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CC" w:rsidRPr="007E5E44" w:rsidRDefault="00916080" w:rsidP="009D116F">
      <w:pPr>
        <w:ind w:right="-569"/>
        <w:rPr>
          <w:rFonts w:ascii="GHEA Grapalat" w:hAnsi="GHEA Grapalat"/>
          <w:sz w:val="18"/>
          <w:szCs w:val="18"/>
          <w:lang w:val="en-US"/>
        </w:rPr>
      </w:pPr>
      <w:r w:rsidRPr="00916080">
        <w:rPr>
          <w:rFonts w:ascii="GHEA Grapalat" w:hAnsi="GHEA Grapalat" w:cs="Sylfaen"/>
          <w:noProof/>
          <w:lang w:val="hy-AM" w:eastAsia="en-US"/>
        </w:rPr>
        <w:pict>
          <v:shapetype id="_x0000_t202" coordsize="21600,21600" o:spt="202" path="m,l,21600r21600,l21600,xe">
            <v:stroke joinstyle="miter"/>
            <v:path gradientshapeok="t" o:connecttype="rect"/>
          </v:shapetype>
          <v:shape id="Text Box 9" o:spid="_x0000_s1026" type="#_x0000_t202" style="position:absolute;margin-left:346.5pt;margin-top:-12.2pt;width:162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" stroked="f">
            <v:textbox>
              <w:txbxContent>
                <w:p w:rsidR="00B80E3F" w:rsidRPr="009D116F" w:rsidRDefault="00B80E3F" w:rsidP="007505AE">
                  <w:pPr>
                    <w:jc w:val="center"/>
                    <w:rPr>
                      <w:rFonts w:ascii="GHEA Grapalat" w:hAnsi="GHEA Grapalat"/>
                    </w:rPr>
                  </w:pPr>
                  <w:r w:rsidRPr="009D116F">
                    <w:rPr>
                      <w:rFonts w:ascii="GHEA Grapalat" w:hAnsi="GHEA Grapalat"/>
                      <w:b/>
                      <w:lang w:val="en-US"/>
                    </w:rPr>
                    <w:t>ՆԱԽԱԳԻԾ</w:t>
                  </w:r>
                </w:p>
              </w:txbxContent>
            </v:textbox>
          </v:shape>
        </w:pict>
      </w:r>
      <w:r w:rsidR="00807E33" w:rsidRPr="007E5E44">
        <w:rPr>
          <w:rFonts w:ascii="GHEA Grapalat" w:hAnsi="GHEA Grapalat"/>
          <w:sz w:val="18"/>
          <w:szCs w:val="18"/>
          <w:lang w:val="en-US"/>
        </w:rPr>
        <w:t xml:space="preserve"> </w:t>
      </w:r>
      <w:r w:rsidR="00FF5D9F" w:rsidRPr="007E5E44">
        <w:rPr>
          <w:rFonts w:ascii="GHEA Grapalat" w:hAnsi="GHEA Grapalat"/>
          <w:sz w:val="18"/>
          <w:szCs w:val="18"/>
          <w:lang w:val="en-US"/>
        </w:rPr>
        <w:t xml:space="preserve"> </w:t>
      </w:r>
    </w:p>
    <w:p w:rsidR="00742BCC" w:rsidRPr="007E5E44" w:rsidRDefault="00742BCC" w:rsidP="00A01305">
      <w:pPr>
        <w:pStyle w:val="Header"/>
        <w:ind w:right="-569"/>
        <w:jc w:val="both"/>
        <w:rPr>
          <w:rFonts w:ascii="GHEA Grapalat" w:hAnsi="GHEA Grapalat"/>
          <w:bCs/>
          <w:iCs/>
          <w:sz w:val="18"/>
          <w:lang w:val="hy-AM"/>
        </w:rPr>
      </w:pPr>
    </w:p>
    <w:p w:rsidR="00742BCC" w:rsidRPr="007E5E44" w:rsidRDefault="00742BCC" w:rsidP="00742BCC">
      <w:pPr>
        <w:ind w:left="4820"/>
        <w:jc w:val="center"/>
        <w:rPr>
          <w:rStyle w:val="Strong"/>
          <w:rFonts w:ascii="GHEA Grapalat" w:hAnsi="GHEA Grapalat" w:cs="Arial"/>
          <w:b w:val="0"/>
          <w:shd w:val="clear" w:color="auto" w:fill="FFFFFF"/>
          <w:lang w:val="hy-AM"/>
        </w:rPr>
      </w:pPr>
      <w:bookmarkStart w:id="0" w:name="_Toc11149208"/>
      <w:bookmarkStart w:id="1" w:name="_Hlk6389523"/>
      <w:r w:rsidRPr="007E5E44">
        <w:rPr>
          <w:rStyle w:val="Strong"/>
          <w:rFonts w:ascii="GHEA Grapalat" w:hAnsi="GHEA Grapalat" w:cs="Arial"/>
          <w:shd w:val="clear" w:color="auto" w:fill="FFFFFF"/>
          <w:lang w:val="hy-AM"/>
        </w:rPr>
        <w:t>Հավելված</w:t>
      </w:r>
      <w:r w:rsidRPr="007E5E44">
        <w:rPr>
          <w:rStyle w:val="Strong"/>
          <w:rFonts w:ascii="Calibri" w:hAnsi="Calibri" w:cs="Calibri"/>
          <w:shd w:val="clear" w:color="auto" w:fill="FFFFFF"/>
          <w:lang w:val="hy-AM"/>
        </w:rPr>
        <w:t> </w:t>
      </w:r>
      <w:r w:rsidRPr="007E5E44">
        <w:rPr>
          <w:rFonts w:ascii="GHEA Grapalat" w:hAnsi="GHEA Grapalat" w:cs="Arial"/>
          <w:b/>
          <w:bCs/>
          <w:shd w:val="clear" w:color="auto" w:fill="FFFFFF"/>
          <w:lang w:val="hy-AM"/>
        </w:rPr>
        <w:br/>
      </w:r>
      <w:r w:rsidRPr="007E5E44">
        <w:rPr>
          <w:rStyle w:val="Strong"/>
          <w:rFonts w:ascii="GHEA Grapalat" w:hAnsi="GHEA Grapalat" w:cs="Arial"/>
          <w:sz w:val="20"/>
          <w:szCs w:val="20"/>
          <w:shd w:val="clear" w:color="auto" w:fill="FFFFFF"/>
          <w:lang w:val="hy-AM"/>
        </w:rPr>
        <w:t>Հաստատված է ՀՀ հանրային ծառայությունները</w:t>
      </w:r>
      <w:r w:rsidRPr="007E5E44">
        <w:rPr>
          <w:rStyle w:val="Strong"/>
          <w:rFonts w:ascii="Calibri" w:hAnsi="Calibri" w:cs="Calibri"/>
          <w:sz w:val="20"/>
          <w:szCs w:val="20"/>
          <w:shd w:val="clear" w:color="auto" w:fill="FFFFFF"/>
          <w:lang w:val="hy-AM"/>
        </w:rPr>
        <w:t> </w:t>
      </w:r>
      <w:r w:rsidRPr="007E5E44">
        <w:rPr>
          <w:rFonts w:ascii="GHEA Grapalat" w:hAnsi="GHEA Grapalat" w:cs="Arial"/>
          <w:b/>
          <w:bCs/>
          <w:sz w:val="20"/>
          <w:szCs w:val="20"/>
          <w:shd w:val="clear" w:color="auto" w:fill="FFFFFF"/>
          <w:lang w:val="hy-AM"/>
        </w:rPr>
        <w:br/>
      </w:r>
      <w:r w:rsidRPr="007E5E44">
        <w:rPr>
          <w:rStyle w:val="Strong"/>
          <w:rFonts w:ascii="GHEA Grapalat" w:hAnsi="GHEA Grapalat" w:cs="Arial"/>
          <w:sz w:val="20"/>
          <w:szCs w:val="20"/>
          <w:shd w:val="clear" w:color="auto" w:fill="FFFFFF"/>
          <w:lang w:val="hy-AM"/>
        </w:rPr>
        <w:t>կարգավորող հանձնաժողովի</w:t>
      </w:r>
      <w:r w:rsidRPr="007E5E44">
        <w:rPr>
          <w:rFonts w:ascii="GHEA Grapalat" w:hAnsi="GHEA Grapalat" w:cs="Arial"/>
          <w:b/>
          <w:bCs/>
          <w:sz w:val="20"/>
          <w:szCs w:val="20"/>
          <w:shd w:val="clear" w:color="auto" w:fill="FFFFFF"/>
          <w:lang w:val="hy-AM"/>
        </w:rPr>
        <w:br/>
      </w:r>
      <w:r w:rsidRPr="007E5E44">
        <w:rPr>
          <w:rStyle w:val="Strong"/>
          <w:rFonts w:ascii="GHEA Grapalat" w:hAnsi="GHEA Grapalat" w:cs="Arial"/>
          <w:sz w:val="20"/>
          <w:szCs w:val="20"/>
          <w:shd w:val="clear" w:color="auto" w:fill="FFFFFF"/>
          <w:lang w:val="hy-AM"/>
        </w:rPr>
        <w:t>20</w:t>
      </w:r>
      <w:r w:rsidR="003942A9" w:rsidRPr="003942A9">
        <w:rPr>
          <w:rStyle w:val="Strong"/>
          <w:rFonts w:ascii="GHEA Grapalat" w:hAnsi="GHEA Grapalat" w:cs="Arial"/>
          <w:sz w:val="20"/>
          <w:szCs w:val="20"/>
          <w:shd w:val="clear" w:color="auto" w:fill="FFFFFF"/>
          <w:lang w:val="hy-AM"/>
        </w:rPr>
        <w:t>21</w:t>
      </w:r>
      <w:r w:rsidRPr="007E5E44">
        <w:rPr>
          <w:rStyle w:val="Strong"/>
          <w:rFonts w:ascii="GHEA Grapalat" w:hAnsi="GHEA Grapalat" w:cs="Arial"/>
          <w:sz w:val="20"/>
          <w:szCs w:val="20"/>
          <w:shd w:val="clear" w:color="auto" w:fill="FFFFFF"/>
          <w:lang w:val="hy-AM"/>
        </w:rPr>
        <w:t xml:space="preserve"> թվականի </w:t>
      </w:r>
      <w:r w:rsidR="003942A9" w:rsidRPr="003942A9">
        <w:rPr>
          <w:rStyle w:val="Strong"/>
          <w:rFonts w:ascii="GHEA Grapalat" w:hAnsi="GHEA Grapalat" w:cs="Arial"/>
          <w:sz w:val="20"/>
          <w:szCs w:val="20"/>
          <w:shd w:val="clear" w:color="auto" w:fill="FFFFFF"/>
          <w:lang w:val="hy-AM"/>
        </w:rPr>
        <w:t>____________</w:t>
      </w:r>
      <w:r w:rsidRPr="007E5E44">
        <w:rPr>
          <w:rStyle w:val="Strong"/>
          <w:rFonts w:ascii="GHEA Grapalat" w:hAnsi="GHEA Grapalat" w:cs="Arial"/>
          <w:sz w:val="20"/>
          <w:szCs w:val="20"/>
          <w:shd w:val="clear" w:color="auto" w:fill="FFFFFF"/>
          <w:lang w:val="hy-AM"/>
        </w:rPr>
        <w:t>-ի</w:t>
      </w:r>
      <w:r w:rsidRPr="007E5E44">
        <w:rPr>
          <w:rStyle w:val="Strong"/>
          <w:rFonts w:ascii="Calibri" w:hAnsi="Calibri" w:cs="Calibri"/>
          <w:sz w:val="20"/>
          <w:szCs w:val="20"/>
          <w:shd w:val="clear" w:color="auto" w:fill="FFFFFF"/>
          <w:lang w:val="hy-AM"/>
        </w:rPr>
        <w:t> </w:t>
      </w:r>
      <w:r w:rsidRPr="007E5E44">
        <w:rPr>
          <w:rStyle w:val="Strong"/>
          <w:rFonts w:ascii="GHEA Grapalat" w:hAnsi="GHEA Grapalat" w:cs="Arial"/>
          <w:sz w:val="20"/>
          <w:szCs w:val="20"/>
          <w:shd w:val="clear" w:color="auto" w:fill="FFFFFF"/>
          <w:lang w:val="hy-AM"/>
        </w:rPr>
        <w:t>№</w:t>
      </w:r>
      <w:r w:rsidR="003942A9" w:rsidRPr="00C13FA4">
        <w:rPr>
          <w:rStyle w:val="Strong"/>
          <w:rFonts w:ascii="GHEA Grapalat" w:hAnsi="GHEA Grapalat" w:cs="Arial"/>
          <w:sz w:val="20"/>
          <w:szCs w:val="20"/>
          <w:shd w:val="clear" w:color="auto" w:fill="FFFFFF"/>
          <w:lang w:val="hy-AM"/>
        </w:rPr>
        <w:t>____</w:t>
      </w:r>
      <w:r w:rsidRPr="007E5E44">
        <w:rPr>
          <w:rStyle w:val="Strong"/>
          <w:rFonts w:ascii="GHEA Grapalat" w:hAnsi="GHEA Grapalat" w:cs="Arial"/>
          <w:sz w:val="20"/>
          <w:szCs w:val="20"/>
          <w:shd w:val="clear" w:color="auto" w:fill="FFFFFF"/>
          <w:lang w:val="hy-AM"/>
        </w:rPr>
        <w:t>Ն որոշմամբ</w:t>
      </w:r>
    </w:p>
    <w:p w:rsidR="00742BCC" w:rsidRPr="007E5E44" w:rsidRDefault="00742BCC" w:rsidP="00742BCC">
      <w:pPr>
        <w:jc w:val="right"/>
        <w:rPr>
          <w:rFonts w:ascii="GHEA Grapalat" w:hAnsi="GHEA Grapalat" w:cs="Arial"/>
          <w:lang w:val="hy-AM"/>
        </w:rPr>
      </w:pPr>
    </w:p>
    <w:p w:rsidR="00742BCC" w:rsidRPr="007E5E44" w:rsidRDefault="00742BCC" w:rsidP="00742BCC">
      <w:pPr>
        <w:pStyle w:val="NormalWeb"/>
        <w:shd w:val="clear" w:color="auto" w:fill="FFFFFF"/>
        <w:spacing w:before="240" w:beforeAutospacing="0" w:after="0" w:afterAutospacing="0" w:line="276" w:lineRule="auto"/>
        <w:ind w:firstLine="375"/>
        <w:jc w:val="center"/>
        <w:rPr>
          <w:rStyle w:val="Strong"/>
          <w:rFonts w:ascii="GHEA Grapalat" w:hAnsi="GHEA Grapalat" w:cs="Arial"/>
          <w:lang w:val="hy-AM"/>
        </w:rPr>
      </w:pPr>
      <w:r w:rsidRPr="007E5E44">
        <w:rPr>
          <w:rStyle w:val="Strong"/>
          <w:rFonts w:ascii="GHEA Grapalat" w:hAnsi="GHEA Grapalat" w:cs="Arial"/>
          <w:lang w:val="hy-AM"/>
        </w:rPr>
        <w:t>ՀԱՂՈՐԴՄԱՆ ՑԱՆՑԱՅԻՆ ԿԱՆՈՆՆԵՐ</w:t>
      </w:r>
    </w:p>
    <w:p w:rsidR="00742BCC" w:rsidRPr="007E5E44" w:rsidRDefault="00742BCC" w:rsidP="00742BCC">
      <w:pPr>
        <w:spacing w:before="240" w:line="276" w:lineRule="auto"/>
        <w:jc w:val="center"/>
        <w:rPr>
          <w:rStyle w:val="Strong"/>
          <w:rFonts w:ascii="GHEA Grapalat" w:hAnsi="GHEA Grapalat" w:cs="Arial"/>
          <w:lang w:val="hy-AM"/>
        </w:rPr>
      </w:pPr>
      <w:r w:rsidRPr="007E5E44">
        <w:rPr>
          <w:rFonts w:ascii="GHEA Grapalat" w:hAnsi="GHEA Grapalat" w:cs="Arial"/>
          <w:b/>
          <w:lang w:val="hy-AM"/>
        </w:rPr>
        <w:t xml:space="preserve">ՀԱՅԱՍՏԱՆԻ ՀԱՆՐԱՊԵՏՈՒԹՅԱՆ ԷԼԵԿՏՐԱԷՆԵՐԳԵՏԻԿԱԿԱՆ ՇՈՒԿԱՅԻ </w:t>
      </w:r>
    </w:p>
    <w:p w:rsidR="00742BCC" w:rsidRPr="007E5E44" w:rsidRDefault="00830D75" w:rsidP="004D0A4B">
      <w:pPr>
        <w:pStyle w:val="Heading1"/>
        <w:keepNext w:val="0"/>
        <w:numPr>
          <w:ilvl w:val="0"/>
          <w:numId w:val="5"/>
        </w:numPr>
        <w:spacing w:before="360" w:after="120"/>
        <w:ind w:left="0" w:firstLine="0"/>
        <w:jc w:val="center"/>
        <w:rPr>
          <w:rFonts w:ascii="GHEA Grapalat" w:hAnsi="GHEA Grapalat" w:cs="Arial"/>
          <w:sz w:val="24"/>
          <w:lang w:val="hy-AM"/>
        </w:rPr>
      </w:pPr>
      <w:r w:rsidRPr="007E5E44">
        <w:rPr>
          <w:rFonts w:ascii="GHEA Grapalat" w:hAnsi="GHEA Grapalat" w:cs="Arial"/>
          <w:sz w:val="24"/>
          <w:lang w:val="hy-AM"/>
        </w:rPr>
        <w:t xml:space="preserve"> </w:t>
      </w:r>
    </w:p>
    <w:p w:rsidR="00FE4C80" w:rsidRPr="007E5E44" w:rsidRDefault="00742BCC" w:rsidP="00D97CE8">
      <w:pPr>
        <w:pStyle w:val="Heading1"/>
        <w:jc w:val="center"/>
        <w:rPr>
          <w:rFonts w:ascii="GHEA Grapalat" w:hAnsi="GHEA Grapalat" w:cs="Arial"/>
          <w:i w:val="0"/>
          <w:sz w:val="26"/>
          <w:szCs w:val="26"/>
          <w:lang w:val="hy-AM"/>
        </w:rPr>
      </w:pPr>
      <w:r w:rsidRPr="007E5E44">
        <w:rPr>
          <w:rFonts w:ascii="GHEA Grapalat" w:hAnsi="GHEA Grapalat" w:cs="Arial"/>
          <w:i w:val="0"/>
          <w:iCs w:val="0"/>
          <w:sz w:val="26"/>
          <w:szCs w:val="26"/>
          <w:lang w:val="hy-AM"/>
        </w:rPr>
        <w:t xml:space="preserve">ԸՆԴՀԱՆՈՒՐ ԴՐՈՒՅԹՆԵՐ </w:t>
      </w:r>
      <w:r w:rsidR="00B8406F" w:rsidRPr="007E5E44">
        <w:rPr>
          <w:rFonts w:ascii="GHEA Grapalat" w:hAnsi="GHEA Grapalat" w:cs="Arial"/>
          <w:i w:val="0"/>
          <w:iCs w:val="0"/>
          <w:sz w:val="26"/>
          <w:szCs w:val="26"/>
          <w:lang w:val="hy-AM"/>
        </w:rPr>
        <w:t xml:space="preserve"> </w:t>
      </w:r>
    </w:p>
    <w:p w:rsidR="008A35F8" w:rsidRPr="007E5E44" w:rsidRDefault="00FB0A5B"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2" w:name="_Toc11149209"/>
      <w:bookmarkEnd w:id="0"/>
      <w:bookmarkEnd w:id="1"/>
      <w:r w:rsidRPr="007E5E44">
        <w:rPr>
          <w:rFonts w:ascii="GHEA Grapalat" w:hAnsi="GHEA Grapalat" w:cs="Arial"/>
          <w:i w:val="0"/>
          <w:iCs w:val="0"/>
          <w:sz w:val="24"/>
          <w:szCs w:val="24"/>
          <w:lang w:val="hy-AM"/>
        </w:rPr>
        <w:t>ԱՌԱՐԿԱՆ ԵՎ ՀԱՍԿԱՑՈՒԹՅՈՒՆՆԵՐԸ</w:t>
      </w:r>
      <w:r w:rsidR="0057630C" w:rsidRPr="007E5E44">
        <w:rPr>
          <w:rFonts w:ascii="GHEA Grapalat" w:hAnsi="GHEA Grapalat" w:cs="Arial"/>
          <w:i w:val="0"/>
          <w:iCs w:val="0"/>
          <w:sz w:val="24"/>
          <w:szCs w:val="24"/>
          <w:lang w:val="en-US"/>
        </w:rPr>
        <w:t xml:space="preserve"> </w:t>
      </w:r>
      <w:r w:rsidR="00637072" w:rsidRPr="007E5E44">
        <w:rPr>
          <w:rFonts w:ascii="GHEA Grapalat" w:hAnsi="GHEA Grapalat" w:cs="Arial"/>
          <w:i w:val="0"/>
          <w:iCs w:val="0"/>
          <w:sz w:val="24"/>
          <w:szCs w:val="24"/>
          <w:lang w:val="hy-AM"/>
        </w:rPr>
        <w:t xml:space="preserve"> </w:t>
      </w:r>
    </w:p>
    <w:bookmarkEnd w:id="2"/>
    <w:p w:rsidR="00742BCC" w:rsidRPr="007E5E44" w:rsidRDefault="07DE6807"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Հայաստանի Հանրապետության Էլեկտրաէներգետիկական</w:t>
      </w:r>
      <w:r w:rsidR="51E11805" w:rsidRPr="007E5E44">
        <w:rPr>
          <w:rFonts w:ascii="GHEA Grapalat" w:hAnsi="GHEA Grapalat" w:cs="Arial"/>
          <w:sz w:val="24"/>
          <w:szCs w:val="24"/>
          <w:lang w:val="hy-AM"/>
        </w:rPr>
        <w:t xml:space="preserve"> շուկայի </w:t>
      </w:r>
      <w:r w:rsidR="0A20A863" w:rsidRPr="007E5E44">
        <w:rPr>
          <w:rFonts w:ascii="GHEA Grapalat" w:hAnsi="GHEA Grapalat" w:cs="Arial"/>
          <w:sz w:val="24"/>
          <w:szCs w:val="24"/>
          <w:lang w:val="hy-AM"/>
        </w:rPr>
        <w:t>հաղորդման ցանցային կանոններով (</w:t>
      </w:r>
      <w:r w:rsidR="12C0BB80" w:rsidRPr="007E5E44">
        <w:rPr>
          <w:rFonts w:ascii="GHEA Grapalat" w:hAnsi="GHEA Grapalat" w:cs="Arial"/>
          <w:sz w:val="24"/>
          <w:szCs w:val="24"/>
          <w:lang w:val="hy-AM"/>
        </w:rPr>
        <w:t xml:space="preserve">այսուհետ՝ </w:t>
      </w:r>
      <w:r w:rsidR="00367F3D" w:rsidRPr="007E5E44">
        <w:rPr>
          <w:rFonts w:ascii="GHEA Grapalat" w:hAnsi="GHEA Grapalat" w:cs="Arial"/>
          <w:sz w:val="24"/>
          <w:szCs w:val="24"/>
          <w:lang w:val="hy-AM"/>
        </w:rPr>
        <w:t>Է</w:t>
      </w:r>
      <w:r w:rsidR="009B17A5" w:rsidRPr="007E5E44">
        <w:rPr>
          <w:rFonts w:ascii="GHEA Grapalat" w:hAnsi="GHEA Grapalat" w:cs="Arial"/>
          <w:sz w:val="24"/>
          <w:szCs w:val="24"/>
          <w:lang w:val="hy-AM"/>
        </w:rPr>
        <w:t>Հ</w:t>
      </w:r>
      <w:r w:rsidR="00367F3D" w:rsidRPr="007E5E44">
        <w:rPr>
          <w:rFonts w:ascii="GHEA Grapalat" w:hAnsi="GHEA Grapalat" w:cs="Arial"/>
          <w:sz w:val="24"/>
          <w:szCs w:val="24"/>
          <w:lang w:val="hy-AM"/>
        </w:rPr>
        <w:t>Ց</w:t>
      </w:r>
      <w:r w:rsidR="009B17A5" w:rsidRPr="007E5E44">
        <w:rPr>
          <w:rFonts w:ascii="GHEA Grapalat" w:hAnsi="GHEA Grapalat" w:cs="Arial"/>
          <w:sz w:val="24"/>
          <w:szCs w:val="24"/>
          <w:lang w:val="hy-AM"/>
        </w:rPr>
        <w:t xml:space="preserve"> կ</w:t>
      </w:r>
      <w:r w:rsidR="7284522B" w:rsidRPr="007E5E44">
        <w:rPr>
          <w:rFonts w:ascii="GHEA Grapalat" w:hAnsi="GHEA Grapalat" w:cs="Arial"/>
          <w:sz w:val="24"/>
          <w:szCs w:val="24"/>
          <w:lang w:val="hy-AM"/>
        </w:rPr>
        <w:t>անոններ</w:t>
      </w:r>
      <w:r w:rsidR="12C0BB80" w:rsidRPr="007E5E44">
        <w:rPr>
          <w:rFonts w:ascii="GHEA Grapalat" w:hAnsi="GHEA Grapalat" w:cs="Arial"/>
          <w:sz w:val="24"/>
          <w:szCs w:val="24"/>
          <w:lang w:val="hy-AM"/>
        </w:rPr>
        <w:t>)</w:t>
      </w:r>
      <w:r w:rsidR="7284522B" w:rsidRPr="007E5E44">
        <w:rPr>
          <w:rFonts w:ascii="GHEA Grapalat" w:hAnsi="GHEA Grapalat" w:cs="Arial"/>
          <w:sz w:val="24"/>
          <w:szCs w:val="24"/>
          <w:lang w:val="hy-AM"/>
        </w:rPr>
        <w:t xml:space="preserve"> կանոնակարգվում են էլեկտրաէներգետիկական համակարգի</w:t>
      </w:r>
      <w:r w:rsidR="5041F463" w:rsidRPr="007E5E44">
        <w:rPr>
          <w:rFonts w:ascii="GHEA Grapalat" w:hAnsi="GHEA Grapalat" w:cs="Arial"/>
          <w:sz w:val="24"/>
          <w:szCs w:val="24"/>
          <w:lang w:val="hy-AM"/>
        </w:rPr>
        <w:t xml:space="preserve"> </w:t>
      </w:r>
      <w:r w:rsidR="7284522B" w:rsidRPr="007E5E44">
        <w:rPr>
          <w:rFonts w:ascii="GHEA Grapalat" w:hAnsi="GHEA Grapalat" w:cs="Arial"/>
          <w:sz w:val="24"/>
          <w:szCs w:val="24"/>
          <w:lang w:val="hy-AM"/>
        </w:rPr>
        <w:t>զարգացման պլանավորումը, էլեկտրաէներգետիկական համակարգ</w:t>
      </w:r>
      <w:r w:rsidR="00526B40" w:rsidRPr="007E5E44">
        <w:rPr>
          <w:rFonts w:ascii="GHEA Grapalat" w:hAnsi="GHEA Grapalat" w:cs="Arial"/>
          <w:sz w:val="24"/>
          <w:szCs w:val="24"/>
          <w:lang w:val="hy-AM"/>
        </w:rPr>
        <w:t>ում</w:t>
      </w:r>
      <w:r w:rsidR="7284522B" w:rsidRPr="007E5E44">
        <w:rPr>
          <w:rFonts w:ascii="GHEA Grapalat" w:hAnsi="GHEA Grapalat" w:cs="Arial"/>
          <w:sz w:val="24"/>
          <w:szCs w:val="24"/>
          <w:lang w:val="hy-AM"/>
        </w:rPr>
        <w:t xml:space="preserve"> </w:t>
      </w:r>
      <w:r w:rsidR="009C3821" w:rsidRPr="007E5E44">
        <w:rPr>
          <w:rFonts w:ascii="GHEA Grapalat" w:hAnsi="GHEA Grapalat" w:cs="Arial"/>
          <w:sz w:val="24"/>
          <w:szCs w:val="24"/>
          <w:lang w:val="hy-AM"/>
        </w:rPr>
        <w:t>կարճաժամկետ պլանավոր</w:t>
      </w:r>
      <w:r w:rsidR="00255184" w:rsidRPr="007E5E44">
        <w:rPr>
          <w:rFonts w:ascii="GHEA Grapalat" w:hAnsi="GHEA Grapalat" w:cs="Arial"/>
          <w:sz w:val="24"/>
          <w:szCs w:val="24"/>
          <w:lang w:val="hy-AM"/>
        </w:rPr>
        <w:t>ումը</w:t>
      </w:r>
      <w:r w:rsidR="7284522B" w:rsidRPr="007E5E44">
        <w:rPr>
          <w:rFonts w:ascii="GHEA Grapalat" w:hAnsi="GHEA Grapalat" w:cs="Arial"/>
          <w:sz w:val="24"/>
          <w:szCs w:val="24"/>
          <w:lang w:val="hy-AM"/>
        </w:rPr>
        <w:t>, էլեկտրաէներգետիկական համակարգ</w:t>
      </w:r>
      <w:r w:rsidR="00155137" w:rsidRPr="007E5E44">
        <w:rPr>
          <w:rFonts w:ascii="GHEA Grapalat" w:hAnsi="GHEA Grapalat" w:cs="Arial"/>
          <w:sz w:val="24"/>
          <w:szCs w:val="24"/>
          <w:lang w:val="hy-AM"/>
        </w:rPr>
        <w:t>ի</w:t>
      </w:r>
      <w:r w:rsidR="7284522B" w:rsidRPr="007E5E44">
        <w:rPr>
          <w:rFonts w:ascii="GHEA Grapalat" w:hAnsi="GHEA Grapalat" w:cs="Arial"/>
          <w:sz w:val="24"/>
          <w:szCs w:val="24"/>
          <w:lang w:val="hy-AM"/>
        </w:rPr>
        <w:t xml:space="preserve"> </w:t>
      </w:r>
      <w:r w:rsidR="00A821EC" w:rsidRPr="007E5E44">
        <w:rPr>
          <w:rFonts w:ascii="GHEA Grapalat" w:hAnsi="GHEA Grapalat" w:cs="Arial"/>
          <w:sz w:val="24"/>
          <w:szCs w:val="24"/>
          <w:lang w:val="hy-AM"/>
        </w:rPr>
        <w:t>օպերատիվ կառավարումը</w:t>
      </w:r>
      <w:r w:rsidR="00A821EC" w:rsidRPr="007E5E44" w:rsidDel="009C3821">
        <w:rPr>
          <w:rFonts w:ascii="GHEA Grapalat" w:hAnsi="GHEA Grapalat" w:cs="Arial"/>
          <w:sz w:val="24"/>
          <w:szCs w:val="24"/>
          <w:lang w:val="hy-AM"/>
        </w:rPr>
        <w:t xml:space="preserve"> </w:t>
      </w:r>
      <w:r w:rsidR="00A821EC" w:rsidRPr="007E5E44">
        <w:rPr>
          <w:rFonts w:ascii="GHEA Grapalat" w:hAnsi="GHEA Grapalat" w:cs="Arial"/>
          <w:sz w:val="24"/>
          <w:szCs w:val="24"/>
          <w:lang w:val="hy-AM"/>
        </w:rPr>
        <w:t xml:space="preserve">և </w:t>
      </w:r>
      <w:r w:rsidR="7284522B" w:rsidRPr="007E5E44">
        <w:rPr>
          <w:rFonts w:ascii="GHEA Grapalat" w:hAnsi="GHEA Grapalat" w:cs="Arial"/>
          <w:sz w:val="24"/>
          <w:szCs w:val="24"/>
          <w:lang w:val="hy-AM"/>
        </w:rPr>
        <w:t xml:space="preserve">կարգավարումը, </w:t>
      </w:r>
      <w:r w:rsidR="00FB6A66" w:rsidRPr="007E5E44" w:rsidDel="0F78B6CA">
        <w:rPr>
          <w:rFonts w:ascii="GHEA Grapalat" w:hAnsi="GHEA Grapalat" w:cs="Arial"/>
          <w:sz w:val="24"/>
          <w:szCs w:val="24"/>
          <w:lang w:val="hy-AM"/>
        </w:rPr>
        <w:t>է</w:t>
      </w:r>
      <w:r w:rsidR="0F78B6CA" w:rsidRPr="007E5E44">
        <w:rPr>
          <w:rFonts w:ascii="GHEA Grapalat" w:hAnsi="GHEA Grapalat" w:cs="Arial"/>
          <w:sz w:val="24"/>
          <w:szCs w:val="24"/>
          <w:lang w:val="hy-AM"/>
        </w:rPr>
        <w:t>լեկտրական էներգիայի</w:t>
      </w:r>
      <w:r w:rsidR="7284522B" w:rsidRPr="007E5E44">
        <w:rPr>
          <w:rFonts w:ascii="GHEA Grapalat" w:hAnsi="GHEA Grapalat" w:cs="Arial"/>
          <w:sz w:val="24"/>
          <w:szCs w:val="24"/>
          <w:lang w:val="hy-AM"/>
        </w:rPr>
        <w:t xml:space="preserve"> հաղորդման ցանցին նոր հզորությունների միացումը, էլեկտրաէներգետիկական համակարգում </w:t>
      </w:r>
      <w:r w:rsidR="0F78B6CA" w:rsidRPr="007E5E44">
        <w:rPr>
          <w:rFonts w:ascii="GHEA Grapalat" w:hAnsi="GHEA Grapalat" w:cs="Arial"/>
          <w:sz w:val="24"/>
          <w:szCs w:val="24"/>
          <w:lang w:val="hy-AM"/>
        </w:rPr>
        <w:t>էլեկտրական էներգիայի</w:t>
      </w:r>
      <w:r w:rsidR="7284522B" w:rsidRPr="007E5E44">
        <w:rPr>
          <w:rFonts w:ascii="GHEA Grapalat" w:hAnsi="GHEA Grapalat" w:cs="Arial"/>
          <w:sz w:val="24"/>
          <w:szCs w:val="24"/>
          <w:lang w:val="hy-AM"/>
        </w:rPr>
        <w:t xml:space="preserve"> հաշվառման </w:t>
      </w:r>
      <w:r w:rsidR="46396947" w:rsidRPr="007E5E44">
        <w:rPr>
          <w:rFonts w:ascii="GHEA Grapalat" w:hAnsi="GHEA Grapalat" w:cs="Arial"/>
          <w:sz w:val="24"/>
          <w:szCs w:val="24"/>
          <w:lang w:val="hy-AM"/>
        </w:rPr>
        <w:t>համալիրներ</w:t>
      </w:r>
      <w:r w:rsidR="7284522B" w:rsidRPr="007E5E44">
        <w:rPr>
          <w:rFonts w:ascii="GHEA Grapalat" w:hAnsi="GHEA Grapalat" w:cs="Arial"/>
          <w:sz w:val="24"/>
          <w:szCs w:val="24"/>
          <w:lang w:val="hy-AM"/>
        </w:rPr>
        <w:t>ին ներկայացվող պահանջները</w:t>
      </w:r>
      <w:r w:rsidR="00155137" w:rsidRPr="007E5E44">
        <w:rPr>
          <w:rFonts w:ascii="GHEA Grapalat" w:hAnsi="GHEA Grapalat" w:cs="Arial"/>
          <w:sz w:val="24"/>
          <w:szCs w:val="24"/>
          <w:lang w:val="hy-AM"/>
        </w:rPr>
        <w:t xml:space="preserve"> և</w:t>
      </w:r>
      <w:r w:rsidR="7284522B" w:rsidRPr="007E5E44">
        <w:rPr>
          <w:rFonts w:ascii="GHEA Grapalat" w:hAnsi="GHEA Grapalat" w:cs="Arial"/>
          <w:sz w:val="24"/>
          <w:szCs w:val="24"/>
          <w:lang w:val="hy-AM"/>
        </w:rPr>
        <w:t xml:space="preserve"> էլեկտրաէներգետիկական համակարգի աշխատանքի արդյունավետության բարձրացմանն ուղղված ընթացակարգերը: </w:t>
      </w:r>
    </w:p>
    <w:p w:rsidR="00742BCC" w:rsidRPr="007E5E44" w:rsidRDefault="007C1123"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ԷՀՑ կ</w:t>
      </w:r>
      <w:r w:rsidR="00742BCC" w:rsidRPr="007E5E44">
        <w:rPr>
          <w:rFonts w:ascii="GHEA Grapalat" w:hAnsi="GHEA Grapalat" w:cs="Arial"/>
          <w:sz w:val="24"/>
          <w:szCs w:val="24"/>
          <w:lang w:val="hy-AM"/>
        </w:rPr>
        <w:t xml:space="preserve">անոններում օգտագործվող հիմնական հասկացություններն են. </w:t>
      </w:r>
      <w:r w:rsidR="00D00704" w:rsidRPr="007E5E44">
        <w:rPr>
          <w:rFonts w:ascii="GHEA Grapalat" w:hAnsi="GHEA Grapalat" w:cs="Arial"/>
          <w:sz w:val="24"/>
          <w:szCs w:val="24"/>
          <w:lang w:val="hy-AM"/>
        </w:rPr>
        <w:t xml:space="preserve"> </w:t>
      </w:r>
    </w:p>
    <w:tbl>
      <w:tblPr>
        <w:tblW w:w="9639" w:type="dxa"/>
        <w:tblCellSpacing w:w="0" w:type="dxa"/>
        <w:tblLayout w:type="fixed"/>
        <w:tblCellMar>
          <w:left w:w="0" w:type="dxa"/>
          <w:right w:w="0" w:type="dxa"/>
        </w:tblCellMar>
        <w:tblLook w:val="04A0"/>
      </w:tblPr>
      <w:tblGrid>
        <w:gridCol w:w="4678"/>
        <w:gridCol w:w="4961"/>
      </w:tblGrid>
      <w:tr w:rsidR="00BC385B" w:rsidRPr="00275EB6" w:rsidTr="00987D43">
        <w:trPr>
          <w:trHeight w:val="432"/>
          <w:tblCellSpacing w:w="0" w:type="dxa"/>
        </w:trPr>
        <w:tc>
          <w:tcPr>
            <w:tcW w:w="4678" w:type="dxa"/>
          </w:tcPr>
          <w:p w:rsidR="00BC385B" w:rsidRPr="007E5E44" w:rsidRDefault="00BC385B" w:rsidP="0016618B">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hAnsi="GHEA Grapalat"/>
                <w:b/>
                <w:bCs/>
                <w:color w:val="000000"/>
                <w:sz w:val="24"/>
                <w:szCs w:val="24"/>
                <w:lang w:val="hy-AM"/>
              </w:rPr>
              <w:t>Անցումային ռեժիմ՝</w:t>
            </w:r>
          </w:p>
        </w:tc>
        <w:tc>
          <w:tcPr>
            <w:tcW w:w="4961" w:type="dxa"/>
            <w:vAlign w:val="center"/>
          </w:tcPr>
          <w:p w:rsidR="00BC385B" w:rsidRPr="007E5E44" w:rsidRDefault="00BC385B" w:rsidP="00987D43">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էլեկտրաէներգետիկական համակարգի</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աշխատանքի</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ռեժիմ</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որը</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բնութագրվում</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է</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հարաչափերի</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կտրուկ</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փոփոխությունով</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ինչը</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բերում</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է</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համակարգի</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մի</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ռեժիմից</w:t>
            </w:r>
            <w:r w:rsidRPr="007E5E44">
              <w:rPr>
                <w:rFonts w:ascii="GHEA Grapalat" w:hAnsi="GHEA Grapalat"/>
                <w:color w:val="000000"/>
                <w:lang w:val="hy-AM" w:eastAsia="en-US"/>
              </w:rPr>
              <w:t xml:space="preserve"> մեկ այլ ռեժիմի անցման.</w:t>
            </w:r>
          </w:p>
        </w:tc>
      </w:tr>
      <w:tr w:rsidR="00BC385B" w:rsidRPr="00275EB6" w:rsidTr="00987D43">
        <w:trPr>
          <w:trHeight w:val="432"/>
          <w:tblCellSpacing w:w="0" w:type="dxa"/>
        </w:trPr>
        <w:tc>
          <w:tcPr>
            <w:tcW w:w="4678" w:type="dxa"/>
            <w:hideMark/>
          </w:tcPr>
          <w:p w:rsidR="00BC385B" w:rsidRPr="007E5E44" w:rsidRDefault="1C068542" w:rsidP="004D0A4B">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Առաջնային պահուստ՝</w:t>
            </w:r>
          </w:p>
        </w:tc>
        <w:tc>
          <w:tcPr>
            <w:tcW w:w="4961" w:type="dxa"/>
          </w:tcPr>
          <w:p w:rsidR="00BC385B" w:rsidRPr="007E5E44" w:rsidRDefault="00BC385B">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Էլեկտրաէներգետիկական համակարգ</w:t>
            </w:r>
            <w:r w:rsidR="00001439" w:rsidRPr="007E5E44">
              <w:rPr>
                <w:rFonts w:ascii="GHEA Grapalat" w:hAnsi="GHEA Grapalat" w:cs="Arial"/>
                <w:lang w:val="hy-AM"/>
              </w:rPr>
              <w:t>ում</w:t>
            </w:r>
            <w:r w:rsidRPr="007E5E44">
              <w:rPr>
                <w:rFonts w:ascii="GHEA Grapalat" w:hAnsi="GHEA Grapalat" w:cs="Arial"/>
                <w:lang w:val="hy-AM"/>
              </w:rPr>
              <w:t xml:space="preserve"> սինքրոն աշխատող </w:t>
            </w:r>
            <w:r w:rsidR="00D11679" w:rsidRPr="007E5E44">
              <w:rPr>
                <w:rFonts w:ascii="GHEA Grapalat" w:hAnsi="GHEA Grapalat" w:cs="Arial"/>
                <w:lang w:val="hy-AM"/>
              </w:rPr>
              <w:t>գ</w:t>
            </w:r>
            <w:r w:rsidR="00D755B9" w:rsidRPr="007E5E44">
              <w:rPr>
                <w:rFonts w:ascii="GHEA Grapalat" w:hAnsi="GHEA Grapalat" w:cs="Arial"/>
                <w:lang w:val="hy-AM"/>
              </w:rPr>
              <w:t>եներատորի</w:t>
            </w:r>
            <w:r w:rsidR="009C3A36" w:rsidRPr="007E5E44">
              <w:rPr>
                <w:rFonts w:ascii="GHEA Grapalat" w:hAnsi="GHEA Grapalat" w:cs="Arial"/>
                <w:lang w:val="hy-AM"/>
              </w:rPr>
              <w:t xml:space="preserve"> ակտիվ </w:t>
            </w:r>
            <w:r w:rsidRPr="007E5E44">
              <w:rPr>
                <w:rFonts w:ascii="GHEA Grapalat" w:hAnsi="GHEA Grapalat" w:cs="Arial"/>
                <w:lang w:val="hy-AM"/>
              </w:rPr>
              <w:t>հզորությ</w:t>
            </w:r>
            <w:r w:rsidR="006C1781" w:rsidRPr="007E5E44">
              <w:rPr>
                <w:rFonts w:ascii="GHEA Grapalat" w:hAnsi="GHEA Grapalat" w:cs="Arial"/>
                <w:lang w:val="hy-AM"/>
              </w:rPr>
              <w:t>ու</w:t>
            </w:r>
            <w:r w:rsidRPr="007E5E44">
              <w:rPr>
                <w:rFonts w:ascii="GHEA Grapalat" w:hAnsi="GHEA Grapalat" w:cs="Arial"/>
                <w:lang w:val="hy-AM"/>
              </w:rPr>
              <w:t>ն, որ</w:t>
            </w:r>
            <w:r w:rsidR="00D70B3A" w:rsidRPr="007E5E44">
              <w:rPr>
                <w:rFonts w:ascii="GHEA Grapalat" w:hAnsi="GHEA Grapalat" w:cs="Arial"/>
                <w:lang w:val="hy-AM"/>
              </w:rPr>
              <w:t>ն ավտոմատ</w:t>
            </w:r>
            <w:r w:rsidRPr="007E5E44">
              <w:rPr>
                <w:rFonts w:ascii="GHEA Grapalat" w:hAnsi="GHEA Grapalat" w:cs="Arial"/>
                <w:lang w:val="hy-AM"/>
              </w:rPr>
              <w:t xml:space="preserve"> բեռնավորվում կամ բեռնաթափվում է հաճախականության սահմանված արժեքից </w:t>
            </w:r>
            <w:r w:rsidR="00701BA8" w:rsidRPr="007E5E44">
              <w:rPr>
                <w:rFonts w:ascii="GHEA Grapalat" w:hAnsi="GHEA Grapalat" w:cs="Arial"/>
                <w:lang w:val="hy-AM"/>
              </w:rPr>
              <w:t>շեղվելու</w:t>
            </w:r>
            <w:r w:rsidR="00013106" w:rsidRPr="007E5E44">
              <w:rPr>
                <w:rFonts w:ascii="GHEA Grapalat" w:hAnsi="GHEA Grapalat" w:cs="Arial"/>
                <w:lang w:val="hy-AM"/>
              </w:rPr>
              <w:t xml:space="preserve"> </w:t>
            </w:r>
            <w:r w:rsidRPr="007E5E44">
              <w:rPr>
                <w:rFonts w:ascii="GHEA Grapalat" w:hAnsi="GHEA Grapalat" w:cs="Arial"/>
                <w:lang w:val="hy-AM"/>
              </w:rPr>
              <w:t>դեպքում.</w:t>
            </w:r>
          </w:p>
        </w:tc>
      </w:tr>
      <w:tr w:rsidR="00BC385B" w:rsidRPr="00275EB6" w:rsidTr="00987D43">
        <w:trPr>
          <w:trHeight w:val="432"/>
          <w:tblCellSpacing w:w="0" w:type="dxa"/>
        </w:trPr>
        <w:tc>
          <w:tcPr>
            <w:tcW w:w="4678" w:type="dxa"/>
            <w:hideMark/>
          </w:tcPr>
          <w:p w:rsidR="00BC385B" w:rsidRPr="007E5E44" w:rsidRDefault="1C068542" w:rsidP="004D0A4B">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Առևտրային հաշվառում՝</w:t>
            </w:r>
          </w:p>
        </w:tc>
        <w:tc>
          <w:tcPr>
            <w:tcW w:w="4961" w:type="dxa"/>
            <w:hideMark/>
          </w:tcPr>
          <w:p w:rsidR="00BC385B" w:rsidRPr="007E5E44" w:rsidRDefault="00BC385B" w:rsidP="00874D35">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 xml:space="preserve">Էլեկտրաէներգետիկական մեծածախ շուկայի (այսուհետ՝ ԷՄՇ) մասնակիցների առևտրային փոխհարաբերություններում վճարման ենթակա էլեկտրական էներգիայի (հզորության) քանակների և </w:t>
            </w:r>
            <w:r w:rsidRPr="007E5E44">
              <w:rPr>
                <w:rFonts w:ascii="GHEA Grapalat" w:hAnsi="GHEA Grapalat" w:cs="Arial"/>
                <w:lang w:val="hy-AM"/>
              </w:rPr>
              <w:lastRenderedPageBreak/>
              <w:t xml:space="preserve">մատուցված ծառայությունների հաշվառում. </w:t>
            </w:r>
          </w:p>
        </w:tc>
      </w:tr>
      <w:tr w:rsidR="00BC385B" w:rsidRPr="00275EB6" w:rsidTr="00987D43">
        <w:trPr>
          <w:trHeight w:val="432"/>
          <w:tblCellSpacing w:w="0" w:type="dxa"/>
        </w:trPr>
        <w:tc>
          <w:tcPr>
            <w:tcW w:w="4678" w:type="dxa"/>
          </w:tcPr>
          <w:p w:rsidR="00BC385B" w:rsidRPr="007E5E44" w:rsidRDefault="1C068542" w:rsidP="002E67C5">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hAnsi="GHEA Grapalat"/>
                <w:b/>
                <w:color w:val="000000"/>
                <w:sz w:val="24"/>
                <w:szCs w:val="24"/>
                <w:lang w:val="hy-AM"/>
              </w:rPr>
              <w:lastRenderedPageBreak/>
              <w:t>Ասինքրոն ռեժիմ՝</w:t>
            </w:r>
          </w:p>
        </w:tc>
        <w:tc>
          <w:tcPr>
            <w:tcW w:w="4961" w:type="dxa"/>
          </w:tcPr>
          <w:p w:rsidR="00BC385B" w:rsidRPr="007E5E44" w:rsidRDefault="000D1F5E" w:rsidP="002E67C5">
            <w:pPr>
              <w:spacing w:before="100" w:beforeAutospacing="1" w:after="100" w:afterAutospacing="1"/>
              <w:ind w:left="149" w:firstLine="16"/>
              <w:jc w:val="both"/>
              <w:rPr>
                <w:rFonts w:ascii="GHEA Grapalat" w:hAnsi="GHEA Grapalat" w:cs="Arial"/>
                <w:lang w:val="hy-AM"/>
              </w:rPr>
            </w:pPr>
            <w:r w:rsidRPr="000D1F5E">
              <w:rPr>
                <w:rFonts w:ascii="GHEA Grapalat" w:hAnsi="GHEA Grapalat" w:cs="Arial"/>
                <w:lang w:val="hy-AM"/>
              </w:rPr>
              <w:t>Է</w:t>
            </w:r>
            <w:r w:rsidR="00BC385B" w:rsidRPr="007E5E44">
              <w:rPr>
                <w:rFonts w:ascii="GHEA Grapalat" w:hAnsi="GHEA Grapalat" w:cs="Arial"/>
                <w:lang w:val="hy-AM"/>
              </w:rPr>
              <w:t xml:space="preserve">լեկտրաէներգետիկական համակարգի </w:t>
            </w:r>
            <w:r w:rsidR="00503001" w:rsidRPr="007E5E44">
              <w:rPr>
                <w:rFonts w:ascii="GHEA Grapalat" w:hAnsi="GHEA Grapalat"/>
                <w:color w:val="000000"/>
                <w:lang w:val="hy-AM" w:eastAsia="en-US"/>
              </w:rPr>
              <w:t xml:space="preserve">Անցումային </w:t>
            </w:r>
            <w:r w:rsidR="00BC385B" w:rsidRPr="007E5E44">
              <w:rPr>
                <w:rFonts w:ascii="GHEA Grapalat" w:hAnsi="GHEA Grapalat"/>
                <w:color w:val="000000"/>
                <w:lang w:val="hy-AM" w:eastAsia="en-US"/>
              </w:rPr>
              <w:t xml:space="preserve">ռեժիմ, որի դեպքում խախտվում է </w:t>
            </w:r>
            <w:r w:rsidR="00BC385B" w:rsidRPr="007E5E44">
              <w:rPr>
                <w:rFonts w:ascii="GHEA Grapalat" w:hAnsi="GHEA Grapalat" w:cs="Arial"/>
                <w:lang w:val="hy-AM"/>
              </w:rPr>
              <w:t xml:space="preserve">էլեկտրաէներգետիկական համակարգի </w:t>
            </w:r>
            <w:r w:rsidR="00BC385B" w:rsidRPr="007E5E44">
              <w:rPr>
                <w:rFonts w:ascii="GHEA Grapalat" w:hAnsi="GHEA Grapalat"/>
                <w:color w:val="000000"/>
                <w:lang w:val="hy-AM" w:eastAsia="en-US"/>
              </w:rPr>
              <w:t>մասերի սինքրոն աշխատանքը.</w:t>
            </w:r>
          </w:p>
        </w:tc>
      </w:tr>
      <w:tr w:rsidR="00BC385B" w:rsidRPr="00275EB6" w:rsidTr="00987D43">
        <w:trPr>
          <w:trHeight w:val="432"/>
          <w:tblCellSpacing w:w="0" w:type="dxa"/>
        </w:trPr>
        <w:tc>
          <w:tcPr>
            <w:tcW w:w="4678" w:type="dxa"/>
            <w:hideMark/>
          </w:tcPr>
          <w:p w:rsidR="00BC385B" w:rsidRPr="007E5E44" w:rsidRDefault="1C068542" w:rsidP="004D0A4B">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Ավտոմատ բեռնաթափման ծրագիր՝</w:t>
            </w:r>
          </w:p>
        </w:tc>
        <w:tc>
          <w:tcPr>
            <w:tcW w:w="4961" w:type="dxa"/>
            <w:hideMark/>
          </w:tcPr>
          <w:p w:rsidR="00BC385B" w:rsidRPr="007E5E44" w:rsidRDefault="00BC385B" w:rsidP="6FF27913">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 xml:space="preserve">Էլեկտրաէներգետիկական համակարգի ավտոմատ բեռնաթափման ծրագիր, որն իրականացվում է Համակարգի օպերատորի կողմից  </w:t>
            </w:r>
            <w:r w:rsidR="0081235D" w:rsidRPr="007E5E44">
              <w:rPr>
                <w:rFonts w:ascii="GHEA Grapalat" w:hAnsi="GHEA Grapalat" w:cs="Arial"/>
                <w:lang w:val="hy-AM" w:eastAsia="en-US"/>
              </w:rPr>
              <w:t>Առտառոց</w:t>
            </w:r>
            <w:r w:rsidR="006C10C4" w:rsidRPr="007E5E44">
              <w:rPr>
                <w:rFonts w:ascii="GHEA Grapalat" w:hAnsi="GHEA Grapalat" w:cs="Arial"/>
                <w:lang w:val="hy-AM"/>
              </w:rPr>
              <w:t xml:space="preserve"> իրավիճակների</w:t>
            </w:r>
            <w:r w:rsidR="00A467DF" w:rsidRPr="007E5E44">
              <w:rPr>
                <w:rFonts w:ascii="GHEA Grapalat" w:hAnsi="GHEA Grapalat" w:cs="Arial"/>
                <w:lang w:val="hy-AM"/>
              </w:rPr>
              <w:t xml:space="preserve"> ժամանակ </w:t>
            </w:r>
            <w:r w:rsidRPr="007E5E44">
              <w:rPr>
                <w:rFonts w:ascii="GHEA Grapalat" w:hAnsi="GHEA Grapalat" w:cs="Arial"/>
                <w:lang w:val="hy-AM"/>
              </w:rPr>
              <w:t xml:space="preserve">համակարգային ավտոմատիկայի սարքվածքների կիրառմամբ. </w:t>
            </w:r>
          </w:p>
        </w:tc>
      </w:tr>
      <w:tr w:rsidR="00BC385B" w:rsidRPr="00275EB6" w:rsidTr="00987D43">
        <w:trPr>
          <w:trHeight w:val="432"/>
          <w:tblCellSpacing w:w="0" w:type="dxa"/>
        </w:trPr>
        <w:tc>
          <w:tcPr>
            <w:tcW w:w="4678" w:type="dxa"/>
            <w:hideMark/>
          </w:tcPr>
          <w:p w:rsidR="00BC385B" w:rsidRPr="007E5E44" w:rsidRDefault="1C068542" w:rsidP="002E67C5">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Արտադրող`</w:t>
            </w:r>
          </w:p>
        </w:tc>
        <w:tc>
          <w:tcPr>
            <w:tcW w:w="4961" w:type="dxa"/>
            <w:hideMark/>
          </w:tcPr>
          <w:p w:rsidR="00BC385B" w:rsidRPr="007E5E44" w:rsidRDefault="00BC385B" w:rsidP="002E67C5">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էլեկտրական էներգիայի (հզորության) արտադրության լիցենզիա ունեցող անձ</w:t>
            </w:r>
            <w:r w:rsidRPr="007E5E44">
              <w:rPr>
                <w:rFonts w:ascii="GHEA Grapalat" w:eastAsiaTheme="minorEastAsia" w:hAnsi="GHEA Grapalat" w:cstheme="minorBidi"/>
                <w:lang w:val="hy-AM"/>
              </w:rPr>
              <w:t>.</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Արտահանման կետ`</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223E7E">
              <w:rPr>
                <w:rFonts w:ascii="GHEA Grapalat" w:eastAsiaTheme="minorEastAsia" w:hAnsi="GHEA Grapalat" w:cstheme="minorBidi"/>
                <w:lang w:val="hy-AM"/>
              </w:rPr>
              <w:t>Միջհամակարգային էլեկտրահաղորդման գծի՝ պետական սահմանի հատման կետ, որտեղից իրականացվում է էլեկտրական էներգիայի արտահանումը.</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 xml:space="preserve">Բաշխման ցանց՝ </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eastAsiaTheme="minorEastAsia" w:hAnsi="GHEA Grapalat" w:cstheme="minorBidi"/>
                <w:shd w:val="clear" w:color="auto" w:fill="FFFFFF"/>
                <w:lang w:val="hy-AM"/>
              </w:rPr>
              <w:t>Բաշխողի կողմից կառավարվող և շահագործվող էլեկտրական էներգիայի բաշխման գծերի, ենթակայանների և այլ սարքավորումների միասնական համակարգ.</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Բաշխող`</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 xml:space="preserve">էլեկտրական էներգիայի </w:t>
            </w:r>
            <w:r w:rsidR="00A931E5" w:rsidRPr="000D1F5E">
              <w:rPr>
                <w:rFonts w:ascii="GHEA Grapalat" w:hAnsi="GHEA Grapalat" w:cs="Arial"/>
                <w:lang w:val="hy-AM"/>
              </w:rPr>
              <w:t>(</w:t>
            </w:r>
            <w:r w:rsidR="00A931E5">
              <w:rPr>
                <w:rFonts w:ascii="GHEA Grapalat" w:hAnsi="GHEA Grapalat" w:cs="Arial"/>
                <w:lang w:val="hy-AM"/>
              </w:rPr>
              <w:t>հզորության</w:t>
            </w:r>
            <w:r w:rsidR="00A931E5" w:rsidRPr="000D1F5E">
              <w:rPr>
                <w:rFonts w:ascii="GHEA Grapalat" w:hAnsi="GHEA Grapalat" w:cs="Arial"/>
                <w:lang w:val="hy-AM"/>
              </w:rPr>
              <w:t xml:space="preserve">) </w:t>
            </w:r>
            <w:r w:rsidRPr="007E5E44">
              <w:rPr>
                <w:rFonts w:ascii="GHEA Grapalat" w:hAnsi="GHEA Grapalat" w:cs="Arial"/>
                <w:lang w:val="hy-AM"/>
              </w:rPr>
              <w:t>բաշխման լիցենզիա ունեցող անձ.</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3"/>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Բնականոն ռեժիմ՝</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 xml:space="preserve">Էլեկտրաէներգետիկական համակարգի իրական ժամանակում աշխատանքային  հարաչափերը, երբ դրանք գտնվում են բնականոն ռեժիմի համար ԷՀՑ կանոնների N1 հավելվածում  սահմանված Էլեկտրաէներգետիկական համակարգի հուսալիության և անվտանգության ցուցանիշների (այսուհետ՝ ԷՀԱ ցուցանիշներ) միջակայքերում. </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3"/>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hAnsi="GHEA Grapalat"/>
                <w:b/>
                <w:bCs/>
                <w:color w:val="000000"/>
                <w:sz w:val="24"/>
                <w:szCs w:val="24"/>
                <w:lang w:val="hy-AM"/>
              </w:rPr>
              <w:t>Բնականոն սխեմա՝</w:t>
            </w:r>
          </w:p>
        </w:tc>
        <w:tc>
          <w:tcPr>
            <w:tcW w:w="4961" w:type="dxa"/>
            <w:vAlign w:val="center"/>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 xml:space="preserve">էլեկտրաէներգետիկական համակարգի </w:t>
            </w:r>
            <w:r w:rsidRPr="007E5E44">
              <w:rPr>
                <w:rFonts w:ascii="GHEA Grapalat" w:hAnsi="GHEA Grapalat"/>
                <w:color w:val="000000"/>
                <w:lang w:val="hy-AM" w:eastAsia="en-US"/>
              </w:rPr>
              <w:t>օպերատիվ վիճակ, որի դեպքում ապահովված է համակարգի Բնականոն ռեժիմը.</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Գործարք՝</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 xml:space="preserve">էլեկտրական էներգիայի առևտրի վերաբերյալ ԷՄՇ բոլոր հատվածներում և բաղադրիչներում ԷՄՇ առևտրի մասնակիցների միջև կնքվող համաձայնություն </w:t>
            </w:r>
            <w:r w:rsidRPr="007E5E44">
              <w:rPr>
                <w:rFonts w:ascii="GHEA Grapalat" w:eastAsiaTheme="minorEastAsia" w:hAnsi="GHEA Grapalat" w:cs="Arial"/>
                <w:lang w:val="hy-AM"/>
              </w:rPr>
              <w:t xml:space="preserve">կամ ԷՄՇ մասնակցի </w:t>
            </w:r>
            <w:r w:rsidRPr="007E5E44">
              <w:rPr>
                <w:rFonts w:ascii="GHEA Grapalat" w:eastAsiaTheme="minorEastAsia" w:hAnsi="GHEA Grapalat" w:cs="Arial"/>
                <w:lang w:val="hy-AM"/>
              </w:rPr>
              <w:lastRenderedPageBreak/>
              <w:t xml:space="preserve">կողմից </w:t>
            </w:r>
            <w:r w:rsidRPr="007E5E44">
              <w:rPr>
                <w:rFonts w:ascii="GHEA Grapalat" w:eastAsia="Calibri" w:hAnsi="GHEA Grapalat" w:cs="Arial"/>
                <w:lang w:val="hy-AM"/>
              </w:rPr>
              <w:t>էլեկտրական էներգիայի արտահանման կամ ԷՄՇ-ում վաճառքի կամ սեփական պահանջարկի բավարարման նպատակով էլեկտրական էներգիայի ներկրման վերաբերյալ օտարերկրյա ֆիզիկական կամ իրավաբանական անձի կնքվող ուղիղ պայմանագիր</w:t>
            </w:r>
            <w:r w:rsidRPr="007E5E44">
              <w:rPr>
                <w:rFonts w:ascii="GHEA Grapalat" w:hAnsi="GHEA Grapalat" w:cs="Arial"/>
                <w:lang w:val="hy-AM"/>
              </w:rPr>
              <w:t>.</w:t>
            </w:r>
          </w:p>
        </w:tc>
      </w:tr>
      <w:tr w:rsidR="00F20299" w:rsidRPr="00275EB6" w:rsidDel="00572127" w:rsidTr="00987D43">
        <w:trPr>
          <w:trHeight w:val="432"/>
          <w:tblCellSpacing w:w="0" w:type="dxa"/>
        </w:trPr>
        <w:tc>
          <w:tcPr>
            <w:tcW w:w="4678" w:type="dxa"/>
          </w:tcPr>
          <w:p w:rsidR="00F20299" w:rsidRPr="007E5E44" w:rsidDel="00572127"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lastRenderedPageBreak/>
              <w:t>Երաշխավորված մատակարար՝</w:t>
            </w:r>
          </w:p>
        </w:tc>
        <w:tc>
          <w:tcPr>
            <w:tcW w:w="4961" w:type="dxa"/>
          </w:tcPr>
          <w:p w:rsidR="00F20299" w:rsidRPr="007E5E44" w:rsidDel="00572127"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Էլեկտրական էներգիայի երաշխավորված մատակարարի լիցենզիա ունեցող անձ</w:t>
            </w:r>
            <w:r w:rsidRPr="007E5E44">
              <w:rPr>
                <w:rFonts w:ascii="GHEA Grapalat" w:hAnsi="GHEA Grapalat" w:cs="Cambria Math"/>
                <w:lang w:val="hy-AM"/>
              </w:rPr>
              <w:t>.</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Երկրորդային պահուստ՝</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Էլեկտրաէներգետիկական համակարգի հետ սինքրոն աշխատող գեներատորի ակտիվ հզորության կարգավորման՝ բեռնավորման կամ բեռնաթափման տիրույթի մաս, որը օգտագործվում է հաճախականության կարգավորման, հզորության հաշվեկշռի խախտման փոխհատուցման, տարանցիկ կապերի գերբեռնավորման վերացման և առաջնային կարգավորման ընթացքում օգտագործված Առաջնային պահուստի վերականգնման համար.</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Երրորդային պահուստ՝</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 xml:space="preserve">Էլեկտրաէներգետիկական համակարգում սառը պահուստում գտնվող գեներատորի պահուստային հզորություն, որն օգտագործվում է Առաջնային և Երկրորդային պահուստների փոխարինման համար. </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Զարգացման տասնամյա ծրագիր՝</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ԷՀՑ կ</w:t>
            </w:r>
            <w:r w:rsidRPr="007E5E44" w:rsidDel="00D91B2D">
              <w:rPr>
                <w:rFonts w:ascii="GHEA Grapalat" w:hAnsi="GHEA Grapalat" w:cs="Arial"/>
                <w:lang w:val="hy-AM"/>
              </w:rPr>
              <w:t xml:space="preserve">անոնների </w:t>
            </w:r>
            <w:r w:rsidRPr="007E5E44">
              <w:rPr>
                <w:rFonts w:ascii="GHEA Grapalat" w:hAnsi="GHEA Grapalat" w:cs="Arial"/>
                <w:lang w:val="hy-AM"/>
              </w:rPr>
              <w:t xml:space="preserve">2-րդ </w:t>
            </w:r>
            <w:r w:rsidRPr="007E5E44" w:rsidDel="00D91B2D">
              <w:rPr>
                <w:rFonts w:ascii="GHEA Grapalat" w:hAnsi="GHEA Grapalat" w:cs="Arial"/>
                <w:lang w:val="hy-AM"/>
              </w:rPr>
              <w:t>բաժնում</w:t>
            </w:r>
            <w:r w:rsidRPr="007E5E44">
              <w:rPr>
                <w:rFonts w:ascii="GHEA Grapalat" w:hAnsi="GHEA Grapalat" w:cs="Arial"/>
                <w:lang w:val="hy-AM"/>
              </w:rPr>
              <w:t xml:space="preserve"> նկարագրված հաղորդման ցանցի զարգացման ծրագիր.</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ԷԲՑ կանոններ՝</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eastAsiaTheme="minorEastAsia" w:hAnsi="GHEA Grapalat" w:cstheme="minorBidi"/>
                <w:lang w:val="hy-AM"/>
              </w:rPr>
              <w:t>Հանձնաժողովի հաստատած Հայաստանի Հանրապետության էլեկտրաէներգետիկական շուկայի բաշխման ցանցային կանոններ.</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Էլեկտրաէներգետիկական համակարգի անվտանգություն`</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Էլեկտրաէներգետիկական համակարգի հատկություն` ապահովելու աշխատանքի այնպիսի հարաչափեր, որոնք անվտանգ են Էլեկտրաէներգետիկական համակարգի մաս կազմող տարրերի կամ Էլեկտրաէներգետիկական համակարգին միացված էլեկտրա</w:t>
            </w:r>
            <w:r w:rsidR="00892F34">
              <w:rPr>
                <w:rFonts w:ascii="GHEA Grapalat" w:hAnsi="GHEA Grapalat" w:cs="Arial"/>
                <w:lang w:val="hy-AM"/>
              </w:rPr>
              <w:t>տեղա</w:t>
            </w:r>
            <w:r w:rsidRPr="007E5E44">
              <w:rPr>
                <w:rFonts w:ascii="GHEA Grapalat" w:hAnsi="GHEA Grapalat" w:cs="Arial"/>
                <w:lang w:val="hy-AM"/>
              </w:rPr>
              <w:t>կայանքների համար.</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hAnsi="GHEA Grapalat"/>
                <w:b/>
                <w:color w:val="000000"/>
                <w:sz w:val="24"/>
                <w:szCs w:val="24"/>
                <w:lang w:val="hy-AM"/>
              </w:rPr>
              <w:t xml:space="preserve">Էլեկտրաէներգետիկական համակարգի դինամիկ </w:t>
            </w:r>
            <w:r w:rsidRPr="007E5E44">
              <w:rPr>
                <w:rFonts w:ascii="GHEA Grapalat" w:hAnsi="GHEA Grapalat"/>
                <w:b/>
                <w:color w:val="000000"/>
                <w:sz w:val="24"/>
                <w:szCs w:val="24"/>
                <w:lang w:val="hy-AM"/>
              </w:rPr>
              <w:lastRenderedPageBreak/>
              <w:t>կայունություն՝</w:t>
            </w:r>
          </w:p>
        </w:tc>
        <w:tc>
          <w:tcPr>
            <w:tcW w:w="4961" w:type="dxa"/>
            <w:vAlign w:val="center"/>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olor w:val="000000"/>
                <w:lang w:val="hy-AM"/>
              </w:rPr>
              <w:lastRenderedPageBreak/>
              <w:t xml:space="preserve">Էլեկտրաէներգետիկական համակարգի </w:t>
            </w:r>
            <w:r w:rsidRPr="007E5E44">
              <w:rPr>
                <w:rFonts w:ascii="GHEA Grapalat" w:hAnsi="GHEA Grapalat"/>
                <w:color w:val="000000"/>
                <w:lang w:val="hy-AM" w:eastAsia="en-US"/>
              </w:rPr>
              <w:t xml:space="preserve">ունակությունն՝ ռեժիմի կտրուկ </w:t>
            </w:r>
            <w:r w:rsidRPr="007E5E44">
              <w:rPr>
                <w:rFonts w:ascii="GHEA Grapalat" w:hAnsi="GHEA Grapalat"/>
                <w:color w:val="000000"/>
                <w:lang w:val="hy-AM" w:eastAsia="en-US"/>
              </w:rPr>
              <w:lastRenderedPageBreak/>
              <w:t>փոփոխություններից հետո անցնելու Բնականոն ռեժիմի.</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lastRenderedPageBreak/>
              <w:t>Էլեկտրաէներգետիկական համակարգի հուսալիություն`</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Էլեկտրաէներգետիկական համակարգի հատկություն՝ ապահովելու տեխնիկական պարամետրերի սահմանված հարաչափերով էլեկտրական էներգիայի արտադրությունը, հաղորդումը, բաշխումը և սպառողների մատակարարումը.</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hAnsi="GHEA Grapalat"/>
                <w:b/>
                <w:color w:val="000000"/>
                <w:sz w:val="24"/>
                <w:szCs w:val="24"/>
                <w:lang w:val="hy-AM"/>
              </w:rPr>
              <w:t>Էլեկտրաէներգետիկական համակարգի ստատիկ կայունություն՝</w:t>
            </w:r>
          </w:p>
        </w:tc>
        <w:tc>
          <w:tcPr>
            <w:tcW w:w="4961" w:type="dxa"/>
            <w:vAlign w:val="center"/>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olor w:val="000000"/>
                <w:lang w:val="hy-AM"/>
              </w:rPr>
              <w:t xml:space="preserve">Էլեկտրաէներգետիկական համակարգի </w:t>
            </w:r>
            <w:r w:rsidRPr="007E5E44">
              <w:rPr>
                <w:rFonts w:ascii="GHEA Grapalat" w:hAnsi="GHEA Grapalat"/>
                <w:color w:val="000000"/>
                <w:lang w:val="hy-AM" w:eastAsia="en-US"/>
              </w:rPr>
              <w:t>ունակությունը՝ փոքր խոտորումներից հետո անցնելու Բնականոն ռեժիմի.</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Էլեկտրաէներգետիկական համակարգի տարեկան              հաշվեկշիռ (ԷՀՏՀ)՝</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Էլեկտրական էներգիայի սպառման, կորուստների և սեփական կարիքների, արտադրության, արտահանման և ներկրման ԷՄՇ կանոններով սահմանված կանխատեսվող տարեկան ցուցանիշների համախումբ.</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Էլեկտրաէներգետիկական</w:t>
            </w:r>
            <w:r w:rsidRPr="007E5E44">
              <w:rPr>
                <w:rFonts w:ascii="GHEA Grapalat" w:hAnsi="GHEA Grapalat"/>
                <w:lang w:val="hy-AM"/>
              </w:rPr>
              <w:br/>
            </w:r>
            <w:r w:rsidRPr="007E5E44">
              <w:rPr>
                <w:rFonts w:ascii="GHEA Grapalat" w:eastAsia="Times New Roman" w:hAnsi="GHEA Grapalat" w:cs="Arial"/>
                <w:b/>
                <w:bCs/>
                <w:sz w:val="24"/>
                <w:szCs w:val="24"/>
                <w:lang w:val="hy-AM"/>
              </w:rPr>
              <w:t>համակարգ`</w:t>
            </w:r>
          </w:p>
          <w:p w:rsidR="00F20299" w:rsidRPr="007E5E44" w:rsidRDefault="00F20299" w:rsidP="00F20299">
            <w:pPr>
              <w:tabs>
                <w:tab w:val="left" w:pos="990"/>
              </w:tabs>
              <w:spacing w:before="100" w:beforeAutospacing="1"/>
              <w:ind w:left="993" w:hanging="426"/>
              <w:rPr>
                <w:rFonts w:ascii="GHEA Grapalat" w:hAnsi="GHEA Grapalat" w:cs="Arial"/>
                <w:b/>
                <w:lang w:val="hy-AM"/>
              </w:rPr>
            </w:pP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Էլեկտրական էներգիայի արտադրության, հաղորդման, բաշխման և սպառման տեղակայանքների, դրանց կառավարման, ռելեական պաշտպանության և համակարգային ավտոմատիկայի, ինչպես նաև տեղեկատվական սարքավորումների և սարքվածքների համախումբ, որոնք գտնվում են Համակարգի օպերատորի օպերատիվ կառավարման և (կամ) վարույթի (այսուհետ՝ օպերատիվ ենթակայության) ներքո.</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էլեկտրական էներգիայի հաշվառման ավտոմատացված համակարգի (ԷՀԱՀ) գլխավոր ադմինիստրատոր`</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Էլեկտրաէներգետիկական մեծածախ շուկայում էլեկտրական էներգիայի հաշվառման ավտոմատացված համակարգի կառավարումն իրականացնող Շուկայի օպերատորի կողմից նշանակված անձ.</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ԷՀԱՀ ադմինիստրատոր՝</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Համակարգային նշանակության կայանի, Հաղորդողի, Բաշխողի, Որակավորված սպառողի կողմից նշանակված անձինք, որոնց միջոցով ԷՀԱՀ-ի գլխավոր ադմինիստրատորն իրականացնում է ԷՀԱՀ-ի կառավարումը.</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ԷՄՇ կանոններ՝</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Հայաստանի Հանրապետության էլեկտրաէներգետիկական մեծածախ շուկայի առևտրային կանոններ.</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 xml:space="preserve"> ԷՄՇ մասնակից՝</w:t>
            </w:r>
          </w:p>
        </w:tc>
        <w:tc>
          <w:tcPr>
            <w:tcW w:w="4961" w:type="dxa"/>
          </w:tcPr>
          <w:p w:rsidR="00F20299" w:rsidRPr="007E5E44" w:rsidRDefault="00F20299" w:rsidP="00F20299">
            <w:pPr>
              <w:spacing w:before="100" w:beforeAutospacing="1" w:after="100" w:afterAutospacing="1"/>
              <w:ind w:left="149" w:firstLine="16"/>
              <w:jc w:val="both"/>
              <w:rPr>
                <w:rFonts w:ascii="GHEA Grapalat" w:eastAsiaTheme="minorEastAsia" w:hAnsi="GHEA Grapalat" w:cstheme="minorBidi"/>
                <w:lang w:val="hy-AM"/>
              </w:rPr>
            </w:pPr>
            <w:r w:rsidRPr="007E5E44">
              <w:rPr>
                <w:rFonts w:ascii="GHEA Grapalat" w:eastAsiaTheme="minorEastAsia" w:hAnsi="GHEA Grapalat" w:cstheme="minorBidi"/>
                <w:lang w:val="hy-AM"/>
              </w:rPr>
              <w:t xml:space="preserve">Արտադրող, Երաշխավորված մատակարար, Մատակարար, Մեծածախ </w:t>
            </w:r>
            <w:r w:rsidRPr="007E5E44">
              <w:rPr>
                <w:rFonts w:ascii="GHEA Grapalat" w:eastAsiaTheme="minorEastAsia" w:hAnsi="GHEA Grapalat" w:cstheme="minorBidi"/>
                <w:lang w:val="hy-AM"/>
              </w:rPr>
              <w:lastRenderedPageBreak/>
              <w:t xml:space="preserve">առևտրի լիցենզիա ունեցող անձ, Որակավորված սպառող, Հաղորդող, Բաշխող, Համակարգի օպերատորի և Շուկայի օպերատոր. </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lastRenderedPageBreak/>
              <w:t>ԷՄՇ պայմանագիր՝</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bCs/>
                <w:lang w:val="hy-AM"/>
              </w:rPr>
            </w:pPr>
            <w:r w:rsidRPr="007E5E44">
              <w:rPr>
                <w:rFonts w:ascii="GHEA Grapalat" w:hAnsi="GHEA Grapalat" w:cs="Arial"/>
                <w:bCs/>
                <w:lang w:val="hy-AM"/>
              </w:rPr>
              <w:t xml:space="preserve">ԷՄՇ-ին մասնակցելու նպատակով՝ մեծածախ շուկայի մասնակիցների միջև </w:t>
            </w:r>
            <w:r w:rsidRPr="007E5E44">
              <w:rPr>
                <w:rFonts w:ascii="GHEA Grapalat" w:hAnsi="GHEA Grapalat" w:cs="Arial"/>
                <w:lang w:val="hy-AM"/>
              </w:rPr>
              <w:t>կնքվող</w:t>
            </w:r>
            <w:r w:rsidRPr="007E5E44">
              <w:rPr>
                <w:rFonts w:ascii="GHEA Grapalat" w:hAnsi="GHEA Grapalat" w:cs="Arial"/>
                <w:bCs/>
                <w:lang w:val="hy-AM"/>
              </w:rPr>
              <w:t xml:space="preserve"> պայմանագիր.</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Վթարային</w:t>
            </w:r>
            <w:r w:rsidRPr="007E5E44" w:rsidDel="00345895">
              <w:rPr>
                <w:rFonts w:ascii="GHEA Grapalat" w:eastAsia="Times New Roman" w:hAnsi="GHEA Grapalat" w:cs="Arial"/>
                <w:b/>
                <w:bCs/>
                <w:sz w:val="24"/>
                <w:szCs w:val="24"/>
                <w:lang w:val="hy-AM"/>
              </w:rPr>
              <w:t xml:space="preserve"> </w:t>
            </w:r>
            <w:r w:rsidRPr="007E5E44">
              <w:rPr>
                <w:rFonts w:ascii="GHEA Grapalat" w:eastAsia="Times New Roman" w:hAnsi="GHEA Grapalat" w:cs="Arial"/>
                <w:b/>
                <w:bCs/>
                <w:sz w:val="24"/>
                <w:szCs w:val="24"/>
                <w:lang w:val="hy-AM"/>
              </w:rPr>
              <w:t>ռեժիմ՝</w:t>
            </w:r>
          </w:p>
        </w:tc>
        <w:tc>
          <w:tcPr>
            <w:tcW w:w="4961" w:type="dxa"/>
            <w:vAlign w:val="center"/>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Էլեկտրաէներգետիկական համակարգի իրական ժամանակում աշխատանքային  հարաչափերը, երբ դրանք գտնվում են վթարային ռեժիմի համար սահմանված ԷՀԱ ցուցանիշների միջակայքերում.</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Կարգավարում՝</w:t>
            </w:r>
          </w:p>
        </w:tc>
        <w:tc>
          <w:tcPr>
            <w:tcW w:w="4961" w:type="dxa"/>
            <w:hideMark/>
          </w:tcPr>
          <w:p w:rsidR="00F20299" w:rsidRPr="007E5E44" w:rsidRDefault="00B22ED7" w:rsidP="00F20299">
            <w:pPr>
              <w:spacing w:before="100" w:beforeAutospacing="1" w:after="100" w:afterAutospacing="1"/>
              <w:ind w:left="149" w:firstLine="16"/>
              <w:jc w:val="both"/>
              <w:rPr>
                <w:rFonts w:ascii="GHEA Grapalat" w:hAnsi="GHEA Grapalat" w:cs="Arial"/>
                <w:lang w:val="hy-AM"/>
              </w:rPr>
            </w:pPr>
            <w:r w:rsidRPr="00B22ED7">
              <w:rPr>
                <w:rFonts w:ascii="GHEA Grapalat" w:hAnsi="GHEA Grapalat" w:cs="Arial"/>
                <w:lang w:val="hy-AM"/>
              </w:rPr>
              <w:t>Է</w:t>
            </w:r>
            <w:r w:rsidR="00F20299" w:rsidRPr="007E5E44">
              <w:rPr>
                <w:rFonts w:ascii="GHEA Grapalat" w:hAnsi="GHEA Grapalat" w:cs="Arial"/>
                <w:lang w:val="hy-AM"/>
              </w:rPr>
              <w:t>լեկտրական էներգիայի արտադրության, ներկրման, արտահանման և տարանցման հնարավորությունների, ինչպես նաև կանխատեսվող սպառման ծավալների հայտարարագրման ու պլանավորման և իրական ժամանակում էլեկտրական էներգիայի պահանջարկն ամբողջ ծավալով բավարարելու նպատակով Էլեկտրաէներգետիկական համակարգի տեխնոլոգիական կառավարման համար անհրաժեշտ գործընթացի և գործողությունների համախումբ, որոնք կապահովեն սահմանված որակի էլեկտրական էներգիայի մատակարարումը՝ ԷՀԱ ցուցանիշների պահպանմամբ.</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Հաղորդման ցանց՝</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Հաղորդողի</w:t>
            </w:r>
            <w:r w:rsidRPr="007E5E44" w:rsidDel="21D02991">
              <w:rPr>
                <w:rFonts w:ascii="GHEA Grapalat" w:hAnsi="GHEA Grapalat" w:cs="Arial"/>
                <w:lang w:val="hy-AM"/>
              </w:rPr>
              <w:t xml:space="preserve"> </w:t>
            </w:r>
            <w:r w:rsidRPr="007E5E44" w:rsidDel="09217F88">
              <w:rPr>
                <w:rFonts w:ascii="GHEA Grapalat" w:hAnsi="GHEA Grapalat" w:cs="Arial"/>
                <w:lang w:val="hy-AM"/>
              </w:rPr>
              <w:t xml:space="preserve"> </w:t>
            </w:r>
            <w:r w:rsidRPr="007E5E44">
              <w:rPr>
                <w:rFonts w:ascii="GHEA Grapalat" w:hAnsi="GHEA Grapalat" w:cs="Arial"/>
                <w:lang w:val="hy-AM"/>
              </w:rPr>
              <w:t>կողմից կառավարվող և շահագործվող էլեկտրական էներգիայի հաղորդման գծերի,ենթակայանների և այլ սարքավորումների միասնական համակարգ, որի միջոցով էլեկտրական էներգիան հաղորդվում է Բաշխման ցանց, սպառողին, արտահանվում (ներկրվում) և (կամ) տարանցվում են երրորդ երկիր.</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Հաղորդող՝</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 xml:space="preserve">էլեկտրական էներգիայի </w:t>
            </w:r>
            <w:r w:rsidR="009869AB" w:rsidRPr="00CB5006">
              <w:rPr>
                <w:rFonts w:ascii="GHEA Grapalat" w:hAnsi="GHEA Grapalat" w:cs="Arial"/>
                <w:lang w:val="hy-AM"/>
              </w:rPr>
              <w:t>(</w:t>
            </w:r>
            <w:r w:rsidR="009869AB">
              <w:rPr>
                <w:rFonts w:ascii="GHEA Grapalat" w:hAnsi="GHEA Grapalat" w:cs="Arial"/>
                <w:lang w:val="hy-AM"/>
              </w:rPr>
              <w:t>հզորության</w:t>
            </w:r>
            <w:r w:rsidR="009869AB" w:rsidRPr="00CB5006">
              <w:rPr>
                <w:rFonts w:ascii="GHEA Grapalat" w:hAnsi="GHEA Grapalat" w:cs="Arial"/>
                <w:lang w:val="hy-AM"/>
              </w:rPr>
              <w:t xml:space="preserve">) </w:t>
            </w:r>
            <w:r w:rsidRPr="007E5E44">
              <w:rPr>
                <w:rFonts w:ascii="GHEA Grapalat" w:hAnsi="GHEA Grapalat" w:cs="Arial"/>
                <w:lang w:val="hy-AM"/>
              </w:rPr>
              <w:t>հաղորդման լիցենզիա ունեցող անձ.</w:t>
            </w:r>
          </w:p>
        </w:tc>
      </w:tr>
      <w:tr w:rsidR="00F20299" w:rsidRPr="00275EB6" w:rsidTr="00987D43">
        <w:trPr>
          <w:trHeight w:val="432"/>
          <w:tblCellSpacing w:w="0" w:type="dxa"/>
        </w:trPr>
        <w:tc>
          <w:tcPr>
            <w:tcW w:w="4678" w:type="dxa"/>
            <w:shd w:val="clear" w:color="auto" w:fill="auto"/>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hAnsi="GHEA Grapalat" w:cs="Arial"/>
                <w:b/>
                <w:bCs/>
                <w:sz w:val="24"/>
                <w:szCs w:val="24"/>
                <w:lang w:val="hy-AM"/>
              </w:rPr>
            </w:pPr>
            <w:r w:rsidRPr="007E5E44">
              <w:rPr>
                <w:rFonts w:ascii="GHEA Grapalat" w:hAnsi="GHEA Grapalat" w:cs="Arial"/>
                <w:b/>
                <w:bCs/>
                <w:sz w:val="24"/>
                <w:szCs w:val="24"/>
                <w:lang w:val="hy-AM"/>
              </w:rPr>
              <w:t xml:space="preserve">Համակարգային  </w:t>
            </w:r>
            <w:r w:rsidRPr="007E5E44">
              <w:rPr>
                <w:rFonts w:ascii="GHEA Grapalat" w:eastAsia="Times New Roman" w:hAnsi="GHEA Grapalat" w:cs="Arial"/>
                <w:b/>
                <w:bCs/>
                <w:sz w:val="24"/>
                <w:szCs w:val="24"/>
                <w:lang w:val="hy-AM"/>
              </w:rPr>
              <w:t xml:space="preserve">         </w:t>
            </w:r>
            <w:r w:rsidRPr="007E5E44">
              <w:rPr>
                <w:rFonts w:ascii="GHEA Grapalat" w:hAnsi="GHEA Grapalat" w:cs="Arial"/>
                <w:b/>
                <w:bCs/>
                <w:sz w:val="24"/>
                <w:szCs w:val="24"/>
                <w:lang w:val="hy-AM"/>
              </w:rPr>
              <w:t>նշանակության սպառող</w:t>
            </w:r>
            <w:r w:rsidRPr="007E5E44">
              <w:rPr>
                <w:rFonts w:ascii="GHEA Grapalat" w:eastAsia="Times New Roman" w:hAnsi="GHEA Grapalat" w:cs="Arial"/>
                <w:b/>
                <w:bCs/>
                <w:sz w:val="24"/>
                <w:szCs w:val="24"/>
                <w:lang w:val="hy-AM"/>
              </w:rPr>
              <w:t>՝</w:t>
            </w:r>
          </w:p>
        </w:tc>
        <w:tc>
          <w:tcPr>
            <w:tcW w:w="4961" w:type="dxa"/>
            <w:shd w:val="clear" w:color="auto" w:fill="auto"/>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Հաղորդման կամ Բաշխման ցանցին միացված 10 ՄՎտ և ավելի դրվածքային հզորությամբ Որակավորված սպառող.</w:t>
            </w:r>
          </w:p>
        </w:tc>
      </w:tr>
      <w:tr w:rsidR="00F20299" w:rsidRPr="00275EB6" w:rsidTr="00987D43">
        <w:trPr>
          <w:trHeight w:val="432"/>
          <w:tblCellSpacing w:w="0" w:type="dxa"/>
        </w:trPr>
        <w:tc>
          <w:tcPr>
            <w:tcW w:w="4678" w:type="dxa"/>
            <w:shd w:val="clear" w:color="auto" w:fill="auto"/>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hAnsi="GHEA Grapalat" w:cs="Arial"/>
                <w:b/>
                <w:bCs/>
                <w:sz w:val="24"/>
                <w:szCs w:val="24"/>
                <w:lang w:val="hy-AM"/>
              </w:rPr>
              <w:t xml:space="preserve">Համակարգային  </w:t>
            </w:r>
            <w:r w:rsidRPr="007E5E44">
              <w:rPr>
                <w:rFonts w:ascii="GHEA Grapalat" w:eastAsia="Times New Roman" w:hAnsi="GHEA Grapalat" w:cs="Arial"/>
                <w:b/>
                <w:bCs/>
                <w:sz w:val="24"/>
                <w:szCs w:val="24"/>
                <w:lang w:val="hy-AM"/>
              </w:rPr>
              <w:t xml:space="preserve">    </w:t>
            </w:r>
            <w:r w:rsidRPr="007E5E44">
              <w:rPr>
                <w:rFonts w:ascii="GHEA Grapalat" w:hAnsi="GHEA Grapalat" w:cs="Arial"/>
                <w:b/>
                <w:bCs/>
                <w:sz w:val="24"/>
                <w:szCs w:val="24"/>
                <w:lang w:val="hy-AM"/>
              </w:rPr>
              <w:t>նշանակության կայան</w:t>
            </w:r>
            <w:r w:rsidRPr="007E5E44">
              <w:rPr>
                <w:rFonts w:ascii="GHEA Grapalat" w:eastAsia="Times New Roman" w:hAnsi="GHEA Grapalat" w:cs="Arial"/>
                <w:b/>
                <w:bCs/>
                <w:sz w:val="24"/>
                <w:szCs w:val="24"/>
                <w:lang w:val="hy-AM"/>
              </w:rPr>
              <w:t>՝</w:t>
            </w:r>
          </w:p>
        </w:tc>
        <w:tc>
          <w:tcPr>
            <w:tcW w:w="4961" w:type="dxa"/>
            <w:shd w:val="clear" w:color="auto" w:fill="auto"/>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Հաղորդման կամ Բաշխման ցանցին միացված 10 ՄՎտ և ավելի դրվածքային հզորությամբ  էլեկտրակայան.</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Համակարգային ծառայություններ՝</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 xml:space="preserve">Էլեկտրաէներգետիկական համակարգի հուսալի և անվտանգ աշխատանքի համար </w:t>
            </w:r>
            <w:r w:rsidRPr="007E5E44">
              <w:rPr>
                <w:rFonts w:ascii="GHEA Grapalat" w:hAnsi="GHEA Grapalat" w:cs="Arial"/>
                <w:lang w:val="hy-AM"/>
              </w:rPr>
              <w:lastRenderedPageBreak/>
              <w:t>ԷՄՇ մասնակիցների կողմից ԷՀՑ կանոններով սահմանված դեպքերում և կարգով մատուցվող ծառայություններ</w:t>
            </w:r>
            <w:r w:rsidRPr="007E5E44">
              <w:rPr>
                <w:rFonts w:ascii="Cambria Math" w:hAnsi="Cambria Math" w:cs="Arial"/>
                <w:lang w:val="hy-AM"/>
              </w:rPr>
              <w:t>․</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lastRenderedPageBreak/>
              <w:t>Համակարգի                     օպերատորի կարգավար՝</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Համակարգի օպերատորի անունից կարգավարական ծառայություն իրականացնող  անձ.</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Համակարգի օպերատոր՝</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էլեկտրաէներգետիկական համակարգի օպերատորի ծառայության մատուցման լիցենզիա ունեցող անձ.</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Հանձնաժողով՝</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Հայաստանի Հանրապետության հանրային ծառայությունները կարգավորող հանձնա-ժողով.</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Հաշվառման կետ՝</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ԷՄՇ պայմանագրում ամրագրված առևտրային և վերստուգիչ հաշվառքի կետեր.</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Հաշվառման համալիր՝</w:t>
            </w:r>
          </w:p>
        </w:tc>
        <w:tc>
          <w:tcPr>
            <w:tcW w:w="4961" w:type="dxa"/>
            <w:hideMark/>
          </w:tcPr>
          <w:p w:rsidR="00F20299" w:rsidRPr="007E5E44" w:rsidRDefault="00A53144" w:rsidP="00F20299">
            <w:pPr>
              <w:spacing w:beforeAutospacing="1" w:afterAutospacing="1" w:line="276" w:lineRule="auto"/>
              <w:ind w:left="149" w:firstLine="16"/>
              <w:jc w:val="both"/>
              <w:rPr>
                <w:rFonts w:ascii="GHEA Grapalat" w:hAnsi="GHEA Grapalat" w:cs="Arial"/>
                <w:lang w:val="hy-AM"/>
              </w:rPr>
            </w:pPr>
            <w:r w:rsidRPr="00A53144">
              <w:rPr>
                <w:rFonts w:ascii="GHEA Grapalat" w:hAnsi="GHEA Grapalat" w:cs="Arial"/>
                <w:lang w:val="hy-AM"/>
              </w:rPr>
              <w:t>Մ</w:t>
            </w:r>
            <w:r w:rsidR="00F20299" w:rsidRPr="007E5E44">
              <w:rPr>
                <w:rFonts w:ascii="GHEA Grapalat" w:hAnsi="GHEA Grapalat" w:cs="Arial"/>
                <w:lang w:val="hy-AM"/>
              </w:rPr>
              <w:t>եկ միակցության սարքվածքների համախումբ, որը նախատեսված է էլեկտրական էներգիայի (հզորության) չափման և հաշվառման համար, ներառյալ հոսանքի և լարման տրանսֆորմատորները, էլեկտրական էներգիայի հաշվիչները, իմպուլսային տվիչները, մոդեմները, գումարիչները, դրանց միացնող հաղորդալարերը և ավտոնոմ էլեկտրական սնումը առնվազն 1,5 ժամի ընթացքում ապահովող անխափան սնման սարքերը՝ իրար հետ միացված նախագծով հաստատված սխեմայով.</w:t>
            </w:r>
          </w:p>
        </w:tc>
      </w:tr>
      <w:tr w:rsidR="00F20299" w:rsidRPr="007E5E44"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Հաշվարկային ժամանակահատված՝</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60 րոպե տևողությամբ հաշվարկային ժամանակահատված</w:t>
            </w:r>
            <w:r w:rsidRPr="007E5E44">
              <w:rPr>
                <w:rFonts w:ascii="Cambria Math" w:hAnsi="Cambria Math" w:cs="Cambria Math"/>
                <w:lang w:val="hy-AM"/>
              </w:rPr>
              <w:t>․</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Հաշվեկշռման ծառայություն մատուցող Արտադրող (ՀԾՄ)</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Style w:val="normaltextrun"/>
                <w:rFonts w:ascii="GHEA Grapalat" w:hAnsi="GHEA Grapalat"/>
                <w:shd w:val="clear" w:color="auto" w:fill="FFFFFF"/>
                <w:lang w:val="hy-AM"/>
              </w:rPr>
              <w:t>Էլեկտրական էներգիայի արտադրության</w:t>
            </w:r>
            <w:r w:rsidRPr="007E5E44">
              <w:rPr>
                <w:rStyle w:val="normaltextrun"/>
                <w:rFonts w:ascii="Calibri" w:hAnsi="Calibri" w:cs="Calibri"/>
                <w:shd w:val="clear" w:color="auto" w:fill="FFFFFF"/>
                <w:lang w:val="hy-AM"/>
              </w:rPr>
              <w:t> </w:t>
            </w:r>
            <w:r w:rsidRPr="007E5E44">
              <w:rPr>
                <w:rStyle w:val="normaltextrun"/>
                <w:rFonts w:ascii="GHEA Grapalat" w:hAnsi="GHEA Grapalat"/>
                <w:shd w:val="clear" w:color="auto" w:fill="FFFFFF"/>
                <w:lang w:val="hy-AM"/>
              </w:rPr>
              <w:t>լիցենզիայի</w:t>
            </w:r>
            <w:r w:rsidRPr="007E5E44">
              <w:rPr>
                <w:rStyle w:val="normaltextrun"/>
                <w:rFonts w:ascii="Calibri" w:hAnsi="Calibri" w:cs="Calibri"/>
                <w:shd w:val="clear" w:color="auto" w:fill="FFFFFF"/>
                <w:lang w:val="hy-AM"/>
              </w:rPr>
              <w:t> </w:t>
            </w:r>
            <w:r w:rsidRPr="007E5E44">
              <w:rPr>
                <w:rStyle w:val="normaltextrun"/>
                <w:rFonts w:ascii="GHEA Grapalat" w:hAnsi="GHEA Grapalat"/>
                <w:shd w:val="clear" w:color="auto" w:fill="FFFFFF"/>
                <w:lang w:val="hy-AM"/>
              </w:rPr>
              <w:t>և</w:t>
            </w:r>
            <w:r w:rsidRPr="007E5E44">
              <w:rPr>
                <w:rStyle w:val="normaltextrun"/>
                <w:rFonts w:ascii="Calibri" w:hAnsi="Calibri" w:cs="Calibri"/>
                <w:shd w:val="clear" w:color="auto" w:fill="FFFFFF"/>
                <w:lang w:val="hy-AM"/>
              </w:rPr>
              <w:t> </w:t>
            </w:r>
            <w:r w:rsidRPr="007E5E44">
              <w:rPr>
                <w:rStyle w:val="normaltextrun"/>
                <w:rFonts w:ascii="GHEA Grapalat" w:hAnsi="GHEA Grapalat"/>
                <w:shd w:val="clear" w:color="auto" w:fill="FFFFFF"/>
                <w:lang w:val="hy-AM"/>
              </w:rPr>
              <w:t>մեծածախ առևտրի լիցենզիայի</w:t>
            </w:r>
            <w:r w:rsidRPr="007E5E44">
              <w:rPr>
                <w:rStyle w:val="normaltextrun"/>
                <w:rFonts w:ascii="Calibri" w:hAnsi="Calibri" w:cs="Calibri"/>
                <w:shd w:val="clear" w:color="auto" w:fill="FFFFFF"/>
                <w:lang w:val="hy-AM"/>
              </w:rPr>
              <w:t> </w:t>
            </w:r>
            <w:r w:rsidRPr="007E5E44">
              <w:rPr>
                <w:rStyle w:val="normaltextrun"/>
                <w:rFonts w:ascii="GHEA Grapalat" w:hAnsi="GHEA Grapalat" w:cs="GHEA Grapalat"/>
                <w:shd w:val="clear" w:color="auto" w:fill="FFFFFF"/>
                <w:lang w:val="hy-AM"/>
              </w:rPr>
              <w:t>հիման</w:t>
            </w:r>
            <w:r w:rsidRPr="007E5E44">
              <w:rPr>
                <w:rStyle w:val="normaltextrun"/>
                <w:rFonts w:ascii="GHEA Grapalat" w:hAnsi="GHEA Grapalat"/>
                <w:shd w:val="clear" w:color="auto" w:fill="FFFFFF"/>
                <w:lang w:val="hy-AM"/>
              </w:rPr>
              <w:t xml:space="preserve"> </w:t>
            </w:r>
            <w:r w:rsidRPr="007E5E44">
              <w:rPr>
                <w:rStyle w:val="normaltextrun"/>
                <w:rFonts w:ascii="GHEA Grapalat" w:hAnsi="GHEA Grapalat" w:cs="GHEA Grapalat"/>
                <w:shd w:val="clear" w:color="auto" w:fill="FFFFFF"/>
                <w:lang w:val="hy-AM"/>
              </w:rPr>
              <w:t>վրա</w:t>
            </w:r>
            <w:r w:rsidRPr="007E5E44">
              <w:rPr>
                <w:rStyle w:val="normaltextrun"/>
                <w:rFonts w:ascii="Calibri" w:hAnsi="Calibri" w:cs="Calibri"/>
                <w:shd w:val="clear" w:color="auto" w:fill="FFFFFF"/>
                <w:lang w:val="hy-AM"/>
              </w:rPr>
              <w:t> </w:t>
            </w:r>
            <w:r w:rsidRPr="007E5E44">
              <w:rPr>
                <w:rStyle w:val="normaltextrun"/>
                <w:rFonts w:ascii="GHEA Grapalat" w:hAnsi="GHEA Grapalat"/>
                <w:shd w:val="clear" w:color="auto" w:fill="FFFFFF"/>
                <w:lang w:val="hy-AM"/>
              </w:rPr>
              <w:t>հաշվեկշռման</w:t>
            </w:r>
            <w:r w:rsidRPr="007E5E44">
              <w:rPr>
                <w:rStyle w:val="normaltextrun"/>
                <w:rFonts w:ascii="Calibri" w:hAnsi="Calibri" w:cs="Calibri"/>
                <w:shd w:val="clear" w:color="auto" w:fill="FFFFFF"/>
                <w:lang w:val="hy-AM"/>
              </w:rPr>
              <w:t> </w:t>
            </w:r>
            <w:r w:rsidRPr="007E5E44">
              <w:rPr>
                <w:rStyle w:val="normaltextrun"/>
                <w:rFonts w:ascii="GHEA Grapalat" w:hAnsi="GHEA Grapalat"/>
                <w:shd w:val="clear" w:color="auto" w:fill="FFFFFF"/>
                <w:lang w:val="hy-AM"/>
              </w:rPr>
              <w:t>ծառայություն</w:t>
            </w:r>
            <w:r w:rsidRPr="007E5E44">
              <w:rPr>
                <w:rStyle w:val="normaltextrun"/>
                <w:rFonts w:ascii="Calibri" w:hAnsi="Calibri" w:cs="Calibri"/>
                <w:shd w:val="clear" w:color="auto" w:fill="FFFFFF"/>
                <w:lang w:val="hy-AM"/>
              </w:rPr>
              <w:t> </w:t>
            </w:r>
            <w:r w:rsidRPr="007E5E44">
              <w:rPr>
                <w:rStyle w:val="normaltextrun"/>
                <w:rFonts w:ascii="GHEA Grapalat" w:hAnsi="GHEA Grapalat"/>
                <w:shd w:val="clear" w:color="auto" w:fill="FFFFFF"/>
                <w:lang w:val="hy-AM"/>
              </w:rPr>
              <w:t>մատուցող</w:t>
            </w:r>
            <w:r w:rsidRPr="007E5E44">
              <w:rPr>
                <w:rStyle w:val="normaltextrun"/>
                <w:rFonts w:ascii="Calibri" w:hAnsi="Calibri" w:cs="Calibri"/>
                <w:shd w:val="clear" w:color="auto" w:fill="FFFFFF"/>
                <w:lang w:val="hy-AM"/>
              </w:rPr>
              <w:t> </w:t>
            </w:r>
            <w:r w:rsidRPr="007E5E44">
              <w:rPr>
                <w:rStyle w:val="normaltextrun"/>
                <w:rFonts w:ascii="GHEA Grapalat" w:hAnsi="GHEA Grapalat"/>
                <w:shd w:val="clear" w:color="auto" w:fill="FFFFFF"/>
                <w:lang w:val="hy-AM"/>
              </w:rPr>
              <w:t>Արտադրող, ինչպես սահմանված է ԷՄՇ կանոններում.</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Հաշվեկշռում՝</w:t>
            </w:r>
          </w:p>
        </w:tc>
        <w:tc>
          <w:tcPr>
            <w:tcW w:w="4961" w:type="dxa"/>
            <w:hideMark/>
          </w:tcPr>
          <w:p w:rsidR="00F20299" w:rsidRPr="007E5E44" w:rsidRDefault="00F20299" w:rsidP="00F20299">
            <w:pPr>
              <w:ind w:left="149" w:firstLine="16"/>
              <w:jc w:val="both"/>
              <w:rPr>
                <w:rFonts w:ascii="GHEA Grapalat" w:hAnsi="GHEA Grapalat" w:cs="Arial"/>
                <w:lang w:val="hy-AM"/>
              </w:rPr>
            </w:pPr>
            <w:r w:rsidRPr="007E5E44">
              <w:rPr>
                <w:rFonts w:ascii="GHEA Grapalat" w:hAnsi="GHEA Grapalat" w:cs="Arial"/>
                <w:lang w:val="hy-AM"/>
              </w:rPr>
              <w:t xml:space="preserve">Համակարգի օպերատորի կողմից իրական ժամանակում էլեկտրական էներգիայի պահանջարկն ամբողջ ծավալով բավարարելու նպատակով իրականացվող՝ էներգետիկական համակարգի </w:t>
            </w:r>
            <w:r w:rsidRPr="007E5E44">
              <w:rPr>
                <w:rFonts w:ascii="GHEA Grapalat" w:hAnsi="GHEA Grapalat" w:cs="Arial"/>
                <w:lang w:val="hy-AM"/>
              </w:rPr>
              <w:lastRenderedPageBreak/>
              <w:t>տեխնոլոգիական կառավարման համար անհրաժեշտ գործընթացների և գործողությունների համախումբ, որոնք ապահովում են սահմանված որակի էլեկտրական էներգիայի մատակարարումը՝ ԷՀԱ ցուցանիշների պահպանմամբ.</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lastRenderedPageBreak/>
              <w:t>Միացման կետ՝</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Հաղորդման ցանցի ֆիզիկական կետը, որին միանում է Դիմող անձի արտադրող կայանը և (կամ) սպառման համակարգը.</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Միացման պայմանագիր՝</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Հաղորդողի և Դիմող անձի միջև կնքված պայմանագիր՝ վերջինիս արտադրող կայանը և (կամ) սպառման համակարգը Հաղորդման ցանցին միացնելու վերաբերյալ.</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Միացման տեղեկանք                   կամ Տեղեկանք</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Էլեկտրական էներգիայի արտադրության լիցենզիա ստանալու մտադրություն ունեցող անձին Հաղորդման ցանցին միացման հնարավորության վերաբերյալ տրամադրվող փաստաթուղթ.</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Միացվող հզորություն՝</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Հաղորդման ցանցին միացվող նոր կամ վերակառուցվող էներգատեղակայանքների և սարքավորումների հզորություն.</w:t>
            </w:r>
          </w:p>
        </w:tc>
      </w:tr>
      <w:tr w:rsidR="00F20299" w:rsidRPr="00275EB6" w:rsidTr="00471E9F">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hAnsi="GHEA Grapalat"/>
                <w:b/>
                <w:bCs/>
                <w:color w:val="000000"/>
                <w:sz w:val="24"/>
                <w:szCs w:val="24"/>
                <w:lang w:val="hy-AM"/>
              </w:rPr>
            </w:pPr>
            <w:r w:rsidRPr="007E5E44">
              <w:rPr>
                <w:rFonts w:ascii="GHEA Grapalat" w:eastAsia="Times New Roman" w:hAnsi="GHEA Grapalat" w:cs="Arial"/>
                <w:b/>
                <w:bCs/>
                <w:sz w:val="24"/>
                <w:szCs w:val="24"/>
                <w:lang w:val="hy-AM"/>
              </w:rPr>
              <w:t>Ներկրման կետ`</w:t>
            </w:r>
          </w:p>
        </w:tc>
        <w:tc>
          <w:tcPr>
            <w:tcW w:w="4961" w:type="dxa"/>
          </w:tcPr>
          <w:p w:rsidR="00F20299" w:rsidRPr="007E5E44" w:rsidRDefault="00F20299" w:rsidP="00F20299">
            <w:pPr>
              <w:spacing w:before="100" w:beforeAutospacing="1" w:after="100" w:afterAutospacing="1"/>
              <w:ind w:left="149" w:firstLine="16"/>
              <w:jc w:val="both"/>
              <w:rPr>
                <w:rFonts w:ascii="GHEA Grapalat" w:hAnsi="GHEA Grapalat"/>
                <w:color w:val="000000"/>
                <w:lang w:val="hy-AM" w:eastAsia="en-US"/>
              </w:rPr>
            </w:pPr>
            <w:r w:rsidRPr="00A931E5">
              <w:rPr>
                <w:rFonts w:ascii="GHEA Grapalat" w:eastAsiaTheme="minorEastAsia" w:hAnsi="GHEA Grapalat" w:cstheme="minorBidi"/>
                <w:lang w:val="hy-AM"/>
              </w:rPr>
              <w:t>Միջհամակարգային էլեկտրահաղորդման գծի՝ պետական սահմանի հատման կետ, որտեղից իրականացվում է էլեկտրական էներգիայի ներկրումը.</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hAnsi="GHEA Grapalat"/>
                <w:b/>
                <w:bCs/>
                <w:color w:val="000000"/>
                <w:sz w:val="24"/>
                <w:szCs w:val="24"/>
                <w:lang w:val="hy-AM"/>
              </w:rPr>
              <w:t>Նորմատիվային պատահար՝</w:t>
            </w:r>
          </w:p>
        </w:tc>
        <w:tc>
          <w:tcPr>
            <w:tcW w:w="4961" w:type="dxa"/>
            <w:vAlign w:val="center"/>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olor w:val="000000"/>
                <w:lang w:val="hy-AM" w:eastAsia="en-US"/>
              </w:rPr>
              <w:t>Էլեկտրաէներգետիկական համակարգի այն պատահարներն են, որոնց ուսումնասիրությունը պարտադիր է հուսալիության և անվտանգության գնահատման համար.</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Շուկայի օպերատոր՝</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 xml:space="preserve">էլեկտրաէներգետիկական շուկայի օպերատորի ծառայությունների մատուցման լիցենզիա ունեցող անձ. </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Որակավորված սպառող՝</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էլեկտրական էներգիա գնելու իրավունք ունեցող կամ սեփական կարիքների համար էլեկտրական էներգիան ներկրող` ԷՄՇ կանոններով սահմանված պահանջները բավարարող սպառող.</w:t>
            </w:r>
          </w:p>
        </w:tc>
      </w:tr>
      <w:tr w:rsidR="00F20299" w:rsidRPr="007E5E44"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hAnsi="GHEA Grapalat"/>
                <w:b/>
                <w:bCs/>
                <w:color w:val="000000"/>
                <w:sz w:val="24"/>
                <w:szCs w:val="24"/>
                <w:lang w:val="hy-AM"/>
              </w:rPr>
              <w:t>Պատահար՝</w:t>
            </w:r>
          </w:p>
        </w:tc>
        <w:tc>
          <w:tcPr>
            <w:tcW w:w="4961" w:type="dxa"/>
            <w:vAlign w:val="center"/>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olor w:val="000000"/>
                <w:lang w:val="hy-AM" w:eastAsia="en-US"/>
              </w:rPr>
              <w:t>Էլեկտրատեղակայանքների բնականոն աշխատանքի խաթարում.</w:t>
            </w:r>
          </w:p>
        </w:tc>
      </w:tr>
      <w:tr w:rsidR="00F20299" w:rsidRPr="00275EB6" w:rsidTr="00987D43">
        <w:trPr>
          <w:trHeight w:val="432"/>
          <w:tblCellSpacing w:w="0" w:type="dxa"/>
        </w:trPr>
        <w:tc>
          <w:tcPr>
            <w:tcW w:w="4678" w:type="dxa"/>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hAnsi="GHEA Grapalat"/>
                <w:b/>
                <w:bCs/>
                <w:color w:val="000000"/>
                <w:sz w:val="24"/>
                <w:szCs w:val="24"/>
                <w:lang w:val="hy-AM"/>
              </w:rPr>
              <w:t>Ռեժիմային հարաչափեր՝</w:t>
            </w:r>
          </w:p>
        </w:tc>
        <w:tc>
          <w:tcPr>
            <w:tcW w:w="4961" w:type="dxa"/>
            <w:vAlign w:val="center"/>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Unicode"/>
                <w:color w:val="000000"/>
                <w:lang w:val="hy-AM" w:eastAsia="en-US"/>
              </w:rPr>
              <w:t>Էլեկտրաէներգետիկական համակարգի</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հզորությունների</w:t>
            </w:r>
            <w:r w:rsidRPr="007E5E44">
              <w:rPr>
                <w:rFonts w:ascii="GHEA Grapalat" w:hAnsi="GHEA Grapalat"/>
                <w:color w:val="000000"/>
                <w:lang w:val="hy-AM" w:eastAsia="en-US"/>
              </w:rPr>
              <w:t xml:space="preserve">, </w:t>
            </w:r>
            <w:r w:rsidRPr="007E5E44">
              <w:rPr>
                <w:rFonts w:ascii="GHEA Grapalat" w:hAnsi="GHEA Grapalat" w:cs="Arial Unicode"/>
                <w:color w:val="000000"/>
                <w:lang w:val="hy-AM" w:eastAsia="en-US"/>
              </w:rPr>
              <w:t>լարումն</w:t>
            </w:r>
            <w:r w:rsidRPr="007E5E44">
              <w:rPr>
                <w:rFonts w:ascii="GHEA Grapalat" w:hAnsi="GHEA Grapalat"/>
                <w:color w:val="000000"/>
                <w:lang w:val="hy-AM" w:eastAsia="en-US"/>
              </w:rPr>
              <w:t>երի, հոսանքների և հաճախականության արժեքներ.</w:t>
            </w:r>
          </w:p>
        </w:tc>
      </w:tr>
      <w:tr w:rsidR="00F20299" w:rsidRPr="007E5E44" w:rsidTr="00987D43">
        <w:trPr>
          <w:trHeight w:val="432"/>
          <w:tblCellSpacing w:w="0" w:type="dxa"/>
        </w:trPr>
        <w:tc>
          <w:tcPr>
            <w:tcW w:w="4678" w:type="dxa"/>
          </w:tcPr>
          <w:p w:rsidR="00F20299" w:rsidRPr="007E5E44" w:rsidDel="09217F88"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lastRenderedPageBreak/>
              <w:t>Սահմանազատման կետ՝</w:t>
            </w:r>
          </w:p>
        </w:tc>
        <w:tc>
          <w:tcPr>
            <w:tcW w:w="4961" w:type="dxa"/>
            <w:vAlign w:val="center"/>
          </w:tcPr>
          <w:p w:rsidR="00F20299" w:rsidRPr="007E5E44" w:rsidRDefault="00F20299" w:rsidP="00F20299">
            <w:pPr>
              <w:spacing w:before="100" w:beforeAutospacing="1" w:after="100" w:afterAutospacing="1"/>
              <w:ind w:left="149"/>
              <w:jc w:val="both"/>
              <w:rPr>
                <w:rFonts w:ascii="GHEA Grapalat" w:hAnsi="GHEA Grapalat" w:cs="Arial"/>
                <w:lang w:val="hy-AM"/>
              </w:rPr>
            </w:pPr>
            <w:r w:rsidRPr="007E5E44">
              <w:rPr>
                <w:rFonts w:ascii="GHEA Grapalat" w:hAnsi="GHEA Grapalat" w:cs="Arial"/>
                <w:lang w:val="hy-AM"/>
              </w:rPr>
              <w:t>էլեկտրա</w:t>
            </w:r>
            <w:r w:rsidR="00AC4879">
              <w:rPr>
                <w:rFonts w:ascii="GHEA Grapalat" w:hAnsi="GHEA Grapalat" w:cs="Arial"/>
                <w:lang w:val="hy-AM"/>
              </w:rPr>
              <w:t>տեղա</w:t>
            </w:r>
            <w:r w:rsidRPr="007E5E44">
              <w:rPr>
                <w:rFonts w:ascii="GHEA Grapalat" w:hAnsi="GHEA Grapalat" w:cs="Arial"/>
                <w:lang w:val="hy-AM"/>
              </w:rPr>
              <w:t>կայանքների հաշվեկշռային պատկանելության սահման</w:t>
            </w:r>
            <w:r w:rsidRPr="007E5E44">
              <w:rPr>
                <w:rFonts w:ascii="Cambria Math" w:hAnsi="Cambria Math" w:cs="Cambria Math"/>
                <w:lang w:val="hy-AM"/>
              </w:rPr>
              <w:t>․</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Տեխնիկական պայմաններ՝</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Հաղորդման ցանցին նվազագույն ծախսումներով միացման պայմաններ, որոնք անհրաժեշտ են միացման հայտում նշված տեխնիկական հարաչափերով էլեկտրատեղակայանքների միացումը և էլեկտրական էներգիայի հաշվառումն ապահովելու համար.</w:t>
            </w:r>
          </w:p>
        </w:tc>
      </w:tr>
      <w:tr w:rsidR="00F20299" w:rsidRPr="00275EB6" w:rsidTr="00987D43">
        <w:trPr>
          <w:trHeight w:val="432"/>
          <w:tblCellSpacing w:w="0" w:type="dxa"/>
        </w:trPr>
        <w:tc>
          <w:tcPr>
            <w:tcW w:w="4678" w:type="dxa"/>
            <w:hideMark/>
          </w:tcPr>
          <w:p w:rsidR="00F20299" w:rsidRPr="007E5E44" w:rsidRDefault="00F20299" w:rsidP="00F20299">
            <w:pPr>
              <w:pStyle w:val="ListParagraph"/>
              <w:numPr>
                <w:ilvl w:val="0"/>
                <w:numId w:val="6"/>
              </w:numPr>
              <w:tabs>
                <w:tab w:val="left" w:pos="990"/>
              </w:tabs>
              <w:spacing w:before="100" w:beforeAutospacing="1" w:after="0" w:line="240" w:lineRule="auto"/>
              <w:ind w:left="993" w:hanging="426"/>
              <w:contextualSpacing w:val="0"/>
              <w:rPr>
                <w:rFonts w:ascii="GHEA Grapalat" w:eastAsia="Times New Roman" w:hAnsi="GHEA Grapalat" w:cs="Arial"/>
                <w:b/>
                <w:bCs/>
                <w:sz w:val="24"/>
                <w:szCs w:val="24"/>
                <w:lang w:val="hy-AM"/>
              </w:rPr>
            </w:pPr>
            <w:r w:rsidRPr="007E5E44">
              <w:rPr>
                <w:rFonts w:ascii="GHEA Grapalat" w:eastAsia="Times New Roman" w:hAnsi="GHEA Grapalat" w:cs="Arial"/>
                <w:b/>
                <w:bCs/>
                <w:sz w:val="24"/>
                <w:szCs w:val="24"/>
                <w:lang w:val="hy-AM"/>
              </w:rPr>
              <w:t>Տնօրինելի հզորություն՝</w:t>
            </w:r>
          </w:p>
        </w:tc>
        <w:tc>
          <w:tcPr>
            <w:tcW w:w="4961" w:type="dxa"/>
            <w:hideMark/>
          </w:tcPr>
          <w:p w:rsidR="00F20299" w:rsidRPr="007E5E44" w:rsidRDefault="00F20299" w:rsidP="00F20299">
            <w:pPr>
              <w:spacing w:before="100" w:beforeAutospacing="1" w:after="100" w:afterAutospacing="1"/>
              <w:ind w:left="149" w:firstLine="16"/>
              <w:jc w:val="both"/>
              <w:rPr>
                <w:rFonts w:ascii="GHEA Grapalat" w:hAnsi="GHEA Grapalat" w:cs="Arial"/>
                <w:lang w:val="hy-AM"/>
              </w:rPr>
            </w:pPr>
            <w:r w:rsidRPr="007E5E44">
              <w:rPr>
                <w:rFonts w:ascii="GHEA Grapalat" w:hAnsi="GHEA Grapalat" w:cs="Arial"/>
                <w:lang w:val="hy-AM"/>
              </w:rPr>
              <w:t>Համակարգի օպերատորի կողմից Կարգավարման ենթակա առավելագույն հզորություն, որը որոշվում է ԷՀՑ կանոնների N2 Հավելվածի համաձայն որոշված հզորությունից նվազեցնելով ջերմային և ատոմային կայաններում բնակլիմայական գործոններով (արտաքին օդի ջերմաստիճան, խոնավություն, տեղակայման վայրի բարձրություն), հիդրոէլեկտրակայաններում՝ ջրի ելքով և էջքով, ինչպես նաև հիմնական սարքավորումների ընդհանուր մաշվածությամբ, ջերմային բեռնվածքով և մնացորդային ֆիզիկական ռեսուրսներով պայմանավորված հզորությունների սահմանափակումները.</w:t>
            </w:r>
          </w:p>
        </w:tc>
      </w:tr>
    </w:tbl>
    <w:p w:rsidR="00B334E8" w:rsidRPr="007E5E44" w:rsidRDefault="00E03E7C"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3" w:name="_Toc5725677"/>
      <w:bookmarkStart w:id="4" w:name="_Toc10562422"/>
      <w:r w:rsidRPr="007E5E44">
        <w:rPr>
          <w:rFonts w:ascii="GHEA Grapalat" w:hAnsi="GHEA Grapalat" w:cs="Arial"/>
          <w:i w:val="0"/>
          <w:iCs w:val="0"/>
          <w:sz w:val="24"/>
          <w:szCs w:val="24"/>
          <w:lang w:val="hy-AM"/>
        </w:rPr>
        <w:t>Է</w:t>
      </w:r>
      <w:r w:rsidR="005E663F" w:rsidRPr="007E5E44">
        <w:rPr>
          <w:rFonts w:ascii="GHEA Grapalat" w:hAnsi="GHEA Grapalat" w:cs="Arial"/>
          <w:i w:val="0"/>
          <w:iCs w:val="0"/>
          <w:sz w:val="24"/>
          <w:szCs w:val="24"/>
          <w:lang w:val="hy-AM"/>
        </w:rPr>
        <w:t xml:space="preserve">ՀՑ </w:t>
      </w:r>
      <w:r w:rsidR="00CA0756" w:rsidRPr="007E5E44">
        <w:rPr>
          <w:rFonts w:ascii="GHEA Grapalat" w:hAnsi="GHEA Grapalat" w:cs="Arial"/>
          <w:i w:val="0"/>
          <w:iCs w:val="0"/>
          <w:sz w:val="24"/>
          <w:szCs w:val="24"/>
          <w:lang w:val="hy-AM"/>
        </w:rPr>
        <w:t xml:space="preserve">ԿԱՆՈՆՆԵՐԻ </w:t>
      </w:r>
      <w:r w:rsidR="00B334E8" w:rsidRPr="007E5E44">
        <w:rPr>
          <w:rFonts w:ascii="GHEA Grapalat" w:hAnsi="GHEA Grapalat" w:cs="Arial"/>
          <w:i w:val="0"/>
          <w:iCs w:val="0"/>
          <w:sz w:val="24"/>
          <w:szCs w:val="24"/>
          <w:lang w:val="hy-AM"/>
        </w:rPr>
        <w:t xml:space="preserve">ՆՊԱՏԱԿԸ </w:t>
      </w:r>
      <w:bookmarkEnd w:id="3"/>
      <w:bookmarkEnd w:id="4"/>
    </w:p>
    <w:p w:rsidR="009C564E" w:rsidRPr="007E5E44" w:rsidRDefault="00E03E7C"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w:t>
      </w:r>
      <w:r w:rsidR="005E663F" w:rsidRPr="007E5E44">
        <w:rPr>
          <w:rFonts w:ascii="GHEA Grapalat" w:hAnsi="GHEA Grapalat" w:cs="Arial"/>
          <w:sz w:val="24"/>
          <w:szCs w:val="24"/>
          <w:lang w:val="hy-AM"/>
        </w:rPr>
        <w:t>ՀՑ</w:t>
      </w:r>
      <w:r w:rsidR="00D13ADD" w:rsidRPr="007E5E44">
        <w:rPr>
          <w:rFonts w:ascii="GHEA Grapalat" w:hAnsi="GHEA Grapalat" w:cs="Arial"/>
          <w:sz w:val="24"/>
          <w:szCs w:val="24"/>
          <w:lang w:val="hy-AM"/>
        </w:rPr>
        <w:t xml:space="preserve"> կ</w:t>
      </w:r>
      <w:r w:rsidR="009C564E" w:rsidRPr="007E5E44">
        <w:rPr>
          <w:rFonts w:ascii="GHEA Grapalat" w:hAnsi="GHEA Grapalat" w:cs="Arial"/>
          <w:sz w:val="24"/>
          <w:szCs w:val="24"/>
          <w:lang w:val="hy-AM"/>
        </w:rPr>
        <w:t>անոնների նպատակն է.</w:t>
      </w:r>
    </w:p>
    <w:p w:rsidR="009C564E" w:rsidRPr="007E5E44" w:rsidRDefault="009C564E" w:rsidP="00E048D2">
      <w:pPr>
        <w:pStyle w:val="Default"/>
        <w:numPr>
          <w:ilvl w:val="0"/>
          <w:numId w:val="52"/>
        </w:numPr>
        <w:spacing w:line="276" w:lineRule="auto"/>
        <w:ind w:left="1418" w:right="450" w:hanging="284"/>
        <w:jc w:val="both"/>
        <w:rPr>
          <w:rFonts w:eastAsia="GHEA Grapalat"/>
          <w:lang w:val="hy-AM"/>
        </w:rPr>
      </w:pPr>
      <w:r w:rsidRPr="007E5E44">
        <w:rPr>
          <w:rFonts w:eastAsia="GHEA Grapalat"/>
          <w:lang w:val="hy-AM"/>
        </w:rPr>
        <w:t xml:space="preserve">կանոնակարգել Էլեկտրաէներգետիկական համակարգի </w:t>
      </w:r>
      <w:r w:rsidR="00CC3329" w:rsidRPr="007E5E44">
        <w:rPr>
          <w:rFonts w:eastAsia="GHEA Grapalat"/>
          <w:lang w:val="hy-AM"/>
        </w:rPr>
        <w:t xml:space="preserve">զարգացման պլանավորումը և </w:t>
      </w:r>
      <w:r w:rsidR="00FF4AC4" w:rsidRPr="007E5E44">
        <w:rPr>
          <w:rFonts w:eastAsia="GHEA Grapalat"/>
          <w:lang w:val="hy-AM"/>
        </w:rPr>
        <w:t xml:space="preserve">բնականոն </w:t>
      </w:r>
      <w:r w:rsidRPr="007E5E44">
        <w:rPr>
          <w:rFonts w:eastAsia="GHEA Grapalat"/>
          <w:lang w:val="hy-AM"/>
        </w:rPr>
        <w:t>աշխատանքը,</w:t>
      </w:r>
    </w:p>
    <w:p w:rsidR="009C564E" w:rsidRPr="007E5E44" w:rsidRDefault="009C564E" w:rsidP="00E048D2">
      <w:pPr>
        <w:pStyle w:val="Default"/>
        <w:numPr>
          <w:ilvl w:val="0"/>
          <w:numId w:val="52"/>
        </w:numPr>
        <w:spacing w:line="276" w:lineRule="auto"/>
        <w:ind w:left="1418" w:right="450" w:hanging="284"/>
        <w:jc w:val="both"/>
        <w:rPr>
          <w:rFonts w:eastAsia="GHEA Grapalat"/>
          <w:lang w:val="hy-AM"/>
        </w:rPr>
      </w:pPr>
      <w:r w:rsidRPr="007E5E44">
        <w:rPr>
          <w:rFonts w:eastAsia="GHEA Grapalat"/>
          <w:lang w:val="hy-AM"/>
        </w:rPr>
        <w:t xml:space="preserve">կարգավորել Էլեկտրաէներգետիկական համակարգում Համակարգի օպերատորի, Արտադրողների, այդ թվում՝ Համակարգային նշանակության կայանների, Հաղորդողի, Երաշխավորված մատակարարի, Մատակարարների, Բաշխողի, Շուկայի օպերատորի, Որակավորված սպառողների և </w:t>
      </w:r>
      <w:r w:rsidR="002B6DD9" w:rsidRPr="007E5E44">
        <w:rPr>
          <w:rFonts w:eastAsia="GHEA Grapalat"/>
          <w:lang w:val="hy-AM"/>
        </w:rPr>
        <w:t xml:space="preserve">Դիմող անձի </w:t>
      </w:r>
      <w:r w:rsidRPr="007E5E44">
        <w:rPr>
          <w:rFonts w:eastAsia="GHEA Grapalat"/>
          <w:lang w:val="hy-AM"/>
        </w:rPr>
        <w:t>գործունեությունը, սահմանել վերջիններիս իրավունքներն ու պարտականությունները, ինչը հնարավորություն կընձեռի Համակարգի օպերատորին ապահովել Էլեկտրաէներգետիկական համակարգի հուսալի և անվտանգ, արդյունավետ ու թափանցիկ աշխատանքը այնպես, որ նվազեցվեն Էլեկտրաէներգետիկական համակարգի անվտանգության սպառնալիքները,</w:t>
      </w:r>
    </w:p>
    <w:p w:rsidR="009C564E" w:rsidRPr="007E5E44" w:rsidRDefault="009C564E" w:rsidP="00E048D2">
      <w:pPr>
        <w:pStyle w:val="Default"/>
        <w:numPr>
          <w:ilvl w:val="0"/>
          <w:numId w:val="52"/>
        </w:numPr>
        <w:spacing w:line="276" w:lineRule="auto"/>
        <w:ind w:left="1418" w:right="450" w:hanging="284"/>
        <w:jc w:val="both"/>
        <w:rPr>
          <w:rFonts w:eastAsia="GHEA Grapalat"/>
          <w:lang w:val="hy-AM"/>
        </w:rPr>
      </w:pPr>
      <w:r w:rsidRPr="007E5E44">
        <w:rPr>
          <w:rFonts w:eastAsia="GHEA Grapalat"/>
          <w:lang w:val="hy-AM"/>
        </w:rPr>
        <w:lastRenderedPageBreak/>
        <w:t xml:space="preserve">ապահովել </w:t>
      </w:r>
      <w:r w:rsidR="002A6E52" w:rsidRPr="007E5E44">
        <w:rPr>
          <w:rFonts w:eastAsia="GHEA Grapalat"/>
          <w:lang w:val="hy-AM"/>
        </w:rPr>
        <w:t>Հ</w:t>
      </w:r>
      <w:r w:rsidRPr="007E5E44">
        <w:rPr>
          <w:rFonts w:eastAsia="GHEA Grapalat"/>
          <w:lang w:val="hy-AM"/>
        </w:rPr>
        <w:t>աղորդման ցանցի բաց, թափանցիկ և ոչ խտրական հասանելիությունն ու օգտագործումը,</w:t>
      </w:r>
    </w:p>
    <w:p w:rsidR="009C564E" w:rsidRPr="007E5E44" w:rsidRDefault="009C564E" w:rsidP="00E048D2">
      <w:pPr>
        <w:pStyle w:val="Default"/>
        <w:numPr>
          <w:ilvl w:val="0"/>
          <w:numId w:val="52"/>
        </w:numPr>
        <w:spacing w:line="276" w:lineRule="auto"/>
        <w:ind w:left="1418" w:right="450" w:hanging="284"/>
        <w:jc w:val="both"/>
        <w:rPr>
          <w:rFonts w:eastAsia="GHEA Grapalat"/>
          <w:lang w:val="hy-AM"/>
        </w:rPr>
      </w:pPr>
      <w:r w:rsidRPr="007E5E44">
        <w:rPr>
          <w:rFonts w:eastAsia="GHEA Grapalat"/>
          <w:lang w:val="hy-AM"/>
        </w:rPr>
        <w:t>ստեղծել Էլեկտրաէներգետիկական մեծածախ շուկայի</w:t>
      </w:r>
      <w:r w:rsidR="003E4D51" w:rsidRPr="007E5E44">
        <w:rPr>
          <w:rFonts w:eastAsia="GHEA Grapalat"/>
          <w:lang w:val="hy-AM"/>
        </w:rPr>
        <w:t xml:space="preserve"> </w:t>
      </w:r>
      <w:r w:rsidRPr="007E5E44">
        <w:rPr>
          <w:rFonts w:eastAsia="GHEA Grapalat"/>
          <w:lang w:val="hy-AM"/>
        </w:rPr>
        <w:t xml:space="preserve">մասնակիցների, ինչպես նաև </w:t>
      </w:r>
      <w:r w:rsidR="002B6DD9" w:rsidRPr="007E5E44">
        <w:rPr>
          <w:rFonts w:eastAsia="GHEA Grapalat"/>
          <w:lang w:val="hy-AM"/>
        </w:rPr>
        <w:t xml:space="preserve">Դիմող անձանց </w:t>
      </w:r>
      <w:r w:rsidRPr="007E5E44">
        <w:rPr>
          <w:rFonts w:eastAsia="GHEA Grapalat"/>
          <w:lang w:val="hy-AM"/>
        </w:rPr>
        <w:t>միջև ծագած վեճերի կարգավորման արդյունավետ համակարգ:</w:t>
      </w:r>
    </w:p>
    <w:p w:rsidR="009C564E" w:rsidRPr="007E5E44" w:rsidRDefault="001365F7"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 xml:space="preserve">ՏԵՂԵԿԱՏՎՈՒԹՅԱՆ ՏՐԱՄԱԴՐՈՒՄԸ ԵՎ ԾԱՆՈՒՑՈՒՄԸ </w:t>
      </w:r>
    </w:p>
    <w:p w:rsidR="008C7BD8" w:rsidRPr="007E5E44" w:rsidRDefault="008C7BD8"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ԷՄՇ մասնակիցների միջև տեղեկատվության փոխանակումը, ինչպես նաև փաստաթղթերի հանձնումն իրականացվում է պատշաճ ձևով՝ </w:t>
      </w:r>
      <w:r w:rsidR="00E03E7C" w:rsidRPr="007E5E44">
        <w:rPr>
          <w:rFonts w:ascii="GHEA Grapalat" w:hAnsi="GHEA Grapalat" w:cs="Arial"/>
          <w:sz w:val="24"/>
          <w:szCs w:val="24"/>
          <w:lang w:val="hy-AM"/>
        </w:rPr>
        <w:t>Է</w:t>
      </w:r>
      <w:r w:rsidR="00D13ADD" w:rsidRPr="007E5E44">
        <w:rPr>
          <w:rFonts w:ascii="GHEA Grapalat" w:hAnsi="GHEA Grapalat" w:cs="Arial"/>
          <w:sz w:val="24"/>
          <w:szCs w:val="24"/>
          <w:lang w:val="hy-AM"/>
        </w:rPr>
        <w:t>ՀՑ կ</w:t>
      </w:r>
      <w:r w:rsidRPr="007E5E44">
        <w:rPr>
          <w:rFonts w:ascii="GHEA Grapalat" w:hAnsi="GHEA Grapalat" w:cs="Arial"/>
          <w:sz w:val="24"/>
          <w:szCs w:val="24"/>
          <w:lang w:val="hy-AM"/>
        </w:rPr>
        <w:t>անոնների</w:t>
      </w:r>
      <w:r w:rsidR="005D54B7" w:rsidRPr="007E5E44">
        <w:rPr>
          <w:rFonts w:ascii="GHEA Grapalat" w:hAnsi="GHEA Grapalat" w:cs="Arial"/>
          <w:sz w:val="24"/>
          <w:szCs w:val="24"/>
          <w:lang w:val="hy-AM"/>
        </w:rPr>
        <w:t xml:space="preserve">            </w:t>
      </w:r>
      <w:r w:rsidRPr="007E5E44">
        <w:rPr>
          <w:rFonts w:ascii="GHEA Grapalat" w:hAnsi="GHEA Grapalat" w:cs="Arial"/>
          <w:sz w:val="24"/>
          <w:szCs w:val="24"/>
          <w:lang w:val="hy-AM"/>
        </w:rPr>
        <w:t xml:space="preserve"> </w:t>
      </w:r>
      <w:fldSimple w:instr=" REF _Ref32410835 \r \h  \* MERGEFORMAT ">
        <w:r w:rsidR="008C18A0">
          <w:rPr>
            <w:rFonts w:ascii="GHEA Grapalat" w:hAnsi="GHEA Grapalat" w:cs="Arial"/>
            <w:sz w:val="24"/>
            <w:szCs w:val="24"/>
            <w:lang w:val="hy-AM"/>
          </w:rPr>
          <w:t>5</w:t>
        </w:r>
      </w:fldSimple>
      <w:r w:rsidRPr="007E5E44">
        <w:rPr>
          <w:rFonts w:ascii="GHEA Grapalat" w:hAnsi="GHEA Grapalat" w:cs="Arial"/>
          <w:sz w:val="24"/>
          <w:szCs w:val="24"/>
          <w:lang w:val="hy-AM"/>
        </w:rPr>
        <w:t xml:space="preserve">-րդ կետով սահմանված կարգով: </w:t>
      </w:r>
    </w:p>
    <w:p w:rsidR="0019425D" w:rsidRPr="00C3064B" w:rsidRDefault="00E03E7C"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5" w:name="_Ref32410835"/>
      <w:r w:rsidRPr="007E5E44">
        <w:rPr>
          <w:rFonts w:ascii="GHEA Grapalat" w:hAnsi="GHEA Grapalat" w:cs="Arial"/>
          <w:sz w:val="24"/>
          <w:szCs w:val="24"/>
          <w:lang w:val="hy-AM"/>
        </w:rPr>
        <w:t>Է</w:t>
      </w:r>
      <w:r w:rsidR="00D13ADD" w:rsidRPr="007E5E44">
        <w:rPr>
          <w:rFonts w:ascii="GHEA Grapalat" w:hAnsi="GHEA Grapalat" w:cs="Arial"/>
          <w:sz w:val="24"/>
          <w:szCs w:val="24"/>
          <w:lang w:val="hy-AM"/>
        </w:rPr>
        <w:t>ՀՑ կ</w:t>
      </w:r>
      <w:r w:rsidR="0019425D" w:rsidRPr="007E5E44">
        <w:rPr>
          <w:rFonts w:ascii="GHEA Grapalat" w:hAnsi="GHEA Grapalat" w:cs="Arial"/>
          <w:sz w:val="24"/>
          <w:szCs w:val="24"/>
          <w:lang w:val="hy-AM"/>
        </w:rPr>
        <w:t>անոնների շրջանակում ԷՄՇ մասնակիցների միջև տեղեկատվության փոխանակումը, ինչպես նաև փաստաթղթերի հանձնումը համարվում է պատշաճ ձևով կատարված, եթե դրանք ուղարկվել են պատվիրված նամակով` հանձնման մասին ծանուցմամբ կամ հաղորդագրության ձևակերպումն ապահովող կապի այլ միջոցների օգտագործմամբ (այդ թվում` ԷՄՇ մասնակցի</w:t>
      </w:r>
      <w:r w:rsidR="00F943B5" w:rsidRPr="007E5E44">
        <w:rPr>
          <w:rFonts w:ascii="GHEA Grapalat" w:hAnsi="GHEA Grapalat" w:cs="Arial"/>
          <w:sz w:val="24"/>
          <w:szCs w:val="24"/>
          <w:lang w:val="hy-AM"/>
        </w:rPr>
        <w:t xml:space="preserve">, </w:t>
      </w:r>
      <w:r w:rsidR="002B6DD9" w:rsidRPr="007E5E44">
        <w:rPr>
          <w:rFonts w:ascii="GHEA Grapalat" w:hAnsi="GHEA Grapalat" w:cs="Arial"/>
          <w:sz w:val="24"/>
          <w:szCs w:val="24"/>
          <w:lang w:val="hy-AM"/>
        </w:rPr>
        <w:t xml:space="preserve">Դիմող անձի </w:t>
      </w:r>
      <w:r w:rsidR="0019425D" w:rsidRPr="007E5E44">
        <w:rPr>
          <w:rFonts w:ascii="GHEA Grapalat" w:hAnsi="GHEA Grapalat" w:cs="Arial"/>
          <w:sz w:val="24"/>
          <w:szCs w:val="24"/>
          <w:lang w:val="hy-AM"/>
        </w:rPr>
        <w:t>կողմից նշված հեռախոսահամարին հաղորդագրություն ուղարկելով), կամ էլեկտրոնային համակարգի միջոցով (այդ թվում` ԷՄՇ մասնակցի</w:t>
      </w:r>
      <w:r w:rsidR="00F943B5" w:rsidRPr="007E5E44">
        <w:rPr>
          <w:rFonts w:ascii="GHEA Grapalat" w:hAnsi="GHEA Grapalat" w:cs="Arial"/>
          <w:sz w:val="24"/>
          <w:szCs w:val="24"/>
          <w:lang w:val="hy-AM"/>
        </w:rPr>
        <w:t xml:space="preserve">, </w:t>
      </w:r>
      <w:r w:rsidR="002B6DD9" w:rsidRPr="007E5E44">
        <w:rPr>
          <w:rFonts w:ascii="GHEA Grapalat" w:hAnsi="GHEA Grapalat" w:cs="Arial"/>
          <w:sz w:val="24"/>
          <w:szCs w:val="24"/>
          <w:lang w:val="hy-AM"/>
        </w:rPr>
        <w:t xml:space="preserve">Դիմող անձի </w:t>
      </w:r>
      <w:r w:rsidR="0019425D" w:rsidRPr="007E5E44">
        <w:rPr>
          <w:rFonts w:ascii="GHEA Grapalat" w:hAnsi="GHEA Grapalat" w:cs="Arial"/>
          <w:sz w:val="24"/>
          <w:szCs w:val="24"/>
          <w:lang w:val="hy-AM"/>
        </w:rPr>
        <w:t xml:space="preserve">կողմից նշված էլեկտրոնային փոստի միջոցով), ինչպես նաև օրենսդրությամբ սահմանված էլեկտրոնային կապի այլ միջոցներով կամ հանձնվել են ստացականով, եթե </w:t>
      </w:r>
      <w:r w:rsidRPr="007E5E44">
        <w:rPr>
          <w:rFonts w:ascii="GHEA Grapalat" w:hAnsi="GHEA Grapalat" w:cs="Arial"/>
          <w:sz w:val="24"/>
          <w:szCs w:val="24"/>
          <w:lang w:val="hy-AM"/>
        </w:rPr>
        <w:t>ԷՀ</w:t>
      </w:r>
      <w:r w:rsidR="00D13ADD" w:rsidRPr="007E5E44">
        <w:rPr>
          <w:rFonts w:ascii="GHEA Grapalat" w:hAnsi="GHEA Grapalat" w:cs="Arial"/>
          <w:sz w:val="24"/>
          <w:szCs w:val="24"/>
          <w:lang w:val="hy-AM"/>
        </w:rPr>
        <w:t>Ց կ</w:t>
      </w:r>
      <w:r w:rsidR="0019425D" w:rsidRPr="007E5E44">
        <w:rPr>
          <w:rFonts w:ascii="GHEA Grapalat" w:hAnsi="GHEA Grapalat" w:cs="Arial"/>
          <w:sz w:val="24"/>
          <w:szCs w:val="24"/>
          <w:lang w:val="hy-AM"/>
        </w:rPr>
        <w:t xml:space="preserve">անոններով տեղեկացման կամ փաստաթղթերի հանձնման այլ ձև նախատեսված չէ։ </w:t>
      </w:r>
      <w:r w:rsidR="003D4CC5" w:rsidRPr="00C3064B">
        <w:rPr>
          <w:rFonts w:ascii="GHEA Grapalat" w:hAnsi="GHEA Grapalat" w:cs="Arial"/>
          <w:sz w:val="24"/>
          <w:szCs w:val="24"/>
          <w:lang w:val="hy-AM"/>
        </w:rPr>
        <w:t>Շուկայի կառավարման ծր</w:t>
      </w:r>
      <w:r w:rsidR="185D44C9" w:rsidRPr="00C3064B">
        <w:rPr>
          <w:rFonts w:ascii="GHEA Grapalat" w:hAnsi="GHEA Grapalat" w:cs="Arial"/>
          <w:sz w:val="24"/>
          <w:szCs w:val="24"/>
          <w:lang w:val="hy-AM"/>
        </w:rPr>
        <w:t>ա</w:t>
      </w:r>
      <w:r w:rsidR="003D4CC5" w:rsidRPr="00C3064B">
        <w:rPr>
          <w:rFonts w:ascii="GHEA Grapalat" w:hAnsi="GHEA Grapalat" w:cs="Arial"/>
          <w:sz w:val="24"/>
          <w:szCs w:val="24"/>
          <w:lang w:val="hy-AM"/>
        </w:rPr>
        <w:t>գրի</w:t>
      </w:r>
      <w:r w:rsidR="0019425D" w:rsidRPr="00C3064B">
        <w:rPr>
          <w:rFonts w:ascii="GHEA Grapalat" w:hAnsi="GHEA Grapalat" w:cs="Arial"/>
          <w:sz w:val="24"/>
          <w:szCs w:val="24"/>
          <w:lang w:val="hy-AM"/>
        </w:rPr>
        <w:t xml:space="preserve"> միջոցով ծանուցման դեպքում Շուկայի օպերատորին ներկայացված տեղեկատվությունը համարվում է ծանուցված տվյալ մասնակցի կողմից ԷՄՇ մյուս բոլոր մասնակիցներին, ում դա կարող է լինել վերաբերելի։</w:t>
      </w:r>
      <w:bookmarkEnd w:id="5"/>
    </w:p>
    <w:p w:rsidR="00D46CBA" w:rsidRPr="007E5E44" w:rsidRDefault="00D46CBA"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ԷՄՇ մասնակիցը պատասխանատվություն է կրում ԷՄՇ-ում իր ներկայացրած տեղեկատվության հավաստիության համար։ </w:t>
      </w:r>
    </w:p>
    <w:p w:rsidR="000D55F0" w:rsidRPr="007E5E44" w:rsidRDefault="000D55F0"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ԷՄՇ մասնակցի տրամադրած տեղեկատվությունը, որում հայտնաբերվել են սխալներ, այն հայտնաբերողի կողմից այն հայտնաբերելուց հետո երեք աշխատանքային օրվա ընթացքում ներկայացվում է ուղղելու իրավասություն ունեցող անձին, որն էլ համապատասխան ուղղումը կատարում է այդ մասին տեղեկացվելուց մեկ աշխատանքային օրվա ընթացքում։</w:t>
      </w:r>
    </w:p>
    <w:p w:rsidR="00E965D7" w:rsidRPr="007E5E44" w:rsidRDefault="00E03E7C"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w:t>
      </w:r>
      <w:r w:rsidR="00D13ADD" w:rsidRPr="007E5E44">
        <w:rPr>
          <w:rFonts w:ascii="GHEA Grapalat" w:hAnsi="GHEA Grapalat" w:cs="Arial"/>
          <w:sz w:val="24"/>
          <w:szCs w:val="24"/>
          <w:lang w:val="hy-AM"/>
        </w:rPr>
        <w:t>ՀՑ կ</w:t>
      </w:r>
      <w:r w:rsidR="00E965D7" w:rsidRPr="007E5E44">
        <w:rPr>
          <w:rFonts w:ascii="GHEA Grapalat" w:hAnsi="GHEA Grapalat" w:cs="Arial"/>
          <w:sz w:val="24"/>
          <w:szCs w:val="24"/>
          <w:lang w:val="hy-AM"/>
        </w:rPr>
        <w:t xml:space="preserve">անոններով նախատեսված դեպքերում Շուկայի օպերատորը և Համակարգի օպերատորն ապահովում են ԷՄՇ մասնակցի ներկայացված տեղեկատվության ամբողջական հրապարակումը: </w:t>
      </w:r>
    </w:p>
    <w:p w:rsidR="00C63411" w:rsidRPr="007E5E44" w:rsidRDefault="00C63411"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ԷՄՇ մասնակիցը պատասխանում է մյուս մասնակիցների հարցումներին, դիմումներին, բողոքներին կամ առաջարկություններին այն ստանալուց 5 աշխատանքային օրվա ընթացքում, եթե առանձին դեպքերի համար </w:t>
      </w:r>
      <w:r w:rsidR="00E03E7C" w:rsidRPr="007E5E44">
        <w:rPr>
          <w:rFonts w:ascii="GHEA Grapalat" w:hAnsi="GHEA Grapalat" w:cs="Arial"/>
          <w:sz w:val="24"/>
          <w:szCs w:val="24"/>
          <w:lang w:val="hy-AM"/>
        </w:rPr>
        <w:t>ԷՀ</w:t>
      </w:r>
      <w:r w:rsidR="00D13ADD" w:rsidRPr="007E5E44">
        <w:rPr>
          <w:rFonts w:ascii="GHEA Grapalat" w:hAnsi="GHEA Grapalat" w:cs="Arial"/>
          <w:sz w:val="24"/>
          <w:szCs w:val="24"/>
          <w:lang w:val="hy-AM"/>
        </w:rPr>
        <w:t>Ց կ</w:t>
      </w:r>
      <w:r w:rsidRPr="007E5E44">
        <w:rPr>
          <w:rFonts w:ascii="GHEA Grapalat" w:hAnsi="GHEA Grapalat" w:cs="Arial"/>
          <w:sz w:val="24"/>
          <w:szCs w:val="24"/>
          <w:lang w:val="hy-AM"/>
        </w:rPr>
        <w:t>անոններով այլ ժամկետ սահմանված չէ։</w:t>
      </w:r>
      <w:r w:rsidR="00785F62" w:rsidRPr="007E5E44">
        <w:rPr>
          <w:rFonts w:ascii="GHEA Grapalat" w:hAnsi="GHEA Grapalat" w:cs="Arial"/>
          <w:sz w:val="24"/>
          <w:szCs w:val="24"/>
          <w:lang w:val="hy-AM"/>
        </w:rPr>
        <w:t xml:space="preserve"> </w:t>
      </w:r>
    </w:p>
    <w:p w:rsidR="00C02B99" w:rsidRPr="007E5E44" w:rsidRDefault="00C02B99"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lastRenderedPageBreak/>
        <w:t xml:space="preserve">ԷՄՇ մասնակիցների կողմից միմյանց ներկայացվող տեղեկատվությունը հրապարակային է, եթե այն օրենքի համաձայն կամ ներկայացրած անձի կողմից չի համարվում գաղտնի և նշված չէ որպես «Գաղտնապահական տեղեկատվություն»՝ համաձայն Հայաստանի Հանրապետության օրենսդրության պահանջների։ </w:t>
      </w:r>
    </w:p>
    <w:p w:rsidR="00FA1E1B" w:rsidRPr="007E5E44" w:rsidRDefault="00FA1E1B"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ԷՄՇ մասնակիցն իրավասու է բացահայտել գաղտնիք պարունակող տեղեկատվությունն օրենքով սահմանված դեպքերում ու կարգով և պատասխանատվություն է կրում տեղեկատվության գաղտնիության վերաբերյալ օրենսդրության պահանջների խախտման համար։</w:t>
      </w:r>
    </w:p>
    <w:p w:rsidR="009046ED" w:rsidRPr="007E5E44" w:rsidRDefault="00E03E7C"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ԷՀ</w:t>
      </w:r>
      <w:r w:rsidR="00AD2E3B" w:rsidRPr="007E5E44">
        <w:rPr>
          <w:rFonts w:ascii="GHEA Grapalat" w:hAnsi="GHEA Grapalat" w:cs="Arial"/>
          <w:sz w:val="24"/>
          <w:szCs w:val="24"/>
          <w:lang w:val="hy-AM"/>
        </w:rPr>
        <w:t>Ց կ</w:t>
      </w:r>
      <w:r w:rsidR="009046ED" w:rsidRPr="007E5E44">
        <w:rPr>
          <w:rFonts w:ascii="GHEA Grapalat" w:hAnsi="GHEA Grapalat" w:cs="Arial"/>
          <w:sz w:val="24"/>
          <w:szCs w:val="24"/>
          <w:lang w:val="hy-AM"/>
        </w:rPr>
        <w:t xml:space="preserve">անոններով նախատեսված ցանկացած </w:t>
      </w:r>
      <w:r w:rsidR="000B1648" w:rsidRPr="007E5E44">
        <w:rPr>
          <w:rFonts w:ascii="GHEA Grapalat" w:hAnsi="GHEA Grapalat" w:cs="Arial"/>
          <w:sz w:val="24"/>
          <w:szCs w:val="24"/>
          <w:lang w:val="hy-AM"/>
        </w:rPr>
        <w:t xml:space="preserve">տվյալ, </w:t>
      </w:r>
      <w:r w:rsidR="009046ED" w:rsidRPr="007E5E44">
        <w:rPr>
          <w:rFonts w:ascii="GHEA Grapalat" w:hAnsi="GHEA Grapalat" w:cs="Arial"/>
          <w:sz w:val="24"/>
          <w:szCs w:val="24"/>
          <w:lang w:val="hy-AM"/>
        </w:rPr>
        <w:t>գրառում կամ փաստաթուղթ պահպանվ</w:t>
      </w:r>
      <w:r w:rsidR="00BB7EA5" w:rsidRPr="007E5E44">
        <w:rPr>
          <w:rFonts w:ascii="GHEA Grapalat" w:hAnsi="GHEA Grapalat" w:cs="Arial"/>
          <w:sz w:val="24"/>
          <w:szCs w:val="24"/>
          <w:lang w:val="hy-AM"/>
        </w:rPr>
        <w:t xml:space="preserve">ում է </w:t>
      </w:r>
      <w:r w:rsidR="009046ED" w:rsidRPr="007E5E44">
        <w:rPr>
          <w:rFonts w:ascii="GHEA Grapalat" w:hAnsi="GHEA Grapalat" w:cs="Arial"/>
          <w:sz w:val="24"/>
          <w:szCs w:val="24"/>
          <w:lang w:val="hy-AM"/>
        </w:rPr>
        <w:t xml:space="preserve">առնվազն հինգ տարի ժամկետով, բայց ոչ պակաս, քան տվյալ տեսակի փաստաթղթերի պահպանության համար Հայաստանի Հանրապետության օրենսդրությամբ սահմանված ժամկետով։ </w:t>
      </w:r>
    </w:p>
    <w:p w:rsidR="00D959CF" w:rsidRPr="007E5E44" w:rsidRDefault="00D959CF"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6" w:name="_Toc5725682"/>
      <w:bookmarkStart w:id="7" w:name="_Toc10562419"/>
      <w:r w:rsidRPr="007E5E44">
        <w:rPr>
          <w:rFonts w:ascii="GHEA Grapalat" w:hAnsi="GHEA Grapalat" w:cs="Arial"/>
          <w:i w:val="0"/>
          <w:iCs w:val="0"/>
          <w:sz w:val="24"/>
          <w:szCs w:val="24"/>
          <w:lang w:val="hy-AM"/>
        </w:rPr>
        <w:t xml:space="preserve">ԷՄՇ ՄԱՍՆԱԿԻՑՆԵՐԻ ՊԱՏԱՍԽԱՆԱՏՎՈՒԹՅՈՒՆԸ, </w:t>
      </w:r>
      <w:r w:rsidR="00007998" w:rsidRPr="007E5E44">
        <w:rPr>
          <w:rFonts w:ascii="GHEA Grapalat" w:hAnsi="GHEA Grapalat" w:cs="Arial"/>
          <w:i w:val="0"/>
          <w:iCs w:val="0"/>
          <w:sz w:val="24"/>
          <w:szCs w:val="24"/>
          <w:lang w:val="hy-AM"/>
        </w:rPr>
        <w:t xml:space="preserve">                               </w:t>
      </w:r>
      <w:r w:rsidRPr="007E5E44">
        <w:rPr>
          <w:rFonts w:ascii="GHEA Grapalat" w:hAnsi="GHEA Grapalat" w:cs="Arial"/>
          <w:i w:val="0"/>
          <w:iCs w:val="0"/>
          <w:sz w:val="24"/>
          <w:szCs w:val="24"/>
          <w:lang w:val="hy-AM"/>
        </w:rPr>
        <w:t>ՎԵՃԵՐԻ (ՏԱՐԱՁԱՅՆՈՒԹՅՈՒՆՆԵՐԻ) ԼՈՒԾՈՒՄ</w:t>
      </w:r>
      <w:bookmarkEnd w:id="6"/>
      <w:bookmarkEnd w:id="7"/>
      <w:r w:rsidRPr="007E5E44">
        <w:rPr>
          <w:rFonts w:ascii="GHEA Grapalat" w:hAnsi="GHEA Grapalat" w:cs="Arial"/>
          <w:i w:val="0"/>
          <w:iCs w:val="0"/>
          <w:sz w:val="24"/>
          <w:szCs w:val="24"/>
          <w:lang w:val="hy-AM"/>
        </w:rPr>
        <w:t>Ը</w:t>
      </w:r>
    </w:p>
    <w:p w:rsidR="00D959CF" w:rsidRPr="007E5E44" w:rsidRDefault="00D959CF"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ԷՄՇ մասնակից</w:t>
      </w:r>
      <w:r w:rsidR="003B4EFC"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w:t>
      </w:r>
      <w:r w:rsidR="00E03E7C" w:rsidRPr="007E5E44">
        <w:rPr>
          <w:rFonts w:ascii="GHEA Grapalat" w:hAnsi="GHEA Grapalat" w:cs="Arial"/>
          <w:sz w:val="24"/>
          <w:szCs w:val="24"/>
          <w:lang w:val="hy-AM"/>
        </w:rPr>
        <w:t>ԷՀՑ կ</w:t>
      </w:r>
      <w:r w:rsidRPr="007E5E44">
        <w:rPr>
          <w:rFonts w:ascii="GHEA Grapalat" w:hAnsi="GHEA Grapalat" w:cs="Arial"/>
          <w:sz w:val="24"/>
          <w:szCs w:val="24"/>
          <w:lang w:val="hy-AM"/>
        </w:rPr>
        <w:t xml:space="preserve">անոնների դրույթները չկատարելու կամ ոչ պատշաճ կատարելու համար պատասխանատվություն </w:t>
      </w:r>
      <w:r w:rsidR="00777C7E" w:rsidRPr="007E5E44">
        <w:rPr>
          <w:rFonts w:ascii="GHEA Grapalat" w:hAnsi="GHEA Grapalat" w:cs="Arial"/>
          <w:sz w:val="24"/>
          <w:szCs w:val="24"/>
          <w:lang w:val="hy-AM"/>
        </w:rPr>
        <w:t>է</w:t>
      </w:r>
      <w:r w:rsidRPr="007E5E44">
        <w:rPr>
          <w:rFonts w:ascii="GHEA Grapalat" w:hAnsi="GHEA Grapalat" w:cs="Arial"/>
          <w:sz w:val="24"/>
          <w:szCs w:val="24"/>
          <w:lang w:val="hy-AM"/>
        </w:rPr>
        <w:t xml:space="preserve"> կրում </w:t>
      </w:r>
      <w:r w:rsidR="00B163DF" w:rsidRPr="007E5E44">
        <w:rPr>
          <w:rFonts w:ascii="GHEA Grapalat" w:hAnsi="GHEA Grapalat" w:cs="Arial"/>
          <w:sz w:val="24"/>
          <w:szCs w:val="24"/>
          <w:lang w:val="hy-AM"/>
        </w:rPr>
        <w:t>«Էներգետիկայի մասին» Հայաստանի Հանրապետության օ</w:t>
      </w:r>
      <w:r w:rsidRPr="007E5E44">
        <w:rPr>
          <w:rFonts w:ascii="GHEA Grapalat" w:hAnsi="GHEA Grapalat" w:cs="Arial"/>
          <w:sz w:val="24"/>
          <w:szCs w:val="24"/>
          <w:lang w:val="hy-AM"/>
        </w:rPr>
        <w:t xml:space="preserve">րենքով </w:t>
      </w:r>
      <w:r w:rsidR="00B163DF" w:rsidRPr="007E5E44">
        <w:rPr>
          <w:rFonts w:ascii="GHEA Grapalat" w:hAnsi="GHEA Grapalat" w:cs="Arial"/>
          <w:sz w:val="24"/>
          <w:szCs w:val="24"/>
          <w:lang w:val="hy-AM"/>
        </w:rPr>
        <w:t xml:space="preserve">(այուսհետև՝ Օրենք) </w:t>
      </w:r>
      <w:r w:rsidRPr="007E5E44">
        <w:rPr>
          <w:rFonts w:ascii="GHEA Grapalat" w:hAnsi="GHEA Grapalat" w:cs="Arial"/>
          <w:sz w:val="24"/>
          <w:szCs w:val="24"/>
          <w:lang w:val="hy-AM"/>
        </w:rPr>
        <w:t xml:space="preserve">և ԷՄՇ պայմանագրով սահմանված կարգով։ </w:t>
      </w:r>
    </w:p>
    <w:p w:rsidR="00777C7E" w:rsidRPr="007E5E44" w:rsidRDefault="00777C7E"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ԷՄՇ մասնակից</w:t>
      </w:r>
      <w:r w:rsidR="003B4EFC"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w:t>
      </w:r>
      <w:r w:rsidR="00E03E7C" w:rsidRPr="007E5E44">
        <w:rPr>
          <w:rFonts w:ascii="GHEA Grapalat" w:hAnsi="GHEA Grapalat" w:cs="Arial"/>
          <w:sz w:val="24"/>
          <w:szCs w:val="24"/>
          <w:lang w:val="hy-AM"/>
        </w:rPr>
        <w:t>ԷՀՑ կ</w:t>
      </w:r>
      <w:r w:rsidRPr="007E5E44">
        <w:rPr>
          <w:rFonts w:ascii="GHEA Grapalat" w:hAnsi="GHEA Grapalat" w:cs="Arial"/>
          <w:sz w:val="24"/>
          <w:szCs w:val="24"/>
          <w:lang w:val="hy-AM"/>
        </w:rPr>
        <w:t xml:space="preserve">անոններով սահմանված պարտավորությունների խախտման համար պատասխանատվություն չի կրում, եթե այն հետևանք է ֆորս մաժորի։ </w:t>
      </w:r>
    </w:p>
    <w:p w:rsidR="00777C7E" w:rsidRPr="007E5E44" w:rsidRDefault="00942A76"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ԷՀՑ </w:t>
      </w:r>
      <w:r w:rsidR="000B4659" w:rsidRPr="007E5E44">
        <w:rPr>
          <w:rFonts w:ascii="GHEA Grapalat" w:hAnsi="GHEA Grapalat" w:cs="Arial"/>
          <w:sz w:val="24"/>
          <w:szCs w:val="24"/>
          <w:lang w:val="hy-AM"/>
        </w:rPr>
        <w:t xml:space="preserve">կանոնների </w:t>
      </w:r>
      <w:r w:rsidR="00777C7E" w:rsidRPr="007E5E44">
        <w:rPr>
          <w:rFonts w:ascii="GHEA Grapalat" w:hAnsi="GHEA Grapalat" w:cs="Arial"/>
          <w:sz w:val="24"/>
          <w:szCs w:val="24"/>
          <w:lang w:val="hy-AM"/>
        </w:rPr>
        <w:t xml:space="preserve">իմաստով ֆորս մաժոր է համարվում ցանկացած հանգամանք կամ դեպք (դրա հետևանք), որը հանգեցրել է (հանգեցնում կամ կարող է հանգեցնել) </w:t>
      </w:r>
      <w:r w:rsidR="00E03E7C" w:rsidRPr="007E5E44">
        <w:rPr>
          <w:rFonts w:ascii="GHEA Grapalat" w:hAnsi="GHEA Grapalat" w:cs="Arial"/>
          <w:sz w:val="24"/>
          <w:szCs w:val="24"/>
          <w:lang w:val="hy-AM"/>
        </w:rPr>
        <w:t>ԷՀՑ կ</w:t>
      </w:r>
      <w:r w:rsidR="00777C7E" w:rsidRPr="007E5E44">
        <w:rPr>
          <w:rFonts w:ascii="GHEA Grapalat" w:hAnsi="GHEA Grapalat" w:cs="Arial"/>
          <w:sz w:val="24"/>
          <w:szCs w:val="24"/>
          <w:lang w:val="hy-AM"/>
        </w:rPr>
        <w:t>անոններով սահմանված պարտավորությունների չկատարման կամ ոչ պատշաճ կատարման և միաժամանակ բավարարում է հետևյալ պայմաններին</w:t>
      </w:r>
      <w:r w:rsidR="00777C7E" w:rsidRPr="007E5E44">
        <w:rPr>
          <w:rFonts w:ascii="Cambria Math" w:hAnsi="Cambria Math" w:cs="Cambria Math"/>
          <w:sz w:val="24"/>
          <w:szCs w:val="24"/>
          <w:lang w:val="hy-AM"/>
        </w:rPr>
        <w:t>․</w:t>
      </w:r>
    </w:p>
    <w:p w:rsidR="00777C7E" w:rsidRPr="007E5E44" w:rsidRDefault="00777C7E" w:rsidP="00E048D2">
      <w:pPr>
        <w:pStyle w:val="Default"/>
        <w:numPr>
          <w:ilvl w:val="0"/>
          <w:numId w:val="67"/>
        </w:numPr>
        <w:spacing w:line="276" w:lineRule="auto"/>
        <w:ind w:left="1418" w:right="-11" w:hanging="284"/>
        <w:jc w:val="both"/>
        <w:rPr>
          <w:rFonts w:eastAsia="GHEA Grapalat"/>
          <w:lang w:val="hy-AM"/>
        </w:rPr>
      </w:pPr>
      <w:r w:rsidRPr="007E5E44">
        <w:rPr>
          <w:rFonts w:eastAsia="GHEA Grapalat"/>
          <w:lang w:val="hy-AM"/>
        </w:rPr>
        <w:t xml:space="preserve">չի գտնվում ԷՄՇ մասնակցի վերահսկողության ներքո, </w:t>
      </w:r>
    </w:p>
    <w:p w:rsidR="00777C7E" w:rsidRPr="007E5E44" w:rsidRDefault="00777C7E" w:rsidP="00E048D2">
      <w:pPr>
        <w:pStyle w:val="Default"/>
        <w:numPr>
          <w:ilvl w:val="0"/>
          <w:numId w:val="67"/>
        </w:numPr>
        <w:spacing w:line="276" w:lineRule="auto"/>
        <w:ind w:left="1418" w:right="-11" w:hanging="284"/>
        <w:jc w:val="both"/>
        <w:rPr>
          <w:rFonts w:eastAsia="GHEA Grapalat"/>
          <w:lang w:val="hy-AM"/>
        </w:rPr>
      </w:pPr>
      <w:r w:rsidRPr="007E5E44">
        <w:rPr>
          <w:rFonts w:eastAsia="GHEA Grapalat"/>
          <w:lang w:val="hy-AM"/>
        </w:rPr>
        <w:t>ԷՄՇ մասնակիցը ձեռնարկել է բոլոր անհրաժեշտ միջոցները և ջանքերը (այդ թվում՝ նախազգուշական, այլընտրանքային, օրենսդրությամբ նախատեսված) նշված հանգամանքները (հետևանքները) կանխելու, վերացնելու, մեղմելու կամ դրանցից խուսափելու համար</w:t>
      </w:r>
      <w:r w:rsidRPr="007E5E44">
        <w:rPr>
          <w:rFonts w:ascii="Cambria Math" w:eastAsia="GHEA Grapalat" w:hAnsi="Cambria Math" w:cs="Cambria Math"/>
          <w:lang w:val="hy-AM"/>
        </w:rPr>
        <w:t>․</w:t>
      </w:r>
    </w:p>
    <w:p w:rsidR="00777C7E" w:rsidRPr="007E5E44" w:rsidRDefault="00777C7E" w:rsidP="00E048D2">
      <w:pPr>
        <w:pStyle w:val="Default"/>
        <w:numPr>
          <w:ilvl w:val="0"/>
          <w:numId w:val="67"/>
        </w:numPr>
        <w:spacing w:line="276" w:lineRule="auto"/>
        <w:ind w:left="1418" w:right="-11" w:hanging="284"/>
        <w:jc w:val="both"/>
        <w:rPr>
          <w:rFonts w:eastAsia="GHEA Grapalat"/>
          <w:lang w:val="hy-AM"/>
        </w:rPr>
      </w:pPr>
      <w:r w:rsidRPr="007E5E44">
        <w:rPr>
          <w:rFonts w:eastAsia="GHEA Grapalat"/>
          <w:lang w:val="hy-AM"/>
        </w:rPr>
        <w:t>իրազեկվելուց հետո հնարավորինս սեղմ ժամկետում տեղեկացրել է մյուս կողմին, բայց ոչ ուշ, քան այդ մասին իրազեկվելուց հետո 10 օրվա ընթացքում։</w:t>
      </w:r>
    </w:p>
    <w:p w:rsidR="00777C7E" w:rsidRPr="007E5E44" w:rsidRDefault="00E03E7C"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ԷՀՑ կ</w:t>
      </w:r>
      <w:r w:rsidR="00777C7E" w:rsidRPr="007E5E44">
        <w:rPr>
          <w:rFonts w:ascii="GHEA Grapalat" w:hAnsi="GHEA Grapalat" w:cs="Arial"/>
          <w:sz w:val="24"/>
          <w:szCs w:val="24"/>
          <w:lang w:val="hy-AM"/>
        </w:rPr>
        <w:t>անոնների իմաստով ֆորս մաժոր են ներառյալ, սակայն չսահմանափակվելով</w:t>
      </w:r>
      <w:r w:rsidR="0009103C" w:rsidRPr="007E5E44">
        <w:rPr>
          <w:rFonts w:ascii="Cambria Math" w:hAnsi="Cambria Math" w:cs="Cambria Math"/>
          <w:sz w:val="24"/>
          <w:szCs w:val="24"/>
          <w:lang w:val="hy-AM"/>
        </w:rPr>
        <w:t>․</w:t>
      </w:r>
      <w:r w:rsidR="00777C7E" w:rsidRPr="007E5E44">
        <w:rPr>
          <w:rFonts w:ascii="GHEA Grapalat" w:hAnsi="GHEA Grapalat" w:cs="Arial"/>
          <w:sz w:val="24"/>
          <w:szCs w:val="24"/>
          <w:lang w:val="hy-AM"/>
        </w:rPr>
        <w:t xml:space="preserve"> </w:t>
      </w:r>
    </w:p>
    <w:p w:rsidR="00777C7E" w:rsidRPr="007E5E44" w:rsidRDefault="00777C7E" w:rsidP="00E048D2">
      <w:pPr>
        <w:pStyle w:val="Default"/>
        <w:numPr>
          <w:ilvl w:val="0"/>
          <w:numId w:val="64"/>
        </w:numPr>
        <w:spacing w:line="276" w:lineRule="auto"/>
        <w:ind w:left="1418" w:right="-11" w:hanging="284"/>
        <w:jc w:val="both"/>
        <w:rPr>
          <w:rFonts w:eastAsia="GHEA Grapalat"/>
          <w:lang w:val="hy-AM"/>
        </w:rPr>
      </w:pPr>
      <w:r w:rsidRPr="007E5E44">
        <w:rPr>
          <w:rFonts w:eastAsia="GHEA Grapalat"/>
          <w:lang w:val="hy-AM"/>
        </w:rPr>
        <w:lastRenderedPageBreak/>
        <w:t xml:space="preserve">բնական և տեխնածին աղետները, համաճարակները, բնության ուժերի արտասովոր դրսևորումները (այդ թվում՝ ջրհեղեղներ, երկրաշարժեր, փոթորիկներ, պտտահողմեր, կայծակով և ամպրոպով ուղղորդվող հորդառատ անձրևներ, ձնաբքեր, սողանքներ), ատոմային, քիմիական կամ կենսաբանական աղտոտում, գործադուլները, հասարակական անկարգությունները, </w:t>
      </w:r>
    </w:p>
    <w:p w:rsidR="00777C7E" w:rsidRPr="007E5E44" w:rsidRDefault="00777C7E" w:rsidP="00E048D2">
      <w:pPr>
        <w:pStyle w:val="Default"/>
        <w:numPr>
          <w:ilvl w:val="0"/>
          <w:numId w:val="64"/>
        </w:numPr>
        <w:spacing w:line="276" w:lineRule="auto"/>
        <w:ind w:left="1418" w:right="-11" w:hanging="284"/>
        <w:jc w:val="both"/>
        <w:rPr>
          <w:rFonts w:eastAsia="GHEA Grapalat"/>
          <w:lang w:val="hy-AM"/>
        </w:rPr>
      </w:pPr>
      <w:r w:rsidRPr="007E5E44">
        <w:rPr>
          <w:rFonts w:eastAsia="GHEA Grapalat"/>
          <w:lang w:val="hy-AM"/>
        </w:rPr>
        <w:t>ապստամբությունները, ահաբեկչությունները, պատերազմները, ներխուժումներ</w:t>
      </w:r>
      <w:r w:rsidR="00DF605D" w:rsidRPr="00DF605D">
        <w:rPr>
          <w:rFonts w:eastAsia="GHEA Grapalat"/>
          <w:lang w:val="hy-AM"/>
        </w:rPr>
        <w:t>ը</w:t>
      </w:r>
      <w:r w:rsidRPr="007E5E44">
        <w:rPr>
          <w:rFonts w:eastAsia="GHEA Grapalat"/>
          <w:lang w:val="hy-AM"/>
        </w:rPr>
        <w:t>, զինված հակամարտություններ</w:t>
      </w:r>
      <w:r w:rsidR="00DF605D" w:rsidRPr="00DF605D">
        <w:rPr>
          <w:rFonts w:eastAsia="GHEA Grapalat"/>
          <w:lang w:val="hy-AM"/>
        </w:rPr>
        <w:t>ը</w:t>
      </w:r>
      <w:r w:rsidRPr="007E5E44">
        <w:rPr>
          <w:rFonts w:eastAsia="GHEA Grapalat"/>
          <w:lang w:val="hy-AM"/>
        </w:rPr>
        <w:t>, արտաքին թշնամու գործողություններ</w:t>
      </w:r>
      <w:r w:rsidR="00DF605D" w:rsidRPr="00DF605D">
        <w:rPr>
          <w:rFonts w:eastAsia="GHEA Grapalat"/>
          <w:lang w:val="hy-AM"/>
        </w:rPr>
        <w:t>ը</w:t>
      </w:r>
      <w:r w:rsidRPr="007E5E44">
        <w:rPr>
          <w:rFonts w:eastAsia="GHEA Grapalat"/>
          <w:lang w:val="hy-AM"/>
        </w:rPr>
        <w:t xml:space="preserve"> կամ շրջափակում</w:t>
      </w:r>
      <w:r w:rsidR="00DF605D" w:rsidRPr="00DF605D">
        <w:rPr>
          <w:rFonts w:eastAsia="GHEA Grapalat"/>
          <w:lang w:val="hy-AM"/>
        </w:rPr>
        <w:t>ը</w:t>
      </w:r>
      <w:r w:rsidRPr="007E5E44">
        <w:rPr>
          <w:rFonts w:eastAsia="GHEA Grapalat"/>
          <w:lang w:val="hy-AM"/>
        </w:rPr>
        <w:t xml:space="preserve">, որոնցից յուրաքանչյուրը տեղի է ունենում Հայաստանի տարածքում, կամ ներգրավում է այն, ինչը գոյություն չի ունեցել կամ չէր կարող ողջամտորեն կանխատեսվել, </w:t>
      </w:r>
    </w:p>
    <w:p w:rsidR="00777C7E" w:rsidRPr="007E5E44" w:rsidRDefault="00777C7E" w:rsidP="00E048D2">
      <w:pPr>
        <w:pStyle w:val="Default"/>
        <w:numPr>
          <w:ilvl w:val="0"/>
          <w:numId w:val="64"/>
        </w:numPr>
        <w:spacing w:line="276" w:lineRule="auto"/>
        <w:ind w:left="1418" w:right="-11" w:hanging="284"/>
        <w:jc w:val="both"/>
        <w:rPr>
          <w:rFonts w:eastAsia="GHEA Grapalat"/>
          <w:lang w:val="hy-AM"/>
        </w:rPr>
      </w:pPr>
      <w:r w:rsidRPr="007E5E44">
        <w:rPr>
          <w:rFonts w:eastAsia="GHEA Grapalat"/>
          <w:lang w:val="hy-AM"/>
        </w:rPr>
        <w:t xml:space="preserve">պետական և տեղական ինքնակառավարման մարմնի կամ այլ իրավասու կազմակերպության ակտը, գործողությունը կամ անգործությունն այն դեպքում, երբ դրա արդյունքում չի տրամադրվել, երկարաձգվել պայմանագրային պարտավորության կատարման համար անհրաժեշտ որևէ թույլտվություն կամ իրավունք կամ խոչընդոտվել է այդ պարտավորության կատարումը, պայմանով, որ ԷՄՇ մասնակիցը գործել </w:t>
      </w:r>
      <w:r w:rsidR="004860F5" w:rsidRPr="004860F5">
        <w:rPr>
          <w:rFonts w:eastAsia="GHEA Grapalat"/>
          <w:lang w:val="hy-AM"/>
        </w:rPr>
        <w:t>է</w:t>
      </w:r>
      <w:r w:rsidRPr="007E5E44">
        <w:rPr>
          <w:rFonts w:eastAsia="GHEA Grapalat"/>
          <w:lang w:val="hy-AM"/>
        </w:rPr>
        <w:t xml:space="preserve"> համաձայն օրենսդրության։</w:t>
      </w:r>
    </w:p>
    <w:p w:rsidR="00D959CF" w:rsidRPr="007E5E44" w:rsidRDefault="00D959CF"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ԷՄՇ մասնակիցների միջև առաջացող բոլոր վեճերը (տարաձայնությունները) կարգավորվում են բանակցությունների միջոցով։</w:t>
      </w:r>
    </w:p>
    <w:p w:rsidR="00D959CF" w:rsidRPr="007E5E44" w:rsidRDefault="00D959CF"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Շուկայի օպերատորը և Համակարգի օպերատորն իրենց իրավասությունների շրջանակում նպաստում են առաջացող վեճերի (տարաձայնությունների) արտադատական կարգավորմանը։</w:t>
      </w:r>
    </w:p>
    <w:p w:rsidR="00D959CF" w:rsidRPr="007E5E44" w:rsidRDefault="00D959CF"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Վեճը (տարաձայնությունը) կողմերի համաձայնությամբ չկարգավորվելու դեպքում կողմերից յուրաքանչյուրը կարող է</w:t>
      </w:r>
      <w:r w:rsidRPr="007E5E44">
        <w:rPr>
          <w:rFonts w:cs="Calibri"/>
          <w:sz w:val="24"/>
          <w:szCs w:val="24"/>
          <w:lang w:val="hy-AM"/>
        </w:rPr>
        <w:t> </w:t>
      </w:r>
      <w:r w:rsidRPr="007E5E44">
        <w:rPr>
          <w:rFonts w:ascii="GHEA Grapalat" w:hAnsi="GHEA Grapalat" w:cs="Arial"/>
          <w:sz w:val="24"/>
          <w:szCs w:val="24"/>
          <w:lang w:val="hy-AM"/>
        </w:rPr>
        <w:t xml:space="preserve">դիմել Հանձնաժողով` վերջինիս իրավասությունների շրջանակում վիճարկվող հարցերը լուծելու խնդրանքով, ինչպես նաև վեճի լուծումը հանձնել իրավասու դատարան, եթե կողմերի համաձայնությամբ չի որոշվել գործը հանձնել արբիտրաժի լուծմանը։ </w:t>
      </w:r>
      <w:bookmarkStart w:id="8" w:name="_Toc10562421"/>
    </w:p>
    <w:p w:rsidR="00742BCC" w:rsidRPr="007E5E44" w:rsidRDefault="00742BCC" w:rsidP="004D0A4B">
      <w:pPr>
        <w:pStyle w:val="Heading1"/>
        <w:keepNext w:val="0"/>
        <w:numPr>
          <w:ilvl w:val="0"/>
          <w:numId w:val="5"/>
        </w:numPr>
        <w:spacing w:before="360" w:after="120"/>
        <w:ind w:left="0" w:firstLine="0"/>
        <w:jc w:val="center"/>
        <w:rPr>
          <w:rFonts w:ascii="GHEA Grapalat" w:hAnsi="GHEA Grapalat" w:cs="Arial"/>
          <w:sz w:val="24"/>
          <w:lang w:val="hy-AM"/>
        </w:rPr>
      </w:pPr>
      <w:bookmarkStart w:id="9" w:name="_Toc11149210"/>
      <w:bookmarkEnd w:id="8"/>
    </w:p>
    <w:bookmarkEnd w:id="9"/>
    <w:p w:rsidR="00742BCC" w:rsidRPr="007E5E44" w:rsidRDefault="18324662" w:rsidP="00D97CE8">
      <w:pPr>
        <w:pStyle w:val="Heading1"/>
        <w:jc w:val="center"/>
        <w:rPr>
          <w:rFonts w:ascii="GHEA Grapalat" w:eastAsiaTheme="minorEastAsia" w:hAnsi="GHEA Grapalat" w:cs="Arial"/>
          <w:i w:val="0"/>
          <w:sz w:val="26"/>
          <w:szCs w:val="26"/>
          <w:lang w:val="hy-AM"/>
        </w:rPr>
      </w:pPr>
      <w:r w:rsidRPr="007E5E44">
        <w:rPr>
          <w:rFonts w:ascii="GHEA Grapalat" w:eastAsiaTheme="minorEastAsia" w:hAnsi="GHEA Grapalat" w:cs="Arial"/>
          <w:i w:val="0"/>
          <w:sz w:val="26"/>
          <w:szCs w:val="26"/>
          <w:lang w:val="hy-AM"/>
        </w:rPr>
        <w:t xml:space="preserve">ԵՐԿԱՐԱԺԱՄԿԵՏ </w:t>
      </w:r>
      <w:r w:rsidR="00742BCC" w:rsidRPr="007E5E44">
        <w:rPr>
          <w:rFonts w:ascii="GHEA Grapalat" w:hAnsi="GHEA Grapalat" w:cs="Arial"/>
          <w:i w:val="0"/>
          <w:iCs w:val="0"/>
          <w:sz w:val="26"/>
          <w:szCs w:val="26"/>
          <w:lang w:val="hy-AM"/>
        </w:rPr>
        <w:t>ՊԼԱՆԱՎՈՐ</w:t>
      </w:r>
      <w:r w:rsidR="00D97CE8" w:rsidRPr="007E5E44">
        <w:rPr>
          <w:rFonts w:ascii="GHEA Grapalat" w:hAnsi="GHEA Grapalat" w:cs="Arial"/>
          <w:i w:val="0"/>
          <w:iCs w:val="0"/>
          <w:sz w:val="26"/>
          <w:szCs w:val="26"/>
          <w:lang w:val="hy-AM"/>
        </w:rPr>
        <w:t>ՈՒ</w:t>
      </w:r>
      <w:r w:rsidR="00742BCC" w:rsidRPr="007E5E44">
        <w:rPr>
          <w:rFonts w:ascii="GHEA Grapalat" w:hAnsi="GHEA Grapalat" w:cs="Arial"/>
          <w:i w:val="0"/>
          <w:iCs w:val="0"/>
          <w:sz w:val="26"/>
          <w:szCs w:val="26"/>
          <w:lang w:val="hy-AM"/>
        </w:rPr>
        <w:t>Մ</w:t>
      </w:r>
    </w:p>
    <w:p w:rsidR="00742BCC" w:rsidRPr="007E5E44" w:rsidRDefault="00450375"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10" w:name="_Toc11149211"/>
      <w:r w:rsidRPr="007E5E44">
        <w:rPr>
          <w:rFonts w:ascii="GHEA Grapalat" w:hAnsi="GHEA Grapalat" w:cs="Arial"/>
          <w:i w:val="0"/>
          <w:iCs w:val="0"/>
          <w:sz w:val="24"/>
          <w:szCs w:val="24"/>
          <w:lang w:val="hy-AM"/>
        </w:rPr>
        <w:t>ԸՆԴՀԱՆՈՒՐ ԴՐՈՒՅԹՆԵՐ</w:t>
      </w:r>
      <w:bookmarkEnd w:id="10"/>
    </w:p>
    <w:p w:rsidR="004D7001" w:rsidRPr="007E5E44" w:rsidRDefault="00742BCC" w:rsidP="004D7001">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Երկարաժամկետ պլանավորման նպատակը տնտեսապես հիմնավորված նվազագույն ծախսումներով Էլեկտրաէներգետիկական համակարգի </w:t>
      </w:r>
      <w:r w:rsidR="130C6220" w:rsidRPr="007E5E44">
        <w:rPr>
          <w:rFonts w:ascii="GHEA Grapalat" w:hAnsi="GHEA Grapalat" w:cs="Arial"/>
          <w:sz w:val="24"/>
          <w:szCs w:val="24"/>
          <w:lang w:val="hy-AM"/>
        </w:rPr>
        <w:t>Զ</w:t>
      </w:r>
      <w:r w:rsidRPr="007E5E44">
        <w:rPr>
          <w:rFonts w:ascii="GHEA Grapalat" w:hAnsi="GHEA Grapalat" w:cs="Arial"/>
          <w:sz w:val="24"/>
          <w:szCs w:val="24"/>
          <w:lang w:val="hy-AM"/>
        </w:rPr>
        <w:t xml:space="preserve">արգացման </w:t>
      </w:r>
      <w:r w:rsidR="79F63B77" w:rsidRPr="007E5E44">
        <w:rPr>
          <w:rFonts w:ascii="GHEA Grapalat" w:hAnsi="GHEA Grapalat" w:cs="Arial"/>
          <w:sz w:val="24"/>
          <w:szCs w:val="24"/>
          <w:lang w:val="hy-AM"/>
        </w:rPr>
        <w:t>տասնամյա</w:t>
      </w:r>
      <w:r w:rsidRPr="007E5E44">
        <w:rPr>
          <w:rFonts w:ascii="GHEA Grapalat" w:hAnsi="GHEA Grapalat" w:cs="Arial"/>
          <w:sz w:val="24"/>
          <w:szCs w:val="24"/>
          <w:lang w:val="hy-AM"/>
        </w:rPr>
        <w:t xml:space="preserve"> ծրագրի մշակումն է՝ Էլեկտրաէներգետիկական համակարգի հուսալի և անվտանգ աշխատանքի ապահովման պայմանով:</w:t>
      </w:r>
    </w:p>
    <w:p w:rsidR="004D7001" w:rsidRPr="007E5E44" w:rsidRDefault="004D7001" w:rsidP="004D7001">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lastRenderedPageBreak/>
        <w:t xml:space="preserve">Երկարաժամկետ պլանավորումն իրականացվում է հիմք ընդունելով Օրենքի, սույն բաժնի, տեխնիկական կանոնակարգերի պահանջները և </w:t>
      </w:r>
      <w:r w:rsidR="008250CA" w:rsidRPr="007E5E44">
        <w:rPr>
          <w:rFonts w:ascii="GHEA Grapalat" w:hAnsi="GHEA Grapalat" w:cs="Arial"/>
          <w:lang w:val="hy-AM"/>
        </w:rPr>
        <w:t>ԷՀԱ</w:t>
      </w:r>
      <w:r w:rsidR="009B5967" w:rsidRPr="007E5E44">
        <w:rPr>
          <w:rFonts w:ascii="GHEA Grapalat" w:hAnsi="GHEA Grapalat" w:cs="Arial"/>
          <w:lang w:val="hy-AM"/>
        </w:rPr>
        <w:t xml:space="preserve"> </w:t>
      </w:r>
      <w:r w:rsidRPr="007E5E44">
        <w:rPr>
          <w:rFonts w:ascii="GHEA Grapalat" w:hAnsi="GHEA Grapalat" w:cs="Arial"/>
          <w:sz w:val="24"/>
          <w:szCs w:val="24"/>
          <w:lang w:val="hy-AM"/>
        </w:rPr>
        <w:t>ցուցանիշները:</w:t>
      </w:r>
    </w:p>
    <w:p w:rsidR="00FA4F0F" w:rsidRPr="007E5E44" w:rsidRDefault="00FA4F0F"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Երկարաժամկետ պլանավորման ընթացքում</w:t>
      </w:r>
      <w:r w:rsidR="6A55D4D6" w:rsidRPr="007E5E44">
        <w:rPr>
          <w:rFonts w:ascii="GHEA Grapalat" w:hAnsi="GHEA Grapalat" w:cs="Arial"/>
          <w:sz w:val="24"/>
          <w:szCs w:val="24"/>
          <w:lang w:val="hy-AM"/>
        </w:rPr>
        <w:t xml:space="preserve"> հիմնավորվ</w:t>
      </w:r>
      <w:r w:rsidR="000873DE" w:rsidRPr="007E5E44">
        <w:rPr>
          <w:rFonts w:ascii="GHEA Grapalat" w:hAnsi="GHEA Grapalat" w:cs="Arial"/>
          <w:sz w:val="24"/>
          <w:szCs w:val="24"/>
          <w:lang w:val="hy-AM"/>
        </w:rPr>
        <w:t>ում է</w:t>
      </w:r>
      <w:r w:rsidR="6A55D4D6" w:rsidRPr="007E5E44">
        <w:rPr>
          <w:rFonts w:ascii="GHEA Grapalat" w:hAnsi="GHEA Grapalat" w:cs="Arial"/>
          <w:sz w:val="24"/>
          <w:szCs w:val="24"/>
          <w:lang w:val="hy-AM"/>
        </w:rPr>
        <w:t xml:space="preserve"> </w:t>
      </w:r>
      <w:r w:rsidRPr="007E5E44">
        <w:rPr>
          <w:rFonts w:ascii="GHEA Grapalat" w:hAnsi="GHEA Grapalat" w:cs="Arial"/>
          <w:sz w:val="24"/>
          <w:szCs w:val="24"/>
          <w:lang w:val="hy-AM"/>
        </w:rPr>
        <w:t>Էլեկտրաէներգետիկական համակարգում հետևյալ միջոցառումների ու գործառույթների իրականացում</w:t>
      </w:r>
      <w:r w:rsidR="422F080C" w:rsidRPr="007E5E44">
        <w:rPr>
          <w:rFonts w:ascii="GHEA Grapalat" w:hAnsi="GHEA Grapalat" w:cs="Arial"/>
          <w:sz w:val="24"/>
          <w:szCs w:val="24"/>
          <w:lang w:val="hy-AM"/>
        </w:rPr>
        <w:t>ը</w:t>
      </w:r>
      <w:r w:rsidR="422F080C" w:rsidRPr="007E5E44">
        <w:rPr>
          <w:rFonts w:ascii="Cambria Math" w:hAnsi="Cambria Math" w:cs="Cambria Math"/>
          <w:sz w:val="24"/>
          <w:szCs w:val="24"/>
          <w:lang w:val="hy-AM"/>
        </w:rPr>
        <w:t>․</w:t>
      </w:r>
    </w:p>
    <w:p w:rsidR="00FA4F0F" w:rsidRPr="007E5E44" w:rsidRDefault="00FA4F0F" w:rsidP="00E048D2">
      <w:pPr>
        <w:pStyle w:val="Default"/>
        <w:numPr>
          <w:ilvl w:val="0"/>
          <w:numId w:val="42"/>
        </w:numPr>
        <w:spacing w:line="276" w:lineRule="auto"/>
        <w:ind w:left="1418" w:right="-11" w:hanging="284"/>
        <w:jc w:val="both"/>
        <w:rPr>
          <w:rFonts w:eastAsia="GHEA Grapalat"/>
          <w:lang w:val="hy-AM"/>
        </w:rPr>
      </w:pPr>
      <w:r w:rsidRPr="007E5E44">
        <w:rPr>
          <w:rFonts w:eastAsia="GHEA Grapalat"/>
          <w:lang w:val="hy-AM"/>
        </w:rPr>
        <w:t>նոր տեղակայանքների կառուցում և գործող տեղակայանքների շահագործումից դուրս բերում,</w:t>
      </w:r>
    </w:p>
    <w:p w:rsidR="00FA4F0F" w:rsidRPr="007E5E44" w:rsidRDefault="00FA4F0F" w:rsidP="00E048D2">
      <w:pPr>
        <w:pStyle w:val="Default"/>
        <w:numPr>
          <w:ilvl w:val="0"/>
          <w:numId w:val="42"/>
        </w:numPr>
        <w:spacing w:line="276" w:lineRule="auto"/>
        <w:ind w:left="1418" w:right="-11" w:hanging="284"/>
        <w:jc w:val="both"/>
        <w:rPr>
          <w:rFonts w:eastAsia="GHEA Grapalat"/>
          <w:lang w:val="hy-AM"/>
        </w:rPr>
      </w:pPr>
      <w:r w:rsidRPr="007E5E44">
        <w:rPr>
          <w:rFonts w:eastAsia="GHEA Grapalat"/>
          <w:lang w:val="hy-AM"/>
        </w:rPr>
        <w:t>գործող տեղակայանքների վերակառուցում կամ վերազինում,</w:t>
      </w:r>
    </w:p>
    <w:p w:rsidR="00FA4F0F" w:rsidRPr="007E5E44" w:rsidRDefault="00FA4F0F" w:rsidP="00E048D2">
      <w:pPr>
        <w:pStyle w:val="Default"/>
        <w:numPr>
          <w:ilvl w:val="0"/>
          <w:numId w:val="42"/>
        </w:numPr>
        <w:spacing w:line="276" w:lineRule="auto"/>
        <w:ind w:left="1418" w:right="-11" w:hanging="284"/>
        <w:jc w:val="both"/>
        <w:rPr>
          <w:rFonts w:eastAsia="GHEA Grapalat"/>
          <w:lang w:val="hy-AM"/>
        </w:rPr>
      </w:pPr>
      <w:r w:rsidRPr="007E5E44">
        <w:rPr>
          <w:rFonts w:eastAsia="GHEA Grapalat"/>
          <w:lang w:val="hy-AM"/>
        </w:rPr>
        <w:t xml:space="preserve">ռելեական պաշտպանության </w:t>
      </w:r>
      <w:r w:rsidR="007E1EBC" w:rsidRPr="007E5E44">
        <w:rPr>
          <w:rFonts w:eastAsia="GHEA Grapalat"/>
          <w:lang w:val="hy-AM"/>
        </w:rPr>
        <w:t xml:space="preserve">և ավտոմատիկայի </w:t>
      </w:r>
      <w:r w:rsidRPr="007E5E44">
        <w:rPr>
          <w:rFonts w:eastAsia="GHEA Grapalat"/>
          <w:lang w:val="hy-AM"/>
        </w:rPr>
        <w:t>սարքվածքների արդիականացում,</w:t>
      </w:r>
    </w:p>
    <w:p w:rsidR="005B50F3" w:rsidRPr="007E5E44" w:rsidRDefault="00D25A17" w:rsidP="00E048D2">
      <w:pPr>
        <w:pStyle w:val="Default"/>
        <w:numPr>
          <w:ilvl w:val="0"/>
          <w:numId w:val="42"/>
        </w:numPr>
        <w:spacing w:line="276" w:lineRule="auto"/>
        <w:ind w:left="1418" w:right="-11" w:hanging="284"/>
        <w:jc w:val="both"/>
        <w:rPr>
          <w:rFonts w:eastAsia="GHEA Grapalat"/>
          <w:lang w:val="hy-AM"/>
        </w:rPr>
      </w:pPr>
      <w:r w:rsidRPr="007E5E44">
        <w:rPr>
          <w:rFonts w:eastAsia="GHEA Grapalat"/>
          <w:lang w:val="hy-AM"/>
        </w:rPr>
        <w:t>հ</w:t>
      </w:r>
      <w:r w:rsidR="005B50F3" w:rsidRPr="007E5E44">
        <w:rPr>
          <w:rFonts w:eastAsia="GHEA Grapalat"/>
          <w:lang w:val="hy-AM"/>
        </w:rPr>
        <w:t xml:space="preserve">ամակարգային </w:t>
      </w:r>
      <w:r w:rsidR="002C672A" w:rsidRPr="007E5E44">
        <w:rPr>
          <w:rFonts w:eastAsia="GHEA Grapalat"/>
          <w:lang w:val="hy-AM"/>
        </w:rPr>
        <w:t>ավտոմատիկայի</w:t>
      </w:r>
      <w:r w:rsidR="00A7211B" w:rsidRPr="007E5E44">
        <w:rPr>
          <w:rFonts w:eastAsia="GHEA Grapalat"/>
          <w:lang w:val="hy-AM"/>
        </w:rPr>
        <w:t xml:space="preserve"> </w:t>
      </w:r>
      <w:r w:rsidR="007E7921" w:rsidRPr="007E5E44">
        <w:rPr>
          <w:rFonts w:eastAsia="GHEA Grapalat"/>
          <w:lang w:val="hy-AM"/>
        </w:rPr>
        <w:t>համալրում և  արդիականացում,</w:t>
      </w:r>
    </w:p>
    <w:p w:rsidR="00FA4F0F" w:rsidRPr="007E5E44" w:rsidRDefault="00FA4F0F" w:rsidP="00E048D2">
      <w:pPr>
        <w:pStyle w:val="Default"/>
        <w:numPr>
          <w:ilvl w:val="0"/>
          <w:numId w:val="42"/>
        </w:numPr>
        <w:spacing w:line="276" w:lineRule="auto"/>
        <w:ind w:left="1418" w:right="-11" w:hanging="284"/>
        <w:jc w:val="both"/>
        <w:rPr>
          <w:rFonts w:eastAsia="GHEA Grapalat"/>
          <w:lang w:val="hy-AM"/>
        </w:rPr>
      </w:pPr>
      <w:r w:rsidRPr="007E5E44">
        <w:rPr>
          <w:rFonts w:eastAsia="GHEA Grapalat"/>
          <w:lang w:val="hy-AM"/>
        </w:rPr>
        <w:t>Հաղորդման ցանցի տոպոլոգիայի փոփոխում,</w:t>
      </w:r>
    </w:p>
    <w:p w:rsidR="00FA4F0F" w:rsidRPr="007E5E44" w:rsidRDefault="00FA4F0F" w:rsidP="00E048D2">
      <w:pPr>
        <w:pStyle w:val="Default"/>
        <w:numPr>
          <w:ilvl w:val="0"/>
          <w:numId w:val="42"/>
        </w:numPr>
        <w:spacing w:line="276" w:lineRule="auto"/>
        <w:ind w:left="1418" w:right="-11" w:hanging="284"/>
        <w:jc w:val="both"/>
        <w:rPr>
          <w:rFonts w:eastAsia="GHEA Grapalat"/>
          <w:lang w:val="hy-AM"/>
        </w:rPr>
      </w:pPr>
      <w:r w:rsidRPr="007E5E44">
        <w:rPr>
          <w:rFonts w:eastAsia="GHEA Grapalat"/>
          <w:lang w:val="hy-AM"/>
        </w:rPr>
        <w:t>նոր տեխնոլոգիաների կիրառում:</w:t>
      </w:r>
    </w:p>
    <w:p w:rsidR="00FA4F0F" w:rsidRPr="007E5E44" w:rsidRDefault="00FA4F0F" w:rsidP="005C008A">
      <w:pPr>
        <w:pStyle w:val="ListParagraph"/>
        <w:numPr>
          <w:ilvl w:val="0"/>
          <w:numId w:val="4"/>
        </w:numPr>
        <w:spacing w:after="0" w:line="276" w:lineRule="auto"/>
        <w:ind w:left="567" w:right="-11"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Երկարաժամկետ պլանավորման գործընթացն իրականացվում է հետևյալ փուլերով</w:t>
      </w:r>
      <w:r w:rsidR="0056351D" w:rsidRPr="007E5E44">
        <w:rPr>
          <w:rFonts w:ascii="GHEA Grapalat" w:hAnsi="GHEA Grapalat" w:cs="Arial"/>
          <w:sz w:val="24"/>
          <w:szCs w:val="24"/>
          <w:lang w:val="hy-AM"/>
        </w:rPr>
        <w:t>՝</w:t>
      </w:r>
    </w:p>
    <w:p w:rsidR="00FA4F0F" w:rsidRPr="007E5E44" w:rsidRDefault="00FA4F0F" w:rsidP="00E048D2">
      <w:pPr>
        <w:pStyle w:val="Default"/>
        <w:numPr>
          <w:ilvl w:val="0"/>
          <w:numId w:val="43"/>
        </w:numPr>
        <w:spacing w:line="276" w:lineRule="auto"/>
        <w:ind w:left="1418" w:right="-11" w:hanging="284"/>
        <w:jc w:val="both"/>
        <w:rPr>
          <w:rFonts w:eastAsia="GHEA Grapalat"/>
          <w:lang w:val="hy-AM"/>
        </w:rPr>
      </w:pPr>
      <w:r w:rsidRPr="007E5E44">
        <w:rPr>
          <w:rFonts w:eastAsia="GHEA Grapalat"/>
          <w:lang w:val="hy-AM"/>
        </w:rPr>
        <w:t>տեղեկատվության հավաքագրում և մշակում,</w:t>
      </w:r>
    </w:p>
    <w:p w:rsidR="00FA4F0F" w:rsidRPr="007E5E44" w:rsidRDefault="00FA4F0F" w:rsidP="00E048D2">
      <w:pPr>
        <w:pStyle w:val="Default"/>
        <w:numPr>
          <w:ilvl w:val="0"/>
          <w:numId w:val="43"/>
        </w:numPr>
        <w:spacing w:line="276" w:lineRule="auto"/>
        <w:ind w:left="1418" w:right="-11" w:hanging="284"/>
        <w:jc w:val="both"/>
        <w:rPr>
          <w:rFonts w:eastAsia="GHEA Grapalat"/>
          <w:lang w:val="hy-AM"/>
        </w:rPr>
      </w:pPr>
      <w:r w:rsidRPr="007E5E44">
        <w:rPr>
          <w:rFonts w:eastAsia="GHEA Grapalat"/>
          <w:lang w:val="hy-AM"/>
        </w:rPr>
        <w:t>երկարաժամկետ պլանավորման համար անհրաժեշտ ուսումնասիրությունների իրականացում,</w:t>
      </w:r>
    </w:p>
    <w:p w:rsidR="00FA4F0F" w:rsidRPr="007E5E44" w:rsidRDefault="00FA4F0F" w:rsidP="00E048D2">
      <w:pPr>
        <w:pStyle w:val="Default"/>
        <w:numPr>
          <w:ilvl w:val="0"/>
          <w:numId w:val="43"/>
        </w:numPr>
        <w:spacing w:line="276" w:lineRule="auto"/>
        <w:ind w:left="1418" w:right="-11" w:hanging="284"/>
        <w:jc w:val="both"/>
        <w:rPr>
          <w:rFonts w:eastAsia="GHEA Grapalat"/>
          <w:lang w:val="hy-AM"/>
        </w:rPr>
      </w:pPr>
      <w:r w:rsidRPr="007E5E44">
        <w:rPr>
          <w:rFonts w:eastAsia="GHEA Grapalat"/>
          <w:lang w:val="hy-AM"/>
        </w:rPr>
        <w:t>մոդելավորում,</w:t>
      </w:r>
    </w:p>
    <w:p w:rsidR="00FA4F0F" w:rsidRPr="007E5E44" w:rsidRDefault="00FA4F0F" w:rsidP="00E048D2">
      <w:pPr>
        <w:pStyle w:val="Default"/>
        <w:numPr>
          <w:ilvl w:val="0"/>
          <w:numId w:val="43"/>
        </w:numPr>
        <w:spacing w:line="276" w:lineRule="auto"/>
        <w:ind w:left="1418" w:right="-11" w:hanging="284"/>
        <w:jc w:val="both"/>
        <w:rPr>
          <w:rFonts w:eastAsia="GHEA Grapalat"/>
          <w:lang w:val="hy-AM"/>
        </w:rPr>
      </w:pPr>
      <w:r w:rsidRPr="007E5E44">
        <w:rPr>
          <w:rFonts w:eastAsia="GHEA Grapalat"/>
          <w:lang w:val="hy-AM"/>
        </w:rPr>
        <w:t>Զարգացման տասնամյա ծրագրի մշակում և հաստատում:</w:t>
      </w:r>
    </w:p>
    <w:p w:rsidR="003B0050" w:rsidRPr="007E5E44" w:rsidRDefault="003B0050" w:rsidP="003B0050">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Երկարաժամկետ պլանավորման գործընթացում մասնակցում են Համակարգի օպերատոր</w:t>
      </w:r>
      <w:r w:rsidR="00014F38"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և ԷՄՇ հետևյալ մասնակիցները (այսուհետ՝ ԷԵԿ մասնակիցներ). </w:t>
      </w:r>
    </w:p>
    <w:p w:rsidR="003B0050" w:rsidRPr="007E5E44" w:rsidRDefault="003B0050" w:rsidP="00E048D2">
      <w:pPr>
        <w:pStyle w:val="HTMLPreformatted"/>
        <w:numPr>
          <w:ilvl w:val="0"/>
          <w:numId w:val="58"/>
        </w:numPr>
        <w:shd w:val="clear" w:color="auto" w:fill="FFFFFF" w:themeFill="background1"/>
        <w:tabs>
          <w:tab w:val="clear" w:pos="916"/>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themeColor="text1"/>
          <w:sz w:val="24"/>
          <w:szCs w:val="24"/>
          <w:lang w:val="hy-AM"/>
        </w:rPr>
        <w:t>Համակարգային նշանակության կայաններ,</w:t>
      </w:r>
    </w:p>
    <w:p w:rsidR="003B0050" w:rsidRPr="007E5E44" w:rsidRDefault="003B0050" w:rsidP="00E048D2">
      <w:pPr>
        <w:pStyle w:val="HTMLPreformatted"/>
        <w:numPr>
          <w:ilvl w:val="0"/>
          <w:numId w:val="58"/>
        </w:numPr>
        <w:shd w:val="clear" w:color="auto" w:fill="FFFFFF" w:themeFill="background1"/>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Հաղորդող,</w:t>
      </w:r>
    </w:p>
    <w:p w:rsidR="003B0050" w:rsidRPr="007E5E44" w:rsidRDefault="003B0050" w:rsidP="00E048D2">
      <w:pPr>
        <w:pStyle w:val="HTMLPreformatted"/>
        <w:numPr>
          <w:ilvl w:val="0"/>
          <w:numId w:val="58"/>
        </w:numPr>
        <w:shd w:val="clear" w:color="auto" w:fill="FFFFFF" w:themeFill="background1"/>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Բաշխող,</w:t>
      </w:r>
    </w:p>
    <w:p w:rsidR="003B0050" w:rsidRPr="007E5E44" w:rsidRDefault="003B0050" w:rsidP="00E048D2">
      <w:pPr>
        <w:pStyle w:val="HTMLPreformatted"/>
        <w:numPr>
          <w:ilvl w:val="0"/>
          <w:numId w:val="58"/>
        </w:numPr>
        <w:shd w:val="clear" w:color="auto" w:fill="FFFFFF" w:themeFill="background1"/>
        <w:tabs>
          <w:tab w:val="clear" w:pos="916"/>
        </w:tabs>
        <w:spacing w:line="276" w:lineRule="auto"/>
        <w:ind w:left="1418" w:hanging="284"/>
        <w:jc w:val="both"/>
        <w:rPr>
          <w:rFonts w:ascii="GHEA Grapalat" w:hAnsi="GHEA Grapalat" w:cs="Arial"/>
          <w:color w:val="FF0000"/>
          <w:sz w:val="24"/>
          <w:szCs w:val="24"/>
          <w:lang w:val="hy-AM"/>
        </w:rPr>
      </w:pPr>
      <w:r w:rsidRPr="007E5E44">
        <w:rPr>
          <w:rFonts w:ascii="GHEA Grapalat" w:hAnsi="GHEA Grapalat" w:cs="Arial"/>
          <w:color w:val="000000" w:themeColor="text1"/>
          <w:sz w:val="24"/>
          <w:szCs w:val="24"/>
          <w:lang w:val="hy-AM"/>
        </w:rPr>
        <w:t>Համակարգային նշանակության սպառողներ։</w:t>
      </w:r>
    </w:p>
    <w:p w:rsidR="000C3D5B" w:rsidRPr="007E5E44" w:rsidRDefault="15267760"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Զարգացման տասնամյա ծրագիրը  </w:t>
      </w:r>
      <w:r w:rsidR="1298C930" w:rsidRPr="007E5E44">
        <w:rPr>
          <w:rFonts w:ascii="GHEA Grapalat" w:hAnsi="GHEA Grapalat" w:cs="Arial"/>
          <w:sz w:val="24"/>
          <w:szCs w:val="24"/>
          <w:lang w:val="hy-AM"/>
        </w:rPr>
        <w:t>Համակարգի օպերատոր</w:t>
      </w:r>
      <w:r w:rsidR="00DC20A6" w:rsidRPr="007E5E44">
        <w:rPr>
          <w:rFonts w:ascii="GHEA Grapalat" w:hAnsi="GHEA Grapalat" w:cs="Arial"/>
          <w:sz w:val="24"/>
          <w:szCs w:val="24"/>
          <w:lang w:val="hy-AM"/>
        </w:rPr>
        <w:t>ը</w:t>
      </w:r>
      <w:r w:rsidR="00F93464" w:rsidRPr="007E5E44">
        <w:rPr>
          <w:rFonts w:ascii="GHEA Grapalat" w:hAnsi="GHEA Grapalat" w:cs="Arial"/>
          <w:sz w:val="24"/>
          <w:szCs w:val="24"/>
          <w:lang w:val="hy-AM"/>
        </w:rPr>
        <w:t xml:space="preserve"> </w:t>
      </w:r>
      <w:r w:rsidR="004553C9" w:rsidRPr="007E5E44">
        <w:rPr>
          <w:rFonts w:ascii="GHEA Grapalat" w:hAnsi="GHEA Grapalat" w:cs="Arial"/>
          <w:sz w:val="24"/>
          <w:szCs w:val="24"/>
          <w:lang w:val="hy-AM"/>
        </w:rPr>
        <w:t>մշակվում է</w:t>
      </w:r>
      <w:r w:rsidR="1298C930" w:rsidRPr="007E5E44">
        <w:rPr>
          <w:rFonts w:ascii="GHEA Grapalat" w:hAnsi="GHEA Grapalat" w:cs="Arial"/>
          <w:sz w:val="24"/>
          <w:szCs w:val="24"/>
          <w:lang w:val="hy-AM"/>
        </w:rPr>
        <w:t xml:space="preserve"> </w:t>
      </w:r>
      <w:r w:rsidRPr="007E5E44">
        <w:rPr>
          <w:rFonts w:ascii="GHEA Grapalat" w:hAnsi="GHEA Grapalat" w:cs="Arial"/>
          <w:sz w:val="24"/>
          <w:szCs w:val="24"/>
          <w:lang w:val="hy-AM"/>
        </w:rPr>
        <w:t>երկու տարին մեկ անգամ</w:t>
      </w:r>
      <w:r w:rsidR="00E44ED4" w:rsidRPr="007E5E44">
        <w:rPr>
          <w:rFonts w:ascii="GHEA Grapalat" w:hAnsi="GHEA Grapalat" w:cs="Arial"/>
          <w:sz w:val="24"/>
          <w:szCs w:val="24"/>
          <w:lang w:val="hy-AM"/>
        </w:rPr>
        <w:t>՝</w:t>
      </w:r>
      <w:r w:rsidR="00DC20A6" w:rsidRPr="007E5E44">
        <w:rPr>
          <w:rFonts w:ascii="GHEA Grapalat" w:hAnsi="GHEA Grapalat" w:cs="Arial"/>
          <w:sz w:val="24"/>
          <w:szCs w:val="24"/>
          <w:lang w:val="hy-AM"/>
        </w:rPr>
        <w:t xml:space="preserve"> </w:t>
      </w:r>
      <w:r w:rsidR="00E44ED4" w:rsidRPr="007E5E44">
        <w:rPr>
          <w:rFonts w:ascii="GHEA Grapalat" w:hAnsi="GHEA Grapalat" w:cs="Arial"/>
          <w:sz w:val="24"/>
          <w:szCs w:val="24"/>
          <w:lang w:val="hy-AM"/>
        </w:rPr>
        <w:t xml:space="preserve">դրանում </w:t>
      </w:r>
      <w:r w:rsidR="004310A5" w:rsidRPr="007E5E44">
        <w:rPr>
          <w:rFonts w:ascii="GHEA Grapalat" w:hAnsi="GHEA Grapalat" w:cs="Arial"/>
          <w:sz w:val="24"/>
          <w:szCs w:val="24"/>
          <w:lang w:val="hy-AM"/>
        </w:rPr>
        <w:t xml:space="preserve">դիտարկելով էլեկտրաէներգետիկական համակարգի զարգացումը </w:t>
      </w:r>
      <w:r w:rsidRPr="007E5E44">
        <w:rPr>
          <w:rFonts w:ascii="GHEA Grapalat" w:hAnsi="GHEA Grapalat" w:cs="Arial"/>
          <w:sz w:val="24"/>
          <w:szCs w:val="24"/>
          <w:lang w:val="hy-AM"/>
        </w:rPr>
        <w:t>հաջորդ տասնամյա ժամանակահատված</w:t>
      </w:r>
      <w:r w:rsidR="004310A5" w:rsidRPr="007E5E44">
        <w:rPr>
          <w:rFonts w:ascii="GHEA Grapalat" w:hAnsi="GHEA Grapalat" w:cs="Arial"/>
          <w:sz w:val="24"/>
          <w:szCs w:val="24"/>
          <w:lang w:val="hy-AM"/>
        </w:rPr>
        <w:t>ի համար</w:t>
      </w:r>
      <w:r w:rsidRPr="007E5E44">
        <w:rPr>
          <w:rFonts w:ascii="GHEA Grapalat" w:hAnsi="GHEA Grapalat" w:cs="Arial"/>
          <w:sz w:val="24"/>
          <w:szCs w:val="24"/>
          <w:lang w:val="hy-AM"/>
        </w:rPr>
        <w:t xml:space="preserve">։ </w:t>
      </w:r>
    </w:p>
    <w:p w:rsidR="00742BCC" w:rsidRPr="007E5E44" w:rsidRDefault="2D569069"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Զարգացման տասնամյա </w:t>
      </w:r>
      <w:r w:rsidR="7FD2E6E4" w:rsidRPr="007E5E44">
        <w:rPr>
          <w:rFonts w:ascii="GHEA Grapalat" w:hAnsi="GHEA Grapalat" w:cs="Arial"/>
          <w:sz w:val="24"/>
          <w:szCs w:val="24"/>
          <w:lang w:val="hy-AM"/>
        </w:rPr>
        <w:t xml:space="preserve">ծրագրի մշակման համար Համակարգի օպերատորը կարող է ներգրավել անկախ փորձագետներ կամ կազմակերպություններ: </w:t>
      </w:r>
    </w:p>
    <w:p w:rsidR="00742BCC" w:rsidRPr="007E5E44" w:rsidRDefault="7FD2E6E4"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Զարգացման </w:t>
      </w:r>
      <w:r w:rsidR="43C18FBA" w:rsidRPr="007E5E44">
        <w:rPr>
          <w:rFonts w:ascii="GHEA Grapalat" w:hAnsi="GHEA Grapalat" w:cs="Arial"/>
          <w:sz w:val="24"/>
          <w:szCs w:val="24"/>
          <w:lang w:val="hy-AM"/>
        </w:rPr>
        <w:t xml:space="preserve">տասնամյա </w:t>
      </w:r>
      <w:r w:rsidRPr="007E5E44">
        <w:rPr>
          <w:rFonts w:ascii="GHEA Grapalat" w:hAnsi="GHEA Grapalat" w:cs="Arial"/>
          <w:sz w:val="24"/>
          <w:szCs w:val="24"/>
          <w:lang w:val="hy-AM"/>
        </w:rPr>
        <w:t>ծրագրում առաջարկվող միջոցառումների համար ներկայացվում է տեղակայանքների կառուցման կամ վերակառուցման աշխատանքների իրականացման ժամանակացույցի գնահատականը, որը ներառում է այդ նախագծերի պլանավորման, նախագծման, պետական և տեղական ինքնակառավարման, ինչպես նաև կարգավորող մարմիններից թույլտվությունների ստացման և կառուցման ժամկետները:</w:t>
      </w:r>
    </w:p>
    <w:p w:rsidR="00742BCC" w:rsidRPr="007E5E44" w:rsidRDefault="12768BA4"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lastRenderedPageBreak/>
        <w:t xml:space="preserve">ԵՐԱԿԱՐԱԺԱՄԿԵՏ </w:t>
      </w:r>
      <w:r w:rsidR="00742BCC" w:rsidRPr="007E5E44">
        <w:rPr>
          <w:rFonts w:ascii="GHEA Grapalat" w:hAnsi="GHEA Grapalat" w:cs="Arial"/>
          <w:i w:val="0"/>
          <w:iCs w:val="0"/>
          <w:sz w:val="24"/>
          <w:szCs w:val="24"/>
          <w:lang w:val="hy-AM"/>
        </w:rPr>
        <w:t>ՊԼԱՆԱՎՈՐՄԱՆ ՍՏԱՆԴԱՐՏՆԵՐ</w:t>
      </w:r>
      <w:r w:rsidR="002E5A2B" w:rsidRPr="007E5E44">
        <w:rPr>
          <w:rFonts w:ascii="GHEA Grapalat" w:hAnsi="GHEA Grapalat" w:cs="Arial"/>
          <w:i w:val="0"/>
          <w:iCs w:val="0"/>
          <w:sz w:val="24"/>
          <w:szCs w:val="24"/>
          <w:lang w:val="hy-AM"/>
        </w:rPr>
        <w:t>Ը</w:t>
      </w:r>
      <w:r w:rsidR="00742BCC" w:rsidRPr="007E5E44">
        <w:rPr>
          <w:rFonts w:ascii="GHEA Grapalat" w:hAnsi="GHEA Grapalat" w:cs="Arial"/>
          <w:i w:val="0"/>
          <w:iCs w:val="0"/>
          <w:sz w:val="24"/>
          <w:szCs w:val="24"/>
          <w:lang w:val="hy-AM"/>
        </w:rPr>
        <w:t xml:space="preserve"> ԵՎ </w:t>
      </w:r>
      <w:r w:rsidR="001F0AAA" w:rsidRPr="007E5E44">
        <w:rPr>
          <w:rFonts w:ascii="GHEA Grapalat" w:hAnsi="GHEA Grapalat" w:cs="Arial"/>
          <w:i w:val="0"/>
          <w:iCs w:val="0"/>
          <w:sz w:val="24"/>
          <w:szCs w:val="24"/>
          <w:lang w:val="hy-AM"/>
        </w:rPr>
        <w:t xml:space="preserve"> </w:t>
      </w:r>
      <w:r w:rsidR="00742BCC" w:rsidRPr="007E5E44">
        <w:rPr>
          <w:rFonts w:ascii="GHEA Grapalat" w:hAnsi="GHEA Grapalat" w:cs="Arial"/>
          <w:i w:val="0"/>
          <w:iCs w:val="0"/>
          <w:sz w:val="24"/>
          <w:szCs w:val="24"/>
          <w:lang w:val="hy-AM"/>
        </w:rPr>
        <w:t>ՉԱՓԱՆԻՇՆԵՐ</w:t>
      </w:r>
      <w:r w:rsidR="002E5A2B" w:rsidRPr="007E5E44">
        <w:rPr>
          <w:rFonts w:ascii="GHEA Grapalat" w:hAnsi="GHEA Grapalat" w:cs="Arial"/>
          <w:i w:val="0"/>
          <w:iCs w:val="0"/>
          <w:sz w:val="24"/>
          <w:szCs w:val="24"/>
          <w:lang w:val="hy-AM"/>
        </w:rPr>
        <w:t>Ը</w:t>
      </w:r>
    </w:p>
    <w:p w:rsidR="000C2F62" w:rsidRPr="007E5E44" w:rsidRDefault="23E1971B"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11" w:name="_Ref7532096"/>
      <w:r w:rsidRPr="007E5E44">
        <w:rPr>
          <w:rFonts w:ascii="GHEA Grapalat" w:hAnsi="GHEA Grapalat" w:cs="Arial"/>
          <w:sz w:val="24"/>
          <w:szCs w:val="24"/>
          <w:lang w:val="hy-AM"/>
        </w:rPr>
        <w:t>Երկարաժամկետ պ</w:t>
      </w:r>
      <w:r w:rsidR="3ED43A5E" w:rsidRPr="007E5E44">
        <w:rPr>
          <w:rFonts w:ascii="GHEA Grapalat" w:hAnsi="GHEA Grapalat" w:cs="Arial"/>
          <w:sz w:val="24"/>
          <w:szCs w:val="24"/>
          <w:lang w:val="hy-AM"/>
        </w:rPr>
        <w:t>լանավորման</w:t>
      </w:r>
      <w:r w:rsidR="000C2F62" w:rsidRPr="007E5E44">
        <w:rPr>
          <w:rFonts w:ascii="GHEA Grapalat" w:hAnsi="GHEA Grapalat" w:cs="Arial"/>
          <w:sz w:val="24"/>
          <w:szCs w:val="24"/>
          <w:lang w:val="hy-AM"/>
        </w:rPr>
        <w:t xml:space="preserve"> գործընթացում դիտարկվում են էլեկտրական էներգիայի սպառման </w:t>
      </w:r>
      <w:r w:rsidR="009D1791" w:rsidRPr="007E5E44">
        <w:rPr>
          <w:rFonts w:ascii="GHEA Grapalat" w:hAnsi="GHEA Grapalat" w:cs="Arial"/>
          <w:sz w:val="24"/>
          <w:szCs w:val="24"/>
          <w:lang w:val="hy-AM"/>
        </w:rPr>
        <w:t xml:space="preserve">և արտադրության </w:t>
      </w:r>
      <w:r w:rsidR="000C2F62" w:rsidRPr="007E5E44">
        <w:rPr>
          <w:rFonts w:ascii="GHEA Grapalat" w:hAnsi="GHEA Grapalat" w:cs="Arial"/>
          <w:sz w:val="24"/>
          <w:szCs w:val="24"/>
          <w:lang w:val="hy-AM"/>
        </w:rPr>
        <w:t xml:space="preserve">ծավալների </w:t>
      </w:r>
      <w:r w:rsidR="009D1791" w:rsidRPr="007E5E44">
        <w:rPr>
          <w:rFonts w:ascii="GHEA Grapalat" w:hAnsi="GHEA Grapalat" w:cs="Arial"/>
          <w:sz w:val="24"/>
          <w:szCs w:val="24"/>
          <w:lang w:val="hy-AM"/>
        </w:rPr>
        <w:t>ու</w:t>
      </w:r>
      <w:r w:rsidR="000C2F62" w:rsidRPr="007E5E44">
        <w:rPr>
          <w:rFonts w:ascii="GHEA Grapalat" w:hAnsi="GHEA Grapalat" w:cs="Arial"/>
          <w:sz w:val="24"/>
          <w:szCs w:val="24"/>
          <w:lang w:val="hy-AM"/>
        </w:rPr>
        <w:t xml:space="preserve"> կառուցվածքի, նոր տեխնոլոգիաների և էներգակիրների գների փոփոխ</w:t>
      </w:r>
      <w:r w:rsidR="00863E3F" w:rsidRPr="007E5E44">
        <w:rPr>
          <w:rFonts w:ascii="GHEA Grapalat" w:hAnsi="GHEA Grapalat" w:cs="Arial"/>
          <w:sz w:val="24"/>
          <w:szCs w:val="24"/>
          <w:lang w:val="hy-AM"/>
        </w:rPr>
        <w:t>ության</w:t>
      </w:r>
      <w:r w:rsidR="000C2F62" w:rsidRPr="007E5E44">
        <w:rPr>
          <w:rFonts w:ascii="GHEA Grapalat" w:hAnsi="GHEA Grapalat" w:cs="Arial"/>
          <w:sz w:val="24"/>
          <w:szCs w:val="24"/>
          <w:lang w:val="hy-AM"/>
        </w:rPr>
        <w:t xml:space="preserve"> և այլ հնարավոր սցենարներն ու իրավիճակները:</w:t>
      </w:r>
    </w:p>
    <w:p w:rsidR="000C2F62" w:rsidRPr="007E5E44" w:rsidRDefault="261E6026"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Երկարաժամկետ պ</w:t>
      </w:r>
      <w:r w:rsidR="3ED43A5E" w:rsidRPr="007E5E44">
        <w:rPr>
          <w:rFonts w:ascii="GHEA Grapalat" w:hAnsi="GHEA Grapalat" w:cs="Arial"/>
          <w:sz w:val="24"/>
          <w:szCs w:val="24"/>
          <w:lang w:val="hy-AM"/>
        </w:rPr>
        <w:t>լանավորման</w:t>
      </w:r>
      <w:r w:rsidR="000C2F62" w:rsidRPr="007E5E44">
        <w:rPr>
          <w:rFonts w:ascii="GHEA Grapalat" w:hAnsi="GHEA Grapalat" w:cs="Arial"/>
          <w:sz w:val="24"/>
          <w:szCs w:val="24"/>
          <w:lang w:val="hy-AM"/>
        </w:rPr>
        <w:t xml:space="preserve"> գործընթացը ներառում</w:t>
      </w:r>
      <w:r w:rsidR="00850AEF" w:rsidRPr="007E5E44">
        <w:rPr>
          <w:rFonts w:ascii="GHEA Grapalat" w:hAnsi="GHEA Grapalat" w:cs="Arial"/>
          <w:sz w:val="24"/>
          <w:szCs w:val="24"/>
          <w:lang w:val="hy-AM"/>
        </w:rPr>
        <w:t xml:space="preserve"> </w:t>
      </w:r>
      <w:r w:rsidR="000C2F62" w:rsidRPr="007E5E44">
        <w:rPr>
          <w:rFonts w:ascii="GHEA Grapalat" w:hAnsi="GHEA Grapalat" w:cs="Arial"/>
          <w:sz w:val="24"/>
          <w:szCs w:val="24"/>
          <w:lang w:val="hy-AM"/>
        </w:rPr>
        <w:t xml:space="preserve"> է Էլեկտրաէներգետիկական համակարգի աշխատանքային ռեժիմների գնահատականներն ըստ սեզոնների (ձմեռ, գարուն, ամառ, աշուն): </w:t>
      </w:r>
    </w:p>
    <w:p w:rsidR="000C2F62" w:rsidRPr="007E5E44" w:rsidRDefault="2B54D4FA"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Երկարաժամկետ պ</w:t>
      </w:r>
      <w:r w:rsidR="0B4F302A" w:rsidRPr="007E5E44">
        <w:rPr>
          <w:rFonts w:ascii="GHEA Grapalat" w:hAnsi="GHEA Grapalat" w:cs="Arial"/>
          <w:sz w:val="24"/>
          <w:szCs w:val="24"/>
          <w:lang w:val="hy-AM"/>
        </w:rPr>
        <w:t>լանավորման</w:t>
      </w:r>
      <w:r w:rsidR="2857D1F1" w:rsidRPr="007E5E44">
        <w:rPr>
          <w:rFonts w:ascii="GHEA Grapalat" w:hAnsi="GHEA Grapalat" w:cs="Arial"/>
          <w:sz w:val="24"/>
          <w:szCs w:val="24"/>
          <w:lang w:val="hy-AM"/>
        </w:rPr>
        <w:t xml:space="preserve"> գործընթացում գնահատվում են Էլեկտրաէներգետիկական համակարգի բնականոն աշխատանքի հնարավոր </w:t>
      </w:r>
      <w:r w:rsidR="004438B9" w:rsidRPr="007E5E44">
        <w:rPr>
          <w:rFonts w:ascii="GHEA Grapalat" w:hAnsi="GHEA Grapalat" w:cs="Arial"/>
          <w:sz w:val="24"/>
          <w:szCs w:val="24"/>
          <w:lang w:val="hy-AM"/>
        </w:rPr>
        <w:t xml:space="preserve">խափանման </w:t>
      </w:r>
      <w:r w:rsidR="2857D1F1" w:rsidRPr="007E5E44">
        <w:rPr>
          <w:rFonts w:ascii="GHEA Grapalat" w:hAnsi="GHEA Grapalat" w:cs="Arial"/>
          <w:sz w:val="24"/>
          <w:szCs w:val="24"/>
          <w:lang w:val="hy-AM"/>
        </w:rPr>
        <w:t xml:space="preserve">ռիսկերը և մշակվում են </w:t>
      </w:r>
      <w:r w:rsidR="00121298" w:rsidRPr="007E5E44">
        <w:rPr>
          <w:rFonts w:ascii="GHEA Grapalat" w:hAnsi="GHEA Grapalat" w:cs="Arial"/>
          <w:sz w:val="24"/>
          <w:szCs w:val="24"/>
          <w:lang w:val="hy-AM"/>
        </w:rPr>
        <w:t xml:space="preserve">միջոցառումներ </w:t>
      </w:r>
      <w:r w:rsidR="00764BEC" w:rsidRPr="007E5E44">
        <w:rPr>
          <w:rFonts w:ascii="GHEA Grapalat" w:hAnsi="GHEA Grapalat" w:cs="Arial"/>
          <w:sz w:val="24"/>
          <w:szCs w:val="24"/>
          <w:lang w:val="hy-AM"/>
        </w:rPr>
        <w:t xml:space="preserve">ուղղված </w:t>
      </w:r>
      <w:r w:rsidR="2857D1F1" w:rsidRPr="007E5E44">
        <w:rPr>
          <w:rFonts w:ascii="GHEA Grapalat" w:hAnsi="GHEA Grapalat" w:cs="Arial"/>
          <w:sz w:val="24"/>
          <w:szCs w:val="24"/>
          <w:lang w:val="hy-AM"/>
        </w:rPr>
        <w:t xml:space="preserve">դրանց հնարավոր բացասական </w:t>
      </w:r>
      <w:r w:rsidR="00764BEC" w:rsidRPr="007E5E44">
        <w:rPr>
          <w:rFonts w:ascii="GHEA Grapalat" w:hAnsi="GHEA Grapalat" w:cs="Arial"/>
          <w:sz w:val="24"/>
          <w:szCs w:val="24"/>
          <w:lang w:val="hy-AM"/>
        </w:rPr>
        <w:t>հետևանքների նվազեցմանը</w:t>
      </w:r>
      <w:r w:rsidR="2857D1F1" w:rsidRPr="007E5E44">
        <w:rPr>
          <w:rFonts w:ascii="GHEA Grapalat" w:hAnsi="GHEA Grapalat" w:cs="Arial"/>
          <w:sz w:val="24"/>
          <w:szCs w:val="24"/>
          <w:lang w:val="hy-AM"/>
        </w:rPr>
        <w:t>:</w:t>
      </w:r>
    </w:p>
    <w:p w:rsidR="45D4C6A3" w:rsidRPr="007E5E44" w:rsidRDefault="7EC5DB2E"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Երկարաժամկետ պ</w:t>
      </w:r>
      <w:r w:rsidR="1EFAECE1" w:rsidRPr="007E5E44">
        <w:rPr>
          <w:rFonts w:ascii="GHEA Grapalat" w:hAnsi="GHEA Grapalat" w:cs="Arial"/>
          <w:sz w:val="24"/>
          <w:szCs w:val="24"/>
          <w:lang w:val="hy-AM"/>
        </w:rPr>
        <w:t>լանավորման</w:t>
      </w:r>
      <w:r w:rsidR="7DC9EE43" w:rsidRPr="007E5E44">
        <w:rPr>
          <w:rFonts w:ascii="GHEA Grapalat" w:hAnsi="GHEA Grapalat" w:cs="Arial"/>
          <w:sz w:val="24"/>
          <w:szCs w:val="24"/>
          <w:lang w:val="hy-AM"/>
        </w:rPr>
        <w:t xml:space="preserve"> </w:t>
      </w:r>
      <w:r w:rsidR="45D4C6A3" w:rsidRPr="007E5E44">
        <w:rPr>
          <w:rFonts w:ascii="GHEA Grapalat" w:hAnsi="GHEA Grapalat" w:cs="Arial"/>
          <w:sz w:val="24"/>
          <w:szCs w:val="24"/>
          <w:lang w:val="hy-AM"/>
        </w:rPr>
        <w:t>ընթացքում Համակարգի օպերատորը ապահով</w:t>
      </w:r>
      <w:r w:rsidR="00BB7EA5" w:rsidRPr="007E5E44">
        <w:rPr>
          <w:rFonts w:ascii="GHEA Grapalat" w:hAnsi="GHEA Grapalat" w:cs="Arial"/>
          <w:sz w:val="24"/>
          <w:szCs w:val="24"/>
          <w:lang w:val="hy-AM"/>
        </w:rPr>
        <w:t>ում է</w:t>
      </w:r>
      <w:r w:rsidR="45D4C6A3" w:rsidRPr="007E5E44">
        <w:rPr>
          <w:rFonts w:ascii="GHEA Grapalat" w:hAnsi="GHEA Grapalat" w:cs="Arial"/>
          <w:sz w:val="24"/>
          <w:szCs w:val="24"/>
          <w:lang w:val="hy-AM"/>
        </w:rPr>
        <w:t xml:space="preserve"> </w:t>
      </w:r>
      <w:r w:rsidR="00BF4CDC" w:rsidRPr="007E5E44">
        <w:rPr>
          <w:rFonts w:ascii="GHEA Grapalat" w:hAnsi="GHEA Grapalat" w:cs="Arial"/>
          <w:sz w:val="24"/>
          <w:szCs w:val="24"/>
          <w:lang w:val="hy-AM"/>
        </w:rPr>
        <w:t>ԷՀԱ</w:t>
      </w:r>
      <w:r w:rsidR="00DE127D" w:rsidRPr="007E5E44">
        <w:rPr>
          <w:rFonts w:ascii="GHEA Grapalat" w:hAnsi="GHEA Grapalat" w:cs="Arial"/>
          <w:lang w:val="hy-AM"/>
        </w:rPr>
        <w:t xml:space="preserve"> </w:t>
      </w:r>
      <w:r w:rsidR="45D4C6A3" w:rsidRPr="007E5E44">
        <w:rPr>
          <w:rFonts w:ascii="GHEA Grapalat" w:hAnsi="GHEA Grapalat" w:cs="Arial"/>
          <w:sz w:val="24"/>
          <w:szCs w:val="24"/>
          <w:lang w:val="hy-AM"/>
        </w:rPr>
        <w:t>ցուցանիշ</w:t>
      </w:r>
      <w:r w:rsidR="002019CE" w:rsidRPr="007E5E44">
        <w:rPr>
          <w:rFonts w:ascii="GHEA Grapalat" w:hAnsi="GHEA Grapalat" w:cs="Arial"/>
          <w:sz w:val="24"/>
          <w:szCs w:val="24"/>
          <w:lang w:val="hy-AM"/>
        </w:rPr>
        <w:t>ն</w:t>
      </w:r>
      <w:r w:rsidR="45D4C6A3" w:rsidRPr="007E5E44">
        <w:rPr>
          <w:rFonts w:ascii="GHEA Grapalat" w:hAnsi="GHEA Grapalat" w:cs="Arial"/>
          <w:sz w:val="24"/>
          <w:szCs w:val="24"/>
          <w:lang w:val="hy-AM"/>
        </w:rPr>
        <w:t>երի պահպանումը համախմբի տարրերից որևէ մեկ տարրի կորստի դեպքում։</w:t>
      </w:r>
    </w:p>
    <w:p w:rsidR="00742BCC" w:rsidRPr="007E5E44" w:rsidRDefault="2859ACF2"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Երկարաժամկետ պ</w:t>
      </w:r>
      <w:r w:rsidR="45D26190" w:rsidRPr="007E5E44">
        <w:rPr>
          <w:rFonts w:ascii="GHEA Grapalat" w:hAnsi="GHEA Grapalat" w:cs="Arial"/>
          <w:sz w:val="24"/>
          <w:szCs w:val="24"/>
          <w:lang w:val="hy-AM"/>
        </w:rPr>
        <w:t>լանավորման</w:t>
      </w:r>
      <w:r w:rsidR="60C11897" w:rsidRPr="007E5E44">
        <w:rPr>
          <w:rFonts w:ascii="GHEA Grapalat" w:hAnsi="GHEA Grapalat" w:cs="Arial"/>
          <w:sz w:val="24"/>
          <w:szCs w:val="24"/>
          <w:lang w:val="hy-AM"/>
        </w:rPr>
        <w:t xml:space="preserve"> ընթացքում </w:t>
      </w:r>
      <w:r w:rsidR="00BF4CDC" w:rsidRPr="007E5E44">
        <w:rPr>
          <w:rFonts w:ascii="GHEA Grapalat" w:hAnsi="GHEA Grapalat" w:cs="Arial"/>
          <w:sz w:val="24"/>
          <w:szCs w:val="24"/>
          <w:lang w:val="hy-AM"/>
        </w:rPr>
        <w:t>ԷՀԱ</w:t>
      </w:r>
      <w:r w:rsidR="00DE127D" w:rsidRPr="007E5E44">
        <w:rPr>
          <w:rFonts w:ascii="GHEA Grapalat" w:hAnsi="GHEA Grapalat" w:cs="Arial"/>
          <w:sz w:val="24"/>
          <w:szCs w:val="24"/>
          <w:lang w:val="hy-AM"/>
        </w:rPr>
        <w:t xml:space="preserve"> </w:t>
      </w:r>
      <w:r w:rsidR="784CC8D3" w:rsidRPr="007E5E44">
        <w:rPr>
          <w:rFonts w:ascii="GHEA Grapalat" w:hAnsi="GHEA Grapalat" w:cs="Arial"/>
          <w:sz w:val="24"/>
          <w:szCs w:val="24"/>
          <w:lang w:val="hy-AM"/>
        </w:rPr>
        <w:t xml:space="preserve">ցուցանիշների </w:t>
      </w:r>
      <w:r w:rsidR="35EA93F0" w:rsidRPr="007E5E44">
        <w:rPr>
          <w:rFonts w:ascii="GHEA Grapalat" w:hAnsi="GHEA Grapalat" w:cs="Arial"/>
          <w:sz w:val="24"/>
          <w:szCs w:val="24"/>
          <w:lang w:val="hy-AM"/>
        </w:rPr>
        <w:t>տեսանկյունից</w:t>
      </w:r>
      <w:r w:rsidR="784CC8D3" w:rsidRPr="007E5E44">
        <w:rPr>
          <w:rFonts w:ascii="GHEA Grapalat" w:hAnsi="GHEA Grapalat" w:cs="Arial"/>
          <w:sz w:val="24"/>
          <w:szCs w:val="24"/>
          <w:lang w:val="hy-AM"/>
        </w:rPr>
        <w:t xml:space="preserve"> բ</w:t>
      </w:r>
      <w:r w:rsidR="7FD2E6E4" w:rsidRPr="007E5E44">
        <w:rPr>
          <w:rFonts w:ascii="GHEA Grapalat" w:hAnsi="GHEA Grapalat" w:cs="Arial"/>
          <w:sz w:val="24"/>
          <w:szCs w:val="24"/>
          <w:lang w:val="hy-AM"/>
        </w:rPr>
        <w:t>ացառիկ</w:t>
      </w:r>
      <w:r w:rsidR="71D056D9" w:rsidRPr="007E5E44">
        <w:rPr>
          <w:rFonts w:ascii="GHEA Grapalat" w:hAnsi="GHEA Grapalat" w:cs="Arial"/>
          <w:sz w:val="24"/>
          <w:szCs w:val="24"/>
          <w:lang w:val="hy-AM"/>
        </w:rPr>
        <w:t xml:space="preserve"> </w:t>
      </w:r>
      <w:r w:rsidR="784CC8D3" w:rsidRPr="007E5E44">
        <w:rPr>
          <w:rFonts w:ascii="GHEA Grapalat" w:hAnsi="GHEA Grapalat" w:cs="Arial"/>
          <w:sz w:val="24"/>
          <w:szCs w:val="24"/>
          <w:lang w:val="hy-AM"/>
        </w:rPr>
        <w:t xml:space="preserve">համարվող </w:t>
      </w:r>
      <w:r w:rsidR="003F1B8D" w:rsidRPr="007E5E44">
        <w:rPr>
          <w:rFonts w:ascii="GHEA Grapalat" w:hAnsi="GHEA Grapalat" w:cs="Arial"/>
          <w:sz w:val="24"/>
          <w:szCs w:val="24"/>
          <w:lang w:val="hy-AM"/>
        </w:rPr>
        <w:t>Պ</w:t>
      </w:r>
      <w:r w:rsidR="7FD2E6E4" w:rsidRPr="007E5E44">
        <w:rPr>
          <w:rFonts w:ascii="GHEA Grapalat" w:hAnsi="GHEA Grapalat" w:cs="Arial"/>
          <w:sz w:val="24"/>
          <w:szCs w:val="24"/>
          <w:lang w:val="hy-AM"/>
        </w:rPr>
        <w:t>ատահարներ</w:t>
      </w:r>
      <w:r w:rsidR="2C97DC89" w:rsidRPr="007E5E44">
        <w:rPr>
          <w:rFonts w:ascii="GHEA Grapalat" w:hAnsi="GHEA Grapalat" w:cs="Arial"/>
          <w:sz w:val="24"/>
          <w:szCs w:val="24"/>
          <w:lang w:val="hy-AM"/>
        </w:rPr>
        <w:t>ը</w:t>
      </w:r>
      <w:r w:rsidR="7FD2E6E4" w:rsidRPr="007E5E44">
        <w:rPr>
          <w:rFonts w:ascii="GHEA Grapalat" w:hAnsi="GHEA Grapalat" w:cs="Arial"/>
          <w:sz w:val="24"/>
          <w:szCs w:val="24"/>
          <w:lang w:val="hy-AM"/>
        </w:rPr>
        <w:t xml:space="preserve"> </w:t>
      </w:r>
      <w:r w:rsidR="24B35561" w:rsidRPr="007E5E44">
        <w:rPr>
          <w:rFonts w:ascii="GHEA Grapalat" w:hAnsi="GHEA Grapalat" w:cs="Arial"/>
          <w:sz w:val="24"/>
          <w:szCs w:val="24"/>
          <w:lang w:val="hy-AM"/>
        </w:rPr>
        <w:t>հաշվի առնելու նպատակով</w:t>
      </w:r>
      <w:r w:rsidR="7FD2E6E4" w:rsidRPr="007E5E44">
        <w:rPr>
          <w:rFonts w:ascii="GHEA Grapalat" w:hAnsi="GHEA Grapalat" w:cs="Arial"/>
          <w:sz w:val="24"/>
          <w:szCs w:val="24"/>
          <w:lang w:val="hy-AM"/>
        </w:rPr>
        <w:t xml:space="preserve"> շահագործման անվտանգության ապահովման </w:t>
      </w:r>
      <w:r w:rsidR="4057A03D" w:rsidRPr="007E5E44">
        <w:rPr>
          <w:rFonts w:ascii="GHEA Grapalat" w:hAnsi="GHEA Grapalat" w:cs="Arial"/>
          <w:sz w:val="24"/>
          <w:szCs w:val="24"/>
          <w:lang w:val="hy-AM"/>
        </w:rPr>
        <w:t>համար</w:t>
      </w:r>
      <w:r w:rsidR="7FD2E6E4" w:rsidRPr="007E5E44">
        <w:rPr>
          <w:rFonts w:ascii="GHEA Grapalat" w:hAnsi="GHEA Grapalat" w:cs="Arial"/>
          <w:sz w:val="24"/>
          <w:szCs w:val="24"/>
          <w:lang w:val="hy-AM"/>
        </w:rPr>
        <w:t xml:space="preserve"> </w:t>
      </w:r>
      <w:r w:rsidR="3D95C1E3" w:rsidRPr="007E5E44">
        <w:rPr>
          <w:rFonts w:ascii="GHEA Grapalat" w:hAnsi="GHEA Grapalat" w:cs="Arial"/>
          <w:sz w:val="24"/>
          <w:szCs w:val="24"/>
          <w:lang w:val="hy-AM"/>
        </w:rPr>
        <w:t>դիտարկվում են անհրաժեշտ</w:t>
      </w:r>
      <w:r w:rsidR="7FD2E6E4" w:rsidRPr="007E5E44">
        <w:rPr>
          <w:rFonts w:ascii="GHEA Grapalat" w:hAnsi="GHEA Grapalat" w:cs="Arial"/>
          <w:sz w:val="24"/>
          <w:szCs w:val="24"/>
          <w:lang w:val="hy-AM"/>
        </w:rPr>
        <w:t xml:space="preserve"> նախապատրաստական միջոց</w:t>
      </w:r>
      <w:r w:rsidR="2B1A14C3" w:rsidRPr="007E5E44">
        <w:rPr>
          <w:rFonts w:ascii="GHEA Grapalat" w:hAnsi="GHEA Grapalat" w:cs="Arial"/>
          <w:sz w:val="24"/>
          <w:szCs w:val="24"/>
          <w:lang w:val="hy-AM"/>
        </w:rPr>
        <w:t>առում</w:t>
      </w:r>
      <w:r w:rsidR="7FD2E6E4" w:rsidRPr="007E5E44">
        <w:rPr>
          <w:rFonts w:ascii="GHEA Grapalat" w:hAnsi="GHEA Grapalat" w:cs="Arial"/>
          <w:sz w:val="24"/>
          <w:szCs w:val="24"/>
          <w:lang w:val="hy-AM"/>
        </w:rPr>
        <w:t xml:space="preserve">ներ: </w:t>
      </w:r>
      <w:r w:rsidR="1E370EDB" w:rsidRPr="007E5E44">
        <w:rPr>
          <w:rFonts w:ascii="GHEA Grapalat" w:hAnsi="GHEA Grapalat" w:cs="Arial"/>
          <w:sz w:val="24"/>
          <w:szCs w:val="24"/>
          <w:lang w:val="hy-AM"/>
        </w:rPr>
        <w:t>Ն</w:t>
      </w:r>
      <w:r w:rsidR="06C92798" w:rsidRPr="007E5E44">
        <w:rPr>
          <w:rFonts w:ascii="GHEA Grapalat" w:hAnsi="GHEA Grapalat" w:cs="Arial"/>
          <w:sz w:val="24"/>
          <w:szCs w:val="24"/>
          <w:lang w:val="hy-AM"/>
        </w:rPr>
        <w:t xml:space="preserve">ախապատրաստական </w:t>
      </w:r>
      <w:r w:rsidR="7FD2E6E4" w:rsidRPr="007E5E44">
        <w:rPr>
          <w:rFonts w:ascii="GHEA Grapalat" w:hAnsi="GHEA Grapalat" w:cs="Arial"/>
          <w:sz w:val="24"/>
          <w:szCs w:val="24"/>
          <w:lang w:val="hy-AM"/>
        </w:rPr>
        <w:t>միջոց</w:t>
      </w:r>
      <w:r w:rsidR="160EC8E8" w:rsidRPr="007E5E44">
        <w:rPr>
          <w:rFonts w:ascii="GHEA Grapalat" w:hAnsi="GHEA Grapalat" w:cs="Arial"/>
          <w:sz w:val="24"/>
          <w:szCs w:val="24"/>
          <w:lang w:val="hy-AM"/>
        </w:rPr>
        <w:t>առում</w:t>
      </w:r>
      <w:r w:rsidR="7FD2E6E4" w:rsidRPr="007E5E44">
        <w:rPr>
          <w:rFonts w:ascii="GHEA Grapalat" w:hAnsi="GHEA Grapalat" w:cs="Arial"/>
          <w:sz w:val="24"/>
          <w:szCs w:val="24"/>
          <w:lang w:val="hy-AM"/>
        </w:rPr>
        <w:t xml:space="preserve">ների ընտրությունը կախված է տեխնիկական և տնտեսական գործոնների համեմատական վերլուծությունից և պետք է առանձին նկարագրված </w:t>
      </w:r>
      <w:r w:rsidR="3C6D3AFB" w:rsidRPr="007E5E44">
        <w:rPr>
          <w:rFonts w:ascii="GHEA Grapalat" w:hAnsi="GHEA Grapalat" w:cs="Arial"/>
          <w:sz w:val="24"/>
          <w:szCs w:val="24"/>
          <w:lang w:val="hy-AM"/>
        </w:rPr>
        <w:t>լին</w:t>
      </w:r>
      <w:r w:rsidR="6E8523DE" w:rsidRPr="007E5E44">
        <w:rPr>
          <w:rFonts w:ascii="GHEA Grapalat" w:hAnsi="GHEA Grapalat" w:cs="Arial"/>
          <w:sz w:val="24"/>
          <w:szCs w:val="24"/>
          <w:lang w:val="hy-AM"/>
        </w:rPr>
        <w:t>ի</w:t>
      </w:r>
      <w:r w:rsidR="7FD2E6E4" w:rsidRPr="007E5E44">
        <w:rPr>
          <w:rFonts w:ascii="GHEA Grapalat" w:hAnsi="GHEA Grapalat" w:cs="Arial"/>
          <w:sz w:val="24"/>
          <w:szCs w:val="24"/>
          <w:lang w:val="hy-AM"/>
        </w:rPr>
        <w:t xml:space="preserve"> Զարգացման տասնամյա ծրագրում, հաշվի առնելով հետևյալը</w:t>
      </w:r>
      <w:r w:rsidR="0FD015ED" w:rsidRPr="007E5E44">
        <w:rPr>
          <w:rFonts w:ascii="Cambria Math" w:hAnsi="Cambria Math" w:cs="Cambria Math"/>
          <w:sz w:val="24"/>
          <w:szCs w:val="24"/>
          <w:lang w:val="hy-AM"/>
        </w:rPr>
        <w:t>․</w:t>
      </w:r>
      <w:r w:rsidR="7FD2E6E4" w:rsidRPr="007E5E44">
        <w:rPr>
          <w:rFonts w:ascii="GHEA Grapalat" w:hAnsi="GHEA Grapalat" w:cs="Arial"/>
          <w:sz w:val="24"/>
          <w:szCs w:val="24"/>
          <w:lang w:val="hy-AM"/>
        </w:rPr>
        <w:t xml:space="preserve"> </w:t>
      </w:r>
    </w:p>
    <w:p w:rsidR="00742BCC" w:rsidRPr="007E5E44" w:rsidRDefault="00405276" w:rsidP="00E048D2">
      <w:pPr>
        <w:pStyle w:val="Default"/>
        <w:numPr>
          <w:ilvl w:val="0"/>
          <w:numId w:val="49"/>
        </w:numPr>
        <w:spacing w:line="276" w:lineRule="auto"/>
        <w:ind w:left="1418" w:right="450" w:hanging="284"/>
        <w:jc w:val="both"/>
        <w:rPr>
          <w:rFonts w:eastAsia="GHEA Grapalat"/>
          <w:lang w:val="hy-AM"/>
        </w:rPr>
      </w:pPr>
      <w:r w:rsidRPr="007E5E44">
        <w:rPr>
          <w:rFonts w:eastAsia="GHEA Grapalat"/>
          <w:lang w:val="hy-AM"/>
        </w:rPr>
        <w:t>տ</w:t>
      </w:r>
      <w:r w:rsidR="00742BCC" w:rsidRPr="007E5E44">
        <w:rPr>
          <w:rFonts w:eastAsia="GHEA Grapalat"/>
          <w:lang w:val="hy-AM"/>
        </w:rPr>
        <w:t xml:space="preserve">վյալ տեսակի </w:t>
      </w:r>
      <w:r w:rsidR="00DA50E4" w:rsidRPr="007E5E44">
        <w:rPr>
          <w:rFonts w:eastAsia="GHEA Grapalat"/>
          <w:lang w:val="hy-AM"/>
        </w:rPr>
        <w:t>Պ</w:t>
      </w:r>
      <w:r w:rsidR="00742BCC" w:rsidRPr="007E5E44">
        <w:rPr>
          <w:rFonts w:eastAsia="GHEA Grapalat"/>
          <w:lang w:val="hy-AM"/>
        </w:rPr>
        <w:t xml:space="preserve">ատահարի </w:t>
      </w:r>
      <w:r w:rsidR="00622506" w:rsidRPr="007E5E44">
        <w:rPr>
          <w:rFonts w:eastAsia="GHEA Grapalat"/>
          <w:lang w:val="hy-AM"/>
        </w:rPr>
        <w:t xml:space="preserve">առաջացման </w:t>
      </w:r>
      <w:r w:rsidR="00742BCC" w:rsidRPr="007E5E44">
        <w:rPr>
          <w:rFonts w:eastAsia="GHEA Grapalat"/>
          <w:lang w:val="hy-AM"/>
        </w:rPr>
        <w:t xml:space="preserve">հավանականությունը, </w:t>
      </w:r>
    </w:p>
    <w:p w:rsidR="00742BCC" w:rsidRPr="007E5E44" w:rsidRDefault="00405276" w:rsidP="00E048D2">
      <w:pPr>
        <w:pStyle w:val="Default"/>
        <w:numPr>
          <w:ilvl w:val="0"/>
          <w:numId w:val="49"/>
        </w:numPr>
        <w:spacing w:line="276" w:lineRule="auto"/>
        <w:ind w:left="1418" w:right="450" w:hanging="284"/>
        <w:jc w:val="both"/>
        <w:rPr>
          <w:rFonts w:eastAsia="GHEA Grapalat"/>
          <w:lang w:val="hy-AM"/>
        </w:rPr>
      </w:pPr>
      <w:r w:rsidRPr="007E5E44">
        <w:rPr>
          <w:rFonts w:eastAsia="GHEA Grapalat"/>
          <w:lang w:val="hy-AM"/>
        </w:rPr>
        <w:t>ա</w:t>
      </w:r>
      <w:r w:rsidR="00742BCC" w:rsidRPr="007E5E44">
        <w:rPr>
          <w:rFonts w:eastAsia="GHEA Grapalat"/>
          <w:lang w:val="hy-AM"/>
        </w:rPr>
        <w:t xml:space="preserve">յդ </w:t>
      </w:r>
      <w:r w:rsidR="00DA50E4" w:rsidRPr="007E5E44">
        <w:rPr>
          <w:rFonts w:eastAsia="GHEA Grapalat"/>
          <w:lang w:val="hy-AM"/>
        </w:rPr>
        <w:t xml:space="preserve">Պատահարի </w:t>
      </w:r>
      <w:r w:rsidR="1CC3AA53" w:rsidRPr="007E5E44">
        <w:rPr>
          <w:rFonts w:eastAsia="GHEA Grapalat"/>
          <w:lang w:val="hy-AM"/>
        </w:rPr>
        <w:t xml:space="preserve">հնարավոր </w:t>
      </w:r>
      <w:r w:rsidR="5917BED3" w:rsidRPr="007E5E44">
        <w:rPr>
          <w:rFonts w:eastAsia="GHEA Grapalat"/>
          <w:lang w:val="hy-AM"/>
        </w:rPr>
        <w:t>հետևանքները</w:t>
      </w:r>
      <w:r w:rsidR="00742BCC" w:rsidRPr="007E5E44">
        <w:rPr>
          <w:rFonts w:eastAsia="GHEA Grapalat"/>
          <w:lang w:val="hy-AM"/>
        </w:rPr>
        <w:t>,</w:t>
      </w:r>
    </w:p>
    <w:p w:rsidR="00742BCC" w:rsidRPr="007E5E44" w:rsidRDefault="00405276" w:rsidP="00E048D2">
      <w:pPr>
        <w:pStyle w:val="Default"/>
        <w:numPr>
          <w:ilvl w:val="0"/>
          <w:numId w:val="49"/>
        </w:numPr>
        <w:spacing w:line="276" w:lineRule="auto"/>
        <w:ind w:left="1418" w:right="450" w:hanging="284"/>
        <w:jc w:val="both"/>
        <w:rPr>
          <w:rFonts w:eastAsia="GHEA Grapalat"/>
          <w:lang w:val="hy-AM"/>
        </w:rPr>
      </w:pPr>
      <w:r w:rsidRPr="007E5E44">
        <w:rPr>
          <w:rFonts w:eastAsia="GHEA Grapalat"/>
          <w:lang w:val="hy-AM"/>
        </w:rPr>
        <w:t>ն</w:t>
      </w:r>
      <w:r w:rsidR="00742BCC" w:rsidRPr="007E5E44">
        <w:rPr>
          <w:rFonts w:eastAsia="GHEA Grapalat"/>
          <w:lang w:val="hy-AM"/>
        </w:rPr>
        <w:t xml:space="preserve">ման </w:t>
      </w:r>
      <w:r w:rsidR="00DA50E4" w:rsidRPr="007E5E44">
        <w:rPr>
          <w:rFonts w:eastAsia="GHEA Grapalat"/>
          <w:lang w:val="hy-AM"/>
        </w:rPr>
        <w:t xml:space="preserve">Պատահարի </w:t>
      </w:r>
      <w:r w:rsidR="66CE6ECA" w:rsidRPr="007E5E44">
        <w:rPr>
          <w:rFonts w:eastAsia="GHEA Grapalat"/>
          <w:lang w:val="hy-AM"/>
        </w:rPr>
        <w:t>առաջ</w:t>
      </w:r>
      <w:r w:rsidR="31C88989" w:rsidRPr="007E5E44">
        <w:rPr>
          <w:rFonts w:eastAsia="GHEA Grapalat"/>
          <w:lang w:val="hy-AM"/>
        </w:rPr>
        <w:t xml:space="preserve"> գալը</w:t>
      </w:r>
      <w:r w:rsidR="66CE6ECA" w:rsidRPr="007E5E44">
        <w:rPr>
          <w:rFonts w:eastAsia="GHEA Grapalat"/>
          <w:lang w:val="hy-AM"/>
        </w:rPr>
        <w:t xml:space="preserve"> </w:t>
      </w:r>
      <w:r w:rsidR="3380DFC8" w:rsidRPr="007E5E44">
        <w:rPr>
          <w:rFonts w:eastAsia="GHEA Grapalat"/>
          <w:lang w:val="hy-AM"/>
        </w:rPr>
        <w:t>բացառելու</w:t>
      </w:r>
      <w:r w:rsidR="52A8188C" w:rsidRPr="007E5E44">
        <w:rPr>
          <w:rFonts w:eastAsia="GHEA Grapalat"/>
          <w:lang w:val="hy-AM"/>
        </w:rPr>
        <w:t xml:space="preserve"> </w:t>
      </w:r>
      <w:r w:rsidR="008A64E1" w:rsidRPr="007E5E44">
        <w:rPr>
          <w:rFonts w:eastAsia="GHEA Grapalat"/>
          <w:lang w:val="hy-AM"/>
        </w:rPr>
        <w:t>հ</w:t>
      </w:r>
      <w:r w:rsidR="52A8188C" w:rsidRPr="007E5E44">
        <w:rPr>
          <w:rFonts w:eastAsia="GHEA Grapalat"/>
          <w:lang w:val="hy-AM"/>
        </w:rPr>
        <w:t xml:space="preserve">ետ կապված </w:t>
      </w:r>
      <w:r w:rsidR="00742BCC" w:rsidRPr="007E5E44">
        <w:rPr>
          <w:rFonts w:eastAsia="GHEA Grapalat"/>
          <w:lang w:val="hy-AM"/>
        </w:rPr>
        <w:t xml:space="preserve"> ծախսերը, </w:t>
      </w:r>
    </w:p>
    <w:p w:rsidR="00742BCC" w:rsidRPr="007E5E44" w:rsidRDefault="002239D8" w:rsidP="00E048D2">
      <w:pPr>
        <w:pStyle w:val="Default"/>
        <w:numPr>
          <w:ilvl w:val="0"/>
          <w:numId w:val="49"/>
        </w:numPr>
        <w:spacing w:line="276" w:lineRule="auto"/>
        <w:ind w:left="1418" w:right="450" w:hanging="284"/>
        <w:jc w:val="both"/>
        <w:rPr>
          <w:rFonts w:eastAsia="GHEA Grapalat"/>
          <w:lang w:val="hy-AM"/>
        </w:rPr>
      </w:pPr>
      <w:r w:rsidRPr="007E5E44">
        <w:rPr>
          <w:rFonts w:eastAsia="GHEA Grapalat"/>
          <w:lang w:val="hy-AM"/>
        </w:rPr>
        <w:t xml:space="preserve">Պատահարի </w:t>
      </w:r>
      <w:r w:rsidR="5917BED3" w:rsidRPr="007E5E44">
        <w:rPr>
          <w:rFonts w:eastAsia="GHEA Grapalat"/>
          <w:lang w:val="hy-AM"/>
        </w:rPr>
        <w:t>ընդլայն</w:t>
      </w:r>
      <w:r w:rsidR="5CFEBD3F" w:rsidRPr="007E5E44">
        <w:rPr>
          <w:rFonts w:eastAsia="GHEA Grapalat"/>
          <w:lang w:val="hy-AM"/>
        </w:rPr>
        <w:t xml:space="preserve">ումը </w:t>
      </w:r>
      <w:r w:rsidR="5917BED3" w:rsidRPr="007E5E44">
        <w:rPr>
          <w:rFonts w:eastAsia="GHEA Grapalat"/>
          <w:lang w:val="hy-AM"/>
        </w:rPr>
        <w:t>կանխ</w:t>
      </w:r>
      <w:r w:rsidR="20B168EA" w:rsidRPr="007E5E44">
        <w:rPr>
          <w:rFonts w:eastAsia="GHEA Grapalat"/>
          <w:lang w:val="hy-AM"/>
        </w:rPr>
        <w:t>ելու</w:t>
      </w:r>
      <w:r w:rsidR="00742BCC" w:rsidRPr="007E5E44">
        <w:rPr>
          <w:rFonts w:eastAsia="GHEA Grapalat"/>
          <w:lang w:val="hy-AM"/>
        </w:rPr>
        <w:t xml:space="preserve"> համար անհրաժեշտ պաշտպանության միջոցների </w:t>
      </w:r>
      <w:r w:rsidR="576B04C3" w:rsidRPr="007E5E44">
        <w:rPr>
          <w:rFonts w:eastAsia="GHEA Grapalat"/>
          <w:lang w:val="hy-AM"/>
        </w:rPr>
        <w:t>ներդրման հետ կապված ծախսերը</w:t>
      </w:r>
      <w:r w:rsidR="00742BCC" w:rsidRPr="007E5E44">
        <w:rPr>
          <w:rFonts w:eastAsia="GHEA Grapalat"/>
          <w:lang w:val="hy-AM"/>
        </w:rPr>
        <w:t>:</w:t>
      </w:r>
    </w:p>
    <w:p w:rsidR="00742BCC" w:rsidRPr="007E5E44" w:rsidRDefault="7FD2E6E4"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 </w:t>
      </w:r>
      <w:r w:rsidR="7DB95236" w:rsidRPr="007E5E44">
        <w:rPr>
          <w:rFonts w:ascii="GHEA Grapalat" w:hAnsi="GHEA Grapalat" w:cs="Arial"/>
          <w:sz w:val="24"/>
          <w:szCs w:val="24"/>
          <w:lang w:val="hy-AM"/>
        </w:rPr>
        <w:t xml:space="preserve">Երկարաժամկետ </w:t>
      </w:r>
      <w:r w:rsidRPr="007E5E44">
        <w:rPr>
          <w:rFonts w:ascii="GHEA Grapalat" w:hAnsi="GHEA Grapalat" w:cs="Arial"/>
          <w:sz w:val="24"/>
          <w:szCs w:val="24"/>
          <w:lang w:val="hy-AM"/>
        </w:rPr>
        <w:t>պլանավորումը իրականացվ</w:t>
      </w:r>
      <w:r w:rsidR="00B65441" w:rsidRPr="007E5E44">
        <w:rPr>
          <w:rFonts w:ascii="GHEA Grapalat" w:hAnsi="GHEA Grapalat" w:cs="Arial"/>
          <w:sz w:val="24"/>
          <w:szCs w:val="24"/>
          <w:lang w:val="hy-AM"/>
        </w:rPr>
        <w:t>ում է</w:t>
      </w:r>
      <w:r w:rsidRPr="007E5E44">
        <w:rPr>
          <w:rFonts w:ascii="GHEA Grapalat" w:hAnsi="GHEA Grapalat" w:cs="Arial"/>
          <w:sz w:val="24"/>
          <w:szCs w:val="24"/>
          <w:lang w:val="hy-AM"/>
        </w:rPr>
        <w:t xml:space="preserve"> այնպես, որ</w:t>
      </w:r>
      <w:r w:rsidR="1DB87196" w:rsidRPr="007E5E44">
        <w:rPr>
          <w:rFonts w:ascii="Cambria Math" w:hAnsi="Cambria Math" w:cs="Cambria Math"/>
          <w:sz w:val="24"/>
          <w:szCs w:val="24"/>
          <w:lang w:val="hy-AM"/>
        </w:rPr>
        <w:t>․</w:t>
      </w:r>
      <w:r w:rsidRPr="007E5E44">
        <w:rPr>
          <w:rFonts w:ascii="GHEA Grapalat" w:hAnsi="GHEA Grapalat" w:cs="Arial"/>
          <w:sz w:val="24"/>
          <w:szCs w:val="24"/>
          <w:lang w:val="hy-AM"/>
        </w:rPr>
        <w:t xml:space="preserve"> </w:t>
      </w:r>
    </w:p>
    <w:p w:rsidR="00742BCC" w:rsidRPr="007E5E44" w:rsidRDefault="00742BCC" w:rsidP="00E048D2">
      <w:pPr>
        <w:pStyle w:val="Default"/>
        <w:numPr>
          <w:ilvl w:val="0"/>
          <w:numId w:val="50"/>
        </w:numPr>
        <w:spacing w:line="276" w:lineRule="auto"/>
        <w:ind w:left="1418" w:right="450" w:hanging="284"/>
        <w:jc w:val="both"/>
        <w:rPr>
          <w:rFonts w:eastAsia="GHEA Grapalat"/>
          <w:lang w:val="hy-AM"/>
        </w:rPr>
      </w:pPr>
      <w:r w:rsidRPr="007E5E44">
        <w:rPr>
          <w:rFonts w:eastAsia="GHEA Grapalat"/>
          <w:lang w:val="hy-AM"/>
        </w:rPr>
        <w:t xml:space="preserve">ապահովվեն Էլեկտրաէներգետիկական համակարգի արտադրության և սպառման կանխատեսվող ռեժիմների համար </w:t>
      </w:r>
      <w:r w:rsidR="00BF4CDC" w:rsidRPr="007E5E44">
        <w:rPr>
          <w:rFonts w:cs="Arial"/>
          <w:lang w:val="hy-AM"/>
        </w:rPr>
        <w:t>ԷՀԱ</w:t>
      </w:r>
      <w:r w:rsidR="00DE127D" w:rsidRPr="007E5E44">
        <w:rPr>
          <w:rFonts w:cs="Arial"/>
          <w:lang w:val="hy-AM"/>
        </w:rPr>
        <w:t xml:space="preserve"> </w:t>
      </w:r>
      <w:r w:rsidRPr="007E5E44">
        <w:rPr>
          <w:rFonts w:eastAsia="GHEA Grapalat"/>
          <w:lang w:val="hy-AM"/>
        </w:rPr>
        <w:t xml:space="preserve">ցուցանիշներով սահմանված </w:t>
      </w:r>
      <w:r w:rsidR="001E0BB6" w:rsidRPr="007E5E44">
        <w:rPr>
          <w:rFonts w:eastAsia="GHEA Grapalat"/>
          <w:lang w:val="hy-AM"/>
        </w:rPr>
        <w:t xml:space="preserve">Բնականոն ռեժիմի </w:t>
      </w:r>
      <w:r w:rsidRPr="007E5E44">
        <w:rPr>
          <w:rFonts w:eastAsia="GHEA Grapalat"/>
          <w:lang w:val="hy-AM"/>
        </w:rPr>
        <w:t>հարաչափերը,</w:t>
      </w:r>
    </w:p>
    <w:p w:rsidR="00742BCC" w:rsidRPr="007E5E44" w:rsidRDefault="00742BCC" w:rsidP="00E048D2">
      <w:pPr>
        <w:pStyle w:val="Default"/>
        <w:numPr>
          <w:ilvl w:val="0"/>
          <w:numId w:val="50"/>
        </w:numPr>
        <w:spacing w:line="276" w:lineRule="auto"/>
        <w:ind w:left="1418" w:right="450" w:hanging="284"/>
        <w:jc w:val="both"/>
        <w:rPr>
          <w:rFonts w:eastAsia="GHEA Grapalat"/>
          <w:lang w:val="hy-AM"/>
        </w:rPr>
      </w:pPr>
      <w:r w:rsidRPr="007E5E44">
        <w:rPr>
          <w:rFonts w:eastAsia="GHEA Grapalat"/>
          <w:lang w:val="hy-AM"/>
        </w:rPr>
        <w:t xml:space="preserve">Էլեկտրաէներգետիկական համակարգի որևէ </w:t>
      </w:r>
      <w:r w:rsidR="00260DE9" w:rsidRPr="007E5E44">
        <w:rPr>
          <w:rFonts w:eastAsia="GHEA Grapalat"/>
          <w:lang w:val="hy-AM"/>
        </w:rPr>
        <w:t xml:space="preserve">մեկ </w:t>
      </w:r>
      <w:r w:rsidRPr="007E5E44">
        <w:rPr>
          <w:rFonts w:eastAsia="GHEA Grapalat"/>
          <w:lang w:val="hy-AM"/>
        </w:rPr>
        <w:t xml:space="preserve">տարրի (գեներատոր, գիծ, տրանսֆորմատոր և այլն) </w:t>
      </w:r>
      <w:r w:rsidR="00066206" w:rsidRPr="007E5E44">
        <w:rPr>
          <w:rFonts w:eastAsia="GHEA Grapalat"/>
          <w:lang w:val="hy-AM"/>
        </w:rPr>
        <w:t>հ</w:t>
      </w:r>
      <w:r w:rsidRPr="007E5E44">
        <w:rPr>
          <w:rFonts w:eastAsia="GHEA Grapalat"/>
          <w:lang w:val="hy-AM"/>
        </w:rPr>
        <w:t xml:space="preserve">աշվարկային վթարի դեպքում ապահովվեն </w:t>
      </w:r>
      <w:r w:rsidR="00DE127D" w:rsidRPr="007E5E44">
        <w:rPr>
          <w:rFonts w:cs="Arial"/>
          <w:lang w:val="hy-AM"/>
        </w:rPr>
        <w:t xml:space="preserve">ԷՀԱ </w:t>
      </w:r>
      <w:r w:rsidRPr="007E5E44">
        <w:rPr>
          <w:rFonts w:eastAsia="GHEA Grapalat"/>
          <w:lang w:val="hy-AM"/>
        </w:rPr>
        <w:t xml:space="preserve">ցուցանիշներով սահմանված </w:t>
      </w:r>
      <w:r w:rsidR="001851B2" w:rsidRPr="007E5E44">
        <w:rPr>
          <w:rFonts w:eastAsia="GHEA Grapalat"/>
          <w:lang w:val="hy-AM"/>
        </w:rPr>
        <w:t>է</w:t>
      </w:r>
      <w:r w:rsidRPr="007E5E44">
        <w:rPr>
          <w:rFonts w:eastAsia="GHEA Grapalat"/>
          <w:lang w:val="hy-AM"/>
        </w:rPr>
        <w:t xml:space="preserve">լեկտրաէներգետիկական համակարգի </w:t>
      </w:r>
      <w:r w:rsidR="00EE04DC" w:rsidRPr="007E5E44">
        <w:rPr>
          <w:rFonts w:eastAsia="GHEA Grapalat"/>
          <w:lang w:val="hy-AM"/>
        </w:rPr>
        <w:t xml:space="preserve">Բնականոն </w:t>
      </w:r>
      <w:r w:rsidRPr="007E5E44">
        <w:rPr>
          <w:rFonts w:eastAsia="GHEA Grapalat"/>
          <w:lang w:val="hy-AM"/>
        </w:rPr>
        <w:t>ռեժիմի հարաչափերը,</w:t>
      </w:r>
    </w:p>
    <w:p w:rsidR="00742BCC" w:rsidRPr="007E5E44" w:rsidRDefault="00742BCC" w:rsidP="00E048D2">
      <w:pPr>
        <w:pStyle w:val="Default"/>
        <w:numPr>
          <w:ilvl w:val="0"/>
          <w:numId w:val="50"/>
        </w:numPr>
        <w:spacing w:line="276" w:lineRule="auto"/>
        <w:ind w:left="1418" w:right="450" w:hanging="284"/>
        <w:jc w:val="both"/>
        <w:rPr>
          <w:rFonts w:eastAsia="GHEA Grapalat"/>
          <w:lang w:val="hy-AM"/>
        </w:rPr>
      </w:pPr>
      <w:r w:rsidRPr="007E5E44">
        <w:rPr>
          <w:rFonts w:eastAsia="GHEA Grapalat"/>
          <w:lang w:val="hy-AM"/>
        </w:rPr>
        <w:t xml:space="preserve">ցանկացած վթարից հետո Էլեկտրաէներգետիկական համակարգն ունակ լինի անցնելու </w:t>
      </w:r>
      <w:r w:rsidR="00DE127D" w:rsidRPr="007E5E44">
        <w:rPr>
          <w:rFonts w:cs="Arial"/>
          <w:lang w:val="hy-AM"/>
        </w:rPr>
        <w:t>ԷՀԱ</w:t>
      </w:r>
      <w:r w:rsidRPr="007E5E44">
        <w:rPr>
          <w:rFonts w:eastAsia="GHEA Grapalat"/>
          <w:lang w:val="hy-AM"/>
        </w:rPr>
        <w:t xml:space="preserve"> ցուցանիշներով սահմանված ժամկետում և </w:t>
      </w:r>
      <w:r w:rsidRPr="007E5E44">
        <w:rPr>
          <w:rFonts w:eastAsia="GHEA Grapalat"/>
          <w:lang w:val="hy-AM"/>
        </w:rPr>
        <w:lastRenderedPageBreak/>
        <w:t xml:space="preserve">հարաչափերով Էլեկտրաէներգետիկական համակարգի </w:t>
      </w:r>
      <w:r w:rsidR="00EE04DC" w:rsidRPr="007E5E44">
        <w:rPr>
          <w:rFonts w:eastAsia="GHEA Grapalat"/>
          <w:lang w:val="hy-AM"/>
        </w:rPr>
        <w:t xml:space="preserve">Բնականոն </w:t>
      </w:r>
      <w:r w:rsidRPr="007E5E44">
        <w:rPr>
          <w:rFonts w:eastAsia="GHEA Grapalat"/>
          <w:lang w:val="hy-AM"/>
        </w:rPr>
        <w:t xml:space="preserve">ռեժիմի: </w:t>
      </w:r>
    </w:p>
    <w:p w:rsidR="00742BCC" w:rsidRPr="007E5E44" w:rsidRDefault="269EFD16"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Երկարաժամկետ պ</w:t>
      </w:r>
      <w:r w:rsidR="7FD2E6E4" w:rsidRPr="007E5E44">
        <w:rPr>
          <w:rFonts w:ascii="GHEA Grapalat" w:hAnsi="GHEA Grapalat" w:cs="Arial"/>
          <w:sz w:val="24"/>
          <w:szCs w:val="24"/>
          <w:lang w:val="hy-AM"/>
        </w:rPr>
        <w:t>լանավորման ժամանակ հաշվի են առնվում.</w:t>
      </w:r>
      <w:r w:rsidR="002E06AC" w:rsidRPr="007E5E44">
        <w:rPr>
          <w:rFonts w:ascii="GHEA Grapalat" w:hAnsi="GHEA Grapalat" w:cs="Arial"/>
          <w:sz w:val="24"/>
          <w:szCs w:val="24"/>
          <w:lang w:val="hy-AM"/>
        </w:rPr>
        <w:t xml:space="preserve"> </w:t>
      </w:r>
    </w:p>
    <w:p w:rsidR="00742BCC" w:rsidRPr="007E5E44" w:rsidRDefault="006614D2" w:rsidP="00E048D2">
      <w:pPr>
        <w:pStyle w:val="Default"/>
        <w:numPr>
          <w:ilvl w:val="0"/>
          <w:numId w:val="51"/>
        </w:numPr>
        <w:spacing w:line="276" w:lineRule="auto"/>
        <w:ind w:left="1418" w:right="450" w:hanging="284"/>
        <w:jc w:val="both"/>
        <w:rPr>
          <w:rFonts w:eastAsia="GHEA Grapalat"/>
          <w:lang w:val="hy-AM"/>
        </w:rPr>
      </w:pPr>
      <w:r w:rsidRPr="007E5E44">
        <w:rPr>
          <w:rFonts w:eastAsia="GHEA Grapalat"/>
          <w:lang w:val="hy-AM"/>
        </w:rPr>
        <w:t>էլեկտրական էներգիայի</w:t>
      </w:r>
      <w:r w:rsidR="00742BCC" w:rsidRPr="007E5E44">
        <w:rPr>
          <w:rFonts w:eastAsia="GHEA Grapalat"/>
          <w:lang w:val="hy-AM"/>
        </w:rPr>
        <w:t xml:space="preserve"> արտադրությունը, հաղորդումը, բաշխումը և հարևան երկրների Էլեկտրաէներգետիկական համակարգերի հետ միջհամակարգային էլեկտրահաղորդման գծերով իրականացվող </w:t>
      </w:r>
      <w:r w:rsidRPr="007E5E44">
        <w:rPr>
          <w:rFonts w:eastAsia="GHEA Grapalat"/>
          <w:lang w:val="hy-AM"/>
        </w:rPr>
        <w:t>էլեկտրական էներգիայի</w:t>
      </w:r>
      <w:r w:rsidR="00742BCC" w:rsidRPr="007E5E44">
        <w:rPr>
          <w:rFonts w:eastAsia="GHEA Grapalat"/>
          <w:lang w:val="hy-AM"/>
        </w:rPr>
        <w:t xml:space="preserve"> փոխհոսքերի ծավալները</w:t>
      </w:r>
      <w:r w:rsidR="00F01E26" w:rsidRPr="007E5E44">
        <w:rPr>
          <w:rFonts w:eastAsia="GHEA Grapalat"/>
          <w:lang w:val="hy-AM"/>
        </w:rPr>
        <w:t>,</w:t>
      </w:r>
    </w:p>
    <w:p w:rsidR="00064054" w:rsidRPr="007E5E44" w:rsidRDefault="00064054" w:rsidP="00E048D2">
      <w:pPr>
        <w:pStyle w:val="Default"/>
        <w:numPr>
          <w:ilvl w:val="0"/>
          <w:numId w:val="51"/>
        </w:numPr>
        <w:spacing w:line="276" w:lineRule="auto"/>
        <w:ind w:left="1418" w:right="450" w:hanging="284"/>
        <w:jc w:val="both"/>
        <w:rPr>
          <w:rFonts w:eastAsia="GHEA Grapalat"/>
          <w:lang w:val="hy-AM"/>
        </w:rPr>
      </w:pPr>
      <w:r w:rsidRPr="007E5E44">
        <w:rPr>
          <w:rFonts w:cs="Arial"/>
          <w:lang w:val="hy-AM"/>
        </w:rPr>
        <w:t>Հաղորդման ցանցին նոր, ինչպես նաև վերակառուցվող տեղակայանքների միացման</w:t>
      </w:r>
      <w:r w:rsidR="00B653D0" w:rsidRPr="007E5E44">
        <w:rPr>
          <w:rFonts w:cs="Arial"/>
          <w:lang w:val="hy-AM"/>
        </w:rPr>
        <w:t xml:space="preserve"> </w:t>
      </w:r>
      <w:r w:rsidR="003D34AB" w:rsidRPr="007E5E44">
        <w:rPr>
          <w:rFonts w:cs="Arial"/>
          <w:lang w:val="hy-AM"/>
        </w:rPr>
        <w:t>մասին</w:t>
      </w:r>
      <w:r w:rsidRPr="007E5E44">
        <w:rPr>
          <w:rFonts w:cs="Arial"/>
          <w:lang w:val="hy-AM"/>
        </w:rPr>
        <w:t xml:space="preserve"> տեղեկատվությունը</w:t>
      </w:r>
      <w:r w:rsidR="003D34AB" w:rsidRPr="007E5E44">
        <w:rPr>
          <w:rFonts w:cs="Arial"/>
          <w:lang w:val="hy-AM"/>
        </w:rPr>
        <w:t>,</w:t>
      </w:r>
    </w:p>
    <w:p w:rsidR="00742BCC" w:rsidRPr="007E5E44" w:rsidRDefault="00742BCC" w:rsidP="00E048D2">
      <w:pPr>
        <w:pStyle w:val="Default"/>
        <w:numPr>
          <w:ilvl w:val="0"/>
          <w:numId w:val="51"/>
        </w:numPr>
        <w:spacing w:line="276" w:lineRule="auto"/>
        <w:ind w:left="1418" w:right="450" w:hanging="284"/>
        <w:jc w:val="both"/>
        <w:rPr>
          <w:rFonts w:eastAsia="GHEA Grapalat"/>
          <w:lang w:val="hy-AM"/>
        </w:rPr>
      </w:pPr>
      <w:r w:rsidRPr="007E5E44">
        <w:rPr>
          <w:rFonts w:eastAsia="GHEA Grapalat"/>
          <w:lang w:val="hy-AM"/>
        </w:rPr>
        <w:t>էներգետիկայի բնագավառում պետական քաղաքականության ուղղությունները՝ ներառյալ ջրային պաշարների արդյունավետ օգտագործումը, վերականգնվող</w:t>
      </w:r>
      <w:r w:rsidR="003627BE" w:rsidRPr="007E5E44">
        <w:rPr>
          <w:rFonts w:eastAsia="GHEA Grapalat"/>
          <w:lang w:val="hy-AM"/>
        </w:rPr>
        <w:t xml:space="preserve"> </w:t>
      </w:r>
      <w:r w:rsidRPr="007E5E44">
        <w:rPr>
          <w:rFonts w:eastAsia="GHEA Grapalat"/>
          <w:lang w:val="hy-AM"/>
        </w:rPr>
        <w:t>էներգիայի աղբյուրների զարգացման խթանումը, շրջակա միջավայրի վրա բացասական ազդեցության նվազեցումը և այլն:</w:t>
      </w:r>
    </w:p>
    <w:p w:rsidR="00742BCC" w:rsidRPr="007E5E44" w:rsidRDefault="00742BCC"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12" w:name="_Toc11149214"/>
      <w:bookmarkEnd w:id="11"/>
      <w:r w:rsidRPr="007E5E44">
        <w:rPr>
          <w:rFonts w:ascii="GHEA Grapalat" w:hAnsi="GHEA Grapalat" w:cs="Arial"/>
          <w:i w:val="0"/>
          <w:iCs w:val="0"/>
          <w:sz w:val="24"/>
          <w:szCs w:val="24"/>
          <w:lang w:val="hy-AM"/>
        </w:rPr>
        <w:t xml:space="preserve">ՏԵՂԵԿԱՏՎՈՒԹՅԱՆ ՀԱՎԱՔԱԳՐՈՒՄԸ ԵՎ ՄՇԱԿՈՒՄԸ </w:t>
      </w:r>
      <w:bookmarkEnd w:id="12"/>
    </w:p>
    <w:p w:rsidR="00031150" w:rsidRPr="007E5E44" w:rsidRDefault="18A0C819">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Երկարաժամկետ պ</w:t>
      </w:r>
      <w:r w:rsidR="71196577" w:rsidRPr="007E5E44">
        <w:rPr>
          <w:rFonts w:ascii="GHEA Grapalat" w:hAnsi="GHEA Grapalat" w:cs="Arial"/>
          <w:sz w:val="24"/>
          <w:szCs w:val="24"/>
          <w:lang w:val="hy-AM"/>
        </w:rPr>
        <w:t xml:space="preserve">լանավորման համար անհրաժեշտ </w:t>
      </w:r>
      <w:r w:rsidR="4512F8F0" w:rsidRPr="007E5E44">
        <w:rPr>
          <w:rFonts w:ascii="GHEA Grapalat" w:hAnsi="GHEA Grapalat" w:cs="Arial"/>
          <w:sz w:val="24"/>
          <w:szCs w:val="24"/>
          <w:lang w:val="hy-AM"/>
        </w:rPr>
        <w:t>տվյալներ</w:t>
      </w:r>
      <w:r w:rsidR="158565BF" w:rsidRPr="007E5E44">
        <w:rPr>
          <w:rFonts w:ascii="GHEA Grapalat" w:hAnsi="GHEA Grapalat" w:cs="Arial"/>
          <w:sz w:val="24"/>
          <w:szCs w:val="24"/>
          <w:lang w:val="hy-AM"/>
        </w:rPr>
        <w:t>ը</w:t>
      </w:r>
      <w:r w:rsidR="71196577" w:rsidRPr="007E5E44">
        <w:rPr>
          <w:rFonts w:ascii="GHEA Grapalat" w:hAnsi="GHEA Grapalat" w:cs="Arial"/>
          <w:sz w:val="24"/>
          <w:szCs w:val="24"/>
          <w:lang w:val="hy-AM"/>
        </w:rPr>
        <w:t xml:space="preserve"> ու </w:t>
      </w:r>
      <w:r w:rsidR="4512F8F0" w:rsidRPr="007E5E44">
        <w:rPr>
          <w:rFonts w:ascii="GHEA Grapalat" w:hAnsi="GHEA Grapalat" w:cs="Arial"/>
          <w:sz w:val="24"/>
          <w:szCs w:val="24"/>
          <w:lang w:val="hy-AM"/>
        </w:rPr>
        <w:t>տեղեկատվությ</w:t>
      </w:r>
      <w:r w:rsidR="389E023F" w:rsidRPr="007E5E44">
        <w:rPr>
          <w:rFonts w:ascii="GHEA Grapalat" w:hAnsi="GHEA Grapalat" w:cs="Arial"/>
          <w:sz w:val="24"/>
          <w:szCs w:val="24"/>
          <w:lang w:val="hy-AM"/>
        </w:rPr>
        <w:t>ունը</w:t>
      </w:r>
      <w:r w:rsidR="71196577" w:rsidRPr="007E5E44">
        <w:rPr>
          <w:rFonts w:ascii="GHEA Grapalat" w:hAnsi="GHEA Grapalat" w:cs="Arial"/>
          <w:sz w:val="24"/>
          <w:szCs w:val="24"/>
          <w:lang w:val="hy-AM"/>
        </w:rPr>
        <w:t xml:space="preserve"> հավաքագրում, մշակում և ամփոփում է Համակարգի օպերատորը</w:t>
      </w:r>
      <w:r w:rsidR="5FBE0E92" w:rsidRPr="007E5E44">
        <w:rPr>
          <w:rFonts w:ascii="GHEA Grapalat" w:hAnsi="GHEA Grapalat" w:cs="Arial"/>
          <w:sz w:val="24"/>
          <w:szCs w:val="24"/>
          <w:lang w:val="hy-AM"/>
        </w:rPr>
        <w:t>:</w:t>
      </w:r>
      <w:r w:rsidR="00031150" w:rsidRPr="007E5E44">
        <w:rPr>
          <w:rFonts w:ascii="GHEA Grapalat" w:hAnsi="GHEA Grapalat" w:cs="Arial"/>
          <w:sz w:val="24"/>
          <w:szCs w:val="24"/>
          <w:lang w:val="hy-AM"/>
        </w:rPr>
        <w:t xml:space="preserve"> </w:t>
      </w:r>
    </w:p>
    <w:p w:rsidR="00FE499F" w:rsidRPr="007E5E44" w:rsidRDefault="00031150">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Երկարաժամկետ պլանավորման նպատակով</w:t>
      </w:r>
      <w:r w:rsidR="62903A6B" w:rsidRPr="007E5E44">
        <w:rPr>
          <w:rFonts w:ascii="GHEA Grapalat" w:hAnsi="GHEA Grapalat" w:cs="Arial"/>
          <w:sz w:val="24"/>
          <w:szCs w:val="24"/>
          <w:lang w:val="hy-AM"/>
        </w:rPr>
        <w:t xml:space="preserve"> </w:t>
      </w:r>
      <w:r w:rsidRPr="007E5E44">
        <w:rPr>
          <w:rFonts w:ascii="GHEA Grapalat" w:hAnsi="GHEA Grapalat" w:cs="Arial"/>
          <w:sz w:val="24"/>
          <w:szCs w:val="24"/>
          <w:lang w:val="hy-AM"/>
        </w:rPr>
        <w:t>Է</w:t>
      </w:r>
      <w:r w:rsidR="00862EC7" w:rsidRPr="007E5E44">
        <w:rPr>
          <w:rFonts w:ascii="GHEA Grapalat" w:hAnsi="GHEA Grapalat" w:cs="Arial"/>
          <w:sz w:val="24"/>
          <w:szCs w:val="24"/>
          <w:lang w:val="hy-AM"/>
        </w:rPr>
        <w:t xml:space="preserve">ԵԿ </w:t>
      </w:r>
      <w:r w:rsidRPr="007E5E44">
        <w:rPr>
          <w:rFonts w:ascii="GHEA Grapalat" w:hAnsi="GHEA Grapalat" w:cs="Arial"/>
          <w:sz w:val="24"/>
          <w:szCs w:val="24"/>
          <w:lang w:val="hy-AM"/>
        </w:rPr>
        <w:t>մասնակիցների կողմից ներկայաց</w:t>
      </w:r>
      <w:r w:rsidR="006F0495" w:rsidRPr="007E5E44">
        <w:rPr>
          <w:rFonts w:ascii="GHEA Grapalat" w:hAnsi="GHEA Grapalat" w:cs="Arial"/>
          <w:sz w:val="24"/>
          <w:szCs w:val="24"/>
          <w:lang w:val="hy-AM"/>
        </w:rPr>
        <w:t>վող</w:t>
      </w:r>
      <w:r w:rsidR="003C35FB" w:rsidRPr="003C35FB">
        <w:rPr>
          <w:rFonts w:ascii="GHEA Grapalat" w:hAnsi="GHEA Grapalat" w:cs="Arial"/>
          <w:sz w:val="24"/>
          <w:szCs w:val="24"/>
          <w:lang w:val="hy-AM"/>
        </w:rPr>
        <w:t xml:space="preserve"> </w:t>
      </w:r>
      <w:r w:rsidRPr="007E5E44">
        <w:rPr>
          <w:rFonts w:ascii="GHEA Grapalat" w:eastAsia="GHEA Grapalat" w:hAnsi="GHEA Grapalat" w:cs="GHEA Grapalat"/>
          <w:color w:val="000000" w:themeColor="text1"/>
          <w:sz w:val="24"/>
          <w:szCs w:val="24"/>
          <w:lang w:val="hy-AM"/>
        </w:rPr>
        <w:t>տեղեկատվ</w:t>
      </w:r>
      <w:r w:rsidR="006F0495" w:rsidRPr="007E5E44">
        <w:rPr>
          <w:rFonts w:ascii="GHEA Grapalat" w:eastAsia="GHEA Grapalat" w:hAnsi="GHEA Grapalat" w:cs="GHEA Grapalat"/>
          <w:color w:val="000000" w:themeColor="text1"/>
          <w:sz w:val="24"/>
          <w:szCs w:val="24"/>
          <w:lang w:val="hy-AM"/>
        </w:rPr>
        <w:t>ության</w:t>
      </w:r>
      <w:r w:rsidRPr="007E5E44">
        <w:rPr>
          <w:rFonts w:ascii="GHEA Grapalat" w:eastAsia="GHEA Grapalat" w:hAnsi="GHEA Grapalat" w:cs="GHEA Grapalat"/>
          <w:color w:val="000000" w:themeColor="text1"/>
          <w:sz w:val="24"/>
          <w:szCs w:val="24"/>
          <w:lang w:val="hy-AM"/>
        </w:rPr>
        <w:t xml:space="preserve"> ձևերը</w:t>
      </w:r>
      <w:r w:rsidR="00241076" w:rsidRPr="007E5E44">
        <w:rPr>
          <w:rFonts w:ascii="GHEA Grapalat" w:hAnsi="GHEA Grapalat" w:cs="Arial"/>
          <w:sz w:val="24"/>
          <w:szCs w:val="24"/>
          <w:lang w:val="hy-AM"/>
        </w:rPr>
        <w:t xml:space="preserve"> սահմանում է</w:t>
      </w:r>
      <w:r w:rsidR="00241076" w:rsidRPr="007E5E44">
        <w:rPr>
          <w:rFonts w:ascii="GHEA Grapalat" w:eastAsia="GHEA Grapalat" w:hAnsi="GHEA Grapalat" w:cs="GHEA Grapalat"/>
          <w:color w:val="000000" w:themeColor="text1"/>
          <w:sz w:val="24"/>
          <w:szCs w:val="24"/>
          <w:lang w:val="hy-AM"/>
        </w:rPr>
        <w:t xml:space="preserve"> </w:t>
      </w:r>
      <w:r w:rsidR="00241076" w:rsidRPr="007E5E44">
        <w:rPr>
          <w:rFonts w:ascii="GHEA Grapalat" w:hAnsi="GHEA Grapalat" w:cs="Arial"/>
          <w:sz w:val="24"/>
          <w:szCs w:val="24"/>
          <w:lang w:val="hy-AM"/>
        </w:rPr>
        <w:t>Համակարգի օպերատորը</w:t>
      </w:r>
      <w:r w:rsidRPr="007E5E44">
        <w:rPr>
          <w:rFonts w:ascii="GHEA Grapalat" w:eastAsia="GHEA Grapalat" w:hAnsi="GHEA Grapalat" w:cs="GHEA Grapalat"/>
          <w:color w:val="000000" w:themeColor="text1"/>
          <w:sz w:val="24"/>
          <w:szCs w:val="24"/>
          <w:lang w:val="hy-AM"/>
        </w:rPr>
        <w:t>։</w:t>
      </w:r>
    </w:p>
    <w:p w:rsidR="00903E0F" w:rsidRPr="007E5E44" w:rsidRDefault="02A93CCD"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13" w:name="_Ref54169828"/>
      <w:r w:rsidRPr="007E5E44">
        <w:rPr>
          <w:rFonts w:ascii="GHEA Grapalat" w:hAnsi="GHEA Grapalat" w:cs="Arial"/>
          <w:sz w:val="24"/>
          <w:szCs w:val="24"/>
          <w:lang w:val="hy-AM"/>
        </w:rPr>
        <w:t>Երկարաժամկետ պ</w:t>
      </w:r>
      <w:r w:rsidR="08A99DD2" w:rsidRPr="007E5E44">
        <w:rPr>
          <w:rFonts w:ascii="GHEA Grapalat" w:hAnsi="GHEA Grapalat" w:cs="Arial"/>
          <w:sz w:val="24"/>
          <w:szCs w:val="24"/>
          <w:lang w:val="hy-AM"/>
        </w:rPr>
        <w:t xml:space="preserve">լանավորման համար անհրաժեշտ տվյալների ու տեղեկատվության </w:t>
      </w:r>
      <w:r w:rsidR="29FA83DA" w:rsidRPr="007E5E44">
        <w:rPr>
          <w:rFonts w:ascii="GHEA Grapalat" w:hAnsi="GHEA Grapalat" w:cs="Arial"/>
          <w:sz w:val="24"/>
          <w:szCs w:val="24"/>
          <w:lang w:val="hy-AM"/>
        </w:rPr>
        <w:t>տրամադրման</w:t>
      </w:r>
      <w:r w:rsidR="08A99DD2" w:rsidRPr="007E5E44">
        <w:rPr>
          <w:rFonts w:ascii="GHEA Grapalat" w:hAnsi="GHEA Grapalat" w:cs="Arial"/>
          <w:sz w:val="24"/>
          <w:szCs w:val="24"/>
          <w:lang w:val="hy-AM"/>
        </w:rPr>
        <w:t xml:space="preserve"> նպատակով Համակարգ</w:t>
      </w:r>
      <w:r w:rsidR="003C35FB" w:rsidRPr="003C35FB">
        <w:rPr>
          <w:rFonts w:ascii="GHEA Grapalat" w:hAnsi="GHEA Grapalat" w:cs="Arial"/>
          <w:sz w:val="24"/>
          <w:szCs w:val="24"/>
          <w:lang w:val="hy-AM"/>
        </w:rPr>
        <w:t>ի</w:t>
      </w:r>
      <w:r w:rsidR="08A99DD2" w:rsidRPr="007E5E44">
        <w:rPr>
          <w:rFonts w:ascii="GHEA Grapalat" w:hAnsi="GHEA Grapalat" w:cs="Arial"/>
          <w:sz w:val="24"/>
          <w:szCs w:val="24"/>
          <w:lang w:val="hy-AM"/>
        </w:rPr>
        <w:t xml:space="preserve"> օպերատորը </w:t>
      </w:r>
      <w:r w:rsidR="671BDE8C" w:rsidRPr="007E5E44">
        <w:rPr>
          <w:rFonts w:ascii="GHEA Grapalat" w:hAnsi="GHEA Grapalat" w:cs="Arial"/>
          <w:sz w:val="24"/>
          <w:szCs w:val="24"/>
          <w:lang w:val="hy-AM"/>
        </w:rPr>
        <w:t>դիմում</w:t>
      </w:r>
      <w:r w:rsidR="08A99DD2" w:rsidRPr="007E5E44">
        <w:rPr>
          <w:rFonts w:ascii="GHEA Grapalat" w:hAnsi="GHEA Grapalat" w:cs="Arial"/>
          <w:sz w:val="24"/>
          <w:szCs w:val="24"/>
          <w:lang w:val="hy-AM"/>
        </w:rPr>
        <w:t xml:space="preserve"> է </w:t>
      </w:r>
      <w:r w:rsidR="00FD2E73" w:rsidRPr="007E5E44">
        <w:rPr>
          <w:rFonts w:ascii="GHEA Grapalat" w:hAnsi="GHEA Grapalat" w:cs="Arial"/>
          <w:sz w:val="24"/>
          <w:szCs w:val="24"/>
          <w:lang w:val="hy-AM"/>
        </w:rPr>
        <w:t>ԷԵԿ մասնակիցներին</w:t>
      </w:r>
      <w:r w:rsidR="08A99DD2" w:rsidRPr="007E5E44">
        <w:rPr>
          <w:rFonts w:ascii="GHEA Grapalat" w:hAnsi="GHEA Grapalat" w:cs="Arial"/>
          <w:sz w:val="24"/>
          <w:szCs w:val="24"/>
          <w:lang w:val="hy-AM"/>
        </w:rPr>
        <w:t xml:space="preserve">, որոնք </w:t>
      </w:r>
      <w:r w:rsidR="671BDE8C" w:rsidRPr="007E5E44">
        <w:rPr>
          <w:rFonts w:ascii="GHEA Grapalat" w:hAnsi="GHEA Grapalat" w:cs="Arial"/>
          <w:sz w:val="24"/>
          <w:szCs w:val="24"/>
          <w:lang w:val="hy-AM"/>
        </w:rPr>
        <w:t>դիմումը</w:t>
      </w:r>
      <w:r w:rsidR="08A99DD2" w:rsidRPr="007E5E44">
        <w:rPr>
          <w:rFonts w:ascii="GHEA Grapalat" w:hAnsi="GHEA Grapalat" w:cs="Arial"/>
          <w:sz w:val="24"/>
          <w:szCs w:val="24"/>
          <w:lang w:val="hy-AM"/>
        </w:rPr>
        <w:t xml:space="preserve"> ստանալուց </w:t>
      </w:r>
      <w:r w:rsidR="6539F940" w:rsidRPr="007E5E44">
        <w:rPr>
          <w:rFonts w:ascii="GHEA Grapalat" w:hAnsi="GHEA Grapalat" w:cs="Arial"/>
          <w:sz w:val="24"/>
          <w:szCs w:val="24"/>
          <w:lang w:val="hy-AM"/>
        </w:rPr>
        <w:t>20 աշխատանքային օրվա</w:t>
      </w:r>
      <w:r w:rsidR="70594D6A" w:rsidRPr="007E5E44">
        <w:rPr>
          <w:rFonts w:ascii="GHEA Grapalat" w:hAnsi="GHEA Grapalat" w:cs="Arial"/>
          <w:sz w:val="24"/>
          <w:szCs w:val="24"/>
          <w:lang w:val="hy-AM"/>
        </w:rPr>
        <w:t xml:space="preserve"> ընթացքում </w:t>
      </w:r>
      <w:r w:rsidR="08A99DD2" w:rsidRPr="007E5E44">
        <w:rPr>
          <w:rFonts w:ascii="GHEA Grapalat" w:hAnsi="GHEA Grapalat" w:cs="Arial"/>
          <w:sz w:val="24"/>
          <w:szCs w:val="24"/>
          <w:lang w:val="hy-AM"/>
        </w:rPr>
        <w:t xml:space="preserve"> պահանջվող տեղեկատվությունը տրամադրում են Համակարգի օպերատորին:</w:t>
      </w:r>
      <w:bookmarkEnd w:id="13"/>
    </w:p>
    <w:p w:rsidR="00625E21" w:rsidRPr="007E5E44" w:rsidRDefault="0016211F"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ԷԵԿ մասնակիցներ</w:t>
      </w:r>
      <w:r w:rsidR="00996B45" w:rsidRPr="007E5E44">
        <w:rPr>
          <w:rFonts w:ascii="GHEA Grapalat" w:hAnsi="GHEA Grapalat" w:cs="Arial"/>
          <w:sz w:val="24"/>
          <w:szCs w:val="24"/>
          <w:lang w:val="hy-AM"/>
        </w:rPr>
        <w:t xml:space="preserve">ն </w:t>
      </w:r>
      <w:r w:rsidR="00625E21" w:rsidRPr="007E5E44">
        <w:rPr>
          <w:rFonts w:ascii="GHEA Grapalat" w:hAnsi="GHEA Grapalat" w:cs="Arial"/>
          <w:sz w:val="24"/>
          <w:szCs w:val="24"/>
          <w:lang w:val="hy-AM"/>
        </w:rPr>
        <w:t xml:space="preserve">Էլեկտրաէներգետիկական համակարգի տարր հանդիսացող իր տեղակայանքը շահագործումից դուրս բերելու դեպքում ծանուցում է Համակարգի օպերատորին այն դուրս բերելուց առնվազն երկու տարի առաջ: </w:t>
      </w:r>
    </w:p>
    <w:p w:rsidR="00DD4E17" w:rsidRPr="007E5E44" w:rsidRDefault="7FD2E6E4"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14" w:name="_Ref24966166"/>
      <w:r w:rsidRPr="007E5E44">
        <w:rPr>
          <w:rFonts w:ascii="GHEA Grapalat" w:hAnsi="GHEA Grapalat" w:cs="Arial"/>
          <w:sz w:val="24"/>
          <w:szCs w:val="24"/>
          <w:lang w:val="hy-AM"/>
        </w:rPr>
        <w:t>Համակարգի օպերատոր</w:t>
      </w:r>
      <w:r w:rsidR="008D3B5D"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w:t>
      </w:r>
      <w:r w:rsidR="006966D0" w:rsidRPr="007E5E44">
        <w:rPr>
          <w:rFonts w:ascii="GHEA Grapalat" w:hAnsi="GHEA Grapalat" w:cs="Arial"/>
          <w:sz w:val="24"/>
          <w:szCs w:val="24"/>
          <w:lang w:val="hy-AM"/>
        </w:rPr>
        <w:t xml:space="preserve">ԷԵԿ մասնակիցներից </w:t>
      </w:r>
      <w:r w:rsidRPr="007E5E44">
        <w:rPr>
          <w:rFonts w:ascii="GHEA Grapalat" w:hAnsi="GHEA Grapalat" w:cs="Arial"/>
          <w:sz w:val="24"/>
          <w:szCs w:val="24"/>
          <w:lang w:val="hy-AM"/>
        </w:rPr>
        <w:t xml:space="preserve">կարող է պահանջել լրացուցիչ տեղեկատվություն՝ ստուգելու պլանավորման տեղեկատվության ճշգրտությունը: </w:t>
      </w:r>
      <w:r w:rsidR="7A592647" w:rsidRPr="007E5E44">
        <w:rPr>
          <w:rFonts w:ascii="GHEA Grapalat" w:hAnsi="GHEA Grapalat" w:cs="Arial"/>
          <w:sz w:val="24"/>
          <w:szCs w:val="24"/>
          <w:lang w:val="hy-AM"/>
        </w:rPr>
        <w:t>Պահանջվող լ</w:t>
      </w:r>
      <w:r w:rsidR="38F2DD00" w:rsidRPr="007E5E44">
        <w:rPr>
          <w:rFonts w:ascii="GHEA Grapalat" w:hAnsi="GHEA Grapalat" w:cs="Arial"/>
          <w:sz w:val="24"/>
          <w:szCs w:val="24"/>
          <w:lang w:val="hy-AM"/>
        </w:rPr>
        <w:t>րացուցիչ տեղեկատվությունը Համակարգի օպերատորին ներկայացվում է պահանջը ստանալուց հետո</w:t>
      </w:r>
      <w:r w:rsidR="5FBE0E92" w:rsidRPr="007E5E44">
        <w:rPr>
          <w:rFonts w:ascii="GHEA Grapalat" w:hAnsi="GHEA Grapalat" w:cs="Arial"/>
          <w:sz w:val="24"/>
          <w:szCs w:val="24"/>
          <w:lang w:val="hy-AM"/>
        </w:rPr>
        <w:t xml:space="preserve"> </w:t>
      </w:r>
      <w:r w:rsidR="76435D89" w:rsidRPr="007E5E44">
        <w:rPr>
          <w:rFonts w:ascii="GHEA Grapalat" w:hAnsi="GHEA Grapalat" w:cs="Arial"/>
          <w:sz w:val="24"/>
          <w:szCs w:val="24"/>
          <w:lang w:val="hy-AM"/>
        </w:rPr>
        <w:t>10 աշխատանքային</w:t>
      </w:r>
      <w:r w:rsidR="38F2DD00" w:rsidRPr="007E5E44">
        <w:rPr>
          <w:rFonts w:ascii="GHEA Grapalat" w:hAnsi="GHEA Grapalat" w:cs="Arial"/>
          <w:sz w:val="24"/>
          <w:szCs w:val="24"/>
          <w:lang w:val="hy-AM"/>
        </w:rPr>
        <w:t xml:space="preserve"> օրվա ընթացքում: </w:t>
      </w:r>
    </w:p>
    <w:bookmarkEnd w:id="14"/>
    <w:p w:rsidR="00742BCC" w:rsidRPr="007E5E44" w:rsidRDefault="006966D0">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ԷԵԿ մասնակիցների</w:t>
      </w:r>
      <w:r w:rsidRPr="007E5E44" w:rsidDel="006966D0">
        <w:rPr>
          <w:rFonts w:ascii="GHEA Grapalat" w:hAnsi="GHEA Grapalat" w:cs="Arial"/>
          <w:sz w:val="24"/>
          <w:szCs w:val="24"/>
          <w:lang w:val="hy-AM"/>
        </w:rPr>
        <w:t xml:space="preserve"> </w:t>
      </w:r>
      <w:r w:rsidR="7FD2E6E4" w:rsidRPr="007E5E44">
        <w:rPr>
          <w:rFonts w:ascii="GHEA Grapalat" w:hAnsi="GHEA Grapalat" w:cs="Arial"/>
          <w:sz w:val="24"/>
          <w:szCs w:val="24"/>
          <w:lang w:val="hy-AM"/>
        </w:rPr>
        <w:t xml:space="preserve">կողմից Զարգացման </w:t>
      </w:r>
      <w:r w:rsidR="548A16B0" w:rsidRPr="007E5E44">
        <w:rPr>
          <w:rFonts w:ascii="GHEA Grapalat" w:hAnsi="GHEA Grapalat" w:cs="Arial"/>
          <w:sz w:val="24"/>
          <w:szCs w:val="24"/>
          <w:lang w:val="hy-AM"/>
        </w:rPr>
        <w:t xml:space="preserve">տասնամյա </w:t>
      </w:r>
      <w:r w:rsidR="7FD2E6E4" w:rsidRPr="007E5E44">
        <w:rPr>
          <w:rFonts w:ascii="GHEA Grapalat" w:hAnsi="GHEA Grapalat" w:cs="Arial"/>
          <w:sz w:val="24"/>
          <w:szCs w:val="24"/>
          <w:lang w:val="hy-AM"/>
        </w:rPr>
        <w:t>ծրագրում իր տրամադրած տեղեկատվության մեջ անճշտություններ հայտնաբերելու դեպքում</w:t>
      </w:r>
      <w:r w:rsidR="040D98EA" w:rsidRPr="007E5E44">
        <w:rPr>
          <w:rFonts w:ascii="GHEA Grapalat" w:hAnsi="GHEA Grapalat" w:cs="Arial"/>
          <w:sz w:val="24"/>
          <w:szCs w:val="24"/>
          <w:lang w:val="hy-AM"/>
        </w:rPr>
        <w:t>` հայտնաբերելուց հետո</w:t>
      </w:r>
      <w:r w:rsidR="5B542E90" w:rsidRPr="007E5E44">
        <w:rPr>
          <w:rFonts w:ascii="GHEA Grapalat" w:hAnsi="GHEA Grapalat" w:cs="Arial"/>
          <w:sz w:val="24"/>
          <w:szCs w:val="24"/>
          <w:lang w:val="hy-AM"/>
        </w:rPr>
        <w:t xml:space="preserve"> </w:t>
      </w:r>
      <w:r w:rsidR="7DA32154" w:rsidRPr="007E5E44">
        <w:rPr>
          <w:rFonts w:ascii="GHEA Grapalat" w:hAnsi="GHEA Grapalat" w:cs="Arial"/>
          <w:sz w:val="24"/>
          <w:szCs w:val="24"/>
          <w:lang w:val="hy-AM"/>
        </w:rPr>
        <w:t>3 աշխատանքային</w:t>
      </w:r>
      <w:r w:rsidR="5B542E90" w:rsidRPr="007E5E44">
        <w:rPr>
          <w:rFonts w:ascii="GHEA Grapalat" w:hAnsi="GHEA Grapalat" w:cs="Arial"/>
          <w:sz w:val="24"/>
          <w:szCs w:val="24"/>
          <w:lang w:val="hy-AM"/>
        </w:rPr>
        <w:t xml:space="preserve"> օրվա ընթացքում</w:t>
      </w:r>
      <w:r w:rsidR="7FD2E6E4" w:rsidRPr="007E5E44">
        <w:rPr>
          <w:rFonts w:ascii="GHEA Grapalat" w:hAnsi="GHEA Grapalat" w:cs="Arial"/>
          <w:sz w:val="24"/>
          <w:szCs w:val="24"/>
          <w:lang w:val="hy-AM"/>
        </w:rPr>
        <w:t xml:space="preserve"> այդ մասին տեղեկացնում է Համակարգի օպերատորին: </w:t>
      </w:r>
    </w:p>
    <w:p w:rsidR="00742BCC" w:rsidRPr="007E5E44" w:rsidRDefault="031EFE76"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lastRenderedPageBreak/>
        <w:t xml:space="preserve">ԵՐԿԱՐԱԺԱՄԿԵՏ </w:t>
      </w:r>
      <w:r w:rsidR="00742BCC" w:rsidRPr="007E5E44">
        <w:rPr>
          <w:rFonts w:ascii="GHEA Grapalat" w:hAnsi="GHEA Grapalat" w:cs="Arial"/>
          <w:i w:val="0"/>
          <w:iCs w:val="0"/>
          <w:sz w:val="24"/>
          <w:szCs w:val="24"/>
          <w:lang w:val="hy-AM"/>
        </w:rPr>
        <w:t>ՊԼԱՆԱՎՈՐՄԱՆ ՀԱՄԱՐ ԱՆՀՐԱԺԵՇՏ ՈՒՍՈՒՄՆԱՍԻՐՈՒԹՅՈՒՆՆԵՐԸ</w:t>
      </w:r>
      <w:r w:rsidR="006B4322" w:rsidRPr="007E5E44">
        <w:rPr>
          <w:rFonts w:ascii="GHEA Grapalat" w:hAnsi="GHEA Grapalat" w:cs="Arial"/>
          <w:i w:val="0"/>
          <w:iCs w:val="0"/>
          <w:sz w:val="24"/>
          <w:szCs w:val="24"/>
          <w:lang w:val="hy-AM"/>
        </w:rPr>
        <w:t xml:space="preserve"> ԵՎ ՄՈԴԵԼԱՎՈՐՈՒՄԸ</w:t>
      </w:r>
    </w:p>
    <w:p w:rsidR="00742BCC" w:rsidRPr="007E5E44" w:rsidRDefault="66BF8FFB"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Զարգացման տասնամյա ծրագրի </w:t>
      </w:r>
      <w:r w:rsidR="44D1E1EF" w:rsidRPr="007E5E44">
        <w:rPr>
          <w:rFonts w:ascii="GHEA Grapalat" w:hAnsi="GHEA Grapalat" w:cs="Arial"/>
          <w:sz w:val="24"/>
          <w:szCs w:val="24"/>
          <w:lang w:val="hy-AM"/>
        </w:rPr>
        <w:t>շրջանակում է</w:t>
      </w:r>
      <w:r w:rsidR="7FD2E6E4" w:rsidRPr="007E5E44">
        <w:rPr>
          <w:rFonts w:ascii="GHEA Grapalat" w:hAnsi="GHEA Grapalat" w:cs="Arial"/>
          <w:sz w:val="24"/>
          <w:szCs w:val="24"/>
          <w:lang w:val="hy-AM"/>
        </w:rPr>
        <w:t xml:space="preserve">լեկտրաէներգետիկական համակարգի </w:t>
      </w:r>
      <w:r w:rsidR="3FEEF904" w:rsidRPr="007E5E44">
        <w:rPr>
          <w:rFonts w:ascii="GHEA Grapalat" w:hAnsi="GHEA Grapalat" w:cs="Arial"/>
          <w:sz w:val="24"/>
          <w:szCs w:val="24"/>
          <w:lang w:val="hy-AM"/>
        </w:rPr>
        <w:t xml:space="preserve">երկարաժամկետ </w:t>
      </w:r>
      <w:r w:rsidR="7FD2E6E4" w:rsidRPr="007E5E44">
        <w:rPr>
          <w:rFonts w:ascii="GHEA Grapalat" w:hAnsi="GHEA Grapalat" w:cs="Arial"/>
          <w:sz w:val="24"/>
          <w:szCs w:val="24"/>
          <w:lang w:val="hy-AM"/>
        </w:rPr>
        <w:t>պլանավոր</w:t>
      </w:r>
      <w:r w:rsidR="5BE78F9B" w:rsidRPr="007E5E44">
        <w:rPr>
          <w:rFonts w:ascii="GHEA Grapalat" w:hAnsi="GHEA Grapalat" w:cs="Arial"/>
          <w:sz w:val="24"/>
          <w:szCs w:val="24"/>
          <w:lang w:val="hy-AM"/>
        </w:rPr>
        <w:t>ում</w:t>
      </w:r>
      <w:r w:rsidR="75636BF6" w:rsidRPr="007E5E44">
        <w:rPr>
          <w:rFonts w:ascii="GHEA Grapalat" w:hAnsi="GHEA Grapalat" w:cs="Arial"/>
          <w:sz w:val="24"/>
          <w:szCs w:val="24"/>
          <w:lang w:val="hy-AM"/>
        </w:rPr>
        <w:t>ն</w:t>
      </w:r>
      <w:r w:rsidR="520E5EF4" w:rsidRPr="007E5E44">
        <w:rPr>
          <w:rFonts w:ascii="GHEA Grapalat" w:hAnsi="GHEA Grapalat" w:cs="Arial"/>
          <w:sz w:val="24"/>
          <w:szCs w:val="24"/>
          <w:lang w:val="hy-AM"/>
        </w:rPr>
        <w:t xml:space="preserve"> իրականացվում է հետևյալ </w:t>
      </w:r>
      <w:r w:rsidR="7FD2E6E4" w:rsidRPr="007E5E44">
        <w:rPr>
          <w:rFonts w:ascii="GHEA Grapalat" w:hAnsi="GHEA Grapalat" w:cs="Arial"/>
          <w:sz w:val="24"/>
          <w:szCs w:val="24"/>
          <w:lang w:val="hy-AM"/>
        </w:rPr>
        <w:t>ուսումնասիրություն</w:t>
      </w:r>
      <w:r w:rsidR="621A754E" w:rsidRPr="007E5E44">
        <w:rPr>
          <w:rFonts w:ascii="GHEA Grapalat" w:hAnsi="GHEA Grapalat" w:cs="Arial"/>
          <w:sz w:val="24"/>
          <w:szCs w:val="24"/>
          <w:lang w:val="hy-AM"/>
        </w:rPr>
        <w:t xml:space="preserve">ների </w:t>
      </w:r>
      <w:r w:rsidR="5D7492D3" w:rsidRPr="007E5E44">
        <w:rPr>
          <w:rFonts w:ascii="GHEA Grapalat" w:hAnsi="GHEA Grapalat" w:cs="Arial"/>
          <w:sz w:val="24"/>
          <w:szCs w:val="24"/>
          <w:lang w:val="hy-AM"/>
        </w:rPr>
        <w:t xml:space="preserve"> հիման վրա</w:t>
      </w:r>
      <w:r w:rsidR="7FD2E6E4" w:rsidRPr="007E5E44">
        <w:rPr>
          <w:rFonts w:ascii="GHEA Grapalat" w:hAnsi="GHEA Grapalat" w:cs="Arial"/>
          <w:sz w:val="24"/>
          <w:szCs w:val="24"/>
          <w:lang w:val="hy-AM"/>
        </w:rPr>
        <w:t>՝</w:t>
      </w:r>
    </w:p>
    <w:p w:rsidR="00742BCC" w:rsidRPr="007E5E44" w:rsidRDefault="00742BCC" w:rsidP="00E048D2">
      <w:pPr>
        <w:pStyle w:val="Default"/>
        <w:numPr>
          <w:ilvl w:val="0"/>
          <w:numId w:val="65"/>
        </w:numPr>
        <w:tabs>
          <w:tab w:val="left" w:pos="1418"/>
        </w:tabs>
        <w:spacing w:line="276" w:lineRule="auto"/>
        <w:ind w:left="1418" w:right="-11" w:hanging="284"/>
        <w:jc w:val="both"/>
        <w:rPr>
          <w:rFonts w:eastAsia="GHEA Grapalat"/>
          <w:lang w:val="hy-AM"/>
        </w:rPr>
      </w:pPr>
      <w:r w:rsidRPr="007E5E44">
        <w:rPr>
          <w:rFonts w:eastAsia="GHEA Grapalat"/>
          <w:lang w:val="hy-AM"/>
        </w:rPr>
        <w:t>ներքին պահանջարկի, ներ</w:t>
      </w:r>
      <w:r w:rsidR="00D32AAB" w:rsidRPr="007E5E44">
        <w:rPr>
          <w:rFonts w:eastAsia="GHEA Grapalat"/>
          <w:lang w:val="hy-AM"/>
        </w:rPr>
        <w:t>կրման</w:t>
      </w:r>
      <w:r w:rsidR="00576368" w:rsidRPr="007E5E44">
        <w:rPr>
          <w:rFonts w:eastAsia="GHEA Grapalat"/>
          <w:lang w:val="hy-AM"/>
        </w:rPr>
        <w:t xml:space="preserve"> </w:t>
      </w:r>
      <w:r w:rsidR="00A511EF" w:rsidRPr="007E5E44">
        <w:rPr>
          <w:rFonts w:eastAsia="GHEA Grapalat"/>
          <w:lang w:val="hy-AM"/>
        </w:rPr>
        <w:t xml:space="preserve"> և </w:t>
      </w:r>
      <w:r w:rsidRPr="007E5E44">
        <w:rPr>
          <w:rFonts w:eastAsia="GHEA Grapalat"/>
          <w:lang w:val="hy-AM"/>
        </w:rPr>
        <w:t xml:space="preserve">արտահանման </w:t>
      </w:r>
      <w:r w:rsidR="00CD02B5" w:rsidRPr="007E5E44">
        <w:rPr>
          <w:rFonts w:eastAsia="GHEA Grapalat"/>
          <w:lang w:val="hy-AM"/>
        </w:rPr>
        <w:t>դինամիկայի</w:t>
      </w:r>
      <w:r w:rsidR="00CD02B5" w:rsidRPr="007E5E44">
        <w:rPr>
          <w:rFonts w:ascii="Calibri" w:eastAsia="GHEA Grapalat" w:hAnsi="Calibri" w:cs="Calibri"/>
          <w:lang w:val="hy-AM"/>
        </w:rPr>
        <w:t> </w:t>
      </w:r>
      <w:r w:rsidR="00554D69" w:rsidRPr="007E5E44">
        <w:rPr>
          <w:rFonts w:eastAsia="GHEA Grapalat"/>
          <w:lang w:val="hy-AM"/>
        </w:rPr>
        <w:t xml:space="preserve"> </w:t>
      </w:r>
      <w:r w:rsidRPr="007E5E44">
        <w:rPr>
          <w:rFonts w:eastAsia="GHEA Grapalat"/>
          <w:lang w:val="hy-AM"/>
        </w:rPr>
        <w:t>գնահատում,</w:t>
      </w:r>
    </w:p>
    <w:p w:rsidR="00742BCC" w:rsidRPr="007E5E44" w:rsidRDefault="00742BCC" w:rsidP="00E048D2">
      <w:pPr>
        <w:pStyle w:val="Default"/>
        <w:numPr>
          <w:ilvl w:val="0"/>
          <w:numId w:val="65"/>
        </w:numPr>
        <w:tabs>
          <w:tab w:val="left" w:pos="1418"/>
        </w:tabs>
        <w:spacing w:line="276" w:lineRule="auto"/>
        <w:ind w:left="1418" w:right="-11" w:hanging="284"/>
        <w:jc w:val="both"/>
        <w:rPr>
          <w:rFonts w:eastAsia="GHEA Grapalat"/>
          <w:lang w:val="hy-AM"/>
        </w:rPr>
      </w:pPr>
      <w:r w:rsidRPr="007E5E44">
        <w:rPr>
          <w:rFonts w:eastAsia="GHEA Grapalat"/>
          <w:lang w:val="hy-AM"/>
        </w:rPr>
        <w:t xml:space="preserve">Հաղորդման ցանցի աշխատանքի ռեժիմների </w:t>
      </w:r>
      <w:r w:rsidR="1DC3B295" w:rsidRPr="007E5E44">
        <w:rPr>
          <w:rFonts w:eastAsia="GHEA Grapalat"/>
          <w:lang w:val="hy-AM"/>
        </w:rPr>
        <w:t xml:space="preserve">և կորուստների </w:t>
      </w:r>
      <w:r w:rsidRPr="007E5E44">
        <w:rPr>
          <w:rFonts w:eastAsia="GHEA Grapalat"/>
          <w:lang w:val="hy-AM"/>
        </w:rPr>
        <w:t>գնահատում,</w:t>
      </w:r>
    </w:p>
    <w:p w:rsidR="0024472B" w:rsidRPr="007E5E44" w:rsidRDefault="00742BCC" w:rsidP="00E048D2">
      <w:pPr>
        <w:pStyle w:val="Default"/>
        <w:numPr>
          <w:ilvl w:val="0"/>
          <w:numId w:val="65"/>
        </w:numPr>
        <w:tabs>
          <w:tab w:val="left" w:pos="1418"/>
        </w:tabs>
        <w:spacing w:line="276" w:lineRule="auto"/>
        <w:ind w:left="1418" w:right="-11" w:hanging="284"/>
        <w:jc w:val="both"/>
        <w:rPr>
          <w:rFonts w:eastAsia="GHEA Grapalat"/>
          <w:lang w:val="hy-AM"/>
        </w:rPr>
      </w:pPr>
      <w:r w:rsidRPr="007E5E44">
        <w:rPr>
          <w:rFonts w:eastAsia="GHEA Grapalat"/>
          <w:lang w:val="hy-AM"/>
        </w:rPr>
        <w:t>նոր կամ վերակառուցվող տեղակայանքների Էլեկտրաէներգետիկական համակարգին միացման դեպքում` Էլեկտրաէներգետիկական համակարգի վրա դրա ազդեցության գնահատում,</w:t>
      </w:r>
      <w:r w:rsidR="00311DF5" w:rsidRPr="007E5E44">
        <w:rPr>
          <w:rFonts w:eastAsia="GHEA Grapalat"/>
          <w:lang w:val="hy-AM"/>
        </w:rPr>
        <w:t xml:space="preserve"> </w:t>
      </w:r>
    </w:p>
    <w:p w:rsidR="00742BCC" w:rsidRPr="007E5E44" w:rsidRDefault="00311DF5" w:rsidP="00E048D2">
      <w:pPr>
        <w:pStyle w:val="Default"/>
        <w:numPr>
          <w:ilvl w:val="0"/>
          <w:numId w:val="65"/>
        </w:numPr>
        <w:tabs>
          <w:tab w:val="left" w:pos="1418"/>
        </w:tabs>
        <w:spacing w:line="276" w:lineRule="auto"/>
        <w:ind w:left="1418" w:right="-11" w:hanging="284"/>
        <w:jc w:val="both"/>
        <w:rPr>
          <w:rFonts w:eastAsia="GHEA Grapalat"/>
          <w:lang w:val="hy-AM"/>
        </w:rPr>
      </w:pPr>
      <w:r w:rsidRPr="007E5E44">
        <w:rPr>
          <w:rFonts w:eastAsia="GHEA Grapalat"/>
          <w:lang w:val="hy-AM"/>
        </w:rPr>
        <w:t>նոր տեղակայանքների շահագործման պատրաստ լինելու ժամկետի և առկա տեղակայանքներում թերությունների վերացման համար անհրաժեշտ գործողությունների գնահատում,</w:t>
      </w:r>
    </w:p>
    <w:p w:rsidR="00742BCC" w:rsidRPr="007E5E44" w:rsidRDefault="00742BCC" w:rsidP="00E048D2">
      <w:pPr>
        <w:pStyle w:val="Default"/>
        <w:numPr>
          <w:ilvl w:val="0"/>
          <w:numId w:val="65"/>
        </w:numPr>
        <w:tabs>
          <w:tab w:val="left" w:pos="1418"/>
        </w:tabs>
        <w:spacing w:line="276" w:lineRule="auto"/>
        <w:ind w:left="1418" w:right="-11" w:hanging="284"/>
        <w:jc w:val="both"/>
        <w:rPr>
          <w:rFonts w:eastAsia="GHEA Grapalat"/>
          <w:lang w:val="hy-AM"/>
        </w:rPr>
      </w:pPr>
      <w:r w:rsidRPr="007E5E44">
        <w:rPr>
          <w:rFonts w:eastAsia="GHEA Grapalat"/>
          <w:lang w:val="hy-AM"/>
        </w:rPr>
        <w:t xml:space="preserve">էլեկտրական էներգիայի և հզորության պահանջարկի կանխատեսվող փոփոխությունների ազդեցության գնահատում, </w:t>
      </w:r>
      <w:r w:rsidR="001016D0" w:rsidRPr="007E5E44">
        <w:rPr>
          <w:rFonts w:eastAsia="GHEA Grapalat"/>
          <w:lang w:val="hy-AM"/>
        </w:rPr>
        <w:t xml:space="preserve"> </w:t>
      </w:r>
    </w:p>
    <w:p w:rsidR="00742BCC" w:rsidRPr="007E5E44" w:rsidRDefault="00742BCC" w:rsidP="00E048D2">
      <w:pPr>
        <w:pStyle w:val="Default"/>
        <w:numPr>
          <w:ilvl w:val="0"/>
          <w:numId w:val="65"/>
        </w:numPr>
        <w:tabs>
          <w:tab w:val="left" w:pos="1418"/>
        </w:tabs>
        <w:spacing w:line="276" w:lineRule="auto"/>
        <w:ind w:left="1418" w:right="-11" w:hanging="284"/>
        <w:jc w:val="both"/>
        <w:rPr>
          <w:rFonts w:eastAsia="GHEA Grapalat"/>
          <w:lang w:val="hy-AM"/>
        </w:rPr>
      </w:pPr>
      <w:r w:rsidRPr="007E5E44">
        <w:rPr>
          <w:rFonts w:eastAsia="GHEA Grapalat"/>
          <w:lang w:val="hy-AM"/>
        </w:rPr>
        <w:t>հոսքաբաշխման, կարճ միացման, Էլեկտրաէներգետիկական համակարգի կայունության, ստուգիչ կետերում լարման մակարդակների</w:t>
      </w:r>
      <w:r w:rsidR="00935108" w:rsidRPr="007E5E44">
        <w:rPr>
          <w:rFonts w:eastAsia="GHEA Grapalat"/>
          <w:lang w:val="hy-AM"/>
        </w:rPr>
        <w:t xml:space="preserve"> </w:t>
      </w:r>
      <w:r w:rsidR="00D506A9" w:rsidRPr="007E5E44">
        <w:rPr>
          <w:rFonts w:eastAsia="GHEA Grapalat"/>
          <w:lang w:val="hy-AM"/>
        </w:rPr>
        <w:t>ապահովման</w:t>
      </w:r>
      <w:r w:rsidRPr="007E5E44">
        <w:rPr>
          <w:rFonts w:eastAsia="GHEA Grapalat"/>
          <w:lang w:val="hy-AM"/>
        </w:rPr>
        <w:t xml:space="preserve"> ուսումնասիրություն,</w:t>
      </w:r>
    </w:p>
    <w:p w:rsidR="00742BCC" w:rsidRPr="007E5E44" w:rsidRDefault="0031518D" w:rsidP="00E048D2">
      <w:pPr>
        <w:pStyle w:val="Default"/>
        <w:numPr>
          <w:ilvl w:val="0"/>
          <w:numId w:val="65"/>
        </w:numPr>
        <w:tabs>
          <w:tab w:val="left" w:pos="1418"/>
        </w:tabs>
        <w:spacing w:line="276" w:lineRule="auto"/>
        <w:ind w:left="1418" w:right="-11" w:hanging="284"/>
        <w:jc w:val="both"/>
        <w:rPr>
          <w:rFonts w:eastAsia="GHEA Grapalat"/>
          <w:lang w:val="hy-AM"/>
        </w:rPr>
      </w:pPr>
      <w:r w:rsidRPr="007E5E44">
        <w:rPr>
          <w:rFonts w:eastAsia="GHEA Grapalat"/>
          <w:lang w:val="hy-AM"/>
        </w:rPr>
        <w:t xml:space="preserve">էլեկտրաէներգետիկական </w:t>
      </w:r>
      <w:r w:rsidR="00742BCC" w:rsidRPr="007E5E44">
        <w:rPr>
          <w:rFonts w:eastAsia="GHEA Grapalat"/>
          <w:lang w:val="hy-AM"/>
        </w:rPr>
        <w:t>համակարգի</w:t>
      </w:r>
      <w:r w:rsidR="004D33F5" w:rsidRPr="007E5E44">
        <w:rPr>
          <w:rFonts w:eastAsia="GHEA Grapalat"/>
          <w:lang w:val="hy-AM"/>
        </w:rPr>
        <w:t xml:space="preserve"> Բ</w:t>
      </w:r>
      <w:r w:rsidR="00742BCC" w:rsidRPr="007E5E44">
        <w:rPr>
          <w:rFonts w:eastAsia="GHEA Grapalat"/>
          <w:lang w:val="hy-AM"/>
        </w:rPr>
        <w:t xml:space="preserve">նականոն և </w:t>
      </w:r>
      <w:r w:rsidR="004D33F5" w:rsidRPr="007E5E44">
        <w:rPr>
          <w:rFonts w:eastAsia="GHEA Grapalat"/>
          <w:lang w:val="hy-AM"/>
        </w:rPr>
        <w:t>Վ</w:t>
      </w:r>
      <w:r w:rsidR="00742BCC" w:rsidRPr="007E5E44">
        <w:rPr>
          <w:rFonts w:eastAsia="GHEA Grapalat"/>
          <w:lang w:val="hy-AM"/>
        </w:rPr>
        <w:t>թարային ռեժիմներում Էլեկտրաէներգետիկական համակարգի արձագանքի գնահատում,</w:t>
      </w:r>
    </w:p>
    <w:p w:rsidR="00742BCC" w:rsidRPr="007E5E44" w:rsidRDefault="0031518D" w:rsidP="00E048D2">
      <w:pPr>
        <w:pStyle w:val="Default"/>
        <w:numPr>
          <w:ilvl w:val="0"/>
          <w:numId w:val="65"/>
        </w:numPr>
        <w:tabs>
          <w:tab w:val="left" w:pos="1418"/>
        </w:tabs>
        <w:spacing w:line="276" w:lineRule="auto"/>
        <w:ind w:left="1418" w:right="-11" w:hanging="284"/>
        <w:jc w:val="both"/>
        <w:rPr>
          <w:rFonts w:eastAsia="GHEA Grapalat"/>
          <w:lang w:val="hy-AM"/>
        </w:rPr>
      </w:pPr>
      <w:r w:rsidRPr="007E5E44">
        <w:rPr>
          <w:rFonts w:eastAsia="GHEA Grapalat"/>
          <w:lang w:val="hy-AM"/>
        </w:rPr>
        <w:t xml:space="preserve">խոտորումների </w:t>
      </w:r>
      <w:r w:rsidR="00B102E7" w:rsidRPr="007E5E44">
        <w:rPr>
          <w:rFonts w:eastAsia="GHEA Grapalat"/>
          <w:lang w:val="hy-AM"/>
        </w:rPr>
        <w:t>(շեղումների)</w:t>
      </w:r>
      <w:r w:rsidR="00742BCC" w:rsidRPr="007E5E44">
        <w:rPr>
          <w:rFonts w:eastAsia="GHEA Grapalat"/>
          <w:lang w:val="hy-AM"/>
        </w:rPr>
        <w:t xml:space="preserve"> կամ </w:t>
      </w:r>
      <w:r w:rsidR="0016712E" w:rsidRPr="007E5E44">
        <w:rPr>
          <w:rFonts w:eastAsia="GHEA Grapalat"/>
          <w:lang w:val="hy-AM"/>
        </w:rPr>
        <w:t xml:space="preserve">փոխանջատումների </w:t>
      </w:r>
      <w:r w:rsidR="00742BCC" w:rsidRPr="007E5E44">
        <w:rPr>
          <w:rFonts w:eastAsia="GHEA Grapalat"/>
          <w:lang w:val="hy-AM"/>
        </w:rPr>
        <w:t xml:space="preserve">ժամանակ Էլեկտրաէներգետիկական համակարգի </w:t>
      </w:r>
      <w:r w:rsidR="007F7E19" w:rsidRPr="007E5E44">
        <w:rPr>
          <w:rFonts w:eastAsia="GHEA Grapalat"/>
          <w:lang w:val="hy-AM"/>
        </w:rPr>
        <w:t xml:space="preserve">վարքագծի </w:t>
      </w:r>
      <w:r w:rsidR="00742BCC" w:rsidRPr="007E5E44">
        <w:rPr>
          <w:rFonts w:eastAsia="GHEA Grapalat"/>
          <w:lang w:val="hy-AM"/>
        </w:rPr>
        <w:t>գնահատում,</w:t>
      </w:r>
    </w:p>
    <w:p w:rsidR="00217534" w:rsidRPr="007E5E44" w:rsidRDefault="00DC0646" w:rsidP="00E048D2">
      <w:pPr>
        <w:pStyle w:val="Default"/>
        <w:numPr>
          <w:ilvl w:val="0"/>
          <w:numId w:val="65"/>
        </w:numPr>
        <w:tabs>
          <w:tab w:val="left" w:pos="1418"/>
        </w:tabs>
        <w:spacing w:line="276" w:lineRule="auto"/>
        <w:ind w:left="1418" w:right="-11" w:hanging="284"/>
        <w:jc w:val="both"/>
        <w:rPr>
          <w:rFonts w:eastAsia="GHEA Grapalat"/>
          <w:lang w:val="hy-AM"/>
        </w:rPr>
      </w:pPr>
      <w:r w:rsidRPr="007E5E44">
        <w:rPr>
          <w:rFonts w:eastAsia="GHEA Grapalat"/>
          <w:lang w:val="hy-AM"/>
        </w:rPr>
        <w:t>ցանցային տարրերի հնարավոր գերբեռնումների ուս</w:t>
      </w:r>
      <w:r w:rsidR="00F33719" w:rsidRPr="007E5E44">
        <w:rPr>
          <w:rFonts w:eastAsia="GHEA Grapalat"/>
          <w:lang w:val="hy-AM"/>
        </w:rPr>
        <w:t>ումնասիրություն,</w:t>
      </w:r>
    </w:p>
    <w:p w:rsidR="00636789" w:rsidRPr="007E5E44" w:rsidRDefault="00636789" w:rsidP="00E048D2">
      <w:pPr>
        <w:pStyle w:val="Default"/>
        <w:numPr>
          <w:ilvl w:val="0"/>
          <w:numId w:val="65"/>
        </w:numPr>
        <w:tabs>
          <w:tab w:val="left" w:pos="1418"/>
        </w:tabs>
        <w:spacing w:line="276" w:lineRule="auto"/>
        <w:ind w:left="1418" w:right="-11" w:hanging="425"/>
        <w:jc w:val="both"/>
        <w:rPr>
          <w:rFonts w:eastAsia="GHEA Grapalat"/>
          <w:lang w:val="hy-AM"/>
        </w:rPr>
      </w:pPr>
      <w:r w:rsidRPr="007E5E44">
        <w:rPr>
          <w:rFonts w:eastAsia="GHEA Grapalat"/>
          <w:lang w:val="hy-AM"/>
        </w:rPr>
        <w:t xml:space="preserve">հզորության պահուստների գնահատում </w:t>
      </w:r>
      <w:r w:rsidR="003D5709" w:rsidRPr="007E5E44">
        <w:rPr>
          <w:rFonts w:eastAsia="GHEA Grapalat"/>
          <w:lang w:val="hy-AM"/>
        </w:rPr>
        <w:t>(</w:t>
      </w:r>
      <w:r w:rsidR="00495F9E" w:rsidRPr="007E5E44">
        <w:rPr>
          <w:rFonts w:eastAsia="GHEA Grapalat"/>
          <w:lang w:val="hy-AM"/>
        </w:rPr>
        <w:t>ակտիվ և ռեակտիվ</w:t>
      </w:r>
      <w:r w:rsidR="003D5709" w:rsidRPr="007E5E44">
        <w:rPr>
          <w:rFonts w:eastAsia="GHEA Grapalat"/>
          <w:lang w:val="hy-AM"/>
        </w:rPr>
        <w:t>)</w:t>
      </w:r>
      <w:r w:rsidR="00495F9E" w:rsidRPr="007E5E44">
        <w:rPr>
          <w:rFonts w:eastAsia="GHEA Grapalat"/>
          <w:lang w:val="hy-AM"/>
        </w:rPr>
        <w:t xml:space="preserve"> </w:t>
      </w:r>
      <w:r w:rsidR="003D5709" w:rsidRPr="007E5E44">
        <w:rPr>
          <w:rFonts w:eastAsia="GHEA Grapalat"/>
          <w:lang w:val="hy-AM"/>
        </w:rPr>
        <w:t>սինքրոն և առանձնացված ռեժիմներում,</w:t>
      </w:r>
      <w:r w:rsidR="00495F9E" w:rsidRPr="007E5E44">
        <w:rPr>
          <w:rFonts w:eastAsia="GHEA Grapalat"/>
          <w:lang w:val="hy-AM"/>
        </w:rPr>
        <w:t xml:space="preserve"> </w:t>
      </w:r>
    </w:p>
    <w:p w:rsidR="00742BCC" w:rsidRPr="007E5E44" w:rsidRDefault="00742BCC" w:rsidP="00E048D2">
      <w:pPr>
        <w:pStyle w:val="Default"/>
        <w:numPr>
          <w:ilvl w:val="0"/>
          <w:numId w:val="65"/>
        </w:numPr>
        <w:tabs>
          <w:tab w:val="left" w:pos="1418"/>
        </w:tabs>
        <w:spacing w:line="276" w:lineRule="auto"/>
        <w:ind w:left="1418" w:right="-11" w:hanging="425"/>
        <w:jc w:val="both"/>
        <w:rPr>
          <w:rFonts w:eastAsia="GHEA Grapalat"/>
          <w:color w:val="000000" w:themeColor="text1"/>
          <w:lang w:val="hy-AM"/>
        </w:rPr>
      </w:pPr>
      <w:r w:rsidRPr="007E5E44">
        <w:rPr>
          <w:rFonts w:eastAsia="GHEA Grapalat"/>
          <w:lang w:val="hy-AM"/>
        </w:rPr>
        <w:t xml:space="preserve">ցանկացած այլ ուսումնասիրություն ու գնահատում, որը կարող է պահանջվել տնտեսապես հիմնավորված նվազագույն ծախսումներով Էլեկտրաէներգետիկական համակարգի հետագա հուսալի և անվտանգ աշխատանքը </w:t>
      </w:r>
      <w:r w:rsidR="002225EF" w:rsidRPr="007E5E44">
        <w:rPr>
          <w:rFonts w:eastAsia="GHEA Grapalat"/>
          <w:lang w:val="hy-AM"/>
        </w:rPr>
        <w:t xml:space="preserve">ապահովելու </w:t>
      </w:r>
      <w:r w:rsidRPr="007E5E44">
        <w:rPr>
          <w:rFonts w:eastAsia="GHEA Grapalat"/>
          <w:lang w:val="hy-AM"/>
        </w:rPr>
        <w:t xml:space="preserve"> համար:</w:t>
      </w:r>
    </w:p>
    <w:p w:rsidR="00742BCC" w:rsidRPr="007E5E44" w:rsidRDefault="00BA2185">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Զարգացման տասնամյա ծրագրի շրջանակում էլեկտրաէներգետիկական համակարգի երկարաժամկետ պլանավորման համար անհրաժեշտ ուսումնասիրություններն իրականացվում են մոդելավորման միջոցով: </w:t>
      </w:r>
      <w:r w:rsidR="00F85282" w:rsidRPr="007E5E44">
        <w:rPr>
          <w:rFonts w:ascii="GHEA Grapalat" w:hAnsi="GHEA Grapalat" w:cs="Arial"/>
          <w:sz w:val="24"/>
          <w:szCs w:val="24"/>
          <w:lang w:val="hy-AM"/>
        </w:rPr>
        <w:t xml:space="preserve">Մոդելավորում </w:t>
      </w:r>
      <w:r w:rsidR="00CF75FB" w:rsidRPr="007E5E44">
        <w:rPr>
          <w:rFonts w:ascii="GHEA Grapalat" w:hAnsi="GHEA Grapalat" w:cs="Arial"/>
          <w:sz w:val="24"/>
          <w:szCs w:val="24"/>
          <w:lang w:val="hy-AM"/>
        </w:rPr>
        <w:t xml:space="preserve">է </w:t>
      </w:r>
      <w:r w:rsidR="1DF4C93F" w:rsidRPr="007E5E44">
        <w:rPr>
          <w:rFonts w:ascii="GHEA Grapalat" w:hAnsi="GHEA Grapalat" w:cs="Arial"/>
          <w:sz w:val="24"/>
          <w:szCs w:val="24"/>
          <w:lang w:val="hy-AM"/>
        </w:rPr>
        <w:t>է</w:t>
      </w:r>
      <w:r w:rsidR="7FD2E6E4" w:rsidRPr="007E5E44">
        <w:rPr>
          <w:rFonts w:ascii="GHEA Grapalat" w:hAnsi="GHEA Grapalat" w:cs="Arial"/>
          <w:sz w:val="24"/>
          <w:szCs w:val="24"/>
          <w:lang w:val="hy-AM"/>
        </w:rPr>
        <w:t xml:space="preserve">լեկտրաէներգետիկական համակարգի </w:t>
      </w:r>
      <w:r w:rsidR="007374FC" w:rsidRPr="007E5E44">
        <w:rPr>
          <w:rFonts w:ascii="GHEA Grapalat" w:hAnsi="GHEA Grapalat" w:cs="Arial"/>
          <w:sz w:val="24"/>
          <w:szCs w:val="24"/>
          <w:lang w:val="hy-AM"/>
        </w:rPr>
        <w:t xml:space="preserve">կանխատեսվող </w:t>
      </w:r>
      <w:r w:rsidR="0A31D6AA" w:rsidRPr="007E5E44">
        <w:rPr>
          <w:rFonts w:ascii="GHEA Grapalat" w:hAnsi="GHEA Grapalat" w:cs="Arial"/>
          <w:sz w:val="24"/>
          <w:szCs w:val="24"/>
          <w:lang w:val="hy-AM"/>
        </w:rPr>
        <w:t>ցուցանիշներ</w:t>
      </w:r>
      <w:r w:rsidR="00EF6DF8" w:rsidRPr="007E5E44">
        <w:rPr>
          <w:rFonts w:ascii="GHEA Grapalat" w:hAnsi="GHEA Grapalat" w:cs="Arial"/>
          <w:sz w:val="24"/>
          <w:szCs w:val="24"/>
          <w:lang w:val="hy-AM"/>
        </w:rPr>
        <w:t xml:space="preserve">ի </w:t>
      </w:r>
      <w:r w:rsidR="00961504" w:rsidRPr="007E5E44">
        <w:rPr>
          <w:rFonts w:ascii="GHEA Grapalat" w:hAnsi="GHEA Grapalat" w:cs="Arial"/>
          <w:sz w:val="24"/>
          <w:szCs w:val="24"/>
          <w:lang w:val="hy-AM"/>
        </w:rPr>
        <w:t>վրա</w:t>
      </w:r>
      <w:r w:rsidR="00EF6DF8" w:rsidRPr="007E5E44">
        <w:rPr>
          <w:rFonts w:ascii="GHEA Grapalat" w:hAnsi="GHEA Grapalat" w:cs="Arial"/>
          <w:sz w:val="24"/>
          <w:szCs w:val="24"/>
          <w:lang w:val="hy-AM"/>
        </w:rPr>
        <w:t xml:space="preserve"> </w:t>
      </w:r>
      <w:r w:rsidR="7FD2E6E4" w:rsidRPr="007E5E44">
        <w:rPr>
          <w:rFonts w:ascii="GHEA Grapalat" w:hAnsi="GHEA Grapalat" w:cs="Arial"/>
          <w:sz w:val="24"/>
          <w:szCs w:val="24"/>
          <w:lang w:val="hy-AM"/>
        </w:rPr>
        <w:t>իրական օբյեկտների, գործընթացների և երևույթների</w:t>
      </w:r>
      <w:r w:rsidR="00324BB5" w:rsidRPr="007E5E44">
        <w:rPr>
          <w:rFonts w:ascii="GHEA Grapalat" w:hAnsi="GHEA Grapalat" w:cs="Arial"/>
          <w:sz w:val="24"/>
          <w:szCs w:val="24"/>
          <w:lang w:val="hy-AM"/>
        </w:rPr>
        <w:t xml:space="preserve"> </w:t>
      </w:r>
      <w:r w:rsidR="00713BC9" w:rsidRPr="007E5E44">
        <w:rPr>
          <w:rFonts w:ascii="GHEA Grapalat" w:hAnsi="GHEA Grapalat" w:cs="Arial"/>
          <w:sz w:val="24"/>
          <w:szCs w:val="24"/>
          <w:lang w:val="hy-AM"/>
        </w:rPr>
        <w:t>ազդեցությունը</w:t>
      </w:r>
      <w:r w:rsidR="7FD2E6E4" w:rsidRPr="007E5E44">
        <w:rPr>
          <w:rFonts w:ascii="GHEA Grapalat" w:hAnsi="GHEA Grapalat" w:cs="Arial"/>
          <w:sz w:val="24"/>
          <w:szCs w:val="24"/>
          <w:lang w:val="hy-AM"/>
        </w:rPr>
        <w:t xml:space="preserve">: Էլեկտրաէներգետիկական համակարգի զարգացման մոդելները մշակվում են տնտեսության </w:t>
      </w:r>
      <w:r w:rsidR="5CAF2C68" w:rsidRPr="007E5E44">
        <w:rPr>
          <w:rFonts w:ascii="GHEA Grapalat" w:hAnsi="GHEA Grapalat" w:cs="Arial"/>
          <w:sz w:val="24"/>
          <w:szCs w:val="24"/>
          <w:lang w:val="hy-AM"/>
        </w:rPr>
        <w:t xml:space="preserve">բոլոր </w:t>
      </w:r>
      <w:r w:rsidR="7FD2E6E4" w:rsidRPr="007E5E44">
        <w:rPr>
          <w:rFonts w:ascii="GHEA Grapalat" w:hAnsi="GHEA Grapalat" w:cs="Arial"/>
          <w:sz w:val="24"/>
          <w:szCs w:val="24"/>
          <w:lang w:val="hy-AM"/>
        </w:rPr>
        <w:t xml:space="preserve">ոլորտներում </w:t>
      </w:r>
      <w:r w:rsidR="7563AC9F" w:rsidRPr="007E5E44">
        <w:rPr>
          <w:rFonts w:ascii="GHEA Grapalat" w:hAnsi="GHEA Grapalat" w:cs="Arial"/>
          <w:sz w:val="24"/>
          <w:szCs w:val="24"/>
          <w:lang w:val="hy-AM"/>
        </w:rPr>
        <w:t>էլեկտրական էներգիայի</w:t>
      </w:r>
      <w:r w:rsidR="7FD2E6E4" w:rsidRPr="007E5E44">
        <w:rPr>
          <w:rFonts w:ascii="GHEA Grapalat" w:hAnsi="GHEA Grapalat" w:cs="Arial"/>
          <w:sz w:val="24"/>
          <w:szCs w:val="24"/>
          <w:lang w:val="hy-AM"/>
        </w:rPr>
        <w:t xml:space="preserve"> </w:t>
      </w:r>
      <w:r w:rsidR="7FD2E6E4" w:rsidRPr="007E5E44">
        <w:rPr>
          <w:rFonts w:ascii="GHEA Grapalat" w:hAnsi="GHEA Grapalat" w:cs="Arial"/>
          <w:sz w:val="24"/>
          <w:szCs w:val="24"/>
          <w:lang w:val="hy-AM"/>
        </w:rPr>
        <w:lastRenderedPageBreak/>
        <w:t xml:space="preserve">կանխատեսվող պահանջարկի ներքին աղբյուրներից բավարարման, ինչպես նաև </w:t>
      </w:r>
      <w:r w:rsidR="7563AC9F" w:rsidRPr="007E5E44">
        <w:rPr>
          <w:rFonts w:ascii="GHEA Grapalat" w:hAnsi="GHEA Grapalat" w:cs="Arial"/>
          <w:sz w:val="24"/>
          <w:szCs w:val="24"/>
          <w:lang w:val="hy-AM"/>
        </w:rPr>
        <w:t>էլեկտրական էներգիայի</w:t>
      </w:r>
      <w:r w:rsidR="7FD2E6E4" w:rsidRPr="007E5E44">
        <w:rPr>
          <w:rFonts w:ascii="GHEA Grapalat" w:hAnsi="GHEA Grapalat" w:cs="Arial"/>
          <w:sz w:val="24"/>
          <w:szCs w:val="24"/>
          <w:lang w:val="hy-AM"/>
        </w:rPr>
        <w:t xml:space="preserve"> արտահանման և ներմուծման հնարավորությունների գնահատման </w:t>
      </w:r>
      <w:r w:rsidR="6B90FE23" w:rsidRPr="007E5E44">
        <w:rPr>
          <w:rFonts w:ascii="GHEA Grapalat" w:hAnsi="GHEA Grapalat" w:cs="Arial"/>
          <w:sz w:val="24"/>
          <w:szCs w:val="24"/>
          <w:lang w:val="hy-AM"/>
        </w:rPr>
        <w:t>նպատակով</w:t>
      </w:r>
      <w:r w:rsidR="7FD2E6E4" w:rsidRPr="007E5E44">
        <w:rPr>
          <w:rFonts w:ascii="GHEA Grapalat" w:hAnsi="GHEA Grapalat" w:cs="Arial"/>
          <w:sz w:val="24"/>
          <w:szCs w:val="24"/>
          <w:lang w:val="hy-AM"/>
        </w:rPr>
        <w:t>:</w:t>
      </w:r>
    </w:p>
    <w:p w:rsidR="00742BCC" w:rsidRPr="007E5E44" w:rsidRDefault="1A79566D"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Զարգացման տասնամյա ծրագրի շրջանակում է</w:t>
      </w:r>
      <w:r w:rsidR="7FD2E6E4" w:rsidRPr="007E5E44">
        <w:rPr>
          <w:rFonts w:ascii="GHEA Grapalat" w:hAnsi="GHEA Grapalat" w:cs="Arial"/>
          <w:sz w:val="24"/>
          <w:szCs w:val="24"/>
          <w:lang w:val="hy-AM"/>
        </w:rPr>
        <w:t xml:space="preserve">լեկտրաէներգետիկական համակարգի զարգացման մոդելավորման </w:t>
      </w:r>
      <w:r w:rsidR="5ED626C4" w:rsidRPr="007E5E44">
        <w:rPr>
          <w:rFonts w:ascii="GHEA Grapalat" w:hAnsi="GHEA Grapalat" w:cs="Arial"/>
          <w:sz w:val="24"/>
          <w:szCs w:val="24"/>
          <w:lang w:val="hy-AM"/>
        </w:rPr>
        <w:t>նպատակով</w:t>
      </w:r>
      <w:r w:rsidR="7FD2E6E4" w:rsidRPr="007E5E44">
        <w:rPr>
          <w:rFonts w:ascii="GHEA Grapalat" w:hAnsi="GHEA Grapalat" w:cs="Arial"/>
          <w:sz w:val="24"/>
          <w:szCs w:val="24"/>
          <w:lang w:val="hy-AM"/>
        </w:rPr>
        <w:t xml:space="preserve"> ընդունվում են հետևյալ հիմնական պայմանները</w:t>
      </w:r>
      <w:r w:rsidR="3BAF5090" w:rsidRPr="007E5E44">
        <w:rPr>
          <w:rFonts w:ascii="GHEA Grapalat" w:hAnsi="GHEA Grapalat" w:cs="Arial"/>
          <w:sz w:val="24"/>
          <w:szCs w:val="24"/>
          <w:lang w:val="hy-AM"/>
        </w:rPr>
        <w:t>՝</w:t>
      </w:r>
    </w:p>
    <w:p w:rsidR="00742BCC" w:rsidRPr="007E5E44" w:rsidRDefault="00742BCC" w:rsidP="00E048D2">
      <w:pPr>
        <w:pStyle w:val="Clause2"/>
        <w:numPr>
          <w:ilvl w:val="0"/>
          <w:numId w:val="44"/>
        </w:numPr>
        <w:spacing w:after="0" w:line="276" w:lineRule="auto"/>
        <w:ind w:left="1418" w:right="-11" w:hanging="284"/>
        <w:rPr>
          <w:rFonts w:eastAsia="GHEA Grapalat" w:cs="GHEA Grapalat"/>
          <w:color w:val="000000" w:themeColor="text1"/>
          <w:sz w:val="24"/>
          <w:szCs w:val="24"/>
        </w:rPr>
      </w:pPr>
      <w:r w:rsidRPr="007E5E44">
        <w:rPr>
          <w:rFonts w:eastAsia="GHEA Grapalat" w:cs="GHEA Grapalat"/>
          <w:color w:val="000000" w:themeColor="text1"/>
          <w:sz w:val="24"/>
          <w:szCs w:val="24"/>
        </w:rPr>
        <w:t xml:space="preserve">էլեկտրական հզորության պահանջարկը ներկայացվում է պիկային, </w:t>
      </w:r>
      <w:r w:rsidR="00714F1F" w:rsidRPr="007E5E44">
        <w:rPr>
          <w:rFonts w:eastAsia="GHEA Grapalat" w:cs="GHEA Grapalat"/>
          <w:color w:val="000000" w:themeColor="text1"/>
          <w:sz w:val="24"/>
          <w:szCs w:val="24"/>
        </w:rPr>
        <w:t xml:space="preserve">ոչ-պիկային </w:t>
      </w:r>
      <w:r w:rsidRPr="007E5E44">
        <w:rPr>
          <w:rFonts w:eastAsia="GHEA Grapalat" w:cs="GHEA Grapalat"/>
          <w:color w:val="000000" w:themeColor="text1"/>
          <w:sz w:val="24"/>
          <w:szCs w:val="24"/>
        </w:rPr>
        <w:t xml:space="preserve"> և նվազագույն բեռնվածքով ռեժիմների համար՝ յուրաքանչյուր ամսվա երրորդ չորեքշաբթի և մեկ հանգստյան օրերին,</w:t>
      </w:r>
    </w:p>
    <w:p w:rsidR="00742BCC" w:rsidRPr="007E5E44" w:rsidRDefault="00742BCC" w:rsidP="00E048D2">
      <w:pPr>
        <w:pStyle w:val="Clause2"/>
        <w:numPr>
          <w:ilvl w:val="0"/>
          <w:numId w:val="44"/>
        </w:numPr>
        <w:tabs>
          <w:tab w:val="clear" w:pos="964"/>
        </w:tabs>
        <w:spacing w:after="0" w:line="276" w:lineRule="auto"/>
        <w:ind w:left="1418" w:right="-11" w:hanging="284"/>
        <w:rPr>
          <w:rFonts w:eastAsia="GHEA Grapalat" w:cs="GHEA Grapalat"/>
          <w:color w:val="000000"/>
          <w:sz w:val="24"/>
          <w:szCs w:val="24"/>
        </w:rPr>
      </w:pPr>
      <w:r w:rsidRPr="007E5E44">
        <w:rPr>
          <w:rFonts w:eastAsia="GHEA Grapalat" w:cs="GHEA Grapalat"/>
          <w:color w:val="000000" w:themeColor="text1"/>
          <w:sz w:val="24"/>
          <w:szCs w:val="24"/>
        </w:rPr>
        <w:t xml:space="preserve">էլեկտրական էներգիայի և հզորության պահանջարկը մոդելավորվում </w:t>
      </w:r>
      <w:r w:rsidR="713216D4" w:rsidRPr="007E5E44">
        <w:rPr>
          <w:rFonts w:eastAsia="GHEA Grapalat" w:cs="GHEA Grapalat"/>
          <w:color w:val="000000" w:themeColor="text1"/>
          <w:sz w:val="24"/>
          <w:szCs w:val="24"/>
        </w:rPr>
        <w:t>է</w:t>
      </w:r>
      <w:r w:rsidRPr="007E5E44">
        <w:rPr>
          <w:rFonts w:eastAsia="GHEA Grapalat" w:cs="GHEA Grapalat"/>
          <w:color w:val="000000" w:themeColor="text1"/>
          <w:sz w:val="24"/>
          <w:szCs w:val="24"/>
        </w:rPr>
        <w:t xml:space="preserve"> ներքին սպառման, արտահանման ու ներմուծման, ինչպես նաև տարանցման կանխատեսվող ռեժիմների համար,</w:t>
      </w:r>
    </w:p>
    <w:p w:rsidR="00742BCC" w:rsidRPr="007E5E44" w:rsidRDefault="00742BCC" w:rsidP="00E048D2">
      <w:pPr>
        <w:pStyle w:val="Clause2"/>
        <w:numPr>
          <w:ilvl w:val="0"/>
          <w:numId w:val="44"/>
        </w:numPr>
        <w:tabs>
          <w:tab w:val="clear" w:pos="964"/>
        </w:tabs>
        <w:spacing w:after="0" w:line="276" w:lineRule="auto"/>
        <w:ind w:left="1418" w:right="-11" w:hanging="284"/>
        <w:rPr>
          <w:rFonts w:eastAsia="GHEA Grapalat" w:cs="GHEA Grapalat"/>
          <w:color w:val="000000"/>
          <w:sz w:val="24"/>
          <w:szCs w:val="24"/>
        </w:rPr>
      </w:pPr>
      <w:r w:rsidRPr="007E5E44">
        <w:rPr>
          <w:rFonts w:eastAsia="GHEA Grapalat" w:cs="GHEA Grapalat"/>
          <w:color w:val="000000" w:themeColor="text1"/>
          <w:sz w:val="24"/>
          <w:szCs w:val="24"/>
        </w:rPr>
        <w:t>իրականացվում են ուսումնասիրություններ՝ Էլեկտրաէներգետիկական համակարգի ռեժիմների վրա կանխատեսվող բեռնվածքից շեղումների ազդեցությունը գնահատելու համար,</w:t>
      </w:r>
    </w:p>
    <w:p w:rsidR="00742BCC" w:rsidRPr="007E5E44" w:rsidRDefault="00742BCC" w:rsidP="00E048D2">
      <w:pPr>
        <w:pStyle w:val="Clause2"/>
        <w:numPr>
          <w:ilvl w:val="0"/>
          <w:numId w:val="44"/>
        </w:numPr>
        <w:tabs>
          <w:tab w:val="clear" w:pos="964"/>
        </w:tabs>
        <w:spacing w:after="0" w:line="276" w:lineRule="auto"/>
        <w:ind w:left="1418" w:right="-11" w:hanging="284"/>
        <w:rPr>
          <w:rFonts w:eastAsia="GHEA Grapalat" w:cs="GHEA Grapalat"/>
          <w:color w:val="000000"/>
          <w:sz w:val="24"/>
          <w:szCs w:val="24"/>
        </w:rPr>
      </w:pPr>
      <w:r w:rsidRPr="007E5E44">
        <w:rPr>
          <w:rFonts w:eastAsia="GHEA Grapalat" w:cs="GHEA Grapalat"/>
          <w:color w:val="000000" w:themeColor="text1"/>
          <w:sz w:val="24"/>
          <w:szCs w:val="24"/>
        </w:rPr>
        <w:t xml:space="preserve">Էլեկտրաէներգետիկական համակարգի </w:t>
      </w:r>
      <w:r w:rsidR="00840E6B" w:rsidRPr="007E5E44">
        <w:rPr>
          <w:rFonts w:eastAsia="GHEA Grapalat" w:cs="GHEA Grapalat"/>
          <w:color w:val="000000" w:themeColor="text1"/>
          <w:sz w:val="24"/>
          <w:szCs w:val="24"/>
        </w:rPr>
        <w:t>Կ</w:t>
      </w:r>
      <w:r w:rsidRPr="007E5E44">
        <w:rPr>
          <w:rFonts w:eastAsia="GHEA Grapalat" w:cs="GHEA Grapalat"/>
          <w:color w:val="000000" w:themeColor="text1"/>
          <w:sz w:val="24"/>
          <w:szCs w:val="24"/>
        </w:rPr>
        <w:t xml:space="preserve">արգավարումն իրականացվում է տարեկան կտրվածքով՝ այնպես, որ ապահովվի էլեկտրական էներգիայի մատակարարումը սպառողներին նվազագույն ծախսումներով՝ հաշվի առնելով </w:t>
      </w:r>
      <w:r w:rsidR="00EF6207" w:rsidRPr="007E5E44">
        <w:rPr>
          <w:rFonts w:eastAsia="GHEA Grapalat" w:cs="GHEA Grapalat"/>
          <w:color w:val="000000" w:themeColor="text1"/>
          <w:sz w:val="24"/>
          <w:szCs w:val="24"/>
        </w:rPr>
        <w:t xml:space="preserve">Արտադրողներին </w:t>
      </w:r>
      <w:r w:rsidRPr="007E5E44">
        <w:rPr>
          <w:rFonts w:eastAsia="GHEA Grapalat" w:cs="GHEA Grapalat"/>
          <w:color w:val="000000" w:themeColor="text1"/>
          <w:sz w:val="24"/>
          <w:szCs w:val="24"/>
        </w:rPr>
        <w:t>տրված էլեկտրական էներգիայի գնման երաշխիքները,</w:t>
      </w:r>
    </w:p>
    <w:p w:rsidR="00742BCC" w:rsidRPr="007E5E44" w:rsidRDefault="00742BCC" w:rsidP="00E048D2">
      <w:pPr>
        <w:pStyle w:val="Clause2"/>
        <w:numPr>
          <w:ilvl w:val="0"/>
          <w:numId w:val="44"/>
        </w:numPr>
        <w:tabs>
          <w:tab w:val="clear" w:pos="964"/>
        </w:tabs>
        <w:spacing w:after="0" w:line="276" w:lineRule="auto"/>
        <w:ind w:left="1418" w:right="-11" w:hanging="284"/>
        <w:rPr>
          <w:rFonts w:eastAsia="GHEA Grapalat" w:cs="GHEA Grapalat"/>
          <w:color w:val="000000"/>
          <w:sz w:val="24"/>
          <w:szCs w:val="24"/>
        </w:rPr>
      </w:pPr>
      <w:r w:rsidRPr="007E5E44">
        <w:rPr>
          <w:rFonts w:eastAsia="GHEA Grapalat" w:cs="GHEA Grapalat"/>
          <w:color w:val="000000" w:themeColor="text1"/>
          <w:sz w:val="24"/>
          <w:szCs w:val="24"/>
        </w:rPr>
        <w:t>հաշվի են առնվում Էլեկտրաէներգետիկական համակարգի տեղակայանքների նորոգման նպատակով պլանավորված աշխատանքից դուրսբերումը, ինչպես նաև ռեժիմների ճշգրտման համար անհրաժեշտ այլ սահմանափակումները,</w:t>
      </w:r>
    </w:p>
    <w:p w:rsidR="00742BCC" w:rsidRPr="007E5E44" w:rsidRDefault="00742BCC" w:rsidP="00E048D2">
      <w:pPr>
        <w:pStyle w:val="Clause2"/>
        <w:numPr>
          <w:ilvl w:val="0"/>
          <w:numId w:val="44"/>
        </w:numPr>
        <w:tabs>
          <w:tab w:val="clear" w:pos="964"/>
        </w:tabs>
        <w:spacing w:after="0" w:line="276" w:lineRule="auto"/>
        <w:ind w:left="1418" w:right="-11" w:hanging="284"/>
        <w:rPr>
          <w:rFonts w:eastAsia="GHEA Grapalat" w:cs="GHEA Grapalat"/>
          <w:color w:val="000000"/>
          <w:sz w:val="24"/>
          <w:szCs w:val="24"/>
        </w:rPr>
      </w:pPr>
      <w:r w:rsidRPr="007E5E44">
        <w:rPr>
          <w:rFonts w:eastAsia="GHEA Grapalat" w:cs="GHEA Grapalat"/>
          <w:color w:val="000000" w:themeColor="text1"/>
          <w:sz w:val="24"/>
          <w:szCs w:val="24"/>
        </w:rPr>
        <w:t>հաղորդման տեղակայանքները մոդելավորվում են` տեխնիկական սպասարկման և շինարարության հետ կապված աշխատանքից դուրսբերումը, ինչպես նաև երկարաժամկետ հարկադրված աշխատանքից դուրսբերումը հաշվի առնելու նպատակով,</w:t>
      </w:r>
    </w:p>
    <w:p w:rsidR="00742BCC" w:rsidRPr="007E5E44" w:rsidRDefault="00742BCC" w:rsidP="00E048D2">
      <w:pPr>
        <w:pStyle w:val="Clause2"/>
        <w:numPr>
          <w:ilvl w:val="0"/>
          <w:numId w:val="44"/>
        </w:numPr>
        <w:tabs>
          <w:tab w:val="clear" w:pos="964"/>
        </w:tabs>
        <w:spacing w:after="0" w:line="276" w:lineRule="auto"/>
        <w:ind w:left="1418" w:right="-11" w:hanging="284"/>
        <w:rPr>
          <w:rFonts w:eastAsia="GHEA Grapalat" w:cs="GHEA Grapalat"/>
          <w:color w:val="000000"/>
          <w:sz w:val="24"/>
          <w:szCs w:val="24"/>
        </w:rPr>
      </w:pPr>
      <w:r w:rsidRPr="007E5E44">
        <w:rPr>
          <w:rFonts w:eastAsia="GHEA Grapalat" w:cs="GHEA Grapalat"/>
          <w:color w:val="000000" w:themeColor="text1"/>
          <w:sz w:val="24"/>
          <w:szCs w:val="24"/>
        </w:rPr>
        <w:t>իրականացվում է միջհամակարգային փոխհոսքերի մոդելավորում՝ ուսումնասիրելու Էլեկտրաէներգետիկական համակարգի վրա դրանց ազդեցությունը,</w:t>
      </w:r>
    </w:p>
    <w:p w:rsidR="00742BCC" w:rsidRPr="007E5E44" w:rsidRDefault="00A677F7" w:rsidP="00E048D2">
      <w:pPr>
        <w:pStyle w:val="Clause2"/>
        <w:numPr>
          <w:ilvl w:val="0"/>
          <w:numId w:val="44"/>
        </w:numPr>
        <w:tabs>
          <w:tab w:val="clear" w:pos="964"/>
        </w:tabs>
        <w:spacing w:after="0" w:line="276" w:lineRule="auto"/>
        <w:ind w:left="1418" w:right="-11" w:hanging="284"/>
        <w:rPr>
          <w:rFonts w:eastAsia="GHEA Grapalat" w:cs="GHEA Grapalat"/>
          <w:color w:val="000000"/>
          <w:sz w:val="24"/>
          <w:szCs w:val="24"/>
        </w:rPr>
      </w:pPr>
      <w:r w:rsidRPr="007E5E44">
        <w:rPr>
          <w:rFonts w:eastAsia="GHEA Grapalat" w:cs="GHEA Grapalat"/>
          <w:color w:val="000000" w:themeColor="text1"/>
          <w:sz w:val="24"/>
          <w:szCs w:val="24"/>
        </w:rPr>
        <w:t>ռ</w:t>
      </w:r>
      <w:r w:rsidR="00742BCC" w:rsidRPr="007E5E44">
        <w:rPr>
          <w:rFonts w:eastAsia="GHEA Grapalat" w:cs="GHEA Grapalat"/>
          <w:color w:val="000000" w:themeColor="text1"/>
          <w:sz w:val="24"/>
          <w:szCs w:val="24"/>
        </w:rPr>
        <w:t xml:space="preserve">ելեական պաշտպանության և </w:t>
      </w:r>
      <w:r w:rsidR="00122B82" w:rsidRPr="007E5E44">
        <w:rPr>
          <w:rFonts w:eastAsia="GHEA Grapalat" w:cs="GHEA Grapalat"/>
          <w:color w:val="000000" w:themeColor="text1"/>
          <w:sz w:val="24"/>
          <w:szCs w:val="24"/>
        </w:rPr>
        <w:t xml:space="preserve">համակարգային </w:t>
      </w:r>
      <w:r w:rsidR="00742BCC" w:rsidRPr="007E5E44">
        <w:rPr>
          <w:rFonts w:eastAsia="GHEA Grapalat" w:cs="GHEA Grapalat"/>
          <w:color w:val="000000" w:themeColor="text1"/>
          <w:sz w:val="24"/>
          <w:szCs w:val="24"/>
        </w:rPr>
        <w:t>ավտոմատիկայի հարաչափերը մոդելավորվում են անհրաժեշտ ճշգրտումների նպատակով:</w:t>
      </w:r>
    </w:p>
    <w:p w:rsidR="00742BCC" w:rsidRPr="007E5E44" w:rsidRDefault="7FD2E6E4"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Մոդելավորումն իրականացվում է Էլեկտրաէներգետիկական համակարգի զարգացման հիմնական և այլընտրանքային՝ լավատեսական և վատատեսական սցենարների համար:</w:t>
      </w:r>
    </w:p>
    <w:p w:rsidR="00742BCC" w:rsidRPr="007E5E44" w:rsidRDefault="7FD2E6E4"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Մոդելավորման ընթացքում Էլեկտրաէներգետիկական համակարգի բնութագրերը պետք է </w:t>
      </w:r>
      <w:r w:rsidR="614734A9" w:rsidRPr="007E5E44">
        <w:rPr>
          <w:rFonts w:ascii="GHEA Grapalat" w:hAnsi="GHEA Grapalat" w:cs="Arial"/>
          <w:sz w:val="24"/>
          <w:szCs w:val="24"/>
          <w:lang w:val="hy-AM"/>
        </w:rPr>
        <w:t xml:space="preserve">համապատասխանեն </w:t>
      </w:r>
      <w:r w:rsidR="00DE127D" w:rsidRPr="007E5E44">
        <w:rPr>
          <w:rFonts w:ascii="GHEA Grapalat" w:hAnsi="GHEA Grapalat" w:cs="Arial"/>
          <w:lang w:val="hy-AM"/>
        </w:rPr>
        <w:t>ԷՀԱ</w:t>
      </w:r>
      <w:r w:rsidRPr="007E5E44">
        <w:rPr>
          <w:rFonts w:ascii="GHEA Grapalat" w:hAnsi="GHEA Grapalat" w:cs="Arial"/>
          <w:sz w:val="24"/>
          <w:szCs w:val="24"/>
          <w:lang w:val="hy-AM"/>
        </w:rPr>
        <w:t xml:space="preserve"> ցուցանիշներին:</w:t>
      </w:r>
    </w:p>
    <w:p w:rsidR="00742BCC" w:rsidRPr="007E5E44" w:rsidRDefault="7FD2E6E4"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lastRenderedPageBreak/>
        <w:t xml:space="preserve">Էլեկտրաէներգետիկական համակարգի </w:t>
      </w:r>
      <w:r w:rsidR="60512DD5" w:rsidRPr="007E5E44">
        <w:rPr>
          <w:rFonts w:ascii="GHEA Grapalat" w:hAnsi="GHEA Grapalat" w:cs="Arial"/>
          <w:sz w:val="24"/>
          <w:szCs w:val="24"/>
          <w:lang w:val="hy-AM"/>
        </w:rPr>
        <w:t xml:space="preserve">երկարաժամկետ </w:t>
      </w:r>
      <w:r w:rsidRPr="007E5E44">
        <w:rPr>
          <w:rFonts w:ascii="GHEA Grapalat" w:hAnsi="GHEA Grapalat" w:cs="Arial"/>
          <w:sz w:val="24"/>
          <w:szCs w:val="24"/>
          <w:lang w:val="hy-AM"/>
        </w:rPr>
        <w:t xml:space="preserve">պլանավորման ընթացքում օգտագործվող </w:t>
      </w:r>
      <w:r w:rsidR="453029DA" w:rsidRPr="007E5E44">
        <w:rPr>
          <w:rFonts w:ascii="GHEA Grapalat" w:hAnsi="GHEA Grapalat" w:cs="Arial"/>
          <w:sz w:val="24"/>
          <w:szCs w:val="24"/>
          <w:lang w:val="hy-AM"/>
        </w:rPr>
        <w:t xml:space="preserve">մոդելավորման ծրագրերը </w:t>
      </w:r>
      <w:r w:rsidRPr="007E5E44">
        <w:rPr>
          <w:rFonts w:ascii="GHEA Grapalat" w:hAnsi="GHEA Grapalat" w:cs="Arial"/>
          <w:sz w:val="24"/>
          <w:szCs w:val="24"/>
          <w:lang w:val="hy-AM"/>
        </w:rPr>
        <w:t xml:space="preserve"> պետք է ապահովեն իրական գործընթացների համարժեք վերարտադրություն:</w:t>
      </w:r>
    </w:p>
    <w:p w:rsidR="00742BCC" w:rsidRPr="007E5E44" w:rsidRDefault="00742BCC"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 xml:space="preserve">ԶԱՐԳԱՑՄԱՆ </w:t>
      </w:r>
      <w:r w:rsidR="410F1663" w:rsidRPr="007E5E44">
        <w:rPr>
          <w:rFonts w:ascii="GHEA Grapalat" w:hAnsi="GHEA Grapalat" w:cs="Arial"/>
          <w:i w:val="0"/>
          <w:iCs w:val="0"/>
          <w:sz w:val="24"/>
          <w:szCs w:val="24"/>
          <w:lang w:val="hy-AM"/>
        </w:rPr>
        <w:t>ՏԱՍՆԱՄՅԱ</w:t>
      </w:r>
      <w:r w:rsidRPr="007E5E44">
        <w:rPr>
          <w:rFonts w:ascii="GHEA Grapalat" w:hAnsi="GHEA Grapalat" w:cs="Arial"/>
          <w:i w:val="0"/>
          <w:iCs w:val="0"/>
          <w:sz w:val="24"/>
          <w:szCs w:val="24"/>
          <w:lang w:val="hy-AM"/>
        </w:rPr>
        <w:t xml:space="preserve"> ԾՐԱԳՐԻ ՄՇԱԿՈՒՄԸ ԵՎ ՀԱՍՏԱՏՈՒՄԸ</w:t>
      </w:r>
    </w:p>
    <w:p w:rsidR="00BB40C3" w:rsidRPr="007E5E44" w:rsidRDefault="47B3594C"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Զարգացման տասնամյա ծրագիրը մշակում և հաստատում է Համակարգի օպերատորը՝ համագործակցելով </w:t>
      </w:r>
      <w:r w:rsidR="006966D0" w:rsidRPr="007E5E44">
        <w:rPr>
          <w:rFonts w:ascii="GHEA Grapalat" w:hAnsi="GHEA Grapalat" w:cs="Arial"/>
          <w:sz w:val="24"/>
          <w:szCs w:val="24"/>
          <w:lang w:val="hy-AM"/>
        </w:rPr>
        <w:t>ԷԵԿ մասնակիցների</w:t>
      </w:r>
      <w:r w:rsidR="006966D0" w:rsidRPr="007E5E44" w:rsidDel="006966D0">
        <w:rPr>
          <w:rFonts w:ascii="GHEA Grapalat" w:hAnsi="GHEA Grapalat" w:cs="Arial"/>
          <w:sz w:val="24"/>
          <w:szCs w:val="24"/>
          <w:lang w:val="hy-AM"/>
        </w:rPr>
        <w:t xml:space="preserve"> </w:t>
      </w:r>
      <w:r w:rsidRPr="007E5E44">
        <w:rPr>
          <w:rFonts w:ascii="GHEA Grapalat" w:hAnsi="GHEA Grapalat" w:cs="Arial"/>
          <w:sz w:val="24"/>
          <w:szCs w:val="24"/>
          <w:lang w:val="hy-AM"/>
        </w:rPr>
        <w:t>հետ:</w:t>
      </w:r>
    </w:p>
    <w:p w:rsidR="00742BCC" w:rsidRPr="007E5E44" w:rsidRDefault="7FD2E6E4"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Զարգացման տասնամյա ծրագ</w:t>
      </w:r>
      <w:r w:rsidR="18863AD4" w:rsidRPr="007E5E44">
        <w:rPr>
          <w:rFonts w:ascii="GHEA Grapalat" w:hAnsi="GHEA Grapalat" w:cs="Arial"/>
          <w:sz w:val="24"/>
          <w:szCs w:val="24"/>
          <w:lang w:val="hy-AM"/>
        </w:rPr>
        <w:t>րում</w:t>
      </w:r>
      <w:r w:rsidRPr="007E5E44">
        <w:rPr>
          <w:rFonts w:ascii="GHEA Grapalat" w:hAnsi="GHEA Grapalat" w:cs="Arial"/>
          <w:sz w:val="24"/>
          <w:szCs w:val="24"/>
          <w:lang w:val="hy-AM"/>
        </w:rPr>
        <w:t xml:space="preserve"> </w:t>
      </w:r>
      <w:r w:rsidR="011F90E9" w:rsidRPr="007E5E44">
        <w:rPr>
          <w:rFonts w:ascii="GHEA Grapalat" w:hAnsi="GHEA Grapalat" w:cs="Arial"/>
          <w:sz w:val="24"/>
          <w:szCs w:val="24"/>
          <w:lang w:val="hy-AM"/>
        </w:rPr>
        <w:t xml:space="preserve">ներկայացվում են </w:t>
      </w:r>
      <w:r w:rsidRPr="007E5E44">
        <w:rPr>
          <w:rFonts w:ascii="GHEA Grapalat" w:hAnsi="GHEA Grapalat" w:cs="Arial"/>
          <w:sz w:val="24"/>
          <w:szCs w:val="24"/>
          <w:lang w:val="hy-AM"/>
        </w:rPr>
        <w:t>բոլոր ուսումնասիրությունների արդյունքներ</w:t>
      </w:r>
      <w:r w:rsidR="371B304E" w:rsidRPr="007E5E44">
        <w:rPr>
          <w:rFonts w:ascii="GHEA Grapalat" w:hAnsi="GHEA Grapalat" w:cs="Arial"/>
          <w:sz w:val="24"/>
          <w:szCs w:val="24"/>
          <w:lang w:val="hy-AM"/>
        </w:rPr>
        <w:t>ն</w:t>
      </w:r>
      <w:r w:rsidR="218F2E57" w:rsidRPr="007E5E44">
        <w:rPr>
          <w:rFonts w:ascii="GHEA Grapalat" w:hAnsi="GHEA Grapalat" w:cs="Arial"/>
          <w:sz w:val="24"/>
          <w:szCs w:val="24"/>
          <w:lang w:val="hy-AM"/>
        </w:rPr>
        <w:t xml:space="preserve"> ըստ </w:t>
      </w:r>
      <w:r w:rsidR="00D006C6" w:rsidRPr="007E5E44">
        <w:rPr>
          <w:rFonts w:ascii="GHEA Grapalat" w:hAnsi="GHEA Grapalat" w:cs="Arial"/>
          <w:sz w:val="24"/>
          <w:szCs w:val="24"/>
          <w:lang w:val="hy-AM"/>
        </w:rPr>
        <w:t>ԷՀՑ կ</w:t>
      </w:r>
      <w:r w:rsidR="218F2E57" w:rsidRPr="007E5E44">
        <w:rPr>
          <w:rFonts w:ascii="GHEA Grapalat" w:hAnsi="GHEA Grapalat" w:cs="Arial"/>
          <w:sz w:val="24"/>
          <w:szCs w:val="24"/>
          <w:lang w:val="hy-AM"/>
        </w:rPr>
        <w:t>անոնների 8-րդ գլխի պահանջների</w:t>
      </w:r>
      <w:r w:rsidR="25B57B7D" w:rsidRPr="007E5E44">
        <w:rPr>
          <w:rFonts w:ascii="GHEA Grapalat" w:hAnsi="GHEA Grapalat" w:cs="Arial"/>
          <w:sz w:val="24"/>
          <w:szCs w:val="24"/>
          <w:lang w:val="hy-AM"/>
        </w:rPr>
        <w:t xml:space="preserve">, և </w:t>
      </w:r>
      <w:r w:rsidR="212234DC" w:rsidRPr="007E5E44">
        <w:rPr>
          <w:rFonts w:ascii="GHEA Grapalat" w:hAnsi="GHEA Grapalat" w:cs="Arial"/>
          <w:sz w:val="24"/>
          <w:szCs w:val="24"/>
          <w:lang w:val="hy-AM"/>
        </w:rPr>
        <w:t>ամփոփվում</w:t>
      </w:r>
      <w:r w:rsidR="16A0E136" w:rsidRPr="007E5E44">
        <w:rPr>
          <w:rFonts w:ascii="GHEA Grapalat" w:hAnsi="GHEA Grapalat" w:cs="Arial"/>
          <w:sz w:val="24"/>
          <w:szCs w:val="24"/>
          <w:lang w:val="hy-AM"/>
        </w:rPr>
        <w:t xml:space="preserve"> տնտեսապես հիմնավորված նվազագույն ծախսումներով </w:t>
      </w:r>
      <w:r w:rsidR="60EF0B2C" w:rsidRPr="007E5E44">
        <w:rPr>
          <w:rFonts w:ascii="GHEA Grapalat" w:hAnsi="GHEA Grapalat" w:cs="Arial"/>
          <w:sz w:val="24"/>
          <w:szCs w:val="24"/>
          <w:lang w:val="hy-AM"/>
        </w:rPr>
        <w:t xml:space="preserve">էլեկտրաէներգետիկական </w:t>
      </w:r>
      <w:r w:rsidR="16A0E136" w:rsidRPr="007E5E44">
        <w:rPr>
          <w:rFonts w:ascii="GHEA Grapalat" w:hAnsi="GHEA Grapalat" w:cs="Arial"/>
          <w:sz w:val="24"/>
          <w:szCs w:val="24"/>
          <w:lang w:val="hy-AM"/>
        </w:rPr>
        <w:t xml:space="preserve">համակարգի հետագա հուսալի և անվտանգ աշխատանքը </w:t>
      </w:r>
      <w:r w:rsidR="64C59495" w:rsidRPr="007E5E44">
        <w:rPr>
          <w:rFonts w:ascii="GHEA Grapalat" w:hAnsi="GHEA Grapalat" w:cs="Arial"/>
          <w:sz w:val="24"/>
          <w:szCs w:val="24"/>
          <w:lang w:val="hy-AM"/>
        </w:rPr>
        <w:t xml:space="preserve">ապահովելու համար նախատեսվող միջոցառումները </w:t>
      </w:r>
      <w:r w:rsidR="212234DC" w:rsidRPr="007E5E44">
        <w:rPr>
          <w:rFonts w:ascii="GHEA Grapalat" w:hAnsi="GHEA Grapalat" w:cs="Arial"/>
          <w:sz w:val="24"/>
          <w:szCs w:val="24"/>
          <w:lang w:val="hy-AM"/>
        </w:rPr>
        <w:t>պլանավորման ժամանակահատվածի տաս տարիներից յուրաքանչյուրի համար</w:t>
      </w:r>
      <w:r w:rsidR="7AD607ED" w:rsidRPr="007E5E44">
        <w:rPr>
          <w:rFonts w:ascii="GHEA Grapalat" w:hAnsi="GHEA Grapalat" w:cs="Arial"/>
          <w:sz w:val="24"/>
          <w:szCs w:val="24"/>
          <w:lang w:val="hy-AM"/>
        </w:rPr>
        <w:t xml:space="preserve"> ըստ հետևյալ բաժինների</w:t>
      </w:r>
      <w:r w:rsidR="7AD607ED" w:rsidRPr="007E5E44">
        <w:rPr>
          <w:rFonts w:ascii="Cambria Math" w:hAnsi="Cambria Math" w:cs="Cambria Math"/>
          <w:sz w:val="24"/>
          <w:szCs w:val="24"/>
          <w:lang w:val="hy-AM"/>
        </w:rPr>
        <w:t>․</w:t>
      </w:r>
    </w:p>
    <w:p w:rsidR="00742BCC" w:rsidRPr="007E5E44" w:rsidRDefault="60BE3C9C" w:rsidP="00E048D2">
      <w:pPr>
        <w:pStyle w:val="Clause2"/>
        <w:numPr>
          <w:ilvl w:val="0"/>
          <w:numId w:val="66"/>
        </w:numPr>
        <w:tabs>
          <w:tab w:val="clear" w:pos="964"/>
        </w:tabs>
        <w:spacing w:after="0" w:line="276" w:lineRule="auto"/>
        <w:ind w:left="1418" w:right="-11" w:hanging="284"/>
        <w:rPr>
          <w:rFonts w:eastAsia="GHEA Grapalat" w:cs="GHEA Grapalat"/>
          <w:color w:val="000000" w:themeColor="text1"/>
          <w:sz w:val="24"/>
          <w:szCs w:val="24"/>
        </w:rPr>
      </w:pPr>
      <w:r w:rsidRPr="007E5E44">
        <w:rPr>
          <w:rFonts w:eastAsia="GHEA Grapalat" w:cs="GHEA Grapalat"/>
          <w:color w:val="000000" w:themeColor="text1"/>
          <w:sz w:val="24"/>
          <w:szCs w:val="24"/>
        </w:rPr>
        <w:t>էլեկտրական էներգիայի և հզորության պահանջարկի և արտադրության կանխատեսումը,</w:t>
      </w:r>
    </w:p>
    <w:p w:rsidR="00742BCC" w:rsidRPr="007E5E44" w:rsidRDefault="60BE3C9C" w:rsidP="00E048D2">
      <w:pPr>
        <w:pStyle w:val="Clause2"/>
        <w:numPr>
          <w:ilvl w:val="0"/>
          <w:numId w:val="66"/>
        </w:numPr>
        <w:tabs>
          <w:tab w:val="clear" w:pos="964"/>
        </w:tabs>
        <w:spacing w:after="0" w:line="276" w:lineRule="auto"/>
        <w:ind w:left="1418" w:right="-11" w:hanging="284"/>
        <w:rPr>
          <w:rFonts w:eastAsia="GHEA Grapalat" w:cs="GHEA Grapalat"/>
          <w:color w:val="000000" w:themeColor="text1"/>
          <w:sz w:val="24"/>
          <w:szCs w:val="24"/>
        </w:rPr>
      </w:pPr>
      <w:r w:rsidRPr="007E5E44">
        <w:rPr>
          <w:rFonts w:eastAsia="GHEA Grapalat" w:cs="GHEA Grapalat"/>
          <w:color w:val="000000" w:themeColor="text1"/>
          <w:sz w:val="24"/>
          <w:szCs w:val="24"/>
        </w:rPr>
        <w:t>արտադրող կայաններում հզորությունների պահուստի անհրաժեշտ ծավալը,</w:t>
      </w:r>
    </w:p>
    <w:p w:rsidR="00742BCC" w:rsidRPr="007E5E44" w:rsidRDefault="60BE3C9C" w:rsidP="00E048D2">
      <w:pPr>
        <w:pStyle w:val="Clause2"/>
        <w:numPr>
          <w:ilvl w:val="0"/>
          <w:numId w:val="66"/>
        </w:numPr>
        <w:tabs>
          <w:tab w:val="clear" w:pos="964"/>
        </w:tabs>
        <w:spacing w:after="0" w:line="276" w:lineRule="auto"/>
        <w:ind w:left="1418" w:right="-11" w:hanging="284"/>
        <w:rPr>
          <w:rFonts w:eastAsia="GHEA Grapalat" w:cs="GHEA Grapalat"/>
          <w:color w:val="000000" w:themeColor="text1"/>
          <w:sz w:val="24"/>
          <w:szCs w:val="24"/>
        </w:rPr>
      </w:pPr>
      <w:r w:rsidRPr="007E5E44">
        <w:rPr>
          <w:rFonts w:eastAsia="GHEA Grapalat" w:cs="GHEA Grapalat"/>
          <w:color w:val="000000" w:themeColor="text1"/>
          <w:sz w:val="24"/>
          <w:szCs w:val="24"/>
        </w:rPr>
        <w:t>առկա արտադրող տեղակայանքների տեխնիկական հարաչափերը՝ ներառյալ շահագործումից դուրս բերման և վերակա</w:t>
      </w:r>
      <w:r w:rsidR="7C4CB1CD" w:rsidRPr="007E5E44">
        <w:rPr>
          <w:rFonts w:eastAsia="GHEA Grapalat" w:cs="GHEA Grapalat"/>
          <w:color w:val="000000" w:themeColor="text1"/>
          <w:sz w:val="24"/>
          <w:szCs w:val="24"/>
        </w:rPr>
        <w:t>ռուցման</w:t>
      </w:r>
      <w:r w:rsidRPr="007E5E44">
        <w:rPr>
          <w:rFonts w:eastAsia="GHEA Grapalat" w:cs="GHEA Grapalat"/>
          <w:color w:val="000000" w:themeColor="text1"/>
          <w:sz w:val="24"/>
          <w:szCs w:val="24"/>
        </w:rPr>
        <w:t xml:space="preserve"> ծրագրերը,</w:t>
      </w:r>
    </w:p>
    <w:p w:rsidR="00742BCC" w:rsidRPr="007E5E44" w:rsidRDefault="60BE3C9C" w:rsidP="00E048D2">
      <w:pPr>
        <w:pStyle w:val="Clause2"/>
        <w:numPr>
          <w:ilvl w:val="0"/>
          <w:numId w:val="66"/>
        </w:numPr>
        <w:tabs>
          <w:tab w:val="clear" w:pos="964"/>
        </w:tabs>
        <w:spacing w:after="0" w:line="276" w:lineRule="auto"/>
        <w:ind w:left="1418" w:right="-11" w:hanging="284"/>
        <w:rPr>
          <w:rFonts w:eastAsia="GHEA Grapalat" w:cs="GHEA Grapalat"/>
          <w:color w:val="000000" w:themeColor="text1"/>
          <w:sz w:val="24"/>
          <w:szCs w:val="24"/>
        </w:rPr>
      </w:pPr>
      <w:r w:rsidRPr="007E5E44">
        <w:rPr>
          <w:rFonts w:eastAsia="GHEA Grapalat" w:cs="GHEA Grapalat"/>
          <w:color w:val="000000" w:themeColor="text1"/>
          <w:sz w:val="24"/>
          <w:szCs w:val="24"/>
        </w:rPr>
        <w:t>նախատեսված նոր արտադր</w:t>
      </w:r>
      <w:r w:rsidR="694D6097" w:rsidRPr="007E5E44">
        <w:rPr>
          <w:rFonts w:eastAsia="GHEA Grapalat" w:cs="GHEA Grapalat"/>
          <w:color w:val="000000" w:themeColor="text1"/>
          <w:sz w:val="24"/>
          <w:szCs w:val="24"/>
        </w:rPr>
        <w:t xml:space="preserve">ական հզորությունների </w:t>
      </w:r>
      <w:r w:rsidRPr="007E5E44">
        <w:rPr>
          <w:rFonts w:eastAsia="GHEA Grapalat" w:cs="GHEA Grapalat"/>
          <w:color w:val="000000" w:themeColor="text1"/>
          <w:sz w:val="24"/>
          <w:szCs w:val="24"/>
        </w:rPr>
        <w:t>նկարագրությունը,</w:t>
      </w:r>
      <w:r w:rsidR="4CDE7500" w:rsidRPr="007E5E44">
        <w:rPr>
          <w:rFonts w:eastAsia="GHEA Grapalat" w:cs="GHEA Grapalat"/>
          <w:color w:val="000000" w:themeColor="text1"/>
          <w:sz w:val="24"/>
          <w:szCs w:val="24"/>
        </w:rPr>
        <w:t xml:space="preserve"> դրանց միացման համար նախընտրելի հանգույցները</w:t>
      </w:r>
      <w:r w:rsidR="6B0CCABA" w:rsidRPr="007E5E44">
        <w:rPr>
          <w:rFonts w:eastAsia="GHEA Grapalat" w:cs="GHEA Grapalat"/>
          <w:color w:val="000000" w:themeColor="text1"/>
          <w:sz w:val="24"/>
          <w:szCs w:val="24"/>
        </w:rPr>
        <w:t>,</w:t>
      </w:r>
    </w:p>
    <w:p w:rsidR="00742BCC" w:rsidRPr="007E5E44" w:rsidRDefault="60BE3C9C" w:rsidP="00E048D2">
      <w:pPr>
        <w:pStyle w:val="Clause2"/>
        <w:numPr>
          <w:ilvl w:val="0"/>
          <w:numId w:val="66"/>
        </w:numPr>
        <w:tabs>
          <w:tab w:val="clear" w:pos="964"/>
        </w:tabs>
        <w:spacing w:after="0" w:line="276" w:lineRule="auto"/>
        <w:ind w:left="1418" w:right="-11" w:hanging="284"/>
        <w:rPr>
          <w:rFonts w:eastAsia="GHEA Grapalat" w:cs="GHEA Grapalat"/>
          <w:color w:val="000000" w:themeColor="text1"/>
          <w:sz w:val="24"/>
          <w:szCs w:val="24"/>
        </w:rPr>
      </w:pPr>
      <w:r w:rsidRPr="007E5E44">
        <w:rPr>
          <w:rFonts w:eastAsia="GHEA Grapalat" w:cs="GHEA Grapalat"/>
          <w:color w:val="000000" w:themeColor="text1"/>
          <w:sz w:val="24"/>
          <w:szCs w:val="24"/>
        </w:rPr>
        <w:t>Հաղորդման ցանցի զարգացման միջոցառումների նկարագրությունը,</w:t>
      </w:r>
    </w:p>
    <w:p w:rsidR="00742BCC" w:rsidRPr="007E5E44" w:rsidRDefault="00E35458" w:rsidP="00E048D2">
      <w:pPr>
        <w:pStyle w:val="Clause2"/>
        <w:numPr>
          <w:ilvl w:val="0"/>
          <w:numId w:val="66"/>
        </w:numPr>
        <w:tabs>
          <w:tab w:val="clear" w:pos="964"/>
        </w:tabs>
        <w:spacing w:after="0" w:line="276" w:lineRule="auto"/>
        <w:ind w:left="1418" w:right="-11" w:hanging="284"/>
        <w:rPr>
          <w:rFonts w:eastAsia="GHEA Grapalat" w:cs="GHEA Grapalat"/>
          <w:color w:val="000000" w:themeColor="text1"/>
          <w:sz w:val="24"/>
          <w:szCs w:val="24"/>
        </w:rPr>
      </w:pPr>
      <w:r w:rsidRPr="007E5E44">
        <w:rPr>
          <w:rFonts w:eastAsia="GHEA Grapalat" w:cs="GHEA Grapalat"/>
          <w:color w:val="000000" w:themeColor="text1"/>
          <w:sz w:val="24"/>
          <w:szCs w:val="24"/>
        </w:rPr>
        <w:t>Է</w:t>
      </w:r>
      <w:r w:rsidR="60BE3C9C" w:rsidRPr="007E5E44">
        <w:rPr>
          <w:rFonts w:eastAsia="GHEA Grapalat" w:cs="GHEA Grapalat"/>
          <w:color w:val="000000" w:themeColor="text1"/>
          <w:sz w:val="24"/>
          <w:szCs w:val="24"/>
        </w:rPr>
        <w:t>լեկտրա</w:t>
      </w:r>
      <w:r w:rsidRPr="007E5E44">
        <w:rPr>
          <w:rFonts w:eastAsia="GHEA Grapalat" w:cs="GHEA Grapalat"/>
          <w:color w:val="000000" w:themeColor="text1"/>
          <w:sz w:val="24"/>
          <w:szCs w:val="24"/>
        </w:rPr>
        <w:t xml:space="preserve">կան </w:t>
      </w:r>
      <w:r w:rsidR="60BE3C9C" w:rsidRPr="007E5E44">
        <w:rPr>
          <w:rFonts w:eastAsia="GHEA Grapalat" w:cs="GHEA Grapalat"/>
          <w:color w:val="000000" w:themeColor="text1"/>
          <w:sz w:val="24"/>
          <w:szCs w:val="24"/>
        </w:rPr>
        <w:t xml:space="preserve">էներգիայի </w:t>
      </w:r>
      <w:r w:rsidR="00264786" w:rsidRPr="007E5E44">
        <w:rPr>
          <w:rFonts w:eastAsia="GHEA Grapalat" w:cs="GHEA Grapalat"/>
          <w:color w:val="000000" w:themeColor="text1"/>
          <w:sz w:val="24"/>
          <w:szCs w:val="24"/>
        </w:rPr>
        <w:t xml:space="preserve">կանխատեսվող </w:t>
      </w:r>
      <w:r w:rsidR="60BE3C9C" w:rsidRPr="007E5E44">
        <w:rPr>
          <w:rFonts w:eastAsia="GHEA Grapalat" w:cs="GHEA Grapalat"/>
          <w:color w:val="000000" w:themeColor="text1"/>
          <w:sz w:val="24"/>
          <w:szCs w:val="24"/>
        </w:rPr>
        <w:t>ներմուծման ու արտահանման ծավալները,</w:t>
      </w:r>
    </w:p>
    <w:p w:rsidR="00742BCC" w:rsidRPr="007E5E44" w:rsidRDefault="00E35458" w:rsidP="00E048D2">
      <w:pPr>
        <w:pStyle w:val="Clause2"/>
        <w:numPr>
          <w:ilvl w:val="0"/>
          <w:numId w:val="66"/>
        </w:numPr>
        <w:tabs>
          <w:tab w:val="clear" w:pos="964"/>
        </w:tabs>
        <w:spacing w:after="0" w:line="276" w:lineRule="auto"/>
        <w:ind w:left="1418" w:right="-11" w:hanging="284"/>
        <w:rPr>
          <w:rFonts w:eastAsia="GHEA Grapalat" w:cs="GHEA Grapalat"/>
          <w:color w:val="000000" w:themeColor="text1"/>
          <w:sz w:val="24"/>
          <w:szCs w:val="24"/>
        </w:rPr>
      </w:pPr>
      <w:r w:rsidRPr="007E5E44">
        <w:rPr>
          <w:rFonts w:eastAsia="GHEA Grapalat" w:cs="GHEA Grapalat"/>
          <w:color w:val="000000" w:themeColor="text1"/>
          <w:sz w:val="24"/>
          <w:szCs w:val="24"/>
        </w:rPr>
        <w:t>Է</w:t>
      </w:r>
      <w:r w:rsidR="60BE3C9C" w:rsidRPr="007E5E44">
        <w:rPr>
          <w:rFonts w:eastAsia="GHEA Grapalat" w:cs="GHEA Grapalat"/>
          <w:color w:val="000000" w:themeColor="text1"/>
          <w:sz w:val="24"/>
          <w:szCs w:val="24"/>
        </w:rPr>
        <w:t>լեկտրա</w:t>
      </w:r>
      <w:r w:rsidRPr="007E5E44">
        <w:rPr>
          <w:rFonts w:eastAsia="GHEA Grapalat" w:cs="GHEA Grapalat"/>
          <w:color w:val="000000" w:themeColor="text1"/>
          <w:sz w:val="24"/>
          <w:szCs w:val="24"/>
        </w:rPr>
        <w:t xml:space="preserve">կան </w:t>
      </w:r>
      <w:r w:rsidR="60BE3C9C" w:rsidRPr="007E5E44">
        <w:rPr>
          <w:rFonts w:eastAsia="GHEA Grapalat" w:cs="GHEA Grapalat"/>
          <w:color w:val="000000" w:themeColor="text1"/>
          <w:sz w:val="24"/>
          <w:szCs w:val="24"/>
        </w:rPr>
        <w:t>էներգիայի արտադրության և սպառման հաշվեկշիռը, ներառյալ կորուստ</w:t>
      </w:r>
      <w:r w:rsidR="04636E99" w:rsidRPr="007E5E44">
        <w:rPr>
          <w:rFonts w:eastAsia="GHEA Grapalat" w:cs="GHEA Grapalat"/>
          <w:color w:val="000000" w:themeColor="text1"/>
          <w:sz w:val="24"/>
          <w:szCs w:val="24"/>
        </w:rPr>
        <w:t xml:space="preserve">ները </w:t>
      </w:r>
      <w:r w:rsidR="00E44789" w:rsidRPr="007E5E44">
        <w:rPr>
          <w:rFonts w:eastAsia="GHEA Grapalat" w:cs="GHEA Grapalat"/>
          <w:color w:val="000000" w:themeColor="text1"/>
          <w:sz w:val="24"/>
          <w:szCs w:val="24"/>
        </w:rPr>
        <w:t xml:space="preserve">և սեփական </w:t>
      </w:r>
      <w:r w:rsidR="00B24CBC" w:rsidRPr="007E5E44">
        <w:rPr>
          <w:rFonts w:eastAsia="GHEA Grapalat" w:cs="GHEA Grapalat"/>
          <w:color w:val="000000" w:themeColor="text1"/>
          <w:sz w:val="24"/>
          <w:szCs w:val="24"/>
        </w:rPr>
        <w:t xml:space="preserve">կարիքների ծախսը </w:t>
      </w:r>
      <w:r w:rsidR="002A6E52" w:rsidRPr="007E5E44">
        <w:rPr>
          <w:rFonts w:eastAsia="GHEA Grapalat" w:cs="GHEA Grapalat"/>
          <w:color w:val="000000" w:themeColor="text1"/>
          <w:sz w:val="24"/>
          <w:szCs w:val="24"/>
        </w:rPr>
        <w:t>Հ</w:t>
      </w:r>
      <w:r w:rsidR="04636E99" w:rsidRPr="007E5E44">
        <w:rPr>
          <w:rFonts w:eastAsia="GHEA Grapalat" w:cs="GHEA Grapalat"/>
          <w:color w:val="000000" w:themeColor="text1"/>
          <w:sz w:val="24"/>
          <w:szCs w:val="24"/>
        </w:rPr>
        <w:t>աղորդման ցանցում,</w:t>
      </w:r>
    </w:p>
    <w:p w:rsidR="00742BCC" w:rsidRPr="007E5E44" w:rsidRDefault="60BE3C9C" w:rsidP="00E048D2">
      <w:pPr>
        <w:pStyle w:val="Clause2"/>
        <w:numPr>
          <w:ilvl w:val="0"/>
          <w:numId w:val="66"/>
        </w:numPr>
        <w:tabs>
          <w:tab w:val="clear" w:pos="964"/>
        </w:tabs>
        <w:spacing w:after="0" w:line="276" w:lineRule="auto"/>
        <w:ind w:left="1418" w:right="-11" w:hanging="284"/>
        <w:rPr>
          <w:rFonts w:eastAsia="GHEA Grapalat" w:cs="GHEA Grapalat"/>
          <w:color w:val="000000" w:themeColor="text1"/>
          <w:sz w:val="24"/>
          <w:szCs w:val="24"/>
        </w:rPr>
      </w:pPr>
      <w:r w:rsidRPr="007E5E44">
        <w:rPr>
          <w:rFonts w:eastAsia="GHEA Grapalat" w:cs="GHEA Grapalat"/>
          <w:color w:val="000000" w:themeColor="text1"/>
          <w:sz w:val="24"/>
          <w:szCs w:val="24"/>
        </w:rPr>
        <w:t>արտադրվող հզորության և էլեկտրա</w:t>
      </w:r>
      <w:r w:rsidR="00E35458" w:rsidRPr="007E5E44">
        <w:rPr>
          <w:rFonts w:eastAsia="GHEA Grapalat" w:cs="GHEA Grapalat"/>
          <w:color w:val="000000" w:themeColor="text1"/>
          <w:sz w:val="24"/>
          <w:szCs w:val="24"/>
        </w:rPr>
        <w:t xml:space="preserve">կան </w:t>
      </w:r>
      <w:r w:rsidRPr="007E5E44">
        <w:rPr>
          <w:rFonts w:eastAsia="GHEA Grapalat" w:cs="GHEA Grapalat"/>
          <w:color w:val="000000" w:themeColor="text1"/>
          <w:sz w:val="24"/>
          <w:szCs w:val="24"/>
        </w:rPr>
        <w:t>էներգիայի ավելցուկի կամ պակասորդի ծավալները, ինչպես նաև պահուստի պահանջարկը</w:t>
      </w:r>
      <w:r w:rsidR="453EC907" w:rsidRPr="007E5E44">
        <w:rPr>
          <w:rFonts w:eastAsia="GHEA Grapalat" w:cs="GHEA Grapalat"/>
          <w:color w:val="000000" w:themeColor="text1"/>
          <w:sz w:val="24"/>
          <w:szCs w:val="24"/>
        </w:rPr>
        <w:t>։</w:t>
      </w:r>
    </w:p>
    <w:p w:rsidR="00ED2151" w:rsidRPr="007E5E44" w:rsidRDefault="7FA2441C"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15" w:name="_Ref54190127"/>
      <w:r w:rsidRPr="007E5E44">
        <w:rPr>
          <w:rFonts w:ascii="GHEA Grapalat" w:hAnsi="GHEA Grapalat" w:cs="Arial"/>
          <w:sz w:val="24"/>
          <w:szCs w:val="24"/>
          <w:lang w:val="hy-AM"/>
        </w:rPr>
        <w:t>Զարգացման տասնամյա ծրագրում ամրագրված միջոցառումները Համակարգային նշանակության կայանները, Հաղորդողը և Բաշխողը  ներառում են ներդրումային ծրագրերում՝ իրենց վերաբերող մասերով և ժամանակահատվածում:</w:t>
      </w:r>
    </w:p>
    <w:p w:rsidR="0006333C" w:rsidRPr="007E5E44" w:rsidRDefault="00D006C6"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16" w:name="_Ref54212161"/>
      <w:r w:rsidRPr="007E5E44">
        <w:rPr>
          <w:rFonts w:ascii="GHEA Grapalat" w:hAnsi="GHEA Grapalat" w:cs="Arial"/>
          <w:sz w:val="24"/>
          <w:szCs w:val="24"/>
          <w:lang w:val="hy-AM"/>
        </w:rPr>
        <w:t>ԷՀՑ կ</w:t>
      </w:r>
      <w:r w:rsidR="3DA0E227" w:rsidRPr="007E5E44">
        <w:rPr>
          <w:rFonts w:ascii="GHEA Grapalat" w:hAnsi="GHEA Grapalat" w:cs="Arial"/>
          <w:sz w:val="24"/>
          <w:szCs w:val="24"/>
          <w:lang w:val="hy-AM"/>
        </w:rPr>
        <w:t>անոնների 7-րդ գլխի համաձայն պլանավորման համար անհրաժեշտ տվյալներն ու տեղեկատվությունը հավաքագրելուց, մշակելուց և ամփոփելուց հետո</w:t>
      </w:r>
      <w:r w:rsidR="00B474A2" w:rsidRPr="007E5E44">
        <w:rPr>
          <w:rFonts w:ascii="GHEA Grapalat" w:hAnsi="GHEA Grapalat" w:cs="Arial"/>
          <w:sz w:val="24"/>
          <w:szCs w:val="24"/>
          <w:lang w:val="hy-AM"/>
        </w:rPr>
        <w:t xml:space="preserve"> մինչև հոկտեմբերի 15-ը</w:t>
      </w:r>
      <w:r w:rsidR="3DA0E227" w:rsidRPr="007E5E44">
        <w:rPr>
          <w:rFonts w:ascii="GHEA Grapalat" w:hAnsi="GHEA Grapalat" w:cs="Arial"/>
          <w:sz w:val="24"/>
          <w:szCs w:val="24"/>
          <w:lang w:val="hy-AM"/>
        </w:rPr>
        <w:t xml:space="preserve"> </w:t>
      </w:r>
      <w:r w:rsidR="5BB075A8" w:rsidRPr="007E5E44">
        <w:rPr>
          <w:rFonts w:ascii="GHEA Grapalat" w:hAnsi="GHEA Grapalat" w:cs="Arial"/>
          <w:sz w:val="24"/>
          <w:szCs w:val="24"/>
          <w:lang w:val="hy-AM"/>
        </w:rPr>
        <w:t xml:space="preserve">Համակարգի օպերատորը </w:t>
      </w:r>
      <w:r w:rsidR="073C0BDB" w:rsidRPr="007E5E44">
        <w:rPr>
          <w:rFonts w:ascii="GHEA Grapalat" w:hAnsi="GHEA Grapalat" w:cs="Arial"/>
          <w:sz w:val="24"/>
          <w:szCs w:val="24"/>
          <w:lang w:val="hy-AM"/>
        </w:rPr>
        <w:t>Զ</w:t>
      </w:r>
      <w:r w:rsidR="2BA517F8" w:rsidRPr="007E5E44">
        <w:rPr>
          <w:rFonts w:ascii="GHEA Grapalat" w:hAnsi="GHEA Grapalat" w:cs="Arial"/>
          <w:sz w:val="24"/>
          <w:szCs w:val="24"/>
          <w:lang w:val="hy-AM"/>
        </w:rPr>
        <w:t xml:space="preserve">արգացման տասնամյա ծրագրի նախագիծը </w:t>
      </w:r>
      <w:r w:rsidR="073C0BDB" w:rsidRPr="007E5E44">
        <w:rPr>
          <w:rFonts w:ascii="GHEA Grapalat" w:hAnsi="GHEA Grapalat" w:cs="Arial"/>
          <w:sz w:val="24"/>
          <w:szCs w:val="24"/>
          <w:lang w:val="hy-AM"/>
        </w:rPr>
        <w:t xml:space="preserve">հրապարակում է իր </w:t>
      </w:r>
      <w:r w:rsidR="005D55FB" w:rsidRPr="007E5E44">
        <w:rPr>
          <w:rFonts w:ascii="GHEA Grapalat" w:hAnsi="GHEA Grapalat" w:cs="Arial"/>
          <w:sz w:val="24"/>
          <w:szCs w:val="24"/>
          <w:lang w:val="hy-AM"/>
        </w:rPr>
        <w:t xml:space="preserve">պաշտոնական </w:t>
      </w:r>
      <w:r w:rsidR="073C0BDB" w:rsidRPr="007E5E44">
        <w:rPr>
          <w:rFonts w:ascii="GHEA Grapalat" w:hAnsi="GHEA Grapalat" w:cs="Arial"/>
          <w:sz w:val="24"/>
          <w:szCs w:val="24"/>
          <w:lang w:val="hy-AM"/>
        </w:rPr>
        <w:t>կայքում</w:t>
      </w:r>
      <w:r w:rsidR="5B1335E4" w:rsidRPr="007E5E44">
        <w:rPr>
          <w:rFonts w:ascii="GHEA Grapalat" w:hAnsi="GHEA Grapalat" w:cs="Arial"/>
          <w:sz w:val="24"/>
          <w:szCs w:val="24"/>
          <w:lang w:val="hy-AM"/>
        </w:rPr>
        <w:t xml:space="preserve"> և </w:t>
      </w:r>
      <w:r w:rsidR="5B1335E4" w:rsidRPr="007E5E44">
        <w:rPr>
          <w:rFonts w:ascii="GHEA Grapalat" w:hAnsi="GHEA Grapalat" w:cs="Arial"/>
          <w:sz w:val="24"/>
          <w:szCs w:val="24"/>
          <w:lang w:val="hy-AM"/>
        </w:rPr>
        <w:lastRenderedPageBreak/>
        <w:t xml:space="preserve">այդ մասին ծանուցում </w:t>
      </w:r>
      <w:r w:rsidR="0ECCDA87" w:rsidRPr="007E5E44">
        <w:rPr>
          <w:rFonts w:ascii="GHEA Grapalat" w:hAnsi="GHEA Grapalat" w:cs="Arial"/>
          <w:sz w:val="24"/>
          <w:szCs w:val="24"/>
          <w:lang w:val="hy-AM"/>
        </w:rPr>
        <w:t>Հայաստանի Հանրապետության կառավարության կողմից լիազորված մարմնին</w:t>
      </w:r>
      <w:r w:rsidR="3B1E048E" w:rsidRPr="007E5E44">
        <w:rPr>
          <w:rFonts w:ascii="GHEA Grapalat" w:hAnsi="GHEA Grapalat" w:cs="Arial"/>
          <w:sz w:val="24"/>
          <w:szCs w:val="24"/>
          <w:lang w:val="hy-AM"/>
        </w:rPr>
        <w:t>,</w:t>
      </w:r>
      <w:r w:rsidR="0ECCDA87" w:rsidRPr="007E5E44">
        <w:rPr>
          <w:rFonts w:ascii="GHEA Grapalat" w:hAnsi="GHEA Grapalat" w:cs="Arial"/>
          <w:sz w:val="24"/>
          <w:szCs w:val="24"/>
          <w:lang w:val="hy-AM"/>
        </w:rPr>
        <w:t xml:space="preserve"> Հանձնաժողովին</w:t>
      </w:r>
      <w:r w:rsidR="006966D0" w:rsidRPr="007E5E44">
        <w:rPr>
          <w:rFonts w:ascii="GHEA Grapalat" w:hAnsi="GHEA Grapalat" w:cs="Arial"/>
          <w:sz w:val="24"/>
          <w:szCs w:val="24"/>
          <w:lang w:val="hy-AM"/>
        </w:rPr>
        <w:t xml:space="preserve"> և ԷԵԿ մասնակիցներին։</w:t>
      </w:r>
      <w:bookmarkEnd w:id="16"/>
    </w:p>
    <w:p w:rsidR="00B848AE" w:rsidRPr="007E5E44" w:rsidRDefault="00D006C6"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ԷՀՑ կ</w:t>
      </w:r>
      <w:r w:rsidR="0ECCDA87" w:rsidRPr="007E5E44">
        <w:rPr>
          <w:rFonts w:ascii="GHEA Grapalat" w:hAnsi="GHEA Grapalat" w:cs="Arial"/>
          <w:sz w:val="24"/>
          <w:szCs w:val="24"/>
          <w:lang w:val="hy-AM"/>
        </w:rPr>
        <w:t xml:space="preserve">անոնների </w:t>
      </w:r>
      <w:fldSimple w:instr=" REF _Ref54212161 \r \h  \* MERGEFORMAT ">
        <w:r w:rsidR="008C18A0">
          <w:rPr>
            <w:rFonts w:ascii="GHEA Grapalat" w:hAnsi="GHEA Grapalat" w:cs="Arial"/>
            <w:sz w:val="24"/>
            <w:szCs w:val="24"/>
            <w:lang w:val="hy-AM"/>
          </w:rPr>
          <w:t>50</w:t>
        </w:r>
      </w:fldSimple>
      <w:r w:rsidR="0ECCDA87" w:rsidRPr="007E5E44">
        <w:rPr>
          <w:rFonts w:ascii="GHEA Grapalat" w:hAnsi="GHEA Grapalat" w:cs="Arial"/>
          <w:sz w:val="24"/>
          <w:szCs w:val="24"/>
          <w:lang w:val="hy-AM"/>
        </w:rPr>
        <w:t>-րդ կետի համաձայն Համակարգի օպերատորի ծանուցումը ստանալուց հետո</w:t>
      </w:r>
      <w:r w:rsidR="3B1E048E" w:rsidRPr="007E5E44">
        <w:rPr>
          <w:rFonts w:ascii="GHEA Grapalat" w:hAnsi="GHEA Grapalat" w:cs="Arial"/>
          <w:sz w:val="24"/>
          <w:szCs w:val="24"/>
          <w:lang w:val="hy-AM"/>
        </w:rPr>
        <w:t xml:space="preserve"> </w:t>
      </w:r>
      <w:r w:rsidR="00EE18DA" w:rsidRPr="007E5E44">
        <w:rPr>
          <w:rFonts w:ascii="GHEA Grapalat" w:hAnsi="GHEA Grapalat" w:cs="Arial"/>
          <w:sz w:val="24"/>
          <w:szCs w:val="24"/>
          <w:lang w:val="hy-AM"/>
        </w:rPr>
        <w:t>20</w:t>
      </w:r>
      <w:r w:rsidR="3B1E048E" w:rsidRPr="007E5E44">
        <w:rPr>
          <w:rFonts w:ascii="GHEA Grapalat" w:hAnsi="GHEA Grapalat" w:cs="Arial"/>
          <w:sz w:val="24"/>
          <w:szCs w:val="24"/>
          <w:lang w:val="hy-AM"/>
        </w:rPr>
        <w:t xml:space="preserve"> աշխատանքային օր հետո</w:t>
      </w:r>
      <w:r w:rsidR="0ECCDA87" w:rsidRPr="007E5E44">
        <w:rPr>
          <w:rFonts w:ascii="GHEA Grapalat" w:hAnsi="GHEA Grapalat" w:cs="Arial"/>
          <w:sz w:val="24"/>
          <w:szCs w:val="24"/>
          <w:lang w:val="hy-AM"/>
        </w:rPr>
        <w:t xml:space="preserve"> </w:t>
      </w:r>
      <w:r w:rsidR="3B1E048E" w:rsidRPr="007E5E44">
        <w:rPr>
          <w:rFonts w:ascii="GHEA Grapalat" w:hAnsi="GHEA Grapalat" w:cs="Arial"/>
          <w:sz w:val="24"/>
          <w:szCs w:val="24"/>
          <w:lang w:val="hy-AM"/>
        </w:rPr>
        <w:t>Հայաստանի Հանրապետության կառավարության կողմից լիազորված մարմինը, Հանձնաժողովը</w:t>
      </w:r>
      <w:r w:rsidR="006966D0" w:rsidRPr="007E5E44">
        <w:rPr>
          <w:rFonts w:ascii="GHEA Grapalat" w:hAnsi="GHEA Grapalat" w:cs="Arial"/>
          <w:sz w:val="24"/>
          <w:szCs w:val="24"/>
          <w:lang w:val="hy-AM"/>
        </w:rPr>
        <w:t xml:space="preserve"> և ԷԵԿ մասնակիցները</w:t>
      </w:r>
      <w:r w:rsidR="3B1E048E" w:rsidRPr="007E5E44">
        <w:rPr>
          <w:rFonts w:ascii="GHEA Grapalat" w:hAnsi="GHEA Grapalat" w:cs="Arial"/>
          <w:sz w:val="24"/>
          <w:szCs w:val="24"/>
          <w:lang w:val="hy-AM"/>
        </w:rPr>
        <w:t xml:space="preserve"> Համակարգի օպերատորին են ներկայացնում </w:t>
      </w:r>
      <w:r w:rsidR="6413EB8E" w:rsidRPr="007E5E44">
        <w:rPr>
          <w:rFonts w:ascii="GHEA Grapalat" w:hAnsi="GHEA Grapalat" w:cs="Arial"/>
          <w:sz w:val="24"/>
          <w:szCs w:val="24"/>
          <w:lang w:val="hy-AM"/>
        </w:rPr>
        <w:t xml:space="preserve">նախագծի վերաբերյալ իրենց </w:t>
      </w:r>
      <w:r w:rsidR="5BB075A8" w:rsidRPr="007E5E44">
        <w:rPr>
          <w:rFonts w:ascii="GHEA Grapalat" w:hAnsi="GHEA Grapalat" w:cs="Arial"/>
          <w:sz w:val="24"/>
          <w:szCs w:val="24"/>
          <w:lang w:val="hy-AM"/>
        </w:rPr>
        <w:t xml:space="preserve">առաջարկություններն ու </w:t>
      </w:r>
      <w:r w:rsidR="6413EB8E" w:rsidRPr="007E5E44">
        <w:rPr>
          <w:rFonts w:ascii="GHEA Grapalat" w:hAnsi="GHEA Grapalat" w:cs="Arial"/>
          <w:sz w:val="24"/>
          <w:szCs w:val="24"/>
          <w:lang w:val="hy-AM"/>
        </w:rPr>
        <w:t>դիրքորոշում</w:t>
      </w:r>
      <w:r w:rsidR="5BB075A8" w:rsidRPr="007E5E44">
        <w:rPr>
          <w:rFonts w:ascii="GHEA Grapalat" w:hAnsi="GHEA Grapalat" w:cs="Arial"/>
          <w:sz w:val="24"/>
          <w:szCs w:val="24"/>
          <w:lang w:val="hy-AM"/>
        </w:rPr>
        <w:t>ը</w:t>
      </w:r>
      <w:r w:rsidR="6413EB8E" w:rsidRPr="007E5E44">
        <w:rPr>
          <w:rFonts w:ascii="GHEA Grapalat" w:hAnsi="GHEA Grapalat" w:cs="Arial"/>
          <w:sz w:val="24"/>
          <w:szCs w:val="24"/>
          <w:lang w:val="hy-AM"/>
        </w:rPr>
        <w:t xml:space="preserve">: </w:t>
      </w:r>
    </w:p>
    <w:p w:rsidR="00D947D0" w:rsidRPr="007E5E44" w:rsidRDefault="580E9E98"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17" w:name="_Toc11149225"/>
      <w:bookmarkStart w:id="18" w:name="_Hlk9852400"/>
      <w:bookmarkEnd w:id="15"/>
      <w:r w:rsidRPr="007E5E44">
        <w:rPr>
          <w:rFonts w:ascii="GHEA Grapalat" w:hAnsi="GHEA Grapalat" w:cs="Arial"/>
          <w:sz w:val="24"/>
          <w:szCs w:val="24"/>
          <w:lang w:val="hy-AM"/>
        </w:rPr>
        <w:t xml:space="preserve">Համակարգի օպերատորը Զարգացման տասնամյա ծրագրի նախագծի վերաբերյալ </w:t>
      </w:r>
      <w:r w:rsidR="268F2883" w:rsidRPr="007E5E44">
        <w:rPr>
          <w:rFonts w:ascii="GHEA Grapalat" w:hAnsi="GHEA Grapalat" w:cs="Arial"/>
          <w:sz w:val="24"/>
          <w:szCs w:val="24"/>
          <w:lang w:val="hy-AM"/>
        </w:rPr>
        <w:t xml:space="preserve"> </w:t>
      </w:r>
      <w:r w:rsidR="4C85F106" w:rsidRPr="007E5E44">
        <w:rPr>
          <w:rFonts w:ascii="GHEA Grapalat" w:hAnsi="GHEA Grapalat" w:cs="Arial"/>
          <w:sz w:val="24"/>
          <w:szCs w:val="24"/>
          <w:lang w:val="hy-AM"/>
        </w:rPr>
        <w:t xml:space="preserve">առաջարկություններն ու դիրքորոշումը </w:t>
      </w:r>
      <w:r w:rsidR="36CB2ADD" w:rsidRPr="007E5E44">
        <w:rPr>
          <w:rFonts w:ascii="GHEA Grapalat" w:hAnsi="GHEA Grapalat" w:cs="Arial"/>
          <w:sz w:val="24"/>
          <w:szCs w:val="24"/>
          <w:lang w:val="hy-AM"/>
        </w:rPr>
        <w:t>ստանալուց հետո</w:t>
      </w:r>
      <w:r w:rsidR="4C85F106" w:rsidRPr="007E5E44">
        <w:rPr>
          <w:rFonts w:ascii="GHEA Grapalat" w:hAnsi="GHEA Grapalat" w:cs="Arial"/>
          <w:sz w:val="24"/>
          <w:szCs w:val="24"/>
          <w:lang w:val="hy-AM"/>
        </w:rPr>
        <w:t xml:space="preserve"> </w:t>
      </w:r>
      <w:r w:rsidR="57E3DF68" w:rsidRPr="007E5E44">
        <w:rPr>
          <w:rFonts w:ascii="GHEA Grapalat" w:hAnsi="GHEA Grapalat" w:cs="Arial"/>
          <w:sz w:val="24"/>
          <w:szCs w:val="24"/>
          <w:lang w:val="hy-AM"/>
        </w:rPr>
        <w:t>20</w:t>
      </w:r>
      <w:r w:rsidR="40A8204B" w:rsidRPr="007E5E44">
        <w:rPr>
          <w:rFonts w:ascii="GHEA Grapalat" w:hAnsi="GHEA Grapalat" w:cs="Arial"/>
          <w:sz w:val="24"/>
          <w:szCs w:val="24"/>
          <w:lang w:val="hy-AM"/>
        </w:rPr>
        <w:t xml:space="preserve"> աշխատանքային </w:t>
      </w:r>
      <w:r w:rsidR="4C85F106" w:rsidRPr="007E5E44">
        <w:rPr>
          <w:rFonts w:ascii="GHEA Grapalat" w:hAnsi="GHEA Grapalat" w:cs="Arial"/>
          <w:sz w:val="24"/>
          <w:szCs w:val="24"/>
          <w:lang w:val="hy-AM"/>
        </w:rPr>
        <w:t xml:space="preserve"> օրվա ընթացքում</w:t>
      </w:r>
      <w:r w:rsidR="36CB2ADD" w:rsidRPr="007E5E44">
        <w:rPr>
          <w:rFonts w:ascii="GHEA Grapalat" w:hAnsi="GHEA Grapalat" w:cs="Arial"/>
          <w:sz w:val="24"/>
          <w:szCs w:val="24"/>
          <w:lang w:val="hy-AM"/>
        </w:rPr>
        <w:t xml:space="preserve"> </w:t>
      </w:r>
      <w:r w:rsidR="07EBC159" w:rsidRPr="007E5E44">
        <w:rPr>
          <w:rFonts w:ascii="GHEA Grapalat" w:hAnsi="GHEA Grapalat" w:cs="Arial"/>
          <w:sz w:val="24"/>
          <w:szCs w:val="24"/>
          <w:lang w:val="hy-AM"/>
        </w:rPr>
        <w:t xml:space="preserve">ամփոփում է ներկայացված առաջարկությունները և </w:t>
      </w:r>
      <w:r w:rsidR="662776C0" w:rsidRPr="007E5E44">
        <w:rPr>
          <w:rFonts w:ascii="GHEA Grapalat" w:hAnsi="GHEA Grapalat" w:cs="Arial"/>
          <w:sz w:val="24"/>
          <w:szCs w:val="24"/>
          <w:lang w:val="hy-AM"/>
        </w:rPr>
        <w:t xml:space="preserve">հաստատում </w:t>
      </w:r>
      <w:r w:rsidR="47453001" w:rsidRPr="007E5E44">
        <w:rPr>
          <w:rFonts w:ascii="GHEA Grapalat" w:hAnsi="GHEA Grapalat" w:cs="Arial"/>
          <w:sz w:val="24"/>
          <w:szCs w:val="24"/>
          <w:lang w:val="hy-AM"/>
        </w:rPr>
        <w:t>Զարգացման տասնամյա ծրագիրը</w:t>
      </w:r>
      <w:r w:rsidR="70B3C299" w:rsidRPr="007E5E44">
        <w:rPr>
          <w:rFonts w:ascii="GHEA Grapalat" w:hAnsi="GHEA Grapalat" w:cs="Arial"/>
          <w:sz w:val="24"/>
          <w:szCs w:val="24"/>
          <w:lang w:val="hy-AM"/>
        </w:rPr>
        <w:t>:</w:t>
      </w:r>
    </w:p>
    <w:p w:rsidR="006966D0" w:rsidRPr="007E5E44" w:rsidRDefault="47453001" w:rsidP="00CF570C">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հաստատված Զարգացման տասնամյա ծրագիրը </w:t>
      </w:r>
      <w:r w:rsidR="003A1ED3" w:rsidRPr="007E5E44">
        <w:rPr>
          <w:rFonts w:ascii="GHEA Grapalat" w:hAnsi="GHEA Grapalat" w:cs="Arial"/>
          <w:sz w:val="24"/>
          <w:szCs w:val="24"/>
          <w:lang w:val="hy-AM"/>
        </w:rPr>
        <w:t>5 հինգ աշխատանքային օրվա ընթացքում</w:t>
      </w:r>
      <w:r w:rsidR="003473C4" w:rsidRPr="007E5E44">
        <w:rPr>
          <w:rFonts w:ascii="GHEA Grapalat" w:hAnsi="GHEA Grapalat" w:cs="Arial"/>
          <w:sz w:val="24"/>
          <w:szCs w:val="24"/>
          <w:lang w:val="hy-AM"/>
        </w:rPr>
        <w:t xml:space="preserve"> </w:t>
      </w:r>
      <w:r w:rsidRPr="007E5E44">
        <w:rPr>
          <w:rFonts w:ascii="GHEA Grapalat" w:hAnsi="GHEA Grapalat" w:cs="Arial"/>
          <w:sz w:val="24"/>
          <w:szCs w:val="24"/>
          <w:lang w:val="hy-AM"/>
        </w:rPr>
        <w:t>ներկայացնում է Հայաստանի Հանրապետության կառավարության կողմից լիազորված մարմին և Հանձնաժողով, ինչպես նաև հրապարակում իր պաշտոնական կայքում` այդ մասին իրազեկելով</w:t>
      </w:r>
      <w:r w:rsidR="00B10C1C" w:rsidRPr="007E5E44">
        <w:rPr>
          <w:rFonts w:ascii="GHEA Grapalat" w:hAnsi="GHEA Grapalat" w:cs="Arial"/>
          <w:sz w:val="24"/>
          <w:szCs w:val="24"/>
          <w:lang w:val="hy-AM"/>
        </w:rPr>
        <w:t xml:space="preserve"> </w:t>
      </w:r>
      <w:r w:rsidR="006966D0" w:rsidRPr="007E5E44">
        <w:rPr>
          <w:rFonts w:ascii="GHEA Grapalat" w:hAnsi="GHEA Grapalat" w:cs="Arial"/>
          <w:sz w:val="24"/>
          <w:szCs w:val="24"/>
          <w:lang w:val="hy-AM"/>
        </w:rPr>
        <w:t xml:space="preserve">ԷԵԿ մասնակիցներին։ </w:t>
      </w:r>
    </w:p>
    <w:p w:rsidR="001E5701" w:rsidRPr="007E5E44" w:rsidRDefault="001E5701" w:rsidP="004D0A4B">
      <w:pPr>
        <w:pStyle w:val="Heading1"/>
        <w:keepNext w:val="0"/>
        <w:numPr>
          <w:ilvl w:val="0"/>
          <w:numId w:val="5"/>
        </w:numPr>
        <w:spacing w:before="360" w:after="120"/>
        <w:ind w:left="0" w:firstLine="0"/>
        <w:jc w:val="center"/>
        <w:rPr>
          <w:rFonts w:ascii="GHEA Grapalat" w:hAnsi="GHEA Grapalat" w:cs="Arial"/>
          <w:sz w:val="24"/>
          <w:lang w:val="hy-AM"/>
        </w:rPr>
      </w:pPr>
    </w:p>
    <w:p w:rsidR="00742BCC" w:rsidRPr="007E5E44" w:rsidRDefault="1CC036CF" w:rsidP="000B5689">
      <w:pPr>
        <w:pStyle w:val="Heading1"/>
        <w:jc w:val="center"/>
        <w:rPr>
          <w:rFonts w:ascii="GHEA Grapalat" w:eastAsiaTheme="minorEastAsia" w:hAnsi="GHEA Grapalat" w:cs="Arial"/>
          <w:i w:val="0"/>
          <w:sz w:val="26"/>
          <w:szCs w:val="26"/>
          <w:lang w:val="en-US"/>
        </w:rPr>
      </w:pPr>
      <w:r w:rsidRPr="007E5E44">
        <w:rPr>
          <w:rFonts w:ascii="GHEA Grapalat" w:eastAsiaTheme="minorEastAsia" w:hAnsi="GHEA Grapalat" w:cs="Arial"/>
          <w:i w:val="0"/>
          <w:sz w:val="26"/>
          <w:szCs w:val="26"/>
          <w:lang w:val="hy-AM"/>
        </w:rPr>
        <w:t>ԿԱՐՃԱԺԱՄԿԵՏ</w:t>
      </w:r>
      <w:r w:rsidR="00742BCC" w:rsidRPr="007E5E44">
        <w:rPr>
          <w:rFonts w:ascii="GHEA Grapalat" w:eastAsiaTheme="minorEastAsia" w:hAnsi="GHEA Grapalat" w:cs="Arial"/>
          <w:i w:val="0"/>
          <w:sz w:val="26"/>
          <w:szCs w:val="26"/>
          <w:lang w:val="hy-AM"/>
        </w:rPr>
        <w:t xml:space="preserve"> ՊԼԱՆԱՎՈՐ</w:t>
      </w:r>
      <w:r w:rsidR="695232BE" w:rsidRPr="007E5E44">
        <w:rPr>
          <w:rFonts w:ascii="GHEA Grapalat" w:eastAsiaTheme="minorEastAsia" w:hAnsi="GHEA Grapalat" w:cs="Arial"/>
          <w:i w:val="0"/>
          <w:sz w:val="26"/>
          <w:szCs w:val="26"/>
          <w:lang w:val="hy-AM"/>
        </w:rPr>
        <w:t>ՈՒ</w:t>
      </w:r>
      <w:r w:rsidR="00742BCC" w:rsidRPr="007E5E44">
        <w:rPr>
          <w:rFonts w:ascii="GHEA Grapalat" w:eastAsiaTheme="minorEastAsia" w:hAnsi="GHEA Grapalat" w:cs="Arial"/>
          <w:i w:val="0"/>
          <w:sz w:val="26"/>
          <w:szCs w:val="26"/>
          <w:lang w:val="hy-AM"/>
        </w:rPr>
        <w:t>Մ</w:t>
      </w:r>
      <w:bookmarkEnd w:id="17"/>
    </w:p>
    <w:p w:rsidR="00520272" w:rsidRPr="007E5E44" w:rsidRDefault="00520272" w:rsidP="0047649D">
      <w:pPr>
        <w:pStyle w:val="Heading2"/>
        <w:numPr>
          <w:ilvl w:val="0"/>
          <w:numId w:val="8"/>
        </w:numPr>
        <w:tabs>
          <w:tab w:val="left" w:pos="0"/>
          <w:tab w:val="left" w:pos="1418"/>
          <w:tab w:val="left" w:pos="2430"/>
        </w:tabs>
        <w:spacing w:before="360" w:after="120" w:line="276" w:lineRule="auto"/>
        <w:ind w:left="1418" w:hanging="1418"/>
        <w:rPr>
          <w:rFonts w:ascii="GHEA Grapalat" w:hAnsi="GHEA Grapalat" w:cs="Arial"/>
          <w:i w:val="0"/>
          <w:iCs w:val="0"/>
          <w:sz w:val="24"/>
          <w:szCs w:val="24"/>
          <w:lang w:val="hy-AM"/>
        </w:rPr>
      </w:pPr>
      <w:bookmarkStart w:id="19" w:name="_Toc11149226"/>
      <w:r w:rsidRPr="007E5E44">
        <w:rPr>
          <w:rFonts w:ascii="GHEA Grapalat" w:hAnsi="GHEA Grapalat" w:cs="Arial"/>
          <w:i w:val="0"/>
          <w:iCs w:val="0"/>
          <w:sz w:val="24"/>
          <w:szCs w:val="24"/>
          <w:lang w:val="hy-AM"/>
        </w:rPr>
        <w:t>ԸՆԴՀԱՆՈՒՐ ԴՐՈՒՅԹՆԵՐ</w:t>
      </w:r>
    </w:p>
    <w:bookmarkEnd w:id="19"/>
    <w:p w:rsidR="00742BCC" w:rsidRPr="007E5E44" w:rsidRDefault="03703505"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Կարճաժամկետ</w:t>
      </w:r>
      <w:r w:rsidR="7FD2E6E4" w:rsidRPr="007E5E44">
        <w:rPr>
          <w:rFonts w:ascii="GHEA Grapalat" w:hAnsi="GHEA Grapalat" w:cs="Arial"/>
          <w:sz w:val="24"/>
          <w:szCs w:val="24"/>
          <w:lang w:val="hy-AM"/>
        </w:rPr>
        <w:t xml:space="preserve"> պլանավորմ</w:t>
      </w:r>
      <w:r w:rsidR="0079286A" w:rsidRPr="007E5E44">
        <w:rPr>
          <w:rFonts w:ascii="GHEA Grapalat" w:hAnsi="GHEA Grapalat" w:cs="Arial"/>
          <w:sz w:val="24"/>
          <w:szCs w:val="24"/>
          <w:lang w:val="hy-AM"/>
        </w:rPr>
        <w:t xml:space="preserve">ան </w:t>
      </w:r>
      <w:r w:rsidR="00C67737" w:rsidRPr="007E5E44">
        <w:rPr>
          <w:rFonts w:ascii="GHEA Grapalat" w:hAnsi="GHEA Grapalat" w:cs="Arial"/>
          <w:sz w:val="24"/>
          <w:szCs w:val="24"/>
          <w:lang w:val="hy-AM"/>
        </w:rPr>
        <w:t>նպատակ</w:t>
      </w:r>
      <w:r w:rsidR="002D1C15" w:rsidRPr="007E5E44">
        <w:rPr>
          <w:rFonts w:ascii="GHEA Grapalat" w:hAnsi="GHEA Grapalat" w:cs="Arial"/>
          <w:sz w:val="24"/>
          <w:szCs w:val="24"/>
          <w:lang w:val="hy-AM"/>
        </w:rPr>
        <w:t>ն</w:t>
      </w:r>
      <w:r w:rsidR="00C67737" w:rsidRPr="007E5E44">
        <w:rPr>
          <w:rFonts w:ascii="GHEA Grapalat" w:hAnsi="GHEA Grapalat" w:cs="Arial"/>
          <w:sz w:val="24"/>
          <w:szCs w:val="24"/>
          <w:lang w:val="hy-AM"/>
        </w:rPr>
        <w:t xml:space="preserve"> է</w:t>
      </w:r>
      <w:r w:rsidR="003065FA" w:rsidRPr="007E5E44">
        <w:rPr>
          <w:rFonts w:ascii="GHEA Grapalat" w:hAnsi="GHEA Grapalat" w:cs="Arial"/>
          <w:sz w:val="24"/>
          <w:szCs w:val="24"/>
          <w:lang w:val="hy-AM"/>
        </w:rPr>
        <w:t xml:space="preserve">լեկտրաէներգետիկական համակարգի </w:t>
      </w:r>
      <w:r w:rsidR="00700D70" w:rsidRPr="007E5E44">
        <w:rPr>
          <w:rFonts w:ascii="GHEA Grapalat" w:hAnsi="GHEA Grapalat" w:cs="Arial"/>
          <w:sz w:val="24"/>
          <w:szCs w:val="24"/>
          <w:lang w:val="hy-AM"/>
        </w:rPr>
        <w:t xml:space="preserve">հուսալի և անվտանգ </w:t>
      </w:r>
      <w:r w:rsidR="00D01EE5" w:rsidRPr="007E5E44">
        <w:rPr>
          <w:rFonts w:ascii="GHEA Grapalat" w:hAnsi="GHEA Grapalat" w:cs="Arial"/>
          <w:sz w:val="24"/>
          <w:szCs w:val="24"/>
          <w:lang w:val="hy-AM"/>
        </w:rPr>
        <w:t>ա</w:t>
      </w:r>
      <w:r w:rsidR="00CF316B" w:rsidRPr="007E5E44">
        <w:rPr>
          <w:rFonts w:ascii="GHEA Grapalat" w:hAnsi="GHEA Grapalat" w:cs="Arial"/>
          <w:sz w:val="24"/>
          <w:szCs w:val="24"/>
          <w:lang w:val="hy-AM"/>
        </w:rPr>
        <w:t xml:space="preserve">շխատանքի </w:t>
      </w:r>
      <w:r w:rsidR="00F52BF6" w:rsidRPr="007E5E44">
        <w:rPr>
          <w:rFonts w:ascii="GHEA Grapalat" w:hAnsi="GHEA Grapalat" w:cs="Arial"/>
          <w:sz w:val="24"/>
          <w:szCs w:val="24"/>
          <w:lang w:val="hy-AM"/>
        </w:rPr>
        <w:t>պլանավորումն է</w:t>
      </w:r>
      <w:r w:rsidR="003065FA" w:rsidRPr="007E5E44">
        <w:rPr>
          <w:rFonts w:ascii="GHEA Grapalat" w:hAnsi="GHEA Grapalat" w:cs="Arial"/>
          <w:sz w:val="24"/>
          <w:szCs w:val="24"/>
          <w:lang w:val="hy-AM"/>
        </w:rPr>
        <w:t xml:space="preserve"> </w:t>
      </w:r>
      <w:r w:rsidR="00B464BC" w:rsidRPr="007E5E44">
        <w:rPr>
          <w:rFonts w:ascii="GHEA Grapalat" w:hAnsi="GHEA Grapalat" w:cs="Arial"/>
          <w:sz w:val="24"/>
          <w:szCs w:val="24"/>
          <w:lang w:val="hy-AM"/>
        </w:rPr>
        <w:t>տարեկան կտրվածքով</w:t>
      </w:r>
      <w:r w:rsidR="00BA633F" w:rsidRPr="007E5E44">
        <w:rPr>
          <w:rFonts w:ascii="GHEA Grapalat" w:hAnsi="GHEA Grapalat" w:cs="Arial"/>
          <w:sz w:val="24"/>
          <w:szCs w:val="24"/>
          <w:lang w:val="hy-AM"/>
        </w:rPr>
        <w:t>։</w:t>
      </w:r>
      <w:r w:rsidR="003065FA" w:rsidRPr="007E5E44">
        <w:rPr>
          <w:rFonts w:ascii="GHEA Grapalat" w:hAnsi="GHEA Grapalat" w:cs="Arial"/>
          <w:sz w:val="24"/>
          <w:szCs w:val="24"/>
          <w:lang w:val="hy-AM"/>
        </w:rPr>
        <w:t xml:space="preserve"> </w:t>
      </w:r>
      <w:r w:rsidR="7FD2E6E4" w:rsidRPr="007E5E44">
        <w:rPr>
          <w:rFonts w:ascii="GHEA Grapalat" w:hAnsi="GHEA Grapalat" w:cs="Arial"/>
          <w:sz w:val="24"/>
          <w:szCs w:val="24"/>
          <w:lang w:val="hy-AM"/>
        </w:rPr>
        <w:t xml:space="preserve"> </w:t>
      </w:r>
      <w:r w:rsidR="002B40F4" w:rsidRPr="007E5E44">
        <w:rPr>
          <w:rFonts w:ascii="GHEA Grapalat" w:hAnsi="GHEA Grapalat" w:cs="Arial"/>
          <w:sz w:val="24"/>
          <w:szCs w:val="24"/>
          <w:lang w:val="hy-AM"/>
        </w:rPr>
        <w:t xml:space="preserve"> </w:t>
      </w:r>
    </w:p>
    <w:p w:rsidR="00742BCC" w:rsidRPr="007E5E44" w:rsidRDefault="1896F460" w:rsidP="0075514A">
      <w:pPr>
        <w:pStyle w:val="ListParagraph"/>
        <w:numPr>
          <w:ilvl w:val="0"/>
          <w:numId w:val="4"/>
        </w:numPr>
        <w:tabs>
          <w:tab w:val="left" w:pos="720"/>
          <w:tab w:val="left" w:pos="810"/>
        </w:tabs>
        <w:spacing w:after="0" w:line="276" w:lineRule="auto"/>
        <w:ind w:left="567" w:hanging="567"/>
        <w:contextualSpacing w:val="0"/>
        <w:jc w:val="both"/>
        <w:rPr>
          <w:rFonts w:ascii="GHEA Grapalat" w:hAnsi="GHEA Grapalat" w:cs="Arial"/>
          <w:sz w:val="24"/>
          <w:szCs w:val="24"/>
          <w:lang w:val="hy-AM"/>
        </w:rPr>
      </w:pPr>
      <w:bookmarkStart w:id="20" w:name="_Hlk7590317"/>
      <w:r w:rsidRPr="007E5E44">
        <w:rPr>
          <w:rFonts w:ascii="GHEA Grapalat" w:hAnsi="GHEA Grapalat" w:cs="Arial"/>
          <w:sz w:val="24"/>
          <w:szCs w:val="24"/>
          <w:lang w:val="hy-AM"/>
        </w:rPr>
        <w:t>Կարճաժամկետ պլանավորման</w:t>
      </w:r>
      <w:r w:rsidR="7FD2E6E4" w:rsidRPr="007E5E44">
        <w:rPr>
          <w:rFonts w:ascii="GHEA Grapalat" w:hAnsi="GHEA Grapalat" w:cs="Arial"/>
          <w:sz w:val="24"/>
          <w:szCs w:val="24"/>
          <w:lang w:val="hy-AM"/>
        </w:rPr>
        <w:t xml:space="preserve"> </w:t>
      </w:r>
      <w:r w:rsidR="00A825AD" w:rsidRPr="007E5E44">
        <w:rPr>
          <w:rFonts w:ascii="GHEA Grapalat" w:hAnsi="GHEA Grapalat" w:cs="Arial"/>
          <w:sz w:val="24"/>
          <w:szCs w:val="24"/>
          <w:lang w:val="hy-AM"/>
        </w:rPr>
        <w:t>ընթացքում դի</w:t>
      </w:r>
      <w:r w:rsidR="00C92BFE" w:rsidRPr="007E5E44">
        <w:rPr>
          <w:rFonts w:ascii="GHEA Grapalat" w:hAnsi="GHEA Grapalat" w:cs="Arial"/>
          <w:sz w:val="24"/>
          <w:szCs w:val="24"/>
          <w:lang w:val="hy-AM"/>
        </w:rPr>
        <w:t>տարկվում են</w:t>
      </w:r>
      <w:r w:rsidR="00C92BFE" w:rsidRPr="007E5E44">
        <w:rPr>
          <w:rFonts w:ascii="Cambria Math" w:hAnsi="Cambria Math" w:cs="Arial"/>
          <w:sz w:val="24"/>
          <w:szCs w:val="24"/>
          <w:lang w:val="hy-AM"/>
        </w:rPr>
        <w:t xml:space="preserve">․ </w:t>
      </w:r>
      <w:r w:rsidR="7FD2E6E4" w:rsidRPr="007E5E44">
        <w:rPr>
          <w:rFonts w:ascii="GHEA Grapalat" w:hAnsi="GHEA Grapalat" w:cs="Arial"/>
          <w:sz w:val="24"/>
          <w:szCs w:val="24"/>
          <w:lang w:val="hy-AM"/>
        </w:rPr>
        <w:t xml:space="preserve"> </w:t>
      </w:r>
      <w:bookmarkEnd w:id="18"/>
      <w:bookmarkEnd w:id="20"/>
    </w:p>
    <w:p w:rsidR="00742BCC" w:rsidRPr="007E5E44" w:rsidRDefault="003F1738" w:rsidP="00E048D2">
      <w:pPr>
        <w:pStyle w:val="Clause2"/>
        <w:numPr>
          <w:ilvl w:val="0"/>
          <w:numId w:val="45"/>
        </w:numPr>
        <w:spacing w:after="0" w:line="276" w:lineRule="auto"/>
        <w:ind w:left="1418" w:hanging="284"/>
        <w:rPr>
          <w:rFonts w:eastAsia="GHEA Grapalat" w:cs="GHEA Grapalat"/>
          <w:color w:val="000000" w:themeColor="text1"/>
          <w:sz w:val="24"/>
          <w:szCs w:val="24"/>
        </w:rPr>
      </w:pPr>
      <w:r w:rsidRPr="007E5E44">
        <w:rPr>
          <w:rFonts w:eastAsia="GHEA Grapalat" w:cs="GHEA Grapalat"/>
          <w:color w:val="000000" w:themeColor="text1"/>
          <w:sz w:val="24"/>
          <w:szCs w:val="24"/>
        </w:rPr>
        <w:t>Էլեկտրաէներգետիկական հ</w:t>
      </w:r>
      <w:r w:rsidR="00742BCC" w:rsidRPr="007E5E44">
        <w:rPr>
          <w:rFonts w:eastAsia="GHEA Grapalat" w:cs="GHEA Grapalat"/>
          <w:color w:val="000000" w:themeColor="text1"/>
          <w:sz w:val="24"/>
          <w:szCs w:val="24"/>
        </w:rPr>
        <w:t xml:space="preserve">ամակարգի </w:t>
      </w:r>
      <w:r w:rsidR="009B7C03" w:rsidRPr="007E5E44">
        <w:rPr>
          <w:rFonts w:eastAsia="GHEA Grapalat" w:cs="GHEA Grapalat"/>
          <w:color w:val="000000" w:themeColor="text1"/>
          <w:sz w:val="24"/>
          <w:szCs w:val="24"/>
        </w:rPr>
        <w:t xml:space="preserve">պլանային </w:t>
      </w:r>
      <w:r w:rsidR="007E7FC4" w:rsidRPr="007E5E44">
        <w:rPr>
          <w:rFonts w:eastAsia="GHEA Grapalat" w:cs="GHEA Grapalat"/>
          <w:color w:val="000000" w:themeColor="text1"/>
          <w:sz w:val="24"/>
          <w:szCs w:val="24"/>
        </w:rPr>
        <w:t>ն</w:t>
      </w:r>
      <w:r w:rsidR="00C8054D" w:rsidRPr="007E5E44">
        <w:rPr>
          <w:rFonts w:eastAsia="GHEA Grapalat" w:cs="GHEA Grapalat"/>
          <w:color w:val="000000" w:themeColor="text1"/>
          <w:sz w:val="24"/>
          <w:szCs w:val="24"/>
        </w:rPr>
        <w:t xml:space="preserve">որոգումների </w:t>
      </w:r>
      <w:r w:rsidR="6C683A9F" w:rsidRPr="007E5E44">
        <w:rPr>
          <w:rFonts w:eastAsia="GHEA Grapalat" w:cs="GHEA Grapalat"/>
          <w:color w:val="000000" w:themeColor="text1"/>
          <w:sz w:val="24"/>
          <w:szCs w:val="24"/>
        </w:rPr>
        <w:t xml:space="preserve">տարեկան </w:t>
      </w:r>
      <w:r w:rsidR="00742BCC" w:rsidRPr="007E5E44">
        <w:rPr>
          <w:rFonts w:eastAsia="GHEA Grapalat" w:cs="GHEA Grapalat"/>
          <w:color w:val="000000" w:themeColor="text1"/>
          <w:sz w:val="24"/>
          <w:szCs w:val="24"/>
        </w:rPr>
        <w:t>ժամանակացույցը</w:t>
      </w:r>
      <w:r w:rsidR="00570F9C" w:rsidRPr="007E5E44">
        <w:rPr>
          <w:rFonts w:eastAsia="GHEA Grapalat" w:cs="GHEA Grapalat"/>
          <w:color w:val="000000" w:themeColor="text1"/>
          <w:sz w:val="24"/>
          <w:szCs w:val="24"/>
        </w:rPr>
        <w:t xml:space="preserve"> (այսուհետ՝ ԷՊԱՆ)</w:t>
      </w:r>
      <w:r w:rsidR="00945D54" w:rsidRPr="007E5E44">
        <w:rPr>
          <w:rFonts w:eastAsia="GHEA Grapalat" w:cs="GHEA Grapalat"/>
          <w:color w:val="000000" w:themeColor="text1"/>
          <w:sz w:val="24"/>
          <w:szCs w:val="24"/>
        </w:rPr>
        <w:t>, ներառյալ դրա ճշտումներ</w:t>
      </w:r>
      <w:r w:rsidR="006D4D7D" w:rsidRPr="007E5E44">
        <w:rPr>
          <w:rFonts w:eastAsia="GHEA Grapalat" w:cs="GHEA Grapalat"/>
          <w:color w:val="000000" w:themeColor="text1"/>
          <w:sz w:val="24"/>
          <w:szCs w:val="24"/>
        </w:rPr>
        <w:t>ն</w:t>
      </w:r>
      <w:r w:rsidR="00945D54" w:rsidRPr="007E5E44">
        <w:rPr>
          <w:rFonts w:eastAsia="GHEA Grapalat" w:cs="GHEA Grapalat"/>
          <w:color w:val="000000" w:themeColor="text1"/>
          <w:sz w:val="24"/>
          <w:szCs w:val="24"/>
        </w:rPr>
        <w:t xml:space="preserve"> </w:t>
      </w:r>
      <w:r w:rsidR="00ED7294" w:rsidRPr="007E5E44">
        <w:rPr>
          <w:rFonts w:eastAsia="GHEA Grapalat" w:cs="GHEA Grapalat"/>
          <w:color w:val="000000" w:themeColor="text1"/>
          <w:sz w:val="24"/>
          <w:szCs w:val="24"/>
        </w:rPr>
        <w:t xml:space="preserve">ամսական </w:t>
      </w:r>
      <w:r w:rsidR="00DA66A3" w:rsidRPr="007E5E44">
        <w:rPr>
          <w:rFonts w:eastAsia="GHEA Grapalat" w:cs="GHEA Grapalat"/>
          <w:color w:val="000000" w:themeColor="text1"/>
          <w:sz w:val="24"/>
          <w:szCs w:val="24"/>
        </w:rPr>
        <w:t xml:space="preserve"> </w:t>
      </w:r>
      <w:r w:rsidR="00163F1D" w:rsidRPr="007E5E44">
        <w:rPr>
          <w:rFonts w:eastAsia="GHEA Grapalat" w:cs="GHEA Grapalat"/>
          <w:color w:val="000000" w:themeColor="text1"/>
          <w:sz w:val="24"/>
          <w:szCs w:val="24"/>
        </w:rPr>
        <w:t xml:space="preserve">և </w:t>
      </w:r>
      <w:r w:rsidR="00DA66A3" w:rsidRPr="007E5E44">
        <w:rPr>
          <w:rFonts w:eastAsia="GHEA Grapalat" w:cs="GHEA Grapalat"/>
          <w:color w:val="000000" w:themeColor="text1"/>
          <w:sz w:val="24"/>
          <w:szCs w:val="24"/>
        </w:rPr>
        <w:t xml:space="preserve">օրական </w:t>
      </w:r>
      <w:r w:rsidR="005204FE" w:rsidRPr="007E5E44">
        <w:rPr>
          <w:rFonts w:eastAsia="GHEA Grapalat" w:cs="GHEA Grapalat"/>
          <w:color w:val="000000" w:themeColor="text1"/>
          <w:sz w:val="24"/>
          <w:szCs w:val="24"/>
        </w:rPr>
        <w:t>կտրվածքով</w:t>
      </w:r>
      <w:r w:rsidR="00742BCC" w:rsidRPr="007E5E44">
        <w:rPr>
          <w:rFonts w:eastAsia="GHEA Grapalat" w:cs="GHEA Grapalat"/>
          <w:color w:val="000000" w:themeColor="text1"/>
          <w:sz w:val="24"/>
          <w:szCs w:val="24"/>
        </w:rPr>
        <w:t xml:space="preserve">, </w:t>
      </w:r>
    </w:p>
    <w:p w:rsidR="00742BCC" w:rsidRPr="007E5E44" w:rsidRDefault="007729AB" w:rsidP="00E048D2">
      <w:pPr>
        <w:pStyle w:val="Clause2"/>
        <w:numPr>
          <w:ilvl w:val="0"/>
          <w:numId w:val="45"/>
        </w:numPr>
        <w:spacing w:after="0" w:line="276" w:lineRule="auto"/>
        <w:ind w:left="1418" w:hanging="284"/>
        <w:rPr>
          <w:rFonts w:eastAsia="GHEA Grapalat" w:cs="GHEA Grapalat"/>
          <w:color w:val="000000" w:themeColor="text1"/>
          <w:sz w:val="24"/>
          <w:szCs w:val="24"/>
        </w:rPr>
      </w:pPr>
      <w:r w:rsidRPr="007E5E44">
        <w:rPr>
          <w:rFonts w:eastAsia="GHEA Grapalat" w:cs="GHEA Grapalat"/>
          <w:color w:val="000000" w:themeColor="text1"/>
          <w:sz w:val="24"/>
          <w:szCs w:val="24"/>
        </w:rPr>
        <w:t xml:space="preserve">Էլեկտրական էներգիայի </w:t>
      </w:r>
      <w:r w:rsidR="6F886175" w:rsidRPr="007E5E44">
        <w:rPr>
          <w:rFonts w:eastAsia="GHEA Grapalat" w:cs="GHEA Grapalat"/>
          <w:color w:val="000000" w:themeColor="text1"/>
          <w:sz w:val="24"/>
          <w:szCs w:val="24"/>
        </w:rPr>
        <w:t xml:space="preserve">տարեկան </w:t>
      </w:r>
      <w:r w:rsidR="00C92BFE" w:rsidRPr="007E5E44">
        <w:rPr>
          <w:rFonts w:eastAsia="GHEA Grapalat" w:cs="GHEA Grapalat"/>
          <w:color w:val="000000" w:themeColor="text1"/>
          <w:sz w:val="24"/>
          <w:szCs w:val="24"/>
        </w:rPr>
        <w:t xml:space="preserve">կանխատեսվող </w:t>
      </w:r>
      <w:r w:rsidRPr="007E5E44">
        <w:rPr>
          <w:rFonts w:eastAsia="GHEA Grapalat" w:cs="GHEA Grapalat"/>
          <w:color w:val="000000" w:themeColor="text1"/>
          <w:sz w:val="24"/>
          <w:szCs w:val="24"/>
        </w:rPr>
        <w:t>պ</w:t>
      </w:r>
      <w:r w:rsidR="00742BCC" w:rsidRPr="007E5E44">
        <w:rPr>
          <w:rFonts w:eastAsia="GHEA Grapalat" w:cs="GHEA Grapalat"/>
          <w:color w:val="000000" w:themeColor="text1"/>
          <w:sz w:val="24"/>
          <w:szCs w:val="24"/>
        </w:rPr>
        <w:t>ահանջարկ</w:t>
      </w:r>
      <w:r w:rsidR="2526FB57" w:rsidRPr="007E5E44">
        <w:rPr>
          <w:rFonts w:eastAsia="GHEA Grapalat" w:cs="GHEA Grapalat"/>
          <w:color w:val="000000" w:themeColor="text1"/>
          <w:sz w:val="24"/>
          <w:szCs w:val="24"/>
        </w:rPr>
        <w:t>ը</w:t>
      </w:r>
      <w:r w:rsidR="00570F9C" w:rsidRPr="007E5E44">
        <w:rPr>
          <w:rFonts w:eastAsia="GHEA Grapalat" w:cs="GHEA Grapalat"/>
          <w:color w:val="000000" w:themeColor="text1"/>
          <w:sz w:val="24"/>
          <w:szCs w:val="24"/>
        </w:rPr>
        <w:t xml:space="preserve"> (այսուհետ՝ ԷՊԱԿ)</w:t>
      </w:r>
      <w:r w:rsidR="00945D54" w:rsidRPr="007E5E44">
        <w:rPr>
          <w:rFonts w:eastAsia="GHEA Grapalat" w:cs="GHEA Grapalat"/>
          <w:color w:val="000000" w:themeColor="text1"/>
          <w:sz w:val="24"/>
          <w:szCs w:val="24"/>
        </w:rPr>
        <w:t>, ներառյալ դրա ճշտումներ</w:t>
      </w:r>
      <w:r w:rsidR="00495125" w:rsidRPr="007E5E44">
        <w:rPr>
          <w:rFonts w:eastAsia="GHEA Grapalat" w:cs="GHEA Grapalat"/>
          <w:color w:val="000000" w:themeColor="text1"/>
          <w:sz w:val="24"/>
          <w:szCs w:val="24"/>
        </w:rPr>
        <w:t>ն</w:t>
      </w:r>
      <w:r w:rsidR="00945D54" w:rsidRPr="007E5E44">
        <w:rPr>
          <w:rFonts w:eastAsia="GHEA Grapalat" w:cs="GHEA Grapalat"/>
          <w:color w:val="000000" w:themeColor="text1"/>
          <w:sz w:val="24"/>
          <w:szCs w:val="24"/>
        </w:rPr>
        <w:t xml:space="preserve"> ամսական </w:t>
      </w:r>
      <w:r w:rsidR="00142533" w:rsidRPr="007E5E44">
        <w:rPr>
          <w:rFonts w:eastAsia="GHEA Grapalat" w:cs="GHEA Grapalat"/>
          <w:color w:val="000000" w:themeColor="text1"/>
          <w:sz w:val="24"/>
          <w:szCs w:val="24"/>
        </w:rPr>
        <w:t>և</w:t>
      </w:r>
      <w:r w:rsidR="00945D54" w:rsidRPr="007E5E44">
        <w:rPr>
          <w:rFonts w:eastAsia="GHEA Grapalat" w:cs="GHEA Grapalat"/>
          <w:color w:val="000000" w:themeColor="text1"/>
          <w:sz w:val="24"/>
          <w:szCs w:val="24"/>
        </w:rPr>
        <w:t xml:space="preserve"> օրական </w:t>
      </w:r>
      <w:r w:rsidR="005204FE" w:rsidRPr="007E5E44">
        <w:rPr>
          <w:rFonts w:eastAsia="GHEA Grapalat" w:cs="GHEA Grapalat"/>
          <w:color w:val="000000" w:themeColor="text1"/>
          <w:sz w:val="24"/>
          <w:szCs w:val="24"/>
        </w:rPr>
        <w:t>կտրվածքով</w:t>
      </w:r>
      <w:r w:rsidR="00742BCC" w:rsidRPr="007E5E44">
        <w:rPr>
          <w:rFonts w:eastAsia="GHEA Grapalat" w:cs="GHEA Grapalat"/>
          <w:color w:val="000000" w:themeColor="text1"/>
          <w:sz w:val="24"/>
          <w:szCs w:val="24"/>
        </w:rPr>
        <w:t>,</w:t>
      </w:r>
    </w:p>
    <w:p w:rsidR="00742BCC" w:rsidRPr="007E5E44" w:rsidRDefault="007729AB" w:rsidP="00E048D2">
      <w:pPr>
        <w:pStyle w:val="Clause2"/>
        <w:numPr>
          <w:ilvl w:val="0"/>
          <w:numId w:val="45"/>
        </w:numPr>
        <w:spacing w:after="0" w:line="276" w:lineRule="auto"/>
        <w:ind w:left="1418" w:hanging="284"/>
        <w:rPr>
          <w:rFonts w:eastAsia="GHEA Grapalat" w:cs="GHEA Grapalat"/>
          <w:color w:val="000000" w:themeColor="text1"/>
          <w:sz w:val="24"/>
          <w:szCs w:val="24"/>
        </w:rPr>
      </w:pPr>
      <w:r w:rsidRPr="007E5E44">
        <w:rPr>
          <w:rFonts w:eastAsia="GHEA Grapalat" w:cs="GHEA Grapalat"/>
          <w:color w:val="000000" w:themeColor="text1"/>
          <w:sz w:val="24"/>
          <w:szCs w:val="24"/>
        </w:rPr>
        <w:t xml:space="preserve">Էլեկտրական էներգիայի </w:t>
      </w:r>
      <w:r w:rsidR="30313DE5" w:rsidRPr="007E5E44">
        <w:rPr>
          <w:rFonts w:eastAsia="GHEA Grapalat" w:cs="GHEA Grapalat"/>
          <w:color w:val="000000" w:themeColor="text1"/>
          <w:sz w:val="24"/>
          <w:szCs w:val="24"/>
        </w:rPr>
        <w:t xml:space="preserve">տարեկան </w:t>
      </w:r>
      <w:r w:rsidRPr="007E5E44">
        <w:rPr>
          <w:rFonts w:eastAsia="GHEA Grapalat" w:cs="GHEA Grapalat"/>
          <w:color w:val="000000" w:themeColor="text1"/>
          <w:sz w:val="24"/>
          <w:szCs w:val="24"/>
        </w:rPr>
        <w:t>ա</w:t>
      </w:r>
      <w:r w:rsidR="00742BCC" w:rsidRPr="007E5E44">
        <w:rPr>
          <w:rFonts w:eastAsia="GHEA Grapalat" w:cs="GHEA Grapalat"/>
          <w:color w:val="000000" w:themeColor="text1"/>
          <w:sz w:val="24"/>
          <w:szCs w:val="24"/>
        </w:rPr>
        <w:t xml:space="preserve">րտադրության </w:t>
      </w:r>
      <w:r w:rsidR="00C92BFE" w:rsidRPr="007E5E44">
        <w:rPr>
          <w:rFonts w:eastAsia="GHEA Grapalat" w:cs="GHEA Grapalat"/>
          <w:color w:val="000000" w:themeColor="text1"/>
          <w:sz w:val="24"/>
          <w:szCs w:val="24"/>
        </w:rPr>
        <w:t xml:space="preserve">կանխատեսվող </w:t>
      </w:r>
      <w:r w:rsidR="753B0616" w:rsidRPr="007E5E44">
        <w:rPr>
          <w:rFonts w:eastAsia="GHEA Grapalat" w:cs="GHEA Grapalat"/>
          <w:color w:val="000000" w:themeColor="text1"/>
          <w:sz w:val="24"/>
          <w:szCs w:val="24"/>
        </w:rPr>
        <w:t>կառուցվածքը</w:t>
      </w:r>
      <w:r w:rsidR="003A4FA5" w:rsidRPr="007E5E44">
        <w:rPr>
          <w:rFonts w:eastAsia="GHEA Grapalat" w:cs="GHEA Grapalat"/>
          <w:color w:val="000000" w:themeColor="text1"/>
          <w:sz w:val="24"/>
          <w:szCs w:val="24"/>
        </w:rPr>
        <w:t xml:space="preserve"> (այսուհետ՝ ԷԱՐԿ)</w:t>
      </w:r>
      <w:r w:rsidR="00E31A43" w:rsidRPr="007E5E44">
        <w:rPr>
          <w:rFonts w:eastAsia="GHEA Grapalat" w:cs="GHEA Grapalat"/>
          <w:color w:val="000000" w:themeColor="text1"/>
          <w:sz w:val="24"/>
          <w:szCs w:val="24"/>
        </w:rPr>
        <w:t>, ներառյալ դրա ճշտումներ</w:t>
      </w:r>
      <w:r w:rsidR="007B13CD" w:rsidRPr="007E5E44">
        <w:rPr>
          <w:rFonts w:eastAsia="GHEA Grapalat" w:cs="GHEA Grapalat"/>
          <w:color w:val="000000" w:themeColor="text1"/>
          <w:sz w:val="24"/>
          <w:szCs w:val="24"/>
        </w:rPr>
        <w:t>ն</w:t>
      </w:r>
      <w:r w:rsidR="00E31A43" w:rsidRPr="007E5E44">
        <w:rPr>
          <w:rFonts w:eastAsia="GHEA Grapalat" w:cs="GHEA Grapalat"/>
          <w:color w:val="000000" w:themeColor="text1"/>
          <w:sz w:val="24"/>
          <w:szCs w:val="24"/>
        </w:rPr>
        <w:t xml:space="preserve"> ամսական </w:t>
      </w:r>
      <w:r w:rsidR="00142533" w:rsidRPr="007E5E44">
        <w:rPr>
          <w:rFonts w:eastAsia="GHEA Grapalat" w:cs="GHEA Grapalat"/>
          <w:color w:val="000000" w:themeColor="text1"/>
          <w:sz w:val="24"/>
          <w:szCs w:val="24"/>
        </w:rPr>
        <w:t>և</w:t>
      </w:r>
      <w:r w:rsidR="00E31A43" w:rsidRPr="007E5E44">
        <w:rPr>
          <w:rFonts w:eastAsia="GHEA Grapalat" w:cs="GHEA Grapalat"/>
          <w:color w:val="000000" w:themeColor="text1"/>
          <w:sz w:val="24"/>
          <w:szCs w:val="24"/>
        </w:rPr>
        <w:t xml:space="preserve"> օրական </w:t>
      </w:r>
      <w:r w:rsidR="005204FE" w:rsidRPr="007E5E44">
        <w:rPr>
          <w:rFonts w:eastAsia="GHEA Grapalat" w:cs="GHEA Grapalat"/>
          <w:color w:val="000000" w:themeColor="text1"/>
          <w:sz w:val="24"/>
          <w:szCs w:val="24"/>
        </w:rPr>
        <w:t>կտրվածքով</w:t>
      </w:r>
      <w:r w:rsidR="00742BCC" w:rsidRPr="007E5E44">
        <w:rPr>
          <w:rFonts w:eastAsia="GHEA Grapalat" w:cs="GHEA Grapalat"/>
          <w:color w:val="000000" w:themeColor="text1"/>
          <w:sz w:val="24"/>
          <w:szCs w:val="24"/>
        </w:rPr>
        <w:t>,</w:t>
      </w:r>
    </w:p>
    <w:p w:rsidR="0067100D" w:rsidRPr="007E5E44" w:rsidRDefault="0067100D" w:rsidP="00E048D2">
      <w:pPr>
        <w:pStyle w:val="Clause2"/>
        <w:numPr>
          <w:ilvl w:val="0"/>
          <w:numId w:val="45"/>
        </w:numPr>
        <w:spacing w:after="0" w:line="276" w:lineRule="auto"/>
        <w:ind w:left="1418" w:hanging="284"/>
        <w:rPr>
          <w:rFonts w:eastAsia="GHEA Grapalat" w:cs="GHEA Grapalat"/>
          <w:color w:val="000000" w:themeColor="text1"/>
          <w:sz w:val="24"/>
          <w:szCs w:val="24"/>
        </w:rPr>
      </w:pPr>
      <w:r w:rsidRPr="007E5E44">
        <w:rPr>
          <w:rFonts w:eastAsia="GHEA Grapalat" w:cs="GHEA Grapalat"/>
          <w:color w:val="000000" w:themeColor="text1"/>
          <w:sz w:val="24"/>
          <w:szCs w:val="24"/>
        </w:rPr>
        <w:t xml:space="preserve">տարեկան </w:t>
      </w:r>
      <w:r w:rsidR="00B87F98" w:rsidRPr="007E5E44">
        <w:rPr>
          <w:rFonts w:eastAsia="GHEA Grapalat" w:cs="GHEA Grapalat"/>
          <w:color w:val="000000" w:themeColor="text1"/>
          <w:sz w:val="24"/>
          <w:szCs w:val="24"/>
        </w:rPr>
        <w:t xml:space="preserve">կանխատեսվող </w:t>
      </w:r>
      <w:r w:rsidRPr="007E5E44">
        <w:rPr>
          <w:rFonts w:eastAsia="GHEA Grapalat" w:cs="GHEA Grapalat"/>
          <w:color w:val="000000" w:themeColor="text1"/>
          <w:sz w:val="24"/>
          <w:szCs w:val="24"/>
        </w:rPr>
        <w:t xml:space="preserve">կորուստները </w:t>
      </w:r>
      <w:r w:rsidR="002A6E52" w:rsidRPr="007E5E44">
        <w:rPr>
          <w:rFonts w:eastAsia="GHEA Grapalat" w:cs="GHEA Grapalat"/>
          <w:color w:val="000000" w:themeColor="text1"/>
          <w:sz w:val="24"/>
          <w:szCs w:val="24"/>
        </w:rPr>
        <w:t>Հ</w:t>
      </w:r>
      <w:r w:rsidRPr="007E5E44">
        <w:rPr>
          <w:rFonts w:eastAsia="GHEA Grapalat" w:cs="GHEA Grapalat"/>
          <w:color w:val="000000" w:themeColor="text1"/>
          <w:sz w:val="24"/>
          <w:szCs w:val="24"/>
        </w:rPr>
        <w:t>աղորդման ցանցում</w:t>
      </w:r>
      <w:r w:rsidR="003A4FA5" w:rsidRPr="007E5E44">
        <w:rPr>
          <w:rFonts w:eastAsia="GHEA Grapalat" w:cs="GHEA Grapalat"/>
          <w:color w:val="000000" w:themeColor="text1"/>
          <w:sz w:val="24"/>
          <w:szCs w:val="24"/>
        </w:rPr>
        <w:t xml:space="preserve"> (այսուհետ՝ ԷՀԱԿ)</w:t>
      </w:r>
      <w:r w:rsidR="00E31A43" w:rsidRPr="007E5E44">
        <w:rPr>
          <w:rFonts w:eastAsia="GHEA Grapalat" w:cs="GHEA Grapalat"/>
          <w:color w:val="000000" w:themeColor="text1"/>
          <w:sz w:val="24"/>
          <w:szCs w:val="24"/>
        </w:rPr>
        <w:t>,</w:t>
      </w:r>
      <w:r w:rsidRPr="007E5E44">
        <w:rPr>
          <w:rFonts w:eastAsia="GHEA Grapalat" w:cs="GHEA Grapalat"/>
          <w:color w:val="000000" w:themeColor="text1"/>
          <w:sz w:val="24"/>
          <w:szCs w:val="24"/>
        </w:rPr>
        <w:t xml:space="preserve"> </w:t>
      </w:r>
      <w:r w:rsidR="00E31A43" w:rsidRPr="007E5E44">
        <w:rPr>
          <w:rFonts w:eastAsia="GHEA Grapalat" w:cs="GHEA Grapalat"/>
          <w:color w:val="000000" w:themeColor="text1"/>
          <w:sz w:val="24"/>
          <w:szCs w:val="24"/>
        </w:rPr>
        <w:t>ներառյալ դրա ճշտումներ</w:t>
      </w:r>
      <w:r w:rsidR="00BB610B" w:rsidRPr="007E5E44">
        <w:rPr>
          <w:rFonts w:eastAsia="GHEA Grapalat" w:cs="GHEA Grapalat"/>
          <w:color w:val="000000" w:themeColor="text1"/>
          <w:sz w:val="24"/>
          <w:szCs w:val="24"/>
        </w:rPr>
        <w:t>ն</w:t>
      </w:r>
      <w:r w:rsidR="00E31A43" w:rsidRPr="007E5E44">
        <w:rPr>
          <w:rFonts w:eastAsia="GHEA Grapalat" w:cs="GHEA Grapalat"/>
          <w:color w:val="000000" w:themeColor="text1"/>
          <w:sz w:val="24"/>
          <w:szCs w:val="24"/>
        </w:rPr>
        <w:t xml:space="preserve"> ամսական </w:t>
      </w:r>
      <w:r w:rsidR="00142533" w:rsidRPr="007E5E44">
        <w:rPr>
          <w:rFonts w:eastAsia="GHEA Grapalat" w:cs="GHEA Grapalat"/>
          <w:color w:val="000000" w:themeColor="text1"/>
          <w:sz w:val="24"/>
          <w:szCs w:val="24"/>
        </w:rPr>
        <w:t>և</w:t>
      </w:r>
      <w:r w:rsidR="00E31A43" w:rsidRPr="007E5E44">
        <w:rPr>
          <w:rFonts w:eastAsia="GHEA Grapalat" w:cs="GHEA Grapalat"/>
          <w:color w:val="000000" w:themeColor="text1"/>
          <w:sz w:val="24"/>
          <w:szCs w:val="24"/>
        </w:rPr>
        <w:t xml:space="preserve"> օրական </w:t>
      </w:r>
      <w:r w:rsidR="005204FE" w:rsidRPr="007E5E44">
        <w:rPr>
          <w:rFonts w:eastAsia="GHEA Grapalat" w:cs="GHEA Grapalat"/>
          <w:color w:val="000000" w:themeColor="text1"/>
          <w:sz w:val="24"/>
          <w:szCs w:val="24"/>
        </w:rPr>
        <w:t>կտրվածքով</w:t>
      </w:r>
      <w:r w:rsidRPr="007E5E44">
        <w:rPr>
          <w:rFonts w:eastAsia="GHEA Grapalat" w:cs="GHEA Grapalat"/>
          <w:color w:val="000000" w:themeColor="text1"/>
          <w:sz w:val="24"/>
          <w:szCs w:val="24"/>
        </w:rPr>
        <w:t>,</w:t>
      </w:r>
    </w:p>
    <w:p w:rsidR="00D11855" w:rsidRPr="007E5E44" w:rsidRDefault="005504D7" w:rsidP="00E048D2">
      <w:pPr>
        <w:pStyle w:val="Clause2"/>
        <w:numPr>
          <w:ilvl w:val="0"/>
          <w:numId w:val="45"/>
        </w:numPr>
        <w:spacing w:after="0" w:line="276" w:lineRule="auto"/>
        <w:ind w:left="1418" w:hanging="284"/>
        <w:rPr>
          <w:rFonts w:eastAsia="GHEA Grapalat" w:cs="GHEA Grapalat"/>
          <w:color w:val="000000" w:themeColor="text1"/>
          <w:sz w:val="24"/>
          <w:szCs w:val="24"/>
        </w:rPr>
      </w:pPr>
      <w:r w:rsidRPr="007E5E44">
        <w:rPr>
          <w:rFonts w:eastAsia="GHEA Grapalat" w:cs="GHEA Grapalat"/>
          <w:color w:val="000000" w:themeColor="text1"/>
          <w:sz w:val="24"/>
          <w:szCs w:val="24"/>
        </w:rPr>
        <w:lastRenderedPageBreak/>
        <w:t>Է</w:t>
      </w:r>
      <w:r w:rsidR="00D11855" w:rsidRPr="007E5E44">
        <w:rPr>
          <w:rFonts w:eastAsia="GHEA Grapalat" w:cs="GHEA Grapalat"/>
          <w:color w:val="000000" w:themeColor="text1"/>
          <w:sz w:val="24"/>
          <w:szCs w:val="24"/>
        </w:rPr>
        <w:t xml:space="preserve">լեկտրաէներգետիկական համակարգի հուսալիության և անվտանգության </w:t>
      </w:r>
      <w:r w:rsidR="005E1CBA" w:rsidRPr="007E5E44">
        <w:rPr>
          <w:rFonts w:eastAsia="GHEA Grapalat" w:cs="GHEA Grapalat"/>
          <w:color w:val="000000" w:themeColor="text1"/>
          <w:sz w:val="24"/>
          <w:szCs w:val="24"/>
        </w:rPr>
        <w:t xml:space="preserve">տարեկան </w:t>
      </w:r>
      <w:r w:rsidR="00D11855" w:rsidRPr="007E5E44">
        <w:rPr>
          <w:rFonts w:eastAsia="GHEA Grapalat" w:cs="GHEA Grapalat"/>
          <w:color w:val="000000" w:themeColor="text1"/>
          <w:sz w:val="24"/>
          <w:szCs w:val="24"/>
        </w:rPr>
        <w:t>մակարդակը</w:t>
      </w:r>
      <w:r w:rsidR="003A4FA5" w:rsidRPr="007E5E44">
        <w:rPr>
          <w:rFonts w:eastAsia="GHEA Grapalat" w:cs="GHEA Grapalat"/>
          <w:color w:val="000000" w:themeColor="text1"/>
          <w:sz w:val="24"/>
          <w:szCs w:val="24"/>
        </w:rPr>
        <w:t xml:space="preserve"> (այսուհետ՝ ԷՀԱՄ)</w:t>
      </w:r>
      <w:r w:rsidR="005E1CBA" w:rsidRPr="007E5E44">
        <w:rPr>
          <w:rFonts w:eastAsia="GHEA Grapalat" w:cs="GHEA Grapalat"/>
          <w:color w:val="000000" w:themeColor="text1"/>
          <w:sz w:val="24"/>
          <w:szCs w:val="24"/>
        </w:rPr>
        <w:t>, ներառյալ դրա ճշտումները ամսական և օրական կտրվածքով</w:t>
      </w:r>
      <w:r w:rsidR="00D11855" w:rsidRPr="007E5E44">
        <w:rPr>
          <w:rFonts w:eastAsia="GHEA Grapalat" w:cs="GHEA Grapalat"/>
          <w:color w:val="000000" w:themeColor="text1"/>
          <w:sz w:val="24"/>
          <w:szCs w:val="24"/>
        </w:rPr>
        <w:t>:</w:t>
      </w:r>
    </w:p>
    <w:p w:rsidR="00DF0C7C" w:rsidRPr="007E5E44" w:rsidRDefault="00844DEE" w:rsidP="00C74611">
      <w:pPr>
        <w:pStyle w:val="ListParagraph"/>
        <w:numPr>
          <w:ilvl w:val="0"/>
          <w:numId w:val="4"/>
        </w:numPr>
        <w:tabs>
          <w:tab w:val="left" w:pos="720"/>
          <w:tab w:val="left" w:pos="810"/>
        </w:tabs>
        <w:spacing w:after="0" w:line="276" w:lineRule="auto"/>
        <w:ind w:left="567" w:hanging="567"/>
        <w:contextualSpacing w:val="0"/>
        <w:jc w:val="both"/>
        <w:rPr>
          <w:rFonts w:ascii="GHEA Grapalat" w:hAnsi="GHEA Grapalat" w:cs="Arial"/>
          <w:sz w:val="24"/>
          <w:szCs w:val="24"/>
          <w:lang w:val="hy-AM"/>
        </w:rPr>
      </w:pPr>
      <w:bookmarkStart w:id="21" w:name="_Ref4165861"/>
      <w:r w:rsidRPr="007E5E44">
        <w:rPr>
          <w:rFonts w:ascii="GHEA Grapalat" w:hAnsi="GHEA Grapalat" w:cs="Arial"/>
          <w:sz w:val="24"/>
          <w:szCs w:val="24"/>
          <w:lang w:val="hy-AM"/>
        </w:rPr>
        <w:t>Կարճաժամկետ պլանավորման համար անհրաժեշտ տվյալներ</w:t>
      </w:r>
      <w:r w:rsidR="001A25B9"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ու տեղեկատվությունը հավաքագրում, մշակում և ամփոփում է Համակարգի օպերատորը</w:t>
      </w:r>
      <w:r w:rsidR="00447E51" w:rsidRPr="007E5E44">
        <w:rPr>
          <w:rFonts w:ascii="GHEA Grapalat" w:hAnsi="GHEA Grapalat" w:cs="Arial"/>
          <w:sz w:val="24"/>
          <w:szCs w:val="24"/>
          <w:lang w:val="hy-AM"/>
        </w:rPr>
        <w:t>։</w:t>
      </w:r>
      <w:r w:rsidRPr="007E5E44">
        <w:rPr>
          <w:rFonts w:ascii="GHEA Grapalat" w:hAnsi="GHEA Grapalat" w:cs="Arial"/>
          <w:sz w:val="24"/>
          <w:szCs w:val="24"/>
          <w:lang w:val="hy-AM"/>
        </w:rPr>
        <w:t xml:space="preserve"> </w:t>
      </w:r>
      <w:bookmarkStart w:id="22" w:name="_Hlk7703479"/>
      <w:bookmarkEnd w:id="22"/>
      <w:r w:rsidR="002C3EF1" w:rsidRPr="007E5E44">
        <w:rPr>
          <w:rFonts w:ascii="GHEA Grapalat" w:hAnsi="GHEA Grapalat" w:cs="Arial"/>
          <w:sz w:val="24"/>
          <w:szCs w:val="24"/>
          <w:lang w:val="hy-AM"/>
        </w:rPr>
        <w:t xml:space="preserve">Կարճաժամկետ պլանավորման </w:t>
      </w:r>
      <w:r w:rsidR="00D40F76" w:rsidRPr="007E5E44">
        <w:rPr>
          <w:rFonts w:ascii="GHEA Grapalat" w:hAnsi="GHEA Grapalat" w:cs="Arial"/>
          <w:sz w:val="24"/>
          <w:szCs w:val="24"/>
          <w:lang w:val="hy-AM"/>
        </w:rPr>
        <w:t>նպատակով Համակարգի օպերատորը սահմանում է</w:t>
      </w:r>
      <w:r w:rsidR="00DF0C7C" w:rsidRPr="007E5E44">
        <w:rPr>
          <w:rFonts w:ascii="GHEA Grapalat" w:hAnsi="GHEA Grapalat" w:cs="Arial"/>
          <w:sz w:val="24"/>
          <w:szCs w:val="24"/>
          <w:lang w:val="hy-AM"/>
        </w:rPr>
        <w:t xml:space="preserve"> </w:t>
      </w:r>
      <w:r w:rsidR="00CC7CB2" w:rsidRPr="007E5E44">
        <w:rPr>
          <w:rFonts w:ascii="GHEA Grapalat" w:hAnsi="GHEA Grapalat" w:cs="Arial"/>
          <w:sz w:val="24"/>
          <w:szCs w:val="24"/>
          <w:lang w:val="hy-AM"/>
        </w:rPr>
        <w:t xml:space="preserve">ԷՄՇ </w:t>
      </w:r>
      <w:r w:rsidR="00BE43DD" w:rsidRPr="007E5E44">
        <w:rPr>
          <w:rFonts w:ascii="GHEA Grapalat" w:hAnsi="GHEA Grapalat" w:cs="Arial"/>
          <w:sz w:val="24"/>
          <w:szCs w:val="24"/>
          <w:lang w:val="hy-AM"/>
        </w:rPr>
        <w:t xml:space="preserve">համապատասխան </w:t>
      </w:r>
      <w:r w:rsidR="00CC7CB2" w:rsidRPr="007E5E44">
        <w:rPr>
          <w:rFonts w:ascii="GHEA Grapalat" w:hAnsi="GHEA Grapalat" w:cs="Arial"/>
          <w:sz w:val="24"/>
          <w:szCs w:val="24"/>
          <w:lang w:val="hy-AM"/>
        </w:rPr>
        <w:t xml:space="preserve">մասնակիցների կողմից </w:t>
      </w:r>
      <w:r w:rsidR="00AB70E3" w:rsidRPr="007E5E44">
        <w:rPr>
          <w:rFonts w:ascii="GHEA Grapalat" w:hAnsi="GHEA Grapalat" w:cs="Arial"/>
          <w:sz w:val="24"/>
          <w:szCs w:val="24"/>
          <w:lang w:val="hy-AM"/>
        </w:rPr>
        <w:t xml:space="preserve">սույն գլխի պահանջներին </w:t>
      </w:r>
      <w:r w:rsidR="008E766A" w:rsidRPr="007E5E44">
        <w:rPr>
          <w:rFonts w:ascii="GHEA Grapalat" w:hAnsi="GHEA Grapalat" w:cs="Arial"/>
          <w:sz w:val="24"/>
          <w:szCs w:val="24"/>
          <w:lang w:val="hy-AM"/>
        </w:rPr>
        <w:t>համաձայն</w:t>
      </w:r>
      <w:r w:rsidR="00AB70E3" w:rsidRPr="007E5E44">
        <w:rPr>
          <w:rFonts w:ascii="GHEA Grapalat" w:hAnsi="GHEA Grapalat" w:cs="Arial"/>
          <w:sz w:val="24"/>
          <w:szCs w:val="24"/>
          <w:lang w:val="hy-AM"/>
        </w:rPr>
        <w:t xml:space="preserve"> </w:t>
      </w:r>
      <w:r w:rsidR="0065407A" w:rsidRPr="007E5E44">
        <w:rPr>
          <w:rFonts w:ascii="GHEA Grapalat" w:hAnsi="GHEA Grapalat" w:cs="Arial"/>
          <w:sz w:val="24"/>
          <w:szCs w:val="24"/>
          <w:lang w:val="hy-AM"/>
        </w:rPr>
        <w:t xml:space="preserve">ներկայացման ենթակա </w:t>
      </w:r>
      <w:r w:rsidR="00DF0C7C" w:rsidRPr="007E5E44">
        <w:rPr>
          <w:rFonts w:ascii="GHEA Grapalat" w:eastAsia="GHEA Grapalat" w:hAnsi="GHEA Grapalat" w:cs="GHEA Grapalat"/>
          <w:color w:val="000000" w:themeColor="text1"/>
          <w:sz w:val="24"/>
          <w:szCs w:val="24"/>
          <w:lang w:val="hy-AM"/>
        </w:rPr>
        <w:t>տվյալների ու տեղեկատվության ցանկ</w:t>
      </w:r>
      <w:r w:rsidR="001577F1" w:rsidRPr="007E5E44">
        <w:rPr>
          <w:rFonts w:ascii="GHEA Grapalat" w:eastAsia="GHEA Grapalat" w:hAnsi="GHEA Grapalat" w:cs="GHEA Grapalat"/>
          <w:color w:val="000000" w:themeColor="text1"/>
          <w:sz w:val="24"/>
          <w:szCs w:val="24"/>
          <w:lang w:val="hy-AM"/>
        </w:rPr>
        <w:t>ն</w:t>
      </w:r>
      <w:r w:rsidR="0065407A" w:rsidRPr="007E5E44">
        <w:rPr>
          <w:rFonts w:ascii="GHEA Grapalat" w:eastAsia="GHEA Grapalat" w:hAnsi="GHEA Grapalat" w:cs="GHEA Grapalat"/>
          <w:color w:val="000000" w:themeColor="text1"/>
          <w:sz w:val="24"/>
          <w:szCs w:val="24"/>
          <w:lang w:val="hy-AM"/>
        </w:rPr>
        <w:t xml:space="preserve"> ու </w:t>
      </w:r>
      <w:r w:rsidR="00895037" w:rsidRPr="007E5E44">
        <w:rPr>
          <w:rFonts w:ascii="GHEA Grapalat" w:eastAsia="GHEA Grapalat" w:hAnsi="GHEA Grapalat" w:cs="GHEA Grapalat"/>
          <w:color w:val="000000" w:themeColor="text1"/>
          <w:sz w:val="24"/>
          <w:szCs w:val="24"/>
          <w:lang w:val="hy-AM"/>
        </w:rPr>
        <w:t>տեղեկատ</w:t>
      </w:r>
      <w:r w:rsidR="00BE43DD" w:rsidRPr="007E5E44">
        <w:rPr>
          <w:rFonts w:ascii="GHEA Grapalat" w:eastAsia="GHEA Grapalat" w:hAnsi="GHEA Grapalat" w:cs="GHEA Grapalat"/>
          <w:color w:val="000000" w:themeColor="text1"/>
          <w:sz w:val="24"/>
          <w:szCs w:val="24"/>
          <w:lang w:val="hy-AM"/>
        </w:rPr>
        <w:t xml:space="preserve">վական </w:t>
      </w:r>
      <w:r w:rsidR="00DF0C7C" w:rsidRPr="007E5E44">
        <w:rPr>
          <w:rFonts w:ascii="GHEA Grapalat" w:eastAsia="GHEA Grapalat" w:hAnsi="GHEA Grapalat" w:cs="GHEA Grapalat"/>
          <w:color w:val="000000" w:themeColor="text1"/>
          <w:sz w:val="24"/>
          <w:szCs w:val="24"/>
          <w:lang w:val="hy-AM"/>
        </w:rPr>
        <w:t xml:space="preserve">ձևերը։ </w:t>
      </w:r>
    </w:p>
    <w:p w:rsidR="00476F36" w:rsidRPr="007E5E44" w:rsidRDefault="00476F36" w:rsidP="001D416F">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կարճաժամկետ պլանավորման </w:t>
      </w:r>
      <w:r w:rsidR="00221055" w:rsidRPr="007E5E44">
        <w:rPr>
          <w:rFonts w:ascii="GHEA Grapalat" w:hAnsi="GHEA Grapalat" w:cs="Arial"/>
          <w:sz w:val="24"/>
          <w:szCs w:val="24"/>
          <w:lang w:val="hy-AM"/>
        </w:rPr>
        <w:t>ընթացքում Է</w:t>
      </w:r>
      <w:r w:rsidRPr="007E5E44">
        <w:rPr>
          <w:rFonts w:ascii="GHEA Grapalat" w:hAnsi="GHEA Grapalat" w:cs="Arial"/>
          <w:sz w:val="24"/>
          <w:szCs w:val="24"/>
          <w:lang w:val="hy-AM"/>
        </w:rPr>
        <w:t>ՄՇ մասնակիցներից կարող է պահանջել լրացուցիչ տեղեկատվություն</w:t>
      </w:r>
      <w:r w:rsidR="005B289A" w:rsidRPr="007E5E44">
        <w:rPr>
          <w:rFonts w:ascii="GHEA Grapalat" w:hAnsi="GHEA Grapalat" w:cs="Arial"/>
          <w:sz w:val="24"/>
          <w:szCs w:val="24"/>
          <w:lang w:val="hy-AM"/>
        </w:rPr>
        <w:t xml:space="preserve"> կամ</w:t>
      </w:r>
      <w:r w:rsidRPr="007E5E44">
        <w:rPr>
          <w:rFonts w:ascii="GHEA Grapalat" w:hAnsi="GHEA Grapalat" w:cs="Arial"/>
          <w:sz w:val="24"/>
          <w:szCs w:val="24"/>
          <w:lang w:val="hy-AM"/>
        </w:rPr>
        <w:t xml:space="preserve"> պարզաբանումներ: </w:t>
      </w:r>
      <w:r w:rsidR="00221055" w:rsidRPr="007E5E44">
        <w:rPr>
          <w:rFonts w:ascii="GHEA Grapalat" w:hAnsi="GHEA Grapalat" w:cs="Arial"/>
          <w:sz w:val="24"/>
          <w:szCs w:val="24"/>
          <w:lang w:val="hy-AM"/>
        </w:rPr>
        <w:t>ԷՄՇ</w:t>
      </w:r>
      <w:r w:rsidRPr="007E5E44">
        <w:rPr>
          <w:rFonts w:ascii="GHEA Grapalat" w:hAnsi="GHEA Grapalat" w:cs="Arial"/>
          <w:sz w:val="24"/>
          <w:szCs w:val="24"/>
          <w:lang w:val="hy-AM"/>
        </w:rPr>
        <w:t xml:space="preserve"> մասնակիցները լրացուցիչ պարզաբանումները Համակարգի օպերատորին են տրամադրում </w:t>
      </w:r>
      <w:r w:rsidR="00035F76" w:rsidRPr="007E5E44">
        <w:rPr>
          <w:rFonts w:ascii="GHEA Grapalat" w:hAnsi="GHEA Grapalat" w:cs="Arial"/>
          <w:sz w:val="24"/>
          <w:szCs w:val="24"/>
          <w:lang w:val="hy-AM"/>
        </w:rPr>
        <w:t>ԷՀՑ</w:t>
      </w:r>
      <w:r w:rsidR="00E54BCA" w:rsidRPr="007E5E44">
        <w:rPr>
          <w:rFonts w:ascii="GHEA Grapalat" w:hAnsi="GHEA Grapalat" w:cs="Arial"/>
          <w:sz w:val="24"/>
          <w:szCs w:val="24"/>
          <w:lang w:val="hy-AM"/>
        </w:rPr>
        <w:t xml:space="preserve"> կա</w:t>
      </w:r>
      <w:r w:rsidR="002B3F80" w:rsidRPr="007E5E44">
        <w:rPr>
          <w:rFonts w:ascii="GHEA Grapalat" w:hAnsi="GHEA Grapalat" w:cs="Arial"/>
          <w:sz w:val="24"/>
          <w:szCs w:val="24"/>
          <w:lang w:val="hy-AM"/>
        </w:rPr>
        <w:t xml:space="preserve">նոնների </w:t>
      </w:r>
      <w:r w:rsidR="00515363" w:rsidRPr="007E5E44">
        <w:rPr>
          <w:rFonts w:ascii="GHEA Grapalat" w:hAnsi="GHEA Grapalat" w:cs="Arial"/>
          <w:sz w:val="24"/>
          <w:szCs w:val="24"/>
          <w:lang w:val="hy-AM"/>
        </w:rPr>
        <w:t xml:space="preserve">3-րդ գլխում սահմանված </w:t>
      </w:r>
      <w:r w:rsidR="00E00978" w:rsidRPr="007E5E44">
        <w:rPr>
          <w:rFonts w:ascii="GHEA Grapalat" w:hAnsi="GHEA Grapalat" w:cs="Arial"/>
          <w:sz w:val="24"/>
          <w:szCs w:val="24"/>
          <w:lang w:val="hy-AM"/>
        </w:rPr>
        <w:t xml:space="preserve">կարգով և </w:t>
      </w:r>
      <w:r w:rsidR="00515363" w:rsidRPr="007E5E44">
        <w:rPr>
          <w:rFonts w:ascii="GHEA Grapalat" w:hAnsi="GHEA Grapalat" w:cs="Arial"/>
          <w:sz w:val="24"/>
          <w:szCs w:val="24"/>
          <w:lang w:val="hy-AM"/>
        </w:rPr>
        <w:t>ժամկ</w:t>
      </w:r>
      <w:r w:rsidR="008012A7" w:rsidRPr="007E5E44">
        <w:rPr>
          <w:rFonts w:ascii="GHEA Grapalat" w:hAnsi="GHEA Grapalat" w:cs="Arial"/>
          <w:sz w:val="24"/>
          <w:szCs w:val="24"/>
          <w:lang w:val="hy-AM"/>
        </w:rPr>
        <w:t>ե</w:t>
      </w:r>
      <w:r w:rsidR="00515363" w:rsidRPr="007E5E44">
        <w:rPr>
          <w:rFonts w:ascii="GHEA Grapalat" w:hAnsi="GHEA Grapalat" w:cs="Arial"/>
          <w:sz w:val="24"/>
          <w:szCs w:val="24"/>
          <w:lang w:val="hy-AM"/>
        </w:rPr>
        <w:t>տներում</w:t>
      </w:r>
      <w:r w:rsidR="00340BB3" w:rsidRPr="007E5E44">
        <w:rPr>
          <w:rFonts w:ascii="GHEA Grapalat" w:hAnsi="GHEA Grapalat" w:cs="Arial"/>
          <w:sz w:val="24"/>
          <w:szCs w:val="24"/>
          <w:lang w:val="hy-AM"/>
        </w:rPr>
        <w:t xml:space="preserve">, </w:t>
      </w:r>
      <w:r w:rsidR="00EE229A" w:rsidRPr="007E5E44">
        <w:rPr>
          <w:rFonts w:ascii="GHEA Grapalat" w:hAnsi="GHEA Grapalat" w:cs="Arial"/>
          <w:sz w:val="24"/>
          <w:szCs w:val="24"/>
          <w:lang w:val="hy-AM"/>
        </w:rPr>
        <w:t>եթե կողմերի համաձայնությամբ</w:t>
      </w:r>
      <w:r w:rsidR="00E00427" w:rsidRPr="007E5E44">
        <w:rPr>
          <w:rFonts w:ascii="GHEA Grapalat" w:hAnsi="GHEA Grapalat" w:cs="Arial"/>
          <w:sz w:val="24"/>
          <w:szCs w:val="24"/>
          <w:lang w:val="hy-AM"/>
        </w:rPr>
        <w:t xml:space="preserve"> </w:t>
      </w:r>
      <w:r w:rsidR="00233F32" w:rsidRPr="007E5E44">
        <w:rPr>
          <w:rFonts w:ascii="GHEA Grapalat" w:hAnsi="GHEA Grapalat" w:cs="Arial"/>
          <w:sz w:val="24"/>
          <w:szCs w:val="24"/>
          <w:lang w:val="hy-AM"/>
        </w:rPr>
        <w:t>ավելի երկար ժամկետ չի սահմանվել</w:t>
      </w:r>
      <w:r w:rsidRPr="007E5E44">
        <w:rPr>
          <w:rFonts w:ascii="GHEA Grapalat" w:hAnsi="GHEA Grapalat" w:cs="Arial"/>
          <w:sz w:val="24"/>
          <w:szCs w:val="24"/>
          <w:lang w:val="hy-AM"/>
        </w:rPr>
        <w:t xml:space="preserve">: </w:t>
      </w:r>
    </w:p>
    <w:p w:rsidR="00896DF8" w:rsidRPr="007E5E44" w:rsidRDefault="00896DF8"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23" w:name="_Ref4166379"/>
      <w:bookmarkStart w:id="24" w:name="_Ref7592379"/>
      <w:bookmarkStart w:id="25" w:name="_Toc11149230"/>
      <w:bookmarkStart w:id="26" w:name="_Hlk9859374"/>
      <w:bookmarkEnd w:id="21"/>
      <w:r w:rsidRPr="007E5E44">
        <w:rPr>
          <w:rFonts w:ascii="GHEA Grapalat" w:hAnsi="GHEA Grapalat" w:cs="Arial"/>
          <w:i w:val="0"/>
          <w:iCs w:val="0"/>
          <w:sz w:val="24"/>
          <w:szCs w:val="24"/>
          <w:lang w:val="hy-AM"/>
        </w:rPr>
        <w:t xml:space="preserve">ՊԼԱՆԱՅԻՆ </w:t>
      </w:r>
      <w:r w:rsidR="00F67382" w:rsidRPr="007E5E44">
        <w:rPr>
          <w:rFonts w:ascii="GHEA Grapalat" w:hAnsi="GHEA Grapalat" w:cs="Arial"/>
          <w:i w:val="0"/>
          <w:iCs w:val="0"/>
          <w:sz w:val="24"/>
          <w:szCs w:val="24"/>
          <w:lang w:val="hy-AM"/>
        </w:rPr>
        <w:t>ՆՈՐՈԳՈՒՄՆԵՐԻ</w:t>
      </w:r>
      <w:r w:rsidRPr="007E5E44">
        <w:rPr>
          <w:rFonts w:ascii="GHEA Grapalat" w:hAnsi="GHEA Grapalat" w:cs="Arial"/>
          <w:i w:val="0"/>
          <w:iCs w:val="0"/>
          <w:sz w:val="24"/>
          <w:szCs w:val="24"/>
          <w:lang w:val="hy-AM"/>
        </w:rPr>
        <w:t xml:space="preserve"> ԺԱՄԱՆԱԿԱՑՈՒՅՑԸ</w:t>
      </w:r>
    </w:p>
    <w:p w:rsidR="00896DF8" w:rsidRPr="007E5E44" w:rsidRDefault="00896DF8" w:rsidP="001D14C7">
      <w:pPr>
        <w:pStyle w:val="ListParagraph"/>
        <w:numPr>
          <w:ilvl w:val="0"/>
          <w:numId w:val="4"/>
        </w:numPr>
        <w:tabs>
          <w:tab w:val="left" w:pos="900"/>
        </w:tabs>
        <w:spacing w:after="0" w:line="276" w:lineRule="auto"/>
        <w:ind w:left="567" w:hanging="567"/>
        <w:contextualSpacing w:val="0"/>
        <w:jc w:val="both"/>
        <w:rPr>
          <w:rFonts w:ascii="GHEA Grapalat" w:hAnsi="GHEA Grapalat" w:cs="Arial"/>
          <w:sz w:val="24"/>
          <w:szCs w:val="24"/>
          <w:lang w:val="hy-AM"/>
        </w:rPr>
      </w:pPr>
      <w:bookmarkStart w:id="27" w:name="_Ref55398393"/>
      <w:bookmarkStart w:id="28" w:name="_Ref55312513"/>
      <w:bookmarkStart w:id="29" w:name="_Ref7701846"/>
      <w:r w:rsidRPr="007E5E44">
        <w:rPr>
          <w:rFonts w:ascii="GHEA Grapalat" w:hAnsi="GHEA Grapalat" w:cs="Arial"/>
          <w:sz w:val="24"/>
          <w:szCs w:val="24"/>
          <w:lang w:val="hy-AM"/>
        </w:rPr>
        <w:t>Համակարգի օպերատոր</w:t>
      </w:r>
      <w:r w:rsidR="008D3B5D"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w:t>
      </w:r>
      <w:r w:rsidR="00C8054D" w:rsidRPr="007E5E44">
        <w:rPr>
          <w:rFonts w:ascii="GHEA Grapalat" w:hAnsi="GHEA Grapalat" w:cs="Arial"/>
          <w:sz w:val="24"/>
          <w:szCs w:val="24"/>
          <w:lang w:val="hy-AM"/>
        </w:rPr>
        <w:t>ԷՊ</w:t>
      </w:r>
      <w:r w:rsidR="00A90C2D" w:rsidRPr="007E5E44">
        <w:rPr>
          <w:rFonts w:ascii="GHEA Grapalat" w:hAnsi="GHEA Grapalat" w:cs="Arial"/>
          <w:sz w:val="24"/>
          <w:szCs w:val="24"/>
          <w:lang w:val="hy-AM"/>
        </w:rPr>
        <w:t>Ա</w:t>
      </w:r>
      <w:r w:rsidR="00C8054D" w:rsidRPr="007E5E44">
        <w:rPr>
          <w:rFonts w:ascii="GHEA Grapalat" w:hAnsi="GHEA Grapalat" w:cs="Arial"/>
          <w:sz w:val="24"/>
          <w:szCs w:val="24"/>
          <w:lang w:val="hy-AM"/>
        </w:rPr>
        <w:t>Ն</w:t>
      </w:r>
      <w:r w:rsidRPr="007E5E44">
        <w:rPr>
          <w:rFonts w:ascii="GHEA Grapalat" w:hAnsi="GHEA Grapalat" w:cs="Arial"/>
          <w:sz w:val="24"/>
          <w:szCs w:val="24"/>
          <w:lang w:val="hy-AM"/>
        </w:rPr>
        <w:t>-</w:t>
      </w:r>
      <w:r w:rsidR="00D366E2"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կազմում է Համակարգային նշանակության կայաններից, Հաղորդողից, Բաշխողից (միայն Հաղորդողի ցանցին ուղիղ միացված </w:t>
      </w:r>
      <w:r w:rsidR="002A539F" w:rsidRPr="007E5E44">
        <w:rPr>
          <w:rFonts w:ascii="GHEA Grapalat" w:hAnsi="GHEA Grapalat" w:cs="Arial"/>
          <w:sz w:val="24"/>
          <w:szCs w:val="24"/>
          <w:lang w:val="hy-AM"/>
        </w:rPr>
        <w:t xml:space="preserve">էլեկտրահաղորդման </w:t>
      </w:r>
      <w:r w:rsidRPr="007E5E44">
        <w:rPr>
          <w:rFonts w:ascii="GHEA Grapalat" w:hAnsi="GHEA Grapalat" w:cs="Arial"/>
          <w:sz w:val="24"/>
          <w:szCs w:val="24"/>
          <w:lang w:val="hy-AM"/>
        </w:rPr>
        <w:t xml:space="preserve">գծերի և ենթակայանների մասով) և Համակարգային նշանակության սպառողներից (այսուհետ ԷԿՊԱ մասնակիցներ) ստացված՝ իրենց </w:t>
      </w:r>
      <w:r w:rsidR="00B708F1" w:rsidRPr="007E5E44">
        <w:rPr>
          <w:rFonts w:ascii="GHEA Grapalat" w:hAnsi="GHEA Grapalat" w:cs="Arial"/>
          <w:sz w:val="24"/>
          <w:szCs w:val="24"/>
          <w:lang w:val="hy-AM"/>
        </w:rPr>
        <w:t>էլեկտրա</w:t>
      </w:r>
      <w:r w:rsidRPr="007E5E44">
        <w:rPr>
          <w:rFonts w:ascii="GHEA Grapalat" w:hAnsi="GHEA Grapalat" w:cs="Arial"/>
          <w:sz w:val="24"/>
          <w:szCs w:val="24"/>
          <w:lang w:val="hy-AM"/>
        </w:rPr>
        <w:t>տեղակայ</w:t>
      </w:r>
      <w:r w:rsidR="00B708F1" w:rsidRPr="007E5E44">
        <w:rPr>
          <w:rFonts w:ascii="GHEA Grapalat" w:hAnsi="GHEA Grapalat" w:cs="Arial"/>
          <w:sz w:val="24"/>
          <w:szCs w:val="24"/>
          <w:lang w:val="hy-AM"/>
        </w:rPr>
        <w:t>ան</w:t>
      </w:r>
      <w:r w:rsidRPr="007E5E44">
        <w:rPr>
          <w:rFonts w:ascii="GHEA Grapalat" w:hAnsi="GHEA Grapalat" w:cs="Arial"/>
          <w:sz w:val="24"/>
          <w:szCs w:val="24"/>
          <w:lang w:val="hy-AM"/>
        </w:rPr>
        <w:t>քերի նախատեսվող պլանային</w:t>
      </w:r>
      <w:r w:rsidRPr="007E5E44" w:rsidDel="00D62E4C">
        <w:rPr>
          <w:rFonts w:ascii="GHEA Grapalat" w:hAnsi="GHEA Grapalat" w:cs="Arial"/>
          <w:sz w:val="24"/>
          <w:szCs w:val="24"/>
          <w:lang w:val="hy-AM"/>
        </w:rPr>
        <w:t xml:space="preserve"> </w:t>
      </w:r>
      <w:r w:rsidR="007E7FC4" w:rsidRPr="007E5E44">
        <w:rPr>
          <w:rFonts w:ascii="GHEA Grapalat" w:hAnsi="GHEA Grapalat" w:cs="Arial"/>
          <w:sz w:val="24"/>
          <w:szCs w:val="24"/>
          <w:lang w:val="hy-AM"/>
        </w:rPr>
        <w:t>ն</w:t>
      </w:r>
      <w:r w:rsidR="00C8054D" w:rsidRPr="007E5E44">
        <w:rPr>
          <w:rFonts w:ascii="GHEA Grapalat" w:hAnsi="GHEA Grapalat" w:cs="Arial"/>
          <w:sz w:val="24"/>
          <w:szCs w:val="24"/>
          <w:lang w:val="hy-AM"/>
        </w:rPr>
        <w:t xml:space="preserve">որոգումների </w:t>
      </w:r>
      <w:r w:rsidRPr="007E5E44">
        <w:rPr>
          <w:rFonts w:ascii="GHEA Grapalat" w:hAnsi="GHEA Grapalat" w:cs="Arial"/>
          <w:sz w:val="24"/>
          <w:szCs w:val="24"/>
          <w:lang w:val="hy-AM"/>
        </w:rPr>
        <w:t>մասին տեղեկատվության հիման վրա։</w:t>
      </w:r>
    </w:p>
    <w:p w:rsidR="00896DF8" w:rsidRPr="007E5E44" w:rsidRDefault="00896DF8" w:rsidP="001D14C7">
      <w:pPr>
        <w:pStyle w:val="ListParagraph"/>
        <w:numPr>
          <w:ilvl w:val="0"/>
          <w:numId w:val="4"/>
        </w:numPr>
        <w:tabs>
          <w:tab w:val="left" w:pos="720"/>
        </w:tabs>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008D3B5D"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ԷՊ</w:t>
      </w:r>
      <w:r w:rsidR="00A90C2D" w:rsidRPr="007E5E44">
        <w:rPr>
          <w:rFonts w:ascii="GHEA Grapalat" w:hAnsi="GHEA Grapalat" w:cs="Arial"/>
          <w:sz w:val="24"/>
          <w:szCs w:val="24"/>
          <w:lang w:val="hy-AM"/>
        </w:rPr>
        <w:t>Ա</w:t>
      </w:r>
      <w:r w:rsidR="001D21FC" w:rsidRPr="007E5E44">
        <w:rPr>
          <w:rFonts w:ascii="GHEA Grapalat" w:hAnsi="GHEA Grapalat" w:cs="Arial"/>
          <w:sz w:val="24"/>
          <w:szCs w:val="24"/>
          <w:lang w:val="hy-AM"/>
        </w:rPr>
        <w:t>Ն</w:t>
      </w:r>
      <w:r w:rsidRPr="007E5E44">
        <w:rPr>
          <w:rFonts w:ascii="GHEA Grapalat" w:hAnsi="GHEA Grapalat" w:cs="Arial"/>
          <w:sz w:val="24"/>
          <w:szCs w:val="24"/>
          <w:lang w:val="hy-AM"/>
        </w:rPr>
        <w:t>-</w:t>
      </w:r>
      <w:r w:rsidR="00D366E2"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կազմում է տարեկան կտրվածքով և սույն գլխով սահմանված կարգով ճշտում ամսական և օրական ժամանակահատվածների համար։</w:t>
      </w:r>
    </w:p>
    <w:p w:rsidR="00896DF8" w:rsidRPr="007E5E44" w:rsidRDefault="00896DF8" w:rsidP="00896DF8">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30" w:name="_Ref57818020"/>
      <w:r w:rsidRPr="007E5E44">
        <w:rPr>
          <w:rFonts w:ascii="GHEA Grapalat" w:hAnsi="GHEA Grapalat" w:cs="Arial"/>
          <w:sz w:val="24"/>
          <w:szCs w:val="24"/>
          <w:lang w:val="hy-AM"/>
        </w:rPr>
        <w:t xml:space="preserve">ԷԿՊԱ մասնակիցները իրենց </w:t>
      </w:r>
      <w:r w:rsidR="00AD3C3B" w:rsidRPr="007E5E44">
        <w:rPr>
          <w:rFonts w:ascii="GHEA Grapalat" w:hAnsi="GHEA Grapalat" w:cs="Arial"/>
          <w:sz w:val="24"/>
          <w:szCs w:val="24"/>
          <w:lang w:val="hy-AM"/>
        </w:rPr>
        <w:t>էլեկտրա</w:t>
      </w:r>
      <w:r w:rsidRPr="007E5E44">
        <w:rPr>
          <w:rFonts w:ascii="GHEA Grapalat" w:hAnsi="GHEA Grapalat" w:cs="Arial"/>
          <w:sz w:val="24"/>
          <w:szCs w:val="24"/>
          <w:lang w:val="hy-AM"/>
        </w:rPr>
        <w:t>տեղակայ</w:t>
      </w:r>
      <w:r w:rsidR="00AD3C3B" w:rsidRPr="007E5E44">
        <w:rPr>
          <w:rFonts w:ascii="GHEA Grapalat" w:hAnsi="GHEA Grapalat" w:cs="Arial"/>
          <w:sz w:val="24"/>
          <w:szCs w:val="24"/>
          <w:lang w:val="hy-AM"/>
        </w:rPr>
        <w:t>ա</w:t>
      </w:r>
      <w:r w:rsidRPr="007E5E44">
        <w:rPr>
          <w:rFonts w:ascii="GHEA Grapalat" w:hAnsi="GHEA Grapalat" w:cs="Arial"/>
          <w:sz w:val="24"/>
          <w:szCs w:val="24"/>
          <w:lang w:val="hy-AM"/>
        </w:rPr>
        <w:t>ն</w:t>
      </w:r>
      <w:r w:rsidR="00AD3C3B" w:rsidRPr="007E5E44">
        <w:rPr>
          <w:rFonts w:ascii="GHEA Grapalat" w:hAnsi="GHEA Grapalat" w:cs="Arial"/>
          <w:sz w:val="24"/>
          <w:szCs w:val="24"/>
          <w:lang w:val="hy-AM"/>
        </w:rPr>
        <w:t>ք</w:t>
      </w:r>
      <w:r w:rsidRPr="007E5E44">
        <w:rPr>
          <w:rFonts w:ascii="GHEA Grapalat" w:hAnsi="GHEA Grapalat" w:cs="Arial"/>
          <w:sz w:val="24"/>
          <w:szCs w:val="24"/>
          <w:lang w:val="hy-AM"/>
        </w:rPr>
        <w:t xml:space="preserve">երի </w:t>
      </w:r>
      <w:r w:rsidR="00866BA6" w:rsidRPr="007E5E44">
        <w:rPr>
          <w:rFonts w:ascii="GHEA Grapalat" w:hAnsi="GHEA Grapalat" w:cs="Arial"/>
          <w:sz w:val="24"/>
          <w:szCs w:val="24"/>
          <w:lang w:val="hy-AM"/>
        </w:rPr>
        <w:t xml:space="preserve">հաջորդ տարվա </w:t>
      </w:r>
      <w:r w:rsidRPr="007E5E44">
        <w:rPr>
          <w:rFonts w:ascii="GHEA Grapalat" w:hAnsi="GHEA Grapalat" w:cs="Arial"/>
          <w:sz w:val="24"/>
          <w:szCs w:val="24"/>
          <w:lang w:val="hy-AM"/>
        </w:rPr>
        <w:t>պլանային</w:t>
      </w:r>
      <w:r w:rsidRPr="007E5E44" w:rsidDel="00D62E4C">
        <w:rPr>
          <w:rFonts w:ascii="GHEA Grapalat" w:hAnsi="GHEA Grapalat" w:cs="Arial"/>
          <w:sz w:val="24"/>
          <w:szCs w:val="24"/>
          <w:lang w:val="hy-AM"/>
        </w:rPr>
        <w:t xml:space="preserve"> </w:t>
      </w:r>
      <w:r w:rsidR="007E7FC4" w:rsidRPr="007E5E44">
        <w:rPr>
          <w:rFonts w:ascii="GHEA Grapalat" w:hAnsi="GHEA Grapalat" w:cs="Arial"/>
          <w:sz w:val="24"/>
          <w:szCs w:val="24"/>
          <w:lang w:val="hy-AM"/>
        </w:rPr>
        <w:t>ն</w:t>
      </w:r>
      <w:r w:rsidR="00C8054D" w:rsidRPr="007E5E44">
        <w:rPr>
          <w:rFonts w:ascii="GHEA Grapalat" w:hAnsi="GHEA Grapalat" w:cs="Arial"/>
          <w:sz w:val="24"/>
          <w:szCs w:val="24"/>
          <w:lang w:val="hy-AM"/>
        </w:rPr>
        <w:t xml:space="preserve">որոգումների </w:t>
      </w:r>
      <w:r w:rsidRPr="007E5E44">
        <w:rPr>
          <w:rFonts w:ascii="GHEA Grapalat" w:hAnsi="GHEA Grapalat" w:cs="Arial"/>
          <w:sz w:val="24"/>
          <w:szCs w:val="24"/>
          <w:lang w:val="hy-AM"/>
        </w:rPr>
        <w:t xml:space="preserve">մասին </w:t>
      </w:r>
      <w:r w:rsidR="00A81C61" w:rsidRPr="007E5E44">
        <w:rPr>
          <w:rFonts w:ascii="GHEA Grapalat" w:hAnsi="GHEA Grapalat" w:cs="Arial"/>
          <w:sz w:val="24"/>
          <w:szCs w:val="24"/>
          <w:lang w:val="hy-AM"/>
        </w:rPr>
        <w:t xml:space="preserve">տարեկան </w:t>
      </w:r>
      <w:r w:rsidRPr="007E5E44">
        <w:rPr>
          <w:rFonts w:ascii="GHEA Grapalat" w:hAnsi="GHEA Grapalat" w:cs="Arial"/>
          <w:sz w:val="24"/>
          <w:szCs w:val="24"/>
          <w:lang w:val="hy-AM"/>
        </w:rPr>
        <w:t xml:space="preserve">տեղեկատվությունը Համակարգի օպերատորին են ներկայացնում </w:t>
      </w:r>
      <w:r w:rsidR="00460F29" w:rsidRPr="007E5E44">
        <w:rPr>
          <w:rFonts w:ascii="GHEA Grapalat" w:hAnsi="GHEA Grapalat" w:cs="Arial"/>
          <w:sz w:val="24"/>
          <w:szCs w:val="24"/>
          <w:lang w:val="hy-AM"/>
        </w:rPr>
        <w:t>մինչև</w:t>
      </w:r>
      <w:r w:rsidR="00F67382" w:rsidRPr="007E5E44">
        <w:rPr>
          <w:rFonts w:ascii="GHEA Grapalat" w:hAnsi="GHEA Grapalat" w:cs="Arial"/>
          <w:sz w:val="24"/>
          <w:szCs w:val="24"/>
          <w:lang w:val="hy-AM"/>
        </w:rPr>
        <w:t xml:space="preserve"> տվյալ տարվա հունիսի 1-ը, իսկ դրա ամսական և օրական ճշտումներ</w:t>
      </w:r>
      <w:r w:rsidR="00866BA6" w:rsidRPr="007E5E44">
        <w:rPr>
          <w:rFonts w:ascii="GHEA Grapalat" w:hAnsi="GHEA Grapalat" w:cs="Arial"/>
          <w:sz w:val="24"/>
          <w:szCs w:val="24"/>
          <w:lang w:val="hy-AM"/>
        </w:rPr>
        <w:t>ը</w:t>
      </w:r>
      <w:r w:rsidR="00367B43" w:rsidRPr="007E5E44">
        <w:rPr>
          <w:rFonts w:ascii="GHEA Grapalat" w:hAnsi="GHEA Grapalat" w:cs="Arial"/>
          <w:sz w:val="24"/>
          <w:szCs w:val="24"/>
          <w:lang w:val="hy-AM"/>
        </w:rPr>
        <w:t xml:space="preserve"> հետևյալ ժամկետներում</w:t>
      </w:r>
      <w:r w:rsidR="00866BA6" w:rsidRPr="007E5E44">
        <w:rPr>
          <w:rFonts w:ascii="Cambria Math" w:hAnsi="Cambria Math" w:cs="Arial"/>
          <w:sz w:val="24"/>
          <w:szCs w:val="24"/>
          <w:lang w:val="hy-AM"/>
        </w:rPr>
        <w:t>․</w:t>
      </w:r>
      <w:bookmarkEnd w:id="30"/>
    </w:p>
    <w:p w:rsidR="00896DF8" w:rsidRPr="007E5E44" w:rsidRDefault="00DC5750" w:rsidP="00E048D2">
      <w:pPr>
        <w:pStyle w:val="Clause2"/>
        <w:numPr>
          <w:ilvl w:val="0"/>
          <w:numId w:val="46"/>
        </w:numPr>
        <w:spacing w:after="0" w:line="276" w:lineRule="auto"/>
        <w:ind w:left="1418" w:hanging="284"/>
        <w:rPr>
          <w:color w:val="000000" w:themeColor="text1"/>
          <w:sz w:val="24"/>
          <w:szCs w:val="24"/>
        </w:rPr>
      </w:pPr>
      <w:r w:rsidRPr="007E5E44">
        <w:rPr>
          <w:rFonts w:cs="Arial"/>
          <w:sz w:val="24"/>
          <w:szCs w:val="24"/>
        </w:rPr>
        <w:t>յուրաքանչյուր ամիս՝ մինչև ամսվա 15-ը՝ հաջորդ ամսվա համար</w:t>
      </w:r>
      <w:r w:rsidR="00896DF8" w:rsidRPr="007E5E44">
        <w:rPr>
          <w:color w:val="000000" w:themeColor="text1"/>
        </w:rPr>
        <w:t>,</w:t>
      </w:r>
      <w:r w:rsidR="00BA5203" w:rsidRPr="007E5E44">
        <w:rPr>
          <w:color w:val="000000" w:themeColor="text1"/>
        </w:rPr>
        <w:t xml:space="preserve"> </w:t>
      </w:r>
    </w:p>
    <w:p w:rsidR="00DC5750" w:rsidRPr="007E5E44" w:rsidRDefault="00E54915" w:rsidP="00E048D2">
      <w:pPr>
        <w:pStyle w:val="Clause2"/>
        <w:numPr>
          <w:ilvl w:val="0"/>
          <w:numId w:val="46"/>
        </w:numPr>
        <w:tabs>
          <w:tab w:val="clear" w:pos="964"/>
          <w:tab w:val="left" w:pos="1134"/>
        </w:tabs>
        <w:spacing w:after="0" w:line="276" w:lineRule="auto"/>
        <w:ind w:left="1418" w:hanging="284"/>
        <w:rPr>
          <w:sz w:val="24"/>
          <w:szCs w:val="24"/>
        </w:rPr>
      </w:pPr>
      <w:r w:rsidRPr="007E5E44">
        <w:rPr>
          <w:rFonts w:cs="Arial"/>
          <w:color w:val="000000"/>
          <w:sz w:val="24"/>
          <w:szCs w:val="24"/>
        </w:rPr>
        <w:t xml:space="preserve">յուրաքանչյուր </w:t>
      </w:r>
      <w:r w:rsidR="00DC5750" w:rsidRPr="007E5E44">
        <w:rPr>
          <w:rFonts w:cs="Arial"/>
          <w:color w:val="000000"/>
          <w:sz w:val="24"/>
          <w:szCs w:val="24"/>
        </w:rPr>
        <w:t xml:space="preserve">աշխատանքային </w:t>
      </w:r>
      <w:r w:rsidR="00896DF8" w:rsidRPr="007E5E44">
        <w:rPr>
          <w:rFonts w:cs="Arial"/>
          <w:color w:val="000000"/>
          <w:sz w:val="24"/>
          <w:szCs w:val="24"/>
        </w:rPr>
        <w:t>օր</w:t>
      </w:r>
      <w:r w:rsidR="00DC5750" w:rsidRPr="007E5E44">
        <w:rPr>
          <w:rFonts w:cs="Arial"/>
          <w:color w:val="000000"/>
          <w:sz w:val="24"/>
          <w:szCs w:val="24"/>
        </w:rPr>
        <w:t>՝</w:t>
      </w:r>
      <w:r w:rsidR="00896DF8" w:rsidRPr="007E5E44">
        <w:rPr>
          <w:rFonts w:cs="Arial"/>
          <w:color w:val="000000"/>
          <w:sz w:val="24"/>
          <w:szCs w:val="24"/>
        </w:rPr>
        <w:t xml:space="preserve"> մինչև </w:t>
      </w:r>
      <w:r w:rsidR="00DC5750" w:rsidRPr="007E5E44">
        <w:rPr>
          <w:rFonts w:cs="Arial"/>
          <w:color w:val="000000"/>
          <w:sz w:val="24"/>
          <w:szCs w:val="24"/>
        </w:rPr>
        <w:t xml:space="preserve">նույն օրը </w:t>
      </w:r>
      <w:r w:rsidR="00896DF8" w:rsidRPr="007E5E44">
        <w:rPr>
          <w:rFonts w:cs="Arial"/>
          <w:color w:val="000000"/>
          <w:sz w:val="24"/>
          <w:szCs w:val="24"/>
        </w:rPr>
        <w:t>ժամը 10</w:t>
      </w:r>
      <w:r w:rsidR="00DC5750" w:rsidRPr="007E5E44">
        <w:rPr>
          <w:rFonts w:cs="Arial"/>
          <w:color w:val="000000"/>
          <w:sz w:val="24"/>
          <w:szCs w:val="24"/>
        </w:rPr>
        <w:t>։</w:t>
      </w:r>
      <w:r w:rsidR="00896DF8" w:rsidRPr="007E5E44">
        <w:rPr>
          <w:rFonts w:cs="Arial"/>
          <w:color w:val="000000"/>
          <w:sz w:val="24"/>
          <w:szCs w:val="24"/>
        </w:rPr>
        <w:t>00-ն՝ հաջորդ</w:t>
      </w:r>
      <w:r w:rsidR="006C5DA3" w:rsidRPr="007E5E44">
        <w:rPr>
          <w:rFonts w:cs="Arial"/>
          <w:color w:val="000000"/>
          <w:sz w:val="24"/>
          <w:szCs w:val="24"/>
        </w:rPr>
        <w:t>ող երկրորդ</w:t>
      </w:r>
      <w:r w:rsidR="00896DF8" w:rsidRPr="007E5E44">
        <w:rPr>
          <w:rFonts w:cs="Arial"/>
          <w:color w:val="000000"/>
          <w:sz w:val="24"/>
          <w:szCs w:val="24"/>
        </w:rPr>
        <w:t xml:space="preserve"> օրվա համար, իսկ եթե դրան հաջորդող օրերը ոչ աշխատանքային օրեր են</w:t>
      </w:r>
      <w:r w:rsidR="00DB11BD" w:rsidRPr="007E5E44">
        <w:rPr>
          <w:rFonts w:cs="Arial"/>
          <w:color w:val="000000"/>
          <w:sz w:val="24"/>
          <w:szCs w:val="24"/>
        </w:rPr>
        <w:t>՝</w:t>
      </w:r>
      <w:r w:rsidR="00896DF8" w:rsidRPr="007E5E44">
        <w:rPr>
          <w:rFonts w:cs="Arial"/>
          <w:color w:val="000000"/>
          <w:sz w:val="24"/>
          <w:szCs w:val="24"/>
        </w:rPr>
        <w:t xml:space="preserve"> նաև այդ օրերի </w:t>
      </w:r>
      <w:r w:rsidR="00DB11BD" w:rsidRPr="007E5E44">
        <w:rPr>
          <w:rFonts w:cs="Arial"/>
          <w:color w:val="000000"/>
          <w:sz w:val="24"/>
          <w:szCs w:val="24"/>
        </w:rPr>
        <w:t xml:space="preserve">և դրանց հաջորդող առաջին աշխատանքային օրվա </w:t>
      </w:r>
      <w:r w:rsidR="00896DF8" w:rsidRPr="007E5E44">
        <w:rPr>
          <w:rFonts w:cs="Arial"/>
          <w:color w:val="000000"/>
          <w:sz w:val="24"/>
          <w:szCs w:val="24"/>
        </w:rPr>
        <w:t>համար</w:t>
      </w:r>
      <w:r w:rsidR="00896DF8" w:rsidRPr="007E5E44">
        <w:rPr>
          <w:color w:val="000000" w:themeColor="text1"/>
          <w:sz w:val="24"/>
          <w:szCs w:val="24"/>
        </w:rPr>
        <w:t>:</w:t>
      </w:r>
    </w:p>
    <w:p w:rsidR="00896DF8" w:rsidRPr="007E5E44" w:rsidRDefault="00896DF8" w:rsidP="00D52C61">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31" w:name="_Ref57887432"/>
      <w:r w:rsidRPr="007E5E44">
        <w:rPr>
          <w:rFonts w:ascii="GHEA Grapalat" w:hAnsi="GHEA Grapalat" w:cs="Arial"/>
          <w:sz w:val="24"/>
          <w:szCs w:val="24"/>
          <w:lang w:val="hy-AM"/>
        </w:rPr>
        <w:t xml:space="preserve">ԷԿՊԱ մասնակիցների կողմից իրենց </w:t>
      </w:r>
      <w:r w:rsidR="00AD3C3B" w:rsidRPr="007E5E44">
        <w:rPr>
          <w:rFonts w:ascii="GHEA Grapalat" w:hAnsi="GHEA Grapalat" w:cs="Arial"/>
          <w:sz w:val="24"/>
          <w:szCs w:val="24"/>
          <w:lang w:val="hy-AM"/>
        </w:rPr>
        <w:t>էլեկտրա</w:t>
      </w:r>
      <w:r w:rsidRPr="007E5E44">
        <w:rPr>
          <w:rFonts w:ascii="GHEA Grapalat" w:hAnsi="GHEA Grapalat" w:cs="Arial"/>
          <w:sz w:val="24"/>
          <w:szCs w:val="24"/>
          <w:lang w:val="hy-AM"/>
        </w:rPr>
        <w:t>տեղակայ</w:t>
      </w:r>
      <w:r w:rsidR="00AD3C3B" w:rsidRPr="007E5E44">
        <w:rPr>
          <w:rFonts w:ascii="GHEA Grapalat" w:hAnsi="GHEA Grapalat" w:cs="Arial"/>
          <w:sz w:val="24"/>
          <w:szCs w:val="24"/>
          <w:lang w:val="hy-AM"/>
        </w:rPr>
        <w:t>ան</w:t>
      </w:r>
      <w:r w:rsidRPr="007E5E44">
        <w:rPr>
          <w:rFonts w:ascii="GHEA Grapalat" w:hAnsi="GHEA Grapalat" w:cs="Arial"/>
          <w:sz w:val="24"/>
          <w:szCs w:val="24"/>
          <w:lang w:val="hy-AM"/>
        </w:rPr>
        <w:t>քերի՝ տարեկան, ամսական և օրական նախատեսվող պլանային</w:t>
      </w:r>
      <w:r w:rsidRPr="007E5E44" w:rsidDel="00D62E4C">
        <w:rPr>
          <w:rFonts w:ascii="GHEA Grapalat" w:hAnsi="GHEA Grapalat" w:cs="Arial"/>
          <w:sz w:val="24"/>
          <w:szCs w:val="24"/>
          <w:lang w:val="hy-AM"/>
        </w:rPr>
        <w:t xml:space="preserve"> </w:t>
      </w:r>
      <w:r w:rsidR="007E7FC4" w:rsidRPr="007E5E44">
        <w:rPr>
          <w:rFonts w:ascii="GHEA Grapalat" w:hAnsi="GHEA Grapalat" w:cs="Arial"/>
          <w:sz w:val="24"/>
          <w:szCs w:val="24"/>
          <w:lang w:val="hy-AM"/>
        </w:rPr>
        <w:t>ն</w:t>
      </w:r>
      <w:r w:rsidR="00765188" w:rsidRPr="007E5E44">
        <w:rPr>
          <w:rFonts w:ascii="GHEA Grapalat" w:hAnsi="GHEA Grapalat" w:cs="Arial"/>
          <w:sz w:val="24"/>
          <w:szCs w:val="24"/>
          <w:lang w:val="hy-AM"/>
        </w:rPr>
        <w:t xml:space="preserve">որոգումների </w:t>
      </w:r>
      <w:r w:rsidRPr="007E5E44">
        <w:rPr>
          <w:rFonts w:ascii="GHEA Grapalat" w:hAnsi="GHEA Grapalat" w:cs="Arial"/>
          <w:sz w:val="24"/>
          <w:szCs w:val="24"/>
          <w:lang w:val="hy-AM"/>
        </w:rPr>
        <w:t>մասին Համակարգի օպերատորին ներկայացվող տեղեկատվությունը առնվազն ներառում է հետևյալը</w:t>
      </w:r>
      <w:r w:rsidRPr="007E5E44">
        <w:rPr>
          <w:rFonts w:ascii="Cambria Math" w:hAnsi="Cambria Math" w:cs="Cambria Math"/>
          <w:sz w:val="24"/>
          <w:szCs w:val="24"/>
          <w:lang w:val="hy-AM"/>
        </w:rPr>
        <w:t>․</w:t>
      </w:r>
      <w:bookmarkEnd w:id="31"/>
      <w:r w:rsidRPr="007E5E44">
        <w:rPr>
          <w:rFonts w:ascii="GHEA Grapalat" w:hAnsi="GHEA Grapalat" w:cs="Arial"/>
          <w:sz w:val="24"/>
          <w:szCs w:val="24"/>
          <w:lang w:val="hy-AM"/>
        </w:rPr>
        <w:t xml:space="preserve"> </w:t>
      </w:r>
    </w:p>
    <w:p w:rsidR="00896DF8" w:rsidRPr="007E5E44" w:rsidRDefault="00896DF8" w:rsidP="00E048D2">
      <w:pPr>
        <w:pStyle w:val="Clause2"/>
        <w:numPr>
          <w:ilvl w:val="0"/>
          <w:numId w:val="82"/>
        </w:numPr>
        <w:spacing w:after="0" w:line="276" w:lineRule="auto"/>
        <w:ind w:left="1418" w:hanging="284"/>
        <w:rPr>
          <w:sz w:val="24"/>
          <w:szCs w:val="24"/>
        </w:rPr>
      </w:pPr>
      <w:r w:rsidRPr="007E5E44">
        <w:rPr>
          <w:sz w:val="24"/>
          <w:szCs w:val="24"/>
        </w:rPr>
        <w:lastRenderedPageBreak/>
        <w:t xml:space="preserve">պլանային </w:t>
      </w:r>
      <w:r w:rsidR="001E34B1" w:rsidRPr="007E5E44">
        <w:rPr>
          <w:sz w:val="24"/>
          <w:szCs w:val="24"/>
        </w:rPr>
        <w:t xml:space="preserve">նորոգման </w:t>
      </w:r>
      <w:r w:rsidRPr="007E5E44">
        <w:rPr>
          <w:sz w:val="24"/>
          <w:szCs w:val="24"/>
        </w:rPr>
        <w:t xml:space="preserve">ենթակա </w:t>
      </w:r>
      <w:r w:rsidR="00B06CC0" w:rsidRPr="007E5E44">
        <w:rPr>
          <w:sz w:val="24"/>
          <w:szCs w:val="24"/>
        </w:rPr>
        <w:t>էլեկտրա</w:t>
      </w:r>
      <w:r w:rsidRPr="007E5E44">
        <w:rPr>
          <w:sz w:val="24"/>
          <w:szCs w:val="24"/>
        </w:rPr>
        <w:t>տեղակայանքի նկարագրությունը,</w:t>
      </w:r>
    </w:p>
    <w:p w:rsidR="00896DF8" w:rsidRPr="007E5E44" w:rsidRDefault="00896DF8" w:rsidP="00E048D2">
      <w:pPr>
        <w:pStyle w:val="Clause2"/>
        <w:numPr>
          <w:ilvl w:val="0"/>
          <w:numId w:val="82"/>
        </w:numPr>
        <w:spacing w:after="0" w:line="276" w:lineRule="auto"/>
        <w:ind w:left="1418" w:hanging="284"/>
        <w:rPr>
          <w:sz w:val="24"/>
          <w:szCs w:val="24"/>
        </w:rPr>
      </w:pPr>
      <w:r w:rsidRPr="007E5E44">
        <w:rPr>
          <w:sz w:val="24"/>
          <w:szCs w:val="24"/>
        </w:rPr>
        <w:t xml:space="preserve">պլանային </w:t>
      </w:r>
      <w:r w:rsidR="001E34B1" w:rsidRPr="007E5E44">
        <w:rPr>
          <w:sz w:val="24"/>
          <w:szCs w:val="24"/>
        </w:rPr>
        <w:t xml:space="preserve">նորոգման </w:t>
      </w:r>
      <w:r w:rsidRPr="007E5E44">
        <w:rPr>
          <w:sz w:val="24"/>
          <w:szCs w:val="24"/>
        </w:rPr>
        <w:t>տևողությունը,</w:t>
      </w:r>
    </w:p>
    <w:p w:rsidR="00896DF8" w:rsidRPr="007E5E44" w:rsidRDefault="00896DF8" w:rsidP="00E048D2">
      <w:pPr>
        <w:pStyle w:val="Clause2"/>
        <w:numPr>
          <w:ilvl w:val="0"/>
          <w:numId w:val="82"/>
        </w:numPr>
        <w:spacing w:after="0" w:line="276" w:lineRule="auto"/>
        <w:ind w:left="1418" w:hanging="284"/>
        <w:rPr>
          <w:sz w:val="24"/>
          <w:szCs w:val="24"/>
        </w:rPr>
      </w:pPr>
      <w:r w:rsidRPr="007E5E44">
        <w:rPr>
          <w:sz w:val="24"/>
          <w:szCs w:val="24"/>
        </w:rPr>
        <w:t>պլանային</w:t>
      </w:r>
      <w:r w:rsidR="001E34B1" w:rsidRPr="007E5E44">
        <w:rPr>
          <w:sz w:val="24"/>
          <w:szCs w:val="24"/>
        </w:rPr>
        <w:t xml:space="preserve"> նորոգման </w:t>
      </w:r>
      <w:r w:rsidRPr="007E5E44">
        <w:rPr>
          <w:sz w:val="24"/>
          <w:szCs w:val="24"/>
        </w:rPr>
        <w:t>մեկնարկի և ավարտի ժամկետները,</w:t>
      </w:r>
    </w:p>
    <w:p w:rsidR="00896DF8" w:rsidRPr="007E5E44" w:rsidRDefault="00896DF8" w:rsidP="00E048D2">
      <w:pPr>
        <w:pStyle w:val="Clause2"/>
        <w:numPr>
          <w:ilvl w:val="0"/>
          <w:numId w:val="82"/>
        </w:numPr>
        <w:spacing w:after="0" w:line="276" w:lineRule="auto"/>
        <w:ind w:left="1418" w:hanging="284"/>
        <w:rPr>
          <w:sz w:val="24"/>
          <w:szCs w:val="24"/>
        </w:rPr>
      </w:pPr>
      <w:r w:rsidRPr="007E5E44">
        <w:rPr>
          <w:sz w:val="24"/>
          <w:szCs w:val="24"/>
        </w:rPr>
        <w:t>պլանային</w:t>
      </w:r>
      <w:r w:rsidR="001E34B1" w:rsidRPr="007E5E44">
        <w:rPr>
          <w:sz w:val="24"/>
          <w:szCs w:val="24"/>
        </w:rPr>
        <w:t xml:space="preserve"> նորոգման </w:t>
      </w:r>
      <w:r w:rsidRPr="007E5E44">
        <w:rPr>
          <w:sz w:val="24"/>
          <w:szCs w:val="24"/>
        </w:rPr>
        <w:t>անհրաժեշտության հիմնավորումը</w:t>
      </w:r>
      <w:bookmarkEnd w:id="27"/>
      <w:bookmarkEnd w:id="28"/>
      <w:bookmarkEnd w:id="29"/>
      <w:r w:rsidRPr="007E5E44">
        <w:rPr>
          <w:sz w:val="24"/>
          <w:szCs w:val="24"/>
        </w:rPr>
        <w:t>։</w:t>
      </w:r>
    </w:p>
    <w:p w:rsidR="00896DF8" w:rsidRPr="007E5E44" w:rsidRDefault="00896DF8" w:rsidP="00896DF8">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32" w:name="_Ref55398979"/>
      <w:r w:rsidRPr="007E5E44">
        <w:rPr>
          <w:rFonts w:ascii="GHEA Grapalat" w:hAnsi="GHEA Grapalat" w:cs="Arial"/>
          <w:sz w:val="24"/>
          <w:szCs w:val="24"/>
          <w:lang w:val="hy-AM"/>
        </w:rPr>
        <w:t>Համակարգի օպերատոր</w:t>
      </w:r>
      <w:r w:rsidR="007F1265"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ԷՊ</w:t>
      </w:r>
      <w:r w:rsidR="00A90C2D" w:rsidRPr="007E5E44">
        <w:rPr>
          <w:rFonts w:ascii="GHEA Grapalat" w:hAnsi="GHEA Grapalat" w:cs="Arial"/>
          <w:sz w:val="24"/>
          <w:szCs w:val="24"/>
          <w:lang w:val="hy-AM"/>
        </w:rPr>
        <w:t>Ա</w:t>
      </w:r>
      <w:r w:rsidR="001D21FC" w:rsidRPr="007E5E44">
        <w:rPr>
          <w:rFonts w:ascii="GHEA Grapalat" w:hAnsi="GHEA Grapalat" w:cs="Arial"/>
          <w:sz w:val="24"/>
          <w:szCs w:val="24"/>
          <w:lang w:val="hy-AM"/>
        </w:rPr>
        <w:t>Ն</w:t>
      </w:r>
      <w:r w:rsidRPr="007E5E44">
        <w:rPr>
          <w:rFonts w:ascii="GHEA Grapalat" w:hAnsi="GHEA Grapalat" w:cs="Arial"/>
          <w:sz w:val="24"/>
          <w:szCs w:val="24"/>
          <w:lang w:val="hy-AM"/>
        </w:rPr>
        <w:t>-</w:t>
      </w:r>
      <w:r w:rsidR="00DB2EDB"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կազմում </w:t>
      </w:r>
      <w:r w:rsidR="00B66774" w:rsidRPr="007E5E44">
        <w:rPr>
          <w:rFonts w:ascii="GHEA Grapalat" w:hAnsi="GHEA Grapalat" w:cs="Arial"/>
          <w:sz w:val="24"/>
          <w:szCs w:val="24"/>
          <w:lang w:val="hy-AM"/>
        </w:rPr>
        <w:t>և ճշգրտում</w:t>
      </w:r>
      <w:r w:rsidRPr="007E5E44">
        <w:rPr>
          <w:rFonts w:ascii="GHEA Grapalat" w:hAnsi="GHEA Grapalat" w:cs="Arial"/>
          <w:sz w:val="24"/>
          <w:szCs w:val="24"/>
          <w:lang w:val="hy-AM"/>
        </w:rPr>
        <w:t xml:space="preserve"> է ԷՀՑ կանոնների </w:t>
      </w:r>
      <w:fldSimple w:instr=" REF _Ref57887432 \r \h  \* MERGEFORMAT ">
        <w:r w:rsidR="008C18A0">
          <w:rPr>
            <w:rFonts w:ascii="GHEA Grapalat" w:hAnsi="GHEA Grapalat" w:cs="Arial"/>
            <w:sz w:val="24"/>
            <w:szCs w:val="24"/>
            <w:lang w:val="hy-AM"/>
          </w:rPr>
          <w:t>61</w:t>
        </w:r>
      </w:fldSimple>
      <w:r w:rsidRPr="007E5E44">
        <w:rPr>
          <w:rFonts w:ascii="GHEA Grapalat" w:hAnsi="GHEA Grapalat" w:cs="Arial"/>
          <w:sz w:val="24"/>
          <w:szCs w:val="24"/>
          <w:lang w:val="hy-AM"/>
        </w:rPr>
        <w:t>-րդ կետի համաձայն ԷԿՊԱ մասնակիցների</w:t>
      </w:r>
      <w:r w:rsidR="00C13AAA" w:rsidRPr="007E5E44">
        <w:rPr>
          <w:rFonts w:ascii="GHEA Grapalat" w:hAnsi="GHEA Grapalat" w:cs="Arial"/>
          <w:sz w:val="24"/>
          <w:szCs w:val="24"/>
          <w:lang w:val="hy-AM"/>
        </w:rPr>
        <w:t xml:space="preserve"> ներ</w:t>
      </w:r>
      <w:r w:rsidR="006B2AAE" w:rsidRPr="007E5E44">
        <w:rPr>
          <w:rFonts w:ascii="GHEA Grapalat" w:hAnsi="GHEA Grapalat" w:cs="Arial"/>
          <w:sz w:val="24"/>
          <w:szCs w:val="24"/>
          <w:lang w:val="hy-AM"/>
        </w:rPr>
        <w:t xml:space="preserve">կայացրած </w:t>
      </w:r>
      <w:r w:rsidRPr="007E5E44">
        <w:rPr>
          <w:rFonts w:ascii="GHEA Grapalat" w:hAnsi="GHEA Grapalat" w:cs="Arial"/>
          <w:sz w:val="24"/>
          <w:szCs w:val="24"/>
          <w:lang w:val="hy-AM"/>
        </w:rPr>
        <w:t xml:space="preserve">տվյալների, ինչպես նաև հարևան երկրների հաղորդման ցանցի օպերատորներից միջհամակարգային էլեկտրահաղորդման գծերի </w:t>
      </w:r>
      <w:r w:rsidR="007E7FC4" w:rsidRPr="007E5E44">
        <w:rPr>
          <w:rFonts w:ascii="GHEA Grapalat" w:hAnsi="GHEA Grapalat" w:cs="Arial"/>
          <w:sz w:val="24"/>
          <w:szCs w:val="24"/>
          <w:lang w:val="hy-AM"/>
        </w:rPr>
        <w:t>ն</w:t>
      </w:r>
      <w:r w:rsidR="00765188" w:rsidRPr="007E5E44">
        <w:rPr>
          <w:rFonts w:ascii="GHEA Grapalat" w:hAnsi="GHEA Grapalat" w:cs="Arial"/>
          <w:sz w:val="24"/>
          <w:szCs w:val="24"/>
          <w:lang w:val="hy-AM"/>
        </w:rPr>
        <w:t xml:space="preserve">որոգումների </w:t>
      </w:r>
      <w:r w:rsidRPr="007E5E44">
        <w:rPr>
          <w:rFonts w:ascii="GHEA Grapalat" w:hAnsi="GHEA Grapalat" w:cs="Arial"/>
          <w:sz w:val="24"/>
          <w:szCs w:val="24"/>
          <w:lang w:val="hy-AM"/>
        </w:rPr>
        <w:t>մասին տեղեկությունների հիման վրա։</w:t>
      </w:r>
      <w:bookmarkEnd w:id="32"/>
      <w:r w:rsidRPr="007E5E44">
        <w:rPr>
          <w:rFonts w:ascii="GHEA Grapalat" w:hAnsi="GHEA Grapalat" w:cs="Arial"/>
          <w:sz w:val="24"/>
          <w:szCs w:val="24"/>
          <w:lang w:val="hy-AM"/>
        </w:rPr>
        <w:t xml:space="preserve"> </w:t>
      </w:r>
    </w:p>
    <w:p w:rsidR="00896DF8" w:rsidRPr="007E5E44" w:rsidRDefault="00896DF8" w:rsidP="00896DF8">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33" w:name="_Ref55398982"/>
      <w:r w:rsidRPr="007E5E44">
        <w:rPr>
          <w:rFonts w:ascii="GHEA Grapalat" w:hAnsi="GHEA Grapalat" w:cs="Arial"/>
          <w:sz w:val="24"/>
          <w:szCs w:val="24"/>
          <w:lang w:val="hy-AM"/>
        </w:rPr>
        <w:t>Համակարգի օպերատոր</w:t>
      </w:r>
      <w:r w:rsidR="00A8432E"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ԷՊ</w:t>
      </w:r>
      <w:r w:rsidR="00A90C2D" w:rsidRPr="007E5E44">
        <w:rPr>
          <w:rFonts w:ascii="GHEA Grapalat" w:hAnsi="GHEA Grapalat" w:cs="Arial"/>
          <w:sz w:val="24"/>
          <w:szCs w:val="24"/>
          <w:lang w:val="hy-AM"/>
        </w:rPr>
        <w:t>Ա</w:t>
      </w:r>
      <w:r w:rsidR="001D21FC" w:rsidRPr="007E5E44">
        <w:rPr>
          <w:rFonts w:ascii="GHEA Grapalat" w:hAnsi="GHEA Grapalat" w:cs="Arial"/>
          <w:sz w:val="24"/>
          <w:szCs w:val="24"/>
          <w:lang w:val="hy-AM"/>
        </w:rPr>
        <w:t>Ն</w:t>
      </w:r>
      <w:r w:rsidRPr="007E5E44">
        <w:rPr>
          <w:rFonts w:ascii="GHEA Grapalat" w:hAnsi="GHEA Grapalat" w:cs="Arial"/>
          <w:sz w:val="24"/>
          <w:szCs w:val="24"/>
          <w:lang w:val="hy-AM"/>
        </w:rPr>
        <w:t>-</w:t>
      </w:r>
      <w:r w:rsidR="00DB2EDB"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կազմելիս պահպանում է ԷԿՊԱ մասնակիցների պլանային </w:t>
      </w:r>
      <w:r w:rsidR="007E7FC4" w:rsidRPr="007E5E44">
        <w:rPr>
          <w:rFonts w:ascii="GHEA Grapalat" w:hAnsi="GHEA Grapalat" w:cs="Arial"/>
          <w:sz w:val="24"/>
          <w:szCs w:val="24"/>
          <w:lang w:val="hy-AM"/>
        </w:rPr>
        <w:t>ն</w:t>
      </w:r>
      <w:r w:rsidR="00765188" w:rsidRPr="007E5E44">
        <w:rPr>
          <w:rFonts w:ascii="GHEA Grapalat" w:hAnsi="GHEA Grapalat" w:cs="Arial"/>
          <w:sz w:val="24"/>
          <w:szCs w:val="24"/>
          <w:lang w:val="hy-AM"/>
        </w:rPr>
        <w:t xml:space="preserve">որոգումների </w:t>
      </w:r>
      <w:r w:rsidRPr="007E5E44">
        <w:rPr>
          <w:rFonts w:ascii="GHEA Grapalat" w:hAnsi="GHEA Grapalat" w:cs="Arial"/>
          <w:sz w:val="24"/>
          <w:szCs w:val="24"/>
          <w:lang w:val="hy-AM"/>
        </w:rPr>
        <w:t>առաջարկված ժամանակացույցը</w:t>
      </w:r>
      <w:r w:rsidR="00716566" w:rsidRPr="007E5E44">
        <w:rPr>
          <w:rFonts w:ascii="GHEA Grapalat" w:hAnsi="GHEA Grapalat" w:cs="Arial"/>
          <w:sz w:val="24"/>
          <w:szCs w:val="24"/>
          <w:lang w:val="hy-AM"/>
        </w:rPr>
        <w:t>, եթե դրանք բացասաբար չեն ազդի էլեկտրաէներգետիկական համակարգի հուսալիության և անվտանգության ցուցանիշների վրա</w:t>
      </w:r>
      <w:r w:rsidR="006B5C27" w:rsidRPr="007E5E44">
        <w:rPr>
          <w:rFonts w:ascii="GHEA Grapalat" w:hAnsi="GHEA Grapalat" w:cs="Arial"/>
          <w:sz w:val="24"/>
          <w:szCs w:val="24"/>
          <w:lang w:val="hy-AM"/>
        </w:rPr>
        <w:t>։</w:t>
      </w:r>
      <w:r w:rsidRPr="007E5E44">
        <w:rPr>
          <w:rFonts w:ascii="GHEA Grapalat" w:hAnsi="GHEA Grapalat" w:cs="Arial"/>
          <w:sz w:val="24"/>
          <w:szCs w:val="24"/>
          <w:lang w:val="hy-AM"/>
        </w:rPr>
        <w:t xml:space="preserve">  </w:t>
      </w:r>
      <w:bookmarkEnd w:id="33"/>
    </w:p>
    <w:p w:rsidR="00896DF8" w:rsidRPr="007E5E44" w:rsidRDefault="00896DF8" w:rsidP="00896DF8">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008D3B5D"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ԷՊ</w:t>
      </w:r>
      <w:r w:rsidR="00A90C2D" w:rsidRPr="007E5E44">
        <w:rPr>
          <w:rFonts w:ascii="GHEA Grapalat" w:hAnsi="GHEA Grapalat" w:cs="Arial"/>
          <w:sz w:val="24"/>
          <w:szCs w:val="24"/>
          <w:lang w:val="hy-AM"/>
        </w:rPr>
        <w:t>Ա</w:t>
      </w:r>
      <w:r w:rsidR="001D21FC"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նախագիծը յուրաքանչյուր տարի մինչև հուլիսի 15-ը  ուղարկում է ԷԿՊԱ մասնակիցների կարծիքին: </w:t>
      </w:r>
    </w:p>
    <w:p w:rsidR="00896DF8" w:rsidRPr="007E5E44" w:rsidRDefault="00896DF8" w:rsidP="00896DF8">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ԷԿՊԱ մասնակիցներն ԷՊ</w:t>
      </w:r>
      <w:r w:rsidR="00A90C2D" w:rsidRPr="007E5E44">
        <w:rPr>
          <w:rFonts w:ascii="GHEA Grapalat" w:hAnsi="GHEA Grapalat" w:cs="Arial"/>
          <w:sz w:val="24"/>
          <w:szCs w:val="24"/>
          <w:lang w:val="hy-AM"/>
        </w:rPr>
        <w:t>Ա</w:t>
      </w:r>
      <w:r w:rsidR="001D21FC"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նախագիծը ստանալուց հետո մինչև օգոստոսի 15-ը Համակարգի օպերատորին են ներկայացնում դրա վերաբերյալ իրենց առաջարկություններն ու դիտողությունները: </w:t>
      </w:r>
    </w:p>
    <w:p w:rsidR="006F4D91" w:rsidRPr="007E5E44" w:rsidRDefault="00896DF8" w:rsidP="00783AD8">
      <w:pPr>
        <w:pStyle w:val="ListParagraph"/>
        <w:numPr>
          <w:ilvl w:val="0"/>
          <w:numId w:val="4"/>
        </w:numPr>
        <w:spacing w:after="0" w:line="276" w:lineRule="auto"/>
        <w:ind w:left="567" w:hanging="567"/>
        <w:contextualSpacing w:val="0"/>
        <w:jc w:val="both"/>
        <w:rPr>
          <w:rFonts w:ascii="GHEA Grapalat" w:eastAsia="GHEA Grapalat" w:hAnsi="GHEA Grapalat" w:cs="GHEA Grapalat"/>
          <w:sz w:val="24"/>
          <w:szCs w:val="24"/>
          <w:lang w:val="hy-AM"/>
        </w:rPr>
      </w:pPr>
      <w:bookmarkStart w:id="34" w:name="_Ref63349424"/>
      <w:r w:rsidRPr="007E5E44">
        <w:rPr>
          <w:rFonts w:ascii="GHEA Grapalat" w:hAnsi="GHEA Grapalat" w:cs="Arial"/>
          <w:sz w:val="24"/>
          <w:szCs w:val="24"/>
          <w:lang w:val="hy-AM"/>
        </w:rPr>
        <w:t>Համակարգի օպերատորը մինչև տվյալ տարվա սեպտեմբերի 1-ը ամփոփում է ԷԿՊԱ մասնակիցների առաջարկություններն ու դիտողությունները և</w:t>
      </w:r>
      <w:r w:rsidR="0048389B" w:rsidRPr="007E5E44">
        <w:rPr>
          <w:rFonts w:ascii="GHEA Grapalat" w:hAnsi="GHEA Grapalat" w:cs="Arial"/>
          <w:sz w:val="24"/>
          <w:szCs w:val="24"/>
          <w:lang w:val="hy-AM"/>
        </w:rPr>
        <w:t xml:space="preserve"> </w:t>
      </w:r>
      <w:r w:rsidR="00810CB5" w:rsidRPr="007E5E44">
        <w:rPr>
          <w:rFonts w:ascii="GHEA Grapalat" w:hAnsi="GHEA Grapalat" w:cs="Arial"/>
          <w:sz w:val="24"/>
          <w:szCs w:val="24"/>
          <w:lang w:val="hy-AM"/>
        </w:rPr>
        <w:t>Էլեկտրաէներգետիկական շ</w:t>
      </w:r>
      <w:r w:rsidR="0048389B" w:rsidRPr="007E5E44">
        <w:rPr>
          <w:rFonts w:ascii="GHEA Grapalat" w:hAnsi="GHEA Grapalat" w:cs="Arial"/>
          <w:sz w:val="24"/>
          <w:szCs w:val="24"/>
          <w:lang w:val="hy-AM"/>
        </w:rPr>
        <w:t>ուկայի կառավարման ծրագրում</w:t>
      </w:r>
      <w:r w:rsidRPr="007E5E44">
        <w:rPr>
          <w:rFonts w:ascii="GHEA Grapalat" w:hAnsi="GHEA Grapalat" w:cs="Arial"/>
          <w:sz w:val="24"/>
          <w:szCs w:val="24"/>
          <w:lang w:val="hy-AM"/>
        </w:rPr>
        <w:t xml:space="preserve"> </w:t>
      </w:r>
      <w:r w:rsidR="0048389B" w:rsidRPr="007E5E44">
        <w:rPr>
          <w:rFonts w:ascii="GHEA Grapalat" w:hAnsi="GHEA Grapalat" w:cs="Arial"/>
          <w:sz w:val="24"/>
          <w:szCs w:val="24"/>
          <w:lang w:val="hy-AM"/>
        </w:rPr>
        <w:t>(այսուհետև</w:t>
      </w:r>
      <w:r w:rsidR="001E7701" w:rsidRPr="007E5E44">
        <w:rPr>
          <w:rFonts w:ascii="GHEA Grapalat" w:hAnsi="GHEA Grapalat" w:cs="Arial"/>
          <w:sz w:val="24"/>
          <w:szCs w:val="24"/>
          <w:lang w:val="hy-AM"/>
        </w:rPr>
        <w:t>՝</w:t>
      </w:r>
      <w:r w:rsidR="0048389B" w:rsidRPr="007E5E44">
        <w:rPr>
          <w:rFonts w:ascii="GHEA Grapalat" w:hAnsi="GHEA Grapalat" w:cs="Arial"/>
          <w:sz w:val="24"/>
          <w:szCs w:val="24"/>
          <w:lang w:val="hy-AM"/>
        </w:rPr>
        <w:t xml:space="preserve"> </w:t>
      </w:r>
      <w:r w:rsidRPr="007E5E44">
        <w:rPr>
          <w:rFonts w:ascii="GHEA Grapalat" w:hAnsi="GHEA Grapalat" w:cs="Arial"/>
          <w:sz w:val="24"/>
          <w:szCs w:val="24"/>
          <w:lang w:val="hy-AM"/>
        </w:rPr>
        <w:t>ՇԿԾ</w:t>
      </w:r>
      <w:r w:rsidR="0048389B" w:rsidRPr="007E5E44">
        <w:rPr>
          <w:rFonts w:ascii="GHEA Grapalat" w:hAnsi="GHEA Grapalat" w:cs="Arial"/>
          <w:sz w:val="24"/>
          <w:szCs w:val="24"/>
          <w:lang w:val="hy-AM"/>
        </w:rPr>
        <w:t>)</w:t>
      </w:r>
      <w:r w:rsidRPr="007E5E44">
        <w:rPr>
          <w:rFonts w:ascii="GHEA Grapalat" w:hAnsi="GHEA Grapalat" w:cs="Arial"/>
          <w:sz w:val="24"/>
          <w:szCs w:val="24"/>
          <w:lang w:val="hy-AM"/>
        </w:rPr>
        <w:t xml:space="preserve"> հրապարակում է ԷՊ</w:t>
      </w:r>
      <w:r w:rsidR="00A90C2D" w:rsidRPr="007E5E44">
        <w:rPr>
          <w:rFonts w:ascii="GHEA Grapalat" w:hAnsi="GHEA Grapalat" w:cs="Arial"/>
          <w:sz w:val="24"/>
          <w:szCs w:val="24"/>
          <w:lang w:val="hy-AM"/>
        </w:rPr>
        <w:t>Ա</w:t>
      </w:r>
      <w:r w:rsidR="001D21FC" w:rsidRPr="007E5E44">
        <w:rPr>
          <w:rFonts w:ascii="GHEA Grapalat" w:hAnsi="GHEA Grapalat" w:cs="Arial"/>
          <w:sz w:val="24"/>
          <w:szCs w:val="24"/>
          <w:lang w:val="hy-AM"/>
        </w:rPr>
        <w:t>Ն</w:t>
      </w:r>
      <w:r w:rsidRPr="007E5E44">
        <w:rPr>
          <w:rFonts w:ascii="GHEA Grapalat" w:hAnsi="GHEA Grapalat" w:cs="Arial"/>
          <w:sz w:val="24"/>
          <w:szCs w:val="24"/>
          <w:lang w:val="hy-AM"/>
        </w:rPr>
        <w:t xml:space="preserve">-ը՝ այդ մասին ծանուցելով Հանձնաժողովին և ԷԿՊԱ մասնակիցներին: </w:t>
      </w:r>
    </w:p>
    <w:p w:rsidR="00896DF8" w:rsidRPr="007E5E44" w:rsidRDefault="00896DF8" w:rsidP="00783AD8">
      <w:pPr>
        <w:pStyle w:val="ListParagraph"/>
        <w:numPr>
          <w:ilvl w:val="0"/>
          <w:numId w:val="4"/>
        </w:numPr>
        <w:spacing w:after="0" w:line="276" w:lineRule="auto"/>
        <w:ind w:left="567" w:hanging="567"/>
        <w:contextualSpacing w:val="0"/>
        <w:jc w:val="both"/>
        <w:rPr>
          <w:rFonts w:ascii="GHEA Grapalat" w:eastAsia="GHEA Grapalat" w:hAnsi="GHEA Grapalat" w:cs="GHEA Grapalat"/>
          <w:sz w:val="24"/>
          <w:szCs w:val="24"/>
          <w:lang w:val="hy-AM"/>
        </w:rPr>
      </w:pPr>
      <w:bookmarkStart w:id="35" w:name="_Ref64363718"/>
      <w:r w:rsidRPr="007E5E44">
        <w:rPr>
          <w:rFonts w:ascii="GHEA Grapalat" w:hAnsi="GHEA Grapalat" w:cs="Arial"/>
          <w:sz w:val="24"/>
          <w:szCs w:val="24"/>
          <w:lang w:val="hy-AM"/>
        </w:rPr>
        <w:t>ԷՊ</w:t>
      </w:r>
      <w:r w:rsidR="00A90C2D" w:rsidRPr="007E5E44">
        <w:rPr>
          <w:rFonts w:ascii="GHEA Grapalat" w:hAnsi="GHEA Grapalat" w:cs="Arial"/>
          <w:sz w:val="24"/>
          <w:szCs w:val="24"/>
          <w:lang w:val="hy-AM"/>
        </w:rPr>
        <w:t>Ա</w:t>
      </w:r>
      <w:r w:rsidR="001D21FC"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ամսական և օրական ճշտված տվյալները Համակարգի օպերատորի կողմից ամփոփվում և ՇԿԾ-ում հրապարակվում են</w:t>
      </w:r>
      <w:r w:rsidRPr="007E5E44">
        <w:rPr>
          <w:rFonts w:ascii="Cambria Math" w:hAnsi="Cambria Math" w:cs="Cambria Math"/>
          <w:sz w:val="24"/>
          <w:szCs w:val="24"/>
          <w:lang w:val="hy-AM"/>
        </w:rPr>
        <w:t>․</w:t>
      </w:r>
      <w:bookmarkEnd w:id="34"/>
      <w:bookmarkEnd w:id="35"/>
    </w:p>
    <w:p w:rsidR="00896DF8" w:rsidRPr="007E5E44" w:rsidRDefault="004D5C0F" w:rsidP="00E048D2">
      <w:pPr>
        <w:pStyle w:val="Clause2"/>
        <w:numPr>
          <w:ilvl w:val="0"/>
          <w:numId w:val="73"/>
        </w:numPr>
        <w:spacing w:after="0" w:line="276" w:lineRule="auto"/>
        <w:rPr>
          <w:rFonts w:eastAsia="GHEA Grapalat" w:cs="GHEA Grapalat"/>
          <w:color w:val="000000" w:themeColor="text1"/>
          <w:sz w:val="24"/>
          <w:szCs w:val="24"/>
        </w:rPr>
      </w:pPr>
      <w:r w:rsidRPr="007E5E44">
        <w:rPr>
          <w:rFonts w:cs="Arial"/>
          <w:sz w:val="24"/>
          <w:szCs w:val="24"/>
        </w:rPr>
        <w:t>յուրաքանչյուր ամիս՝ մինչև ամսվա 25-ը՝ հաջորդ ամսվա համար</w:t>
      </w:r>
      <w:r w:rsidR="00896DF8" w:rsidRPr="007E5E44">
        <w:rPr>
          <w:rFonts w:eastAsia="GHEA Grapalat" w:cs="GHEA Grapalat"/>
          <w:color w:val="000000" w:themeColor="text1"/>
          <w:sz w:val="24"/>
          <w:szCs w:val="24"/>
        </w:rPr>
        <w:t>,</w:t>
      </w:r>
    </w:p>
    <w:p w:rsidR="00896DF8" w:rsidRPr="007E5E44" w:rsidRDefault="004D5C0F" w:rsidP="00E048D2">
      <w:pPr>
        <w:pStyle w:val="Clause2"/>
        <w:numPr>
          <w:ilvl w:val="0"/>
          <w:numId w:val="73"/>
        </w:numPr>
        <w:spacing w:after="0" w:line="276" w:lineRule="auto"/>
        <w:rPr>
          <w:rFonts w:eastAsia="GHEA Grapalat" w:cs="GHEA Grapalat"/>
          <w:color w:val="000000" w:themeColor="text1"/>
          <w:sz w:val="24"/>
          <w:szCs w:val="24"/>
        </w:rPr>
      </w:pPr>
      <w:r w:rsidRPr="007E5E44">
        <w:rPr>
          <w:rFonts w:cs="Arial"/>
          <w:color w:val="000000"/>
          <w:sz w:val="24"/>
          <w:szCs w:val="24"/>
        </w:rPr>
        <w:t>յուրաքանչյուր աշխատանքային օր՝ մինչև նույն օրը ժամը 1</w:t>
      </w:r>
      <w:r w:rsidR="00BF3159" w:rsidRPr="007E5E44">
        <w:rPr>
          <w:rFonts w:cs="Arial"/>
          <w:color w:val="000000"/>
          <w:sz w:val="24"/>
          <w:szCs w:val="24"/>
        </w:rPr>
        <w:t>2</w:t>
      </w:r>
      <w:r w:rsidRPr="007E5E44">
        <w:rPr>
          <w:rFonts w:cs="Arial"/>
          <w:color w:val="000000"/>
          <w:sz w:val="24"/>
          <w:szCs w:val="24"/>
        </w:rPr>
        <w:t>։00-ն՝ հաջորդող երկրորդ օրվա համար, իսկ եթե դրան հաջորդող օրերը ոչ աշխատանքային օրեր են՝ նաև այդ օրերի և դրանց հաջորդող առաջին աշխատանքային օրվա համար</w:t>
      </w:r>
      <w:r w:rsidR="00896DF8" w:rsidRPr="007E5E44">
        <w:rPr>
          <w:rFonts w:eastAsia="GHEA Grapalat" w:cs="GHEA Grapalat"/>
          <w:color w:val="000000" w:themeColor="text1"/>
          <w:sz w:val="24"/>
          <w:szCs w:val="24"/>
        </w:rPr>
        <w:t>:</w:t>
      </w:r>
    </w:p>
    <w:p w:rsidR="00EB3067" w:rsidRPr="007E5E44" w:rsidRDefault="00EB3067" w:rsidP="0047649D">
      <w:pPr>
        <w:pStyle w:val="Heading2"/>
        <w:numPr>
          <w:ilvl w:val="0"/>
          <w:numId w:val="8"/>
        </w:numPr>
        <w:tabs>
          <w:tab w:val="left" w:pos="0"/>
          <w:tab w:val="left" w:pos="540"/>
          <w:tab w:val="left" w:pos="1440"/>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 xml:space="preserve">ՊԱՀԱՆՋԱՐԿԻ ԿԱՆԽԱՏԵՍՈՒՄԸ </w:t>
      </w:r>
    </w:p>
    <w:p w:rsidR="00EB3067" w:rsidRPr="007E5E44" w:rsidRDefault="00EB3067" w:rsidP="008C41B2">
      <w:pPr>
        <w:pStyle w:val="ListParagraph"/>
        <w:numPr>
          <w:ilvl w:val="0"/>
          <w:numId w:val="4"/>
        </w:numPr>
        <w:tabs>
          <w:tab w:val="left" w:pos="810"/>
        </w:tabs>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003104A9"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ԷՊԱԿ-ը կազմում է Երաշխավորված մատակարարի, Բաշխողի, Մատակարարի, Համակարգային նշանակության սպառողների և Համակարգային նշանակության կայանների (այսուհետ՝ ԷԿՊԿ մասնակիցներ) Էլեկտրական էներգիայի պահանջարկի կանխատեսվող տվյալների և իր կողմից իրականացված վերլուծությունների արդյունքների հիման վրա։ </w:t>
      </w:r>
    </w:p>
    <w:p w:rsidR="00EB3067" w:rsidRPr="007E5E44" w:rsidRDefault="00EB3067" w:rsidP="00DB3A69">
      <w:pPr>
        <w:pStyle w:val="ListParagraph"/>
        <w:numPr>
          <w:ilvl w:val="0"/>
          <w:numId w:val="4"/>
        </w:numPr>
        <w:tabs>
          <w:tab w:val="left" w:pos="720"/>
        </w:tabs>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00DB3A69"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ԷՊԱԿ-ը կազմում է տարեկան կտրվածքով և սույն գլխով սահմանված կարգով ճշտում ամսական և օրական ժամանակահատվածների համար։</w:t>
      </w:r>
    </w:p>
    <w:p w:rsidR="00EB3067" w:rsidRPr="007E5E44" w:rsidRDefault="00EB3067" w:rsidP="00EB3067">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36" w:name="_Ref66784417"/>
      <w:r w:rsidRPr="007E5E44">
        <w:rPr>
          <w:rFonts w:ascii="GHEA Grapalat" w:hAnsi="GHEA Grapalat" w:cs="Arial"/>
          <w:sz w:val="24"/>
          <w:szCs w:val="24"/>
          <w:lang w:val="hy-AM"/>
        </w:rPr>
        <w:lastRenderedPageBreak/>
        <w:t>ԷԿՊԿ մասնակիցներ</w:t>
      </w:r>
      <w:r w:rsidR="008D3B5D"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էլեկտրական էներգիայի պահանջարկի իրենց </w:t>
      </w:r>
      <w:r w:rsidR="009571C5" w:rsidRPr="007E5E44">
        <w:rPr>
          <w:rFonts w:ascii="GHEA Grapalat" w:hAnsi="GHEA Grapalat" w:cs="Arial"/>
          <w:sz w:val="24"/>
          <w:szCs w:val="24"/>
          <w:lang w:val="hy-AM"/>
        </w:rPr>
        <w:t xml:space="preserve">հաջորդ տարվա </w:t>
      </w:r>
      <w:r w:rsidRPr="007E5E44">
        <w:rPr>
          <w:rFonts w:ascii="GHEA Grapalat" w:hAnsi="GHEA Grapalat" w:cs="Arial"/>
          <w:sz w:val="24"/>
          <w:szCs w:val="24"/>
          <w:lang w:val="hy-AM"/>
        </w:rPr>
        <w:t xml:space="preserve">կանխատեսումները Համակարգի օպերատորին են ներկայացնում </w:t>
      </w:r>
      <w:r w:rsidR="00647FD1" w:rsidRPr="007E5E44">
        <w:rPr>
          <w:rFonts w:ascii="GHEA Grapalat" w:hAnsi="GHEA Grapalat" w:cs="Arial"/>
          <w:sz w:val="24"/>
          <w:szCs w:val="24"/>
          <w:lang w:val="hy-AM"/>
        </w:rPr>
        <w:t>մինչև տվյալ տարվա հոկտեմբերի 1-ը, իսկ դրա ամսական և օրական ճշտումներ</w:t>
      </w:r>
      <w:r w:rsidR="005E2103" w:rsidRPr="007E5E44">
        <w:rPr>
          <w:rFonts w:ascii="GHEA Grapalat" w:hAnsi="GHEA Grapalat" w:cs="Arial"/>
          <w:sz w:val="24"/>
          <w:szCs w:val="24"/>
          <w:lang w:val="hy-AM"/>
        </w:rPr>
        <w:t>ը՝</w:t>
      </w:r>
      <w:r w:rsidR="00647FD1" w:rsidRPr="007E5E44">
        <w:rPr>
          <w:rFonts w:ascii="GHEA Grapalat" w:hAnsi="GHEA Grapalat" w:cs="Arial"/>
          <w:sz w:val="24"/>
          <w:szCs w:val="24"/>
          <w:lang w:val="hy-AM"/>
        </w:rPr>
        <w:t xml:space="preserve"> </w:t>
      </w:r>
      <w:r w:rsidR="00FE0BF9" w:rsidRPr="007E5E44">
        <w:rPr>
          <w:rFonts w:ascii="GHEA Grapalat" w:hAnsi="GHEA Grapalat" w:cs="Arial"/>
          <w:sz w:val="24"/>
          <w:szCs w:val="24"/>
          <w:lang w:val="hy-AM"/>
        </w:rPr>
        <w:t>ԷՀՑ կանոնների</w:t>
      </w:r>
      <w:r w:rsidR="00D65CBF" w:rsidRPr="007E5E44">
        <w:rPr>
          <w:rFonts w:ascii="GHEA Grapalat" w:hAnsi="GHEA Grapalat" w:cs="Arial"/>
          <w:sz w:val="24"/>
          <w:szCs w:val="24"/>
          <w:lang w:val="hy-AM"/>
        </w:rPr>
        <w:t>՝</w:t>
      </w:r>
      <w:r w:rsidR="00F8422A" w:rsidRPr="007E5E44">
        <w:rPr>
          <w:rFonts w:ascii="GHEA Grapalat" w:hAnsi="GHEA Grapalat" w:cs="Arial"/>
          <w:sz w:val="24"/>
          <w:szCs w:val="24"/>
          <w:lang w:val="hy-AM"/>
        </w:rPr>
        <w:t xml:space="preserve"> համապատասխանաբար</w:t>
      </w:r>
      <w:r w:rsidR="00FE0BF9" w:rsidRPr="007E5E44">
        <w:rPr>
          <w:rFonts w:ascii="GHEA Grapalat" w:hAnsi="GHEA Grapalat" w:cs="Arial"/>
          <w:sz w:val="24"/>
          <w:szCs w:val="24"/>
          <w:lang w:val="hy-AM"/>
        </w:rPr>
        <w:t xml:space="preserve"> </w:t>
      </w:r>
      <w:fldSimple w:instr=" REF _Ref57818020 \r \h  \* MERGEFORMAT ">
        <w:r w:rsidR="008C18A0">
          <w:rPr>
            <w:rFonts w:ascii="GHEA Grapalat" w:hAnsi="GHEA Grapalat" w:cs="Arial"/>
            <w:sz w:val="24"/>
            <w:szCs w:val="24"/>
            <w:lang w:val="hy-AM"/>
          </w:rPr>
          <w:t>60</w:t>
        </w:r>
      </w:fldSimple>
      <w:r w:rsidR="00F8422A" w:rsidRPr="007E5E44">
        <w:rPr>
          <w:rFonts w:ascii="GHEA Grapalat" w:hAnsi="GHEA Grapalat" w:cs="Arial"/>
          <w:sz w:val="24"/>
          <w:szCs w:val="24"/>
          <w:lang w:val="hy-AM"/>
        </w:rPr>
        <w:t>-րդ կետի 1</w:t>
      </w:r>
      <w:r w:rsidR="000F1E27">
        <w:rPr>
          <w:rFonts w:ascii="GHEA Grapalat" w:hAnsi="GHEA Grapalat" w:cs="Arial"/>
          <w:sz w:val="24"/>
          <w:szCs w:val="24"/>
          <w:lang w:val="hy-AM"/>
        </w:rPr>
        <w:t>-ին</w:t>
      </w:r>
      <w:r w:rsidR="00F8422A" w:rsidRPr="007E5E44">
        <w:rPr>
          <w:rFonts w:ascii="GHEA Grapalat" w:hAnsi="GHEA Grapalat" w:cs="Arial"/>
          <w:sz w:val="24"/>
          <w:szCs w:val="24"/>
          <w:lang w:val="hy-AM"/>
        </w:rPr>
        <w:t xml:space="preserve"> և 2</w:t>
      </w:r>
      <w:r w:rsidR="000F1E27">
        <w:rPr>
          <w:rFonts w:ascii="GHEA Grapalat" w:hAnsi="GHEA Grapalat" w:cs="Arial"/>
          <w:sz w:val="24"/>
          <w:szCs w:val="24"/>
          <w:lang w:val="hy-AM"/>
        </w:rPr>
        <w:t>-րդ</w:t>
      </w:r>
      <w:r w:rsidR="00F8422A" w:rsidRPr="007E5E44">
        <w:rPr>
          <w:rFonts w:ascii="GHEA Grapalat" w:hAnsi="GHEA Grapalat" w:cs="Arial"/>
          <w:sz w:val="24"/>
          <w:szCs w:val="24"/>
          <w:lang w:val="hy-AM"/>
        </w:rPr>
        <w:t xml:space="preserve"> ենթակետերում սահմանված </w:t>
      </w:r>
      <w:r w:rsidR="00647FD1" w:rsidRPr="007E5E44">
        <w:rPr>
          <w:rFonts w:ascii="GHEA Grapalat" w:hAnsi="GHEA Grapalat" w:cs="Arial"/>
          <w:sz w:val="24"/>
          <w:szCs w:val="24"/>
          <w:lang w:val="hy-AM"/>
        </w:rPr>
        <w:t>ժամկետներում</w:t>
      </w:r>
      <w:r w:rsidR="00F8422A" w:rsidRPr="007E5E44">
        <w:rPr>
          <w:rFonts w:ascii="GHEA Grapalat" w:hAnsi="GHEA Grapalat" w:cs="Arial"/>
          <w:sz w:val="24"/>
          <w:szCs w:val="24"/>
          <w:lang w:val="hy-AM"/>
        </w:rPr>
        <w:t>։</w:t>
      </w:r>
      <w:bookmarkEnd w:id="36"/>
    </w:p>
    <w:p w:rsidR="00EB3067" w:rsidRPr="007E5E44" w:rsidRDefault="00EB3067" w:rsidP="00EB3067">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37" w:name="_Ref57885795"/>
      <w:r w:rsidRPr="007E5E44">
        <w:rPr>
          <w:rFonts w:ascii="GHEA Grapalat" w:hAnsi="GHEA Grapalat" w:cs="Arial"/>
          <w:sz w:val="24"/>
          <w:szCs w:val="24"/>
          <w:lang w:val="hy-AM"/>
        </w:rPr>
        <w:t xml:space="preserve">ԷԿՊԿ մասնակցի կողմից </w:t>
      </w:r>
      <w:r w:rsidR="00EA7D63" w:rsidRPr="007E5E44">
        <w:rPr>
          <w:rFonts w:ascii="GHEA Grapalat" w:hAnsi="GHEA Grapalat" w:cs="Arial"/>
          <w:sz w:val="24"/>
          <w:szCs w:val="24"/>
          <w:lang w:val="hy-AM"/>
        </w:rPr>
        <w:t xml:space="preserve">Համակարգի օպերատորին </w:t>
      </w:r>
      <w:r w:rsidRPr="007E5E44">
        <w:rPr>
          <w:rFonts w:ascii="GHEA Grapalat" w:hAnsi="GHEA Grapalat" w:cs="Arial"/>
          <w:sz w:val="24"/>
          <w:szCs w:val="24"/>
          <w:lang w:val="hy-AM"/>
        </w:rPr>
        <w:t>ներկայացվող էլեկտրական էներգիայի տարեկան պահանջարկի կանխատեսումը ներառում է</w:t>
      </w:r>
      <w:r w:rsidRPr="007E5E44">
        <w:rPr>
          <w:rFonts w:ascii="Cambria Math" w:hAnsi="Cambria Math" w:cs="Cambria Math"/>
          <w:sz w:val="24"/>
          <w:szCs w:val="24"/>
          <w:lang w:val="hy-AM"/>
        </w:rPr>
        <w:t>․</w:t>
      </w:r>
      <w:bookmarkEnd w:id="37"/>
    </w:p>
    <w:p w:rsidR="00EB3067" w:rsidRPr="007E5E44" w:rsidRDefault="00EB3067" w:rsidP="00E048D2">
      <w:pPr>
        <w:pStyle w:val="Clause2"/>
        <w:numPr>
          <w:ilvl w:val="0"/>
          <w:numId w:val="47"/>
        </w:numPr>
        <w:spacing w:after="0" w:line="276" w:lineRule="auto"/>
        <w:ind w:left="1418" w:hanging="284"/>
        <w:rPr>
          <w:color w:val="000000" w:themeColor="text1"/>
          <w:sz w:val="24"/>
          <w:szCs w:val="24"/>
        </w:rPr>
      </w:pPr>
      <w:r w:rsidRPr="007E5E44">
        <w:rPr>
          <w:color w:val="000000" w:themeColor="text1"/>
          <w:sz w:val="24"/>
          <w:szCs w:val="24"/>
        </w:rPr>
        <w:t>էլեկտրական էներգիայի տարեկան պահանջարկ</w:t>
      </w:r>
      <w:r w:rsidR="00A01AE2" w:rsidRPr="007E5E44">
        <w:rPr>
          <w:color w:val="000000" w:themeColor="text1"/>
          <w:sz w:val="24"/>
          <w:szCs w:val="24"/>
        </w:rPr>
        <w:t>ն</w:t>
      </w:r>
      <w:r w:rsidRPr="007E5E44">
        <w:rPr>
          <w:color w:val="000000" w:themeColor="text1"/>
          <w:sz w:val="24"/>
          <w:szCs w:val="24"/>
        </w:rPr>
        <w:t xml:space="preserve"> ըստ ամիսների (ՄՎտժ),</w:t>
      </w:r>
    </w:p>
    <w:p w:rsidR="00EB3067" w:rsidRPr="007E5E44" w:rsidRDefault="00EB3067" w:rsidP="00E048D2">
      <w:pPr>
        <w:pStyle w:val="Clause2"/>
        <w:numPr>
          <w:ilvl w:val="0"/>
          <w:numId w:val="47"/>
        </w:numPr>
        <w:spacing w:after="0" w:line="276" w:lineRule="auto"/>
        <w:ind w:left="1418" w:hanging="284"/>
        <w:rPr>
          <w:color w:val="000000" w:themeColor="text1"/>
          <w:sz w:val="24"/>
          <w:szCs w:val="24"/>
        </w:rPr>
      </w:pPr>
      <w:r w:rsidRPr="007E5E44">
        <w:rPr>
          <w:color w:val="000000" w:themeColor="text1"/>
          <w:sz w:val="24"/>
          <w:szCs w:val="24"/>
        </w:rPr>
        <w:t>ակտիվ հզորության պահանջարկի</w:t>
      </w:r>
      <w:r w:rsidRPr="007E5E44">
        <w:t xml:space="preserve"> </w:t>
      </w:r>
      <w:r w:rsidRPr="007E5E44">
        <w:rPr>
          <w:color w:val="000000" w:themeColor="text1"/>
          <w:sz w:val="24"/>
          <w:szCs w:val="24"/>
        </w:rPr>
        <w:t>նվազագույն և առավելագույն մեծությունները ըստ ամիսների (ՄՎտ),</w:t>
      </w:r>
    </w:p>
    <w:p w:rsidR="00EB3067" w:rsidRPr="007E5E44" w:rsidRDefault="00EB3067" w:rsidP="00E048D2">
      <w:pPr>
        <w:pStyle w:val="Clause2"/>
        <w:numPr>
          <w:ilvl w:val="0"/>
          <w:numId w:val="47"/>
        </w:numPr>
        <w:spacing w:after="0" w:line="276" w:lineRule="auto"/>
        <w:ind w:left="1418" w:hanging="284"/>
        <w:rPr>
          <w:color w:val="000000" w:themeColor="text1"/>
          <w:sz w:val="24"/>
          <w:szCs w:val="24"/>
        </w:rPr>
      </w:pPr>
      <w:r w:rsidRPr="007E5E44">
        <w:rPr>
          <w:color w:val="000000" w:themeColor="text1"/>
          <w:sz w:val="24"/>
          <w:szCs w:val="24"/>
        </w:rPr>
        <w:t>ռեակտիվ հզորության պահանջարկի նվազագույն և առավելագույն  մեծությունները ըստ ամիսների (Մվառ),</w:t>
      </w:r>
    </w:p>
    <w:p w:rsidR="00EB3067" w:rsidRPr="007E5E44" w:rsidRDefault="00EB3067" w:rsidP="00E048D2">
      <w:pPr>
        <w:pStyle w:val="Clause2"/>
        <w:numPr>
          <w:ilvl w:val="0"/>
          <w:numId w:val="47"/>
        </w:numPr>
        <w:spacing w:after="0" w:line="276" w:lineRule="auto"/>
        <w:ind w:left="1418" w:hanging="284"/>
        <w:rPr>
          <w:color w:val="000000" w:themeColor="text1"/>
          <w:sz w:val="24"/>
          <w:szCs w:val="24"/>
        </w:rPr>
      </w:pPr>
      <w:r w:rsidRPr="007E5E44">
        <w:rPr>
          <w:color w:val="000000" w:themeColor="text1"/>
          <w:sz w:val="24"/>
          <w:szCs w:val="24"/>
        </w:rPr>
        <w:t>բեռի ժամային գրաֆիկները</w:t>
      </w:r>
      <w:r w:rsidRPr="007E5E44">
        <w:rPr>
          <w:rFonts w:ascii="Cambria Math" w:hAnsi="Cambria Math" w:cs="Cambria Math"/>
          <w:color w:val="000000" w:themeColor="text1"/>
          <w:sz w:val="24"/>
          <w:szCs w:val="24"/>
        </w:rPr>
        <w:t>․</w:t>
      </w:r>
      <w:r w:rsidRPr="007E5E44">
        <w:rPr>
          <w:color w:val="000000" w:themeColor="text1"/>
          <w:sz w:val="24"/>
          <w:szCs w:val="24"/>
        </w:rPr>
        <w:t xml:space="preserve"> </w:t>
      </w:r>
    </w:p>
    <w:p w:rsidR="00EB3067" w:rsidRPr="007E5E44" w:rsidRDefault="00EB3067" w:rsidP="00EB3067">
      <w:pPr>
        <w:pStyle w:val="HTMLPreformatted"/>
        <w:shd w:val="clear" w:color="auto" w:fill="FFFFFF"/>
        <w:tabs>
          <w:tab w:val="clear" w:pos="916"/>
          <w:tab w:val="left" w:pos="1620"/>
        </w:tabs>
        <w:spacing w:line="276" w:lineRule="auto"/>
        <w:ind w:left="1701"/>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ա. աշխատանքային օրերի համար, </w:t>
      </w:r>
    </w:p>
    <w:p w:rsidR="00EB3067" w:rsidRPr="007E5E44" w:rsidRDefault="00EB3067" w:rsidP="00EB3067">
      <w:pPr>
        <w:pStyle w:val="HTMLPreformatted"/>
        <w:shd w:val="clear" w:color="auto" w:fill="FFFFFF"/>
        <w:tabs>
          <w:tab w:val="clear" w:pos="916"/>
          <w:tab w:val="left" w:pos="1620"/>
        </w:tabs>
        <w:spacing w:line="276" w:lineRule="auto"/>
        <w:ind w:left="1701"/>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բ. շաբաթ և կիրակի օրերի համար,</w:t>
      </w:r>
    </w:p>
    <w:p w:rsidR="00EB3067" w:rsidRPr="007E5E44" w:rsidRDefault="00EB3067" w:rsidP="00EB3067">
      <w:pPr>
        <w:pStyle w:val="HTMLPreformatted"/>
        <w:shd w:val="clear" w:color="auto" w:fill="FFFFFF"/>
        <w:tabs>
          <w:tab w:val="clear" w:pos="916"/>
          <w:tab w:val="left" w:pos="1620"/>
        </w:tabs>
        <w:spacing w:line="276" w:lineRule="auto"/>
        <w:ind w:left="1701"/>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գ. </w:t>
      </w:r>
      <w:r w:rsidR="000272A6" w:rsidRPr="007E5E44">
        <w:rPr>
          <w:rFonts w:ascii="GHEA Grapalat" w:hAnsi="GHEA Grapalat" w:cs="Arial"/>
          <w:color w:val="000000"/>
          <w:sz w:val="24"/>
          <w:szCs w:val="24"/>
          <w:lang w:val="hy-AM"/>
        </w:rPr>
        <w:t>տ</w:t>
      </w:r>
      <w:r w:rsidRPr="007E5E44">
        <w:rPr>
          <w:rFonts w:ascii="GHEA Grapalat" w:hAnsi="GHEA Grapalat" w:cs="Arial"/>
          <w:color w:val="000000"/>
          <w:sz w:val="24"/>
          <w:szCs w:val="24"/>
          <w:lang w:val="hy-AM"/>
        </w:rPr>
        <w:t>ոնական</w:t>
      </w:r>
      <w:r w:rsidR="000272A6" w:rsidRPr="007E5E44">
        <w:rPr>
          <w:rFonts w:ascii="GHEA Grapalat" w:hAnsi="GHEA Grapalat" w:cs="Arial"/>
          <w:color w:val="000000"/>
          <w:sz w:val="24"/>
          <w:szCs w:val="24"/>
          <w:lang w:val="hy-AM"/>
        </w:rPr>
        <w:t xml:space="preserve">  և հիշատակի</w:t>
      </w:r>
      <w:r w:rsidRPr="007E5E44">
        <w:rPr>
          <w:rFonts w:ascii="GHEA Grapalat" w:hAnsi="GHEA Grapalat" w:cs="Arial"/>
          <w:color w:val="000000"/>
          <w:sz w:val="24"/>
          <w:szCs w:val="24"/>
          <w:lang w:val="hy-AM"/>
        </w:rPr>
        <w:t xml:space="preserve"> օրերի համար</w:t>
      </w:r>
      <w:r w:rsidR="00A650BA" w:rsidRPr="007E5E44">
        <w:rPr>
          <w:rFonts w:ascii="GHEA Grapalat" w:hAnsi="GHEA Grapalat" w:cs="Arial"/>
          <w:color w:val="000000"/>
          <w:sz w:val="24"/>
          <w:szCs w:val="24"/>
          <w:lang w:val="hy-AM"/>
        </w:rPr>
        <w:t>:</w:t>
      </w:r>
    </w:p>
    <w:p w:rsidR="00EB3067" w:rsidRPr="007E5E44" w:rsidRDefault="00EB3067" w:rsidP="00E048D2">
      <w:pPr>
        <w:pStyle w:val="Clause2"/>
        <w:numPr>
          <w:ilvl w:val="0"/>
          <w:numId w:val="47"/>
        </w:numPr>
        <w:spacing w:after="0" w:line="276" w:lineRule="auto"/>
        <w:ind w:left="1418" w:hanging="284"/>
        <w:rPr>
          <w:color w:val="000000" w:themeColor="text1"/>
          <w:sz w:val="24"/>
          <w:szCs w:val="24"/>
        </w:rPr>
      </w:pPr>
      <w:r w:rsidRPr="007E5E44">
        <w:rPr>
          <w:color w:val="000000" w:themeColor="text1"/>
          <w:sz w:val="24"/>
          <w:szCs w:val="24"/>
        </w:rPr>
        <w:t xml:space="preserve">պահանջարկի կառավարման հետ կապված միջոցառումները, եթե այդպիսիք նախատեսվում են։ </w:t>
      </w:r>
    </w:p>
    <w:p w:rsidR="00EB3067" w:rsidRPr="007E5E44" w:rsidRDefault="00EB3067" w:rsidP="00EB3067">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38" w:name="_Ref57885835"/>
      <w:r w:rsidRPr="007E5E44">
        <w:rPr>
          <w:rFonts w:ascii="GHEA Grapalat" w:hAnsi="GHEA Grapalat" w:cs="Arial"/>
          <w:sz w:val="24"/>
          <w:szCs w:val="24"/>
          <w:lang w:val="hy-AM"/>
        </w:rPr>
        <w:t xml:space="preserve">ԷԿՊԿ մասնակցի կողմից </w:t>
      </w:r>
      <w:r w:rsidR="00EA7D63" w:rsidRPr="007E5E44">
        <w:rPr>
          <w:rFonts w:ascii="GHEA Grapalat" w:hAnsi="GHEA Grapalat" w:cs="Arial"/>
          <w:sz w:val="24"/>
          <w:szCs w:val="24"/>
          <w:lang w:val="hy-AM"/>
        </w:rPr>
        <w:t xml:space="preserve">Համակարգի օպերատորին </w:t>
      </w:r>
      <w:r w:rsidRPr="007E5E44">
        <w:rPr>
          <w:rFonts w:ascii="GHEA Grapalat" w:hAnsi="GHEA Grapalat" w:cs="Arial"/>
          <w:sz w:val="24"/>
          <w:szCs w:val="24"/>
          <w:lang w:val="hy-AM"/>
        </w:rPr>
        <w:t>ներկայացվող էլեկտրական էներգիայի ամսական պահանջարկի կանխատեսումը ներառում է.</w:t>
      </w:r>
      <w:bookmarkEnd w:id="38"/>
    </w:p>
    <w:p w:rsidR="00EB3067" w:rsidRPr="007E5E44" w:rsidRDefault="00EB3067" w:rsidP="00E048D2">
      <w:pPr>
        <w:pStyle w:val="Clause2"/>
        <w:numPr>
          <w:ilvl w:val="0"/>
          <w:numId w:val="74"/>
        </w:numPr>
        <w:spacing w:after="0" w:line="276" w:lineRule="auto"/>
        <w:ind w:left="1418" w:hanging="284"/>
        <w:rPr>
          <w:color w:val="000000" w:themeColor="text1"/>
          <w:sz w:val="24"/>
          <w:szCs w:val="24"/>
        </w:rPr>
      </w:pPr>
      <w:r w:rsidRPr="007E5E44">
        <w:rPr>
          <w:color w:val="000000" w:themeColor="text1"/>
          <w:sz w:val="24"/>
          <w:szCs w:val="24"/>
        </w:rPr>
        <w:t>էլեկտրական էներգիայի ամսական պահանջարկ</w:t>
      </w:r>
      <w:r w:rsidR="00A01AE2" w:rsidRPr="007E5E44">
        <w:rPr>
          <w:color w:val="000000" w:themeColor="text1"/>
          <w:sz w:val="24"/>
          <w:szCs w:val="24"/>
        </w:rPr>
        <w:t>ն</w:t>
      </w:r>
      <w:r w:rsidRPr="007E5E44">
        <w:rPr>
          <w:color w:val="000000" w:themeColor="text1"/>
          <w:sz w:val="24"/>
          <w:szCs w:val="24"/>
        </w:rPr>
        <w:t xml:space="preserve"> ըստ օրերի (ՄՎտժ),</w:t>
      </w:r>
    </w:p>
    <w:p w:rsidR="00EB3067" w:rsidRPr="007E5E44" w:rsidRDefault="00EB3067" w:rsidP="00E048D2">
      <w:pPr>
        <w:pStyle w:val="Clause2"/>
        <w:numPr>
          <w:ilvl w:val="0"/>
          <w:numId w:val="74"/>
        </w:numPr>
        <w:spacing w:after="0" w:line="276" w:lineRule="auto"/>
        <w:ind w:left="1418" w:hanging="284"/>
        <w:rPr>
          <w:color w:val="000000" w:themeColor="text1"/>
          <w:sz w:val="24"/>
          <w:szCs w:val="24"/>
        </w:rPr>
      </w:pPr>
      <w:r w:rsidRPr="007E5E44">
        <w:rPr>
          <w:color w:val="000000" w:themeColor="text1"/>
          <w:sz w:val="24"/>
          <w:szCs w:val="24"/>
        </w:rPr>
        <w:t>ակտիվ հզորության պահանջարկի</w:t>
      </w:r>
      <w:r w:rsidRPr="007E5E44">
        <w:t xml:space="preserve"> </w:t>
      </w:r>
      <w:r w:rsidRPr="007E5E44">
        <w:rPr>
          <w:color w:val="000000" w:themeColor="text1"/>
          <w:sz w:val="24"/>
          <w:szCs w:val="24"/>
        </w:rPr>
        <w:t>նվազագույն և առավելագույն մեծությունները ըստ տվյալ ամսվա օրերի (ՄՎտ),</w:t>
      </w:r>
    </w:p>
    <w:p w:rsidR="00EB3067" w:rsidRPr="007E5E44" w:rsidRDefault="00EB3067" w:rsidP="00E048D2">
      <w:pPr>
        <w:pStyle w:val="Clause2"/>
        <w:numPr>
          <w:ilvl w:val="0"/>
          <w:numId w:val="74"/>
        </w:numPr>
        <w:spacing w:after="0" w:line="276" w:lineRule="auto"/>
        <w:ind w:left="1418" w:hanging="284"/>
        <w:rPr>
          <w:color w:val="000000" w:themeColor="text1"/>
          <w:sz w:val="24"/>
          <w:szCs w:val="24"/>
        </w:rPr>
      </w:pPr>
      <w:r w:rsidRPr="007E5E44">
        <w:rPr>
          <w:color w:val="000000" w:themeColor="text1"/>
          <w:sz w:val="24"/>
          <w:szCs w:val="24"/>
        </w:rPr>
        <w:t>ռեակտիվ հզորության պահանջարկի նվազագույն և առավելագույն  մեծությունները ըստ տվյալ ամսվա օրերի (Մվառ),</w:t>
      </w:r>
    </w:p>
    <w:p w:rsidR="00EB3067" w:rsidRPr="007E5E44" w:rsidRDefault="00EB3067" w:rsidP="00E048D2">
      <w:pPr>
        <w:pStyle w:val="Clause2"/>
        <w:numPr>
          <w:ilvl w:val="0"/>
          <w:numId w:val="74"/>
        </w:numPr>
        <w:spacing w:after="0" w:line="276" w:lineRule="auto"/>
        <w:ind w:left="1418" w:hanging="284"/>
        <w:rPr>
          <w:color w:val="000000" w:themeColor="text1"/>
          <w:sz w:val="24"/>
          <w:szCs w:val="24"/>
        </w:rPr>
      </w:pPr>
      <w:r w:rsidRPr="007E5E44">
        <w:rPr>
          <w:color w:val="000000" w:themeColor="text1"/>
          <w:sz w:val="24"/>
          <w:szCs w:val="24"/>
        </w:rPr>
        <w:t>ճշտված բեռի ժամային գրաֆիկները տվյալ ամսվա</w:t>
      </w:r>
      <w:r w:rsidRPr="007E5E44" w:rsidDel="00C4244D">
        <w:rPr>
          <w:color w:val="000000" w:themeColor="text1"/>
          <w:sz w:val="24"/>
          <w:szCs w:val="24"/>
        </w:rPr>
        <w:t xml:space="preserve"> </w:t>
      </w:r>
      <w:r w:rsidRPr="007E5E44">
        <w:rPr>
          <w:color w:val="000000" w:themeColor="text1"/>
          <w:sz w:val="24"/>
          <w:szCs w:val="24"/>
        </w:rPr>
        <w:t>համար</w:t>
      </w:r>
      <w:r w:rsidR="00A650BA" w:rsidRPr="007E5E44">
        <w:rPr>
          <w:color w:val="000000" w:themeColor="text1"/>
          <w:sz w:val="24"/>
          <w:szCs w:val="24"/>
        </w:rPr>
        <w:t xml:space="preserve"> </w:t>
      </w:r>
      <w:r w:rsidR="00CA6365" w:rsidRPr="007E5E44">
        <w:rPr>
          <w:color w:val="000000" w:themeColor="text1"/>
          <w:sz w:val="24"/>
          <w:szCs w:val="24"/>
        </w:rPr>
        <w:t>ԷՀՑ կանոնների</w:t>
      </w:r>
      <w:r w:rsidR="00861321" w:rsidRPr="007E5E44">
        <w:rPr>
          <w:color w:val="000000" w:themeColor="text1"/>
          <w:sz w:val="24"/>
          <w:szCs w:val="24"/>
        </w:rPr>
        <w:t xml:space="preserve"> </w:t>
      </w:r>
      <w:fldSimple w:instr=" REF _Ref57885795 \r \h  \* MERGEFORMAT ">
        <w:r w:rsidR="008C18A0">
          <w:rPr>
            <w:color w:val="000000" w:themeColor="text1"/>
            <w:sz w:val="24"/>
            <w:szCs w:val="24"/>
          </w:rPr>
          <w:t>71</w:t>
        </w:r>
      </w:fldSimple>
      <w:r w:rsidR="00CA6365" w:rsidRPr="007E5E44">
        <w:rPr>
          <w:color w:val="000000" w:themeColor="text1"/>
          <w:sz w:val="24"/>
          <w:szCs w:val="24"/>
        </w:rPr>
        <w:t xml:space="preserve">-րդ կետի 4-րդ </w:t>
      </w:r>
      <w:r w:rsidR="00861321" w:rsidRPr="007E5E44">
        <w:rPr>
          <w:color w:val="000000" w:themeColor="text1"/>
          <w:sz w:val="24"/>
          <w:szCs w:val="24"/>
        </w:rPr>
        <w:t>ենթակետին համապատասխան</w:t>
      </w:r>
      <w:r w:rsidRPr="007E5E44">
        <w:rPr>
          <w:color w:val="000000" w:themeColor="text1"/>
          <w:sz w:val="24"/>
          <w:szCs w:val="24"/>
        </w:rPr>
        <w:t xml:space="preserve">, </w:t>
      </w:r>
    </w:p>
    <w:p w:rsidR="00EB3067" w:rsidRPr="007E5E44" w:rsidRDefault="00EB3067" w:rsidP="00E048D2">
      <w:pPr>
        <w:pStyle w:val="Clause2"/>
        <w:numPr>
          <w:ilvl w:val="0"/>
          <w:numId w:val="74"/>
        </w:numPr>
        <w:spacing w:after="0" w:line="276" w:lineRule="auto"/>
        <w:ind w:left="1418" w:hanging="284"/>
        <w:rPr>
          <w:rFonts w:cs="Arial"/>
        </w:rPr>
      </w:pPr>
      <w:r w:rsidRPr="007E5E44">
        <w:rPr>
          <w:color w:val="000000" w:themeColor="text1"/>
          <w:sz w:val="24"/>
          <w:szCs w:val="24"/>
        </w:rPr>
        <w:t>ճշտումները պահանջարկի կառավարման՝ տվյալ ամսվա միջոցառումներում, եթե այդպիսիք նախատեսվում են։</w:t>
      </w:r>
      <w:r w:rsidR="00CB6D5D" w:rsidRPr="007E5E44">
        <w:rPr>
          <w:color w:val="000000" w:themeColor="text1"/>
          <w:sz w:val="24"/>
          <w:szCs w:val="24"/>
        </w:rPr>
        <w:t xml:space="preserve"> </w:t>
      </w:r>
    </w:p>
    <w:p w:rsidR="00EB3067" w:rsidRPr="007E5E44" w:rsidRDefault="00EB3067" w:rsidP="00EB3067">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bookmarkStart w:id="39" w:name="_Ref57885839"/>
      <w:r w:rsidRPr="007E5E44">
        <w:rPr>
          <w:rFonts w:ascii="GHEA Grapalat" w:hAnsi="GHEA Grapalat" w:cs="Arial"/>
          <w:sz w:val="24"/>
          <w:szCs w:val="24"/>
          <w:lang w:val="hy-AM"/>
        </w:rPr>
        <w:t xml:space="preserve">ԷԿՊԿ մասնակցի կողմից </w:t>
      </w:r>
      <w:r w:rsidR="006155CF" w:rsidRPr="007E5E44">
        <w:rPr>
          <w:rFonts w:ascii="GHEA Grapalat" w:hAnsi="GHEA Grapalat" w:cs="Arial"/>
          <w:sz w:val="24"/>
          <w:szCs w:val="24"/>
          <w:lang w:val="hy-AM"/>
        </w:rPr>
        <w:t xml:space="preserve">Համակարգի օպերատորին </w:t>
      </w:r>
      <w:r w:rsidRPr="007E5E44">
        <w:rPr>
          <w:rFonts w:ascii="GHEA Grapalat" w:hAnsi="GHEA Grapalat" w:cs="Arial"/>
          <w:sz w:val="24"/>
          <w:szCs w:val="24"/>
          <w:lang w:val="hy-AM"/>
        </w:rPr>
        <w:t>ներկայացվող էլեկտրական էներգիայի օրական պահանջարկի կանխատեսումը ներառում է.</w:t>
      </w:r>
      <w:bookmarkEnd w:id="39"/>
    </w:p>
    <w:p w:rsidR="00EB3067" w:rsidRPr="007E5E44" w:rsidRDefault="00EB3067" w:rsidP="00E048D2">
      <w:pPr>
        <w:pStyle w:val="Clause2"/>
        <w:numPr>
          <w:ilvl w:val="0"/>
          <w:numId w:val="48"/>
        </w:numPr>
        <w:spacing w:after="0" w:line="276" w:lineRule="auto"/>
        <w:ind w:left="1418" w:hanging="284"/>
        <w:rPr>
          <w:color w:val="000000" w:themeColor="text1"/>
          <w:sz w:val="24"/>
          <w:szCs w:val="24"/>
        </w:rPr>
      </w:pPr>
      <w:r w:rsidRPr="007E5E44">
        <w:rPr>
          <w:color w:val="000000" w:themeColor="text1"/>
          <w:sz w:val="24"/>
          <w:szCs w:val="24"/>
        </w:rPr>
        <w:t>էլեկտրական էներգիայի օրական պահանջարկի ժամային բաշխումը (ՄՎտժ),</w:t>
      </w:r>
    </w:p>
    <w:p w:rsidR="00EB3067" w:rsidRPr="007E5E44" w:rsidRDefault="00EB3067" w:rsidP="00E048D2">
      <w:pPr>
        <w:pStyle w:val="Clause2"/>
        <w:numPr>
          <w:ilvl w:val="0"/>
          <w:numId w:val="48"/>
        </w:numPr>
        <w:spacing w:after="0" w:line="276" w:lineRule="auto"/>
        <w:ind w:left="1418" w:hanging="284"/>
        <w:rPr>
          <w:color w:val="000000" w:themeColor="text1"/>
          <w:sz w:val="24"/>
          <w:szCs w:val="24"/>
        </w:rPr>
      </w:pPr>
      <w:r w:rsidRPr="007E5E44">
        <w:rPr>
          <w:color w:val="000000" w:themeColor="text1"/>
          <w:sz w:val="24"/>
          <w:szCs w:val="24"/>
        </w:rPr>
        <w:t>ռեակտիվ հզորության օրական պահանջարկի ժամային բաշխումը (Մվառ)։</w:t>
      </w:r>
    </w:p>
    <w:p w:rsidR="00EB3067" w:rsidRPr="007E5E44" w:rsidRDefault="00EB3067" w:rsidP="00EB3067">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ԷԿՊԿ մասնակցի էլեկտրական էներգիայի պահանջարկի տարեկան, ամսական և օրական կանխատեսումները ներկայացվում են ԷՄՇ բոլոր </w:t>
      </w:r>
      <w:r w:rsidR="00155AC5" w:rsidRPr="007E5E44">
        <w:rPr>
          <w:rFonts w:ascii="GHEA Grapalat" w:hAnsi="GHEA Grapalat" w:cs="Arial"/>
          <w:sz w:val="24"/>
          <w:szCs w:val="24"/>
          <w:lang w:val="hy-AM"/>
        </w:rPr>
        <w:t>Միացման</w:t>
      </w:r>
      <w:r w:rsidRPr="007E5E44">
        <w:rPr>
          <w:rFonts w:ascii="GHEA Grapalat" w:hAnsi="GHEA Grapalat" w:cs="Arial"/>
          <w:sz w:val="24"/>
          <w:szCs w:val="24"/>
          <w:lang w:val="hy-AM"/>
        </w:rPr>
        <w:t xml:space="preserve"> կետերի համար՝ խմբավորված ըստ Հաղորդման և Բաշխման ցանցերին ունեցած </w:t>
      </w:r>
      <w:r w:rsidR="00155AC5" w:rsidRPr="007E5E44">
        <w:rPr>
          <w:rFonts w:ascii="GHEA Grapalat" w:hAnsi="GHEA Grapalat" w:cs="Arial"/>
          <w:sz w:val="24"/>
          <w:szCs w:val="24"/>
          <w:lang w:val="hy-AM"/>
        </w:rPr>
        <w:lastRenderedPageBreak/>
        <w:t>Միացման</w:t>
      </w:r>
      <w:r w:rsidRPr="007E5E44">
        <w:rPr>
          <w:rFonts w:ascii="GHEA Grapalat" w:hAnsi="GHEA Grapalat" w:cs="Arial"/>
          <w:sz w:val="24"/>
          <w:szCs w:val="24"/>
          <w:lang w:val="hy-AM"/>
        </w:rPr>
        <w:t xml:space="preserve"> կետերի, և հաշվի են առնում պլանավորվող ժամանակահատվածում կանխատեսվող փոփոխությունները:  </w:t>
      </w:r>
    </w:p>
    <w:p w:rsidR="00EB3067" w:rsidRPr="007E5E44" w:rsidRDefault="00EB3067" w:rsidP="00EB3067">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ԷԿՊԿ մասնակիցների էլեկտրական էներգիայի պահանջարկի կանխատեսվող տվյալներում չեն ներառվում </w:t>
      </w:r>
      <w:r w:rsidR="00130F5F" w:rsidRPr="007E5E44">
        <w:rPr>
          <w:rFonts w:ascii="GHEA Grapalat" w:hAnsi="GHEA Grapalat" w:cs="Arial"/>
          <w:sz w:val="24"/>
          <w:szCs w:val="24"/>
          <w:lang w:val="hy-AM"/>
        </w:rPr>
        <w:t xml:space="preserve">Համակարգային նշանակության կայանների </w:t>
      </w:r>
      <w:r w:rsidRPr="007E5E44">
        <w:rPr>
          <w:rFonts w:ascii="GHEA Grapalat" w:hAnsi="GHEA Grapalat" w:cs="Arial"/>
          <w:sz w:val="24"/>
          <w:szCs w:val="24"/>
          <w:lang w:val="hy-AM"/>
        </w:rPr>
        <w:t xml:space="preserve">սեփական կարիքների </w:t>
      </w:r>
      <w:r w:rsidR="00130F5F" w:rsidRPr="007E5E44">
        <w:rPr>
          <w:rFonts w:ascii="GHEA Grapalat" w:hAnsi="GHEA Grapalat" w:cs="Arial"/>
          <w:sz w:val="24"/>
          <w:szCs w:val="24"/>
          <w:lang w:val="hy-AM"/>
        </w:rPr>
        <w:t>պահանջարկը</w:t>
      </w:r>
      <w:r w:rsidRPr="007E5E44">
        <w:rPr>
          <w:rFonts w:ascii="GHEA Grapalat" w:hAnsi="GHEA Grapalat" w:cs="Arial"/>
          <w:sz w:val="24"/>
          <w:szCs w:val="24"/>
          <w:lang w:val="hy-AM"/>
        </w:rPr>
        <w:t xml:space="preserve">, բացառությամբ այն դեպքերի, երբ սեփական կարիքների համար անհրաժեշտ էլեկտրական էներգիան նախատեսվում է ձեռք բերել ԷՄՇ-ից։ </w:t>
      </w:r>
    </w:p>
    <w:p w:rsidR="00EB3067" w:rsidRPr="007E5E44" w:rsidRDefault="00EB3067" w:rsidP="000E7D80">
      <w:pPr>
        <w:pStyle w:val="HTMLPreformatted"/>
        <w:numPr>
          <w:ilvl w:val="0"/>
          <w:numId w:val="4"/>
        </w:numPr>
        <w:shd w:val="clear" w:color="auto" w:fill="FFFFFF"/>
        <w:tabs>
          <w:tab w:val="clear" w:pos="916"/>
          <w:tab w:val="left" w:pos="567"/>
          <w:tab w:val="left" w:pos="81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00C3009D"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ԷՊԱԿ-ը </w:t>
      </w:r>
      <w:r w:rsidR="009A3668" w:rsidRPr="007E5E44">
        <w:rPr>
          <w:rFonts w:ascii="GHEA Grapalat" w:hAnsi="GHEA Grapalat" w:cs="Arial"/>
          <w:sz w:val="24"/>
          <w:szCs w:val="24"/>
          <w:lang w:val="hy-AM"/>
        </w:rPr>
        <w:t xml:space="preserve">կազմում </w:t>
      </w:r>
      <w:r w:rsidR="008D58AE" w:rsidRPr="007E5E44">
        <w:rPr>
          <w:rFonts w:ascii="GHEA Grapalat" w:hAnsi="GHEA Grapalat" w:cs="Arial"/>
          <w:sz w:val="24"/>
          <w:szCs w:val="24"/>
          <w:lang w:val="hy-AM"/>
        </w:rPr>
        <w:t xml:space="preserve">է ԷՀՑ կանոնների </w:t>
      </w:r>
      <w:fldSimple w:instr=" REF _Ref57885795 \r \h  \* MERGEFORMAT ">
        <w:r w:rsidR="008C18A0">
          <w:rPr>
            <w:rFonts w:ascii="GHEA Grapalat" w:hAnsi="GHEA Grapalat" w:cs="Arial"/>
            <w:sz w:val="24"/>
            <w:szCs w:val="24"/>
            <w:lang w:val="hy-AM"/>
          </w:rPr>
          <w:t>71</w:t>
        </w:r>
      </w:fldSimple>
      <w:r w:rsidR="008D58AE" w:rsidRPr="007E5E44">
        <w:rPr>
          <w:rFonts w:ascii="GHEA Grapalat" w:hAnsi="GHEA Grapalat" w:cs="Arial"/>
          <w:sz w:val="24"/>
          <w:szCs w:val="24"/>
          <w:lang w:val="hy-AM"/>
        </w:rPr>
        <w:t>-րդ</w:t>
      </w:r>
      <w:r w:rsidR="005E59F9" w:rsidRPr="007E5E44">
        <w:rPr>
          <w:rFonts w:ascii="GHEA Grapalat" w:hAnsi="GHEA Grapalat" w:cs="Arial"/>
          <w:sz w:val="24"/>
          <w:szCs w:val="24"/>
          <w:lang w:val="hy-AM"/>
        </w:rPr>
        <w:t>,</w:t>
      </w:r>
      <w:r w:rsidR="00B66774" w:rsidRPr="007E5E44">
        <w:rPr>
          <w:rFonts w:ascii="GHEA Grapalat" w:hAnsi="GHEA Grapalat" w:cs="Arial"/>
          <w:sz w:val="24"/>
          <w:szCs w:val="24"/>
          <w:lang w:val="hy-AM"/>
        </w:rPr>
        <w:t xml:space="preserve"> </w:t>
      </w:r>
      <w:r w:rsidR="00817D0F" w:rsidRPr="007E5E44">
        <w:rPr>
          <w:rFonts w:ascii="GHEA Grapalat" w:hAnsi="GHEA Grapalat" w:cs="Arial"/>
          <w:sz w:val="24"/>
          <w:szCs w:val="24"/>
          <w:lang w:val="hy-AM"/>
        </w:rPr>
        <w:t>իսկ դրա ամսական և օրական ճշտումներ</w:t>
      </w:r>
      <w:r w:rsidR="00E06A83" w:rsidRPr="007E5E44">
        <w:rPr>
          <w:rFonts w:ascii="GHEA Grapalat" w:hAnsi="GHEA Grapalat" w:cs="Arial"/>
          <w:sz w:val="24"/>
          <w:szCs w:val="24"/>
          <w:lang w:val="hy-AM"/>
        </w:rPr>
        <w:t>ը</w:t>
      </w:r>
      <w:r w:rsidR="0017259E" w:rsidRPr="007E5E44">
        <w:rPr>
          <w:rFonts w:ascii="GHEA Grapalat" w:hAnsi="GHEA Grapalat" w:cs="Arial"/>
          <w:sz w:val="24"/>
          <w:szCs w:val="24"/>
          <w:lang w:val="hy-AM"/>
        </w:rPr>
        <w:t>՝</w:t>
      </w:r>
      <w:r w:rsidR="009A3668" w:rsidRPr="007E5E44">
        <w:rPr>
          <w:rFonts w:ascii="GHEA Grapalat" w:hAnsi="GHEA Grapalat" w:cs="Arial"/>
          <w:sz w:val="24"/>
          <w:szCs w:val="24"/>
          <w:lang w:val="hy-AM"/>
        </w:rPr>
        <w:t xml:space="preserve"> </w:t>
      </w:r>
      <w:r w:rsidR="00E85C5E" w:rsidRPr="007E5E44">
        <w:rPr>
          <w:rFonts w:ascii="GHEA Grapalat" w:hAnsi="GHEA Grapalat" w:cs="Arial"/>
          <w:sz w:val="24"/>
          <w:szCs w:val="24"/>
          <w:lang w:val="hy-AM"/>
        </w:rPr>
        <w:t>համապատասխանա</w:t>
      </w:r>
      <w:r w:rsidR="000725F3" w:rsidRPr="007E5E44">
        <w:rPr>
          <w:rFonts w:ascii="GHEA Grapalat" w:hAnsi="GHEA Grapalat" w:cs="Arial"/>
          <w:sz w:val="24"/>
          <w:szCs w:val="24"/>
          <w:lang w:val="hy-AM"/>
        </w:rPr>
        <w:t>բ</w:t>
      </w:r>
      <w:r w:rsidR="00E85C5E" w:rsidRPr="007E5E44">
        <w:rPr>
          <w:rFonts w:ascii="GHEA Grapalat" w:hAnsi="GHEA Grapalat" w:cs="Arial"/>
          <w:sz w:val="24"/>
          <w:szCs w:val="24"/>
          <w:lang w:val="hy-AM"/>
        </w:rPr>
        <w:t xml:space="preserve">ար </w:t>
      </w:r>
      <w:r w:rsidR="009A3668" w:rsidRPr="007E5E44">
        <w:rPr>
          <w:rFonts w:ascii="GHEA Grapalat" w:hAnsi="GHEA Grapalat" w:cs="Arial"/>
          <w:sz w:val="24"/>
          <w:szCs w:val="24"/>
          <w:lang w:val="hy-AM"/>
        </w:rPr>
        <w:t xml:space="preserve">ԷՀՑ կանոնների </w:t>
      </w:r>
      <w:r w:rsidR="00EA547B" w:rsidRPr="007E5E44">
        <w:rPr>
          <w:rFonts w:ascii="GHEA Grapalat" w:hAnsi="GHEA Grapalat" w:cs="Arial"/>
          <w:sz w:val="24"/>
          <w:szCs w:val="24"/>
          <w:lang w:val="hy-AM"/>
        </w:rPr>
        <w:t xml:space="preserve">        </w:t>
      </w:r>
      <w:fldSimple w:instr=" REF _Ref57885835 \r \h  \* MERGEFORMAT ">
        <w:r w:rsidR="008C18A0">
          <w:rPr>
            <w:rFonts w:ascii="GHEA Grapalat" w:hAnsi="GHEA Grapalat" w:cs="Arial"/>
            <w:sz w:val="24"/>
            <w:szCs w:val="24"/>
            <w:lang w:val="hy-AM"/>
          </w:rPr>
          <w:t>72</w:t>
        </w:r>
      </w:fldSimple>
      <w:r w:rsidR="00E85C5E" w:rsidRPr="007E5E44">
        <w:rPr>
          <w:rFonts w:ascii="GHEA Grapalat" w:hAnsi="GHEA Grapalat" w:cs="Arial"/>
          <w:sz w:val="24"/>
          <w:szCs w:val="24"/>
          <w:lang w:val="hy-AM"/>
        </w:rPr>
        <w:t xml:space="preserve">-րդ </w:t>
      </w:r>
      <w:r w:rsidR="004B42B1" w:rsidRPr="007E5E44">
        <w:rPr>
          <w:rFonts w:ascii="GHEA Grapalat" w:hAnsi="GHEA Grapalat" w:cs="Arial"/>
          <w:sz w:val="24"/>
          <w:szCs w:val="24"/>
          <w:lang w:val="hy-AM"/>
        </w:rPr>
        <w:t xml:space="preserve">և </w:t>
      </w:r>
      <w:fldSimple w:instr=" REF _Ref57885839 \r \h  \* MERGEFORMAT ">
        <w:r w:rsidR="008C18A0">
          <w:rPr>
            <w:rFonts w:ascii="GHEA Grapalat" w:hAnsi="GHEA Grapalat" w:cs="Arial"/>
            <w:sz w:val="24"/>
            <w:szCs w:val="24"/>
            <w:lang w:val="hy-AM"/>
          </w:rPr>
          <w:t>73</w:t>
        </w:r>
      </w:fldSimple>
      <w:r w:rsidR="004B42B1" w:rsidRPr="007E5E44">
        <w:rPr>
          <w:rFonts w:ascii="GHEA Grapalat" w:hAnsi="GHEA Grapalat" w:cs="Arial"/>
          <w:sz w:val="24"/>
          <w:szCs w:val="24"/>
          <w:lang w:val="hy-AM"/>
        </w:rPr>
        <w:t xml:space="preserve">-րդ </w:t>
      </w:r>
      <w:r w:rsidR="009A3668" w:rsidRPr="007E5E44">
        <w:rPr>
          <w:rFonts w:ascii="GHEA Grapalat" w:hAnsi="GHEA Grapalat" w:cs="Arial"/>
          <w:sz w:val="24"/>
          <w:szCs w:val="24"/>
          <w:lang w:val="hy-AM"/>
        </w:rPr>
        <w:t>կետ</w:t>
      </w:r>
      <w:r w:rsidR="00E85C5E" w:rsidRPr="007E5E44">
        <w:rPr>
          <w:rFonts w:ascii="GHEA Grapalat" w:hAnsi="GHEA Grapalat" w:cs="Arial"/>
          <w:sz w:val="24"/>
          <w:szCs w:val="24"/>
          <w:lang w:val="hy-AM"/>
        </w:rPr>
        <w:t>եր</w:t>
      </w:r>
      <w:r w:rsidR="009A3668" w:rsidRPr="007E5E44">
        <w:rPr>
          <w:rFonts w:ascii="GHEA Grapalat" w:hAnsi="GHEA Grapalat" w:cs="Arial"/>
          <w:sz w:val="24"/>
          <w:szCs w:val="24"/>
          <w:lang w:val="hy-AM"/>
        </w:rPr>
        <w:t>ի համաձայն ԷԿՊ</w:t>
      </w:r>
      <w:r w:rsidR="008D58AE" w:rsidRPr="007E5E44">
        <w:rPr>
          <w:rFonts w:ascii="GHEA Grapalat" w:hAnsi="GHEA Grapalat" w:cs="Arial"/>
          <w:sz w:val="24"/>
          <w:szCs w:val="24"/>
          <w:lang w:val="hy-AM"/>
        </w:rPr>
        <w:t>Կ</w:t>
      </w:r>
      <w:r w:rsidR="009A3668" w:rsidRPr="007E5E44">
        <w:rPr>
          <w:rFonts w:ascii="GHEA Grapalat" w:hAnsi="GHEA Grapalat" w:cs="Arial"/>
          <w:sz w:val="24"/>
          <w:szCs w:val="24"/>
          <w:lang w:val="hy-AM"/>
        </w:rPr>
        <w:t xml:space="preserve"> մասնակիցների</w:t>
      </w:r>
      <w:r w:rsidR="006B2AAE" w:rsidRPr="007E5E44">
        <w:rPr>
          <w:rFonts w:ascii="GHEA Grapalat" w:hAnsi="GHEA Grapalat" w:cs="Arial"/>
          <w:sz w:val="24"/>
          <w:szCs w:val="24"/>
          <w:lang w:val="hy-AM"/>
        </w:rPr>
        <w:t xml:space="preserve"> ներկա</w:t>
      </w:r>
      <w:r w:rsidR="001E7220" w:rsidRPr="007E5E44">
        <w:rPr>
          <w:rFonts w:ascii="GHEA Grapalat" w:hAnsi="GHEA Grapalat" w:cs="Arial"/>
          <w:sz w:val="24"/>
          <w:szCs w:val="24"/>
          <w:lang w:val="hy-AM"/>
        </w:rPr>
        <w:t>յացրած</w:t>
      </w:r>
      <w:r w:rsidR="009A3668" w:rsidRPr="007E5E44">
        <w:rPr>
          <w:rFonts w:ascii="GHEA Grapalat" w:hAnsi="GHEA Grapalat" w:cs="Arial"/>
          <w:sz w:val="24"/>
          <w:szCs w:val="24"/>
          <w:lang w:val="hy-AM"/>
        </w:rPr>
        <w:t xml:space="preserve"> տվյալների</w:t>
      </w:r>
      <w:r w:rsidR="008D58AE" w:rsidRPr="007E5E44">
        <w:rPr>
          <w:rFonts w:ascii="GHEA Grapalat" w:hAnsi="GHEA Grapalat" w:cs="Arial"/>
          <w:sz w:val="24"/>
          <w:szCs w:val="24"/>
          <w:lang w:val="hy-AM"/>
        </w:rPr>
        <w:t xml:space="preserve"> հիման վրա, ինչպես նաև </w:t>
      </w:r>
      <w:r w:rsidRPr="007E5E44">
        <w:rPr>
          <w:rFonts w:ascii="GHEA Grapalat" w:hAnsi="GHEA Grapalat" w:cs="Arial"/>
          <w:sz w:val="24"/>
          <w:szCs w:val="24"/>
          <w:lang w:val="hy-AM"/>
        </w:rPr>
        <w:t xml:space="preserve"> հաշվի է առնում</w:t>
      </w:r>
      <w:r w:rsidRPr="007E5E44">
        <w:rPr>
          <w:rFonts w:ascii="Cambria Math" w:hAnsi="Cambria Math" w:cs="Cambria Math"/>
          <w:sz w:val="24"/>
          <w:szCs w:val="24"/>
          <w:lang w:val="hy-AM"/>
        </w:rPr>
        <w:t>․</w:t>
      </w:r>
      <w:r w:rsidRPr="007E5E44">
        <w:rPr>
          <w:rFonts w:ascii="GHEA Grapalat" w:hAnsi="GHEA Grapalat" w:cs="Arial"/>
          <w:sz w:val="24"/>
          <w:szCs w:val="24"/>
          <w:lang w:val="hy-AM"/>
        </w:rPr>
        <w:t xml:space="preserve">  </w:t>
      </w:r>
    </w:p>
    <w:p w:rsidR="00EB3067" w:rsidRPr="007E5E44" w:rsidRDefault="00EB3067" w:rsidP="00E048D2">
      <w:pPr>
        <w:pStyle w:val="Clause2"/>
        <w:numPr>
          <w:ilvl w:val="0"/>
          <w:numId w:val="53"/>
        </w:numPr>
        <w:tabs>
          <w:tab w:val="left" w:pos="1620"/>
        </w:tabs>
        <w:spacing w:after="0" w:line="276" w:lineRule="auto"/>
        <w:ind w:left="1418" w:hanging="284"/>
        <w:rPr>
          <w:color w:val="000000" w:themeColor="text1"/>
          <w:sz w:val="24"/>
          <w:szCs w:val="24"/>
        </w:rPr>
      </w:pPr>
      <w:r w:rsidRPr="007E5E44">
        <w:rPr>
          <w:rFonts w:cs="Arial"/>
          <w:sz w:val="24"/>
          <w:szCs w:val="24"/>
        </w:rPr>
        <w:t>համախառն ներքին արդյունքի կանխատեսվող ցուցանիշները,</w:t>
      </w:r>
    </w:p>
    <w:p w:rsidR="00EB3067" w:rsidRPr="007E5E44" w:rsidRDefault="00EB3067" w:rsidP="00E048D2">
      <w:pPr>
        <w:pStyle w:val="Clause2"/>
        <w:numPr>
          <w:ilvl w:val="0"/>
          <w:numId w:val="53"/>
        </w:numPr>
        <w:tabs>
          <w:tab w:val="left" w:pos="1620"/>
        </w:tabs>
        <w:spacing w:after="0" w:line="276" w:lineRule="auto"/>
        <w:ind w:left="1418" w:hanging="284"/>
        <w:rPr>
          <w:color w:val="000000" w:themeColor="text1"/>
          <w:sz w:val="24"/>
          <w:szCs w:val="24"/>
        </w:rPr>
      </w:pPr>
      <w:r w:rsidRPr="007E5E44">
        <w:rPr>
          <w:rFonts w:cs="Arial"/>
          <w:sz w:val="24"/>
          <w:szCs w:val="24"/>
        </w:rPr>
        <w:t>էներգաարդյունավետության ծրագրերի հնարավոր ազդեցությունը,</w:t>
      </w:r>
    </w:p>
    <w:p w:rsidR="00EB3067" w:rsidRPr="007E5E44" w:rsidRDefault="00EB3067" w:rsidP="00E048D2">
      <w:pPr>
        <w:pStyle w:val="Clause2"/>
        <w:numPr>
          <w:ilvl w:val="0"/>
          <w:numId w:val="53"/>
        </w:numPr>
        <w:tabs>
          <w:tab w:val="left" w:pos="1620"/>
        </w:tabs>
        <w:spacing w:after="0" w:line="276" w:lineRule="auto"/>
        <w:ind w:left="1418" w:hanging="284"/>
        <w:rPr>
          <w:color w:val="000000" w:themeColor="text1"/>
          <w:sz w:val="24"/>
          <w:szCs w:val="24"/>
        </w:rPr>
      </w:pPr>
      <w:r w:rsidRPr="007E5E44">
        <w:rPr>
          <w:color w:val="000000" w:themeColor="text1"/>
          <w:sz w:val="24"/>
          <w:szCs w:val="24"/>
        </w:rPr>
        <w:t>պահանջարկի պատմական տվյալները,</w:t>
      </w:r>
    </w:p>
    <w:p w:rsidR="00EB3067" w:rsidRPr="007E5E44" w:rsidRDefault="00EB3067" w:rsidP="00E048D2">
      <w:pPr>
        <w:pStyle w:val="Clause2"/>
        <w:numPr>
          <w:ilvl w:val="0"/>
          <w:numId w:val="53"/>
        </w:numPr>
        <w:tabs>
          <w:tab w:val="left" w:pos="1620"/>
        </w:tabs>
        <w:spacing w:after="0" w:line="276" w:lineRule="auto"/>
        <w:ind w:left="1418" w:hanging="284"/>
        <w:rPr>
          <w:color w:val="000000" w:themeColor="text1"/>
          <w:sz w:val="24"/>
          <w:szCs w:val="24"/>
        </w:rPr>
      </w:pPr>
      <w:r w:rsidRPr="007E5E44">
        <w:rPr>
          <w:color w:val="000000" w:themeColor="text1"/>
          <w:sz w:val="24"/>
          <w:szCs w:val="24"/>
        </w:rPr>
        <w:t>Հաղորդման ցանցի կորուստների կանխատեսումը,</w:t>
      </w:r>
    </w:p>
    <w:p w:rsidR="009F01F1" w:rsidRPr="007E5E44" w:rsidRDefault="009F01F1" w:rsidP="00E048D2">
      <w:pPr>
        <w:pStyle w:val="Clause2"/>
        <w:numPr>
          <w:ilvl w:val="0"/>
          <w:numId w:val="53"/>
        </w:numPr>
        <w:tabs>
          <w:tab w:val="left" w:pos="1620"/>
        </w:tabs>
        <w:spacing w:after="0" w:line="276" w:lineRule="auto"/>
        <w:ind w:left="1418" w:hanging="284"/>
        <w:rPr>
          <w:color w:val="000000" w:themeColor="text1"/>
          <w:sz w:val="24"/>
          <w:szCs w:val="24"/>
        </w:rPr>
      </w:pPr>
      <w:r w:rsidRPr="007E5E44">
        <w:rPr>
          <w:color w:val="000000" w:themeColor="text1"/>
          <w:sz w:val="24"/>
          <w:szCs w:val="24"/>
        </w:rPr>
        <w:t>եղանակային կանխատեսումների հնարավոր ազդեցությունը,</w:t>
      </w:r>
    </w:p>
    <w:p w:rsidR="00EB3067" w:rsidRPr="007E5E44" w:rsidRDefault="00EB3067" w:rsidP="00E048D2">
      <w:pPr>
        <w:pStyle w:val="Clause2"/>
        <w:numPr>
          <w:ilvl w:val="0"/>
          <w:numId w:val="53"/>
        </w:numPr>
        <w:spacing w:after="0" w:line="276" w:lineRule="auto"/>
        <w:ind w:left="1418" w:hanging="284"/>
        <w:rPr>
          <w:color w:val="000000" w:themeColor="text1"/>
          <w:sz w:val="24"/>
          <w:szCs w:val="24"/>
        </w:rPr>
      </w:pPr>
      <w:r w:rsidRPr="007E5E44">
        <w:rPr>
          <w:color w:val="000000" w:themeColor="text1"/>
          <w:sz w:val="24"/>
          <w:szCs w:val="24"/>
        </w:rPr>
        <w:t>էլեկտրական էներգիայի միջսահմանային առևտրի կանխատեսվող ծավալները,</w:t>
      </w:r>
    </w:p>
    <w:p w:rsidR="00EB3067" w:rsidRPr="007E5E44" w:rsidRDefault="00D42291" w:rsidP="00E048D2">
      <w:pPr>
        <w:pStyle w:val="Clause2"/>
        <w:numPr>
          <w:ilvl w:val="0"/>
          <w:numId w:val="53"/>
        </w:numPr>
        <w:spacing w:after="0" w:line="276" w:lineRule="auto"/>
        <w:ind w:left="1418" w:hanging="284"/>
        <w:rPr>
          <w:color w:val="000000" w:themeColor="text1"/>
          <w:sz w:val="24"/>
          <w:szCs w:val="24"/>
        </w:rPr>
      </w:pPr>
      <w:r w:rsidRPr="007E5E44">
        <w:rPr>
          <w:color w:val="000000" w:themeColor="text1"/>
          <w:sz w:val="24"/>
          <w:szCs w:val="24"/>
        </w:rPr>
        <w:t>այլ</w:t>
      </w:r>
      <w:r w:rsidR="00AC4A65" w:rsidRPr="007E5E44">
        <w:rPr>
          <w:color w:val="000000" w:themeColor="text1"/>
          <w:sz w:val="24"/>
          <w:szCs w:val="24"/>
        </w:rPr>
        <w:t xml:space="preserve"> </w:t>
      </w:r>
      <w:r w:rsidR="00EB3067" w:rsidRPr="007E5E44">
        <w:rPr>
          <w:color w:val="000000" w:themeColor="text1"/>
          <w:sz w:val="24"/>
          <w:szCs w:val="24"/>
        </w:rPr>
        <w:t xml:space="preserve">տեղեկություններ </w:t>
      </w:r>
      <w:r w:rsidR="00AC4A65" w:rsidRPr="007E5E44">
        <w:rPr>
          <w:color w:val="000000" w:themeColor="text1"/>
          <w:sz w:val="24"/>
          <w:szCs w:val="24"/>
        </w:rPr>
        <w:t>կամ</w:t>
      </w:r>
      <w:r w:rsidR="00EB3067" w:rsidRPr="007E5E44">
        <w:rPr>
          <w:color w:val="000000" w:themeColor="text1"/>
          <w:sz w:val="24"/>
          <w:szCs w:val="24"/>
        </w:rPr>
        <w:t xml:space="preserve"> </w:t>
      </w:r>
      <w:r w:rsidRPr="007E5E44">
        <w:rPr>
          <w:color w:val="000000" w:themeColor="text1"/>
          <w:sz w:val="24"/>
          <w:szCs w:val="24"/>
        </w:rPr>
        <w:t>գ</w:t>
      </w:r>
      <w:r w:rsidR="00EB3067" w:rsidRPr="007E5E44">
        <w:rPr>
          <w:color w:val="000000" w:themeColor="text1"/>
          <w:sz w:val="24"/>
          <w:szCs w:val="24"/>
        </w:rPr>
        <w:t xml:space="preserve">ործոններ, որոնք կարող են ազդել </w:t>
      </w:r>
      <w:r w:rsidR="00F77FC5" w:rsidRPr="007E5E44">
        <w:rPr>
          <w:color w:val="000000" w:themeColor="text1"/>
          <w:sz w:val="24"/>
          <w:szCs w:val="24"/>
        </w:rPr>
        <w:t xml:space="preserve">ԷՊԱԿ-ի </w:t>
      </w:r>
      <w:r w:rsidR="00EB3067" w:rsidRPr="007E5E44">
        <w:rPr>
          <w:color w:val="000000" w:themeColor="text1"/>
          <w:sz w:val="24"/>
          <w:szCs w:val="24"/>
        </w:rPr>
        <w:t xml:space="preserve">վրա։ </w:t>
      </w:r>
    </w:p>
    <w:p w:rsidR="00F108C2" w:rsidRPr="007E5E44" w:rsidRDefault="00EB3067" w:rsidP="006F7185">
      <w:pPr>
        <w:pStyle w:val="HTMLPreformatted"/>
        <w:numPr>
          <w:ilvl w:val="0"/>
          <w:numId w:val="4"/>
        </w:numPr>
        <w:shd w:val="clear" w:color="auto" w:fill="FFFFFF"/>
        <w:tabs>
          <w:tab w:val="clear" w:pos="1832"/>
          <w:tab w:val="clear" w:pos="2748"/>
          <w:tab w:val="left" w:pos="567"/>
          <w:tab w:val="left" w:pos="720"/>
        </w:tabs>
        <w:spacing w:line="276" w:lineRule="auto"/>
        <w:ind w:left="567" w:hanging="567"/>
        <w:jc w:val="both"/>
        <w:rPr>
          <w:rFonts w:ascii="GHEA Grapalat" w:hAnsi="GHEA Grapalat" w:cs="Arial"/>
          <w:color w:val="000000" w:themeColor="text1"/>
          <w:sz w:val="24"/>
          <w:szCs w:val="24"/>
          <w:lang w:val="hy-AM"/>
        </w:rPr>
      </w:pPr>
      <w:r w:rsidRPr="007E5E44">
        <w:rPr>
          <w:rFonts w:ascii="GHEA Grapalat" w:hAnsi="GHEA Grapalat" w:cs="Arial"/>
          <w:color w:val="000000" w:themeColor="text1"/>
          <w:sz w:val="24"/>
          <w:szCs w:val="24"/>
          <w:lang w:val="hy-AM"/>
        </w:rPr>
        <w:t>Համակարգի օպերատորը հաջորդ տարվա ԷՊԱԿ-ը կազմում է մինչև տվյալ տարվա նոյեմբերի 1-ը, իսկ դրա ամսական և օրական ճշտումներ</w:t>
      </w:r>
      <w:r w:rsidR="00F5419C" w:rsidRPr="007E5E44">
        <w:rPr>
          <w:rFonts w:ascii="GHEA Grapalat" w:hAnsi="GHEA Grapalat" w:cs="Arial"/>
          <w:color w:val="000000" w:themeColor="text1"/>
          <w:sz w:val="24"/>
          <w:szCs w:val="24"/>
          <w:lang w:val="hy-AM"/>
        </w:rPr>
        <w:t xml:space="preserve">ը՝ </w:t>
      </w:r>
      <w:r w:rsidR="00F108C2" w:rsidRPr="007E5E44">
        <w:rPr>
          <w:rFonts w:ascii="GHEA Grapalat" w:hAnsi="GHEA Grapalat" w:cs="Arial"/>
          <w:color w:val="000000" w:themeColor="text1"/>
          <w:sz w:val="24"/>
          <w:szCs w:val="24"/>
          <w:lang w:val="hy-AM"/>
        </w:rPr>
        <w:t xml:space="preserve">ԷՀՑ կանոնների՝ համապատասխանաբար </w:t>
      </w:r>
      <w:fldSimple w:instr=" REF _Ref64363718 \r \h  \* MERGEFORMAT ">
        <w:r w:rsidR="008C18A0">
          <w:rPr>
            <w:rFonts w:ascii="GHEA Grapalat" w:hAnsi="GHEA Grapalat" w:cs="Arial"/>
            <w:color w:val="000000" w:themeColor="text1"/>
            <w:sz w:val="24"/>
            <w:szCs w:val="24"/>
            <w:lang w:val="hy-AM"/>
          </w:rPr>
          <w:t>67</w:t>
        </w:r>
      </w:fldSimple>
      <w:r w:rsidR="00F108C2" w:rsidRPr="007E5E44">
        <w:rPr>
          <w:rFonts w:ascii="GHEA Grapalat" w:hAnsi="GHEA Grapalat" w:cs="Arial"/>
          <w:color w:val="000000" w:themeColor="text1"/>
          <w:sz w:val="24"/>
          <w:szCs w:val="24"/>
          <w:lang w:val="hy-AM"/>
        </w:rPr>
        <w:t>-րդ կետի 1</w:t>
      </w:r>
      <w:r w:rsidR="007C6D47" w:rsidRPr="007E5E44">
        <w:rPr>
          <w:rFonts w:ascii="GHEA Grapalat" w:hAnsi="GHEA Grapalat" w:cs="Arial"/>
          <w:color w:val="000000" w:themeColor="text1"/>
          <w:sz w:val="24"/>
          <w:szCs w:val="24"/>
          <w:lang w:val="hy-AM"/>
        </w:rPr>
        <w:t>-ին</w:t>
      </w:r>
      <w:r w:rsidR="00F108C2" w:rsidRPr="007E5E44">
        <w:rPr>
          <w:rFonts w:ascii="GHEA Grapalat" w:hAnsi="GHEA Grapalat" w:cs="Arial"/>
          <w:color w:val="000000" w:themeColor="text1"/>
          <w:sz w:val="24"/>
          <w:szCs w:val="24"/>
          <w:lang w:val="hy-AM"/>
        </w:rPr>
        <w:t xml:space="preserve"> և 2</w:t>
      </w:r>
      <w:r w:rsidR="007C6D47" w:rsidRPr="007E5E44">
        <w:rPr>
          <w:rFonts w:ascii="GHEA Grapalat" w:hAnsi="GHEA Grapalat" w:cs="Arial"/>
          <w:color w:val="000000" w:themeColor="text1"/>
          <w:sz w:val="24"/>
          <w:szCs w:val="24"/>
          <w:lang w:val="hy-AM"/>
        </w:rPr>
        <w:t>-րդ</w:t>
      </w:r>
      <w:r w:rsidR="00F108C2" w:rsidRPr="007E5E44">
        <w:rPr>
          <w:rFonts w:ascii="GHEA Grapalat" w:hAnsi="GHEA Grapalat" w:cs="Arial"/>
          <w:color w:val="000000" w:themeColor="text1"/>
          <w:sz w:val="24"/>
          <w:szCs w:val="24"/>
          <w:lang w:val="hy-AM"/>
        </w:rPr>
        <w:t xml:space="preserve"> ենթակետերում սահմանված ժամկետներում։</w:t>
      </w:r>
    </w:p>
    <w:bookmarkEnd w:id="23"/>
    <w:bookmarkEnd w:id="24"/>
    <w:bookmarkEnd w:id="25"/>
    <w:bookmarkEnd w:id="26"/>
    <w:p w:rsidR="002F441D" w:rsidRPr="007E5E44" w:rsidRDefault="00573E2A" w:rsidP="0047649D">
      <w:pPr>
        <w:pStyle w:val="Heading2"/>
        <w:numPr>
          <w:ilvl w:val="0"/>
          <w:numId w:val="8"/>
        </w:numPr>
        <w:tabs>
          <w:tab w:val="left" w:pos="0"/>
          <w:tab w:val="left" w:pos="1418"/>
          <w:tab w:val="left" w:pos="1980"/>
          <w:tab w:val="left" w:pos="2520"/>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 xml:space="preserve">ԱՐՏԱԴՐՈՒԹՅԱՆ ԿԱՌՈՒՑՎԱԾՔԻ </w:t>
      </w:r>
      <w:r w:rsidR="009F4339" w:rsidRPr="007E5E44">
        <w:rPr>
          <w:rFonts w:ascii="GHEA Grapalat" w:hAnsi="GHEA Grapalat" w:cs="Arial"/>
          <w:i w:val="0"/>
          <w:iCs w:val="0"/>
          <w:sz w:val="24"/>
          <w:szCs w:val="24"/>
          <w:lang w:val="hy-AM"/>
        </w:rPr>
        <w:t>ԿԱՆԽԱՏԵՍՈՒՄԸ</w:t>
      </w:r>
      <w:r w:rsidRPr="007E5E44">
        <w:rPr>
          <w:rFonts w:ascii="GHEA Grapalat" w:hAnsi="GHEA Grapalat" w:cs="Arial"/>
          <w:i w:val="0"/>
          <w:iCs w:val="0"/>
          <w:sz w:val="24"/>
          <w:szCs w:val="24"/>
          <w:lang w:val="hy-AM"/>
        </w:rPr>
        <w:t xml:space="preserve"> </w:t>
      </w:r>
    </w:p>
    <w:p w:rsidR="00742BCC" w:rsidRPr="007E5E44" w:rsidRDefault="007C6A03" w:rsidP="00EB3067">
      <w:pPr>
        <w:pStyle w:val="HTMLPreformatted"/>
        <w:numPr>
          <w:ilvl w:val="0"/>
          <w:numId w:val="4"/>
        </w:numPr>
        <w:shd w:val="clear" w:color="auto" w:fill="FFFFFF"/>
        <w:tabs>
          <w:tab w:val="clear" w:pos="916"/>
          <w:tab w:val="clear" w:pos="1832"/>
          <w:tab w:val="clear" w:pos="2748"/>
          <w:tab w:val="left" w:pos="567"/>
          <w:tab w:val="left" w:pos="720"/>
          <w:tab w:val="left" w:pos="900"/>
        </w:tabs>
        <w:spacing w:line="276" w:lineRule="auto"/>
        <w:ind w:left="567" w:hanging="567"/>
        <w:jc w:val="both"/>
        <w:rPr>
          <w:rFonts w:ascii="GHEA Grapalat" w:hAnsi="GHEA Grapalat" w:cs="Arial"/>
          <w:color w:val="000000" w:themeColor="text1"/>
          <w:sz w:val="24"/>
          <w:szCs w:val="24"/>
          <w:lang w:val="hy-AM"/>
        </w:rPr>
      </w:pPr>
      <w:r w:rsidRPr="007E5E44">
        <w:rPr>
          <w:rFonts w:ascii="GHEA Grapalat" w:hAnsi="GHEA Grapalat" w:cs="Arial"/>
          <w:color w:val="000000" w:themeColor="text1"/>
          <w:sz w:val="24"/>
          <w:szCs w:val="24"/>
          <w:lang w:val="hy-AM"/>
        </w:rPr>
        <w:t>Համակարգի օպերատոր</w:t>
      </w:r>
      <w:r w:rsidR="00C3009D" w:rsidRPr="007E5E44">
        <w:rPr>
          <w:rFonts w:ascii="GHEA Grapalat" w:hAnsi="GHEA Grapalat" w:cs="Arial"/>
          <w:color w:val="000000" w:themeColor="text1"/>
          <w:sz w:val="24"/>
          <w:szCs w:val="24"/>
          <w:lang w:val="hy-AM"/>
        </w:rPr>
        <w:t>ն</w:t>
      </w:r>
      <w:r w:rsidRPr="007E5E44">
        <w:rPr>
          <w:rFonts w:ascii="GHEA Grapalat" w:hAnsi="GHEA Grapalat" w:cs="Arial"/>
          <w:color w:val="000000" w:themeColor="text1"/>
          <w:sz w:val="24"/>
          <w:szCs w:val="24"/>
          <w:lang w:val="hy-AM"/>
        </w:rPr>
        <w:t xml:space="preserve"> </w:t>
      </w:r>
      <w:r w:rsidR="003B58E6" w:rsidRPr="007E5E44">
        <w:rPr>
          <w:rFonts w:ascii="GHEA Grapalat" w:hAnsi="GHEA Grapalat" w:cs="Arial"/>
          <w:color w:val="000000" w:themeColor="text1"/>
          <w:sz w:val="24"/>
          <w:szCs w:val="24"/>
          <w:lang w:val="hy-AM"/>
        </w:rPr>
        <w:t>Է</w:t>
      </w:r>
      <w:r w:rsidR="005111EE" w:rsidRPr="007E5E44">
        <w:rPr>
          <w:rFonts w:ascii="GHEA Grapalat" w:hAnsi="GHEA Grapalat" w:cs="Arial"/>
          <w:color w:val="000000" w:themeColor="text1"/>
          <w:sz w:val="24"/>
          <w:szCs w:val="24"/>
          <w:lang w:val="hy-AM"/>
        </w:rPr>
        <w:t>ԱՐԿ</w:t>
      </w:r>
      <w:r w:rsidR="003B58E6" w:rsidRPr="007E5E44">
        <w:rPr>
          <w:rFonts w:ascii="GHEA Grapalat" w:hAnsi="GHEA Grapalat" w:cs="Arial"/>
          <w:color w:val="000000" w:themeColor="text1"/>
          <w:sz w:val="24"/>
          <w:szCs w:val="24"/>
          <w:lang w:val="hy-AM"/>
        </w:rPr>
        <w:t>-</w:t>
      </w:r>
      <w:r w:rsidR="001E2AAA" w:rsidRPr="007E5E44">
        <w:rPr>
          <w:rFonts w:ascii="GHEA Grapalat" w:hAnsi="GHEA Grapalat" w:cs="Arial"/>
          <w:color w:val="000000" w:themeColor="text1"/>
          <w:sz w:val="24"/>
          <w:szCs w:val="24"/>
          <w:lang w:val="hy-AM"/>
        </w:rPr>
        <w:t xml:space="preserve">ը կազմում է </w:t>
      </w:r>
      <w:r w:rsidR="005757B3" w:rsidRPr="007E5E44">
        <w:rPr>
          <w:rFonts w:ascii="GHEA Grapalat" w:hAnsi="GHEA Grapalat" w:cs="Arial"/>
          <w:color w:val="000000" w:themeColor="text1"/>
          <w:sz w:val="24"/>
          <w:szCs w:val="24"/>
          <w:lang w:val="hy-AM"/>
        </w:rPr>
        <w:t>Համակարգային նշանակության կայանների</w:t>
      </w:r>
      <w:r w:rsidR="000963CF" w:rsidRPr="007E5E44">
        <w:rPr>
          <w:rFonts w:ascii="GHEA Grapalat" w:hAnsi="GHEA Grapalat" w:cs="Arial"/>
          <w:color w:val="000000" w:themeColor="text1"/>
          <w:sz w:val="24"/>
          <w:szCs w:val="24"/>
          <w:lang w:val="hy-AM"/>
        </w:rPr>
        <w:t xml:space="preserve"> </w:t>
      </w:r>
      <w:r w:rsidR="007A04E6" w:rsidRPr="007E5E44">
        <w:rPr>
          <w:rFonts w:ascii="GHEA Grapalat" w:hAnsi="GHEA Grapalat" w:cs="Arial"/>
          <w:color w:val="000000" w:themeColor="text1"/>
          <w:sz w:val="24"/>
          <w:szCs w:val="24"/>
          <w:lang w:val="hy-AM"/>
        </w:rPr>
        <w:t xml:space="preserve">տրամադրած տվյալների </w:t>
      </w:r>
      <w:r w:rsidR="00020AD6" w:rsidRPr="007E5E44">
        <w:rPr>
          <w:rFonts w:ascii="GHEA Grapalat" w:hAnsi="GHEA Grapalat" w:cs="Arial"/>
          <w:color w:val="000000" w:themeColor="text1"/>
          <w:sz w:val="24"/>
          <w:szCs w:val="24"/>
          <w:lang w:val="hy-AM"/>
        </w:rPr>
        <w:t xml:space="preserve">և </w:t>
      </w:r>
      <w:r w:rsidRPr="007E5E44">
        <w:rPr>
          <w:rFonts w:ascii="GHEA Grapalat" w:hAnsi="GHEA Grapalat" w:cs="Arial"/>
          <w:color w:val="000000" w:themeColor="text1"/>
          <w:sz w:val="24"/>
          <w:szCs w:val="24"/>
          <w:lang w:val="hy-AM"/>
        </w:rPr>
        <w:t>իր կողմից իրականացված</w:t>
      </w:r>
      <w:r w:rsidR="00C827B1" w:rsidRPr="007E5E44">
        <w:rPr>
          <w:rFonts w:ascii="GHEA Grapalat" w:hAnsi="GHEA Grapalat" w:cs="Arial"/>
          <w:color w:val="000000" w:themeColor="text1"/>
          <w:sz w:val="24"/>
          <w:szCs w:val="24"/>
          <w:lang w:val="hy-AM"/>
        </w:rPr>
        <w:t xml:space="preserve"> </w:t>
      </w:r>
      <w:r w:rsidR="009C35BD" w:rsidRPr="007E5E44">
        <w:rPr>
          <w:rFonts w:ascii="GHEA Grapalat" w:hAnsi="GHEA Grapalat" w:cs="Arial"/>
          <w:color w:val="000000" w:themeColor="text1"/>
          <w:sz w:val="24"/>
          <w:szCs w:val="24"/>
          <w:lang w:val="hy-AM"/>
        </w:rPr>
        <w:t xml:space="preserve">վերլուծությունների արդյունքների </w:t>
      </w:r>
      <w:r w:rsidR="007A04E6" w:rsidRPr="007E5E44">
        <w:rPr>
          <w:rFonts w:ascii="GHEA Grapalat" w:hAnsi="GHEA Grapalat" w:cs="Arial"/>
          <w:color w:val="000000" w:themeColor="text1"/>
          <w:sz w:val="24"/>
          <w:szCs w:val="24"/>
          <w:lang w:val="hy-AM"/>
        </w:rPr>
        <w:t>հիման վրա</w:t>
      </w:r>
      <w:r w:rsidR="7FD2E6E4" w:rsidRPr="007E5E44">
        <w:rPr>
          <w:rFonts w:ascii="GHEA Grapalat" w:hAnsi="GHEA Grapalat" w:cs="Arial"/>
          <w:color w:val="000000" w:themeColor="text1"/>
          <w:sz w:val="24"/>
          <w:szCs w:val="24"/>
          <w:lang w:val="hy-AM"/>
        </w:rPr>
        <w:t>:</w:t>
      </w:r>
      <w:r w:rsidR="005D6D1D" w:rsidRPr="007E5E44">
        <w:rPr>
          <w:rFonts w:ascii="GHEA Grapalat" w:hAnsi="GHEA Grapalat" w:cs="Arial"/>
          <w:color w:val="000000" w:themeColor="text1"/>
          <w:sz w:val="24"/>
          <w:szCs w:val="24"/>
          <w:lang w:val="hy-AM"/>
        </w:rPr>
        <w:t xml:space="preserve"> </w:t>
      </w:r>
    </w:p>
    <w:p w:rsidR="007C6A03" w:rsidRPr="007E5E44" w:rsidRDefault="007C6A03" w:rsidP="00EB3067">
      <w:pPr>
        <w:pStyle w:val="ListParagraph"/>
        <w:numPr>
          <w:ilvl w:val="0"/>
          <w:numId w:val="4"/>
        </w:numPr>
        <w:tabs>
          <w:tab w:val="left" w:pos="720"/>
          <w:tab w:val="left" w:pos="900"/>
        </w:tabs>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005757B3"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ԷԱՐԿ-ը կազմում է տարեկան կտրվածքով և սույն գլխով սահմանված կարգով ճշտում ամսական և օրական ժամանակահատվածների համար։</w:t>
      </w:r>
    </w:p>
    <w:p w:rsidR="00742BCC" w:rsidRPr="007E5E44" w:rsidRDefault="00FF1E46" w:rsidP="00EB3067">
      <w:pPr>
        <w:pStyle w:val="HTMLPreformatted"/>
        <w:numPr>
          <w:ilvl w:val="0"/>
          <w:numId w:val="4"/>
        </w:numPr>
        <w:shd w:val="clear" w:color="auto" w:fill="FFFFFF"/>
        <w:tabs>
          <w:tab w:val="clear" w:pos="916"/>
          <w:tab w:val="clear" w:pos="1832"/>
          <w:tab w:val="clear" w:pos="2748"/>
          <w:tab w:val="left" w:pos="567"/>
          <w:tab w:val="left" w:pos="720"/>
          <w:tab w:val="left" w:pos="900"/>
        </w:tabs>
        <w:spacing w:line="276" w:lineRule="auto"/>
        <w:ind w:left="567" w:hanging="567"/>
        <w:jc w:val="both"/>
        <w:rPr>
          <w:rFonts w:ascii="GHEA Grapalat" w:hAnsi="GHEA Grapalat" w:cs="Arial"/>
          <w:color w:val="000000" w:themeColor="text1"/>
          <w:sz w:val="24"/>
          <w:szCs w:val="24"/>
          <w:lang w:val="hy-AM"/>
        </w:rPr>
      </w:pPr>
      <w:bookmarkStart w:id="40" w:name="_Ref57889070"/>
      <w:bookmarkStart w:id="41" w:name="_Ref24727247"/>
      <w:r w:rsidRPr="007E5E44">
        <w:rPr>
          <w:rFonts w:ascii="GHEA Grapalat" w:hAnsi="GHEA Grapalat" w:cs="Arial"/>
          <w:color w:val="000000" w:themeColor="text1"/>
          <w:sz w:val="24"/>
          <w:szCs w:val="24"/>
          <w:lang w:val="hy-AM"/>
        </w:rPr>
        <w:t xml:space="preserve">Համակարգային նշանակության կայանները </w:t>
      </w:r>
      <w:r w:rsidR="003636F6" w:rsidRPr="007E5E44">
        <w:rPr>
          <w:rFonts w:ascii="GHEA Grapalat" w:hAnsi="GHEA Grapalat" w:cs="Arial"/>
          <w:color w:val="000000" w:themeColor="text1"/>
          <w:sz w:val="24"/>
          <w:szCs w:val="24"/>
          <w:lang w:val="hy-AM"/>
        </w:rPr>
        <w:t xml:space="preserve">յուրաքանչյուր տարի մինչև հոկտեմբերի 1-ը </w:t>
      </w:r>
      <w:r w:rsidR="7FD2E6E4" w:rsidRPr="007E5E44">
        <w:rPr>
          <w:rFonts w:ascii="GHEA Grapalat" w:hAnsi="GHEA Grapalat" w:cs="Arial"/>
          <w:color w:val="000000" w:themeColor="text1"/>
          <w:sz w:val="24"/>
          <w:szCs w:val="24"/>
          <w:lang w:val="hy-AM"/>
        </w:rPr>
        <w:t xml:space="preserve">Համակարգի օպերատորին </w:t>
      </w:r>
      <w:r w:rsidR="003636F6" w:rsidRPr="007E5E44">
        <w:rPr>
          <w:rFonts w:ascii="GHEA Grapalat" w:hAnsi="GHEA Grapalat" w:cs="Arial"/>
          <w:color w:val="000000" w:themeColor="text1"/>
          <w:sz w:val="24"/>
          <w:szCs w:val="24"/>
          <w:lang w:val="hy-AM"/>
        </w:rPr>
        <w:t xml:space="preserve">են </w:t>
      </w:r>
      <w:r w:rsidR="7FD2E6E4" w:rsidRPr="007E5E44">
        <w:rPr>
          <w:rFonts w:ascii="GHEA Grapalat" w:hAnsi="GHEA Grapalat" w:cs="Arial"/>
          <w:color w:val="000000" w:themeColor="text1"/>
          <w:sz w:val="24"/>
          <w:szCs w:val="24"/>
          <w:lang w:val="hy-AM"/>
        </w:rPr>
        <w:t>տրամադր</w:t>
      </w:r>
      <w:r w:rsidR="003636F6" w:rsidRPr="007E5E44">
        <w:rPr>
          <w:rFonts w:ascii="GHEA Grapalat" w:hAnsi="GHEA Grapalat" w:cs="Arial"/>
          <w:color w:val="000000" w:themeColor="text1"/>
          <w:sz w:val="24"/>
          <w:szCs w:val="24"/>
          <w:lang w:val="hy-AM"/>
        </w:rPr>
        <w:t>ում</w:t>
      </w:r>
      <w:r w:rsidR="7FD2E6E4" w:rsidRPr="007E5E44">
        <w:rPr>
          <w:rFonts w:ascii="GHEA Grapalat" w:hAnsi="GHEA Grapalat" w:cs="Arial"/>
          <w:color w:val="000000" w:themeColor="text1"/>
          <w:sz w:val="24"/>
          <w:szCs w:val="24"/>
          <w:lang w:val="hy-AM"/>
        </w:rPr>
        <w:t xml:space="preserve"> ագրեգատների </w:t>
      </w:r>
      <w:r w:rsidR="00734E21" w:rsidRPr="007E5E44">
        <w:rPr>
          <w:rFonts w:ascii="GHEA Grapalat" w:hAnsi="GHEA Grapalat" w:cs="Arial"/>
          <w:color w:val="000000" w:themeColor="text1"/>
          <w:sz w:val="24"/>
          <w:szCs w:val="24"/>
          <w:lang w:val="hy-AM"/>
        </w:rPr>
        <w:t xml:space="preserve">հաջորդ տարվա </w:t>
      </w:r>
      <w:r w:rsidR="002014E1" w:rsidRPr="007E5E44">
        <w:rPr>
          <w:rFonts w:ascii="GHEA Grapalat" w:hAnsi="GHEA Grapalat" w:cs="Arial"/>
          <w:color w:val="000000" w:themeColor="text1"/>
          <w:sz w:val="24"/>
          <w:szCs w:val="24"/>
          <w:lang w:val="hy-AM"/>
        </w:rPr>
        <w:t xml:space="preserve">էլեկտրական էներգիայի </w:t>
      </w:r>
      <w:r w:rsidR="7FD2E6E4" w:rsidRPr="007E5E44">
        <w:rPr>
          <w:rFonts w:ascii="GHEA Grapalat" w:hAnsi="GHEA Grapalat" w:cs="Arial"/>
          <w:color w:val="000000" w:themeColor="text1"/>
          <w:sz w:val="24"/>
          <w:szCs w:val="24"/>
          <w:lang w:val="hy-AM"/>
        </w:rPr>
        <w:t>արտադրության կանխատես</w:t>
      </w:r>
      <w:r w:rsidR="0009704F" w:rsidRPr="007E5E44">
        <w:rPr>
          <w:rFonts w:ascii="GHEA Grapalat" w:hAnsi="GHEA Grapalat" w:cs="Arial"/>
          <w:color w:val="000000" w:themeColor="text1"/>
          <w:sz w:val="24"/>
          <w:szCs w:val="24"/>
          <w:lang w:val="hy-AM"/>
        </w:rPr>
        <w:t>վող ժամային գրաֆիկներ</w:t>
      </w:r>
      <w:r w:rsidR="00796F1F" w:rsidRPr="007E5E44">
        <w:rPr>
          <w:rFonts w:ascii="GHEA Grapalat" w:hAnsi="GHEA Grapalat" w:cs="Arial"/>
          <w:color w:val="000000" w:themeColor="text1"/>
          <w:sz w:val="24"/>
          <w:szCs w:val="24"/>
          <w:lang w:val="hy-AM"/>
        </w:rPr>
        <w:t>ն</w:t>
      </w:r>
      <w:r w:rsidR="007D3FC7" w:rsidRPr="007E5E44">
        <w:rPr>
          <w:rFonts w:ascii="GHEA Grapalat" w:hAnsi="GHEA Grapalat" w:cs="Arial"/>
          <w:color w:val="000000" w:themeColor="text1"/>
          <w:sz w:val="24"/>
          <w:szCs w:val="24"/>
          <w:lang w:val="hy-AM"/>
        </w:rPr>
        <w:t xml:space="preserve">՝ ըստ </w:t>
      </w:r>
      <w:r w:rsidR="0076570E" w:rsidRPr="007E5E44">
        <w:rPr>
          <w:rFonts w:ascii="GHEA Grapalat" w:hAnsi="GHEA Grapalat" w:cs="Arial"/>
          <w:color w:val="000000" w:themeColor="text1"/>
          <w:sz w:val="24"/>
          <w:szCs w:val="24"/>
          <w:lang w:val="hy-AM"/>
        </w:rPr>
        <w:t xml:space="preserve">յուրաքանչյուր </w:t>
      </w:r>
      <w:r w:rsidR="007D3FC7" w:rsidRPr="007E5E44">
        <w:rPr>
          <w:rFonts w:ascii="GHEA Grapalat" w:hAnsi="GHEA Grapalat" w:cs="Arial"/>
          <w:color w:val="000000" w:themeColor="text1"/>
          <w:sz w:val="24"/>
          <w:szCs w:val="24"/>
          <w:lang w:val="hy-AM"/>
        </w:rPr>
        <w:t>ագրեգատի</w:t>
      </w:r>
      <w:r w:rsidR="002968BD" w:rsidRPr="007E5E44">
        <w:rPr>
          <w:rFonts w:ascii="GHEA Grapalat" w:hAnsi="GHEA Grapalat" w:cs="Arial"/>
          <w:color w:val="000000" w:themeColor="text1"/>
          <w:sz w:val="24"/>
          <w:szCs w:val="24"/>
          <w:lang w:val="hy-AM"/>
        </w:rPr>
        <w:t xml:space="preserve">, </w:t>
      </w:r>
      <w:r w:rsidR="004B3F5C" w:rsidRPr="007E5E44">
        <w:rPr>
          <w:rFonts w:ascii="GHEA Grapalat" w:hAnsi="GHEA Grapalat" w:cs="Arial"/>
          <w:color w:val="000000" w:themeColor="text1"/>
          <w:sz w:val="24"/>
          <w:szCs w:val="24"/>
          <w:lang w:val="hy-AM"/>
        </w:rPr>
        <w:t>ինչպես նաև</w:t>
      </w:r>
      <w:r w:rsidR="002968BD" w:rsidRPr="007E5E44">
        <w:rPr>
          <w:rFonts w:ascii="Cambria Math" w:hAnsi="Cambria Math" w:cs="Cambria Math"/>
          <w:color w:val="000000" w:themeColor="text1"/>
          <w:sz w:val="24"/>
          <w:szCs w:val="24"/>
          <w:lang w:val="hy-AM"/>
        </w:rPr>
        <w:t>․</w:t>
      </w:r>
      <w:bookmarkEnd w:id="40"/>
      <w:r w:rsidR="7FD2E6E4" w:rsidRPr="007E5E44">
        <w:rPr>
          <w:rFonts w:ascii="GHEA Grapalat" w:hAnsi="GHEA Grapalat" w:cs="Arial"/>
          <w:color w:val="000000" w:themeColor="text1"/>
          <w:sz w:val="24"/>
          <w:szCs w:val="24"/>
          <w:lang w:val="hy-AM"/>
        </w:rPr>
        <w:t xml:space="preserve">   </w:t>
      </w:r>
      <w:bookmarkEnd w:id="41"/>
    </w:p>
    <w:p w:rsidR="00742BCC" w:rsidRPr="007E5E44" w:rsidRDefault="00742BCC" w:rsidP="00E048D2">
      <w:pPr>
        <w:pStyle w:val="HTMLPreformatted"/>
        <w:numPr>
          <w:ilvl w:val="0"/>
          <w:numId w:val="26"/>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ագրեգատի </w:t>
      </w:r>
      <w:r w:rsidR="00BD39E7" w:rsidRPr="007E5E44">
        <w:rPr>
          <w:rFonts w:ascii="GHEA Grapalat" w:hAnsi="GHEA Grapalat" w:cs="Arial"/>
          <w:color w:val="000000"/>
          <w:sz w:val="24"/>
          <w:szCs w:val="24"/>
          <w:lang w:val="hy-AM"/>
        </w:rPr>
        <w:t>առավել</w:t>
      </w:r>
      <w:r w:rsidR="004246CD" w:rsidRPr="007E5E44">
        <w:rPr>
          <w:rFonts w:ascii="GHEA Grapalat" w:hAnsi="GHEA Grapalat" w:cs="Arial"/>
          <w:color w:val="000000"/>
          <w:sz w:val="24"/>
          <w:szCs w:val="24"/>
          <w:lang w:val="hy-AM"/>
        </w:rPr>
        <w:t xml:space="preserve">ագույն պատրաստ </w:t>
      </w:r>
      <w:r w:rsidRPr="007E5E44">
        <w:rPr>
          <w:rFonts w:ascii="GHEA Grapalat" w:hAnsi="GHEA Grapalat" w:cs="Arial"/>
          <w:color w:val="000000"/>
          <w:sz w:val="24"/>
          <w:szCs w:val="24"/>
          <w:lang w:val="hy-AM"/>
        </w:rPr>
        <w:t>հզորու</w:t>
      </w:r>
      <w:r w:rsidR="002968BD" w:rsidRPr="007E5E44">
        <w:rPr>
          <w:rFonts w:ascii="GHEA Grapalat" w:hAnsi="GHEA Grapalat" w:cs="Arial"/>
          <w:color w:val="000000"/>
          <w:sz w:val="24"/>
          <w:szCs w:val="24"/>
          <w:lang w:val="hy-AM"/>
        </w:rPr>
        <w:t>թյունը</w:t>
      </w:r>
      <w:r w:rsidRPr="007E5E44">
        <w:rPr>
          <w:rFonts w:ascii="GHEA Grapalat" w:hAnsi="GHEA Grapalat" w:cs="Arial"/>
          <w:color w:val="000000"/>
          <w:sz w:val="24"/>
          <w:szCs w:val="24"/>
          <w:lang w:val="hy-AM"/>
        </w:rPr>
        <w:t xml:space="preserve"> շաբաթական կտրվածքով, </w:t>
      </w:r>
    </w:p>
    <w:p w:rsidR="00742BCC" w:rsidRPr="007E5E44" w:rsidRDefault="00453311" w:rsidP="00E048D2">
      <w:pPr>
        <w:pStyle w:val="HTMLPreformatted"/>
        <w:numPr>
          <w:ilvl w:val="0"/>
          <w:numId w:val="26"/>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lastRenderedPageBreak/>
        <w:t>էլեկտրական էներգիա</w:t>
      </w:r>
      <w:r w:rsidR="0026228F" w:rsidRPr="007E5E44">
        <w:rPr>
          <w:rFonts w:ascii="GHEA Grapalat" w:hAnsi="GHEA Grapalat" w:cs="Arial"/>
          <w:color w:val="000000"/>
          <w:sz w:val="24"/>
          <w:szCs w:val="24"/>
          <w:lang w:val="hy-AM"/>
        </w:rPr>
        <w:t xml:space="preserve">յի </w:t>
      </w:r>
      <w:r w:rsidR="00DD0421" w:rsidRPr="007E5E44">
        <w:rPr>
          <w:rFonts w:ascii="GHEA Grapalat" w:hAnsi="GHEA Grapalat" w:cs="Arial"/>
          <w:color w:val="000000"/>
          <w:sz w:val="24"/>
          <w:szCs w:val="24"/>
          <w:lang w:val="hy-AM"/>
        </w:rPr>
        <w:t xml:space="preserve">առաքումը </w:t>
      </w:r>
      <w:r w:rsidR="004C52A4" w:rsidRPr="007E5E44">
        <w:rPr>
          <w:rFonts w:ascii="GHEA Grapalat" w:hAnsi="GHEA Grapalat" w:cs="Arial"/>
          <w:color w:val="000000"/>
          <w:sz w:val="24"/>
          <w:szCs w:val="24"/>
          <w:lang w:val="hy-AM"/>
        </w:rPr>
        <w:t xml:space="preserve">Հաղորդման </w:t>
      </w:r>
      <w:r w:rsidR="00DD0421" w:rsidRPr="007E5E44">
        <w:rPr>
          <w:rFonts w:ascii="GHEA Grapalat" w:hAnsi="GHEA Grapalat" w:cs="Arial"/>
          <w:color w:val="000000"/>
          <w:sz w:val="24"/>
          <w:szCs w:val="24"/>
          <w:lang w:val="hy-AM"/>
        </w:rPr>
        <w:t xml:space="preserve">կամ Բաշխման </w:t>
      </w:r>
      <w:r w:rsidR="004C52A4" w:rsidRPr="007E5E44">
        <w:rPr>
          <w:rFonts w:ascii="GHEA Grapalat" w:hAnsi="GHEA Grapalat" w:cs="Arial"/>
          <w:color w:val="000000"/>
          <w:sz w:val="24"/>
          <w:szCs w:val="24"/>
          <w:lang w:val="hy-AM"/>
        </w:rPr>
        <w:t>ցանց</w:t>
      </w:r>
      <w:r w:rsidR="00DD0421" w:rsidRPr="007E5E44">
        <w:rPr>
          <w:rFonts w:ascii="GHEA Grapalat" w:hAnsi="GHEA Grapalat" w:cs="Arial"/>
          <w:color w:val="000000"/>
          <w:sz w:val="24"/>
          <w:szCs w:val="24"/>
          <w:lang w:val="hy-AM"/>
        </w:rPr>
        <w:t>՝</w:t>
      </w:r>
      <w:r w:rsidR="004C52A4" w:rsidRPr="007E5E44">
        <w:rPr>
          <w:rFonts w:ascii="GHEA Grapalat" w:hAnsi="GHEA Grapalat" w:cs="Arial"/>
          <w:color w:val="000000"/>
          <w:sz w:val="24"/>
          <w:szCs w:val="24"/>
          <w:lang w:val="hy-AM"/>
        </w:rPr>
        <w:t xml:space="preserve"> </w:t>
      </w:r>
      <w:r w:rsidR="00742BCC" w:rsidRPr="007E5E44">
        <w:rPr>
          <w:rFonts w:ascii="GHEA Grapalat" w:hAnsi="GHEA Grapalat" w:cs="Arial"/>
          <w:color w:val="000000"/>
          <w:sz w:val="24"/>
          <w:szCs w:val="24"/>
          <w:lang w:val="hy-AM"/>
        </w:rPr>
        <w:t xml:space="preserve">յուրաքանչյուր </w:t>
      </w:r>
      <w:r w:rsidR="00294E32" w:rsidRPr="007E5E44">
        <w:rPr>
          <w:rFonts w:ascii="GHEA Grapalat" w:hAnsi="GHEA Grapalat" w:cs="Arial"/>
          <w:color w:val="000000"/>
          <w:sz w:val="24"/>
          <w:szCs w:val="24"/>
          <w:lang w:val="hy-AM"/>
        </w:rPr>
        <w:t>Մ</w:t>
      </w:r>
      <w:r w:rsidR="00742BCC" w:rsidRPr="007E5E44">
        <w:rPr>
          <w:rFonts w:ascii="GHEA Grapalat" w:hAnsi="GHEA Grapalat" w:cs="Arial"/>
          <w:color w:val="000000"/>
          <w:sz w:val="24"/>
          <w:szCs w:val="24"/>
          <w:lang w:val="hy-AM"/>
        </w:rPr>
        <w:t>իացման կետ</w:t>
      </w:r>
      <w:r w:rsidR="002968BD" w:rsidRPr="007E5E44">
        <w:rPr>
          <w:rFonts w:ascii="GHEA Grapalat" w:hAnsi="GHEA Grapalat" w:cs="Arial"/>
          <w:color w:val="000000"/>
          <w:sz w:val="24"/>
          <w:szCs w:val="24"/>
          <w:lang w:val="hy-AM"/>
        </w:rPr>
        <w:t>ում</w:t>
      </w:r>
      <w:r w:rsidR="00B51376" w:rsidRPr="007E5E44">
        <w:rPr>
          <w:rFonts w:ascii="GHEA Grapalat" w:hAnsi="GHEA Grapalat" w:cs="Arial"/>
          <w:color w:val="000000"/>
          <w:sz w:val="24"/>
          <w:szCs w:val="24"/>
          <w:lang w:val="hy-AM"/>
        </w:rPr>
        <w:t>։</w:t>
      </w:r>
      <w:r w:rsidR="00D82C26" w:rsidRPr="007E5E44">
        <w:rPr>
          <w:rFonts w:ascii="GHEA Grapalat" w:hAnsi="GHEA Grapalat" w:cs="Arial"/>
          <w:color w:val="000000"/>
          <w:sz w:val="24"/>
          <w:szCs w:val="24"/>
          <w:lang w:val="hy-AM"/>
        </w:rPr>
        <w:t xml:space="preserve"> </w:t>
      </w:r>
    </w:p>
    <w:p w:rsidR="00D233E9" w:rsidRPr="007E5E44" w:rsidRDefault="008B36D1" w:rsidP="00C97F58">
      <w:pPr>
        <w:pStyle w:val="ListParagraph"/>
        <w:numPr>
          <w:ilvl w:val="0"/>
          <w:numId w:val="4"/>
        </w:numPr>
        <w:tabs>
          <w:tab w:val="left" w:pos="810"/>
        </w:tabs>
        <w:spacing w:after="0" w:line="276" w:lineRule="auto"/>
        <w:ind w:left="567" w:hanging="567"/>
        <w:contextualSpacing w:val="0"/>
        <w:jc w:val="both"/>
        <w:rPr>
          <w:rFonts w:ascii="GHEA Grapalat" w:hAnsi="GHEA Grapalat" w:cs="Arial"/>
          <w:sz w:val="24"/>
          <w:szCs w:val="24"/>
          <w:lang w:val="hy-AM"/>
        </w:rPr>
      </w:pPr>
      <w:bookmarkStart w:id="42" w:name="_Ref57889155"/>
      <w:r w:rsidRPr="007E5E44">
        <w:rPr>
          <w:rFonts w:ascii="GHEA Grapalat" w:hAnsi="GHEA Grapalat" w:cs="Arial"/>
          <w:color w:val="000000" w:themeColor="text1"/>
          <w:sz w:val="24"/>
          <w:szCs w:val="24"/>
          <w:lang w:val="hy-AM"/>
        </w:rPr>
        <w:t>Համակարգային նշանակության կայաններ</w:t>
      </w:r>
      <w:r w:rsidR="00C3009D" w:rsidRPr="007E5E44">
        <w:rPr>
          <w:rFonts w:ascii="GHEA Grapalat" w:hAnsi="GHEA Grapalat" w:cs="Arial"/>
          <w:color w:val="000000" w:themeColor="text1"/>
          <w:sz w:val="24"/>
          <w:szCs w:val="24"/>
          <w:lang w:val="hy-AM"/>
        </w:rPr>
        <w:t>ն</w:t>
      </w:r>
      <w:r w:rsidR="00B911B2" w:rsidRPr="007E5E44">
        <w:rPr>
          <w:rFonts w:ascii="GHEA Grapalat" w:hAnsi="GHEA Grapalat" w:cs="Arial"/>
          <w:color w:val="000000" w:themeColor="text1"/>
          <w:sz w:val="24"/>
          <w:szCs w:val="24"/>
          <w:lang w:val="hy-AM"/>
        </w:rPr>
        <w:t xml:space="preserve"> </w:t>
      </w:r>
      <w:r w:rsidR="00D006C6" w:rsidRPr="007E5E44">
        <w:rPr>
          <w:rFonts w:ascii="GHEA Grapalat" w:hAnsi="GHEA Grapalat" w:cs="Arial"/>
          <w:sz w:val="24"/>
          <w:szCs w:val="24"/>
          <w:lang w:val="hy-AM"/>
        </w:rPr>
        <w:t xml:space="preserve">ԷՀՑ </w:t>
      </w:r>
      <w:r w:rsidR="00D233E9" w:rsidRPr="007E5E44">
        <w:rPr>
          <w:rFonts w:ascii="GHEA Grapalat" w:hAnsi="GHEA Grapalat" w:cs="Arial"/>
          <w:sz w:val="24"/>
          <w:szCs w:val="24"/>
          <w:lang w:val="hy-AM"/>
        </w:rPr>
        <w:t xml:space="preserve">կանոնների </w:t>
      </w:r>
      <w:fldSimple w:instr=" REF _Ref57889070 \r \h  \* MERGEFORMAT ">
        <w:r w:rsidR="008C18A0">
          <w:rPr>
            <w:rFonts w:ascii="GHEA Grapalat" w:hAnsi="GHEA Grapalat" w:cs="Arial"/>
            <w:sz w:val="24"/>
            <w:szCs w:val="24"/>
            <w:lang w:val="hy-AM"/>
          </w:rPr>
          <w:t>80</w:t>
        </w:r>
      </w:fldSimple>
      <w:r w:rsidR="00AA4300" w:rsidRPr="007E5E44">
        <w:rPr>
          <w:rFonts w:ascii="GHEA Grapalat" w:hAnsi="GHEA Grapalat" w:cs="Arial"/>
          <w:sz w:val="24"/>
          <w:szCs w:val="24"/>
          <w:lang w:val="hy-AM"/>
        </w:rPr>
        <w:t>-</w:t>
      </w:r>
      <w:r w:rsidR="00D233E9" w:rsidRPr="007E5E44">
        <w:rPr>
          <w:rFonts w:ascii="GHEA Grapalat" w:hAnsi="GHEA Grapalat" w:cs="Arial"/>
          <w:sz w:val="24"/>
          <w:szCs w:val="24"/>
          <w:lang w:val="hy-AM"/>
        </w:rPr>
        <w:t>րդ կետում նշված տեղեկատվությունը</w:t>
      </w:r>
      <w:r w:rsidR="00D233E9" w:rsidRPr="007E5E44">
        <w:rPr>
          <w:rFonts w:ascii="GHEA Grapalat" w:hAnsi="GHEA Grapalat" w:cs="Arial"/>
          <w:color w:val="000000" w:themeColor="text1"/>
          <w:sz w:val="24"/>
          <w:szCs w:val="24"/>
          <w:lang w:val="hy-AM"/>
        </w:rPr>
        <w:t xml:space="preserve"> </w:t>
      </w:r>
      <w:r w:rsidR="005254F6" w:rsidRPr="007E5E44">
        <w:rPr>
          <w:rFonts w:ascii="GHEA Grapalat" w:hAnsi="GHEA Grapalat" w:cs="Arial"/>
          <w:color w:val="000000" w:themeColor="text1"/>
          <w:sz w:val="24"/>
          <w:szCs w:val="24"/>
          <w:lang w:val="hy-AM"/>
        </w:rPr>
        <w:t xml:space="preserve">ճշտում </w:t>
      </w:r>
      <w:r w:rsidR="00D233E9" w:rsidRPr="007E5E44">
        <w:rPr>
          <w:rFonts w:ascii="GHEA Grapalat" w:hAnsi="GHEA Grapalat" w:cs="Arial"/>
          <w:color w:val="000000" w:themeColor="text1"/>
          <w:sz w:val="24"/>
          <w:szCs w:val="24"/>
          <w:lang w:val="hy-AM"/>
        </w:rPr>
        <w:t>և Համակարգի օպերատորին են ներկայացնում</w:t>
      </w:r>
      <w:r w:rsidR="00143BA8" w:rsidRPr="007E5E44">
        <w:rPr>
          <w:rFonts w:ascii="GHEA Grapalat" w:hAnsi="GHEA Grapalat" w:cs="Arial"/>
          <w:color w:val="000000" w:themeColor="text1"/>
          <w:sz w:val="24"/>
          <w:szCs w:val="24"/>
          <w:lang w:val="hy-AM"/>
        </w:rPr>
        <w:t xml:space="preserve"> </w:t>
      </w:r>
      <w:r w:rsidR="00143BA8" w:rsidRPr="007E5E44">
        <w:rPr>
          <w:rFonts w:ascii="GHEA Grapalat" w:hAnsi="GHEA Grapalat" w:cs="Arial"/>
          <w:sz w:val="24"/>
          <w:szCs w:val="24"/>
          <w:lang w:val="hy-AM"/>
        </w:rPr>
        <w:t xml:space="preserve">ԷՀՑ կանոնների՝ համապատասխանաբար </w:t>
      </w:r>
      <w:fldSimple w:instr=" REF _Ref57818020 \r \h  \* MERGEFORMAT ">
        <w:r w:rsidR="008C18A0">
          <w:rPr>
            <w:rFonts w:ascii="GHEA Grapalat" w:hAnsi="GHEA Grapalat" w:cs="Arial"/>
            <w:sz w:val="24"/>
            <w:szCs w:val="24"/>
            <w:lang w:val="hy-AM"/>
          </w:rPr>
          <w:t>60</w:t>
        </w:r>
      </w:fldSimple>
      <w:r w:rsidR="00143BA8" w:rsidRPr="007E5E44">
        <w:rPr>
          <w:rFonts w:ascii="GHEA Grapalat" w:hAnsi="GHEA Grapalat" w:cs="Arial"/>
          <w:sz w:val="24"/>
          <w:szCs w:val="24"/>
          <w:lang w:val="hy-AM"/>
        </w:rPr>
        <w:t>-րդ կետի 1</w:t>
      </w:r>
      <w:r w:rsidR="0069164E" w:rsidRPr="007E5E44">
        <w:rPr>
          <w:rFonts w:ascii="GHEA Grapalat" w:hAnsi="GHEA Grapalat" w:cs="Arial"/>
          <w:sz w:val="24"/>
          <w:szCs w:val="24"/>
          <w:lang w:val="hy-AM"/>
        </w:rPr>
        <w:t xml:space="preserve">-ին </w:t>
      </w:r>
      <w:r w:rsidR="00143BA8" w:rsidRPr="007E5E44">
        <w:rPr>
          <w:rFonts w:ascii="GHEA Grapalat" w:hAnsi="GHEA Grapalat" w:cs="Arial"/>
          <w:sz w:val="24"/>
          <w:szCs w:val="24"/>
          <w:lang w:val="hy-AM"/>
        </w:rPr>
        <w:t>և 2</w:t>
      </w:r>
      <w:r w:rsidR="0069164E" w:rsidRPr="007E5E44">
        <w:rPr>
          <w:rFonts w:ascii="GHEA Grapalat" w:hAnsi="GHEA Grapalat" w:cs="Arial"/>
          <w:sz w:val="24"/>
          <w:szCs w:val="24"/>
          <w:lang w:val="hy-AM"/>
        </w:rPr>
        <w:t>-րդ</w:t>
      </w:r>
      <w:r w:rsidR="00143BA8" w:rsidRPr="007E5E44">
        <w:rPr>
          <w:rFonts w:ascii="GHEA Grapalat" w:hAnsi="GHEA Grapalat" w:cs="Arial"/>
          <w:sz w:val="24"/>
          <w:szCs w:val="24"/>
          <w:lang w:val="hy-AM"/>
        </w:rPr>
        <w:t xml:space="preserve"> ենթակետերում սահմանված ժամկետներում։</w:t>
      </w:r>
      <w:r w:rsidR="004C535D" w:rsidRPr="007E5E44">
        <w:rPr>
          <w:rFonts w:ascii="GHEA Grapalat" w:hAnsi="GHEA Grapalat" w:cs="Arial"/>
          <w:sz w:val="24"/>
          <w:szCs w:val="24"/>
          <w:lang w:val="hy-AM"/>
        </w:rPr>
        <w:t xml:space="preserve"> </w:t>
      </w:r>
      <w:bookmarkEnd w:id="42"/>
    </w:p>
    <w:p w:rsidR="00DE4754" w:rsidRPr="007E5E44" w:rsidRDefault="006C3504" w:rsidP="003B4679">
      <w:pPr>
        <w:pStyle w:val="HTMLPreformatted"/>
        <w:numPr>
          <w:ilvl w:val="0"/>
          <w:numId w:val="4"/>
        </w:numPr>
        <w:shd w:val="clear" w:color="auto" w:fill="FFFFFF"/>
        <w:tabs>
          <w:tab w:val="clear" w:pos="916"/>
          <w:tab w:val="clear" w:pos="1832"/>
          <w:tab w:val="left" w:pos="567"/>
          <w:tab w:val="left" w:pos="81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00070767" w:rsidRPr="007E5E44">
        <w:rPr>
          <w:rFonts w:ascii="GHEA Grapalat" w:hAnsi="GHEA Grapalat" w:cs="Arial"/>
          <w:sz w:val="24"/>
          <w:szCs w:val="24"/>
          <w:lang w:val="hy-AM"/>
        </w:rPr>
        <w:t>ը</w:t>
      </w:r>
      <w:r w:rsidR="00436BEE" w:rsidRPr="007E5E44">
        <w:rPr>
          <w:rFonts w:ascii="GHEA Grapalat" w:hAnsi="GHEA Grapalat" w:cs="Arial"/>
          <w:sz w:val="24"/>
          <w:szCs w:val="24"/>
          <w:lang w:val="hy-AM"/>
        </w:rPr>
        <w:t xml:space="preserve"> </w:t>
      </w:r>
      <w:r w:rsidR="00DE4754" w:rsidRPr="007E5E44">
        <w:rPr>
          <w:rFonts w:ascii="GHEA Grapalat" w:hAnsi="GHEA Grapalat" w:cs="Arial"/>
          <w:sz w:val="24"/>
          <w:szCs w:val="24"/>
          <w:lang w:val="hy-AM"/>
        </w:rPr>
        <w:t xml:space="preserve">ԷԱՐԿ-ը </w:t>
      </w:r>
      <w:r w:rsidR="004B601B" w:rsidRPr="007E5E44">
        <w:rPr>
          <w:rFonts w:ascii="GHEA Grapalat" w:hAnsi="GHEA Grapalat" w:cs="Arial"/>
          <w:sz w:val="24"/>
          <w:szCs w:val="24"/>
          <w:lang w:val="hy-AM"/>
        </w:rPr>
        <w:t xml:space="preserve">կազմում է ԷՀՑ կանոնների </w:t>
      </w:r>
      <w:fldSimple w:instr=" REF _Ref57889070 \r \h  \* MERGEFORMAT ">
        <w:r w:rsidR="008C18A0">
          <w:rPr>
            <w:rFonts w:ascii="GHEA Grapalat" w:hAnsi="GHEA Grapalat" w:cs="Arial"/>
            <w:sz w:val="24"/>
            <w:szCs w:val="24"/>
            <w:lang w:val="hy-AM"/>
          </w:rPr>
          <w:t>80</w:t>
        </w:r>
      </w:fldSimple>
      <w:r w:rsidR="004A5D07" w:rsidRPr="007E5E44">
        <w:rPr>
          <w:rFonts w:ascii="GHEA Grapalat" w:hAnsi="GHEA Grapalat" w:cs="Arial"/>
          <w:sz w:val="24"/>
          <w:szCs w:val="24"/>
          <w:lang w:val="hy-AM"/>
        </w:rPr>
        <w:t>-րդ կետ</w:t>
      </w:r>
      <w:r w:rsidR="00F209B2" w:rsidRPr="007E5E44">
        <w:rPr>
          <w:rFonts w:ascii="GHEA Grapalat" w:hAnsi="GHEA Grapalat" w:cs="Arial"/>
          <w:sz w:val="24"/>
          <w:szCs w:val="24"/>
          <w:lang w:val="hy-AM"/>
        </w:rPr>
        <w:t xml:space="preserve">ի համաձայն </w:t>
      </w:r>
      <w:r w:rsidR="004B601B" w:rsidRPr="007E5E44">
        <w:rPr>
          <w:rFonts w:ascii="GHEA Grapalat" w:hAnsi="GHEA Grapalat" w:cs="Arial"/>
          <w:sz w:val="24"/>
          <w:szCs w:val="24"/>
          <w:lang w:val="hy-AM"/>
        </w:rPr>
        <w:t xml:space="preserve">Համակարգային նշանակության կայանների կողմից </w:t>
      </w:r>
      <w:r w:rsidR="00F209B2" w:rsidRPr="007E5E44">
        <w:rPr>
          <w:rFonts w:ascii="GHEA Grapalat" w:hAnsi="GHEA Grapalat" w:cs="Arial"/>
          <w:sz w:val="24"/>
          <w:szCs w:val="24"/>
          <w:lang w:val="hy-AM"/>
        </w:rPr>
        <w:t>ներկայացված</w:t>
      </w:r>
      <w:r w:rsidR="004A5D07" w:rsidRPr="007E5E44">
        <w:rPr>
          <w:rFonts w:ascii="GHEA Grapalat" w:hAnsi="GHEA Grapalat" w:cs="Arial"/>
          <w:sz w:val="24"/>
          <w:szCs w:val="24"/>
          <w:lang w:val="hy-AM"/>
        </w:rPr>
        <w:t xml:space="preserve"> </w:t>
      </w:r>
      <w:r w:rsidR="004B601B" w:rsidRPr="007E5E44">
        <w:rPr>
          <w:rFonts w:ascii="GHEA Grapalat" w:hAnsi="GHEA Grapalat" w:cs="Arial"/>
          <w:sz w:val="24"/>
          <w:szCs w:val="24"/>
          <w:lang w:val="hy-AM"/>
        </w:rPr>
        <w:t>տվյալների հիման վրա</w:t>
      </w:r>
      <w:r w:rsidR="00795254" w:rsidRPr="007E5E44">
        <w:rPr>
          <w:rFonts w:ascii="GHEA Grapalat" w:hAnsi="GHEA Grapalat" w:cs="Arial"/>
          <w:sz w:val="24"/>
          <w:szCs w:val="24"/>
          <w:lang w:val="hy-AM"/>
        </w:rPr>
        <w:t xml:space="preserve"> ներքին շուկայի պահանջարկը նվազագույն ծախսերով ապահովելու նպատակով</w:t>
      </w:r>
      <w:r w:rsidR="004B601B" w:rsidRPr="007E5E44">
        <w:rPr>
          <w:rFonts w:ascii="GHEA Grapalat" w:hAnsi="GHEA Grapalat" w:cs="Arial"/>
          <w:sz w:val="24"/>
          <w:szCs w:val="24"/>
          <w:lang w:val="hy-AM"/>
        </w:rPr>
        <w:t>, հաշվի առն</w:t>
      </w:r>
      <w:r w:rsidR="001A3D43" w:rsidRPr="007E5E44">
        <w:rPr>
          <w:rFonts w:ascii="GHEA Grapalat" w:hAnsi="GHEA Grapalat" w:cs="Arial"/>
          <w:sz w:val="24"/>
          <w:szCs w:val="24"/>
          <w:lang w:val="hy-AM"/>
        </w:rPr>
        <w:t>ելով նաև</w:t>
      </w:r>
      <w:r w:rsidR="004B601B" w:rsidRPr="007E5E44">
        <w:rPr>
          <w:rFonts w:ascii="Cambria Math" w:hAnsi="Cambria Math" w:cs="Arial"/>
          <w:sz w:val="24"/>
          <w:szCs w:val="24"/>
          <w:lang w:val="hy-AM"/>
        </w:rPr>
        <w:t xml:space="preserve">․ </w:t>
      </w:r>
      <w:r w:rsidR="009F774F" w:rsidRPr="007E5E44">
        <w:rPr>
          <w:rFonts w:ascii="GHEA Grapalat" w:hAnsi="GHEA Grapalat" w:cs="Arial"/>
          <w:sz w:val="24"/>
          <w:szCs w:val="24"/>
          <w:lang w:val="hy-AM"/>
        </w:rPr>
        <w:t xml:space="preserve"> </w:t>
      </w:r>
      <w:r w:rsidR="00221336" w:rsidRPr="007E5E44">
        <w:rPr>
          <w:rFonts w:ascii="GHEA Grapalat" w:hAnsi="GHEA Grapalat" w:cs="Arial"/>
          <w:sz w:val="24"/>
          <w:szCs w:val="24"/>
          <w:lang w:val="hy-AM"/>
        </w:rPr>
        <w:t xml:space="preserve"> </w:t>
      </w:r>
      <w:r w:rsidR="00436BEE" w:rsidRPr="007E5E44">
        <w:rPr>
          <w:rFonts w:ascii="GHEA Grapalat" w:hAnsi="GHEA Grapalat" w:cs="Arial"/>
          <w:sz w:val="24"/>
          <w:szCs w:val="24"/>
          <w:lang w:val="hy-AM"/>
        </w:rPr>
        <w:t xml:space="preserve"> </w:t>
      </w:r>
      <w:r w:rsidR="00F209B2" w:rsidRPr="007E5E44">
        <w:rPr>
          <w:rFonts w:ascii="GHEA Grapalat" w:hAnsi="GHEA Grapalat" w:cs="Arial"/>
          <w:sz w:val="24"/>
          <w:szCs w:val="24"/>
          <w:lang w:val="hy-AM"/>
        </w:rPr>
        <w:t xml:space="preserve"> </w:t>
      </w:r>
    </w:p>
    <w:p w:rsidR="004B601B" w:rsidRPr="007E5E44" w:rsidRDefault="004B601B" w:rsidP="00E048D2">
      <w:pPr>
        <w:pStyle w:val="Clause2"/>
        <w:numPr>
          <w:ilvl w:val="0"/>
          <w:numId w:val="88"/>
        </w:numPr>
        <w:spacing w:after="0" w:line="276" w:lineRule="auto"/>
        <w:ind w:left="1418" w:hanging="284"/>
        <w:rPr>
          <w:color w:val="000000" w:themeColor="text1"/>
          <w:sz w:val="24"/>
          <w:szCs w:val="24"/>
        </w:rPr>
      </w:pPr>
      <w:r w:rsidRPr="007E5E44">
        <w:rPr>
          <w:color w:val="000000" w:themeColor="text1"/>
          <w:sz w:val="24"/>
          <w:szCs w:val="24"/>
        </w:rPr>
        <w:t>Արտադրողների տեղակայված հզորությունների արդյունավետ օգտագործման անհրաժեշտությունը</w:t>
      </w:r>
      <w:r w:rsidR="008079B3" w:rsidRPr="007E5E44">
        <w:rPr>
          <w:color w:val="000000" w:themeColor="text1"/>
          <w:sz w:val="24"/>
          <w:szCs w:val="24"/>
        </w:rPr>
        <w:t xml:space="preserve"> և արադրության ծավալների պատմական տվյալները</w:t>
      </w:r>
      <w:r w:rsidRPr="007E5E44">
        <w:rPr>
          <w:color w:val="000000" w:themeColor="text1"/>
          <w:sz w:val="24"/>
          <w:szCs w:val="24"/>
        </w:rPr>
        <w:t>,</w:t>
      </w:r>
    </w:p>
    <w:p w:rsidR="004303BE" w:rsidRPr="007E5E44" w:rsidRDefault="004303BE" w:rsidP="00E048D2">
      <w:pPr>
        <w:pStyle w:val="Clause2"/>
        <w:numPr>
          <w:ilvl w:val="0"/>
          <w:numId w:val="88"/>
        </w:numPr>
        <w:spacing w:after="0" w:line="276" w:lineRule="auto"/>
        <w:ind w:left="1418" w:hanging="284"/>
        <w:rPr>
          <w:color w:val="000000" w:themeColor="text1"/>
          <w:sz w:val="24"/>
          <w:szCs w:val="24"/>
        </w:rPr>
      </w:pPr>
      <w:r w:rsidRPr="007E5E44">
        <w:rPr>
          <w:color w:val="000000" w:themeColor="text1"/>
          <w:sz w:val="24"/>
          <w:szCs w:val="24"/>
        </w:rPr>
        <w:t>Արտադրողների</w:t>
      </w:r>
      <w:r w:rsidR="00795254" w:rsidRPr="007E5E44">
        <w:rPr>
          <w:color w:val="000000" w:themeColor="text1"/>
          <w:sz w:val="24"/>
          <w:szCs w:val="24"/>
        </w:rPr>
        <w:t>ն տրված</w:t>
      </w:r>
      <w:r w:rsidRPr="007E5E44">
        <w:rPr>
          <w:color w:val="000000" w:themeColor="text1"/>
          <w:sz w:val="24"/>
          <w:szCs w:val="24"/>
        </w:rPr>
        <w:t xml:space="preserve"> էլեկտրական էներգիայի գնման երշախիքները,</w:t>
      </w:r>
    </w:p>
    <w:p w:rsidR="008079B3" w:rsidRPr="007E5E44" w:rsidRDefault="00BF4180" w:rsidP="00E048D2">
      <w:pPr>
        <w:pStyle w:val="Clause2"/>
        <w:numPr>
          <w:ilvl w:val="0"/>
          <w:numId w:val="88"/>
        </w:numPr>
        <w:spacing w:after="0" w:line="276" w:lineRule="auto"/>
        <w:ind w:left="1418" w:hanging="284"/>
        <w:rPr>
          <w:color w:val="000000" w:themeColor="text1"/>
          <w:sz w:val="24"/>
          <w:szCs w:val="24"/>
        </w:rPr>
      </w:pPr>
      <w:r w:rsidRPr="007E5E44">
        <w:rPr>
          <w:color w:val="000000" w:themeColor="text1"/>
          <w:sz w:val="24"/>
          <w:szCs w:val="24"/>
        </w:rPr>
        <w:t>Էլեկտրաէներգետիկական համակարգ</w:t>
      </w:r>
      <w:r w:rsidR="00D76481" w:rsidRPr="007E5E44">
        <w:rPr>
          <w:color w:val="000000" w:themeColor="text1"/>
          <w:sz w:val="24"/>
          <w:szCs w:val="24"/>
        </w:rPr>
        <w:t>ում</w:t>
      </w:r>
      <w:r w:rsidRPr="007E5E44">
        <w:rPr>
          <w:color w:val="000000" w:themeColor="text1"/>
          <w:sz w:val="24"/>
          <w:szCs w:val="24"/>
        </w:rPr>
        <w:t xml:space="preserve"> ն</w:t>
      </w:r>
      <w:r w:rsidR="008079B3" w:rsidRPr="007E5E44">
        <w:rPr>
          <w:color w:val="000000" w:themeColor="text1"/>
          <w:sz w:val="24"/>
          <w:szCs w:val="24"/>
        </w:rPr>
        <w:t xml:space="preserve">որ արտադրական հզորությունների </w:t>
      </w:r>
      <w:r w:rsidRPr="007E5E44">
        <w:rPr>
          <w:color w:val="000000" w:themeColor="text1"/>
          <w:sz w:val="24"/>
          <w:szCs w:val="24"/>
        </w:rPr>
        <w:t>շահագործումը և առկա արտադրական հզորությունների շահագործումից դուրս բերումը</w:t>
      </w:r>
      <w:r w:rsidR="00F63498" w:rsidRPr="007E5E44">
        <w:rPr>
          <w:color w:val="000000" w:themeColor="text1"/>
          <w:sz w:val="24"/>
          <w:szCs w:val="24"/>
        </w:rPr>
        <w:t>,</w:t>
      </w:r>
      <w:r w:rsidRPr="007E5E44">
        <w:rPr>
          <w:color w:val="000000" w:themeColor="text1"/>
          <w:sz w:val="24"/>
          <w:szCs w:val="24"/>
        </w:rPr>
        <w:t xml:space="preserve"> </w:t>
      </w:r>
    </w:p>
    <w:p w:rsidR="00AB0A52" w:rsidRPr="007E5E44" w:rsidRDefault="00AB0A52" w:rsidP="00E048D2">
      <w:pPr>
        <w:pStyle w:val="Clause2"/>
        <w:numPr>
          <w:ilvl w:val="0"/>
          <w:numId w:val="88"/>
        </w:numPr>
        <w:spacing w:after="0" w:line="276" w:lineRule="auto"/>
        <w:ind w:left="1418" w:hanging="284"/>
        <w:rPr>
          <w:color w:val="000000" w:themeColor="text1"/>
          <w:sz w:val="24"/>
          <w:szCs w:val="24"/>
        </w:rPr>
      </w:pPr>
      <w:r w:rsidRPr="007E5E44">
        <w:rPr>
          <w:color w:val="000000" w:themeColor="text1"/>
          <w:sz w:val="24"/>
          <w:szCs w:val="24"/>
        </w:rPr>
        <w:t>եղանակային կանխատեսումներ</w:t>
      </w:r>
      <w:r w:rsidR="009F01F1" w:rsidRPr="007E5E44">
        <w:rPr>
          <w:color w:val="000000" w:themeColor="text1"/>
          <w:sz w:val="24"/>
          <w:szCs w:val="24"/>
        </w:rPr>
        <w:t>ի հնարավոր ազդեցությունը</w:t>
      </w:r>
      <w:r w:rsidRPr="007E5E44">
        <w:rPr>
          <w:color w:val="000000" w:themeColor="text1"/>
          <w:sz w:val="24"/>
          <w:szCs w:val="24"/>
        </w:rPr>
        <w:t>,</w:t>
      </w:r>
    </w:p>
    <w:p w:rsidR="00DE4754" w:rsidRPr="007E5E44" w:rsidRDefault="00DE4754" w:rsidP="00E048D2">
      <w:pPr>
        <w:pStyle w:val="Clause2"/>
        <w:numPr>
          <w:ilvl w:val="0"/>
          <w:numId w:val="88"/>
        </w:numPr>
        <w:spacing w:after="0" w:line="276" w:lineRule="auto"/>
        <w:ind w:left="1418" w:hanging="284"/>
        <w:rPr>
          <w:color w:val="000000" w:themeColor="text1"/>
          <w:sz w:val="24"/>
          <w:szCs w:val="24"/>
        </w:rPr>
      </w:pPr>
      <w:r w:rsidRPr="007E5E44">
        <w:rPr>
          <w:rFonts w:cs="Arial"/>
          <w:sz w:val="24"/>
          <w:szCs w:val="24"/>
        </w:rPr>
        <w:t>էներգաարդյունավետության ծրագրերի հնարավոր ազդեցությունը,</w:t>
      </w:r>
    </w:p>
    <w:p w:rsidR="00A10F60" w:rsidRPr="007E5E44" w:rsidRDefault="00A10F60" w:rsidP="00E048D2">
      <w:pPr>
        <w:pStyle w:val="Clause2"/>
        <w:numPr>
          <w:ilvl w:val="0"/>
          <w:numId w:val="88"/>
        </w:numPr>
        <w:spacing w:after="0" w:line="276" w:lineRule="auto"/>
        <w:ind w:left="1418" w:hanging="284"/>
        <w:rPr>
          <w:rFonts w:cs="Arial"/>
          <w:sz w:val="24"/>
          <w:szCs w:val="24"/>
        </w:rPr>
      </w:pPr>
      <w:r w:rsidRPr="007E5E44">
        <w:rPr>
          <w:rFonts w:cs="Arial"/>
          <w:sz w:val="24"/>
          <w:szCs w:val="24"/>
        </w:rPr>
        <w:t>էլեկտրաէներգետիկական համակարգի հուսալիության և անվտանգության ցուցանիշները,</w:t>
      </w:r>
    </w:p>
    <w:p w:rsidR="00DE4754" w:rsidRPr="007E5E44" w:rsidRDefault="00DE4754" w:rsidP="00E048D2">
      <w:pPr>
        <w:pStyle w:val="Clause2"/>
        <w:numPr>
          <w:ilvl w:val="0"/>
          <w:numId w:val="88"/>
        </w:numPr>
        <w:tabs>
          <w:tab w:val="left" w:pos="1710"/>
        </w:tabs>
        <w:spacing w:after="0" w:line="276" w:lineRule="auto"/>
        <w:ind w:left="1418" w:hanging="284"/>
        <w:rPr>
          <w:color w:val="000000" w:themeColor="text1"/>
          <w:sz w:val="24"/>
          <w:szCs w:val="24"/>
        </w:rPr>
      </w:pPr>
      <w:r w:rsidRPr="007E5E44">
        <w:rPr>
          <w:color w:val="000000" w:themeColor="text1"/>
          <w:sz w:val="24"/>
          <w:szCs w:val="24"/>
        </w:rPr>
        <w:t>այլ տեղեկություններ կամ գործոններ, որոնք կարող են ազդել Է</w:t>
      </w:r>
      <w:r w:rsidR="008079B3" w:rsidRPr="007E5E44">
        <w:rPr>
          <w:color w:val="000000" w:themeColor="text1"/>
          <w:sz w:val="24"/>
          <w:szCs w:val="24"/>
        </w:rPr>
        <w:t>ԱՐԿ</w:t>
      </w:r>
      <w:r w:rsidRPr="007E5E44">
        <w:rPr>
          <w:color w:val="000000" w:themeColor="text1"/>
          <w:sz w:val="24"/>
          <w:szCs w:val="24"/>
        </w:rPr>
        <w:t xml:space="preserve">-ի վրա։ </w:t>
      </w:r>
    </w:p>
    <w:p w:rsidR="005020A6" w:rsidRPr="007E5E44" w:rsidRDefault="00034149" w:rsidP="005020A6">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օպերատորը հաջորդ տարվա ԷԱՐԿ-ը կազմում է մինչև տվյալ տարվա նոյեմբերի 1-ը, իսկ դրա ամսական և օրական ճշտումներ</w:t>
      </w:r>
      <w:r w:rsidR="005020A6" w:rsidRPr="007E5E44">
        <w:rPr>
          <w:rFonts w:ascii="GHEA Grapalat" w:hAnsi="GHEA Grapalat" w:cs="Arial"/>
          <w:sz w:val="24"/>
          <w:szCs w:val="24"/>
          <w:lang w:val="hy-AM"/>
        </w:rPr>
        <w:t xml:space="preserve">ը՝ ԷՀՑ կանոնների՝ համապատասխանաբար </w:t>
      </w:r>
      <w:fldSimple w:instr=" REF _Ref64363718 \r \h  \* MERGEFORMAT ">
        <w:r w:rsidR="008C18A0">
          <w:rPr>
            <w:rFonts w:ascii="GHEA Grapalat" w:hAnsi="GHEA Grapalat" w:cs="Arial"/>
            <w:sz w:val="24"/>
            <w:szCs w:val="24"/>
            <w:lang w:val="hy-AM"/>
          </w:rPr>
          <w:t>67</w:t>
        </w:r>
      </w:fldSimple>
      <w:r w:rsidR="005020A6" w:rsidRPr="007E5E44">
        <w:rPr>
          <w:rFonts w:ascii="GHEA Grapalat" w:hAnsi="GHEA Grapalat" w:cs="Arial"/>
          <w:sz w:val="24"/>
          <w:szCs w:val="24"/>
          <w:lang w:val="hy-AM"/>
        </w:rPr>
        <w:t>-րդ կետի 1</w:t>
      </w:r>
      <w:r w:rsidR="00E0468E" w:rsidRPr="007E5E44">
        <w:rPr>
          <w:rFonts w:ascii="GHEA Grapalat" w:hAnsi="GHEA Grapalat" w:cs="Arial"/>
          <w:sz w:val="24"/>
          <w:szCs w:val="24"/>
          <w:lang w:val="hy-AM"/>
        </w:rPr>
        <w:t>-ին</w:t>
      </w:r>
      <w:r w:rsidR="005020A6" w:rsidRPr="007E5E44">
        <w:rPr>
          <w:rFonts w:ascii="GHEA Grapalat" w:hAnsi="GHEA Grapalat" w:cs="Arial"/>
          <w:sz w:val="24"/>
          <w:szCs w:val="24"/>
          <w:lang w:val="hy-AM"/>
        </w:rPr>
        <w:t xml:space="preserve"> և 2</w:t>
      </w:r>
      <w:r w:rsidR="00E0468E" w:rsidRPr="007E5E44">
        <w:rPr>
          <w:rFonts w:ascii="GHEA Grapalat" w:hAnsi="GHEA Grapalat" w:cs="Arial"/>
          <w:sz w:val="24"/>
          <w:szCs w:val="24"/>
          <w:lang w:val="hy-AM"/>
        </w:rPr>
        <w:t>-րդ</w:t>
      </w:r>
      <w:r w:rsidR="005020A6" w:rsidRPr="007E5E44">
        <w:rPr>
          <w:rFonts w:ascii="GHEA Grapalat" w:hAnsi="GHEA Grapalat" w:cs="Arial"/>
          <w:sz w:val="24"/>
          <w:szCs w:val="24"/>
          <w:lang w:val="hy-AM"/>
        </w:rPr>
        <w:t xml:space="preserve"> ենթակետերում սահմանված ժամկետներում։</w:t>
      </w:r>
    </w:p>
    <w:p w:rsidR="000069B9" w:rsidRPr="007E5E44" w:rsidRDefault="000069B9" w:rsidP="000069B9">
      <w:pPr>
        <w:pStyle w:val="HTMLPreformatted"/>
        <w:numPr>
          <w:ilvl w:val="0"/>
          <w:numId w:val="4"/>
        </w:numPr>
        <w:shd w:val="clear" w:color="auto" w:fill="FFFFFF"/>
        <w:tabs>
          <w:tab w:val="clear" w:pos="916"/>
          <w:tab w:val="clear" w:pos="1832"/>
          <w:tab w:val="left" w:pos="567"/>
          <w:tab w:val="left" w:pos="81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w:t>
      </w:r>
      <w:r w:rsidR="008B4C7F" w:rsidRPr="007E5E44">
        <w:rPr>
          <w:rFonts w:ascii="GHEA Grapalat" w:hAnsi="GHEA Grapalat" w:cs="Arial"/>
          <w:sz w:val="24"/>
          <w:szCs w:val="24"/>
          <w:lang w:val="hy-AM"/>
        </w:rPr>
        <w:t xml:space="preserve">տարեկան </w:t>
      </w:r>
      <w:r w:rsidRPr="007E5E44">
        <w:rPr>
          <w:rFonts w:ascii="GHEA Grapalat" w:hAnsi="GHEA Grapalat" w:cs="Arial"/>
          <w:sz w:val="24"/>
          <w:szCs w:val="24"/>
          <w:lang w:val="hy-AM"/>
        </w:rPr>
        <w:t xml:space="preserve">ԷԱՐԿ-ը կազմելիս կարող է փոփոխել ՊԷԱ կայանների </w:t>
      </w:r>
      <w:r w:rsidRPr="007E5E44">
        <w:rPr>
          <w:rFonts w:ascii="GHEA Grapalat" w:hAnsi="GHEA Grapalat" w:cs="Arial"/>
          <w:color w:val="000000" w:themeColor="text1"/>
          <w:sz w:val="24"/>
          <w:szCs w:val="24"/>
          <w:lang w:val="hy-AM"/>
        </w:rPr>
        <w:t xml:space="preserve">էլեկտրական էներգիայի արտադրության կանխատեսվող ժամային գրաֆիկները </w:t>
      </w:r>
      <w:r w:rsidRPr="007E5E44">
        <w:rPr>
          <w:rFonts w:ascii="GHEA Grapalat" w:hAnsi="GHEA Grapalat" w:cs="Arial"/>
          <w:sz w:val="24"/>
          <w:szCs w:val="24"/>
          <w:lang w:val="hy-AM"/>
        </w:rPr>
        <w:t xml:space="preserve">Երաշխավորված մատակարարի՝ էլեկտրական էներգիայի գնման տարեկան ծախսերը նվազագույնի հասցնելու նպատակով, դրանք քննարկելով Երաշխավորված մատակարարի և ՊԷԱ կայանների հետ։ Երաշխավորված մատակարարը և ՊԷԱ կայանները պարտավոր են հետևել Համակարգի օպերատորի կողմից </w:t>
      </w:r>
      <w:r w:rsidR="007F1B12" w:rsidRPr="007E5E44">
        <w:rPr>
          <w:rFonts w:ascii="GHEA Grapalat" w:hAnsi="GHEA Grapalat" w:cs="Arial"/>
          <w:sz w:val="24"/>
          <w:szCs w:val="24"/>
          <w:lang w:val="hy-AM"/>
        </w:rPr>
        <w:t>առաջարկված ԷԱՐԿ-ին։</w:t>
      </w:r>
      <w:r w:rsidRPr="007E5E44">
        <w:rPr>
          <w:rFonts w:ascii="GHEA Grapalat" w:hAnsi="GHEA Grapalat" w:cs="Arial"/>
          <w:sz w:val="24"/>
          <w:szCs w:val="24"/>
          <w:lang w:val="hy-AM"/>
        </w:rPr>
        <w:t xml:space="preserve"> </w:t>
      </w:r>
    </w:p>
    <w:p w:rsidR="00DD6463" w:rsidRPr="007E5E44" w:rsidRDefault="25C439DF" w:rsidP="00E731CA">
      <w:pPr>
        <w:pStyle w:val="ListParagraph"/>
        <w:numPr>
          <w:ilvl w:val="0"/>
          <w:numId w:val="4"/>
        </w:numPr>
        <w:tabs>
          <w:tab w:val="left" w:pos="810"/>
        </w:tabs>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100419FF" w:rsidRPr="007E5E44">
        <w:rPr>
          <w:rFonts w:ascii="GHEA Grapalat" w:hAnsi="GHEA Grapalat" w:cs="Arial"/>
          <w:sz w:val="24"/>
          <w:szCs w:val="24"/>
          <w:lang w:val="hy-AM"/>
        </w:rPr>
        <w:t>ն</w:t>
      </w:r>
      <w:r w:rsidR="29B23950" w:rsidRPr="007E5E44">
        <w:rPr>
          <w:rFonts w:ascii="GHEA Grapalat" w:hAnsi="GHEA Grapalat" w:cs="Arial"/>
          <w:sz w:val="24"/>
          <w:szCs w:val="24"/>
          <w:lang w:val="hy-AM"/>
        </w:rPr>
        <w:t xml:space="preserve"> ԷԱՐԿ </w:t>
      </w:r>
      <w:r w:rsidR="08526E99" w:rsidRPr="007E5E44">
        <w:rPr>
          <w:rFonts w:ascii="GHEA Grapalat" w:hAnsi="GHEA Grapalat" w:cs="Arial"/>
          <w:sz w:val="24"/>
          <w:szCs w:val="24"/>
          <w:lang w:val="hy-AM"/>
        </w:rPr>
        <w:t>ամս</w:t>
      </w:r>
      <w:r w:rsidR="29B23950" w:rsidRPr="007E5E44">
        <w:rPr>
          <w:rFonts w:ascii="GHEA Grapalat" w:hAnsi="GHEA Grapalat" w:cs="Arial"/>
          <w:sz w:val="24"/>
          <w:szCs w:val="24"/>
          <w:lang w:val="hy-AM"/>
        </w:rPr>
        <w:t>ական</w:t>
      </w:r>
      <w:r w:rsidR="08526E99" w:rsidRPr="007E5E44">
        <w:rPr>
          <w:rFonts w:ascii="GHEA Grapalat" w:hAnsi="GHEA Grapalat" w:cs="Arial"/>
          <w:sz w:val="24"/>
          <w:szCs w:val="24"/>
          <w:lang w:val="hy-AM"/>
        </w:rPr>
        <w:t xml:space="preserve"> </w:t>
      </w:r>
      <w:r w:rsidR="29B23950" w:rsidRPr="007E5E44">
        <w:rPr>
          <w:rFonts w:ascii="GHEA Grapalat" w:hAnsi="GHEA Grapalat" w:cs="Arial"/>
          <w:sz w:val="24"/>
          <w:szCs w:val="24"/>
          <w:lang w:val="hy-AM"/>
        </w:rPr>
        <w:t xml:space="preserve">և </w:t>
      </w:r>
      <w:r w:rsidR="08526E99" w:rsidRPr="007E5E44">
        <w:rPr>
          <w:rFonts w:ascii="GHEA Grapalat" w:hAnsi="GHEA Grapalat" w:cs="Arial"/>
          <w:sz w:val="24"/>
          <w:szCs w:val="24"/>
          <w:lang w:val="hy-AM"/>
        </w:rPr>
        <w:t>օր</w:t>
      </w:r>
      <w:r w:rsidR="29B23950" w:rsidRPr="007E5E44">
        <w:rPr>
          <w:rFonts w:ascii="GHEA Grapalat" w:hAnsi="GHEA Grapalat" w:cs="Arial"/>
          <w:sz w:val="24"/>
          <w:szCs w:val="24"/>
          <w:lang w:val="hy-AM"/>
        </w:rPr>
        <w:t>ական</w:t>
      </w:r>
      <w:r w:rsidR="08526E99" w:rsidRPr="007E5E44">
        <w:rPr>
          <w:rFonts w:ascii="GHEA Grapalat" w:hAnsi="GHEA Grapalat" w:cs="Arial"/>
          <w:sz w:val="24"/>
          <w:szCs w:val="24"/>
          <w:lang w:val="hy-AM"/>
        </w:rPr>
        <w:t xml:space="preserve"> ճշտումներ</w:t>
      </w:r>
      <w:r w:rsidR="100419FF" w:rsidRPr="007E5E44">
        <w:rPr>
          <w:rFonts w:ascii="GHEA Grapalat" w:hAnsi="GHEA Grapalat" w:cs="Arial"/>
          <w:sz w:val="24"/>
          <w:szCs w:val="24"/>
          <w:lang w:val="hy-AM"/>
        </w:rPr>
        <w:t>ը կատար</w:t>
      </w:r>
      <w:r w:rsidR="5761EA94" w:rsidRPr="007E5E44">
        <w:rPr>
          <w:rFonts w:ascii="GHEA Grapalat" w:hAnsi="GHEA Grapalat" w:cs="Arial"/>
          <w:sz w:val="24"/>
          <w:szCs w:val="24"/>
          <w:lang w:val="hy-AM"/>
        </w:rPr>
        <w:t xml:space="preserve">ելիս, </w:t>
      </w:r>
      <w:r w:rsidR="100419FF" w:rsidRPr="007E5E44">
        <w:rPr>
          <w:rFonts w:ascii="GHEA Grapalat" w:hAnsi="GHEA Grapalat" w:cs="Arial"/>
          <w:sz w:val="24"/>
          <w:szCs w:val="24"/>
          <w:lang w:val="hy-AM"/>
        </w:rPr>
        <w:t>եթե դրա</w:t>
      </w:r>
      <w:r w:rsidR="774FE114" w:rsidRPr="007E5E44">
        <w:rPr>
          <w:rFonts w:ascii="GHEA Grapalat" w:hAnsi="GHEA Grapalat" w:cs="Arial"/>
          <w:sz w:val="24"/>
          <w:szCs w:val="24"/>
          <w:lang w:val="hy-AM"/>
        </w:rPr>
        <w:t>նք</w:t>
      </w:r>
      <w:r w:rsidR="100419FF" w:rsidRPr="007E5E44">
        <w:rPr>
          <w:rFonts w:ascii="GHEA Grapalat" w:hAnsi="GHEA Grapalat" w:cs="Arial"/>
          <w:sz w:val="24"/>
          <w:szCs w:val="24"/>
          <w:lang w:val="hy-AM"/>
        </w:rPr>
        <w:t xml:space="preserve"> </w:t>
      </w:r>
      <w:r w:rsidR="1DAEEDB4" w:rsidRPr="007E5E44">
        <w:rPr>
          <w:rFonts w:ascii="GHEA Grapalat" w:hAnsi="GHEA Grapalat" w:cs="Arial"/>
          <w:sz w:val="24"/>
          <w:szCs w:val="24"/>
          <w:lang w:val="hy-AM"/>
        </w:rPr>
        <w:t xml:space="preserve">տարբերվում </w:t>
      </w:r>
      <w:r w:rsidR="5761EA94" w:rsidRPr="007E5E44">
        <w:rPr>
          <w:rFonts w:ascii="GHEA Grapalat" w:hAnsi="GHEA Grapalat" w:cs="Arial"/>
          <w:sz w:val="24"/>
          <w:szCs w:val="24"/>
          <w:lang w:val="hy-AM"/>
        </w:rPr>
        <w:t xml:space="preserve">են </w:t>
      </w:r>
      <w:r w:rsidR="100419FF" w:rsidRPr="007E5E44">
        <w:rPr>
          <w:rFonts w:ascii="GHEA Grapalat" w:hAnsi="GHEA Grapalat" w:cs="Arial"/>
          <w:sz w:val="24"/>
          <w:szCs w:val="24"/>
          <w:lang w:val="hy-AM"/>
        </w:rPr>
        <w:t xml:space="preserve">ԷՄՇ կանոնների </w:t>
      </w:r>
      <w:r w:rsidR="3FC924DC" w:rsidRPr="007E5E44">
        <w:rPr>
          <w:rFonts w:ascii="GHEA Grapalat" w:hAnsi="GHEA Grapalat" w:cs="Arial"/>
          <w:sz w:val="24"/>
          <w:szCs w:val="24"/>
          <w:lang w:val="hy-AM"/>
        </w:rPr>
        <w:t xml:space="preserve">109-րդ կետի </w:t>
      </w:r>
      <w:r w:rsidR="5673F4E4" w:rsidRPr="007E5E44">
        <w:rPr>
          <w:rFonts w:ascii="GHEA Grapalat" w:hAnsi="GHEA Grapalat" w:cs="Arial"/>
          <w:sz w:val="24"/>
          <w:szCs w:val="24"/>
          <w:lang w:val="hy-AM"/>
        </w:rPr>
        <w:t>պահանջներին</w:t>
      </w:r>
      <w:r w:rsidR="76E1E443" w:rsidRPr="007E5E44">
        <w:rPr>
          <w:rFonts w:ascii="GHEA Grapalat" w:hAnsi="GHEA Grapalat" w:cs="Arial"/>
          <w:sz w:val="24"/>
          <w:szCs w:val="24"/>
          <w:lang w:val="hy-AM"/>
        </w:rPr>
        <w:t xml:space="preserve"> համապաստասխան </w:t>
      </w:r>
      <w:r w:rsidR="2C0EFFAE" w:rsidRPr="007E5E44">
        <w:rPr>
          <w:rFonts w:ascii="GHEA Grapalat" w:hAnsi="GHEA Grapalat" w:cs="Arial"/>
          <w:sz w:val="24"/>
          <w:szCs w:val="24"/>
          <w:lang w:val="hy-AM"/>
        </w:rPr>
        <w:t>ԿԷԱ</w:t>
      </w:r>
      <w:r w:rsidR="76E1E443" w:rsidRPr="007E5E44">
        <w:rPr>
          <w:rFonts w:ascii="GHEA Grapalat" w:hAnsi="GHEA Grapalat" w:cs="Arial"/>
          <w:sz w:val="24"/>
          <w:szCs w:val="24"/>
          <w:lang w:val="hy-AM"/>
        </w:rPr>
        <w:t xml:space="preserve"> և </w:t>
      </w:r>
      <w:r w:rsidR="2C0EFFAE" w:rsidRPr="007E5E44">
        <w:rPr>
          <w:rFonts w:ascii="GHEA Grapalat" w:hAnsi="GHEA Grapalat" w:cs="Arial"/>
          <w:sz w:val="24"/>
          <w:szCs w:val="24"/>
          <w:lang w:val="hy-AM"/>
        </w:rPr>
        <w:t xml:space="preserve">ՊԷԱ կայանների համար </w:t>
      </w:r>
      <w:r w:rsidR="3CD80683" w:rsidRPr="007E5E44">
        <w:rPr>
          <w:rFonts w:ascii="GHEA Grapalat" w:hAnsi="GHEA Grapalat" w:cs="Arial"/>
          <w:sz w:val="24"/>
          <w:szCs w:val="24"/>
          <w:lang w:val="hy-AM"/>
        </w:rPr>
        <w:t xml:space="preserve">Հանձնաժողովի կողմից </w:t>
      </w:r>
      <w:r w:rsidR="2C0EFFAE" w:rsidRPr="007E5E44">
        <w:rPr>
          <w:rFonts w:ascii="GHEA Grapalat" w:hAnsi="GHEA Grapalat" w:cs="Arial"/>
          <w:sz w:val="24"/>
          <w:szCs w:val="24"/>
          <w:lang w:val="hy-AM"/>
        </w:rPr>
        <w:t>սահմանված ցուցանիշներից</w:t>
      </w:r>
      <w:r w:rsidR="5761EA94" w:rsidRPr="007E5E44">
        <w:rPr>
          <w:rFonts w:ascii="GHEA Grapalat" w:hAnsi="GHEA Grapalat" w:cs="Arial"/>
          <w:sz w:val="24"/>
          <w:szCs w:val="24"/>
          <w:lang w:val="hy-AM"/>
        </w:rPr>
        <w:t xml:space="preserve">, </w:t>
      </w:r>
      <w:r w:rsidR="78226FAE" w:rsidRPr="007E5E44">
        <w:rPr>
          <w:rFonts w:ascii="GHEA Grapalat" w:hAnsi="GHEA Grapalat" w:cs="Arial"/>
          <w:sz w:val="24"/>
          <w:szCs w:val="24"/>
          <w:lang w:val="hy-AM"/>
        </w:rPr>
        <w:t xml:space="preserve">իրազեկում է այդ տարբերությունների մասին </w:t>
      </w:r>
      <w:r w:rsidR="14E83C22" w:rsidRPr="007E5E44">
        <w:rPr>
          <w:rFonts w:ascii="GHEA Grapalat" w:hAnsi="GHEA Grapalat" w:cs="Arial"/>
          <w:sz w:val="24"/>
          <w:szCs w:val="24"/>
          <w:lang w:val="hy-AM"/>
        </w:rPr>
        <w:t>Համա</w:t>
      </w:r>
      <w:r w:rsidR="37B82F0E" w:rsidRPr="007E5E44">
        <w:rPr>
          <w:rFonts w:ascii="GHEA Grapalat" w:hAnsi="GHEA Grapalat" w:cs="Arial"/>
          <w:sz w:val="24"/>
          <w:szCs w:val="24"/>
          <w:lang w:val="hy-AM"/>
        </w:rPr>
        <w:t>կարգային նշանակության կայաններին։</w:t>
      </w:r>
      <w:r w:rsidR="180DFCDE" w:rsidRPr="007E5E44">
        <w:rPr>
          <w:rFonts w:ascii="GHEA Grapalat" w:hAnsi="GHEA Grapalat" w:cs="Arial"/>
          <w:sz w:val="24"/>
          <w:szCs w:val="24"/>
          <w:lang w:val="hy-AM"/>
        </w:rPr>
        <w:t xml:space="preserve"> </w:t>
      </w:r>
    </w:p>
    <w:p w:rsidR="00756EC9" w:rsidRPr="007E5E44" w:rsidRDefault="00756EC9"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lastRenderedPageBreak/>
        <w:t xml:space="preserve">ՀԱՂՈՐԴՄԱՆ ՑԱՆՑՈՒՄ ԿՈՐՈՒՍՏՆԵՐԻ ԿԱՆԽԱՏԵՍՈՒՄԸ </w:t>
      </w:r>
    </w:p>
    <w:p w:rsidR="00756EC9" w:rsidRPr="007E5E44" w:rsidRDefault="588EE2B4" w:rsidP="00756EC9">
      <w:pPr>
        <w:pStyle w:val="HTMLPreformatted"/>
        <w:numPr>
          <w:ilvl w:val="0"/>
          <w:numId w:val="4"/>
        </w:numPr>
        <w:shd w:val="clear" w:color="auto" w:fill="FFFFFF"/>
        <w:tabs>
          <w:tab w:val="clear" w:pos="916"/>
          <w:tab w:val="clear" w:pos="2748"/>
          <w:tab w:val="left" w:pos="567"/>
          <w:tab w:val="left" w:pos="810"/>
        </w:tabs>
        <w:spacing w:line="276" w:lineRule="auto"/>
        <w:ind w:left="567" w:hanging="567"/>
        <w:jc w:val="both"/>
        <w:rPr>
          <w:rFonts w:ascii="GHEA Grapalat" w:hAnsi="GHEA Grapalat" w:cs="Arial"/>
          <w:color w:val="000000" w:themeColor="text1"/>
          <w:lang w:val="hy-AM"/>
        </w:rPr>
      </w:pPr>
      <w:r w:rsidRPr="007E5E44">
        <w:rPr>
          <w:rFonts w:ascii="GHEA Grapalat" w:hAnsi="GHEA Grapalat" w:cs="Arial"/>
          <w:color w:val="000000" w:themeColor="text1"/>
          <w:sz w:val="24"/>
          <w:szCs w:val="24"/>
          <w:lang w:val="hy-AM"/>
        </w:rPr>
        <w:t>Համակարգի օպերատոր</w:t>
      </w:r>
      <w:r w:rsidR="5C28020E" w:rsidRPr="007E5E44">
        <w:rPr>
          <w:rFonts w:ascii="GHEA Grapalat" w:hAnsi="GHEA Grapalat" w:cs="Arial"/>
          <w:color w:val="000000" w:themeColor="text1"/>
          <w:sz w:val="24"/>
          <w:szCs w:val="24"/>
          <w:lang w:val="hy-AM"/>
        </w:rPr>
        <w:t xml:space="preserve">ն </w:t>
      </w:r>
      <w:r w:rsidRPr="007E5E44">
        <w:rPr>
          <w:rFonts w:ascii="GHEA Grapalat" w:hAnsi="GHEA Grapalat" w:cs="Arial"/>
          <w:color w:val="000000" w:themeColor="text1"/>
          <w:sz w:val="24"/>
          <w:szCs w:val="24"/>
          <w:lang w:val="hy-AM"/>
        </w:rPr>
        <w:t xml:space="preserve">ԷՀԱԿ-ը </w:t>
      </w:r>
      <w:r w:rsidR="00B521FF" w:rsidRPr="007E5E44">
        <w:rPr>
          <w:rFonts w:ascii="GHEA Grapalat" w:hAnsi="GHEA Grapalat" w:cs="Arial"/>
          <w:color w:val="000000" w:themeColor="text1"/>
          <w:sz w:val="24"/>
          <w:szCs w:val="24"/>
          <w:lang w:val="hy-AM"/>
        </w:rPr>
        <w:t xml:space="preserve">հաշվարկում </w:t>
      </w:r>
      <w:r w:rsidRPr="007E5E44">
        <w:rPr>
          <w:rFonts w:ascii="GHEA Grapalat" w:hAnsi="GHEA Grapalat" w:cs="Arial"/>
          <w:color w:val="000000" w:themeColor="text1"/>
          <w:sz w:val="24"/>
          <w:szCs w:val="24"/>
          <w:lang w:val="hy-AM"/>
        </w:rPr>
        <w:t xml:space="preserve">է որպես Հաղորդման ցանցի առանձին </w:t>
      </w:r>
      <w:r w:rsidR="00B06CC0" w:rsidRPr="007E5E44">
        <w:rPr>
          <w:rFonts w:ascii="GHEA Grapalat" w:hAnsi="GHEA Grapalat" w:cs="Arial"/>
          <w:color w:val="000000" w:themeColor="text1"/>
          <w:sz w:val="24"/>
          <w:szCs w:val="24"/>
          <w:lang w:val="hy-AM"/>
        </w:rPr>
        <w:t>էլեկտրա</w:t>
      </w:r>
      <w:r w:rsidRPr="007E5E44">
        <w:rPr>
          <w:rFonts w:ascii="GHEA Grapalat" w:hAnsi="GHEA Grapalat" w:cs="Arial"/>
          <w:color w:val="000000" w:themeColor="text1"/>
          <w:sz w:val="24"/>
          <w:szCs w:val="24"/>
          <w:lang w:val="hy-AM"/>
        </w:rPr>
        <w:t xml:space="preserve">տեղակայանքների կորուստների հանրագումար: </w:t>
      </w:r>
    </w:p>
    <w:p w:rsidR="00756EC9" w:rsidRPr="007E5E44" w:rsidRDefault="588EE2B4" w:rsidP="00C97F58">
      <w:pPr>
        <w:pStyle w:val="ListParagraph"/>
        <w:numPr>
          <w:ilvl w:val="0"/>
          <w:numId w:val="4"/>
        </w:numPr>
        <w:tabs>
          <w:tab w:val="left" w:pos="810"/>
        </w:tabs>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5FB9EB2B"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w:t>
      </w:r>
      <w:r w:rsidR="2B0FAD48" w:rsidRPr="007E5E44">
        <w:rPr>
          <w:rFonts w:ascii="GHEA Grapalat" w:hAnsi="GHEA Grapalat" w:cs="Arial"/>
          <w:sz w:val="24"/>
          <w:szCs w:val="24"/>
          <w:lang w:val="hy-AM"/>
        </w:rPr>
        <w:t>ԷՀԱԿ</w:t>
      </w:r>
      <w:r w:rsidRPr="007E5E44">
        <w:rPr>
          <w:rFonts w:ascii="GHEA Grapalat" w:hAnsi="GHEA Grapalat" w:cs="Arial"/>
          <w:sz w:val="24"/>
          <w:szCs w:val="24"/>
          <w:lang w:val="hy-AM"/>
        </w:rPr>
        <w:t>-ը կազմում է տարեկան կտրվածքով և սույն գլխով սահմանված կարգով ճշտում ամսական և օրական ժամանակահատվածների համար։</w:t>
      </w:r>
    </w:p>
    <w:p w:rsidR="00756EC9" w:rsidRPr="007E5E44" w:rsidRDefault="588EE2B4" w:rsidP="00C7483F">
      <w:pPr>
        <w:pStyle w:val="HTMLPreformatted"/>
        <w:numPr>
          <w:ilvl w:val="0"/>
          <w:numId w:val="4"/>
        </w:numPr>
        <w:shd w:val="clear" w:color="auto" w:fill="FFFFFF"/>
        <w:tabs>
          <w:tab w:val="clear" w:pos="916"/>
          <w:tab w:val="clear" w:pos="2748"/>
          <w:tab w:val="left" w:pos="567"/>
          <w:tab w:val="left" w:pos="810"/>
        </w:tabs>
        <w:spacing w:line="276" w:lineRule="auto"/>
        <w:ind w:left="567" w:hanging="567"/>
        <w:jc w:val="both"/>
        <w:rPr>
          <w:rFonts w:ascii="GHEA Grapalat" w:hAnsi="GHEA Grapalat" w:cs="Arial"/>
          <w:color w:val="000000" w:themeColor="text1"/>
          <w:lang w:val="hy-AM"/>
        </w:rPr>
      </w:pPr>
      <w:r w:rsidRPr="007E5E44">
        <w:rPr>
          <w:rFonts w:ascii="GHEA Grapalat" w:hAnsi="GHEA Grapalat" w:cs="Arial"/>
          <w:color w:val="000000" w:themeColor="text1"/>
          <w:sz w:val="24"/>
          <w:szCs w:val="24"/>
          <w:lang w:val="hy-AM"/>
        </w:rPr>
        <w:t xml:space="preserve">Համակարգի օպերատորն ԷՀԱԿ-ը </w:t>
      </w:r>
      <w:r w:rsidR="00D86808" w:rsidRPr="007E5E44">
        <w:rPr>
          <w:rFonts w:ascii="GHEA Grapalat" w:hAnsi="GHEA Grapalat" w:cs="Arial"/>
          <w:color w:val="000000" w:themeColor="text1"/>
          <w:sz w:val="24"/>
          <w:szCs w:val="24"/>
          <w:lang w:val="hy-AM"/>
        </w:rPr>
        <w:t>հաշվարկում է</w:t>
      </w:r>
      <w:r w:rsidR="00276C92" w:rsidRPr="007E5E44">
        <w:rPr>
          <w:rFonts w:ascii="GHEA Grapalat" w:hAnsi="GHEA Grapalat" w:cs="Arial"/>
          <w:color w:val="000000" w:themeColor="text1"/>
          <w:sz w:val="24"/>
          <w:szCs w:val="24"/>
          <w:lang w:val="hy-AM"/>
        </w:rPr>
        <w:t xml:space="preserve"> </w:t>
      </w:r>
      <w:r w:rsidR="7BF21F93" w:rsidRPr="007E5E44">
        <w:rPr>
          <w:rFonts w:ascii="GHEA Grapalat" w:hAnsi="GHEA Grapalat" w:cs="Arial"/>
          <w:color w:val="000000" w:themeColor="text1"/>
          <w:sz w:val="24"/>
          <w:szCs w:val="24"/>
          <w:lang w:val="hy-AM"/>
        </w:rPr>
        <w:t xml:space="preserve">հաշվի առնելով </w:t>
      </w:r>
      <w:r w:rsidRPr="007E5E44">
        <w:rPr>
          <w:rFonts w:ascii="GHEA Grapalat" w:hAnsi="GHEA Grapalat" w:cs="Arial"/>
          <w:color w:val="000000" w:themeColor="text1"/>
          <w:sz w:val="24"/>
          <w:szCs w:val="24"/>
          <w:lang w:val="hy-AM"/>
        </w:rPr>
        <w:t xml:space="preserve">հետևյալ </w:t>
      </w:r>
      <w:r w:rsidR="7BF21F93" w:rsidRPr="007E5E44">
        <w:rPr>
          <w:rFonts w:ascii="GHEA Grapalat" w:hAnsi="GHEA Grapalat" w:cs="Arial"/>
          <w:color w:val="000000" w:themeColor="text1"/>
          <w:sz w:val="24"/>
          <w:szCs w:val="24"/>
          <w:lang w:val="hy-AM"/>
        </w:rPr>
        <w:t>տվյալները</w:t>
      </w:r>
      <w:r w:rsidRPr="007E5E44">
        <w:rPr>
          <w:rFonts w:ascii="GHEA Grapalat" w:hAnsi="GHEA Grapalat" w:cs="Arial"/>
          <w:color w:val="000000" w:themeColor="text1"/>
          <w:sz w:val="24"/>
          <w:szCs w:val="24"/>
          <w:lang w:val="hy-AM"/>
        </w:rPr>
        <w:t>.</w:t>
      </w:r>
    </w:p>
    <w:p w:rsidR="00756EC9" w:rsidRPr="007E5E44" w:rsidRDefault="00C77280" w:rsidP="00E048D2">
      <w:pPr>
        <w:numPr>
          <w:ilvl w:val="0"/>
          <w:numId w:val="25"/>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18"/>
        <w:jc w:val="both"/>
        <w:rPr>
          <w:rFonts w:ascii="GHEA Grapalat" w:hAnsi="GHEA Grapalat" w:cs="Arial"/>
          <w:lang w:val="hy-AM"/>
        </w:rPr>
      </w:pPr>
      <w:r w:rsidRPr="007E5E44">
        <w:rPr>
          <w:rFonts w:ascii="GHEA Grapalat" w:hAnsi="GHEA Grapalat" w:cs="Arial"/>
          <w:lang w:val="hy-AM"/>
        </w:rPr>
        <w:t>ԷՊԱԿ</w:t>
      </w:r>
      <w:r w:rsidR="00EA6E9F" w:rsidRPr="007E5E44">
        <w:rPr>
          <w:rFonts w:ascii="GHEA Grapalat" w:hAnsi="GHEA Grapalat" w:cs="Arial"/>
          <w:lang w:val="hy-AM"/>
        </w:rPr>
        <w:t>-ը</w:t>
      </w:r>
      <w:r w:rsidR="00756EC9" w:rsidRPr="007E5E44">
        <w:rPr>
          <w:rFonts w:ascii="GHEA Grapalat" w:hAnsi="GHEA Grapalat" w:cs="Arial"/>
          <w:lang w:val="hy-AM"/>
        </w:rPr>
        <w:t>,</w:t>
      </w:r>
    </w:p>
    <w:p w:rsidR="00756EC9" w:rsidRPr="007E5E44" w:rsidRDefault="00C77280" w:rsidP="00E048D2">
      <w:pPr>
        <w:numPr>
          <w:ilvl w:val="0"/>
          <w:numId w:val="25"/>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18"/>
        <w:jc w:val="both"/>
        <w:rPr>
          <w:rFonts w:ascii="GHEA Grapalat" w:hAnsi="GHEA Grapalat" w:cs="Arial"/>
          <w:lang w:val="hy-AM"/>
        </w:rPr>
      </w:pPr>
      <w:r w:rsidRPr="007E5E44">
        <w:rPr>
          <w:rFonts w:ascii="GHEA Grapalat" w:hAnsi="GHEA Grapalat" w:cs="Arial"/>
          <w:lang w:val="hy-AM"/>
        </w:rPr>
        <w:t>ԷԱՐԿ</w:t>
      </w:r>
      <w:r w:rsidR="00EA6E9F" w:rsidRPr="007E5E44">
        <w:rPr>
          <w:rFonts w:ascii="GHEA Grapalat" w:hAnsi="GHEA Grapalat" w:cs="Arial"/>
          <w:lang w:val="hy-AM"/>
        </w:rPr>
        <w:t>-ը</w:t>
      </w:r>
      <w:r w:rsidR="00756EC9" w:rsidRPr="007E5E44">
        <w:rPr>
          <w:rFonts w:ascii="GHEA Grapalat" w:hAnsi="GHEA Grapalat" w:cs="Arial"/>
          <w:lang w:val="hy-AM"/>
        </w:rPr>
        <w:t>,</w:t>
      </w:r>
    </w:p>
    <w:p w:rsidR="00756EC9" w:rsidRPr="007E5E44" w:rsidRDefault="00756EC9" w:rsidP="00E048D2">
      <w:pPr>
        <w:numPr>
          <w:ilvl w:val="0"/>
          <w:numId w:val="25"/>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18"/>
        <w:jc w:val="both"/>
        <w:rPr>
          <w:rFonts w:ascii="GHEA Grapalat" w:hAnsi="GHEA Grapalat" w:cs="Arial"/>
          <w:lang w:val="hy-AM"/>
        </w:rPr>
      </w:pPr>
      <w:r w:rsidRPr="007E5E44">
        <w:rPr>
          <w:rFonts w:ascii="GHEA Grapalat" w:hAnsi="GHEA Grapalat" w:cs="Arial"/>
          <w:lang w:val="hy-AM"/>
        </w:rPr>
        <w:t>էլեկտրական էներգիայի կանխատեսվող միջսահմանային հոսքերը և տարանցումները,</w:t>
      </w:r>
    </w:p>
    <w:p w:rsidR="00756EC9" w:rsidRPr="007E5E44" w:rsidRDefault="00756EC9" w:rsidP="00E048D2">
      <w:pPr>
        <w:numPr>
          <w:ilvl w:val="0"/>
          <w:numId w:val="25"/>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18"/>
        <w:jc w:val="both"/>
        <w:rPr>
          <w:rFonts w:ascii="GHEA Grapalat" w:hAnsi="GHEA Grapalat" w:cs="Arial"/>
          <w:lang w:val="hy-AM"/>
        </w:rPr>
      </w:pPr>
      <w:r w:rsidRPr="007E5E44">
        <w:rPr>
          <w:rFonts w:ascii="GHEA Grapalat" w:hAnsi="GHEA Grapalat" w:cs="Arial"/>
          <w:lang w:val="hy-AM"/>
        </w:rPr>
        <w:t>եղանակային պայմանները,</w:t>
      </w:r>
    </w:p>
    <w:p w:rsidR="00756EC9" w:rsidRPr="007E5E44" w:rsidRDefault="00756EC9" w:rsidP="00E048D2">
      <w:pPr>
        <w:numPr>
          <w:ilvl w:val="0"/>
          <w:numId w:val="25"/>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18"/>
        <w:jc w:val="both"/>
        <w:rPr>
          <w:rFonts w:ascii="GHEA Grapalat" w:hAnsi="GHEA Grapalat" w:cs="Arial"/>
          <w:lang w:val="hy-AM"/>
        </w:rPr>
      </w:pPr>
      <w:r w:rsidRPr="007E5E44">
        <w:rPr>
          <w:rFonts w:ascii="GHEA Grapalat" w:hAnsi="GHEA Grapalat" w:cs="Arial"/>
          <w:lang w:val="hy-AM"/>
        </w:rPr>
        <w:t>Հաղորդման ցանցի տոպոլոգիան։</w:t>
      </w:r>
    </w:p>
    <w:p w:rsidR="00756EC9" w:rsidRPr="007E5E44" w:rsidRDefault="588EE2B4" w:rsidP="00756EC9">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4F070711"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ԷՀԱԿ-</w:t>
      </w:r>
      <w:r w:rsidR="0FA46EF2" w:rsidRPr="007E5E44">
        <w:rPr>
          <w:rFonts w:ascii="GHEA Grapalat" w:hAnsi="GHEA Grapalat" w:cs="Arial"/>
          <w:sz w:val="24"/>
          <w:szCs w:val="24"/>
          <w:lang w:val="hy-AM"/>
        </w:rPr>
        <w:t xml:space="preserve">ում </w:t>
      </w:r>
      <w:r w:rsidR="5BDB5507" w:rsidRPr="007E5E44">
        <w:rPr>
          <w:rFonts w:ascii="GHEA Grapalat" w:hAnsi="GHEA Grapalat" w:cs="Arial"/>
          <w:sz w:val="24"/>
          <w:szCs w:val="24"/>
          <w:lang w:val="hy-AM"/>
        </w:rPr>
        <w:t>ներկայացնում է</w:t>
      </w:r>
      <w:r w:rsidR="6ED7ACC3" w:rsidRPr="007E5E44">
        <w:rPr>
          <w:rFonts w:ascii="GHEA Grapalat" w:hAnsi="GHEA Grapalat" w:cs="Arial"/>
          <w:sz w:val="24"/>
          <w:szCs w:val="24"/>
          <w:lang w:val="hy-AM"/>
        </w:rPr>
        <w:t xml:space="preserve"> </w:t>
      </w:r>
      <w:r w:rsidR="455DCC26" w:rsidRPr="007E5E44">
        <w:rPr>
          <w:rFonts w:ascii="GHEA Grapalat" w:hAnsi="GHEA Grapalat" w:cs="Arial"/>
          <w:sz w:val="24"/>
          <w:szCs w:val="24"/>
          <w:lang w:val="hy-AM"/>
        </w:rPr>
        <w:t>Հաղորդման ցանցում</w:t>
      </w:r>
      <w:r w:rsidRPr="007E5E44" w:rsidDel="00DB4ED3">
        <w:rPr>
          <w:rFonts w:ascii="GHEA Grapalat" w:hAnsi="GHEA Grapalat" w:cs="Arial"/>
          <w:sz w:val="24"/>
          <w:szCs w:val="24"/>
          <w:lang w:val="hy-AM"/>
        </w:rPr>
        <w:t xml:space="preserve"> </w:t>
      </w:r>
      <w:r w:rsidR="0FA46EF2" w:rsidRPr="007E5E44">
        <w:rPr>
          <w:rFonts w:ascii="GHEA Grapalat" w:hAnsi="GHEA Grapalat" w:cs="Arial"/>
          <w:sz w:val="24"/>
          <w:szCs w:val="24"/>
          <w:lang w:val="hy-AM"/>
        </w:rPr>
        <w:t xml:space="preserve">էլեկտրական էներգիայի կորուստները </w:t>
      </w:r>
      <w:r w:rsidR="455DCC26" w:rsidRPr="007E5E44">
        <w:rPr>
          <w:rFonts w:ascii="GHEA Grapalat" w:hAnsi="GHEA Grapalat" w:cs="Arial"/>
          <w:sz w:val="24"/>
          <w:szCs w:val="24"/>
          <w:lang w:val="hy-AM"/>
        </w:rPr>
        <w:t xml:space="preserve">հաջորդ տարվա համար՝ </w:t>
      </w:r>
      <w:r w:rsidR="0FA46EF2" w:rsidRPr="007E5E44">
        <w:rPr>
          <w:rFonts w:ascii="GHEA Grapalat" w:hAnsi="GHEA Grapalat" w:cs="Arial"/>
          <w:sz w:val="24"/>
          <w:szCs w:val="24"/>
          <w:lang w:val="hy-AM"/>
        </w:rPr>
        <w:t>ժամա</w:t>
      </w:r>
      <w:r w:rsidR="51366E0A" w:rsidRPr="007E5E44">
        <w:rPr>
          <w:rFonts w:ascii="GHEA Grapalat" w:hAnsi="GHEA Grapalat" w:cs="Arial"/>
          <w:sz w:val="24"/>
          <w:szCs w:val="24"/>
          <w:lang w:val="hy-AM"/>
        </w:rPr>
        <w:t>յին կտրվածքով</w:t>
      </w:r>
      <w:r w:rsidR="455DCC26" w:rsidRPr="007E5E44">
        <w:rPr>
          <w:rFonts w:ascii="GHEA Grapalat" w:hAnsi="GHEA Grapalat" w:cs="Arial"/>
          <w:sz w:val="24"/>
          <w:szCs w:val="24"/>
          <w:lang w:val="hy-AM"/>
        </w:rPr>
        <w:t>,</w:t>
      </w:r>
      <w:r w:rsidR="51366E0A" w:rsidRPr="007E5E44">
        <w:rPr>
          <w:rFonts w:ascii="GHEA Grapalat" w:hAnsi="GHEA Grapalat" w:cs="Arial"/>
          <w:sz w:val="24"/>
          <w:szCs w:val="24"/>
          <w:lang w:val="hy-AM"/>
        </w:rPr>
        <w:t xml:space="preserve"> և </w:t>
      </w:r>
      <w:r w:rsidR="39C92A85" w:rsidRPr="007E5E44">
        <w:rPr>
          <w:rFonts w:ascii="GHEA Grapalat" w:hAnsi="GHEA Grapalat" w:cs="Arial"/>
          <w:sz w:val="24"/>
          <w:szCs w:val="24"/>
          <w:lang w:val="hy-AM"/>
        </w:rPr>
        <w:t xml:space="preserve">ԷՀՑ կանոնների </w:t>
      </w:r>
      <w:fldSimple w:instr=" REF _Ref58248767 \r \h  \* MERGEFORMAT ">
        <w:r w:rsidR="008C18A0">
          <w:rPr>
            <w:rFonts w:ascii="GHEA Grapalat" w:hAnsi="GHEA Grapalat" w:cs="Arial"/>
            <w:sz w:val="24"/>
            <w:szCs w:val="24"/>
            <w:lang w:val="hy-AM"/>
          </w:rPr>
          <w:t>90</w:t>
        </w:r>
      </w:fldSimple>
      <w:r w:rsidR="39C92A85" w:rsidRPr="007E5E44">
        <w:rPr>
          <w:rFonts w:ascii="GHEA Grapalat" w:hAnsi="GHEA Grapalat" w:cs="Arial"/>
          <w:sz w:val="24"/>
          <w:szCs w:val="24"/>
          <w:lang w:val="hy-AM"/>
        </w:rPr>
        <w:t xml:space="preserve">-րդ կետում սահմանված ժամկետներում </w:t>
      </w:r>
      <w:r w:rsidR="2FFFA991" w:rsidRPr="007E5E44">
        <w:rPr>
          <w:rFonts w:ascii="GHEA Grapalat" w:hAnsi="GHEA Grapalat" w:cs="Arial"/>
          <w:sz w:val="24"/>
          <w:szCs w:val="24"/>
          <w:lang w:val="hy-AM"/>
        </w:rPr>
        <w:t xml:space="preserve">այն </w:t>
      </w:r>
      <w:r w:rsidR="39C92A85" w:rsidRPr="007E5E44">
        <w:rPr>
          <w:rFonts w:ascii="GHEA Grapalat" w:hAnsi="GHEA Grapalat" w:cs="Arial"/>
          <w:sz w:val="24"/>
          <w:szCs w:val="24"/>
          <w:lang w:val="hy-AM"/>
        </w:rPr>
        <w:t>ներկայացնում է Հաղորդողին</w:t>
      </w:r>
      <w:r w:rsidRPr="007E5E44">
        <w:rPr>
          <w:rFonts w:ascii="GHEA Grapalat" w:hAnsi="GHEA Grapalat" w:cs="Arial"/>
          <w:sz w:val="24"/>
          <w:szCs w:val="24"/>
          <w:lang w:val="hy-AM"/>
        </w:rPr>
        <w:t xml:space="preserve">։  </w:t>
      </w:r>
    </w:p>
    <w:p w:rsidR="00756EC9" w:rsidRPr="007E5E44" w:rsidRDefault="588EE2B4" w:rsidP="00C7483F">
      <w:pPr>
        <w:pStyle w:val="ListParagraph"/>
        <w:numPr>
          <w:ilvl w:val="0"/>
          <w:numId w:val="4"/>
        </w:numPr>
        <w:tabs>
          <w:tab w:val="left" w:pos="810"/>
        </w:tabs>
        <w:spacing w:after="0" w:line="276" w:lineRule="auto"/>
        <w:ind w:left="567" w:hanging="567"/>
        <w:contextualSpacing w:val="0"/>
        <w:jc w:val="both"/>
        <w:rPr>
          <w:rFonts w:ascii="GHEA Grapalat" w:eastAsia="GHEA Grapalat" w:hAnsi="GHEA Grapalat" w:cs="GHEA Grapalat"/>
          <w:sz w:val="24"/>
          <w:szCs w:val="24"/>
          <w:lang w:val="hy-AM"/>
        </w:rPr>
      </w:pPr>
      <w:bookmarkStart w:id="43" w:name="_Ref58248767"/>
      <w:r w:rsidRPr="007E5E44">
        <w:rPr>
          <w:rFonts w:ascii="GHEA Grapalat" w:hAnsi="GHEA Grapalat" w:cs="Arial"/>
          <w:sz w:val="24"/>
          <w:szCs w:val="24"/>
          <w:lang w:val="hy-AM"/>
        </w:rPr>
        <w:t>Համակարգի օպերատորը հաջորդ տարվա ԷՀԱԿ-ը կազմում է մինչև տվյալ տարվա նոյեմբերի 1-ը, իսկ դրա ամսական և օրական ճշտումներ</w:t>
      </w:r>
      <w:r w:rsidR="00EE546D"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w:t>
      </w:r>
      <w:r w:rsidR="004D128B" w:rsidRPr="007E5E44">
        <w:rPr>
          <w:rFonts w:ascii="GHEA Grapalat" w:hAnsi="GHEA Grapalat" w:cs="Arial"/>
          <w:sz w:val="24"/>
          <w:szCs w:val="24"/>
          <w:lang w:val="hy-AM"/>
        </w:rPr>
        <w:t xml:space="preserve">ԷՀՑ կանոնների՝ համապատասխանաբար </w:t>
      </w:r>
      <w:fldSimple w:instr=" REF _Ref64363718 \r \h  \* MERGEFORMAT ">
        <w:r w:rsidR="008C18A0">
          <w:rPr>
            <w:rFonts w:ascii="GHEA Grapalat" w:hAnsi="GHEA Grapalat" w:cs="Arial"/>
            <w:sz w:val="24"/>
            <w:szCs w:val="24"/>
            <w:lang w:val="hy-AM"/>
          </w:rPr>
          <w:t>67</w:t>
        </w:r>
      </w:fldSimple>
      <w:r w:rsidR="004D128B" w:rsidRPr="007E5E44">
        <w:rPr>
          <w:rFonts w:ascii="GHEA Grapalat" w:hAnsi="GHEA Grapalat" w:cs="Arial"/>
          <w:sz w:val="24"/>
          <w:szCs w:val="24"/>
          <w:lang w:val="hy-AM"/>
        </w:rPr>
        <w:t>-րդ կետի 1</w:t>
      </w:r>
      <w:r w:rsidR="00887B44" w:rsidRPr="007E5E44">
        <w:rPr>
          <w:rFonts w:ascii="GHEA Grapalat" w:hAnsi="GHEA Grapalat" w:cs="Arial"/>
          <w:sz w:val="24"/>
          <w:szCs w:val="24"/>
          <w:lang w:val="hy-AM"/>
        </w:rPr>
        <w:t>-ին</w:t>
      </w:r>
      <w:r w:rsidR="004D128B" w:rsidRPr="007E5E44">
        <w:rPr>
          <w:rFonts w:ascii="GHEA Grapalat" w:hAnsi="GHEA Grapalat" w:cs="Arial"/>
          <w:sz w:val="24"/>
          <w:szCs w:val="24"/>
          <w:lang w:val="hy-AM"/>
        </w:rPr>
        <w:t xml:space="preserve"> և 2</w:t>
      </w:r>
      <w:r w:rsidR="00887B44" w:rsidRPr="007E5E44">
        <w:rPr>
          <w:rFonts w:ascii="GHEA Grapalat" w:hAnsi="GHEA Grapalat" w:cs="Arial"/>
          <w:sz w:val="24"/>
          <w:szCs w:val="24"/>
          <w:lang w:val="hy-AM"/>
        </w:rPr>
        <w:t>-րդ</w:t>
      </w:r>
      <w:r w:rsidR="004D128B" w:rsidRPr="007E5E44">
        <w:rPr>
          <w:rFonts w:ascii="GHEA Grapalat" w:hAnsi="GHEA Grapalat" w:cs="Arial"/>
          <w:sz w:val="24"/>
          <w:szCs w:val="24"/>
          <w:lang w:val="hy-AM"/>
        </w:rPr>
        <w:t xml:space="preserve"> ենթակետերում սահմանված ժամկետներում։ </w:t>
      </w:r>
      <w:bookmarkEnd w:id="43"/>
    </w:p>
    <w:p w:rsidR="005D6D1D" w:rsidRPr="007E5E44" w:rsidRDefault="005D6D1D"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 xml:space="preserve">ԷԼԵԿՏՐԱԷՆԵՐԳԵՏԻԿԱԿԱՆ ՀԱՄԱԿԱՐԳԻ ՀՈՒՍԱԼԻՈՒԹՅԱՆ </w:t>
      </w:r>
      <w:r w:rsidR="00DE3800" w:rsidRPr="007E5E44">
        <w:rPr>
          <w:rFonts w:ascii="GHEA Grapalat" w:hAnsi="GHEA Grapalat" w:cs="Arial"/>
          <w:i w:val="0"/>
          <w:iCs w:val="0"/>
          <w:sz w:val="24"/>
          <w:szCs w:val="24"/>
          <w:lang w:val="hy-AM"/>
        </w:rPr>
        <w:t>ԵՎ ԱՎՏԱ</w:t>
      </w:r>
      <w:r w:rsidR="00136534" w:rsidRPr="007E5E44">
        <w:rPr>
          <w:rFonts w:ascii="GHEA Grapalat" w:hAnsi="GHEA Grapalat" w:cs="Arial"/>
          <w:i w:val="0"/>
          <w:iCs w:val="0"/>
          <w:sz w:val="24"/>
          <w:szCs w:val="24"/>
          <w:lang w:val="hy-AM"/>
        </w:rPr>
        <w:t xml:space="preserve">ՆԳՈՒԹՅԱՆ ՄԱԿԱՐԴԱԿԻ </w:t>
      </w:r>
      <w:r w:rsidRPr="007E5E44">
        <w:rPr>
          <w:rFonts w:ascii="GHEA Grapalat" w:hAnsi="GHEA Grapalat" w:cs="Arial"/>
          <w:i w:val="0"/>
          <w:iCs w:val="0"/>
          <w:sz w:val="24"/>
          <w:szCs w:val="24"/>
          <w:lang w:val="hy-AM"/>
        </w:rPr>
        <w:t>ԳՆԱՀԱՏՈՒՄԸ</w:t>
      </w:r>
    </w:p>
    <w:p w:rsidR="005D6D1D" w:rsidRPr="007E5E44" w:rsidRDefault="585A6731" w:rsidP="004D0A4B">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w:t>
      </w:r>
      <w:r w:rsidR="0E99332B"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w:t>
      </w:r>
      <w:r w:rsidR="1EEF8697" w:rsidRPr="007E5E44">
        <w:rPr>
          <w:rFonts w:ascii="GHEA Grapalat" w:hAnsi="GHEA Grapalat" w:cs="Arial"/>
          <w:sz w:val="24"/>
          <w:szCs w:val="24"/>
          <w:lang w:val="hy-AM"/>
        </w:rPr>
        <w:t>ԷՀԱՄ-</w:t>
      </w:r>
      <w:r w:rsidR="6A5F64C7" w:rsidRPr="007E5E44">
        <w:rPr>
          <w:rFonts w:ascii="GHEA Grapalat" w:hAnsi="GHEA Grapalat" w:cs="Arial"/>
          <w:sz w:val="24"/>
          <w:szCs w:val="24"/>
          <w:lang w:val="hy-AM"/>
        </w:rPr>
        <w:t>ը գնահատում</w:t>
      </w:r>
      <w:r w:rsidR="1EEF8697" w:rsidRPr="007E5E44">
        <w:rPr>
          <w:rFonts w:ascii="GHEA Grapalat" w:hAnsi="GHEA Grapalat" w:cs="Arial"/>
          <w:sz w:val="24"/>
          <w:szCs w:val="24"/>
          <w:lang w:val="hy-AM"/>
        </w:rPr>
        <w:t xml:space="preserve"> է </w:t>
      </w:r>
      <w:r w:rsidR="00785ED4" w:rsidRPr="007E5E44">
        <w:rPr>
          <w:rFonts w:ascii="GHEA Grapalat" w:hAnsi="GHEA Grapalat" w:cs="Arial"/>
          <w:sz w:val="24"/>
          <w:szCs w:val="24"/>
          <w:lang w:val="hy-AM"/>
        </w:rPr>
        <w:t>ԷՄՇ մասնակիցներից ստացված տ</w:t>
      </w:r>
      <w:r w:rsidR="00F056B7" w:rsidRPr="007E5E44">
        <w:rPr>
          <w:rFonts w:ascii="GHEA Grapalat" w:hAnsi="GHEA Grapalat" w:cs="Arial"/>
          <w:sz w:val="24"/>
          <w:szCs w:val="24"/>
          <w:lang w:val="hy-AM"/>
        </w:rPr>
        <w:t>եղեկատվության</w:t>
      </w:r>
      <w:r w:rsidR="001567AD" w:rsidRPr="007E5E44">
        <w:rPr>
          <w:rFonts w:ascii="GHEA Grapalat" w:hAnsi="GHEA Grapalat" w:cs="Arial"/>
          <w:sz w:val="24"/>
          <w:szCs w:val="24"/>
          <w:lang w:val="hy-AM"/>
        </w:rPr>
        <w:t xml:space="preserve">, </w:t>
      </w:r>
      <w:r w:rsidR="00A15529" w:rsidRPr="007E5E44">
        <w:rPr>
          <w:rFonts w:ascii="GHEA Grapalat" w:hAnsi="GHEA Grapalat" w:cs="Arial"/>
          <w:sz w:val="24"/>
          <w:szCs w:val="24"/>
          <w:lang w:val="hy-AM"/>
        </w:rPr>
        <w:t xml:space="preserve">ինչպես նաև </w:t>
      </w:r>
      <w:r w:rsidR="004F7E9B" w:rsidRPr="007E5E44">
        <w:rPr>
          <w:rFonts w:ascii="GHEA Grapalat" w:hAnsi="GHEA Grapalat" w:cs="Arial"/>
          <w:sz w:val="24"/>
          <w:szCs w:val="24"/>
          <w:lang w:val="hy-AM"/>
        </w:rPr>
        <w:t xml:space="preserve">կնքված </w:t>
      </w:r>
      <w:r w:rsidR="265B98F1" w:rsidRPr="007E5E44">
        <w:rPr>
          <w:rFonts w:ascii="GHEA Grapalat" w:hAnsi="GHEA Grapalat" w:cs="Arial"/>
          <w:sz w:val="24"/>
          <w:szCs w:val="24"/>
          <w:lang w:val="hy-AM"/>
        </w:rPr>
        <w:t>Գործարքներին համապատասխան ԷՄՇ մասնակիցների էլեկտրոնային վիրտուալ քարտերի ենթահաշիվներ</w:t>
      </w:r>
      <w:r w:rsidR="007C129A" w:rsidRPr="007E5E44">
        <w:rPr>
          <w:rFonts w:ascii="GHEA Grapalat" w:hAnsi="GHEA Grapalat" w:cs="Arial"/>
          <w:sz w:val="24"/>
          <w:szCs w:val="24"/>
          <w:lang w:val="hy-AM"/>
        </w:rPr>
        <w:t>ին</w:t>
      </w:r>
      <w:r w:rsidR="265B98F1" w:rsidRPr="007E5E44">
        <w:rPr>
          <w:rFonts w:ascii="GHEA Grapalat" w:hAnsi="GHEA Grapalat" w:cs="Arial"/>
          <w:sz w:val="24"/>
          <w:szCs w:val="24"/>
          <w:lang w:val="hy-AM"/>
        </w:rPr>
        <w:t xml:space="preserve"> հաշվեգրված </w:t>
      </w:r>
      <w:r w:rsidR="577F34A8" w:rsidRPr="007E5E44">
        <w:rPr>
          <w:rFonts w:ascii="GHEA Grapalat" w:hAnsi="GHEA Grapalat" w:cs="Arial"/>
          <w:sz w:val="24"/>
          <w:szCs w:val="24"/>
          <w:lang w:val="hy-AM"/>
        </w:rPr>
        <w:t xml:space="preserve">տվյալների </w:t>
      </w:r>
      <w:r w:rsidR="6A69C22B" w:rsidRPr="007E5E44">
        <w:rPr>
          <w:rFonts w:ascii="GHEA Grapalat" w:hAnsi="GHEA Grapalat" w:cs="Arial"/>
          <w:sz w:val="24"/>
          <w:szCs w:val="24"/>
          <w:lang w:val="hy-AM"/>
        </w:rPr>
        <w:t xml:space="preserve">և </w:t>
      </w:r>
      <w:r w:rsidRPr="007E5E44">
        <w:rPr>
          <w:rFonts w:ascii="GHEA Grapalat" w:hAnsi="GHEA Grapalat" w:cs="Arial"/>
          <w:sz w:val="24"/>
          <w:szCs w:val="24"/>
          <w:lang w:val="hy-AM"/>
        </w:rPr>
        <w:t xml:space="preserve">իր կողմից իրականացված </w:t>
      </w:r>
      <w:r w:rsidR="6A69C22B" w:rsidRPr="007E5E44">
        <w:rPr>
          <w:rFonts w:ascii="GHEA Grapalat" w:hAnsi="GHEA Grapalat" w:cs="Arial"/>
          <w:sz w:val="24"/>
          <w:szCs w:val="24"/>
          <w:lang w:val="hy-AM"/>
        </w:rPr>
        <w:t xml:space="preserve">վերլուծությունների </w:t>
      </w:r>
      <w:r w:rsidR="00480A4D" w:rsidRPr="007E5E44">
        <w:rPr>
          <w:rFonts w:ascii="GHEA Grapalat" w:hAnsi="GHEA Grapalat" w:cs="Arial"/>
          <w:sz w:val="24"/>
          <w:szCs w:val="24"/>
          <w:lang w:val="hy-AM"/>
        </w:rPr>
        <w:t xml:space="preserve">արդյունքների </w:t>
      </w:r>
      <w:r w:rsidR="577F34A8" w:rsidRPr="007E5E44">
        <w:rPr>
          <w:rFonts w:ascii="GHEA Grapalat" w:hAnsi="GHEA Grapalat" w:cs="Arial"/>
          <w:sz w:val="24"/>
          <w:szCs w:val="24"/>
          <w:lang w:val="hy-AM"/>
        </w:rPr>
        <w:t>հիման վրա</w:t>
      </w:r>
      <w:r w:rsidR="265B98F1" w:rsidRPr="007E5E44">
        <w:rPr>
          <w:rFonts w:ascii="GHEA Grapalat" w:hAnsi="GHEA Grapalat" w:cs="Arial"/>
          <w:sz w:val="24"/>
          <w:szCs w:val="24"/>
          <w:lang w:val="hy-AM"/>
        </w:rPr>
        <w:t>:</w:t>
      </w:r>
    </w:p>
    <w:p w:rsidR="00742BCC" w:rsidRPr="007E5E44" w:rsidRDefault="470E2C17" w:rsidP="001754F3">
      <w:pPr>
        <w:pStyle w:val="ListParagraph"/>
        <w:numPr>
          <w:ilvl w:val="0"/>
          <w:numId w:val="4"/>
        </w:numPr>
        <w:tabs>
          <w:tab w:val="left" w:pos="900"/>
        </w:tabs>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ԷՀԱՄ-ը ներառում է </w:t>
      </w:r>
      <w:r w:rsidR="673F0D0C" w:rsidRPr="007E5E44">
        <w:rPr>
          <w:rFonts w:ascii="GHEA Grapalat" w:hAnsi="GHEA Grapalat" w:cs="Arial"/>
          <w:sz w:val="24"/>
          <w:szCs w:val="24"/>
          <w:lang w:val="hy-AM"/>
        </w:rPr>
        <w:t>հետևյալ վերլուծությունները.</w:t>
      </w:r>
    </w:p>
    <w:p w:rsidR="00742BCC" w:rsidRPr="007E5E44" w:rsidRDefault="00FE2058" w:rsidP="00E048D2">
      <w:pPr>
        <w:pStyle w:val="HTMLPreformatted"/>
        <w:numPr>
          <w:ilvl w:val="0"/>
          <w:numId w:val="27"/>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Հ</w:t>
      </w:r>
      <w:r w:rsidR="00742BCC" w:rsidRPr="007E5E44">
        <w:rPr>
          <w:rFonts w:ascii="GHEA Grapalat" w:hAnsi="GHEA Grapalat" w:cs="Arial"/>
          <w:color w:val="000000"/>
          <w:sz w:val="24"/>
          <w:szCs w:val="24"/>
          <w:lang w:val="hy-AM"/>
        </w:rPr>
        <w:t xml:space="preserve">աղորդման ցանցի շահագործման հուսալիությունն ու անվտանգությունը,  </w:t>
      </w:r>
    </w:p>
    <w:p w:rsidR="00742BCC" w:rsidRPr="007E5E44" w:rsidRDefault="00FE2058" w:rsidP="00E048D2">
      <w:pPr>
        <w:pStyle w:val="HTMLPreformatted"/>
        <w:numPr>
          <w:ilvl w:val="0"/>
          <w:numId w:val="27"/>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Հ</w:t>
      </w:r>
      <w:r w:rsidR="00742BCC" w:rsidRPr="007E5E44">
        <w:rPr>
          <w:rFonts w:ascii="GHEA Grapalat" w:hAnsi="GHEA Grapalat" w:cs="Arial"/>
          <w:color w:val="000000"/>
          <w:sz w:val="24"/>
          <w:szCs w:val="24"/>
          <w:lang w:val="hy-AM"/>
        </w:rPr>
        <w:t xml:space="preserve">աղորդման ցանցին միացված </w:t>
      </w:r>
      <w:r w:rsidR="00B06CC0" w:rsidRPr="007E5E44">
        <w:rPr>
          <w:rFonts w:ascii="GHEA Grapalat" w:hAnsi="GHEA Grapalat" w:cs="Arial"/>
          <w:color w:val="000000"/>
          <w:sz w:val="24"/>
          <w:szCs w:val="24"/>
          <w:lang w:val="hy-AM"/>
        </w:rPr>
        <w:t>էլեկտրա</w:t>
      </w:r>
      <w:r w:rsidR="00555464" w:rsidRPr="007E5E44">
        <w:rPr>
          <w:rFonts w:ascii="GHEA Grapalat" w:hAnsi="GHEA Grapalat" w:cs="Arial"/>
          <w:color w:val="000000"/>
          <w:sz w:val="24"/>
          <w:szCs w:val="24"/>
          <w:lang w:val="hy-AM"/>
        </w:rPr>
        <w:t>տեղակայանքների</w:t>
      </w:r>
      <w:r w:rsidR="0073176D" w:rsidRPr="007E5E44">
        <w:rPr>
          <w:rFonts w:ascii="GHEA Grapalat" w:hAnsi="GHEA Grapalat" w:cs="Arial"/>
          <w:color w:val="000000"/>
          <w:sz w:val="24"/>
          <w:szCs w:val="24"/>
          <w:lang w:val="hy-AM"/>
        </w:rPr>
        <w:t xml:space="preserve"> </w:t>
      </w:r>
      <w:r w:rsidR="00742BCC" w:rsidRPr="007E5E44">
        <w:rPr>
          <w:rFonts w:ascii="GHEA Grapalat" w:hAnsi="GHEA Grapalat" w:cs="Arial"/>
          <w:color w:val="000000"/>
          <w:sz w:val="24"/>
          <w:szCs w:val="24"/>
          <w:lang w:val="hy-AM"/>
        </w:rPr>
        <w:t xml:space="preserve">հուսալիությունն ու անվտանգությունը,  </w:t>
      </w:r>
    </w:p>
    <w:p w:rsidR="00742BCC" w:rsidRPr="007E5E44" w:rsidRDefault="00742BCC" w:rsidP="00E048D2">
      <w:pPr>
        <w:pStyle w:val="HTMLPreformatted"/>
        <w:numPr>
          <w:ilvl w:val="0"/>
          <w:numId w:val="27"/>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հարևան </w:t>
      </w:r>
      <w:r w:rsidR="00FA7C00" w:rsidRPr="007E5E44">
        <w:rPr>
          <w:rFonts w:ascii="GHEA Grapalat" w:hAnsi="GHEA Grapalat" w:cs="Arial"/>
          <w:color w:val="000000"/>
          <w:sz w:val="24"/>
          <w:szCs w:val="24"/>
          <w:lang w:val="hy-AM"/>
        </w:rPr>
        <w:t>Էլեկտրաէներգետիկական</w:t>
      </w:r>
      <w:r w:rsidRPr="007E5E44">
        <w:rPr>
          <w:rFonts w:ascii="GHEA Grapalat" w:hAnsi="GHEA Grapalat" w:cs="Arial"/>
          <w:color w:val="000000"/>
          <w:sz w:val="24"/>
          <w:szCs w:val="24"/>
          <w:lang w:val="hy-AM"/>
        </w:rPr>
        <w:t xml:space="preserve"> համակարգի հետ </w:t>
      </w:r>
      <w:r w:rsidR="00C2394C" w:rsidRPr="007E5E44">
        <w:rPr>
          <w:rFonts w:ascii="GHEA Grapalat" w:hAnsi="GHEA Grapalat" w:cs="Arial"/>
          <w:color w:val="000000"/>
          <w:sz w:val="24"/>
          <w:szCs w:val="24"/>
          <w:lang w:val="hy-AM"/>
        </w:rPr>
        <w:t xml:space="preserve">միջհամակարգային </w:t>
      </w:r>
      <w:r w:rsidRPr="007E5E44">
        <w:rPr>
          <w:rFonts w:ascii="GHEA Grapalat" w:hAnsi="GHEA Grapalat" w:cs="Arial"/>
          <w:color w:val="000000"/>
          <w:sz w:val="24"/>
          <w:szCs w:val="24"/>
          <w:lang w:val="hy-AM"/>
        </w:rPr>
        <w:t xml:space="preserve">գծերի շահագործման հուսալիությունն ու անվտանգությունը,   </w:t>
      </w:r>
    </w:p>
    <w:p w:rsidR="00742BCC" w:rsidRPr="007E5E44" w:rsidRDefault="00742BCC" w:rsidP="00E048D2">
      <w:pPr>
        <w:pStyle w:val="HTMLPreformatted"/>
        <w:numPr>
          <w:ilvl w:val="0"/>
          <w:numId w:val="27"/>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սպառողներին </w:t>
      </w:r>
      <w:r w:rsidR="006614D2" w:rsidRPr="007E5E44">
        <w:rPr>
          <w:rFonts w:ascii="GHEA Grapalat" w:hAnsi="GHEA Grapalat" w:cs="Arial"/>
          <w:color w:val="000000"/>
          <w:sz w:val="24"/>
          <w:szCs w:val="24"/>
          <w:lang w:val="hy-AM"/>
        </w:rPr>
        <w:t>էլեկտրական էներգիայի</w:t>
      </w:r>
      <w:r w:rsidRPr="007E5E44">
        <w:rPr>
          <w:rFonts w:ascii="GHEA Grapalat" w:hAnsi="GHEA Grapalat" w:cs="Arial"/>
          <w:color w:val="000000"/>
          <w:sz w:val="24"/>
          <w:szCs w:val="24"/>
          <w:lang w:val="hy-AM"/>
        </w:rPr>
        <w:t xml:space="preserve"> մատակարարման </w:t>
      </w:r>
      <w:r w:rsidR="003730EC" w:rsidRPr="007E5E44">
        <w:rPr>
          <w:rFonts w:ascii="GHEA Grapalat" w:hAnsi="GHEA Grapalat" w:cs="Arial"/>
          <w:color w:val="000000"/>
          <w:sz w:val="24"/>
          <w:szCs w:val="24"/>
          <w:lang w:val="hy-AM"/>
        </w:rPr>
        <w:t>հուսալիություն</w:t>
      </w:r>
      <w:r w:rsidR="008073AC" w:rsidRPr="007E5E44">
        <w:rPr>
          <w:rFonts w:ascii="GHEA Grapalat" w:hAnsi="GHEA Grapalat" w:cs="Arial"/>
          <w:color w:val="000000"/>
          <w:sz w:val="24"/>
          <w:szCs w:val="24"/>
          <w:lang w:val="hy-AM"/>
        </w:rPr>
        <w:t>ը</w:t>
      </w:r>
      <w:r w:rsidR="00650C7C" w:rsidRPr="007E5E44">
        <w:rPr>
          <w:rFonts w:ascii="GHEA Grapalat" w:hAnsi="GHEA Grapalat" w:cs="Arial"/>
          <w:color w:val="000000"/>
          <w:sz w:val="24"/>
          <w:szCs w:val="24"/>
          <w:lang w:val="hy-AM"/>
        </w:rPr>
        <w:t>, այդ թվում</w:t>
      </w:r>
      <w:r w:rsidR="00555464" w:rsidRPr="007E5E44">
        <w:rPr>
          <w:rFonts w:ascii="Cambria Math" w:hAnsi="Cambria Math" w:cs="Cambria Math"/>
          <w:color w:val="000000"/>
          <w:sz w:val="24"/>
          <w:szCs w:val="24"/>
          <w:lang w:val="hy-AM"/>
        </w:rPr>
        <w:t>․</w:t>
      </w:r>
    </w:p>
    <w:p w:rsidR="00742BCC" w:rsidRPr="007E5E44" w:rsidRDefault="003A42CA" w:rsidP="003A42CA">
      <w:pPr>
        <w:pStyle w:val="HTMLPreformatted"/>
        <w:shd w:val="clear" w:color="auto" w:fill="FFFFFF"/>
        <w:spacing w:line="276" w:lineRule="auto"/>
        <w:ind w:left="1701"/>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lastRenderedPageBreak/>
        <w:t xml:space="preserve">ա. </w:t>
      </w:r>
      <w:r w:rsidR="00742BCC" w:rsidRPr="007E5E44">
        <w:rPr>
          <w:rFonts w:ascii="GHEA Grapalat" w:hAnsi="GHEA Grapalat" w:cs="Arial"/>
          <w:color w:val="000000"/>
          <w:sz w:val="24"/>
          <w:szCs w:val="24"/>
          <w:lang w:val="hy-AM"/>
        </w:rPr>
        <w:t xml:space="preserve">ակտիվ </w:t>
      </w:r>
      <w:r w:rsidR="008704EB" w:rsidRPr="007E5E44">
        <w:rPr>
          <w:rFonts w:ascii="GHEA Grapalat" w:hAnsi="GHEA Grapalat" w:cs="Arial"/>
          <w:color w:val="000000"/>
          <w:sz w:val="24"/>
          <w:szCs w:val="24"/>
          <w:lang w:val="hy-AM"/>
        </w:rPr>
        <w:t xml:space="preserve">և ռեակտիվ </w:t>
      </w:r>
      <w:r w:rsidR="00742BCC" w:rsidRPr="007E5E44">
        <w:rPr>
          <w:rFonts w:ascii="GHEA Grapalat" w:hAnsi="GHEA Grapalat" w:cs="Arial"/>
          <w:color w:val="000000"/>
          <w:sz w:val="24"/>
          <w:szCs w:val="24"/>
          <w:lang w:val="hy-AM"/>
        </w:rPr>
        <w:t>հզորության արտադրությունը</w:t>
      </w:r>
      <w:r w:rsidR="006F6E44" w:rsidRPr="007E5E44">
        <w:rPr>
          <w:rFonts w:ascii="GHEA Grapalat" w:hAnsi="GHEA Grapalat" w:cs="Arial"/>
          <w:color w:val="000000"/>
          <w:sz w:val="24"/>
          <w:szCs w:val="24"/>
          <w:lang w:val="hy-AM"/>
        </w:rPr>
        <w:t xml:space="preserve"> և սպառումը</w:t>
      </w:r>
      <w:r w:rsidR="00742BCC" w:rsidRPr="007E5E44">
        <w:rPr>
          <w:rFonts w:ascii="GHEA Grapalat" w:hAnsi="GHEA Grapalat" w:cs="Arial"/>
          <w:color w:val="000000"/>
          <w:sz w:val="24"/>
          <w:szCs w:val="24"/>
          <w:lang w:val="hy-AM"/>
        </w:rPr>
        <w:t>,</w:t>
      </w:r>
    </w:p>
    <w:p w:rsidR="00742BCC" w:rsidRPr="007E5E44" w:rsidRDefault="003A42CA" w:rsidP="003A42CA">
      <w:pPr>
        <w:pStyle w:val="HTMLPreformatted"/>
        <w:shd w:val="clear" w:color="auto" w:fill="FFFFFF"/>
        <w:spacing w:line="276" w:lineRule="auto"/>
        <w:ind w:left="1701"/>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բ. </w:t>
      </w:r>
      <w:r w:rsidR="00642025" w:rsidRPr="007E5E44">
        <w:rPr>
          <w:rFonts w:ascii="GHEA Grapalat" w:hAnsi="GHEA Grapalat" w:cs="Arial"/>
          <w:color w:val="000000"/>
          <w:sz w:val="24"/>
          <w:szCs w:val="24"/>
          <w:lang w:val="hy-AM"/>
        </w:rPr>
        <w:t>է</w:t>
      </w:r>
      <w:r w:rsidR="00742BCC" w:rsidRPr="007E5E44">
        <w:rPr>
          <w:rFonts w:ascii="GHEA Grapalat" w:hAnsi="GHEA Grapalat" w:cs="Arial"/>
          <w:color w:val="000000"/>
          <w:sz w:val="24"/>
          <w:szCs w:val="24"/>
          <w:lang w:val="hy-AM"/>
        </w:rPr>
        <w:t>լեկտրաէներգետիկական համակարգ</w:t>
      </w:r>
      <w:r w:rsidR="0095516A" w:rsidRPr="007E5E44">
        <w:rPr>
          <w:rFonts w:ascii="GHEA Grapalat" w:hAnsi="GHEA Grapalat" w:cs="Arial"/>
          <w:color w:val="000000"/>
          <w:sz w:val="24"/>
          <w:szCs w:val="24"/>
          <w:lang w:val="hy-AM"/>
        </w:rPr>
        <w:t xml:space="preserve">ում </w:t>
      </w:r>
      <w:r w:rsidR="00F91631" w:rsidRPr="007E5E44">
        <w:rPr>
          <w:rFonts w:ascii="GHEA Grapalat" w:hAnsi="GHEA Grapalat" w:cs="Arial"/>
          <w:color w:val="000000"/>
          <w:sz w:val="24"/>
          <w:szCs w:val="24"/>
          <w:lang w:val="hy-AM"/>
        </w:rPr>
        <w:t xml:space="preserve">բավարար </w:t>
      </w:r>
      <w:r w:rsidR="00844418" w:rsidRPr="007E5E44">
        <w:rPr>
          <w:rFonts w:ascii="GHEA Grapalat" w:hAnsi="GHEA Grapalat" w:cs="Arial"/>
          <w:color w:val="000000"/>
          <w:sz w:val="24"/>
          <w:szCs w:val="24"/>
          <w:lang w:val="hy-AM"/>
        </w:rPr>
        <w:t>պահուստ</w:t>
      </w:r>
      <w:r w:rsidR="00F91631" w:rsidRPr="007E5E44">
        <w:rPr>
          <w:rFonts w:ascii="GHEA Grapalat" w:hAnsi="GHEA Grapalat" w:cs="Arial"/>
          <w:color w:val="000000"/>
          <w:sz w:val="24"/>
          <w:szCs w:val="24"/>
          <w:lang w:val="hy-AM"/>
        </w:rPr>
        <w:t>ային հզոր</w:t>
      </w:r>
      <w:r w:rsidR="005D4621" w:rsidRPr="007E5E44">
        <w:rPr>
          <w:rFonts w:ascii="GHEA Grapalat" w:hAnsi="GHEA Grapalat" w:cs="Arial"/>
          <w:color w:val="000000"/>
          <w:sz w:val="24"/>
          <w:szCs w:val="24"/>
          <w:lang w:val="hy-AM"/>
        </w:rPr>
        <w:t>ությունների առկայությունը</w:t>
      </w:r>
      <w:r w:rsidR="00742BCC" w:rsidRPr="007E5E44">
        <w:rPr>
          <w:rFonts w:ascii="GHEA Grapalat" w:hAnsi="GHEA Grapalat" w:cs="Arial"/>
          <w:color w:val="000000"/>
          <w:sz w:val="24"/>
          <w:szCs w:val="24"/>
          <w:lang w:val="hy-AM"/>
        </w:rPr>
        <w:t>,</w:t>
      </w:r>
    </w:p>
    <w:p w:rsidR="00F772D9" w:rsidRPr="007E5E44" w:rsidRDefault="00A853EC" w:rsidP="00E048D2">
      <w:pPr>
        <w:pStyle w:val="HTMLPreformatted"/>
        <w:numPr>
          <w:ilvl w:val="0"/>
          <w:numId w:val="27"/>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է</w:t>
      </w:r>
      <w:r w:rsidR="00742BCC" w:rsidRPr="007E5E44">
        <w:rPr>
          <w:rFonts w:ascii="GHEA Grapalat" w:hAnsi="GHEA Grapalat" w:cs="Arial"/>
          <w:color w:val="000000"/>
          <w:sz w:val="24"/>
          <w:szCs w:val="24"/>
          <w:lang w:val="hy-AM"/>
        </w:rPr>
        <w:t xml:space="preserve">լեկտրաէներգետիկական համակարգի </w:t>
      </w:r>
      <w:r w:rsidR="000639EF" w:rsidRPr="007E5E44">
        <w:rPr>
          <w:rFonts w:ascii="GHEA Grapalat" w:hAnsi="GHEA Grapalat" w:cs="Arial"/>
          <w:color w:val="000000"/>
          <w:sz w:val="24"/>
          <w:szCs w:val="24"/>
          <w:lang w:val="hy-AM"/>
        </w:rPr>
        <w:t xml:space="preserve">ստատիկ </w:t>
      </w:r>
      <w:r w:rsidR="00742BCC" w:rsidRPr="007E5E44">
        <w:rPr>
          <w:rFonts w:ascii="GHEA Grapalat" w:hAnsi="GHEA Grapalat" w:cs="Arial"/>
          <w:color w:val="000000"/>
          <w:sz w:val="24"/>
          <w:szCs w:val="24"/>
          <w:lang w:val="hy-AM"/>
        </w:rPr>
        <w:t xml:space="preserve">և </w:t>
      </w:r>
      <w:r w:rsidR="00DE651D" w:rsidRPr="007E5E44">
        <w:rPr>
          <w:rFonts w:ascii="GHEA Grapalat" w:hAnsi="GHEA Grapalat" w:cs="Arial"/>
          <w:color w:val="000000"/>
          <w:sz w:val="24"/>
          <w:szCs w:val="24"/>
          <w:lang w:val="hy-AM"/>
        </w:rPr>
        <w:t>դ</w:t>
      </w:r>
      <w:r w:rsidR="00742BCC" w:rsidRPr="007E5E44">
        <w:rPr>
          <w:rFonts w:ascii="GHEA Grapalat" w:hAnsi="GHEA Grapalat" w:cs="Arial"/>
          <w:color w:val="000000"/>
          <w:sz w:val="24"/>
          <w:szCs w:val="24"/>
          <w:lang w:val="hy-AM"/>
        </w:rPr>
        <w:t xml:space="preserve">ինամիկ կայունությունը: </w:t>
      </w:r>
      <w:r w:rsidR="673F0D0C" w:rsidRPr="007E5E44">
        <w:rPr>
          <w:rFonts w:ascii="GHEA Grapalat" w:hAnsi="GHEA Grapalat" w:cs="Arial"/>
          <w:lang w:val="hy-AM"/>
        </w:rPr>
        <w:t xml:space="preserve"> </w:t>
      </w:r>
    </w:p>
    <w:p w:rsidR="001246A6" w:rsidRPr="007E5E44" w:rsidRDefault="001246A6" w:rsidP="003349C7">
      <w:pPr>
        <w:pStyle w:val="ListParagraph"/>
        <w:numPr>
          <w:ilvl w:val="0"/>
          <w:numId w:val="4"/>
        </w:numPr>
        <w:tabs>
          <w:tab w:val="left" w:pos="900"/>
        </w:tabs>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օպերատորն ԷՀԱՄ-ը գնահատվում է տարեկան կտրվածքով և սույն գլխով սահմանված կարգով ճշտում ամսական և օրական ժամանակահատվածների համար։</w:t>
      </w:r>
    </w:p>
    <w:p w:rsidR="00742BCC" w:rsidRPr="007E5E44" w:rsidRDefault="1BC3A45F" w:rsidP="00E0302D">
      <w:pPr>
        <w:pStyle w:val="ListParagraph"/>
        <w:numPr>
          <w:ilvl w:val="0"/>
          <w:numId w:val="4"/>
        </w:numPr>
        <w:tabs>
          <w:tab w:val="left" w:pos="900"/>
        </w:tabs>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ԷՀԱՄ </w:t>
      </w:r>
      <w:r w:rsidR="0063385F" w:rsidRPr="007E5E44">
        <w:rPr>
          <w:rFonts w:ascii="GHEA Grapalat" w:hAnsi="GHEA Grapalat" w:cs="Arial"/>
          <w:sz w:val="24"/>
          <w:szCs w:val="24"/>
          <w:lang w:val="hy-AM"/>
        </w:rPr>
        <w:t xml:space="preserve">տարեկան </w:t>
      </w:r>
      <w:r w:rsidR="673F0D0C" w:rsidRPr="007E5E44">
        <w:rPr>
          <w:rFonts w:ascii="GHEA Grapalat" w:hAnsi="GHEA Grapalat" w:cs="Arial"/>
          <w:sz w:val="24"/>
          <w:szCs w:val="24"/>
          <w:lang w:val="hy-AM"/>
        </w:rPr>
        <w:t>գնահատման համար Համակարգի օպերատոր</w:t>
      </w:r>
      <w:r w:rsidR="00803BBA" w:rsidRPr="007E5E44">
        <w:rPr>
          <w:rFonts w:ascii="GHEA Grapalat" w:hAnsi="GHEA Grapalat" w:cs="Arial"/>
          <w:sz w:val="24"/>
          <w:szCs w:val="24"/>
          <w:lang w:val="hy-AM"/>
        </w:rPr>
        <w:t>ն</w:t>
      </w:r>
      <w:r w:rsidR="673F0D0C" w:rsidRPr="007E5E44">
        <w:rPr>
          <w:rFonts w:ascii="GHEA Grapalat" w:hAnsi="GHEA Grapalat" w:cs="Arial"/>
          <w:sz w:val="24"/>
          <w:szCs w:val="24"/>
          <w:lang w:val="hy-AM"/>
        </w:rPr>
        <w:t xml:space="preserve"> օգտագործում է</w:t>
      </w:r>
      <w:r w:rsidR="00754BBE" w:rsidRPr="007E5E44">
        <w:rPr>
          <w:rFonts w:ascii="GHEA Grapalat" w:hAnsi="GHEA Grapalat" w:cs="Arial"/>
          <w:sz w:val="24"/>
          <w:szCs w:val="24"/>
          <w:lang w:val="hy-AM"/>
        </w:rPr>
        <w:t xml:space="preserve"> </w:t>
      </w:r>
      <w:r w:rsidR="00266EBB" w:rsidRPr="007E5E44">
        <w:rPr>
          <w:rFonts w:ascii="GHEA Grapalat" w:hAnsi="GHEA Grapalat" w:cs="Arial"/>
          <w:color w:val="000000"/>
          <w:sz w:val="24"/>
          <w:szCs w:val="24"/>
          <w:lang w:val="hy-AM"/>
        </w:rPr>
        <w:t>ԷՊԱՆ</w:t>
      </w:r>
      <w:r w:rsidR="00754BBE" w:rsidRPr="007E5E44">
        <w:rPr>
          <w:rFonts w:ascii="GHEA Grapalat" w:hAnsi="GHEA Grapalat" w:cs="Arial"/>
          <w:color w:val="000000"/>
          <w:sz w:val="24"/>
          <w:szCs w:val="24"/>
          <w:lang w:val="hy-AM"/>
        </w:rPr>
        <w:t xml:space="preserve">, </w:t>
      </w:r>
      <w:r w:rsidR="00266EBB" w:rsidRPr="007E5E44">
        <w:rPr>
          <w:rFonts w:ascii="GHEA Grapalat" w:hAnsi="GHEA Grapalat" w:cs="Arial"/>
          <w:color w:val="000000"/>
          <w:sz w:val="24"/>
          <w:szCs w:val="24"/>
          <w:lang w:val="hy-AM"/>
        </w:rPr>
        <w:t>ԷՊԱԿ</w:t>
      </w:r>
      <w:r w:rsidR="00742BCC" w:rsidRPr="007E5E44">
        <w:rPr>
          <w:rFonts w:ascii="GHEA Grapalat" w:hAnsi="GHEA Grapalat" w:cs="Arial"/>
          <w:color w:val="000000"/>
          <w:sz w:val="24"/>
          <w:szCs w:val="24"/>
          <w:lang w:val="hy-AM"/>
        </w:rPr>
        <w:t>,</w:t>
      </w:r>
      <w:r w:rsidR="00754BBE" w:rsidRPr="007E5E44">
        <w:rPr>
          <w:rFonts w:ascii="GHEA Grapalat" w:hAnsi="GHEA Grapalat" w:cs="Arial"/>
          <w:color w:val="000000"/>
          <w:sz w:val="24"/>
          <w:szCs w:val="24"/>
          <w:lang w:val="hy-AM"/>
        </w:rPr>
        <w:t xml:space="preserve"> </w:t>
      </w:r>
      <w:r w:rsidR="009D15C3" w:rsidRPr="007E5E44">
        <w:rPr>
          <w:rFonts w:ascii="GHEA Grapalat" w:hAnsi="GHEA Grapalat" w:cs="Arial"/>
          <w:color w:val="000000"/>
          <w:sz w:val="24"/>
          <w:szCs w:val="24"/>
          <w:lang w:val="hy-AM"/>
        </w:rPr>
        <w:t>ԷԱՐԿ</w:t>
      </w:r>
      <w:r w:rsidR="00754BBE" w:rsidRPr="007E5E44">
        <w:rPr>
          <w:rFonts w:ascii="GHEA Grapalat" w:hAnsi="GHEA Grapalat" w:cs="Arial"/>
          <w:color w:val="000000"/>
          <w:sz w:val="24"/>
          <w:szCs w:val="24"/>
          <w:lang w:val="hy-AM"/>
        </w:rPr>
        <w:t xml:space="preserve"> և </w:t>
      </w:r>
      <w:r w:rsidR="00D8381F" w:rsidRPr="007E5E44">
        <w:rPr>
          <w:rFonts w:ascii="GHEA Grapalat" w:hAnsi="GHEA Grapalat" w:cs="Arial"/>
          <w:color w:val="000000"/>
          <w:sz w:val="24"/>
          <w:szCs w:val="24"/>
          <w:lang w:val="hy-AM"/>
        </w:rPr>
        <w:t>ԷՀԱ</w:t>
      </w:r>
      <w:r w:rsidR="000C3619" w:rsidRPr="007E5E44">
        <w:rPr>
          <w:rFonts w:ascii="GHEA Grapalat" w:hAnsi="GHEA Grapalat" w:cs="Arial"/>
          <w:color w:val="000000"/>
          <w:sz w:val="24"/>
          <w:szCs w:val="24"/>
          <w:lang w:val="hy-AM"/>
        </w:rPr>
        <w:t>Մ</w:t>
      </w:r>
      <w:r w:rsidR="00754BBE" w:rsidRPr="007E5E44">
        <w:rPr>
          <w:rFonts w:ascii="GHEA Grapalat" w:hAnsi="GHEA Grapalat" w:cs="Arial"/>
          <w:color w:val="000000"/>
          <w:sz w:val="24"/>
          <w:szCs w:val="24"/>
          <w:lang w:val="hy-AM"/>
        </w:rPr>
        <w:t xml:space="preserve"> </w:t>
      </w:r>
      <w:r w:rsidR="0063385F" w:rsidRPr="007E5E44">
        <w:rPr>
          <w:rFonts w:ascii="GHEA Grapalat" w:hAnsi="GHEA Grapalat" w:cs="Arial"/>
          <w:color w:val="000000"/>
          <w:sz w:val="24"/>
          <w:szCs w:val="24"/>
          <w:lang w:val="hy-AM"/>
        </w:rPr>
        <w:t xml:space="preserve">տարեկան </w:t>
      </w:r>
      <w:r w:rsidR="00FB1BF2" w:rsidRPr="007E5E44">
        <w:rPr>
          <w:rFonts w:ascii="GHEA Grapalat" w:hAnsi="GHEA Grapalat" w:cs="Arial"/>
          <w:color w:val="000000"/>
          <w:sz w:val="24"/>
          <w:szCs w:val="24"/>
          <w:lang w:val="hy-AM"/>
        </w:rPr>
        <w:t>տեղեկատվությունը</w:t>
      </w:r>
      <w:r w:rsidR="00754BBE" w:rsidRPr="007E5E44">
        <w:rPr>
          <w:rFonts w:ascii="GHEA Grapalat" w:hAnsi="GHEA Grapalat" w:cs="Arial"/>
          <w:color w:val="000000"/>
          <w:sz w:val="24"/>
          <w:szCs w:val="24"/>
          <w:lang w:val="hy-AM"/>
        </w:rPr>
        <w:t>, ինչպես նաև է</w:t>
      </w:r>
      <w:r w:rsidR="009D15C3" w:rsidRPr="007E5E44">
        <w:rPr>
          <w:rFonts w:ascii="GHEA Grapalat" w:hAnsi="GHEA Grapalat" w:cs="Arial"/>
          <w:color w:val="000000"/>
          <w:sz w:val="24"/>
          <w:szCs w:val="24"/>
          <w:lang w:val="hy-AM"/>
        </w:rPr>
        <w:t>լեկտրա</w:t>
      </w:r>
      <w:r w:rsidR="00005192" w:rsidRPr="007E5E44">
        <w:rPr>
          <w:rFonts w:ascii="GHEA Grapalat" w:hAnsi="GHEA Grapalat" w:cs="Arial"/>
          <w:color w:val="000000"/>
          <w:sz w:val="24"/>
          <w:szCs w:val="24"/>
          <w:lang w:val="hy-AM"/>
        </w:rPr>
        <w:t xml:space="preserve">կան </w:t>
      </w:r>
      <w:r w:rsidR="009D15C3" w:rsidRPr="007E5E44">
        <w:rPr>
          <w:rFonts w:ascii="GHEA Grapalat" w:hAnsi="GHEA Grapalat" w:cs="Arial"/>
          <w:color w:val="000000"/>
          <w:sz w:val="24"/>
          <w:szCs w:val="24"/>
          <w:lang w:val="hy-AM"/>
        </w:rPr>
        <w:t xml:space="preserve">էներգիայի </w:t>
      </w:r>
      <w:r w:rsidR="00637F4F" w:rsidRPr="007E5E44">
        <w:rPr>
          <w:rFonts w:ascii="GHEA Grapalat" w:hAnsi="GHEA Grapalat" w:cs="Arial"/>
          <w:color w:val="000000"/>
          <w:sz w:val="24"/>
          <w:szCs w:val="24"/>
          <w:lang w:val="hy-AM"/>
        </w:rPr>
        <w:t>արտահանման և ներկրման</w:t>
      </w:r>
      <w:r w:rsidR="000C434E" w:rsidRPr="007E5E44">
        <w:rPr>
          <w:rFonts w:ascii="GHEA Grapalat" w:hAnsi="GHEA Grapalat" w:cs="Arial"/>
          <w:color w:val="000000"/>
          <w:sz w:val="24"/>
          <w:szCs w:val="24"/>
          <w:lang w:val="hy-AM"/>
        </w:rPr>
        <w:t>, ներառյալ տարանցման</w:t>
      </w:r>
      <w:r w:rsidR="00BD7924" w:rsidRPr="007E5E44">
        <w:rPr>
          <w:rFonts w:ascii="GHEA Grapalat" w:hAnsi="GHEA Grapalat" w:cs="Arial"/>
          <w:color w:val="000000"/>
          <w:sz w:val="24"/>
          <w:szCs w:val="24"/>
          <w:lang w:val="hy-AM"/>
        </w:rPr>
        <w:t xml:space="preserve"> մասին</w:t>
      </w:r>
      <w:r w:rsidR="00637F4F" w:rsidRPr="007E5E44">
        <w:rPr>
          <w:rFonts w:ascii="GHEA Grapalat" w:hAnsi="GHEA Grapalat" w:cs="Arial"/>
          <w:color w:val="000000"/>
          <w:sz w:val="24"/>
          <w:szCs w:val="24"/>
          <w:lang w:val="hy-AM"/>
        </w:rPr>
        <w:t xml:space="preserve"> </w:t>
      </w:r>
      <w:r w:rsidR="00D90A95" w:rsidRPr="007E5E44">
        <w:rPr>
          <w:rFonts w:ascii="GHEA Grapalat" w:hAnsi="GHEA Grapalat" w:cs="Arial"/>
          <w:color w:val="000000"/>
          <w:sz w:val="24"/>
          <w:szCs w:val="24"/>
          <w:lang w:val="hy-AM"/>
        </w:rPr>
        <w:t xml:space="preserve">ԷՄՇ կանոնների </w:t>
      </w:r>
      <w:r w:rsidR="000C3989" w:rsidRPr="007E5E44">
        <w:rPr>
          <w:rFonts w:ascii="GHEA Grapalat" w:hAnsi="GHEA Grapalat" w:cs="Arial"/>
          <w:color w:val="000000"/>
          <w:sz w:val="24"/>
          <w:szCs w:val="24"/>
          <w:lang w:val="hy-AM"/>
        </w:rPr>
        <w:t xml:space="preserve">99-րդ կետի </w:t>
      </w:r>
      <w:r w:rsidR="0097310E" w:rsidRPr="007E5E44">
        <w:rPr>
          <w:rFonts w:ascii="GHEA Grapalat" w:hAnsi="GHEA Grapalat" w:cs="Arial"/>
          <w:color w:val="000000"/>
          <w:sz w:val="24"/>
          <w:szCs w:val="24"/>
          <w:lang w:val="hy-AM"/>
        </w:rPr>
        <w:t>1</w:t>
      </w:r>
      <w:r w:rsidR="0097310E" w:rsidRPr="007E5E44">
        <w:rPr>
          <w:rFonts w:ascii="GHEA Grapalat" w:hAnsi="GHEA Grapalat" w:cs="Arial"/>
          <w:color w:val="000000"/>
          <w:lang w:val="hy-AM"/>
        </w:rPr>
        <w:t>-</w:t>
      </w:r>
      <w:r w:rsidR="0097310E" w:rsidRPr="007E5E44">
        <w:rPr>
          <w:rFonts w:ascii="GHEA Grapalat" w:hAnsi="GHEA Grapalat" w:cs="Arial"/>
          <w:color w:val="000000"/>
          <w:sz w:val="24"/>
          <w:szCs w:val="24"/>
          <w:lang w:val="hy-AM"/>
        </w:rPr>
        <w:t xml:space="preserve">ին ենթակետի համաձայն Շուկայի օպերատորի կողմից ներկայացված </w:t>
      </w:r>
      <w:r w:rsidR="001248A9" w:rsidRPr="007E5E44">
        <w:rPr>
          <w:rFonts w:ascii="GHEA Grapalat" w:hAnsi="GHEA Grapalat" w:cs="Arial"/>
          <w:color w:val="000000"/>
          <w:sz w:val="24"/>
          <w:szCs w:val="24"/>
          <w:lang w:val="hy-AM"/>
        </w:rPr>
        <w:t>տվյալները</w:t>
      </w:r>
      <w:r w:rsidR="00321236" w:rsidRPr="007E5E44">
        <w:rPr>
          <w:rFonts w:ascii="GHEA Grapalat" w:hAnsi="GHEA Grapalat" w:cs="Arial"/>
          <w:color w:val="000000"/>
          <w:sz w:val="24"/>
          <w:szCs w:val="24"/>
          <w:lang w:val="hy-AM"/>
        </w:rPr>
        <w:t>, հաշվի առնելով նաև</w:t>
      </w:r>
      <w:r w:rsidR="673F0D0C" w:rsidRPr="007E5E44">
        <w:rPr>
          <w:rFonts w:ascii="GHEA Grapalat" w:hAnsi="GHEA Grapalat" w:cs="Arial"/>
          <w:sz w:val="24"/>
          <w:szCs w:val="24"/>
          <w:lang w:val="hy-AM"/>
        </w:rPr>
        <w:t>.</w:t>
      </w:r>
    </w:p>
    <w:p w:rsidR="00742BCC" w:rsidRPr="007E5E44" w:rsidRDefault="00035619" w:rsidP="00E048D2">
      <w:pPr>
        <w:pStyle w:val="HTMLPreformatted"/>
        <w:numPr>
          <w:ilvl w:val="0"/>
          <w:numId w:val="6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էլեկտրաէներգետիկական </w:t>
      </w:r>
      <w:r w:rsidR="00742BCC" w:rsidRPr="007E5E44">
        <w:rPr>
          <w:rFonts w:ascii="GHEA Grapalat" w:hAnsi="GHEA Grapalat" w:cs="Arial"/>
          <w:color w:val="000000"/>
          <w:sz w:val="24"/>
          <w:szCs w:val="24"/>
          <w:lang w:val="hy-AM"/>
        </w:rPr>
        <w:t xml:space="preserve">համակարգի </w:t>
      </w:r>
      <w:r w:rsidR="00DE71FD" w:rsidRPr="007E5E44">
        <w:rPr>
          <w:rFonts w:ascii="GHEA Grapalat" w:hAnsi="GHEA Grapalat" w:cs="Arial"/>
          <w:color w:val="000000"/>
          <w:sz w:val="24"/>
          <w:szCs w:val="24"/>
          <w:lang w:val="hy-AM"/>
        </w:rPr>
        <w:t>աշխատանքի</w:t>
      </w:r>
      <w:r w:rsidR="000943C8" w:rsidRPr="007E5E44">
        <w:rPr>
          <w:rFonts w:ascii="GHEA Grapalat" w:hAnsi="GHEA Grapalat" w:cs="Arial"/>
          <w:color w:val="000000"/>
          <w:sz w:val="24"/>
          <w:szCs w:val="24"/>
          <w:lang w:val="hy-AM"/>
        </w:rPr>
        <w:t xml:space="preserve"> պատմական</w:t>
      </w:r>
      <w:r w:rsidR="00DE71FD" w:rsidRPr="007E5E44">
        <w:rPr>
          <w:rFonts w:ascii="GHEA Grapalat" w:hAnsi="GHEA Grapalat" w:cs="Arial"/>
          <w:color w:val="000000"/>
          <w:sz w:val="24"/>
          <w:szCs w:val="24"/>
          <w:lang w:val="hy-AM"/>
        </w:rPr>
        <w:t xml:space="preserve"> </w:t>
      </w:r>
      <w:r w:rsidR="00742BCC" w:rsidRPr="007E5E44">
        <w:rPr>
          <w:rFonts w:ascii="GHEA Grapalat" w:hAnsi="GHEA Grapalat" w:cs="Arial"/>
          <w:color w:val="000000"/>
          <w:sz w:val="24"/>
          <w:szCs w:val="24"/>
          <w:lang w:val="hy-AM"/>
        </w:rPr>
        <w:t>տվյալներ</w:t>
      </w:r>
      <w:r w:rsidR="00F772D9" w:rsidRPr="007E5E44">
        <w:rPr>
          <w:rFonts w:ascii="GHEA Grapalat" w:hAnsi="GHEA Grapalat" w:cs="Arial"/>
          <w:color w:val="000000"/>
          <w:sz w:val="24"/>
          <w:szCs w:val="24"/>
          <w:lang w:val="hy-AM"/>
        </w:rPr>
        <w:t>ը</w:t>
      </w:r>
      <w:r w:rsidR="00742BCC" w:rsidRPr="007E5E44">
        <w:rPr>
          <w:rFonts w:ascii="GHEA Grapalat" w:hAnsi="GHEA Grapalat" w:cs="Arial"/>
          <w:color w:val="000000"/>
          <w:sz w:val="24"/>
          <w:szCs w:val="24"/>
          <w:lang w:val="hy-AM"/>
        </w:rPr>
        <w:t xml:space="preserve">, </w:t>
      </w:r>
    </w:p>
    <w:p w:rsidR="00742BCC" w:rsidRPr="007E5E44" w:rsidRDefault="00E8745A" w:rsidP="00E048D2">
      <w:pPr>
        <w:pStyle w:val="HTMLPreformatted"/>
        <w:numPr>
          <w:ilvl w:val="0"/>
          <w:numId w:val="68"/>
        </w:numPr>
        <w:shd w:val="clear" w:color="auto" w:fill="FFFFFF" w:themeFill="background1"/>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themeColor="text1"/>
          <w:sz w:val="24"/>
          <w:szCs w:val="24"/>
          <w:lang w:val="hy-AM"/>
        </w:rPr>
        <w:t xml:space="preserve">էլեկտրական էներգիայի </w:t>
      </w:r>
      <w:r w:rsidR="009A061B" w:rsidRPr="007E5E44">
        <w:rPr>
          <w:rFonts w:ascii="GHEA Grapalat" w:hAnsi="GHEA Grapalat" w:cs="Arial"/>
          <w:color w:val="000000" w:themeColor="text1"/>
          <w:sz w:val="24"/>
          <w:szCs w:val="24"/>
          <w:lang w:val="hy-AM"/>
        </w:rPr>
        <w:t xml:space="preserve">միջհամակարգային </w:t>
      </w:r>
      <w:r w:rsidR="000C377C" w:rsidRPr="007E5E44">
        <w:rPr>
          <w:rFonts w:ascii="GHEA Grapalat" w:hAnsi="GHEA Grapalat" w:cs="Arial"/>
          <w:color w:val="000000" w:themeColor="text1"/>
          <w:sz w:val="24"/>
          <w:szCs w:val="24"/>
          <w:lang w:val="hy-AM"/>
        </w:rPr>
        <w:t>փոխ</w:t>
      </w:r>
      <w:r w:rsidR="000B23B3" w:rsidRPr="007E5E44">
        <w:rPr>
          <w:rFonts w:ascii="GHEA Grapalat" w:hAnsi="GHEA Grapalat" w:cs="Arial"/>
          <w:color w:val="000000" w:themeColor="text1"/>
          <w:sz w:val="24"/>
          <w:szCs w:val="24"/>
          <w:lang w:val="hy-AM"/>
        </w:rPr>
        <w:t>հոսքեր</w:t>
      </w:r>
      <w:r w:rsidR="00457D47" w:rsidRPr="007E5E44">
        <w:rPr>
          <w:rFonts w:ascii="GHEA Grapalat" w:hAnsi="GHEA Grapalat" w:cs="Arial"/>
          <w:color w:val="000000" w:themeColor="text1"/>
          <w:sz w:val="24"/>
          <w:szCs w:val="24"/>
          <w:lang w:val="hy-AM"/>
        </w:rPr>
        <w:t>ի</w:t>
      </w:r>
      <w:r w:rsidR="00742BCC" w:rsidRPr="007E5E44">
        <w:rPr>
          <w:rFonts w:ascii="GHEA Grapalat" w:hAnsi="GHEA Grapalat" w:cs="Arial"/>
          <w:color w:val="000000" w:themeColor="text1"/>
          <w:sz w:val="24"/>
          <w:szCs w:val="24"/>
          <w:lang w:val="hy-AM"/>
        </w:rPr>
        <w:t xml:space="preserve"> օպերատիվ տվյալներ</w:t>
      </w:r>
      <w:r w:rsidR="00F772D9" w:rsidRPr="007E5E44">
        <w:rPr>
          <w:rFonts w:ascii="GHEA Grapalat" w:hAnsi="GHEA Grapalat" w:cs="Arial"/>
          <w:color w:val="000000" w:themeColor="text1"/>
          <w:sz w:val="24"/>
          <w:szCs w:val="24"/>
          <w:lang w:val="hy-AM"/>
        </w:rPr>
        <w:t>ը</w:t>
      </w:r>
      <w:r w:rsidR="00742BCC" w:rsidRPr="007E5E44">
        <w:rPr>
          <w:rFonts w:ascii="GHEA Grapalat" w:hAnsi="GHEA Grapalat" w:cs="Arial"/>
          <w:color w:val="000000" w:themeColor="text1"/>
          <w:sz w:val="24"/>
          <w:szCs w:val="24"/>
          <w:lang w:val="hy-AM"/>
        </w:rPr>
        <w:t xml:space="preserve">, </w:t>
      </w:r>
    </w:p>
    <w:p w:rsidR="00742BCC" w:rsidRPr="007E5E44" w:rsidRDefault="00742BCC" w:rsidP="00E048D2">
      <w:pPr>
        <w:pStyle w:val="HTMLPreformatted"/>
        <w:numPr>
          <w:ilvl w:val="0"/>
          <w:numId w:val="6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օպերատիվ իրադարձությունների մասին ծանուցումներ</w:t>
      </w:r>
      <w:r w:rsidR="00F772D9" w:rsidRPr="007E5E44">
        <w:rPr>
          <w:rFonts w:ascii="GHEA Grapalat" w:hAnsi="GHEA Grapalat" w:cs="Arial"/>
          <w:color w:val="000000"/>
          <w:sz w:val="24"/>
          <w:szCs w:val="24"/>
          <w:lang w:val="hy-AM"/>
        </w:rPr>
        <w:t>ը</w:t>
      </w:r>
      <w:r w:rsidRPr="007E5E44">
        <w:rPr>
          <w:rFonts w:ascii="GHEA Grapalat" w:hAnsi="GHEA Grapalat" w:cs="Arial"/>
          <w:color w:val="000000"/>
          <w:sz w:val="24"/>
          <w:szCs w:val="24"/>
          <w:lang w:val="hy-AM"/>
        </w:rPr>
        <w:t xml:space="preserve"> և օպերատիվ պայմաններ</w:t>
      </w:r>
      <w:r w:rsidR="00F772D9" w:rsidRPr="007E5E44">
        <w:rPr>
          <w:rFonts w:ascii="GHEA Grapalat" w:hAnsi="GHEA Grapalat" w:cs="Arial"/>
          <w:color w:val="000000"/>
          <w:sz w:val="24"/>
          <w:szCs w:val="24"/>
          <w:lang w:val="hy-AM"/>
        </w:rPr>
        <w:t>ը</w:t>
      </w:r>
      <w:r w:rsidRPr="007E5E44">
        <w:rPr>
          <w:rFonts w:ascii="GHEA Grapalat" w:hAnsi="GHEA Grapalat" w:cs="Arial"/>
          <w:color w:val="000000"/>
          <w:sz w:val="24"/>
          <w:szCs w:val="24"/>
          <w:lang w:val="hy-AM"/>
        </w:rPr>
        <w:t xml:space="preserve">, որոնք կարող են ազդել </w:t>
      </w:r>
      <w:r w:rsidR="00D25579" w:rsidRPr="007E5E44">
        <w:rPr>
          <w:rFonts w:ascii="GHEA Grapalat" w:hAnsi="GHEA Grapalat" w:cs="Arial"/>
          <w:color w:val="000000"/>
          <w:sz w:val="24"/>
          <w:szCs w:val="24"/>
          <w:lang w:val="hy-AM"/>
        </w:rPr>
        <w:t xml:space="preserve">Էլեկտրաէներգետիկական </w:t>
      </w:r>
      <w:r w:rsidRPr="007E5E44">
        <w:rPr>
          <w:rFonts w:ascii="GHEA Grapalat" w:hAnsi="GHEA Grapalat" w:cs="Arial"/>
          <w:color w:val="000000"/>
          <w:sz w:val="24"/>
          <w:szCs w:val="24"/>
          <w:lang w:val="hy-AM"/>
        </w:rPr>
        <w:t xml:space="preserve">համակարգի </w:t>
      </w:r>
      <w:r w:rsidR="00942186" w:rsidRPr="007E5E44">
        <w:rPr>
          <w:rFonts w:ascii="GHEA Grapalat" w:hAnsi="GHEA Grapalat" w:cs="Arial"/>
          <w:color w:val="000000"/>
          <w:sz w:val="24"/>
          <w:szCs w:val="24"/>
          <w:lang w:val="hy-AM"/>
        </w:rPr>
        <w:t xml:space="preserve">հուսալիության և </w:t>
      </w:r>
      <w:r w:rsidRPr="007E5E44">
        <w:rPr>
          <w:rFonts w:ascii="GHEA Grapalat" w:hAnsi="GHEA Grapalat" w:cs="Arial"/>
          <w:color w:val="000000"/>
          <w:sz w:val="24"/>
          <w:szCs w:val="24"/>
          <w:lang w:val="hy-AM"/>
        </w:rPr>
        <w:t xml:space="preserve">անվտանգության </w:t>
      </w:r>
      <w:r w:rsidR="00942186" w:rsidRPr="007E5E44">
        <w:rPr>
          <w:rFonts w:ascii="GHEA Grapalat" w:hAnsi="GHEA Grapalat" w:cs="Arial"/>
          <w:color w:val="000000"/>
          <w:sz w:val="24"/>
          <w:szCs w:val="24"/>
          <w:lang w:val="hy-AM"/>
        </w:rPr>
        <w:t xml:space="preserve">մակարդակի </w:t>
      </w:r>
      <w:r w:rsidRPr="007E5E44">
        <w:rPr>
          <w:rFonts w:ascii="GHEA Grapalat" w:hAnsi="GHEA Grapalat" w:cs="Arial"/>
          <w:color w:val="000000"/>
          <w:sz w:val="24"/>
          <w:szCs w:val="24"/>
          <w:lang w:val="hy-AM"/>
        </w:rPr>
        <w:t>վրա,</w:t>
      </w:r>
    </w:p>
    <w:p w:rsidR="00742BCC" w:rsidRPr="007E5E44" w:rsidRDefault="00035619" w:rsidP="00E048D2">
      <w:pPr>
        <w:pStyle w:val="HTMLPreformatted"/>
        <w:numPr>
          <w:ilvl w:val="0"/>
          <w:numId w:val="6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Հ</w:t>
      </w:r>
      <w:r w:rsidR="00742BCC" w:rsidRPr="007E5E44">
        <w:rPr>
          <w:rFonts w:ascii="GHEA Grapalat" w:hAnsi="GHEA Grapalat" w:cs="Arial"/>
          <w:color w:val="000000"/>
          <w:sz w:val="24"/>
          <w:szCs w:val="24"/>
          <w:lang w:val="hy-AM"/>
        </w:rPr>
        <w:t xml:space="preserve">աղորդման ցանցի </w:t>
      </w:r>
      <w:r w:rsidR="007E5565" w:rsidRPr="007E5E44">
        <w:rPr>
          <w:rFonts w:ascii="GHEA Grapalat" w:hAnsi="GHEA Grapalat" w:cs="Arial"/>
          <w:color w:val="000000"/>
          <w:sz w:val="24"/>
          <w:szCs w:val="24"/>
          <w:lang w:val="hy-AM"/>
        </w:rPr>
        <w:t xml:space="preserve">այն </w:t>
      </w:r>
      <w:r w:rsidR="00742BCC" w:rsidRPr="007E5E44">
        <w:rPr>
          <w:rFonts w:ascii="GHEA Grapalat" w:hAnsi="GHEA Grapalat" w:cs="Arial"/>
          <w:color w:val="000000"/>
          <w:sz w:val="24"/>
          <w:szCs w:val="24"/>
          <w:lang w:val="hy-AM"/>
        </w:rPr>
        <w:t>սահմանափակումներ</w:t>
      </w:r>
      <w:r w:rsidR="00F772D9" w:rsidRPr="007E5E44">
        <w:rPr>
          <w:rFonts w:ascii="GHEA Grapalat" w:hAnsi="GHEA Grapalat" w:cs="Arial"/>
          <w:color w:val="000000"/>
          <w:sz w:val="24"/>
          <w:szCs w:val="24"/>
          <w:lang w:val="hy-AM"/>
        </w:rPr>
        <w:t>ը</w:t>
      </w:r>
      <w:r w:rsidR="00742BCC" w:rsidRPr="007E5E44">
        <w:rPr>
          <w:rFonts w:ascii="GHEA Grapalat" w:hAnsi="GHEA Grapalat" w:cs="Arial"/>
          <w:color w:val="000000"/>
          <w:sz w:val="24"/>
          <w:szCs w:val="24"/>
          <w:lang w:val="hy-AM"/>
        </w:rPr>
        <w:t>, որոնք կարող են ազդել պահանջարկի և արտադրության կանխատեսումների վրա,</w:t>
      </w:r>
    </w:p>
    <w:p w:rsidR="00742BCC" w:rsidRPr="007E5E44" w:rsidRDefault="00742BCC" w:rsidP="00E048D2">
      <w:pPr>
        <w:pStyle w:val="HTMLPreformatted"/>
        <w:numPr>
          <w:ilvl w:val="0"/>
          <w:numId w:val="6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վառելիքի մատակարարման </w:t>
      </w:r>
      <w:r w:rsidR="002C61CD" w:rsidRPr="007E5E44">
        <w:rPr>
          <w:rFonts w:ascii="GHEA Grapalat" w:hAnsi="GHEA Grapalat" w:cs="Arial"/>
          <w:color w:val="000000"/>
          <w:sz w:val="24"/>
          <w:szCs w:val="24"/>
          <w:lang w:val="hy-AM"/>
        </w:rPr>
        <w:t>հնարավորություններ</w:t>
      </w:r>
      <w:r w:rsidR="00F772D9" w:rsidRPr="007E5E44">
        <w:rPr>
          <w:rFonts w:ascii="GHEA Grapalat" w:hAnsi="GHEA Grapalat" w:cs="Arial"/>
          <w:color w:val="000000"/>
          <w:sz w:val="24"/>
          <w:szCs w:val="24"/>
          <w:lang w:val="hy-AM"/>
        </w:rPr>
        <w:t>ը</w:t>
      </w:r>
      <w:r w:rsidRPr="007E5E44">
        <w:rPr>
          <w:rFonts w:ascii="GHEA Grapalat" w:hAnsi="GHEA Grapalat" w:cs="Arial"/>
          <w:color w:val="000000"/>
          <w:sz w:val="24"/>
          <w:szCs w:val="24"/>
          <w:lang w:val="hy-AM"/>
        </w:rPr>
        <w:t>,</w:t>
      </w:r>
    </w:p>
    <w:p w:rsidR="00742BCC" w:rsidRPr="007E5E44" w:rsidRDefault="00742BCC" w:rsidP="00E048D2">
      <w:pPr>
        <w:pStyle w:val="HTMLPreformatted"/>
        <w:numPr>
          <w:ilvl w:val="0"/>
          <w:numId w:val="6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եղանակի կանխատեսումներ</w:t>
      </w:r>
      <w:r w:rsidR="00F772D9" w:rsidRPr="007E5E44">
        <w:rPr>
          <w:rFonts w:ascii="GHEA Grapalat" w:hAnsi="GHEA Grapalat" w:cs="Arial"/>
          <w:color w:val="000000"/>
          <w:sz w:val="24"/>
          <w:szCs w:val="24"/>
          <w:lang w:val="hy-AM"/>
        </w:rPr>
        <w:t>ի մ</w:t>
      </w:r>
      <w:r w:rsidR="00E75F9D" w:rsidRPr="007E5E44">
        <w:rPr>
          <w:rFonts w:ascii="GHEA Grapalat" w:hAnsi="GHEA Grapalat" w:cs="Arial"/>
          <w:color w:val="000000"/>
          <w:sz w:val="24"/>
          <w:szCs w:val="24"/>
          <w:lang w:val="hy-AM"/>
        </w:rPr>
        <w:t>ասին տվյալներ</w:t>
      </w:r>
      <w:r w:rsidR="00F772D9" w:rsidRPr="007E5E44">
        <w:rPr>
          <w:rFonts w:ascii="GHEA Grapalat" w:hAnsi="GHEA Grapalat" w:cs="Arial"/>
          <w:color w:val="000000"/>
          <w:sz w:val="24"/>
          <w:szCs w:val="24"/>
          <w:lang w:val="hy-AM"/>
        </w:rPr>
        <w:t>ը</w:t>
      </w:r>
      <w:r w:rsidRPr="007E5E44">
        <w:rPr>
          <w:rFonts w:ascii="GHEA Grapalat" w:hAnsi="GHEA Grapalat" w:cs="Arial"/>
          <w:color w:val="000000"/>
          <w:sz w:val="24"/>
          <w:szCs w:val="24"/>
          <w:lang w:val="hy-AM"/>
        </w:rPr>
        <w:t xml:space="preserve">, </w:t>
      </w:r>
    </w:p>
    <w:p w:rsidR="00742BCC" w:rsidRPr="007E5E44" w:rsidRDefault="00742BCC" w:rsidP="00E048D2">
      <w:pPr>
        <w:pStyle w:val="HTMLPreformatted"/>
        <w:numPr>
          <w:ilvl w:val="0"/>
          <w:numId w:val="6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տեղեկատվություն այնպիսի իրադարձությունների մասին, որոնք կարող են ազդեցություն ունենալ </w:t>
      </w:r>
      <w:r w:rsidR="00681132" w:rsidRPr="007E5E44">
        <w:rPr>
          <w:rFonts w:ascii="GHEA Grapalat" w:hAnsi="GHEA Grapalat" w:cs="Arial"/>
          <w:color w:val="000000"/>
          <w:sz w:val="24"/>
          <w:szCs w:val="24"/>
          <w:lang w:val="hy-AM"/>
        </w:rPr>
        <w:t xml:space="preserve">էլեկտրաէներգետիկական </w:t>
      </w:r>
      <w:r w:rsidRPr="007E5E44">
        <w:rPr>
          <w:rFonts w:ascii="GHEA Grapalat" w:hAnsi="GHEA Grapalat" w:cs="Arial"/>
          <w:color w:val="000000"/>
          <w:sz w:val="24"/>
          <w:szCs w:val="24"/>
          <w:lang w:val="hy-AM"/>
        </w:rPr>
        <w:t xml:space="preserve">համակարգի </w:t>
      </w:r>
      <w:r w:rsidR="00AF17CA" w:rsidRPr="007E5E44">
        <w:rPr>
          <w:rFonts w:ascii="GHEA Grapalat" w:hAnsi="GHEA Grapalat" w:cs="Arial"/>
          <w:color w:val="000000"/>
          <w:sz w:val="24"/>
          <w:szCs w:val="24"/>
          <w:lang w:val="hy-AM"/>
        </w:rPr>
        <w:t>հուսալիության</w:t>
      </w:r>
      <w:r w:rsidRPr="007E5E44">
        <w:rPr>
          <w:rFonts w:ascii="GHEA Grapalat" w:hAnsi="GHEA Grapalat" w:cs="Arial"/>
          <w:color w:val="000000"/>
          <w:sz w:val="24"/>
          <w:szCs w:val="24"/>
          <w:lang w:val="hy-AM"/>
        </w:rPr>
        <w:t xml:space="preserve"> և անվտանգության </w:t>
      </w:r>
      <w:r w:rsidR="00AF17CA" w:rsidRPr="007E5E44">
        <w:rPr>
          <w:rFonts w:ascii="GHEA Grapalat" w:hAnsi="GHEA Grapalat" w:cs="Arial"/>
          <w:color w:val="000000"/>
          <w:sz w:val="24"/>
          <w:szCs w:val="24"/>
          <w:lang w:val="hy-AM"/>
        </w:rPr>
        <w:t xml:space="preserve">մակարդակի </w:t>
      </w:r>
      <w:r w:rsidRPr="007E5E44">
        <w:rPr>
          <w:rFonts w:ascii="GHEA Grapalat" w:hAnsi="GHEA Grapalat" w:cs="Arial"/>
          <w:color w:val="000000"/>
          <w:sz w:val="24"/>
          <w:szCs w:val="24"/>
          <w:lang w:val="hy-AM"/>
        </w:rPr>
        <w:t xml:space="preserve">վրա: </w:t>
      </w:r>
    </w:p>
    <w:p w:rsidR="00742BCC" w:rsidRPr="007E5E44" w:rsidRDefault="18481C7F" w:rsidP="00D80EC2">
      <w:pPr>
        <w:pStyle w:val="ListParagraph"/>
        <w:numPr>
          <w:ilvl w:val="0"/>
          <w:numId w:val="4"/>
        </w:numPr>
        <w:tabs>
          <w:tab w:val="left" w:pos="900"/>
        </w:tabs>
        <w:spacing w:after="0" w:line="276" w:lineRule="auto"/>
        <w:ind w:left="567" w:hanging="567"/>
        <w:contextualSpacing w:val="0"/>
        <w:jc w:val="both"/>
        <w:rPr>
          <w:rFonts w:ascii="GHEA Grapalat" w:hAnsi="GHEA Grapalat" w:cs="Arial"/>
          <w:sz w:val="24"/>
          <w:szCs w:val="24"/>
          <w:lang w:val="hy-AM"/>
        </w:rPr>
      </w:pPr>
      <w:bookmarkStart w:id="44" w:name="_Ref24729279"/>
      <w:bookmarkStart w:id="45" w:name="_Ref64371739"/>
      <w:r w:rsidRPr="007E5E44">
        <w:rPr>
          <w:rFonts w:ascii="GHEA Grapalat" w:hAnsi="GHEA Grapalat" w:cs="Arial"/>
          <w:sz w:val="24"/>
          <w:szCs w:val="24"/>
          <w:lang w:val="hy-AM"/>
        </w:rPr>
        <w:t xml:space="preserve">ԷՀԱՄ </w:t>
      </w:r>
      <w:r w:rsidR="56BD32CD" w:rsidRPr="007E5E44">
        <w:rPr>
          <w:rFonts w:ascii="GHEA Grapalat" w:hAnsi="GHEA Grapalat" w:cs="Arial"/>
          <w:sz w:val="24"/>
          <w:szCs w:val="24"/>
          <w:lang w:val="hy-AM"/>
        </w:rPr>
        <w:t>տարեկան գնահատումն իր</w:t>
      </w:r>
      <w:r w:rsidR="005FAB0D" w:rsidRPr="007E5E44">
        <w:rPr>
          <w:rFonts w:ascii="GHEA Grapalat" w:hAnsi="GHEA Grapalat" w:cs="Arial"/>
          <w:sz w:val="24"/>
          <w:szCs w:val="24"/>
          <w:lang w:val="hy-AM"/>
        </w:rPr>
        <w:t>ա</w:t>
      </w:r>
      <w:r w:rsidR="56BD32CD" w:rsidRPr="007E5E44">
        <w:rPr>
          <w:rFonts w:ascii="GHEA Grapalat" w:hAnsi="GHEA Grapalat" w:cs="Arial"/>
          <w:sz w:val="24"/>
          <w:szCs w:val="24"/>
          <w:lang w:val="hy-AM"/>
        </w:rPr>
        <w:t xml:space="preserve">կանացվում է </w:t>
      </w:r>
      <w:r w:rsidR="4DD6E448" w:rsidRPr="007E5E44">
        <w:rPr>
          <w:rFonts w:ascii="GHEA Grapalat" w:hAnsi="GHEA Grapalat" w:cs="Arial"/>
          <w:sz w:val="24"/>
          <w:szCs w:val="24"/>
          <w:lang w:val="hy-AM"/>
        </w:rPr>
        <w:t xml:space="preserve">յուրաքանչյուր տարի մինչև </w:t>
      </w:r>
      <w:r w:rsidR="00291723" w:rsidRPr="007E5E44">
        <w:rPr>
          <w:rFonts w:ascii="GHEA Grapalat" w:hAnsi="GHEA Grapalat" w:cs="Arial"/>
          <w:sz w:val="24"/>
          <w:szCs w:val="24"/>
          <w:lang w:val="hy-AM"/>
        </w:rPr>
        <w:t xml:space="preserve"> </w:t>
      </w:r>
      <w:r w:rsidR="005E757A" w:rsidRPr="007E5E44">
        <w:rPr>
          <w:rFonts w:ascii="GHEA Grapalat" w:hAnsi="GHEA Grapalat" w:cs="Arial"/>
          <w:sz w:val="24"/>
          <w:szCs w:val="24"/>
          <w:lang w:val="hy-AM"/>
        </w:rPr>
        <w:t>նոյ</w:t>
      </w:r>
      <w:r w:rsidR="00291723" w:rsidRPr="007E5E44">
        <w:rPr>
          <w:rFonts w:ascii="GHEA Grapalat" w:hAnsi="GHEA Grapalat" w:cs="Arial"/>
          <w:sz w:val="24"/>
          <w:szCs w:val="24"/>
          <w:lang w:val="hy-AM"/>
        </w:rPr>
        <w:t xml:space="preserve">եմբերի </w:t>
      </w:r>
      <w:r w:rsidR="004168E2" w:rsidRPr="007E5E44">
        <w:rPr>
          <w:rFonts w:ascii="GHEA Grapalat" w:hAnsi="GHEA Grapalat" w:cs="Arial"/>
          <w:sz w:val="24"/>
          <w:szCs w:val="24"/>
          <w:lang w:val="hy-AM"/>
        </w:rPr>
        <w:t>1-ը</w:t>
      </w:r>
      <w:r w:rsidR="4DD6E448" w:rsidRPr="007E5E44">
        <w:rPr>
          <w:rFonts w:ascii="GHEA Grapalat" w:hAnsi="GHEA Grapalat" w:cs="Arial"/>
          <w:sz w:val="24"/>
          <w:szCs w:val="24"/>
          <w:lang w:val="hy-AM"/>
        </w:rPr>
        <w:t xml:space="preserve"> հաջորդ օրացուցային տարվա համար։ ԷՀԱ</w:t>
      </w:r>
      <w:r w:rsidR="12041E6E" w:rsidRPr="007E5E44">
        <w:rPr>
          <w:rFonts w:ascii="GHEA Grapalat" w:hAnsi="GHEA Grapalat" w:cs="Arial"/>
          <w:sz w:val="24"/>
          <w:szCs w:val="24"/>
          <w:lang w:val="hy-AM"/>
        </w:rPr>
        <w:t>Մ</w:t>
      </w:r>
      <w:r w:rsidR="4DD6E448" w:rsidRPr="007E5E44">
        <w:rPr>
          <w:rFonts w:ascii="GHEA Grapalat" w:hAnsi="GHEA Grapalat" w:cs="Arial"/>
          <w:sz w:val="24"/>
          <w:szCs w:val="24"/>
          <w:lang w:val="hy-AM"/>
        </w:rPr>
        <w:t>-ն իրականացվում է</w:t>
      </w:r>
      <w:r w:rsidR="673F0D0C" w:rsidRPr="007E5E44">
        <w:rPr>
          <w:rFonts w:ascii="GHEA Grapalat" w:hAnsi="GHEA Grapalat" w:cs="Arial"/>
          <w:sz w:val="24"/>
          <w:szCs w:val="24"/>
          <w:lang w:val="hy-AM"/>
        </w:rPr>
        <w:t xml:space="preserve"> </w:t>
      </w:r>
      <w:r w:rsidR="2619730A" w:rsidRPr="007E5E44">
        <w:rPr>
          <w:rFonts w:ascii="GHEA Grapalat" w:hAnsi="GHEA Grapalat" w:cs="Arial"/>
          <w:color w:val="000000"/>
          <w:sz w:val="24"/>
          <w:szCs w:val="24"/>
          <w:lang w:val="hy-AM"/>
        </w:rPr>
        <w:t xml:space="preserve">Էլեկտրաէներգետիկական </w:t>
      </w:r>
      <w:r w:rsidR="673F0D0C" w:rsidRPr="007E5E44">
        <w:rPr>
          <w:rFonts w:ascii="GHEA Grapalat" w:hAnsi="GHEA Grapalat" w:cs="Arial"/>
          <w:sz w:val="24"/>
          <w:szCs w:val="24"/>
          <w:lang w:val="hy-AM"/>
        </w:rPr>
        <w:t xml:space="preserve">համակարգի անվտանգության և </w:t>
      </w:r>
      <w:r w:rsidR="4DD6E448" w:rsidRPr="007E5E44">
        <w:rPr>
          <w:rFonts w:ascii="GHEA Grapalat" w:hAnsi="GHEA Grapalat" w:cs="Arial"/>
          <w:sz w:val="24"/>
          <w:szCs w:val="24"/>
          <w:lang w:val="hy-AM"/>
        </w:rPr>
        <w:t xml:space="preserve">հուսալիության </w:t>
      </w:r>
      <w:r w:rsidR="673F0D0C" w:rsidRPr="007E5E44">
        <w:rPr>
          <w:rFonts w:ascii="GHEA Grapalat" w:hAnsi="GHEA Grapalat" w:cs="Arial"/>
          <w:sz w:val="24"/>
          <w:szCs w:val="24"/>
          <w:lang w:val="hy-AM"/>
        </w:rPr>
        <w:t>վերլուծության</w:t>
      </w:r>
      <w:r w:rsidR="63E5C32E" w:rsidRPr="007E5E44">
        <w:rPr>
          <w:rFonts w:ascii="GHEA Grapalat" w:hAnsi="GHEA Grapalat" w:cs="Arial"/>
          <w:sz w:val="24"/>
          <w:szCs w:val="24"/>
          <w:lang w:val="hy-AM"/>
        </w:rPr>
        <w:t xml:space="preserve"> </w:t>
      </w:r>
      <w:r w:rsidR="4DD6E448" w:rsidRPr="007E5E44">
        <w:rPr>
          <w:rFonts w:ascii="GHEA Grapalat" w:hAnsi="GHEA Grapalat" w:cs="Arial"/>
          <w:sz w:val="24"/>
          <w:szCs w:val="24"/>
          <w:lang w:val="hy-AM"/>
        </w:rPr>
        <w:t xml:space="preserve">նպատակով </w:t>
      </w:r>
      <w:r w:rsidR="673F0D0C" w:rsidRPr="007E5E44">
        <w:rPr>
          <w:rFonts w:ascii="GHEA Grapalat" w:hAnsi="GHEA Grapalat" w:cs="Arial"/>
          <w:sz w:val="24"/>
          <w:szCs w:val="24"/>
          <w:lang w:val="hy-AM"/>
        </w:rPr>
        <w:t xml:space="preserve">ընտրված տիպային </w:t>
      </w:r>
      <w:r w:rsidR="260E20B5" w:rsidRPr="007E5E44">
        <w:rPr>
          <w:rFonts w:ascii="GHEA Grapalat" w:hAnsi="GHEA Grapalat" w:cs="Arial"/>
          <w:sz w:val="24"/>
          <w:szCs w:val="24"/>
          <w:lang w:val="hy-AM"/>
        </w:rPr>
        <w:t xml:space="preserve">շահագործման </w:t>
      </w:r>
      <w:r w:rsidR="673F0D0C" w:rsidRPr="007E5E44">
        <w:rPr>
          <w:rFonts w:ascii="GHEA Grapalat" w:hAnsi="GHEA Grapalat" w:cs="Arial"/>
          <w:sz w:val="24"/>
          <w:szCs w:val="24"/>
          <w:lang w:val="hy-AM"/>
        </w:rPr>
        <w:t xml:space="preserve">ժամերի </w:t>
      </w:r>
      <w:r w:rsidR="260E20B5" w:rsidRPr="007E5E44">
        <w:rPr>
          <w:rFonts w:ascii="GHEA Grapalat" w:hAnsi="GHEA Grapalat" w:cs="Arial"/>
          <w:sz w:val="24"/>
          <w:szCs w:val="24"/>
          <w:lang w:val="hy-AM"/>
        </w:rPr>
        <w:t>համար</w:t>
      </w:r>
      <w:r w:rsidR="673F0D0C" w:rsidRPr="007E5E44">
        <w:rPr>
          <w:rFonts w:ascii="GHEA Grapalat" w:hAnsi="GHEA Grapalat" w:cs="Arial"/>
          <w:sz w:val="24"/>
          <w:szCs w:val="24"/>
          <w:lang w:val="hy-AM"/>
        </w:rPr>
        <w:t>, որ</w:t>
      </w:r>
      <w:r w:rsidR="4DD6E448" w:rsidRPr="007E5E44">
        <w:rPr>
          <w:rFonts w:ascii="GHEA Grapalat" w:hAnsi="GHEA Grapalat" w:cs="Arial"/>
          <w:sz w:val="24"/>
          <w:szCs w:val="24"/>
          <w:lang w:val="hy-AM"/>
        </w:rPr>
        <w:t>ը որո</w:t>
      </w:r>
      <w:r w:rsidR="26744B53" w:rsidRPr="007E5E44">
        <w:rPr>
          <w:rFonts w:ascii="GHEA Grapalat" w:hAnsi="GHEA Grapalat" w:cs="Arial"/>
          <w:sz w:val="24"/>
          <w:szCs w:val="24"/>
          <w:lang w:val="hy-AM"/>
        </w:rPr>
        <w:t>շվում է</w:t>
      </w:r>
      <w:r w:rsidR="673F0D0C" w:rsidRPr="007E5E44">
        <w:rPr>
          <w:rFonts w:ascii="GHEA Grapalat" w:hAnsi="GHEA Grapalat" w:cs="Arial"/>
          <w:sz w:val="24"/>
          <w:szCs w:val="24"/>
          <w:lang w:val="hy-AM"/>
        </w:rPr>
        <w:t xml:space="preserve"> Համակարգի օպերատորի կողմից </w:t>
      </w:r>
      <w:r w:rsidR="3F0A55A6" w:rsidRPr="007E5E44">
        <w:rPr>
          <w:rFonts w:ascii="GHEA Grapalat" w:hAnsi="GHEA Grapalat" w:cs="Arial"/>
          <w:sz w:val="24"/>
          <w:szCs w:val="24"/>
          <w:lang w:val="hy-AM"/>
        </w:rPr>
        <w:t xml:space="preserve">պատմական </w:t>
      </w:r>
      <w:r w:rsidR="673F0D0C" w:rsidRPr="007E5E44">
        <w:rPr>
          <w:rFonts w:ascii="GHEA Grapalat" w:hAnsi="GHEA Grapalat" w:cs="Arial"/>
          <w:sz w:val="24"/>
          <w:szCs w:val="24"/>
          <w:lang w:val="hy-AM"/>
        </w:rPr>
        <w:t>տվյալների և շահագործման փորձի հիման</w:t>
      </w:r>
      <w:r w:rsidR="38FFB5B6" w:rsidRPr="007E5E44">
        <w:rPr>
          <w:rFonts w:ascii="GHEA Grapalat" w:hAnsi="GHEA Grapalat" w:cs="Arial"/>
          <w:sz w:val="24"/>
          <w:szCs w:val="24"/>
          <w:lang w:val="hy-AM"/>
        </w:rPr>
        <w:t xml:space="preserve"> </w:t>
      </w:r>
      <w:r w:rsidR="673F0D0C" w:rsidRPr="007E5E44">
        <w:rPr>
          <w:rFonts w:ascii="GHEA Grapalat" w:hAnsi="GHEA Grapalat" w:cs="Arial"/>
          <w:sz w:val="24"/>
          <w:szCs w:val="24"/>
          <w:lang w:val="hy-AM"/>
        </w:rPr>
        <w:t>վրա:</w:t>
      </w:r>
      <w:bookmarkEnd w:id="44"/>
      <w:r w:rsidR="56BD32CD" w:rsidRPr="007E5E44">
        <w:rPr>
          <w:rFonts w:ascii="GHEA Grapalat" w:hAnsi="GHEA Grapalat" w:cs="Arial"/>
          <w:sz w:val="24"/>
          <w:szCs w:val="24"/>
          <w:lang w:val="hy-AM"/>
        </w:rPr>
        <w:t xml:space="preserve"> </w:t>
      </w:r>
      <w:r w:rsidR="647D9F51" w:rsidRPr="007E5E44">
        <w:rPr>
          <w:rFonts w:ascii="GHEA Grapalat" w:hAnsi="GHEA Grapalat" w:cs="Arial"/>
          <w:sz w:val="24"/>
          <w:szCs w:val="24"/>
          <w:lang w:val="hy-AM"/>
        </w:rPr>
        <w:t xml:space="preserve">ԷՀԱՄ </w:t>
      </w:r>
      <w:r w:rsidR="673F0D0C" w:rsidRPr="007E5E44">
        <w:rPr>
          <w:rFonts w:ascii="GHEA Grapalat" w:hAnsi="GHEA Grapalat" w:cs="Arial"/>
          <w:sz w:val="24"/>
          <w:szCs w:val="24"/>
          <w:lang w:val="hy-AM"/>
        </w:rPr>
        <w:t>տարեկան գնահատումը պարունակ</w:t>
      </w:r>
      <w:r w:rsidR="69893C83" w:rsidRPr="007E5E44">
        <w:rPr>
          <w:rFonts w:ascii="GHEA Grapalat" w:hAnsi="GHEA Grapalat" w:cs="Arial"/>
          <w:sz w:val="24"/>
          <w:szCs w:val="24"/>
          <w:lang w:val="hy-AM"/>
        </w:rPr>
        <w:t>ում է</w:t>
      </w:r>
      <w:r w:rsidR="673F0D0C" w:rsidRPr="007E5E44">
        <w:rPr>
          <w:rFonts w:ascii="GHEA Grapalat" w:hAnsi="GHEA Grapalat" w:cs="Arial"/>
          <w:sz w:val="24"/>
          <w:szCs w:val="24"/>
          <w:lang w:val="hy-AM"/>
        </w:rPr>
        <w:t xml:space="preserve"> առնվազն հետևյալ տեղեկատվությունը.</w:t>
      </w:r>
      <w:bookmarkEnd w:id="45"/>
      <w:r w:rsidR="673F0D0C" w:rsidRPr="007E5E44">
        <w:rPr>
          <w:rFonts w:ascii="GHEA Grapalat" w:hAnsi="GHEA Grapalat" w:cs="Arial"/>
          <w:sz w:val="24"/>
          <w:szCs w:val="24"/>
          <w:lang w:val="hy-AM"/>
        </w:rPr>
        <w:t xml:space="preserve"> </w:t>
      </w:r>
    </w:p>
    <w:p w:rsidR="00742BCC" w:rsidRPr="007E5E44" w:rsidRDefault="00742BCC" w:rsidP="00E048D2">
      <w:pPr>
        <w:pStyle w:val="HTMLPreformatted"/>
        <w:numPr>
          <w:ilvl w:val="0"/>
          <w:numId w:val="2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յուրաքանչյուր ամսվա</w:t>
      </w:r>
      <w:r w:rsidR="003276D5" w:rsidRPr="007E5E44">
        <w:rPr>
          <w:rFonts w:ascii="GHEA Grapalat" w:hAnsi="GHEA Grapalat" w:cs="Arial"/>
          <w:color w:val="000000"/>
          <w:sz w:val="24"/>
          <w:szCs w:val="24"/>
          <w:lang w:val="hy-AM"/>
        </w:rPr>
        <w:t xml:space="preserve">, </w:t>
      </w:r>
      <w:r w:rsidRPr="007E5E44">
        <w:rPr>
          <w:rFonts w:ascii="GHEA Grapalat" w:hAnsi="GHEA Grapalat" w:cs="Arial"/>
          <w:color w:val="000000"/>
          <w:sz w:val="24"/>
          <w:szCs w:val="24"/>
          <w:lang w:val="hy-AM"/>
        </w:rPr>
        <w:t>շաբաթ</w:t>
      </w:r>
      <w:r w:rsidR="00B245F1" w:rsidRPr="007E5E44">
        <w:rPr>
          <w:rFonts w:ascii="GHEA Grapalat" w:hAnsi="GHEA Grapalat" w:cs="Arial"/>
          <w:color w:val="000000"/>
          <w:sz w:val="24"/>
          <w:szCs w:val="24"/>
          <w:lang w:val="hy-AM"/>
        </w:rPr>
        <w:t xml:space="preserve">վա, </w:t>
      </w:r>
      <w:r w:rsidRPr="007E5E44">
        <w:rPr>
          <w:rFonts w:ascii="GHEA Grapalat" w:hAnsi="GHEA Grapalat" w:cs="Arial"/>
          <w:color w:val="000000"/>
          <w:sz w:val="24"/>
          <w:szCs w:val="24"/>
          <w:lang w:val="hy-AM"/>
        </w:rPr>
        <w:t>օր</w:t>
      </w:r>
      <w:r w:rsidR="00B245F1" w:rsidRPr="007E5E44">
        <w:rPr>
          <w:rFonts w:ascii="GHEA Grapalat" w:hAnsi="GHEA Grapalat" w:cs="Arial"/>
          <w:color w:val="000000"/>
          <w:sz w:val="24"/>
          <w:szCs w:val="24"/>
          <w:lang w:val="hy-AM"/>
        </w:rPr>
        <w:t xml:space="preserve">ի և </w:t>
      </w:r>
      <w:r w:rsidRPr="007E5E44">
        <w:rPr>
          <w:rFonts w:ascii="GHEA Grapalat" w:hAnsi="GHEA Grapalat" w:cs="Arial"/>
          <w:color w:val="000000"/>
          <w:sz w:val="24"/>
          <w:szCs w:val="24"/>
          <w:lang w:val="hy-AM"/>
        </w:rPr>
        <w:t xml:space="preserve">ժամի </w:t>
      </w:r>
      <w:r w:rsidR="00DF38D0" w:rsidRPr="007E5E44">
        <w:rPr>
          <w:rFonts w:ascii="GHEA Grapalat" w:hAnsi="GHEA Grapalat" w:cs="Arial"/>
          <w:color w:val="000000"/>
          <w:sz w:val="24"/>
          <w:szCs w:val="24"/>
          <w:lang w:val="hy-AM"/>
        </w:rPr>
        <w:t>պահանջարկի գումարային կանխատեսումը</w:t>
      </w:r>
      <w:r w:rsidRPr="007E5E44">
        <w:rPr>
          <w:rFonts w:ascii="GHEA Grapalat" w:hAnsi="GHEA Grapalat" w:cs="Arial"/>
          <w:color w:val="000000"/>
          <w:sz w:val="24"/>
          <w:szCs w:val="24"/>
          <w:lang w:val="hy-AM"/>
        </w:rPr>
        <w:t xml:space="preserve">, </w:t>
      </w:r>
    </w:p>
    <w:p w:rsidR="00742BCC" w:rsidRPr="007E5E44" w:rsidRDefault="00742BCC" w:rsidP="00E048D2">
      <w:pPr>
        <w:pStyle w:val="HTMLPreformatted"/>
        <w:numPr>
          <w:ilvl w:val="0"/>
          <w:numId w:val="2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յուրաքանչյուր ամսվա</w:t>
      </w:r>
      <w:r w:rsidR="00B245F1" w:rsidRPr="007E5E44">
        <w:rPr>
          <w:rFonts w:ascii="GHEA Grapalat" w:hAnsi="GHEA Grapalat" w:cs="Arial"/>
          <w:color w:val="000000"/>
          <w:sz w:val="24"/>
          <w:szCs w:val="24"/>
          <w:lang w:val="hy-AM"/>
        </w:rPr>
        <w:t xml:space="preserve">, </w:t>
      </w:r>
      <w:r w:rsidRPr="007E5E44">
        <w:rPr>
          <w:rFonts w:ascii="GHEA Grapalat" w:hAnsi="GHEA Grapalat" w:cs="Arial"/>
          <w:color w:val="000000"/>
          <w:sz w:val="24"/>
          <w:szCs w:val="24"/>
          <w:lang w:val="hy-AM"/>
        </w:rPr>
        <w:t>շաբաթ</w:t>
      </w:r>
      <w:r w:rsidR="00B245F1" w:rsidRPr="007E5E44">
        <w:rPr>
          <w:rFonts w:ascii="GHEA Grapalat" w:hAnsi="GHEA Grapalat" w:cs="Arial"/>
          <w:color w:val="000000"/>
          <w:sz w:val="24"/>
          <w:szCs w:val="24"/>
          <w:lang w:val="hy-AM"/>
        </w:rPr>
        <w:t xml:space="preserve">վա, </w:t>
      </w:r>
      <w:r w:rsidRPr="007E5E44">
        <w:rPr>
          <w:rFonts w:ascii="GHEA Grapalat" w:hAnsi="GHEA Grapalat" w:cs="Arial"/>
          <w:color w:val="000000"/>
          <w:sz w:val="24"/>
          <w:szCs w:val="24"/>
          <w:lang w:val="hy-AM"/>
        </w:rPr>
        <w:t>օր</w:t>
      </w:r>
      <w:r w:rsidR="00B245F1" w:rsidRPr="007E5E44">
        <w:rPr>
          <w:rFonts w:ascii="GHEA Grapalat" w:hAnsi="GHEA Grapalat" w:cs="Arial"/>
          <w:color w:val="000000"/>
          <w:sz w:val="24"/>
          <w:szCs w:val="24"/>
          <w:lang w:val="hy-AM"/>
        </w:rPr>
        <w:t xml:space="preserve">ի և </w:t>
      </w:r>
      <w:r w:rsidRPr="007E5E44">
        <w:rPr>
          <w:rFonts w:ascii="GHEA Grapalat" w:hAnsi="GHEA Grapalat" w:cs="Arial"/>
          <w:color w:val="000000"/>
          <w:sz w:val="24"/>
          <w:szCs w:val="24"/>
          <w:lang w:val="hy-AM"/>
        </w:rPr>
        <w:t xml:space="preserve">ժամի </w:t>
      </w:r>
      <w:r w:rsidR="00DF38D0" w:rsidRPr="007E5E44">
        <w:rPr>
          <w:rFonts w:ascii="GHEA Grapalat" w:hAnsi="GHEA Grapalat" w:cs="Arial"/>
          <w:color w:val="000000"/>
          <w:sz w:val="24"/>
          <w:szCs w:val="24"/>
          <w:lang w:val="hy-AM"/>
        </w:rPr>
        <w:t xml:space="preserve">առկա </w:t>
      </w:r>
      <w:r w:rsidRPr="007E5E44">
        <w:rPr>
          <w:rFonts w:ascii="GHEA Grapalat" w:hAnsi="GHEA Grapalat" w:cs="Arial"/>
          <w:color w:val="000000"/>
          <w:sz w:val="24"/>
          <w:szCs w:val="24"/>
          <w:lang w:val="hy-AM"/>
        </w:rPr>
        <w:t xml:space="preserve">արտադրության գումարային </w:t>
      </w:r>
      <w:r w:rsidR="00DF38D0" w:rsidRPr="007E5E44">
        <w:rPr>
          <w:rFonts w:ascii="GHEA Grapalat" w:hAnsi="GHEA Grapalat" w:cs="Arial"/>
          <w:color w:val="000000"/>
          <w:sz w:val="24"/>
          <w:szCs w:val="24"/>
          <w:lang w:val="hy-AM"/>
        </w:rPr>
        <w:t>ծավալը</w:t>
      </w:r>
      <w:r w:rsidRPr="007E5E44">
        <w:rPr>
          <w:rFonts w:ascii="GHEA Grapalat" w:hAnsi="GHEA Grapalat" w:cs="Arial"/>
          <w:color w:val="000000"/>
          <w:sz w:val="24"/>
          <w:szCs w:val="24"/>
          <w:lang w:val="hy-AM"/>
        </w:rPr>
        <w:t>,</w:t>
      </w:r>
    </w:p>
    <w:p w:rsidR="00742BCC" w:rsidRPr="007E5E44" w:rsidRDefault="00FE2058" w:rsidP="00E048D2">
      <w:pPr>
        <w:pStyle w:val="HTMLPreformatted"/>
        <w:numPr>
          <w:ilvl w:val="0"/>
          <w:numId w:val="2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Հ</w:t>
      </w:r>
      <w:r w:rsidR="00742BCC" w:rsidRPr="007E5E44">
        <w:rPr>
          <w:rFonts w:ascii="GHEA Grapalat" w:hAnsi="GHEA Grapalat" w:cs="Arial"/>
          <w:color w:val="000000"/>
          <w:sz w:val="24"/>
          <w:szCs w:val="24"/>
          <w:lang w:val="hy-AM"/>
        </w:rPr>
        <w:t xml:space="preserve">աղորդման </w:t>
      </w:r>
      <w:r w:rsidR="00B245F1" w:rsidRPr="007E5E44">
        <w:rPr>
          <w:rFonts w:ascii="GHEA Grapalat" w:hAnsi="GHEA Grapalat" w:cs="Arial"/>
          <w:color w:val="000000"/>
          <w:sz w:val="24"/>
          <w:szCs w:val="24"/>
          <w:lang w:val="hy-AM"/>
        </w:rPr>
        <w:t xml:space="preserve">ցանցում </w:t>
      </w:r>
      <w:r w:rsidR="00742BCC" w:rsidRPr="007E5E44">
        <w:rPr>
          <w:rFonts w:ascii="GHEA Grapalat" w:hAnsi="GHEA Grapalat" w:cs="Arial"/>
          <w:color w:val="000000"/>
          <w:sz w:val="24"/>
          <w:szCs w:val="24"/>
          <w:lang w:val="hy-AM"/>
        </w:rPr>
        <w:t>կորուստներ</w:t>
      </w:r>
      <w:r w:rsidR="00B245F1" w:rsidRPr="007E5E44">
        <w:rPr>
          <w:rFonts w:ascii="GHEA Grapalat" w:hAnsi="GHEA Grapalat" w:cs="Arial"/>
          <w:color w:val="000000"/>
          <w:sz w:val="24"/>
          <w:szCs w:val="24"/>
          <w:lang w:val="hy-AM"/>
        </w:rPr>
        <w:t>ը</w:t>
      </w:r>
      <w:r w:rsidR="00742BCC" w:rsidRPr="007E5E44">
        <w:rPr>
          <w:rFonts w:ascii="GHEA Grapalat" w:hAnsi="GHEA Grapalat" w:cs="Arial"/>
          <w:color w:val="000000"/>
          <w:sz w:val="24"/>
          <w:szCs w:val="24"/>
          <w:lang w:val="hy-AM"/>
        </w:rPr>
        <w:t xml:space="preserve">, </w:t>
      </w:r>
    </w:p>
    <w:p w:rsidR="00742BCC" w:rsidRPr="007E5E44" w:rsidRDefault="0087156A" w:rsidP="00E048D2">
      <w:pPr>
        <w:pStyle w:val="HTMLPreformatted"/>
        <w:numPr>
          <w:ilvl w:val="0"/>
          <w:numId w:val="2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lastRenderedPageBreak/>
        <w:t xml:space="preserve">հնարավոր </w:t>
      </w:r>
      <w:r w:rsidR="00742BCC" w:rsidRPr="007E5E44">
        <w:rPr>
          <w:rFonts w:ascii="GHEA Grapalat" w:hAnsi="GHEA Grapalat" w:cs="Arial"/>
          <w:color w:val="000000"/>
          <w:sz w:val="24"/>
          <w:szCs w:val="24"/>
          <w:lang w:val="hy-AM"/>
        </w:rPr>
        <w:t xml:space="preserve">իրավիճակների </w:t>
      </w:r>
      <w:r w:rsidRPr="007E5E44">
        <w:rPr>
          <w:rFonts w:ascii="GHEA Grapalat" w:hAnsi="GHEA Grapalat" w:cs="Arial"/>
          <w:color w:val="000000"/>
          <w:sz w:val="24"/>
          <w:szCs w:val="24"/>
          <w:lang w:val="hy-AM"/>
        </w:rPr>
        <w:t>նկարագրությունը</w:t>
      </w:r>
      <w:r w:rsidR="00742BCC" w:rsidRPr="007E5E44">
        <w:rPr>
          <w:rFonts w:ascii="GHEA Grapalat" w:hAnsi="GHEA Grapalat" w:cs="Arial"/>
          <w:color w:val="000000"/>
          <w:sz w:val="24"/>
          <w:szCs w:val="24"/>
          <w:lang w:val="hy-AM"/>
        </w:rPr>
        <w:t>, որոն</w:t>
      </w:r>
      <w:r w:rsidR="000377F0" w:rsidRPr="007E5E44">
        <w:rPr>
          <w:rFonts w:ascii="GHEA Grapalat" w:hAnsi="GHEA Grapalat" w:cs="Arial"/>
          <w:color w:val="000000"/>
          <w:sz w:val="24"/>
          <w:szCs w:val="24"/>
          <w:lang w:val="hy-AM"/>
        </w:rPr>
        <w:t>ց առաջացման դեպքում</w:t>
      </w:r>
      <w:r w:rsidR="00742BCC" w:rsidRPr="007E5E44">
        <w:rPr>
          <w:rFonts w:ascii="GHEA Grapalat" w:hAnsi="GHEA Grapalat" w:cs="Arial"/>
          <w:color w:val="000000"/>
          <w:sz w:val="24"/>
          <w:szCs w:val="24"/>
          <w:lang w:val="hy-AM"/>
        </w:rPr>
        <w:t xml:space="preserve"> կարող են խախտ</w:t>
      </w:r>
      <w:r w:rsidR="000A2CBC" w:rsidRPr="007E5E44">
        <w:rPr>
          <w:rFonts w:ascii="GHEA Grapalat" w:hAnsi="GHEA Grapalat" w:cs="Arial"/>
          <w:color w:val="000000"/>
          <w:sz w:val="24"/>
          <w:szCs w:val="24"/>
          <w:lang w:val="hy-AM"/>
        </w:rPr>
        <w:t>վ</w:t>
      </w:r>
      <w:r w:rsidR="00742BCC" w:rsidRPr="007E5E44">
        <w:rPr>
          <w:rFonts w:ascii="GHEA Grapalat" w:hAnsi="GHEA Grapalat" w:cs="Arial"/>
          <w:color w:val="000000"/>
          <w:sz w:val="24"/>
          <w:szCs w:val="24"/>
          <w:lang w:val="hy-AM"/>
        </w:rPr>
        <w:t xml:space="preserve">ել համակարգի </w:t>
      </w:r>
      <w:r w:rsidR="00216D5D" w:rsidRPr="007E5E44">
        <w:rPr>
          <w:rFonts w:ascii="GHEA Grapalat" w:hAnsi="GHEA Grapalat" w:cs="Arial"/>
          <w:color w:val="000000"/>
          <w:sz w:val="24"/>
          <w:szCs w:val="24"/>
          <w:lang w:val="hy-AM"/>
        </w:rPr>
        <w:t>ԷՀԱ</w:t>
      </w:r>
      <w:r w:rsidR="00742BCC" w:rsidRPr="007E5E44">
        <w:rPr>
          <w:rFonts w:ascii="GHEA Grapalat" w:hAnsi="GHEA Grapalat" w:cs="Arial"/>
          <w:color w:val="000000"/>
          <w:sz w:val="24"/>
          <w:szCs w:val="24"/>
          <w:lang w:val="hy-AM"/>
        </w:rPr>
        <w:t xml:space="preserve"> ցուցանիշները,</w:t>
      </w:r>
    </w:p>
    <w:p w:rsidR="00742BCC" w:rsidRPr="007E5E44" w:rsidRDefault="0087156A" w:rsidP="00E048D2">
      <w:pPr>
        <w:pStyle w:val="HTMLPreformatted"/>
        <w:numPr>
          <w:ilvl w:val="0"/>
          <w:numId w:val="2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հնարավոր</w:t>
      </w:r>
      <w:r w:rsidR="00742BCC" w:rsidRPr="007E5E44">
        <w:rPr>
          <w:rFonts w:ascii="GHEA Grapalat" w:hAnsi="GHEA Grapalat" w:cs="Arial"/>
          <w:color w:val="000000"/>
          <w:sz w:val="24"/>
          <w:szCs w:val="24"/>
          <w:lang w:val="hy-AM"/>
        </w:rPr>
        <w:t xml:space="preserve"> իրավիճակների </w:t>
      </w:r>
      <w:r w:rsidRPr="007E5E44">
        <w:rPr>
          <w:rFonts w:ascii="GHEA Grapalat" w:hAnsi="GHEA Grapalat" w:cs="Arial"/>
          <w:color w:val="000000"/>
          <w:sz w:val="24"/>
          <w:szCs w:val="24"/>
          <w:lang w:val="hy-AM"/>
        </w:rPr>
        <w:t>նկարագրությունը</w:t>
      </w:r>
      <w:r w:rsidR="00742BCC" w:rsidRPr="007E5E44">
        <w:rPr>
          <w:rFonts w:ascii="GHEA Grapalat" w:hAnsi="GHEA Grapalat" w:cs="Arial"/>
          <w:color w:val="000000"/>
          <w:sz w:val="24"/>
          <w:szCs w:val="24"/>
          <w:lang w:val="hy-AM"/>
        </w:rPr>
        <w:t xml:space="preserve">, </w:t>
      </w:r>
      <w:r w:rsidRPr="007E5E44">
        <w:rPr>
          <w:rFonts w:ascii="GHEA Grapalat" w:hAnsi="GHEA Grapalat" w:cs="Arial"/>
          <w:color w:val="000000"/>
          <w:sz w:val="24"/>
          <w:szCs w:val="24"/>
          <w:lang w:val="hy-AM"/>
        </w:rPr>
        <w:t>որոն</w:t>
      </w:r>
      <w:r w:rsidR="000377F0" w:rsidRPr="007E5E44">
        <w:rPr>
          <w:rFonts w:ascii="GHEA Grapalat" w:hAnsi="GHEA Grapalat" w:cs="Arial"/>
          <w:color w:val="000000"/>
          <w:sz w:val="24"/>
          <w:szCs w:val="24"/>
          <w:lang w:val="hy-AM"/>
        </w:rPr>
        <w:t xml:space="preserve">ց առաջացման դեպքում կարող է առաջանալ </w:t>
      </w:r>
      <w:r w:rsidR="00742BCC" w:rsidRPr="007E5E44">
        <w:rPr>
          <w:rFonts w:ascii="GHEA Grapalat" w:hAnsi="GHEA Grapalat" w:cs="Arial"/>
          <w:color w:val="000000"/>
          <w:sz w:val="24"/>
          <w:szCs w:val="24"/>
          <w:lang w:val="hy-AM"/>
        </w:rPr>
        <w:t xml:space="preserve">ակտիվ պահուստային </w:t>
      </w:r>
      <w:r w:rsidR="000377F0" w:rsidRPr="007E5E44">
        <w:rPr>
          <w:rFonts w:ascii="GHEA Grapalat" w:hAnsi="GHEA Grapalat" w:cs="Arial"/>
          <w:color w:val="000000"/>
          <w:sz w:val="24"/>
          <w:szCs w:val="24"/>
          <w:lang w:val="hy-AM"/>
        </w:rPr>
        <w:t xml:space="preserve">հզորության </w:t>
      </w:r>
      <w:r w:rsidR="00742BCC" w:rsidRPr="007E5E44">
        <w:rPr>
          <w:rFonts w:ascii="GHEA Grapalat" w:hAnsi="GHEA Grapalat" w:cs="Arial"/>
          <w:color w:val="000000"/>
          <w:sz w:val="24"/>
          <w:szCs w:val="24"/>
          <w:lang w:val="hy-AM"/>
        </w:rPr>
        <w:t>անբավարար մակարդակ,</w:t>
      </w:r>
    </w:p>
    <w:p w:rsidR="00A833EF" w:rsidRPr="007E5E44" w:rsidRDefault="00625037" w:rsidP="00E048D2">
      <w:pPr>
        <w:pStyle w:val="HTMLPreformatted"/>
        <w:numPr>
          <w:ilvl w:val="0"/>
          <w:numId w:val="28"/>
        </w:numPr>
        <w:shd w:val="clear" w:color="auto" w:fill="FFFFFF"/>
        <w:tabs>
          <w:tab w:val="clear" w:pos="916"/>
          <w:tab w:val="left" w:pos="1134"/>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բ</w:t>
      </w:r>
      <w:r w:rsidR="00742BCC" w:rsidRPr="007E5E44">
        <w:rPr>
          <w:rFonts w:ascii="GHEA Grapalat" w:hAnsi="GHEA Grapalat" w:cs="Arial"/>
          <w:color w:val="000000"/>
          <w:sz w:val="24"/>
          <w:szCs w:val="24"/>
          <w:lang w:val="hy-AM"/>
        </w:rPr>
        <w:t>եռի կորստի հավանականություն</w:t>
      </w:r>
      <w:r w:rsidRPr="007E5E44">
        <w:rPr>
          <w:rFonts w:ascii="GHEA Grapalat" w:hAnsi="GHEA Grapalat" w:cs="Arial"/>
          <w:color w:val="000000"/>
          <w:sz w:val="24"/>
          <w:szCs w:val="24"/>
          <w:lang w:val="hy-AM"/>
        </w:rPr>
        <w:t>ը</w:t>
      </w:r>
      <w:r w:rsidR="00967FAD" w:rsidRPr="007E5E44">
        <w:rPr>
          <w:rFonts w:ascii="GHEA Grapalat" w:hAnsi="GHEA Grapalat" w:cs="Arial"/>
          <w:color w:val="000000"/>
          <w:sz w:val="24"/>
          <w:szCs w:val="24"/>
          <w:lang w:val="hy-AM"/>
        </w:rPr>
        <w:t xml:space="preserve">, որը ցույց է տալիս </w:t>
      </w:r>
      <w:r w:rsidR="00A66A69" w:rsidRPr="007E5E44">
        <w:rPr>
          <w:rFonts w:ascii="GHEA Grapalat" w:hAnsi="GHEA Grapalat" w:cs="Arial"/>
          <w:color w:val="000000"/>
          <w:sz w:val="24"/>
          <w:szCs w:val="24"/>
          <w:lang w:val="hy-AM"/>
        </w:rPr>
        <w:t xml:space="preserve">տարեկան այն ժամերի </w:t>
      </w:r>
      <w:r w:rsidR="00A833EF" w:rsidRPr="007E5E44">
        <w:rPr>
          <w:rFonts w:ascii="GHEA Grapalat" w:hAnsi="GHEA Grapalat" w:cs="Arial"/>
          <w:color w:val="000000"/>
          <w:sz w:val="24"/>
          <w:szCs w:val="24"/>
          <w:lang w:val="hy-AM"/>
        </w:rPr>
        <w:t xml:space="preserve">մասը </w:t>
      </w:r>
      <w:r w:rsidR="00A66A69" w:rsidRPr="007E5E44">
        <w:rPr>
          <w:rFonts w:ascii="GHEA Grapalat" w:hAnsi="GHEA Grapalat" w:cs="Arial"/>
          <w:color w:val="000000"/>
          <w:sz w:val="24"/>
          <w:szCs w:val="24"/>
          <w:lang w:val="hy-AM"/>
        </w:rPr>
        <w:t>տարվա ընդհանուր ժամերի</w:t>
      </w:r>
      <w:r w:rsidR="00A833EF" w:rsidRPr="007E5E44">
        <w:rPr>
          <w:rFonts w:ascii="GHEA Grapalat" w:hAnsi="GHEA Grapalat" w:cs="Arial"/>
          <w:color w:val="000000"/>
          <w:sz w:val="24"/>
          <w:szCs w:val="24"/>
          <w:lang w:val="hy-AM"/>
        </w:rPr>
        <w:t xml:space="preserve"> հարաբերությամբ</w:t>
      </w:r>
      <w:r w:rsidR="00A66A69" w:rsidRPr="007E5E44">
        <w:rPr>
          <w:rFonts w:ascii="GHEA Grapalat" w:hAnsi="GHEA Grapalat" w:cs="Arial"/>
          <w:color w:val="000000"/>
          <w:sz w:val="24"/>
          <w:szCs w:val="24"/>
          <w:lang w:val="hy-AM"/>
        </w:rPr>
        <w:t xml:space="preserve">, երբ </w:t>
      </w:r>
      <w:r w:rsidR="005022A5" w:rsidRPr="007E5E44">
        <w:rPr>
          <w:rFonts w:ascii="GHEA Grapalat" w:hAnsi="GHEA Grapalat" w:cs="Arial"/>
          <w:color w:val="000000"/>
          <w:sz w:val="24"/>
          <w:szCs w:val="24"/>
          <w:lang w:val="hy-AM"/>
        </w:rPr>
        <w:t>ԷՀԱ</w:t>
      </w:r>
      <w:r w:rsidR="00A833EF" w:rsidRPr="007E5E44">
        <w:rPr>
          <w:rFonts w:ascii="GHEA Grapalat" w:hAnsi="GHEA Grapalat" w:cs="Arial"/>
          <w:color w:val="000000"/>
          <w:sz w:val="24"/>
          <w:szCs w:val="24"/>
          <w:lang w:val="hy-AM"/>
        </w:rPr>
        <w:t xml:space="preserve"> ցուցանիշները հնարավոր չեն լինի բավարարել </w:t>
      </w:r>
      <w:r w:rsidR="00967FAD" w:rsidRPr="007E5E44">
        <w:rPr>
          <w:rFonts w:ascii="GHEA Grapalat" w:hAnsi="GHEA Grapalat" w:cs="Arial"/>
          <w:color w:val="000000"/>
          <w:sz w:val="24"/>
          <w:szCs w:val="24"/>
          <w:lang w:val="hy-AM"/>
        </w:rPr>
        <w:t xml:space="preserve">առկա </w:t>
      </w:r>
      <w:r w:rsidR="00A66A69" w:rsidRPr="007E5E44">
        <w:rPr>
          <w:rFonts w:ascii="GHEA Grapalat" w:hAnsi="GHEA Grapalat" w:cs="Arial"/>
          <w:color w:val="000000"/>
          <w:sz w:val="24"/>
          <w:szCs w:val="24"/>
          <w:lang w:val="hy-AM"/>
        </w:rPr>
        <w:t>հզորություններ</w:t>
      </w:r>
      <w:r w:rsidR="00A833EF" w:rsidRPr="007E5E44">
        <w:rPr>
          <w:rFonts w:ascii="GHEA Grapalat" w:hAnsi="GHEA Grapalat" w:cs="Arial"/>
          <w:color w:val="000000"/>
          <w:sz w:val="24"/>
          <w:szCs w:val="24"/>
          <w:lang w:val="hy-AM"/>
        </w:rPr>
        <w:t xml:space="preserve">ի օգտագործմամբ, երկարաժամկետ կտրվածքում անհրաժեշտ լրացուցիչ հզորությունների </w:t>
      </w:r>
      <w:r w:rsidR="001B3987" w:rsidRPr="007E5E44">
        <w:rPr>
          <w:rFonts w:ascii="GHEA Grapalat" w:hAnsi="GHEA Grapalat" w:cs="Arial"/>
          <w:color w:val="000000"/>
          <w:sz w:val="24"/>
          <w:szCs w:val="24"/>
          <w:lang w:val="hy-AM"/>
        </w:rPr>
        <w:t>պահան</w:t>
      </w:r>
      <w:r w:rsidR="00FE58E1" w:rsidRPr="007E5E44">
        <w:rPr>
          <w:rFonts w:ascii="GHEA Grapalat" w:hAnsi="GHEA Grapalat" w:cs="Arial"/>
          <w:color w:val="000000"/>
          <w:sz w:val="24"/>
          <w:szCs w:val="24"/>
          <w:lang w:val="hy-AM"/>
        </w:rPr>
        <w:t>ջը</w:t>
      </w:r>
      <w:r w:rsidR="00A833EF" w:rsidRPr="007E5E44">
        <w:rPr>
          <w:rFonts w:ascii="GHEA Grapalat" w:hAnsi="GHEA Grapalat" w:cs="Arial"/>
          <w:color w:val="000000"/>
          <w:sz w:val="24"/>
          <w:szCs w:val="24"/>
          <w:lang w:val="hy-AM"/>
        </w:rPr>
        <w:t xml:space="preserve"> որոշելու նպատակով</w:t>
      </w:r>
      <w:r w:rsidR="00742BCC" w:rsidRPr="007E5E44">
        <w:rPr>
          <w:rFonts w:ascii="GHEA Grapalat" w:hAnsi="GHEA Grapalat" w:cs="Arial"/>
          <w:color w:val="000000"/>
          <w:sz w:val="24"/>
          <w:szCs w:val="24"/>
          <w:lang w:val="hy-AM"/>
        </w:rPr>
        <w:t>։</w:t>
      </w:r>
    </w:p>
    <w:p w:rsidR="00BA1523" w:rsidRPr="007E5E44" w:rsidRDefault="005FAB0D" w:rsidP="00D80EC2">
      <w:pPr>
        <w:pStyle w:val="ListParagraph"/>
        <w:numPr>
          <w:ilvl w:val="0"/>
          <w:numId w:val="4"/>
        </w:numPr>
        <w:tabs>
          <w:tab w:val="left" w:pos="900"/>
        </w:tabs>
        <w:spacing w:after="0" w:line="276" w:lineRule="auto"/>
        <w:ind w:left="567" w:hanging="567"/>
        <w:contextualSpacing w:val="0"/>
        <w:jc w:val="both"/>
        <w:rPr>
          <w:rFonts w:ascii="GHEA Grapalat" w:hAnsi="GHEA Grapalat" w:cs="Arial"/>
          <w:sz w:val="24"/>
          <w:szCs w:val="24"/>
          <w:lang w:val="hy-AM"/>
        </w:rPr>
      </w:pPr>
      <w:bookmarkStart w:id="46" w:name="_Ref64371701"/>
      <w:r w:rsidRPr="007E5E44">
        <w:rPr>
          <w:rFonts w:ascii="GHEA Grapalat" w:hAnsi="GHEA Grapalat" w:cs="Arial"/>
          <w:sz w:val="24"/>
          <w:szCs w:val="24"/>
          <w:lang w:val="hy-AM"/>
        </w:rPr>
        <w:t xml:space="preserve">ԷՀԱՄ </w:t>
      </w:r>
      <w:r w:rsidR="75F8B58A" w:rsidRPr="007E5E44">
        <w:rPr>
          <w:rFonts w:ascii="GHEA Grapalat" w:hAnsi="GHEA Grapalat" w:cs="Arial"/>
          <w:sz w:val="24"/>
          <w:szCs w:val="24"/>
          <w:lang w:val="hy-AM"/>
        </w:rPr>
        <w:t xml:space="preserve">ամսական և </w:t>
      </w:r>
      <w:r w:rsidR="4D58CA46" w:rsidRPr="007E5E44">
        <w:rPr>
          <w:rFonts w:ascii="GHEA Grapalat" w:hAnsi="GHEA Grapalat" w:cs="Arial"/>
          <w:sz w:val="24"/>
          <w:szCs w:val="24"/>
          <w:lang w:val="hy-AM"/>
        </w:rPr>
        <w:t xml:space="preserve">օրական ճշտումներն </w:t>
      </w:r>
      <w:r w:rsidR="3B6E2235" w:rsidRPr="007E5E44">
        <w:rPr>
          <w:rFonts w:ascii="GHEA Grapalat" w:hAnsi="GHEA Grapalat" w:cs="Arial"/>
          <w:sz w:val="24"/>
          <w:szCs w:val="24"/>
          <w:lang w:val="hy-AM"/>
        </w:rPr>
        <w:t>իրականացվում են</w:t>
      </w:r>
      <w:r w:rsidR="0063385F" w:rsidRPr="007E5E44">
        <w:rPr>
          <w:rFonts w:ascii="GHEA Grapalat" w:hAnsi="GHEA Grapalat" w:cs="Arial"/>
          <w:sz w:val="24"/>
          <w:szCs w:val="24"/>
          <w:lang w:val="hy-AM"/>
        </w:rPr>
        <w:t xml:space="preserve"> </w:t>
      </w:r>
      <w:r w:rsidR="00BB3795" w:rsidRPr="007E5E44">
        <w:rPr>
          <w:rFonts w:ascii="GHEA Grapalat" w:hAnsi="GHEA Grapalat" w:cs="Arial"/>
          <w:sz w:val="24"/>
          <w:szCs w:val="24"/>
          <w:lang w:val="hy-AM"/>
        </w:rPr>
        <w:t xml:space="preserve">հաշվի առնելով </w:t>
      </w:r>
      <w:r w:rsidR="002969E7" w:rsidRPr="007E5E44">
        <w:rPr>
          <w:rFonts w:ascii="GHEA Grapalat" w:hAnsi="GHEA Grapalat" w:cs="Arial"/>
          <w:sz w:val="24"/>
          <w:szCs w:val="24"/>
          <w:lang w:val="hy-AM"/>
        </w:rPr>
        <w:t xml:space="preserve">ԷՄՇ-ում </w:t>
      </w:r>
      <w:r w:rsidR="0063385F" w:rsidRPr="007E5E44">
        <w:rPr>
          <w:rFonts w:ascii="GHEA Grapalat" w:hAnsi="GHEA Grapalat" w:cs="Arial"/>
          <w:sz w:val="24"/>
          <w:szCs w:val="24"/>
          <w:lang w:val="hy-AM"/>
        </w:rPr>
        <w:t xml:space="preserve">կնքված Գործարքներին համապատասխան մասնակիցների էլեկտրոնային վիրտուալ քարտերի ենթահաշիվներին հաշվեգրված </w:t>
      </w:r>
      <w:r w:rsidR="00725807" w:rsidRPr="007E5E44">
        <w:rPr>
          <w:rFonts w:ascii="GHEA Grapalat" w:hAnsi="GHEA Grapalat" w:cs="Arial"/>
          <w:sz w:val="24"/>
          <w:szCs w:val="24"/>
          <w:lang w:val="hy-AM"/>
        </w:rPr>
        <w:t xml:space="preserve">ժամային </w:t>
      </w:r>
      <w:r w:rsidR="0063385F" w:rsidRPr="007E5E44">
        <w:rPr>
          <w:rFonts w:ascii="GHEA Grapalat" w:hAnsi="GHEA Grapalat" w:cs="Arial"/>
          <w:sz w:val="24"/>
          <w:szCs w:val="24"/>
          <w:lang w:val="hy-AM"/>
        </w:rPr>
        <w:t>տվյալներ</w:t>
      </w:r>
      <w:r w:rsidR="009076F9" w:rsidRPr="007E5E44">
        <w:rPr>
          <w:rFonts w:ascii="GHEA Grapalat" w:hAnsi="GHEA Grapalat" w:cs="Arial"/>
          <w:sz w:val="24"/>
          <w:szCs w:val="24"/>
          <w:lang w:val="hy-AM"/>
        </w:rPr>
        <w:t>ը</w:t>
      </w:r>
      <w:r w:rsidR="0063385F" w:rsidRPr="007E5E44">
        <w:rPr>
          <w:rFonts w:ascii="GHEA Grapalat" w:hAnsi="GHEA Grapalat" w:cs="Arial"/>
          <w:sz w:val="24"/>
          <w:szCs w:val="24"/>
          <w:lang w:val="hy-AM"/>
        </w:rPr>
        <w:t xml:space="preserve"> և </w:t>
      </w:r>
      <w:r w:rsidR="009076F9" w:rsidRPr="007E5E44">
        <w:rPr>
          <w:rFonts w:ascii="GHEA Grapalat" w:hAnsi="GHEA Grapalat" w:cs="Arial"/>
          <w:sz w:val="24"/>
          <w:szCs w:val="24"/>
          <w:lang w:val="hy-AM"/>
        </w:rPr>
        <w:t xml:space="preserve">Համակարգի օպերատորի </w:t>
      </w:r>
      <w:r w:rsidR="0063385F" w:rsidRPr="007E5E44">
        <w:rPr>
          <w:rFonts w:ascii="GHEA Grapalat" w:hAnsi="GHEA Grapalat" w:cs="Arial"/>
          <w:sz w:val="24"/>
          <w:szCs w:val="24"/>
          <w:lang w:val="hy-AM"/>
        </w:rPr>
        <w:t xml:space="preserve">կողմից </w:t>
      </w:r>
      <w:r w:rsidR="007D18F4" w:rsidRPr="007E5E44">
        <w:rPr>
          <w:rFonts w:ascii="GHEA Grapalat" w:hAnsi="GHEA Grapalat" w:cs="Arial"/>
          <w:sz w:val="24"/>
          <w:szCs w:val="24"/>
          <w:lang w:val="hy-AM"/>
        </w:rPr>
        <w:t xml:space="preserve">տարեկան </w:t>
      </w:r>
      <w:r w:rsidR="007D3FDD" w:rsidRPr="007E5E44">
        <w:rPr>
          <w:rFonts w:ascii="GHEA Grapalat" w:hAnsi="GHEA Grapalat" w:cs="Arial"/>
          <w:sz w:val="24"/>
          <w:szCs w:val="24"/>
          <w:lang w:val="hy-AM"/>
        </w:rPr>
        <w:t>գնահատման ընթացքում</w:t>
      </w:r>
      <w:r w:rsidR="0063385F" w:rsidRPr="007E5E44">
        <w:rPr>
          <w:rFonts w:ascii="GHEA Grapalat" w:hAnsi="GHEA Grapalat" w:cs="Arial"/>
          <w:sz w:val="24"/>
          <w:szCs w:val="24"/>
          <w:lang w:val="hy-AM"/>
        </w:rPr>
        <w:t xml:space="preserve"> </w:t>
      </w:r>
      <w:r w:rsidR="00130F1C" w:rsidRPr="007E5E44">
        <w:rPr>
          <w:rFonts w:ascii="GHEA Grapalat" w:hAnsi="GHEA Grapalat" w:cs="Arial"/>
          <w:sz w:val="24"/>
          <w:szCs w:val="24"/>
          <w:lang w:val="hy-AM"/>
        </w:rPr>
        <w:t>կիրառված տվյալների կանխատեսելի փոփոխությունները հետևյալ ժամկետներում</w:t>
      </w:r>
      <w:r w:rsidR="323349C3" w:rsidRPr="007E5E44">
        <w:rPr>
          <w:rFonts w:ascii="Cambria Math" w:hAnsi="Cambria Math" w:cs="Cambria Math"/>
          <w:sz w:val="24"/>
          <w:szCs w:val="24"/>
          <w:lang w:val="hy-AM"/>
        </w:rPr>
        <w:t>․</w:t>
      </w:r>
      <w:bookmarkEnd w:id="46"/>
    </w:p>
    <w:p w:rsidR="00CA4D45" w:rsidRPr="007E5E44" w:rsidRDefault="00CA4D45" w:rsidP="00E048D2">
      <w:pPr>
        <w:pStyle w:val="ListParagraph"/>
        <w:numPr>
          <w:ilvl w:val="0"/>
          <w:numId w:val="69"/>
        </w:numPr>
        <w:tabs>
          <w:tab w:val="left" w:pos="1701"/>
        </w:tabs>
        <w:spacing w:after="0" w:line="276" w:lineRule="auto"/>
        <w:ind w:left="1418" w:hanging="284"/>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յուրաքանչյուր </w:t>
      </w:r>
      <w:r w:rsidR="00CC404B" w:rsidRPr="007E5E44">
        <w:rPr>
          <w:rFonts w:ascii="GHEA Grapalat" w:hAnsi="GHEA Grapalat" w:cs="Arial"/>
          <w:sz w:val="24"/>
          <w:szCs w:val="24"/>
          <w:lang w:val="hy-AM"/>
        </w:rPr>
        <w:t>ամիս</w:t>
      </w:r>
      <w:r w:rsidR="001C78DF" w:rsidRPr="007E5E44">
        <w:rPr>
          <w:rFonts w:ascii="GHEA Grapalat" w:hAnsi="GHEA Grapalat" w:cs="Arial"/>
          <w:sz w:val="24"/>
          <w:szCs w:val="24"/>
          <w:lang w:val="hy-AM"/>
        </w:rPr>
        <w:t>՝</w:t>
      </w:r>
      <w:r w:rsidR="00CC404B" w:rsidRPr="007E5E44">
        <w:rPr>
          <w:rFonts w:ascii="GHEA Grapalat" w:hAnsi="GHEA Grapalat" w:cs="Arial"/>
          <w:sz w:val="24"/>
          <w:szCs w:val="24"/>
          <w:lang w:val="hy-AM"/>
        </w:rPr>
        <w:t xml:space="preserve"> մինչև </w:t>
      </w:r>
      <w:r w:rsidRPr="007E5E44">
        <w:rPr>
          <w:rFonts w:ascii="GHEA Grapalat" w:hAnsi="GHEA Grapalat" w:cs="Arial"/>
          <w:sz w:val="24"/>
          <w:szCs w:val="24"/>
          <w:lang w:val="hy-AM"/>
        </w:rPr>
        <w:t xml:space="preserve">ամսվա </w:t>
      </w:r>
      <w:r w:rsidR="0073314A" w:rsidRPr="007E5E44">
        <w:rPr>
          <w:rFonts w:ascii="GHEA Grapalat" w:hAnsi="GHEA Grapalat" w:cs="Arial"/>
          <w:sz w:val="24"/>
          <w:szCs w:val="24"/>
          <w:lang w:val="hy-AM"/>
        </w:rPr>
        <w:t>25</w:t>
      </w:r>
      <w:r w:rsidRPr="007E5E44">
        <w:rPr>
          <w:rFonts w:ascii="GHEA Grapalat" w:hAnsi="GHEA Grapalat" w:cs="Arial"/>
          <w:sz w:val="24"/>
          <w:szCs w:val="24"/>
          <w:lang w:val="hy-AM"/>
        </w:rPr>
        <w:t>-ը՝ հաջորդ ամսվա համար</w:t>
      </w:r>
      <w:r w:rsidR="001852BB" w:rsidRPr="007E5E44">
        <w:rPr>
          <w:rFonts w:ascii="GHEA Grapalat" w:hAnsi="GHEA Grapalat" w:cs="Arial"/>
          <w:sz w:val="24"/>
          <w:szCs w:val="24"/>
          <w:lang w:val="hy-AM"/>
        </w:rPr>
        <w:t>՝</w:t>
      </w:r>
      <w:r w:rsidR="00585F35" w:rsidRPr="007E5E44">
        <w:rPr>
          <w:rFonts w:ascii="GHEA Grapalat" w:hAnsi="GHEA Grapalat" w:cs="Arial"/>
          <w:sz w:val="24"/>
          <w:szCs w:val="24"/>
          <w:lang w:val="hy-AM"/>
        </w:rPr>
        <w:t xml:space="preserve"> ժամային կտրվածով</w:t>
      </w:r>
      <w:r w:rsidRPr="007E5E44">
        <w:rPr>
          <w:rFonts w:ascii="GHEA Grapalat" w:hAnsi="GHEA Grapalat" w:cs="Arial"/>
          <w:sz w:val="24"/>
          <w:szCs w:val="24"/>
          <w:lang w:val="hy-AM"/>
        </w:rPr>
        <w:t>,</w:t>
      </w:r>
    </w:p>
    <w:p w:rsidR="00CA4D45" w:rsidRPr="007E5E44" w:rsidRDefault="00A52F73" w:rsidP="00E048D2">
      <w:pPr>
        <w:pStyle w:val="ListParagraph"/>
        <w:numPr>
          <w:ilvl w:val="0"/>
          <w:numId w:val="69"/>
        </w:numPr>
        <w:tabs>
          <w:tab w:val="left" w:pos="1701"/>
        </w:tabs>
        <w:spacing w:after="0" w:line="276" w:lineRule="auto"/>
        <w:ind w:left="1418" w:hanging="284"/>
        <w:contextualSpacing w:val="0"/>
        <w:jc w:val="both"/>
        <w:rPr>
          <w:rFonts w:ascii="GHEA Grapalat" w:hAnsi="GHEA Grapalat" w:cs="Arial"/>
          <w:lang w:val="hy-AM"/>
        </w:rPr>
      </w:pPr>
      <w:r w:rsidRPr="007E5E44">
        <w:rPr>
          <w:rFonts w:ascii="GHEA Grapalat" w:hAnsi="GHEA Grapalat" w:cs="Arial"/>
          <w:sz w:val="24"/>
          <w:szCs w:val="24"/>
          <w:lang w:val="hy-AM"/>
        </w:rPr>
        <w:t>յուրաքանչյուր օր</w:t>
      </w:r>
      <w:r w:rsidR="001C78DF" w:rsidRPr="007E5E44">
        <w:rPr>
          <w:rFonts w:ascii="GHEA Grapalat" w:hAnsi="GHEA Grapalat" w:cs="Arial"/>
          <w:sz w:val="24"/>
          <w:szCs w:val="24"/>
          <w:lang w:val="hy-AM"/>
        </w:rPr>
        <w:t>՝</w:t>
      </w:r>
      <w:r w:rsidRPr="007E5E44">
        <w:rPr>
          <w:rFonts w:ascii="GHEA Grapalat" w:hAnsi="GHEA Grapalat" w:cs="Arial"/>
          <w:sz w:val="24"/>
          <w:szCs w:val="24"/>
          <w:lang w:val="hy-AM"/>
        </w:rPr>
        <w:t xml:space="preserve"> </w:t>
      </w:r>
      <w:r w:rsidR="000816E4" w:rsidRPr="007E5E44">
        <w:rPr>
          <w:rFonts w:ascii="GHEA Grapalat" w:hAnsi="GHEA Grapalat" w:cs="Arial"/>
          <w:sz w:val="24"/>
          <w:szCs w:val="24"/>
          <w:lang w:val="hy-AM"/>
        </w:rPr>
        <w:t xml:space="preserve">մինչև </w:t>
      </w:r>
      <w:r w:rsidR="007B07A0" w:rsidRPr="007E5E44">
        <w:rPr>
          <w:rFonts w:ascii="GHEA Grapalat" w:hAnsi="GHEA Grapalat" w:cs="Arial"/>
          <w:sz w:val="24"/>
          <w:szCs w:val="24"/>
          <w:lang w:val="hy-AM"/>
        </w:rPr>
        <w:t>ժամը 1</w:t>
      </w:r>
      <w:r w:rsidR="003874B0" w:rsidRPr="007E5E44">
        <w:rPr>
          <w:rFonts w:ascii="GHEA Grapalat" w:hAnsi="GHEA Grapalat" w:cs="Arial"/>
          <w:lang w:val="hy-AM"/>
        </w:rPr>
        <w:t>2</w:t>
      </w:r>
      <w:r w:rsidR="007B07A0" w:rsidRPr="007E5E44">
        <w:rPr>
          <w:rFonts w:ascii="GHEA Grapalat" w:hAnsi="GHEA Grapalat" w:cs="Arial"/>
          <w:sz w:val="24"/>
          <w:szCs w:val="24"/>
          <w:lang w:val="hy-AM"/>
        </w:rPr>
        <w:t>:00-</w:t>
      </w:r>
      <w:r w:rsidR="0017156E" w:rsidRPr="007E5E44">
        <w:rPr>
          <w:rFonts w:ascii="GHEA Grapalat" w:hAnsi="GHEA Grapalat" w:cs="Arial"/>
          <w:sz w:val="24"/>
          <w:szCs w:val="24"/>
          <w:lang w:val="hy-AM"/>
        </w:rPr>
        <w:t xml:space="preserve">ը՝ </w:t>
      </w:r>
      <w:r w:rsidR="00B11E4B" w:rsidRPr="007E5E44">
        <w:rPr>
          <w:rFonts w:ascii="GHEA Grapalat" w:hAnsi="GHEA Grapalat" w:cs="Arial"/>
          <w:sz w:val="24"/>
          <w:szCs w:val="24"/>
          <w:lang w:val="hy-AM"/>
        </w:rPr>
        <w:t>հաջորդող</w:t>
      </w:r>
      <w:r w:rsidR="0047590D" w:rsidRPr="007E5E44">
        <w:rPr>
          <w:rFonts w:ascii="GHEA Grapalat" w:hAnsi="GHEA Grapalat" w:cs="Arial"/>
          <w:sz w:val="24"/>
          <w:szCs w:val="24"/>
          <w:lang w:val="hy-AM"/>
        </w:rPr>
        <w:t xml:space="preserve"> երկրորդ</w:t>
      </w:r>
      <w:r w:rsidR="00B11E4B" w:rsidRPr="007E5E44">
        <w:rPr>
          <w:rFonts w:ascii="GHEA Grapalat" w:hAnsi="GHEA Grapalat" w:cs="Arial"/>
          <w:sz w:val="24"/>
          <w:szCs w:val="24"/>
          <w:lang w:val="hy-AM"/>
        </w:rPr>
        <w:t xml:space="preserve"> օրվա համար</w:t>
      </w:r>
      <w:r w:rsidR="001852BB" w:rsidRPr="007E5E44">
        <w:rPr>
          <w:rFonts w:ascii="GHEA Grapalat" w:hAnsi="GHEA Grapalat" w:cs="Arial"/>
          <w:sz w:val="24"/>
          <w:szCs w:val="24"/>
          <w:lang w:val="hy-AM"/>
        </w:rPr>
        <w:t>՝</w:t>
      </w:r>
      <w:r w:rsidR="00585F35" w:rsidRPr="007E5E44">
        <w:rPr>
          <w:rFonts w:ascii="GHEA Grapalat" w:hAnsi="GHEA Grapalat" w:cs="Arial"/>
          <w:sz w:val="24"/>
          <w:szCs w:val="24"/>
          <w:lang w:val="hy-AM"/>
        </w:rPr>
        <w:t xml:space="preserve"> ժամային կտրվածով</w:t>
      </w:r>
      <w:r w:rsidR="007B07A0" w:rsidRPr="007E5E44">
        <w:rPr>
          <w:rFonts w:ascii="GHEA Grapalat" w:hAnsi="GHEA Grapalat" w:cs="Arial"/>
          <w:sz w:val="24"/>
          <w:szCs w:val="24"/>
          <w:lang w:val="hy-AM"/>
        </w:rPr>
        <w:t>,</w:t>
      </w:r>
    </w:p>
    <w:p w:rsidR="00077931" w:rsidRPr="007E5E44" w:rsidRDefault="00D2145C" w:rsidP="00E048D2">
      <w:pPr>
        <w:pStyle w:val="ListParagraph"/>
        <w:numPr>
          <w:ilvl w:val="0"/>
          <w:numId w:val="69"/>
        </w:numPr>
        <w:tabs>
          <w:tab w:val="left" w:pos="1701"/>
        </w:tabs>
        <w:spacing w:after="0" w:line="276" w:lineRule="auto"/>
        <w:ind w:left="1418" w:hanging="284"/>
        <w:contextualSpacing w:val="0"/>
        <w:jc w:val="both"/>
        <w:rPr>
          <w:rFonts w:ascii="GHEA Grapalat" w:hAnsi="GHEA Grapalat" w:cs="Arial"/>
          <w:sz w:val="24"/>
          <w:szCs w:val="24"/>
          <w:lang w:val="hy-AM"/>
        </w:rPr>
      </w:pPr>
      <w:r w:rsidRPr="007E5E44">
        <w:rPr>
          <w:rFonts w:ascii="GHEA Grapalat" w:hAnsi="GHEA Grapalat" w:cs="Arial"/>
          <w:sz w:val="24"/>
          <w:szCs w:val="24"/>
          <w:lang w:val="hy-AM"/>
        </w:rPr>
        <w:t>յուրաքանչյուր օր</w:t>
      </w:r>
      <w:r w:rsidR="00CA4D45" w:rsidRPr="007E5E44">
        <w:rPr>
          <w:rFonts w:ascii="GHEA Grapalat" w:hAnsi="GHEA Grapalat" w:cs="Arial"/>
          <w:sz w:val="24"/>
          <w:szCs w:val="24"/>
          <w:lang w:val="hy-AM"/>
        </w:rPr>
        <w:t>՝ հաջորդ օրվա համա</w:t>
      </w:r>
      <w:r w:rsidR="00077931" w:rsidRPr="007E5E44">
        <w:rPr>
          <w:rFonts w:ascii="GHEA Grapalat" w:hAnsi="GHEA Grapalat" w:cs="Arial"/>
          <w:sz w:val="24"/>
          <w:szCs w:val="24"/>
          <w:lang w:val="hy-AM"/>
        </w:rPr>
        <w:t>ր</w:t>
      </w:r>
      <w:r w:rsidR="001852BB" w:rsidRPr="007E5E44">
        <w:rPr>
          <w:rFonts w:ascii="GHEA Grapalat" w:hAnsi="GHEA Grapalat" w:cs="Arial"/>
          <w:sz w:val="24"/>
          <w:szCs w:val="24"/>
          <w:lang w:val="hy-AM"/>
        </w:rPr>
        <w:t>՝</w:t>
      </w:r>
      <w:r w:rsidR="00585F35" w:rsidRPr="007E5E44">
        <w:rPr>
          <w:rFonts w:ascii="GHEA Grapalat" w:hAnsi="GHEA Grapalat" w:cs="Arial"/>
          <w:sz w:val="24"/>
          <w:szCs w:val="24"/>
          <w:lang w:val="hy-AM"/>
        </w:rPr>
        <w:t xml:space="preserve"> ժամա</w:t>
      </w:r>
      <w:r w:rsidR="00561384" w:rsidRPr="007E5E44">
        <w:rPr>
          <w:rFonts w:ascii="GHEA Grapalat" w:hAnsi="GHEA Grapalat" w:cs="Arial"/>
          <w:sz w:val="24"/>
          <w:szCs w:val="24"/>
          <w:lang w:val="hy-AM"/>
        </w:rPr>
        <w:t>յին կտրվածքով</w:t>
      </w:r>
      <w:r w:rsidR="00077931" w:rsidRPr="007E5E44">
        <w:rPr>
          <w:rFonts w:ascii="Cambria Math" w:hAnsi="Cambria Math" w:cs="Cambria Math"/>
          <w:sz w:val="24"/>
          <w:szCs w:val="24"/>
          <w:lang w:val="hy-AM"/>
        </w:rPr>
        <w:t>․</w:t>
      </w:r>
      <w:r w:rsidR="00077931" w:rsidRPr="007E5E44">
        <w:rPr>
          <w:rFonts w:ascii="GHEA Grapalat" w:hAnsi="GHEA Grapalat" w:cs="Arial"/>
          <w:sz w:val="24"/>
          <w:szCs w:val="24"/>
          <w:lang w:val="hy-AM"/>
        </w:rPr>
        <w:t xml:space="preserve"> </w:t>
      </w:r>
    </w:p>
    <w:p w:rsidR="00742BCC" w:rsidRPr="007E5E44" w:rsidRDefault="000816E4" w:rsidP="00267F88">
      <w:pPr>
        <w:pStyle w:val="HTMLPreformatted"/>
        <w:shd w:val="clear" w:color="auto" w:fill="FFFFFF"/>
        <w:tabs>
          <w:tab w:val="clear" w:pos="916"/>
          <w:tab w:val="clear" w:pos="1832"/>
          <w:tab w:val="left" w:pos="1985"/>
        </w:tabs>
        <w:spacing w:line="276" w:lineRule="auto"/>
        <w:ind w:left="1985"/>
        <w:jc w:val="both"/>
        <w:rPr>
          <w:rFonts w:ascii="GHEA Grapalat" w:hAnsi="GHEA Grapalat" w:cs="Arial"/>
          <w:sz w:val="24"/>
          <w:szCs w:val="24"/>
          <w:lang w:val="hy-AM"/>
        </w:rPr>
      </w:pPr>
      <w:r w:rsidRPr="007E5E44">
        <w:rPr>
          <w:rFonts w:ascii="GHEA Grapalat" w:hAnsi="GHEA Grapalat" w:cs="Arial"/>
          <w:sz w:val="24"/>
          <w:szCs w:val="24"/>
          <w:lang w:val="hy-AM"/>
        </w:rPr>
        <w:t>ա</w:t>
      </w:r>
      <w:r w:rsidR="00A0004B" w:rsidRPr="007E5E44">
        <w:rPr>
          <w:rFonts w:ascii="GHEA Grapalat" w:hAnsi="GHEA Grapalat" w:cs="Arial"/>
          <w:sz w:val="24"/>
          <w:szCs w:val="24"/>
          <w:lang w:val="hy-AM"/>
        </w:rPr>
        <w:t xml:space="preserve">. </w:t>
      </w:r>
      <w:r w:rsidR="001450DE" w:rsidRPr="007E5E44">
        <w:rPr>
          <w:rFonts w:ascii="GHEA Grapalat" w:hAnsi="GHEA Grapalat" w:cs="Arial"/>
          <w:sz w:val="24"/>
          <w:szCs w:val="24"/>
          <w:lang w:val="hy-AM"/>
        </w:rPr>
        <w:t xml:space="preserve">մինչև </w:t>
      </w:r>
      <w:r w:rsidR="00742BCC" w:rsidRPr="007E5E44">
        <w:rPr>
          <w:rFonts w:ascii="GHEA Grapalat" w:hAnsi="GHEA Grapalat" w:cs="Arial"/>
          <w:sz w:val="24"/>
          <w:szCs w:val="24"/>
          <w:lang w:val="hy-AM"/>
        </w:rPr>
        <w:t xml:space="preserve">ժամը </w:t>
      </w:r>
      <w:r w:rsidR="00E90CA4" w:rsidRPr="007E5E44">
        <w:rPr>
          <w:rFonts w:ascii="GHEA Grapalat" w:hAnsi="GHEA Grapalat" w:cs="Arial"/>
          <w:sz w:val="24"/>
          <w:szCs w:val="24"/>
          <w:lang w:val="hy-AM"/>
        </w:rPr>
        <w:t>16</w:t>
      </w:r>
      <w:r w:rsidR="00742BCC" w:rsidRPr="007E5E44">
        <w:rPr>
          <w:rFonts w:ascii="GHEA Grapalat" w:hAnsi="GHEA Grapalat" w:cs="Arial"/>
          <w:sz w:val="24"/>
          <w:szCs w:val="24"/>
          <w:lang w:val="hy-AM"/>
        </w:rPr>
        <w:t>:</w:t>
      </w:r>
      <w:r w:rsidR="00243E5D" w:rsidRPr="007E5E44">
        <w:rPr>
          <w:rFonts w:ascii="GHEA Grapalat" w:hAnsi="GHEA Grapalat" w:cs="Arial"/>
          <w:sz w:val="24"/>
          <w:szCs w:val="24"/>
          <w:lang w:val="hy-AM"/>
        </w:rPr>
        <w:t>30</w:t>
      </w:r>
      <w:r w:rsidR="00742BCC" w:rsidRPr="007E5E44">
        <w:rPr>
          <w:rFonts w:ascii="GHEA Grapalat" w:hAnsi="GHEA Grapalat" w:cs="Arial"/>
          <w:sz w:val="24"/>
          <w:szCs w:val="24"/>
          <w:lang w:val="hy-AM"/>
        </w:rPr>
        <w:t>-</w:t>
      </w:r>
      <w:r w:rsidR="001450DE" w:rsidRPr="007E5E44">
        <w:rPr>
          <w:rFonts w:ascii="GHEA Grapalat" w:hAnsi="GHEA Grapalat" w:cs="Arial"/>
          <w:sz w:val="24"/>
          <w:szCs w:val="24"/>
          <w:lang w:val="hy-AM"/>
        </w:rPr>
        <w:t>ը</w:t>
      </w:r>
      <w:r w:rsidR="00742BCC" w:rsidRPr="007E5E44">
        <w:rPr>
          <w:rFonts w:ascii="GHEA Grapalat" w:hAnsi="GHEA Grapalat" w:cs="Arial"/>
          <w:sz w:val="24"/>
          <w:szCs w:val="24"/>
          <w:lang w:val="hy-AM"/>
        </w:rPr>
        <w:t xml:space="preserve">, </w:t>
      </w:r>
      <w:r w:rsidR="00B71375" w:rsidRPr="007E5E44">
        <w:rPr>
          <w:rFonts w:ascii="GHEA Grapalat" w:hAnsi="GHEA Grapalat" w:cs="Arial"/>
          <w:sz w:val="24"/>
          <w:szCs w:val="24"/>
          <w:lang w:val="hy-AM"/>
        </w:rPr>
        <w:t>հաշվի առնելով</w:t>
      </w:r>
      <w:r w:rsidR="00F058D3" w:rsidRPr="007E5E44">
        <w:rPr>
          <w:rFonts w:ascii="GHEA Grapalat" w:hAnsi="GHEA Grapalat" w:cs="Arial"/>
          <w:sz w:val="24"/>
          <w:szCs w:val="24"/>
          <w:lang w:val="hy-AM"/>
        </w:rPr>
        <w:t xml:space="preserve"> </w:t>
      </w:r>
      <w:r w:rsidR="00590CB1" w:rsidRPr="007E5E44">
        <w:rPr>
          <w:rFonts w:ascii="GHEA Grapalat" w:hAnsi="GHEA Grapalat" w:cs="Arial"/>
          <w:sz w:val="24"/>
          <w:szCs w:val="24"/>
          <w:lang w:val="hy-AM"/>
        </w:rPr>
        <w:t xml:space="preserve">նաև </w:t>
      </w:r>
      <w:r w:rsidR="00F058D3" w:rsidRPr="007E5E44">
        <w:rPr>
          <w:rFonts w:ascii="GHEA Grapalat" w:hAnsi="GHEA Grapalat" w:cs="Arial"/>
          <w:sz w:val="24"/>
          <w:szCs w:val="24"/>
          <w:lang w:val="hy-AM"/>
        </w:rPr>
        <w:t>ՕԱՇ</w:t>
      </w:r>
      <w:r w:rsidR="001336EC" w:rsidRPr="007E5E44">
        <w:rPr>
          <w:rFonts w:ascii="GHEA Grapalat" w:hAnsi="GHEA Grapalat" w:cs="Arial"/>
          <w:sz w:val="24"/>
          <w:szCs w:val="24"/>
          <w:lang w:val="hy-AM"/>
        </w:rPr>
        <w:t xml:space="preserve"> </w:t>
      </w:r>
      <w:r w:rsidR="00F5441E" w:rsidRPr="007E5E44">
        <w:rPr>
          <w:rFonts w:ascii="GHEA Grapalat" w:hAnsi="GHEA Grapalat" w:cs="Arial"/>
          <w:sz w:val="24"/>
          <w:szCs w:val="24"/>
          <w:lang w:val="hy-AM"/>
        </w:rPr>
        <w:t>արդյունքները</w:t>
      </w:r>
      <w:r w:rsidR="00742BCC" w:rsidRPr="007E5E44">
        <w:rPr>
          <w:rFonts w:ascii="GHEA Grapalat" w:hAnsi="GHEA Grapalat" w:cs="Arial"/>
          <w:sz w:val="24"/>
          <w:szCs w:val="24"/>
          <w:lang w:val="hy-AM"/>
        </w:rPr>
        <w:t>,</w:t>
      </w:r>
    </w:p>
    <w:p w:rsidR="00742BCC" w:rsidRPr="007E5E44" w:rsidRDefault="000816E4" w:rsidP="00267F88">
      <w:pPr>
        <w:pStyle w:val="HTMLPreformatted"/>
        <w:shd w:val="clear" w:color="auto" w:fill="FFFFFF"/>
        <w:tabs>
          <w:tab w:val="clear" w:pos="916"/>
          <w:tab w:val="clear" w:pos="1832"/>
          <w:tab w:val="left" w:pos="1985"/>
        </w:tabs>
        <w:spacing w:line="276" w:lineRule="auto"/>
        <w:ind w:left="1985"/>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բ</w:t>
      </w:r>
      <w:r w:rsidR="00A0004B" w:rsidRPr="007E5E44">
        <w:rPr>
          <w:rFonts w:ascii="GHEA Grapalat" w:hAnsi="GHEA Grapalat" w:cs="Arial"/>
          <w:color w:val="000000"/>
          <w:sz w:val="24"/>
          <w:szCs w:val="24"/>
          <w:lang w:val="hy-AM"/>
        </w:rPr>
        <w:t xml:space="preserve">. </w:t>
      </w:r>
      <w:r w:rsidR="006F2656" w:rsidRPr="007E5E44">
        <w:rPr>
          <w:rFonts w:ascii="GHEA Grapalat" w:hAnsi="GHEA Grapalat" w:cs="Arial"/>
          <w:color w:val="000000"/>
          <w:sz w:val="24"/>
          <w:szCs w:val="24"/>
          <w:lang w:val="hy-AM"/>
        </w:rPr>
        <w:t xml:space="preserve">մինչև </w:t>
      </w:r>
      <w:r w:rsidR="00742BCC" w:rsidRPr="007E5E44">
        <w:rPr>
          <w:rFonts w:ascii="GHEA Grapalat" w:hAnsi="GHEA Grapalat" w:cs="Arial"/>
          <w:color w:val="000000"/>
          <w:sz w:val="24"/>
          <w:szCs w:val="24"/>
          <w:lang w:val="hy-AM"/>
        </w:rPr>
        <w:t>ժամը 19:30-</w:t>
      </w:r>
      <w:r w:rsidR="001450DE" w:rsidRPr="007E5E44">
        <w:rPr>
          <w:rFonts w:ascii="GHEA Grapalat" w:hAnsi="GHEA Grapalat" w:cs="Arial"/>
          <w:color w:val="000000"/>
          <w:sz w:val="24"/>
          <w:szCs w:val="24"/>
          <w:lang w:val="hy-AM"/>
        </w:rPr>
        <w:t>ը</w:t>
      </w:r>
      <w:r w:rsidR="00742BCC" w:rsidRPr="007E5E44">
        <w:rPr>
          <w:rFonts w:ascii="GHEA Grapalat" w:hAnsi="GHEA Grapalat" w:cs="Arial"/>
          <w:color w:val="000000"/>
          <w:sz w:val="24"/>
          <w:szCs w:val="24"/>
          <w:lang w:val="hy-AM"/>
        </w:rPr>
        <w:t xml:space="preserve">, </w:t>
      </w:r>
      <w:r w:rsidR="00917BA7" w:rsidRPr="007E5E44">
        <w:rPr>
          <w:rFonts w:ascii="GHEA Grapalat" w:hAnsi="GHEA Grapalat" w:cs="Arial"/>
          <w:color w:val="000000"/>
          <w:sz w:val="24"/>
          <w:szCs w:val="24"/>
          <w:lang w:val="hy-AM"/>
        </w:rPr>
        <w:t xml:space="preserve">հաշվի առնելով </w:t>
      </w:r>
      <w:r w:rsidR="00590CB1" w:rsidRPr="007E5E44">
        <w:rPr>
          <w:rFonts w:ascii="GHEA Grapalat" w:hAnsi="GHEA Grapalat" w:cs="Arial"/>
          <w:color w:val="000000"/>
          <w:sz w:val="24"/>
          <w:szCs w:val="24"/>
          <w:lang w:val="hy-AM"/>
        </w:rPr>
        <w:t xml:space="preserve">նաև </w:t>
      </w:r>
      <w:r w:rsidR="008645AC" w:rsidRPr="007E5E44">
        <w:rPr>
          <w:rFonts w:ascii="GHEA Grapalat" w:hAnsi="GHEA Grapalat" w:cs="Arial"/>
          <w:color w:val="000000"/>
          <w:sz w:val="24"/>
          <w:szCs w:val="24"/>
          <w:lang w:val="hy-AM"/>
        </w:rPr>
        <w:t xml:space="preserve">ԷՄՇ կանոնների </w:t>
      </w:r>
      <w:r w:rsidR="00F93EC4" w:rsidRPr="007E5E44">
        <w:rPr>
          <w:rFonts w:ascii="GHEA Grapalat" w:hAnsi="GHEA Grapalat" w:cs="Arial"/>
          <w:color w:val="000000"/>
          <w:sz w:val="24"/>
          <w:szCs w:val="24"/>
          <w:lang w:val="hy-AM"/>
        </w:rPr>
        <w:t xml:space="preserve">171-րդ կետի համաձայն </w:t>
      </w:r>
      <w:r w:rsidR="00B0313C" w:rsidRPr="007E5E44">
        <w:rPr>
          <w:rFonts w:ascii="GHEA Grapalat" w:hAnsi="GHEA Grapalat" w:cs="Arial"/>
          <w:color w:val="000000"/>
          <w:sz w:val="24"/>
          <w:szCs w:val="24"/>
          <w:lang w:val="hy-AM"/>
        </w:rPr>
        <w:t>ԷՄՇ մասնակիցների կողմից ներկայ</w:t>
      </w:r>
      <w:r w:rsidR="00160721" w:rsidRPr="007E5E44">
        <w:rPr>
          <w:rFonts w:ascii="GHEA Grapalat" w:hAnsi="GHEA Grapalat" w:cs="Arial"/>
          <w:color w:val="000000"/>
          <w:sz w:val="24"/>
          <w:szCs w:val="24"/>
          <w:lang w:val="hy-AM"/>
        </w:rPr>
        <w:t>ա</w:t>
      </w:r>
      <w:r w:rsidR="00B0313C" w:rsidRPr="007E5E44">
        <w:rPr>
          <w:rFonts w:ascii="GHEA Grapalat" w:hAnsi="GHEA Grapalat" w:cs="Arial"/>
          <w:color w:val="000000"/>
          <w:sz w:val="24"/>
          <w:szCs w:val="24"/>
          <w:lang w:val="hy-AM"/>
        </w:rPr>
        <w:t xml:space="preserve">ցված </w:t>
      </w:r>
      <w:r w:rsidR="00DC0A77" w:rsidRPr="007E5E44">
        <w:rPr>
          <w:rFonts w:ascii="GHEA Grapalat" w:hAnsi="GHEA Grapalat" w:cs="Arial"/>
          <w:color w:val="000000"/>
          <w:sz w:val="24"/>
          <w:szCs w:val="24"/>
          <w:lang w:val="hy-AM"/>
        </w:rPr>
        <w:t>Գործարքների տեղաբաշ</w:t>
      </w:r>
      <w:r w:rsidR="00E2326D" w:rsidRPr="007E5E44">
        <w:rPr>
          <w:rFonts w:ascii="GHEA Grapalat" w:hAnsi="GHEA Grapalat" w:cs="Arial"/>
          <w:color w:val="000000"/>
          <w:sz w:val="24"/>
          <w:szCs w:val="24"/>
          <w:lang w:val="hy-AM"/>
        </w:rPr>
        <w:t>խ</w:t>
      </w:r>
      <w:r w:rsidR="00DC0A77" w:rsidRPr="007E5E44">
        <w:rPr>
          <w:rFonts w:ascii="GHEA Grapalat" w:hAnsi="GHEA Grapalat" w:cs="Arial"/>
          <w:color w:val="000000"/>
          <w:sz w:val="24"/>
          <w:szCs w:val="24"/>
          <w:lang w:val="hy-AM"/>
        </w:rPr>
        <w:t xml:space="preserve">ման </w:t>
      </w:r>
      <w:r w:rsidR="001E133A" w:rsidRPr="007E5E44">
        <w:rPr>
          <w:rFonts w:ascii="GHEA Grapalat" w:hAnsi="GHEA Grapalat" w:cs="Arial"/>
          <w:color w:val="000000"/>
          <w:sz w:val="24"/>
          <w:szCs w:val="24"/>
          <w:lang w:val="hy-AM"/>
        </w:rPr>
        <w:t>սխեման</w:t>
      </w:r>
      <w:r w:rsidR="00742BCC" w:rsidRPr="007E5E44">
        <w:rPr>
          <w:rFonts w:ascii="GHEA Grapalat" w:hAnsi="GHEA Grapalat" w:cs="Arial"/>
          <w:color w:val="000000"/>
          <w:sz w:val="24"/>
          <w:szCs w:val="24"/>
          <w:lang w:val="hy-AM"/>
        </w:rPr>
        <w:t>։</w:t>
      </w:r>
    </w:p>
    <w:p w:rsidR="006E1777" w:rsidRPr="007E5E44" w:rsidRDefault="00AB3EE6">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w:t>
      </w:r>
      <w:r w:rsidR="0042119B" w:rsidRPr="007E5E44">
        <w:rPr>
          <w:rFonts w:ascii="GHEA Grapalat" w:hAnsi="GHEA Grapalat" w:cs="Arial"/>
          <w:sz w:val="24"/>
          <w:szCs w:val="24"/>
          <w:lang w:val="hy-AM"/>
        </w:rPr>
        <w:t>ԷՀԱՄ տարեկան գնահատման արդյունքներ</w:t>
      </w:r>
      <w:r w:rsidR="00247258" w:rsidRPr="007E5E44">
        <w:rPr>
          <w:rFonts w:ascii="GHEA Grapalat" w:hAnsi="GHEA Grapalat" w:cs="Arial"/>
          <w:sz w:val="24"/>
          <w:szCs w:val="24"/>
          <w:lang w:val="hy-AM"/>
        </w:rPr>
        <w:t>ն</w:t>
      </w:r>
      <w:r w:rsidR="0042119B" w:rsidRPr="007E5E44">
        <w:rPr>
          <w:rFonts w:ascii="GHEA Grapalat" w:hAnsi="GHEA Grapalat" w:cs="Arial"/>
          <w:sz w:val="24"/>
          <w:szCs w:val="24"/>
          <w:lang w:val="hy-AM"/>
        </w:rPr>
        <w:t xml:space="preserve"> </w:t>
      </w:r>
      <w:r w:rsidR="00AA7812" w:rsidRPr="007E5E44">
        <w:rPr>
          <w:rFonts w:ascii="GHEA Grapalat" w:hAnsi="GHEA Grapalat" w:cs="Arial"/>
          <w:sz w:val="24"/>
          <w:szCs w:val="24"/>
          <w:lang w:val="hy-AM"/>
        </w:rPr>
        <w:t xml:space="preserve">ԷՀՑ կանոնների </w:t>
      </w:r>
      <w:fldSimple w:instr=" REF _Ref64371739 \r \h  \* MERGEFORMAT ">
        <w:r w:rsidR="008C18A0">
          <w:rPr>
            <w:rFonts w:ascii="GHEA Grapalat" w:hAnsi="GHEA Grapalat" w:cs="Arial"/>
            <w:sz w:val="24"/>
            <w:szCs w:val="24"/>
            <w:lang w:val="hy-AM"/>
          </w:rPr>
          <w:t>95</w:t>
        </w:r>
      </w:fldSimple>
      <w:r w:rsidR="00AA7812" w:rsidRPr="007E5E44">
        <w:rPr>
          <w:rFonts w:ascii="GHEA Grapalat" w:hAnsi="GHEA Grapalat" w:cs="Arial"/>
          <w:sz w:val="24"/>
          <w:szCs w:val="24"/>
          <w:lang w:val="hy-AM"/>
        </w:rPr>
        <w:t>-րդ կետ</w:t>
      </w:r>
      <w:r w:rsidR="00C259A5" w:rsidRPr="007E5E44">
        <w:rPr>
          <w:rFonts w:ascii="GHEA Grapalat" w:hAnsi="GHEA Grapalat" w:cs="Arial"/>
          <w:sz w:val="24"/>
          <w:szCs w:val="24"/>
          <w:lang w:val="hy-AM"/>
        </w:rPr>
        <w:t>ով սահմանված ժամկետում</w:t>
      </w:r>
      <w:r w:rsidR="00922DA0" w:rsidRPr="007E5E44">
        <w:rPr>
          <w:rFonts w:ascii="GHEA Grapalat" w:hAnsi="GHEA Grapalat" w:cs="Arial"/>
          <w:sz w:val="24"/>
          <w:szCs w:val="24"/>
          <w:lang w:val="hy-AM"/>
        </w:rPr>
        <w:t xml:space="preserve">, </w:t>
      </w:r>
      <w:r w:rsidR="00AA7812" w:rsidRPr="007E5E44">
        <w:rPr>
          <w:rFonts w:ascii="GHEA Grapalat" w:hAnsi="GHEA Grapalat" w:cs="Arial"/>
          <w:sz w:val="24"/>
          <w:szCs w:val="24"/>
          <w:lang w:val="hy-AM"/>
        </w:rPr>
        <w:t>ի</w:t>
      </w:r>
      <w:r w:rsidR="00293903" w:rsidRPr="007E5E44">
        <w:rPr>
          <w:rFonts w:ascii="GHEA Grapalat" w:hAnsi="GHEA Grapalat" w:cs="Arial"/>
          <w:sz w:val="24"/>
          <w:szCs w:val="24"/>
          <w:lang w:val="hy-AM"/>
        </w:rPr>
        <w:t>սկ դրա ամսական և օրական ճշգրտումները՝</w:t>
      </w:r>
      <w:r w:rsidRPr="007E5E44">
        <w:rPr>
          <w:rFonts w:ascii="GHEA Grapalat" w:hAnsi="GHEA Grapalat" w:cs="Arial"/>
          <w:sz w:val="24"/>
          <w:szCs w:val="24"/>
          <w:lang w:val="hy-AM"/>
        </w:rPr>
        <w:t xml:space="preserve"> </w:t>
      </w:r>
      <w:r w:rsidR="00293903" w:rsidRPr="007E5E44">
        <w:rPr>
          <w:rFonts w:ascii="GHEA Grapalat" w:hAnsi="GHEA Grapalat" w:cs="Arial"/>
          <w:sz w:val="24"/>
          <w:szCs w:val="24"/>
          <w:lang w:val="hy-AM"/>
        </w:rPr>
        <w:t xml:space="preserve"> </w:t>
      </w:r>
      <w:fldSimple w:instr=" REF _Ref64371701 \r \h  \* MERGEFORMAT ">
        <w:r w:rsidR="008C18A0">
          <w:rPr>
            <w:rFonts w:ascii="GHEA Grapalat" w:hAnsi="GHEA Grapalat" w:cs="Arial"/>
            <w:sz w:val="24"/>
            <w:szCs w:val="24"/>
            <w:lang w:val="hy-AM"/>
          </w:rPr>
          <w:t>96</w:t>
        </w:r>
      </w:fldSimple>
      <w:r w:rsidR="00AA7812" w:rsidRPr="007E5E44">
        <w:rPr>
          <w:rFonts w:ascii="GHEA Grapalat" w:hAnsi="GHEA Grapalat" w:cs="Arial"/>
          <w:sz w:val="24"/>
          <w:szCs w:val="24"/>
          <w:lang w:val="hy-AM"/>
        </w:rPr>
        <w:t>-րդ կետ</w:t>
      </w:r>
      <w:r w:rsidR="008C7F86" w:rsidRPr="007E5E44">
        <w:rPr>
          <w:rFonts w:ascii="GHEA Grapalat" w:hAnsi="GHEA Grapalat" w:cs="Arial"/>
          <w:sz w:val="24"/>
          <w:szCs w:val="24"/>
          <w:lang w:val="hy-AM"/>
        </w:rPr>
        <w:t>ով սահմա</w:t>
      </w:r>
      <w:r w:rsidR="00356AD7" w:rsidRPr="007E5E44">
        <w:rPr>
          <w:rFonts w:ascii="GHEA Grapalat" w:hAnsi="GHEA Grapalat" w:cs="Arial"/>
          <w:sz w:val="24"/>
          <w:szCs w:val="24"/>
          <w:lang w:val="hy-AM"/>
        </w:rPr>
        <w:t>ն</w:t>
      </w:r>
      <w:r w:rsidR="008C7F86" w:rsidRPr="007E5E44">
        <w:rPr>
          <w:rFonts w:ascii="GHEA Grapalat" w:hAnsi="GHEA Grapalat" w:cs="Arial"/>
          <w:sz w:val="24"/>
          <w:szCs w:val="24"/>
          <w:lang w:val="hy-AM"/>
        </w:rPr>
        <w:t>ված ժամկետ</w:t>
      </w:r>
      <w:r w:rsidRPr="007E5E44">
        <w:rPr>
          <w:rFonts w:ascii="GHEA Grapalat" w:hAnsi="GHEA Grapalat" w:cs="Arial"/>
          <w:sz w:val="24"/>
          <w:szCs w:val="24"/>
          <w:lang w:val="hy-AM"/>
        </w:rPr>
        <w:t>ներ</w:t>
      </w:r>
      <w:r w:rsidR="008C7F86" w:rsidRPr="007E5E44">
        <w:rPr>
          <w:rFonts w:ascii="GHEA Grapalat" w:hAnsi="GHEA Grapalat" w:cs="Arial"/>
          <w:sz w:val="24"/>
          <w:szCs w:val="24"/>
          <w:lang w:val="hy-AM"/>
        </w:rPr>
        <w:t xml:space="preserve">ում </w:t>
      </w:r>
      <w:r w:rsidR="00046302" w:rsidRPr="007E5E44">
        <w:rPr>
          <w:rFonts w:ascii="GHEA Grapalat" w:hAnsi="GHEA Grapalat" w:cs="Arial"/>
          <w:sz w:val="24"/>
          <w:szCs w:val="24"/>
          <w:lang w:val="hy-AM"/>
        </w:rPr>
        <w:t xml:space="preserve">տրամադրում է </w:t>
      </w:r>
      <w:r w:rsidR="00AE335D" w:rsidRPr="007E5E44">
        <w:rPr>
          <w:rFonts w:ascii="GHEA Grapalat" w:hAnsi="GHEA Grapalat" w:cs="Arial"/>
          <w:sz w:val="24"/>
          <w:szCs w:val="24"/>
          <w:lang w:val="hy-AM"/>
        </w:rPr>
        <w:t xml:space="preserve">Հաղորդողին և </w:t>
      </w:r>
      <w:r w:rsidR="00882605" w:rsidRPr="007E5E44">
        <w:rPr>
          <w:rFonts w:ascii="GHEA Grapalat" w:hAnsi="GHEA Grapalat" w:cs="Arial"/>
          <w:sz w:val="24"/>
          <w:szCs w:val="24"/>
          <w:lang w:val="hy-AM"/>
        </w:rPr>
        <w:t>ՀԾՄ-ին</w:t>
      </w:r>
      <w:r w:rsidR="000B52C8" w:rsidRPr="007E5E44">
        <w:rPr>
          <w:rFonts w:ascii="GHEA Grapalat" w:hAnsi="GHEA Grapalat" w:cs="Arial"/>
          <w:sz w:val="24"/>
          <w:szCs w:val="24"/>
          <w:lang w:val="hy-AM"/>
        </w:rPr>
        <w:t>։</w:t>
      </w:r>
      <w:r w:rsidR="00882605" w:rsidRPr="007E5E44">
        <w:rPr>
          <w:rFonts w:ascii="GHEA Grapalat" w:hAnsi="GHEA Grapalat" w:cs="Arial"/>
          <w:sz w:val="24"/>
          <w:szCs w:val="24"/>
          <w:lang w:val="hy-AM"/>
        </w:rPr>
        <w:t xml:space="preserve"> </w:t>
      </w:r>
      <w:r w:rsidR="003853FE" w:rsidRPr="007E5E44">
        <w:rPr>
          <w:rFonts w:ascii="GHEA Grapalat" w:hAnsi="GHEA Grapalat" w:cs="Arial"/>
          <w:sz w:val="24"/>
          <w:szCs w:val="24"/>
          <w:lang w:val="hy-AM"/>
        </w:rPr>
        <w:t>Համակարգի օպերատորը ԷՀԱՄ գնահատման օրական</w:t>
      </w:r>
      <w:r w:rsidR="00EC6525" w:rsidRPr="007E5E44">
        <w:rPr>
          <w:rFonts w:ascii="GHEA Grapalat" w:hAnsi="GHEA Grapalat" w:cs="Arial"/>
          <w:sz w:val="24"/>
          <w:szCs w:val="24"/>
          <w:lang w:val="hy-AM"/>
        </w:rPr>
        <w:t xml:space="preserve"> արդյունքները ԷՀՑ կանոնների</w:t>
      </w:r>
      <w:r w:rsidR="00247258" w:rsidRPr="007E5E44">
        <w:rPr>
          <w:rFonts w:ascii="GHEA Grapalat" w:hAnsi="GHEA Grapalat" w:cs="Arial"/>
          <w:sz w:val="24"/>
          <w:szCs w:val="24"/>
          <w:lang w:val="hy-AM"/>
        </w:rPr>
        <w:t xml:space="preserve"> </w:t>
      </w:r>
      <w:fldSimple w:instr=" REF _Ref64371701 \r \h  \* MERGEFORMAT ">
        <w:r w:rsidR="008C18A0">
          <w:rPr>
            <w:rFonts w:ascii="GHEA Grapalat" w:hAnsi="GHEA Grapalat" w:cs="Arial"/>
            <w:sz w:val="24"/>
            <w:szCs w:val="24"/>
            <w:lang w:val="hy-AM"/>
          </w:rPr>
          <w:t>96</w:t>
        </w:r>
      </w:fldSimple>
      <w:r w:rsidR="00356AD7" w:rsidRPr="007E5E44">
        <w:rPr>
          <w:rFonts w:ascii="GHEA Grapalat" w:hAnsi="GHEA Grapalat" w:cs="Arial"/>
          <w:sz w:val="24"/>
          <w:szCs w:val="24"/>
          <w:lang w:val="hy-AM"/>
        </w:rPr>
        <w:t>-րդ կետի</w:t>
      </w:r>
      <w:r w:rsidR="00AA7812" w:rsidRPr="007E5E44">
        <w:rPr>
          <w:rFonts w:ascii="GHEA Grapalat" w:hAnsi="GHEA Grapalat" w:cs="Arial"/>
          <w:sz w:val="24"/>
          <w:szCs w:val="24"/>
          <w:lang w:val="hy-AM"/>
        </w:rPr>
        <w:t xml:space="preserve"> </w:t>
      </w:r>
      <w:r w:rsidR="00A50AFA" w:rsidRPr="007E5E44">
        <w:rPr>
          <w:rFonts w:ascii="GHEA Grapalat" w:hAnsi="GHEA Grapalat" w:cs="Arial"/>
          <w:sz w:val="24"/>
          <w:szCs w:val="24"/>
          <w:lang w:val="hy-AM"/>
        </w:rPr>
        <w:t>3</w:t>
      </w:r>
      <w:r w:rsidR="00387877" w:rsidRPr="007E5E44">
        <w:rPr>
          <w:rFonts w:ascii="GHEA Grapalat" w:hAnsi="GHEA Grapalat" w:cs="Arial"/>
          <w:sz w:val="24"/>
          <w:szCs w:val="24"/>
          <w:lang w:val="hy-AM"/>
        </w:rPr>
        <w:t>-րդ ենթակետի</w:t>
      </w:r>
      <w:r w:rsidR="00A50AFA" w:rsidRPr="007E5E44">
        <w:rPr>
          <w:rFonts w:ascii="GHEA Grapalat" w:hAnsi="GHEA Grapalat" w:cs="Arial"/>
          <w:sz w:val="24"/>
          <w:szCs w:val="24"/>
          <w:lang w:val="hy-AM"/>
        </w:rPr>
        <w:t xml:space="preserve"> </w:t>
      </w:r>
      <w:r w:rsidR="005D7BAA">
        <w:rPr>
          <w:rFonts w:ascii="GHEA Grapalat" w:hAnsi="GHEA Grapalat" w:cs="Arial"/>
          <w:sz w:val="24"/>
          <w:szCs w:val="24"/>
          <w:lang w:val="hy-AM"/>
        </w:rPr>
        <w:t>բ</w:t>
      </w:r>
      <w:r w:rsidR="00A50AFA" w:rsidRPr="007E5E44">
        <w:rPr>
          <w:rFonts w:ascii="GHEA Grapalat" w:hAnsi="GHEA Grapalat" w:cs="Arial"/>
          <w:sz w:val="24"/>
          <w:szCs w:val="24"/>
          <w:lang w:val="hy-AM"/>
        </w:rPr>
        <w:t xml:space="preserve"> </w:t>
      </w:r>
      <w:r w:rsidR="00387877" w:rsidRPr="007E5E44">
        <w:rPr>
          <w:rFonts w:ascii="Cambria Math" w:hAnsi="Cambria Math" w:cs="Arial"/>
          <w:sz w:val="24"/>
          <w:szCs w:val="24"/>
          <w:lang w:val="hy-AM"/>
        </w:rPr>
        <w:t xml:space="preserve"> </w:t>
      </w:r>
      <w:r w:rsidR="00387877" w:rsidRPr="007E5E44">
        <w:rPr>
          <w:rFonts w:ascii="GHEA Grapalat" w:hAnsi="GHEA Grapalat" w:cs="Arial"/>
          <w:sz w:val="24"/>
          <w:szCs w:val="24"/>
          <w:lang w:val="hy-AM"/>
        </w:rPr>
        <w:t xml:space="preserve">պարբերությամբ </w:t>
      </w:r>
      <w:r w:rsidR="00EC4BC9" w:rsidRPr="007E5E44">
        <w:rPr>
          <w:rFonts w:ascii="GHEA Grapalat" w:hAnsi="GHEA Grapalat" w:cs="Arial"/>
          <w:sz w:val="24"/>
          <w:szCs w:val="24"/>
          <w:lang w:val="hy-AM"/>
        </w:rPr>
        <w:t xml:space="preserve">սահմանված ժամկետում </w:t>
      </w:r>
      <w:r w:rsidR="04A8CD66" w:rsidRPr="007E5E44">
        <w:rPr>
          <w:rFonts w:ascii="GHEA Grapalat" w:hAnsi="GHEA Grapalat" w:cs="Arial"/>
          <w:sz w:val="24"/>
          <w:szCs w:val="24"/>
          <w:lang w:val="hy-AM"/>
        </w:rPr>
        <w:t xml:space="preserve">հրապարկում է </w:t>
      </w:r>
      <w:r w:rsidR="008676D5" w:rsidRPr="007E5E44">
        <w:rPr>
          <w:rFonts w:ascii="GHEA Grapalat" w:hAnsi="GHEA Grapalat" w:cs="Arial"/>
          <w:sz w:val="24"/>
          <w:szCs w:val="24"/>
          <w:lang w:val="hy-AM"/>
        </w:rPr>
        <w:t xml:space="preserve">նաև </w:t>
      </w:r>
      <w:r w:rsidR="04A8CD66" w:rsidRPr="007E5E44">
        <w:rPr>
          <w:rFonts w:ascii="GHEA Grapalat" w:hAnsi="GHEA Grapalat" w:cs="Arial"/>
          <w:sz w:val="24"/>
          <w:szCs w:val="24"/>
          <w:lang w:val="hy-AM"/>
        </w:rPr>
        <w:t>ՇԿԾ-ում, այդ մասին ծանուցելով ԷՄՇ մասնակիցներն</w:t>
      </w:r>
      <w:r w:rsidR="00083D96" w:rsidRPr="007E5E44">
        <w:rPr>
          <w:rFonts w:ascii="GHEA Grapalat" w:hAnsi="GHEA Grapalat" w:cs="Arial"/>
          <w:sz w:val="24"/>
          <w:szCs w:val="24"/>
          <w:lang w:val="hy-AM"/>
        </w:rPr>
        <w:t xml:space="preserve"> և Շուկայի օպերատորին</w:t>
      </w:r>
      <w:r w:rsidR="04A8CD66" w:rsidRPr="007E5E44">
        <w:rPr>
          <w:rFonts w:ascii="GHEA Grapalat" w:hAnsi="GHEA Grapalat" w:cs="Arial"/>
          <w:sz w:val="24"/>
          <w:szCs w:val="24"/>
          <w:lang w:val="hy-AM"/>
        </w:rPr>
        <w:t>։</w:t>
      </w:r>
    </w:p>
    <w:p w:rsidR="00885FCA" w:rsidRPr="007E5E44" w:rsidRDefault="00885FCA" w:rsidP="00EB3067">
      <w:pPr>
        <w:pStyle w:val="Heading1"/>
        <w:keepNext w:val="0"/>
        <w:numPr>
          <w:ilvl w:val="0"/>
          <w:numId w:val="5"/>
        </w:numPr>
        <w:spacing w:before="360" w:after="120"/>
        <w:ind w:left="0" w:firstLine="0"/>
        <w:jc w:val="center"/>
        <w:rPr>
          <w:rFonts w:ascii="GHEA Grapalat" w:hAnsi="GHEA Grapalat" w:cs="Arial"/>
          <w:sz w:val="24"/>
          <w:lang w:val="hy-AM"/>
        </w:rPr>
      </w:pPr>
    </w:p>
    <w:p w:rsidR="00885FCA" w:rsidRPr="007E5E44" w:rsidRDefault="00885FCA" w:rsidP="00885FCA">
      <w:pPr>
        <w:pStyle w:val="Heading1"/>
        <w:jc w:val="center"/>
        <w:rPr>
          <w:rFonts w:ascii="GHEA Grapalat" w:eastAsiaTheme="minorEastAsia" w:hAnsi="GHEA Grapalat" w:cs="Arial"/>
          <w:i w:val="0"/>
          <w:sz w:val="26"/>
          <w:szCs w:val="26"/>
          <w:lang w:val="hy-AM"/>
        </w:rPr>
      </w:pPr>
      <w:r w:rsidRPr="007E5E44">
        <w:rPr>
          <w:rFonts w:ascii="GHEA Grapalat" w:eastAsiaTheme="minorEastAsia" w:hAnsi="GHEA Grapalat" w:cs="Arial"/>
          <w:i w:val="0"/>
          <w:sz w:val="26"/>
          <w:szCs w:val="26"/>
          <w:lang w:val="hy-AM"/>
        </w:rPr>
        <w:lastRenderedPageBreak/>
        <w:t xml:space="preserve"> ՕՊԵՐԱՏԻՎ ԿԱՌԱՎԱՐՈՒՄ </w:t>
      </w:r>
    </w:p>
    <w:p w:rsidR="00885FCA" w:rsidRPr="007E5E44" w:rsidRDefault="00885FCA"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ԸՆԴՀԱՆՈՒՐ ԴՐՈՒՅԹՆԵՐ</w:t>
      </w:r>
    </w:p>
    <w:p w:rsidR="00885FCA" w:rsidRPr="007E5E44" w:rsidRDefault="70847F41" w:rsidP="00885FCA">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Օպերատիվ կառավարումը նպատակ ունի կանոնակարգել Համակարգի օպերատորի և սույն բաժնում սահմանված ԷՄՇ մասնակիցների գործողությունները՝ </w:t>
      </w:r>
      <w:r w:rsidR="0CF0AD85" w:rsidRPr="007E5E44">
        <w:rPr>
          <w:rFonts w:ascii="GHEA Grapalat" w:hAnsi="GHEA Grapalat" w:cs="Arial"/>
          <w:sz w:val="24"/>
          <w:szCs w:val="24"/>
          <w:lang w:val="hy-AM"/>
        </w:rPr>
        <w:t>Է</w:t>
      </w:r>
      <w:r w:rsidRPr="007E5E44">
        <w:rPr>
          <w:rFonts w:ascii="GHEA Grapalat" w:hAnsi="GHEA Grapalat" w:cs="Arial"/>
          <w:sz w:val="24"/>
          <w:szCs w:val="24"/>
          <w:lang w:val="hy-AM"/>
        </w:rPr>
        <w:t xml:space="preserve">լեկտրաէներգետիկական համակարգի հուսալի և անվտանգ աշխատանքը ապահովելու </w:t>
      </w:r>
      <w:r w:rsidR="004D1DC4" w:rsidRPr="007E5E44">
        <w:rPr>
          <w:rFonts w:ascii="GHEA Grapalat" w:hAnsi="GHEA Grapalat" w:cs="Arial"/>
          <w:sz w:val="24"/>
          <w:szCs w:val="24"/>
          <w:lang w:val="hy-AM"/>
        </w:rPr>
        <w:t>նպատակով</w:t>
      </w:r>
      <w:r w:rsidRPr="007E5E44">
        <w:rPr>
          <w:rFonts w:ascii="GHEA Grapalat" w:hAnsi="GHEA Grapalat" w:cs="Arial"/>
          <w:sz w:val="24"/>
          <w:szCs w:val="24"/>
          <w:lang w:val="hy-AM"/>
        </w:rPr>
        <w:t>:</w:t>
      </w:r>
    </w:p>
    <w:p w:rsidR="00885FCA" w:rsidRPr="007E5E44" w:rsidRDefault="70847F41" w:rsidP="00885FCA">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Օպերատիվ կառավարման գործընթացում մասնակցնում են Համակարգի օպերատորը</w:t>
      </w:r>
      <w:r w:rsidR="009562FC" w:rsidRPr="007E5E44">
        <w:rPr>
          <w:rFonts w:ascii="GHEA Grapalat" w:hAnsi="GHEA Grapalat" w:cs="Arial"/>
          <w:sz w:val="24"/>
          <w:szCs w:val="24"/>
          <w:lang w:val="hy-AM"/>
        </w:rPr>
        <w:t>, ինչպես նաև</w:t>
      </w:r>
      <w:r w:rsidRPr="007E5E44">
        <w:rPr>
          <w:rFonts w:ascii="GHEA Grapalat" w:hAnsi="GHEA Grapalat" w:cs="Arial"/>
          <w:sz w:val="24"/>
          <w:szCs w:val="24"/>
          <w:lang w:val="hy-AM"/>
        </w:rPr>
        <w:t xml:space="preserve"> ԷՄՇ հետևյալ մասնակիցները (այսուհետ՝ Է</w:t>
      </w:r>
      <w:r w:rsidR="5F3B193A" w:rsidRPr="007E5E44">
        <w:rPr>
          <w:rFonts w:ascii="GHEA Grapalat" w:hAnsi="GHEA Grapalat" w:cs="Arial"/>
          <w:sz w:val="24"/>
          <w:szCs w:val="24"/>
          <w:lang w:val="hy-AM"/>
        </w:rPr>
        <w:t>Օ</w:t>
      </w:r>
      <w:r w:rsidRPr="007E5E44">
        <w:rPr>
          <w:rFonts w:ascii="GHEA Grapalat" w:hAnsi="GHEA Grapalat" w:cs="Arial"/>
          <w:sz w:val="24"/>
          <w:szCs w:val="24"/>
          <w:lang w:val="hy-AM"/>
        </w:rPr>
        <w:t xml:space="preserve">Կ մասնակիցներ). </w:t>
      </w:r>
    </w:p>
    <w:p w:rsidR="00885FCA" w:rsidRPr="007E5E44" w:rsidRDefault="00885FCA" w:rsidP="00E048D2">
      <w:pPr>
        <w:pStyle w:val="HTMLPreformatted"/>
        <w:numPr>
          <w:ilvl w:val="0"/>
          <w:numId w:val="7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Հաշվեկշռման ծառայություն մատուցող,</w:t>
      </w:r>
    </w:p>
    <w:p w:rsidR="00885FCA" w:rsidRPr="007E5E44" w:rsidRDefault="00885FCA" w:rsidP="00E048D2">
      <w:pPr>
        <w:pStyle w:val="HTMLPreformatted"/>
        <w:numPr>
          <w:ilvl w:val="0"/>
          <w:numId w:val="7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Հաղորդող,</w:t>
      </w:r>
    </w:p>
    <w:p w:rsidR="00885FCA" w:rsidRPr="007E5E44" w:rsidRDefault="00885FCA" w:rsidP="00E048D2">
      <w:pPr>
        <w:pStyle w:val="HTMLPreformatted"/>
        <w:numPr>
          <w:ilvl w:val="0"/>
          <w:numId w:val="7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Բաշխող,</w:t>
      </w:r>
    </w:p>
    <w:p w:rsidR="00885FCA" w:rsidRPr="007E5E44" w:rsidRDefault="00885FCA" w:rsidP="00E048D2">
      <w:pPr>
        <w:pStyle w:val="HTMLPreformatted"/>
        <w:numPr>
          <w:ilvl w:val="0"/>
          <w:numId w:val="7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Համակարգային նշանակության կայաններ,</w:t>
      </w:r>
    </w:p>
    <w:p w:rsidR="00885FCA" w:rsidRPr="007E5E44" w:rsidRDefault="00885FCA" w:rsidP="00E048D2">
      <w:pPr>
        <w:pStyle w:val="HTMLPreformatted"/>
        <w:numPr>
          <w:ilvl w:val="0"/>
          <w:numId w:val="72"/>
        </w:numPr>
        <w:shd w:val="clear" w:color="auto" w:fill="FFFFFF"/>
        <w:tabs>
          <w:tab w:val="clear" w:pos="916"/>
        </w:tabs>
        <w:spacing w:line="276" w:lineRule="auto"/>
        <w:ind w:left="1418" w:hanging="284"/>
        <w:jc w:val="both"/>
        <w:rPr>
          <w:rFonts w:ascii="GHEA Grapalat" w:hAnsi="GHEA Grapalat" w:cs="Arial"/>
          <w:lang w:val="hy-AM"/>
        </w:rPr>
      </w:pPr>
      <w:r w:rsidRPr="007E5E44">
        <w:rPr>
          <w:rFonts w:ascii="GHEA Grapalat" w:hAnsi="GHEA Grapalat" w:cs="Arial"/>
          <w:sz w:val="24"/>
          <w:szCs w:val="24"/>
          <w:lang w:val="hy-AM"/>
        </w:rPr>
        <w:t>Համակարգային նշանակության սպառողներ։</w:t>
      </w:r>
    </w:p>
    <w:p w:rsidR="00303AD9" w:rsidRPr="007E5E44" w:rsidRDefault="00303AD9"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47" w:name="_Ref10194359"/>
      <w:r w:rsidRPr="007E5E44">
        <w:rPr>
          <w:rFonts w:ascii="GHEA Grapalat" w:hAnsi="GHEA Grapalat" w:cs="Arial"/>
          <w:i w:val="0"/>
          <w:iCs w:val="0"/>
          <w:sz w:val="24"/>
          <w:szCs w:val="24"/>
          <w:lang w:val="hy-AM"/>
        </w:rPr>
        <w:t xml:space="preserve">ՕՊԵՐԱՏԻՎ ԵՆԹԱԿԱՅՈՒԹՅՈՒՆԸ </w:t>
      </w:r>
      <w:bookmarkEnd w:id="47"/>
    </w:p>
    <w:p w:rsidR="00FB521D" w:rsidRPr="007E5E44" w:rsidRDefault="00FB521D" w:rsidP="00FB521D">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48" w:name="_Ref475619614"/>
      <w:r w:rsidRPr="007E5E44">
        <w:rPr>
          <w:rFonts w:ascii="GHEA Grapalat" w:hAnsi="GHEA Grapalat" w:cs="Arial"/>
          <w:sz w:val="24"/>
          <w:szCs w:val="24"/>
          <w:lang w:val="hy-AM"/>
        </w:rPr>
        <w:t>ԷՕԿ մասնակիցների սարքավորումները և սարքվածքները օպերատիվ ենթակայության տեսա</w:t>
      </w:r>
      <w:r w:rsidR="000F1FA4" w:rsidRPr="007E5E44">
        <w:rPr>
          <w:rFonts w:ascii="GHEA Grapalat" w:hAnsi="GHEA Grapalat" w:cs="Arial"/>
          <w:sz w:val="24"/>
          <w:szCs w:val="24"/>
          <w:lang w:val="hy-AM"/>
        </w:rPr>
        <w:t>նկյունից</w:t>
      </w:r>
      <w:r w:rsidRPr="007E5E44">
        <w:rPr>
          <w:rFonts w:ascii="GHEA Grapalat" w:hAnsi="GHEA Grapalat" w:cs="Arial"/>
          <w:sz w:val="24"/>
          <w:szCs w:val="24"/>
          <w:lang w:val="hy-AM"/>
        </w:rPr>
        <w:t xml:space="preserve"> կարող են գտնվել`</w:t>
      </w:r>
    </w:p>
    <w:p w:rsidR="00FB521D" w:rsidRPr="007E5E44" w:rsidRDefault="00FB521D" w:rsidP="00E048D2">
      <w:pPr>
        <w:pStyle w:val="HTMLPreformatted"/>
        <w:numPr>
          <w:ilvl w:val="0"/>
          <w:numId w:val="87"/>
        </w:numPr>
        <w:shd w:val="clear" w:color="auto" w:fill="FFFFFF"/>
        <w:tabs>
          <w:tab w:val="clear" w:pos="916"/>
        </w:tabs>
        <w:spacing w:line="276" w:lineRule="auto"/>
        <w:ind w:left="144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օպերատորի կարգավարի օպերատիվ վարույթի և կառավարման ներքո,</w:t>
      </w:r>
    </w:p>
    <w:p w:rsidR="00D53D55" w:rsidRPr="007E5E44" w:rsidRDefault="00FB521D" w:rsidP="00E048D2">
      <w:pPr>
        <w:pStyle w:val="HTMLPreformatted"/>
        <w:numPr>
          <w:ilvl w:val="0"/>
          <w:numId w:val="87"/>
        </w:numPr>
        <w:shd w:val="clear" w:color="auto" w:fill="FFFFFF"/>
        <w:tabs>
          <w:tab w:val="clear" w:pos="916"/>
        </w:tabs>
        <w:spacing w:line="276" w:lineRule="auto"/>
        <w:ind w:left="144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օպերատորի կարգավարի օպերատիվ վարույթի և միաժամանակ ԷՕԿ մասնակցի հերթապահ անձնակազմի օպերատիվ կառավարման ներք</w:t>
      </w:r>
      <w:r w:rsidR="005B7ABA" w:rsidRPr="007E5E44">
        <w:rPr>
          <w:rFonts w:ascii="GHEA Grapalat" w:hAnsi="GHEA Grapalat" w:cs="Arial"/>
          <w:sz w:val="24"/>
          <w:szCs w:val="24"/>
          <w:lang w:val="hy-AM"/>
        </w:rPr>
        <w:t>ո</w:t>
      </w:r>
      <w:r w:rsidR="00263D3F" w:rsidRPr="007E5E44">
        <w:rPr>
          <w:rFonts w:ascii="GHEA Grapalat" w:hAnsi="GHEA Grapalat" w:cs="Arial"/>
          <w:sz w:val="24"/>
          <w:szCs w:val="24"/>
          <w:lang w:val="hy-AM"/>
        </w:rPr>
        <w:t>։</w:t>
      </w:r>
    </w:p>
    <w:p w:rsidR="00D74D08" w:rsidRPr="007E5E44" w:rsidRDefault="00D74D08" w:rsidP="00F770B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49" w:name="_Ref66914204"/>
      <w:r w:rsidRPr="007E5E44">
        <w:rPr>
          <w:rFonts w:ascii="GHEA Grapalat" w:hAnsi="GHEA Grapalat" w:cs="Arial"/>
          <w:sz w:val="24"/>
          <w:szCs w:val="24"/>
          <w:lang w:val="hy-AM"/>
        </w:rPr>
        <w:t xml:space="preserve">Համակարգի օպերատորը որոշում է իր օպերատիվ վարույթին և կառավարմանը կամ օպերատիվ վարույթին հանձնման ենթակա ԷOԿ մասնակիցների սարքավորումների և սարքվածքների ցանկը, </w:t>
      </w:r>
      <w:r w:rsidR="00464022" w:rsidRPr="007E5E44">
        <w:rPr>
          <w:rFonts w:ascii="GHEA Grapalat" w:hAnsi="GHEA Grapalat" w:cs="Arial"/>
          <w:sz w:val="24"/>
          <w:szCs w:val="24"/>
          <w:lang w:val="hy-AM"/>
        </w:rPr>
        <w:t xml:space="preserve">որոնց հանձնումը ձևակերպվում է </w:t>
      </w:r>
      <w:r w:rsidRPr="007E5E44">
        <w:rPr>
          <w:rFonts w:ascii="GHEA Grapalat" w:hAnsi="GHEA Grapalat" w:cs="Arial"/>
          <w:sz w:val="24"/>
          <w:szCs w:val="24"/>
          <w:lang w:val="hy-AM"/>
        </w:rPr>
        <w:t xml:space="preserve">մինչև տվյալ տարվա դեկտեմբերի </w:t>
      </w:r>
      <w:r w:rsidR="005F6F91" w:rsidRPr="007E5E44">
        <w:rPr>
          <w:rFonts w:ascii="GHEA Grapalat" w:hAnsi="GHEA Grapalat" w:cs="Arial"/>
          <w:sz w:val="24"/>
          <w:szCs w:val="24"/>
          <w:lang w:val="hy-AM"/>
        </w:rPr>
        <w:t>1</w:t>
      </w:r>
      <w:r w:rsidRPr="007E5E44">
        <w:rPr>
          <w:rFonts w:ascii="GHEA Grapalat" w:hAnsi="GHEA Grapalat" w:cs="Arial"/>
          <w:sz w:val="24"/>
          <w:szCs w:val="24"/>
          <w:lang w:val="hy-AM"/>
        </w:rPr>
        <w:t>-ը՝ վերջիններիս կողմից Համակարգի օպերատորին տրամադրված գրավոր համաձայնության հիման վրա: Եթե ԷOԿ մասնակցի կողմից ներկայացված տվյալների հիման վրա կամ Համակարգի օպերատորի սեփական նախաձեռնությամբ նախորդ տարի համաձայնեցված սարքավորումների և սարքվածքների ցանկում փոփոխություն չի կատարվում, ապա ցանկը շարունակում է գործել հաջորդ տարվա համար: Ցանկում ամրագրված սարքավորումների և սարքվածքների հետագա փոփոխությունները կատարվում են ըստ անհրաժեշտության՝ ԷOԿ մասնակիցների կողմից ներկայացված տվյալների կամ Համակարգի օպերատորի նախաձեռնության հիման վրա:</w:t>
      </w:r>
      <w:bookmarkEnd w:id="49"/>
    </w:p>
    <w:bookmarkEnd w:id="48"/>
    <w:p w:rsidR="00303AD9" w:rsidRPr="007E5E44" w:rsidRDefault="44F49152" w:rsidP="00303AD9">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lastRenderedPageBreak/>
        <w:t>Համակարգի օպերատորի կարգավարի օպերատիվ վարույթի և</w:t>
      </w:r>
      <w:r w:rsidR="001045F4" w:rsidRPr="007E5E44">
        <w:rPr>
          <w:rFonts w:ascii="Sylfaen" w:hAnsi="Sylfaen" w:cs="Arial"/>
          <w:sz w:val="24"/>
          <w:szCs w:val="24"/>
          <w:lang w:val="hy-AM"/>
        </w:rPr>
        <w:t xml:space="preserve"> </w:t>
      </w:r>
      <w:r w:rsidRPr="007E5E44">
        <w:rPr>
          <w:rFonts w:ascii="GHEA Grapalat" w:hAnsi="GHEA Grapalat" w:cs="Arial"/>
          <w:sz w:val="24"/>
          <w:szCs w:val="24"/>
          <w:lang w:val="hy-AM"/>
        </w:rPr>
        <w:t>կառավարման ներքո գտնվող սարքավորումների և սարքվածքների հետ գործողությունները կատարում է ԷՕԿ մասնակցի հերթապահ անձնակազմը` Համակարգի օպերատորի կարգավարի կարգադրությամբ: Վերջինս յուրաքանչյուր գործողության համար տալիս է առանձին կարգադրություն:</w:t>
      </w:r>
    </w:p>
    <w:p w:rsidR="00303AD9" w:rsidRPr="007E5E44" w:rsidRDefault="44F49152" w:rsidP="00303AD9">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օպերատորի կարգավարի </w:t>
      </w:r>
      <w:r w:rsidR="00F76632" w:rsidRPr="007E5E44">
        <w:rPr>
          <w:rFonts w:ascii="GHEA Grapalat" w:hAnsi="GHEA Grapalat" w:cs="Arial"/>
          <w:sz w:val="24"/>
          <w:szCs w:val="24"/>
          <w:lang w:val="hy-AM"/>
        </w:rPr>
        <w:t>օ</w:t>
      </w:r>
      <w:r w:rsidRPr="007E5E44">
        <w:rPr>
          <w:rFonts w:ascii="GHEA Grapalat" w:hAnsi="GHEA Grapalat" w:cs="Arial"/>
          <w:sz w:val="24"/>
          <w:szCs w:val="24"/>
          <w:lang w:val="hy-AM"/>
        </w:rPr>
        <w:t xml:space="preserve">պերատիվ վարույթի և միաժամանակ ԷՕԿ մասնակցի հերթապահ անձնակազմի կառավարման ներքո գտնվող սարքավորումների և սարքվածքների հետ գործողությունները կատարում է վերջիններիս հերթապահ անձնակազմը՝ Համակարգի օպերատորի կարգավարի թույլտվությամբ: </w:t>
      </w:r>
    </w:p>
    <w:p w:rsidR="00303AD9" w:rsidRPr="007E5E44" w:rsidRDefault="44F49152" w:rsidP="00303AD9">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w:t>
      </w:r>
      <w:r w:rsidR="453878FC" w:rsidRPr="007E5E44">
        <w:rPr>
          <w:rFonts w:ascii="GHEA Grapalat" w:hAnsi="GHEA Grapalat" w:cs="Arial"/>
          <w:sz w:val="24"/>
          <w:szCs w:val="24"/>
          <w:lang w:val="hy-AM"/>
        </w:rPr>
        <w:t>O</w:t>
      </w:r>
      <w:r w:rsidRPr="007E5E44">
        <w:rPr>
          <w:rFonts w:ascii="GHEA Grapalat" w:hAnsi="GHEA Grapalat" w:cs="Arial"/>
          <w:sz w:val="24"/>
          <w:szCs w:val="24"/>
          <w:lang w:val="hy-AM"/>
        </w:rPr>
        <w:t xml:space="preserve">Կ մասնակցի հերթապահ անձնակազմը պարտավոր է Համակարգի օպերատորի կարգավարին անմիջապես տեղեկացնել վերջինիս օպերատիվ ենթակայության ներքո գտնվող սարքավորումների և սարքվածքների բոլոր խափանումների և </w:t>
      </w:r>
      <w:r w:rsidR="3C94C1A5" w:rsidRPr="007E5E44">
        <w:rPr>
          <w:rFonts w:ascii="GHEA Grapalat" w:hAnsi="GHEA Grapalat" w:cs="Arial"/>
          <w:sz w:val="24"/>
          <w:szCs w:val="24"/>
          <w:lang w:val="hy-AM"/>
        </w:rPr>
        <w:t>Ռ</w:t>
      </w:r>
      <w:r w:rsidRPr="007E5E44">
        <w:rPr>
          <w:rFonts w:ascii="GHEA Grapalat" w:hAnsi="GHEA Grapalat" w:cs="Arial"/>
          <w:sz w:val="24"/>
          <w:szCs w:val="24"/>
          <w:lang w:val="hy-AM"/>
        </w:rPr>
        <w:t>եժիմային հարաչափերից անթույլատրելի շեղումների մասին:</w:t>
      </w:r>
    </w:p>
    <w:p w:rsidR="00885FCA" w:rsidRPr="007E5E44" w:rsidRDefault="44F49152" w:rsidP="00F53FA7">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lang w:val="hy-AM"/>
        </w:rPr>
      </w:pPr>
      <w:r w:rsidRPr="007E5E44">
        <w:rPr>
          <w:rFonts w:ascii="GHEA Grapalat" w:hAnsi="GHEA Grapalat" w:cs="Arial"/>
          <w:sz w:val="24"/>
          <w:szCs w:val="24"/>
          <w:lang w:val="hy-AM"/>
        </w:rPr>
        <w:t>Համակարգի օպերատորի կարգավարին ենթակա ԷՕԿ մասնակցի հերթապահ անձնակազմը պարտավոր է հերթափոխն ընդունելուց հետո զեկուցել Համակարգի օպերատորի կարգավարին, ինչպես նաև վերջինիս պահանջով` ցանկացած պահի զեկուց</w:t>
      </w:r>
      <w:r w:rsidR="00C40970" w:rsidRPr="007E5E44">
        <w:rPr>
          <w:rFonts w:ascii="GHEA Grapalat" w:hAnsi="GHEA Grapalat" w:cs="Arial"/>
          <w:sz w:val="24"/>
          <w:szCs w:val="24"/>
          <w:lang w:val="hy-AM"/>
        </w:rPr>
        <w:t>ել</w:t>
      </w:r>
      <w:r w:rsidRPr="007E5E44">
        <w:rPr>
          <w:rFonts w:ascii="GHEA Grapalat" w:hAnsi="GHEA Grapalat" w:cs="Arial"/>
          <w:sz w:val="24"/>
          <w:szCs w:val="24"/>
          <w:lang w:val="hy-AM"/>
        </w:rPr>
        <w:t xml:space="preserve"> էներգաօբյեկտի սխեմա</w:t>
      </w:r>
      <w:r w:rsidR="00045081" w:rsidRPr="007E5E44">
        <w:rPr>
          <w:rFonts w:ascii="GHEA Grapalat" w:hAnsi="GHEA Grapalat" w:cs="Arial"/>
          <w:sz w:val="24"/>
          <w:szCs w:val="24"/>
          <w:lang w:val="hy-AM"/>
        </w:rPr>
        <w:t xml:space="preserve">յի, </w:t>
      </w:r>
      <w:r w:rsidRPr="007E5E44">
        <w:rPr>
          <w:rFonts w:ascii="GHEA Grapalat" w:hAnsi="GHEA Grapalat" w:cs="Arial"/>
          <w:sz w:val="24"/>
          <w:szCs w:val="24"/>
          <w:lang w:val="hy-AM"/>
        </w:rPr>
        <w:t xml:space="preserve">Համակարգի օպերատորի կարգավարի օպերատիվ ենթակայության ներքո գտնվող սարքավորումների և սարքվածքների վիճակի, </w:t>
      </w:r>
      <w:r w:rsidR="3C94C1A5" w:rsidRPr="007E5E44">
        <w:rPr>
          <w:rFonts w:ascii="GHEA Grapalat" w:hAnsi="GHEA Grapalat" w:cs="Arial"/>
          <w:sz w:val="24"/>
          <w:szCs w:val="24"/>
          <w:lang w:val="hy-AM"/>
        </w:rPr>
        <w:t>Ռ</w:t>
      </w:r>
      <w:r w:rsidRPr="007E5E44">
        <w:rPr>
          <w:rFonts w:ascii="GHEA Grapalat" w:hAnsi="GHEA Grapalat" w:cs="Arial"/>
          <w:sz w:val="24"/>
          <w:szCs w:val="24"/>
          <w:lang w:val="hy-AM"/>
        </w:rPr>
        <w:t xml:space="preserve">եժիմային հարաչափերի, առկա թերությունների, նախատեսվող նորոգումների ու փոխանջատումների մասին: </w:t>
      </w:r>
    </w:p>
    <w:p w:rsidR="00E56012" w:rsidRPr="007E5E44" w:rsidRDefault="00E56012" w:rsidP="00E5601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ԷՕԿ  մասնակիցների հերթապահ անձնակազմի՝ աշխատատեղից բացակայելու դեպքում նրան փոխարինման մասին տեղյակ է պահվում Համակարգի օպերատորի կարգավարին:</w:t>
      </w:r>
    </w:p>
    <w:p w:rsidR="00E56012" w:rsidRPr="007E5E44" w:rsidRDefault="00E56012" w:rsidP="00E5601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ԷՕԿ մասնակիցները յուրաքանչյուր տարի՝ մինչև դեկտեմբերի 20-ը Համակարգի օպերատորի հետ փոխանակում են հետևյալ տեղեկատվությունը</w:t>
      </w:r>
      <w:r w:rsidRPr="007E5E44">
        <w:rPr>
          <w:rFonts w:ascii="Cambria Math" w:hAnsi="Cambria Math" w:cs="Cambria Math"/>
          <w:sz w:val="24"/>
          <w:szCs w:val="24"/>
          <w:lang w:val="hy-AM"/>
        </w:rPr>
        <w:t>․</w:t>
      </w:r>
    </w:p>
    <w:p w:rsidR="00E56012" w:rsidRPr="007E5E44" w:rsidRDefault="00E56012" w:rsidP="00E048D2">
      <w:pPr>
        <w:pStyle w:val="HTMLPreformatted"/>
        <w:numPr>
          <w:ilvl w:val="0"/>
          <w:numId w:val="60"/>
        </w:numPr>
        <w:shd w:val="clear" w:color="auto" w:fill="FFFFFF"/>
        <w:tabs>
          <w:tab w:val="clear" w:pos="916"/>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օպերատիվ խոսակցություններ վարելու իրավունք ունեցող օպերատիվ անձնակազմի</w:t>
      </w:r>
      <w:r w:rsidRPr="007E5E44" w:rsidDel="00F63466">
        <w:rPr>
          <w:rFonts w:ascii="GHEA Grapalat" w:hAnsi="GHEA Grapalat" w:cs="Arial"/>
          <w:color w:val="000000"/>
          <w:sz w:val="24"/>
          <w:szCs w:val="24"/>
          <w:lang w:val="hy-AM"/>
        </w:rPr>
        <w:t xml:space="preserve"> </w:t>
      </w:r>
      <w:r w:rsidRPr="007E5E44">
        <w:rPr>
          <w:rFonts w:ascii="GHEA Grapalat" w:hAnsi="GHEA Grapalat" w:cs="Arial"/>
          <w:color w:val="000000"/>
          <w:sz w:val="24"/>
          <w:szCs w:val="24"/>
          <w:lang w:val="hy-AM"/>
        </w:rPr>
        <w:t>ցուցակը,</w:t>
      </w:r>
    </w:p>
    <w:p w:rsidR="00E56012" w:rsidRPr="007E5E44" w:rsidRDefault="00E56012" w:rsidP="00E048D2">
      <w:pPr>
        <w:pStyle w:val="HTMLPreformatted"/>
        <w:numPr>
          <w:ilvl w:val="0"/>
          <w:numId w:val="60"/>
        </w:numPr>
        <w:shd w:val="clear" w:color="auto" w:fill="FFFFFF"/>
        <w:tabs>
          <w:tab w:val="clear" w:pos="916"/>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օպերատիվ խոսակցություններ փոխանջատումներ կատարելու իրավունք ունեցող օպերատիվ անձնակազմի ցուցակը: </w:t>
      </w:r>
    </w:p>
    <w:p w:rsidR="009676F1" w:rsidRPr="007E5E44" w:rsidRDefault="009676F1"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ՕՊԵՐԱՏԻՎ ՀԱՂՈՐԴԱԿՑՈՒԹՅՈՒՆԸ</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օպերատորի և ԷՕԿ մասնակիցների միջև</w:t>
      </w:r>
      <w:r w:rsidR="001B1EBB" w:rsidRPr="007E5E44" w:rsidDel="00137E53">
        <w:rPr>
          <w:rFonts w:ascii="GHEA Grapalat" w:hAnsi="GHEA Grapalat" w:cs="Arial"/>
          <w:sz w:val="24"/>
          <w:szCs w:val="24"/>
          <w:lang w:val="hy-AM"/>
        </w:rPr>
        <w:t xml:space="preserve"> </w:t>
      </w:r>
      <w:r w:rsidR="001B1EBB" w:rsidRPr="007E5E44">
        <w:rPr>
          <w:rFonts w:ascii="GHEA Grapalat" w:hAnsi="GHEA Grapalat" w:cs="Arial"/>
          <w:sz w:val="24"/>
          <w:szCs w:val="24"/>
          <w:lang w:val="hy-AM"/>
        </w:rPr>
        <w:t>օպերատիվ Հաղորդակցություն իրականացվում է</w:t>
      </w:r>
      <w:r w:rsidRPr="007E5E44">
        <w:rPr>
          <w:rFonts w:ascii="GHEA Grapalat" w:hAnsi="GHEA Grapalat" w:cs="Arial"/>
          <w:sz w:val="24"/>
          <w:szCs w:val="24"/>
          <w:lang w:val="hy-AM"/>
        </w:rPr>
        <w:t xml:space="preserve">՝ էլեկտրաէներգետիկական համակարգի հուսալի և անվտանգ աշխատանքի ապահովման նպատակով։ </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Օպերատիվ հաղորդակցության նպատակով օգտագործվող կապը ֆիզիկապես առանձնացվում է այլ կապուղիներից: Այլ կապուղիները կարող են օգտագործվել օպերատիվ հաղորդակցման համար, երբ այդ նպատակով նախատեսված կապուղիներն անհասանելի են: </w:t>
      </w:r>
    </w:p>
    <w:p w:rsidR="002B46DE" w:rsidRPr="007E5E44" w:rsidRDefault="14F515A9" w:rsidP="002B46DE">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50" w:name="_Ref58596002"/>
      <w:r w:rsidRPr="007E5E44">
        <w:rPr>
          <w:rFonts w:ascii="GHEA Grapalat" w:hAnsi="GHEA Grapalat" w:cs="Arial"/>
          <w:sz w:val="24"/>
          <w:szCs w:val="24"/>
          <w:lang w:val="hy-AM"/>
        </w:rPr>
        <w:lastRenderedPageBreak/>
        <w:t>ԷՕԿ մասնակիցները համաձայն Հայաստանի Հանրապետության կառավարության 2007 թվականի դեկտեմբերի 27-ի N1605Ն որոշմամբ հաստատված «Էլեկտրակայանների և ցանցերի շահագործման վերաբերյալ տեխնիկական կանոնակարգի» պահանջների` տեղադրում են Տեխնոլոգիական գործընթացի ավտոմատացված կառավարման համակարգ (այսուհետ՝ ՏԳԱԿՀ):</w:t>
      </w:r>
      <w:bookmarkEnd w:id="50"/>
      <w:r w:rsidRPr="007E5E44" w:rsidDel="007C296B">
        <w:rPr>
          <w:rFonts w:ascii="GHEA Grapalat" w:hAnsi="GHEA Grapalat" w:cs="Arial"/>
          <w:sz w:val="24"/>
          <w:szCs w:val="24"/>
          <w:lang w:val="hy-AM"/>
        </w:rPr>
        <w:t xml:space="preserve"> </w:t>
      </w:r>
      <w:r w:rsidR="002B46DE" w:rsidRPr="007E5E44">
        <w:rPr>
          <w:rFonts w:ascii="GHEA Grapalat" w:hAnsi="GHEA Grapalat" w:cs="Arial"/>
          <w:sz w:val="24"/>
          <w:szCs w:val="24"/>
          <w:lang w:val="hy-AM"/>
        </w:rPr>
        <w:t xml:space="preserve">ՏԳԱԿՀ միջոցով տրամադրման ենթակա տվյալների նկատմամբ նվազագույն պահանջները սահմանում է Համակարգի օպերատորը: </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համաձայն </w:t>
      </w:r>
      <w:r w:rsidR="003C5505" w:rsidRPr="007E5E44">
        <w:rPr>
          <w:rFonts w:ascii="GHEA Grapalat" w:hAnsi="GHEA Grapalat" w:cs="Arial"/>
          <w:sz w:val="24"/>
          <w:szCs w:val="24"/>
          <w:lang w:val="hy-AM"/>
        </w:rPr>
        <w:t xml:space="preserve">Հայաստանի Հանրապետության կառավարության 2007 թվականի դեկտեմբերի 27-ի N1605Ն որոշմամբ հաստատված «Էլեկտրակայանների և ցանցերի շահագործման վերաբերյալ» </w:t>
      </w:r>
      <w:r w:rsidR="006F0471" w:rsidRPr="007E5E44">
        <w:rPr>
          <w:rFonts w:ascii="GHEA Grapalat" w:hAnsi="GHEA Grapalat" w:cs="Arial"/>
          <w:sz w:val="24"/>
          <w:szCs w:val="24"/>
          <w:lang w:val="hy-AM"/>
        </w:rPr>
        <w:t xml:space="preserve">տեխնիկական </w:t>
      </w:r>
      <w:r w:rsidRPr="007E5E44">
        <w:rPr>
          <w:rFonts w:ascii="GHEA Grapalat" w:hAnsi="GHEA Grapalat" w:cs="Arial"/>
          <w:sz w:val="24"/>
          <w:szCs w:val="24"/>
          <w:lang w:val="hy-AM"/>
        </w:rPr>
        <w:t xml:space="preserve">կանոնակարգի պահանջների տեղադրում է </w:t>
      </w:r>
      <w:r w:rsidR="00677318" w:rsidRPr="007E5E44">
        <w:rPr>
          <w:rFonts w:ascii="GHEA Grapalat" w:hAnsi="GHEA Grapalat" w:cs="Arial"/>
          <w:sz w:val="24"/>
          <w:szCs w:val="24"/>
          <w:lang w:val="hy-AM"/>
        </w:rPr>
        <w:t>կ</w:t>
      </w:r>
      <w:r w:rsidRPr="007E5E44">
        <w:rPr>
          <w:rFonts w:ascii="GHEA Grapalat" w:hAnsi="GHEA Grapalat" w:cs="Arial"/>
          <w:sz w:val="24"/>
          <w:szCs w:val="24"/>
          <w:lang w:val="hy-AM"/>
        </w:rPr>
        <w:t>արգավարական կառավարման ավտոմատացված համակարգ (այսուհետ՝ ԿԿԱՀ):</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ԿԿԱՀ-ին ներկայացվող նվազագույն պահանջներն են. </w:t>
      </w:r>
    </w:p>
    <w:p w:rsidR="009676F1" w:rsidRPr="007E5E44" w:rsidRDefault="00DA5127" w:rsidP="00E048D2">
      <w:pPr>
        <w:pStyle w:val="HTMLPreformatted"/>
        <w:numPr>
          <w:ilvl w:val="0"/>
          <w:numId w:val="56"/>
        </w:numPr>
        <w:shd w:val="clear" w:color="auto" w:fill="FFFFFF"/>
        <w:tabs>
          <w:tab w:val="clear" w:pos="916"/>
          <w:tab w:val="clear" w:pos="1832"/>
          <w:tab w:val="left" w:pos="1843"/>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ապահովել </w:t>
      </w:r>
      <w:r w:rsidR="009676F1" w:rsidRPr="007E5E44">
        <w:rPr>
          <w:rFonts w:ascii="GHEA Grapalat" w:hAnsi="GHEA Grapalat" w:cs="Arial"/>
          <w:color w:val="000000"/>
          <w:sz w:val="24"/>
          <w:szCs w:val="24"/>
          <w:lang w:val="hy-AM"/>
        </w:rPr>
        <w:t>Համակարգի օպերատորի կողմից տվյալների հավաքագրումը ԿԿԱՀ տեղակայման կետերից և ԷՕԿ մասնակիցների ՏԳԱԿՀ-ներից,</w:t>
      </w:r>
    </w:p>
    <w:p w:rsidR="009676F1" w:rsidRPr="007E5E44" w:rsidRDefault="001A1290" w:rsidP="00E048D2">
      <w:pPr>
        <w:pStyle w:val="HTMLPreformatted"/>
        <w:numPr>
          <w:ilvl w:val="0"/>
          <w:numId w:val="56"/>
        </w:numPr>
        <w:shd w:val="clear" w:color="auto" w:fill="FFFFFF"/>
        <w:tabs>
          <w:tab w:val="clear" w:pos="916"/>
          <w:tab w:val="clear" w:pos="1832"/>
          <w:tab w:val="left" w:pos="1843"/>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ապահովել </w:t>
      </w:r>
      <w:r w:rsidR="009676F1" w:rsidRPr="007E5E44">
        <w:rPr>
          <w:rFonts w:ascii="GHEA Grapalat" w:hAnsi="GHEA Grapalat" w:cs="Arial"/>
          <w:color w:val="000000"/>
          <w:sz w:val="24"/>
          <w:szCs w:val="24"/>
          <w:lang w:val="hy-AM"/>
        </w:rPr>
        <w:t>Համակարգի օպերատորի կարգավարական կառավարման սարքերի հետ</w:t>
      </w:r>
      <w:r w:rsidRPr="007E5E44">
        <w:rPr>
          <w:rFonts w:ascii="GHEA Grapalat" w:hAnsi="GHEA Grapalat" w:cs="Arial"/>
          <w:color w:val="000000"/>
          <w:sz w:val="24"/>
          <w:szCs w:val="24"/>
          <w:lang w:val="hy-AM"/>
        </w:rPr>
        <w:t xml:space="preserve"> համատեղելիությունը</w:t>
      </w:r>
      <w:r w:rsidR="009676F1" w:rsidRPr="007E5E44">
        <w:rPr>
          <w:rFonts w:ascii="GHEA Grapalat" w:hAnsi="GHEA Grapalat" w:cs="Arial"/>
          <w:color w:val="000000"/>
          <w:sz w:val="24"/>
          <w:szCs w:val="24"/>
          <w:lang w:val="hy-AM"/>
        </w:rPr>
        <w:t>,</w:t>
      </w:r>
    </w:p>
    <w:p w:rsidR="009676F1" w:rsidRPr="007E5E44" w:rsidRDefault="009676F1" w:rsidP="00E048D2">
      <w:pPr>
        <w:pStyle w:val="HTMLPreformatted"/>
        <w:numPr>
          <w:ilvl w:val="0"/>
          <w:numId w:val="56"/>
        </w:numPr>
        <w:shd w:val="clear" w:color="auto" w:fill="FFFFFF"/>
        <w:tabs>
          <w:tab w:val="clear" w:pos="916"/>
          <w:tab w:val="clear" w:pos="1832"/>
          <w:tab w:val="left" w:pos="1843"/>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պաշտպանված լինել չարտոնված մուտքից:</w:t>
      </w:r>
    </w:p>
    <w:p w:rsidR="008B5B27" w:rsidRPr="007E5E44" w:rsidRDefault="008B5B27" w:rsidP="008B5B27">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ԷՕԿ մասնակիցների օպերատիվ հաղորդակցության կապի միջոցներին ներկայացվող տեխնիկական պահանջներն առաջադրվում են Համակարգի օպերատորի կողմից:</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օպերատորը ապահովում է օպերատիվ հաղորդակցության կապի կայուն և որակյալ աշխատանքը</w:t>
      </w:r>
      <w:r w:rsidR="0025571B" w:rsidRPr="007E5E44">
        <w:rPr>
          <w:rFonts w:ascii="GHEA Grapalat" w:hAnsi="GHEA Grapalat" w:cs="Arial"/>
          <w:sz w:val="24"/>
          <w:szCs w:val="24"/>
          <w:lang w:val="hy-AM"/>
        </w:rPr>
        <w:t xml:space="preserve">, </w:t>
      </w:r>
      <w:r w:rsidR="0001229B" w:rsidRPr="007E5E44">
        <w:rPr>
          <w:rFonts w:ascii="GHEA Grapalat" w:hAnsi="GHEA Grapalat" w:cs="Arial"/>
          <w:sz w:val="24"/>
          <w:szCs w:val="24"/>
          <w:lang w:val="hy-AM"/>
        </w:rPr>
        <w:t>իսկ  խափանումների ու թերությունների հատնաբերման դեպքում  ԷՕԿ մասնակիցների աջակցությամբ վերացնում այն հնարավորինս կարճ ժամանակահատվածում:</w:t>
      </w:r>
      <w:r w:rsidR="0001229B" w:rsidRPr="007E5E44">
        <w:rPr>
          <w:rFonts w:ascii="Sylfaen" w:hAnsi="Sylfaen" w:cs="Arial"/>
          <w:sz w:val="24"/>
          <w:szCs w:val="24"/>
          <w:lang w:val="hy-AM"/>
        </w:rPr>
        <w:t xml:space="preserve"> </w:t>
      </w:r>
      <w:r w:rsidRPr="007E5E44">
        <w:rPr>
          <w:rFonts w:ascii="GHEA Grapalat" w:hAnsi="GHEA Grapalat" w:cs="Arial"/>
          <w:sz w:val="24"/>
          <w:szCs w:val="24"/>
          <w:lang w:val="hy-AM"/>
        </w:rPr>
        <w:t xml:space="preserve"> </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ԷՕԿ մասնակիցների կարգավարական կենտրոնները պետք է հագեցած լինեն </w:t>
      </w:r>
      <w:r w:rsidR="009836DD" w:rsidRPr="007E5E44">
        <w:rPr>
          <w:rFonts w:ascii="GHEA Grapalat" w:hAnsi="GHEA Grapalat" w:cs="Arial"/>
          <w:sz w:val="24"/>
          <w:szCs w:val="24"/>
          <w:lang w:val="hy-AM"/>
        </w:rPr>
        <w:t xml:space="preserve">ձայնային տվյալների փոխանցման համար նախատեսված կարգավարական հաղորդակցման վահանակներով: </w:t>
      </w:r>
    </w:p>
    <w:p w:rsidR="009676F1" w:rsidRPr="007E5E44" w:rsidRDefault="00203598"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ՎԹԱՐԱՅԻՆ ՌԵԺԻՄՆԵՐԻ ԿԱՆԽԱՐԳԵԼՈՒՄ ԵՎ ՎԵՐԱՑՈՒՄ</w:t>
      </w:r>
    </w:p>
    <w:p w:rsidR="00EE70F8" w:rsidRPr="007E5E44" w:rsidRDefault="00EE70F8" w:rsidP="00EE70F8">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օպերատորը մշակում է Էլեկտրաէներգետիկական համակարգի վթարների վերացման հրահանգը, որը սահմանում է Համակարգի օպերատորի և ԷՕԿ մասնակիցների համատեղ գործողություններ</w:t>
      </w:r>
      <w:r w:rsidR="00EE1CCC" w:rsidRPr="007E5E44">
        <w:rPr>
          <w:rFonts w:ascii="GHEA Grapalat" w:hAnsi="GHEA Grapalat" w:cs="Arial"/>
          <w:sz w:val="24"/>
          <w:szCs w:val="24"/>
          <w:lang w:val="hy-AM"/>
        </w:rPr>
        <w:t>ը</w:t>
      </w:r>
      <w:r w:rsidR="007B1EB0" w:rsidRPr="007E5E44">
        <w:rPr>
          <w:rFonts w:ascii="GHEA Grapalat" w:hAnsi="GHEA Grapalat" w:cs="Arial"/>
          <w:sz w:val="24"/>
          <w:szCs w:val="24"/>
          <w:lang w:val="hy-AM"/>
        </w:rPr>
        <w:t xml:space="preserve"> վթարների դեպքում</w:t>
      </w:r>
      <w:r w:rsidRPr="007E5E44">
        <w:rPr>
          <w:rFonts w:ascii="GHEA Grapalat" w:hAnsi="GHEA Grapalat" w:cs="Arial"/>
          <w:sz w:val="24"/>
          <w:szCs w:val="24"/>
          <w:lang w:val="hy-AM"/>
        </w:rPr>
        <w:t xml:space="preserve">: Էլեկտրաէներգետիկական համակարգի վթարների վերացման հրահանգը </w:t>
      </w:r>
      <w:r w:rsidR="006352A3" w:rsidRPr="007E5E44">
        <w:rPr>
          <w:rFonts w:ascii="GHEA Grapalat" w:hAnsi="GHEA Grapalat" w:cs="Arial"/>
          <w:sz w:val="24"/>
          <w:szCs w:val="24"/>
          <w:lang w:val="hy-AM"/>
        </w:rPr>
        <w:t>հաստատում է Համակարգի օպերատոր</w:t>
      </w:r>
      <w:r w:rsidR="000B3096" w:rsidRPr="007E5E44">
        <w:rPr>
          <w:rFonts w:ascii="GHEA Grapalat" w:hAnsi="GHEA Grapalat" w:cs="Arial"/>
          <w:sz w:val="24"/>
          <w:szCs w:val="24"/>
          <w:lang w:val="hy-AM"/>
        </w:rPr>
        <w:t>ը</w:t>
      </w:r>
      <w:r w:rsidR="00471A48" w:rsidRPr="007E5E44">
        <w:rPr>
          <w:rFonts w:ascii="GHEA Grapalat" w:hAnsi="GHEA Grapalat" w:cs="Arial"/>
          <w:sz w:val="24"/>
          <w:szCs w:val="24"/>
          <w:lang w:val="hy-AM"/>
        </w:rPr>
        <w:t xml:space="preserve"> </w:t>
      </w:r>
      <w:r w:rsidRPr="007E5E44">
        <w:rPr>
          <w:rFonts w:ascii="GHEA Grapalat" w:hAnsi="GHEA Grapalat" w:cs="Arial"/>
          <w:sz w:val="24"/>
          <w:szCs w:val="24"/>
          <w:lang w:val="hy-AM"/>
        </w:rPr>
        <w:t xml:space="preserve">և </w:t>
      </w:r>
      <w:r w:rsidR="006352A3" w:rsidRPr="007E5E44">
        <w:rPr>
          <w:rFonts w:ascii="GHEA Grapalat" w:hAnsi="GHEA Grapalat" w:cs="Arial"/>
          <w:sz w:val="24"/>
          <w:szCs w:val="24"/>
          <w:lang w:val="hy-AM"/>
        </w:rPr>
        <w:t xml:space="preserve"> </w:t>
      </w:r>
      <w:r w:rsidR="00155317" w:rsidRPr="007E5E44">
        <w:rPr>
          <w:rFonts w:ascii="GHEA Grapalat" w:hAnsi="GHEA Grapalat" w:cs="Arial"/>
          <w:sz w:val="24"/>
          <w:szCs w:val="24"/>
          <w:lang w:val="hy-AM"/>
        </w:rPr>
        <w:t xml:space="preserve">դրա փոփոխությունների մասին </w:t>
      </w:r>
      <w:r w:rsidR="002310C3" w:rsidRPr="007E5E44">
        <w:rPr>
          <w:rFonts w:ascii="GHEA Grapalat" w:hAnsi="GHEA Grapalat" w:cs="Arial"/>
          <w:sz w:val="24"/>
          <w:szCs w:val="24"/>
          <w:lang w:val="hy-AM"/>
        </w:rPr>
        <w:t xml:space="preserve">յուրաքանչյուր տարի </w:t>
      </w:r>
      <w:r w:rsidR="005151B6" w:rsidRPr="007E5E44">
        <w:rPr>
          <w:rFonts w:ascii="GHEA Grapalat" w:hAnsi="GHEA Grapalat" w:cs="Arial"/>
          <w:sz w:val="24"/>
          <w:szCs w:val="24"/>
          <w:lang w:val="hy-AM"/>
        </w:rPr>
        <w:t xml:space="preserve">մինչև դեկտեմբերի 1-ը </w:t>
      </w:r>
      <w:r w:rsidR="009F0B7E" w:rsidRPr="007E5E44">
        <w:rPr>
          <w:rFonts w:ascii="GHEA Grapalat" w:hAnsi="GHEA Grapalat" w:cs="Arial"/>
          <w:sz w:val="24"/>
          <w:szCs w:val="24"/>
          <w:lang w:val="hy-AM"/>
        </w:rPr>
        <w:t>տեղեկացնում է</w:t>
      </w:r>
      <w:r w:rsidR="007E200F" w:rsidRPr="007E5E44">
        <w:rPr>
          <w:rFonts w:ascii="GHEA Grapalat" w:hAnsi="GHEA Grapalat" w:cs="Arial"/>
          <w:sz w:val="24"/>
          <w:szCs w:val="24"/>
          <w:lang w:val="hy-AM"/>
        </w:rPr>
        <w:t xml:space="preserve"> </w:t>
      </w:r>
      <w:r w:rsidR="00916364" w:rsidRPr="007E5E44">
        <w:rPr>
          <w:rFonts w:ascii="GHEA Grapalat" w:hAnsi="GHEA Grapalat" w:cs="Arial"/>
          <w:sz w:val="24"/>
          <w:szCs w:val="24"/>
          <w:lang w:val="hy-AM"/>
        </w:rPr>
        <w:t>ԷՕԿ մասնակիցներին</w:t>
      </w:r>
      <w:r w:rsidRPr="007E5E44">
        <w:rPr>
          <w:rFonts w:ascii="GHEA Grapalat" w:hAnsi="GHEA Grapalat" w:cs="Arial"/>
          <w:sz w:val="24"/>
          <w:szCs w:val="24"/>
          <w:lang w:val="hy-AM"/>
        </w:rPr>
        <w:t>:</w:t>
      </w:r>
    </w:p>
    <w:p w:rsidR="007C4591" w:rsidRPr="007E5E44" w:rsidRDefault="007C4591" w:rsidP="007C4591">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lastRenderedPageBreak/>
        <w:t>Էլեկտրաէներգետիկական համակարգի վթարների վերացման հրահանգի հիման վրա ԷՕԿ մասնակիցների մեկ ամսյա ժամկետում մշակում են վթարների վերացման իրենց ներքին հրահանգները:</w:t>
      </w:r>
    </w:p>
    <w:p w:rsidR="00D65F4D" w:rsidRPr="007E5E44" w:rsidRDefault="00D65F4D" w:rsidP="00D65F4D">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օպերատորը համակարգում է ԷՕԿ մասնակիցների գործողությունները` ուղղված Էլեկտրաէներգետիկական համակարգի վթարների վերացմանը: Վթարի վերացման գործընթացում ԷՕԿ մասնակիցները մասնակցում են Էլեկտրաէներգետիկական համակարգի վթարների վերացմանը՝ համաձայն վթարի վերացման իրենց ներքին հրահանգի և Համակարգի օպերատորի կողմից տրվող կարգադրությունների:</w:t>
      </w:r>
    </w:p>
    <w:p w:rsidR="00475AAA" w:rsidRPr="007E5E44" w:rsidRDefault="00475AAA" w:rsidP="00475AAA">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Վթարային ռեժիմների զարգացման կանխարգելումը իրականցվում է ռելեական պաշտպանության և </w:t>
      </w:r>
      <w:r w:rsidR="002D4743" w:rsidRPr="007E5E44">
        <w:rPr>
          <w:rFonts w:ascii="GHEA Grapalat" w:hAnsi="GHEA Grapalat" w:cs="Arial"/>
          <w:sz w:val="24"/>
          <w:szCs w:val="24"/>
          <w:lang w:val="hy-AM"/>
        </w:rPr>
        <w:t xml:space="preserve">համակարգային </w:t>
      </w:r>
      <w:r w:rsidRPr="007E5E44">
        <w:rPr>
          <w:rFonts w:ascii="GHEA Grapalat" w:hAnsi="GHEA Grapalat" w:cs="Arial"/>
          <w:sz w:val="24"/>
          <w:szCs w:val="24"/>
          <w:lang w:val="hy-AM"/>
        </w:rPr>
        <w:t>ավտոմատիկայի կիրառմամբ</w:t>
      </w:r>
      <w:r w:rsidR="002D4743" w:rsidRPr="007E5E44">
        <w:rPr>
          <w:rFonts w:ascii="GHEA Grapalat" w:hAnsi="GHEA Grapalat" w:cs="Arial"/>
          <w:sz w:val="24"/>
          <w:szCs w:val="24"/>
          <w:lang w:val="hy-AM"/>
        </w:rPr>
        <w:t>:</w:t>
      </w:r>
      <w:r w:rsidRPr="007E5E44">
        <w:rPr>
          <w:rFonts w:ascii="GHEA Grapalat" w:hAnsi="GHEA Grapalat" w:cs="Arial"/>
          <w:sz w:val="24"/>
          <w:szCs w:val="24"/>
          <w:lang w:val="hy-AM"/>
        </w:rPr>
        <w:t xml:space="preserve"> </w:t>
      </w:r>
    </w:p>
    <w:p w:rsidR="00EC1CCF" w:rsidRPr="007E5E44" w:rsidRDefault="00EC1CCF" w:rsidP="00EC1CCF">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օպերատորը համագործակցելով ԷՕԿ մանակիցների  հետ՝ վերլուծում է Էլեկտրաէներգետիկական համակարգում տեղի ունեցած համակարգային վթարները և մշակում ծրագրեր` ուղղված դրանց կանխարգելմանը:</w:t>
      </w:r>
    </w:p>
    <w:p w:rsidR="009676F1" w:rsidRPr="007E5E44" w:rsidRDefault="14F515A9" w:rsidP="009676F1">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 xml:space="preserve">Էլեկտրաէներգետիկական համակարգում տեղակայանքների վթարային </w:t>
      </w:r>
      <w:r w:rsidR="61E6FF3E" w:rsidRPr="007E5E44">
        <w:rPr>
          <w:rFonts w:ascii="GHEA Grapalat" w:hAnsi="GHEA Grapalat" w:cs="Arial"/>
          <w:sz w:val="24"/>
          <w:szCs w:val="24"/>
          <w:lang w:val="hy-AM"/>
        </w:rPr>
        <w:t xml:space="preserve">անջատումների </w:t>
      </w:r>
      <w:r w:rsidRPr="007E5E44">
        <w:rPr>
          <w:rFonts w:ascii="GHEA Grapalat" w:hAnsi="GHEA Grapalat" w:cs="Arial"/>
          <w:sz w:val="24"/>
          <w:szCs w:val="24"/>
          <w:lang w:val="hy-AM"/>
        </w:rPr>
        <w:t xml:space="preserve">դեպքում ԷՕԿ մասնակիցը անհապաղ </w:t>
      </w:r>
      <w:r w:rsidR="00C71569" w:rsidRPr="007E5E44">
        <w:rPr>
          <w:rFonts w:ascii="GHEA Grapalat" w:hAnsi="GHEA Grapalat" w:cs="Arial"/>
          <w:sz w:val="24"/>
          <w:szCs w:val="24"/>
          <w:lang w:val="hy-AM"/>
        </w:rPr>
        <w:t xml:space="preserve">տեղեկացնում </w:t>
      </w:r>
      <w:r w:rsidRPr="007E5E44">
        <w:rPr>
          <w:rFonts w:ascii="GHEA Grapalat" w:hAnsi="GHEA Grapalat" w:cs="Arial"/>
          <w:sz w:val="24"/>
          <w:szCs w:val="24"/>
          <w:lang w:val="hy-AM"/>
        </w:rPr>
        <w:t xml:space="preserve">է Համակարգի օպերատորին։ </w:t>
      </w:r>
    </w:p>
    <w:p w:rsidR="00BB1DA2" w:rsidRPr="007E5E44" w:rsidRDefault="765116AB" w:rsidP="0008728F">
      <w:pPr>
        <w:pStyle w:val="ListParagraph"/>
        <w:numPr>
          <w:ilvl w:val="0"/>
          <w:numId w:val="4"/>
        </w:numPr>
        <w:spacing w:after="0" w:line="276" w:lineRule="auto"/>
        <w:ind w:left="567" w:hanging="567"/>
        <w:contextualSpacing w:val="0"/>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w:t>
      </w:r>
      <w:r w:rsidR="483253C9" w:rsidRPr="007E5E44">
        <w:rPr>
          <w:rFonts w:ascii="GHEA Grapalat" w:hAnsi="GHEA Grapalat" w:cs="Arial"/>
          <w:sz w:val="24"/>
          <w:szCs w:val="24"/>
          <w:lang w:val="hy-AM"/>
        </w:rPr>
        <w:t xml:space="preserve">ատորը </w:t>
      </w:r>
      <w:r w:rsidR="69FFB9BA" w:rsidRPr="007E5E44">
        <w:rPr>
          <w:rFonts w:ascii="GHEA Grapalat" w:hAnsi="GHEA Grapalat" w:cs="Arial"/>
          <w:sz w:val="24"/>
          <w:szCs w:val="24"/>
          <w:lang w:val="hy-AM"/>
        </w:rPr>
        <w:t xml:space="preserve">հնարավորինս սեղմ ժամկետում </w:t>
      </w:r>
      <w:r w:rsidR="0EC8F660" w:rsidRPr="007E5E44">
        <w:rPr>
          <w:rFonts w:ascii="GHEA Grapalat" w:hAnsi="GHEA Grapalat" w:cs="Arial"/>
          <w:sz w:val="24"/>
          <w:szCs w:val="24"/>
          <w:lang w:val="hy-AM"/>
        </w:rPr>
        <w:t xml:space="preserve">Հաղորդողին տեղեկացնում է իր օպերատիվ ենթակայության ներքո գտնվող` Հաղորդողի սարքավորումների վթարային </w:t>
      </w:r>
      <w:r w:rsidR="0778EF27" w:rsidRPr="007E5E44">
        <w:rPr>
          <w:rFonts w:ascii="GHEA Grapalat" w:hAnsi="GHEA Grapalat" w:cs="Arial"/>
          <w:sz w:val="24"/>
          <w:szCs w:val="24"/>
          <w:lang w:val="hy-AM"/>
        </w:rPr>
        <w:t>ա</w:t>
      </w:r>
      <w:r w:rsidR="0C41DCB8" w:rsidRPr="007E5E44">
        <w:rPr>
          <w:rFonts w:ascii="GHEA Grapalat" w:hAnsi="GHEA Grapalat" w:cs="Arial"/>
          <w:sz w:val="24"/>
          <w:szCs w:val="24"/>
          <w:lang w:val="hy-AM"/>
        </w:rPr>
        <w:t xml:space="preserve">նջատումների </w:t>
      </w:r>
      <w:r w:rsidR="0EC8F660" w:rsidRPr="007E5E44">
        <w:rPr>
          <w:rFonts w:ascii="GHEA Grapalat" w:hAnsi="GHEA Grapalat" w:cs="Arial"/>
          <w:sz w:val="24"/>
          <w:szCs w:val="24"/>
          <w:lang w:val="hy-AM"/>
        </w:rPr>
        <w:t>մասին</w:t>
      </w:r>
      <w:r w:rsidR="69FFB9BA" w:rsidRPr="007E5E44">
        <w:rPr>
          <w:rFonts w:ascii="GHEA Grapalat" w:hAnsi="GHEA Grapalat" w:cs="Arial"/>
          <w:sz w:val="24"/>
          <w:szCs w:val="24"/>
          <w:lang w:val="hy-AM"/>
        </w:rPr>
        <w:t>:</w:t>
      </w:r>
    </w:p>
    <w:p w:rsidR="009676F1" w:rsidRPr="007E5E44" w:rsidRDefault="00FF5045"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51" w:name="_Ref10422069"/>
      <w:r w:rsidRPr="007E5E44">
        <w:rPr>
          <w:rFonts w:ascii="GHEA Grapalat" w:hAnsi="GHEA Grapalat" w:cs="Arial"/>
          <w:i w:val="0"/>
          <w:iCs w:val="0"/>
          <w:sz w:val="24"/>
          <w:szCs w:val="24"/>
          <w:lang w:val="hy-AM"/>
        </w:rPr>
        <w:t xml:space="preserve">ՊԷԱ </w:t>
      </w:r>
      <w:r w:rsidR="009676F1" w:rsidRPr="007E5E44">
        <w:rPr>
          <w:rFonts w:ascii="GHEA Grapalat" w:hAnsi="GHEA Grapalat" w:cs="Arial"/>
          <w:i w:val="0"/>
          <w:iCs w:val="0"/>
          <w:sz w:val="24"/>
          <w:szCs w:val="24"/>
          <w:lang w:val="hy-AM"/>
        </w:rPr>
        <w:t>ԿԱՅԱՆՆԵՐԻ ՊԱՏՐԱՍՏԱԿԱՆՈՒԹՅԱՆ ՍՏՈՒԳՈՒՄ</w:t>
      </w:r>
      <w:bookmarkEnd w:id="51"/>
      <w:r w:rsidR="009676F1" w:rsidRPr="007E5E44">
        <w:rPr>
          <w:rFonts w:ascii="GHEA Grapalat" w:hAnsi="GHEA Grapalat" w:cs="Arial"/>
          <w:i w:val="0"/>
          <w:iCs w:val="0"/>
          <w:sz w:val="24"/>
          <w:szCs w:val="24"/>
          <w:lang w:val="hy-AM"/>
        </w:rPr>
        <w:t xml:space="preserve">Ը </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w:t>
      </w:r>
      <w:r w:rsidR="457B163A" w:rsidRPr="007E5E44">
        <w:rPr>
          <w:rFonts w:ascii="GHEA Grapalat" w:hAnsi="GHEA Grapalat" w:cs="Arial"/>
          <w:sz w:val="24"/>
          <w:szCs w:val="24"/>
          <w:lang w:val="hy-AM"/>
        </w:rPr>
        <w:t xml:space="preserve">օպերատիվ կառավարման ընթացքում ՊԷԱ կայանների ագրեգատների աշխատունակությունը պարզելու նպատակով իրականացնում է </w:t>
      </w:r>
      <w:r w:rsidRPr="007E5E44">
        <w:rPr>
          <w:rFonts w:ascii="GHEA Grapalat" w:hAnsi="GHEA Grapalat" w:cs="Arial"/>
          <w:sz w:val="24"/>
          <w:szCs w:val="24"/>
          <w:lang w:val="hy-AM"/>
        </w:rPr>
        <w:t xml:space="preserve">պատրաստականության ստուգումներ, եթե վերջիններիս հետ կնքված </w:t>
      </w:r>
      <w:r w:rsidR="44504F21" w:rsidRPr="007E5E44">
        <w:rPr>
          <w:rFonts w:ascii="GHEA Grapalat" w:hAnsi="GHEA Grapalat" w:cstheme="minorBidi"/>
          <w:sz w:val="24"/>
          <w:szCs w:val="24"/>
          <w:lang w:val="hy-AM"/>
        </w:rPr>
        <w:t>Պետություն-Մասնավոր գործընկերության պայմանագրերում</w:t>
      </w:r>
      <w:r w:rsidR="008010B0" w:rsidRPr="007E5E44">
        <w:rPr>
          <w:rFonts w:ascii="GHEA Grapalat" w:hAnsi="GHEA Grapalat" w:cstheme="minorBidi"/>
          <w:sz w:val="24"/>
          <w:szCs w:val="24"/>
          <w:lang w:val="hy-AM"/>
        </w:rPr>
        <w:t xml:space="preserve"> </w:t>
      </w:r>
      <w:r w:rsidR="008010B0" w:rsidRPr="007E5E44">
        <w:rPr>
          <w:rFonts w:ascii="GHEA Grapalat" w:hAnsi="GHEA Grapalat" w:cs="Arial"/>
          <w:sz w:val="24"/>
          <w:szCs w:val="24"/>
          <w:lang w:val="hy-AM"/>
        </w:rPr>
        <w:t>նախատեսված է հզորության վճարի սահմանում</w:t>
      </w:r>
      <w:r w:rsidRPr="007E5E44">
        <w:rPr>
          <w:rFonts w:ascii="GHEA Grapalat" w:hAnsi="GHEA Grapalat" w:cs="Arial"/>
          <w:sz w:val="24"/>
          <w:szCs w:val="24"/>
          <w:lang w:val="hy-AM"/>
        </w:rPr>
        <w:t xml:space="preserve">: </w:t>
      </w:r>
    </w:p>
    <w:p w:rsidR="009676F1" w:rsidRPr="007E5E44" w:rsidRDefault="14F515A9" w:rsidP="3F0B0765">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օպերատորի կողմից պատրաստականության ստուգումներն իրականացվում են ՊԷԱ կայանների ագրեգատների նորոգումից հետո՝ պարտադիր, ինչպես նաև</w:t>
      </w:r>
      <w:r w:rsidR="7E4608D9" w:rsidRPr="007E5E44">
        <w:rPr>
          <w:rFonts w:ascii="GHEA Grapalat" w:hAnsi="GHEA Grapalat" w:cs="Arial"/>
          <w:sz w:val="24"/>
          <w:szCs w:val="24"/>
          <w:lang w:val="hy-AM"/>
        </w:rPr>
        <w:t>՝</w:t>
      </w:r>
      <w:r w:rsidRPr="007E5E44">
        <w:rPr>
          <w:rFonts w:ascii="GHEA Grapalat" w:hAnsi="GHEA Grapalat" w:cs="Arial"/>
          <w:sz w:val="24"/>
          <w:szCs w:val="24"/>
          <w:lang w:val="hy-AM"/>
        </w:rPr>
        <w:t xml:space="preserve">  ըստ անհրաժեշտության: Պատրաստականության ստուգման արդյունքները Համակարգի օպերատորի կողմից ամրագրվում են պատրաստականության ստուգման ակտում:</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ՊԷԱ կայանների ագրեգատների պատրաստականության ստուգման ընթացքում կողմերը ղեկավարվում են </w:t>
      </w:r>
      <w:r w:rsidR="003F2AC9" w:rsidRPr="007E5E44">
        <w:rPr>
          <w:rFonts w:ascii="GHEA Grapalat" w:hAnsi="GHEA Grapalat" w:cs="Arial"/>
          <w:sz w:val="24"/>
          <w:szCs w:val="24"/>
          <w:lang w:val="hy-AM"/>
        </w:rPr>
        <w:t xml:space="preserve">Հայաստանի Հանրապետության կառավարության 2007 թվականի դեկտեմբերի 27-ի N1605Ն որոշմամբ հաստատված «Էլեկտրակայանների և ցանցերի շահագործման վերաբերյալ» տեխնիկական կանոնակարգով սահմանված տեխնիկական սպասարկման, նորոգման  փորձարկման կարգով, </w:t>
      </w:r>
      <w:r w:rsidRPr="007E5E44">
        <w:rPr>
          <w:rFonts w:ascii="GHEA Grapalat" w:hAnsi="GHEA Grapalat" w:cs="Arial"/>
          <w:sz w:val="24"/>
          <w:szCs w:val="24"/>
          <w:lang w:val="hy-AM"/>
        </w:rPr>
        <w:t xml:space="preserve">սարքավորումների գործարանային հրահանգներում </w:t>
      </w:r>
      <w:r w:rsidRPr="007E5E44">
        <w:rPr>
          <w:rFonts w:ascii="GHEA Grapalat" w:hAnsi="GHEA Grapalat" w:cs="Arial"/>
          <w:sz w:val="24"/>
          <w:szCs w:val="24"/>
          <w:lang w:val="hy-AM"/>
        </w:rPr>
        <w:lastRenderedPageBreak/>
        <w:t xml:space="preserve">ամրագրված մեծություններով (նվազագույն և առավելագույն թույլատրելի հզորություն, </w:t>
      </w:r>
      <w:r w:rsidR="0A3E7170" w:rsidRPr="007E5E44">
        <w:rPr>
          <w:rFonts w:ascii="GHEA Grapalat" w:hAnsi="GHEA Grapalat" w:cs="Arial"/>
          <w:sz w:val="24"/>
          <w:szCs w:val="24"/>
          <w:lang w:val="hy-AM"/>
        </w:rPr>
        <w:t>հզորության</w:t>
      </w:r>
      <w:r w:rsidRPr="007E5E44">
        <w:rPr>
          <w:rFonts w:ascii="GHEA Grapalat" w:hAnsi="GHEA Grapalat" w:cs="Arial"/>
          <w:sz w:val="24"/>
          <w:szCs w:val="24"/>
          <w:lang w:val="hy-AM"/>
        </w:rPr>
        <w:t xml:space="preserve"> փոփոխության արագություն և այլն)՝ հաշվի առնելով կարգաբերման արդյունքներով կատարված փոփոխությունները:</w:t>
      </w:r>
    </w:p>
    <w:p w:rsidR="009676F1" w:rsidRPr="007E5E44" w:rsidRDefault="14F515A9" w:rsidP="3F0B0765">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Եթե </w:t>
      </w:r>
      <w:r w:rsidR="009C41D3" w:rsidRPr="007E5E44">
        <w:rPr>
          <w:rFonts w:ascii="GHEA Grapalat" w:hAnsi="GHEA Grapalat" w:cs="Arial"/>
          <w:sz w:val="24"/>
          <w:szCs w:val="24"/>
          <w:lang w:val="hy-AM"/>
        </w:rPr>
        <w:t xml:space="preserve">օրացուցային ամսվա առաջին օրվա ժամը </w:t>
      </w:r>
      <w:r w:rsidR="00DD1CFA" w:rsidRPr="007E5E44">
        <w:rPr>
          <w:rFonts w:ascii="GHEA Grapalat" w:hAnsi="GHEA Grapalat" w:cs="Arial"/>
          <w:sz w:val="24"/>
          <w:szCs w:val="24"/>
          <w:lang w:val="hy-AM"/>
        </w:rPr>
        <w:t>0</w:t>
      </w:r>
      <w:r w:rsidR="009C41D3" w:rsidRPr="007E5E44">
        <w:rPr>
          <w:rFonts w:ascii="GHEA Grapalat" w:hAnsi="GHEA Grapalat" w:cs="Arial"/>
          <w:sz w:val="24"/>
          <w:szCs w:val="24"/>
          <w:lang w:val="hy-AM"/>
        </w:rPr>
        <w:t>:00-ից մինչև վերջին օրվա ժամը 24:00-ն</w:t>
      </w:r>
      <w:r w:rsidR="001E2236" w:rsidRPr="007E5E44">
        <w:rPr>
          <w:rFonts w:ascii="GHEA Grapalat" w:hAnsi="GHEA Grapalat" w:cs="Arial"/>
          <w:sz w:val="24"/>
          <w:szCs w:val="24"/>
          <w:lang w:val="hy-AM"/>
        </w:rPr>
        <w:t xml:space="preserve"> ընկած ժամանակահատվածում</w:t>
      </w:r>
      <w:r w:rsidR="007B05EC" w:rsidRPr="007E5E44">
        <w:rPr>
          <w:rFonts w:ascii="GHEA Grapalat" w:hAnsi="GHEA Grapalat" w:cs="Arial"/>
          <w:sz w:val="24"/>
          <w:szCs w:val="24"/>
          <w:lang w:val="hy-AM"/>
        </w:rPr>
        <w:t xml:space="preserve"> (այսուհետև՝ Հ</w:t>
      </w:r>
      <w:r w:rsidRPr="007E5E44">
        <w:rPr>
          <w:rFonts w:ascii="GHEA Grapalat" w:hAnsi="GHEA Grapalat" w:cs="Arial"/>
          <w:sz w:val="24"/>
          <w:szCs w:val="24"/>
          <w:lang w:val="hy-AM"/>
        </w:rPr>
        <w:t xml:space="preserve">աշվարկային </w:t>
      </w:r>
      <w:r w:rsidR="4E4CC6E2" w:rsidRPr="007E5E44">
        <w:rPr>
          <w:rFonts w:ascii="GHEA Grapalat" w:hAnsi="GHEA Grapalat" w:cs="Arial"/>
          <w:sz w:val="24"/>
          <w:szCs w:val="24"/>
          <w:lang w:val="hy-AM"/>
        </w:rPr>
        <w:t>ամ</w:t>
      </w:r>
      <w:r w:rsidR="007B05EC" w:rsidRPr="007E5E44">
        <w:rPr>
          <w:rFonts w:ascii="GHEA Grapalat" w:hAnsi="GHEA Grapalat" w:cs="Arial"/>
          <w:sz w:val="24"/>
          <w:szCs w:val="24"/>
          <w:lang w:val="hy-AM"/>
        </w:rPr>
        <w:t xml:space="preserve">իս) </w:t>
      </w:r>
      <w:r w:rsidRPr="007E5E44">
        <w:rPr>
          <w:rFonts w:ascii="GHEA Grapalat" w:hAnsi="GHEA Grapalat" w:cs="Arial"/>
          <w:sz w:val="24"/>
          <w:szCs w:val="24"/>
          <w:lang w:val="hy-AM"/>
        </w:rPr>
        <w:t xml:space="preserve">Համակարգի օպերատորի կողմից պատրաստականության պլանավորված ստուգում չի անցկացվել, ապա որպես Համակարգային նշանակության ՊԷԱ կայանների ագրեգատների պատրաստ էլեկտրական հզորություն ընդունվում է </w:t>
      </w:r>
      <w:r w:rsidR="21000B62" w:rsidRPr="007E5E44">
        <w:rPr>
          <w:rFonts w:ascii="GHEA Grapalat" w:hAnsi="GHEA Grapalat" w:cs="Arial"/>
          <w:sz w:val="24"/>
          <w:szCs w:val="24"/>
          <w:lang w:val="hy-AM"/>
        </w:rPr>
        <w:t xml:space="preserve">ԷՄՇ կանոնների </w:t>
      </w:r>
      <w:r w:rsidR="40CAC1B9" w:rsidRPr="007E5E44">
        <w:rPr>
          <w:rFonts w:ascii="GHEA Grapalat" w:hAnsi="GHEA Grapalat" w:cs="Arial"/>
          <w:sz w:val="24"/>
          <w:szCs w:val="24"/>
          <w:lang w:val="hy-AM"/>
        </w:rPr>
        <w:t xml:space="preserve">60-րդ կետի համաձայն սահմանված </w:t>
      </w:r>
      <w:r w:rsidR="1E1879ED" w:rsidRPr="007E5E44">
        <w:rPr>
          <w:rFonts w:ascii="GHEA Grapalat" w:hAnsi="GHEA Grapalat" w:cs="Arial"/>
          <w:sz w:val="24"/>
          <w:szCs w:val="24"/>
          <w:lang w:val="hy-AM"/>
        </w:rPr>
        <w:t xml:space="preserve">պայմանագրերում </w:t>
      </w:r>
      <w:r w:rsidRPr="007E5E44">
        <w:rPr>
          <w:rFonts w:ascii="GHEA Grapalat" w:hAnsi="GHEA Grapalat" w:cs="Arial"/>
          <w:sz w:val="24"/>
          <w:szCs w:val="24"/>
          <w:lang w:val="hy-AM"/>
        </w:rPr>
        <w:t xml:space="preserve">այդ ժամանակահատվածի համար նշված </w:t>
      </w:r>
      <w:r w:rsidR="1E1879ED" w:rsidRPr="007E5E44">
        <w:rPr>
          <w:rFonts w:ascii="GHEA Grapalat" w:hAnsi="GHEA Grapalat" w:cs="Arial"/>
          <w:sz w:val="24"/>
          <w:szCs w:val="24"/>
          <w:lang w:val="hy-AM"/>
        </w:rPr>
        <w:t>պ</w:t>
      </w:r>
      <w:r w:rsidRPr="007E5E44">
        <w:rPr>
          <w:rFonts w:ascii="GHEA Grapalat" w:hAnsi="GHEA Grapalat" w:cs="Arial"/>
          <w:sz w:val="24"/>
          <w:szCs w:val="24"/>
          <w:lang w:val="hy-AM"/>
        </w:rPr>
        <w:t>այմանագրային հզորությունը:</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Եթե պատրաստականության ստուգման ընթացքում էներգահամակարգում առաջանում է վթար և Համակարգային նշանակության ՊԷԱ կայանի ագրեգատն անջատվում է Էլեկտրաէներգետիկական համակարգից կամ ստուգումը հնարավոր չէ շարունակել, քանի որ այն, Համակարգի օպերատորի գնահատմամբ, կարող է խոչընդոտել վթարի վերացմանը, ապա պատրաստականության ստուգումը Համակարգի օպերատորի հրահանգով դադարեցվում է և համարվում է չկայացած:</w:t>
      </w:r>
    </w:p>
    <w:p w:rsidR="009676F1" w:rsidRPr="007E5E44" w:rsidRDefault="14F515A9" w:rsidP="3F0B0765">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bookmarkStart w:id="52" w:name="_Ref24804292"/>
      <w:r w:rsidRPr="007E5E44">
        <w:rPr>
          <w:rFonts w:ascii="GHEA Grapalat" w:hAnsi="GHEA Grapalat" w:cs="Arial"/>
          <w:sz w:val="24"/>
          <w:szCs w:val="24"/>
          <w:lang w:val="hy-AM"/>
        </w:rPr>
        <w:t xml:space="preserve">Եթե պատրաստականության ստուգման ընթացքում Համակարգային նշանակության ՊԷԱ կայանի ագրեգատի զարգացրած միջին հզորությունը կազմում է տնօրինելի մեծության </w:t>
      </w:r>
      <w:r w:rsidR="14975698" w:rsidRPr="007E5E44">
        <w:rPr>
          <w:rFonts w:ascii="GHEA Grapalat" w:hAnsi="GHEA Grapalat" w:cs="Arial"/>
          <w:sz w:val="24"/>
          <w:szCs w:val="24"/>
          <w:lang w:val="hy-AM"/>
        </w:rPr>
        <w:t>առնվազն</w:t>
      </w:r>
      <w:r w:rsidRPr="007E5E44">
        <w:rPr>
          <w:rFonts w:ascii="GHEA Grapalat" w:hAnsi="GHEA Grapalat" w:cs="Arial"/>
          <w:sz w:val="24"/>
          <w:szCs w:val="24"/>
          <w:lang w:val="hy-AM"/>
        </w:rPr>
        <w:t xml:space="preserve"> 95 տոկոսը, ապա պատրաստականության ստուգման ակտով, որպես պատրաստ հզորություն, հաստատվում է </w:t>
      </w:r>
      <w:r w:rsidR="007A7CF8" w:rsidRPr="007E5E44">
        <w:rPr>
          <w:rFonts w:ascii="GHEA Grapalat" w:hAnsi="GHEA Grapalat" w:cs="Arial"/>
          <w:sz w:val="24"/>
          <w:szCs w:val="24"/>
          <w:lang w:val="hy-AM"/>
        </w:rPr>
        <w:t>ԷՄՇ կանոնների 60-րդ կետի համաձայն սահմանված</w:t>
      </w:r>
      <w:r w:rsidRPr="007E5E44">
        <w:rPr>
          <w:rFonts w:ascii="GHEA Grapalat" w:hAnsi="GHEA Grapalat" w:cs="Arial"/>
          <w:sz w:val="24"/>
          <w:szCs w:val="24"/>
          <w:lang w:val="hy-AM"/>
        </w:rPr>
        <w:t xml:space="preserve"> </w:t>
      </w:r>
      <w:r w:rsidR="007A7CF8" w:rsidRPr="007E5E44">
        <w:rPr>
          <w:rFonts w:ascii="GHEA Grapalat" w:hAnsi="GHEA Grapalat" w:cs="Arial"/>
          <w:sz w:val="24"/>
          <w:szCs w:val="24"/>
          <w:lang w:val="hy-AM"/>
        </w:rPr>
        <w:t xml:space="preserve">պայմանագրերում </w:t>
      </w:r>
      <w:r w:rsidR="007629D5" w:rsidRPr="007E5E44">
        <w:rPr>
          <w:rFonts w:ascii="GHEA Grapalat" w:hAnsi="GHEA Grapalat" w:cs="Arial"/>
          <w:sz w:val="24"/>
          <w:szCs w:val="24"/>
          <w:lang w:val="hy-AM"/>
        </w:rPr>
        <w:t xml:space="preserve">որոշված </w:t>
      </w:r>
      <w:r w:rsidRPr="007E5E44">
        <w:rPr>
          <w:rFonts w:ascii="GHEA Grapalat" w:hAnsi="GHEA Grapalat" w:cs="Arial"/>
          <w:sz w:val="24"/>
          <w:szCs w:val="24"/>
          <w:lang w:val="hy-AM"/>
        </w:rPr>
        <w:t>պայմանագրային մեծությունը:</w:t>
      </w:r>
      <w:bookmarkEnd w:id="52"/>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Եթե պատրաստականության ստուգման ընթացքում</w:t>
      </w:r>
      <w:r w:rsidRPr="007E5E44">
        <w:rPr>
          <w:rFonts w:ascii="Cambria Math" w:hAnsi="Cambria Math" w:cs="Cambria Math"/>
          <w:sz w:val="24"/>
          <w:szCs w:val="24"/>
          <w:lang w:val="hy-AM"/>
        </w:rPr>
        <w:t>․</w:t>
      </w:r>
    </w:p>
    <w:p w:rsidR="009676F1" w:rsidRPr="007E5E44" w:rsidRDefault="009676F1" w:rsidP="00E048D2">
      <w:pPr>
        <w:pStyle w:val="HTMLPreformatted"/>
        <w:numPr>
          <w:ilvl w:val="0"/>
          <w:numId w:val="63"/>
        </w:numPr>
        <w:shd w:val="clear" w:color="auto" w:fill="FFFFFF"/>
        <w:tabs>
          <w:tab w:val="clear" w:pos="916"/>
          <w:tab w:val="clear" w:pos="1832"/>
          <w:tab w:val="left" w:pos="2694"/>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Համակարգային նշանակության ՊԷԱ կայանի գեներատորի հզորությունը չի հաջողվում զարգացնել մինչև ԷՀՑ կանոնների </w:t>
      </w:r>
      <w:fldSimple w:instr=" REF _Ref24804292 \r \h  \* MERGEFORMAT ">
        <w:r w:rsidR="008C18A0">
          <w:rPr>
            <w:rFonts w:ascii="GHEA Grapalat" w:hAnsi="GHEA Grapalat" w:cs="Arial"/>
            <w:sz w:val="24"/>
            <w:szCs w:val="24"/>
            <w:lang w:val="hy-AM"/>
          </w:rPr>
          <w:t>128</w:t>
        </w:r>
      </w:fldSimple>
      <w:r w:rsidRPr="007E5E44">
        <w:rPr>
          <w:rFonts w:ascii="GHEA Grapalat" w:hAnsi="GHEA Grapalat" w:cs="Arial"/>
          <w:sz w:val="24"/>
          <w:szCs w:val="24"/>
          <w:lang w:val="hy-AM"/>
        </w:rPr>
        <w:t>-րդ կետով նախատեսված Տնօրինելի հզորությունը կամ զարգացնելու դեպքում պահպանել այդ մակարդակին, ապա պատրաստականության ստուգման ակտով, որպես պատրաստ հզորություն, հաստատվում է պատրաստականության ստուգման ընթացքում հիդրոագրեգատների համար վերջին 1 ժամում, իսկ տուրբոագրեգատի համար՝ վերջին 3 ժամում զարգացրած փաստացի միջին հզորությունը.</w:t>
      </w:r>
    </w:p>
    <w:p w:rsidR="009676F1" w:rsidRPr="007E5E44" w:rsidRDefault="009676F1" w:rsidP="00E048D2">
      <w:pPr>
        <w:pStyle w:val="HTMLPreformatted"/>
        <w:numPr>
          <w:ilvl w:val="0"/>
          <w:numId w:val="63"/>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տեղի է ունենում Էլեկտրաէներգետիկական համակարգից Համակարգային նշանակության ՊԷԱ կայանի գեներատորի վթարային </w:t>
      </w:r>
      <w:r w:rsidR="00F41E3D" w:rsidRPr="007E5E44">
        <w:rPr>
          <w:rFonts w:ascii="GHEA Grapalat" w:hAnsi="GHEA Grapalat" w:cs="Arial"/>
          <w:sz w:val="24"/>
          <w:szCs w:val="24"/>
          <w:lang w:val="hy-AM"/>
        </w:rPr>
        <w:t>ա</w:t>
      </w:r>
      <w:r w:rsidR="000622C2" w:rsidRPr="007E5E44">
        <w:rPr>
          <w:rFonts w:ascii="GHEA Grapalat" w:hAnsi="GHEA Grapalat" w:cs="Arial"/>
          <w:sz w:val="24"/>
          <w:szCs w:val="24"/>
          <w:lang w:val="hy-AM"/>
        </w:rPr>
        <w:t>նջատում</w:t>
      </w:r>
      <w:r w:rsidRPr="007E5E44">
        <w:rPr>
          <w:rFonts w:ascii="GHEA Grapalat" w:hAnsi="GHEA Grapalat" w:cs="Arial"/>
          <w:sz w:val="24"/>
          <w:szCs w:val="24"/>
          <w:lang w:val="hy-AM"/>
        </w:rPr>
        <w:t>, ապա պատրաստականության ստուգման ակտով մինչև հաջորդ պատրաստականության ստուգումը հաստատվում է 0 ՄՎտ պատրաստ հզորություն:</w:t>
      </w:r>
    </w:p>
    <w:p w:rsidR="009676F1" w:rsidRPr="007E5E44" w:rsidRDefault="3257200F" w:rsidP="3F0B0765">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Այն դեպքու</w:t>
      </w:r>
      <w:r w:rsidR="7D695FEC" w:rsidRPr="007E5E44">
        <w:rPr>
          <w:rFonts w:ascii="GHEA Grapalat" w:hAnsi="GHEA Grapalat" w:cs="Arial"/>
          <w:sz w:val="24"/>
          <w:szCs w:val="24"/>
          <w:lang w:val="hy-AM"/>
        </w:rPr>
        <w:t>մ</w:t>
      </w:r>
      <w:r w:rsidRPr="007E5E44">
        <w:rPr>
          <w:rFonts w:ascii="GHEA Grapalat" w:hAnsi="GHEA Grapalat" w:cs="Arial"/>
          <w:sz w:val="24"/>
          <w:szCs w:val="24"/>
          <w:lang w:val="hy-AM"/>
        </w:rPr>
        <w:t>, երբ</w:t>
      </w:r>
      <w:r w:rsidR="14F515A9" w:rsidRPr="007E5E44">
        <w:rPr>
          <w:rFonts w:ascii="GHEA Grapalat" w:hAnsi="GHEA Grapalat" w:cs="Arial"/>
          <w:sz w:val="24"/>
          <w:szCs w:val="24"/>
          <w:lang w:val="hy-AM"/>
        </w:rPr>
        <w:t xml:space="preserve"> պատրաստականության ստուգման ակտով հաստատվում է ավելի ցածր հզորություն, քան Տնօրինելի </w:t>
      </w:r>
      <w:r w:rsidR="29252A06" w:rsidRPr="007E5E44">
        <w:rPr>
          <w:rFonts w:ascii="GHEA Grapalat" w:hAnsi="GHEA Grapalat" w:cs="Arial"/>
          <w:sz w:val="24"/>
          <w:szCs w:val="24"/>
          <w:lang w:val="hy-AM"/>
        </w:rPr>
        <w:t>հզորությունն</w:t>
      </w:r>
      <w:r w:rsidR="14F515A9" w:rsidRPr="007E5E44">
        <w:rPr>
          <w:rFonts w:ascii="GHEA Grapalat" w:hAnsi="GHEA Grapalat" w:cs="Arial"/>
          <w:sz w:val="24"/>
          <w:szCs w:val="24"/>
          <w:lang w:val="hy-AM"/>
        </w:rPr>
        <w:t xml:space="preserve"> է, ապա Համակարգային </w:t>
      </w:r>
      <w:r w:rsidR="14F515A9" w:rsidRPr="007E5E44">
        <w:rPr>
          <w:rFonts w:ascii="GHEA Grapalat" w:hAnsi="GHEA Grapalat" w:cs="Arial"/>
          <w:sz w:val="24"/>
          <w:szCs w:val="24"/>
          <w:lang w:val="hy-AM"/>
        </w:rPr>
        <w:lastRenderedPageBreak/>
        <w:t>նշանակության ՊԷԱ կայան</w:t>
      </w:r>
      <w:r w:rsidR="00ED78FD" w:rsidRPr="007E5E44">
        <w:rPr>
          <w:rFonts w:ascii="GHEA Grapalat" w:hAnsi="GHEA Grapalat" w:cs="Arial"/>
          <w:sz w:val="24"/>
          <w:szCs w:val="24"/>
          <w:lang w:val="hy-AM"/>
        </w:rPr>
        <w:t>ն</w:t>
      </w:r>
      <w:r w:rsidR="14F515A9" w:rsidRPr="007E5E44">
        <w:rPr>
          <w:rFonts w:ascii="GHEA Grapalat" w:hAnsi="GHEA Grapalat" w:cs="Arial"/>
          <w:sz w:val="24"/>
          <w:szCs w:val="24"/>
          <w:lang w:val="hy-AM"/>
        </w:rPr>
        <w:t xml:space="preserve"> իրավունք ունի Համակարգի օպերատորին առաջարկել անցկացնել լրացուցիչ ստուգում: Համակարգի օպերատոր</w:t>
      </w:r>
      <w:r w:rsidR="002510C5" w:rsidRPr="007E5E44">
        <w:rPr>
          <w:rFonts w:ascii="GHEA Grapalat" w:hAnsi="GHEA Grapalat" w:cs="Arial"/>
          <w:sz w:val="24"/>
          <w:szCs w:val="24"/>
          <w:lang w:val="hy-AM"/>
        </w:rPr>
        <w:t>ն</w:t>
      </w:r>
      <w:r w:rsidR="14F515A9" w:rsidRPr="007E5E44">
        <w:rPr>
          <w:rFonts w:ascii="GHEA Grapalat" w:hAnsi="GHEA Grapalat" w:cs="Arial"/>
          <w:sz w:val="24"/>
          <w:szCs w:val="24"/>
          <w:lang w:val="hy-AM"/>
        </w:rPr>
        <w:t xml:space="preserve"> անցկացնում է պատրաստականության լրացուցիչ ստուգում, ստուգման վերաբերյալ հայտը ստանալուց 3 աշխատանքային օրվա ընթացքում: Պատրաստականության լրացուցիչ ստուգում կարող է անցկացվել ոչ հաճախ, քան յուրաքանչյուր </w:t>
      </w:r>
      <w:r w:rsidR="00EF0BD6" w:rsidRPr="007E5E44">
        <w:rPr>
          <w:rFonts w:ascii="GHEA Grapalat" w:hAnsi="GHEA Grapalat" w:cs="Arial"/>
          <w:sz w:val="24"/>
          <w:szCs w:val="24"/>
          <w:lang w:val="hy-AM"/>
        </w:rPr>
        <w:t>Հ</w:t>
      </w:r>
      <w:r w:rsidR="14F515A9" w:rsidRPr="007E5E44">
        <w:rPr>
          <w:rFonts w:ascii="GHEA Grapalat" w:hAnsi="GHEA Grapalat" w:cs="Arial"/>
          <w:sz w:val="24"/>
          <w:szCs w:val="24"/>
          <w:lang w:val="hy-AM"/>
        </w:rPr>
        <w:t>աշվարկային ամսվա ընթացքում մեկ անգամ:</w:t>
      </w:r>
    </w:p>
    <w:p w:rsidR="009676F1" w:rsidRPr="007E5E44" w:rsidRDefault="14F515A9" w:rsidP="3F0B0765">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Պատրաստականության ստուգման ակտերը Համակարգի օպերատորի կողմից ներկայացվում են Շուկայի օպերատորին, Երաշխավորված մակատակարարին և Համակարգային նշանակության ՊԷԱ կայանին՝ մինչև տվյալ </w:t>
      </w:r>
      <w:r w:rsidR="00EF0BD6" w:rsidRPr="007E5E44">
        <w:rPr>
          <w:rFonts w:ascii="GHEA Grapalat" w:hAnsi="GHEA Grapalat" w:cs="Arial"/>
          <w:sz w:val="24"/>
          <w:szCs w:val="24"/>
          <w:lang w:val="hy-AM"/>
        </w:rPr>
        <w:t>Հ</w:t>
      </w:r>
      <w:r w:rsidRPr="007E5E44">
        <w:rPr>
          <w:rFonts w:ascii="GHEA Grapalat" w:hAnsi="GHEA Grapalat" w:cs="Arial"/>
          <w:sz w:val="24"/>
          <w:szCs w:val="24"/>
          <w:lang w:val="hy-AM"/>
        </w:rPr>
        <w:t xml:space="preserve">աշվարկային </w:t>
      </w:r>
      <w:r w:rsidR="710C71D4" w:rsidRPr="007E5E44">
        <w:rPr>
          <w:rFonts w:ascii="GHEA Grapalat" w:hAnsi="GHEA Grapalat" w:cs="Arial"/>
          <w:sz w:val="24"/>
          <w:szCs w:val="24"/>
          <w:lang w:val="hy-AM"/>
        </w:rPr>
        <w:t>ամսվան</w:t>
      </w:r>
      <w:r w:rsidRPr="007E5E44">
        <w:rPr>
          <w:rFonts w:ascii="GHEA Grapalat" w:hAnsi="GHEA Grapalat" w:cs="Arial"/>
          <w:sz w:val="24"/>
          <w:szCs w:val="24"/>
          <w:lang w:val="hy-AM"/>
        </w:rPr>
        <w:t xml:space="preserve"> հաջորդող ամսվա 1-ը: </w:t>
      </w:r>
    </w:p>
    <w:p w:rsidR="00FF5045" w:rsidRPr="007E5E44" w:rsidRDefault="00FF5045" w:rsidP="00A07397">
      <w:pPr>
        <w:pStyle w:val="HTMLPreformatted"/>
        <w:numPr>
          <w:ilvl w:val="0"/>
          <w:numId w:val="8"/>
        </w:numPr>
        <w:shd w:val="clear" w:color="auto" w:fill="FFFFFF"/>
        <w:tabs>
          <w:tab w:val="left" w:pos="0"/>
          <w:tab w:val="left" w:pos="567"/>
          <w:tab w:val="left" w:pos="1418"/>
        </w:tabs>
        <w:spacing w:before="360" w:after="120" w:line="276" w:lineRule="auto"/>
        <w:ind w:left="1418" w:hanging="1418"/>
        <w:rPr>
          <w:rFonts w:ascii="GHEA Grapalat" w:hAnsi="GHEA Grapalat" w:cs="Arial"/>
          <w:sz w:val="24"/>
          <w:szCs w:val="24"/>
          <w:lang w:val="hy-AM"/>
        </w:rPr>
      </w:pPr>
      <w:r w:rsidRPr="007E5E44">
        <w:rPr>
          <w:rFonts w:ascii="GHEA Grapalat" w:hAnsi="GHEA Grapalat" w:cs="Arial"/>
          <w:b/>
          <w:sz w:val="24"/>
          <w:szCs w:val="24"/>
          <w:lang w:val="hy-AM"/>
        </w:rPr>
        <w:t xml:space="preserve">ՌԵԼԵԱԿԱՆ ՊԱՇՏՊԱՆՈՒԹՅՈՒՆԸ ԵՎ </w:t>
      </w:r>
      <w:r w:rsidR="00A07397" w:rsidRPr="007E5E44">
        <w:rPr>
          <w:rFonts w:ascii="GHEA Grapalat" w:hAnsi="GHEA Grapalat" w:cs="Arial"/>
          <w:b/>
          <w:sz w:val="24"/>
          <w:szCs w:val="24"/>
          <w:lang w:val="hy-AM"/>
        </w:rPr>
        <w:t xml:space="preserve">                             </w:t>
      </w:r>
      <w:r w:rsidR="00D46662" w:rsidRPr="007E5E44">
        <w:rPr>
          <w:rFonts w:ascii="GHEA Grapalat" w:hAnsi="GHEA Grapalat" w:cs="Arial"/>
          <w:b/>
          <w:sz w:val="24"/>
          <w:szCs w:val="24"/>
          <w:lang w:val="hy-AM"/>
        </w:rPr>
        <w:t xml:space="preserve">ՀԱՄԱԿԱՐԳԱՅԻՆ </w:t>
      </w:r>
      <w:r w:rsidRPr="007E5E44">
        <w:rPr>
          <w:rFonts w:ascii="GHEA Grapalat" w:hAnsi="GHEA Grapalat" w:cs="Arial"/>
          <w:b/>
          <w:sz w:val="24"/>
          <w:szCs w:val="24"/>
          <w:lang w:val="hy-AM"/>
        </w:rPr>
        <w:t xml:space="preserve">ԱՎՏՈՄԱՏԻԿԱՆ </w:t>
      </w:r>
    </w:p>
    <w:p w:rsidR="004A0F57" w:rsidRPr="007E5E44" w:rsidRDefault="007629D5" w:rsidP="004A0F57">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color w:val="000000" w:themeColor="text1"/>
          <w:sz w:val="24"/>
          <w:szCs w:val="24"/>
          <w:lang w:val="hy-AM"/>
        </w:rPr>
      </w:pPr>
      <w:r w:rsidRPr="007E5E44">
        <w:rPr>
          <w:rFonts w:ascii="GHEA Grapalat" w:hAnsi="GHEA Grapalat" w:cs="Arial"/>
          <w:color w:val="000000" w:themeColor="text1"/>
          <w:sz w:val="24"/>
          <w:szCs w:val="24"/>
          <w:lang w:val="hy-AM"/>
        </w:rPr>
        <w:t xml:space="preserve">Էլեկտրաէներգետիկական համակարգի </w:t>
      </w:r>
      <w:r w:rsidR="004A0F57" w:rsidRPr="007E5E44">
        <w:rPr>
          <w:rFonts w:ascii="GHEA Grapalat" w:hAnsi="GHEA Grapalat" w:cs="Arial"/>
          <w:color w:val="000000" w:themeColor="text1"/>
          <w:sz w:val="24"/>
          <w:szCs w:val="24"/>
          <w:lang w:val="hy-AM"/>
        </w:rPr>
        <w:t xml:space="preserve">տարրերը (գեներատորներ, տրանսֆորմատորներ, էլեկտրահաղորդման գծեր, ռեակտորներ, կոնդենսատորային մարտկոցներ և այլն) համալրվում են ռելեական պաշտպանության և </w:t>
      </w:r>
      <w:r w:rsidR="00C33A34" w:rsidRPr="007E5E44">
        <w:rPr>
          <w:rFonts w:ascii="GHEA Grapalat" w:hAnsi="GHEA Grapalat" w:cs="Arial"/>
          <w:color w:val="000000" w:themeColor="text1"/>
          <w:sz w:val="24"/>
          <w:szCs w:val="24"/>
          <w:lang w:val="hy-AM"/>
        </w:rPr>
        <w:t xml:space="preserve">համակարգային </w:t>
      </w:r>
      <w:r w:rsidR="004A0F57" w:rsidRPr="007E5E44">
        <w:rPr>
          <w:rFonts w:ascii="GHEA Grapalat" w:hAnsi="GHEA Grapalat" w:cs="Arial"/>
          <w:color w:val="000000" w:themeColor="text1"/>
          <w:sz w:val="24"/>
          <w:szCs w:val="24"/>
          <w:lang w:val="hy-AM"/>
        </w:rPr>
        <w:t>ավտոմատիկայի (այսուհետ</w:t>
      </w:r>
      <w:r w:rsidR="003F1DA7" w:rsidRPr="007E5E44">
        <w:rPr>
          <w:rFonts w:ascii="GHEA Grapalat" w:hAnsi="GHEA Grapalat" w:cs="Arial"/>
          <w:color w:val="000000" w:themeColor="text1"/>
          <w:sz w:val="24"/>
          <w:szCs w:val="24"/>
          <w:lang w:val="hy-AM"/>
        </w:rPr>
        <w:t>և</w:t>
      </w:r>
      <w:r w:rsidR="004A0F57" w:rsidRPr="007E5E44">
        <w:rPr>
          <w:rFonts w:ascii="GHEA Grapalat" w:hAnsi="GHEA Grapalat" w:cs="Arial"/>
          <w:color w:val="000000" w:themeColor="text1"/>
          <w:sz w:val="24"/>
          <w:szCs w:val="24"/>
          <w:lang w:val="hy-AM"/>
        </w:rPr>
        <w:t xml:space="preserve">՝ ՌՊՀԱ) սարքվածքներով, որոնք նախատեսված են </w:t>
      </w:r>
      <w:r w:rsidR="00B83B81" w:rsidRPr="007E5E44">
        <w:rPr>
          <w:rFonts w:ascii="GHEA Grapalat" w:hAnsi="GHEA Grapalat" w:cs="Arial"/>
          <w:color w:val="000000" w:themeColor="text1"/>
          <w:sz w:val="24"/>
          <w:szCs w:val="24"/>
          <w:lang w:val="hy-AM"/>
        </w:rPr>
        <w:t>Վ</w:t>
      </w:r>
      <w:r w:rsidR="001704DB" w:rsidRPr="007E5E44">
        <w:rPr>
          <w:rFonts w:ascii="GHEA Grapalat" w:hAnsi="GHEA Grapalat" w:cs="Arial"/>
          <w:color w:val="000000" w:themeColor="text1"/>
          <w:sz w:val="24"/>
          <w:szCs w:val="24"/>
          <w:lang w:val="hy-AM"/>
        </w:rPr>
        <w:t xml:space="preserve">թարային </w:t>
      </w:r>
      <w:r w:rsidR="004A0F57" w:rsidRPr="007E5E44">
        <w:rPr>
          <w:rFonts w:ascii="GHEA Grapalat" w:hAnsi="GHEA Grapalat" w:cs="Arial"/>
          <w:color w:val="000000" w:themeColor="text1"/>
          <w:sz w:val="24"/>
          <w:szCs w:val="24"/>
          <w:lang w:val="hy-AM"/>
        </w:rPr>
        <w:t>ռեժիմներին արձագանքելու` վնասված տարրը անջատիչների օգնությամբ ավտոմատ անջատելու համար:</w:t>
      </w:r>
    </w:p>
    <w:p w:rsidR="00FF5045" w:rsidRPr="007E5E44" w:rsidRDefault="457B163A" w:rsidP="00FF504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color w:val="000000" w:themeColor="text1"/>
          <w:sz w:val="24"/>
          <w:szCs w:val="24"/>
          <w:lang w:val="hy-AM"/>
        </w:rPr>
      </w:pPr>
      <w:r w:rsidRPr="007E5E44">
        <w:rPr>
          <w:rFonts w:ascii="GHEA Grapalat" w:hAnsi="GHEA Grapalat" w:cs="Arial"/>
          <w:color w:val="000000" w:themeColor="text1"/>
          <w:sz w:val="24"/>
          <w:szCs w:val="24"/>
          <w:lang w:val="hy-AM"/>
        </w:rPr>
        <w:t>Համակարգի օպերատորը յուրաքանչյուր տարի մինչև նոյեմբերի 1-ը ՌՊՀԱ սարքվածքներ տնօրինող ԷՄՇ մասնակիցներին է ներկայացնում</w:t>
      </w:r>
      <w:r w:rsidRPr="007E5E44">
        <w:rPr>
          <w:rFonts w:ascii="Cambria Math" w:hAnsi="Cambria Math" w:cs="Cambria Math"/>
          <w:color w:val="000000" w:themeColor="text1"/>
          <w:sz w:val="24"/>
          <w:szCs w:val="24"/>
          <w:lang w:val="hy-AM"/>
        </w:rPr>
        <w:t>․</w:t>
      </w:r>
    </w:p>
    <w:p w:rsidR="00FF5045" w:rsidRPr="007E5E44" w:rsidRDefault="00FF5045" w:rsidP="00E048D2">
      <w:pPr>
        <w:pStyle w:val="HTMLPreformatted"/>
        <w:numPr>
          <w:ilvl w:val="0"/>
          <w:numId w:val="54"/>
        </w:numPr>
        <w:shd w:val="clear" w:color="auto" w:fill="FFFFFF"/>
        <w:tabs>
          <w:tab w:val="clear" w:pos="916"/>
          <w:tab w:val="left" w:pos="1560"/>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ՌՊՀԱ սարքվածքների նախադրվածքները,</w:t>
      </w:r>
    </w:p>
    <w:p w:rsidR="00FF5045" w:rsidRPr="007E5E44" w:rsidRDefault="00FF5045" w:rsidP="00E048D2">
      <w:pPr>
        <w:pStyle w:val="HTMLPreformatted"/>
        <w:numPr>
          <w:ilvl w:val="0"/>
          <w:numId w:val="54"/>
        </w:numPr>
        <w:shd w:val="clear" w:color="auto" w:fill="FFFFFF"/>
        <w:tabs>
          <w:tab w:val="clear" w:pos="916"/>
          <w:tab w:val="left" w:pos="1560"/>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ՌՊՀԱ</w:t>
      </w:r>
      <w:r w:rsidRPr="007E5E44" w:rsidDel="00662F01">
        <w:rPr>
          <w:rFonts w:ascii="GHEA Grapalat" w:hAnsi="GHEA Grapalat" w:cs="Arial"/>
          <w:color w:val="000000"/>
          <w:sz w:val="24"/>
          <w:szCs w:val="24"/>
          <w:lang w:val="hy-AM"/>
        </w:rPr>
        <w:t xml:space="preserve"> </w:t>
      </w:r>
      <w:r w:rsidRPr="007E5E44">
        <w:rPr>
          <w:rFonts w:ascii="GHEA Grapalat" w:hAnsi="GHEA Grapalat" w:cs="Arial"/>
          <w:color w:val="000000"/>
          <w:sz w:val="24"/>
          <w:szCs w:val="24"/>
          <w:lang w:val="hy-AM"/>
        </w:rPr>
        <w:t>սարքվածքների նախադրվածքների փոփոխման հրահանգները,</w:t>
      </w:r>
    </w:p>
    <w:p w:rsidR="00FF5045" w:rsidRPr="007E5E44" w:rsidRDefault="00FF5045" w:rsidP="00E048D2">
      <w:pPr>
        <w:pStyle w:val="HTMLPreformatted"/>
        <w:numPr>
          <w:ilvl w:val="0"/>
          <w:numId w:val="54"/>
        </w:numPr>
        <w:shd w:val="clear" w:color="auto" w:fill="FFFFFF"/>
        <w:tabs>
          <w:tab w:val="clear" w:pos="916"/>
          <w:tab w:val="left" w:pos="1560"/>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տրանսֆորմատորների չեզոքների հողանցման հրահանգները:</w:t>
      </w:r>
    </w:p>
    <w:p w:rsidR="00FF5045" w:rsidRPr="007E5E44" w:rsidRDefault="457B163A" w:rsidP="00FF504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color w:val="000000" w:themeColor="text1"/>
          <w:sz w:val="24"/>
          <w:szCs w:val="24"/>
          <w:lang w:val="hy-AM"/>
        </w:rPr>
      </w:pPr>
      <w:r w:rsidRPr="007E5E44">
        <w:rPr>
          <w:rFonts w:ascii="GHEA Grapalat" w:hAnsi="GHEA Grapalat" w:cs="Arial"/>
          <w:color w:val="000000" w:themeColor="text1"/>
          <w:sz w:val="24"/>
          <w:szCs w:val="24"/>
          <w:lang w:val="hy-AM"/>
        </w:rPr>
        <w:t>ՌՊՀԱ սարքվածքներ տնօրինող ԷՄՇ մասնակիցներն ապահովում են</w:t>
      </w:r>
      <w:r w:rsidRPr="007E5E44">
        <w:rPr>
          <w:rFonts w:ascii="Cambria Math" w:hAnsi="Cambria Math" w:cs="Cambria Math"/>
          <w:color w:val="000000" w:themeColor="text1"/>
          <w:sz w:val="24"/>
          <w:szCs w:val="24"/>
          <w:lang w:val="hy-AM"/>
        </w:rPr>
        <w:t>․</w:t>
      </w:r>
    </w:p>
    <w:p w:rsidR="00FF5045" w:rsidRPr="007E5E44" w:rsidRDefault="00FF5045" w:rsidP="00E048D2">
      <w:pPr>
        <w:pStyle w:val="HTMLPreformatted"/>
        <w:numPr>
          <w:ilvl w:val="0"/>
          <w:numId w:val="55"/>
        </w:numPr>
        <w:shd w:val="clear" w:color="auto" w:fill="FFFFFF"/>
        <w:tabs>
          <w:tab w:val="clear" w:pos="916"/>
          <w:tab w:val="left" w:pos="1560"/>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ՌՊՀԱ</w:t>
      </w:r>
      <w:r w:rsidRPr="007E5E44" w:rsidDel="00662F01">
        <w:rPr>
          <w:rFonts w:ascii="GHEA Grapalat" w:hAnsi="GHEA Grapalat" w:cs="Arial"/>
          <w:color w:val="000000"/>
          <w:sz w:val="24"/>
          <w:szCs w:val="24"/>
          <w:lang w:val="hy-AM"/>
        </w:rPr>
        <w:t xml:space="preserve"> </w:t>
      </w:r>
      <w:r w:rsidRPr="007E5E44">
        <w:rPr>
          <w:rFonts w:ascii="GHEA Grapalat" w:hAnsi="GHEA Grapalat" w:cs="Arial"/>
          <w:color w:val="000000"/>
          <w:sz w:val="24"/>
          <w:szCs w:val="24"/>
          <w:lang w:val="hy-AM"/>
        </w:rPr>
        <w:t>սարքվածքների աշխատունակությունը,</w:t>
      </w:r>
    </w:p>
    <w:p w:rsidR="00FF5045" w:rsidRPr="007E5E44" w:rsidRDefault="00FF5045" w:rsidP="00E048D2">
      <w:pPr>
        <w:pStyle w:val="HTMLPreformatted"/>
        <w:numPr>
          <w:ilvl w:val="0"/>
          <w:numId w:val="55"/>
        </w:numPr>
        <w:shd w:val="clear" w:color="auto" w:fill="FFFFFF"/>
        <w:tabs>
          <w:tab w:val="clear" w:pos="916"/>
          <w:tab w:val="left" w:pos="1560"/>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իրենց տարածքում տեղադրված Համակարգի օպերատորի սեփականությունը հանդիսացող ՌՊՀԱ սարքվածքների</w:t>
      </w:r>
      <w:r w:rsidRPr="007E5E44" w:rsidDel="00CC39C9">
        <w:rPr>
          <w:rFonts w:ascii="GHEA Grapalat" w:hAnsi="GHEA Grapalat" w:cs="Arial"/>
          <w:color w:val="000000"/>
          <w:sz w:val="24"/>
          <w:szCs w:val="24"/>
          <w:lang w:val="hy-AM"/>
        </w:rPr>
        <w:t xml:space="preserve"> </w:t>
      </w:r>
      <w:r w:rsidRPr="007E5E44">
        <w:rPr>
          <w:rFonts w:ascii="GHEA Grapalat" w:hAnsi="GHEA Grapalat" w:cs="Arial"/>
          <w:color w:val="000000"/>
          <w:sz w:val="24"/>
          <w:szCs w:val="24"/>
          <w:lang w:val="hy-AM"/>
        </w:rPr>
        <w:t>պահպանումը,</w:t>
      </w:r>
    </w:p>
    <w:p w:rsidR="00FF5045" w:rsidRPr="007E5E44" w:rsidRDefault="00FF5045" w:rsidP="00E048D2">
      <w:pPr>
        <w:pStyle w:val="HTMLPreformatted"/>
        <w:numPr>
          <w:ilvl w:val="0"/>
          <w:numId w:val="55"/>
        </w:numPr>
        <w:shd w:val="clear" w:color="auto" w:fill="FFFFFF"/>
        <w:tabs>
          <w:tab w:val="clear" w:pos="916"/>
          <w:tab w:val="left" w:pos="1560"/>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Համակարգի օպերատորից ՌՊՀԱ սարքվածքների նախադրվածքների փոփոխության վերաբերյալ հրահանգների կատարումը՝ Համակարգի օպերատորի կողմից նշված ժամկետում և Համակարգի օպերատորին անմիջապես գրավոր այդ մասին տեղեկացումը,</w:t>
      </w:r>
    </w:p>
    <w:p w:rsidR="00FF5045" w:rsidRPr="007E5E44" w:rsidRDefault="00FF5045" w:rsidP="00E048D2">
      <w:pPr>
        <w:pStyle w:val="HTMLPreformatted"/>
        <w:numPr>
          <w:ilvl w:val="0"/>
          <w:numId w:val="55"/>
        </w:numPr>
        <w:shd w:val="clear" w:color="auto" w:fill="FFFFFF"/>
        <w:tabs>
          <w:tab w:val="clear" w:pos="916"/>
          <w:tab w:val="left" w:pos="1560"/>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Համակարգի օպերատորի պահանջով ՌՊՀԱ սարքվածքների արտահերթ ստուգումը:</w:t>
      </w:r>
    </w:p>
    <w:p w:rsidR="00FF5045" w:rsidRPr="007E5E44" w:rsidRDefault="457B163A" w:rsidP="00FF504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color w:val="000000"/>
          <w:sz w:val="24"/>
          <w:szCs w:val="24"/>
          <w:lang w:val="hy-AM"/>
        </w:rPr>
      </w:pPr>
      <w:r w:rsidRPr="007E5E44">
        <w:rPr>
          <w:rFonts w:ascii="GHEA Grapalat" w:hAnsi="GHEA Grapalat" w:cs="Arial"/>
          <w:color w:val="000000" w:themeColor="text1"/>
          <w:sz w:val="24"/>
          <w:szCs w:val="24"/>
          <w:lang w:val="hy-AM"/>
        </w:rPr>
        <w:t xml:space="preserve">ՌՊՀԱ սարքվածքներ տնօրինող ԷՄՇ մասնակիցները յուրաքանչյուր տարի մինչև հոկտեմբերի 15-ը Համակարգի օպերատորի համաձայնեցմանն են ներկայացնում վերջինիս օպերատիվ ենթակայության ներքո գտնվող ՌՊՀԱ սարքվածքների հաջորդ օրացուցային տարվա պլանային ստուգումների ժամանակացույցերը: </w:t>
      </w:r>
      <w:r w:rsidRPr="007E5E44">
        <w:rPr>
          <w:rFonts w:ascii="GHEA Grapalat" w:hAnsi="GHEA Grapalat" w:cs="Arial"/>
          <w:color w:val="000000" w:themeColor="text1"/>
          <w:sz w:val="24"/>
          <w:szCs w:val="24"/>
          <w:lang w:val="hy-AM"/>
        </w:rPr>
        <w:lastRenderedPageBreak/>
        <w:t>Համակարգի օպերատորը ուսումնասիրում և մինչև նոյեմբերի 1-ը ՌՊՀԱ սարքվածքներ տնօրինող ԷՄՇ մասնակիցներին է ներկայացնում այդ ժամանակացույցերի վերաբերյալ իր հարցադրումները։ Համակարգի օպերատորի հարցադրումների վերաբերյալ ՌՊՀԱ սարքվածքներ տնօրինող ԷՄՇ մասնակիցները իրենց պարզաբանումները տրամադրում են մինչև տվյալ տարվա նոյեմբերի 15-ը։ Համակարգի օպերատորը ամփոփում և մինչև դեկտեմբերի 1-ը հաստատում է ԷՄՇ մասնակիցների ՌՊՀԱ սարքվածքների հաջորդ օրացուցային տարվա պլանային ստուգումների ժամանակացույցը։</w:t>
      </w:r>
    </w:p>
    <w:p w:rsidR="00FF5045" w:rsidRPr="007E5E44" w:rsidRDefault="457B163A" w:rsidP="00FF504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color w:val="000000"/>
          <w:sz w:val="24"/>
          <w:szCs w:val="24"/>
          <w:lang w:val="hy-AM"/>
        </w:rPr>
      </w:pPr>
      <w:r w:rsidRPr="007E5E44">
        <w:rPr>
          <w:rFonts w:ascii="GHEA Grapalat" w:hAnsi="GHEA Grapalat" w:cs="Arial"/>
          <w:color w:val="000000" w:themeColor="text1"/>
          <w:sz w:val="24"/>
          <w:szCs w:val="24"/>
          <w:lang w:val="hy-AM"/>
        </w:rPr>
        <w:t>ԷՄՇ մասնակիցները Համակարգի օպերատորի կողմից հաստատված ժամանակացույցին համապատաս</w:t>
      </w:r>
      <w:r w:rsidR="7C997667" w:rsidRPr="007E5E44">
        <w:rPr>
          <w:rFonts w:ascii="GHEA Grapalat" w:hAnsi="GHEA Grapalat" w:cs="Arial"/>
          <w:color w:val="000000" w:themeColor="text1"/>
          <w:sz w:val="24"/>
          <w:szCs w:val="24"/>
          <w:lang w:val="hy-AM"/>
        </w:rPr>
        <w:t>խ</w:t>
      </w:r>
      <w:r w:rsidRPr="007E5E44">
        <w:rPr>
          <w:rFonts w:ascii="GHEA Grapalat" w:hAnsi="GHEA Grapalat" w:cs="Arial"/>
          <w:color w:val="000000" w:themeColor="text1"/>
          <w:sz w:val="24"/>
          <w:szCs w:val="24"/>
          <w:lang w:val="hy-AM"/>
        </w:rPr>
        <w:t>ան իրականացնում են ՌՊՀԱ սարքվածքների պլանային ստուգումներ։ Անհրաժեշտության դեպքում ԷՄՇ մասնակիցները կարող են իրականացնել արտապլանային ստուգումներ, այդ մասին առնվազն 1 աշխատանքային օր առաջ տեղեկացնելով Համակարգի օպերատորին։</w:t>
      </w:r>
    </w:p>
    <w:p w:rsidR="00FF5045" w:rsidRPr="007E5E44" w:rsidRDefault="457B163A" w:rsidP="00FF504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color w:val="000000"/>
          <w:sz w:val="24"/>
          <w:szCs w:val="24"/>
          <w:lang w:val="hy-AM"/>
        </w:rPr>
      </w:pPr>
      <w:bookmarkStart w:id="53" w:name="_Ref59096053"/>
      <w:r w:rsidRPr="007E5E44">
        <w:rPr>
          <w:rFonts w:ascii="GHEA Grapalat" w:hAnsi="GHEA Grapalat" w:cs="Arial"/>
          <w:color w:val="000000" w:themeColor="text1"/>
          <w:sz w:val="24"/>
          <w:szCs w:val="24"/>
          <w:lang w:val="hy-AM"/>
        </w:rPr>
        <w:t>ԷՄՇ մասնակիցները տվյալ ամսում իրականացված՝ ՌՊՀԱ սարքվածքների պլանային և արտապլանային ստուգումների արդյունքների մասին մինչև հաջորդ ամսվա 5-րդ աշխատանքային օրը տեղեկացնում է Համակարգի օպերատորին:</w:t>
      </w:r>
      <w:bookmarkEnd w:id="53"/>
    </w:p>
    <w:p w:rsidR="00FF5045" w:rsidRPr="007E5E44" w:rsidRDefault="457B163A" w:rsidP="00FF504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color w:val="000000"/>
          <w:sz w:val="24"/>
          <w:szCs w:val="24"/>
          <w:lang w:val="hy-AM"/>
        </w:rPr>
      </w:pPr>
      <w:bookmarkStart w:id="54" w:name="_Ref59096376"/>
      <w:r w:rsidRPr="007E5E44">
        <w:rPr>
          <w:rFonts w:ascii="GHEA Grapalat" w:hAnsi="GHEA Grapalat" w:cs="Arial"/>
          <w:color w:val="000000" w:themeColor="text1"/>
          <w:sz w:val="24"/>
          <w:szCs w:val="24"/>
          <w:lang w:val="hy-AM"/>
        </w:rPr>
        <w:t>ՌՊՀԱ նոր սարքվածքներ տեղակայելու կամ գոյություն ունեցողը փոխարինելու անհրաժեշտության դեպքում, այդ սարքվածները տնօրինող ԷՄՇ մասնակիցը Համակարգի օպերատորին է ներկայացնում գրավոր հայտ:</w:t>
      </w:r>
      <w:bookmarkEnd w:id="54"/>
      <w:r w:rsidRPr="007E5E44">
        <w:rPr>
          <w:rFonts w:ascii="GHEA Grapalat" w:hAnsi="GHEA Grapalat" w:cs="Arial"/>
          <w:color w:val="000000" w:themeColor="text1"/>
          <w:sz w:val="24"/>
          <w:szCs w:val="24"/>
          <w:lang w:val="hy-AM"/>
        </w:rPr>
        <w:t xml:space="preserve"> </w:t>
      </w:r>
    </w:p>
    <w:p w:rsidR="00FF5045" w:rsidRPr="007E5E44" w:rsidRDefault="457B163A" w:rsidP="00FF504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Համակարգի օպերատոր</w:t>
      </w:r>
      <w:r w:rsidR="1649272D" w:rsidRPr="007E5E44">
        <w:rPr>
          <w:rFonts w:ascii="GHEA Grapalat" w:hAnsi="GHEA Grapalat" w:cs="Arial"/>
          <w:color w:val="000000"/>
          <w:sz w:val="24"/>
          <w:szCs w:val="24"/>
          <w:lang w:val="hy-AM"/>
        </w:rPr>
        <w:t>ն</w:t>
      </w:r>
      <w:r w:rsidRPr="007E5E44">
        <w:rPr>
          <w:rFonts w:ascii="GHEA Grapalat" w:hAnsi="GHEA Grapalat" w:cs="Arial"/>
          <w:color w:val="000000"/>
          <w:sz w:val="24"/>
          <w:szCs w:val="24"/>
          <w:lang w:val="hy-AM"/>
        </w:rPr>
        <w:t xml:space="preserve"> Է</w:t>
      </w:r>
      <w:r w:rsidR="2737E742" w:rsidRPr="007E5E44">
        <w:rPr>
          <w:rFonts w:ascii="GHEA Grapalat" w:hAnsi="GHEA Grapalat" w:cs="Arial"/>
          <w:color w:val="000000"/>
          <w:sz w:val="24"/>
          <w:szCs w:val="24"/>
          <w:lang w:val="hy-AM"/>
        </w:rPr>
        <w:t>Հ</w:t>
      </w:r>
      <w:r w:rsidRPr="007E5E44">
        <w:rPr>
          <w:rFonts w:ascii="GHEA Grapalat" w:hAnsi="GHEA Grapalat" w:cs="Arial"/>
          <w:color w:val="000000"/>
          <w:sz w:val="24"/>
          <w:szCs w:val="24"/>
          <w:lang w:val="hy-AM"/>
        </w:rPr>
        <w:t>Ց կանոնների</w:t>
      </w:r>
      <w:r w:rsidR="2737E742" w:rsidRPr="007E5E44">
        <w:rPr>
          <w:rFonts w:ascii="GHEA Grapalat" w:hAnsi="GHEA Grapalat" w:cs="Arial"/>
          <w:color w:val="000000"/>
          <w:sz w:val="24"/>
          <w:szCs w:val="24"/>
          <w:lang w:val="hy-AM"/>
        </w:rPr>
        <w:t xml:space="preserve"> </w:t>
      </w:r>
      <w:fldSimple w:instr=" REF _Ref59096376 \r \h  \* MERGEFORMAT ">
        <w:r w:rsidR="008C18A0">
          <w:rPr>
            <w:rFonts w:ascii="GHEA Grapalat" w:hAnsi="GHEA Grapalat" w:cs="Arial"/>
            <w:color w:val="000000"/>
            <w:sz w:val="24"/>
            <w:szCs w:val="24"/>
            <w:lang w:val="hy-AM"/>
          </w:rPr>
          <w:t>138</w:t>
        </w:r>
      </w:fldSimple>
      <w:r w:rsidRPr="007E5E44">
        <w:rPr>
          <w:rFonts w:ascii="GHEA Grapalat" w:hAnsi="GHEA Grapalat" w:cs="Arial"/>
          <w:color w:val="000000"/>
          <w:sz w:val="24"/>
          <w:szCs w:val="24"/>
          <w:lang w:val="hy-AM"/>
        </w:rPr>
        <w:t xml:space="preserve">-րդ կետով սահմանված հայտը ստանալուց հետո 10 աշխատանքային օրվա ընթացքում հաստատում է այն կամ ներկայացնում իր դիտողություններն ու առաջարկությունները: Առաջարկությունները ու դիտողությունները ստանալուց հետո 10 աշխատանքային օրվա Համակարգի օպերատորի և հայտ ներկայացրած ԷՄՇ մասնակցի քննարկումների արդյունքում Համակարգի օպերատորը կամ հաստատում է ներկայացված հայտը կամ մերժում է այն՝ նշելով մերժման հիմքերը: </w:t>
      </w:r>
    </w:p>
    <w:p w:rsidR="00FF5045" w:rsidRPr="007E5E44" w:rsidRDefault="457B163A" w:rsidP="00FF504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color w:val="000000"/>
          <w:sz w:val="24"/>
          <w:szCs w:val="24"/>
          <w:lang w:val="hy-AM"/>
        </w:rPr>
      </w:pPr>
      <w:r w:rsidRPr="007E5E44">
        <w:rPr>
          <w:rFonts w:ascii="GHEA Grapalat" w:hAnsi="GHEA Grapalat" w:cs="Arial"/>
          <w:color w:val="000000" w:themeColor="text1"/>
          <w:sz w:val="24"/>
          <w:szCs w:val="24"/>
          <w:lang w:val="hy-AM"/>
        </w:rPr>
        <w:t>ՌՊՀԱ սարքվածքներ տնօրինող ԷՄՇ մասնակիցները Համակարգի օպերատորին անմիջապես տեղեկացնում են այդ սարքվածքների խափանումների մասին և հնարավորինս սեղմ ժամկետում վերացնում անսարքությունները, դրա մասին տեղեկացնելով Համակարգի օպերատորին:</w:t>
      </w:r>
    </w:p>
    <w:p w:rsidR="009676F1" w:rsidRPr="007E5E44" w:rsidRDefault="009676F1"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ԷԼԵԿՏՐԱԷՆԵՐԳԵՏԻԿԱԿԱՆ ՀԱՄԱԿԱՐԳԻ                                         ԱՇԽԱՏԱՆՔԻ ՀՈՒՍԱԼԻՈՒԹՅ</w:t>
      </w:r>
      <w:r w:rsidR="00DA1E79" w:rsidRPr="007E5E44">
        <w:rPr>
          <w:rFonts w:ascii="GHEA Grapalat" w:hAnsi="GHEA Grapalat" w:cs="Arial"/>
          <w:i w:val="0"/>
          <w:iCs w:val="0"/>
          <w:sz w:val="24"/>
          <w:szCs w:val="24"/>
          <w:lang w:val="hy-AM"/>
        </w:rPr>
        <w:t>Ա</w:t>
      </w:r>
      <w:r w:rsidRPr="007E5E44">
        <w:rPr>
          <w:rFonts w:ascii="GHEA Grapalat" w:hAnsi="GHEA Grapalat" w:cs="Arial"/>
          <w:i w:val="0"/>
          <w:iCs w:val="0"/>
          <w:sz w:val="24"/>
          <w:szCs w:val="24"/>
          <w:lang w:val="hy-AM"/>
        </w:rPr>
        <w:t xml:space="preserve">Ն </w:t>
      </w:r>
      <w:r w:rsidR="00DA1E79" w:rsidRPr="007E5E44">
        <w:rPr>
          <w:rFonts w:ascii="GHEA Grapalat" w:hAnsi="GHEA Grapalat" w:cs="Arial"/>
          <w:i w:val="0"/>
          <w:iCs w:val="0"/>
          <w:sz w:val="24"/>
          <w:szCs w:val="24"/>
          <w:lang w:val="hy-AM"/>
        </w:rPr>
        <w:t>ԱՊԱՀՈՎՈՒՄԸ</w:t>
      </w:r>
    </w:p>
    <w:p w:rsidR="00010C40" w:rsidRPr="007E5E44" w:rsidRDefault="14F515A9" w:rsidP="00010C40">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color w:val="000000" w:themeColor="text1"/>
          <w:sz w:val="24"/>
          <w:szCs w:val="24"/>
          <w:lang w:val="hy-AM"/>
        </w:rPr>
      </w:pPr>
      <w:bookmarkStart w:id="55" w:name="_Ref452846490"/>
      <w:r w:rsidRPr="007E5E44">
        <w:rPr>
          <w:rFonts w:ascii="GHEA Grapalat" w:hAnsi="GHEA Grapalat" w:cs="Arial"/>
          <w:color w:val="000000" w:themeColor="text1"/>
          <w:sz w:val="24"/>
          <w:szCs w:val="24"/>
          <w:lang w:val="hy-AM"/>
        </w:rPr>
        <w:t>Համակարգի օպերատոր</w:t>
      </w:r>
      <w:r w:rsidR="00275D6A" w:rsidRPr="007E5E44">
        <w:rPr>
          <w:rFonts w:ascii="GHEA Grapalat" w:hAnsi="GHEA Grapalat" w:cs="Arial"/>
          <w:color w:val="000000" w:themeColor="text1"/>
          <w:sz w:val="24"/>
          <w:szCs w:val="24"/>
          <w:lang w:val="hy-AM"/>
        </w:rPr>
        <w:t>ը</w:t>
      </w:r>
      <w:r w:rsidRPr="007E5E44">
        <w:rPr>
          <w:rFonts w:ascii="GHEA Grapalat" w:hAnsi="GHEA Grapalat" w:cs="Arial"/>
          <w:color w:val="000000" w:themeColor="text1"/>
          <w:sz w:val="24"/>
          <w:szCs w:val="24"/>
          <w:lang w:val="hy-AM"/>
        </w:rPr>
        <w:t xml:space="preserve"> </w:t>
      </w:r>
      <w:r w:rsidR="26737B5F" w:rsidRPr="007E5E44">
        <w:rPr>
          <w:rFonts w:ascii="GHEA Grapalat" w:hAnsi="GHEA Grapalat" w:cs="Arial"/>
          <w:color w:val="000000" w:themeColor="text1"/>
          <w:sz w:val="24"/>
          <w:szCs w:val="24"/>
          <w:lang w:val="hy-AM"/>
        </w:rPr>
        <w:t xml:space="preserve">ձեռնարկում է </w:t>
      </w:r>
      <w:r w:rsidR="19C93E2B" w:rsidRPr="007E5E44">
        <w:rPr>
          <w:rFonts w:ascii="GHEA Grapalat" w:hAnsi="GHEA Grapalat" w:cs="Arial"/>
          <w:color w:val="000000" w:themeColor="text1"/>
          <w:sz w:val="24"/>
          <w:szCs w:val="24"/>
          <w:lang w:val="hy-AM"/>
        </w:rPr>
        <w:t xml:space="preserve">ԷՀՑ կանոններով սահմանված </w:t>
      </w:r>
      <w:r w:rsidR="63642902" w:rsidRPr="007E5E44">
        <w:rPr>
          <w:rFonts w:ascii="GHEA Grapalat" w:hAnsi="GHEA Grapalat" w:cs="Arial"/>
          <w:color w:val="000000" w:themeColor="text1"/>
          <w:sz w:val="24"/>
          <w:szCs w:val="24"/>
          <w:lang w:val="hy-AM"/>
        </w:rPr>
        <w:t>բոլոր</w:t>
      </w:r>
      <w:r w:rsidR="6EF538C8" w:rsidRPr="007E5E44">
        <w:rPr>
          <w:rFonts w:ascii="GHEA Grapalat" w:hAnsi="GHEA Grapalat" w:cs="Arial"/>
          <w:color w:val="000000" w:themeColor="text1"/>
          <w:sz w:val="24"/>
          <w:szCs w:val="24"/>
          <w:lang w:val="hy-AM"/>
        </w:rPr>
        <w:t xml:space="preserve"> գործողություններ</w:t>
      </w:r>
      <w:r w:rsidR="63642902" w:rsidRPr="007E5E44">
        <w:rPr>
          <w:rFonts w:ascii="GHEA Grapalat" w:hAnsi="GHEA Grapalat" w:cs="Arial"/>
          <w:color w:val="000000" w:themeColor="text1"/>
          <w:sz w:val="24"/>
          <w:szCs w:val="24"/>
          <w:lang w:val="hy-AM"/>
        </w:rPr>
        <w:t>ն</w:t>
      </w:r>
      <w:r w:rsidR="3B35B5CD" w:rsidRPr="007E5E44">
        <w:rPr>
          <w:rFonts w:ascii="GHEA Grapalat" w:hAnsi="GHEA Grapalat" w:cs="Arial"/>
          <w:color w:val="000000" w:themeColor="text1"/>
          <w:sz w:val="24"/>
          <w:szCs w:val="24"/>
          <w:lang w:val="hy-AM"/>
        </w:rPr>
        <w:t xml:space="preserve"> ԷՀԱ ցուցանիշներն</w:t>
      </w:r>
      <w:r w:rsidR="6EF538C8" w:rsidRPr="007E5E44">
        <w:rPr>
          <w:rFonts w:ascii="GHEA Grapalat" w:hAnsi="GHEA Grapalat" w:cs="Arial"/>
          <w:color w:val="000000" w:themeColor="text1"/>
          <w:sz w:val="24"/>
          <w:szCs w:val="24"/>
          <w:lang w:val="hy-AM"/>
        </w:rPr>
        <w:t xml:space="preserve"> ապահովելու</w:t>
      </w:r>
      <w:bookmarkEnd w:id="55"/>
      <w:r w:rsidR="4DDE0BAE" w:rsidRPr="007E5E44">
        <w:rPr>
          <w:rFonts w:ascii="GHEA Grapalat" w:hAnsi="GHEA Grapalat" w:cs="Arial"/>
          <w:color w:val="000000" w:themeColor="text1"/>
          <w:sz w:val="24"/>
          <w:szCs w:val="24"/>
          <w:lang w:val="hy-AM"/>
        </w:rPr>
        <w:t xml:space="preserve"> </w:t>
      </w:r>
      <w:r w:rsidR="5D526506" w:rsidRPr="007E5E44">
        <w:rPr>
          <w:rFonts w:ascii="GHEA Grapalat" w:hAnsi="GHEA Grapalat" w:cs="Arial"/>
          <w:color w:val="000000" w:themeColor="text1"/>
          <w:sz w:val="24"/>
          <w:szCs w:val="24"/>
          <w:lang w:val="hy-AM"/>
        </w:rPr>
        <w:t>ուղղությամբ</w:t>
      </w:r>
      <w:r w:rsidR="0C8A1450" w:rsidRPr="007E5E44">
        <w:rPr>
          <w:rFonts w:ascii="GHEA Grapalat" w:hAnsi="GHEA Grapalat" w:cs="Arial"/>
          <w:color w:val="000000" w:themeColor="text1"/>
          <w:sz w:val="24"/>
          <w:szCs w:val="24"/>
          <w:lang w:val="hy-AM"/>
        </w:rPr>
        <w:t>:</w:t>
      </w:r>
    </w:p>
    <w:p w:rsidR="008A6DB0" w:rsidRPr="007E5E44" w:rsidRDefault="00916080" w:rsidP="008A6DB0">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7E5E44">
        <w:rPr>
          <w:rFonts w:ascii="GHEA Grapalat" w:hAnsi="GHEA Grapalat" w:cs="Arial"/>
          <w:lang w:val="hy-AM"/>
        </w:rPr>
        <w:fldChar w:fldCharType="begin"/>
      </w:r>
      <w:r w:rsidRPr="007E5E44">
        <w:rPr>
          <w:rFonts w:ascii="GHEA Grapalat" w:hAnsi="GHEA Grapalat" w:cs="Arial"/>
          <w:lang w:val="hy-AM"/>
        </w:rPr>
        <w:fldChar w:fldCharType="end"/>
      </w:r>
      <w:bookmarkStart w:id="56" w:name="_Ref466633976"/>
      <w:bookmarkStart w:id="57" w:name="_Ref475607357"/>
      <w:bookmarkStart w:id="58" w:name="_Ref10422342"/>
      <w:r w:rsidR="32C90533" w:rsidRPr="007E5E44">
        <w:rPr>
          <w:rFonts w:ascii="GHEA Grapalat" w:hAnsi="GHEA Grapalat" w:cs="Arial"/>
          <w:sz w:val="24"/>
          <w:szCs w:val="24"/>
          <w:lang w:val="hy-AM"/>
        </w:rPr>
        <w:t>Համակարգի օպերատոր</w:t>
      </w:r>
      <w:r w:rsidR="1649272D" w:rsidRPr="007E5E44">
        <w:rPr>
          <w:rFonts w:ascii="GHEA Grapalat" w:hAnsi="GHEA Grapalat" w:cs="Arial"/>
          <w:sz w:val="24"/>
          <w:szCs w:val="24"/>
          <w:lang w:val="hy-AM"/>
        </w:rPr>
        <w:t>ն</w:t>
      </w:r>
      <w:r w:rsidR="32C90533" w:rsidRPr="007E5E44">
        <w:rPr>
          <w:rFonts w:ascii="GHEA Grapalat" w:hAnsi="GHEA Grapalat" w:cs="Arial"/>
          <w:sz w:val="24"/>
          <w:szCs w:val="24"/>
          <w:lang w:val="hy-AM"/>
        </w:rPr>
        <w:t xml:space="preserve"> </w:t>
      </w:r>
      <w:r w:rsidR="6124E1B7" w:rsidRPr="007E5E44">
        <w:rPr>
          <w:rFonts w:ascii="GHEA Grapalat" w:hAnsi="GHEA Grapalat" w:cs="Arial"/>
          <w:sz w:val="24"/>
          <w:szCs w:val="24"/>
          <w:lang w:val="hy-AM"/>
        </w:rPr>
        <w:t>ԷՕԿ մասնակիցների համար</w:t>
      </w:r>
      <w:r w:rsidR="32C90533" w:rsidRPr="007E5E44">
        <w:rPr>
          <w:rFonts w:ascii="GHEA Grapalat" w:hAnsi="GHEA Grapalat" w:cs="Arial"/>
          <w:sz w:val="24"/>
          <w:szCs w:val="24"/>
          <w:lang w:val="hy-AM"/>
        </w:rPr>
        <w:t xml:space="preserve"> ապահովում է անարգել մուտք` իր սերվերներում առկա էլեկտրաէներգետիկական համակարգի </w:t>
      </w:r>
      <w:r w:rsidR="32C90533" w:rsidRPr="007E5E44">
        <w:rPr>
          <w:rFonts w:ascii="GHEA Grapalat" w:hAnsi="GHEA Grapalat" w:cs="Arial"/>
          <w:sz w:val="24"/>
          <w:szCs w:val="24"/>
          <w:lang w:val="hy-AM"/>
        </w:rPr>
        <w:lastRenderedPageBreak/>
        <w:t>ռեժիմների տվյալների և օպերատիվ սխեմայի վերաբերյալ տեղեկություններ ստանալու համար:</w:t>
      </w:r>
    </w:p>
    <w:bookmarkEnd w:id="56"/>
    <w:bookmarkEnd w:id="57"/>
    <w:bookmarkEnd w:id="58"/>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օպերատորն իր պաշտոնական կայքում հրապարակում է ԷՀՑ կանոնների</w:t>
      </w:r>
      <w:r w:rsidR="00267A8B" w:rsidRPr="007E5E44">
        <w:rPr>
          <w:rFonts w:ascii="GHEA Grapalat" w:hAnsi="GHEA Grapalat" w:cs="Arial"/>
          <w:sz w:val="24"/>
          <w:szCs w:val="24"/>
          <w:lang w:val="hy-AM"/>
        </w:rPr>
        <w:t xml:space="preserve"> </w:t>
      </w:r>
      <w:fldSimple w:instr=" REF _Ref66914204 \r \h  \* MERGEFORMAT ">
        <w:r w:rsidR="008C18A0">
          <w:rPr>
            <w:rFonts w:ascii="GHEA Grapalat" w:hAnsi="GHEA Grapalat" w:cs="Arial"/>
            <w:sz w:val="24"/>
            <w:szCs w:val="24"/>
            <w:lang w:val="hy-AM"/>
          </w:rPr>
          <w:t>101</w:t>
        </w:r>
      </w:fldSimple>
      <w:r w:rsidR="00267A8B" w:rsidRPr="007E5E44">
        <w:rPr>
          <w:rFonts w:ascii="GHEA Grapalat" w:hAnsi="GHEA Grapalat" w:cs="Arial"/>
          <w:sz w:val="24"/>
          <w:szCs w:val="24"/>
          <w:lang w:val="hy-AM"/>
        </w:rPr>
        <w:t>-րդ</w:t>
      </w:r>
      <w:r w:rsidRPr="007E5E44">
        <w:rPr>
          <w:rFonts w:ascii="GHEA Grapalat" w:hAnsi="GHEA Grapalat" w:cs="Arial"/>
          <w:sz w:val="24"/>
          <w:szCs w:val="24"/>
          <w:lang w:val="hy-AM"/>
        </w:rPr>
        <w:t xml:space="preserve"> կետում նշված սարքավորումների և սարքվածքների հուսալիությանը ներկայացվող պահանջները </w:t>
      </w:r>
      <w:r w:rsidR="008E3782" w:rsidRPr="007E5E44">
        <w:rPr>
          <w:rFonts w:ascii="GHEA Grapalat" w:hAnsi="GHEA Grapalat" w:cs="Arial"/>
          <w:sz w:val="24"/>
          <w:szCs w:val="24"/>
          <w:lang w:val="hy-AM"/>
        </w:rPr>
        <w:t xml:space="preserve">հաջորդ օրացուցային տարվա համար </w:t>
      </w:r>
      <w:r w:rsidRPr="007E5E44">
        <w:rPr>
          <w:rFonts w:ascii="GHEA Grapalat" w:hAnsi="GHEA Grapalat" w:cs="Arial"/>
          <w:sz w:val="24"/>
          <w:szCs w:val="24"/>
          <w:lang w:val="hy-AM"/>
        </w:rPr>
        <w:t xml:space="preserve">և </w:t>
      </w:r>
      <w:r w:rsidR="00F35031" w:rsidRPr="007E5E44">
        <w:rPr>
          <w:rFonts w:ascii="GHEA Grapalat" w:hAnsi="GHEA Grapalat" w:cs="Arial"/>
          <w:sz w:val="24"/>
          <w:szCs w:val="24"/>
          <w:lang w:val="hy-AM"/>
        </w:rPr>
        <w:t xml:space="preserve">դրա </w:t>
      </w:r>
      <w:r w:rsidRPr="007E5E44">
        <w:rPr>
          <w:rFonts w:ascii="GHEA Grapalat" w:hAnsi="GHEA Grapalat" w:cs="Arial"/>
          <w:sz w:val="24"/>
          <w:szCs w:val="24"/>
          <w:lang w:val="hy-AM"/>
        </w:rPr>
        <w:t xml:space="preserve">մասին </w:t>
      </w:r>
      <w:r w:rsidR="00F35031" w:rsidRPr="007E5E44">
        <w:rPr>
          <w:rFonts w:ascii="GHEA Grapalat" w:hAnsi="GHEA Grapalat" w:cs="Arial"/>
          <w:sz w:val="24"/>
          <w:szCs w:val="24"/>
          <w:lang w:val="hy-AM"/>
        </w:rPr>
        <w:t xml:space="preserve">մինչև տվյալ տարվա դեկտեմբերի 15-ը իրազեկում է </w:t>
      </w:r>
      <w:r w:rsidR="117F35AA" w:rsidRPr="007E5E44">
        <w:rPr>
          <w:rFonts w:ascii="GHEA Grapalat" w:hAnsi="GHEA Grapalat" w:cs="Arial"/>
          <w:sz w:val="24"/>
          <w:szCs w:val="24"/>
          <w:lang w:val="hy-AM"/>
        </w:rPr>
        <w:t xml:space="preserve">ԷOԿ </w:t>
      </w:r>
      <w:r w:rsidRPr="007E5E44">
        <w:rPr>
          <w:rFonts w:ascii="GHEA Grapalat" w:hAnsi="GHEA Grapalat" w:cs="Arial"/>
          <w:sz w:val="24"/>
          <w:szCs w:val="24"/>
          <w:lang w:val="hy-AM"/>
        </w:rPr>
        <w:t xml:space="preserve">մասնակիցներին: Այդ պահանջները հիմք են </w:t>
      </w:r>
      <w:r w:rsidR="47114A3C" w:rsidRPr="007E5E44">
        <w:rPr>
          <w:rFonts w:ascii="GHEA Grapalat" w:hAnsi="GHEA Grapalat" w:cs="Arial"/>
          <w:sz w:val="24"/>
          <w:szCs w:val="24"/>
          <w:lang w:val="hy-AM"/>
        </w:rPr>
        <w:t xml:space="preserve">ԷOԿ </w:t>
      </w:r>
      <w:r w:rsidRPr="007E5E44">
        <w:rPr>
          <w:rFonts w:ascii="GHEA Grapalat" w:hAnsi="GHEA Grapalat" w:cs="Arial"/>
          <w:sz w:val="24"/>
          <w:szCs w:val="24"/>
          <w:lang w:val="hy-AM"/>
        </w:rPr>
        <w:t xml:space="preserve">մասնակիցների կողմից </w:t>
      </w:r>
      <w:r w:rsidR="61B4101D" w:rsidRPr="007E5E44">
        <w:rPr>
          <w:rFonts w:ascii="GHEA Grapalat" w:hAnsi="GHEA Grapalat" w:cs="Arial"/>
          <w:sz w:val="24"/>
          <w:szCs w:val="24"/>
          <w:lang w:val="hy-AM"/>
        </w:rPr>
        <w:t>ԷՀԱ</w:t>
      </w:r>
      <w:r w:rsidRPr="007E5E44">
        <w:rPr>
          <w:rFonts w:ascii="GHEA Grapalat" w:hAnsi="GHEA Grapalat" w:cs="Arial"/>
          <w:sz w:val="24"/>
          <w:szCs w:val="24"/>
          <w:lang w:val="hy-AM"/>
        </w:rPr>
        <w:t xml:space="preserve"> ցուցանիշների ապահովմանը ուղղված </w:t>
      </w:r>
      <w:r w:rsidR="47114A3C" w:rsidRPr="007E5E44">
        <w:rPr>
          <w:rFonts w:ascii="GHEA Grapalat" w:hAnsi="GHEA Grapalat" w:cs="Arial"/>
          <w:sz w:val="24"/>
          <w:szCs w:val="24"/>
          <w:lang w:val="hy-AM"/>
        </w:rPr>
        <w:t xml:space="preserve">միջոցառումներն </w:t>
      </w:r>
      <w:r w:rsidRPr="007E5E44">
        <w:rPr>
          <w:rFonts w:ascii="GHEA Grapalat" w:hAnsi="GHEA Grapalat" w:cs="Arial"/>
          <w:sz w:val="24"/>
          <w:szCs w:val="24"/>
          <w:lang w:val="hy-AM"/>
        </w:rPr>
        <w:t xml:space="preserve">իրականացնելու համար: </w:t>
      </w:r>
    </w:p>
    <w:p w:rsidR="009676F1" w:rsidRPr="007E5E44" w:rsidRDefault="47114A3C"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ԷՕԿ</w:t>
      </w:r>
      <w:r w:rsidR="14F515A9" w:rsidRPr="007E5E44">
        <w:rPr>
          <w:rFonts w:ascii="GHEA Grapalat" w:hAnsi="GHEA Grapalat" w:cs="Arial"/>
          <w:sz w:val="24"/>
          <w:szCs w:val="24"/>
          <w:lang w:val="hy-AM"/>
        </w:rPr>
        <w:t xml:space="preserve"> մասնակիցները մինչև օրացուցային տարվա յուրաքանչյուր եռամսյակին հաջորդող ամսվա 20-ը Համակարգի օպերատորին են ներկայացնում ԷՀՑ կանոնների </w:t>
      </w:r>
      <w:fldSimple w:instr=" REF _Ref66914204 \r \h  \* MERGEFORMAT ">
        <w:r w:rsidR="008C18A0">
          <w:rPr>
            <w:rFonts w:ascii="GHEA Grapalat" w:hAnsi="GHEA Grapalat" w:cs="Arial"/>
            <w:sz w:val="24"/>
            <w:szCs w:val="24"/>
            <w:lang w:val="hy-AM"/>
          </w:rPr>
          <w:t>101</w:t>
        </w:r>
      </w:fldSimple>
      <w:r w:rsidR="00267A8B" w:rsidRPr="007E5E44">
        <w:rPr>
          <w:rFonts w:ascii="GHEA Grapalat" w:hAnsi="GHEA Grapalat" w:cs="Arial"/>
          <w:sz w:val="24"/>
          <w:szCs w:val="24"/>
          <w:lang w:val="hy-AM"/>
        </w:rPr>
        <w:t>-րդ</w:t>
      </w:r>
      <w:r w:rsidR="14F515A9" w:rsidRPr="007E5E44">
        <w:rPr>
          <w:rFonts w:ascii="GHEA Grapalat" w:hAnsi="GHEA Grapalat" w:cs="Arial"/>
          <w:sz w:val="24"/>
          <w:szCs w:val="24"/>
          <w:lang w:val="hy-AM"/>
        </w:rPr>
        <w:t xml:space="preserve"> կետում նշված սարքավորումների և սարքվածքների Էլեկտրաէներգետիկական համակարգի հուսալիության վերաբերյալ փաստացի տեղեկատվությունը:</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մինչև յուրաքանչյուր տարվա ապրիլի 1-ը իր պաշտոնական կայքում հրապարակում և </w:t>
      </w:r>
      <w:r w:rsidR="47114A3C" w:rsidRPr="007E5E44">
        <w:rPr>
          <w:rFonts w:ascii="GHEA Grapalat" w:hAnsi="GHEA Grapalat" w:cs="Arial"/>
          <w:sz w:val="24"/>
          <w:szCs w:val="24"/>
          <w:lang w:val="hy-AM"/>
        </w:rPr>
        <w:t xml:space="preserve">ԷՕԿ </w:t>
      </w:r>
      <w:r w:rsidRPr="007E5E44">
        <w:rPr>
          <w:rFonts w:ascii="GHEA Grapalat" w:hAnsi="GHEA Grapalat" w:cs="Arial"/>
          <w:sz w:val="24"/>
          <w:szCs w:val="24"/>
          <w:lang w:val="hy-AM"/>
        </w:rPr>
        <w:t xml:space="preserve">մասնակիցներին իրազեկում է ԷՀՑ կանոնների </w:t>
      </w:r>
      <w:fldSimple w:instr=" REF _Ref66914204 \r \h  \* MERGEFORMAT ">
        <w:r w:rsidR="008C18A0">
          <w:rPr>
            <w:rFonts w:ascii="GHEA Grapalat" w:hAnsi="GHEA Grapalat" w:cs="Arial"/>
            <w:sz w:val="24"/>
            <w:szCs w:val="24"/>
            <w:lang w:val="hy-AM"/>
          </w:rPr>
          <w:t>101</w:t>
        </w:r>
      </w:fldSimple>
      <w:r w:rsidR="00C21CE4" w:rsidRPr="007E5E44">
        <w:rPr>
          <w:rFonts w:ascii="GHEA Grapalat" w:hAnsi="GHEA Grapalat" w:cs="Arial"/>
          <w:sz w:val="24"/>
          <w:szCs w:val="24"/>
          <w:lang w:val="hy-AM"/>
        </w:rPr>
        <w:t>-րդ</w:t>
      </w:r>
      <w:r w:rsidRPr="007E5E44">
        <w:rPr>
          <w:rFonts w:ascii="GHEA Grapalat" w:hAnsi="GHEA Grapalat" w:cs="Arial"/>
          <w:sz w:val="24"/>
          <w:szCs w:val="24"/>
          <w:lang w:val="hy-AM"/>
        </w:rPr>
        <w:t xml:space="preserve"> կետում  նշված սարքավորումների և սարքվածքների նախորդ օրացուցային տարվա Էլեկտրաէներգետիկական համակարգի հուսալիության փաստացի ամփոփ ցուցանիշները՝ հաշվարկված </w:t>
      </w:r>
      <w:r w:rsidR="2DC661C1" w:rsidRPr="007E5E44">
        <w:rPr>
          <w:rFonts w:ascii="GHEA Grapalat" w:hAnsi="GHEA Grapalat" w:cs="Arial"/>
          <w:sz w:val="24"/>
          <w:szCs w:val="24"/>
          <w:lang w:val="hy-AM"/>
        </w:rPr>
        <w:t>ԷՀԱ</w:t>
      </w:r>
      <w:r w:rsidRPr="007E5E44">
        <w:rPr>
          <w:rFonts w:ascii="GHEA Grapalat" w:hAnsi="GHEA Grapalat" w:cs="Arial"/>
          <w:sz w:val="24"/>
          <w:szCs w:val="24"/>
          <w:lang w:val="hy-AM"/>
        </w:rPr>
        <w:t xml:space="preserve"> ցուցանիշ</w:t>
      </w:r>
      <w:r w:rsidR="6124E1B7" w:rsidRPr="007E5E44">
        <w:rPr>
          <w:rFonts w:ascii="GHEA Grapalat" w:hAnsi="GHEA Grapalat" w:cs="Arial"/>
          <w:sz w:val="24"/>
          <w:szCs w:val="24"/>
          <w:lang w:val="hy-AM"/>
        </w:rPr>
        <w:t>ների</w:t>
      </w:r>
      <w:r w:rsidRPr="007E5E44">
        <w:rPr>
          <w:rFonts w:ascii="GHEA Grapalat" w:hAnsi="GHEA Grapalat" w:cs="Arial"/>
          <w:sz w:val="24"/>
          <w:szCs w:val="24"/>
          <w:lang w:val="hy-AM"/>
        </w:rPr>
        <w:t xml:space="preserve"> համաձայն:</w:t>
      </w:r>
    </w:p>
    <w:p w:rsidR="009676F1" w:rsidRPr="007E5E44" w:rsidRDefault="14F515A9" w:rsidP="009676F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Էլեկտրաէներգետիկական համակարգի յուրաքանչյուր Միացման կետում էլեկտրական էներգիայի մատակարարման (առաքման) հուսալիության ցուցանիշը սահմանվում է Միացման պայմանագրում՝ որպես տվյալ Միացման կետում  էլեկտրական էներգիա առանց սահմանափակումների՝ անկախ դրանց առաջացման պատճառներից, ստանալու կամ այն առաքելու տարեկան գումարային ժամերի և տարվա ընդհանուր ժամերի հարաբերություն, և չպետք է պակաս լինի 0,99</w:t>
      </w:r>
      <w:r w:rsidR="6359108B" w:rsidRPr="007E5E44">
        <w:rPr>
          <w:rFonts w:ascii="GHEA Grapalat" w:hAnsi="GHEA Grapalat" w:cs="Arial"/>
          <w:sz w:val="24"/>
          <w:szCs w:val="24"/>
          <w:lang w:val="hy-AM"/>
        </w:rPr>
        <w:t>-</w:t>
      </w:r>
      <w:r w:rsidRPr="007E5E44">
        <w:rPr>
          <w:rFonts w:ascii="GHEA Grapalat" w:hAnsi="GHEA Grapalat" w:cs="Arial"/>
          <w:sz w:val="24"/>
          <w:szCs w:val="24"/>
          <w:lang w:val="hy-AM"/>
        </w:rPr>
        <w:t>ից:</w:t>
      </w:r>
      <w:r w:rsidR="00DE45E5" w:rsidRPr="007E5E44">
        <w:rPr>
          <w:rFonts w:ascii="GHEA Grapalat" w:hAnsi="GHEA Grapalat" w:cs="Arial"/>
          <w:sz w:val="24"/>
          <w:szCs w:val="24"/>
          <w:lang w:val="hy-AM"/>
        </w:rPr>
        <w:t xml:space="preserve"> Էլեկտրաէներգետիկական համակարգին</w:t>
      </w:r>
      <w:r w:rsidRPr="007E5E44">
        <w:rPr>
          <w:rFonts w:ascii="GHEA Grapalat" w:hAnsi="GHEA Grapalat" w:cs="Arial"/>
          <w:sz w:val="24"/>
          <w:szCs w:val="24"/>
          <w:lang w:val="hy-AM"/>
        </w:rPr>
        <w:t xml:space="preserve"> </w:t>
      </w:r>
      <w:r w:rsidR="00DE45E5" w:rsidRPr="007E5E44">
        <w:rPr>
          <w:rFonts w:ascii="GHEA Grapalat" w:hAnsi="GHEA Grapalat" w:cs="Arial"/>
          <w:sz w:val="24"/>
          <w:szCs w:val="24"/>
          <w:lang w:val="hy-AM"/>
        </w:rPr>
        <w:t>տ</w:t>
      </w:r>
      <w:r w:rsidRPr="007E5E44">
        <w:rPr>
          <w:rFonts w:ascii="GHEA Grapalat" w:hAnsi="GHEA Grapalat" w:cs="Arial"/>
          <w:sz w:val="24"/>
          <w:szCs w:val="24"/>
          <w:lang w:val="hy-AM"/>
        </w:rPr>
        <w:t>վյալ</w:t>
      </w:r>
      <w:r w:rsidR="00DE45E5" w:rsidRPr="007E5E44">
        <w:rPr>
          <w:rFonts w:ascii="GHEA Grapalat" w:hAnsi="GHEA Grapalat" w:cs="Arial"/>
          <w:sz w:val="24"/>
          <w:szCs w:val="24"/>
          <w:lang w:val="hy-AM"/>
        </w:rPr>
        <w:t xml:space="preserve"> </w:t>
      </w:r>
      <w:r w:rsidR="003A50CC" w:rsidRPr="007E5E44">
        <w:rPr>
          <w:rFonts w:ascii="GHEA Grapalat" w:hAnsi="GHEA Grapalat" w:cs="Arial"/>
          <w:sz w:val="24"/>
          <w:szCs w:val="24"/>
          <w:lang w:val="hy-AM"/>
        </w:rPr>
        <w:t>Մ</w:t>
      </w:r>
      <w:r w:rsidRPr="007E5E44">
        <w:rPr>
          <w:rFonts w:ascii="GHEA Grapalat" w:hAnsi="GHEA Grapalat" w:cs="Arial"/>
          <w:sz w:val="24"/>
          <w:szCs w:val="24"/>
          <w:lang w:val="hy-AM"/>
        </w:rPr>
        <w:t>իացման կետում էլեկտրական էներգիայի մատակարարման (առաքման) հուսալիության ցուցանիշը խախտվելու դեպքում միացած անձի առջև պատասխանատվությունը (ներառյալ` խախտմամբ պատճառված վնասները հատուցելու պարտականությունը) կրում է Հաղորդողը կամ Բաշխողը՝ կախված Միացման կետից: Եթե խախտման անմիջական պատճառները երրորդ անձանց ոչ իրավաչափ գործողություններն են (անգործությունը), ապա նրանք համամասնորեն պատասխանատու են Հաղորդողի կամ Բաշխողի առջև, կախված Միացման կետից, և վերջինը միացած անձի առջև իր կրած պատասխանատվության չափով հետադարձ պահանջի (ռեգրեսի) իրավունք է ձեռք բերում նշված երրորդ անձանց նկատմամբ:</w:t>
      </w:r>
    </w:p>
    <w:p w:rsidR="0068422D" w:rsidRPr="007E5E44" w:rsidRDefault="3E2D5F32" w:rsidP="0097415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59" w:name="_Ref452846233"/>
      <w:bookmarkEnd w:id="59"/>
      <w:r w:rsidRPr="007E5E44">
        <w:rPr>
          <w:rFonts w:ascii="GHEA Grapalat" w:hAnsi="GHEA Grapalat" w:cs="Arial"/>
          <w:sz w:val="24"/>
          <w:szCs w:val="24"/>
          <w:lang w:val="hy-AM"/>
        </w:rPr>
        <w:t>Է</w:t>
      </w:r>
      <w:r w:rsidR="26FD384B" w:rsidRPr="007E5E44">
        <w:rPr>
          <w:rFonts w:ascii="GHEA Grapalat" w:hAnsi="GHEA Grapalat" w:cs="Arial"/>
          <w:sz w:val="24"/>
          <w:szCs w:val="24"/>
          <w:lang w:val="hy-AM"/>
        </w:rPr>
        <w:t>Օ</w:t>
      </w:r>
      <w:r w:rsidRPr="007E5E44">
        <w:rPr>
          <w:rFonts w:ascii="GHEA Grapalat" w:hAnsi="GHEA Grapalat" w:cs="Arial"/>
          <w:sz w:val="24"/>
          <w:szCs w:val="24"/>
          <w:lang w:val="hy-AM"/>
        </w:rPr>
        <w:t xml:space="preserve">Կ մասնակիցները Համակարգի օպերատորին ներկայացնում են վերջինիս օպերատիվ ենթակայության ներքո գտնվող սարքավորումների և սարքվածքների Էլեկտրաէներգետիկական համակարգի հուսալիության փաստացի մակարդակի վերաբերյալ հաշվետվություն՝ Համակարգի </w:t>
      </w:r>
      <w:r w:rsidR="00A5452E" w:rsidRPr="007E5E44">
        <w:rPr>
          <w:rFonts w:ascii="GHEA Grapalat" w:hAnsi="GHEA Grapalat" w:cs="Arial"/>
          <w:sz w:val="24"/>
          <w:szCs w:val="24"/>
          <w:lang w:val="hy-AM"/>
        </w:rPr>
        <w:t>o</w:t>
      </w:r>
      <w:r w:rsidRPr="007E5E44">
        <w:rPr>
          <w:rFonts w:ascii="GHEA Grapalat" w:hAnsi="GHEA Grapalat" w:cs="Arial"/>
          <w:sz w:val="24"/>
          <w:szCs w:val="24"/>
          <w:lang w:val="hy-AM"/>
        </w:rPr>
        <w:t xml:space="preserve">պերատորի կողմից սահմանված </w:t>
      </w:r>
      <w:r w:rsidRPr="007E5E44">
        <w:rPr>
          <w:rFonts w:ascii="GHEA Grapalat" w:hAnsi="GHEA Grapalat" w:cs="Arial"/>
          <w:sz w:val="24"/>
          <w:szCs w:val="24"/>
          <w:lang w:val="hy-AM"/>
        </w:rPr>
        <w:lastRenderedPageBreak/>
        <w:t>ձևով և ժամկետներում: Համակարգի օպերատորը հաշվետվությունը ստանալուց հետո կատարում է ԷՀՑ կանոնների վերլուծություն և մինչև յուրաքանչյուր եռամսյակին հաջորդող</w:t>
      </w:r>
      <w:r w:rsidRPr="007E5E44">
        <w:rPr>
          <w:rFonts w:ascii="Sylfaen" w:hAnsi="Sylfaen" w:cs="Arial"/>
          <w:sz w:val="24"/>
          <w:szCs w:val="24"/>
          <w:lang w:val="hy-AM"/>
        </w:rPr>
        <w:t xml:space="preserve"> </w:t>
      </w:r>
      <w:r w:rsidR="00E643D7" w:rsidRPr="007E5E44">
        <w:rPr>
          <w:rFonts w:ascii="GHEA Grapalat" w:hAnsi="GHEA Grapalat" w:cs="Arial"/>
          <w:sz w:val="24"/>
          <w:szCs w:val="24"/>
          <w:lang w:val="hy-AM"/>
        </w:rPr>
        <w:t>ամսվա վերջին աշխատանքային օրն</w:t>
      </w:r>
      <w:r w:rsidRPr="007E5E44">
        <w:rPr>
          <w:rFonts w:ascii="GHEA Grapalat" w:hAnsi="GHEA Grapalat" w:cs="Arial"/>
          <w:sz w:val="24"/>
          <w:szCs w:val="24"/>
          <w:lang w:val="hy-AM"/>
        </w:rPr>
        <w:t xml:space="preserve"> արդյունքները ներկայացնում Հանձնաժողով:</w:t>
      </w:r>
    </w:p>
    <w:p w:rsidR="001E5701" w:rsidRPr="007E5E44" w:rsidRDefault="001E5701" w:rsidP="00EB3067">
      <w:pPr>
        <w:pStyle w:val="Heading1"/>
        <w:keepNext w:val="0"/>
        <w:numPr>
          <w:ilvl w:val="0"/>
          <w:numId w:val="5"/>
        </w:numPr>
        <w:spacing w:before="360" w:after="120"/>
        <w:ind w:left="0" w:firstLine="0"/>
        <w:jc w:val="center"/>
        <w:rPr>
          <w:rFonts w:ascii="GHEA Grapalat" w:hAnsi="GHEA Grapalat" w:cs="Arial"/>
          <w:sz w:val="24"/>
          <w:lang w:val="hy-AM"/>
        </w:rPr>
      </w:pPr>
      <w:bookmarkStart w:id="60" w:name="_Hlk10642419"/>
      <w:bookmarkStart w:id="61" w:name="_Toc11149234"/>
      <w:bookmarkStart w:id="62" w:name="_Toc525467087"/>
      <w:bookmarkStart w:id="63" w:name="_Toc530411848"/>
      <w:bookmarkEnd w:id="60"/>
    </w:p>
    <w:p w:rsidR="00742BCC" w:rsidRPr="007E5E44" w:rsidRDefault="004424FC" w:rsidP="007570AD">
      <w:pPr>
        <w:pStyle w:val="Heading1"/>
        <w:jc w:val="center"/>
        <w:rPr>
          <w:rFonts w:ascii="GHEA Grapalat" w:eastAsiaTheme="minorEastAsia" w:hAnsi="GHEA Grapalat" w:cs="Arial"/>
          <w:i w:val="0"/>
          <w:sz w:val="26"/>
          <w:szCs w:val="26"/>
          <w:lang w:val="hy-AM"/>
        </w:rPr>
      </w:pPr>
      <w:r w:rsidRPr="007E5E44">
        <w:rPr>
          <w:rFonts w:ascii="GHEA Grapalat" w:eastAsiaTheme="minorEastAsia" w:hAnsi="GHEA Grapalat" w:cs="Arial"/>
          <w:i w:val="0"/>
          <w:sz w:val="26"/>
          <w:szCs w:val="26"/>
          <w:lang w:val="hy-AM"/>
        </w:rPr>
        <w:t>ԿԱՐԳԱՎԱՐՈՒՄ</w:t>
      </w:r>
      <w:r w:rsidR="008C46F8" w:rsidRPr="007E5E44">
        <w:rPr>
          <w:rFonts w:ascii="GHEA Grapalat" w:eastAsiaTheme="minorEastAsia" w:hAnsi="GHEA Grapalat" w:cs="Arial"/>
          <w:i w:val="0"/>
          <w:sz w:val="26"/>
          <w:szCs w:val="26"/>
          <w:lang w:val="hy-AM"/>
        </w:rPr>
        <w:t>Ը</w:t>
      </w:r>
      <w:r w:rsidR="00566E35" w:rsidRPr="007E5E44">
        <w:rPr>
          <w:rFonts w:ascii="GHEA Grapalat" w:eastAsiaTheme="minorEastAsia" w:hAnsi="GHEA Grapalat" w:cs="Arial"/>
          <w:i w:val="0"/>
          <w:sz w:val="26"/>
          <w:szCs w:val="26"/>
          <w:lang w:val="hy-AM"/>
        </w:rPr>
        <w:t xml:space="preserve"> ԻՐԱԿԱՆ ԺԱՄԱՆԱԿՈՒՄ</w:t>
      </w:r>
      <w:r w:rsidRPr="007E5E44">
        <w:rPr>
          <w:rFonts w:ascii="GHEA Grapalat" w:eastAsiaTheme="minorEastAsia" w:hAnsi="GHEA Grapalat" w:cs="Arial"/>
          <w:i w:val="0"/>
          <w:sz w:val="26"/>
          <w:szCs w:val="26"/>
          <w:lang w:val="hy-AM"/>
        </w:rPr>
        <w:t xml:space="preserve"> </w:t>
      </w:r>
      <w:bookmarkEnd w:id="61"/>
    </w:p>
    <w:p w:rsidR="00742BCC" w:rsidRPr="007E5E44" w:rsidRDefault="46D49340"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64" w:name="_Toc11149235"/>
      <w:r w:rsidRPr="007E5E44">
        <w:rPr>
          <w:rFonts w:ascii="GHEA Grapalat" w:hAnsi="GHEA Grapalat" w:cs="Arial"/>
          <w:i w:val="0"/>
          <w:iCs w:val="0"/>
          <w:sz w:val="24"/>
          <w:szCs w:val="24"/>
          <w:lang w:val="hy-AM"/>
        </w:rPr>
        <w:t>ԸՆԴՀԱՆՈՒՐ ԴՐՈՒՅԹՆԵՐ</w:t>
      </w:r>
      <w:bookmarkStart w:id="65" w:name="_Hlk9858764"/>
      <w:bookmarkEnd w:id="64"/>
    </w:p>
    <w:p w:rsidR="00742BCC" w:rsidRPr="007E5E44" w:rsidRDefault="0F874D98" w:rsidP="0086581A">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66" w:name="_Hlk9858655"/>
      <w:bookmarkEnd w:id="65"/>
      <w:r w:rsidRPr="007E5E44">
        <w:rPr>
          <w:rFonts w:ascii="GHEA Grapalat" w:hAnsi="GHEA Grapalat" w:cs="Arial"/>
          <w:sz w:val="24"/>
          <w:szCs w:val="24"/>
          <w:lang w:val="hy-AM"/>
        </w:rPr>
        <w:t>Կարգավարումն իրականացնում է Համակարգի օպերատոր</w:t>
      </w:r>
      <w:r w:rsidR="62A1A2D2" w:rsidRPr="007E5E44">
        <w:rPr>
          <w:rFonts w:ascii="GHEA Grapalat" w:hAnsi="GHEA Grapalat" w:cs="Arial"/>
          <w:sz w:val="24"/>
          <w:szCs w:val="24"/>
          <w:lang w:val="hy-AM"/>
        </w:rPr>
        <w:t>ը</w:t>
      </w:r>
      <w:r w:rsidR="2EAB6A25" w:rsidRPr="007E5E44">
        <w:rPr>
          <w:rFonts w:ascii="GHEA Grapalat" w:hAnsi="GHEA Grapalat" w:cs="Arial"/>
          <w:sz w:val="24"/>
          <w:szCs w:val="24"/>
          <w:lang w:val="hy-AM"/>
        </w:rPr>
        <w:t>՝ էլեկտրաէներգետիկական համակարգի հուսալի և անվտանգ աշխատանք</w:t>
      </w:r>
      <w:r w:rsidR="1E0091BA" w:rsidRPr="007E5E44">
        <w:rPr>
          <w:rFonts w:ascii="GHEA Grapalat" w:hAnsi="GHEA Grapalat" w:cs="Arial"/>
          <w:sz w:val="24"/>
          <w:szCs w:val="24"/>
          <w:lang w:val="hy-AM"/>
        </w:rPr>
        <w:t>ն</w:t>
      </w:r>
      <w:r w:rsidR="2EAB6A25" w:rsidRPr="007E5E44">
        <w:rPr>
          <w:rFonts w:ascii="GHEA Grapalat" w:hAnsi="GHEA Grapalat" w:cs="Arial"/>
          <w:sz w:val="24"/>
          <w:szCs w:val="24"/>
          <w:lang w:val="hy-AM"/>
        </w:rPr>
        <w:t xml:space="preserve"> իրական ժամանակում ապահովելու համար:</w:t>
      </w:r>
      <w:bookmarkStart w:id="67" w:name="_Hlk10366493"/>
      <w:bookmarkEnd w:id="66"/>
      <w:bookmarkEnd w:id="67"/>
    </w:p>
    <w:p w:rsidR="00631116" w:rsidRPr="007E5E44" w:rsidRDefault="00631116" w:rsidP="00631116">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color w:val="000000"/>
          <w:sz w:val="24"/>
          <w:szCs w:val="24"/>
          <w:lang w:val="hy-AM"/>
        </w:rPr>
        <w:t xml:space="preserve">Համակարգի օպերատորը Կարգավարման </w:t>
      </w:r>
      <w:r w:rsidR="00A9438E" w:rsidRPr="007E5E44">
        <w:rPr>
          <w:rFonts w:ascii="GHEA Grapalat" w:hAnsi="GHEA Grapalat" w:cs="Arial"/>
          <w:color w:val="000000"/>
          <w:sz w:val="24"/>
          <w:szCs w:val="24"/>
          <w:lang w:val="hy-AM"/>
        </w:rPr>
        <w:t xml:space="preserve">գործընթացի </w:t>
      </w:r>
      <w:r w:rsidRPr="007E5E44">
        <w:rPr>
          <w:rFonts w:ascii="GHEA Grapalat" w:hAnsi="GHEA Grapalat" w:cs="Arial"/>
          <w:color w:val="000000"/>
          <w:sz w:val="24"/>
          <w:szCs w:val="24"/>
          <w:lang w:val="hy-AM"/>
        </w:rPr>
        <w:t>շրջանակում</w:t>
      </w:r>
      <w:r w:rsidRPr="007E5E44">
        <w:rPr>
          <w:rFonts w:ascii="Cambria Math" w:hAnsi="Cambria Math" w:cs="Arial"/>
          <w:color w:val="000000"/>
          <w:sz w:val="24"/>
          <w:szCs w:val="24"/>
          <w:lang w:val="hy-AM"/>
        </w:rPr>
        <w:t>․</w:t>
      </w:r>
    </w:p>
    <w:p w:rsidR="00631116" w:rsidRPr="007E5E44" w:rsidRDefault="00631116" w:rsidP="00E048D2">
      <w:pPr>
        <w:pStyle w:val="HTMLPreformatted"/>
        <w:numPr>
          <w:ilvl w:val="0"/>
          <w:numId w:val="59"/>
        </w:numPr>
        <w:shd w:val="clear" w:color="auto" w:fill="FFFFFF"/>
        <w:tabs>
          <w:tab w:val="clear" w:pos="916"/>
          <w:tab w:val="clear" w:pos="1832"/>
          <w:tab w:val="left" w:pos="1843"/>
        </w:tabs>
        <w:spacing w:line="276" w:lineRule="auto"/>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մշտադիտարկում է իրական ժամանակում համակարգային և միջհամակարգային էլեկտրա</w:t>
      </w:r>
      <w:r w:rsidR="00EC57A7" w:rsidRPr="007E5E44">
        <w:rPr>
          <w:rFonts w:ascii="GHEA Grapalat" w:hAnsi="GHEA Grapalat" w:cs="Arial"/>
          <w:color w:val="000000"/>
          <w:sz w:val="24"/>
          <w:szCs w:val="24"/>
          <w:lang w:val="hy-AM"/>
        </w:rPr>
        <w:t xml:space="preserve">կան </w:t>
      </w:r>
      <w:r w:rsidRPr="007E5E44">
        <w:rPr>
          <w:rFonts w:ascii="GHEA Grapalat" w:hAnsi="GHEA Grapalat" w:cs="Arial"/>
          <w:color w:val="000000"/>
          <w:sz w:val="24"/>
          <w:szCs w:val="24"/>
          <w:lang w:val="hy-AM"/>
        </w:rPr>
        <w:t>էներգիայի փոխհոսքերը,</w:t>
      </w:r>
    </w:p>
    <w:p w:rsidR="00631116" w:rsidRPr="007E5E44" w:rsidRDefault="00631116" w:rsidP="00E048D2">
      <w:pPr>
        <w:pStyle w:val="HTMLPreformatted"/>
        <w:numPr>
          <w:ilvl w:val="0"/>
          <w:numId w:val="59"/>
        </w:numPr>
        <w:shd w:val="clear" w:color="auto" w:fill="FFFFFF"/>
        <w:tabs>
          <w:tab w:val="clear" w:pos="916"/>
          <w:tab w:val="clear" w:pos="1832"/>
          <w:tab w:val="left" w:pos="1843"/>
        </w:tabs>
        <w:spacing w:line="276" w:lineRule="auto"/>
        <w:jc w:val="both"/>
        <w:rPr>
          <w:rFonts w:ascii="GHEA Grapalat" w:hAnsi="GHEA Grapalat" w:cs="Arial"/>
          <w:sz w:val="24"/>
          <w:szCs w:val="24"/>
          <w:lang w:val="hy-AM"/>
        </w:rPr>
      </w:pPr>
      <w:r w:rsidRPr="007E5E44">
        <w:rPr>
          <w:rFonts w:ascii="GHEA Grapalat" w:hAnsi="GHEA Grapalat" w:cs="Arial"/>
          <w:color w:val="000000"/>
          <w:sz w:val="24"/>
          <w:szCs w:val="24"/>
          <w:lang w:val="hy-AM"/>
        </w:rPr>
        <w:t>վերահսկում է իր օպերատիվ ենթակայության</w:t>
      </w:r>
      <w:r w:rsidRPr="007E5E44">
        <w:rPr>
          <w:rFonts w:ascii="GHEA Grapalat" w:hAnsi="GHEA Grapalat" w:cs="Arial"/>
          <w:sz w:val="24"/>
          <w:szCs w:val="24"/>
          <w:lang w:val="hy-AM"/>
        </w:rPr>
        <w:t xml:space="preserve"> ներքո գտնվող սարքավորումների և սարքվածքների ընթացիկ օպերատիվ վիճակը,</w:t>
      </w:r>
    </w:p>
    <w:p w:rsidR="00631116" w:rsidRPr="007E5E44" w:rsidRDefault="00631116" w:rsidP="00E048D2">
      <w:pPr>
        <w:pStyle w:val="HTMLPreformatted"/>
        <w:numPr>
          <w:ilvl w:val="0"/>
          <w:numId w:val="59"/>
        </w:numPr>
        <w:shd w:val="clear" w:color="auto" w:fill="FFFFFF"/>
        <w:tabs>
          <w:tab w:val="clear" w:pos="916"/>
          <w:tab w:val="clear" w:pos="1832"/>
          <w:tab w:val="left" w:pos="1843"/>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ԷՀՑ կանոններով սահմանված դեպքերում Համակարգային ծառայությունների մատուցման նպատակով կարգավարական կարգադրություններ է տալիս </w:t>
      </w:r>
      <w:r w:rsidR="00B975F9" w:rsidRPr="007E5E44">
        <w:rPr>
          <w:rFonts w:ascii="GHEA Grapalat" w:hAnsi="GHEA Grapalat" w:cs="Arial"/>
          <w:color w:val="000000"/>
          <w:sz w:val="24"/>
          <w:szCs w:val="24"/>
          <w:lang w:val="hy-AM"/>
        </w:rPr>
        <w:t xml:space="preserve">ԷՕԿ </w:t>
      </w:r>
      <w:r w:rsidRPr="007E5E44">
        <w:rPr>
          <w:rFonts w:ascii="GHEA Grapalat" w:hAnsi="GHEA Grapalat" w:cs="Arial"/>
          <w:color w:val="000000"/>
          <w:sz w:val="24"/>
          <w:szCs w:val="24"/>
          <w:lang w:val="hy-AM"/>
        </w:rPr>
        <w:t xml:space="preserve">մասնակիցներին, </w:t>
      </w:r>
    </w:p>
    <w:p w:rsidR="00631116" w:rsidRPr="007E5E44" w:rsidRDefault="00631116" w:rsidP="00E048D2">
      <w:pPr>
        <w:pStyle w:val="HTMLPreformatted"/>
        <w:numPr>
          <w:ilvl w:val="0"/>
          <w:numId w:val="59"/>
        </w:numPr>
        <w:shd w:val="clear" w:color="auto" w:fill="FFFFFF"/>
        <w:tabs>
          <w:tab w:val="clear" w:pos="916"/>
          <w:tab w:val="clear" w:pos="1832"/>
          <w:tab w:val="left" w:pos="1843"/>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որոշում է ՀԾՄ-ի մոտ անհրաժեշտ պահուստային հզորությունների առկայությունը և կարգավարական կարգադրությունների միջոցով ակտիվացնում է այդ պահուստները,</w:t>
      </w:r>
    </w:p>
    <w:p w:rsidR="00631116" w:rsidRPr="007E5E44" w:rsidRDefault="00631116" w:rsidP="00E048D2">
      <w:pPr>
        <w:pStyle w:val="HTMLPreformatted"/>
        <w:numPr>
          <w:ilvl w:val="0"/>
          <w:numId w:val="59"/>
        </w:numPr>
        <w:shd w:val="clear" w:color="auto" w:fill="FFFFFF"/>
        <w:tabs>
          <w:tab w:val="clear" w:pos="916"/>
          <w:tab w:val="clear" w:pos="1832"/>
          <w:tab w:val="left" w:pos="1843"/>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կանխարգելում </w:t>
      </w:r>
      <w:r w:rsidR="00ED20DB" w:rsidRPr="007E5E44">
        <w:rPr>
          <w:rFonts w:ascii="GHEA Grapalat" w:hAnsi="GHEA Grapalat" w:cs="Arial"/>
          <w:color w:val="000000"/>
          <w:sz w:val="24"/>
          <w:szCs w:val="24"/>
          <w:lang w:val="hy-AM"/>
        </w:rPr>
        <w:t xml:space="preserve">կամ </w:t>
      </w:r>
      <w:r w:rsidRPr="007E5E44">
        <w:rPr>
          <w:rFonts w:ascii="GHEA Grapalat" w:hAnsi="GHEA Grapalat" w:cs="Arial"/>
          <w:color w:val="000000"/>
          <w:sz w:val="24"/>
          <w:szCs w:val="24"/>
          <w:lang w:val="hy-AM"/>
        </w:rPr>
        <w:t>վերացնում է Հաղորդման ցանցի գերբեռնումները,</w:t>
      </w:r>
    </w:p>
    <w:p w:rsidR="00631116" w:rsidRPr="007E5E44" w:rsidRDefault="00631116" w:rsidP="00E048D2">
      <w:pPr>
        <w:pStyle w:val="HTMLPreformatted"/>
        <w:numPr>
          <w:ilvl w:val="0"/>
          <w:numId w:val="59"/>
        </w:numPr>
        <w:shd w:val="clear" w:color="auto" w:fill="FFFFFF"/>
        <w:tabs>
          <w:tab w:val="clear" w:pos="916"/>
          <w:tab w:val="clear" w:pos="1832"/>
          <w:tab w:val="left" w:pos="1843"/>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ձեռնարկում է անհրաժեշտ գործողություններ` էլեկտրաէներգետիկական համակարգում Էլեկտրամատակարարման հուսալիության և էլեկտրա</w:t>
      </w:r>
      <w:r w:rsidR="00E35458" w:rsidRPr="007E5E44">
        <w:rPr>
          <w:rFonts w:ascii="GHEA Grapalat" w:hAnsi="GHEA Grapalat" w:cs="Arial"/>
          <w:color w:val="000000"/>
          <w:sz w:val="24"/>
          <w:szCs w:val="24"/>
          <w:lang w:val="hy-AM"/>
        </w:rPr>
        <w:t xml:space="preserve">կան </w:t>
      </w:r>
      <w:r w:rsidRPr="007E5E44">
        <w:rPr>
          <w:rFonts w:ascii="GHEA Grapalat" w:hAnsi="GHEA Grapalat" w:cs="Arial"/>
          <w:color w:val="000000"/>
          <w:sz w:val="24"/>
          <w:szCs w:val="24"/>
          <w:lang w:val="hy-AM"/>
        </w:rPr>
        <w:t>էներգիայի որակի ապահովման նպատակով, հաշվի առնելով ԷՀԱ ցուցանիշների և տեխնիկական կանոնակարգերի պահաջները,</w:t>
      </w:r>
    </w:p>
    <w:p w:rsidR="00631116" w:rsidRPr="007E5E44" w:rsidRDefault="00631116" w:rsidP="00E048D2">
      <w:pPr>
        <w:pStyle w:val="HTMLPreformatted"/>
        <w:numPr>
          <w:ilvl w:val="0"/>
          <w:numId w:val="59"/>
        </w:numPr>
        <w:shd w:val="clear" w:color="auto" w:fill="FFFFFF"/>
        <w:tabs>
          <w:tab w:val="clear" w:pos="916"/>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 xml:space="preserve">Վթարային </w:t>
      </w:r>
      <w:r w:rsidR="00590D06" w:rsidRPr="007E5E44">
        <w:rPr>
          <w:rFonts w:ascii="GHEA Grapalat" w:hAnsi="GHEA Grapalat" w:cs="Arial"/>
          <w:color w:val="000000"/>
          <w:sz w:val="24"/>
          <w:szCs w:val="24"/>
          <w:lang w:val="hy-AM"/>
        </w:rPr>
        <w:t xml:space="preserve">կամ անհաղթահարելի ուժի հետևանքով առաջացած </w:t>
      </w:r>
      <w:r w:rsidRPr="007E5E44">
        <w:rPr>
          <w:rFonts w:ascii="GHEA Grapalat" w:hAnsi="GHEA Grapalat" w:cs="Arial"/>
          <w:color w:val="000000"/>
          <w:sz w:val="24"/>
          <w:szCs w:val="24"/>
          <w:lang w:val="hy-AM"/>
        </w:rPr>
        <w:t xml:space="preserve">իրավիճակներում </w:t>
      </w:r>
      <w:r w:rsidR="00CF1EDF" w:rsidRPr="007E5E44">
        <w:rPr>
          <w:rFonts w:ascii="GHEA Grapalat" w:hAnsi="GHEA Grapalat" w:cs="Arial"/>
          <w:color w:val="000000"/>
          <w:sz w:val="24"/>
          <w:szCs w:val="24"/>
          <w:lang w:val="hy-AM"/>
        </w:rPr>
        <w:t xml:space="preserve">(այսուհետև՝ </w:t>
      </w:r>
      <w:r w:rsidR="0081235D" w:rsidRPr="007E5E44">
        <w:rPr>
          <w:rFonts w:ascii="GHEA Grapalat" w:hAnsi="GHEA Grapalat" w:cs="Arial"/>
          <w:sz w:val="24"/>
          <w:szCs w:val="24"/>
          <w:lang w:val="hy-AM"/>
        </w:rPr>
        <w:t>Առտառոց</w:t>
      </w:r>
      <w:r w:rsidR="00CF1EDF" w:rsidRPr="007E5E44">
        <w:rPr>
          <w:rFonts w:ascii="GHEA Grapalat" w:hAnsi="GHEA Grapalat" w:cs="Arial"/>
          <w:color w:val="000000"/>
          <w:sz w:val="24"/>
          <w:szCs w:val="24"/>
          <w:lang w:val="hy-AM"/>
        </w:rPr>
        <w:t xml:space="preserve"> իրավիճակ) </w:t>
      </w:r>
      <w:r w:rsidRPr="007E5E44">
        <w:rPr>
          <w:rFonts w:ascii="GHEA Grapalat" w:hAnsi="GHEA Grapalat" w:cs="Arial"/>
          <w:color w:val="000000"/>
          <w:sz w:val="24"/>
          <w:szCs w:val="24"/>
          <w:lang w:val="hy-AM"/>
        </w:rPr>
        <w:t>իրականացնում է Էլեկտրաէներգետիկական համակարգի կառավարման համար անհրաժեշտ ԷՀՑ և ԷՄՇ կանոններով նախատեսված այլ գործողություններ։</w:t>
      </w:r>
    </w:p>
    <w:p w:rsidR="00A8438C" w:rsidRPr="007E5E44" w:rsidRDefault="1ADCA159" w:rsidP="0005007D">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68" w:name="_Ref13973312"/>
      <w:r w:rsidRPr="007E5E44">
        <w:rPr>
          <w:rFonts w:ascii="GHEA Grapalat" w:hAnsi="GHEA Grapalat" w:cs="Arial"/>
          <w:sz w:val="24"/>
          <w:szCs w:val="24"/>
          <w:lang w:val="hy-AM"/>
        </w:rPr>
        <w:t>ԷՄՇ</w:t>
      </w:r>
      <w:r w:rsidR="2C1DCB84" w:rsidRPr="007E5E44">
        <w:rPr>
          <w:rFonts w:ascii="GHEA Grapalat" w:hAnsi="GHEA Grapalat" w:cs="Arial"/>
          <w:sz w:val="24"/>
          <w:szCs w:val="24"/>
          <w:lang w:val="hy-AM"/>
        </w:rPr>
        <w:t xml:space="preserve"> </w:t>
      </w:r>
      <w:r w:rsidR="00D85BCC" w:rsidRPr="007E5E44">
        <w:rPr>
          <w:rFonts w:ascii="GHEA Grapalat" w:hAnsi="GHEA Grapalat" w:cs="Arial"/>
          <w:sz w:val="24"/>
          <w:szCs w:val="24"/>
          <w:lang w:val="hy-AM"/>
        </w:rPr>
        <w:t>մասնակիցները</w:t>
      </w:r>
      <w:r w:rsidRPr="007E5E44">
        <w:rPr>
          <w:rFonts w:ascii="GHEA Grapalat" w:hAnsi="GHEA Grapalat" w:cs="Arial"/>
          <w:sz w:val="24"/>
          <w:szCs w:val="24"/>
          <w:lang w:val="hy-AM"/>
        </w:rPr>
        <w:t xml:space="preserve"> </w:t>
      </w:r>
      <w:r w:rsidR="002E1584" w:rsidRPr="007E5E44">
        <w:rPr>
          <w:rFonts w:ascii="GHEA Grapalat" w:hAnsi="GHEA Grapalat" w:cs="Arial"/>
          <w:sz w:val="24"/>
          <w:szCs w:val="24"/>
          <w:lang w:val="hy-AM"/>
        </w:rPr>
        <w:t>Կարգավարման</w:t>
      </w:r>
      <w:r w:rsidR="00081CCD" w:rsidRPr="007E5E44">
        <w:rPr>
          <w:rFonts w:ascii="GHEA Grapalat" w:hAnsi="GHEA Grapalat" w:cs="Arial"/>
          <w:sz w:val="24"/>
          <w:szCs w:val="24"/>
          <w:lang w:val="hy-AM"/>
        </w:rPr>
        <w:t xml:space="preserve"> գործընթացի</w:t>
      </w:r>
      <w:r w:rsidR="002E1584" w:rsidRPr="007E5E44">
        <w:rPr>
          <w:rFonts w:ascii="GHEA Grapalat" w:hAnsi="GHEA Grapalat" w:cs="Arial"/>
          <w:sz w:val="24"/>
          <w:szCs w:val="24"/>
          <w:lang w:val="hy-AM"/>
        </w:rPr>
        <w:t xml:space="preserve"> շրջանակում</w:t>
      </w:r>
      <w:r w:rsidRPr="007E5E44">
        <w:rPr>
          <w:rFonts w:ascii="GHEA Grapalat" w:hAnsi="GHEA Grapalat" w:cs="Arial"/>
          <w:sz w:val="24"/>
          <w:szCs w:val="24"/>
          <w:lang w:val="hy-AM"/>
        </w:rPr>
        <w:t xml:space="preserve"> </w:t>
      </w:r>
      <w:r w:rsidR="12ECEDA9" w:rsidRPr="007E5E44">
        <w:rPr>
          <w:rFonts w:ascii="GHEA Grapalat" w:hAnsi="GHEA Grapalat" w:cs="Arial"/>
          <w:sz w:val="24"/>
          <w:szCs w:val="24"/>
          <w:lang w:val="hy-AM"/>
        </w:rPr>
        <w:t xml:space="preserve">ԷՀՑ կանոններով սահմանված </w:t>
      </w:r>
      <w:r w:rsidR="593D1B00" w:rsidRPr="007E5E44">
        <w:rPr>
          <w:rFonts w:ascii="GHEA Grapalat" w:hAnsi="GHEA Grapalat" w:cs="Arial"/>
          <w:sz w:val="24"/>
          <w:szCs w:val="24"/>
          <w:lang w:val="hy-AM"/>
        </w:rPr>
        <w:t xml:space="preserve">դեպքերում և կարգով </w:t>
      </w:r>
      <w:r w:rsidR="1C21AE0C" w:rsidRPr="007E5E44">
        <w:rPr>
          <w:rFonts w:ascii="GHEA Grapalat" w:hAnsi="GHEA Grapalat" w:cs="Arial"/>
          <w:sz w:val="24"/>
          <w:szCs w:val="24"/>
          <w:lang w:val="hy-AM"/>
        </w:rPr>
        <w:t xml:space="preserve">ԷՀԱ ցուցանիշների ապահովման նպատակով </w:t>
      </w:r>
      <w:r w:rsidR="31769159" w:rsidRPr="007E5E44">
        <w:rPr>
          <w:rFonts w:ascii="GHEA Grapalat" w:hAnsi="GHEA Grapalat" w:cs="Arial"/>
          <w:sz w:val="24"/>
          <w:szCs w:val="24"/>
          <w:lang w:val="hy-AM"/>
        </w:rPr>
        <w:t xml:space="preserve">մատուցում են </w:t>
      </w:r>
      <w:r w:rsidR="0056C2CC" w:rsidRPr="007E5E44">
        <w:rPr>
          <w:rFonts w:ascii="GHEA Grapalat" w:hAnsi="GHEA Grapalat" w:cs="Arial"/>
          <w:sz w:val="24"/>
          <w:szCs w:val="24"/>
          <w:lang w:val="hy-AM"/>
        </w:rPr>
        <w:t>Հ</w:t>
      </w:r>
      <w:r w:rsidR="12B21107" w:rsidRPr="007E5E44">
        <w:rPr>
          <w:rFonts w:ascii="GHEA Grapalat" w:hAnsi="GHEA Grapalat" w:cs="Arial"/>
          <w:sz w:val="24"/>
          <w:szCs w:val="24"/>
          <w:lang w:val="hy-AM"/>
        </w:rPr>
        <w:t xml:space="preserve">ամակարգային </w:t>
      </w:r>
      <w:r w:rsidR="632B6D69" w:rsidRPr="007E5E44">
        <w:rPr>
          <w:rFonts w:ascii="GHEA Grapalat" w:hAnsi="GHEA Grapalat" w:cs="Arial"/>
          <w:sz w:val="24"/>
          <w:szCs w:val="24"/>
          <w:lang w:val="hy-AM"/>
        </w:rPr>
        <w:t>ծառայություններ</w:t>
      </w:r>
      <w:r w:rsidR="6B91273D" w:rsidRPr="007E5E44">
        <w:rPr>
          <w:rFonts w:ascii="GHEA Grapalat" w:hAnsi="GHEA Grapalat" w:cs="Arial"/>
          <w:sz w:val="24"/>
          <w:szCs w:val="24"/>
          <w:lang w:val="hy-AM"/>
        </w:rPr>
        <w:t xml:space="preserve">, </w:t>
      </w:r>
      <w:r w:rsidR="3786AC52" w:rsidRPr="007E5E44">
        <w:rPr>
          <w:rFonts w:ascii="GHEA Grapalat" w:hAnsi="GHEA Grapalat" w:cs="Arial"/>
          <w:sz w:val="24"/>
          <w:szCs w:val="24"/>
          <w:lang w:val="hy-AM"/>
        </w:rPr>
        <w:t xml:space="preserve">որոնք դասակարգվում են </w:t>
      </w:r>
      <w:r w:rsidR="6B91273D" w:rsidRPr="007E5E44">
        <w:rPr>
          <w:rFonts w:ascii="GHEA Grapalat" w:hAnsi="GHEA Grapalat" w:cs="Arial"/>
          <w:sz w:val="24"/>
          <w:szCs w:val="24"/>
          <w:lang w:val="hy-AM"/>
        </w:rPr>
        <w:t xml:space="preserve">հետևյալ </w:t>
      </w:r>
      <w:r w:rsidR="2F4B8C0F" w:rsidRPr="007E5E44">
        <w:rPr>
          <w:rFonts w:ascii="GHEA Grapalat" w:hAnsi="GHEA Grapalat" w:cs="Arial"/>
          <w:sz w:val="24"/>
          <w:szCs w:val="24"/>
          <w:lang w:val="hy-AM"/>
        </w:rPr>
        <w:t>կերպ</w:t>
      </w:r>
      <w:r w:rsidR="673F0D0C" w:rsidRPr="007E5E44">
        <w:rPr>
          <w:rFonts w:ascii="GHEA Grapalat" w:hAnsi="GHEA Grapalat" w:cs="Arial"/>
          <w:sz w:val="24"/>
          <w:szCs w:val="24"/>
          <w:lang w:val="hy-AM"/>
        </w:rPr>
        <w:t>.</w:t>
      </w:r>
    </w:p>
    <w:p w:rsidR="00DB2466" w:rsidRPr="007E5E44" w:rsidRDefault="00DB2466" w:rsidP="00E048D2">
      <w:pPr>
        <w:pStyle w:val="HTMLPreformatted"/>
        <w:numPr>
          <w:ilvl w:val="0"/>
          <w:numId w:val="57"/>
        </w:numPr>
        <w:shd w:val="clear" w:color="auto" w:fill="FFFFFF"/>
        <w:tabs>
          <w:tab w:val="clear" w:pos="916"/>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sz w:val="24"/>
          <w:szCs w:val="24"/>
          <w:lang w:val="hy-AM"/>
        </w:rPr>
        <w:t>հաշվեկշռում</w:t>
      </w:r>
      <w:r w:rsidR="00C41B1B" w:rsidRPr="007E5E44">
        <w:rPr>
          <w:rFonts w:ascii="GHEA Grapalat" w:hAnsi="GHEA Grapalat" w:cs="Arial"/>
          <w:sz w:val="24"/>
          <w:szCs w:val="24"/>
          <w:lang w:val="hy-AM"/>
        </w:rPr>
        <w:t xml:space="preserve"> </w:t>
      </w:r>
      <w:r w:rsidR="009316AB" w:rsidRPr="007E5E44">
        <w:rPr>
          <w:rFonts w:ascii="GHEA Grapalat" w:hAnsi="GHEA Grapalat" w:cs="Arial"/>
          <w:sz w:val="24"/>
          <w:szCs w:val="24"/>
          <w:lang w:val="hy-AM"/>
        </w:rPr>
        <w:t xml:space="preserve">և </w:t>
      </w:r>
      <w:r w:rsidRPr="007E5E44">
        <w:rPr>
          <w:rFonts w:ascii="GHEA Grapalat" w:hAnsi="GHEA Grapalat" w:cs="Arial"/>
          <w:sz w:val="24"/>
          <w:szCs w:val="24"/>
          <w:lang w:val="hy-AM"/>
        </w:rPr>
        <w:t>հաճախականութ</w:t>
      </w:r>
      <w:r w:rsidRPr="007E5E44">
        <w:rPr>
          <w:rFonts w:ascii="GHEA Grapalat" w:hAnsi="GHEA Grapalat" w:cs="Arial"/>
          <w:color w:val="000000"/>
          <w:sz w:val="24"/>
          <w:szCs w:val="24"/>
          <w:lang w:val="hy-AM"/>
        </w:rPr>
        <w:t>յան կարգավորում,</w:t>
      </w:r>
    </w:p>
    <w:p w:rsidR="00A8438C" w:rsidRPr="007E5E44" w:rsidRDefault="00A8438C" w:rsidP="00E048D2">
      <w:pPr>
        <w:pStyle w:val="HTMLPreformatted"/>
        <w:numPr>
          <w:ilvl w:val="0"/>
          <w:numId w:val="57"/>
        </w:numPr>
        <w:shd w:val="clear" w:color="auto" w:fill="FFFFFF"/>
        <w:tabs>
          <w:tab w:val="clear" w:pos="916"/>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lastRenderedPageBreak/>
        <w:t>ռեակտիվ հզորության և լարման կարգավորում,</w:t>
      </w:r>
    </w:p>
    <w:p w:rsidR="00704869" w:rsidRPr="007E5E44" w:rsidRDefault="00704869" w:rsidP="00E048D2">
      <w:pPr>
        <w:pStyle w:val="HTMLPreformatted"/>
        <w:numPr>
          <w:ilvl w:val="0"/>
          <w:numId w:val="57"/>
        </w:numPr>
        <w:shd w:val="clear" w:color="auto" w:fill="FFFFFF"/>
        <w:tabs>
          <w:tab w:val="clear" w:pos="916"/>
        </w:tabs>
        <w:spacing w:line="276" w:lineRule="auto"/>
        <w:ind w:left="1418" w:hanging="284"/>
        <w:jc w:val="both"/>
        <w:rPr>
          <w:rFonts w:ascii="GHEA Grapalat" w:hAnsi="GHEA Grapalat" w:cs="Arial"/>
          <w:color w:val="000000"/>
          <w:sz w:val="24"/>
          <w:szCs w:val="24"/>
          <w:lang w:val="hy-AM"/>
        </w:rPr>
      </w:pPr>
      <w:r w:rsidRPr="007E5E44">
        <w:rPr>
          <w:rFonts w:ascii="GHEA Grapalat" w:hAnsi="GHEA Grapalat" w:cs="Arial"/>
          <w:color w:val="000000"/>
          <w:sz w:val="24"/>
          <w:szCs w:val="24"/>
          <w:lang w:val="hy-AM"/>
        </w:rPr>
        <w:t>էլեկտրաէներգետիկական համակարգի վերականգնում լրիվ մարման դեպքում։</w:t>
      </w:r>
    </w:p>
    <w:p w:rsidR="008744A2" w:rsidRPr="007E5E44" w:rsidRDefault="47F8007D" w:rsidP="008744A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Կարգավարման</w:t>
      </w:r>
      <w:bookmarkStart w:id="69" w:name="_Ref58854811"/>
      <w:r w:rsidRPr="007E5E44">
        <w:rPr>
          <w:rFonts w:ascii="GHEA Grapalat" w:hAnsi="GHEA Grapalat" w:cs="Arial"/>
          <w:sz w:val="24"/>
          <w:szCs w:val="24"/>
          <w:lang w:val="hy-AM"/>
        </w:rPr>
        <w:t xml:space="preserve"> </w:t>
      </w:r>
      <w:bookmarkStart w:id="70" w:name="_Ref10426971"/>
      <w:r w:rsidRPr="007E5E44">
        <w:rPr>
          <w:rFonts w:ascii="GHEA Grapalat" w:hAnsi="GHEA Grapalat" w:cs="Arial"/>
          <w:sz w:val="24"/>
          <w:szCs w:val="24"/>
          <w:lang w:val="hy-AM"/>
        </w:rPr>
        <w:t>գործընթացում մասնակցում են Համակարգի օպերատորը</w:t>
      </w:r>
      <w:r w:rsidR="00631116" w:rsidRPr="007E5E44">
        <w:rPr>
          <w:rFonts w:ascii="GHEA Grapalat" w:hAnsi="GHEA Grapalat" w:cs="Arial"/>
          <w:sz w:val="24"/>
          <w:szCs w:val="24"/>
          <w:lang w:val="hy-AM"/>
        </w:rPr>
        <w:t xml:space="preserve"> </w:t>
      </w:r>
      <w:r w:rsidR="00A83C58" w:rsidRPr="007E5E44">
        <w:rPr>
          <w:rFonts w:ascii="GHEA Grapalat" w:hAnsi="GHEA Grapalat" w:cs="Arial"/>
          <w:sz w:val="24"/>
          <w:szCs w:val="24"/>
          <w:lang w:val="hy-AM"/>
        </w:rPr>
        <w:t xml:space="preserve">և ԷՕԿ </w:t>
      </w:r>
      <w:r w:rsidRPr="007E5E44">
        <w:rPr>
          <w:rFonts w:ascii="GHEA Grapalat" w:hAnsi="GHEA Grapalat" w:cs="Arial"/>
          <w:sz w:val="24"/>
          <w:szCs w:val="24"/>
          <w:lang w:val="hy-AM"/>
        </w:rPr>
        <w:t>մասնակիցները</w:t>
      </w:r>
      <w:r w:rsidR="00A83C58" w:rsidRPr="007E5E44">
        <w:rPr>
          <w:rFonts w:ascii="GHEA Grapalat" w:hAnsi="GHEA Grapalat" w:cs="Arial"/>
          <w:sz w:val="24"/>
          <w:szCs w:val="24"/>
          <w:lang w:val="hy-AM"/>
        </w:rPr>
        <w:t>։</w:t>
      </w:r>
      <w:bookmarkEnd w:id="69"/>
      <w:r w:rsidRPr="007E5E44">
        <w:rPr>
          <w:rFonts w:ascii="GHEA Grapalat" w:hAnsi="GHEA Grapalat" w:cs="Arial"/>
          <w:sz w:val="24"/>
          <w:szCs w:val="24"/>
          <w:lang w:val="hy-AM"/>
        </w:rPr>
        <w:t xml:space="preserve"> </w:t>
      </w:r>
      <w:bookmarkEnd w:id="70"/>
    </w:p>
    <w:p w:rsidR="00FA0EB6" w:rsidRPr="007E5E44" w:rsidRDefault="0069688C" w:rsidP="00924FBE">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71" w:name="_Ref65147065"/>
      <w:bookmarkEnd w:id="68"/>
      <w:r w:rsidRPr="007E5E44">
        <w:rPr>
          <w:rFonts w:ascii="GHEA Grapalat" w:hAnsi="GHEA Grapalat" w:cs="Arial"/>
          <w:sz w:val="24"/>
          <w:szCs w:val="24"/>
          <w:lang w:val="hy-AM"/>
        </w:rPr>
        <w:t xml:space="preserve">Համակարգի օպերատորը </w:t>
      </w:r>
      <w:r w:rsidR="00A83C58" w:rsidRPr="007E5E44">
        <w:rPr>
          <w:rFonts w:ascii="GHEA Grapalat" w:hAnsi="GHEA Grapalat" w:cs="Arial"/>
          <w:sz w:val="24"/>
          <w:szCs w:val="24"/>
          <w:lang w:val="hy-AM"/>
        </w:rPr>
        <w:t xml:space="preserve">ԷՕԿ </w:t>
      </w:r>
      <w:r w:rsidR="50276260" w:rsidRPr="007E5E44">
        <w:rPr>
          <w:rFonts w:ascii="GHEA Grapalat" w:hAnsi="GHEA Grapalat" w:cs="Arial"/>
          <w:sz w:val="24"/>
          <w:szCs w:val="24"/>
          <w:lang w:val="hy-AM"/>
        </w:rPr>
        <w:t>մասնակիցներ</w:t>
      </w:r>
      <w:r w:rsidR="00E61597" w:rsidRPr="007E5E44">
        <w:rPr>
          <w:rFonts w:ascii="GHEA Grapalat" w:hAnsi="GHEA Grapalat" w:cs="Arial"/>
          <w:sz w:val="24"/>
          <w:szCs w:val="24"/>
          <w:lang w:val="hy-AM"/>
        </w:rPr>
        <w:t xml:space="preserve">ին </w:t>
      </w:r>
      <w:r w:rsidR="008E5091" w:rsidRPr="007E5E44">
        <w:rPr>
          <w:rFonts w:ascii="GHEA Grapalat" w:hAnsi="GHEA Grapalat" w:cs="Arial"/>
          <w:sz w:val="24"/>
          <w:szCs w:val="24"/>
          <w:lang w:val="hy-AM"/>
        </w:rPr>
        <w:t xml:space="preserve">Կարգավարման </w:t>
      </w:r>
      <w:r w:rsidR="003B04F3" w:rsidRPr="007E5E44">
        <w:rPr>
          <w:rFonts w:ascii="GHEA Grapalat" w:hAnsi="GHEA Grapalat" w:cs="Arial"/>
          <w:sz w:val="24"/>
          <w:szCs w:val="24"/>
          <w:lang w:val="hy-AM"/>
        </w:rPr>
        <w:t xml:space="preserve">գործընթացում </w:t>
      </w:r>
      <w:r w:rsidR="00B3581D" w:rsidRPr="007E5E44">
        <w:rPr>
          <w:rFonts w:ascii="GHEA Grapalat" w:hAnsi="GHEA Grapalat" w:cs="Arial"/>
          <w:sz w:val="24"/>
          <w:szCs w:val="24"/>
          <w:lang w:val="hy-AM"/>
        </w:rPr>
        <w:t xml:space="preserve">ներառում է </w:t>
      </w:r>
      <w:r w:rsidR="65616A25" w:rsidRPr="007E5E44">
        <w:rPr>
          <w:rFonts w:ascii="GHEA Grapalat" w:hAnsi="GHEA Grapalat" w:cs="Arial"/>
          <w:sz w:val="24"/>
          <w:szCs w:val="24"/>
          <w:lang w:val="hy-AM"/>
        </w:rPr>
        <w:t>հետև</w:t>
      </w:r>
      <w:r w:rsidR="00ACB878" w:rsidRPr="007E5E44">
        <w:rPr>
          <w:rFonts w:ascii="GHEA Grapalat" w:hAnsi="GHEA Grapalat" w:cs="Arial"/>
          <w:sz w:val="24"/>
          <w:szCs w:val="24"/>
          <w:lang w:val="hy-AM"/>
        </w:rPr>
        <w:t>յալ դեպքերում</w:t>
      </w:r>
      <w:r w:rsidR="00ACB878" w:rsidRPr="007E5E44">
        <w:rPr>
          <w:rFonts w:ascii="Cambria Math" w:hAnsi="Cambria Math" w:cs="Arial"/>
          <w:sz w:val="24"/>
          <w:szCs w:val="24"/>
          <w:lang w:val="hy-AM"/>
        </w:rPr>
        <w:t>․</w:t>
      </w:r>
      <w:bookmarkEnd w:id="71"/>
    </w:p>
    <w:p w:rsidR="00B56F19" w:rsidRPr="007E5E44" w:rsidRDefault="001B296F" w:rsidP="00E048D2">
      <w:pPr>
        <w:pStyle w:val="HTMLPreformatted"/>
        <w:numPr>
          <w:ilvl w:val="0"/>
          <w:numId w:val="76"/>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հաշվեկշռման </w:t>
      </w:r>
      <w:r w:rsidR="00EC2C4D" w:rsidRPr="007E5E44">
        <w:rPr>
          <w:rFonts w:ascii="GHEA Grapalat" w:hAnsi="GHEA Grapalat" w:cs="Arial"/>
          <w:sz w:val="24"/>
          <w:szCs w:val="24"/>
          <w:lang w:val="hy-AM"/>
        </w:rPr>
        <w:t xml:space="preserve">և հաճախականության կարգավորման </w:t>
      </w:r>
      <w:r w:rsidR="001D7CDD" w:rsidRPr="007E5E44">
        <w:rPr>
          <w:rFonts w:ascii="GHEA Grapalat" w:hAnsi="GHEA Grapalat" w:cs="Arial"/>
          <w:sz w:val="24"/>
          <w:szCs w:val="24"/>
          <w:lang w:val="hy-AM"/>
        </w:rPr>
        <w:t>Համակարգային ծառայության մատուցման նպատակով</w:t>
      </w:r>
      <w:r w:rsidR="001877B2" w:rsidRPr="007E5E44">
        <w:rPr>
          <w:rFonts w:ascii="Cambria Math" w:hAnsi="Cambria Math" w:cs="Arial"/>
          <w:sz w:val="24"/>
          <w:szCs w:val="24"/>
          <w:lang w:val="hy-AM"/>
        </w:rPr>
        <w:t>․</w:t>
      </w:r>
    </w:p>
    <w:p w:rsidR="000B2B86" w:rsidRPr="007E5E44" w:rsidRDefault="00B56F19" w:rsidP="00B56F19">
      <w:pPr>
        <w:pStyle w:val="HTMLPreformatted"/>
        <w:shd w:val="clear" w:color="auto" w:fill="FFFFFF"/>
        <w:tabs>
          <w:tab w:val="clear" w:pos="916"/>
        </w:tabs>
        <w:spacing w:line="276" w:lineRule="auto"/>
        <w:ind w:left="1985"/>
        <w:jc w:val="both"/>
        <w:rPr>
          <w:rFonts w:ascii="GHEA Grapalat" w:hAnsi="GHEA Grapalat" w:cs="Arial"/>
          <w:sz w:val="24"/>
          <w:szCs w:val="24"/>
          <w:lang w:val="hy-AM"/>
        </w:rPr>
      </w:pPr>
      <w:r w:rsidRPr="007E5E44">
        <w:rPr>
          <w:rFonts w:ascii="GHEA Grapalat" w:hAnsi="GHEA Grapalat" w:cs="Arial"/>
          <w:sz w:val="24"/>
          <w:szCs w:val="24"/>
          <w:lang w:val="hy-AM"/>
        </w:rPr>
        <w:t>ա</w:t>
      </w:r>
      <w:r w:rsidRPr="007E5E44">
        <w:rPr>
          <w:rFonts w:ascii="Cambria Math" w:hAnsi="Cambria Math" w:cs="Arial"/>
          <w:sz w:val="24"/>
          <w:szCs w:val="24"/>
          <w:lang w:val="hy-AM"/>
        </w:rPr>
        <w:t xml:space="preserve">․ </w:t>
      </w:r>
      <w:r w:rsidR="00A303AC" w:rsidRPr="007E5E44">
        <w:rPr>
          <w:rFonts w:ascii="GHEA Grapalat" w:hAnsi="GHEA Grapalat" w:cs="Arial"/>
          <w:sz w:val="24"/>
          <w:szCs w:val="24"/>
          <w:lang w:val="hy-AM"/>
        </w:rPr>
        <w:t xml:space="preserve">Բնականոն </w:t>
      </w:r>
      <w:r w:rsidR="00C23660" w:rsidRPr="007E5E44">
        <w:rPr>
          <w:rFonts w:ascii="GHEA Grapalat" w:hAnsi="GHEA Grapalat" w:cs="Arial"/>
          <w:sz w:val="24"/>
          <w:szCs w:val="24"/>
          <w:lang w:val="hy-AM"/>
        </w:rPr>
        <w:t xml:space="preserve">և Վթարային </w:t>
      </w:r>
      <w:r w:rsidR="00A303AC" w:rsidRPr="007E5E44">
        <w:rPr>
          <w:rFonts w:ascii="GHEA Grapalat" w:hAnsi="GHEA Grapalat" w:cs="Arial"/>
          <w:sz w:val="24"/>
          <w:szCs w:val="24"/>
          <w:lang w:val="hy-AM"/>
        </w:rPr>
        <w:t>ռեժիմ</w:t>
      </w:r>
      <w:r w:rsidR="00C23660" w:rsidRPr="007E5E44">
        <w:rPr>
          <w:rFonts w:ascii="GHEA Grapalat" w:hAnsi="GHEA Grapalat" w:cs="Arial"/>
          <w:sz w:val="24"/>
          <w:szCs w:val="24"/>
          <w:lang w:val="hy-AM"/>
        </w:rPr>
        <w:t>ներ</w:t>
      </w:r>
      <w:r w:rsidR="00A303AC" w:rsidRPr="007E5E44">
        <w:rPr>
          <w:rFonts w:ascii="GHEA Grapalat" w:hAnsi="GHEA Grapalat" w:cs="Arial"/>
          <w:sz w:val="24"/>
          <w:szCs w:val="24"/>
          <w:lang w:val="hy-AM"/>
        </w:rPr>
        <w:t xml:space="preserve">ում </w:t>
      </w:r>
      <w:r w:rsidR="001D7CDD" w:rsidRPr="007E5E44">
        <w:rPr>
          <w:rFonts w:ascii="GHEA Grapalat" w:hAnsi="GHEA Grapalat" w:cs="Arial"/>
          <w:sz w:val="24"/>
          <w:szCs w:val="24"/>
          <w:lang w:val="hy-AM"/>
        </w:rPr>
        <w:t xml:space="preserve">Կարգավարման ենթակա </w:t>
      </w:r>
      <w:r w:rsidR="00A303AC" w:rsidRPr="007E5E44">
        <w:rPr>
          <w:rFonts w:ascii="GHEA Grapalat" w:hAnsi="GHEA Grapalat" w:cs="Arial"/>
          <w:sz w:val="24"/>
          <w:szCs w:val="24"/>
          <w:lang w:val="hy-AM"/>
        </w:rPr>
        <w:t xml:space="preserve">է </w:t>
      </w:r>
      <w:r w:rsidRPr="007E5E44">
        <w:rPr>
          <w:rFonts w:ascii="GHEA Grapalat" w:hAnsi="GHEA Grapalat" w:cs="Arial"/>
          <w:sz w:val="24"/>
          <w:szCs w:val="24"/>
          <w:lang w:val="hy-AM"/>
        </w:rPr>
        <w:t>ՀԾՄ-ն՝ իր Առաջնային, Երկրորդային և Երրորդային պահուստների շրջանակում և Համակարգային նշանակության կայանները՝ բացառապես</w:t>
      </w:r>
      <w:r w:rsidR="0011363F" w:rsidRPr="007E5E44">
        <w:rPr>
          <w:rFonts w:ascii="GHEA Grapalat" w:hAnsi="GHEA Grapalat" w:cs="Arial"/>
          <w:sz w:val="24"/>
          <w:szCs w:val="24"/>
          <w:lang w:val="hy-AM"/>
        </w:rPr>
        <w:t xml:space="preserve"> իրենց</w:t>
      </w:r>
      <w:r w:rsidRPr="007E5E44">
        <w:rPr>
          <w:rFonts w:ascii="GHEA Grapalat" w:hAnsi="GHEA Grapalat" w:cs="Arial"/>
          <w:sz w:val="24"/>
          <w:szCs w:val="24"/>
          <w:lang w:val="hy-AM"/>
        </w:rPr>
        <w:t xml:space="preserve"> Առաջնային պահուստի շրջանակում</w:t>
      </w:r>
      <w:r w:rsidR="00A303AC" w:rsidRPr="007E5E44">
        <w:rPr>
          <w:rFonts w:ascii="GHEA Grapalat" w:hAnsi="GHEA Grapalat" w:cs="Arial"/>
          <w:sz w:val="24"/>
          <w:szCs w:val="24"/>
          <w:lang w:val="hy-AM"/>
        </w:rPr>
        <w:t>,</w:t>
      </w:r>
    </w:p>
    <w:p w:rsidR="002231E6" w:rsidRPr="007E5E44" w:rsidRDefault="00EB34B4" w:rsidP="003C4EDE">
      <w:pPr>
        <w:pStyle w:val="HTMLPreformatted"/>
        <w:shd w:val="clear" w:color="auto" w:fill="FFFFFF"/>
        <w:tabs>
          <w:tab w:val="clear" w:pos="916"/>
        </w:tabs>
        <w:spacing w:line="276" w:lineRule="auto"/>
        <w:ind w:left="1985"/>
        <w:jc w:val="both"/>
        <w:rPr>
          <w:rFonts w:ascii="GHEA Grapalat" w:hAnsi="GHEA Grapalat" w:cs="Arial"/>
          <w:sz w:val="24"/>
          <w:szCs w:val="24"/>
          <w:lang w:val="hy-AM"/>
        </w:rPr>
      </w:pPr>
      <w:r w:rsidRPr="007E5E44">
        <w:rPr>
          <w:rFonts w:ascii="GHEA Grapalat" w:hAnsi="GHEA Grapalat" w:cs="Arial"/>
          <w:sz w:val="24"/>
          <w:szCs w:val="24"/>
          <w:lang w:val="hy-AM"/>
        </w:rPr>
        <w:t>բ</w:t>
      </w:r>
      <w:r w:rsidRPr="007E5E44">
        <w:rPr>
          <w:rFonts w:ascii="Cambria Math" w:hAnsi="Cambria Math" w:cs="Cambria Math"/>
          <w:sz w:val="24"/>
          <w:szCs w:val="24"/>
          <w:lang w:val="hy-AM"/>
        </w:rPr>
        <w:t>․</w:t>
      </w:r>
      <w:r w:rsidRPr="007E5E44">
        <w:rPr>
          <w:rFonts w:ascii="GHEA Grapalat" w:hAnsi="GHEA Grapalat" w:cs="Arial"/>
          <w:lang w:val="hy-AM"/>
        </w:rPr>
        <w:t xml:space="preserve"> </w:t>
      </w:r>
      <w:r w:rsidR="0081235D" w:rsidRPr="007E5E44">
        <w:rPr>
          <w:rFonts w:ascii="GHEA Grapalat" w:hAnsi="GHEA Grapalat" w:cs="Arial"/>
          <w:sz w:val="24"/>
          <w:szCs w:val="24"/>
          <w:lang w:val="hy-AM"/>
        </w:rPr>
        <w:t>Առտառոց</w:t>
      </w:r>
      <w:r w:rsidR="006C10C4" w:rsidRPr="007E5E44">
        <w:rPr>
          <w:rFonts w:ascii="GHEA Grapalat" w:hAnsi="GHEA Grapalat" w:cs="Arial"/>
          <w:sz w:val="24"/>
          <w:szCs w:val="24"/>
          <w:lang w:val="hy-AM"/>
        </w:rPr>
        <w:t xml:space="preserve"> իրավիճակում</w:t>
      </w:r>
      <w:r w:rsidR="004F2FED" w:rsidRPr="007E5E44">
        <w:rPr>
          <w:rFonts w:ascii="GHEA Grapalat" w:hAnsi="GHEA Grapalat" w:cs="Arial"/>
          <w:sz w:val="24"/>
          <w:szCs w:val="24"/>
          <w:lang w:val="hy-AM"/>
        </w:rPr>
        <w:t xml:space="preserve"> Կարգավարման </w:t>
      </w:r>
      <w:r w:rsidR="00B039B8" w:rsidRPr="007E5E44">
        <w:rPr>
          <w:rFonts w:ascii="GHEA Grapalat" w:hAnsi="GHEA Grapalat" w:cs="Arial"/>
          <w:sz w:val="24"/>
          <w:szCs w:val="24"/>
          <w:lang w:val="hy-AM"/>
        </w:rPr>
        <w:t xml:space="preserve">կարող են </w:t>
      </w:r>
      <w:r w:rsidR="004F2FED" w:rsidRPr="007E5E44">
        <w:rPr>
          <w:rFonts w:ascii="GHEA Grapalat" w:hAnsi="GHEA Grapalat" w:cs="Arial"/>
          <w:sz w:val="24"/>
          <w:szCs w:val="24"/>
          <w:lang w:val="hy-AM"/>
        </w:rPr>
        <w:t>ենթակ</w:t>
      </w:r>
      <w:r w:rsidR="00B039B8" w:rsidRPr="007E5E44">
        <w:rPr>
          <w:rFonts w:ascii="GHEA Grapalat" w:hAnsi="GHEA Grapalat" w:cs="Arial"/>
          <w:sz w:val="24"/>
          <w:szCs w:val="24"/>
          <w:lang w:val="hy-AM"/>
        </w:rPr>
        <w:t>վել</w:t>
      </w:r>
      <w:r w:rsidR="004F2FED" w:rsidRPr="007E5E44">
        <w:rPr>
          <w:rFonts w:ascii="GHEA Grapalat" w:hAnsi="GHEA Grapalat" w:cs="Arial"/>
          <w:sz w:val="24"/>
          <w:szCs w:val="24"/>
          <w:lang w:val="hy-AM"/>
        </w:rPr>
        <w:t xml:space="preserve"> ԷՕԿ բոլոր մասնակիցները</w:t>
      </w:r>
      <w:r w:rsidR="00A00B95" w:rsidRPr="007E5E44">
        <w:rPr>
          <w:rFonts w:ascii="GHEA Grapalat" w:hAnsi="GHEA Grapalat" w:cs="Arial"/>
          <w:sz w:val="24"/>
          <w:szCs w:val="24"/>
          <w:lang w:val="hy-AM"/>
        </w:rPr>
        <w:t>։</w:t>
      </w:r>
    </w:p>
    <w:p w:rsidR="0074768F" w:rsidRPr="007E5E44" w:rsidRDefault="00924FBE" w:rsidP="00E048D2">
      <w:pPr>
        <w:pStyle w:val="HTMLPreformatted"/>
        <w:numPr>
          <w:ilvl w:val="0"/>
          <w:numId w:val="76"/>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ռեակտիվ հզորության և լարման կարգավորման </w:t>
      </w:r>
      <w:r w:rsidR="00CC12C8" w:rsidRPr="007E5E44">
        <w:rPr>
          <w:rFonts w:ascii="GHEA Grapalat" w:hAnsi="GHEA Grapalat" w:cs="Arial"/>
          <w:sz w:val="24"/>
          <w:szCs w:val="24"/>
          <w:lang w:val="hy-AM"/>
        </w:rPr>
        <w:t>Հ</w:t>
      </w:r>
      <w:r w:rsidR="0074768F" w:rsidRPr="007E5E44">
        <w:rPr>
          <w:rFonts w:ascii="GHEA Grapalat" w:hAnsi="GHEA Grapalat" w:cs="Arial"/>
          <w:sz w:val="24"/>
          <w:szCs w:val="24"/>
          <w:lang w:val="hy-AM"/>
        </w:rPr>
        <w:t xml:space="preserve">ամակարգային ծառայության մատուցման նպատակով </w:t>
      </w:r>
      <w:r w:rsidR="00F90739" w:rsidRPr="007E5E44">
        <w:rPr>
          <w:rFonts w:ascii="GHEA Grapalat" w:hAnsi="GHEA Grapalat" w:cs="Arial"/>
          <w:sz w:val="24"/>
          <w:szCs w:val="24"/>
          <w:lang w:val="hy-AM"/>
        </w:rPr>
        <w:t>Կ</w:t>
      </w:r>
      <w:r w:rsidR="00040B16" w:rsidRPr="007E5E44">
        <w:rPr>
          <w:rFonts w:ascii="GHEA Grapalat" w:hAnsi="GHEA Grapalat" w:cs="Arial"/>
          <w:sz w:val="24"/>
          <w:szCs w:val="24"/>
          <w:lang w:val="hy-AM"/>
        </w:rPr>
        <w:t xml:space="preserve">արգավարման ենթակա </w:t>
      </w:r>
      <w:r w:rsidR="00B2231D" w:rsidRPr="007E5E44">
        <w:rPr>
          <w:rFonts w:ascii="GHEA Grapalat" w:hAnsi="GHEA Grapalat" w:cs="Arial"/>
          <w:sz w:val="24"/>
          <w:szCs w:val="24"/>
          <w:lang w:val="hy-AM"/>
        </w:rPr>
        <w:t>են բոլոր Է</w:t>
      </w:r>
      <w:r w:rsidR="003E7DC4" w:rsidRPr="007E5E44">
        <w:rPr>
          <w:rFonts w:ascii="GHEA Grapalat" w:hAnsi="GHEA Grapalat" w:cs="Arial"/>
          <w:sz w:val="24"/>
          <w:szCs w:val="24"/>
          <w:lang w:val="hy-AM"/>
        </w:rPr>
        <w:t>Օ</w:t>
      </w:r>
      <w:r w:rsidR="00B2231D" w:rsidRPr="007E5E44">
        <w:rPr>
          <w:rFonts w:ascii="GHEA Grapalat" w:hAnsi="GHEA Grapalat" w:cs="Arial"/>
          <w:sz w:val="24"/>
          <w:szCs w:val="24"/>
          <w:lang w:val="hy-AM"/>
        </w:rPr>
        <w:t>Կ մասնակիցները</w:t>
      </w:r>
      <w:r w:rsidR="0074768F" w:rsidRPr="007E5E44">
        <w:rPr>
          <w:rFonts w:ascii="GHEA Grapalat" w:hAnsi="GHEA Grapalat" w:cs="Arial"/>
          <w:sz w:val="24"/>
          <w:szCs w:val="24"/>
          <w:lang w:val="hy-AM"/>
        </w:rPr>
        <w:t xml:space="preserve">, </w:t>
      </w:r>
    </w:p>
    <w:p w:rsidR="006B7DDE" w:rsidRPr="007E5E44" w:rsidRDefault="007E787D" w:rsidP="00E048D2">
      <w:pPr>
        <w:pStyle w:val="HTMLPreformatted"/>
        <w:numPr>
          <w:ilvl w:val="0"/>
          <w:numId w:val="76"/>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էլեկտրաէներգետիկական համակարգի վերականգնում լրիվ մարման դեպքում </w:t>
      </w:r>
      <w:r w:rsidR="00DB6C0F" w:rsidRPr="007E5E44">
        <w:rPr>
          <w:rFonts w:ascii="GHEA Grapalat" w:hAnsi="GHEA Grapalat" w:cs="Arial"/>
          <w:sz w:val="24"/>
          <w:szCs w:val="24"/>
          <w:lang w:val="hy-AM"/>
        </w:rPr>
        <w:t>Հ</w:t>
      </w:r>
      <w:r w:rsidRPr="007E5E44">
        <w:rPr>
          <w:rFonts w:ascii="GHEA Grapalat" w:hAnsi="GHEA Grapalat" w:cs="Arial"/>
          <w:sz w:val="24"/>
          <w:szCs w:val="24"/>
          <w:lang w:val="hy-AM"/>
        </w:rPr>
        <w:t xml:space="preserve">ամակարգային ծառայության մատուցման նպատակով </w:t>
      </w:r>
      <w:r w:rsidR="00310954" w:rsidRPr="007E5E44">
        <w:rPr>
          <w:rFonts w:ascii="GHEA Grapalat" w:hAnsi="GHEA Grapalat" w:cs="Arial"/>
          <w:sz w:val="24"/>
          <w:szCs w:val="24"/>
          <w:lang w:val="hy-AM"/>
        </w:rPr>
        <w:t xml:space="preserve">Վթարային ռեժիմում </w:t>
      </w:r>
      <w:r w:rsidR="00F90739" w:rsidRPr="007E5E44">
        <w:rPr>
          <w:rFonts w:ascii="GHEA Grapalat" w:hAnsi="GHEA Grapalat" w:cs="Arial"/>
          <w:sz w:val="24"/>
          <w:szCs w:val="24"/>
          <w:lang w:val="hy-AM"/>
        </w:rPr>
        <w:t xml:space="preserve">Կարգավարման ենթակա են ԷՀՑ կանոնների </w:t>
      </w:r>
      <w:fldSimple w:instr=" REF _Ref59005586 \r \h  \* MERGEFORMAT ">
        <w:r w:rsidR="008C18A0">
          <w:rPr>
            <w:rFonts w:ascii="GHEA Grapalat" w:hAnsi="GHEA Grapalat" w:cs="Arial"/>
            <w:sz w:val="24"/>
            <w:szCs w:val="24"/>
            <w:lang w:val="hy-AM"/>
          </w:rPr>
          <w:t>181</w:t>
        </w:r>
      </w:fldSimple>
      <w:r w:rsidR="00F45144" w:rsidRPr="007E5E44">
        <w:rPr>
          <w:rFonts w:ascii="GHEA Grapalat" w:hAnsi="GHEA Grapalat" w:cs="Arial"/>
          <w:sz w:val="24"/>
          <w:szCs w:val="24"/>
          <w:lang w:val="hy-AM"/>
        </w:rPr>
        <w:t>-րդ կետ</w:t>
      </w:r>
      <w:r w:rsidR="007B6C40" w:rsidRPr="007E5E44">
        <w:rPr>
          <w:rFonts w:ascii="GHEA Grapalat" w:hAnsi="GHEA Grapalat" w:cs="Arial"/>
          <w:sz w:val="24"/>
          <w:szCs w:val="24"/>
          <w:lang w:val="hy-AM"/>
        </w:rPr>
        <w:t>ի</w:t>
      </w:r>
      <w:r w:rsidR="00F45144" w:rsidRPr="007E5E44">
        <w:rPr>
          <w:rFonts w:ascii="GHEA Grapalat" w:hAnsi="GHEA Grapalat" w:cs="Arial"/>
          <w:sz w:val="24"/>
          <w:szCs w:val="24"/>
          <w:lang w:val="hy-AM"/>
        </w:rPr>
        <w:t xml:space="preserve"> </w:t>
      </w:r>
      <w:r w:rsidR="007B6C40" w:rsidRPr="007E5E44">
        <w:rPr>
          <w:rFonts w:ascii="GHEA Grapalat" w:hAnsi="GHEA Grapalat" w:cs="Arial"/>
          <w:sz w:val="24"/>
          <w:szCs w:val="24"/>
          <w:lang w:val="hy-AM"/>
        </w:rPr>
        <w:t xml:space="preserve">համաձայն </w:t>
      </w:r>
      <w:r w:rsidR="00146F6D" w:rsidRPr="007E5E44">
        <w:rPr>
          <w:rFonts w:ascii="GHEA Grapalat" w:hAnsi="GHEA Grapalat" w:cs="Arial"/>
          <w:sz w:val="24"/>
          <w:szCs w:val="24"/>
          <w:lang w:val="hy-AM"/>
        </w:rPr>
        <w:t>Գործարկման տեղակայանքների ցանկ</w:t>
      </w:r>
      <w:r w:rsidR="007B6C40" w:rsidRPr="007E5E44">
        <w:rPr>
          <w:rFonts w:ascii="GHEA Grapalat" w:hAnsi="GHEA Grapalat" w:cs="Arial"/>
          <w:sz w:val="24"/>
          <w:szCs w:val="24"/>
          <w:lang w:val="hy-AM"/>
        </w:rPr>
        <w:t xml:space="preserve">ում ընդգրկված </w:t>
      </w:r>
      <w:r w:rsidR="008F1721" w:rsidRPr="007E5E44">
        <w:rPr>
          <w:rFonts w:ascii="GHEA Grapalat" w:hAnsi="GHEA Grapalat" w:cs="Arial"/>
          <w:sz w:val="24"/>
          <w:szCs w:val="24"/>
          <w:lang w:val="hy-AM"/>
        </w:rPr>
        <w:t>Համակարգային նշա</w:t>
      </w:r>
      <w:r w:rsidR="00E02A21" w:rsidRPr="007E5E44">
        <w:rPr>
          <w:rFonts w:ascii="GHEA Grapalat" w:hAnsi="GHEA Grapalat" w:cs="Arial"/>
          <w:sz w:val="24"/>
          <w:szCs w:val="24"/>
          <w:lang w:val="hy-AM"/>
        </w:rPr>
        <w:t>նակության կայանները</w:t>
      </w:r>
      <w:r w:rsidR="006B7665" w:rsidRPr="007E5E44">
        <w:rPr>
          <w:rFonts w:ascii="GHEA Grapalat" w:hAnsi="GHEA Grapalat" w:cs="Arial"/>
          <w:sz w:val="24"/>
          <w:szCs w:val="24"/>
          <w:lang w:val="hy-AM"/>
        </w:rPr>
        <w:t>։</w:t>
      </w:r>
    </w:p>
    <w:p w:rsidR="0086342C" w:rsidRPr="007E5E44" w:rsidRDefault="0086342C" w:rsidP="0086342C">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ԷՄՇ մասնակիցները ձեռնարկում են անհրաժեշտ բոլոր միջոցները իրական ժամանակում համապատասխանելու ԷՄՇ-ում իրենց կնքած Գործարքներին և Գործարքների տեղաբաշխան սխեմային, եթե ԷՀՑ կանոնների սույն բաժնում ԷՄՇ մասնակցի համար այլ պարտավորություն սահմանված չէ։ </w:t>
      </w:r>
    </w:p>
    <w:p w:rsidR="00EC53AC" w:rsidRPr="007E5E44" w:rsidRDefault="00EC53AC" w:rsidP="00EC53AC">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w:t>
      </w:r>
      <w:r w:rsidR="00747BD0" w:rsidRPr="007E5E44">
        <w:rPr>
          <w:rFonts w:ascii="GHEA Grapalat" w:hAnsi="GHEA Grapalat" w:cs="Arial"/>
          <w:sz w:val="24"/>
          <w:szCs w:val="24"/>
          <w:lang w:val="hy-AM"/>
        </w:rPr>
        <w:t xml:space="preserve">ԷՀԱ ցուցանիշների ապահովման </w:t>
      </w:r>
      <w:r w:rsidRPr="007E5E44">
        <w:rPr>
          <w:rFonts w:ascii="GHEA Grapalat" w:hAnsi="GHEA Grapalat" w:cs="Arial"/>
          <w:sz w:val="24"/>
          <w:szCs w:val="24"/>
          <w:lang w:val="hy-AM"/>
        </w:rPr>
        <w:t>նպատակով կարող է փոփոխել ՀԾՄ-ի Գործարքների տեղաբաշխումը</w:t>
      </w:r>
      <w:r w:rsidR="00EC2AB5" w:rsidRPr="007E5E44">
        <w:rPr>
          <w:rFonts w:ascii="GHEA Grapalat" w:hAnsi="GHEA Grapalat" w:cs="Arial"/>
          <w:sz w:val="24"/>
          <w:szCs w:val="24"/>
          <w:lang w:val="hy-AM"/>
        </w:rPr>
        <w:t>։</w:t>
      </w:r>
    </w:p>
    <w:p w:rsidR="0086342C" w:rsidRPr="007E5E44" w:rsidRDefault="0086342C" w:rsidP="0086342C">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Կարգավարման շրջանակում էլեկտրաէներգետիկական համակարգի հուսալի և անվտանգ աշխատանքը իրական ժամանակում ապահովելու նպատակով իրականացնում է Հաղորդման ցանցում գերբեռնումների կառավարում ԷՀՑ կանոնների </w:t>
      </w:r>
      <w:r w:rsidR="00185958" w:rsidRPr="007E5E44">
        <w:rPr>
          <w:rFonts w:ascii="GHEA Grapalat" w:hAnsi="GHEA Grapalat" w:cs="Arial"/>
          <w:sz w:val="24"/>
          <w:szCs w:val="24"/>
          <w:lang w:val="hy-AM"/>
        </w:rPr>
        <w:t>28</w:t>
      </w:r>
      <w:r w:rsidRPr="007E5E44">
        <w:rPr>
          <w:rFonts w:ascii="GHEA Grapalat" w:hAnsi="GHEA Grapalat" w:cs="Arial"/>
          <w:sz w:val="24"/>
          <w:szCs w:val="24"/>
          <w:lang w:val="hy-AM"/>
        </w:rPr>
        <w:t>-րդ գլխի պահանջներին համապատասխան։</w:t>
      </w:r>
    </w:p>
    <w:p w:rsidR="0086342C" w:rsidRPr="007E5E44" w:rsidRDefault="0086342C" w:rsidP="0048408D">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օպերատորը և ԷՄՇ մասնակիցներն էլեկտրամատակարարման անխուսափելի սահմանափակումներ պահանջող իրավիճակներում առաջնորդվում են ԷՀՑ կանոնների 31-րդ գլխի պահանջներով:</w:t>
      </w:r>
    </w:p>
    <w:p w:rsidR="00002416" w:rsidRPr="007E5E44" w:rsidRDefault="00002416"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sz w:val="24"/>
          <w:szCs w:val="24"/>
          <w:lang w:val="hy-AM"/>
        </w:rPr>
      </w:pPr>
      <w:bookmarkStart w:id="72" w:name="_Toc11149240"/>
      <w:bookmarkStart w:id="73" w:name="_Hlk9866544"/>
      <w:bookmarkEnd w:id="62"/>
      <w:bookmarkEnd w:id="63"/>
      <w:r w:rsidRPr="007E5E44">
        <w:rPr>
          <w:rFonts w:ascii="GHEA Grapalat" w:hAnsi="GHEA Grapalat" w:cs="Arial"/>
          <w:i w:val="0"/>
          <w:iCs w:val="0"/>
          <w:sz w:val="24"/>
          <w:szCs w:val="24"/>
          <w:lang w:val="hy-AM"/>
        </w:rPr>
        <w:lastRenderedPageBreak/>
        <w:t>ԿԱՐԳԱՎԱՐԱԿԱՆ ԿԱՐԳԱԴՐՈՒԹՅՈՒՆՆԵՐ</w:t>
      </w:r>
      <w:r w:rsidR="0070155E" w:rsidRPr="007E5E44">
        <w:rPr>
          <w:rFonts w:ascii="GHEA Grapalat" w:hAnsi="GHEA Grapalat" w:cs="Arial"/>
          <w:i w:val="0"/>
          <w:iCs w:val="0"/>
          <w:sz w:val="24"/>
          <w:szCs w:val="24"/>
          <w:lang w:val="hy-AM"/>
        </w:rPr>
        <w:t xml:space="preserve">ԻՆ </w:t>
      </w:r>
      <w:r w:rsidR="00A07397" w:rsidRPr="007E5E44">
        <w:rPr>
          <w:rFonts w:ascii="GHEA Grapalat" w:hAnsi="GHEA Grapalat" w:cs="Arial"/>
          <w:i w:val="0"/>
          <w:iCs w:val="0"/>
          <w:sz w:val="24"/>
          <w:szCs w:val="24"/>
          <w:lang w:val="hy-AM"/>
        </w:rPr>
        <w:t xml:space="preserve">                     </w:t>
      </w:r>
      <w:r w:rsidR="0070155E" w:rsidRPr="007E5E44">
        <w:rPr>
          <w:rFonts w:ascii="GHEA Grapalat" w:hAnsi="GHEA Grapalat" w:cs="Arial"/>
          <w:i w:val="0"/>
          <w:iCs w:val="0"/>
          <w:sz w:val="24"/>
          <w:szCs w:val="24"/>
          <w:lang w:val="hy-AM"/>
        </w:rPr>
        <w:t>ՆԵՐԿԱՅԱՑՎՈՂ ՊԱՀԱՆՋՆԵՐԸ</w:t>
      </w:r>
      <w:r w:rsidRPr="007E5E44">
        <w:rPr>
          <w:rFonts w:ascii="GHEA Grapalat" w:hAnsi="GHEA Grapalat" w:cs="Arial"/>
          <w:i w:val="0"/>
          <w:iCs w:val="0"/>
          <w:sz w:val="24"/>
          <w:szCs w:val="24"/>
          <w:lang w:val="hy-AM"/>
        </w:rPr>
        <w:t xml:space="preserve"> </w:t>
      </w:r>
    </w:p>
    <w:p w:rsidR="00002416" w:rsidRPr="007E5E44" w:rsidRDefault="00BF759F" w:rsidP="00002416">
      <w:pPr>
        <w:pStyle w:val="HTMLPreformatted"/>
        <w:numPr>
          <w:ilvl w:val="0"/>
          <w:numId w:val="4"/>
        </w:numPr>
        <w:shd w:val="clear" w:color="auto" w:fill="FFFFFF"/>
        <w:tabs>
          <w:tab w:val="clear" w:pos="916"/>
          <w:tab w:val="left" w:pos="567"/>
          <w:tab w:val="left" w:pos="90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օպերատորը Կարգավարումն իրականացվում է Է</w:t>
      </w:r>
      <w:r w:rsidR="003E7DC4" w:rsidRPr="007E5E44">
        <w:rPr>
          <w:rFonts w:ascii="GHEA Grapalat" w:hAnsi="GHEA Grapalat" w:cs="Arial"/>
          <w:sz w:val="24"/>
          <w:szCs w:val="24"/>
          <w:lang w:val="hy-AM"/>
        </w:rPr>
        <w:t>Օ</w:t>
      </w:r>
      <w:r w:rsidRPr="007E5E44">
        <w:rPr>
          <w:rFonts w:ascii="GHEA Grapalat" w:hAnsi="GHEA Grapalat" w:cs="Arial"/>
          <w:sz w:val="24"/>
          <w:szCs w:val="24"/>
          <w:lang w:val="hy-AM"/>
        </w:rPr>
        <w:t xml:space="preserve">Կ մասնակիցներին </w:t>
      </w:r>
      <w:r w:rsidR="00D76022" w:rsidRPr="007E5E44">
        <w:rPr>
          <w:rFonts w:ascii="GHEA Grapalat" w:hAnsi="GHEA Grapalat" w:cs="Arial"/>
          <w:sz w:val="24"/>
          <w:szCs w:val="24"/>
          <w:lang w:val="hy-AM"/>
        </w:rPr>
        <w:t xml:space="preserve">ԷՀՑ կանոնների </w:t>
      </w:r>
      <w:fldSimple w:instr=" REF _Ref65147065 \r \h  \* MERGEFORMAT ">
        <w:r w:rsidR="008C18A0">
          <w:rPr>
            <w:rFonts w:ascii="GHEA Grapalat" w:hAnsi="GHEA Grapalat" w:cs="Arial"/>
            <w:sz w:val="24"/>
            <w:szCs w:val="24"/>
            <w:lang w:val="hy-AM"/>
          </w:rPr>
          <w:t>152</w:t>
        </w:r>
      </w:fldSimple>
      <w:r w:rsidR="00632782" w:rsidRPr="007E5E44">
        <w:rPr>
          <w:rFonts w:ascii="GHEA Grapalat" w:hAnsi="GHEA Grapalat" w:cs="Arial"/>
          <w:sz w:val="24"/>
          <w:szCs w:val="24"/>
          <w:lang w:val="hy-AM"/>
        </w:rPr>
        <w:t>-րդ</w:t>
      </w:r>
      <w:r w:rsidR="00F34D84" w:rsidRPr="007E5E44">
        <w:rPr>
          <w:rFonts w:ascii="GHEA Grapalat" w:hAnsi="GHEA Grapalat" w:cs="Arial"/>
          <w:sz w:val="24"/>
          <w:szCs w:val="24"/>
          <w:lang w:val="hy-AM"/>
        </w:rPr>
        <w:t xml:space="preserve"> կետ</w:t>
      </w:r>
      <w:r w:rsidR="00D76022" w:rsidRPr="007E5E44">
        <w:rPr>
          <w:rFonts w:ascii="GHEA Grapalat" w:hAnsi="GHEA Grapalat" w:cs="Arial"/>
          <w:sz w:val="24"/>
          <w:szCs w:val="24"/>
          <w:lang w:val="hy-AM"/>
        </w:rPr>
        <w:t>ով նախատեսված դեպքերում</w:t>
      </w:r>
      <w:r w:rsidR="00F34D84" w:rsidRPr="007E5E44">
        <w:rPr>
          <w:rFonts w:ascii="GHEA Grapalat" w:hAnsi="GHEA Grapalat" w:cs="Arial"/>
          <w:sz w:val="24"/>
          <w:szCs w:val="24"/>
          <w:lang w:val="hy-AM"/>
        </w:rPr>
        <w:t xml:space="preserve"> </w:t>
      </w:r>
      <w:r w:rsidRPr="007E5E44">
        <w:rPr>
          <w:rFonts w:ascii="GHEA Grapalat" w:hAnsi="GHEA Grapalat" w:cs="Arial"/>
          <w:sz w:val="24"/>
          <w:szCs w:val="24"/>
          <w:lang w:val="hy-AM"/>
        </w:rPr>
        <w:t xml:space="preserve">կարգավարական կարգադրություններ տալու միջոցով: </w:t>
      </w:r>
    </w:p>
    <w:p w:rsidR="00F05CAD" w:rsidRPr="007E5E44" w:rsidRDefault="25C9ACE2" w:rsidP="00F05CAD">
      <w:pPr>
        <w:pStyle w:val="HTMLPreformatted"/>
        <w:numPr>
          <w:ilvl w:val="0"/>
          <w:numId w:val="4"/>
        </w:numPr>
        <w:shd w:val="clear" w:color="auto" w:fill="FFFFFF"/>
        <w:tabs>
          <w:tab w:val="clear" w:pos="916"/>
          <w:tab w:val="left" w:pos="567"/>
          <w:tab w:val="left" w:pos="90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կարգավարական կարգադրություն </w:t>
      </w:r>
      <w:r w:rsidR="000F25EA" w:rsidRPr="007E5E44">
        <w:rPr>
          <w:rFonts w:ascii="GHEA Grapalat" w:hAnsi="GHEA Grapalat" w:cs="Arial"/>
          <w:sz w:val="24"/>
          <w:szCs w:val="24"/>
          <w:lang w:val="hy-AM"/>
        </w:rPr>
        <w:t xml:space="preserve">տալիս </w:t>
      </w:r>
      <w:r w:rsidR="0051041B" w:rsidRPr="007E5E44">
        <w:rPr>
          <w:rFonts w:ascii="GHEA Grapalat" w:hAnsi="GHEA Grapalat" w:cs="Arial"/>
          <w:sz w:val="24"/>
          <w:szCs w:val="24"/>
          <w:lang w:val="hy-AM"/>
        </w:rPr>
        <w:t>հաշվի է առնում</w:t>
      </w:r>
      <w:r w:rsidRPr="007E5E44">
        <w:rPr>
          <w:rFonts w:ascii="GHEA Grapalat" w:hAnsi="GHEA Grapalat" w:cs="Arial"/>
          <w:sz w:val="24"/>
          <w:szCs w:val="24"/>
          <w:lang w:val="hy-AM"/>
        </w:rPr>
        <w:t>.</w:t>
      </w:r>
    </w:p>
    <w:p w:rsidR="00F05CAD" w:rsidRPr="007E5E44" w:rsidRDefault="00961158" w:rsidP="0047649D">
      <w:pPr>
        <w:pStyle w:val="HTMLPreformatted"/>
        <w:numPr>
          <w:ilvl w:val="0"/>
          <w:numId w:val="1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էլեկտրական էներգիայի կանխատեսվող </w:t>
      </w:r>
      <w:r w:rsidR="00F05CAD" w:rsidRPr="007E5E44">
        <w:rPr>
          <w:rFonts w:ascii="GHEA Grapalat" w:hAnsi="GHEA Grapalat" w:cs="Arial"/>
          <w:sz w:val="24"/>
          <w:szCs w:val="24"/>
          <w:lang w:val="hy-AM"/>
        </w:rPr>
        <w:t xml:space="preserve">և փաստացի պահանջարկի տարբերությունը, </w:t>
      </w:r>
    </w:p>
    <w:p w:rsidR="00F05CAD" w:rsidRPr="007E5E44" w:rsidRDefault="00961158" w:rsidP="0047649D">
      <w:pPr>
        <w:pStyle w:val="HTMLPreformatted"/>
        <w:numPr>
          <w:ilvl w:val="0"/>
          <w:numId w:val="1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էլեկտրական էներգիայի </w:t>
      </w:r>
      <w:r w:rsidR="00F05CAD" w:rsidRPr="007E5E44">
        <w:rPr>
          <w:rFonts w:ascii="GHEA Grapalat" w:hAnsi="GHEA Grapalat" w:cs="Arial"/>
          <w:sz w:val="24"/>
          <w:szCs w:val="24"/>
          <w:lang w:val="hy-AM"/>
        </w:rPr>
        <w:t xml:space="preserve">միջհամակարգային ակտիվ փոխհոսքերի նախատեսված և իրական գրաֆիկների միջև տարբերությունը, </w:t>
      </w:r>
    </w:p>
    <w:p w:rsidR="00F05CAD" w:rsidRPr="007E5E44" w:rsidRDefault="00F05CAD" w:rsidP="0047649D">
      <w:pPr>
        <w:pStyle w:val="HTMLPreformatted"/>
        <w:numPr>
          <w:ilvl w:val="0"/>
          <w:numId w:val="1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 հաշվեկշռման նպատակով </w:t>
      </w:r>
      <w:r w:rsidR="00D15FAB" w:rsidRPr="007E5E44">
        <w:rPr>
          <w:rFonts w:ascii="GHEA Grapalat" w:hAnsi="GHEA Grapalat" w:cs="Arial"/>
          <w:sz w:val="24"/>
          <w:szCs w:val="24"/>
          <w:lang w:val="hy-AM"/>
        </w:rPr>
        <w:t xml:space="preserve">անհրաժեշտ </w:t>
      </w:r>
      <w:r w:rsidRPr="007E5E44">
        <w:rPr>
          <w:rFonts w:ascii="GHEA Grapalat" w:hAnsi="GHEA Grapalat" w:cs="Arial"/>
          <w:sz w:val="24"/>
          <w:szCs w:val="24"/>
          <w:lang w:val="hy-AM"/>
        </w:rPr>
        <w:t xml:space="preserve">պահուստների </w:t>
      </w:r>
      <w:r w:rsidR="00D15FAB" w:rsidRPr="007E5E44">
        <w:rPr>
          <w:rFonts w:ascii="GHEA Grapalat" w:hAnsi="GHEA Grapalat" w:cs="Arial"/>
          <w:sz w:val="24"/>
          <w:szCs w:val="24"/>
          <w:lang w:val="hy-AM"/>
        </w:rPr>
        <w:t>առկայությունը</w:t>
      </w:r>
      <w:r w:rsidRPr="007E5E44">
        <w:rPr>
          <w:rFonts w:ascii="GHEA Grapalat" w:hAnsi="GHEA Grapalat" w:cs="Arial"/>
          <w:sz w:val="24"/>
          <w:szCs w:val="24"/>
          <w:lang w:val="hy-AM"/>
        </w:rPr>
        <w:t>,</w:t>
      </w:r>
    </w:p>
    <w:p w:rsidR="00F05CAD" w:rsidRPr="007E5E44" w:rsidRDefault="00F05CAD" w:rsidP="0047649D">
      <w:pPr>
        <w:pStyle w:val="HTMLPreformatted"/>
        <w:numPr>
          <w:ilvl w:val="0"/>
          <w:numId w:val="1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արտադրող ագրեգատների</w:t>
      </w:r>
      <w:r w:rsidR="00BA37C0" w:rsidRPr="007E5E44">
        <w:rPr>
          <w:rFonts w:ascii="GHEA Grapalat" w:hAnsi="GHEA Grapalat" w:cs="Arial"/>
          <w:sz w:val="24"/>
          <w:szCs w:val="24"/>
          <w:lang w:val="hy-AM"/>
        </w:rPr>
        <w:t>ց</w:t>
      </w:r>
      <w:r w:rsidRPr="007E5E44">
        <w:rPr>
          <w:rFonts w:ascii="GHEA Grapalat" w:hAnsi="GHEA Grapalat" w:cs="Arial"/>
          <w:sz w:val="24"/>
          <w:szCs w:val="24"/>
          <w:lang w:val="hy-AM"/>
        </w:rPr>
        <w:t xml:space="preserve"> </w:t>
      </w:r>
      <w:r w:rsidR="00474EB1" w:rsidRPr="007E5E44">
        <w:rPr>
          <w:rFonts w:ascii="GHEA Grapalat" w:hAnsi="GHEA Grapalat" w:cs="Arial"/>
          <w:sz w:val="24"/>
          <w:szCs w:val="24"/>
          <w:lang w:val="hy-AM"/>
        </w:rPr>
        <w:t xml:space="preserve">յուրաքանչյուրի </w:t>
      </w:r>
      <w:r w:rsidR="00A10B3A" w:rsidRPr="007E5E44">
        <w:rPr>
          <w:rFonts w:ascii="GHEA Grapalat" w:hAnsi="GHEA Grapalat" w:cs="Arial"/>
          <w:sz w:val="24"/>
          <w:szCs w:val="24"/>
          <w:lang w:val="hy-AM"/>
        </w:rPr>
        <w:t>տեխնիկական սահմանափակումները</w:t>
      </w:r>
      <w:r w:rsidRPr="007E5E44">
        <w:rPr>
          <w:rFonts w:ascii="GHEA Grapalat" w:hAnsi="GHEA Grapalat" w:cs="Arial"/>
          <w:sz w:val="24"/>
          <w:szCs w:val="24"/>
          <w:lang w:val="hy-AM"/>
        </w:rPr>
        <w:t xml:space="preserve">,  </w:t>
      </w:r>
    </w:p>
    <w:p w:rsidR="00F05CAD" w:rsidRPr="007E5E44" w:rsidRDefault="00F05CAD" w:rsidP="0047649D">
      <w:pPr>
        <w:pStyle w:val="HTMLPreformatted"/>
        <w:numPr>
          <w:ilvl w:val="0"/>
          <w:numId w:val="1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Հաղորդման ցանցի </w:t>
      </w:r>
      <w:r w:rsidR="00DF629A" w:rsidRPr="007E5E44">
        <w:rPr>
          <w:rFonts w:ascii="GHEA Grapalat" w:hAnsi="GHEA Grapalat" w:cs="Arial"/>
          <w:sz w:val="24"/>
          <w:szCs w:val="24"/>
          <w:lang w:val="hy-AM"/>
        </w:rPr>
        <w:t xml:space="preserve">սխեմայի </w:t>
      </w:r>
      <w:r w:rsidRPr="007E5E44">
        <w:rPr>
          <w:rFonts w:ascii="GHEA Grapalat" w:hAnsi="GHEA Grapalat" w:cs="Arial"/>
          <w:sz w:val="24"/>
          <w:szCs w:val="24"/>
          <w:lang w:val="hy-AM"/>
        </w:rPr>
        <w:t xml:space="preserve">փոփոխությունները,  </w:t>
      </w:r>
    </w:p>
    <w:p w:rsidR="00F05CAD" w:rsidRPr="007E5E44" w:rsidRDefault="00F375A7" w:rsidP="0047649D">
      <w:pPr>
        <w:pStyle w:val="HTMLPreformatted"/>
        <w:numPr>
          <w:ilvl w:val="0"/>
          <w:numId w:val="1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Բ</w:t>
      </w:r>
      <w:r w:rsidR="00F05CAD" w:rsidRPr="007E5E44">
        <w:rPr>
          <w:rFonts w:ascii="GHEA Grapalat" w:hAnsi="GHEA Grapalat" w:cs="Arial"/>
          <w:sz w:val="24"/>
          <w:szCs w:val="24"/>
          <w:lang w:val="hy-AM"/>
        </w:rPr>
        <w:t xml:space="preserve">աշխման ցանցի </w:t>
      </w:r>
      <w:r w:rsidR="00D15FAB" w:rsidRPr="007E5E44">
        <w:rPr>
          <w:rFonts w:ascii="GHEA Grapalat" w:hAnsi="GHEA Grapalat" w:cs="Arial"/>
          <w:sz w:val="24"/>
          <w:szCs w:val="24"/>
          <w:lang w:val="hy-AM"/>
        </w:rPr>
        <w:t xml:space="preserve">սխեմայի այն </w:t>
      </w:r>
      <w:r w:rsidR="00F05CAD" w:rsidRPr="007E5E44">
        <w:rPr>
          <w:rFonts w:ascii="GHEA Grapalat" w:hAnsi="GHEA Grapalat" w:cs="Arial"/>
          <w:sz w:val="24"/>
          <w:szCs w:val="24"/>
          <w:lang w:val="hy-AM"/>
        </w:rPr>
        <w:t xml:space="preserve">փոփոխությունները, որոնք ազդում են </w:t>
      </w:r>
      <w:r w:rsidRPr="007E5E44">
        <w:rPr>
          <w:rFonts w:ascii="GHEA Grapalat" w:hAnsi="GHEA Grapalat" w:cs="Arial"/>
          <w:sz w:val="24"/>
          <w:szCs w:val="24"/>
          <w:lang w:val="hy-AM"/>
        </w:rPr>
        <w:t>Բ</w:t>
      </w:r>
      <w:r w:rsidR="00F05CAD" w:rsidRPr="007E5E44">
        <w:rPr>
          <w:rFonts w:ascii="GHEA Grapalat" w:hAnsi="GHEA Grapalat" w:cs="Arial"/>
          <w:sz w:val="24"/>
          <w:szCs w:val="24"/>
          <w:lang w:val="hy-AM"/>
        </w:rPr>
        <w:t xml:space="preserve">աշխման և Հաղորդման ցանցերի Սահմանազատման կետերում էլեկտրական էներգիայի որակական ցուցանիշների վրա, </w:t>
      </w:r>
    </w:p>
    <w:p w:rsidR="00F05CAD" w:rsidRPr="007E5E44" w:rsidRDefault="00F05CAD" w:rsidP="0047649D">
      <w:pPr>
        <w:pStyle w:val="HTMLPreformatted"/>
        <w:numPr>
          <w:ilvl w:val="0"/>
          <w:numId w:val="1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սպառողների համար էլեկտրական էներգիայի մատակարարման հուսալիությունը և որակ</w:t>
      </w:r>
      <w:r w:rsidR="00BF3D26" w:rsidRPr="007E5E44">
        <w:rPr>
          <w:rFonts w:ascii="GHEA Grapalat" w:hAnsi="GHEA Grapalat" w:cs="Arial"/>
          <w:sz w:val="24"/>
          <w:szCs w:val="24"/>
          <w:lang w:val="hy-AM"/>
        </w:rPr>
        <w:t xml:space="preserve">ն ապահովելու համար անհրաժեշտ </w:t>
      </w:r>
      <w:r w:rsidRPr="007E5E44">
        <w:rPr>
          <w:rFonts w:ascii="GHEA Grapalat" w:hAnsi="GHEA Grapalat" w:cs="Arial"/>
          <w:sz w:val="24"/>
          <w:szCs w:val="24"/>
          <w:lang w:val="hy-AM"/>
        </w:rPr>
        <w:t>հզորությունների առկայությունը զուգահեռ աշխատանքի ժամանակ</w:t>
      </w:r>
      <w:r w:rsidR="001F0C16" w:rsidRPr="007E5E44">
        <w:rPr>
          <w:rFonts w:ascii="GHEA Grapalat" w:hAnsi="GHEA Grapalat" w:cs="Arial"/>
          <w:sz w:val="24"/>
          <w:szCs w:val="24"/>
          <w:lang w:val="hy-AM"/>
        </w:rPr>
        <w:t xml:space="preserve"> և </w:t>
      </w:r>
      <w:r w:rsidR="00BF3D26" w:rsidRPr="007E5E44">
        <w:rPr>
          <w:rFonts w:ascii="GHEA Grapalat" w:hAnsi="GHEA Grapalat" w:cs="Arial"/>
          <w:sz w:val="24"/>
          <w:szCs w:val="24"/>
          <w:lang w:val="hy-AM"/>
        </w:rPr>
        <w:t>սպառողների էլեկտրամատակարարման ընդհատումների հնարավոր ռիսկերը,</w:t>
      </w:r>
    </w:p>
    <w:p w:rsidR="00F05CAD" w:rsidRPr="007E5E44" w:rsidRDefault="00F05CAD" w:rsidP="0047649D">
      <w:pPr>
        <w:pStyle w:val="HTMLPreformatted"/>
        <w:numPr>
          <w:ilvl w:val="0"/>
          <w:numId w:val="1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Հաղորդման ցանցին միացված կայանների կամ Հաղորդման ցանցի ենթակայանների ձողերի լարման գրաֆիկների փոփոխման անհրաժեշտությունը՝ ռեակտիվ հզորության պահուստը ապահովելու նպատակով,</w:t>
      </w:r>
    </w:p>
    <w:p w:rsidR="00F05CAD" w:rsidRPr="007E5E44" w:rsidRDefault="00832816" w:rsidP="0047649D">
      <w:pPr>
        <w:pStyle w:val="HTMLPreformatted"/>
        <w:numPr>
          <w:ilvl w:val="0"/>
          <w:numId w:val="1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 արտադրող ագրեգատների</w:t>
      </w:r>
      <w:r w:rsidR="00F05CAD" w:rsidRPr="007E5E44">
        <w:rPr>
          <w:rFonts w:ascii="GHEA Grapalat" w:hAnsi="GHEA Grapalat" w:cs="Arial"/>
          <w:sz w:val="24"/>
          <w:szCs w:val="24"/>
          <w:lang w:val="hy-AM"/>
        </w:rPr>
        <w:t xml:space="preserve"> </w:t>
      </w:r>
      <w:r w:rsidR="00AA5EF4" w:rsidRPr="007E5E44">
        <w:rPr>
          <w:rFonts w:ascii="GHEA Grapalat" w:hAnsi="GHEA Grapalat" w:cs="Arial"/>
          <w:sz w:val="24"/>
          <w:szCs w:val="24"/>
          <w:lang w:val="hy-AM"/>
        </w:rPr>
        <w:t xml:space="preserve">արտադրության </w:t>
      </w:r>
      <w:r w:rsidR="00F05CAD" w:rsidRPr="007E5E44">
        <w:rPr>
          <w:rFonts w:ascii="GHEA Grapalat" w:hAnsi="GHEA Grapalat" w:cs="Arial"/>
          <w:sz w:val="24"/>
          <w:szCs w:val="24"/>
          <w:lang w:val="hy-AM"/>
        </w:rPr>
        <w:t>գրաֆիկների փոփոխությունները,</w:t>
      </w:r>
    </w:p>
    <w:p w:rsidR="00F05CAD" w:rsidRPr="007E5E44" w:rsidRDefault="00F05CAD" w:rsidP="0047649D">
      <w:pPr>
        <w:pStyle w:val="HTMLPreformatted"/>
        <w:numPr>
          <w:ilvl w:val="0"/>
          <w:numId w:val="12"/>
        </w:numPr>
        <w:shd w:val="clear" w:color="auto" w:fill="FFFFFF"/>
        <w:tabs>
          <w:tab w:val="clear" w:pos="916"/>
          <w:tab w:val="clear" w:pos="1832"/>
          <w:tab w:val="left" w:pos="1843"/>
        </w:tabs>
        <w:spacing w:line="276" w:lineRule="auto"/>
        <w:ind w:left="1418" w:hanging="425"/>
        <w:jc w:val="both"/>
        <w:rPr>
          <w:rFonts w:ascii="GHEA Grapalat" w:hAnsi="GHEA Grapalat" w:cs="Arial"/>
          <w:sz w:val="24"/>
          <w:szCs w:val="24"/>
          <w:lang w:val="hy-AM"/>
        </w:rPr>
      </w:pPr>
      <w:r w:rsidRPr="007E5E44">
        <w:rPr>
          <w:rFonts w:ascii="GHEA Grapalat" w:hAnsi="GHEA Grapalat" w:cs="Arial"/>
          <w:sz w:val="24"/>
          <w:szCs w:val="24"/>
          <w:lang w:val="hy-AM"/>
        </w:rPr>
        <w:t>ջերմային և էլեկտրական էներգիայի արտադրության համակցված ցիկլ</w:t>
      </w:r>
      <w:r w:rsidR="00FD0470" w:rsidRPr="007E5E44">
        <w:rPr>
          <w:rFonts w:ascii="GHEA Grapalat" w:hAnsi="GHEA Grapalat" w:cs="Arial"/>
          <w:sz w:val="24"/>
          <w:szCs w:val="24"/>
          <w:lang w:val="hy-AM"/>
        </w:rPr>
        <w:t>ով աշխատող</w:t>
      </w:r>
      <w:r w:rsidRPr="007E5E44">
        <w:rPr>
          <w:rFonts w:ascii="GHEA Grapalat" w:hAnsi="GHEA Grapalat" w:cs="Arial"/>
          <w:sz w:val="24"/>
          <w:szCs w:val="24"/>
          <w:lang w:val="hy-AM"/>
        </w:rPr>
        <w:t xml:space="preserve"> արտադրող ագրեգատների գրաֆիկների փոփոխությունները, </w:t>
      </w:r>
    </w:p>
    <w:p w:rsidR="00F05CAD" w:rsidRPr="007E5E44" w:rsidRDefault="00F05CAD" w:rsidP="0047649D">
      <w:pPr>
        <w:pStyle w:val="HTMLPreformatted"/>
        <w:numPr>
          <w:ilvl w:val="0"/>
          <w:numId w:val="12"/>
        </w:numPr>
        <w:shd w:val="clear" w:color="auto" w:fill="FFFFFF"/>
        <w:tabs>
          <w:tab w:val="clear" w:pos="916"/>
          <w:tab w:val="clear" w:pos="1832"/>
          <w:tab w:val="left" w:pos="1843"/>
        </w:tabs>
        <w:spacing w:line="276" w:lineRule="auto"/>
        <w:ind w:left="1418" w:hanging="425"/>
        <w:jc w:val="both"/>
        <w:rPr>
          <w:rFonts w:ascii="GHEA Grapalat" w:hAnsi="GHEA Grapalat" w:cs="Arial"/>
          <w:sz w:val="24"/>
          <w:szCs w:val="24"/>
          <w:lang w:val="hy-AM"/>
        </w:rPr>
      </w:pPr>
      <w:r w:rsidRPr="007E5E44">
        <w:rPr>
          <w:rFonts w:ascii="GHEA Grapalat" w:hAnsi="GHEA Grapalat" w:cs="Arial"/>
          <w:sz w:val="24"/>
          <w:szCs w:val="24"/>
          <w:lang w:val="hy-AM"/>
        </w:rPr>
        <w:t xml:space="preserve">վերականգնվող աղբյուրների կիրառմամբ արտադրող ագրեգատների գրաֆիկների փոփոխությունները, </w:t>
      </w:r>
    </w:p>
    <w:p w:rsidR="00F05CAD" w:rsidRPr="007E5E44" w:rsidRDefault="00F05CAD" w:rsidP="0047649D">
      <w:pPr>
        <w:pStyle w:val="HTMLPreformatted"/>
        <w:numPr>
          <w:ilvl w:val="0"/>
          <w:numId w:val="12"/>
        </w:numPr>
        <w:shd w:val="clear" w:color="auto" w:fill="FFFFFF"/>
        <w:tabs>
          <w:tab w:val="clear" w:pos="916"/>
          <w:tab w:val="clear" w:pos="1832"/>
          <w:tab w:val="left" w:pos="1843"/>
        </w:tabs>
        <w:spacing w:line="276" w:lineRule="auto"/>
        <w:ind w:left="1418" w:hanging="425"/>
        <w:jc w:val="both"/>
        <w:rPr>
          <w:rFonts w:ascii="GHEA Grapalat" w:hAnsi="GHEA Grapalat" w:cs="Arial"/>
          <w:sz w:val="24"/>
          <w:szCs w:val="24"/>
          <w:lang w:val="hy-AM"/>
        </w:rPr>
      </w:pPr>
      <w:r w:rsidRPr="007E5E44">
        <w:rPr>
          <w:rFonts w:ascii="GHEA Grapalat" w:hAnsi="GHEA Grapalat" w:cs="Arial"/>
          <w:sz w:val="24"/>
          <w:szCs w:val="24"/>
          <w:lang w:val="hy-AM"/>
        </w:rPr>
        <w:t xml:space="preserve">էլեկտրաէներգետիկական համակարգի շահագործման ընթացքում խափանումների առաջացումը, </w:t>
      </w:r>
    </w:p>
    <w:p w:rsidR="000D6DC8" w:rsidRPr="007E5E44" w:rsidRDefault="00F05CAD" w:rsidP="000D6DC8">
      <w:pPr>
        <w:pStyle w:val="HTMLPreformatted"/>
        <w:numPr>
          <w:ilvl w:val="0"/>
          <w:numId w:val="12"/>
        </w:numPr>
        <w:shd w:val="clear" w:color="auto" w:fill="FFFFFF"/>
        <w:tabs>
          <w:tab w:val="clear" w:pos="916"/>
          <w:tab w:val="clear" w:pos="1832"/>
          <w:tab w:val="left" w:pos="1843"/>
        </w:tabs>
        <w:spacing w:line="276" w:lineRule="auto"/>
        <w:ind w:left="1418" w:hanging="425"/>
        <w:jc w:val="both"/>
        <w:rPr>
          <w:rFonts w:ascii="GHEA Grapalat" w:hAnsi="GHEA Grapalat" w:cs="Arial"/>
          <w:sz w:val="24"/>
          <w:szCs w:val="24"/>
          <w:lang w:val="hy-AM"/>
        </w:rPr>
      </w:pPr>
      <w:r w:rsidRPr="007E5E44">
        <w:rPr>
          <w:rFonts w:ascii="GHEA Grapalat" w:hAnsi="GHEA Grapalat" w:cs="Arial"/>
          <w:sz w:val="24"/>
          <w:szCs w:val="24"/>
          <w:lang w:val="hy-AM"/>
        </w:rPr>
        <w:t>էլեկտրաէներգետիկական համակարգի հուսալի և անվտանգ շահագործումը:</w:t>
      </w:r>
    </w:p>
    <w:p w:rsidR="000D6DC8" w:rsidRPr="007E5E44" w:rsidRDefault="000D6DC8" w:rsidP="000D6DC8">
      <w:pPr>
        <w:pStyle w:val="HTMLPreformatted"/>
        <w:numPr>
          <w:ilvl w:val="0"/>
          <w:numId w:val="4"/>
        </w:numPr>
        <w:shd w:val="clear" w:color="auto" w:fill="FFFFFF"/>
        <w:tabs>
          <w:tab w:val="clear" w:pos="916"/>
          <w:tab w:val="left" w:pos="567"/>
          <w:tab w:val="left" w:pos="90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Կարգավարական կարգադրությունը կախված </w:t>
      </w:r>
      <w:r w:rsidR="00DE3E61" w:rsidRPr="007E5E44">
        <w:rPr>
          <w:rFonts w:ascii="GHEA Grapalat" w:hAnsi="GHEA Grapalat" w:cs="Arial"/>
          <w:sz w:val="24"/>
          <w:szCs w:val="24"/>
          <w:lang w:val="hy-AM"/>
        </w:rPr>
        <w:t xml:space="preserve">իրականացման </w:t>
      </w:r>
      <w:r w:rsidRPr="007E5E44">
        <w:rPr>
          <w:rFonts w:ascii="GHEA Grapalat" w:hAnsi="GHEA Grapalat" w:cs="Arial"/>
          <w:sz w:val="24"/>
          <w:szCs w:val="24"/>
          <w:lang w:val="hy-AM"/>
        </w:rPr>
        <w:t>ձևից կարող է լինել</w:t>
      </w:r>
      <w:r w:rsidRPr="007E5E44">
        <w:rPr>
          <w:rFonts w:ascii="Cambria Math" w:hAnsi="Cambria Math" w:cs="Cambria Math"/>
          <w:sz w:val="24"/>
          <w:szCs w:val="24"/>
          <w:lang w:val="hy-AM"/>
        </w:rPr>
        <w:t>․</w:t>
      </w:r>
      <w:r w:rsidRPr="007E5E44">
        <w:rPr>
          <w:rFonts w:ascii="GHEA Grapalat" w:hAnsi="GHEA Grapalat" w:cs="Arial"/>
          <w:sz w:val="24"/>
          <w:szCs w:val="24"/>
          <w:lang w:val="hy-AM"/>
        </w:rPr>
        <w:t xml:space="preserve"> </w:t>
      </w:r>
    </w:p>
    <w:p w:rsidR="000D6DC8" w:rsidRPr="007E5E44" w:rsidRDefault="000D6DC8" w:rsidP="000D6DC8">
      <w:pPr>
        <w:pStyle w:val="HTMLPreformatted"/>
        <w:numPr>
          <w:ilvl w:val="0"/>
          <w:numId w:val="10"/>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lastRenderedPageBreak/>
        <w:t xml:space="preserve">համակարգային ավտոմատիկայի </w:t>
      </w:r>
      <w:r w:rsidR="00DE3E61" w:rsidRPr="007E5E44">
        <w:rPr>
          <w:rFonts w:ascii="GHEA Grapalat" w:hAnsi="GHEA Grapalat" w:cs="Arial"/>
          <w:sz w:val="24"/>
          <w:szCs w:val="24"/>
          <w:lang w:val="hy-AM"/>
        </w:rPr>
        <w:t xml:space="preserve"> կիրառմամբ</w:t>
      </w:r>
      <w:r w:rsidRPr="007E5E44">
        <w:rPr>
          <w:rFonts w:ascii="GHEA Grapalat" w:hAnsi="GHEA Grapalat" w:cs="Arial"/>
          <w:sz w:val="24"/>
          <w:szCs w:val="24"/>
          <w:lang w:val="hy-AM"/>
        </w:rPr>
        <w:t>,</w:t>
      </w:r>
    </w:p>
    <w:p w:rsidR="000D6DC8" w:rsidRPr="007E5E44" w:rsidRDefault="000D6DC8" w:rsidP="000D6DC8">
      <w:pPr>
        <w:pStyle w:val="HTMLPreformatted"/>
        <w:numPr>
          <w:ilvl w:val="0"/>
          <w:numId w:val="10"/>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կարգավարի կողմից տրվող </w:t>
      </w:r>
      <w:r w:rsidR="00375CFE" w:rsidRPr="007E5E44">
        <w:rPr>
          <w:rFonts w:ascii="GHEA Grapalat" w:hAnsi="GHEA Grapalat" w:cs="Arial"/>
          <w:sz w:val="24"/>
          <w:szCs w:val="24"/>
          <w:lang w:val="hy-AM"/>
        </w:rPr>
        <w:t xml:space="preserve">կարգավարական </w:t>
      </w:r>
      <w:r w:rsidRPr="007E5E44">
        <w:rPr>
          <w:rFonts w:ascii="GHEA Grapalat" w:hAnsi="GHEA Grapalat" w:cs="Arial"/>
          <w:sz w:val="24"/>
          <w:szCs w:val="24"/>
          <w:lang w:val="hy-AM"/>
        </w:rPr>
        <w:t xml:space="preserve">հրահանգներով:   </w:t>
      </w:r>
    </w:p>
    <w:p w:rsidR="000D6DC8" w:rsidRPr="007E5E44" w:rsidRDefault="000D6DC8" w:rsidP="000D6DC8">
      <w:pPr>
        <w:pStyle w:val="HTMLPreformatted"/>
        <w:numPr>
          <w:ilvl w:val="0"/>
          <w:numId w:val="4"/>
        </w:numPr>
        <w:shd w:val="clear" w:color="auto" w:fill="FFFFFF"/>
        <w:tabs>
          <w:tab w:val="clear" w:pos="916"/>
          <w:tab w:val="left" w:pos="567"/>
          <w:tab w:val="left" w:pos="90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Կարգավարական կարգադրությունը կախված կառավարման ձևից կարող է լինել</w:t>
      </w:r>
      <w:r w:rsidRPr="007E5E44">
        <w:rPr>
          <w:rFonts w:ascii="Cambria Math" w:hAnsi="Cambria Math" w:cs="Cambria Math"/>
          <w:sz w:val="24"/>
          <w:szCs w:val="24"/>
          <w:lang w:val="hy-AM"/>
        </w:rPr>
        <w:t>․</w:t>
      </w:r>
    </w:p>
    <w:p w:rsidR="000D6DC8" w:rsidRPr="007E5E44" w:rsidRDefault="000D6DC8" w:rsidP="000D6DC8">
      <w:pPr>
        <w:pStyle w:val="HTMLPreformatted"/>
        <w:numPr>
          <w:ilvl w:val="0"/>
          <w:numId w:val="1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ուղղակի` օգտագործելով ինչպես հեռակառավարման սարքավորումները, այնպես էլ ավտոմատ և (կամ) ձեռքով,</w:t>
      </w:r>
    </w:p>
    <w:p w:rsidR="000D6DC8" w:rsidRPr="007E5E44" w:rsidRDefault="000D6DC8" w:rsidP="000D6DC8">
      <w:pPr>
        <w:pStyle w:val="HTMLPreformatted"/>
        <w:numPr>
          <w:ilvl w:val="0"/>
          <w:numId w:val="1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անուղղակի` հանգույցի հերթապահ օպերատորների միջոցով:</w:t>
      </w:r>
    </w:p>
    <w:p w:rsidR="000D6DC8" w:rsidRPr="007E5E44" w:rsidRDefault="000D6DC8" w:rsidP="000D6DC8">
      <w:pPr>
        <w:pStyle w:val="HTMLPreformatted"/>
        <w:numPr>
          <w:ilvl w:val="0"/>
          <w:numId w:val="4"/>
        </w:numPr>
        <w:shd w:val="clear" w:color="auto" w:fill="FFFFFF"/>
        <w:tabs>
          <w:tab w:val="clear" w:pos="916"/>
          <w:tab w:val="left" w:pos="567"/>
          <w:tab w:val="left" w:pos="90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Կարգավարական կարգադրությունը կախված հաղորդման միջոցից կարող է լինել</w:t>
      </w:r>
      <w:r w:rsidRPr="007E5E44">
        <w:rPr>
          <w:rFonts w:ascii="Cambria Math" w:hAnsi="Cambria Math" w:cs="Cambria Math"/>
          <w:sz w:val="24"/>
          <w:szCs w:val="24"/>
          <w:lang w:val="hy-AM"/>
        </w:rPr>
        <w:t>․</w:t>
      </w:r>
    </w:p>
    <w:p w:rsidR="000D6DC8" w:rsidRPr="007E5E44" w:rsidRDefault="000D6DC8" w:rsidP="000D6DC8">
      <w:pPr>
        <w:pStyle w:val="HTMLPreformatted"/>
        <w:numPr>
          <w:ilvl w:val="0"/>
          <w:numId w:val="13"/>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էլեկտրոնային՝ կիրառելով տվյալների փոխանակման և հաղորդակցության տեղեկատվական տեխնոլոգիաները,</w:t>
      </w:r>
    </w:p>
    <w:p w:rsidR="000D6DC8" w:rsidRPr="007E5E44" w:rsidRDefault="000D6DC8" w:rsidP="003C4EDE">
      <w:pPr>
        <w:pStyle w:val="HTMLPreformatted"/>
        <w:numPr>
          <w:ilvl w:val="0"/>
          <w:numId w:val="13"/>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բանավոր՝ հեռախոսով</w:t>
      </w:r>
      <w:r w:rsidR="00F00035" w:rsidRPr="007E5E44">
        <w:rPr>
          <w:rFonts w:ascii="GHEA Grapalat" w:hAnsi="GHEA Grapalat" w:cs="Arial"/>
          <w:sz w:val="24"/>
          <w:szCs w:val="24"/>
          <w:lang w:val="hy-AM"/>
        </w:rPr>
        <w:t>։</w:t>
      </w:r>
    </w:p>
    <w:p w:rsidR="000360A1" w:rsidRPr="007E5E44" w:rsidRDefault="00386492" w:rsidP="00C12F5B">
      <w:pPr>
        <w:pStyle w:val="HTMLPreformatted"/>
        <w:numPr>
          <w:ilvl w:val="0"/>
          <w:numId w:val="4"/>
        </w:numPr>
        <w:shd w:val="clear" w:color="auto" w:fill="FFFFFF"/>
        <w:tabs>
          <w:tab w:val="clear" w:pos="916"/>
          <w:tab w:val="left" w:pos="567"/>
          <w:tab w:val="left" w:pos="90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Կարգավարական կարգադրությունը սահմանում է կատարման ենթակա գործողությունը և ժամանակահատվածը։ Կարգավարական կարգադրությունները տրվում են հստակ, այնպես, որ հնարավորինս նվազեցվի թյուրըմբռնման և սխալների հավանականությունը՝ համաձայն Համակարգի օպերատորի կենտրոնական կարգավարական ծառայությունում գործող կարգավարական անվանումների և հապավումների </w:t>
      </w:r>
      <w:r w:rsidR="009D302C" w:rsidRPr="007E5E44">
        <w:rPr>
          <w:rFonts w:ascii="GHEA Grapalat" w:hAnsi="GHEA Grapalat" w:cs="Arial"/>
          <w:sz w:val="24"/>
          <w:szCs w:val="24"/>
          <w:lang w:val="hy-AM"/>
        </w:rPr>
        <w:t>ցանկի</w:t>
      </w:r>
      <w:r w:rsidRPr="007E5E44">
        <w:rPr>
          <w:rFonts w:ascii="GHEA Grapalat" w:hAnsi="GHEA Grapalat" w:cs="Arial"/>
          <w:sz w:val="24"/>
          <w:szCs w:val="24"/>
          <w:lang w:val="hy-AM"/>
        </w:rPr>
        <w:t xml:space="preserve">: Համակարգի օպերատորը </w:t>
      </w:r>
      <w:r w:rsidR="00496041" w:rsidRPr="007E5E44">
        <w:rPr>
          <w:rFonts w:ascii="GHEA Grapalat" w:hAnsi="GHEA Grapalat" w:cs="Arial"/>
          <w:sz w:val="24"/>
          <w:szCs w:val="24"/>
          <w:lang w:val="hy-AM"/>
        </w:rPr>
        <w:t xml:space="preserve">կարգավարական անվանումների և հապավումների </w:t>
      </w:r>
      <w:r w:rsidR="009D302C" w:rsidRPr="007E5E44">
        <w:rPr>
          <w:rFonts w:ascii="GHEA Grapalat" w:hAnsi="GHEA Grapalat" w:cs="Arial"/>
          <w:sz w:val="24"/>
          <w:szCs w:val="24"/>
          <w:lang w:val="hy-AM"/>
        </w:rPr>
        <w:t>ցանկ</w:t>
      </w:r>
      <w:r w:rsidR="00021E51" w:rsidRPr="007E5E44">
        <w:rPr>
          <w:rFonts w:ascii="GHEA Grapalat" w:hAnsi="GHEA Grapalat" w:cs="Arial"/>
          <w:sz w:val="24"/>
          <w:szCs w:val="24"/>
          <w:lang w:val="hy-AM"/>
        </w:rPr>
        <w:t>ում տեղ գտած</w:t>
      </w:r>
      <w:r w:rsidRPr="007E5E44">
        <w:rPr>
          <w:rFonts w:ascii="GHEA Grapalat" w:hAnsi="GHEA Grapalat" w:cs="Arial"/>
          <w:sz w:val="24"/>
          <w:szCs w:val="24"/>
          <w:lang w:val="hy-AM"/>
        </w:rPr>
        <w:t xml:space="preserve"> </w:t>
      </w:r>
      <w:r w:rsidR="00021E51" w:rsidRPr="007E5E44">
        <w:rPr>
          <w:rFonts w:ascii="GHEA Grapalat" w:hAnsi="GHEA Grapalat" w:cs="Arial"/>
          <w:sz w:val="24"/>
          <w:szCs w:val="24"/>
          <w:lang w:val="hy-AM"/>
        </w:rPr>
        <w:t>փոփոխություններ</w:t>
      </w:r>
      <w:r w:rsidR="001F7D2C" w:rsidRPr="007E5E44">
        <w:rPr>
          <w:rFonts w:ascii="GHEA Grapalat" w:hAnsi="GHEA Grapalat" w:cs="Arial"/>
          <w:sz w:val="24"/>
          <w:szCs w:val="24"/>
          <w:lang w:val="hy-AM"/>
        </w:rPr>
        <w:t xml:space="preserve"> իրականացնելու դեպքում</w:t>
      </w:r>
      <w:r w:rsidRPr="007E5E44">
        <w:rPr>
          <w:rFonts w:ascii="GHEA Grapalat" w:hAnsi="GHEA Grapalat" w:cs="Arial"/>
          <w:sz w:val="24"/>
          <w:szCs w:val="24"/>
          <w:lang w:val="hy-AM"/>
        </w:rPr>
        <w:t xml:space="preserve"> յուրաքանչյուր տարի մինչև դեկտեմբերի 1-ը </w:t>
      </w:r>
      <w:r w:rsidR="001F7D2C" w:rsidRPr="007E5E44">
        <w:rPr>
          <w:rFonts w:ascii="GHEA Grapalat" w:hAnsi="GHEA Grapalat" w:cs="Arial"/>
          <w:sz w:val="24"/>
          <w:szCs w:val="24"/>
          <w:lang w:val="hy-AM"/>
        </w:rPr>
        <w:t xml:space="preserve">այդ մասին </w:t>
      </w:r>
      <w:r w:rsidR="008D6BE5" w:rsidRPr="007E5E44">
        <w:rPr>
          <w:rFonts w:ascii="GHEA Grapalat" w:hAnsi="GHEA Grapalat" w:cs="Arial"/>
          <w:sz w:val="24"/>
          <w:szCs w:val="24"/>
          <w:lang w:val="hy-AM"/>
        </w:rPr>
        <w:t xml:space="preserve">իրազեկում է </w:t>
      </w:r>
      <w:r w:rsidRPr="007E5E44">
        <w:rPr>
          <w:rFonts w:ascii="GHEA Grapalat" w:hAnsi="GHEA Grapalat" w:cs="Arial"/>
          <w:sz w:val="24"/>
          <w:szCs w:val="24"/>
          <w:lang w:val="hy-AM"/>
        </w:rPr>
        <w:t>Է</w:t>
      </w:r>
      <w:r w:rsidR="003E7DC4" w:rsidRPr="007E5E44">
        <w:rPr>
          <w:rFonts w:ascii="GHEA Grapalat" w:hAnsi="GHEA Grapalat" w:cs="Arial"/>
          <w:sz w:val="24"/>
          <w:szCs w:val="24"/>
          <w:lang w:val="hy-AM"/>
        </w:rPr>
        <w:t>Օ</w:t>
      </w:r>
      <w:r w:rsidRPr="007E5E44">
        <w:rPr>
          <w:rFonts w:ascii="GHEA Grapalat" w:hAnsi="GHEA Grapalat" w:cs="Arial"/>
          <w:sz w:val="24"/>
          <w:szCs w:val="24"/>
          <w:lang w:val="hy-AM"/>
        </w:rPr>
        <w:t>Կ մասնակիցներին։</w:t>
      </w:r>
    </w:p>
    <w:p w:rsidR="001C635C" w:rsidRPr="007E5E44" w:rsidRDefault="673F0D0C" w:rsidP="001C635C">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օպերատորի կարգավարի կարգադրությունը</w:t>
      </w:r>
      <w:r w:rsidR="00C03B40" w:rsidRPr="007E5E44">
        <w:rPr>
          <w:rFonts w:ascii="GHEA Grapalat" w:hAnsi="GHEA Grapalat" w:cs="Arial"/>
          <w:sz w:val="24"/>
          <w:szCs w:val="24"/>
          <w:lang w:val="hy-AM"/>
        </w:rPr>
        <w:t xml:space="preserve"> </w:t>
      </w:r>
      <w:r w:rsidR="436CACC0" w:rsidRPr="007E5E44">
        <w:rPr>
          <w:rFonts w:ascii="GHEA Grapalat" w:hAnsi="GHEA Grapalat" w:cs="Arial"/>
          <w:sz w:val="24"/>
          <w:szCs w:val="24"/>
          <w:lang w:val="hy-AM"/>
        </w:rPr>
        <w:t>ս</w:t>
      </w:r>
      <w:r w:rsidR="00C03B40" w:rsidRPr="007E5E44">
        <w:rPr>
          <w:rFonts w:ascii="GHEA Grapalat" w:hAnsi="GHEA Grapalat" w:cs="Arial"/>
          <w:sz w:val="24"/>
          <w:szCs w:val="24"/>
          <w:lang w:val="hy-AM"/>
        </w:rPr>
        <w:t xml:space="preserve">տանալով </w:t>
      </w:r>
      <w:r w:rsidR="6898F406" w:rsidRPr="007E5E44">
        <w:rPr>
          <w:rFonts w:ascii="GHEA Grapalat" w:hAnsi="GHEA Grapalat" w:cs="Arial"/>
          <w:sz w:val="24"/>
          <w:szCs w:val="24"/>
          <w:lang w:val="hy-AM"/>
        </w:rPr>
        <w:t>Է</w:t>
      </w:r>
      <w:r w:rsidR="003E7DC4" w:rsidRPr="007E5E44">
        <w:rPr>
          <w:rFonts w:ascii="GHEA Grapalat" w:hAnsi="GHEA Grapalat" w:cs="Arial"/>
          <w:sz w:val="24"/>
          <w:szCs w:val="24"/>
          <w:lang w:val="hy-AM"/>
        </w:rPr>
        <w:t>Օ</w:t>
      </w:r>
      <w:r w:rsidR="6898F406" w:rsidRPr="007E5E44">
        <w:rPr>
          <w:rFonts w:ascii="GHEA Grapalat" w:hAnsi="GHEA Grapalat" w:cs="Arial"/>
          <w:sz w:val="24"/>
          <w:szCs w:val="24"/>
          <w:lang w:val="hy-AM"/>
        </w:rPr>
        <w:t>Կ մասնակցի</w:t>
      </w:r>
      <w:r w:rsidRPr="007E5E44">
        <w:rPr>
          <w:rFonts w:ascii="GHEA Grapalat" w:hAnsi="GHEA Grapalat" w:cs="Arial"/>
          <w:sz w:val="24"/>
          <w:szCs w:val="24"/>
          <w:lang w:val="hy-AM"/>
        </w:rPr>
        <w:t xml:space="preserve"> հերթապահ</w:t>
      </w:r>
      <w:r w:rsidR="007D71EC"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կրկն</w:t>
      </w:r>
      <w:r w:rsidR="00764137" w:rsidRPr="007E5E44">
        <w:rPr>
          <w:rFonts w:ascii="GHEA Grapalat" w:hAnsi="GHEA Grapalat" w:cs="Arial"/>
          <w:sz w:val="24"/>
          <w:szCs w:val="24"/>
          <w:lang w:val="hy-AM"/>
        </w:rPr>
        <w:t>ում է</w:t>
      </w:r>
      <w:r w:rsidRPr="007E5E44">
        <w:rPr>
          <w:rFonts w:ascii="GHEA Grapalat" w:hAnsi="GHEA Grapalat" w:cs="Arial"/>
          <w:sz w:val="24"/>
          <w:szCs w:val="24"/>
          <w:lang w:val="hy-AM"/>
        </w:rPr>
        <w:t xml:space="preserve"> այն</w:t>
      </w:r>
      <w:r w:rsidR="001C635C" w:rsidRPr="007E5E44">
        <w:rPr>
          <w:rFonts w:ascii="GHEA Grapalat" w:hAnsi="GHEA Grapalat" w:cs="Arial"/>
          <w:sz w:val="24"/>
          <w:szCs w:val="24"/>
          <w:lang w:val="hy-AM"/>
        </w:rPr>
        <w:t xml:space="preserve"> և</w:t>
      </w:r>
      <w:r w:rsidRPr="007E5E44">
        <w:rPr>
          <w:rFonts w:ascii="GHEA Grapalat" w:hAnsi="GHEA Grapalat" w:cs="Arial"/>
          <w:sz w:val="24"/>
          <w:szCs w:val="24"/>
          <w:lang w:val="hy-AM"/>
        </w:rPr>
        <w:t xml:space="preserve"> ստան</w:t>
      </w:r>
      <w:r w:rsidR="00764137" w:rsidRPr="007E5E44">
        <w:rPr>
          <w:rFonts w:ascii="GHEA Grapalat" w:hAnsi="GHEA Grapalat" w:cs="Arial"/>
          <w:sz w:val="24"/>
          <w:szCs w:val="24"/>
          <w:lang w:val="hy-AM"/>
        </w:rPr>
        <w:t>ում</w:t>
      </w:r>
      <w:r w:rsidRPr="007E5E44">
        <w:rPr>
          <w:rFonts w:ascii="GHEA Grapalat" w:hAnsi="GHEA Grapalat" w:cs="Arial"/>
          <w:sz w:val="24"/>
          <w:szCs w:val="24"/>
          <w:lang w:val="hy-AM"/>
        </w:rPr>
        <w:t xml:space="preserve"> հաստատում</w:t>
      </w:r>
      <w:r w:rsidR="001C635C" w:rsidRPr="007E5E44">
        <w:rPr>
          <w:rFonts w:ascii="GHEA Grapalat" w:hAnsi="GHEA Grapalat" w:cs="Arial"/>
          <w:sz w:val="24"/>
          <w:szCs w:val="24"/>
          <w:lang w:val="hy-AM"/>
        </w:rPr>
        <w:t>։</w:t>
      </w:r>
      <w:r w:rsidRPr="007E5E44">
        <w:rPr>
          <w:rFonts w:ascii="GHEA Grapalat" w:hAnsi="GHEA Grapalat" w:cs="Arial"/>
          <w:sz w:val="24"/>
          <w:szCs w:val="24"/>
          <w:lang w:val="hy-AM"/>
        </w:rPr>
        <w:t xml:space="preserve"> </w:t>
      </w:r>
      <w:r w:rsidR="001C635C" w:rsidRPr="007E5E44">
        <w:rPr>
          <w:rFonts w:ascii="GHEA Grapalat" w:hAnsi="GHEA Grapalat" w:cs="Arial"/>
          <w:sz w:val="24"/>
          <w:szCs w:val="24"/>
          <w:lang w:val="hy-AM"/>
        </w:rPr>
        <w:t>Համակարգի օպերատորի կարգավարի յուրաքանչյուր կարգադրություն և դրա կատարման մասին Է</w:t>
      </w:r>
      <w:r w:rsidR="003E7DC4" w:rsidRPr="007E5E44">
        <w:rPr>
          <w:rFonts w:ascii="GHEA Grapalat" w:hAnsi="GHEA Grapalat" w:cs="Arial"/>
          <w:sz w:val="24"/>
          <w:szCs w:val="24"/>
          <w:lang w:val="hy-AM"/>
        </w:rPr>
        <w:t>Օ</w:t>
      </w:r>
      <w:r w:rsidR="001C635C" w:rsidRPr="007E5E44">
        <w:rPr>
          <w:rFonts w:ascii="GHEA Grapalat" w:hAnsi="GHEA Grapalat" w:cs="Arial"/>
          <w:sz w:val="24"/>
          <w:szCs w:val="24"/>
          <w:lang w:val="hy-AM"/>
        </w:rPr>
        <w:t>Կ մասնակցի հերթապահ</w:t>
      </w:r>
      <w:r w:rsidR="009D6F15" w:rsidRPr="007E5E44">
        <w:rPr>
          <w:rFonts w:ascii="GHEA Grapalat" w:hAnsi="GHEA Grapalat" w:cs="Arial"/>
          <w:sz w:val="24"/>
          <w:szCs w:val="24"/>
          <w:lang w:val="hy-AM"/>
        </w:rPr>
        <w:t>ի</w:t>
      </w:r>
      <w:r w:rsidR="001C635C" w:rsidRPr="007E5E44">
        <w:rPr>
          <w:rFonts w:ascii="GHEA Grapalat" w:hAnsi="GHEA Grapalat" w:cs="Arial"/>
          <w:sz w:val="24"/>
          <w:szCs w:val="24"/>
          <w:lang w:val="hy-AM"/>
        </w:rPr>
        <w:t xml:space="preserve">  հաղորդագրությունը գրանցվում են Համակարգի օպերատորի կարգավարի և տվյալ Է</w:t>
      </w:r>
      <w:r w:rsidR="003E7DC4" w:rsidRPr="007E5E44">
        <w:rPr>
          <w:rFonts w:ascii="GHEA Grapalat" w:hAnsi="GHEA Grapalat" w:cs="Arial"/>
          <w:sz w:val="24"/>
          <w:szCs w:val="24"/>
          <w:lang w:val="hy-AM"/>
        </w:rPr>
        <w:t>Օ</w:t>
      </w:r>
      <w:r w:rsidR="001C635C" w:rsidRPr="007E5E44">
        <w:rPr>
          <w:rFonts w:ascii="GHEA Grapalat" w:hAnsi="GHEA Grapalat" w:cs="Arial"/>
          <w:sz w:val="24"/>
          <w:szCs w:val="24"/>
          <w:lang w:val="hy-AM"/>
        </w:rPr>
        <w:t xml:space="preserve">Կ մասնակցի օպերատիվ մատյաններում: </w:t>
      </w:r>
      <w:r w:rsidR="002970EF" w:rsidRPr="007E5E44">
        <w:rPr>
          <w:rFonts w:ascii="GHEA Grapalat" w:hAnsi="GHEA Grapalat" w:cs="Arial"/>
          <w:sz w:val="24"/>
          <w:szCs w:val="24"/>
          <w:lang w:val="hy-AM"/>
        </w:rPr>
        <w:t>Կարգավարական կարգադրությ</w:t>
      </w:r>
      <w:r w:rsidR="00517968" w:rsidRPr="007E5E44">
        <w:rPr>
          <w:rFonts w:ascii="GHEA Grapalat" w:hAnsi="GHEA Grapalat" w:cs="Arial"/>
          <w:sz w:val="24"/>
          <w:szCs w:val="24"/>
          <w:lang w:val="hy-AM"/>
        </w:rPr>
        <w:t xml:space="preserve">ունը </w:t>
      </w:r>
      <w:r w:rsidR="002970EF" w:rsidRPr="007E5E44">
        <w:rPr>
          <w:rFonts w:ascii="GHEA Grapalat" w:hAnsi="GHEA Grapalat" w:cs="Arial"/>
          <w:sz w:val="24"/>
          <w:szCs w:val="24"/>
          <w:lang w:val="hy-AM"/>
        </w:rPr>
        <w:t>կատար</w:t>
      </w:r>
      <w:r w:rsidR="00E93AA6" w:rsidRPr="007E5E44">
        <w:rPr>
          <w:rFonts w:ascii="GHEA Grapalat" w:hAnsi="GHEA Grapalat" w:cs="Arial"/>
          <w:sz w:val="24"/>
          <w:szCs w:val="24"/>
          <w:lang w:val="hy-AM"/>
        </w:rPr>
        <w:t xml:space="preserve">վում է անվերապահորեն և </w:t>
      </w:r>
      <w:r w:rsidR="002970EF" w:rsidRPr="007E5E44">
        <w:rPr>
          <w:rFonts w:ascii="GHEA Grapalat" w:hAnsi="GHEA Grapalat" w:cs="Arial"/>
          <w:sz w:val="24"/>
          <w:szCs w:val="24"/>
          <w:lang w:val="hy-AM"/>
        </w:rPr>
        <w:t xml:space="preserve"> այն պահից, երբ այն հաստատված է Համակարգի օպերատորի կարգավարի կողմից:</w:t>
      </w:r>
    </w:p>
    <w:p w:rsidR="0073483E" w:rsidRPr="007E5E44" w:rsidRDefault="0073483E" w:rsidP="0073483E">
      <w:pPr>
        <w:pStyle w:val="HTMLPreformatted"/>
        <w:numPr>
          <w:ilvl w:val="0"/>
          <w:numId w:val="4"/>
        </w:numPr>
        <w:shd w:val="clear" w:color="auto" w:fill="FFFFFF"/>
        <w:tabs>
          <w:tab w:val="clear" w:pos="1832"/>
          <w:tab w:val="left" w:pos="567"/>
          <w:tab w:val="left" w:pos="108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Եթե Է</w:t>
      </w:r>
      <w:r w:rsidR="003E7DC4" w:rsidRPr="007E5E44">
        <w:rPr>
          <w:rFonts w:ascii="GHEA Grapalat" w:hAnsi="GHEA Grapalat" w:cs="Arial"/>
          <w:sz w:val="24"/>
          <w:szCs w:val="24"/>
          <w:lang w:val="hy-AM"/>
        </w:rPr>
        <w:t>Օ</w:t>
      </w:r>
      <w:r w:rsidRPr="007E5E44">
        <w:rPr>
          <w:rFonts w:ascii="GHEA Grapalat" w:hAnsi="GHEA Grapalat" w:cs="Arial"/>
          <w:sz w:val="24"/>
          <w:szCs w:val="24"/>
          <w:lang w:val="hy-AM"/>
        </w:rPr>
        <w:t xml:space="preserve">Կ մասնակցի </w:t>
      </w:r>
      <w:r w:rsidR="003F5160" w:rsidRPr="007E5E44">
        <w:rPr>
          <w:rFonts w:ascii="GHEA Grapalat" w:hAnsi="GHEA Grapalat" w:cs="Arial"/>
          <w:sz w:val="24"/>
          <w:szCs w:val="24"/>
          <w:lang w:val="hy-AM"/>
        </w:rPr>
        <w:t xml:space="preserve">հերթապահ </w:t>
      </w:r>
      <w:r w:rsidRPr="007E5E44">
        <w:rPr>
          <w:rFonts w:ascii="GHEA Grapalat" w:hAnsi="GHEA Grapalat" w:cs="Arial"/>
          <w:sz w:val="24"/>
          <w:szCs w:val="24"/>
          <w:lang w:val="hy-AM"/>
        </w:rPr>
        <w:t xml:space="preserve">անձնակազմը տրված </w:t>
      </w:r>
      <w:r w:rsidR="004449DD" w:rsidRPr="007E5E44">
        <w:rPr>
          <w:rFonts w:ascii="GHEA Grapalat" w:hAnsi="GHEA Grapalat" w:cs="Arial"/>
          <w:sz w:val="24"/>
          <w:szCs w:val="24"/>
          <w:lang w:val="hy-AM"/>
        </w:rPr>
        <w:t>կ</w:t>
      </w:r>
      <w:r w:rsidRPr="007E5E44">
        <w:rPr>
          <w:rFonts w:ascii="GHEA Grapalat" w:hAnsi="GHEA Grapalat" w:cs="Arial"/>
          <w:sz w:val="24"/>
          <w:szCs w:val="24"/>
          <w:lang w:val="hy-AM"/>
        </w:rPr>
        <w:t>արգավարական կարգադրությունը համարում է ԷՀՑ կանոնների պահանջներին չհամապատասխանող, ապա այդ մասին անհապաղ տեղեկացնում է Համակարգի օպերատորի կարգավարին ներկայացնելով իր առարկությունները: Համակարգի օպերատորի կարգավարի կողմից տրված կարգավարական կարգադրությունը հաստատվելու դեպքում Է</w:t>
      </w:r>
      <w:r w:rsidR="003E7DC4" w:rsidRPr="007E5E44">
        <w:rPr>
          <w:rFonts w:ascii="GHEA Grapalat" w:hAnsi="GHEA Grapalat" w:cs="Arial"/>
          <w:sz w:val="24"/>
          <w:szCs w:val="24"/>
          <w:lang w:val="hy-AM"/>
        </w:rPr>
        <w:t>Օ</w:t>
      </w:r>
      <w:r w:rsidRPr="007E5E44">
        <w:rPr>
          <w:rFonts w:ascii="GHEA Grapalat" w:hAnsi="GHEA Grapalat" w:cs="Arial"/>
          <w:sz w:val="24"/>
          <w:szCs w:val="24"/>
          <w:lang w:val="hy-AM"/>
        </w:rPr>
        <w:t xml:space="preserve">Կ մասնակցի </w:t>
      </w:r>
      <w:r w:rsidR="003F5160" w:rsidRPr="007E5E44">
        <w:rPr>
          <w:rFonts w:ascii="GHEA Grapalat" w:hAnsi="GHEA Grapalat" w:cs="Arial"/>
          <w:sz w:val="24"/>
          <w:szCs w:val="24"/>
          <w:lang w:val="hy-AM"/>
        </w:rPr>
        <w:t xml:space="preserve">հերթապահ </w:t>
      </w:r>
      <w:r w:rsidRPr="007E5E44">
        <w:rPr>
          <w:rFonts w:ascii="GHEA Grapalat" w:hAnsi="GHEA Grapalat" w:cs="Arial"/>
          <w:sz w:val="24"/>
          <w:szCs w:val="24"/>
          <w:lang w:val="hy-AM"/>
        </w:rPr>
        <w:t>անձնակազմը այն կատարում է</w:t>
      </w:r>
      <w:r w:rsidR="00B470C6" w:rsidRPr="007E5E44">
        <w:rPr>
          <w:rFonts w:ascii="GHEA Grapalat" w:hAnsi="GHEA Grapalat" w:cs="Arial"/>
          <w:sz w:val="24"/>
          <w:szCs w:val="24"/>
          <w:lang w:val="hy-AM"/>
        </w:rPr>
        <w:t xml:space="preserve"> անվերապահորեն</w:t>
      </w:r>
      <w:r w:rsidRPr="007E5E44">
        <w:rPr>
          <w:rFonts w:ascii="GHEA Grapalat" w:hAnsi="GHEA Grapalat" w:cs="Arial"/>
          <w:sz w:val="24"/>
          <w:szCs w:val="24"/>
          <w:lang w:val="hy-AM"/>
        </w:rPr>
        <w:t xml:space="preserve">, օպերատիվ մատյանում </w:t>
      </w:r>
      <w:r w:rsidR="00B470C6" w:rsidRPr="007E5E44">
        <w:rPr>
          <w:rFonts w:ascii="GHEA Grapalat" w:hAnsi="GHEA Grapalat" w:cs="Arial"/>
          <w:sz w:val="24"/>
          <w:szCs w:val="24"/>
          <w:lang w:val="hy-AM"/>
        </w:rPr>
        <w:t xml:space="preserve">կատարելով </w:t>
      </w:r>
      <w:r w:rsidRPr="007E5E44">
        <w:rPr>
          <w:rFonts w:ascii="GHEA Grapalat" w:hAnsi="GHEA Grapalat" w:cs="Arial"/>
          <w:sz w:val="24"/>
          <w:szCs w:val="24"/>
          <w:lang w:val="hy-AM"/>
        </w:rPr>
        <w:t>համապատասխան գրանցում:</w:t>
      </w:r>
      <w:r w:rsidR="00A04B11" w:rsidRPr="007E5E44">
        <w:rPr>
          <w:rFonts w:ascii="GHEA Grapalat" w:hAnsi="GHEA Grapalat" w:cs="Arial"/>
          <w:sz w:val="24"/>
          <w:szCs w:val="24"/>
          <w:lang w:val="hy-AM"/>
        </w:rPr>
        <w:t xml:space="preserve"> Համակարգի օպերատորի կողմից տրված կարգավարական կարգադրության կատարման անհնարինության դեպքում ԷՕԿ մասնակիցը անհապաղ տեղեկացնում է Համակարգի օպերատորին</w:t>
      </w:r>
    </w:p>
    <w:bookmarkEnd w:id="72"/>
    <w:bookmarkEnd w:id="73"/>
    <w:p w:rsidR="00742BCC" w:rsidRPr="007E5E44" w:rsidRDefault="673F0D0C" w:rsidP="0041310A">
      <w:pPr>
        <w:pStyle w:val="HTMLPreformatted"/>
        <w:numPr>
          <w:ilvl w:val="0"/>
          <w:numId w:val="4"/>
        </w:numPr>
        <w:shd w:val="clear" w:color="auto" w:fill="FFFFFF"/>
        <w:tabs>
          <w:tab w:val="clear" w:pos="916"/>
          <w:tab w:val="clear" w:pos="1832"/>
          <w:tab w:val="left" w:pos="567"/>
          <w:tab w:val="left" w:pos="900"/>
          <w:tab w:val="left" w:pos="108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lastRenderedPageBreak/>
        <w:t>Համակարգի օպերատոր</w:t>
      </w:r>
      <w:r w:rsidR="0353FC14"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ապահովում է իր և </w:t>
      </w:r>
      <w:r w:rsidR="428AAEA6" w:rsidRPr="007E5E44">
        <w:rPr>
          <w:rFonts w:ascii="GHEA Grapalat" w:hAnsi="GHEA Grapalat" w:cs="Arial"/>
          <w:sz w:val="24"/>
          <w:szCs w:val="24"/>
          <w:lang w:val="hy-AM"/>
        </w:rPr>
        <w:t>Է</w:t>
      </w:r>
      <w:r w:rsidR="003E7DC4" w:rsidRPr="007E5E44">
        <w:rPr>
          <w:rFonts w:ascii="GHEA Grapalat" w:hAnsi="GHEA Grapalat" w:cs="Arial"/>
          <w:sz w:val="24"/>
          <w:szCs w:val="24"/>
          <w:lang w:val="hy-AM"/>
        </w:rPr>
        <w:t>Օ</w:t>
      </w:r>
      <w:r w:rsidR="428AAEA6" w:rsidRPr="007E5E44">
        <w:rPr>
          <w:rFonts w:ascii="GHEA Grapalat" w:hAnsi="GHEA Grapalat" w:cs="Arial"/>
          <w:sz w:val="24"/>
          <w:szCs w:val="24"/>
          <w:lang w:val="hy-AM"/>
        </w:rPr>
        <w:t>Կ</w:t>
      </w:r>
      <w:r w:rsidRPr="007E5E44">
        <w:rPr>
          <w:rFonts w:ascii="GHEA Grapalat" w:hAnsi="GHEA Grapalat" w:cs="Arial"/>
          <w:sz w:val="24"/>
          <w:szCs w:val="24"/>
          <w:lang w:val="hy-AM"/>
        </w:rPr>
        <w:t xml:space="preserve"> մասնակիցների միջև  բոլոր կարգավարական (օպերատիվ) խոսակցությունների ավտոմատ կերպով գրանցումը և էլեկտրոնային միջոցներով արխիվացումը: Արխիվ ուղարկված կարգադրությունները պահպանվ</w:t>
      </w:r>
      <w:r w:rsidR="30B1F5D7" w:rsidRPr="007E5E44">
        <w:rPr>
          <w:rFonts w:ascii="GHEA Grapalat" w:hAnsi="GHEA Grapalat" w:cs="Arial"/>
          <w:sz w:val="24"/>
          <w:szCs w:val="24"/>
          <w:lang w:val="hy-AM"/>
        </w:rPr>
        <w:t xml:space="preserve">ում </w:t>
      </w:r>
      <w:r w:rsidRPr="007E5E44">
        <w:rPr>
          <w:rFonts w:ascii="GHEA Grapalat" w:hAnsi="GHEA Grapalat" w:cs="Arial"/>
          <w:sz w:val="24"/>
          <w:szCs w:val="24"/>
          <w:lang w:val="hy-AM"/>
        </w:rPr>
        <w:t xml:space="preserve">են առնվազն </w:t>
      </w:r>
      <w:r w:rsidR="00036283" w:rsidRPr="007E5E44">
        <w:rPr>
          <w:rFonts w:ascii="GHEA Grapalat" w:hAnsi="GHEA Grapalat" w:cs="Arial"/>
          <w:sz w:val="24"/>
          <w:szCs w:val="24"/>
          <w:lang w:val="hy-AM"/>
        </w:rPr>
        <w:t>երեք</w:t>
      </w:r>
      <w:r w:rsidR="6AE46EC5" w:rsidRPr="007E5E44">
        <w:rPr>
          <w:rFonts w:ascii="GHEA Grapalat" w:hAnsi="GHEA Grapalat" w:cs="Arial"/>
          <w:sz w:val="24"/>
          <w:szCs w:val="24"/>
          <w:lang w:val="hy-AM"/>
        </w:rPr>
        <w:t xml:space="preserve"> </w:t>
      </w:r>
      <w:r w:rsidRPr="007E5E44">
        <w:rPr>
          <w:rFonts w:ascii="GHEA Grapalat" w:hAnsi="GHEA Grapalat" w:cs="Arial"/>
          <w:sz w:val="24"/>
          <w:szCs w:val="24"/>
          <w:lang w:val="hy-AM"/>
        </w:rPr>
        <w:t>տարի</w:t>
      </w:r>
      <w:r w:rsidR="6AE46EC5" w:rsidRPr="007E5E44">
        <w:rPr>
          <w:rFonts w:ascii="GHEA Grapalat" w:hAnsi="GHEA Grapalat" w:cs="Arial"/>
          <w:sz w:val="24"/>
          <w:szCs w:val="24"/>
          <w:lang w:val="hy-AM"/>
        </w:rPr>
        <w:t xml:space="preserve"> ժամկետով</w:t>
      </w:r>
      <w:r w:rsidRPr="007E5E44">
        <w:rPr>
          <w:rFonts w:ascii="GHEA Grapalat" w:hAnsi="GHEA Grapalat" w:cs="Arial"/>
          <w:sz w:val="24"/>
          <w:szCs w:val="24"/>
          <w:lang w:val="hy-AM"/>
        </w:rPr>
        <w:t xml:space="preserve">: </w:t>
      </w:r>
      <w:r w:rsidR="428AAEA6" w:rsidRPr="007E5E44">
        <w:rPr>
          <w:rFonts w:ascii="GHEA Grapalat" w:hAnsi="GHEA Grapalat" w:cs="Arial"/>
          <w:sz w:val="24"/>
          <w:szCs w:val="24"/>
          <w:lang w:val="hy-AM"/>
        </w:rPr>
        <w:t>Է</w:t>
      </w:r>
      <w:r w:rsidR="003E7DC4" w:rsidRPr="007E5E44">
        <w:rPr>
          <w:rFonts w:ascii="GHEA Grapalat" w:hAnsi="GHEA Grapalat" w:cs="Arial"/>
          <w:sz w:val="24"/>
          <w:szCs w:val="24"/>
          <w:lang w:val="hy-AM"/>
        </w:rPr>
        <w:t>Օ</w:t>
      </w:r>
      <w:r w:rsidR="428AAEA6" w:rsidRPr="007E5E44">
        <w:rPr>
          <w:rFonts w:ascii="GHEA Grapalat" w:hAnsi="GHEA Grapalat" w:cs="Arial"/>
          <w:sz w:val="24"/>
          <w:szCs w:val="24"/>
          <w:lang w:val="hy-AM"/>
        </w:rPr>
        <w:t xml:space="preserve">Կ </w:t>
      </w:r>
      <w:r w:rsidRPr="007E5E44">
        <w:rPr>
          <w:rFonts w:ascii="GHEA Grapalat" w:hAnsi="GHEA Grapalat" w:cs="Arial"/>
          <w:sz w:val="24"/>
          <w:szCs w:val="24"/>
          <w:lang w:val="hy-AM"/>
        </w:rPr>
        <w:t>մասնակից</w:t>
      </w:r>
      <w:r w:rsidR="428AAEA6" w:rsidRPr="007E5E44">
        <w:rPr>
          <w:rFonts w:ascii="GHEA Grapalat" w:hAnsi="GHEA Grapalat" w:cs="Arial"/>
          <w:sz w:val="24"/>
          <w:szCs w:val="24"/>
          <w:lang w:val="hy-AM"/>
        </w:rPr>
        <w:t>ներ</w:t>
      </w:r>
      <w:r w:rsidR="68E9EE9B" w:rsidRPr="007E5E44">
        <w:rPr>
          <w:rFonts w:ascii="GHEA Grapalat" w:hAnsi="GHEA Grapalat" w:cs="Arial"/>
          <w:sz w:val="24"/>
          <w:szCs w:val="24"/>
          <w:lang w:val="hy-AM"/>
        </w:rPr>
        <w:t>ին</w:t>
      </w:r>
      <w:r w:rsidRPr="007E5E44">
        <w:rPr>
          <w:rFonts w:ascii="GHEA Grapalat" w:hAnsi="GHEA Grapalat" w:cs="Arial"/>
          <w:sz w:val="24"/>
          <w:szCs w:val="24"/>
          <w:lang w:val="hy-AM"/>
        </w:rPr>
        <w:t xml:space="preserve"> </w:t>
      </w:r>
      <w:r w:rsidR="68E9EE9B" w:rsidRPr="007E5E44">
        <w:rPr>
          <w:rFonts w:ascii="GHEA Grapalat" w:hAnsi="GHEA Grapalat" w:cs="Arial"/>
          <w:sz w:val="24"/>
          <w:szCs w:val="24"/>
          <w:lang w:val="hy-AM"/>
        </w:rPr>
        <w:t xml:space="preserve"> տեղեկատվությունը կարող է տրամադրել</w:t>
      </w:r>
      <w:r w:rsidRPr="007E5E44">
        <w:rPr>
          <w:rFonts w:ascii="GHEA Grapalat" w:hAnsi="GHEA Grapalat" w:cs="Arial"/>
          <w:sz w:val="24"/>
          <w:szCs w:val="24"/>
          <w:lang w:val="hy-AM"/>
        </w:rPr>
        <w:t xml:space="preserve"> </w:t>
      </w:r>
      <w:r w:rsidR="49EA21E9" w:rsidRPr="007E5E44">
        <w:rPr>
          <w:rFonts w:ascii="GHEA Grapalat" w:hAnsi="GHEA Grapalat" w:cs="Arial"/>
          <w:sz w:val="24"/>
          <w:szCs w:val="24"/>
          <w:lang w:val="hy-AM"/>
        </w:rPr>
        <w:t xml:space="preserve">վերջիններիս կողմից </w:t>
      </w:r>
      <w:r w:rsidR="4CB93B10" w:rsidRPr="007E5E44">
        <w:rPr>
          <w:rFonts w:ascii="GHEA Grapalat" w:hAnsi="GHEA Grapalat" w:cs="Arial"/>
          <w:sz w:val="24"/>
          <w:szCs w:val="24"/>
          <w:lang w:val="hy-AM"/>
        </w:rPr>
        <w:t xml:space="preserve">Համակարգի օպերատորին </w:t>
      </w:r>
      <w:r w:rsidR="49EA21E9" w:rsidRPr="007E5E44">
        <w:rPr>
          <w:rFonts w:ascii="GHEA Grapalat" w:hAnsi="GHEA Grapalat" w:cs="Arial"/>
          <w:sz w:val="24"/>
          <w:szCs w:val="24"/>
          <w:lang w:val="hy-AM"/>
        </w:rPr>
        <w:t>ներակայ</w:t>
      </w:r>
      <w:r w:rsidR="4CB93B10" w:rsidRPr="007E5E44">
        <w:rPr>
          <w:rFonts w:ascii="GHEA Grapalat" w:hAnsi="GHEA Grapalat" w:cs="Arial"/>
          <w:sz w:val="24"/>
          <w:szCs w:val="24"/>
          <w:lang w:val="hy-AM"/>
        </w:rPr>
        <w:t>ա</w:t>
      </w:r>
      <w:r w:rsidR="49EA21E9" w:rsidRPr="007E5E44">
        <w:rPr>
          <w:rFonts w:ascii="GHEA Grapalat" w:hAnsi="GHEA Grapalat" w:cs="Arial"/>
          <w:sz w:val="24"/>
          <w:szCs w:val="24"/>
          <w:lang w:val="hy-AM"/>
        </w:rPr>
        <w:t xml:space="preserve">ցված գրավոր հարցման հիման վրա՝ </w:t>
      </w:r>
      <w:r w:rsidR="4CB93B10" w:rsidRPr="007E5E44">
        <w:rPr>
          <w:rFonts w:ascii="GHEA Grapalat" w:hAnsi="GHEA Grapalat" w:cs="Arial"/>
          <w:sz w:val="24"/>
          <w:szCs w:val="24"/>
          <w:lang w:val="hy-AM"/>
        </w:rPr>
        <w:t>այն ստանալուց հետո 7 օրյա ժամկետում:</w:t>
      </w:r>
    </w:p>
    <w:p w:rsidR="00742BCC" w:rsidRPr="007E5E44" w:rsidRDefault="673F0D0C" w:rsidP="008D2A5B">
      <w:pPr>
        <w:pStyle w:val="HTMLPreformatted"/>
        <w:numPr>
          <w:ilvl w:val="0"/>
          <w:numId w:val="4"/>
        </w:numPr>
        <w:shd w:val="clear" w:color="auto" w:fill="FFFFFF"/>
        <w:tabs>
          <w:tab w:val="clear" w:pos="916"/>
          <w:tab w:val="left" w:pos="567"/>
          <w:tab w:val="left" w:pos="90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Հաղորդակցության կորստի և կարգավարական կարգադրությունների հաղորդման և (կամ) ստացման անհնարինության դեպքում</w:t>
      </w:r>
      <w:r w:rsidR="428AAEA6" w:rsidRPr="007E5E44">
        <w:rPr>
          <w:rFonts w:ascii="Cambria Math" w:hAnsi="Cambria Math" w:cs="Cambria Math"/>
          <w:sz w:val="24"/>
          <w:szCs w:val="24"/>
          <w:lang w:val="hy-AM"/>
        </w:rPr>
        <w:t>․</w:t>
      </w:r>
      <w:r w:rsidRPr="007E5E44">
        <w:rPr>
          <w:rFonts w:ascii="GHEA Grapalat" w:hAnsi="GHEA Grapalat" w:cs="Arial"/>
          <w:sz w:val="24"/>
          <w:szCs w:val="24"/>
          <w:lang w:val="hy-AM"/>
        </w:rPr>
        <w:t xml:space="preserve"> </w:t>
      </w:r>
    </w:p>
    <w:p w:rsidR="00742BCC" w:rsidRPr="007E5E44" w:rsidRDefault="004253A8" w:rsidP="00E048D2">
      <w:pPr>
        <w:pStyle w:val="HTMLPreformatted"/>
        <w:numPr>
          <w:ilvl w:val="0"/>
          <w:numId w:val="15"/>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w:t>
      </w:r>
      <w:r w:rsidR="0038488D" w:rsidRPr="007E5E44">
        <w:rPr>
          <w:rFonts w:ascii="GHEA Grapalat" w:hAnsi="GHEA Grapalat" w:cs="Arial"/>
          <w:sz w:val="24"/>
          <w:szCs w:val="24"/>
          <w:lang w:val="hy-AM"/>
        </w:rPr>
        <w:t>Օ</w:t>
      </w:r>
      <w:r w:rsidRPr="007E5E44">
        <w:rPr>
          <w:rFonts w:ascii="GHEA Grapalat" w:hAnsi="GHEA Grapalat" w:cs="Arial"/>
          <w:sz w:val="24"/>
          <w:szCs w:val="24"/>
          <w:lang w:val="hy-AM"/>
        </w:rPr>
        <w:t xml:space="preserve">Կ </w:t>
      </w:r>
      <w:r w:rsidR="00742BCC" w:rsidRPr="007E5E44">
        <w:rPr>
          <w:rFonts w:ascii="GHEA Grapalat" w:hAnsi="GHEA Grapalat" w:cs="Arial"/>
          <w:sz w:val="24"/>
          <w:szCs w:val="24"/>
          <w:lang w:val="hy-AM"/>
        </w:rPr>
        <w:t>մասնակիցները ձեռնարկ</w:t>
      </w:r>
      <w:r w:rsidRPr="007E5E44">
        <w:rPr>
          <w:rFonts w:ascii="GHEA Grapalat" w:hAnsi="GHEA Grapalat" w:cs="Arial"/>
          <w:sz w:val="24"/>
          <w:szCs w:val="24"/>
          <w:lang w:val="hy-AM"/>
        </w:rPr>
        <w:t>ում են</w:t>
      </w:r>
      <w:r w:rsidR="00742BCC" w:rsidRPr="007E5E44">
        <w:rPr>
          <w:rFonts w:ascii="GHEA Grapalat" w:hAnsi="GHEA Grapalat" w:cs="Arial"/>
          <w:sz w:val="24"/>
          <w:szCs w:val="24"/>
          <w:lang w:val="hy-AM"/>
        </w:rPr>
        <w:t xml:space="preserve"> հաղորդ</w:t>
      </w:r>
      <w:r w:rsidRPr="007E5E44">
        <w:rPr>
          <w:rFonts w:ascii="GHEA Grapalat" w:hAnsi="GHEA Grapalat" w:cs="Arial"/>
          <w:sz w:val="24"/>
          <w:szCs w:val="24"/>
          <w:lang w:val="hy-AM"/>
        </w:rPr>
        <w:t>ակցության</w:t>
      </w:r>
      <w:r w:rsidR="00742BCC" w:rsidRPr="007E5E44">
        <w:rPr>
          <w:rFonts w:ascii="GHEA Grapalat" w:hAnsi="GHEA Grapalat" w:cs="Arial"/>
          <w:sz w:val="24"/>
          <w:szCs w:val="24"/>
          <w:lang w:val="hy-AM"/>
        </w:rPr>
        <w:t xml:space="preserve"> վերականգնման համար անհրաժեշտ գործողություններ, </w:t>
      </w:r>
    </w:p>
    <w:p w:rsidR="00742BCC" w:rsidRPr="007E5E44" w:rsidRDefault="00742BCC" w:rsidP="00E048D2">
      <w:pPr>
        <w:pStyle w:val="HTMLPreformatted"/>
        <w:numPr>
          <w:ilvl w:val="0"/>
          <w:numId w:val="15"/>
        </w:numPr>
        <w:shd w:val="clear" w:color="auto" w:fill="FFFFFF"/>
        <w:tabs>
          <w:tab w:val="clear" w:pos="916"/>
          <w:tab w:val="clear" w:pos="1832"/>
          <w:tab w:val="left" w:pos="1843"/>
        </w:tabs>
        <w:spacing w:line="276" w:lineRule="auto"/>
        <w:ind w:left="1418" w:hanging="284"/>
        <w:jc w:val="both"/>
        <w:rPr>
          <w:rFonts w:ascii="GHEA Grapalat" w:hAnsi="GHEA Grapalat"/>
          <w:sz w:val="24"/>
          <w:szCs w:val="24"/>
          <w:lang w:val="hy-AM"/>
        </w:rPr>
      </w:pPr>
      <w:r w:rsidRPr="007E5E44">
        <w:rPr>
          <w:rFonts w:ascii="GHEA Grapalat" w:hAnsi="GHEA Grapalat" w:cs="Arial"/>
          <w:sz w:val="24"/>
          <w:szCs w:val="24"/>
          <w:lang w:val="hy-AM"/>
        </w:rPr>
        <w:t>արտադրող</w:t>
      </w:r>
      <w:r w:rsidRPr="007E5E44">
        <w:rPr>
          <w:rFonts w:ascii="GHEA Grapalat" w:hAnsi="GHEA Grapalat"/>
          <w:sz w:val="24"/>
          <w:szCs w:val="24"/>
          <w:lang w:val="hy-AM"/>
        </w:rPr>
        <w:t xml:space="preserve"> </w:t>
      </w:r>
      <w:r w:rsidRPr="007E5E44">
        <w:rPr>
          <w:rFonts w:ascii="GHEA Grapalat" w:hAnsi="GHEA Grapalat" w:cs="Arial"/>
          <w:sz w:val="24"/>
          <w:szCs w:val="24"/>
          <w:lang w:val="hy-AM"/>
        </w:rPr>
        <w:t>ագրեգատները</w:t>
      </w:r>
      <w:r w:rsidRPr="007E5E44">
        <w:rPr>
          <w:rFonts w:ascii="GHEA Grapalat" w:hAnsi="GHEA Grapalat"/>
          <w:sz w:val="24"/>
          <w:szCs w:val="24"/>
          <w:lang w:val="hy-AM"/>
        </w:rPr>
        <w:t xml:space="preserve"> </w:t>
      </w:r>
      <w:r w:rsidRPr="007E5E44">
        <w:rPr>
          <w:rFonts w:ascii="GHEA Grapalat" w:hAnsi="GHEA Grapalat" w:cs="Arial"/>
          <w:sz w:val="24"/>
          <w:szCs w:val="24"/>
          <w:lang w:val="hy-AM"/>
        </w:rPr>
        <w:t>հետև</w:t>
      </w:r>
      <w:r w:rsidR="004253A8" w:rsidRPr="007E5E44">
        <w:rPr>
          <w:rFonts w:ascii="GHEA Grapalat" w:hAnsi="GHEA Grapalat" w:cs="Arial"/>
          <w:sz w:val="24"/>
          <w:szCs w:val="24"/>
          <w:lang w:val="hy-AM"/>
        </w:rPr>
        <w:t>ում են</w:t>
      </w:r>
      <w:r w:rsidRPr="007E5E44">
        <w:rPr>
          <w:rFonts w:ascii="GHEA Grapalat" w:hAnsi="GHEA Grapalat"/>
          <w:sz w:val="24"/>
          <w:szCs w:val="24"/>
          <w:lang w:val="hy-AM"/>
        </w:rPr>
        <w:t xml:space="preserve"> </w:t>
      </w:r>
      <w:r w:rsidRPr="007E5E44">
        <w:rPr>
          <w:rFonts w:ascii="GHEA Grapalat" w:hAnsi="GHEA Grapalat" w:cs="Arial"/>
          <w:sz w:val="24"/>
          <w:szCs w:val="24"/>
          <w:lang w:val="hy-AM"/>
        </w:rPr>
        <w:t>նախորդ</w:t>
      </w:r>
      <w:r w:rsidRPr="007E5E44">
        <w:rPr>
          <w:rFonts w:ascii="GHEA Grapalat" w:hAnsi="GHEA Grapalat"/>
          <w:sz w:val="24"/>
          <w:szCs w:val="24"/>
          <w:lang w:val="hy-AM"/>
        </w:rPr>
        <w:t xml:space="preserve"> </w:t>
      </w:r>
      <w:r w:rsidRPr="007E5E44">
        <w:rPr>
          <w:rFonts w:ascii="GHEA Grapalat" w:hAnsi="GHEA Grapalat" w:cs="Arial"/>
          <w:sz w:val="24"/>
          <w:szCs w:val="24"/>
          <w:lang w:val="hy-AM"/>
        </w:rPr>
        <w:t>գրաֆիկներում</w:t>
      </w:r>
      <w:r w:rsidRPr="007E5E44">
        <w:rPr>
          <w:rFonts w:ascii="GHEA Grapalat" w:hAnsi="GHEA Grapalat"/>
          <w:sz w:val="24"/>
          <w:szCs w:val="24"/>
          <w:lang w:val="hy-AM"/>
        </w:rPr>
        <w:t xml:space="preserve"> </w:t>
      </w:r>
      <w:r w:rsidRPr="007E5E44">
        <w:rPr>
          <w:rFonts w:ascii="GHEA Grapalat" w:hAnsi="GHEA Grapalat" w:cs="Arial"/>
          <w:sz w:val="24"/>
          <w:szCs w:val="24"/>
          <w:lang w:val="hy-AM"/>
        </w:rPr>
        <w:t>նշված</w:t>
      </w:r>
      <w:r w:rsidRPr="007E5E44">
        <w:rPr>
          <w:rFonts w:ascii="GHEA Grapalat" w:hAnsi="GHEA Grapalat"/>
          <w:sz w:val="24"/>
          <w:szCs w:val="24"/>
          <w:lang w:val="hy-AM"/>
        </w:rPr>
        <w:t xml:space="preserve"> </w:t>
      </w:r>
      <w:r w:rsidRPr="007E5E44">
        <w:rPr>
          <w:rFonts w:ascii="GHEA Grapalat" w:hAnsi="GHEA Grapalat" w:cs="Arial"/>
          <w:sz w:val="24"/>
          <w:szCs w:val="24"/>
          <w:lang w:val="hy-AM"/>
        </w:rPr>
        <w:t>ակտիվ</w:t>
      </w:r>
      <w:r w:rsidRPr="007E5E44">
        <w:rPr>
          <w:rFonts w:ascii="GHEA Grapalat" w:hAnsi="GHEA Grapalat"/>
          <w:sz w:val="24"/>
          <w:szCs w:val="24"/>
          <w:lang w:val="hy-AM"/>
        </w:rPr>
        <w:t xml:space="preserve"> </w:t>
      </w:r>
      <w:r w:rsidRPr="007E5E44">
        <w:rPr>
          <w:rFonts w:ascii="GHEA Grapalat" w:hAnsi="GHEA Grapalat" w:cs="Arial"/>
          <w:sz w:val="24"/>
          <w:szCs w:val="24"/>
          <w:lang w:val="hy-AM"/>
        </w:rPr>
        <w:t>ու</w:t>
      </w:r>
      <w:r w:rsidRPr="007E5E44">
        <w:rPr>
          <w:rFonts w:ascii="GHEA Grapalat" w:hAnsi="GHEA Grapalat"/>
          <w:sz w:val="24"/>
          <w:szCs w:val="24"/>
          <w:lang w:val="hy-AM"/>
        </w:rPr>
        <w:t xml:space="preserve"> </w:t>
      </w:r>
      <w:r w:rsidRPr="007E5E44">
        <w:rPr>
          <w:rFonts w:ascii="GHEA Grapalat" w:hAnsi="GHEA Grapalat" w:cs="Arial"/>
          <w:sz w:val="24"/>
          <w:szCs w:val="24"/>
          <w:lang w:val="hy-AM"/>
        </w:rPr>
        <w:t>ռեակտիվ</w:t>
      </w:r>
      <w:r w:rsidRPr="007E5E44">
        <w:rPr>
          <w:rFonts w:ascii="GHEA Grapalat" w:hAnsi="GHEA Grapalat"/>
          <w:sz w:val="24"/>
          <w:szCs w:val="24"/>
          <w:lang w:val="hy-AM"/>
        </w:rPr>
        <w:t xml:space="preserve"> </w:t>
      </w:r>
      <w:r w:rsidRPr="007E5E44">
        <w:rPr>
          <w:rFonts w:ascii="GHEA Grapalat" w:hAnsi="GHEA Grapalat" w:cs="Arial"/>
          <w:sz w:val="24"/>
          <w:szCs w:val="24"/>
          <w:lang w:val="hy-AM"/>
        </w:rPr>
        <w:t>հզորությունների</w:t>
      </w:r>
      <w:r w:rsidRPr="007E5E44">
        <w:rPr>
          <w:rFonts w:ascii="GHEA Grapalat" w:hAnsi="GHEA Grapalat"/>
          <w:sz w:val="24"/>
          <w:szCs w:val="24"/>
          <w:lang w:val="hy-AM"/>
        </w:rPr>
        <w:t xml:space="preserve"> </w:t>
      </w:r>
      <w:r w:rsidRPr="007E5E44">
        <w:rPr>
          <w:rFonts w:ascii="GHEA Grapalat" w:hAnsi="GHEA Grapalat" w:cs="Arial"/>
          <w:sz w:val="24"/>
          <w:szCs w:val="24"/>
          <w:lang w:val="hy-AM"/>
        </w:rPr>
        <w:t>և</w:t>
      </w:r>
      <w:r w:rsidRPr="007E5E44">
        <w:rPr>
          <w:rFonts w:ascii="GHEA Grapalat" w:hAnsi="GHEA Grapalat"/>
          <w:sz w:val="24"/>
          <w:szCs w:val="24"/>
          <w:lang w:val="hy-AM"/>
        </w:rPr>
        <w:t xml:space="preserve"> </w:t>
      </w:r>
      <w:r w:rsidRPr="007E5E44">
        <w:rPr>
          <w:rFonts w:ascii="GHEA Grapalat" w:hAnsi="GHEA Grapalat" w:cs="Arial"/>
          <w:sz w:val="24"/>
          <w:szCs w:val="24"/>
          <w:lang w:val="hy-AM"/>
        </w:rPr>
        <w:t>լարման</w:t>
      </w:r>
      <w:r w:rsidRPr="007E5E44">
        <w:rPr>
          <w:rFonts w:ascii="GHEA Grapalat" w:hAnsi="GHEA Grapalat"/>
          <w:sz w:val="24"/>
          <w:szCs w:val="24"/>
          <w:lang w:val="hy-AM"/>
        </w:rPr>
        <w:t xml:space="preserve"> </w:t>
      </w:r>
      <w:r w:rsidRPr="007E5E44">
        <w:rPr>
          <w:rFonts w:ascii="GHEA Grapalat" w:hAnsi="GHEA Grapalat" w:cs="Arial"/>
          <w:sz w:val="24"/>
          <w:szCs w:val="24"/>
          <w:lang w:val="hy-AM"/>
        </w:rPr>
        <w:t>արժեքներին</w:t>
      </w:r>
      <w:r w:rsidRPr="007E5E44">
        <w:rPr>
          <w:rFonts w:ascii="GHEA Grapalat" w:hAnsi="GHEA Grapalat"/>
          <w:sz w:val="24"/>
          <w:szCs w:val="24"/>
          <w:lang w:val="hy-AM"/>
        </w:rPr>
        <w:t xml:space="preserve">, </w:t>
      </w:r>
    </w:p>
    <w:p w:rsidR="00742BCC" w:rsidRPr="007E5E44" w:rsidRDefault="004253A8" w:rsidP="00E048D2">
      <w:pPr>
        <w:pStyle w:val="HTMLPreformatted"/>
        <w:numPr>
          <w:ilvl w:val="0"/>
          <w:numId w:val="15"/>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w:t>
      </w:r>
      <w:r w:rsidR="0038488D" w:rsidRPr="007E5E44">
        <w:rPr>
          <w:rFonts w:ascii="GHEA Grapalat" w:hAnsi="GHEA Grapalat" w:cs="Arial"/>
          <w:sz w:val="24"/>
          <w:szCs w:val="24"/>
          <w:lang w:val="hy-AM"/>
        </w:rPr>
        <w:t>Օ</w:t>
      </w:r>
      <w:r w:rsidRPr="007E5E44">
        <w:rPr>
          <w:rFonts w:ascii="GHEA Grapalat" w:hAnsi="GHEA Grapalat" w:cs="Arial"/>
          <w:sz w:val="24"/>
          <w:szCs w:val="24"/>
          <w:lang w:val="hy-AM"/>
        </w:rPr>
        <w:t xml:space="preserve">Կ մասնակիցները </w:t>
      </w:r>
      <w:r w:rsidR="00F04AF9" w:rsidRPr="007E5E44">
        <w:rPr>
          <w:rFonts w:ascii="GHEA Grapalat" w:hAnsi="GHEA Grapalat" w:cs="Arial"/>
          <w:sz w:val="24"/>
          <w:szCs w:val="24"/>
          <w:lang w:val="hy-AM"/>
        </w:rPr>
        <w:t xml:space="preserve">կազմակերպում եմ </w:t>
      </w:r>
      <w:r w:rsidR="00742BCC" w:rsidRPr="007E5E44">
        <w:rPr>
          <w:rFonts w:ascii="GHEA Grapalat" w:hAnsi="GHEA Grapalat" w:cs="Arial"/>
          <w:sz w:val="24"/>
          <w:szCs w:val="24"/>
          <w:lang w:val="hy-AM"/>
        </w:rPr>
        <w:t>նոր կապի ուղիներ և փոխադարձաբար տեղեկացնում միմյանց:</w:t>
      </w:r>
    </w:p>
    <w:p w:rsidR="00742BCC" w:rsidRPr="007E5E44" w:rsidRDefault="000F7E67"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Հ</w:t>
      </w:r>
      <w:r w:rsidR="00491360" w:rsidRPr="007E5E44">
        <w:rPr>
          <w:rFonts w:ascii="GHEA Grapalat" w:hAnsi="GHEA Grapalat" w:cs="Arial"/>
          <w:i w:val="0"/>
          <w:iCs w:val="0"/>
          <w:sz w:val="24"/>
          <w:szCs w:val="24"/>
          <w:lang w:val="hy-AM"/>
        </w:rPr>
        <w:t>ԱՇՎԵԿՇՌՈՒՄԸ</w:t>
      </w:r>
      <w:r w:rsidR="001E6A60" w:rsidRPr="007E5E44">
        <w:rPr>
          <w:rFonts w:ascii="GHEA Grapalat" w:hAnsi="GHEA Grapalat" w:cs="Arial"/>
          <w:i w:val="0"/>
          <w:iCs w:val="0"/>
          <w:sz w:val="24"/>
          <w:szCs w:val="24"/>
          <w:lang w:val="hy-AM"/>
        </w:rPr>
        <w:t xml:space="preserve"> </w:t>
      </w:r>
      <w:r w:rsidR="00A00B95" w:rsidRPr="007E5E44">
        <w:rPr>
          <w:rFonts w:ascii="GHEA Grapalat" w:hAnsi="GHEA Grapalat" w:cs="Arial"/>
          <w:i w:val="0"/>
          <w:iCs w:val="0"/>
          <w:sz w:val="24"/>
          <w:szCs w:val="24"/>
          <w:lang w:val="hy-AM"/>
        </w:rPr>
        <w:t xml:space="preserve">ԵՎ ՀԱՃԱԽԱԿԱՆՈՒԹՅԱՆ ԿԱՐԳԱՎՈՐՈՒՄԸ </w:t>
      </w:r>
      <w:r w:rsidR="001E6A60" w:rsidRPr="007E5E44">
        <w:rPr>
          <w:rFonts w:ascii="GHEA Grapalat" w:hAnsi="GHEA Grapalat" w:cs="Arial"/>
          <w:i w:val="0"/>
          <w:iCs w:val="0"/>
          <w:sz w:val="24"/>
          <w:szCs w:val="24"/>
          <w:lang w:val="hy-AM"/>
        </w:rPr>
        <w:t>ԻՐԱԿԱՆ ԺԱՄԱՆԱԿՈՒՄ</w:t>
      </w:r>
    </w:p>
    <w:p w:rsidR="00DD4DD2" w:rsidRPr="007E5E44" w:rsidRDefault="00DD4DD2" w:rsidP="00E57650">
      <w:pPr>
        <w:pStyle w:val="HTMLPreformatted"/>
        <w:numPr>
          <w:ilvl w:val="0"/>
          <w:numId w:val="4"/>
        </w:numPr>
        <w:shd w:val="clear" w:color="auto" w:fill="FFFFFF"/>
        <w:tabs>
          <w:tab w:val="clear" w:pos="916"/>
          <w:tab w:val="left" w:pos="567"/>
          <w:tab w:val="left" w:pos="900"/>
          <w:tab w:val="left" w:pos="99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օպերատորն էլեկտրաէներգետիկական համակարգում առաջարկի և պահանջարկի իրական ժամանակում հաշվ</w:t>
      </w:r>
      <w:r w:rsidR="009312FF" w:rsidRPr="007E5E44">
        <w:rPr>
          <w:rFonts w:ascii="GHEA Grapalat" w:hAnsi="GHEA Grapalat" w:cs="Arial"/>
          <w:sz w:val="24"/>
          <w:szCs w:val="24"/>
          <w:lang w:val="hy-AM"/>
        </w:rPr>
        <w:t xml:space="preserve">եկշռման </w:t>
      </w:r>
      <w:r w:rsidRPr="007E5E44">
        <w:rPr>
          <w:rFonts w:ascii="GHEA Grapalat" w:hAnsi="GHEA Grapalat" w:cs="Arial"/>
          <w:sz w:val="24"/>
          <w:szCs w:val="24"/>
          <w:lang w:val="hy-AM"/>
        </w:rPr>
        <w:t>և հաճախականության կարգավորման նպատակով ԷՀՑ կանոններով նախատեսված դեպքերում օգտագործում է ՀԾՄ-ի և Համակարգային նշանակության կայանների Առաջնային, Երկրորդային և Երրորդային պահուստները</w:t>
      </w:r>
      <w:r w:rsidR="00DF6CD2" w:rsidRPr="007E5E44">
        <w:rPr>
          <w:rFonts w:ascii="GHEA Grapalat" w:hAnsi="GHEA Grapalat" w:cs="Arial"/>
          <w:sz w:val="24"/>
          <w:szCs w:val="24"/>
          <w:lang w:val="hy-AM"/>
        </w:rPr>
        <w:t>։</w:t>
      </w:r>
    </w:p>
    <w:p w:rsidR="00DD4DD2" w:rsidRPr="007E5E44" w:rsidRDefault="00DF6CD2" w:rsidP="0012515E">
      <w:pPr>
        <w:pStyle w:val="HTMLPreformatted"/>
        <w:numPr>
          <w:ilvl w:val="0"/>
          <w:numId w:val="4"/>
        </w:numPr>
        <w:shd w:val="clear" w:color="auto" w:fill="FFFFFF"/>
        <w:tabs>
          <w:tab w:val="clear" w:pos="916"/>
          <w:tab w:val="clear" w:pos="1832"/>
          <w:tab w:val="left" w:pos="567"/>
          <w:tab w:val="left" w:pos="900"/>
          <w:tab w:val="left" w:pos="99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ՀԾՄ-ի և Համակարգային նշանակության կայանների Առաջնային, Երկրորդային և Երրորդային պահուստին ներկայացվող պահանջները սահմանվում են ԷՀԱ  ցուցանիշներով՝ հաշվի առնելով վերջիններիս էլեկտրատեղակայանքի տեխնիկական հարաչափերը</w:t>
      </w:r>
      <w:r w:rsidR="00C66A1A" w:rsidRPr="007E5E44">
        <w:rPr>
          <w:rFonts w:ascii="GHEA Grapalat" w:hAnsi="GHEA Grapalat" w:cs="Arial"/>
          <w:sz w:val="24"/>
          <w:szCs w:val="24"/>
          <w:lang w:val="hy-AM"/>
        </w:rPr>
        <w:t>, իսկ դրանց չափերը ըստ</w:t>
      </w:r>
      <w:r w:rsidR="003454A1" w:rsidRPr="007E5E44">
        <w:rPr>
          <w:rFonts w:ascii="GHEA Grapalat" w:hAnsi="GHEA Grapalat" w:cs="Arial"/>
          <w:sz w:val="24"/>
          <w:szCs w:val="24"/>
          <w:lang w:val="hy-AM"/>
        </w:rPr>
        <w:t xml:space="preserve"> </w:t>
      </w:r>
      <w:r w:rsidR="00946B43" w:rsidRPr="007E5E44">
        <w:rPr>
          <w:rFonts w:ascii="GHEA Grapalat" w:hAnsi="GHEA Grapalat" w:cs="Arial"/>
          <w:sz w:val="24"/>
          <w:szCs w:val="24"/>
          <w:lang w:val="hy-AM"/>
        </w:rPr>
        <w:t xml:space="preserve">ՀԾՄ-ի և </w:t>
      </w:r>
      <w:r w:rsidR="003454A1" w:rsidRPr="007E5E44">
        <w:rPr>
          <w:rFonts w:ascii="GHEA Grapalat" w:hAnsi="GHEA Grapalat" w:cs="Arial"/>
          <w:sz w:val="24"/>
          <w:szCs w:val="24"/>
          <w:lang w:val="hy-AM"/>
        </w:rPr>
        <w:t>Համակարգային նշանակության կայանների</w:t>
      </w:r>
      <w:r w:rsidR="00A22878" w:rsidRPr="007E5E44">
        <w:rPr>
          <w:rFonts w:ascii="GHEA Grapalat" w:hAnsi="GHEA Grapalat" w:cs="Arial"/>
          <w:sz w:val="24"/>
          <w:szCs w:val="24"/>
          <w:lang w:val="hy-AM"/>
        </w:rPr>
        <w:t xml:space="preserve"> սահմանում է Համակարգի օպերատորը յուրաքանչյուր տար</w:t>
      </w:r>
      <w:r w:rsidR="00946B43" w:rsidRPr="007E5E44">
        <w:rPr>
          <w:rFonts w:ascii="GHEA Grapalat" w:hAnsi="GHEA Grapalat" w:cs="Arial"/>
          <w:sz w:val="24"/>
          <w:szCs w:val="24"/>
          <w:lang w:val="hy-AM"/>
        </w:rPr>
        <w:t>ի՝ հաջորդ տարվա համար և</w:t>
      </w:r>
      <w:r w:rsidR="0032771E" w:rsidRPr="007E5E44">
        <w:rPr>
          <w:rFonts w:ascii="GHEA Grapalat" w:hAnsi="GHEA Grapalat" w:cs="Arial"/>
          <w:sz w:val="24"/>
          <w:szCs w:val="24"/>
          <w:lang w:val="hy-AM"/>
        </w:rPr>
        <w:t xml:space="preserve"> մինչև </w:t>
      </w:r>
      <w:r w:rsidR="00B657D0" w:rsidRPr="007E5E44">
        <w:rPr>
          <w:rFonts w:ascii="GHEA Grapalat" w:hAnsi="GHEA Grapalat" w:cs="Arial"/>
          <w:sz w:val="24"/>
          <w:szCs w:val="24"/>
          <w:lang w:val="hy-AM"/>
        </w:rPr>
        <w:t xml:space="preserve">դեկտեմբերի </w:t>
      </w:r>
      <w:r w:rsidR="0032771E" w:rsidRPr="007E5E44">
        <w:rPr>
          <w:rFonts w:ascii="GHEA Grapalat" w:hAnsi="GHEA Grapalat" w:cs="Arial"/>
          <w:sz w:val="24"/>
          <w:szCs w:val="24"/>
          <w:lang w:val="hy-AM"/>
        </w:rPr>
        <w:t xml:space="preserve">1-ը </w:t>
      </w:r>
      <w:r w:rsidR="00946B43" w:rsidRPr="007E5E44">
        <w:rPr>
          <w:rFonts w:ascii="GHEA Grapalat" w:hAnsi="GHEA Grapalat" w:cs="Arial"/>
          <w:sz w:val="24"/>
          <w:szCs w:val="24"/>
          <w:lang w:val="hy-AM"/>
        </w:rPr>
        <w:t xml:space="preserve">տեղեկացնում է </w:t>
      </w:r>
      <w:r w:rsidR="00307FC9" w:rsidRPr="007E5E44">
        <w:rPr>
          <w:rFonts w:ascii="GHEA Grapalat" w:hAnsi="GHEA Grapalat" w:cs="Arial"/>
          <w:sz w:val="24"/>
          <w:szCs w:val="24"/>
          <w:lang w:val="hy-AM"/>
        </w:rPr>
        <w:t>նշված մասնակիցներին</w:t>
      </w:r>
      <w:r w:rsidRPr="007E5E44">
        <w:rPr>
          <w:rFonts w:ascii="GHEA Grapalat" w:hAnsi="GHEA Grapalat" w:cs="Arial"/>
          <w:sz w:val="24"/>
          <w:szCs w:val="24"/>
          <w:lang w:val="hy-AM"/>
        </w:rPr>
        <w:t>:</w:t>
      </w:r>
    </w:p>
    <w:p w:rsidR="00823507" w:rsidRPr="007E5E44" w:rsidRDefault="007A4F51" w:rsidP="00823507">
      <w:pPr>
        <w:pStyle w:val="HTMLPreformatted"/>
        <w:numPr>
          <w:ilvl w:val="0"/>
          <w:numId w:val="4"/>
        </w:numPr>
        <w:shd w:val="clear" w:color="auto" w:fill="FFFFFF"/>
        <w:tabs>
          <w:tab w:val="clear" w:pos="1832"/>
          <w:tab w:val="left" w:pos="567"/>
          <w:tab w:val="left" w:pos="99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օպերատորը</w:t>
      </w:r>
      <w:r w:rsidR="00B827B4" w:rsidRPr="007E5E44">
        <w:rPr>
          <w:rFonts w:ascii="GHEA Grapalat" w:hAnsi="GHEA Grapalat" w:cs="Arial"/>
          <w:sz w:val="24"/>
          <w:szCs w:val="24"/>
          <w:lang w:val="hy-AM"/>
        </w:rPr>
        <w:t xml:space="preserve"> հաշվեկշռման և հաճախականության կարգավորման նպատակով օգտագործում է</w:t>
      </w:r>
      <w:r w:rsidRPr="007E5E44">
        <w:rPr>
          <w:rFonts w:ascii="GHEA Grapalat" w:hAnsi="GHEA Grapalat" w:cs="Arial"/>
          <w:sz w:val="24"/>
          <w:szCs w:val="24"/>
          <w:lang w:val="hy-AM"/>
        </w:rPr>
        <w:t xml:space="preserve"> </w:t>
      </w:r>
      <w:r w:rsidR="00823507" w:rsidRPr="007E5E44">
        <w:rPr>
          <w:rFonts w:ascii="GHEA Grapalat" w:hAnsi="GHEA Grapalat" w:cs="Arial"/>
          <w:sz w:val="24"/>
          <w:szCs w:val="24"/>
          <w:lang w:val="hy-AM"/>
        </w:rPr>
        <w:t>ՀԾՄ-</w:t>
      </w:r>
      <w:r w:rsidR="00B827B4" w:rsidRPr="007E5E44">
        <w:rPr>
          <w:rFonts w:ascii="GHEA Grapalat" w:hAnsi="GHEA Grapalat" w:cs="Arial"/>
          <w:sz w:val="24"/>
          <w:szCs w:val="24"/>
          <w:lang w:val="hy-AM"/>
        </w:rPr>
        <w:t>ի</w:t>
      </w:r>
      <w:r w:rsidR="00823507" w:rsidRPr="007E5E44">
        <w:rPr>
          <w:rFonts w:ascii="GHEA Grapalat" w:hAnsi="GHEA Grapalat" w:cs="Arial"/>
          <w:sz w:val="24"/>
          <w:szCs w:val="24"/>
          <w:lang w:val="hy-AM"/>
        </w:rPr>
        <w:t xml:space="preserve"> և Համակարգային նշանակության կայաններ</w:t>
      </w:r>
      <w:r w:rsidR="00B827B4" w:rsidRPr="007E5E44">
        <w:rPr>
          <w:rFonts w:ascii="GHEA Grapalat" w:hAnsi="GHEA Grapalat" w:cs="Arial"/>
          <w:sz w:val="24"/>
          <w:szCs w:val="24"/>
          <w:lang w:val="hy-AM"/>
        </w:rPr>
        <w:t>ի</w:t>
      </w:r>
      <w:r w:rsidR="00823507" w:rsidRPr="007E5E44">
        <w:rPr>
          <w:rFonts w:ascii="GHEA Grapalat" w:hAnsi="GHEA Grapalat" w:cs="Arial"/>
          <w:sz w:val="24"/>
          <w:szCs w:val="24"/>
          <w:lang w:val="hy-AM"/>
        </w:rPr>
        <w:t xml:space="preserve"> </w:t>
      </w:r>
      <w:r w:rsidR="00B827B4" w:rsidRPr="007E5E44">
        <w:rPr>
          <w:rFonts w:ascii="GHEA Grapalat" w:hAnsi="GHEA Grapalat" w:cs="Arial"/>
          <w:sz w:val="24"/>
          <w:szCs w:val="24"/>
          <w:lang w:val="hy-AM"/>
        </w:rPr>
        <w:t>Առաջնային պահուստները</w:t>
      </w:r>
      <w:r w:rsidR="00C4430B" w:rsidRPr="007E5E44">
        <w:rPr>
          <w:rFonts w:ascii="GHEA Grapalat" w:hAnsi="GHEA Grapalat" w:cs="Arial"/>
          <w:sz w:val="24"/>
          <w:szCs w:val="24"/>
          <w:lang w:val="hy-AM"/>
        </w:rPr>
        <w:t>՝</w:t>
      </w:r>
      <w:r w:rsidR="00B827B4" w:rsidRPr="007E5E44">
        <w:rPr>
          <w:rFonts w:ascii="GHEA Grapalat" w:hAnsi="GHEA Grapalat" w:cs="Arial"/>
          <w:sz w:val="24"/>
          <w:szCs w:val="24"/>
          <w:lang w:val="hy-AM"/>
        </w:rPr>
        <w:t xml:space="preserve"> </w:t>
      </w:r>
      <w:r w:rsidR="00BB4A73" w:rsidRPr="007E5E44">
        <w:rPr>
          <w:rFonts w:ascii="GHEA Grapalat" w:hAnsi="GHEA Grapalat" w:cs="Arial"/>
          <w:sz w:val="24"/>
          <w:szCs w:val="24"/>
          <w:lang w:val="hy-AM"/>
        </w:rPr>
        <w:t>վերջիններիս</w:t>
      </w:r>
      <w:r w:rsidR="00823507" w:rsidRPr="007E5E44">
        <w:rPr>
          <w:rFonts w:ascii="GHEA Grapalat" w:hAnsi="GHEA Grapalat" w:cs="Arial"/>
          <w:sz w:val="24"/>
          <w:szCs w:val="24"/>
          <w:lang w:val="hy-AM"/>
        </w:rPr>
        <w:t xml:space="preserve"> էլեկտրաէներգետիկական համակարգ</w:t>
      </w:r>
      <w:r w:rsidR="00C614D5" w:rsidRPr="007E5E44">
        <w:rPr>
          <w:rFonts w:ascii="GHEA Grapalat" w:hAnsi="GHEA Grapalat" w:cs="Arial"/>
          <w:sz w:val="24"/>
          <w:szCs w:val="24"/>
          <w:lang w:val="hy-AM"/>
        </w:rPr>
        <w:t>ի հետ</w:t>
      </w:r>
      <w:r w:rsidR="00823507" w:rsidRPr="007E5E44">
        <w:rPr>
          <w:rFonts w:ascii="GHEA Grapalat" w:hAnsi="GHEA Grapalat" w:cs="Arial"/>
          <w:sz w:val="24"/>
          <w:szCs w:val="24"/>
          <w:lang w:val="hy-AM"/>
        </w:rPr>
        <w:t xml:space="preserve"> սինքրոն աշխատանքի </w:t>
      </w:r>
      <w:r w:rsidR="00BB4A73" w:rsidRPr="007E5E44">
        <w:rPr>
          <w:rFonts w:ascii="GHEA Grapalat" w:hAnsi="GHEA Grapalat" w:cs="Arial"/>
          <w:sz w:val="24"/>
          <w:szCs w:val="24"/>
          <w:lang w:val="hy-AM"/>
        </w:rPr>
        <w:t xml:space="preserve">ընթացքում։ </w:t>
      </w:r>
      <w:r w:rsidR="00450214" w:rsidRPr="007E5E44">
        <w:rPr>
          <w:rFonts w:ascii="GHEA Grapalat" w:hAnsi="GHEA Grapalat" w:cs="Arial"/>
          <w:sz w:val="24"/>
          <w:szCs w:val="24"/>
          <w:lang w:val="hy-AM"/>
        </w:rPr>
        <w:t xml:space="preserve">Էլեկտրաէներգետիկական համակարգում </w:t>
      </w:r>
      <w:r w:rsidR="00141AEE" w:rsidRPr="007E5E44">
        <w:rPr>
          <w:rFonts w:ascii="GHEA Grapalat" w:hAnsi="GHEA Grapalat" w:cs="Arial"/>
          <w:sz w:val="24"/>
          <w:szCs w:val="24"/>
          <w:lang w:val="hy-AM"/>
        </w:rPr>
        <w:t>Երկրորդային և Երրորդային պահուստներ</w:t>
      </w:r>
      <w:r w:rsidR="000F594F" w:rsidRPr="007E5E44">
        <w:rPr>
          <w:rFonts w:ascii="GHEA Grapalat" w:hAnsi="GHEA Grapalat" w:cs="Arial"/>
          <w:sz w:val="24"/>
          <w:szCs w:val="24"/>
          <w:lang w:val="hy-AM"/>
        </w:rPr>
        <w:t>ն</w:t>
      </w:r>
      <w:r w:rsidR="00450214" w:rsidRPr="007E5E44">
        <w:rPr>
          <w:rFonts w:ascii="GHEA Grapalat" w:hAnsi="GHEA Grapalat" w:cs="Arial"/>
          <w:sz w:val="24"/>
          <w:szCs w:val="24"/>
          <w:lang w:val="hy-AM"/>
        </w:rPr>
        <w:t xml:space="preserve"> ապահովվում են ՀԾՄ-ի կողմից և </w:t>
      </w:r>
      <w:r w:rsidR="00420E11" w:rsidRPr="007E5E44">
        <w:rPr>
          <w:rFonts w:ascii="GHEA Grapalat" w:hAnsi="GHEA Grapalat" w:cs="Arial"/>
          <w:sz w:val="24"/>
          <w:szCs w:val="24"/>
          <w:lang w:val="hy-AM"/>
        </w:rPr>
        <w:t>օգտագործվում անհրաժեշ</w:t>
      </w:r>
      <w:r w:rsidR="001278E7" w:rsidRPr="007E5E44">
        <w:rPr>
          <w:rFonts w:ascii="GHEA Grapalat" w:hAnsi="GHEA Grapalat" w:cs="Arial"/>
          <w:sz w:val="24"/>
          <w:szCs w:val="24"/>
          <w:lang w:val="hy-AM"/>
        </w:rPr>
        <w:t>տ</w:t>
      </w:r>
      <w:r w:rsidR="00420E11" w:rsidRPr="007E5E44">
        <w:rPr>
          <w:rFonts w:ascii="GHEA Grapalat" w:hAnsi="GHEA Grapalat" w:cs="Arial"/>
          <w:sz w:val="24"/>
          <w:szCs w:val="24"/>
          <w:lang w:val="hy-AM"/>
        </w:rPr>
        <w:t xml:space="preserve">ության դեպքում </w:t>
      </w:r>
      <w:r w:rsidR="00450214" w:rsidRPr="007E5E44">
        <w:rPr>
          <w:rFonts w:ascii="GHEA Grapalat" w:hAnsi="GHEA Grapalat" w:cs="Arial"/>
          <w:sz w:val="24"/>
          <w:szCs w:val="24"/>
          <w:lang w:val="hy-AM"/>
        </w:rPr>
        <w:t xml:space="preserve">Համակարգի օպերատորի </w:t>
      </w:r>
      <w:r w:rsidR="00420E11" w:rsidRPr="007E5E44">
        <w:rPr>
          <w:rFonts w:ascii="GHEA Grapalat" w:hAnsi="GHEA Grapalat" w:cs="Arial"/>
          <w:sz w:val="24"/>
          <w:szCs w:val="24"/>
          <w:lang w:val="hy-AM"/>
        </w:rPr>
        <w:t>կարգավարական կարգադրությունների հիման վրա</w:t>
      </w:r>
      <w:r w:rsidR="005839F5" w:rsidRPr="007E5E44">
        <w:rPr>
          <w:rFonts w:ascii="GHEA Grapalat" w:hAnsi="GHEA Grapalat" w:cs="Arial"/>
          <w:sz w:val="24"/>
          <w:szCs w:val="24"/>
          <w:lang w:val="hy-AM"/>
        </w:rPr>
        <w:t>։</w:t>
      </w:r>
      <w:r w:rsidR="00141AEE" w:rsidRPr="007E5E44">
        <w:rPr>
          <w:rFonts w:ascii="GHEA Grapalat" w:hAnsi="GHEA Grapalat" w:cs="Arial"/>
          <w:sz w:val="24"/>
          <w:szCs w:val="24"/>
          <w:lang w:val="hy-AM"/>
        </w:rPr>
        <w:t xml:space="preserve"> </w:t>
      </w:r>
      <w:r w:rsidR="003318F6" w:rsidRPr="007E5E44" w:rsidDel="00A31EEF">
        <w:rPr>
          <w:rFonts w:ascii="GHEA Grapalat" w:hAnsi="GHEA Grapalat" w:cs="Arial"/>
          <w:sz w:val="24"/>
          <w:szCs w:val="24"/>
          <w:lang w:val="hy-AM"/>
        </w:rPr>
        <w:t xml:space="preserve"> </w:t>
      </w:r>
    </w:p>
    <w:p w:rsidR="005F4797" w:rsidRPr="007E5E44" w:rsidRDefault="005F4797" w:rsidP="005F4797">
      <w:pPr>
        <w:pStyle w:val="HTMLPreformatted"/>
        <w:numPr>
          <w:ilvl w:val="0"/>
          <w:numId w:val="4"/>
        </w:numPr>
        <w:shd w:val="clear" w:color="auto" w:fill="FFFFFF"/>
        <w:tabs>
          <w:tab w:val="clear" w:pos="916"/>
          <w:tab w:val="clear" w:pos="1832"/>
          <w:tab w:val="left" w:pos="567"/>
          <w:tab w:val="left" w:pos="900"/>
          <w:tab w:val="left" w:pos="990"/>
        </w:tabs>
        <w:spacing w:line="276" w:lineRule="auto"/>
        <w:ind w:left="567" w:hanging="567"/>
        <w:jc w:val="both"/>
        <w:rPr>
          <w:rFonts w:ascii="GHEA Grapalat" w:hAnsi="GHEA Grapalat" w:cs="Arial"/>
          <w:sz w:val="24"/>
          <w:szCs w:val="24"/>
          <w:lang w:val="hy-AM"/>
        </w:rPr>
      </w:pPr>
      <w:bookmarkStart w:id="74" w:name="_Ref58576246"/>
      <w:bookmarkStart w:id="75" w:name="_Ref67408910"/>
      <w:r w:rsidRPr="007E5E44">
        <w:rPr>
          <w:rFonts w:ascii="GHEA Grapalat" w:hAnsi="GHEA Grapalat" w:cs="Arial"/>
          <w:sz w:val="24"/>
          <w:szCs w:val="24"/>
          <w:lang w:val="hy-AM"/>
        </w:rPr>
        <w:lastRenderedPageBreak/>
        <w:t>Համակարգի օպերատորի կարգավար</w:t>
      </w:r>
      <w:r w:rsidR="00B72B70" w:rsidRPr="007E5E44">
        <w:rPr>
          <w:rFonts w:ascii="GHEA Grapalat" w:hAnsi="GHEA Grapalat" w:cs="Arial"/>
          <w:sz w:val="24"/>
          <w:szCs w:val="24"/>
          <w:lang w:val="hy-AM"/>
        </w:rPr>
        <w:t>ը հաշվեկշռման և հաճախականության կարգավորման նպատակով</w:t>
      </w:r>
      <w:r w:rsidRPr="007E5E44">
        <w:rPr>
          <w:rFonts w:ascii="GHEA Grapalat" w:hAnsi="GHEA Grapalat" w:cs="Arial"/>
          <w:sz w:val="24"/>
          <w:szCs w:val="24"/>
          <w:lang w:val="hy-AM"/>
        </w:rPr>
        <w:t xml:space="preserve"> իրավունք ունի ՀԾՄ-ին տալ հետևյալ </w:t>
      </w:r>
      <w:r w:rsidR="000150C8" w:rsidRPr="007E5E44">
        <w:rPr>
          <w:rFonts w:ascii="GHEA Grapalat" w:hAnsi="GHEA Grapalat" w:cs="Arial"/>
          <w:sz w:val="24"/>
          <w:szCs w:val="24"/>
          <w:lang w:val="hy-AM"/>
        </w:rPr>
        <w:t xml:space="preserve">կարգավարական </w:t>
      </w:r>
      <w:r w:rsidRPr="007E5E44">
        <w:rPr>
          <w:rFonts w:ascii="GHEA Grapalat" w:hAnsi="GHEA Grapalat" w:cs="Arial"/>
          <w:sz w:val="24"/>
          <w:szCs w:val="24"/>
          <w:lang w:val="hy-AM"/>
        </w:rPr>
        <w:t>կարգադրությունները</w:t>
      </w:r>
      <w:r w:rsidRPr="007E5E44">
        <w:rPr>
          <w:rFonts w:ascii="Cambria Math" w:hAnsi="Cambria Math" w:cs="Cambria Math"/>
          <w:sz w:val="24"/>
          <w:szCs w:val="24"/>
          <w:lang w:val="hy-AM"/>
        </w:rPr>
        <w:t>․</w:t>
      </w:r>
      <w:bookmarkEnd w:id="74"/>
      <w:bookmarkEnd w:id="75"/>
      <w:r w:rsidRPr="007E5E44">
        <w:rPr>
          <w:rFonts w:ascii="GHEA Grapalat" w:hAnsi="GHEA Grapalat" w:cs="Arial"/>
          <w:sz w:val="24"/>
          <w:szCs w:val="24"/>
          <w:lang w:val="hy-AM"/>
        </w:rPr>
        <w:t xml:space="preserve">  </w:t>
      </w:r>
    </w:p>
    <w:p w:rsidR="00253C3F" w:rsidRPr="007E5E44" w:rsidRDefault="00A36CFD" w:rsidP="00E048D2">
      <w:pPr>
        <w:pStyle w:val="HTMLPreformatted"/>
        <w:numPr>
          <w:ilvl w:val="0"/>
          <w:numId w:val="14"/>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ագրեգատի </w:t>
      </w:r>
      <w:r w:rsidR="008B11FA" w:rsidRPr="007E5E44">
        <w:rPr>
          <w:rFonts w:ascii="GHEA Grapalat" w:hAnsi="GHEA Grapalat" w:cs="Arial"/>
          <w:sz w:val="24"/>
          <w:szCs w:val="24"/>
          <w:lang w:val="hy-AM"/>
        </w:rPr>
        <w:t>թողարկման</w:t>
      </w:r>
      <w:r w:rsidR="005149CA" w:rsidRPr="007E5E44">
        <w:rPr>
          <w:rFonts w:ascii="GHEA Grapalat" w:hAnsi="GHEA Grapalat" w:cs="Arial"/>
          <w:sz w:val="24"/>
          <w:szCs w:val="24"/>
          <w:lang w:val="hy-AM"/>
        </w:rPr>
        <w:t>, սինք</w:t>
      </w:r>
      <w:r w:rsidR="00D11475" w:rsidRPr="007E5E44">
        <w:rPr>
          <w:rFonts w:ascii="GHEA Grapalat" w:hAnsi="GHEA Grapalat" w:cs="Arial"/>
          <w:sz w:val="24"/>
          <w:szCs w:val="24"/>
          <w:lang w:val="hy-AM"/>
        </w:rPr>
        <w:t>րոնացման</w:t>
      </w:r>
      <w:r w:rsidR="008B11FA" w:rsidRPr="007E5E44">
        <w:rPr>
          <w:rFonts w:ascii="GHEA Grapalat" w:hAnsi="GHEA Grapalat" w:cs="Arial"/>
          <w:sz w:val="24"/>
          <w:szCs w:val="24"/>
          <w:lang w:val="hy-AM"/>
        </w:rPr>
        <w:t xml:space="preserve"> </w:t>
      </w:r>
      <w:r w:rsidR="00253C3F" w:rsidRPr="007E5E44">
        <w:rPr>
          <w:rFonts w:ascii="GHEA Grapalat" w:hAnsi="GHEA Grapalat" w:cs="Arial"/>
          <w:sz w:val="24"/>
          <w:szCs w:val="24"/>
          <w:lang w:val="hy-AM"/>
        </w:rPr>
        <w:t xml:space="preserve">կամ </w:t>
      </w:r>
      <w:r w:rsidR="008B11FA" w:rsidRPr="007E5E44">
        <w:rPr>
          <w:rFonts w:ascii="GHEA Grapalat" w:hAnsi="GHEA Grapalat" w:cs="Arial"/>
          <w:sz w:val="24"/>
          <w:szCs w:val="24"/>
          <w:lang w:val="hy-AM"/>
        </w:rPr>
        <w:t xml:space="preserve">կանգառի </w:t>
      </w:r>
      <w:r w:rsidR="00253C3F" w:rsidRPr="007E5E44">
        <w:rPr>
          <w:rFonts w:ascii="GHEA Grapalat" w:hAnsi="GHEA Grapalat" w:cs="Arial"/>
          <w:sz w:val="24"/>
          <w:szCs w:val="24"/>
          <w:lang w:val="hy-AM"/>
        </w:rPr>
        <w:t>կարգադրություն,</w:t>
      </w:r>
    </w:p>
    <w:p w:rsidR="005F4797" w:rsidRPr="007E5E44" w:rsidRDefault="005F4797" w:rsidP="00E048D2">
      <w:pPr>
        <w:pStyle w:val="HTMLPreformatted"/>
        <w:numPr>
          <w:ilvl w:val="0"/>
          <w:numId w:val="14"/>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ակտիվ և (կամ) ռեակտիվ հզորության սահմանված արժեքները ապահովելու </w:t>
      </w:r>
      <w:r w:rsidR="000150C8" w:rsidRPr="007E5E44">
        <w:rPr>
          <w:rFonts w:ascii="GHEA Grapalat" w:hAnsi="GHEA Grapalat" w:cs="Arial"/>
          <w:sz w:val="24"/>
          <w:szCs w:val="24"/>
          <w:lang w:val="hy-AM"/>
        </w:rPr>
        <w:t>կարգադրություն</w:t>
      </w:r>
      <w:r w:rsidRPr="007E5E44">
        <w:rPr>
          <w:rFonts w:ascii="GHEA Grapalat" w:hAnsi="GHEA Grapalat" w:cs="Arial"/>
          <w:sz w:val="24"/>
          <w:szCs w:val="24"/>
          <w:lang w:val="hy-AM"/>
        </w:rPr>
        <w:t>,</w:t>
      </w:r>
    </w:p>
    <w:p w:rsidR="005F4797" w:rsidRPr="007E5E44" w:rsidRDefault="005F4797" w:rsidP="00E048D2">
      <w:pPr>
        <w:pStyle w:val="HTMLPreformatted"/>
        <w:numPr>
          <w:ilvl w:val="0"/>
          <w:numId w:val="14"/>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էլեկտրաէներգետիկական համակարգի</w:t>
      </w:r>
      <w:r w:rsidR="00D75167" w:rsidRPr="007E5E44">
        <w:rPr>
          <w:rFonts w:ascii="GHEA Grapalat" w:hAnsi="GHEA Grapalat" w:cs="Arial"/>
          <w:sz w:val="24"/>
          <w:szCs w:val="24"/>
          <w:lang w:val="hy-AM"/>
        </w:rPr>
        <w:t xml:space="preserve"> հուսալիության և անվտանգության համար անհրաժեշտ՝ ՀԾՄ-ի գործառույթներին առնչվող</w:t>
      </w:r>
      <w:r w:rsidRPr="007E5E44">
        <w:rPr>
          <w:rFonts w:ascii="GHEA Grapalat" w:hAnsi="GHEA Grapalat" w:cs="Arial"/>
          <w:sz w:val="24"/>
          <w:szCs w:val="24"/>
          <w:lang w:val="hy-AM"/>
        </w:rPr>
        <w:t xml:space="preserve"> այլ </w:t>
      </w:r>
      <w:r w:rsidR="000150C8" w:rsidRPr="007E5E44">
        <w:rPr>
          <w:rFonts w:ascii="GHEA Grapalat" w:hAnsi="GHEA Grapalat" w:cs="Arial"/>
          <w:sz w:val="24"/>
          <w:szCs w:val="24"/>
          <w:lang w:val="hy-AM"/>
        </w:rPr>
        <w:t>կարգադրություններ</w:t>
      </w:r>
      <w:r w:rsidRPr="007E5E44">
        <w:rPr>
          <w:rFonts w:ascii="GHEA Grapalat" w:hAnsi="GHEA Grapalat" w:cs="Arial"/>
          <w:sz w:val="24"/>
          <w:szCs w:val="24"/>
          <w:lang w:val="hy-AM"/>
        </w:rPr>
        <w:t>:</w:t>
      </w:r>
    </w:p>
    <w:p w:rsidR="00AB548C" w:rsidRPr="007E5E44" w:rsidRDefault="00AB548C" w:rsidP="00AB548C">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օպերատորի կարգավարն իրավունք ունի իր օպերատիվ ենթակայության ներքո գտնվող սարքավորումների կամ սարքվածքների վերաբերյալ </w:t>
      </w:r>
      <w:r w:rsidR="008A0715" w:rsidRPr="007E5E44">
        <w:rPr>
          <w:rFonts w:ascii="GHEA Grapalat" w:hAnsi="GHEA Grapalat" w:cs="Arial"/>
          <w:sz w:val="24"/>
          <w:szCs w:val="24"/>
          <w:lang w:val="hy-AM"/>
        </w:rPr>
        <w:t>ԷՕԿ մասնակիցներին</w:t>
      </w:r>
      <w:r w:rsidR="00D74280" w:rsidRPr="007E5E44">
        <w:rPr>
          <w:rFonts w:ascii="GHEA Grapalat" w:hAnsi="GHEA Grapalat" w:cs="Arial"/>
          <w:sz w:val="24"/>
          <w:szCs w:val="24"/>
          <w:lang w:val="hy-AM"/>
        </w:rPr>
        <w:t xml:space="preserve"> </w:t>
      </w:r>
      <w:r w:rsidRPr="007E5E44">
        <w:rPr>
          <w:rFonts w:ascii="GHEA Grapalat" w:hAnsi="GHEA Grapalat" w:cs="Arial"/>
          <w:sz w:val="24"/>
          <w:szCs w:val="24"/>
          <w:lang w:val="hy-AM"/>
        </w:rPr>
        <w:t>տալ հետևյալ կարգադրությունները.</w:t>
      </w:r>
    </w:p>
    <w:p w:rsidR="00D839FA" w:rsidRPr="007E5E44" w:rsidRDefault="00D839FA" w:rsidP="00E048D2">
      <w:pPr>
        <w:pStyle w:val="Clause2"/>
        <w:numPr>
          <w:ilvl w:val="0"/>
          <w:numId w:val="29"/>
        </w:numPr>
        <w:tabs>
          <w:tab w:val="clear" w:pos="964"/>
          <w:tab w:val="left" w:pos="1701"/>
        </w:tabs>
        <w:spacing w:after="0" w:line="276" w:lineRule="auto"/>
        <w:ind w:left="1418" w:hanging="284"/>
        <w:rPr>
          <w:sz w:val="24"/>
          <w:szCs w:val="24"/>
        </w:rPr>
      </w:pPr>
      <w:r w:rsidRPr="007E5E44">
        <w:rPr>
          <w:rFonts w:cs="Arial"/>
          <w:sz w:val="24"/>
          <w:szCs w:val="24"/>
        </w:rPr>
        <w:t>էլեկտրատեղակայանքների անջատման, միացման կամ լարման տակ դնելու կարգադրություն</w:t>
      </w:r>
      <w:r w:rsidR="0036516D" w:rsidRPr="007E5E44">
        <w:rPr>
          <w:rFonts w:cs="Arial"/>
          <w:sz w:val="24"/>
          <w:szCs w:val="24"/>
        </w:rPr>
        <w:t>,</w:t>
      </w:r>
    </w:p>
    <w:p w:rsidR="00AB548C" w:rsidRPr="007E5E44" w:rsidRDefault="00AB548C" w:rsidP="00E048D2">
      <w:pPr>
        <w:pStyle w:val="Clause2"/>
        <w:numPr>
          <w:ilvl w:val="0"/>
          <w:numId w:val="29"/>
        </w:numPr>
        <w:tabs>
          <w:tab w:val="clear" w:pos="964"/>
          <w:tab w:val="left" w:pos="1701"/>
        </w:tabs>
        <w:spacing w:after="0" w:line="276" w:lineRule="auto"/>
        <w:ind w:left="1418" w:hanging="284"/>
        <w:rPr>
          <w:sz w:val="24"/>
          <w:szCs w:val="24"/>
        </w:rPr>
      </w:pPr>
      <w:r w:rsidRPr="007E5E44">
        <w:rPr>
          <w:sz w:val="24"/>
          <w:szCs w:val="24"/>
        </w:rPr>
        <w:t>օդային գծերի արտահերթ շրջայցեր կազմակերպելու</w:t>
      </w:r>
      <w:r w:rsidR="00904062" w:rsidRPr="007E5E44">
        <w:rPr>
          <w:sz w:val="24"/>
          <w:szCs w:val="24"/>
        </w:rPr>
        <w:t xml:space="preserve"> </w:t>
      </w:r>
      <w:r w:rsidR="00904062" w:rsidRPr="007E5E44">
        <w:rPr>
          <w:rFonts w:cs="Arial"/>
          <w:sz w:val="24"/>
          <w:szCs w:val="24"/>
        </w:rPr>
        <w:t>կարգադրություն</w:t>
      </w:r>
      <w:r w:rsidRPr="007E5E44">
        <w:rPr>
          <w:sz w:val="24"/>
          <w:szCs w:val="24"/>
        </w:rPr>
        <w:t>,</w:t>
      </w:r>
    </w:p>
    <w:p w:rsidR="008745FE" w:rsidRPr="007E5E44" w:rsidRDefault="00AB548C" w:rsidP="00E048D2">
      <w:pPr>
        <w:pStyle w:val="Clause2"/>
        <w:numPr>
          <w:ilvl w:val="0"/>
          <w:numId w:val="29"/>
        </w:numPr>
        <w:tabs>
          <w:tab w:val="clear" w:pos="964"/>
          <w:tab w:val="left" w:pos="1701"/>
        </w:tabs>
        <w:spacing w:after="0" w:line="276" w:lineRule="auto"/>
        <w:ind w:left="1418" w:hanging="284"/>
        <w:rPr>
          <w:sz w:val="24"/>
          <w:szCs w:val="24"/>
        </w:rPr>
      </w:pPr>
      <w:r w:rsidRPr="007E5E44">
        <w:rPr>
          <w:sz w:val="24"/>
          <w:szCs w:val="24"/>
        </w:rPr>
        <w:t>սարքավորումների և սարքվածքների զննումներ կատարելու</w:t>
      </w:r>
      <w:r w:rsidR="00904062" w:rsidRPr="007E5E44">
        <w:rPr>
          <w:sz w:val="24"/>
          <w:szCs w:val="24"/>
        </w:rPr>
        <w:t xml:space="preserve"> </w:t>
      </w:r>
      <w:r w:rsidR="00904062" w:rsidRPr="007E5E44">
        <w:rPr>
          <w:rFonts w:cs="Arial"/>
          <w:sz w:val="24"/>
          <w:szCs w:val="24"/>
        </w:rPr>
        <w:t>կարգադրություն</w:t>
      </w:r>
      <w:r w:rsidR="004E184D" w:rsidRPr="007E5E44">
        <w:rPr>
          <w:rFonts w:cs="Arial"/>
          <w:sz w:val="24"/>
          <w:szCs w:val="24"/>
        </w:rPr>
        <w:t>։</w:t>
      </w:r>
    </w:p>
    <w:p w:rsidR="009C134C" w:rsidRPr="007E5E44" w:rsidRDefault="319AB693" w:rsidP="00E57650">
      <w:pPr>
        <w:pStyle w:val="HTMLPreformatted"/>
        <w:numPr>
          <w:ilvl w:val="0"/>
          <w:numId w:val="4"/>
        </w:numPr>
        <w:shd w:val="clear" w:color="auto" w:fill="FFFFFF"/>
        <w:tabs>
          <w:tab w:val="left" w:pos="567"/>
          <w:tab w:val="left" w:pos="990"/>
        </w:tabs>
        <w:spacing w:line="276" w:lineRule="auto"/>
        <w:ind w:left="567" w:hanging="567"/>
        <w:jc w:val="both"/>
        <w:rPr>
          <w:rFonts w:ascii="GHEA Grapalat" w:hAnsi="GHEA Grapalat" w:cs="Arial"/>
          <w:sz w:val="24"/>
          <w:szCs w:val="24"/>
          <w:lang w:val="hy-AM"/>
        </w:rPr>
      </w:pPr>
      <w:bookmarkStart w:id="76" w:name="_Ref58572946"/>
      <w:bookmarkStart w:id="77" w:name="_Hlk9868784"/>
      <w:r w:rsidRPr="007E5E44">
        <w:rPr>
          <w:rFonts w:ascii="GHEA Grapalat" w:hAnsi="GHEA Grapalat" w:cs="Arial"/>
          <w:sz w:val="24"/>
          <w:szCs w:val="24"/>
          <w:lang w:val="hy-AM"/>
        </w:rPr>
        <w:t xml:space="preserve">Էլեկտրաէներգետիկական համակարգի հուսալիության և անվտանգության խախտման կամ  </w:t>
      </w:r>
      <w:r w:rsidR="00924D9A" w:rsidRPr="007E5E44">
        <w:rPr>
          <w:rFonts w:ascii="GHEA Grapalat" w:hAnsi="GHEA Grapalat" w:cs="Arial"/>
          <w:sz w:val="24"/>
          <w:szCs w:val="24"/>
          <w:lang w:val="hy-AM"/>
        </w:rPr>
        <w:t>դրա</w:t>
      </w:r>
      <w:r w:rsidRPr="007E5E44">
        <w:rPr>
          <w:rFonts w:ascii="GHEA Grapalat" w:hAnsi="GHEA Grapalat" w:cs="Arial"/>
          <w:sz w:val="24"/>
          <w:szCs w:val="24"/>
          <w:lang w:val="hy-AM"/>
        </w:rPr>
        <w:t xml:space="preserve"> վտանգի, էլեկտրամատակարարման անխուսափելի սահմանափակումներ պահանջող դեպքերում </w:t>
      </w:r>
      <w:r w:rsidR="00514BFA" w:rsidRPr="007E5E44">
        <w:rPr>
          <w:rFonts w:ascii="GHEA Grapalat" w:hAnsi="GHEA Grapalat" w:cs="Arial"/>
          <w:sz w:val="24"/>
          <w:szCs w:val="24"/>
          <w:lang w:val="hy-AM"/>
        </w:rPr>
        <w:t xml:space="preserve">կամ </w:t>
      </w:r>
      <w:r w:rsidR="00514BFA" w:rsidRPr="007E5E44">
        <w:rPr>
          <w:rFonts w:ascii="GHEA Grapalat" w:hAnsi="GHEA Grapalat" w:cs="Arial"/>
          <w:color w:val="000000"/>
          <w:sz w:val="24"/>
          <w:szCs w:val="24"/>
          <w:lang w:val="hy-AM"/>
        </w:rPr>
        <w:t xml:space="preserve">անհաղթահարելի ուժի հետևանքով առաջացած իրավիճակներում </w:t>
      </w:r>
      <w:r w:rsidRPr="007E5E44">
        <w:rPr>
          <w:rFonts w:ascii="GHEA Grapalat" w:hAnsi="GHEA Grapalat" w:cs="Arial"/>
          <w:sz w:val="24"/>
          <w:szCs w:val="24"/>
          <w:lang w:val="hy-AM"/>
        </w:rPr>
        <w:t xml:space="preserve">Համակարգի օպերատորը հայտարարում է </w:t>
      </w:r>
      <w:r w:rsidR="0010076C" w:rsidRPr="007E5E44">
        <w:rPr>
          <w:rFonts w:ascii="GHEA Grapalat" w:hAnsi="GHEA Grapalat" w:cs="Arial"/>
          <w:sz w:val="24"/>
          <w:szCs w:val="24"/>
          <w:lang w:val="hy-AM"/>
        </w:rPr>
        <w:t>Առտառոց</w:t>
      </w:r>
      <w:r w:rsidR="0028468A" w:rsidRPr="007E5E44">
        <w:rPr>
          <w:rFonts w:ascii="GHEA Grapalat" w:hAnsi="GHEA Grapalat" w:cs="Arial"/>
          <w:sz w:val="24"/>
          <w:szCs w:val="24"/>
          <w:lang w:val="hy-AM"/>
        </w:rPr>
        <w:t xml:space="preserve"> իրավիճակ</w:t>
      </w:r>
      <w:r w:rsidRPr="007E5E44">
        <w:rPr>
          <w:rFonts w:ascii="GHEA Grapalat" w:hAnsi="GHEA Grapalat" w:cs="Arial"/>
          <w:sz w:val="24"/>
          <w:szCs w:val="24"/>
          <w:lang w:val="hy-AM"/>
        </w:rPr>
        <w:t>:</w:t>
      </w:r>
      <w:bookmarkEnd w:id="76"/>
      <w:r w:rsidR="00327ACD" w:rsidRPr="007E5E44">
        <w:rPr>
          <w:rFonts w:ascii="GHEA Grapalat" w:hAnsi="GHEA Grapalat" w:cs="Arial"/>
          <w:sz w:val="24"/>
          <w:szCs w:val="24"/>
          <w:lang w:val="hy-AM"/>
        </w:rPr>
        <w:t xml:space="preserve"> </w:t>
      </w:r>
      <w:r w:rsidR="009C134C" w:rsidRPr="007E5E44">
        <w:rPr>
          <w:rFonts w:ascii="GHEA Grapalat" w:hAnsi="GHEA Grapalat" w:cs="Arial"/>
          <w:sz w:val="24"/>
          <w:szCs w:val="24"/>
          <w:lang w:val="hy-AM"/>
        </w:rPr>
        <w:t xml:space="preserve">Համակարգի օպերատորը </w:t>
      </w:r>
      <w:r w:rsidR="0010076C" w:rsidRPr="007E5E44">
        <w:rPr>
          <w:rFonts w:ascii="GHEA Grapalat" w:hAnsi="GHEA Grapalat" w:cs="Arial"/>
          <w:sz w:val="24"/>
          <w:szCs w:val="24"/>
          <w:lang w:val="hy-AM"/>
        </w:rPr>
        <w:t>Առտառոց</w:t>
      </w:r>
      <w:r w:rsidR="00CB58E9" w:rsidRPr="007E5E44">
        <w:rPr>
          <w:rFonts w:ascii="GHEA Grapalat" w:hAnsi="GHEA Grapalat" w:cs="Arial"/>
          <w:sz w:val="24"/>
          <w:szCs w:val="24"/>
          <w:lang w:val="hy-AM"/>
        </w:rPr>
        <w:t xml:space="preserve"> իրավիճակում </w:t>
      </w:r>
      <w:r w:rsidR="009C134C" w:rsidRPr="007E5E44">
        <w:rPr>
          <w:rFonts w:ascii="GHEA Grapalat" w:hAnsi="GHEA Grapalat" w:cs="Arial"/>
          <w:sz w:val="24"/>
          <w:szCs w:val="24"/>
          <w:lang w:val="hy-AM"/>
        </w:rPr>
        <w:t xml:space="preserve">հաշվեկշռման </w:t>
      </w:r>
      <w:r w:rsidR="00A467DF" w:rsidRPr="007E5E44">
        <w:rPr>
          <w:rFonts w:ascii="GHEA Grapalat" w:hAnsi="GHEA Grapalat" w:cs="Arial"/>
          <w:sz w:val="24"/>
          <w:szCs w:val="24"/>
          <w:lang w:val="hy-AM"/>
        </w:rPr>
        <w:t xml:space="preserve">և հաճախականության կարգավորման </w:t>
      </w:r>
      <w:r w:rsidR="009C134C" w:rsidRPr="007E5E44">
        <w:rPr>
          <w:rFonts w:ascii="GHEA Grapalat" w:hAnsi="GHEA Grapalat" w:cs="Arial"/>
          <w:sz w:val="24"/>
          <w:szCs w:val="24"/>
          <w:lang w:val="hy-AM"/>
        </w:rPr>
        <w:t>նպատակով Է</w:t>
      </w:r>
      <w:r w:rsidR="0038488D" w:rsidRPr="007E5E44">
        <w:rPr>
          <w:rFonts w:ascii="GHEA Grapalat" w:hAnsi="GHEA Grapalat" w:cs="Arial"/>
          <w:sz w:val="24"/>
          <w:szCs w:val="24"/>
          <w:lang w:val="hy-AM"/>
        </w:rPr>
        <w:t>Օ</w:t>
      </w:r>
      <w:r w:rsidR="009C134C" w:rsidRPr="007E5E44">
        <w:rPr>
          <w:rFonts w:ascii="GHEA Grapalat" w:hAnsi="GHEA Grapalat" w:cs="Arial"/>
          <w:sz w:val="24"/>
          <w:szCs w:val="24"/>
          <w:lang w:val="hy-AM"/>
        </w:rPr>
        <w:t>Կ մնացած մասնակիցներին</w:t>
      </w:r>
      <w:r w:rsidR="009C134C" w:rsidRPr="007E5E44">
        <w:rPr>
          <w:rFonts w:ascii="GHEA Grapalat" w:eastAsia="Calibri" w:hAnsi="GHEA Grapalat" w:cs="Arial"/>
          <w:sz w:val="24"/>
          <w:szCs w:val="24"/>
          <w:lang w:val="hy-AM"/>
        </w:rPr>
        <w:t xml:space="preserve"> իրավունք ունի տալ ԷՀՑ կանոնների </w:t>
      </w:r>
      <w:fldSimple w:instr=" REF _Ref67408910 \r \h  \* MERGEFORMAT ">
        <w:r w:rsidR="008C18A0">
          <w:rPr>
            <w:rFonts w:ascii="GHEA Grapalat" w:eastAsia="Calibri" w:hAnsi="GHEA Grapalat" w:cs="Arial"/>
            <w:sz w:val="24"/>
            <w:szCs w:val="24"/>
            <w:lang w:val="hy-AM"/>
          </w:rPr>
          <w:t>170</w:t>
        </w:r>
      </w:fldSimple>
      <w:r w:rsidR="00D31FA8" w:rsidRPr="007E5E44">
        <w:rPr>
          <w:rFonts w:ascii="GHEA Grapalat" w:eastAsia="Calibri" w:hAnsi="GHEA Grapalat" w:cs="Arial"/>
          <w:sz w:val="24"/>
          <w:szCs w:val="24"/>
          <w:lang w:val="hy-AM"/>
        </w:rPr>
        <w:t>-</w:t>
      </w:r>
      <w:r w:rsidR="009C134C" w:rsidRPr="007E5E44">
        <w:rPr>
          <w:rFonts w:ascii="GHEA Grapalat" w:eastAsia="Calibri" w:hAnsi="GHEA Grapalat" w:cs="Arial"/>
          <w:sz w:val="24"/>
          <w:szCs w:val="24"/>
          <w:lang w:val="hy-AM"/>
        </w:rPr>
        <w:t>րդ կետով սահմանված Կարգավարական կարգադրությունները։</w:t>
      </w:r>
    </w:p>
    <w:p w:rsidR="00FB2F2C" w:rsidRPr="007E5E44" w:rsidRDefault="319AB693" w:rsidP="000B441B">
      <w:pPr>
        <w:pStyle w:val="HTMLPreformatted"/>
        <w:numPr>
          <w:ilvl w:val="0"/>
          <w:numId w:val="4"/>
        </w:numPr>
        <w:shd w:val="clear" w:color="auto" w:fill="FFFFFF"/>
        <w:tabs>
          <w:tab w:val="clear" w:pos="916"/>
          <w:tab w:val="clear" w:pos="1832"/>
          <w:tab w:val="left" w:pos="567"/>
          <w:tab w:val="left" w:pos="900"/>
          <w:tab w:val="left" w:pos="990"/>
        </w:tabs>
        <w:spacing w:line="276" w:lineRule="auto"/>
        <w:ind w:left="567" w:hanging="567"/>
        <w:jc w:val="both"/>
        <w:rPr>
          <w:rFonts w:ascii="GHEA Grapalat" w:hAnsi="GHEA Grapalat" w:cs="Arial"/>
          <w:sz w:val="24"/>
          <w:szCs w:val="24"/>
          <w:lang w:val="hy-AM"/>
        </w:rPr>
      </w:pPr>
      <w:bookmarkStart w:id="78" w:name="_Hlk9867383"/>
      <w:bookmarkEnd w:id="77"/>
      <w:r w:rsidRPr="007E5E44">
        <w:rPr>
          <w:rFonts w:ascii="GHEA Grapalat" w:hAnsi="GHEA Grapalat" w:cs="Arial"/>
          <w:sz w:val="24"/>
          <w:szCs w:val="24"/>
          <w:lang w:val="hy-AM"/>
        </w:rPr>
        <w:t>Համակարգի օպերատոր</w:t>
      </w:r>
      <w:r w:rsidR="28D310D4"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ԷՄՇ մասնակիցներին </w:t>
      </w:r>
      <w:r w:rsidR="00514BFA" w:rsidRPr="007E5E44">
        <w:rPr>
          <w:rFonts w:ascii="GHEA Grapalat" w:hAnsi="GHEA Grapalat" w:cs="Arial"/>
          <w:sz w:val="24"/>
          <w:szCs w:val="24"/>
          <w:lang w:val="hy-AM"/>
        </w:rPr>
        <w:t xml:space="preserve">հնարավորինս սեղմ ժամկետում </w:t>
      </w:r>
      <w:r w:rsidRPr="007E5E44">
        <w:rPr>
          <w:rFonts w:ascii="GHEA Grapalat" w:hAnsi="GHEA Grapalat" w:cs="Arial"/>
          <w:sz w:val="24"/>
          <w:szCs w:val="24"/>
          <w:lang w:val="hy-AM"/>
        </w:rPr>
        <w:t xml:space="preserve">ՇԿԾ-ի միջոցով տեղեկացնում է </w:t>
      </w:r>
      <w:r w:rsidR="0010076C" w:rsidRPr="007E5E44">
        <w:rPr>
          <w:rFonts w:ascii="GHEA Grapalat" w:hAnsi="GHEA Grapalat" w:cs="Arial"/>
          <w:sz w:val="24"/>
          <w:szCs w:val="24"/>
          <w:lang w:val="hy-AM"/>
        </w:rPr>
        <w:t>Առտառոց</w:t>
      </w:r>
      <w:r w:rsidR="00514BFA" w:rsidRPr="007E5E44">
        <w:rPr>
          <w:rFonts w:ascii="GHEA Grapalat" w:hAnsi="GHEA Grapalat" w:cs="Arial"/>
          <w:sz w:val="24"/>
          <w:szCs w:val="24"/>
          <w:lang w:val="hy-AM"/>
        </w:rPr>
        <w:t xml:space="preserve"> իրավիճակի սկզբի և ավարտի </w:t>
      </w:r>
      <w:r w:rsidRPr="007E5E44">
        <w:rPr>
          <w:rFonts w:ascii="GHEA Grapalat" w:hAnsi="GHEA Grapalat" w:cs="Arial"/>
          <w:sz w:val="24"/>
          <w:szCs w:val="24"/>
          <w:lang w:val="hy-AM"/>
        </w:rPr>
        <w:t>մասին:</w:t>
      </w:r>
    </w:p>
    <w:bookmarkEnd w:id="78"/>
    <w:p w:rsidR="0007747C" w:rsidRPr="007E5E44" w:rsidRDefault="0007747C" w:rsidP="0047649D">
      <w:pPr>
        <w:keepNext/>
        <w:numPr>
          <w:ilvl w:val="0"/>
          <w:numId w:val="8"/>
        </w:numPr>
        <w:tabs>
          <w:tab w:val="left" w:pos="0"/>
          <w:tab w:val="left" w:pos="1418"/>
        </w:tabs>
        <w:spacing w:before="360" w:after="120" w:line="276" w:lineRule="auto"/>
        <w:ind w:left="1418" w:hanging="1418"/>
        <w:outlineLvl w:val="1"/>
        <w:rPr>
          <w:rFonts w:ascii="GHEA Grapalat" w:hAnsi="GHEA Grapalat" w:cs="Arial"/>
          <w:b/>
          <w:bCs/>
          <w:lang w:val="hy-AM"/>
        </w:rPr>
      </w:pPr>
      <w:r w:rsidRPr="007E5E44">
        <w:rPr>
          <w:rFonts w:ascii="GHEA Grapalat" w:hAnsi="GHEA Grapalat" w:cs="Arial"/>
          <w:b/>
          <w:bCs/>
          <w:lang w:val="hy-AM"/>
        </w:rPr>
        <w:t>ՌԵԱԿՏԻՎ ՀԶՈՐՈՒԹՅԱՆ ԵՎ ԼԱՐՄԱՆ ԿԱՐԳԱՎՈՐՈՒՄ</w:t>
      </w:r>
      <w:r w:rsidR="009E00B4" w:rsidRPr="007E5E44">
        <w:rPr>
          <w:rFonts w:ascii="GHEA Grapalat" w:hAnsi="GHEA Grapalat" w:cs="Arial"/>
          <w:b/>
          <w:bCs/>
          <w:lang w:val="hy-AM"/>
        </w:rPr>
        <w:t>Ը</w:t>
      </w:r>
      <w:r w:rsidRPr="007E5E44">
        <w:rPr>
          <w:rFonts w:ascii="GHEA Grapalat" w:hAnsi="GHEA Grapalat" w:cs="Arial"/>
          <w:b/>
          <w:bCs/>
          <w:lang w:val="hy-AM"/>
        </w:rPr>
        <w:t xml:space="preserve"> </w:t>
      </w:r>
      <w:r w:rsidR="007F3C53" w:rsidRPr="007E5E44">
        <w:rPr>
          <w:rFonts w:ascii="GHEA Grapalat" w:hAnsi="GHEA Grapalat" w:cs="Arial"/>
          <w:b/>
          <w:bCs/>
          <w:lang w:val="hy-AM"/>
        </w:rPr>
        <w:t xml:space="preserve">        ԻՐԱԿԱՆ ԺԱՄԱՆԱԿՈՒՄ</w:t>
      </w:r>
    </w:p>
    <w:p w:rsidR="0007747C" w:rsidRPr="007E5E44" w:rsidRDefault="7CC8761E" w:rsidP="00FD2388">
      <w:pPr>
        <w:numPr>
          <w:ilvl w:val="0"/>
          <w:numId w:val="4"/>
        </w:numPr>
        <w:shd w:val="clear" w:color="auto" w:fill="FFFFFF" w:themeFill="background1"/>
        <w:tabs>
          <w:tab w:val="left" w:pos="567"/>
          <w:tab w:val="left" w:pos="916"/>
          <w:tab w:val="left" w:pos="9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rFonts w:ascii="GHEA Grapalat" w:hAnsi="GHEA Grapalat" w:cs="Arial"/>
          <w:lang w:val="hy-AM" w:eastAsia="en-US"/>
        </w:rPr>
      </w:pPr>
      <w:r w:rsidRPr="007E5E44">
        <w:rPr>
          <w:rFonts w:ascii="GHEA Grapalat" w:hAnsi="GHEA Grapalat" w:cs="Arial"/>
          <w:lang w:val="hy-AM" w:eastAsia="en-US"/>
        </w:rPr>
        <w:t xml:space="preserve">Համակարգի օպերատորը </w:t>
      </w:r>
      <w:r w:rsidR="009D583B" w:rsidRPr="007E5E44">
        <w:rPr>
          <w:rFonts w:ascii="GHEA Grapalat" w:hAnsi="GHEA Grapalat" w:cs="Arial"/>
          <w:lang w:val="hy-AM"/>
        </w:rPr>
        <w:t xml:space="preserve">էլեկտրաէներգետիկական համակարգում </w:t>
      </w:r>
      <w:r w:rsidRPr="007E5E44">
        <w:rPr>
          <w:rFonts w:ascii="GHEA Grapalat" w:hAnsi="GHEA Grapalat" w:cs="Arial"/>
          <w:lang w:val="hy-AM" w:eastAsia="en-US"/>
        </w:rPr>
        <w:t>ռեակտիվ հզորության</w:t>
      </w:r>
      <w:r w:rsidR="009C7DA2" w:rsidRPr="007E5E44">
        <w:rPr>
          <w:rFonts w:ascii="GHEA Grapalat" w:hAnsi="GHEA Grapalat" w:cs="Arial"/>
          <w:lang w:val="hy-AM" w:eastAsia="en-US"/>
        </w:rPr>
        <w:t xml:space="preserve"> </w:t>
      </w:r>
      <w:r w:rsidRPr="007E5E44">
        <w:rPr>
          <w:rFonts w:ascii="GHEA Grapalat" w:hAnsi="GHEA Grapalat" w:cs="Arial"/>
          <w:lang w:val="hy-AM" w:eastAsia="en-US"/>
        </w:rPr>
        <w:t xml:space="preserve">և լարման </w:t>
      </w:r>
      <w:r w:rsidR="75775D2B" w:rsidRPr="007E5E44">
        <w:rPr>
          <w:rFonts w:ascii="GHEA Grapalat" w:hAnsi="GHEA Grapalat" w:cs="Arial"/>
          <w:lang w:val="hy-AM" w:eastAsia="en-US"/>
        </w:rPr>
        <w:t>կարգավոր</w:t>
      </w:r>
      <w:r w:rsidR="7A3B4182" w:rsidRPr="007E5E44">
        <w:rPr>
          <w:rFonts w:ascii="GHEA Grapalat" w:hAnsi="GHEA Grapalat" w:cs="Arial"/>
          <w:lang w:val="hy-AM" w:eastAsia="en-US"/>
        </w:rPr>
        <w:t xml:space="preserve">ման </w:t>
      </w:r>
      <w:r w:rsidR="00FA0EE5" w:rsidRPr="007E5E44">
        <w:rPr>
          <w:rFonts w:ascii="GHEA Grapalat" w:hAnsi="GHEA Grapalat" w:cs="Arial"/>
          <w:lang w:val="hy-AM" w:eastAsia="en-US"/>
        </w:rPr>
        <w:t>Համակարգային ծառա</w:t>
      </w:r>
      <w:r w:rsidR="00267A3D" w:rsidRPr="007E5E44">
        <w:rPr>
          <w:rFonts w:ascii="GHEA Grapalat" w:hAnsi="GHEA Grapalat" w:cs="Arial"/>
          <w:lang w:val="hy-AM" w:eastAsia="en-US"/>
        </w:rPr>
        <w:t xml:space="preserve">յության մատուցման նպատակով </w:t>
      </w:r>
      <w:r w:rsidRPr="007E5E44">
        <w:rPr>
          <w:rFonts w:ascii="GHEA Grapalat" w:hAnsi="GHEA Grapalat" w:cs="Arial"/>
          <w:lang w:val="hy-AM" w:eastAsia="en-US"/>
        </w:rPr>
        <w:t>օգտագործ</w:t>
      </w:r>
      <w:r w:rsidR="43442C3D" w:rsidRPr="007E5E44">
        <w:rPr>
          <w:rFonts w:ascii="GHEA Grapalat" w:hAnsi="GHEA Grapalat" w:cs="Arial"/>
          <w:lang w:val="hy-AM" w:eastAsia="en-US"/>
        </w:rPr>
        <w:t>ում է</w:t>
      </w:r>
      <w:r w:rsidRPr="007E5E44">
        <w:rPr>
          <w:rFonts w:ascii="Cambria Math" w:hAnsi="Cambria Math" w:cs="Arial"/>
          <w:lang w:val="hy-AM" w:eastAsia="en-US"/>
        </w:rPr>
        <w:t>․</w:t>
      </w:r>
    </w:p>
    <w:p w:rsidR="00F0510F" w:rsidRPr="007E5E44" w:rsidRDefault="0007747C" w:rsidP="00E048D2">
      <w:pPr>
        <w:numPr>
          <w:ilvl w:val="0"/>
          <w:numId w:val="7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cs="Arial"/>
          <w:lang w:val="hy-AM" w:eastAsia="en-US"/>
        </w:rPr>
      </w:pPr>
      <w:r w:rsidRPr="007E5E44">
        <w:rPr>
          <w:rFonts w:ascii="GHEA Grapalat" w:hAnsi="GHEA Grapalat" w:cs="Arial"/>
          <w:lang w:val="hy-AM" w:eastAsia="en-US"/>
        </w:rPr>
        <w:t>ՀԾՄ-ի</w:t>
      </w:r>
      <w:r w:rsidR="00B62562" w:rsidRPr="007E5E44">
        <w:rPr>
          <w:rFonts w:ascii="GHEA Grapalat" w:hAnsi="GHEA Grapalat" w:cs="Arial"/>
          <w:lang w:val="hy-AM" w:eastAsia="en-US"/>
        </w:rPr>
        <w:t xml:space="preserve"> </w:t>
      </w:r>
      <w:r w:rsidR="00F575D6" w:rsidRPr="007E5E44">
        <w:rPr>
          <w:rFonts w:ascii="GHEA Grapalat" w:hAnsi="GHEA Grapalat" w:cs="Arial"/>
          <w:lang w:val="hy-AM" w:eastAsia="en-US"/>
        </w:rPr>
        <w:t>տնօրինության նե</w:t>
      </w:r>
      <w:r w:rsidR="002576EE" w:rsidRPr="007E5E44">
        <w:rPr>
          <w:rFonts w:ascii="GHEA Grapalat" w:hAnsi="GHEA Grapalat" w:cs="Arial"/>
          <w:lang w:val="hy-AM" w:eastAsia="en-US"/>
        </w:rPr>
        <w:t>ր</w:t>
      </w:r>
      <w:r w:rsidR="00F575D6" w:rsidRPr="007E5E44">
        <w:rPr>
          <w:rFonts w:ascii="GHEA Grapalat" w:hAnsi="GHEA Grapalat" w:cs="Arial"/>
          <w:lang w:val="hy-AM" w:eastAsia="en-US"/>
        </w:rPr>
        <w:t>քո գտնվող հզորությունները</w:t>
      </w:r>
      <w:r w:rsidR="00F0510F" w:rsidRPr="007E5E44">
        <w:rPr>
          <w:rFonts w:ascii="GHEA Grapalat" w:hAnsi="GHEA Grapalat" w:cs="Arial"/>
          <w:lang w:val="hy-AM" w:eastAsia="en-US"/>
        </w:rPr>
        <w:t>,</w:t>
      </w:r>
    </w:p>
    <w:p w:rsidR="0007747C" w:rsidRPr="007E5E44" w:rsidRDefault="0007747C" w:rsidP="00E048D2">
      <w:pPr>
        <w:numPr>
          <w:ilvl w:val="0"/>
          <w:numId w:val="7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cs="Arial"/>
          <w:lang w:val="hy-AM" w:eastAsia="en-US"/>
        </w:rPr>
      </w:pPr>
      <w:r w:rsidRPr="007E5E44">
        <w:rPr>
          <w:rFonts w:ascii="GHEA Grapalat" w:hAnsi="GHEA Grapalat" w:cs="Arial"/>
          <w:lang w:val="hy-AM" w:eastAsia="en-US"/>
        </w:rPr>
        <w:t>Համակարգային նշանակության կայաններ</w:t>
      </w:r>
      <w:r w:rsidR="00B62562" w:rsidRPr="007E5E44">
        <w:rPr>
          <w:rFonts w:ascii="GHEA Grapalat" w:hAnsi="GHEA Grapalat" w:cs="Arial"/>
          <w:lang w:val="hy-AM" w:eastAsia="en-US"/>
        </w:rPr>
        <w:t>ի ագրեգատները</w:t>
      </w:r>
      <w:r w:rsidRPr="007E5E44">
        <w:rPr>
          <w:rFonts w:ascii="GHEA Grapalat" w:hAnsi="GHEA Grapalat" w:cs="Arial"/>
          <w:lang w:val="hy-AM" w:eastAsia="en-US"/>
        </w:rPr>
        <w:t>,</w:t>
      </w:r>
    </w:p>
    <w:p w:rsidR="0007747C" w:rsidRPr="007E5E44" w:rsidRDefault="0007747C" w:rsidP="00E048D2">
      <w:pPr>
        <w:numPr>
          <w:ilvl w:val="0"/>
          <w:numId w:val="77"/>
        </w:numPr>
        <w:shd w:val="clear" w:color="auto" w:fill="FFFFFF" w:themeFill="background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GHEA Grapalat" w:hAnsi="GHEA Grapalat" w:cs="Arial"/>
          <w:lang w:val="hy-AM" w:eastAsia="en-US"/>
        </w:rPr>
      </w:pPr>
      <w:bookmarkStart w:id="79" w:name="_Hlk58951174"/>
      <w:r w:rsidRPr="007E5E44">
        <w:rPr>
          <w:rFonts w:ascii="GHEA Grapalat" w:hAnsi="GHEA Grapalat" w:cs="Arial"/>
          <w:lang w:val="hy-AM" w:eastAsia="en-US"/>
        </w:rPr>
        <w:t>Հաղորդողի լարման կարգավորման սարքերն ու սարքված</w:t>
      </w:r>
      <w:r w:rsidR="3C9029D9" w:rsidRPr="007E5E44">
        <w:rPr>
          <w:rFonts w:ascii="GHEA Grapalat" w:hAnsi="GHEA Grapalat" w:cs="Arial"/>
          <w:lang w:val="hy-AM" w:eastAsia="en-US"/>
        </w:rPr>
        <w:t>ք</w:t>
      </w:r>
      <w:r w:rsidRPr="007E5E44">
        <w:rPr>
          <w:rFonts w:ascii="GHEA Grapalat" w:hAnsi="GHEA Grapalat" w:cs="Arial"/>
          <w:lang w:val="hy-AM" w:eastAsia="en-US"/>
        </w:rPr>
        <w:t xml:space="preserve">ները, </w:t>
      </w:r>
    </w:p>
    <w:bookmarkEnd w:id="79"/>
    <w:p w:rsidR="000E3A3E" w:rsidRPr="007E5E44" w:rsidRDefault="0007747C" w:rsidP="00E048D2">
      <w:pPr>
        <w:numPr>
          <w:ilvl w:val="0"/>
          <w:numId w:val="77"/>
        </w:numPr>
        <w:spacing w:after="160" w:line="259" w:lineRule="auto"/>
        <w:ind w:left="1434" w:hanging="357"/>
        <w:contextualSpacing/>
        <w:jc w:val="both"/>
        <w:rPr>
          <w:rFonts w:ascii="GHEA Grapalat" w:eastAsia="Calibri" w:hAnsi="GHEA Grapalat" w:cs="Arial"/>
          <w:lang w:val="hy-AM" w:eastAsia="en-US"/>
        </w:rPr>
      </w:pPr>
      <w:r w:rsidRPr="007E5E44">
        <w:rPr>
          <w:rFonts w:ascii="GHEA Grapalat" w:eastAsia="Calibri" w:hAnsi="GHEA Grapalat" w:cs="Arial"/>
          <w:lang w:val="hy-AM" w:eastAsia="en-US"/>
        </w:rPr>
        <w:t>Բաշխողի</w:t>
      </w:r>
      <w:r w:rsidR="000E3A3E" w:rsidRPr="007E5E44">
        <w:rPr>
          <w:rFonts w:ascii="GHEA Grapalat" w:eastAsia="Calibri" w:hAnsi="GHEA Grapalat" w:cs="Arial"/>
          <w:lang w:val="hy-AM" w:eastAsia="en-US"/>
        </w:rPr>
        <w:t>՝</w:t>
      </w:r>
      <w:r w:rsidRPr="007E5E44">
        <w:rPr>
          <w:rFonts w:ascii="GHEA Grapalat" w:eastAsia="Calibri" w:hAnsi="GHEA Grapalat" w:cs="Arial"/>
          <w:lang w:val="hy-AM" w:eastAsia="en-US"/>
        </w:rPr>
        <w:t xml:space="preserve"> </w:t>
      </w:r>
      <w:r w:rsidR="48CE2757" w:rsidRPr="007E5E44">
        <w:rPr>
          <w:rFonts w:ascii="GHEA Grapalat" w:eastAsia="Calibri" w:hAnsi="GHEA Grapalat" w:cs="Arial"/>
          <w:lang w:val="hy-AM" w:eastAsia="en-US"/>
        </w:rPr>
        <w:t xml:space="preserve">Հաղորդման ցանցին միացված </w:t>
      </w:r>
      <w:r w:rsidRPr="007E5E44">
        <w:rPr>
          <w:rFonts w:ascii="GHEA Grapalat" w:hAnsi="GHEA Grapalat" w:cs="Arial"/>
          <w:lang w:val="hy-AM" w:eastAsia="en-US"/>
        </w:rPr>
        <w:t xml:space="preserve">լարման </w:t>
      </w:r>
      <w:r w:rsidRPr="007E5E44">
        <w:rPr>
          <w:rFonts w:ascii="GHEA Grapalat" w:eastAsia="Calibri" w:hAnsi="GHEA Grapalat" w:cs="Arial"/>
          <w:lang w:val="hy-AM" w:eastAsia="en-US"/>
        </w:rPr>
        <w:t>կարգավորման</w:t>
      </w:r>
      <w:r w:rsidR="000E3A3E" w:rsidRPr="007E5E44">
        <w:rPr>
          <w:rFonts w:ascii="GHEA Grapalat" w:eastAsia="Calibri" w:hAnsi="GHEA Grapalat" w:cs="Arial"/>
          <w:lang w:val="hy-AM" w:eastAsia="en-US"/>
        </w:rPr>
        <w:t xml:space="preserve"> </w:t>
      </w:r>
      <w:r w:rsidRPr="007E5E44">
        <w:rPr>
          <w:rFonts w:ascii="GHEA Grapalat" w:eastAsia="Calibri" w:hAnsi="GHEA Grapalat" w:cs="Arial"/>
          <w:lang w:val="hy-AM" w:eastAsia="en-US"/>
        </w:rPr>
        <w:t>սարքվածքները</w:t>
      </w:r>
      <w:r w:rsidR="000E3A3E" w:rsidRPr="007E5E44">
        <w:rPr>
          <w:rFonts w:ascii="GHEA Grapalat" w:eastAsia="Calibri" w:hAnsi="GHEA Grapalat" w:cs="Arial"/>
          <w:lang w:val="hy-AM" w:eastAsia="en-US"/>
        </w:rPr>
        <w:t>,</w:t>
      </w:r>
    </w:p>
    <w:p w:rsidR="0007747C" w:rsidRPr="007E5E44" w:rsidRDefault="000E3A3E" w:rsidP="00E048D2">
      <w:pPr>
        <w:numPr>
          <w:ilvl w:val="0"/>
          <w:numId w:val="77"/>
        </w:numPr>
        <w:tabs>
          <w:tab w:val="left" w:pos="1080"/>
        </w:tabs>
        <w:spacing w:after="160" w:line="259" w:lineRule="auto"/>
        <w:ind w:left="1434" w:hanging="357"/>
        <w:contextualSpacing/>
        <w:jc w:val="both"/>
        <w:rPr>
          <w:rFonts w:ascii="GHEA Grapalat" w:eastAsia="Calibri" w:hAnsi="GHEA Grapalat" w:cs="Arial"/>
          <w:lang w:val="hy-AM" w:eastAsia="en-US"/>
        </w:rPr>
      </w:pPr>
      <w:r w:rsidRPr="007E5E44">
        <w:rPr>
          <w:rFonts w:ascii="GHEA Grapalat" w:eastAsia="Calibri" w:hAnsi="GHEA Grapalat" w:cs="Arial"/>
          <w:lang w:val="hy-AM" w:eastAsia="en-US"/>
        </w:rPr>
        <w:lastRenderedPageBreak/>
        <w:t xml:space="preserve">Համակարգային նշանակության սպառողների՝ Հաղորդման ցանցին միացված </w:t>
      </w:r>
      <w:r w:rsidRPr="007E5E44">
        <w:rPr>
          <w:rFonts w:ascii="GHEA Grapalat" w:hAnsi="GHEA Grapalat" w:cs="Arial"/>
          <w:lang w:val="hy-AM" w:eastAsia="en-US"/>
        </w:rPr>
        <w:t xml:space="preserve">լարման </w:t>
      </w:r>
      <w:r w:rsidRPr="007E5E44">
        <w:rPr>
          <w:rFonts w:ascii="GHEA Grapalat" w:eastAsia="Calibri" w:hAnsi="GHEA Grapalat" w:cs="Arial"/>
          <w:lang w:val="hy-AM" w:eastAsia="en-US"/>
        </w:rPr>
        <w:t>կարգավորման սարքվածքները։</w:t>
      </w:r>
    </w:p>
    <w:p w:rsidR="0007747C" w:rsidRPr="007E5E44" w:rsidRDefault="7CC8761E" w:rsidP="00FD2388">
      <w:pPr>
        <w:numPr>
          <w:ilvl w:val="0"/>
          <w:numId w:val="4"/>
        </w:numPr>
        <w:shd w:val="clear" w:color="auto" w:fill="FFFFFF"/>
        <w:tabs>
          <w:tab w:val="left" w:pos="567"/>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rFonts w:ascii="GHEA Grapalat" w:eastAsia="Calibri" w:hAnsi="GHEA Grapalat" w:cs="Arial"/>
          <w:lang w:val="hy-AM" w:eastAsia="en-US"/>
        </w:rPr>
      </w:pPr>
      <w:r w:rsidRPr="007E5E44">
        <w:rPr>
          <w:rFonts w:ascii="GHEA Grapalat" w:eastAsia="Calibri" w:hAnsi="GHEA Grapalat" w:cs="Arial"/>
          <w:lang w:val="hy-AM" w:eastAsia="en-US"/>
        </w:rPr>
        <w:t xml:space="preserve">Հաղորդման ցանցի հանգույցներում </w:t>
      </w:r>
      <w:r w:rsidR="00412DEF" w:rsidRPr="007E5E44">
        <w:rPr>
          <w:rFonts w:ascii="GHEA Grapalat" w:eastAsia="Calibri" w:hAnsi="GHEA Grapalat" w:cs="Arial"/>
          <w:lang w:val="hy-AM" w:eastAsia="en-US"/>
        </w:rPr>
        <w:t xml:space="preserve">անվանական լարումներից </w:t>
      </w:r>
      <w:r w:rsidRPr="007E5E44">
        <w:rPr>
          <w:rFonts w:ascii="GHEA Grapalat" w:eastAsia="Calibri" w:hAnsi="GHEA Grapalat" w:cs="Arial"/>
          <w:lang w:val="hy-AM" w:eastAsia="en-US"/>
        </w:rPr>
        <w:t xml:space="preserve">թույլատրելի </w:t>
      </w:r>
      <w:r w:rsidR="00444893" w:rsidRPr="007E5E44">
        <w:rPr>
          <w:rFonts w:ascii="GHEA Grapalat" w:eastAsia="Calibri" w:hAnsi="GHEA Grapalat" w:cs="Arial"/>
          <w:lang w:val="hy-AM" w:eastAsia="en-US"/>
        </w:rPr>
        <w:t xml:space="preserve">շեղումների արժեքը </w:t>
      </w:r>
      <w:r w:rsidRPr="007E5E44">
        <w:rPr>
          <w:rFonts w:ascii="GHEA Grapalat" w:eastAsia="Calibri" w:hAnsi="GHEA Grapalat" w:cs="Arial"/>
          <w:lang w:val="hy-AM" w:eastAsia="en-US"/>
        </w:rPr>
        <w:t xml:space="preserve">և դրանց տևողությունը լարման տարբեր մակարդակների համար որոշվում են համաձայն </w:t>
      </w:r>
      <w:r w:rsidR="21A7B3C7" w:rsidRPr="007E5E44">
        <w:rPr>
          <w:rFonts w:ascii="GHEA Grapalat" w:eastAsia="Calibri" w:hAnsi="GHEA Grapalat" w:cs="Arial"/>
          <w:lang w:val="hy-AM" w:eastAsia="en-US"/>
        </w:rPr>
        <w:t xml:space="preserve">ԷՀԱ </w:t>
      </w:r>
      <w:r w:rsidRPr="007E5E44">
        <w:rPr>
          <w:rFonts w:ascii="GHEA Grapalat" w:eastAsia="Calibri" w:hAnsi="GHEA Grapalat" w:cs="Arial"/>
          <w:lang w:val="hy-AM" w:eastAsia="en-US"/>
        </w:rPr>
        <w:t>ցուցանիշների:</w:t>
      </w:r>
    </w:p>
    <w:p w:rsidR="00EC70A0" w:rsidRPr="007E5E44" w:rsidRDefault="69F0F77D" w:rsidP="00FD2388">
      <w:pPr>
        <w:pStyle w:val="HTMLPreformatted"/>
        <w:numPr>
          <w:ilvl w:val="0"/>
          <w:numId w:val="4"/>
        </w:numPr>
        <w:shd w:val="clear" w:color="auto" w:fill="FFFFFF"/>
        <w:tabs>
          <w:tab w:val="left" w:pos="567"/>
          <w:tab w:val="left" w:pos="1080"/>
        </w:tabs>
        <w:spacing w:line="276" w:lineRule="auto"/>
        <w:ind w:left="567" w:hanging="567"/>
        <w:jc w:val="both"/>
        <w:rPr>
          <w:rFonts w:ascii="GHEA Grapalat" w:eastAsia="Calibri" w:hAnsi="GHEA Grapalat" w:cs="Arial"/>
          <w:sz w:val="24"/>
          <w:szCs w:val="24"/>
          <w:lang w:val="hy-AM"/>
        </w:rPr>
      </w:pPr>
      <w:r w:rsidRPr="007E5E44">
        <w:rPr>
          <w:rFonts w:ascii="GHEA Grapalat" w:eastAsia="Calibri" w:hAnsi="GHEA Grapalat" w:cs="Arial"/>
          <w:sz w:val="24"/>
          <w:szCs w:val="24"/>
          <w:lang w:val="hy-AM"/>
        </w:rPr>
        <w:t xml:space="preserve">Համակարգի օպերատորը </w:t>
      </w:r>
      <w:r w:rsidR="1D22769D" w:rsidRPr="007E5E44">
        <w:rPr>
          <w:rFonts w:ascii="GHEA Grapalat" w:eastAsia="Calibri" w:hAnsi="GHEA Grapalat" w:cs="Arial"/>
          <w:sz w:val="24"/>
          <w:szCs w:val="24"/>
          <w:lang w:val="hy-AM"/>
        </w:rPr>
        <w:t xml:space="preserve">Հաղորդման ցանցում ռեակտիվ հզորության և լարման կարգավորման </w:t>
      </w:r>
      <w:r w:rsidR="00CF3A96" w:rsidRPr="007E5E44">
        <w:rPr>
          <w:rFonts w:ascii="GHEA Grapalat" w:eastAsia="Calibri" w:hAnsi="GHEA Grapalat" w:cs="Arial"/>
          <w:sz w:val="24"/>
          <w:szCs w:val="24"/>
          <w:lang w:val="hy-AM"/>
        </w:rPr>
        <w:t xml:space="preserve">Համակարգային ծառայության մատուցման </w:t>
      </w:r>
      <w:r w:rsidR="1D22769D" w:rsidRPr="007E5E44">
        <w:rPr>
          <w:rFonts w:ascii="GHEA Grapalat" w:eastAsia="Calibri" w:hAnsi="GHEA Grapalat" w:cs="Arial"/>
          <w:sz w:val="24"/>
          <w:szCs w:val="24"/>
          <w:lang w:val="hy-AM"/>
        </w:rPr>
        <w:t xml:space="preserve">նպատակով </w:t>
      </w:r>
      <w:r w:rsidR="5C377135" w:rsidRPr="007E5E44">
        <w:rPr>
          <w:rFonts w:ascii="GHEA Grapalat" w:eastAsia="Calibri" w:hAnsi="GHEA Grapalat" w:cs="Arial"/>
          <w:sz w:val="24"/>
          <w:szCs w:val="24"/>
          <w:lang w:val="hy-AM"/>
        </w:rPr>
        <w:t xml:space="preserve">Հաղորդողին </w:t>
      </w:r>
      <w:r w:rsidR="1D22769D" w:rsidRPr="007E5E44">
        <w:rPr>
          <w:rFonts w:ascii="GHEA Grapalat" w:eastAsia="Calibri" w:hAnsi="GHEA Grapalat" w:cs="Arial"/>
          <w:sz w:val="24"/>
          <w:szCs w:val="24"/>
          <w:lang w:val="hy-AM"/>
        </w:rPr>
        <w:t xml:space="preserve">տալիս է </w:t>
      </w:r>
      <w:r w:rsidR="73734D2B" w:rsidRPr="007E5E44">
        <w:rPr>
          <w:rFonts w:ascii="GHEA Grapalat" w:eastAsia="Calibri" w:hAnsi="GHEA Grapalat" w:cs="Arial"/>
          <w:sz w:val="24"/>
          <w:szCs w:val="24"/>
          <w:lang w:val="hy-AM"/>
        </w:rPr>
        <w:t xml:space="preserve">հետևյալ </w:t>
      </w:r>
      <w:r w:rsidRPr="007E5E44">
        <w:rPr>
          <w:rFonts w:ascii="GHEA Grapalat" w:eastAsia="Calibri" w:hAnsi="GHEA Grapalat" w:cs="Arial"/>
          <w:sz w:val="24"/>
          <w:szCs w:val="24"/>
          <w:lang w:val="hy-AM"/>
        </w:rPr>
        <w:t>կարգավարական կարգադրություններ</w:t>
      </w:r>
      <w:r w:rsidR="73734D2B" w:rsidRPr="007E5E44">
        <w:rPr>
          <w:rFonts w:ascii="GHEA Grapalat" w:eastAsia="Calibri" w:hAnsi="GHEA Grapalat" w:cs="Arial"/>
          <w:sz w:val="24"/>
          <w:szCs w:val="24"/>
          <w:lang w:val="hy-AM"/>
        </w:rPr>
        <w:t>ը</w:t>
      </w:r>
      <w:r w:rsidRPr="007E5E44">
        <w:rPr>
          <w:rFonts w:ascii="Cambria Math" w:eastAsia="Calibri" w:hAnsi="Cambria Math" w:cs="Arial"/>
          <w:sz w:val="24"/>
          <w:szCs w:val="24"/>
          <w:lang w:val="hy-AM"/>
        </w:rPr>
        <w:t>․</w:t>
      </w:r>
      <w:r w:rsidRPr="007E5E44">
        <w:rPr>
          <w:rFonts w:ascii="GHEA Grapalat" w:eastAsia="Calibri" w:hAnsi="GHEA Grapalat" w:cs="Arial"/>
          <w:sz w:val="24"/>
          <w:szCs w:val="24"/>
          <w:lang w:val="hy-AM"/>
        </w:rPr>
        <w:t xml:space="preserve"> </w:t>
      </w:r>
    </w:p>
    <w:p w:rsidR="00EC70A0" w:rsidRPr="007E5E44" w:rsidRDefault="009E31CB" w:rsidP="00E048D2">
      <w:pPr>
        <w:pStyle w:val="HTMLPreformatted"/>
        <w:numPr>
          <w:ilvl w:val="0"/>
          <w:numId w:val="78"/>
        </w:numPr>
        <w:shd w:val="clear" w:color="auto" w:fill="FFFFFF"/>
        <w:tabs>
          <w:tab w:val="clear" w:pos="916"/>
        </w:tabs>
        <w:spacing w:line="276" w:lineRule="auto"/>
        <w:jc w:val="both"/>
        <w:rPr>
          <w:rFonts w:ascii="GHEA Grapalat" w:eastAsia="Calibri" w:hAnsi="GHEA Grapalat" w:cs="Arial"/>
          <w:sz w:val="24"/>
          <w:szCs w:val="24"/>
          <w:lang w:val="hy-AM"/>
        </w:rPr>
      </w:pPr>
      <w:r w:rsidRPr="007E5E44">
        <w:rPr>
          <w:rFonts w:ascii="GHEA Grapalat" w:eastAsia="Calibri" w:hAnsi="GHEA Grapalat" w:cs="Arial"/>
          <w:sz w:val="24"/>
          <w:szCs w:val="24"/>
          <w:lang w:val="hy-AM"/>
        </w:rPr>
        <w:t>Հ</w:t>
      </w:r>
      <w:r w:rsidR="00EC70A0" w:rsidRPr="007E5E44">
        <w:rPr>
          <w:rFonts w:ascii="GHEA Grapalat" w:eastAsia="Calibri" w:hAnsi="GHEA Grapalat" w:cs="Arial"/>
          <w:sz w:val="24"/>
          <w:szCs w:val="24"/>
          <w:lang w:val="hy-AM"/>
        </w:rPr>
        <w:t xml:space="preserve">աղորդման ցանցին միացված շունտային ռեակտորների և կոնդենսատորային մարտկոցների միացում կամ անջատում, </w:t>
      </w:r>
    </w:p>
    <w:p w:rsidR="00EC70A0" w:rsidRPr="007E5E44" w:rsidRDefault="000E3A3E" w:rsidP="00E048D2">
      <w:pPr>
        <w:pStyle w:val="HTMLPreformatted"/>
        <w:numPr>
          <w:ilvl w:val="0"/>
          <w:numId w:val="78"/>
        </w:numPr>
        <w:shd w:val="clear" w:color="auto" w:fill="FFFFFF"/>
        <w:tabs>
          <w:tab w:val="clear" w:pos="916"/>
        </w:tabs>
        <w:spacing w:line="276" w:lineRule="auto"/>
        <w:jc w:val="both"/>
        <w:rPr>
          <w:rFonts w:ascii="GHEA Grapalat" w:eastAsia="Calibri" w:hAnsi="GHEA Grapalat" w:cs="Arial"/>
          <w:sz w:val="24"/>
          <w:szCs w:val="24"/>
          <w:lang w:val="hy-AM"/>
        </w:rPr>
      </w:pPr>
      <w:r w:rsidRPr="007E5E44">
        <w:rPr>
          <w:rFonts w:ascii="GHEA Grapalat" w:eastAsia="Calibri" w:hAnsi="GHEA Grapalat" w:cs="Arial"/>
          <w:sz w:val="24"/>
          <w:szCs w:val="24"/>
          <w:lang w:val="hy-AM"/>
        </w:rPr>
        <w:t>Հ</w:t>
      </w:r>
      <w:r w:rsidR="00EC70A0" w:rsidRPr="007E5E44">
        <w:rPr>
          <w:rFonts w:ascii="GHEA Grapalat" w:eastAsia="Calibri" w:hAnsi="GHEA Grapalat" w:cs="Arial"/>
          <w:sz w:val="24"/>
          <w:szCs w:val="24"/>
          <w:lang w:val="hy-AM"/>
        </w:rPr>
        <w:t xml:space="preserve">աղորդման </w:t>
      </w:r>
      <w:r w:rsidRPr="007E5E44">
        <w:rPr>
          <w:rFonts w:ascii="GHEA Grapalat" w:eastAsia="Calibri" w:hAnsi="GHEA Grapalat" w:cs="Arial"/>
          <w:sz w:val="24"/>
          <w:szCs w:val="24"/>
          <w:lang w:val="hy-AM"/>
        </w:rPr>
        <w:t xml:space="preserve">ցանցի </w:t>
      </w:r>
      <w:r w:rsidR="00EC70A0" w:rsidRPr="007E5E44">
        <w:rPr>
          <w:rFonts w:ascii="GHEA Grapalat" w:eastAsia="Calibri" w:hAnsi="GHEA Grapalat" w:cs="Arial"/>
          <w:sz w:val="24"/>
          <w:szCs w:val="24"/>
          <w:lang w:val="hy-AM"/>
        </w:rPr>
        <w:t>գծերի միացում կամ անջատում,</w:t>
      </w:r>
    </w:p>
    <w:p w:rsidR="00EC70A0" w:rsidRPr="007E5E44" w:rsidRDefault="00DE213D" w:rsidP="00E048D2">
      <w:pPr>
        <w:pStyle w:val="HTMLPreformatted"/>
        <w:numPr>
          <w:ilvl w:val="0"/>
          <w:numId w:val="78"/>
        </w:numPr>
        <w:shd w:val="clear" w:color="auto" w:fill="FFFFFF"/>
        <w:tabs>
          <w:tab w:val="clear" w:pos="916"/>
        </w:tabs>
        <w:spacing w:line="276" w:lineRule="auto"/>
        <w:jc w:val="both"/>
        <w:rPr>
          <w:rFonts w:ascii="GHEA Grapalat" w:eastAsia="Calibri" w:hAnsi="GHEA Grapalat" w:cs="Arial"/>
          <w:sz w:val="24"/>
          <w:szCs w:val="24"/>
          <w:lang w:val="hy-AM"/>
        </w:rPr>
      </w:pPr>
      <w:r w:rsidRPr="007E5E44">
        <w:rPr>
          <w:rFonts w:ascii="GHEA Grapalat" w:eastAsia="Calibri" w:hAnsi="GHEA Grapalat" w:cs="Arial"/>
          <w:sz w:val="24"/>
          <w:szCs w:val="24"/>
          <w:lang w:val="hy-AM"/>
        </w:rPr>
        <w:t>տ</w:t>
      </w:r>
      <w:r w:rsidR="00EC70A0" w:rsidRPr="007E5E44">
        <w:rPr>
          <w:rFonts w:ascii="GHEA Grapalat" w:eastAsia="Calibri" w:hAnsi="GHEA Grapalat" w:cs="Arial"/>
          <w:sz w:val="24"/>
          <w:szCs w:val="24"/>
          <w:lang w:val="hy-AM"/>
        </w:rPr>
        <w:t xml:space="preserve">րանսֆորմատորների և ավտոտրանսֆորմատորների </w:t>
      </w:r>
      <w:r w:rsidR="005748F0" w:rsidRPr="007E5E44">
        <w:rPr>
          <w:rFonts w:ascii="GHEA Grapalat" w:eastAsia="Calibri" w:hAnsi="GHEA Grapalat" w:cs="Arial"/>
          <w:sz w:val="24"/>
          <w:szCs w:val="24"/>
          <w:lang w:val="hy-AM"/>
        </w:rPr>
        <w:t xml:space="preserve">լարման </w:t>
      </w:r>
      <w:r w:rsidR="00505D52" w:rsidRPr="007E5E44">
        <w:rPr>
          <w:rFonts w:ascii="GHEA Grapalat" w:eastAsia="Calibri" w:hAnsi="GHEA Grapalat" w:cs="Arial"/>
          <w:sz w:val="24"/>
          <w:szCs w:val="24"/>
          <w:lang w:val="hy-AM"/>
        </w:rPr>
        <w:t xml:space="preserve">կարգավորիչների </w:t>
      </w:r>
      <w:r w:rsidR="006F61A3" w:rsidRPr="007E5E44">
        <w:rPr>
          <w:rFonts w:ascii="GHEA Grapalat" w:eastAsia="Calibri" w:hAnsi="GHEA Grapalat" w:cs="Arial"/>
          <w:sz w:val="24"/>
          <w:szCs w:val="24"/>
          <w:lang w:val="hy-AM"/>
        </w:rPr>
        <w:t>ճյ</w:t>
      </w:r>
      <w:r w:rsidR="008F3566" w:rsidRPr="007E5E44">
        <w:rPr>
          <w:rFonts w:ascii="GHEA Grapalat" w:eastAsia="Calibri" w:hAnsi="GHEA Grapalat" w:cs="Arial"/>
          <w:sz w:val="24"/>
          <w:szCs w:val="24"/>
          <w:lang w:val="hy-AM"/>
        </w:rPr>
        <w:t xml:space="preserve">ուղավորումների </w:t>
      </w:r>
      <w:r w:rsidR="00EC70A0" w:rsidRPr="007E5E44">
        <w:rPr>
          <w:rFonts w:ascii="GHEA Grapalat" w:eastAsia="Calibri" w:hAnsi="GHEA Grapalat" w:cs="Arial"/>
          <w:sz w:val="24"/>
          <w:szCs w:val="24"/>
          <w:lang w:val="hy-AM"/>
        </w:rPr>
        <w:t xml:space="preserve">դիրքերի փոփոխություն, </w:t>
      </w:r>
    </w:p>
    <w:p w:rsidR="00EC70A0" w:rsidRPr="007E5E44" w:rsidRDefault="00EC70A0" w:rsidP="00E048D2">
      <w:pPr>
        <w:pStyle w:val="HTMLPreformatted"/>
        <w:numPr>
          <w:ilvl w:val="0"/>
          <w:numId w:val="78"/>
        </w:numPr>
        <w:shd w:val="clear" w:color="auto" w:fill="FFFFFF"/>
        <w:tabs>
          <w:tab w:val="clear" w:pos="916"/>
        </w:tabs>
        <w:spacing w:line="276" w:lineRule="auto"/>
        <w:jc w:val="both"/>
        <w:rPr>
          <w:rFonts w:ascii="GHEA Grapalat" w:eastAsia="Calibri" w:hAnsi="GHEA Grapalat" w:cs="Arial"/>
          <w:sz w:val="24"/>
          <w:szCs w:val="24"/>
          <w:lang w:val="hy-AM"/>
        </w:rPr>
      </w:pPr>
      <w:r w:rsidRPr="007E5E44">
        <w:rPr>
          <w:rFonts w:ascii="GHEA Grapalat" w:eastAsia="Calibri" w:hAnsi="GHEA Grapalat" w:cs="Arial"/>
          <w:sz w:val="24"/>
          <w:szCs w:val="24"/>
          <w:lang w:val="hy-AM"/>
        </w:rPr>
        <w:t>սինքրոն փոխհատուցիչների</w:t>
      </w:r>
      <w:r w:rsidR="00D306F5" w:rsidRPr="007E5E44">
        <w:rPr>
          <w:rFonts w:ascii="GHEA Grapalat" w:eastAsia="Calibri" w:hAnsi="GHEA Grapalat" w:cs="Arial"/>
          <w:sz w:val="24"/>
          <w:szCs w:val="24"/>
          <w:lang w:val="hy-AM"/>
        </w:rPr>
        <w:t xml:space="preserve"> </w:t>
      </w:r>
      <w:r w:rsidR="00A56696" w:rsidRPr="007E5E44">
        <w:rPr>
          <w:rFonts w:ascii="GHEA Grapalat" w:eastAsia="Calibri" w:hAnsi="GHEA Grapalat" w:cs="Arial"/>
          <w:sz w:val="24"/>
          <w:szCs w:val="24"/>
          <w:lang w:val="hy-AM"/>
        </w:rPr>
        <w:t>և</w:t>
      </w:r>
      <w:r w:rsidR="00D306F5" w:rsidRPr="007E5E44">
        <w:rPr>
          <w:rFonts w:ascii="GHEA Grapalat" w:eastAsia="Calibri" w:hAnsi="GHEA Grapalat" w:cs="Arial"/>
          <w:sz w:val="24"/>
          <w:szCs w:val="24"/>
          <w:lang w:val="hy-AM"/>
        </w:rPr>
        <w:t xml:space="preserve"> ստատիկ կոնդենսատորների</w:t>
      </w:r>
      <w:r w:rsidRPr="007E5E44">
        <w:rPr>
          <w:rFonts w:ascii="GHEA Grapalat" w:eastAsia="Calibri" w:hAnsi="GHEA Grapalat" w:cs="Arial"/>
          <w:sz w:val="24"/>
          <w:szCs w:val="24"/>
          <w:lang w:val="hy-AM"/>
        </w:rPr>
        <w:t xml:space="preserve"> լարման </w:t>
      </w:r>
      <w:r w:rsidR="002904E8" w:rsidRPr="007E5E44">
        <w:rPr>
          <w:rFonts w:ascii="GHEA Grapalat" w:eastAsia="Calibri" w:hAnsi="GHEA Grapalat" w:cs="Arial"/>
          <w:sz w:val="24"/>
          <w:szCs w:val="24"/>
          <w:lang w:val="hy-AM"/>
        </w:rPr>
        <w:t xml:space="preserve">առաջադրված </w:t>
      </w:r>
      <w:r w:rsidRPr="007E5E44">
        <w:rPr>
          <w:rFonts w:ascii="GHEA Grapalat" w:eastAsia="Calibri" w:hAnsi="GHEA Grapalat" w:cs="Arial"/>
          <w:sz w:val="24"/>
          <w:szCs w:val="24"/>
          <w:lang w:val="hy-AM"/>
        </w:rPr>
        <w:t xml:space="preserve">արժեքների </w:t>
      </w:r>
      <w:r w:rsidR="004819DE" w:rsidRPr="007E5E44">
        <w:rPr>
          <w:rFonts w:ascii="GHEA Grapalat" w:eastAsia="Calibri" w:hAnsi="GHEA Grapalat" w:cs="Arial"/>
          <w:sz w:val="24"/>
          <w:szCs w:val="24"/>
          <w:lang w:val="hy-AM"/>
        </w:rPr>
        <w:t>կամ</w:t>
      </w:r>
      <w:r w:rsidRPr="007E5E44">
        <w:rPr>
          <w:rFonts w:ascii="GHEA Grapalat" w:eastAsia="Calibri" w:hAnsi="GHEA Grapalat" w:cs="Arial"/>
          <w:sz w:val="24"/>
          <w:szCs w:val="24"/>
          <w:lang w:val="hy-AM"/>
        </w:rPr>
        <w:t xml:space="preserve"> աշխատանքի ռեժիմի փոփոխություն:</w:t>
      </w:r>
    </w:p>
    <w:p w:rsidR="00210E6A" w:rsidRPr="007E5E44" w:rsidRDefault="73734D2B" w:rsidP="00AB3B41">
      <w:pPr>
        <w:numPr>
          <w:ilvl w:val="0"/>
          <w:numId w:val="4"/>
        </w:numPr>
        <w:shd w:val="clear" w:color="auto" w:fill="FFFFFF"/>
        <w:tabs>
          <w:tab w:val="left" w:pos="567"/>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rFonts w:ascii="GHEA Grapalat" w:hAnsi="GHEA Grapalat" w:cs="Arial"/>
          <w:lang w:val="hy-AM" w:eastAsia="en-US"/>
        </w:rPr>
      </w:pPr>
      <w:r w:rsidRPr="007E5E44">
        <w:rPr>
          <w:rFonts w:ascii="GHEA Grapalat" w:eastAsia="Calibri" w:hAnsi="GHEA Grapalat" w:cs="Arial"/>
          <w:lang w:val="hy-AM"/>
        </w:rPr>
        <w:t xml:space="preserve">Համակարգի օպերատորը </w:t>
      </w:r>
      <w:r w:rsidR="008451EF" w:rsidRPr="007E5E44">
        <w:rPr>
          <w:rFonts w:ascii="GHEA Grapalat" w:hAnsi="GHEA Grapalat" w:cs="Arial"/>
          <w:lang w:val="hy-AM"/>
        </w:rPr>
        <w:t xml:space="preserve">էլեկտրաէներգետիկական համակարգում </w:t>
      </w:r>
      <w:r w:rsidRPr="007E5E44">
        <w:rPr>
          <w:rFonts w:ascii="GHEA Grapalat" w:eastAsia="Calibri" w:hAnsi="GHEA Grapalat" w:cs="Arial"/>
          <w:lang w:val="hy-AM" w:eastAsia="en-US"/>
        </w:rPr>
        <w:t>լարման կարգավորման նպատակով</w:t>
      </w:r>
      <w:r w:rsidRPr="007E5E44">
        <w:rPr>
          <w:rFonts w:ascii="GHEA Grapalat" w:eastAsia="Calibri" w:hAnsi="GHEA Grapalat" w:cs="Arial"/>
          <w:lang w:val="hy-AM"/>
        </w:rPr>
        <w:t xml:space="preserve"> Է</w:t>
      </w:r>
      <w:r w:rsidR="0038488D" w:rsidRPr="007E5E44">
        <w:rPr>
          <w:rFonts w:ascii="GHEA Grapalat" w:eastAsia="Calibri" w:hAnsi="GHEA Grapalat" w:cs="Arial"/>
          <w:lang w:val="hy-AM"/>
        </w:rPr>
        <w:t>Օ</w:t>
      </w:r>
      <w:r w:rsidRPr="007E5E44">
        <w:rPr>
          <w:rFonts w:ascii="GHEA Grapalat" w:eastAsia="Calibri" w:hAnsi="GHEA Grapalat" w:cs="Arial"/>
          <w:lang w:val="hy-AM"/>
        </w:rPr>
        <w:t>Կ մասնակիցնե</w:t>
      </w:r>
      <w:r w:rsidR="2DC78A52" w:rsidRPr="007E5E44">
        <w:rPr>
          <w:rFonts w:ascii="GHEA Grapalat" w:eastAsia="Calibri" w:hAnsi="GHEA Grapalat" w:cs="Arial"/>
          <w:lang w:val="hy-AM"/>
        </w:rPr>
        <w:t>ր</w:t>
      </w:r>
      <w:r w:rsidRPr="007E5E44">
        <w:rPr>
          <w:rFonts w:ascii="GHEA Grapalat" w:eastAsia="Calibri" w:hAnsi="GHEA Grapalat" w:cs="Arial"/>
          <w:lang w:val="hy-AM"/>
        </w:rPr>
        <w:t>ին</w:t>
      </w:r>
      <w:r w:rsidR="70A8BAAF" w:rsidRPr="007E5E44">
        <w:rPr>
          <w:rFonts w:ascii="GHEA Grapalat" w:eastAsia="Calibri" w:hAnsi="GHEA Grapalat" w:cs="Arial"/>
          <w:lang w:val="hy-AM"/>
        </w:rPr>
        <w:t xml:space="preserve"> (</w:t>
      </w:r>
      <w:r w:rsidR="4DC32533" w:rsidRPr="007E5E44">
        <w:rPr>
          <w:rFonts w:ascii="GHEA Grapalat" w:eastAsia="Calibri" w:hAnsi="GHEA Grapalat" w:cs="Arial"/>
          <w:lang w:val="hy-AM"/>
        </w:rPr>
        <w:t>բացառությամբ Հաղորդողի</w:t>
      </w:r>
      <w:r w:rsidR="70A8BAAF" w:rsidRPr="007E5E44">
        <w:rPr>
          <w:rFonts w:ascii="GHEA Grapalat" w:eastAsia="Calibri" w:hAnsi="GHEA Grapalat" w:cs="Arial"/>
          <w:lang w:val="hy-AM"/>
        </w:rPr>
        <w:t>)</w:t>
      </w:r>
      <w:r w:rsidRPr="007E5E44">
        <w:rPr>
          <w:rFonts w:ascii="GHEA Grapalat" w:eastAsia="Calibri" w:hAnsi="GHEA Grapalat" w:cs="Arial"/>
          <w:lang w:val="hy-AM"/>
        </w:rPr>
        <w:t xml:space="preserve"> տալիս է հետևյալ կարգավարական կարգադրությունները</w:t>
      </w:r>
      <w:r w:rsidRPr="007E5E44">
        <w:rPr>
          <w:rFonts w:ascii="Cambria Math" w:eastAsia="Calibri" w:hAnsi="Cambria Math" w:cs="Arial"/>
          <w:lang w:val="hy-AM"/>
        </w:rPr>
        <w:t>․</w:t>
      </w:r>
    </w:p>
    <w:p w:rsidR="00C940FF" w:rsidRPr="007E5E44" w:rsidRDefault="00DE213D" w:rsidP="00E048D2">
      <w:pPr>
        <w:pStyle w:val="HTMLPreformatted"/>
        <w:numPr>
          <w:ilvl w:val="0"/>
          <w:numId w:val="79"/>
        </w:numPr>
        <w:shd w:val="clear" w:color="auto" w:fill="FFFFFF"/>
        <w:tabs>
          <w:tab w:val="clear" w:pos="916"/>
          <w:tab w:val="left" w:pos="990"/>
        </w:tabs>
        <w:spacing w:line="276" w:lineRule="auto"/>
        <w:jc w:val="both"/>
        <w:rPr>
          <w:rFonts w:ascii="GHEA Grapalat" w:hAnsi="GHEA Grapalat" w:cs="Arial"/>
          <w:sz w:val="24"/>
          <w:szCs w:val="24"/>
          <w:lang w:val="hy-AM"/>
        </w:rPr>
      </w:pPr>
      <w:r w:rsidRPr="007E5E44">
        <w:rPr>
          <w:rFonts w:ascii="GHEA Grapalat" w:eastAsia="Calibri" w:hAnsi="GHEA Grapalat" w:cs="Arial"/>
          <w:sz w:val="24"/>
          <w:szCs w:val="24"/>
          <w:lang w:val="hy-AM"/>
        </w:rPr>
        <w:t>լ</w:t>
      </w:r>
      <w:r w:rsidR="008877DC" w:rsidRPr="007E5E44">
        <w:rPr>
          <w:rFonts w:ascii="GHEA Grapalat" w:eastAsia="Calibri" w:hAnsi="GHEA Grapalat" w:cs="Arial"/>
          <w:sz w:val="24"/>
          <w:szCs w:val="24"/>
          <w:lang w:val="hy-AM"/>
        </w:rPr>
        <w:t xml:space="preserve">արման </w:t>
      </w:r>
      <w:r w:rsidR="00BA3FF7" w:rsidRPr="007E5E44">
        <w:rPr>
          <w:rFonts w:ascii="GHEA Grapalat" w:eastAsia="Calibri" w:hAnsi="GHEA Grapalat" w:cs="Arial"/>
          <w:sz w:val="24"/>
          <w:szCs w:val="24"/>
          <w:lang w:val="hy-AM"/>
        </w:rPr>
        <w:t>առաջադրված</w:t>
      </w:r>
      <w:r w:rsidR="008877DC" w:rsidRPr="007E5E44">
        <w:rPr>
          <w:rFonts w:ascii="GHEA Grapalat" w:eastAsia="Calibri" w:hAnsi="GHEA Grapalat" w:cs="Arial"/>
          <w:sz w:val="24"/>
          <w:szCs w:val="24"/>
          <w:lang w:val="hy-AM"/>
        </w:rPr>
        <w:t xml:space="preserve"> արժեքը</w:t>
      </w:r>
      <w:r w:rsidR="00071D55" w:rsidRPr="007E5E44">
        <w:rPr>
          <w:rFonts w:ascii="GHEA Grapalat" w:eastAsia="Calibri" w:hAnsi="GHEA Grapalat" w:cs="Arial"/>
          <w:sz w:val="24"/>
          <w:szCs w:val="24"/>
          <w:lang w:val="hy-AM"/>
        </w:rPr>
        <w:t xml:space="preserve"> ապահովելու կարգադրություն</w:t>
      </w:r>
      <w:r w:rsidR="00C940FF" w:rsidRPr="007E5E44">
        <w:rPr>
          <w:rFonts w:ascii="GHEA Grapalat" w:eastAsia="Calibri" w:hAnsi="GHEA Grapalat" w:cs="Arial"/>
          <w:sz w:val="24"/>
          <w:szCs w:val="24"/>
          <w:lang w:val="hy-AM"/>
        </w:rPr>
        <w:t>,</w:t>
      </w:r>
    </w:p>
    <w:p w:rsidR="007102D0" w:rsidRPr="007E5E44" w:rsidRDefault="00A8371B" w:rsidP="00E048D2">
      <w:pPr>
        <w:pStyle w:val="HTMLPreformatted"/>
        <w:numPr>
          <w:ilvl w:val="0"/>
          <w:numId w:val="79"/>
        </w:numPr>
        <w:shd w:val="clear" w:color="auto" w:fill="FFFFFF"/>
        <w:tabs>
          <w:tab w:val="clear" w:pos="916"/>
          <w:tab w:val="left" w:pos="990"/>
        </w:tabs>
        <w:spacing w:line="276" w:lineRule="auto"/>
        <w:jc w:val="both"/>
        <w:rPr>
          <w:rFonts w:ascii="GHEA Grapalat" w:hAnsi="GHEA Grapalat" w:cs="Arial"/>
          <w:sz w:val="24"/>
          <w:szCs w:val="24"/>
          <w:lang w:val="hy-AM"/>
        </w:rPr>
      </w:pPr>
      <w:r w:rsidRPr="007E5E44">
        <w:rPr>
          <w:rFonts w:ascii="GHEA Grapalat" w:eastAsia="Calibri" w:hAnsi="GHEA Grapalat" w:cs="Arial"/>
          <w:sz w:val="24"/>
          <w:szCs w:val="24"/>
          <w:lang w:val="hy-AM"/>
        </w:rPr>
        <w:t>ռ</w:t>
      </w:r>
      <w:r w:rsidR="00AD75FD" w:rsidRPr="007E5E44">
        <w:rPr>
          <w:rFonts w:ascii="GHEA Grapalat" w:eastAsia="Calibri" w:hAnsi="GHEA Grapalat" w:cs="Arial"/>
          <w:sz w:val="24"/>
          <w:szCs w:val="24"/>
          <w:lang w:val="hy-AM"/>
        </w:rPr>
        <w:t xml:space="preserve">եակտիվ հզորության </w:t>
      </w:r>
      <w:r w:rsidR="00CD190A" w:rsidRPr="007E5E44">
        <w:rPr>
          <w:rFonts w:ascii="GHEA Grapalat" w:eastAsia="Calibri" w:hAnsi="GHEA Grapalat" w:cs="Arial"/>
          <w:sz w:val="24"/>
          <w:szCs w:val="24"/>
          <w:lang w:val="hy-AM"/>
        </w:rPr>
        <w:t>առաջադրված</w:t>
      </w:r>
      <w:r w:rsidR="00AD75FD" w:rsidRPr="007E5E44">
        <w:rPr>
          <w:rFonts w:ascii="GHEA Grapalat" w:eastAsia="Calibri" w:hAnsi="GHEA Grapalat" w:cs="Arial"/>
          <w:sz w:val="24"/>
          <w:szCs w:val="24"/>
          <w:lang w:val="hy-AM"/>
        </w:rPr>
        <w:t xml:space="preserve"> </w:t>
      </w:r>
      <w:r w:rsidR="00742D7B" w:rsidRPr="007E5E44">
        <w:rPr>
          <w:rFonts w:ascii="GHEA Grapalat" w:eastAsia="Calibri" w:hAnsi="GHEA Grapalat" w:cs="Arial"/>
          <w:sz w:val="24"/>
          <w:szCs w:val="24"/>
          <w:lang w:val="hy-AM"/>
        </w:rPr>
        <w:t>արժեքը</w:t>
      </w:r>
      <w:r w:rsidR="00071D55" w:rsidRPr="007E5E44">
        <w:rPr>
          <w:rFonts w:ascii="GHEA Grapalat" w:eastAsia="Calibri" w:hAnsi="GHEA Grapalat" w:cs="Arial"/>
          <w:sz w:val="24"/>
          <w:szCs w:val="24"/>
          <w:lang w:val="hy-AM"/>
        </w:rPr>
        <w:t xml:space="preserve"> </w:t>
      </w:r>
      <w:r w:rsidR="00CC1856" w:rsidRPr="007E5E44">
        <w:rPr>
          <w:rFonts w:ascii="GHEA Grapalat" w:eastAsia="Calibri" w:hAnsi="GHEA Grapalat" w:cs="Arial"/>
          <w:sz w:val="24"/>
          <w:szCs w:val="24"/>
          <w:lang w:val="hy-AM"/>
        </w:rPr>
        <w:t>ապահովելու կարգադրություն</w:t>
      </w:r>
      <w:r w:rsidR="00112EC3" w:rsidRPr="007E5E44">
        <w:rPr>
          <w:rFonts w:ascii="GHEA Grapalat" w:eastAsia="Calibri" w:hAnsi="GHEA Grapalat" w:cs="Arial"/>
          <w:sz w:val="24"/>
          <w:szCs w:val="24"/>
          <w:lang w:val="hy-AM"/>
        </w:rPr>
        <w:t>,</w:t>
      </w:r>
    </w:p>
    <w:p w:rsidR="00DE213D" w:rsidRPr="007E5E44" w:rsidRDefault="00A8371B" w:rsidP="00E048D2">
      <w:pPr>
        <w:pStyle w:val="HTMLPreformatted"/>
        <w:numPr>
          <w:ilvl w:val="0"/>
          <w:numId w:val="79"/>
        </w:numPr>
        <w:shd w:val="clear" w:color="auto" w:fill="FFFFFF"/>
        <w:tabs>
          <w:tab w:val="clear" w:pos="916"/>
          <w:tab w:val="left" w:pos="990"/>
        </w:tabs>
        <w:spacing w:line="276" w:lineRule="auto"/>
        <w:jc w:val="both"/>
        <w:rPr>
          <w:rFonts w:ascii="GHEA Grapalat" w:hAnsi="GHEA Grapalat" w:cs="Arial"/>
          <w:sz w:val="24"/>
          <w:szCs w:val="24"/>
          <w:lang w:val="hy-AM"/>
        </w:rPr>
      </w:pPr>
      <w:r w:rsidRPr="007E5E44">
        <w:rPr>
          <w:rFonts w:ascii="GHEA Grapalat" w:eastAsia="Calibri" w:hAnsi="GHEA Grapalat" w:cs="Arial"/>
          <w:sz w:val="24"/>
          <w:szCs w:val="24"/>
          <w:lang w:val="hy-AM"/>
        </w:rPr>
        <w:t>ռեակտիվ հզորությ</w:t>
      </w:r>
      <w:r w:rsidR="00F64AF1" w:rsidRPr="007E5E44">
        <w:rPr>
          <w:rFonts w:ascii="GHEA Grapalat" w:eastAsia="Calibri" w:hAnsi="GHEA Grapalat" w:cs="Arial"/>
          <w:sz w:val="24"/>
          <w:szCs w:val="24"/>
          <w:lang w:val="hy-AM"/>
        </w:rPr>
        <w:t>ուն</w:t>
      </w:r>
      <w:r w:rsidR="009A15E8" w:rsidRPr="007E5E44">
        <w:rPr>
          <w:rFonts w:ascii="GHEA Grapalat" w:eastAsia="Calibri" w:hAnsi="GHEA Grapalat" w:cs="Arial"/>
          <w:sz w:val="24"/>
          <w:szCs w:val="24"/>
          <w:lang w:val="hy-AM"/>
        </w:rPr>
        <w:t>ը ա</w:t>
      </w:r>
      <w:r w:rsidR="007D1073" w:rsidRPr="007E5E44">
        <w:rPr>
          <w:rFonts w:ascii="GHEA Grapalat" w:eastAsia="Calibri" w:hAnsi="GHEA Grapalat" w:cs="Arial"/>
          <w:sz w:val="24"/>
          <w:szCs w:val="24"/>
          <w:lang w:val="hy-AM"/>
        </w:rPr>
        <w:t>վելացնելու կամ նվազեցնելու</w:t>
      </w:r>
      <w:r w:rsidRPr="007E5E44">
        <w:rPr>
          <w:rFonts w:ascii="GHEA Grapalat" w:eastAsia="Calibri" w:hAnsi="GHEA Grapalat" w:cs="Arial"/>
          <w:sz w:val="24"/>
          <w:szCs w:val="24"/>
          <w:lang w:val="hy-AM"/>
        </w:rPr>
        <w:t xml:space="preserve"> </w:t>
      </w:r>
      <w:r w:rsidR="00AA225F" w:rsidRPr="007E5E44">
        <w:rPr>
          <w:rFonts w:ascii="GHEA Grapalat" w:eastAsia="Calibri" w:hAnsi="GHEA Grapalat" w:cs="Arial"/>
          <w:sz w:val="24"/>
          <w:szCs w:val="24"/>
          <w:lang w:val="hy-AM"/>
        </w:rPr>
        <w:t>կարգադրություն</w:t>
      </w:r>
      <w:r w:rsidR="00812202" w:rsidRPr="007E5E44">
        <w:rPr>
          <w:rFonts w:ascii="GHEA Grapalat" w:eastAsia="Calibri" w:hAnsi="GHEA Grapalat" w:cs="Arial"/>
          <w:sz w:val="24"/>
          <w:szCs w:val="24"/>
          <w:lang w:val="hy-AM"/>
        </w:rPr>
        <w:t>։</w:t>
      </w:r>
    </w:p>
    <w:p w:rsidR="003D7AC7" w:rsidRPr="007E5E44" w:rsidRDefault="555FE86A" w:rsidP="00AB3B41">
      <w:pPr>
        <w:numPr>
          <w:ilvl w:val="0"/>
          <w:numId w:val="4"/>
        </w:numPr>
        <w:shd w:val="clear" w:color="auto" w:fill="FFFFFF"/>
        <w:tabs>
          <w:tab w:val="left" w:pos="567"/>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rFonts w:ascii="GHEA Grapalat" w:eastAsia="Calibri" w:hAnsi="GHEA Grapalat" w:cs="Arial"/>
          <w:lang w:val="hy-AM" w:eastAsia="en-US"/>
        </w:rPr>
      </w:pPr>
      <w:r w:rsidRPr="007E5E44">
        <w:rPr>
          <w:rFonts w:ascii="GHEA Grapalat" w:eastAsia="Calibri" w:hAnsi="GHEA Grapalat" w:cs="Arial"/>
          <w:lang w:val="hy-AM" w:eastAsia="en-US"/>
        </w:rPr>
        <w:t>Է</w:t>
      </w:r>
      <w:r w:rsidR="0038488D" w:rsidRPr="007E5E44">
        <w:rPr>
          <w:rFonts w:ascii="GHEA Grapalat" w:eastAsia="Calibri" w:hAnsi="GHEA Grapalat" w:cs="Arial"/>
          <w:lang w:val="hy-AM" w:eastAsia="en-US"/>
        </w:rPr>
        <w:t>Օ</w:t>
      </w:r>
      <w:r w:rsidRPr="007E5E44">
        <w:rPr>
          <w:rFonts w:ascii="GHEA Grapalat" w:eastAsia="Calibri" w:hAnsi="GHEA Grapalat" w:cs="Arial"/>
          <w:lang w:val="hy-AM" w:eastAsia="en-US"/>
        </w:rPr>
        <w:t xml:space="preserve">Կ  մասնակիցները Համակարգի օպերատորին ռեակտիվ հզորության և լարման կարգավորման </w:t>
      </w:r>
      <w:r w:rsidR="002319A6" w:rsidRPr="007E5E44">
        <w:rPr>
          <w:rFonts w:ascii="GHEA Grapalat" w:eastAsia="Calibri" w:hAnsi="GHEA Grapalat" w:cs="Arial"/>
          <w:lang w:val="hy-AM" w:eastAsia="en-US"/>
        </w:rPr>
        <w:t xml:space="preserve">Համակարգային </w:t>
      </w:r>
      <w:r w:rsidRPr="007E5E44">
        <w:rPr>
          <w:rFonts w:ascii="GHEA Grapalat" w:eastAsia="Calibri" w:hAnsi="GHEA Grapalat" w:cs="Arial"/>
          <w:lang w:val="hy-AM" w:eastAsia="en-US"/>
        </w:rPr>
        <w:t>ծառայություն</w:t>
      </w:r>
      <w:r w:rsidR="302A39E1" w:rsidRPr="007E5E44">
        <w:rPr>
          <w:rFonts w:ascii="GHEA Grapalat" w:eastAsia="Calibri" w:hAnsi="GHEA Grapalat" w:cs="Arial"/>
          <w:lang w:val="hy-AM" w:eastAsia="en-US"/>
        </w:rPr>
        <w:t xml:space="preserve"> են մատուցում</w:t>
      </w:r>
      <w:r w:rsidRPr="007E5E44">
        <w:rPr>
          <w:rFonts w:ascii="GHEA Grapalat" w:eastAsia="Calibri" w:hAnsi="GHEA Grapalat" w:cs="Arial"/>
          <w:lang w:val="hy-AM" w:eastAsia="en-US"/>
        </w:rPr>
        <w:t xml:space="preserve"> Բնականոն ռեժիմ</w:t>
      </w:r>
      <w:r w:rsidR="00CD49EC" w:rsidRPr="007E5E44">
        <w:rPr>
          <w:rFonts w:ascii="GHEA Grapalat" w:eastAsia="Calibri" w:hAnsi="GHEA Grapalat" w:cs="Arial"/>
          <w:lang w:val="hy-AM" w:eastAsia="en-US"/>
        </w:rPr>
        <w:t>ում</w:t>
      </w:r>
      <w:r w:rsidRPr="007E5E44">
        <w:rPr>
          <w:rFonts w:ascii="GHEA Grapalat" w:eastAsia="Calibri" w:hAnsi="GHEA Grapalat" w:cs="Arial"/>
          <w:lang w:val="hy-AM" w:eastAsia="en-US"/>
        </w:rPr>
        <w:t xml:space="preserve">, քանի դեռ </w:t>
      </w:r>
      <w:r w:rsidR="322F260E" w:rsidRPr="007E5E44">
        <w:rPr>
          <w:rFonts w:ascii="GHEA Grapalat" w:eastAsia="Calibri" w:hAnsi="GHEA Grapalat" w:cs="Arial"/>
          <w:lang w:val="hy-AM" w:eastAsia="en-US"/>
        </w:rPr>
        <w:t xml:space="preserve">այդ </w:t>
      </w:r>
      <w:r w:rsidRPr="007E5E44">
        <w:rPr>
          <w:rFonts w:ascii="GHEA Grapalat" w:eastAsia="Calibri" w:hAnsi="GHEA Grapalat" w:cs="Arial"/>
          <w:lang w:val="hy-AM" w:eastAsia="en-US"/>
        </w:rPr>
        <w:t xml:space="preserve">ծառայության մատուցումը չի պահանջում ագրեգատի ակտիվ հզորության </w:t>
      </w:r>
      <w:r w:rsidR="322F260E" w:rsidRPr="007E5E44">
        <w:rPr>
          <w:rFonts w:ascii="GHEA Grapalat" w:eastAsia="Calibri" w:hAnsi="GHEA Grapalat" w:cs="Arial"/>
          <w:lang w:val="hy-AM" w:eastAsia="en-US"/>
        </w:rPr>
        <w:t>փոփոխություն</w:t>
      </w:r>
      <w:r w:rsidR="5D7A46CC" w:rsidRPr="007E5E44">
        <w:rPr>
          <w:rFonts w:ascii="GHEA Grapalat" w:eastAsia="Calibri" w:hAnsi="GHEA Grapalat" w:cs="Arial"/>
          <w:lang w:val="hy-AM" w:eastAsia="en-US"/>
        </w:rPr>
        <w:t>։</w:t>
      </w:r>
      <w:r w:rsidR="2BE552E7" w:rsidRPr="007E5E44">
        <w:rPr>
          <w:rFonts w:ascii="GHEA Grapalat" w:eastAsia="Calibri" w:hAnsi="GHEA Grapalat" w:cs="Arial"/>
          <w:lang w:val="hy-AM" w:eastAsia="en-US"/>
        </w:rPr>
        <w:t xml:space="preserve"> </w:t>
      </w:r>
      <w:r w:rsidR="0010076C" w:rsidRPr="007E5E44">
        <w:rPr>
          <w:rFonts w:ascii="GHEA Grapalat" w:eastAsia="Calibri" w:hAnsi="GHEA Grapalat" w:cs="Arial"/>
          <w:lang w:val="hy-AM" w:eastAsia="en-US"/>
        </w:rPr>
        <w:t>Առտառոց</w:t>
      </w:r>
      <w:r w:rsidR="0028468A" w:rsidRPr="007E5E44">
        <w:rPr>
          <w:rFonts w:ascii="GHEA Grapalat" w:eastAsia="Calibri" w:hAnsi="GHEA Grapalat" w:cs="Arial"/>
          <w:lang w:val="hy-AM" w:eastAsia="en-US"/>
        </w:rPr>
        <w:t xml:space="preserve"> իրավիճակում</w:t>
      </w:r>
      <w:r w:rsidR="2BE552E7" w:rsidRPr="007E5E44">
        <w:rPr>
          <w:rFonts w:ascii="GHEA Grapalat" w:eastAsia="Calibri" w:hAnsi="GHEA Grapalat" w:cs="Arial"/>
          <w:lang w:val="hy-AM" w:eastAsia="en-US"/>
        </w:rPr>
        <w:t xml:space="preserve"> </w:t>
      </w:r>
      <w:r w:rsidR="13C553AC" w:rsidRPr="007E5E44">
        <w:rPr>
          <w:rFonts w:ascii="GHEA Grapalat" w:eastAsia="Calibri" w:hAnsi="GHEA Grapalat" w:cs="Arial"/>
          <w:lang w:val="hy-AM" w:eastAsia="en-US"/>
        </w:rPr>
        <w:t xml:space="preserve">ռեակտիվ հզորության և լարման կարգավորման </w:t>
      </w:r>
      <w:r w:rsidR="00AA20F8" w:rsidRPr="007E5E44">
        <w:rPr>
          <w:rFonts w:ascii="GHEA Grapalat" w:eastAsia="Calibri" w:hAnsi="GHEA Grapalat" w:cs="Arial"/>
          <w:lang w:val="hy-AM" w:eastAsia="en-US"/>
        </w:rPr>
        <w:t>Հ</w:t>
      </w:r>
      <w:r w:rsidR="13C553AC" w:rsidRPr="007E5E44">
        <w:rPr>
          <w:rFonts w:ascii="GHEA Grapalat" w:eastAsia="Calibri" w:hAnsi="GHEA Grapalat" w:cs="Arial"/>
          <w:lang w:val="hy-AM" w:eastAsia="en-US"/>
        </w:rPr>
        <w:t>ամակարգային ծառայություն</w:t>
      </w:r>
      <w:r w:rsidR="60BFE449" w:rsidRPr="007E5E44">
        <w:rPr>
          <w:rFonts w:ascii="GHEA Grapalat" w:eastAsia="Calibri" w:hAnsi="GHEA Grapalat" w:cs="Arial"/>
          <w:lang w:val="hy-AM" w:eastAsia="en-US"/>
        </w:rPr>
        <w:t>ը Է</w:t>
      </w:r>
      <w:r w:rsidR="0038488D" w:rsidRPr="007E5E44">
        <w:rPr>
          <w:rFonts w:ascii="GHEA Grapalat" w:eastAsia="Calibri" w:hAnsi="GHEA Grapalat" w:cs="Arial"/>
          <w:lang w:val="hy-AM" w:eastAsia="en-US"/>
        </w:rPr>
        <w:t>Օ</w:t>
      </w:r>
      <w:r w:rsidR="60BFE449" w:rsidRPr="007E5E44">
        <w:rPr>
          <w:rFonts w:ascii="GHEA Grapalat" w:eastAsia="Calibri" w:hAnsi="GHEA Grapalat" w:cs="Arial"/>
          <w:lang w:val="hy-AM" w:eastAsia="en-US"/>
        </w:rPr>
        <w:t xml:space="preserve">Կ մասնակիցների կողմից </w:t>
      </w:r>
      <w:r w:rsidR="5049A79F" w:rsidRPr="007E5E44">
        <w:rPr>
          <w:rFonts w:ascii="GHEA Grapalat" w:eastAsia="Calibri" w:hAnsi="GHEA Grapalat" w:cs="Arial"/>
          <w:lang w:val="hy-AM" w:eastAsia="en-US"/>
        </w:rPr>
        <w:t xml:space="preserve">տրամադրվում են անկախ </w:t>
      </w:r>
      <w:r w:rsidR="40FEC641" w:rsidRPr="007E5E44">
        <w:rPr>
          <w:rFonts w:ascii="GHEA Grapalat" w:eastAsia="Calibri" w:hAnsi="GHEA Grapalat" w:cs="Arial"/>
          <w:lang w:val="hy-AM" w:eastAsia="en-US"/>
        </w:rPr>
        <w:t xml:space="preserve">ակտիվ հզորության </w:t>
      </w:r>
      <w:r w:rsidR="6699D751" w:rsidRPr="007E5E44">
        <w:rPr>
          <w:rFonts w:ascii="GHEA Grapalat" w:eastAsia="Calibri" w:hAnsi="GHEA Grapalat" w:cs="Arial"/>
          <w:lang w:val="hy-AM" w:eastAsia="en-US"/>
        </w:rPr>
        <w:t>փոփոխությունից՝ Համակարգի օպերատորի կարգավարական կար</w:t>
      </w:r>
      <w:r w:rsidR="60B6D4F1" w:rsidRPr="007E5E44">
        <w:rPr>
          <w:rFonts w:ascii="GHEA Grapalat" w:eastAsia="Calibri" w:hAnsi="GHEA Grapalat" w:cs="Arial"/>
          <w:lang w:val="hy-AM" w:eastAsia="en-US"/>
        </w:rPr>
        <w:t>գադրությունների հիման վրա։</w:t>
      </w:r>
    </w:p>
    <w:p w:rsidR="00CA116A" w:rsidRPr="007E5E44" w:rsidRDefault="00CA116A"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80" w:name="_Toc11149247"/>
      <w:r w:rsidRPr="007E5E44">
        <w:rPr>
          <w:rFonts w:ascii="GHEA Grapalat" w:hAnsi="GHEA Grapalat" w:cs="Arial"/>
          <w:i w:val="0"/>
          <w:iCs w:val="0"/>
          <w:sz w:val="24"/>
          <w:szCs w:val="24"/>
          <w:lang w:val="hy-AM"/>
        </w:rPr>
        <w:t>ԷԼԵԿՏՐԱԷՆԵՐԳԵՏԻԿԱԿԱՆ ՀԱՄԱԿԱՐԳԻ ՎԵՐԱԿԱՆԳՆՈՒՄ</w:t>
      </w:r>
      <w:r w:rsidR="0041235D" w:rsidRPr="007E5E44">
        <w:rPr>
          <w:rFonts w:ascii="GHEA Grapalat" w:hAnsi="GHEA Grapalat" w:cs="Arial"/>
          <w:i w:val="0"/>
          <w:iCs w:val="0"/>
          <w:sz w:val="24"/>
          <w:szCs w:val="24"/>
          <w:lang w:val="hy-AM"/>
        </w:rPr>
        <w:t>Ը</w:t>
      </w:r>
      <w:r w:rsidRPr="007E5E44">
        <w:rPr>
          <w:rFonts w:ascii="GHEA Grapalat" w:hAnsi="GHEA Grapalat" w:cs="Arial"/>
          <w:i w:val="0"/>
          <w:iCs w:val="0"/>
          <w:sz w:val="24"/>
          <w:szCs w:val="24"/>
          <w:lang w:val="hy-AM"/>
        </w:rPr>
        <w:t xml:space="preserve">                          ԼՐԻՎ ՄԱՐՄԱՆ ԴԵՊՔՈՒՄ  </w:t>
      </w:r>
      <w:bookmarkEnd w:id="80"/>
    </w:p>
    <w:p w:rsidR="00CA116A" w:rsidRPr="007E5E44" w:rsidRDefault="7B4711FB" w:rsidP="00AB3B41">
      <w:pPr>
        <w:pStyle w:val="HTMLPreformatted"/>
        <w:numPr>
          <w:ilvl w:val="0"/>
          <w:numId w:val="4"/>
        </w:numPr>
        <w:shd w:val="clear" w:color="auto" w:fill="FFFFFF"/>
        <w:tabs>
          <w:tab w:val="clear" w:pos="916"/>
          <w:tab w:val="clear" w:pos="1832"/>
          <w:tab w:val="left" w:pos="567"/>
          <w:tab w:val="left" w:pos="900"/>
          <w:tab w:val="left" w:pos="990"/>
        </w:tabs>
        <w:spacing w:line="276" w:lineRule="auto"/>
        <w:ind w:left="567" w:hanging="567"/>
        <w:jc w:val="both"/>
        <w:rPr>
          <w:rFonts w:ascii="GHEA Grapalat" w:hAnsi="GHEA Grapalat" w:cs="Arial"/>
          <w:sz w:val="24"/>
          <w:szCs w:val="24"/>
          <w:lang w:val="hy-AM"/>
        </w:rPr>
      </w:pPr>
      <w:bookmarkStart w:id="81" w:name="_Hlk9868988"/>
      <w:r w:rsidRPr="007E5E44">
        <w:rPr>
          <w:rFonts w:ascii="GHEA Grapalat" w:hAnsi="GHEA Grapalat" w:cs="Arial"/>
          <w:sz w:val="24"/>
          <w:szCs w:val="24"/>
          <w:lang w:val="hy-AM"/>
        </w:rPr>
        <w:t>Է</w:t>
      </w:r>
      <w:r w:rsidR="4BA39E88" w:rsidRPr="007E5E44">
        <w:rPr>
          <w:rFonts w:ascii="GHEA Grapalat" w:hAnsi="GHEA Grapalat" w:cs="Arial"/>
          <w:sz w:val="24"/>
          <w:szCs w:val="24"/>
          <w:lang w:val="hy-AM"/>
        </w:rPr>
        <w:t>լեկտրաէներգետիկական համակարգ</w:t>
      </w:r>
      <w:r w:rsidR="00296000" w:rsidRPr="007E5E44">
        <w:rPr>
          <w:rFonts w:ascii="GHEA Grapalat" w:hAnsi="GHEA Grapalat" w:cs="Arial"/>
          <w:sz w:val="24"/>
          <w:szCs w:val="24"/>
          <w:lang w:val="hy-AM"/>
        </w:rPr>
        <w:t>ի</w:t>
      </w:r>
      <w:r w:rsidR="000B4210" w:rsidRPr="007E5E44">
        <w:rPr>
          <w:rFonts w:ascii="GHEA Grapalat" w:hAnsi="GHEA Grapalat" w:cs="Arial"/>
          <w:sz w:val="24"/>
          <w:szCs w:val="24"/>
          <w:lang w:val="hy-AM"/>
        </w:rPr>
        <w:t xml:space="preserve"> </w:t>
      </w:r>
      <w:r w:rsidR="4BA39E88" w:rsidRPr="007E5E44">
        <w:rPr>
          <w:rFonts w:ascii="GHEA Grapalat" w:hAnsi="GHEA Grapalat" w:cs="Arial"/>
          <w:sz w:val="24"/>
          <w:szCs w:val="24"/>
          <w:lang w:val="hy-AM"/>
        </w:rPr>
        <w:t>լրիվ մար</w:t>
      </w:r>
      <w:r w:rsidR="0045391D" w:rsidRPr="007E5E44">
        <w:rPr>
          <w:rFonts w:ascii="GHEA Grapalat" w:hAnsi="GHEA Grapalat" w:cs="Arial"/>
          <w:sz w:val="24"/>
          <w:szCs w:val="24"/>
          <w:lang w:val="hy-AM"/>
        </w:rPr>
        <w:t>ումից հետո</w:t>
      </w:r>
      <w:r w:rsidR="00506C30" w:rsidRPr="007E5E44">
        <w:rPr>
          <w:rFonts w:ascii="GHEA Grapalat" w:hAnsi="GHEA Grapalat" w:cs="Arial"/>
          <w:sz w:val="24"/>
          <w:szCs w:val="24"/>
          <w:lang w:val="hy-AM"/>
        </w:rPr>
        <w:t>՝</w:t>
      </w:r>
      <w:r w:rsidR="00F1774F" w:rsidRPr="007E5E44">
        <w:rPr>
          <w:rFonts w:ascii="GHEA Grapalat" w:hAnsi="GHEA Grapalat" w:cs="Arial"/>
          <w:sz w:val="24"/>
          <w:szCs w:val="24"/>
          <w:lang w:val="hy-AM"/>
        </w:rPr>
        <w:t xml:space="preserve"> </w:t>
      </w:r>
      <w:r w:rsidR="00B727E9" w:rsidRPr="007E5E44">
        <w:rPr>
          <w:rFonts w:ascii="GHEA Grapalat" w:hAnsi="GHEA Grapalat" w:cs="Arial"/>
          <w:sz w:val="24"/>
          <w:szCs w:val="24"/>
          <w:lang w:val="hy-AM"/>
        </w:rPr>
        <w:t xml:space="preserve">Բնականոն </w:t>
      </w:r>
      <w:r w:rsidR="0015214E" w:rsidRPr="007E5E44">
        <w:rPr>
          <w:rFonts w:ascii="GHEA Grapalat" w:hAnsi="GHEA Grapalat" w:cs="Arial"/>
          <w:sz w:val="24"/>
          <w:szCs w:val="24"/>
          <w:lang w:val="hy-AM"/>
        </w:rPr>
        <w:t>ռեժիմ</w:t>
      </w:r>
      <w:r w:rsidR="00506C30" w:rsidRPr="007E5E44">
        <w:rPr>
          <w:rFonts w:ascii="GHEA Grapalat" w:hAnsi="GHEA Grapalat" w:cs="Arial"/>
          <w:sz w:val="24"/>
          <w:szCs w:val="24"/>
          <w:lang w:val="hy-AM"/>
        </w:rPr>
        <w:t>ը</w:t>
      </w:r>
      <w:r w:rsidR="0015214E" w:rsidRPr="007E5E44">
        <w:rPr>
          <w:rFonts w:ascii="GHEA Grapalat" w:hAnsi="GHEA Grapalat" w:cs="Arial"/>
          <w:sz w:val="24"/>
          <w:szCs w:val="24"/>
          <w:lang w:val="hy-AM"/>
        </w:rPr>
        <w:t xml:space="preserve"> </w:t>
      </w:r>
      <w:r w:rsidR="007348F8" w:rsidRPr="007E5E44">
        <w:rPr>
          <w:rFonts w:ascii="GHEA Grapalat" w:hAnsi="GHEA Grapalat" w:cs="Arial"/>
          <w:sz w:val="24"/>
          <w:szCs w:val="24"/>
          <w:lang w:val="hy-AM"/>
        </w:rPr>
        <w:t xml:space="preserve">վերակագնելու </w:t>
      </w:r>
      <w:r w:rsidR="4BA39E88" w:rsidRPr="007E5E44">
        <w:rPr>
          <w:rFonts w:ascii="GHEA Grapalat" w:hAnsi="GHEA Grapalat" w:cs="Arial"/>
          <w:sz w:val="24"/>
          <w:szCs w:val="24"/>
          <w:lang w:val="hy-AM"/>
        </w:rPr>
        <w:t xml:space="preserve">նպատակով Համակարգի օպերատորը </w:t>
      </w:r>
      <w:r w:rsidR="00C04A79" w:rsidRPr="007E5E44">
        <w:rPr>
          <w:rFonts w:ascii="GHEA Grapalat" w:hAnsi="GHEA Grapalat" w:cs="Arial"/>
          <w:sz w:val="24"/>
          <w:szCs w:val="24"/>
          <w:lang w:val="hy-AM"/>
        </w:rPr>
        <w:t xml:space="preserve">ներգրավում է </w:t>
      </w:r>
      <w:bookmarkEnd w:id="81"/>
      <w:r w:rsidR="00E02A21" w:rsidRPr="007E5E44">
        <w:rPr>
          <w:rFonts w:ascii="GHEA Grapalat" w:hAnsi="GHEA Grapalat" w:cs="Arial"/>
          <w:sz w:val="24"/>
          <w:szCs w:val="24"/>
          <w:lang w:val="hy-AM"/>
        </w:rPr>
        <w:t>Համակա</w:t>
      </w:r>
      <w:r w:rsidR="00C04A79" w:rsidRPr="007E5E44">
        <w:rPr>
          <w:rFonts w:ascii="GHEA Grapalat" w:hAnsi="GHEA Grapalat" w:cs="Arial"/>
          <w:sz w:val="24"/>
          <w:szCs w:val="24"/>
          <w:lang w:val="hy-AM"/>
        </w:rPr>
        <w:t xml:space="preserve">րգային նշանակության կայանների </w:t>
      </w:r>
      <w:r w:rsidR="4BA39E88" w:rsidRPr="007E5E44">
        <w:rPr>
          <w:rFonts w:ascii="GHEA Grapalat" w:hAnsi="GHEA Grapalat" w:cs="Arial"/>
          <w:sz w:val="24"/>
          <w:szCs w:val="24"/>
          <w:lang w:val="hy-AM"/>
        </w:rPr>
        <w:t xml:space="preserve">այն </w:t>
      </w:r>
      <w:r w:rsidR="00661D21" w:rsidRPr="007E5E44">
        <w:rPr>
          <w:rFonts w:ascii="GHEA Grapalat" w:hAnsi="GHEA Grapalat" w:cs="Arial"/>
          <w:sz w:val="24"/>
          <w:szCs w:val="24"/>
          <w:lang w:val="hy-AM"/>
        </w:rPr>
        <w:t>գենե</w:t>
      </w:r>
      <w:r w:rsidR="00CB008A" w:rsidRPr="007E5E44">
        <w:rPr>
          <w:rFonts w:ascii="GHEA Grapalat" w:hAnsi="GHEA Grapalat" w:cs="Arial"/>
          <w:sz w:val="24"/>
          <w:szCs w:val="24"/>
          <w:lang w:val="hy-AM"/>
        </w:rPr>
        <w:t>րատորները</w:t>
      </w:r>
      <w:r w:rsidR="4BA39E88" w:rsidRPr="007E5E44">
        <w:rPr>
          <w:rFonts w:ascii="GHEA Grapalat" w:hAnsi="GHEA Grapalat" w:cs="Arial"/>
          <w:sz w:val="24"/>
          <w:szCs w:val="24"/>
          <w:lang w:val="hy-AM"/>
        </w:rPr>
        <w:t xml:space="preserve"> (այսուհետ՝ Գործարկման տեղակայանք), որոնք կարող են </w:t>
      </w:r>
      <w:r w:rsidR="00CB008A" w:rsidRPr="007E5E44">
        <w:rPr>
          <w:rFonts w:ascii="GHEA Grapalat" w:hAnsi="GHEA Grapalat" w:cs="Arial"/>
          <w:sz w:val="24"/>
          <w:szCs w:val="24"/>
          <w:lang w:val="hy-AM"/>
        </w:rPr>
        <w:t xml:space="preserve">թողարկվել </w:t>
      </w:r>
      <w:r w:rsidR="4BA39E88" w:rsidRPr="007E5E44">
        <w:rPr>
          <w:rFonts w:ascii="GHEA Grapalat" w:hAnsi="GHEA Grapalat" w:cs="Arial"/>
          <w:sz w:val="24"/>
          <w:szCs w:val="24"/>
          <w:lang w:val="hy-AM"/>
        </w:rPr>
        <w:t xml:space="preserve">և սինքրոնացվել էլեկտրաէներգետիկական համակարգի հետ առանց արտաքին լարման աղբյուրի։ </w:t>
      </w:r>
    </w:p>
    <w:p w:rsidR="00CA116A" w:rsidRPr="007E5E44" w:rsidRDefault="009316B0" w:rsidP="00CA116A">
      <w:pPr>
        <w:pStyle w:val="HTMLPreformatted"/>
        <w:numPr>
          <w:ilvl w:val="0"/>
          <w:numId w:val="4"/>
        </w:numPr>
        <w:shd w:val="clear" w:color="auto" w:fill="FFFFFF"/>
        <w:tabs>
          <w:tab w:val="clear" w:pos="916"/>
          <w:tab w:val="left" w:pos="567"/>
          <w:tab w:val="left" w:pos="90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lastRenderedPageBreak/>
        <w:t>Համակարգային նշանակության կայաններ</w:t>
      </w:r>
      <w:r w:rsidR="4BA39E88" w:rsidRPr="007E5E44">
        <w:rPr>
          <w:rFonts w:ascii="GHEA Grapalat" w:hAnsi="GHEA Grapalat" w:cs="Arial"/>
          <w:sz w:val="24"/>
          <w:szCs w:val="24"/>
          <w:lang w:val="hy-AM"/>
        </w:rPr>
        <w:t>ը յուրաքանչյուր տարի մինչև հոկտեմբերի 1-ը Համակարգի օպերատորին են ներակայացնում իրենց Գործարկման տեղակայանքների ցանկը</w:t>
      </w:r>
      <w:r w:rsidR="007E5E44" w:rsidRPr="007E5E44">
        <w:rPr>
          <w:rFonts w:ascii="GHEA Grapalat" w:hAnsi="GHEA Grapalat" w:cs="Arial"/>
          <w:sz w:val="24"/>
          <w:szCs w:val="24"/>
          <w:lang w:val="hy-AM"/>
        </w:rPr>
        <w:t>՝ ըստ գեներատորների</w:t>
      </w:r>
      <w:r w:rsidR="4BA39E88" w:rsidRPr="007E5E44">
        <w:rPr>
          <w:rFonts w:ascii="GHEA Grapalat" w:hAnsi="GHEA Grapalat" w:cs="Arial"/>
          <w:sz w:val="24"/>
          <w:szCs w:val="24"/>
          <w:lang w:val="hy-AM"/>
        </w:rPr>
        <w:t>։</w:t>
      </w:r>
    </w:p>
    <w:p w:rsidR="00CA116A" w:rsidRPr="007E5E44" w:rsidRDefault="4BA39E88">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82" w:name="_Ref59005586"/>
      <w:r w:rsidRPr="007E5E44">
        <w:rPr>
          <w:rFonts w:ascii="GHEA Grapalat" w:hAnsi="GHEA Grapalat" w:cs="Arial"/>
          <w:sz w:val="24"/>
          <w:szCs w:val="24"/>
          <w:lang w:val="hy-AM"/>
        </w:rPr>
        <w:t xml:space="preserve">Համակարգի օպերատորը ուսումնասիրում է </w:t>
      </w:r>
      <w:r w:rsidR="009316B0" w:rsidRPr="007E5E44">
        <w:rPr>
          <w:rFonts w:ascii="GHEA Grapalat" w:hAnsi="GHEA Grapalat" w:cs="Arial"/>
          <w:sz w:val="24"/>
          <w:szCs w:val="24"/>
          <w:lang w:val="hy-AM"/>
        </w:rPr>
        <w:t>Համակարգային նշանակության կայաններ</w:t>
      </w:r>
      <w:r w:rsidRPr="007E5E44">
        <w:rPr>
          <w:rFonts w:ascii="GHEA Grapalat" w:hAnsi="GHEA Grapalat" w:cs="Arial"/>
          <w:sz w:val="24"/>
          <w:szCs w:val="24"/>
          <w:lang w:val="hy-AM"/>
        </w:rPr>
        <w:t xml:space="preserve">ի Գործարկման տեղակայանքների ցանկը, մինչև նոյեմբերի 1-ը հաստատում ու այդ մասին տեղեկացնում է Հանձնաժողովին և Գործարկման տեղակայանքներ տնօրինող </w:t>
      </w:r>
      <w:r w:rsidR="009316B0" w:rsidRPr="007E5E44">
        <w:rPr>
          <w:rFonts w:ascii="GHEA Grapalat" w:hAnsi="GHEA Grapalat" w:cs="Arial"/>
          <w:sz w:val="24"/>
          <w:szCs w:val="24"/>
          <w:lang w:val="hy-AM"/>
        </w:rPr>
        <w:t>Համակարգային նշանակության կայաններ</w:t>
      </w:r>
      <w:r w:rsidR="00275442" w:rsidRPr="007E5E44">
        <w:rPr>
          <w:rFonts w:ascii="GHEA Grapalat" w:hAnsi="GHEA Grapalat" w:cs="Arial"/>
          <w:sz w:val="24"/>
          <w:szCs w:val="24"/>
          <w:lang w:val="hy-AM"/>
        </w:rPr>
        <w:t>ի</w:t>
      </w:r>
      <w:r w:rsidRPr="007E5E44">
        <w:rPr>
          <w:rFonts w:ascii="GHEA Grapalat" w:hAnsi="GHEA Grapalat" w:cs="Arial"/>
          <w:sz w:val="24"/>
          <w:szCs w:val="24"/>
          <w:lang w:val="hy-AM"/>
        </w:rPr>
        <w:t>ն։</w:t>
      </w:r>
      <w:bookmarkEnd w:id="82"/>
      <w:r w:rsidR="00681DC8" w:rsidRPr="007E5E44">
        <w:rPr>
          <w:rFonts w:ascii="GHEA Grapalat" w:hAnsi="GHEA Grapalat" w:cs="Arial"/>
          <w:sz w:val="24"/>
          <w:szCs w:val="24"/>
          <w:lang w:val="hy-AM"/>
        </w:rPr>
        <w:t xml:space="preserve"> Համակարգի օպերատորը </w:t>
      </w:r>
      <w:r w:rsidR="00E21E49" w:rsidRPr="007E5E44">
        <w:rPr>
          <w:rFonts w:ascii="GHEA Grapalat" w:hAnsi="GHEA Grapalat" w:cs="Arial"/>
          <w:sz w:val="24"/>
          <w:szCs w:val="24"/>
          <w:lang w:val="hy-AM"/>
        </w:rPr>
        <w:t xml:space="preserve">Համակարգային նշանակության կայանների Գործարկման տեղակայանքների ցանկի ուսումնասիրության ընթացքում իրավունք ունի </w:t>
      </w:r>
      <w:r w:rsidR="002556BA" w:rsidRPr="007E5E44">
        <w:rPr>
          <w:rFonts w:ascii="GHEA Grapalat" w:hAnsi="GHEA Grapalat" w:cs="Arial"/>
          <w:sz w:val="24"/>
          <w:szCs w:val="24"/>
          <w:lang w:val="hy-AM"/>
        </w:rPr>
        <w:t xml:space="preserve">պահանջել </w:t>
      </w:r>
      <w:r w:rsidR="00BF4085" w:rsidRPr="007E5E44">
        <w:rPr>
          <w:rFonts w:ascii="GHEA Grapalat" w:hAnsi="GHEA Grapalat" w:cs="Arial"/>
          <w:sz w:val="24"/>
          <w:szCs w:val="24"/>
          <w:lang w:val="hy-AM"/>
        </w:rPr>
        <w:t xml:space="preserve">լրացուցիչ </w:t>
      </w:r>
      <w:r w:rsidR="007920FF" w:rsidRPr="007E5E44">
        <w:rPr>
          <w:rFonts w:ascii="GHEA Grapalat" w:hAnsi="GHEA Grapalat" w:cs="Arial"/>
          <w:sz w:val="24"/>
          <w:szCs w:val="24"/>
          <w:lang w:val="hy-AM"/>
        </w:rPr>
        <w:t xml:space="preserve">տեղեկատվություն </w:t>
      </w:r>
      <w:r w:rsidR="002556BA" w:rsidRPr="007E5E44">
        <w:rPr>
          <w:rFonts w:ascii="GHEA Grapalat" w:hAnsi="GHEA Grapalat" w:cs="Arial"/>
          <w:sz w:val="24"/>
          <w:szCs w:val="24"/>
          <w:lang w:val="hy-AM"/>
        </w:rPr>
        <w:t xml:space="preserve">կամ </w:t>
      </w:r>
      <w:r w:rsidR="006C5FE3" w:rsidRPr="007E5E44">
        <w:rPr>
          <w:rFonts w:ascii="GHEA Grapalat" w:hAnsi="GHEA Grapalat" w:cs="Arial"/>
          <w:sz w:val="24"/>
          <w:szCs w:val="24"/>
          <w:lang w:val="hy-AM"/>
        </w:rPr>
        <w:t>թողարկել այդ տեղակայանքները</w:t>
      </w:r>
      <w:r w:rsidR="00B20226" w:rsidRPr="007E5E44">
        <w:rPr>
          <w:rFonts w:ascii="GHEA Grapalat" w:hAnsi="GHEA Grapalat" w:cs="Arial"/>
          <w:sz w:val="24"/>
          <w:szCs w:val="24"/>
          <w:lang w:val="hy-AM"/>
        </w:rPr>
        <w:t>՝</w:t>
      </w:r>
      <w:r w:rsidR="006C5FE3" w:rsidRPr="007E5E44">
        <w:rPr>
          <w:rFonts w:ascii="GHEA Grapalat" w:hAnsi="GHEA Grapalat" w:cs="Arial"/>
          <w:sz w:val="24"/>
          <w:szCs w:val="24"/>
          <w:lang w:val="hy-AM"/>
        </w:rPr>
        <w:t xml:space="preserve"> </w:t>
      </w:r>
      <w:r w:rsidR="00B20226" w:rsidRPr="007E5E44">
        <w:rPr>
          <w:rFonts w:ascii="GHEA Grapalat" w:hAnsi="GHEA Grapalat" w:cs="Arial"/>
          <w:sz w:val="24"/>
          <w:szCs w:val="24"/>
          <w:lang w:val="hy-AM"/>
        </w:rPr>
        <w:t xml:space="preserve">էլեկտրաէներգետիկական համակարգի լրիվ մարումից հետո </w:t>
      </w:r>
      <w:r w:rsidR="00592F66" w:rsidRPr="007E5E44">
        <w:rPr>
          <w:rFonts w:ascii="GHEA Grapalat" w:hAnsi="GHEA Grapalat" w:cs="Arial"/>
          <w:sz w:val="24"/>
          <w:szCs w:val="24"/>
          <w:lang w:val="hy-AM"/>
        </w:rPr>
        <w:t xml:space="preserve">առանց արտաքին լարման աղբյուրի </w:t>
      </w:r>
      <w:r w:rsidR="000D54FC" w:rsidRPr="007E5E44">
        <w:rPr>
          <w:rFonts w:ascii="GHEA Grapalat" w:hAnsi="GHEA Grapalat" w:cs="Arial"/>
          <w:sz w:val="24"/>
          <w:szCs w:val="24"/>
          <w:lang w:val="hy-AM"/>
        </w:rPr>
        <w:t xml:space="preserve">դրանց </w:t>
      </w:r>
      <w:r w:rsidR="00B20226" w:rsidRPr="007E5E44">
        <w:rPr>
          <w:rFonts w:ascii="GHEA Grapalat" w:hAnsi="GHEA Grapalat" w:cs="Arial"/>
          <w:sz w:val="24"/>
          <w:szCs w:val="24"/>
          <w:lang w:val="hy-AM"/>
        </w:rPr>
        <w:t>թողարկվե</w:t>
      </w:r>
      <w:r w:rsidR="00B02AF9" w:rsidRPr="007E5E44">
        <w:rPr>
          <w:rFonts w:ascii="GHEA Grapalat" w:hAnsi="GHEA Grapalat" w:cs="Arial"/>
          <w:sz w:val="24"/>
          <w:szCs w:val="24"/>
          <w:lang w:val="hy-AM"/>
        </w:rPr>
        <w:t>լու</w:t>
      </w:r>
      <w:r w:rsidR="00B20226" w:rsidRPr="007E5E44">
        <w:rPr>
          <w:rFonts w:ascii="GHEA Grapalat" w:hAnsi="GHEA Grapalat" w:cs="Arial"/>
          <w:sz w:val="24"/>
          <w:szCs w:val="24"/>
          <w:lang w:val="hy-AM"/>
        </w:rPr>
        <w:t xml:space="preserve"> և սինքրոնացվել</w:t>
      </w:r>
      <w:r w:rsidR="00B02AF9" w:rsidRPr="007E5E44">
        <w:rPr>
          <w:rFonts w:ascii="GHEA Grapalat" w:hAnsi="GHEA Grapalat" w:cs="Arial"/>
          <w:sz w:val="24"/>
          <w:szCs w:val="24"/>
          <w:lang w:val="hy-AM"/>
        </w:rPr>
        <w:t>ու</w:t>
      </w:r>
      <w:r w:rsidR="00B20226" w:rsidRPr="007E5E44">
        <w:rPr>
          <w:rFonts w:ascii="GHEA Grapalat" w:hAnsi="GHEA Grapalat" w:cs="Arial"/>
          <w:sz w:val="24"/>
          <w:szCs w:val="24"/>
          <w:lang w:val="hy-AM"/>
        </w:rPr>
        <w:t xml:space="preserve"> </w:t>
      </w:r>
      <w:r w:rsidR="00592F66" w:rsidRPr="007E5E44">
        <w:rPr>
          <w:rFonts w:ascii="GHEA Grapalat" w:hAnsi="GHEA Grapalat" w:cs="Arial"/>
          <w:sz w:val="24"/>
          <w:szCs w:val="24"/>
          <w:lang w:val="hy-AM"/>
        </w:rPr>
        <w:t xml:space="preserve">ունակությունը </w:t>
      </w:r>
      <w:r w:rsidR="002556BA" w:rsidRPr="007E5E44">
        <w:rPr>
          <w:rFonts w:ascii="GHEA Grapalat" w:hAnsi="GHEA Grapalat" w:cs="Arial"/>
          <w:sz w:val="24"/>
          <w:szCs w:val="24"/>
          <w:lang w:val="hy-AM"/>
        </w:rPr>
        <w:t>պարզելու նպատակով։</w:t>
      </w:r>
      <w:r w:rsidR="00B20226" w:rsidRPr="007E5E44">
        <w:rPr>
          <w:rFonts w:ascii="GHEA Grapalat" w:hAnsi="GHEA Grapalat" w:cs="Arial"/>
          <w:sz w:val="24"/>
          <w:szCs w:val="24"/>
          <w:lang w:val="hy-AM"/>
        </w:rPr>
        <w:t xml:space="preserve"> </w:t>
      </w:r>
    </w:p>
    <w:p w:rsidR="003152E3" w:rsidRPr="007E5E44" w:rsidRDefault="003152E3"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sz w:val="24"/>
          <w:szCs w:val="24"/>
          <w:lang w:val="hy-AM"/>
        </w:rPr>
      </w:pPr>
      <w:r w:rsidRPr="007E5E44">
        <w:rPr>
          <w:rFonts w:ascii="GHEA Grapalat" w:hAnsi="GHEA Grapalat" w:cs="Arial"/>
          <w:i w:val="0"/>
          <w:iCs w:val="0"/>
          <w:sz w:val="24"/>
          <w:szCs w:val="24"/>
          <w:lang w:val="hy-AM"/>
        </w:rPr>
        <w:t>ԳԵՐԲԵՌՆՈՒՄՆԵՐԻ ԿԱՌԱՎԱՐՈՒՄԸ</w:t>
      </w:r>
    </w:p>
    <w:p w:rsidR="00742BCC" w:rsidRPr="007E5E44" w:rsidRDefault="00B01E44" w:rsidP="008D2A5B">
      <w:pPr>
        <w:pStyle w:val="HTMLPreformatted"/>
        <w:numPr>
          <w:ilvl w:val="0"/>
          <w:numId w:val="4"/>
        </w:numPr>
        <w:shd w:val="clear" w:color="auto" w:fill="FFFFFF"/>
        <w:tabs>
          <w:tab w:val="clear" w:pos="916"/>
          <w:tab w:val="left" w:pos="567"/>
          <w:tab w:val="left" w:pos="90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Էլեկտրաէներգետիկական </w:t>
      </w:r>
      <w:r w:rsidR="673F0D0C" w:rsidRPr="007E5E44">
        <w:rPr>
          <w:rFonts w:ascii="GHEA Grapalat" w:hAnsi="GHEA Grapalat" w:cs="Arial"/>
          <w:sz w:val="24"/>
          <w:szCs w:val="24"/>
          <w:lang w:val="hy-AM"/>
        </w:rPr>
        <w:t xml:space="preserve">համակարգի </w:t>
      </w:r>
      <w:r w:rsidR="0085462E" w:rsidRPr="007E5E44">
        <w:rPr>
          <w:rFonts w:ascii="GHEA Grapalat" w:hAnsi="GHEA Grapalat" w:cs="Arial"/>
          <w:sz w:val="24"/>
          <w:szCs w:val="24"/>
          <w:lang w:val="hy-AM"/>
        </w:rPr>
        <w:t>ա</w:t>
      </w:r>
      <w:r w:rsidR="446122FE" w:rsidRPr="007E5E44">
        <w:rPr>
          <w:rFonts w:ascii="GHEA Grapalat" w:hAnsi="GHEA Grapalat" w:cs="Arial"/>
          <w:sz w:val="24"/>
          <w:szCs w:val="24"/>
          <w:lang w:val="hy-AM"/>
        </w:rPr>
        <w:t>շխատանքի ընթացքում</w:t>
      </w:r>
      <w:r w:rsidR="673F0D0C" w:rsidRPr="007E5E44">
        <w:rPr>
          <w:rFonts w:ascii="GHEA Grapalat" w:hAnsi="GHEA Grapalat" w:cs="Arial"/>
          <w:sz w:val="24"/>
          <w:szCs w:val="24"/>
          <w:lang w:val="hy-AM"/>
        </w:rPr>
        <w:t xml:space="preserve"> Համակարգի օպերատորը </w:t>
      </w:r>
      <w:r w:rsidR="00A84001" w:rsidRPr="007E5E44">
        <w:rPr>
          <w:rFonts w:ascii="GHEA Grapalat" w:hAnsi="GHEA Grapalat" w:cs="Arial"/>
          <w:sz w:val="24"/>
          <w:szCs w:val="24"/>
          <w:lang w:val="hy-AM"/>
        </w:rPr>
        <w:t xml:space="preserve">իրական ժամանակում </w:t>
      </w:r>
      <w:r w:rsidR="446122FE" w:rsidRPr="007E5E44">
        <w:rPr>
          <w:rFonts w:ascii="GHEA Grapalat" w:hAnsi="GHEA Grapalat" w:cs="Arial"/>
          <w:sz w:val="24"/>
          <w:szCs w:val="24"/>
          <w:lang w:val="hy-AM"/>
        </w:rPr>
        <w:t>հսկում է</w:t>
      </w:r>
      <w:r w:rsidR="673F0D0C" w:rsidRPr="007E5E44">
        <w:rPr>
          <w:rFonts w:ascii="GHEA Grapalat" w:hAnsi="GHEA Grapalat" w:cs="Arial"/>
          <w:sz w:val="24"/>
          <w:szCs w:val="24"/>
          <w:lang w:val="hy-AM"/>
        </w:rPr>
        <w:t xml:space="preserve"> </w:t>
      </w:r>
      <w:r w:rsidR="0011742A" w:rsidRPr="007E5E44">
        <w:rPr>
          <w:rFonts w:ascii="GHEA Grapalat" w:hAnsi="GHEA Grapalat" w:cs="Arial"/>
          <w:sz w:val="24"/>
          <w:szCs w:val="24"/>
          <w:lang w:val="hy-AM"/>
        </w:rPr>
        <w:t>էլեկտրաէներգետիկական համակարգի տարրերի</w:t>
      </w:r>
      <w:r w:rsidR="00676F41" w:rsidRPr="007E5E44">
        <w:rPr>
          <w:rFonts w:ascii="GHEA Grapalat" w:hAnsi="GHEA Grapalat" w:cs="Arial"/>
          <w:sz w:val="24"/>
          <w:szCs w:val="24"/>
          <w:lang w:val="hy-AM"/>
        </w:rPr>
        <w:t>, այդ թվում միջհամակարգային էլեկտրահորդման գծերի</w:t>
      </w:r>
      <w:r w:rsidR="0011742A" w:rsidRPr="007E5E44">
        <w:rPr>
          <w:rFonts w:ascii="GHEA Grapalat" w:hAnsi="GHEA Grapalat" w:cs="Arial"/>
          <w:sz w:val="24"/>
          <w:szCs w:val="24"/>
          <w:lang w:val="hy-AM"/>
        </w:rPr>
        <w:t xml:space="preserve"> </w:t>
      </w:r>
      <w:r w:rsidR="673F0D0C" w:rsidRPr="007E5E44">
        <w:rPr>
          <w:rFonts w:ascii="GHEA Grapalat" w:hAnsi="GHEA Grapalat" w:cs="Arial"/>
          <w:sz w:val="24"/>
          <w:szCs w:val="24"/>
          <w:lang w:val="hy-AM"/>
        </w:rPr>
        <w:t xml:space="preserve">բեռնվածքը: </w:t>
      </w:r>
    </w:p>
    <w:p w:rsidR="00742BCC" w:rsidRPr="007E5E44" w:rsidRDefault="00B01E44" w:rsidP="008D2A5B">
      <w:pPr>
        <w:pStyle w:val="HTMLPreformatted"/>
        <w:numPr>
          <w:ilvl w:val="0"/>
          <w:numId w:val="4"/>
        </w:numPr>
        <w:shd w:val="clear" w:color="auto" w:fill="FFFFFF"/>
        <w:tabs>
          <w:tab w:val="clear" w:pos="916"/>
          <w:tab w:val="left" w:pos="567"/>
          <w:tab w:val="left" w:pos="90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Էլեկտրաէներգետիկական համակարգում</w:t>
      </w:r>
      <w:r w:rsidRPr="007E5E44" w:rsidDel="00B01E44">
        <w:rPr>
          <w:rFonts w:ascii="GHEA Grapalat" w:hAnsi="GHEA Grapalat" w:cs="Arial"/>
          <w:sz w:val="24"/>
          <w:szCs w:val="24"/>
          <w:lang w:val="hy-AM"/>
        </w:rPr>
        <w:t xml:space="preserve"> </w:t>
      </w:r>
      <w:r w:rsidR="673F0D0C" w:rsidRPr="007E5E44">
        <w:rPr>
          <w:rFonts w:ascii="GHEA Grapalat" w:hAnsi="GHEA Grapalat" w:cs="Arial"/>
          <w:sz w:val="24"/>
          <w:szCs w:val="24"/>
          <w:lang w:val="hy-AM"/>
        </w:rPr>
        <w:t>գերբեռնում արձանագր</w:t>
      </w:r>
      <w:r w:rsidR="4D21ABCA" w:rsidRPr="007E5E44">
        <w:rPr>
          <w:rFonts w:ascii="GHEA Grapalat" w:hAnsi="GHEA Grapalat" w:cs="Arial"/>
          <w:sz w:val="24"/>
          <w:szCs w:val="24"/>
          <w:lang w:val="hy-AM"/>
        </w:rPr>
        <w:t xml:space="preserve">ելու դեպքում </w:t>
      </w:r>
      <w:r w:rsidR="673F0D0C" w:rsidRPr="007E5E44">
        <w:rPr>
          <w:rFonts w:ascii="GHEA Grapalat" w:hAnsi="GHEA Grapalat" w:cs="Arial"/>
          <w:sz w:val="24"/>
          <w:szCs w:val="24"/>
          <w:lang w:val="hy-AM"/>
        </w:rPr>
        <w:t>Համակարգի օպերատորը ձեռնարկ</w:t>
      </w:r>
      <w:r w:rsidR="4D21ABCA" w:rsidRPr="007E5E44">
        <w:rPr>
          <w:rFonts w:ascii="GHEA Grapalat" w:hAnsi="GHEA Grapalat" w:cs="Arial"/>
          <w:sz w:val="24"/>
          <w:szCs w:val="24"/>
          <w:lang w:val="hy-AM"/>
        </w:rPr>
        <w:t xml:space="preserve">ում </w:t>
      </w:r>
      <w:r w:rsidR="03269D6B" w:rsidRPr="007E5E44">
        <w:rPr>
          <w:rFonts w:ascii="GHEA Grapalat" w:hAnsi="GHEA Grapalat" w:cs="Arial"/>
          <w:sz w:val="24"/>
          <w:szCs w:val="24"/>
          <w:lang w:val="hy-AM"/>
        </w:rPr>
        <w:t xml:space="preserve">է </w:t>
      </w:r>
      <w:r w:rsidR="673F0D0C" w:rsidRPr="007E5E44">
        <w:rPr>
          <w:rFonts w:ascii="GHEA Grapalat" w:hAnsi="GHEA Grapalat" w:cs="Arial"/>
          <w:sz w:val="24"/>
          <w:szCs w:val="24"/>
          <w:lang w:val="hy-AM"/>
        </w:rPr>
        <w:t xml:space="preserve">բոլոր անհրաժեշտ միջոցները գերբեռնումը վերացնելու </w:t>
      </w:r>
      <w:r w:rsidR="4D21ABCA" w:rsidRPr="007E5E44">
        <w:rPr>
          <w:rFonts w:ascii="GHEA Grapalat" w:hAnsi="GHEA Grapalat" w:cs="Arial"/>
          <w:sz w:val="24"/>
          <w:szCs w:val="24"/>
          <w:lang w:val="hy-AM"/>
        </w:rPr>
        <w:t>ուղղությամբ</w:t>
      </w:r>
      <w:r w:rsidR="673F0D0C" w:rsidRPr="007E5E44">
        <w:rPr>
          <w:rFonts w:ascii="GHEA Grapalat" w:hAnsi="GHEA Grapalat" w:cs="Arial"/>
          <w:sz w:val="24"/>
          <w:szCs w:val="24"/>
          <w:lang w:val="hy-AM"/>
        </w:rPr>
        <w:t>:</w:t>
      </w:r>
    </w:p>
    <w:p w:rsidR="00C31D07" w:rsidRPr="007E5E44" w:rsidRDefault="50B5526D" w:rsidP="006450C8">
      <w:pPr>
        <w:pStyle w:val="HTMLPreformatted"/>
        <w:numPr>
          <w:ilvl w:val="0"/>
          <w:numId w:val="4"/>
        </w:numPr>
        <w:shd w:val="clear" w:color="auto" w:fill="FFFFFF"/>
        <w:tabs>
          <w:tab w:val="clear" w:pos="916"/>
          <w:tab w:val="clear" w:pos="1832"/>
          <w:tab w:val="left" w:pos="567"/>
          <w:tab w:val="left" w:pos="900"/>
          <w:tab w:val="left" w:pos="99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օպերատորը </w:t>
      </w:r>
      <w:r w:rsidR="00DB67C9" w:rsidRPr="007E5E44">
        <w:rPr>
          <w:rFonts w:ascii="GHEA Grapalat" w:hAnsi="GHEA Grapalat" w:cs="Arial"/>
          <w:sz w:val="24"/>
          <w:szCs w:val="24"/>
          <w:lang w:val="hy-AM"/>
        </w:rPr>
        <w:t>Էլեկտրաէներգետիկական համակարգում</w:t>
      </w:r>
      <w:r w:rsidR="00DB67C9" w:rsidRPr="007E5E44" w:rsidDel="00DB67C9">
        <w:rPr>
          <w:rFonts w:ascii="GHEA Grapalat" w:hAnsi="GHEA Grapalat" w:cs="Arial"/>
          <w:sz w:val="24"/>
          <w:szCs w:val="24"/>
          <w:lang w:val="hy-AM"/>
        </w:rPr>
        <w:t xml:space="preserve"> </w:t>
      </w:r>
      <w:r w:rsidR="181CD986" w:rsidRPr="007E5E44">
        <w:rPr>
          <w:rFonts w:ascii="GHEA Grapalat" w:hAnsi="GHEA Grapalat" w:cs="Arial"/>
          <w:sz w:val="24"/>
          <w:szCs w:val="24"/>
          <w:lang w:val="hy-AM"/>
        </w:rPr>
        <w:t xml:space="preserve"> գ</w:t>
      </w:r>
      <w:r w:rsidR="673F0D0C" w:rsidRPr="007E5E44">
        <w:rPr>
          <w:rFonts w:ascii="GHEA Grapalat" w:hAnsi="GHEA Grapalat" w:cs="Arial"/>
          <w:sz w:val="24"/>
          <w:szCs w:val="24"/>
          <w:lang w:val="hy-AM"/>
        </w:rPr>
        <w:t>երբեռն</w:t>
      </w:r>
      <w:r w:rsidR="181CD986" w:rsidRPr="007E5E44">
        <w:rPr>
          <w:rFonts w:ascii="GHEA Grapalat" w:hAnsi="GHEA Grapalat" w:cs="Arial"/>
          <w:sz w:val="24"/>
          <w:szCs w:val="24"/>
          <w:lang w:val="hy-AM"/>
        </w:rPr>
        <w:t xml:space="preserve">ումների </w:t>
      </w:r>
      <w:r w:rsidR="255AB2B2" w:rsidRPr="007E5E44">
        <w:rPr>
          <w:rFonts w:ascii="GHEA Grapalat" w:hAnsi="GHEA Grapalat" w:cs="Arial"/>
          <w:sz w:val="24"/>
          <w:szCs w:val="24"/>
          <w:lang w:val="hy-AM"/>
        </w:rPr>
        <w:t>կառավարման</w:t>
      </w:r>
      <w:r w:rsidR="11074B04" w:rsidRPr="007E5E44">
        <w:rPr>
          <w:rFonts w:ascii="GHEA Grapalat" w:hAnsi="GHEA Grapalat" w:cs="Arial"/>
          <w:sz w:val="24"/>
          <w:szCs w:val="24"/>
          <w:lang w:val="hy-AM"/>
        </w:rPr>
        <w:t xml:space="preserve"> նպատակով</w:t>
      </w:r>
      <w:r w:rsidR="673F0D0C" w:rsidRPr="007E5E44">
        <w:rPr>
          <w:rFonts w:ascii="GHEA Grapalat" w:hAnsi="GHEA Grapalat" w:cs="Arial"/>
          <w:sz w:val="24"/>
          <w:szCs w:val="24"/>
          <w:lang w:val="hy-AM"/>
        </w:rPr>
        <w:t xml:space="preserve"> </w:t>
      </w:r>
      <w:r w:rsidR="7CE173DA" w:rsidRPr="007E5E44">
        <w:rPr>
          <w:rFonts w:ascii="GHEA Grapalat" w:hAnsi="GHEA Grapalat" w:cs="Arial"/>
          <w:sz w:val="24"/>
          <w:szCs w:val="24"/>
          <w:lang w:val="hy-AM"/>
        </w:rPr>
        <w:t>Է</w:t>
      </w:r>
      <w:r w:rsidR="0038488D" w:rsidRPr="007E5E44">
        <w:rPr>
          <w:rFonts w:ascii="GHEA Grapalat" w:hAnsi="GHEA Grapalat" w:cs="Arial"/>
          <w:sz w:val="24"/>
          <w:szCs w:val="24"/>
          <w:lang w:val="hy-AM"/>
        </w:rPr>
        <w:t>Օ</w:t>
      </w:r>
      <w:r w:rsidR="7CE173DA" w:rsidRPr="007E5E44">
        <w:rPr>
          <w:rFonts w:ascii="GHEA Grapalat" w:hAnsi="GHEA Grapalat" w:cs="Arial"/>
          <w:sz w:val="24"/>
          <w:szCs w:val="24"/>
          <w:lang w:val="hy-AM"/>
        </w:rPr>
        <w:t xml:space="preserve">Կ մասնակիցներին կարող է տալ </w:t>
      </w:r>
      <w:r w:rsidR="00DB2962" w:rsidRPr="007E5E44">
        <w:rPr>
          <w:rFonts w:ascii="GHEA Grapalat" w:hAnsi="GHEA Grapalat" w:cs="Arial"/>
          <w:sz w:val="24"/>
          <w:szCs w:val="24"/>
          <w:lang w:val="hy-AM"/>
        </w:rPr>
        <w:t>Բնա</w:t>
      </w:r>
      <w:r w:rsidR="008E3809" w:rsidRPr="007E5E44">
        <w:rPr>
          <w:rFonts w:ascii="GHEA Grapalat" w:hAnsi="GHEA Grapalat" w:cs="Arial"/>
          <w:sz w:val="24"/>
          <w:szCs w:val="24"/>
          <w:lang w:val="hy-AM"/>
        </w:rPr>
        <w:t xml:space="preserve">կանոն </w:t>
      </w:r>
      <w:r w:rsidR="008E305B" w:rsidRPr="007E5E44">
        <w:rPr>
          <w:rFonts w:ascii="GHEA Grapalat" w:hAnsi="GHEA Grapalat" w:cs="Arial"/>
          <w:sz w:val="24"/>
          <w:szCs w:val="24"/>
          <w:lang w:val="hy-AM"/>
        </w:rPr>
        <w:t xml:space="preserve">սխեմայի </w:t>
      </w:r>
      <w:r w:rsidR="659B60FF" w:rsidRPr="007E5E44">
        <w:rPr>
          <w:rFonts w:ascii="GHEA Grapalat" w:hAnsi="GHEA Grapalat" w:cs="Arial"/>
          <w:sz w:val="24"/>
          <w:szCs w:val="24"/>
          <w:lang w:val="hy-AM"/>
        </w:rPr>
        <w:t xml:space="preserve">փոփոխությանը վերաբերող </w:t>
      </w:r>
      <w:r w:rsidR="7CE173DA" w:rsidRPr="007E5E44">
        <w:rPr>
          <w:rFonts w:ascii="GHEA Grapalat" w:hAnsi="GHEA Grapalat" w:cs="Arial"/>
          <w:sz w:val="24"/>
          <w:szCs w:val="24"/>
          <w:lang w:val="hy-AM"/>
        </w:rPr>
        <w:t>կարգավարական կար</w:t>
      </w:r>
      <w:r w:rsidR="0A7CBE6F" w:rsidRPr="007E5E44">
        <w:rPr>
          <w:rFonts w:ascii="GHEA Grapalat" w:hAnsi="GHEA Grapalat" w:cs="Arial"/>
          <w:sz w:val="24"/>
          <w:szCs w:val="24"/>
          <w:lang w:val="hy-AM"/>
        </w:rPr>
        <w:t>գադրություններ</w:t>
      </w:r>
      <w:r w:rsidR="0B6A35CD" w:rsidRPr="007E5E44">
        <w:rPr>
          <w:rFonts w:ascii="GHEA Grapalat" w:hAnsi="GHEA Grapalat" w:cs="Arial"/>
          <w:sz w:val="24"/>
          <w:szCs w:val="24"/>
          <w:lang w:val="hy-AM"/>
        </w:rPr>
        <w:t>։</w:t>
      </w:r>
      <w:bookmarkStart w:id="83" w:name="_Hlk9868246"/>
    </w:p>
    <w:p w:rsidR="00742BCC" w:rsidRPr="007E5E44" w:rsidRDefault="00742BCC"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84" w:name="_Toc473286566"/>
      <w:bookmarkEnd w:id="83"/>
      <w:r w:rsidRPr="007E5E44">
        <w:rPr>
          <w:rFonts w:ascii="GHEA Grapalat" w:hAnsi="GHEA Grapalat" w:cs="Arial"/>
          <w:i w:val="0"/>
          <w:iCs w:val="0"/>
          <w:sz w:val="24"/>
          <w:szCs w:val="24"/>
          <w:lang w:val="hy-AM"/>
        </w:rPr>
        <w:t>ԷԼԵԿՏՐԱ</w:t>
      </w:r>
      <w:r w:rsidR="009C238F" w:rsidRPr="007E5E44">
        <w:rPr>
          <w:rFonts w:ascii="GHEA Grapalat" w:hAnsi="GHEA Grapalat" w:cs="Arial"/>
          <w:i w:val="0"/>
          <w:iCs w:val="0"/>
          <w:sz w:val="24"/>
          <w:szCs w:val="24"/>
          <w:lang w:val="hy-AM"/>
        </w:rPr>
        <w:t>ՄԱՏԱԿԱՐԱՐՄԱՆ ԱՆԽՈՒՍԱՓԵԼԻ                     ՍԱՀՄԱՆԱՓԱԿՈՒՄՆԵՐԸ</w:t>
      </w:r>
      <w:r w:rsidR="00DD2C73" w:rsidRPr="007E5E44">
        <w:rPr>
          <w:rFonts w:ascii="GHEA Grapalat" w:hAnsi="GHEA Grapalat" w:cs="Arial"/>
          <w:i w:val="0"/>
          <w:iCs w:val="0"/>
          <w:sz w:val="24"/>
          <w:szCs w:val="24"/>
          <w:lang w:val="hy-AM"/>
        </w:rPr>
        <w:t xml:space="preserve"> </w:t>
      </w:r>
      <w:bookmarkEnd w:id="84"/>
    </w:p>
    <w:p w:rsidR="00742BCC" w:rsidRPr="007E5E44" w:rsidRDefault="7CEDBDEC" w:rsidP="008D2A5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85" w:name="_Ref10537584"/>
      <w:bookmarkStart w:id="86" w:name="_Toc11149246"/>
      <w:r w:rsidRPr="007E5E44">
        <w:rPr>
          <w:rFonts w:ascii="GHEA Grapalat" w:hAnsi="GHEA Grapalat" w:cs="Arial"/>
          <w:sz w:val="24"/>
          <w:szCs w:val="24"/>
          <w:lang w:val="hy-AM"/>
        </w:rPr>
        <w:t>Էլեկտրաէներգետիկական համակարգում ա</w:t>
      </w:r>
      <w:r w:rsidR="673F0D0C" w:rsidRPr="007E5E44">
        <w:rPr>
          <w:rFonts w:ascii="GHEA Grapalat" w:hAnsi="GHEA Grapalat" w:cs="Arial"/>
          <w:sz w:val="24"/>
          <w:szCs w:val="24"/>
          <w:lang w:val="hy-AM"/>
        </w:rPr>
        <w:t xml:space="preserve">կտիվ հզորության հաշվեկշռի խախտման </w:t>
      </w:r>
      <w:r w:rsidR="32B8A9BA" w:rsidRPr="007E5E44">
        <w:rPr>
          <w:rFonts w:ascii="GHEA Grapalat" w:hAnsi="GHEA Grapalat" w:cs="Arial"/>
          <w:sz w:val="24"/>
          <w:szCs w:val="24"/>
          <w:lang w:val="hy-AM"/>
        </w:rPr>
        <w:t xml:space="preserve">դեպքում </w:t>
      </w:r>
      <w:r w:rsidR="673F0D0C" w:rsidRPr="007E5E44">
        <w:rPr>
          <w:rFonts w:ascii="GHEA Grapalat" w:hAnsi="GHEA Grapalat" w:cs="Arial"/>
          <w:sz w:val="24"/>
          <w:szCs w:val="24"/>
          <w:lang w:val="hy-AM"/>
        </w:rPr>
        <w:t xml:space="preserve">հաճախականության անկման կանխարգելման </w:t>
      </w:r>
      <w:r w:rsidR="009C7B4A" w:rsidRPr="007E5E44">
        <w:rPr>
          <w:rFonts w:ascii="GHEA Grapalat" w:hAnsi="GHEA Grapalat" w:cs="Arial"/>
          <w:sz w:val="24"/>
          <w:szCs w:val="24"/>
          <w:lang w:val="hy-AM"/>
        </w:rPr>
        <w:t>կամ</w:t>
      </w:r>
      <w:r w:rsidR="673F0D0C" w:rsidRPr="007E5E44">
        <w:rPr>
          <w:rFonts w:ascii="GHEA Grapalat" w:hAnsi="GHEA Grapalat" w:cs="Arial"/>
          <w:sz w:val="24"/>
          <w:szCs w:val="24"/>
          <w:lang w:val="hy-AM"/>
        </w:rPr>
        <w:t xml:space="preserve"> հաճախականության վերականգնման նպատակով</w:t>
      </w:r>
      <w:r w:rsidR="58639F28" w:rsidRPr="007E5E44">
        <w:rPr>
          <w:rFonts w:ascii="GHEA Grapalat" w:hAnsi="GHEA Grapalat" w:cs="Arial"/>
          <w:sz w:val="24"/>
          <w:szCs w:val="24"/>
          <w:lang w:val="hy-AM"/>
        </w:rPr>
        <w:t xml:space="preserve"> </w:t>
      </w:r>
      <w:r w:rsidR="673F0D0C" w:rsidRPr="007E5E44">
        <w:rPr>
          <w:rFonts w:ascii="GHEA Grapalat" w:hAnsi="GHEA Grapalat" w:cs="Arial"/>
          <w:sz w:val="24"/>
          <w:szCs w:val="24"/>
          <w:lang w:val="hy-AM"/>
        </w:rPr>
        <w:t>իրականացվում</w:t>
      </w:r>
      <w:r w:rsidR="58639F28" w:rsidRPr="007E5E44">
        <w:rPr>
          <w:rFonts w:ascii="GHEA Grapalat" w:hAnsi="GHEA Grapalat" w:cs="Arial"/>
          <w:sz w:val="24"/>
          <w:szCs w:val="24"/>
          <w:lang w:val="hy-AM"/>
        </w:rPr>
        <w:t xml:space="preserve"> </w:t>
      </w:r>
      <w:r w:rsidR="673F0D0C" w:rsidRPr="007E5E44">
        <w:rPr>
          <w:rFonts w:ascii="GHEA Grapalat" w:hAnsi="GHEA Grapalat" w:cs="Arial"/>
          <w:sz w:val="24"/>
          <w:szCs w:val="24"/>
          <w:lang w:val="hy-AM"/>
        </w:rPr>
        <w:t>են</w:t>
      </w:r>
      <w:r w:rsidR="58639F28" w:rsidRPr="007E5E44">
        <w:rPr>
          <w:rFonts w:ascii="GHEA Grapalat" w:hAnsi="GHEA Grapalat" w:cs="Arial"/>
          <w:sz w:val="24"/>
          <w:szCs w:val="24"/>
          <w:lang w:val="hy-AM"/>
        </w:rPr>
        <w:t xml:space="preserve"> </w:t>
      </w:r>
      <w:r w:rsidR="61B2097F" w:rsidRPr="007E5E44">
        <w:rPr>
          <w:rFonts w:ascii="GHEA Grapalat" w:hAnsi="GHEA Grapalat" w:cs="Arial"/>
          <w:sz w:val="24"/>
          <w:szCs w:val="24"/>
          <w:lang w:val="hy-AM"/>
        </w:rPr>
        <w:t xml:space="preserve">ԷՄՇ մասնակիցների </w:t>
      </w:r>
      <w:r w:rsidR="197B5D39" w:rsidRPr="007E5E44">
        <w:rPr>
          <w:rFonts w:ascii="GHEA Grapalat" w:hAnsi="GHEA Grapalat" w:cs="Arial"/>
          <w:sz w:val="24"/>
          <w:szCs w:val="24"/>
          <w:lang w:val="hy-AM"/>
        </w:rPr>
        <w:t xml:space="preserve">էլեկտրամատակարարման </w:t>
      </w:r>
      <w:r w:rsidR="008A03D3" w:rsidRPr="007E5E44">
        <w:rPr>
          <w:rFonts w:ascii="GHEA Grapalat" w:hAnsi="GHEA Grapalat" w:cs="Arial"/>
          <w:sz w:val="24"/>
          <w:szCs w:val="24"/>
          <w:lang w:val="hy-AM"/>
        </w:rPr>
        <w:t xml:space="preserve">անխուսափելի </w:t>
      </w:r>
      <w:r w:rsidR="4C94E3CE" w:rsidRPr="007E5E44">
        <w:rPr>
          <w:rFonts w:ascii="GHEA Grapalat" w:hAnsi="GHEA Grapalat" w:cs="Arial"/>
          <w:sz w:val="24"/>
          <w:szCs w:val="24"/>
          <w:lang w:val="hy-AM"/>
        </w:rPr>
        <w:t>սահմանափակումներ</w:t>
      </w:r>
      <w:r w:rsidR="005C338A" w:rsidRPr="007E5E44">
        <w:rPr>
          <w:rFonts w:ascii="GHEA Grapalat" w:hAnsi="GHEA Grapalat" w:cs="Arial"/>
          <w:sz w:val="24"/>
          <w:szCs w:val="24"/>
          <w:lang w:val="hy-AM"/>
        </w:rPr>
        <w:t xml:space="preserve"> (այսուհետև</w:t>
      </w:r>
      <w:r w:rsidR="009B113F" w:rsidRPr="007E5E44">
        <w:rPr>
          <w:rFonts w:ascii="GHEA Grapalat" w:hAnsi="GHEA Grapalat" w:cs="Arial"/>
          <w:sz w:val="24"/>
          <w:szCs w:val="24"/>
          <w:lang w:val="hy-AM"/>
        </w:rPr>
        <w:t xml:space="preserve">՝ </w:t>
      </w:r>
      <w:r w:rsidR="00E20A7B" w:rsidRPr="007E5E44">
        <w:rPr>
          <w:rFonts w:ascii="GHEA Grapalat" w:hAnsi="GHEA Grapalat" w:cs="Arial"/>
          <w:sz w:val="24"/>
          <w:szCs w:val="24"/>
          <w:lang w:val="hy-AM"/>
        </w:rPr>
        <w:t>Էլեկտրամատակարարման</w:t>
      </w:r>
      <w:r w:rsidR="009B113F" w:rsidRPr="007E5E44">
        <w:rPr>
          <w:rFonts w:ascii="GHEA Grapalat" w:hAnsi="GHEA Grapalat" w:cs="Arial"/>
          <w:sz w:val="24"/>
          <w:szCs w:val="24"/>
          <w:lang w:val="hy-AM"/>
        </w:rPr>
        <w:t xml:space="preserve"> սահմանափակում</w:t>
      </w:r>
      <w:r w:rsidR="008C4900" w:rsidRPr="007E5E44">
        <w:rPr>
          <w:rFonts w:ascii="GHEA Grapalat" w:hAnsi="GHEA Grapalat" w:cs="Arial"/>
          <w:sz w:val="24"/>
          <w:szCs w:val="24"/>
          <w:lang w:val="hy-AM"/>
        </w:rPr>
        <w:t>ներ</w:t>
      </w:r>
      <w:r w:rsidR="005C338A" w:rsidRPr="007E5E44">
        <w:rPr>
          <w:rFonts w:ascii="GHEA Grapalat" w:hAnsi="GHEA Grapalat" w:cs="Arial"/>
          <w:sz w:val="24"/>
          <w:szCs w:val="24"/>
          <w:lang w:val="hy-AM"/>
        </w:rPr>
        <w:t>)</w:t>
      </w:r>
      <w:r w:rsidR="61B2097F" w:rsidRPr="007E5E44">
        <w:rPr>
          <w:rFonts w:ascii="GHEA Grapalat" w:hAnsi="GHEA Grapalat" w:cs="Arial"/>
          <w:sz w:val="24"/>
          <w:szCs w:val="24"/>
          <w:lang w:val="hy-AM"/>
        </w:rPr>
        <w:t>՝</w:t>
      </w:r>
      <w:r w:rsidR="024565FC" w:rsidRPr="007E5E44">
        <w:rPr>
          <w:rFonts w:ascii="GHEA Grapalat" w:hAnsi="GHEA Grapalat" w:cs="Arial"/>
          <w:sz w:val="24"/>
          <w:szCs w:val="24"/>
          <w:lang w:val="hy-AM"/>
        </w:rPr>
        <w:t xml:space="preserve"> </w:t>
      </w:r>
      <w:r w:rsidR="673F0D0C" w:rsidRPr="007E5E44">
        <w:rPr>
          <w:rFonts w:ascii="GHEA Grapalat" w:hAnsi="GHEA Grapalat" w:cs="Arial"/>
          <w:sz w:val="24"/>
          <w:szCs w:val="24"/>
          <w:lang w:val="hy-AM"/>
        </w:rPr>
        <w:t>հաճախականային Ավտոմատ բեռնաթափման և Կարգավարական բեռնաթափման ծրագրեր</w:t>
      </w:r>
      <w:r w:rsidR="008A2529" w:rsidRPr="007E5E44">
        <w:rPr>
          <w:rFonts w:ascii="GHEA Grapalat" w:hAnsi="GHEA Grapalat" w:cs="Arial"/>
          <w:sz w:val="24"/>
          <w:szCs w:val="24"/>
          <w:lang w:val="hy-AM"/>
        </w:rPr>
        <w:t xml:space="preserve">ի </w:t>
      </w:r>
      <w:r w:rsidR="197B5D39" w:rsidRPr="007E5E44">
        <w:rPr>
          <w:rFonts w:ascii="GHEA Grapalat" w:hAnsi="GHEA Grapalat" w:cs="Arial"/>
          <w:sz w:val="24"/>
          <w:szCs w:val="24"/>
          <w:lang w:val="hy-AM"/>
        </w:rPr>
        <w:t>կիրառմամբ</w:t>
      </w:r>
      <w:r w:rsidR="673F0D0C" w:rsidRPr="007E5E44">
        <w:rPr>
          <w:rFonts w:ascii="GHEA Grapalat" w:hAnsi="GHEA Grapalat" w:cs="Arial"/>
          <w:sz w:val="24"/>
          <w:szCs w:val="24"/>
          <w:lang w:val="hy-AM"/>
        </w:rPr>
        <w:t>:</w:t>
      </w:r>
    </w:p>
    <w:p w:rsidR="00742BCC" w:rsidRPr="007E5E44" w:rsidRDefault="673F0D0C" w:rsidP="008D2A5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lastRenderedPageBreak/>
        <w:t xml:space="preserve">Հաճախականային </w:t>
      </w:r>
      <w:r w:rsidR="00A73B0E" w:rsidRPr="007E5E44">
        <w:rPr>
          <w:rFonts w:ascii="GHEA Grapalat" w:hAnsi="GHEA Grapalat" w:cs="Arial"/>
          <w:sz w:val="24"/>
          <w:szCs w:val="24"/>
          <w:lang w:val="hy-AM"/>
        </w:rPr>
        <w:t xml:space="preserve">ավտոմատ </w:t>
      </w:r>
      <w:r w:rsidRPr="007E5E44">
        <w:rPr>
          <w:rFonts w:ascii="GHEA Grapalat" w:hAnsi="GHEA Grapalat" w:cs="Arial"/>
          <w:sz w:val="24"/>
          <w:szCs w:val="24"/>
          <w:lang w:val="hy-AM"/>
        </w:rPr>
        <w:t>բեռնաթափման և</w:t>
      </w:r>
      <w:r w:rsidR="00D2741E" w:rsidRPr="007E5E44">
        <w:rPr>
          <w:rFonts w:ascii="GHEA Grapalat" w:hAnsi="GHEA Grapalat" w:cs="Arial"/>
          <w:sz w:val="24"/>
          <w:szCs w:val="24"/>
          <w:lang w:val="hy-AM"/>
        </w:rPr>
        <w:t xml:space="preserve"> </w:t>
      </w:r>
      <w:r w:rsidRPr="007E5E44">
        <w:rPr>
          <w:rFonts w:ascii="GHEA Grapalat" w:hAnsi="GHEA Grapalat" w:cs="Arial"/>
          <w:sz w:val="24"/>
          <w:szCs w:val="24"/>
          <w:lang w:val="hy-AM"/>
        </w:rPr>
        <w:t>ավտոմատ կրկնակի միացման սարքվածքների</w:t>
      </w:r>
      <w:r w:rsidR="58639F28" w:rsidRPr="007E5E44">
        <w:rPr>
          <w:rFonts w:ascii="GHEA Grapalat" w:hAnsi="GHEA Grapalat" w:cs="Arial"/>
          <w:sz w:val="24"/>
          <w:szCs w:val="24"/>
          <w:lang w:val="hy-AM"/>
        </w:rPr>
        <w:t xml:space="preserve"> </w:t>
      </w:r>
      <w:r w:rsidRPr="007E5E44">
        <w:rPr>
          <w:rFonts w:ascii="GHEA Grapalat" w:hAnsi="GHEA Grapalat" w:cs="Arial"/>
          <w:sz w:val="24"/>
          <w:szCs w:val="24"/>
          <w:lang w:val="hy-AM"/>
        </w:rPr>
        <w:t>գործողության սկզբունքները և նախադրվածքները որոշվում են Համակարգի օպերատորի կողմից</w:t>
      </w:r>
      <w:r w:rsidR="006C2482" w:rsidRPr="007E5E44">
        <w:rPr>
          <w:rFonts w:ascii="GHEA Grapalat" w:hAnsi="GHEA Grapalat" w:cs="Arial"/>
          <w:sz w:val="24"/>
          <w:szCs w:val="24"/>
          <w:lang w:val="hy-AM"/>
        </w:rPr>
        <w:t>՝</w:t>
      </w:r>
      <w:r w:rsidRPr="007E5E44">
        <w:rPr>
          <w:rFonts w:ascii="GHEA Grapalat" w:hAnsi="GHEA Grapalat" w:cs="Arial"/>
          <w:sz w:val="24"/>
          <w:szCs w:val="24"/>
          <w:lang w:val="hy-AM"/>
        </w:rPr>
        <w:t xml:space="preserve"> </w:t>
      </w:r>
      <w:r w:rsidR="006C2482" w:rsidRPr="007E5E44">
        <w:rPr>
          <w:rFonts w:ascii="GHEA Grapalat" w:hAnsi="GHEA Grapalat" w:cs="Arial"/>
          <w:sz w:val="24"/>
          <w:szCs w:val="24"/>
          <w:lang w:val="hy-AM"/>
        </w:rPr>
        <w:t xml:space="preserve">հիմք ընդունելով </w:t>
      </w:r>
      <w:r w:rsidR="7DF0C35E" w:rsidRPr="007E5E44">
        <w:rPr>
          <w:rFonts w:ascii="GHEA Grapalat" w:hAnsi="GHEA Grapalat" w:cs="Arial"/>
          <w:sz w:val="24"/>
          <w:szCs w:val="24"/>
          <w:lang w:val="hy-AM"/>
        </w:rPr>
        <w:t xml:space="preserve">ԷՀԱ </w:t>
      </w:r>
      <w:r w:rsidRPr="007E5E44">
        <w:rPr>
          <w:rFonts w:ascii="GHEA Grapalat" w:hAnsi="GHEA Grapalat" w:cs="Arial"/>
          <w:sz w:val="24"/>
          <w:szCs w:val="24"/>
          <w:lang w:val="hy-AM"/>
        </w:rPr>
        <w:t>ցուցանիշներ</w:t>
      </w:r>
      <w:r w:rsidR="006C2482"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w:t>
      </w:r>
    </w:p>
    <w:p w:rsidR="00742BCC" w:rsidRPr="007E5E44" w:rsidRDefault="2660A1CB" w:rsidP="008D2A5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87" w:name="_Ref460328297"/>
      <w:r w:rsidRPr="007E5E44">
        <w:rPr>
          <w:rFonts w:ascii="GHEA Grapalat" w:hAnsi="GHEA Grapalat" w:cs="Arial"/>
          <w:sz w:val="24"/>
          <w:szCs w:val="24"/>
          <w:lang w:val="hy-AM"/>
        </w:rPr>
        <w:t xml:space="preserve">ԷՄՇ մասնակիցների </w:t>
      </w:r>
      <w:r w:rsidR="00E20A7B" w:rsidRPr="007E5E44">
        <w:rPr>
          <w:rFonts w:ascii="GHEA Grapalat" w:hAnsi="GHEA Grapalat" w:cs="Arial"/>
          <w:sz w:val="24"/>
          <w:szCs w:val="24"/>
          <w:lang w:val="hy-AM"/>
        </w:rPr>
        <w:t xml:space="preserve">Էլեկտրամատակարարման </w:t>
      </w:r>
      <w:r w:rsidR="1E4D58F5" w:rsidRPr="007E5E44">
        <w:rPr>
          <w:rFonts w:ascii="GHEA Grapalat" w:hAnsi="GHEA Grapalat" w:cs="Arial"/>
          <w:sz w:val="24"/>
          <w:szCs w:val="24"/>
          <w:lang w:val="hy-AM"/>
        </w:rPr>
        <w:t>սահմանափակումներ</w:t>
      </w:r>
      <w:r w:rsidR="58C1539E" w:rsidRPr="007E5E44">
        <w:rPr>
          <w:rFonts w:ascii="GHEA Grapalat" w:hAnsi="GHEA Grapalat" w:cs="Arial"/>
          <w:sz w:val="24"/>
          <w:szCs w:val="24"/>
          <w:lang w:val="hy-AM"/>
        </w:rPr>
        <w:t>ն</w:t>
      </w:r>
      <w:r w:rsidR="673F0D0C" w:rsidRPr="007E5E44">
        <w:rPr>
          <w:rFonts w:ascii="GHEA Grapalat" w:hAnsi="GHEA Grapalat" w:cs="Arial"/>
          <w:sz w:val="24"/>
          <w:szCs w:val="24"/>
          <w:lang w:val="hy-AM"/>
        </w:rPr>
        <w:t xml:space="preserve"> իրականացվում են Ավտոմատ բեռնաթափման և Կարգավարական բեռնաթափման ծրագրերով, որ</w:t>
      </w:r>
      <w:r w:rsidR="17DDFFE4" w:rsidRPr="007E5E44">
        <w:rPr>
          <w:rFonts w:ascii="GHEA Grapalat" w:hAnsi="GHEA Grapalat" w:cs="Arial"/>
          <w:sz w:val="24"/>
          <w:szCs w:val="24"/>
          <w:lang w:val="hy-AM"/>
        </w:rPr>
        <w:t>ոնք</w:t>
      </w:r>
      <w:r w:rsidR="335C6F64" w:rsidRPr="007E5E44">
        <w:rPr>
          <w:rFonts w:ascii="GHEA Grapalat" w:hAnsi="GHEA Grapalat" w:cs="Arial"/>
          <w:sz w:val="24"/>
          <w:szCs w:val="24"/>
          <w:lang w:val="hy-AM"/>
        </w:rPr>
        <w:t xml:space="preserve"> կազմվում </w:t>
      </w:r>
      <w:r w:rsidR="60A5DE87" w:rsidRPr="007E5E44">
        <w:rPr>
          <w:rFonts w:ascii="GHEA Grapalat" w:hAnsi="GHEA Grapalat" w:cs="Arial"/>
          <w:sz w:val="24"/>
          <w:szCs w:val="24"/>
          <w:lang w:val="hy-AM"/>
        </w:rPr>
        <w:t>են</w:t>
      </w:r>
      <w:r w:rsidR="335C6F64" w:rsidRPr="007E5E44">
        <w:rPr>
          <w:rFonts w:ascii="GHEA Grapalat" w:hAnsi="GHEA Grapalat" w:cs="Arial"/>
          <w:sz w:val="24"/>
          <w:szCs w:val="24"/>
          <w:lang w:val="hy-AM"/>
        </w:rPr>
        <w:t xml:space="preserve"> Համակարգի օպերատորի նախաձեռնությամբ՝</w:t>
      </w:r>
      <w:r w:rsidR="673F0D0C" w:rsidRPr="007E5E44">
        <w:rPr>
          <w:rFonts w:ascii="GHEA Grapalat" w:hAnsi="GHEA Grapalat" w:cs="Arial"/>
          <w:sz w:val="24"/>
          <w:szCs w:val="24"/>
          <w:lang w:val="hy-AM"/>
        </w:rPr>
        <w:t xml:space="preserve"> ելնելով</w:t>
      </w:r>
      <w:r w:rsidR="6D821D44" w:rsidRPr="007E5E44">
        <w:rPr>
          <w:rFonts w:ascii="GHEA Grapalat" w:hAnsi="GHEA Grapalat" w:cs="Arial"/>
          <w:sz w:val="24"/>
          <w:szCs w:val="24"/>
          <w:lang w:val="hy-AM"/>
        </w:rPr>
        <w:t xml:space="preserve"> </w:t>
      </w:r>
      <w:r w:rsidR="23735852" w:rsidRPr="007E5E44">
        <w:rPr>
          <w:rFonts w:ascii="GHEA Grapalat" w:hAnsi="GHEA Grapalat" w:cs="Arial"/>
          <w:sz w:val="24"/>
          <w:szCs w:val="24"/>
          <w:lang w:val="hy-AM"/>
        </w:rPr>
        <w:t xml:space="preserve">ԷՀԱ </w:t>
      </w:r>
      <w:r w:rsidR="673F0D0C" w:rsidRPr="007E5E44">
        <w:rPr>
          <w:rFonts w:ascii="GHEA Grapalat" w:hAnsi="GHEA Grapalat" w:cs="Arial"/>
          <w:sz w:val="24"/>
          <w:szCs w:val="24"/>
          <w:lang w:val="hy-AM"/>
        </w:rPr>
        <w:t>ցուցանիշներից։</w:t>
      </w:r>
      <w:r w:rsidR="335C6F64" w:rsidRPr="007E5E44">
        <w:rPr>
          <w:rFonts w:ascii="GHEA Grapalat" w:hAnsi="GHEA Grapalat" w:cs="Arial"/>
          <w:sz w:val="24"/>
          <w:szCs w:val="24"/>
          <w:lang w:val="hy-AM"/>
        </w:rPr>
        <w:t xml:space="preserve"> Է</w:t>
      </w:r>
      <w:r w:rsidR="0038488D" w:rsidRPr="007E5E44">
        <w:rPr>
          <w:rFonts w:ascii="GHEA Grapalat" w:hAnsi="GHEA Grapalat" w:cs="Arial"/>
          <w:sz w:val="24"/>
          <w:szCs w:val="24"/>
          <w:lang w:val="hy-AM"/>
        </w:rPr>
        <w:t>Օ</w:t>
      </w:r>
      <w:r w:rsidR="335C6F64" w:rsidRPr="007E5E44">
        <w:rPr>
          <w:rFonts w:ascii="GHEA Grapalat" w:hAnsi="GHEA Grapalat" w:cs="Arial"/>
          <w:sz w:val="24"/>
          <w:szCs w:val="24"/>
          <w:lang w:val="hy-AM"/>
        </w:rPr>
        <w:t>Կ մասնակից</w:t>
      </w:r>
      <w:r w:rsidR="6D821D44" w:rsidRPr="007E5E44">
        <w:rPr>
          <w:rFonts w:ascii="GHEA Grapalat" w:hAnsi="GHEA Grapalat" w:cs="Arial"/>
          <w:sz w:val="24"/>
          <w:szCs w:val="24"/>
          <w:lang w:val="hy-AM"/>
        </w:rPr>
        <w:t>ներ</w:t>
      </w:r>
      <w:r w:rsidR="335C6F64" w:rsidRPr="007E5E44">
        <w:rPr>
          <w:rFonts w:ascii="GHEA Grapalat" w:hAnsi="GHEA Grapalat" w:cs="Arial"/>
          <w:sz w:val="24"/>
          <w:szCs w:val="24"/>
          <w:lang w:val="hy-AM"/>
        </w:rPr>
        <w:t xml:space="preserve">ը Համակարգի օպերատորի կողմից </w:t>
      </w:r>
      <w:r w:rsidR="17DDFFE4" w:rsidRPr="007E5E44">
        <w:rPr>
          <w:rFonts w:ascii="GHEA Grapalat" w:hAnsi="GHEA Grapalat" w:cs="Arial"/>
          <w:sz w:val="24"/>
          <w:szCs w:val="24"/>
          <w:lang w:val="hy-AM"/>
        </w:rPr>
        <w:t>Ավտոմատ բեռնաթափման և Կարգավարական բեռնաթափման ծրագրերը ստանալուց հետո</w:t>
      </w:r>
      <w:r w:rsidR="673F0D0C" w:rsidRPr="007E5E44">
        <w:rPr>
          <w:rFonts w:ascii="GHEA Grapalat" w:hAnsi="GHEA Grapalat" w:cs="Arial"/>
          <w:sz w:val="24"/>
          <w:szCs w:val="24"/>
          <w:lang w:val="hy-AM"/>
        </w:rPr>
        <w:t xml:space="preserve"> </w:t>
      </w:r>
      <w:r w:rsidR="300535B8" w:rsidRPr="007E5E44">
        <w:rPr>
          <w:rFonts w:ascii="GHEA Grapalat" w:hAnsi="GHEA Grapalat" w:cs="Arial"/>
          <w:sz w:val="24"/>
          <w:szCs w:val="24"/>
          <w:lang w:val="hy-AM"/>
        </w:rPr>
        <w:t>5</w:t>
      </w:r>
      <w:r w:rsidR="60A5DE87" w:rsidRPr="007E5E44">
        <w:rPr>
          <w:rFonts w:ascii="GHEA Grapalat" w:hAnsi="GHEA Grapalat" w:cs="Arial"/>
          <w:sz w:val="24"/>
          <w:szCs w:val="24"/>
          <w:lang w:val="hy-AM"/>
        </w:rPr>
        <w:t xml:space="preserve"> աշխատանքային օրվա ընթացքում հաստատում են</w:t>
      </w:r>
      <w:r w:rsidR="6D821D44" w:rsidRPr="007E5E44">
        <w:rPr>
          <w:rFonts w:ascii="GHEA Grapalat" w:hAnsi="GHEA Grapalat" w:cs="Arial"/>
          <w:sz w:val="24"/>
          <w:szCs w:val="24"/>
          <w:lang w:val="hy-AM"/>
        </w:rPr>
        <w:t xml:space="preserve"> այն</w:t>
      </w:r>
      <w:r w:rsidR="60A5DE87" w:rsidRPr="007E5E44">
        <w:rPr>
          <w:rFonts w:ascii="GHEA Grapalat" w:hAnsi="GHEA Grapalat" w:cs="Arial"/>
          <w:sz w:val="24"/>
          <w:szCs w:val="24"/>
          <w:lang w:val="hy-AM"/>
        </w:rPr>
        <w:t xml:space="preserve"> և այդ մասին ծանուցում Համակարգի օպերատորին: </w:t>
      </w:r>
      <w:bookmarkEnd w:id="87"/>
    </w:p>
    <w:p w:rsidR="00742BCC" w:rsidRPr="007E5E44" w:rsidRDefault="673F0D0C" w:rsidP="0038739D">
      <w:pPr>
        <w:pStyle w:val="HTMLPreformatted"/>
        <w:numPr>
          <w:ilvl w:val="0"/>
          <w:numId w:val="4"/>
        </w:numPr>
        <w:shd w:val="clear" w:color="auto" w:fill="FFFFFF"/>
        <w:tabs>
          <w:tab w:val="clear" w:pos="1832"/>
          <w:tab w:val="left" w:pos="567"/>
          <w:tab w:val="left" w:pos="990"/>
        </w:tabs>
        <w:spacing w:line="276" w:lineRule="auto"/>
        <w:ind w:left="567" w:hanging="567"/>
        <w:jc w:val="both"/>
        <w:rPr>
          <w:rFonts w:ascii="GHEA Grapalat" w:hAnsi="GHEA Grapalat" w:cs="Arial"/>
          <w:sz w:val="24"/>
          <w:szCs w:val="24"/>
          <w:lang w:val="hy-AM"/>
        </w:rPr>
      </w:pPr>
      <w:bookmarkStart w:id="88" w:name="_Ref452846677"/>
      <w:r w:rsidRPr="007E5E44">
        <w:rPr>
          <w:rFonts w:ascii="GHEA Grapalat" w:hAnsi="GHEA Grapalat" w:cs="Arial"/>
          <w:sz w:val="24"/>
          <w:szCs w:val="24"/>
          <w:lang w:val="hy-AM"/>
        </w:rPr>
        <w:t>Ավտոմատ և Կարգավարական բեռնաթափման ծրագրերը կազմվում են հետևյալ պայմանների պարտադիր պահպանմամբ.</w:t>
      </w:r>
      <w:bookmarkEnd w:id="88"/>
    </w:p>
    <w:p w:rsidR="00742BCC" w:rsidRPr="007E5E44" w:rsidRDefault="00E20A7B" w:rsidP="00E048D2">
      <w:pPr>
        <w:pStyle w:val="HTMLPreformatted"/>
        <w:numPr>
          <w:ilvl w:val="0"/>
          <w:numId w:val="6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bookmarkStart w:id="89" w:name="_Ref452846678"/>
      <w:r w:rsidRPr="007E5E44">
        <w:rPr>
          <w:rFonts w:ascii="GHEA Grapalat" w:hAnsi="GHEA Grapalat" w:cs="Arial"/>
          <w:sz w:val="24"/>
          <w:szCs w:val="24"/>
          <w:lang w:val="hy-AM"/>
        </w:rPr>
        <w:t>Է</w:t>
      </w:r>
      <w:r w:rsidR="00742BCC" w:rsidRPr="007E5E44">
        <w:rPr>
          <w:rFonts w:ascii="GHEA Grapalat" w:hAnsi="GHEA Grapalat" w:cs="Arial"/>
          <w:sz w:val="24"/>
          <w:szCs w:val="24"/>
          <w:lang w:val="hy-AM"/>
        </w:rPr>
        <w:t>լեկտրամատակարարման սահմանափակ</w:t>
      </w:r>
      <w:r w:rsidR="007F4590" w:rsidRPr="007E5E44">
        <w:rPr>
          <w:rFonts w:ascii="GHEA Grapalat" w:hAnsi="GHEA Grapalat" w:cs="Arial"/>
          <w:sz w:val="24"/>
          <w:szCs w:val="24"/>
          <w:lang w:val="hy-AM"/>
        </w:rPr>
        <w:t>ում</w:t>
      </w:r>
      <w:r w:rsidR="00742BCC" w:rsidRPr="007E5E44">
        <w:rPr>
          <w:rFonts w:ascii="GHEA Grapalat" w:hAnsi="GHEA Grapalat" w:cs="Arial"/>
          <w:sz w:val="24"/>
          <w:szCs w:val="24"/>
          <w:lang w:val="hy-AM"/>
        </w:rPr>
        <w:t xml:space="preserve"> մինչև </w:t>
      </w:r>
      <w:r w:rsidR="00C016E8" w:rsidRPr="007E5E44">
        <w:rPr>
          <w:rFonts w:ascii="GHEA Grapalat" w:hAnsi="GHEA Grapalat" w:cs="Arial"/>
          <w:sz w:val="24"/>
          <w:szCs w:val="24"/>
          <w:lang w:val="hy-AM"/>
        </w:rPr>
        <w:t>ԷՄՇ պայմանագրով</w:t>
      </w:r>
      <w:r w:rsidR="007E16CF" w:rsidRPr="007E5E44">
        <w:rPr>
          <w:rFonts w:ascii="GHEA Grapalat" w:hAnsi="GHEA Grapalat" w:cs="Arial"/>
          <w:sz w:val="24"/>
          <w:szCs w:val="24"/>
          <w:lang w:val="hy-AM"/>
        </w:rPr>
        <w:t xml:space="preserve"> ա</w:t>
      </w:r>
      <w:r w:rsidR="00742BCC" w:rsidRPr="007E5E44">
        <w:rPr>
          <w:rFonts w:ascii="GHEA Grapalat" w:hAnsi="GHEA Grapalat" w:cs="Arial"/>
          <w:sz w:val="24"/>
          <w:szCs w:val="24"/>
          <w:lang w:val="hy-AM"/>
        </w:rPr>
        <w:t xml:space="preserve">մրագրված տեխնոլոգիական և (կամ) վթարային հզորություն,  </w:t>
      </w:r>
      <w:bookmarkEnd w:id="89"/>
    </w:p>
    <w:p w:rsidR="00742BCC" w:rsidRPr="007E5E44" w:rsidRDefault="00E20A7B" w:rsidP="00E048D2">
      <w:pPr>
        <w:pStyle w:val="HTMLPreformatted"/>
        <w:numPr>
          <w:ilvl w:val="0"/>
          <w:numId w:val="6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bookmarkStart w:id="90" w:name="_Ref460334495"/>
      <w:r w:rsidRPr="007E5E44">
        <w:rPr>
          <w:rFonts w:ascii="GHEA Grapalat" w:hAnsi="GHEA Grapalat" w:cs="Arial"/>
          <w:sz w:val="24"/>
          <w:szCs w:val="24"/>
          <w:lang w:val="hy-AM"/>
        </w:rPr>
        <w:t>Է</w:t>
      </w:r>
      <w:r w:rsidR="00087E20" w:rsidRPr="007E5E44">
        <w:rPr>
          <w:rFonts w:ascii="GHEA Grapalat" w:hAnsi="GHEA Grapalat" w:cs="Arial"/>
          <w:sz w:val="24"/>
          <w:szCs w:val="24"/>
          <w:lang w:val="hy-AM"/>
        </w:rPr>
        <w:t xml:space="preserve">լեկտրամատակարարման </w:t>
      </w:r>
      <w:r w:rsidR="00742BCC" w:rsidRPr="007E5E44">
        <w:rPr>
          <w:rFonts w:ascii="GHEA Grapalat" w:hAnsi="GHEA Grapalat" w:cs="Arial"/>
          <w:sz w:val="24"/>
          <w:szCs w:val="24"/>
          <w:lang w:val="hy-AM"/>
        </w:rPr>
        <w:t>սահմանափակում Oրենքի 49-րդ հոդվածով նախատեսված առաջնահերթության պայմանների կատարմամբ՝ համաձայն Հայաստանի Հանրապետության կառավարության կողմից սահմանված սպառողների ցանկի</w:t>
      </w:r>
      <w:r w:rsidR="005E7C39" w:rsidRPr="007E5E44">
        <w:rPr>
          <w:rFonts w:ascii="GHEA Grapalat" w:hAnsi="GHEA Grapalat" w:cs="Arial"/>
          <w:sz w:val="24"/>
          <w:szCs w:val="24"/>
          <w:lang w:val="hy-AM"/>
        </w:rPr>
        <w:t>,</w:t>
      </w:r>
      <w:bookmarkEnd w:id="90"/>
    </w:p>
    <w:p w:rsidR="00742BCC" w:rsidRPr="007E5E44" w:rsidRDefault="00742BCC" w:rsidP="00E048D2">
      <w:pPr>
        <w:pStyle w:val="HTMLPreformatted"/>
        <w:numPr>
          <w:ilvl w:val="0"/>
          <w:numId w:val="6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Էլեկտրամատակարարման սահմանափակման կիրառում</w:t>
      </w:r>
      <w:r w:rsidR="004C0128" w:rsidRPr="007E5E44">
        <w:rPr>
          <w:rFonts w:ascii="GHEA Grapalat" w:hAnsi="GHEA Grapalat" w:cs="Arial"/>
          <w:sz w:val="24"/>
          <w:szCs w:val="24"/>
          <w:lang w:val="hy-AM"/>
        </w:rPr>
        <w:t>՝</w:t>
      </w:r>
      <w:r w:rsidRPr="007E5E44">
        <w:rPr>
          <w:rFonts w:ascii="GHEA Grapalat" w:hAnsi="GHEA Grapalat" w:cs="Arial"/>
          <w:sz w:val="24"/>
          <w:szCs w:val="24"/>
          <w:lang w:val="hy-AM"/>
        </w:rPr>
        <w:t xml:space="preserve"> մնացած բոլոր </w:t>
      </w:r>
      <w:r w:rsidR="00303B0A" w:rsidRPr="007E5E44">
        <w:rPr>
          <w:rFonts w:ascii="GHEA Grapalat" w:hAnsi="GHEA Grapalat" w:cs="Arial"/>
          <w:sz w:val="24"/>
          <w:szCs w:val="24"/>
          <w:lang w:val="hy-AM"/>
        </w:rPr>
        <w:t>ԷՄՇ մասնակիցների</w:t>
      </w:r>
      <w:r w:rsidRPr="007E5E44">
        <w:rPr>
          <w:rFonts w:ascii="GHEA Grapalat" w:hAnsi="GHEA Grapalat" w:cs="Arial"/>
          <w:sz w:val="24"/>
          <w:szCs w:val="24"/>
          <w:lang w:val="hy-AM"/>
        </w:rPr>
        <w:t xml:space="preserve"> նկատմամբ:</w:t>
      </w:r>
    </w:p>
    <w:p w:rsidR="00742BCC" w:rsidRPr="007E5E44" w:rsidRDefault="673F0D0C" w:rsidP="008D2A5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Եթե Հաղորդման ցանցին միացված </w:t>
      </w:r>
      <w:r w:rsidR="6179D3A0" w:rsidRPr="007E5E44">
        <w:rPr>
          <w:rFonts w:ascii="GHEA Grapalat" w:hAnsi="GHEA Grapalat" w:cs="Arial"/>
          <w:sz w:val="24"/>
          <w:szCs w:val="24"/>
          <w:lang w:val="hy-AM"/>
        </w:rPr>
        <w:t>ԷՄՇ մասնակիցը</w:t>
      </w:r>
      <w:r w:rsidRPr="007E5E44">
        <w:rPr>
          <w:rFonts w:ascii="GHEA Grapalat" w:hAnsi="GHEA Grapalat" w:cs="Arial"/>
          <w:sz w:val="24"/>
          <w:szCs w:val="24"/>
          <w:lang w:val="hy-AM"/>
        </w:rPr>
        <w:t xml:space="preserve"> ներառված է Ավտոմատ բեռնաթափման ծրագրերում, ապա </w:t>
      </w:r>
      <w:r w:rsidR="455D6D46" w:rsidRPr="007E5E44">
        <w:rPr>
          <w:rFonts w:ascii="GHEA Grapalat" w:hAnsi="GHEA Grapalat" w:cs="Arial"/>
          <w:sz w:val="24"/>
          <w:szCs w:val="24"/>
          <w:lang w:val="hy-AM"/>
        </w:rPr>
        <w:t xml:space="preserve">վերջինիս </w:t>
      </w:r>
      <w:r w:rsidRPr="007E5E44">
        <w:rPr>
          <w:rFonts w:ascii="GHEA Grapalat" w:hAnsi="GHEA Grapalat" w:cs="Arial"/>
          <w:sz w:val="24"/>
          <w:szCs w:val="24"/>
          <w:lang w:val="hy-AM"/>
        </w:rPr>
        <w:t xml:space="preserve">համար կիրառվող հերթերի վերաբերյալ գրառումները կատարվում են </w:t>
      </w:r>
      <w:r w:rsidR="1ADE07E3" w:rsidRPr="007E5E44">
        <w:rPr>
          <w:rFonts w:ascii="GHEA Grapalat" w:hAnsi="GHEA Grapalat" w:cs="Arial"/>
          <w:sz w:val="24"/>
          <w:szCs w:val="24"/>
          <w:lang w:val="hy-AM"/>
        </w:rPr>
        <w:t>ԷՄՇ պայմանագ</w:t>
      </w:r>
      <w:r w:rsidR="4D2E5889" w:rsidRPr="007E5E44">
        <w:rPr>
          <w:rFonts w:ascii="GHEA Grapalat" w:hAnsi="GHEA Grapalat" w:cs="Arial"/>
          <w:sz w:val="24"/>
          <w:szCs w:val="24"/>
          <w:lang w:val="hy-AM"/>
        </w:rPr>
        <w:t>ր</w:t>
      </w:r>
      <w:r w:rsidR="0B939D7D" w:rsidRPr="007E5E44">
        <w:rPr>
          <w:rFonts w:ascii="GHEA Grapalat" w:hAnsi="GHEA Grapalat" w:cs="Arial"/>
          <w:sz w:val="24"/>
          <w:szCs w:val="24"/>
          <w:lang w:val="hy-AM"/>
        </w:rPr>
        <w:t>ին միանալու ակցեպտում</w:t>
      </w:r>
      <w:r w:rsidRPr="007E5E44">
        <w:rPr>
          <w:rFonts w:ascii="GHEA Grapalat" w:hAnsi="GHEA Grapalat" w:cs="Arial"/>
          <w:sz w:val="24"/>
          <w:szCs w:val="24"/>
          <w:lang w:val="hy-AM"/>
        </w:rPr>
        <w:t>:</w:t>
      </w:r>
    </w:p>
    <w:p w:rsidR="00742BCC" w:rsidRPr="007E5E44" w:rsidRDefault="1E4D58F5" w:rsidP="008D2A5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ԷՄՇ մասնակիցների </w:t>
      </w:r>
      <w:r w:rsidR="673F0D0C" w:rsidRPr="007E5E44">
        <w:rPr>
          <w:rFonts w:ascii="GHEA Grapalat" w:hAnsi="GHEA Grapalat" w:cs="Arial"/>
          <w:sz w:val="24"/>
          <w:szCs w:val="24"/>
          <w:lang w:val="hy-AM"/>
        </w:rPr>
        <w:t>էլեկտրամատակարար</w:t>
      </w:r>
      <w:r w:rsidR="00724DE8" w:rsidRPr="007E5E44">
        <w:rPr>
          <w:rFonts w:ascii="GHEA Grapalat" w:hAnsi="GHEA Grapalat" w:cs="Arial"/>
          <w:sz w:val="24"/>
          <w:szCs w:val="24"/>
          <w:lang w:val="hy-AM"/>
        </w:rPr>
        <w:t>ման</w:t>
      </w:r>
      <w:r w:rsidR="673F0D0C" w:rsidRPr="007E5E44">
        <w:rPr>
          <w:rFonts w:ascii="GHEA Grapalat" w:hAnsi="GHEA Grapalat" w:cs="Arial"/>
          <w:sz w:val="24"/>
          <w:szCs w:val="24"/>
          <w:lang w:val="hy-AM"/>
        </w:rPr>
        <w:t xml:space="preserve"> </w:t>
      </w:r>
      <w:r w:rsidR="00724DE8" w:rsidRPr="007E5E44">
        <w:rPr>
          <w:rFonts w:ascii="GHEA Grapalat" w:hAnsi="GHEA Grapalat" w:cs="Arial"/>
          <w:sz w:val="24"/>
          <w:szCs w:val="24"/>
          <w:lang w:val="hy-AM"/>
        </w:rPr>
        <w:t>սահմա</w:t>
      </w:r>
      <w:r w:rsidR="00056576" w:rsidRPr="007E5E44">
        <w:rPr>
          <w:rFonts w:ascii="GHEA Grapalat" w:hAnsi="GHEA Grapalat" w:cs="Arial"/>
          <w:sz w:val="24"/>
          <w:szCs w:val="24"/>
          <w:lang w:val="hy-AM"/>
        </w:rPr>
        <w:t xml:space="preserve">նափակումները վերացվում են </w:t>
      </w:r>
      <w:r w:rsidR="673F0D0C" w:rsidRPr="007E5E44">
        <w:rPr>
          <w:rFonts w:ascii="GHEA Grapalat" w:hAnsi="GHEA Grapalat" w:cs="Arial"/>
          <w:sz w:val="24"/>
          <w:szCs w:val="24"/>
          <w:lang w:val="hy-AM"/>
        </w:rPr>
        <w:t>հետևյալ հերթականությամբ.</w:t>
      </w:r>
    </w:p>
    <w:p w:rsidR="00742BCC" w:rsidRPr="007E5E44" w:rsidRDefault="00E01CCA" w:rsidP="00E048D2">
      <w:pPr>
        <w:pStyle w:val="HTMLPreformatted"/>
        <w:numPr>
          <w:ilvl w:val="0"/>
          <w:numId w:val="6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ԷՀՑ</w:t>
      </w:r>
      <w:r w:rsidR="00742BCC" w:rsidRPr="007E5E44">
        <w:rPr>
          <w:rFonts w:ascii="GHEA Grapalat" w:hAnsi="GHEA Grapalat" w:cs="Arial"/>
          <w:sz w:val="24"/>
          <w:szCs w:val="24"/>
          <w:lang w:val="hy-AM"/>
        </w:rPr>
        <w:t xml:space="preserve"> կանոնների </w:t>
      </w:r>
      <w:fldSimple w:instr=" REF _Ref452846677 \r \h  \* MERGEFORMAT ">
        <w:r w:rsidR="008C18A0">
          <w:rPr>
            <w:rFonts w:ascii="GHEA Grapalat" w:hAnsi="GHEA Grapalat" w:cs="Arial"/>
            <w:sz w:val="24"/>
            <w:szCs w:val="24"/>
            <w:lang w:val="hy-AM"/>
          </w:rPr>
          <w:t>188</w:t>
        </w:r>
      </w:fldSimple>
      <w:r w:rsidR="00742BCC" w:rsidRPr="007E5E44">
        <w:rPr>
          <w:rFonts w:ascii="GHEA Grapalat" w:hAnsi="GHEA Grapalat" w:cs="Arial"/>
          <w:sz w:val="24"/>
          <w:szCs w:val="24"/>
          <w:lang w:val="hy-AM"/>
        </w:rPr>
        <w:t xml:space="preserve">-րդ կետի 1-ին և 2-րդ ենթակետերում նշված </w:t>
      </w:r>
      <w:r w:rsidR="008B10CB" w:rsidRPr="007E5E44">
        <w:rPr>
          <w:rFonts w:ascii="GHEA Grapalat" w:hAnsi="GHEA Grapalat" w:cs="Arial"/>
          <w:sz w:val="24"/>
          <w:szCs w:val="24"/>
          <w:lang w:val="hy-AM"/>
        </w:rPr>
        <w:t>ԷՄ</w:t>
      </w:r>
      <w:r w:rsidR="002878CD" w:rsidRPr="007E5E44">
        <w:rPr>
          <w:rFonts w:ascii="GHEA Grapalat" w:hAnsi="GHEA Grapalat" w:cs="Arial"/>
          <w:sz w:val="24"/>
          <w:szCs w:val="24"/>
          <w:lang w:val="hy-AM"/>
        </w:rPr>
        <w:t>Շ մասնակիցներ</w:t>
      </w:r>
      <w:r w:rsidR="00302CCB" w:rsidRPr="007E5E44">
        <w:rPr>
          <w:rFonts w:ascii="GHEA Grapalat" w:hAnsi="GHEA Grapalat" w:cs="Arial"/>
          <w:sz w:val="24"/>
          <w:szCs w:val="24"/>
          <w:lang w:val="hy-AM"/>
        </w:rPr>
        <w:t>,</w:t>
      </w:r>
    </w:p>
    <w:p w:rsidR="00742BCC" w:rsidRPr="007E5E44" w:rsidRDefault="00742BCC" w:rsidP="00E048D2">
      <w:pPr>
        <w:pStyle w:val="HTMLPreformatted"/>
        <w:numPr>
          <w:ilvl w:val="0"/>
          <w:numId w:val="6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մնացած </w:t>
      </w:r>
      <w:r w:rsidR="002878CD" w:rsidRPr="007E5E44">
        <w:rPr>
          <w:rFonts w:ascii="GHEA Grapalat" w:hAnsi="GHEA Grapalat" w:cs="Arial"/>
          <w:sz w:val="24"/>
          <w:szCs w:val="24"/>
          <w:lang w:val="hy-AM"/>
        </w:rPr>
        <w:t>ԷՄՇ մասնակիցներ</w:t>
      </w:r>
      <w:r w:rsidRPr="007E5E44">
        <w:rPr>
          <w:rFonts w:ascii="GHEA Grapalat" w:hAnsi="GHEA Grapalat" w:cs="Arial"/>
          <w:sz w:val="24"/>
          <w:szCs w:val="24"/>
          <w:lang w:val="hy-AM"/>
        </w:rPr>
        <w:t>:</w:t>
      </w:r>
    </w:p>
    <w:p w:rsidR="00742BCC" w:rsidRPr="007E5E44" w:rsidRDefault="673F0D0C" w:rsidP="0038739D">
      <w:pPr>
        <w:pStyle w:val="HTMLPreformatted"/>
        <w:numPr>
          <w:ilvl w:val="0"/>
          <w:numId w:val="4"/>
        </w:numPr>
        <w:shd w:val="clear" w:color="auto" w:fill="FFFFFF"/>
        <w:tabs>
          <w:tab w:val="left" w:pos="567"/>
          <w:tab w:val="left" w:pos="108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Էլեկտրամատակարարման սահմանափակումների անընդմեջ տևողությունը չպետք է գերազանցի 4 ժամը: </w:t>
      </w:r>
    </w:p>
    <w:p w:rsidR="00742BCC" w:rsidRPr="007E5E44" w:rsidRDefault="673F0D0C" w:rsidP="0038739D">
      <w:pPr>
        <w:pStyle w:val="HTMLPreformatted"/>
        <w:numPr>
          <w:ilvl w:val="0"/>
          <w:numId w:val="4"/>
        </w:numPr>
        <w:shd w:val="clear" w:color="auto" w:fill="FFFFFF"/>
        <w:tabs>
          <w:tab w:val="left" w:pos="567"/>
          <w:tab w:val="left" w:pos="108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Էլեկտրամատակարարման սահմանափակումների ծրագրերի կիրառման վերաբերյալ որոշումը կայացնում է Համակարգի օպերատորը: Այդ իրավիճակներում Համակարգի օպերատորը կարող է կատարել </w:t>
      </w:r>
      <w:r w:rsidR="0778EF27" w:rsidRPr="007E5E44">
        <w:rPr>
          <w:rFonts w:ascii="GHEA Grapalat" w:hAnsi="GHEA Grapalat" w:cs="Arial"/>
          <w:sz w:val="24"/>
          <w:szCs w:val="24"/>
          <w:lang w:val="hy-AM"/>
        </w:rPr>
        <w:t>ա</w:t>
      </w:r>
      <w:r w:rsidR="5099EFAA" w:rsidRPr="007E5E44">
        <w:rPr>
          <w:rFonts w:ascii="GHEA Grapalat" w:hAnsi="GHEA Grapalat" w:cs="Arial"/>
          <w:sz w:val="24"/>
          <w:szCs w:val="24"/>
          <w:lang w:val="hy-AM"/>
        </w:rPr>
        <w:t>նջատումներ</w:t>
      </w:r>
      <w:r w:rsidRPr="007E5E44">
        <w:rPr>
          <w:rFonts w:ascii="GHEA Grapalat" w:hAnsi="GHEA Grapalat" w:cs="Arial"/>
          <w:sz w:val="24"/>
          <w:szCs w:val="24"/>
          <w:lang w:val="hy-AM"/>
        </w:rPr>
        <w:t xml:space="preserve">՝ առաջին իսկ հնարավորության դեպքում տեղեկացնելով </w:t>
      </w:r>
      <w:r w:rsidR="1E7FFC52" w:rsidRPr="007E5E44">
        <w:rPr>
          <w:rFonts w:ascii="GHEA Grapalat" w:hAnsi="GHEA Grapalat" w:cs="Arial"/>
          <w:sz w:val="24"/>
          <w:szCs w:val="24"/>
          <w:lang w:val="hy-AM"/>
        </w:rPr>
        <w:t>ԷՄՇ</w:t>
      </w:r>
      <w:r w:rsidR="5B2FA184" w:rsidRPr="007E5E44">
        <w:rPr>
          <w:rFonts w:ascii="GHEA Grapalat" w:hAnsi="GHEA Grapalat" w:cs="Arial"/>
          <w:sz w:val="24"/>
          <w:szCs w:val="24"/>
          <w:lang w:val="hy-AM"/>
        </w:rPr>
        <w:t xml:space="preserve"> մասնակիցներին</w:t>
      </w:r>
      <w:r w:rsidRPr="007E5E44">
        <w:rPr>
          <w:rFonts w:ascii="GHEA Grapalat" w:hAnsi="GHEA Grapalat" w:cs="Arial"/>
          <w:sz w:val="24"/>
          <w:szCs w:val="24"/>
          <w:lang w:val="hy-AM"/>
        </w:rPr>
        <w:t>:</w:t>
      </w:r>
    </w:p>
    <w:p w:rsidR="00742BCC" w:rsidRPr="007E5E44" w:rsidRDefault="5B2FA184" w:rsidP="0038739D">
      <w:pPr>
        <w:pStyle w:val="HTMLPreformatted"/>
        <w:numPr>
          <w:ilvl w:val="0"/>
          <w:numId w:val="4"/>
        </w:numPr>
        <w:shd w:val="clear" w:color="auto" w:fill="FFFFFF"/>
        <w:tabs>
          <w:tab w:val="left" w:pos="567"/>
          <w:tab w:val="left" w:pos="108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օպերատորի հրահանգով </w:t>
      </w:r>
      <w:r w:rsidR="00C93E28" w:rsidRPr="007E5E44">
        <w:rPr>
          <w:rFonts w:ascii="GHEA Grapalat" w:hAnsi="GHEA Grapalat" w:cs="Arial"/>
          <w:sz w:val="24"/>
          <w:szCs w:val="24"/>
          <w:lang w:val="hy-AM"/>
        </w:rPr>
        <w:t xml:space="preserve">Բաշխողը </w:t>
      </w:r>
      <w:r w:rsidR="673F0D0C" w:rsidRPr="007E5E44">
        <w:rPr>
          <w:rFonts w:ascii="GHEA Grapalat" w:hAnsi="GHEA Grapalat" w:cs="Arial"/>
          <w:sz w:val="24"/>
          <w:szCs w:val="24"/>
          <w:lang w:val="hy-AM"/>
        </w:rPr>
        <w:t xml:space="preserve">պարտավոր է </w:t>
      </w:r>
      <w:r w:rsidR="7CDF4391" w:rsidRPr="007E5E44">
        <w:rPr>
          <w:rFonts w:ascii="GHEA Grapalat" w:hAnsi="GHEA Grapalat" w:cs="Arial"/>
          <w:sz w:val="24"/>
          <w:szCs w:val="24"/>
          <w:lang w:val="hy-AM"/>
        </w:rPr>
        <w:t xml:space="preserve">իրականացնել </w:t>
      </w:r>
      <w:r w:rsidR="489A104E" w:rsidRPr="007E5E44">
        <w:rPr>
          <w:rFonts w:ascii="GHEA Grapalat" w:hAnsi="GHEA Grapalat" w:cs="Arial"/>
          <w:sz w:val="24"/>
          <w:szCs w:val="24"/>
          <w:lang w:val="hy-AM"/>
        </w:rPr>
        <w:t xml:space="preserve">Բաշխման </w:t>
      </w:r>
      <w:r w:rsidR="673F0D0C" w:rsidRPr="007E5E44">
        <w:rPr>
          <w:rFonts w:ascii="GHEA Grapalat" w:hAnsi="GHEA Grapalat" w:cs="Arial"/>
          <w:sz w:val="24"/>
          <w:szCs w:val="24"/>
          <w:lang w:val="hy-AM"/>
        </w:rPr>
        <w:t>ցանց</w:t>
      </w:r>
      <w:r w:rsidR="7CDF4391" w:rsidRPr="007E5E44">
        <w:rPr>
          <w:rFonts w:ascii="GHEA Grapalat" w:hAnsi="GHEA Grapalat" w:cs="Arial"/>
          <w:sz w:val="24"/>
          <w:szCs w:val="24"/>
          <w:lang w:val="hy-AM"/>
        </w:rPr>
        <w:t xml:space="preserve">ին միացված սպառողների </w:t>
      </w:r>
      <w:r w:rsidR="673F0D0C" w:rsidRPr="007E5E44">
        <w:rPr>
          <w:rFonts w:ascii="GHEA Grapalat" w:hAnsi="GHEA Grapalat" w:cs="Arial"/>
          <w:sz w:val="24"/>
          <w:szCs w:val="24"/>
          <w:lang w:val="hy-AM"/>
        </w:rPr>
        <w:t xml:space="preserve">Էլեկտրամատակարարման սահմանափակումներ: </w:t>
      </w:r>
    </w:p>
    <w:p w:rsidR="00742BCC" w:rsidRPr="007E5E44" w:rsidRDefault="673F0D0C" w:rsidP="0038739D">
      <w:pPr>
        <w:pStyle w:val="HTMLPreformatted"/>
        <w:numPr>
          <w:ilvl w:val="0"/>
          <w:numId w:val="4"/>
        </w:numPr>
        <w:shd w:val="clear" w:color="auto" w:fill="FFFFFF"/>
        <w:tabs>
          <w:tab w:val="left" w:pos="567"/>
          <w:tab w:val="left" w:pos="108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lastRenderedPageBreak/>
        <w:t>Բաշխման ցանց</w:t>
      </w:r>
      <w:r w:rsidR="00132592" w:rsidRPr="007E5E44">
        <w:rPr>
          <w:rFonts w:ascii="GHEA Grapalat" w:hAnsi="GHEA Grapalat" w:cs="Arial"/>
          <w:sz w:val="24"/>
          <w:szCs w:val="24"/>
          <w:lang w:val="hy-AM"/>
        </w:rPr>
        <w:t>ին միացված</w:t>
      </w:r>
      <w:r w:rsidRPr="007E5E44">
        <w:rPr>
          <w:rFonts w:ascii="GHEA Grapalat" w:hAnsi="GHEA Grapalat" w:cs="Arial"/>
          <w:sz w:val="24"/>
          <w:szCs w:val="24"/>
          <w:lang w:val="hy-AM"/>
        </w:rPr>
        <w:t xml:space="preserve"> սպառողների Էլեկտրամատակարարման սահմանափակումների ծրագրերի կիրառման մասին որոշում կայացնում և իրականացնում է Բաշխողը՝ սահմանափակումների ծավալների մասին տեղյակ պահելով Համակարգի օպերատորին: Էլեկտրամատակարար</w:t>
      </w:r>
      <w:r w:rsidR="00765251" w:rsidRPr="007E5E44">
        <w:rPr>
          <w:rFonts w:ascii="GHEA Grapalat" w:hAnsi="GHEA Grapalat" w:cs="Arial"/>
          <w:sz w:val="24"/>
          <w:szCs w:val="24"/>
          <w:lang w:val="hy-AM"/>
        </w:rPr>
        <w:t>ման սահամանափակումները վերացվում են</w:t>
      </w:r>
      <w:r w:rsidR="58639F28" w:rsidRPr="007E5E44">
        <w:rPr>
          <w:rFonts w:ascii="GHEA Grapalat" w:hAnsi="GHEA Grapalat" w:cs="Arial"/>
          <w:sz w:val="24"/>
          <w:szCs w:val="24"/>
          <w:lang w:val="hy-AM"/>
        </w:rPr>
        <w:t xml:space="preserve"> </w:t>
      </w:r>
      <w:r w:rsidRPr="007E5E44">
        <w:rPr>
          <w:rFonts w:ascii="GHEA Grapalat" w:hAnsi="GHEA Grapalat" w:cs="Arial"/>
          <w:sz w:val="24"/>
          <w:szCs w:val="24"/>
          <w:lang w:val="hy-AM"/>
        </w:rPr>
        <w:t>Համակարգի օպերատորի հետ համաձայնեցնելուց հետո:</w:t>
      </w:r>
    </w:p>
    <w:p w:rsidR="00252F6C" w:rsidRPr="007E5E44" w:rsidRDefault="673F0D0C" w:rsidP="00252F6C">
      <w:pPr>
        <w:pStyle w:val="HTMLPreformatted"/>
        <w:numPr>
          <w:ilvl w:val="0"/>
          <w:numId w:val="4"/>
        </w:numPr>
        <w:shd w:val="clear" w:color="auto" w:fill="FFFFFF"/>
        <w:tabs>
          <w:tab w:val="left" w:pos="567"/>
          <w:tab w:val="left" w:pos="1080"/>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Էլեկտրամատակարարման սահմանափակումների ծրագրերի իրագործման ընթացքում Համակարգի օպերատորի և Բաշխողի փոխհարաբերությունները կարգավորվում են  </w:t>
      </w:r>
      <w:r w:rsidR="04E6C84C" w:rsidRPr="007E5E44">
        <w:rPr>
          <w:rFonts w:ascii="GHEA Grapalat" w:hAnsi="GHEA Grapalat" w:cs="Arial"/>
          <w:sz w:val="24"/>
          <w:szCs w:val="24"/>
          <w:lang w:val="hy-AM"/>
        </w:rPr>
        <w:t>Է</w:t>
      </w:r>
      <w:r w:rsidR="0A3F7634" w:rsidRPr="007E5E44">
        <w:rPr>
          <w:rFonts w:ascii="GHEA Grapalat" w:hAnsi="GHEA Grapalat" w:cs="Arial"/>
          <w:sz w:val="24"/>
          <w:szCs w:val="24"/>
          <w:lang w:val="hy-AM"/>
        </w:rPr>
        <w:t>Բ</w:t>
      </w:r>
      <w:r w:rsidR="04E6C84C" w:rsidRPr="007E5E44">
        <w:rPr>
          <w:rFonts w:ascii="GHEA Grapalat" w:hAnsi="GHEA Grapalat" w:cs="Arial"/>
          <w:sz w:val="24"/>
          <w:szCs w:val="24"/>
          <w:lang w:val="hy-AM"/>
        </w:rPr>
        <w:t xml:space="preserve">Ց </w:t>
      </w:r>
      <w:r w:rsidRPr="007E5E44">
        <w:rPr>
          <w:rFonts w:ascii="GHEA Grapalat" w:hAnsi="GHEA Grapalat" w:cs="Arial"/>
          <w:sz w:val="24"/>
          <w:szCs w:val="24"/>
          <w:lang w:val="hy-AM"/>
        </w:rPr>
        <w:t xml:space="preserve">կանոններով: </w:t>
      </w:r>
    </w:p>
    <w:p w:rsidR="00E606B0" w:rsidRPr="007E5E44" w:rsidRDefault="00E606B0" w:rsidP="004D0A4B">
      <w:pPr>
        <w:pStyle w:val="Heading1"/>
        <w:keepNext w:val="0"/>
        <w:numPr>
          <w:ilvl w:val="0"/>
          <w:numId w:val="5"/>
        </w:numPr>
        <w:spacing w:before="360" w:after="120"/>
        <w:ind w:left="432"/>
        <w:jc w:val="center"/>
        <w:rPr>
          <w:rFonts w:ascii="GHEA Grapalat" w:hAnsi="GHEA Grapalat" w:cs="Arial"/>
          <w:sz w:val="24"/>
          <w:lang w:val="hy-AM"/>
        </w:rPr>
      </w:pPr>
      <w:bookmarkStart w:id="91" w:name="_Toc11149250"/>
      <w:bookmarkEnd w:id="85"/>
      <w:bookmarkEnd w:id="86"/>
    </w:p>
    <w:p w:rsidR="00742BCC" w:rsidRPr="007E5E44" w:rsidRDefault="00742BCC" w:rsidP="00346175">
      <w:pPr>
        <w:pStyle w:val="Heading1"/>
        <w:jc w:val="center"/>
        <w:rPr>
          <w:rFonts w:ascii="GHEA Grapalat" w:hAnsi="GHEA Grapalat" w:cs="Arial"/>
          <w:i w:val="0"/>
          <w:iCs w:val="0"/>
          <w:sz w:val="26"/>
          <w:szCs w:val="26"/>
          <w:lang w:val="hy-AM"/>
        </w:rPr>
      </w:pPr>
      <w:r w:rsidRPr="007E5E44">
        <w:rPr>
          <w:rFonts w:ascii="GHEA Grapalat" w:hAnsi="GHEA Grapalat" w:cs="Arial"/>
          <w:i w:val="0"/>
          <w:iCs w:val="0"/>
          <w:sz w:val="26"/>
          <w:szCs w:val="26"/>
          <w:lang w:val="hy-AM"/>
        </w:rPr>
        <w:t xml:space="preserve">ՆՈՐ ԿԱՄ ՎԵՐԱԿԱՌՈՒՑՎՈՂ ՀԶՈՐՈՒԹՅՈՒՆՆԵՐԻ ՄԻԱՑՈՒՄԸ </w:t>
      </w:r>
      <w:r w:rsidR="78AD326E" w:rsidRPr="007E5E44">
        <w:rPr>
          <w:rFonts w:ascii="GHEA Grapalat" w:hAnsi="GHEA Grapalat" w:cs="Arial"/>
          <w:i w:val="0"/>
          <w:iCs w:val="0"/>
          <w:sz w:val="26"/>
          <w:szCs w:val="26"/>
          <w:lang w:val="hy-AM"/>
        </w:rPr>
        <w:t xml:space="preserve">         </w:t>
      </w:r>
      <w:r w:rsidRPr="007E5E44">
        <w:rPr>
          <w:rFonts w:ascii="GHEA Grapalat" w:hAnsi="GHEA Grapalat" w:cs="Arial"/>
          <w:i w:val="0"/>
          <w:iCs w:val="0"/>
          <w:sz w:val="26"/>
          <w:szCs w:val="26"/>
          <w:lang w:val="hy-AM"/>
        </w:rPr>
        <w:t>ՀԱՂՈՐԴՄԱՆ ՑԱՆՑԻՆ</w:t>
      </w:r>
      <w:bookmarkEnd w:id="91"/>
    </w:p>
    <w:p w:rsidR="00742BCC" w:rsidRPr="007E5E44" w:rsidRDefault="00E606B0"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92" w:name="_Toc11149251"/>
      <w:r w:rsidRPr="007E5E44">
        <w:rPr>
          <w:rFonts w:ascii="GHEA Grapalat" w:hAnsi="GHEA Grapalat" w:cs="Arial"/>
          <w:i w:val="0"/>
          <w:iCs w:val="0"/>
          <w:sz w:val="24"/>
          <w:szCs w:val="24"/>
          <w:lang w:val="hy-AM"/>
        </w:rPr>
        <w:t>ԸՆԴՀԱՆՈՒՐ ԴՐՈՒՅԹՆԵՐ</w:t>
      </w:r>
      <w:bookmarkEnd w:id="92"/>
    </w:p>
    <w:p w:rsidR="00A3445F" w:rsidRPr="007E5E44" w:rsidRDefault="31BB6AD0"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Ն</w:t>
      </w:r>
      <w:r w:rsidR="2BEAE5DC" w:rsidRPr="007E5E44">
        <w:rPr>
          <w:rFonts w:ascii="GHEA Grapalat" w:hAnsi="GHEA Grapalat" w:cs="Arial"/>
          <w:sz w:val="24"/>
          <w:szCs w:val="24"/>
          <w:lang w:val="hy-AM"/>
        </w:rPr>
        <w:t>որ կամ վերակառուցվող հզորությունների միաց</w:t>
      </w:r>
      <w:r w:rsidR="4C534890" w:rsidRPr="007E5E44">
        <w:rPr>
          <w:rFonts w:ascii="GHEA Grapalat" w:hAnsi="GHEA Grapalat" w:cs="Arial"/>
          <w:sz w:val="24"/>
          <w:szCs w:val="24"/>
          <w:lang w:val="hy-AM"/>
        </w:rPr>
        <w:t>ման</w:t>
      </w:r>
      <w:r w:rsidR="41D8EB67" w:rsidRPr="007E5E44">
        <w:rPr>
          <w:rFonts w:ascii="GHEA Grapalat" w:hAnsi="GHEA Grapalat" w:cs="Arial"/>
          <w:sz w:val="24"/>
          <w:szCs w:val="24"/>
          <w:lang w:val="hy-AM"/>
        </w:rPr>
        <w:t xml:space="preserve"> </w:t>
      </w:r>
      <w:r w:rsidR="1DE81888" w:rsidRPr="007E5E44">
        <w:rPr>
          <w:rFonts w:ascii="GHEA Grapalat" w:hAnsi="GHEA Grapalat" w:cs="Arial"/>
          <w:sz w:val="24"/>
          <w:szCs w:val="24"/>
          <w:lang w:val="hy-AM"/>
        </w:rPr>
        <w:t xml:space="preserve">գործընթացի կանոնակարգումը </w:t>
      </w:r>
      <w:r w:rsidR="41D8EB67" w:rsidRPr="007E5E44">
        <w:rPr>
          <w:rFonts w:ascii="GHEA Grapalat" w:hAnsi="GHEA Grapalat" w:cs="Arial"/>
          <w:sz w:val="24"/>
          <w:szCs w:val="24"/>
          <w:lang w:val="hy-AM"/>
        </w:rPr>
        <w:t xml:space="preserve">նպատակ ունի ապահովել ոչ խտրական մուտքի իրավունք </w:t>
      </w:r>
      <w:r w:rsidR="4064390D" w:rsidRPr="007E5E44">
        <w:rPr>
          <w:rFonts w:ascii="GHEA Grapalat" w:hAnsi="GHEA Grapalat" w:cs="Arial"/>
          <w:sz w:val="24"/>
          <w:szCs w:val="24"/>
          <w:lang w:val="hy-AM"/>
        </w:rPr>
        <w:t>Հաղորդ</w:t>
      </w:r>
      <w:r w:rsidR="02A7CBF5" w:rsidRPr="007E5E44">
        <w:rPr>
          <w:rFonts w:ascii="GHEA Grapalat" w:hAnsi="GHEA Grapalat" w:cs="Arial"/>
          <w:sz w:val="24"/>
          <w:szCs w:val="24"/>
          <w:lang w:val="hy-AM"/>
        </w:rPr>
        <w:t>ման</w:t>
      </w:r>
      <w:r w:rsidR="4064390D" w:rsidRPr="007E5E44">
        <w:rPr>
          <w:rFonts w:ascii="GHEA Grapalat" w:hAnsi="GHEA Grapalat" w:cs="Arial"/>
          <w:sz w:val="24"/>
          <w:szCs w:val="24"/>
          <w:lang w:val="hy-AM"/>
        </w:rPr>
        <w:t xml:space="preserve"> ցանց</w:t>
      </w:r>
      <w:r w:rsidR="22CA294E" w:rsidRPr="007E5E44">
        <w:rPr>
          <w:rFonts w:ascii="GHEA Grapalat" w:hAnsi="GHEA Grapalat" w:cs="Arial"/>
          <w:sz w:val="24"/>
          <w:szCs w:val="24"/>
          <w:lang w:val="hy-AM"/>
        </w:rPr>
        <w:t>։</w:t>
      </w:r>
      <w:r w:rsidR="2BEAE5DC" w:rsidRPr="007E5E44">
        <w:rPr>
          <w:rFonts w:ascii="GHEA Grapalat" w:hAnsi="GHEA Grapalat" w:cs="Arial"/>
          <w:sz w:val="24"/>
          <w:szCs w:val="24"/>
          <w:lang w:val="hy-AM"/>
        </w:rPr>
        <w:t xml:space="preserve"> </w:t>
      </w:r>
    </w:p>
    <w:p w:rsidR="00736C8C" w:rsidRPr="007E5E44" w:rsidRDefault="58A7D929">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Հաղորդման ցանցին կարող են </w:t>
      </w:r>
      <w:r w:rsidR="03B34961" w:rsidRPr="007E5E44">
        <w:rPr>
          <w:rFonts w:ascii="GHEA Grapalat" w:hAnsi="GHEA Grapalat" w:cs="Arial"/>
          <w:sz w:val="24"/>
          <w:szCs w:val="24"/>
          <w:lang w:val="hy-AM"/>
        </w:rPr>
        <w:t xml:space="preserve">միանալ </w:t>
      </w:r>
      <w:r w:rsidRPr="007E5E44">
        <w:rPr>
          <w:rFonts w:ascii="GHEA Grapalat" w:hAnsi="GHEA Grapalat" w:cs="Arial"/>
          <w:sz w:val="24"/>
          <w:szCs w:val="24"/>
          <w:lang w:val="hy-AM"/>
        </w:rPr>
        <w:t>ԷՄՇ հետևյալ մասնակիցները</w:t>
      </w:r>
      <w:r w:rsidR="620FB609" w:rsidRPr="007E5E44">
        <w:rPr>
          <w:rFonts w:ascii="GHEA Grapalat" w:hAnsi="GHEA Grapalat" w:cs="Arial"/>
          <w:sz w:val="24"/>
          <w:szCs w:val="24"/>
          <w:lang w:val="hy-AM"/>
        </w:rPr>
        <w:t xml:space="preserve"> (այսուհետ՝ </w:t>
      </w:r>
      <w:r w:rsidR="658A5130" w:rsidRPr="007E5E44">
        <w:rPr>
          <w:rFonts w:ascii="GHEA Grapalat" w:hAnsi="GHEA Grapalat" w:cs="Arial"/>
          <w:sz w:val="24"/>
          <w:szCs w:val="24"/>
          <w:lang w:val="hy-AM"/>
        </w:rPr>
        <w:t>Դիմող անձ</w:t>
      </w:r>
      <w:r w:rsidR="620FB609" w:rsidRPr="007E5E44">
        <w:rPr>
          <w:rFonts w:ascii="GHEA Grapalat" w:hAnsi="GHEA Grapalat" w:cs="Arial"/>
          <w:sz w:val="24"/>
          <w:szCs w:val="24"/>
          <w:lang w:val="hy-AM"/>
        </w:rPr>
        <w:t>)</w:t>
      </w:r>
      <w:r w:rsidRPr="007E5E44">
        <w:rPr>
          <w:rFonts w:ascii="Cambria Math" w:hAnsi="Cambria Math" w:cs="Cambria Math"/>
          <w:sz w:val="24"/>
          <w:szCs w:val="24"/>
          <w:lang w:val="hy-AM"/>
        </w:rPr>
        <w:t>․</w:t>
      </w:r>
      <w:r w:rsidRPr="007E5E44">
        <w:rPr>
          <w:rFonts w:ascii="GHEA Grapalat" w:hAnsi="GHEA Grapalat" w:cs="Arial"/>
          <w:sz w:val="24"/>
          <w:szCs w:val="24"/>
          <w:lang w:val="hy-AM"/>
        </w:rPr>
        <w:t xml:space="preserve"> </w:t>
      </w:r>
    </w:p>
    <w:p w:rsidR="005853AA" w:rsidRPr="007E5E44" w:rsidRDefault="006C30C1" w:rsidP="00E048D2">
      <w:pPr>
        <w:pStyle w:val="HTMLPreformatted"/>
        <w:numPr>
          <w:ilvl w:val="0"/>
          <w:numId w:val="70"/>
        </w:numPr>
        <w:shd w:val="clear" w:color="auto" w:fill="FFFFFF" w:themeFill="background1"/>
        <w:tabs>
          <w:tab w:val="left" w:pos="567"/>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Արտադրողները</w:t>
      </w:r>
      <w:r w:rsidR="7FD2E6E4" w:rsidRPr="007E5E44">
        <w:rPr>
          <w:rFonts w:ascii="GHEA Grapalat" w:hAnsi="GHEA Grapalat" w:cs="Arial"/>
          <w:sz w:val="24"/>
          <w:szCs w:val="24"/>
          <w:lang w:val="hy-AM"/>
        </w:rPr>
        <w:t xml:space="preserve">, </w:t>
      </w:r>
    </w:p>
    <w:p w:rsidR="005853AA" w:rsidRPr="007E5E44" w:rsidRDefault="7FD2E6E4" w:rsidP="00E048D2">
      <w:pPr>
        <w:pStyle w:val="HTMLPreformatted"/>
        <w:numPr>
          <w:ilvl w:val="0"/>
          <w:numId w:val="70"/>
        </w:numPr>
        <w:shd w:val="clear" w:color="auto" w:fill="FFFFFF" w:themeFill="background1"/>
        <w:tabs>
          <w:tab w:val="left" w:pos="567"/>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Բաշխողը</w:t>
      </w:r>
      <w:r w:rsidR="00951419" w:rsidRPr="007E5E44">
        <w:rPr>
          <w:rFonts w:ascii="GHEA Grapalat" w:hAnsi="GHEA Grapalat" w:cs="Arial"/>
          <w:sz w:val="24"/>
          <w:szCs w:val="24"/>
          <w:lang w:val="hy-AM"/>
        </w:rPr>
        <w:t>,</w:t>
      </w:r>
    </w:p>
    <w:p w:rsidR="00F95613" w:rsidRPr="007E5E44" w:rsidRDefault="7FD2E6E4" w:rsidP="00E048D2">
      <w:pPr>
        <w:pStyle w:val="HTMLPreformatted"/>
        <w:numPr>
          <w:ilvl w:val="0"/>
          <w:numId w:val="70"/>
        </w:numPr>
        <w:shd w:val="clear" w:color="auto" w:fill="FFFFFF" w:themeFill="background1"/>
        <w:tabs>
          <w:tab w:val="left" w:pos="567"/>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Որակավորված սպառողները:</w:t>
      </w:r>
    </w:p>
    <w:p w:rsidR="006C3B78" w:rsidRPr="007E5E44" w:rsidRDefault="4CD001AB" w:rsidP="00F95613">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Հաղորդման ցանցին միանալու նպատակով </w:t>
      </w:r>
      <w:r w:rsidR="58697442" w:rsidRPr="007E5E44">
        <w:rPr>
          <w:rFonts w:ascii="GHEA Grapalat" w:hAnsi="GHEA Grapalat" w:cs="Arial"/>
          <w:sz w:val="24"/>
          <w:szCs w:val="24"/>
          <w:lang w:val="hy-AM"/>
        </w:rPr>
        <w:t>Դիմող անձը</w:t>
      </w:r>
      <w:r w:rsidR="7C845EAF" w:rsidRPr="007E5E44">
        <w:rPr>
          <w:rFonts w:ascii="Cambria Math" w:hAnsi="Cambria Math" w:cs="Arial"/>
          <w:sz w:val="24"/>
          <w:szCs w:val="24"/>
          <w:lang w:val="hy-AM"/>
        </w:rPr>
        <w:t>․</w:t>
      </w:r>
    </w:p>
    <w:p w:rsidR="006C3B78" w:rsidRPr="007E5E44" w:rsidRDefault="002C73D2" w:rsidP="00E048D2">
      <w:pPr>
        <w:pStyle w:val="HTMLPreformatted"/>
        <w:numPr>
          <w:ilvl w:val="0"/>
          <w:numId w:val="84"/>
        </w:numPr>
        <w:shd w:val="clear" w:color="auto" w:fill="FFFFFF"/>
        <w:tabs>
          <w:tab w:val="left" w:pos="567"/>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դ</w:t>
      </w:r>
      <w:r w:rsidR="001C2D13" w:rsidRPr="007E5E44">
        <w:rPr>
          <w:rFonts w:ascii="GHEA Grapalat" w:hAnsi="GHEA Grapalat" w:cs="Arial"/>
          <w:sz w:val="24"/>
          <w:szCs w:val="24"/>
          <w:lang w:val="hy-AM"/>
        </w:rPr>
        <w:t>ի</w:t>
      </w:r>
      <w:r w:rsidRPr="007E5E44">
        <w:rPr>
          <w:rFonts w:ascii="GHEA Grapalat" w:hAnsi="GHEA Grapalat" w:cs="Arial"/>
          <w:sz w:val="24"/>
          <w:szCs w:val="24"/>
          <w:lang w:val="hy-AM"/>
        </w:rPr>
        <w:t>մում է</w:t>
      </w:r>
      <w:r w:rsidR="006355CF" w:rsidRPr="007E5E44">
        <w:rPr>
          <w:rFonts w:ascii="GHEA Grapalat" w:hAnsi="GHEA Grapalat" w:cs="Arial"/>
          <w:sz w:val="24"/>
          <w:szCs w:val="24"/>
          <w:lang w:val="hy-AM"/>
        </w:rPr>
        <w:t xml:space="preserve"> </w:t>
      </w:r>
      <w:r w:rsidR="00CC7433" w:rsidRPr="007E5E44">
        <w:rPr>
          <w:rFonts w:ascii="GHEA Grapalat" w:hAnsi="GHEA Grapalat" w:cs="Arial"/>
          <w:sz w:val="24"/>
          <w:szCs w:val="24"/>
          <w:lang w:val="hy-AM"/>
        </w:rPr>
        <w:t>Միացման տեղեկանք</w:t>
      </w:r>
      <w:r w:rsidRPr="007E5E44">
        <w:rPr>
          <w:rFonts w:ascii="GHEA Grapalat" w:hAnsi="GHEA Grapalat" w:cs="Arial"/>
          <w:sz w:val="24"/>
          <w:szCs w:val="24"/>
          <w:lang w:val="hy-AM"/>
        </w:rPr>
        <w:t xml:space="preserve"> ստանալու համար</w:t>
      </w:r>
      <w:r w:rsidR="004A6907" w:rsidRPr="007E5E44">
        <w:rPr>
          <w:rFonts w:ascii="GHEA Grapalat" w:hAnsi="GHEA Grapalat" w:cs="Arial"/>
          <w:sz w:val="24"/>
          <w:szCs w:val="24"/>
          <w:lang w:val="hy-AM"/>
        </w:rPr>
        <w:t xml:space="preserve">, եթե դիմում է </w:t>
      </w:r>
      <w:r w:rsidR="00BB4C55" w:rsidRPr="007E5E44">
        <w:rPr>
          <w:rFonts w:ascii="GHEA Grapalat" w:hAnsi="GHEA Grapalat" w:cs="Arial"/>
          <w:sz w:val="24"/>
          <w:szCs w:val="24"/>
          <w:lang w:val="hy-AM"/>
        </w:rPr>
        <w:t>արտադրող կայան</w:t>
      </w:r>
      <w:r w:rsidR="004A6907" w:rsidRPr="007E5E44">
        <w:rPr>
          <w:rFonts w:ascii="GHEA Grapalat" w:hAnsi="GHEA Grapalat" w:cs="Arial"/>
          <w:sz w:val="24"/>
          <w:szCs w:val="24"/>
          <w:lang w:val="hy-AM"/>
        </w:rPr>
        <w:t xml:space="preserve"> միացնելու նպատակով</w:t>
      </w:r>
      <w:r w:rsidR="00CF3225" w:rsidRPr="007E5E44">
        <w:rPr>
          <w:rFonts w:ascii="GHEA Grapalat" w:hAnsi="GHEA Grapalat" w:cs="Arial"/>
          <w:sz w:val="24"/>
          <w:szCs w:val="24"/>
          <w:lang w:val="hy-AM"/>
        </w:rPr>
        <w:t>,</w:t>
      </w:r>
    </w:p>
    <w:p w:rsidR="00CF3225" w:rsidRPr="007E5E44" w:rsidRDefault="002C73D2" w:rsidP="00E048D2">
      <w:pPr>
        <w:pStyle w:val="HTMLPreformatted"/>
        <w:numPr>
          <w:ilvl w:val="0"/>
          <w:numId w:val="84"/>
        </w:numPr>
        <w:shd w:val="clear" w:color="auto" w:fill="FFFFFF"/>
        <w:tabs>
          <w:tab w:val="left" w:pos="567"/>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դիմում է </w:t>
      </w:r>
      <w:r w:rsidR="00CC7433" w:rsidRPr="007E5E44">
        <w:rPr>
          <w:rFonts w:ascii="GHEA Grapalat" w:hAnsi="GHEA Grapalat" w:cs="Arial"/>
          <w:sz w:val="24"/>
          <w:szCs w:val="24"/>
          <w:lang w:val="hy-AM"/>
        </w:rPr>
        <w:t>Տեխնիկական պայմաններ</w:t>
      </w:r>
      <w:r w:rsidRPr="007E5E44">
        <w:rPr>
          <w:rFonts w:ascii="GHEA Grapalat" w:hAnsi="GHEA Grapalat" w:cs="Arial"/>
          <w:sz w:val="24"/>
          <w:szCs w:val="24"/>
          <w:lang w:val="hy-AM"/>
        </w:rPr>
        <w:t xml:space="preserve"> մշակելու համար</w:t>
      </w:r>
      <w:r w:rsidR="00CF3225" w:rsidRPr="007E5E44">
        <w:rPr>
          <w:rFonts w:ascii="GHEA Grapalat" w:hAnsi="GHEA Grapalat" w:cs="Arial"/>
          <w:sz w:val="24"/>
          <w:szCs w:val="24"/>
          <w:lang w:val="hy-AM"/>
        </w:rPr>
        <w:t>,</w:t>
      </w:r>
    </w:p>
    <w:p w:rsidR="008F50F9" w:rsidRPr="007E5E44" w:rsidRDefault="00CC7433" w:rsidP="00E048D2">
      <w:pPr>
        <w:pStyle w:val="HTMLPreformatted"/>
        <w:numPr>
          <w:ilvl w:val="0"/>
          <w:numId w:val="84"/>
        </w:numPr>
        <w:shd w:val="clear" w:color="auto" w:fill="FFFFFF"/>
        <w:tabs>
          <w:tab w:val="left" w:pos="567"/>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կնքում </w:t>
      </w:r>
      <w:r w:rsidR="006355CF" w:rsidRPr="007E5E44">
        <w:rPr>
          <w:rFonts w:ascii="GHEA Grapalat" w:hAnsi="GHEA Grapalat" w:cs="Arial"/>
          <w:sz w:val="24"/>
          <w:szCs w:val="24"/>
          <w:lang w:val="hy-AM"/>
        </w:rPr>
        <w:t xml:space="preserve">է </w:t>
      </w:r>
      <w:r w:rsidRPr="007E5E44">
        <w:rPr>
          <w:rFonts w:ascii="GHEA Grapalat" w:hAnsi="GHEA Grapalat" w:cs="Arial"/>
          <w:sz w:val="24"/>
          <w:szCs w:val="24"/>
          <w:lang w:val="hy-AM"/>
        </w:rPr>
        <w:t>Միացման պայմանագիր</w:t>
      </w:r>
      <w:r w:rsidR="008F50F9" w:rsidRPr="007E5E44">
        <w:rPr>
          <w:rFonts w:ascii="GHEA Grapalat" w:hAnsi="GHEA Grapalat" w:cs="Arial"/>
          <w:sz w:val="24"/>
          <w:szCs w:val="24"/>
          <w:lang w:val="hy-AM"/>
        </w:rPr>
        <w:t>,</w:t>
      </w:r>
    </w:p>
    <w:p w:rsidR="00F95613" w:rsidRPr="007E5E44" w:rsidRDefault="008F50F9" w:rsidP="00E048D2">
      <w:pPr>
        <w:pStyle w:val="HTMLPreformatted"/>
        <w:numPr>
          <w:ilvl w:val="0"/>
          <w:numId w:val="84"/>
        </w:numPr>
        <w:shd w:val="clear" w:color="auto" w:fill="FFFFFF"/>
        <w:tabs>
          <w:tab w:val="left" w:pos="567"/>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ստանում է Միացման թույլտվություն</w:t>
      </w:r>
      <w:r w:rsidR="00C44220" w:rsidRPr="007E5E44">
        <w:rPr>
          <w:rFonts w:ascii="GHEA Grapalat" w:hAnsi="GHEA Grapalat" w:cs="Arial"/>
          <w:sz w:val="24"/>
          <w:szCs w:val="24"/>
          <w:lang w:val="hy-AM"/>
        </w:rPr>
        <w:t>։</w:t>
      </w:r>
      <w:r w:rsidR="00F95613" w:rsidRPr="007E5E44">
        <w:rPr>
          <w:rFonts w:ascii="GHEA Grapalat" w:hAnsi="GHEA Grapalat" w:cs="Arial"/>
          <w:sz w:val="24"/>
          <w:szCs w:val="24"/>
          <w:lang w:val="hy-AM"/>
        </w:rPr>
        <w:t xml:space="preserve"> </w:t>
      </w:r>
    </w:p>
    <w:p w:rsidR="00F95613" w:rsidRPr="007E5E44" w:rsidRDefault="7BFAF423" w:rsidP="008F79C1">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Չի թույլատրվում </w:t>
      </w:r>
      <w:r w:rsidR="58697442" w:rsidRPr="007E5E44">
        <w:rPr>
          <w:rFonts w:ascii="GHEA Grapalat" w:hAnsi="GHEA Grapalat" w:cs="Arial"/>
          <w:sz w:val="24"/>
          <w:szCs w:val="24"/>
          <w:lang w:val="hy-AM"/>
        </w:rPr>
        <w:t>Դիմող անձից</w:t>
      </w:r>
      <w:r w:rsidRPr="007E5E44">
        <w:rPr>
          <w:rFonts w:ascii="GHEA Grapalat" w:hAnsi="GHEA Grapalat" w:cs="Arial"/>
          <w:sz w:val="24"/>
          <w:szCs w:val="24"/>
          <w:lang w:val="hy-AM"/>
        </w:rPr>
        <w:t xml:space="preserve"> պահանջել կատարել վճարումներ, տրամադրել հատուցում, ներկայացնել տեղեկատվություն և փաստաթղթեր կամ նրանց ծանրաբեռնել պարտավորություններով, եթե դրանք սահմանված չեն ԷՀՑ կանոններով կամ այլ նորմատիվ իրավական ակտերով:</w:t>
      </w:r>
    </w:p>
    <w:p w:rsidR="0096511F" w:rsidRPr="007E5E44" w:rsidRDefault="003D22AB"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 xml:space="preserve">ՄԻԱՑՄԱՆ </w:t>
      </w:r>
      <w:r w:rsidR="00D76CA3" w:rsidRPr="007E5E44">
        <w:rPr>
          <w:rFonts w:ascii="GHEA Grapalat" w:hAnsi="GHEA Grapalat" w:cs="Arial"/>
          <w:i w:val="0"/>
          <w:iCs w:val="0"/>
          <w:sz w:val="24"/>
          <w:szCs w:val="24"/>
          <w:lang w:val="hy-AM"/>
        </w:rPr>
        <w:t>ՏԵՂԵԿԱՆՔ</w:t>
      </w:r>
      <w:r w:rsidR="00E439A6" w:rsidRPr="007E5E44">
        <w:rPr>
          <w:rFonts w:ascii="GHEA Grapalat" w:hAnsi="GHEA Grapalat" w:cs="Arial"/>
          <w:i w:val="0"/>
          <w:iCs w:val="0"/>
          <w:sz w:val="24"/>
          <w:szCs w:val="24"/>
          <w:lang w:val="en-US"/>
        </w:rPr>
        <w:t xml:space="preserve"> </w:t>
      </w:r>
      <w:r w:rsidR="00E439A6" w:rsidRPr="007E5E44">
        <w:rPr>
          <w:rFonts w:ascii="GHEA Grapalat" w:hAnsi="GHEA Grapalat" w:cs="Arial"/>
          <w:i w:val="0"/>
          <w:iCs w:val="0"/>
          <w:sz w:val="24"/>
          <w:szCs w:val="24"/>
          <w:lang w:val="hy-AM"/>
        </w:rPr>
        <w:t>ՍՏԱՆԱԼ</w:t>
      </w:r>
      <w:r w:rsidR="0096511F" w:rsidRPr="007E5E44">
        <w:rPr>
          <w:rFonts w:ascii="GHEA Grapalat" w:hAnsi="GHEA Grapalat" w:cs="Arial"/>
          <w:i w:val="0"/>
          <w:iCs w:val="0"/>
          <w:sz w:val="24"/>
          <w:szCs w:val="24"/>
          <w:lang w:val="hy-AM"/>
        </w:rPr>
        <w:t>Ը</w:t>
      </w:r>
    </w:p>
    <w:p w:rsidR="00C70A64" w:rsidRPr="007E5E44" w:rsidRDefault="63C569A9" w:rsidP="005F407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93" w:name="_Ref59535022"/>
      <w:r w:rsidRPr="007E5E44">
        <w:rPr>
          <w:rFonts w:ascii="GHEA Grapalat" w:hAnsi="GHEA Grapalat" w:cs="Arial"/>
          <w:sz w:val="24"/>
          <w:szCs w:val="24"/>
          <w:lang w:val="hy-AM"/>
        </w:rPr>
        <w:t xml:space="preserve">Միացման տեղեկանք ստանալու համար </w:t>
      </w:r>
      <w:r w:rsidR="58697442" w:rsidRPr="007E5E44">
        <w:rPr>
          <w:rFonts w:ascii="GHEA Grapalat" w:hAnsi="GHEA Grapalat" w:cs="Arial"/>
          <w:sz w:val="24"/>
          <w:szCs w:val="24"/>
          <w:lang w:val="hy-AM"/>
        </w:rPr>
        <w:t>Դիմող անձը</w:t>
      </w:r>
      <w:r w:rsidR="22C121DA" w:rsidRPr="007E5E44">
        <w:rPr>
          <w:rFonts w:ascii="GHEA Grapalat" w:hAnsi="GHEA Grapalat" w:cs="Arial"/>
          <w:sz w:val="24"/>
          <w:szCs w:val="24"/>
          <w:lang w:val="hy-AM"/>
        </w:rPr>
        <w:t xml:space="preserve"> </w:t>
      </w:r>
      <w:r w:rsidR="0B46F673" w:rsidRPr="007E5E44">
        <w:rPr>
          <w:rFonts w:ascii="GHEA Grapalat" w:hAnsi="GHEA Grapalat" w:cs="Arial"/>
          <w:sz w:val="24"/>
          <w:szCs w:val="24"/>
          <w:lang w:val="hy-AM"/>
        </w:rPr>
        <w:t xml:space="preserve">դիմում է </w:t>
      </w:r>
      <w:r w:rsidR="58697442" w:rsidRPr="007E5E44">
        <w:rPr>
          <w:rFonts w:ascii="GHEA Grapalat" w:hAnsi="GHEA Grapalat" w:cs="Arial"/>
          <w:sz w:val="24"/>
          <w:szCs w:val="24"/>
          <w:lang w:val="hy-AM"/>
        </w:rPr>
        <w:t xml:space="preserve">ներկայացնում </w:t>
      </w:r>
      <w:r w:rsidR="5DC6917C" w:rsidRPr="007E5E44">
        <w:rPr>
          <w:rFonts w:ascii="GHEA Grapalat" w:hAnsi="GHEA Grapalat" w:cs="Arial"/>
          <w:sz w:val="24"/>
          <w:szCs w:val="24"/>
          <w:lang w:val="hy-AM"/>
        </w:rPr>
        <w:t>Հաղորդողի</w:t>
      </w:r>
      <w:r w:rsidR="0B46F673"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նշելով </w:t>
      </w:r>
      <w:r w:rsidR="196690A9" w:rsidRPr="007E5E44">
        <w:rPr>
          <w:rFonts w:ascii="GHEA Grapalat" w:hAnsi="GHEA Grapalat" w:cs="Arial"/>
          <w:sz w:val="24"/>
          <w:szCs w:val="24"/>
          <w:lang w:val="hy-AM"/>
        </w:rPr>
        <w:t xml:space="preserve">Տեղակայանքի անվանման, տեղակայման վայրի (հասցե), միացվող կամ ավելացվող հզորության պլանավորվող մեծության, </w:t>
      </w:r>
      <w:r w:rsidR="4E81DD6A" w:rsidRPr="007E5E44">
        <w:rPr>
          <w:rFonts w:ascii="GHEA Grapalat" w:hAnsi="GHEA Grapalat" w:cs="Arial"/>
          <w:sz w:val="24"/>
          <w:szCs w:val="24"/>
          <w:lang w:val="hy-AM"/>
        </w:rPr>
        <w:t>Միացման</w:t>
      </w:r>
      <w:r w:rsidR="196690A9" w:rsidRPr="007E5E44">
        <w:rPr>
          <w:rFonts w:ascii="GHEA Grapalat" w:hAnsi="GHEA Grapalat" w:cs="Arial"/>
          <w:sz w:val="24"/>
          <w:szCs w:val="24"/>
          <w:lang w:val="hy-AM"/>
        </w:rPr>
        <w:t xml:space="preserve"> կետի </w:t>
      </w:r>
      <w:r w:rsidR="196690A9" w:rsidRPr="007E5E44">
        <w:rPr>
          <w:rFonts w:ascii="GHEA Grapalat" w:hAnsi="GHEA Grapalat" w:cs="Arial"/>
          <w:sz w:val="24"/>
          <w:szCs w:val="24"/>
          <w:lang w:val="hy-AM"/>
        </w:rPr>
        <w:lastRenderedPageBreak/>
        <w:t xml:space="preserve">լարման տեղեկատվություն, </w:t>
      </w:r>
      <w:bookmarkStart w:id="94" w:name="_Ref59651739"/>
      <w:bookmarkStart w:id="95" w:name="_Ref59547184"/>
      <w:r w:rsidR="1C95453A" w:rsidRPr="007E5E44">
        <w:rPr>
          <w:rFonts w:ascii="GHEA Grapalat" w:hAnsi="GHEA Grapalat" w:cs="Arial"/>
          <w:sz w:val="24"/>
          <w:szCs w:val="24"/>
          <w:lang w:val="hy-AM"/>
        </w:rPr>
        <w:t xml:space="preserve">կցելով ԷՀՑ կանոնների </w:t>
      </w:r>
      <w:fldSimple w:instr=" REF _Ref59535843 \r \h  \* MERGEFORMAT ">
        <w:r w:rsidR="008C18A0">
          <w:rPr>
            <w:rFonts w:ascii="GHEA Grapalat" w:hAnsi="GHEA Grapalat" w:cs="Arial"/>
            <w:sz w:val="24"/>
            <w:szCs w:val="24"/>
            <w:lang w:val="hy-AM"/>
          </w:rPr>
          <w:t>201</w:t>
        </w:r>
      </w:fldSimple>
      <w:r w:rsidR="1C95453A" w:rsidRPr="007E5E44">
        <w:rPr>
          <w:rFonts w:ascii="GHEA Grapalat" w:hAnsi="GHEA Grapalat" w:cs="Arial"/>
          <w:sz w:val="24"/>
          <w:szCs w:val="24"/>
          <w:lang w:val="hy-AM"/>
        </w:rPr>
        <w:t>-րդ կետով նախատեսված ծառայության վճարի վճարումը հավաստող փաստաթուղթը</w:t>
      </w:r>
      <w:r w:rsidR="70334F89" w:rsidRPr="007E5E44">
        <w:rPr>
          <w:rFonts w:ascii="GHEA Grapalat" w:hAnsi="GHEA Grapalat" w:cs="Arial"/>
          <w:sz w:val="24"/>
          <w:szCs w:val="24"/>
          <w:lang w:val="hy-AM"/>
        </w:rPr>
        <w:t>։</w:t>
      </w:r>
      <w:bookmarkEnd w:id="94"/>
    </w:p>
    <w:p w:rsidR="00792EE0" w:rsidRPr="007E5E44" w:rsidRDefault="463CDC77" w:rsidP="00161224">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96" w:name="_Ref59535843"/>
      <w:bookmarkEnd w:id="93"/>
      <w:bookmarkEnd w:id="95"/>
      <w:r w:rsidRPr="007E5E44">
        <w:rPr>
          <w:rFonts w:ascii="GHEA Grapalat" w:hAnsi="GHEA Grapalat" w:cs="Arial"/>
          <w:sz w:val="24"/>
          <w:szCs w:val="24"/>
          <w:lang w:val="hy-AM"/>
        </w:rPr>
        <w:t>Միացման տ</w:t>
      </w:r>
      <w:r w:rsidR="42BF1F02" w:rsidRPr="007E5E44">
        <w:rPr>
          <w:rFonts w:ascii="GHEA Grapalat" w:hAnsi="GHEA Grapalat" w:cs="Arial"/>
          <w:sz w:val="24"/>
          <w:szCs w:val="24"/>
          <w:lang w:val="hy-AM"/>
        </w:rPr>
        <w:t xml:space="preserve">եղեկանք </w:t>
      </w:r>
      <w:r w:rsidR="5AD594F0" w:rsidRPr="007E5E44">
        <w:rPr>
          <w:rFonts w:ascii="GHEA Grapalat" w:hAnsi="GHEA Grapalat" w:cs="Arial"/>
          <w:sz w:val="24"/>
          <w:szCs w:val="24"/>
          <w:lang w:val="hy-AM"/>
        </w:rPr>
        <w:t xml:space="preserve">ստանալու </w:t>
      </w:r>
      <w:r w:rsidR="42BF1F02" w:rsidRPr="007E5E44">
        <w:rPr>
          <w:rFonts w:ascii="GHEA Grapalat" w:hAnsi="GHEA Grapalat" w:cs="Arial"/>
          <w:sz w:val="24"/>
          <w:szCs w:val="24"/>
          <w:lang w:val="hy-AM"/>
        </w:rPr>
        <w:t xml:space="preserve">համար </w:t>
      </w:r>
      <w:r w:rsidR="58697442" w:rsidRPr="007E5E44">
        <w:rPr>
          <w:rFonts w:ascii="GHEA Grapalat" w:hAnsi="GHEA Grapalat" w:cs="Arial"/>
          <w:sz w:val="24"/>
          <w:szCs w:val="24"/>
          <w:lang w:val="hy-AM"/>
        </w:rPr>
        <w:t xml:space="preserve">Դիմող անձը </w:t>
      </w:r>
      <w:r w:rsidR="42BF1F02" w:rsidRPr="007E5E44">
        <w:rPr>
          <w:rFonts w:ascii="GHEA Grapalat" w:hAnsi="GHEA Grapalat" w:cs="Arial"/>
          <w:sz w:val="24"/>
          <w:szCs w:val="24"/>
          <w:lang w:val="hy-AM"/>
        </w:rPr>
        <w:t>Հաղորդող</w:t>
      </w:r>
      <w:r w:rsidR="5AD594F0" w:rsidRPr="007E5E44">
        <w:rPr>
          <w:rFonts w:ascii="GHEA Grapalat" w:hAnsi="GHEA Grapalat" w:cs="Arial"/>
          <w:sz w:val="24"/>
          <w:szCs w:val="24"/>
          <w:lang w:val="hy-AM"/>
        </w:rPr>
        <w:t>ին</w:t>
      </w:r>
      <w:r w:rsidR="2425E03F" w:rsidRPr="007E5E44">
        <w:rPr>
          <w:rFonts w:ascii="GHEA Grapalat" w:hAnsi="GHEA Grapalat" w:cs="Arial"/>
          <w:sz w:val="24"/>
          <w:szCs w:val="24"/>
          <w:lang w:val="hy-AM"/>
        </w:rPr>
        <w:t xml:space="preserve"> </w:t>
      </w:r>
      <w:r w:rsidR="5AD594F0" w:rsidRPr="007E5E44">
        <w:rPr>
          <w:rFonts w:ascii="GHEA Grapalat" w:hAnsi="GHEA Grapalat" w:cs="Arial"/>
          <w:sz w:val="24"/>
          <w:szCs w:val="24"/>
          <w:lang w:val="hy-AM"/>
        </w:rPr>
        <w:t>վճարում</w:t>
      </w:r>
      <w:r w:rsidR="42BF1F02" w:rsidRPr="007E5E44">
        <w:rPr>
          <w:rFonts w:ascii="GHEA Grapalat" w:hAnsi="GHEA Grapalat" w:cs="Arial"/>
          <w:sz w:val="24"/>
          <w:szCs w:val="24"/>
          <w:lang w:val="hy-AM"/>
        </w:rPr>
        <w:t xml:space="preserve"> </w:t>
      </w:r>
      <w:r w:rsidR="645003C9" w:rsidRPr="007E5E44">
        <w:rPr>
          <w:rFonts w:ascii="GHEA Grapalat" w:hAnsi="GHEA Grapalat" w:cs="Arial"/>
          <w:sz w:val="24"/>
          <w:szCs w:val="24"/>
          <w:lang w:val="hy-AM"/>
        </w:rPr>
        <w:t>է</w:t>
      </w:r>
      <w:r w:rsidR="42BF1F02" w:rsidRPr="007E5E44">
        <w:rPr>
          <w:rFonts w:ascii="GHEA Grapalat" w:hAnsi="GHEA Grapalat" w:cs="Arial"/>
          <w:sz w:val="24"/>
          <w:szCs w:val="24"/>
          <w:lang w:val="hy-AM"/>
        </w:rPr>
        <w:t xml:space="preserve"> ծառայության վճար՝ 500000 Հայաստանի Հանրապետության դրամի չափով (ներառյալ ավելացված արժեքի հարկը), որից 250000 դրամը (ներառյալ ավելացված արժեքի հարկը) </w:t>
      </w:r>
      <w:r w:rsidR="1309E72F" w:rsidRPr="007E5E44">
        <w:rPr>
          <w:rFonts w:ascii="GHEA Grapalat" w:hAnsi="GHEA Grapalat" w:cs="Arial"/>
          <w:sz w:val="24"/>
          <w:szCs w:val="24"/>
          <w:lang w:val="hy-AM"/>
        </w:rPr>
        <w:t xml:space="preserve">Հաղորդողի կողմից </w:t>
      </w:r>
      <w:r w:rsidR="42BF1F02" w:rsidRPr="007E5E44">
        <w:rPr>
          <w:rFonts w:ascii="GHEA Grapalat" w:hAnsi="GHEA Grapalat" w:cs="Arial"/>
          <w:sz w:val="24"/>
          <w:szCs w:val="24"/>
          <w:lang w:val="hy-AM"/>
        </w:rPr>
        <w:t xml:space="preserve">փոխանցվում է Համակարգի օպերատորին՝ ստանալու պահից </w:t>
      </w:r>
      <w:r w:rsidR="2B31571F" w:rsidRPr="007E5E44">
        <w:rPr>
          <w:rFonts w:ascii="GHEA Grapalat" w:hAnsi="GHEA Grapalat" w:cs="Arial"/>
          <w:sz w:val="24"/>
          <w:szCs w:val="24"/>
          <w:lang w:val="hy-AM"/>
        </w:rPr>
        <w:t xml:space="preserve">15 </w:t>
      </w:r>
      <w:r w:rsidR="42BF1F02" w:rsidRPr="007E5E44">
        <w:rPr>
          <w:rFonts w:ascii="GHEA Grapalat" w:hAnsi="GHEA Grapalat" w:cs="Arial"/>
          <w:sz w:val="24"/>
          <w:szCs w:val="24"/>
          <w:lang w:val="hy-AM"/>
        </w:rPr>
        <w:t>աշխատանքային օրվա ընթացքում:</w:t>
      </w:r>
      <w:bookmarkEnd w:id="96"/>
      <w:r w:rsidR="70334F89" w:rsidRPr="007E5E44">
        <w:rPr>
          <w:rFonts w:ascii="GHEA Grapalat" w:hAnsi="GHEA Grapalat" w:cs="Arial"/>
          <w:sz w:val="24"/>
          <w:szCs w:val="24"/>
          <w:lang w:val="hy-AM"/>
        </w:rPr>
        <w:t xml:space="preserve"> </w:t>
      </w:r>
      <w:r w:rsidR="11FCF6E4" w:rsidRPr="007E5E44">
        <w:rPr>
          <w:rFonts w:ascii="GHEA Grapalat" w:hAnsi="GHEA Grapalat" w:cs="Arial"/>
          <w:sz w:val="24"/>
          <w:szCs w:val="24"/>
          <w:lang w:val="hy-AM"/>
        </w:rPr>
        <w:t xml:space="preserve"> </w:t>
      </w:r>
    </w:p>
    <w:p w:rsidR="00792EE0" w:rsidRPr="007E5E44" w:rsidRDefault="58697442" w:rsidP="00792EE0">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bookmarkStart w:id="97" w:name="_Ref59649962"/>
      <w:r w:rsidRPr="007E5E44">
        <w:rPr>
          <w:rFonts w:ascii="GHEA Grapalat" w:hAnsi="GHEA Grapalat" w:cs="Arial"/>
          <w:sz w:val="24"/>
          <w:szCs w:val="24"/>
          <w:lang w:val="hy-AM"/>
        </w:rPr>
        <w:t>Դիմող անձի</w:t>
      </w:r>
      <w:r w:rsidR="76AD8679" w:rsidRPr="007E5E44">
        <w:rPr>
          <w:rFonts w:ascii="GHEA Grapalat" w:hAnsi="GHEA Grapalat" w:cs="Arial"/>
          <w:sz w:val="24"/>
          <w:szCs w:val="24"/>
          <w:lang w:val="hy-AM"/>
        </w:rPr>
        <w:t xml:space="preserve"> դիմելու պահից 15 աշխատանքային օրվա ընթացքում Հաղորդողը ստուգում է </w:t>
      </w:r>
      <w:r w:rsidR="44459572" w:rsidRPr="007E5E44">
        <w:rPr>
          <w:rFonts w:ascii="GHEA Grapalat" w:hAnsi="GHEA Grapalat" w:cs="Arial"/>
          <w:sz w:val="24"/>
          <w:szCs w:val="24"/>
          <w:lang w:val="hy-AM"/>
        </w:rPr>
        <w:t>դիմում</w:t>
      </w:r>
      <w:r w:rsidR="578D2A6C" w:rsidRPr="007E5E44">
        <w:rPr>
          <w:rFonts w:ascii="GHEA Grapalat" w:hAnsi="GHEA Grapalat" w:cs="Arial"/>
          <w:sz w:val="24"/>
          <w:szCs w:val="24"/>
          <w:lang w:val="hy-AM"/>
        </w:rPr>
        <w:t>ի</w:t>
      </w:r>
      <w:r w:rsidR="710C18AC" w:rsidRPr="007E5E44">
        <w:rPr>
          <w:rFonts w:ascii="GHEA Grapalat" w:hAnsi="GHEA Grapalat" w:cs="Arial"/>
          <w:sz w:val="24"/>
          <w:szCs w:val="24"/>
          <w:lang w:val="hy-AM"/>
        </w:rPr>
        <w:t xml:space="preserve"> </w:t>
      </w:r>
      <w:r w:rsidR="76AD8679" w:rsidRPr="007E5E44">
        <w:rPr>
          <w:rFonts w:ascii="GHEA Grapalat" w:hAnsi="GHEA Grapalat" w:cs="Arial"/>
          <w:sz w:val="24"/>
          <w:szCs w:val="24"/>
          <w:lang w:val="hy-AM"/>
        </w:rPr>
        <w:t xml:space="preserve">համապատասխանությունը սույն գլխի պահանջներին, անհրաժեշտության դեպքում </w:t>
      </w:r>
      <w:r w:rsidR="0446A71A" w:rsidRPr="007E5E44">
        <w:rPr>
          <w:rFonts w:ascii="GHEA Grapalat" w:hAnsi="GHEA Grapalat" w:cs="Arial"/>
          <w:sz w:val="24"/>
          <w:szCs w:val="24"/>
          <w:lang w:val="hy-AM"/>
        </w:rPr>
        <w:t>Դիմող անձ</w:t>
      </w:r>
      <w:r w:rsidR="76AD8679" w:rsidRPr="007E5E44">
        <w:rPr>
          <w:rFonts w:ascii="GHEA Grapalat" w:hAnsi="GHEA Grapalat" w:cs="Arial"/>
          <w:sz w:val="24"/>
          <w:szCs w:val="24"/>
          <w:lang w:val="hy-AM"/>
        </w:rPr>
        <w:t>ի հետ համատեղ կատարում է ճշտումներ, և</w:t>
      </w:r>
      <w:r w:rsidR="76AD8679" w:rsidRPr="007E5E44">
        <w:rPr>
          <w:rFonts w:ascii="Cambria Math" w:hAnsi="Cambria Math" w:cs="Arial"/>
          <w:sz w:val="24"/>
          <w:szCs w:val="24"/>
          <w:lang w:val="hy-AM"/>
        </w:rPr>
        <w:t>․</w:t>
      </w:r>
      <w:bookmarkEnd w:id="97"/>
      <w:r w:rsidR="76AD8679" w:rsidRPr="007E5E44">
        <w:rPr>
          <w:rFonts w:ascii="Cambria Math" w:hAnsi="Cambria Math" w:cs="Arial"/>
          <w:sz w:val="24"/>
          <w:szCs w:val="24"/>
          <w:lang w:val="hy-AM"/>
        </w:rPr>
        <w:t xml:space="preserve"> </w:t>
      </w:r>
    </w:p>
    <w:p w:rsidR="00792EE0" w:rsidRPr="007E5E44" w:rsidRDefault="00792EE0" w:rsidP="00E048D2">
      <w:pPr>
        <w:pStyle w:val="HTMLPreformatted"/>
        <w:numPr>
          <w:ilvl w:val="0"/>
          <w:numId w:val="17"/>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ԷՀՑ կանոնների</w:t>
      </w:r>
      <w:r w:rsidR="008C48FB" w:rsidRPr="007E5E44">
        <w:rPr>
          <w:rFonts w:ascii="GHEA Grapalat" w:hAnsi="GHEA Grapalat" w:cs="Arial"/>
          <w:sz w:val="24"/>
          <w:szCs w:val="24"/>
          <w:lang w:val="hy-AM"/>
        </w:rPr>
        <w:t>՝</w:t>
      </w:r>
      <w:r w:rsidRPr="007E5E44">
        <w:rPr>
          <w:rFonts w:ascii="GHEA Grapalat" w:hAnsi="GHEA Grapalat" w:cs="Arial"/>
          <w:sz w:val="24"/>
          <w:szCs w:val="24"/>
          <w:lang w:val="hy-AM"/>
        </w:rPr>
        <w:t xml:space="preserve"> </w:t>
      </w:r>
      <w:fldSimple w:instr=" REF _Ref59651739 \r \h  \* MERGEFORMAT ">
        <w:r w:rsidR="008C18A0">
          <w:rPr>
            <w:rFonts w:ascii="GHEA Grapalat" w:hAnsi="GHEA Grapalat" w:cs="Arial"/>
            <w:sz w:val="24"/>
            <w:szCs w:val="24"/>
            <w:lang w:val="hy-AM"/>
          </w:rPr>
          <w:t>200</w:t>
        </w:r>
      </w:fldSimple>
      <w:r w:rsidR="008C48FB" w:rsidRPr="007E5E44">
        <w:rPr>
          <w:rFonts w:ascii="GHEA Grapalat" w:hAnsi="GHEA Grapalat" w:cs="Arial"/>
          <w:sz w:val="24"/>
          <w:szCs w:val="24"/>
          <w:lang w:val="hy-AM"/>
        </w:rPr>
        <w:t xml:space="preserve">-րդ </w:t>
      </w:r>
      <w:r w:rsidRPr="007E5E44">
        <w:rPr>
          <w:rFonts w:ascii="GHEA Grapalat" w:hAnsi="GHEA Grapalat" w:cs="Arial"/>
          <w:sz w:val="24"/>
          <w:szCs w:val="24"/>
          <w:lang w:val="hy-AM"/>
        </w:rPr>
        <w:t xml:space="preserve">կետի պահանջներին </w:t>
      </w:r>
      <w:r w:rsidR="008C48FB" w:rsidRPr="007E5E44">
        <w:rPr>
          <w:rFonts w:ascii="GHEA Grapalat" w:hAnsi="GHEA Grapalat" w:cs="Arial"/>
          <w:sz w:val="24"/>
          <w:szCs w:val="24"/>
          <w:lang w:val="hy-AM"/>
        </w:rPr>
        <w:t xml:space="preserve">դիմումի </w:t>
      </w:r>
      <w:r w:rsidRPr="007E5E44">
        <w:rPr>
          <w:rFonts w:ascii="GHEA Grapalat" w:hAnsi="GHEA Grapalat" w:cs="Arial"/>
          <w:sz w:val="24"/>
          <w:szCs w:val="24"/>
          <w:lang w:val="hy-AM"/>
        </w:rPr>
        <w:t>համապատասխանության դեպքում</w:t>
      </w:r>
      <w:r w:rsidRPr="007E5E44">
        <w:rPr>
          <w:rFonts w:ascii="Cambria Math" w:hAnsi="Cambria Math" w:cs="Arial"/>
          <w:sz w:val="24"/>
          <w:szCs w:val="24"/>
          <w:lang w:val="hy-AM"/>
        </w:rPr>
        <w:t>․</w:t>
      </w:r>
    </w:p>
    <w:p w:rsidR="00792EE0" w:rsidRPr="007E5E44" w:rsidRDefault="00792EE0" w:rsidP="00792EE0">
      <w:pPr>
        <w:pStyle w:val="HTMLPreformatted"/>
        <w:shd w:val="clear" w:color="auto" w:fill="FFFFFF"/>
        <w:tabs>
          <w:tab w:val="clear" w:pos="916"/>
          <w:tab w:val="clear" w:pos="1832"/>
          <w:tab w:val="left" w:pos="1843"/>
        </w:tabs>
        <w:spacing w:line="276" w:lineRule="auto"/>
        <w:ind w:left="2127" w:hanging="426"/>
        <w:jc w:val="both"/>
        <w:rPr>
          <w:rFonts w:ascii="GHEA Grapalat" w:hAnsi="GHEA Grapalat" w:cs="Arial"/>
          <w:sz w:val="24"/>
          <w:szCs w:val="24"/>
          <w:lang w:val="hy-AM"/>
        </w:rPr>
      </w:pPr>
      <w:r w:rsidRPr="007E5E44">
        <w:rPr>
          <w:rFonts w:ascii="GHEA Grapalat" w:hAnsi="GHEA Grapalat" w:cs="Arial"/>
          <w:sz w:val="24"/>
          <w:szCs w:val="24"/>
          <w:lang w:val="hy-AM"/>
        </w:rPr>
        <w:t>ա</w:t>
      </w:r>
      <w:r w:rsidRPr="007E5E44">
        <w:rPr>
          <w:rFonts w:ascii="Cambria Math" w:hAnsi="Cambria Math" w:cs="Arial"/>
          <w:sz w:val="24"/>
          <w:szCs w:val="24"/>
          <w:lang w:val="hy-AM"/>
        </w:rPr>
        <w:t xml:space="preserve">․ </w:t>
      </w:r>
      <w:r w:rsidR="004767B4" w:rsidRPr="007E5E44">
        <w:rPr>
          <w:rFonts w:ascii="Cambria Math" w:hAnsi="Cambria Math" w:cs="Arial"/>
          <w:sz w:val="24"/>
          <w:szCs w:val="24"/>
          <w:lang w:val="hy-AM"/>
        </w:rPr>
        <w:t xml:space="preserve">  </w:t>
      </w:r>
      <w:r w:rsidRPr="007E5E44">
        <w:rPr>
          <w:rFonts w:ascii="GHEA Grapalat" w:hAnsi="GHEA Grapalat" w:cs="Arial"/>
          <w:sz w:val="24"/>
          <w:szCs w:val="24"/>
          <w:lang w:val="hy-AM"/>
        </w:rPr>
        <w:t xml:space="preserve">մշակում է </w:t>
      </w:r>
      <w:r w:rsidR="004767B4" w:rsidRPr="007E5E44">
        <w:rPr>
          <w:rFonts w:ascii="GHEA Grapalat" w:hAnsi="GHEA Grapalat" w:cs="Arial"/>
          <w:sz w:val="24"/>
          <w:szCs w:val="24"/>
          <w:lang w:val="hy-AM"/>
        </w:rPr>
        <w:t>Միացման տեղեկանքի նախագիծը</w:t>
      </w:r>
      <w:r w:rsidRPr="007E5E44">
        <w:rPr>
          <w:rFonts w:ascii="GHEA Grapalat" w:hAnsi="GHEA Grapalat" w:cs="Arial"/>
          <w:sz w:val="24"/>
          <w:szCs w:val="24"/>
          <w:lang w:val="hy-AM"/>
        </w:rPr>
        <w:t>,</w:t>
      </w:r>
    </w:p>
    <w:p w:rsidR="00792EE0" w:rsidRPr="007E5E44" w:rsidRDefault="00792EE0" w:rsidP="00792EE0">
      <w:pPr>
        <w:pStyle w:val="HTMLPreformatted"/>
        <w:shd w:val="clear" w:color="auto" w:fill="FFFFFF"/>
        <w:tabs>
          <w:tab w:val="clear" w:pos="916"/>
          <w:tab w:val="clear" w:pos="1832"/>
          <w:tab w:val="left" w:pos="1843"/>
        </w:tabs>
        <w:spacing w:line="276" w:lineRule="auto"/>
        <w:ind w:left="2127" w:hanging="426"/>
        <w:jc w:val="both"/>
        <w:rPr>
          <w:rFonts w:ascii="GHEA Grapalat" w:hAnsi="GHEA Grapalat" w:cs="Arial"/>
          <w:sz w:val="24"/>
          <w:szCs w:val="24"/>
          <w:lang w:val="hy-AM"/>
        </w:rPr>
      </w:pPr>
      <w:r w:rsidRPr="007E5E44">
        <w:rPr>
          <w:rFonts w:ascii="GHEA Grapalat" w:hAnsi="GHEA Grapalat" w:cs="Arial"/>
          <w:sz w:val="24"/>
          <w:szCs w:val="24"/>
          <w:lang w:val="hy-AM"/>
        </w:rPr>
        <w:t>բ</w:t>
      </w:r>
      <w:r w:rsidRPr="007E5E44">
        <w:rPr>
          <w:rFonts w:ascii="Cambria Math" w:hAnsi="Cambria Math" w:cs="Arial"/>
          <w:sz w:val="24"/>
          <w:szCs w:val="24"/>
          <w:lang w:val="hy-AM"/>
        </w:rPr>
        <w:t xml:space="preserve">․ </w:t>
      </w:r>
      <w:r w:rsidRPr="007E5E44">
        <w:rPr>
          <w:rFonts w:ascii="GHEA Grapalat" w:hAnsi="GHEA Grapalat" w:cs="Arial"/>
          <w:sz w:val="24"/>
          <w:szCs w:val="24"/>
          <w:lang w:val="hy-AM"/>
        </w:rPr>
        <w:t xml:space="preserve">Համակարգի օպերատորին է ներկայացնում </w:t>
      </w:r>
      <w:r w:rsidR="004767B4" w:rsidRPr="007E5E44">
        <w:rPr>
          <w:rFonts w:ascii="GHEA Grapalat" w:hAnsi="GHEA Grapalat" w:cs="Arial"/>
          <w:sz w:val="24"/>
          <w:szCs w:val="24"/>
          <w:lang w:val="hy-AM"/>
        </w:rPr>
        <w:t>դիմումը</w:t>
      </w:r>
      <w:r w:rsidRPr="007E5E44">
        <w:rPr>
          <w:rFonts w:ascii="GHEA Grapalat" w:hAnsi="GHEA Grapalat" w:cs="Arial"/>
          <w:sz w:val="24"/>
          <w:szCs w:val="24"/>
          <w:lang w:val="hy-AM"/>
        </w:rPr>
        <w:t xml:space="preserve"> և </w:t>
      </w:r>
      <w:r w:rsidR="004767B4" w:rsidRPr="007E5E44">
        <w:rPr>
          <w:rFonts w:ascii="GHEA Grapalat" w:hAnsi="GHEA Grapalat" w:cs="Arial"/>
          <w:sz w:val="24"/>
          <w:szCs w:val="24"/>
          <w:lang w:val="hy-AM"/>
        </w:rPr>
        <w:t>Միացման տեղեկանքի</w:t>
      </w:r>
      <w:r w:rsidRPr="007E5E44">
        <w:rPr>
          <w:rFonts w:ascii="GHEA Grapalat" w:hAnsi="GHEA Grapalat" w:cs="Arial"/>
          <w:sz w:val="24"/>
          <w:szCs w:val="24"/>
          <w:lang w:val="hy-AM"/>
        </w:rPr>
        <w:t xml:space="preserve"> նախագիծը,</w:t>
      </w:r>
    </w:p>
    <w:p w:rsidR="00792EE0" w:rsidRPr="007E5E44" w:rsidRDefault="00792EE0" w:rsidP="00792EE0">
      <w:pPr>
        <w:pStyle w:val="HTMLPreformatted"/>
        <w:shd w:val="clear" w:color="auto" w:fill="FFFFFF"/>
        <w:tabs>
          <w:tab w:val="clear" w:pos="916"/>
          <w:tab w:val="clear" w:pos="1832"/>
          <w:tab w:val="left" w:pos="1843"/>
        </w:tabs>
        <w:spacing w:line="276" w:lineRule="auto"/>
        <w:ind w:left="2127" w:hanging="426"/>
        <w:jc w:val="both"/>
        <w:rPr>
          <w:rFonts w:ascii="GHEA Grapalat" w:hAnsi="GHEA Grapalat" w:cs="Arial"/>
          <w:sz w:val="24"/>
          <w:szCs w:val="24"/>
          <w:lang w:val="hy-AM"/>
        </w:rPr>
      </w:pPr>
      <w:r w:rsidRPr="007E5E44">
        <w:rPr>
          <w:rFonts w:ascii="GHEA Grapalat" w:hAnsi="GHEA Grapalat" w:cs="Arial"/>
          <w:sz w:val="24"/>
          <w:szCs w:val="24"/>
          <w:lang w:val="hy-AM"/>
        </w:rPr>
        <w:t>գ</w:t>
      </w:r>
      <w:r w:rsidRPr="007E5E44">
        <w:rPr>
          <w:rFonts w:ascii="Cambria Math" w:hAnsi="Cambria Math" w:cs="Arial"/>
          <w:sz w:val="24"/>
          <w:szCs w:val="24"/>
          <w:lang w:val="hy-AM"/>
        </w:rPr>
        <w:t xml:space="preserve">․ </w:t>
      </w:r>
      <w:r w:rsidRPr="007E5E44">
        <w:rPr>
          <w:rFonts w:ascii="GHEA Grapalat" w:hAnsi="GHEA Grapalat" w:cs="Arial"/>
          <w:sz w:val="24"/>
          <w:szCs w:val="24"/>
          <w:lang w:val="hy-AM"/>
        </w:rPr>
        <w:t xml:space="preserve">Համակարգի օպերատորին է </w:t>
      </w:r>
      <w:r w:rsidR="00EE25FE" w:rsidRPr="007E5E44">
        <w:rPr>
          <w:rFonts w:ascii="GHEA Grapalat" w:hAnsi="GHEA Grapalat" w:cs="Arial"/>
          <w:sz w:val="24"/>
          <w:szCs w:val="24"/>
          <w:lang w:val="hy-AM"/>
        </w:rPr>
        <w:t xml:space="preserve">փոխանցում 250000 դրամ (ներառյալ ավելացված արժեքի հարկը) և </w:t>
      </w:r>
      <w:r w:rsidRPr="007E5E44">
        <w:rPr>
          <w:rFonts w:ascii="GHEA Grapalat" w:hAnsi="GHEA Grapalat" w:cs="Arial"/>
          <w:sz w:val="24"/>
          <w:szCs w:val="24"/>
          <w:lang w:val="hy-AM"/>
        </w:rPr>
        <w:t xml:space="preserve">ներկայացնում </w:t>
      </w:r>
      <w:r w:rsidR="00DC6047" w:rsidRPr="007E5E44">
        <w:rPr>
          <w:rFonts w:ascii="GHEA Grapalat" w:hAnsi="GHEA Grapalat" w:cs="Arial"/>
          <w:sz w:val="24"/>
          <w:szCs w:val="24"/>
          <w:lang w:val="hy-AM"/>
        </w:rPr>
        <w:t>կատարված</w:t>
      </w:r>
      <w:r w:rsidRPr="007E5E44">
        <w:rPr>
          <w:rFonts w:ascii="GHEA Grapalat" w:hAnsi="GHEA Grapalat" w:cs="Arial"/>
          <w:sz w:val="24"/>
          <w:szCs w:val="24"/>
          <w:lang w:val="hy-AM"/>
        </w:rPr>
        <w:t xml:space="preserve"> վճարումը հավաստող փաստաթուղթ:</w:t>
      </w:r>
    </w:p>
    <w:p w:rsidR="007E7168" w:rsidRPr="007E5E44" w:rsidRDefault="00792EE0" w:rsidP="00E048D2">
      <w:pPr>
        <w:pStyle w:val="HTMLPreformatted"/>
        <w:numPr>
          <w:ilvl w:val="0"/>
          <w:numId w:val="17"/>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ԷՀՑ կանոնների</w:t>
      </w:r>
      <w:r w:rsidR="00597F4C" w:rsidRPr="007E5E44">
        <w:rPr>
          <w:rFonts w:ascii="GHEA Grapalat" w:hAnsi="GHEA Grapalat" w:cs="Arial"/>
          <w:sz w:val="24"/>
          <w:szCs w:val="24"/>
          <w:lang w:val="hy-AM"/>
        </w:rPr>
        <w:t xml:space="preserve"> </w:t>
      </w:r>
      <w:fldSimple w:instr=" REF _Ref59651739 \r \h  \* MERGEFORMAT ">
        <w:r w:rsidR="008C18A0">
          <w:rPr>
            <w:rFonts w:ascii="GHEA Grapalat" w:hAnsi="GHEA Grapalat" w:cs="Arial"/>
            <w:sz w:val="24"/>
            <w:szCs w:val="24"/>
            <w:lang w:val="hy-AM"/>
          </w:rPr>
          <w:t>200</w:t>
        </w:r>
      </w:fldSimple>
      <w:r w:rsidR="00597F4C" w:rsidRPr="007E5E44">
        <w:rPr>
          <w:rFonts w:ascii="GHEA Grapalat" w:hAnsi="GHEA Grapalat" w:cs="Arial"/>
          <w:sz w:val="24"/>
          <w:szCs w:val="24"/>
          <w:lang w:val="hy-AM"/>
        </w:rPr>
        <w:t xml:space="preserve">-րդ </w:t>
      </w:r>
      <w:r w:rsidRPr="007E5E44">
        <w:rPr>
          <w:rFonts w:ascii="GHEA Grapalat" w:hAnsi="GHEA Grapalat" w:cs="Arial"/>
          <w:sz w:val="24"/>
          <w:szCs w:val="24"/>
          <w:lang w:val="hy-AM"/>
        </w:rPr>
        <w:t xml:space="preserve">կետի պահանջներին անհամապատասխանության դեպքում վերադարձնում է </w:t>
      </w:r>
      <w:r w:rsidR="004767B4" w:rsidRPr="007E5E44">
        <w:rPr>
          <w:rFonts w:ascii="GHEA Grapalat" w:hAnsi="GHEA Grapalat" w:cs="Arial"/>
          <w:sz w:val="24"/>
          <w:szCs w:val="24"/>
          <w:lang w:val="hy-AM"/>
        </w:rPr>
        <w:t>դիմումը</w:t>
      </w:r>
      <w:r w:rsidRPr="007E5E44">
        <w:rPr>
          <w:rFonts w:ascii="GHEA Grapalat" w:hAnsi="GHEA Grapalat" w:cs="Arial"/>
          <w:sz w:val="24"/>
          <w:szCs w:val="24"/>
          <w:lang w:val="hy-AM"/>
        </w:rPr>
        <w:t>։</w:t>
      </w:r>
    </w:p>
    <w:p w:rsidR="007E7168" w:rsidRPr="007E5E44" w:rsidRDefault="5CA710EA" w:rsidP="007E7168">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Սույն կանոնների </w:t>
      </w:r>
      <w:fldSimple w:instr=" REF _Ref59535843 \r \h  \* MERGEFORMAT ">
        <w:r w:rsidR="008C18A0">
          <w:rPr>
            <w:rFonts w:ascii="GHEA Grapalat" w:hAnsi="GHEA Grapalat" w:cs="Arial"/>
            <w:sz w:val="24"/>
            <w:szCs w:val="24"/>
            <w:lang w:val="hy-AM"/>
          </w:rPr>
          <w:t>201</w:t>
        </w:r>
      </w:fldSimple>
      <w:r w:rsidRPr="007E5E44">
        <w:rPr>
          <w:rFonts w:ascii="GHEA Grapalat" w:hAnsi="GHEA Grapalat" w:cs="Arial"/>
          <w:sz w:val="24"/>
          <w:szCs w:val="24"/>
          <w:lang w:val="hy-AM"/>
        </w:rPr>
        <w:t xml:space="preserve">-րդ կետում նշված ծառայության վճարը վերադարձի ենթակա է միայն սույն կանոնների </w:t>
      </w:r>
      <w:fldSimple w:instr=" REF _Ref59649962 \r \h  \* MERGEFORMAT ">
        <w:r w:rsidR="008C18A0">
          <w:rPr>
            <w:rFonts w:ascii="GHEA Grapalat" w:hAnsi="GHEA Grapalat" w:cs="Arial"/>
            <w:sz w:val="24"/>
            <w:szCs w:val="24"/>
            <w:lang w:val="hy-AM"/>
          </w:rPr>
          <w:t>202</w:t>
        </w:r>
      </w:fldSimple>
      <w:r w:rsidRPr="007E5E44">
        <w:rPr>
          <w:rFonts w:ascii="GHEA Grapalat" w:hAnsi="GHEA Grapalat" w:cs="Arial"/>
          <w:sz w:val="24"/>
          <w:szCs w:val="24"/>
          <w:lang w:val="hy-AM"/>
        </w:rPr>
        <w:t>-րդ կետի համաձայն դիմում</w:t>
      </w:r>
      <w:r w:rsidR="3D4788FC" w:rsidRPr="007E5E44">
        <w:rPr>
          <w:rFonts w:ascii="GHEA Grapalat" w:hAnsi="GHEA Grapalat" w:cs="Arial"/>
          <w:sz w:val="24"/>
          <w:szCs w:val="24"/>
          <w:lang w:val="hy-AM"/>
        </w:rPr>
        <w:t>ի</w:t>
      </w:r>
      <w:r w:rsidRPr="007E5E44">
        <w:rPr>
          <w:rFonts w:ascii="GHEA Grapalat" w:hAnsi="GHEA Grapalat" w:cs="Arial"/>
          <w:sz w:val="24"/>
          <w:szCs w:val="24"/>
          <w:lang w:val="hy-AM"/>
        </w:rPr>
        <w:t xml:space="preserve"> մերժ</w:t>
      </w:r>
      <w:r w:rsidR="3D4788FC" w:rsidRPr="007E5E44">
        <w:rPr>
          <w:rFonts w:ascii="GHEA Grapalat" w:hAnsi="GHEA Grapalat" w:cs="Arial"/>
          <w:sz w:val="24"/>
          <w:szCs w:val="24"/>
          <w:lang w:val="hy-AM"/>
        </w:rPr>
        <w:t xml:space="preserve">ման </w:t>
      </w:r>
      <w:r w:rsidRPr="007E5E44">
        <w:rPr>
          <w:rFonts w:ascii="GHEA Grapalat" w:hAnsi="GHEA Grapalat" w:cs="Arial"/>
          <w:sz w:val="24"/>
          <w:szCs w:val="24"/>
          <w:lang w:val="hy-AM"/>
        </w:rPr>
        <w:t>դեպքում։</w:t>
      </w:r>
    </w:p>
    <w:p w:rsidR="000C1E67" w:rsidRPr="007E5E44" w:rsidRDefault="3C7B0A84" w:rsidP="00D76CA3">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 xml:space="preserve">եղեկանքը մշակվում է </w:t>
      </w:r>
      <w:r w:rsidR="621C9EFD" w:rsidRPr="007E5E44">
        <w:rPr>
          <w:rFonts w:ascii="GHEA Grapalat" w:hAnsi="GHEA Grapalat" w:cs="Arial"/>
          <w:sz w:val="24"/>
          <w:szCs w:val="24"/>
          <w:lang w:val="hy-AM"/>
        </w:rPr>
        <w:t xml:space="preserve">հաշվի առնելով </w:t>
      </w:r>
      <w:r w:rsidR="45F24459" w:rsidRPr="007E5E44">
        <w:rPr>
          <w:rFonts w:ascii="GHEA Grapalat" w:hAnsi="GHEA Grapalat" w:cs="Arial"/>
          <w:sz w:val="24"/>
          <w:szCs w:val="24"/>
          <w:lang w:val="hy-AM"/>
        </w:rPr>
        <w:t>Հայաստանի Հանրապետության տեխնիկական կանոնակարգերի պահանջները</w:t>
      </w:r>
      <w:r w:rsidR="621C9EFD" w:rsidRPr="007E5E44">
        <w:rPr>
          <w:rFonts w:ascii="GHEA Grapalat" w:hAnsi="GHEA Grapalat" w:cs="Arial"/>
          <w:sz w:val="24"/>
          <w:szCs w:val="24"/>
          <w:lang w:val="hy-AM"/>
        </w:rPr>
        <w:t>՝ Դ</w:t>
      </w:r>
      <w:r w:rsidR="45F24459" w:rsidRPr="007E5E44">
        <w:rPr>
          <w:rFonts w:ascii="GHEA Grapalat" w:hAnsi="GHEA Grapalat" w:cs="Arial"/>
          <w:sz w:val="24"/>
          <w:szCs w:val="24"/>
          <w:lang w:val="hy-AM"/>
        </w:rPr>
        <w:t>իմող անձի</w:t>
      </w:r>
      <w:r w:rsidR="621C9EFD" w:rsidRPr="007E5E44">
        <w:rPr>
          <w:rFonts w:ascii="GHEA Grapalat" w:hAnsi="GHEA Grapalat" w:cs="Arial"/>
          <w:sz w:val="24"/>
          <w:szCs w:val="24"/>
          <w:lang w:val="hy-AM"/>
        </w:rPr>
        <w:t xml:space="preserve"> էլեկտրամատակարարման </w:t>
      </w:r>
      <w:r w:rsidR="45F24459" w:rsidRPr="007E5E44">
        <w:rPr>
          <w:rFonts w:ascii="GHEA Grapalat" w:hAnsi="GHEA Grapalat" w:cs="Arial"/>
          <w:sz w:val="24"/>
          <w:szCs w:val="24"/>
          <w:lang w:val="hy-AM"/>
        </w:rPr>
        <w:t>հուսալիությ</w:t>
      </w:r>
      <w:r w:rsidR="621C9EFD" w:rsidRPr="007E5E44">
        <w:rPr>
          <w:rFonts w:ascii="GHEA Grapalat" w:hAnsi="GHEA Grapalat" w:cs="Arial"/>
          <w:sz w:val="24"/>
          <w:szCs w:val="24"/>
          <w:lang w:val="hy-AM"/>
        </w:rPr>
        <w:t xml:space="preserve">ան անհրաժեշտ մակարադակի ապահովման համար նախատեսվող </w:t>
      </w:r>
      <w:r w:rsidR="45F24459" w:rsidRPr="007E5E44">
        <w:rPr>
          <w:rFonts w:ascii="GHEA Grapalat" w:hAnsi="GHEA Grapalat" w:cs="Arial"/>
          <w:sz w:val="24"/>
          <w:szCs w:val="24"/>
          <w:lang w:val="hy-AM"/>
        </w:rPr>
        <w:t>աշխատանքները նվազագույն ծախսումներով իրականացնելու պայմանից:</w:t>
      </w:r>
    </w:p>
    <w:p w:rsidR="000C1E67" w:rsidRPr="007E5E44" w:rsidRDefault="31979D0A" w:rsidP="00D76CA3">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98" w:name="_Ref59535134"/>
      <w:r w:rsidRPr="007E5E44">
        <w:rPr>
          <w:rFonts w:ascii="GHEA Grapalat" w:hAnsi="GHEA Grapalat" w:cs="Arial"/>
          <w:sz w:val="24"/>
          <w:szCs w:val="24"/>
          <w:lang w:val="hy-AM"/>
        </w:rPr>
        <w:t>Միացման տ</w:t>
      </w:r>
      <w:bookmarkEnd w:id="98"/>
      <w:r w:rsidR="45F24459" w:rsidRPr="007E5E44">
        <w:rPr>
          <w:rFonts w:ascii="GHEA Grapalat" w:hAnsi="GHEA Grapalat" w:cs="Arial"/>
          <w:sz w:val="24"/>
          <w:szCs w:val="24"/>
          <w:lang w:val="hy-AM"/>
        </w:rPr>
        <w:t>եղեկանքը ներառում է առնվազն հետևյալ տեղեկատվությունը.</w:t>
      </w:r>
    </w:p>
    <w:p w:rsidR="000C1E67" w:rsidRPr="007E5E44" w:rsidRDefault="0084030C" w:rsidP="00E048D2">
      <w:pPr>
        <w:pStyle w:val="HTMLPreformatted"/>
        <w:numPr>
          <w:ilvl w:val="0"/>
          <w:numId w:val="83"/>
        </w:numPr>
        <w:shd w:val="clear" w:color="auto" w:fill="FFFFFF"/>
        <w:tabs>
          <w:tab w:val="clear" w:pos="916"/>
          <w:tab w:val="left" w:pos="1418"/>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Դիմող անձ</w:t>
      </w:r>
      <w:r w:rsidR="003A5037" w:rsidRPr="007E5E44">
        <w:rPr>
          <w:rFonts w:ascii="GHEA Grapalat" w:hAnsi="GHEA Grapalat" w:cs="Arial"/>
          <w:sz w:val="24"/>
          <w:szCs w:val="24"/>
          <w:lang w:val="hy-AM"/>
        </w:rPr>
        <w:t>ի</w:t>
      </w:r>
      <w:r w:rsidR="000C1E67" w:rsidRPr="007E5E44">
        <w:rPr>
          <w:rFonts w:ascii="GHEA Grapalat" w:hAnsi="GHEA Grapalat" w:cs="Arial"/>
          <w:sz w:val="24"/>
          <w:szCs w:val="24"/>
          <w:lang w:val="hy-AM"/>
        </w:rPr>
        <w:t xml:space="preserve"> անվանումը (անունը, ազգանունը)</w:t>
      </w:r>
      <w:r w:rsidR="00D76CA3" w:rsidRPr="007E5E44">
        <w:rPr>
          <w:rFonts w:ascii="GHEA Grapalat" w:hAnsi="GHEA Grapalat" w:cs="Arial"/>
          <w:sz w:val="24"/>
          <w:szCs w:val="24"/>
          <w:lang w:val="hy-AM"/>
        </w:rPr>
        <w:t>,</w:t>
      </w:r>
    </w:p>
    <w:p w:rsidR="000C1E67" w:rsidRPr="007E5E44" w:rsidRDefault="000C1E67" w:rsidP="00E048D2">
      <w:pPr>
        <w:pStyle w:val="HTMLPreformatted"/>
        <w:numPr>
          <w:ilvl w:val="0"/>
          <w:numId w:val="83"/>
        </w:numPr>
        <w:shd w:val="clear" w:color="auto" w:fill="FFFFFF"/>
        <w:tabs>
          <w:tab w:val="clear" w:pos="916"/>
          <w:tab w:val="left" w:pos="1418"/>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Կայանի անվանումը, տեսակը, հզորությունը և տեղակայման վայրը (մարզ, համայնք, բնակավայր)</w:t>
      </w:r>
      <w:r w:rsidR="00D76CA3" w:rsidRPr="007E5E44">
        <w:rPr>
          <w:rFonts w:ascii="GHEA Grapalat" w:hAnsi="GHEA Grapalat" w:cs="Arial"/>
          <w:sz w:val="24"/>
          <w:szCs w:val="24"/>
          <w:lang w:val="hy-AM"/>
        </w:rPr>
        <w:t>,</w:t>
      </w:r>
    </w:p>
    <w:p w:rsidR="000C1E67" w:rsidRPr="007E5E44" w:rsidRDefault="000C1E67" w:rsidP="00E048D2">
      <w:pPr>
        <w:pStyle w:val="HTMLPreformatted"/>
        <w:numPr>
          <w:ilvl w:val="0"/>
          <w:numId w:val="83"/>
        </w:numPr>
        <w:shd w:val="clear" w:color="auto" w:fill="FFFFFF"/>
        <w:tabs>
          <w:tab w:val="clear" w:pos="916"/>
          <w:tab w:val="left" w:pos="1418"/>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Հաղորդման ցանցին </w:t>
      </w:r>
      <w:r w:rsidR="00155AC5" w:rsidRPr="007E5E44">
        <w:rPr>
          <w:rFonts w:ascii="GHEA Grapalat" w:hAnsi="GHEA Grapalat" w:cs="Arial"/>
          <w:sz w:val="24"/>
          <w:szCs w:val="24"/>
          <w:lang w:val="hy-AM"/>
        </w:rPr>
        <w:t>Միացման</w:t>
      </w:r>
      <w:r w:rsidRPr="007E5E44">
        <w:rPr>
          <w:rFonts w:ascii="GHEA Grapalat" w:hAnsi="GHEA Grapalat" w:cs="Arial"/>
          <w:sz w:val="24"/>
          <w:szCs w:val="24"/>
          <w:lang w:val="hy-AM"/>
        </w:rPr>
        <w:t xml:space="preserve"> կետը, անհրաժեշտ լարման մակարդակը, նախատեսվող էլեկտրահաղորդման գծի երկարությունը</w:t>
      </w:r>
      <w:r w:rsidR="00D76CA3" w:rsidRPr="007E5E44">
        <w:rPr>
          <w:rFonts w:ascii="GHEA Grapalat" w:hAnsi="GHEA Grapalat" w:cs="Arial"/>
          <w:sz w:val="24"/>
          <w:szCs w:val="24"/>
          <w:lang w:val="hy-AM"/>
        </w:rPr>
        <w:t>,</w:t>
      </w:r>
    </w:p>
    <w:p w:rsidR="000C1E67" w:rsidRPr="007E5E44" w:rsidRDefault="000C1E67" w:rsidP="00E048D2">
      <w:pPr>
        <w:pStyle w:val="HTMLPreformatted"/>
        <w:numPr>
          <w:ilvl w:val="0"/>
          <w:numId w:val="83"/>
        </w:numPr>
        <w:shd w:val="clear" w:color="auto" w:fill="FFFFFF"/>
        <w:tabs>
          <w:tab w:val="clear" w:pos="916"/>
          <w:tab w:val="left" w:pos="1418"/>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Նոր միացման պայմանները բավարարող գործող էլեկտրական ցանցի ուժեղացման հիմնավորված միջոցառումները (լարերի հատույթի մակերեսի ավելացում, ուժային տրանսֆորմատորների փոխարինում, լրացուցիչ բջիջների տեղակայում և այլն)</w:t>
      </w:r>
      <w:r w:rsidR="00D76CA3" w:rsidRPr="007E5E44">
        <w:rPr>
          <w:rFonts w:ascii="GHEA Grapalat" w:hAnsi="GHEA Grapalat" w:cs="Arial"/>
          <w:sz w:val="24"/>
          <w:szCs w:val="24"/>
          <w:lang w:val="hy-AM"/>
        </w:rPr>
        <w:t>,</w:t>
      </w:r>
    </w:p>
    <w:p w:rsidR="000C1E67" w:rsidRPr="007E5E44" w:rsidRDefault="000C1E67" w:rsidP="00E048D2">
      <w:pPr>
        <w:pStyle w:val="HTMLPreformatted"/>
        <w:numPr>
          <w:ilvl w:val="0"/>
          <w:numId w:val="83"/>
        </w:numPr>
        <w:shd w:val="clear" w:color="auto" w:fill="FFFFFF"/>
        <w:tabs>
          <w:tab w:val="clear" w:pos="916"/>
          <w:tab w:val="left" w:pos="1418"/>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lastRenderedPageBreak/>
        <w:t>Տեղեկանքի գործողության ժամկետը։</w:t>
      </w:r>
    </w:p>
    <w:p w:rsidR="000C1E67" w:rsidRPr="007E5E44" w:rsidRDefault="77957148" w:rsidP="00D76CA3">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 xml:space="preserve">եղեկանքի գործողության ժամկետը 6 ամիս է՝ հաշված </w:t>
      </w:r>
      <w:r w:rsidR="611969D0" w:rsidRPr="007E5E44">
        <w:rPr>
          <w:rFonts w:ascii="GHEA Grapalat" w:hAnsi="GHEA Grapalat" w:cs="Arial"/>
          <w:sz w:val="24"/>
          <w:szCs w:val="24"/>
          <w:lang w:val="hy-AM"/>
        </w:rPr>
        <w:t>պատշաճ ծանուցման պահից</w:t>
      </w:r>
      <w:r w:rsidR="45F24459" w:rsidRPr="007E5E44">
        <w:rPr>
          <w:rFonts w:ascii="GHEA Grapalat" w:hAnsi="GHEA Grapalat" w:cs="Arial"/>
          <w:sz w:val="24"/>
          <w:szCs w:val="24"/>
          <w:lang w:val="hy-AM"/>
        </w:rPr>
        <w:t>։</w:t>
      </w:r>
    </w:p>
    <w:p w:rsidR="000C1E67" w:rsidRPr="007E5E44" w:rsidRDefault="77957148" w:rsidP="00D76CA3">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 xml:space="preserve">եղեկանքի գործողության ժամկետը կարող է երկարաձգվել միայն մեկ անգամ, որի նպատակով </w:t>
      </w:r>
      <w:r w:rsidR="0446A71A" w:rsidRPr="007E5E44">
        <w:rPr>
          <w:rFonts w:ascii="GHEA Grapalat" w:hAnsi="GHEA Grapalat" w:cs="Arial"/>
          <w:sz w:val="24"/>
          <w:szCs w:val="24"/>
          <w:lang w:val="hy-AM"/>
        </w:rPr>
        <w:t>Դիմող անձը</w:t>
      </w:r>
      <w:r w:rsidRPr="007E5E44">
        <w:rPr>
          <w:rFonts w:ascii="GHEA Grapalat" w:hAnsi="GHEA Grapalat" w:cs="Arial"/>
          <w:sz w:val="24"/>
          <w:szCs w:val="24"/>
          <w:lang w:val="hy-AM"/>
        </w:rPr>
        <w:t xml:space="preserve"> </w:t>
      </w:r>
      <w:r w:rsidR="45F24459" w:rsidRPr="007E5E44">
        <w:rPr>
          <w:rFonts w:ascii="GHEA Grapalat" w:hAnsi="GHEA Grapalat" w:cs="Arial"/>
          <w:sz w:val="24"/>
          <w:szCs w:val="24"/>
          <w:lang w:val="hy-AM"/>
        </w:rPr>
        <w:t xml:space="preserve">Տեղեկանքի գործողության ժամկետի ավարտից ոչ </w:t>
      </w:r>
      <w:r w:rsidR="34DEB0DF" w:rsidRPr="007E5E44">
        <w:rPr>
          <w:rFonts w:ascii="GHEA Grapalat" w:hAnsi="GHEA Grapalat" w:cs="Arial"/>
          <w:sz w:val="24"/>
          <w:szCs w:val="24"/>
          <w:lang w:val="hy-AM"/>
        </w:rPr>
        <w:t>շուտ</w:t>
      </w:r>
      <w:r w:rsidR="45F24459" w:rsidRPr="007E5E44">
        <w:rPr>
          <w:rFonts w:ascii="GHEA Grapalat" w:hAnsi="GHEA Grapalat" w:cs="Arial"/>
          <w:sz w:val="24"/>
          <w:szCs w:val="24"/>
          <w:lang w:val="hy-AM"/>
        </w:rPr>
        <w:t xml:space="preserve">, քան </w:t>
      </w:r>
      <w:r w:rsidR="5DF2FC96" w:rsidRPr="007E5E44">
        <w:rPr>
          <w:rFonts w:ascii="GHEA Grapalat" w:hAnsi="GHEA Grapalat" w:cs="Arial"/>
          <w:sz w:val="24"/>
          <w:szCs w:val="24"/>
          <w:lang w:val="hy-AM"/>
        </w:rPr>
        <w:t xml:space="preserve">5 </w:t>
      </w:r>
      <w:r w:rsidR="45F24459" w:rsidRPr="007E5E44">
        <w:rPr>
          <w:rFonts w:ascii="GHEA Grapalat" w:hAnsi="GHEA Grapalat" w:cs="Arial"/>
          <w:sz w:val="24"/>
          <w:szCs w:val="24"/>
          <w:lang w:val="hy-AM"/>
        </w:rPr>
        <w:t xml:space="preserve">աշխատանքային օր առաջ երկարաձգման համար դիմում է Հաղորդողին՝ վճարելով 250000 դրամ (ներառյալ ավելացված արժեքի հարկը), որի դեպքում Հաղորդողը </w:t>
      </w:r>
      <w:r w:rsidR="3D4788FC"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եղեկանքի գործողության ժամկետը երկարաձգում է ևս 6 ամսով</w:t>
      </w:r>
      <w:r w:rsidR="70344F1E" w:rsidRPr="007E5E44">
        <w:rPr>
          <w:rFonts w:ascii="GHEA Grapalat" w:hAnsi="GHEA Grapalat" w:cs="Arial"/>
          <w:sz w:val="24"/>
          <w:szCs w:val="24"/>
          <w:lang w:val="hy-AM"/>
        </w:rPr>
        <w:t xml:space="preserve">: </w:t>
      </w:r>
      <w:r w:rsidR="0F5AF6C9" w:rsidRPr="007E5E44">
        <w:rPr>
          <w:rFonts w:ascii="GHEA Grapalat" w:hAnsi="GHEA Grapalat" w:cs="Arial"/>
          <w:sz w:val="24"/>
          <w:szCs w:val="24"/>
          <w:lang w:val="hy-AM"/>
        </w:rPr>
        <w:t xml:space="preserve">Սույն կետում նշված ժամկետից </w:t>
      </w:r>
      <w:r w:rsidR="43A7B500" w:rsidRPr="007E5E44">
        <w:rPr>
          <w:rFonts w:ascii="GHEA Grapalat" w:hAnsi="GHEA Grapalat" w:cs="Arial"/>
          <w:sz w:val="24"/>
          <w:szCs w:val="24"/>
          <w:lang w:val="hy-AM"/>
        </w:rPr>
        <w:t xml:space="preserve">ուշ ներկայացված դիմումը ենթակա է մերժման։ </w:t>
      </w:r>
      <w:r w:rsidR="3D4788FC" w:rsidRPr="007E5E44">
        <w:rPr>
          <w:rFonts w:ascii="GHEA Grapalat" w:hAnsi="GHEA Grapalat" w:cs="Arial"/>
          <w:sz w:val="24"/>
          <w:szCs w:val="24"/>
          <w:lang w:val="hy-AM"/>
        </w:rPr>
        <w:t xml:space="preserve">Հաղորդողը </w:t>
      </w:r>
      <w:r w:rsidR="6AAA82C7" w:rsidRPr="007E5E44">
        <w:rPr>
          <w:rFonts w:ascii="GHEA Grapalat" w:hAnsi="GHEA Grapalat" w:cs="Arial"/>
          <w:sz w:val="24"/>
          <w:szCs w:val="24"/>
          <w:lang w:val="hy-AM"/>
        </w:rPr>
        <w:t>ստացված դ</w:t>
      </w:r>
      <w:r w:rsidR="3D4788FC" w:rsidRPr="007E5E44">
        <w:rPr>
          <w:rFonts w:ascii="GHEA Grapalat" w:hAnsi="GHEA Grapalat" w:cs="Arial"/>
          <w:sz w:val="24"/>
          <w:szCs w:val="24"/>
          <w:lang w:val="hy-AM"/>
        </w:rPr>
        <w:t>իմում</w:t>
      </w:r>
      <w:r w:rsidR="6AAA82C7" w:rsidRPr="007E5E44">
        <w:rPr>
          <w:rFonts w:ascii="GHEA Grapalat" w:hAnsi="GHEA Grapalat" w:cs="Arial"/>
          <w:sz w:val="24"/>
          <w:szCs w:val="24"/>
          <w:lang w:val="hy-AM"/>
        </w:rPr>
        <w:t>ների և մերժումների</w:t>
      </w:r>
      <w:r w:rsidR="776AF44C" w:rsidRPr="007E5E44">
        <w:rPr>
          <w:rFonts w:ascii="GHEA Grapalat" w:hAnsi="GHEA Grapalat" w:cs="Arial"/>
          <w:sz w:val="24"/>
          <w:szCs w:val="24"/>
          <w:lang w:val="hy-AM"/>
        </w:rPr>
        <w:t xml:space="preserve"> մասին</w:t>
      </w:r>
      <w:r w:rsidR="3D4788FC" w:rsidRPr="007E5E44">
        <w:rPr>
          <w:rFonts w:ascii="GHEA Grapalat" w:hAnsi="GHEA Grapalat" w:cs="Arial"/>
          <w:sz w:val="24"/>
          <w:szCs w:val="24"/>
          <w:lang w:val="hy-AM"/>
        </w:rPr>
        <w:t xml:space="preserve"> </w:t>
      </w:r>
      <w:r w:rsidR="005F2506" w:rsidRPr="00B80E3F">
        <w:rPr>
          <w:rFonts w:ascii="GHEA Grapalat" w:hAnsi="GHEA Grapalat" w:cs="Arial"/>
          <w:sz w:val="24"/>
          <w:szCs w:val="24"/>
          <w:lang w:val="hy-AM"/>
        </w:rPr>
        <w:t>5</w:t>
      </w:r>
      <w:r w:rsidR="00A13280" w:rsidRPr="007E5E44">
        <w:rPr>
          <w:rFonts w:ascii="GHEA Grapalat" w:hAnsi="GHEA Grapalat" w:cs="Arial"/>
          <w:sz w:val="24"/>
          <w:szCs w:val="24"/>
          <w:lang w:val="hy-AM"/>
        </w:rPr>
        <w:t xml:space="preserve"> </w:t>
      </w:r>
      <w:r w:rsidR="00043E64" w:rsidRPr="007E5E44">
        <w:rPr>
          <w:rFonts w:ascii="GHEA Grapalat" w:hAnsi="GHEA Grapalat" w:cs="Arial"/>
          <w:sz w:val="24"/>
          <w:szCs w:val="24"/>
          <w:lang w:val="hy-AM"/>
        </w:rPr>
        <w:t>օրվա ընթացքում</w:t>
      </w:r>
      <w:r w:rsidR="00A13280" w:rsidRPr="007E5E44">
        <w:rPr>
          <w:rFonts w:ascii="GHEA Grapalat" w:hAnsi="GHEA Grapalat" w:cs="Arial"/>
          <w:sz w:val="24"/>
          <w:szCs w:val="24"/>
          <w:lang w:val="hy-AM"/>
        </w:rPr>
        <w:t xml:space="preserve"> </w:t>
      </w:r>
      <w:r w:rsidR="3D4788FC" w:rsidRPr="007E5E44">
        <w:rPr>
          <w:rFonts w:ascii="GHEA Grapalat" w:hAnsi="GHEA Grapalat" w:cs="Arial"/>
          <w:sz w:val="24"/>
          <w:szCs w:val="24"/>
          <w:lang w:val="hy-AM"/>
        </w:rPr>
        <w:t>տեղեկացնում է Համակարգի օպերատորին։</w:t>
      </w:r>
      <w:r w:rsidR="7D9A1A8B" w:rsidRPr="007E5E44">
        <w:rPr>
          <w:rFonts w:ascii="GHEA Grapalat" w:hAnsi="GHEA Grapalat" w:cs="Arial"/>
          <w:sz w:val="24"/>
          <w:szCs w:val="24"/>
          <w:lang w:val="hy-AM"/>
        </w:rPr>
        <w:t xml:space="preserve"> </w:t>
      </w:r>
    </w:p>
    <w:p w:rsidR="00972225" w:rsidRPr="007E5E44" w:rsidRDefault="78BA4092" w:rsidP="0097222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Համակարգի օպերատորը</w:t>
      </w:r>
      <w:r w:rsidR="2DE77761" w:rsidRPr="007E5E44">
        <w:rPr>
          <w:rFonts w:ascii="GHEA Grapalat" w:hAnsi="GHEA Grapalat" w:cs="Arial"/>
          <w:sz w:val="24"/>
          <w:szCs w:val="24"/>
          <w:lang w:val="hy-AM"/>
        </w:rPr>
        <w:t xml:space="preserve"> </w:t>
      </w:r>
      <w:r w:rsidR="63398D65" w:rsidRPr="007E5E44">
        <w:rPr>
          <w:rFonts w:ascii="GHEA Grapalat" w:hAnsi="GHEA Grapalat" w:cs="Arial"/>
          <w:sz w:val="24"/>
          <w:szCs w:val="24"/>
          <w:lang w:val="hy-AM"/>
        </w:rPr>
        <w:t>դիմումը</w:t>
      </w:r>
      <w:r w:rsidR="2DE77761" w:rsidRPr="007E5E44">
        <w:rPr>
          <w:rFonts w:ascii="GHEA Grapalat" w:hAnsi="GHEA Grapalat" w:cs="Arial"/>
          <w:sz w:val="24"/>
          <w:szCs w:val="24"/>
          <w:lang w:val="hy-AM"/>
        </w:rPr>
        <w:t xml:space="preserve"> Հաղորդողից ստանալուց </w:t>
      </w:r>
      <w:r w:rsidR="0050553A" w:rsidRPr="007E5E44">
        <w:rPr>
          <w:rFonts w:ascii="GHEA Grapalat" w:hAnsi="GHEA Grapalat" w:cs="Arial"/>
          <w:sz w:val="24"/>
          <w:szCs w:val="24"/>
          <w:lang w:val="hy-AM"/>
        </w:rPr>
        <w:t xml:space="preserve">20 </w:t>
      </w:r>
      <w:r w:rsidR="2DE77761" w:rsidRPr="007E5E44">
        <w:rPr>
          <w:rFonts w:ascii="GHEA Grapalat" w:hAnsi="GHEA Grapalat" w:cs="Arial"/>
          <w:sz w:val="24"/>
          <w:szCs w:val="24"/>
          <w:lang w:val="hy-AM"/>
        </w:rPr>
        <w:t xml:space="preserve">աշխատանքային օրվա ընթացքում գնահատում է Միացվող հզորության ազդեցությունը ԷՀԱ ցուցանիշների վրա, Հաղորդողի հետ համատեղ ուսումնասիրում է մշակված </w:t>
      </w:r>
      <w:r w:rsidR="63398D65" w:rsidRPr="007E5E44">
        <w:rPr>
          <w:rFonts w:ascii="GHEA Grapalat" w:hAnsi="GHEA Grapalat" w:cs="Arial"/>
          <w:sz w:val="24"/>
          <w:szCs w:val="24"/>
          <w:lang w:val="hy-AM"/>
        </w:rPr>
        <w:t>Միացման տեղեկանքի նախագիծը</w:t>
      </w:r>
      <w:r w:rsidR="2DE77761" w:rsidRPr="007E5E44">
        <w:rPr>
          <w:rFonts w:ascii="GHEA Grapalat" w:hAnsi="GHEA Grapalat" w:cs="Arial"/>
          <w:sz w:val="24"/>
          <w:szCs w:val="24"/>
          <w:lang w:val="hy-AM"/>
        </w:rPr>
        <w:t xml:space="preserve">՝ Միացվող հզորության և Հաղորդման ցանցում անհրաժեշտ փոփոխությունների իրականացման համար նախատեսված միջոցառումների ամբողջականության և անհրաժեշտության տեսանկյունից, և Հաղորդողին է ներկայացնում </w:t>
      </w:r>
      <w:r w:rsidR="63398D65" w:rsidRPr="007E5E44">
        <w:rPr>
          <w:rFonts w:ascii="GHEA Grapalat" w:hAnsi="GHEA Grapalat" w:cs="Arial"/>
          <w:sz w:val="24"/>
          <w:szCs w:val="24"/>
          <w:lang w:val="hy-AM"/>
        </w:rPr>
        <w:t>Միացման տեղեկանքի</w:t>
      </w:r>
      <w:r w:rsidR="2DE77761" w:rsidRPr="007E5E44">
        <w:rPr>
          <w:rFonts w:ascii="GHEA Grapalat" w:hAnsi="GHEA Grapalat" w:cs="Arial"/>
          <w:sz w:val="24"/>
          <w:szCs w:val="24"/>
          <w:lang w:val="hy-AM"/>
        </w:rPr>
        <w:t xml:space="preserve"> համաձայնեցված տարբերակը</w:t>
      </w:r>
      <w:r w:rsidR="63398D65" w:rsidRPr="007E5E44">
        <w:rPr>
          <w:rFonts w:ascii="GHEA Grapalat" w:hAnsi="GHEA Grapalat" w:cs="Arial"/>
          <w:sz w:val="24"/>
          <w:szCs w:val="24"/>
          <w:lang w:val="hy-AM"/>
        </w:rPr>
        <w:t>։</w:t>
      </w:r>
    </w:p>
    <w:p w:rsidR="007E4FD2" w:rsidRPr="007E5E44" w:rsidRDefault="0F55A0A2" w:rsidP="007E4FD2">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Հաղորդողը Միացման տեղեկանքը տրամադրում է Դիմող անձից ԷՀՑ կանոններ </w:t>
      </w:r>
      <w:fldSimple w:instr=" REF _Ref59547184 \r \h  \* MERGEFORMAT ">
        <w:r w:rsidR="008C18A0">
          <w:rPr>
            <w:rFonts w:ascii="GHEA Grapalat" w:hAnsi="GHEA Grapalat" w:cs="Arial"/>
            <w:sz w:val="24"/>
            <w:szCs w:val="24"/>
            <w:lang w:val="hy-AM"/>
          </w:rPr>
          <w:t>200</w:t>
        </w:r>
      </w:fldSimple>
      <w:r w:rsidRPr="007E5E44">
        <w:rPr>
          <w:rFonts w:ascii="GHEA Grapalat" w:hAnsi="GHEA Grapalat" w:cs="Arial"/>
          <w:sz w:val="24"/>
          <w:szCs w:val="24"/>
          <w:lang w:val="hy-AM"/>
        </w:rPr>
        <w:t>-րդ կետում նշված ամբողջական տեղեկատվությունը (փաստաթղթերը) ստանալուց հետո 40 աշխատանքային օրվա ընթացքում։</w:t>
      </w:r>
    </w:p>
    <w:p w:rsidR="000C1E67" w:rsidRPr="007E5E44" w:rsidRDefault="3D4788FC" w:rsidP="00D76CA3">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99" w:name="_Ref59720772"/>
      <w:r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 xml:space="preserve">եղեկանքի գործողության ողջ ընթացքում </w:t>
      </w:r>
      <w:r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 xml:space="preserve">եղեկանքում նշված հզորությունը դրանում ամրագրած </w:t>
      </w:r>
      <w:r w:rsidR="5C1FF906" w:rsidRPr="007E5E44">
        <w:rPr>
          <w:rFonts w:ascii="GHEA Grapalat" w:hAnsi="GHEA Grapalat" w:cs="Arial"/>
          <w:sz w:val="24"/>
          <w:szCs w:val="24"/>
          <w:lang w:val="hy-AM"/>
        </w:rPr>
        <w:t>Մ</w:t>
      </w:r>
      <w:r w:rsidR="45F24459" w:rsidRPr="007E5E44">
        <w:rPr>
          <w:rFonts w:ascii="GHEA Grapalat" w:hAnsi="GHEA Grapalat" w:cs="Arial"/>
          <w:sz w:val="24"/>
          <w:szCs w:val="24"/>
          <w:lang w:val="hy-AM"/>
        </w:rPr>
        <w:t xml:space="preserve">իացման կետում համարվում է ռեզերվացված </w:t>
      </w:r>
      <w:r w:rsidR="7B9C0EEF" w:rsidRPr="007E5E44">
        <w:rPr>
          <w:rFonts w:ascii="GHEA Grapalat" w:hAnsi="GHEA Grapalat" w:cs="Arial"/>
          <w:sz w:val="24"/>
          <w:szCs w:val="24"/>
          <w:lang w:val="hy-AM"/>
        </w:rPr>
        <w:t xml:space="preserve">Դիմող </w:t>
      </w:r>
      <w:r w:rsidR="45F24459" w:rsidRPr="007E5E44">
        <w:rPr>
          <w:rFonts w:ascii="GHEA Grapalat" w:hAnsi="GHEA Grapalat" w:cs="Arial"/>
          <w:sz w:val="24"/>
          <w:szCs w:val="24"/>
          <w:lang w:val="hy-AM"/>
        </w:rPr>
        <w:t xml:space="preserve">անձի </w:t>
      </w:r>
      <w:r w:rsidR="5B28F985" w:rsidRPr="007E5E44">
        <w:rPr>
          <w:rFonts w:ascii="GHEA Grapalat" w:hAnsi="GHEA Grapalat" w:cs="Arial"/>
          <w:sz w:val="24"/>
          <w:szCs w:val="24"/>
          <w:lang w:val="hy-AM"/>
        </w:rPr>
        <w:t>համար</w:t>
      </w:r>
      <w:r w:rsidR="45F24459" w:rsidRPr="007E5E44">
        <w:rPr>
          <w:rFonts w:ascii="GHEA Grapalat" w:hAnsi="GHEA Grapalat" w:cs="Arial"/>
          <w:sz w:val="24"/>
          <w:szCs w:val="24"/>
          <w:lang w:val="hy-AM"/>
        </w:rPr>
        <w:t xml:space="preserve">, իսկ վերջինիս կողմից էլեկտրական էներգիայի արտադրության լիցենզիա ստանալու պարագայում Հաղորդման ցանցում տվյալ կայանի հզորությունը </w:t>
      </w:r>
      <w:r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 xml:space="preserve">եղեկանքում ամրագրված </w:t>
      </w:r>
      <w:r w:rsidR="5C1FF906" w:rsidRPr="007E5E44">
        <w:rPr>
          <w:rFonts w:ascii="GHEA Grapalat" w:hAnsi="GHEA Grapalat" w:cs="Arial"/>
          <w:sz w:val="24"/>
          <w:szCs w:val="24"/>
          <w:lang w:val="hy-AM"/>
        </w:rPr>
        <w:t>Մ</w:t>
      </w:r>
      <w:r w:rsidR="45F24459" w:rsidRPr="007E5E44">
        <w:rPr>
          <w:rFonts w:ascii="GHEA Grapalat" w:hAnsi="GHEA Grapalat" w:cs="Arial"/>
          <w:sz w:val="24"/>
          <w:szCs w:val="24"/>
          <w:lang w:val="hy-AM"/>
        </w:rPr>
        <w:t>իացման կետում համարվում է ռեզերվացված մինչև Տեխնիկական պայմանների տրամադրումը։</w:t>
      </w:r>
      <w:bookmarkEnd w:id="99"/>
    </w:p>
    <w:p w:rsidR="000C1E67" w:rsidRPr="007E5E44" w:rsidRDefault="3D4788FC" w:rsidP="00D76CA3">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 xml:space="preserve">եղեկանքի գործողության ժամկետը լրանալուց հետո </w:t>
      </w:r>
      <w:r w:rsidRPr="007E5E44">
        <w:rPr>
          <w:rFonts w:ascii="GHEA Grapalat" w:hAnsi="GHEA Grapalat" w:cs="Arial"/>
          <w:sz w:val="24"/>
          <w:szCs w:val="24"/>
          <w:lang w:val="hy-AM"/>
        </w:rPr>
        <w:t xml:space="preserve">Դիմող </w:t>
      </w:r>
      <w:r w:rsidR="45F24459" w:rsidRPr="007E5E44">
        <w:rPr>
          <w:rFonts w:ascii="GHEA Grapalat" w:hAnsi="GHEA Grapalat" w:cs="Arial"/>
          <w:sz w:val="24"/>
          <w:szCs w:val="24"/>
          <w:lang w:val="hy-AM"/>
        </w:rPr>
        <w:t xml:space="preserve">անձը իրավասու է սույն կանոններով նախատեսված ընթացակարգով կրկին դիմել Հաղորդողին՝ նոր </w:t>
      </w:r>
      <w:r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եղեկանք ստանալու նպատակով։</w:t>
      </w:r>
    </w:p>
    <w:p w:rsidR="0096511F" w:rsidRPr="007E5E44" w:rsidRDefault="3D4788FC" w:rsidP="0096511F">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 xml:space="preserve">եղեկանքի գործողության ընթացքում </w:t>
      </w:r>
      <w:r w:rsidRPr="007E5E44">
        <w:rPr>
          <w:rFonts w:ascii="GHEA Grapalat" w:hAnsi="GHEA Grapalat" w:cs="Arial"/>
          <w:sz w:val="24"/>
          <w:szCs w:val="24"/>
          <w:lang w:val="hy-AM"/>
        </w:rPr>
        <w:t xml:space="preserve">Դիմող </w:t>
      </w:r>
      <w:r w:rsidR="45F24459" w:rsidRPr="007E5E44">
        <w:rPr>
          <w:rFonts w:ascii="GHEA Grapalat" w:hAnsi="GHEA Grapalat" w:cs="Arial"/>
          <w:sz w:val="24"/>
          <w:szCs w:val="24"/>
          <w:lang w:val="hy-AM"/>
        </w:rPr>
        <w:t xml:space="preserve">անձի կողմից էլեկտրական էներգիայի արտադրության լիցենզիա ստանալու պարագայում Տեխնիկական պայմանները </w:t>
      </w:r>
      <w:r w:rsidRPr="007E5E44">
        <w:rPr>
          <w:rFonts w:ascii="GHEA Grapalat" w:hAnsi="GHEA Grapalat" w:cs="Arial"/>
          <w:sz w:val="24"/>
          <w:szCs w:val="24"/>
          <w:lang w:val="hy-AM"/>
        </w:rPr>
        <w:t xml:space="preserve">Դիմող </w:t>
      </w:r>
      <w:r w:rsidR="45F24459" w:rsidRPr="007E5E44">
        <w:rPr>
          <w:rFonts w:ascii="GHEA Grapalat" w:hAnsi="GHEA Grapalat" w:cs="Arial"/>
          <w:sz w:val="24"/>
          <w:szCs w:val="24"/>
          <w:lang w:val="hy-AM"/>
        </w:rPr>
        <w:t xml:space="preserve">անձին տրամադրվում են համաձայն </w:t>
      </w:r>
      <w:r w:rsidRPr="007E5E44">
        <w:rPr>
          <w:rFonts w:ascii="GHEA Grapalat" w:hAnsi="GHEA Grapalat" w:cs="Arial"/>
          <w:sz w:val="24"/>
          <w:szCs w:val="24"/>
          <w:lang w:val="hy-AM"/>
        </w:rPr>
        <w:t>Միացման տ</w:t>
      </w:r>
      <w:r w:rsidR="45F24459" w:rsidRPr="007E5E44">
        <w:rPr>
          <w:rFonts w:ascii="GHEA Grapalat" w:hAnsi="GHEA Grapalat" w:cs="Arial"/>
          <w:sz w:val="24"/>
          <w:szCs w:val="24"/>
          <w:lang w:val="hy-AM"/>
        </w:rPr>
        <w:t>եղեկանքի, եթե այլ բան չի որոշվել կողմերի փոխադարձ համաձայնությամբ։</w:t>
      </w:r>
    </w:p>
    <w:p w:rsidR="00537E08" w:rsidRPr="007E5E44" w:rsidRDefault="00B51D2F"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lastRenderedPageBreak/>
        <w:t xml:space="preserve">ՏԵԽՆԻԿԱԿԱՆ ՊԱՅՄԱՆՆԵՐԻ </w:t>
      </w:r>
      <w:r w:rsidR="00500BB1" w:rsidRPr="007E5E44">
        <w:rPr>
          <w:rFonts w:ascii="GHEA Grapalat" w:hAnsi="GHEA Grapalat" w:cs="Arial"/>
          <w:i w:val="0"/>
          <w:iCs w:val="0"/>
          <w:sz w:val="24"/>
          <w:szCs w:val="24"/>
          <w:lang w:val="hy-AM"/>
        </w:rPr>
        <w:t>ՄՇԱԿՈՒՄ</w:t>
      </w:r>
      <w:r w:rsidRPr="007E5E44">
        <w:rPr>
          <w:rFonts w:ascii="GHEA Grapalat" w:hAnsi="GHEA Grapalat" w:cs="Arial"/>
          <w:i w:val="0"/>
          <w:iCs w:val="0"/>
          <w:sz w:val="24"/>
          <w:szCs w:val="24"/>
          <w:lang w:val="hy-AM"/>
        </w:rPr>
        <w:t>Ը</w:t>
      </w:r>
    </w:p>
    <w:p w:rsidR="00742BCC" w:rsidRPr="007E5E44" w:rsidRDefault="673F0D0C" w:rsidP="00AD17E8">
      <w:pPr>
        <w:pStyle w:val="HTMLPreformatted"/>
        <w:numPr>
          <w:ilvl w:val="0"/>
          <w:numId w:val="4"/>
        </w:numPr>
        <w:shd w:val="clear" w:color="auto" w:fill="FFFFFF"/>
        <w:tabs>
          <w:tab w:val="left" w:pos="567"/>
          <w:tab w:val="left" w:pos="990"/>
        </w:tabs>
        <w:spacing w:line="276" w:lineRule="auto"/>
        <w:ind w:left="567" w:hanging="567"/>
        <w:jc w:val="both"/>
        <w:rPr>
          <w:rFonts w:ascii="GHEA Grapalat" w:hAnsi="GHEA Grapalat" w:cs="Arial"/>
          <w:sz w:val="24"/>
          <w:szCs w:val="24"/>
          <w:lang w:val="hy-AM"/>
        </w:rPr>
      </w:pPr>
      <w:bookmarkStart w:id="100" w:name="_Ref59531096"/>
      <w:r w:rsidRPr="007E5E44">
        <w:rPr>
          <w:rFonts w:ascii="GHEA Grapalat" w:hAnsi="GHEA Grapalat" w:cs="Arial"/>
          <w:sz w:val="24"/>
          <w:szCs w:val="24"/>
          <w:lang w:val="hy-AM"/>
        </w:rPr>
        <w:t>Տեխնիկական պայմաններ</w:t>
      </w:r>
      <w:r w:rsidR="658EA41C" w:rsidRPr="007E5E44">
        <w:rPr>
          <w:rFonts w:ascii="GHEA Grapalat" w:hAnsi="GHEA Grapalat" w:cs="Arial"/>
          <w:sz w:val="24"/>
          <w:szCs w:val="24"/>
          <w:lang w:val="hy-AM"/>
        </w:rPr>
        <w:t>ի մշակման</w:t>
      </w:r>
      <w:r w:rsidRPr="007E5E44">
        <w:rPr>
          <w:rFonts w:ascii="GHEA Grapalat" w:hAnsi="GHEA Grapalat" w:cs="Arial"/>
          <w:sz w:val="24"/>
          <w:szCs w:val="24"/>
          <w:lang w:val="hy-AM"/>
        </w:rPr>
        <w:t xml:space="preserve"> նպատակով </w:t>
      </w:r>
      <w:r w:rsidR="0446A71A" w:rsidRPr="007E5E44">
        <w:rPr>
          <w:rFonts w:ascii="GHEA Grapalat" w:hAnsi="GHEA Grapalat" w:cs="Arial"/>
          <w:sz w:val="24"/>
          <w:szCs w:val="24"/>
          <w:lang w:val="hy-AM"/>
        </w:rPr>
        <w:t>Դիմող անձը</w:t>
      </w:r>
      <w:r w:rsidRPr="007E5E44">
        <w:rPr>
          <w:rFonts w:ascii="GHEA Grapalat" w:hAnsi="GHEA Grapalat" w:cs="Arial"/>
          <w:sz w:val="24"/>
          <w:szCs w:val="24"/>
          <w:lang w:val="hy-AM"/>
        </w:rPr>
        <w:t xml:space="preserve"> հայտ է ներկայացնում Հաղորդողին` </w:t>
      </w:r>
      <w:r w:rsidR="5E81EBB5" w:rsidRPr="007E5E44">
        <w:rPr>
          <w:rFonts w:ascii="GHEA Grapalat" w:hAnsi="GHEA Grapalat" w:cs="Arial"/>
          <w:sz w:val="24"/>
          <w:szCs w:val="24"/>
          <w:lang w:val="hy-AM"/>
        </w:rPr>
        <w:t xml:space="preserve">ԷՀՑ կանոնների </w:t>
      </w:r>
      <w:r w:rsidR="3E7A2584" w:rsidRPr="007E5E44">
        <w:rPr>
          <w:rFonts w:ascii="GHEA Grapalat" w:hAnsi="GHEA Grapalat" w:cs="Arial"/>
          <w:sz w:val="24"/>
          <w:szCs w:val="24"/>
          <w:lang w:val="hy-AM"/>
        </w:rPr>
        <w:t>N</w:t>
      </w:r>
      <w:r w:rsidR="0074695E" w:rsidRPr="007E5E44">
        <w:rPr>
          <w:rFonts w:ascii="GHEA Grapalat" w:hAnsi="GHEA Grapalat" w:cs="Arial"/>
          <w:sz w:val="24"/>
          <w:szCs w:val="24"/>
          <w:lang w:val="hy-AM"/>
        </w:rPr>
        <w:t>3</w:t>
      </w:r>
      <w:r w:rsidR="5881F241" w:rsidRPr="007E5E44">
        <w:rPr>
          <w:rFonts w:ascii="GHEA Grapalat" w:hAnsi="GHEA Grapalat" w:cs="Arial"/>
          <w:sz w:val="24"/>
          <w:szCs w:val="24"/>
          <w:lang w:val="hy-AM"/>
        </w:rPr>
        <w:t xml:space="preserve"> </w:t>
      </w:r>
      <w:r w:rsidR="5012BF25" w:rsidRPr="007E5E44">
        <w:rPr>
          <w:rFonts w:ascii="GHEA Grapalat" w:hAnsi="GHEA Grapalat" w:cs="Arial"/>
          <w:sz w:val="24"/>
          <w:szCs w:val="24"/>
          <w:lang w:val="hy-AM"/>
        </w:rPr>
        <w:t>հ</w:t>
      </w:r>
      <w:r w:rsidR="6EDCCAB6" w:rsidRPr="007E5E44">
        <w:rPr>
          <w:rFonts w:ascii="GHEA Grapalat" w:hAnsi="GHEA Grapalat" w:cs="Arial"/>
          <w:sz w:val="24"/>
          <w:szCs w:val="24"/>
          <w:lang w:val="hy-AM"/>
        </w:rPr>
        <w:t>ավելված</w:t>
      </w:r>
      <w:r w:rsidR="088A6C39" w:rsidRPr="007E5E44">
        <w:rPr>
          <w:rFonts w:ascii="GHEA Grapalat" w:hAnsi="GHEA Grapalat" w:cs="Arial"/>
          <w:sz w:val="24"/>
          <w:szCs w:val="24"/>
          <w:lang w:val="hy-AM"/>
        </w:rPr>
        <w:t>ին համապատասխան</w:t>
      </w:r>
      <w:r w:rsidRPr="007E5E44">
        <w:rPr>
          <w:rFonts w:ascii="GHEA Grapalat" w:hAnsi="GHEA Grapalat" w:cs="Arial"/>
          <w:sz w:val="24"/>
          <w:szCs w:val="24"/>
          <w:lang w:val="hy-AM"/>
        </w:rPr>
        <w:t>, ինչպես նաև</w:t>
      </w:r>
      <w:r w:rsidR="088A6C39" w:rsidRPr="007E5E44">
        <w:rPr>
          <w:rFonts w:ascii="GHEA Grapalat" w:hAnsi="GHEA Grapalat" w:cs="Arial"/>
          <w:sz w:val="24"/>
          <w:szCs w:val="24"/>
          <w:lang w:val="hy-AM"/>
        </w:rPr>
        <w:t xml:space="preserve"> կցում է</w:t>
      </w:r>
      <w:r w:rsidR="00DC49D6" w:rsidRPr="007E5E44">
        <w:rPr>
          <w:rFonts w:ascii="Cambria Math" w:hAnsi="Cambria Math" w:cs="Cambria Math"/>
          <w:sz w:val="24"/>
          <w:szCs w:val="24"/>
          <w:lang w:val="hy-AM"/>
        </w:rPr>
        <w:t>․</w:t>
      </w:r>
      <w:bookmarkEnd w:id="100"/>
    </w:p>
    <w:p w:rsidR="00742BCC" w:rsidRPr="007E5E44" w:rsidRDefault="00FB440B" w:rsidP="00E048D2">
      <w:pPr>
        <w:pStyle w:val="HTMLPreformatted"/>
        <w:numPr>
          <w:ilvl w:val="0"/>
          <w:numId w:val="16"/>
        </w:numPr>
        <w:shd w:val="clear" w:color="auto" w:fill="FFFFFF"/>
        <w:tabs>
          <w:tab w:val="clear" w:pos="916"/>
          <w:tab w:val="clear" w:pos="1832"/>
          <w:tab w:val="left" w:pos="990"/>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Մ</w:t>
      </w:r>
      <w:r w:rsidR="00742BCC" w:rsidRPr="007E5E44">
        <w:rPr>
          <w:rFonts w:ascii="GHEA Grapalat" w:hAnsi="GHEA Grapalat" w:cs="Arial"/>
          <w:sz w:val="24"/>
          <w:szCs w:val="24"/>
          <w:lang w:val="hy-AM"/>
        </w:rPr>
        <w:t xml:space="preserve">իացվող հզորության </w:t>
      </w:r>
      <w:r w:rsidRPr="007E5E44">
        <w:rPr>
          <w:rFonts w:ascii="GHEA Grapalat" w:hAnsi="GHEA Grapalat" w:cs="Arial"/>
          <w:sz w:val="24"/>
          <w:szCs w:val="24"/>
          <w:lang w:val="hy-AM"/>
        </w:rPr>
        <w:t>տարածքի</w:t>
      </w:r>
      <w:r w:rsidR="00742BCC" w:rsidRPr="007E5E44">
        <w:rPr>
          <w:rFonts w:ascii="GHEA Grapalat" w:hAnsi="GHEA Grapalat" w:cs="Arial"/>
          <w:sz w:val="24"/>
          <w:szCs w:val="24"/>
          <w:lang w:val="hy-AM"/>
        </w:rPr>
        <w:t xml:space="preserve"> նկատմամբ իր իրավունքները կամ իրավունքների ձեռքբերումը հավաստող (հաստատող) փաստաթղթերը,</w:t>
      </w:r>
    </w:p>
    <w:p w:rsidR="00742BCC" w:rsidRPr="007E5E44" w:rsidRDefault="00742BCC" w:rsidP="00E048D2">
      <w:pPr>
        <w:pStyle w:val="HTMLPreformatted"/>
        <w:numPr>
          <w:ilvl w:val="0"/>
          <w:numId w:val="16"/>
        </w:numPr>
        <w:shd w:val="clear" w:color="auto" w:fill="FFFFFF"/>
        <w:tabs>
          <w:tab w:val="clear" w:pos="916"/>
          <w:tab w:val="clear" w:pos="1832"/>
          <w:tab w:val="left" w:pos="990"/>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Տեխնիկական պայմանները տրամադրելու համար Հաղորդողին վճարումը հավաստող փաստաթուղթը:</w:t>
      </w:r>
    </w:p>
    <w:p w:rsidR="00742BCC" w:rsidRPr="007E5E44" w:rsidRDefault="673F0D0C" w:rsidP="00AD17E8">
      <w:pPr>
        <w:pStyle w:val="HTMLPreformatted"/>
        <w:numPr>
          <w:ilvl w:val="0"/>
          <w:numId w:val="4"/>
        </w:numPr>
        <w:shd w:val="clear" w:color="auto" w:fill="FFFFFF"/>
        <w:tabs>
          <w:tab w:val="left" w:pos="567"/>
          <w:tab w:val="left" w:pos="990"/>
        </w:tabs>
        <w:spacing w:line="276" w:lineRule="auto"/>
        <w:ind w:left="567" w:hanging="567"/>
        <w:jc w:val="both"/>
        <w:rPr>
          <w:rFonts w:ascii="GHEA Grapalat" w:hAnsi="GHEA Grapalat" w:cs="Arial"/>
          <w:sz w:val="24"/>
          <w:szCs w:val="24"/>
          <w:lang w:val="hy-AM"/>
        </w:rPr>
      </w:pPr>
      <w:bookmarkStart w:id="101" w:name="_Ref10422953"/>
      <w:r w:rsidRPr="007E5E44">
        <w:rPr>
          <w:rFonts w:ascii="GHEA Grapalat" w:hAnsi="GHEA Grapalat" w:cs="Arial"/>
          <w:sz w:val="24"/>
          <w:szCs w:val="24"/>
          <w:lang w:val="hy-AM"/>
        </w:rPr>
        <w:t xml:space="preserve">Տեխնիկական պայմանները տրամադրելու համար </w:t>
      </w:r>
      <w:r w:rsidR="0446A71A" w:rsidRPr="007E5E44">
        <w:rPr>
          <w:rFonts w:ascii="GHEA Grapalat" w:hAnsi="GHEA Grapalat" w:cs="Arial"/>
          <w:sz w:val="24"/>
          <w:szCs w:val="24"/>
          <w:lang w:val="hy-AM"/>
        </w:rPr>
        <w:t>Դիմող անձը</w:t>
      </w:r>
      <w:r w:rsidRPr="007E5E44">
        <w:rPr>
          <w:rFonts w:ascii="GHEA Grapalat" w:hAnsi="GHEA Grapalat" w:cs="Arial"/>
          <w:sz w:val="24"/>
          <w:szCs w:val="24"/>
          <w:lang w:val="hy-AM"/>
        </w:rPr>
        <w:t xml:space="preserve"> </w:t>
      </w:r>
      <w:r w:rsidR="0B784603" w:rsidRPr="007E5E44">
        <w:rPr>
          <w:rFonts w:ascii="GHEA Grapalat" w:hAnsi="GHEA Grapalat" w:cs="Arial"/>
          <w:sz w:val="24"/>
          <w:szCs w:val="24"/>
          <w:lang w:val="hy-AM"/>
        </w:rPr>
        <w:t xml:space="preserve">Հաղորդողին է վճարում </w:t>
      </w:r>
      <w:r w:rsidRPr="007E5E44">
        <w:rPr>
          <w:rFonts w:ascii="GHEA Grapalat" w:hAnsi="GHEA Grapalat" w:cs="Arial"/>
          <w:sz w:val="24"/>
          <w:szCs w:val="24"/>
          <w:lang w:val="hy-AM"/>
        </w:rPr>
        <w:t xml:space="preserve">ծառայության վճար՝ 500000 Հայաստանի Հանրապետության դրամի չափով (ներառյալ` ավելացված արժեքի հարկը), </w:t>
      </w:r>
      <w:r w:rsidR="77B44D09" w:rsidRPr="007E5E44">
        <w:rPr>
          <w:rFonts w:ascii="GHEA Grapalat" w:hAnsi="GHEA Grapalat" w:cs="Arial"/>
          <w:sz w:val="24"/>
          <w:szCs w:val="24"/>
          <w:lang w:val="hy-AM"/>
        </w:rPr>
        <w:t>բացառությամբ եթե Դիմող անձ</w:t>
      </w:r>
      <w:r w:rsidR="071E58BF" w:rsidRPr="007E5E44">
        <w:rPr>
          <w:rFonts w:ascii="GHEA Grapalat" w:hAnsi="GHEA Grapalat" w:cs="Arial"/>
          <w:sz w:val="24"/>
          <w:szCs w:val="24"/>
          <w:lang w:val="hy-AM"/>
        </w:rPr>
        <w:t>ն</w:t>
      </w:r>
      <w:r w:rsidR="77B44D09" w:rsidRPr="007E5E44">
        <w:rPr>
          <w:rFonts w:ascii="GHEA Grapalat" w:hAnsi="GHEA Grapalat" w:cs="Arial"/>
          <w:sz w:val="24"/>
          <w:szCs w:val="24"/>
          <w:lang w:val="hy-AM"/>
        </w:rPr>
        <w:t xml:space="preserve"> </w:t>
      </w:r>
      <w:r w:rsidR="657998DD" w:rsidRPr="007E5E44">
        <w:rPr>
          <w:rFonts w:ascii="GHEA Grapalat" w:hAnsi="GHEA Grapalat" w:cs="Arial"/>
          <w:sz w:val="24"/>
          <w:szCs w:val="24"/>
          <w:lang w:val="hy-AM"/>
        </w:rPr>
        <w:t xml:space="preserve">ԷՀՑ կանոնների </w:t>
      </w:r>
      <w:r w:rsidR="4ECBEBEE" w:rsidRPr="007E5E44">
        <w:rPr>
          <w:rFonts w:ascii="GHEA Grapalat" w:hAnsi="GHEA Grapalat" w:cs="Arial"/>
          <w:sz w:val="24"/>
          <w:szCs w:val="24"/>
          <w:lang w:val="hy-AM"/>
        </w:rPr>
        <w:t xml:space="preserve"> </w:t>
      </w:r>
      <w:fldSimple w:instr=" REF _Ref59720772 \r \h  \* MERGEFORMAT ">
        <w:r w:rsidR="008C18A0">
          <w:rPr>
            <w:rFonts w:ascii="GHEA Grapalat" w:hAnsi="GHEA Grapalat" w:cs="Arial"/>
            <w:sz w:val="24"/>
            <w:szCs w:val="24"/>
            <w:lang w:val="hy-AM"/>
          </w:rPr>
          <w:t>210</w:t>
        </w:r>
      </w:fldSimple>
      <w:r w:rsidR="17D44D23" w:rsidRPr="007E5E44">
        <w:rPr>
          <w:rFonts w:ascii="GHEA Grapalat" w:hAnsi="GHEA Grapalat" w:cs="Arial"/>
          <w:sz w:val="24"/>
          <w:szCs w:val="24"/>
          <w:lang w:val="hy-AM"/>
        </w:rPr>
        <w:t>-</w:t>
      </w:r>
      <w:r w:rsidR="4ECBEBEE" w:rsidRPr="007E5E44">
        <w:rPr>
          <w:rFonts w:ascii="GHEA Grapalat" w:hAnsi="GHEA Grapalat" w:cs="Arial"/>
          <w:sz w:val="24"/>
          <w:szCs w:val="24"/>
          <w:lang w:val="hy-AM"/>
        </w:rPr>
        <w:t xml:space="preserve">րդ </w:t>
      </w:r>
      <w:r w:rsidR="657998DD" w:rsidRPr="007E5E44">
        <w:rPr>
          <w:rFonts w:ascii="GHEA Grapalat" w:hAnsi="GHEA Grapalat" w:cs="Arial"/>
          <w:sz w:val="24"/>
          <w:szCs w:val="24"/>
          <w:lang w:val="hy-AM"/>
        </w:rPr>
        <w:t>կետի համաձայն ունի ռեզերվա</w:t>
      </w:r>
      <w:r w:rsidR="3749F1AB" w:rsidRPr="007E5E44">
        <w:rPr>
          <w:rFonts w:ascii="GHEA Grapalat" w:hAnsi="GHEA Grapalat" w:cs="Arial"/>
          <w:sz w:val="24"/>
          <w:szCs w:val="24"/>
          <w:lang w:val="hy-AM"/>
        </w:rPr>
        <w:t>ցված հզորություն</w:t>
      </w:r>
      <w:r w:rsidR="77B44D09" w:rsidRPr="007E5E44">
        <w:rPr>
          <w:rFonts w:ascii="GHEA Grapalat" w:hAnsi="GHEA Grapalat" w:cs="Arial"/>
          <w:sz w:val="24"/>
          <w:szCs w:val="24"/>
          <w:lang w:val="hy-AM"/>
        </w:rPr>
        <w:t xml:space="preserve">։ Նման դեպքում </w:t>
      </w:r>
      <w:r w:rsidR="1CEA4060" w:rsidRPr="007E5E44">
        <w:rPr>
          <w:rFonts w:ascii="GHEA Grapalat" w:hAnsi="GHEA Grapalat" w:cs="Arial"/>
          <w:sz w:val="24"/>
          <w:szCs w:val="24"/>
          <w:lang w:val="hy-AM"/>
        </w:rPr>
        <w:t>Տ</w:t>
      </w:r>
      <w:r w:rsidR="77B44D09" w:rsidRPr="007E5E44">
        <w:rPr>
          <w:rFonts w:ascii="GHEA Grapalat" w:hAnsi="GHEA Grapalat" w:cs="Arial"/>
          <w:sz w:val="24"/>
          <w:szCs w:val="24"/>
          <w:lang w:val="hy-AM"/>
        </w:rPr>
        <w:t xml:space="preserve">եխնիկական պայմանների տրամադրման համար Դիմող անձը Հաղորդողին վճարում է 50000 Հայաստանի Հանրապետության դրամ (ներառյալ` ավելացված արժեքի հարկը) ծառայության վճար։ </w:t>
      </w:r>
      <w:bookmarkEnd w:id="101"/>
    </w:p>
    <w:p w:rsidR="00895DB9" w:rsidRPr="007E5E44" w:rsidRDefault="0446A71A" w:rsidP="00AD17E8">
      <w:pPr>
        <w:pStyle w:val="HTMLPreformatted"/>
        <w:numPr>
          <w:ilvl w:val="0"/>
          <w:numId w:val="4"/>
        </w:numPr>
        <w:shd w:val="clear" w:color="auto" w:fill="FFFFFF"/>
        <w:tabs>
          <w:tab w:val="clear" w:pos="1832"/>
          <w:tab w:val="left" w:pos="567"/>
          <w:tab w:val="left" w:pos="990"/>
          <w:tab w:val="left" w:pos="1843"/>
        </w:tabs>
        <w:spacing w:line="276" w:lineRule="auto"/>
        <w:ind w:left="567" w:hanging="567"/>
        <w:jc w:val="both"/>
        <w:rPr>
          <w:rFonts w:ascii="GHEA Grapalat" w:hAnsi="GHEA Grapalat" w:cs="Arial"/>
          <w:sz w:val="24"/>
          <w:szCs w:val="24"/>
          <w:lang w:val="hy-AM"/>
        </w:rPr>
      </w:pPr>
      <w:bookmarkStart w:id="102" w:name="_Ref10422897"/>
      <w:r w:rsidRPr="007E5E44">
        <w:rPr>
          <w:rFonts w:ascii="GHEA Grapalat" w:hAnsi="GHEA Grapalat" w:cs="Arial"/>
          <w:sz w:val="24"/>
          <w:szCs w:val="24"/>
          <w:lang w:val="hy-AM"/>
        </w:rPr>
        <w:t>Դիմող անձի</w:t>
      </w:r>
      <w:r w:rsidR="673F0D0C" w:rsidRPr="007E5E44">
        <w:rPr>
          <w:rFonts w:ascii="GHEA Grapalat" w:hAnsi="GHEA Grapalat" w:cs="Arial"/>
          <w:sz w:val="24"/>
          <w:szCs w:val="24"/>
          <w:lang w:val="hy-AM"/>
        </w:rPr>
        <w:t xml:space="preserve"> դիմելու պահից 15 աշխատանքային օրվա ընթացքում Հաղորդողը</w:t>
      </w:r>
      <w:r w:rsidR="24FFD3F1" w:rsidRPr="007E5E44">
        <w:rPr>
          <w:rFonts w:ascii="GHEA Grapalat" w:hAnsi="GHEA Grapalat" w:cs="Arial"/>
          <w:sz w:val="24"/>
          <w:szCs w:val="24"/>
          <w:lang w:val="hy-AM"/>
        </w:rPr>
        <w:t xml:space="preserve"> </w:t>
      </w:r>
      <w:bookmarkEnd w:id="102"/>
      <w:r w:rsidR="43C8E5C0" w:rsidRPr="007E5E44">
        <w:rPr>
          <w:rFonts w:ascii="GHEA Grapalat" w:hAnsi="GHEA Grapalat" w:cs="Arial"/>
          <w:sz w:val="24"/>
          <w:szCs w:val="24"/>
          <w:lang w:val="hy-AM"/>
        </w:rPr>
        <w:t xml:space="preserve">ստուգում է </w:t>
      </w:r>
      <w:r w:rsidR="0F19E5B9" w:rsidRPr="007E5E44">
        <w:rPr>
          <w:rFonts w:ascii="GHEA Grapalat" w:hAnsi="GHEA Grapalat" w:cs="Arial"/>
          <w:sz w:val="24"/>
          <w:szCs w:val="24"/>
          <w:lang w:val="hy-AM"/>
        </w:rPr>
        <w:t>հայտի</w:t>
      </w:r>
      <w:r w:rsidR="43C8E5C0" w:rsidRPr="007E5E44">
        <w:rPr>
          <w:rFonts w:ascii="GHEA Grapalat" w:hAnsi="GHEA Grapalat" w:cs="Arial"/>
          <w:sz w:val="24"/>
          <w:szCs w:val="24"/>
          <w:lang w:val="hy-AM"/>
        </w:rPr>
        <w:t xml:space="preserve"> համապատասխանությունը</w:t>
      </w:r>
      <w:r w:rsidR="115E2B98" w:rsidRPr="007E5E44">
        <w:rPr>
          <w:rFonts w:ascii="GHEA Grapalat" w:hAnsi="GHEA Grapalat" w:cs="Arial"/>
          <w:sz w:val="24"/>
          <w:szCs w:val="24"/>
          <w:lang w:val="hy-AM"/>
        </w:rPr>
        <w:t xml:space="preserve"> </w:t>
      </w:r>
      <w:r w:rsidR="43C8E5C0" w:rsidRPr="007E5E44">
        <w:rPr>
          <w:rFonts w:ascii="GHEA Grapalat" w:hAnsi="GHEA Grapalat" w:cs="Arial"/>
          <w:sz w:val="24"/>
          <w:szCs w:val="24"/>
          <w:lang w:val="hy-AM"/>
        </w:rPr>
        <w:t>սույն գլխի պահանջներին</w:t>
      </w:r>
      <w:r w:rsidR="115E2B98" w:rsidRPr="007E5E44">
        <w:rPr>
          <w:rFonts w:ascii="GHEA Grapalat" w:hAnsi="GHEA Grapalat" w:cs="Arial"/>
          <w:sz w:val="24"/>
          <w:szCs w:val="24"/>
          <w:lang w:val="hy-AM"/>
        </w:rPr>
        <w:t xml:space="preserve">, անհրաժեշտության դեպքում </w:t>
      </w:r>
      <w:r w:rsidRPr="007E5E44">
        <w:rPr>
          <w:rFonts w:ascii="GHEA Grapalat" w:hAnsi="GHEA Grapalat" w:cs="Arial"/>
          <w:sz w:val="24"/>
          <w:szCs w:val="24"/>
          <w:lang w:val="hy-AM"/>
        </w:rPr>
        <w:t>Դիմող անձի</w:t>
      </w:r>
      <w:r w:rsidR="115E2B98" w:rsidRPr="007E5E44">
        <w:rPr>
          <w:rFonts w:ascii="GHEA Grapalat" w:hAnsi="GHEA Grapalat" w:cs="Arial"/>
          <w:sz w:val="24"/>
          <w:szCs w:val="24"/>
          <w:lang w:val="hy-AM"/>
        </w:rPr>
        <w:t xml:space="preserve"> հետ համատեղ կատարում է ճշտումներ,</w:t>
      </w:r>
      <w:r w:rsidR="43C8E5C0" w:rsidRPr="007E5E44">
        <w:rPr>
          <w:rFonts w:ascii="GHEA Grapalat" w:hAnsi="GHEA Grapalat" w:cs="Arial"/>
          <w:sz w:val="24"/>
          <w:szCs w:val="24"/>
          <w:lang w:val="hy-AM"/>
        </w:rPr>
        <w:t xml:space="preserve"> և</w:t>
      </w:r>
      <w:r w:rsidR="24FFD3F1" w:rsidRPr="007E5E44">
        <w:rPr>
          <w:rFonts w:ascii="Cambria Math" w:hAnsi="Cambria Math" w:cs="Arial"/>
          <w:sz w:val="24"/>
          <w:szCs w:val="24"/>
          <w:lang w:val="hy-AM"/>
        </w:rPr>
        <w:t xml:space="preserve">․ </w:t>
      </w:r>
    </w:p>
    <w:p w:rsidR="00895DB9" w:rsidRPr="007E5E44" w:rsidRDefault="001D6E73" w:rsidP="00E048D2">
      <w:pPr>
        <w:pStyle w:val="HTMLPreformatted"/>
        <w:numPr>
          <w:ilvl w:val="0"/>
          <w:numId w:val="85"/>
        </w:numPr>
        <w:shd w:val="clear" w:color="auto" w:fill="FFFFFF"/>
        <w:tabs>
          <w:tab w:val="clear" w:pos="916"/>
          <w:tab w:val="clear" w:pos="1832"/>
          <w:tab w:val="left" w:pos="1843"/>
        </w:tabs>
        <w:spacing w:line="276" w:lineRule="auto"/>
        <w:ind w:left="1418"/>
        <w:jc w:val="both"/>
        <w:rPr>
          <w:rFonts w:ascii="GHEA Grapalat" w:hAnsi="GHEA Grapalat" w:cs="Arial"/>
          <w:sz w:val="24"/>
          <w:szCs w:val="24"/>
          <w:lang w:val="hy-AM"/>
        </w:rPr>
      </w:pPr>
      <w:r w:rsidRPr="007E5E44">
        <w:rPr>
          <w:rFonts w:ascii="GHEA Grapalat" w:hAnsi="GHEA Grapalat" w:cs="Arial"/>
          <w:sz w:val="24"/>
          <w:szCs w:val="24"/>
          <w:lang w:val="hy-AM"/>
        </w:rPr>
        <w:t xml:space="preserve">ԷՀՑ կանոնների </w:t>
      </w:r>
      <w:fldSimple w:instr=" REF _Ref59531096 \r \h  \* MERGEFORMAT ">
        <w:r w:rsidR="008C18A0">
          <w:rPr>
            <w:rFonts w:ascii="GHEA Grapalat" w:hAnsi="GHEA Grapalat" w:cs="Arial"/>
            <w:sz w:val="24"/>
            <w:szCs w:val="24"/>
            <w:lang w:val="hy-AM"/>
          </w:rPr>
          <w:t>213</w:t>
        </w:r>
      </w:fldSimple>
      <w:r w:rsidRPr="007E5E44">
        <w:rPr>
          <w:rFonts w:ascii="GHEA Grapalat" w:hAnsi="GHEA Grapalat" w:cs="Arial"/>
          <w:sz w:val="24"/>
          <w:szCs w:val="24"/>
          <w:lang w:val="hy-AM"/>
        </w:rPr>
        <w:t xml:space="preserve">-րդ կետի պահանջներին </w:t>
      </w:r>
      <w:r w:rsidR="00B55FDD" w:rsidRPr="007E5E44">
        <w:rPr>
          <w:rFonts w:ascii="GHEA Grapalat" w:hAnsi="GHEA Grapalat" w:cs="Arial"/>
          <w:sz w:val="24"/>
          <w:szCs w:val="24"/>
          <w:lang w:val="hy-AM"/>
        </w:rPr>
        <w:t>համապատասխանության դեպքում</w:t>
      </w:r>
      <w:r w:rsidR="00215B71" w:rsidRPr="007E5E44">
        <w:rPr>
          <w:rFonts w:ascii="Cambria Math" w:hAnsi="Cambria Math" w:cs="Arial"/>
          <w:sz w:val="24"/>
          <w:szCs w:val="24"/>
          <w:lang w:val="hy-AM"/>
        </w:rPr>
        <w:t>․</w:t>
      </w:r>
    </w:p>
    <w:p w:rsidR="00215B71" w:rsidRPr="007E5E44" w:rsidRDefault="00215B71" w:rsidP="00215B71">
      <w:pPr>
        <w:pStyle w:val="HTMLPreformatted"/>
        <w:shd w:val="clear" w:color="auto" w:fill="FFFFFF"/>
        <w:tabs>
          <w:tab w:val="clear" w:pos="916"/>
          <w:tab w:val="clear" w:pos="1832"/>
          <w:tab w:val="left" w:pos="1843"/>
        </w:tabs>
        <w:spacing w:line="276" w:lineRule="auto"/>
        <w:ind w:left="2127" w:hanging="426"/>
        <w:jc w:val="both"/>
        <w:rPr>
          <w:rFonts w:ascii="GHEA Grapalat" w:hAnsi="GHEA Grapalat" w:cs="Arial"/>
          <w:sz w:val="24"/>
          <w:szCs w:val="24"/>
          <w:lang w:val="hy-AM"/>
        </w:rPr>
      </w:pPr>
      <w:r w:rsidRPr="007E5E44">
        <w:rPr>
          <w:rFonts w:ascii="GHEA Grapalat" w:hAnsi="GHEA Grapalat" w:cs="Arial"/>
          <w:sz w:val="24"/>
          <w:szCs w:val="24"/>
          <w:lang w:val="hy-AM"/>
        </w:rPr>
        <w:t>ա</w:t>
      </w:r>
      <w:r w:rsidRPr="007E5E44">
        <w:rPr>
          <w:rFonts w:ascii="Cambria Math" w:hAnsi="Cambria Math" w:cs="Arial"/>
          <w:sz w:val="24"/>
          <w:szCs w:val="24"/>
          <w:lang w:val="hy-AM"/>
        </w:rPr>
        <w:t xml:space="preserve">․ </w:t>
      </w:r>
      <w:r w:rsidR="003E7B42" w:rsidRPr="007E5E44">
        <w:rPr>
          <w:rFonts w:ascii="GHEA Grapalat" w:hAnsi="GHEA Grapalat" w:cs="Arial"/>
          <w:sz w:val="24"/>
          <w:szCs w:val="24"/>
          <w:lang w:val="hy-AM"/>
        </w:rPr>
        <w:t>մ</w:t>
      </w:r>
      <w:r w:rsidRPr="007E5E44">
        <w:rPr>
          <w:rFonts w:ascii="GHEA Grapalat" w:hAnsi="GHEA Grapalat" w:cs="Arial"/>
          <w:sz w:val="24"/>
          <w:szCs w:val="24"/>
          <w:lang w:val="hy-AM"/>
        </w:rPr>
        <w:t>շակում է Տեխնիկական պայմանների նախագիծը</w:t>
      </w:r>
      <w:r w:rsidR="003E7B42" w:rsidRPr="007E5E44">
        <w:rPr>
          <w:rFonts w:ascii="GHEA Grapalat" w:hAnsi="GHEA Grapalat" w:cs="Arial"/>
          <w:sz w:val="24"/>
          <w:szCs w:val="24"/>
          <w:lang w:val="hy-AM"/>
        </w:rPr>
        <w:t>՝ տեխնիկական կանոնակարգերի պահանջների, իսկ այն դեպքում երբ Դիմող անձն ունի գործողության ժանկետում գտնվող Միացման տեղեկանք, ապա նաև դրա հիման վրա</w:t>
      </w:r>
      <w:r w:rsidR="004001AE" w:rsidRPr="007E5E44">
        <w:rPr>
          <w:rFonts w:ascii="GHEA Grapalat" w:hAnsi="GHEA Grapalat" w:cs="Arial"/>
          <w:sz w:val="24"/>
          <w:szCs w:val="24"/>
          <w:lang w:val="hy-AM"/>
        </w:rPr>
        <w:t>,</w:t>
      </w:r>
      <w:r w:rsidR="003E7B42" w:rsidRPr="007E5E44">
        <w:rPr>
          <w:rFonts w:ascii="GHEA Grapalat" w:hAnsi="GHEA Grapalat" w:cs="Arial"/>
          <w:sz w:val="24"/>
          <w:szCs w:val="24"/>
          <w:lang w:val="hy-AM"/>
        </w:rPr>
        <w:t xml:space="preserve">  </w:t>
      </w:r>
    </w:p>
    <w:p w:rsidR="00215B71" w:rsidRPr="007E5E44" w:rsidRDefault="00215B71" w:rsidP="00215B71">
      <w:pPr>
        <w:pStyle w:val="HTMLPreformatted"/>
        <w:shd w:val="clear" w:color="auto" w:fill="FFFFFF"/>
        <w:tabs>
          <w:tab w:val="clear" w:pos="916"/>
          <w:tab w:val="clear" w:pos="1832"/>
          <w:tab w:val="left" w:pos="1843"/>
        </w:tabs>
        <w:spacing w:line="276" w:lineRule="auto"/>
        <w:ind w:left="2127" w:hanging="426"/>
        <w:jc w:val="both"/>
        <w:rPr>
          <w:rFonts w:ascii="GHEA Grapalat" w:hAnsi="GHEA Grapalat" w:cs="Arial"/>
          <w:sz w:val="24"/>
          <w:szCs w:val="24"/>
          <w:lang w:val="hy-AM"/>
        </w:rPr>
      </w:pPr>
      <w:r w:rsidRPr="007E5E44">
        <w:rPr>
          <w:rFonts w:ascii="GHEA Grapalat" w:hAnsi="GHEA Grapalat" w:cs="Arial"/>
          <w:sz w:val="24"/>
          <w:szCs w:val="24"/>
          <w:lang w:val="hy-AM"/>
        </w:rPr>
        <w:t>բ</w:t>
      </w:r>
      <w:r w:rsidRPr="007E5E44">
        <w:rPr>
          <w:rFonts w:ascii="Cambria Math" w:hAnsi="Cambria Math" w:cs="Arial"/>
          <w:sz w:val="24"/>
          <w:szCs w:val="24"/>
          <w:lang w:val="hy-AM"/>
        </w:rPr>
        <w:t xml:space="preserve">․ </w:t>
      </w:r>
      <w:r w:rsidRPr="007E5E44">
        <w:rPr>
          <w:rFonts w:ascii="GHEA Grapalat" w:hAnsi="GHEA Grapalat" w:cs="Arial"/>
          <w:sz w:val="24"/>
          <w:szCs w:val="24"/>
          <w:lang w:val="hy-AM"/>
        </w:rPr>
        <w:t xml:space="preserve">Համակարգի օպերատորին է ներկայացնում </w:t>
      </w:r>
      <w:r w:rsidR="003E7B42" w:rsidRPr="007E5E44">
        <w:rPr>
          <w:rFonts w:ascii="GHEA Grapalat" w:hAnsi="GHEA Grapalat" w:cs="Arial"/>
          <w:sz w:val="24"/>
          <w:szCs w:val="24"/>
          <w:lang w:val="hy-AM"/>
        </w:rPr>
        <w:t xml:space="preserve">Դիմող անձի </w:t>
      </w:r>
      <w:r w:rsidR="00A319E3" w:rsidRPr="007E5E44">
        <w:rPr>
          <w:rFonts w:ascii="GHEA Grapalat" w:hAnsi="GHEA Grapalat" w:cs="Arial"/>
          <w:sz w:val="24"/>
          <w:szCs w:val="24"/>
          <w:lang w:val="hy-AM"/>
        </w:rPr>
        <w:t>հայտը</w:t>
      </w:r>
      <w:r w:rsidRPr="007E5E44">
        <w:rPr>
          <w:rFonts w:ascii="GHEA Grapalat" w:hAnsi="GHEA Grapalat" w:cs="Arial"/>
          <w:sz w:val="24"/>
          <w:szCs w:val="24"/>
          <w:lang w:val="hy-AM"/>
        </w:rPr>
        <w:t xml:space="preserve"> և Տեխնիկական պայմանների նախագիծը</w:t>
      </w:r>
      <w:r w:rsidR="00663DC6" w:rsidRPr="007E5E44">
        <w:rPr>
          <w:rFonts w:ascii="GHEA Grapalat" w:hAnsi="GHEA Grapalat" w:cs="Arial"/>
          <w:sz w:val="24"/>
          <w:szCs w:val="24"/>
          <w:lang w:val="hy-AM"/>
        </w:rPr>
        <w:t>,</w:t>
      </w:r>
    </w:p>
    <w:p w:rsidR="0006527E" w:rsidRPr="007E5E44" w:rsidRDefault="00215B71" w:rsidP="0006527E">
      <w:pPr>
        <w:pStyle w:val="HTMLPreformatted"/>
        <w:shd w:val="clear" w:color="auto" w:fill="FFFFFF"/>
        <w:tabs>
          <w:tab w:val="clear" w:pos="916"/>
          <w:tab w:val="clear" w:pos="1832"/>
          <w:tab w:val="left" w:pos="1843"/>
        </w:tabs>
        <w:spacing w:line="276" w:lineRule="auto"/>
        <w:ind w:left="2127" w:hanging="426"/>
        <w:jc w:val="both"/>
        <w:rPr>
          <w:rFonts w:ascii="GHEA Grapalat" w:hAnsi="GHEA Grapalat" w:cs="Arial"/>
          <w:sz w:val="24"/>
          <w:szCs w:val="24"/>
          <w:lang w:val="hy-AM"/>
        </w:rPr>
      </w:pPr>
      <w:r w:rsidRPr="007E5E44">
        <w:rPr>
          <w:rFonts w:ascii="GHEA Grapalat" w:hAnsi="GHEA Grapalat" w:cs="Arial"/>
          <w:sz w:val="24"/>
          <w:szCs w:val="24"/>
          <w:lang w:val="hy-AM"/>
        </w:rPr>
        <w:t>գ</w:t>
      </w:r>
      <w:r w:rsidRPr="007E5E44">
        <w:rPr>
          <w:rFonts w:ascii="Cambria Math" w:hAnsi="Cambria Math" w:cs="Arial"/>
          <w:sz w:val="24"/>
          <w:szCs w:val="24"/>
          <w:lang w:val="hy-AM"/>
        </w:rPr>
        <w:t xml:space="preserve">․ </w:t>
      </w:r>
      <w:r w:rsidR="0006527E" w:rsidRPr="007E5E44">
        <w:rPr>
          <w:rFonts w:ascii="GHEA Grapalat" w:hAnsi="GHEA Grapalat" w:cs="Arial"/>
          <w:sz w:val="24"/>
          <w:szCs w:val="24"/>
          <w:lang w:val="hy-AM"/>
        </w:rPr>
        <w:t>Համակարգի օպերատորին է փոխանցում 250000 դրամ (ներառյալ ավելացված արժեքի հարկը) և ներկայացնում կատարված վճարումը հավաստող փաստաթուղթ</w:t>
      </w:r>
      <w:r w:rsidR="004001AE" w:rsidRPr="007E5E44">
        <w:rPr>
          <w:rFonts w:ascii="GHEA Grapalat" w:hAnsi="GHEA Grapalat" w:cs="Arial"/>
          <w:sz w:val="24"/>
          <w:szCs w:val="24"/>
          <w:lang w:val="hy-AM"/>
        </w:rPr>
        <w:t xml:space="preserve">, բացառությամբ եթե Դիմող անձն </w:t>
      </w:r>
      <w:r w:rsidR="00057CE0" w:rsidRPr="007E5E44">
        <w:rPr>
          <w:rFonts w:ascii="GHEA Grapalat" w:hAnsi="GHEA Grapalat" w:cs="Arial"/>
          <w:sz w:val="24"/>
          <w:szCs w:val="24"/>
          <w:lang w:val="hy-AM"/>
        </w:rPr>
        <w:t xml:space="preserve">ԷՀՑ կանոնների </w:t>
      </w:r>
      <w:fldSimple w:instr=" REF _Ref59720772 \r \h  \* MERGEFORMAT ">
        <w:r w:rsidR="008C18A0">
          <w:rPr>
            <w:rFonts w:ascii="GHEA Grapalat" w:hAnsi="GHEA Grapalat" w:cs="Arial"/>
            <w:sz w:val="24"/>
            <w:szCs w:val="24"/>
            <w:lang w:val="hy-AM"/>
          </w:rPr>
          <w:t>210</w:t>
        </w:r>
      </w:fldSimple>
      <w:r w:rsidR="007D2D67" w:rsidRPr="007E5E44">
        <w:rPr>
          <w:rFonts w:ascii="GHEA Grapalat" w:hAnsi="GHEA Grapalat" w:cs="Arial"/>
          <w:sz w:val="24"/>
          <w:szCs w:val="24"/>
          <w:lang w:val="hy-AM"/>
        </w:rPr>
        <w:t>-րդ</w:t>
      </w:r>
      <w:r w:rsidR="00057CE0" w:rsidRPr="007E5E44">
        <w:rPr>
          <w:rFonts w:ascii="GHEA Grapalat" w:hAnsi="GHEA Grapalat" w:cs="Arial"/>
          <w:sz w:val="24"/>
          <w:szCs w:val="24"/>
          <w:lang w:val="hy-AM"/>
        </w:rPr>
        <w:t xml:space="preserve"> կետի համաձայն ունի ռեզերվացված հզորություն</w:t>
      </w:r>
      <w:r w:rsidR="0006527E" w:rsidRPr="007E5E44">
        <w:rPr>
          <w:rFonts w:ascii="GHEA Grapalat" w:hAnsi="GHEA Grapalat" w:cs="Arial"/>
          <w:sz w:val="24"/>
          <w:szCs w:val="24"/>
          <w:lang w:val="hy-AM"/>
        </w:rPr>
        <w:t>:</w:t>
      </w:r>
    </w:p>
    <w:p w:rsidR="00742BCC" w:rsidRPr="007E5E44" w:rsidRDefault="00204EF1" w:rsidP="00E048D2">
      <w:pPr>
        <w:pStyle w:val="HTMLPreformatted"/>
        <w:numPr>
          <w:ilvl w:val="0"/>
          <w:numId w:val="85"/>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ԷՀՑ կանոնների </w:t>
      </w:r>
      <w:fldSimple w:instr=" REF _Ref59531096 \r \h  \* MERGEFORMAT ">
        <w:r w:rsidR="008C18A0">
          <w:rPr>
            <w:rFonts w:ascii="GHEA Grapalat" w:hAnsi="GHEA Grapalat" w:cs="Arial"/>
            <w:sz w:val="24"/>
            <w:szCs w:val="24"/>
            <w:lang w:val="hy-AM"/>
          </w:rPr>
          <w:t>213</w:t>
        </w:r>
      </w:fldSimple>
      <w:r w:rsidRPr="007E5E44">
        <w:rPr>
          <w:rFonts w:ascii="GHEA Grapalat" w:hAnsi="GHEA Grapalat" w:cs="Arial"/>
          <w:sz w:val="24"/>
          <w:szCs w:val="24"/>
          <w:lang w:val="hy-AM"/>
        </w:rPr>
        <w:t>-րդ կետի պահանջներին անհամապատասխանության դեպքում վերադարձնում է հայտը։</w:t>
      </w:r>
    </w:p>
    <w:p w:rsidR="00742BCC" w:rsidRPr="007E5E44" w:rsidRDefault="64CC226B"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103" w:name="_Ref10423245"/>
      <w:r w:rsidRPr="007E5E44">
        <w:rPr>
          <w:rFonts w:ascii="GHEA Grapalat" w:hAnsi="GHEA Grapalat" w:cs="Arial"/>
          <w:sz w:val="24"/>
          <w:szCs w:val="24"/>
          <w:lang w:val="hy-AM"/>
        </w:rPr>
        <w:t>Համակարգի օպերատորը հայտը</w:t>
      </w:r>
      <w:r w:rsidR="673F0D0C" w:rsidRPr="007E5E44">
        <w:rPr>
          <w:rFonts w:ascii="GHEA Grapalat" w:hAnsi="GHEA Grapalat" w:cs="Arial"/>
          <w:sz w:val="24"/>
          <w:szCs w:val="24"/>
          <w:lang w:val="hy-AM"/>
        </w:rPr>
        <w:t xml:space="preserve"> Հաղորդողից ստանալուց 15 աշխատանքային օրվա ընթացքում գնահատում է Միացվող հզորության ազդեցությունը </w:t>
      </w:r>
      <w:r w:rsidR="6AA145D1" w:rsidRPr="007E5E44">
        <w:rPr>
          <w:rFonts w:ascii="GHEA Grapalat" w:hAnsi="GHEA Grapalat" w:cs="Arial"/>
          <w:sz w:val="24"/>
          <w:szCs w:val="24"/>
          <w:lang w:val="hy-AM"/>
        </w:rPr>
        <w:t>ԷՀԱ ցուցանիշների</w:t>
      </w:r>
      <w:r w:rsidR="673F0D0C" w:rsidRPr="007E5E44">
        <w:rPr>
          <w:rFonts w:ascii="GHEA Grapalat" w:hAnsi="GHEA Grapalat" w:cs="Arial"/>
          <w:sz w:val="24"/>
          <w:szCs w:val="24"/>
          <w:lang w:val="hy-AM"/>
        </w:rPr>
        <w:t xml:space="preserve"> վրա, Հաղորդողի հետ համատեղ ուսումնասիրում է մշակված Տեխնիկական պայմանները՝ Միացվող հզորության և Հաղորդման ցանցում անհրաժեշտ փոփոխությունների իրականացման համար նախատեսված </w:t>
      </w:r>
      <w:r w:rsidR="673F0D0C" w:rsidRPr="007E5E44">
        <w:rPr>
          <w:rFonts w:ascii="GHEA Grapalat" w:hAnsi="GHEA Grapalat" w:cs="Arial"/>
          <w:sz w:val="24"/>
          <w:szCs w:val="24"/>
          <w:lang w:val="hy-AM"/>
        </w:rPr>
        <w:lastRenderedPageBreak/>
        <w:t>միջոցառումների ամբողջականության և անհրաժեշտության տեսանկյունից, և Հաղորդողին է ներկայացնում Տեխնիկական պայմանների համաձայնեցված տարբերակը:</w:t>
      </w:r>
      <w:bookmarkEnd w:id="103"/>
    </w:p>
    <w:p w:rsidR="003E7B42" w:rsidRPr="007E5E44" w:rsidRDefault="003E7B42"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sz w:val="24"/>
          <w:szCs w:val="24"/>
          <w:lang w:val="hy-AM"/>
        </w:rPr>
      </w:pPr>
      <w:r w:rsidRPr="007E5E44">
        <w:rPr>
          <w:rFonts w:ascii="GHEA Grapalat" w:hAnsi="GHEA Grapalat" w:cs="Arial"/>
          <w:i w:val="0"/>
          <w:iCs w:val="0"/>
          <w:sz w:val="24"/>
          <w:szCs w:val="24"/>
          <w:lang w:val="hy-AM"/>
        </w:rPr>
        <w:t>ՄԻԱՑՄԱՆ ՎՃԱՐԸ</w:t>
      </w:r>
    </w:p>
    <w:p w:rsidR="00ED55EA" w:rsidRPr="007E5E44" w:rsidRDefault="673F0D0C" w:rsidP="003902EA">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Միացման վճարը </w:t>
      </w:r>
      <w:r w:rsidR="14CAE976" w:rsidRPr="007E5E44">
        <w:rPr>
          <w:rFonts w:ascii="GHEA Grapalat" w:hAnsi="GHEA Grapalat" w:cs="Arial"/>
          <w:sz w:val="24"/>
          <w:szCs w:val="24"/>
          <w:lang w:val="hy-AM"/>
        </w:rPr>
        <w:t xml:space="preserve">հաշվարկում </w:t>
      </w:r>
      <w:r w:rsidR="20A84EC9" w:rsidRPr="007E5E44">
        <w:rPr>
          <w:rFonts w:ascii="GHEA Grapalat" w:hAnsi="GHEA Grapalat" w:cs="Arial"/>
          <w:sz w:val="24"/>
          <w:szCs w:val="24"/>
          <w:lang w:val="hy-AM"/>
        </w:rPr>
        <w:t xml:space="preserve">և մեծությունը որոշում </w:t>
      </w:r>
      <w:r w:rsidR="14CAE976" w:rsidRPr="007E5E44">
        <w:rPr>
          <w:rFonts w:ascii="GHEA Grapalat" w:hAnsi="GHEA Grapalat" w:cs="Arial"/>
          <w:sz w:val="24"/>
          <w:szCs w:val="24"/>
          <w:lang w:val="hy-AM"/>
        </w:rPr>
        <w:t>է Հաղորդողը</w:t>
      </w:r>
      <w:r w:rsidR="20A84EC9" w:rsidRPr="007E5E44">
        <w:rPr>
          <w:rFonts w:ascii="GHEA Grapalat" w:hAnsi="GHEA Grapalat" w:cs="Arial"/>
          <w:sz w:val="24"/>
          <w:szCs w:val="24"/>
          <w:lang w:val="hy-AM"/>
        </w:rPr>
        <w:t>, հաշվի առնելով</w:t>
      </w:r>
      <w:r w:rsidR="14CAE976" w:rsidRPr="007E5E44">
        <w:rPr>
          <w:rFonts w:ascii="GHEA Grapalat" w:hAnsi="GHEA Grapalat" w:cs="Arial"/>
          <w:sz w:val="24"/>
          <w:szCs w:val="24"/>
          <w:lang w:val="hy-AM"/>
        </w:rPr>
        <w:t xml:space="preserve"> Համակարգի օպերատորի հետ Տեխնիկական պայմանների համաձայնեցված տարբերակ</w:t>
      </w:r>
      <w:r w:rsidR="20A84EC9" w:rsidRPr="007E5E44">
        <w:rPr>
          <w:rFonts w:ascii="GHEA Grapalat" w:hAnsi="GHEA Grapalat" w:cs="Arial"/>
          <w:sz w:val="24"/>
          <w:szCs w:val="24"/>
          <w:lang w:val="hy-AM"/>
        </w:rPr>
        <w:t xml:space="preserve">ը՝ Հաղորդման ցանցին Միացվող հզորության միացումն ապահովելու համար անհրաժեշտ ծախսերը փոխհատուցելու նպատակով։ </w:t>
      </w:r>
    </w:p>
    <w:p w:rsidR="003902EA" w:rsidRPr="007E5E44" w:rsidRDefault="20A84EC9">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Միացման վճարը հաշվարկվում է ԷՀՑ կանոնների </w:t>
      </w:r>
      <w:fldSimple w:instr=" REF _Ref10423245 \r \h  \* MERGEFORMAT ">
        <w:r w:rsidR="008C18A0">
          <w:rPr>
            <w:rFonts w:ascii="GHEA Grapalat" w:hAnsi="GHEA Grapalat" w:cs="Arial"/>
            <w:sz w:val="24"/>
            <w:szCs w:val="24"/>
            <w:lang w:val="hy-AM"/>
          </w:rPr>
          <w:t>216</w:t>
        </w:r>
      </w:fldSimple>
      <w:r w:rsidRPr="007E5E44">
        <w:rPr>
          <w:rFonts w:ascii="GHEA Grapalat" w:hAnsi="GHEA Grapalat" w:cs="Arial"/>
          <w:sz w:val="24"/>
          <w:szCs w:val="24"/>
          <w:lang w:val="hy-AM"/>
        </w:rPr>
        <w:t>-րդ կետի համաձայն</w:t>
      </w:r>
      <w:r w:rsidR="285F6467" w:rsidRPr="007E5E44">
        <w:rPr>
          <w:rFonts w:ascii="GHEA Grapalat" w:hAnsi="GHEA Grapalat" w:cs="Arial"/>
          <w:sz w:val="24"/>
          <w:szCs w:val="24"/>
          <w:lang w:val="hy-AM"/>
        </w:rPr>
        <w:t xml:space="preserve"> Համակարգի օպերատորից Տեխնիկական պայմանների համաձայնեցված տարբերակը</w:t>
      </w:r>
      <w:r w:rsidRPr="007E5E44">
        <w:rPr>
          <w:rFonts w:ascii="GHEA Grapalat" w:hAnsi="GHEA Grapalat" w:cs="Arial"/>
          <w:sz w:val="24"/>
          <w:szCs w:val="24"/>
          <w:lang w:val="hy-AM"/>
        </w:rPr>
        <w:t xml:space="preserve"> </w:t>
      </w:r>
      <w:r w:rsidR="285F6467" w:rsidRPr="007E5E44">
        <w:rPr>
          <w:rFonts w:ascii="GHEA Grapalat" w:hAnsi="GHEA Grapalat" w:cs="Arial"/>
          <w:sz w:val="24"/>
          <w:szCs w:val="24"/>
          <w:lang w:val="hy-AM"/>
        </w:rPr>
        <w:t>ստանալուց հետո</w:t>
      </w:r>
      <w:r w:rsidR="14CAE976" w:rsidRPr="007E5E44">
        <w:rPr>
          <w:rFonts w:ascii="GHEA Grapalat" w:hAnsi="GHEA Grapalat" w:cs="Arial"/>
          <w:sz w:val="24"/>
          <w:szCs w:val="24"/>
          <w:lang w:val="hy-AM"/>
        </w:rPr>
        <w:t xml:space="preserve"> 15 աշխատանքային օրվա ընթացքում։ Միաց</w:t>
      </w:r>
      <w:r w:rsidR="00C34CF9" w:rsidRPr="00C34CF9">
        <w:rPr>
          <w:rFonts w:ascii="GHEA Grapalat" w:hAnsi="GHEA Grapalat" w:cs="Arial"/>
          <w:sz w:val="24"/>
          <w:szCs w:val="24"/>
          <w:lang w:val="hy-AM"/>
        </w:rPr>
        <w:t>մ</w:t>
      </w:r>
      <w:r w:rsidR="14CAE976" w:rsidRPr="007E5E44">
        <w:rPr>
          <w:rFonts w:ascii="GHEA Grapalat" w:hAnsi="GHEA Grapalat" w:cs="Arial"/>
          <w:sz w:val="24"/>
          <w:szCs w:val="24"/>
          <w:lang w:val="hy-AM"/>
        </w:rPr>
        <w:t>ան վճարի մեծությունը որոշվում է ելնելով համանման նախագծերի իրականացման համար կատարված ծախսերից և ենթակա է ճշգրտման նախագծման փուլում։</w:t>
      </w:r>
    </w:p>
    <w:p w:rsidR="00742BCC" w:rsidRPr="007E5E44" w:rsidRDefault="14CAE976" w:rsidP="0C2A03F5">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Միացման վճարը </w:t>
      </w:r>
      <w:r w:rsidR="33C662D2" w:rsidRPr="007E5E44">
        <w:rPr>
          <w:rFonts w:ascii="GHEA Grapalat" w:hAnsi="GHEA Grapalat" w:cs="Arial"/>
          <w:sz w:val="24"/>
          <w:szCs w:val="24"/>
          <w:lang w:val="hy-AM"/>
        </w:rPr>
        <w:t xml:space="preserve">ներառում </w:t>
      </w:r>
      <w:r w:rsidR="673F0D0C" w:rsidRPr="007E5E44">
        <w:rPr>
          <w:rFonts w:ascii="GHEA Grapalat" w:hAnsi="GHEA Grapalat" w:cs="Arial"/>
          <w:sz w:val="24"/>
          <w:szCs w:val="24"/>
          <w:lang w:val="hy-AM"/>
        </w:rPr>
        <w:t>է Միացվող հզորությունը Հաղորդման ցանցին միացնելու նպատակով</w:t>
      </w:r>
      <w:r w:rsidR="1462DC58" w:rsidRPr="007E5E44">
        <w:rPr>
          <w:rFonts w:ascii="GHEA Grapalat" w:hAnsi="GHEA Grapalat" w:cs="Arial"/>
          <w:sz w:val="24"/>
          <w:szCs w:val="24"/>
          <w:lang w:val="hy-AM"/>
        </w:rPr>
        <w:t>՝</w:t>
      </w:r>
      <w:r w:rsidR="673F0D0C" w:rsidRPr="007E5E44">
        <w:rPr>
          <w:rFonts w:ascii="GHEA Grapalat" w:hAnsi="GHEA Grapalat" w:cs="Arial"/>
          <w:sz w:val="24"/>
          <w:szCs w:val="24"/>
          <w:lang w:val="hy-AM"/>
        </w:rPr>
        <w:t xml:space="preserve"> անհրաժեշտ նոր հզորությունների կառուցման, առկա հզորությունների վերակառուցման, հաշվառքի սարքի, ինչպես նաև էլեկտրական ցանցի </w:t>
      </w:r>
      <w:r w:rsidR="7DF345E6" w:rsidRPr="007E5E44">
        <w:rPr>
          <w:rFonts w:ascii="GHEA Grapalat" w:hAnsi="GHEA Grapalat" w:cs="Arial"/>
          <w:sz w:val="24"/>
          <w:szCs w:val="24"/>
          <w:lang w:val="hy-AM"/>
        </w:rPr>
        <w:t>ԷՀԱՀ-ին</w:t>
      </w:r>
      <w:r w:rsidR="673F0D0C" w:rsidRPr="007E5E44">
        <w:rPr>
          <w:rFonts w:ascii="GHEA Grapalat" w:hAnsi="GHEA Grapalat" w:cs="Arial"/>
          <w:sz w:val="24"/>
          <w:szCs w:val="24"/>
          <w:lang w:val="hy-AM"/>
        </w:rPr>
        <w:t xml:space="preserve"> միացման համար անհրաժեշտ սարքավորումների և ծրագրային ապահովման ձեռքբերման ու տեղակայման, տեխնիկական կանոնակարգերով և </w:t>
      </w:r>
      <w:r w:rsidR="5E81EBB5" w:rsidRPr="007E5E44">
        <w:rPr>
          <w:rFonts w:ascii="GHEA Grapalat" w:hAnsi="GHEA Grapalat" w:cs="Arial"/>
          <w:sz w:val="24"/>
          <w:szCs w:val="24"/>
          <w:lang w:val="hy-AM"/>
        </w:rPr>
        <w:t xml:space="preserve">ԷՀՑ կանոններով </w:t>
      </w:r>
      <w:r w:rsidR="673F0D0C" w:rsidRPr="007E5E44">
        <w:rPr>
          <w:rFonts w:ascii="GHEA Grapalat" w:hAnsi="GHEA Grapalat" w:cs="Arial"/>
          <w:sz w:val="24"/>
          <w:szCs w:val="24"/>
          <w:lang w:val="hy-AM"/>
        </w:rPr>
        <w:t>միացման նպատակով մատուցված բոլոր ծառայությունների, այդ թվում նախագծման ծախսերի հանրագումարին:</w:t>
      </w:r>
    </w:p>
    <w:p w:rsidR="00742BCC" w:rsidRPr="007E5E44" w:rsidRDefault="00FD7B5C"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104" w:name="_Toc11149252"/>
      <w:r w:rsidRPr="007E5E44">
        <w:rPr>
          <w:rFonts w:ascii="GHEA Grapalat" w:hAnsi="GHEA Grapalat" w:cs="Arial"/>
          <w:i w:val="0"/>
          <w:iCs w:val="0"/>
          <w:sz w:val="24"/>
          <w:szCs w:val="24"/>
          <w:lang w:val="hy-AM"/>
        </w:rPr>
        <w:t>ՄԻԱՑՄԱՆ ՊԱՅՄԱՆԱԳԻՐ</w:t>
      </w:r>
      <w:bookmarkEnd w:id="104"/>
      <w:r w:rsidRPr="007E5E44">
        <w:rPr>
          <w:rFonts w:ascii="GHEA Grapalat" w:hAnsi="GHEA Grapalat" w:cs="Arial"/>
          <w:i w:val="0"/>
          <w:iCs w:val="0"/>
          <w:sz w:val="24"/>
          <w:szCs w:val="24"/>
          <w:lang w:val="hy-AM"/>
        </w:rPr>
        <w:t>Ը</w:t>
      </w:r>
    </w:p>
    <w:p w:rsidR="00EB5D65" w:rsidRPr="007E5E44" w:rsidRDefault="14CAE976"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Հաղորդողը </w:t>
      </w:r>
      <w:r w:rsidR="165E1E11" w:rsidRPr="007E5E44">
        <w:rPr>
          <w:rFonts w:ascii="GHEA Grapalat" w:hAnsi="GHEA Grapalat" w:cs="Arial"/>
          <w:sz w:val="24"/>
          <w:szCs w:val="24"/>
          <w:lang w:val="hy-AM"/>
        </w:rPr>
        <w:t xml:space="preserve">Միացաման վճարի հաշվարկից հետո </w:t>
      </w:r>
      <w:r w:rsidR="74539D06" w:rsidRPr="007E5E44">
        <w:rPr>
          <w:rFonts w:ascii="GHEA Grapalat" w:hAnsi="GHEA Grapalat" w:cs="Arial"/>
          <w:sz w:val="24"/>
          <w:szCs w:val="24"/>
          <w:lang w:val="hy-AM"/>
        </w:rPr>
        <w:t>10</w:t>
      </w:r>
      <w:r w:rsidR="165E1E11" w:rsidRPr="007E5E44">
        <w:rPr>
          <w:rFonts w:ascii="GHEA Grapalat" w:hAnsi="GHEA Grapalat" w:cs="Arial"/>
          <w:sz w:val="24"/>
          <w:szCs w:val="24"/>
          <w:lang w:val="hy-AM"/>
        </w:rPr>
        <w:t xml:space="preserve"> աշխատանքային օրվա ընթացքում Դիմող անձին է ներկայացնում </w:t>
      </w:r>
      <w:r w:rsidR="61B6780A" w:rsidRPr="007E5E44">
        <w:rPr>
          <w:rFonts w:ascii="GHEA Grapalat" w:hAnsi="GHEA Grapalat" w:cs="Arial"/>
          <w:sz w:val="24"/>
          <w:szCs w:val="24"/>
          <w:lang w:val="hy-AM"/>
        </w:rPr>
        <w:t xml:space="preserve">միակողմանի </w:t>
      </w:r>
      <w:r w:rsidR="2826AE13" w:rsidRPr="007E5E44">
        <w:rPr>
          <w:rFonts w:ascii="GHEA Grapalat" w:hAnsi="GHEA Grapalat" w:cs="Arial"/>
          <w:sz w:val="24"/>
          <w:szCs w:val="24"/>
          <w:lang w:val="hy-AM"/>
        </w:rPr>
        <w:t>ստորագրված (</w:t>
      </w:r>
      <w:r w:rsidR="610B01FA" w:rsidRPr="007E5E44">
        <w:rPr>
          <w:rFonts w:ascii="GHEA Grapalat" w:hAnsi="GHEA Grapalat" w:cs="Arial"/>
          <w:sz w:val="24"/>
          <w:szCs w:val="24"/>
          <w:lang w:val="hy-AM"/>
        </w:rPr>
        <w:t>վավերացված</w:t>
      </w:r>
      <w:r w:rsidR="2826AE13" w:rsidRPr="007E5E44">
        <w:rPr>
          <w:rFonts w:ascii="GHEA Grapalat" w:hAnsi="GHEA Grapalat" w:cs="Arial"/>
          <w:sz w:val="24"/>
          <w:szCs w:val="24"/>
          <w:lang w:val="hy-AM"/>
        </w:rPr>
        <w:t>)</w:t>
      </w:r>
      <w:r w:rsidR="610B01FA" w:rsidRPr="007E5E44">
        <w:rPr>
          <w:rFonts w:ascii="GHEA Grapalat" w:hAnsi="GHEA Grapalat" w:cs="Arial"/>
          <w:sz w:val="24"/>
          <w:szCs w:val="24"/>
          <w:lang w:val="hy-AM"/>
        </w:rPr>
        <w:t xml:space="preserve"> </w:t>
      </w:r>
      <w:r w:rsidR="74539D06" w:rsidRPr="007E5E44">
        <w:rPr>
          <w:rFonts w:ascii="GHEA Grapalat" w:hAnsi="GHEA Grapalat" w:cs="Arial"/>
          <w:sz w:val="24"/>
          <w:szCs w:val="24"/>
          <w:lang w:val="hy-AM"/>
        </w:rPr>
        <w:t>Միացման պայմանագրի նախագիծը, կցելով Համակարգի օպերատորի հետ Տեխնիկական պայմանների համաձայնեցված տարբերակը և Միացման վճարի հաշվարկը, որոնք հանդիսանում են Միացման պայմանագրի անբաժանելի մասը։</w:t>
      </w:r>
    </w:p>
    <w:p w:rsidR="00BE73A5" w:rsidRPr="007E5E44" w:rsidRDefault="74539D06" w:rsidP="003902EA">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Դիմող անձ</w:t>
      </w:r>
      <w:r w:rsidR="610B01FA" w:rsidRPr="007E5E44">
        <w:rPr>
          <w:rFonts w:ascii="GHEA Grapalat" w:hAnsi="GHEA Grapalat" w:cs="Arial"/>
          <w:sz w:val="24"/>
          <w:szCs w:val="24"/>
          <w:lang w:val="hy-AM"/>
        </w:rPr>
        <w:t xml:space="preserve">ը Հաղորդողի կողմից </w:t>
      </w:r>
      <w:r w:rsidR="621E8F76" w:rsidRPr="007E5E44">
        <w:rPr>
          <w:rFonts w:ascii="GHEA Grapalat" w:hAnsi="GHEA Grapalat" w:cs="Arial"/>
          <w:sz w:val="24"/>
          <w:szCs w:val="24"/>
          <w:lang w:val="hy-AM"/>
        </w:rPr>
        <w:t>միակողմանի ստորագրված (</w:t>
      </w:r>
      <w:r w:rsidR="610B01FA" w:rsidRPr="007E5E44">
        <w:rPr>
          <w:rFonts w:ascii="GHEA Grapalat" w:hAnsi="GHEA Grapalat" w:cs="Arial"/>
          <w:sz w:val="24"/>
          <w:szCs w:val="24"/>
          <w:lang w:val="hy-AM"/>
        </w:rPr>
        <w:t>վավերացված</w:t>
      </w:r>
      <w:r w:rsidR="621E8F76" w:rsidRPr="007E5E44">
        <w:rPr>
          <w:rFonts w:ascii="GHEA Grapalat" w:hAnsi="GHEA Grapalat" w:cs="Arial"/>
          <w:sz w:val="24"/>
          <w:szCs w:val="24"/>
          <w:lang w:val="hy-AM"/>
        </w:rPr>
        <w:t>) Միացման պայմանագիրը ստորագրում (</w:t>
      </w:r>
      <w:r w:rsidR="610B01FA" w:rsidRPr="007E5E44">
        <w:rPr>
          <w:rFonts w:ascii="GHEA Grapalat" w:hAnsi="GHEA Grapalat" w:cs="Arial"/>
          <w:sz w:val="24"/>
          <w:szCs w:val="24"/>
          <w:lang w:val="hy-AM"/>
        </w:rPr>
        <w:t>վավերացնում</w:t>
      </w:r>
      <w:r w:rsidR="621E8F76" w:rsidRPr="007E5E44">
        <w:rPr>
          <w:rFonts w:ascii="GHEA Grapalat" w:hAnsi="GHEA Grapalat" w:cs="Arial"/>
          <w:sz w:val="24"/>
          <w:szCs w:val="24"/>
          <w:lang w:val="hy-AM"/>
        </w:rPr>
        <w:t>)</w:t>
      </w:r>
      <w:r w:rsidR="610B01FA" w:rsidRPr="007E5E44">
        <w:rPr>
          <w:rFonts w:ascii="GHEA Grapalat" w:hAnsi="GHEA Grapalat" w:cs="Arial"/>
          <w:sz w:val="24"/>
          <w:szCs w:val="24"/>
          <w:lang w:val="hy-AM"/>
        </w:rPr>
        <w:t xml:space="preserve"> և </w:t>
      </w:r>
      <w:r w:rsidR="621E8F76" w:rsidRPr="007E5E44">
        <w:rPr>
          <w:rFonts w:ascii="GHEA Grapalat" w:hAnsi="GHEA Grapalat" w:cs="Arial"/>
          <w:sz w:val="24"/>
          <w:szCs w:val="24"/>
          <w:lang w:val="hy-AM"/>
        </w:rPr>
        <w:t xml:space="preserve">Հաղորդողին </w:t>
      </w:r>
      <w:r w:rsidR="610B01FA" w:rsidRPr="007E5E44">
        <w:rPr>
          <w:rFonts w:ascii="GHEA Grapalat" w:hAnsi="GHEA Grapalat" w:cs="Arial"/>
          <w:sz w:val="24"/>
          <w:szCs w:val="24"/>
          <w:lang w:val="hy-AM"/>
        </w:rPr>
        <w:t>է ուղարկում այն ստանալու պահից ոչ ուշ քան 6 ամսվա ընթացքում։ Նշված ժամկետի</w:t>
      </w:r>
      <w:r w:rsidR="56EC6667" w:rsidRPr="007E5E44">
        <w:rPr>
          <w:rFonts w:ascii="GHEA Grapalat" w:hAnsi="GHEA Grapalat" w:cs="Arial"/>
          <w:sz w:val="24"/>
          <w:szCs w:val="24"/>
          <w:lang w:val="hy-AM"/>
        </w:rPr>
        <w:t xml:space="preserve">ց ուշ ներկայացված </w:t>
      </w:r>
      <w:r w:rsidR="610B01FA" w:rsidRPr="007E5E44">
        <w:rPr>
          <w:rFonts w:ascii="GHEA Grapalat" w:hAnsi="GHEA Grapalat" w:cs="Arial"/>
          <w:sz w:val="24"/>
          <w:szCs w:val="24"/>
          <w:lang w:val="hy-AM"/>
        </w:rPr>
        <w:t xml:space="preserve">Միացման </w:t>
      </w:r>
      <w:r w:rsidR="677058A3" w:rsidRPr="007E5E44">
        <w:rPr>
          <w:rFonts w:ascii="GHEA Grapalat" w:hAnsi="GHEA Grapalat" w:cs="Arial"/>
          <w:sz w:val="24"/>
          <w:szCs w:val="24"/>
          <w:lang w:val="hy-AM"/>
        </w:rPr>
        <w:t>պայմանագիրը</w:t>
      </w:r>
      <w:r w:rsidR="610B01FA" w:rsidRPr="007E5E44">
        <w:rPr>
          <w:rFonts w:ascii="GHEA Grapalat" w:hAnsi="GHEA Grapalat" w:cs="Arial"/>
          <w:sz w:val="24"/>
          <w:szCs w:val="24"/>
          <w:lang w:val="hy-AM"/>
        </w:rPr>
        <w:t xml:space="preserve"> </w:t>
      </w:r>
      <w:r w:rsidR="23A27979" w:rsidRPr="007E5E44">
        <w:rPr>
          <w:rFonts w:ascii="GHEA Grapalat" w:hAnsi="GHEA Grapalat" w:cs="Arial"/>
          <w:sz w:val="24"/>
          <w:szCs w:val="24"/>
          <w:lang w:val="hy-AM"/>
        </w:rPr>
        <w:t>իրավական ուժ չունի</w:t>
      </w:r>
      <w:r w:rsidR="610B01FA" w:rsidRPr="007E5E44">
        <w:rPr>
          <w:rFonts w:ascii="GHEA Grapalat" w:hAnsi="GHEA Grapalat" w:cs="Arial"/>
          <w:sz w:val="24"/>
          <w:szCs w:val="24"/>
          <w:lang w:val="hy-AM"/>
        </w:rPr>
        <w:t>։</w:t>
      </w:r>
    </w:p>
    <w:p w:rsidR="00BE73A5" w:rsidRPr="007E5E44" w:rsidRDefault="610B01FA" w:rsidP="003902EA">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Հաղորդողը Դիմող անձից Միացման պայմանագրի </w:t>
      </w:r>
      <w:r w:rsidR="6BF9AB0F" w:rsidRPr="007E5E44">
        <w:rPr>
          <w:rFonts w:ascii="GHEA Grapalat" w:hAnsi="GHEA Grapalat" w:cs="Arial"/>
          <w:sz w:val="24"/>
          <w:szCs w:val="24"/>
          <w:lang w:val="hy-AM"/>
        </w:rPr>
        <w:t>ստորագրված (</w:t>
      </w:r>
      <w:r w:rsidRPr="007E5E44">
        <w:rPr>
          <w:rFonts w:ascii="GHEA Grapalat" w:hAnsi="GHEA Grapalat" w:cs="Arial"/>
          <w:sz w:val="24"/>
          <w:szCs w:val="24"/>
          <w:lang w:val="hy-AM"/>
        </w:rPr>
        <w:t>վավերացված</w:t>
      </w:r>
      <w:r w:rsidR="6BF9AB0F" w:rsidRPr="007E5E44">
        <w:rPr>
          <w:rFonts w:ascii="GHEA Grapalat" w:hAnsi="GHEA Grapalat" w:cs="Arial"/>
          <w:sz w:val="24"/>
          <w:szCs w:val="24"/>
          <w:lang w:val="hy-AM"/>
        </w:rPr>
        <w:t>)</w:t>
      </w:r>
      <w:r w:rsidRPr="007E5E44">
        <w:rPr>
          <w:rFonts w:ascii="GHEA Grapalat" w:hAnsi="GHEA Grapalat" w:cs="Arial"/>
          <w:sz w:val="24"/>
          <w:szCs w:val="24"/>
          <w:lang w:val="hy-AM"/>
        </w:rPr>
        <w:t xml:space="preserve"> տարբերակը ստանալուց հետո ոչ ուշ քան 5 աշխատանքային օրվա ընթացքում տեղեկացնում է Համակարգի օպերատորին։</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Միացման պայմանագրում նշվում են</w:t>
      </w:r>
      <w:r w:rsidR="610B01FA" w:rsidRPr="007E5E44">
        <w:rPr>
          <w:rFonts w:ascii="Cambria Math" w:hAnsi="Cambria Math" w:cs="Arial"/>
          <w:sz w:val="24"/>
          <w:szCs w:val="24"/>
          <w:lang w:val="hy-AM"/>
        </w:rPr>
        <w:t>․</w:t>
      </w:r>
    </w:p>
    <w:p w:rsidR="00742BCC" w:rsidRPr="007E5E44" w:rsidRDefault="00742BCC" w:rsidP="00E048D2">
      <w:pPr>
        <w:pStyle w:val="HTMLPreformatted"/>
        <w:numPr>
          <w:ilvl w:val="0"/>
          <w:numId w:val="20"/>
        </w:numPr>
        <w:shd w:val="clear" w:color="auto" w:fill="FFFFFF"/>
        <w:tabs>
          <w:tab w:val="clear" w:pos="916"/>
          <w:tab w:val="left" w:pos="2835"/>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lastRenderedPageBreak/>
        <w:t>փորձաքննություն անցած միացման նախագիծը Հաղորդողի համաձայնեցմանը ներկայացնելու ժամկետը,</w:t>
      </w:r>
    </w:p>
    <w:p w:rsidR="00742BCC" w:rsidRPr="007E5E44" w:rsidRDefault="00742BCC" w:rsidP="00E048D2">
      <w:pPr>
        <w:pStyle w:val="HTMLPreformatted"/>
        <w:numPr>
          <w:ilvl w:val="0"/>
          <w:numId w:val="20"/>
        </w:numPr>
        <w:shd w:val="clear" w:color="auto" w:fill="FFFFFF"/>
        <w:tabs>
          <w:tab w:val="clear" w:pos="916"/>
          <w:tab w:val="left" w:pos="2835"/>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Հաղորդողի համաձայնեցմանը ներկայացված միացման նախագիծը Համակարգի օպերատորի և Շուկայի օպերատորի հետ համաձայնեցման ժամկետը,</w:t>
      </w:r>
    </w:p>
    <w:p w:rsidR="00742BCC" w:rsidRPr="007E5E44" w:rsidRDefault="0099073D" w:rsidP="00E048D2">
      <w:pPr>
        <w:pStyle w:val="HTMLPreformatted"/>
        <w:numPr>
          <w:ilvl w:val="0"/>
          <w:numId w:val="20"/>
        </w:numPr>
        <w:shd w:val="clear" w:color="auto" w:fill="FFFFFF"/>
        <w:tabs>
          <w:tab w:val="clear" w:pos="916"/>
          <w:tab w:val="left" w:pos="2835"/>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մ</w:t>
      </w:r>
      <w:r w:rsidR="00742BCC" w:rsidRPr="007E5E44">
        <w:rPr>
          <w:rFonts w:ascii="GHEA Grapalat" w:hAnsi="GHEA Grapalat" w:cs="Arial"/>
          <w:sz w:val="24"/>
          <w:szCs w:val="24"/>
          <w:lang w:val="hy-AM"/>
        </w:rPr>
        <w:t xml:space="preserve">իացման վճարի նախնական չափը և վճարման ժամկետները (ժամանակացույցը), ինչպես նաև </w:t>
      </w:r>
      <w:r w:rsidR="00143E0D" w:rsidRPr="007E5E44">
        <w:rPr>
          <w:rFonts w:ascii="GHEA Grapalat" w:hAnsi="GHEA Grapalat" w:cs="Arial"/>
          <w:sz w:val="24"/>
          <w:szCs w:val="24"/>
          <w:lang w:val="hy-AM"/>
        </w:rPr>
        <w:t xml:space="preserve">միացման </w:t>
      </w:r>
      <w:r w:rsidR="00742BCC" w:rsidRPr="007E5E44">
        <w:rPr>
          <w:rFonts w:ascii="GHEA Grapalat" w:hAnsi="GHEA Grapalat" w:cs="Arial"/>
          <w:sz w:val="24"/>
          <w:szCs w:val="24"/>
          <w:lang w:val="hy-AM"/>
        </w:rPr>
        <w:t>վճարի նախնական և վերջնական մեծությունների ճշգրտման մեխանիզմները,</w:t>
      </w:r>
    </w:p>
    <w:p w:rsidR="00742BCC" w:rsidRPr="007E5E44" w:rsidRDefault="00742BCC" w:rsidP="00E048D2">
      <w:pPr>
        <w:pStyle w:val="HTMLPreformatted"/>
        <w:numPr>
          <w:ilvl w:val="0"/>
          <w:numId w:val="20"/>
        </w:numPr>
        <w:shd w:val="clear" w:color="auto" w:fill="FFFFFF"/>
        <w:tabs>
          <w:tab w:val="clear" w:pos="916"/>
          <w:tab w:val="left" w:pos="2835"/>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Հաղորդման ցանցին հզորության միացման ժամկետները և այդ ժամկետների խախտման դեպքում մասնակիցների պատասխանատվությունը:</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Միացման պայմանագրի</w:t>
      </w:r>
      <w:r w:rsidR="610B01FA" w:rsidRPr="007E5E44">
        <w:rPr>
          <w:rFonts w:ascii="GHEA Grapalat" w:hAnsi="GHEA Grapalat" w:cs="Arial"/>
          <w:sz w:val="24"/>
          <w:szCs w:val="24"/>
          <w:lang w:val="hy-AM"/>
        </w:rPr>
        <w:t>՝</w:t>
      </w:r>
      <w:r w:rsidRPr="007E5E44">
        <w:rPr>
          <w:rFonts w:ascii="GHEA Grapalat" w:hAnsi="GHEA Grapalat" w:cs="Arial"/>
          <w:sz w:val="24"/>
          <w:szCs w:val="24"/>
          <w:lang w:val="hy-AM"/>
        </w:rPr>
        <w:t xml:space="preserve"> կողմերի համաձայնեցրած ցանկացած փոփոխությ</w:t>
      </w:r>
      <w:r w:rsidR="610B01FA" w:rsidRPr="007E5E44">
        <w:rPr>
          <w:rFonts w:ascii="GHEA Grapalat" w:hAnsi="GHEA Grapalat" w:cs="Arial"/>
          <w:sz w:val="24"/>
          <w:szCs w:val="24"/>
          <w:lang w:val="hy-AM"/>
        </w:rPr>
        <w:t>ու</w:t>
      </w:r>
      <w:r w:rsidRPr="007E5E44">
        <w:rPr>
          <w:rFonts w:ascii="GHEA Grapalat" w:hAnsi="GHEA Grapalat" w:cs="Arial"/>
          <w:sz w:val="24"/>
          <w:szCs w:val="24"/>
          <w:lang w:val="hy-AM"/>
        </w:rPr>
        <w:t xml:space="preserve">ն կատարվում է </w:t>
      </w:r>
      <w:r w:rsidR="610B01FA" w:rsidRPr="007E5E44">
        <w:rPr>
          <w:rFonts w:ascii="GHEA Grapalat" w:hAnsi="GHEA Grapalat" w:cs="Arial"/>
          <w:sz w:val="24"/>
          <w:szCs w:val="24"/>
          <w:lang w:val="hy-AM"/>
        </w:rPr>
        <w:t xml:space="preserve">դրա համար </w:t>
      </w:r>
      <w:r w:rsidRPr="007E5E44">
        <w:rPr>
          <w:rFonts w:ascii="GHEA Grapalat" w:hAnsi="GHEA Grapalat" w:cs="Arial"/>
          <w:sz w:val="24"/>
          <w:szCs w:val="24"/>
          <w:lang w:val="hy-AM"/>
        </w:rPr>
        <w:t>Միացման պայմանագրով սահմանված կարգով և ժամկետներում (եթե այլ բան չի սահմանվում Միացման պայմանագրով):</w:t>
      </w:r>
    </w:p>
    <w:p w:rsidR="00742BCC" w:rsidRPr="007E5E44" w:rsidRDefault="673F0D0C" w:rsidP="0C2A03F5">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Միացման պայմանագրի շրջանակում Հաղորդման ցանցում վերակառուցված, ինչպես նաև նոր կառուցված հզորությունները համարվում են Հաղորդողի սեփականությունը, իսկ տեղադրված հաշվառքի սարք</w:t>
      </w:r>
      <w:r w:rsidR="1F137F07"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ինչպես նաև էլեկտրական ցանցի </w:t>
      </w:r>
      <w:r w:rsidR="1106AAAB" w:rsidRPr="007E5E44">
        <w:rPr>
          <w:rFonts w:ascii="GHEA Grapalat" w:hAnsi="GHEA Grapalat" w:cs="Arial"/>
          <w:sz w:val="24"/>
          <w:szCs w:val="24"/>
          <w:lang w:val="hy-AM"/>
        </w:rPr>
        <w:t>ԷՀԱՀ-ին</w:t>
      </w:r>
      <w:r w:rsidRPr="007E5E44">
        <w:rPr>
          <w:rFonts w:ascii="GHEA Grapalat" w:hAnsi="GHEA Grapalat" w:cs="Arial"/>
          <w:sz w:val="24"/>
          <w:szCs w:val="24"/>
          <w:lang w:val="hy-AM"/>
        </w:rPr>
        <w:t xml:space="preserve"> միացման համար անհրաժեշտ սարքավորումներն ու դրանց ծրագրային ապահովման փաթեթները՝ </w:t>
      </w:r>
      <w:r w:rsidR="0446A71A" w:rsidRPr="007E5E44">
        <w:rPr>
          <w:rFonts w:ascii="GHEA Grapalat" w:hAnsi="GHEA Grapalat" w:cs="Arial"/>
          <w:sz w:val="24"/>
          <w:szCs w:val="24"/>
          <w:lang w:val="hy-AM"/>
        </w:rPr>
        <w:t>Դիմող անձ</w:t>
      </w:r>
      <w:r w:rsidRPr="007E5E44">
        <w:rPr>
          <w:rFonts w:ascii="GHEA Grapalat" w:hAnsi="GHEA Grapalat" w:cs="Arial"/>
          <w:sz w:val="24"/>
          <w:szCs w:val="24"/>
          <w:lang w:val="hy-AM"/>
        </w:rPr>
        <w:t>ի սեփականությունը:</w:t>
      </w:r>
    </w:p>
    <w:p w:rsidR="00320B26" w:rsidRPr="007E5E44" w:rsidRDefault="4601E628" w:rsidP="00320B26">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Պայմանագրի կատարման հսկողությունն իրականացնում են միայն</w:t>
      </w:r>
      <w:r w:rsidRPr="007E5E44">
        <w:rPr>
          <w:rFonts w:ascii="Calibri" w:hAnsi="Calibri" w:cs="Calibri"/>
          <w:sz w:val="24"/>
          <w:szCs w:val="24"/>
          <w:lang w:val="hy-AM"/>
        </w:rPr>
        <w:t> </w:t>
      </w:r>
      <w:r w:rsidRPr="007E5E44">
        <w:rPr>
          <w:rFonts w:ascii="GHEA Grapalat" w:hAnsi="GHEA Grapalat" w:cs="GHEA Grapalat"/>
          <w:sz w:val="24"/>
          <w:szCs w:val="24"/>
          <w:lang w:val="hy-AM"/>
        </w:rPr>
        <w:t>պայմանագրային</w:t>
      </w:r>
      <w:r w:rsidRPr="007E5E44">
        <w:rPr>
          <w:rFonts w:ascii="GHEA Grapalat" w:hAnsi="GHEA Grapalat" w:cs="Arial"/>
          <w:sz w:val="24"/>
          <w:szCs w:val="24"/>
          <w:lang w:val="hy-AM"/>
        </w:rPr>
        <w:t xml:space="preserve"> կողմերը։</w:t>
      </w:r>
    </w:p>
    <w:p w:rsidR="00742BCC" w:rsidRPr="007E5E44" w:rsidRDefault="00FD7B5C"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105" w:name="_Toc11149253"/>
      <w:r w:rsidRPr="007E5E44">
        <w:rPr>
          <w:rFonts w:ascii="GHEA Grapalat" w:hAnsi="GHEA Grapalat" w:cs="Arial"/>
          <w:i w:val="0"/>
          <w:iCs w:val="0"/>
          <w:sz w:val="24"/>
          <w:szCs w:val="24"/>
          <w:lang w:val="hy-AM"/>
        </w:rPr>
        <w:t>ՄԻԱՑՄԱՆ ԹՈՒՅԼՏՎՈՒԹՅՈՒՆ</w:t>
      </w:r>
      <w:bookmarkEnd w:id="105"/>
      <w:r w:rsidRPr="007E5E44">
        <w:rPr>
          <w:rFonts w:ascii="GHEA Grapalat" w:hAnsi="GHEA Grapalat" w:cs="Arial"/>
          <w:i w:val="0"/>
          <w:iCs w:val="0"/>
          <w:sz w:val="24"/>
          <w:szCs w:val="24"/>
          <w:lang w:val="hy-AM"/>
        </w:rPr>
        <w:t>Ը</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106" w:name="_Ref10423494"/>
      <w:r w:rsidRPr="007E5E44">
        <w:rPr>
          <w:rFonts w:ascii="GHEA Grapalat" w:hAnsi="GHEA Grapalat" w:cs="Arial"/>
          <w:sz w:val="24"/>
          <w:szCs w:val="24"/>
          <w:lang w:val="hy-AM"/>
        </w:rPr>
        <w:t xml:space="preserve">Միացման թույլտվություն ստանալու նպատակով </w:t>
      </w:r>
      <w:r w:rsidR="0446A71A" w:rsidRPr="007E5E44">
        <w:rPr>
          <w:rFonts w:ascii="GHEA Grapalat" w:hAnsi="GHEA Grapalat" w:cs="Arial"/>
          <w:sz w:val="24"/>
          <w:szCs w:val="24"/>
          <w:lang w:val="hy-AM"/>
        </w:rPr>
        <w:t>Դիմող անձը</w:t>
      </w:r>
      <w:r w:rsidRPr="007E5E44">
        <w:rPr>
          <w:rFonts w:ascii="GHEA Grapalat" w:hAnsi="GHEA Grapalat" w:cs="Arial"/>
          <w:sz w:val="24"/>
          <w:szCs w:val="24"/>
          <w:lang w:val="hy-AM"/>
        </w:rPr>
        <w:t xml:space="preserve"> Հաղորդողին է դիմում Միացման պայմանագրում նշված միացման վերջնաժամկետից առնվազն </w:t>
      </w:r>
      <w:r w:rsidR="5568905D" w:rsidRPr="007E5E44">
        <w:rPr>
          <w:rFonts w:ascii="GHEA Grapalat" w:hAnsi="GHEA Grapalat" w:cs="Arial"/>
          <w:sz w:val="24"/>
          <w:szCs w:val="24"/>
          <w:lang w:val="hy-AM"/>
        </w:rPr>
        <w:t xml:space="preserve">40 </w:t>
      </w:r>
      <w:r w:rsidRPr="007E5E44">
        <w:rPr>
          <w:rFonts w:ascii="GHEA Grapalat" w:hAnsi="GHEA Grapalat" w:cs="Arial"/>
          <w:sz w:val="24"/>
          <w:szCs w:val="24"/>
          <w:lang w:val="hy-AM"/>
        </w:rPr>
        <w:t>աշխատանքային օր առաջ ներկայացնելով.</w:t>
      </w:r>
      <w:bookmarkEnd w:id="106"/>
    </w:p>
    <w:p w:rsidR="00742BCC" w:rsidRPr="007E5E44" w:rsidRDefault="00742BCC" w:rsidP="00E048D2">
      <w:pPr>
        <w:pStyle w:val="HTMLPreformatted"/>
        <w:numPr>
          <w:ilvl w:val="0"/>
          <w:numId w:val="19"/>
        </w:numPr>
        <w:shd w:val="clear" w:color="auto" w:fill="FFFFFF"/>
        <w:tabs>
          <w:tab w:val="clear" w:pos="916"/>
          <w:tab w:val="clear" w:pos="1832"/>
          <w:tab w:val="left" w:pos="1843"/>
          <w:tab w:val="left" w:pos="2835"/>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շինարարության ավարտը հավաստող՝ Հայաստանի Հանրապետության օրենսդրությամբ նախատեսված փաստաթղթի պատճենը,</w:t>
      </w:r>
    </w:p>
    <w:p w:rsidR="00742BCC" w:rsidRPr="007E5E44" w:rsidRDefault="00742BCC" w:rsidP="00E048D2">
      <w:pPr>
        <w:pStyle w:val="HTMLPreformatted"/>
        <w:numPr>
          <w:ilvl w:val="0"/>
          <w:numId w:val="19"/>
        </w:numPr>
        <w:shd w:val="clear" w:color="auto" w:fill="FFFFFF"/>
        <w:tabs>
          <w:tab w:val="clear" w:pos="916"/>
          <w:tab w:val="clear" w:pos="1832"/>
          <w:tab w:val="left" w:pos="1843"/>
          <w:tab w:val="left" w:pos="2835"/>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տեխնիկական վերահսկողություն իրականացնող պետական լիազոր մարմնի կողմից տրված հզորության գործարկման եզրակացության (թույլտվության) պատճենը,</w:t>
      </w:r>
    </w:p>
    <w:p w:rsidR="00742BCC" w:rsidRPr="007E5E44" w:rsidRDefault="00D25396" w:rsidP="00E048D2">
      <w:pPr>
        <w:pStyle w:val="HTMLPreformatted"/>
        <w:numPr>
          <w:ilvl w:val="0"/>
          <w:numId w:val="19"/>
        </w:numPr>
        <w:shd w:val="clear" w:color="auto" w:fill="FFFFFF"/>
        <w:tabs>
          <w:tab w:val="clear" w:pos="916"/>
          <w:tab w:val="clear" w:pos="1832"/>
          <w:tab w:val="left" w:pos="1843"/>
          <w:tab w:val="left" w:pos="2835"/>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ԷՀՑ կ</w:t>
      </w:r>
      <w:r w:rsidR="00742BCC" w:rsidRPr="007E5E44">
        <w:rPr>
          <w:rFonts w:ascii="GHEA Grapalat" w:hAnsi="GHEA Grapalat" w:cs="Arial"/>
          <w:sz w:val="24"/>
          <w:szCs w:val="24"/>
          <w:lang w:val="hy-AM"/>
        </w:rPr>
        <w:t xml:space="preserve">անոնների </w:t>
      </w:r>
      <w:r w:rsidR="00CA0BAF" w:rsidRPr="007E5E44">
        <w:rPr>
          <w:rFonts w:ascii="GHEA Grapalat" w:hAnsi="GHEA Grapalat" w:cs="Arial"/>
          <w:sz w:val="24"/>
          <w:szCs w:val="24"/>
          <w:lang w:val="hy-AM"/>
        </w:rPr>
        <w:t>N</w:t>
      </w:r>
      <w:r w:rsidR="0074695E" w:rsidRPr="007E5E44">
        <w:rPr>
          <w:rFonts w:ascii="GHEA Grapalat" w:hAnsi="GHEA Grapalat" w:cs="Arial"/>
          <w:sz w:val="24"/>
          <w:szCs w:val="24"/>
          <w:lang w:val="hy-AM"/>
        </w:rPr>
        <w:t>4</w:t>
      </w:r>
      <w:r w:rsidR="00742BCC" w:rsidRPr="007E5E44">
        <w:rPr>
          <w:rFonts w:ascii="GHEA Grapalat" w:hAnsi="GHEA Grapalat" w:cs="Arial"/>
          <w:sz w:val="24"/>
          <w:szCs w:val="24"/>
          <w:lang w:val="hy-AM"/>
        </w:rPr>
        <w:t xml:space="preserve"> </w:t>
      </w:r>
      <w:r w:rsidR="009B533C" w:rsidRPr="007E5E44">
        <w:rPr>
          <w:rFonts w:ascii="GHEA Grapalat" w:hAnsi="GHEA Grapalat" w:cs="Arial"/>
          <w:sz w:val="24"/>
          <w:szCs w:val="24"/>
          <w:lang w:val="hy-AM"/>
        </w:rPr>
        <w:t>հ</w:t>
      </w:r>
      <w:r w:rsidR="00742BCC" w:rsidRPr="007E5E44">
        <w:rPr>
          <w:rFonts w:ascii="GHEA Grapalat" w:hAnsi="GHEA Grapalat" w:cs="Arial"/>
          <w:sz w:val="24"/>
          <w:szCs w:val="24"/>
          <w:lang w:val="hy-AM"/>
        </w:rPr>
        <w:t xml:space="preserve">ավելվածում նշված </w:t>
      </w:r>
      <w:r w:rsidR="00E858BD" w:rsidRPr="007E5E44">
        <w:rPr>
          <w:rFonts w:ascii="GHEA Grapalat" w:hAnsi="GHEA Grapalat" w:cs="Arial"/>
          <w:sz w:val="24"/>
          <w:szCs w:val="24"/>
          <w:lang w:val="hy-AM"/>
        </w:rPr>
        <w:t>հայտ</w:t>
      </w:r>
      <w:r w:rsidR="00742BCC" w:rsidRPr="007E5E44">
        <w:rPr>
          <w:rFonts w:ascii="GHEA Grapalat" w:hAnsi="GHEA Grapalat" w:cs="Arial"/>
          <w:sz w:val="24"/>
          <w:szCs w:val="24"/>
          <w:lang w:val="hy-AM"/>
        </w:rPr>
        <w:t>ը,</w:t>
      </w:r>
    </w:p>
    <w:p w:rsidR="00742BCC" w:rsidRPr="007E5E44" w:rsidRDefault="00742BCC" w:rsidP="00E048D2">
      <w:pPr>
        <w:pStyle w:val="HTMLPreformatted"/>
        <w:numPr>
          <w:ilvl w:val="0"/>
          <w:numId w:val="19"/>
        </w:numPr>
        <w:shd w:val="clear" w:color="auto" w:fill="FFFFFF"/>
        <w:tabs>
          <w:tab w:val="clear" w:pos="916"/>
          <w:tab w:val="clear" w:pos="1832"/>
          <w:tab w:val="left" w:pos="1843"/>
          <w:tab w:val="left" w:pos="2835"/>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միացման գործողությունների ծրագիրը:</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Հաղորդողը </w:t>
      </w:r>
      <w:r w:rsidR="6F580548" w:rsidRPr="007E5E44">
        <w:rPr>
          <w:rFonts w:ascii="GHEA Grapalat" w:hAnsi="GHEA Grapalat" w:cs="Arial"/>
          <w:sz w:val="24"/>
          <w:szCs w:val="24"/>
          <w:lang w:val="hy-AM"/>
        </w:rPr>
        <w:t xml:space="preserve">ԷՀՑ </w:t>
      </w:r>
      <w:r w:rsidRPr="007E5E44">
        <w:rPr>
          <w:rFonts w:ascii="GHEA Grapalat" w:hAnsi="GHEA Grapalat" w:cs="Arial"/>
          <w:sz w:val="24"/>
          <w:szCs w:val="24"/>
          <w:lang w:val="hy-AM"/>
        </w:rPr>
        <w:t xml:space="preserve">կանոնների </w:t>
      </w:r>
      <w:fldSimple w:instr=" REF _Ref10423494 \r \h  \* MERGEFORMAT ">
        <w:r w:rsidR="008C18A0">
          <w:rPr>
            <w:rFonts w:ascii="GHEA Grapalat" w:hAnsi="GHEA Grapalat" w:cs="Arial"/>
            <w:sz w:val="24"/>
            <w:szCs w:val="24"/>
            <w:lang w:val="hy-AM"/>
          </w:rPr>
          <w:t>227</w:t>
        </w:r>
      </w:fldSimple>
      <w:r w:rsidRPr="007E5E44">
        <w:rPr>
          <w:rFonts w:ascii="GHEA Grapalat" w:hAnsi="GHEA Grapalat" w:cs="Arial"/>
          <w:sz w:val="24"/>
          <w:szCs w:val="24"/>
          <w:lang w:val="hy-AM"/>
        </w:rPr>
        <w:t xml:space="preserve">-րդ կետում նշված դիմումն ստանալուց </w:t>
      </w:r>
      <w:r w:rsidR="03E2B0C6" w:rsidRPr="007E5E44">
        <w:rPr>
          <w:rFonts w:ascii="GHEA Grapalat" w:hAnsi="GHEA Grapalat" w:cs="Arial"/>
          <w:sz w:val="24"/>
          <w:szCs w:val="24"/>
          <w:lang w:val="hy-AM"/>
        </w:rPr>
        <w:t xml:space="preserve">10 </w:t>
      </w:r>
      <w:r w:rsidRPr="007E5E44">
        <w:rPr>
          <w:rFonts w:ascii="GHEA Grapalat" w:hAnsi="GHEA Grapalat" w:cs="Arial"/>
          <w:sz w:val="24"/>
          <w:szCs w:val="24"/>
          <w:lang w:val="hy-AM"/>
        </w:rPr>
        <w:t xml:space="preserve">աշխատանքային օրվա ընթացքում ստուգում է </w:t>
      </w:r>
      <w:r w:rsidR="0446A71A" w:rsidRPr="007E5E44">
        <w:rPr>
          <w:rFonts w:ascii="GHEA Grapalat" w:hAnsi="GHEA Grapalat" w:cs="Arial"/>
          <w:sz w:val="24"/>
          <w:szCs w:val="24"/>
          <w:lang w:val="hy-AM"/>
        </w:rPr>
        <w:t>Դիմող անձ</w:t>
      </w:r>
      <w:r w:rsidRPr="007E5E44">
        <w:rPr>
          <w:rFonts w:ascii="GHEA Grapalat" w:hAnsi="GHEA Grapalat" w:cs="Arial"/>
          <w:sz w:val="24"/>
          <w:szCs w:val="24"/>
          <w:lang w:val="hy-AM"/>
        </w:rPr>
        <w:t>ի կողմից ներկայացված տեղեկատվության համապատասխանությունը սույն բաժնի պահանջներին և Համակարգի օպերատորի համաձայնեցմանն է ներկայացնում միացման գործողությունների ծրագիրը:</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107" w:name="_Ref10423557"/>
      <w:r w:rsidRPr="007E5E44">
        <w:rPr>
          <w:rFonts w:ascii="GHEA Grapalat" w:hAnsi="GHEA Grapalat" w:cs="Arial"/>
          <w:sz w:val="24"/>
          <w:szCs w:val="24"/>
          <w:lang w:val="hy-AM"/>
        </w:rPr>
        <w:lastRenderedPageBreak/>
        <w:t xml:space="preserve">Համակարգի օպերատորը Հաղորդողից անհրաժեշտ տեղեկատվությունն ստանալուց հետո </w:t>
      </w:r>
      <w:r w:rsidR="03E2B0C6" w:rsidRPr="007E5E44">
        <w:rPr>
          <w:rFonts w:ascii="GHEA Grapalat" w:hAnsi="GHEA Grapalat" w:cs="Arial"/>
          <w:sz w:val="24"/>
          <w:szCs w:val="24"/>
          <w:lang w:val="hy-AM"/>
        </w:rPr>
        <w:t xml:space="preserve">10 </w:t>
      </w:r>
      <w:r w:rsidRPr="007E5E44">
        <w:rPr>
          <w:rFonts w:ascii="GHEA Grapalat" w:hAnsi="GHEA Grapalat" w:cs="Arial"/>
          <w:sz w:val="24"/>
          <w:szCs w:val="24"/>
          <w:lang w:val="hy-AM"/>
        </w:rPr>
        <w:t>աշխատանքային օրվա ընթացքում համաձայնեցնում է միացման գործողությունների ծրագիրը:</w:t>
      </w:r>
      <w:bookmarkEnd w:id="107"/>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Համակարգի օպերատորի համաձայնությունն ստանալուց հետո Հաղորդողը </w:t>
      </w:r>
      <w:r w:rsidR="03E2B0C6" w:rsidRPr="007E5E44">
        <w:rPr>
          <w:rFonts w:ascii="GHEA Grapalat" w:hAnsi="GHEA Grapalat" w:cs="Arial"/>
          <w:sz w:val="24"/>
          <w:szCs w:val="24"/>
          <w:lang w:val="hy-AM"/>
        </w:rPr>
        <w:t xml:space="preserve">10 </w:t>
      </w:r>
      <w:r w:rsidRPr="007E5E44">
        <w:rPr>
          <w:rFonts w:ascii="GHEA Grapalat" w:hAnsi="GHEA Grapalat" w:cs="Arial"/>
          <w:sz w:val="24"/>
          <w:szCs w:val="24"/>
          <w:lang w:val="hy-AM"/>
        </w:rPr>
        <w:t xml:space="preserve">աշխատանքային օրվա ընթացքում </w:t>
      </w:r>
      <w:r w:rsidR="0446A71A" w:rsidRPr="007E5E44">
        <w:rPr>
          <w:rFonts w:ascii="GHEA Grapalat" w:hAnsi="GHEA Grapalat" w:cs="Arial"/>
          <w:sz w:val="24"/>
          <w:szCs w:val="24"/>
          <w:lang w:val="hy-AM"/>
        </w:rPr>
        <w:t>Դիմող անձ</w:t>
      </w:r>
      <w:r w:rsidRPr="007E5E44">
        <w:rPr>
          <w:rFonts w:ascii="GHEA Grapalat" w:hAnsi="GHEA Grapalat" w:cs="Arial"/>
          <w:sz w:val="24"/>
          <w:szCs w:val="24"/>
          <w:lang w:val="hy-AM"/>
        </w:rPr>
        <w:t xml:space="preserve">ին տալիս է </w:t>
      </w:r>
      <w:r w:rsidR="4BF367F6" w:rsidRPr="007E5E44">
        <w:rPr>
          <w:rFonts w:ascii="GHEA Grapalat" w:hAnsi="GHEA Grapalat" w:cs="Arial"/>
          <w:sz w:val="24"/>
          <w:szCs w:val="24"/>
          <w:lang w:val="hy-AM"/>
        </w:rPr>
        <w:t xml:space="preserve">միացման </w:t>
      </w:r>
      <w:r w:rsidRPr="007E5E44">
        <w:rPr>
          <w:rFonts w:ascii="GHEA Grapalat" w:hAnsi="GHEA Grapalat" w:cs="Arial"/>
          <w:sz w:val="24"/>
          <w:szCs w:val="24"/>
          <w:lang w:val="hy-AM"/>
        </w:rPr>
        <w:t xml:space="preserve">թույլտվություն (դրական եզրակցության դեպքում) կամ տեղեկացնում հայտնաբերված թերությունների մասին (բացասական եզրակցության դեպքում): </w:t>
      </w:r>
      <w:r w:rsidR="0446A71A" w:rsidRPr="007E5E44">
        <w:rPr>
          <w:rFonts w:ascii="GHEA Grapalat" w:hAnsi="GHEA Grapalat" w:cs="Arial"/>
          <w:sz w:val="24"/>
          <w:szCs w:val="24"/>
          <w:lang w:val="hy-AM"/>
        </w:rPr>
        <w:t>Դիմող անձ</w:t>
      </w:r>
      <w:r w:rsidRPr="007E5E44">
        <w:rPr>
          <w:rFonts w:ascii="GHEA Grapalat" w:hAnsi="GHEA Grapalat" w:cs="Arial"/>
          <w:sz w:val="24"/>
          <w:szCs w:val="24"/>
          <w:lang w:val="hy-AM"/>
        </w:rPr>
        <w:t xml:space="preserve">ի կողմից տեղեկացումը ստանալու պահից </w:t>
      </w:r>
      <w:r w:rsidR="03E2B0C6" w:rsidRPr="007E5E44">
        <w:rPr>
          <w:rFonts w:ascii="GHEA Grapalat" w:hAnsi="GHEA Grapalat" w:cs="Arial"/>
          <w:sz w:val="24"/>
          <w:szCs w:val="24"/>
          <w:lang w:val="hy-AM"/>
        </w:rPr>
        <w:t xml:space="preserve">10 </w:t>
      </w:r>
      <w:r w:rsidRPr="007E5E44">
        <w:rPr>
          <w:rFonts w:ascii="GHEA Grapalat" w:hAnsi="GHEA Grapalat" w:cs="Arial"/>
          <w:sz w:val="24"/>
          <w:szCs w:val="24"/>
          <w:lang w:val="hy-AM"/>
        </w:rPr>
        <w:t xml:space="preserve">աշխատանքային օրվա ընթացքում թերությունները չշտկելու դեպքում </w:t>
      </w:r>
      <w:r w:rsidR="0446A71A" w:rsidRPr="007E5E44">
        <w:rPr>
          <w:rFonts w:ascii="GHEA Grapalat" w:hAnsi="GHEA Grapalat" w:cs="Arial"/>
          <w:sz w:val="24"/>
          <w:szCs w:val="24"/>
          <w:lang w:val="hy-AM"/>
        </w:rPr>
        <w:t>Դիմող անձ</w:t>
      </w:r>
      <w:r w:rsidRPr="007E5E44">
        <w:rPr>
          <w:rFonts w:ascii="GHEA Grapalat" w:hAnsi="GHEA Grapalat" w:cs="Arial"/>
          <w:sz w:val="24"/>
          <w:szCs w:val="24"/>
          <w:lang w:val="hy-AM"/>
        </w:rPr>
        <w:t xml:space="preserve">ին </w:t>
      </w:r>
      <w:r w:rsidR="4BF367F6" w:rsidRPr="007E5E44">
        <w:rPr>
          <w:rFonts w:ascii="GHEA Grapalat" w:hAnsi="GHEA Grapalat" w:cs="Arial"/>
          <w:sz w:val="24"/>
          <w:szCs w:val="24"/>
          <w:lang w:val="hy-AM"/>
        </w:rPr>
        <w:t xml:space="preserve">միացման </w:t>
      </w:r>
      <w:r w:rsidRPr="007E5E44">
        <w:rPr>
          <w:rFonts w:ascii="GHEA Grapalat" w:hAnsi="GHEA Grapalat" w:cs="Arial"/>
          <w:sz w:val="24"/>
          <w:szCs w:val="24"/>
          <w:lang w:val="hy-AM"/>
        </w:rPr>
        <w:t>թույլտվություն չի տրվում, իսկ Միացման պայմանագրում նշված միացման վերջնաժամկետը համարվում է երկարաձգված՝ ուշացման օրերին համապատասխան:</w:t>
      </w:r>
    </w:p>
    <w:p w:rsidR="00742BCC" w:rsidRPr="007E5E44" w:rsidRDefault="43C8E5C0"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Միացման </w:t>
      </w:r>
      <w:r w:rsidR="673F0D0C" w:rsidRPr="007E5E44">
        <w:rPr>
          <w:rFonts w:ascii="GHEA Grapalat" w:hAnsi="GHEA Grapalat" w:cs="Arial"/>
          <w:sz w:val="24"/>
          <w:szCs w:val="24"/>
          <w:lang w:val="hy-AM"/>
        </w:rPr>
        <w:t xml:space="preserve">թույլտվություն ստանալուց </w:t>
      </w:r>
      <w:r w:rsidR="03E2B0C6" w:rsidRPr="007E5E44">
        <w:rPr>
          <w:rFonts w:ascii="GHEA Grapalat" w:hAnsi="GHEA Grapalat" w:cs="Arial"/>
          <w:sz w:val="24"/>
          <w:szCs w:val="24"/>
          <w:lang w:val="hy-AM"/>
        </w:rPr>
        <w:t>5</w:t>
      </w:r>
      <w:r w:rsidR="673F0D0C" w:rsidRPr="007E5E44">
        <w:rPr>
          <w:rFonts w:ascii="GHEA Grapalat" w:hAnsi="GHEA Grapalat" w:cs="Arial"/>
          <w:sz w:val="24"/>
          <w:szCs w:val="24"/>
          <w:lang w:val="hy-AM"/>
        </w:rPr>
        <w:t xml:space="preserve"> աշխատանքային օրվա ընթացքում </w:t>
      </w:r>
      <w:r w:rsidR="0446A71A" w:rsidRPr="007E5E44">
        <w:rPr>
          <w:rFonts w:ascii="GHEA Grapalat" w:hAnsi="GHEA Grapalat" w:cs="Arial"/>
          <w:sz w:val="24"/>
          <w:szCs w:val="24"/>
          <w:lang w:val="hy-AM"/>
        </w:rPr>
        <w:t>Դիմող անձը</w:t>
      </w:r>
      <w:r w:rsidR="673F0D0C" w:rsidRPr="007E5E44">
        <w:rPr>
          <w:rFonts w:ascii="GHEA Grapalat" w:hAnsi="GHEA Grapalat" w:cs="Arial"/>
          <w:sz w:val="24"/>
          <w:szCs w:val="24"/>
          <w:lang w:val="hy-AM"/>
        </w:rPr>
        <w:t xml:space="preserve"> գրավոր դիմում է Հաղորդողին և Համակարգի օպերատորին՝ նշելով իր Միացվող հզորությունը Հաղորդման ցանցին փաստացի միացնելու նախընտրելի ամսաթիվը:</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Եթե </w:t>
      </w:r>
      <w:r w:rsidR="0446A71A" w:rsidRPr="007E5E44">
        <w:rPr>
          <w:rFonts w:ascii="GHEA Grapalat" w:hAnsi="GHEA Grapalat" w:cs="Arial"/>
          <w:sz w:val="24"/>
          <w:szCs w:val="24"/>
          <w:lang w:val="hy-AM"/>
        </w:rPr>
        <w:t>Դիմող անձ</w:t>
      </w:r>
      <w:r w:rsidRPr="007E5E44">
        <w:rPr>
          <w:rFonts w:ascii="GHEA Grapalat" w:hAnsi="GHEA Grapalat" w:cs="Arial"/>
          <w:sz w:val="24"/>
          <w:szCs w:val="24"/>
          <w:lang w:val="hy-AM"/>
        </w:rPr>
        <w:t>ի կողմից նշված՝ իր Միացվող հզորության փաստացի միացման (թողարկման, փորձարկման) նախընտրելի օրը Համակարգի օպերատորի կարծիքով ընդունելի չէ՝ Էլեկտրաէներգետիկական համակարգի</w:t>
      </w:r>
      <w:r w:rsidR="638C2A08" w:rsidRPr="007E5E44">
        <w:rPr>
          <w:rFonts w:ascii="GHEA Grapalat" w:hAnsi="GHEA Grapalat" w:cs="Arial"/>
          <w:sz w:val="24"/>
          <w:szCs w:val="24"/>
          <w:lang w:val="hy-AM"/>
        </w:rPr>
        <w:t xml:space="preserve"> աշխատանքի</w:t>
      </w:r>
      <w:r w:rsidRPr="007E5E44">
        <w:rPr>
          <w:rFonts w:ascii="GHEA Grapalat" w:hAnsi="GHEA Grapalat" w:cs="Arial"/>
          <w:sz w:val="24"/>
          <w:szCs w:val="24"/>
          <w:lang w:val="hy-AM"/>
        </w:rPr>
        <w:t xml:space="preserve"> հուսալիության և անվտանգության ապահովման տեսանկյունից, ապա Համակարգի օպերատորը 3 աշխատանքային օրվա ընթացքում բանակցում է </w:t>
      </w:r>
      <w:r w:rsidR="0446A71A" w:rsidRPr="007E5E44">
        <w:rPr>
          <w:rFonts w:ascii="GHEA Grapalat" w:hAnsi="GHEA Grapalat" w:cs="Arial"/>
          <w:sz w:val="24"/>
          <w:szCs w:val="24"/>
          <w:lang w:val="hy-AM"/>
        </w:rPr>
        <w:t>Դիմող անձ</w:t>
      </w:r>
      <w:r w:rsidRPr="007E5E44">
        <w:rPr>
          <w:rFonts w:ascii="GHEA Grapalat" w:hAnsi="GHEA Grapalat" w:cs="Arial"/>
          <w:sz w:val="24"/>
          <w:szCs w:val="24"/>
          <w:lang w:val="hy-AM"/>
        </w:rPr>
        <w:t>ի հետ միացման (թողարկման, փորձարկման) օրը տեղափոխելու շուրջ:</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Միացվող հզորության Հաղորդման ցանցին միացումը իրականացվում է համաձայն </w:t>
      </w:r>
      <w:r w:rsidR="6F580548" w:rsidRPr="007E5E44">
        <w:rPr>
          <w:rFonts w:ascii="GHEA Grapalat" w:hAnsi="GHEA Grapalat" w:cs="Arial"/>
          <w:sz w:val="24"/>
          <w:szCs w:val="24"/>
          <w:lang w:val="hy-AM"/>
        </w:rPr>
        <w:t xml:space="preserve">ԷՀՑ </w:t>
      </w:r>
      <w:r w:rsidRPr="007E5E44">
        <w:rPr>
          <w:rFonts w:ascii="GHEA Grapalat" w:hAnsi="GHEA Grapalat" w:cs="Arial"/>
          <w:sz w:val="24"/>
          <w:szCs w:val="24"/>
          <w:lang w:val="hy-AM"/>
        </w:rPr>
        <w:t xml:space="preserve">կանոնների </w:t>
      </w:r>
      <w:fldSimple w:instr=" REF _Ref10423557 \r \h  \* MERGEFORMAT ">
        <w:r w:rsidR="008C18A0">
          <w:rPr>
            <w:rFonts w:ascii="GHEA Grapalat" w:hAnsi="GHEA Grapalat" w:cs="Arial"/>
            <w:sz w:val="24"/>
            <w:szCs w:val="24"/>
            <w:lang w:val="hy-AM"/>
          </w:rPr>
          <w:t>229</w:t>
        </w:r>
      </w:fldSimple>
      <w:r w:rsidRPr="007E5E44">
        <w:rPr>
          <w:rFonts w:ascii="GHEA Grapalat" w:hAnsi="GHEA Grapalat" w:cs="Arial"/>
          <w:sz w:val="24"/>
          <w:szCs w:val="24"/>
          <w:lang w:val="hy-AM"/>
        </w:rPr>
        <w:t>-րդ կետում նշված միացման գործողությունների ծրագրի:</w:t>
      </w:r>
    </w:p>
    <w:p w:rsidR="0064582D" w:rsidRPr="007E5E44" w:rsidRDefault="0446A71A">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Դիմող անձը</w:t>
      </w:r>
      <w:r w:rsidR="673F0D0C" w:rsidRPr="007E5E44">
        <w:rPr>
          <w:rFonts w:ascii="GHEA Grapalat" w:hAnsi="GHEA Grapalat" w:cs="Arial"/>
          <w:sz w:val="24"/>
          <w:szCs w:val="24"/>
          <w:lang w:val="hy-AM"/>
        </w:rPr>
        <w:t xml:space="preserve"> փորձարկում է Հաղորդման ցանցին իր Միացվող հզորությունը` Միացման պայմանագրով սահմանված պահանջներին դրա համապատասխանությունը հաստատելու նպատակով: Այդպիսի փորձարկումները իրականացվում են Համակարգի օպերատորի հետ համաձայնեցված գործողությունների ծրագրերին համապատասխան:</w:t>
      </w:r>
    </w:p>
    <w:p w:rsidR="00FD7B5C" w:rsidRPr="007E5E44" w:rsidRDefault="00FD7B5C" w:rsidP="004D0A4B">
      <w:pPr>
        <w:pStyle w:val="Heading1"/>
        <w:keepNext w:val="0"/>
        <w:numPr>
          <w:ilvl w:val="0"/>
          <w:numId w:val="5"/>
        </w:numPr>
        <w:spacing w:before="360" w:after="120"/>
        <w:ind w:left="432"/>
        <w:jc w:val="center"/>
        <w:rPr>
          <w:rFonts w:ascii="GHEA Grapalat" w:hAnsi="GHEA Grapalat" w:cs="Arial"/>
          <w:sz w:val="24"/>
          <w:lang w:val="hy-AM"/>
        </w:rPr>
      </w:pPr>
    </w:p>
    <w:p w:rsidR="00742BCC" w:rsidRPr="007E5E44" w:rsidRDefault="006614D2" w:rsidP="0064582D">
      <w:pPr>
        <w:pStyle w:val="Heading1"/>
        <w:jc w:val="center"/>
        <w:rPr>
          <w:rFonts w:ascii="GHEA Grapalat" w:hAnsi="GHEA Grapalat" w:cs="Arial"/>
          <w:i w:val="0"/>
          <w:iCs w:val="0"/>
          <w:sz w:val="26"/>
          <w:szCs w:val="26"/>
          <w:lang w:val="hy-AM"/>
        </w:rPr>
      </w:pPr>
      <w:r w:rsidRPr="007E5E44">
        <w:rPr>
          <w:rFonts w:ascii="GHEA Grapalat" w:hAnsi="GHEA Grapalat" w:cs="Arial"/>
          <w:i w:val="0"/>
          <w:iCs w:val="0"/>
          <w:sz w:val="26"/>
          <w:szCs w:val="26"/>
          <w:lang w:val="hy-AM"/>
        </w:rPr>
        <w:lastRenderedPageBreak/>
        <w:t>ԷԼԵԿՏՐԱԿԱՆ ԷՆԵՐԳԻԱՅԻ</w:t>
      </w:r>
      <w:r w:rsidR="00742BCC" w:rsidRPr="007E5E44">
        <w:rPr>
          <w:rFonts w:ascii="GHEA Grapalat" w:hAnsi="GHEA Grapalat" w:cs="Arial"/>
          <w:i w:val="0"/>
          <w:iCs w:val="0"/>
          <w:sz w:val="26"/>
          <w:szCs w:val="26"/>
          <w:lang w:val="hy-AM"/>
        </w:rPr>
        <w:t xml:space="preserve"> ՀԱՇՎԱՌ</w:t>
      </w:r>
      <w:r w:rsidR="008F50F2" w:rsidRPr="007E5E44">
        <w:rPr>
          <w:rFonts w:ascii="GHEA Grapalat" w:hAnsi="GHEA Grapalat" w:cs="Arial"/>
          <w:i w:val="0"/>
          <w:iCs w:val="0"/>
          <w:sz w:val="26"/>
          <w:szCs w:val="26"/>
          <w:lang w:val="hy-AM"/>
        </w:rPr>
        <w:t>ՈՒՄ</w:t>
      </w:r>
      <w:r w:rsidR="00742BCC" w:rsidRPr="007E5E44">
        <w:rPr>
          <w:rFonts w:ascii="GHEA Grapalat" w:hAnsi="GHEA Grapalat" w:cs="Arial"/>
          <w:i w:val="0"/>
          <w:iCs w:val="0"/>
          <w:sz w:val="26"/>
          <w:szCs w:val="26"/>
          <w:lang w:val="hy-AM"/>
        </w:rPr>
        <w:t>Ը</w:t>
      </w:r>
    </w:p>
    <w:p w:rsidR="00742BCC" w:rsidRPr="007E5E44" w:rsidRDefault="00FD7B5C"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ԸՆԴՀԱՆՈՒՐ ԴՐՈՒՅԹՆԵՐ</w:t>
      </w:r>
    </w:p>
    <w:p w:rsidR="00043A3C" w:rsidRPr="007E5E44" w:rsidRDefault="03B34961" w:rsidP="00043A3C">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ԷՄՇ-ում էլեկտրական էներգիայի հաշվառմանը ներկայացվող պահանջները նպատակ ունեն ապահովել </w:t>
      </w:r>
      <w:r w:rsidR="11F15B6F" w:rsidRPr="007E5E44">
        <w:rPr>
          <w:rFonts w:ascii="GHEA Grapalat" w:hAnsi="GHEA Grapalat" w:cs="Arial"/>
          <w:sz w:val="24"/>
          <w:szCs w:val="24"/>
          <w:lang w:val="hy-AM"/>
        </w:rPr>
        <w:t>Ա</w:t>
      </w:r>
      <w:r w:rsidRPr="007E5E44">
        <w:rPr>
          <w:rFonts w:ascii="GHEA Grapalat" w:hAnsi="GHEA Grapalat" w:cs="Arial"/>
          <w:sz w:val="24"/>
          <w:szCs w:val="24"/>
          <w:lang w:val="hy-AM"/>
        </w:rPr>
        <w:t>ռևտրային հաշվառման ամբողջականությունը, անընդհատությունը, թափանցիկությունը և միասնակ</w:t>
      </w:r>
      <w:r w:rsidR="2ECE2E9D" w:rsidRPr="007E5E44">
        <w:rPr>
          <w:rFonts w:ascii="GHEA Grapalat" w:hAnsi="GHEA Grapalat" w:cs="Arial"/>
          <w:sz w:val="24"/>
          <w:szCs w:val="24"/>
          <w:lang w:val="hy-AM"/>
        </w:rPr>
        <w:t>ան</w:t>
      </w:r>
      <w:r w:rsidRPr="007E5E44">
        <w:rPr>
          <w:rFonts w:ascii="GHEA Grapalat" w:hAnsi="GHEA Grapalat" w:cs="Arial"/>
          <w:sz w:val="24"/>
          <w:szCs w:val="24"/>
          <w:lang w:val="hy-AM"/>
        </w:rPr>
        <w:t xml:space="preserve">ությունը։ </w:t>
      </w:r>
    </w:p>
    <w:p w:rsidR="00043A3C" w:rsidRPr="007E5E44" w:rsidRDefault="03B34961" w:rsidP="00043A3C">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ԷՄՇ-ում էլեկտրական էներգիայի հաշվառումն իրականացնում է Շուկայի օպերատորը՝ ԷՀ</w:t>
      </w:r>
      <w:r w:rsidR="60E5F36F" w:rsidRPr="007E5E44">
        <w:rPr>
          <w:rFonts w:ascii="GHEA Grapalat" w:hAnsi="GHEA Grapalat" w:cs="Arial"/>
          <w:sz w:val="24"/>
          <w:szCs w:val="24"/>
          <w:lang w:val="hy-AM"/>
        </w:rPr>
        <w:t>Ա</w:t>
      </w:r>
      <w:r w:rsidRPr="007E5E44">
        <w:rPr>
          <w:rFonts w:ascii="GHEA Grapalat" w:hAnsi="GHEA Grapalat" w:cs="Arial"/>
          <w:sz w:val="24"/>
          <w:szCs w:val="24"/>
          <w:lang w:val="hy-AM"/>
        </w:rPr>
        <w:t>Հ</w:t>
      </w:r>
      <w:r w:rsidR="769D85B5" w:rsidRPr="007E5E44">
        <w:rPr>
          <w:rFonts w:ascii="GHEA Grapalat" w:hAnsi="GHEA Grapalat" w:cs="Arial"/>
          <w:sz w:val="24"/>
          <w:szCs w:val="24"/>
          <w:lang w:val="hy-AM"/>
        </w:rPr>
        <w:t>-ի</w:t>
      </w:r>
      <w:r w:rsidRPr="007E5E44">
        <w:rPr>
          <w:rFonts w:ascii="GHEA Grapalat" w:hAnsi="GHEA Grapalat" w:cs="Arial"/>
          <w:sz w:val="24"/>
          <w:szCs w:val="24"/>
          <w:lang w:val="hy-AM"/>
        </w:rPr>
        <w:t xml:space="preserve"> </w:t>
      </w:r>
      <w:r w:rsidR="464F4D05" w:rsidRPr="007E5E44">
        <w:rPr>
          <w:rFonts w:ascii="GHEA Grapalat" w:hAnsi="GHEA Grapalat" w:cs="Arial"/>
          <w:sz w:val="24"/>
          <w:szCs w:val="24"/>
          <w:lang w:val="hy-AM"/>
        </w:rPr>
        <w:t>և Բաշխողի էլեկտրական էներգիայի հաշվառման ավտոմատացված համակարգի միջոցով</w:t>
      </w:r>
      <w:r w:rsidRPr="007E5E44">
        <w:rPr>
          <w:rFonts w:ascii="GHEA Grapalat" w:hAnsi="GHEA Grapalat" w:cs="Arial"/>
          <w:sz w:val="24"/>
          <w:szCs w:val="24"/>
          <w:lang w:val="hy-AM"/>
        </w:rPr>
        <w:t>։</w:t>
      </w:r>
    </w:p>
    <w:p w:rsidR="00742BCC" w:rsidRPr="007E5E44" w:rsidDel="000B4E51" w:rsidRDefault="6A55CCB0"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Հաշվառման կետ</w:t>
      </w:r>
      <w:r w:rsidR="4D06134D"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պետք է կահավորված լինի </w:t>
      </w:r>
      <w:r w:rsidR="6A3DE357" w:rsidRPr="007E5E44">
        <w:rPr>
          <w:rFonts w:ascii="GHEA Grapalat" w:hAnsi="GHEA Grapalat" w:cs="Arial"/>
          <w:sz w:val="24"/>
          <w:szCs w:val="24"/>
          <w:lang w:val="hy-AM"/>
        </w:rPr>
        <w:t>Հ</w:t>
      </w:r>
      <w:r w:rsidRPr="007E5E44">
        <w:rPr>
          <w:rFonts w:ascii="GHEA Grapalat" w:hAnsi="GHEA Grapalat" w:cs="Arial"/>
          <w:sz w:val="24"/>
          <w:szCs w:val="24"/>
          <w:lang w:val="hy-AM"/>
        </w:rPr>
        <w:t>ա</w:t>
      </w:r>
      <w:r w:rsidR="765CD719" w:rsidRPr="007E5E44">
        <w:rPr>
          <w:rFonts w:ascii="GHEA Grapalat" w:hAnsi="GHEA Grapalat" w:cs="Arial"/>
          <w:sz w:val="24"/>
          <w:szCs w:val="24"/>
          <w:lang w:val="hy-AM"/>
        </w:rPr>
        <w:t>շվառմա</w:t>
      </w:r>
      <w:r w:rsidRPr="007E5E44">
        <w:rPr>
          <w:rFonts w:ascii="GHEA Grapalat" w:hAnsi="GHEA Grapalat" w:cs="Arial"/>
          <w:sz w:val="24"/>
          <w:szCs w:val="24"/>
          <w:lang w:val="hy-AM"/>
        </w:rPr>
        <w:t>ն համալիրով և Շուկայի օպերատորի կողմից գրանցվի ԷՀԱՀ-ում։ Հաշվառման համալիրը</w:t>
      </w:r>
      <w:r w:rsidR="7AED5E4A" w:rsidRPr="007E5E44">
        <w:rPr>
          <w:rFonts w:ascii="GHEA Grapalat" w:hAnsi="GHEA Grapalat" w:cs="Arial"/>
          <w:sz w:val="24"/>
          <w:szCs w:val="24"/>
          <w:lang w:val="hy-AM"/>
        </w:rPr>
        <w:t xml:space="preserve"> պետք է ապահովի.</w:t>
      </w:r>
    </w:p>
    <w:p w:rsidR="00742BCC" w:rsidRPr="007E5E44" w:rsidDel="000B4E51" w:rsidRDefault="00742BCC" w:rsidP="00E048D2">
      <w:pPr>
        <w:pStyle w:val="HTMLPreformatted"/>
        <w:numPr>
          <w:ilvl w:val="0"/>
          <w:numId w:val="18"/>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sidDel="000B4E51">
        <w:rPr>
          <w:rFonts w:ascii="GHEA Grapalat" w:hAnsi="GHEA Grapalat" w:cs="Arial"/>
          <w:sz w:val="24"/>
          <w:szCs w:val="24"/>
          <w:lang w:val="hy-AM"/>
        </w:rPr>
        <w:t>էլեկտրական էներգիայի ակտիվ և ռեակտիվ բաղադրիչների հաշվառումը.</w:t>
      </w:r>
    </w:p>
    <w:p w:rsidR="00742BCC" w:rsidRPr="007E5E44" w:rsidDel="000B4E51" w:rsidRDefault="00195D8B" w:rsidP="00E048D2">
      <w:pPr>
        <w:pStyle w:val="HTMLPreformatted"/>
        <w:numPr>
          <w:ilvl w:val="0"/>
          <w:numId w:val="18"/>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sidDel="000B4E51">
        <w:rPr>
          <w:rFonts w:ascii="GHEA Grapalat" w:hAnsi="GHEA Grapalat" w:cs="Arial"/>
          <w:sz w:val="24"/>
          <w:szCs w:val="24"/>
          <w:lang w:val="hy-AM"/>
        </w:rPr>
        <w:t>Հ</w:t>
      </w:r>
      <w:r w:rsidR="00742BCC" w:rsidRPr="007E5E44" w:rsidDel="000B4E51">
        <w:rPr>
          <w:rFonts w:ascii="GHEA Grapalat" w:hAnsi="GHEA Grapalat" w:cs="Arial"/>
          <w:sz w:val="24"/>
          <w:szCs w:val="24"/>
          <w:lang w:val="hy-AM"/>
        </w:rPr>
        <w:t xml:space="preserve">աշվառման համալիրի տարրերի ճշտության դասերի համապատասխանությունը </w:t>
      </w:r>
      <w:r w:rsidR="00D25396" w:rsidRPr="007E5E44" w:rsidDel="000B4E51">
        <w:rPr>
          <w:rFonts w:ascii="GHEA Grapalat" w:hAnsi="GHEA Grapalat" w:cs="Arial"/>
          <w:sz w:val="24"/>
          <w:szCs w:val="24"/>
          <w:lang w:val="hy-AM"/>
        </w:rPr>
        <w:t xml:space="preserve">ԷՀՑ </w:t>
      </w:r>
      <w:r w:rsidR="00742BCC" w:rsidRPr="007E5E44" w:rsidDel="000B4E51">
        <w:rPr>
          <w:rFonts w:ascii="GHEA Grapalat" w:hAnsi="GHEA Grapalat" w:cs="Arial"/>
          <w:sz w:val="24"/>
          <w:szCs w:val="24"/>
          <w:lang w:val="hy-AM"/>
        </w:rPr>
        <w:t xml:space="preserve">կանոնների </w:t>
      </w:r>
      <w:fldSimple w:instr=" REF _Ref62203997 \r \h  \* MERGEFORMAT ">
        <w:r w:rsidR="008C18A0">
          <w:rPr>
            <w:rFonts w:ascii="GHEA Grapalat" w:hAnsi="GHEA Grapalat" w:cs="Arial"/>
            <w:sz w:val="24"/>
            <w:szCs w:val="24"/>
            <w:lang w:val="hy-AM"/>
          </w:rPr>
          <w:t>ԳԼՈՒԽ 38</w:t>
        </w:r>
      </w:fldSimple>
      <w:r w:rsidR="002E078D" w:rsidRPr="007E5E44">
        <w:rPr>
          <w:rFonts w:ascii="GHEA Grapalat" w:hAnsi="GHEA Grapalat" w:cs="Arial"/>
          <w:sz w:val="24"/>
          <w:szCs w:val="24"/>
          <w:lang w:val="hy-AM"/>
        </w:rPr>
        <w:t xml:space="preserve">-ի </w:t>
      </w:r>
      <w:r w:rsidR="00742BCC" w:rsidRPr="007E5E44" w:rsidDel="000B4E51">
        <w:rPr>
          <w:rFonts w:ascii="GHEA Grapalat" w:hAnsi="GHEA Grapalat" w:cs="Arial"/>
          <w:sz w:val="24"/>
          <w:szCs w:val="24"/>
          <w:lang w:val="hy-AM"/>
        </w:rPr>
        <w:t>պահանջներին.</w:t>
      </w:r>
      <w:r w:rsidR="00687435" w:rsidRPr="007E5E44" w:rsidDel="000B4E51">
        <w:rPr>
          <w:rFonts w:ascii="GHEA Grapalat" w:hAnsi="GHEA Grapalat" w:cs="Arial"/>
          <w:sz w:val="24"/>
          <w:szCs w:val="24"/>
          <w:lang w:val="hy-AM"/>
        </w:rPr>
        <w:t xml:space="preserve"> </w:t>
      </w:r>
    </w:p>
    <w:p w:rsidR="00742BCC" w:rsidRPr="007E5E44" w:rsidRDefault="00742BCC" w:rsidP="00E048D2">
      <w:pPr>
        <w:pStyle w:val="HTMLPreformatted"/>
        <w:numPr>
          <w:ilvl w:val="0"/>
          <w:numId w:val="18"/>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sidDel="000B4E51">
        <w:rPr>
          <w:rFonts w:ascii="GHEA Grapalat" w:hAnsi="GHEA Grapalat" w:cs="Arial"/>
          <w:sz w:val="24"/>
          <w:szCs w:val="24"/>
          <w:lang w:val="hy-AM"/>
        </w:rPr>
        <w:t>հաշվառման տվյալների էլեկտրոնային տեսքով հաղորդումը հաշվառման տվյալների բազա</w:t>
      </w:r>
      <w:r w:rsidR="00687435" w:rsidRPr="007E5E44" w:rsidDel="000B4E51">
        <w:rPr>
          <w:rFonts w:ascii="GHEA Grapalat" w:hAnsi="GHEA Grapalat" w:cs="Arial"/>
          <w:sz w:val="24"/>
          <w:szCs w:val="24"/>
          <w:lang w:val="hy-AM"/>
        </w:rPr>
        <w:t>։</w:t>
      </w:r>
    </w:p>
    <w:p w:rsidR="00E21A35" w:rsidRPr="007E5E44" w:rsidRDefault="49B7023F" w:rsidP="006450C8">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Հաշվառման համալիրի, ինչպես նաև ԷՄՇ մասնակցի տնօրինության ներքո գտնվող՝ ԷՀԱՀ մաս կազմող այլ տարրերի ձեռքբերման, տեղակայման, փոխարինման, սպասարկման, նորոգման, ստուգման և ստուգաչափման հետ կապված ծախսերը, ինչպես նաև ամբողջականության պահպանման պատասխանատվությունը կրում է Հաշվառման համալիրը տնօրինողը:</w:t>
      </w:r>
    </w:p>
    <w:p w:rsidR="00742BCC" w:rsidRPr="007E5E44" w:rsidRDefault="1DD1D6BB"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Շուկայի օպերատորը </w:t>
      </w:r>
      <w:r w:rsidR="11F15B6F" w:rsidRPr="007E5E44">
        <w:rPr>
          <w:rFonts w:ascii="GHEA Grapalat" w:hAnsi="GHEA Grapalat" w:cs="Arial"/>
          <w:sz w:val="24"/>
          <w:szCs w:val="24"/>
          <w:lang w:val="hy-AM"/>
        </w:rPr>
        <w:t>Ա</w:t>
      </w:r>
      <w:r w:rsidR="673F0D0C" w:rsidRPr="007E5E44">
        <w:rPr>
          <w:rFonts w:ascii="GHEA Grapalat" w:hAnsi="GHEA Grapalat" w:cs="Arial"/>
          <w:sz w:val="24"/>
          <w:szCs w:val="24"/>
          <w:lang w:val="hy-AM"/>
        </w:rPr>
        <w:t>ռևտրային հաշվ</w:t>
      </w:r>
      <w:r w:rsidR="1D3E8D93" w:rsidRPr="007E5E44">
        <w:rPr>
          <w:rFonts w:ascii="GHEA Grapalat" w:hAnsi="GHEA Grapalat" w:cs="Arial"/>
          <w:sz w:val="24"/>
          <w:szCs w:val="24"/>
          <w:lang w:val="hy-AM"/>
        </w:rPr>
        <w:t>առումը</w:t>
      </w:r>
      <w:r w:rsidR="673F0D0C" w:rsidRPr="007E5E44">
        <w:rPr>
          <w:rFonts w:ascii="GHEA Grapalat" w:hAnsi="GHEA Grapalat" w:cs="Arial"/>
          <w:sz w:val="24"/>
          <w:szCs w:val="24"/>
          <w:lang w:val="hy-AM"/>
        </w:rPr>
        <w:t xml:space="preserve"> կատարում է </w:t>
      </w:r>
      <w:r w:rsidR="24BB8F6F" w:rsidRPr="007E5E44">
        <w:rPr>
          <w:rFonts w:ascii="GHEA Grapalat" w:hAnsi="GHEA Grapalat" w:cs="Arial"/>
          <w:sz w:val="24"/>
          <w:szCs w:val="24"/>
          <w:lang w:val="hy-AM"/>
        </w:rPr>
        <w:t xml:space="preserve">ԷՄՇ մասնակիցների բոլոր </w:t>
      </w:r>
      <w:r w:rsidR="002B229B" w:rsidRPr="007E5E44">
        <w:rPr>
          <w:rFonts w:ascii="GHEA Grapalat" w:hAnsi="GHEA Grapalat" w:cs="Arial"/>
          <w:sz w:val="24"/>
          <w:szCs w:val="24"/>
          <w:lang w:val="hy-AM"/>
        </w:rPr>
        <w:t>Ս</w:t>
      </w:r>
      <w:r w:rsidR="24BB8F6F" w:rsidRPr="007E5E44">
        <w:rPr>
          <w:rFonts w:ascii="GHEA Grapalat" w:hAnsi="GHEA Grapalat" w:cs="Arial"/>
          <w:sz w:val="24"/>
          <w:szCs w:val="24"/>
          <w:lang w:val="hy-AM"/>
        </w:rPr>
        <w:t>ահմանազատման կետերի</w:t>
      </w:r>
      <w:r w:rsidR="3BAFE2CD" w:rsidRPr="007E5E44">
        <w:rPr>
          <w:rFonts w:ascii="GHEA Grapalat" w:hAnsi="GHEA Grapalat" w:cs="Arial"/>
          <w:sz w:val="24"/>
          <w:szCs w:val="24"/>
          <w:lang w:val="hy-AM"/>
        </w:rPr>
        <w:t>,</w:t>
      </w:r>
      <w:r w:rsidR="673F0D0C" w:rsidRPr="007E5E44">
        <w:rPr>
          <w:rFonts w:ascii="GHEA Grapalat" w:hAnsi="GHEA Grapalat" w:cs="Arial"/>
          <w:sz w:val="24"/>
          <w:szCs w:val="24"/>
          <w:lang w:val="hy-AM"/>
        </w:rPr>
        <w:t xml:space="preserve"> </w:t>
      </w:r>
      <w:r w:rsidR="3BAFE2CD" w:rsidRPr="007E5E44">
        <w:rPr>
          <w:rFonts w:ascii="GHEA Grapalat" w:hAnsi="GHEA Grapalat" w:cs="Arial"/>
          <w:sz w:val="24"/>
          <w:szCs w:val="24"/>
          <w:lang w:val="hy-AM"/>
        </w:rPr>
        <w:t xml:space="preserve">ինչպես նաև Ներկրման և Արտահանման </w:t>
      </w:r>
      <w:r w:rsidR="673F0D0C" w:rsidRPr="007E5E44">
        <w:rPr>
          <w:rFonts w:ascii="GHEA Grapalat" w:hAnsi="GHEA Grapalat" w:cs="Arial"/>
          <w:sz w:val="24"/>
          <w:szCs w:val="24"/>
          <w:lang w:val="hy-AM"/>
        </w:rPr>
        <w:t>կետերի համար:</w:t>
      </w:r>
      <w:r w:rsidR="3BAFE2CD" w:rsidRPr="007E5E44">
        <w:rPr>
          <w:rFonts w:ascii="GHEA Grapalat" w:hAnsi="GHEA Grapalat" w:cs="Arial"/>
          <w:sz w:val="24"/>
          <w:szCs w:val="24"/>
          <w:lang w:val="hy-AM"/>
        </w:rPr>
        <w:t xml:space="preserve"> Հաշվառումը պետք է իրականացվի այնպես, որ ապահովվի</w:t>
      </w:r>
      <w:r w:rsidR="3BAFE2CD" w:rsidRPr="007E5E44">
        <w:rPr>
          <w:rFonts w:ascii="Cambria Math" w:hAnsi="Cambria Math" w:cs="Cambria Math"/>
          <w:sz w:val="24"/>
          <w:szCs w:val="24"/>
          <w:lang w:val="hy-AM"/>
        </w:rPr>
        <w:t>․</w:t>
      </w:r>
    </w:p>
    <w:p w:rsidR="0082782E" w:rsidRPr="007E5E44" w:rsidRDefault="0082782E" w:rsidP="00E048D2">
      <w:pPr>
        <w:pStyle w:val="HTMLPreformatted"/>
        <w:numPr>
          <w:ilvl w:val="0"/>
          <w:numId w:val="71"/>
        </w:numPr>
        <w:shd w:val="clear" w:color="auto" w:fill="FFFFFF"/>
        <w:tabs>
          <w:tab w:val="clear" w:pos="916"/>
          <w:tab w:val="clear" w:pos="1832"/>
          <w:tab w:val="left" w:pos="1843"/>
        </w:tabs>
        <w:spacing w:line="276" w:lineRule="auto"/>
        <w:jc w:val="both"/>
        <w:rPr>
          <w:rFonts w:ascii="GHEA Grapalat" w:hAnsi="GHEA Grapalat" w:cs="Arial"/>
          <w:sz w:val="24"/>
          <w:szCs w:val="24"/>
          <w:lang w:val="hy-AM"/>
        </w:rPr>
      </w:pPr>
      <w:r w:rsidRPr="007E5E44">
        <w:rPr>
          <w:rFonts w:ascii="GHEA Grapalat" w:hAnsi="GHEA Grapalat" w:cs="Arial"/>
          <w:sz w:val="24"/>
          <w:szCs w:val="24"/>
          <w:lang w:val="hy-AM"/>
        </w:rPr>
        <w:t>Արտադրողների կողմից արտադրված</w:t>
      </w:r>
      <w:r w:rsidR="0067500C" w:rsidRPr="007E5E44">
        <w:rPr>
          <w:rFonts w:ascii="GHEA Grapalat" w:hAnsi="GHEA Grapalat" w:cs="Arial"/>
          <w:sz w:val="24"/>
          <w:szCs w:val="24"/>
          <w:lang w:val="hy-AM"/>
        </w:rPr>
        <w:t>, իսկ Համակարգային նշանակության կայանների դեպքում</w:t>
      </w:r>
      <w:r w:rsidR="00E93795" w:rsidRPr="007E5E44">
        <w:rPr>
          <w:rFonts w:ascii="GHEA Grapalat" w:hAnsi="GHEA Grapalat" w:cs="Arial"/>
          <w:sz w:val="24"/>
          <w:szCs w:val="24"/>
          <w:lang w:val="hy-AM"/>
        </w:rPr>
        <w:t>՝</w:t>
      </w:r>
      <w:r w:rsidR="0067500C" w:rsidRPr="007E5E44">
        <w:rPr>
          <w:rFonts w:ascii="GHEA Grapalat" w:hAnsi="GHEA Grapalat" w:cs="Arial"/>
          <w:sz w:val="24"/>
          <w:szCs w:val="24"/>
          <w:lang w:val="hy-AM"/>
        </w:rPr>
        <w:t xml:space="preserve"> առանձնացված </w:t>
      </w:r>
      <w:r w:rsidRPr="007E5E44">
        <w:rPr>
          <w:rFonts w:ascii="GHEA Grapalat" w:hAnsi="GHEA Grapalat" w:cs="Arial"/>
          <w:sz w:val="24"/>
          <w:szCs w:val="24"/>
          <w:lang w:val="hy-AM"/>
        </w:rPr>
        <w:t>ըստ յուրաքանչյուր գեներատորի, սեփական կարիքների համար սպառված</w:t>
      </w:r>
      <w:r w:rsidR="00474AC2" w:rsidRPr="007E5E44">
        <w:rPr>
          <w:rFonts w:ascii="GHEA Grapalat" w:hAnsi="GHEA Grapalat" w:cs="Arial"/>
          <w:sz w:val="24"/>
          <w:szCs w:val="24"/>
          <w:lang w:val="hy-AM"/>
        </w:rPr>
        <w:t xml:space="preserve"> և</w:t>
      </w:r>
      <w:r w:rsidRPr="007E5E44">
        <w:rPr>
          <w:rFonts w:ascii="GHEA Grapalat" w:hAnsi="GHEA Grapalat" w:cs="Arial"/>
          <w:sz w:val="24"/>
          <w:szCs w:val="24"/>
          <w:lang w:val="hy-AM"/>
        </w:rPr>
        <w:t xml:space="preserve"> առաքված էլեկտրական էներգիայի քանակների որոշումը,</w:t>
      </w:r>
    </w:p>
    <w:p w:rsidR="0082782E" w:rsidRPr="007E5E44" w:rsidRDefault="0082782E" w:rsidP="00E048D2">
      <w:pPr>
        <w:pStyle w:val="HTMLPreformatted"/>
        <w:numPr>
          <w:ilvl w:val="0"/>
          <w:numId w:val="7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Հաղորդման ցանցով հաղորդված կամ տարանցված էլեկտրական էներգիայի քանակների որոշումը,</w:t>
      </w:r>
    </w:p>
    <w:p w:rsidR="0082782E" w:rsidRPr="007E5E44" w:rsidRDefault="0082782E" w:rsidP="00E048D2">
      <w:pPr>
        <w:pStyle w:val="HTMLPreformatted"/>
        <w:numPr>
          <w:ilvl w:val="0"/>
          <w:numId w:val="7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Բաշխման ցանց մուտք գործած էլեկտրական էներգիայի քանակների որոշումը, ինչպես նաև Բաշխողի ցանցից Հաղորդողի ցանց և Արտադրողներին առաքված էլեկտրական էներգիայի քանակների որոշումը,</w:t>
      </w:r>
    </w:p>
    <w:p w:rsidR="0082782E" w:rsidRPr="007E5E44" w:rsidRDefault="00474AC2" w:rsidP="00E048D2">
      <w:pPr>
        <w:pStyle w:val="HTMLPreformatted"/>
        <w:numPr>
          <w:ilvl w:val="0"/>
          <w:numId w:val="7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ԷՄՇ մասնակիցներին</w:t>
      </w:r>
      <w:r w:rsidR="0082782E" w:rsidRPr="007E5E44">
        <w:rPr>
          <w:rFonts w:ascii="GHEA Grapalat" w:hAnsi="GHEA Grapalat" w:cs="Arial"/>
          <w:sz w:val="24"/>
          <w:szCs w:val="24"/>
          <w:lang w:val="hy-AM"/>
        </w:rPr>
        <w:t xml:space="preserve"> առաքված էլեկտրական էներգիայի քանակների որոշումը,</w:t>
      </w:r>
    </w:p>
    <w:p w:rsidR="0082782E" w:rsidRPr="007E5E44" w:rsidRDefault="00474AC2" w:rsidP="00E048D2">
      <w:pPr>
        <w:pStyle w:val="HTMLPreformatted"/>
        <w:numPr>
          <w:ilvl w:val="0"/>
          <w:numId w:val="71"/>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արտահանված և ներկրված էլեկտրական էներգիայի քանակների որոշումը:</w:t>
      </w:r>
    </w:p>
    <w:p w:rsidR="00BB653B" w:rsidRPr="007E5E44" w:rsidRDefault="70E984CF" w:rsidP="00BB653B">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lastRenderedPageBreak/>
        <w:t>ԷՄՇ մասնակիցը չպետք է միջամտ</w:t>
      </w:r>
      <w:r w:rsidR="722C4E27" w:rsidRPr="007E5E44">
        <w:rPr>
          <w:rFonts w:ascii="GHEA Grapalat" w:hAnsi="GHEA Grapalat" w:cs="Arial"/>
          <w:sz w:val="24"/>
          <w:szCs w:val="24"/>
          <w:lang w:val="hy-AM"/>
        </w:rPr>
        <w:t>ի</w:t>
      </w:r>
      <w:r w:rsidRPr="007E5E44">
        <w:rPr>
          <w:rFonts w:ascii="GHEA Grapalat" w:hAnsi="GHEA Grapalat" w:cs="Arial"/>
          <w:sz w:val="24"/>
          <w:szCs w:val="24"/>
          <w:lang w:val="hy-AM"/>
        </w:rPr>
        <w:t xml:space="preserve"> Հաշվառման համալիր</w:t>
      </w:r>
      <w:r w:rsidR="0C88ACCF" w:rsidRPr="007E5E44">
        <w:rPr>
          <w:rFonts w:ascii="GHEA Grapalat" w:hAnsi="GHEA Grapalat" w:cs="Arial"/>
          <w:sz w:val="24"/>
          <w:szCs w:val="24"/>
          <w:lang w:val="hy-AM"/>
        </w:rPr>
        <w:t>ներ</w:t>
      </w:r>
      <w:r w:rsidRPr="007E5E44">
        <w:rPr>
          <w:rFonts w:ascii="GHEA Grapalat" w:hAnsi="GHEA Grapalat" w:cs="Arial"/>
          <w:sz w:val="24"/>
          <w:szCs w:val="24"/>
          <w:lang w:val="hy-AM"/>
        </w:rPr>
        <w:t>ում ներառված տարրերի աշխատանքին, դրանցում գրա</w:t>
      </w:r>
      <w:r w:rsidR="29C1CDF8" w:rsidRPr="007E5E44">
        <w:rPr>
          <w:rFonts w:ascii="GHEA Grapalat" w:hAnsi="GHEA Grapalat" w:cs="Arial"/>
          <w:sz w:val="24"/>
          <w:szCs w:val="24"/>
          <w:lang w:val="hy-AM"/>
        </w:rPr>
        <w:t>նցված</w:t>
      </w:r>
      <w:r w:rsidRPr="007E5E44">
        <w:rPr>
          <w:rFonts w:ascii="GHEA Grapalat" w:hAnsi="GHEA Grapalat" w:cs="Arial"/>
          <w:sz w:val="24"/>
          <w:szCs w:val="24"/>
          <w:lang w:val="hy-AM"/>
        </w:rPr>
        <w:t xml:space="preserve"> ցանկացած հաշվառման տվյալ</w:t>
      </w:r>
      <w:r w:rsidR="4F8D9EF6" w:rsidRPr="007E5E44">
        <w:rPr>
          <w:rFonts w:ascii="GHEA Grapalat" w:hAnsi="GHEA Grapalat" w:cs="Arial"/>
          <w:sz w:val="24"/>
          <w:szCs w:val="24"/>
          <w:lang w:val="hy-AM"/>
        </w:rPr>
        <w:t>ի</w:t>
      </w:r>
      <w:r w:rsidRPr="007E5E44">
        <w:rPr>
          <w:rFonts w:ascii="GHEA Grapalat" w:hAnsi="GHEA Grapalat" w:cs="Arial"/>
          <w:sz w:val="24"/>
          <w:szCs w:val="24"/>
          <w:lang w:val="hy-AM"/>
        </w:rPr>
        <w:t xml:space="preserve"> կամ էլեկտրական էներգիայի հաշվիչի ժամային ցուցմունքին: </w:t>
      </w:r>
    </w:p>
    <w:p w:rsidR="00742BCC" w:rsidRPr="007E5E44" w:rsidRDefault="00FD7B5C"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108" w:name="_Ref15392936"/>
      <w:r w:rsidRPr="007E5E44">
        <w:rPr>
          <w:rFonts w:ascii="GHEA Grapalat" w:hAnsi="GHEA Grapalat" w:cs="Arial"/>
          <w:i w:val="0"/>
          <w:iCs w:val="0"/>
          <w:sz w:val="24"/>
          <w:szCs w:val="24"/>
          <w:lang w:val="hy-AM"/>
        </w:rPr>
        <w:t>ԷՀԱՀ</w:t>
      </w:r>
      <w:r w:rsidR="00E10BAD" w:rsidRPr="007E5E44">
        <w:rPr>
          <w:rFonts w:ascii="GHEA Grapalat" w:hAnsi="GHEA Grapalat" w:cs="Arial"/>
          <w:i w:val="0"/>
          <w:iCs w:val="0"/>
          <w:sz w:val="24"/>
          <w:szCs w:val="24"/>
          <w:lang w:val="hy-AM"/>
        </w:rPr>
        <w:t xml:space="preserve"> ԸՆԴՀԱՆՈՒՐ ԲՆՈԻԹԱԳԻՐԸ</w:t>
      </w:r>
      <w:bookmarkEnd w:id="108"/>
      <w:r w:rsidR="00520BF8" w:rsidRPr="007E5E44">
        <w:rPr>
          <w:rFonts w:ascii="GHEA Grapalat" w:hAnsi="GHEA Grapalat" w:cs="Arial"/>
          <w:i w:val="0"/>
          <w:iCs w:val="0"/>
          <w:sz w:val="24"/>
          <w:szCs w:val="24"/>
          <w:lang w:val="hy-AM"/>
        </w:rPr>
        <w:t xml:space="preserve"> </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Calibri" w:hAnsi="Calibri" w:cs="Calibri"/>
          <w:sz w:val="24"/>
          <w:szCs w:val="24"/>
          <w:lang w:val="hy-AM"/>
        </w:rPr>
        <w:t> </w:t>
      </w:r>
      <w:r w:rsidRPr="007E5E44">
        <w:rPr>
          <w:rFonts w:ascii="GHEA Grapalat" w:hAnsi="GHEA Grapalat" w:cs="Arial"/>
          <w:sz w:val="24"/>
          <w:szCs w:val="24"/>
          <w:lang w:val="hy-AM"/>
        </w:rPr>
        <w:t>ԷՀԱՀ-</w:t>
      </w:r>
      <w:r w:rsidR="261356C4"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ընդգրկում է</w:t>
      </w:r>
      <w:r w:rsidR="035B0967" w:rsidRPr="007E5E44">
        <w:rPr>
          <w:rFonts w:ascii="GHEA Grapalat" w:hAnsi="GHEA Grapalat" w:cs="Arial"/>
          <w:sz w:val="24"/>
          <w:szCs w:val="24"/>
          <w:lang w:val="hy-AM"/>
        </w:rPr>
        <w:t>.</w:t>
      </w:r>
    </w:p>
    <w:p w:rsidR="00742BCC" w:rsidRPr="007E5E44" w:rsidRDefault="00195D8B" w:rsidP="00E048D2">
      <w:pPr>
        <w:pStyle w:val="HTMLPreformatted"/>
        <w:numPr>
          <w:ilvl w:val="0"/>
          <w:numId w:val="2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w:t>
      </w:r>
      <w:r w:rsidR="00742BCC" w:rsidRPr="007E5E44">
        <w:rPr>
          <w:rFonts w:ascii="GHEA Grapalat" w:hAnsi="GHEA Grapalat" w:cs="Arial"/>
          <w:sz w:val="24"/>
          <w:szCs w:val="24"/>
          <w:lang w:val="hy-AM"/>
        </w:rPr>
        <w:t>աշվառման համալիրներ</w:t>
      </w:r>
      <w:r w:rsidR="00474AC2" w:rsidRPr="007E5E44">
        <w:rPr>
          <w:rFonts w:ascii="GHEA Grapalat" w:hAnsi="GHEA Grapalat" w:cs="Arial"/>
          <w:sz w:val="24"/>
          <w:szCs w:val="24"/>
          <w:lang w:val="hy-AM"/>
        </w:rPr>
        <w:t>,</w:t>
      </w:r>
      <w:r w:rsidR="00B26BB8" w:rsidRPr="007E5E44">
        <w:rPr>
          <w:rFonts w:ascii="GHEA Grapalat" w:hAnsi="GHEA Grapalat" w:cs="Arial"/>
          <w:sz w:val="24"/>
          <w:szCs w:val="24"/>
          <w:lang w:val="hy-AM"/>
        </w:rPr>
        <w:t xml:space="preserve"> </w:t>
      </w:r>
    </w:p>
    <w:p w:rsidR="00742BCC" w:rsidRPr="007E5E44" w:rsidRDefault="00742BCC" w:rsidP="00E048D2">
      <w:pPr>
        <w:pStyle w:val="HTMLPreformatted"/>
        <w:numPr>
          <w:ilvl w:val="0"/>
          <w:numId w:val="2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առաջնային տվյալների հավաքագրման սերվեր (կոմունիկացիոն սերվեր)</w:t>
      </w:r>
      <w:r w:rsidR="00474AC2" w:rsidRPr="007E5E44">
        <w:rPr>
          <w:rFonts w:ascii="GHEA Grapalat" w:hAnsi="GHEA Grapalat" w:cs="Arial"/>
          <w:sz w:val="24"/>
          <w:szCs w:val="24"/>
          <w:lang w:val="hy-AM"/>
        </w:rPr>
        <w:t>,</w:t>
      </w:r>
    </w:p>
    <w:p w:rsidR="00742BCC" w:rsidRPr="007E5E44" w:rsidRDefault="00742BCC" w:rsidP="00E048D2">
      <w:pPr>
        <w:pStyle w:val="HTMLPreformatted"/>
        <w:numPr>
          <w:ilvl w:val="0"/>
          <w:numId w:val="2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տվյալների մշակման և հաշվառման սերվեր (գլխավոր սերվեր)</w:t>
      </w:r>
      <w:r w:rsidR="00474AC2" w:rsidRPr="007E5E44">
        <w:rPr>
          <w:rFonts w:ascii="GHEA Grapalat" w:hAnsi="GHEA Grapalat" w:cs="Arial"/>
          <w:sz w:val="24"/>
          <w:szCs w:val="24"/>
          <w:lang w:val="hy-AM"/>
        </w:rPr>
        <w:t>,</w:t>
      </w:r>
    </w:p>
    <w:p w:rsidR="00742BCC" w:rsidRPr="007E5E44" w:rsidRDefault="00742BCC" w:rsidP="00E048D2">
      <w:pPr>
        <w:pStyle w:val="HTMLPreformatted"/>
        <w:numPr>
          <w:ilvl w:val="0"/>
          <w:numId w:val="2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հանգուցային սերվերներ (տվյալների հավաք</w:t>
      </w:r>
      <w:r w:rsidR="00247951" w:rsidRPr="007E5E44">
        <w:rPr>
          <w:rFonts w:ascii="GHEA Grapalat" w:hAnsi="GHEA Grapalat" w:cs="Arial"/>
          <w:sz w:val="24"/>
          <w:szCs w:val="24"/>
          <w:lang w:val="hy-AM"/>
        </w:rPr>
        <w:t>ագր</w:t>
      </w:r>
      <w:r w:rsidRPr="007E5E44">
        <w:rPr>
          <w:rFonts w:ascii="GHEA Grapalat" w:hAnsi="GHEA Grapalat" w:cs="Arial"/>
          <w:sz w:val="24"/>
          <w:szCs w:val="24"/>
          <w:lang w:val="hy-AM"/>
        </w:rPr>
        <w:t xml:space="preserve">ման և հաղորդման սերվերներ) կամ հաշվիչներից </w:t>
      </w:r>
      <w:r w:rsidR="00B8665A" w:rsidRPr="007E5E44">
        <w:rPr>
          <w:rFonts w:ascii="GHEA Grapalat" w:hAnsi="GHEA Grapalat" w:cs="Arial"/>
          <w:sz w:val="24"/>
          <w:szCs w:val="24"/>
          <w:lang w:val="hy-AM"/>
        </w:rPr>
        <w:t>օպտիկամանրաթելային կամ բջջային կապի միջոցով</w:t>
      </w:r>
      <w:r w:rsidRPr="007E5E44">
        <w:rPr>
          <w:rFonts w:ascii="GHEA Grapalat" w:hAnsi="GHEA Grapalat" w:cs="Arial"/>
          <w:sz w:val="24"/>
          <w:szCs w:val="24"/>
          <w:lang w:val="hy-AM"/>
        </w:rPr>
        <w:t xml:space="preserve"> ուղիղ ընթերցման </w:t>
      </w:r>
      <w:r w:rsidR="00271481" w:rsidRPr="007E5E44">
        <w:rPr>
          <w:rFonts w:ascii="GHEA Grapalat" w:hAnsi="GHEA Grapalat" w:cs="Arial"/>
          <w:sz w:val="24"/>
          <w:szCs w:val="24"/>
          <w:lang w:val="hy-AM"/>
        </w:rPr>
        <w:t>համար նախատեսված փո</w:t>
      </w:r>
      <w:r w:rsidR="00EA5EAD" w:rsidRPr="007E5E44">
        <w:rPr>
          <w:rFonts w:ascii="GHEA Grapalat" w:hAnsi="GHEA Grapalat" w:cs="Arial"/>
          <w:sz w:val="24"/>
          <w:szCs w:val="24"/>
          <w:lang w:val="hy-AM"/>
        </w:rPr>
        <w:t>խ</w:t>
      </w:r>
      <w:r w:rsidR="00271481" w:rsidRPr="007E5E44">
        <w:rPr>
          <w:rFonts w:ascii="GHEA Grapalat" w:hAnsi="GHEA Grapalat" w:cs="Arial"/>
          <w:sz w:val="24"/>
          <w:szCs w:val="24"/>
          <w:lang w:val="hy-AM"/>
        </w:rPr>
        <w:t>ակերպիչներ, սարքեր և սարքվածքներ</w:t>
      </w:r>
      <w:r w:rsidRPr="007E5E44">
        <w:rPr>
          <w:rFonts w:ascii="GHEA Grapalat" w:hAnsi="GHEA Grapalat" w:cs="Arial"/>
          <w:sz w:val="24"/>
          <w:szCs w:val="24"/>
          <w:lang w:val="hy-AM"/>
        </w:rPr>
        <w:t>, որոնք տեղակայված են ենթակայաններում և արտադրող կայաններում</w:t>
      </w:r>
      <w:r w:rsidR="00474AC2" w:rsidRPr="007E5E44">
        <w:rPr>
          <w:rFonts w:ascii="GHEA Grapalat" w:hAnsi="GHEA Grapalat" w:cs="Arial"/>
          <w:sz w:val="24"/>
          <w:szCs w:val="24"/>
          <w:lang w:val="hy-AM"/>
        </w:rPr>
        <w:t>,</w:t>
      </w:r>
    </w:p>
    <w:p w:rsidR="00742BCC" w:rsidRPr="007E5E44" w:rsidRDefault="00E93A72" w:rsidP="00E048D2">
      <w:pPr>
        <w:pStyle w:val="HTMLPreformatted"/>
        <w:numPr>
          <w:ilvl w:val="0"/>
          <w:numId w:val="2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կայանային և ենթակայանային սերվերներ</w:t>
      </w:r>
      <w:r w:rsidR="00742BCC" w:rsidRPr="007E5E44">
        <w:rPr>
          <w:rFonts w:ascii="GHEA Grapalat" w:hAnsi="GHEA Grapalat" w:cs="Arial"/>
          <w:sz w:val="24"/>
          <w:szCs w:val="24"/>
          <w:lang w:val="hy-AM"/>
        </w:rPr>
        <w:t>, որոնք տեղակայված են Հաղորդողի և Արտադրողի էլեկտրակայանների (այդ թվում՝ հիդրոէլեկտրակայանների կասկադների) կառավարման կենտրոններում</w:t>
      </w:r>
      <w:r w:rsidR="00474AC2" w:rsidRPr="007E5E44">
        <w:rPr>
          <w:rFonts w:ascii="GHEA Grapalat" w:hAnsi="GHEA Grapalat" w:cs="Arial"/>
          <w:sz w:val="24"/>
          <w:szCs w:val="24"/>
          <w:lang w:val="hy-AM"/>
        </w:rPr>
        <w:t>,</w:t>
      </w:r>
    </w:p>
    <w:p w:rsidR="00742BCC" w:rsidRPr="007E5E44" w:rsidRDefault="00742BCC" w:rsidP="00E048D2">
      <w:pPr>
        <w:pStyle w:val="HTMLPreformatted"/>
        <w:numPr>
          <w:ilvl w:val="0"/>
          <w:numId w:val="2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դյուրակիր համակարգիչներ, որոնք օգտագործվում են հաշվառման տվյալների բազայում տվյալների ներմուծման համար այն դեպքում, երբ խափանվել են կապուղիները կամ </w:t>
      </w:r>
      <w:r w:rsidR="00195D8B" w:rsidRPr="007E5E44">
        <w:rPr>
          <w:rFonts w:ascii="GHEA Grapalat" w:hAnsi="GHEA Grapalat" w:cs="Arial"/>
          <w:sz w:val="24"/>
          <w:szCs w:val="24"/>
          <w:lang w:val="hy-AM"/>
        </w:rPr>
        <w:t>Հ</w:t>
      </w:r>
      <w:r w:rsidRPr="007E5E44">
        <w:rPr>
          <w:rFonts w:ascii="GHEA Grapalat" w:hAnsi="GHEA Grapalat" w:cs="Arial"/>
          <w:sz w:val="24"/>
          <w:szCs w:val="24"/>
          <w:lang w:val="hy-AM"/>
        </w:rPr>
        <w:t>աշվառման համալիրը կահավորված չէ հեռահաղորդակցության սարքվածքներով</w:t>
      </w:r>
      <w:r w:rsidR="00474AC2" w:rsidRPr="007E5E44">
        <w:rPr>
          <w:rFonts w:ascii="GHEA Grapalat" w:hAnsi="GHEA Grapalat" w:cs="Arial"/>
          <w:sz w:val="24"/>
          <w:szCs w:val="24"/>
          <w:lang w:val="hy-AM"/>
        </w:rPr>
        <w:t>,</w:t>
      </w:r>
    </w:p>
    <w:p w:rsidR="00742BCC" w:rsidRPr="007E5E44" w:rsidRDefault="00742BCC" w:rsidP="00E048D2">
      <w:pPr>
        <w:pStyle w:val="HTMLPreformatted"/>
        <w:numPr>
          <w:ilvl w:val="0"/>
          <w:numId w:val="2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հանգուցային և տարածաշրջանային սերվերներում պահպանվող հաշվառման տվյալների բազաներ</w:t>
      </w:r>
      <w:r w:rsidR="00474AC2" w:rsidRPr="007E5E44">
        <w:rPr>
          <w:rFonts w:ascii="GHEA Grapalat" w:hAnsi="GHEA Grapalat" w:cs="Arial"/>
          <w:sz w:val="24"/>
          <w:szCs w:val="24"/>
          <w:lang w:val="hy-AM"/>
        </w:rPr>
        <w:t>,</w:t>
      </w:r>
    </w:p>
    <w:p w:rsidR="00742BCC" w:rsidRPr="007E5E44" w:rsidRDefault="00742BCC" w:rsidP="00E048D2">
      <w:pPr>
        <w:pStyle w:val="HTMLPreformatted"/>
        <w:numPr>
          <w:ilvl w:val="0"/>
          <w:numId w:val="22"/>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հեռահաղորդակցության </w:t>
      </w:r>
      <w:r w:rsidR="00203D5E" w:rsidRPr="007E5E44">
        <w:rPr>
          <w:rFonts w:ascii="GHEA Grapalat" w:hAnsi="GHEA Grapalat" w:cs="Arial"/>
          <w:sz w:val="24"/>
          <w:szCs w:val="24"/>
          <w:lang w:val="hy-AM"/>
        </w:rPr>
        <w:t>ենթակառուցվածք</w:t>
      </w:r>
      <w:r w:rsidRPr="007E5E44">
        <w:rPr>
          <w:rFonts w:ascii="GHEA Grapalat" w:hAnsi="GHEA Grapalat" w:cs="Arial"/>
          <w:sz w:val="24"/>
          <w:szCs w:val="24"/>
          <w:lang w:val="hy-AM"/>
        </w:rPr>
        <w:t xml:space="preserve">՝ ներառյալ հաղորդակցման </w:t>
      </w:r>
      <w:r w:rsidR="00203D5E" w:rsidRPr="007E5E44">
        <w:rPr>
          <w:rFonts w:ascii="GHEA Grapalat" w:hAnsi="GHEA Grapalat" w:cs="Arial"/>
          <w:sz w:val="24"/>
          <w:szCs w:val="24"/>
          <w:lang w:val="hy-AM"/>
        </w:rPr>
        <w:t>կապ</w:t>
      </w:r>
      <w:r w:rsidRPr="007E5E44">
        <w:rPr>
          <w:rFonts w:ascii="GHEA Grapalat" w:hAnsi="GHEA Grapalat" w:cs="Arial"/>
          <w:sz w:val="24"/>
          <w:szCs w:val="24"/>
          <w:lang w:val="hy-AM"/>
        </w:rPr>
        <w:t>ուղիները</w:t>
      </w:r>
      <w:r w:rsidR="00B92015" w:rsidRPr="007E5E44">
        <w:rPr>
          <w:rFonts w:ascii="GHEA Grapalat" w:hAnsi="GHEA Grapalat" w:cs="Arial"/>
          <w:sz w:val="24"/>
          <w:szCs w:val="24"/>
          <w:lang w:val="hy-AM"/>
        </w:rPr>
        <w:t xml:space="preserve"> hամակարգչային լոկալ և լայնամասշտաբ ցանցեր</w:t>
      </w:r>
      <w:r w:rsidRPr="007E5E44">
        <w:rPr>
          <w:rFonts w:ascii="GHEA Grapalat" w:hAnsi="GHEA Grapalat" w:cs="Arial"/>
          <w:sz w:val="24"/>
          <w:szCs w:val="24"/>
          <w:lang w:val="hy-AM"/>
        </w:rPr>
        <w:t>, մոդեմներ, փոխակերպիչներ</w:t>
      </w:r>
      <w:r w:rsidR="001809CB" w:rsidRPr="007E5E44">
        <w:rPr>
          <w:rFonts w:ascii="GHEA Grapalat" w:hAnsi="GHEA Grapalat" w:cs="Arial"/>
          <w:sz w:val="24"/>
          <w:szCs w:val="24"/>
          <w:lang w:val="hy-AM"/>
        </w:rPr>
        <w:t>, կոմուտատորներ, երթուղիչներ, ղեկավարող և աջակցող ծրագրային ապահովման փաթեթներ և այլն</w:t>
      </w:r>
      <w:r w:rsidR="00B26BB8" w:rsidRPr="007E5E44">
        <w:rPr>
          <w:rFonts w:ascii="GHEA Grapalat" w:hAnsi="GHEA Grapalat" w:cs="Arial"/>
          <w:sz w:val="24"/>
          <w:szCs w:val="24"/>
          <w:lang w:val="hy-AM"/>
        </w:rPr>
        <w:t>։</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ԷՀԱՀ-</w:t>
      </w:r>
      <w:r w:rsidR="261356C4" w:rsidRPr="007E5E44">
        <w:rPr>
          <w:rFonts w:ascii="GHEA Grapalat" w:hAnsi="GHEA Grapalat" w:cs="Arial"/>
          <w:sz w:val="24"/>
          <w:szCs w:val="24"/>
          <w:lang w:val="hy-AM"/>
        </w:rPr>
        <w:t>ն</w:t>
      </w:r>
      <w:r w:rsidRPr="007E5E44">
        <w:rPr>
          <w:rFonts w:ascii="GHEA Grapalat" w:hAnsi="GHEA Grapalat" w:cs="Arial"/>
          <w:sz w:val="24"/>
          <w:szCs w:val="24"/>
          <w:lang w:val="hy-AM"/>
        </w:rPr>
        <w:t xml:space="preserve"> ապահովում է</w:t>
      </w:r>
      <w:r w:rsidR="77DF8586" w:rsidRPr="007E5E44">
        <w:rPr>
          <w:rFonts w:ascii="GHEA Grapalat" w:hAnsi="GHEA Grapalat" w:cs="Arial"/>
          <w:sz w:val="24"/>
          <w:szCs w:val="24"/>
          <w:lang w:val="hy-AM"/>
        </w:rPr>
        <w:t>.</w:t>
      </w:r>
    </w:p>
    <w:p w:rsidR="00742BCC" w:rsidRPr="007E5E44" w:rsidRDefault="00742BCC" w:rsidP="00E048D2">
      <w:pPr>
        <w:pStyle w:val="HTMLPreformatted"/>
        <w:numPr>
          <w:ilvl w:val="0"/>
          <w:numId w:val="23"/>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էլեկտրոնային եղանակով տվյալների փոխանցումը դեպի հաշվառման տվյալների բազա,</w:t>
      </w:r>
    </w:p>
    <w:p w:rsidR="00742BCC" w:rsidRPr="007E5E44" w:rsidRDefault="00195D8B" w:rsidP="00E048D2">
      <w:pPr>
        <w:pStyle w:val="HTMLPreformatted"/>
        <w:numPr>
          <w:ilvl w:val="0"/>
          <w:numId w:val="23"/>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Հ</w:t>
      </w:r>
      <w:r w:rsidR="00742BCC" w:rsidRPr="007E5E44">
        <w:rPr>
          <w:rFonts w:ascii="GHEA Grapalat" w:hAnsi="GHEA Grapalat" w:cs="Arial"/>
          <w:sz w:val="24"/>
          <w:szCs w:val="24"/>
          <w:lang w:val="hy-AM"/>
        </w:rPr>
        <w:t>աշվառման համալիրներից ստացվող տվյալների գրանցումը և դրանց պաշտպանվածությունը,</w:t>
      </w:r>
    </w:p>
    <w:p w:rsidR="00742BCC" w:rsidRPr="007E5E44" w:rsidRDefault="00DB5219" w:rsidP="00E048D2">
      <w:pPr>
        <w:pStyle w:val="HTMLPreformatted"/>
        <w:numPr>
          <w:ilvl w:val="0"/>
          <w:numId w:val="23"/>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Արտադրողին, Հաղորդողին, Բաշխողին և Որակավորված սպառողին Տվյ</w:t>
      </w:r>
      <w:r w:rsidR="003A7745" w:rsidRPr="003A7745">
        <w:rPr>
          <w:rFonts w:ascii="GHEA Grapalat" w:hAnsi="GHEA Grapalat" w:cs="Arial"/>
          <w:sz w:val="24"/>
          <w:szCs w:val="24"/>
          <w:lang w:val="hy-AM"/>
        </w:rPr>
        <w:t>ա</w:t>
      </w:r>
      <w:r w:rsidR="003A7745">
        <w:rPr>
          <w:rFonts w:ascii="GHEA Grapalat" w:hAnsi="GHEA Grapalat" w:cs="Arial"/>
          <w:sz w:val="24"/>
          <w:szCs w:val="24"/>
          <w:lang w:val="hy-AM"/>
        </w:rPr>
        <w:t>լ</w:t>
      </w:r>
      <w:r w:rsidRPr="007E5E44">
        <w:rPr>
          <w:rFonts w:ascii="GHEA Grapalat" w:hAnsi="GHEA Grapalat" w:cs="Arial"/>
          <w:sz w:val="24"/>
          <w:szCs w:val="24"/>
          <w:lang w:val="hy-AM"/>
        </w:rPr>
        <w:t xml:space="preserve">ների հավաքագրման և հաղորդման սարքերի (այսուհետ՝ ՏՀՀՍ) տվյալների բազայում գրանցված իրենց վերաբերող  տեղեկատվության </w:t>
      </w:r>
      <w:r w:rsidR="00350813" w:rsidRPr="007E5E44">
        <w:rPr>
          <w:rFonts w:ascii="GHEA Grapalat" w:hAnsi="GHEA Grapalat" w:cs="Arial"/>
          <w:sz w:val="24"/>
          <w:szCs w:val="24"/>
          <w:lang w:val="hy-AM"/>
        </w:rPr>
        <w:t xml:space="preserve">գրանցումը և </w:t>
      </w:r>
      <w:r w:rsidRPr="007E5E44">
        <w:rPr>
          <w:rFonts w:ascii="GHEA Grapalat" w:hAnsi="GHEA Grapalat" w:cs="Arial"/>
          <w:sz w:val="24"/>
          <w:szCs w:val="24"/>
          <w:lang w:val="hy-AM"/>
        </w:rPr>
        <w:t xml:space="preserve">հասանելիությունը, </w:t>
      </w:r>
    </w:p>
    <w:p w:rsidR="00742BCC" w:rsidRPr="007E5E44" w:rsidRDefault="006614D2" w:rsidP="00E048D2">
      <w:pPr>
        <w:pStyle w:val="HTMLPreformatted"/>
        <w:numPr>
          <w:ilvl w:val="0"/>
          <w:numId w:val="23"/>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էլեկտրական էներգիայի</w:t>
      </w:r>
      <w:r w:rsidR="00742BCC" w:rsidRPr="007E5E44">
        <w:rPr>
          <w:rFonts w:ascii="GHEA Grapalat" w:hAnsi="GHEA Grapalat" w:cs="Arial"/>
          <w:sz w:val="24"/>
          <w:szCs w:val="24"/>
          <w:lang w:val="hy-AM"/>
        </w:rPr>
        <w:t xml:space="preserve"> քանակի գրանցումը </w:t>
      </w:r>
      <w:r w:rsidR="00C24A83" w:rsidRPr="007E5E44">
        <w:rPr>
          <w:rFonts w:ascii="GHEA Grapalat" w:hAnsi="GHEA Grapalat" w:cs="Arial"/>
          <w:sz w:val="24"/>
          <w:szCs w:val="24"/>
          <w:lang w:val="hy-AM"/>
        </w:rPr>
        <w:t>ԷՄՇ</w:t>
      </w:r>
      <w:r w:rsidR="00641F00" w:rsidRPr="007E5E44">
        <w:rPr>
          <w:rFonts w:ascii="GHEA Grapalat" w:hAnsi="GHEA Grapalat" w:cs="Arial"/>
          <w:sz w:val="24"/>
          <w:szCs w:val="24"/>
          <w:lang w:val="hy-AM"/>
        </w:rPr>
        <w:t xml:space="preserve"> </w:t>
      </w:r>
      <w:r w:rsidR="00742BCC" w:rsidRPr="007E5E44">
        <w:rPr>
          <w:rFonts w:ascii="GHEA Grapalat" w:hAnsi="GHEA Grapalat" w:cs="Arial"/>
          <w:sz w:val="24"/>
          <w:szCs w:val="24"/>
          <w:lang w:val="hy-AM"/>
        </w:rPr>
        <w:t>յուրաքանչյուր Հաշվառման կետում և հաշվարկումը Սահմանազատման կետի համար:</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lastRenderedPageBreak/>
        <w:t xml:space="preserve">ԷՀԱՀ-ում ներառված սերվերների, համակարգիչների տեխնիկական հարաչափերին և ծրագրային ապահովմանը ներկայացվող պահանջները առաջադրում է Շուկայի օպերատորը և հրապարակում իր </w:t>
      </w:r>
      <w:r w:rsidR="3063F47F" w:rsidRPr="007E5E44">
        <w:rPr>
          <w:rFonts w:ascii="GHEA Grapalat" w:hAnsi="GHEA Grapalat" w:cs="Arial"/>
          <w:sz w:val="24"/>
          <w:szCs w:val="24"/>
          <w:lang w:val="hy-AM"/>
        </w:rPr>
        <w:t xml:space="preserve">պաշտոնական </w:t>
      </w:r>
      <w:r w:rsidRPr="007E5E44">
        <w:rPr>
          <w:rFonts w:ascii="GHEA Grapalat" w:hAnsi="GHEA Grapalat" w:cs="Arial"/>
          <w:sz w:val="24"/>
          <w:szCs w:val="24"/>
          <w:lang w:val="hy-AM"/>
        </w:rPr>
        <w:t>կայքում:</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ԷՀԱՀ-ում ներառված </w:t>
      </w:r>
      <w:r w:rsidR="13A77832" w:rsidRPr="007E5E44">
        <w:rPr>
          <w:rFonts w:ascii="GHEA Grapalat" w:hAnsi="GHEA Grapalat" w:cs="Arial"/>
          <w:sz w:val="24"/>
          <w:szCs w:val="24"/>
          <w:lang w:val="hy-AM"/>
        </w:rPr>
        <w:t>էլեկտրական էներգիայի</w:t>
      </w:r>
      <w:r w:rsidRPr="007E5E44">
        <w:rPr>
          <w:rFonts w:ascii="GHEA Grapalat" w:hAnsi="GHEA Grapalat" w:cs="Arial"/>
          <w:sz w:val="24"/>
          <w:szCs w:val="24"/>
          <w:lang w:val="hy-AM"/>
        </w:rPr>
        <w:t xml:space="preserve"> </w:t>
      </w:r>
      <w:r w:rsidR="30F09550" w:rsidRPr="007E5E44">
        <w:rPr>
          <w:rFonts w:ascii="GHEA Grapalat" w:hAnsi="GHEA Grapalat" w:cs="Arial"/>
          <w:sz w:val="24"/>
          <w:szCs w:val="24"/>
          <w:lang w:val="hy-AM"/>
        </w:rPr>
        <w:t xml:space="preserve">առևտրային </w:t>
      </w:r>
      <w:r w:rsidRPr="007E5E44">
        <w:rPr>
          <w:rFonts w:ascii="GHEA Grapalat" w:hAnsi="GHEA Grapalat" w:cs="Arial"/>
          <w:sz w:val="24"/>
          <w:szCs w:val="24"/>
          <w:lang w:val="hy-AM"/>
        </w:rPr>
        <w:t xml:space="preserve">և </w:t>
      </w:r>
      <w:r w:rsidR="30F09550" w:rsidRPr="007E5E44">
        <w:rPr>
          <w:rFonts w:ascii="GHEA Grapalat" w:hAnsi="GHEA Grapalat" w:cs="Arial"/>
          <w:sz w:val="24"/>
          <w:szCs w:val="24"/>
          <w:lang w:val="hy-AM"/>
        </w:rPr>
        <w:t>վ</w:t>
      </w:r>
      <w:r w:rsidR="05EC54EA" w:rsidRPr="007E5E44">
        <w:rPr>
          <w:rFonts w:ascii="GHEA Grapalat" w:hAnsi="GHEA Grapalat" w:cs="Arial"/>
          <w:sz w:val="24"/>
          <w:szCs w:val="24"/>
          <w:lang w:val="hy-AM"/>
        </w:rPr>
        <w:t>երստուգիչ</w:t>
      </w:r>
      <w:r w:rsidRPr="007E5E44">
        <w:rPr>
          <w:rFonts w:ascii="GHEA Grapalat" w:hAnsi="GHEA Grapalat" w:cs="Arial"/>
          <w:sz w:val="24"/>
          <w:szCs w:val="24"/>
          <w:lang w:val="hy-AM"/>
        </w:rPr>
        <w:t xml:space="preserve"> հաշվիչները պետք է լինեն Հայաստանի Հանրապետությունում </w:t>
      </w:r>
      <w:r w:rsidR="7E133B0D" w:rsidRPr="007E5E44">
        <w:rPr>
          <w:rFonts w:ascii="GHEA Grapalat" w:hAnsi="GHEA Grapalat" w:cs="Arial"/>
          <w:sz w:val="24"/>
          <w:szCs w:val="24"/>
          <w:lang w:val="hy-AM"/>
        </w:rPr>
        <w:t>Ա</w:t>
      </w:r>
      <w:r w:rsidRPr="007E5E44">
        <w:rPr>
          <w:rFonts w:ascii="GHEA Grapalat" w:hAnsi="GHEA Grapalat" w:cs="Arial"/>
          <w:sz w:val="24"/>
          <w:szCs w:val="24"/>
          <w:lang w:val="hy-AM"/>
        </w:rPr>
        <w:t>ռևտրային հաշվառման համար թույլատրվող ստատիկ հաշվիչներին ներկայացվող պահանջները բավարարող հաշվիչներ՝ IEC1107</w:t>
      </w:r>
      <w:r w:rsidR="4B5C456F" w:rsidRPr="007E5E44">
        <w:rPr>
          <w:rFonts w:ascii="GHEA Grapalat" w:hAnsi="GHEA Grapalat" w:cs="Arial"/>
          <w:sz w:val="24"/>
          <w:szCs w:val="24"/>
          <w:lang w:val="hy-AM"/>
        </w:rPr>
        <w:t xml:space="preserve"> </w:t>
      </w:r>
      <w:r w:rsidR="0F63920E" w:rsidRPr="007E5E44">
        <w:rPr>
          <w:rFonts w:ascii="GHEA Grapalat" w:hAnsi="GHEA Grapalat" w:cs="Arial"/>
          <w:sz w:val="24"/>
          <w:szCs w:val="24"/>
          <w:lang w:val="hy-AM"/>
        </w:rPr>
        <w:t>O</w:t>
      </w:r>
      <w:r w:rsidRPr="007E5E44">
        <w:rPr>
          <w:rFonts w:ascii="GHEA Grapalat" w:hAnsi="GHEA Grapalat" w:cs="Arial"/>
          <w:sz w:val="24"/>
          <w:szCs w:val="24"/>
          <w:lang w:val="hy-AM"/>
        </w:rPr>
        <w:t xml:space="preserve">P (օպտիկական պորտ) և RS485 ինտերֆեյսով, որոնք ներառված կլինեն Շուկայի օպերատորի ծրագրային ապահովման կողմից աջակցվող սարքերի ցանկում և զետեղված Շուկայի օպերատորի </w:t>
      </w:r>
      <w:r w:rsidR="3063F47F" w:rsidRPr="007E5E44">
        <w:rPr>
          <w:rFonts w:ascii="GHEA Grapalat" w:hAnsi="GHEA Grapalat" w:cs="Arial"/>
          <w:sz w:val="24"/>
          <w:szCs w:val="24"/>
          <w:lang w:val="hy-AM"/>
        </w:rPr>
        <w:t xml:space="preserve">պաշտոնական </w:t>
      </w:r>
      <w:r w:rsidRPr="007E5E44">
        <w:rPr>
          <w:rFonts w:ascii="GHEA Grapalat" w:hAnsi="GHEA Grapalat" w:cs="Arial"/>
          <w:sz w:val="24"/>
          <w:szCs w:val="24"/>
          <w:lang w:val="hy-AM"/>
        </w:rPr>
        <w:t>կայքում:</w:t>
      </w:r>
    </w:p>
    <w:p w:rsidR="00742BCC" w:rsidRPr="007E5E44" w:rsidRDefault="673F0D0C" w:rsidP="004D0A4B">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Հաշվառման տվյալների բազան պետք է պարունակի</w:t>
      </w:r>
      <w:r w:rsidR="7B494088" w:rsidRPr="007E5E44">
        <w:rPr>
          <w:rFonts w:ascii="Cambria Math" w:hAnsi="Cambria Math" w:cs="Cambria Math"/>
          <w:sz w:val="24"/>
          <w:szCs w:val="24"/>
          <w:lang w:val="hy-AM"/>
        </w:rPr>
        <w:t>․</w:t>
      </w:r>
    </w:p>
    <w:p w:rsidR="00742BCC" w:rsidRPr="007E5E44" w:rsidRDefault="00742BCC" w:rsidP="00E048D2">
      <w:pPr>
        <w:pStyle w:val="HTMLPreformatted"/>
        <w:numPr>
          <w:ilvl w:val="0"/>
          <w:numId w:val="75"/>
        </w:numPr>
        <w:shd w:val="clear" w:color="auto" w:fill="FFFFFF"/>
        <w:tabs>
          <w:tab w:val="clear" w:pos="916"/>
          <w:tab w:val="clear" w:pos="1832"/>
          <w:tab w:val="left" w:pos="1843"/>
        </w:tabs>
        <w:spacing w:line="276" w:lineRule="auto"/>
        <w:ind w:hanging="306"/>
        <w:jc w:val="both"/>
        <w:rPr>
          <w:rFonts w:ascii="GHEA Grapalat" w:hAnsi="GHEA Grapalat" w:cs="Arial"/>
          <w:sz w:val="24"/>
          <w:szCs w:val="24"/>
          <w:lang w:val="hy-AM"/>
        </w:rPr>
      </w:pPr>
      <w:r w:rsidRPr="007E5E44">
        <w:rPr>
          <w:rFonts w:ascii="GHEA Grapalat" w:hAnsi="GHEA Grapalat" w:cs="Arial"/>
          <w:sz w:val="24"/>
          <w:szCs w:val="24"/>
          <w:lang w:val="hy-AM"/>
        </w:rPr>
        <w:t xml:space="preserve">գրանցումներ Հաշվառման կետով անցած </w:t>
      </w:r>
      <w:r w:rsidR="00517EB6" w:rsidRPr="007E5E44">
        <w:rPr>
          <w:rFonts w:ascii="GHEA Grapalat" w:hAnsi="GHEA Grapalat" w:cs="Arial"/>
          <w:sz w:val="24"/>
          <w:szCs w:val="24"/>
          <w:lang w:val="hy-AM"/>
        </w:rPr>
        <w:t xml:space="preserve">ակտիվ և ռեակտիվ </w:t>
      </w:r>
      <w:r w:rsidR="006614D2" w:rsidRPr="007E5E44">
        <w:rPr>
          <w:rFonts w:ascii="GHEA Grapalat" w:hAnsi="GHEA Grapalat" w:cs="Arial"/>
          <w:sz w:val="24"/>
          <w:szCs w:val="24"/>
          <w:lang w:val="hy-AM"/>
        </w:rPr>
        <w:t>էլեկտրական էներգիայի</w:t>
      </w:r>
      <w:r w:rsidRPr="007E5E44">
        <w:rPr>
          <w:rFonts w:ascii="GHEA Grapalat" w:hAnsi="GHEA Grapalat" w:cs="Arial"/>
          <w:sz w:val="24"/>
          <w:szCs w:val="24"/>
          <w:lang w:val="hy-AM"/>
        </w:rPr>
        <w:t xml:space="preserve"> </w:t>
      </w:r>
      <w:r w:rsidR="00517EB6" w:rsidRPr="007E5E44">
        <w:rPr>
          <w:rFonts w:ascii="GHEA Grapalat" w:hAnsi="GHEA Grapalat" w:cs="Arial"/>
          <w:sz w:val="24"/>
          <w:szCs w:val="24"/>
          <w:lang w:val="hy-AM"/>
        </w:rPr>
        <w:t>քանակությունների</w:t>
      </w:r>
      <w:r w:rsidRPr="007E5E44">
        <w:rPr>
          <w:rFonts w:ascii="GHEA Grapalat" w:hAnsi="GHEA Grapalat" w:cs="Arial"/>
          <w:sz w:val="24"/>
          <w:szCs w:val="24"/>
          <w:lang w:val="hy-AM"/>
        </w:rPr>
        <w:t xml:space="preserve"> մասին՝ ստացված 30 րոպեանոց միջակայքում գումարային (ինտեգրալ) տվյալներից, ինչպես նաև այդ միջակայքում հզորության գործակցի արժեքի մասին,</w:t>
      </w:r>
    </w:p>
    <w:p w:rsidR="00742BCC" w:rsidRPr="007E5E44" w:rsidRDefault="00742BCC" w:rsidP="00E048D2">
      <w:pPr>
        <w:pStyle w:val="HTMLPreformatted"/>
        <w:numPr>
          <w:ilvl w:val="0"/>
          <w:numId w:val="75"/>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տեղեկատվություն հաշվառման տվյալների բազայի գրանցումներում կատարված փոփոխությունների և դրանք իրականացնողի մասին,</w:t>
      </w:r>
    </w:p>
    <w:p w:rsidR="00E869D8" w:rsidRPr="007E5E44" w:rsidRDefault="00742BCC" w:rsidP="00E048D2">
      <w:pPr>
        <w:pStyle w:val="HTMLPreformatted"/>
        <w:numPr>
          <w:ilvl w:val="0"/>
          <w:numId w:val="75"/>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տվյալներ </w:t>
      </w:r>
      <w:r w:rsidR="006614D2" w:rsidRPr="007E5E44">
        <w:rPr>
          <w:rFonts w:ascii="GHEA Grapalat" w:hAnsi="GHEA Grapalat" w:cs="Arial"/>
          <w:sz w:val="24"/>
          <w:szCs w:val="24"/>
          <w:lang w:val="hy-AM"/>
        </w:rPr>
        <w:t>Էլեկտրական էներգիայի</w:t>
      </w:r>
      <w:r w:rsidRPr="007E5E44">
        <w:rPr>
          <w:rFonts w:ascii="GHEA Grapalat" w:hAnsi="GHEA Grapalat" w:cs="Arial"/>
          <w:sz w:val="24"/>
          <w:szCs w:val="24"/>
          <w:lang w:val="hy-AM"/>
        </w:rPr>
        <w:t xml:space="preserve"> յուրաքանչյուր </w:t>
      </w:r>
      <w:r w:rsidR="00195D8B" w:rsidRPr="007E5E44">
        <w:rPr>
          <w:rFonts w:ascii="GHEA Grapalat" w:hAnsi="GHEA Grapalat" w:cs="Arial"/>
          <w:sz w:val="24"/>
          <w:szCs w:val="24"/>
          <w:lang w:val="hy-AM"/>
        </w:rPr>
        <w:t>Հ</w:t>
      </w:r>
      <w:r w:rsidRPr="007E5E44">
        <w:rPr>
          <w:rFonts w:ascii="GHEA Grapalat" w:hAnsi="GHEA Grapalat" w:cs="Arial"/>
          <w:sz w:val="24"/>
          <w:szCs w:val="24"/>
          <w:lang w:val="hy-AM"/>
        </w:rPr>
        <w:t>աշվառման համալիրի վերաբերյալ (լարման և հոսանքի տրանսֆորմատորների, հաշվիչների տեխնիկական տվյալները, ստուգաչափման ժամկետները, գործարանային համարները և այլն):</w:t>
      </w:r>
    </w:p>
    <w:p w:rsidR="006C3F5C" w:rsidRPr="007E5E44" w:rsidRDefault="10E838B0" w:rsidP="006450C8">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Հաշվառման համալիրի փոխարինման դեպքում, տեղադրված նոր հաշվիչի տվյալները Շուկայի օպերատորի կողմից մուտքագրվում են հաշվառման տվյալների բազա:</w:t>
      </w:r>
    </w:p>
    <w:p w:rsidR="00E869D8" w:rsidRPr="007E5E44" w:rsidRDefault="54B4E6D2" w:rsidP="00E869D8">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ԷՀԱՀ-ի կառավարումն իրականացվում է ԷՀԱՀ գլխավոր ադմինիստրատորի կողմից՝ ԷՀԱՀ ադմինիստրատորների միջոցով:</w:t>
      </w:r>
    </w:p>
    <w:p w:rsidR="00E869D8" w:rsidRPr="007E5E44" w:rsidRDefault="54B4E6D2" w:rsidP="00E869D8">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Շուկայի օպերատորը պարտավոր է ապահովել հասանելիություն ԷՀԱՀ-ին՝ յուրաքանչյուր ԷՀԱՀ ադմինիստրատորի համար իրեն վերաբերվող մասով, ինչպես նաև յուրաքանչյուր ԷՀԱՀ ադմինիստրատորի տեղեկացնել ԷՀԱՀ ծրագրային ապահովման փաթեթների, տեխնիկական և անվտանգության պահանջների, տվյալների՝ իրեն վերաբերող փոփոխությունների մասին դրանք կատարելուց ոչ ուշ, քան 2 աշխատանքային օրվա ընթացքում։</w:t>
      </w:r>
    </w:p>
    <w:p w:rsidR="00E869D8" w:rsidRPr="007E5E44" w:rsidRDefault="54B4E6D2" w:rsidP="00E869D8">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ԷՀԱՀ գխավոր ադմինիստրատորը կարող է վերածրագրավորել Էլեկտրական էներգիայի հաշվիչը, եթե ինքնաախտորոշման արդյունքում հայտնաբերվել է ծրագրային սխալ։</w:t>
      </w:r>
    </w:p>
    <w:p w:rsidR="00E869D8" w:rsidRPr="007E5E44" w:rsidRDefault="54B4E6D2" w:rsidP="00E869D8">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ԷՀԱՀ գխավոր ադմինիստրատորը կարող է ՏՀՀՍ-ներում կազմել հաշվեկշռային հաշվարկային խմբեր՝ գլխավոր սերվերում կազմված հաշվարկային խմբերին համապատասխան։</w:t>
      </w:r>
    </w:p>
    <w:p w:rsidR="0012053E" w:rsidRPr="007E5E44" w:rsidRDefault="44D33A5E" w:rsidP="0012053E">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lastRenderedPageBreak/>
        <w:t xml:space="preserve">Շուկայի օպերատորը և ԷՄՇ մասնակիցները պատասխանատվություն են կրում ԷՀԱՀ-ում կիրառվող </w:t>
      </w:r>
      <w:r w:rsidR="21D50763" w:rsidRPr="007E5E44">
        <w:rPr>
          <w:rFonts w:ascii="GHEA Grapalat" w:hAnsi="GHEA Grapalat" w:cs="Arial"/>
          <w:sz w:val="24"/>
          <w:szCs w:val="24"/>
          <w:lang w:val="hy-AM"/>
        </w:rPr>
        <w:t>գա</w:t>
      </w:r>
      <w:r w:rsidR="00436322" w:rsidRPr="00436322">
        <w:rPr>
          <w:rFonts w:ascii="GHEA Grapalat" w:hAnsi="GHEA Grapalat" w:cs="Arial"/>
          <w:sz w:val="24"/>
          <w:szCs w:val="24"/>
          <w:lang w:val="hy-AM"/>
        </w:rPr>
        <w:t>ղտ</w:t>
      </w:r>
      <w:r w:rsidR="6594ADBA" w:rsidRPr="007E5E44">
        <w:rPr>
          <w:rFonts w:ascii="GHEA Grapalat" w:hAnsi="GHEA Grapalat" w:cs="Arial"/>
          <w:sz w:val="24"/>
          <w:szCs w:val="24"/>
          <w:lang w:val="hy-AM"/>
        </w:rPr>
        <w:t>նաբառերի</w:t>
      </w:r>
      <w:r w:rsidRPr="007E5E44">
        <w:rPr>
          <w:rFonts w:ascii="GHEA Grapalat" w:hAnsi="GHEA Grapalat" w:cs="Arial"/>
          <w:sz w:val="24"/>
          <w:szCs w:val="24"/>
          <w:lang w:val="hy-AM"/>
        </w:rPr>
        <w:t xml:space="preserve"> գաղտնիության պահպանման համար:</w:t>
      </w:r>
    </w:p>
    <w:p w:rsidR="00E869D8" w:rsidRPr="007E5E44" w:rsidRDefault="54B4E6D2" w:rsidP="006450C8">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ԷՀԱՀ գլխավոր ադմինիստրատորը և ԷՀԱՀ ադմինիստրատորները պարտավոր են առնվազն երեք ամիսը մեկ անգամ արխիվացնել իրենց պատասխանատվության ներքո գտնվող գլխավոր և տարածաշրջանային սերվերներում եղած հաշվառման տվյալների բազան:</w:t>
      </w:r>
    </w:p>
    <w:p w:rsidR="00742BCC" w:rsidRPr="007E5E44" w:rsidRDefault="00FD7B5C"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bookmarkStart w:id="109" w:name="_Ref62203997"/>
      <w:r w:rsidRPr="007E5E44">
        <w:rPr>
          <w:rFonts w:ascii="GHEA Grapalat" w:hAnsi="GHEA Grapalat" w:cs="Arial"/>
          <w:i w:val="0"/>
          <w:iCs w:val="0"/>
          <w:sz w:val="24"/>
          <w:szCs w:val="24"/>
          <w:lang w:val="hy-AM"/>
        </w:rPr>
        <w:t>Հ</w:t>
      </w:r>
      <w:r w:rsidR="000D304E" w:rsidRPr="007E5E44">
        <w:rPr>
          <w:rFonts w:ascii="GHEA Grapalat" w:hAnsi="GHEA Grapalat" w:cs="Arial"/>
          <w:i w:val="0"/>
          <w:iCs w:val="0"/>
          <w:sz w:val="24"/>
          <w:szCs w:val="24"/>
          <w:lang w:val="hy-AM"/>
        </w:rPr>
        <w:t>ԱՇՎԱՌՄԱՆ ՀԱՄԱԼԻՐՆԵՐԻՆ ՆԵՐԿԱՅԱՑՎՈՂ ՊԱՀԱՆՋՆԵՐԸ</w:t>
      </w:r>
      <w:bookmarkEnd w:id="109"/>
    </w:p>
    <w:p w:rsidR="00E21A35" w:rsidRPr="007E5E44" w:rsidRDefault="49B7023F" w:rsidP="00E21A3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Հաշվառման համալիրը պետք է տեղադրված լինի Սահմանազատման կետում, իսկ բավարար հիմնավորմամբ և Շուկայի օպերատորի համաձայնությամբ Սահմանազատման կետից դուրս այնպես, որ Հաշվառման համալիրի տեղադրման և Սահմանազատման կետի միջև էլեկտրատեղակայանքներում առաջացած էլեկտրական էներգիայի տեխնոլոգիական կորուստների մեծությունը համարվի արհամարելի պայմանագրային կողմերի համար։ </w:t>
      </w:r>
    </w:p>
    <w:p w:rsidR="00E21A35" w:rsidRPr="007E5E44" w:rsidRDefault="49B7023F" w:rsidP="00E21A3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ԷՄՇ մասնակիցները, ելնելով միմյանց միջև էլեկտրական միացումներից և Սահմանազատման կետից որոշում են Էլեկտրական էներգիայի առևտրային և վերստուգիչ </w:t>
      </w:r>
      <w:r w:rsidR="1D0D5277" w:rsidRPr="007E5E44">
        <w:rPr>
          <w:rFonts w:ascii="GHEA Grapalat" w:hAnsi="GHEA Grapalat" w:cs="Arial"/>
          <w:sz w:val="24"/>
          <w:szCs w:val="24"/>
          <w:lang w:val="hy-AM"/>
        </w:rPr>
        <w:t>Հ</w:t>
      </w:r>
      <w:r w:rsidRPr="007E5E44">
        <w:rPr>
          <w:rFonts w:ascii="GHEA Grapalat" w:hAnsi="GHEA Grapalat" w:cs="Arial"/>
          <w:sz w:val="24"/>
          <w:szCs w:val="24"/>
          <w:lang w:val="hy-AM"/>
        </w:rPr>
        <w:t xml:space="preserve">աշվառման համալիրների տեղաբաշխման ուրվակը՝ համաձայնեցնելով Շուկայի օպերատորի հետ: </w:t>
      </w:r>
    </w:p>
    <w:p w:rsidR="00E21A35" w:rsidRPr="007E5E44" w:rsidRDefault="49B7023F" w:rsidP="00E21A3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Հաշվառման համալիրը պետք է տեղադրված լինի այնպես, որ</w:t>
      </w:r>
      <w:r w:rsidRPr="007E5E44">
        <w:rPr>
          <w:rFonts w:ascii="Cambria Math" w:hAnsi="Cambria Math" w:cs="Cambria Math"/>
          <w:sz w:val="24"/>
          <w:szCs w:val="24"/>
          <w:lang w:val="hy-AM"/>
        </w:rPr>
        <w:t>․</w:t>
      </w:r>
    </w:p>
    <w:p w:rsidR="00E21A35" w:rsidRPr="007E5E44" w:rsidRDefault="00E21A35" w:rsidP="00E048D2">
      <w:pPr>
        <w:pStyle w:val="HTMLPreformatted"/>
        <w:numPr>
          <w:ilvl w:val="0"/>
          <w:numId w:val="2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Էլեկտրական էներգիայի առևտրային հաշվարկը ձևավորվի հաշվիչների ցուցմունքների հիման վրա, առանց էլեկտրա</w:t>
      </w:r>
      <w:r w:rsidR="00677E3B" w:rsidRPr="007E5E44">
        <w:rPr>
          <w:rFonts w:ascii="GHEA Grapalat" w:hAnsi="GHEA Grapalat" w:cs="Arial"/>
          <w:sz w:val="24"/>
          <w:szCs w:val="24"/>
          <w:lang w:val="hy-AM"/>
        </w:rPr>
        <w:t xml:space="preserve">կան </w:t>
      </w:r>
      <w:r w:rsidRPr="007E5E44">
        <w:rPr>
          <w:rFonts w:ascii="GHEA Grapalat" w:hAnsi="GHEA Grapalat" w:cs="Arial"/>
          <w:sz w:val="24"/>
          <w:szCs w:val="24"/>
          <w:lang w:val="hy-AM"/>
        </w:rPr>
        <w:t>էներգիայի կորուստների հաշվարկային արժեքների կիրառման,</w:t>
      </w:r>
    </w:p>
    <w:p w:rsidR="00E21A35" w:rsidRPr="007E5E44" w:rsidRDefault="00E21A35" w:rsidP="00E048D2">
      <w:pPr>
        <w:pStyle w:val="HTMLPreformatted"/>
        <w:numPr>
          <w:ilvl w:val="0"/>
          <w:numId w:val="2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նվազագույնի հասցվի դրա մեխանիկական վնասվածքների կամ միջավայրի անթույլատրելի ազդեցության հնարավորությունը,</w:t>
      </w:r>
    </w:p>
    <w:p w:rsidR="00E21A35" w:rsidRPr="007E5E44" w:rsidRDefault="00E21A35" w:rsidP="00E048D2">
      <w:pPr>
        <w:pStyle w:val="HTMLPreformatted"/>
        <w:numPr>
          <w:ilvl w:val="0"/>
          <w:numId w:val="2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նվազագույնի հասցվի կողմնակի անձանց միջամտության հնարավորությունը Հաշվառման համալիրի միացման սխեմային և դրա աշխատանքին,</w:t>
      </w:r>
    </w:p>
    <w:p w:rsidR="00E21A35" w:rsidRPr="007E5E44" w:rsidRDefault="00E21A35" w:rsidP="00E048D2">
      <w:pPr>
        <w:pStyle w:val="HTMLPreformatted"/>
        <w:numPr>
          <w:ilvl w:val="0"/>
          <w:numId w:val="2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ապահովվի պայմանագրի կողմերի և Շուկայի օպերատորի ներկայացուցչի համար առևտրային և վերստուգիչ հաշվիչների ցուցմունքների տեսանելիությունը,</w:t>
      </w:r>
    </w:p>
    <w:p w:rsidR="00E21A35" w:rsidRPr="007E5E44" w:rsidRDefault="00E21A35" w:rsidP="00E048D2">
      <w:pPr>
        <w:pStyle w:val="HTMLPreformatted"/>
        <w:numPr>
          <w:ilvl w:val="0"/>
          <w:numId w:val="2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ապահովվի դրա պահպանումը,</w:t>
      </w:r>
    </w:p>
    <w:p w:rsidR="00E21A35" w:rsidRPr="007E5E44" w:rsidRDefault="00E21A35" w:rsidP="00E048D2">
      <w:pPr>
        <w:pStyle w:val="HTMLPreformatted"/>
        <w:numPr>
          <w:ilvl w:val="0"/>
          <w:numId w:val="21"/>
        </w:numPr>
        <w:shd w:val="clear" w:color="auto" w:fill="FFFFFF"/>
        <w:tabs>
          <w:tab w:val="clear" w:pos="916"/>
          <w:tab w:val="clear" w:pos="1832"/>
          <w:tab w:val="left" w:pos="1843"/>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վտանգ չսպառնա մարդկանց կյանքին և առողջությանը:</w:t>
      </w:r>
    </w:p>
    <w:p w:rsidR="00E21A35" w:rsidRPr="007E5E44" w:rsidRDefault="49B7023F" w:rsidP="3E827B61">
      <w:pPr>
        <w:pStyle w:val="HTMLPreformatted"/>
        <w:numPr>
          <w:ilvl w:val="0"/>
          <w:numId w:val="4"/>
        </w:numPr>
        <w:shd w:val="clear" w:color="auto" w:fill="FFFFFF" w:themeFill="background1"/>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Հաշվառման համալիրների տեղակայման, փոխարինման, դրանց աշխատունակության ստուգման և հաշվիչների ստուգաչափման գործառույթները համակարգում է Շուկայի օպերատորը:</w:t>
      </w:r>
    </w:p>
    <w:p w:rsidR="00E21A35" w:rsidRPr="007E5E44" w:rsidRDefault="49B7023F" w:rsidP="00E21A3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110" w:name="_Ref59099735"/>
      <w:r w:rsidRPr="007E5E44">
        <w:rPr>
          <w:rFonts w:ascii="GHEA Grapalat" w:hAnsi="GHEA Grapalat" w:cs="Arial"/>
          <w:sz w:val="24"/>
          <w:szCs w:val="24"/>
          <w:lang w:val="hy-AM"/>
        </w:rPr>
        <w:t xml:space="preserve">Հաշվառքի սարքի կամ դրա առանձին դետալների ստուգաչափումն իրականացնում է Հայաստանի Հանրապետության օրենսդրությամբ սահմանված չափագիտական հսկողություն իրականացնող կազմակերպությունը </w:t>
      </w:r>
      <w:r w:rsidR="1FC0985B" w:rsidRPr="007E5E44">
        <w:rPr>
          <w:rFonts w:ascii="GHEA Grapalat" w:hAnsi="GHEA Grapalat" w:cs="Arial"/>
          <w:sz w:val="24"/>
          <w:szCs w:val="24"/>
          <w:lang w:val="hy-AM"/>
        </w:rPr>
        <w:t>(</w:t>
      </w:r>
      <w:r w:rsidR="2E045001" w:rsidRPr="007E5E44">
        <w:rPr>
          <w:rFonts w:ascii="GHEA Grapalat" w:hAnsi="GHEA Grapalat" w:cs="Arial"/>
          <w:sz w:val="24"/>
          <w:szCs w:val="24"/>
          <w:lang w:val="hy-AM"/>
        </w:rPr>
        <w:t>այսուհետ՝ Չափագիտական մարմին</w:t>
      </w:r>
      <w:r w:rsidR="1FC0985B" w:rsidRPr="007E5E44">
        <w:rPr>
          <w:rFonts w:ascii="GHEA Grapalat" w:hAnsi="GHEA Grapalat" w:cs="Arial"/>
          <w:sz w:val="24"/>
          <w:szCs w:val="24"/>
          <w:lang w:val="hy-AM"/>
        </w:rPr>
        <w:t xml:space="preserve">) </w:t>
      </w:r>
      <w:r w:rsidRPr="007E5E44">
        <w:rPr>
          <w:rFonts w:ascii="GHEA Grapalat" w:hAnsi="GHEA Grapalat" w:cs="Arial"/>
          <w:sz w:val="24"/>
          <w:szCs w:val="24"/>
          <w:lang w:val="hy-AM"/>
        </w:rPr>
        <w:t>այն տնօրինողի միջոցներով:</w:t>
      </w:r>
      <w:bookmarkEnd w:id="110"/>
      <w:r w:rsidRPr="007E5E44">
        <w:rPr>
          <w:rFonts w:ascii="GHEA Grapalat" w:hAnsi="GHEA Grapalat" w:cs="Arial"/>
          <w:sz w:val="24"/>
          <w:szCs w:val="24"/>
          <w:lang w:val="hy-AM"/>
        </w:rPr>
        <w:t xml:space="preserve"> </w:t>
      </w:r>
    </w:p>
    <w:p w:rsidR="00742BCC" w:rsidRPr="007E5E44" w:rsidRDefault="7760AB59" w:rsidP="00C50D0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lastRenderedPageBreak/>
        <w:t>Հ</w:t>
      </w:r>
      <w:r w:rsidR="673F0D0C" w:rsidRPr="007E5E44">
        <w:rPr>
          <w:rFonts w:ascii="GHEA Grapalat" w:hAnsi="GHEA Grapalat" w:cs="Arial"/>
          <w:sz w:val="24"/>
          <w:szCs w:val="24"/>
          <w:lang w:val="hy-AM"/>
        </w:rPr>
        <w:t xml:space="preserve">աշվառման համալիրի կամ դրա առանձին տարրերի տեղակայումը և փոխարինումը </w:t>
      </w:r>
      <w:r w:rsidR="5B209AC5" w:rsidRPr="007E5E44">
        <w:rPr>
          <w:rFonts w:ascii="GHEA Grapalat" w:hAnsi="GHEA Grapalat" w:cs="Arial"/>
          <w:sz w:val="24"/>
          <w:szCs w:val="24"/>
          <w:lang w:val="hy-AM"/>
        </w:rPr>
        <w:t xml:space="preserve">իրականացվում </w:t>
      </w:r>
      <w:r w:rsidR="76CD1EA2" w:rsidRPr="007E5E44">
        <w:rPr>
          <w:rFonts w:ascii="GHEA Grapalat" w:hAnsi="GHEA Grapalat" w:cs="Arial"/>
          <w:sz w:val="24"/>
          <w:szCs w:val="24"/>
          <w:lang w:val="hy-AM"/>
        </w:rPr>
        <w:t xml:space="preserve">է </w:t>
      </w:r>
      <w:r w:rsidR="6BC1B85C" w:rsidRPr="007E5E44">
        <w:rPr>
          <w:rFonts w:ascii="GHEA Grapalat" w:hAnsi="GHEA Grapalat" w:cs="Arial"/>
          <w:sz w:val="24"/>
          <w:szCs w:val="24"/>
          <w:lang w:val="hy-AM"/>
        </w:rPr>
        <w:t xml:space="preserve">այն </w:t>
      </w:r>
      <w:r w:rsidR="5BFF081C" w:rsidRPr="007E5E44">
        <w:rPr>
          <w:rFonts w:ascii="GHEA Grapalat" w:hAnsi="GHEA Grapalat" w:cs="Arial"/>
          <w:sz w:val="24"/>
          <w:szCs w:val="24"/>
          <w:lang w:val="hy-AM"/>
        </w:rPr>
        <w:t>տնօրինողի</w:t>
      </w:r>
      <w:r w:rsidR="5B209AC5" w:rsidRPr="007E5E44">
        <w:rPr>
          <w:rFonts w:ascii="GHEA Grapalat" w:hAnsi="GHEA Grapalat" w:cs="Arial"/>
          <w:sz w:val="24"/>
          <w:szCs w:val="24"/>
          <w:lang w:val="hy-AM"/>
        </w:rPr>
        <w:t>,</w:t>
      </w:r>
      <w:r w:rsidR="1DB95664" w:rsidRPr="007E5E44">
        <w:rPr>
          <w:rFonts w:ascii="GHEA Grapalat" w:hAnsi="GHEA Grapalat" w:cs="Arial"/>
          <w:sz w:val="24"/>
          <w:szCs w:val="24"/>
          <w:lang w:val="hy-AM"/>
        </w:rPr>
        <w:t xml:space="preserve"> </w:t>
      </w:r>
      <w:r w:rsidR="5B209AC5" w:rsidRPr="007E5E44">
        <w:rPr>
          <w:rFonts w:ascii="GHEA Grapalat" w:hAnsi="GHEA Grapalat" w:cs="Arial"/>
          <w:sz w:val="24"/>
          <w:szCs w:val="24"/>
          <w:lang w:val="hy-AM"/>
        </w:rPr>
        <w:t xml:space="preserve">համապատասխանաբար </w:t>
      </w:r>
      <w:r w:rsidR="1DB95664" w:rsidRPr="007E5E44">
        <w:rPr>
          <w:rFonts w:ascii="GHEA Grapalat" w:hAnsi="GHEA Grapalat" w:cs="Arial"/>
          <w:sz w:val="24"/>
          <w:szCs w:val="24"/>
          <w:lang w:val="hy-AM"/>
        </w:rPr>
        <w:t>Հաղորդողի կամ Բաշխողի</w:t>
      </w:r>
      <w:r w:rsidR="5B209AC5" w:rsidRPr="007E5E44">
        <w:rPr>
          <w:rFonts w:ascii="GHEA Grapalat" w:hAnsi="GHEA Grapalat" w:cs="Arial"/>
          <w:sz w:val="24"/>
          <w:szCs w:val="24"/>
          <w:lang w:val="hy-AM"/>
        </w:rPr>
        <w:t xml:space="preserve"> (ում ցանցին միացած է ԷՄՇ տվյալ մասնակիցը) և</w:t>
      </w:r>
      <w:r w:rsidR="673F0D0C" w:rsidRPr="007E5E44">
        <w:rPr>
          <w:rFonts w:ascii="GHEA Grapalat" w:hAnsi="GHEA Grapalat" w:cs="Arial"/>
          <w:sz w:val="24"/>
          <w:szCs w:val="24"/>
          <w:lang w:val="hy-AM"/>
        </w:rPr>
        <w:t xml:space="preserve"> Շուկայի օպերատորի մասնակցությամբ, կազմելով </w:t>
      </w:r>
      <w:r w:rsidR="6BC1B85C" w:rsidRPr="007E5E44">
        <w:rPr>
          <w:rFonts w:ascii="GHEA Grapalat" w:hAnsi="GHEA Grapalat" w:cs="Arial"/>
          <w:sz w:val="24"/>
          <w:szCs w:val="24"/>
          <w:lang w:val="hy-AM"/>
        </w:rPr>
        <w:t>եռակողմ ակտ</w:t>
      </w:r>
      <w:r w:rsidR="673F0D0C" w:rsidRPr="007E5E44">
        <w:rPr>
          <w:rFonts w:ascii="GHEA Grapalat" w:hAnsi="GHEA Grapalat" w:cs="Arial"/>
          <w:sz w:val="24"/>
          <w:szCs w:val="24"/>
          <w:lang w:val="hy-AM"/>
        </w:rPr>
        <w:t xml:space="preserve">՝ համաձայն </w:t>
      </w:r>
      <w:r w:rsidR="6F580548" w:rsidRPr="007E5E44">
        <w:rPr>
          <w:rFonts w:ascii="GHEA Grapalat" w:hAnsi="GHEA Grapalat" w:cs="Arial"/>
          <w:sz w:val="24"/>
          <w:szCs w:val="24"/>
          <w:lang w:val="hy-AM"/>
        </w:rPr>
        <w:t>ԷՀՑ կ</w:t>
      </w:r>
      <w:r w:rsidR="673F0D0C" w:rsidRPr="007E5E44">
        <w:rPr>
          <w:rFonts w:ascii="GHEA Grapalat" w:hAnsi="GHEA Grapalat" w:cs="Arial"/>
          <w:sz w:val="24"/>
          <w:szCs w:val="24"/>
          <w:lang w:val="hy-AM"/>
        </w:rPr>
        <w:t xml:space="preserve">անոնների </w:t>
      </w:r>
      <w:r w:rsidR="05D0A2BE" w:rsidRPr="007E5E44">
        <w:rPr>
          <w:rFonts w:ascii="GHEA Grapalat" w:hAnsi="GHEA Grapalat" w:cs="Arial"/>
          <w:sz w:val="24"/>
          <w:szCs w:val="24"/>
          <w:lang w:val="hy-AM"/>
        </w:rPr>
        <w:t>N</w:t>
      </w:r>
      <w:r w:rsidR="0074695E" w:rsidRPr="007E5E44">
        <w:rPr>
          <w:rFonts w:ascii="GHEA Grapalat" w:hAnsi="GHEA Grapalat" w:cs="Arial"/>
          <w:sz w:val="24"/>
          <w:szCs w:val="24"/>
          <w:lang w:val="hy-AM"/>
        </w:rPr>
        <w:t>5</w:t>
      </w:r>
      <w:r w:rsidR="673F0D0C" w:rsidRPr="007E5E44">
        <w:rPr>
          <w:rFonts w:ascii="GHEA Grapalat" w:hAnsi="GHEA Grapalat" w:cs="Arial"/>
          <w:sz w:val="24"/>
          <w:szCs w:val="24"/>
          <w:lang w:val="hy-AM"/>
        </w:rPr>
        <w:t xml:space="preserve"> </w:t>
      </w:r>
      <w:r w:rsidR="5012BF25" w:rsidRPr="007E5E44">
        <w:rPr>
          <w:rFonts w:ascii="GHEA Grapalat" w:hAnsi="GHEA Grapalat" w:cs="Arial"/>
          <w:sz w:val="24"/>
          <w:szCs w:val="24"/>
          <w:lang w:val="hy-AM"/>
        </w:rPr>
        <w:t>հ</w:t>
      </w:r>
      <w:r w:rsidR="673F0D0C" w:rsidRPr="007E5E44">
        <w:rPr>
          <w:rFonts w:ascii="GHEA Grapalat" w:hAnsi="GHEA Grapalat" w:cs="Arial"/>
          <w:sz w:val="24"/>
          <w:szCs w:val="24"/>
          <w:lang w:val="hy-AM"/>
        </w:rPr>
        <w:t xml:space="preserve">ավելվածի: </w:t>
      </w:r>
      <w:r w:rsidRPr="007E5E44">
        <w:rPr>
          <w:rFonts w:ascii="GHEA Grapalat" w:hAnsi="GHEA Grapalat" w:cs="Arial"/>
          <w:sz w:val="24"/>
          <w:szCs w:val="24"/>
          <w:lang w:val="hy-AM"/>
        </w:rPr>
        <w:t>Հ</w:t>
      </w:r>
      <w:r w:rsidR="673F0D0C" w:rsidRPr="007E5E44">
        <w:rPr>
          <w:rFonts w:ascii="GHEA Grapalat" w:hAnsi="GHEA Grapalat" w:cs="Arial"/>
          <w:sz w:val="24"/>
          <w:szCs w:val="24"/>
          <w:lang w:val="hy-AM"/>
        </w:rPr>
        <w:t xml:space="preserve">աշվառման համալիրի կամ դրանց առանձին տարրերի փոխարինման </w:t>
      </w:r>
      <w:r w:rsidR="54B4E6D2" w:rsidRPr="007E5E44">
        <w:rPr>
          <w:rFonts w:ascii="GHEA Grapalat" w:hAnsi="GHEA Grapalat" w:cs="Arial"/>
          <w:sz w:val="24"/>
          <w:szCs w:val="24"/>
          <w:lang w:val="hy-AM"/>
        </w:rPr>
        <w:t xml:space="preserve">դեպքում այն տնօրինողն ապահովում է, որ </w:t>
      </w:r>
      <w:r w:rsidR="673F0D0C" w:rsidRPr="007E5E44">
        <w:rPr>
          <w:rFonts w:ascii="GHEA Grapalat" w:hAnsi="GHEA Grapalat" w:cs="Arial"/>
          <w:sz w:val="24"/>
          <w:szCs w:val="24"/>
          <w:lang w:val="hy-AM"/>
        </w:rPr>
        <w:t xml:space="preserve">Շուկայի օպերատորին </w:t>
      </w:r>
      <w:r w:rsidR="7A57EF97" w:rsidRPr="007E5E44">
        <w:rPr>
          <w:rFonts w:ascii="GHEA Grapalat" w:hAnsi="GHEA Grapalat" w:cs="Arial"/>
          <w:sz w:val="24"/>
          <w:szCs w:val="24"/>
          <w:lang w:val="hy-AM"/>
        </w:rPr>
        <w:t>տրամադրվեն</w:t>
      </w:r>
      <w:r w:rsidR="673F0D0C" w:rsidRPr="007E5E44">
        <w:rPr>
          <w:rFonts w:ascii="GHEA Grapalat" w:hAnsi="GHEA Grapalat" w:cs="Arial"/>
          <w:sz w:val="24"/>
          <w:szCs w:val="24"/>
          <w:lang w:val="hy-AM"/>
        </w:rPr>
        <w:t xml:space="preserve"> այլընտրանքային </w:t>
      </w:r>
      <w:r w:rsidR="5556C7DD" w:rsidRPr="007E5E44">
        <w:rPr>
          <w:rFonts w:ascii="GHEA Grapalat" w:hAnsi="GHEA Grapalat" w:cs="Arial"/>
          <w:sz w:val="24"/>
          <w:szCs w:val="24"/>
          <w:lang w:val="hy-AM"/>
        </w:rPr>
        <w:t xml:space="preserve">համարժեք </w:t>
      </w:r>
      <w:r w:rsidR="673F0D0C" w:rsidRPr="007E5E44">
        <w:rPr>
          <w:rFonts w:ascii="GHEA Grapalat" w:hAnsi="GHEA Grapalat" w:cs="Arial"/>
          <w:sz w:val="24"/>
          <w:szCs w:val="24"/>
          <w:lang w:val="hy-AM"/>
        </w:rPr>
        <w:t>հաշվառման տվյալներ:</w:t>
      </w:r>
    </w:p>
    <w:p w:rsidR="00742BCC" w:rsidRPr="007E5E44" w:rsidRDefault="673F0D0C">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111" w:name="_Ref15394150"/>
      <w:r w:rsidRPr="007E5E44">
        <w:rPr>
          <w:rFonts w:ascii="GHEA Grapalat" w:hAnsi="GHEA Grapalat" w:cs="Arial"/>
          <w:sz w:val="24"/>
          <w:szCs w:val="24"/>
          <w:lang w:val="hy-AM"/>
        </w:rPr>
        <w:t>Հաշվիչի սեղմակաշարը</w:t>
      </w:r>
      <w:r w:rsidR="55186158" w:rsidRPr="007E5E44">
        <w:rPr>
          <w:rFonts w:ascii="GHEA Grapalat" w:hAnsi="GHEA Grapalat" w:cs="Arial"/>
          <w:sz w:val="24"/>
          <w:szCs w:val="24"/>
          <w:lang w:val="hy-AM"/>
        </w:rPr>
        <w:t>,</w:t>
      </w:r>
      <w:r w:rsidRPr="007E5E44">
        <w:rPr>
          <w:rFonts w:ascii="GHEA Grapalat" w:hAnsi="GHEA Grapalat" w:cs="Arial"/>
          <w:sz w:val="24"/>
          <w:szCs w:val="24"/>
          <w:lang w:val="hy-AM"/>
        </w:rPr>
        <w:t xml:space="preserve"> </w:t>
      </w:r>
      <w:r w:rsidR="55186158" w:rsidRPr="007E5E44">
        <w:rPr>
          <w:rFonts w:ascii="GHEA Grapalat" w:hAnsi="GHEA Grapalat" w:cs="Arial"/>
          <w:sz w:val="24"/>
          <w:szCs w:val="24"/>
          <w:lang w:val="hy-AM"/>
        </w:rPr>
        <w:t xml:space="preserve">չափիչ տրանսֆորմատորները կամ դրանց տեղակայման էլեկտրական վահանակների կամ պահարանների դռները </w:t>
      </w:r>
      <w:r w:rsidRPr="007E5E44">
        <w:rPr>
          <w:rFonts w:ascii="GHEA Grapalat" w:hAnsi="GHEA Grapalat" w:cs="Arial"/>
          <w:sz w:val="24"/>
          <w:szCs w:val="24"/>
          <w:lang w:val="hy-AM"/>
        </w:rPr>
        <w:t xml:space="preserve">կնքում </w:t>
      </w:r>
      <w:r w:rsidR="55186158" w:rsidRPr="007E5E44">
        <w:rPr>
          <w:rFonts w:ascii="GHEA Grapalat" w:hAnsi="GHEA Grapalat" w:cs="Arial"/>
          <w:sz w:val="24"/>
          <w:szCs w:val="24"/>
          <w:lang w:val="hy-AM"/>
        </w:rPr>
        <w:t>և կնիքները հանում է</w:t>
      </w:r>
      <w:r w:rsidRPr="007E5E44">
        <w:rPr>
          <w:rFonts w:ascii="GHEA Grapalat" w:hAnsi="GHEA Grapalat" w:cs="Arial"/>
          <w:sz w:val="24"/>
          <w:szCs w:val="24"/>
          <w:lang w:val="hy-AM"/>
        </w:rPr>
        <w:t xml:space="preserve"> Շուկայի օպերատորը՝ </w:t>
      </w:r>
      <w:r w:rsidR="633C4235" w:rsidRPr="007E5E44">
        <w:rPr>
          <w:rFonts w:ascii="GHEA Grapalat" w:hAnsi="GHEA Grapalat" w:cs="Arial"/>
          <w:sz w:val="24"/>
          <w:szCs w:val="24"/>
          <w:lang w:val="hy-AM"/>
        </w:rPr>
        <w:t>Հաշվառման համալիր</w:t>
      </w:r>
      <w:r w:rsidR="55186158" w:rsidRPr="007E5E44">
        <w:rPr>
          <w:rFonts w:ascii="GHEA Grapalat" w:hAnsi="GHEA Grapalat" w:cs="Arial"/>
          <w:sz w:val="24"/>
          <w:szCs w:val="24"/>
          <w:lang w:val="hy-AM"/>
        </w:rPr>
        <w:t>ը տնօրինողի</w:t>
      </w:r>
      <w:r w:rsidR="633C4235" w:rsidRPr="007E5E44">
        <w:rPr>
          <w:rFonts w:ascii="GHEA Grapalat" w:hAnsi="GHEA Grapalat" w:cs="Arial"/>
          <w:sz w:val="24"/>
          <w:szCs w:val="24"/>
          <w:lang w:val="hy-AM"/>
        </w:rPr>
        <w:t xml:space="preserve"> և </w:t>
      </w:r>
      <w:r w:rsidR="55186158" w:rsidRPr="007E5E44">
        <w:rPr>
          <w:rFonts w:ascii="GHEA Grapalat" w:hAnsi="GHEA Grapalat" w:cs="Arial"/>
          <w:sz w:val="24"/>
          <w:szCs w:val="24"/>
          <w:lang w:val="hy-AM"/>
        </w:rPr>
        <w:t xml:space="preserve">համապատասխանաբար Հաղորդողի կամ Բաշխողի (ում ցանցին միացած է ԷՄՇ տվյալ մասնակիցը) </w:t>
      </w:r>
      <w:r w:rsidR="62CF5879" w:rsidRPr="007E5E44">
        <w:rPr>
          <w:rFonts w:ascii="GHEA Grapalat" w:hAnsi="GHEA Grapalat" w:cs="Arial"/>
          <w:sz w:val="24"/>
          <w:szCs w:val="24"/>
          <w:lang w:val="hy-AM"/>
        </w:rPr>
        <w:t>մասնակցությամբ</w:t>
      </w:r>
      <w:r w:rsidR="633C4235" w:rsidRPr="007E5E44">
        <w:rPr>
          <w:rFonts w:ascii="GHEA Grapalat" w:hAnsi="GHEA Grapalat" w:cs="Arial"/>
          <w:sz w:val="24"/>
          <w:szCs w:val="24"/>
          <w:lang w:val="hy-AM"/>
        </w:rPr>
        <w:t xml:space="preserve">, </w:t>
      </w:r>
      <w:r w:rsidRPr="007E5E44">
        <w:rPr>
          <w:rFonts w:ascii="GHEA Grapalat" w:hAnsi="GHEA Grapalat" w:cs="Arial"/>
          <w:sz w:val="24"/>
          <w:szCs w:val="24"/>
          <w:lang w:val="hy-AM"/>
        </w:rPr>
        <w:t xml:space="preserve">կազմելով </w:t>
      </w:r>
      <w:r w:rsidR="55186158" w:rsidRPr="007E5E44">
        <w:rPr>
          <w:rFonts w:ascii="GHEA Grapalat" w:hAnsi="GHEA Grapalat" w:cs="Arial"/>
          <w:sz w:val="24"/>
          <w:szCs w:val="24"/>
          <w:lang w:val="hy-AM"/>
        </w:rPr>
        <w:t xml:space="preserve">եռակողմ արձանագրություն՝ </w:t>
      </w:r>
      <w:r w:rsidR="6F580548" w:rsidRPr="007E5E44">
        <w:rPr>
          <w:rFonts w:ascii="GHEA Grapalat" w:hAnsi="GHEA Grapalat" w:cs="Arial"/>
          <w:sz w:val="24"/>
          <w:szCs w:val="24"/>
          <w:lang w:val="hy-AM"/>
        </w:rPr>
        <w:t xml:space="preserve">ԷՀՑ </w:t>
      </w:r>
      <w:r w:rsidR="55186158" w:rsidRPr="007E5E44">
        <w:rPr>
          <w:rFonts w:ascii="GHEA Grapalat" w:hAnsi="GHEA Grapalat" w:cs="Arial"/>
          <w:sz w:val="24"/>
          <w:szCs w:val="24"/>
          <w:lang w:val="hy-AM"/>
        </w:rPr>
        <w:t>կանոնների N</w:t>
      </w:r>
      <w:r w:rsidR="0074695E" w:rsidRPr="007E5E44">
        <w:rPr>
          <w:rFonts w:ascii="GHEA Grapalat" w:hAnsi="GHEA Grapalat" w:cs="Arial"/>
          <w:sz w:val="24"/>
          <w:szCs w:val="24"/>
          <w:lang w:val="hy-AM"/>
        </w:rPr>
        <w:t>6</w:t>
      </w:r>
      <w:r w:rsidR="5A20E2CD" w:rsidRPr="007E5E44">
        <w:rPr>
          <w:rFonts w:ascii="GHEA Grapalat" w:hAnsi="GHEA Grapalat" w:cs="Arial"/>
          <w:sz w:val="24"/>
          <w:szCs w:val="24"/>
          <w:lang w:val="hy-AM"/>
        </w:rPr>
        <w:t xml:space="preserve"> </w:t>
      </w:r>
      <w:r w:rsidR="7C65C8FF" w:rsidRPr="007E5E44">
        <w:rPr>
          <w:rFonts w:ascii="GHEA Grapalat" w:hAnsi="GHEA Grapalat" w:cs="Arial"/>
          <w:sz w:val="24"/>
          <w:szCs w:val="24"/>
          <w:lang w:val="hy-AM"/>
        </w:rPr>
        <w:t>հ</w:t>
      </w:r>
      <w:r w:rsidR="55186158" w:rsidRPr="007E5E44">
        <w:rPr>
          <w:rFonts w:ascii="GHEA Grapalat" w:hAnsi="GHEA Grapalat" w:cs="Arial"/>
          <w:sz w:val="24"/>
          <w:szCs w:val="24"/>
          <w:lang w:val="hy-AM"/>
        </w:rPr>
        <w:t xml:space="preserve">ավելվածի </w:t>
      </w:r>
      <w:r w:rsidRPr="007E5E44">
        <w:rPr>
          <w:rFonts w:ascii="GHEA Grapalat" w:hAnsi="GHEA Grapalat" w:cs="Arial"/>
          <w:sz w:val="24"/>
          <w:szCs w:val="24"/>
          <w:lang w:val="hy-AM"/>
        </w:rPr>
        <w:t>համաձայն:</w:t>
      </w:r>
      <w:bookmarkEnd w:id="111"/>
      <w:r w:rsidR="3D78D344" w:rsidRPr="007E5E44">
        <w:rPr>
          <w:rFonts w:ascii="GHEA Grapalat" w:hAnsi="GHEA Grapalat" w:cs="Arial"/>
          <w:sz w:val="24"/>
          <w:szCs w:val="24"/>
          <w:lang w:val="hy-AM"/>
        </w:rPr>
        <w:t xml:space="preserve"> </w:t>
      </w:r>
      <w:r w:rsidR="0E965208" w:rsidRPr="007E5E44">
        <w:rPr>
          <w:rFonts w:ascii="GHEA Grapalat" w:hAnsi="GHEA Grapalat" w:cs="Arial"/>
          <w:sz w:val="24"/>
          <w:szCs w:val="24"/>
          <w:lang w:val="hy-AM"/>
        </w:rPr>
        <w:t>Հ</w:t>
      </w:r>
      <w:r w:rsidRPr="007E5E44">
        <w:rPr>
          <w:rFonts w:ascii="GHEA Grapalat" w:hAnsi="GHEA Grapalat" w:cs="Arial"/>
          <w:sz w:val="24"/>
          <w:szCs w:val="24"/>
          <w:lang w:val="hy-AM"/>
        </w:rPr>
        <w:t xml:space="preserve">աշվառման համալիրներում առաջացած վթարների վերացման նպատակով կնիքների հանումը կարող է իրականացվել </w:t>
      </w:r>
      <w:r w:rsidR="3D78D344" w:rsidRPr="007E5E44">
        <w:rPr>
          <w:rFonts w:ascii="GHEA Grapalat" w:hAnsi="GHEA Grapalat" w:cs="Arial"/>
          <w:sz w:val="24"/>
          <w:szCs w:val="24"/>
          <w:lang w:val="hy-AM"/>
        </w:rPr>
        <w:t xml:space="preserve">Հաշվառման համալիրը տնօրինողի կողմից՝ անմիջապես </w:t>
      </w:r>
      <w:r w:rsidRPr="007E5E44">
        <w:rPr>
          <w:rFonts w:ascii="GHEA Grapalat" w:hAnsi="GHEA Grapalat" w:cs="Arial"/>
          <w:sz w:val="24"/>
          <w:szCs w:val="24"/>
          <w:lang w:val="hy-AM"/>
        </w:rPr>
        <w:t xml:space="preserve">տեղեկացնելով </w:t>
      </w:r>
      <w:r w:rsidR="3D78D344" w:rsidRPr="007E5E44">
        <w:rPr>
          <w:rFonts w:ascii="GHEA Grapalat" w:hAnsi="GHEA Grapalat" w:cs="Arial"/>
          <w:sz w:val="24"/>
          <w:szCs w:val="24"/>
          <w:lang w:val="hy-AM"/>
        </w:rPr>
        <w:t>Շուկայի օպերատորին և մյուս կողմին</w:t>
      </w:r>
      <w:r w:rsidRPr="007E5E44">
        <w:rPr>
          <w:rFonts w:ascii="GHEA Grapalat" w:hAnsi="GHEA Grapalat" w:cs="Arial"/>
          <w:sz w:val="24"/>
          <w:szCs w:val="24"/>
          <w:lang w:val="hy-AM"/>
        </w:rPr>
        <w:t xml:space="preserve">: Այս դեպքում </w:t>
      </w:r>
      <w:r w:rsidR="3D78D344" w:rsidRPr="007E5E44">
        <w:rPr>
          <w:rFonts w:ascii="GHEA Grapalat" w:hAnsi="GHEA Grapalat" w:cs="Arial"/>
          <w:sz w:val="24"/>
          <w:szCs w:val="24"/>
          <w:lang w:val="hy-AM"/>
        </w:rPr>
        <w:t xml:space="preserve">Հաշվառման համալիրի </w:t>
      </w:r>
      <w:r w:rsidRPr="007E5E44">
        <w:rPr>
          <w:rFonts w:ascii="GHEA Grapalat" w:hAnsi="GHEA Grapalat" w:cs="Arial"/>
          <w:sz w:val="24"/>
          <w:szCs w:val="24"/>
          <w:lang w:val="hy-AM"/>
        </w:rPr>
        <w:t xml:space="preserve">վերակնքումն իրականացվում է </w:t>
      </w:r>
      <w:r w:rsidR="3D78D344" w:rsidRPr="007E5E44">
        <w:rPr>
          <w:rFonts w:ascii="GHEA Grapalat" w:hAnsi="GHEA Grapalat" w:cs="Arial"/>
          <w:sz w:val="24"/>
          <w:szCs w:val="24"/>
          <w:lang w:val="hy-AM"/>
        </w:rPr>
        <w:t xml:space="preserve">սույն կետի համաձայն՝ </w:t>
      </w:r>
      <w:r w:rsidRPr="007E5E44">
        <w:rPr>
          <w:rFonts w:ascii="GHEA Grapalat" w:hAnsi="GHEA Grapalat" w:cs="Arial"/>
          <w:sz w:val="24"/>
          <w:szCs w:val="24"/>
          <w:lang w:val="hy-AM"/>
        </w:rPr>
        <w:t>72 ժամվա ընթացքում:</w:t>
      </w:r>
    </w:p>
    <w:p w:rsidR="000D304E" w:rsidRPr="007E5E44" w:rsidRDefault="36EEA916" w:rsidP="000D304E">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Հաշվառման համալիրներին, նրա առանձին տարրերի հարաչափերին, հաշվիչների և չափիչ տրանսսֆորմատորների  ճշտությանը և ճշտության ստուգմանը, Էլեկտրա</w:t>
      </w:r>
      <w:r w:rsidR="00AC4879">
        <w:rPr>
          <w:rFonts w:ascii="GHEA Grapalat" w:hAnsi="GHEA Grapalat" w:cs="Arial"/>
          <w:sz w:val="24"/>
          <w:szCs w:val="24"/>
          <w:lang w:val="hy-AM"/>
        </w:rPr>
        <w:t>տեղա</w:t>
      </w:r>
      <w:r w:rsidRPr="007E5E44">
        <w:rPr>
          <w:rFonts w:ascii="GHEA Grapalat" w:hAnsi="GHEA Grapalat" w:cs="Arial"/>
          <w:sz w:val="24"/>
          <w:szCs w:val="24"/>
          <w:lang w:val="hy-AM"/>
        </w:rPr>
        <w:t>կայանքների երկրորդային շղթաներին ներկայացվող պահանջները պետք է համապատասխանեն  Հայաստանի հանրապետության  գործող  տեխնիկական  կանոնակարգերին, մասնավորպես</w:t>
      </w:r>
      <w:r w:rsidRPr="007E5E44">
        <w:rPr>
          <w:rFonts w:ascii="Cambria Math" w:hAnsi="Cambria Math" w:cs="Cambria Math"/>
          <w:sz w:val="24"/>
          <w:szCs w:val="24"/>
          <w:lang w:val="hy-AM"/>
        </w:rPr>
        <w:t>․</w:t>
      </w:r>
    </w:p>
    <w:p w:rsidR="000D304E" w:rsidRPr="007E5E44" w:rsidRDefault="000D304E" w:rsidP="00E048D2">
      <w:pPr>
        <w:pStyle w:val="HTMLPreformatted"/>
        <w:numPr>
          <w:ilvl w:val="0"/>
          <w:numId w:val="24"/>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էլեկտրա</w:t>
      </w:r>
      <w:r w:rsidR="00AC4879">
        <w:rPr>
          <w:rFonts w:ascii="GHEA Grapalat" w:hAnsi="GHEA Grapalat" w:cs="Arial"/>
          <w:sz w:val="24"/>
          <w:szCs w:val="24"/>
          <w:lang w:val="hy-AM"/>
        </w:rPr>
        <w:t>տեղա</w:t>
      </w:r>
      <w:r w:rsidRPr="007E5E44">
        <w:rPr>
          <w:rFonts w:ascii="GHEA Grapalat" w:hAnsi="GHEA Grapalat" w:cs="Arial"/>
          <w:sz w:val="24"/>
          <w:szCs w:val="24"/>
          <w:lang w:val="hy-AM"/>
        </w:rPr>
        <w:t>կայանքների երկրորդային` կառավարման, ազդանշանման, հսկման, ավտոմատիկայի և ռելեային</w:t>
      </w:r>
      <w:r w:rsidR="00216E18">
        <w:rPr>
          <w:rFonts w:ascii="GHEA Grapalat" w:hAnsi="GHEA Grapalat" w:cs="Arial"/>
          <w:sz w:val="24"/>
          <w:szCs w:val="24"/>
          <w:lang w:val="hy-AM"/>
        </w:rPr>
        <w:t xml:space="preserve"> պաշտպանության շղթաները, </w:t>
      </w:r>
      <w:r w:rsidR="00216E18" w:rsidRPr="00216E18">
        <w:rPr>
          <w:rFonts w:ascii="GHEA Grapalat" w:hAnsi="GHEA Grapalat" w:cs="Arial"/>
          <w:sz w:val="24"/>
          <w:szCs w:val="24"/>
          <w:lang w:val="hy-AM"/>
        </w:rPr>
        <w:t>չ</w:t>
      </w:r>
      <w:r w:rsidRPr="007E5E44">
        <w:rPr>
          <w:rFonts w:ascii="GHEA Grapalat" w:hAnsi="GHEA Grapalat" w:cs="Arial"/>
          <w:sz w:val="24"/>
          <w:szCs w:val="24"/>
          <w:lang w:val="hy-AM"/>
        </w:rPr>
        <w:t>ափիչ տրանսֆորմատորները, էլեկտրական շղթաների հետ համատեղ պետք է գործեն ՀՀ կառավարության 2008 թվականի  հունվարի 17-ի N42Ն որոշմամբ ընդունված «Էլեկտրակայանքների պաշտպանության և ավտոմատիկայի սարքվածքին ներկայացվող պահանջների» տեխնիկական կանոնակարգի պահանջներին համապատասխան,</w:t>
      </w:r>
    </w:p>
    <w:p w:rsidR="000D304E" w:rsidRPr="007E5E44" w:rsidRDefault="00ED60CC" w:rsidP="00E048D2">
      <w:pPr>
        <w:pStyle w:val="HTMLPreformatted"/>
        <w:numPr>
          <w:ilvl w:val="0"/>
          <w:numId w:val="24"/>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առևտրային և վերստուգիչ հաշվիչները տեղակայվում են </w:t>
      </w:r>
      <w:r w:rsidR="000D304E" w:rsidRPr="007E5E44">
        <w:rPr>
          <w:rFonts w:ascii="GHEA Grapalat" w:hAnsi="GHEA Grapalat" w:cs="Arial"/>
          <w:sz w:val="24"/>
          <w:szCs w:val="24"/>
          <w:lang w:val="hy-AM"/>
        </w:rPr>
        <w:t>Հ</w:t>
      </w:r>
      <w:r w:rsidR="00C35909" w:rsidRPr="007E5E44">
        <w:rPr>
          <w:rFonts w:ascii="GHEA Grapalat" w:hAnsi="GHEA Grapalat" w:cs="Arial"/>
          <w:sz w:val="24"/>
          <w:szCs w:val="24"/>
          <w:lang w:val="hy-AM"/>
        </w:rPr>
        <w:t xml:space="preserve">այաստանի </w:t>
      </w:r>
      <w:r w:rsidR="000D304E" w:rsidRPr="007E5E44">
        <w:rPr>
          <w:rFonts w:ascii="GHEA Grapalat" w:hAnsi="GHEA Grapalat" w:cs="Arial"/>
          <w:sz w:val="24"/>
          <w:szCs w:val="24"/>
          <w:lang w:val="hy-AM"/>
        </w:rPr>
        <w:t>Հ</w:t>
      </w:r>
      <w:r w:rsidR="00C35909" w:rsidRPr="007E5E44">
        <w:rPr>
          <w:rFonts w:ascii="GHEA Grapalat" w:hAnsi="GHEA Grapalat" w:cs="Arial"/>
          <w:sz w:val="24"/>
          <w:szCs w:val="24"/>
          <w:lang w:val="hy-AM"/>
        </w:rPr>
        <w:t>անրապետության</w:t>
      </w:r>
      <w:r w:rsidR="000D304E" w:rsidRPr="007E5E44">
        <w:rPr>
          <w:rFonts w:ascii="GHEA Grapalat" w:hAnsi="GHEA Grapalat" w:cs="Arial"/>
          <w:sz w:val="24"/>
          <w:szCs w:val="24"/>
          <w:lang w:val="hy-AM"/>
        </w:rPr>
        <w:t xml:space="preserve"> կառավարության 2009 թվականի հունվարի  15-ի  N75Ն որոշմամբ ընդունված «Հատուկ  կայանքների Էլեկտրասարքավորումներին ներկայացվող տեխնիկական պահանջներ» տեխնիկական կանոնակարգի պահանջներին,</w:t>
      </w:r>
    </w:p>
    <w:p w:rsidR="000D304E" w:rsidRPr="007E5E44" w:rsidRDefault="000D304E" w:rsidP="00E048D2">
      <w:pPr>
        <w:pStyle w:val="HTMLPreformatted"/>
        <w:numPr>
          <w:ilvl w:val="0"/>
          <w:numId w:val="24"/>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 xml:space="preserve">էլեկտրական մեծությունների չափումները և չափիչ միջոցների ճշտության  դասերը պետք է համապատասխանեն </w:t>
      </w:r>
      <w:r w:rsidR="00C35909" w:rsidRPr="007E5E44">
        <w:rPr>
          <w:rFonts w:ascii="GHEA Grapalat" w:hAnsi="GHEA Grapalat" w:cs="Arial"/>
          <w:sz w:val="24"/>
          <w:szCs w:val="24"/>
          <w:lang w:val="hy-AM"/>
        </w:rPr>
        <w:t>Հայաստանի Հանրապետության</w:t>
      </w:r>
      <w:r w:rsidRPr="007E5E44">
        <w:rPr>
          <w:rFonts w:ascii="GHEA Grapalat" w:hAnsi="GHEA Grapalat" w:cs="Arial"/>
          <w:sz w:val="24"/>
          <w:szCs w:val="24"/>
          <w:lang w:val="hy-AM"/>
        </w:rPr>
        <w:t xml:space="preserve"> կառավարության 2006 թվականի դեկտեմբերի 21-ի  N1943Ն որոշմամբ </w:t>
      </w:r>
      <w:r w:rsidRPr="007E5E44">
        <w:rPr>
          <w:rFonts w:ascii="GHEA Grapalat" w:hAnsi="GHEA Grapalat" w:cs="Arial"/>
          <w:sz w:val="24"/>
          <w:szCs w:val="24"/>
          <w:lang w:val="hy-AM"/>
        </w:rPr>
        <w:lastRenderedPageBreak/>
        <w:t>ընդունված «էլեկտրատեղակայանքների սարքվածքին ներկայացվող ընդհանուր պահանջներ» տեխնիկական կանոնակարգի պահանջներին,</w:t>
      </w:r>
    </w:p>
    <w:p w:rsidR="00E869D8" w:rsidRPr="007E5E44" w:rsidRDefault="000D304E" w:rsidP="00E048D2">
      <w:pPr>
        <w:pStyle w:val="HTMLPreformatted"/>
        <w:numPr>
          <w:ilvl w:val="0"/>
          <w:numId w:val="24"/>
        </w:numPr>
        <w:shd w:val="clear" w:color="auto" w:fill="FFFFFF"/>
        <w:tabs>
          <w:tab w:val="clear" w:pos="916"/>
        </w:tabs>
        <w:spacing w:line="276" w:lineRule="auto"/>
        <w:ind w:left="1418" w:hanging="284"/>
        <w:jc w:val="both"/>
        <w:rPr>
          <w:rFonts w:ascii="GHEA Grapalat" w:hAnsi="GHEA Grapalat" w:cs="Arial"/>
          <w:sz w:val="24"/>
          <w:szCs w:val="24"/>
          <w:lang w:val="hy-AM"/>
        </w:rPr>
      </w:pPr>
      <w:r w:rsidRPr="007E5E44">
        <w:rPr>
          <w:rFonts w:ascii="GHEA Grapalat" w:hAnsi="GHEA Grapalat" w:cs="Arial"/>
          <w:sz w:val="24"/>
          <w:szCs w:val="24"/>
          <w:lang w:val="hy-AM"/>
        </w:rPr>
        <w:t>փոփոխական հոսանքի ակտիվ էներգիայի վատտ-ժամերի ստատիկ հաշվիչները պետք է բավարարեն «Հայաստանի Հանրապետությունում էլեկտրա</w:t>
      </w:r>
      <w:r w:rsidR="00F21A93" w:rsidRPr="007E5E44">
        <w:rPr>
          <w:rFonts w:ascii="GHEA Grapalat" w:hAnsi="GHEA Grapalat" w:cs="Arial"/>
          <w:sz w:val="24"/>
          <w:szCs w:val="24"/>
          <w:lang w:val="hy-AM"/>
        </w:rPr>
        <w:t xml:space="preserve">կան </w:t>
      </w:r>
      <w:r w:rsidRPr="007E5E44">
        <w:rPr>
          <w:rFonts w:ascii="GHEA Grapalat" w:hAnsi="GHEA Grapalat" w:cs="Arial"/>
          <w:sz w:val="24"/>
          <w:szCs w:val="24"/>
          <w:lang w:val="hy-AM"/>
        </w:rPr>
        <w:t xml:space="preserve">էներգիայի հաշվառման համակարգում կիրառման համար թույլատրվող 50հց փոփոխական հոսանքի ակտիվ էներգիայի վատտ-ժամերի ստատիկ հաշվիչներին ներկայացվող տեխնիկական պահանջները հաստատելու մասին» </w:t>
      </w:r>
      <w:r w:rsidR="00C35909" w:rsidRPr="007E5E44">
        <w:rPr>
          <w:rFonts w:ascii="GHEA Grapalat" w:hAnsi="GHEA Grapalat" w:cs="Arial"/>
          <w:sz w:val="24"/>
          <w:szCs w:val="24"/>
          <w:lang w:val="hy-AM"/>
        </w:rPr>
        <w:t xml:space="preserve">Հայաստանի Հանրապետության </w:t>
      </w:r>
      <w:r w:rsidRPr="007E5E44">
        <w:rPr>
          <w:rFonts w:ascii="GHEA Grapalat" w:hAnsi="GHEA Grapalat" w:cs="Arial"/>
          <w:sz w:val="24"/>
          <w:szCs w:val="24"/>
          <w:lang w:val="hy-AM"/>
        </w:rPr>
        <w:t xml:space="preserve">էներգետիկայի նախարարության 1999 թվականի հունիսի </w:t>
      </w:r>
      <w:r w:rsidR="00C35909" w:rsidRPr="007E5E44">
        <w:rPr>
          <w:rFonts w:ascii="GHEA Grapalat" w:hAnsi="GHEA Grapalat" w:cs="Arial"/>
          <w:sz w:val="24"/>
          <w:szCs w:val="24"/>
          <w:lang w:val="hy-AM"/>
        </w:rPr>
        <w:t xml:space="preserve">        </w:t>
      </w:r>
      <w:r w:rsidRPr="007E5E44">
        <w:rPr>
          <w:rFonts w:ascii="GHEA Grapalat" w:hAnsi="GHEA Grapalat" w:cs="Arial"/>
          <w:sz w:val="24"/>
          <w:szCs w:val="24"/>
          <w:lang w:val="hy-AM"/>
        </w:rPr>
        <w:t xml:space="preserve">22-ի N96-ԶԴ հրամանով սահմանված  տեխնիկական պահանջներին: </w:t>
      </w:r>
    </w:p>
    <w:p w:rsidR="00742BCC" w:rsidRPr="007E5E44" w:rsidRDefault="007154E6"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 xml:space="preserve">ՀԱՇՎԱՌՄԱՆ ՏՎՅԱԼՆԵՐԻ ՀԱՎԱՔԱԳՐՈՒՄԸ </w:t>
      </w:r>
      <w:r w:rsidR="0082782E" w:rsidRPr="007E5E44">
        <w:rPr>
          <w:rFonts w:ascii="GHEA Grapalat" w:hAnsi="GHEA Grapalat" w:cs="Arial"/>
          <w:i w:val="0"/>
          <w:iCs w:val="0"/>
          <w:sz w:val="24"/>
          <w:szCs w:val="24"/>
          <w:lang w:val="hy-AM"/>
        </w:rPr>
        <w:t>ԵՎ</w:t>
      </w:r>
      <w:r w:rsidRPr="007E5E44">
        <w:rPr>
          <w:rFonts w:ascii="GHEA Grapalat" w:hAnsi="GHEA Grapalat" w:cs="Arial"/>
          <w:i w:val="0"/>
          <w:iCs w:val="0"/>
          <w:sz w:val="24"/>
          <w:szCs w:val="24"/>
          <w:lang w:val="hy-AM"/>
        </w:rPr>
        <w:t xml:space="preserve"> ՊԱՐԲԵՐԱԿԱՆՈՒԹՅՈՒՆԸ</w:t>
      </w:r>
    </w:p>
    <w:p w:rsidR="00203045" w:rsidRPr="007E5E44" w:rsidRDefault="673F0D0C" w:rsidP="00C50D0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Հաշվառման տվյալների հավաքագրումն իրականացնում է Շուկայի օպերատորը՝ </w:t>
      </w:r>
      <w:r w:rsidR="3081FEF0" w:rsidRPr="007E5E44">
        <w:rPr>
          <w:rFonts w:ascii="GHEA Grapalat" w:hAnsi="GHEA Grapalat" w:cs="Arial"/>
          <w:sz w:val="24"/>
          <w:szCs w:val="24"/>
          <w:lang w:val="hy-AM"/>
        </w:rPr>
        <w:t xml:space="preserve">     </w:t>
      </w:r>
      <w:r w:rsidRPr="007E5E44">
        <w:rPr>
          <w:rFonts w:ascii="GHEA Grapalat" w:hAnsi="GHEA Grapalat" w:cs="Arial"/>
          <w:sz w:val="24"/>
          <w:szCs w:val="24"/>
          <w:lang w:val="hy-AM"/>
        </w:rPr>
        <w:t>ԷՀԱՀ-</w:t>
      </w:r>
      <w:r w:rsidR="62F60D83" w:rsidRPr="007E5E44">
        <w:rPr>
          <w:rFonts w:ascii="GHEA Grapalat" w:hAnsi="GHEA Grapalat" w:cs="Arial"/>
          <w:sz w:val="24"/>
          <w:szCs w:val="24"/>
          <w:lang w:val="hy-AM"/>
        </w:rPr>
        <w:t>ի</w:t>
      </w:r>
      <w:r w:rsidR="155EB7B5" w:rsidRPr="007E5E44">
        <w:rPr>
          <w:rFonts w:ascii="GHEA Grapalat" w:hAnsi="GHEA Grapalat" w:cs="Arial"/>
          <w:sz w:val="24"/>
          <w:szCs w:val="24"/>
          <w:lang w:val="hy-AM"/>
        </w:rPr>
        <w:t xml:space="preserve"> </w:t>
      </w:r>
      <w:r w:rsidR="646977C6" w:rsidRPr="007E5E44">
        <w:rPr>
          <w:rFonts w:ascii="GHEA Grapalat" w:hAnsi="GHEA Grapalat" w:cs="Arial"/>
          <w:sz w:val="24"/>
          <w:szCs w:val="24"/>
          <w:lang w:val="hy-AM"/>
        </w:rPr>
        <w:t>և Բաշխողի էլեկտրական էներգիայի հաշվառման ավտոմատացված համակարգի միջոցով</w:t>
      </w:r>
      <w:r w:rsidRPr="007E5E44">
        <w:rPr>
          <w:rFonts w:ascii="GHEA Grapalat" w:hAnsi="GHEA Grapalat" w:cs="Arial"/>
          <w:sz w:val="24"/>
          <w:szCs w:val="24"/>
          <w:lang w:val="hy-AM"/>
        </w:rPr>
        <w:t xml:space="preserve">: </w:t>
      </w:r>
    </w:p>
    <w:p w:rsidR="00203045" w:rsidRPr="007E5E44" w:rsidRDefault="646977C6" w:rsidP="00C50D0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Բաշխողը</w:t>
      </w:r>
      <w:r w:rsidR="155EB7B5" w:rsidRPr="007E5E44">
        <w:rPr>
          <w:rFonts w:ascii="GHEA Grapalat" w:hAnsi="GHEA Grapalat" w:cs="Arial"/>
          <w:sz w:val="24"/>
          <w:szCs w:val="24"/>
          <w:lang w:val="hy-AM"/>
        </w:rPr>
        <w:t xml:space="preserve"> ապահովում է իր էլեկտրական էներգիայի հաշվառման ավտոմատացված համակարգից ԷՄՇ մասնակիցների հաշվառման տվյալների հասանալիությունը Շուկայի օպերատորի համար՝ ԷԲՑ կանոններով սահմանված կարգով։</w:t>
      </w:r>
    </w:p>
    <w:p w:rsidR="00742BCC" w:rsidRPr="007E5E44" w:rsidRDefault="4EF2D83F" w:rsidP="00C50D0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ԷՀԱՀ հ</w:t>
      </w:r>
      <w:r w:rsidR="673F0D0C" w:rsidRPr="007E5E44">
        <w:rPr>
          <w:rFonts w:ascii="GHEA Grapalat" w:hAnsi="GHEA Grapalat" w:cs="Arial"/>
          <w:sz w:val="24"/>
          <w:szCs w:val="24"/>
          <w:lang w:val="hy-AM"/>
        </w:rPr>
        <w:t>աշվառման տվյալների հավաքագրման նպատակով Շուկայի օպերատորը ապահովում է համակարգային, գլխավոր սերվերների և ՏՀՀՍ-ների ծրագրային ապահովման փաթեթների աշխատունակ վիճակը, տվյալների հավաքագրումը</w:t>
      </w:r>
      <w:r w:rsidR="1EE19DE8" w:rsidRPr="007E5E44">
        <w:rPr>
          <w:rFonts w:ascii="GHEA Grapalat" w:hAnsi="GHEA Grapalat" w:cs="Arial"/>
          <w:sz w:val="24"/>
          <w:szCs w:val="24"/>
          <w:lang w:val="hy-AM"/>
        </w:rPr>
        <w:t xml:space="preserve"> </w:t>
      </w:r>
      <w:r w:rsidR="66F9450B" w:rsidRPr="007E5E44">
        <w:rPr>
          <w:rFonts w:ascii="GHEA Grapalat" w:hAnsi="GHEA Grapalat" w:cs="Arial"/>
          <w:sz w:val="24"/>
          <w:szCs w:val="24"/>
          <w:lang w:val="hy-AM"/>
        </w:rPr>
        <w:t xml:space="preserve">                 </w:t>
      </w:r>
      <w:r w:rsidR="673F0D0C" w:rsidRPr="007E5E44">
        <w:rPr>
          <w:rFonts w:ascii="GHEA Grapalat" w:hAnsi="GHEA Grapalat" w:cs="Arial"/>
          <w:sz w:val="24"/>
          <w:szCs w:val="24"/>
          <w:lang w:val="hy-AM"/>
        </w:rPr>
        <w:t>ՏՀՀՍ-ներից դեպի համակարգային սերվեր:</w:t>
      </w:r>
    </w:p>
    <w:p w:rsidR="00742BCC" w:rsidRPr="007E5E44" w:rsidDel="0012053E" w:rsidRDefault="673F0D0C" w:rsidP="00C50D0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ԷՀԱՀ-ի (հաշվիչների, սերվերների) ժամացույցները պետք է պարբերաբար ճշգրտվեն </w:t>
      </w:r>
      <w:r w:rsidR="66F9450B" w:rsidRPr="007E5E44">
        <w:rPr>
          <w:rFonts w:ascii="GHEA Grapalat" w:hAnsi="GHEA Grapalat" w:cs="Arial"/>
          <w:sz w:val="24"/>
          <w:szCs w:val="24"/>
          <w:lang w:val="hy-AM"/>
        </w:rPr>
        <w:t>այնպես, որ</w:t>
      </w:r>
      <w:r w:rsidRPr="007E5E44">
        <w:rPr>
          <w:rFonts w:ascii="GHEA Grapalat" w:hAnsi="GHEA Grapalat" w:cs="Arial"/>
          <w:sz w:val="24"/>
          <w:szCs w:val="24"/>
          <w:lang w:val="hy-AM"/>
        </w:rPr>
        <w:t xml:space="preserve"> սինքրոն</w:t>
      </w:r>
      <w:r w:rsidR="7FA41DC1" w:rsidRPr="007E5E44">
        <w:rPr>
          <w:rFonts w:ascii="GHEA Grapalat" w:hAnsi="GHEA Grapalat" w:cs="Arial"/>
          <w:sz w:val="24"/>
          <w:szCs w:val="24"/>
          <w:lang w:val="hy-AM"/>
        </w:rPr>
        <w:t xml:space="preserve"> լինի</w:t>
      </w:r>
      <w:r w:rsidRPr="007E5E44">
        <w:rPr>
          <w:rFonts w:ascii="GHEA Grapalat" w:hAnsi="GHEA Grapalat" w:cs="Arial"/>
          <w:sz w:val="24"/>
          <w:szCs w:val="24"/>
          <w:lang w:val="hy-AM"/>
        </w:rPr>
        <w:t xml:space="preserve"> </w:t>
      </w:r>
      <w:r w:rsidR="1EE19DE8" w:rsidRPr="007E5E44">
        <w:rPr>
          <w:rFonts w:ascii="GHEA Grapalat" w:hAnsi="GHEA Grapalat" w:cs="Arial"/>
          <w:sz w:val="24"/>
          <w:szCs w:val="24"/>
          <w:lang w:val="hy-AM"/>
        </w:rPr>
        <w:t>Հայաստանի Հանրապետությունում</w:t>
      </w:r>
      <w:r w:rsidRPr="007E5E44">
        <w:rPr>
          <w:rFonts w:ascii="GHEA Grapalat" w:hAnsi="GHEA Grapalat" w:cs="Arial"/>
          <w:sz w:val="24"/>
          <w:szCs w:val="24"/>
          <w:lang w:val="hy-AM"/>
        </w:rPr>
        <w:t xml:space="preserve"> գործող ժամանակի հետ:</w:t>
      </w:r>
    </w:p>
    <w:p w:rsidR="00742BCC" w:rsidRPr="007E5E44" w:rsidRDefault="1EE19DE8" w:rsidP="00392C55">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ԷՄՇ մասնակից</w:t>
      </w:r>
      <w:r w:rsidR="7FA41DC1" w:rsidRPr="007E5E44">
        <w:rPr>
          <w:rFonts w:ascii="GHEA Grapalat" w:hAnsi="GHEA Grapalat" w:cs="Arial"/>
          <w:sz w:val="24"/>
          <w:szCs w:val="24"/>
          <w:lang w:val="hy-AM"/>
        </w:rPr>
        <w:t>ը</w:t>
      </w:r>
      <w:r w:rsidR="673F0D0C" w:rsidRPr="007E5E44">
        <w:rPr>
          <w:rFonts w:ascii="GHEA Grapalat" w:hAnsi="GHEA Grapalat" w:cs="Arial"/>
          <w:sz w:val="24"/>
          <w:szCs w:val="24"/>
          <w:lang w:val="hy-AM"/>
        </w:rPr>
        <w:t xml:space="preserve"> ապահովում </w:t>
      </w:r>
      <w:r w:rsidR="7FA41DC1" w:rsidRPr="007E5E44">
        <w:rPr>
          <w:rFonts w:ascii="GHEA Grapalat" w:hAnsi="GHEA Grapalat" w:cs="Arial"/>
          <w:sz w:val="24"/>
          <w:szCs w:val="24"/>
          <w:lang w:val="hy-AM"/>
        </w:rPr>
        <w:t>է</w:t>
      </w:r>
      <w:r w:rsidR="38CEC98F" w:rsidRPr="007E5E44">
        <w:rPr>
          <w:rFonts w:ascii="GHEA Grapalat" w:hAnsi="GHEA Grapalat" w:cs="Arial"/>
          <w:sz w:val="24"/>
          <w:szCs w:val="24"/>
          <w:lang w:val="hy-AM"/>
        </w:rPr>
        <w:t xml:space="preserve"> իր տնօրինության ներքո գտնվող</w:t>
      </w:r>
      <w:r w:rsidR="491CEFE8" w:rsidRPr="007E5E44">
        <w:rPr>
          <w:rFonts w:ascii="GHEA Grapalat" w:hAnsi="GHEA Grapalat" w:cs="Arial"/>
          <w:sz w:val="24"/>
          <w:szCs w:val="24"/>
          <w:lang w:val="hy-AM"/>
        </w:rPr>
        <w:t xml:space="preserve"> </w:t>
      </w:r>
      <w:r w:rsidR="586B5334" w:rsidRPr="007E5E44">
        <w:rPr>
          <w:rFonts w:ascii="GHEA Grapalat" w:hAnsi="GHEA Grapalat" w:cs="Arial"/>
          <w:sz w:val="24"/>
          <w:szCs w:val="24"/>
          <w:lang w:val="hy-AM"/>
        </w:rPr>
        <w:t>Հ</w:t>
      </w:r>
      <w:r w:rsidR="43C8E5C0" w:rsidRPr="007E5E44">
        <w:rPr>
          <w:rFonts w:ascii="GHEA Grapalat" w:hAnsi="GHEA Grapalat" w:cs="Arial"/>
          <w:sz w:val="24"/>
          <w:szCs w:val="24"/>
          <w:lang w:val="hy-AM"/>
        </w:rPr>
        <w:t xml:space="preserve">աշվառման </w:t>
      </w:r>
      <w:r w:rsidR="02E6880C" w:rsidRPr="007E5E44">
        <w:rPr>
          <w:rFonts w:ascii="GHEA Grapalat" w:hAnsi="GHEA Grapalat" w:cs="Arial"/>
          <w:sz w:val="24"/>
          <w:szCs w:val="24"/>
          <w:lang w:val="hy-AM"/>
        </w:rPr>
        <w:t>համալիր</w:t>
      </w:r>
      <w:r w:rsidR="561B3512" w:rsidRPr="007E5E44">
        <w:rPr>
          <w:rFonts w:ascii="GHEA Grapalat" w:hAnsi="GHEA Grapalat" w:cs="Arial"/>
          <w:sz w:val="24"/>
          <w:szCs w:val="24"/>
          <w:lang w:val="hy-AM"/>
        </w:rPr>
        <w:t>ներ</w:t>
      </w:r>
      <w:r w:rsidR="38CEC98F" w:rsidRPr="007E5E44">
        <w:rPr>
          <w:rFonts w:ascii="GHEA Grapalat" w:hAnsi="GHEA Grapalat" w:cs="Arial"/>
          <w:sz w:val="24"/>
          <w:szCs w:val="24"/>
          <w:lang w:val="hy-AM"/>
        </w:rPr>
        <w:t xml:space="preserve">ում </w:t>
      </w:r>
      <w:r w:rsidR="43C8E5C0" w:rsidRPr="007E5E44">
        <w:rPr>
          <w:rFonts w:ascii="GHEA Grapalat" w:hAnsi="GHEA Grapalat" w:cs="Arial"/>
          <w:sz w:val="24"/>
          <w:szCs w:val="24"/>
          <w:lang w:val="hy-AM"/>
        </w:rPr>
        <w:t>ներառված հաշվիչներից տվյալների հավաքագրումը ՏՀՀՍ-ներում</w:t>
      </w:r>
      <w:r w:rsidR="491CEFE8" w:rsidRPr="007E5E44">
        <w:rPr>
          <w:rFonts w:ascii="GHEA Grapalat" w:hAnsi="GHEA Grapalat" w:cs="Arial"/>
          <w:sz w:val="24"/>
          <w:szCs w:val="24"/>
          <w:lang w:val="hy-AM"/>
        </w:rPr>
        <w:t>։</w:t>
      </w:r>
    </w:p>
    <w:p w:rsidR="00742BCC" w:rsidRPr="007E5E44" w:rsidRDefault="7FA41DC1" w:rsidP="00C50D0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Շուկայի օպերատորը ապահովում է ԷՀԱՀ միջոցով </w:t>
      </w:r>
      <w:r w:rsidR="673F0D0C" w:rsidRPr="007E5E44">
        <w:rPr>
          <w:rFonts w:ascii="GHEA Grapalat" w:hAnsi="GHEA Grapalat" w:cs="Arial"/>
          <w:sz w:val="24"/>
          <w:szCs w:val="24"/>
          <w:lang w:val="hy-AM"/>
        </w:rPr>
        <w:t>Հաշվառման տվյալներ</w:t>
      </w:r>
      <w:r w:rsidRPr="007E5E44">
        <w:rPr>
          <w:rFonts w:ascii="GHEA Grapalat" w:hAnsi="GHEA Grapalat" w:cs="Arial"/>
          <w:sz w:val="24"/>
          <w:szCs w:val="24"/>
          <w:lang w:val="hy-AM"/>
        </w:rPr>
        <w:t>ի</w:t>
      </w:r>
      <w:r w:rsidR="673F0D0C" w:rsidRPr="007E5E44">
        <w:rPr>
          <w:rFonts w:ascii="GHEA Grapalat" w:hAnsi="GHEA Grapalat" w:cs="Arial"/>
          <w:sz w:val="24"/>
          <w:szCs w:val="24"/>
          <w:lang w:val="hy-AM"/>
        </w:rPr>
        <w:t xml:space="preserve"> </w:t>
      </w:r>
      <w:r w:rsidRPr="007E5E44">
        <w:rPr>
          <w:rFonts w:ascii="GHEA Grapalat" w:hAnsi="GHEA Grapalat" w:cs="Arial"/>
          <w:sz w:val="24"/>
          <w:szCs w:val="24"/>
          <w:lang w:val="hy-AM"/>
        </w:rPr>
        <w:t xml:space="preserve">հավաքագրումը </w:t>
      </w:r>
      <w:r w:rsidR="673F0D0C" w:rsidRPr="007E5E44">
        <w:rPr>
          <w:rFonts w:ascii="GHEA Grapalat" w:hAnsi="GHEA Grapalat" w:cs="Arial"/>
          <w:sz w:val="24"/>
          <w:szCs w:val="24"/>
          <w:lang w:val="hy-AM"/>
        </w:rPr>
        <w:t>առևտրային օրվա յուրաքանչյուր Հաշվարկային ժամանակահատվածի համար</w:t>
      </w:r>
      <w:r w:rsidRPr="007E5E44">
        <w:rPr>
          <w:rFonts w:ascii="GHEA Grapalat" w:hAnsi="GHEA Grapalat" w:cs="Arial"/>
          <w:sz w:val="24"/>
          <w:szCs w:val="24"/>
          <w:lang w:val="hy-AM"/>
        </w:rPr>
        <w:t>՝</w:t>
      </w:r>
      <w:r w:rsidR="673F0D0C" w:rsidRPr="007E5E44">
        <w:rPr>
          <w:rFonts w:ascii="GHEA Grapalat" w:hAnsi="GHEA Grapalat" w:cs="Arial"/>
          <w:sz w:val="24"/>
          <w:szCs w:val="24"/>
          <w:lang w:val="hy-AM"/>
        </w:rPr>
        <w:t xml:space="preserve"> ժամը 24:00-ի դրությամբ։ </w:t>
      </w:r>
    </w:p>
    <w:p w:rsidR="00742BCC" w:rsidRPr="007E5E44" w:rsidRDefault="673F0D0C" w:rsidP="00C50D0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Շուկայի օպերատորը </w:t>
      </w:r>
      <w:r w:rsidR="53DC3258" w:rsidRPr="007E5E44">
        <w:rPr>
          <w:rFonts w:ascii="GHEA Grapalat" w:hAnsi="GHEA Grapalat" w:cs="Arial"/>
          <w:sz w:val="24"/>
          <w:szCs w:val="24"/>
          <w:lang w:val="hy-AM"/>
        </w:rPr>
        <w:t>յուրաքանչյուր օրացուցային ամսվա</w:t>
      </w:r>
      <w:r w:rsidRPr="007E5E44">
        <w:rPr>
          <w:rFonts w:ascii="GHEA Grapalat" w:hAnsi="GHEA Grapalat" w:cs="Arial"/>
          <w:sz w:val="24"/>
          <w:szCs w:val="24"/>
          <w:lang w:val="hy-AM"/>
        </w:rPr>
        <w:t xml:space="preserve"> կեսին և ավարտին՝ վեց օրացուցային օրվա ընթացքում, կազմում է Էլեկտրաէներգետիկական համակարգի </w:t>
      </w:r>
      <w:r w:rsidR="13A77832" w:rsidRPr="007E5E44">
        <w:rPr>
          <w:rFonts w:ascii="GHEA Grapalat" w:hAnsi="GHEA Grapalat" w:cs="Arial"/>
          <w:sz w:val="24"/>
          <w:szCs w:val="24"/>
          <w:lang w:val="hy-AM"/>
        </w:rPr>
        <w:t>էլեկտրական էներգիայի</w:t>
      </w:r>
      <w:r w:rsidRPr="007E5E44">
        <w:rPr>
          <w:rFonts w:ascii="GHEA Grapalat" w:hAnsi="GHEA Grapalat" w:cs="Arial"/>
          <w:sz w:val="24"/>
          <w:szCs w:val="24"/>
          <w:lang w:val="hy-AM"/>
        </w:rPr>
        <w:t xml:space="preserve"> փաստացի </w:t>
      </w:r>
      <w:r w:rsidR="53DC3258" w:rsidRPr="007E5E44">
        <w:rPr>
          <w:rFonts w:ascii="GHEA Grapalat" w:hAnsi="GHEA Grapalat" w:cs="Arial"/>
          <w:sz w:val="24"/>
          <w:szCs w:val="24"/>
          <w:lang w:val="hy-AM"/>
        </w:rPr>
        <w:t xml:space="preserve">ժամային </w:t>
      </w:r>
      <w:r w:rsidRPr="007E5E44">
        <w:rPr>
          <w:rFonts w:ascii="GHEA Grapalat" w:hAnsi="GHEA Grapalat" w:cs="Arial"/>
          <w:sz w:val="24"/>
          <w:szCs w:val="24"/>
          <w:lang w:val="hy-AM"/>
        </w:rPr>
        <w:t>հաշվեկշիռ՝ ըստ Սահմանազատման և Հաշվառման կետերի:</w:t>
      </w:r>
    </w:p>
    <w:p w:rsidR="00742BCC" w:rsidRPr="007E5E44" w:rsidRDefault="13A77832" w:rsidP="00C50D02">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Էլեկտրական էներգիայի</w:t>
      </w:r>
      <w:r w:rsidR="673F0D0C" w:rsidRPr="007E5E44">
        <w:rPr>
          <w:rFonts w:ascii="GHEA Grapalat" w:hAnsi="GHEA Grapalat" w:cs="Arial"/>
          <w:sz w:val="24"/>
          <w:szCs w:val="24"/>
          <w:lang w:val="hy-AM"/>
        </w:rPr>
        <w:t xml:space="preserve"> </w:t>
      </w:r>
      <w:r w:rsidR="53DC3258" w:rsidRPr="007E5E44">
        <w:rPr>
          <w:rFonts w:ascii="GHEA Grapalat" w:hAnsi="GHEA Grapalat" w:cs="Arial"/>
          <w:sz w:val="24"/>
          <w:szCs w:val="24"/>
          <w:lang w:val="hy-AM"/>
        </w:rPr>
        <w:t xml:space="preserve">փաստացի ժամային </w:t>
      </w:r>
      <w:r w:rsidR="673F0D0C" w:rsidRPr="007E5E44">
        <w:rPr>
          <w:rFonts w:ascii="GHEA Grapalat" w:hAnsi="GHEA Grapalat" w:cs="Arial"/>
          <w:sz w:val="24"/>
          <w:szCs w:val="24"/>
          <w:lang w:val="hy-AM"/>
        </w:rPr>
        <w:t xml:space="preserve">հաշվեկշռի կազմման համար հիմք են ընդունվում </w:t>
      </w:r>
      <w:r w:rsidR="526BB5CC" w:rsidRPr="007E5E44">
        <w:rPr>
          <w:rFonts w:ascii="GHEA Grapalat" w:hAnsi="GHEA Grapalat" w:cs="Arial"/>
          <w:sz w:val="24"/>
          <w:szCs w:val="24"/>
          <w:lang w:val="hy-AM"/>
        </w:rPr>
        <w:t>ԷՄՇ մասնակիցների</w:t>
      </w:r>
      <w:r w:rsidR="673F0D0C" w:rsidRPr="007E5E44">
        <w:rPr>
          <w:rFonts w:ascii="GHEA Grapalat" w:hAnsi="GHEA Grapalat" w:cs="Arial"/>
          <w:sz w:val="24"/>
          <w:szCs w:val="24"/>
          <w:lang w:val="hy-AM"/>
        </w:rPr>
        <w:t xml:space="preserve"> միջև փոխհամաձայնեցված հաշվառման </w:t>
      </w:r>
      <w:r w:rsidR="673F0D0C" w:rsidRPr="007E5E44">
        <w:rPr>
          <w:rFonts w:ascii="GHEA Grapalat" w:hAnsi="GHEA Grapalat" w:cs="Arial"/>
          <w:sz w:val="24"/>
          <w:szCs w:val="24"/>
          <w:lang w:val="hy-AM"/>
        </w:rPr>
        <w:lastRenderedPageBreak/>
        <w:t>հաշվարկային խմբերը, որոնք անփոփոխ պետք է կրկնվեն համակարգային և տարածաշրջանային սերվերներում: Հաշվարկային խմբերի ցանկացած փոփոխություն կարող է իրականացվել միայն կողմերի փոխհամաձայնությամբ:</w:t>
      </w:r>
    </w:p>
    <w:p w:rsidR="00742BCC" w:rsidRPr="007E5E44" w:rsidRDefault="00024C54" w:rsidP="0047649D">
      <w:pPr>
        <w:pStyle w:val="Heading2"/>
        <w:numPr>
          <w:ilvl w:val="0"/>
          <w:numId w:val="8"/>
        </w:numPr>
        <w:tabs>
          <w:tab w:val="left" w:pos="0"/>
          <w:tab w:val="left" w:pos="1418"/>
        </w:tabs>
        <w:spacing w:before="360" w:after="120" w:line="276" w:lineRule="auto"/>
        <w:ind w:left="1418" w:hanging="1418"/>
        <w:rPr>
          <w:rFonts w:ascii="GHEA Grapalat" w:hAnsi="GHEA Grapalat" w:cs="Arial"/>
          <w:i w:val="0"/>
          <w:iCs w:val="0"/>
          <w:sz w:val="24"/>
          <w:szCs w:val="24"/>
          <w:lang w:val="hy-AM"/>
        </w:rPr>
      </w:pPr>
      <w:r w:rsidRPr="007E5E44">
        <w:rPr>
          <w:rFonts w:ascii="GHEA Grapalat" w:hAnsi="GHEA Grapalat" w:cs="Arial"/>
          <w:i w:val="0"/>
          <w:iCs w:val="0"/>
          <w:sz w:val="24"/>
          <w:szCs w:val="24"/>
          <w:lang w:val="hy-AM"/>
        </w:rPr>
        <w:t xml:space="preserve">ՀԱՇՎԱՌՄԱՆ </w:t>
      </w:r>
      <w:r w:rsidR="0030747B" w:rsidRPr="007E5E44">
        <w:rPr>
          <w:rFonts w:ascii="GHEA Grapalat" w:hAnsi="GHEA Grapalat" w:cs="Arial"/>
          <w:i w:val="0"/>
          <w:iCs w:val="0"/>
          <w:sz w:val="24"/>
          <w:szCs w:val="24"/>
          <w:lang w:val="hy-AM"/>
        </w:rPr>
        <w:t xml:space="preserve">ՀԱՄԱԼԻՐՆԵՐԻ </w:t>
      </w:r>
      <w:r w:rsidRPr="007E5E44">
        <w:rPr>
          <w:rFonts w:ascii="GHEA Grapalat" w:hAnsi="GHEA Grapalat" w:cs="Arial"/>
          <w:i w:val="0"/>
          <w:iCs w:val="0"/>
          <w:sz w:val="24"/>
          <w:szCs w:val="24"/>
          <w:lang w:val="hy-AM"/>
        </w:rPr>
        <w:t>ՍՏՈՒԳՈՒՄԸ</w:t>
      </w:r>
      <w:r w:rsidR="00BE415B" w:rsidRPr="007E5E44">
        <w:rPr>
          <w:rFonts w:ascii="GHEA Grapalat" w:hAnsi="GHEA Grapalat" w:cs="Arial"/>
          <w:i w:val="0"/>
          <w:iCs w:val="0"/>
          <w:sz w:val="24"/>
          <w:szCs w:val="24"/>
          <w:lang w:val="hy-AM"/>
        </w:rPr>
        <w:t xml:space="preserve"> ԵՎ                                ԷԼԵԿՏՐԱԿԱՆ ԷՆԵՐԳԻԱՅԻ ՎԵՐԱՀԱՇՎԱՐԿԸ</w:t>
      </w:r>
    </w:p>
    <w:p w:rsidR="00410795" w:rsidRPr="007E5E44" w:rsidRDefault="5E845CCD" w:rsidP="00A91184">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112" w:name="_Ref15394218"/>
      <w:r w:rsidRPr="007E5E44">
        <w:rPr>
          <w:rFonts w:ascii="GHEA Grapalat" w:hAnsi="GHEA Grapalat" w:cs="Arial"/>
          <w:sz w:val="24"/>
          <w:szCs w:val="24"/>
          <w:lang w:val="hy-AM"/>
        </w:rPr>
        <w:t>Հաշվառման համալիր</w:t>
      </w:r>
      <w:r w:rsidR="3261229E" w:rsidRPr="007E5E44">
        <w:rPr>
          <w:rFonts w:ascii="GHEA Grapalat" w:hAnsi="GHEA Grapalat" w:cs="Arial"/>
          <w:sz w:val="24"/>
          <w:szCs w:val="24"/>
          <w:lang w:val="hy-AM"/>
        </w:rPr>
        <w:t>ների ստուգման նպատակով Շուկայի օպերատոր</w:t>
      </w:r>
      <w:r w:rsidRPr="007E5E44">
        <w:rPr>
          <w:rFonts w:ascii="GHEA Grapalat" w:hAnsi="GHEA Grapalat" w:cs="Arial"/>
          <w:sz w:val="24"/>
          <w:szCs w:val="24"/>
          <w:lang w:val="hy-AM"/>
        </w:rPr>
        <w:t>ը</w:t>
      </w:r>
      <w:r w:rsidR="746D0430" w:rsidRPr="007E5E44">
        <w:rPr>
          <w:rFonts w:ascii="Cambria Math" w:hAnsi="Cambria Math" w:cs="Arial"/>
          <w:sz w:val="24"/>
          <w:szCs w:val="24"/>
          <w:lang w:val="hy-AM"/>
        </w:rPr>
        <w:t>․</w:t>
      </w:r>
    </w:p>
    <w:p w:rsidR="00A91184" w:rsidRPr="007E5E44" w:rsidRDefault="00A91184" w:rsidP="00E048D2">
      <w:pPr>
        <w:pStyle w:val="HTMLPreformatted"/>
        <w:numPr>
          <w:ilvl w:val="0"/>
          <w:numId w:val="81"/>
        </w:numPr>
        <w:shd w:val="clear" w:color="auto" w:fill="FFFFFF"/>
        <w:tabs>
          <w:tab w:val="left" w:pos="567"/>
        </w:tabs>
        <w:spacing w:line="276" w:lineRule="auto"/>
        <w:jc w:val="both"/>
        <w:rPr>
          <w:rFonts w:ascii="GHEA Grapalat" w:hAnsi="GHEA Grapalat" w:cs="Arial"/>
          <w:sz w:val="24"/>
          <w:szCs w:val="24"/>
          <w:lang w:val="hy-AM"/>
        </w:rPr>
      </w:pPr>
      <w:r w:rsidRPr="007E5E44">
        <w:rPr>
          <w:rFonts w:ascii="GHEA Grapalat" w:hAnsi="GHEA Grapalat" w:cs="Arial"/>
          <w:sz w:val="24"/>
          <w:szCs w:val="24"/>
          <w:lang w:val="hy-AM"/>
        </w:rPr>
        <w:t xml:space="preserve">օրացուցային տարվա ընթացքում առնվազն մեկ անգամ </w:t>
      </w:r>
      <w:r w:rsidR="009D4318" w:rsidRPr="007E5E44">
        <w:rPr>
          <w:rFonts w:ascii="GHEA Grapalat" w:hAnsi="GHEA Grapalat" w:cs="Arial"/>
          <w:sz w:val="24"/>
          <w:szCs w:val="24"/>
          <w:lang w:val="hy-AM"/>
        </w:rPr>
        <w:t xml:space="preserve">դրանք </w:t>
      </w:r>
      <w:r w:rsidRPr="007E5E44">
        <w:rPr>
          <w:rFonts w:ascii="GHEA Grapalat" w:hAnsi="GHEA Grapalat" w:cs="Arial"/>
          <w:sz w:val="24"/>
          <w:szCs w:val="24"/>
          <w:lang w:val="hy-AM"/>
        </w:rPr>
        <w:t xml:space="preserve">ենթարկում է ակնադիտարկման՝ Հաշվառման համալիրը տնօրինողի և համապատասխանաբար Հաղորդողի կամ Բաշխողի (ում ցանցին միացած է ԷՄՇ տվյալ մասնակիցը) մասնակցությամբ, որի ընթացքում ստուգվում է Հաշվառման համալիրի ամբողջականությունը և կնիքների առկայությունը: </w:t>
      </w:r>
      <w:bookmarkEnd w:id="112"/>
    </w:p>
    <w:p w:rsidR="00742BCC" w:rsidRPr="007E5E44" w:rsidRDefault="004C1363" w:rsidP="00E048D2">
      <w:pPr>
        <w:pStyle w:val="HTMLPreformatted"/>
        <w:numPr>
          <w:ilvl w:val="0"/>
          <w:numId w:val="81"/>
        </w:numPr>
        <w:shd w:val="clear" w:color="auto" w:fill="FFFFFF"/>
        <w:tabs>
          <w:tab w:val="left" w:pos="567"/>
        </w:tabs>
        <w:spacing w:line="276" w:lineRule="auto"/>
        <w:jc w:val="both"/>
        <w:rPr>
          <w:rFonts w:ascii="GHEA Grapalat" w:hAnsi="GHEA Grapalat" w:cs="Arial"/>
          <w:sz w:val="24"/>
          <w:szCs w:val="24"/>
          <w:lang w:val="hy-AM"/>
        </w:rPr>
      </w:pPr>
      <w:r w:rsidRPr="007E5E44">
        <w:rPr>
          <w:rFonts w:ascii="GHEA Grapalat" w:hAnsi="GHEA Grapalat" w:cs="Arial"/>
          <w:sz w:val="24"/>
          <w:szCs w:val="24"/>
          <w:lang w:val="hy-AM"/>
        </w:rPr>
        <w:t>Հաշվառման համալիրների մեջ ընդգրկված հաշվիչներից կազմ</w:t>
      </w:r>
      <w:r w:rsidR="001E0B0F" w:rsidRPr="007E5E44">
        <w:rPr>
          <w:rFonts w:ascii="GHEA Grapalat" w:hAnsi="GHEA Grapalat" w:cs="Arial"/>
          <w:sz w:val="24"/>
          <w:szCs w:val="24"/>
          <w:lang w:val="hy-AM"/>
        </w:rPr>
        <w:t>ում է</w:t>
      </w:r>
      <w:r w:rsidRPr="007E5E44">
        <w:rPr>
          <w:rFonts w:ascii="GHEA Grapalat" w:hAnsi="GHEA Grapalat" w:cs="Arial"/>
          <w:sz w:val="24"/>
          <w:szCs w:val="24"/>
          <w:lang w:val="hy-AM"/>
        </w:rPr>
        <w:t xml:space="preserve"> հաշվեկշռային խմբեր</w:t>
      </w:r>
      <w:r w:rsidR="003659EF" w:rsidRPr="007E5E44">
        <w:rPr>
          <w:rFonts w:ascii="GHEA Grapalat" w:hAnsi="GHEA Grapalat" w:cs="Arial"/>
          <w:sz w:val="24"/>
          <w:szCs w:val="24"/>
          <w:lang w:val="hy-AM"/>
        </w:rPr>
        <w:t xml:space="preserve"> և</w:t>
      </w:r>
      <w:r w:rsidR="00E25410" w:rsidRPr="007E5E44">
        <w:rPr>
          <w:rFonts w:ascii="GHEA Grapalat" w:hAnsi="GHEA Grapalat" w:cs="Arial"/>
          <w:sz w:val="24"/>
          <w:szCs w:val="24"/>
          <w:lang w:val="hy-AM"/>
        </w:rPr>
        <w:t xml:space="preserve"> </w:t>
      </w:r>
      <w:r w:rsidR="0005119E" w:rsidRPr="007E5E44">
        <w:rPr>
          <w:rFonts w:ascii="GHEA Grapalat" w:hAnsi="GHEA Grapalat" w:cs="Arial"/>
          <w:sz w:val="24"/>
          <w:szCs w:val="24"/>
          <w:lang w:val="hy-AM"/>
        </w:rPr>
        <w:t xml:space="preserve">առնվազն ամիսը մեկ անգամ </w:t>
      </w:r>
      <w:r w:rsidR="003659EF" w:rsidRPr="007E5E44">
        <w:rPr>
          <w:rFonts w:ascii="GHEA Grapalat" w:hAnsi="GHEA Grapalat" w:cs="Arial"/>
          <w:sz w:val="24"/>
          <w:szCs w:val="24"/>
          <w:lang w:val="hy-AM"/>
        </w:rPr>
        <w:t>դիտարկ</w:t>
      </w:r>
      <w:r w:rsidR="005F0A3F" w:rsidRPr="007E5E44">
        <w:rPr>
          <w:rFonts w:ascii="GHEA Grapalat" w:hAnsi="GHEA Grapalat" w:cs="Arial"/>
          <w:sz w:val="24"/>
          <w:szCs w:val="24"/>
          <w:lang w:val="hy-AM"/>
        </w:rPr>
        <w:t>ում է</w:t>
      </w:r>
      <w:r w:rsidR="003659EF" w:rsidRPr="007E5E44">
        <w:rPr>
          <w:rFonts w:ascii="GHEA Grapalat" w:hAnsi="GHEA Grapalat" w:cs="Arial"/>
          <w:sz w:val="24"/>
          <w:szCs w:val="24"/>
          <w:lang w:val="hy-AM"/>
        </w:rPr>
        <w:t xml:space="preserve"> այդ խմբերում ձևավորվող </w:t>
      </w:r>
      <w:r w:rsidR="7563AC9F" w:rsidRPr="007E5E44">
        <w:rPr>
          <w:rFonts w:ascii="GHEA Grapalat" w:hAnsi="GHEA Grapalat" w:cs="Arial"/>
          <w:sz w:val="24"/>
          <w:szCs w:val="24"/>
          <w:lang w:val="hy-AM"/>
        </w:rPr>
        <w:t>էլեկտրական էներգիայի</w:t>
      </w:r>
      <w:r w:rsidR="7FD2E6E4" w:rsidRPr="007E5E44">
        <w:rPr>
          <w:rFonts w:ascii="GHEA Grapalat" w:hAnsi="GHEA Grapalat" w:cs="Arial"/>
          <w:sz w:val="24"/>
          <w:szCs w:val="24"/>
          <w:lang w:val="hy-AM"/>
        </w:rPr>
        <w:t xml:space="preserve"> հաշվեկշիռը։</w:t>
      </w:r>
      <w:r w:rsidR="00D271D0" w:rsidRPr="007E5E44">
        <w:rPr>
          <w:rFonts w:ascii="GHEA Grapalat" w:hAnsi="GHEA Grapalat" w:cs="Arial"/>
          <w:sz w:val="24"/>
          <w:szCs w:val="24"/>
          <w:lang w:val="hy-AM"/>
        </w:rPr>
        <w:t xml:space="preserve"> </w:t>
      </w:r>
      <w:r w:rsidR="7FD2E6E4" w:rsidRPr="007E5E44">
        <w:rPr>
          <w:rFonts w:ascii="GHEA Grapalat" w:hAnsi="GHEA Grapalat" w:cs="Arial"/>
          <w:sz w:val="24"/>
          <w:szCs w:val="24"/>
          <w:lang w:val="hy-AM"/>
        </w:rPr>
        <w:t xml:space="preserve">Եթե </w:t>
      </w:r>
      <w:r w:rsidR="003659EF" w:rsidRPr="007E5E44">
        <w:rPr>
          <w:rFonts w:ascii="GHEA Grapalat" w:hAnsi="GHEA Grapalat" w:cs="Arial"/>
          <w:sz w:val="24"/>
          <w:szCs w:val="24"/>
          <w:lang w:val="hy-AM"/>
        </w:rPr>
        <w:t>հաշվեկշ</w:t>
      </w:r>
      <w:r w:rsidR="00E87376" w:rsidRPr="007E5E44">
        <w:rPr>
          <w:rFonts w:ascii="GHEA Grapalat" w:hAnsi="GHEA Grapalat" w:cs="Arial"/>
          <w:sz w:val="24"/>
          <w:szCs w:val="24"/>
          <w:lang w:val="hy-AM"/>
        </w:rPr>
        <w:t>ռ</w:t>
      </w:r>
      <w:r w:rsidR="003659EF" w:rsidRPr="007E5E44">
        <w:rPr>
          <w:rFonts w:ascii="GHEA Grapalat" w:hAnsi="GHEA Grapalat" w:cs="Arial"/>
          <w:sz w:val="24"/>
          <w:szCs w:val="24"/>
          <w:lang w:val="hy-AM"/>
        </w:rPr>
        <w:t xml:space="preserve">ման խմբում </w:t>
      </w:r>
      <w:r w:rsidR="00C9156C" w:rsidRPr="007E5E44">
        <w:rPr>
          <w:rFonts w:ascii="GHEA Grapalat" w:hAnsi="GHEA Grapalat" w:cs="Arial"/>
          <w:sz w:val="24"/>
          <w:szCs w:val="24"/>
          <w:lang w:val="hy-AM"/>
        </w:rPr>
        <w:t>էլեկտրական էներգիայի հաշվեկշ</w:t>
      </w:r>
      <w:r w:rsidR="00BA6C7F" w:rsidRPr="007E5E44">
        <w:rPr>
          <w:rFonts w:ascii="GHEA Grapalat" w:hAnsi="GHEA Grapalat" w:cs="Arial"/>
          <w:sz w:val="24"/>
          <w:szCs w:val="24"/>
          <w:lang w:val="hy-AM"/>
        </w:rPr>
        <w:t xml:space="preserve">ռի շեղումը </w:t>
      </w:r>
      <w:r w:rsidR="7FD2E6E4" w:rsidRPr="007E5E44">
        <w:rPr>
          <w:rFonts w:ascii="GHEA Grapalat" w:hAnsi="GHEA Grapalat" w:cs="Arial"/>
          <w:sz w:val="24"/>
          <w:szCs w:val="24"/>
          <w:lang w:val="hy-AM"/>
        </w:rPr>
        <w:t>գերազա</w:t>
      </w:r>
      <w:r w:rsidR="003A471C" w:rsidRPr="007E5E44">
        <w:rPr>
          <w:rFonts w:ascii="GHEA Grapalat" w:hAnsi="GHEA Grapalat" w:cs="Arial"/>
          <w:sz w:val="24"/>
          <w:szCs w:val="24"/>
          <w:lang w:val="hy-AM"/>
        </w:rPr>
        <w:softHyphen/>
      </w:r>
      <w:r w:rsidR="7FD2E6E4" w:rsidRPr="007E5E44">
        <w:rPr>
          <w:rFonts w:ascii="GHEA Grapalat" w:hAnsi="GHEA Grapalat" w:cs="Arial"/>
          <w:sz w:val="24"/>
          <w:szCs w:val="24"/>
          <w:lang w:val="hy-AM"/>
        </w:rPr>
        <w:t>նցում է վերջին մեկ տարվա միջին վիճակագրական տվյալներ</w:t>
      </w:r>
      <w:r w:rsidR="0091187D" w:rsidRPr="007E5E44">
        <w:rPr>
          <w:rFonts w:ascii="GHEA Grapalat" w:hAnsi="GHEA Grapalat" w:cs="Arial"/>
          <w:sz w:val="24"/>
          <w:szCs w:val="24"/>
          <w:lang w:val="hy-AM"/>
        </w:rPr>
        <w:t>ը</w:t>
      </w:r>
      <w:r w:rsidR="7FD2E6E4" w:rsidRPr="007E5E44">
        <w:rPr>
          <w:rFonts w:ascii="GHEA Grapalat" w:hAnsi="GHEA Grapalat" w:cs="Arial"/>
          <w:sz w:val="24"/>
          <w:szCs w:val="24"/>
          <w:lang w:val="hy-AM"/>
        </w:rPr>
        <w:t xml:space="preserve"> </w:t>
      </w:r>
      <w:r w:rsidR="00983E16" w:rsidRPr="007E5E44">
        <w:rPr>
          <w:rFonts w:ascii="GHEA Grapalat" w:hAnsi="GHEA Grapalat" w:cs="Arial"/>
          <w:sz w:val="24"/>
          <w:szCs w:val="24"/>
          <w:lang w:val="hy-AM"/>
        </w:rPr>
        <w:t>կամ</w:t>
      </w:r>
      <w:r w:rsidR="7FD2E6E4" w:rsidRPr="007E5E44">
        <w:rPr>
          <w:rFonts w:ascii="GHEA Grapalat" w:hAnsi="GHEA Grapalat" w:cs="Arial"/>
          <w:sz w:val="24"/>
          <w:szCs w:val="24"/>
          <w:lang w:val="hy-AM"/>
        </w:rPr>
        <w:t xml:space="preserve"> </w:t>
      </w:r>
      <w:r w:rsidR="0074695E" w:rsidRPr="007E5E44">
        <w:rPr>
          <w:rFonts w:ascii="GHEA Grapalat" w:hAnsi="GHEA Grapalat" w:cs="Arial"/>
          <w:sz w:val="24"/>
          <w:szCs w:val="24"/>
          <w:lang w:val="hy-AM"/>
        </w:rPr>
        <w:t xml:space="preserve">Հայաստանի Հանրապետության էներգետիկայի կարգավորող հանձնաժողովի 2001 թվականի նոյեմբերի 19-ի որոշմամբ հաստատված «110կՎ և բարձր լարման ցանցերում էլեկտրաէներգիայի անխուսափելի կորուստների հաշվարկի մեթոդիկայի» համաձայն </w:t>
      </w:r>
      <w:r w:rsidR="00802275" w:rsidRPr="007E5E44">
        <w:rPr>
          <w:rFonts w:ascii="GHEA Grapalat" w:hAnsi="GHEA Grapalat" w:cs="Arial"/>
          <w:sz w:val="24"/>
          <w:szCs w:val="24"/>
          <w:lang w:val="hy-AM"/>
        </w:rPr>
        <w:t xml:space="preserve">որոշված </w:t>
      </w:r>
      <w:r w:rsidR="7FD2E6E4" w:rsidRPr="007E5E44">
        <w:rPr>
          <w:rFonts w:ascii="GHEA Grapalat" w:hAnsi="GHEA Grapalat" w:cs="Arial"/>
          <w:sz w:val="24"/>
          <w:szCs w:val="24"/>
          <w:lang w:val="hy-AM"/>
        </w:rPr>
        <w:t>անհաշվեկշռության թույլատրելի սահմանային արժեքները, ապա</w:t>
      </w:r>
      <w:r w:rsidR="00E30B40" w:rsidRPr="007E5E44">
        <w:rPr>
          <w:rFonts w:ascii="GHEA Grapalat" w:hAnsi="GHEA Grapalat" w:cs="Arial"/>
          <w:sz w:val="24"/>
          <w:szCs w:val="24"/>
          <w:lang w:val="hy-AM"/>
        </w:rPr>
        <w:t xml:space="preserve"> </w:t>
      </w:r>
      <w:r w:rsidR="00742BCC" w:rsidRPr="007E5E44">
        <w:rPr>
          <w:rFonts w:ascii="GHEA Grapalat" w:hAnsi="GHEA Grapalat" w:cs="Arial"/>
          <w:sz w:val="24"/>
          <w:szCs w:val="24"/>
          <w:lang w:val="hy-AM"/>
        </w:rPr>
        <w:t xml:space="preserve">Շուկայի օպերատորը </w:t>
      </w:r>
      <w:r w:rsidR="00024C54" w:rsidRPr="007E5E44">
        <w:rPr>
          <w:rFonts w:ascii="GHEA Grapalat" w:hAnsi="GHEA Grapalat" w:cs="Arial"/>
          <w:sz w:val="24"/>
          <w:szCs w:val="24"/>
          <w:lang w:val="hy-AM"/>
        </w:rPr>
        <w:t>հնարավորինս սեղմ ժամկետում տեղեկացն</w:t>
      </w:r>
      <w:r w:rsidR="00E30B40" w:rsidRPr="007E5E44">
        <w:rPr>
          <w:rFonts w:ascii="GHEA Grapalat" w:hAnsi="GHEA Grapalat" w:cs="Arial"/>
          <w:sz w:val="24"/>
          <w:szCs w:val="24"/>
          <w:lang w:val="hy-AM"/>
        </w:rPr>
        <w:t>ում է</w:t>
      </w:r>
      <w:r w:rsidR="00024C54" w:rsidRPr="007E5E44">
        <w:rPr>
          <w:rFonts w:ascii="GHEA Grapalat" w:hAnsi="GHEA Grapalat" w:cs="Arial"/>
          <w:sz w:val="24"/>
          <w:szCs w:val="24"/>
          <w:lang w:val="hy-AM"/>
        </w:rPr>
        <w:t xml:space="preserve"> </w:t>
      </w:r>
      <w:r w:rsidR="00DC46D4" w:rsidRPr="007E5E44">
        <w:rPr>
          <w:rFonts w:ascii="GHEA Grapalat" w:hAnsi="GHEA Grapalat" w:cs="Arial"/>
          <w:sz w:val="24"/>
          <w:szCs w:val="24"/>
          <w:lang w:val="hy-AM"/>
        </w:rPr>
        <w:t>Հաշվառման համալի</w:t>
      </w:r>
      <w:r w:rsidR="00CA4F83" w:rsidRPr="007E5E44">
        <w:rPr>
          <w:rFonts w:ascii="GHEA Grapalat" w:hAnsi="GHEA Grapalat" w:cs="Arial"/>
          <w:sz w:val="24"/>
          <w:szCs w:val="24"/>
          <w:lang w:val="hy-AM"/>
        </w:rPr>
        <w:t>րը</w:t>
      </w:r>
      <w:r w:rsidR="003845B1" w:rsidRPr="007E5E44">
        <w:rPr>
          <w:rFonts w:ascii="GHEA Grapalat" w:hAnsi="GHEA Grapalat" w:cs="Arial"/>
          <w:sz w:val="24"/>
          <w:szCs w:val="24"/>
          <w:lang w:val="hy-AM"/>
        </w:rPr>
        <w:t xml:space="preserve"> տնօրի</w:t>
      </w:r>
      <w:r w:rsidR="00CA4F83" w:rsidRPr="007E5E44">
        <w:rPr>
          <w:rFonts w:ascii="GHEA Grapalat" w:hAnsi="GHEA Grapalat" w:cs="Arial"/>
          <w:sz w:val="24"/>
          <w:szCs w:val="24"/>
          <w:lang w:val="hy-AM"/>
        </w:rPr>
        <w:t>նող</w:t>
      </w:r>
      <w:r w:rsidR="00F478BA" w:rsidRPr="007E5E44">
        <w:rPr>
          <w:rFonts w:ascii="GHEA Grapalat" w:hAnsi="GHEA Grapalat" w:cs="Arial"/>
          <w:sz w:val="24"/>
          <w:szCs w:val="24"/>
          <w:lang w:val="hy-AM"/>
        </w:rPr>
        <w:t xml:space="preserve">ին </w:t>
      </w:r>
      <w:r w:rsidR="00742BCC" w:rsidRPr="007E5E44">
        <w:rPr>
          <w:rFonts w:ascii="GHEA Grapalat" w:hAnsi="GHEA Grapalat" w:cs="Arial"/>
          <w:sz w:val="24"/>
          <w:szCs w:val="24"/>
          <w:lang w:val="hy-AM"/>
        </w:rPr>
        <w:t>անհաշվեկշռ</w:t>
      </w:r>
      <w:r w:rsidR="00573648" w:rsidRPr="007E5E44">
        <w:rPr>
          <w:rFonts w:ascii="GHEA Grapalat" w:hAnsi="GHEA Grapalat" w:cs="Arial"/>
          <w:sz w:val="24"/>
          <w:szCs w:val="24"/>
          <w:lang w:val="hy-AM"/>
        </w:rPr>
        <w:t>ության մասին</w:t>
      </w:r>
      <w:r w:rsidR="00E30B40" w:rsidRPr="007E5E44">
        <w:rPr>
          <w:rFonts w:ascii="GHEA Grapalat" w:hAnsi="GHEA Grapalat" w:cs="Arial"/>
          <w:sz w:val="24"/>
          <w:szCs w:val="24"/>
          <w:lang w:val="hy-AM"/>
        </w:rPr>
        <w:t xml:space="preserve"> և կողմերը</w:t>
      </w:r>
      <w:r w:rsidR="00573648" w:rsidRPr="007E5E44">
        <w:rPr>
          <w:rFonts w:ascii="GHEA Grapalat" w:hAnsi="GHEA Grapalat" w:cs="Arial"/>
          <w:sz w:val="24"/>
          <w:szCs w:val="24"/>
          <w:lang w:val="hy-AM"/>
        </w:rPr>
        <w:t xml:space="preserve"> </w:t>
      </w:r>
      <w:r w:rsidR="00E30B40" w:rsidRPr="007E5E44">
        <w:rPr>
          <w:rFonts w:ascii="GHEA Grapalat" w:hAnsi="GHEA Grapalat" w:cs="Arial"/>
          <w:sz w:val="24"/>
          <w:szCs w:val="24"/>
          <w:lang w:val="hy-AM"/>
        </w:rPr>
        <w:t xml:space="preserve">փոխհամաձայնեցված կարգով </w:t>
      </w:r>
      <w:r w:rsidR="003659EF" w:rsidRPr="007E5E44">
        <w:rPr>
          <w:rFonts w:ascii="GHEA Grapalat" w:hAnsi="GHEA Grapalat" w:cs="Arial"/>
          <w:sz w:val="24"/>
          <w:szCs w:val="24"/>
          <w:lang w:val="hy-AM"/>
        </w:rPr>
        <w:t xml:space="preserve">ու </w:t>
      </w:r>
      <w:r w:rsidR="00E30B40" w:rsidRPr="007E5E44">
        <w:rPr>
          <w:rFonts w:ascii="GHEA Grapalat" w:hAnsi="GHEA Grapalat" w:cs="Arial"/>
          <w:sz w:val="24"/>
          <w:szCs w:val="24"/>
          <w:lang w:val="hy-AM"/>
        </w:rPr>
        <w:t>ժամկետում իրականացնում են</w:t>
      </w:r>
      <w:r w:rsidR="00802275" w:rsidRPr="007E5E44">
        <w:rPr>
          <w:rFonts w:ascii="GHEA Grapalat" w:hAnsi="GHEA Grapalat" w:cs="Arial"/>
          <w:sz w:val="24"/>
          <w:szCs w:val="24"/>
          <w:lang w:val="hy-AM"/>
        </w:rPr>
        <w:t xml:space="preserve"> </w:t>
      </w:r>
      <w:r w:rsidR="00501312" w:rsidRPr="007E5E44">
        <w:rPr>
          <w:rFonts w:ascii="GHEA Grapalat" w:hAnsi="GHEA Grapalat" w:cs="Arial"/>
          <w:sz w:val="24"/>
          <w:szCs w:val="24"/>
          <w:lang w:val="hy-AM"/>
        </w:rPr>
        <w:t>ակնադիտարկում</w:t>
      </w:r>
      <w:r w:rsidR="00E30B40" w:rsidRPr="007E5E44">
        <w:rPr>
          <w:rFonts w:ascii="GHEA Grapalat" w:hAnsi="GHEA Grapalat" w:cs="Arial"/>
          <w:sz w:val="24"/>
          <w:szCs w:val="24"/>
          <w:lang w:val="hy-AM"/>
        </w:rPr>
        <w:t>։</w:t>
      </w:r>
    </w:p>
    <w:p w:rsidR="00BF0B5A" w:rsidRPr="007E5E44" w:rsidRDefault="2F463821" w:rsidP="006450C8">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Շուկայի օպերատորը և Հաշվառման համալիրը տնօրինողը և համապատասխանաբար Հաղորդող</w:t>
      </w:r>
      <w:r w:rsidR="1799510A"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կամ Բաշխող</w:t>
      </w:r>
      <w:r w:rsidR="1799510A" w:rsidRPr="007E5E44">
        <w:rPr>
          <w:rFonts w:ascii="GHEA Grapalat" w:hAnsi="GHEA Grapalat" w:cs="Arial"/>
          <w:sz w:val="24"/>
          <w:szCs w:val="24"/>
          <w:lang w:val="hy-AM"/>
        </w:rPr>
        <w:t>ը</w:t>
      </w:r>
      <w:r w:rsidRPr="007E5E44">
        <w:rPr>
          <w:rFonts w:ascii="GHEA Grapalat" w:hAnsi="GHEA Grapalat" w:cs="Arial"/>
          <w:sz w:val="24"/>
          <w:szCs w:val="24"/>
          <w:lang w:val="hy-AM"/>
        </w:rPr>
        <w:t xml:space="preserve"> (ում ցանցին միացած է ԷՄՇ տվյալ մասնակիցը)  </w:t>
      </w:r>
      <w:r w:rsidR="1BE07D6A" w:rsidRPr="007E5E44">
        <w:rPr>
          <w:rFonts w:ascii="GHEA Grapalat" w:hAnsi="GHEA Grapalat" w:cs="Arial"/>
          <w:sz w:val="24"/>
          <w:szCs w:val="24"/>
          <w:lang w:val="hy-AM"/>
        </w:rPr>
        <w:t>Հաշվառման հա</w:t>
      </w:r>
      <w:r w:rsidR="12AA9E1B" w:rsidRPr="007E5E44">
        <w:rPr>
          <w:rFonts w:ascii="GHEA Grapalat" w:hAnsi="GHEA Grapalat" w:cs="Arial"/>
          <w:sz w:val="24"/>
          <w:szCs w:val="24"/>
          <w:lang w:val="hy-AM"/>
        </w:rPr>
        <w:t>մալիրի ա</w:t>
      </w:r>
      <w:r w:rsidR="1BE07D6A" w:rsidRPr="007E5E44">
        <w:rPr>
          <w:rFonts w:ascii="GHEA Grapalat" w:hAnsi="GHEA Grapalat" w:cs="Arial"/>
          <w:sz w:val="24"/>
          <w:szCs w:val="24"/>
          <w:lang w:val="hy-AM"/>
        </w:rPr>
        <w:t xml:space="preserve">կնադիտարկման արդյունքները ձևակերպվում </w:t>
      </w:r>
      <w:r w:rsidR="1799510A" w:rsidRPr="007E5E44">
        <w:rPr>
          <w:rFonts w:ascii="GHEA Grapalat" w:hAnsi="GHEA Grapalat" w:cs="Arial"/>
          <w:sz w:val="24"/>
          <w:szCs w:val="24"/>
          <w:lang w:val="hy-AM"/>
        </w:rPr>
        <w:t>են</w:t>
      </w:r>
      <w:r w:rsidR="1BE07D6A" w:rsidRPr="007E5E44">
        <w:rPr>
          <w:rFonts w:ascii="GHEA Grapalat" w:hAnsi="GHEA Grapalat" w:cs="Arial"/>
          <w:sz w:val="24"/>
          <w:szCs w:val="24"/>
          <w:lang w:val="hy-AM"/>
        </w:rPr>
        <w:t xml:space="preserve"> համապատասխան արձանագրությամբ՝ համաձայն ԷՀՑ կանոնների N</w:t>
      </w:r>
      <w:r w:rsidR="0074695E" w:rsidRPr="007E5E44">
        <w:rPr>
          <w:rFonts w:ascii="GHEA Grapalat" w:hAnsi="GHEA Grapalat" w:cs="Arial"/>
          <w:sz w:val="24"/>
          <w:szCs w:val="24"/>
          <w:lang w:val="hy-AM"/>
        </w:rPr>
        <w:t>7</w:t>
      </w:r>
      <w:r w:rsidR="1BE07D6A" w:rsidRPr="007E5E44">
        <w:rPr>
          <w:rFonts w:ascii="GHEA Grapalat" w:hAnsi="GHEA Grapalat" w:cs="Arial"/>
          <w:sz w:val="24"/>
          <w:szCs w:val="24"/>
          <w:lang w:val="hy-AM"/>
        </w:rPr>
        <w:t xml:space="preserve"> </w:t>
      </w:r>
      <w:r w:rsidR="5012BF25" w:rsidRPr="007E5E44">
        <w:rPr>
          <w:rFonts w:ascii="GHEA Grapalat" w:hAnsi="GHEA Grapalat" w:cs="Arial"/>
          <w:sz w:val="24"/>
          <w:szCs w:val="24"/>
          <w:lang w:val="hy-AM"/>
        </w:rPr>
        <w:t>հ</w:t>
      </w:r>
      <w:r w:rsidR="1BE07D6A" w:rsidRPr="007E5E44">
        <w:rPr>
          <w:rFonts w:ascii="GHEA Grapalat" w:hAnsi="GHEA Grapalat" w:cs="Arial"/>
          <w:sz w:val="24"/>
          <w:szCs w:val="24"/>
          <w:lang w:val="hy-AM"/>
        </w:rPr>
        <w:t>ավելվածի</w:t>
      </w:r>
      <w:r w:rsidRPr="007E5E44">
        <w:rPr>
          <w:rFonts w:ascii="GHEA Grapalat" w:hAnsi="GHEA Grapalat" w:cs="Arial"/>
          <w:sz w:val="24"/>
          <w:szCs w:val="24"/>
          <w:lang w:val="hy-AM"/>
        </w:rPr>
        <w:t>։</w:t>
      </w:r>
    </w:p>
    <w:p w:rsidR="005A2DE8" w:rsidRPr="007E5E44" w:rsidRDefault="623577D3" w:rsidP="006450C8">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113" w:name="_Ref59100566"/>
      <w:r w:rsidRPr="007E5E44">
        <w:rPr>
          <w:rFonts w:ascii="GHEA Grapalat" w:hAnsi="GHEA Grapalat" w:cs="Arial"/>
          <w:sz w:val="24"/>
          <w:szCs w:val="24"/>
          <w:lang w:val="hy-AM"/>
        </w:rPr>
        <w:t xml:space="preserve">Եթե ակնադիտարկման </w:t>
      </w:r>
      <w:r w:rsidR="0B946552" w:rsidRPr="007E5E44">
        <w:rPr>
          <w:rFonts w:ascii="GHEA Grapalat" w:hAnsi="GHEA Grapalat" w:cs="Arial"/>
          <w:sz w:val="24"/>
          <w:szCs w:val="24"/>
          <w:lang w:val="hy-AM"/>
        </w:rPr>
        <w:t>արդյունքում</w:t>
      </w:r>
      <w:r w:rsidRPr="007E5E44">
        <w:rPr>
          <w:rFonts w:ascii="GHEA Grapalat" w:hAnsi="GHEA Grapalat" w:cs="Arial"/>
          <w:sz w:val="24"/>
          <w:szCs w:val="24"/>
          <w:lang w:val="hy-AM"/>
        </w:rPr>
        <w:t xml:space="preserve"> բացահայտվել է Հաշվառման համալիրի ամբողջականության խախտում (հոսանքի և լարման տրանսֆորմատորների հաշվիչի, առանձին դետալների վնասվածքները, անսարքությունը, կնիքների բացակայությունը կամ դրանց կեղծված կամ վնասված լինելը, դրանց միացնող հաղորդալարերի երկրորդային շղթաների վնասվածքները, նախագծով հաստատված սխեմայի փոփոխությունը, Հաշվառման համալիրի նկատմամբ որևէ անձի կողմից այլ ներգործությունը), ապա </w:t>
      </w:r>
      <w:r w:rsidR="28BC7330" w:rsidRPr="007E5E44">
        <w:rPr>
          <w:rFonts w:ascii="GHEA Grapalat" w:hAnsi="GHEA Grapalat" w:cs="Arial"/>
          <w:sz w:val="24"/>
          <w:szCs w:val="24"/>
          <w:lang w:val="hy-AM"/>
        </w:rPr>
        <w:t xml:space="preserve">այն կողմերի միջև փոխհամաձայնեցված կարգով և ժամկետներում ներկայացվում է </w:t>
      </w:r>
      <w:r w:rsidR="28BC7330" w:rsidRPr="007E5E44">
        <w:rPr>
          <w:rFonts w:ascii="GHEA Grapalat" w:hAnsi="GHEA Grapalat" w:cs="Arial"/>
          <w:sz w:val="24"/>
          <w:szCs w:val="24"/>
          <w:lang w:val="hy-AM"/>
        </w:rPr>
        <w:lastRenderedPageBreak/>
        <w:t xml:space="preserve">Չափագիտական մարմին՝ Հաշվառման համալիրի՝ հաշվիչների, հոսանքի և լարման տրանսֆորմատորների արտահերթ ստուգաչափում իրականացնելու նպատակով։ </w:t>
      </w:r>
    </w:p>
    <w:p w:rsidR="00E638B9" w:rsidRPr="007E5E44" w:rsidRDefault="00E66C1D" w:rsidP="00E30B40">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E66C1D">
        <w:rPr>
          <w:rFonts w:ascii="GHEA Grapalat" w:hAnsi="GHEA Grapalat" w:cs="Arial"/>
          <w:sz w:val="24"/>
          <w:szCs w:val="24"/>
          <w:lang w:val="hy-AM"/>
        </w:rPr>
        <w:t>Ի</w:t>
      </w:r>
      <w:r w:rsidR="7643E416" w:rsidRPr="007E5E44">
        <w:rPr>
          <w:rFonts w:ascii="GHEA Grapalat" w:hAnsi="GHEA Grapalat" w:cs="Arial"/>
          <w:sz w:val="24"/>
          <w:szCs w:val="24"/>
          <w:lang w:val="hy-AM"/>
        </w:rPr>
        <w:t>րականացվում է Հաշվառման համալիրի՝ հաշվիչների, հոսանքի և լարման տրանսֆորմատորների արտահերթ ստուգաչափում</w:t>
      </w:r>
      <w:r w:rsidR="2C274FD8" w:rsidRPr="007E5E44">
        <w:rPr>
          <w:rFonts w:ascii="GHEA Grapalat" w:hAnsi="GHEA Grapalat" w:cs="Arial"/>
          <w:sz w:val="24"/>
          <w:szCs w:val="24"/>
          <w:lang w:val="hy-AM"/>
        </w:rPr>
        <w:t>՝</w:t>
      </w:r>
      <w:r w:rsidR="1879E80F" w:rsidRPr="007E5E44">
        <w:rPr>
          <w:rFonts w:ascii="GHEA Grapalat" w:hAnsi="GHEA Grapalat" w:cs="Arial"/>
          <w:sz w:val="24"/>
          <w:szCs w:val="24"/>
          <w:lang w:val="hy-AM"/>
        </w:rPr>
        <w:t xml:space="preserve"> ԷՀՑ կանոնների </w:t>
      </w:r>
      <w:fldSimple w:instr=" REF _Ref59099735 \r \h  \* MERGEFORMAT ">
        <w:r w:rsidR="008C18A0">
          <w:rPr>
            <w:rFonts w:ascii="GHEA Grapalat" w:hAnsi="GHEA Grapalat" w:cs="Arial"/>
            <w:sz w:val="24"/>
            <w:szCs w:val="24"/>
            <w:lang w:val="hy-AM"/>
          </w:rPr>
          <w:t>257</w:t>
        </w:r>
      </w:fldSimple>
      <w:r w:rsidR="2C274FD8" w:rsidRPr="007E5E44">
        <w:rPr>
          <w:rFonts w:ascii="GHEA Grapalat" w:hAnsi="GHEA Grapalat" w:cs="Arial"/>
          <w:sz w:val="24"/>
          <w:szCs w:val="24"/>
          <w:lang w:val="hy-AM"/>
        </w:rPr>
        <w:t>-րդ</w:t>
      </w:r>
      <w:r w:rsidR="1879E80F" w:rsidRPr="007E5E44">
        <w:rPr>
          <w:rFonts w:ascii="GHEA Grapalat" w:hAnsi="GHEA Grapalat" w:cs="Arial"/>
          <w:sz w:val="24"/>
          <w:szCs w:val="24"/>
          <w:lang w:val="hy-AM"/>
        </w:rPr>
        <w:t xml:space="preserve"> կետի համաձայն</w:t>
      </w:r>
      <w:r w:rsidR="623577D3" w:rsidRPr="007E5E44">
        <w:rPr>
          <w:rFonts w:ascii="GHEA Grapalat" w:hAnsi="GHEA Grapalat" w:cs="Arial"/>
          <w:sz w:val="24"/>
          <w:szCs w:val="24"/>
          <w:lang w:val="hy-AM"/>
        </w:rPr>
        <w:t>։</w:t>
      </w:r>
      <w:bookmarkEnd w:id="113"/>
    </w:p>
    <w:p w:rsidR="00483CB8" w:rsidRPr="007E5E44" w:rsidRDefault="36C755E2" w:rsidP="007078A3">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114" w:name="_Ref59100577"/>
      <w:r w:rsidRPr="007E5E44">
        <w:rPr>
          <w:rFonts w:ascii="GHEA Grapalat" w:hAnsi="GHEA Grapalat" w:cs="Arial"/>
          <w:sz w:val="24"/>
          <w:szCs w:val="24"/>
          <w:lang w:val="hy-AM"/>
        </w:rPr>
        <w:t xml:space="preserve">Եթե </w:t>
      </w:r>
      <w:r w:rsidR="584F1DD2" w:rsidRPr="007E5E44">
        <w:rPr>
          <w:rFonts w:ascii="GHEA Grapalat" w:hAnsi="GHEA Grapalat" w:cs="Arial"/>
          <w:sz w:val="24"/>
          <w:szCs w:val="24"/>
          <w:lang w:val="hy-AM"/>
        </w:rPr>
        <w:t xml:space="preserve">ակնադիտարկման </w:t>
      </w:r>
      <w:r w:rsidRPr="007E5E44">
        <w:rPr>
          <w:rFonts w:ascii="GHEA Grapalat" w:hAnsi="GHEA Grapalat" w:cs="Arial"/>
          <w:sz w:val="24"/>
          <w:szCs w:val="24"/>
          <w:lang w:val="hy-AM"/>
        </w:rPr>
        <w:t>արդյուն</w:t>
      </w:r>
      <w:r w:rsidR="075A671A" w:rsidRPr="007E5E44">
        <w:rPr>
          <w:rFonts w:ascii="GHEA Grapalat" w:hAnsi="GHEA Grapalat" w:cs="Arial"/>
          <w:sz w:val="24"/>
          <w:szCs w:val="24"/>
          <w:lang w:val="hy-AM"/>
        </w:rPr>
        <w:t>ք</w:t>
      </w:r>
      <w:r w:rsidRPr="007E5E44">
        <w:rPr>
          <w:rFonts w:ascii="GHEA Grapalat" w:hAnsi="GHEA Grapalat" w:cs="Arial"/>
          <w:sz w:val="24"/>
          <w:szCs w:val="24"/>
          <w:lang w:val="hy-AM"/>
        </w:rPr>
        <w:t xml:space="preserve">ում Հաշվառման համալիրի </w:t>
      </w:r>
      <w:r w:rsidR="133EB55B" w:rsidRPr="007E5E44">
        <w:rPr>
          <w:rFonts w:ascii="GHEA Grapalat" w:hAnsi="GHEA Grapalat" w:cs="Arial"/>
          <w:sz w:val="24"/>
          <w:szCs w:val="24"/>
          <w:lang w:val="hy-AM"/>
        </w:rPr>
        <w:t>ամ</w:t>
      </w:r>
      <w:r w:rsidR="2EA604A4" w:rsidRPr="007E5E44">
        <w:rPr>
          <w:rFonts w:ascii="GHEA Grapalat" w:hAnsi="GHEA Grapalat" w:cs="Arial"/>
          <w:sz w:val="24"/>
          <w:szCs w:val="24"/>
          <w:lang w:val="hy-AM"/>
        </w:rPr>
        <w:t xml:space="preserve">բողջականության </w:t>
      </w:r>
      <w:r w:rsidRPr="007E5E44">
        <w:rPr>
          <w:rFonts w:ascii="GHEA Grapalat" w:hAnsi="GHEA Grapalat" w:cs="Arial"/>
          <w:sz w:val="24"/>
          <w:szCs w:val="24"/>
          <w:lang w:val="hy-AM"/>
        </w:rPr>
        <w:t>խա</w:t>
      </w:r>
      <w:r w:rsidR="6C8B5386" w:rsidRPr="007E5E44">
        <w:rPr>
          <w:rFonts w:ascii="GHEA Grapalat" w:hAnsi="GHEA Grapalat" w:cs="Arial"/>
          <w:sz w:val="24"/>
          <w:szCs w:val="24"/>
          <w:lang w:val="hy-AM"/>
        </w:rPr>
        <w:t>խտում չ</w:t>
      </w:r>
      <w:r w:rsidRPr="007E5E44">
        <w:rPr>
          <w:rFonts w:ascii="GHEA Grapalat" w:hAnsi="GHEA Grapalat" w:cs="Arial"/>
          <w:sz w:val="24"/>
          <w:szCs w:val="24"/>
          <w:lang w:val="hy-AM"/>
        </w:rPr>
        <w:t>ի հայտնաբերվ</w:t>
      </w:r>
      <w:r w:rsidR="3CCA8AD7" w:rsidRPr="007E5E44">
        <w:rPr>
          <w:rFonts w:ascii="GHEA Grapalat" w:hAnsi="GHEA Grapalat" w:cs="Arial"/>
          <w:sz w:val="24"/>
          <w:szCs w:val="24"/>
          <w:lang w:val="hy-AM"/>
        </w:rPr>
        <w:t>ել</w:t>
      </w:r>
      <w:r w:rsidR="6C8B5386" w:rsidRPr="007E5E44">
        <w:rPr>
          <w:rFonts w:ascii="GHEA Grapalat" w:hAnsi="GHEA Grapalat" w:cs="Arial"/>
          <w:sz w:val="24"/>
          <w:szCs w:val="24"/>
          <w:lang w:val="hy-AM"/>
        </w:rPr>
        <w:t>,</w:t>
      </w:r>
      <w:r w:rsidR="18A5984C" w:rsidRPr="007E5E44">
        <w:rPr>
          <w:rFonts w:ascii="GHEA Grapalat" w:hAnsi="GHEA Grapalat" w:cs="Arial"/>
          <w:sz w:val="24"/>
          <w:szCs w:val="24"/>
          <w:lang w:val="hy-AM"/>
        </w:rPr>
        <w:t xml:space="preserve"> և</w:t>
      </w:r>
      <w:r w:rsidR="18A5984C" w:rsidRPr="007E5E44">
        <w:rPr>
          <w:rFonts w:ascii="Cambria Math" w:hAnsi="Cambria Math" w:cs="Arial"/>
          <w:sz w:val="24"/>
          <w:szCs w:val="24"/>
          <w:lang w:val="hy-AM"/>
        </w:rPr>
        <w:t>․</w:t>
      </w:r>
      <w:bookmarkEnd w:id="114"/>
    </w:p>
    <w:p w:rsidR="006857B4" w:rsidRPr="007E5E44" w:rsidRDefault="00E30B40" w:rsidP="00E048D2">
      <w:pPr>
        <w:pStyle w:val="HTMLPreformatted"/>
        <w:numPr>
          <w:ilvl w:val="0"/>
          <w:numId w:val="80"/>
        </w:numPr>
        <w:shd w:val="clear" w:color="auto" w:fill="FFFFFF"/>
        <w:tabs>
          <w:tab w:val="clear" w:pos="1832"/>
          <w:tab w:val="left" w:pos="567"/>
          <w:tab w:val="left" w:pos="1843"/>
        </w:tabs>
        <w:spacing w:line="276" w:lineRule="auto"/>
        <w:jc w:val="both"/>
        <w:rPr>
          <w:rFonts w:ascii="GHEA Grapalat" w:hAnsi="GHEA Grapalat" w:cs="Arial"/>
          <w:sz w:val="24"/>
          <w:szCs w:val="24"/>
          <w:lang w:val="hy-AM"/>
        </w:rPr>
      </w:pPr>
      <w:r w:rsidRPr="007E5E44">
        <w:rPr>
          <w:rFonts w:ascii="GHEA Grapalat" w:hAnsi="GHEA Grapalat" w:cs="Arial"/>
          <w:sz w:val="24"/>
          <w:szCs w:val="24"/>
          <w:lang w:val="hy-AM"/>
        </w:rPr>
        <w:t xml:space="preserve">անհաշվեկշռությունը գտնվում է </w:t>
      </w:r>
      <w:r w:rsidR="006857B4" w:rsidRPr="007E5E44">
        <w:rPr>
          <w:rFonts w:ascii="GHEA Grapalat" w:hAnsi="GHEA Grapalat" w:cs="Arial"/>
          <w:sz w:val="24"/>
          <w:szCs w:val="24"/>
          <w:lang w:val="hy-AM"/>
        </w:rPr>
        <w:t>վիճակագրական տվյալների</w:t>
      </w:r>
      <w:r w:rsidRPr="007E5E44">
        <w:rPr>
          <w:rFonts w:ascii="GHEA Grapalat" w:hAnsi="GHEA Grapalat" w:cs="Arial"/>
          <w:sz w:val="24"/>
          <w:szCs w:val="24"/>
          <w:lang w:val="hy-AM"/>
        </w:rPr>
        <w:t xml:space="preserve"> սահմաններ</w:t>
      </w:r>
      <w:r w:rsidR="008A25F7" w:rsidRPr="007E5E44">
        <w:rPr>
          <w:rFonts w:ascii="GHEA Grapalat" w:hAnsi="GHEA Grapalat" w:cs="Arial"/>
          <w:sz w:val="24"/>
          <w:szCs w:val="24"/>
          <w:lang w:val="hy-AM"/>
        </w:rPr>
        <w:t>ից դուրս</w:t>
      </w:r>
      <w:r w:rsidR="00045A23" w:rsidRPr="007E5E44">
        <w:rPr>
          <w:rFonts w:ascii="GHEA Grapalat" w:hAnsi="GHEA Grapalat" w:cs="Arial"/>
          <w:sz w:val="24"/>
          <w:szCs w:val="24"/>
          <w:lang w:val="hy-AM"/>
        </w:rPr>
        <w:t>,</w:t>
      </w:r>
      <w:r w:rsidR="008A25F7" w:rsidRPr="007E5E44">
        <w:rPr>
          <w:rFonts w:ascii="GHEA Grapalat" w:hAnsi="GHEA Grapalat" w:cs="Arial"/>
          <w:sz w:val="24"/>
          <w:szCs w:val="24"/>
          <w:lang w:val="hy-AM"/>
        </w:rPr>
        <w:t xml:space="preserve"> </w:t>
      </w:r>
      <w:r w:rsidR="00045A23" w:rsidRPr="007E5E44">
        <w:rPr>
          <w:rFonts w:ascii="GHEA Grapalat" w:hAnsi="GHEA Grapalat" w:cs="Arial"/>
          <w:sz w:val="24"/>
          <w:szCs w:val="24"/>
          <w:lang w:val="hy-AM"/>
        </w:rPr>
        <w:t xml:space="preserve">սակայն </w:t>
      </w:r>
      <w:r w:rsidR="008A25F7" w:rsidRPr="007E5E44">
        <w:rPr>
          <w:rFonts w:ascii="GHEA Grapalat" w:hAnsi="GHEA Grapalat" w:cs="Arial"/>
          <w:sz w:val="24"/>
          <w:szCs w:val="24"/>
          <w:lang w:val="hy-AM"/>
        </w:rPr>
        <w:t xml:space="preserve">անհաշվեկշռության թույլատրելի սահմանային </w:t>
      </w:r>
      <w:r w:rsidR="00C75C17" w:rsidRPr="007E5E44">
        <w:rPr>
          <w:rFonts w:ascii="GHEA Grapalat" w:hAnsi="GHEA Grapalat" w:cs="Arial"/>
          <w:sz w:val="24"/>
          <w:szCs w:val="24"/>
          <w:lang w:val="hy-AM"/>
        </w:rPr>
        <w:t xml:space="preserve">տիրույթում </w:t>
      </w:r>
      <w:r w:rsidR="00051436" w:rsidRPr="007E5E44">
        <w:rPr>
          <w:rFonts w:ascii="GHEA Grapalat" w:hAnsi="GHEA Grapalat" w:cs="Arial"/>
          <w:sz w:val="24"/>
          <w:szCs w:val="24"/>
          <w:lang w:val="hy-AM"/>
        </w:rPr>
        <w:t>է</w:t>
      </w:r>
      <w:r w:rsidRPr="007E5E44">
        <w:rPr>
          <w:rFonts w:ascii="GHEA Grapalat" w:hAnsi="GHEA Grapalat" w:cs="Arial"/>
          <w:sz w:val="24"/>
          <w:szCs w:val="24"/>
          <w:lang w:val="hy-AM"/>
        </w:rPr>
        <w:t>, ապա</w:t>
      </w:r>
      <w:r w:rsidR="006857B4" w:rsidRPr="007E5E44">
        <w:rPr>
          <w:rFonts w:ascii="GHEA Grapalat" w:hAnsi="GHEA Grapalat" w:cs="Arial"/>
          <w:sz w:val="24"/>
          <w:szCs w:val="24"/>
          <w:lang w:val="hy-AM"/>
        </w:rPr>
        <w:t xml:space="preserve"> այդպիսի շեղումը համարվում է ընդունելի և վերահաշվարկ չի կատարվում</w:t>
      </w:r>
      <w:r w:rsidR="00483CB8" w:rsidRPr="007E5E44">
        <w:rPr>
          <w:rFonts w:ascii="GHEA Grapalat" w:hAnsi="GHEA Grapalat" w:cs="Arial"/>
          <w:sz w:val="24"/>
          <w:szCs w:val="24"/>
          <w:lang w:val="hy-AM"/>
        </w:rPr>
        <w:t>,</w:t>
      </w:r>
    </w:p>
    <w:p w:rsidR="00A3447F" w:rsidRPr="007E5E44" w:rsidRDefault="00E30B40" w:rsidP="00E048D2">
      <w:pPr>
        <w:pStyle w:val="HTMLPreformatted"/>
        <w:numPr>
          <w:ilvl w:val="0"/>
          <w:numId w:val="80"/>
        </w:numPr>
        <w:shd w:val="clear" w:color="auto" w:fill="FFFFFF"/>
        <w:tabs>
          <w:tab w:val="left" w:pos="567"/>
        </w:tabs>
        <w:spacing w:line="276" w:lineRule="auto"/>
        <w:jc w:val="both"/>
        <w:rPr>
          <w:rFonts w:ascii="GHEA Grapalat" w:hAnsi="GHEA Grapalat" w:cs="Arial"/>
          <w:sz w:val="24"/>
          <w:szCs w:val="24"/>
          <w:lang w:val="hy-AM"/>
        </w:rPr>
      </w:pPr>
      <w:bookmarkStart w:id="115" w:name="_Ref59100574"/>
      <w:r w:rsidRPr="007E5E44">
        <w:rPr>
          <w:rFonts w:ascii="GHEA Grapalat" w:hAnsi="GHEA Grapalat" w:cs="Arial"/>
          <w:sz w:val="24"/>
          <w:szCs w:val="24"/>
          <w:lang w:val="hy-AM"/>
        </w:rPr>
        <w:t xml:space="preserve">անհաշվեկշռությունը </w:t>
      </w:r>
      <w:r w:rsidR="009E512F" w:rsidRPr="007E5E44">
        <w:rPr>
          <w:rFonts w:ascii="GHEA Grapalat" w:hAnsi="GHEA Grapalat" w:cs="Arial"/>
          <w:sz w:val="24"/>
          <w:szCs w:val="24"/>
          <w:lang w:val="hy-AM"/>
        </w:rPr>
        <w:t>դուրս</w:t>
      </w:r>
      <w:r w:rsidR="00D31305" w:rsidRPr="007E5E44">
        <w:rPr>
          <w:rFonts w:ascii="GHEA Grapalat" w:hAnsi="GHEA Grapalat" w:cs="Arial"/>
          <w:sz w:val="24"/>
          <w:szCs w:val="24"/>
          <w:lang w:val="hy-AM"/>
        </w:rPr>
        <w:t xml:space="preserve"> է անհաշվեկշռության թույլատրելի սահմանային </w:t>
      </w:r>
      <w:r w:rsidR="00FE630D" w:rsidRPr="007E5E44">
        <w:rPr>
          <w:rFonts w:ascii="GHEA Grapalat" w:hAnsi="GHEA Grapalat" w:cs="Arial"/>
          <w:sz w:val="24"/>
          <w:szCs w:val="24"/>
          <w:lang w:val="hy-AM"/>
        </w:rPr>
        <w:t>արժեքից</w:t>
      </w:r>
      <w:r w:rsidR="00D31305" w:rsidRPr="007E5E44">
        <w:rPr>
          <w:rFonts w:ascii="GHEA Grapalat" w:hAnsi="GHEA Grapalat" w:cs="Arial"/>
          <w:sz w:val="24"/>
          <w:szCs w:val="24"/>
          <w:lang w:val="hy-AM"/>
        </w:rPr>
        <w:t xml:space="preserve">, </w:t>
      </w:r>
      <w:r w:rsidR="00065309" w:rsidRPr="007E5E44">
        <w:rPr>
          <w:rFonts w:ascii="GHEA Grapalat" w:hAnsi="GHEA Grapalat" w:cs="Arial"/>
          <w:sz w:val="24"/>
          <w:szCs w:val="24"/>
          <w:lang w:val="hy-AM"/>
        </w:rPr>
        <w:t>ապա</w:t>
      </w:r>
      <w:r w:rsidRPr="007E5E44">
        <w:rPr>
          <w:rFonts w:ascii="GHEA Grapalat" w:hAnsi="GHEA Grapalat" w:cs="Arial"/>
          <w:sz w:val="24"/>
          <w:szCs w:val="24"/>
          <w:lang w:val="hy-AM"/>
        </w:rPr>
        <w:t xml:space="preserve"> </w:t>
      </w:r>
      <w:r w:rsidR="005A2DE8" w:rsidRPr="007E5E44">
        <w:rPr>
          <w:rFonts w:ascii="GHEA Grapalat" w:hAnsi="GHEA Grapalat" w:cs="Arial"/>
          <w:sz w:val="24"/>
          <w:szCs w:val="24"/>
          <w:lang w:val="hy-AM"/>
        </w:rPr>
        <w:t xml:space="preserve">այն </w:t>
      </w:r>
      <w:r w:rsidR="00C35D9B" w:rsidRPr="007E5E44">
        <w:rPr>
          <w:rFonts w:ascii="GHEA Grapalat" w:hAnsi="GHEA Grapalat" w:cs="Arial"/>
          <w:sz w:val="24"/>
          <w:szCs w:val="24"/>
          <w:lang w:val="hy-AM"/>
        </w:rPr>
        <w:t xml:space="preserve">կողմերի միջև </w:t>
      </w:r>
      <w:r w:rsidR="00D46334" w:rsidRPr="007E5E44">
        <w:rPr>
          <w:rFonts w:ascii="GHEA Grapalat" w:hAnsi="GHEA Grapalat" w:cs="Arial"/>
          <w:sz w:val="24"/>
          <w:szCs w:val="24"/>
          <w:lang w:val="hy-AM"/>
        </w:rPr>
        <w:t xml:space="preserve">փոխհամաձայնեցված կարգով և ժամկետներում </w:t>
      </w:r>
      <w:r w:rsidR="005A2DE8" w:rsidRPr="007E5E44">
        <w:rPr>
          <w:rFonts w:ascii="GHEA Grapalat" w:hAnsi="GHEA Grapalat" w:cs="Arial"/>
          <w:sz w:val="24"/>
          <w:szCs w:val="24"/>
          <w:lang w:val="hy-AM"/>
        </w:rPr>
        <w:t>ներկայացվում</w:t>
      </w:r>
      <w:r w:rsidR="009B72E1" w:rsidRPr="007E5E44">
        <w:rPr>
          <w:rFonts w:ascii="GHEA Grapalat" w:hAnsi="GHEA Grapalat" w:cs="Arial"/>
          <w:sz w:val="24"/>
          <w:szCs w:val="24"/>
          <w:lang w:val="hy-AM"/>
        </w:rPr>
        <w:t xml:space="preserve"> է Չափագիտական մարմին՝ </w:t>
      </w:r>
      <w:r w:rsidR="007C3B77" w:rsidRPr="007E5E44">
        <w:rPr>
          <w:rFonts w:ascii="GHEA Grapalat" w:hAnsi="GHEA Grapalat" w:cs="Arial"/>
          <w:sz w:val="24"/>
          <w:szCs w:val="24"/>
          <w:lang w:val="hy-AM"/>
        </w:rPr>
        <w:t xml:space="preserve">Հաշվառման համալիրի՝ </w:t>
      </w:r>
      <w:r w:rsidRPr="007E5E44">
        <w:rPr>
          <w:rFonts w:ascii="GHEA Grapalat" w:hAnsi="GHEA Grapalat" w:cs="Arial"/>
          <w:sz w:val="24"/>
          <w:szCs w:val="24"/>
          <w:lang w:val="hy-AM"/>
        </w:rPr>
        <w:t>հաշվիչների, հոսանքի և լարման տրանսֆորմատորների արտահերթ ստուգաչափում</w:t>
      </w:r>
      <w:r w:rsidR="001E75D4" w:rsidRPr="007E5E44">
        <w:rPr>
          <w:rFonts w:ascii="GHEA Grapalat" w:hAnsi="GHEA Grapalat" w:cs="Arial"/>
          <w:sz w:val="24"/>
          <w:szCs w:val="24"/>
          <w:lang w:val="hy-AM"/>
        </w:rPr>
        <w:t xml:space="preserve"> իրականացնելու նպատակով</w:t>
      </w:r>
      <w:r w:rsidR="009B7902" w:rsidRPr="007E5E44">
        <w:rPr>
          <w:rFonts w:ascii="GHEA Grapalat" w:hAnsi="GHEA Grapalat" w:cs="Arial"/>
          <w:sz w:val="24"/>
          <w:szCs w:val="24"/>
          <w:lang w:val="hy-AM"/>
        </w:rPr>
        <w:t>։</w:t>
      </w:r>
      <w:bookmarkEnd w:id="115"/>
      <w:r w:rsidR="009B7902" w:rsidRPr="007E5E44">
        <w:rPr>
          <w:rFonts w:ascii="GHEA Grapalat" w:hAnsi="GHEA Grapalat" w:cs="Arial"/>
          <w:sz w:val="24"/>
          <w:szCs w:val="24"/>
          <w:lang w:val="hy-AM"/>
        </w:rPr>
        <w:t xml:space="preserve"> </w:t>
      </w:r>
    </w:p>
    <w:p w:rsidR="004F2E84" w:rsidRPr="007E5E44" w:rsidRDefault="12F73393">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 xml:space="preserve">ԷՀՑ կանոնների </w:t>
      </w:r>
      <w:fldSimple w:instr=" REF _Ref59100566 \r \h  \* MERGEFORMAT ">
        <w:r w:rsidR="008C18A0">
          <w:rPr>
            <w:rFonts w:ascii="GHEA Grapalat" w:hAnsi="GHEA Grapalat" w:cs="Arial"/>
            <w:sz w:val="24"/>
            <w:szCs w:val="24"/>
            <w:lang w:val="hy-AM"/>
          </w:rPr>
          <w:t>271</w:t>
        </w:r>
      </w:fldSimple>
      <w:r w:rsidR="0C2DC286" w:rsidRPr="007E5E44">
        <w:rPr>
          <w:rFonts w:ascii="GHEA Grapalat" w:hAnsi="GHEA Grapalat" w:cs="Arial"/>
          <w:sz w:val="24"/>
          <w:szCs w:val="24"/>
          <w:lang w:val="hy-AM"/>
        </w:rPr>
        <w:t xml:space="preserve">-րդ և  </w:t>
      </w:r>
      <w:fldSimple w:instr=" REF _Ref59100577 \r \h  \* MERGEFORMAT ">
        <w:r w:rsidR="008C18A0">
          <w:rPr>
            <w:rFonts w:ascii="GHEA Grapalat" w:hAnsi="GHEA Grapalat" w:cs="Arial"/>
            <w:sz w:val="24"/>
            <w:szCs w:val="24"/>
            <w:lang w:val="hy-AM"/>
          </w:rPr>
          <w:t>273</w:t>
        </w:r>
      </w:fldSimple>
      <w:r w:rsidR="57EB80BA" w:rsidRPr="007E5E44">
        <w:rPr>
          <w:rFonts w:ascii="GHEA Grapalat" w:hAnsi="GHEA Grapalat" w:cs="Arial"/>
          <w:sz w:val="24"/>
          <w:szCs w:val="24"/>
          <w:lang w:val="hy-AM"/>
        </w:rPr>
        <w:t>-</w:t>
      </w:r>
      <w:r w:rsidR="04C87351" w:rsidRPr="007E5E44">
        <w:rPr>
          <w:rFonts w:ascii="GHEA Grapalat" w:hAnsi="GHEA Grapalat" w:cs="Arial"/>
          <w:sz w:val="24"/>
          <w:szCs w:val="24"/>
          <w:lang w:val="hy-AM"/>
        </w:rPr>
        <w:t xml:space="preserve">րդ կետի </w:t>
      </w:r>
      <w:fldSimple w:instr=" REF _Ref59100574 \r \h  \* MERGEFORMAT ">
        <w:r w:rsidR="008C18A0">
          <w:rPr>
            <w:rFonts w:ascii="GHEA Grapalat" w:hAnsi="GHEA Grapalat" w:cs="Arial"/>
            <w:sz w:val="24"/>
            <w:szCs w:val="24"/>
            <w:lang w:val="hy-AM"/>
          </w:rPr>
          <w:t>2)</w:t>
        </w:r>
      </w:fldSimple>
      <w:r w:rsidR="04C87351" w:rsidRPr="007E5E44">
        <w:rPr>
          <w:rFonts w:ascii="GHEA Grapalat" w:hAnsi="GHEA Grapalat" w:cs="Arial"/>
          <w:sz w:val="24"/>
          <w:szCs w:val="24"/>
          <w:lang w:val="hy-AM"/>
        </w:rPr>
        <w:t xml:space="preserve"> ենթակետով սահմանված դեպքերում Շուկայի օպերատորը իրականացնում է էլեկտրական էներգիայի վերահաշվարկ</w:t>
      </w:r>
      <w:r w:rsidR="5C5AEA5A" w:rsidRPr="007E5E44">
        <w:rPr>
          <w:rFonts w:ascii="GHEA Grapalat" w:hAnsi="GHEA Grapalat" w:cs="Arial"/>
          <w:sz w:val="24"/>
          <w:szCs w:val="24"/>
          <w:lang w:val="hy-AM"/>
        </w:rPr>
        <w:t>,</w:t>
      </w:r>
      <w:r w:rsidR="04C87351" w:rsidRPr="007E5E44">
        <w:rPr>
          <w:rFonts w:ascii="GHEA Grapalat" w:hAnsi="GHEA Grapalat" w:cs="Arial"/>
          <w:sz w:val="24"/>
          <w:szCs w:val="24"/>
          <w:lang w:val="hy-AM"/>
        </w:rPr>
        <w:t xml:space="preserve"> կազմ</w:t>
      </w:r>
      <w:r w:rsidR="5C5AEA5A" w:rsidRPr="007E5E44">
        <w:rPr>
          <w:rFonts w:ascii="GHEA Grapalat" w:hAnsi="GHEA Grapalat" w:cs="Arial"/>
          <w:sz w:val="24"/>
          <w:szCs w:val="24"/>
          <w:lang w:val="hy-AM"/>
        </w:rPr>
        <w:t>ելով</w:t>
      </w:r>
      <w:r w:rsidR="04C87351" w:rsidRPr="007E5E44">
        <w:rPr>
          <w:rFonts w:ascii="GHEA Grapalat" w:hAnsi="GHEA Grapalat" w:cs="Arial"/>
          <w:sz w:val="24"/>
          <w:szCs w:val="24"/>
          <w:lang w:val="hy-AM"/>
        </w:rPr>
        <w:t xml:space="preserve"> վերահաշվարկի արդյունքերի մասին համապատասխան արձանագրություն (ակտ)։ Վերահաշվարկն իրականացվում է վերստուգիչ հաշվիչների տվյալների հիման վրա՝ Առևտրային հաշվառման խախտումը հայտնաբերելու օրացուցային ամսվա համար։</w:t>
      </w:r>
      <w:r w:rsidR="64EA8CD4" w:rsidRPr="007E5E44">
        <w:rPr>
          <w:rFonts w:ascii="GHEA Grapalat" w:hAnsi="GHEA Grapalat" w:cs="Arial"/>
          <w:sz w:val="24"/>
          <w:szCs w:val="24"/>
          <w:lang w:val="hy-AM"/>
        </w:rPr>
        <w:t xml:space="preserve"> </w:t>
      </w:r>
      <w:r w:rsidR="3CB3B2D5" w:rsidRPr="007E5E44">
        <w:rPr>
          <w:rFonts w:ascii="GHEA Grapalat" w:hAnsi="GHEA Grapalat" w:cs="Arial"/>
          <w:sz w:val="24"/>
          <w:szCs w:val="24"/>
          <w:lang w:val="hy-AM"/>
        </w:rPr>
        <w:t>Եթե վերահաշվարկը հնարավոր չէ իրականացնել վերստուգիչ հաշվիչների տվյալների հիման վրա, ապա</w:t>
      </w:r>
      <w:r w:rsidR="764FCA47" w:rsidRPr="007E5E44">
        <w:rPr>
          <w:rFonts w:ascii="GHEA Grapalat" w:hAnsi="GHEA Grapalat" w:cs="Arial"/>
          <w:sz w:val="24"/>
          <w:szCs w:val="24"/>
          <w:lang w:val="hy-AM"/>
        </w:rPr>
        <w:t xml:space="preserve"> Շուկայի օպերատորը այն իրականացնում է </w:t>
      </w:r>
      <w:r w:rsidR="7771678B" w:rsidRPr="007E5E44">
        <w:rPr>
          <w:rFonts w:ascii="GHEA Grapalat" w:hAnsi="GHEA Grapalat" w:cs="Arial"/>
          <w:sz w:val="24"/>
          <w:szCs w:val="24"/>
          <w:lang w:val="hy-AM"/>
        </w:rPr>
        <w:t xml:space="preserve">ԷՀԱՀ-ում ընգրկված </w:t>
      </w:r>
      <w:r w:rsidR="7F3B92CA" w:rsidRPr="007E5E44">
        <w:rPr>
          <w:rFonts w:ascii="GHEA Grapalat" w:hAnsi="GHEA Grapalat" w:cs="Arial"/>
          <w:sz w:val="24"/>
          <w:szCs w:val="24"/>
          <w:lang w:val="hy-AM"/>
        </w:rPr>
        <w:t xml:space="preserve">այլ Հաշվառման համալիրների, դրանց հաշվեկշռման խմբերի </w:t>
      </w:r>
      <w:r w:rsidR="013C2F00" w:rsidRPr="007E5E44">
        <w:rPr>
          <w:rFonts w:ascii="GHEA Grapalat" w:hAnsi="GHEA Grapalat" w:cs="Arial"/>
          <w:sz w:val="24"/>
          <w:szCs w:val="24"/>
          <w:lang w:val="hy-AM"/>
        </w:rPr>
        <w:t>տվյալներ</w:t>
      </w:r>
      <w:r w:rsidR="10D08C69" w:rsidRPr="007E5E44">
        <w:rPr>
          <w:rFonts w:ascii="GHEA Grapalat" w:hAnsi="GHEA Grapalat" w:cs="Arial"/>
          <w:sz w:val="24"/>
          <w:szCs w:val="24"/>
          <w:lang w:val="hy-AM"/>
        </w:rPr>
        <w:t>ի</w:t>
      </w:r>
      <w:r w:rsidR="013C2F00" w:rsidRPr="007E5E44">
        <w:rPr>
          <w:rFonts w:ascii="GHEA Grapalat" w:hAnsi="GHEA Grapalat" w:cs="Arial"/>
          <w:sz w:val="24"/>
          <w:szCs w:val="24"/>
          <w:lang w:val="hy-AM"/>
        </w:rPr>
        <w:t xml:space="preserve"> </w:t>
      </w:r>
      <w:r w:rsidR="7F3B92CA" w:rsidRPr="007E5E44">
        <w:rPr>
          <w:rFonts w:ascii="GHEA Grapalat" w:hAnsi="GHEA Grapalat" w:cs="Arial"/>
          <w:sz w:val="24"/>
          <w:szCs w:val="24"/>
          <w:lang w:val="hy-AM"/>
        </w:rPr>
        <w:t xml:space="preserve">և </w:t>
      </w:r>
      <w:r w:rsidR="2E045001" w:rsidRPr="007E5E44">
        <w:rPr>
          <w:rFonts w:ascii="GHEA Grapalat" w:hAnsi="GHEA Grapalat" w:cs="Arial"/>
          <w:sz w:val="24"/>
          <w:szCs w:val="24"/>
          <w:lang w:val="hy-AM"/>
        </w:rPr>
        <w:t xml:space="preserve">Չափագիտական մարմնի </w:t>
      </w:r>
      <w:r w:rsidR="013C2F00" w:rsidRPr="007E5E44">
        <w:rPr>
          <w:rFonts w:ascii="GHEA Grapalat" w:hAnsi="GHEA Grapalat" w:cs="Arial"/>
          <w:sz w:val="24"/>
          <w:szCs w:val="24"/>
          <w:lang w:val="hy-AM"/>
        </w:rPr>
        <w:t xml:space="preserve">կողմից </w:t>
      </w:r>
      <w:r w:rsidR="044AFBAC" w:rsidRPr="007E5E44">
        <w:rPr>
          <w:rFonts w:ascii="GHEA Grapalat" w:hAnsi="GHEA Grapalat" w:cs="Arial"/>
          <w:sz w:val="24"/>
          <w:szCs w:val="24"/>
          <w:lang w:val="hy-AM"/>
        </w:rPr>
        <w:t>տրված եզրակացությ</w:t>
      </w:r>
      <w:r w:rsidR="10D08C69" w:rsidRPr="007E5E44">
        <w:rPr>
          <w:rFonts w:ascii="GHEA Grapalat" w:hAnsi="GHEA Grapalat" w:cs="Arial"/>
          <w:sz w:val="24"/>
          <w:szCs w:val="24"/>
          <w:lang w:val="hy-AM"/>
        </w:rPr>
        <w:t>ան</w:t>
      </w:r>
      <w:r w:rsidR="27BFC02F" w:rsidRPr="007E5E44">
        <w:rPr>
          <w:rFonts w:ascii="GHEA Grapalat" w:hAnsi="GHEA Grapalat" w:cs="Arial"/>
          <w:sz w:val="24"/>
          <w:szCs w:val="24"/>
          <w:lang w:val="hy-AM"/>
        </w:rPr>
        <w:t xml:space="preserve"> հիման վրա։</w:t>
      </w:r>
      <w:r w:rsidR="013C2F00" w:rsidRPr="007E5E44">
        <w:rPr>
          <w:rFonts w:ascii="GHEA Grapalat" w:hAnsi="GHEA Grapalat" w:cs="Arial"/>
          <w:sz w:val="24"/>
          <w:szCs w:val="24"/>
          <w:lang w:val="hy-AM"/>
        </w:rPr>
        <w:t xml:space="preserve"> </w:t>
      </w:r>
      <w:r w:rsidR="2E045001" w:rsidRPr="007E5E44">
        <w:rPr>
          <w:rFonts w:ascii="GHEA Grapalat" w:hAnsi="GHEA Grapalat" w:cs="Arial"/>
          <w:sz w:val="24"/>
          <w:szCs w:val="24"/>
          <w:lang w:val="hy-AM"/>
        </w:rPr>
        <w:t>Չափագիտական մարմնի</w:t>
      </w:r>
      <w:r w:rsidR="07F8C4CF" w:rsidRPr="007E5E44">
        <w:rPr>
          <w:rFonts w:ascii="GHEA Grapalat" w:hAnsi="GHEA Grapalat" w:cs="Arial"/>
          <w:sz w:val="24"/>
          <w:szCs w:val="24"/>
          <w:lang w:val="hy-AM"/>
        </w:rPr>
        <w:t xml:space="preserve"> եզրակացությունը նման դեպքում պետք է ներառի </w:t>
      </w:r>
      <w:r w:rsidR="0E329B23" w:rsidRPr="007E5E44">
        <w:rPr>
          <w:rFonts w:ascii="GHEA Grapalat" w:hAnsi="GHEA Grapalat" w:cs="Arial"/>
          <w:sz w:val="24"/>
          <w:szCs w:val="24"/>
          <w:lang w:val="hy-AM"/>
        </w:rPr>
        <w:t xml:space="preserve">տվյալներ </w:t>
      </w:r>
      <w:r w:rsidR="76FD00FD" w:rsidRPr="007E5E44">
        <w:rPr>
          <w:rFonts w:ascii="GHEA Grapalat" w:hAnsi="GHEA Grapalat" w:cs="Arial"/>
          <w:sz w:val="24"/>
          <w:szCs w:val="24"/>
          <w:lang w:val="hy-AM"/>
        </w:rPr>
        <w:t xml:space="preserve">Հաշվառման համալիրի մաս կազմող </w:t>
      </w:r>
      <w:r w:rsidR="1B0E2BAC" w:rsidRPr="007E5E44">
        <w:rPr>
          <w:rFonts w:ascii="GHEA Grapalat" w:hAnsi="GHEA Grapalat" w:cs="Arial"/>
          <w:sz w:val="24"/>
          <w:szCs w:val="24"/>
          <w:lang w:val="hy-AM"/>
        </w:rPr>
        <w:t xml:space="preserve">սարքվածքների ամբողջականության </w:t>
      </w:r>
      <w:r w:rsidR="1DD760D5" w:rsidRPr="007E5E44">
        <w:rPr>
          <w:rFonts w:ascii="GHEA Grapalat" w:hAnsi="GHEA Grapalat" w:cs="Arial"/>
          <w:sz w:val="24"/>
          <w:szCs w:val="24"/>
          <w:lang w:val="hy-AM"/>
        </w:rPr>
        <w:t>կամ վնասված լինելու</w:t>
      </w:r>
      <w:r w:rsidR="551F380F" w:rsidRPr="007E5E44">
        <w:rPr>
          <w:rFonts w:ascii="GHEA Grapalat" w:hAnsi="GHEA Grapalat" w:cs="Arial"/>
          <w:sz w:val="24"/>
          <w:szCs w:val="24"/>
          <w:lang w:val="hy-AM"/>
        </w:rPr>
        <w:t>, հաշվիչի ցուցմունքներ</w:t>
      </w:r>
      <w:r w:rsidR="33293FE1" w:rsidRPr="007E5E44">
        <w:rPr>
          <w:rFonts w:ascii="GHEA Grapalat" w:hAnsi="GHEA Grapalat" w:cs="Arial"/>
          <w:sz w:val="24"/>
          <w:szCs w:val="24"/>
          <w:lang w:val="hy-AM"/>
        </w:rPr>
        <w:t xml:space="preserve">ի, ինչպես նաև աշխատանքի </w:t>
      </w:r>
      <w:r w:rsidR="58D51274" w:rsidRPr="007E5E44">
        <w:rPr>
          <w:rFonts w:ascii="GHEA Grapalat" w:hAnsi="GHEA Grapalat" w:cs="Arial"/>
          <w:sz w:val="24"/>
          <w:szCs w:val="24"/>
          <w:lang w:val="hy-AM"/>
        </w:rPr>
        <w:t xml:space="preserve">ճշտության </w:t>
      </w:r>
      <w:r w:rsidR="2636650F" w:rsidRPr="007E5E44">
        <w:rPr>
          <w:rFonts w:ascii="GHEA Grapalat" w:hAnsi="GHEA Grapalat" w:cs="Arial"/>
          <w:sz w:val="24"/>
          <w:szCs w:val="24"/>
          <w:lang w:val="hy-AM"/>
        </w:rPr>
        <w:t xml:space="preserve">ստուգման </w:t>
      </w:r>
      <w:r w:rsidR="58D51274" w:rsidRPr="007E5E44">
        <w:rPr>
          <w:rFonts w:ascii="GHEA Grapalat" w:hAnsi="GHEA Grapalat" w:cs="Arial"/>
          <w:sz w:val="24"/>
          <w:szCs w:val="24"/>
          <w:lang w:val="hy-AM"/>
        </w:rPr>
        <w:t>արդյունքների մասին։</w:t>
      </w:r>
    </w:p>
    <w:p w:rsidR="00087FB6" w:rsidRPr="007E5E44" w:rsidRDefault="1799510A">
      <w:pPr>
        <w:pStyle w:val="HTMLPreformatted"/>
        <w:numPr>
          <w:ilvl w:val="0"/>
          <w:numId w:val="4"/>
        </w:numPr>
        <w:shd w:val="clear" w:color="auto" w:fill="FFFFFF"/>
        <w:tabs>
          <w:tab w:val="left" w:pos="567"/>
        </w:tabs>
        <w:spacing w:line="276" w:lineRule="auto"/>
        <w:ind w:left="567" w:hanging="567"/>
        <w:jc w:val="both"/>
        <w:rPr>
          <w:rFonts w:ascii="GHEA Grapalat" w:hAnsi="GHEA Grapalat" w:cs="Arial"/>
          <w:sz w:val="24"/>
          <w:szCs w:val="24"/>
          <w:lang w:val="hy-AM"/>
        </w:rPr>
      </w:pPr>
      <w:bookmarkStart w:id="116" w:name="_Ref58511589"/>
      <w:r w:rsidRPr="007E5E44">
        <w:rPr>
          <w:rFonts w:ascii="GHEA Grapalat" w:hAnsi="GHEA Grapalat" w:cs="Arial"/>
          <w:sz w:val="24"/>
          <w:szCs w:val="24"/>
          <w:lang w:val="hy-AM"/>
        </w:rPr>
        <w:t xml:space="preserve">Եթե </w:t>
      </w:r>
      <w:r w:rsidR="289DB9D1" w:rsidRPr="007E5E44">
        <w:rPr>
          <w:rFonts w:ascii="GHEA Grapalat" w:hAnsi="GHEA Grapalat" w:cs="Arial"/>
          <w:sz w:val="24"/>
          <w:szCs w:val="24"/>
          <w:lang w:val="hy-AM"/>
        </w:rPr>
        <w:t xml:space="preserve">Հաշվառման համալիրի </w:t>
      </w:r>
      <w:r w:rsidR="3AD1F533" w:rsidRPr="007E5E44">
        <w:rPr>
          <w:rFonts w:ascii="GHEA Grapalat" w:hAnsi="GHEA Grapalat" w:cs="Arial"/>
          <w:sz w:val="24"/>
          <w:szCs w:val="24"/>
          <w:lang w:val="hy-AM"/>
        </w:rPr>
        <w:t xml:space="preserve">ամբողջականության խախտումը հայտնաբերվել է դրա </w:t>
      </w:r>
      <w:r w:rsidR="289DB9D1" w:rsidRPr="007E5E44">
        <w:rPr>
          <w:rFonts w:ascii="GHEA Grapalat" w:hAnsi="GHEA Grapalat" w:cs="Arial"/>
          <w:sz w:val="24"/>
          <w:szCs w:val="24"/>
          <w:lang w:val="hy-AM"/>
        </w:rPr>
        <w:t>տնօրինող</w:t>
      </w:r>
      <w:r w:rsidR="3AD1F533" w:rsidRPr="007E5E44">
        <w:rPr>
          <w:rFonts w:ascii="GHEA Grapalat" w:hAnsi="GHEA Grapalat" w:cs="Arial"/>
          <w:sz w:val="24"/>
          <w:szCs w:val="24"/>
          <w:lang w:val="hy-AM"/>
        </w:rPr>
        <w:t>ի կամ համապատասխանաբար Հաղորդող</w:t>
      </w:r>
      <w:r w:rsidR="672A35B2" w:rsidRPr="007E5E44">
        <w:rPr>
          <w:rFonts w:ascii="GHEA Grapalat" w:hAnsi="GHEA Grapalat" w:cs="Arial"/>
          <w:sz w:val="24"/>
          <w:szCs w:val="24"/>
          <w:lang w:val="hy-AM"/>
        </w:rPr>
        <w:t>ի</w:t>
      </w:r>
      <w:r w:rsidR="3AD1F533" w:rsidRPr="007E5E44">
        <w:rPr>
          <w:rFonts w:ascii="GHEA Grapalat" w:hAnsi="GHEA Grapalat" w:cs="Arial"/>
          <w:sz w:val="24"/>
          <w:szCs w:val="24"/>
          <w:lang w:val="hy-AM"/>
        </w:rPr>
        <w:t xml:space="preserve"> կամ Բաշխող</w:t>
      </w:r>
      <w:r w:rsidR="672A35B2" w:rsidRPr="007E5E44">
        <w:rPr>
          <w:rFonts w:ascii="GHEA Grapalat" w:hAnsi="GHEA Grapalat" w:cs="Arial"/>
          <w:sz w:val="24"/>
          <w:szCs w:val="24"/>
          <w:lang w:val="hy-AM"/>
        </w:rPr>
        <w:t>ի</w:t>
      </w:r>
      <w:r w:rsidR="3AD1F533" w:rsidRPr="007E5E44">
        <w:rPr>
          <w:rFonts w:ascii="GHEA Grapalat" w:hAnsi="GHEA Grapalat" w:cs="Arial"/>
          <w:sz w:val="24"/>
          <w:szCs w:val="24"/>
          <w:lang w:val="hy-AM"/>
        </w:rPr>
        <w:t xml:space="preserve"> (ում ցանցին միացած է ԷՄՇ տվյալ մասնակիցը) </w:t>
      </w:r>
      <w:r w:rsidR="672A35B2" w:rsidRPr="007E5E44">
        <w:rPr>
          <w:rFonts w:ascii="GHEA Grapalat" w:hAnsi="GHEA Grapalat" w:cs="Arial"/>
          <w:sz w:val="24"/>
          <w:szCs w:val="24"/>
          <w:lang w:val="hy-AM"/>
        </w:rPr>
        <w:t>կողմից, ապ</w:t>
      </w:r>
      <w:r w:rsidR="020773AD" w:rsidRPr="007E5E44">
        <w:rPr>
          <w:rFonts w:ascii="GHEA Grapalat" w:hAnsi="GHEA Grapalat" w:cs="Arial"/>
          <w:sz w:val="24"/>
          <w:szCs w:val="24"/>
          <w:lang w:val="hy-AM"/>
        </w:rPr>
        <w:t>ա</w:t>
      </w:r>
      <w:r w:rsidR="3AD1F533" w:rsidRPr="007E5E44">
        <w:rPr>
          <w:rFonts w:ascii="GHEA Grapalat" w:hAnsi="GHEA Grapalat" w:cs="Arial"/>
          <w:sz w:val="24"/>
          <w:szCs w:val="24"/>
          <w:lang w:val="hy-AM"/>
        </w:rPr>
        <w:t xml:space="preserve"> </w:t>
      </w:r>
      <w:r w:rsidR="020773AD" w:rsidRPr="007E5E44">
        <w:rPr>
          <w:rFonts w:ascii="GHEA Grapalat" w:hAnsi="GHEA Grapalat" w:cs="Arial"/>
          <w:sz w:val="24"/>
          <w:szCs w:val="24"/>
          <w:lang w:val="hy-AM"/>
        </w:rPr>
        <w:t xml:space="preserve">վերջինս </w:t>
      </w:r>
      <w:r w:rsidR="289DB9D1" w:rsidRPr="007E5E44">
        <w:rPr>
          <w:rFonts w:ascii="GHEA Grapalat" w:hAnsi="GHEA Grapalat" w:cs="Arial"/>
          <w:sz w:val="24"/>
          <w:szCs w:val="24"/>
          <w:lang w:val="hy-AM"/>
        </w:rPr>
        <w:t xml:space="preserve">դրա հայտնաբերման պահից մինչև հաջորդ աշխատանքային օրվա ավարտը տեղեկացնում է Շուկայի օպերատորին և առաջնորդվում վերջինիս հրահանգներով՝ կատարելով  գրառում համապատասխան մատյանում։ Սույն </w:t>
      </w:r>
      <w:r w:rsidR="289DB9D1" w:rsidRPr="007E5E44">
        <w:rPr>
          <w:rFonts w:ascii="GHEA Grapalat" w:hAnsi="GHEA Grapalat" w:cs="Arial"/>
          <w:sz w:val="24"/>
          <w:szCs w:val="24"/>
          <w:lang w:val="hy-AM"/>
        </w:rPr>
        <w:lastRenderedPageBreak/>
        <w:t xml:space="preserve">կետում նշված դեպքում կողմերը ղեկավարվում են ԷՀՑ կանոնների </w:t>
      </w:r>
      <w:fldSimple w:instr=" REF _Ref58511589 \r \h  \* MERGEFORMAT ">
        <w:r w:rsidR="008C18A0">
          <w:rPr>
            <w:rFonts w:ascii="GHEA Grapalat" w:hAnsi="GHEA Grapalat" w:cs="Arial"/>
            <w:sz w:val="24"/>
            <w:szCs w:val="24"/>
            <w:lang w:val="hy-AM"/>
          </w:rPr>
          <w:t>275</w:t>
        </w:r>
      </w:fldSimple>
      <w:r w:rsidR="289DB9D1" w:rsidRPr="007E5E44">
        <w:rPr>
          <w:rFonts w:ascii="GHEA Grapalat" w:hAnsi="GHEA Grapalat" w:cs="Arial"/>
          <w:sz w:val="24"/>
          <w:szCs w:val="24"/>
          <w:lang w:val="hy-AM"/>
        </w:rPr>
        <w:t>-րդ կետով սահմանված կարգով՝ 72 ժամվա ընթացքում։</w:t>
      </w:r>
      <w:bookmarkEnd w:id="116"/>
      <w:r w:rsidR="289DB9D1" w:rsidRPr="007E5E44">
        <w:rPr>
          <w:rFonts w:ascii="GHEA Grapalat" w:hAnsi="GHEA Grapalat" w:cs="Arial"/>
          <w:sz w:val="24"/>
          <w:szCs w:val="24"/>
          <w:lang w:val="hy-AM"/>
        </w:rPr>
        <w:t xml:space="preserve"> </w:t>
      </w:r>
    </w:p>
    <w:p w:rsidR="00520BF8" w:rsidRPr="007E5E44" w:rsidRDefault="70CDD215" w:rsidP="006450C8">
      <w:pPr>
        <w:pStyle w:val="HTMLPreformatted"/>
        <w:numPr>
          <w:ilvl w:val="0"/>
          <w:numId w:val="4"/>
        </w:numPr>
        <w:shd w:val="clear" w:color="auto" w:fill="FFFFFF"/>
        <w:tabs>
          <w:tab w:val="clear" w:pos="1832"/>
          <w:tab w:val="left" w:pos="567"/>
          <w:tab w:val="left" w:pos="1843"/>
        </w:tabs>
        <w:spacing w:line="276" w:lineRule="auto"/>
        <w:ind w:left="567" w:hanging="567"/>
        <w:jc w:val="both"/>
        <w:rPr>
          <w:rFonts w:ascii="GHEA Grapalat" w:hAnsi="GHEA Grapalat" w:cs="Arial"/>
          <w:sz w:val="24"/>
          <w:szCs w:val="24"/>
          <w:lang w:val="hy-AM"/>
        </w:rPr>
      </w:pPr>
      <w:r w:rsidRPr="007E5E44">
        <w:rPr>
          <w:rFonts w:ascii="GHEA Grapalat" w:hAnsi="GHEA Grapalat" w:cs="Arial"/>
          <w:sz w:val="24"/>
          <w:szCs w:val="24"/>
          <w:lang w:val="hy-AM"/>
        </w:rPr>
        <w:t>ԷՄՇ մասնակիցը իր հաշվառման տվյալների ստուգման նպատակով իրավունք ունի նախորոք համաձայնեցնելով ԷՄՇ մյուս մասնակցի հետ մուտք գործել վերջինիս տարածք՝ Հաշվառման համալիրներից՝ իր տվյալներն ընթերցելու համար:</w:t>
      </w:r>
    </w:p>
    <w:p w:rsidR="00BB6620" w:rsidRPr="007E5E44" w:rsidRDefault="00BB6620" w:rsidP="00080DB1">
      <w:pPr>
        <w:ind w:left="7230"/>
        <w:jc w:val="right"/>
        <w:rPr>
          <w:rStyle w:val="Strong"/>
          <w:rFonts w:ascii="GHEA Grapalat" w:hAnsi="GHEA Grapalat" w:cs="Arial"/>
          <w:sz w:val="16"/>
          <w:shd w:val="clear" w:color="auto" w:fill="FFFFFF"/>
          <w:lang w:val="hy-AM"/>
        </w:rPr>
      </w:pPr>
      <w:bookmarkStart w:id="117" w:name="_Toc11149259"/>
    </w:p>
    <w:p w:rsidR="00BB6620" w:rsidRPr="007E5E44" w:rsidRDefault="00BB6620" w:rsidP="00080DB1">
      <w:pPr>
        <w:ind w:left="7230"/>
        <w:jc w:val="right"/>
        <w:rPr>
          <w:rStyle w:val="Strong"/>
          <w:rFonts w:ascii="GHEA Grapalat" w:hAnsi="GHEA Grapalat" w:cs="Arial"/>
          <w:sz w:val="16"/>
          <w:shd w:val="clear" w:color="auto" w:fill="FFFFFF"/>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59103E" w:rsidRPr="007E5E44" w:rsidRDefault="0059103E" w:rsidP="00142AA3">
      <w:pPr>
        <w:tabs>
          <w:tab w:val="left" w:pos="4230"/>
          <w:tab w:val="left" w:pos="5310"/>
        </w:tabs>
        <w:ind w:right="-248" w:firstLine="5220"/>
        <w:jc w:val="center"/>
        <w:rPr>
          <w:rFonts w:ascii="GHEA Grapalat" w:hAnsi="GHEA Grapalat" w:cs="Arial"/>
          <w:b/>
          <w:sz w:val="16"/>
          <w:lang w:val="hy-AM"/>
        </w:rPr>
      </w:pPr>
    </w:p>
    <w:p w:rsidR="0059103E" w:rsidRPr="007E5E44" w:rsidRDefault="0059103E" w:rsidP="00142AA3">
      <w:pPr>
        <w:tabs>
          <w:tab w:val="left" w:pos="4230"/>
          <w:tab w:val="left" w:pos="5310"/>
        </w:tabs>
        <w:ind w:right="-248" w:firstLine="5220"/>
        <w:jc w:val="center"/>
        <w:rPr>
          <w:rFonts w:ascii="GHEA Grapalat" w:hAnsi="GHEA Grapalat" w:cs="Arial"/>
          <w:b/>
          <w:sz w:val="16"/>
          <w:lang w:val="hy-AM"/>
        </w:rPr>
      </w:pPr>
    </w:p>
    <w:p w:rsidR="0059103E" w:rsidRDefault="0059103E" w:rsidP="00142AA3">
      <w:pPr>
        <w:tabs>
          <w:tab w:val="left" w:pos="4230"/>
          <w:tab w:val="left" w:pos="5310"/>
        </w:tabs>
        <w:ind w:right="-248" w:firstLine="5220"/>
        <w:jc w:val="center"/>
        <w:rPr>
          <w:rFonts w:ascii="GHEA Grapalat" w:hAnsi="GHEA Grapalat" w:cs="Arial"/>
          <w:b/>
          <w:sz w:val="16"/>
          <w:lang w:val="hy-AM"/>
        </w:rPr>
      </w:pPr>
    </w:p>
    <w:p w:rsidR="00F235C3" w:rsidRDefault="00F235C3" w:rsidP="00142AA3">
      <w:pPr>
        <w:tabs>
          <w:tab w:val="left" w:pos="4230"/>
          <w:tab w:val="left" w:pos="5310"/>
        </w:tabs>
        <w:ind w:right="-248" w:firstLine="5220"/>
        <w:jc w:val="center"/>
        <w:rPr>
          <w:rFonts w:ascii="GHEA Grapalat" w:hAnsi="GHEA Grapalat" w:cs="Arial"/>
          <w:b/>
          <w:sz w:val="16"/>
          <w:lang w:val="hy-AM"/>
        </w:rPr>
      </w:pPr>
    </w:p>
    <w:p w:rsidR="00F235C3" w:rsidRDefault="00F235C3" w:rsidP="00142AA3">
      <w:pPr>
        <w:tabs>
          <w:tab w:val="left" w:pos="4230"/>
          <w:tab w:val="left" w:pos="5310"/>
        </w:tabs>
        <w:ind w:right="-248" w:firstLine="5220"/>
        <w:jc w:val="center"/>
        <w:rPr>
          <w:rFonts w:ascii="GHEA Grapalat" w:hAnsi="GHEA Grapalat" w:cs="Arial"/>
          <w:b/>
          <w:sz w:val="16"/>
          <w:lang w:val="hy-AM"/>
        </w:rPr>
      </w:pPr>
    </w:p>
    <w:p w:rsidR="00F235C3" w:rsidRDefault="00F235C3" w:rsidP="00142AA3">
      <w:pPr>
        <w:tabs>
          <w:tab w:val="left" w:pos="4230"/>
          <w:tab w:val="left" w:pos="5310"/>
        </w:tabs>
        <w:ind w:right="-248" w:firstLine="5220"/>
        <w:jc w:val="center"/>
        <w:rPr>
          <w:rFonts w:ascii="GHEA Grapalat" w:hAnsi="GHEA Grapalat" w:cs="Arial"/>
          <w:b/>
          <w:sz w:val="16"/>
          <w:lang w:val="hy-AM"/>
        </w:rPr>
      </w:pPr>
    </w:p>
    <w:p w:rsidR="00F235C3" w:rsidRDefault="00F235C3" w:rsidP="00142AA3">
      <w:pPr>
        <w:tabs>
          <w:tab w:val="left" w:pos="4230"/>
          <w:tab w:val="left" w:pos="5310"/>
        </w:tabs>
        <w:ind w:right="-248" w:firstLine="5220"/>
        <w:jc w:val="center"/>
        <w:rPr>
          <w:rFonts w:ascii="GHEA Grapalat" w:hAnsi="GHEA Grapalat" w:cs="Arial"/>
          <w:b/>
          <w:sz w:val="16"/>
          <w:lang w:val="hy-AM"/>
        </w:rPr>
      </w:pPr>
    </w:p>
    <w:p w:rsidR="00F235C3" w:rsidRDefault="00F235C3" w:rsidP="00142AA3">
      <w:pPr>
        <w:tabs>
          <w:tab w:val="left" w:pos="4230"/>
          <w:tab w:val="left" w:pos="5310"/>
        </w:tabs>
        <w:ind w:right="-248" w:firstLine="5220"/>
        <w:jc w:val="center"/>
        <w:rPr>
          <w:rFonts w:ascii="GHEA Grapalat" w:hAnsi="GHEA Grapalat" w:cs="Arial"/>
          <w:b/>
          <w:sz w:val="16"/>
          <w:lang w:val="hy-AM"/>
        </w:rPr>
      </w:pPr>
    </w:p>
    <w:p w:rsidR="00F235C3" w:rsidRDefault="00F235C3" w:rsidP="00142AA3">
      <w:pPr>
        <w:tabs>
          <w:tab w:val="left" w:pos="4230"/>
          <w:tab w:val="left" w:pos="5310"/>
        </w:tabs>
        <w:ind w:right="-248" w:firstLine="5220"/>
        <w:jc w:val="center"/>
        <w:rPr>
          <w:rFonts w:ascii="GHEA Grapalat" w:hAnsi="GHEA Grapalat" w:cs="Arial"/>
          <w:b/>
          <w:sz w:val="16"/>
          <w:lang w:val="hy-AM"/>
        </w:rPr>
      </w:pPr>
    </w:p>
    <w:p w:rsidR="00F235C3" w:rsidRPr="007E5E44" w:rsidRDefault="00F235C3" w:rsidP="00142AA3">
      <w:pPr>
        <w:tabs>
          <w:tab w:val="left" w:pos="4230"/>
          <w:tab w:val="left" w:pos="5310"/>
        </w:tabs>
        <w:ind w:right="-248" w:firstLine="5220"/>
        <w:jc w:val="center"/>
        <w:rPr>
          <w:rFonts w:ascii="GHEA Grapalat" w:hAnsi="GHEA Grapalat" w:cs="Arial"/>
          <w:b/>
          <w:sz w:val="16"/>
          <w:lang w:val="hy-AM"/>
        </w:rPr>
      </w:pPr>
    </w:p>
    <w:p w:rsidR="0059103E" w:rsidRPr="007E5E44" w:rsidRDefault="0059103E" w:rsidP="00142AA3">
      <w:pPr>
        <w:tabs>
          <w:tab w:val="left" w:pos="4230"/>
          <w:tab w:val="left" w:pos="5310"/>
        </w:tabs>
        <w:ind w:right="-248" w:firstLine="5220"/>
        <w:jc w:val="center"/>
        <w:rPr>
          <w:rFonts w:ascii="GHEA Grapalat" w:hAnsi="GHEA Grapalat" w:cs="Arial"/>
          <w:b/>
          <w:sz w:val="16"/>
          <w:lang w:val="hy-AM"/>
        </w:rPr>
      </w:pPr>
    </w:p>
    <w:p w:rsidR="0059103E" w:rsidRPr="007E5E44" w:rsidRDefault="0059103E" w:rsidP="00E5309C">
      <w:pPr>
        <w:tabs>
          <w:tab w:val="left" w:pos="4230"/>
          <w:tab w:val="left" w:pos="5310"/>
        </w:tabs>
        <w:ind w:right="-248"/>
        <w:rPr>
          <w:rFonts w:ascii="GHEA Grapalat" w:hAnsi="GHEA Grapalat" w:cs="Arial"/>
          <w:b/>
          <w:sz w:val="16"/>
          <w:lang w:val="hy-AM"/>
        </w:rPr>
      </w:pPr>
    </w:p>
    <w:p w:rsidR="00E5309C" w:rsidRPr="007E5E44" w:rsidRDefault="00E5309C" w:rsidP="00E5309C">
      <w:pPr>
        <w:tabs>
          <w:tab w:val="left" w:pos="4230"/>
          <w:tab w:val="left" w:pos="5310"/>
        </w:tabs>
        <w:ind w:right="-248"/>
        <w:rPr>
          <w:rFonts w:ascii="GHEA Grapalat" w:hAnsi="GHEA Grapalat" w:cs="Arial"/>
          <w:b/>
          <w:sz w:val="16"/>
          <w:lang w:val="hy-AM"/>
        </w:rPr>
      </w:pPr>
    </w:p>
    <w:p w:rsidR="00A07397" w:rsidRPr="005251CF" w:rsidRDefault="00A07397" w:rsidP="1BB6C166">
      <w:pPr>
        <w:tabs>
          <w:tab w:val="left" w:pos="4230"/>
          <w:tab w:val="left" w:pos="5310"/>
        </w:tabs>
        <w:ind w:right="-248" w:firstLine="5220"/>
        <w:jc w:val="center"/>
        <w:rPr>
          <w:rFonts w:ascii="GHEA Grapalat" w:hAnsi="GHEA Grapalat" w:cs="Arial"/>
          <w:b/>
          <w:bCs/>
          <w:sz w:val="16"/>
          <w:szCs w:val="16"/>
          <w:lang w:val="hy-AM"/>
        </w:rPr>
      </w:pPr>
    </w:p>
    <w:p w:rsidR="00090B34" w:rsidRPr="005251CF" w:rsidRDefault="00090B34" w:rsidP="1BB6C166">
      <w:pPr>
        <w:tabs>
          <w:tab w:val="left" w:pos="4230"/>
          <w:tab w:val="left" w:pos="5310"/>
        </w:tabs>
        <w:ind w:right="-248" w:firstLine="5220"/>
        <w:jc w:val="center"/>
        <w:rPr>
          <w:rFonts w:ascii="GHEA Grapalat" w:hAnsi="GHEA Grapalat" w:cs="Arial"/>
          <w:b/>
          <w:bCs/>
          <w:sz w:val="16"/>
          <w:szCs w:val="16"/>
          <w:lang w:val="hy-AM"/>
        </w:rPr>
      </w:pPr>
    </w:p>
    <w:p w:rsidR="00090B34" w:rsidRPr="005251CF" w:rsidRDefault="00090B34" w:rsidP="1BB6C166">
      <w:pPr>
        <w:tabs>
          <w:tab w:val="left" w:pos="4230"/>
          <w:tab w:val="left" w:pos="5310"/>
        </w:tabs>
        <w:ind w:right="-248" w:firstLine="5220"/>
        <w:jc w:val="center"/>
        <w:rPr>
          <w:rFonts w:ascii="GHEA Grapalat" w:hAnsi="GHEA Grapalat" w:cs="Arial"/>
          <w:b/>
          <w:bCs/>
          <w:sz w:val="16"/>
          <w:szCs w:val="16"/>
          <w:lang w:val="hy-AM"/>
        </w:rPr>
      </w:pPr>
    </w:p>
    <w:p w:rsidR="00090B34" w:rsidRPr="005251CF" w:rsidRDefault="00090B34" w:rsidP="1BB6C166">
      <w:pPr>
        <w:tabs>
          <w:tab w:val="left" w:pos="4230"/>
          <w:tab w:val="left" w:pos="5310"/>
        </w:tabs>
        <w:ind w:right="-248" w:firstLine="5220"/>
        <w:jc w:val="center"/>
        <w:rPr>
          <w:rFonts w:ascii="GHEA Grapalat" w:hAnsi="GHEA Grapalat" w:cs="Arial"/>
          <w:b/>
          <w:bCs/>
          <w:sz w:val="16"/>
          <w:szCs w:val="16"/>
          <w:lang w:val="hy-AM"/>
        </w:rPr>
      </w:pPr>
    </w:p>
    <w:p w:rsidR="00090B34" w:rsidRPr="005251CF" w:rsidRDefault="00090B34" w:rsidP="1BB6C166">
      <w:pPr>
        <w:tabs>
          <w:tab w:val="left" w:pos="4230"/>
          <w:tab w:val="left" w:pos="5310"/>
        </w:tabs>
        <w:ind w:right="-248" w:firstLine="5220"/>
        <w:jc w:val="center"/>
        <w:rPr>
          <w:rFonts w:ascii="GHEA Grapalat" w:hAnsi="GHEA Grapalat" w:cs="Arial"/>
          <w:b/>
          <w:bCs/>
          <w:sz w:val="16"/>
          <w:szCs w:val="16"/>
          <w:lang w:val="hy-AM"/>
        </w:rPr>
      </w:pPr>
    </w:p>
    <w:p w:rsidR="00090B34" w:rsidRPr="005251CF" w:rsidRDefault="00090B34" w:rsidP="1BB6C166">
      <w:pPr>
        <w:tabs>
          <w:tab w:val="left" w:pos="4230"/>
          <w:tab w:val="left" w:pos="5310"/>
        </w:tabs>
        <w:ind w:right="-248" w:firstLine="5220"/>
        <w:jc w:val="center"/>
        <w:rPr>
          <w:rFonts w:ascii="GHEA Grapalat" w:hAnsi="GHEA Grapalat" w:cs="Arial"/>
          <w:b/>
          <w:bCs/>
          <w:sz w:val="16"/>
          <w:szCs w:val="16"/>
          <w:lang w:val="hy-AM"/>
        </w:rPr>
      </w:pPr>
    </w:p>
    <w:p w:rsidR="00090B34" w:rsidRPr="005251CF" w:rsidRDefault="00090B34" w:rsidP="1BB6C166">
      <w:pPr>
        <w:tabs>
          <w:tab w:val="left" w:pos="4230"/>
          <w:tab w:val="left" w:pos="5310"/>
        </w:tabs>
        <w:ind w:right="-248" w:firstLine="5220"/>
        <w:jc w:val="center"/>
        <w:rPr>
          <w:rFonts w:ascii="GHEA Grapalat" w:hAnsi="GHEA Grapalat" w:cs="Arial"/>
          <w:b/>
          <w:bCs/>
          <w:sz w:val="16"/>
          <w:szCs w:val="16"/>
          <w:lang w:val="hy-AM"/>
        </w:rPr>
      </w:pPr>
    </w:p>
    <w:p w:rsidR="00090B34" w:rsidRPr="005251CF" w:rsidRDefault="00090B34" w:rsidP="1BB6C166">
      <w:pPr>
        <w:tabs>
          <w:tab w:val="left" w:pos="4230"/>
          <w:tab w:val="left" w:pos="5310"/>
        </w:tabs>
        <w:ind w:right="-248" w:firstLine="5220"/>
        <w:jc w:val="center"/>
        <w:rPr>
          <w:rFonts w:ascii="GHEA Grapalat" w:hAnsi="GHEA Grapalat" w:cs="Arial"/>
          <w:b/>
          <w:bCs/>
          <w:sz w:val="16"/>
          <w:szCs w:val="16"/>
          <w:lang w:val="hy-AM"/>
        </w:rPr>
      </w:pPr>
    </w:p>
    <w:p w:rsidR="1BB6C166" w:rsidRDefault="1BB6C166" w:rsidP="1BB6C166">
      <w:pPr>
        <w:tabs>
          <w:tab w:val="left" w:pos="4230"/>
          <w:tab w:val="left" w:pos="5310"/>
        </w:tabs>
        <w:ind w:right="-248" w:firstLine="5220"/>
        <w:jc w:val="center"/>
        <w:rPr>
          <w:rFonts w:ascii="GHEA Grapalat" w:hAnsi="GHEA Grapalat" w:cs="Arial"/>
          <w:b/>
          <w:bCs/>
          <w:lang w:val="hy-AM"/>
        </w:rPr>
      </w:pPr>
    </w:p>
    <w:p w:rsidR="1BB6C166" w:rsidRDefault="1BB6C166" w:rsidP="1BB6C166">
      <w:pPr>
        <w:tabs>
          <w:tab w:val="left" w:pos="4230"/>
          <w:tab w:val="left" w:pos="5310"/>
        </w:tabs>
        <w:ind w:right="-248" w:firstLine="5220"/>
        <w:jc w:val="center"/>
        <w:rPr>
          <w:rFonts w:ascii="GHEA Grapalat" w:hAnsi="GHEA Grapalat" w:cs="Arial"/>
          <w:b/>
          <w:bCs/>
          <w:lang w:val="hy-AM"/>
        </w:rPr>
      </w:pPr>
    </w:p>
    <w:p w:rsidR="1BB6C166" w:rsidRDefault="1BB6C166" w:rsidP="1BB6C166">
      <w:pPr>
        <w:tabs>
          <w:tab w:val="left" w:pos="4230"/>
          <w:tab w:val="left" w:pos="5310"/>
        </w:tabs>
        <w:ind w:right="-248" w:firstLine="5220"/>
        <w:jc w:val="center"/>
        <w:rPr>
          <w:rFonts w:ascii="GHEA Grapalat" w:hAnsi="GHEA Grapalat" w:cs="Arial"/>
          <w:b/>
          <w:bCs/>
          <w:lang w:val="hy-AM"/>
        </w:rPr>
      </w:pPr>
    </w:p>
    <w:p w:rsidR="1BB6C166" w:rsidRDefault="1BB6C166" w:rsidP="1BB6C166">
      <w:pPr>
        <w:tabs>
          <w:tab w:val="left" w:pos="4230"/>
          <w:tab w:val="left" w:pos="5310"/>
        </w:tabs>
        <w:ind w:right="-248" w:firstLine="5220"/>
        <w:jc w:val="center"/>
        <w:rPr>
          <w:rFonts w:ascii="GHEA Grapalat" w:hAnsi="GHEA Grapalat" w:cs="Arial"/>
          <w:b/>
          <w:bCs/>
          <w:lang w:val="hy-AM"/>
        </w:rPr>
      </w:pPr>
    </w:p>
    <w:p w:rsidR="1BB6C166" w:rsidRDefault="1BB6C166" w:rsidP="1BB6C166">
      <w:pPr>
        <w:tabs>
          <w:tab w:val="left" w:pos="4230"/>
          <w:tab w:val="left" w:pos="5310"/>
        </w:tabs>
        <w:ind w:right="-248" w:firstLine="5220"/>
        <w:jc w:val="center"/>
        <w:rPr>
          <w:rFonts w:ascii="GHEA Grapalat" w:hAnsi="GHEA Grapalat" w:cs="Arial"/>
          <w:b/>
          <w:bCs/>
          <w:lang w:val="hy-AM"/>
        </w:rPr>
      </w:pPr>
    </w:p>
    <w:p w:rsidR="00A07397" w:rsidRPr="007E5E44" w:rsidRDefault="00A07397" w:rsidP="00142AA3">
      <w:pPr>
        <w:tabs>
          <w:tab w:val="left" w:pos="4230"/>
          <w:tab w:val="left" w:pos="5310"/>
        </w:tabs>
        <w:ind w:right="-248" w:firstLine="5220"/>
        <w:jc w:val="center"/>
        <w:rPr>
          <w:rFonts w:ascii="GHEA Grapalat" w:hAnsi="GHEA Grapalat" w:cs="Arial"/>
          <w:b/>
          <w:sz w:val="16"/>
          <w:lang w:val="hy-AM"/>
        </w:rPr>
      </w:pPr>
    </w:p>
    <w:p w:rsidR="00142AA3" w:rsidRPr="007E5E44" w:rsidRDefault="00142AA3" w:rsidP="00142AA3">
      <w:pPr>
        <w:tabs>
          <w:tab w:val="left" w:pos="4230"/>
          <w:tab w:val="left" w:pos="5310"/>
        </w:tabs>
        <w:ind w:right="-248" w:firstLine="5220"/>
        <w:jc w:val="center"/>
        <w:rPr>
          <w:rFonts w:ascii="GHEA Grapalat" w:hAnsi="GHEA Grapalat" w:cs="Arial"/>
          <w:b/>
          <w:sz w:val="16"/>
          <w:lang w:val="hy-AM"/>
        </w:rPr>
      </w:pPr>
      <w:r w:rsidRPr="007E5E44">
        <w:rPr>
          <w:rFonts w:ascii="GHEA Grapalat" w:hAnsi="GHEA Grapalat" w:cs="Arial"/>
          <w:b/>
          <w:sz w:val="16"/>
          <w:lang w:val="hy-AM"/>
        </w:rPr>
        <w:lastRenderedPageBreak/>
        <w:t>Հավելված N 1</w:t>
      </w:r>
    </w:p>
    <w:p w:rsidR="00142AA3" w:rsidRPr="007E5E44" w:rsidRDefault="00142AA3" w:rsidP="00142AA3">
      <w:pPr>
        <w:tabs>
          <w:tab w:val="left" w:pos="4230"/>
          <w:tab w:val="left" w:pos="5310"/>
        </w:tabs>
        <w:ind w:left="5245" w:right="-248"/>
        <w:jc w:val="center"/>
        <w:rPr>
          <w:rFonts w:ascii="GHEA Grapalat" w:hAnsi="GHEA Grapalat" w:cs="Arial"/>
          <w:bCs/>
          <w:sz w:val="16"/>
          <w:lang w:val="hy-AM"/>
        </w:rPr>
      </w:pPr>
      <w:r w:rsidRPr="007E5E44">
        <w:rPr>
          <w:rFonts w:ascii="GHEA Grapalat" w:hAnsi="GHEA Grapalat" w:cs="Arial"/>
          <w:bCs/>
          <w:sz w:val="16"/>
          <w:lang w:val="hy-AM"/>
        </w:rPr>
        <w:t>Հայաստանի Հանրապետության հանրային ծառայությունները</w:t>
      </w:r>
    </w:p>
    <w:p w:rsidR="00142AA3" w:rsidRPr="007E5E44" w:rsidRDefault="00142AA3" w:rsidP="00142AA3">
      <w:pPr>
        <w:tabs>
          <w:tab w:val="left" w:pos="4230"/>
          <w:tab w:val="left" w:pos="5310"/>
        </w:tabs>
        <w:ind w:left="5245" w:right="-248"/>
        <w:jc w:val="center"/>
        <w:rPr>
          <w:rFonts w:ascii="GHEA Grapalat" w:hAnsi="GHEA Grapalat" w:cs="Arial"/>
          <w:bCs/>
          <w:sz w:val="16"/>
          <w:lang w:val="hy-AM"/>
        </w:rPr>
      </w:pPr>
      <w:r w:rsidRPr="007E5E44">
        <w:rPr>
          <w:rFonts w:ascii="GHEA Grapalat" w:hAnsi="GHEA Grapalat" w:cs="Arial"/>
          <w:bCs/>
          <w:sz w:val="16"/>
          <w:lang w:val="hy-AM"/>
        </w:rPr>
        <w:t>կարգավորող հանձնաժողովի</w:t>
      </w:r>
    </w:p>
    <w:p w:rsidR="00142AA3" w:rsidRPr="007E5E44" w:rsidRDefault="00142AA3" w:rsidP="00E5309C">
      <w:pPr>
        <w:spacing w:after="240"/>
        <w:ind w:left="5387"/>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 xml:space="preserve">2021 թվականի </w:t>
      </w:r>
      <w:r w:rsidR="00C13FA4" w:rsidRPr="004C3EB7">
        <w:rPr>
          <w:rStyle w:val="Strong"/>
          <w:rFonts w:ascii="GHEA Grapalat" w:hAnsi="GHEA Grapalat" w:cs="Arial"/>
          <w:b w:val="0"/>
          <w:bCs w:val="0"/>
          <w:sz w:val="16"/>
          <w:shd w:val="clear" w:color="auto" w:fill="FFFFFF"/>
          <w:lang w:val="hy-AM"/>
        </w:rPr>
        <w:t>--------</w:t>
      </w:r>
      <w:r w:rsidR="007D6C20" w:rsidRPr="00275EB6">
        <w:rPr>
          <w:rStyle w:val="Strong"/>
          <w:rFonts w:ascii="GHEA Grapalat" w:hAnsi="GHEA Grapalat" w:cs="Arial"/>
          <w:b w:val="0"/>
          <w:bCs w:val="0"/>
          <w:sz w:val="16"/>
          <w:shd w:val="clear" w:color="auto" w:fill="FFFFFF"/>
          <w:lang w:val="hy-AM"/>
        </w:rPr>
        <w:t>-----</w:t>
      </w:r>
      <w:r w:rsidRPr="007E5E44">
        <w:rPr>
          <w:rStyle w:val="Strong"/>
          <w:rFonts w:ascii="GHEA Grapalat" w:hAnsi="GHEA Grapalat" w:cs="Arial"/>
          <w:b w:val="0"/>
          <w:bCs w:val="0"/>
          <w:sz w:val="16"/>
          <w:shd w:val="clear" w:color="auto" w:fill="FFFFFF"/>
          <w:lang w:val="hy-AM"/>
        </w:rPr>
        <w:t>—-ի N ——Ն որոշմամբ հաստատված</w:t>
      </w:r>
      <w:r w:rsidRPr="007E5E44">
        <w:rPr>
          <w:rStyle w:val="Strong"/>
          <w:rFonts w:ascii="Calibri" w:hAnsi="Calibri" w:cs="Calibri"/>
          <w:b w:val="0"/>
          <w:bCs w:val="0"/>
          <w:sz w:val="16"/>
          <w:shd w:val="clear" w:color="auto" w:fill="FFFFFF"/>
          <w:lang w:val="hy-AM"/>
        </w:rPr>
        <w:t> </w:t>
      </w:r>
      <w:r w:rsidRPr="007E5E44">
        <w:rPr>
          <w:rStyle w:val="Strong"/>
          <w:rFonts w:ascii="GHEA Grapalat" w:hAnsi="GHEA Grapalat" w:cs="Arial"/>
          <w:b w:val="0"/>
          <w:bCs w:val="0"/>
          <w:sz w:val="16"/>
          <w:shd w:val="clear" w:color="auto" w:fill="FFFFFF"/>
          <w:lang w:val="hy-AM"/>
        </w:rPr>
        <w:t>կանոնների</w:t>
      </w:r>
    </w:p>
    <w:p w:rsidR="00364A5C" w:rsidRPr="00034FF7" w:rsidRDefault="00364A5C" w:rsidP="00364A5C">
      <w:pPr>
        <w:spacing w:after="240"/>
        <w:jc w:val="center"/>
        <w:outlineLvl w:val="0"/>
        <w:rPr>
          <w:rFonts w:ascii="GHEA Grapalat" w:hAnsi="GHEA Grapalat"/>
          <w:b/>
          <w:lang w:val="hy-AM"/>
        </w:rPr>
      </w:pPr>
    </w:p>
    <w:p w:rsidR="005251CF" w:rsidRPr="007E5E44" w:rsidDel="00AD7CB7" w:rsidRDefault="005251CF" w:rsidP="005251CF">
      <w:pPr>
        <w:pStyle w:val="Heading1"/>
        <w:ind w:left="567"/>
        <w:jc w:val="center"/>
        <w:rPr>
          <w:rFonts w:ascii="GHEA Grapalat" w:hAnsi="GHEA Grapalat" w:cs="Arial"/>
          <w:i w:val="0"/>
          <w:iCs w:val="0"/>
          <w:sz w:val="24"/>
          <w:lang w:val="hy-AM"/>
        </w:rPr>
      </w:pPr>
      <w:r w:rsidRPr="007E5E44" w:rsidDel="00AD7CB7">
        <w:rPr>
          <w:rFonts w:ascii="GHEA Grapalat" w:hAnsi="GHEA Grapalat" w:cs="Arial"/>
          <w:i w:val="0"/>
          <w:iCs w:val="0"/>
          <w:sz w:val="24"/>
          <w:lang w:val="hy-AM"/>
        </w:rPr>
        <w:t xml:space="preserve">ՀԱՅԱՍՏԱՆԻ ՀԱՆՐԱՊԵՏՈՒԹՅԱՆ </w:t>
      </w:r>
    </w:p>
    <w:p w:rsidR="005251CF" w:rsidRPr="007E5E44" w:rsidRDefault="005251CF" w:rsidP="005251CF">
      <w:pPr>
        <w:pStyle w:val="Heading1"/>
        <w:ind w:left="567"/>
        <w:jc w:val="center"/>
        <w:rPr>
          <w:rFonts w:ascii="GHEA Grapalat" w:hAnsi="GHEA Grapalat" w:cs="Arial"/>
          <w:i w:val="0"/>
          <w:iCs w:val="0"/>
          <w:sz w:val="24"/>
          <w:lang w:val="hy-AM"/>
        </w:rPr>
      </w:pPr>
      <w:r w:rsidRPr="007E5E44">
        <w:rPr>
          <w:rFonts w:ascii="GHEA Grapalat" w:hAnsi="GHEA Grapalat" w:cs="Arial"/>
          <w:i w:val="0"/>
          <w:iCs w:val="0"/>
          <w:sz w:val="24"/>
          <w:lang w:val="hy-AM"/>
        </w:rPr>
        <w:t>ԷԼԵԿՏՐԱԷՆԵՐԳԵՏԻԿԱԿԱՆ</w:t>
      </w:r>
      <w:r w:rsidRPr="00DB3D45">
        <w:rPr>
          <w:rFonts w:ascii="GHEA Grapalat" w:hAnsi="GHEA Grapalat" w:cs="Arial"/>
          <w:b w:val="0"/>
          <w:bCs w:val="0"/>
          <w:lang w:val="hy-AM"/>
        </w:rPr>
        <w:t xml:space="preserve"> </w:t>
      </w:r>
      <w:r w:rsidRPr="007E5E44">
        <w:rPr>
          <w:rFonts w:ascii="GHEA Grapalat" w:hAnsi="GHEA Grapalat" w:cs="Arial"/>
          <w:i w:val="0"/>
          <w:iCs w:val="0"/>
          <w:sz w:val="24"/>
          <w:lang w:val="hy-AM"/>
        </w:rPr>
        <w:t>ՀԱՄԱԿԱՐԳԻ ՀՈՒՍԱԼԻՈԻԹՅԱՆ</w:t>
      </w:r>
      <w:r w:rsidRPr="00B80E3F">
        <w:rPr>
          <w:rFonts w:ascii="GHEA Grapalat" w:hAnsi="GHEA Grapalat" w:cs="Arial"/>
          <w:i w:val="0"/>
          <w:sz w:val="24"/>
          <w:lang w:val="hy-AM"/>
        </w:rPr>
        <w:t xml:space="preserve"> </w:t>
      </w:r>
      <w:r w:rsidRPr="007E5E44">
        <w:rPr>
          <w:rFonts w:ascii="GHEA Grapalat" w:hAnsi="GHEA Grapalat" w:cs="Arial"/>
          <w:i w:val="0"/>
          <w:iCs w:val="0"/>
          <w:sz w:val="24"/>
          <w:lang w:val="hy-AM"/>
        </w:rPr>
        <w:t>ԵՎ ԱՆՎՏԱՆԳՈԻԹՅԱՆ ՑՈԻՑԱՆԻՇՆԵՐԸ</w:t>
      </w:r>
    </w:p>
    <w:p w:rsidR="005251CF" w:rsidRPr="007E5E44" w:rsidRDefault="005251CF" w:rsidP="005251CF">
      <w:pPr>
        <w:rPr>
          <w:rFonts w:ascii="Sylfaen" w:hAnsi="Sylfaen"/>
          <w:lang w:val="hy-AM"/>
        </w:rPr>
      </w:pPr>
    </w:p>
    <w:p w:rsidR="005251CF" w:rsidRPr="00E35458" w:rsidRDefault="005251CF" w:rsidP="005251CF">
      <w:pPr>
        <w:pStyle w:val="Heading2"/>
        <w:numPr>
          <w:ilvl w:val="0"/>
          <w:numId w:val="98"/>
        </w:numPr>
        <w:tabs>
          <w:tab w:val="left" w:pos="0"/>
          <w:tab w:val="left" w:pos="540"/>
          <w:tab w:val="left" w:pos="1418"/>
        </w:tabs>
        <w:spacing w:before="0" w:after="120" w:line="276" w:lineRule="auto"/>
        <w:ind w:left="1440" w:hanging="1440"/>
        <w:rPr>
          <w:rFonts w:ascii="GHEA Grapalat" w:hAnsi="GHEA Grapalat" w:cs="Arial"/>
          <w:i w:val="0"/>
          <w:sz w:val="24"/>
          <w:szCs w:val="24"/>
          <w:lang w:val="hy-AM"/>
        </w:rPr>
      </w:pPr>
      <w:r w:rsidRPr="00FE2687">
        <w:rPr>
          <w:rFonts w:ascii="GHEA Grapalat" w:hAnsi="GHEA Grapalat" w:cs="Arial"/>
          <w:i w:val="0"/>
          <w:sz w:val="24"/>
          <w:szCs w:val="24"/>
          <w:lang w:val="hy-AM"/>
        </w:rPr>
        <w:t>ԸՆԴՀԱՆՈՒՐ</w:t>
      </w:r>
      <w:r w:rsidRPr="00DB3D45">
        <w:rPr>
          <w:rFonts w:ascii="GHEA Grapalat" w:hAnsi="GHEA Grapalat" w:cs="Arial"/>
          <w:i w:val="0"/>
          <w:sz w:val="24"/>
          <w:szCs w:val="24"/>
          <w:lang w:val="hy-AM"/>
        </w:rPr>
        <w:t xml:space="preserve"> ԴՐՈՒՅԹՆԵՐ </w:t>
      </w:r>
    </w:p>
    <w:p w:rsidR="005251CF" w:rsidRPr="007E5E44" w:rsidRDefault="005251CF" w:rsidP="005251CF">
      <w:pPr>
        <w:pStyle w:val="HTMLPreformatted"/>
        <w:numPr>
          <w:ilvl w:val="0"/>
          <w:numId w:val="97"/>
        </w:numPr>
        <w:shd w:val="clear" w:color="auto" w:fill="FFFFFF" w:themeFill="background1"/>
        <w:tabs>
          <w:tab w:val="left" w:pos="567"/>
          <w:tab w:val="left" w:pos="990"/>
        </w:tabs>
        <w:spacing w:line="276" w:lineRule="auto"/>
        <w:ind w:left="567" w:hanging="567"/>
        <w:jc w:val="both"/>
        <w:rPr>
          <w:rFonts w:ascii="GHEA Grapalat" w:hAnsi="GHEA Grapalat" w:cs="Arial"/>
          <w:sz w:val="24"/>
          <w:szCs w:val="24"/>
          <w:lang w:val="hy-AM"/>
        </w:rPr>
      </w:pPr>
      <w:r>
        <w:rPr>
          <w:rFonts w:ascii="GHEA Grapalat" w:hAnsi="GHEA Grapalat" w:cs="Arial"/>
          <w:sz w:val="24"/>
          <w:szCs w:val="24"/>
          <w:lang w:val="hy-AM"/>
        </w:rPr>
        <w:t>ԷՀԱ ցուցանիշների ապահովման գնահատումն</w:t>
      </w:r>
      <w:r w:rsidRPr="007E5E44">
        <w:rPr>
          <w:rFonts w:ascii="GHEA Grapalat" w:hAnsi="GHEA Grapalat" w:cs="Arial"/>
          <w:sz w:val="24"/>
          <w:szCs w:val="24"/>
          <w:lang w:val="hy-AM"/>
        </w:rPr>
        <w:t xml:space="preserve"> իրականացվում է էլեկտրաէներգետիկական համակարգի </w:t>
      </w:r>
      <w:r>
        <w:rPr>
          <w:rFonts w:ascii="GHEA Grapalat" w:hAnsi="GHEA Grapalat" w:cs="Arial"/>
          <w:sz w:val="24"/>
          <w:szCs w:val="24"/>
          <w:lang w:val="hy-AM"/>
        </w:rPr>
        <w:t>Բ</w:t>
      </w:r>
      <w:r w:rsidRPr="007E5E44">
        <w:rPr>
          <w:rFonts w:ascii="GHEA Grapalat" w:hAnsi="GHEA Grapalat" w:cs="Arial"/>
          <w:sz w:val="24"/>
          <w:szCs w:val="24"/>
          <w:lang w:val="hy-AM"/>
        </w:rPr>
        <w:t>նականոն</w:t>
      </w:r>
      <w:r>
        <w:rPr>
          <w:rFonts w:ascii="GHEA Grapalat" w:hAnsi="GHEA Grapalat" w:cs="Arial"/>
          <w:sz w:val="24"/>
          <w:szCs w:val="24"/>
          <w:lang w:val="hy-AM"/>
        </w:rPr>
        <w:t xml:space="preserve"> և Վթարային  </w:t>
      </w:r>
      <w:r w:rsidRPr="007E5E44">
        <w:rPr>
          <w:rFonts w:ascii="GHEA Grapalat" w:hAnsi="GHEA Grapalat" w:cs="Arial"/>
          <w:sz w:val="24"/>
          <w:szCs w:val="24"/>
          <w:lang w:val="hy-AM"/>
        </w:rPr>
        <w:t xml:space="preserve"> ռեժիմների</w:t>
      </w:r>
      <w:r>
        <w:rPr>
          <w:rFonts w:ascii="GHEA Grapalat" w:hAnsi="GHEA Grapalat" w:cs="Arial"/>
          <w:sz w:val="24"/>
          <w:szCs w:val="24"/>
          <w:lang w:val="hy-AM"/>
        </w:rPr>
        <w:t xml:space="preserve"> համար</w:t>
      </w:r>
      <w:r w:rsidRPr="007E5E44">
        <w:rPr>
          <w:rFonts w:ascii="GHEA Grapalat" w:hAnsi="GHEA Grapalat" w:cs="Arial"/>
          <w:sz w:val="24"/>
          <w:szCs w:val="24"/>
          <w:lang w:val="hy-AM"/>
        </w:rPr>
        <w:t>:</w:t>
      </w:r>
    </w:p>
    <w:p w:rsidR="005251CF" w:rsidRDefault="005251CF" w:rsidP="005251CF">
      <w:pPr>
        <w:pStyle w:val="HTMLPreformatted"/>
        <w:numPr>
          <w:ilvl w:val="0"/>
          <w:numId w:val="97"/>
        </w:numPr>
        <w:shd w:val="clear" w:color="auto" w:fill="FFFFFF" w:themeFill="background1"/>
        <w:tabs>
          <w:tab w:val="left" w:pos="567"/>
          <w:tab w:val="left" w:pos="990"/>
        </w:tabs>
        <w:spacing w:line="276" w:lineRule="auto"/>
        <w:ind w:left="567" w:hanging="567"/>
        <w:jc w:val="both"/>
        <w:rPr>
          <w:rFonts w:ascii="GHEA Grapalat" w:hAnsi="GHEA Grapalat" w:cs="Arial"/>
          <w:sz w:val="24"/>
          <w:szCs w:val="24"/>
          <w:lang w:val="hy-AM"/>
        </w:rPr>
      </w:pPr>
      <w:r>
        <w:rPr>
          <w:rFonts w:ascii="GHEA Grapalat" w:hAnsi="GHEA Grapalat" w:cs="Arial"/>
          <w:sz w:val="24"/>
          <w:szCs w:val="24"/>
          <w:lang w:val="hy-AM"/>
        </w:rPr>
        <w:t>ԷՀԱ</w:t>
      </w:r>
      <w:r w:rsidRPr="007E5E44">
        <w:rPr>
          <w:rFonts w:ascii="GHEA Grapalat" w:hAnsi="GHEA Grapalat" w:cs="Arial"/>
          <w:sz w:val="24"/>
          <w:szCs w:val="24"/>
          <w:lang w:val="hy-AM"/>
        </w:rPr>
        <w:t xml:space="preserve"> </w:t>
      </w:r>
      <w:r>
        <w:rPr>
          <w:rFonts w:ascii="GHEA Grapalat" w:hAnsi="GHEA Grapalat" w:cs="Arial"/>
          <w:sz w:val="24"/>
          <w:szCs w:val="24"/>
          <w:lang w:val="hy-AM"/>
        </w:rPr>
        <w:t>ցուցանիշների գնահատումն իրականցվում է երկրաժամկետ պլանավորման, կարճաժամկետ պլանավորման, ինչպես նաև է</w:t>
      </w:r>
      <w:r w:rsidRPr="007E5E44">
        <w:rPr>
          <w:rFonts w:ascii="GHEA Grapalat" w:hAnsi="GHEA Grapalat" w:cs="Arial"/>
          <w:sz w:val="24"/>
          <w:szCs w:val="24"/>
          <w:lang w:val="hy-AM"/>
        </w:rPr>
        <w:t>լեկտրաէներգետիկական համակարգի</w:t>
      </w:r>
      <w:r>
        <w:rPr>
          <w:rFonts w:ascii="GHEA Grapalat" w:hAnsi="GHEA Grapalat" w:cs="Arial"/>
          <w:sz w:val="24"/>
          <w:szCs w:val="24"/>
          <w:lang w:val="hy-AM"/>
        </w:rPr>
        <w:t xml:space="preserve"> իրակական ժամանակի աշխատանքի ընթացքում։</w:t>
      </w:r>
    </w:p>
    <w:tbl>
      <w:tblPr>
        <w:tblStyle w:val="TableGrid"/>
        <w:tblW w:w="981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5040"/>
      </w:tblGrid>
      <w:tr w:rsidR="00364A5C" w:rsidRPr="00275EB6" w:rsidTr="00661EDD">
        <w:tc>
          <w:tcPr>
            <w:tcW w:w="4770" w:type="dxa"/>
          </w:tcPr>
          <w:p w:rsidR="00364A5C" w:rsidRPr="00C3064B" w:rsidRDefault="00364A5C" w:rsidP="005251CF">
            <w:pPr>
              <w:rPr>
                <w:rFonts w:ascii="GHEA Grapalat" w:hAnsi="GHEA Grapalat"/>
                <w:lang w:val="hy-AM"/>
              </w:rPr>
            </w:pPr>
          </w:p>
        </w:tc>
        <w:tc>
          <w:tcPr>
            <w:tcW w:w="5040" w:type="dxa"/>
          </w:tcPr>
          <w:p w:rsidR="00364A5C" w:rsidRPr="00C3064B" w:rsidRDefault="00364A5C" w:rsidP="00661EDD">
            <w:pPr>
              <w:spacing w:after="240" w:line="288" w:lineRule="auto"/>
              <w:rPr>
                <w:rFonts w:ascii="GHEA Grapalat" w:hAnsi="GHEA Grapalat"/>
                <w:lang w:val="hy-AM"/>
              </w:rPr>
            </w:pPr>
          </w:p>
        </w:tc>
      </w:tr>
    </w:tbl>
    <w:p w:rsidR="00364A5C" w:rsidRPr="00C3064B" w:rsidRDefault="00364A5C" w:rsidP="00364A5C">
      <w:pPr>
        <w:spacing w:after="240" w:line="288" w:lineRule="auto"/>
        <w:jc w:val="center"/>
        <w:outlineLvl w:val="0"/>
        <w:rPr>
          <w:rFonts w:ascii="GHEA Grapalat" w:hAnsi="GHEA Grapalat"/>
          <w:lang w:val="hy-AM"/>
        </w:rPr>
      </w:pPr>
    </w:p>
    <w:p w:rsidR="00364A5C" w:rsidRPr="00C3064B" w:rsidRDefault="00364A5C" w:rsidP="00364A5C">
      <w:pPr>
        <w:spacing w:after="240" w:line="288" w:lineRule="auto"/>
        <w:jc w:val="center"/>
        <w:outlineLvl w:val="0"/>
        <w:rPr>
          <w:rFonts w:ascii="GHEA Grapalat" w:hAnsi="GHEA Grapalat"/>
          <w:lang w:val="hy-AM"/>
        </w:rPr>
      </w:pPr>
      <w:r w:rsidRPr="00C3064B">
        <w:rPr>
          <w:rFonts w:ascii="GHEA Grapalat" w:hAnsi="GHEA Grapalat"/>
          <w:lang w:val="hy-AM"/>
        </w:rPr>
        <w:t>ԳԼՈՒԽ 2</w:t>
      </w:r>
    </w:p>
    <w:p w:rsidR="00364A5C" w:rsidRPr="00C3064B" w:rsidRDefault="00364A5C" w:rsidP="00364A5C">
      <w:pPr>
        <w:spacing w:after="240" w:line="288" w:lineRule="auto"/>
        <w:jc w:val="center"/>
        <w:rPr>
          <w:rFonts w:ascii="GHEA Grapalat" w:hAnsi="GHEA Grapalat"/>
          <w:lang w:val="hy-AM"/>
        </w:rPr>
      </w:pPr>
      <w:r w:rsidRPr="00034FF7">
        <w:rPr>
          <w:rFonts w:ascii="GHEA Grapalat" w:hAnsi="GHEA Grapalat"/>
          <w:lang w:val="hy-AM"/>
        </w:rPr>
        <w:t>ՆՈՐՄԱՏԻՎԱՅԻՆ ՊԱՏԱՀԱՐՆԵՐ</w:t>
      </w:r>
      <w:r w:rsidRPr="00C3064B">
        <w:rPr>
          <w:rFonts w:ascii="GHEA Grapalat" w:hAnsi="GHEA Grapalat"/>
          <w:lang w:val="hy-AM"/>
        </w:rPr>
        <w:t xml:space="preserve"> ԵՎ ԻՐԱՎԻՃԱԿՆԵՐ</w:t>
      </w:r>
    </w:p>
    <w:p w:rsidR="00364A5C" w:rsidRPr="00C3064B" w:rsidRDefault="00364A5C" w:rsidP="00364A5C">
      <w:pPr>
        <w:tabs>
          <w:tab w:val="left" w:pos="-630"/>
        </w:tabs>
        <w:spacing w:line="288" w:lineRule="auto"/>
        <w:ind w:left="270" w:hanging="270"/>
        <w:jc w:val="both"/>
        <w:rPr>
          <w:rFonts w:ascii="GHEA Grapalat" w:hAnsi="GHEA Grapalat"/>
          <w:lang w:val="hy-AM"/>
        </w:rPr>
      </w:pPr>
      <w:r w:rsidRPr="00034FF7">
        <w:rPr>
          <w:rFonts w:ascii="GHEA Grapalat" w:hAnsi="GHEA Grapalat"/>
          <w:lang w:val="hy-AM"/>
        </w:rPr>
        <w:t>6</w:t>
      </w:r>
      <w:r w:rsidRPr="00C3064B">
        <w:rPr>
          <w:rFonts w:ascii="GHEA Grapalat" w:hAnsi="GHEA Grapalat"/>
          <w:lang w:val="hy-AM"/>
        </w:rPr>
        <w:t>.</w:t>
      </w:r>
      <w:r w:rsidRPr="00C3064B">
        <w:rPr>
          <w:rFonts w:ascii="GHEA Grapalat" w:hAnsi="GHEA Grapalat"/>
          <w:lang w:val="hy-AM"/>
        </w:rPr>
        <w:tab/>
        <w:t>ԷԷՀ-ի հուսալիության և անվտանգության ցուցանիշների ապահովման հետազոտումը և դրա համար անհրաժեշտ միջոցառումների մշակումը իրականացվում է ԷԷՀ-</w:t>
      </w:r>
      <w:r w:rsidRPr="00034FF7">
        <w:rPr>
          <w:rFonts w:ascii="GHEA Grapalat" w:hAnsi="GHEA Grapalat"/>
          <w:lang w:val="hy-AM"/>
        </w:rPr>
        <w:t xml:space="preserve">ում </w:t>
      </w:r>
      <w:r w:rsidRPr="00C3064B">
        <w:rPr>
          <w:rFonts w:ascii="GHEA Grapalat" w:hAnsi="GHEA Grapalat"/>
          <w:lang w:val="hy-AM"/>
        </w:rPr>
        <w:t xml:space="preserve"> խոտորումների հետևանքների գնահատմամբ՝ մոդելավորելով տարբեր տեսակի պատահարներ:</w:t>
      </w:r>
    </w:p>
    <w:p w:rsidR="00364A5C" w:rsidRPr="00C3064B" w:rsidRDefault="00364A5C" w:rsidP="00364A5C">
      <w:pPr>
        <w:tabs>
          <w:tab w:val="left" w:pos="-630"/>
        </w:tabs>
        <w:spacing w:line="288" w:lineRule="auto"/>
        <w:ind w:left="270" w:hanging="270"/>
        <w:jc w:val="both"/>
        <w:rPr>
          <w:rFonts w:ascii="GHEA Grapalat" w:hAnsi="GHEA Grapalat"/>
          <w:lang w:val="hy-AM"/>
        </w:rPr>
      </w:pPr>
      <w:r w:rsidRPr="00034FF7">
        <w:rPr>
          <w:rFonts w:ascii="GHEA Grapalat" w:hAnsi="GHEA Grapalat"/>
          <w:lang w:val="hy-AM"/>
        </w:rPr>
        <w:t>7</w:t>
      </w:r>
      <w:r w:rsidRPr="00C3064B">
        <w:rPr>
          <w:rFonts w:ascii="GHEA Grapalat" w:hAnsi="GHEA Grapalat"/>
          <w:lang w:val="hy-AM"/>
        </w:rPr>
        <w:t>.</w:t>
      </w:r>
      <w:r w:rsidRPr="00C3064B">
        <w:rPr>
          <w:rFonts w:ascii="GHEA Grapalat" w:hAnsi="GHEA Grapalat"/>
          <w:lang w:val="hy-AM"/>
        </w:rPr>
        <w:tab/>
      </w:r>
      <w:r w:rsidRPr="00C3064B">
        <w:rPr>
          <w:rFonts w:ascii="GHEA Grapalat" w:hAnsi="GHEA Grapalat" w:cs="Sylfaen"/>
          <w:lang w:val="hy-AM"/>
        </w:rPr>
        <w:t>Ն</w:t>
      </w:r>
      <w:r w:rsidRPr="00C3064B">
        <w:rPr>
          <w:rFonts w:ascii="GHEA Grapalat" w:hAnsi="GHEA Grapalat"/>
          <w:lang w:val="hy-AM"/>
        </w:rPr>
        <w:t xml:space="preserve">որմատիվային բնականոն պատահարների ուսումնասիրությունը պարտադիր է    ԷԷՀ-ի հուսալիության գնահատման համար, իսկ </w:t>
      </w:r>
      <w:r w:rsidRPr="00034FF7">
        <w:rPr>
          <w:rFonts w:ascii="GHEA Grapalat" w:hAnsi="GHEA Grapalat" w:cs="Sylfaen"/>
          <w:lang w:val="hy-AM"/>
        </w:rPr>
        <w:t>ն</w:t>
      </w:r>
      <w:r w:rsidRPr="00034FF7">
        <w:rPr>
          <w:rFonts w:ascii="GHEA Grapalat" w:hAnsi="GHEA Grapalat"/>
          <w:lang w:val="hy-AM"/>
        </w:rPr>
        <w:t>որմատիվային  բացառիկ և  արտակարգ պատահարների ուսումնասիրությունը՝ անվտանգության գնահատման համար:</w:t>
      </w:r>
    </w:p>
    <w:p w:rsidR="00364A5C" w:rsidRPr="00C3064B" w:rsidRDefault="00364A5C" w:rsidP="00364A5C">
      <w:pPr>
        <w:tabs>
          <w:tab w:val="left" w:pos="-630"/>
        </w:tabs>
        <w:spacing w:line="288" w:lineRule="auto"/>
        <w:ind w:left="270" w:hanging="270"/>
        <w:jc w:val="both"/>
        <w:rPr>
          <w:rFonts w:ascii="GHEA Grapalat" w:hAnsi="GHEA Grapalat"/>
          <w:lang w:val="hy-AM"/>
        </w:rPr>
      </w:pPr>
      <w:r w:rsidRPr="00034FF7">
        <w:rPr>
          <w:rFonts w:ascii="GHEA Grapalat" w:hAnsi="GHEA Grapalat"/>
          <w:lang w:val="hy-AM"/>
        </w:rPr>
        <w:t>8</w:t>
      </w:r>
      <w:r w:rsidRPr="00C3064B">
        <w:rPr>
          <w:rFonts w:ascii="GHEA Grapalat" w:hAnsi="GHEA Grapalat"/>
          <w:lang w:val="hy-AM"/>
        </w:rPr>
        <w:t>.</w:t>
      </w:r>
      <w:r w:rsidRPr="00C3064B">
        <w:rPr>
          <w:rFonts w:ascii="GHEA Grapalat" w:hAnsi="GHEA Grapalat" w:cs="Sylfaen"/>
          <w:lang w:val="hy-AM"/>
        </w:rPr>
        <w:t>Նորմատիվային</w:t>
      </w:r>
      <w:r w:rsidRPr="00C3064B">
        <w:rPr>
          <w:rFonts w:ascii="GHEA Grapalat" w:hAnsi="GHEA Grapalat"/>
          <w:lang w:val="hy-AM"/>
        </w:rPr>
        <w:t xml:space="preserve"> պատահարների  </w:t>
      </w:r>
      <w:r w:rsidRPr="00C3064B">
        <w:rPr>
          <w:rFonts w:ascii="GHEA Grapalat" w:hAnsi="GHEA Grapalat" w:cs="Sylfaen"/>
          <w:lang w:val="hy-AM"/>
        </w:rPr>
        <w:t xml:space="preserve">դասակարգումը  հետևյալն է.    </w:t>
      </w:r>
    </w:p>
    <w:p w:rsidR="00364A5C" w:rsidRPr="00C3064B" w:rsidRDefault="00364A5C" w:rsidP="00364A5C">
      <w:pPr>
        <w:pStyle w:val="ListParagraph"/>
        <w:tabs>
          <w:tab w:val="left" w:pos="-360"/>
        </w:tabs>
        <w:spacing w:after="240" w:line="288" w:lineRule="auto"/>
        <w:ind w:left="426" w:hanging="450"/>
        <w:jc w:val="both"/>
        <w:rPr>
          <w:rFonts w:ascii="GHEA Grapalat" w:hAnsi="GHEA Grapalat"/>
          <w:sz w:val="24"/>
          <w:szCs w:val="24"/>
          <w:lang w:val="hy-AM"/>
        </w:rPr>
      </w:pPr>
      <w:r w:rsidRPr="00C3064B">
        <w:rPr>
          <w:rFonts w:ascii="GHEA Grapalat" w:hAnsi="GHEA Grapalat" w:cs="Sylfaen"/>
          <w:sz w:val="24"/>
          <w:szCs w:val="24"/>
          <w:lang w:val="hy-AM"/>
        </w:rPr>
        <w:t>1</w:t>
      </w:r>
      <w:r w:rsidRPr="00C3064B">
        <w:rPr>
          <w:rFonts w:ascii="GHEA Grapalat" w:hAnsi="GHEA Grapalat"/>
          <w:sz w:val="24"/>
          <w:szCs w:val="24"/>
          <w:lang w:val="hy-AM"/>
        </w:rPr>
        <w:t>) բնականոն պատահարներ.</w:t>
      </w:r>
    </w:p>
    <w:p w:rsidR="00364A5C" w:rsidRPr="00C3064B" w:rsidRDefault="00364A5C" w:rsidP="00364A5C">
      <w:pPr>
        <w:tabs>
          <w:tab w:val="left" w:pos="851"/>
        </w:tabs>
        <w:spacing w:after="240" w:line="288" w:lineRule="auto"/>
        <w:ind w:left="1134" w:hanging="425"/>
        <w:jc w:val="both"/>
        <w:rPr>
          <w:rFonts w:ascii="GHEA Grapalat" w:hAnsi="GHEA Grapalat"/>
          <w:lang w:val="hy-AM"/>
        </w:rPr>
      </w:pPr>
      <w:r w:rsidRPr="00C3064B">
        <w:rPr>
          <w:rFonts w:ascii="GHEA Grapalat" w:hAnsi="GHEA Grapalat" w:cs="Arial"/>
          <w:lang w:val="hy-AM"/>
        </w:rPr>
        <w:t xml:space="preserve">  </w:t>
      </w:r>
      <w:r w:rsidRPr="00034FF7">
        <w:rPr>
          <w:rFonts w:ascii="GHEA Grapalat" w:hAnsi="GHEA Grapalat" w:cs="Arial"/>
          <w:lang w:val="hy-AM"/>
        </w:rPr>
        <w:t>ա</w:t>
      </w:r>
      <w:r w:rsidRPr="00C3064B">
        <w:rPr>
          <w:rFonts w:ascii="GHEA Grapalat" w:hAnsi="GHEA Grapalat"/>
          <w:lang w:val="hy-AM"/>
        </w:rPr>
        <w:t>. ցանցային տարրի անջատում՝ ցանկացած տեսակի կարճ միացման (</w:t>
      </w:r>
      <w:r w:rsidRPr="00034FF7">
        <w:rPr>
          <w:rFonts w:ascii="GHEA Grapalat" w:hAnsi="GHEA Grapalat"/>
          <w:lang w:val="hy-AM"/>
        </w:rPr>
        <w:t xml:space="preserve">այսուհետ՝ </w:t>
      </w:r>
      <w:r w:rsidRPr="00C3064B">
        <w:rPr>
          <w:rFonts w:ascii="GHEA Grapalat" w:hAnsi="GHEA Grapalat"/>
          <w:lang w:val="hy-AM"/>
        </w:rPr>
        <w:t>ԿՄ) հետևանքով, ռելեական պաշտպանության (</w:t>
      </w:r>
      <w:r w:rsidRPr="00034FF7">
        <w:rPr>
          <w:rFonts w:ascii="GHEA Grapalat" w:hAnsi="GHEA Grapalat"/>
          <w:lang w:val="hy-AM"/>
        </w:rPr>
        <w:t xml:space="preserve">այսուհետ՝ </w:t>
      </w:r>
      <w:r w:rsidRPr="00C3064B">
        <w:rPr>
          <w:rFonts w:ascii="GHEA Grapalat" w:hAnsi="GHEA Grapalat"/>
          <w:lang w:val="hy-AM"/>
        </w:rPr>
        <w:t>ՌՊ) հիմնական կամ պահուստային սարքվածքի գործողությամբ, անհաջող ավտոմատ կրկնակի միացումով (</w:t>
      </w:r>
      <w:r w:rsidRPr="00034FF7">
        <w:rPr>
          <w:rFonts w:ascii="GHEA Grapalat" w:hAnsi="GHEA Grapalat"/>
          <w:lang w:val="hy-AM"/>
        </w:rPr>
        <w:t xml:space="preserve">այսուհետ՝ </w:t>
      </w:r>
      <w:r w:rsidRPr="00C3064B">
        <w:rPr>
          <w:rFonts w:ascii="GHEA Grapalat" w:hAnsi="GHEA Grapalat"/>
          <w:lang w:val="hy-AM"/>
        </w:rPr>
        <w:t>ԱԿՄ),</w:t>
      </w:r>
    </w:p>
    <w:p w:rsidR="00364A5C" w:rsidRPr="00C3064B" w:rsidRDefault="00364A5C" w:rsidP="00364A5C">
      <w:pPr>
        <w:tabs>
          <w:tab w:val="left" w:pos="851"/>
        </w:tabs>
        <w:spacing w:after="240" w:line="288" w:lineRule="auto"/>
        <w:ind w:left="1134" w:hanging="425"/>
        <w:jc w:val="both"/>
        <w:rPr>
          <w:rFonts w:ascii="GHEA Grapalat" w:hAnsi="GHEA Grapalat"/>
          <w:lang w:val="hy-AM"/>
        </w:rPr>
      </w:pPr>
      <w:r w:rsidRPr="00034FF7">
        <w:rPr>
          <w:rFonts w:ascii="GHEA Grapalat" w:hAnsi="GHEA Grapalat" w:cs="Arial"/>
          <w:lang w:val="hy-AM"/>
        </w:rPr>
        <w:lastRenderedPageBreak/>
        <w:t>բ</w:t>
      </w:r>
      <w:r w:rsidRPr="00C3064B">
        <w:rPr>
          <w:rFonts w:ascii="GHEA Grapalat" w:hAnsi="GHEA Grapalat"/>
          <w:lang w:val="hy-AM"/>
        </w:rPr>
        <w:t>.</w:t>
      </w:r>
      <w:r w:rsidRPr="00034FF7">
        <w:rPr>
          <w:rFonts w:ascii="GHEA Grapalat" w:hAnsi="GHEA Grapalat" w:cs="Arial"/>
          <w:lang w:val="hy-AM"/>
        </w:rPr>
        <w:t xml:space="preserve"> </w:t>
      </w:r>
      <w:r w:rsidRPr="00C3064B">
        <w:rPr>
          <w:rFonts w:ascii="GHEA Grapalat" w:hAnsi="GHEA Grapalat" w:cs="Arial"/>
          <w:lang w:val="hy-AM"/>
        </w:rPr>
        <w:t>մ</w:t>
      </w:r>
      <w:r w:rsidRPr="00C3064B">
        <w:rPr>
          <w:rFonts w:ascii="GHEA Grapalat" w:hAnsi="GHEA Grapalat"/>
          <w:lang w:val="hy-AM"/>
        </w:rPr>
        <w:t xml:space="preserve">եկ էներգաբլոկի անջատում  ցանկացած տեսակի ԿՄ-ի հետևանքով,   </w:t>
      </w:r>
    </w:p>
    <w:p w:rsidR="00364A5C" w:rsidRPr="00034FF7" w:rsidRDefault="00364A5C" w:rsidP="00364A5C">
      <w:pPr>
        <w:tabs>
          <w:tab w:val="left" w:pos="851"/>
        </w:tabs>
        <w:spacing w:after="240" w:line="288" w:lineRule="auto"/>
        <w:ind w:left="1134" w:hanging="425"/>
        <w:jc w:val="both"/>
        <w:rPr>
          <w:rFonts w:ascii="GHEA Grapalat" w:hAnsi="GHEA Grapalat"/>
          <w:lang w:val="hy-AM"/>
        </w:rPr>
      </w:pPr>
      <w:r w:rsidRPr="00034FF7">
        <w:rPr>
          <w:rFonts w:ascii="GHEA Grapalat" w:hAnsi="GHEA Grapalat" w:cs="Arial"/>
          <w:lang w:val="hy-AM"/>
        </w:rPr>
        <w:t>գ</w:t>
      </w:r>
      <w:r w:rsidRPr="00C3064B">
        <w:rPr>
          <w:rFonts w:ascii="GHEA Grapalat" w:hAnsi="GHEA Grapalat" w:cs="Arial"/>
          <w:lang w:val="hy-AM"/>
        </w:rPr>
        <w:t>. մեկ</w:t>
      </w:r>
      <w:r w:rsidRPr="00C3064B">
        <w:rPr>
          <w:rFonts w:ascii="GHEA Grapalat" w:hAnsi="GHEA Grapalat"/>
          <w:lang w:val="hy-AM"/>
        </w:rPr>
        <w:t xml:space="preserve"> տարածաշրջանում տեղակայված հողմաէլեկտրակայանների անջատում.</w:t>
      </w:r>
    </w:p>
    <w:p w:rsidR="00364A5C" w:rsidRPr="00034FF7" w:rsidRDefault="00364A5C" w:rsidP="00364A5C">
      <w:pPr>
        <w:pStyle w:val="ListParagraph"/>
        <w:spacing w:after="240" w:line="288" w:lineRule="auto"/>
        <w:ind w:hanging="450"/>
        <w:jc w:val="both"/>
        <w:rPr>
          <w:rFonts w:ascii="GHEA Grapalat" w:hAnsi="GHEA Grapalat"/>
          <w:sz w:val="24"/>
          <w:szCs w:val="24"/>
          <w:lang w:val="hy-AM"/>
        </w:rPr>
      </w:pPr>
      <w:r w:rsidRPr="00034FF7">
        <w:rPr>
          <w:rFonts w:ascii="GHEA Grapalat" w:hAnsi="GHEA Grapalat"/>
          <w:sz w:val="24"/>
          <w:szCs w:val="24"/>
          <w:lang w:val="hy-AM"/>
        </w:rPr>
        <w:t>2) բացառիկ պատահարներ.</w:t>
      </w:r>
    </w:p>
    <w:p w:rsidR="00364A5C" w:rsidRPr="00034FF7" w:rsidRDefault="00364A5C" w:rsidP="00364A5C">
      <w:pPr>
        <w:spacing w:after="240" w:line="288" w:lineRule="auto"/>
        <w:ind w:left="1134" w:hanging="425"/>
        <w:jc w:val="both"/>
        <w:rPr>
          <w:rFonts w:ascii="GHEA Grapalat" w:hAnsi="GHEA Grapalat"/>
          <w:lang w:val="hy-AM"/>
        </w:rPr>
      </w:pPr>
      <w:r w:rsidRPr="00034FF7">
        <w:rPr>
          <w:rFonts w:ascii="GHEA Grapalat" w:hAnsi="GHEA Grapalat" w:cs="Sylfaen"/>
          <w:lang w:val="hy-AM"/>
        </w:rPr>
        <w:t>ա. երկշղթա</w:t>
      </w:r>
      <w:r w:rsidRPr="00034FF7">
        <w:rPr>
          <w:rFonts w:ascii="GHEA Grapalat" w:hAnsi="GHEA Grapalat"/>
          <w:lang w:val="hy-AM"/>
        </w:rPr>
        <w:t xml:space="preserve"> էլեկտրահաղորդման գծի (այսուհետ՝ ԷՀԳ-ի) անջատում՝ ցանկացած տեսակի ԿՄ-ի հետևանքով, ՌՊ-ի հիմնական կամ պահուստային սարքվածքի գործողությամբ, անհաջող ԱԿՄ-ով, </w:t>
      </w:r>
    </w:p>
    <w:p w:rsidR="00364A5C" w:rsidRPr="00034FF7" w:rsidRDefault="00364A5C" w:rsidP="00364A5C">
      <w:pPr>
        <w:tabs>
          <w:tab w:val="left" w:pos="1080"/>
          <w:tab w:val="left" w:pos="1418"/>
        </w:tabs>
        <w:spacing w:after="240" w:line="288" w:lineRule="auto"/>
        <w:ind w:left="1134" w:hanging="425"/>
        <w:jc w:val="both"/>
        <w:rPr>
          <w:rFonts w:ascii="GHEA Grapalat" w:hAnsi="GHEA Grapalat"/>
          <w:lang w:val="hy-AM"/>
        </w:rPr>
      </w:pPr>
      <w:r w:rsidRPr="00034FF7">
        <w:rPr>
          <w:rFonts w:ascii="GHEA Grapalat" w:hAnsi="GHEA Grapalat" w:cs="Sylfaen"/>
          <w:lang w:val="hy-AM"/>
        </w:rPr>
        <w:t>բ. էլեկտրակայանի</w:t>
      </w:r>
      <w:r w:rsidRPr="00034FF7">
        <w:rPr>
          <w:rFonts w:ascii="GHEA Grapalat" w:hAnsi="GHEA Grapalat"/>
          <w:lang w:val="hy-AM"/>
        </w:rPr>
        <w:t xml:space="preserve"> կամ ենթակայանի հաղորդաձողերի մեկ համակարգի անջատում՝  հաղորդաձողերի վրա ցանկացած տեսակի  ԿՄ-ի առաջացման և դրա անջատիչի մերժման հետևանքով, կամ  որևէ  ուղղության  վրա  ցանկացած տեսակի ԿՄ-ի (բացի եռաֆազից) առաջացման և դրա անջատիչի մերժման հետևանքով,</w:t>
      </w:r>
    </w:p>
    <w:p w:rsidR="00364A5C" w:rsidRPr="00034FF7" w:rsidRDefault="00364A5C" w:rsidP="00364A5C">
      <w:pPr>
        <w:tabs>
          <w:tab w:val="left" w:pos="993"/>
          <w:tab w:val="left" w:pos="1418"/>
        </w:tabs>
        <w:spacing w:after="240" w:line="288" w:lineRule="auto"/>
        <w:ind w:left="1134" w:hanging="425"/>
        <w:jc w:val="both"/>
        <w:rPr>
          <w:rFonts w:ascii="GHEA Grapalat" w:hAnsi="GHEA Grapalat"/>
          <w:lang w:val="hy-AM"/>
        </w:rPr>
      </w:pPr>
      <w:r w:rsidRPr="00034FF7">
        <w:rPr>
          <w:rFonts w:ascii="GHEA Grapalat" w:hAnsi="GHEA Grapalat"/>
          <w:lang w:val="hy-AM"/>
        </w:rPr>
        <w:t>գ</w:t>
      </w:r>
      <w:r w:rsidRPr="00034FF7">
        <w:rPr>
          <w:rFonts w:ascii="GHEA Grapalat" w:hAnsi="GHEA Grapalat" w:cs="Sylfaen"/>
          <w:lang w:val="hy-AM"/>
        </w:rPr>
        <w:t xml:space="preserve">. </w:t>
      </w:r>
      <w:r w:rsidRPr="00034FF7">
        <w:rPr>
          <w:rFonts w:ascii="GHEA Grapalat" w:hAnsi="GHEA Grapalat"/>
          <w:lang w:val="hy-AM"/>
        </w:rPr>
        <w:t xml:space="preserve"> ռեակտորային բլոկի կամ էներգաբլոկի  վթարային անջատում՝ ցանկացած տեսակի ԿՄ-ի հետևանքով,</w:t>
      </w:r>
    </w:p>
    <w:p w:rsidR="00364A5C" w:rsidRPr="00034FF7" w:rsidRDefault="00364A5C" w:rsidP="00364A5C">
      <w:pPr>
        <w:pStyle w:val="ListParagraph"/>
        <w:tabs>
          <w:tab w:val="left" w:pos="1080"/>
          <w:tab w:val="left" w:pos="1418"/>
        </w:tabs>
        <w:spacing w:after="240" w:line="288" w:lineRule="auto"/>
        <w:ind w:left="1080" w:hanging="371"/>
        <w:jc w:val="both"/>
        <w:rPr>
          <w:rFonts w:ascii="GHEA Grapalat" w:hAnsi="GHEA Grapalat"/>
          <w:sz w:val="24"/>
          <w:szCs w:val="24"/>
          <w:lang w:val="hy-AM"/>
        </w:rPr>
      </w:pPr>
      <w:r w:rsidRPr="00034FF7">
        <w:rPr>
          <w:rFonts w:ascii="GHEA Grapalat" w:hAnsi="GHEA Grapalat" w:cs="Sylfaen"/>
          <w:sz w:val="24"/>
          <w:szCs w:val="24"/>
          <w:lang w:val="hy-AM"/>
        </w:rPr>
        <w:t>դ. երկու</w:t>
      </w:r>
      <w:r w:rsidRPr="00034FF7">
        <w:rPr>
          <w:rFonts w:ascii="GHEA Grapalat" w:hAnsi="GHEA Grapalat"/>
          <w:sz w:val="24"/>
          <w:szCs w:val="24"/>
          <w:lang w:val="hy-AM"/>
        </w:rPr>
        <w:t xml:space="preserve"> էներգաբլոկի վթարային անջատում,</w:t>
      </w:r>
    </w:p>
    <w:p w:rsidR="00364A5C" w:rsidRPr="00034FF7" w:rsidRDefault="00364A5C" w:rsidP="00364A5C">
      <w:pPr>
        <w:tabs>
          <w:tab w:val="left" w:pos="1080"/>
          <w:tab w:val="left" w:pos="1418"/>
        </w:tabs>
        <w:spacing w:after="240" w:line="288" w:lineRule="auto"/>
        <w:ind w:left="851" w:hanging="142"/>
        <w:jc w:val="both"/>
        <w:rPr>
          <w:rFonts w:ascii="GHEA Grapalat" w:hAnsi="GHEA Grapalat"/>
          <w:lang w:val="hy-AM"/>
        </w:rPr>
      </w:pPr>
      <w:r w:rsidRPr="00034FF7">
        <w:rPr>
          <w:rFonts w:ascii="GHEA Grapalat" w:hAnsi="GHEA Grapalat" w:cs="Sylfaen"/>
          <w:lang w:val="hy-AM"/>
        </w:rPr>
        <w:t>ե. ԷԷՀ</w:t>
      </w:r>
      <w:r w:rsidRPr="00034FF7">
        <w:rPr>
          <w:rFonts w:ascii="GHEA Grapalat" w:hAnsi="GHEA Grapalat"/>
          <w:lang w:val="hy-AM"/>
        </w:rPr>
        <w:t>-ին միացված բոլոր հողմաէլեկտրակայանների վթարային անջատում.</w:t>
      </w:r>
    </w:p>
    <w:p w:rsidR="00364A5C" w:rsidRPr="00034FF7" w:rsidRDefault="00364A5C" w:rsidP="00364A5C">
      <w:pPr>
        <w:pStyle w:val="ListParagraph"/>
        <w:tabs>
          <w:tab w:val="left" w:pos="720"/>
        </w:tabs>
        <w:spacing w:after="240" w:line="288" w:lineRule="auto"/>
        <w:ind w:hanging="450"/>
        <w:jc w:val="both"/>
        <w:rPr>
          <w:rFonts w:ascii="GHEA Grapalat" w:hAnsi="GHEA Grapalat"/>
          <w:sz w:val="24"/>
          <w:szCs w:val="24"/>
          <w:lang w:val="hy-AM"/>
        </w:rPr>
      </w:pPr>
      <w:r w:rsidRPr="00034FF7">
        <w:rPr>
          <w:rFonts w:ascii="GHEA Grapalat" w:hAnsi="GHEA Grapalat"/>
          <w:sz w:val="24"/>
          <w:szCs w:val="24"/>
          <w:lang w:val="hy-AM"/>
        </w:rPr>
        <w:t>3) արտակարգ պատահարներ.</w:t>
      </w:r>
    </w:p>
    <w:p w:rsidR="00364A5C" w:rsidRPr="00034FF7" w:rsidRDefault="00364A5C" w:rsidP="00364A5C">
      <w:pPr>
        <w:pStyle w:val="ListParagraph"/>
        <w:tabs>
          <w:tab w:val="left" w:pos="1080"/>
          <w:tab w:val="left" w:pos="1530"/>
          <w:tab w:val="left" w:pos="1985"/>
        </w:tabs>
        <w:spacing w:after="240" w:line="288" w:lineRule="auto"/>
        <w:ind w:left="1440" w:hanging="731"/>
        <w:jc w:val="both"/>
        <w:rPr>
          <w:rFonts w:ascii="GHEA Grapalat" w:hAnsi="GHEA Grapalat"/>
          <w:sz w:val="24"/>
          <w:szCs w:val="24"/>
          <w:lang w:val="hy-AM"/>
        </w:rPr>
      </w:pPr>
      <w:r w:rsidRPr="00034FF7">
        <w:rPr>
          <w:rFonts w:ascii="GHEA Grapalat" w:hAnsi="GHEA Grapalat"/>
          <w:sz w:val="24"/>
          <w:szCs w:val="24"/>
          <w:lang w:val="hy-AM"/>
        </w:rPr>
        <w:t>ա</w:t>
      </w:r>
      <w:r w:rsidRPr="00034FF7">
        <w:rPr>
          <w:rFonts w:ascii="GHEA Grapalat" w:hAnsi="GHEA Grapalat" w:cs="Sylfaen"/>
          <w:sz w:val="24"/>
          <w:szCs w:val="24"/>
          <w:lang w:val="hy-AM"/>
        </w:rPr>
        <w:t xml:space="preserve">. </w:t>
      </w:r>
      <w:r w:rsidRPr="00034FF7">
        <w:rPr>
          <w:rFonts w:ascii="GHEA Grapalat" w:hAnsi="GHEA Grapalat"/>
          <w:sz w:val="24"/>
          <w:szCs w:val="24"/>
          <w:lang w:val="hy-AM"/>
        </w:rPr>
        <w:t>երկու անկախ ԷՀԳ-ների միաժամանակյա անջատում՝ անհաջող ԱԿՄ-ով,</w:t>
      </w:r>
    </w:p>
    <w:p w:rsidR="00364A5C" w:rsidRPr="00034FF7" w:rsidRDefault="00364A5C" w:rsidP="00364A5C">
      <w:pPr>
        <w:pStyle w:val="ListParagraph"/>
        <w:tabs>
          <w:tab w:val="left" w:pos="1080"/>
          <w:tab w:val="left" w:pos="1530"/>
          <w:tab w:val="left" w:pos="1985"/>
        </w:tabs>
        <w:spacing w:after="240" w:line="288" w:lineRule="auto"/>
        <w:ind w:left="1440" w:hanging="731"/>
        <w:jc w:val="both"/>
        <w:rPr>
          <w:rFonts w:ascii="GHEA Grapalat" w:hAnsi="GHEA Grapalat"/>
          <w:sz w:val="24"/>
          <w:szCs w:val="24"/>
          <w:lang w:val="hy-AM"/>
        </w:rPr>
      </w:pPr>
      <w:r w:rsidRPr="00034FF7">
        <w:rPr>
          <w:rFonts w:ascii="GHEA Grapalat" w:hAnsi="GHEA Grapalat"/>
          <w:sz w:val="24"/>
          <w:szCs w:val="24"/>
          <w:lang w:val="hy-AM"/>
        </w:rPr>
        <w:t>բ</w:t>
      </w:r>
      <w:r w:rsidRPr="00034FF7">
        <w:rPr>
          <w:rFonts w:ascii="GHEA Grapalat" w:hAnsi="GHEA Grapalat" w:cs="Sylfaen"/>
          <w:sz w:val="24"/>
          <w:szCs w:val="24"/>
          <w:lang w:val="hy-AM"/>
        </w:rPr>
        <w:t xml:space="preserve">. </w:t>
      </w:r>
      <w:r w:rsidRPr="00034FF7">
        <w:rPr>
          <w:rFonts w:ascii="GHEA Grapalat" w:hAnsi="GHEA Grapalat"/>
          <w:sz w:val="24"/>
          <w:szCs w:val="24"/>
          <w:lang w:val="hy-AM"/>
        </w:rPr>
        <w:t>ամբողջ ենթակայանի վթարային  անջատում` անկախ պատճառից,</w:t>
      </w:r>
    </w:p>
    <w:p w:rsidR="00364A5C" w:rsidRPr="00034FF7" w:rsidRDefault="00364A5C" w:rsidP="00364A5C">
      <w:pPr>
        <w:tabs>
          <w:tab w:val="left" w:pos="1080"/>
          <w:tab w:val="left" w:pos="1530"/>
          <w:tab w:val="left" w:pos="1710"/>
          <w:tab w:val="left" w:pos="1985"/>
        </w:tabs>
        <w:spacing w:after="240" w:line="288" w:lineRule="auto"/>
        <w:ind w:left="993" w:hanging="284"/>
        <w:jc w:val="both"/>
        <w:rPr>
          <w:rFonts w:ascii="GHEA Grapalat" w:hAnsi="GHEA Grapalat"/>
          <w:lang w:val="hy-AM"/>
        </w:rPr>
      </w:pPr>
      <w:r w:rsidRPr="00034FF7">
        <w:rPr>
          <w:rFonts w:ascii="GHEA Grapalat" w:hAnsi="GHEA Grapalat" w:cs="Sylfaen"/>
          <w:lang w:val="hy-AM"/>
        </w:rPr>
        <w:t xml:space="preserve">  գ. ավելի</w:t>
      </w:r>
      <w:r w:rsidRPr="00034FF7">
        <w:rPr>
          <w:rFonts w:ascii="GHEA Grapalat" w:hAnsi="GHEA Grapalat"/>
          <w:lang w:val="hy-AM"/>
        </w:rPr>
        <w:t xml:space="preserve"> քան երկու էներգաբլոկ ունեցող ամբողջ էլեկտրակայանի վթարային անջատում ՝ անկախ պատճառից,</w:t>
      </w:r>
    </w:p>
    <w:p w:rsidR="00364A5C" w:rsidRPr="00034FF7" w:rsidRDefault="00364A5C" w:rsidP="00364A5C">
      <w:pPr>
        <w:tabs>
          <w:tab w:val="left" w:pos="1530"/>
          <w:tab w:val="left" w:pos="1800"/>
          <w:tab w:val="left" w:pos="1985"/>
        </w:tabs>
        <w:spacing w:after="240" w:line="288" w:lineRule="auto"/>
        <w:jc w:val="both"/>
        <w:rPr>
          <w:rFonts w:ascii="GHEA Grapalat" w:hAnsi="GHEA Grapalat"/>
          <w:lang w:val="hy-AM"/>
        </w:rPr>
      </w:pPr>
      <w:r w:rsidRPr="00034FF7">
        <w:rPr>
          <w:rFonts w:ascii="GHEA Grapalat" w:hAnsi="GHEA Grapalat" w:cs="Arial"/>
          <w:lang w:val="hy-AM"/>
        </w:rPr>
        <w:t xml:space="preserve">             դ</w:t>
      </w:r>
      <w:r w:rsidRPr="00034FF7">
        <w:rPr>
          <w:rFonts w:ascii="GHEA Grapalat" w:hAnsi="GHEA Grapalat" w:cs="Sylfaen"/>
          <w:lang w:val="hy-AM"/>
        </w:rPr>
        <w:t xml:space="preserve">. </w:t>
      </w:r>
      <w:r w:rsidRPr="00034FF7">
        <w:rPr>
          <w:rFonts w:ascii="GHEA Grapalat" w:hAnsi="GHEA Grapalat" w:cs="Arial"/>
          <w:lang w:val="hy-AM"/>
        </w:rPr>
        <w:t>ԷԷՀ</w:t>
      </w:r>
      <w:r w:rsidRPr="00034FF7">
        <w:rPr>
          <w:rFonts w:ascii="GHEA Grapalat" w:hAnsi="GHEA Grapalat"/>
          <w:lang w:val="hy-AM"/>
        </w:rPr>
        <w:t>-ում ասինքրոն ռեժիմի առաջացում,</w:t>
      </w:r>
    </w:p>
    <w:p w:rsidR="00364A5C" w:rsidRPr="00034FF7" w:rsidRDefault="00364A5C" w:rsidP="00364A5C">
      <w:pPr>
        <w:tabs>
          <w:tab w:val="left" w:pos="1080"/>
          <w:tab w:val="left" w:pos="1560"/>
          <w:tab w:val="left" w:pos="1710"/>
          <w:tab w:val="left" w:pos="1985"/>
          <w:tab w:val="left" w:pos="7128"/>
        </w:tabs>
        <w:spacing w:line="288" w:lineRule="auto"/>
        <w:ind w:left="1134" w:hanging="283"/>
        <w:jc w:val="both"/>
        <w:rPr>
          <w:rFonts w:ascii="GHEA Grapalat" w:hAnsi="GHEA Grapalat"/>
          <w:lang w:val="hy-AM"/>
        </w:rPr>
      </w:pPr>
      <w:r w:rsidRPr="00034FF7">
        <w:rPr>
          <w:rFonts w:ascii="GHEA Grapalat" w:hAnsi="GHEA Grapalat"/>
          <w:lang w:val="hy-AM"/>
        </w:rPr>
        <w:t>ե</w:t>
      </w:r>
      <w:r w:rsidRPr="00034FF7">
        <w:rPr>
          <w:rFonts w:ascii="GHEA Grapalat" w:hAnsi="GHEA Grapalat" w:cs="Sylfaen"/>
          <w:lang w:val="hy-AM"/>
        </w:rPr>
        <w:t xml:space="preserve">. </w:t>
      </w:r>
      <w:r w:rsidRPr="00034FF7">
        <w:rPr>
          <w:rFonts w:ascii="GHEA Grapalat" w:hAnsi="GHEA Grapalat"/>
          <w:lang w:val="hy-AM"/>
        </w:rPr>
        <w:t>ԷԷՀ-ի ռեժիմային հարաչափերի չմարող ինքնաճոճումների առաջացում, որոնց տևողությունը և առավելագույն արժեքները  սպառնում են ԷԷՀ-ի կայունությանը  կամ սարքավորման  անվտանգությանը:</w:t>
      </w:r>
    </w:p>
    <w:p w:rsidR="00364A5C" w:rsidRPr="00034FF7" w:rsidRDefault="00364A5C" w:rsidP="00364A5C">
      <w:pPr>
        <w:spacing w:line="288" w:lineRule="auto"/>
        <w:ind w:left="709" w:hanging="709"/>
        <w:jc w:val="both"/>
        <w:rPr>
          <w:rFonts w:ascii="GHEA Grapalat" w:hAnsi="GHEA Grapalat"/>
          <w:lang w:val="hy-AM"/>
        </w:rPr>
      </w:pPr>
      <w:r w:rsidRPr="00034FF7">
        <w:rPr>
          <w:rFonts w:ascii="GHEA Grapalat" w:hAnsi="GHEA Grapalat"/>
          <w:lang w:val="hy-AM"/>
        </w:rPr>
        <w:t>9. ԷԷՀ-ի՝ պարտադիր  ուսումնասիրության  ենթակա  իրավիճակներն են.</w:t>
      </w:r>
    </w:p>
    <w:p w:rsidR="00364A5C" w:rsidRPr="00034FF7" w:rsidRDefault="00364A5C" w:rsidP="00364A5C">
      <w:pPr>
        <w:pStyle w:val="ListParagraph"/>
        <w:spacing w:after="240" w:line="288" w:lineRule="auto"/>
        <w:ind w:left="1134" w:hanging="283"/>
        <w:jc w:val="both"/>
        <w:rPr>
          <w:rFonts w:ascii="GHEA Grapalat" w:eastAsiaTheme="minorEastAsia" w:hAnsi="GHEA Grapalat"/>
          <w:sz w:val="24"/>
          <w:szCs w:val="24"/>
          <w:lang w:val="hy-AM"/>
        </w:rPr>
      </w:pPr>
      <w:r w:rsidRPr="00034FF7">
        <w:rPr>
          <w:rFonts w:ascii="GHEA Grapalat" w:eastAsiaTheme="minorEastAsia" w:hAnsi="GHEA Grapalat"/>
          <w:sz w:val="24"/>
          <w:szCs w:val="24"/>
          <w:lang w:val="hy-AM"/>
        </w:rPr>
        <w:t>1)  երկարատև թույլատրելի</w:t>
      </w:r>
      <m:oMath>
        <m:r>
          <w:rPr>
            <w:rFonts w:ascii="Cambria Math" w:eastAsiaTheme="minorEastAsia" w:hAnsi="Cambria Math"/>
            <w:sz w:val="24"/>
            <w:szCs w:val="24"/>
            <w:lang w:val="hy-AM"/>
          </w:rPr>
          <m:t xml:space="preserve"> </m:t>
        </m:r>
        <m:sSub>
          <m:sSubPr>
            <m:ctrlPr>
              <w:rPr>
                <w:rFonts w:ascii="Cambria Math" w:hAnsi="Cambria Math"/>
                <w:i/>
                <w:sz w:val="24"/>
                <w:szCs w:val="24"/>
                <w:lang w:val="ru-RU"/>
              </w:rPr>
            </m:ctrlPr>
          </m:sSubPr>
          <m:e>
            <m:r>
              <w:rPr>
                <w:rFonts w:ascii="Cambria Math" w:hAnsi="Cambria Math"/>
                <w:sz w:val="24"/>
                <w:szCs w:val="24"/>
                <w:lang w:val="hy-AM"/>
              </w:rPr>
              <m:t xml:space="preserve"> N</m:t>
            </m:r>
          </m:e>
          <m:sub>
            <m:r>
              <w:rPr>
                <w:rFonts w:ascii="Cambria Math" w:hAnsi="Cambria Math"/>
                <w:sz w:val="24"/>
                <w:szCs w:val="24"/>
                <w:lang w:val="hy-AM"/>
              </w:rPr>
              <m:t>k</m:t>
            </m:r>
          </m:sub>
        </m:sSub>
      </m:oMath>
      <w:r w:rsidRPr="00034FF7">
        <w:rPr>
          <w:rFonts w:ascii="GHEA Grapalat" w:eastAsiaTheme="minorEastAsia" w:hAnsi="GHEA Grapalat"/>
          <w:sz w:val="24"/>
          <w:szCs w:val="24"/>
          <w:lang w:val="hy-AM"/>
        </w:rPr>
        <w:t xml:space="preserve">  ԷԷՀ-ի բնականոն իրավիճակ (նորոգվում են </w:t>
      </w:r>
      <w:r w:rsidRPr="00034FF7">
        <w:rPr>
          <w:rFonts w:ascii="GHEA Grapalat" w:eastAsiaTheme="minorEastAsia" w:hAnsi="GHEA Grapalat"/>
          <w:i/>
          <w:sz w:val="24"/>
          <w:szCs w:val="24"/>
          <w:lang w:val="hy-AM"/>
        </w:rPr>
        <w:t xml:space="preserve">k=0, 1, 2, 3,…. K </w:t>
      </w:r>
      <w:r w:rsidRPr="00034FF7">
        <w:rPr>
          <w:rFonts w:ascii="GHEA Grapalat" w:eastAsiaTheme="minorEastAsia" w:hAnsi="GHEA Grapalat"/>
          <w:sz w:val="24"/>
          <w:szCs w:val="24"/>
          <w:lang w:val="hy-AM"/>
        </w:rPr>
        <w:t>տարրեր).</w:t>
      </w:r>
    </w:p>
    <w:p w:rsidR="00364A5C" w:rsidRPr="00034FF7" w:rsidRDefault="00364A5C" w:rsidP="00364A5C">
      <w:pPr>
        <w:pStyle w:val="ListParagraph"/>
        <w:spacing w:after="240" w:line="288" w:lineRule="auto"/>
        <w:ind w:left="1134" w:hanging="283"/>
        <w:jc w:val="both"/>
        <w:rPr>
          <w:rFonts w:ascii="GHEA Grapalat" w:eastAsiaTheme="minorEastAsia" w:hAnsi="GHEA Grapalat"/>
          <w:sz w:val="24"/>
          <w:szCs w:val="24"/>
          <w:lang w:val="hy-AM"/>
        </w:rPr>
      </w:pPr>
      <w:r w:rsidRPr="00034FF7">
        <w:rPr>
          <w:rFonts w:ascii="GHEA Grapalat" w:eastAsiaTheme="minorEastAsia" w:hAnsi="GHEA Grapalat"/>
          <w:sz w:val="24"/>
          <w:szCs w:val="24"/>
          <w:lang w:val="hy-AM"/>
        </w:rPr>
        <w:t xml:space="preserve">2) </w:t>
      </w:r>
      <w:r w:rsidRPr="00034FF7">
        <w:rPr>
          <w:rFonts w:ascii="GHEA Grapalat" w:eastAsiaTheme="minorEastAsia" w:hAnsi="GHEA Grapalat" w:cs="Sylfaen"/>
          <w:sz w:val="24"/>
          <w:szCs w:val="24"/>
          <w:lang w:val="hy-AM"/>
        </w:rPr>
        <w:t>կարճատև</w:t>
      </w:r>
      <w:r w:rsidRPr="00034FF7">
        <w:rPr>
          <w:rFonts w:ascii="GHEA Grapalat" w:eastAsiaTheme="minorEastAsia" w:hAnsi="GHEA Grapalat"/>
          <w:sz w:val="24"/>
          <w:szCs w:val="24"/>
          <w:lang w:val="hy-AM"/>
        </w:rPr>
        <w:t xml:space="preserve"> թույլատրելի </w:t>
      </w:r>
      <m:oMath>
        <m:sSub>
          <m:sSubPr>
            <m:ctrlPr>
              <w:rPr>
                <w:rFonts w:ascii="Cambria Math" w:hAnsi="Cambria Math"/>
                <w:i/>
                <w:sz w:val="24"/>
                <w:szCs w:val="24"/>
                <w:lang w:val="ru-RU"/>
              </w:rPr>
            </m:ctrlPr>
          </m:sSubPr>
          <m:e>
            <m:r>
              <w:rPr>
                <w:rFonts w:ascii="Cambria Math" w:hAnsi="Cambria Math"/>
                <w:sz w:val="24"/>
                <w:szCs w:val="24"/>
                <w:lang w:val="hy-AM"/>
              </w:rPr>
              <m:t>N</m:t>
            </m:r>
          </m:e>
          <m:sub>
            <m:r>
              <w:rPr>
                <w:rFonts w:ascii="Cambria Math" w:hAnsi="Cambria Math"/>
                <w:sz w:val="24"/>
                <w:szCs w:val="24"/>
                <w:lang w:val="hy-AM"/>
              </w:rPr>
              <m:t>k</m:t>
            </m:r>
          </m:sub>
        </m:sSub>
        <m:r>
          <w:rPr>
            <w:rFonts w:ascii="Cambria Math" w:hAnsi="Cambria Math"/>
            <w:sz w:val="24"/>
            <w:szCs w:val="24"/>
            <w:lang w:val="hy-AM"/>
          </w:rPr>
          <m:t xml:space="preserve">-1 </m:t>
        </m:r>
      </m:oMath>
      <w:r w:rsidRPr="00034FF7">
        <w:rPr>
          <w:rFonts w:ascii="GHEA Grapalat" w:eastAsiaTheme="minorEastAsia" w:hAnsi="GHEA Grapalat"/>
          <w:sz w:val="24"/>
          <w:szCs w:val="24"/>
          <w:lang w:val="hy-AM"/>
        </w:rPr>
        <w:t xml:space="preserve">բնական պատահարի,  </w:t>
      </w:r>
      <m:oMath>
        <m:sSub>
          <m:sSubPr>
            <m:ctrlPr>
              <w:rPr>
                <w:rFonts w:ascii="Cambria Math" w:hAnsi="Cambria Math"/>
                <w:i/>
                <w:sz w:val="24"/>
                <w:szCs w:val="24"/>
                <w:lang w:val="ru-RU"/>
              </w:rPr>
            </m:ctrlPr>
          </m:sSubPr>
          <m:e>
            <m:r>
              <w:rPr>
                <w:rFonts w:ascii="Cambria Math" w:hAnsi="Cambria Math"/>
                <w:sz w:val="24"/>
                <w:szCs w:val="24"/>
                <w:lang w:val="hy-AM"/>
              </w:rPr>
              <m:t>N</m:t>
            </m:r>
          </m:e>
          <m:sub>
            <m:r>
              <w:rPr>
                <w:rFonts w:ascii="Cambria Math" w:hAnsi="Cambria Math"/>
                <w:sz w:val="24"/>
                <w:szCs w:val="24"/>
                <w:lang w:val="hy-AM"/>
              </w:rPr>
              <m:t>k</m:t>
            </m:r>
          </m:sub>
        </m:sSub>
        <m:r>
          <w:rPr>
            <w:rFonts w:ascii="Cambria Math" w:hAnsi="Cambria Math"/>
            <w:sz w:val="24"/>
            <w:szCs w:val="24"/>
            <w:lang w:val="hy-AM"/>
          </w:rPr>
          <m:t xml:space="preserve">-1 </m:t>
        </m:r>
      </m:oMath>
      <w:r w:rsidRPr="00034FF7">
        <w:rPr>
          <w:rFonts w:ascii="GHEA Grapalat" w:eastAsiaTheme="minorEastAsia" w:hAnsi="GHEA Grapalat"/>
          <w:sz w:val="24"/>
          <w:szCs w:val="24"/>
          <w:lang w:val="hy-AM"/>
        </w:rPr>
        <w:t>բացառիկ պատահարի կամ</w:t>
      </w:r>
      <m:oMath>
        <m:r>
          <w:rPr>
            <w:rFonts w:ascii="Cambria Math" w:eastAsiaTheme="minorEastAsia" w:hAnsi="Cambria Math"/>
            <w:sz w:val="24"/>
            <w:szCs w:val="24"/>
            <w:lang w:val="hy-AM"/>
          </w:rPr>
          <m:t xml:space="preserve"> </m:t>
        </m:r>
        <m:sSub>
          <m:sSubPr>
            <m:ctrlPr>
              <w:rPr>
                <w:rFonts w:ascii="Cambria Math" w:hAnsi="Cambria Math"/>
                <w:i/>
                <w:sz w:val="24"/>
                <w:szCs w:val="24"/>
                <w:lang w:val="ru-RU"/>
              </w:rPr>
            </m:ctrlPr>
          </m:sSubPr>
          <m:e>
            <m:r>
              <w:rPr>
                <w:rFonts w:ascii="Cambria Math" w:hAnsi="Cambria Math"/>
                <w:sz w:val="24"/>
                <w:szCs w:val="24"/>
                <w:lang w:val="hy-AM"/>
              </w:rPr>
              <m:t>N</m:t>
            </m:r>
          </m:e>
          <m:sub>
            <m:r>
              <w:rPr>
                <w:rFonts w:ascii="Cambria Math" w:hAnsi="Cambria Math"/>
                <w:sz w:val="24"/>
                <w:szCs w:val="24"/>
                <w:lang w:val="hy-AM"/>
              </w:rPr>
              <m:t>k</m:t>
            </m:r>
          </m:sub>
        </m:sSub>
        <m:r>
          <w:rPr>
            <w:rFonts w:ascii="Cambria Math" w:hAnsi="Cambria Math"/>
            <w:sz w:val="24"/>
            <w:szCs w:val="24"/>
            <w:lang w:val="hy-AM"/>
          </w:rPr>
          <m:t xml:space="preserve">-1 </m:t>
        </m:r>
      </m:oMath>
      <w:r w:rsidRPr="00034FF7">
        <w:rPr>
          <w:rFonts w:ascii="GHEA Grapalat" w:eastAsiaTheme="minorEastAsia" w:hAnsi="GHEA Grapalat"/>
          <w:sz w:val="24"/>
          <w:szCs w:val="24"/>
          <w:lang w:val="hy-AM"/>
        </w:rPr>
        <w:t xml:space="preserve">արտակարգ պատահարի ԷԷՀ-ի իրավիճակներ՝ </w:t>
      </w:r>
      <w:r w:rsidRPr="00034FF7">
        <w:rPr>
          <w:rFonts w:ascii="GHEA Grapalat" w:eastAsiaTheme="minorEastAsia" w:hAnsi="GHEA Grapalat"/>
          <w:sz w:val="24"/>
          <w:szCs w:val="24"/>
          <w:lang w:val="hy-AM"/>
        </w:rPr>
        <w:lastRenderedPageBreak/>
        <w:t>առաջացած բնականոն կամ բացառիկ կամ արտակարգ պատահարի հետևանքով:</w:t>
      </w:r>
    </w:p>
    <w:p w:rsidR="00364A5C" w:rsidRPr="00034FF7" w:rsidRDefault="00364A5C" w:rsidP="00364A5C">
      <w:pPr>
        <w:pStyle w:val="ListParagraph"/>
        <w:spacing w:after="240" w:line="288" w:lineRule="auto"/>
        <w:ind w:left="1440" w:hanging="360"/>
        <w:jc w:val="both"/>
        <w:rPr>
          <w:rFonts w:ascii="GHEA Grapalat" w:eastAsiaTheme="minorEastAsia" w:hAnsi="GHEA Grapalat"/>
          <w:sz w:val="24"/>
          <w:szCs w:val="24"/>
          <w:lang w:val="hy-AM"/>
        </w:rPr>
      </w:pPr>
    </w:p>
    <w:p w:rsidR="00364A5C" w:rsidRPr="00034FF7" w:rsidRDefault="00364A5C" w:rsidP="00364A5C">
      <w:pPr>
        <w:spacing w:line="288" w:lineRule="auto"/>
        <w:jc w:val="center"/>
        <w:outlineLvl w:val="0"/>
        <w:rPr>
          <w:rFonts w:ascii="GHEA Grapalat" w:hAnsi="GHEA Grapalat"/>
          <w:lang w:val="hy-AM"/>
        </w:rPr>
      </w:pPr>
      <w:r w:rsidRPr="00034FF7">
        <w:rPr>
          <w:rFonts w:ascii="GHEA Grapalat" w:hAnsi="GHEA Grapalat"/>
          <w:lang w:val="hy-AM"/>
        </w:rPr>
        <w:t>ԳԼՈՒԽ 3</w:t>
      </w:r>
    </w:p>
    <w:p w:rsidR="00364A5C" w:rsidRPr="00034FF7" w:rsidRDefault="00364A5C" w:rsidP="00364A5C">
      <w:pPr>
        <w:spacing w:after="240" w:line="288" w:lineRule="auto"/>
        <w:jc w:val="center"/>
        <w:rPr>
          <w:rFonts w:ascii="GHEA Grapalat" w:hAnsi="GHEA Grapalat"/>
          <w:lang w:val="hy-AM"/>
        </w:rPr>
      </w:pPr>
      <w:r w:rsidRPr="00034FF7">
        <w:rPr>
          <w:rFonts w:ascii="GHEA Grapalat" w:hAnsi="GHEA Grapalat"/>
          <w:lang w:val="hy-AM"/>
        </w:rPr>
        <w:t>ՑՈՒՑԱՆԻՇՆԵՐԻ ԱՊԱՀՈՎՈՒՄԸ  ԸՍՏ ԻՐԱՎԻՃԱԿՆԵՐԻ</w:t>
      </w:r>
    </w:p>
    <w:p w:rsidR="00364A5C" w:rsidRPr="00034FF7" w:rsidRDefault="00364A5C" w:rsidP="00364A5C">
      <w:pPr>
        <w:tabs>
          <w:tab w:val="left" w:pos="-270"/>
        </w:tabs>
        <w:spacing w:line="288" w:lineRule="auto"/>
        <w:ind w:left="360" w:hanging="450"/>
        <w:jc w:val="both"/>
        <w:rPr>
          <w:rFonts w:ascii="GHEA Grapalat" w:hAnsi="GHEA Grapalat"/>
          <w:lang w:val="hy-AM"/>
        </w:rPr>
      </w:pPr>
      <w:r w:rsidRPr="00034FF7">
        <w:rPr>
          <w:rFonts w:ascii="GHEA Grapalat" w:hAnsi="GHEA Grapalat"/>
          <w:lang w:val="hy-AM"/>
        </w:rPr>
        <w:t>10.</w:t>
      </w:r>
      <w:r w:rsidRPr="00034FF7">
        <w:rPr>
          <w:rFonts w:ascii="GHEA Grapalat" w:hAnsi="GHEA Grapalat"/>
          <w:lang w:val="hy-AM"/>
        </w:rPr>
        <w:tab/>
        <w:t>ԷԷՀ-ի կարգավարական պլանավորման, կոորդինացման, կառավարման և նախագծման գործընթացների ժամանակ հուսալիության և անվտանգության ցուցանիշների պահպանման գնահատումը պետք է իրականացվի պարտադիր ուսումնասիրության ենթակա ԷԷՀ-ի իրավիճակներում՝ կայունացված և անցումային հավանական ռեժիմների մոդելավորմամբ:</w:t>
      </w:r>
    </w:p>
    <w:p w:rsidR="00364A5C" w:rsidRPr="00034FF7" w:rsidRDefault="00364A5C" w:rsidP="00364A5C">
      <w:pPr>
        <w:spacing w:after="240" w:line="288" w:lineRule="auto"/>
        <w:ind w:left="360" w:hanging="450"/>
        <w:jc w:val="both"/>
        <w:rPr>
          <w:rFonts w:ascii="GHEA Grapalat" w:hAnsi="GHEA Grapalat"/>
          <w:lang w:val="hy-AM"/>
        </w:rPr>
      </w:pPr>
      <w:r w:rsidRPr="00034FF7">
        <w:rPr>
          <w:rFonts w:ascii="GHEA Grapalat" w:hAnsi="GHEA Grapalat"/>
          <w:lang w:val="hy-AM"/>
        </w:rPr>
        <w:t>11.</w:t>
      </w:r>
      <w:r w:rsidRPr="00034FF7">
        <w:rPr>
          <w:rFonts w:ascii="GHEA Grapalat" w:hAnsi="GHEA Grapalat"/>
          <w:lang w:val="hy-AM"/>
        </w:rPr>
        <w:tab/>
        <w:t>ԷԷՀ-ի հուսալիության և անվտանգության ցուցանիշների պահպանման պլանավորման և գնահատման (մոդելավորման)  պարտադիր շրջանակներն են.</w:t>
      </w:r>
    </w:p>
    <w:tbl>
      <w:tblPr>
        <w:tblStyle w:val="TableGrid"/>
        <w:tblW w:w="9648" w:type="dxa"/>
        <w:tblLayout w:type="fixed"/>
        <w:tblLook w:val="04A0"/>
      </w:tblPr>
      <w:tblGrid>
        <w:gridCol w:w="4068"/>
        <w:gridCol w:w="2011"/>
        <w:gridCol w:w="1049"/>
        <w:gridCol w:w="1272"/>
        <w:gridCol w:w="1248"/>
      </w:tblGrid>
      <w:tr w:rsidR="00364A5C" w:rsidRPr="00034FF7" w:rsidTr="00661EDD">
        <w:trPr>
          <w:trHeight w:val="720"/>
        </w:trPr>
        <w:tc>
          <w:tcPr>
            <w:tcW w:w="4068" w:type="dxa"/>
            <w:vMerge w:val="restart"/>
            <w:shd w:val="clear" w:color="auto" w:fill="D0CECE" w:themeFill="background2" w:themeFillShade="E6"/>
            <w:vAlign w:val="center"/>
          </w:tcPr>
          <w:p w:rsidR="00364A5C" w:rsidRPr="00034FF7" w:rsidRDefault="00364A5C" w:rsidP="00661EDD">
            <w:pPr>
              <w:jc w:val="center"/>
              <w:rPr>
                <w:rFonts w:ascii="GHEA Grapalat" w:hAnsi="GHEA Grapalat"/>
              </w:rPr>
            </w:pPr>
            <w:r w:rsidRPr="00034FF7">
              <w:rPr>
                <w:rFonts w:ascii="GHEA Grapalat" w:hAnsi="GHEA Grapalat"/>
              </w:rPr>
              <w:t>Գնահատվող ցուցանիշները</w:t>
            </w:r>
          </w:p>
        </w:tc>
        <w:tc>
          <w:tcPr>
            <w:tcW w:w="5580" w:type="dxa"/>
            <w:gridSpan w:val="4"/>
            <w:shd w:val="clear" w:color="auto" w:fill="D0CECE" w:themeFill="background2" w:themeFillShade="E6"/>
          </w:tcPr>
          <w:p w:rsidR="00364A5C" w:rsidRPr="00034FF7" w:rsidRDefault="00364A5C" w:rsidP="00661EDD">
            <w:pPr>
              <w:jc w:val="center"/>
              <w:rPr>
                <w:rFonts w:ascii="GHEA Grapalat" w:hAnsi="GHEA Grapalat"/>
              </w:rPr>
            </w:pPr>
            <w:r w:rsidRPr="00034FF7">
              <w:rPr>
                <w:rFonts w:ascii="GHEA Grapalat" w:hAnsi="GHEA Grapalat"/>
              </w:rPr>
              <w:t>Ցուցանիշների պահպանման պլանավորման և գնահատման (մոդելավորման) պարտադիր  շրջանակը</w:t>
            </w:r>
          </w:p>
        </w:tc>
      </w:tr>
      <w:tr w:rsidR="00364A5C" w:rsidRPr="00034FF7" w:rsidTr="00661EDD">
        <w:trPr>
          <w:trHeight w:val="404"/>
        </w:trPr>
        <w:tc>
          <w:tcPr>
            <w:tcW w:w="4068" w:type="dxa"/>
            <w:vMerge/>
          </w:tcPr>
          <w:p w:rsidR="00364A5C" w:rsidRPr="00034FF7" w:rsidRDefault="00364A5C" w:rsidP="00661EDD">
            <w:pPr>
              <w:spacing w:line="360" w:lineRule="auto"/>
              <w:rPr>
                <w:rFonts w:ascii="GHEA Grapalat" w:hAnsi="GHEA Grapalat"/>
                <w:lang w:val="hy-AM"/>
              </w:rPr>
            </w:pPr>
          </w:p>
        </w:tc>
        <w:tc>
          <w:tcPr>
            <w:tcW w:w="5580" w:type="dxa"/>
            <w:gridSpan w:val="4"/>
            <w:shd w:val="clear" w:color="auto" w:fill="D0CECE" w:themeFill="background2" w:themeFillShade="E6"/>
          </w:tcPr>
          <w:p w:rsidR="00364A5C" w:rsidRPr="00034FF7" w:rsidRDefault="00364A5C" w:rsidP="00661EDD">
            <w:pPr>
              <w:jc w:val="center"/>
              <w:rPr>
                <w:rFonts w:ascii="GHEA Grapalat" w:hAnsi="GHEA Grapalat"/>
              </w:rPr>
            </w:pPr>
            <w:r w:rsidRPr="00034FF7">
              <w:rPr>
                <w:rFonts w:ascii="GHEA Grapalat" w:hAnsi="GHEA Grapalat"/>
              </w:rPr>
              <w:t>ԷԷՀ-ի իրավիճակները</w:t>
            </w:r>
          </w:p>
        </w:tc>
      </w:tr>
      <w:tr w:rsidR="00364A5C" w:rsidRPr="00034FF7" w:rsidTr="00661EDD">
        <w:trPr>
          <w:trHeight w:val="600"/>
        </w:trPr>
        <w:tc>
          <w:tcPr>
            <w:tcW w:w="4068" w:type="dxa"/>
            <w:vMerge/>
          </w:tcPr>
          <w:p w:rsidR="00364A5C" w:rsidRPr="00034FF7" w:rsidRDefault="00364A5C" w:rsidP="00661EDD">
            <w:pPr>
              <w:spacing w:line="360" w:lineRule="auto"/>
              <w:rPr>
                <w:rFonts w:ascii="GHEA Grapalat" w:hAnsi="GHEA Grapalat"/>
                <w:lang w:val="hy-AM"/>
              </w:rPr>
            </w:pPr>
          </w:p>
        </w:tc>
        <w:tc>
          <w:tcPr>
            <w:tcW w:w="2011" w:type="dxa"/>
            <w:shd w:val="clear" w:color="auto" w:fill="D0CECE" w:themeFill="background2" w:themeFillShade="E6"/>
          </w:tcPr>
          <w:p w:rsidR="00364A5C" w:rsidRPr="00034FF7" w:rsidRDefault="00364A5C" w:rsidP="00661EDD">
            <w:pPr>
              <w:jc w:val="center"/>
              <w:rPr>
                <w:rFonts w:ascii="GHEA Grapalat" w:hAnsi="GHEA Grapalat"/>
              </w:rPr>
            </w:pPr>
            <w:r w:rsidRPr="00034FF7">
              <w:rPr>
                <w:rFonts w:ascii="GHEA Grapalat" w:hAnsi="GHEA Grapalat"/>
              </w:rPr>
              <w:t>N</w:t>
            </w:r>
            <w:r w:rsidRPr="00034FF7">
              <w:rPr>
                <w:rFonts w:ascii="GHEA Grapalat" w:hAnsi="GHEA Grapalat"/>
                <w:vertAlign w:val="subscript"/>
              </w:rPr>
              <w:t>k</w:t>
            </w:r>
          </w:p>
          <w:p w:rsidR="00364A5C" w:rsidRPr="00034FF7" w:rsidRDefault="00364A5C" w:rsidP="00661EDD">
            <w:pPr>
              <w:jc w:val="center"/>
              <w:rPr>
                <w:rFonts w:ascii="GHEA Grapalat" w:hAnsi="GHEA Grapalat"/>
              </w:rPr>
            </w:pPr>
            <w:r w:rsidRPr="00034FF7">
              <w:rPr>
                <w:rFonts w:ascii="GHEA Grapalat" w:hAnsi="GHEA Grapalat"/>
              </w:rPr>
              <w:t>(N</w:t>
            </w:r>
            <w:r w:rsidRPr="00034FF7">
              <w:rPr>
                <w:rFonts w:ascii="GHEA Grapalat" w:hAnsi="GHEA Grapalat"/>
                <w:vertAlign w:val="subscript"/>
              </w:rPr>
              <w:t>1</w:t>
            </w:r>
            <w:r w:rsidRPr="00034FF7">
              <w:rPr>
                <w:rFonts w:ascii="GHEA Grapalat" w:hAnsi="GHEA Grapalat"/>
              </w:rPr>
              <w:t>, N</w:t>
            </w:r>
            <w:r w:rsidRPr="00034FF7">
              <w:rPr>
                <w:rFonts w:ascii="GHEA Grapalat" w:hAnsi="GHEA Grapalat"/>
                <w:vertAlign w:val="subscript"/>
              </w:rPr>
              <w:t>2</w:t>
            </w:r>
            <w:r w:rsidRPr="00034FF7">
              <w:rPr>
                <w:rFonts w:ascii="GHEA Grapalat" w:hAnsi="GHEA Grapalat"/>
              </w:rPr>
              <w:t>, ...., N</w:t>
            </w:r>
            <w:r w:rsidRPr="00034FF7">
              <w:rPr>
                <w:rFonts w:ascii="GHEA Grapalat" w:hAnsi="GHEA Grapalat"/>
                <w:vertAlign w:val="subscript"/>
              </w:rPr>
              <w:t>k</w:t>
            </w:r>
            <w:r w:rsidRPr="00034FF7">
              <w:rPr>
                <w:rFonts w:ascii="GHEA Grapalat" w:hAnsi="GHEA Grapalat"/>
              </w:rPr>
              <w:t>)</w:t>
            </w:r>
          </w:p>
        </w:tc>
        <w:tc>
          <w:tcPr>
            <w:tcW w:w="1049" w:type="dxa"/>
            <w:shd w:val="clear" w:color="auto" w:fill="D0CECE" w:themeFill="background2" w:themeFillShade="E6"/>
          </w:tcPr>
          <w:p w:rsidR="00364A5C" w:rsidRPr="00034FF7" w:rsidRDefault="00364A5C" w:rsidP="00661EDD">
            <w:pPr>
              <w:jc w:val="center"/>
              <w:rPr>
                <w:rFonts w:ascii="GHEA Grapalat" w:hAnsi="GHEA Grapalat"/>
              </w:rPr>
            </w:pPr>
            <w:r w:rsidRPr="00034FF7">
              <w:rPr>
                <w:rFonts w:ascii="GHEA Grapalat" w:hAnsi="GHEA Grapalat"/>
              </w:rPr>
              <w:t>N</w:t>
            </w:r>
            <w:r w:rsidRPr="00034FF7">
              <w:rPr>
                <w:rFonts w:ascii="GHEA Grapalat" w:hAnsi="GHEA Grapalat"/>
                <w:vertAlign w:val="subscript"/>
              </w:rPr>
              <w:t>k</w:t>
            </w:r>
            <w:r w:rsidRPr="00034FF7">
              <w:rPr>
                <w:rFonts w:ascii="GHEA Grapalat" w:hAnsi="GHEA Grapalat"/>
              </w:rPr>
              <w:t>-1</w:t>
            </w:r>
          </w:p>
          <w:p w:rsidR="00364A5C" w:rsidRPr="00034FF7" w:rsidRDefault="00364A5C" w:rsidP="00661EDD">
            <w:pPr>
              <w:jc w:val="center"/>
              <w:rPr>
                <w:rFonts w:ascii="GHEA Grapalat" w:hAnsi="GHEA Grapalat"/>
              </w:rPr>
            </w:pPr>
          </w:p>
        </w:tc>
        <w:tc>
          <w:tcPr>
            <w:tcW w:w="1272" w:type="dxa"/>
            <w:shd w:val="clear" w:color="auto" w:fill="D0CECE" w:themeFill="background2" w:themeFillShade="E6"/>
          </w:tcPr>
          <w:p w:rsidR="00364A5C" w:rsidRPr="00034FF7" w:rsidRDefault="00364A5C" w:rsidP="00661EDD">
            <w:pPr>
              <w:jc w:val="center"/>
              <w:rPr>
                <w:rFonts w:ascii="GHEA Grapalat" w:hAnsi="GHEA Grapalat"/>
              </w:rPr>
            </w:pPr>
            <w:r w:rsidRPr="00034FF7">
              <w:rPr>
                <w:rFonts w:ascii="GHEA Grapalat" w:hAnsi="GHEA Grapalat"/>
              </w:rPr>
              <w:t>N</w:t>
            </w:r>
            <w:r w:rsidRPr="00034FF7">
              <w:rPr>
                <w:rFonts w:ascii="GHEA Grapalat" w:hAnsi="GHEA Grapalat"/>
                <w:vertAlign w:val="subscript"/>
              </w:rPr>
              <w:t>k</w:t>
            </w:r>
            <w:r w:rsidRPr="00034FF7">
              <w:rPr>
                <w:rFonts w:ascii="GHEA Grapalat" w:hAnsi="GHEA Grapalat"/>
              </w:rPr>
              <w:t>-1</w:t>
            </w:r>
          </w:p>
          <w:p w:rsidR="00364A5C" w:rsidRPr="00034FF7" w:rsidRDefault="00364A5C" w:rsidP="00661EDD">
            <w:pPr>
              <w:jc w:val="center"/>
              <w:rPr>
                <w:rFonts w:ascii="GHEA Grapalat" w:hAnsi="GHEA Grapalat"/>
              </w:rPr>
            </w:pPr>
          </w:p>
        </w:tc>
        <w:tc>
          <w:tcPr>
            <w:tcW w:w="1248" w:type="dxa"/>
            <w:shd w:val="clear" w:color="auto" w:fill="D0CECE" w:themeFill="background2" w:themeFillShade="E6"/>
          </w:tcPr>
          <w:p w:rsidR="00364A5C" w:rsidRPr="00034FF7" w:rsidRDefault="00364A5C" w:rsidP="00661EDD">
            <w:pPr>
              <w:jc w:val="center"/>
              <w:rPr>
                <w:rFonts w:ascii="GHEA Grapalat" w:hAnsi="GHEA Grapalat"/>
              </w:rPr>
            </w:pPr>
            <w:r w:rsidRPr="00034FF7">
              <w:rPr>
                <w:rFonts w:ascii="GHEA Grapalat" w:hAnsi="GHEA Grapalat"/>
              </w:rPr>
              <w:t>N</w:t>
            </w:r>
            <w:r w:rsidRPr="00034FF7">
              <w:rPr>
                <w:rFonts w:ascii="GHEA Grapalat" w:hAnsi="GHEA Grapalat"/>
                <w:vertAlign w:val="subscript"/>
              </w:rPr>
              <w:t>k</w:t>
            </w:r>
            <w:r w:rsidRPr="00034FF7">
              <w:rPr>
                <w:rFonts w:ascii="GHEA Grapalat" w:hAnsi="GHEA Grapalat"/>
              </w:rPr>
              <w:t>-1</w:t>
            </w:r>
          </w:p>
          <w:p w:rsidR="00364A5C" w:rsidRPr="00034FF7" w:rsidRDefault="00364A5C" w:rsidP="00661EDD">
            <w:pPr>
              <w:jc w:val="center"/>
              <w:rPr>
                <w:rFonts w:ascii="GHEA Grapalat" w:hAnsi="GHEA Grapalat"/>
              </w:rPr>
            </w:pPr>
          </w:p>
        </w:tc>
      </w:tr>
      <w:tr w:rsidR="00364A5C" w:rsidRPr="00034FF7" w:rsidTr="00661EDD">
        <w:trPr>
          <w:trHeight w:val="151"/>
          <w:tblHeader/>
        </w:trPr>
        <w:tc>
          <w:tcPr>
            <w:tcW w:w="4068" w:type="dxa"/>
            <w:shd w:val="clear" w:color="auto" w:fill="F2F2F2" w:themeFill="background1" w:themeFillShade="F2"/>
            <w:vAlign w:val="center"/>
          </w:tcPr>
          <w:p w:rsidR="00364A5C" w:rsidRPr="00034FF7" w:rsidRDefault="00364A5C" w:rsidP="00661EDD">
            <w:pPr>
              <w:jc w:val="center"/>
              <w:rPr>
                <w:rFonts w:ascii="GHEA Grapalat" w:hAnsi="GHEA Grapalat"/>
              </w:rPr>
            </w:pPr>
            <w:r w:rsidRPr="00034FF7">
              <w:rPr>
                <w:rFonts w:ascii="GHEA Grapalat" w:hAnsi="GHEA Grapalat"/>
              </w:rPr>
              <w:t>1</w:t>
            </w:r>
          </w:p>
        </w:tc>
        <w:tc>
          <w:tcPr>
            <w:tcW w:w="2011" w:type="dxa"/>
            <w:shd w:val="clear" w:color="auto" w:fill="F2F2F2" w:themeFill="background1" w:themeFillShade="F2"/>
          </w:tcPr>
          <w:p w:rsidR="00364A5C" w:rsidRPr="00034FF7" w:rsidRDefault="00364A5C" w:rsidP="00661EDD">
            <w:pPr>
              <w:jc w:val="center"/>
              <w:rPr>
                <w:rFonts w:ascii="GHEA Grapalat" w:hAnsi="GHEA Grapalat"/>
              </w:rPr>
            </w:pPr>
            <w:r w:rsidRPr="00034FF7">
              <w:rPr>
                <w:rFonts w:ascii="GHEA Grapalat" w:hAnsi="GHEA Grapalat"/>
              </w:rPr>
              <w:t>2</w:t>
            </w:r>
          </w:p>
        </w:tc>
        <w:tc>
          <w:tcPr>
            <w:tcW w:w="1049" w:type="dxa"/>
            <w:shd w:val="clear" w:color="auto" w:fill="F2F2F2" w:themeFill="background1" w:themeFillShade="F2"/>
          </w:tcPr>
          <w:p w:rsidR="00364A5C" w:rsidRPr="00034FF7" w:rsidRDefault="00364A5C" w:rsidP="00661EDD">
            <w:pPr>
              <w:jc w:val="center"/>
              <w:rPr>
                <w:rFonts w:ascii="GHEA Grapalat" w:hAnsi="GHEA Grapalat"/>
              </w:rPr>
            </w:pPr>
            <w:r w:rsidRPr="00034FF7">
              <w:rPr>
                <w:rFonts w:ascii="GHEA Grapalat" w:hAnsi="GHEA Grapalat"/>
              </w:rPr>
              <w:t>3</w:t>
            </w:r>
          </w:p>
        </w:tc>
        <w:tc>
          <w:tcPr>
            <w:tcW w:w="1272" w:type="dxa"/>
            <w:shd w:val="clear" w:color="auto" w:fill="F2F2F2" w:themeFill="background1" w:themeFillShade="F2"/>
          </w:tcPr>
          <w:p w:rsidR="00364A5C" w:rsidRPr="00034FF7" w:rsidRDefault="00364A5C" w:rsidP="00661EDD">
            <w:pPr>
              <w:jc w:val="center"/>
              <w:rPr>
                <w:rFonts w:ascii="GHEA Grapalat" w:hAnsi="GHEA Grapalat"/>
              </w:rPr>
            </w:pPr>
            <w:r w:rsidRPr="00034FF7">
              <w:rPr>
                <w:rFonts w:ascii="GHEA Grapalat" w:hAnsi="GHEA Grapalat"/>
              </w:rPr>
              <w:t>4</w:t>
            </w:r>
          </w:p>
        </w:tc>
        <w:tc>
          <w:tcPr>
            <w:tcW w:w="1248" w:type="dxa"/>
            <w:shd w:val="clear" w:color="auto" w:fill="F2F2F2" w:themeFill="background1" w:themeFillShade="F2"/>
          </w:tcPr>
          <w:p w:rsidR="00364A5C" w:rsidRPr="00034FF7" w:rsidRDefault="00364A5C" w:rsidP="00661EDD">
            <w:pPr>
              <w:jc w:val="center"/>
              <w:rPr>
                <w:rFonts w:ascii="GHEA Grapalat" w:hAnsi="GHEA Grapalat"/>
              </w:rPr>
            </w:pPr>
            <w:r w:rsidRPr="00034FF7">
              <w:rPr>
                <w:rFonts w:ascii="GHEA Grapalat" w:hAnsi="GHEA Grapalat"/>
              </w:rPr>
              <w:t>5</w:t>
            </w:r>
          </w:p>
        </w:tc>
      </w:tr>
      <w:tr w:rsidR="00364A5C" w:rsidRPr="00034FF7" w:rsidTr="00661EDD">
        <w:trPr>
          <w:trHeight w:val="782"/>
        </w:trPr>
        <w:tc>
          <w:tcPr>
            <w:tcW w:w="4068" w:type="dxa"/>
          </w:tcPr>
          <w:p w:rsidR="00364A5C" w:rsidRPr="00364A5C" w:rsidRDefault="00364A5C" w:rsidP="00E048D2">
            <w:pPr>
              <w:pStyle w:val="ListParagraph"/>
              <w:numPr>
                <w:ilvl w:val="0"/>
                <w:numId w:val="89"/>
              </w:numPr>
              <w:spacing w:after="0" w:line="240" w:lineRule="auto"/>
              <w:ind w:left="360"/>
              <w:rPr>
                <w:rFonts w:ascii="GHEA Grapalat" w:hAnsi="GHEA Grapalat"/>
                <w:strike/>
                <w:lang w:val="ru-RU"/>
              </w:rPr>
            </w:pPr>
            <w:r w:rsidRPr="00034FF7">
              <w:rPr>
                <w:rFonts w:ascii="GHEA Grapalat" w:hAnsi="GHEA Grapalat"/>
                <w:lang w:val="ru-RU"/>
              </w:rPr>
              <w:t>էլեկտր</w:t>
            </w:r>
            <w:r w:rsidRPr="00034FF7">
              <w:rPr>
                <w:rFonts w:ascii="GHEA Grapalat" w:hAnsi="GHEA Grapalat"/>
              </w:rPr>
              <w:t>ա</w:t>
            </w:r>
            <w:r w:rsidRPr="00034FF7">
              <w:rPr>
                <w:rFonts w:ascii="GHEA Grapalat" w:hAnsi="GHEA Grapalat"/>
                <w:lang w:val="ru-RU"/>
              </w:rPr>
              <w:t>մատակարարումն</w:t>
            </w:r>
            <w:r w:rsidRPr="00364A5C">
              <w:rPr>
                <w:rFonts w:ascii="GHEA Grapalat" w:hAnsi="GHEA Grapalat"/>
                <w:lang w:val="ru-RU"/>
              </w:rPr>
              <w:t xml:space="preserve"> </w:t>
            </w:r>
            <w:r w:rsidRPr="00034FF7">
              <w:rPr>
                <w:rFonts w:ascii="GHEA Grapalat" w:hAnsi="GHEA Grapalat"/>
                <w:lang w:val="ru-RU"/>
              </w:rPr>
              <w:t>ապահովված</w:t>
            </w:r>
            <w:r w:rsidRPr="00364A5C">
              <w:rPr>
                <w:rFonts w:ascii="GHEA Grapalat" w:hAnsi="GHEA Grapalat"/>
                <w:lang w:val="ru-RU"/>
              </w:rPr>
              <w:t xml:space="preserve"> </w:t>
            </w:r>
            <w:r w:rsidRPr="00034FF7">
              <w:rPr>
                <w:rFonts w:ascii="GHEA Grapalat" w:hAnsi="GHEA Grapalat"/>
                <w:lang w:val="ru-RU"/>
              </w:rPr>
              <w:t>է</w:t>
            </w:r>
            <w:r w:rsidRPr="00364A5C">
              <w:rPr>
                <w:rFonts w:ascii="GHEA Grapalat" w:hAnsi="GHEA Grapalat"/>
                <w:lang w:val="ru-RU"/>
              </w:rPr>
              <w:t xml:space="preserve"> </w:t>
            </w:r>
            <w:r w:rsidRPr="00034FF7">
              <w:rPr>
                <w:rFonts w:ascii="GHEA Grapalat" w:hAnsi="GHEA Grapalat"/>
                <w:lang w:val="ru-RU"/>
              </w:rPr>
              <w:t>ըստ</w:t>
            </w:r>
            <w:r w:rsidRPr="00364A5C">
              <w:rPr>
                <w:rFonts w:ascii="GHEA Grapalat" w:hAnsi="GHEA Grapalat"/>
                <w:lang w:val="ru-RU"/>
              </w:rPr>
              <w:t xml:space="preserve"> </w:t>
            </w:r>
            <w:r w:rsidRPr="00034FF7">
              <w:rPr>
                <w:rFonts w:ascii="GHEA Grapalat" w:hAnsi="GHEA Grapalat"/>
                <w:lang w:val="ru-RU"/>
              </w:rPr>
              <w:t>պահանջարկի</w:t>
            </w:r>
            <w:r w:rsidRPr="00364A5C">
              <w:rPr>
                <w:rFonts w:ascii="GHEA Grapalat" w:hAnsi="GHEA Grapalat"/>
                <w:lang w:val="ru-RU"/>
              </w:rPr>
              <w:t xml:space="preserve"> (</w:t>
            </w:r>
            <w:r w:rsidRPr="00034FF7">
              <w:rPr>
                <w:rFonts w:ascii="GHEA Grapalat" w:hAnsi="GHEA Grapalat"/>
              </w:rPr>
              <w:t>հուսալիության</w:t>
            </w:r>
            <w:r w:rsidRPr="00364A5C">
              <w:rPr>
                <w:rFonts w:ascii="GHEA Grapalat" w:hAnsi="GHEA Grapalat"/>
                <w:lang w:val="ru-RU"/>
              </w:rPr>
              <w:t xml:space="preserve"> </w:t>
            </w:r>
            <w:r w:rsidRPr="00034FF7">
              <w:rPr>
                <w:rFonts w:ascii="GHEA Grapalat" w:hAnsi="GHEA Grapalat"/>
              </w:rPr>
              <w:t>ցուցանիշ</w:t>
            </w:r>
            <w:r w:rsidRPr="00364A5C">
              <w:rPr>
                <w:rFonts w:ascii="GHEA Grapalat" w:hAnsi="GHEA Grapalat"/>
                <w:lang w:val="ru-RU"/>
              </w:rPr>
              <w:t>).</w:t>
            </w:r>
          </w:p>
        </w:tc>
        <w:tc>
          <w:tcPr>
            <w:tcW w:w="2011"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049"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272"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248"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r>
      <w:tr w:rsidR="00364A5C" w:rsidRPr="00034FF7" w:rsidTr="00661EDD">
        <w:tc>
          <w:tcPr>
            <w:tcW w:w="4068" w:type="dxa"/>
            <w:tcBorders>
              <w:bottom w:val="single" w:sz="4" w:space="0" w:color="auto"/>
            </w:tcBorders>
          </w:tcPr>
          <w:p w:rsidR="00364A5C" w:rsidRPr="00364A5C" w:rsidRDefault="00364A5C" w:rsidP="00E048D2">
            <w:pPr>
              <w:pStyle w:val="ListParagraph"/>
              <w:numPr>
                <w:ilvl w:val="0"/>
                <w:numId w:val="89"/>
              </w:numPr>
              <w:spacing w:after="0" w:line="240" w:lineRule="auto"/>
              <w:ind w:left="360"/>
              <w:rPr>
                <w:rFonts w:ascii="GHEA Grapalat" w:hAnsi="GHEA Grapalat"/>
                <w:lang w:val="ru-RU"/>
              </w:rPr>
            </w:pPr>
            <w:r w:rsidRPr="00034FF7">
              <w:rPr>
                <w:rFonts w:ascii="GHEA Grapalat" w:hAnsi="GHEA Grapalat"/>
              </w:rPr>
              <w:t>ԷԷՀ</w:t>
            </w:r>
            <w:r w:rsidRPr="00364A5C">
              <w:rPr>
                <w:rFonts w:ascii="GHEA Grapalat" w:hAnsi="GHEA Grapalat"/>
                <w:lang w:val="ru-RU"/>
              </w:rPr>
              <w:t>-</w:t>
            </w:r>
            <w:r w:rsidRPr="00034FF7">
              <w:rPr>
                <w:rFonts w:ascii="GHEA Grapalat" w:hAnsi="GHEA Grapalat"/>
              </w:rPr>
              <w:t>ի</w:t>
            </w:r>
            <w:r w:rsidRPr="00364A5C">
              <w:rPr>
                <w:rFonts w:ascii="GHEA Grapalat" w:hAnsi="GHEA Grapalat"/>
                <w:lang w:val="ru-RU"/>
              </w:rPr>
              <w:t xml:space="preserve"> </w:t>
            </w:r>
            <w:r w:rsidRPr="00034FF7">
              <w:rPr>
                <w:rFonts w:ascii="GHEA Grapalat" w:hAnsi="GHEA Grapalat"/>
              </w:rPr>
              <w:t>հզորության</w:t>
            </w:r>
            <w:r w:rsidRPr="00364A5C">
              <w:rPr>
                <w:rFonts w:ascii="GHEA Grapalat" w:hAnsi="GHEA Grapalat"/>
                <w:lang w:val="ru-RU"/>
              </w:rPr>
              <w:t xml:space="preserve"> </w:t>
            </w:r>
            <w:r w:rsidRPr="00034FF7">
              <w:rPr>
                <w:rFonts w:ascii="GHEA Grapalat" w:hAnsi="GHEA Grapalat"/>
              </w:rPr>
              <w:t>պահուստներն</w:t>
            </w:r>
            <w:r w:rsidRPr="00364A5C">
              <w:rPr>
                <w:rFonts w:ascii="GHEA Grapalat" w:hAnsi="GHEA Grapalat"/>
                <w:lang w:val="ru-RU"/>
              </w:rPr>
              <w:t xml:space="preserve"> (</w:t>
            </w:r>
            <w:r w:rsidRPr="00034FF7">
              <w:rPr>
                <w:rFonts w:ascii="GHEA Grapalat" w:hAnsi="GHEA Grapalat"/>
              </w:rPr>
              <w:t>առաջնային</w:t>
            </w:r>
            <w:r w:rsidRPr="00364A5C">
              <w:rPr>
                <w:rFonts w:ascii="GHEA Grapalat" w:hAnsi="GHEA Grapalat"/>
                <w:lang w:val="ru-RU"/>
              </w:rPr>
              <w:t xml:space="preserve">, </w:t>
            </w:r>
            <w:r w:rsidRPr="00034FF7">
              <w:rPr>
                <w:rFonts w:ascii="GHEA Grapalat" w:hAnsi="GHEA Grapalat"/>
              </w:rPr>
              <w:t>երկրորդային</w:t>
            </w:r>
            <w:r>
              <w:rPr>
                <w:rFonts w:ascii="GHEA Grapalat" w:hAnsi="GHEA Grapalat"/>
                <w:lang w:val="hy-AM"/>
              </w:rPr>
              <w:t xml:space="preserve"> և</w:t>
            </w:r>
            <w:r w:rsidRPr="00364A5C">
              <w:rPr>
                <w:rFonts w:ascii="GHEA Grapalat" w:hAnsi="GHEA Grapalat"/>
                <w:lang w:val="ru-RU"/>
              </w:rPr>
              <w:t xml:space="preserve"> </w:t>
            </w:r>
            <w:r w:rsidRPr="00034FF7">
              <w:rPr>
                <w:rFonts w:ascii="GHEA Grapalat" w:hAnsi="GHEA Grapalat"/>
              </w:rPr>
              <w:t>երրորդային</w:t>
            </w:r>
            <w:r w:rsidRPr="00364A5C">
              <w:rPr>
                <w:rFonts w:ascii="GHEA Grapalat" w:hAnsi="GHEA Grapalat"/>
                <w:lang w:val="ru-RU"/>
              </w:rPr>
              <w:t xml:space="preserve">) </w:t>
            </w:r>
            <w:r w:rsidRPr="00034FF7">
              <w:rPr>
                <w:rFonts w:ascii="GHEA Grapalat" w:hAnsi="GHEA Grapalat"/>
              </w:rPr>
              <w:t>ապահովված</w:t>
            </w:r>
            <w:r w:rsidRPr="00364A5C">
              <w:rPr>
                <w:rFonts w:ascii="GHEA Grapalat" w:hAnsi="GHEA Grapalat"/>
                <w:lang w:val="ru-RU"/>
              </w:rPr>
              <w:t xml:space="preserve"> </w:t>
            </w:r>
            <w:r w:rsidRPr="00034FF7">
              <w:rPr>
                <w:rFonts w:ascii="GHEA Grapalat" w:hAnsi="GHEA Grapalat"/>
              </w:rPr>
              <w:t>են</w:t>
            </w:r>
            <w:r w:rsidRPr="00364A5C">
              <w:rPr>
                <w:rFonts w:ascii="GHEA Grapalat" w:hAnsi="GHEA Grapalat"/>
                <w:lang w:val="ru-RU"/>
              </w:rPr>
              <w:t xml:space="preserve"> (</w:t>
            </w:r>
            <w:r w:rsidRPr="00034FF7">
              <w:rPr>
                <w:rFonts w:ascii="GHEA Grapalat" w:hAnsi="GHEA Grapalat"/>
              </w:rPr>
              <w:t>հուսալիության</w:t>
            </w:r>
            <w:r w:rsidRPr="00364A5C">
              <w:rPr>
                <w:rFonts w:ascii="GHEA Grapalat" w:hAnsi="GHEA Grapalat"/>
                <w:lang w:val="ru-RU"/>
              </w:rPr>
              <w:t xml:space="preserve"> </w:t>
            </w:r>
            <w:r w:rsidRPr="00034FF7">
              <w:rPr>
                <w:rFonts w:ascii="GHEA Grapalat" w:hAnsi="GHEA Grapalat"/>
              </w:rPr>
              <w:t>ցուցանիշ</w:t>
            </w:r>
            <w:r w:rsidRPr="00364A5C">
              <w:rPr>
                <w:rFonts w:ascii="GHEA Grapalat" w:hAnsi="GHEA Grapalat"/>
                <w:lang w:val="ru-RU"/>
              </w:rPr>
              <w:t>).</w:t>
            </w:r>
          </w:p>
        </w:tc>
        <w:tc>
          <w:tcPr>
            <w:tcW w:w="2011" w:type="dxa"/>
            <w:tcBorders>
              <w:bottom w:val="single" w:sz="4" w:space="0" w:color="auto"/>
            </w:tcBorders>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049" w:type="dxa"/>
            <w:tcBorders>
              <w:bottom w:val="single" w:sz="4" w:space="0" w:color="auto"/>
            </w:tcBorders>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272" w:type="dxa"/>
            <w:tcBorders>
              <w:bottom w:val="single" w:sz="4" w:space="0" w:color="auto"/>
            </w:tcBorders>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248" w:type="dxa"/>
            <w:tcBorders>
              <w:bottom w:val="single" w:sz="4" w:space="0" w:color="auto"/>
            </w:tcBorders>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r>
      <w:tr w:rsidR="00364A5C" w:rsidRPr="00034FF7" w:rsidTr="00661EDD">
        <w:trPr>
          <w:trHeight w:val="4926"/>
        </w:trPr>
        <w:tc>
          <w:tcPr>
            <w:tcW w:w="4068" w:type="dxa"/>
          </w:tcPr>
          <w:p w:rsidR="00364A5C" w:rsidRPr="00364A5C" w:rsidRDefault="00364A5C" w:rsidP="00E048D2">
            <w:pPr>
              <w:pStyle w:val="ListParagraph"/>
              <w:numPr>
                <w:ilvl w:val="0"/>
                <w:numId w:val="89"/>
              </w:numPr>
              <w:spacing w:after="0" w:line="276" w:lineRule="auto"/>
              <w:ind w:left="450"/>
              <w:rPr>
                <w:rFonts w:ascii="GHEA Grapalat" w:hAnsi="GHEA Grapalat"/>
                <w:lang w:val="ru-RU"/>
              </w:rPr>
            </w:pPr>
            <w:r w:rsidRPr="00034FF7">
              <w:rPr>
                <w:rFonts w:ascii="GHEA Grapalat" w:hAnsi="GHEA Grapalat"/>
              </w:rPr>
              <w:lastRenderedPageBreak/>
              <w:t>ԷԷՀ</w:t>
            </w:r>
            <w:r w:rsidRPr="00364A5C">
              <w:rPr>
                <w:rFonts w:ascii="GHEA Grapalat" w:hAnsi="GHEA Grapalat"/>
                <w:lang w:val="ru-RU"/>
              </w:rPr>
              <w:t>-</w:t>
            </w:r>
            <w:r w:rsidRPr="00034FF7">
              <w:rPr>
                <w:rFonts w:ascii="GHEA Grapalat" w:hAnsi="GHEA Grapalat"/>
              </w:rPr>
              <w:t>ի</w:t>
            </w:r>
            <w:r w:rsidRPr="00364A5C">
              <w:rPr>
                <w:rFonts w:ascii="GHEA Grapalat" w:hAnsi="GHEA Grapalat"/>
                <w:lang w:val="ru-RU"/>
              </w:rPr>
              <w:t xml:space="preserve"> </w:t>
            </w:r>
            <w:r w:rsidRPr="00034FF7">
              <w:rPr>
                <w:rFonts w:ascii="GHEA Grapalat" w:hAnsi="GHEA Grapalat"/>
              </w:rPr>
              <w:t>հաճախականությունը</w:t>
            </w:r>
            <w:r w:rsidRPr="00364A5C">
              <w:rPr>
                <w:rFonts w:ascii="GHEA Grapalat" w:hAnsi="GHEA Grapalat"/>
                <w:lang w:val="ru-RU"/>
              </w:rPr>
              <w:t xml:space="preserve"> </w:t>
            </w:r>
            <w:r w:rsidRPr="00034FF7">
              <w:rPr>
                <w:rFonts w:ascii="GHEA Grapalat" w:hAnsi="GHEA Grapalat"/>
              </w:rPr>
              <w:t>թույլատրելի</w:t>
            </w:r>
            <w:r w:rsidRPr="00364A5C">
              <w:rPr>
                <w:rFonts w:ascii="GHEA Grapalat" w:hAnsi="GHEA Grapalat"/>
                <w:lang w:val="ru-RU"/>
              </w:rPr>
              <w:t xml:space="preserve"> </w:t>
            </w:r>
            <w:r w:rsidRPr="00034FF7">
              <w:rPr>
                <w:rFonts w:ascii="GHEA Grapalat" w:hAnsi="GHEA Grapalat"/>
              </w:rPr>
              <w:t>տիրույթում</w:t>
            </w:r>
            <w:r w:rsidRPr="00364A5C">
              <w:rPr>
                <w:rFonts w:ascii="GHEA Grapalat" w:hAnsi="GHEA Grapalat"/>
                <w:lang w:val="ru-RU"/>
              </w:rPr>
              <w:t xml:space="preserve"> </w:t>
            </w:r>
            <w:r w:rsidRPr="00034FF7">
              <w:rPr>
                <w:rFonts w:ascii="GHEA Grapalat" w:hAnsi="GHEA Grapalat"/>
              </w:rPr>
              <w:t>է</w:t>
            </w:r>
            <w:r w:rsidRPr="00364A5C">
              <w:rPr>
                <w:rFonts w:ascii="GHEA Grapalat" w:hAnsi="GHEA Grapalat"/>
                <w:lang w:val="ru-RU"/>
              </w:rPr>
              <w:t>.</w:t>
            </w:r>
          </w:p>
          <w:p w:rsidR="00364A5C" w:rsidRPr="00034FF7" w:rsidRDefault="00364A5C" w:rsidP="00661EDD">
            <w:pPr>
              <w:spacing w:line="276" w:lineRule="auto"/>
              <w:ind w:left="67"/>
              <w:rPr>
                <w:rFonts w:ascii="GHEA Grapalat" w:hAnsi="GHEA Grapalat"/>
              </w:rPr>
            </w:pPr>
            <w:r w:rsidRPr="00034FF7">
              <w:rPr>
                <w:rFonts w:ascii="GHEA Grapalat" w:hAnsi="GHEA Grapalat" w:cs="Arial"/>
                <w:lang w:val="hy-AM"/>
              </w:rPr>
              <w:t>ա</w:t>
            </w:r>
            <w:r w:rsidRPr="00034FF7">
              <w:rPr>
                <w:rFonts w:ascii="GHEA Grapalat" w:hAnsi="GHEA Grapalat" w:cs="Sylfaen"/>
              </w:rPr>
              <w:t>. էլեկտրաէներգիայի</w:t>
            </w:r>
            <w:r w:rsidRPr="00034FF7">
              <w:rPr>
                <w:rFonts w:ascii="GHEA Grapalat" w:hAnsi="GHEA Grapalat"/>
              </w:rPr>
              <w:t xml:space="preserve"> որակը՝ ըստ հաճախականության, ապահովված է (հուսալիության ցուցանիշ)՝ </w:t>
            </w:r>
          </w:p>
          <w:p w:rsidR="00364A5C" w:rsidRPr="00034FF7" w:rsidRDefault="00364A5C" w:rsidP="00661EDD">
            <w:pPr>
              <w:spacing w:line="276" w:lineRule="auto"/>
              <w:rPr>
                <w:rFonts w:ascii="GHEA Grapalat" w:hAnsi="GHEA Grapalat"/>
                <w:lang w:val="hy-AM"/>
              </w:rPr>
            </w:pPr>
            <w:r w:rsidRPr="00034FF7">
              <w:rPr>
                <w:rFonts w:ascii="GHEA Grapalat" w:hAnsi="GHEA Grapalat" w:cs="Arial"/>
                <w:lang w:val="hy-AM"/>
              </w:rPr>
              <w:t xml:space="preserve">             </w:t>
            </w:r>
            <w:r w:rsidRPr="00034FF7">
              <w:rPr>
                <w:rFonts w:ascii="GHEA Grapalat" w:hAnsi="GHEA Grapalat" w:cs="Sylfaen"/>
                <w:lang w:val="hy-AM"/>
              </w:rPr>
              <w:t xml:space="preserve">. </w:t>
            </w:r>
            <w:r w:rsidRPr="00034FF7">
              <w:rPr>
                <w:rFonts w:ascii="GHEA Grapalat" w:hAnsi="GHEA Grapalat"/>
                <w:lang w:val="hy-AM"/>
              </w:rPr>
              <w:t>երկարատև,</w:t>
            </w:r>
          </w:p>
          <w:p w:rsidR="00364A5C" w:rsidRPr="00034FF7" w:rsidRDefault="00364A5C" w:rsidP="00661EDD">
            <w:pPr>
              <w:spacing w:line="276" w:lineRule="auto"/>
              <w:rPr>
                <w:rFonts w:ascii="GHEA Grapalat" w:hAnsi="GHEA Grapalat"/>
                <w:lang w:val="hy-AM"/>
              </w:rPr>
            </w:pPr>
            <w:r w:rsidRPr="00034FF7">
              <w:rPr>
                <w:rFonts w:ascii="GHEA Grapalat" w:hAnsi="GHEA Grapalat" w:cs="Arial"/>
                <w:lang w:val="hy-AM"/>
              </w:rPr>
              <w:t xml:space="preserve">             </w:t>
            </w:r>
            <w:r w:rsidRPr="00034FF7">
              <w:rPr>
                <w:rFonts w:ascii="GHEA Grapalat" w:hAnsi="GHEA Grapalat" w:cs="Sylfaen"/>
                <w:lang w:val="hy-AM"/>
              </w:rPr>
              <w:t xml:space="preserve">. </w:t>
            </w:r>
            <w:r w:rsidRPr="00034FF7">
              <w:rPr>
                <w:rFonts w:ascii="GHEA Grapalat" w:hAnsi="GHEA Grapalat" w:cs="Arial"/>
                <w:lang w:val="hy-AM"/>
              </w:rPr>
              <w:t>կարճատև</w:t>
            </w:r>
            <w:r w:rsidRPr="00034FF7">
              <w:rPr>
                <w:rFonts w:ascii="GHEA Grapalat" w:hAnsi="GHEA Grapalat"/>
                <w:lang w:val="hy-AM"/>
              </w:rPr>
              <w:t>.</w:t>
            </w:r>
          </w:p>
          <w:p w:rsidR="00364A5C" w:rsidRPr="00034FF7" w:rsidRDefault="00364A5C" w:rsidP="00661EDD">
            <w:pPr>
              <w:spacing w:line="276" w:lineRule="auto"/>
              <w:rPr>
                <w:rFonts w:ascii="GHEA Grapalat" w:hAnsi="GHEA Grapalat"/>
                <w:lang w:val="hy-AM"/>
              </w:rPr>
            </w:pPr>
            <w:r w:rsidRPr="00034FF7">
              <w:rPr>
                <w:rFonts w:ascii="GHEA Grapalat" w:hAnsi="GHEA Grapalat" w:cs="Arial"/>
                <w:lang w:val="hy-AM"/>
              </w:rPr>
              <w:t>բ</w:t>
            </w:r>
            <w:r w:rsidRPr="00034FF7">
              <w:rPr>
                <w:rFonts w:ascii="GHEA Grapalat" w:hAnsi="GHEA Grapalat" w:cs="Sylfaen"/>
                <w:lang w:val="hy-AM"/>
              </w:rPr>
              <w:t>. ԷԷՀ</w:t>
            </w:r>
            <w:r w:rsidRPr="00034FF7">
              <w:rPr>
                <w:rFonts w:ascii="GHEA Grapalat" w:hAnsi="GHEA Grapalat"/>
                <w:lang w:val="hy-AM"/>
              </w:rPr>
              <w:t xml:space="preserve">-ի կայունությունը՝ ըստ հաճախականության, ապահովված է (անվտանգության ցուցանիշ)՝ </w:t>
            </w:r>
          </w:p>
          <w:p w:rsidR="00364A5C" w:rsidRPr="00034FF7" w:rsidRDefault="00364A5C" w:rsidP="00661EDD">
            <w:pPr>
              <w:ind w:firstLine="709"/>
              <w:rPr>
                <w:rFonts w:ascii="GHEA Grapalat" w:hAnsi="GHEA Grapalat"/>
                <w:lang w:val="hy-AM"/>
              </w:rPr>
            </w:pPr>
            <w:r w:rsidRPr="00034FF7">
              <w:rPr>
                <w:rFonts w:ascii="GHEA Grapalat" w:hAnsi="GHEA Grapalat" w:cs="Sylfaen"/>
                <w:lang w:val="hy-AM"/>
              </w:rPr>
              <w:t xml:space="preserve">. </w:t>
            </w:r>
            <w:r w:rsidRPr="00034FF7">
              <w:rPr>
                <w:rFonts w:ascii="GHEA Grapalat" w:hAnsi="GHEA Grapalat" w:cs="Arial"/>
                <w:lang w:val="hy-AM"/>
              </w:rPr>
              <w:t>երկարատև,</w:t>
            </w:r>
          </w:p>
          <w:p w:rsidR="00364A5C" w:rsidRPr="00034FF7" w:rsidRDefault="00364A5C" w:rsidP="00661EDD">
            <w:pPr>
              <w:spacing w:line="276" w:lineRule="auto"/>
              <w:rPr>
                <w:rFonts w:ascii="GHEA Grapalat" w:hAnsi="GHEA Grapalat" w:cs="Sylfaen"/>
                <w:lang w:val="hy-AM"/>
              </w:rPr>
            </w:pPr>
            <w:r w:rsidRPr="00034FF7">
              <w:rPr>
                <w:rFonts w:ascii="GHEA Grapalat" w:hAnsi="GHEA Grapalat" w:cs="Arial"/>
                <w:lang w:val="hy-AM"/>
              </w:rPr>
              <w:t xml:space="preserve">             </w:t>
            </w:r>
            <w:r w:rsidRPr="00034FF7">
              <w:rPr>
                <w:rFonts w:ascii="GHEA Grapalat" w:hAnsi="GHEA Grapalat" w:cs="Sylfaen"/>
                <w:lang w:val="hy-AM"/>
              </w:rPr>
              <w:t xml:space="preserve">. </w:t>
            </w:r>
            <w:r w:rsidRPr="00034FF7">
              <w:rPr>
                <w:rFonts w:ascii="GHEA Grapalat" w:hAnsi="GHEA Grapalat" w:cs="Arial"/>
                <w:lang w:val="hy-AM"/>
              </w:rPr>
              <w:t>կարճատև</w:t>
            </w:r>
            <w:r w:rsidRPr="00034FF7">
              <w:rPr>
                <w:rFonts w:ascii="GHEA Grapalat" w:hAnsi="GHEA Grapalat"/>
                <w:lang w:val="hy-AM"/>
              </w:rPr>
              <w:t>.</w:t>
            </w:r>
          </w:p>
          <w:p w:rsidR="00364A5C" w:rsidRPr="00034FF7" w:rsidRDefault="00364A5C" w:rsidP="00661EDD">
            <w:pPr>
              <w:spacing w:line="276" w:lineRule="auto"/>
              <w:rPr>
                <w:rFonts w:ascii="GHEA Grapalat" w:hAnsi="GHEA Grapalat"/>
                <w:lang w:val="hy-AM"/>
              </w:rPr>
            </w:pPr>
            <w:r w:rsidRPr="00034FF7">
              <w:rPr>
                <w:rFonts w:ascii="GHEA Grapalat" w:hAnsi="GHEA Grapalat" w:cs="Sylfaen"/>
                <w:lang w:val="hy-AM"/>
              </w:rPr>
              <w:t>գ. ԷԷՀ</w:t>
            </w:r>
            <w:r w:rsidRPr="00034FF7">
              <w:rPr>
                <w:rFonts w:ascii="GHEA Grapalat" w:hAnsi="GHEA Grapalat"/>
                <w:lang w:val="hy-AM"/>
              </w:rPr>
              <w:t xml:space="preserve">-ի սարքավորման </w:t>
            </w:r>
          </w:p>
          <w:p w:rsidR="00364A5C" w:rsidRPr="00034FF7" w:rsidRDefault="00364A5C" w:rsidP="00661EDD">
            <w:pPr>
              <w:spacing w:line="276" w:lineRule="auto"/>
              <w:rPr>
                <w:rFonts w:ascii="GHEA Grapalat" w:hAnsi="GHEA Grapalat"/>
                <w:lang w:val="hy-AM"/>
              </w:rPr>
            </w:pPr>
            <w:r w:rsidRPr="00034FF7">
              <w:rPr>
                <w:rFonts w:ascii="GHEA Grapalat" w:hAnsi="GHEA Grapalat"/>
                <w:lang w:val="hy-AM"/>
              </w:rPr>
              <w:t xml:space="preserve">անվտանգությունը՝ ըստ հաճախականության, ապահովված է (անվտանգության ցուցանիշ)՝ </w:t>
            </w:r>
          </w:p>
          <w:p w:rsidR="00364A5C" w:rsidRPr="00034FF7" w:rsidRDefault="00364A5C" w:rsidP="00661EDD">
            <w:pPr>
              <w:ind w:firstLine="709"/>
              <w:rPr>
                <w:rFonts w:ascii="GHEA Grapalat" w:hAnsi="GHEA Grapalat"/>
                <w:lang w:val="hy-AM"/>
              </w:rPr>
            </w:pPr>
            <w:r w:rsidRPr="00034FF7">
              <w:rPr>
                <w:rFonts w:ascii="GHEA Grapalat" w:hAnsi="GHEA Grapalat" w:cs="Sylfaen"/>
              </w:rPr>
              <w:t>.</w:t>
            </w:r>
            <w:r w:rsidRPr="00034FF7">
              <w:rPr>
                <w:rFonts w:ascii="GHEA Grapalat" w:hAnsi="GHEA Grapalat" w:cs="Sylfaen"/>
                <w:lang w:val="hy-AM"/>
              </w:rPr>
              <w:t xml:space="preserve"> </w:t>
            </w:r>
            <w:r w:rsidRPr="00034FF7">
              <w:rPr>
                <w:rFonts w:ascii="GHEA Grapalat" w:hAnsi="GHEA Grapalat" w:cs="Arial"/>
              </w:rPr>
              <w:t>երկարատև</w:t>
            </w:r>
            <w:r w:rsidRPr="00034FF7">
              <w:rPr>
                <w:rFonts w:ascii="GHEA Grapalat" w:hAnsi="GHEA Grapalat" w:cs="Arial"/>
                <w:lang w:val="hy-AM"/>
              </w:rPr>
              <w:t>,</w:t>
            </w:r>
          </w:p>
          <w:p w:rsidR="00364A5C" w:rsidRPr="00034FF7" w:rsidRDefault="00364A5C" w:rsidP="00661EDD">
            <w:pPr>
              <w:rPr>
                <w:rFonts w:ascii="GHEA Grapalat" w:hAnsi="GHEA Grapalat"/>
              </w:rPr>
            </w:pPr>
            <w:r w:rsidRPr="00034FF7">
              <w:rPr>
                <w:rFonts w:ascii="GHEA Grapalat" w:hAnsi="GHEA Grapalat" w:cs="Arial"/>
                <w:lang w:val="hy-AM"/>
              </w:rPr>
              <w:t xml:space="preserve">             </w:t>
            </w:r>
            <w:r w:rsidRPr="00034FF7">
              <w:rPr>
                <w:rFonts w:ascii="GHEA Grapalat" w:hAnsi="GHEA Grapalat" w:cs="Sylfaen"/>
              </w:rPr>
              <w:t>.</w:t>
            </w:r>
            <w:r w:rsidRPr="00034FF7">
              <w:rPr>
                <w:rFonts w:ascii="GHEA Grapalat" w:hAnsi="GHEA Grapalat" w:cs="Sylfaen"/>
                <w:lang w:val="hy-AM"/>
              </w:rPr>
              <w:t xml:space="preserve"> </w:t>
            </w:r>
            <w:r w:rsidRPr="00034FF7">
              <w:rPr>
                <w:rFonts w:ascii="GHEA Grapalat" w:hAnsi="GHEA Grapalat" w:cs="Arial"/>
              </w:rPr>
              <w:t>կարճատև</w:t>
            </w:r>
            <w:r w:rsidRPr="00034FF7">
              <w:rPr>
                <w:rFonts w:ascii="GHEA Grapalat" w:hAnsi="GHEA Grapalat"/>
              </w:rPr>
              <w:t>.</w:t>
            </w:r>
          </w:p>
        </w:tc>
        <w:tc>
          <w:tcPr>
            <w:tcW w:w="2011" w:type="dxa"/>
          </w:tcPr>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tc>
        <w:tc>
          <w:tcPr>
            <w:tcW w:w="1049" w:type="dxa"/>
          </w:tcPr>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tc>
        <w:tc>
          <w:tcPr>
            <w:tcW w:w="1272" w:type="dxa"/>
          </w:tcPr>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sz w:val="8"/>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c>
          <w:tcPr>
            <w:tcW w:w="1248" w:type="dxa"/>
          </w:tcPr>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sz w:val="8"/>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r>
      <w:tr w:rsidR="00364A5C" w:rsidRPr="00034FF7" w:rsidTr="00661EDD">
        <w:trPr>
          <w:trHeight w:val="7453"/>
        </w:trPr>
        <w:tc>
          <w:tcPr>
            <w:tcW w:w="4068" w:type="dxa"/>
            <w:tcBorders>
              <w:top w:val="single" w:sz="4" w:space="0" w:color="auto"/>
            </w:tcBorders>
          </w:tcPr>
          <w:p w:rsidR="00364A5C" w:rsidRPr="00364A5C" w:rsidRDefault="00364A5C" w:rsidP="00E048D2">
            <w:pPr>
              <w:pStyle w:val="ListParagraph"/>
              <w:numPr>
                <w:ilvl w:val="0"/>
                <w:numId w:val="89"/>
              </w:numPr>
              <w:spacing w:after="0" w:line="276" w:lineRule="auto"/>
              <w:ind w:left="450"/>
              <w:rPr>
                <w:rFonts w:ascii="GHEA Grapalat" w:hAnsi="GHEA Grapalat"/>
                <w:lang w:val="ru-RU"/>
              </w:rPr>
            </w:pPr>
            <w:r w:rsidRPr="00034FF7">
              <w:rPr>
                <w:rFonts w:ascii="GHEA Grapalat" w:hAnsi="GHEA Grapalat"/>
              </w:rPr>
              <w:lastRenderedPageBreak/>
              <w:t>ԷԷՀ</w:t>
            </w:r>
            <w:r w:rsidRPr="00364A5C">
              <w:rPr>
                <w:rFonts w:ascii="GHEA Grapalat" w:hAnsi="GHEA Grapalat"/>
                <w:lang w:val="ru-RU"/>
              </w:rPr>
              <w:t>-</w:t>
            </w:r>
            <w:r w:rsidRPr="00034FF7">
              <w:rPr>
                <w:rFonts w:ascii="GHEA Grapalat" w:hAnsi="GHEA Grapalat"/>
              </w:rPr>
              <w:t>ի</w:t>
            </w:r>
            <w:r w:rsidRPr="00364A5C">
              <w:rPr>
                <w:rFonts w:ascii="GHEA Grapalat" w:hAnsi="GHEA Grapalat"/>
                <w:lang w:val="ru-RU"/>
              </w:rPr>
              <w:t xml:space="preserve"> </w:t>
            </w:r>
            <w:r w:rsidRPr="00034FF7">
              <w:rPr>
                <w:rFonts w:ascii="GHEA Grapalat" w:hAnsi="GHEA Grapalat"/>
              </w:rPr>
              <w:t>հաղորդման</w:t>
            </w:r>
            <w:r w:rsidRPr="00364A5C">
              <w:rPr>
                <w:rFonts w:ascii="GHEA Grapalat" w:hAnsi="GHEA Grapalat"/>
                <w:lang w:val="ru-RU"/>
              </w:rPr>
              <w:t xml:space="preserve"> </w:t>
            </w:r>
            <w:r w:rsidRPr="00034FF7">
              <w:rPr>
                <w:rFonts w:ascii="GHEA Grapalat" w:hAnsi="GHEA Grapalat"/>
              </w:rPr>
              <w:t>ցանցի</w:t>
            </w:r>
            <w:r w:rsidRPr="00364A5C">
              <w:rPr>
                <w:rFonts w:ascii="GHEA Grapalat" w:hAnsi="GHEA Grapalat"/>
                <w:lang w:val="ru-RU"/>
              </w:rPr>
              <w:t xml:space="preserve"> </w:t>
            </w:r>
            <w:r w:rsidRPr="00034FF7">
              <w:rPr>
                <w:rFonts w:ascii="GHEA Grapalat" w:hAnsi="GHEA Grapalat"/>
              </w:rPr>
              <w:t>հանգույցների</w:t>
            </w:r>
            <w:r w:rsidRPr="00364A5C">
              <w:rPr>
                <w:rFonts w:ascii="GHEA Grapalat" w:hAnsi="GHEA Grapalat"/>
                <w:lang w:val="ru-RU"/>
              </w:rPr>
              <w:t xml:space="preserve"> </w:t>
            </w:r>
            <w:r w:rsidRPr="00034FF7">
              <w:rPr>
                <w:rFonts w:ascii="GHEA Grapalat" w:hAnsi="GHEA Grapalat"/>
              </w:rPr>
              <w:t>լարումները</w:t>
            </w:r>
            <w:r w:rsidRPr="00364A5C">
              <w:rPr>
                <w:rFonts w:ascii="GHEA Grapalat" w:hAnsi="GHEA Grapalat"/>
                <w:lang w:val="ru-RU"/>
              </w:rPr>
              <w:t xml:space="preserve"> </w:t>
            </w:r>
            <w:r w:rsidRPr="00034FF7">
              <w:rPr>
                <w:rFonts w:ascii="GHEA Grapalat" w:hAnsi="GHEA Grapalat"/>
              </w:rPr>
              <w:t>թույլատրելի</w:t>
            </w:r>
            <w:r w:rsidRPr="00364A5C">
              <w:rPr>
                <w:rFonts w:ascii="GHEA Grapalat" w:hAnsi="GHEA Grapalat"/>
                <w:lang w:val="ru-RU"/>
              </w:rPr>
              <w:t xml:space="preserve"> </w:t>
            </w:r>
            <w:r w:rsidRPr="00034FF7">
              <w:rPr>
                <w:rFonts w:ascii="GHEA Grapalat" w:hAnsi="GHEA Grapalat"/>
              </w:rPr>
              <w:t>տիրույթում</w:t>
            </w:r>
            <w:r w:rsidRPr="00364A5C">
              <w:rPr>
                <w:rFonts w:ascii="GHEA Grapalat" w:hAnsi="GHEA Grapalat"/>
                <w:lang w:val="ru-RU"/>
              </w:rPr>
              <w:t xml:space="preserve"> </w:t>
            </w:r>
            <w:r w:rsidRPr="00034FF7">
              <w:rPr>
                <w:rFonts w:ascii="GHEA Grapalat" w:hAnsi="GHEA Grapalat"/>
              </w:rPr>
              <w:t>են</w:t>
            </w:r>
            <w:r w:rsidRPr="00364A5C">
              <w:rPr>
                <w:rFonts w:ascii="GHEA Grapalat" w:hAnsi="GHEA Grapalat"/>
                <w:lang w:val="ru-RU"/>
              </w:rPr>
              <w:t>.</w:t>
            </w:r>
          </w:p>
          <w:p w:rsidR="00364A5C" w:rsidRPr="00034FF7" w:rsidRDefault="00364A5C" w:rsidP="00661EDD">
            <w:pPr>
              <w:spacing w:line="276" w:lineRule="auto"/>
              <w:ind w:left="90"/>
              <w:rPr>
                <w:rFonts w:ascii="GHEA Grapalat" w:hAnsi="GHEA Grapalat"/>
              </w:rPr>
            </w:pPr>
            <w:r w:rsidRPr="00034FF7">
              <w:rPr>
                <w:rFonts w:ascii="GHEA Grapalat" w:hAnsi="GHEA Grapalat" w:cs="Arial"/>
                <w:lang w:val="hy-AM"/>
              </w:rPr>
              <w:t>ա</w:t>
            </w:r>
            <w:r w:rsidRPr="00034FF7">
              <w:rPr>
                <w:rFonts w:ascii="GHEA Grapalat" w:hAnsi="GHEA Grapalat"/>
              </w:rPr>
              <w:t>. սպառողներին մատակարարվող էլեկտրաէներգիայի որակը՝ ըստ լարման, ապահովված է (հուսալիության ցուցանիշ)՝</w:t>
            </w:r>
          </w:p>
          <w:p w:rsidR="00364A5C" w:rsidRPr="00034FF7" w:rsidRDefault="00364A5C" w:rsidP="00661EDD">
            <w:pPr>
              <w:ind w:firstLine="709"/>
              <w:rPr>
                <w:rFonts w:ascii="GHEA Grapalat" w:hAnsi="GHEA Grapalat"/>
                <w:lang w:val="hy-AM"/>
              </w:rPr>
            </w:pPr>
            <w:r w:rsidRPr="00034FF7">
              <w:rPr>
                <w:rFonts w:ascii="GHEA Grapalat" w:hAnsi="GHEA Grapalat" w:cs="Sylfaen"/>
              </w:rPr>
              <w:t>.</w:t>
            </w:r>
            <w:r w:rsidRPr="00034FF7">
              <w:rPr>
                <w:rFonts w:ascii="GHEA Grapalat" w:hAnsi="GHEA Grapalat" w:cs="Sylfaen"/>
                <w:lang w:val="hy-AM"/>
              </w:rPr>
              <w:t xml:space="preserve"> </w:t>
            </w:r>
            <w:r w:rsidRPr="00034FF7">
              <w:rPr>
                <w:rFonts w:ascii="GHEA Grapalat" w:hAnsi="GHEA Grapalat" w:cs="Arial"/>
              </w:rPr>
              <w:t>երկարատև</w:t>
            </w:r>
            <w:r w:rsidRPr="00034FF7">
              <w:rPr>
                <w:rFonts w:ascii="GHEA Grapalat" w:hAnsi="GHEA Grapalat" w:cs="Arial"/>
                <w:lang w:val="hy-AM"/>
              </w:rPr>
              <w:t>,</w:t>
            </w:r>
          </w:p>
          <w:p w:rsidR="00364A5C" w:rsidRPr="00034FF7" w:rsidRDefault="00364A5C" w:rsidP="00661EDD">
            <w:pPr>
              <w:pStyle w:val="ListParagraph"/>
              <w:spacing w:line="276" w:lineRule="auto"/>
              <w:ind w:left="90"/>
              <w:rPr>
                <w:rFonts w:ascii="GHEA Grapalat" w:hAnsi="GHEA Grapalat"/>
                <w:lang w:val="hy-AM"/>
              </w:rPr>
            </w:pPr>
            <w:r w:rsidRPr="00034FF7">
              <w:rPr>
                <w:rFonts w:ascii="GHEA Grapalat" w:hAnsi="GHEA Grapalat" w:cs="Arial"/>
                <w:lang w:val="hy-AM"/>
              </w:rPr>
              <w:t xml:space="preserve">            </w:t>
            </w:r>
            <w:r w:rsidRPr="00034FF7">
              <w:rPr>
                <w:rFonts w:ascii="GHEA Grapalat" w:hAnsi="GHEA Grapalat" w:cs="Sylfaen"/>
                <w:sz w:val="24"/>
                <w:szCs w:val="24"/>
                <w:lang w:val="hy-AM"/>
              </w:rPr>
              <w:t xml:space="preserve">. </w:t>
            </w:r>
            <w:r w:rsidRPr="00034FF7">
              <w:rPr>
                <w:rFonts w:ascii="GHEA Grapalat" w:hAnsi="GHEA Grapalat" w:cs="Arial"/>
                <w:lang w:val="hy-AM"/>
              </w:rPr>
              <w:t>կարճատև</w:t>
            </w:r>
            <w:r w:rsidRPr="00034FF7">
              <w:rPr>
                <w:rFonts w:ascii="GHEA Grapalat" w:hAnsi="GHEA Grapalat"/>
                <w:lang w:val="hy-AM"/>
              </w:rPr>
              <w:t>.</w:t>
            </w:r>
          </w:p>
          <w:p w:rsidR="00364A5C" w:rsidRPr="00034FF7" w:rsidRDefault="00364A5C" w:rsidP="00661EDD">
            <w:pPr>
              <w:pStyle w:val="ListParagraph"/>
              <w:spacing w:line="276" w:lineRule="auto"/>
              <w:ind w:left="90"/>
              <w:rPr>
                <w:rFonts w:ascii="GHEA Grapalat" w:hAnsi="GHEA Grapalat"/>
                <w:lang w:val="hy-AM"/>
              </w:rPr>
            </w:pPr>
            <w:r w:rsidRPr="00034FF7">
              <w:rPr>
                <w:rFonts w:ascii="GHEA Grapalat" w:hAnsi="GHEA Grapalat" w:cs="Arial"/>
                <w:lang w:val="hy-AM"/>
              </w:rPr>
              <w:t>բ</w:t>
            </w:r>
            <w:r w:rsidRPr="00034FF7">
              <w:rPr>
                <w:rFonts w:ascii="GHEA Grapalat" w:hAnsi="GHEA Grapalat"/>
                <w:lang w:val="hy-AM"/>
              </w:rPr>
              <w:t>. ԷԷՀ-ի հաղորդման ցանցի հանգույցների բեռի կայունությունը՝ ըստ լարման, ապահովված է (անվտանգության ցուցանիշ).</w:t>
            </w:r>
          </w:p>
          <w:p w:rsidR="00364A5C" w:rsidRPr="00034FF7" w:rsidRDefault="00364A5C" w:rsidP="00661EDD">
            <w:pPr>
              <w:ind w:firstLine="709"/>
              <w:rPr>
                <w:rFonts w:ascii="GHEA Grapalat" w:hAnsi="GHEA Grapalat"/>
                <w:lang w:val="hy-AM"/>
              </w:rPr>
            </w:pPr>
            <w:r w:rsidRPr="00034FF7">
              <w:rPr>
                <w:rFonts w:ascii="GHEA Grapalat" w:hAnsi="GHEA Grapalat" w:cs="Sylfaen"/>
                <w:lang w:val="hy-AM"/>
              </w:rPr>
              <w:t xml:space="preserve">. </w:t>
            </w:r>
            <w:r w:rsidRPr="00034FF7">
              <w:rPr>
                <w:rFonts w:ascii="GHEA Grapalat" w:hAnsi="GHEA Grapalat" w:cs="Arial"/>
                <w:lang w:val="hy-AM"/>
              </w:rPr>
              <w:t>երկարատև,</w:t>
            </w:r>
          </w:p>
          <w:p w:rsidR="00364A5C" w:rsidRPr="00034FF7" w:rsidRDefault="00364A5C" w:rsidP="00661EDD">
            <w:pPr>
              <w:spacing w:line="276" w:lineRule="auto"/>
              <w:rPr>
                <w:rFonts w:ascii="GHEA Grapalat" w:hAnsi="GHEA Grapalat"/>
                <w:lang w:val="hy-AM"/>
              </w:rPr>
            </w:pPr>
            <w:r w:rsidRPr="00034FF7">
              <w:rPr>
                <w:rFonts w:ascii="GHEA Grapalat" w:hAnsi="GHEA Grapalat" w:cs="Arial"/>
                <w:lang w:val="hy-AM"/>
              </w:rPr>
              <w:t xml:space="preserve">             </w:t>
            </w:r>
            <w:r w:rsidRPr="00034FF7">
              <w:rPr>
                <w:rFonts w:ascii="GHEA Grapalat" w:hAnsi="GHEA Grapalat" w:cs="Sylfaen"/>
                <w:lang w:val="hy-AM"/>
              </w:rPr>
              <w:t xml:space="preserve">. </w:t>
            </w:r>
            <w:r w:rsidRPr="00034FF7">
              <w:rPr>
                <w:rFonts w:ascii="GHEA Grapalat" w:hAnsi="GHEA Grapalat" w:cs="Arial"/>
                <w:lang w:val="hy-AM"/>
              </w:rPr>
              <w:t>կարճատև</w:t>
            </w:r>
            <w:r w:rsidRPr="00034FF7">
              <w:rPr>
                <w:rFonts w:ascii="GHEA Grapalat" w:hAnsi="GHEA Grapalat"/>
                <w:lang w:val="hy-AM"/>
              </w:rPr>
              <w:t>.</w:t>
            </w:r>
          </w:p>
          <w:p w:rsidR="00364A5C" w:rsidRPr="00034FF7" w:rsidRDefault="00364A5C" w:rsidP="00661EDD">
            <w:pPr>
              <w:pStyle w:val="ListParagraph"/>
              <w:spacing w:line="276" w:lineRule="auto"/>
              <w:ind w:left="90"/>
              <w:rPr>
                <w:rFonts w:ascii="GHEA Grapalat" w:hAnsi="GHEA Grapalat"/>
                <w:lang w:val="hy-AM"/>
              </w:rPr>
            </w:pPr>
            <w:r w:rsidRPr="00034FF7">
              <w:rPr>
                <w:rFonts w:ascii="GHEA Grapalat" w:hAnsi="GHEA Grapalat"/>
                <w:lang w:val="hy-AM"/>
              </w:rPr>
              <w:t xml:space="preserve">գ. ԷԷՀ-ի սարքավորման անվտանգությունը՝ ըստ լարման, ապահովված է (անվտանգության ցուցանիշ)՝ </w:t>
            </w:r>
          </w:p>
          <w:p w:rsidR="00364A5C" w:rsidRPr="00034FF7" w:rsidRDefault="00364A5C" w:rsidP="00661EDD">
            <w:pPr>
              <w:ind w:firstLine="709"/>
              <w:rPr>
                <w:rFonts w:ascii="GHEA Grapalat" w:hAnsi="GHEA Grapalat"/>
                <w:lang w:val="hy-AM"/>
              </w:rPr>
            </w:pPr>
            <w:r w:rsidRPr="00034FF7">
              <w:rPr>
                <w:rFonts w:ascii="GHEA Grapalat" w:hAnsi="GHEA Grapalat" w:cs="Sylfaen"/>
              </w:rPr>
              <w:t>.</w:t>
            </w:r>
            <w:r w:rsidRPr="00034FF7">
              <w:rPr>
                <w:rFonts w:ascii="GHEA Grapalat" w:hAnsi="GHEA Grapalat" w:cs="Sylfaen"/>
                <w:lang w:val="hy-AM"/>
              </w:rPr>
              <w:t xml:space="preserve"> </w:t>
            </w:r>
            <w:r w:rsidRPr="00034FF7">
              <w:rPr>
                <w:rFonts w:ascii="GHEA Grapalat" w:hAnsi="GHEA Grapalat" w:cs="Arial"/>
              </w:rPr>
              <w:t>երկարատև</w:t>
            </w:r>
            <w:r w:rsidRPr="00034FF7">
              <w:rPr>
                <w:rFonts w:ascii="GHEA Grapalat" w:hAnsi="GHEA Grapalat" w:cs="Arial"/>
                <w:lang w:val="hy-AM"/>
              </w:rPr>
              <w:t>,</w:t>
            </w:r>
          </w:p>
          <w:p w:rsidR="00364A5C" w:rsidRPr="00034FF7" w:rsidRDefault="00364A5C" w:rsidP="00661EDD">
            <w:pPr>
              <w:rPr>
                <w:rFonts w:ascii="GHEA Grapalat" w:hAnsi="GHEA Grapalat"/>
              </w:rPr>
            </w:pPr>
            <w:r w:rsidRPr="00034FF7">
              <w:rPr>
                <w:rFonts w:ascii="GHEA Grapalat" w:hAnsi="GHEA Grapalat" w:cs="Arial"/>
                <w:lang w:val="hy-AM"/>
              </w:rPr>
              <w:t xml:space="preserve">             </w:t>
            </w:r>
            <w:r w:rsidRPr="00034FF7">
              <w:rPr>
                <w:rFonts w:ascii="GHEA Grapalat" w:hAnsi="GHEA Grapalat" w:cs="Sylfaen"/>
              </w:rPr>
              <w:t>.</w:t>
            </w:r>
            <w:r w:rsidRPr="00034FF7">
              <w:rPr>
                <w:rFonts w:ascii="GHEA Grapalat" w:hAnsi="GHEA Grapalat" w:cs="Sylfaen"/>
                <w:lang w:val="hy-AM"/>
              </w:rPr>
              <w:t xml:space="preserve"> </w:t>
            </w:r>
            <w:r w:rsidRPr="00034FF7">
              <w:rPr>
                <w:rFonts w:ascii="GHEA Grapalat" w:hAnsi="GHEA Grapalat" w:cs="Arial"/>
              </w:rPr>
              <w:t>կարճատև</w:t>
            </w:r>
            <w:r w:rsidRPr="00034FF7">
              <w:rPr>
                <w:rFonts w:ascii="GHEA Grapalat" w:hAnsi="GHEA Grapalat"/>
              </w:rPr>
              <w:t>.</w:t>
            </w:r>
          </w:p>
        </w:tc>
        <w:tc>
          <w:tcPr>
            <w:tcW w:w="2011" w:type="dxa"/>
            <w:tcBorders>
              <w:top w:val="single" w:sz="4" w:space="0" w:color="auto"/>
            </w:tcBorders>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c>
          <w:tcPr>
            <w:tcW w:w="1049" w:type="dxa"/>
            <w:tcBorders>
              <w:top w:val="single" w:sz="4" w:space="0" w:color="auto"/>
            </w:tcBorders>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c>
          <w:tcPr>
            <w:tcW w:w="1272" w:type="dxa"/>
            <w:tcBorders>
              <w:top w:val="single" w:sz="4" w:space="0" w:color="auto"/>
            </w:tcBorders>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c>
          <w:tcPr>
            <w:tcW w:w="1248" w:type="dxa"/>
            <w:tcBorders>
              <w:top w:val="single" w:sz="4" w:space="0" w:color="auto"/>
            </w:tcBorders>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r>
      <w:tr w:rsidR="00364A5C" w:rsidRPr="00034FF7" w:rsidTr="00661EDD">
        <w:trPr>
          <w:trHeight w:val="2060"/>
        </w:trPr>
        <w:tc>
          <w:tcPr>
            <w:tcW w:w="4068" w:type="dxa"/>
          </w:tcPr>
          <w:p w:rsidR="00364A5C" w:rsidRPr="00364A5C" w:rsidRDefault="00364A5C" w:rsidP="00E048D2">
            <w:pPr>
              <w:pStyle w:val="ListParagraph"/>
              <w:numPr>
                <w:ilvl w:val="0"/>
                <w:numId w:val="89"/>
              </w:numPr>
              <w:tabs>
                <w:tab w:val="left" w:pos="90"/>
                <w:tab w:val="left" w:pos="270"/>
              </w:tabs>
              <w:spacing w:after="0" w:line="276" w:lineRule="auto"/>
              <w:ind w:left="0" w:firstLine="0"/>
              <w:rPr>
                <w:rFonts w:ascii="GHEA Grapalat" w:hAnsi="GHEA Grapalat"/>
                <w:lang w:val="ru-RU"/>
              </w:rPr>
            </w:pPr>
            <w:r w:rsidRPr="00034FF7">
              <w:rPr>
                <w:rFonts w:ascii="GHEA Grapalat" w:hAnsi="GHEA Grapalat"/>
              </w:rPr>
              <w:t>ԷԷՀ</w:t>
            </w:r>
            <w:r w:rsidRPr="00364A5C">
              <w:rPr>
                <w:rFonts w:ascii="GHEA Grapalat" w:hAnsi="GHEA Grapalat"/>
                <w:lang w:val="ru-RU"/>
              </w:rPr>
              <w:t>-</w:t>
            </w:r>
            <w:r w:rsidRPr="00034FF7">
              <w:rPr>
                <w:rFonts w:ascii="GHEA Grapalat" w:hAnsi="GHEA Grapalat"/>
              </w:rPr>
              <w:t>ի</w:t>
            </w:r>
            <w:r w:rsidRPr="00364A5C">
              <w:rPr>
                <w:rFonts w:ascii="GHEA Grapalat" w:hAnsi="GHEA Grapalat"/>
                <w:lang w:val="ru-RU"/>
              </w:rPr>
              <w:t xml:space="preserve">  </w:t>
            </w:r>
            <w:r w:rsidRPr="00034FF7">
              <w:rPr>
                <w:rFonts w:ascii="GHEA Grapalat" w:hAnsi="GHEA Grapalat"/>
              </w:rPr>
              <w:t>ստատիկ</w:t>
            </w:r>
            <w:r w:rsidRPr="00364A5C">
              <w:rPr>
                <w:rFonts w:ascii="GHEA Grapalat" w:hAnsi="GHEA Grapalat"/>
                <w:lang w:val="ru-RU"/>
              </w:rPr>
              <w:t xml:space="preserve">  </w:t>
            </w:r>
            <w:r w:rsidRPr="00034FF7">
              <w:rPr>
                <w:rFonts w:ascii="GHEA Grapalat" w:hAnsi="GHEA Grapalat"/>
              </w:rPr>
              <w:t>և</w:t>
            </w:r>
            <w:r w:rsidRPr="00364A5C">
              <w:rPr>
                <w:rFonts w:ascii="GHEA Grapalat" w:hAnsi="GHEA Grapalat"/>
                <w:lang w:val="ru-RU"/>
              </w:rPr>
              <w:t xml:space="preserve">  </w:t>
            </w:r>
            <w:r w:rsidRPr="00034FF7">
              <w:rPr>
                <w:rFonts w:ascii="GHEA Grapalat" w:hAnsi="GHEA Grapalat"/>
              </w:rPr>
              <w:t>դինամիկ</w:t>
            </w:r>
            <w:r w:rsidRPr="00364A5C">
              <w:rPr>
                <w:rFonts w:ascii="GHEA Grapalat" w:hAnsi="GHEA Grapalat"/>
                <w:lang w:val="ru-RU"/>
              </w:rPr>
              <w:t xml:space="preserve"> (</w:t>
            </w:r>
            <w:r w:rsidRPr="00034FF7">
              <w:rPr>
                <w:rFonts w:ascii="GHEA Grapalat" w:hAnsi="GHEA Grapalat"/>
              </w:rPr>
              <w:t>անցումային</w:t>
            </w:r>
            <w:r w:rsidRPr="00364A5C">
              <w:rPr>
                <w:rFonts w:ascii="GHEA Grapalat" w:hAnsi="GHEA Grapalat"/>
                <w:lang w:val="ru-RU"/>
              </w:rPr>
              <w:t xml:space="preserve">) </w:t>
            </w:r>
            <w:r w:rsidRPr="00034FF7">
              <w:rPr>
                <w:rFonts w:ascii="GHEA Grapalat" w:hAnsi="GHEA Grapalat"/>
              </w:rPr>
              <w:t>կայունությունը</w:t>
            </w:r>
            <w:r w:rsidRPr="00364A5C">
              <w:rPr>
                <w:rFonts w:ascii="GHEA Grapalat" w:hAnsi="GHEA Grapalat"/>
                <w:lang w:val="ru-RU"/>
              </w:rPr>
              <w:t xml:space="preserve">, </w:t>
            </w:r>
            <w:r w:rsidRPr="00034FF7">
              <w:rPr>
                <w:rFonts w:ascii="GHEA Grapalat" w:hAnsi="GHEA Grapalat"/>
              </w:rPr>
              <w:t>ըստ</w:t>
            </w:r>
            <w:r w:rsidRPr="00364A5C">
              <w:rPr>
                <w:rFonts w:ascii="GHEA Grapalat" w:hAnsi="GHEA Grapalat"/>
                <w:lang w:val="ru-RU"/>
              </w:rPr>
              <w:t xml:space="preserve"> </w:t>
            </w:r>
            <w:r w:rsidRPr="00034FF7">
              <w:rPr>
                <w:rFonts w:ascii="GHEA Grapalat" w:hAnsi="GHEA Grapalat"/>
              </w:rPr>
              <w:t>անկյան</w:t>
            </w:r>
            <w:r w:rsidRPr="00364A5C">
              <w:rPr>
                <w:rFonts w:ascii="GHEA Grapalat" w:hAnsi="GHEA Grapalat"/>
                <w:lang w:val="ru-RU"/>
              </w:rPr>
              <w:t xml:space="preserve">, </w:t>
            </w:r>
            <w:r w:rsidRPr="00034FF7">
              <w:rPr>
                <w:rFonts w:ascii="GHEA Grapalat" w:hAnsi="GHEA Grapalat"/>
              </w:rPr>
              <w:t>ապահովված</w:t>
            </w:r>
            <w:r w:rsidRPr="00364A5C">
              <w:rPr>
                <w:rFonts w:ascii="GHEA Grapalat" w:hAnsi="GHEA Grapalat"/>
                <w:lang w:val="ru-RU"/>
              </w:rPr>
              <w:t xml:space="preserve"> </w:t>
            </w:r>
            <w:r w:rsidRPr="00034FF7">
              <w:rPr>
                <w:rFonts w:ascii="GHEA Grapalat" w:hAnsi="GHEA Grapalat"/>
              </w:rPr>
              <w:t>է</w:t>
            </w:r>
            <w:r w:rsidRPr="00364A5C">
              <w:rPr>
                <w:rFonts w:ascii="GHEA Grapalat" w:hAnsi="GHEA Grapalat"/>
                <w:lang w:val="ru-RU"/>
              </w:rPr>
              <w:t xml:space="preserve"> (</w:t>
            </w:r>
            <w:r w:rsidRPr="00034FF7">
              <w:rPr>
                <w:rFonts w:ascii="GHEA Grapalat" w:hAnsi="GHEA Grapalat"/>
              </w:rPr>
              <w:t>անվտանգության</w:t>
            </w:r>
            <w:r w:rsidRPr="00364A5C">
              <w:rPr>
                <w:rFonts w:ascii="GHEA Grapalat" w:hAnsi="GHEA Grapalat"/>
                <w:lang w:val="ru-RU"/>
              </w:rPr>
              <w:t xml:space="preserve"> </w:t>
            </w:r>
            <w:r w:rsidRPr="00034FF7">
              <w:rPr>
                <w:rFonts w:ascii="GHEA Grapalat" w:hAnsi="GHEA Grapalat"/>
              </w:rPr>
              <w:t>ցուցանիշ</w:t>
            </w:r>
            <w:r w:rsidRPr="00364A5C">
              <w:rPr>
                <w:rFonts w:ascii="GHEA Grapalat" w:hAnsi="GHEA Grapalat"/>
                <w:lang w:val="ru-RU"/>
              </w:rPr>
              <w:t>)</w:t>
            </w:r>
            <w:r w:rsidRPr="00034FF7">
              <w:rPr>
                <w:rFonts w:ascii="GHEA Grapalat" w:hAnsi="GHEA Grapalat"/>
              </w:rPr>
              <w:t>՝</w:t>
            </w:r>
            <w:r w:rsidRPr="00364A5C">
              <w:rPr>
                <w:rFonts w:ascii="GHEA Grapalat" w:hAnsi="GHEA Grapalat"/>
                <w:lang w:val="ru-RU"/>
              </w:rPr>
              <w:t xml:space="preserve"> </w:t>
            </w:r>
          </w:p>
          <w:p w:rsidR="00364A5C" w:rsidRPr="00034FF7" w:rsidRDefault="00364A5C" w:rsidP="00661EDD">
            <w:pPr>
              <w:ind w:firstLine="709"/>
              <w:rPr>
                <w:rFonts w:ascii="GHEA Grapalat" w:hAnsi="GHEA Grapalat"/>
                <w:lang w:val="hy-AM"/>
              </w:rPr>
            </w:pPr>
            <w:r w:rsidRPr="00034FF7">
              <w:rPr>
                <w:rFonts w:ascii="GHEA Grapalat" w:hAnsi="GHEA Grapalat" w:cs="Sylfaen"/>
              </w:rPr>
              <w:t>.</w:t>
            </w:r>
            <w:r w:rsidRPr="00034FF7">
              <w:rPr>
                <w:rFonts w:ascii="GHEA Grapalat" w:hAnsi="GHEA Grapalat" w:cs="Sylfaen"/>
                <w:lang w:val="hy-AM"/>
              </w:rPr>
              <w:t xml:space="preserve"> </w:t>
            </w:r>
            <w:r w:rsidRPr="00034FF7">
              <w:rPr>
                <w:rFonts w:ascii="GHEA Grapalat" w:hAnsi="GHEA Grapalat" w:cs="Arial"/>
              </w:rPr>
              <w:t>երկարատև</w:t>
            </w:r>
            <w:r w:rsidRPr="00034FF7">
              <w:rPr>
                <w:rFonts w:ascii="GHEA Grapalat" w:hAnsi="GHEA Grapalat" w:cs="Arial"/>
                <w:lang w:val="hy-AM"/>
              </w:rPr>
              <w:t>,</w:t>
            </w:r>
          </w:p>
          <w:p w:rsidR="00364A5C" w:rsidRPr="00034FF7" w:rsidRDefault="00364A5C" w:rsidP="00661EDD">
            <w:pPr>
              <w:spacing w:line="276" w:lineRule="auto"/>
              <w:rPr>
                <w:rFonts w:ascii="GHEA Grapalat" w:hAnsi="GHEA Grapalat" w:cs="Sylfaen"/>
              </w:rPr>
            </w:pPr>
            <w:r w:rsidRPr="00034FF7">
              <w:rPr>
                <w:rFonts w:ascii="GHEA Grapalat" w:hAnsi="GHEA Grapalat" w:cs="Arial"/>
                <w:lang w:val="hy-AM"/>
              </w:rPr>
              <w:t xml:space="preserve">             </w:t>
            </w:r>
            <w:r w:rsidRPr="00034FF7">
              <w:rPr>
                <w:rFonts w:ascii="GHEA Grapalat" w:hAnsi="GHEA Grapalat" w:cs="Sylfaen"/>
              </w:rPr>
              <w:t>.</w:t>
            </w:r>
            <w:r w:rsidRPr="00034FF7">
              <w:rPr>
                <w:rFonts w:ascii="GHEA Grapalat" w:hAnsi="GHEA Grapalat" w:cs="Sylfaen"/>
                <w:lang w:val="hy-AM"/>
              </w:rPr>
              <w:t xml:space="preserve"> </w:t>
            </w:r>
            <w:r w:rsidRPr="00034FF7">
              <w:rPr>
                <w:rFonts w:ascii="GHEA Grapalat" w:hAnsi="GHEA Grapalat" w:cs="Arial"/>
              </w:rPr>
              <w:t>կարճատև</w:t>
            </w:r>
            <w:r w:rsidRPr="00034FF7">
              <w:rPr>
                <w:rFonts w:ascii="GHEA Grapalat" w:hAnsi="GHEA Grapalat"/>
              </w:rPr>
              <w:t>.</w:t>
            </w:r>
          </w:p>
        </w:tc>
        <w:tc>
          <w:tcPr>
            <w:tcW w:w="2011"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c>
          <w:tcPr>
            <w:tcW w:w="1049"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c>
          <w:tcPr>
            <w:tcW w:w="1272"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c>
          <w:tcPr>
            <w:tcW w:w="1248"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r>
      <w:tr w:rsidR="00364A5C" w:rsidRPr="00034FF7" w:rsidTr="00661EDD">
        <w:trPr>
          <w:trHeight w:val="413"/>
        </w:trPr>
        <w:tc>
          <w:tcPr>
            <w:tcW w:w="4068" w:type="dxa"/>
          </w:tcPr>
          <w:p w:rsidR="00364A5C" w:rsidRPr="00364A5C" w:rsidRDefault="00364A5C" w:rsidP="00E048D2">
            <w:pPr>
              <w:pStyle w:val="ListParagraph"/>
              <w:numPr>
                <w:ilvl w:val="0"/>
                <w:numId w:val="89"/>
              </w:numPr>
              <w:spacing w:after="0" w:line="240" w:lineRule="auto"/>
              <w:ind w:left="360"/>
              <w:rPr>
                <w:rFonts w:ascii="GHEA Grapalat" w:hAnsi="GHEA Grapalat"/>
                <w:lang w:val="ru-RU"/>
              </w:rPr>
            </w:pPr>
            <w:r w:rsidRPr="00034FF7">
              <w:rPr>
                <w:rFonts w:ascii="GHEA Grapalat" w:hAnsi="GHEA Grapalat" w:cs="Sylfaen"/>
              </w:rPr>
              <w:t>տարրերի</w:t>
            </w:r>
            <w:r w:rsidRPr="00364A5C">
              <w:rPr>
                <w:rFonts w:ascii="GHEA Grapalat" w:hAnsi="GHEA Grapalat"/>
                <w:lang w:val="ru-RU"/>
              </w:rPr>
              <w:t xml:space="preserve"> </w:t>
            </w:r>
            <w:r w:rsidRPr="00034FF7">
              <w:rPr>
                <w:rFonts w:ascii="GHEA Grapalat" w:hAnsi="GHEA Grapalat"/>
              </w:rPr>
              <w:t>ջերմային</w:t>
            </w:r>
            <w:r w:rsidRPr="00364A5C">
              <w:rPr>
                <w:rFonts w:ascii="GHEA Grapalat" w:hAnsi="GHEA Grapalat"/>
                <w:lang w:val="ru-RU"/>
              </w:rPr>
              <w:t xml:space="preserve"> </w:t>
            </w:r>
            <w:r w:rsidRPr="00034FF7">
              <w:rPr>
                <w:rFonts w:ascii="GHEA Grapalat" w:hAnsi="GHEA Grapalat"/>
              </w:rPr>
              <w:t>կայունությունն</w:t>
            </w:r>
            <w:r w:rsidRPr="00364A5C">
              <w:rPr>
                <w:rFonts w:ascii="GHEA Grapalat" w:hAnsi="GHEA Grapalat"/>
                <w:lang w:val="ru-RU"/>
              </w:rPr>
              <w:t xml:space="preserve"> </w:t>
            </w:r>
            <w:r w:rsidRPr="00034FF7">
              <w:rPr>
                <w:rFonts w:ascii="GHEA Grapalat" w:hAnsi="GHEA Grapalat"/>
              </w:rPr>
              <w:t>ապահովված</w:t>
            </w:r>
            <w:r w:rsidRPr="00364A5C">
              <w:rPr>
                <w:rFonts w:ascii="GHEA Grapalat" w:hAnsi="GHEA Grapalat"/>
                <w:lang w:val="ru-RU"/>
              </w:rPr>
              <w:t xml:space="preserve"> </w:t>
            </w:r>
            <w:r w:rsidRPr="00034FF7">
              <w:rPr>
                <w:rFonts w:ascii="GHEA Grapalat" w:hAnsi="GHEA Grapalat"/>
              </w:rPr>
              <w:t>է</w:t>
            </w:r>
            <w:r w:rsidRPr="00364A5C">
              <w:rPr>
                <w:rFonts w:ascii="GHEA Grapalat" w:hAnsi="GHEA Grapalat"/>
                <w:lang w:val="ru-RU"/>
              </w:rPr>
              <w:t xml:space="preserve"> (</w:t>
            </w:r>
            <w:r w:rsidRPr="00034FF7">
              <w:rPr>
                <w:rFonts w:ascii="GHEA Grapalat" w:hAnsi="GHEA Grapalat"/>
              </w:rPr>
              <w:t>անվտանգության</w:t>
            </w:r>
            <w:r w:rsidRPr="00364A5C">
              <w:rPr>
                <w:rFonts w:ascii="GHEA Grapalat" w:hAnsi="GHEA Grapalat"/>
                <w:lang w:val="ru-RU"/>
              </w:rPr>
              <w:t xml:space="preserve"> </w:t>
            </w:r>
            <w:r w:rsidRPr="00034FF7">
              <w:rPr>
                <w:rFonts w:ascii="GHEA Grapalat" w:hAnsi="GHEA Grapalat"/>
              </w:rPr>
              <w:t>ցուցանիշ</w:t>
            </w:r>
            <w:r w:rsidRPr="00364A5C">
              <w:rPr>
                <w:rFonts w:ascii="GHEA Grapalat" w:hAnsi="GHEA Grapalat"/>
                <w:lang w:val="ru-RU"/>
              </w:rPr>
              <w:t>)</w:t>
            </w:r>
            <w:r w:rsidRPr="00034FF7">
              <w:rPr>
                <w:rFonts w:ascii="GHEA Grapalat" w:hAnsi="GHEA Grapalat"/>
              </w:rPr>
              <w:t>՝</w:t>
            </w:r>
            <w:r w:rsidRPr="00364A5C">
              <w:rPr>
                <w:rFonts w:ascii="GHEA Grapalat" w:hAnsi="GHEA Grapalat"/>
                <w:lang w:val="ru-RU"/>
              </w:rPr>
              <w:t xml:space="preserve"> </w:t>
            </w:r>
          </w:p>
          <w:p w:rsidR="00364A5C" w:rsidRPr="00034FF7" w:rsidRDefault="00364A5C" w:rsidP="00661EDD">
            <w:pPr>
              <w:ind w:firstLine="709"/>
              <w:rPr>
                <w:rFonts w:ascii="GHEA Grapalat" w:hAnsi="GHEA Grapalat"/>
                <w:lang w:val="hy-AM"/>
              </w:rPr>
            </w:pPr>
            <w:r w:rsidRPr="00034FF7">
              <w:rPr>
                <w:rFonts w:ascii="GHEA Grapalat" w:hAnsi="GHEA Grapalat" w:cs="Sylfaen"/>
              </w:rPr>
              <w:t>.</w:t>
            </w:r>
            <w:r w:rsidRPr="00034FF7">
              <w:rPr>
                <w:rFonts w:ascii="GHEA Grapalat" w:hAnsi="GHEA Grapalat" w:cs="Sylfaen"/>
                <w:lang w:val="hy-AM"/>
              </w:rPr>
              <w:t xml:space="preserve"> </w:t>
            </w:r>
            <w:r w:rsidRPr="00034FF7">
              <w:rPr>
                <w:rFonts w:ascii="GHEA Grapalat" w:hAnsi="GHEA Grapalat" w:cs="Arial"/>
              </w:rPr>
              <w:t>երկարատև</w:t>
            </w:r>
            <w:r w:rsidRPr="00034FF7">
              <w:rPr>
                <w:rFonts w:ascii="GHEA Grapalat" w:hAnsi="GHEA Grapalat" w:cs="Arial"/>
                <w:lang w:val="hy-AM"/>
              </w:rPr>
              <w:t>,</w:t>
            </w:r>
          </w:p>
          <w:p w:rsidR="00364A5C" w:rsidRPr="00034FF7" w:rsidRDefault="00364A5C" w:rsidP="00661EDD">
            <w:pPr>
              <w:rPr>
                <w:rFonts w:ascii="GHEA Grapalat" w:hAnsi="GHEA Grapalat"/>
              </w:rPr>
            </w:pPr>
            <w:r w:rsidRPr="00034FF7">
              <w:rPr>
                <w:rFonts w:ascii="GHEA Grapalat" w:hAnsi="GHEA Grapalat" w:cs="Arial"/>
                <w:lang w:val="hy-AM"/>
              </w:rPr>
              <w:t xml:space="preserve">             </w:t>
            </w:r>
            <w:r w:rsidRPr="00034FF7">
              <w:rPr>
                <w:rFonts w:ascii="GHEA Grapalat" w:hAnsi="GHEA Grapalat" w:cs="Sylfaen"/>
              </w:rPr>
              <w:t>.</w:t>
            </w:r>
            <w:r w:rsidRPr="00034FF7">
              <w:rPr>
                <w:rFonts w:ascii="GHEA Grapalat" w:hAnsi="GHEA Grapalat" w:cs="Sylfaen"/>
                <w:lang w:val="hy-AM"/>
              </w:rPr>
              <w:t xml:space="preserve"> </w:t>
            </w:r>
            <w:r w:rsidRPr="00034FF7">
              <w:rPr>
                <w:rFonts w:ascii="GHEA Grapalat" w:hAnsi="GHEA Grapalat" w:cs="Arial"/>
              </w:rPr>
              <w:t>կարճատև</w:t>
            </w:r>
            <w:r w:rsidRPr="00034FF7">
              <w:rPr>
                <w:rFonts w:ascii="GHEA Grapalat" w:hAnsi="GHEA Grapalat"/>
              </w:rPr>
              <w:t>.</w:t>
            </w:r>
          </w:p>
        </w:tc>
        <w:tc>
          <w:tcPr>
            <w:tcW w:w="2011"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c>
          <w:tcPr>
            <w:tcW w:w="1049"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c>
          <w:tcPr>
            <w:tcW w:w="1272"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c>
          <w:tcPr>
            <w:tcW w:w="1248"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p w:rsidR="00364A5C" w:rsidRPr="00034FF7" w:rsidRDefault="00364A5C" w:rsidP="00661EDD">
            <w:pPr>
              <w:jc w:val="center"/>
              <w:rPr>
                <w:rFonts w:ascii="GHEA Grapalat" w:hAnsi="GHEA Grapalat"/>
              </w:rPr>
            </w:pPr>
            <w:r w:rsidRPr="00034FF7">
              <w:rPr>
                <w:rFonts w:ascii="GHEA Grapalat" w:hAnsi="GHEA Grapalat"/>
              </w:rPr>
              <w:t>+</w:t>
            </w:r>
          </w:p>
        </w:tc>
      </w:tr>
      <w:tr w:rsidR="00364A5C" w:rsidRPr="00034FF7" w:rsidTr="00661EDD">
        <w:trPr>
          <w:trHeight w:val="773"/>
        </w:trPr>
        <w:tc>
          <w:tcPr>
            <w:tcW w:w="4068" w:type="dxa"/>
          </w:tcPr>
          <w:p w:rsidR="00364A5C" w:rsidRPr="00364A5C" w:rsidRDefault="00364A5C" w:rsidP="00E048D2">
            <w:pPr>
              <w:pStyle w:val="ListParagraph"/>
              <w:numPr>
                <w:ilvl w:val="0"/>
                <w:numId w:val="89"/>
              </w:numPr>
              <w:spacing w:after="0" w:line="276" w:lineRule="auto"/>
              <w:ind w:left="360"/>
              <w:rPr>
                <w:rFonts w:ascii="GHEA Grapalat" w:hAnsi="GHEA Grapalat"/>
                <w:lang w:val="ru-RU"/>
              </w:rPr>
            </w:pPr>
            <w:r w:rsidRPr="00034FF7">
              <w:rPr>
                <w:rFonts w:ascii="GHEA Grapalat" w:hAnsi="GHEA Grapalat" w:cs="Sylfaen"/>
              </w:rPr>
              <w:t>անջատիչներն</w:t>
            </w:r>
            <w:r w:rsidRPr="00364A5C">
              <w:rPr>
                <w:rFonts w:ascii="GHEA Grapalat" w:hAnsi="GHEA Grapalat"/>
                <w:lang w:val="ru-RU"/>
              </w:rPr>
              <w:t xml:space="preserve"> </w:t>
            </w:r>
            <w:r w:rsidRPr="00034FF7">
              <w:rPr>
                <w:rFonts w:ascii="GHEA Grapalat" w:hAnsi="GHEA Grapalat"/>
              </w:rPr>
              <w:t>ունակ</w:t>
            </w:r>
            <w:r w:rsidRPr="00364A5C">
              <w:rPr>
                <w:rFonts w:ascii="GHEA Grapalat" w:hAnsi="GHEA Grapalat"/>
                <w:lang w:val="ru-RU"/>
              </w:rPr>
              <w:t xml:space="preserve"> </w:t>
            </w:r>
            <w:r w:rsidRPr="00034FF7">
              <w:rPr>
                <w:rFonts w:ascii="GHEA Grapalat" w:hAnsi="GHEA Grapalat"/>
              </w:rPr>
              <w:t>են</w:t>
            </w:r>
            <w:r w:rsidRPr="00364A5C">
              <w:rPr>
                <w:rFonts w:ascii="GHEA Grapalat" w:hAnsi="GHEA Grapalat"/>
                <w:lang w:val="ru-RU"/>
              </w:rPr>
              <w:t xml:space="preserve"> </w:t>
            </w:r>
            <w:r w:rsidRPr="00034FF7">
              <w:rPr>
                <w:rFonts w:ascii="GHEA Grapalat" w:hAnsi="GHEA Grapalat"/>
              </w:rPr>
              <w:t>կոմուտացնել</w:t>
            </w:r>
            <w:r w:rsidRPr="00364A5C">
              <w:rPr>
                <w:rFonts w:ascii="GHEA Grapalat" w:hAnsi="GHEA Grapalat"/>
                <w:lang w:val="ru-RU"/>
              </w:rPr>
              <w:t xml:space="preserve">  </w:t>
            </w:r>
            <w:r w:rsidRPr="00034FF7">
              <w:rPr>
                <w:rFonts w:ascii="GHEA Grapalat" w:hAnsi="GHEA Grapalat"/>
              </w:rPr>
              <w:t>ԿՄ</w:t>
            </w:r>
            <w:r w:rsidRPr="00364A5C">
              <w:rPr>
                <w:rFonts w:ascii="GHEA Grapalat" w:hAnsi="GHEA Grapalat"/>
                <w:lang w:val="ru-RU"/>
              </w:rPr>
              <w:t>-</w:t>
            </w:r>
            <w:r w:rsidRPr="00034FF7">
              <w:rPr>
                <w:rFonts w:ascii="GHEA Grapalat" w:hAnsi="GHEA Grapalat"/>
              </w:rPr>
              <w:t>ները</w:t>
            </w:r>
            <w:r w:rsidRPr="00364A5C">
              <w:rPr>
                <w:rFonts w:ascii="GHEA Grapalat" w:hAnsi="GHEA Grapalat"/>
                <w:lang w:val="ru-RU"/>
              </w:rPr>
              <w:t xml:space="preserve"> (</w:t>
            </w:r>
            <w:r w:rsidRPr="00034FF7">
              <w:rPr>
                <w:rFonts w:ascii="GHEA Grapalat" w:hAnsi="GHEA Grapalat"/>
              </w:rPr>
              <w:t>անվտանգության</w:t>
            </w:r>
            <w:r w:rsidRPr="00364A5C">
              <w:rPr>
                <w:rFonts w:ascii="GHEA Grapalat" w:hAnsi="GHEA Grapalat"/>
                <w:lang w:val="ru-RU"/>
              </w:rPr>
              <w:t xml:space="preserve"> </w:t>
            </w:r>
            <w:r w:rsidRPr="00034FF7">
              <w:rPr>
                <w:rFonts w:ascii="GHEA Grapalat" w:hAnsi="GHEA Grapalat"/>
              </w:rPr>
              <w:t>ցուցանիշ</w:t>
            </w:r>
            <w:r w:rsidRPr="00364A5C">
              <w:rPr>
                <w:rFonts w:ascii="GHEA Grapalat" w:hAnsi="GHEA Grapalat"/>
                <w:lang w:val="ru-RU"/>
              </w:rPr>
              <w:t>).</w:t>
            </w:r>
          </w:p>
        </w:tc>
        <w:tc>
          <w:tcPr>
            <w:tcW w:w="2011"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049"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272"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248"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r>
      <w:tr w:rsidR="00364A5C" w:rsidRPr="00034FF7" w:rsidTr="00661EDD">
        <w:trPr>
          <w:trHeight w:val="3599"/>
        </w:trPr>
        <w:tc>
          <w:tcPr>
            <w:tcW w:w="4068" w:type="dxa"/>
          </w:tcPr>
          <w:p w:rsidR="00364A5C" w:rsidRPr="00364A5C" w:rsidRDefault="00364A5C" w:rsidP="00E048D2">
            <w:pPr>
              <w:pStyle w:val="ListParagraph"/>
              <w:numPr>
                <w:ilvl w:val="0"/>
                <w:numId w:val="89"/>
              </w:numPr>
              <w:spacing w:after="0" w:line="276" w:lineRule="auto"/>
              <w:ind w:left="360"/>
              <w:rPr>
                <w:rFonts w:ascii="GHEA Grapalat" w:hAnsi="GHEA Grapalat"/>
                <w:lang w:val="ru-RU"/>
              </w:rPr>
            </w:pPr>
            <w:r w:rsidRPr="00034FF7">
              <w:rPr>
                <w:rFonts w:ascii="GHEA Grapalat" w:hAnsi="GHEA Grapalat" w:cs="Sylfaen"/>
                <w:lang w:val="hy-AM"/>
              </w:rPr>
              <w:lastRenderedPageBreak/>
              <w:t>ռ</w:t>
            </w:r>
            <w:r w:rsidRPr="00034FF7">
              <w:rPr>
                <w:rFonts w:ascii="GHEA Grapalat" w:hAnsi="GHEA Grapalat" w:cs="Sylfaen"/>
              </w:rPr>
              <w:t>ելեական</w:t>
            </w:r>
            <w:r w:rsidRPr="00364A5C">
              <w:rPr>
                <w:rFonts w:ascii="GHEA Grapalat" w:hAnsi="GHEA Grapalat"/>
                <w:lang w:val="ru-RU"/>
              </w:rPr>
              <w:t xml:space="preserve"> </w:t>
            </w:r>
            <w:r w:rsidRPr="00034FF7">
              <w:rPr>
                <w:rFonts w:ascii="GHEA Grapalat" w:hAnsi="GHEA Grapalat"/>
              </w:rPr>
              <w:t>պաշտպանությունն</w:t>
            </w:r>
            <w:r w:rsidRPr="00364A5C">
              <w:rPr>
                <w:rFonts w:ascii="GHEA Grapalat" w:hAnsi="GHEA Grapalat"/>
                <w:lang w:val="ru-RU"/>
              </w:rPr>
              <w:t xml:space="preserve"> </w:t>
            </w:r>
            <w:r w:rsidRPr="00034FF7">
              <w:rPr>
                <w:rFonts w:ascii="GHEA Grapalat" w:hAnsi="GHEA Grapalat"/>
              </w:rPr>
              <w:t>ունակ</w:t>
            </w:r>
            <w:r w:rsidRPr="00364A5C">
              <w:rPr>
                <w:rFonts w:ascii="GHEA Grapalat" w:hAnsi="GHEA Grapalat"/>
                <w:lang w:val="ru-RU"/>
              </w:rPr>
              <w:t xml:space="preserve"> </w:t>
            </w:r>
            <w:r w:rsidRPr="00034FF7">
              <w:rPr>
                <w:rFonts w:ascii="GHEA Grapalat" w:hAnsi="GHEA Grapalat"/>
              </w:rPr>
              <w:t>է</w:t>
            </w:r>
            <w:r w:rsidRPr="00364A5C">
              <w:rPr>
                <w:rFonts w:ascii="GHEA Grapalat" w:hAnsi="GHEA Grapalat"/>
                <w:lang w:val="ru-RU"/>
              </w:rPr>
              <w:t xml:space="preserve"> </w:t>
            </w:r>
            <w:r w:rsidRPr="00034FF7">
              <w:rPr>
                <w:rFonts w:ascii="GHEA Grapalat" w:hAnsi="GHEA Grapalat"/>
              </w:rPr>
              <w:t>գործել</w:t>
            </w:r>
            <w:r w:rsidRPr="00364A5C">
              <w:rPr>
                <w:rFonts w:ascii="GHEA Grapalat" w:hAnsi="GHEA Grapalat"/>
                <w:lang w:val="ru-RU"/>
              </w:rPr>
              <w:t xml:space="preserve"> </w:t>
            </w:r>
            <w:r w:rsidRPr="00034FF7">
              <w:rPr>
                <w:rFonts w:ascii="GHEA Grapalat" w:hAnsi="GHEA Grapalat"/>
              </w:rPr>
              <w:t>կոորդինացված</w:t>
            </w:r>
            <w:r w:rsidRPr="00364A5C">
              <w:rPr>
                <w:rFonts w:ascii="GHEA Grapalat" w:hAnsi="GHEA Grapalat"/>
                <w:lang w:val="ru-RU"/>
              </w:rPr>
              <w:t xml:space="preserve">, </w:t>
            </w:r>
            <w:r w:rsidRPr="00034FF7">
              <w:rPr>
                <w:rFonts w:ascii="GHEA Grapalat" w:hAnsi="GHEA Grapalat"/>
              </w:rPr>
              <w:t>արագ</w:t>
            </w:r>
            <w:r w:rsidRPr="00364A5C">
              <w:rPr>
                <w:rFonts w:ascii="GHEA Grapalat" w:hAnsi="GHEA Grapalat"/>
                <w:lang w:val="ru-RU"/>
              </w:rPr>
              <w:t xml:space="preserve">, </w:t>
            </w:r>
            <w:r w:rsidRPr="00034FF7">
              <w:rPr>
                <w:rFonts w:ascii="GHEA Grapalat" w:hAnsi="GHEA Grapalat"/>
              </w:rPr>
              <w:t>զգայուն</w:t>
            </w:r>
            <w:r w:rsidRPr="00364A5C">
              <w:rPr>
                <w:rFonts w:ascii="GHEA Grapalat" w:hAnsi="GHEA Grapalat"/>
                <w:lang w:val="ru-RU"/>
              </w:rPr>
              <w:t xml:space="preserve"> </w:t>
            </w:r>
            <w:r w:rsidRPr="00034FF7">
              <w:rPr>
                <w:rFonts w:ascii="GHEA Grapalat" w:hAnsi="GHEA Grapalat"/>
              </w:rPr>
              <w:t>ու</w:t>
            </w:r>
            <w:r w:rsidRPr="00364A5C">
              <w:rPr>
                <w:rFonts w:ascii="GHEA Grapalat" w:hAnsi="GHEA Grapalat"/>
                <w:lang w:val="ru-RU"/>
              </w:rPr>
              <w:t xml:space="preserve"> </w:t>
            </w:r>
            <w:r w:rsidRPr="00034FF7">
              <w:rPr>
                <w:rFonts w:ascii="GHEA Grapalat" w:hAnsi="GHEA Grapalat"/>
              </w:rPr>
              <w:t>պահուստավորված՝</w:t>
            </w:r>
            <w:r w:rsidRPr="00364A5C">
              <w:rPr>
                <w:rFonts w:ascii="GHEA Grapalat" w:hAnsi="GHEA Grapalat"/>
                <w:lang w:val="ru-RU"/>
              </w:rPr>
              <w:t xml:space="preserve"> </w:t>
            </w:r>
            <w:r w:rsidRPr="00034FF7">
              <w:rPr>
                <w:rFonts w:ascii="GHEA Grapalat" w:hAnsi="GHEA Grapalat"/>
              </w:rPr>
              <w:t>ԷԷՀ</w:t>
            </w:r>
            <w:r w:rsidRPr="00364A5C">
              <w:rPr>
                <w:rFonts w:ascii="GHEA Grapalat" w:hAnsi="GHEA Grapalat"/>
                <w:lang w:val="ru-RU"/>
              </w:rPr>
              <w:t>-</w:t>
            </w:r>
            <w:r w:rsidRPr="00034FF7">
              <w:rPr>
                <w:rFonts w:ascii="GHEA Grapalat" w:hAnsi="GHEA Grapalat"/>
              </w:rPr>
              <w:t>ի</w:t>
            </w:r>
            <w:r w:rsidRPr="00364A5C">
              <w:rPr>
                <w:rFonts w:ascii="GHEA Grapalat" w:hAnsi="GHEA Grapalat"/>
                <w:lang w:val="ru-RU"/>
              </w:rPr>
              <w:t xml:space="preserve"> </w:t>
            </w:r>
            <w:r w:rsidRPr="00034FF7">
              <w:rPr>
                <w:rFonts w:ascii="GHEA Grapalat" w:hAnsi="GHEA Grapalat"/>
              </w:rPr>
              <w:t>որևէ</w:t>
            </w:r>
            <w:r w:rsidRPr="00364A5C">
              <w:rPr>
                <w:rFonts w:ascii="GHEA Grapalat" w:hAnsi="GHEA Grapalat"/>
                <w:lang w:val="ru-RU"/>
              </w:rPr>
              <w:t xml:space="preserve"> </w:t>
            </w:r>
            <w:r w:rsidRPr="00034FF7">
              <w:rPr>
                <w:rFonts w:ascii="GHEA Grapalat" w:hAnsi="GHEA Grapalat"/>
              </w:rPr>
              <w:t>տարրի</w:t>
            </w:r>
            <w:r w:rsidRPr="00364A5C">
              <w:rPr>
                <w:rFonts w:ascii="GHEA Grapalat" w:hAnsi="GHEA Grapalat"/>
                <w:lang w:val="ru-RU"/>
              </w:rPr>
              <w:t xml:space="preserve"> </w:t>
            </w:r>
            <w:r w:rsidRPr="00034FF7">
              <w:rPr>
                <w:rFonts w:ascii="GHEA Grapalat" w:hAnsi="GHEA Grapalat"/>
              </w:rPr>
              <w:t>վնասման</w:t>
            </w:r>
            <w:r w:rsidRPr="00364A5C">
              <w:rPr>
                <w:rFonts w:ascii="GHEA Grapalat" w:hAnsi="GHEA Grapalat"/>
                <w:lang w:val="ru-RU"/>
              </w:rPr>
              <w:t xml:space="preserve"> </w:t>
            </w:r>
            <w:r w:rsidRPr="00034FF7">
              <w:rPr>
                <w:rFonts w:ascii="GHEA Grapalat" w:hAnsi="GHEA Grapalat"/>
              </w:rPr>
              <w:t>կամ</w:t>
            </w:r>
            <w:r w:rsidRPr="00364A5C">
              <w:rPr>
                <w:rFonts w:ascii="GHEA Grapalat" w:hAnsi="GHEA Grapalat"/>
                <w:lang w:val="ru-RU"/>
              </w:rPr>
              <w:t xml:space="preserve"> </w:t>
            </w:r>
            <w:r w:rsidRPr="00034FF7">
              <w:rPr>
                <w:rFonts w:ascii="GHEA Grapalat" w:hAnsi="GHEA Grapalat"/>
              </w:rPr>
              <w:t>նրա</w:t>
            </w:r>
            <w:r w:rsidRPr="00364A5C">
              <w:rPr>
                <w:rFonts w:ascii="GHEA Grapalat" w:hAnsi="GHEA Grapalat"/>
                <w:lang w:val="ru-RU"/>
              </w:rPr>
              <w:t xml:space="preserve"> </w:t>
            </w:r>
            <w:r w:rsidRPr="00034FF7">
              <w:rPr>
                <w:rFonts w:ascii="GHEA Grapalat" w:hAnsi="GHEA Grapalat"/>
              </w:rPr>
              <w:t>վնասման</w:t>
            </w:r>
            <w:r w:rsidRPr="00364A5C">
              <w:rPr>
                <w:rFonts w:ascii="GHEA Grapalat" w:hAnsi="GHEA Grapalat"/>
                <w:lang w:val="ru-RU"/>
              </w:rPr>
              <w:t xml:space="preserve"> </w:t>
            </w:r>
            <w:r w:rsidRPr="00034FF7">
              <w:rPr>
                <w:rFonts w:ascii="GHEA Grapalat" w:hAnsi="GHEA Grapalat"/>
              </w:rPr>
              <w:t>վտանգի</w:t>
            </w:r>
            <w:r w:rsidRPr="00364A5C">
              <w:rPr>
                <w:rFonts w:ascii="GHEA Grapalat" w:hAnsi="GHEA Grapalat"/>
                <w:lang w:val="ru-RU"/>
              </w:rPr>
              <w:t xml:space="preserve"> </w:t>
            </w:r>
            <w:r w:rsidRPr="00034FF7">
              <w:rPr>
                <w:rFonts w:ascii="GHEA Grapalat" w:hAnsi="GHEA Grapalat"/>
              </w:rPr>
              <w:t>առաջացման</w:t>
            </w:r>
            <w:r w:rsidRPr="00364A5C">
              <w:rPr>
                <w:rFonts w:ascii="GHEA Grapalat" w:hAnsi="GHEA Grapalat"/>
                <w:lang w:val="ru-RU"/>
              </w:rPr>
              <w:t xml:space="preserve"> </w:t>
            </w:r>
            <w:r w:rsidRPr="00034FF7">
              <w:rPr>
                <w:rFonts w:ascii="GHEA Grapalat" w:hAnsi="GHEA Grapalat"/>
              </w:rPr>
              <w:t>դեպքում</w:t>
            </w:r>
            <w:r w:rsidRPr="00364A5C">
              <w:rPr>
                <w:rFonts w:ascii="GHEA Grapalat" w:hAnsi="GHEA Grapalat"/>
                <w:lang w:val="ru-RU"/>
              </w:rPr>
              <w:t xml:space="preserve"> </w:t>
            </w:r>
            <w:r w:rsidRPr="00034FF7">
              <w:rPr>
                <w:rFonts w:ascii="GHEA Grapalat" w:hAnsi="GHEA Grapalat"/>
              </w:rPr>
              <w:t>և</w:t>
            </w:r>
            <w:r w:rsidRPr="00364A5C">
              <w:rPr>
                <w:rFonts w:ascii="GHEA Grapalat" w:hAnsi="GHEA Grapalat"/>
                <w:lang w:val="ru-RU"/>
              </w:rPr>
              <w:t xml:space="preserve"> </w:t>
            </w:r>
            <w:r w:rsidRPr="00034FF7">
              <w:rPr>
                <w:rFonts w:ascii="GHEA Grapalat" w:hAnsi="GHEA Grapalat"/>
              </w:rPr>
              <w:t>ուղարկել</w:t>
            </w:r>
            <w:r w:rsidRPr="00364A5C">
              <w:rPr>
                <w:rFonts w:ascii="GHEA Grapalat" w:hAnsi="GHEA Grapalat"/>
                <w:lang w:val="ru-RU"/>
              </w:rPr>
              <w:t xml:space="preserve"> </w:t>
            </w:r>
            <w:r w:rsidRPr="00034FF7">
              <w:rPr>
                <w:rFonts w:ascii="GHEA Grapalat" w:hAnsi="GHEA Grapalat"/>
              </w:rPr>
              <w:t>ազդակ</w:t>
            </w:r>
            <w:r w:rsidRPr="00364A5C">
              <w:rPr>
                <w:rFonts w:ascii="GHEA Grapalat" w:hAnsi="GHEA Grapalat"/>
                <w:lang w:val="ru-RU"/>
              </w:rPr>
              <w:t xml:space="preserve"> </w:t>
            </w:r>
            <w:r w:rsidRPr="00034FF7">
              <w:rPr>
                <w:rFonts w:ascii="GHEA Grapalat" w:hAnsi="GHEA Grapalat"/>
              </w:rPr>
              <w:t>վնասված</w:t>
            </w:r>
            <w:r w:rsidRPr="00364A5C">
              <w:rPr>
                <w:rFonts w:ascii="GHEA Grapalat" w:hAnsi="GHEA Grapalat"/>
                <w:lang w:val="ru-RU"/>
              </w:rPr>
              <w:t xml:space="preserve"> </w:t>
            </w:r>
            <w:r w:rsidRPr="00034FF7">
              <w:rPr>
                <w:rFonts w:ascii="GHEA Grapalat" w:hAnsi="GHEA Grapalat"/>
              </w:rPr>
              <w:t>տարրը</w:t>
            </w:r>
            <w:r w:rsidRPr="00364A5C">
              <w:rPr>
                <w:rFonts w:ascii="GHEA Grapalat" w:hAnsi="GHEA Grapalat"/>
                <w:lang w:val="ru-RU"/>
              </w:rPr>
              <w:t xml:space="preserve"> </w:t>
            </w:r>
            <w:r w:rsidRPr="00034FF7">
              <w:rPr>
                <w:rFonts w:ascii="GHEA Grapalat" w:hAnsi="GHEA Grapalat"/>
              </w:rPr>
              <w:t>անջատելու</w:t>
            </w:r>
            <w:r w:rsidRPr="00364A5C">
              <w:rPr>
                <w:rFonts w:ascii="GHEA Grapalat" w:hAnsi="GHEA Grapalat"/>
                <w:lang w:val="ru-RU"/>
              </w:rPr>
              <w:t xml:space="preserve"> </w:t>
            </w:r>
            <w:r w:rsidRPr="00034FF7">
              <w:rPr>
                <w:rFonts w:ascii="GHEA Grapalat" w:hAnsi="GHEA Grapalat"/>
              </w:rPr>
              <w:t>համար</w:t>
            </w:r>
            <w:r w:rsidRPr="00364A5C">
              <w:rPr>
                <w:rFonts w:ascii="GHEA Grapalat" w:hAnsi="GHEA Grapalat"/>
                <w:lang w:val="ru-RU"/>
              </w:rPr>
              <w:t xml:space="preserve"> </w:t>
            </w:r>
            <w:r w:rsidRPr="00034FF7">
              <w:rPr>
                <w:rFonts w:ascii="GHEA Grapalat" w:hAnsi="GHEA Grapalat"/>
              </w:rPr>
              <w:t>կամ</w:t>
            </w:r>
            <w:r w:rsidRPr="00364A5C">
              <w:rPr>
                <w:rFonts w:ascii="GHEA Grapalat" w:hAnsi="GHEA Grapalat"/>
                <w:lang w:val="ru-RU"/>
              </w:rPr>
              <w:t xml:space="preserve"> </w:t>
            </w:r>
            <w:r w:rsidRPr="00034FF7">
              <w:rPr>
                <w:rFonts w:ascii="GHEA Grapalat" w:hAnsi="GHEA Grapalat"/>
              </w:rPr>
              <w:t>ազդանշան</w:t>
            </w:r>
            <w:r w:rsidRPr="00364A5C">
              <w:rPr>
                <w:rFonts w:ascii="GHEA Grapalat" w:hAnsi="GHEA Grapalat"/>
                <w:lang w:val="ru-RU"/>
              </w:rPr>
              <w:t xml:space="preserve"> </w:t>
            </w:r>
            <w:r w:rsidRPr="00034FF7">
              <w:rPr>
                <w:rFonts w:ascii="GHEA Grapalat" w:hAnsi="GHEA Grapalat"/>
              </w:rPr>
              <w:t>ուղարկել</w:t>
            </w:r>
            <w:r w:rsidRPr="00364A5C">
              <w:rPr>
                <w:rFonts w:ascii="GHEA Grapalat" w:hAnsi="GHEA Grapalat"/>
                <w:lang w:val="ru-RU"/>
              </w:rPr>
              <w:t xml:space="preserve"> </w:t>
            </w:r>
            <w:r w:rsidRPr="00034FF7">
              <w:rPr>
                <w:rFonts w:ascii="GHEA Grapalat" w:hAnsi="GHEA Grapalat"/>
              </w:rPr>
              <w:t>դրա</w:t>
            </w:r>
            <w:r w:rsidRPr="00364A5C">
              <w:rPr>
                <w:rFonts w:ascii="GHEA Grapalat" w:hAnsi="GHEA Grapalat"/>
                <w:lang w:val="ru-RU"/>
              </w:rPr>
              <w:t xml:space="preserve"> </w:t>
            </w:r>
            <w:r w:rsidRPr="00034FF7">
              <w:rPr>
                <w:rFonts w:ascii="GHEA Grapalat" w:hAnsi="GHEA Grapalat"/>
              </w:rPr>
              <w:t>վնասման</w:t>
            </w:r>
            <w:r w:rsidRPr="00364A5C">
              <w:rPr>
                <w:rFonts w:ascii="GHEA Grapalat" w:hAnsi="GHEA Grapalat"/>
                <w:lang w:val="ru-RU"/>
              </w:rPr>
              <w:t xml:space="preserve"> </w:t>
            </w:r>
            <w:r w:rsidRPr="00034FF7">
              <w:rPr>
                <w:rFonts w:ascii="GHEA Grapalat" w:hAnsi="GHEA Grapalat"/>
              </w:rPr>
              <w:t>վտանգի</w:t>
            </w:r>
            <w:r w:rsidRPr="00364A5C">
              <w:rPr>
                <w:rFonts w:ascii="GHEA Grapalat" w:hAnsi="GHEA Grapalat"/>
                <w:lang w:val="ru-RU"/>
              </w:rPr>
              <w:t xml:space="preserve"> </w:t>
            </w:r>
            <w:r w:rsidRPr="00034FF7">
              <w:rPr>
                <w:rFonts w:ascii="GHEA Grapalat" w:hAnsi="GHEA Grapalat"/>
              </w:rPr>
              <w:t>մասին</w:t>
            </w:r>
            <w:r w:rsidRPr="00364A5C">
              <w:rPr>
                <w:rFonts w:ascii="GHEA Grapalat" w:hAnsi="GHEA Grapalat"/>
                <w:lang w:val="ru-RU"/>
              </w:rPr>
              <w:t xml:space="preserve"> (</w:t>
            </w:r>
            <w:r w:rsidRPr="00034FF7">
              <w:rPr>
                <w:rFonts w:ascii="GHEA Grapalat" w:hAnsi="GHEA Grapalat"/>
              </w:rPr>
              <w:t>հուսալիության</w:t>
            </w:r>
            <w:r w:rsidRPr="00364A5C">
              <w:rPr>
                <w:rFonts w:ascii="GHEA Grapalat" w:hAnsi="GHEA Grapalat"/>
                <w:lang w:val="ru-RU"/>
              </w:rPr>
              <w:t xml:space="preserve"> </w:t>
            </w:r>
            <w:r w:rsidRPr="00034FF7">
              <w:rPr>
                <w:rFonts w:ascii="GHEA Grapalat" w:hAnsi="GHEA Grapalat"/>
              </w:rPr>
              <w:t>և</w:t>
            </w:r>
            <w:r w:rsidRPr="00364A5C">
              <w:rPr>
                <w:rFonts w:ascii="GHEA Grapalat" w:hAnsi="GHEA Grapalat"/>
                <w:lang w:val="ru-RU"/>
              </w:rPr>
              <w:t xml:space="preserve"> </w:t>
            </w:r>
            <w:r w:rsidRPr="00034FF7">
              <w:rPr>
                <w:rFonts w:ascii="GHEA Grapalat" w:hAnsi="GHEA Grapalat"/>
              </w:rPr>
              <w:t>անվտանգության</w:t>
            </w:r>
            <w:r w:rsidRPr="00364A5C">
              <w:rPr>
                <w:rFonts w:ascii="GHEA Grapalat" w:hAnsi="GHEA Grapalat"/>
                <w:lang w:val="ru-RU"/>
              </w:rPr>
              <w:t xml:space="preserve"> </w:t>
            </w:r>
            <w:r w:rsidRPr="00034FF7">
              <w:rPr>
                <w:rFonts w:ascii="GHEA Grapalat" w:hAnsi="GHEA Grapalat"/>
              </w:rPr>
              <w:t>ցուցանիշներ</w:t>
            </w:r>
            <w:r w:rsidRPr="00364A5C">
              <w:rPr>
                <w:rFonts w:ascii="GHEA Grapalat" w:hAnsi="GHEA Grapalat"/>
                <w:lang w:val="ru-RU"/>
              </w:rPr>
              <w:t>).</w:t>
            </w:r>
          </w:p>
        </w:tc>
        <w:tc>
          <w:tcPr>
            <w:tcW w:w="2011"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049"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272"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248"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r>
      <w:tr w:rsidR="00364A5C" w:rsidRPr="00034FF7" w:rsidTr="00661EDD">
        <w:trPr>
          <w:trHeight w:val="1475"/>
        </w:trPr>
        <w:tc>
          <w:tcPr>
            <w:tcW w:w="4068" w:type="dxa"/>
          </w:tcPr>
          <w:p w:rsidR="00364A5C" w:rsidRPr="00364A5C" w:rsidRDefault="00364A5C" w:rsidP="00E048D2">
            <w:pPr>
              <w:pStyle w:val="ListParagraph"/>
              <w:numPr>
                <w:ilvl w:val="0"/>
                <w:numId w:val="89"/>
              </w:numPr>
              <w:spacing w:after="0" w:line="240" w:lineRule="auto"/>
              <w:ind w:left="360"/>
              <w:rPr>
                <w:rFonts w:ascii="GHEA Grapalat" w:hAnsi="GHEA Grapalat"/>
                <w:lang w:val="ru-RU"/>
              </w:rPr>
            </w:pPr>
            <w:r w:rsidRPr="00034FF7">
              <w:rPr>
                <w:rFonts w:ascii="GHEA Grapalat" w:hAnsi="GHEA Grapalat"/>
                <w:lang w:val="hy-AM"/>
              </w:rPr>
              <w:t>հ</w:t>
            </w:r>
            <w:r w:rsidRPr="00034FF7">
              <w:rPr>
                <w:rFonts w:ascii="GHEA Grapalat" w:hAnsi="GHEA Grapalat"/>
              </w:rPr>
              <w:t>ամակարգային</w:t>
            </w:r>
            <w:r w:rsidRPr="00364A5C">
              <w:rPr>
                <w:rFonts w:ascii="GHEA Grapalat" w:hAnsi="GHEA Grapalat"/>
                <w:lang w:val="ru-RU"/>
              </w:rPr>
              <w:t xml:space="preserve"> </w:t>
            </w:r>
            <w:r w:rsidRPr="00034FF7">
              <w:rPr>
                <w:rFonts w:ascii="GHEA Grapalat" w:hAnsi="GHEA Grapalat"/>
              </w:rPr>
              <w:t>հակավթարային</w:t>
            </w:r>
            <w:r w:rsidRPr="00364A5C">
              <w:rPr>
                <w:rFonts w:ascii="GHEA Grapalat" w:hAnsi="GHEA Grapalat"/>
                <w:lang w:val="ru-RU"/>
              </w:rPr>
              <w:t xml:space="preserve"> </w:t>
            </w:r>
            <w:r w:rsidRPr="00034FF7">
              <w:rPr>
                <w:rFonts w:ascii="GHEA Grapalat" w:hAnsi="GHEA Grapalat"/>
              </w:rPr>
              <w:t>ավտոմատիկան</w:t>
            </w:r>
            <w:r w:rsidRPr="00364A5C">
              <w:rPr>
                <w:rFonts w:ascii="GHEA Grapalat" w:hAnsi="GHEA Grapalat"/>
                <w:lang w:val="ru-RU"/>
              </w:rPr>
              <w:t xml:space="preserve"> </w:t>
            </w:r>
            <w:r w:rsidRPr="00034FF7">
              <w:rPr>
                <w:rFonts w:ascii="GHEA Grapalat" w:hAnsi="GHEA Grapalat"/>
              </w:rPr>
              <w:t>ունակ</w:t>
            </w:r>
            <w:r w:rsidRPr="00364A5C">
              <w:rPr>
                <w:rFonts w:ascii="GHEA Grapalat" w:hAnsi="GHEA Grapalat"/>
                <w:lang w:val="ru-RU"/>
              </w:rPr>
              <w:t xml:space="preserve"> </w:t>
            </w:r>
            <w:r w:rsidRPr="00034FF7">
              <w:rPr>
                <w:rFonts w:ascii="GHEA Grapalat" w:hAnsi="GHEA Grapalat"/>
              </w:rPr>
              <w:t>է</w:t>
            </w:r>
            <w:r w:rsidRPr="00364A5C">
              <w:rPr>
                <w:rFonts w:ascii="GHEA Grapalat" w:hAnsi="GHEA Grapalat"/>
                <w:lang w:val="ru-RU"/>
              </w:rPr>
              <w:t xml:space="preserve"> </w:t>
            </w:r>
            <w:r w:rsidRPr="00034FF7">
              <w:rPr>
                <w:rFonts w:ascii="GHEA Grapalat" w:hAnsi="GHEA Grapalat"/>
              </w:rPr>
              <w:t>գործել</w:t>
            </w:r>
            <w:r w:rsidRPr="00364A5C">
              <w:rPr>
                <w:rFonts w:ascii="GHEA Grapalat" w:hAnsi="GHEA Grapalat"/>
                <w:lang w:val="ru-RU"/>
              </w:rPr>
              <w:t xml:space="preserve"> </w:t>
            </w:r>
            <w:r w:rsidRPr="00034FF7">
              <w:rPr>
                <w:rFonts w:ascii="GHEA Grapalat" w:hAnsi="GHEA Grapalat"/>
              </w:rPr>
              <w:t>կոորդինացված</w:t>
            </w:r>
            <w:r w:rsidRPr="00364A5C">
              <w:rPr>
                <w:rFonts w:ascii="GHEA Grapalat" w:hAnsi="GHEA Grapalat"/>
                <w:lang w:val="ru-RU"/>
              </w:rPr>
              <w:t xml:space="preserve">, </w:t>
            </w:r>
            <w:r w:rsidRPr="00034FF7">
              <w:rPr>
                <w:rFonts w:ascii="GHEA Grapalat" w:hAnsi="GHEA Grapalat"/>
              </w:rPr>
              <w:t>արագ</w:t>
            </w:r>
            <w:r w:rsidRPr="00364A5C">
              <w:rPr>
                <w:rFonts w:ascii="GHEA Grapalat" w:hAnsi="GHEA Grapalat"/>
                <w:lang w:val="ru-RU"/>
              </w:rPr>
              <w:t xml:space="preserve">, </w:t>
            </w:r>
            <w:r w:rsidRPr="00034FF7">
              <w:rPr>
                <w:rFonts w:ascii="GHEA Grapalat" w:hAnsi="GHEA Grapalat"/>
              </w:rPr>
              <w:t>զգայուն</w:t>
            </w:r>
            <w:r w:rsidRPr="00364A5C">
              <w:rPr>
                <w:rFonts w:ascii="GHEA Grapalat" w:hAnsi="GHEA Grapalat"/>
                <w:lang w:val="ru-RU"/>
              </w:rPr>
              <w:t xml:space="preserve"> </w:t>
            </w:r>
            <w:r w:rsidRPr="00034FF7">
              <w:rPr>
                <w:rFonts w:ascii="GHEA Grapalat" w:hAnsi="GHEA Grapalat"/>
              </w:rPr>
              <w:t>ու</w:t>
            </w:r>
            <w:r w:rsidRPr="00364A5C">
              <w:rPr>
                <w:rFonts w:ascii="GHEA Grapalat" w:hAnsi="GHEA Grapalat"/>
                <w:lang w:val="ru-RU"/>
              </w:rPr>
              <w:t xml:space="preserve"> </w:t>
            </w:r>
            <w:r w:rsidRPr="00034FF7">
              <w:rPr>
                <w:rFonts w:ascii="GHEA Grapalat" w:hAnsi="GHEA Grapalat"/>
              </w:rPr>
              <w:t>պահուստավորված</w:t>
            </w:r>
            <w:r w:rsidRPr="00364A5C">
              <w:rPr>
                <w:rFonts w:ascii="GHEA Grapalat" w:hAnsi="GHEA Grapalat"/>
                <w:lang w:val="ru-RU"/>
              </w:rPr>
              <w:t xml:space="preserve"> </w:t>
            </w:r>
            <w:r w:rsidRPr="00034FF7">
              <w:rPr>
                <w:rFonts w:ascii="GHEA Grapalat" w:hAnsi="GHEA Grapalat"/>
              </w:rPr>
              <w:t>և</w:t>
            </w:r>
            <w:r w:rsidRPr="00364A5C">
              <w:rPr>
                <w:rFonts w:ascii="GHEA Grapalat" w:hAnsi="GHEA Grapalat"/>
                <w:lang w:val="ru-RU"/>
              </w:rPr>
              <w:t xml:space="preserve"> </w:t>
            </w:r>
            <w:r w:rsidRPr="00034FF7">
              <w:rPr>
                <w:rFonts w:ascii="GHEA Grapalat" w:hAnsi="GHEA Grapalat"/>
              </w:rPr>
              <w:t>կանխարգելել</w:t>
            </w:r>
            <w:r w:rsidRPr="00364A5C">
              <w:rPr>
                <w:rFonts w:ascii="GHEA Grapalat" w:hAnsi="GHEA Grapalat"/>
                <w:lang w:val="ru-RU"/>
              </w:rPr>
              <w:t xml:space="preserve"> </w:t>
            </w:r>
            <w:r w:rsidRPr="00034FF7">
              <w:rPr>
                <w:rFonts w:ascii="GHEA Grapalat" w:hAnsi="GHEA Grapalat"/>
              </w:rPr>
              <w:t>ԷԷՀ</w:t>
            </w:r>
            <w:r w:rsidRPr="00364A5C">
              <w:rPr>
                <w:rFonts w:ascii="GHEA Grapalat" w:hAnsi="GHEA Grapalat"/>
                <w:lang w:val="ru-RU"/>
              </w:rPr>
              <w:t>-</w:t>
            </w:r>
            <w:r w:rsidRPr="00034FF7">
              <w:rPr>
                <w:rFonts w:ascii="GHEA Grapalat" w:hAnsi="GHEA Grapalat"/>
              </w:rPr>
              <w:t>ի</w:t>
            </w:r>
            <w:r w:rsidRPr="00364A5C">
              <w:rPr>
                <w:rFonts w:ascii="GHEA Grapalat" w:hAnsi="GHEA Grapalat"/>
                <w:lang w:val="ru-RU"/>
              </w:rPr>
              <w:t xml:space="preserve"> </w:t>
            </w:r>
            <w:r w:rsidRPr="00034FF7">
              <w:rPr>
                <w:rFonts w:ascii="GHEA Grapalat" w:hAnsi="GHEA Grapalat"/>
              </w:rPr>
              <w:t>անվտանգության</w:t>
            </w:r>
            <w:r w:rsidRPr="00364A5C">
              <w:rPr>
                <w:rFonts w:ascii="GHEA Grapalat" w:hAnsi="GHEA Grapalat"/>
                <w:lang w:val="ru-RU"/>
              </w:rPr>
              <w:t xml:space="preserve"> </w:t>
            </w:r>
            <w:r w:rsidRPr="00034FF7">
              <w:rPr>
                <w:rFonts w:ascii="GHEA Grapalat" w:hAnsi="GHEA Grapalat"/>
              </w:rPr>
              <w:t>խախտումը</w:t>
            </w:r>
            <w:r w:rsidRPr="00364A5C">
              <w:rPr>
                <w:rFonts w:ascii="GHEA Grapalat" w:hAnsi="GHEA Grapalat"/>
                <w:lang w:val="ru-RU"/>
              </w:rPr>
              <w:t>.</w:t>
            </w:r>
          </w:p>
        </w:tc>
        <w:tc>
          <w:tcPr>
            <w:tcW w:w="2011"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049"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272"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c>
          <w:tcPr>
            <w:tcW w:w="1248" w:type="dxa"/>
          </w:tcPr>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p>
          <w:p w:rsidR="00364A5C" w:rsidRPr="00034FF7" w:rsidRDefault="00364A5C" w:rsidP="00661EDD">
            <w:pPr>
              <w:jc w:val="center"/>
              <w:rPr>
                <w:rFonts w:ascii="GHEA Grapalat" w:hAnsi="GHEA Grapalat"/>
              </w:rPr>
            </w:pPr>
            <w:r w:rsidRPr="00034FF7">
              <w:rPr>
                <w:rFonts w:ascii="GHEA Grapalat" w:hAnsi="GHEA Grapalat"/>
              </w:rPr>
              <w:t>++</w:t>
            </w:r>
          </w:p>
        </w:tc>
      </w:tr>
      <w:tr w:rsidR="00364A5C" w:rsidRPr="00034FF7" w:rsidTr="00661EDD">
        <w:trPr>
          <w:trHeight w:val="2411"/>
        </w:trPr>
        <w:tc>
          <w:tcPr>
            <w:tcW w:w="4068" w:type="dxa"/>
          </w:tcPr>
          <w:p w:rsidR="00364A5C" w:rsidRPr="00364A5C" w:rsidRDefault="00364A5C" w:rsidP="00E048D2">
            <w:pPr>
              <w:pStyle w:val="ListParagraph"/>
              <w:numPr>
                <w:ilvl w:val="0"/>
                <w:numId w:val="89"/>
              </w:numPr>
              <w:spacing w:after="0" w:line="276" w:lineRule="auto"/>
              <w:ind w:left="360"/>
              <w:rPr>
                <w:rFonts w:ascii="GHEA Grapalat" w:hAnsi="GHEA Grapalat"/>
                <w:lang w:val="ru-RU"/>
              </w:rPr>
            </w:pPr>
            <w:r w:rsidRPr="00034FF7">
              <w:rPr>
                <w:rFonts w:ascii="GHEA Grapalat" w:hAnsi="GHEA Grapalat"/>
                <w:lang w:val="hy-AM"/>
              </w:rPr>
              <w:t>կ</w:t>
            </w:r>
            <w:r w:rsidRPr="00034FF7">
              <w:rPr>
                <w:rFonts w:ascii="GHEA Grapalat" w:hAnsi="GHEA Grapalat"/>
              </w:rPr>
              <w:t>արգավարական</w:t>
            </w:r>
            <w:r w:rsidRPr="00364A5C">
              <w:rPr>
                <w:rFonts w:ascii="GHEA Grapalat" w:hAnsi="GHEA Grapalat"/>
                <w:lang w:val="ru-RU"/>
              </w:rPr>
              <w:t xml:space="preserve"> </w:t>
            </w:r>
            <w:r w:rsidRPr="00034FF7">
              <w:rPr>
                <w:rFonts w:ascii="GHEA Grapalat" w:hAnsi="GHEA Grapalat"/>
              </w:rPr>
              <w:t>կառավարման</w:t>
            </w:r>
            <w:r w:rsidRPr="00364A5C">
              <w:rPr>
                <w:rFonts w:ascii="GHEA Grapalat" w:hAnsi="GHEA Grapalat"/>
                <w:lang w:val="ru-RU"/>
              </w:rPr>
              <w:t xml:space="preserve"> </w:t>
            </w:r>
            <w:r w:rsidRPr="00034FF7">
              <w:rPr>
                <w:rFonts w:ascii="GHEA Grapalat" w:hAnsi="GHEA Grapalat"/>
              </w:rPr>
              <w:t>համակարգն</w:t>
            </w:r>
            <w:r w:rsidRPr="00364A5C">
              <w:rPr>
                <w:rFonts w:ascii="GHEA Grapalat" w:hAnsi="GHEA Grapalat"/>
                <w:lang w:val="ru-RU"/>
              </w:rPr>
              <w:t xml:space="preserve"> </w:t>
            </w:r>
            <w:r w:rsidRPr="00034FF7">
              <w:rPr>
                <w:rFonts w:ascii="GHEA Grapalat" w:hAnsi="GHEA Grapalat"/>
              </w:rPr>
              <w:t>ունակ</w:t>
            </w:r>
            <w:r w:rsidRPr="00364A5C">
              <w:rPr>
                <w:rFonts w:ascii="GHEA Grapalat" w:hAnsi="GHEA Grapalat"/>
                <w:lang w:val="ru-RU"/>
              </w:rPr>
              <w:t xml:space="preserve"> </w:t>
            </w:r>
            <w:r w:rsidRPr="00034FF7">
              <w:rPr>
                <w:rFonts w:ascii="GHEA Grapalat" w:hAnsi="GHEA Grapalat"/>
              </w:rPr>
              <w:t>է</w:t>
            </w:r>
            <w:r w:rsidRPr="00364A5C">
              <w:rPr>
                <w:rFonts w:ascii="GHEA Grapalat" w:hAnsi="GHEA Grapalat"/>
                <w:lang w:val="ru-RU"/>
              </w:rPr>
              <w:t xml:space="preserve"> </w:t>
            </w:r>
            <w:r w:rsidRPr="00034FF7">
              <w:rPr>
                <w:rFonts w:ascii="GHEA Grapalat" w:hAnsi="GHEA Grapalat"/>
              </w:rPr>
              <w:t>իրագործել</w:t>
            </w:r>
            <w:r w:rsidRPr="00364A5C">
              <w:rPr>
                <w:rFonts w:ascii="GHEA Grapalat" w:hAnsi="GHEA Grapalat"/>
                <w:lang w:val="ru-RU"/>
              </w:rPr>
              <w:t xml:space="preserve"> </w:t>
            </w:r>
            <w:r w:rsidRPr="00034FF7">
              <w:rPr>
                <w:rFonts w:ascii="GHEA Grapalat" w:hAnsi="GHEA Grapalat"/>
              </w:rPr>
              <w:t>ԷԷՀ</w:t>
            </w:r>
            <w:r w:rsidRPr="00364A5C">
              <w:rPr>
                <w:rFonts w:ascii="GHEA Grapalat" w:hAnsi="GHEA Grapalat"/>
                <w:lang w:val="ru-RU"/>
              </w:rPr>
              <w:t>-</w:t>
            </w:r>
            <w:r w:rsidRPr="00034FF7">
              <w:rPr>
                <w:rFonts w:ascii="GHEA Grapalat" w:hAnsi="GHEA Grapalat"/>
              </w:rPr>
              <w:t>ի</w:t>
            </w:r>
            <w:r w:rsidRPr="00364A5C">
              <w:rPr>
                <w:rFonts w:ascii="GHEA Grapalat" w:hAnsi="GHEA Grapalat"/>
                <w:lang w:val="ru-RU"/>
              </w:rPr>
              <w:t xml:space="preserve"> </w:t>
            </w:r>
            <w:r w:rsidRPr="00034FF7">
              <w:rPr>
                <w:rFonts w:ascii="GHEA Grapalat" w:hAnsi="GHEA Grapalat"/>
              </w:rPr>
              <w:t>բնականոն</w:t>
            </w:r>
            <w:r w:rsidRPr="00364A5C">
              <w:rPr>
                <w:rFonts w:ascii="GHEA Grapalat" w:hAnsi="GHEA Grapalat"/>
                <w:lang w:val="ru-RU"/>
              </w:rPr>
              <w:t xml:space="preserve"> </w:t>
            </w:r>
            <w:r w:rsidRPr="00034FF7">
              <w:rPr>
                <w:rFonts w:ascii="GHEA Grapalat" w:hAnsi="GHEA Grapalat"/>
              </w:rPr>
              <w:t>ռեժիմի</w:t>
            </w:r>
            <w:r w:rsidRPr="00364A5C">
              <w:rPr>
                <w:rFonts w:ascii="GHEA Grapalat" w:hAnsi="GHEA Grapalat"/>
                <w:lang w:val="ru-RU"/>
              </w:rPr>
              <w:t xml:space="preserve"> </w:t>
            </w:r>
            <w:r w:rsidRPr="00034FF7">
              <w:rPr>
                <w:rFonts w:ascii="GHEA Grapalat" w:hAnsi="GHEA Grapalat"/>
              </w:rPr>
              <w:t>խախտման</w:t>
            </w:r>
            <w:r w:rsidRPr="00364A5C">
              <w:rPr>
                <w:rFonts w:ascii="GHEA Grapalat" w:hAnsi="GHEA Grapalat"/>
                <w:lang w:val="ru-RU"/>
              </w:rPr>
              <w:t xml:space="preserve"> </w:t>
            </w:r>
            <w:r w:rsidRPr="00034FF7">
              <w:rPr>
                <w:rFonts w:ascii="GHEA Grapalat" w:hAnsi="GHEA Grapalat"/>
              </w:rPr>
              <w:t>ու</w:t>
            </w:r>
            <w:r w:rsidRPr="00364A5C">
              <w:rPr>
                <w:rFonts w:ascii="GHEA Grapalat" w:hAnsi="GHEA Grapalat"/>
                <w:lang w:val="ru-RU"/>
              </w:rPr>
              <w:t xml:space="preserve"> </w:t>
            </w:r>
            <w:r w:rsidRPr="00034FF7">
              <w:rPr>
                <w:rFonts w:ascii="GHEA Grapalat" w:hAnsi="GHEA Grapalat"/>
              </w:rPr>
              <w:t>դրա</w:t>
            </w:r>
            <w:r w:rsidRPr="00364A5C">
              <w:rPr>
                <w:rFonts w:ascii="GHEA Grapalat" w:hAnsi="GHEA Grapalat"/>
                <w:lang w:val="ru-RU"/>
              </w:rPr>
              <w:t xml:space="preserve"> </w:t>
            </w:r>
            <w:r w:rsidRPr="00034FF7">
              <w:rPr>
                <w:rFonts w:ascii="GHEA Grapalat" w:hAnsi="GHEA Grapalat"/>
              </w:rPr>
              <w:t>զարգացման</w:t>
            </w:r>
            <w:r w:rsidRPr="00364A5C">
              <w:rPr>
                <w:rFonts w:ascii="GHEA Grapalat" w:hAnsi="GHEA Grapalat"/>
                <w:lang w:val="ru-RU"/>
              </w:rPr>
              <w:t xml:space="preserve"> </w:t>
            </w:r>
            <w:r w:rsidRPr="00034FF7">
              <w:rPr>
                <w:rFonts w:ascii="GHEA Grapalat" w:hAnsi="GHEA Grapalat"/>
              </w:rPr>
              <w:t>օպերատիվ</w:t>
            </w:r>
            <w:r w:rsidRPr="00364A5C">
              <w:rPr>
                <w:rFonts w:ascii="GHEA Grapalat" w:hAnsi="GHEA Grapalat"/>
                <w:lang w:val="ru-RU"/>
              </w:rPr>
              <w:t xml:space="preserve"> </w:t>
            </w:r>
            <w:r w:rsidRPr="00034FF7">
              <w:rPr>
                <w:rFonts w:ascii="GHEA Grapalat" w:hAnsi="GHEA Grapalat"/>
              </w:rPr>
              <w:t>կանխարգելում</w:t>
            </w:r>
            <w:r w:rsidRPr="00364A5C">
              <w:rPr>
                <w:rFonts w:ascii="GHEA Grapalat" w:hAnsi="GHEA Grapalat"/>
                <w:lang w:val="ru-RU"/>
              </w:rPr>
              <w:t xml:space="preserve">, </w:t>
            </w:r>
            <w:r w:rsidRPr="00034FF7">
              <w:rPr>
                <w:rFonts w:ascii="GHEA Grapalat" w:hAnsi="GHEA Grapalat"/>
              </w:rPr>
              <w:t>առաջացած</w:t>
            </w:r>
            <w:r w:rsidRPr="00364A5C">
              <w:rPr>
                <w:rFonts w:ascii="GHEA Grapalat" w:hAnsi="GHEA Grapalat"/>
                <w:lang w:val="ru-RU"/>
              </w:rPr>
              <w:t xml:space="preserve"> </w:t>
            </w:r>
            <w:r w:rsidRPr="00034FF7">
              <w:rPr>
                <w:rFonts w:ascii="GHEA Grapalat" w:hAnsi="GHEA Grapalat"/>
              </w:rPr>
              <w:t>վթարի</w:t>
            </w:r>
            <w:r w:rsidRPr="00364A5C">
              <w:rPr>
                <w:rFonts w:ascii="GHEA Grapalat" w:hAnsi="GHEA Grapalat"/>
                <w:lang w:val="ru-RU"/>
              </w:rPr>
              <w:t xml:space="preserve"> </w:t>
            </w:r>
            <w:r w:rsidRPr="00034FF7">
              <w:rPr>
                <w:rFonts w:ascii="GHEA Grapalat" w:hAnsi="GHEA Grapalat"/>
              </w:rPr>
              <w:t>տեղայնացում</w:t>
            </w:r>
            <w:r w:rsidRPr="00364A5C">
              <w:rPr>
                <w:rFonts w:ascii="GHEA Grapalat" w:hAnsi="GHEA Grapalat"/>
                <w:lang w:val="ru-RU"/>
              </w:rPr>
              <w:t xml:space="preserve"> </w:t>
            </w:r>
            <w:r w:rsidRPr="00034FF7">
              <w:rPr>
                <w:rFonts w:ascii="GHEA Grapalat" w:hAnsi="GHEA Grapalat"/>
              </w:rPr>
              <w:t>և</w:t>
            </w:r>
            <w:r w:rsidRPr="00364A5C">
              <w:rPr>
                <w:rFonts w:ascii="GHEA Grapalat" w:hAnsi="GHEA Grapalat"/>
                <w:lang w:val="ru-RU"/>
              </w:rPr>
              <w:t xml:space="preserve"> </w:t>
            </w:r>
            <w:r w:rsidRPr="00034FF7">
              <w:rPr>
                <w:rFonts w:ascii="GHEA Grapalat" w:hAnsi="GHEA Grapalat"/>
              </w:rPr>
              <w:t>վերացում</w:t>
            </w:r>
            <w:r w:rsidRPr="00364A5C">
              <w:rPr>
                <w:rFonts w:ascii="GHEA Grapalat" w:hAnsi="GHEA Grapalat"/>
                <w:lang w:val="ru-RU"/>
              </w:rPr>
              <w:t xml:space="preserve"> (</w:t>
            </w:r>
            <w:r w:rsidRPr="00034FF7">
              <w:rPr>
                <w:rFonts w:ascii="GHEA Grapalat" w:hAnsi="GHEA Grapalat"/>
              </w:rPr>
              <w:t>հուսալիության</w:t>
            </w:r>
            <w:r w:rsidRPr="00364A5C">
              <w:rPr>
                <w:rFonts w:ascii="GHEA Grapalat" w:hAnsi="GHEA Grapalat"/>
                <w:lang w:val="ru-RU"/>
              </w:rPr>
              <w:t xml:space="preserve"> </w:t>
            </w:r>
            <w:r w:rsidRPr="00034FF7">
              <w:rPr>
                <w:rFonts w:ascii="GHEA Grapalat" w:hAnsi="GHEA Grapalat"/>
              </w:rPr>
              <w:t>և</w:t>
            </w:r>
            <w:r w:rsidRPr="00364A5C">
              <w:rPr>
                <w:rFonts w:ascii="GHEA Grapalat" w:hAnsi="GHEA Grapalat"/>
                <w:lang w:val="ru-RU"/>
              </w:rPr>
              <w:t xml:space="preserve"> </w:t>
            </w:r>
            <w:r w:rsidRPr="00034FF7">
              <w:rPr>
                <w:rFonts w:ascii="GHEA Grapalat" w:hAnsi="GHEA Grapalat"/>
              </w:rPr>
              <w:t>անվտանգության</w:t>
            </w:r>
            <w:r w:rsidRPr="00364A5C">
              <w:rPr>
                <w:rFonts w:ascii="GHEA Grapalat" w:hAnsi="GHEA Grapalat"/>
                <w:lang w:val="ru-RU"/>
              </w:rPr>
              <w:t xml:space="preserve"> </w:t>
            </w:r>
            <w:r w:rsidRPr="00034FF7">
              <w:rPr>
                <w:rFonts w:ascii="GHEA Grapalat" w:hAnsi="GHEA Grapalat"/>
              </w:rPr>
              <w:t>ցուցանիշներ</w:t>
            </w:r>
            <w:r w:rsidRPr="00364A5C">
              <w:rPr>
                <w:rFonts w:ascii="GHEA Grapalat" w:hAnsi="GHEA Grapalat"/>
                <w:lang w:val="ru-RU"/>
              </w:rPr>
              <w:t>):</w:t>
            </w:r>
          </w:p>
        </w:tc>
        <w:tc>
          <w:tcPr>
            <w:tcW w:w="2011" w:type="dxa"/>
          </w:tcPr>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tc>
        <w:tc>
          <w:tcPr>
            <w:tcW w:w="1049" w:type="dxa"/>
          </w:tcPr>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tc>
        <w:tc>
          <w:tcPr>
            <w:tcW w:w="1272" w:type="dxa"/>
          </w:tcPr>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tc>
        <w:tc>
          <w:tcPr>
            <w:tcW w:w="1248" w:type="dxa"/>
          </w:tcPr>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p>
          <w:p w:rsidR="00364A5C" w:rsidRPr="00034FF7" w:rsidRDefault="00364A5C" w:rsidP="00661EDD">
            <w:pPr>
              <w:spacing w:line="276" w:lineRule="auto"/>
              <w:jc w:val="center"/>
              <w:rPr>
                <w:rFonts w:ascii="GHEA Grapalat" w:hAnsi="GHEA Grapalat"/>
              </w:rPr>
            </w:pPr>
            <w:r w:rsidRPr="00034FF7">
              <w:rPr>
                <w:rFonts w:ascii="GHEA Grapalat" w:hAnsi="GHEA Grapalat"/>
              </w:rPr>
              <w:t>+</w:t>
            </w:r>
          </w:p>
        </w:tc>
      </w:tr>
    </w:tbl>
    <w:p w:rsidR="00364A5C" w:rsidRPr="00034FF7" w:rsidRDefault="00364A5C" w:rsidP="00364A5C">
      <w:pPr>
        <w:rPr>
          <w:rFonts w:ascii="GHEA Grapalat" w:hAnsi="GHEA Grapalat"/>
          <w:sz w:val="20"/>
          <w:szCs w:val="20"/>
        </w:rPr>
      </w:pPr>
    </w:p>
    <w:p w:rsidR="00364A5C" w:rsidRPr="00034FF7" w:rsidRDefault="00364A5C" w:rsidP="00364A5C">
      <w:pPr>
        <w:outlineLvl w:val="0"/>
        <w:rPr>
          <w:rFonts w:ascii="GHEA Grapalat" w:hAnsi="GHEA Grapalat"/>
          <w:sz w:val="20"/>
          <w:szCs w:val="20"/>
        </w:rPr>
      </w:pPr>
    </w:p>
    <w:p w:rsidR="00364A5C" w:rsidRPr="00034FF7" w:rsidRDefault="00364A5C" w:rsidP="00364A5C">
      <w:pPr>
        <w:outlineLvl w:val="0"/>
        <w:rPr>
          <w:rFonts w:ascii="GHEA Grapalat" w:hAnsi="GHEA Grapalat"/>
          <w:b/>
          <w:sz w:val="20"/>
          <w:szCs w:val="20"/>
        </w:rPr>
      </w:pPr>
      <w:r w:rsidRPr="00034FF7">
        <w:rPr>
          <w:rFonts w:ascii="GHEA Grapalat" w:hAnsi="GHEA Grapalat"/>
          <w:b/>
          <w:sz w:val="20"/>
          <w:szCs w:val="20"/>
        </w:rPr>
        <w:t>Ծանոթություն՝</w:t>
      </w:r>
    </w:p>
    <w:p w:rsidR="00364A5C" w:rsidRPr="00364A5C" w:rsidRDefault="00364A5C" w:rsidP="00E048D2">
      <w:pPr>
        <w:pStyle w:val="ListParagraph"/>
        <w:numPr>
          <w:ilvl w:val="0"/>
          <w:numId w:val="95"/>
        </w:numPr>
        <w:spacing w:after="0" w:line="240" w:lineRule="auto"/>
        <w:rPr>
          <w:rFonts w:ascii="GHEA Grapalat" w:hAnsi="GHEA Grapalat"/>
          <w:b/>
          <w:sz w:val="20"/>
          <w:szCs w:val="20"/>
          <w:lang w:val="ru-RU"/>
        </w:rPr>
      </w:pPr>
      <w:r w:rsidRPr="00364A5C">
        <w:rPr>
          <w:rFonts w:ascii="GHEA Grapalat" w:hAnsi="GHEA Grapalat"/>
          <w:b/>
          <w:sz w:val="20"/>
          <w:szCs w:val="20"/>
          <w:lang w:val="ru-RU"/>
        </w:rPr>
        <w:t xml:space="preserve">++   </w:t>
      </w:r>
      <w:r w:rsidRPr="00034FF7">
        <w:rPr>
          <w:rFonts w:ascii="GHEA Grapalat" w:hAnsi="GHEA Grapalat"/>
          <w:b/>
          <w:sz w:val="20"/>
          <w:szCs w:val="20"/>
          <w:lang w:val="ru-RU"/>
        </w:rPr>
        <w:t>ցուցանիշի</w:t>
      </w:r>
      <w:r w:rsidRPr="00364A5C">
        <w:rPr>
          <w:rFonts w:ascii="GHEA Grapalat" w:hAnsi="GHEA Grapalat"/>
          <w:b/>
          <w:sz w:val="20"/>
          <w:szCs w:val="20"/>
          <w:lang w:val="ru-RU"/>
        </w:rPr>
        <w:t xml:space="preserve"> </w:t>
      </w:r>
      <w:r w:rsidRPr="00034FF7">
        <w:rPr>
          <w:rFonts w:ascii="GHEA Grapalat" w:hAnsi="GHEA Grapalat"/>
          <w:b/>
          <w:sz w:val="20"/>
          <w:szCs w:val="20"/>
          <w:lang w:val="ru-RU"/>
        </w:rPr>
        <w:t>պահպանումը</w:t>
      </w:r>
      <w:r w:rsidRPr="00364A5C">
        <w:rPr>
          <w:rFonts w:ascii="GHEA Grapalat" w:hAnsi="GHEA Grapalat"/>
          <w:b/>
          <w:sz w:val="20"/>
          <w:szCs w:val="20"/>
          <w:lang w:val="ru-RU"/>
        </w:rPr>
        <w:t xml:space="preserve"> </w:t>
      </w:r>
      <w:r w:rsidRPr="00034FF7">
        <w:rPr>
          <w:rFonts w:ascii="GHEA Grapalat" w:hAnsi="GHEA Grapalat"/>
          <w:b/>
          <w:sz w:val="20"/>
          <w:szCs w:val="20"/>
          <w:lang w:val="ru-RU"/>
        </w:rPr>
        <w:t>պարտադիր</w:t>
      </w:r>
      <w:r w:rsidRPr="00364A5C">
        <w:rPr>
          <w:rFonts w:ascii="GHEA Grapalat" w:hAnsi="GHEA Grapalat"/>
          <w:b/>
          <w:sz w:val="20"/>
          <w:szCs w:val="20"/>
          <w:lang w:val="ru-RU"/>
        </w:rPr>
        <w:t xml:space="preserve"> </w:t>
      </w:r>
      <w:r w:rsidRPr="00034FF7">
        <w:rPr>
          <w:rFonts w:ascii="GHEA Grapalat" w:hAnsi="GHEA Grapalat"/>
          <w:b/>
          <w:sz w:val="20"/>
          <w:szCs w:val="20"/>
          <w:lang w:val="ru-RU"/>
        </w:rPr>
        <w:t>է</w:t>
      </w:r>
      <w:r w:rsidRPr="00364A5C">
        <w:rPr>
          <w:rFonts w:ascii="GHEA Grapalat" w:hAnsi="GHEA Grapalat"/>
          <w:b/>
          <w:sz w:val="20"/>
          <w:szCs w:val="20"/>
          <w:lang w:val="ru-RU"/>
        </w:rPr>
        <w:t xml:space="preserve">  </w:t>
      </w:r>
      <w:r w:rsidRPr="00034FF7">
        <w:rPr>
          <w:rFonts w:ascii="GHEA Grapalat" w:hAnsi="GHEA Grapalat"/>
          <w:b/>
          <w:sz w:val="20"/>
          <w:szCs w:val="20"/>
          <w:lang w:val="ru-RU"/>
        </w:rPr>
        <w:t>առանց</w:t>
      </w:r>
      <w:r w:rsidRPr="00364A5C">
        <w:rPr>
          <w:rFonts w:ascii="GHEA Grapalat" w:hAnsi="GHEA Grapalat"/>
          <w:b/>
          <w:sz w:val="20"/>
          <w:szCs w:val="20"/>
          <w:lang w:val="ru-RU"/>
        </w:rPr>
        <w:t xml:space="preserve"> </w:t>
      </w:r>
      <w:r w:rsidRPr="00034FF7">
        <w:rPr>
          <w:rFonts w:ascii="GHEA Grapalat" w:hAnsi="GHEA Grapalat"/>
          <w:b/>
          <w:sz w:val="20"/>
          <w:szCs w:val="20"/>
          <w:lang w:val="ru-RU"/>
        </w:rPr>
        <w:t>ավտոմատ</w:t>
      </w:r>
      <w:r w:rsidRPr="00364A5C">
        <w:rPr>
          <w:rFonts w:ascii="GHEA Grapalat" w:hAnsi="GHEA Grapalat"/>
          <w:b/>
          <w:sz w:val="20"/>
          <w:szCs w:val="20"/>
          <w:lang w:val="ru-RU"/>
        </w:rPr>
        <w:t xml:space="preserve"> </w:t>
      </w:r>
      <w:r w:rsidRPr="00034FF7">
        <w:rPr>
          <w:rFonts w:ascii="GHEA Grapalat" w:hAnsi="GHEA Grapalat"/>
          <w:b/>
          <w:sz w:val="20"/>
          <w:szCs w:val="20"/>
          <w:lang w:val="ru-RU"/>
        </w:rPr>
        <w:t>կամ</w:t>
      </w:r>
      <w:r w:rsidRPr="00364A5C">
        <w:rPr>
          <w:rFonts w:ascii="GHEA Grapalat" w:hAnsi="GHEA Grapalat"/>
          <w:b/>
          <w:sz w:val="20"/>
          <w:szCs w:val="20"/>
          <w:lang w:val="ru-RU"/>
        </w:rPr>
        <w:t xml:space="preserve"> </w:t>
      </w:r>
      <w:r w:rsidRPr="00034FF7">
        <w:rPr>
          <w:rFonts w:ascii="GHEA Grapalat" w:hAnsi="GHEA Grapalat"/>
          <w:b/>
          <w:sz w:val="20"/>
          <w:szCs w:val="20"/>
          <w:lang w:val="ru-RU"/>
        </w:rPr>
        <w:t>օպերատիվ</w:t>
      </w:r>
    </w:p>
    <w:p w:rsidR="00364A5C" w:rsidRPr="00034FF7" w:rsidRDefault="00364A5C" w:rsidP="00364A5C">
      <w:pPr>
        <w:rPr>
          <w:rFonts w:ascii="GHEA Grapalat" w:hAnsi="GHEA Grapalat"/>
          <w:b/>
          <w:sz w:val="20"/>
          <w:szCs w:val="20"/>
          <w:lang w:val="hy-AM"/>
        </w:rPr>
      </w:pPr>
      <w:r w:rsidRPr="00034FF7">
        <w:rPr>
          <w:rFonts w:ascii="GHEA Grapalat" w:hAnsi="GHEA Grapalat" w:cs="Arial"/>
          <w:b/>
          <w:sz w:val="20"/>
          <w:szCs w:val="20"/>
        </w:rPr>
        <w:t>կ</w:t>
      </w:r>
      <w:r w:rsidRPr="00034FF7">
        <w:rPr>
          <w:rFonts w:ascii="GHEA Grapalat" w:hAnsi="GHEA Grapalat"/>
          <w:b/>
          <w:sz w:val="20"/>
          <w:szCs w:val="20"/>
        </w:rPr>
        <w:t>անխարգելիչի կամ վերականգնող միջոցառումների կիրառմամբ։</w:t>
      </w:r>
    </w:p>
    <w:p w:rsidR="00364A5C" w:rsidRPr="00034FF7" w:rsidRDefault="00364A5C" w:rsidP="00364A5C">
      <w:pPr>
        <w:rPr>
          <w:rFonts w:ascii="GHEA Grapalat" w:hAnsi="GHEA Grapalat"/>
          <w:b/>
          <w:sz w:val="20"/>
          <w:szCs w:val="20"/>
          <w:lang w:val="hy-AM"/>
        </w:rPr>
      </w:pPr>
      <w:r w:rsidRPr="00034FF7">
        <w:rPr>
          <w:rFonts w:ascii="GHEA Grapalat" w:hAnsi="GHEA Grapalat"/>
          <w:b/>
          <w:sz w:val="20"/>
          <w:szCs w:val="20"/>
          <w:lang w:val="hy-AM"/>
        </w:rPr>
        <w:t xml:space="preserve">       2.  +   ցուցանիշի պահպանումը պարտադիր է  ավտոմատ կամ օպերատիվ</w:t>
      </w:r>
    </w:p>
    <w:p w:rsidR="00364A5C" w:rsidRPr="00034FF7" w:rsidRDefault="00364A5C" w:rsidP="00364A5C">
      <w:pPr>
        <w:tabs>
          <w:tab w:val="left" w:pos="540"/>
          <w:tab w:val="left" w:pos="630"/>
        </w:tabs>
        <w:rPr>
          <w:rFonts w:ascii="GHEA Grapalat" w:hAnsi="GHEA Grapalat"/>
          <w:b/>
          <w:sz w:val="20"/>
          <w:szCs w:val="20"/>
          <w:lang w:val="hy-AM"/>
        </w:rPr>
      </w:pPr>
      <w:r w:rsidRPr="00034FF7">
        <w:rPr>
          <w:rFonts w:ascii="GHEA Grapalat" w:hAnsi="GHEA Grapalat" w:cs="Arial"/>
          <w:b/>
          <w:sz w:val="20"/>
          <w:szCs w:val="20"/>
          <w:lang w:val="hy-AM"/>
        </w:rPr>
        <w:t>կ</w:t>
      </w:r>
      <w:r w:rsidRPr="00034FF7">
        <w:rPr>
          <w:rFonts w:ascii="GHEA Grapalat" w:hAnsi="GHEA Grapalat"/>
          <w:b/>
          <w:sz w:val="20"/>
          <w:szCs w:val="20"/>
          <w:lang w:val="hy-AM"/>
        </w:rPr>
        <w:t>անխարգելիչի կամ վերականգնող միջոցառումների կիրառմամբ։</w:t>
      </w:r>
    </w:p>
    <w:p w:rsidR="00364A5C" w:rsidRPr="00034FF7" w:rsidRDefault="00364A5C" w:rsidP="00364A5C">
      <w:pPr>
        <w:pStyle w:val="CommentText"/>
        <w:rPr>
          <w:rFonts w:ascii="GHEA Grapalat" w:hAnsi="GHEA Grapalat"/>
          <w:b/>
          <w:i/>
          <w:lang w:val="hy-AM"/>
        </w:rPr>
      </w:pPr>
      <w:r w:rsidRPr="00034FF7">
        <w:rPr>
          <w:rFonts w:ascii="GHEA Grapalat" w:hAnsi="GHEA Grapalat"/>
          <w:b/>
          <w:lang w:val="hy-AM"/>
        </w:rPr>
        <w:t xml:space="preserve">       3.  </w:t>
      </w:r>
      <w:r w:rsidRPr="00FF0F84">
        <w:rPr>
          <w:rFonts w:ascii="GHEA Grapalat" w:hAnsi="GHEA Grapalat"/>
          <w:b/>
          <w:lang w:val="hy-AM"/>
        </w:rPr>
        <w:t>-</w:t>
      </w:r>
      <w:r w:rsidRPr="00034FF7">
        <w:rPr>
          <w:rFonts w:ascii="GHEA Grapalat" w:hAnsi="GHEA Grapalat"/>
          <w:b/>
          <w:lang w:val="hy-AM"/>
        </w:rPr>
        <w:t>Ցուցանիշի պահպանումը պարտադիր չէ,  սակայն պետք է գնահատվեն հետևանքները և մշակվեն վերականգնողական միջոցառումները:</w:t>
      </w:r>
      <w:r w:rsidRPr="00034FF7">
        <w:rPr>
          <w:rStyle w:val="CommentReference"/>
          <w:rFonts w:ascii="GHEA Grapalat" w:hAnsi="GHEA Grapalat"/>
          <w:lang w:val="hy-AM"/>
        </w:rPr>
        <w:t xml:space="preserve"> </w:t>
      </w:r>
      <w:r w:rsidRPr="00034FF7">
        <w:rPr>
          <w:rFonts w:ascii="GHEA Grapalat" w:hAnsi="GHEA Grapalat"/>
          <w:b/>
          <w:i/>
          <w:lang w:val="hy-AM"/>
        </w:rPr>
        <w:t xml:space="preserve"> </w:t>
      </w:r>
    </w:p>
    <w:p w:rsidR="00364A5C" w:rsidRPr="00034FF7" w:rsidRDefault="00364A5C" w:rsidP="00364A5C">
      <w:pPr>
        <w:spacing w:after="240" w:line="288" w:lineRule="auto"/>
        <w:ind w:right="-270"/>
        <w:jc w:val="center"/>
        <w:outlineLvl w:val="0"/>
        <w:rPr>
          <w:rFonts w:ascii="GHEA Grapalat" w:hAnsi="GHEA Grapalat" w:cs="Sylfaen"/>
          <w:lang w:val="hy-AM"/>
        </w:rPr>
      </w:pPr>
    </w:p>
    <w:p w:rsidR="00364A5C" w:rsidRPr="00034FF7" w:rsidRDefault="00364A5C" w:rsidP="00364A5C">
      <w:pPr>
        <w:spacing w:after="240" w:line="288" w:lineRule="auto"/>
        <w:ind w:right="-270"/>
        <w:jc w:val="center"/>
        <w:outlineLvl w:val="0"/>
        <w:rPr>
          <w:rFonts w:ascii="GHEA Grapalat" w:hAnsi="GHEA Grapalat" w:cs="Sylfaen"/>
          <w:lang w:val="hy-AM"/>
        </w:rPr>
      </w:pPr>
    </w:p>
    <w:p w:rsidR="00364A5C" w:rsidRPr="00034FF7" w:rsidRDefault="00364A5C" w:rsidP="00364A5C">
      <w:pPr>
        <w:spacing w:after="240" w:line="288" w:lineRule="auto"/>
        <w:ind w:right="-270"/>
        <w:jc w:val="center"/>
        <w:outlineLvl w:val="0"/>
        <w:rPr>
          <w:rFonts w:ascii="GHEA Grapalat" w:hAnsi="GHEA Grapalat" w:cs="Sylfaen"/>
          <w:lang w:val="hy-AM"/>
        </w:rPr>
      </w:pPr>
    </w:p>
    <w:p w:rsidR="00364A5C" w:rsidRPr="00034FF7" w:rsidRDefault="00364A5C" w:rsidP="00364A5C">
      <w:pPr>
        <w:spacing w:after="240" w:line="288" w:lineRule="auto"/>
        <w:ind w:right="-270"/>
        <w:jc w:val="center"/>
        <w:outlineLvl w:val="0"/>
        <w:rPr>
          <w:rFonts w:ascii="GHEA Grapalat" w:hAnsi="GHEA Grapalat" w:cs="Sylfaen"/>
          <w:lang w:val="hy-AM"/>
        </w:rPr>
      </w:pPr>
    </w:p>
    <w:p w:rsidR="00364A5C" w:rsidRPr="00034FF7" w:rsidRDefault="00364A5C" w:rsidP="00364A5C">
      <w:pPr>
        <w:spacing w:after="240" w:line="288" w:lineRule="auto"/>
        <w:ind w:right="-270"/>
        <w:jc w:val="center"/>
        <w:outlineLvl w:val="0"/>
        <w:rPr>
          <w:rFonts w:ascii="GHEA Grapalat" w:hAnsi="GHEA Grapalat" w:cs="Sylfaen"/>
          <w:lang w:val="hy-AM"/>
        </w:rPr>
      </w:pPr>
    </w:p>
    <w:p w:rsidR="00364A5C" w:rsidRPr="00034FF7" w:rsidRDefault="00364A5C" w:rsidP="00364A5C">
      <w:pPr>
        <w:spacing w:after="240" w:line="288" w:lineRule="auto"/>
        <w:ind w:right="-270"/>
        <w:jc w:val="center"/>
        <w:outlineLvl w:val="0"/>
        <w:rPr>
          <w:rFonts w:ascii="GHEA Grapalat" w:hAnsi="GHEA Grapalat" w:cs="Sylfaen"/>
          <w:lang w:val="hy-AM"/>
        </w:rPr>
      </w:pPr>
    </w:p>
    <w:p w:rsidR="00364A5C" w:rsidRPr="00034FF7" w:rsidRDefault="00364A5C" w:rsidP="00364A5C">
      <w:pPr>
        <w:spacing w:after="240" w:line="288" w:lineRule="auto"/>
        <w:ind w:right="-270"/>
        <w:jc w:val="center"/>
        <w:outlineLvl w:val="0"/>
        <w:rPr>
          <w:rFonts w:ascii="GHEA Grapalat" w:hAnsi="GHEA Grapalat" w:cs="Sylfaen"/>
          <w:lang w:val="hy-AM"/>
        </w:rPr>
      </w:pPr>
      <w:r w:rsidRPr="00034FF7">
        <w:rPr>
          <w:rFonts w:ascii="GHEA Grapalat" w:hAnsi="GHEA Grapalat" w:cs="Sylfaen"/>
          <w:lang w:val="hy-AM"/>
        </w:rPr>
        <w:t>ԳԼՈՒԽ 4</w:t>
      </w:r>
    </w:p>
    <w:p w:rsidR="00364A5C" w:rsidRPr="00034FF7" w:rsidRDefault="00364A5C" w:rsidP="00364A5C">
      <w:pPr>
        <w:spacing w:after="240" w:line="288" w:lineRule="auto"/>
        <w:ind w:right="-270"/>
        <w:jc w:val="center"/>
        <w:rPr>
          <w:rFonts w:ascii="GHEA Grapalat" w:hAnsi="GHEA Grapalat"/>
          <w:lang w:val="hy-AM"/>
        </w:rPr>
      </w:pPr>
      <w:r w:rsidRPr="00034FF7">
        <w:rPr>
          <w:rFonts w:ascii="GHEA Grapalat" w:hAnsi="GHEA Grapalat" w:cs="Sylfaen"/>
          <w:lang w:val="hy-AM"/>
        </w:rPr>
        <w:t xml:space="preserve">ԷԷՀ-Ի </w:t>
      </w:r>
      <w:r w:rsidRPr="00034FF7">
        <w:rPr>
          <w:rFonts w:ascii="GHEA Grapalat" w:hAnsi="GHEA Grapalat"/>
          <w:lang w:val="hy-AM"/>
        </w:rPr>
        <w:t>ՀՈՒՍԱԼԻՈՒԹՅԱՆ ԵՎ ԱՆՎՏԱՆԳՈՒԹՅԱՆ ՑՈՒՑԱՆԻՇՆԵՐՆ ԸՍՏ ՀԱՃԱԽԱԿԱՆՈՒԹՅԱՆ</w:t>
      </w:r>
    </w:p>
    <w:p w:rsidR="00364A5C" w:rsidRPr="00034FF7" w:rsidRDefault="00364A5C" w:rsidP="00364A5C">
      <w:pPr>
        <w:pStyle w:val="ListParagraph"/>
        <w:tabs>
          <w:tab w:val="left" w:pos="-810"/>
        </w:tabs>
        <w:spacing w:after="240" w:line="288" w:lineRule="auto"/>
        <w:ind w:left="360" w:hanging="360"/>
        <w:jc w:val="both"/>
        <w:rPr>
          <w:rFonts w:ascii="GHEA Grapalat" w:hAnsi="GHEA Grapalat"/>
          <w:b/>
          <w:i/>
          <w:sz w:val="24"/>
          <w:szCs w:val="24"/>
          <w:lang w:val="hy-AM"/>
        </w:rPr>
      </w:pPr>
    </w:p>
    <w:p w:rsidR="00364A5C" w:rsidRPr="00034FF7" w:rsidRDefault="00364A5C" w:rsidP="00364A5C">
      <w:pPr>
        <w:pStyle w:val="ListParagraph"/>
        <w:spacing w:after="240" w:line="288" w:lineRule="auto"/>
        <w:ind w:left="360" w:hanging="360"/>
        <w:jc w:val="both"/>
        <w:rPr>
          <w:rFonts w:ascii="GHEA Grapalat" w:hAnsi="GHEA Grapalat"/>
          <w:sz w:val="24"/>
          <w:szCs w:val="24"/>
          <w:lang w:val="hy-AM"/>
        </w:rPr>
      </w:pPr>
      <w:r w:rsidRPr="00034FF7">
        <w:rPr>
          <w:rFonts w:ascii="GHEA Grapalat" w:hAnsi="GHEA Grapalat"/>
          <w:sz w:val="24"/>
          <w:szCs w:val="24"/>
          <w:lang w:val="hy-AM"/>
        </w:rPr>
        <w:t>12.</w:t>
      </w:r>
      <w:r w:rsidRPr="00034FF7">
        <w:rPr>
          <w:rFonts w:ascii="GHEA Grapalat" w:hAnsi="GHEA Grapalat"/>
          <w:sz w:val="24"/>
          <w:szCs w:val="24"/>
          <w:lang w:val="hy-AM"/>
        </w:rPr>
        <w:tab/>
        <w:t>ԷԷՀ-ի հուսալիության ցուցանիշների պահպանումն</w:t>
      </w:r>
      <w:r>
        <w:rPr>
          <w:rFonts w:ascii="GHEA Grapalat" w:hAnsi="GHEA Grapalat"/>
          <w:sz w:val="24"/>
          <w:szCs w:val="24"/>
          <w:lang w:val="hy-AM"/>
        </w:rPr>
        <w:t>՝</w:t>
      </w:r>
      <w:r w:rsidRPr="00034FF7">
        <w:rPr>
          <w:rFonts w:ascii="GHEA Grapalat" w:hAnsi="GHEA Grapalat"/>
          <w:sz w:val="24"/>
          <w:szCs w:val="24"/>
          <w:lang w:val="hy-AM"/>
        </w:rPr>
        <w:t xml:space="preserve"> ըստ հաճախականության, իրականացվում է հաճախականության առաջնային, երկրորդային և երրորդային կարգավորման ու կարգավարական համակարգերի գործողությամբ:</w:t>
      </w:r>
    </w:p>
    <w:p w:rsidR="00364A5C" w:rsidRPr="00034FF7" w:rsidRDefault="00364A5C" w:rsidP="00364A5C">
      <w:pPr>
        <w:pStyle w:val="ListParagraph"/>
        <w:spacing w:before="240" w:after="0" w:line="288" w:lineRule="auto"/>
        <w:ind w:left="360" w:hanging="360"/>
        <w:jc w:val="both"/>
        <w:rPr>
          <w:rFonts w:ascii="GHEA Grapalat" w:hAnsi="GHEA Grapalat"/>
          <w:sz w:val="24"/>
          <w:szCs w:val="24"/>
          <w:lang w:val="hy-AM"/>
        </w:rPr>
      </w:pPr>
      <w:r w:rsidRPr="00034FF7">
        <w:rPr>
          <w:rFonts w:ascii="GHEA Grapalat" w:hAnsi="GHEA Grapalat"/>
          <w:sz w:val="24"/>
          <w:szCs w:val="24"/>
          <w:lang w:val="hy-AM"/>
        </w:rPr>
        <w:t>13.Հուսալիության ապահովման համար հաճախականության փոփոխման թույլատրելի տիրույթներն են.</w:t>
      </w:r>
    </w:p>
    <w:p w:rsidR="00364A5C" w:rsidRPr="00034FF7" w:rsidRDefault="00364A5C" w:rsidP="00364A5C">
      <w:pPr>
        <w:pStyle w:val="ListParagraph"/>
        <w:spacing w:before="240" w:after="0" w:line="288" w:lineRule="auto"/>
        <w:ind w:left="360" w:hanging="360"/>
        <w:jc w:val="both"/>
        <w:rPr>
          <w:rFonts w:ascii="GHEA Grapalat" w:hAnsi="GHEA Grapalat"/>
          <w:sz w:val="24"/>
          <w:szCs w:val="24"/>
          <w:lang w:val="hy-AM"/>
        </w:rPr>
      </w:pPr>
    </w:p>
    <w:tbl>
      <w:tblPr>
        <w:tblStyle w:val="TableGrid"/>
        <w:tblpPr w:leftFromText="180" w:rightFromText="180" w:vertAnchor="text" w:horzAnchor="margin" w:tblpXSpec="center" w:tblpY="56"/>
        <w:tblW w:w="10008" w:type="dxa"/>
        <w:tblLook w:val="04A0"/>
      </w:tblPr>
      <w:tblGrid>
        <w:gridCol w:w="3876"/>
        <w:gridCol w:w="3072"/>
        <w:gridCol w:w="3060"/>
      </w:tblGrid>
      <w:tr w:rsidR="00364A5C" w:rsidRPr="00034FF7" w:rsidTr="00661EDD">
        <w:tc>
          <w:tcPr>
            <w:tcW w:w="3876" w:type="dxa"/>
            <w:vMerge w:val="restart"/>
            <w:shd w:val="clear" w:color="auto" w:fill="D0CECE" w:themeFill="background2" w:themeFillShade="E6"/>
            <w:vAlign w:val="center"/>
          </w:tcPr>
          <w:p w:rsidR="00364A5C" w:rsidRPr="00034FF7" w:rsidRDefault="00364A5C" w:rsidP="00661EDD">
            <w:pPr>
              <w:pStyle w:val="ListParagraph"/>
              <w:spacing w:after="240" w:line="288" w:lineRule="auto"/>
              <w:ind w:left="0"/>
              <w:jc w:val="center"/>
              <w:rPr>
                <w:rFonts w:ascii="GHEA Grapalat" w:hAnsi="GHEA Grapalat"/>
                <w:sz w:val="24"/>
                <w:szCs w:val="24"/>
                <w:lang w:val="ru-RU"/>
              </w:rPr>
            </w:pPr>
            <w:r w:rsidRPr="00034FF7">
              <w:rPr>
                <w:rFonts w:ascii="GHEA Grapalat" w:hAnsi="GHEA Grapalat"/>
                <w:sz w:val="24"/>
                <w:szCs w:val="24"/>
              </w:rPr>
              <w:t>Հաճախականության փոփոխման թույլատրելի տիրույթները</w:t>
            </w:r>
          </w:p>
        </w:tc>
        <w:tc>
          <w:tcPr>
            <w:tcW w:w="6132" w:type="dxa"/>
            <w:gridSpan w:val="2"/>
            <w:shd w:val="clear" w:color="auto" w:fill="D0CECE" w:themeFill="background2" w:themeFillShade="E6"/>
            <w:vAlign w:val="center"/>
          </w:tcPr>
          <w:p w:rsidR="00364A5C" w:rsidRPr="00034FF7" w:rsidRDefault="00364A5C" w:rsidP="00661EDD">
            <w:pPr>
              <w:pStyle w:val="ListParagraph"/>
              <w:spacing w:after="240" w:line="288" w:lineRule="auto"/>
              <w:ind w:left="0"/>
              <w:jc w:val="center"/>
              <w:rPr>
                <w:rFonts w:ascii="GHEA Grapalat" w:hAnsi="GHEA Grapalat"/>
                <w:sz w:val="24"/>
                <w:szCs w:val="24"/>
                <w:lang w:val="ru-RU"/>
              </w:rPr>
            </w:pPr>
            <w:r w:rsidRPr="00034FF7">
              <w:rPr>
                <w:rFonts w:ascii="GHEA Grapalat" w:hAnsi="GHEA Grapalat"/>
                <w:sz w:val="24"/>
                <w:szCs w:val="24"/>
              </w:rPr>
              <w:t>Ցուցանիշները</w:t>
            </w:r>
            <w:r w:rsidRPr="00034FF7">
              <w:rPr>
                <w:rFonts w:ascii="GHEA Grapalat" w:hAnsi="GHEA Grapalat"/>
                <w:sz w:val="24"/>
                <w:szCs w:val="24"/>
                <w:lang w:val="ru-RU"/>
              </w:rPr>
              <w:t>, Հց</w:t>
            </w:r>
          </w:p>
        </w:tc>
      </w:tr>
      <w:tr w:rsidR="00364A5C" w:rsidRPr="00034FF7" w:rsidTr="00661EDD">
        <w:tc>
          <w:tcPr>
            <w:tcW w:w="3876" w:type="dxa"/>
            <w:vMerge/>
            <w:shd w:val="clear" w:color="auto" w:fill="D0CECE" w:themeFill="background2" w:themeFillShade="E6"/>
          </w:tcPr>
          <w:p w:rsidR="00364A5C" w:rsidRPr="00034FF7" w:rsidRDefault="00364A5C" w:rsidP="00661EDD">
            <w:pPr>
              <w:pStyle w:val="ListParagraph"/>
              <w:spacing w:after="240" w:line="288" w:lineRule="auto"/>
              <w:ind w:left="0"/>
              <w:jc w:val="center"/>
              <w:rPr>
                <w:rFonts w:ascii="GHEA Grapalat" w:hAnsi="GHEA Grapalat"/>
                <w:b/>
                <w:sz w:val="24"/>
                <w:szCs w:val="24"/>
              </w:rPr>
            </w:pPr>
          </w:p>
        </w:tc>
        <w:tc>
          <w:tcPr>
            <w:tcW w:w="3072" w:type="dxa"/>
            <w:shd w:val="clear" w:color="auto" w:fill="D0CECE" w:themeFill="background2" w:themeFillShade="E6"/>
          </w:tcPr>
          <w:p w:rsidR="00364A5C" w:rsidRPr="00034FF7" w:rsidRDefault="00364A5C" w:rsidP="00661EDD">
            <w:pPr>
              <w:pStyle w:val="ListParagraph"/>
              <w:spacing w:after="240" w:line="288" w:lineRule="auto"/>
              <w:ind w:left="0"/>
              <w:jc w:val="center"/>
              <w:rPr>
                <w:rFonts w:ascii="GHEA Grapalat" w:hAnsi="GHEA Grapalat"/>
                <w:sz w:val="24"/>
                <w:szCs w:val="24"/>
              </w:rPr>
            </w:pPr>
            <w:r w:rsidRPr="00034FF7">
              <w:rPr>
                <w:rFonts w:ascii="GHEA Grapalat" w:hAnsi="GHEA Grapalat"/>
                <w:sz w:val="24"/>
                <w:szCs w:val="24"/>
              </w:rPr>
              <w:t>ԷԷՀ-ի աշխատանքը սինքրոն գոտում</w:t>
            </w:r>
          </w:p>
        </w:tc>
        <w:tc>
          <w:tcPr>
            <w:tcW w:w="3060" w:type="dxa"/>
            <w:shd w:val="clear" w:color="auto" w:fill="D0CECE" w:themeFill="background2" w:themeFillShade="E6"/>
          </w:tcPr>
          <w:p w:rsidR="00364A5C" w:rsidRPr="00034FF7" w:rsidRDefault="00364A5C" w:rsidP="00661EDD">
            <w:pPr>
              <w:pStyle w:val="ListParagraph"/>
              <w:spacing w:after="240" w:line="288" w:lineRule="auto"/>
              <w:ind w:left="0"/>
              <w:jc w:val="center"/>
              <w:rPr>
                <w:rFonts w:ascii="GHEA Grapalat" w:hAnsi="GHEA Grapalat"/>
                <w:sz w:val="24"/>
                <w:szCs w:val="24"/>
              </w:rPr>
            </w:pPr>
            <w:r w:rsidRPr="00034FF7">
              <w:rPr>
                <w:rFonts w:ascii="GHEA Grapalat" w:hAnsi="GHEA Grapalat"/>
                <w:sz w:val="24"/>
                <w:szCs w:val="24"/>
              </w:rPr>
              <w:t>ԷԷՀ-ի առանձնացված աշխատանքը</w:t>
            </w:r>
          </w:p>
        </w:tc>
      </w:tr>
      <w:tr w:rsidR="00364A5C" w:rsidRPr="00275EB6" w:rsidTr="00661EDD">
        <w:trPr>
          <w:trHeight w:val="728"/>
        </w:trPr>
        <w:tc>
          <w:tcPr>
            <w:tcW w:w="3876" w:type="dxa"/>
            <w:vAlign w:val="center"/>
          </w:tcPr>
          <w:p w:rsidR="00364A5C" w:rsidRPr="00034FF7" w:rsidRDefault="00364A5C" w:rsidP="00E048D2">
            <w:pPr>
              <w:pStyle w:val="ListParagraph"/>
              <w:numPr>
                <w:ilvl w:val="0"/>
                <w:numId w:val="92"/>
              </w:numPr>
              <w:spacing w:after="240" w:line="288" w:lineRule="auto"/>
              <w:rPr>
                <w:rFonts w:ascii="GHEA Grapalat" w:hAnsi="GHEA Grapalat"/>
              </w:rPr>
            </w:pPr>
            <w:r w:rsidRPr="00034FF7">
              <w:rPr>
                <w:rFonts w:ascii="GHEA Grapalat" w:hAnsi="GHEA Grapalat"/>
              </w:rPr>
              <w:t xml:space="preserve">երկարատև </w:t>
            </w:r>
          </w:p>
        </w:tc>
        <w:tc>
          <w:tcPr>
            <w:tcW w:w="3072" w:type="dxa"/>
            <w:vAlign w:val="center"/>
          </w:tcPr>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 xml:space="preserve">50±0,1՝ </w:t>
            </w:r>
          </w:p>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օրվա ժամանակի 95</w:t>
            </w:r>
            <w:r w:rsidRPr="00034FF7">
              <w:rPr>
                <w:rFonts w:ascii="GHEA Grapalat" w:hAnsi="GHEA Grapalat"/>
                <w:lang w:val="hy-AM"/>
              </w:rPr>
              <w:t xml:space="preserve"> տոկոս</w:t>
            </w:r>
            <w:r w:rsidRPr="00034FF7">
              <w:rPr>
                <w:rFonts w:ascii="GHEA Grapalat" w:hAnsi="GHEA Grapalat"/>
                <w:lang w:val="ru-RU"/>
              </w:rPr>
              <w:t>ից</w:t>
            </w:r>
            <w:r w:rsidRPr="00034FF7">
              <w:rPr>
                <w:rFonts w:ascii="GHEA Grapalat" w:hAnsi="GHEA Grapalat"/>
              </w:rPr>
              <w:t xml:space="preserve"> </w:t>
            </w:r>
            <w:r w:rsidRPr="00034FF7">
              <w:rPr>
                <w:rFonts w:ascii="GHEA Grapalat" w:hAnsi="GHEA Grapalat"/>
                <w:lang w:val="ru-RU"/>
              </w:rPr>
              <w:t>ոչ</w:t>
            </w:r>
            <w:r w:rsidRPr="00034FF7">
              <w:rPr>
                <w:rFonts w:ascii="GHEA Grapalat" w:hAnsi="GHEA Grapalat"/>
              </w:rPr>
              <w:t xml:space="preserve"> </w:t>
            </w:r>
            <w:r w:rsidRPr="00034FF7">
              <w:rPr>
                <w:rFonts w:ascii="GHEA Grapalat" w:hAnsi="GHEA Grapalat"/>
                <w:lang w:val="ru-RU"/>
              </w:rPr>
              <w:t>պակաս</w:t>
            </w:r>
          </w:p>
        </w:tc>
        <w:tc>
          <w:tcPr>
            <w:tcW w:w="3060" w:type="dxa"/>
            <w:vAlign w:val="center"/>
          </w:tcPr>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50±0,2՝</w:t>
            </w:r>
          </w:p>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 xml:space="preserve"> օրվա ժամանակի 95</w:t>
            </w:r>
            <w:r w:rsidRPr="00034FF7">
              <w:rPr>
                <w:rFonts w:ascii="GHEA Grapalat" w:hAnsi="GHEA Grapalat"/>
                <w:lang w:val="hy-AM"/>
              </w:rPr>
              <w:t xml:space="preserve"> տոկոս</w:t>
            </w:r>
            <w:r w:rsidRPr="00034FF7">
              <w:rPr>
                <w:rFonts w:ascii="GHEA Grapalat" w:hAnsi="GHEA Grapalat"/>
                <w:lang w:val="ru-RU"/>
              </w:rPr>
              <w:t>ից</w:t>
            </w:r>
            <w:r w:rsidRPr="00034FF7">
              <w:rPr>
                <w:rFonts w:ascii="GHEA Grapalat" w:hAnsi="GHEA Grapalat"/>
              </w:rPr>
              <w:t xml:space="preserve"> </w:t>
            </w:r>
            <w:r w:rsidRPr="00034FF7">
              <w:rPr>
                <w:rFonts w:ascii="GHEA Grapalat" w:hAnsi="GHEA Grapalat"/>
                <w:lang w:val="ru-RU"/>
              </w:rPr>
              <w:t>ոչ</w:t>
            </w:r>
            <w:r w:rsidRPr="00034FF7">
              <w:rPr>
                <w:rFonts w:ascii="GHEA Grapalat" w:hAnsi="GHEA Grapalat"/>
              </w:rPr>
              <w:t xml:space="preserve"> </w:t>
            </w:r>
            <w:r w:rsidRPr="00034FF7">
              <w:rPr>
                <w:rFonts w:ascii="GHEA Grapalat" w:hAnsi="GHEA Grapalat"/>
                <w:lang w:val="ru-RU"/>
              </w:rPr>
              <w:t>պակաս</w:t>
            </w:r>
          </w:p>
        </w:tc>
      </w:tr>
      <w:tr w:rsidR="00364A5C" w:rsidRPr="00275EB6" w:rsidTr="00661EDD">
        <w:trPr>
          <w:trHeight w:val="710"/>
        </w:trPr>
        <w:tc>
          <w:tcPr>
            <w:tcW w:w="3876" w:type="dxa"/>
            <w:vAlign w:val="center"/>
          </w:tcPr>
          <w:p w:rsidR="00364A5C" w:rsidRPr="00034FF7" w:rsidRDefault="00364A5C" w:rsidP="00E048D2">
            <w:pPr>
              <w:pStyle w:val="ListParagraph"/>
              <w:numPr>
                <w:ilvl w:val="0"/>
                <w:numId w:val="92"/>
              </w:numPr>
              <w:spacing w:after="240" w:line="288" w:lineRule="auto"/>
              <w:rPr>
                <w:rFonts w:ascii="GHEA Grapalat" w:hAnsi="GHEA Grapalat"/>
              </w:rPr>
            </w:pPr>
            <w:r w:rsidRPr="00034FF7">
              <w:rPr>
                <w:rFonts w:ascii="GHEA Grapalat" w:hAnsi="GHEA Grapalat"/>
              </w:rPr>
              <w:t xml:space="preserve">կարճատև </w:t>
            </w:r>
          </w:p>
        </w:tc>
        <w:tc>
          <w:tcPr>
            <w:tcW w:w="3072" w:type="dxa"/>
            <w:vAlign w:val="center"/>
          </w:tcPr>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 xml:space="preserve">50±0,2՝ </w:t>
            </w:r>
          </w:p>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օրվա ժամանակի   98,5</w:t>
            </w:r>
            <w:r w:rsidRPr="00034FF7">
              <w:rPr>
                <w:rFonts w:ascii="GHEA Grapalat" w:hAnsi="GHEA Grapalat"/>
                <w:lang w:val="hy-AM"/>
              </w:rPr>
              <w:t xml:space="preserve"> տոկոս</w:t>
            </w:r>
            <w:r w:rsidRPr="00034FF7">
              <w:rPr>
                <w:rFonts w:ascii="GHEA Grapalat" w:hAnsi="GHEA Grapalat"/>
                <w:lang w:val="ru-RU"/>
              </w:rPr>
              <w:t>ից</w:t>
            </w:r>
            <w:r w:rsidRPr="00034FF7">
              <w:rPr>
                <w:rFonts w:ascii="GHEA Grapalat" w:hAnsi="GHEA Grapalat"/>
              </w:rPr>
              <w:t xml:space="preserve"> </w:t>
            </w:r>
            <w:r w:rsidRPr="00034FF7">
              <w:rPr>
                <w:rFonts w:ascii="GHEA Grapalat" w:hAnsi="GHEA Grapalat"/>
                <w:lang w:val="ru-RU"/>
              </w:rPr>
              <w:t>ոչ</w:t>
            </w:r>
            <w:r w:rsidRPr="00034FF7">
              <w:rPr>
                <w:rFonts w:ascii="GHEA Grapalat" w:hAnsi="GHEA Grapalat"/>
              </w:rPr>
              <w:t xml:space="preserve"> </w:t>
            </w:r>
            <w:r w:rsidRPr="00034FF7">
              <w:rPr>
                <w:rFonts w:ascii="GHEA Grapalat" w:hAnsi="GHEA Grapalat"/>
                <w:lang w:val="ru-RU"/>
              </w:rPr>
              <w:t>պակաս</w:t>
            </w:r>
          </w:p>
        </w:tc>
        <w:tc>
          <w:tcPr>
            <w:tcW w:w="3060" w:type="dxa"/>
            <w:vAlign w:val="center"/>
          </w:tcPr>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 xml:space="preserve">50±0,4՝ </w:t>
            </w:r>
          </w:p>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օրվա ժամանակի 98,5</w:t>
            </w:r>
            <w:r w:rsidRPr="00034FF7">
              <w:rPr>
                <w:rFonts w:ascii="GHEA Grapalat" w:hAnsi="GHEA Grapalat"/>
                <w:lang w:val="hy-AM"/>
              </w:rPr>
              <w:t xml:space="preserve"> տոկոս</w:t>
            </w:r>
            <w:r w:rsidRPr="00034FF7">
              <w:rPr>
                <w:rFonts w:ascii="GHEA Grapalat" w:hAnsi="GHEA Grapalat"/>
                <w:lang w:val="ru-RU"/>
              </w:rPr>
              <w:t>ից</w:t>
            </w:r>
            <w:r w:rsidRPr="00034FF7">
              <w:rPr>
                <w:rFonts w:ascii="GHEA Grapalat" w:hAnsi="GHEA Grapalat"/>
              </w:rPr>
              <w:t xml:space="preserve"> </w:t>
            </w:r>
            <w:r w:rsidRPr="00034FF7">
              <w:rPr>
                <w:rFonts w:ascii="GHEA Grapalat" w:hAnsi="GHEA Grapalat"/>
                <w:lang w:val="ru-RU"/>
              </w:rPr>
              <w:t>ոչ</w:t>
            </w:r>
            <w:r w:rsidRPr="00034FF7">
              <w:rPr>
                <w:rFonts w:ascii="GHEA Grapalat" w:hAnsi="GHEA Grapalat"/>
              </w:rPr>
              <w:t xml:space="preserve"> </w:t>
            </w:r>
            <w:r w:rsidRPr="00034FF7">
              <w:rPr>
                <w:rFonts w:ascii="GHEA Grapalat" w:hAnsi="GHEA Grapalat"/>
                <w:lang w:val="ru-RU"/>
              </w:rPr>
              <w:t>պակաս</w:t>
            </w:r>
          </w:p>
        </w:tc>
      </w:tr>
      <w:tr w:rsidR="00364A5C" w:rsidRPr="00034FF7" w:rsidTr="00661EDD">
        <w:tc>
          <w:tcPr>
            <w:tcW w:w="3876" w:type="dxa"/>
            <w:vAlign w:val="center"/>
          </w:tcPr>
          <w:p w:rsidR="00364A5C" w:rsidRPr="00034FF7" w:rsidRDefault="00364A5C" w:rsidP="00E048D2">
            <w:pPr>
              <w:pStyle w:val="ListParagraph"/>
              <w:numPr>
                <w:ilvl w:val="0"/>
                <w:numId w:val="92"/>
              </w:numPr>
              <w:spacing w:after="240" w:line="288" w:lineRule="auto"/>
              <w:rPr>
                <w:rFonts w:ascii="GHEA Grapalat" w:hAnsi="GHEA Grapalat"/>
              </w:rPr>
            </w:pPr>
            <w:r w:rsidRPr="00034FF7">
              <w:rPr>
                <w:rFonts w:ascii="GHEA Grapalat" w:hAnsi="GHEA Grapalat"/>
                <w:lang w:val="hy-AM"/>
              </w:rPr>
              <w:t>ա</w:t>
            </w:r>
            <w:r w:rsidRPr="00034FF7">
              <w:rPr>
                <w:rFonts w:ascii="GHEA Grapalat" w:hAnsi="GHEA Grapalat"/>
              </w:rPr>
              <w:t xml:space="preserve">ռավելագույն  դինամիկ </w:t>
            </w:r>
            <w:r w:rsidRPr="00034FF7">
              <w:rPr>
                <w:rFonts w:ascii="GHEA Grapalat" w:hAnsi="GHEA Grapalat"/>
                <w:lang w:val="ru-RU"/>
              </w:rPr>
              <w:t>փոփոխության</w:t>
            </w:r>
            <w:r w:rsidRPr="00034FF7">
              <w:rPr>
                <w:rFonts w:ascii="GHEA Grapalat" w:hAnsi="GHEA Grapalat"/>
              </w:rPr>
              <w:t xml:space="preserve"> </w:t>
            </w:r>
            <w:r w:rsidRPr="00034FF7">
              <w:rPr>
                <w:rFonts w:ascii="GHEA Grapalat" w:hAnsi="GHEA Grapalat"/>
                <w:lang w:val="ru-RU"/>
              </w:rPr>
              <w:t>տիրույթ՝</w:t>
            </w:r>
            <w:r w:rsidRPr="00034FF7">
              <w:rPr>
                <w:rFonts w:ascii="GHEA Grapalat" w:hAnsi="GHEA Grapalat"/>
              </w:rPr>
              <w:t xml:space="preserve"> բնականոն պատահարներից հետո ( հաճախականային ավտոմատ բեռնաթափումը  չպետք է գործի)</w:t>
            </w:r>
          </w:p>
        </w:tc>
        <w:tc>
          <w:tcPr>
            <w:tcW w:w="3072" w:type="dxa"/>
            <w:vAlign w:val="center"/>
          </w:tcPr>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50±0,8</w:t>
            </w:r>
          </w:p>
        </w:tc>
        <w:tc>
          <w:tcPr>
            <w:tcW w:w="3060" w:type="dxa"/>
            <w:vAlign w:val="center"/>
          </w:tcPr>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50±0,8</w:t>
            </w:r>
          </w:p>
        </w:tc>
      </w:tr>
      <w:tr w:rsidR="00364A5C" w:rsidRPr="00034FF7" w:rsidTr="00661EDD">
        <w:tc>
          <w:tcPr>
            <w:tcW w:w="3876" w:type="dxa"/>
            <w:vAlign w:val="center"/>
          </w:tcPr>
          <w:p w:rsidR="00364A5C" w:rsidRPr="00364A5C" w:rsidRDefault="00364A5C" w:rsidP="00E048D2">
            <w:pPr>
              <w:pStyle w:val="ListParagraph"/>
              <w:numPr>
                <w:ilvl w:val="0"/>
                <w:numId w:val="92"/>
              </w:numPr>
              <w:spacing w:after="240" w:line="288" w:lineRule="auto"/>
              <w:rPr>
                <w:rFonts w:ascii="GHEA Grapalat" w:hAnsi="GHEA Grapalat"/>
                <w:lang w:val="ru-RU"/>
              </w:rPr>
            </w:pPr>
            <w:r w:rsidRPr="00034FF7">
              <w:rPr>
                <w:rFonts w:ascii="GHEA Grapalat" w:hAnsi="GHEA Grapalat"/>
                <w:lang w:val="ru-RU"/>
              </w:rPr>
              <w:t>բնականոն</w:t>
            </w:r>
            <w:r w:rsidRPr="00364A5C">
              <w:rPr>
                <w:rFonts w:ascii="GHEA Grapalat" w:hAnsi="GHEA Grapalat"/>
                <w:lang w:val="ru-RU"/>
              </w:rPr>
              <w:t xml:space="preserve"> </w:t>
            </w:r>
            <w:r w:rsidRPr="00034FF7">
              <w:rPr>
                <w:rFonts w:ascii="GHEA Grapalat" w:hAnsi="GHEA Grapalat"/>
                <w:lang w:val="ru-RU"/>
              </w:rPr>
              <w:t>պատահարից</w:t>
            </w:r>
            <w:r w:rsidRPr="00364A5C">
              <w:rPr>
                <w:rFonts w:ascii="GHEA Grapalat" w:hAnsi="GHEA Grapalat"/>
                <w:lang w:val="ru-RU"/>
              </w:rPr>
              <w:t xml:space="preserve"> </w:t>
            </w:r>
            <w:r w:rsidRPr="00034FF7">
              <w:rPr>
                <w:rFonts w:ascii="GHEA Grapalat" w:hAnsi="GHEA Grapalat"/>
                <w:lang w:val="ru-RU"/>
              </w:rPr>
              <w:t>հետո</w:t>
            </w:r>
            <w:r w:rsidRPr="00364A5C">
              <w:rPr>
                <w:rFonts w:ascii="GHEA Grapalat" w:hAnsi="GHEA Grapalat"/>
                <w:lang w:val="ru-RU"/>
              </w:rPr>
              <w:t xml:space="preserve">  </w:t>
            </w:r>
            <w:r w:rsidRPr="00034FF7">
              <w:rPr>
                <w:rFonts w:ascii="GHEA Grapalat" w:hAnsi="GHEA Grapalat"/>
                <w:lang w:val="ru-RU"/>
              </w:rPr>
              <w:t>թույլատրելի</w:t>
            </w:r>
            <w:r w:rsidRPr="00364A5C">
              <w:rPr>
                <w:rFonts w:ascii="GHEA Grapalat" w:hAnsi="GHEA Grapalat"/>
                <w:lang w:val="ru-RU"/>
              </w:rPr>
              <w:t xml:space="preserve">  </w:t>
            </w:r>
            <w:r w:rsidRPr="00034FF7">
              <w:rPr>
                <w:rFonts w:ascii="GHEA Grapalat" w:hAnsi="GHEA Grapalat"/>
                <w:lang w:val="ru-RU"/>
              </w:rPr>
              <w:t>տիրույթ</w:t>
            </w:r>
            <w:r w:rsidRPr="00364A5C">
              <w:rPr>
                <w:rFonts w:ascii="GHEA Grapalat" w:hAnsi="GHEA Grapalat"/>
                <w:lang w:val="ru-RU"/>
              </w:rPr>
              <w:t xml:space="preserve"> </w:t>
            </w:r>
          </w:p>
        </w:tc>
        <w:tc>
          <w:tcPr>
            <w:tcW w:w="3072" w:type="dxa"/>
            <w:vAlign w:val="center"/>
          </w:tcPr>
          <w:p w:rsidR="00364A5C" w:rsidRPr="00034FF7" w:rsidRDefault="00364A5C" w:rsidP="00661EDD">
            <w:pPr>
              <w:pStyle w:val="ListParagraph"/>
              <w:spacing w:after="240" w:line="288" w:lineRule="auto"/>
              <w:ind w:left="0"/>
              <w:jc w:val="center"/>
              <w:rPr>
                <w:rFonts w:ascii="GHEA Grapalat" w:hAnsi="GHEA Grapalat"/>
                <w:lang w:val="ru-RU"/>
              </w:rPr>
            </w:pPr>
            <w:r w:rsidRPr="00034FF7">
              <w:rPr>
                <w:rFonts w:ascii="GHEA Grapalat" w:hAnsi="GHEA Grapalat"/>
              </w:rPr>
              <w:t xml:space="preserve">50 ± 0,4՝  </w:t>
            </w:r>
            <w:r w:rsidRPr="00034FF7">
              <w:rPr>
                <w:rFonts w:ascii="GHEA Grapalat" w:hAnsi="GHEA Grapalat"/>
                <w:lang w:val="ru-RU"/>
              </w:rPr>
              <w:t xml:space="preserve">ոչ ավել, քան </w:t>
            </w:r>
            <w:r w:rsidRPr="00034FF7">
              <w:rPr>
                <w:rFonts w:ascii="GHEA Grapalat" w:hAnsi="GHEA Grapalat"/>
              </w:rPr>
              <w:t>15րոպե</w:t>
            </w:r>
          </w:p>
        </w:tc>
        <w:tc>
          <w:tcPr>
            <w:tcW w:w="3060" w:type="dxa"/>
            <w:vAlign w:val="center"/>
          </w:tcPr>
          <w:p w:rsidR="00364A5C" w:rsidRPr="00034FF7" w:rsidRDefault="00364A5C" w:rsidP="00661EDD">
            <w:pPr>
              <w:pStyle w:val="ListParagraph"/>
              <w:spacing w:after="240" w:line="288" w:lineRule="auto"/>
              <w:ind w:left="0"/>
              <w:jc w:val="center"/>
              <w:rPr>
                <w:rFonts w:ascii="GHEA Grapalat" w:hAnsi="GHEA Grapalat"/>
              </w:rPr>
            </w:pPr>
          </w:p>
          <w:p w:rsidR="00364A5C" w:rsidRPr="00034FF7" w:rsidRDefault="00364A5C" w:rsidP="00661EDD">
            <w:pPr>
              <w:pStyle w:val="ListParagraph"/>
              <w:spacing w:after="240" w:line="288" w:lineRule="auto"/>
              <w:ind w:left="0"/>
              <w:jc w:val="center"/>
              <w:rPr>
                <w:rFonts w:ascii="GHEA Grapalat" w:hAnsi="GHEA Grapalat"/>
              </w:rPr>
            </w:pPr>
            <w:r w:rsidRPr="00034FF7">
              <w:rPr>
                <w:rFonts w:ascii="GHEA Grapalat" w:hAnsi="GHEA Grapalat"/>
              </w:rPr>
              <w:t xml:space="preserve">50 ± 0,4՝  </w:t>
            </w:r>
            <w:r w:rsidRPr="00034FF7">
              <w:rPr>
                <w:rFonts w:ascii="GHEA Grapalat" w:hAnsi="GHEA Grapalat"/>
                <w:lang w:val="ru-RU"/>
              </w:rPr>
              <w:t xml:space="preserve">ոչ ավել, քան </w:t>
            </w:r>
            <w:r w:rsidRPr="00034FF7">
              <w:rPr>
                <w:rFonts w:ascii="GHEA Grapalat" w:hAnsi="GHEA Grapalat"/>
              </w:rPr>
              <w:t xml:space="preserve"> 15րոպե</w:t>
            </w:r>
          </w:p>
        </w:tc>
      </w:tr>
    </w:tbl>
    <w:p w:rsidR="00364A5C" w:rsidRPr="00034FF7" w:rsidRDefault="00364A5C" w:rsidP="00364A5C">
      <w:pPr>
        <w:spacing w:after="240" w:line="288" w:lineRule="auto"/>
        <w:jc w:val="both"/>
        <w:rPr>
          <w:rFonts w:ascii="GHEA Grapalat" w:hAnsi="GHEA Grapalat"/>
        </w:rPr>
      </w:pPr>
    </w:p>
    <w:p w:rsidR="00364A5C" w:rsidRPr="00364A5C" w:rsidRDefault="00364A5C" w:rsidP="00364A5C">
      <w:pPr>
        <w:pStyle w:val="ListParagraph"/>
        <w:spacing w:after="0" w:line="288" w:lineRule="auto"/>
        <w:ind w:left="360" w:hanging="360"/>
        <w:jc w:val="both"/>
        <w:rPr>
          <w:rFonts w:ascii="GHEA Grapalat" w:hAnsi="GHEA Grapalat"/>
          <w:sz w:val="24"/>
          <w:szCs w:val="24"/>
          <w:lang w:val="ru-RU"/>
        </w:rPr>
      </w:pPr>
      <w:r w:rsidRPr="00364A5C">
        <w:rPr>
          <w:rFonts w:ascii="GHEA Grapalat" w:hAnsi="GHEA Grapalat"/>
          <w:sz w:val="24"/>
          <w:szCs w:val="24"/>
          <w:lang w:val="ru-RU"/>
        </w:rPr>
        <w:lastRenderedPageBreak/>
        <w:t>1</w:t>
      </w:r>
      <w:r w:rsidRPr="00034FF7">
        <w:rPr>
          <w:rFonts w:ascii="GHEA Grapalat" w:hAnsi="GHEA Grapalat"/>
          <w:sz w:val="24"/>
          <w:szCs w:val="24"/>
          <w:lang w:val="hy-AM"/>
        </w:rPr>
        <w:t>4</w:t>
      </w:r>
      <w:r w:rsidRPr="00364A5C">
        <w:rPr>
          <w:rFonts w:ascii="GHEA Grapalat" w:hAnsi="GHEA Grapalat"/>
          <w:sz w:val="24"/>
          <w:szCs w:val="24"/>
          <w:lang w:val="ru-RU"/>
        </w:rPr>
        <w:t xml:space="preserve">. </w:t>
      </w:r>
      <w:r w:rsidRPr="00034FF7">
        <w:rPr>
          <w:rFonts w:ascii="GHEA Grapalat" w:hAnsi="GHEA Grapalat" w:cs="Sylfaen"/>
          <w:sz w:val="24"/>
          <w:szCs w:val="24"/>
        </w:rPr>
        <w:t>ԷԷՀ</w:t>
      </w:r>
      <w:r w:rsidRPr="00364A5C">
        <w:rPr>
          <w:rFonts w:ascii="GHEA Grapalat" w:hAnsi="GHEA Grapalat"/>
          <w:sz w:val="24"/>
          <w:szCs w:val="24"/>
          <w:lang w:val="ru-RU"/>
        </w:rPr>
        <w:t>-</w:t>
      </w:r>
      <w:r w:rsidRPr="00034FF7">
        <w:rPr>
          <w:rFonts w:ascii="GHEA Grapalat" w:hAnsi="GHEA Grapalat" w:cs="Sylfaen"/>
          <w:sz w:val="24"/>
          <w:szCs w:val="24"/>
        </w:rPr>
        <w:t>ի</w:t>
      </w:r>
      <w:r w:rsidRPr="00364A5C">
        <w:rPr>
          <w:rFonts w:ascii="GHEA Grapalat" w:hAnsi="GHEA Grapalat"/>
          <w:sz w:val="24"/>
          <w:szCs w:val="24"/>
          <w:lang w:val="ru-RU"/>
        </w:rPr>
        <w:t xml:space="preserve"> </w:t>
      </w:r>
      <w:r w:rsidRPr="00034FF7">
        <w:rPr>
          <w:rFonts w:ascii="GHEA Grapalat" w:hAnsi="GHEA Grapalat" w:cs="Sylfaen"/>
          <w:sz w:val="24"/>
          <w:szCs w:val="24"/>
        </w:rPr>
        <w:t>անվտանգության</w:t>
      </w:r>
      <w:r w:rsidRPr="00364A5C">
        <w:rPr>
          <w:rFonts w:ascii="GHEA Grapalat" w:hAnsi="GHEA Grapalat"/>
          <w:sz w:val="24"/>
          <w:szCs w:val="24"/>
          <w:lang w:val="ru-RU"/>
        </w:rPr>
        <w:t xml:space="preserve"> </w:t>
      </w:r>
      <w:r w:rsidRPr="00034FF7">
        <w:rPr>
          <w:rFonts w:ascii="GHEA Grapalat" w:hAnsi="GHEA Grapalat" w:cs="Sylfaen"/>
          <w:sz w:val="24"/>
          <w:szCs w:val="24"/>
        </w:rPr>
        <w:t>ցուցանիշների</w:t>
      </w:r>
      <w:r w:rsidRPr="00364A5C">
        <w:rPr>
          <w:rFonts w:ascii="GHEA Grapalat" w:hAnsi="GHEA Grapalat"/>
          <w:sz w:val="24"/>
          <w:szCs w:val="24"/>
          <w:lang w:val="ru-RU"/>
        </w:rPr>
        <w:t xml:space="preserve"> </w:t>
      </w:r>
      <w:r w:rsidRPr="00034FF7">
        <w:rPr>
          <w:rFonts w:ascii="GHEA Grapalat" w:hAnsi="GHEA Grapalat" w:cs="Sylfaen"/>
          <w:sz w:val="24"/>
          <w:szCs w:val="24"/>
        </w:rPr>
        <w:t>պահպանումը</w:t>
      </w:r>
      <w:r w:rsidRPr="00364A5C">
        <w:rPr>
          <w:rFonts w:ascii="GHEA Grapalat" w:hAnsi="GHEA Grapalat" w:cs="Sylfaen"/>
          <w:sz w:val="24"/>
          <w:szCs w:val="24"/>
          <w:lang w:val="ru-RU"/>
        </w:rPr>
        <w:t xml:space="preserve">, </w:t>
      </w:r>
      <w:r w:rsidRPr="00034FF7">
        <w:rPr>
          <w:rFonts w:ascii="GHEA Grapalat" w:hAnsi="GHEA Grapalat" w:cs="Sylfaen"/>
          <w:sz w:val="24"/>
          <w:szCs w:val="24"/>
          <w:lang w:val="ru-RU"/>
        </w:rPr>
        <w:t>ը</w:t>
      </w:r>
      <w:r w:rsidRPr="00034FF7">
        <w:rPr>
          <w:rFonts w:ascii="GHEA Grapalat" w:hAnsi="GHEA Grapalat" w:cs="Sylfaen"/>
          <w:sz w:val="24"/>
          <w:szCs w:val="24"/>
        </w:rPr>
        <w:t>ստ</w:t>
      </w:r>
      <w:r w:rsidRPr="00364A5C">
        <w:rPr>
          <w:rFonts w:ascii="GHEA Grapalat" w:hAnsi="GHEA Grapalat"/>
          <w:sz w:val="24"/>
          <w:szCs w:val="24"/>
          <w:lang w:val="ru-RU"/>
        </w:rPr>
        <w:t xml:space="preserve"> </w:t>
      </w:r>
      <w:r w:rsidRPr="00034FF7">
        <w:rPr>
          <w:rFonts w:ascii="GHEA Grapalat" w:hAnsi="GHEA Grapalat" w:cs="Sylfaen"/>
          <w:sz w:val="24"/>
          <w:szCs w:val="24"/>
        </w:rPr>
        <w:t>հաճախականության</w:t>
      </w:r>
      <w:r w:rsidRPr="00364A5C">
        <w:rPr>
          <w:rFonts w:ascii="GHEA Grapalat" w:hAnsi="GHEA Grapalat"/>
          <w:sz w:val="24"/>
          <w:szCs w:val="24"/>
          <w:lang w:val="ru-RU"/>
        </w:rPr>
        <w:t xml:space="preserve">, </w:t>
      </w:r>
      <w:r w:rsidRPr="00034FF7">
        <w:rPr>
          <w:rFonts w:ascii="GHEA Grapalat" w:hAnsi="GHEA Grapalat" w:cs="Sylfaen"/>
          <w:sz w:val="24"/>
          <w:szCs w:val="24"/>
        </w:rPr>
        <w:t>իրականացվում</w:t>
      </w:r>
      <w:r w:rsidRPr="00364A5C">
        <w:rPr>
          <w:rFonts w:ascii="GHEA Grapalat" w:hAnsi="GHEA Grapalat"/>
          <w:sz w:val="24"/>
          <w:szCs w:val="24"/>
          <w:lang w:val="ru-RU"/>
        </w:rPr>
        <w:t xml:space="preserve"> </w:t>
      </w:r>
      <w:r w:rsidRPr="00034FF7">
        <w:rPr>
          <w:rFonts w:ascii="GHEA Grapalat" w:hAnsi="GHEA Grapalat" w:cs="Sylfaen"/>
          <w:sz w:val="24"/>
          <w:szCs w:val="24"/>
        </w:rPr>
        <w:t>է</w:t>
      </w:r>
      <w:r w:rsidRPr="00364A5C">
        <w:rPr>
          <w:rFonts w:ascii="GHEA Grapalat" w:hAnsi="GHEA Grapalat"/>
          <w:sz w:val="24"/>
          <w:szCs w:val="24"/>
          <w:lang w:val="ru-RU"/>
        </w:rPr>
        <w:t xml:space="preserve"> </w:t>
      </w:r>
      <w:r w:rsidRPr="00034FF7">
        <w:rPr>
          <w:rFonts w:ascii="GHEA Grapalat" w:hAnsi="GHEA Grapalat" w:cs="Sylfaen"/>
          <w:sz w:val="24"/>
          <w:szCs w:val="24"/>
        </w:rPr>
        <w:t>հակավթարային</w:t>
      </w:r>
      <w:r w:rsidRPr="00364A5C">
        <w:rPr>
          <w:rFonts w:ascii="GHEA Grapalat" w:hAnsi="GHEA Grapalat"/>
          <w:sz w:val="24"/>
          <w:szCs w:val="24"/>
          <w:lang w:val="ru-RU"/>
        </w:rPr>
        <w:t xml:space="preserve">  </w:t>
      </w:r>
      <w:r w:rsidRPr="00034FF7">
        <w:rPr>
          <w:rFonts w:ascii="GHEA Grapalat" w:hAnsi="GHEA Grapalat" w:cs="Sylfaen"/>
          <w:sz w:val="24"/>
          <w:szCs w:val="24"/>
        </w:rPr>
        <w:t>ավտոմատիկայի</w:t>
      </w:r>
      <w:r w:rsidRPr="00364A5C">
        <w:rPr>
          <w:rFonts w:ascii="GHEA Grapalat" w:hAnsi="GHEA Grapalat" w:cs="Sylfaen"/>
          <w:sz w:val="24"/>
          <w:szCs w:val="24"/>
          <w:lang w:val="ru-RU"/>
        </w:rPr>
        <w:t xml:space="preserve"> </w:t>
      </w:r>
      <w:r w:rsidRPr="00034FF7">
        <w:rPr>
          <w:rFonts w:ascii="GHEA Grapalat" w:hAnsi="GHEA Grapalat" w:cs="Sylfaen"/>
          <w:sz w:val="24"/>
          <w:szCs w:val="24"/>
        </w:rPr>
        <w:t>և</w:t>
      </w:r>
      <w:r w:rsidRPr="00364A5C">
        <w:rPr>
          <w:rFonts w:ascii="GHEA Grapalat" w:hAnsi="GHEA Grapalat"/>
          <w:sz w:val="24"/>
          <w:szCs w:val="24"/>
          <w:lang w:val="ru-RU"/>
        </w:rPr>
        <w:t xml:space="preserve"> </w:t>
      </w:r>
      <w:r w:rsidRPr="00034FF7">
        <w:rPr>
          <w:rFonts w:ascii="GHEA Grapalat" w:hAnsi="GHEA Grapalat" w:cs="Sylfaen"/>
          <w:sz w:val="24"/>
          <w:szCs w:val="24"/>
        </w:rPr>
        <w:t>կարգավարական</w:t>
      </w:r>
      <w:r w:rsidRPr="00364A5C">
        <w:rPr>
          <w:rFonts w:ascii="GHEA Grapalat" w:hAnsi="GHEA Grapalat"/>
          <w:sz w:val="24"/>
          <w:szCs w:val="24"/>
          <w:lang w:val="ru-RU"/>
        </w:rPr>
        <w:t xml:space="preserve"> </w:t>
      </w:r>
      <w:r w:rsidRPr="00034FF7">
        <w:rPr>
          <w:rFonts w:ascii="GHEA Grapalat" w:hAnsi="GHEA Grapalat" w:cs="Sylfaen"/>
          <w:sz w:val="24"/>
          <w:szCs w:val="24"/>
        </w:rPr>
        <w:t>կառավարման</w:t>
      </w:r>
      <w:r w:rsidRPr="00364A5C">
        <w:rPr>
          <w:rFonts w:ascii="GHEA Grapalat" w:hAnsi="GHEA Grapalat"/>
          <w:sz w:val="24"/>
          <w:szCs w:val="24"/>
          <w:lang w:val="ru-RU"/>
        </w:rPr>
        <w:t xml:space="preserve"> </w:t>
      </w:r>
      <w:r w:rsidRPr="00034FF7">
        <w:rPr>
          <w:rFonts w:ascii="GHEA Grapalat" w:hAnsi="GHEA Grapalat" w:cs="Sylfaen"/>
          <w:sz w:val="24"/>
          <w:szCs w:val="24"/>
        </w:rPr>
        <w:t>համակարգերի</w:t>
      </w:r>
      <w:r w:rsidRPr="00364A5C">
        <w:rPr>
          <w:rFonts w:ascii="GHEA Grapalat" w:hAnsi="GHEA Grapalat"/>
          <w:sz w:val="24"/>
          <w:szCs w:val="24"/>
          <w:lang w:val="ru-RU"/>
        </w:rPr>
        <w:t xml:space="preserve"> </w:t>
      </w:r>
      <w:r w:rsidRPr="00034FF7">
        <w:rPr>
          <w:rFonts w:ascii="GHEA Grapalat" w:hAnsi="GHEA Grapalat" w:cs="Sylfaen"/>
          <w:sz w:val="24"/>
          <w:szCs w:val="24"/>
        </w:rPr>
        <w:t>գործողությամբ</w:t>
      </w:r>
      <w:r w:rsidRPr="00364A5C">
        <w:rPr>
          <w:rFonts w:ascii="GHEA Grapalat" w:hAnsi="GHEA Grapalat"/>
          <w:sz w:val="24"/>
          <w:szCs w:val="24"/>
          <w:lang w:val="ru-RU"/>
        </w:rPr>
        <w:t>:</w:t>
      </w:r>
    </w:p>
    <w:p w:rsidR="00364A5C" w:rsidRPr="00364A5C" w:rsidRDefault="00364A5C" w:rsidP="00364A5C">
      <w:pPr>
        <w:pStyle w:val="ListParagraph"/>
        <w:spacing w:after="240" w:line="288" w:lineRule="auto"/>
        <w:ind w:left="270" w:hanging="270"/>
        <w:jc w:val="both"/>
        <w:rPr>
          <w:rFonts w:ascii="GHEA Grapalat" w:hAnsi="GHEA Grapalat"/>
          <w:sz w:val="24"/>
          <w:szCs w:val="24"/>
          <w:lang w:val="ru-RU"/>
        </w:rPr>
      </w:pPr>
      <w:r w:rsidRPr="00364A5C">
        <w:rPr>
          <w:rFonts w:ascii="GHEA Grapalat" w:hAnsi="GHEA Grapalat" w:cs="Sylfaen"/>
          <w:sz w:val="24"/>
          <w:szCs w:val="24"/>
          <w:lang w:val="ru-RU"/>
        </w:rPr>
        <w:t>1</w:t>
      </w:r>
      <w:r w:rsidRPr="00034FF7">
        <w:rPr>
          <w:rFonts w:ascii="GHEA Grapalat" w:hAnsi="GHEA Grapalat" w:cs="Sylfaen"/>
          <w:sz w:val="24"/>
          <w:szCs w:val="24"/>
          <w:lang w:val="hy-AM"/>
        </w:rPr>
        <w:t>5</w:t>
      </w:r>
      <w:r w:rsidRPr="00364A5C">
        <w:rPr>
          <w:rFonts w:ascii="GHEA Grapalat" w:hAnsi="GHEA Grapalat" w:cs="Sylfaen"/>
          <w:sz w:val="24"/>
          <w:szCs w:val="24"/>
          <w:lang w:val="ru-RU"/>
        </w:rPr>
        <w:t>.</w:t>
      </w:r>
      <w:r w:rsidRPr="00034FF7">
        <w:rPr>
          <w:rFonts w:ascii="GHEA Grapalat" w:hAnsi="GHEA Grapalat" w:cs="Sylfaen"/>
          <w:sz w:val="24"/>
          <w:szCs w:val="24"/>
        </w:rPr>
        <w:t>Անվտանգության</w:t>
      </w:r>
      <w:r w:rsidRPr="00364A5C">
        <w:rPr>
          <w:rFonts w:ascii="GHEA Grapalat" w:hAnsi="GHEA Grapalat"/>
          <w:sz w:val="24"/>
          <w:szCs w:val="24"/>
          <w:lang w:val="ru-RU"/>
        </w:rPr>
        <w:t xml:space="preserve"> </w:t>
      </w:r>
      <w:r w:rsidRPr="00034FF7">
        <w:rPr>
          <w:rFonts w:ascii="GHEA Grapalat" w:hAnsi="GHEA Grapalat" w:cs="Sylfaen"/>
          <w:sz w:val="24"/>
          <w:szCs w:val="24"/>
        </w:rPr>
        <w:t>ապահովման</w:t>
      </w:r>
      <w:r w:rsidRPr="00364A5C">
        <w:rPr>
          <w:rFonts w:ascii="GHEA Grapalat" w:hAnsi="GHEA Grapalat"/>
          <w:sz w:val="24"/>
          <w:szCs w:val="24"/>
          <w:lang w:val="ru-RU"/>
        </w:rPr>
        <w:t xml:space="preserve"> </w:t>
      </w:r>
      <w:r w:rsidRPr="00034FF7">
        <w:rPr>
          <w:rFonts w:ascii="GHEA Grapalat" w:hAnsi="GHEA Grapalat" w:cs="Sylfaen"/>
          <w:sz w:val="24"/>
          <w:szCs w:val="24"/>
        </w:rPr>
        <w:t>համար</w:t>
      </w:r>
      <w:r w:rsidRPr="00364A5C">
        <w:rPr>
          <w:rFonts w:ascii="GHEA Grapalat" w:hAnsi="GHEA Grapalat"/>
          <w:sz w:val="24"/>
          <w:szCs w:val="24"/>
          <w:lang w:val="ru-RU"/>
        </w:rPr>
        <w:t xml:space="preserve"> </w:t>
      </w:r>
      <w:r w:rsidRPr="00034FF7">
        <w:rPr>
          <w:rFonts w:ascii="GHEA Grapalat" w:hAnsi="GHEA Grapalat" w:cs="Sylfaen"/>
          <w:sz w:val="24"/>
          <w:szCs w:val="24"/>
        </w:rPr>
        <w:t>հաճախականության</w:t>
      </w:r>
      <w:r w:rsidRPr="00364A5C">
        <w:rPr>
          <w:rFonts w:ascii="GHEA Grapalat" w:hAnsi="GHEA Grapalat"/>
          <w:sz w:val="24"/>
          <w:szCs w:val="24"/>
          <w:lang w:val="ru-RU"/>
        </w:rPr>
        <w:t xml:space="preserve"> </w:t>
      </w:r>
      <w:r w:rsidRPr="00034FF7">
        <w:rPr>
          <w:rFonts w:ascii="GHEA Grapalat" w:hAnsi="GHEA Grapalat" w:cs="Sylfaen"/>
          <w:sz w:val="24"/>
          <w:szCs w:val="24"/>
        </w:rPr>
        <w:t>փոփոխման</w:t>
      </w:r>
      <w:r w:rsidRPr="00364A5C">
        <w:rPr>
          <w:rFonts w:ascii="GHEA Grapalat" w:hAnsi="GHEA Grapalat"/>
          <w:sz w:val="24"/>
          <w:szCs w:val="24"/>
          <w:lang w:val="ru-RU"/>
        </w:rPr>
        <w:t xml:space="preserve"> </w:t>
      </w:r>
      <w:r w:rsidRPr="00034FF7">
        <w:rPr>
          <w:rFonts w:ascii="GHEA Grapalat" w:hAnsi="GHEA Grapalat" w:cs="Sylfaen"/>
          <w:sz w:val="24"/>
          <w:szCs w:val="24"/>
        </w:rPr>
        <w:t>թույլատրելի</w:t>
      </w:r>
      <w:r w:rsidRPr="00364A5C">
        <w:rPr>
          <w:rFonts w:ascii="GHEA Grapalat" w:hAnsi="GHEA Grapalat"/>
          <w:sz w:val="24"/>
          <w:szCs w:val="24"/>
          <w:lang w:val="ru-RU"/>
        </w:rPr>
        <w:t xml:space="preserve"> </w:t>
      </w:r>
      <w:r w:rsidRPr="00034FF7">
        <w:rPr>
          <w:rFonts w:ascii="GHEA Grapalat" w:hAnsi="GHEA Grapalat" w:cs="Sylfaen"/>
          <w:sz w:val="24"/>
          <w:szCs w:val="24"/>
        </w:rPr>
        <w:t>տիրույթներն</w:t>
      </w:r>
      <w:r w:rsidRPr="00364A5C">
        <w:rPr>
          <w:rFonts w:ascii="GHEA Grapalat" w:hAnsi="GHEA Grapalat"/>
          <w:sz w:val="24"/>
          <w:szCs w:val="24"/>
          <w:lang w:val="ru-RU"/>
        </w:rPr>
        <w:t xml:space="preserve"> </w:t>
      </w:r>
      <w:r w:rsidRPr="00034FF7">
        <w:rPr>
          <w:rFonts w:ascii="GHEA Grapalat" w:hAnsi="GHEA Grapalat" w:cs="Sylfaen"/>
          <w:sz w:val="24"/>
          <w:szCs w:val="24"/>
        </w:rPr>
        <w:t>են</w:t>
      </w:r>
      <w:r w:rsidRPr="00364A5C">
        <w:rPr>
          <w:rFonts w:ascii="GHEA Grapalat" w:hAnsi="GHEA Grapalat"/>
          <w:sz w:val="24"/>
          <w:szCs w:val="24"/>
          <w:lang w:val="ru-RU"/>
        </w:rPr>
        <w:t>.</w:t>
      </w:r>
    </w:p>
    <w:p w:rsidR="00364A5C" w:rsidRPr="00364A5C" w:rsidRDefault="00364A5C" w:rsidP="00364A5C">
      <w:pPr>
        <w:pStyle w:val="ListParagraph"/>
        <w:spacing w:after="240" w:line="288" w:lineRule="auto"/>
        <w:ind w:left="540"/>
        <w:jc w:val="both"/>
        <w:rPr>
          <w:rFonts w:ascii="GHEA Grapalat" w:hAnsi="GHEA Grapalat"/>
          <w:sz w:val="24"/>
          <w:szCs w:val="24"/>
          <w:lang w:val="ru-RU"/>
        </w:rPr>
      </w:pPr>
    </w:p>
    <w:tbl>
      <w:tblPr>
        <w:tblStyle w:val="TableGrid"/>
        <w:tblW w:w="0" w:type="auto"/>
        <w:tblInd w:w="558" w:type="dxa"/>
        <w:tblLook w:val="04A0"/>
      </w:tblPr>
      <w:tblGrid>
        <w:gridCol w:w="2700"/>
        <w:gridCol w:w="3330"/>
        <w:gridCol w:w="3258"/>
      </w:tblGrid>
      <w:tr w:rsidR="00364A5C" w:rsidRPr="00034FF7" w:rsidTr="00661EDD">
        <w:tc>
          <w:tcPr>
            <w:tcW w:w="2700" w:type="dxa"/>
            <w:vMerge w:val="restart"/>
            <w:shd w:val="clear" w:color="auto" w:fill="D0CECE" w:themeFill="background2" w:themeFillShade="E6"/>
          </w:tcPr>
          <w:p w:rsidR="00364A5C" w:rsidRPr="00034FF7" w:rsidRDefault="00364A5C" w:rsidP="00661EDD">
            <w:pPr>
              <w:pStyle w:val="ListParagraph"/>
              <w:spacing w:after="240"/>
              <w:ind w:left="0"/>
              <w:jc w:val="center"/>
              <w:rPr>
                <w:rFonts w:ascii="GHEA Grapalat" w:hAnsi="GHEA Grapalat"/>
                <w:sz w:val="24"/>
                <w:szCs w:val="24"/>
              </w:rPr>
            </w:pPr>
            <w:r w:rsidRPr="00034FF7">
              <w:rPr>
                <w:rFonts w:ascii="GHEA Grapalat" w:hAnsi="GHEA Grapalat"/>
                <w:sz w:val="24"/>
                <w:szCs w:val="24"/>
              </w:rPr>
              <w:t>Հաճախականության փոփոխման թույլատրելի տիրույթները</w:t>
            </w:r>
          </w:p>
        </w:tc>
        <w:tc>
          <w:tcPr>
            <w:tcW w:w="6588" w:type="dxa"/>
            <w:gridSpan w:val="2"/>
            <w:shd w:val="clear" w:color="auto" w:fill="D0CECE" w:themeFill="background2" w:themeFillShade="E6"/>
          </w:tcPr>
          <w:p w:rsidR="00364A5C" w:rsidRPr="00034FF7" w:rsidRDefault="00364A5C" w:rsidP="00661EDD">
            <w:pPr>
              <w:pStyle w:val="ListParagraph"/>
              <w:spacing w:after="240"/>
              <w:ind w:left="0"/>
              <w:jc w:val="center"/>
              <w:rPr>
                <w:rFonts w:ascii="GHEA Grapalat" w:hAnsi="GHEA Grapalat"/>
                <w:sz w:val="24"/>
                <w:szCs w:val="24"/>
                <w:lang w:val="ru-RU"/>
              </w:rPr>
            </w:pPr>
            <w:r w:rsidRPr="00034FF7">
              <w:rPr>
                <w:rFonts w:ascii="GHEA Grapalat" w:hAnsi="GHEA Grapalat"/>
                <w:sz w:val="24"/>
                <w:szCs w:val="24"/>
              </w:rPr>
              <w:t>Ցուցանիշները</w:t>
            </w:r>
            <w:r w:rsidRPr="00034FF7">
              <w:rPr>
                <w:rFonts w:ascii="GHEA Grapalat" w:hAnsi="GHEA Grapalat"/>
                <w:sz w:val="24"/>
                <w:szCs w:val="24"/>
                <w:lang w:val="ru-RU"/>
              </w:rPr>
              <w:t>, Հց</w:t>
            </w:r>
          </w:p>
        </w:tc>
      </w:tr>
      <w:tr w:rsidR="00364A5C" w:rsidRPr="00034FF7" w:rsidTr="00661EDD">
        <w:tc>
          <w:tcPr>
            <w:tcW w:w="2700" w:type="dxa"/>
            <w:vMerge/>
            <w:vAlign w:val="center"/>
          </w:tcPr>
          <w:p w:rsidR="00364A5C" w:rsidRPr="00034FF7" w:rsidRDefault="00364A5C" w:rsidP="00661EDD">
            <w:pPr>
              <w:pStyle w:val="ListParagraph"/>
              <w:spacing w:after="240"/>
              <w:ind w:left="0"/>
              <w:jc w:val="center"/>
              <w:rPr>
                <w:rFonts w:ascii="GHEA Grapalat" w:hAnsi="GHEA Grapalat"/>
              </w:rPr>
            </w:pPr>
          </w:p>
        </w:tc>
        <w:tc>
          <w:tcPr>
            <w:tcW w:w="3330" w:type="dxa"/>
            <w:shd w:val="clear" w:color="auto" w:fill="D0CECE" w:themeFill="background2" w:themeFillShade="E6"/>
            <w:vAlign w:val="center"/>
          </w:tcPr>
          <w:p w:rsidR="00364A5C" w:rsidRPr="00364A5C" w:rsidRDefault="00364A5C" w:rsidP="00661EDD">
            <w:pPr>
              <w:spacing w:after="240"/>
              <w:jc w:val="center"/>
              <w:rPr>
                <w:rFonts w:ascii="GHEA Grapalat" w:hAnsi="GHEA Grapalat"/>
                <w:lang w:val="en-US"/>
              </w:rPr>
            </w:pPr>
            <w:r w:rsidRPr="00034FF7">
              <w:rPr>
                <w:rFonts w:ascii="GHEA Grapalat" w:hAnsi="GHEA Grapalat" w:cs="Sylfaen"/>
              </w:rPr>
              <w:t>ԷԷՀ</w:t>
            </w:r>
            <w:r w:rsidRPr="00364A5C">
              <w:rPr>
                <w:rFonts w:ascii="GHEA Grapalat" w:hAnsi="GHEA Grapalat"/>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աշխատանքը</w:t>
            </w:r>
            <w:r w:rsidRPr="00364A5C">
              <w:rPr>
                <w:rFonts w:ascii="GHEA Grapalat" w:hAnsi="GHEA Grapalat" w:cs="Sylfaen"/>
                <w:lang w:val="en-US"/>
              </w:rPr>
              <w:t xml:space="preserve"> </w:t>
            </w:r>
            <w:r w:rsidRPr="00034FF7">
              <w:rPr>
                <w:rFonts w:ascii="GHEA Grapalat" w:hAnsi="GHEA Grapalat" w:cs="Sylfaen"/>
              </w:rPr>
              <w:t>սինքրոն</w:t>
            </w:r>
            <w:r w:rsidRPr="00364A5C">
              <w:rPr>
                <w:rFonts w:ascii="GHEA Grapalat" w:hAnsi="GHEA Grapalat" w:cs="Sylfaen"/>
                <w:lang w:val="en-US"/>
              </w:rPr>
              <w:t xml:space="preserve"> </w:t>
            </w:r>
            <w:r w:rsidRPr="00034FF7">
              <w:rPr>
                <w:rFonts w:ascii="GHEA Grapalat" w:hAnsi="GHEA Grapalat" w:cs="Sylfaen"/>
              </w:rPr>
              <w:t>գոտում</w:t>
            </w:r>
          </w:p>
        </w:tc>
        <w:tc>
          <w:tcPr>
            <w:tcW w:w="3258" w:type="dxa"/>
            <w:shd w:val="clear" w:color="auto" w:fill="D0CECE" w:themeFill="background2" w:themeFillShade="E6"/>
            <w:vAlign w:val="center"/>
          </w:tcPr>
          <w:p w:rsidR="00364A5C" w:rsidRPr="00034FF7" w:rsidRDefault="00364A5C" w:rsidP="00661EDD">
            <w:pPr>
              <w:spacing w:after="240"/>
              <w:jc w:val="center"/>
              <w:rPr>
                <w:rFonts w:ascii="GHEA Grapalat" w:hAnsi="GHEA Grapalat"/>
              </w:rPr>
            </w:pPr>
            <w:r w:rsidRPr="00034FF7">
              <w:rPr>
                <w:rFonts w:ascii="GHEA Grapalat" w:hAnsi="GHEA Grapalat" w:cs="Sylfaen"/>
              </w:rPr>
              <w:t>ԷԷՀ</w:t>
            </w:r>
            <w:r w:rsidRPr="00034FF7">
              <w:rPr>
                <w:rFonts w:ascii="GHEA Grapalat" w:hAnsi="GHEA Grapalat"/>
              </w:rPr>
              <w:t>-</w:t>
            </w:r>
            <w:r w:rsidRPr="00034FF7">
              <w:rPr>
                <w:rFonts w:ascii="GHEA Grapalat" w:hAnsi="GHEA Grapalat" w:cs="Sylfaen"/>
              </w:rPr>
              <w:t>ի առանձնացված աշխատանքը</w:t>
            </w:r>
          </w:p>
        </w:tc>
      </w:tr>
      <w:tr w:rsidR="00364A5C" w:rsidRPr="00034FF7" w:rsidTr="00661EDD">
        <w:tc>
          <w:tcPr>
            <w:tcW w:w="2700" w:type="dxa"/>
            <w:vAlign w:val="center"/>
          </w:tcPr>
          <w:p w:rsidR="00364A5C" w:rsidRPr="00034FF7" w:rsidRDefault="00364A5C" w:rsidP="00E048D2">
            <w:pPr>
              <w:pStyle w:val="ListParagraph"/>
              <w:numPr>
                <w:ilvl w:val="0"/>
                <w:numId w:val="93"/>
              </w:numPr>
              <w:spacing w:after="240" w:line="240" w:lineRule="auto"/>
              <w:jc w:val="center"/>
              <w:rPr>
                <w:rFonts w:ascii="GHEA Grapalat" w:hAnsi="GHEA Grapalat"/>
              </w:rPr>
            </w:pPr>
            <w:r w:rsidRPr="00034FF7">
              <w:rPr>
                <w:rFonts w:ascii="GHEA Grapalat" w:hAnsi="GHEA Grapalat"/>
              </w:rPr>
              <w:t>երկարատև</w:t>
            </w:r>
          </w:p>
        </w:tc>
        <w:tc>
          <w:tcPr>
            <w:tcW w:w="3330" w:type="dxa"/>
            <w:vAlign w:val="center"/>
          </w:tcPr>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49,0 -50,4</w:t>
            </w:r>
          </w:p>
        </w:tc>
        <w:tc>
          <w:tcPr>
            <w:tcW w:w="3258" w:type="dxa"/>
            <w:vAlign w:val="center"/>
          </w:tcPr>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49,0 -50,4</w:t>
            </w:r>
          </w:p>
        </w:tc>
      </w:tr>
      <w:tr w:rsidR="00364A5C" w:rsidRPr="00275EB6" w:rsidTr="00661EDD">
        <w:tc>
          <w:tcPr>
            <w:tcW w:w="2700" w:type="dxa"/>
            <w:vAlign w:val="center"/>
          </w:tcPr>
          <w:p w:rsidR="00364A5C" w:rsidRPr="00034FF7" w:rsidRDefault="00364A5C" w:rsidP="00E048D2">
            <w:pPr>
              <w:pStyle w:val="ListParagraph"/>
              <w:numPr>
                <w:ilvl w:val="0"/>
                <w:numId w:val="93"/>
              </w:numPr>
              <w:spacing w:after="240" w:line="240" w:lineRule="auto"/>
              <w:jc w:val="center"/>
              <w:rPr>
                <w:rFonts w:ascii="GHEA Grapalat" w:hAnsi="GHEA Grapalat"/>
              </w:rPr>
            </w:pPr>
            <w:r w:rsidRPr="00034FF7">
              <w:rPr>
                <w:rFonts w:ascii="GHEA Grapalat" w:hAnsi="GHEA Grapalat"/>
              </w:rPr>
              <w:t>կարճատև</w:t>
            </w:r>
          </w:p>
        </w:tc>
        <w:tc>
          <w:tcPr>
            <w:tcW w:w="3330" w:type="dxa"/>
            <w:vAlign w:val="center"/>
          </w:tcPr>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48,0 - 49,0՝ 2 րոպե,</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47,7 - 48,0՝ &lt; 30 վարկյան,</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47,5-47,7՝   &lt;4 վարկյան,</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&lt;47,5 - ից պետք է   բացառված լինի,</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ƒ≤49,0-49,5Հց և</w:t>
            </w:r>
            <m:oMath>
              <m:f>
                <m:fPr>
                  <m:ctrlPr>
                    <w:rPr>
                      <w:rFonts w:ascii="Cambria Math" w:hAnsi="Cambria Math"/>
                      <w:i/>
                    </w:rPr>
                  </m:ctrlPr>
                </m:fPr>
                <m:num>
                  <m:r>
                    <w:rPr>
                      <w:rFonts w:ascii="Cambria Math" w:hAnsi="Cambria Math"/>
                    </w:rPr>
                    <m:t>df</m:t>
                  </m:r>
                </m:num>
                <m:den>
                  <m:r>
                    <w:rPr>
                      <w:rFonts w:ascii="Cambria Math" w:hAnsi="Cambria Math"/>
                    </w:rPr>
                    <m:t>dt</m:t>
                  </m:r>
                </m:den>
              </m:f>
              <m:r>
                <w:rPr>
                  <w:rFonts w:ascii="Cambria Math" w:hAnsi="Cambria Math"/>
                </w:rPr>
                <m:t>≥1,6--2,0</m:t>
              </m:r>
              <m:f>
                <m:fPr>
                  <m:ctrlPr>
                    <w:rPr>
                      <w:rFonts w:ascii="Cambria Math" w:hAnsi="Cambria Math"/>
                      <w:i/>
                    </w:rPr>
                  </m:ctrlPr>
                </m:fPr>
                <m:num>
                  <m:r>
                    <w:rPr>
                      <w:rFonts w:ascii="Cambria Math" w:hAnsi="Cambria Math" w:cs="Sylfaen"/>
                    </w:rPr>
                    <m:t>Հց</m:t>
                  </m:r>
                </m:num>
                <m:den>
                  <m:r>
                    <w:rPr>
                      <w:rFonts w:ascii="Cambria Math" w:hAnsi="Cambria Math" w:cs="Sylfaen"/>
                    </w:rPr>
                    <m:t>վրկ</m:t>
                  </m:r>
                </m:den>
              </m:f>
            </m:oMath>
            <w:r w:rsidRPr="00034FF7">
              <w:rPr>
                <w:rFonts w:ascii="GHEA Grapalat" w:eastAsiaTheme="minorEastAsia" w:hAnsi="GHEA Grapalat"/>
              </w:rPr>
              <w:t xml:space="preserve">՝ 0,1 </w:t>
            </w:r>
            <w:r w:rsidRPr="00034FF7">
              <w:rPr>
                <w:rFonts w:ascii="GHEA Grapalat" w:hAnsi="GHEA Grapalat"/>
              </w:rPr>
              <w:t>վարկյան</w:t>
            </w:r>
            <w:r w:rsidRPr="00034FF7">
              <w:rPr>
                <w:rFonts w:ascii="GHEA Grapalat" w:eastAsiaTheme="minorEastAsia" w:hAnsi="GHEA Grapalat"/>
              </w:rPr>
              <w:t>,</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50,5-51,0՝   &lt; 3 րոպե,</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&gt;52,5-ից պետք է բացառված լինի</w:t>
            </w:r>
          </w:p>
        </w:tc>
        <w:tc>
          <w:tcPr>
            <w:tcW w:w="3258" w:type="dxa"/>
            <w:vAlign w:val="center"/>
          </w:tcPr>
          <w:p w:rsidR="00364A5C" w:rsidRPr="00034FF7" w:rsidRDefault="00364A5C" w:rsidP="00661EDD">
            <w:pPr>
              <w:pStyle w:val="ListParagraph"/>
              <w:spacing w:after="240"/>
              <w:ind w:left="0"/>
              <w:jc w:val="center"/>
              <w:rPr>
                <w:rFonts w:ascii="GHEA Grapalat" w:hAnsi="GHEA Grapalat"/>
              </w:rPr>
            </w:pP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48,0 - 49,0՝ 2 րոպե,</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47,7 - 48,0՝ &lt; 30 վարկյան,</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47,5-47,7՝   &lt;4 վարկյան,</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 xml:space="preserve">&lt;47,5 - ից պետք է </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բացառված լինի,</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 xml:space="preserve">ƒ≤49,0-49,5Հց և </w:t>
            </w:r>
            <m:oMath>
              <m:f>
                <m:fPr>
                  <m:ctrlPr>
                    <w:rPr>
                      <w:rFonts w:ascii="Cambria Math" w:hAnsi="Cambria Math"/>
                      <w:i/>
                    </w:rPr>
                  </m:ctrlPr>
                </m:fPr>
                <m:num>
                  <m:r>
                    <w:rPr>
                      <w:rFonts w:ascii="Cambria Math" w:hAnsi="Cambria Math"/>
                    </w:rPr>
                    <m:t>df</m:t>
                  </m:r>
                </m:num>
                <m:den>
                  <m:r>
                    <w:rPr>
                      <w:rFonts w:ascii="Cambria Math" w:hAnsi="Cambria Math"/>
                    </w:rPr>
                    <m:t>dt</m:t>
                  </m:r>
                </m:den>
              </m:f>
              <m:r>
                <w:rPr>
                  <w:rFonts w:ascii="Cambria Math" w:hAnsi="Cambria Math"/>
                </w:rPr>
                <m:t>≥1,6--2,0</m:t>
              </m:r>
              <m:f>
                <m:fPr>
                  <m:ctrlPr>
                    <w:rPr>
                      <w:rFonts w:ascii="Cambria Math" w:hAnsi="Cambria Math"/>
                      <w:i/>
                    </w:rPr>
                  </m:ctrlPr>
                </m:fPr>
                <m:num>
                  <m:r>
                    <w:rPr>
                      <w:rFonts w:ascii="Cambria Math" w:hAnsi="Cambria Math" w:cs="Sylfaen"/>
                    </w:rPr>
                    <m:t>Հց</m:t>
                  </m:r>
                </m:num>
                <m:den>
                  <m:r>
                    <w:rPr>
                      <w:rFonts w:ascii="Cambria Math" w:hAnsi="Cambria Math" w:cs="Sylfaen"/>
                    </w:rPr>
                    <m:t>վրկ</m:t>
                  </m:r>
                </m:den>
              </m:f>
            </m:oMath>
            <w:r w:rsidRPr="00034FF7">
              <w:rPr>
                <w:rFonts w:ascii="GHEA Grapalat" w:eastAsiaTheme="minorEastAsia" w:hAnsi="GHEA Grapalat"/>
              </w:rPr>
              <w:t xml:space="preserve">՝  0,1 </w:t>
            </w:r>
            <w:r w:rsidRPr="00034FF7">
              <w:rPr>
                <w:rFonts w:ascii="GHEA Grapalat" w:hAnsi="GHEA Grapalat"/>
              </w:rPr>
              <w:t>վարկյան</w:t>
            </w:r>
            <w:r w:rsidRPr="00034FF7">
              <w:rPr>
                <w:rFonts w:ascii="GHEA Grapalat" w:eastAsiaTheme="minorEastAsia" w:hAnsi="GHEA Grapalat"/>
              </w:rPr>
              <w:t>,</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50,5-51,0՝  &lt; 3 րոպե,</w:t>
            </w:r>
          </w:p>
          <w:p w:rsidR="00364A5C" w:rsidRPr="00034FF7" w:rsidRDefault="00364A5C" w:rsidP="00661EDD">
            <w:pPr>
              <w:pStyle w:val="ListParagraph"/>
              <w:spacing w:after="240"/>
              <w:ind w:left="0"/>
              <w:jc w:val="center"/>
              <w:rPr>
                <w:rFonts w:ascii="GHEA Grapalat" w:hAnsi="GHEA Grapalat"/>
              </w:rPr>
            </w:pPr>
            <w:r w:rsidRPr="00034FF7">
              <w:rPr>
                <w:rFonts w:ascii="GHEA Grapalat" w:hAnsi="GHEA Grapalat"/>
              </w:rPr>
              <w:t>&gt;52,5-ից պետք է բացառված լինի</w:t>
            </w:r>
          </w:p>
        </w:tc>
      </w:tr>
    </w:tbl>
    <w:p w:rsidR="00364A5C" w:rsidRPr="00364A5C" w:rsidRDefault="00364A5C" w:rsidP="00364A5C">
      <w:pPr>
        <w:tabs>
          <w:tab w:val="left" w:pos="3302"/>
        </w:tabs>
        <w:spacing w:after="240"/>
        <w:rPr>
          <w:rFonts w:ascii="GHEA Grapalat" w:hAnsi="GHEA Grapalat"/>
          <w:lang w:val="en-US"/>
        </w:rPr>
      </w:pPr>
    </w:p>
    <w:p w:rsidR="00364A5C" w:rsidRPr="00364A5C" w:rsidRDefault="00364A5C" w:rsidP="00364A5C">
      <w:pPr>
        <w:rPr>
          <w:rFonts w:ascii="GHEA Grapalat" w:hAnsi="GHEA Grapalat"/>
          <w:lang w:val="en-US"/>
        </w:rPr>
      </w:pPr>
      <w:r w:rsidRPr="00364A5C">
        <w:rPr>
          <w:rFonts w:ascii="GHEA Grapalat" w:hAnsi="GHEA Grapalat"/>
          <w:lang w:val="en-US"/>
        </w:rPr>
        <w:br w:type="page"/>
      </w:r>
    </w:p>
    <w:p w:rsidR="00364A5C" w:rsidRPr="00364A5C" w:rsidRDefault="00364A5C" w:rsidP="00364A5C">
      <w:pPr>
        <w:tabs>
          <w:tab w:val="left" w:pos="3302"/>
        </w:tabs>
        <w:spacing w:after="240" w:line="288" w:lineRule="auto"/>
        <w:jc w:val="center"/>
        <w:outlineLvl w:val="0"/>
        <w:rPr>
          <w:rFonts w:ascii="GHEA Grapalat" w:hAnsi="GHEA Grapalat" w:cs="Sylfaen"/>
          <w:lang w:val="en-US"/>
        </w:rPr>
      </w:pPr>
      <w:r w:rsidRPr="00034FF7">
        <w:rPr>
          <w:rFonts w:ascii="GHEA Grapalat" w:hAnsi="GHEA Grapalat" w:cs="Sylfaen"/>
        </w:rPr>
        <w:lastRenderedPageBreak/>
        <w:t>ԳԼՈՒԽ</w:t>
      </w:r>
      <w:r w:rsidRPr="00364A5C">
        <w:rPr>
          <w:rFonts w:ascii="GHEA Grapalat" w:hAnsi="GHEA Grapalat" w:cs="Sylfaen"/>
          <w:lang w:val="en-US"/>
        </w:rPr>
        <w:t xml:space="preserve"> 5</w:t>
      </w:r>
    </w:p>
    <w:p w:rsidR="00364A5C" w:rsidRPr="00364A5C" w:rsidRDefault="00364A5C" w:rsidP="00364A5C">
      <w:pPr>
        <w:tabs>
          <w:tab w:val="left" w:pos="3302"/>
        </w:tabs>
        <w:spacing w:after="240" w:line="288" w:lineRule="auto"/>
        <w:jc w:val="center"/>
        <w:rPr>
          <w:rFonts w:ascii="GHEA Grapalat" w:hAnsi="GHEA Grapalat"/>
          <w:lang w:val="en-US"/>
        </w:rPr>
      </w:pPr>
      <w:r w:rsidRPr="00034FF7">
        <w:rPr>
          <w:rFonts w:ascii="GHEA Grapalat" w:hAnsi="GHEA Grapalat" w:cs="Sylfaen"/>
          <w:lang w:val="hy-AM"/>
        </w:rPr>
        <w:t xml:space="preserve">ԷԷՀ-Ի </w:t>
      </w:r>
      <w:r w:rsidRPr="00034FF7">
        <w:rPr>
          <w:rFonts w:ascii="GHEA Grapalat" w:hAnsi="GHEA Grapalat" w:cs="Sylfaen"/>
        </w:rPr>
        <w:t>ՀՈՒՍԱԼԻՈՒԹՅԱՆ</w:t>
      </w:r>
      <w:r w:rsidRPr="00364A5C">
        <w:rPr>
          <w:rFonts w:ascii="GHEA Grapalat" w:hAnsi="GHEA Grapalat" w:cs="Sylfaen"/>
          <w:lang w:val="en-US"/>
        </w:rPr>
        <w:t xml:space="preserve"> </w:t>
      </w:r>
      <w:r w:rsidRPr="00034FF7">
        <w:rPr>
          <w:rFonts w:ascii="GHEA Grapalat" w:hAnsi="GHEA Grapalat" w:cs="Sylfaen"/>
        </w:rPr>
        <w:t>ՑՈՒՑԱՆԻՇՆԵՐՆ</w:t>
      </w:r>
      <w:r w:rsidRPr="00364A5C">
        <w:rPr>
          <w:rFonts w:ascii="GHEA Grapalat" w:hAnsi="GHEA Grapalat" w:cs="Sylfaen"/>
          <w:lang w:val="en-US"/>
        </w:rPr>
        <w:t xml:space="preserve">  </w:t>
      </w:r>
      <w:r w:rsidRPr="00034FF7">
        <w:rPr>
          <w:rFonts w:ascii="GHEA Grapalat" w:hAnsi="GHEA Grapalat" w:cs="Sylfaen"/>
        </w:rPr>
        <w:t>ԸՍՏ</w:t>
      </w:r>
      <w:r w:rsidRPr="00364A5C">
        <w:rPr>
          <w:rFonts w:ascii="GHEA Grapalat" w:hAnsi="GHEA Grapalat" w:cs="Sylfaen"/>
          <w:lang w:val="en-US"/>
        </w:rPr>
        <w:t xml:space="preserve"> </w:t>
      </w:r>
      <w:r w:rsidRPr="00034FF7">
        <w:rPr>
          <w:rFonts w:ascii="GHEA Grapalat" w:hAnsi="GHEA Grapalat" w:cs="Sylfaen"/>
        </w:rPr>
        <w:t>ՀԶՈՐՈՒԹՅԱՆ</w:t>
      </w:r>
      <w:r w:rsidRPr="00364A5C">
        <w:rPr>
          <w:rFonts w:ascii="GHEA Grapalat" w:hAnsi="GHEA Grapalat"/>
          <w:lang w:val="en-US"/>
        </w:rPr>
        <w:t xml:space="preserve"> </w:t>
      </w:r>
      <w:r w:rsidRPr="00034FF7">
        <w:rPr>
          <w:rFonts w:ascii="GHEA Grapalat" w:hAnsi="GHEA Grapalat"/>
        </w:rPr>
        <w:t>ՊԱՀՈՒՍՏՆԵՐԻ</w:t>
      </w:r>
      <w:r w:rsidRPr="00364A5C">
        <w:rPr>
          <w:rFonts w:ascii="GHEA Grapalat" w:hAnsi="GHEA Grapalat"/>
          <w:lang w:val="en-US"/>
        </w:rPr>
        <w:t xml:space="preserve"> </w:t>
      </w:r>
    </w:p>
    <w:p w:rsidR="00364A5C" w:rsidRPr="00034FF7" w:rsidRDefault="00364A5C" w:rsidP="00364A5C">
      <w:pPr>
        <w:pStyle w:val="ListParagraph"/>
        <w:tabs>
          <w:tab w:val="left" w:pos="360"/>
        </w:tabs>
        <w:spacing w:after="240" w:line="288" w:lineRule="auto"/>
        <w:ind w:left="360" w:hanging="360"/>
        <w:jc w:val="both"/>
        <w:rPr>
          <w:rFonts w:ascii="GHEA Grapalat" w:hAnsi="GHEA Grapalat"/>
          <w:sz w:val="24"/>
          <w:szCs w:val="24"/>
        </w:rPr>
      </w:pPr>
      <w:r w:rsidRPr="00034FF7">
        <w:rPr>
          <w:rFonts w:ascii="GHEA Grapalat" w:hAnsi="GHEA Grapalat"/>
          <w:sz w:val="24"/>
          <w:szCs w:val="24"/>
          <w:lang w:val="hy-AM"/>
        </w:rPr>
        <w:t>16</w:t>
      </w:r>
      <w:r w:rsidRPr="00034FF7">
        <w:rPr>
          <w:rFonts w:ascii="GHEA Grapalat" w:hAnsi="GHEA Grapalat"/>
          <w:sz w:val="24"/>
          <w:szCs w:val="24"/>
        </w:rPr>
        <w:t>.</w:t>
      </w:r>
      <w:r w:rsidRPr="00034FF7">
        <w:rPr>
          <w:rFonts w:ascii="GHEA Grapalat" w:hAnsi="GHEA Grapalat"/>
          <w:sz w:val="24"/>
          <w:szCs w:val="24"/>
        </w:rPr>
        <w:tab/>
        <w:t>Արտադր</w:t>
      </w:r>
      <w:r w:rsidRPr="00034FF7">
        <w:rPr>
          <w:rFonts w:ascii="GHEA Grapalat" w:hAnsi="GHEA Grapalat"/>
          <w:sz w:val="24"/>
          <w:szCs w:val="24"/>
          <w:lang w:val="ru-RU"/>
        </w:rPr>
        <w:t>ված</w:t>
      </w:r>
      <w:r w:rsidRPr="00034FF7">
        <w:rPr>
          <w:rFonts w:ascii="GHEA Grapalat" w:hAnsi="GHEA Grapalat"/>
          <w:sz w:val="24"/>
          <w:szCs w:val="24"/>
        </w:rPr>
        <w:t xml:space="preserve"> և սպառ</w:t>
      </w:r>
      <w:r w:rsidRPr="00034FF7">
        <w:rPr>
          <w:rFonts w:ascii="GHEA Grapalat" w:hAnsi="GHEA Grapalat"/>
          <w:sz w:val="24"/>
          <w:szCs w:val="24"/>
          <w:lang w:val="ru-RU"/>
        </w:rPr>
        <w:t>ված</w:t>
      </w:r>
      <w:r w:rsidRPr="00034FF7">
        <w:rPr>
          <w:rFonts w:ascii="GHEA Grapalat" w:hAnsi="GHEA Grapalat"/>
          <w:sz w:val="24"/>
          <w:szCs w:val="24"/>
        </w:rPr>
        <w:t xml:space="preserve"> հզորությ</w:t>
      </w:r>
      <w:r w:rsidRPr="00034FF7">
        <w:rPr>
          <w:rFonts w:ascii="GHEA Grapalat" w:hAnsi="GHEA Grapalat"/>
          <w:sz w:val="24"/>
          <w:szCs w:val="24"/>
          <w:lang w:val="ru-RU"/>
        </w:rPr>
        <w:t>ունների</w:t>
      </w:r>
      <w:r w:rsidRPr="00034FF7">
        <w:rPr>
          <w:rFonts w:ascii="GHEA Grapalat" w:hAnsi="GHEA Grapalat"/>
          <w:sz w:val="24"/>
          <w:szCs w:val="24"/>
        </w:rPr>
        <w:t xml:space="preserve"> անհաշվեկշռության առաջացման դեպքում հաճախականության և հզորության կարգավորումն իրականացվում է հզորության առաջնային, երկրորդային և երրորդային պահուստների </w:t>
      </w:r>
      <w:r w:rsidRPr="00034FF7">
        <w:rPr>
          <w:rFonts w:ascii="GHEA Grapalat" w:hAnsi="GHEA Grapalat"/>
          <w:sz w:val="24"/>
          <w:szCs w:val="24"/>
          <w:lang w:val="ru-RU"/>
        </w:rPr>
        <w:t>ներգրավմամբ</w:t>
      </w:r>
      <w:r w:rsidRPr="00034FF7">
        <w:rPr>
          <w:rFonts w:ascii="GHEA Grapalat" w:hAnsi="GHEA Grapalat"/>
          <w:sz w:val="24"/>
          <w:szCs w:val="24"/>
        </w:rPr>
        <w:t xml:space="preserve">: </w:t>
      </w:r>
    </w:p>
    <w:p w:rsidR="00364A5C" w:rsidRPr="00034FF7" w:rsidRDefault="00364A5C" w:rsidP="00364A5C">
      <w:pPr>
        <w:pStyle w:val="ListParagraph"/>
        <w:tabs>
          <w:tab w:val="left" w:pos="360"/>
          <w:tab w:val="left" w:pos="1740"/>
        </w:tabs>
        <w:spacing w:after="0" w:line="288" w:lineRule="auto"/>
        <w:ind w:left="360" w:hanging="360"/>
        <w:jc w:val="both"/>
        <w:rPr>
          <w:rFonts w:ascii="GHEA Grapalat" w:hAnsi="GHEA Grapalat"/>
          <w:sz w:val="24"/>
          <w:szCs w:val="24"/>
        </w:rPr>
      </w:pPr>
      <w:r w:rsidRPr="00034FF7">
        <w:rPr>
          <w:rFonts w:ascii="GHEA Grapalat" w:hAnsi="GHEA Grapalat"/>
          <w:sz w:val="24"/>
          <w:szCs w:val="24"/>
        </w:rPr>
        <w:t>1</w:t>
      </w:r>
      <w:r w:rsidRPr="00034FF7">
        <w:rPr>
          <w:rFonts w:ascii="GHEA Grapalat" w:hAnsi="GHEA Grapalat"/>
          <w:sz w:val="24"/>
          <w:szCs w:val="24"/>
          <w:lang w:val="hy-AM"/>
        </w:rPr>
        <w:t>7</w:t>
      </w:r>
      <w:r w:rsidRPr="00034FF7">
        <w:rPr>
          <w:rFonts w:ascii="GHEA Grapalat" w:hAnsi="GHEA Grapalat"/>
          <w:sz w:val="24"/>
          <w:szCs w:val="24"/>
        </w:rPr>
        <w:t>.</w:t>
      </w:r>
      <w:r w:rsidRPr="00034FF7">
        <w:rPr>
          <w:rFonts w:ascii="GHEA Grapalat" w:hAnsi="GHEA Grapalat"/>
          <w:sz w:val="24"/>
          <w:szCs w:val="24"/>
        </w:rPr>
        <w:tab/>
        <w:t xml:space="preserve">Սինքրոն գոտու հզորության առաջնային պահուստը </w:t>
      </w:r>
      <w:r w:rsidRPr="00034FF7">
        <w:rPr>
          <w:rFonts w:ascii="GHEA Grapalat" w:hAnsi="GHEA Grapalat"/>
          <w:sz w:val="24"/>
          <w:szCs w:val="24"/>
          <w:lang w:val="ru-RU"/>
        </w:rPr>
        <w:t>նախատեսված</w:t>
      </w:r>
      <w:r w:rsidRPr="00034FF7">
        <w:rPr>
          <w:rFonts w:ascii="GHEA Grapalat" w:hAnsi="GHEA Grapalat"/>
          <w:sz w:val="24"/>
          <w:szCs w:val="24"/>
        </w:rPr>
        <w:t xml:space="preserve"> </w:t>
      </w:r>
      <w:r w:rsidRPr="00034FF7">
        <w:rPr>
          <w:rFonts w:ascii="GHEA Grapalat" w:hAnsi="GHEA Grapalat"/>
          <w:sz w:val="24"/>
          <w:szCs w:val="24"/>
          <w:lang w:val="ru-RU"/>
        </w:rPr>
        <w:t>է</w:t>
      </w:r>
      <w:r w:rsidRPr="00034FF7">
        <w:rPr>
          <w:rFonts w:ascii="GHEA Grapalat" w:hAnsi="GHEA Grapalat"/>
          <w:sz w:val="24"/>
          <w:szCs w:val="24"/>
        </w:rPr>
        <w:t xml:space="preserve"> ամենախոշոր էներգաբլոկի վթարային անջատումից հետո, վայրկյանների ընթացքում, ավտոմատ կերպով վերականգնել</w:t>
      </w:r>
      <w:r w:rsidRPr="00034FF7">
        <w:rPr>
          <w:rFonts w:ascii="GHEA Grapalat" w:hAnsi="GHEA Grapalat"/>
          <w:sz w:val="24"/>
          <w:szCs w:val="24"/>
          <w:lang w:val="ru-RU"/>
        </w:rPr>
        <w:t>ու</w:t>
      </w:r>
      <w:r w:rsidRPr="00034FF7">
        <w:rPr>
          <w:rFonts w:ascii="GHEA Grapalat" w:hAnsi="GHEA Grapalat"/>
          <w:sz w:val="24"/>
          <w:szCs w:val="24"/>
        </w:rPr>
        <w:t xml:space="preserve"> արտադրության և սպառման հաշվեկշիռը՝ կանխելով </w:t>
      </w:r>
      <w:r w:rsidRPr="00034FF7">
        <w:rPr>
          <w:rFonts w:ascii="GHEA Grapalat" w:hAnsi="GHEA Grapalat"/>
          <w:sz w:val="24"/>
          <w:szCs w:val="24"/>
          <w:lang w:val="hy-AM"/>
        </w:rPr>
        <w:t>հաճախականային ավտոմատ բեռնաթափ</w:t>
      </w:r>
      <w:r w:rsidRPr="00034FF7">
        <w:rPr>
          <w:rFonts w:ascii="GHEA Grapalat" w:hAnsi="GHEA Grapalat"/>
          <w:sz w:val="24"/>
          <w:szCs w:val="24"/>
          <w:lang w:val="ru-RU"/>
        </w:rPr>
        <w:t>ում</w:t>
      </w:r>
      <w:r w:rsidRPr="00034FF7">
        <w:rPr>
          <w:rFonts w:ascii="GHEA Grapalat" w:hAnsi="GHEA Grapalat"/>
          <w:sz w:val="24"/>
          <w:szCs w:val="24"/>
        </w:rPr>
        <w:t xml:space="preserve">  (</w:t>
      </w:r>
      <w:r w:rsidRPr="00034FF7">
        <w:rPr>
          <w:rFonts w:ascii="GHEA Grapalat" w:hAnsi="GHEA Grapalat"/>
          <w:sz w:val="24"/>
          <w:szCs w:val="24"/>
          <w:lang w:val="hy-AM"/>
        </w:rPr>
        <w:t xml:space="preserve">այսուհետ՝ </w:t>
      </w:r>
      <w:r w:rsidRPr="00034FF7">
        <w:rPr>
          <w:rFonts w:ascii="GHEA Grapalat" w:hAnsi="GHEA Grapalat"/>
          <w:sz w:val="24"/>
          <w:szCs w:val="24"/>
        </w:rPr>
        <w:t xml:space="preserve">ՀԱԲ) </w:t>
      </w:r>
      <w:r w:rsidRPr="00034FF7">
        <w:rPr>
          <w:rFonts w:ascii="GHEA Grapalat" w:hAnsi="GHEA Grapalat"/>
          <w:sz w:val="24"/>
          <w:szCs w:val="24"/>
          <w:lang w:val="ru-RU"/>
        </w:rPr>
        <w:t>ավտոմատիկայի</w:t>
      </w:r>
      <w:r w:rsidRPr="00034FF7">
        <w:rPr>
          <w:rFonts w:ascii="GHEA Grapalat" w:hAnsi="GHEA Grapalat"/>
          <w:sz w:val="24"/>
          <w:szCs w:val="24"/>
        </w:rPr>
        <w:t xml:space="preserve"> գործողությունը: ԷԷՀ-ի հզորության առաջնային պահուստը </w:t>
      </w:r>
      <w:r w:rsidRPr="00034FF7">
        <w:rPr>
          <w:rFonts w:ascii="GHEA Grapalat" w:hAnsi="GHEA Grapalat"/>
          <w:sz w:val="24"/>
          <w:szCs w:val="24"/>
          <w:lang w:val="ru-RU"/>
        </w:rPr>
        <w:t>նախատեսված</w:t>
      </w:r>
      <w:r w:rsidRPr="00034FF7">
        <w:rPr>
          <w:rFonts w:ascii="GHEA Grapalat" w:hAnsi="GHEA Grapalat"/>
          <w:sz w:val="24"/>
          <w:szCs w:val="24"/>
        </w:rPr>
        <w:t xml:space="preserve">  է համամասնական սկզբունքով մասնակցելու սինքրոն գոտու առաջնային պահուստի ձևավորմանը՝ սինքրոն գոտու հաճախականության ընդհանուր կարգավորման գործընթացին մասնակցելու կամ առանձնացված ԷԷՀ-ում հաճախականության կարգավորումն ապահովելու նպատակով:</w:t>
      </w:r>
    </w:p>
    <w:p w:rsidR="00364A5C" w:rsidRPr="00364A5C" w:rsidRDefault="00364A5C" w:rsidP="00364A5C">
      <w:pPr>
        <w:spacing w:line="288" w:lineRule="auto"/>
        <w:ind w:left="450" w:hanging="450"/>
        <w:rPr>
          <w:rFonts w:ascii="GHEA Grapalat" w:hAnsi="GHEA Grapalat"/>
          <w:lang w:val="en-US"/>
        </w:rPr>
      </w:pPr>
      <w:r w:rsidRPr="00034FF7">
        <w:rPr>
          <w:rFonts w:ascii="GHEA Grapalat" w:hAnsi="GHEA Grapalat"/>
          <w:lang w:val="hy-AM"/>
        </w:rPr>
        <w:t>18</w:t>
      </w:r>
      <w:r w:rsidRPr="00364A5C">
        <w:rPr>
          <w:rFonts w:ascii="GHEA Grapalat" w:hAnsi="GHEA Grapalat"/>
          <w:lang w:val="en-US"/>
        </w:rPr>
        <w:t>.</w:t>
      </w:r>
      <w:r w:rsidRPr="00364A5C">
        <w:rPr>
          <w:rFonts w:ascii="GHEA Grapalat" w:hAnsi="GHEA Grapalat"/>
          <w:lang w:val="en-US"/>
        </w:rPr>
        <w:tab/>
      </w:r>
      <w:r w:rsidRPr="00034FF7">
        <w:rPr>
          <w:rFonts w:ascii="GHEA Grapalat" w:hAnsi="GHEA Grapalat"/>
        </w:rPr>
        <w:t>Հզորության</w:t>
      </w:r>
      <w:r w:rsidRPr="00364A5C">
        <w:rPr>
          <w:rFonts w:ascii="GHEA Grapalat" w:hAnsi="GHEA Grapalat"/>
          <w:lang w:val="en-US"/>
        </w:rPr>
        <w:t xml:space="preserve"> </w:t>
      </w:r>
      <w:r w:rsidRPr="00034FF7">
        <w:rPr>
          <w:rFonts w:ascii="GHEA Grapalat" w:hAnsi="GHEA Grapalat"/>
        </w:rPr>
        <w:t>առաջնային</w:t>
      </w:r>
      <w:r w:rsidRPr="00364A5C">
        <w:rPr>
          <w:rFonts w:ascii="GHEA Grapalat" w:hAnsi="GHEA Grapalat"/>
          <w:lang w:val="en-US"/>
        </w:rPr>
        <w:t xml:space="preserve"> </w:t>
      </w:r>
      <w:r w:rsidRPr="00034FF7">
        <w:rPr>
          <w:rFonts w:ascii="GHEA Grapalat" w:hAnsi="GHEA Grapalat"/>
        </w:rPr>
        <w:t>պահուստի</w:t>
      </w:r>
      <w:r w:rsidRPr="00364A5C">
        <w:rPr>
          <w:rFonts w:ascii="GHEA Grapalat" w:hAnsi="GHEA Grapalat"/>
          <w:lang w:val="en-US"/>
        </w:rPr>
        <w:t xml:space="preserve"> </w:t>
      </w:r>
      <w:r w:rsidRPr="00034FF7">
        <w:rPr>
          <w:rFonts w:ascii="GHEA Grapalat" w:hAnsi="GHEA Grapalat"/>
        </w:rPr>
        <w:t>ցուցանիշներն</w:t>
      </w:r>
      <w:r w:rsidRPr="00364A5C">
        <w:rPr>
          <w:rFonts w:ascii="GHEA Grapalat" w:hAnsi="GHEA Grapalat"/>
          <w:lang w:val="en-US"/>
        </w:rPr>
        <w:t xml:space="preserve"> </w:t>
      </w:r>
      <w:r w:rsidRPr="00034FF7">
        <w:rPr>
          <w:rFonts w:ascii="GHEA Grapalat" w:hAnsi="GHEA Grapalat"/>
        </w:rPr>
        <w:t>են</w:t>
      </w:r>
      <w:r w:rsidRPr="00364A5C">
        <w:rPr>
          <w:rFonts w:ascii="GHEA Grapalat" w:hAnsi="GHEA Grapalat"/>
          <w:lang w:val="en-US"/>
        </w:rPr>
        <w:t>.</w:t>
      </w:r>
    </w:p>
    <w:p w:rsidR="00364A5C" w:rsidRPr="00364A5C" w:rsidRDefault="00364A5C" w:rsidP="00364A5C">
      <w:pPr>
        <w:spacing w:line="288" w:lineRule="auto"/>
        <w:ind w:left="810" w:hanging="270"/>
        <w:jc w:val="both"/>
        <w:rPr>
          <w:rFonts w:ascii="GHEA Grapalat" w:hAnsi="GHEA Grapalat"/>
          <w:lang w:val="en-US"/>
        </w:rPr>
      </w:pPr>
      <w:r w:rsidRPr="00364A5C">
        <w:rPr>
          <w:rFonts w:ascii="GHEA Grapalat" w:hAnsi="GHEA Grapalat" w:cs="Sylfaen"/>
          <w:lang w:val="en-US"/>
        </w:rPr>
        <w:t xml:space="preserve">1) </w:t>
      </w:r>
      <w:r w:rsidRPr="00034FF7">
        <w:rPr>
          <w:rFonts w:ascii="GHEA Grapalat" w:hAnsi="GHEA Grapalat" w:cs="Sylfaen"/>
        </w:rPr>
        <w:t>սինքրոն</w:t>
      </w:r>
      <w:r w:rsidRPr="00364A5C">
        <w:rPr>
          <w:rFonts w:ascii="GHEA Grapalat" w:hAnsi="GHEA Grapalat"/>
          <w:lang w:val="en-US"/>
        </w:rPr>
        <w:t xml:space="preserve"> </w:t>
      </w:r>
      <w:r w:rsidRPr="00034FF7">
        <w:rPr>
          <w:rFonts w:ascii="GHEA Grapalat" w:hAnsi="GHEA Grapalat"/>
        </w:rPr>
        <w:t>գոտու</w:t>
      </w:r>
      <w:r w:rsidRPr="00364A5C">
        <w:rPr>
          <w:rFonts w:ascii="GHEA Grapalat" w:hAnsi="GHEA Grapalat"/>
          <w:lang w:val="en-US"/>
        </w:rPr>
        <w:t xml:space="preserve"> </w:t>
      </w:r>
      <w:r w:rsidRPr="00034FF7">
        <w:rPr>
          <w:rFonts w:ascii="GHEA Grapalat" w:hAnsi="GHEA Grapalat"/>
        </w:rPr>
        <w:t>հզորության</w:t>
      </w:r>
      <w:r w:rsidRPr="00364A5C">
        <w:rPr>
          <w:rFonts w:ascii="GHEA Grapalat" w:hAnsi="GHEA Grapalat"/>
          <w:lang w:val="en-US"/>
        </w:rPr>
        <w:t xml:space="preserve"> </w:t>
      </w:r>
      <w:r w:rsidRPr="00034FF7">
        <w:rPr>
          <w:rFonts w:ascii="GHEA Grapalat" w:hAnsi="GHEA Grapalat"/>
        </w:rPr>
        <w:t>առաջնային</w:t>
      </w:r>
      <w:r w:rsidRPr="00364A5C">
        <w:rPr>
          <w:rFonts w:ascii="GHEA Grapalat" w:hAnsi="GHEA Grapalat"/>
          <w:lang w:val="en-US"/>
        </w:rPr>
        <w:t xml:space="preserve"> </w:t>
      </w:r>
      <w:r w:rsidRPr="00034FF7">
        <w:rPr>
          <w:rFonts w:ascii="GHEA Grapalat" w:hAnsi="GHEA Grapalat"/>
        </w:rPr>
        <w:t>պահուստի</w:t>
      </w:r>
      <w:r w:rsidRPr="00364A5C">
        <w:rPr>
          <w:rFonts w:ascii="GHEA Grapalat" w:hAnsi="GHEA Grapalat"/>
          <w:lang w:val="en-US"/>
        </w:rPr>
        <w:t xml:space="preserve"> </w:t>
      </w:r>
      <w:r w:rsidRPr="00034FF7">
        <w:rPr>
          <w:rFonts w:ascii="GHEA Grapalat" w:hAnsi="GHEA Grapalat"/>
        </w:rPr>
        <w:t>նվազագույն</w:t>
      </w:r>
      <w:r w:rsidRPr="00364A5C">
        <w:rPr>
          <w:rFonts w:ascii="GHEA Grapalat" w:hAnsi="GHEA Grapalat"/>
          <w:lang w:val="en-US"/>
        </w:rPr>
        <w:t xml:space="preserve"> </w:t>
      </w:r>
      <w:r w:rsidRPr="00034FF7">
        <w:rPr>
          <w:rFonts w:ascii="GHEA Grapalat" w:hAnsi="GHEA Grapalat"/>
        </w:rPr>
        <w:t>մեծությունը</w:t>
      </w:r>
      <w:r w:rsidRPr="00364A5C">
        <w:rPr>
          <w:rFonts w:ascii="GHEA Grapalat" w:hAnsi="GHEA Grapalat"/>
          <w:lang w:val="en-US"/>
        </w:rPr>
        <w:t xml:space="preserve"> (</w:t>
      </w:r>
      <w:r w:rsidRPr="00034FF7">
        <w:rPr>
          <w:rFonts w:ascii="GHEA Grapalat" w:hAnsi="GHEA Grapalat"/>
        </w:rPr>
        <w:t>Δ</w:t>
      </w:r>
      <w:r w:rsidRPr="00364A5C">
        <w:rPr>
          <w:rFonts w:ascii="GHEA Grapalat" w:hAnsi="GHEA Grapalat"/>
          <w:lang w:val="en-US"/>
        </w:rPr>
        <w:t>P</w:t>
      </w:r>
      <w:r w:rsidRPr="00364A5C">
        <w:rPr>
          <w:rFonts w:ascii="GHEA Grapalat" w:hAnsi="GHEA Grapalat"/>
          <w:sz w:val="28"/>
          <w:szCs w:val="28"/>
          <w:vertAlign w:val="superscript"/>
          <w:lang w:val="en-US"/>
        </w:rPr>
        <w:t>I</w:t>
      </w:r>
      <w:r w:rsidRPr="00034FF7">
        <w:rPr>
          <w:rFonts w:ascii="GHEA Grapalat" w:hAnsi="GHEA Grapalat"/>
          <w:vertAlign w:val="subscript"/>
        </w:rPr>
        <w:t>ս</w:t>
      </w:r>
      <w:r w:rsidRPr="00364A5C">
        <w:rPr>
          <w:rFonts w:ascii="GHEA Grapalat" w:hAnsi="GHEA Grapalat"/>
          <w:vertAlign w:val="subscript"/>
          <w:lang w:val="en-US"/>
        </w:rPr>
        <w:t>.</w:t>
      </w:r>
      <w:r w:rsidRPr="00034FF7">
        <w:rPr>
          <w:rFonts w:ascii="GHEA Grapalat" w:hAnsi="GHEA Grapalat"/>
          <w:vertAlign w:val="subscript"/>
        </w:rPr>
        <w:t>գ</w:t>
      </w:r>
      <w:r w:rsidRPr="00364A5C">
        <w:rPr>
          <w:rFonts w:ascii="GHEA Grapalat" w:hAnsi="GHEA Grapalat"/>
          <w:vertAlign w:val="subscript"/>
          <w:lang w:val="en-US"/>
        </w:rPr>
        <w:t>.</w:t>
      </w:r>
      <w:r w:rsidRPr="00034FF7">
        <w:rPr>
          <w:rFonts w:ascii="GHEA Grapalat" w:hAnsi="GHEA Grapalat"/>
          <w:vertAlign w:val="subscript"/>
        </w:rPr>
        <w:t>պ</w:t>
      </w:r>
      <w:r w:rsidRPr="00364A5C">
        <w:rPr>
          <w:rFonts w:ascii="GHEA Grapalat" w:hAnsi="GHEA Grapalat"/>
          <w:vertAlign w:val="subscript"/>
          <w:lang w:val="en-US"/>
        </w:rPr>
        <w:t>.</w:t>
      </w:r>
      <w:r w:rsidRPr="00364A5C">
        <w:rPr>
          <w:rFonts w:ascii="GHEA Grapalat" w:hAnsi="GHEA Grapalat"/>
          <w:lang w:val="en-US"/>
        </w:rPr>
        <w:t xml:space="preserve">), </w:t>
      </w:r>
      <w:r w:rsidRPr="00034FF7">
        <w:rPr>
          <w:rFonts w:ascii="GHEA Grapalat" w:hAnsi="GHEA Grapalat"/>
        </w:rPr>
        <w:t>որը</w:t>
      </w:r>
      <w:r w:rsidRPr="00364A5C">
        <w:rPr>
          <w:rFonts w:ascii="GHEA Grapalat" w:hAnsi="GHEA Grapalat"/>
          <w:lang w:val="en-US"/>
        </w:rPr>
        <w:t xml:space="preserve">  </w:t>
      </w:r>
      <w:r w:rsidRPr="00034FF7">
        <w:rPr>
          <w:rFonts w:ascii="GHEA Grapalat" w:hAnsi="GHEA Grapalat"/>
        </w:rPr>
        <w:t>պետք</w:t>
      </w:r>
      <w:r w:rsidRPr="00364A5C">
        <w:rPr>
          <w:rFonts w:ascii="GHEA Grapalat" w:hAnsi="GHEA Grapalat"/>
          <w:lang w:val="en-US"/>
        </w:rPr>
        <w:t xml:space="preserve"> </w:t>
      </w:r>
      <w:r w:rsidRPr="00034FF7">
        <w:rPr>
          <w:rFonts w:ascii="GHEA Grapalat" w:hAnsi="GHEA Grapalat"/>
        </w:rPr>
        <w:t>է</w:t>
      </w:r>
      <w:r w:rsidRPr="00364A5C">
        <w:rPr>
          <w:rFonts w:ascii="GHEA Grapalat" w:hAnsi="GHEA Grapalat"/>
          <w:lang w:val="en-US"/>
        </w:rPr>
        <w:t xml:space="preserve"> </w:t>
      </w:r>
      <w:r w:rsidRPr="00034FF7">
        <w:rPr>
          <w:rFonts w:ascii="GHEA Grapalat" w:hAnsi="GHEA Grapalat"/>
        </w:rPr>
        <w:t>լինի</w:t>
      </w:r>
      <w:r w:rsidRPr="00364A5C">
        <w:rPr>
          <w:rFonts w:ascii="GHEA Grapalat" w:hAnsi="GHEA Grapalat"/>
          <w:lang w:val="en-US"/>
        </w:rPr>
        <w:t xml:space="preserve"> </w:t>
      </w:r>
      <w:r w:rsidRPr="00034FF7">
        <w:rPr>
          <w:rFonts w:ascii="GHEA Grapalat" w:hAnsi="GHEA Grapalat"/>
        </w:rPr>
        <w:t>ամենախոշոր</w:t>
      </w:r>
      <w:r w:rsidRPr="00364A5C">
        <w:rPr>
          <w:rFonts w:ascii="GHEA Grapalat" w:hAnsi="GHEA Grapalat"/>
          <w:lang w:val="en-US"/>
        </w:rPr>
        <w:t xml:space="preserve"> </w:t>
      </w:r>
      <w:r w:rsidRPr="00034FF7">
        <w:rPr>
          <w:rFonts w:ascii="GHEA Grapalat" w:hAnsi="GHEA Grapalat"/>
        </w:rPr>
        <w:t>էներգաբլոկի</w:t>
      </w:r>
      <w:r w:rsidRPr="00364A5C">
        <w:rPr>
          <w:rFonts w:ascii="GHEA Grapalat" w:hAnsi="GHEA Grapalat"/>
          <w:lang w:val="en-US"/>
        </w:rPr>
        <w:t xml:space="preserve"> </w:t>
      </w:r>
      <w:r w:rsidRPr="00034FF7">
        <w:rPr>
          <w:rFonts w:ascii="GHEA Grapalat" w:hAnsi="GHEA Grapalat"/>
        </w:rPr>
        <w:t>հզորությունից</w:t>
      </w:r>
      <w:r w:rsidRPr="00364A5C">
        <w:rPr>
          <w:rFonts w:ascii="GHEA Grapalat" w:hAnsi="GHEA Grapalat"/>
          <w:lang w:val="en-US"/>
        </w:rPr>
        <w:t xml:space="preserve"> </w:t>
      </w:r>
      <w:r w:rsidRPr="00034FF7">
        <w:rPr>
          <w:rFonts w:ascii="GHEA Grapalat" w:hAnsi="GHEA Grapalat"/>
        </w:rPr>
        <w:t>ոչ</w:t>
      </w:r>
      <w:r w:rsidRPr="00364A5C">
        <w:rPr>
          <w:rFonts w:ascii="GHEA Grapalat" w:hAnsi="GHEA Grapalat"/>
          <w:lang w:val="en-US"/>
        </w:rPr>
        <w:t xml:space="preserve"> </w:t>
      </w:r>
      <w:r w:rsidRPr="00034FF7">
        <w:rPr>
          <w:rFonts w:ascii="GHEA Grapalat" w:hAnsi="GHEA Grapalat"/>
        </w:rPr>
        <w:t>պակաս</w:t>
      </w:r>
      <w:r w:rsidRPr="00364A5C">
        <w:rPr>
          <w:rFonts w:ascii="GHEA Grapalat" w:hAnsi="GHEA Grapalat"/>
          <w:lang w:val="en-US"/>
        </w:rPr>
        <w:t>.</w:t>
      </w:r>
    </w:p>
    <w:p w:rsidR="00364A5C" w:rsidRPr="00364A5C" w:rsidRDefault="00364A5C" w:rsidP="00364A5C">
      <w:pPr>
        <w:spacing w:line="288" w:lineRule="auto"/>
        <w:ind w:left="810" w:hanging="270"/>
        <w:jc w:val="both"/>
        <w:rPr>
          <w:rFonts w:ascii="GHEA Grapalat" w:hAnsi="GHEA Grapalat"/>
          <w:lang w:val="en-US"/>
        </w:rPr>
      </w:pPr>
      <w:r w:rsidRPr="00364A5C">
        <w:rPr>
          <w:rFonts w:ascii="GHEA Grapalat" w:hAnsi="GHEA Grapalat" w:cs="Sylfaen"/>
          <w:lang w:val="en-US"/>
        </w:rPr>
        <w:t xml:space="preserve">2) </w:t>
      </w:r>
      <w:r w:rsidRPr="00034FF7">
        <w:rPr>
          <w:rFonts w:ascii="GHEA Grapalat" w:hAnsi="GHEA Grapalat" w:cs="Sylfaen"/>
        </w:rPr>
        <w:t>սինքրոն</w:t>
      </w:r>
      <w:r w:rsidRPr="00364A5C">
        <w:rPr>
          <w:rFonts w:ascii="GHEA Grapalat" w:hAnsi="GHEA Grapalat"/>
          <w:lang w:val="en-US"/>
        </w:rPr>
        <w:t xml:space="preserve"> </w:t>
      </w:r>
      <w:r w:rsidRPr="00034FF7">
        <w:rPr>
          <w:rFonts w:ascii="GHEA Grapalat" w:hAnsi="GHEA Grapalat"/>
        </w:rPr>
        <w:t>գոտու</w:t>
      </w:r>
      <w:r w:rsidRPr="00364A5C">
        <w:rPr>
          <w:rFonts w:ascii="GHEA Grapalat" w:hAnsi="GHEA Grapalat"/>
          <w:lang w:val="en-US"/>
        </w:rPr>
        <w:t xml:space="preserve"> </w:t>
      </w:r>
      <w:r w:rsidRPr="00034FF7">
        <w:rPr>
          <w:rFonts w:ascii="GHEA Grapalat" w:hAnsi="GHEA Grapalat"/>
        </w:rPr>
        <w:t>կազմում</w:t>
      </w:r>
      <w:r w:rsidRPr="00364A5C">
        <w:rPr>
          <w:rFonts w:ascii="GHEA Grapalat" w:hAnsi="GHEA Grapalat"/>
          <w:lang w:val="en-US"/>
        </w:rPr>
        <w:t xml:space="preserve"> </w:t>
      </w:r>
      <w:r w:rsidRPr="00034FF7">
        <w:rPr>
          <w:rFonts w:ascii="GHEA Grapalat" w:hAnsi="GHEA Grapalat"/>
        </w:rPr>
        <w:t>աշխատող</w:t>
      </w:r>
      <w:r w:rsidRPr="00364A5C">
        <w:rPr>
          <w:rFonts w:ascii="GHEA Grapalat" w:hAnsi="GHEA Grapalat"/>
          <w:lang w:val="en-US"/>
        </w:rPr>
        <w:t xml:space="preserve"> </w:t>
      </w:r>
      <w:r w:rsidRPr="00034FF7">
        <w:rPr>
          <w:rFonts w:ascii="GHEA Grapalat" w:hAnsi="GHEA Grapalat"/>
        </w:rPr>
        <w:t>հայկական</w:t>
      </w:r>
      <w:r w:rsidRPr="00364A5C">
        <w:rPr>
          <w:rFonts w:ascii="GHEA Grapalat" w:hAnsi="GHEA Grapalat"/>
          <w:lang w:val="en-US"/>
        </w:rPr>
        <w:t xml:space="preserve"> </w:t>
      </w:r>
      <w:r w:rsidRPr="00034FF7">
        <w:rPr>
          <w:rFonts w:ascii="GHEA Grapalat" w:hAnsi="GHEA Grapalat"/>
        </w:rPr>
        <w:t>ԷԷՀ</w:t>
      </w:r>
      <w:r w:rsidRPr="00364A5C">
        <w:rPr>
          <w:rFonts w:ascii="GHEA Grapalat" w:hAnsi="GHEA Grapalat"/>
          <w:lang w:val="en-US"/>
        </w:rPr>
        <w:t>-</w:t>
      </w:r>
      <w:r w:rsidRPr="00034FF7">
        <w:rPr>
          <w:rFonts w:ascii="GHEA Grapalat" w:hAnsi="GHEA Grapalat"/>
        </w:rPr>
        <w:t>ի</w:t>
      </w:r>
      <w:r w:rsidRPr="00364A5C">
        <w:rPr>
          <w:rFonts w:ascii="GHEA Grapalat" w:hAnsi="GHEA Grapalat"/>
          <w:lang w:val="en-US"/>
        </w:rPr>
        <w:t xml:space="preserve"> </w:t>
      </w:r>
      <w:r w:rsidRPr="00034FF7">
        <w:rPr>
          <w:rFonts w:ascii="GHEA Grapalat" w:hAnsi="GHEA Grapalat"/>
        </w:rPr>
        <w:t>հզորության</w:t>
      </w:r>
      <w:r w:rsidRPr="00364A5C">
        <w:rPr>
          <w:rFonts w:ascii="GHEA Grapalat" w:hAnsi="GHEA Grapalat"/>
          <w:lang w:val="en-US"/>
        </w:rPr>
        <w:t xml:space="preserve"> </w:t>
      </w:r>
      <w:r w:rsidRPr="00034FF7">
        <w:rPr>
          <w:rFonts w:ascii="GHEA Grapalat" w:hAnsi="GHEA Grapalat"/>
        </w:rPr>
        <w:t>առաջնային</w:t>
      </w:r>
      <w:r w:rsidRPr="00364A5C">
        <w:rPr>
          <w:rFonts w:ascii="GHEA Grapalat" w:hAnsi="GHEA Grapalat"/>
          <w:lang w:val="en-US"/>
        </w:rPr>
        <w:t xml:space="preserve"> </w:t>
      </w:r>
      <w:r w:rsidRPr="00034FF7">
        <w:rPr>
          <w:rFonts w:ascii="GHEA Grapalat" w:hAnsi="GHEA Grapalat"/>
        </w:rPr>
        <w:t>նվազագույն</w:t>
      </w:r>
      <w:r w:rsidRPr="00364A5C">
        <w:rPr>
          <w:rFonts w:ascii="GHEA Grapalat" w:hAnsi="GHEA Grapalat"/>
          <w:lang w:val="en-US"/>
        </w:rPr>
        <w:t xml:space="preserve"> </w:t>
      </w:r>
      <w:r w:rsidRPr="00034FF7">
        <w:rPr>
          <w:rFonts w:ascii="GHEA Grapalat" w:hAnsi="GHEA Grapalat"/>
        </w:rPr>
        <w:t>պահուստը</w:t>
      </w:r>
      <w:r w:rsidRPr="00364A5C">
        <w:rPr>
          <w:rFonts w:ascii="GHEA Grapalat" w:hAnsi="GHEA Grapalat"/>
          <w:lang w:val="en-US"/>
        </w:rPr>
        <w:t xml:space="preserve"> (</w:t>
      </w:r>
      <m:oMath>
        <m:r>
          <w:rPr>
            <w:rFonts w:ascii="Cambria Math" w:hAnsi="Cambria Math"/>
            <w:lang w:val="en-US"/>
          </w:rPr>
          <m:t>∆</m:t>
        </m:r>
        <m:sSubSup>
          <m:sSubSupPr>
            <m:ctrlPr>
              <w:rPr>
                <w:rFonts w:ascii="Cambria Math" w:hAnsi="Cambria Math"/>
                <w:i/>
              </w:rPr>
            </m:ctrlPr>
          </m:sSubSupPr>
          <m:e>
            <m:r>
              <w:rPr>
                <w:rFonts w:ascii="Cambria Math" w:hAnsi="Cambria Math"/>
              </w:rPr>
              <m:t>P</m:t>
            </m:r>
          </m:e>
          <m:sub>
            <m:r>
              <w:rPr>
                <w:rFonts w:ascii="Cambria Math" w:hAnsi="Cambria Math" w:cs="Sylfaen"/>
              </w:rPr>
              <m:t>հ</m:t>
            </m:r>
          </m:sub>
          <m:sup>
            <m:r>
              <w:rPr>
                <w:rFonts w:ascii="Cambria Math" w:hAnsi="Cambria Math"/>
              </w:rPr>
              <m:t>I</m:t>
            </m:r>
          </m:sup>
        </m:sSubSup>
      </m:oMath>
      <w:r w:rsidRPr="00364A5C">
        <w:rPr>
          <w:rFonts w:ascii="GHEA Grapalat" w:hAnsi="GHEA Grapalat"/>
          <w:lang w:val="en-US"/>
        </w:rPr>
        <w:t xml:space="preserve">), </w:t>
      </w:r>
      <w:r w:rsidRPr="00034FF7">
        <w:rPr>
          <w:rFonts w:ascii="GHEA Grapalat" w:hAnsi="GHEA Grapalat"/>
        </w:rPr>
        <w:t>որը</w:t>
      </w:r>
      <w:r w:rsidRPr="00364A5C">
        <w:rPr>
          <w:rFonts w:ascii="GHEA Grapalat" w:hAnsi="GHEA Grapalat"/>
          <w:lang w:val="en-US"/>
        </w:rPr>
        <w:t xml:space="preserve">  </w:t>
      </w:r>
      <w:r w:rsidRPr="00034FF7">
        <w:rPr>
          <w:rFonts w:ascii="GHEA Grapalat" w:hAnsi="GHEA Grapalat"/>
        </w:rPr>
        <w:t>պետք</w:t>
      </w:r>
      <w:r w:rsidRPr="00364A5C">
        <w:rPr>
          <w:rFonts w:ascii="GHEA Grapalat" w:hAnsi="GHEA Grapalat"/>
          <w:lang w:val="en-US"/>
        </w:rPr>
        <w:t xml:space="preserve"> </w:t>
      </w:r>
      <w:r w:rsidRPr="00034FF7">
        <w:rPr>
          <w:rFonts w:ascii="GHEA Grapalat" w:hAnsi="GHEA Grapalat"/>
        </w:rPr>
        <w:t>է</w:t>
      </w:r>
      <w:r w:rsidRPr="00364A5C">
        <w:rPr>
          <w:rFonts w:ascii="GHEA Grapalat" w:hAnsi="GHEA Grapalat"/>
          <w:lang w:val="en-US"/>
        </w:rPr>
        <w:t xml:space="preserve"> </w:t>
      </w:r>
      <w:r w:rsidRPr="00034FF7">
        <w:rPr>
          <w:rFonts w:ascii="GHEA Grapalat" w:hAnsi="GHEA Grapalat"/>
        </w:rPr>
        <w:t>լինի</w:t>
      </w:r>
      <w:r w:rsidRPr="00364A5C">
        <w:rPr>
          <w:rFonts w:ascii="GHEA Grapalat" w:hAnsi="GHEA Grapalat"/>
          <w:lang w:val="en-US"/>
        </w:rPr>
        <w:t xml:space="preserve"> </w:t>
      </w:r>
      <w:r w:rsidRPr="00034FF7">
        <w:rPr>
          <w:rFonts w:ascii="GHEA Grapalat" w:hAnsi="GHEA Grapalat"/>
        </w:rPr>
        <w:t>համամասնական</w:t>
      </w:r>
      <w:r w:rsidRPr="00364A5C">
        <w:rPr>
          <w:rFonts w:ascii="GHEA Grapalat" w:hAnsi="GHEA Grapalat"/>
          <w:lang w:val="en-US"/>
        </w:rPr>
        <w:t xml:space="preserve"> </w:t>
      </w:r>
      <w:r w:rsidRPr="00034FF7">
        <w:rPr>
          <w:rFonts w:ascii="GHEA Grapalat" w:hAnsi="GHEA Grapalat"/>
        </w:rPr>
        <w:t>սկզբունքով</w:t>
      </w:r>
      <w:r w:rsidRPr="00364A5C">
        <w:rPr>
          <w:rFonts w:ascii="GHEA Grapalat" w:hAnsi="GHEA Grapalat"/>
          <w:lang w:val="en-US"/>
        </w:rPr>
        <w:t xml:space="preserve"> </w:t>
      </w:r>
      <w:r w:rsidRPr="00034FF7">
        <w:rPr>
          <w:rFonts w:ascii="GHEA Grapalat" w:hAnsi="GHEA Grapalat"/>
        </w:rPr>
        <w:t>որոշված</w:t>
      </w:r>
      <w:r w:rsidRPr="00364A5C">
        <w:rPr>
          <w:rFonts w:ascii="GHEA Grapalat" w:hAnsi="GHEA Grapalat"/>
          <w:lang w:val="en-US"/>
        </w:rPr>
        <w:t xml:space="preserve"> </w:t>
      </w:r>
      <w:r w:rsidRPr="00034FF7">
        <w:rPr>
          <w:rFonts w:ascii="GHEA Grapalat" w:hAnsi="GHEA Grapalat"/>
        </w:rPr>
        <w:t>արժեքից</w:t>
      </w:r>
      <w:r w:rsidRPr="00364A5C">
        <w:rPr>
          <w:rFonts w:ascii="GHEA Grapalat" w:hAnsi="GHEA Grapalat"/>
          <w:lang w:val="en-US"/>
        </w:rPr>
        <w:t xml:space="preserve"> </w:t>
      </w:r>
      <w:r w:rsidRPr="00034FF7">
        <w:rPr>
          <w:rFonts w:ascii="GHEA Grapalat" w:hAnsi="GHEA Grapalat"/>
        </w:rPr>
        <w:t>ոչ</w:t>
      </w:r>
      <w:r w:rsidRPr="00364A5C">
        <w:rPr>
          <w:rFonts w:ascii="GHEA Grapalat" w:hAnsi="GHEA Grapalat"/>
          <w:lang w:val="en-US"/>
        </w:rPr>
        <w:t xml:space="preserve"> </w:t>
      </w:r>
      <w:r w:rsidRPr="00034FF7">
        <w:rPr>
          <w:rFonts w:ascii="GHEA Grapalat" w:hAnsi="GHEA Grapalat"/>
        </w:rPr>
        <w:t>պակաս</w:t>
      </w:r>
      <w:r w:rsidRPr="00364A5C">
        <w:rPr>
          <w:rFonts w:ascii="GHEA Grapalat" w:hAnsi="GHEA Grapalat"/>
          <w:lang w:val="en-US"/>
        </w:rPr>
        <w:t xml:space="preserve"> </w:t>
      </w:r>
      <w:r w:rsidRPr="00034FF7">
        <w:rPr>
          <w:rFonts w:ascii="GHEA Grapalat" w:hAnsi="GHEA Grapalat"/>
        </w:rPr>
        <w:t>՝</w:t>
      </w:r>
    </w:p>
    <w:p w:rsidR="00364A5C" w:rsidRPr="00034FF7" w:rsidRDefault="00364A5C" w:rsidP="00364A5C">
      <w:pPr>
        <w:pStyle w:val="ListParagraph"/>
        <w:spacing w:after="240" w:line="288" w:lineRule="auto"/>
        <w:ind w:left="540" w:hanging="810"/>
        <w:jc w:val="center"/>
        <w:rPr>
          <w:rFonts w:ascii="GHEA Grapalat" w:eastAsiaTheme="minorEastAsia" w:hAnsi="GHEA Grapalat"/>
          <w:sz w:val="24"/>
        </w:rPr>
      </w:pPr>
      <m:oMath>
        <m:r>
          <w:rPr>
            <w:rFonts w:ascii="Cambria Math" w:hAnsi="Cambria Math"/>
            <w:sz w:val="24"/>
          </w:rPr>
          <m:t>∆</m:t>
        </m:r>
        <m:sSubSup>
          <m:sSubSupPr>
            <m:ctrlPr>
              <w:rPr>
                <w:rFonts w:ascii="Cambria Math" w:hAnsi="Cambria Math"/>
                <w:i/>
                <w:sz w:val="24"/>
                <w:lang w:val="ru-RU"/>
              </w:rPr>
            </m:ctrlPr>
          </m:sSubSupPr>
          <m:e>
            <m:r>
              <w:rPr>
                <w:rFonts w:ascii="Cambria Math" w:hAnsi="Cambria Math"/>
                <w:sz w:val="24"/>
              </w:rPr>
              <m:t>P</m:t>
            </m:r>
          </m:e>
          <m:sub>
            <m:r>
              <w:rPr>
                <w:rFonts w:ascii="Cambria Math" w:hAnsi="Cambria Math" w:cs="Sylfaen"/>
                <w:sz w:val="24"/>
              </w:rPr>
              <m:t>հ</m:t>
            </m:r>
          </m:sub>
          <m:sup>
            <m:r>
              <w:rPr>
                <w:rFonts w:ascii="Cambria Math" w:hAnsi="Cambria Math"/>
                <w:sz w:val="24"/>
                <w:lang w:val="ru-RU"/>
              </w:rPr>
              <m:t>I</m:t>
            </m:r>
          </m:sup>
        </m:sSubSup>
        <m:r>
          <w:rPr>
            <w:rFonts w:ascii="Cambria Math" w:hAnsi="Cambria Math"/>
            <w:sz w:val="24"/>
          </w:rPr>
          <m:t xml:space="preserve"> ≥∆</m:t>
        </m:r>
        <m:sSubSup>
          <m:sSubSupPr>
            <m:ctrlPr>
              <w:rPr>
                <w:rFonts w:ascii="Cambria Math" w:hAnsi="Cambria Math"/>
                <w:i/>
                <w:sz w:val="24"/>
                <w:lang w:val="ru-RU"/>
              </w:rPr>
            </m:ctrlPr>
          </m:sSubSupPr>
          <m:e>
            <m:r>
              <w:rPr>
                <w:rFonts w:ascii="Cambria Math" w:hAnsi="Cambria Math"/>
                <w:sz w:val="24"/>
                <w:lang w:val="ru-RU"/>
              </w:rPr>
              <m:t>P</m:t>
            </m:r>
          </m:e>
          <m:sub>
            <m:r>
              <w:rPr>
                <w:rFonts w:ascii="Cambria Math" w:hAnsi="Cambria Math" w:cs="Sylfaen"/>
                <w:sz w:val="24"/>
                <w:lang w:val="ru-RU"/>
              </w:rPr>
              <m:t>ս</m:t>
            </m:r>
            <m:r>
              <w:rPr>
                <w:rFonts w:ascii="Cambria Math" w:hAnsi="Cambria Math"/>
                <w:sz w:val="24"/>
              </w:rPr>
              <m:t>.</m:t>
            </m:r>
            <m:r>
              <w:rPr>
                <w:rFonts w:ascii="Cambria Math" w:hAnsi="Cambria Math" w:cs="Sylfaen"/>
                <w:sz w:val="24"/>
                <w:lang w:val="ru-RU"/>
              </w:rPr>
              <m:t>գ</m:t>
            </m:r>
            <m:r>
              <w:rPr>
                <w:rFonts w:ascii="Cambria Math" w:hAnsi="Cambria Math" w:cs="Sylfaen"/>
                <w:sz w:val="24"/>
              </w:rPr>
              <m:t>.պ</m:t>
            </m:r>
          </m:sub>
          <m:sup>
            <m:r>
              <w:rPr>
                <w:rFonts w:ascii="Cambria Math" w:hAnsi="Cambria Math"/>
                <w:sz w:val="24"/>
                <w:lang w:val="ru-RU"/>
              </w:rPr>
              <m:t>I</m:t>
            </m:r>
          </m:sup>
        </m:sSubSup>
        <m:f>
          <m:fPr>
            <m:ctrlPr>
              <w:rPr>
                <w:rFonts w:ascii="Cambria Math" w:hAnsi="Cambria Math"/>
                <w:i/>
                <w:sz w:val="24"/>
                <w:lang w:val="ru-RU"/>
              </w:rPr>
            </m:ctrlPr>
          </m:fPr>
          <m:num>
            <m:sSub>
              <m:sSubPr>
                <m:ctrlPr>
                  <w:rPr>
                    <w:rFonts w:ascii="Cambria Math" w:hAnsi="Cambria Math"/>
                    <w:i/>
                    <w:sz w:val="24"/>
                    <w:lang w:val="ru-RU"/>
                  </w:rPr>
                </m:ctrlPr>
              </m:sSubPr>
              <m:e>
                <m:r>
                  <w:rPr>
                    <w:rFonts w:ascii="Cambria Math" w:hAnsi="Cambria Math"/>
                    <w:sz w:val="24"/>
                  </w:rPr>
                  <m:t>P</m:t>
                </m:r>
              </m:e>
              <m:sub>
                <m:r>
                  <w:rPr>
                    <w:rFonts w:ascii="Cambria Math" w:hAnsi="Cambria Math" w:cs="Sylfaen"/>
                    <w:sz w:val="24"/>
                  </w:rPr>
                  <m:t>հ</m:t>
                </m:r>
              </m:sub>
            </m:sSub>
          </m:num>
          <m:den>
            <m:sSub>
              <m:sSubPr>
                <m:ctrlPr>
                  <w:rPr>
                    <w:rFonts w:ascii="Cambria Math" w:hAnsi="Cambria Math"/>
                    <w:i/>
                    <w:sz w:val="24"/>
                    <w:lang w:val="ru-RU"/>
                  </w:rPr>
                </m:ctrlPr>
              </m:sSubPr>
              <m:e>
                <m:r>
                  <w:rPr>
                    <w:rFonts w:ascii="Cambria Math" w:hAnsi="Cambria Math"/>
                    <w:sz w:val="24"/>
                    <w:lang w:val="ru-RU"/>
                  </w:rPr>
                  <m:t>P</m:t>
                </m:r>
              </m:e>
              <m:sub>
                <m:r>
                  <w:rPr>
                    <w:rFonts w:ascii="Cambria Math" w:hAnsi="Cambria Math" w:cs="Sylfaen"/>
                    <w:sz w:val="24"/>
                    <w:lang w:val="ru-RU"/>
                  </w:rPr>
                  <m:t>ս</m:t>
                </m:r>
                <m:r>
                  <w:rPr>
                    <w:rFonts w:ascii="Cambria Math" w:hAnsi="Cambria Math"/>
                    <w:sz w:val="24"/>
                  </w:rPr>
                  <m:t>.</m:t>
                </m:r>
                <m:r>
                  <w:rPr>
                    <w:rFonts w:ascii="Cambria Math" w:hAnsi="Cambria Math" w:cs="Sylfaen"/>
                    <w:sz w:val="24"/>
                    <w:lang w:val="ru-RU"/>
                  </w:rPr>
                  <m:t>գ</m:t>
                </m:r>
                <m:r>
                  <w:rPr>
                    <w:rFonts w:ascii="Cambria Math" w:hAnsi="Cambria Math" w:cs="Sylfaen"/>
                    <w:sz w:val="24"/>
                  </w:rPr>
                  <m:t>.</m:t>
                </m:r>
              </m:sub>
            </m:sSub>
          </m:den>
        </m:f>
      </m:oMath>
      <w:r w:rsidRPr="00034FF7">
        <w:rPr>
          <w:rFonts w:ascii="GHEA Grapalat" w:eastAsiaTheme="minorEastAsia" w:hAnsi="GHEA Grapalat"/>
          <w:sz w:val="24"/>
        </w:rPr>
        <w:t xml:space="preserve">, </w:t>
      </w:r>
    </w:p>
    <w:p w:rsidR="00364A5C" w:rsidRPr="00034FF7" w:rsidRDefault="00364A5C" w:rsidP="00364A5C">
      <w:pPr>
        <w:pStyle w:val="ListParagraph"/>
        <w:tabs>
          <w:tab w:val="left" w:pos="-90"/>
        </w:tabs>
        <w:spacing w:after="240" w:line="288" w:lineRule="auto"/>
        <w:ind w:left="810"/>
        <w:jc w:val="both"/>
        <w:rPr>
          <w:rFonts w:ascii="GHEA Grapalat" w:eastAsiaTheme="minorEastAsia" w:hAnsi="GHEA Grapalat"/>
          <w:sz w:val="24"/>
        </w:rPr>
      </w:pPr>
      <w:r w:rsidRPr="00034FF7">
        <w:rPr>
          <w:rFonts w:ascii="GHEA Grapalat" w:eastAsiaTheme="minorEastAsia" w:hAnsi="GHEA Grapalat"/>
          <w:sz w:val="24"/>
        </w:rPr>
        <w:t>ո</w:t>
      </w:r>
      <w:r w:rsidRPr="00034FF7">
        <w:rPr>
          <w:rFonts w:ascii="GHEA Grapalat" w:eastAsiaTheme="minorEastAsia" w:hAnsi="GHEA Grapalat"/>
          <w:sz w:val="24"/>
          <w:lang w:val="ru-RU"/>
        </w:rPr>
        <w:t>րտեղ</w:t>
      </w:r>
      <w:r w:rsidRPr="00034FF7">
        <w:rPr>
          <w:rFonts w:ascii="GHEA Grapalat" w:eastAsiaTheme="minorEastAsia" w:hAnsi="GHEA Grapalat"/>
          <w:sz w:val="24"/>
        </w:rPr>
        <w:t>՝ P</w:t>
      </w:r>
      <w:r w:rsidRPr="00034FF7">
        <w:rPr>
          <w:rFonts w:ascii="GHEA Grapalat" w:eastAsiaTheme="minorEastAsia" w:hAnsi="GHEA Grapalat"/>
          <w:i/>
          <w:sz w:val="24"/>
          <w:vertAlign w:val="subscript"/>
        </w:rPr>
        <w:t>հ</w:t>
      </w:r>
      <w:r>
        <w:rPr>
          <w:rFonts w:ascii="GHEA Grapalat" w:eastAsiaTheme="minorEastAsia" w:hAnsi="GHEA Grapalat"/>
          <w:i/>
          <w:sz w:val="24"/>
          <w:lang w:val="hy-AM"/>
        </w:rPr>
        <w:t>-ն</w:t>
      </w:r>
      <w:r w:rsidRPr="00034FF7">
        <w:rPr>
          <w:rFonts w:ascii="GHEA Grapalat" w:eastAsiaTheme="minorEastAsia" w:hAnsi="GHEA Grapalat"/>
          <w:sz w:val="24"/>
        </w:rPr>
        <w:t>, P</w:t>
      </w:r>
      <w:r w:rsidRPr="00034FF7">
        <w:rPr>
          <w:rFonts w:ascii="GHEA Grapalat" w:eastAsiaTheme="minorEastAsia" w:hAnsi="GHEA Grapalat"/>
          <w:i/>
          <w:sz w:val="24"/>
          <w:vertAlign w:val="subscript"/>
          <w:lang w:val="ru-RU"/>
        </w:rPr>
        <w:t>ս</w:t>
      </w:r>
      <w:r w:rsidRPr="00034FF7">
        <w:rPr>
          <w:rFonts w:ascii="GHEA Grapalat" w:eastAsiaTheme="minorEastAsia" w:hAnsi="GHEA Grapalat"/>
          <w:i/>
          <w:sz w:val="24"/>
          <w:vertAlign w:val="subscript"/>
        </w:rPr>
        <w:t>.</w:t>
      </w:r>
      <w:r w:rsidRPr="00034FF7">
        <w:rPr>
          <w:rFonts w:ascii="GHEA Grapalat" w:eastAsiaTheme="minorEastAsia" w:hAnsi="GHEA Grapalat"/>
          <w:i/>
          <w:sz w:val="24"/>
          <w:vertAlign w:val="subscript"/>
          <w:lang w:val="ru-RU"/>
        </w:rPr>
        <w:t>գ</w:t>
      </w:r>
      <w:r>
        <w:rPr>
          <w:rFonts w:ascii="GHEA Grapalat" w:eastAsiaTheme="minorEastAsia" w:hAnsi="GHEA Grapalat"/>
          <w:i/>
          <w:sz w:val="24"/>
          <w:lang w:val="hy-AM"/>
        </w:rPr>
        <w:t>-ն</w:t>
      </w:r>
      <w:r w:rsidRPr="00034FF7">
        <w:rPr>
          <w:rFonts w:ascii="GHEA Grapalat" w:eastAsiaTheme="minorEastAsia" w:hAnsi="GHEA Grapalat"/>
          <w:i/>
          <w:sz w:val="24"/>
          <w:vertAlign w:val="subscript"/>
        </w:rPr>
        <w:t xml:space="preserve"> </w:t>
      </w:r>
      <w:r w:rsidRPr="00034FF7">
        <w:rPr>
          <w:rFonts w:ascii="GHEA Grapalat" w:eastAsiaTheme="minorEastAsia" w:hAnsi="GHEA Grapalat"/>
          <w:sz w:val="24"/>
          <w:lang w:val="ru-RU"/>
        </w:rPr>
        <w:t>ակտիվ</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հզորության</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գեներացիան</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է</w:t>
      </w:r>
      <w:r>
        <w:rPr>
          <w:rFonts w:ascii="GHEA Grapalat" w:eastAsiaTheme="minorEastAsia" w:hAnsi="GHEA Grapalat"/>
          <w:sz w:val="24"/>
          <w:lang w:val="hy-AM"/>
        </w:rPr>
        <w:t>՝</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ԷԷՀ</w:t>
      </w:r>
      <w:r w:rsidRPr="00034FF7">
        <w:rPr>
          <w:rFonts w:ascii="GHEA Grapalat" w:eastAsiaTheme="minorEastAsia" w:hAnsi="GHEA Grapalat"/>
          <w:sz w:val="24"/>
        </w:rPr>
        <w:t>-</w:t>
      </w:r>
      <w:r w:rsidRPr="00034FF7">
        <w:rPr>
          <w:rFonts w:ascii="GHEA Grapalat" w:eastAsiaTheme="minorEastAsia" w:hAnsi="GHEA Grapalat"/>
          <w:sz w:val="24"/>
          <w:lang w:val="ru-RU"/>
        </w:rPr>
        <w:t>ում</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և</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սինքրոն</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գոտու</w:t>
      </w:r>
      <w:r w:rsidRPr="00034FF7">
        <w:rPr>
          <w:rFonts w:ascii="GHEA Grapalat" w:eastAsiaTheme="minorEastAsia" w:hAnsi="GHEA Grapalat"/>
          <w:sz w:val="24"/>
        </w:rPr>
        <w:t xml:space="preserve">ն </w:t>
      </w:r>
      <w:r w:rsidRPr="00034FF7">
        <w:rPr>
          <w:rFonts w:ascii="GHEA Grapalat" w:eastAsiaTheme="minorEastAsia" w:hAnsi="GHEA Grapalat"/>
          <w:sz w:val="24"/>
          <w:lang w:val="ru-RU"/>
        </w:rPr>
        <w:t>համապատասխանաբար</w:t>
      </w:r>
      <w:r w:rsidRPr="00034FF7">
        <w:rPr>
          <w:rFonts w:ascii="GHEA Grapalat" w:eastAsiaTheme="minorEastAsia" w:hAnsi="GHEA Grapalat"/>
          <w:sz w:val="24"/>
        </w:rPr>
        <w:t xml:space="preserve">. </w:t>
      </w:r>
    </w:p>
    <w:p w:rsidR="00364A5C" w:rsidRPr="00034FF7" w:rsidRDefault="00364A5C" w:rsidP="00364A5C">
      <w:pPr>
        <w:pStyle w:val="ListParagraph"/>
        <w:tabs>
          <w:tab w:val="left" w:pos="540"/>
        </w:tabs>
        <w:spacing w:after="240" w:line="288" w:lineRule="auto"/>
        <w:ind w:left="810" w:hanging="270"/>
        <w:jc w:val="both"/>
        <w:rPr>
          <w:rFonts w:ascii="GHEA Grapalat" w:hAnsi="GHEA Grapalat"/>
          <w:sz w:val="24"/>
        </w:rPr>
      </w:pPr>
      <w:r w:rsidRPr="00034FF7">
        <w:rPr>
          <w:rFonts w:ascii="GHEA Grapalat" w:hAnsi="GHEA Grapalat" w:cs="Sylfaen"/>
          <w:sz w:val="24"/>
        </w:rPr>
        <w:t>3)</w:t>
      </w:r>
      <w:r w:rsidRPr="00034FF7">
        <w:rPr>
          <w:rFonts w:ascii="GHEA Grapalat" w:hAnsi="GHEA Grapalat" w:cs="Sylfaen"/>
          <w:sz w:val="24"/>
        </w:rPr>
        <w:tab/>
        <w:t>ս</w:t>
      </w:r>
      <w:r w:rsidRPr="00034FF7">
        <w:rPr>
          <w:rFonts w:ascii="GHEA Grapalat" w:hAnsi="GHEA Grapalat" w:cs="Sylfaen"/>
          <w:sz w:val="24"/>
          <w:lang w:val="ru-RU"/>
        </w:rPr>
        <w:t>ինքրոն</w:t>
      </w:r>
      <w:r w:rsidRPr="00034FF7">
        <w:rPr>
          <w:rFonts w:ascii="GHEA Grapalat" w:hAnsi="GHEA Grapalat"/>
          <w:sz w:val="24"/>
        </w:rPr>
        <w:t xml:space="preserve"> </w:t>
      </w:r>
      <w:r w:rsidRPr="00034FF7">
        <w:rPr>
          <w:rFonts w:ascii="GHEA Grapalat" w:hAnsi="GHEA Grapalat"/>
          <w:sz w:val="24"/>
          <w:lang w:val="ru-RU"/>
        </w:rPr>
        <w:t>գոտու</w:t>
      </w:r>
      <w:r w:rsidRPr="00034FF7">
        <w:rPr>
          <w:rFonts w:ascii="GHEA Grapalat" w:hAnsi="GHEA Grapalat"/>
          <w:sz w:val="24"/>
        </w:rPr>
        <w:t xml:space="preserve"> </w:t>
      </w:r>
      <w:r w:rsidRPr="00034FF7">
        <w:rPr>
          <w:rFonts w:ascii="GHEA Grapalat" w:hAnsi="GHEA Grapalat"/>
          <w:sz w:val="24"/>
          <w:lang w:val="ru-RU"/>
        </w:rPr>
        <w:t>ամեն</w:t>
      </w:r>
      <w:r w:rsidRPr="00034FF7">
        <w:rPr>
          <w:rFonts w:ascii="GHEA Grapalat" w:hAnsi="GHEA Grapalat"/>
          <w:sz w:val="24"/>
        </w:rPr>
        <w:t>ա</w:t>
      </w:r>
      <w:r w:rsidRPr="00034FF7">
        <w:rPr>
          <w:rFonts w:ascii="GHEA Grapalat" w:hAnsi="GHEA Grapalat"/>
          <w:sz w:val="24"/>
          <w:lang w:val="ru-RU"/>
        </w:rPr>
        <w:t>խոշոր</w:t>
      </w:r>
      <w:r w:rsidRPr="00034FF7">
        <w:rPr>
          <w:rFonts w:ascii="GHEA Grapalat" w:hAnsi="GHEA Grapalat"/>
          <w:sz w:val="24"/>
        </w:rPr>
        <w:t xml:space="preserve"> </w:t>
      </w:r>
      <w:r w:rsidRPr="00034FF7">
        <w:rPr>
          <w:rFonts w:ascii="GHEA Grapalat" w:hAnsi="GHEA Grapalat"/>
          <w:sz w:val="24"/>
          <w:lang w:val="ru-RU"/>
        </w:rPr>
        <w:t>էներգաբլոկի</w:t>
      </w:r>
      <w:r w:rsidRPr="00034FF7">
        <w:rPr>
          <w:rFonts w:ascii="GHEA Grapalat" w:hAnsi="GHEA Grapalat"/>
          <w:sz w:val="24"/>
        </w:rPr>
        <w:t xml:space="preserve"> </w:t>
      </w:r>
      <w:r w:rsidRPr="00034FF7">
        <w:rPr>
          <w:rFonts w:ascii="GHEA Grapalat" w:hAnsi="GHEA Grapalat"/>
          <w:sz w:val="24"/>
          <w:lang w:val="ru-RU"/>
        </w:rPr>
        <w:t>հզորության</w:t>
      </w:r>
      <w:r w:rsidRPr="00034FF7">
        <w:rPr>
          <w:rFonts w:ascii="GHEA Grapalat" w:hAnsi="GHEA Grapalat"/>
          <w:sz w:val="24"/>
        </w:rPr>
        <w:t xml:space="preserve"> վթարային անջատման </w:t>
      </w:r>
      <w:r w:rsidRPr="00034FF7">
        <w:rPr>
          <w:rFonts w:ascii="GHEA Grapalat" w:hAnsi="GHEA Grapalat"/>
          <w:sz w:val="24"/>
          <w:lang w:val="ru-RU"/>
        </w:rPr>
        <w:t>և</w:t>
      </w:r>
      <w:r w:rsidRPr="00034FF7">
        <w:rPr>
          <w:rFonts w:ascii="GHEA Grapalat" w:hAnsi="GHEA Grapalat"/>
          <w:sz w:val="24"/>
        </w:rPr>
        <w:t xml:space="preserve"> </w:t>
      </w:r>
      <w:r w:rsidRPr="00034FF7">
        <w:rPr>
          <w:rFonts w:ascii="GHEA Grapalat" w:hAnsi="GHEA Grapalat"/>
          <w:sz w:val="24"/>
          <w:lang w:val="ru-RU"/>
        </w:rPr>
        <w:t>հաճախ</w:t>
      </w:r>
      <w:r w:rsidRPr="00034FF7">
        <w:rPr>
          <w:rFonts w:ascii="GHEA Grapalat" w:hAnsi="GHEA Grapalat"/>
          <w:sz w:val="24"/>
        </w:rPr>
        <w:t>ական</w:t>
      </w:r>
      <w:r w:rsidRPr="00034FF7">
        <w:rPr>
          <w:rFonts w:ascii="GHEA Grapalat" w:hAnsi="GHEA Grapalat"/>
          <w:sz w:val="24"/>
          <w:lang w:val="ru-RU"/>
        </w:rPr>
        <w:t>ության</w:t>
      </w:r>
      <w:r w:rsidRPr="00034FF7">
        <w:rPr>
          <w:rFonts w:ascii="GHEA Grapalat" w:hAnsi="GHEA Grapalat"/>
          <w:sz w:val="24"/>
        </w:rPr>
        <w:t xml:space="preserve"> </w:t>
      </w:r>
      <w:r w:rsidRPr="00034FF7">
        <w:rPr>
          <w:rFonts w:ascii="GHEA Grapalat" w:hAnsi="GHEA Grapalat"/>
          <w:sz w:val="24"/>
          <w:lang w:val="ru-RU"/>
        </w:rPr>
        <w:t>առաջնային</w:t>
      </w:r>
      <w:r w:rsidRPr="00034FF7">
        <w:rPr>
          <w:rFonts w:ascii="GHEA Grapalat" w:hAnsi="GHEA Grapalat"/>
          <w:sz w:val="24"/>
        </w:rPr>
        <w:t xml:space="preserve"> </w:t>
      </w:r>
      <w:r w:rsidRPr="00034FF7">
        <w:rPr>
          <w:rFonts w:ascii="GHEA Grapalat" w:hAnsi="GHEA Grapalat"/>
          <w:sz w:val="24"/>
          <w:lang w:val="ru-RU"/>
        </w:rPr>
        <w:t>կարգավորման</w:t>
      </w:r>
      <w:r w:rsidRPr="00034FF7">
        <w:rPr>
          <w:rFonts w:ascii="GHEA Grapalat" w:hAnsi="GHEA Grapalat"/>
          <w:sz w:val="24"/>
        </w:rPr>
        <w:t xml:space="preserve"> </w:t>
      </w:r>
      <w:r w:rsidRPr="00034FF7">
        <w:rPr>
          <w:rFonts w:ascii="GHEA Grapalat" w:hAnsi="GHEA Grapalat"/>
          <w:sz w:val="24"/>
          <w:lang w:val="ru-RU"/>
        </w:rPr>
        <w:t>հետևանքով</w:t>
      </w:r>
      <w:r w:rsidRPr="00034FF7">
        <w:rPr>
          <w:rFonts w:ascii="GHEA Grapalat" w:hAnsi="GHEA Grapalat"/>
          <w:sz w:val="24"/>
        </w:rPr>
        <w:t xml:space="preserve"> </w:t>
      </w:r>
      <w:r w:rsidRPr="00034FF7">
        <w:rPr>
          <w:rFonts w:ascii="GHEA Grapalat" w:hAnsi="GHEA Grapalat"/>
          <w:sz w:val="24"/>
          <w:lang w:val="ru-RU"/>
        </w:rPr>
        <w:t>ստեղծված</w:t>
      </w:r>
      <w:r w:rsidRPr="00034FF7">
        <w:rPr>
          <w:rFonts w:ascii="GHEA Grapalat" w:hAnsi="GHEA Grapalat"/>
          <w:sz w:val="24"/>
        </w:rPr>
        <w:t xml:space="preserve"> </w:t>
      </w:r>
      <w:r w:rsidRPr="00034FF7">
        <w:rPr>
          <w:rFonts w:ascii="GHEA Grapalat" w:hAnsi="GHEA Grapalat"/>
          <w:sz w:val="24"/>
          <w:lang w:val="ru-RU"/>
        </w:rPr>
        <w:t>կայունացված</w:t>
      </w:r>
      <w:r w:rsidRPr="00034FF7">
        <w:rPr>
          <w:rFonts w:ascii="GHEA Grapalat" w:hAnsi="GHEA Grapalat"/>
          <w:sz w:val="24"/>
        </w:rPr>
        <w:t xml:space="preserve"> </w:t>
      </w:r>
      <w:r w:rsidRPr="00034FF7">
        <w:rPr>
          <w:rFonts w:ascii="GHEA Grapalat" w:hAnsi="GHEA Grapalat"/>
          <w:sz w:val="24"/>
          <w:lang w:val="ru-RU"/>
        </w:rPr>
        <w:t>ռեժիմում</w:t>
      </w:r>
      <w:r w:rsidRPr="00034FF7">
        <w:rPr>
          <w:rFonts w:ascii="GHEA Grapalat" w:hAnsi="GHEA Grapalat"/>
          <w:sz w:val="24"/>
        </w:rPr>
        <w:t xml:space="preserve"> </w:t>
      </w:r>
      <w:r w:rsidRPr="00034FF7">
        <w:rPr>
          <w:rFonts w:ascii="GHEA Grapalat" w:hAnsi="GHEA Grapalat"/>
          <w:sz w:val="24"/>
          <w:lang w:val="ru-RU"/>
        </w:rPr>
        <w:t>հզորության</w:t>
      </w:r>
      <w:r w:rsidRPr="00034FF7">
        <w:rPr>
          <w:rFonts w:ascii="GHEA Grapalat" w:hAnsi="GHEA Grapalat"/>
          <w:sz w:val="24"/>
        </w:rPr>
        <w:t xml:space="preserve"> </w:t>
      </w:r>
      <w:r w:rsidRPr="00034FF7">
        <w:rPr>
          <w:rFonts w:ascii="GHEA Grapalat" w:hAnsi="GHEA Grapalat"/>
          <w:sz w:val="24"/>
          <w:lang w:val="ru-RU"/>
        </w:rPr>
        <w:t>առաջնային</w:t>
      </w:r>
      <w:r w:rsidRPr="00034FF7">
        <w:rPr>
          <w:rFonts w:ascii="GHEA Grapalat" w:hAnsi="GHEA Grapalat"/>
          <w:sz w:val="24"/>
        </w:rPr>
        <w:t xml:space="preserve"> </w:t>
      </w:r>
      <w:r w:rsidRPr="00034FF7">
        <w:rPr>
          <w:rFonts w:ascii="GHEA Grapalat" w:hAnsi="GHEA Grapalat"/>
          <w:sz w:val="24"/>
          <w:lang w:val="ru-RU"/>
        </w:rPr>
        <w:t>պահուստը</w:t>
      </w:r>
      <w:r w:rsidRPr="00034FF7">
        <w:rPr>
          <w:rFonts w:ascii="GHEA Grapalat" w:hAnsi="GHEA Grapalat"/>
          <w:sz w:val="24"/>
        </w:rPr>
        <w:t xml:space="preserve">, որը  </w:t>
      </w:r>
      <w:r w:rsidRPr="00034FF7">
        <w:rPr>
          <w:rFonts w:ascii="GHEA Grapalat" w:hAnsi="GHEA Grapalat"/>
          <w:sz w:val="24"/>
          <w:lang w:val="ru-RU"/>
        </w:rPr>
        <w:t>պետք</w:t>
      </w:r>
      <w:r w:rsidRPr="00034FF7">
        <w:rPr>
          <w:rFonts w:ascii="GHEA Grapalat" w:hAnsi="GHEA Grapalat"/>
          <w:sz w:val="24"/>
        </w:rPr>
        <w:t xml:space="preserve"> </w:t>
      </w:r>
      <w:r w:rsidRPr="00034FF7">
        <w:rPr>
          <w:rFonts w:ascii="GHEA Grapalat" w:hAnsi="GHEA Grapalat"/>
          <w:sz w:val="24"/>
          <w:lang w:val="ru-RU"/>
        </w:rPr>
        <w:t>է</w:t>
      </w:r>
      <w:r w:rsidRPr="00034FF7">
        <w:rPr>
          <w:rFonts w:ascii="GHEA Grapalat" w:hAnsi="GHEA Grapalat"/>
          <w:sz w:val="24"/>
        </w:rPr>
        <w:t xml:space="preserve"> </w:t>
      </w:r>
      <w:r w:rsidRPr="00034FF7">
        <w:rPr>
          <w:rFonts w:ascii="GHEA Grapalat" w:hAnsi="GHEA Grapalat"/>
          <w:sz w:val="24"/>
          <w:lang w:val="ru-RU"/>
        </w:rPr>
        <w:t>ամբողջությամբ</w:t>
      </w:r>
      <w:r w:rsidRPr="00034FF7">
        <w:rPr>
          <w:rFonts w:ascii="GHEA Grapalat" w:hAnsi="GHEA Grapalat"/>
          <w:sz w:val="24"/>
        </w:rPr>
        <w:t xml:space="preserve"> </w:t>
      </w:r>
      <w:r w:rsidRPr="00034FF7">
        <w:rPr>
          <w:rFonts w:ascii="GHEA Grapalat" w:hAnsi="GHEA Grapalat"/>
          <w:sz w:val="24"/>
          <w:lang w:val="ru-RU"/>
        </w:rPr>
        <w:t>օգտագործվի</w:t>
      </w:r>
      <w:r w:rsidRPr="00034FF7">
        <w:rPr>
          <w:rFonts w:ascii="GHEA Grapalat" w:hAnsi="GHEA Grapalat"/>
          <w:sz w:val="24"/>
        </w:rPr>
        <w:t xml:space="preserve"> 30 </w:t>
      </w:r>
      <w:r w:rsidRPr="00034FF7">
        <w:rPr>
          <w:rFonts w:ascii="GHEA Grapalat" w:hAnsi="GHEA Grapalat"/>
          <w:sz w:val="24"/>
          <w:lang w:val="ru-RU"/>
        </w:rPr>
        <w:t>վ</w:t>
      </w:r>
      <w:r w:rsidRPr="00034FF7">
        <w:rPr>
          <w:rFonts w:ascii="GHEA Grapalat" w:hAnsi="GHEA Grapalat"/>
          <w:sz w:val="24"/>
          <w:lang w:val="hy-AM"/>
        </w:rPr>
        <w:t>այրկյանի</w:t>
      </w:r>
      <w:r w:rsidRPr="00034FF7">
        <w:rPr>
          <w:rFonts w:ascii="GHEA Grapalat" w:hAnsi="GHEA Grapalat"/>
          <w:sz w:val="24"/>
        </w:rPr>
        <w:t xml:space="preserve"> </w:t>
      </w:r>
      <w:r w:rsidRPr="00034FF7">
        <w:rPr>
          <w:rFonts w:ascii="GHEA Grapalat" w:hAnsi="GHEA Grapalat"/>
          <w:sz w:val="24"/>
          <w:lang w:val="ru-RU"/>
        </w:rPr>
        <w:t>ընթացքում</w:t>
      </w:r>
      <w:r w:rsidRPr="00034FF7">
        <w:rPr>
          <w:rFonts w:ascii="GHEA Grapalat" w:hAnsi="GHEA Grapalat"/>
          <w:sz w:val="24"/>
        </w:rPr>
        <w:t xml:space="preserve">, </w:t>
      </w:r>
      <w:r w:rsidRPr="00034FF7">
        <w:rPr>
          <w:rFonts w:ascii="GHEA Grapalat" w:hAnsi="GHEA Grapalat"/>
          <w:sz w:val="24"/>
          <w:lang w:val="ru-RU"/>
        </w:rPr>
        <w:t>իսկ</w:t>
      </w:r>
      <w:r w:rsidRPr="00034FF7">
        <w:rPr>
          <w:rFonts w:ascii="GHEA Grapalat" w:hAnsi="GHEA Grapalat"/>
          <w:sz w:val="24"/>
        </w:rPr>
        <w:t xml:space="preserve"> </w:t>
      </w:r>
      <w:r w:rsidRPr="00034FF7">
        <w:rPr>
          <w:rFonts w:ascii="GHEA Grapalat" w:hAnsi="GHEA Grapalat"/>
          <w:sz w:val="24"/>
          <w:lang w:val="ru-RU"/>
        </w:rPr>
        <w:t>դրա</w:t>
      </w:r>
      <w:r w:rsidRPr="00034FF7">
        <w:rPr>
          <w:rFonts w:ascii="GHEA Grapalat" w:hAnsi="GHEA Grapalat"/>
          <w:sz w:val="24"/>
        </w:rPr>
        <w:t xml:space="preserve"> 50</w:t>
      </w:r>
      <w:r w:rsidRPr="00034FF7">
        <w:rPr>
          <w:rFonts w:ascii="GHEA Grapalat" w:hAnsi="GHEA Grapalat"/>
          <w:sz w:val="24"/>
          <w:lang w:val="hy-AM"/>
        </w:rPr>
        <w:t xml:space="preserve"> տոկոս</w:t>
      </w:r>
      <w:r w:rsidRPr="00034FF7">
        <w:rPr>
          <w:rFonts w:ascii="GHEA Grapalat" w:hAnsi="GHEA Grapalat"/>
          <w:sz w:val="24"/>
        </w:rPr>
        <w:t>ը</w:t>
      </w:r>
      <w:r w:rsidRPr="00034FF7">
        <w:rPr>
          <w:rFonts w:ascii="GHEA Grapalat" w:hAnsi="GHEA Grapalat"/>
          <w:sz w:val="24"/>
          <w:lang w:val="ru-RU"/>
        </w:rPr>
        <w:t>՝</w:t>
      </w:r>
      <w:r w:rsidRPr="00034FF7">
        <w:rPr>
          <w:rFonts w:ascii="GHEA Grapalat" w:hAnsi="GHEA Grapalat"/>
          <w:sz w:val="24"/>
        </w:rPr>
        <w:t xml:space="preserve"> 15 </w:t>
      </w:r>
      <w:r w:rsidRPr="00034FF7">
        <w:rPr>
          <w:rFonts w:ascii="GHEA Grapalat" w:hAnsi="GHEA Grapalat"/>
          <w:sz w:val="24"/>
          <w:lang w:val="ru-RU"/>
        </w:rPr>
        <w:t>վ</w:t>
      </w:r>
      <w:r w:rsidRPr="00034FF7">
        <w:rPr>
          <w:rFonts w:ascii="GHEA Grapalat" w:hAnsi="GHEA Grapalat"/>
          <w:sz w:val="24"/>
          <w:lang w:val="hy-AM"/>
        </w:rPr>
        <w:t>այ</w:t>
      </w:r>
      <w:r w:rsidRPr="00034FF7">
        <w:rPr>
          <w:rFonts w:ascii="GHEA Grapalat" w:hAnsi="GHEA Grapalat"/>
          <w:sz w:val="24"/>
          <w:lang w:val="ru-RU"/>
        </w:rPr>
        <w:t>րկ</w:t>
      </w:r>
      <w:r w:rsidRPr="00034FF7">
        <w:rPr>
          <w:rFonts w:ascii="GHEA Grapalat" w:hAnsi="GHEA Grapalat"/>
          <w:sz w:val="24"/>
          <w:lang w:val="hy-AM"/>
        </w:rPr>
        <w:t>յան</w:t>
      </w:r>
      <w:r w:rsidRPr="00034FF7">
        <w:rPr>
          <w:rFonts w:ascii="GHEA Grapalat" w:hAnsi="GHEA Grapalat"/>
          <w:sz w:val="24"/>
          <w:lang w:val="ru-RU"/>
        </w:rPr>
        <w:t>ի</w:t>
      </w:r>
      <w:r w:rsidRPr="00034FF7">
        <w:rPr>
          <w:rFonts w:ascii="GHEA Grapalat" w:hAnsi="GHEA Grapalat"/>
          <w:sz w:val="24"/>
        </w:rPr>
        <w:t xml:space="preserve"> </w:t>
      </w:r>
      <w:r w:rsidRPr="00034FF7">
        <w:rPr>
          <w:rFonts w:ascii="GHEA Grapalat" w:hAnsi="GHEA Grapalat"/>
          <w:sz w:val="24"/>
          <w:lang w:val="ru-RU"/>
        </w:rPr>
        <w:t>ընթացքում</w:t>
      </w:r>
      <w:r w:rsidRPr="00034FF7">
        <w:rPr>
          <w:rFonts w:ascii="GHEA Grapalat" w:hAnsi="GHEA Grapalat"/>
          <w:sz w:val="24"/>
        </w:rPr>
        <w:t>.</w:t>
      </w:r>
    </w:p>
    <w:p w:rsidR="00364A5C" w:rsidRPr="00034FF7" w:rsidRDefault="00364A5C" w:rsidP="00364A5C">
      <w:pPr>
        <w:pStyle w:val="ListParagraph"/>
        <w:tabs>
          <w:tab w:val="left" w:pos="540"/>
        </w:tabs>
        <w:spacing w:after="240" w:line="288" w:lineRule="auto"/>
        <w:ind w:left="810" w:hanging="270"/>
        <w:jc w:val="both"/>
        <w:rPr>
          <w:rFonts w:ascii="GHEA Grapalat" w:hAnsi="GHEA Grapalat"/>
          <w:sz w:val="24"/>
        </w:rPr>
      </w:pPr>
      <w:r w:rsidRPr="00034FF7">
        <w:rPr>
          <w:rFonts w:ascii="GHEA Grapalat" w:hAnsi="GHEA Grapalat" w:cs="Sylfaen"/>
          <w:sz w:val="24"/>
        </w:rPr>
        <w:t>4)</w:t>
      </w:r>
      <w:r w:rsidRPr="00034FF7">
        <w:rPr>
          <w:rFonts w:ascii="GHEA Grapalat" w:hAnsi="GHEA Grapalat" w:cs="Sylfaen"/>
          <w:sz w:val="24"/>
        </w:rPr>
        <w:tab/>
        <w:t>հ</w:t>
      </w:r>
      <w:r w:rsidRPr="00034FF7">
        <w:rPr>
          <w:rFonts w:ascii="GHEA Grapalat" w:hAnsi="GHEA Grapalat" w:cs="Sylfaen"/>
          <w:sz w:val="24"/>
          <w:lang w:val="ru-RU"/>
        </w:rPr>
        <w:t>զորության</w:t>
      </w:r>
      <w:r w:rsidRPr="00034FF7">
        <w:rPr>
          <w:rFonts w:ascii="GHEA Grapalat" w:hAnsi="GHEA Grapalat"/>
          <w:sz w:val="24"/>
        </w:rPr>
        <w:t xml:space="preserve"> </w:t>
      </w:r>
      <w:r w:rsidRPr="00034FF7">
        <w:rPr>
          <w:rFonts w:ascii="GHEA Grapalat" w:hAnsi="GHEA Grapalat"/>
          <w:sz w:val="24"/>
          <w:lang w:val="ru-RU"/>
        </w:rPr>
        <w:t>առաջնային</w:t>
      </w:r>
      <w:r w:rsidRPr="00034FF7">
        <w:rPr>
          <w:rFonts w:ascii="GHEA Grapalat" w:hAnsi="GHEA Grapalat"/>
          <w:sz w:val="24"/>
        </w:rPr>
        <w:t xml:space="preserve"> </w:t>
      </w:r>
      <w:r w:rsidRPr="00034FF7">
        <w:rPr>
          <w:rFonts w:ascii="GHEA Grapalat" w:hAnsi="GHEA Grapalat"/>
          <w:sz w:val="24"/>
          <w:lang w:val="ru-RU"/>
        </w:rPr>
        <w:t>պահուստը</w:t>
      </w:r>
      <w:r w:rsidRPr="00034FF7">
        <w:rPr>
          <w:rFonts w:ascii="GHEA Grapalat" w:hAnsi="GHEA Grapalat"/>
          <w:sz w:val="24"/>
        </w:rPr>
        <w:t xml:space="preserve"> </w:t>
      </w:r>
      <w:r w:rsidRPr="00034FF7">
        <w:rPr>
          <w:rFonts w:ascii="GHEA Grapalat" w:hAnsi="GHEA Grapalat"/>
          <w:sz w:val="24"/>
          <w:lang w:val="ru-RU"/>
        </w:rPr>
        <w:t>մատուցող</w:t>
      </w:r>
      <w:r w:rsidRPr="00034FF7">
        <w:rPr>
          <w:rFonts w:ascii="GHEA Grapalat" w:hAnsi="GHEA Grapalat"/>
          <w:sz w:val="24"/>
        </w:rPr>
        <w:t xml:space="preserve"> </w:t>
      </w:r>
      <w:r w:rsidRPr="00034FF7">
        <w:rPr>
          <w:rFonts w:ascii="GHEA Grapalat" w:hAnsi="GHEA Grapalat"/>
          <w:sz w:val="24"/>
          <w:lang w:val="ru-RU"/>
        </w:rPr>
        <w:t>էներգաբլոկը</w:t>
      </w:r>
      <w:r w:rsidRPr="00034FF7">
        <w:rPr>
          <w:rFonts w:ascii="GHEA Grapalat" w:hAnsi="GHEA Grapalat"/>
          <w:sz w:val="24"/>
        </w:rPr>
        <w:t xml:space="preserve"> (</w:t>
      </w:r>
      <w:r w:rsidRPr="00034FF7">
        <w:rPr>
          <w:rFonts w:ascii="GHEA Grapalat" w:hAnsi="GHEA Grapalat"/>
          <w:sz w:val="24"/>
          <w:lang w:val="ru-RU"/>
        </w:rPr>
        <w:t>գեներատորը</w:t>
      </w:r>
      <w:r w:rsidRPr="00034FF7">
        <w:rPr>
          <w:rFonts w:ascii="GHEA Grapalat" w:hAnsi="GHEA Grapalat"/>
          <w:sz w:val="24"/>
        </w:rPr>
        <w:t xml:space="preserve">), որը  </w:t>
      </w:r>
      <w:r w:rsidRPr="00034FF7">
        <w:rPr>
          <w:rFonts w:ascii="GHEA Grapalat" w:hAnsi="GHEA Grapalat"/>
          <w:sz w:val="24"/>
          <w:lang w:val="ru-RU"/>
        </w:rPr>
        <w:t>պետք</w:t>
      </w:r>
      <w:r w:rsidRPr="00034FF7">
        <w:rPr>
          <w:rFonts w:ascii="GHEA Grapalat" w:hAnsi="GHEA Grapalat"/>
          <w:sz w:val="24"/>
        </w:rPr>
        <w:t xml:space="preserve"> </w:t>
      </w:r>
      <w:r w:rsidRPr="00034FF7">
        <w:rPr>
          <w:rFonts w:ascii="GHEA Grapalat" w:hAnsi="GHEA Grapalat"/>
          <w:sz w:val="24"/>
          <w:lang w:val="ru-RU"/>
        </w:rPr>
        <w:t>է</w:t>
      </w:r>
      <w:r w:rsidRPr="00034FF7">
        <w:rPr>
          <w:rFonts w:ascii="GHEA Grapalat" w:hAnsi="GHEA Grapalat"/>
          <w:sz w:val="24"/>
        </w:rPr>
        <w:t xml:space="preserve"> </w:t>
      </w:r>
      <w:r w:rsidRPr="00034FF7">
        <w:rPr>
          <w:rFonts w:ascii="GHEA Grapalat" w:hAnsi="GHEA Grapalat"/>
          <w:sz w:val="24"/>
          <w:lang w:val="ru-RU"/>
        </w:rPr>
        <w:t>ունակ</w:t>
      </w:r>
      <w:r w:rsidRPr="00034FF7">
        <w:rPr>
          <w:rFonts w:ascii="GHEA Grapalat" w:hAnsi="GHEA Grapalat"/>
          <w:sz w:val="24"/>
        </w:rPr>
        <w:t xml:space="preserve"> </w:t>
      </w:r>
      <w:r w:rsidRPr="00034FF7">
        <w:rPr>
          <w:rFonts w:ascii="GHEA Grapalat" w:hAnsi="GHEA Grapalat"/>
          <w:sz w:val="24"/>
          <w:lang w:val="ru-RU"/>
        </w:rPr>
        <w:t>լինի</w:t>
      </w:r>
      <w:r w:rsidRPr="00034FF7">
        <w:rPr>
          <w:rFonts w:ascii="GHEA Grapalat" w:hAnsi="GHEA Grapalat"/>
          <w:sz w:val="24"/>
        </w:rPr>
        <w:t xml:space="preserve"> </w:t>
      </w:r>
      <w:r w:rsidRPr="00034FF7">
        <w:rPr>
          <w:rFonts w:ascii="GHEA Grapalat" w:hAnsi="GHEA Grapalat"/>
          <w:sz w:val="24"/>
          <w:lang w:val="ru-RU"/>
        </w:rPr>
        <w:t>մատուցել</w:t>
      </w:r>
      <w:r w:rsidRPr="00034FF7">
        <w:rPr>
          <w:rFonts w:ascii="GHEA Grapalat" w:hAnsi="GHEA Grapalat"/>
          <w:sz w:val="24"/>
        </w:rPr>
        <w:t xml:space="preserve"> </w:t>
      </w:r>
      <w:r w:rsidRPr="00034FF7">
        <w:rPr>
          <w:rFonts w:ascii="GHEA Grapalat" w:hAnsi="GHEA Grapalat"/>
          <w:sz w:val="24"/>
          <w:lang w:val="ru-RU"/>
        </w:rPr>
        <w:t>այն</w:t>
      </w:r>
      <w:r w:rsidRPr="00034FF7">
        <w:rPr>
          <w:rFonts w:ascii="GHEA Grapalat" w:hAnsi="GHEA Grapalat"/>
          <w:sz w:val="24"/>
        </w:rPr>
        <w:t xml:space="preserve"> </w:t>
      </w:r>
      <w:r w:rsidRPr="00034FF7">
        <w:rPr>
          <w:rFonts w:ascii="GHEA Grapalat" w:hAnsi="GHEA Grapalat"/>
          <w:sz w:val="24"/>
          <w:lang w:val="ru-RU"/>
        </w:rPr>
        <w:t>ոչ</w:t>
      </w:r>
      <w:r w:rsidRPr="00034FF7">
        <w:rPr>
          <w:rFonts w:ascii="GHEA Grapalat" w:hAnsi="GHEA Grapalat"/>
          <w:sz w:val="24"/>
        </w:rPr>
        <w:t xml:space="preserve"> </w:t>
      </w:r>
      <w:r w:rsidRPr="00034FF7">
        <w:rPr>
          <w:rFonts w:ascii="GHEA Grapalat" w:hAnsi="GHEA Grapalat"/>
          <w:sz w:val="24"/>
          <w:lang w:val="ru-RU"/>
        </w:rPr>
        <w:t>պակաս</w:t>
      </w:r>
      <w:r w:rsidRPr="00034FF7">
        <w:rPr>
          <w:rFonts w:ascii="GHEA Grapalat" w:hAnsi="GHEA Grapalat"/>
          <w:sz w:val="24"/>
          <w:lang w:val="hy-AM"/>
        </w:rPr>
        <w:t>,</w:t>
      </w:r>
      <w:r w:rsidRPr="00034FF7">
        <w:rPr>
          <w:rFonts w:ascii="GHEA Grapalat" w:hAnsi="GHEA Grapalat"/>
          <w:sz w:val="24"/>
        </w:rPr>
        <w:t xml:space="preserve"> </w:t>
      </w:r>
      <w:r w:rsidRPr="00034FF7">
        <w:rPr>
          <w:rFonts w:ascii="GHEA Grapalat" w:hAnsi="GHEA Grapalat"/>
          <w:sz w:val="24"/>
          <w:lang w:val="ru-RU"/>
        </w:rPr>
        <w:t>քան</w:t>
      </w:r>
      <w:r w:rsidRPr="00034FF7">
        <w:rPr>
          <w:rFonts w:ascii="GHEA Grapalat" w:hAnsi="GHEA Grapalat"/>
          <w:sz w:val="24"/>
        </w:rPr>
        <w:t xml:space="preserve"> 15 </w:t>
      </w:r>
      <w:r w:rsidRPr="00034FF7">
        <w:rPr>
          <w:rFonts w:ascii="GHEA Grapalat" w:hAnsi="GHEA Grapalat"/>
          <w:sz w:val="24"/>
          <w:lang w:val="ru-RU"/>
        </w:rPr>
        <w:t>րոպե</w:t>
      </w:r>
      <w:r w:rsidRPr="00034FF7">
        <w:rPr>
          <w:rFonts w:ascii="GHEA Grapalat" w:hAnsi="GHEA Grapalat"/>
          <w:sz w:val="24"/>
        </w:rPr>
        <w:t xml:space="preserve"> տևողությամբ.</w:t>
      </w:r>
    </w:p>
    <w:p w:rsidR="00364A5C" w:rsidRPr="00034FF7" w:rsidRDefault="00364A5C" w:rsidP="00364A5C">
      <w:pPr>
        <w:pStyle w:val="ListParagraph"/>
        <w:tabs>
          <w:tab w:val="left" w:pos="540"/>
        </w:tabs>
        <w:spacing w:after="240" w:line="288" w:lineRule="auto"/>
        <w:ind w:left="810" w:hanging="270"/>
        <w:jc w:val="both"/>
        <w:rPr>
          <w:rFonts w:ascii="GHEA Grapalat" w:hAnsi="GHEA Grapalat"/>
          <w:sz w:val="24"/>
        </w:rPr>
      </w:pPr>
      <w:r w:rsidRPr="00034FF7">
        <w:rPr>
          <w:rFonts w:ascii="GHEA Grapalat" w:hAnsi="GHEA Grapalat"/>
          <w:sz w:val="24"/>
        </w:rPr>
        <w:t>5)</w:t>
      </w:r>
      <w:r w:rsidRPr="00034FF7">
        <w:rPr>
          <w:rFonts w:ascii="GHEA Grapalat" w:hAnsi="GHEA Grapalat"/>
          <w:sz w:val="24"/>
        </w:rPr>
        <w:tab/>
        <w:t>ԷԷՀ-ի առանձնացված աշխատանքի դեպքում հզորության առաջնային պահուստի անհրաժեշտությունը և արժեքը, որոնք որոշում է ԷԷՀ-</w:t>
      </w:r>
      <w:r w:rsidRPr="00034FF7">
        <w:rPr>
          <w:rFonts w:ascii="GHEA Grapalat" w:hAnsi="GHEA Grapalat"/>
          <w:sz w:val="24"/>
          <w:lang w:val="ru-RU"/>
        </w:rPr>
        <w:t>ի</w:t>
      </w:r>
      <w:r w:rsidRPr="00034FF7">
        <w:rPr>
          <w:rFonts w:ascii="GHEA Grapalat" w:hAnsi="GHEA Grapalat"/>
          <w:sz w:val="24"/>
        </w:rPr>
        <w:t xml:space="preserve"> </w:t>
      </w:r>
      <w:r w:rsidRPr="00034FF7">
        <w:rPr>
          <w:rFonts w:ascii="GHEA Grapalat" w:hAnsi="GHEA Grapalat"/>
          <w:sz w:val="24"/>
          <w:lang w:val="ru-RU"/>
        </w:rPr>
        <w:t>օպերատորը</w:t>
      </w:r>
      <w:r w:rsidRPr="00034FF7">
        <w:rPr>
          <w:rFonts w:ascii="GHEA Grapalat" w:hAnsi="GHEA Grapalat"/>
          <w:sz w:val="24"/>
        </w:rPr>
        <w:t xml:space="preserve">: Պահուստը պետք է նախատեսվի միայն </w:t>
      </w:r>
      <w:r w:rsidRPr="00034FF7">
        <w:rPr>
          <w:rFonts w:ascii="GHEA Grapalat" w:hAnsi="GHEA Grapalat"/>
          <w:sz w:val="24"/>
          <w:lang w:val="hy-AM"/>
        </w:rPr>
        <w:lastRenderedPageBreak/>
        <w:t xml:space="preserve">հիդրոէլեկտրակայաններում </w:t>
      </w:r>
      <w:r w:rsidRPr="00034FF7">
        <w:rPr>
          <w:rFonts w:ascii="GHEA Grapalat" w:hAnsi="GHEA Grapalat"/>
          <w:sz w:val="24"/>
        </w:rPr>
        <w:t>(այսուհետ</w:t>
      </w:r>
      <w:r w:rsidRPr="00034FF7">
        <w:rPr>
          <w:rFonts w:ascii="GHEA Grapalat" w:hAnsi="GHEA Grapalat"/>
          <w:sz w:val="24"/>
          <w:lang w:val="hy-AM"/>
        </w:rPr>
        <w:t>՝ Հ</w:t>
      </w:r>
      <w:r w:rsidRPr="00034FF7">
        <w:rPr>
          <w:rFonts w:ascii="GHEA Grapalat" w:hAnsi="GHEA Grapalat"/>
          <w:sz w:val="24"/>
        </w:rPr>
        <w:t>ԷԿ)՝ առանց ջրի պլանավորված ծախսի փոփոխության:</w:t>
      </w:r>
    </w:p>
    <w:p w:rsidR="00364A5C" w:rsidRPr="00034FF7" w:rsidRDefault="00364A5C" w:rsidP="00364A5C">
      <w:pPr>
        <w:pStyle w:val="ListParagraph"/>
        <w:tabs>
          <w:tab w:val="left" w:pos="1740"/>
        </w:tabs>
        <w:spacing w:after="240" w:line="288" w:lineRule="auto"/>
        <w:ind w:left="851" w:hanging="851"/>
        <w:jc w:val="both"/>
        <w:rPr>
          <w:rFonts w:ascii="GHEA Grapalat" w:eastAsiaTheme="minorEastAsia" w:hAnsi="GHEA Grapalat"/>
          <w:sz w:val="24"/>
          <w:szCs w:val="24"/>
        </w:rPr>
      </w:pPr>
      <w:r w:rsidRPr="00034FF7">
        <w:rPr>
          <w:rFonts w:ascii="GHEA Grapalat" w:hAnsi="GHEA Grapalat"/>
          <w:sz w:val="24"/>
          <w:szCs w:val="24"/>
          <w:lang w:val="hy-AM"/>
        </w:rPr>
        <w:t>19</w:t>
      </w:r>
      <w:r w:rsidRPr="00034FF7">
        <w:rPr>
          <w:rFonts w:ascii="GHEA Grapalat" w:hAnsi="GHEA Grapalat"/>
          <w:sz w:val="24"/>
          <w:szCs w:val="24"/>
        </w:rPr>
        <w:t>.</w:t>
      </w:r>
      <w:r w:rsidRPr="00034FF7">
        <w:rPr>
          <w:rFonts w:ascii="GHEA Grapalat" w:hAnsi="GHEA Grapalat"/>
          <w:sz w:val="24"/>
          <w:szCs w:val="24"/>
        </w:rPr>
        <w:tab/>
        <w:t xml:space="preserve">ԷԷՀ-ի հզորության երկրորդային պահուստը </w:t>
      </w:r>
      <w:r w:rsidRPr="00034FF7">
        <w:rPr>
          <w:rFonts w:ascii="GHEA Grapalat" w:hAnsi="GHEA Grapalat"/>
          <w:sz w:val="24"/>
          <w:szCs w:val="24"/>
          <w:lang w:val="ru-RU"/>
        </w:rPr>
        <w:t>նախատեսված</w:t>
      </w:r>
      <w:r w:rsidRPr="00034FF7">
        <w:rPr>
          <w:rFonts w:ascii="GHEA Grapalat" w:hAnsi="GHEA Grapalat"/>
          <w:sz w:val="24"/>
          <w:szCs w:val="24"/>
        </w:rPr>
        <w:t xml:space="preserve"> </w:t>
      </w:r>
      <w:r w:rsidRPr="00034FF7">
        <w:rPr>
          <w:rFonts w:ascii="GHEA Grapalat" w:hAnsi="GHEA Grapalat"/>
          <w:sz w:val="24"/>
          <w:szCs w:val="24"/>
          <w:lang w:val="ru-RU"/>
        </w:rPr>
        <w:t>է</w:t>
      </w:r>
      <w:r w:rsidRPr="00034FF7">
        <w:rPr>
          <w:rFonts w:ascii="GHEA Grapalat" w:hAnsi="GHEA Grapalat"/>
          <w:sz w:val="24"/>
          <w:szCs w:val="24"/>
        </w:rPr>
        <w:t xml:space="preserve"> բնականոն պատահարից հետո րոպեների ընթացքում ավտոմատ կերպով միացման</w:t>
      </w:r>
      <w:r>
        <w:rPr>
          <w:rFonts w:ascii="GHEA Grapalat" w:hAnsi="GHEA Grapalat"/>
          <w:sz w:val="24"/>
          <w:szCs w:val="24"/>
          <w:lang w:val="hy-AM"/>
        </w:rPr>
        <w:t xml:space="preserve"> համար</w:t>
      </w:r>
      <w:r w:rsidRPr="00034FF7">
        <w:rPr>
          <w:rFonts w:ascii="GHEA Grapalat" w:hAnsi="GHEA Grapalat"/>
          <w:sz w:val="24"/>
          <w:szCs w:val="24"/>
        </w:rPr>
        <w:t>:  Հզորության առաջնային պահուստը վերականգնվում է կարգավարի կարգադրություններով՝ հաշվի առնելով միջհամակարգային պլան</w:t>
      </w:r>
      <w:r w:rsidRPr="00034FF7">
        <w:rPr>
          <w:rFonts w:ascii="GHEA Grapalat" w:hAnsi="GHEA Grapalat"/>
          <w:sz w:val="24"/>
          <w:szCs w:val="24"/>
          <w:lang w:val="ru-RU"/>
        </w:rPr>
        <w:t>ավորված</w:t>
      </w:r>
      <w:r w:rsidRPr="00034FF7">
        <w:rPr>
          <w:rFonts w:ascii="GHEA Grapalat" w:hAnsi="GHEA Grapalat"/>
          <w:sz w:val="24"/>
          <w:szCs w:val="24"/>
        </w:rPr>
        <w:t xml:space="preserve"> փոխհոսքը և </w:t>
      </w:r>
      <w:r w:rsidRPr="00034FF7">
        <w:rPr>
          <w:rFonts w:ascii="GHEA Grapalat" w:eastAsiaTheme="minorEastAsia" w:hAnsi="GHEA Grapalat"/>
          <w:sz w:val="24"/>
          <w:szCs w:val="24"/>
        </w:rPr>
        <w:t>հաճախականությունը, որոնք շեղվել են ցանկացած բնականոն պատահարի հետևանքով:</w:t>
      </w:r>
    </w:p>
    <w:p w:rsidR="00364A5C" w:rsidRPr="00034FF7" w:rsidRDefault="00364A5C" w:rsidP="00364A5C">
      <w:pPr>
        <w:pStyle w:val="ListParagraph"/>
        <w:spacing w:after="0" w:line="288" w:lineRule="auto"/>
        <w:ind w:left="555" w:hanging="555"/>
        <w:jc w:val="both"/>
        <w:rPr>
          <w:rFonts w:ascii="GHEA Grapalat" w:hAnsi="GHEA Grapalat"/>
          <w:sz w:val="24"/>
        </w:rPr>
      </w:pPr>
      <w:r w:rsidRPr="00034FF7">
        <w:rPr>
          <w:rFonts w:ascii="GHEA Grapalat" w:hAnsi="GHEA Grapalat"/>
          <w:sz w:val="24"/>
        </w:rPr>
        <w:t>2</w:t>
      </w:r>
      <w:r w:rsidRPr="00034FF7">
        <w:rPr>
          <w:rFonts w:ascii="GHEA Grapalat" w:hAnsi="GHEA Grapalat"/>
          <w:sz w:val="24"/>
          <w:lang w:val="hy-AM"/>
        </w:rPr>
        <w:t>0</w:t>
      </w:r>
      <w:r w:rsidRPr="00034FF7">
        <w:rPr>
          <w:rFonts w:ascii="GHEA Grapalat" w:hAnsi="GHEA Grapalat"/>
          <w:sz w:val="24"/>
        </w:rPr>
        <w:t xml:space="preserve">. </w:t>
      </w:r>
      <w:r w:rsidRPr="00034FF7">
        <w:rPr>
          <w:rFonts w:ascii="GHEA Grapalat" w:hAnsi="GHEA Grapalat"/>
          <w:sz w:val="24"/>
          <w:lang w:val="ru-RU"/>
        </w:rPr>
        <w:t>Հզորության</w:t>
      </w:r>
      <w:r w:rsidRPr="00034FF7">
        <w:rPr>
          <w:rFonts w:ascii="GHEA Grapalat" w:hAnsi="GHEA Grapalat"/>
          <w:sz w:val="24"/>
        </w:rPr>
        <w:t xml:space="preserve"> </w:t>
      </w:r>
      <w:r w:rsidRPr="00034FF7">
        <w:rPr>
          <w:rFonts w:ascii="GHEA Grapalat" w:hAnsi="GHEA Grapalat"/>
          <w:sz w:val="24"/>
          <w:lang w:val="ru-RU"/>
        </w:rPr>
        <w:t>երկրորդային</w:t>
      </w:r>
      <w:r w:rsidRPr="00034FF7">
        <w:rPr>
          <w:rFonts w:ascii="GHEA Grapalat" w:hAnsi="GHEA Grapalat"/>
          <w:sz w:val="24"/>
        </w:rPr>
        <w:t xml:space="preserve"> </w:t>
      </w:r>
      <w:r w:rsidRPr="00034FF7">
        <w:rPr>
          <w:rFonts w:ascii="GHEA Grapalat" w:hAnsi="GHEA Grapalat"/>
          <w:sz w:val="24"/>
          <w:lang w:val="ru-RU"/>
        </w:rPr>
        <w:t>պահուստի</w:t>
      </w:r>
      <w:r w:rsidRPr="00034FF7">
        <w:rPr>
          <w:rFonts w:ascii="GHEA Grapalat" w:hAnsi="GHEA Grapalat"/>
          <w:sz w:val="24"/>
        </w:rPr>
        <w:t xml:space="preserve"> </w:t>
      </w:r>
      <w:r w:rsidRPr="00034FF7">
        <w:rPr>
          <w:rFonts w:ascii="GHEA Grapalat" w:hAnsi="GHEA Grapalat"/>
          <w:sz w:val="24"/>
          <w:lang w:val="ru-RU"/>
        </w:rPr>
        <w:t>ցուցանիշներ</w:t>
      </w:r>
      <w:r w:rsidRPr="00034FF7">
        <w:rPr>
          <w:rFonts w:ascii="GHEA Grapalat" w:hAnsi="GHEA Grapalat"/>
          <w:sz w:val="24"/>
        </w:rPr>
        <w:t>ն են.</w:t>
      </w:r>
    </w:p>
    <w:p w:rsidR="00364A5C" w:rsidRPr="00034FF7" w:rsidRDefault="00364A5C" w:rsidP="00364A5C">
      <w:pPr>
        <w:pStyle w:val="ListParagraph"/>
        <w:spacing w:after="0" w:line="288" w:lineRule="auto"/>
        <w:ind w:left="810" w:hanging="270"/>
        <w:jc w:val="both"/>
        <w:rPr>
          <w:rFonts w:ascii="GHEA Grapalat" w:hAnsi="GHEA Grapalat"/>
          <w:sz w:val="24"/>
        </w:rPr>
      </w:pPr>
      <w:r w:rsidRPr="00034FF7">
        <w:rPr>
          <w:rFonts w:ascii="GHEA Grapalat" w:hAnsi="GHEA Grapalat" w:cs="Sylfaen"/>
          <w:sz w:val="24"/>
        </w:rPr>
        <w:t>1)</w:t>
      </w:r>
      <w:r w:rsidRPr="00034FF7">
        <w:rPr>
          <w:rFonts w:ascii="GHEA Grapalat" w:hAnsi="GHEA Grapalat" w:cs="Sylfaen"/>
          <w:i/>
          <w:sz w:val="24"/>
        </w:rPr>
        <w:t xml:space="preserve"> </w:t>
      </w:r>
      <w:r w:rsidRPr="00034FF7">
        <w:rPr>
          <w:rFonts w:ascii="GHEA Grapalat" w:hAnsi="GHEA Grapalat" w:cs="Sylfaen"/>
          <w:sz w:val="24"/>
          <w:lang w:val="ru-RU"/>
        </w:rPr>
        <w:t>ԷԷՀ</w:t>
      </w:r>
      <w:r w:rsidRPr="00034FF7">
        <w:rPr>
          <w:rFonts w:ascii="GHEA Grapalat" w:hAnsi="GHEA Grapalat"/>
          <w:sz w:val="24"/>
        </w:rPr>
        <w:t>-</w:t>
      </w:r>
      <w:r w:rsidRPr="00034FF7">
        <w:rPr>
          <w:rFonts w:ascii="GHEA Grapalat" w:hAnsi="GHEA Grapalat"/>
          <w:sz w:val="24"/>
          <w:lang w:val="ru-RU"/>
        </w:rPr>
        <w:t>ի</w:t>
      </w:r>
      <w:r w:rsidRPr="00034FF7">
        <w:rPr>
          <w:rFonts w:ascii="GHEA Grapalat" w:hAnsi="GHEA Grapalat"/>
          <w:sz w:val="24"/>
        </w:rPr>
        <w:t xml:space="preserve"> </w:t>
      </w:r>
      <w:r w:rsidRPr="00034FF7">
        <w:rPr>
          <w:rFonts w:ascii="GHEA Grapalat" w:hAnsi="GHEA Grapalat"/>
          <w:sz w:val="24"/>
          <w:lang w:val="ru-RU"/>
        </w:rPr>
        <w:t>հզորության</w:t>
      </w:r>
      <w:r w:rsidRPr="00034FF7">
        <w:rPr>
          <w:rFonts w:ascii="GHEA Grapalat" w:hAnsi="GHEA Grapalat"/>
          <w:sz w:val="24"/>
        </w:rPr>
        <w:t xml:space="preserve"> </w:t>
      </w:r>
      <w:r w:rsidRPr="00034FF7">
        <w:rPr>
          <w:rFonts w:ascii="GHEA Grapalat" w:hAnsi="GHEA Grapalat"/>
          <w:sz w:val="24"/>
          <w:lang w:val="ru-RU"/>
        </w:rPr>
        <w:t>երկրորդային</w:t>
      </w:r>
      <w:r w:rsidRPr="00034FF7">
        <w:rPr>
          <w:rFonts w:ascii="GHEA Grapalat" w:hAnsi="GHEA Grapalat"/>
          <w:sz w:val="24"/>
        </w:rPr>
        <w:t xml:space="preserve"> </w:t>
      </w:r>
      <w:r w:rsidRPr="00034FF7">
        <w:rPr>
          <w:rFonts w:ascii="GHEA Grapalat" w:hAnsi="GHEA Grapalat"/>
          <w:sz w:val="24"/>
          <w:lang w:val="ru-RU"/>
        </w:rPr>
        <w:t>պահուստի</w:t>
      </w:r>
      <w:r w:rsidRPr="00034FF7">
        <w:rPr>
          <w:rFonts w:ascii="GHEA Grapalat" w:hAnsi="GHEA Grapalat"/>
          <w:sz w:val="24"/>
        </w:rPr>
        <w:t xml:space="preserve"> </w:t>
      </w:r>
      <w:r w:rsidRPr="00034FF7">
        <w:rPr>
          <w:rFonts w:ascii="GHEA Grapalat" w:hAnsi="GHEA Grapalat"/>
          <w:sz w:val="24"/>
          <w:lang w:val="ru-RU"/>
        </w:rPr>
        <w:t>նվազագույն</w:t>
      </w:r>
      <w:r w:rsidRPr="00034FF7">
        <w:rPr>
          <w:rFonts w:ascii="GHEA Grapalat" w:hAnsi="GHEA Grapalat"/>
          <w:sz w:val="24"/>
        </w:rPr>
        <w:t xml:space="preserve"> </w:t>
      </w:r>
      <w:r w:rsidRPr="00034FF7">
        <w:rPr>
          <w:rFonts w:ascii="GHEA Grapalat" w:hAnsi="GHEA Grapalat"/>
          <w:sz w:val="24"/>
          <w:lang w:val="ru-RU"/>
        </w:rPr>
        <w:t>մեծությունը</w:t>
      </w:r>
      <w:r w:rsidRPr="00034FF7">
        <w:rPr>
          <w:rFonts w:ascii="GHEA Grapalat" w:hAnsi="GHEA Grapalat"/>
          <w:sz w:val="24"/>
        </w:rPr>
        <w:t xml:space="preserve">, որը </w:t>
      </w:r>
      <w:r w:rsidRPr="00034FF7">
        <w:rPr>
          <w:rFonts w:ascii="GHEA Grapalat" w:hAnsi="GHEA Grapalat"/>
          <w:sz w:val="24"/>
          <w:lang w:val="ru-RU"/>
        </w:rPr>
        <w:t>պետք</w:t>
      </w:r>
      <w:r w:rsidRPr="00034FF7">
        <w:rPr>
          <w:rFonts w:ascii="GHEA Grapalat" w:hAnsi="GHEA Grapalat"/>
          <w:sz w:val="24"/>
        </w:rPr>
        <w:t xml:space="preserve"> </w:t>
      </w:r>
      <w:r w:rsidRPr="00034FF7">
        <w:rPr>
          <w:rFonts w:ascii="GHEA Grapalat" w:hAnsi="GHEA Grapalat"/>
          <w:sz w:val="24"/>
          <w:lang w:val="ru-RU"/>
        </w:rPr>
        <w:t>է</w:t>
      </w:r>
      <w:r w:rsidRPr="00034FF7">
        <w:rPr>
          <w:rFonts w:ascii="GHEA Grapalat" w:hAnsi="GHEA Grapalat"/>
          <w:sz w:val="24"/>
        </w:rPr>
        <w:t xml:space="preserve"> բավարար</w:t>
      </w:r>
      <w:r w:rsidRPr="00034FF7">
        <w:rPr>
          <w:rFonts w:ascii="GHEA Grapalat" w:hAnsi="GHEA Grapalat"/>
          <w:sz w:val="24"/>
          <w:lang w:val="ru-RU"/>
        </w:rPr>
        <w:t>ի</w:t>
      </w:r>
      <w:r w:rsidRPr="00034FF7">
        <w:rPr>
          <w:rFonts w:ascii="GHEA Grapalat" w:hAnsi="GHEA Grapalat"/>
          <w:sz w:val="24"/>
        </w:rPr>
        <w:t xml:space="preserve"> հզորության առաջնային օգտագործված պահուստի վերականգնման</w:t>
      </w:r>
      <w:r w:rsidRPr="00034FF7">
        <w:rPr>
          <w:rFonts w:ascii="GHEA Grapalat" w:hAnsi="GHEA Grapalat"/>
          <w:sz w:val="24"/>
          <w:lang w:val="ru-RU"/>
        </w:rPr>
        <w:t>ը</w:t>
      </w:r>
      <w:r w:rsidRPr="00034FF7">
        <w:rPr>
          <w:rFonts w:ascii="GHEA Grapalat" w:hAnsi="GHEA Grapalat"/>
          <w:sz w:val="24"/>
        </w:rPr>
        <w:t xml:space="preserve"> և ԷԷՀ-ի հզորության չկարգավորվող փոփոխությունների լիովին փոխհատուցման</w:t>
      </w:r>
      <w:r w:rsidRPr="00034FF7">
        <w:rPr>
          <w:rFonts w:ascii="GHEA Grapalat" w:hAnsi="GHEA Grapalat"/>
          <w:sz w:val="24"/>
          <w:lang w:val="ru-RU"/>
        </w:rPr>
        <w:t>ը</w:t>
      </w:r>
      <w:r w:rsidRPr="00034FF7">
        <w:rPr>
          <w:rFonts w:ascii="GHEA Grapalat" w:hAnsi="GHEA Grapalat"/>
          <w:sz w:val="24"/>
        </w:rPr>
        <w:t xml:space="preserve"> ու </w:t>
      </w:r>
      <w:r w:rsidRPr="00034FF7">
        <w:rPr>
          <w:rFonts w:ascii="GHEA Grapalat" w:hAnsi="GHEA Grapalat"/>
          <w:sz w:val="24"/>
          <w:lang w:val="ru-RU"/>
        </w:rPr>
        <w:t>որոշվի</w:t>
      </w:r>
      <w:r w:rsidRPr="00034FF7">
        <w:rPr>
          <w:rFonts w:ascii="GHEA Grapalat" w:hAnsi="GHEA Grapalat"/>
          <w:sz w:val="24"/>
        </w:rPr>
        <w:t xml:space="preserve"> </w:t>
      </w:r>
      <w:r w:rsidRPr="00034FF7">
        <w:rPr>
          <w:rFonts w:ascii="GHEA Grapalat" w:hAnsi="GHEA Grapalat"/>
          <w:sz w:val="24"/>
          <w:lang w:val="ru-RU"/>
        </w:rPr>
        <w:t>հետևյալ</w:t>
      </w:r>
      <w:r w:rsidRPr="00034FF7">
        <w:rPr>
          <w:rFonts w:ascii="GHEA Grapalat" w:hAnsi="GHEA Grapalat"/>
          <w:sz w:val="24"/>
        </w:rPr>
        <w:t xml:space="preserve"> </w:t>
      </w:r>
      <w:r w:rsidRPr="00034FF7">
        <w:rPr>
          <w:rFonts w:ascii="GHEA Grapalat" w:hAnsi="GHEA Grapalat"/>
          <w:sz w:val="24"/>
          <w:lang w:val="ru-RU"/>
        </w:rPr>
        <w:t>բանաձևով</w:t>
      </w:r>
      <w:r w:rsidRPr="00034FF7">
        <w:rPr>
          <w:rFonts w:ascii="GHEA Grapalat" w:hAnsi="GHEA Grapalat"/>
          <w:sz w:val="24"/>
        </w:rPr>
        <w:t>.</w:t>
      </w:r>
    </w:p>
    <w:p w:rsidR="00364A5C" w:rsidRPr="00364A5C" w:rsidRDefault="00364A5C" w:rsidP="00364A5C">
      <w:pPr>
        <w:spacing w:before="240" w:line="288" w:lineRule="auto"/>
        <w:ind w:left="630" w:hanging="360"/>
        <w:jc w:val="center"/>
        <w:outlineLvl w:val="0"/>
        <w:rPr>
          <w:rFonts w:ascii="GHEA Grapalat" w:eastAsiaTheme="minorEastAsia" w:hAnsi="GHEA Grapalat"/>
          <w:lang w:val="en-US"/>
        </w:rPr>
      </w:pPr>
      <m:oMath>
        <m:r>
          <w:rPr>
            <w:rFonts w:ascii="Cambria Math" w:hAnsi="Cambria Math"/>
            <w:lang w:val="en-US"/>
          </w:rPr>
          <m:t>∆</m:t>
        </m:r>
        <m:sSubSup>
          <m:sSubSupPr>
            <m:ctrlPr>
              <w:rPr>
                <w:rFonts w:ascii="Cambria Math" w:hAnsi="Cambria Math"/>
                <w:i/>
              </w:rPr>
            </m:ctrlPr>
          </m:sSubSupPr>
          <m:e>
            <m:r>
              <w:rPr>
                <w:rFonts w:ascii="Cambria Math" w:hAnsi="Cambria Math"/>
              </w:rPr>
              <m:t>P</m:t>
            </m:r>
          </m:e>
          <m:sub>
            <m:r>
              <w:rPr>
                <w:rFonts w:ascii="Cambria Math" w:hAnsi="Cambria Math" w:cs="Sylfaen"/>
              </w:rPr>
              <m:t>պ</m:t>
            </m:r>
          </m:sub>
          <m:sup>
            <m:r>
              <w:rPr>
                <w:rFonts w:ascii="Cambria Math" w:hAnsi="Cambria Math"/>
              </w:rPr>
              <m:t>II</m:t>
            </m:r>
          </m:sup>
        </m:sSubSup>
        <m:r>
          <w:rPr>
            <w:rFonts w:ascii="Cambria Math" w:hAnsi="Cambria Math"/>
            <w:lang w:val="en-US"/>
          </w:rPr>
          <m:t>≥</m:t>
        </m:r>
        <m:rad>
          <m:radPr>
            <m:degHide m:val="on"/>
            <m:ctrlPr>
              <w:rPr>
                <w:rFonts w:ascii="Cambria Math" w:hAnsi="Cambria Math"/>
                <w:i/>
              </w:rPr>
            </m:ctrlPr>
          </m:radPr>
          <m:deg/>
          <m:e>
            <m:r>
              <w:rPr>
                <w:rFonts w:ascii="Cambria Math" w:hAnsi="Cambria Math"/>
              </w:rPr>
              <m:t>a</m:t>
            </m:r>
            <m:r>
              <w:rPr>
                <w:rFonts w:ascii="Cambria Math" w:hAnsi="Cambria Math"/>
                <w:lang w:val="en-US"/>
              </w:rPr>
              <m:t>∙</m:t>
            </m:r>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lang w:val="en-US"/>
              </w:rPr>
              <m:t>+</m:t>
            </m:r>
            <m:sSup>
              <m:sSupPr>
                <m:ctrlPr>
                  <w:rPr>
                    <w:rFonts w:ascii="Cambria Math" w:hAnsi="Cambria Math"/>
                    <w:i/>
                  </w:rPr>
                </m:ctrlPr>
              </m:sSupPr>
              <m:e>
                <m:r>
                  <w:rPr>
                    <w:rFonts w:ascii="Cambria Math" w:hAnsi="Cambria Math"/>
                  </w:rPr>
                  <m:t>b</m:t>
                </m:r>
              </m:e>
              <m:sup>
                <m:r>
                  <w:rPr>
                    <w:rFonts w:ascii="Cambria Math" w:hAnsi="Cambria Math"/>
                    <w:lang w:val="en-US"/>
                  </w:rPr>
                  <m:t>2</m:t>
                </m:r>
              </m:sup>
            </m:sSup>
          </m:e>
        </m:rad>
        <m:r>
          <w:rPr>
            <w:rFonts w:ascii="Cambria Math" w:hAnsi="Cambria Math"/>
            <w:lang w:val="en-US"/>
          </w:rPr>
          <m:t>-</m:t>
        </m:r>
        <m:r>
          <w:rPr>
            <w:rFonts w:ascii="Cambria Math" w:hAnsi="Cambria Math"/>
          </w:rPr>
          <m:t>b</m:t>
        </m:r>
      </m:oMath>
      <w:r w:rsidRPr="00364A5C">
        <w:rPr>
          <w:rFonts w:ascii="GHEA Grapalat" w:eastAsiaTheme="minorEastAsia" w:hAnsi="GHEA Grapalat"/>
          <w:lang w:val="en-US"/>
        </w:rPr>
        <w:t xml:space="preserve">, </w:t>
      </w:r>
    </w:p>
    <w:p w:rsidR="00364A5C" w:rsidRPr="00034FF7" w:rsidRDefault="00364A5C" w:rsidP="00364A5C">
      <w:pPr>
        <w:pStyle w:val="ListParagraph"/>
        <w:tabs>
          <w:tab w:val="left" w:pos="2610"/>
        </w:tabs>
        <w:spacing w:after="240" w:line="288" w:lineRule="auto"/>
        <w:ind w:left="709" w:hanging="439"/>
        <w:jc w:val="both"/>
        <w:rPr>
          <w:rFonts w:ascii="GHEA Grapalat" w:eastAsiaTheme="minorEastAsia" w:hAnsi="GHEA Grapalat"/>
          <w:sz w:val="24"/>
          <w:szCs w:val="24"/>
        </w:rPr>
      </w:pPr>
      <w:r w:rsidRPr="00034FF7">
        <w:rPr>
          <w:rFonts w:ascii="GHEA Grapalat" w:eastAsiaTheme="minorEastAsia" w:hAnsi="GHEA Grapalat"/>
          <w:sz w:val="24"/>
        </w:rPr>
        <w:tab/>
        <w:t>ո</w:t>
      </w:r>
      <w:r w:rsidRPr="00034FF7">
        <w:rPr>
          <w:rFonts w:ascii="GHEA Grapalat" w:eastAsiaTheme="minorEastAsia" w:hAnsi="GHEA Grapalat"/>
          <w:sz w:val="24"/>
          <w:lang w:val="ru-RU"/>
        </w:rPr>
        <w:t>րտեղ</w:t>
      </w:r>
      <w:r w:rsidRPr="00034FF7">
        <w:rPr>
          <w:rFonts w:ascii="GHEA Grapalat" w:eastAsiaTheme="minorEastAsia" w:hAnsi="GHEA Grapalat"/>
          <w:sz w:val="24"/>
        </w:rPr>
        <w:t xml:space="preserve">` </w:t>
      </w:r>
      <w:r w:rsidRPr="00034FF7">
        <w:rPr>
          <w:rFonts w:ascii="GHEA Grapalat" w:eastAsiaTheme="minorEastAsia" w:hAnsi="GHEA Grapalat"/>
          <w:i/>
          <w:sz w:val="24"/>
          <w:szCs w:val="24"/>
        </w:rPr>
        <w:t>L</w:t>
      </w:r>
      <w:r w:rsidRPr="00034FF7">
        <w:rPr>
          <w:rFonts w:ascii="GHEA Grapalat" w:eastAsiaTheme="minorEastAsia" w:hAnsi="GHEA Grapalat"/>
          <w:i/>
          <w:vertAlign w:val="subscript"/>
        </w:rPr>
        <w:t>max</w:t>
      </w:r>
      <w:r>
        <w:rPr>
          <w:rFonts w:ascii="GHEA Grapalat" w:eastAsiaTheme="minorEastAsia" w:hAnsi="GHEA Grapalat"/>
          <w:i/>
          <w:lang w:val="hy-AM"/>
        </w:rPr>
        <w:t>-</w:t>
      </w:r>
      <w:r w:rsidRPr="003457FC">
        <w:rPr>
          <w:rFonts w:ascii="GHEA Grapalat" w:eastAsiaTheme="minorEastAsia" w:hAnsi="GHEA Grapalat"/>
          <w:lang w:val="hy-AM"/>
        </w:rPr>
        <w:t>ն</w:t>
      </w:r>
      <w:r w:rsidRPr="00034FF7">
        <w:rPr>
          <w:rFonts w:ascii="GHEA Grapalat" w:eastAsiaTheme="minorEastAsia" w:hAnsi="GHEA Grapalat"/>
          <w:i/>
          <w:vertAlign w:val="subscript"/>
        </w:rPr>
        <w:t xml:space="preserve"> </w:t>
      </w:r>
      <w:r w:rsidRPr="00034FF7">
        <w:rPr>
          <w:rFonts w:ascii="GHEA Grapalat" w:eastAsiaTheme="minorEastAsia" w:hAnsi="GHEA Grapalat"/>
          <w:sz w:val="24"/>
          <w:szCs w:val="24"/>
          <w:lang w:val="ru-RU"/>
        </w:rPr>
        <w:t>դիտարկվող</w:t>
      </w:r>
      <w:r w:rsidRPr="00034FF7">
        <w:rPr>
          <w:rFonts w:ascii="GHEA Grapalat" w:eastAsiaTheme="minorEastAsia" w:hAnsi="GHEA Grapalat"/>
        </w:rPr>
        <w:t xml:space="preserve"> </w:t>
      </w:r>
      <w:r w:rsidRPr="00034FF7">
        <w:rPr>
          <w:rFonts w:ascii="GHEA Grapalat" w:eastAsiaTheme="minorEastAsia" w:hAnsi="GHEA Grapalat"/>
          <w:sz w:val="24"/>
          <w:szCs w:val="24"/>
          <w:lang w:val="ru-RU"/>
        </w:rPr>
        <w:t>ժամանակահատվածում</w:t>
      </w:r>
      <w:r w:rsidRPr="00034FF7">
        <w:rPr>
          <w:rFonts w:ascii="GHEA Grapalat" w:eastAsiaTheme="minorEastAsia" w:hAnsi="GHEA Grapalat"/>
          <w:sz w:val="24"/>
          <w:szCs w:val="24"/>
        </w:rPr>
        <w:t xml:space="preserve"> </w:t>
      </w:r>
      <w:r w:rsidRPr="00034FF7">
        <w:rPr>
          <w:rFonts w:ascii="GHEA Grapalat" w:eastAsiaTheme="minorEastAsia" w:hAnsi="GHEA Grapalat"/>
          <w:sz w:val="24"/>
          <w:szCs w:val="24"/>
          <w:lang w:val="ru-RU"/>
        </w:rPr>
        <w:t>ԷԷՀ</w:t>
      </w:r>
      <w:r w:rsidRPr="00034FF7">
        <w:rPr>
          <w:rFonts w:ascii="GHEA Grapalat" w:eastAsiaTheme="minorEastAsia" w:hAnsi="GHEA Grapalat"/>
          <w:sz w:val="24"/>
          <w:szCs w:val="24"/>
        </w:rPr>
        <w:t>-</w:t>
      </w:r>
      <w:r w:rsidRPr="00034FF7">
        <w:rPr>
          <w:rFonts w:ascii="GHEA Grapalat" w:eastAsiaTheme="minorEastAsia" w:hAnsi="GHEA Grapalat"/>
          <w:sz w:val="24"/>
          <w:szCs w:val="24"/>
          <w:lang w:val="ru-RU"/>
        </w:rPr>
        <w:t>ի</w:t>
      </w:r>
      <w:r w:rsidRPr="00034FF7">
        <w:rPr>
          <w:rFonts w:ascii="GHEA Grapalat" w:eastAsiaTheme="minorEastAsia" w:hAnsi="GHEA Grapalat"/>
          <w:sz w:val="24"/>
          <w:szCs w:val="24"/>
        </w:rPr>
        <w:t xml:space="preserve"> </w:t>
      </w:r>
      <w:r w:rsidRPr="00034FF7">
        <w:rPr>
          <w:rFonts w:ascii="GHEA Grapalat" w:eastAsiaTheme="minorEastAsia" w:hAnsi="GHEA Grapalat"/>
          <w:sz w:val="24"/>
          <w:szCs w:val="24"/>
          <w:lang w:val="ru-RU"/>
        </w:rPr>
        <w:t>սպառման</w:t>
      </w:r>
      <w:r w:rsidRPr="00034FF7">
        <w:rPr>
          <w:rFonts w:ascii="GHEA Grapalat" w:eastAsiaTheme="minorEastAsia" w:hAnsi="GHEA Grapalat"/>
          <w:sz w:val="24"/>
          <w:szCs w:val="24"/>
        </w:rPr>
        <w:t xml:space="preserve"> հզորության</w:t>
      </w:r>
      <w:r w:rsidRPr="00034FF7">
        <w:rPr>
          <w:rFonts w:ascii="GHEA Grapalat" w:eastAsiaTheme="minorEastAsia" w:hAnsi="GHEA Grapalat"/>
        </w:rPr>
        <w:t xml:space="preserve"> </w:t>
      </w:r>
      <w:r w:rsidRPr="00034FF7">
        <w:rPr>
          <w:rFonts w:ascii="GHEA Grapalat" w:eastAsiaTheme="minorEastAsia" w:hAnsi="GHEA Grapalat"/>
          <w:sz w:val="24"/>
          <w:szCs w:val="24"/>
          <w:lang w:val="ru-RU"/>
        </w:rPr>
        <w:t>սպասվող</w:t>
      </w:r>
      <w:r w:rsidRPr="00034FF7">
        <w:rPr>
          <w:rFonts w:ascii="GHEA Grapalat" w:eastAsiaTheme="minorEastAsia" w:hAnsi="GHEA Grapalat"/>
          <w:sz w:val="24"/>
          <w:szCs w:val="24"/>
        </w:rPr>
        <w:t xml:space="preserve"> </w:t>
      </w:r>
      <w:r w:rsidRPr="00034FF7">
        <w:rPr>
          <w:rFonts w:ascii="GHEA Grapalat" w:eastAsiaTheme="minorEastAsia" w:hAnsi="GHEA Grapalat"/>
          <w:sz w:val="24"/>
          <w:szCs w:val="24"/>
          <w:lang w:val="ru-RU"/>
        </w:rPr>
        <w:t>առավելագույն</w:t>
      </w:r>
      <w:r w:rsidRPr="00034FF7">
        <w:rPr>
          <w:rFonts w:ascii="GHEA Grapalat" w:eastAsiaTheme="minorEastAsia" w:hAnsi="GHEA Grapalat"/>
          <w:sz w:val="24"/>
          <w:szCs w:val="24"/>
        </w:rPr>
        <w:t xml:space="preserve"> </w:t>
      </w:r>
      <w:r w:rsidRPr="00034FF7">
        <w:rPr>
          <w:rFonts w:ascii="GHEA Grapalat" w:eastAsiaTheme="minorEastAsia" w:hAnsi="GHEA Grapalat"/>
          <w:sz w:val="24"/>
          <w:szCs w:val="24"/>
          <w:lang w:val="ru-RU"/>
        </w:rPr>
        <w:t>արժեքն</w:t>
      </w:r>
      <w:r w:rsidRPr="00034FF7">
        <w:rPr>
          <w:rFonts w:ascii="GHEA Grapalat" w:eastAsiaTheme="minorEastAsia" w:hAnsi="GHEA Grapalat"/>
          <w:sz w:val="24"/>
          <w:szCs w:val="24"/>
        </w:rPr>
        <w:t xml:space="preserve"> </w:t>
      </w:r>
      <w:r w:rsidRPr="00034FF7">
        <w:rPr>
          <w:rFonts w:ascii="GHEA Grapalat" w:eastAsiaTheme="minorEastAsia" w:hAnsi="GHEA Grapalat"/>
          <w:sz w:val="24"/>
          <w:szCs w:val="24"/>
          <w:lang w:val="ru-RU"/>
        </w:rPr>
        <w:t>է</w:t>
      </w:r>
      <w:r w:rsidRPr="00034FF7">
        <w:rPr>
          <w:rFonts w:ascii="GHEA Grapalat" w:eastAsiaTheme="minorEastAsia" w:hAnsi="GHEA Grapalat"/>
          <w:sz w:val="24"/>
          <w:szCs w:val="24"/>
        </w:rPr>
        <w:t xml:space="preserve"> (</w:t>
      </w:r>
      <w:r w:rsidRPr="00034FF7">
        <w:rPr>
          <w:rFonts w:ascii="GHEA Grapalat" w:eastAsiaTheme="minorEastAsia" w:hAnsi="GHEA Grapalat"/>
          <w:sz w:val="24"/>
          <w:szCs w:val="24"/>
          <w:lang w:val="ru-RU"/>
        </w:rPr>
        <w:t>ՄՎտ</w:t>
      </w:r>
      <w:r w:rsidRPr="00034FF7">
        <w:rPr>
          <w:rFonts w:ascii="GHEA Grapalat" w:eastAsiaTheme="minorEastAsia" w:hAnsi="GHEA Grapalat"/>
          <w:sz w:val="24"/>
          <w:szCs w:val="24"/>
        </w:rPr>
        <w:t xml:space="preserve">), </w:t>
      </w:r>
      <w:r w:rsidRPr="00034FF7">
        <w:rPr>
          <w:rFonts w:ascii="GHEA Grapalat" w:eastAsiaTheme="minorEastAsia" w:hAnsi="GHEA Grapalat"/>
          <w:i/>
          <w:sz w:val="24"/>
          <w:szCs w:val="24"/>
        </w:rPr>
        <w:t>a</w:t>
      </w:r>
      <w:r w:rsidRPr="00034FF7">
        <w:rPr>
          <w:rFonts w:ascii="GHEA Grapalat" w:eastAsiaTheme="minorEastAsia" w:hAnsi="GHEA Grapalat"/>
          <w:sz w:val="24"/>
          <w:szCs w:val="24"/>
        </w:rPr>
        <w:t xml:space="preserve"> = 10 </w:t>
      </w:r>
      <w:r w:rsidRPr="00034FF7">
        <w:rPr>
          <w:rFonts w:ascii="GHEA Grapalat" w:eastAsiaTheme="minorEastAsia" w:hAnsi="GHEA Grapalat"/>
          <w:sz w:val="24"/>
          <w:szCs w:val="24"/>
          <w:lang w:val="ru-RU"/>
        </w:rPr>
        <w:t>ՄՎտ</w:t>
      </w:r>
      <w:r w:rsidRPr="00034FF7">
        <w:rPr>
          <w:rFonts w:ascii="GHEA Grapalat" w:eastAsiaTheme="minorEastAsia" w:hAnsi="GHEA Grapalat"/>
          <w:sz w:val="24"/>
          <w:szCs w:val="24"/>
        </w:rPr>
        <w:t xml:space="preserve">, </w:t>
      </w:r>
      <w:r w:rsidRPr="00034FF7">
        <w:rPr>
          <w:rFonts w:ascii="GHEA Grapalat" w:eastAsiaTheme="minorEastAsia" w:hAnsi="GHEA Grapalat"/>
          <w:i/>
          <w:sz w:val="24"/>
          <w:szCs w:val="24"/>
        </w:rPr>
        <w:t xml:space="preserve">b </w:t>
      </w:r>
      <w:r w:rsidRPr="00034FF7">
        <w:rPr>
          <w:rFonts w:ascii="GHEA Grapalat" w:eastAsiaTheme="minorEastAsia" w:hAnsi="GHEA Grapalat"/>
          <w:sz w:val="24"/>
          <w:szCs w:val="24"/>
        </w:rPr>
        <w:t xml:space="preserve">= 150 </w:t>
      </w:r>
      <w:r w:rsidRPr="00034FF7">
        <w:rPr>
          <w:rFonts w:ascii="GHEA Grapalat" w:eastAsiaTheme="minorEastAsia" w:hAnsi="GHEA Grapalat"/>
          <w:sz w:val="24"/>
          <w:szCs w:val="24"/>
          <w:lang w:val="ru-RU"/>
        </w:rPr>
        <w:t>ՄՎտ</w:t>
      </w:r>
      <w:r w:rsidRPr="00034FF7">
        <w:rPr>
          <w:rFonts w:ascii="GHEA Grapalat" w:eastAsiaTheme="minorEastAsia" w:hAnsi="GHEA Grapalat"/>
          <w:sz w:val="24"/>
          <w:szCs w:val="24"/>
        </w:rPr>
        <w:t>.</w:t>
      </w:r>
    </w:p>
    <w:p w:rsidR="00364A5C" w:rsidRPr="00034FF7" w:rsidRDefault="00364A5C" w:rsidP="00364A5C">
      <w:pPr>
        <w:pStyle w:val="ListParagraph"/>
        <w:tabs>
          <w:tab w:val="left" w:pos="2610"/>
        </w:tabs>
        <w:spacing w:after="240" w:line="288" w:lineRule="auto"/>
        <w:ind w:left="810" w:hanging="270"/>
        <w:jc w:val="both"/>
        <w:rPr>
          <w:rFonts w:ascii="GHEA Grapalat" w:hAnsi="GHEA Grapalat"/>
          <w:sz w:val="24"/>
        </w:rPr>
      </w:pPr>
      <w:r w:rsidRPr="00034FF7">
        <w:rPr>
          <w:rFonts w:ascii="GHEA Grapalat" w:eastAsiaTheme="minorEastAsia" w:hAnsi="GHEA Grapalat" w:cs="Sylfaen"/>
          <w:sz w:val="24"/>
        </w:rPr>
        <w:t>2)</w:t>
      </w:r>
      <w:r w:rsidRPr="00034FF7">
        <w:rPr>
          <w:rFonts w:ascii="GHEA Grapalat" w:eastAsiaTheme="minorEastAsia" w:hAnsi="GHEA Grapalat" w:cs="Sylfaen"/>
          <w:sz w:val="24"/>
        </w:rPr>
        <w:tab/>
        <w:t>հ</w:t>
      </w:r>
      <w:r w:rsidRPr="00034FF7">
        <w:rPr>
          <w:rFonts w:ascii="GHEA Grapalat" w:eastAsiaTheme="minorEastAsia" w:hAnsi="GHEA Grapalat" w:cs="Sylfaen"/>
          <w:sz w:val="24"/>
          <w:lang w:val="ru-RU"/>
        </w:rPr>
        <w:t>զորության</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երկրորդային</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պահուստի</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մատուցումը</w:t>
      </w:r>
      <w:r w:rsidRPr="00034FF7">
        <w:rPr>
          <w:rFonts w:ascii="GHEA Grapalat" w:eastAsiaTheme="minorEastAsia" w:hAnsi="GHEA Grapalat"/>
          <w:sz w:val="24"/>
        </w:rPr>
        <w:t xml:space="preserve">, որը </w:t>
      </w:r>
      <w:r w:rsidRPr="00034FF7">
        <w:rPr>
          <w:rFonts w:ascii="GHEA Grapalat" w:eastAsiaTheme="minorEastAsia" w:hAnsi="GHEA Grapalat"/>
          <w:sz w:val="24"/>
          <w:lang w:val="ru-RU"/>
        </w:rPr>
        <w:t>պետք</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է</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սկսվի</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հզորության</w:t>
      </w:r>
      <w:r w:rsidRPr="00034FF7">
        <w:rPr>
          <w:rFonts w:ascii="GHEA Grapalat" w:eastAsiaTheme="minorEastAsia" w:hAnsi="GHEA Grapalat"/>
          <w:sz w:val="24"/>
        </w:rPr>
        <w:t xml:space="preserve"> </w:t>
      </w:r>
      <w:r w:rsidRPr="00034FF7">
        <w:rPr>
          <w:rFonts w:ascii="GHEA Grapalat" w:hAnsi="GHEA Grapalat"/>
          <w:sz w:val="24"/>
          <w:szCs w:val="24"/>
        </w:rPr>
        <w:t xml:space="preserve">անհաշվեկշռության </w:t>
      </w:r>
      <w:r w:rsidRPr="00034FF7">
        <w:rPr>
          <w:rFonts w:ascii="GHEA Grapalat" w:eastAsiaTheme="minorEastAsia" w:hAnsi="GHEA Grapalat"/>
          <w:sz w:val="24"/>
          <w:lang w:val="ru-RU"/>
        </w:rPr>
        <w:t>առաջացումից</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հետո</w:t>
      </w:r>
      <w:r w:rsidRPr="00034FF7">
        <w:rPr>
          <w:rFonts w:ascii="GHEA Grapalat" w:eastAsiaTheme="minorEastAsia" w:hAnsi="GHEA Grapalat"/>
          <w:sz w:val="24"/>
        </w:rPr>
        <w:t xml:space="preserve"> 30 </w:t>
      </w:r>
      <w:r w:rsidRPr="00034FF7">
        <w:rPr>
          <w:rFonts w:ascii="GHEA Grapalat" w:eastAsiaTheme="minorEastAsia" w:hAnsi="GHEA Grapalat"/>
          <w:sz w:val="24"/>
          <w:lang w:val="ru-RU"/>
        </w:rPr>
        <w:t>վ</w:t>
      </w:r>
      <w:r w:rsidRPr="00034FF7">
        <w:rPr>
          <w:rFonts w:ascii="GHEA Grapalat" w:eastAsiaTheme="minorEastAsia" w:hAnsi="GHEA Grapalat"/>
          <w:sz w:val="24"/>
          <w:lang w:val="hy-AM"/>
        </w:rPr>
        <w:t>այրկյան</w:t>
      </w:r>
      <w:r w:rsidRPr="00034FF7">
        <w:rPr>
          <w:rFonts w:ascii="GHEA Grapalat" w:eastAsiaTheme="minorEastAsia" w:hAnsi="GHEA Grapalat"/>
          <w:sz w:val="24"/>
          <w:lang w:val="ru-RU"/>
        </w:rPr>
        <w:t>ի</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ընթացքում</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և</w:t>
      </w:r>
      <w:r w:rsidRPr="00034FF7">
        <w:rPr>
          <w:rFonts w:ascii="GHEA Grapalat" w:eastAsiaTheme="minorEastAsia" w:hAnsi="GHEA Grapalat"/>
          <w:sz w:val="24"/>
        </w:rPr>
        <w:t xml:space="preserve"> հասնի </w:t>
      </w:r>
      <w:r w:rsidRPr="00034FF7">
        <w:rPr>
          <w:rFonts w:ascii="GHEA Grapalat" w:eastAsiaTheme="minorEastAsia" w:hAnsi="GHEA Grapalat"/>
          <w:sz w:val="24"/>
          <w:lang w:val="ru-RU"/>
        </w:rPr>
        <w:t>առավելագույն</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արժ</w:t>
      </w:r>
      <w:r w:rsidRPr="00034FF7">
        <w:rPr>
          <w:rFonts w:ascii="GHEA Grapalat" w:eastAsiaTheme="minorEastAsia" w:hAnsi="GHEA Grapalat"/>
          <w:sz w:val="24"/>
        </w:rPr>
        <w:t xml:space="preserve">եքին 15 </w:t>
      </w:r>
      <w:r w:rsidRPr="00034FF7">
        <w:rPr>
          <w:rFonts w:ascii="GHEA Grapalat" w:eastAsiaTheme="minorEastAsia" w:hAnsi="GHEA Grapalat"/>
          <w:sz w:val="24"/>
          <w:lang w:val="ru-RU"/>
        </w:rPr>
        <w:t>րոպեի</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ընթացքում</w:t>
      </w:r>
      <w:r>
        <w:rPr>
          <w:rFonts w:ascii="GHEA Grapalat" w:eastAsiaTheme="minorEastAsia" w:hAnsi="GHEA Grapalat"/>
          <w:sz w:val="24"/>
          <w:lang w:val="hy-AM"/>
        </w:rPr>
        <w:t>՝</w:t>
      </w:r>
      <w:r w:rsidRPr="00034FF7">
        <w:rPr>
          <w:rFonts w:ascii="GHEA Grapalat" w:eastAsiaTheme="minorEastAsia" w:hAnsi="GHEA Grapalat"/>
          <w:sz w:val="24"/>
        </w:rPr>
        <w:t xml:space="preserve"> </w:t>
      </w:r>
      <w:r w:rsidRPr="00034FF7">
        <w:rPr>
          <w:rFonts w:ascii="GHEA Grapalat" w:eastAsiaTheme="minorEastAsia" w:hAnsi="GHEA Grapalat"/>
          <w:sz w:val="24"/>
          <w:lang w:val="ru-RU"/>
        </w:rPr>
        <w:t>չխոչընդոտ</w:t>
      </w:r>
      <w:r>
        <w:rPr>
          <w:rFonts w:ascii="GHEA Grapalat" w:eastAsiaTheme="minorEastAsia" w:hAnsi="GHEA Grapalat"/>
          <w:sz w:val="24"/>
          <w:lang w:val="hy-AM"/>
        </w:rPr>
        <w:t>ելով</w:t>
      </w:r>
      <w:r w:rsidRPr="00034FF7">
        <w:rPr>
          <w:rFonts w:ascii="GHEA Grapalat" w:eastAsiaTheme="minorEastAsia" w:hAnsi="GHEA Grapalat"/>
          <w:sz w:val="24"/>
        </w:rPr>
        <w:t xml:space="preserve"> </w:t>
      </w:r>
      <w:r w:rsidRPr="00034FF7">
        <w:rPr>
          <w:rFonts w:ascii="GHEA Grapalat" w:hAnsi="GHEA Grapalat"/>
          <w:sz w:val="24"/>
          <w:lang w:val="ru-RU"/>
        </w:rPr>
        <w:t>հզորության</w:t>
      </w:r>
      <w:r w:rsidRPr="00034FF7">
        <w:rPr>
          <w:rFonts w:ascii="GHEA Grapalat" w:hAnsi="GHEA Grapalat"/>
          <w:sz w:val="24"/>
        </w:rPr>
        <w:t xml:space="preserve"> առաջնային պահուստի մատուցման  գործընթաց</w:t>
      </w:r>
      <w:r w:rsidRPr="00034FF7">
        <w:rPr>
          <w:rFonts w:ascii="GHEA Grapalat" w:hAnsi="GHEA Grapalat"/>
          <w:sz w:val="24"/>
          <w:lang w:val="ru-RU"/>
        </w:rPr>
        <w:t>ը</w:t>
      </w:r>
      <w:r w:rsidRPr="00034FF7">
        <w:rPr>
          <w:rFonts w:ascii="GHEA Grapalat" w:hAnsi="GHEA Grapalat"/>
          <w:sz w:val="24"/>
        </w:rPr>
        <w:t>.</w:t>
      </w:r>
    </w:p>
    <w:p w:rsidR="00364A5C" w:rsidRPr="00034FF7" w:rsidRDefault="00364A5C" w:rsidP="00364A5C">
      <w:pPr>
        <w:pStyle w:val="ListParagraph"/>
        <w:tabs>
          <w:tab w:val="left" w:pos="2610"/>
        </w:tabs>
        <w:spacing w:after="240" w:line="288" w:lineRule="auto"/>
        <w:ind w:left="810" w:hanging="270"/>
        <w:jc w:val="both"/>
        <w:rPr>
          <w:rFonts w:ascii="GHEA Grapalat" w:hAnsi="GHEA Grapalat"/>
          <w:sz w:val="24"/>
        </w:rPr>
      </w:pPr>
      <w:r w:rsidRPr="00034FF7">
        <w:rPr>
          <w:rFonts w:ascii="GHEA Grapalat" w:hAnsi="GHEA Grapalat"/>
          <w:sz w:val="24"/>
        </w:rPr>
        <w:t>3) ԷԷՀ-ի առանձնացված աշխատանքի դեպքում հզորության երկրորդային պահուստի անհրաժեշտությունը և արժեքը, որոնք որոշում է  ԷԷՀ-</w:t>
      </w:r>
      <w:r w:rsidRPr="00034FF7">
        <w:rPr>
          <w:rFonts w:ascii="GHEA Grapalat" w:hAnsi="GHEA Grapalat"/>
          <w:sz w:val="24"/>
          <w:lang w:val="ru-RU"/>
        </w:rPr>
        <w:t>ի</w:t>
      </w:r>
      <w:r w:rsidRPr="00034FF7">
        <w:rPr>
          <w:rFonts w:ascii="GHEA Grapalat" w:hAnsi="GHEA Grapalat"/>
          <w:sz w:val="24"/>
        </w:rPr>
        <w:t xml:space="preserve"> </w:t>
      </w:r>
      <w:r w:rsidRPr="00034FF7">
        <w:rPr>
          <w:rFonts w:ascii="GHEA Grapalat" w:hAnsi="GHEA Grapalat"/>
          <w:sz w:val="24"/>
          <w:lang w:val="ru-RU"/>
        </w:rPr>
        <w:t>օպերատորը</w:t>
      </w:r>
      <w:r w:rsidRPr="00034FF7">
        <w:rPr>
          <w:rFonts w:ascii="GHEA Grapalat" w:hAnsi="GHEA Grapalat"/>
          <w:sz w:val="24"/>
        </w:rPr>
        <w:t xml:space="preserve">: Պահուստը պետք է նախատեսվի միայն ՀԷԿ-երում՝ առանց ջրի պլանավորված ծախսի փոփոխության: </w:t>
      </w:r>
    </w:p>
    <w:p w:rsidR="00364A5C" w:rsidRPr="00034FF7" w:rsidRDefault="00364A5C" w:rsidP="00364A5C">
      <w:pPr>
        <w:pStyle w:val="ListParagraph"/>
        <w:tabs>
          <w:tab w:val="left" w:pos="1740"/>
        </w:tabs>
        <w:spacing w:before="240" w:after="240" w:line="288" w:lineRule="auto"/>
        <w:ind w:left="851" w:hanging="851"/>
        <w:jc w:val="both"/>
        <w:rPr>
          <w:rFonts w:ascii="GHEA Grapalat" w:eastAsiaTheme="minorEastAsia" w:hAnsi="GHEA Grapalat"/>
          <w:sz w:val="24"/>
          <w:szCs w:val="24"/>
        </w:rPr>
      </w:pPr>
      <w:r w:rsidRPr="00034FF7">
        <w:rPr>
          <w:rFonts w:ascii="GHEA Grapalat" w:eastAsiaTheme="minorEastAsia" w:hAnsi="GHEA Grapalat"/>
          <w:sz w:val="24"/>
          <w:szCs w:val="24"/>
        </w:rPr>
        <w:t>2</w:t>
      </w:r>
      <w:r w:rsidRPr="00034FF7">
        <w:rPr>
          <w:rFonts w:ascii="GHEA Grapalat" w:eastAsiaTheme="minorEastAsia" w:hAnsi="GHEA Grapalat"/>
          <w:sz w:val="24"/>
          <w:szCs w:val="24"/>
          <w:lang w:val="hy-AM"/>
        </w:rPr>
        <w:t>1</w:t>
      </w:r>
      <w:r w:rsidRPr="00034FF7">
        <w:rPr>
          <w:rFonts w:ascii="GHEA Grapalat" w:eastAsiaTheme="minorEastAsia" w:hAnsi="GHEA Grapalat"/>
          <w:sz w:val="24"/>
          <w:szCs w:val="24"/>
        </w:rPr>
        <w:t>.</w:t>
      </w:r>
      <w:r w:rsidRPr="00034FF7">
        <w:rPr>
          <w:rFonts w:ascii="GHEA Grapalat" w:eastAsiaTheme="minorEastAsia" w:hAnsi="GHEA Grapalat"/>
          <w:sz w:val="24"/>
          <w:szCs w:val="24"/>
        </w:rPr>
        <w:tab/>
        <w:t xml:space="preserve">ԷԷՀ-ի հզորության երրորդային պահուստը </w:t>
      </w:r>
      <w:r w:rsidRPr="00034FF7">
        <w:rPr>
          <w:rFonts w:ascii="GHEA Grapalat" w:eastAsiaTheme="minorEastAsia" w:hAnsi="GHEA Grapalat"/>
          <w:sz w:val="24"/>
          <w:szCs w:val="24"/>
          <w:lang w:val="ru-RU"/>
        </w:rPr>
        <w:t>նախատեսված</w:t>
      </w:r>
      <w:r w:rsidRPr="00034FF7">
        <w:rPr>
          <w:rFonts w:ascii="GHEA Grapalat" w:eastAsiaTheme="minorEastAsia" w:hAnsi="GHEA Grapalat"/>
          <w:sz w:val="24"/>
          <w:szCs w:val="24"/>
        </w:rPr>
        <w:t xml:space="preserve"> է օպերատիվ                     կարգով (թույլատրված է նաև ավտոմատ կերպով) րոպեների ընթացքում                         (մինչև 30 րոպե) լրացնել</w:t>
      </w:r>
      <w:r w:rsidRPr="00034FF7">
        <w:rPr>
          <w:rFonts w:ascii="GHEA Grapalat" w:eastAsiaTheme="minorEastAsia" w:hAnsi="GHEA Grapalat"/>
          <w:sz w:val="24"/>
          <w:szCs w:val="24"/>
          <w:lang w:val="ru-RU"/>
        </w:rPr>
        <w:t>ու</w:t>
      </w:r>
      <w:r w:rsidRPr="00034FF7">
        <w:rPr>
          <w:rFonts w:ascii="GHEA Grapalat" w:eastAsiaTheme="minorEastAsia" w:hAnsi="GHEA Grapalat"/>
          <w:sz w:val="24"/>
          <w:szCs w:val="24"/>
        </w:rPr>
        <w:t>, այնուհետև վերականգնել</w:t>
      </w:r>
      <w:r w:rsidRPr="00034FF7">
        <w:rPr>
          <w:rFonts w:ascii="GHEA Grapalat" w:eastAsiaTheme="minorEastAsia" w:hAnsi="GHEA Grapalat"/>
          <w:sz w:val="24"/>
          <w:szCs w:val="24"/>
          <w:lang w:val="ru-RU"/>
        </w:rPr>
        <w:t>ու</w:t>
      </w:r>
      <w:r w:rsidRPr="00034FF7">
        <w:rPr>
          <w:rFonts w:ascii="GHEA Grapalat" w:eastAsiaTheme="minorEastAsia" w:hAnsi="GHEA Grapalat"/>
          <w:sz w:val="24"/>
          <w:szCs w:val="24"/>
        </w:rPr>
        <w:t xml:space="preserve"> հզորության օգտագործված երկրորդային պահուստը, որպեսզի ԷԷՀ-ն պատրաստ լինի                           արձագանքել գեներացիայի հաջորդ կորստին: </w:t>
      </w:r>
    </w:p>
    <w:p w:rsidR="00364A5C" w:rsidRPr="00034FF7" w:rsidRDefault="00364A5C" w:rsidP="00364A5C">
      <w:pPr>
        <w:pStyle w:val="ListParagraph"/>
        <w:tabs>
          <w:tab w:val="left" w:pos="1740"/>
        </w:tabs>
        <w:spacing w:before="240" w:after="0" w:line="288" w:lineRule="auto"/>
        <w:ind w:left="360" w:hanging="360"/>
        <w:jc w:val="both"/>
        <w:rPr>
          <w:rFonts w:ascii="GHEA Grapalat" w:hAnsi="GHEA Grapalat"/>
          <w:sz w:val="24"/>
        </w:rPr>
      </w:pPr>
      <w:r w:rsidRPr="00034FF7">
        <w:rPr>
          <w:rFonts w:ascii="GHEA Grapalat" w:hAnsi="GHEA Grapalat"/>
          <w:sz w:val="24"/>
        </w:rPr>
        <w:t>2</w:t>
      </w:r>
      <w:r w:rsidRPr="00034FF7">
        <w:rPr>
          <w:rFonts w:ascii="GHEA Grapalat" w:hAnsi="GHEA Grapalat"/>
          <w:sz w:val="24"/>
          <w:lang w:val="hy-AM"/>
        </w:rPr>
        <w:t>2</w:t>
      </w:r>
      <w:r w:rsidRPr="00034FF7">
        <w:rPr>
          <w:rFonts w:ascii="GHEA Grapalat" w:hAnsi="GHEA Grapalat"/>
          <w:sz w:val="24"/>
        </w:rPr>
        <w:t>.</w:t>
      </w:r>
      <w:r w:rsidRPr="00034FF7">
        <w:rPr>
          <w:rFonts w:ascii="GHEA Grapalat" w:hAnsi="GHEA Grapalat"/>
          <w:sz w:val="24"/>
          <w:lang w:val="hy-AM"/>
        </w:rPr>
        <w:t xml:space="preserve"> </w:t>
      </w:r>
      <w:r w:rsidRPr="00034FF7">
        <w:rPr>
          <w:rFonts w:ascii="GHEA Grapalat" w:hAnsi="GHEA Grapalat"/>
          <w:sz w:val="24"/>
          <w:lang w:val="ru-RU"/>
        </w:rPr>
        <w:t>Հզորության</w:t>
      </w:r>
      <w:r w:rsidRPr="00034FF7">
        <w:rPr>
          <w:rFonts w:ascii="GHEA Grapalat" w:hAnsi="GHEA Grapalat"/>
          <w:sz w:val="24"/>
        </w:rPr>
        <w:t xml:space="preserve"> </w:t>
      </w:r>
      <w:r w:rsidRPr="00034FF7">
        <w:rPr>
          <w:rFonts w:ascii="GHEA Grapalat" w:hAnsi="GHEA Grapalat"/>
          <w:sz w:val="24"/>
          <w:lang w:val="ru-RU"/>
        </w:rPr>
        <w:t>երրորդային</w:t>
      </w:r>
      <w:r w:rsidRPr="00034FF7">
        <w:rPr>
          <w:rFonts w:ascii="GHEA Grapalat" w:hAnsi="GHEA Grapalat"/>
          <w:sz w:val="24"/>
        </w:rPr>
        <w:t xml:space="preserve"> </w:t>
      </w:r>
      <w:r w:rsidRPr="00034FF7">
        <w:rPr>
          <w:rFonts w:ascii="GHEA Grapalat" w:hAnsi="GHEA Grapalat"/>
          <w:sz w:val="24"/>
          <w:lang w:val="ru-RU"/>
        </w:rPr>
        <w:t>պահուստի</w:t>
      </w:r>
      <w:r w:rsidRPr="00034FF7">
        <w:rPr>
          <w:rFonts w:ascii="GHEA Grapalat" w:hAnsi="GHEA Grapalat"/>
          <w:sz w:val="24"/>
        </w:rPr>
        <w:t xml:space="preserve"> </w:t>
      </w:r>
      <w:r w:rsidRPr="00034FF7">
        <w:rPr>
          <w:rFonts w:ascii="GHEA Grapalat" w:hAnsi="GHEA Grapalat"/>
          <w:sz w:val="24"/>
          <w:lang w:val="ru-RU"/>
        </w:rPr>
        <w:t>ցուցանիշներ</w:t>
      </w:r>
      <w:r w:rsidRPr="00034FF7">
        <w:rPr>
          <w:rFonts w:ascii="GHEA Grapalat" w:hAnsi="GHEA Grapalat"/>
          <w:sz w:val="24"/>
        </w:rPr>
        <w:t>ն են.</w:t>
      </w:r>
    </w:p>
    <w:p w:rsidR="00364A5C" w:rsidRPr="00364A5C" w:rsidRDefault="00364A5C" w:rsidP="00364A5C">
      <w:pPr>
        <w:spacing w:line="288" w:lineRule="auto"/>
        <w:ind w:left="810" w:hanging="270"/>
        <w:jc w:val="both"/>
        <w:rPr>
          <w:rFonts w:ascii="GHEA Grapalat" w:eastAsiaTheme="minorEastAsia" w:hAnsi="GHEA Grapalat"/>
          <w:lang w:val="en-US"/>
        </w:rPr>
      </w:pPr>
      <w:r w:rsidRPr="00364A5C">
        <w:rPr>
          <w:rFonts w:ascii="GHEA Grapalat" w:eastAsiaTheme="minorEastAsia" w:hAnsi="GHEA Grapalat" w:cs="Sylfaen"/>
          <w:lang w:val="en-US"/>
        </w:rPr>
        <w:t xml:space="preserve">1) </w:t>
      </w:r>
      <w:r w:rsidRPr="00034FF7">
        <w:rPr>
          <w:rFonts w:ascii="GHEA Grapalat" w:eastAsiaTheme="minorEastAsia" w:hAnsi="GHEA Grapalat" w:cs="Sylfaen"/>
        </w:rPr>
        <w:t>հզորության</w:t>
      </w:r>
      <w:r w:rsidRPr="00364A5C">
        <w:rPr>
          <w:rFonts w:ascii="GHEA Grapalat" w:eastAsiaTheme="minorEastAsia" w:hAnsi="GHEA Grapalat"/>
          <w:lang w:val="en-US"/>
        </w:rPr>
        <w:t xml:space="preserve"> </w:t>
      </w:r>
      <w:r w:rsidRPr="00034FF7">
        <w:rPr>
          <w:rFonts w:ascii="GHEA Grapalat" w:eastAsiaTheme="minorEastAsia" w:hAnsi="GHEA Grapalat"/>
        </w:rPr>
        <w:t>երրորդային</w:t>
      </w:r>
      <w:r w:rsidRPr="00364A5C">
        <w:rPr>
          <w:rFonts w:ascii="GHEA Grapalat" w:eastAsiaTheme="minorEastAsia" w:hAnsi="GHEA Grapalat"/>
          <w:lang w:val="en-US"/>
        </w:rPr>
        <w:t xml:space="preserve"> </w:t>
      </w:r>
      <w:r w:rsidRPr="00034FF7">
        <w:rPr>
          <w:rFonts w:ascii="GHEA Grapalat" w:eastAsiaTheme="minorEastAsia" w:hAnsi="GHEA Grapalat"/>
        </w:rPr>
        <w:t>պահուստի</w:t>
      </w:r>
      <w:r w:rsidRPr="00364A5C">
        <w:rPr>
          <w:rFonts w:ascii="GHEA Grapalat" w:eastAsiaTheme="minorEastAsia" w:hAnsi="GHEA Grapalat"/>
          <w:lang w:val="en-US"/>
        </w:rPr>
        <w:t xml:space="preserve"> </w:t>
      </w:r>
      <w:r w:rsidRPr="00034FF7">
        <w:rPr>
          <w:rFonts w:ascii="GHEA Grapalat" w:eastAsiaTheme="minorEastAsia" w:hAnsi="GHEA Grapalat"/>
        </w:rPr>
        <w:t>մեծությունը</w:t>
      </w:r>
      <w:r w:rsidRPr="00034FF7">
        <w:rPr>
          <w:rFonts w:ascii="GHEA Grapalat" w:eastAsiaTheme="minorEastAsia" w:hAnsi="GHEA Grapalat"/>
          <w:lang w:val="hy-AM"/>
        </w:rPr>
        <w:t>, որը</w:t>
      </w:r>
      <w:r w:rsidRPr="00364A5C">
        <w:rPr>
          <w:rFonts w:ascii="GHEA Grapalat" w:eastAsiaTheme="minorEastAsia" w:hAnsi="GHEA Grapalat"/>
          <w:lang w:val="en-US"/>
        </w:rPr>
        <w:t xml:space="preserve"> </w:t>
      </w:r>
      <w:r w:rsidRPr="00034FF7">
        <w:rPr>
          <w:rFonts w:ascii="GHEA Grapalat" w:eastAsiaTheme="minorEastAsia" w:hAnsi="GHEA Grapalat"/>
        </w:rPr>
        <w:t>պետք</w:t>
      </w:r>
      <w:r w:rsidRPr="00364A5C">
        <w:rPr>
          <w:rFonts w:ascii="GHEA Grapalat" w:eastAsiaTheme="minorEastAsia" w:hAnsi="GHEA Grapalat"/>
          <w:lang w:val="en-US"/>
        </w:rPr>
        <w:t xml:space="preserve"> </w:t>
      </w:r>
      <w:r w:rsidRPr="00034FF7">
        <w:rPr>
          <w:rFonts w:ascii="GHEA Grapalat" w:eastAsiaTheme="minorEastAsia" w:hAnsi="GHEA Grapalat"/>
        </w:rPr>
        <w:t>է</w:t>
      </w:r>
      <w:r w:rsidRPr="00364A5C">
        <w:rPr>
          <w:rFonts w:ascii="GHEA Grapalat" w:eastAsiaTheme="minorEastAsia" w:hAnsi="GHEA Grapalat"/>
          <w:lang w:val="en-US"/>
        </w:rPr>
        <w:t xml:space="preserve"> </w:t>
      </w:r>
      <w:r w:rsidRPr="00034FF7">
        <w:rPr>
          <w:rFonts w:ascii="GHEA Grapalat" w:eastAsiaTheme="minorEastAsia" w:hAnsi="GHEA Grapalat"/>
        </w:rPr>
        <w:t>բավարար</w:t>
      </w:r>
      <w:r w:rsidRPr="00364A5C">
        <w:rPr>
          <w:rFonts w:ascii="GHEA Grapalat" w:eastAsiaTheme="minorEastAsia" w:hAnsi="GHEA Grapalat"/>
          <w:lang w:val="en-US"/>
        </w:rPr>
        <w:t xml:space="preserve"> </w:t>
      </w:r>
      <w:r w:rsidRPr="00034FF7">
        <w:rPr>
          <w:rFonts w:ascii="GHEA Grapalat" w:eastAsiaTheme="minorEastAsia" w:hAnsi="GHEA Grapalat"/>
        </w:rPr>
        <w:t>լինի</w:t>
      </w:r>
    </w:p>
    <w:p w:rsidR="00364A5C" w:rsidRPr="00364A5C" w:rsidRDefault="00364A5C" w:rsidP="00364A5C">
      <w:pPr>
        <w:spacing w:after="240" w:line="288" w:lineRule="auto"/>
        <w:ind w:left="851"/>
        <w:jc w:val="both"/>
        <w:rPr>
          <w:rFonts w:ascii="GHEA Grapalat" w:hAnsi="GHEA Grapalat"/>
          <w:lang w:val="en-US"/>
        </w:rPr>
      </w:pPr>
      <w:r w:rsidRPr="00034FF7">
        <w:rPr>
          <w:rFonts w:ascii="GHEA Grapalat" w:hAnsi="GHEA Grapalat" w:cs="Sylfaen"/>
        </w:rPr>
        <w:t>հզորության</w:t>
      </w:r>
      <w:r w:rsidRPr="00364A5C">
        <w:rPr>
          <w:rFonts w:ascii="GHEA Grapalat" w:hAnsi="GHEA Grapalat"/>
          <w:lang w:val="en-US"/>
        </w:rPr>
        <w:t xml:space="preserve">  </w:t>
      </w:r>
      <w:r w:rsidRPr="00034FF7">
        <w:rPr>
          <w:rFonts w:ascii="GHEA Grapalat" w:hAnsi="GHEA Grapalat"/>
        </w:rPr>
        <w:t>երկրորդային</w:t>
      </w:r>
      <w:r w:rsidRPr="00364A5C">
        <w:rPr>
          <w:rFonts w:ascii="GHEA Grapalat" w:hAnsi="GHEA Grapalat"/>
          <w:lang w:val="en-US"/>
        </w:rPr>
        <w:t xml:space="preserve"> </w:t>
      </w:r>
      <w:r w:rsidRPr="00034FF7">
        <w:rPr>
          <w:rFonts w:ascii="GHEA Grapalat" w:hAnsi="GHEA Grapalat"/>
        </w:rPr>
        <w:t>օգտագործված</w:t>
      </w:r>
      <w:r w:rsidRPr="00364A5C">
        <w:rPr>
          <w:rFonts w:ascii="GHEA Grapalat" w:hAnsi="GHEA Grapalat"/>
          <w:lang w:val="en-US"/>
        </w:rPr>
        <w:t xml:space="preserve"> </w:t>
      </w:r>
      <w:r w:rsidRPr="00034FF7">
        <w:rPr>
          <w:rFonts w:ascii="GHEA Grapalat" w:hAnsi="GHEA Grapalat"/>
        </w:rPr>
        <w:t>պահուստի</w:t>
      </w:r>
      <w:r w:rsidRPr="00364A5C">
        <w:rPr>
          <w:rFonts w:ascii="GHEA Grapalat" w:hAnsi="GHEA Grapalat"/>
          <w:lang w:val="en-US"/>
        </w:rPr>
        <w:t xml:space="preserve">  </w:t>
      </w:r>
      <w:r w:rsidRPr="00034FF7">
        <w:rPr>
          <w:rFonts w:ascii="GHEA Grapalat" w:hAnsi="GHEA Grapalat"/>
        </w:rPr>
        <w:t>վերականգնման</w:t>
      </w:r>
      <w:r w:rsidRPr="00364A5C">
        <w:rPr>
          <w:rFonts w:ascii="GHEA Grapalat" w:hAnsi="GHEA Grapalat"/>
          <w:lang w:val="en-US"/>
        </w:rPr>
        <w:t xml:space="preserve"> </w:t>
      </w:r>
      <w:r w:rsidRPr="00034FF7">
        <w:rPr>
          <w:rFonts w:ascii="GHEA Grapalat" w:hAnsi="GHEA Grapalat"/>
        </w:rPr>
        <w:t>համար</w:t>
      </w:r>
      <w:r w:rsidRPr="00364A5C">
        <w:rPr>
          <w:rFonts w:ascii="GHEA Grapalat" w:hAnsi="GHEA Grapalat"/>
          <w:lang w:val="en-US"/>
        </w:rPr>
        <w:t>.</w:t>
      </w:r>
    </w:p>
    <w:p w:rsidR="00364A5C" w:rsidRPr="00364A5C" w:rsidRDefault="00364A5C" w:rsidP="00364A5C">
      <w:pPr>
        <w:spacing w:line="288" w:lineRule="auto"/>
        <w:ind w:left="810" w:hanging="270"/>
        <w:jc w:val="both"/>
        <w:rPr>
          <w:rFonts w:ascii="GHEA Grapalat" w:eastAsiaTheme="minorEastAsia" w:hAnsi="GHEA Grapalat"/>
          <w:lang w:val="en-US"/>
        </w:rPr>
      </w:pPr>
      <w:r w:rsidRPr="00364A5C">
        <w:rPr>
          <w:rFonts w:ascii="GHEA Grapalat" w:eastAsiaTheme="minorEastAsia" w:hAnsi="GHEA Grapalat" w:cs="Sylfaen"/>
          <w:lang w:val="en-US"/>
        </w:rPr>
        <w:t>2)</w:t>
      </w:r>
      <w:r w:rsidRPr="00364A5C">
        <w:rPr>
          <w:rFonts w:ascii="GHEA Grapalat" w:eastAsiaTheme="minorEastAsia" w:hAnsi="GHEA Grapalat" w:cs="Sylfaen"/>
          <w:lang w:val="en-US"/>
        </w:rPr>
        <w:tab/>
      </w:r>
      <w:r w:rsidRPr="00034FF7">
        <w:rPr>
          <w:rFonts w:ascii="GHEA Grapalat" w:eastAsiaTheme="minorEastAsia" w:hAnsi="GHEA Grapalat" w:cs="Sylfaen"/>
          <w:lang w:val="hy-AM"/>
        </w:rPr>
        <w:t>հ</w:t>
      </w:r>
      <w:r w:rsidRPr="00034FF7">
        <w:rPr>
          <w:rFonts w:ascii="GHEA Grapalat" w:eastAsiaTheme="minorEastAsia" w:hAnsi="GHEA Grapalat" w:cs="Sylfaen"/>
        </w:rPr>
        <w:t>զորության</w:t>
      </w:r>
      <w:r w:rsidRPr="00364A5C">
        <w:rPr>
          <w:rFonts w:ascii="GHEA Grapalat" w:eastAsiaTheme="minorEastAsia" w:hAnsi="GHEA Grapalat"/>
          <w:lang w:val="en-US"/>
        </w:rPr>
        <w:t xml:space="preserve"> </w:t>
      </w:r>
      <w:r w:rsidRPr="00034FF7">
        <w:rPr>
          <w:rFonts w:ascii="GHEA Grapalat" w:eastAsiaTheme="minorEastAsia" w:hAnsi="GHEA Grapalat"/>
        </w:rPr>
        <w:t>երրորդային</w:t>
      </w:r>
      <w:r w:rsidRPr="00364A5C">
        <w:rPr>
          <w:rFonts w:ascii="GHEA Grapalat" w:eastAsiaTheme="minorEastAsia" w:hAnsi="GHEA Grapalat"/>
          <w:lang w:val="en-US"/>
        </w:rPr>
        <w:t xml:space="preserve"> </w:t>
      </w:r>
      <w:r w:rsidRPr="00034FF7">
        <w:rPr>
          <w:rFonts w:ascii="GHEA Grapalat" w:eastAsiaTheme="minorEastAsia" w:hAnsi="GHEA Grapalat"/>
        </w:rPr>
        <w:t>պահուստի</w:t>
      </w:r>
      <w:r w:rsidRPr="00364A5C">
        <w:rPr>
          <w:rFonts w:ascii="GHEA Grapalat" w:eastAsiaTheme="minorEastAsia" w:hAnsi="GHEA Grapalat"/>
          <w:lang w:val="en-US"/>
        </w:rPr>
        <w:t xml:space="preserve"> </w:t>
      </w:r>
      <w:r w:rsidRPr="00034FF7">
        <w:rPr>
          <w:rFonts w:ascii="GHEA Grapalat" w:eastAsiaTheme="minorEastAsia" w:hAnsi="GHEA Grapalat"/>
        </w:rPr>
        <w:t>մատուցումը</w:t>
      </w:r>
      <w:r w:rsidRPr="00364A5C">
        <w:rPr>
          <w:rFonts w:ascii="GHEA Grapalat" w:eastAsiaTheme="minorEastAsia" w:hAnsi="GHEA Grapalat"/>
          <w:lang w:val="en-US"/>
        </w:rPr>
        <w:t xml:space="preserve">, </w:t>
      </w:r>
      <w:r w:rsidRPr="00034FF7">
        <w:rPr>
          <w:rFonts w:ascii="GHEA Grapalat" w:eastAsiaTheme="minorEastAsia" w:hAnsi="GHEA Grapalat"/>
        </w:rPr>
        <w:t>որը</w:t>
      </w:r>
      <w:r w:rsidRPr="00364A5C">
        <w:rPr>
          <w:rFonts w:ascii="GHEA Grapalat" w:eastAsiaTheme="minorEastAsia" w:hAnsi="GHEA Grapalat"/>
          <w:lang w:val="en-US"/>
        </w:rPr>
        <w:t xml:space="preserve"> </w:t>
      </w:r>
      <w:r w:rsidRPr="00034FF7">
        <w:rPr>
          <w:rFonts w:ascii="GHEA Grapalat" w:eastAsiaTheme="minorEastAsia" w:hAnsi="GHEA Grapalat"/>
        </w:rPr>
        <w:t>պետք</w:t>
      </w:r>
      <w:r w:rsidRPr="00364A5C">
        <w:rPr>
          <w:rFonts w:ascii="GHEA Grapalat" w:eastAsiaTheme="minorEastAsia" w:hAnsi="GHEA Grapalat"/>
          <w:lang w:val="en-US"/>
        </w:rPr>
        <w:t xml:space="preserve"> </w:t>
      </w:r>
      <w:r w:rsidRPr="00034FF7">
        <w:rPr>
          <w:rFonts w:ascii="GHEA Grapalat" w:eastAsiaTheme="minorEastAsia" w:hAnsi="GHEA Grapalat"/>
        </w:rPr>
        <w:t>է</w:t>
      </w:r>
      <w:r w:rsidRPr="00364A5C">
        <w:rPr>
          <w:rFonts w:ascii="GHEA Grapalat" w:eastAsiaTheme="minorEastAsia" w:hAnsi="GHEA Grapalat"/>
          <w:lang w:val="en-US"/>
        </w:rPr>
        <w:t xml:space="preserve"> </w:t>
      </w:r>
      <w:r w:rsidRPr="00034FF7">
        <w:rPr>
          <w:rFonts w:ascii="GHEA Grapalat" w:eastAsiaTheme="minorEastAsia" w:hAnsi="GHEA Grapalat"/>
        </w:rPr>
        <w:t>սկսվի</w:t>
      </w:r>
      <w:r w:rsidRPr="00364A5C">
        <w:rPr>
          <w:rFonts w:ascii="GHEA Grapalat" w:eastAsiaTheme="minorEastAsia" w:hAnsi="GHEA Grapalat"/>
          <w:lang w:val="en-US"/>
        </w:rPr>
        <w:t xml:space="preserve"> </w:t>
      </w:r>
      <w:r w:rsidRPr="00034FF7">
        <w:rPr>
          <w:rFonts w:ascii="GHEA Grapalat" w:eastAsiaTheme="minorEastAsia" w:hAnsi="GHEA Grapalat"/>
        </w:rPr>
        <w:t>հզորության</w:t>
      </w:r>
      <w:r w:rsidRPr="00364A5C">
        <w:rPr>
          <w:rFonts w:ascii="GHEA Grapalat" w:eastAsiaTheme="minorEastAsia" w:hAnsi="GHEA Grapalat"/>
          <w:lang w:val="en-US"/>
        </w:rPr>
        <w:t xml:space="preserve"> </w:t>
      </w:r>
      <w:r w:rsidRPr="00034FF7">
        <w:rPr>
          <w:rFonts w:ascii="GHEA Grapalat" w:eastAsiaTheme="minorEastAsia" w:hAnsi="GHEA Grapalat"/>
        </w:rPr>
        <w:t>անհավասարակշռության</w:t>
      </w:r>
      <w:r w:rsidRPr="00364A5C">
        <w:rPr>
          <w:rFonts w:ascii="GHEA Grapalat" w:eastAsiaTheme="minorEastAsia" w:hAnsi="GHEA Grapalat"/>
          <w:lang w:val="en-US"/>
        </w:rPr>
        <w:t xml:space="preserve"> </w:t>
      </w:r>
      <w:r w:rsidRPr="00034FF7">
        <w:rPr>
          <w:rFonts w:ascii="GHEA Grapalat" w:eastAsiaTheme="minorEastAsia" w:hAnsi="GHEA Grapalat"/>
        </w:rPr>
        <w:t>առաջացումից</w:t>
      </w:r>
      <w:r w:rsidRPr="00364A5C">
        <w:rPr>
          <w:rFonts w:ascii="GHEA Grapalat" w:eastAsiaTheme="minorEastAsia" w:hAnsi="GHEA Grapalat"/>
          <w:lang w:val="en-US"/>
        </w:rPr>
        <w:t xml:space="preserve"> </w:t>
      </w:r>
      <w:r w:rsidRPr="00034FF7">
        <w:rPr>
          <w:rFonts w:ascii="GHEA Grapalat" w:eastAsiaTheme="minorEastAsia" w:hAnsi="GHEA Grapalat"/>
        </w:rPr>
        <w:t>հետո</w:t>
      </w:r>
      <w:r w:rsidRPr="00364A5C">
        <w:rPr>
          <w:rFonts w:ascii="GHEA Grapalat" w:eastAsiaTheme="minorEastAsia" w:hAnsi="GHEA Grapalat"/>
          <w:lang w:val="en-US"/>
        </w:rPr>
        <w:t xml:space="preserve"> 15 </w:t>
      </w:r>
      <w:r w:rsidRPr="00034FF7">
        <w:rPr>
          <w:rFonts w:ascii="GHEA Grapalat" w:eastAsiaTheme="minorEastAsia" w:hAnsi="GHEA Grapalat"/>
        </w:rPr>
        <w:t>րոպեի</w:t>
      </w:r>
      <w:r w:rsidRPr="00364A5C">
        <w:rPr>
          <w:rFonts w:ascii="GHEA Grapalat" w:eastAsiaTheme="minorEastAsia" w:hAnsi="GHEA Grapalat"/>
          <w:lang w:val="en-US"/>
        </w:rPr>
        <w:t xml:space="preserve"> </w:t>
      </w:r>
      <w:r w:rsidRPr="00034FF7">
        <w:rPr>
          <w:rFonts w:ascii="GHEA Grapalat" w:eastAsiaTheme="minorEastAsia" w:hAnsi="GHEA Grapalat"/>
        </w:rPr>
        <w:t>ընթացքում</w:t>
      </w:r>
      <w:r w:rsidRPr="00364A5C">
        <w:rPr>
          <w:rFonts w:ascii="GHEA Grapalat" w:eastAsiaTheme="minorEastAsia" w:hAnsi="GHEA Grapalat"/>
          <w:lang w:val="en-US"/>
        </w:rPr>
        <w:t xml:space="preserve"> </w:t>
      </w:r>
      <w:r w:rsidRPr="00034FF7">
        <w:rPr>
          <w:rFonts w:ascii="GHEA Grapalat" w:eastAsiaTheme="minorEastAsia" w:hAnsi="GHEA Grapalat"/>
        </w:rPr>
        <w:t>և</w:t>
      </w:r>
      <w:r w:rsidRPr="00364A5C">
        <w:rPr>
          <w:rFonts w:ascii="GHEA Grapalat" w:eastAsiaTheme="minorEastAsia" w:hAnsi="GHEA Grapalat"/>
          <w:lang w:val="en-US"/>
        </w:rPr>
        <w:t xml:space="preserve"> </w:t>
      </w:r>
      <w:r w:rsidRPr="00034FF7">
        <w:rPr>
          <w:rFonts w:ascii="GHEA Grapalat" w:eastAsiaTheme="minorEastAsia" w:hAnsi="GHEA Grapalat"/>
        </w:rPr>
        <w:t>հասնի</w:t>
      </w:r>
      <w:r w:rsidRPr="00364A5C">
        <w:rPr>
          <w:rFonts w:ascii="GHEA Grapalat" w:eastAsiaTheme="minorEastAsia" w:hAnsi="GHEA Grapalat"/>
          <w:lang w:val="en-US"/>
        </w:rPr>
        <w:t xml:space="preserve"> </w:t>
      </w:r>
      <w:r w:rsidRPr="00034FF7">
        <w:rPr>
          <w:rFonts w:ascii="GHEA Grapalat" w:eastAsiaTheme="minorEastAsia" w:hAnsi="GHEA Grapalat"/>
        </w:rPr>
        <w:t>առավելագույն</w:t>
      </w:r>
      <w:r w:rsidRPr="00364A5C">
        <w:rPr>
          <w:rFonts w:ascii="GHEA Grapalat" w:eastAsiaTheme="minorEastAsia" w:hAnsi="GHEA Grapalat"/>
          <w:lang w:val="en-US"/>
        </w:rPr>
        <w:t xml:space="preserve"> </w:t>
      </w:r>
      <w:r w:rsidRPr="00034FF7">
        <w:rPr>
          <w:rFonts w:ascii="GHEA Grapalat" w:eastAsiaTheme="minorEastAsia" w:hAnsi="GHEA Grapalat"/>
        </w:rPr>
        <w:t>արժեքին</w:t>
      </w:r>
      <w:r w:rsidRPr="00364A5C">
        <w:rPr>
          <w:rFonts w:ascii="GHEA Grapalat" w:eastAsiaTheme="minorEastAsia" w:hAnsi="GHEA Grapalat"/>
          <w:lang w:val="en-US"/>
        </w:rPr>
        <w:t xml:space="preserve"> 30 </w:t>
      </w:r>
      <w:r w:rsidRPr="00034FF7">
        <w:rPr>
          <w:rFonts w:ascii="GHEA Grapalat" w:eastAsiaTheme="minorEastAsia" w:hAnsi="GHEA Grapalat"/>
        </w:rPr>
        <w:t>րոպեի</w:t>
      </w:r>
      <w:r w:rsidRPr="00364A5C">
        <w:rPr>
          <w:rFonts w:ascii="GHEA Grapalat" w:eastAsiaTheme="minorEastAsia" w:hAnsi="GHEA Grapalat"/>
          <w:lang w:val="en-US"/>
        </w:rPr>
        <w:t xml:space="preserve"> </w:t>
      </w:r>
      <w:r w:rsidRPr="00034FF7">
        <w:rPr>
          <w:rFonts w:ascii="GHEA Grapalat" w:eastAsiaTheme="minorEastAsia" w:hAnsi="GHEA Grapalat"/>
        </w:rPr>
        <w:t>ընթացքում</w:t>
      </w:r>
      <w:r w:rsidRPr="00364A5C">
        <w:rPr>
          <w:rFonts w:ascii="GHEA Grapalat" w:eastAsiaTheme="minorEastAsia" w:hAnsi="GHEA Grapalat"/>
          <w:lang w:val="en-US"/>
        </w:rPr>
        <w:t>.</w:t>
      </w:r>
    </w:p>
    <w:p w:rsidR="00364A5C" w:rsidRPr="00364A5C" w:rsidRDefault="00364A5C" w:rsidP="00364A5C">
      <w:pPr>
        <w:spacing w:line="288" w:lineRule="auto"/>
        <w:ind w:left="810" w:hanging="270"/>
        <w:jc w:val="both"/>
        <w:rPr>
          <w:rFonts w:ascii="GHEA Grapalat" w:eastAsiaTheme="minorEastAsia" w:hAnsi="GHEA Grapalat"/>
          <w:lang w:val="en-US"/>
        </w:rPr>
      </w:pPr>
      <w:r w:rsidRPr="00364A5C">
        <w:rPr>
          <w:rFonts w:ascii="GHEA Grapalat" w:hAnsi="GHEA Grapalat" w:cs="Sylfaen"/>
          <w:lang w:val="en-US"/>
        </w:rPr>
        <w:lastRenderedPageBreak/>
        <w:t xml:space="preserve">3) </w:t>
      </w:r>
      <w:r w:rsidRPr="00034FF7">
        <w:rPr>
          <w:rFonts w:ascii="GHEA Grapalat" w:hAnsi="GHEA Grapalat" w:cs="Sylfaen"/>
        </w:rPr>
        <w:t>ԷԷՀ</w:t>
      </w:r>
      <w:r w:rsidRPr="00364A5C">
        <w:rPr>
          <w:rFonts w:ascii="GHEA Grapalat" w:hAnsi="GHEA Grapalat"/>
          <w:lang w:val="en-US"/>
        </w:rPr>
        <w:t>-</w:t>
      </w:r>
      <w:r w:rsidRPr="00034FF7">
        <w:rPr>
          <w:rFonts w:ascii="GHEA Grapalat" w:hAnsi="GHEA Grapalat"/>
        </w:rPr>
        <w:t>ի</w:t>
      </w:r>
      <w:r w:rsidRPr="00364A5C">
        <w:rPr>
          <w:rFonts w:ascii="GHEA Grapalat" w:hAnsi="GHEA Grapalat"/>
          <w:lang w:val="en-US"/>
        </w:rPr>
        <w:t xml:space="preserve"> </w:t>
      </w:r>
      <w:r w:rsidRPr="00034FF7">
        <w:rPr>
          <w:rFonts w:ascii="GHEA Grapalat" w:hAnsi="GHEA Grapalat"/>
        </w:rPr>
        <w:t>առանձնացված</w:t>
      </w:r>
      <w:r w:rsidRPr="00364A5C">
        <w:rPr>
          <w:rFonts w:ascii="GHEA Grapalat" w:hAnsi="GHEA Grapalat"/>
          <w:lang w:val="en-US"/>
        </w:rPr>
        <w:t xml:space="preserve"> </w:t>
      </w:r>
      <w:r w:rsidRPr="00034FF7">
        <w:rPr>
          <w:rFonts w:ascii="GHEA Grapalat" w:hAnsi="GHEA Grapalat"/>
        </w:rPr>
        <w:t>աշխատանքի</w:t>
      </w:r>
      <w:r w:rsidRPr="00364A5C">
        <w:rPr>
          <w:rFonts w:ascii="GHEA Grapalat" w:hAnsi="GHEA Grapalat"/>
          <w:lang w:val="en-US"/>
        </w:rPr>
        <w:t xml:space="preserve"> </w:t>
      </w:r>
      <w:r w:rsidRPr="00034FF7">
        <w:rPr>
          <w:rFonts w:ascii="GHEA Grapalat" w:hAnsi="GHEA Grapalat"/>
        </w:rPr>
        <w:t>դեպքում</w:t>
      </w:r>
      <w:r w:rsidRPr="00364A5C">
        <w:rPr>
          <w:rFonts w:ascii="GHEA Grapalat" w:hAnsi="GHEA Grapalat"/>
          <w:lang w:val="en-US"/>
        </w:rPr>
        <w:t xml:space="preserve"> </w:t>
      </w:r>
      <w:r w:rsidRPr="00034FF7">
        <w:rPr>
          <w:rFonts w:ascii="GHEA Grapalat" w:hAnsi="GHEA Grapalat"/>
        </w:rPr>
        <w:t>հզորության</w:t>
      </w:r>
      <w:r w:rsidRPr="00364A5C">
        <w:rPr>
          <w:rFonts w:ascii="GHEA Grapalat" w:hAnsi="GHEA Grapalat"/>
          <w:lang w:val="en-US"/>
        </w:rPr>
        <w:t xml:space="preserve"> </w:t>
      </w:r>
      <w:r w:rsidRPr="00034FF7">
        <w:rPr>
          <w:rFonts w:ascii="GHEA Grapalat" w:hAnsi="GHEA Grapalat"/>
        </w:rPr>
        <w:t>երրորդային</w:t>
      </w:r>
      <w:r w:rsidRPr="00364A5C">
        <w:rPr>
          <w:rFonts w:ascii="GHEA Grapalat" w:hAnsi="GHEA Grapalat"/>
          <w:lang w:val="en-US"/>
        </w:rPr>
        <w:t xml:space="preserve"> </w:t>
      </w:r>
      <w:r w:rsidRPr="00034FF7">
        <w:rPr>
          <w:rFonts w:ascii="GHEA Grapalat" w:hAnsi="GHEA Grapalat"/>
        </w:rPr>
        <w:t>պահուստի</w:t>
      </w:r>
      <w:r w:rsidRPr="00364A5C">
        <w:rPr>
          <w:rFonts w:ascii="GHEA Grapalat" w:hAnsi="GHEA Grapalat"/>
          <w:lang w:val="en-US"/>
        </w:rPr>
        <w:t xml:space="preserve"> </w:t>
      </w:r>
      <w:r w:rsidRPr="00034FF7">
        <w:rPr>
          <w:rFonts w:ascii="GHEA Grapalat" w:hAnsi="GHEA Grapalat"/>
        </w:rPr>
        <w:t>անհրաժեշտությունը</w:t>
      </w:r>
      <w:r w:rsidRPr="00364A5C">
        <w:rPr>
          <w:rFonts w:ascii="GHEA Grapalat" w:hAnsi="GHEA Grapalat"/>
          <w:lang w:val="en-US"/>
        </w:rPr>
        <w:t xml:space="preserve"> </w:t>
      </w:r>
      <w:r w:rsidRPr="00034FF7">
        <w:rPr>
          <w:rFonts w:ascii="GHEA Grapalat" w:hAnsi="GHEA Grapalat"/>
        </w:rPr>
        <w:t>և</w:t>
      </w:r>
      <w:r w:rsidRPr="00364A5C">
        <w:rPr>
          <w:rFonts w:ascii="GHEA Grapalat" w:hAnsi="GHEA Grapalat"/>
          <w:lang w:val="en-US"/>
        </w:rPr>
        <w:t xml:space="preserve"> </w:t>
      </w:r>
      <w:r w:rsidRPr="00034FF7">
        <w:rPr>
          <w:rFonts w:ascii="GHEA Grapalat" w:hAnsi="GHEA Grapalat"/>
        </w:rPr>
        <w:t>արժեքը</w:t>
      </w:r>
      <w:r w:rsidRPr="00364A5C">
        <w:rPr>
          <w:rFonts w:ascii="GHEA Grapalat" w:hAnsi="GHEA Grapalat"/>
          <w:lang w:val="en-US"/>
        </w:rPr>
        <w:t xml:space="preserve">, </w:t>
      </w:r>
      <w:r w:rsidRPr="00034FF7">
        <w:rPr>
          <w:rFonts w:ascii="GHEA Grapalat" w:hAnsi="GHEA Grapalat"/>
        </w:rPr>
        <w:t>որոնք</w:t>
      </w:r>
      <w:r w:rsidRPr="00364A5C">
        <w:rPr>
          <w:rFonts w:ascii="GHEA Grapalat" w:hAnsi="GHEA Grapalat"/>
          <w:lang w:val="en-US"/>
        </w:rPr>
        <w:t xml:space="preserve"> </w:t>
      </w:r>
      <w:r w:rsidRPr="00034FF7">
        <w:rPr>
          <w:rFonts w:ascii="GHEA Grapalat" w:hAnsi="GHEA Grapalat"/>
        </w:rPr>
        <w:t>որոշում</w:t>
      </w:r>
      <w:r w:rsidRPr="00364A5C">
        <w:rPr>
          <w:rFonts w:ascii="GHEA Grapalat" w:hAnsi="GHEA Grapalat"/>
          <w:lang w:val="en-US"/>
        </w:rPr>
        <w:t xml:space="preserve"> </w:t>
      </w:r>
      <w:r w:rsidRPr="00034FF7">
        <w:rPr>
          <w:rFonts w:ascii="GHEA Grapalat" w:hAnsi="GHEA Grapalat"/>
        </w:rPr>
        <w:t>է</w:t>
      </w:r>
      <w:r w:rsidRPr="00364A5C">
        <w:rPr>
          <w:rFonts w:ascii="GHEA Grapalat" w:hAnsi="GHEA Grapalat"/>
          <w:lang w:val="en-US"/>
        </w:rPr>
        <w:t xml:space="preserve"> </w:t>
      </w:r>
      <w:r w:rsidRPr="00034FF7">
        <w:rPr>
          <w:rFonts w:ascii="GHEA Grapalat" w:hAnsi="GHEA Grapalat"/>
        </w:rPr>
        <w:t>ԷԷՀ</w:t>
      </w:r>
      <w:r w:rsidRPr="00364A5C">
        <w:rPr>
          <w:rFonts w:ascii="GHEA Grapalat" w:hAnsi="GHEA Grapalat"/>
          <w:lang w:val="en-US"/>
        </w:rPr>
        <w:t>-</w:t>
      </w:r>
      <w:r w:rsidRPr="00034FF7">
        <w:rPr>
          <w:rFonts w:ascii="GHEA Grapalat" w:hAnsi="GHEA Grapalat"/>
        </w:rPr>
        <w:t>ի</w:t>
      </w:r>
      <w:r w:rsidRPr="00364A5C">
        <w:rPr>
          <w:rFonts w:ascii="GHEA Grapalat" w:hAnsi="GHEA Grapalat"/>
          <w:lang w:val="en-US"/>
        </w:rPr>
        <w:t xml:space="preserve"> </w:t>
      </w:r>
      <w:r w:rsidRPr="00034FF7">
        <w:rPr>
          <w:rFonts w:ascii="GHEA Grapalat" w:hAnsi="GHEA Grapalat"/>
        </w:rPr>
        <w:t>օպերատորը</w:t>
      </w:r>
      <w:r w:rsidRPr="00364A5C">
        <w:rPr>
          <w:rFonts w:ascii="GHEA Grapalat" w:hAnsi="GHEA Grapalat"/>
          <w:lang w:val="en-US"/>
        </w:rPr>
        <w:t xml:space="preserve">: </w:t>
      </w:r>
      <w:r w:rsidRPr="00034FF7">
        <w:rPr>
          <w:rFonts w:ascii="GHEA Grapalat" w:hAnsi="GHEA Grapalat"/>
        </w:rPr>
        <w:t>Պահուստը</w:t>
      </w:r>
      <w:r w:rsidRPr="00364A5C">
        <w:rPr>
          <w:rFonts w:ascii="GHEA Grapalat" w:hAnsi="GHEA Grapalat"/>
          <w:lang w:val="en-US"/>
        </w:rPr>
        <w:t xml:space="preserve"> </w:t>
      </w:r>
      <w:r w:rsidRPr="00034FF7">
        <w:rPr>
          <w:rFonts w:ascii="GHEA Grapalat" w:hAnsi="GHEA Grapalat"/>
        </w:rPr>
        <w:t>պետք</w:t>
      </w:r>
      <w:r w:rsidRPr="00364A5C">
        <w:rPr>
          <w:rFonts w:ascii="GHEA Grapalat" w:hAnsi="GHEA Grapalat"/>
          <w:lang w:val="en-US"/>
        </w:rPr>
        <w:t xml:space="preserve"> </w:t>
      </w:r>
      <w:r w:rsidRPr="00034FF7">
        <w:rPr>
          <w:rFonts w:ascii="GHEA Grapalat" w:hAnsi="GHEA Grapalat"/>
        </w:rPr>
        <w:t>է</w:t>
      </w:r>
      <w:r w:rsidRPr="00364A5C">
        <w:rPr>
          <w:rFonts w:ascii="GHEA Grapalat" w:hAnsi="GHEA Grapalat"/>
          <w:lang w:val="en-US"/>
        </w:rPr>
        <w:t xml:space="preserve"> </w:t>
      </w:r>
      <w:r w:rsidRPr="00034FF7">
        <w:rPr>
          <w:rFonts w:ascii="GHEA Grapalat" w:hAnsi="GHEA Grapalat"/>
        </w:rPr>
        <w:t>նախատեսվի</w:t>
      </w:r>
      <w:r w:rsidRPr="00364A5C">
        <w:rPr>
          <w:rFonts w:ascii="GHEA Grapalat" w:hAnsi="GHEA Grapalat"/>
          <w:lang w:val="en-US"/>
        </w:rPr>
        <w:t xml:space="preserve"> </w:t>
      </w:r>
      <w:r w:rsidRPr="00034FF7">
        <w:rPr>
          <w:rFonts w:ascii="GHEA Grapalat" w:hAnsi="GHEA Grapalat"/>
        </w:rPr>
        <w:t>միայն</w:t>
      </w:r>
      <w:r w:rsidRPr="00364A5C">
        <w:rPr>
          <w:rFonts w:ascii="GHEA Grapalat" w:hAnsi="GHEA Grapalat"/>
          <w:lang w:val="en-US"/>
        </w:rPr>
        <w:t xml:space="preserve"> </w:t>
      </w:r>
      <w:r w:rsidRPr="00034FF7">
        <w:rPr>
          <w:rFonts w:ascii="GHEA Grapalat" w:hAnsi="GHEA Grapalat"/>
        </w:rPr>
        <w:t>ՀԷԿ</w:t>
      </w:r>
      <w:r w:rsidRPr="00364A5C">
        <w:rPr>
          <w:rFonts w:ascii="GHEA Grapalat" w:hAnsi="GHEA Grapalat"/>
          <w:lang w:val="en-US"/>
        </w:rPr>
        <w:t>-</w:t>
      </w:r>
      <w:r w:rsidRPr="00034FF7">
        <w:rPr>
          <w:rFonts w:ascii="GHEA Grapalat" w:hAnsi="GHEA Grapalat"/>
        </w:rPr>
        <w:t>երում՝</w:t>
      </w:r>
      <w:r w:rsidRPr="00364A5C">
        <w:rPr>
          <w:rFonts w:ascii="GHEA Grapalat" w:hAnsi="GHEA Grapalat"/>
          <w:lang w:val="en-US"/>
        </w:rPr>
        <w:t xml:space="preserve"> </w:t>
      </w:r>
      <w:r w:rsidRPr="00034FF7">
        <w:rPr>
          <w:rFonts w:ascii="GHEA Grapalat" w:hAnsi="GHEA Grapalat"/>
        </w:rPr>
        <w:t>առանց</w:t>
      </w:r>
      <w:r w:rsidRPr="00364A5C">
        <w:rPr>
          <w:rFonts w:ascii="GHEA Grapalat" w:hAnsi="GHEA Grapalat"/>
          <w:lang w:val="en-US"/>
        </w:rPr>
        <w:t xml:space="preserve"> </w:t>
      </w:r>
      <w:r w:rsidRPr="00034FF7">
        <w:rPr>
          <w:rFonts w:ascii="GHEA Grapalat" w:hAnsi="GHEA Grapalat"/>
        </w:rPr>
        <w:t>ոռոգման</w:t>
      </w:r>
      <w:r w:rsidRPr="00364A5C">
        <w:rPr>
          <w:rFonts w:ascii="GHEA Grapalat" w:hAnsi="GHEA Grapalat"/>
          <w:lang w:val="en-US"/>
        </w:rPr>
        <w:t xml:space="preserve"> </w:t>
      </w:r>
      <w:r w:rsidRPr="00034FF7">
        <w:rPr>
          <w:rFonts w:ascii="GHEA Grapalat" w:hAnsi="GHEA Grapalat"/>
        </w:rPr>
        <w:t>նպատակով</w:t>
      </w:r>
      <w:r w:rsidRPr="00364A5C">
        <w:rPr>
          <w:rFonts w:ascii="GHEA Grapalat" w:hAnsi="GHEA Grapalat"/>
          <w:lang w:val="en-US"/>
        </w:rPr>
        <w:t xml:space="preserve"> </w:t>
      </w:r>
      <w:r w:rsidRPr="00034FF7">
        <w:rPr>
          <w:rFonts w:ascii="GHEA Grapalat" w:hAnsi="GHEA Grapalat"/>
        </w:rPr>
        <w:t>պլանավորված</w:t>
      </w:r>
      <w:r w:rsidRPr="00364A5C">
        <w:rPr>
          <w:rFonts w:ascii="GHEA Grapalat" w:hAnsi="GHEA Grapalat"/>
          <w:lang w:val="en-US"/>
        </w:rPr>
        <w:t xml:space="preserve"> </w:t>
      </w:r>
      <w:r w:rsidRPr="00034FF7">
        <w:rPr>
          <w:rFonts w:ascii="GHEA Grapalat" w:hAnsi="GHEA Grapalat"/>
        </w:rPr>
        <w:t>ջրի</w:t>
      </w:r>
      <w:r w:rsidRPr="00364A5C">
        <w:rPr>
          <w:rFonts w:ascii="GHEA Grapalat" w:hAnsi="GHEA Grapalat"/>
          <w:lang w:val="en-US"/>
        </w:rPr>
        <w:t xml:space="preserve"> </w:t>
      </w:r>
      <w:r w:rsidRPr="00034FF7">
        <w:rPr>
          <w:rFonts w:ascii="GHEA Grapalat" w:hAnsi="GHEA Grapalat"/>
        </w:rPr>
        <w:t>ծախսի</w:t>
      </w:r>
      <w:r w:rsidRPr="00364A5C">
        <w:rPr>
          <w:rFonts w:ascii="GHEA Grapalat" w:hAnsi="GHEA Grapalat"/>
          <w:lang w:val="en-US"/>
        </w:rPr>
        <w:t xml:space="preserve"> </w:t>
      </w:r>
      <w:r w:rsidRPr="00034FF7">
        <w:rPr>
          <w:rFonts w:ascii="GHEA Grapalat" w:hAnsi="GHEA Grapalat"/>
        </w:rPr>
        <w:t>փոփոխության</w:t>
      </w:r>
      <w:r w:rsidRPr="00364A5C">
        <w:rPr>
          <w:rFonts w:ascii="GHEA Grapalat" w:hAnsi="GHEA Grapalat"/>
          <w:lang w:val="en-US"/>
        </w:rPr>
        <w:t xml:space="preserve">: </w:t>
      </w:r>
    </w:p>
    <w:p w:rsidR="00364A5C" w:rsidRPr="00364A5C" w:rsidRDefault="00364A5C" w:rsidP="00364A5C">
      <w:pPr>
        <w:spacing w:after="240" w:line="288" w:lineRule="auto"/>
        <w:jc w:val="center"/>
        <w:outlineLvl w:val="0"/>
        <w:rPr>
          <w:rFonts w:ascii="GHEA Grapalat" w:hAnsi="GHEA Grapalat"/>
          <w:lang w:val="en-US"/>
        </w:rPr>
      </w:pPr>
      <w:r w:rsidRPr="00034FF7">
        <w:rPr>
          <w:rFonts w:ascii="GHEA Grapalat" w:hAnsi="GHEA Grapalat"/>
        </w:rPr>
        <w:t>ԳԼՈՒԽ</w:t>
      </w:r>
      <w:r w:rsidRPr="00364A5C">
        <w:rPr>
          <w:rFonts w:ascii="GHEA Grapalat" w:hAnsi="GHEA Grapalat"/>
          <w:lang w:val="en-US"/>
        </w:rPr>
        <w:t xml:space="preserve"> 6</w:t>
      </w:r>
    </w:p>
    <w:p w:rsidR="00364A5C" w:rsidRPr="00364A5C" w:rsidRDefault="00364A5C" w:rsidP="00364A5C">
      <w:pPr>
        <w:spacing w:after="240" w:line="288" w:lineRule="auto"/>
        <w:jc w:val="center"/>
        <w:rPr>
          <w:rFonts w:ascii="GHEA Grapalat" w:hAnsi="GHEA Grapalat" w:cs="Sylfaen"/>
          <w:lang w:val="en-US"/>
        </w:rPr>
      </w:pPr>
      <w:r w:rsidRPr="00034FF7">
        <w:rPr>
          <w:rFonts w:ascii="GHEA Grapalat" w:hAnsi="GHEA Grapalat" w:cs="Sylfaen"/>
          <w:lang w:val="hy-AM"/>
        </w:rPr>
        <w:t>ԷԷՀ-</w:t>
      </w:r>
      <w:r w:rsidRPr="00034FF7">
        <w:rPr>
          <w:rFonts w:ascii="GHEA Grapalat" w:hAnsi="GHEA Grapalat" w:cs="Sylfaen"/>
        </w:rPr>
        <w:t>ՈՒՄ</w:t>
      </w:r>
      <w:r w:rsidRPr="00364A5C">
        <w:rPr>
          <w:rFonts w:ascii="GHEA Grapalat" w:hAnsi="GHEA Grapalat" w:cs="Sylfaen"/>
          <w:lang w:val="en-US"/>
        </w:rPr>
        <w:t xml:space="preserve"> </w:t>
      </w:r>
      <w:r w:rsidRPr="00034FF7">
        <w:rPr>
          <w:rFonts w:ascii="GHEA Grapalat" w:hAnsi="GHEA Grapalat"/>
        </w:rPr>
        <w:t>ԱՎՏՈՄԱՏ</w:t>
      </w:r>
      <w:r w:rsidRPr="00364A5C">
        <w:rPr>
          <w:rFonts w:ascii="GHEA Grapalat" w:hAnsi="GHEA Grapalat"/>
          <w:lang w:val="en-US"/>
        </w:rPr>
        <w:t xml:space="preserve"> </w:t>
      </w:r>
      <w:r w:rsidRPr="00034FF7">
        <w:rPr>
          <w:rFonts w:ascii="GHEA Grapalat" w:hAnsi="GHEA Grapalat"/>
        </w:rPr>
        <w:t>ԿԱՐԳԱՎՈՐՄԱՆ</w:t>
      </w:r>
      <w:r w:rsidRPr="00364A5C">
        <w:rPr>
          <w:rFonts w:ascii="GHEA Grapalat" w:hAnsi="GHEA Grapalat"/>
          <w:lang w:val="en-US"/>
        </w:rPr>
        <w:t xml:space="preserve"> </w:t>
      </w:r>
      <w:r w:rsidRPr="00034FF7">
        <w:rPr>
          <w:rFonts w:ascii="GHEA Grapalat" w:hAnsi="GHEA Grapalat"/>
        </w:rPr>
        <w:t>ՀԱՄԱԿԱՐԳԵՐԻ</w:t>
      </w:r>
      <w:r w:rsidRPr="00364A5C">
        <w:rPr>
          <w:rFonts w:ascii="GHEA Grapalat" w:hAnsi="GHEA Grapalat"/>
          <w:lang w:val="en-US"/>
        </w:rPr>
        <w:t xml:space="preserve"> </w:t>
      </w:r>
      <w:r w:rsidRPr="00034FF7">
        <w:rPr>
          <w:rFonts w:ascii="GHEA Grapalat" w:hAnsi="GHEA Grapalat"/>
        </w:rPr>
        <w:t>ՑՈՒՑԱՆԻՇՆԵՐՆ</w:t>
      </w:r>
      <w:r w:rsidRPr="00364A5C">
        <w:rPr>
          <w:rFonts w:ascii="GHEA Grapalat" w:hAnsi="GHEA Grapalat"/>
          <w:lang w:val="en-US"/>
        </w:rPr>
        <w:t xml:space="preserve"> </w:t>
      </w:r>
      <w:r w:rsidRPr="00034FF7">
        <w:rPr>
          <w:rFonts w:ascii="GHEA Grapalat" w:hAnsi="GHEA Grapalat"/>
        </w:rPr>
        <w:t>ԸՍՏ</w:t>
      </w:r>
      <w:r w:rsidRPr="00364A5C">
        <w:rPr>
          <w:rFonts w:ascii="GHEA Grapalat" w:hAnsi="GHEA Grapalat"/>
          <w:lang w:val="en-US"/>
        </w:rPr>
        <w:t xml:space="preserve"> </w:t>
      </w:r>
      <w:r w:rsidRPr="00034FF7">
        <w:rPr>
          <w:rFonts w:ascii="GHEA Grapalat" w:hAnsi="GHEA Grapalat"/>
        </w:rPr>
        <w:t>ՀԱՃԱԽԱԿԱՆՈՒԹՅԱՆ</w:t>
      </w:r>
      <w:r w:rsidRPr="00364A5C">
        <w:rPr>
          <w:rFonts w:ascii="GHEA Grapalat" w:hAnsi="GHEA Grapalat"/>
          <w:lang w:val="en-US"/>
        </w:rPr>
        <w:t xml:space="preserve"> </w:t>
      </w:r>
      <w:r w:rsidRPr="00034FF7">
        <w:rPr>
          <w:rFonts w:ascii="GHEA Grapalat" w:hAnsi="GHEA Grapalat"/>
        </w:rPr>
        <w:t>ԵՎ</w:t>
      </w:r>
      <w:r w:rsidRPr="00364A5C">
        <w:rPr>
          <w:rFonts w:ascii="GHEA Grapalat" w:hAnsi="GHEA Grapalat"/>
          <w:lang w:val="en-US"/>
        </w:rPr>
        <w:t xml:space="preserve"> </w:t>
      </w:r>
      <w:r w:rsidRPr="00034FF7">
        <w:rPr>
          <w:rFonts w:ascii="GHEA Grapalat" w:hAnsi="GHEA Grapalat"/>
        </w:rPr>
        <w:t>ՀԶՈՐՈՒԹՅԱՆ</w:t>
      </w:r>
    </w:p>
    <w:p w:rsidR="00364A5C" w:rsidRPr="00364A5C" w:rsidRDefault="00364A5C" w:rsidP="00364A5C">
      <w:pPr>
        <w:spacing w:line="288" w:lineRule="auto"/>
        <w:jc w:val="both"/>
        <w:rPr>
          <w:rFonts w:ascii="GHEA Grapalat" w:hAnsi="GHEA Grapalat"/>
          <w:lang w:val="en-US"/>
        </w:rPr>
      </w:pPr>
      <w:r w:rsidRPr="00364A5C">
        <w:rPr>
          <w:rFonts w:ascii="GHEA Grapalat" w:hAnsi="GHEA Grapalat"/>
          <w:lang w:val="en-US"/>
        </w:rPr>
        <w:t>2</w:t>
      </w:r>
      <w:r>
        <w:rPr>
          <w:rFonts w:ascii="GHEA Grapalat" w:hAnsi="GHEA Grapalat"/>
          <w:lang w:val="hy-AM"/>
        </w:rPr>
        <w:t>3</w:t>
      </w:r>
      <w:r w:rsidRPr="00364A5C">
        <w:rPr>
          <w:rFonts w:ascii="GHEA Grapalat" w:hAnsi="GHEA Grapalat"/>
          <w:lang w:val="en-US"/>
        </w:rPr>
        <w:t>.</w:t>
      </w:r>
      <w:r w:rsidRPr="00364A5C">
        <w:rPr>
          <w:rFonts w:ascii="GHEA Grapalat" w:hAnsi="GHEA Grapalat"/>
          <w:lang w:val="en-US"/>
        </w:rPr>
        <w:tab/>
      </w:r>
      <w:r w:rsidRPr="00034FF7">
        <w:rPr>
          <w:rFonts w:ascii="GHEA Grapalat" w:hAnsi="GHEA Grapalat"/>
        </w:rPr>
        <w:t>ԷԷՀ</w:t>
      </w:r>
      <w:r w:rsidRPr="00364A5C">
        <w:rPr>
          <w:rFonts w:ascii="GHEA Grapalat" w:hAnsi="GHEA Grapalat"/>
          <w:lang w:val="en-US"/>
        </w:rPr>
        <w:t>-</w:t>
      </w:r>
      <w:r w:rsidRPr="00034FF7">
        <w:rPr>
          <w:rFonts w:ascii="GHEA Grapalat" w:hAnsi="GHEA Grapalat"/>
        </w:rPr>
        <w:t>ում</w:t>
      </w:r>
      <w:r w:rsidRPr="00364A5C">
        <w:rPr>
          <w:rFonts w:ascii="GHEA Grapalat" w:hAnsi="GHEA Grapalat"/>
          <w:lang w:val="en-US"/>
        </w:rPr>
        <w:t xml:space="preserve"> </w:t>
      </w:r>
      <w:r w:rsidRPr="00034FF7">
        <w:rPr>
          <w:rFonts w:ascii="GHEA Grapalat" w:hAnsi="GHEA Grapalat"/>
        </w:rPr>
        <w:t>հաճախականության</w:t>
      </w:r>
      <w:r w:rsidRPr="00364A5C">
        <w:rPr>
          <w:rFonts w:ascii="GHEA Grapalat" w:hAnsi="GHEA Grapalat"/>
          <w:lang w:val="en-US"/>
        </w:rPr>
        <w:t xml:space="preserve"> </w:t>
      </w:r>
      <w:r w:rsidRPr="00034FF7">
        <w:rPr>
          <w:rFonts w:ascii="GHEA Grapalat" w:hAnsi="GHEA Grapalat"/>
        </w:rPr>
        <w:t>և</w:t>
      </w:r>
      <w:r w:rsidRPr="00364A5C">
        <w:rPr>
          <w:rFonts w:ascii="GHEA Grapalat" w:hAnsi="GHEA Grapalat"/>
          <w:lang w:val="en-US"/>
        </w:rPr>
        <w:t xml:space="preserve"> </w:t>
      </w:r>
      <w:r w:rsidRPr="00034FF7">
        <w:rPr>
          <w:rFonts w:ascii="GHEA Grapalat" w:hAnsi="GHEA Grapalat"/>
        </w:rPr>
        <w:t>հզորության</w:t>
      </w:r>
      <w:r w:rsidRPr="00364A5C">
        <w:rPr>
          <w:rFonts w:ascii="GHEA Grapalat" w:hAnsi="GHEA Grapalat"/>
          <w:lang w:val="en-US"/>
        </w:rPr>
        <w:t xml:space="preserve"> </w:t>
      </w:r>
      <w:r w:rsidRPr="00034FF7">
        <w:rPr>
          <w:rFonts w:ascii="GHEA Grapalat" w:hAnsi="GHEA Grapalat"/>
        </w:rPr>
        <w:t>առաջնային</w:t>
      </w:r>
      <w:r w:rsidRPr="00364A5C">
        <w:rPr>
          <w:rFonts w:ascii="GHEA Grapalat" w:hAnsi="GHEA Grapalat"/>
          <w:lang w:val="en-US"/>
        </w:rPr>
        <w:t xml:space="preserve"> </w:t>
      </w:r>
      <w:r w:rsidRPr="00034FF7">
        <w:rPr>
          <w:rFonts w:ascii="GHEA Grapalat" w:hAnsi="GHEA Grapalat"/>
        </w:rPr>
        <w:t>ու</w:t>
      </w:r>
      <w:r w:rsidRPr="00364A5C">
        <w:rPr>
          <w:rFonts w:ascii="GHEA Grapalat" w:hAnsi="GHEA Grapalat"/>
          <w:lang w:val="en-US"/>
        </w:rPr>
        <w:t xml:space="preserve"> </w:t>
      </w:r>
      <w:r w:rsidRPr="00034FF7">
        <w:rPr>
          <w:rFonts w:ascii="GHEA Grapalat" w:hAnsi="GHEA Grapalat"/>
        </w:rPr>
        <w:t>երկրորդային</w:t>
      </w:r>
      <w:r w:rsidRPr="00364A5C">
        <w:rPr>
          <w:rFonts w:ascii="GHEA Grapalat" w:hAnsi="GHEA Grapalat"/>
          <w:lang w:val="en-US"/>
        </w:rPr>
        <w:t xml:space="preserve"> </w:t>
      </w:r>
      <w:r w:rsidRPr="00034FF7">
        <w:rPr>
          <w:rFonts w:ascii="GHEA Grapalat" w:hAnsi="GHEA Grapalat"/>
        </w:rPr>
        <w:t>կարգավորումն</w:t>
      </w:r>
      <w:r w:rsidRPr="00364A5C">
        <w:rPr>
          <w:rFonts w:ascii="GHEA Grapalat" w:hAnsi="GHEA Grapalat"/>
          <w:lang w:val="en-US"/>
        </w:rPr>
        <w:t xml:space="preserve"> </w:t>
      </w:r>
      <w:r w:rsidRPr="00034FF7">
        <w:rPr>
          <w:rFonts w:ascii="GHEA Grapalat" w:hAnsi="GHEA Grapalat"/>
        </w:rPr>
        <w:t>իրականացվում</w:t>
      </w:r>
      <w:r w:rsidRPr="00364A5C">
        <w:rPr>
          <w:rFonts w:ascii="GHEA Grapalat" w:hAnsi="GHEA Grapalat"/>
          <w:lang w:val="en-US"/>
        </w:rPr>
        <w:t xml:space="preserve"> </w:t>
      </w:r>
      <w:r w:rsidRPr="00034FF7">
        <w:rPr>
          <w:rFonts w:ascii="GHEA Grapalat" w:hAnsi="GHEA Grapalat"/>
        </w:rPr>
        <w:t>է</w:t>
      </w:r>
      <w:r w:rsidRPr="00364A5C">
        <w:rPr>
          <w:rFonts w:ascii="GHEA Grapalat" w:hAnsi="GHEA Grapalat"/>
          <w:lang w:val="en-US"/>
        </w:rPr>
        <w:t xml:space="preserve"> </w:t>
      </w:r>
      <w:r w:rsidRPr="00034FF7">
        <w:rPr>
          <w:rFonts w:ascii="GHEA Grapalat" w:hAnsi="GHEA Grapalat"/>
        </w:rPr>
        <w:t>ավտոմատ</w:t>
      </w:r>
      <w:r w:rsidRPr="00364A5C">
        <w:rPr>
          <w:rFonts w:ascii="GHEA Grapalat" w:hAnsi="GHEA Grapalat"/>
          <w:lang w:val="en-US"/>
        </w:rPr>
        <w:t xml:space="preserve"> </w:t>
      </w:r>
      <w:r w:rsidRPr="00034FF7">
        <w:rPr>
          <w:rFonts w:ascii="GHEA Grapalat" w:hAnsi="GHEA Grapalat"/>
        </w:rPr>
        <w:t>կերպով</w:t>
      </w:r>
      <w:r w:rsidRPr="00364A5C">
        <w:rPr>
          <w:rFonts w:ascii="GHEA Grapalat" w:hAnsi="GHEA Grapalat"/>
          <w:lang w:val="en-US"/>
        </w:rPr>
        <w:t xml:space="preserve">, </w:t>
      </w:r>
      <w:r w:rsidRPr="00034FF7">
        <w:rPr>
          <w:rFonts w:ascii="GHEA Grapalat" w:hAnsi="GHEA Grapalat"/>
        </w:rPr>
        <w:t>իսկ</w:t>
      </w:r>
      <w:r w:rsidRPr="00364A5C">
        <w:rPr>
          <w:rFonts w:ascii="GHEA Grapalat" w:hAnsi="GHEA Grapalat"/>
          <w:lang w:val="en-US"/>
        </w:rPr>
        <w:t xml:space="preserve"> </w:t>
      </w:r>
      <w:r w:rsidRPr="00034FF7">
        <w:rPr>
          <w:rFonts w:ascii="GHEA Grapalat" w:hAnsi="GHEA Grapalat"/>
        </w:rPr>
        <w:t>երրորդայինը՝</w:t>
      </w:r>
      <w:r w:rsidRPr="00364A5C">
        <w:rPr>
          <w:rFonts w:ascii="GHEA Grapalat" w:hAnsi="GHEA Grapalat"/>
          <w:lang w:val="en-US"/>
        </w:rPr>
        <w:t xml:space="preserve"> </w:t>
      </w:r>
      <w:r w:rsidRPr="00034FF7">
        <w:rPr>
          <w:rFonts w:ascii="GHEA Grapalat" w:hAnsi="GHEA Grapalat"/>
        </w:rPr>
        <w:t>օպերատիվ</w:t>
      </w:r>
      <w:r w:rsidRPr="00364A5C">
        <w:rPr>
          <w:rFonts w:ascii="GHEA Grapalat" w:hAnsi="GHEA Grapalat"/>
          <w:lang w:val="en-US"/>
        </w:rPr>
        <w:t xml:space="preserve"> (</w:t>
      </w:r>
      <w:r w:rsidRPr="00034FF7">
        <w:rPr>
          <w:rFonts w:ascii="GHEA Grapalat" w:hAnsi="GHEA Grapalat"/>
        </w:rPr>
        <w:t>կարգավարական</w:t>
      </w:r>
      <w:r w:rsidRPr="00364A5C">
        <w:rPr>
          <w:rFonts w:ascii="GHEA Grapalat" w:hAnsi="GHEA Grapalat"/>
          <w:lang w:val="en-US"/>
        </w:rPr>
        <w:t xml:space="preserve">) </w:t>
      </w:r>
      <w:r w:rsidRPr="00034FF7">
        <w:rPr>
          <w:rFonts w:ascii="GHEA Grapalat" w:hAnsi="GHEA Grapalat"/>
        </w:rPr>
        <w:t>կարգով</w:t>
      </w:r>
      <w:r w:rsidRPr="00364A5C">
        <w:rPr>
          <w:rFonts w:ascii="GHEA Grapalat" w:hAnsi="GHEA Grapalat"/>
          <w:lang w:val="en-US"/>
        </w:rPr>
        <w:t xml:space="preserve">: </w:t>
      </w:r>
    </w:p>
    <w:p w:rsidR="00364A5C" w:rsidRPr="00034FF7" w:rsidRDefault="00364A5C" w:rsidP="00364A5C">
      <w:pPr>
        <w:tabs>
          <w:tab w:val="left" w:pos="-630"/>
        </w:tabs>
        <w:spacing w:line="288" w:lineRule="auto"/>
        <w:ind w:left="360" w:hanging="360"/>
        <w:jc w:val="both"/>
        <w:rPr>
          <w:rFonts w:ascii="GHEA Grapalat" w:hAnsi="GHEA Grapalat"/>
          <w:lang w:val="hy-AM"/>
        </w:rPr>
      </w:pPr>
      <w:r w:rsidRPr="00034FF7">
        <w:rPr>
          <w:rFonts w:ascii="GHEA Grapalat" w:hAnsi="GHEA Grapalat"/>
          <w:lang w:val="hy-AM"/>
        </w:rPr>
        <w:t>2</w:t>
      </w:r>
      <w:r>
        <w:rPr>
          <w:rFonts w:ascii="GHEA Grapalat" w:hAnsi="GHEA Grapalat"/>
          <w:lang w:val="hy-AM"/>
        </w:rPr>
        <w:t>4</w:t>
      </w:r>
      <w:r w:rsidRPr="00364A5C">
        <w:rPr>
          <w:rFonts w:ascii="GHEA Grapalat" w:hAnsi="GHEA Grapalat"/>
          <w:lang w:val="en-US"/>
        </w:rPr>
        <w:t>.</w:t>
      </w:r>
      <w:r w:rsidRPr="00364A5C">
        <w:rPr>
          <w:rFonts w:ascii="GHEA Grapalat" w:hAnsi="GHEA Grapalat"/>
          <w:lang w:val="en-US"/>
        </w:rPr>
        <w:tab/>
      </w:r>
      <w:r w:rsidRPr="00034FF7">
        <w:rPr>
          <w:rFonts w:ascii="GHEA Grapalat" w:hAnsi="GHEA Grapalat"/>
          <w:lang w:val="hy-AM"/>
        </w:rPr>
        <w:t xml:space="preserve">ԷԷՀ-ում </w:t>
      </w:r>
      <w:r w:rsidRPr="00034FF7">
        <w:rPr>
          <w:rFonts w:ascii="GHEA Grapalat" w:hAnsi="GHEA Grapalat"/>
        </w:rPr>
        <w:t>հաճախականության</w:t>
      </w:r>
      <w:r w:rsidRPr="00364A5C">
        <w:rPr>
          <w:rFonts w:ascii="GHEA Grapalat" w:hAnsi="GHEA Grapalat"/>
          <w:lang w:val="en-US"/>
        </w:rPr>
        <w:t xml:space="preserve"> </w:t>
      </w:r>
      <w:r w:rsidRPr="00034FF7">
        <w:rPr>
          <w:rFonts w:ascii="GHEA Grapalat" w:hAnsi="GHEA Grapalat"/>
        </w:rPr>
        <w:t>և</w:t>
      </w:r>
      <w:r w:rsidRPr="00364A5C">
        <w:rPr>
          <w:rFonts w:ascii="GHEA Grapalat" w:hAnsi="GHEA Grapalat"/>
          <w:lang w:val="en-US"/>
        </w:rPr>
        <w:t xml:space="preserve"> </w:t>
      </w:r>
      <w:r w:rsidRPr="00034FF7">
        <w:rPr>
          <w:rFonts w:ascii="GHEA Grapalat" w:hAnsi="GHEA Grapalat"/>
        </w:rPr>
        <w:t>հզորության</w:t>
      </w:r>
      <w:r w:rsidRPr="00364A5C">
        <w:rPr>
          <w:rFonts w:ascii="GHEA Grapalat" w:hAnsi="GHEA Grapalat"/>
          <w:lang w:val="en-US"/>
        </w:rPr>
        <w:t xml:space="preserve"> </w:t>
      </w:r>
      <w:r w:rsidRPr="00034FF7">
        <w:rPr>
          <w:rFonts w:ascii="GHEA Grapalat" w:hAnsi="GHEA Grapalat"/>
        </w:rPr>
        <w:t>առաջնային</w:t>
      </w:r>
      <w:r w:rsidRPr="00364A5C">
        <w:rPr>
          <w:rFonts w:ascii="GHEA Grapalat" w:hAnsi="GHEA Grapalat"/>
          <w:lang w:val="en-US"/>
        </w:rPr>
        <w:t xml:space="preserve"> </w:t>
      </w:r>
      <w:r w:rsidRPr="00034FF7">
        <w:rPr>
          <w:rFonts w:ascii="GHEA Grapalat" w:hAnsi="GHEA Grapalat"/>
        </w:rPr>
        <w:t>ու</w:t>
      </w:r>
      <w:r w:rsidRPr="00364A5C">
        <w:rPr>
          <w:rFonts w:ascii="GHEA Grapalat" w:hAnsi="GHEA Grapalat"/>
          <w:lang w:val="en-US"/>
        </w:rPr>
        <w:t xml:space="preserve"> </w:t>
      </w:r>
      <w:r w:rsidRPr="00034FF7">
        <w:rPr>
          <w:rFonts w:ascii="GHEA Grapalat" w:hAnsi="GHEA Grapalat"/>
        </w:rPr>
        <w:t>երկրորդային</w:t>
      </w:r>
      <w:r w:rsidRPr="00364A5C">
        <w:rPr>
          <w:rFonts w:ascii="GHEA Grapalat" w:hAnsi="GHEA Grapalat"/>
          <w:lang w:val="en-US"/>
        </w:rPr>
        <w:t xml:space="preserve"> </w:t>
      </w:r>
      <w:r w:rsidRPr="00034FF7">
        <w:rPr>
          <w:rFonts w:ascii="GHEA Grapalat" w:hAnsi="GHEA Grapalat"/>
        </w:rPr>
        <w:t>ավտոմատ</w:t>
      </w:r>
      <w:r w:rsidRPr="00364A5C">
        <w:rPr>
          <w:rFonts w:ascii="GHEA Grapalat" w:hAnsi="GHEA Grapalat"/>
          <w:lang w:val="en-US"/>
        </w:rPr>
        <w:t xml:space="preserve"> </w:t>
      </w:r>
      <w:r w:rsidRPr="00034FF7">
        <w:rPr>
          <w:rFonts w:ascii="GHEA Grapalat" w:hAnsi="GHEA Grapalat"/>
        </w:rPr>
        <w:t>կարգավորման</w:t>
      </w:r>
      <w:r w:rsidRPr="00364A5C">
        <w:rPr>
          <w:rFonts w:ascii="GHEA Grapalat" w:hAnsi="GHEA Grapalat"/>
          <w:lang w:val="en-US"/>
        </w:rPr>
        <w:t xml:space="preserve"> </w:t>
      </w:r>
      <w:r w:rsidRPr="00034FF7">
        <w:rPr>
          <w:rFonts w:ascii="GHEA Grapalat" w:hAnsi="GHEA Grapalat"/>
        </w:rPr>
        <w:t>համակարգերի</w:t>
      </w:r>
      <w:r w:rsidRPr="00364A5C">
        <w:rPr>
          <w:rFonts w:ascii="GHEA Grapalat" w:hAnsi="GHEA Grapalat"/>
          <w:lang w:val="en-US"/>
        </w:rPr>
        <w:t xml:space="preserve"> </w:t>
      </w:r>
      <w:r w:rsidRPr="00034FF7">
        <w:rPr>
          <w:rFonts w:ascii="GHEA Grapalat" w:hAnsi="GHEA Grapalat"/>
        </w:rPr>
        <w:t>ցուցանիշներն</w:t>
      </w:r>
      <w:r w:rsidRPr="00364A5C">
        <w:rPr>
          <w:rFonts w:ascii="GHEA Grapalat" w:hAnsi="GHEA Grapalat"/>
          <w:lang w:val="en-US"/>
        </w:rPr>
        <w:t xml:space="preserve"> </w:t>
      </w:r>
      <w:r w:rsidRPr="00034FF7">
        <w:rPr>
          <w:rFonts w:ascii="GHEA Grapalat" w:hAnsi="GHEA Grapalat"/>
        </w:rPr>
        <w:t>են</w:t>
      </w:r>
      <w:r w:rsidRPr="00364A5C">
        <w:rPr>
          <w:rFonts w:ascii="GHEA Grapalat" w:hAnsi="GHEA Grapalat"/>
          <w:lang w:val="en-US"/>
        </w:rPr>
        <w:t>.</w:t>
      </w:r>
    </w:p>
    <w:tbl>
      <w:tblPr>
        <w:tblStyle w:val="TableGrid"/>
        <w:tblW w:w="10188" w:type="dxa"/>
        <w:tblLayout w:type="fixed"/>
        <w:tblLook w:val="04A0"/>
      </w:tblPr>
      <w:tblGrid>
        <w:gridCol w:w="1728"/>
        <w:gridCol w:w="3060"/>
        <w:gridCol w:w="2700"/>
        <w:gridCol w:w="2700"/>
      </w:tblGrid>
      <w:tr w:rsidR="00364A5C" w:rsidRPr="00034FF7" w:rsidTr="00661EDD">
        <w:tc>
          <w:tcPr>
            <w:tcW w:w="1728" w:type="dxa"/>
            <w:vMerge w:val="restart"/>
            <w:shd w:val="clear" w:color="auto" w:fill="D0CECE" w:themeFill="background2" w:themeFillShade="E6"/>
            <w:vAlign w:val="center"/>
          </w:tcPr>
          <w:p w:rsidR="00364A5C" w:rsidRPr="00034FF7" w:rsidRDefault="00364A5C" w:rsidP="00661EDD">
            <w:pPr>
              <w:ind w:left="-90"/>
              <w:jc w:val="center"/>
              <w:rPr>
                <w:rFonts w:ascii="GHEA Grapalat" w:hAnsi="GHEA Grapalat"/>
              </w:rPr>
            </w:pPr>
            <w:r w:rsidRPr="00364A5C">
              <w:rPr>
                <w:rFonts w:ascii="GHEA Grapalat" w:hAnsi="GHEA Grapalat"/>
                <w:lang w:val="en-US"/>
              </w:rPr>
              <w:br w:type="page"/>
            </w:r>
            <w:r w:rsidRPr="00034FF7">
              <w:rPr>
                <w:rFonts w:ascii="GHEA Grapalat" w:hAnsi="GHEA Grapalat"/>
              </w:rPr>
              <w:t>Կարգավորման համակարգ</w:t>
            </w:r>
          </w:p>
        </w:tc>
        <w:tc>
          <w:tcPr>
            <w:tcW w:w="3060" w:type="dxa"/>
            <w:vMerge w:val="restart"/>
            <w:shd w:val="clear" w:color="auto" w:fill="D0CECE" w:themeFill="background2" w:themeFillShade="E6"/>
            <w:vAlign w:val="center"/>
          </w:tcPr>
          <w:p w:rsidR="00364A5C" w:rsidRPr="00034FF7" w:rsidRDefault="00364A5C" w:rsidP="00661EDD">
            <w:pPr>
              <w:jc w:val="center"/>
              <w:rPr>
                <w:rFonts w:ascii="GHEA Grapalat" w:hAnsi="GHEA Grapalat"/>
              </w:rPr>
            </w:pPr>
            <w:r w:rsidRPr="00034FF7">
              <w:rPr>
                <w:rFonts w:ascii="GHEA Grapalat" w:hAnsi="GHEA Grapalat"/>
              </w:rPr>
              <w:t>Ցուցանիշների տեսակները</w:t>
            </w:r>
          </w:p>
        </w:tc>
        <w:tc>
          <w:tcPr>
            <w:tcW w:w="5400" w:type="dxa"/>
            <w:gridSpan w:val="2"/>
            <w:shd w:val="clear" w:color="auto" w:fill="D0CECE" w:themeFill="background2" w:themeFillShade="E6"/>
            <w:vAlign w:val="center"/>
          </w:tcPr>
          <w:p w:rsidR="00364A5C" w:rsidRPr="00034FF7" w:rsidRDefault="00364A5C" w:rsidP="00661EDD">
            <w:pPr>
              <w:jc w:val="center"/>
              <w:rPr>
                <w:rFonts w:ascii="GHEA Grapalat" w:hAnsi="GHEA Grapalat"/>
              </w:rPr>
            </w:pPr>
            <w:r w:rsidRPr="00034FF7">
              <w:rPr>
                <w:rFonts w:ascii="GHEA Grapalat" w:hAnsi="GHEA Grapalat"/>
              </w:rPr>
              <w:t>Ցուցանիշների արժեքները</w:t>
            </w:r>
          </w:p>
        </w:tc>
      </w:tr>
      <w:tr w:rsidR="00364A5C" w:rsidRPr="00034FF7" w:rsidTr="00661EDD">
        <w:tc>
          <w:tcPr>
            <w:tcW w:w="1728" w:type="dxa"/>
            <w:vMerge/>
            <w:shd w:val="clear" w:color="auto" w:fill="D0CECE" w:themeFill="background2" w:themeFillShade="E6"/>
            <w:vAlign w:val="center"/>
          </w:tcPr>
          <w:p w:rsidR="00364A5C" w:rsidRPr="00034FF7" w:rsidRDefault="00364A5C" w:rsidP="00661EDD">
            <w:pPr>
              <w:jc w:val="center"/>
              <w:rPr>
                <w:rFonts w:ascii="GHEA Grapalat" w:hAnsi="GHEA Grapalat" w:cs="Sylfaen"/>
              </w:rPr>
            </w:pPr>
          </w:p>
        </w:tc>
        <w:tc>
          <w:tcPr>
            <w:tcW w:w="3060" w:type="dxa"/>
            <w:vMerge/>
            <w:shd w:val="clear" w:color="auto" w:fill="D0CECE" w:themeFill="background2" w:themeFillShade="E6"/>
            <w:vAlign w:val="center"/>
          </w:tcPr>
          <w:p w:rsidR="00364A5C" w:rsidRPr="00034FF7" w:rsidRDefault="00364A5C" w:rsidP="00661EDD">
            <w:pPr>
              <w:jc w:val="center"/>
              <w:rPr>
                <w:rFonts w:ascii="GHEA Grapalat" w:hAnsi="GHEA Grapalat" w:cs="Sylfaen"/>
              </w:rPr>
            </w:pPr>
          </w:p>
        </w:tc>
        <w:tc>
          <w:tcPr>
            <w:tcW w:w="2700" w:type="dxa"/>
            <w:shd w:val="clear" w:color="auto" w:fill="D0CECE" w:themeFill="background2" w:themeFillShade="E6"/>
          </w:tcPr>
          <w:p w:rsidR="00364A5C" w:rsidRPr="00034FF7" w:rsidRDefault="00364A5C" w:rsidP="00661EDD">
            <w:pPr>
              <w:jc w:val="center"/>
              <w:rPr>
                <w:rFonts w:ascii="GHEA Grapalat" w:hAnsi="GHEA Grapalat"/>
              </w:rPr>
            </w:pPr>
            <w:r w:rsidRPr="00034FF7">
              <w:rPr>
                <w:rFonts w:ascii="GHEA Grapalat" w:hAnsi="GHEA Grapalat"/>
              </w:rPr>
              <w:t>ԷԷՀ-ն սինքրոն գոտում  է</w:t>
            </w:r>
          </w:p>
        </w:tc>
        <w:tc>
          <w:tcPr>
            <w:tcW w:w="2700" w:type="dxa"/>
            <w:shd w:val="clear" w:color="auto" w:fill="D0CECE" w:themeFill="background2" w:themeFillShade="E6"/>
          </w:tcPr>
          <w:p w:rsidR="00364A5C" w:rsidRPr="00034FF7" w:rsidRDefault="00364A5C" w:rsidP="00661EDD">
            <w:pPr>
              <w:jc w:val="center"/>
              <w:rPr>
                <w:rFonts w:ascii="GHEA Grapalat" w:hAnsi="GHEA Grapalat"/>
              </w:rPr>
            </w:pPr>
            <w:r w:rsidRPr="00034FF7">
              <w:rPr>
                <w:rFonts w:ascii="GHEA Grapalat" w:hAnsi="GHEA Grapalat"/>
              </w:rPr>
              <w:t xml:space="preserve">ԷԷՀ-ն առանձնացված է </w:t>
            </w:r>
          </w:p>
        </w:tc>
      </w:tr>
      <w:tr w:rsidR="00364A5C" w:rsidRPr="00034FF7" w:rsidTr="00661EDD">
        <w:tc>
          <w:tcPr>
            <w:tcW w:w="1728" w:type="dxa"/>
            <w:vMerge w:val="restart"/>
            <w:vAlign w:val="center"/>
          </w:tcPr>
          <w:p w:rsidR="00364A5C" w:rsidRPr="00034FF7" w:rsidRDefault="00364A5C" w:rsidP="00661EDD">
            <w:pPr>
              <w:ind w:right="-108"/>
              <w:rPr>
                <w:rFonts w:ascii="GHEA Grapalat" w:hAnsi="GHEA Grapalat" w:cs="Sylfaen"/>
                <w:b/>
              </w:rPr>
            </w:pPr>
            <w:r w:rsidRPr="00034FF7">
              <w:rPr>
                <w:rFonts w:ascii="GHEA Grapalat" w:hAnsi="GHEA Grapalat" w:cs="Arial"/>
              </w:rPr>
              <w:t>1)առաջնային</w:t>
            </w:r>
          </w:p>
        </w:tc>
        <w:tc>
          <w:tcPr>
            <w:tcW w:w="3060" w:type="dxa"/>
            <w:vAlign w:val="center"/>
          </w:tcPr>
          <w:p w:rsidR="00364A5C" w:rsidRPr="00034FF7" w:rsidRDefault="00364A5C" w:rsidP="00661EDD">
            <w:pPr>
              <w:rPr>
                <w:rFonts w:ascii="GHEA Grapalat" w:hAnsi="GHEA Grapalat" w:cs="Sylfaen"/>
                <w:b/>
              </w:rPr>
            </w:pPr>
            <w:r w:rsidRPr="00034FF7">
              <w:rPr>
                <w:rFonts w:ascii="GHEA Grapalat" w:hAnsi="GHEA Grapalat"/>
              </w:rPr>
              <w:t>հաճախականության կարգավորման տիրույթները</w:t>
            </w:r>
          </w:p>
        </w:tc>
        <w:tc>
          <w:tcPr>
            <w:tcW w:w="2700" w:type="dxa"/>
          </w:tcPr>
          <w:p w:rsidR="00364A5C" w:rsidRPr="00034FF7" w:rsidRDefault="00364A5C" w:rsidP="00661EDD">
            <w:pPr>
              <w:contextualSpacing/>
              <w:rPr>
                <w:rFonts w:ascii="GHEA Grapalat" w:hAnsi="GHEA Grapalat"/>
              </w:rPr>
            </w:pPr>
            <w:r w:rsidRPr="00034FF7">
              <w:rPr>
                <w:rFonts w:ascii="GHEA Grapalat" w:hAnsi="GHEA Grapalat"/>
              </w:rPr>
              <w:t>50±0,1Հց՝</w:t>
            </w:r>
          </w:p>
          <w:p w:rsidR="00364A5C" w:rsidRPr="00034FF7" w:rsidRDefault="00364A5C" w:rsidP="00661EDD">
            <w:pPr>
              <w:ind w:left="-18"/>
              <w:rPr>
                <w:rFonts w:ascii="GHEA Grapalat" w:hAnsi="GHEA Grapalat"/>
              </w:rPr>
            </w:pPr>
            <w:r w:rsidRPr="00034FF7">
              <w:rPr>
                <w:rFonts w:ascii="GHEA Grapalat" w:hAnsi="GHEA Grapalat" w:cs="Sylfaen"/>
              </w:rPr>
              <w:t>օրվա</w:t>
            </w:r>
            <w:r w:rsidRPr="00034FF7">
              <w:rPr>
                <w:rFonts w:ascii="GHEA Grapalat" w:hAnsi="GHEA Grapalat"/>
              </w:rPr>
              <w:t xml:space="preserve"> ժամանակի </w:t>
            </w:r>
            <w:r w:rsidRPr="00034FF7">
              <w:rPr>
                <w:rFonts w:ascii="GHEA Grapalat" w:hAnsi="GHEA Grapalat"/>
                <w:lang w:val="hy-AM"/>
              </w:rPr>
              <w:t xml:space="preserve">    </w:t>
            </w:r>
            <w:r w:rsidRPr="00034FF7">
              <w:rPr>
                <w:rFonts w:ascii="GHEA Grapalat" w:hAnsi="GHEA Grapalat"/>
              </w:rPr>
              <w:t>95</w:t>
            </w:r>
            <w:r w:rsidRPr="00034FF7">
              <w:rPr>
                <w:rFonts w:ascii="GHEA Grapalat" w:hAnsi="GHEA Grapalat"/>
                <w:lang w:val="hy-AM"/>
              </w:rPr>
              <w:t xml:space="preserve"> տոկոսից ոչ պակաս</w:t>
            </w:r>
            <w:r w:rsidRPr="00034FF7">
              <w:rPr>
                <w:rFonts w:ascii="GHEA Grapalat" w:hAnsi="GHEA Grapalat"/>
              </w:rPr>
              <w:t>,</w:t>
            </w:r>
          </w:p>
          <w:p w:rsidR="00364A5C" w:rsidRPr="00034FF7" w:rsidRDefault="00364A5C" w:rsidP="00661EDD">
            <w:pPr>
              <w:tabs>
                <w:tab w:val="left" w:pos="162"/>
              </w:tabs>
              <w:ind w:left="72"/>
              <w:contextualSpacing/>
              <w:rPr>
                <w:rFonts w:ascii="GHEA Grapalat" w:hAnsi="GHEA Grapalat"/>
                <w:b/>
              </w:rPr>
            </w:pPr>
            <w:r w:rsidRPr="00034FF7">
              <w:rPr>
                <w:rFonts w:ascii="GHEA Grapalat" w:hAnsi="GHEA Grapalat"/>
              </w:rPr>
              <w:t>50±0,2Հց՝</w:t>
            </w:r>
          </w:p>
          <w:p w:rsidR="00364A5C" w:rsidRPr="00034FF7" w:rsidRDefault="00364A5C" w:rsidP="00661EDD">
            <w:pPr>
              <w:tabs>
                <w:tab w:val="left" w:pos="162"/>
              </w:tabs>
              <w:ind w:left="-18"/>
              <w:rPr>
                <w:rFonts w:ascii="GHEA Grapalat" w:hAnsi="GHEA Grapalat"/>
                <w:b/>
              </w:rPr>
            </w:pPr>
            <w:r w:rsidRPr="00034FF7">
              <w:rPr>
                <w:rFonts w:ascii="GHEA Grapalat" w:hAnsi="GHEA Grapalat" w:cs="Sylfaen"/>
              </w:rPr>
              <w:t>օրվա</w:t>
            </w:r>
            <w:r w:rsidRPr="00034FF7">
              <w:rPr>
                <w:rFonts w:ascii="GHEA Grapalat" w:hAnsi="GHEA Grapalat"/>
              </w:rPr>
              <w:t xml:space="preserve"> ժամանակի 98,5</w:t>
            </w:r>
            <w:r w:rsidRPr="00034FF7">
              <w:rPr>
                <w:rFonts w:ascii="GHEA Grapalat" w:hAnsi="GHEA Grapalat"/>
                <w:lang w:val="hy-AM"/>
              </w:rPr>
              <w:t xml:space="preserve"> տոկոսից ոչ պակաս</w:t>
            </w:r>
            <w:r w:rsidRPr="00034FF7">
              <w:rPr>
                <w:rFonts w:ascii="GHEA Grapalat" w:hAnsi="GHEA Grapalat"/>
              </w:rPr>
              <w:t>,</w:t>
            </w:r>
          </w:p>
          <w:p w:rsidR="00364A5C" w:rsidRPr="00034FF7" w:rsidRDefault="00364A5C" w:rsidP="00661EDD">
            <w:pPr>
              <w:tabs>
                <w:tab w:val="left" w:pos="162"/>
              </w:tabs>
              <w:ind w:left="72"/>
              <w:contextualSpacing/>
              <w:jc w:val="both"/>
              <w:rPr>
                <w:rFonts w:ascii="GHEA Grapalat" w:hAnsi="GHEA Grapalat"/>
              </w:rPr>
            </w:pPr>
            <w:r w:rsidRPr="00034FF7">
              <w:rPr>
                <w:rFonts w:ascii="GHEA Grapalat" w:hAnsi="GHEA Grapalat"/>
              </w:rPr>
              <w:t xml:space="preserve">50±0,4Հց՝ </w:t>
            </w:r>
            <w:r w:rsidRPr="00034FF7">
              <w:rPr>
                <w:rFonts w:ascii="GHEA Grapalat" w:hAnsi="GHEA Grapalat"/>
                <w:lang w:val="hy-AM"/>
              </w:rPr>
              <w:t xml:space="preserve">ոչ ավել, քան </w:t>
            </w:r>
            <w:r w:rsidRPr="00034FF7">
              <w:rPr>
                <w:rFonts w:ascii="GHEA Grapalat" w:hAnsi="GHEA Grapalat"/>
              </w:rPr>
              <w:t>15րոպե</w:t>
            </w:r>
          </w:p>
          <w:p w:rsidR="00364A5C" w:rsidRPr="00034FF7" w:rsidRDefault="00364A5C" w:rsidP="00661EDD">
            <w:pPr>
              <w:rPr>
                <w:rFonts w:ascii="GHEA Grapalat" w:hAnsi="GHEA Grapalat"/>
                <w:b/>
              </w:rPr>
            </w:pPr>
            <w:r w:rsidRPr="00034FF7">
              <w:rPr>
                <w:rFonts w:ascii="GHEA Grapalat" w:hAnsi="GHEA Grapalat"/>
              </w:rPr>
              <w:t>(պատահարի պահից)</w:t>
            </w:r>
          </w:p>
        </w:tc>
        <w:tc>
          <w:tcPr>
            <w:tcW w:w="2700" w:type="dxa"/>
          </w:tcPr>
          <w:p w:rsidR="00364A5C" w:rsidRPr="00034FF7" w:rsidRDefault="00364A5C" w:rsidP="00661EDD">
            <w:pPr>
              <w:contextualSpacing/>
              <w:rPr>
                <w:rFonts w:ascii="GHEA Grapalat" w:hAnsi="GHEA Grapalat"/>
              </w:rPr>
            </w:pPr>
            <w:r w:rsidRPr="00034FF7">
              <w:rPr>
                <w:rFonts w:ascii="GHEA Grapalat" w:hAnsi="GHEA Grapalat"/>
              </w:rPr>
              <w:t>50±0,2Հց՝</w:t>
            </w:r>
          </w:p>
          <w:p w:rsidR="00364A5C" w:rsidRPr="00034FF7" w:rsidRDefault="00364A5C" w:rsidP="00661EDD">
            <w:pPr>
              <w:ind w:left="-18"/>
              <w:rPr>
                <w:rFonts w:ascii="GHEA Grapalat" w:hAnsi="GHEA Grapalat"/>
              </w:rPr>
            </w:pPr>
            <w:r w:rsidRPr="00034FF7">
              <w:rPr>
                <w:rFonts w:ascii="GHEA Grapalat" w:hAnsi="GHEA Grapalat" w:cs="Sylfaen"/>
              </w:rPr>
              <w:t>օրվա</w:t>
            </w:r>
            <w:r w:rsidRPr="00034FF7">
              <w:rPr>
                <w:rFonts w:ascii="GHEA Grapalat" w:hAnsi="GHEA Grapalat"/>
              </w:rPr>
              <w:t xml:space="preserve"> ժամանակի </w:t>
            </w:r>
            <w:r w:rsidRPr="00034FF7">
              <w:rPr>
                <w:rFonts w:ascii="GHEA Grapalat" w:hAnsi="GHEA Grapalat"/>
                <w:lang w:val="hy-AM"/>
              </w:rPr>
              <w:t xml:space="preserve">    </w:t>
            </w:r>
            <w:r w:rsidRPr="00034FF7">
              <w:rPr>
                <w:rFonts w:ascii="GHEA Grapalat" w:hAnsi="GHEA Grapalat"/>
              </w:rPr>
              <w:t>95</w:t>
            </w:r>
            <w:r w:rsidRPr="00034FF7">
              <w:rPr>
                <w:rFonts w:ascii="GHEA Grapalat" w:hAnsi="GHEA Grapalat"/>
                <w:lang w:val="hy-AM"/>
              </w:rPr>
              <w:t>տոկոսից ոչ պակաս</w:t>
            </w:r>
            <w:r w:rsidRPr="00034FF7">
              <w:rPr>
                <w:rFonts w:ascii="GHEA Grapalat" w:hAnsi="GHEA Grapalat"/>
              </w:rPr>
              <w:t>,</w:t>
            </w:r>
          </w:p>
          <w:p w:rsidR="00364A5C" w:rsidRPr="00034FF7" w:rsidRDefault="00364A5C" w:rsidP="00661EDD">
            <w:pPr>
              <w:tabs>
                <w:tab w:val="left" w:pos="162"/>
              </w:tabs>
              <w:contextualSpacing/>
              <w:rPr>
                <w:rFonts w:ascii="GHEA Grapalat" w:hAnsi="GHEA Grapalat"/>
                <w:b/>
              </w:rPr>
            </w:pPr>
            <w:r w:rsidRPr="00034FF7">
              <w:rPr>
                <w:rFonts w:ascii="GHEA Grapalat" w:hAnsi="GHEA Grapalat"/>
              </w:rPr>
              <w:t>50±0,4Հց՝</w:t>
            </w:r>
          </w:p>
          <w:p w:rsidR="00364A5C" w:rsidRPr="00034FF7" w:rsidRDefault="00364A5C" w:rsidP="00661EDD">
            <w:pPr>
              <w:tabs>
                <w:tab w:val="left" w:pos="162"/>
              </w:tabs>
              <w:ind w:left="-18"/>
              <w:rPr>
                <w:rFonts w:ascii="GHEA Grapalat" w:hAnsi="GHEA Grapalat"/>
                <w:b/>
              </w:rPr>
            </w:pPr>
            <w:r w:rsidRPr="00034FF7">
              <w:rPr>
                <w:rFonts w:ascii="GHEA Grapalat" w:hAnsi="GHEA Grapalat" w:cs="Sylfaen"/>
              </w:rPr>
              <w:t>օրվա</w:t>
            </w:r>
            <w:r w:rsidRPr="00034FF7">
              <w:rPr>
                <w:rFonts w:ascii="GHEA Grapalat" w:hAnsi="GHEA Grapalat"/>
              </w:rPr>
              <w:t xml:space="preserve"> ժամանակի </w:t>
            </w:r>
            <w:r w:rsidRPr="00034FF7">
              <w:rPr>
                <w:rFonts w:ascii="GHEA Grapalat" w:hAnsi="GHEA Grapalat"/>
                <w:lang w:val="hy-AM"/>
              </w:rPr>
              <w:t xml:space="preserve">  </w:t>
            </w:r>
            <w:r w:rsidRPr="00034FF7">
              <w:rPr>
                <w:rFonts w:ascii="GHEA Grapalat" w:hAnsi="GHEA Grapalat"/>
              </w:rPr>
              <w:t>98,5</w:t>
            </w:r>
            <w:r w:rsidRPr="00034FF7">
              <w:rPr>
                <w:rFonts w:ascii="GHEA Grapalat" w:hAnsi="GHEA Grapalat"/>
                <w:lang w:val="hy-AM"/>
              </w:rPr>
              <w:t>տոկոսից ոչ պակաս</w:t>
            </w:r>
            <w:r w:rsidRPr="00034FF7">
              <w:rPr>
                <w:rFonts w:ascii="GHEA Grapalat" w:hAnsi="GHEA Grapalat"/>
              </w:rPr>
              <w:t>,</w:t>
            </w:r>
          </w:p>
          <w:p w:rsidR="00364A5C" w:rsidRPr="00034FF7" w:rsidRDefault="00364A5C" w:rsidP="00661EDD">
            <w:pPr>
              <w:tabs>
                <w:tab w:val="left" w:pos="162"/>
              </w:tabs>
              <w:contextualSpacing/>
              <w:rPr>
                <w:rFonts w:ascii="GHEA Grapalat" w:hAnsi="GHEA Grapalat"/>
              </w:rPr>
            </w:pPr>
            <w:r w:rsidRPr="00034FF7">
              <w:rPr>
                <w:rFonts w:ascii="GHEA Grapalat" w:hAnsi="GHEA Grapalat"/>
              </w:rPr>
              <w:t xml:space="preserve">50±0,4Հց՝ </w:t>
            </w:r>
            <w:r w:rsidRPr="00034FF7">
              <w:rPr>
                <w:rFonts w:ascii="GHEA Grapalat" w:hAnsi="GHEA Grapalat"/>
                <w:lang w:val="hy-AM"/>
              </w:rPr>
              <w:t xml:space="preserve">ոչ ավել, քան </w:t>
            </w:r>
            <w:r w:rsidRPr="00034FF7">
              <w:rPr>
                <w:rFonts w:ascii="GHEA Grapalat" w:hAnsi="GHEA Grapalat"/>
              </w:rPr>
              <w:t>15րոպե</w:t>
            </w:r>
          </w:p>
          <w:p w:rsidR="00364A5C" w:rsidRPr="00034FF7" w:rsidRDefault="00364A5C" w:rsidP="00661EDD">
            <w:pPr>
              <w:jc w:val="center"/>
              <w:rPr>
                <w:rFonts w:ascii="GHEA Grapalat" w:hAnsi="GHEA Grapalat"/>
                <w:b/>
              </w:rPr>
            </w:pPr>
            <w:r w:rsidRPr="00034FF7">
              <w:rPr>
                <w:rFonts w:ascii="GHEA Grapalat" w:hAnsi="GHEA Grapalat"/>
              </w:rPr>
              <w:t xml:space="preserve"> (պատահարի պահից)</w:t>
            </w:r>
          </w:p>
        </w:tc>
      </w:tr>
      <w:tr w:rsidR="00364A5C" w:rsidRPr="00034FF7" w:rsidTr="00661EDD">
        <w:tc>
          <w:tcPr>
            <w:tcW w:w="1728" w:type="dxa"/>
            <w:vMerge/>
            <w:vAlign w:val="center"/>
          </w:tcPr>
          <w:p w:rsidR="00364A5C" w:rsidRPr="00034FF7" w:rsidRDefault="00364A5C" w:rsidP="00661EDD">
            <w:pPr>
              <w:jc w:val="center"/>
              <w:rPr>
                <w:rFonts w:ascii="GHEA Grapalat" w:hAnsi="GHEA Grapalat" w:cs="Sylfaen"/>
                <w:b/>
              </w:rPr>
            </w:pPr>
          </w:p>
        </w:tc>
        <w:tc>
          <w:tcPr>
            <w:tcW w:w="3060" w:type="dxa"/>
          </w:tcPr>
          <w:p w:rsidR="00364A5C" w:rsidRPr="00034FF7" w:rsidRDefault="00364A5C" w:rsidP="00661EDD">
            <w:pPr>
              <w:ind w:left="-10"/>
              <w:contextualSpacing/>
              <w:rPr>
                <w:rFonts w:ascii="GHEA Grapalat" w:hAnsi="GHEA Grapalat"/>
              </w:rPr>
            </w:pPr>
            <w:r w:rsidRPr="00034FF7">
              <w:rPr>
                <w:rFonts w:ascii="GHEA Grapalat" w:hAnsi="GHEA Grapalat"/>
              </w:rPr>
              <w:t>հաճախականության առա-վելագույն դինամիկ փոփո-խության տիրույթը՝ բնակա-նոն պատահարից հետո</w:t>
            </w:r>
          </w:p>
        </w:tc>
        <w:tc>
          <w:tcPr>
            <w:tcW w:w="2700" w:type="dxa"/>
            <w:vAlign w:val="center"/>
          </w:tcPr>
          <w:p w:rsidR="00364A5C" w:rsidRPr="00034FF7" w:rsidRDefault="00364A5C" w:rsidP="00661EDD">
            <w:pPr>
              <w:jc w:val="center"/>
              <w:rPr>
                <w:rFonts w:ascii="GHEA Grapalat" w:hAnsi="GHEA Grapalat" w:cs="Sylfaen"/>
                <w:b/>
              </w:rPr>
            </w:pPr>
            <w:r w:rsidRPr="00034FF7">
              <w:rPr>
                <w:rFonts w:ascii="GHEA Grapalat" w:hAnsi="GHEA Grapalat"/>
              </w:rPr>
              <w:t>50±0,8Հց</w:t>
            </w:r>
          </w:p>
        </w:tc>
        <w:tc>
          <w:tcPr>
            <w:tcW w:w="2700" w:type="dxa"/>
            <w:vAlign w:val="center"/>
          </w:tcPr>
          <w:p w:rsidR="00364A5C" w:rsidRPr="00034FF7" w:rsidRDefault="00364A5C" w:rsidP="00661EDD">
            <w:pPr>
              <w:jc w:val="center"/>
              <w:rPr>
                <w:rFonts w:ascii="GHEA Grapalat" w:hAnsi="GHEA Grapalat" w:cs="Sylfaen"/>
                <w:b/>
              </w:rPr>
            </w:pPr>
            <w:r w:rsidRPr="00034FF7">
              <w:rPr>
                <w:rFonts w:ascii="GHEA Grapalat" w:hAnsi="GHEA Grapalat"/>
              </w:rPr>
              <w:t>50±0,8Հց</w:t>
            </w:r>
          </w:p>
        </w:tc>
      </w:tr>
      <w:tr w:rsidR="00364A5C" w:rsidRPr="00034FF7" w:rsidTr="00661EDD">
        <w:tc>
          <w:tcPr>
            <w:tcW w:w="1728" w:type="dxa"/>
            <w:vMerge/>
            <w:vAlign w:val="center"/>
          </w:tcPr>
          <w:p w:rsidR="00364A5C" w:rsidRPr="00034FF7" w:rsidRDefault="00364A5C" w:rsidP="00661EDD">
            <w:pPr>
              <w:jc w:val="center"/>
              <w:rPr>
                <w:rFonts w:ascii="GHEA Grapalat" w:hAnsi="GHEA Grapalat" w:cs="Sylfaen"/>
                <w:b/>
              </w:rPr>
            </w:pPr>
          </w:p>
        </w:tc>
        <w:tc>
          <w:tcPr>
            <w:tcW w:w="3060" w:type="dxa"/>
          </w:tcPr>
          <w:p w:rsidR="00364A5C" w:rsidRPr="00034FF7" w:rsidRDefault="00364A5C" w:rsidP="00661EDD">
            <w:pPr>
              <w:rPr>
                <w:rFonts w:ascii="GHEA Grapalat" w:hAnsi="GHEA Grapalat"/>
              </w:rPr>
            </w:pPr>
            <w:r w:rsidRPr="00034FF7">
              <w:rPr>
                <w:rFonts w:ascii="GHEA Grapalat" w:hAnsi="GHEA Grapalat"/>
              </w:rPr>
              <w:t>ակտիվացում (ընդհանուր/նորմավորված)</w:t>
            </w:r>
          </w:p>
        </w:tc>
        <w:tc>
          <w:tcPr>
            <w:tcW w:w="2700" w:type="dxa"/>
            <w:vAlign w:val="center"/>
          </w:tcPr>
          <w:p w:rsidR="00364A5C" w:rsidRPr="00034FF7" w:rsidRDefault="00364A5C" w:rsidP="00661EDD">
            <w:pPr>
              <w:rPr>
                <w:rFonts w:ascii="GHEA Grapalat" w:hAnsi="GHEA Grapalat"/>
                <w:b/>
              </w:rPr>
            </w:pPr>
            <w:r w:rsidRPr="00034FF7">
              <w:rPr>
                <w:rFonts w:ascii="GHEA Grapalat" w:hAnsi="GHEA Grapalat"/>
              </w:rPr>
              <w:t>50±0,15/50±0,1Հց</w:t>
            </w:r>
          </w:p>
        </w:tc>
        <w:tc>
          <w:tcPr>
            <w:tcW w:w="2700" w:type="dxa"/>
            <w:vAlign w:val="center"/>
          </w:tcPr>
          <w:p w:rsidR="00364A5C" w:rsidRPr="00034FF7" w:rsidRDefault="00364A5C" w:rsidP="00661EDD">
            <w:pPr>
              <w:rPr>
                <w:rFonts w:ascii="GHEA Grapalat" w:hAnsi="GHEA Grapalat"/>
                <w:b/>
              </w:rPr>
            </w:pPr>
            <w:r w:rsidRPr="00034FF7">
              <w:rPr>
                <w:rFonts w:ascii="GHEA Grapalat" w:hAnsi="GHEA Grapalat"/>
              </w:rPr>
              <w:t>50±0,15/50±0,1Հց</w:t>
            </w:r>
          </w:p>
        </w:tc>
      </w:tr>
      <w:tr w:rsidR="00364A5C" w:rsidRPr="00034FF7" w:rsidTr="00661EDD">
        <w:tc>
          <w:tcPr>
            <w:tcW w:w="1728" w:type="dxa"/>
            <w:vMerge/>
            <w:vAlign w:val="center"/>
          </w:tcPr>
          <w:p w:rsidR="00364A5C" w:rsidRPr="00034FF7" w:rsidRDefault="00364A5C" w:rsidP="00661EDD">
            <w:pPr>
              <w:jc w:val="center"/>
              <w:rPr>
                <w:rFonts w:ascii="GHEA Grapalat" w:hAnsi="GHEA Grapalat" w:cs="Sylfaen"/>
                <w:b/>
              </w:rPr>
            </w:pPr>
          </w:p>
        </w:tc>
        <w:tc>
          <w:tcPr>
            <w:tcW w:w="3060" w:type="dxa"/>
          </w:tcPr>
          <w:p w:rsidR="00364A5C" w:rsidRPr="00034FF7" w:rsidRDefault="00364A5C" w:rsidP="00661EDD">
            <w:pPr>
              <w:rPr>
                <w:rFonts w:ascii="GHEA Grapalat" w:hAnsi="GHEA Grapalat"/>
              </w:rPr>
            </w:pPr>
            <w:r w:rsidRPr="00034FF7">
              <w:rPr>
                <w:rFonts w:ascii="GHEA Grapalat" w:hAnsi="GHEA Grapalat"/>
              </w:rPr>
              <w:t>ակտիվացում (ընդհանուր/նորմավորված)</w:t>
            </w:r>
          </w:p>
        </w:tc>
        <w:tc>
          <w:tcPr>
            <w:tcW w:w="2700" w:type="dxa"/>
            <w:vAlign w:val="center"/>
          </w:tcPr>
          <w:p w:rsidR="00364A5C" w:rsidRPr="00034FF7" w:rsidRDefault="00364A5C" w:rsidP="00661EDD">
            <w:pPr>
              <w:rPr>
                <w:rFonts w:ascii="GHEA Grapalat" w:hAnsi="GHEA Grapalat"/>
                <w:b/>
              </w:rPr>
            </w:pPr>
            <w:r w:rsidRPr="00034FF7">
              <w:rPr>
                <w:rFonts w:ascii="GHEA Grapalat" w:hAnsi="GHEA Grapalat"/>
              </w:rPr>
              <w:t>50±0,15/50±0,1Հց</w:t>
            </w:r>
          </w:p>
        </w:tc>
        <w:tc>
          <w:tcPr>
            <w:tcW w:w="2700" w:type="dxa"/>
            <w:vAlign w:val="center"/>
          </w:tcPr>
          <w:p w:rsidR="00364A5C" w:rsidRPr="00034FF7" w:rsidRDefault="00364A5C" w:rsidP="00661EDD">
            <w:pPr>
              <w:rPr>
                <w:rFonts w:ascii="GHEA Grapalat" w:hAnsi="GHEA Grapalat"/>
                <w:b/>
              </w:rPr>
            </w:pPr>
            <w:r w:rsidRPr="00034FF7">
              <w:rPr>
                <w:rFonts w:ascii="GHEA Grapalat" w:hAnsi="GHEA Grapalat"/>
              </w:rPr>
              <w:t>50±0,15/50±0,1Հց</w:t>
            </w:r>
          </w:p>
        </w:tc>
      </w:tr>
      <w:tr w:rsidR="00364A5C" w:rsidRPr="00034FF7" w:rsidTr="00661EDD">
        <w:tc>
          <w:tcPr>
            <w:tcW w:w="1728" w:type="dxa"/>
            <w:vMerge/>
            <w:vAlign w:val="center"/>
          </w:tcPr>
          <w:p w:rsidR="00364A5C" w:rsidRPr="00034FF7" w:rsidRDefault="00364A5C" w:rsidP="00661EDD">
            <w:pPr>
              <w:jc w:val="center"/>
              <w:rPr>
                <w:rFonts w:ascii="GHEA Grapalat" w:hAnsi="GHEA Grapalat" w:cs="Sylfaen"/>
                <w:b/>
              </w:rPr>
            </w:pPr>
          </w:p>
        </w:tc>
        <w:tc>
          <w:tcPr>
            <w:tcW w:w="3060" w:type="dxa"/>
          </w:tcPr>
          <w:p w:rsidR="00364A5C" w:rsidRPr="00034FF7" w:rsidRDefault="00364A5C" w:rsidP="00661EDD">
            <w:pPr>
              <w:rPr>
                <w:rFonts w:ascii="GHEA Grapalat" w:hAnsi="GHEA Grapalat"/>
              </w:rPr>
            </w:pPr>
            <w:r w:rsidRPr="00034FF7">
              <w:rPr>
                <w:rFonts w:ascii="GHEA Grapalat" w:hAnsi="GHEA Grapalat"/>
              </w:rPr>
              <w:t>մեռյալ գոտի (ընդհանուր/նորմավորվա</w:t>
            </w:r>
            <w:r w:rsidRPr="00034FF7">
              <w:rPr>
                <w:rFonts w:ascii="GHEA Grapalat" w:hAnsi="GHEA Grapalat"/>
              </w:rPr>
              <w:lastRenderedPageBreak/>
              <w:t>ծ)</w:t>
            </w:r>
          </w:p>
        </w:tc>
        <w:tc>
          <w:tcPr>
            <w:tcW w:w="2700" w:type="dxa"/>
            <w:vAlign w:val="center"/>
          </w:tcPr>
          <w:p w:rsidR="00364A5C" w:rsidRPr="00034FF7" w:rsidRDefault="00364A5C" w:rsidP="00661EDD">
            <w:pPr>
              <w:rPr>
                <w:rFonts w:ascii="GHEA Grapalat" w:hAnsi="GHEA Grapalat"/>
                <w:b/>
              </w:rPr>
            </w:pPr>
            <w:r w:rsidRPr="00034FF7">
              <w:rPr>
                <w:rFonts w:ascii="GHEA Grapalat" w:hAnsi="GHEA Grapalat"/>
              </w:rPr>
              <w:lastRenderedPageBreak/>
              <w:t>50±0,075/50±0,05Հց</w:t>
            </w:r>
          </w:p>
        </w:tc>
        <w:tc>
          <w:tcPr>
            <w:tcW w:w="2700" w:type="dxa"/>
            <w:vAlign w:val="center"/>
          </w:tcPr>
          <w:p w:rsidR="00364A5C" w:rsidRPr="00034FF7" w:rsidRDefault="00364A5C" w:rsidP="00661EDD">
            <w:pPr>
              <w:rPr>
                <w:rFonts w:ascii="GHEA Grapalat" w:hAnsi="GHEA Grapalat"/>
                <w:b/>
              </w:rPr>
            </w:pPr>
            <w:r w:rsidRPr="00034FF7">
              <w:rPr>
                <w:rFonts w:ascii="GHEA Grapalat" w:hAnsi="GHEA Grapalat"/>
              </w:rPr>
              <w:t>50±0,075/50±0,05Հց</w:t>
            </w:r>
          </w:p>
        </w:tc>
      </w:tr>
      <w:tr w:rsidR="00364A5C" w:rsidRPr="00034FF7" w:rsidTr="00661EDD">
        <w:tc>
          <w:tcPr>
            <w:tcW w:w="1728" w:type="dxa"/>
            <w:vMerge/>
            <w:vAlign w:val="center"/>
          </w:tcPr>
          <w:p w:rsidR="00364A5C" w:rsidRPr="00034FF7" w:rsidRDefault="00364A5C" w:rsidP="00661EDD">
            <w:pPr>
              <w:jc w:val="center"/>
              <w:rPr>
                <w:rFonts w:ascii="GHEA Grapalat" w:hAnsi="GHEA Grapalat" w:cs="Sylfaen"/>
                <w:b/>
              </w:rPr>
            </w:pPr>
          </w:p>
        </w:tc>
        <w:tc>
          <w:tcPr>
            <w:tcW w:w="3060" w:type="dxa"/>
          </w:tcPr>
          <w:p w:rsidR="00364A5C" w:rsidRPr="00034FF7" w:rsidRDefault="00364A5C" w:rsidP="00661EDD">
            <w:pPr>
              <w:rPr>
                <w:rFonts w:ascii="GHEA Grapalat" w:hAnsi="GHEA Grapalat"/>
              </w:rPr>
            </w:pPr>
            <w:r w:rsidRPr="00034FF7">
              <w:rPr>
                <w:rFonts w:ascii="GHEA Grapalat" w:hAnsi="GHEA Grapalat"/>
              </w:rPr>
              <w:t>կարգավորման անհավասարաչափություն</w:t>
            </w:r>
          </w:p>
        </w:tc>
        <w:tc>
          <w:tcPr>
            <w:tcW w:w="5400" w:type="dxa"/>
            <w:gridSpan w:val="2"/>
            <w:vAlign w:val="center"/>
          </w:tcPr>
          <w:p w:rsidR="00364A5C" w:rsidRPr="00034FF7" w:rsidRDefault="00364A5C" w:rsidP="00661EDD">
            <w:pPr>
              <w:jc w:val="center"/>
              <w:rPr>
                <w:rFonts w:ascii="GHEA Grapalat" w:hAnsi="GHEA Grapalat"/>
              </w:rPr>
            </w:pPr>
            <w:r w:rsidRPr="00034FF7">
              <w:rPr>
                <w:rFonts w:ascii="GHEA Grapalat" w:hAnsi="GHEA Grapalat"/>
              </w:rPr>
              <w:t>4</w:t>
            </w:r>
            <w:r w:rsidRPr="00034FF7">
              <w:rPr>
                <w:rFonts w:ascii="GHEA Grapalat" w:hAnsi="GHEA Grapalat"/>
                <w:lang w:val="hy-AM"/>
              </w:rPr>
              <w:t xml:space="preserve"> տոկոս</w:t>
            </w:r>
            <w:r w:rsidRPr="00034FF7">
              <w:rPr>
                <w:rFonts w:ascii="GHEA Grapalat" w:hAnsi="GHEA Grapalat"/>
              </w:rPr>
              <w:t>՝ ջերմաէլեկտրակենտրոնում, 5</w:t>
            </w:r>
            <w:r w:rsidRPr="00034FF7">
              <w:rPr>
                <w:rFonts w:ascii="GHEA Grapalat" w:hAnsi="GHEA Grapalat"/>
                <w:lang w:val="hy-AM"/>
              </w:rPr>
              <w:t xml:space="preserve"> տոկոս</w:t>
            </w:r>
            <w:r w:rsidRPr="00034FF7">
              <w:rPr>
                <w:rFonts w:ascii="GHEA Grapalat" w:hAnsi="GHEA Grapalat"/>
              </w:rPr>
              <w:t>՝ ատոմային էլեկտրակայանում, 4-6</w:t>
            </w:r>
            <w:r w:rsidRPr="00034FF7">
              <w:rPr>
                <w:rFonts w:ascii="GHEA Grapalat" w:hAnsi="GHEA Grapalat"/>
                <w:lang w:val="hy-AM"/>
              </w:rPr>
              <w:t xml:space="preserve"> տոկոս</w:t>
            </w:r>
            <w:r w:rsidRPr="00034FF7">
              <w:rPr>
                <w:rFonts w:ascii="GHEA Grapalat" w:hAnsi="GHEA Grapalat"/>
              </w:rPr>
              <w:t>՝ հիդրոկայաններում</w:t>
            </w:r>
          </w:p>
        </w:tc>
      </w:tr>
      <w:tr w:rsidR="00364A5C" w:rsidRPr="00034FF7" w:rsidTr="00661EDD">
        <w:tc>
          <w:tcPr>
            <w:tcW w:w="1728" w:type="dxa"/>
            <w:vMerge/>
            <w:vAlign w:val="center"/>
          </w:tcPr>
          <w:p w:rsidR="00364A5C" w:rsidRPr="00034FF7" w:rsidRDefault="00364A5C" w:rsidP="00661EDD">
            <w:pPr>
              <w:jc w:val="center"/>
              <w:rPr>
                <w:rFonts w:ascii="GHEA Grapalat" w:hAnsi="GHEA Grapalat" w:cs="Sylfaen"/>
                <w:b/>
              </w:rPr>
            </w:pPr>
          </w:p>
        </w:tc>
        <w:tc>
          <w:tcPr>
            <w:tcW w:w="3060" w:type="dxa"/>
          </w:tcPr>
          <w:p w:rsidR="00364A5C" w:rsidRPr="00034FF7" w:rsidRDefault="00364A5C" w:rsidP="00661EDD">
            <w:pPr>
              <w:rPr>
                <w:rFonts w:ascii="GHEA Grapalat" w:hAnsi="GHEA Grapalat"/>
              </w:rPr>
            </w:pPr>
            <w:r w:rsidRPr="00034FF7">
              <w:rPr>
                <w:rFonts w:ascii="GHEA Grapalat" w:hAnsi="GHEA Grapalat"/>
              </w:rPr>
              <w:t>պահուստի մատուցման արագագործությունը</w:t>
            </w:r>
          </w:p>
        </w:tc>
        <w:tc>
          <w:tcPr>
            <w:tcW w:w="5400" w:type="dxa"/>
            <w:gridSpan w:val="2"/>
            <w:vAlign w:val="center"/>
          </w:tcPr>
          <w:p w:rsidR="00364A5C" w:rsidRPr="00034FF7" w:rsidRDefault="00364A5C" w:rsidP="00661EDD">
            <w:pPr>
              <w:jc w:val="center"/>
              <w:rPr>
                <w:rFonts w:ascii="GHEA Grapalat" w:hAnsi="GHEA Grapalat"/>
              </w:rPr>
            </w:pPr>
            <w:r w:rsidRPr="00034FF7">
              <w:rPr>
                <w:rFonts w:ascii="GHEA Grapalat" w:hAnsi="GHEA Grapalat"/>
              </w:rPr>
              <w:t>50</w:t>
            </w:r>
            <w:r w:rsidRPr="00034FF7">
              <w:rPr>
                <w:rFonts w:ascii="GHEA Grapalat" w:hAnsi="GHEA Grapalat"/>
                <w:lang w:val="hy-AM"/>
              </w:rPr>
              <w:t xml:space="preserve"> տոկոս</w:t>
            </w:r>
            <w:r w:rsidRPr="00034FF7">
              <w:rPr>
                <w:rFonts w:ascii="GHEA Grapalat" w:hAnsi="GHEA Grapalat"/>
              </w:rPr>
              <w:t xml:space="preserve">` </w:t>
            </w:r>
            <w:r w:rsidRPr="00034FF7">
              <w:rPr>
                <w:rFonts w:ascii="GHEA Grapalat" w:hAnsi="GHEA Grapalat"/>
                <w:lang w:val="hy-AM"/>
              </w:rPr>
              <w:t xml:space="preserve">ոչ ավել, քան </w:t>
            </w:r>
            <w:r w:rsidRPr="00034FF7">
              <w:rPr>
                <w:rFonts w:ascii="GHEA Grapalat" w:hAnsi="GHEA Grapalat"/>
              </w:rPr>
              <w:t>15վրկ</w:t>
            </w:r>
          </w:p>
          <w:p w:rsidR="00364A5C" w:rsidRPr="00034FF7" w:rsidRDefault="00364A5C" w:rsidP="00661EDD">
            <w:pPr>
              <w:jc w:val="center"/>
              <w:rPr>
                <w:rFonts w:ascii="GHEA Grapalat" w:hAnsi="GHEA Grapalat"/>
              </w:rPr>
            </w:pPr>
            <w:r w:rsidRPr="00034FF7">
              <w:rPr>
                <w:rFonts w:ascii="GHEA Grapalat" w:hAnsi="GHEA Grapalat"/>
              </w:rPr>
              <w:t>100</w:t>
            </w:r>
            <w:r w:rsidRPr="00034FF7">
              <w:rPr>
                <w:rFonts w:ascii="GHEA Grapalat" w:hAnsi="GHEA Grapalat"/>
                <w:lang w:val="hy-AM"/>
              </w:rPr>
              <w:t xml:space="preserve"> տոկոս</w:t>
            </w:r>
            <w:r w:rsidRPr="00034FF7">
              <w:rPr>
                <w:rFonts w:ascii="GHEA Grapalat" w:hAnsi="GHEA Grapalat"/>
              </w:rPr>
              <w:t xml:space="preserve">՝ </w:t>
            </w:r>
            <w:r w:rsidRPr="00034FF7">
              <w:rPr>
                <w:rFonts w:ascii="GHEA Grapalat" w:hAnsi="GHEA Grapalat"/>
                <w:lang w:val="hy-AM"/>
              </w:rPr>
              <w:t xml:space="preserve">ոչ ավել, քան </w:t>
            </w:r>
            <w:r w:rsidRPr="00034FF7">
              <w:rPr>
                <w:rFonts w:ascii="GHEA Grapalat" w:hAnsi="GHEA Grapalat"/>
              </w:rPr>
              <w:t>30վրկ</w:t>
            </w:r>
          </w:p>
        </w:tc>
      </w:tr>
      <w:tr w:rsidR="00364A5C" w:rsidRPr="00034FF7" w:rsidTr="00661EDD">
        <w:tc>
          <w:tcPr>
            <w:tcW w:w="1728" w:type="dxa"/>
            <w:vMerge/>
            <w:vAlign w:val="center"/>
          </w:tcPr>
          <w:p w:rsidR="00364A5C" w:rsidRPr="00034FF7" w:rsidRDefault="00364A5C" w:rsidP="00661EDD">
            <w:pPr>
              <w:jc w:val="center"/>
              <w:rPr>
                <w:rFonts w:ascii="GHEA Grapalat" w:hAnsi="GHEA Grapalat" w:cs="Sylfaen"/>
                <w:b/>
              </w:rPr>
            </w:pPr>
          </w:p>
        </w:tc>
        <w:tc>
          <w:tcPr>
            <w:tcW w:w="3060" w:type="dxa"/>
          </w:tcPr>
          <w:p w:rsidR="00364A5C" w:rsidRPr="00034FF7" w:rsidRDefault="00364A5C" w:rsidP="00661EDD">
            <w:pPr>
              <w:rPr>
                <w:rFonts w:ascii="GHEA Grapalat" w:hAnsi="GHEA Grapalat"/>
              </w:rPr>
            </w:pPr>
            <w:r w:rsidRPr="00034FF7">
              <w:rPr>
                <w:rFonts w:ascii="GHEA Grapalat" w:hAnsi="GHEA Grapalat"/>
              </w:rPr>
              <w:t>պահուստի մատուցման ընդհանուր տևողությունը</w:t>
            </w:r>
          </w:p>
        </w:tc>
        <w:tc>
          <w:tcPr>
            <w:tcW w:w="5400" w:type="dxa"/>
            <w:gridSpan w:val="2"/>
            <w:vAlign w:val="center"/>
          </w:tcPr>
          <w:p w:rsidR="00364A5C" w:rsidRPr="00034FF7" w:rsidRDefault="00364A5C" w:rsidP="00661EDD">
            <w:pPr>
              <w:jc w:val="center"/>
              <w:rPr>
                <w:rFonts w:ascii="GHEA Grapalat" w:hAnsi="GHEA Grapalat" w:cs="Sylfaen"/>
                <w:b/>
              </w:rPr>
            </w:pPr>
            <w:r w:rsidRPr="00034FF7">
              <w:rPr>
                <w:rFonts w:ascii="GHEA Grapalat" w:hAnsi="GHEA Grapalat"/>
                <w:lang w:val="hy-AM"/>
              </w:rPr>
              <w:t xml:space="preserve">ոչ ավել, քան </w:t>
            </w:r>
            <w:r w:rsidRPr="00034FF7">
              <w:rPr>
                <w:rFonts w:ascii="GHEA Grapalat" w:hAnsi="GHEA Grapalat"/>
              </w:rPr>
              <w:t>15րոպե</w:t>
            </w:r>
          </w:p>
        </w:tc>
      </w:tr>
      <w:tr w:rsidR="00364A5C" w:rsidRPr="00034FF7" w:rsidTr="00661EDD">
        <w:tc>
          <w:tcPr>
            <w:tcW w:w="1728" w:type="dxa"/>
            <w:vMerge w:val="restart"/>
            <w:vAlign w:val="center"/>
          </w:tcPr>
          <w:p w:rsidR="00364A5C" w:rsidRPr="00034FF7" w:rsidRDefault="00364A5C" w:rsidP="00661EDD">
            <w:pPr>
              <w:ind w:right="-108"/>
              <w:jc w:val="center"/>
              <w:rPr>
                <w:rFonts w:ascii="GHEA Grapalat" w:hAnsi="GHEA Grapalat" w:cs="Sylfaen"/>
                <w:b/>
              </w:rPr>
            </w:pPr>
            <w:r w:rsidRPr="00034FF7">
              <w:rPr>
                <w:rFonts w:ascii="GHEA Grapalat" w:hAnsi="GHEA Grapalat"/>
              </w:rPr>
              <w:t>2)երկրորդային</w:t>
            </w:r>
          </w:p>
        </w:tc>
        <w:tc>
          <w:tcPr>
            <w:tcW w:w="3060" w:type="dxa"/>
          </w:tcPr>
          <w:p w:rsidR="00364A5C" w:rsidRPr="00034FF7" w:rsidRDefault="00364A5C" w:rsidP="00661EDD">
            <w:pPr>
              <w:rPr>
                <w:rFonts w:ascii="GHEA Grapalat" w:hAnsi="GHEA Grapalat"/>
              </w:rPr>
            </w:pPr>
            <w:r w:rsidRPr="00034FF7">
              <w:rPr>
                <w:rFonts w:ascii="GHEA Grapalat" w:hAnsi="GHEA Grapalat"/>
              </w:rPr>
              <w:t>պահուստի մատուցման արագագործությունը</w:t>
            </w:r>
          </w:p>
        </w:tc>
        <w:tc>
          <w:tcPr>
            <w:tcW w:w="5400" w:type="dxa"/>
            <w:gridSpan w:val="2"/>
            <w:vAlign w:val="center"/>
          </w:tcPr>
          <w:p w:rsidR="00364A5C" w:rsidRPr="00034FF7" w:rsidRDefault="00364A5C" w:rsidP="00661EDD">
            <w:pPr>
              <w:jc w:val="center"/>
              <w:rPr>
                <w:rFonts w:ascii="GHEA Grapalat" w:hAnsi="GHEA Grapalat"/>
              </w:rPr>
            </w:pPr>
            <w:r w:rsidRPr="00034FF7">
              <w:rPr>
                <w:rFonts w:ascii="GHEA Grapalat" w:hAnsi="GHEA Grapalat"/>
              </w:rPr>
              <w:t>100</w:t>
            </w:r>
            <w:r w:rsidRPr="00034FF7">
              <w:rPr>
                <w:rFonts w:ascii="GHEA Grapalat" w:hAnsi="GHEA Grapalat"/>
                <w:lang w:val="hy-AM"/>
              </w:rPr>
              <w:t xml:space="preserve"> տոկոս</w:t>
            </w:r>
            <w:r w:rsidRPr="00034FF7">
              <w:rPr>
                <w:rFonts w:ascii="GHEA Grapalat" w:hAnsi="GHEA Grapalat"/>
              </w:rPr>
              <w:t xml:space="preserve"> </w:t>
            </w:r>
            <w:r w:rsidRPr="00034FF7">
              <w:rPr>
                <w:rFonts w:ascii="GHEA Grapalat" w:hAnsi="GHEA Grapalat"/>
                <w:lang w:val="hy-AM"/>
              </w:rPr>
              <w:t>ոչ ավել, քան</w:t>
            </w:r>
            <w:r w:rsidRPr="00034FF7">
              <w:rPr>
                <w:rFonts w:ascii="GHEA Grapalat" w:hAnsi="GHEA Grapalat"/>
              </w:rPr>
              <w:t xml:space="preserve"> 15 րոպե</w:t>
            </w:r>
          </w:p>
        </w:tc>
      </w:tr>
      <w:tr w:rsidR="00364A5C" w:rsidRPr="00034FF7" w:rsidTr="00661EDD">
        <w:tc>
          <w:tcPr>
            <w:tcW w:w="1728" w:type="dxa"/>
            <w:vMerge/>
            <w:vAlign w:val="center"/>
          </w:tcPr>
          <w:p w:rsidR="00364A5C" w:rsidRPr="00034FF7" w:rsidRDefault="00364A5C" w:rsidP="00661EDD">
            <w:pPr>
              <w:jc w:val="center"/>
              <w:rPr>
                <w:rFonts w:ascii="GHEA Grapalat" w:hAnsi="GHEA Grapalat" w:cs="Sylfaen"/>
                <w:b/>
              </w:rPr>
            </w:pPr>
          </w:p>
        </w:tc>
        <w:tc>
          <w:tcPr>
            <w:tcW w:w="3060" w:type="dxa"/>
          </w:tcPr>
          <w:p w:rsidR="00364A5C" w:rsidRPr="00034FF7" w:rsidRDefault="00364A5C" w:rsidP="00661EDD">
            <w:pPr>
              <w:rPr>
                <w:rFonts w:ascii="GHEA Grapalat" w:hAnsi="GHEA Grapalat"/>
              </w:rPr>
            </w:pPr>
            <w:r w:rsidRPr="00034FF7">
              <w:rPr>
                <w:rFonts w:ascii="GHEA Grapalat" w:hAnsi="GHEA Grapalat"/>
              </w:rPr>
              <w:t>պահուստի մատուցման ընդհանուր տևողությունը</w:t>
            </w:r>
          </w:p>
        </w:tc>
        <w:tc>
          <w:tcPr>
            <w:tcW w:w="5400" w:type="dxa"/>
            <w:gridSpan w:val="2"/>
            <w:vAlign w:val="center"/>
          </w:tcPr>
          <w:p w:rsidR="00364A5C" w:rsidRPr="00034FF7" w:rsidRDefault="00364A5C" w:rsidP="00661EDD">
            <w:pPr>
              <w:jc w:val="center"/>
              <w:rPr>
                <w:rFonts w:ascii="GHEA Grapalat" w:hAnsi="GHEA Grapalat"/>
              </w:rPr>
            </w:pPr>
            <w:r w:rsidRPr="00034FF7">
              <w:rPr>
                <w:rFonts w:ascii="GHEA Grapalat" w:hAnsi="GHEA Grapalat"/>
                <w:lang w:val="hy-AM"/>
              </w:rPr>
              <w:t>ոչ ավել, քան</w:t>
            </w:r>
            <w:r w:rsidRPr="00034FF7">
              <w:rPr>
                <w:rFonts w:ascii="GHEA Grapalat" w:hAnsi="GHEA Grapalat"/>
              </w:rPr>
              <w:t xml:space="preserve"> 30 րոպե</w:t>
            </w:r>
          </w:p>
        </w:tc>
      </w:tr>
      <w:tr w:rsidR="00364A5C" w:rsidRPr="00034FF7" w:rsidTr="00661EDD">
        <w:tc>
          <w:tcPr>
            <w:tcW w:w="1728" w:type="dxa"/>
            <w:vMerge/>
            <w:vAlign w:val="center"/>
          </w:tcPr>
          <w:p w:rsidR="00364A5C" w:rsidRPr="00034FF7" w:rsidRDefault="00364A5C" w:rsidP="00661EDD">
            <w:pPr>
              <w:jc w:val="center"/>
              <w:rPr>
                <w:rFonts w:ascii="GHEA Grapalat" w:hAnsi="GHEA Grapalat" w:cs="Sylfaen"/>
                <w:b/>
              </w:rPr>
            </w:pPr>
          </w:p>
        </w:tc>
        <w:tc>
          <w:tcPr>
            <w:tcW w:w="3060" w:type="dxa"/>
          </w:tcPr>
          <w:p w:rsidR="00364A5C" w:rsidRPr="00034FF7" w:rsidRDefault="00364A5C" w:rsidP="00661EDD">
            <w:pPr>
              <w:rPr>
                <w:rFonts w:ascii="GHEA Grapalat" w:hAnsi="GHEA Grapalat"/>
              </w:rPr>
            </w:pPr>
            <w:r w:rsidRPr="00034FF7">
              <w:rPr>
                <w:rFonts w:ascii="GHEA Grapalat" w:hAnsi="GHEA Grapalat"/>
              </w:rPr>
              <w:t>Հաճախականության</w:t>
            </w:r>
            <w:r w:rsidRPr="00034FF7">
              <w:rPr>
                <w:rFonts w:ascii="GHEA Grapalat" w:hAnsi="GHEA Grapalat"/>
                <w:lang w:val="hy-AM"/>
              </w:rPr>
              <w:t xml:space="preserve"> և  հզորության</w:t>
            </w:r>
            <w:r w:rsidRPr="00034FF7">
              <w:rPr>
                <w:rFonts w:ascii="GHEA Grapalat" w:hAnsi="GHEA Grapalat"/>
              </w:rPr>
              <w:t xml:space="preserve"> չափումների ճշտությունը</w:t>
            </w:r>
          </w:p>
        </w:tc>
        <w:tc>
          <w:tcPr>
            <w:tcW w:w="5400" w:type="dxa"/>
            <w:gridSpan w:val="2"/>
            <w:vAlign w:val="center"/>
          </w:tcPr>
          <w:p w:rsidR="00364A5C" w:rsidRPr="00034FF7" w:rsidRDefault="00364A5C" w:rsidP="00661EDD">
            <w:pPr>
              <w:jc w:val="center"/>
              <w:rPr>
                <w:rFonts w:ascii="GHEA Grapalat" w:hAnsi="GHEA Grapalat"/>
                <w:lang w:val="hy-AM"/>
              </w:rPr>
            </w:pPr>
            <w:r w:rsidRPr="00034FF7">
              <w:rPr>
                <w:rFonts w:ascii="GHEA Grapalat" w:hAnsi="GHEA Grapalat"/>
              </w:rPr>
              <w:t>1,5</w:t>
            </w:r>
            <w:r w:rsidRPr="00034FF7">
              <w:rPr>
                <w:rFonts w:ascii="GHEA Grapalat" w:hAnsi="GHEA Grapalat"/>
                <w:lang w:val="hy-AM"/>
              </w:rPr>
              <w:t xml:space="preserve"> </w:t>
            </w:r>
            <w:r w:rsidRPr="00034FF7">
              <w:rPr>
                <w:rFonts w:ascii="GHEA Grapalat" w:hAnsi="GHEA Grapalat"/>
              </w:rPr>
              <w:t>մՀց</w:t>
            </w:r>
            <w:r w:rsidRPr="00034FF7">
              <w:rPr>
                <w:rFonts w:ascii="GHEA Grapalat" w:hAnsi="GHEA Grapalat"/>
                <w:lang w:val="hy-AM"/>
              </w:rPr>
              <w:t xml:space="preserve"> և ոչ ավել, քան </w:t>
            </w:r>
            <w:r w:rsidRPr="00034FF7">
              <w:rPr>
                <w:rFonts w:ascii="GHEA Grapalat" w:hAnsi="GHEA Grapalat"/>
              </w:rPr>
              <w:t>2</w:t>
            </w:r>
            <w:r w:rsidRPr="00034FF7">
              <w:rPr>
                <w:rFonts w:ascii="GHEA Grapalat" w:hAnsi="GHEA Grapalat"/>
                <w:lang w:val="hy-AM"/>
              </w:rPr>
              <w:t>տոկոս</w:t>
            </w:r>
          </w:p>
        </w:tc>
      </w:tr>
    </w:tbl>
    <w:p w:rsidR="00364A5C" w:rsidRDefault="00364A5C" w:rsidP="00364A5C">
      <w:pPr>
        <w:jc w:val="center"/>
        <w:outlineLvl w:val="0"/>
        <w:rPr>
          <w:rFonts w:ascii="GHEA Grapalat" w:hAnsi="GHEA Grapalat" w:cs="Sylfaen"/>
        </w:rPr>
      </w:pPr>
    </w:p>
    <w:p w:rsidR="00364A5C" w:rsidRPr="00034FF7" w:rsidRDefault="00364A5C" w:rsidP="00364A5C">
      <w:pPr>
        <w:jc w:val="center"/>
        <w:outlineLvl w:val="0"/>
        <w:rPr>
          <w:rFonts w:ascii="GHEA Grapalat" w:hAnsi="GHEA Grapalat"/>
        </w:rPr>
      </w:pPr>
      <w:r w:rsidRPr="00034FF7">
        <w:rPr>
          <w:rFonts w:ascii="GHEA Grapalat" w:hAnsi="GHEA Grapalat" w:cs="Sylfaen"/>
        </w:rPr>
        <w:t xml:space="preserve">ԳԼՈՒԽ </w:t>
      </w:r>
      <w:r w:rsidRPr="00034FF7">
        <w:rPr>
          <w:rFonts w:ascii="GHEA Grapalat" w:hAnsi="GHEA Grapalat"/>
        </w:rPr>
        <w:t>7</w:t>
      </w:r>
    </w:p>
    <w:p w:rsidR="00364A5C" w:rsidRPr="00034FF7" w:rsidRDefault="00364A5C" w:rsidP="00364A5C">
      <w:pPr>
        <w:spacing w:after="240"/>
        <w:ind w:left="540"/>
        <w:jc w:val="center"/>
        <w:rPr>
          <w:rFonts w:ascii="GHEA Grapalat" w:hAnsi="GHEA Grapalat" w:cs="Sylfaen"/>
          <w:bCs/>
        </w:rPr>
      </w:pPr>
      <w:r w:rsidRPr="00034FF7">
        <w:rPr>
          <w:rFonts w:ascii="GHEA Grapalat" w:hAnsi="GHEA Grapalat" w:cs="Sylfaen"/>
          <w:lang w:val="hy-AM"/>
        </w:rPr>
        <w:t xml:space="preserve">ԷԷՀ-Ի </w:t>
      </w:r>
      <w:r w:rsidRPr="00034FF7">
        <w:rPr>
          <w:rFonts w:ascii="GHEA Grapalat" w:hAnsi="GHEA Grapalat" w:cs="Sylfaen"/>
          <w:bCs/>
        </w:rPr>
        <w:t>ԱՆՎՏԱՆԳՈՒԹՅԱՆ ՑՈՒՑԱՆԻՇՆԵՐՆ ԸՍՏ ՍՏԱՏԻԿ ԵՎ ԴԻՆԱՄԻԿ ԿԱՅՈՒՆՈՒԹՅԱՆ</w:t>
      </w:r>
    </w:p>
    <w:p w:rsidR="00364A5C" w:rsidRPr="00034FF7" w:rsidRDefault="00364A5C" w:rsidP="00364A5C">
      <w:pPr>
        <w:spacing w:after="240"/>
        <w:ind w:left="360" w:hanging="360"/>
        <w:rPr>
          <w:rFonts w:ascii="GHEA Grapalat" w:hAnsi="GHEA Grapalat" w:cs="Sylfaen"/>
        </w:rPr>
      </w:pPr>
      <w:r w:rsidRPr="00034FF7">
        <w:rPr>
          <w:rFonts w:ascii="GHEA Grapalat" w:hAnsi="GHEA Grapalat" w:cs="Sylfaen"/>
        </w:rPr>
        <w:t>2</w:t>
      </w:r>
      <w:r>
        <w:rPr>
          <w:rFonts w:ascii="GHEA Grapalat" w:hAnsi="GHEA Grapalat" w:cs="Sylfaen"/>
          <w:lang w:val="hy-AM"/>
        </w:rPr>
        <w:t>5</w:t>
      </w:r>
      <w:r w:rsidRPr="00034FF7">
        <w:rPr>
          <w:rFonts w:ascii="GHEA Grapalat" w:hAnsi="GHEA Grapalat" w:cs="Sylfaen"/>
        </w:rPr>
        <w:t>.</w:t>
      </w:r>
      <w:r w:rsidRPr="00034FF7">
        <w:rPr>
          <w:rFonts w:ascii="GHEA Grapalat" w:hAnsi="GHEA Grapalat" w:cs="Sylfaen"/>
        </w:rPr>
        <w:tab/>
        <w:t>ԷԷՀ-ի ստատիկ և դինամիկ կայունության ապահովման  պահանջներն են.</w:t>
      </w:r>
    </w:p>
    <w:tbl>
      <w:tblPr>
        <w:tblW w:w="4738" w:type="pct"/>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15"/>
        <w:gridCol w:w="1877"/>
        <w:gridCol w:w="1746"/>
      </w:tblGrid>
      <w:tr w:rsidR="00364A5C" w:rsidRPr="00034FF7" w:rsidTr="00661EDD">
        <w:trPr>
          <w:tblHeader/>
        </w:trPr>
        <w:tc>
          <w:tcPr>
            <w:tcW w:w="3060" w:type="pct"/>
            <w:shd w:val="clear" w:color="auto" w:fill="E7E6E6" w:themeFill="background2"/>
            <w:vAlign w:val="center"/>
          </w:tcPr>
          <w:p w:rsidR="00364A5C" w:rsidRPr="00034FF7" w:rsidRDefault="00364A5C" w:rsidP="00661EDD">
            <w:pPr>
              <w:spacing w:after="120" w:line="288" w:lineRule="auto"/>
              <w:jc w:val="center"/>
              <w:rPr>
                <w:rFonts w:ascii="GHEA Grapalat" w:hAnsi="GHEA Grapalat" w:cs="Sylfaen"/>
              </w:rPr>
            </w:pPr>
            <w:r w:rsidRPr="00034FF7">
              <w:rPr>
                <w:rFonts w:ascii="GHEA Grapalat" w:hAnsi="GHEA Grapalat" w:cs="Sylfaen"/>
                <w:bCs/>
              </w:rPr>
              <w:tab/>
              <w:t xml:space="preserve">Նորմատիվային </w:t>
            </w:r>
            <w:r w:rsidRPr="00034FF7">
              <w:rPr>
                <w:rFonts w:ascii="GHEA Grapalat" w:hAnsi="GHEA Grapalat" w:cs="Sylfaen"/>
              </w:rPr>
              <w:t xml:space="preserve">պատահարների </w:t>
            </w:r>
          </w:p>
          <w:p w:rsidR="00364A5C" w:rsidRPr="00034FF7" w:rsidRDefault="00364A5C" w:rsidP="00661EDD">
            <w:pPr>
              <w:spacing w:after="120" w:line="288" w:lineRule="auto"/>
              <w:jc w:val="center"/>
              <w:rPr>
                <w:rFonts w:ascii="GHEA Grapalat" w:hAnsi="GHEA Grapalat" w:cs="Sylfaen"/>
              </w:rPr>
            </w:pPr>
            <w:r w:rsidRPr="00034FF7">
              <w:rPr>
                <w:rFonts w:ascii="GHEA Grapalat" w:hAnsi="GHEA Grapalat" w:cs="Sylfaen"/>
              </w:rPr>
              <w:t>Բնութագրեր</w:t>
            </w:r>
          </w:p>
        </w:tc>
        <w:tc>
          <w:tcPr>
            <w:tcW w:w="1005" w:type="pct"/>
            <w:shd w:val="clear" w:color="auto" w:fill="E7E6E6" w:themeFill="background2"/>
            <w:vAlign w:val="center"/>
          </w:tcPr>
          <w:p w:rsidR="00364A5C" w:rsidRPr="00034FF7" w:rsidRDefault="00364A5C" w:rsidP="00661EDD">
            <w:pPr>
              <w:spacing w:after="120" w:line="288" w:lineRule="auto"/>
              <w:jc w:val="center"/>
              <w:rPr>
                <w:rFonts w:ascii="GHEA Grapalat" w:hAnsi="GHEA Grapalat" w:cs="Sylfaen"/>
              </w:rPr>
            </w:pPr>
            <w:r w:rsidRPr="00034FF7">
              <w:rPr>
                <w:rFonts w:ascii="GHEA Grapalat" w:hAnsi="GHEA Grapalat" w:cs="Sylfaen"/>
              </w:rPr>
              <w:t>Պատահարների նորմատիվային տեսակներ</w:t>
            </w:r>
          </w:p>
        </w:tc>
        <w:tc>
          <w:tcPr>
            <w:tcW w:w="935" w:type="pct"/>
            <w:shd w:val="clear" w:color="auto" w:fill="E7E6E6" w:themeFill="background2"/>
            <w:vAlign w:val="center"/>
          </w:tcPr>
          <w:p w:rsidR="00364A5C" w:rsidRPr="00034FF7" w:rsidRDefault="00364A5C" w:rsidP="00661EDD">
            <w:pPr>
              <w:spacing w:after="120" w:line="288" w:lineRule="auto"/>
              <w:jc w:val="center"/>
              <w:rPr>
                <w:rFonts w:ascii="GHEA Grapalat" w:hAnsi="GHEA Grapalat" w:cs="Sylfaen"/>
              </w:rPr>
            </w:pPr>
            <w:r w:rsidRPr="00034FF7">
              <w:rPr>
                <w:rFonts w:ascii="GHEA Grapalat" w:hAnsi="GHEA Grapalat" w:cs="Sylfaen"/>
              </w:rPr>
              <w:t>Կայունության ապահովումը</w:t>
            </w:r>
          </w:p>
        </w:tc>
      </w:tr>
      <w:tr w:rsidR="00364A5C" w:rsidRPr="00034FF7" w:rsidTr="00661EDD">
        <w:trPr>
          <w:trHeight w:val="242"/>
          <w:tblHeader/>
        </w:trPr>
        <w:tc>
          <w:tcPr>
            <w:tcW w:w="3060" w:type="pct"/>
            <w:shd w:val="clear" w:color="auto" w:fill="E7E6E6" w:themeFill="background2"/>
            <w:vAlign w:val="center"/>
          </w:tcPr>
          <w:p w:rsidR="00364A5C" w:rsidRPr="00034FF7" w:rsidRDefault="00364A5C" w:rsidP="00661EDD">
            <w:pPr>
              <w:spacing w:after="120" w:line="288" w:lineRule="auto"/>
              <w:jc w:val="center"/>
              <w:rPr>
                <w:rFonts w:ascii="GHEA Grapalat" w:hAnsi="GHEA Grapalat" w:cs="Sylfaen"/>
                <w:iCs/>
                <w:sz w:val="18"/>
                <w:szCs w:val="18"/>
              </w:rPr>
            </w:pPr>
            <w:r w:rsidRPr="00034FF7">
              <w:rPr>
                <w:rFonts w:ascii="GHEA Grapalat" w:hAnsi="GHEA Grapalat" w:cs="Sylfaen"/>
                <w:iCs/>
                <w:sz w:val="18"/>
                <w:szCs w:val="18"/>
              </w:rPr>
              <w:t>1</w:t>
            </w:r>
          </w:p>
        </w:tc>
        <w:tc>
          <w:tcPr>
            <w:tcW w:w="1005" w:type="pct"/>
            <w:shd w:val="clear" w:color="auto" w:fill="E7E6E6" w:themeFill="background2"/>
            <w:vAlign w:val="center"/>
          </w:tcPr>
          <w:p w:rsidR="00364A5C" w:rsidRPr="00034FF7" w:rsidRDefault="00364A5C" w:rsidP="00661EDD">
            <w:pPr>
              <w:spacing w:after="120" w:line="288" w:lineRule="auto"/>
              <w:jc w:val="center"/>
              <w:rPr>
                <w:rFonts w:ascii="GHEA Grapalat" w:hAnsi="GHEA Grapalat" w:cs="Sylfaen"/>
                <w:sz w:val="18"/>
                <w:szCs w:val="18"/>
              </w:rPr>
            </w:pPr>
            <w:r w:rsidRPr="00034FF7">
              <w:rPr>
                <w:rFonts w:ascii="GHEA Grapalat" w:hAnsi="GHEA Grapalat" w:cs="Sylfaen"/>
                <w:sz w:val="18"/>
                <w:szCs w:val="18"/>
              </w:rPr>
              <w:t>2</w:t>
            </w:r>
          </w:p>
        </w:tc>
        <w:tc>
          <w:tcPr>
            <w:tcW w:w="935" w:type="pct"/>
            <w:shd w:val="clear" w:color="auto" w:fill="E7E6E6" w:themeFill="background2"/>
            <w:vAlign w:val="center"/>
          </w:tcPr>
          <w:p w:rsidR="00364A5C" w:rsidRPr="00034FF7" w:rsidRDefault="00364A5C" w:rsidP="00661EDD">
            <w:pPr>
              <w:spacing w:after="120" w:line="288" w:lineRule="auto"/>
              <w:jc w:val="center"/>
              <w:rPr>
                <w:rFonts w:ascii="GHEA Grapalat" w:hAnsi="GHEA Grapalat" w:cs="Sylfaen"/>
                <w:sz w:val="18"/>
                <w:szCs w:val="18"/>
              </w:rPr>
            </w:pPr>
            <w:r w:rsidRPr="00034FF7">
              <w:rPr>
                <w:rFonts w:ascii="GHEA Grapalat" w:hAnsi="GHEA Grapalat" w:cs="Sylfaen"/>
                <w:sz w:val="18"/>
                <w:szCs w:val="18"/>
              </w:rPr>
              <w:t>3</w:t>
            </w:r>
          </w:p>
        </w:tc>
      </w:tr>
      <w:tr w:rsidR="00364A5C" w:rsidRPr="00034FF7" w:rsidTr="00661EDD">
        <w:trPr>
          <w:trHeight w:val="2033"/>
        </w:trPr>
        <w:tc>
          <w:tcPr>
            <w:tcW w:w="3060" w:type="pct"/>
            <w:vAlign w:val="center"/>
          </w:tcPr>
          <w:p w:rsidR="00364A5C" w:rsidRPr="00364A5C" w:rsidRDefault="00364A5C" w:rsidP="00661EDD">
            <w:pPr>
              <w:pStyle w:val="ListParagraph"/>
              <w:tabs>
                <w:tab w:val="left" w:pos="317"/>
              </w:tabs>
              <w:spacing w:after="0" w:line="288" w:lineRule="auto"/>
              <w:ind w:left="0"/>
              <w:contextualSpacing w:val="0"/>
              <w:jc w:val="both"/>
              <w:rPr>
                <w:rFonts w:ascii="GHEA Grapalat" w:hAnsi="GHEA Grapalat" w:cs="Sylfaen"/>
                <w:lang w:val="ru-RU"/>
              </w:rPr>
            </w:pPr>
            <w:r w:rsidRPr="00034FF7">
              <w:rPr>
                <w:rFonts w:ascii="GHEA Grapalat" w:hAnsi="GHEA Grapalat"/>
                <w:sz w:val="24"/>
                <w:lang w:val="hy-AM"/>
              </w:rPr>
              <w:t>1</w:t>
            </w:r>
            <w:r w:rsidRPr="00364A5C">
              <w:rPr>
                <w:rFonts w:ascii="GHEA Grapalat" w:hAnsi="GHEA Grapalat"/>
                <w:sz w:val="24"/>
                <w:lang w:val="ru-RU"/>
              </w:rPr>
              <w:t>)</w:t>
            </w:r>
            <w:r w:rsidRPr="00034FF7">
              <w:rPr>
                <w:rFonts w:ascii="GHEA Grapalat" w:hAnsi="GHEA Grapalat"/>
                <w:sz w:val="24"/>
                <w:lang w:val="hy-AM"/>
              </w:rPr>
              <w:t xml:space="preserve"> </w:t>
            </w:r>
            <w:r w:rsidRPr="00034FF7">
              <w:rPr>
                <w:rFonts w:ascii="GHEA Grapalat" w:hAnsi="GHEA Grapalat" w:cs="Sylfaen"/>
              </w:rPr>
              <w:t>ցանցային</w:t>
            </w:r>
            <w:r w:rsidRPr="00364A5C">
              <w:rPr>
                <w:rFonts w:ascii="GHEA Grapalat" w:hAnsi="GHEA Grapalat" w:cs="Sylfaen"/>
                <w:lang w:val="ru-RU"/>
              </w:rPr>
              <w:t xml:space="preserve"> </w:t>
            </w:r>
            <w:r w:rsidRPr="00034FF7">
              <w:rPr>
                <w:rFonts w:ascii="GHEA Grapalat" w:hAnsi="GHEA Grapalat" w:cs="Sylfaen"/>
              </w:rPr>
              <w:t>տարրի</w:t>
            </w:r>
            <w:r w:rsidRPr="00364A5C">
              <w:rPr>
                <w:rFonts w:ascii="GHEA Grapalat" w:hAnsi="GHEA Grapalat" w:cs="Sylfaen"/>
                <w:lang w:val="ru-RU"/>
              </w:rPr>
              <w:t xml:space="preserve"> (</w:t>
            </w:r>
            <w:r w:rsidRPr="00034FF7">
              <w:rPr>
                <w:rFonts w:ascii="GHEA Grapalat" w:hAnsi="GHEA Grapalat" w:cs="Sylfaen"/>
              </w:rPr>
              <w:t>բացի</w:t>
            </w:r>
            <w:r w:rsidRPr="00364A5C">
              <w:rPr>
                <w:rFonts w:ascii="GHEA Grapalat" w:hAnsi="GHEA Grapalat" w:cs="Sylfaen"/>
                <w:lang w:val="ru-RU"/>
              </w:rPr>
              <w:t xml:space="preserve"> </w:t>
            </w:r>
            <w:r w:rsidRPr="00034FF7">
              <w:rPr>
                <w:rFonts w:ascii="GHEA Grapalat" w:hAnsi="GHEA Grapalat" w:cs="Sylfaen"/>
                <w:lang w:val="ru-RU"/>
              </w:rPr>
              <w:t>հաղորդաձողերի</w:t>
            </w:r>
            <w:r w:rsidRPr="00364A5C">
              <w:rPr>
                <w:rFonts w:ascii="GHEA Grapalat" w:hAnsi="GHEA Grapalat" w:cs="Sylfaen"/>
                <w:lang w:val="ru-RU"/>
              </w:rPr>
              <w:t xml:space="preserve"> </w:t>
            </w:r>
            <w:r w:rsidRPr="00034FF7">
              <w:rPr>
                <w:rFonts w:ascii="GHEA Grapalat" w:hAnsi="GHEA Grapalat" w:cs="Sylfaen"/>
              </w:rPr>
              <w:t>համակարգ</w:t>
            </w:r>
            <w:r w:rsidRPr="00034FF7">
              <w:rPr>
                <w:rFonts w:ascii="GHEA Grapalat" w:hAnsi="GHEA Grapalat" w:cs="Sylfaen"/>
                <w:lang w:val="ru-RU"/>
              </w:rPr>
              <w:t>եր</w:t>
            </w:r>
            <w:r w:rsidRPr="00034FF7">
              <w:rPr>
                <w:rFonts w:ascii="GHEA Grapalat" w:hAnsi="GHEA Grapalat" w:cs="Sylfaen"/>
              </w:rPr>
              <w:t>ից</w:t>
            </w:r>
            <w:r w:rsidRPr="00364A5C">
              <w:rPr>
                <w:rFonts w:ascii="GHEA Grapalat" w:hAnsi="GHEA Grapalat" w:cs="Sylfaen"/>
                <w:lang w:val="ru-RU"/>
              </w:rPr>
              <w:t xml:space="preserve">) </w:t>
            </w:r>
            <w:r w:rsidRPr="00034FF7">
              <w:rPr>
                <w:rFonts w:ascii="GHEA Grapalat" w:hAnsi="GHEA Grapalat" w:cs="Sylfaen"/>
              </w:rPr>
              <w:t>անջատում</w:t>
            </w:r>
            <w:r w:rsidRPr="00364A5C">
              <w:rPr>
                <w:rFonts w:ascii="GHEA Grapalat" w:hAnsi="GHEA Grapalat" w:cs="Sylfaen"/>
                <w:lang w:val="ru-RU"/>
              </w:rPr>
              <w:t xml:space="preserve">` </w:t>
            </w:r>
            <w:r w:rsidRPr="00034FF7">
              <w:rPr>
                <w:rFonts w:ascii="GHEA Grapalat" w:hAnsi="GHEA Grapalat" w:cs="Sylfaen"/>
              </w:rPr>
              <w:t>ցանկացած</w:t>
            </w:r>
            <w:r w:rsidRPr="00364A5C">
              <w:rPr>
                <w:rFonts w:ascii="GHEA Grapalat" w:hAnsi="GHEA Grapalat" w:cs="Sylfaen"/>
                <w:lang w:val="ru-RU"/>
              </w:rPr>
              <w:t xml:space="preserve"> </w:t>
            </w:r>
            <w:r w:rsidRPr="00034FF7">
              <w:rPr>
                <w:rFonts w:ascii="GHEA Grapalat" w:hAnsi="GHEA Grapalat" w:cs="Sylfaen"/>
              </w:rPr>
              <w:t>տեսակի</w:t>
            </w:r>
            <w:r w:rsidRPr="00364A5C">
              <w:rPr>
                <w:rFonts w:ascii="GHEA Grapalat" w:hAnsi="GHEA Grapalat" w:cs="Sylfaen"/>
                <w:lang w:val="ru-RU"/>
              </w:rPr>
              <w:t xml:space="preserve">   </w:t>
            </w:r>
            <w:r w:rsidRPr="00034FF7">
              <w:rPr>
                <w:rFonts w:ascii="GHEA Grapalat" w:hAnsi="GHEA Grapalat" w:cs="Sylfaen"/>
              </w:rPr>
              <w:t>ԿՄ</w:t>
            </w:r>
            <w:r w:rsidRPr="00364A5C">
              <w:rPr>
                <w:rFonts w:ascii="GHEA Grapalat" w:hAnsi="GHEA Grapalat" w:cs="Sylfaen"/>
                <w:lang w:val="ru-RU"/>
              </w:rPr>
              <w:t>-</w:t>
            </w:r>
            <w:r w:rsidRPr="00034FF7">
              <w:rPr>
                <w:rFonts w:ascii="GHEA Grapalat" w:hAnsi="GHEA Grapalat" w:cs="Sylfaen"/>
              </w:rPr>
              <w:t>ի</w:t>
            </w:r>
            <w:r w:rsidRPr="00364A5C">
              <w:rPr>
                <w:rFonts w:ascii="GHEA Grapalat" w:hAnsi="GHEA Grapalat" w:cs="Sylfaen"/>
                <w:lang w:val="ru-RU"/>
              </w:rPr>
              <w:t xml:space="preserve"> </w:t>
            </w:r>
            <w:r w:rsidRPr="00034FF7">
              <w:rPr>
                <w:rFonts w:ascii="GHEA Grapalat" w:hAnsi="GHEA Grapalat" w:cs="Sylfaen"/>
              </w:rPr>
              <w:t>հետևանքով</w:t>
            </w:r>
            <w:r w:rsidRPr="00364A5C">
              <w:rPr>
                <w:rFonts w:ascii="GHEA Grapalat" w:hAnsi="GHEA Grapalat" w:cs="Sylfaen"/>
                <w:lang w:val="ru-RU"/>
              </w:rPr>
              <w:t>.</w:t>
            </w:r>
          </w:p>
          <w:p w:rsidR="00364A5C" w:rsidRPr="00364A5C" w:rsidRDefault="00364A5C" w:rsidP="00661EDD">
            <w:pPr>
              <w:pStyle w:val="ListParagraph"/>
              <w:tabs>
                <w:tab w:val="left" w:pos="317"/>
              </w:tabs>
              <w:spacing w:after="0" w:line="288" w:lineRule="auto"/>
              <w:ind w:left="0"/>
              <w:contextualSpacing w:val="0"/>
              <w:jc w:val="both"/>
              <w:rPr>
                <w:rFonts w:ascii="GHEA Grapalat" w:hAnsi="GHEA Grapalat" w:cs="Sylfaen"/>
                <w:lang w:val="ru-RU"/>
              </w:rPr>
            </w:pPr>
            <w:r w:rsidRPr="00364A5C">
              <w:rPr>
                <w:rFonts w:ascii="GHEA Grapalat" w:hAnsi="GHEA Grapalat"/>
                <w:sz w:val="24"/>
                <w:lang w:val="ru-RU"/>
              </w:rPr>
              <w:t>2)</w:t>
            </w:r>
            <w:r w:rsidRPr="00034FF7">
              <w:rPr>
                <w:rFonts w:ascii="GHEA Grapalat" w:hAnsi="GHEA Grapalat"/>
                <w:sz w:val="24"/>
                <w:lang w:val="hy-AM"/>
              </w:rPr>
              <w:t xml:space="preserve"> </w:t>
            </w:r>
            <w:r w:rsidRPr="00034FF7">
              <w:rPr>
                <w:rFonts w:ascii="GHEA Grapalat" w:hAnsi="GHEA Grapalat" w:cs="Sylfaen"/>
                <w:lang w:val="hy-AM"/>
              </w:rPr>
              <w:t>մեկ էներգաբլոկի վթարային կամ ցանկացած տեսակի ԿՄ-ի հետևանքով անջատում</w:t>
            </w:r>
            <w:r w:rsidRPr="00364A5C">
              <w:rPr>
                <w:rFonts w:ascii="GHEA Grapalat" w:hAnsi="GHEA Grapalat" w:cs="Sylfaen"/>
                <w:lang w:val="ru-RU"/>
              </w:rPr>
              <w:t>.</w:t>
            </w:r>
          </w:p>
          <w:p w:rsidR="00364A5C" w:rsidRPr="00034FF7" w:rsidRDefault="00364A5C" w:rsidP="00661EDD">
            <w:pPr>
              <w:pStyle w:val="ListParagraph"/>
              <w:tabs>
                <w:tab w:val="left" w:pos="317"/>
              </w:tabs>
              <w:spacing w:after="0" w:line="288" w:lineRule="auto"/>
              <w:ind w:left="0"/>
              <w:contextualSpacing w:val="0"/>
              <w:jc w:val="both"/>
              <w:rPr>
                <w:rFonts w:ascii="GHEA Grapalat" w:hAnsi="GHEA Grapalat" w:cs="Sylfaen"/>
                <w:lang w:val="hy-AM"/>
              </w:rPr>
            </w:pPr>
            <w:r w:rsidRPr="00034FF7">
              <w:rPr>
                <w:rFonts w:ascii="GHEA Grapalat" w:hAnsi="GHEA Grapalat"/>
                <w:sz w:val="24"/>
                <w:lang w:val="hy-AM"/>
              </w:rPr>
              <w:t xml:space="preserve">3) </w:t>
            </w:r>
            <w:r w:rsidRPr="00034FF7">
              <w:rPr>
                <w:rFonts w:ascii="GHEA Grapalat" w:hAnsi="GHEA Grapalat" w:cs="Sylfaen"/>
                <w:lang w:val="hy-AM"/>
              </w:rPr>
              <w:t>մեկ տարածաշրջանում տեղակայված հողմաէլեկտրակայանների անջատում:</w:t>
            </w:r>
          </w:p>
        </w:tc>
        <w:tc>
          <w:tcPr>
            <w:tcW w:w="1005" w:type="pct"/>
            <w:vAlign w:val="center"/>
          </w:tcPr>
          <w:p w:rsidR="00364A5C" w:rsidRPr="00034FF7" w:rsidRDefault="00364A5C" w:rsidP="00661EDD">
            <w:pPr>
              <w:spacing w:line="288" w:lineRule="auto"/>
              <w:jc w:val="center"/>
              <w:rPr>
                <w:rFonts w:ascii="GHEA Grapalat" w:hAnsi="GHEA Grapalat" w:cs="Sylfaen"/>
              </w:rPr>
            </w:pPr>
            <w:r w:rsidRPr="00034FF7">
              <w:rPr>
                <w:rFonts w:ascii="GHEA Grapalat" w:hAnsi="GHEA Grapalat" w:cs="Sylfaen"/>
              </w:rPr>
              <w:t xml:space="preserve">բնականոն </w:t>
            </w:r>
          </w:p>
        </w:tc>
        <w:tc>
          <w:tcPr>
            <w:tcW w:w="935" w:type="pct"/>
            <w:vAlign w:val="center"/>
          </w:tcPr>
          <w:p w:rsidR="00364A5C" w:rsidRPr="00034FF7" w:rsidRDefault="00364A5C" w:rsidP="00661EDD">
            <w:pPr>
              <w:spacing w:line="288" w:lineRule="auto"/>
              <w:jc w:val="center"/>
              <w:rPr>
                <w:rFonts w:ascii="GHEA Grapalat" w:hAnsi="GHEA Grapalat" w:cs="Sylfaen"/>
                <w:b/>
                <w:bCs/>
              </w:rPr>
            </w:pPr>
            <w:r w:rsidRPr="00034FF7">
              <w:rPr>
                <w:rFonts w:ascii="GHEA Grapalat" w:hAnsi="GHEA Grapalat" w:cs="Sylfaen"/>
                <w:b/>
                <w:bCs/>
              </w:rPr>
              <w:t>++</w:t>
            </w:r>
          </w:p>
        </w:tc>
      </w:tr>
      <w:tr w:rsidR="00364A5C" w:rsidRPr="00034FF7" w:rsidTr="00661EDD">
        <w:trPr>
          <w:trHeight w:val="4841"/>
        </w:trPr>
        <w:tc>
          <w:tcPr>
            <w:tcW w:w="3060" w:type="pct"/>
            <w:vAlign w:val="center"/>
          </w:tcPr>
          <w:p w:rsidR="00364A5C" w:rsidRPr="00364A5C" w:rsidRDefault="00364A5C" w:rsidP="00661EDD">
            <w:pPr>
              <w:pStyle w:val="ListParagraph"/>
              <w:tabs>
                <w:tab w:val="left" w:pos="317"/>
              </w:tabs>
              <w:spacing w:after="0" w:line="288" w:lineRule="auto"/>
              <w:ind w:left="0"/>
              <w:contextualSpacing w:val="0"/>
              <w:jc w:val="both"/>
              <w:rPr>
                <w:rFonts w:ascii="GHEA Grapalat" w:hAnsi="GHEA Grapalat" w:cs="Sylfaen"/>
                <w:lang w:val="ru-RU"/>
              </w:rPr>
            </w:pPr>
            <w:r w:rsidRPr="00034FF7">
              <w:rPr>
                <w:rFonts w:ascii="GHEA Grapalat" w:hAnsi="GHEA Grapalat"/>
                <w:sz w:val="24"/>
                <w:lang w:val="hy-AM"/>
              </w:rPr>
              <w:lastRenderedPageBreak/>
              <w:t>1</w:t>
            </w:r>
            <w:r w:rsidRPr="00364A5C">
              <w:rPr>
                <w:rFonts w:ascii="GHEA Grapalat" w:hAnsi="GHEA Grapalat"/>
                <w:sz w:val="24"/>
                <w:lang w:val="ru-RU"/>
              </w:rPr>
              <w:t>)</w:t>
            </w:r>
            <w:r w:rsidRPr="00034FF7">
              <w:rPr>
                <w:rFonts w:ascii="GHEA Grapalat" w:hAnsi="GHEA Grapalat"/>
                <w:sz w:val="24"/>
                <w:lang w:val="hy-AM"/>
              </w:rPr>
              <w:t xml:space="preserve"> </w:t>
            </w:r>
            <w:r w:rsidRPr="00034FF7">
              <w:rPr>
                <w:rFonts w:ascii="GHEA Grapalat" w:hAnsi="GHEA Grapalat" w:cs="Sylfaen"/>
                <w:lang w:val="hy-AM"/>
              </w:rPr>
              <w:t>երկշղթա ԷՀԳ-ի անջատում ցանկացած տեսակի ԿՄ-ի հետևանքով՝ հիմնական կամ պահուստային ՌՊ-ի գործողությամբ, անհաջող ԱԿՄ-ով</w:t>
            </w:r>
            <w:r w:rsidRPr="00364A5C">
              <w:rPr>
                <w:rFonts w:ascii="GHEA Grapalat" w:hAnsi="GHEA Grapalat" w:cs="Sylfaen"/>
                <w:lang w:val="ru-RU"/>
              </w:rPr>
              <w:t>.</w:t>
            </w:r>
          </w:p>
          <w:p w:rsidR="00364A5C" w:rsidRPr="00364A5C" w:rsidRDefault="00364A5C" w:rsidP="00661EDD">
            <w:pPr>
              <w:pStyle w:val="ListParagraph"/>
              <w:tabs>
                <w:tab w:val="left" w:pos="0"/>
                <w:tab w:val="left" w:pos="28"/>
                <w:tab w:val="left" w:pos="298"/>
              </w:tabs>
              <w:spacing w:after="240" w:line="288" w:lineRule="auto"/>
              <w:ind w:left="28"/>
              <w:jc w:val="both"/>
              <w:rPr>
                <w:rFonts w:ascii="GHEA Grapalat" w:hAnsi="GHEA Grapalat"/>
                <w:sz w:val="24"/>
                <w:szCs w:val="24"/>
                <w:lang w:val="ru-RU"/>
              </w:rPr>
            </w:pPr>
            <w:r w:rsidRPr="00034FF7">
              <w:rPr>
                <w:rFonts w:ascii="GHEA Grapalat" w:hAnsi="GHEA Grapalat"/>
                <w:sz w:val="24"/>
                <w:lang w:val="hy-AM"/>
              </w:rPr>
              <w:t xml:space="preserve">2) </w:t>
            </w:r>
            <w:r w:rsidRPr="00034FF7">
              <w:rPr>
                <w:rFonts w:ascii="GHEA Grapalat" w:hAnsi="GHEA Grapalat" w:cs="Sylfaen"/>
                <w:lang w:val="hy-AM"/>
              </w:rPr>
              <w:t>էլեկտրակայանի (ենթակայանի) հաղորդաձողերի մեկ համակարգի անջատում` հաղորդաձողերի վրա ԿՄ-ի կամ որևէ ուղղության վրա ցանկացած տեսակի ԿՄ-ի հետևանքով և անջատիչի մերժման պատճառով</w:t>
            </w:r>
            <w:r w:rsidRPr="00364A5C">
              <w:rPr>
                <w:rFonts w:ascii="GHEA Grapalat" w:hAnsi="GHEA Grapalat" w:cs="Sylfaen"/>
                <w:lang w:val="ru-RU"/>
              </w:rPr>
              <w:t>.</w:t>
            </w:r>
          </w:p>
          <w:p w:rsidR="00364A5C" w:rsidRPr="00364A5C" w:rsidRDefault="00364A5C" w:rsidP="00661EDD">
            <w:pPr>
              <w:pStyle w:val="ListParagraph"/>
              <w:tabs>
                <w:tab w:val="left" w:pos="0"/>
                <w:tab w:val="left" w:pos="28"/>
                <w:tab w:val="left" w:pos="298"/>
              </w:tabs>
              <w:spacing w:after="240" w:line="288" w:lineRule="auto"/>
              <w:ind w:left="28"/>
              <w:jc w:val="both"/>
              <w:rPr>
                <w:rFonts w:ascii="GHEA Grapalat" w:hAnsi="GHEA Grapalat" w:cs="Sylfaen"/>
                <w:lang w:val="ru-RU"/>
              </w:rPr>
            </w:pPr>
            <w:r w:rsidRPr="00034FF7">
              <w:rPr>
                <w:rFonts w:ascii="GHEA Grapalat" w:hAnsi="GHEA Grapalat" w:cs="Sylfaen"/>
                <w:lang w:val="hy-AM"/>
              </w:rPr>
              <w:t>3)</w:t>
            </w:r>
            <w:r w:rsidRPr="00034FF7">
              <w:rPr>
                <w:rFonts w:ascii="GHEA Grapalat" w:hAnsi="GHEA Grapalat"/>
                <w:sz w:val="24"/>
                <w:lang w:val="hy-AM"/>
              </w:rPr>
              <w:t xml:space="preserve"> </w:t>
            </w:r>
            <w:r w:rsidRPr="00034FF7">
              <w:rPr>
                <w:rFonts w:ascii="GHEA Grapalat" w:hAnsi="GHEA Grapalat" w:cs="Sylfaen"/>
                <w:lang w:val="hy-AM"/>
              </w:rPr>
              <w:t>ռեակտորային բլոկի կամ էներգաբլոկի  վթարային կամ ցանկացած տեսակի ԿՄ-ի հետևանքով անջատում</w:t>
            </w:r>
            <w:r w:rsidRPr="00364A5C">
              <w:rPr>
                <w:rFonts w:ascii="GHEA Grapalat" w:hAnsi="GHEA Grapalat" w:cs="Sylfaen"/>
                <w:lang w:val="ru-RU"/>
              </w:rPr>
              <w:t>.</w:t>
            </w:r>
          </w:p>
          <w:p w:rsidR="00364A5C" w:rsidRPr="00364A5C" w:rsidRDefault="00364A5C" w:rsidP="00661EDD">
            <w:pPr>
              <w:pStyle w:val="ListParagraph"/>
              <w:tabs>
                <w:tab w:val="left" w:pos="317"/>
              </w:tabs>
              <w:spacing w:after="0" w:line="288" w:lineRule="auto"/>
              <w:ind w:left="0"/>
              <w:contextualSpacing w:val="0"/>
              <w:jc w:val="both"/>
              <w:rPr>
                <w:rFonts w:ascii="GHEA Grapalat" w:hAnsi="GHEA Grapalat" w:cs="Sylfaen"/>
                <w:lang w:val="ru-RU"/>
              </w:rPr>
            </w:pPr>
            <w:r w:rsidRPr="00034FF7">
              <w:rPr>
                <w:rFonts w:ascii="GHEA Grapalat" w:hAnsi="GHEA Grapalat" w:cs="Sylfaen"/>
                <w:lang w:val="hy-AM"/>
              </w:rPr>
              <w:t>4) երկու էներգաբլոկի վթարային անջատում</w:t>
            </w:r>
            <w:r w:rsidRPr="00364A5C">
              <w:rPr>
                <w:rFonts w:ascii="GHEA Grapalat" w:hAnsi="GHEA Grapalat" w:cs="Sylfaen"/>
                <w:lang w:val="ru-RU"/>
              </w:rPr>
              <w:t>.</w:t>
            </w:r>
          </w:p>
          <w:p w:rsidR="00364A5C" w:rsidRPr="00364A5C" w:rsidRDefault="00364A5C" w:rsidP="00661EDD">
            <w:pPr>
              <w:pStyle w:val="ListParagraph"/>
              <w:tabs>
                <w:tab w:val="left" w:pos="317"/>
              </w:tabs>
              <w:spacing w:after="0" w:line="288" w:lineRule="auto"/>
              <w:ind w:left="0"/>
              <w:contextualSpacing w:val="0"/>
              <w:rPr>
                <w:rFonts w:ascii="GHEA Grapalat" w:hAnsi="GHEA Grapalat" w:cs="Sylfaen"/>
                <w:lang w:val="ru-RU"/>
              </w:rPr>
            </w:pPr>
            <w:r w:rsidRPr="00034FF7">
              <w:rPr>
                <w:rFonts w:ascii="GHEA Grapalat" w:hAnsi="GHEA Grapalat" w:cs="Sylfaen"/>
                <w:lang w:val="hy-AM"/>
              </w:rPr>
              <w:t>5) ԷԷՀ-ին միացված բոլոր հողմաէլեկտրակայանների անջատում</w:t>
            </w:r>
            <w:r w:rsidRPr="00364A5C">
              <w:rPr>
                <w:rFonts w:ascii="GHEA Grapalat" w:hAnsi="GHEA Grapalat" w:cs="Sylfaen"/>
                <w:lang w:val="ru-RU"/>
              </w:rPr>
              <w:t>.</w:t>
            </w:r>
          </w:p>
        </w:tc>
        <w:tc>
          <w:tcPr>
            <w:tcW w:w="1005" w:type="pct"/>
            <w:vAlign w:val="center"/>
          </w:tcPr>
          <w:p w:rsidR="00364A5C" w:rsidRPr="00034FF7" w:rsidRDefault="00364A5C" w:rsidP="00661EDD">
            <w:pPr>
              <w:spacing w:line="288" w:lineRule="auto"/>
              <w:jc w:val="center"/>
              <w:rPr>
                <w:rFonts w:ascii="GHEA Grapalat" w:hAnsi="GHEA Grapalat" w:cs="Sylfaen"/>
              </w:rPr>
            </w:pPr>
            <w:r w:rsidRPr="00034FF7">
              <w:rPr>
                <w:rFonts w:ascii="GHEA Grapalat" w:hAnsi="GHEA Grapalat" w:cs="Sylfaen"/>
              </w:rPr>
              <w:t xml:space="preserve">բացառիկ </w:t>
            </w:r>
          </w:p>
          <w:p w:rsidR="00364A5C" w:rsidRPr="00034FF7" w:rsidRDefault="00364A5C" w:rsidP="00661EDD">
            <w:pPr>
              <w:spacing w:line="288" w:lineRule="auto"/>
              <w:jc w:val="center"/>
              <w:rPr>
                <w:rFonts w:ascii="GHEA Grapalat" w:hAnsi="GHEA Grapalat" w:cs="Sylfaen"/>
              </w:rPr>
            </w:pPr>
          </w:p>
        </w:tc>
        <w:tc>
          <w:tcPr>
            <w:tcW w:w="935" w:type="pct"/>
            <w:vAlign w:val="center"/>
          </w:tcPr>
          <w:p w:rsidR="00364A5C" w:rsidRPr="00034FF7" w:rsidRDefault="00364A5C" w:rsidP="00661EDD">
            <w:pPr>
              <w:spacing w:line="288" w:lineRule="auto"/>
              <w:jc w:val="center"/>
              <w:rPr>
                <w:rFonts w:ascii="GHEA Grapalat" w:hAnsi="GHEA Grapalat" w:cs="Sylfaen"/>
                <w:b/>
                <w:bCs/>
              </w:rPr>
            </w:pPr>
            <w:r w:rsidRPr="00034FF7">
              <w:rPr>
                <w:rFonts w:ascii="GHEA Grapalat" w:hAnsi="GHEA Grapalat" w:cs="Sylfaen"/>
                <w:b/>
                <w:bCs/>
              </w:rPr>
              <w:t xml:space="preserve">  +</w:t>
            </w:r>
          </w:p>
        </w:tc>
      </w:tr>
    </w:tbl>
    <w:p w:rsidR="00364A5C" w:rsidRPr="00034FF7" w:rsidRDefault="00364A5C" w:rsidP="00364A5C">
      <w:pPr>
        <w:rPr>
          <w:rFonts w:ascii="GHEA Grapalat" w:hAnsi="GHEA Grapalat"/>
        </w:rPr>
      </w:pPr>
    </w:p>
    <w:p w:rsidR="00364A5C" w:rsidRPr="00034FF7" w:rsidRDefault="00364A5C" w:rsidP="00364A5C">
      <w:pPr>
        <w:rPr>
          <w:rFonts w:ascii="GHEA Grapalat" w:hAnsi="GHEA Grapalat"/>
        </w:rPr>
      </w:pPr>
      <w:r w:rsidRPr="00034FF7">
        <w:rPr>
          <w:rFonts w:ascii="GHEA Grapalat" w:hAnsi="GHEA Grapalat"/>
        </w:rPr>
        <w:br w:type="page"/>
      </w:r>
    </w:p>
    <w:tbl>
      <w:tblPr>
        <w:tblW w:w="4687" w:type="pct"/>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14"/>
        <w:gridCol w:w="1838"/>
        <w:gridCol w:w="1685"/>
      </w:tblGrid>
      <w:tr w:rsidR="00364A5C" w:rsidRPr="00034FF7" w:rsidTr="00661EDD">
        <w:trPr>
          <w:trHeight w:val="260"/>
        </w:trPr>
        <w:tc>
          <w:tcPr>
            <w:tcW w:w="3093" w:type="pct"/>
            <w:shd w:val="clear" w:color="auto" w:fill="D0CECE" w:themeFill="background2" w:themeFillShade="E6"/>
            <w:vAlign w:val="center"/>
          </w:tcPr>
          <w:p w:rsidR="00364A5C" w:rsidRPr="00034FF7" w:rsidRDefault="00364A5C" w:rsidP="00661EDD">
            <w:pPr>
              <w:spacing w:after="120" w:line="288" w:lineRule="auto"/>
              <w:jc w:val="center"/>
              <w:rPr>
                <w:rFonts w:ascii="GHEA Grapalat" w:hAnsi="GHEA Grapalat" w:cs="Sylfaen"/>
                <w:iCs/>
                <w:sz w:val="18"/>
                <w:szCs w:val="18"/>
              </w:rPr>
            </w:pPr>
            <w:r w:rsidRPr="00034FF7">
              <w:rPr>
                <w:rFonts w:ascii="GHEA Grapalat" w:hAnsi="GHEA Grapalat" w:cs="Sylfaen"/>
                <w:iCs/>
                <w:sz w:val="18"/>
                <w:szCs w:val="18"/>
              </w:rPr>
              <w:lastRenderedPageBreak/>
              <w:t>1</w:t>
            </w:r>
          </w:p>
        </w:tc>
        <w:tc>
          <w:tcPr>
            <w:tcW w:w="995" w:type="pct"/>
            <w:shd w:val="clear" w:color="auto" w:fill="D0CECE" w:themeFill="background2" w:themeFillShade="E6"/>
            <w:vAlign w:val="center"/>
          </w:tcPr>
          <w:p w:rsidR="00364A5C" w:rsidRPr="00034FF7" w:rsidRDefault="00364A5C" w:rsidP="00661EDD">
            <w:pPr>
              <w:spacing w:after="120" w:line="288" w:lineRule="auto"/>
              <w:jc w:val="center"/>
              <w:rPr>
                <w:rFonts w:ascii="GHEA Grapalat" w:hAnsi="GHEA Grapalat" w:cs="Sylfaen"/>
                <w:sz w:val="18"/>
                <w:szCs w:val="18"/>
              </w:rPr>
            </w:pPr>
            <w:r w:rsidRPr="00034FF7">
              <w:rPr>
                <w:rFonts w:ascii="GHEA Grapalat" w:hAnsi="GHEA Grapalat" w:cs="Sylfaen"/>
                <w:sz w:val="18"/>
                <w:szCs w:val="18"/>
              </w:rPr>
              <w:t>2</w:t>
            </w:r>
          </w:p>
        </w:tc>
        <w:tc>
          <w:tcPr>
            <w:tcW w:w="912" w:type="pct"/>
            <w:shd w:val="clear" w:color="auto" w:fill="D0CECE" w:themeFill="background2" w:themeFillShade="E6"/>
            <w:vAlign w:val="center"/>
          </w:tcPr>
          <w:p w:rsidR="00364A5C" w:rsidRPr="00034FF7" w:rsidRDefault="00364A5C" w:rsidP="00661EDD">
            <w:pPr>
              <w:spacing w:after="120" w:line="288" w:lineRule="auto"/>
              <w:jc w:val="center"/>
              <w:rPr>
                <w:rFonts w:ascii="GHEA Grapalat" w:hAnsi="GHEA Grapalat" w:cs="Sylfaen"/>
                <w:sz w:val="18"/>
                <w:szCs w:val="18"/>
              </w:rPr>
            </w:pPr>
            <w:r w:rsidRPr="00034FF7">
              <w:rPr>
                <w:rFonts w:ascii="GHEA Grapalat" w:hAnsi="GHEA Grapalat" w:cs="Sylfaen"/>
                <w:sz w:val="18"/>
                <w:szCs w:val="18"/>
              </w:rPr>
              <w:t>3</w:t>
            </w:r>
          </w:p>
        </w:tc>
      </w:tr>
      <w:tr w:rsidR="00364A5C" w:rsidRPr="00034FF7" w:rsidTr="00661EDD">
        <w:trPr>
          <w:trHeight w:val="1017"/>
        </w:trPr>
        <w:tc>
          <w:tcPr>
            <w:tcW w:w="3093" w:type="pct"/>
            <w:vAlign w:val="center"/>
          </w:tcPr>
          <w:p w:rsidR="00364A5C" w:rsidRPr="00364A5C" w:rsidRDefault="00364A5C" w:rsidP="00661EDD">
            <w:pPr>
              <w:pStyle w:val="ListParagraph"/>
              <w:tabs>
                <w:tab w:val="left" w:pos="317"/>
              </w:tabs>
              <w:spacing w:after="0" w:line="288" w:lineRule="auto"/>
              <w:ind w:left="0"/>
              <w:contextualSpacing w:val="0"/>
              <w:rPr>
                <w:rFonts w:ascii="GHEA Grapalat" w:hAnsi="GHEA Grapalat" w:cs="Sylfaen"/>
                <w:lang w:val="ru-RU"/>
              </w:rPr>
            </w:pPr>
            <w:r w:rsidRPr="00034FF7">
              <w:rPr>
                <w:rFonts w:ascii="GHEA Grapalat" w:hAnsi="GHEA Grapalat" w:cs="Sylfaen"/>
                <w:lang w:val="hy-AM"/>
              </w:rPr>
              <w:t>6</w:t>
            </w:r>
            <w:r w:rsidRPr="00364A5C">
              <w:rPr>
                <w:rFonts w:ascii="GHEA Grapalat" w:hAnsi="GHEA Grapalat" w:cs="Sylfaen"/>
                <w:lang w:val="ru-RU"/>
              </w:rPr>
              <w:t>)</w:t>
            </w:r>
            <w:r w:rsidRPr="00034FF7">
              <w:rPr>
                <w:rFonts w:ascii="GHEA Grapalat" w:hAnsi="GHEA Grapalat"/>
                <w:sz w:val="24"/>
                <w:lang w:val="hy-AM"/>
              </w:rPr>
              <w:t xml:space="preserve"> </w:t>
            </w:r>
            <w:r w:rsidRPr="00034FF7">
              <w:rPr>
                <w:rFonts w:ascii="GHEA Grapalat" w:hAnsi="GHEA Grapalat" w:cs="Sylfaen"/>
                <w:lang w:val="hy-AM"/>
              </w:rPr>
              <w:t>երկու ԷՀԳ-ների անկախ և միաժամանակյա անջատում` ցանկացած տեսակի ԿՄ-ի հետևանքով</w:t>
            </w:r>
            <w:r w:rsidRPr="00364A5C">
              <w:rPr>
                <w:rFonts w:ascii="GHEA Grapalat" w:hAnsi="GHEA Grapalat" w:cs="Sylfaen"/>
                <w:lang w:val="ru-RU"/>
              </w:rPr>
              <w:t>.</w:t>
            </w:r>
          </w:p>
          <w:p w:rsidR="00364A5C" w:rsidRPr="00364A5C" w:rsidRDefault="00364A5C" w:rsidP="00661EDD">
            <w:pPr>
              <w:pStyle w:val="ListParagraph"/>
              <w:tabs>
                <w:tab w:val="left" w:pos="317"/>
              </w:tabs>
              <w:spacing w:after="0" w:line="288" w:lineRule="auto"/>
              <w:ind w:left="0"/>
              <w:contextualSpacing w:val="0"/>
              <w:rPr>
                <w:rFonts w:ascii="GHEA Grapalat" w:hAnsi="GHEA Grapalat" w:cs="Sylfaen"/>
                <w:lang w:val="ru-RU"/>
              </w:rPr>
            </w:pPr>
            <w:r w:rsidRPr="00034FF7">
              <w:rPr>
                <w:rFonts w:ascii="GHEA Grapalat" w:hAnsi="GHEA Grapalat" w:cs="Sylfaen"/>
                <w:lang w:val="hy-AM"/>
              </w:rPr>
              <w:t>7)</w:t>
            </w:r>
            <w:r w:rsidRPr="00034FF7">
              <w:rPr>
                <w:rFonts w:ascii="GHEA Grapalat" w:hAnsi="GHEA Grapalat"/>
                <w:sz w:val="24"/>
                <w:lang w:val="hy-AM"/>
              </w:rPr>
              <w:t xml:space="preserve"> </w:t>
            </w:r>
            <w:r w:rsidRPr="00034FF7">
              <w:rPr>
                <w:rFonts w:ascii="GHEA Grapalat" w:hAnsi="GHEA Grapalat" w:cs="Sylfaen"/>
                <w:lang w:val="hy-AM"/>
              </w:rPr>
              <w:t>ամբողջ ենթակայանի վթարային անջատում</w:t>
            </w:r>
            <w:r w:rsidRPr="00364A5C">
              <w:rPr>
                <w:rFonts w:ascii="GHEA Grapalat" w:hAnsi="GHEA Grapalat" w:cs="Sylfaen"/>
                <w:lang w:val="ru-RU"/>
              </w:rPr>
              <w:t>.</w:t>
            </w:r>
          </w:p>
          <w:p w:rsidR="00364A5C" w:rsidRPr="00364A5C" w:rsidRDefault="00364A5C" w:rsidP="00661EDD">
            <w:pPr>
              <w:pStyle w:val="ListParagraph"/>
              <w:tabs>
                <w:tab w:val="left" w:pos="317"/>
              </w:tabs>
              <w:spacing w:after="0" w:line="288" w:lineRule="auto"/>
              <w:ind w:left="0"/>
              <w:contextualSpacing w:val="0"/>
              <w:rPr>
                <w:rFonts w:ascii="GHEA Grapalat" w:hAnsi="GHEA Grapalat" w:cs="Sylfaen"/>
                <w:lang w:val="ru-RU"/>
              </w:rPr>
            </w:pPr>
            <w:r w:rsidRPr="00034FF7">
              <w:rPr>
                <w:rFonts w:ascii="GHEA Grapalat" w:hAnsi="GHEA Grapalat" w:cs="Sylfaen"/>
                <w:lang w:val="hy-AM"/>
              </w:rPr>
              <w:t>8) ավելին քան երկու էներգաբլոկ ունեցող ամբողջ էլեկտրակայանի վթարային անջատում</w:t>
            </w:r>
            <w:r w:rsidRPr="00364A5C">
              <w:rPr>
                <w:rFonts w:ascii="GHEA Grapalat" w:hAnsi="GHEA Grapalat" w:cs="Sylfaen"/>
                <w:lang w:val="ru-RU"/>
              </w:rPr>
              <w:t>.</w:t>
            </w:r>
          </w:p>
          <w:p w:rsidR="00364A5C" w:rsidRPr="00364A5C" w:rsidRDefault="00364A5C" w:rsidP="00661EDD">
            <w:pPr>
              <w:pStyle w:val="ListParagraph"/>
              <w:tabs>
                <w:tab w:val="left" w:pos="317"/>
              </w:tabs>
              <w:spacing w:after="0" w:line="288" w:lineRule="auto"/>
              <w:ind w:left="0"/>
              <w:contextualSpacing w:val="0"/>
              <w:rPr>
                <w:rFonts w:ascii="GHEA Grapalat" w:hAnsi="GHEA Grapalat" w:cs="Sylfaen"/>
                <w:lang w:val="ru-RU"/>
              </w:rPr>
            </w:pPr>
            <w:r w:rsidRPr="00034FF7">
              <w:rPr>
                <w:rFonts w:ascii="GHEA Grapalat" w:hAnsi="GHEA Grapalat" w:cs="Sylfaen"/>
                <w:lang w:val="hy-AM"/>
              </w:rPr>
              <w:t>9) սինքրոնիզմի կայունության խախտում և ասինքրոն ռեժիմի առաջացում</w:t>
            </w:r>
            <w:r w:rsidRPr="00364A5C">
              <w:rPr>
                <w:rFonts w:ascii="GHEA Grapalat" w:hAnsi="GHEA Grapalat" w:cs="Sylfaen"/>
                <w:lang w:val="ru-RU"/>
              </w:rPr>
              <w:t>.</w:t>
            </w:r>
          </w:p>
          <w:p w:rsidR="00364A5C" w:rsidRPr="00034FF7" w:rsidRDefault="00364A5C" w:rsidP="00661EDD">
            <w:pPr>
              <w:pStyle w:val="ListParagraph"/>
              <w:tabs>
                <w:tab w:val="left" w:pos="317"/>
              </w:tabs>
              <w:spacing w:after="0" w:line="288" w:lineRule="auto"/>
              <w:ind w:left="0"/>
              <w:contextualSpacing w:val="0"/>
              <w:rPr>
                <w:rFonts w:ascii="GHEA Grapalat" w:hAnsi="GHEA Grapalat" w:cs="Sylfaen"/>
                <w:lang w:val="hy-AM"/>
              </w:rPr>
            </w:pPr>
            <w:r w:rsidRPr="00034FF7">
              <w:rPr>
                <w:rFonts w:ascii="GHEA Grapalat" w:hAnsi="GHEA Grapalat" w:cs="Sylfaen"/>
                <w:lang w:val="hy-AM"/>
              </w:rPr>
              <w:t>10) ԷԷՀ-ի խորը ինքնաճոճման առաջացում, որը սպառնում է դրա կայունությանը և (կամ) սարքավորման անվտանգությանը:</w:t>
            </w:r>
          </w:p>
        </w:tc>
        <w:tc>
          <w:tcPr>
            <w:tcW w:w="995" w:type="pct"/>
            <w:vAlign w:val="center"/>
          </w:tcPr>
          <w:p w:rsidR="00364A5C" w:rsidRPr="00034FF7" w:rsidRDefault="00364A5C" w:rsidP="00661EDD">
            <w:pPr>
              <w:spacing w:after="120" w:line="288" w:lineRule="auto"/>
              <w:jc w:val="center"/>
              <w:rPr>
                <w:rFonts w:ascii="GHEA Grapalat" w:hAnsi="GHEA Grapalat" w:cs="Sylfaen"/>
              </w:rPr>
            </w:pPr>
            <w:r w:rsidRPr="00034FF7">
              <w:rPr>
                <w:rFonts w:ascii="GHEA Grapalat" w:hAnsi="GHEA Grapalat" w:cs="Sylfaen"/>
              </w:rPr>
              <w:t xml:space="preserve">արտակարգ </w:t>
            </w:r>
          </w:p>
        </w:tc>
        <w:tc>
          <w:tcPr>
            <w:tcW w:w="912" w:type="pct"/>
            <w:vAlign w:val="center"/>
          </w:tcPr>
          <w:p w:rsidR="00364A5C" w:rsidRPr="00034FF7" w:rsidRDefault="00364A5C" w:rsidP="00661EDD">
            <w:pPr>
              <w:spacing w:after="120" w:line="288" w:lineRule="auto"/>
              <w:jc w:val="center"/>
              <w:rPr>
                <w:rFonts w:ascii="GHEA Grapalat" w:hAnsi="GHEA Grapalat" w:cs="Sylfaen"/>
                <w:b/>
                <w:bCs/>
                <w:vertAlign w:val="superscript"/>
              </w:rPr>
            </w:pPr>
            <w:r w:rsidRPr="00034FF7">
              <w:rPr>
                <w:rFonts w:ascii="GHEA Grapalat" w:hAnsi="GHEA Grapalat" w:cs="Sylfaen"/>
                <w:b/>
                <w:bCs/>
              </w:rPr>
              <w:t xml:space="preserve">  - </w:t>
            </w:r>
          </w:p>
        </w:tc>
      </w:tr>
    </w:tbl>
    <w:p w:rsidR="00364A5C" w:rsidRPr="00034FF7" w:rsidRDefault="00364A5C" w:rsidP="00364A5C">
      <w:pPr>
        <w:spacing w:line="288" w:lineRule="auto"/>
        <w:ind w:left="540"/>
        <w:rPr>
          <w:rFonts w:ascii="GHEA Grapalat" w:hAnsi="GHEA Grapalat" w:cs="Sylfaen"/>
          <w:b/>
          <w:sz w:val="18"/>
          <w:szCs w:val="18"/>
        </w:rPr>
      </w:pPr>
    </w:p>
    <w:p w:rsidR="00364A5C" w:rsidRPr="00034FF7" w:rsidRDefault="00364A5C" w:rsidP="00364A5C">
      <w:pPr>
        <w:spacing w:line="288" w:lineRule="auto"/>
        <w:ind w:left="540"/>
        <w:rPr>
          <w:rFonts w:ascii="GHEA Grapalat" w:hAnsi="GHEA Grapalat" w:cs="Sylfaen"/>
          <w:b/>
          <w:sz w:val="18"/>
          <w:szCs w:val="18"/>
          <w:lang w:val="hy-AM"/>
        </w:rPr>
      </w:pPr>
      <w:r w:rsidRPr="00034FF7">
        <w:rPr>
          <w:rFonts w:ascii="GHEA Grapalat" w:hAnsi="GHEA Grapalat" w:cs="Sylfaen"/>
          <w:b/>
          <w:sz w:val="18"/>
          <w:szCs w:val="18"/>
        </w:rPr>
        <w:t>Ծանոթություն</w:t>
      </w:r>
      <w:r w:rsidRPr="00034FF7">
        <w:rPr>
          <w:rFonts w:ascii="GHEA Grapalat" w:hAnsi="GHEA Grapalat" w:cs="Sylfaen"/>
          <w:b/>
          <w:sz w:val="18"/>
          <w:szCs w:val="18"/>
          <w:lang w:val="hy-AM"/>
        </w:rPr>
        <w:t>՝</w:t>
      </w:r>
    </w:p>
    <w:p w:rsidR="00364A5C" w:rsidRPr="00034FF7" w:rsidRDefault="00364A5C" w:rsidP="00364A5C">
      <w:pPr>
        <w:spacing w:line="288" w:lineRule="auto"/>
        <w:ind w:firstLine="540"/>
        <w:rPr>
          <w:rFonts w:ascii="GHEA Grapalat" w:hAnsi="GHEA Grapalat" w:cs="Sylfaen"/>
          <w:b/>
          <w:iCs/>
          <w:sz w:val="18"/>
          <w:szCs w:val="18"/>
          <w:lang w:val="hy-AM"/>
        </w:rPr>
      </w:pPr>
      <w:r w:rsidRPr="00034FF7">
        <w:rPr>
          <w:rFonts w:ascii="GHEA Grapalat" w:hAnsi="GHEA Grapalat" w:cs="Sylfaen"/>
          <w:b/>
          <w:iCs/>
          <w:sz w:val="18"/>
          <w:szCs w:val="18"/>
          <w:lang w:val="hy-AM"/>
        </w:rPr>
        <w:t xml:space="preserve">1.++ </w:t>
      </w:r>
      <w:r w:rsidRPr="00034FF7">
        <w:rPr>
          <w:rFonts w:ascii="GHEA Grapalat" w:hAnsi="GHEA Grapalat" w:cs="Sylfaen"/>
          <w:b/>
          <w:sz w:val="18"/>
          <w:szCs w:val="18"/>
          <w:lang w:val="hy-AM"/>
        </w:rPr>
        <w:t>կայունության</w:t>
      </w:r>
      <w:r w:rsidRPr="00034FF7">
        <w:rPr>
          <w:rFonts w:ascii="GHEA Grapalat" w:hAnsi="GHEA Grapalat" w:cs="Sylfaen"/>
          <w:b/>
          <w:iCs/>
          <w:sz w:val="18"/>
          <w:szCs w:val="18"/>
          <w:lang w:val="hy-AM"/>
        </w:rPr>
        <w:t xml:space="preserve"> ապահովումը պարտադիր է, ԿԽԿԱ-ն չի թույլատրվում։</w:t>
      </w:r>
    </w:p>
    <w:p w:rsidR="00364A5C" w:rsidRPr="00034FF7" w:rsidRDefault="00364A5C" w:rsidP="00364A5C">
      <w:pPr>
        <w:spacing w:line="288" w:lineRule="auto"/>
        <w:rPr>
          <w:rFonts w:ascii="GHEA Grapalat" w:hAnsi="GHEA Grapalat" w:cs="Sylfaen"/>
          <w:b/>
          <w:iCs/>
          <w:sz w:val="18"/>
          <w:szCs w:val="18"/>
          <w:lang w:val="hy-AM"/>
        </w:rPr>
      </w:pPr>
      <w:r w:rsidRPr="00034FF7">
        <w:rPr>
          <w:rFonts w:ascii="GHEA Grapalat" w:hAnsi="GHEA Grapalat" w:cs="Sylfaen"/>
          <w:b/>
          <w:iCs/>
          <w:sz w:val="18"/>
          <w:szCs w:val="18"/>
          <w:lang w:val="hy-AM"/>
        </w:rPr>
        <w:t xml:space="preserve">            2.+   կայունության ապահովումը պարտադիր է, ԿԽԿԱ-ն թույլատրվում է։</w:t>
      </w:r>
    </w:p>
    <w:p w:rsidR="00364A5C" w:rsidRPr="00034FF7" w:rsidRDefault="00364A5C" w:rsidP="00364A5C">
      <w:pPr>
        <w:spacing w:line="288" w:lineRule="auto"/>
        <w:rPr>
          <w:rFonts w:ascii="GHEA Grapalat" w:hAnsi="GHEA Grapalat"/>
          <w:b/>
          <w:sz w:val="18"/>
          <w:szCs w:val="18"/>
          <w:lang w:val="hy-AM"/>
        </w:rPr>
      </w:pPr>
      <w:r w:rsidRPr="00034FF7">
        <w:rPr>
          <w:rFonts w:ascii="GHEA Grapalat" w:hAnsi="GHEA Grapalat" w:cs="Sylfaen"/>
          <w:b/>
          <w:iCs/>
          <w:sz w:val="18"/>
          <w:szCs w:val="18"/>
          <w:lang w:val="hy-AM"/>
        </w:rPr>
        <w:t xml:space="preserve">            3.-   կայունության ապահովումը պարտադիր չէ</w:t>
      </w:r>
      <w:r w:rsidRPr="00034FF7">
        <w:rPr>
          <w:rFonts w:ascii="GHEA Grapalat" w:hAnsi="GHEA Grapalat"/>
          <w:b/>
          <w:sz w:val="18"/>
          <w:szCs w:val="18"/>
          <w:lang w:val="hy-AM"/>
        </w:rPr>
        <w:t>:</w:t>
      </w:r>
    </w:p>
    <w:p w:rsidR="00364A5C" w:rsidRPr="00034FF7" w:rsidRDefault="00364A5C" w:rsidP="00364A5C">
      <w:pPr>
        <w:spacing w:line="288" w:lineRule="auto"/>
        <w:rPr>
          <w:rFonts w:ascii="GHEA Grapalat" w:hAnsi="GHEA Grapalat" w:cs="Sylfaen"/>
          <w:b/>
          <w:iCs/>
          <w:sz w:val="18"/>
          <w:szCs w:val="18"/>
          <w:lang w:val="hy-AM"/>
        </w:rPr>
      </w:pPr>
    </w:p>
    <w:p w:rsidR="00364A5C" w:rsidRPr="00034FF7" w:rsidRDefault="00364A5C" w:rsidP="00364A5C">
      <w:pPr>
        <w:ind w:left="360" w:hanging="360"/>
        <w:jc w:val="both"/>
        <w:rPr>
          <w:rFonts w:ascii="GHEA Grapalat" w:hAnsi="GHEA Grapalat" w:cs="Sylfaen"/>
          <w:bCs/>
          <w:lang w:val="hy-AM"/>
        </w:rPr>
      </w:pPr>
      <w:r w:rsidRPr="00034FF7">
        <w:rPr>
          <w:rFonts w:ascii="GHEA Grapalat" w:hAnsi="GHEA Grapalat" w:cs="Sylfaen"/>
          <w:lang w:val="hy-AM"/>
        </w:rPr>
        <w:t>2</w:t>
      </w:r>
      <w:r>
        <w:rPr>
          <w:rFonts w:ascii="GHEA Grapalat" w:hAnsi="GHEA Grapalat" w:cs="Sylfaen"/>
          <w:lang w:val="hy-AM"/>
        </w:rPr>
        <w:t>6</w:t>
      </w:r>
      <w:r w:rsidRPr="00034FF7">
        <w:rPr>
          <w:rFonts w:ascii="GHEA Grapalat" w:hAnsi="GHEA Grapalat" w:cs="Sylfaen"/>
          <w:lang w:val="hy-AM"/>
        </w:rPr>
        <w:t xml:space="preserve">. </w:t>
      </w:r>
      <w:r w:rsidRPr="00034FF7">
        <w:rPr>
          <w:rFonts w:ascii="GHEA Grapalat" w:hAnsi="GHEA Grapalat" w:cs="Sylfaen"/>
          <w:bCs/>
          <w:lang w:val="hy-AM"/>
        </w:rPr>
        <w:t>ԷԷՀ-ի յուրաքանչյուր կտրվածքի առավելագույն թույլատրելի ակտիվ հզորությունը՝  P</w:t>
      </w:r>
      <w:r w:rsidRPr="00034FF7">
        <w:rPr>
          <w:rFonts w:ascii="GHEA Grapalat" w:hAnsi="GHEA Grapalat" w:cs="Sylfaen"/>
          <w:bCs/>
          <w:i/>
          <w:vertAlign w:val="subscript"/>
          <w:lang w:val="hy-AM"/>
        </w:rPr>
        <w:t>առ</w:t>
      </w:r>
      <w:r w:rsidRPr="00034FF7">
        <w:rPr>
          <w:rFonts w:ascii="GHEA Grapalat" w:hAnsi="GHEA Grapalat" w:cs="Sylfaen"/>
          <w:bCs/>
          <w:lang w:val="hy-AM"/>
        </w:rPr>
        <w:t>, պետք է.</w:t>
      </w:r>
    </w:p>
    <w:p w:rsidR="00364A5C" w:rsidRPr="00034FF7" w:rsidRDefault="00364A5C" w:rsidP="00364A5C">
      <w:pPr>
        <w:pStyle w:val="ListParagraph"/>
        <w:tabs>
          <w:tab w:val="left" w:pos="-630"/>
        </w:tabs>
        <w:spacing w:after="240" w:line="240" w:lineRule="auto"/>
        <w:ind w:left="1170" w:hanging="270"/>
        <w:jc w:val="both"/>
        <w:rPr>
          <w:rFonts w:ascii="GHEA Grapalat" w:hAnsi="GHEA Grapalat" w:cs="Sylfaen"/>
          <w:sz w:val="24"/>
          <w:szCs w:val="24"/>
          <w:lang w:val="hy-AM"/>
        </w:rPr>
      </w:pPr>
      <w:r w:rsidRPr="00034FF7">
        <w:rPr>
          <w:rFonts w:ascii="GHEA Grapalat" w:hAnsi="GHEA Grapalat"/>
          <w:sz w:val="24"/>
          <w:lang w:val="hy-AM"/>
        </w:rPr>
        <w:t>1)</w:t>
      </w:r>
      <w:r w:rsidRPr="00034FF7">
        <w:rPr>
          <w:rFonts w:ascii="GHEA Grapalat" w:hAnsi="GHEA Grapalat"/>
          <w:sz w:val="24"/>
          <w:lang w:val="hy-AM"/>
        </w:rPr>
        <w:tab/>
      </w:r>
      <w:r w:rsidRPr="00034FF7">
        <w:rPr>
          <w:rFonts w:ascii="GHEA Grapalat" w:hAnsi="GHEA Grapalat" w:cs="Sylfaen"/>
          <w:sz w:val="24"/>
          <w:szCs w:val="24"/>
          <w:lang w:val="hy-AM"/>
        </w:rPr>
        <w:t>ապահովի ստատիկ ապերիոդիկ կայունության երկարատև թույլատրելի պահուստը՝ ոչ պակաս</w:t>
      </w:r>
      <w:r>
        <w:rPr>
          <w:rFonts w:ascii="GHEA Grapalat" w:hAnsi="GHEA Grapalat" w:cs="Sylfaen"/>
          <w:sz w:val="24"/>
          <w:szCs w:val="24"/>
          <w:lang w:val="hy-AM"/>
        </w:rPr>
        <w:t>,</w:t>
      </w:r>
      <w:r w:rsidRPr="00034FF7">
        <w:rPr>
          <w:rFonts w:ascii="GHEA Grapalat" w:hAnsi="GHEA Grapalat" w:cs="Sylfaen"/>
          <w:sz w:val="24"/>
          <w:szCs w:val="24"/>
          <w:lang w:val="hy-AM"/>
        </w:rPr>
        <w:t xml:space="preserve"> քան 20 </w:t>
      </w:r>
      <w:r w:rsidRPr="00034FF7">
        <w:rPr>
          <w:rFonts w:ascii="GHEA Grapalat" w:hAnsi="GHEA Grapalat"/>
          <w:sz w:val="24"/>
          <w:szCs w:val="24"/>
          <w:lang w:val="hy-AM"/>
        </w:rPr>
        <w:t>տոկոս</w:t>
      </w:r>
      <w:r w:rsidRPr="00034FF7">
        <w:rPr>
          <w:rFonts w:ascii="GHEA Grapalat" w:hAnsi="GHEA Grapalat" w:cs="Sylfaen"/>
          <w:sz w:val="24"/>
          <w:szCs w:val="24"/>
          <w:lang w:val="hy-AM"/>
        </w:rPr>
        <w:t xml:space="preserve">  և  կարճատև (մինչև 15 րոպե) թույլատրելի պահուստը՝ ոչ պակաս</w:t>
      </w:r>
      <w:r>
        <w:rPr>
          <w:rFonts w:ascii="GHEA Grapalat" w:hAnsi="GHEA Grapalat" w:cs="Sylfaen"/>
          <w:sz w:val="24"/>
          <w:szCs w:val="24"/>
          <w:lang w:val="hy-AM"/>
        </w:rPr>
        <w:t>,</w:t>
      </w:r>
      <w:r w:rsidRPr="00034FF7">
        <w:rPr>
          <w:rFonts w:ascii="GHEA Grapalat" w:hAnsi="GHEA Grapalat" w:cs="Sylfaen"/>
          <w:sz w:val="24"/>
          <w:szCs w:val="24"/>
          <w:lang w:val="hy-AM"/>
        </w:rPr>
        <w:t xml:space="preserve"> քան 8 </w:t>
      </w:r>
      <w:r w:rsidRPr="00034FF7">
        <w:rPr>
          <w:rFonts w:ascii="GHEA Grapalat" w:hAnsi="GHEA Grapalat"/>
          <w:sz w:val="24"/>
          <w:szCs w:val="24"/>
          <w:lang w:val="hy-AM"/>
        </w:rPr>
        <w:t>տոկոս</w:t>
      </w:r>
      <w:r w:rsidRPr="00034FF7">
        <w:rPr>
          <w:rFonts w:ascii="GHEA Grapalat" w:hAnsi="GHEA Grapalat" w:cs="Sylfaen"/>
          <w:sz w:val="24"/>
          <w:szCs w:val="24"/>
          <w:lang w:val="hy-AM"/>
        </w:rPr>
        <w:t>, ինչպես նաև դինամիկ կայունության պահուստը՝ ոչ պակաս</w:t>
      </w:r>
      <w:r>
        <w:rPr>
          <w:rFonts w:ascii="GHEA Grapalat" w:hAnsi="GHEA Grapalat" w:cs="Sylfaen"/>
          <w:sz w:val="24"/>
          <w:szCs w:val="24"/>
          <w:lang w:val="hy-AM"/>
        </w:rPr>
        <w:t>,</w:t>
      </w:r>
      <w:r w:rsidRPr="00034FF7">
        <w:rPr>
          <w:rFonts w:ascii="GHEA Grapalat" w:hAnsi="GHEA Grapalat" w:cs="Sylfaen"/>
          <w:sz w:val="24"/>
          <w:szCs w:val="24"/>
          <w:lang w:val="hy-AM"/>
        </w:rPr>
        <w:t xml:space="preserve"> քան 8 </w:t>
      </w:r>
      <w:r w:rsidRPr="00034FF7">
        <w:rPr>
          <w:rFonts w:ascii="GHEA Grapalat" w:hAnsi="GHEA Grapalat"/>
          <w:sz w:val="24"/>
          <w:szCs w:val="24"/>
          <w:lang w:val="hy-AM"/>
        </w:rPr>
        <w:t>տոկոս</w:t>
      </w:r>
      <w:r w:rsidRPr="00034FF7">
        <w:rPr>
          <w:rFonts w:ascii="GHEA Grapalat" w:hAnsi="GHEA Grapalat" w:cs="Sylfaen"/>
          <w:sz w:val="24"/>
          <w:szCs w:val="24"/>
          <w:lang w:val="hy-AM"/>
        </w:rPr>
        <w:t>.</w:t>
      </w:r>
    </w:p>
    <w:p w:rsidR="00364A5C" w:rsidRPr="00034FF7" w:rsidRDefault="00364A5C" w:rsidP="00364A5C">
      <w:pPr>
        <w:pStyle w:val="ListParagraph"/>
        <w:tabs>
          <w:tab w:val="left" w:pos="-630"/>
        </w:tabs>
        <w:spacing w:after="240" w:line="240" w:lineRule="auto"/>
        <w:ind w:left="1170" w:hanging="270"/>
        <w:jc w:val="both"/>
        <w:rPr>
          <w:rFonts w:ascii="GHEA Grapalat" w:hAnsi="GHEA Grapalat" w:cs="Sylfaen"/>
          <w:sz w:val="24"/>
          <w:szCs w:val="24"/>
          <w:lang w:val="hy-AM"/>
        </w:rPr>
      </w:pPr>
      <w:r w:rsidRPr="00034FF7">
        <w:rPr>
          <w:rFonts w:ascii="GHEA Grapalat" w:hAnsi="GHEA Grapalat"/>
          <w:sz w:val="24"/>
          <w:lang w:val="hy-AM"/>
        </w:rPr>
        <w:t>2)</w:t>
      </w:r>
      <w:r w:rsidRPr="00034FF7">
        <w:rPr>
          <w:rFonts w:ascii="GHEA Grapalat" w:hAnsi="GHEA Grapalat"/>
          <w:sz w:val="24"/>
          <w:lang w:val="hy-AM"/>
        </w:rPr>
        <w:tab/>
      </w:r>
      <w:r w:rsidRPr="00034FF7">
        <w:rPr>
          <w:rFonts w:ascii="GHEA Grapalat" w:hAnsi="GHEA Grapalat" w:cs="Sylfaen"/>
          <w:sz w:val="24"/>
          <w:szCs w:val="24"/>
          <w:lang w:val="hy-AM"/>
        </w:rPr>
        <w:t>բավարարի հետևյալ պայմաններ</w:t>
      </w:r>
      <w:r>
        <w:rPr>
          <w:rFonts w:ascii="GHEA Grapalat" w:hAnsi="GHEA Grapalat" w:cs="Sylfaen"/>
          <w:sz w:val="24"/>
          <w:szCs w:val="24"/>
          <w:lang w:val="hy-AM"/>
        </w:rPr>
        <w:t>ը</w:t>
      </w:r>
      <w:r w:rsidRPr="00034FF7">
        <w:rPr>
          <w:rFonts w:ascii="GHEA Grapalat" w:hAnsi="GHEA Grapalat" w:cs="Sylfaen"/>
          <w:sz w:val="24"/>
          <w:szCs w:val="24"/>
          <w:lang w:val="hy-AM"/>
        </w:rPr>
        <w:t xml:space="preserve">՝ </w:t>
      </w:r>
    </w:p>
    <w:p w:rsidR="00364A5C" w:rsidRPr="00034FF7" w:rsidRDefault="00364A5C" w:rsidP="00364A5C">
      <w:pPr>
        <w:pStyle w:val="ListParagraph"/>
        <w:tabs>
          <w:tab w:val="left" w:pos="1530"/>
        </w:tabs>
        <w:spacing w:after="240" w:line="240" w:lineRule="auto"/>
        <w:ind w:left="1530" w:hanging="180"/>
        <w:jc w:val="both"/>
        <w:rPr>
          <w:rFonts w:ascii="GHEA Grapalat" w:hAnsi="GHEA Grapalat" w:cs="Sylfaen"/>
          <w:sz w:val="24"/>
          <w:szCs w:val="24"/>
          <w:lang w:val="hy-AM"/>
        </w:rPr>
      </w:pPr>
      <w:r w:rsidRPr="00034FF7">
        <w:rPr>
          <w:rFonts w:ascii="GHEA Grapalat" w:hAnsi="GHEA Grapalat" w:cs="Sylfaen"/>
          <w:sz w:val="24"/>
          <w:szCs w:val="24"/>
          <w:lang w:val="hy-AM"/>
        </w:rPr>
        <w:t>ա</w:t>
      </w:r>
      <w:r w:rsidRPr="00034FF7">
        <w:rPr>
          <w:rFonts w:ascii="GHEA Grapalat" w:hAnsi="GHEA Grapalat"/>
          <w:sz w:val="24"/>
          <w:lang w:val="hy-AM"/>
        </w:rPr>
        <w:t xml:space="preserve">. </w:t>
      </w:r>
      <w:r w:rsidRPr="00034FF7">
        <w:rPr>
          <w:rFonts w:ascii="GHEA Grapalat" w:hAnsi="GHEA Grapalat" w:cs="Sylfaen"/>
          <w:sz w:val="24"/>
          <w:szCs w:val="24"/>
          <w:lang w:val="hy-AM"/>
        </w:rPr>
        <w:t xml:space="preserve">ցանկացած երկարատև իրավիճակում՝  </w:t>
      </w:r>
    </w:p>
    <w:p w:rsidR="00364A5C" w:rsidRPr="00034FF7" w:rsidRDefault="00916080" w:rsidP="00364A5C">
      <w:pPr>
        <w:pStyle w:val="ListParagraph"/>
        <w:tabs>
          <w:tab w:val="left" w:pos="1530"/>
        </w:tabs>
        <w:spacing w:after="0" w:line="240" w:lineRule="auto"/>
        <w:ind w:left="1530" w:hanging="180"/>
        <w:jc w:val="both"/>
        <w:rPr>
          <w:rFonts w:ascii="GHEA Grapalat" w:eastAsiaTheme="minorEastAsia" w:hAnsi="GHEA Grapalat" w:cs="Sylfaen"/>
          <w:sz w:val="24"/>
          <w:szCs w:val="24"/>
        </w:rPr>
      </w:pPr>
      <m:oMathPara>
        <m:oMath>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առ.</m:t>
              </m:r>
            </m:sub>
          </m:sSub>
          <m:r>
            <w:rPr>
              <w:rFonts w:ascii="Cambria Math" w:hAnsi="Cambria Math" w:cs="Sylfaen"/>
              <w:sz w:val="24"/>
              <w:szCs w:val="24"/>
            </w:rPr>
            <m:t xml:space="preserve"> ≤0,8 </m:t>
          </m:r>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սահմ.</m:t>
              </m:r>
            </m:sub>
            <m:sup>
              <m:r>
                <w:rPr>
                  <w:rFonts w:ascii="Cambria Math" w:hAnsi="Cambria Math" w:cs="Sylfaen"/>
                  <w:sz w:val="24"/>
                  <w:szCs w:val="24"/>
                </w:rPr>
                <m:t>ստ. կ.</m:t>
              </m:r>
            </m:sup>
          </m:sSubSup>
          <m:r>
            <w:rPr>
              <w:rFonts w:ascii="Cambria Math" w:hAnsi="Cambria Math" w:cs="Sylfaen"/>
              <w:sz w:val="24"/>
              <w:szCs w:val="24"/>
            </w:rPr>
            <m:t xml:space="preserve"> -∆</m:t>
          </m:r>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անկ.տ.,</m:t>
              </m:r>
            </m:sub>
          </m:sSub>
        </m:oMath>
      </m:oMathPara>
    </w:p>
    <w:p w:rsidR="00364A5C" w:rsidRPr="00034FF7" w:rsidRDefault="00364A5C" w:rsidP="00364A5C">
      <w:pPr>
        <w:pStyle w:val="ListParagraph"/>
        <w:tabs>
          <w:tab w:val="left" w:pos="-630"/>
          <w:tab w:val="left" w:pos="-360"/>
          <w:tab w:val="left" w:pos="-270"/>
        </w:tabs>
        <w:spacing w:after="240" w:line="240" w:lineRule="auto"/>
        <w:ind w:left="1418"/>
        <w:jc w:val="both"/>
        <w:rPr>
          <w:rFonts w:ascii="GHEA Grapalat" w:hAnsi="GHEA Grapalat" w:cs="Sylfaen"/>
          <w:sz w:val="24"/>
          <w:szCs w:val="24"/>
        </w:rPr>
      </w:pPr>
      <w:r w:rsidRPr="00034FF7">
        <w:rPr>
          <w:rFonts w:ascii="GHEA Grapalat" w:hAnsi="GHEA Grapalat" w:cs="Sylfaen"/>
          <w:sz w:val="24"/>
          <w:szCs w:val="24"/>
          <w:lang w:val="hy-AM"/>
        </w:rPr>
        <w:t>բ</w:t>
      </w:r>
      <w:r w:rsidRPr="00034FF7">
        <w:rPr>
          <w:rFonts w:ascii="GHEA Grapalat" w:hAnsi="GHEA Grapalat"/>
          <w:sz w:val="24"/>
        </w:rPr>
        <w:t>.</w:t>
      </w:r>
      <w:r w:rsidRPr="00034FF7">
        <w:rPr>
          <w:rFonts w:ascii="GHEA Grapalat" w:hAnsi="GHEA Grapalat"/>
          <w:sz w:val="24"/>
          <w:lang w:val="hy-AM"/>
        </w:rPr>
        <w:t xml:space="preserve"> </w:t>
      </w:r>
      <w:r w:rsidRPr="00034FF7">
        <w:rPr>
          <w:rFonts w:ascii="GHEA Grapalat" w:hAnsi="GHEA Grapalat" w:cs="Sylfaen"/>
          <w:sz w:val="24"/>
          <w:szCs w:val="24"/>
        </w:rPr>
        <w:t>ցանկացած կարճատև N</w:t>
      </w:r>
      <w:r w:rsidRPr="00034FF7">
        <w:rPr>
          <w:rFonts w:ascii="GHEA Grapalat" w:hAnsi="GHEA Grapalat" w:cs="Sylfaen"/>
          <w:sz w:val="24"/>
          <w:szCs w:val="24"/>
          <w:vertAlign w:val="subscript"/>
        </w:rPr>
        <w:t>k</w:t>
      </w:r>
      <w:r w:rsidRPr="00034FF7">
        <w:rPr>
          <w:rFonts w:ascii="GHEA Grapalat" w:hAnsi="GHEA Grapalat" w:cs="Sylfaen"/>
          <w:sz w:val="24"/>
          <w:szCs w:val="24"/>
        </w:rPr>
        <w:t>-1 բնականոն պատահարի իրավիճակում՝</w:t>
      </w:r>
    </w:p>
    <w:p w:rsidR="00364A5C" w:rsidRPr="00034FF7" w:rsidRDefault="00916080" w:rsidP="00364A5C">
      <w:pPr>
        <w:pStyle w:val="ListParagraph"/>
        <w:tabs>
          <w:tab w:val="left" w:pos="-90"/>
        </w:tabs>
        <w:spacing w:after="240" w:line="240" w:lineRule="auto"/>
        <w:ind w:left="1710" w:hanging="180"/>
        <w:jc w:val="both"/>
        <w:rPr>
          <w:rFonts w:ascii="GHEA Grapalat" w:eastAsiaTheme="minorEastAsia" w:hAnsi="GHEA Grapalat" w:cs="Sylfaen"/>
          <w:sz w:val="24"/>
          <w:szCs w:val="24"/>
        </w:rPr>
      </w:pPr>
      <m:oMathPara>
        <m:oMath>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առ</m:t>
              </m:r>
            </m:sub>
          </m:sSub>
          <m:r>
            <w:rPr>
              <w:rFonts w:ascii="Cambria Math" w:hAnsi="Cambria Math" w:cs="Sylfaen"/>
              <w:sz w:val="24"/>
              <w:szCs w:val="24"/>
            </w:rPr>
            <m:t xml:space="preserve">. ≤0,92 </m:t>
          </m:r>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սահմ.</m:t>
              </m:r>
            </m:sub>
            <m:sup>
              <m:r>
                <w:rPr>
                  <w:rFonts w:ascii="Cambria Math" w:hAnsi="Cambria Math" w:cs="Sylfaen"/>
                  <w:sz w:val="24"/>
                  <w:szCs w:val="24"/>
                </w:rPr>
                <m:t>ստ. կ.</m:t>
              </m:r>
            </m:sup>
          </m:sSubSup>
          <m:r>
            <w:rPr>
              <w:rFonts w:ascii="Cambria Math" w:hAnsi="Cambria Math" w:cs="Sylfaen"/>
              <w:sz w:val="24"/>
              <w:szCs w:val="24"/>
            </w:rPr>
            <m:t xml:space="preserve"> -∆</m:t>
          </m:r>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անկ.տ.,</m:t>
              </m:r>
            </m:sub>
          </m:sSub>
        </m:oMath>
      </m:oMathPara>
    </w:p>
    <w:p w:rsidR="00364A5C" w:rsidRPr="00364A5C" w:rsidRDefault="00364A5C" w:rsidP="00364A5C">
      <w:pPr>
        <w:tabs>
          <w:tab w:val="left" w:pos="1530"/>
        </w:tabs>
        <w:spacing w:after="240"/>
        <w:ind w:left="1260" w:firstLine="158"/>
        <w:jc w:val="both"/>
        <w:rPr>
          <w:rFonts w:ascii="GHEA Grapalat" w:hAnsi="GHEA Grapalat" w:cs="Sylfaen"/>
          <w:lang w:val="en-US"/>
        </w:rPr>
      </w:pPr>
      <w:r w:rsidRPr="00034FF7">
        <w:rPr>
          <w:rFonts w:ascii="GHEA Grapalat" w:hAnsi="GHEA Grapalat" w:cs="Sylfaen"/>
          <w:lang w:val="hy-AM"/>
        </w:rPr>
        <w:t>գ</w:t>
      </w:r>
      <w:r w:rsidRPr="00364A5C">
        <w:rPr>
          <w:rFonts w:ascii="GHEA Grapalat" w:hAnsi="GHEA Grapalat"/>
          <w:lang w:val="en-US"/>
        </w:rPr>
        <w:t>.</w:t>
      </w:r>
      <w:r w:rsidRPr="00034FF7">
        <w:rPr>
          <w:rFonts w:ascii="GHEA Grapalat" w:hAnsi="GHEA Grapalat"/>
          <w:lang w:val="hy-AM"/>
        </w:rPr>
        <w:t xml:space="preserve"> </w:t>
      </w:r>
      <w:r w:rsidRPr="00034FF7">
        <w:rPr>
          <w:rFonts w:ascii="GHEA Grapalat" w:hAnsi="GHEA Grapalat" w:cs="Sylfaen"/>
        </w:rPr>
        <w:t>ցանկացած</w:t>
      </w:r>
      <w:r w:rsidRPr="00364A5C">
        <w:rPr>
          <w:rFonts w:ascii="GHEA Grapalat" w:hAnsi="GHEA Grapalat" w:cs="Sylfaen"/>
          <w:lang w:val="en-US"/>
        </w:rPr>
        <w:t xml:space="preserve"> </w:t>
      </w:r>
      <w:r w:rsidRPr="00034FF7">
        <w:rPr>
          <w:rFonts w:ascii="GHEA Grapalat" w:hAnsi="GHEA Grapalat" w:cs="Sylfaen"/>
        </w:rPr>
        <w:t>կարճատև</w:t>
      </w:r>
      <w:r w:rsidRPr="00364A5C">
        <w:rPr>
          <w:rFonts w:ascii="GHEA Grapalat" w:hAnsi="GHEA Grapalat" w:cs="Sylfaen"/>
          <w:lang w:val="en-US"/>
        </w:rPr>
        <w:t xml:space="preserve"> N</w:t>
      </w:r>
      <w:r w:rsidRPr="00364A5C">
        <w:rPr>
          <w:rFonts w:ascii="GHEA Grapalat" w:hAnsi="GHEA Grapalat" w:cs="Sylfaen"/>
          <w:vertAlign w:val="subscript"/>
          <w:lang w:val="en-US"/>
        </w:rPr>
        <w:t>k</w:t>
      </w:r>
      <w:r w:rsidRPr="00364A5C">
        <w:rPr>
          <w:rFonts w:ascii="GHEA Grapalat" w:hAnsi="GHEA Grapalat" w:cs="Sylfaen"/>
          <w:lang w:val="en-US"/>
        </w:rPr>
        <w:t xml:space="preserve">-1 </w:t>
      </w:r>
      <w:r w:rsidRPr="00034FF7">
        <w:rPr>
          <w:rFonts w:ascii="GHEA Grapalat" w:hAnsi="GHEA Grapalat" w:cs="Sylfaen"/>
        </w:rPr>
        <w:t>բացառիկ</w:t>
      </w:r>
      <w:r w:rsidRPr="00364A5C">
        <w:rPr>
          <w:rFonts w:ascii="GHEA Grapalat" w:hAnsi="GHEA Grapalat" w:cs="Sylfaen"/>
          <w:lang w:val="en-US"/>
        </w:rPr>
        <w:t xml:space="preserve"> </w:t>
      </w:r>
      <w:r w:rsidRPr="00034FF7">
        <w:rPr>
          <w:rFonts w:ascii="GHEA Grapalat" w:hAnsi="GHEA Grapalat" w:cs="Sylfaen"/>
        </w:rPr>
        <w:t>պատահարի</w:t>
      </w:r>
      <w:r w:rsidRPr="00364A5C">
        <w:rPr>
          <w:rFonts w:ascii="GHEA Grapalat" w:hAnsi="GHEA Grapalat" w:cs="Sylfaen"/>
          <w:lang w:val="en-US"/>
        </w:rPr>
        <w:t xml:space="preserve"> </w:t>
      </w:r>
      <w:r w:rsidRPr="00034FF7">
        <w:rPr>
          <w:rFonts w:ascii="GHEA Grapalat" w:hAnsi="GHEA Grapalat" w:cs="Sylfaen"/>
        </w:rPr>
        <w:t>իրավիճակում՝</w:t>
      </w:r>
    </w:p>
    <w:p w:rsidR="00364A5C" w:rsidRPr="00034FF7" w:rsidRDefault="00916080" w:rsidP="00364A5C">
      <w:pPr>
        <w:pStyle w:val="ListParagraph"/>
        <w:tabs>
          <w:tab w:val="left" w:pos="1530"/>
        </w:tabs>
        <w:spacing w:after="240" w:line="240" w:lineRule="auto"/>
        <w:ind w:left="1620" w:hanging="180"/>
        <w:jc w:val="center"/>
        <w:rPr>
          <w:rFonts w:ascii="GHEA Grapalat" w:eastAsiaTheme="minorEastAsia" w:hAnsi="GHEA Grapalat" w:cs="Sylfaen"/>
          <w:sz w:val="24"/>
          <w:szCs w:val="24"/>
        </w:rPr>
      </w:pPr>
      <m:oMath>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առ.</m:t>
            </m:r>
          </m:sub>
        </m:sSub>
        <m:r>
          <w:rPr>
            <w:rFonts w:ascii="Cambria Math" w:hAnsi="Cambria Math" w:cs="Sylfaen"/>
            <w:sz w:val="24"/>
            <w:szCs w:val="24"/>
          </w:rPr>
          <m:t xml:space="preserve"> ≤0,92 </m:t>
        </m:r>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սահմ.</m:t>
            </m:r>
          </m:sub>
          <m:sup>
            <m:r>
              <w:rPr>
                <w:rFonts w:ascii="Cambria Math" w:hAnsi="Cambria Math" w:cs="Sylfaen"/>
                <w:sz w:val="24"/>
                <w:szCs w:val="24"/>
              </w:rPr>
              <m:t>ստ. կ</m:t>
            </m:r>
          </m:sup>
        </m:sSubSup>
        <m:r>
          <w:rPr>
            <w:rFonts w:ascii="Cambria Math" w:hAnsi="Cambria Math" w:cs="Sylfaen"/>
            <w:sz w:val="24"/>
            <w:szCs w:val="24"/>
          </w:rPr>
          <m:t xml:space="preserve"> -∆</m:t>
        </m:r>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անկ.տ.,</m:t>
            </m:r>
          </m:sub>
        </m:sSub>
        <m:r>
          <w:rPr>
            <w:rFonts w:ascii="Cambria Math" w:hAnsi="Cambria Math" w:cs="Sylfaen"/>
            <w:sz w:val="24"/>
            <w:szCs w:val="24"/>
          </w:rPr>
          <m:t>+∆</m:t>
        </m:r>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հ.ա.</m:t>
            </m:r>
          </m:sub>
          <m:sup>
            <m:r>
              <w:rPr>
                <w:rFonts w:ascii="Cambria Math" w:hAnsi="Cambria Math" w:cs="Sylfaen"/>
                <w:sz w:val="24"/>
                <w:szCs w:val="24"/>
              </w:rPr>
              <m:t>ստ.կ.</m:t>
            </m:r>
          </m:sup>
        </m:sSubSup>
      </m:oMath>
      <w:r w:rsidR="00364A5C" w:rsidRPr="00034FF7">
        <w:rPr>
          <w:rFonts w:ascii="GHEA Grapalat" w:eastAsiaTheme="minorEastAsia" w:hAnsi="GHEA Grapalat" w:cs="Sylfaen"/>
          <w:sz w:val="24"/>
          <w:szCs w:val="24"/>
        </w:rPr>
        <w:t>,</w:t>
      </w:r>
    </w:p>
    <w:p w:rsidR="00364A5C" w:rsidRPr="00034FF7" w:rsidRDefault="00364A5C" w:rsidP="00364A5C">
      <w:pPr>
        <w:pStyle w:val="ListParagraph"/>
        <w:tabs>
          <w:tab w:val="left" w:pos="-720"/>
          <w:tab w:val="left" w:pos="-180"/>
        </w:tabs>
        <w:spacing w:after="240" w:line="240" w:lineRule="auto"/>
        <w:ind w:left="1843" w:hanging="313"/>
        <w:rPr>
          <w:rFonts w:ascii="GHEA Grapalat" w:hAnsi="GHEA Grapalat" w:cs="Sylfaen"/>
          <w:sz w:val="24"/>
          <w:szCs w:val="24"/>
        </w:rPr>
      </w:pPr>
      <w:r w:rsidRPr="00034FF7">
        <w:rPr>
          <w:rFonts w:ascii="GHEA Grapalat" w:eastAsiaTheme="minorEastAsia" w:hAnsi="GHEA Grapalat" w:cs="Sylfaen"/>
          <w:sz w:val="24"/>
          <w:szCs w:val="24"/>
          <w:lang w:val="hy-AM"/>
        </w:rPr>
        <w:t>դ</w:t>
      </w:r>
      <w:r w:rsidRPr="00034FF7">
        <w:rPr>
          <w:rFonts w:ascii="GHEA Grapalat" w:hAnsi="GHEA Grapalat"/>
          <w:sz w:val="24"/>
        </w:rPr>
        <w:t>.</w:t>
      </w:r>
      <w:r w:rsidRPr="00034FF7">
        <w:rPr>
          <w:rFonts w:ascii="GHEA Grapalat" w:hAnsi="GHEA Grapalat"/>
          <w:sz w:val="24"/>
          <w:lang w:val="hy-AM"/>
        </w:rPr>
        <w:t xml:space="preserve"> </w:t>
      </w:r>
      <w:r w:rsidRPr="00034FF7">
        <w:rPr>
          <w:rFonts w:ascii="GHEA Grapalat" w:eastAsiaTheme="minorEastAsia" w:hAnsi="GHEA Grapalat" w:cs="Sylfaen"/>
          <w:sz w:val="24"/>
          <w:szCs w:val="24"/>
        </w:rPr>
        <w:t xml:space="preserve">ապահովել   կայուն  դինամիկ  անցումը ԷԷՀ-ի </w:t>
      </w:r>
      <w:r w:rsidRPr="00034FF7">
        <w:rPr>
          <w:rFonts w:ascii="GHEA Grapalat" w:hAnsi="GHEA Grapalat" w:cs="Sylfaen"/>
          <w:sz w:val="24"/>
          <w:szCs w:val="24"/>
        </w:rPr>
        <w:t>N</w:t>
      </w:r>
      <w:r w:rsidRPr="00034FF7">
        <w:rPr>
          <w:rFonts w:ascii="GHEA Grapalat" w:hAnsi="GHEA Grapalat" w:cs="Sylfaen"/>
          <w:sz w:val="24"/>
          <w:szCs w:val="24"/>
          <w:vertAlign w:val="subscript"/>
        </w:rPr>
        <w:t xml:space="preserve">k </w:t>
      </w:r>
      <w:r w:rsidRPr="00034FF7">
        <w:rPr>
          <w:rFonts w:ascii="GHEA Grapalat" w:hAnsi="GHEA Grapalat" w:cs="Sylfaen"/>
          <w:sz w:val="24"/>
          <w:szCs w:val="24"/>
        </w:rPr>
        <w:t xml:space="preserve">իրավիճակից դեպի              </w:t>
      </w:r>
      <w:r w:rsidRPr="00034FF7">
        <w:rPr>
          <w:rFonts w:ascii="GHEA Grapalat" w:hAnsi="GHEA Grapalat" w:cs="Sylfaen"/>
          <w:b/>
          <w:sz w:val="24"/>
          <w:szCs w:val="24"/>
        </w:rPr>
        <w:t>N</w:t>
      </w:r>
      <w:r w:rsidRPr="00034FF7">
        <w:rPr>
          <w:rFonts w:ascii="GHEA Grapalat" w:hAnsi="GHEA Grapalat" w:cs="Sylfaen"/>
          <w:b/>
          <w:bCs/>
          <w:sz w:val="24"/>
          <w:szCs w:val="24"/>
          <w:vertAlign w:val="subscript"/>
        </w:rPr>
        <w:t>k</w:t>
      </w:r>
      <w:r w:rsidRPr="00034FF7">
        <w:rPr>
          <w:rFonts w:ascii="GHEA Grapalat" w:hAnsi="GHEA Grapalat" w:cs="Sylfaen"/>
          <w:sz w:val="24"/>
          <w:szCs w:val="24"/>
        </w:rPr>
        <w:t>-  1</w:t>
      </w:r>
      <w:r w:rsidRPr="00034FF7">
        <w:rPr>
          <w:rFonts w:ascii="GHEA Grapalat" w:hAnsi="GHEA Grapalat" w:cs="Sylfaen"/>
          <w:sz w:val="24"/>
          <w:szCs w:val="24"/>
          <w:lang w:val="hy-AM"/>
        </w:rPr>
        <w:t xml:space="preserve"> </w:t>
      </w:r>
      <w:r w:rsidRPr="00034FF7">
        <w:rPr>
          <w:rFonts w:ascii="GHEA Grapalat" w:hAnsi="GHEA Grapalat" w:cs="Sylfaen"/>
          <w:sz w:val="24"/>
          <w:szCs w:val="24"/>
        </w:rPr>
        <w:t>բնականոն պատահարի`</w:t>
      </w:r>
    </w:p>
    <w:p w:rsidR="00364A5C" w:rsidRPr="00034FF7" w:rsidRDefault="00916080" w:rsidP="00364A5C">
      <w:pPr>
        <w:pStyle w:val="ListParagraph"/>
        <w:tabs>
          <w:tab w:val="left" w:pos="1530"/>
        </w:tabs>
        <w:spacing w:after="240" w:line="240" w:lineRule="auto"/>
        <w:ind w:left="1620" w:hanging="180"/>
        <w:jc w:val="center"/>
        <w:rPr>
          <w:rFonts w:ascii="GHEA Grapalat" w:hAnsi="GHEA Grapalat" w:cs="Sylfaen"/>
          <w:sz w:val="24"/>
          <w:szCs w:val="24"/>
        </w:rPr>
      </w:pPr>
      <m:oMathPara>
        <m:oMath>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առ.</m:t>
              </m:r>
            </m:sub>
          </m:sSub>
          <m:r>
            <w:rPr>
              <w:rFonts w:ascii="Cambria Math" w:hAnsi="Cambria Math" w:cs="Sylfaen"/>
              <w:sz w:val="24"/>
              <w:szCs w:val="24"/>
            </w:rPr>
            <m:t xml:space="preserve"> ≤0,92 </m:t>
          </m:r>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սահմ.</m:t>
              </m:r>
            </m:sub>
            <m:sup>
              <m:r>
                <w:rPr>
                  <w:rFonts w:ascii="Cambria Math" w:hAnsi="Cambria Math" w:cs="Sylfaen"/>
                  <w:sz w:val="24"/>
                  <w:szCs w:val="24"/>
                </w:rPr>
                <m:t>դին. կ.</m:t>
              </m:r>
            </m:sup>
          </m:sSubSup>
          <m:r>
            <w:rPr>
              <w:rFonts w:ascii="Cambria Math" w:hAnsi="Cambria Math" w:cs="Sylfaen"/>
              <w:sz w:val="24"/>
              <w:szCs w:val="24"/>
            </w:rPr>
            <m:t xml:space="preserve"> -∆</m:t>
          </m:r>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անկ.տ.,</m:t>
              </m:r>
            </m:sub>
          </m:sSub>
        </m:oMath>
      </m:oMathPara>
    </w:p>
    <w:p w:rsidR="00364A5C" w:rsidRPr="00034FF7" w:rsidRDefault="00364A5C" w:rsidP="00364A5C">
      <w:pPr>
        <w:pStyle w:val="ListParagraph"/>
        <w:tabs>
          <w:tab w:val="left" w:pos="1530"/>
        </w:tabs>
        <w:spacing w:after="240" w:line="240" w:lineRule="auto"/>
        <w:ind w:left="1530" w:hanging="90"/>
        <w:jc w:val="both"/>
        <w:rPr>
          <w:rFonts w:ascii="GHEA Grapalat" w:eastAsiaTheme="minorEastAsia" w:hAnsi="GHEA Grapalat" w:cs="Sylfaen"/>
          <w:sz w:val="24"/>
          <w:szCs w:val="24"/>
        </w:rPr>
      </w:pPr>
      <w:r w:rsidRPr="00034FF7">
        <w:rPr>
          <w:rFonts w:ascii="GHEA Grapalat" w:hAnsi="GHEA Grapalat" w:cs="Sylfaen"/>
          <w:sz w:val="24"/>
          <w:szCs w:val="24"/>
        </w:rPr>
        <w:t xml:space="preserve">կամ  </w:t>
      </w:r>
      <w:r w:rsidRPr="00034FF7">
        <w:rPr>
          <w:rFonts w:ascii="GHEA Grapalat" w:hAnsi="GHEA Grapalat" w:cs="Sylfaen"/>
          <w:b/>
          <w:sz w:val="24"/>
          <w:szCs w:val="24"/>
        </w:rPr>
        <w:t>N</w:t>
      </w:r>
      <w:r w:rsidRPr="00034FF7">
        <w:rPr>
          <w:rFonts w:ascii="GHEA Grapalat" w:hAnsi="GHEA Grapalat" w:cs="Sylfaen"/>
          <w:b/>
          <w:bCs/>
          <w:sz w:val="24"/>
          <w:szCs w:val="24"/>
          <w:vertAlign w:val="subscript"/>
        </w:rPr>
        <w:t>k</w:t>
      </w:r>
      <w:r w:rsidRPr="00034FF7">
        <w:rPr>
          <w:rFonts w:ascii="GHEA Grapalat" w:hAnsi="GHEA Grapalat" w:cs="Sylfaen"/>
          <w:sz w:val="24"/>
          <w:szCs w:val="24"/>
        </w:rPr>
        <w:t>-1 բաց</w:t>
      </w:r>
      <w:r w:rsidRPr="00034FF7">
        <w:rPr>
          <w:rFonts w:ascii="GHEA Grapalat" w:hAnsi="GHEA Grapalat" w:cs="Sylfaen"/>
          <w:sz w:val="24"/>
          <w:szCs w:val="24"/>
          <w:lang w:val="hy-AM"/>
        </w:rPr>
        <w:t xml:space="preserve">առիկ </w:t>
      </w:r>
      <w:r w:rsidRPr="00034FF7">
        <w:rPr>
          <w:rFonts w:ascii="GHEA Grapalat" w:hAnsi="GHEA Grapalat" w:cs="Sylfaen"/>
          <w:sz w:val="24"/>
          <w:szCs w:val="24"/>
        </w:rPr>
        <w:t>պատահարի որևէ նոր իրավիճակ՝</w:t>
      </w:r>
    </w:p>
    <w:p w:rsidR="00364A5C" w:rsidRPr="00034FF7" w:rsidRDefault="00916080" w:rsidP="00364A5C">
      <w:pPr>
        <w:pStyle w:val="ListParagraph"/>
        <w:tabs>
          <w:tab w:val="left" w:pos="-360"/>
        </w:tabs>
        <w:spacing w:after="240" w:line="240" w:lineRule="auto"/>
        <w:ind w:left="2700" w:hanging="810"/>
        <w:jc w:val="center"/>
        <w:rPr>
          <w:rFonts w:ascii="GHEA Grapalat" w:eastAsiaTheme="minorEastAsia" w:hAnsi="GHEA Grapalat" w:cs="Sylfaen"/>
          <w:sz w:val="24"/>
          <w:szCs w:val="24"/>
        </w:rPr>
      </w:pPr>
      <m:oMath>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առ.</m:t>
            </m:r>
          </m:sub>
        </m:sSub>
        <m:r>
          <w:rPr>
            <w:rFonts w:ascii="Cambria Math" w:hAnsi="Cambria Math" w:cs="Sylfaen"/>
            <w:sz w:val="24"/>
            <w:szCs w:val="24"/>
          </w:rPr>
          <m:t xml:space="preserve"> ≤0,92 </m:t>
        </m:r>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սահմ.</m:t>
            </m:r>
          </m:sub>
          <m:sup>
            <m:r>
              <w:rPr>
                <w:rFonts w:ascii="Cambria Math" w:hAnsi="Cambria Math" w:cs="Sylfaen"/>
                <w:sz w:val="24"/>
                <w:szCs w:val="24"/>
              </w:rPr>
              <m:t>դին. կ.</m:t>
            </m:r>
          </m:sup>
        </m:sSubSup>
        <m:r>
          <w:rPr>
            <w:rFonts w:ascii="Cambria Math" w:hAnsi="Cambria Math" w:cs="Sylfaen"/>
            <w:sz w:val="24"/>
            <w:szCs w:val="24"/>
          </w:rPr>
          <m:t xml:space="preserve"> -∆</m:t>
        </m:r>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անկ.տ.,</m:t>
            </m:r>
          </m:sub>
        </m:sSub>
        <m:r>
          <w:rPr>
            <w:rFonts w:ascii="Cambria Math" w:hAnsi="Cambria Math" w:cs="Sylfaen"/>
            <w:sz w:val="24"/>
            <w:szCs w:val="24"/>
          </w:rPr>
          <m:t>+ ∆</m:t>
        </m:r>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հ.ա.</m:t>
            </m:r>
          </m:sub>
          <m:sup>
            <m:r>
              <w:rPr>
                <w:rFonts w:ascii="Cambria Math" w:hAnsi="Cambria Math" w:cs="Sylfaen"/>
                <w:sz w:val="24"/>
                <w:szCs w:val="24"/>
              </w:rPr>
              <m:t>դին.կ.</m:t>
            </m:r>
          </m:sup>
        </m:sSubSup>
      </m:oMath>
      <w:r w:rsidR="00364A5C" w:rsidRPr="00034FF7">
        <w:rPr>
          <w:rFonts w:ascii="GHEA Grapalat" w:eastAsiaTheme="minorEastAsia" w:hAnsi="GHEA Grapalat" w:cs="Sylfaen"/>
          <w:sz w:val="24"/>
          <w:szCs w:val="24"/>
        </w:rPr>
        <w:t xml:space="preserve">  ,</w:t>
      </w:r>
    </w:p>
    <w:p w:rsidR="00364A5C" w:rsidRPr="00034FF7" w:rsidRDefault="00364A5C" w:rsidP="00364A5C">
      <w:pPr>
        <w:pStyle w:val="ListParagraph"/>
        <w:tabs>
          <w:tab w:val="left" w:pos="-540"/>
          <w:tab w:val="left" w:pos="4986"/>
        </w:tabs>
        <w:spacing w:after="240" w:line="240" w:lineRule="auto"/>
        <w:ind w:left="1170" w:hanging="270"/>
        <w:jc w:val="both"/>
        <w:rPr>
          <w:rFonts w:ascii="GHEA Grapalat" w:hAnsi="GHEA Grapalat" w:cs="Sylfaen"/>
          <w:sz w:val="24"/>
          <w:szCs w:val="24"/>
        </w:rPr>
      </w:pPr>
      <w:r w:rsidRPr="00034FF7">
        <w:rPr>
          <w:rFonts w:ascii="GHEA Grapalat" w:hAnsi="GHEA Grapalat" w:cs="Sylfaen"/>
          <w:sz w:val="24"/>
          <w:szCs w:val="24"/>
          <w:lang w:val="hy-AM"/>
        </w:rPr>
        <w:t>ո</w:t>
      </w:r>
      <w:r w:rsidRPr="00034FF7">
        <w:rPr>
          <w:rFonts w:ascii="GHEA Grapalat" w:hAnsi="GHEA Grapalat" w:cs="Sylfaen"/>
          <w:sz w:val="24"/>
          <w:szCs w:val="24"/>
        </w:rPr>
        <w:t>րտեղ</w:t>
      </w:r>
      <w:r w:rsidRPr="00034FF7">
        <w:rPr>
          <w:rFonts w:ascii="GHEA Grapalat" w:hAnsi="GHEA Grapalat" w:cs="Sylfaen"/>
          <w:sz w:val="24"/>
          <w:szCs w:val="24"/>
          <w:lang w:val="hy-AM"/>
        </w:rPr>
        <w:t>՝</w:t>
      </w:r>
      <w:r w:rsidRPr="00034FF7">
        <w:rPr>
          <w:rFonts w:ascii="GHEA Grapalat" w:hAnsi="GHEA Grapalat" w:cs="Sylfaen"/>
          <w:sz w:val="24"/>
          <w:szCs w:val="24"/>
        </w:rPr>
        <w:t xml:space="preserve"> </w:t>
      </w:r>
    </w:p>
    <w:p w:rsidR="00364A5C" w:rsidRPr="00034FF7" w:rsidRDefault="00916080" w:rsidP="00364A5C">
      <w:pPr>
        <w:pStyle w:val="ListParagraph"/>
        <w:tabs>
          <w:tab w:val="left" w:pos="-630"/>
          <w:tab w:val="left" w:pos="1170"/>
          <w:tab w:val="left" w:pos="4986"/>
        </w:tabs>
        <w:spacing w:after="240" w:line="240" w:lineRule="auto"/>
        <w:ind w:left="1890"/>
        <w:jc w:val="both"/>
        <w:rPr>
          <w:rFonts w:ascii="GHEA Grapalat" w:hAnsi="GHEA Grapalat" w:cs="Sylfaen"/>
          <w:sz w:val="24"/>
          <w:szCs w:val="24"/>
        </w:rPr>
      </w:pPr>
      <m:oMath>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սահմ.</m:t>
            </m:r>
          </m:sub>
          <m:sup>
            <m:r>
              <w:rPr>
                <w:rFonts w:ascii="Cambria Math" w:hAnsi="Cambria Math" w:cs="Sylfaen"/>
                <w:sz w:val="24"/>
                <w:szCs w:val="24"/>
              </w:rPr>
              <m:t>ստ. կ.</m:t>
            </m:r>
          </m:sup>
        </m:sSubSup>
      </m:oMath>
      <w:r w:rsidR="00364A5C">
        <w:rPr>
          <w:rFonts w:ascii="GHEA Grapalat" w:eastAsiaTheme="minorEastAsia" w:hAnsi="GHEA Grapalat" w:cs="Sylfaen"/>
          <w:sz w:val="24"/>
          <w:szCs w:val="24"/>
          <w:lang w:val="hy-AM"/>
        </w:rPr>
        <w:t>-ն</w:t>
      </w:r>
      <w:r w:rsidR="00364A5C" w:rsidRPr="00034FF7">
        <w:rPr>
          <w:rFonts w:ascii="GHEA Grapalat" w:eastAsiaTheme="minorEastAsia" w:hAnsi="GHEA Grapalat" w:cs="Sylfaen"/>
          <w:sz w:val="24"/>
          <w:szCs w:val="24"/>
        </w:rPr>
        <w:t xml:space="preserve"> տվյալ կտրվածքի ստատիկ ապերիոդիկ կայունության սահմանային հզորությունն է,</w:t>
      </w:r>
    </w:p>
    <w:p w:rsidR="00364A5C" w:rsidRPr="00034FF7" w:rsidRDefault="00364A5C" w:rsidP="00364A5C">
      <w:pPr>
        <w:pStyle w:val="ListParagraph"/>
        <w:tabs>
          <w:tab w:val="left" w:pos="-630"/>
          <w:tab w:val="left" w:pos="1170"/>
        </w:tabs>
        <w:spacing w:after="240" w:line="240" w:lineRule="auto"/>
        <w:ind w:left="1890"/>
        <w:jc w:val="both"/>
        <w:rPr>
          <w:rFonts w:ascii="GHEA Grapalat" w:hAnsi="GHEA Grapalat" w:cs="Sylfaen"/>
          <w:sz w:val="24"/>
          <w:szCs w:val="24"/>
        </w:rPr>
      </w:pPr>
      <m:oMath>
        <m:r>
          <w:rPr>
            <w:rFonts w:ascii="Cambria Math" w:hAnsi="Cambria Math" w:cs="Sylfaen"/>
            <w:sz w:val="24"/>
            <w:szCs w:val="24"/>
          </w:rPr>
          <m:t>∆</m:t>
        </m:r>
        <m:sSub>
          <m:sSubPr>
            <m:ctrlPr>
              <w:rPr>
                <w:rFonts w:ascii="Cambria Math" w:hAnsi="Cambria Math" w:cs="Sylfaen"/>
                <w:i/>
                <w:sz w:val="24"/>
                <w:szCs w:val="24"/>
              </w:rPr>
            </m:ctrlPr>
          </m:sSubPr>
          <m:e>
            <m:r>
              <w:rPr>
                <w:rFonts w:ascii="Cambria Math" w:hAnsi="Cambria Math" w:cs="Sylfaen"/>
                <w:sz w:val="24"/>
                <w:szCs w:val="24"/>
              </w:rPr>
              <m:t>P</m:t>
            </m:r>
          </m:e>
          <m:sub>
            <m:r>
              <w:rPr>
                <w:rFonts w:ascii="Cambria Math" w:hAnsi="Cambria Math" w:cs="Sylfaen"/>
                <w:sz w:val="24"/>
                <w:szCs w:val="24"/>
              </w:rPr>
              <m:t>անկ.տ.</m:t>
            </m:r>
          </m:sub>
        </m:sSub>
      </m:oMath>
      <w:r>
        <w:rPr>
          <w:rFonts w:ascii="GHEA Grapalat" w:eastAsiaTheme="minorEastAsia" w:hAnsi="GHEA Grapalat" w:cs="Sylfaen"/>
          <w:sz w:val="24"/>
          <w:szCs w:val="24"/>
          <w:lang w:val="hy-AM"/>
        </w:rPr>
        <w:t>-ն</w:t>
      </w:r>
      <w:r w:rsidRPr="00034FF7">
        <w:rPr>
          <w:rFonts w:ascii="GHEA Grapalat" w:eastAsiaTheme="minorEastAsia" w:hAnsi="GHEA Grapalat" w:cs="Sylfaen"/>
          <w:sz w:val="24"/>
          <w:szCs w:val="24"/>
        </w:rPr>
        <w:t xml:space="preserve"> տվյալ կտրվածքի հոսքի հզորության  անկանոն տատանումներն  են՝ պայմանավորված </w:t>
      </w:r>
      <w:r w:rsidRPr="00034FF7">
        <w:rPr>
          <w:rFonts w:ascii="GHEA Grapalat" w:eastAsiaTheme="minorEastAsia" w:hAnsi="GHEA Grapalat" w:cs="Sylfaen"/>
          <w:sz w:val="24"/>
          <w:szCs w:val="24"/>
          <w:lang w:val="ru-RU"/>
        </w:rPr>
        <w:t>արտադրվող</w:t>
      </w:r>
      <w:r w:rsidRPr="00034FF7">
        <w:rPr>
          <w:rFonts w:ascii="GHEA Grapalat" w:eastAsiaTheme="minorEastAsia" w:hAnsi="GHEA Grapalat" w:cs="Sylfaen"/>
          <w:sz w:val="24"/>
          <w:szCs w:val="24"/>
        </w:rPr>
        <w:t xml:space="preserve"> </w:t>
      </w:r>
      <w:r w:rsidRPr="00034FF7">
        <w:rPr>
          <w:rFonts w:ascii="GHEA Grapalat" w:eastAsiaTheme="minorEastAsia" w:hAnsi="GHEA Grapalat" w:cs="Sylfaen"/>
          <w:sz w:val="24"/>
          <w:szCs w:val="24"/>
          <w:lang w:val="ru-RU"/>
        </w:rPr>
        <w:t>և</w:t>
      </w:r>
      <w:r w:rsidRPr="00034FF7">
        <w:rPr>
          <w:rFonts w:ascii="GHEA Grapalat" w:eastAsiaTheme="minorEastAsia" w:hAnsi="GHEA Grapalat" w:cs="Sylfaen"/>
          <w:sz w:val="24"/>
          <w:szCs w:val="24"/>
        </w:rPr>
        <w:t xml:space="preserve"> </w:t>
      </w:r>
      <w:r w:rsidRPr="00034FF7">
        <w:rPr>
          <w:rFonts w:ascii="GHEA Grapalat" w:eastAsiaTheme="minorEastAsia" w:hAnsi="GHEA Grapalat" w:cs="Sylfaen"/>
          <w:sz w:val="24"/>
          <w:szCs w:val="24"/>
          <w:lang w:val="ru-RU"/>
        </w:rPr>
        <w:t>սպառվող</w:t>
      </w:r>
      <w:r w:rsidRPr="00034FF7">
        <w:rPr>
          <w:rFonts w:ascii="GHEA Grapalat" w:eastAsiaTheme="minorEastAsia" w:hAnsi="GHEA Grapalat" w:cs="Sylfaen"/>
          <w:sz w:val="24"/>
          <w:szCs w:val="24"/>
        </w:rPr>
        <w:t xml:space="preserve"> հզորությունների անկանոն տատանումներով,</w:t>
      </w:r>
    </w:p>
    <w:p w:rsidR="00364A5C" w:rsidRPr="00034FF7" w:rsidRDefault="00916080" w:rsidP="00364A5C">
      <w:pPr>
        <w:pStyle w:val="ListParagraph"/>
        <w:tabs>
          <w:tab w:val="left" w:pos="1170"/>
        </w:tabs>
        <w:spacing w:after="240" w:line="240" w:lineRule="auto"/>
        <w:ind w:left="1890"/>
        <w:jc w:val="both"/>
        <w:rPr>
          <w:rFonts w:ascii="GHEA Grapalat" w:hAnsi="GHEA Grapalat" w:cs="Sylfaen"/>
          <w:sz w:val="24"/>
          <w:szCs w:val="24"/>
        </w:rPr>
      </w:pPr>
      <m:oMath>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սահմ.</m:t>
            </m:r>
          </m:sub>
          <m:sup>
            <m:r>
              <w:rPr>
                <w:rFonts w:ascii="Cambria Math" w:hAnsi="Cambria Math" w:cs="Sylfaen"/>
                <w:sz w:val="24"/>
                <w:szCs w:val="24"/>
              </w:rPr>
              <m:t>դին. կ.</m:t>
            </m:r>
          </m:sup>
        </m:sSubSup>
      </m:oMath>
      <w:r w:rsidR="00364A5C">
        <w:rPr>
          <w:rFonts w:ascii="GHEA Grapalat" w:eastAsiaTheme="minorEastAsia" w:hAnsi="GHEA Grapalat" w:cs="Sylfaen"/>
          <w:sz w:val="24"/>
          <w:szCs w:val="24"/>
          <w:lang w:val="hy-AM"/>
        </w:rPr>
        <w:t>-ն</w:t>
      </w:r>
      <w:r w:rsidR="00364A5C" w:rsidRPr="00034FF7">
        <w:rPr>
          <w:rFonts w:ascii="GHEA Grapalat" w:eastAsiaTheme="minorEastAsia" w:hAnsi="GHEA Grapalat" w:cs="Sylfaen"/>
          <w:sz w:val="24"/>
          <w:szCs w:val="24"/>
        </w:rPr>
        <w:t xml:space="preserve"> տվյալ  կտրվածքի դինամիկ կայունության սահմանային հզորությունն է,</w:t>
      </w:r>
    </w:p>
    <w:p w:rsidR="00364A5C" w:rsidRPr="00034FF7" w:rsidRDefault="00364A5C" w:rsidP="00364A5C">
      <w:pPr>
        <w:pStyle w:val="ListParagraph"/>
        <w:tabs>
          <w:tab w:val="left" w:pos="1170"/>
        </w:tabs>
        <w:spacing w:after="0" w:line="240" w:lineRule="auto"/>
        <w:ind w:left="1890"/>
        <w:jc w:val="both"/>
        <w:rPr>
          <w:rFonts w:ascii="GHEA Grapalat" w:hAnsi="GHEA Grapalat" w:cs="Sylfaen"/>
          <w:sz w:val="24"/>
          <w:szCs w:val="24"/>
        </w:rPr>
      </w:pPr>
      <m:oMath>
        <m:r>
          <w:rPr>
            <w:rFonts w:ascii="Cambria Math" w:hAnsi="Cambria Math" w:cs="Sylfaen"/>
            <w:sz w:val="24"/>
            <w:szCs w:val="24"/>
          </w:rPr>
          <m:t>∆</m:t>
        </m:r>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հ.ա.</m:t>
            </m:r>
          </m:sub>
          <m:sup>
            <m:r>
              <w:rPr>
                <w:rFonts w:ascii="Cambria Math" w:hAnsi="Cambria Math" w:cs="Sylfaen"/>
                <w:sz w:val="24"/>
                <w:szCs w:val="24"/>
              </w:rPr>
              <m:t>ստ. կ</m:t>
            </m:r>
          </m:sup>
        </m:sSubSup>
      </m:oMath>
      <w:r>
        <w:rPr>
          <w:rFonts w:ascii="GHEA Grapalat" w:eastAsiaTheme="minorEastAsia" w:hAnsi="GHEA Grapalat" w:cs="Sylfaen"/>
          <w:sz w:val="24"/>
          <w:szCs w:val="24"/>
          <w:lang w:val="hy-AM"/>
        </w:rPr>
        <w:t>-ն</w:t>
      </w:r>
      <w:r w:rsidRPr="00034FF7">
        <w:rPr>
          <w:rFonts w:ascii="GHEA Grapalat" w:eastAsiaTheme="minorEastAsia" w:hAnsi="GHEA Grapalat" w:cs="Sylfaen"/>
          <w:sz w:val="24"/>
          <w:szCs w:val="24"/>
        </w:rPr>
        <w:t xml:space="preserve"> </w:t>
      </w:r>
      <w:r w:rsidRPr="00034FF7">
        <w:rPr>
          <w:rFonts w:ascii="GHEA Grapalat" w:eastAsiaTheme="minorEastAsia" w:hAnsi="GHEA Grapalat" w:cs="Sylfaen"/>
          <w:sz w:val="24"/>
          <w:szCs w:val="24"/>
          <w:lang w:val="ru-RU"/>
        </w:rPr>
        <w:t>և</w:t>
      </w:r>
      <w:r w:rsidRPr="00034FF7">
        <w:rPr>
          <w:rFonts w:ascii="GHEA Grapalat" w:eastAsiaTheme="minorEastAsia" w:hAnsi="GHEA Grapalat" w:cs="Sylfaen"/>
          <w:sz w:val="24"/>
          <w:szCs w:val="24"/>
        </w:rPr>
        <w:t xml:space="preserve"> </w:t>
      </w:r>
      <m:oMath>
        <m:r>
          <w:rPr>
            <w:rFonts w:ascii="Cambria Math" w:hAnsi="Cambria Math" w:cs="Sylfaen"/>
            <w:sz w:val="24"/>
            <w:szCs w:val="24"/>
          </w:rPr>
          <m:t>∆</m:t>
        </m:r>
        <m:sSubSup>
          <m:sSubSupPr>
            <m:ctrlPr>
              <w:rPr>
                <w:rFonts w:ascii="Cambria Math" w:hAnsi="Cambria Math" w:cs="Sylfaen"/>
                <w:i/>
                <w:sz w:val="24"/>
                <w:szCs w:val="24"/>
              </w:rPr>
            </m:ctrlPr>
          </m:sSubSupPr>
          <m:e>
            <m:r>
              <w:rPr>
                <w:rFonts w:ascii="Cambria Math" w:hAnsi="Cambria Math" w:cs="Sylfaen"/>
                <w:sz w:val="24"/>
                <w:szCs w:val="24"/>
              </w:rPr>
              <m:t>P</m:t>
            </m:r>
          </m:e>
          <m:sub>
            <m:r>
              <w:rPr>
                <w:rFonts w:ascii="Cambria Math" w:hAnsi="Cambria Math" w:cs="Sylfaen"/>
                <w:sz w:val="24"/>
                <w:szCs w:val="24"/>
              </w:rPr>
              <m:t>հ.ա.</m:t>
            </m:r>
          </m:sub>
          <m:sup>
            <m:r>
              <w:rPr>
                <w:rFonts w:ascii="Cambria Math" w:hAnsi="Cambria Math" w:cs="Sylfaen"/>
                <w:sz w:val="24"/>
                <w:szCs w:val="24"/>
              </w:rPr>
              <m:t>դին.կ.</m:t>
            </m:r>
          </m:sup>
        </m:sSubSup>
      </m:oMath>
      <w:r>
        <w:rPr>
          <w:rFonts w:ascii="GHEA Grapalat" w:eastAsiaTheme="minorEastAsia" w:hAnsi="GHEA Grapalat" w:cs="Sylfaen"/>
          <w:sz w:val="24"/>
          <w:szCs w:val="24"/>
          <w:lang w:val="hy-AM"/>
        </w:rPr>
        <w:t>-ն</w:t>
      </w:r>
      <w:r w:rsidRPr="00034FF7">
        <w:rPr>
          <w:rFonts w:ascii="GHEA Grapalat" w:eastAsiaTheme="minorEastAsia" w:hAnsi="GHEA Grapalat" w:cs="Sylfaen"/>
          <w:sz w:val="24"/>
          <w:szCs w:val="24"/>
        </w:rPr>
        <w:t xml:space="preserve"> տվյալ  կտրվածքում  թույլատրելի առավելագույն հզորությ</w:t>
      </w:r>
      <w:r w:rsidRPr="00034FF7">
        <w:rPr>
          <w:rFonts w:ascii="GHEA Grapalat" w:eastAsiaTheme="minorEastAsia" w:hAnsi="GHEA Grapalat" w:cs="Sylfaen"/>
          <w:sz w:val="24"/>
          <w:szCs w:val="24"/>
          <w:lang w:val="ru-RU"/>
        </w:rPr>
        <w:t>ունների</w:t>
      </w:r>
      <w:r w:rsidRPr="00034FF7">
        <w:rPr>
          <w:rFonts w:ascii="GHEA Grapalat" w:eastAsiaTheme="minorEastAsia" w:hAnsi="GHEA Grapalat" w:cs="Sylfaen"/>
          <w:sz w:val="24"/>
          <w:szCs w:val="24"/>
        </w:rPr>
        <w:t xml:space="preserve"> աճն է՝ հակավթարային ավտոմատիկայի կառավարող </w:t>
      </w:r>
      <w:r w:rsidRPr="00034FF7">
        <w:rPr>
          <w:rFonts w:ascii="GHEA Grapalat" w:eastAsiaTheme="minorEastAsia" w:hAnsi="GHEA Grapalat" w:cs="Sylfaen"/>
          <w:sz w:val="24"/>
          <w:szCs w:val="24"/>
          <w:lang w:val="ru-RU"/>
        </w:rPr>
        <w:t>համապատասխանաբար</w:t>
      </w:r>
      <w:r w:rsidRPr="00034FF7">
        <w:rPr>
          <w:rFonts w:ascii="GHEA Grapalat" w:eastAsiaTheme="minorEastAsia" w:hAnsi="GHEA Grapalat" w:cs="Sylfaen"/>
          <w:sz w:val="24"/>
          <w:szCs w:val="24"/>
        </w:rPr>
        <w:t xml:space="preserve"> երկարատև </w:t>
      </w:r>
      <w:r w:rsidRPr="00034FF7">
        <w:rPr>
          <w:rFonts w:ascii="GHEA Grapalat" w:eastAsiaTheme="minorEastAsia" w:hAnsi="GHEA Grapalat" w:cs="Sylfaen"/>
          <w:sz w:val="24"/>
          <w:szCs w:val="24"/>
          <w:lang w:val="ru-RU"/>
        </w:rPr>
        <w:t>և</w:t>
      </w:r>
      <w:r w:rsidRPr="00034FF7">
        <w:rPr>
          <w:rFonts w:ascii="GHEA Grapalat" w:eastAsiaTheme="minorEastAsia" w:hAnsi="GHEA Grapalat" w:cs="Sylfaen"/>
          <w:sz w:val="24"/>
          <w:szCs w:val="24"/>
        </w:rPr>
        <w:t xml:space="preserve"> կարճատև ազդեցության հաշվին: </w:t>
      </w:r>
    </w:p>
    <w:p w:rsidR="00364A5C" w:rsidRPr="00364A5C" w:rsidRDefault="00364A5C" w:rsidP="00364A5C">
      <w:pPr>
        <w:tabs>
          <w:tab w:val="left" w:pos="-540"/>
        </w:tabs>
        <w:ind w:left="360" w:hanging="360"/>
        <w:jc w:val="both"/>
        <w:rPr>
          <w:rFonts w:ascii="GHEA Grapalat" w:hAnsi="GHEA Grapalat" w:cs="Sylfaen"/>
          <w:lang w:val="en-US"/>
        </w:rPr>
      </w:pPr>
      <w:r w:rsidRPr="00034FF7">
        <w:rPr>
          <w:rFonts w:ascii="GHEA Grapalat" w:hAnsi="GHEA Grapalat" w:cs="Sylfaen"/>
          <w:lang w:val="hy-AM"/>
        </w:rPr>
        <w:t>2</w:t>
      </w:r>
      <w:r>
        <w:rPr>
          <w:rFonts w:ascii="GHEA Grapalat" w:hAnsi="GHEA Grapalat" w:cs="Sylfaen"/>
          <w:lang w:val="hy-AM"/>
        </w:rPr>
        <w:t>7</w:t>
      </w:r>
      <w:r w:rsidRPr="00364A5C">
        <w:rPr>
          <w:rFonts w:ascii="GHEA Grapalat" w:hAnsi="GHEA Grapalat" w:cs="Sylfaen"/>
          <w:b/>
          <w:lang w:val="en-US"/>
        </w:rPr>
        <w:t>.</w:t>
      </w:r>
      <w:r w:rsidRPr="00364A5C">
        <w:rPr>
          <w:rFonts w:ascii="GHEA Grapalat" w:hAnsi="GHEA Grapalat" w:cs="Sylfaen"/>
          <w:b/>
          <w:lang w:val="en-US"/>
        </w:rPr>
        <w:tab/>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364A5C">
        <w:rPr>
          <w:rFonts w:ascii="GHEA Grapalat" w:hAnsi="GHEA Grapalat" w:cs="Sylfaen"/>
          <w:b/>
          <w:lang w:val="en-US"/>
        </w:rPr>
        <w:t>N</w:t>
      </w:r>
      <w:r w:rsidRPr="00364A5C">
        <w:rPr>
          <w:rFonts w:ascii="GHEA Grapalat" w:hAnsi="GHEA Grapalat" w:cs="Sylfaen"/>
          <w:b/>
          <w:bCs/>
          <w:vertAlign w:val="subscript"/>
          <w:lang w:val="en-US"/>
        </w:rPr>
        <w:t>k</w:t>
      </w:r>
      <w:r w:rsidRPr="00364A5C">
        <w:rPr>
          <w:rFonts w:ascii="GHEA Grapalat" w:hAnsi="GHEA Grapalat" w:cs="Sylfaen"/>
          <w:lang w:val="en-US"/>
        </w:rPr>
        <w:t xml:space="preserve">-1 </w:t>
      </w:r>
      <w:r w:rsidRPr="00034FF7">
        <w:rPr>
          <w:rFonts w:ascii="GHEA Grapalat" w:hAnsi="GHEA Grapalat" w:cs="Sylfaen"/>
        </w:rPr>
        <w:t>բն</w:t>
      </w:r>
      <w:r w:rsidRPr="00034FF7">
        <w:rPr>
          <w:rFonts w:ascii="GHEA Grapalat" w:hAnsi="GHEA Grapalat" w:cs="Sylfaen"/>
          <w:lang w:val="hy-AM"/>
        </w:rPr>
        <w:t xml:space="preserve">ականոն </w:t>
      </w:r>
      <w:r w:rsidRPr="00034FF7">
        <w:rPr>
          <w:rFonts w:ascii="GHEA Grapalat" w:hAnsi="GHEA Grapalat" w:cs="Sylfaen"/>
        </w:rPr>
        <w:t>պ</w:t>
      </w:r>
      <w:r w:rsidRPr="00034FF7">
        <w:rPr>
          <w:rFonts w:ascii="GHEA Grapalat" w:hAnsi="GHEA Grapalat" w:cs="Sylfaen"/>
          <w:lang w:val="hy-AM"/>
        </w:rPr>
        <w:t>ատահարների</w:t>
      </w:r>
      <w:r w:rsidRPr="00364A5C">
        <w:rPr>
          <w:rFonts w:ascii="GHEA Grapalat" w:hAnsi="GHEA Grapalat" w:cs="Sylfaen"/>
          <w:lang w:val="en-US"/>
        </w:rPr>
        <w:t xml:space="preserve"> </w:t>
      </w:r>
      <w:r w:rsidRPr="00034FF7">
        <w:rPr>
          <w:rFonts w:ascii="GHEA Grapalat" w:hAnsi="GHEA Grapalat" w:cs="Sylfaen"/>
        </w:rPr>
        <w:t>իրավիճակում</w:t>
      </w:r>
      <w:r w:rsidRPr="00364A5C">
        <w:rPr>
          <w:rFonts w:ascii="GHEA Grapalat" w:hAnsi="GHEA Grapalat" w:cs="Sylfaen"/>
          <w:lang w:val="en-US"/>
        </w:rPr>
        <w:t xml:space="preserve"> </w:t>
      </w:r>
      <w:r w:rsidRPr="00034FF7">
        <w:rPr>
          <w:rFonts w:ascii="GHEA Grapalat" w:hAnsi="GHEA Grapalat" w:cs="Sylfaen"/>
        </w:rPr>
        <w:t>ստատիկ</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դինամիկ</w:t>
      </w:r>
      <w:r w:rsidRPr="00364A5C">
        <w:rPr>
          <w:rFonts w:ascii="GHEA Grapalat" w:hAnsi="GHEA Grapalat" w:cs="Sylfaen"/>
          <w:lang w:val="en-US"/>
        </w:rPr>
        <w:t xml:space="preserve"> </w:t>
      </w:r>
      <w:r w:rsidRPr="00034FF7">
        <w:rPr>
          <w:rFonts w:ascii="GHEA Grapalat" w:hAnsi="GHEA Grapalat" w:cs="Sylfaen"/>
        </w:rPr>
        <w:t>կայունությունը</w:t>
      </w:r>
      <w:r w:rsidRPr="00364A5C">
        <w:rPr>
          <w:rFonts w:ascii="GHEA Grapalat" w:hAnsi="GHEA Grapalat" w:cs="Sylfaen"/>
          <w:lang w:val="en-US"/>
        </w:rPr>
        <w:t xml:space="preserve"> </w:t>
      </w:r>
      <w:r w:rsidRPr="00034FF7">
        <w:rPr>
          <w:rFonts w:ascii="GHEA Grapalat" w:hAnsi="GHEA Grapalat" w:cs="Sylfaen"/>
        </w:rPr>
        <w:t>պետք</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ապահովվի</w:t>
      </w:r>
      <w:r w:rsidRPr="00364A5C">
        <w:rPr>
          <w:rFonts w:ascii="GHEA Grapalat" w:hAnsi="GHEA Grapalat" w:cs="Sylfaen"/>
          <w:lang w:val="en-US"/>
        </w:rPr>
        <w:t xml:space="preserve"> </w:t>
      </w:r>
      <w:r w:rsidRPr="00034FF7">
        <w:rPr>
          <w:rFonts w:ascii="GHEA Grapalat" w:hAnsi="GHEA Grapalat" w:cs="Sylfaen"/>
        </w:rPr>
        <w:t>առանց</w:t>
      </w:r>
      <w:r w:rsidRPr="00364A5C">
        <w:rPr>
          <w:rFonts w:ascii="GHEA Grapalat" w:hAnsi="GHEA Grapalat" w:cs="Sylfaen"/>
          <w:lang w:val="en-US"/>
        </w:rPr>
        <w:t xml:space="preserve"> </w:t>
      </w:r>
      <w:r w:rsidRPr="00034FF7">
        <w:rPr>
          <w:rFonts w:ascii="GHEA Grapalat" w:hAnsi="GHEA Grapalat" w:cs="Sylfaen"/>
        </w:rPr>
        <w:t>հատուկ</w:t>
      </w:r>
      <w:r w:rsidRPr="00364A5C">
        <w:rPr>
          <w:rFonts w:ascii="GHEA Grapalat" w:hAnsi="GHEA Grapalat" w:cs="Sylfaen"/>
          <w:lang w:val="en-US"/>
        </w:rPr>
        <w:t xml:space="preserve"> </w:t>
      </w:r>
      <w:r w:rsidRPr="00034FF7">
        <w:rPr>
          <w:rFonts w:ascii="GHEA Grapalat" w:hAnsi="GHEA Grapalat" w:cs="Sylfaen"/>
        </w:rPr>
        <w:t>հակավթարային</w:t>
      </w:r>
      <w:r w:rsidRPr="00364A5C">
        <w:rPr>
          <w:rFonts w:ascii="GHEA Grapalat" w:hAnsi="GHEA Grapalat" w:cs="Sylfaen"/>
          <w:lang w:val="en-US"/>
        </w:rPr>
        <w:t xml:space="preserve"> </w:t>
      </w:r>
      <w:r w:rsidRPr="00034FF7">
        <w:rPr>
          <w:rFonts w:ascii="GHEA Grapalat" w:hAnsi="GHEA Grapalat" w:cs="Sylfaen"/>
        </w:rPr>
        <w:t>ավտոմատիկայի</w:t>
      </w:r>
      <w:r w:rsidRPr="00364A5C">
        <w:rPr>
          <w:rFonts w:ascii="GHEA Grapalat" w:hAnsi="GHEA Grapalat" w:cs="Sylfaen"/>
          <w:lang w:val="en-US"/>
        </w:rPr>
        <w:t xml:space="preserve"> </w:t>
      </w:r>
      <w:r w:rsidRPr="00034FF7">
        <w:rPr>
          <w:rFonts w:ascii="GHEA Grapalat" w:hAnsi="GHEA Grapalat" w:cs="Sylfaen"/>
        </w:rPr>
        <w:t>կիրառման</w:t>
      </w:r>
      <w:r w:rsidRPr="00364A5C">
        <w:rPr>
          <w:rFonts w:ascii="GHEA Grapalat" w:hAnsi="GHEA Grapalat" w:cs="Sylfaen"/>
          <w:lang w:val="en-US"/>
        </w:rPr>
        <w:t>:</w:t>
      </w:r>
    </w:p>
    <w:p w:rsidR="00364A5C" w:rsidRPr="00364A5C" w:rsidRDefault="00364A5C" w:rsidP="00364A5C">
      <w:pPr>
        <w:ind w:left="360" w:hanging="360"/>
        <w:jc w:val="both"/>
        <w:rPr>
          <w:rFonts w:ascii="GHEA Grapalat" w:hAnsi="GHEA Grapalat" w:cs="Sylfaen"/>
          <w:lang w:val="en-US"/>
        </w:rPr>
      </w:pPr>
      <w:r w:rsidRPr="00364A5C">
        <w:rPr>
          <w:rFonts w:ascii="GHEA Grapalat" w:hAnsi="GHEA Grapalat" w:cs="Sylfaen"/>
          <w:lang w:val="en-US"/>
        </w:rPr>
        <w:t>2</w:t>
      </w:r>
      <w:r>
        <w:rPr>
          <w:rFonts w:ascii="GHEA Grapalat" w:hAnsi="GHEA Grapalat" w:cs="Sylfaen"/>
          <w:lang w:val="hy-AM"/>
        </w:rPr>
        <w:t>8</w:t>
      </w:r>
      <w:r w:rsidRPr="00364A5C">
        <w:rPr>
          <w:rFonts w:ascii="GHEA Grapalat" w:hAnsi="GHEA Grapalat" w:cs="Sylfaen"/>
          <w:lang w:val="en-US"/>
        </w:rPr>
        <w:t>.</w:t>
      </w:r>
      <w:r w:rsidRPr="00364A5C">
        <w:rPr>
          <w:rFonts w:ascii="GHEA Grapalat" w:hAnsi="GHEA Grapalat" w:cs="Sylfaen"/>
          <w:lang w:val="en-US"/>
        </w:rPr>
        <w:tab/>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364A5C">
        <w:rPr>
          <w:rFonts w:ascii="GHEA Grapalat" w:hAnsi="GHEA Grapalat" w:cs="Sylfaen"/>
          <w:b/>
          <w:bCs/>
          <w:lang w:val="en-US"/>
        </w:rPr>
        <w:t>N</w:t>
      </w:r>
      <w:r w:rsidRPr="00364A5C">
        <w:rPr>
          <w:rFonts w:ascii="GHEA Grapalat" w:hAnsi="GHEA Grapalat" w:cs="Sylfaen"/>
          <w:b/>
          <w:bCs/>
          <w:vertAlign w:val="subscript"/>
          <w:lang w:val="en-US"/>
        </w:rPr>
        <w:t>k</w:t>
      </w:r>
      <w:r w:rsidRPr="00364A5C">
        <w:rPr>
          <w:rFonts w:ascii="GHEA Grapalat" w:hAnsi="GHEA Grapalat" w:cs="Sylfaen"/>
          <w:lang w:val="en-US"/>
        </w:rPr>
        <w:t xml:space="preserve">-1 </w:t>
      </w:r>
      <w:r w:rsidRPr="00034FF7">
        <w:rPr>
          <w:rFonts w:ascii="GHEA Grapalat" w:hAnsi="GHEA Grapalat" w:cs="Sylfaen"/>
        </w:rPr>
        <w:t>բացառիկ</w:t>
      </w:r>
      <w:r w:rsidRPr="00364A5C">
        <w:rPr>
          <w:rFonts w:ascii="GHEA Grapalat" w:hAnsi="GHEA Grapalat" w:cs="Sylfaen"/>
          <w:lang w:val="en-US"/>
        </w:rPr>
        <w:t xml:space="preserve"> </w:t>
      </w:r>
      <w:r w:rsidRPr="00034FF7">
        <w:rPr>
          <w:rFonts w:ascii="GHEA Grapalat" w:hAnsi="GHEA Grapalat" w:cs="Sylfaen"/>
        </w:rPr>
        <w:t>պ</w:t>
      </w:r>
      <w:r w:rsidRPr="00034FF7">
        <w:rPr>
          <w:rFonts w:ascii="GHEA Grapalat" w:hAnsi="GHEA Grapalat" w:cs="Sylfaen"/>
          <w:lang w:val="hy-AM"/>
        </w:rPr>
        <w:t>ատահարների</w:t>
      </w:r>
      <w:r w:rsidRPr="00364A5C">
        <w:rPr>
          <w:rFonts w:ascii="GHEA Grapalat" w:hAnsi="GHEA Grapalat" w:cs="Sylfaen"/>
          <w:lang w:val="en-US"/>
        </w:rPr>
        <w:t xml:space="preserve"> </w:t>
      </w:r>
      <w:r w:rsidRPr="00034FF7">
        <w:rPr>
          <w:rFonts w:ascii="GHEA Grapalat" w:hAnsi="GHEA Grapalat" w:cs="Sylfaen"/>
        </w:rPr>
        <w:t>իրավիճակում</w:t>
      </w:r>
      <w:r w:rsidRPr="00364A5C">
        <w:rPr>
          <w:rFonts w:ascii="GHEA Grapalat" w:hAnsi="GHEA Grapalat" w:cs="Sylfaen"/>
          <w:lang w:val="en-US"/>
        </w:rPr>
        <w:t xml:space="preserve"> </w:t>
      </w:r>
      <w:r w:rsidRPr="00034FF7">
        <w:rPr>
          <w:rFonts w:ascii="GHEA Grapalat" w:hAnsi="GHEA Grapalat" w:cs="Sylfaen"/>
        </w:rPr>
        <w:t>ստատիկ</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դինամիկ</w:t>
      </w:r>
      <w:r w:rsidRPr="00364A5C">
        <w:rPr>
          <w:rFonts w:ascii="GHEA Grapalat" w:hAnsi="GHEA Grapalat" w:cs="Sylfaen"/>
          <w:lang w:val="en-US"/>
        </w:rPr>
        <w:t xml:space="preserve"> </w:t>
      </w:r>
      <w:r w:rsidRPr="00034FF7">
        <w:rPr>
          <w:rFonts w:ascii="GHEA Grapalat" w:hAnsi="GHEA Grapalat" w:cs="Sylfaen"/>
        </w:rPr>
        <w:t>կայունության</w:t>
      </w:r>
      <w:r w:rsidRPr="00364A5C">
        <w:rPr>
          <w:rFonts w:ascii="GHEA Grapalat" w:hAnsi="GHEA Grapalat" w:cs="Sylfaen"/>
          <w:lang w:val="en-US"/>
        </w:rPr>
        <w:t xml:space="preserve"> </w:t>
      </w:r>
      <w:r w:rsidRPr="00034FF7">
        <w:rPr>
          <w:rFonts w:ascii="GHEA Grapalat" w:hAnsi="GHEA Grapalat" w:cs="Sylfaen"/>
        </w:rPr>
        <w:t>ապահովման</w:t>
      </w:r>
      <w:r w:rsidRPr="00364A5C">
        <w:rPr>
          <w:rFonts w:ascii="GHEA Grapalat" w:hAnsi="GHEA Grapalat" w:cs="Sylfaen"/>
          <w:lang w:val="en-US"/>
        </w:rPr>
        <w:t xml:space="preserve"> </w:t>
      </w:r>
      <w:r w:rsidRPr="00034FF7">
        <w:rPr>
          <w:rFonts w:ascii="GHEA Grapalat" w:hAnsi="GHEA Grapalat" w:cs="Sylfaen"/>
        </w:rPr>
        <w:t>համար</w:t>
      </w:r>
      <w:r w:rsidRPr="00364A5C">
        <w:rPr>
          <w:rFonts w:ascii="GHEA Grapalat" w:hAnsi="GHEA Grapalat" w:cs="Sylfaen"/>
          <w:lang w:val="en-US"/>
        </w:rPr>
        <w:t xml:space="preserve"> </w:t>
      </w:r>
      <w:r w:rsidRPr="00034FF7">
        <w:rPr>
          <w:rFonts w:ascii="GHEA Grapalat" w:hAnsi="GHEA Grapalat" w:cs="Sylfaen"/>
        </w:rPr>
        <w:t>թույլատրվում</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կիրառել</w:t>
      </w:r>
      <w:r w:rsidRPr="00364A5C">
        <w:rPr>
          <w:rFonts w:ascii="GHEA Grapalat" w:hAnsi="GHEA Grapalat" w:cs="Sylfaen"/>
          <w:lang w:val="en-US"/>
        </w:rPr>
        <w:t xml:space="preserve"> </w:t>
      </w:r>
      <w:r w:rsidRPr="00034FF7">
        <w:rPr>
          <w:rFonts w:ascii="GHEA Grapalat" w:hAnsi="GHEA Grapalat" w:cs="Sylfaen"/>
        </w:rPr>
        <w:t>հատուկ</w:t>
      </w:r>
      <w:r w:rsidRPr="00364A5C">
        <w:rPr>
          <w:rFonts w:ascii="GHEA Grapalat" w:hAnsi="GHEA Grapalat" w:cs="Sylfaen"/>
          <w:lang w:val="en-US"/>
        </w:rPr>
        <w:t xml:space="preserve"> </w:t>
      </w:r>
      <w:r w:rsidRPr="00034FF7">
        <w:rPr>
          <w:rFonts w:ascii="GHEA Grapalat" w:hAnsi="GHEA Grapalat" w:cs="Sylfaen"/>
        </w:rPr>
        <w:t>հակավթարային</w:t>
      </w:r>
      <w:r w:rsidRPr="00364A5C">
        <w:rPr>
          <w:rFonts w:ascii="GHEA Grapalat" w:hAnsi="GHEA Grapalat" w:cs="Sylfaen"/>
          <w:lang w:val="en-US"/>
        </w:rPr>
        <w:t xml:space="preserve"> </w:t>
      </w:r>
      <w:r w:rsidRPr="00034FF7">
        <w:rPr>
          <w:rFonts w:ascii="GHEA Grapalat" w:hAnsi="GHEA Grapalat" w:cs="Sylfaen"/>
        </w:rPr>
        <w:t>ավտոմատիկա</w:t>
      </w:r>
      <w:r w:rsidRPr="00364A5C">
        <w:rPr>
          <w:rFonts w:ascii="GHEA Grapalat" w:hAnsi="GHEA Grapalat" w:cs="Sylfaen"/>
          <w:lang w:val="en-US"/>
        </w:rPr>
        <w:t>:</w:t>
      </w:r>
    </w:p>
    <w:p w:rsidR="00364A5C" w:rsidRPr="00364A5C" w:rsidRDefault="00364A5C" w:rsidP="00364A5C">
      <w:pPr>
        <w:tabs>
          <w:tab w:val="left" w:pos="360"/>
        </w:tabs>
        <w:ind w:left="360" w:hanging="360"/>
        <w:jc w:val="both"/>
        <w:rPr>
          <w:rFonts w:ascii="GHEA Grapalat" w:hAnsi="GHEA Grapalat" w:cs="Sylfaen"/>
          <w:lang w:val="en-US"/>
        </w:rPr>
      </w:pPr>
      <w:r>
        <w:rPr>
          <w:rFonts w:ascii="GHEA Grapalat" w:hAnsi="GHEA Grapalat" w:cs="Sylfaen"/>
          <w:lang w:val="hy-AM"/>
        </w:rPr>
        <w:t>29</w:t>
      </w:r>
      <w:r w:rsidRPr="00364A5C">
        <w:rPr>
          <w:rFonts w:ascii="GHEA Grapalat" w:hAnsi="GHEA Grapalat" w:cs="Sylfaen"/>
          <w:lang w:val="en-US"/>
        </w:rPr>
        <w:t>.</w:t>
      </w:r>
      <w:r w:rsidRPr="00364A5C">
        <w:rPr>
          <w:rFonts w:ascii="GHEA Grapalat" w:hAnsi="GHEA Grapalat" w:cs="Sylfaen"/>
          <w:lang w:val="en-US"/>
        </w:rPr>
        <w:tab/>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364A5C">
        <w:rPr>
          <w:rFonts w:ascii="GHEA Grapalat" w:hAnsi="GHEA Grapalat" w:cs="Sylfaen"/>
          <w:b/>
          <w:lang w:val="en-US"/>
        </w:rPr>
        <w:t>N</w:t>
      </w:r>
      <w:r w:rsidRPr="00364A5C">
        <w:rPr>
          <w:rFonts w:ascii="GHEA Grapalat" w:hAnsi="GHEA Grapalat" w:cs="Sylfaen"/>
          <w:b/>
          <w:bCs/>
          <w:vertAlign w:val="subscript"/>
          <w:lang w:val="en-US"/>
        </w:rPr>
        <w:t>k</w:t>
      </w:r>
      <w:r w:rsidRPr="00364A5C">
        <w:rPr>
          <w:rFonts w:ascii="GHEA Grapalat" w:hAnsi="GHEA Grapalat" w:cs="Sylfaen"/>
          <w:lang w:val="en-US"/>
        </w:rPr>
        <w:t xml:space="preserve">-1 </w:t>
      </w:r>
      <w:r w:rsidRPr="00034FF7">
        <w:rPr>
          <w:rFonts w:ascii="GHEA Grapalat" w:hAnsi="GHEA Grapalat" w:cs="Sylfaen"/>
        </w:rPr>
        <w:t>արտ</w:t>
      </w:r>
      <w:r w:rsidRPr="00034FF7">
        <w:rPr>
          <w:rFonts w:ascii="GHEA Grapalat" w:hAnsi="GHEA Grapalat" w:cs="Sylfaen"/>
          <w:lang w:val="hy-AM"/>
        </w:rPr>
        <w:t xml:space="preserve">ակարգ </w:t>
      </w:r>
      <w:r w:rsidRPr="00034FF7">
        <w:rPr>
          <w:rFonts w:ascii="GHEA Grapalat" w:hAnsi="GHEA Grapalat" w:cs="Sylfaen"/>
        </w:rPr>
        <w:t>պ</w:t>
      </w:r>
      <w:r w:rsidRPr="00034FF7">
        <w:rPr>
          <w:rFonts w:ascii="GHEA Grapalat" w:hAnsi="GHEA Grapalat" w:cs="Sylfaen"/>
          <w:lang w:val="hy-AM"/>
        </w:rPr>
        <w:t xml:space="preserve">ատահարների </w:t>
      </w:r>
      <w:r w:rsidRPr="00034FF7">
        <w:rPr>
          <w:rFonts w:ascii="GHEA Grapalat" w:hAnsi="GHEA Grapalat" w:cs="Sylfaen"/>
        </w:rPr>
        <w:t>իրավիճակում</w:t>
      </w:r>
      <w:r w:rsidRPr="00364A5C">
        <w:rPr>
          <w:rFonts w:ascii="GHEA Grapalat" w:hAnsi="GHEA Grapalat" w:cs="Sylfaen"/>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սինքրոնիզմի</w:t>
      </w:r>
      <w:r w:rsidRPr="00364A5C">
        <w:rPr>
          <w:rFonts w:ascii="GHEA Grapalat" w:hAnsi="GHEA Grapalat" w:cs="Sylfaen"/>
          <w:lang w:val="en-US"/>
        </w:rPr>
        <w:t xml:space="preserve"> </w:t>
      </w:r>
      <w:r w:rsidRPr="00034FF7">
        <w:rPr>
          <w:rFonts w:ascii="GHEA Grapalat" w:hAnsi="GHEA Grapalat" w:cs="Sylfaen"/>
        </w:rPr>
        <w:t>կայունության</w:t>
      </w:r>
      <w:r w:rsidRPr="00364A5C">
        <w:rPr>
          <w:rFonts w:ascii="GHEA Grapalat" w:hAnsi="GHEA Grapalat" w:cs="Sylfaen"/>
          <w:lang w:val="en-US"/>
        </w:rPr>
        <w:t xml:space="preserve"> </w:t>
      </w:r>
      <w:r w:rsidRPr="00034FF7">
        <w:rPr>
          <w:rFonts w:ascii="GHEA Grapalat" w:hAnsi="GHEA Grapalat" w:cs="Sylfaen"/>
        </w:rPr>
        <w:t>ապահովումը</w:t>
      </w:r>
      <w:r w:rsidRPr="00364A5C">
        <w:rPr>
          <w:rFonts w:ascii="GHEA Grapalat" w:hAnsi="GHEA Grapalat" w:cs="Sylfaen"/>
          <w:lang w:val="en-US"/>
        </w:rPr>
        <w:t xml:space="preserve"> </w:t>
      </w:r>
      <w:r w:rsidRPr="00034FF7">
        <w:rPr>
          <w:rFonts w:ascii="GHEA Grapalat" w:hAnsi="GHEA Grapalat" w:cs="Sylfaen"/>
        </w:rPr>
        <w:t>պարտադիր</w:t>
      </w:r>
      <w:r w:rsidRPr="00364A5C">
        <w:rPr>
          <w:rFonts w:ascii="GHEA Grapalat" w:hAnsi="GHEA Grapalat" w:cs="Sylfaen"/>
          <w:lang w:val="en-US"/>
        </w:rPr>
        <w:t xml:space="preserve"> </w:t>
      </w:r>
      <w:r w:rsidRPr="00034FF7">
        <w:rPr>
          <w:rFonts w:ascii="GHEA Grapalat" w:hAnsi="GHEA Grapalat" w:cs="Sylfaen"/>
        </w:rPr>
        <w:t>չէ</w:t>
      </w:r>
      <w:r w:rsidRPr="00364A5C">
        <w:rPr>
          <w:rFonts w:ascii="GHEA Grapalat" w:hAnsi="GHEA Grapalat" w:cs="Sylfaen"/>
          <w:lang w:val="en-US"/>
        </w:rPr>
        <w:t xml:space="preserve">, </w:t>
      </w:r>
      <w:r w:rsidRPr="00034FF7">
        <w:rPr>
          <w:rFonts w:ascii="GHEA Grapalat" w:hAnsi="GHEA Grapalat" w:cs="Sylfaen"/>
        </w:rPr>
        <w:t>սակայն</w:t>
      </w:r>
      <w:r w:rsidRPr="00364A5C">
        <w:rPr>
          <w:rFonts w:ascii="GHEA Grapalat" w:hAnsi="GHEA Grapalat" w:cs="Sylfaen"/>
          <w:lang w:val="en-US"/>
        </w:rPr>
        <w:t xml:space="preserve"> </w:t>
      </w:r>
      <w:r w:rsidRPr="00034FF7">
        <w:rPr>
          <w:rFonts w:ascii="GHEA Grapalat" w:hAnsi="GHEA Grapalat" w:cs="Sylfaen"/>
        </w:rPr>
        <w:t>պարտադիր</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սինքրոնիզմի</w:t>
      </w:r>
      <w:r w:rsidRPr="00364A5C">
        <w:rPr>
          <w:rFonts w:ascii="GHEA Grapalat" w:hAnsi="GHEA Grapalat" w:cs="Sylfaen"/>
          <w:lang w:val="en-US"/>
        </w:rPr>
        <w:t xml:space="preserve"> </w:t>
      </w:r>
      <w:r w:rsidRPr="00034FF7">
        <w:rPr>
          <w:rFonts w:ascii="GHEA Grapalat" w:hAnsi="GHEA Grapalat" w:cs="Sylfaen"/>
        </w:rPr>
        <w:t>կայունության</w:t>
      </w:r>
      <w:r w:rsidRPr="00364A5C">
        <w:rPr>
          <w:rFonts w:ascii="GHEA Grapalat" w:hAnsi="GHEA Grapalat" w:cs="Sylfaen"/>
          <w:lang w:val="en-US"/>
        </w:rPr>
        <w:t xml:space="preserve"> </w:t>
      </w:r>
      <w:r w:rsidRPr="00034FF7">
        <w:rPr>
          <w:rFonts w:ascii="GHEA Grapalat" w:hAnsi="GHEA Grapalat" w:cs="Sylfaen"/>
        </w:rPr>
        <w:t>հաշվարկային</w:t>
      </w:r>
      <w:r w:rsidRPr="00364A5C">
        <w:rPr>
          <w:rFonts w:ascii="GHEA Grapalat" w:hAnsi="GHEA Grapalat" w:cs="Sylfaen"/>
          <w:lang w:val="en-US"/>
        </w:rPr>
        <w:t xml:space="preserve"> </w:t>
      </w:r>
      <w:r w:rsidRPr="00034FF7">
        <w:rPr>
          <w:rFonts w:ascii="GHEA Grapalat" w:hAnsi="GHEA Grapalat" w:cs="Sylfaen"/>
        </w:rPr>
        <w:t>ստուգումը</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դրական</w:t>
      </w:r>
      <w:r w:rsidRPr="00364A5C">
        <w:rPr>
          <w:rFonts w:ascii="GHEA Grapalat" w:hAnsi="GHEA Grapalat" w:cs="Sylfaen"/>
          <w:lang w:val="en-US"/>
        </w:rPr>
        <w:t xml:space="preserve"> </w:t>
      </w:r>
      <w:r w:rsidRPr="00034FF7">
        <w:rPr>
          <w:rFonts w:ascii="GHEA Grapalat" w:hAnsi="GHEA Grapalat" w:cs="Sylfaen"/>
        </w:rPr>
        <w:t>կամ</w:t>
      </w:r>
      <w:r w:rsidRPr="00364A5C">
        <w:rPr>
          <w:rFonts w:ascii="GHEA Grapalat" w:hAnsi="GHEA Grapalat" w:cs="Sylfaen"/>
          <w:lang w:val="en-US"/>
        </w:rPr>
        <w:t xml:space="preserve"> </w:t>
      </w:r>
      <w:r w:rsidRPr="00034FF7">
        <w:rPr>
          <w:rFonts w:ascii="GHEA Grapalat" w:hAnsi="GHEA Grapalat" w:cs="Sylfaen"/>
        </w:rPr>
        <w:t>բացասական</w:t>
      </w:r>
      <w:r w:rsidRPr="00364A5C">
        <w:rPr>
          <w:rFonts w:ascii="GHEA Grapalat" w:hAnsi="GHEA Grapalat" w:cs="Sylfaen"/>
          <w:lang w:val="en-US"/>
        </w:rPr>
        <w:t xml:space="preserve"> </w:t>
      </w:r>
      <w:r w:rsidRPr="00034FF7">
        <w:rPr>
          <w:rFonts w:ascii="GHEA Grapalat" w:hAnsi="GHEA Grapalat" w:cs="Sylfaen"/>
        </w:rPr>
        <w:t>արդյունքների</w:t>
      </w:r>
      <w:r w:rsidRPr="00364A5C">
        <w:rPr>
          <w:rFonts w:ascii="GHEA Grapalat" w:hAnsi="GHEA Grapalat" w:cs="Sylfaen"/>
          <w:lang w:val="en-US"/>
        </w:rPr>
        <w:t xml:space="preserve"> </w:t>
      </w:r>
      <w:r w:rsidRPr="00034FF7">
        <w:rPr>
          <w:rFonts w:ascii="GHEA Grapalat" w:hAnsi="GHEA Grapalat" w:cs="Sylfaen"/>
        </w:rPr>
        <w:t>արտացոլումը</w:t>
      </w:r>
      <w:r w:rsidRPr="00364A5C">
        <w:rPr>
          <w:rFonts w:ascii="GHEA Grapalat" w:hAnsi="GHEA Grapalat" w:cs="Sylfaen"/>
          <w:sz w:val="28"/>
          <w:lang w:val="en-US"/>
        </w:rPr>
        <w:t xml:space="preserve"> </w:t>
      </w:r>
      <w:r w:rsidRPr="00034FF7">
        <w:rPr>
          <w:rFonts w:ascii="GHEA Grapalat" w:hAnsi="GHEA Grapalat" w:cs="Sylfaen"/>
        </w:rPr>
        <w:t>կարգավարական</w:t>
      </w:r>
      <w:r w:rsidRPr="00364A5C">
        <w:rPr>
          <w:rFonts w:ascii="GHEA Grapalat" w:hAnsi="GHEA Grapalat" w:cs="Sylfaen"/>
          <w:lang w:val="en-US"/>
        </w:rPr>
        <w:t xml:space="preserve"> </w:t>
      </w:r>
      <w:r w:rsidRPr="00034FF7">
        <w:rPr>
          <w:rFonts w:ascii="GHEA Grapalat" w:hAnsi="GHEA Grapalat" w:cs="Sylfaen"/>
        </w:rPr>
        <w:t>հրահանգներում</w:t>
      </w:r>
      <w:r w:rsidRPr="00364A5C">
        <w:rPr>
          <w:rFonts w:ascii="GHEA Grapalat" w:hAnsi="GHEA Grapalat" w:cs="Sylfaen"/>
          <w:lang w:val="en-US"/>
        </w:rPr>
        <w:t>:</w:t>
      </w:r>
    </w:p>
    <w:p w:rsidR="00364A5C" w:rsidRPr="00364A5C" w:rsidRDefault="00364A5C" w:rsidP="00364A5C">
      <w:pPr>
        <w:tabs>
          <w:tab w:val="left" w:pos="360"/>
        </w:tabs>
        <w:ind w:left="360" w:hanging="360"/>
        <w:jc w:val="both"/>
        <w:rPr>
          <w:rFonts w:ascii="GHEA Grapalat" w:hAnsi="GHEA Grapalat" w:cs="Sylfaen"/>
          <w:lang w:val="en-US"/>
        </w:rPr>
      </w:pPr>
      <w:r w:rsidRPr="00364A5C">
        <w:rPr>
          <w:rFonts w:ascii="GHEA Grapalat" w:hAnsi="GHEA Grapalat" w:cs="Sylfaen"/>
          <w:lang w:val="en-US"/>
        </w:rPr>
        <w:t>3</w:t>
      </w:r>
      <w:r>
        <w:rPr>
          <w:rFonts w:ascii="GHEA Grapalat" w:hAnsi="GHEA Grapalat" w:cs="Sylfaen"/>
          <w:lang w:val="hy-AM"/>
        </w:rPr>
        <w:t>0</w:t>
      </w:r>
      <w:r w:rsidRPr="00364A5C">
        <w:rPr>
          <w:rFonts w:ascii="GHEA Grapalat" w:hAnsi="GHEA Grapalat" w:cs="Sylfaen"/>
          <w:lang w:val="en-US"/>
        </w:rPr>
        <w:t>.</w:t>
      </w:r>
      <w:r w:rsidRPr="00364A5C">
        <w:rPr>
          <w:rFonts w:ascii="GHEA Grapalat" w:hAnsi="GHEA Grapalat" w:cs="Sylfaen"/>
          <w:lang w:val="en-US"/>
        </w:rPr>
        <w:tab/>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դինամիկ</w:t>
      </w:r>
      <w:r w:rsidRPr="00364A5C">
        <w:rPr>
          <w:rFonts w:ascii="GHEA Grapalat" w:hAnsi="GHEA Grapalat" w:cs="Sylfaen"/>
          <w:lang w:val="en-US"/>
        </w:rPr>
        <w:t xml:space="preserve"> </w:t>
      </w:r>
      <w:r w:rsidRPr="00034FF7">
        <w:rPr>
          <w:rFonts w:ascii="GHEA Grapalat" w:hAnsi="GHEA Grapalat" w:cs="Sylfaen"/>
        </w:rPr>
        <w:t>կայունության</w:t>
      </w:r>
      <w:r w:rsidRPr="00364A5C">
        <w:rPr>
          <w:rFonts w:ascii="GHEA Grapalat" w:hAnsi="GHEA Grapalat" w:cs="Sylfaen"/>
          <w:lang w:val="en-US"/>
        </w:rPr>
        <w:t xml:space="preserve"> </w:t>
      </w:r>
      <w:r w:rsidRPr="00034FF7">
        <w:rPr>
          <w:rFonts w:ascii="GHEA Grapalat" w:hAnsi="GHEA Grapalat" w:cs="Sylfaen"/>
        </w:rPr>
        <w:t>հաշվարկը</w:t>
      </w:r>
      <w:r w:rsidRPr="00364A5C">
        <w:rPr>
          <w:rFonts w:ascii="GHEA Grapalat" w:hAnsi="GHEA Grapalat" w:cs="Sylfaen"/>
          <w:lang w:val="en-US"/>
        </w:rPr>
        <w:t xml:space="preserve"> </w:t>
      </w:r>
      <w:r w:rsidRPr="00034FF7">
        <w:rPr>
          <w:rFonts w:ascii="GHEA Grapalat" w:hAnsi="GHEA Grapalat" w:cs="Sylfaen"/>
        </w:rPr>
        <w:t>պետք</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իրականացվի</w:t>
      </w:r>
      <w:r w:rsidRPr="00364A5C">
        <w:rPr>
          <w:rFonts w:ascii="GHEA Grapalat" w:hAnsi="GHEA Grapalat" w:cs="Sylfaen"/>
          <w:lang w:val="en-US"/>
        </w:rPr>
        <w:t xml:space="preserve"> </w:t>
      </w:r>
      <w:r w:rsidRPr="00034FF7">
        <w:rPr>
          <w:rFonts w:ascii="GHEA Grapalat" w:hAnsi="GHEA Grapalat" w:cs="Sylfaen"/>
        </w:rPr>
        <w:t>հավաստիացված</w:t>
      </w:r>
      <w:r w:rsidRPr="00364A5C">
        <w:rPr>
          <w:rFonts w:ascii="GHEA Grapalat" w:hAnsi="GHEA Grapalat" w:cs="Sylfaen"/>
          <w:lang w:val="en-US"/>
        </w:rPr>
        <w:t xml:space="preserve"> </w:t>
      </w:r>
      <w:r w:rsidRPr="00034FF7">
        <w:rPr>
          <w:rFonts w:ascii="GHEA Grapalat" w:hAnsi="GHEA Grapalat" w:cs="Sylfaen"/>
        </w:rPr>
        <w:t>մոդելի</w:t>
      </w:r>
      <w:r w:rsidRPr="00364A5C">
        <w:rPr>
          <w:rFonts w:ascii="GHEA Grapalat" w:hAnsi="GHEA Grapalat" w:cs="Sylfaen"/>
          <w:lang w:val="en-US"/>
        </w:rPr>
        <w:t xml:space="preserve"> </w:t>
      </w:r>
      <w:r w:rsidRPr="00034FF7">
        <w:rPr>
          <w:rFonts w:ascii="GHEA Grapalat" w:hAnsi="GHEA Grapalat" w:cs="Sylfaen"/>
        </w:rPr>
        <w:t>վրա</w:t>
      </w:r>
      <w:r w:rsidRPr="00364A5C">
        <w:rPr>
          <w:rFonts w:ascii="GHEA Grapalat" w:hAnsi="GHEA Grapalat" w:cs="Sylfaen"/>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դինամիկ</w:t>
      </w:r>
      <w:r w:rsidRPr="00364A5C">
        <w:rPr>
          <w:rFonts w:ascii="GHEA Grapalat" w:hAnsi="GHEA Grapalat" w:cs="Sylfaen"/>
          <w:lang w:val="en-US"/>
        </w:rPr>
        <w:t xml:space="preserve"> </w:t>
      </w:r>
      <w:r w:rsidRPr="00034FF7">
        <w:rPr>
          <w:rFonts w:ascii="GHEA Grapalat" w:hAnsi="GHEA Grapalat" w:cs="Sylfaen"/>
        </w:rPr>
        <w:t>մոդելի</w:t>
      </w:r>
      <w:r w:rsidRPr="00364A5C">
        <w:rPr>
          <w:rFonts w:ascii="GHEA Grapalat" w:hAnsi="GHEA Grapalat" w:cs="Sylfaen"/>
          <w:lang w:val="en-US"/>
        </w:rPr>
        <w:t xml:space="preserve"> </w:t>
      </w:r>
      <w:r w:rsidRPr="00034FF7">
        <w:rPr>
          <w:rFonts w:ascii="GHEA Grapalat" w:hAnsi="GHEA Grapalat" w:cs="Sylfaen"/>
        </w:rPr>
        <w:t>հավաստիացումը</w:t>
      </w:r>
      <w:r w:rsidRPr="00364A5C">
        <w:rPr>
          <w:rFonts w:ascii="GHEA Grapalat" w:hAnsi="GHEA Grapalat" w:cs="Sylfaen"/>
          <w:lang w:val="en-US"/>
        </w:rPr>
        <w:t xml:space="preserve"> </w:t>
      </w:r>
      <w:r w:rsidRPr="00034FF7">
        <w:rPr>
          <w:rFonts w:ascii="GHEA Grapalat" w:hAnsi="GHEA Grapalat" w:cs="Sylfaen"/>
        </w:rPr>
        <w:t>պետք</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իրականացվի</w:t>
      </w:r>
      <w:r w:rsidRPr="00364A5C">
        <w:rPr>
          <w:rFonts w:ascii="GHEA Grapalat" w:hAnsi="GHEA Grapalat" w:cs="Sylfaen"/>
          <w:lang w:val="en-US"/>
        </w:rPr>
        <w:t xml:space="preserve">` </w:t>
      </w:r>
      <w:r w:rsidRPr="00034FF7">
        <w:rPr>
          <w:rFonts w:ascii="GHEA Grapalat" w:hAnsi="GHEA Grapalat" w:cs="Sylfaen"/>
        </w:rPr>
        <w:t>վերարտադրելով</w:t>
      </w:r>
      <w:r w:rsidRPr="00364A5C">
        <w:rPr>
          <w:rFonts w:ascii="GHEA Grapalat" w:hAnsi="GHEA Grapalat" w:cs="Sylfaen"/>
          <w:lang w:val="en-US"/>
        </w:rPr>
        <w:t xml:space="preserve"> </w:t>
      </w:r>
      <w:r w:rsidRPr="00034FF7">
        <w:rPr>
          <w:rFonts w:ascii="GHEA Grapalat" w:hAnsi="GHEA Grapalat" w:cs="Sylfaen"/>
        </w:rPr>
        <w:t>իրականում</w:t>
      </w:r>
      <w:r w:rsidRPr="00364A5C">
        <w:rPr>
          <w:rFonts w:ascii="GHEA Grapalat" w:hAnsi="GHEA Grapalat" w:cs="Sylfaen"/>
          <w:lang w:val="en-US"/>
        </w:rPr>
        <w:t xml:space="preserve"> </w:t>
      </w:r>
      <w:r w:rsidRPr="00034FF7">
        <w:rPr>
          <w:rFonts w:ascii="GHEA Grapalat" w:hAnsi="GHEA Grapalat" w:cs="Sylfaen"/>
        </w:rPr>
        <w:t>տեղի</w:t>
      </w:r>
      <w:r w:rsidRPr="00364A5C">
        <w:rPr>
          <w:rFonts w:ascii="GHEA Grapalat" w:hAnsi="GHEA Grapalat" w:cs="Sylfaen"/>
          <w:lang w:val="en-US"/>
        </w:rPr>
        <w:t xml:space="preserve"> </w:t>
      </w:r>
      <w:r w:rsidRPr="00034FF7">
        <w:rPr>
          <w:rFonts w:ascii="GHEA Grapalat" w:hAnsi="GHEA Grapalat" w:cs="Sylfaen"/>
        </w:rPr>
        <w:t>ունեցած</w:t>
      </w:r>
      <w:r w:rsidRPr="00364A5C">
        <w:rPr>
          <w:rFonts w:ascii="GHEA Grapalat" w:hAnsi="GHEA Grapalat" w:cs="Sylfaen"/>
          <w:lang w:val="en-US"/>
        </w:rPr>
        <w:t xml:space="preserve"> </w:t>
      </w:r>
      <w:r w:rsidRPr="00034FF7">
        <w:rPr>
          <w:rFonts w:ascii="GHEA Grapalat" w:hAnsi="GHEA Grapalat" w:cs="Sylfaen"/>
        </w:rPr>
        <w:t>տարբեր</w:t>
      </w:r>
      <w:r w:rsidRPr="00364A5C">
        <w:rPr>
          <w:rFonts w:ascii="GHEA Grapalat" w:hAnsi="GHEA Grapalat" w:cs="Sylfaen"/>
          <w:lang w:val="en-US"/>
        </w:rPr>
        <w:t xml:space="preserve"> </w:t>
      </w:r>
      <w:r w:rsidRPr="00034FF7">
        <w:rPr>
          <w:rFonts w:ascii="GHEA Grapalat" w:hAnsi="GHEA Grapalat" w:cs="Sylfaen"/>
        </w:rPr>
        <w:t>տեսակի</w:t>
      </w:r>
      <w:r w:rsidRPr="00364A5C">
        <w:rPr>
          <w:rFonts w:ascii="GHEA Grapalat" w:hAnsi="GHEA Grapalat" w:cs="Sylfaen"/>
          <w:lang w:val="en-US"/>
        </w:rPr>
        <w:t xml:space="preserve"> </w:t>
      </w:r>
      <w:r w:rsidRPr="00034FF7">
        <w:rPr>
          <w:rFonts w:ascii="GHEA Grapalat" w:hAnsi="GHEA Grapalat" w:cs="Sylfaen"/>
        </w:rPr>
        <w:t>էլեկտրամեխանիկական</w:t>
      </w:r>
      <w:r w:rsidRPr="00364A5C">
        <w:rPr>
          <w:rFonts w:ascii="GHEA Grapalat" w:hAnsi="GHEA Grapalat" w:cs="Sylfaen"/>
          <w:lang w:val="en-US"/>
        </w:rPr>
        <w:t xml:space="preserve"> </w:t>
      </w:r>
      <w:r w:rsidRPr="00034FF7">
        <w:rPr>
          <w:rFonts w:ascii="GHEA Grapalat" w:hAnsi="GHEA Grapalat" w:cs="Sylfaen"/>
        </w:rPr>
        <w:t>անցումային</w:t>
      </w:r>
      <w:r w:rsidRPr="00364A5C">
        <w:rPr>
          <w:rFonts w:ascii="GHEA Grapalat" w:hAnsi="GHEA Grapalat" w:cs="Sylfaen"/>
          <w:lang w:val="en-US"/>
        </w:rPr>
        <w:t xml:space="preserve">  </w:t>
      </w:r>
      <w:r>
        <w:rPr>
          <w:rFonts w:ascii="GHEA Grapalat" w:hAnsi="GHEA Grapalat" w:cs="Sylfaen"/>
          <w:lang w:val="hy-AM"/>
        </w:rPr>
        <w:t>ընթացակարգերը</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համեմատել</w:t>
      </w:r>
      <w:r>
        <w:rPr>
          <w:rFonts w:ascii="GHEA Grapalat" w:hAnsi="GHEA Grapalat" w:cs="Sylfaen"/>
          <w:lang w:val="hy-AM"/>
        </w:rPr>
        <w:t>ով</w:t>
      </w:r>
      <w:r w:rsidRPr="00364A5C">
        <w:rPr>
          <w:rFonts w:ascii="GHEA Grapalat" w:hAnsi="GHEA Grapalat" w:cs="Sylfaen"/>
          <w:lang w:val="en-US"/>
        </w:rPr>
        <w:t xml:space="preserve"> </w:t>
      </w:r>
      <w:r w:rsidRPr="00034FF7">
        <w:rPr>
          <w:rFonts w:ascii="GHEA Grapalat" w:hAnsi="GHEA Grapalat" w:cs="Sylfaen"/>
        </w:rPr>
        <w:t>հաշվարկված</w:t>
      </w:r>
      <w:r w:rsidRPr="00364A5C">
        <w:rPr>
          <w:rFonts w:ascii="GHEA Grapalat" w:hAnsi="GHEA Grapalat" w:cs="Sylfaen"/>
          <w:lang w:val="en-US"/>
        </w:rPr>
        <w:t xml:space="preserve"> </w:t>
      </w:r>
      <w:r w:rsidRPr="00034FF7">
        <w:rPr>
          <w:rFonts w:ascii="GHEA Grapalat" w:hAnsi="GHEA Grapalat" w:cs="Sylfaen"/>
        </w:rPr>
        <w:t>ռեժիմային</w:t>
      </w:r>
      <w:r w:rsidRPr="00364A5C">
        <w:rPr>
          <w:rFonts w:ascii="GHEA Grapalat" w:hAnsi="GHEA Grapalat" w:cs="Sylfaen"/>
          <w:lang w:val="en-US"/>
        </w:rPr>
        <w:t xml:space="preserve"> </w:t>
      </w:r>
      <w:r w:rsidRPr="00034FF7">
        <w:rPr>
          <w:rFonts w:ascii="GHEA Grapalat" w:hAnsi="GHEA Grapalat" w:cs="Sylfaen"/>
        </w:rPr>
        <w:t>հարաչափերի</w:t>
      </w:r>
      <w:r w:rsidRPr="00364A5C">
        <w:rPr>
          <w:rFonts w:ascii="GHEA Grapalat" w:hAnsi="GHEA Grapalat" w:cs="Sylfaen"/>
          <w:lang w:val="en-US"/>
        </w:rPr>
        <w:t xml:space="preserve"> (</w:t>
      </w:r>
      <w:r w:rsidRPr="00034FF7">
        <w:rPr>
          <w:rFonts w:ascii="GHEA Grapalat" w:hAnsi="GHEA Grapalat" w:cs="Sylfaen"/>
        </w:rPr>
        <w:t>հզորությունների</w:t>
      </w:r>
      <w:r w:rsidRPr="00364A5C">
        <w:rPr>
          <w:rFonts w:ascii="GHEA Grapalat" w:hAnsi="GHEA Grapalat" w:cs="Sylfaen"/>
          <w:lang w:val="en-US"/>
        </w:rPr>
        <w:t xml:space="preserve">, </w:t>
      </w:r>
      <w:r w:rsidRPr="00034FF7">
        <w:rPr>
          <w:rFonts w:ascii="GHEA Grapalat" w:hAnsi="GHEA Grapalat" w:cs="Sylfaen"/>
        </w:rPr>
        <w:t>լարումների</w:t>
      </w:r>
      <w:r w:rsidRPr="00364A5C">
        <w:rPr>
          <w:rFonts w:ascii="GHEA Grapalat" w:hAnsi="GHEA Grapalat" w:cs="Sylfaen"/>
          <w:lang w:val="en-US"/>
        </w:rPr>
        <w:t xml:space="preserve">, </w:t>
      </w:r>
      <w:r w:rsidRPr="00034FF7">
        <w:rPr>
          <w:rFonts w:ascii="GHEA Grapalat" w:hAnsi="GHEA Grapalat" w:cs="Sylfaen"/>
        </w:rPr>
        <w:t>հոսանքների</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հաճախականության</w:t>
      </w:r>
      <w:r w:rsidRPr="00364A5C">
        <w:rPr>
          <w:rFonts w:ascii="GHEA Grapalat" w:hAnsi="GHEA Grapalat" w:cs="Sylfaen"/>
          <w:lang w:val="en-US"/>
        </w:rPr>
        <w:t xml:space="preserve">) </w:t>
      </w:r>
      <w:r w:rsidRPr="00034FF7">
        <w:rPr>
          <w:rFonts w:ascii="GHEA Grapalat" w:hAnsi="GHEA Grapalat" w:cs="Sylfaen"/>
        </w:rPr>
        <w:t>փոփոխությունները</w:t>
      </w:r>
      <w:r w:rsidRPr="00364A5C">
        <w:rPr>
          <w:rFonts w:ascii="GHEA Grapalat" w:hAnsi="GHEA Grapalat" w:cs="Sylfaen"/>
          <w:lang w:val="en-US"/>
        </w:rPr>
        <w:t xml:space="preserve"> </w:t>
      </w:r>
      <w:r w:rsidRPr="00034FF7">
        <w:rPr>
          <w:rFonts w:ascii="GHEA Grapalat" w:hAnsi="GHEA Grapalat" w:cs="Sylfaen"/>
        </w:rPr>
        <w:t>իրական</w:t>
      </w:r>
      <w:r w:rsidRPr="00364A5C">
        <w:rPr>
          <w:rFonts w:ascii="GHEA Grapalat" w:hAnsi="GHEA Grapalat" w:cs="Sylfaen"/>
          <w:lang w:val="en-US"/>
        </w:rPr>
        <w:t xml:space="preserve"> </w:t>
      </w:r>
      <w:r w:rsidRPr="00034FF7">
        <w:rPr>
          <w:rFonts w:ascii="GHEA Grapalat" w:hAnsi="GHEA Grapalat" w:cs="Sylfaen"/>
        </w:rPr>
        <w:t>փոփոխությունների</w:t>
      </w:r>
      <w:r w:rsidRPr="00364A5C">
        <w:rPr>
          <w:rFonts w:ascii="GHEA Grapalat" w:hAnsi="GHEA Grapalat" w:cs="Sylfaen"/>
          <w:lang w:val="en-US"/>
        </w:rPr>
        <w:t xml:space="preserve"> </w:t>
      </w:r>
      <w:r w:rsidRPr="00034FF7">
        <w:rPr>
          <w:rFonts w:ascii="GHEA Grapalat" w:hAnsi="GHEA Grapalat" w:cs="Sylfaen"/>
        </w:rPr>
        <w:t>հետ</w:t>
      </w:r>
      <w:r w:rsidRPr="00364A5C">
        <w:rPr>
          <w:rFonts w:ascii="GHEA Grapalat" w:hAnsi="GHEA Grapalat" w:cs="Sylfaen"/>
          <w:lang w:val="en-US"/>
        </w:rPr>
        <w:t xml:space="preserve">, </w:t>
      </w:r>
      <w:r w:rsidRPr="00034FF7">
        <w:rPr>
          <w:rFonts w:ascii="GHEA Grapalat" w:hAnsi="GHEA Grapalat" w:cs="Sylfaen"/>
        </w:rPr>
        <w:t>որոնք</w:t>
      </w:r>
      <w:r w:rsidRPr="00364A5C">
        <w:rPr>
          <w:rFonts w:ascii="GHEA Grapalat" w:hAnsi="GHEA Grapalat" w:cs="Sylfaen"/>
          <w:lang w:val="en-US"/>
        </w:rPr>
        <w:t xml:space="preserve"> </w:t>
      </w:r>
      <w:r w:rsidRPr="00034FF7">
        <w:rPr>
          <w:rFonts w:ascii="GHEA Grapalat" w:hAnsi="GHEA Grapalat" w:cs="Sylfaen"/>
        </w:rPr>
        <w:t>գրանցված</w:t>
      </w:r>
      <w:r w:rsidRPr="00364A5C">
        <w:rPr>
          <w:rFonts w:ascii="GHEA Grapalat" w:hAnsi="GHEA Grapalat" w:cs="Sylfaen"/>
          <w:lang w:val="en-US"/>
        </w:rPr>
        <w:t xml:space="preserve"> </w:t>
      </w:r>
      <w:r w:rsidRPr="00034FF7">
        <w:rPr>
          <w:rFonts w:ascii="GHEA Grapalat" w:hAnsi="GHEA Grapalat" w:cs="Sylfaen"/>
        </w:rPr>
        <w:t>են</w:t>
      </w:r>
      <w:r w:rsidRPr="00364A5C">
        <w:rPr>
          <w:rFonts w:ascii="GHEA Grapalat" w:hAnsi="GHEA Grapalat" w:cs="Sylfaen"/>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ում</w:t>
      </w:r>
      <w:r w:rsidRPr="00364A5C">
        <w:rPr>
          <w:rFonts w:ascii="GHEA Grapalat" w:hAnsi="GHEA Grapalat" w:cs="Sylfaen"/>
          <w:lang w:val="en-US"/>
        </w:rPr>
        <w:t xml:space="preserve"> </w:t>
      </w:r>
      <w:r w:rsidRPr="00034FF7">
        <w:rPr>
          <w:rFonts w:ascii="GHEA Grapalat" w:hAnsi="GHEA Grapalat" w:cs="Sylfaen"/>
        </w:rPr>
        <w:t>անցումային</w:t>
      </w:r>
      <w:r w:rsidRPr="00364A5C">
        <w:rPr>
          <w:rFonts w:ascii="GHEA Grapalat" w:hAnsi="GHEA Grapalat" w:cs="Sylfaen"/>
          <w:lang w:val="en-US"/>
        </w:rPr>
        <w:t xml:space="preserve"> </w:t>
      </w:r>
      <w:r w:rsidRPr="00034FF7">
        <w:rPr>
          <w:rFonts w:ascii="GHEA Grapalat" w:hAnsi="GHEA Grapalat" w:cs="Sylfaen"/>
        </w:rPr>
        <w:t>էլեկտրամեխանիկական</w:t>
      </w:r>
      <w:r w:rsidRPr="00364A5C">
        <w:rPr>
          <w:rFonts w:ascii="GHEA Grapalat" w:hAnsi="GHEA Grapalat" w:cs="Sylfaen"/>
          <w:lang w:val="en-US"/>
        </w:rPr>
        <w:t xml:space="preserve"> </w:t>
      </w:r>
      <w:r>
        <w:rPr>
          <w:rFonts w:ascii="GHEA Grapalat" w:hAnsi="GHEA Grapalat" w:cs="Sylfaen"/>
          <w:lang w:val="hy-AM"/>
        </w:rPr>
        <w:t>ընթացակարգ</w:t>
      </w:r>
      <w:r w:rsidRPr="00034FF7">
        <w:rPr>
          <w:rFonts w:ascii="GHEA Grapalat" w:hAnsi="GHEA Grapalat" w:cs="Sylfaen"/>
        </w:rPr>
        <w:t>երի</w:t>
      </w:r>
      <w:r w:rsidRPr="00364A5C">
        <w:rPr>
          <w:rFonts w:ascii="GHEA Grapalat" w:hAnsi="GHEA Grapalat" w:cs="Sylfaen"/>
          <w:lang w:val="en-US"/>
        </w:rPr>
        <w:t xml:space="preserve"> </w:t>
      </w:r>
      <w:r w:rsidRPr="00034FF7">
        <w:rPr>
          <w:rFonts w:ascii="GHEA Grapalat" w:hAnsi="GHEA Grapalat" w:cs="Sylfaen"/>
        </w:rPr>
        <w:t>մոնիթորինգի</w:t>
      </w:r>
      <w:r w:rsidRPr="00364A5C">
        <w:rPr>
          <w:rFonts w:ascii="GHEA Grapalat" w:hAnsi="GHEA Grapalat" w:cs="Sylfaen"/>
          <w:lang w:val="en-US"/>
        </w:rPr>
        <w:t xml:space="preserve"> </w:t>
      </w:r>
      <w:r w:rsidRPr="00034FF7">
        <w:rPr>
          <w:rFonts w:ascii="GHEA Grapalat" w:hAnsi="GHEA Grapalat" w:cs="Sylfaen"/>
        </w:rPr>
        <w:t>միասնական</w:t>
      </w:r>
      <w:r w:rsidRPr="00364A5C">
        <w:rPr>
          <w:rFonts w:ascii="GHEA Grapalat" w:hAnsi="GHEA Grapalat" w:cs="Sylfaen"/>
          <w:lang w:val="en-US"/>
        </w:rPr>
        <w:t xml:space="preserve"> </w:t>
      </w:r>
      <w:r w:rsidRPr="00034FF7">
        <w:rPr>
          <w:rFonts w:ascii="GHEA Grapalat" w:hAnsi="GHEA Grapalat" w:cs="Sylfaen"/>
        </w:rPr>
        <w:t>համակարգով</w:t>
      </w:r>
      <w:r w:rsidRPr="00364A5C">
        <w:rPr>
          <w:rFonts w:ascii="GHEA Grapalat" w:hAnsi="GHEA Grapalat" w:cs="Sylfaen"/>
          <w:lang w:val="en-US"/>
        </w:rPr>
        <w:t>:</w:t>
      </w:r>
    </w:p>
    <w:p w:rsidR="00364A5C" w:rsidRPr="00364A5C" w:rsidRDefault="00364A5C" w:rsidP="00364A5C">
      <w:pPr>
        <w:tabs>
          <w:tab w:val="left" w:pos="360"/>
        </w:tabs>
        <w:ind w:left="360" w:hanging="360"/>
        <w:jc w:val="both"/>
        <w:rPr>
          <w:rFonts w:ascii="GHEA Grapalat" w:hAnsi="GHEA Grapalat" w:cs="Sylfaen"/>
          <w:lang w:val="en-US"/>
        </w:rPr>
      </w:pPr>
      <w:r w:rsidRPr="00364A5C">
        <w:rPr>
          <w:rFonts w:ascii="GHEA Grapalat" w:hAnsi="GHEA Grapalat" w:cs="Sylfaen"/>
          <w:lang w:val="en-US"/>
        </w:rPr>
        <w:t>3</w:t>
      </w:r>
      <w:r>
        <w:rPr>
          <w:rFonts w:ascii="GHEA Grapalat" w:hAnsi="GHEA Grapalat" w:cs="Sylfaen"/>
          <w:lang w:val="hy-AM"/>
        </w:rPr>
        <w:t>1</w:t>
      </w:r>
      <w:r w:rsidRPr="00364A5C">
        <w:rPr>
          <w:rFonts w:ascii="GHEA Grapalat" w:hAnsi="GHEA Grapalat" w:cs="Sylfaen"/>
          <w:lang w:val="en-US"/>
        </w:rPr>
        <w:t>.</w:t>
      </w:r>
      <w:r w:rsidRPr="00364A5C">
        <w:rPr>
          <w:rFonts w:ascii="GHEA Grapalat" w:hAnsi="GHEA Grapalat" w:cs="Sylfaen"/>
          <w:lang w:val="en-US"/>
        </w:rPr>
        <w:tab/>
      </w:r>
      <w:r w:rsidRPr="00034FF7">
        <w:rPr>
          <w:rFonts w:ascii="GHEA Grapalat" w:hAnsi="GHEA Grapalat" w:cs="Sylfaen"/>
        </w:rPr>
        <w:t>Եթե</w:t>
      </w:r>
      <w:r w:rsidRPr="00364A5C">
        <w:rPr>
          <w:rFonts w:ascii="GHEA Grapalat" w:hAnsi="GHEA Grapalat" w:cs="Sylfaen"/>
          <w:lang w:val="en-US"/>
        </w:rPr>
        <w:t xml:space="preserve"> </w:t>
      </w:r>
      <w:r w:rsidRPr="00034FF7">
        <w:rPr>
          <w:rFonts w:ascii="GHEA Grapalat" w:hAnsi="GHEA Grapalat" w:cs="Sylfaen"/>
        </w:rPr>
        <w:t>համակարգի</w:t>
      </w:r>
      <w:r w:rsidRPr="00364A5C">
        <w:rPr>
          <w:rFonts w:ascii="GHEA Grapalat" w:hAnsi="GHEA Grapalat" w:cs="Sylfaen"/>
          <w:lang w:val="en-US"/>
        </w:rPr>
        <w:t xml:space="preserve"> </w:t>
      </w:r>
      <w:r w:rsidRPr="00034FF7">
        <w:rPr>
          <w:rFonts w:ascii="GHEA Grapalat" w:hAnsi="GHEA Grapalat" w:cs="Sylfaen"/>
        </w:rPr>
        <w:t>որևէ</w:t>
      </w:r>
      <w:r w:rsidRPr="00364A5C">
        <w:rPr>
          <w:rFonts w:ascii="GHEA Grapalat" w:hAnsi="GHEA Grapalat" w:cs="Sylfaen"/>
          <w:lang w:val="en-US"/>
        </w:rPr>
        <w:t xml:space="preserve"> </w:t>
      </w:r>
      <w:r w:rsidRPr="00034FF7">
        <w:rPr>
          <w:rFonts w:ascii="GHEA Grapalat" w:hAnsi="GHEA Grapalat" w:cs="Sylfaen"/>
        </w:rPr>
        <w:t>կտրվածքով</w:t>
      </w:r>
      <w:r w:rsidRPr="00364A5C">
        <w:rPr>
          <w:rFonts w:ascii="GHEA Grapalat" w:hAnsi="GHEA Grapalat" w:cs="Sylfaen"/>
          <w:lang w:val="en-US"/>
        </w:rPr>
        <w:t xml:space="preserve"> </w:t>
      </w:r>
      <w:r w:rsidRPr="00034FF7">
        <w:rPr>
          <w:rFonts w:ascii="GHEA Grapalat" w:hAnsi="GHEA Grapalat" w:cs="Sylfaen"/>
        </w:rPr>
        <w:t>դիտվում</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երկարատև</w:t>
      </w:r>
      <w:r w:rsidRPr="00364A5C">
        <w:rPr>
          <w:rFonts w:ascii="GHEA Grapalat" w:hAnsi="GHEA Grapalat" w:cs="Sylfaen"/>
          <w:lang w:val="en-US"/>
        </w:rPr>
        <w:t xml:space="preserve"> (≥ 1</w:t>
      </w:r>
      <w:r w:rsidRPr="00034FF7">
        <w:rPr>
          <w:rFonts w:ascii="GHEA Grapalat" w:hAnsi="GHEA Grapalat" w:cs="Sylfaen"/>
        </w:rPr>
        <w:t>րոպե</w:t>
      </w:r>
      <w:r w:rsidRPr="00364A5C">
        <w:rPr>
          <w:rFonts w:ascii="GHEA Grapalat" w:hAnsi="GHEA Grapalat" w:cs="Sylfaen"/>
          <w:lang w:val="en-US"/>
        </w:rPr>
        <w:t xml:space="preserve">) </w:t>
      </w:r>
      <w:r w:rsidRPr="00034FF7">
        <w:rPr>
          <w:rFonts w:ascii="GHEA Grapalat" w:hAnsi="GHEA Grapalat" w:cs="Sylfaen"/>
        </w:rPr>
        <w:t>ոչ</w:t>
      </w:r>
      <w:r w:rsidRPr="00364A5C">
        <w:rPr>
          <w:rFonts w:ascii="GHEA Grapalat" w:hAnsi="GHEA Grapalat" w:cs="Sylfaen"/>
          <w:lang w:val="en-US"/>
        </w:rPr>
        <w:t xml:space="preserve"> </w:t>
      </w:r>
      <w:r w:rsidRPr="00034FF7">
        <w:rPr>
          <w:rFonts w:ascii="GHEA Grapalat" w:hAnsi="GHEA Grapalat" w:cs="Sylfaen"/>
        </w:rPr>
        <w:t>վտանգավոր</w:t>
      </w:r>
      <w:r w:rsidRPr="00364A5C">
        <w:rPr>
          <w:rFonts w:ascii="GHEA Grapalat" w:hAnsi="GHEA Grapalat" w:cs="Sylfaen"/>
          <w:lang w:val="en-US"/>
        </w:rPr>
        <w:t xml:space="preserve"> </w:t>
      </w:r>
      <w:r w:rsidRPr="00034FF7">
        <w:rPr>
          <w:rFonts w:ascii="GHEA Grapalat" w:hAnsi="GHEA Grapalat" w:cs="Sylfaen"/>
        </w:rPr>
        <w:t>մեծությամբ</w:t>
      </w:r>
      <w:r w:rsidRPr="00364A5C">
        <w:rPr>
          <w:rFonts w:ascii="GHEA Grapalat" w:hAnsi="GHEA Grapalat" w:cs="Sylfaen"/>
          <w:lang w:val="en-US"/>
        </w:rPr>
        <w:t xml:space="preserve"> </w:t>
      </w:r>
      <w:r w:rsidRPr="00034FF7">
        <w:rPr>
          <w:rFonts w:ascii="GHEA Grapalat" w:hAnsi="GHEA Grapalat" w:cs="Sylfaen"/>
        </w:rPr>
        <w:t>ինքնաճոճում</w:t>
      </w:r>
      <w:r w:rsidRPr="00364A5C">
        <w:rPr>
          <w:rFonts w:ascii="GHEA Grapalat" w:hAnsi="GHEA Grapalat" w:cs="Sylfaen"/>
          <w:lang w:val="en-US"/>
        </w:rPr>
        <w:t xml:space="preserve">, </w:t>
      </w:r>
      <w:r w:rsidRPr="00034FF7">
        <w:rPr>
          <w:rFonts w:ascii="GHEA Grapalat" w:hAnsi="GHEA Grapalat" w:cs="Sylfaen"/>
        </w:rPr>
        <w:t>ապա</w:t>
      </w:r>
      <w:r w:rsidRPr="00364A5C">
        <w:rPr>
          <w:rFonts w:ascii="GHEA Grapalat" w:hAnsi="GHEA Grapalat" w:cs="Sylfaen"/>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տվյալ</w:t>
      </w:r>
      <w:r w:rsidRPr="00364A5C">
        <w:rPr>
          <w:rFonts w:ascii="GHEA Grapalat" w:hAnsi="GHEA Grapalat" w:cs="Sylfaen"/>
          <w:lang w:val="en-US"/>
        </w:rPr>
        <w:t xml:space="preserve"> </w:t>
      </w:r>
      <w:r w:rsidRPr="00034FF7">
        <w:rPr>
          <w:rFonts w:ascii="GHEA Grapalat" w:hAnsi="GHEA Grapalat" w:cs="Sylfaen"/>
        </w:rPr>
        <w:t>կտրվածքը</w:t>
      </w:r>
      <w:r w:rsidRPr="00364A5C">
        <w:rPr>
          <w:rFonts w:ascii="GHEA Grapalat" w:hAnsi="GHEA Grapalat" w:cs="Sylfaen"/>
          <w:lang w:val="en-US"/>
        </w:rPr>
        <w:t xml:space="preserve"> </w:t>
      </w:r>
      <w:r w:rsidRPr="00034FF7">
        <w:rPr>
          <w:rFonts w:ascii="GHEA Grapalat" w:hAnsi="GHEA Grapalat" w:cs="Sylfaen"/>
        </w:rPr>
        <w:t>պետք</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բեռնաթափվի</w:t>
      </w:r>
      <w:r w:rsidRPr="00364A5C">
        <w:rPr>
          <w:rFonts w:ascii="GHEA Grapalat" w:hAnsi="GHEA Grapalat" w:cs="Sylfaen"/>
          <w:lang w:val="en-US"/>
        </w:rPr>
        <w:t xml:space="preserve">: </w:t>
      </w:r>
    </w:p>
    <w:p w:rsidR="00364A5C" w:rsidRPr="00364A5C" w:rsidRDefault="00364A5C" w:rsidP="00364A5C">
      <w:pPr>
        <w:ind w:left="360" w:hanging="360"/>
        <w:jc w:val="both"/>
        <w:rPr>
          <w:rFonts w:ascii="GHEA Grapalat" w:hAnsi="GHEA Grapalat" w:cs="Sylfaen"/>
          <w:lang w:val="en-US"/>
        </w:rPr>
      </w:pPr>
      <w:r w:rsidRPr="00364A5C">
        <w:rPr>
          <w:rFonts w:ascii="GHEA Grapalat" w:hAnsi="GHEA Grapalat" w:cs="Sylfaen"/>
          <w:lang w:val="en-US"/>
        </w:rPr>
        <w:t>3</w:t>
      </w:r>
      <w:r>
        <w:rPr>
          <w:rFonts w:ascii="GHEA Grapalat" w:hAnsi="GHEA Grapalat" w:cs="Sylfaen"/>
          <w:lang w:val="hy-AM"/>
        </w:rPr>
        <w:t>2</w:t>
      </w:r>
      <w:r w:rsidRPr="00364A5C">
        <w:rPr>
          <w:rFonts w:ascii="GHEA Grapalat" w:hAnsi="GHEA Grapalat" w:cs="Sylfaen"/>
          <w:lang w:val="en-US"/>
        </w:rPr>
        <w:t>.</w:t>
      </w:r>
      <w:r w:rsidRPr="00364A5C">
        <w:rPr>
          <w:rFonts w:ascii="GHEA Grapalat" w:hAnsi="GHEA Grapalat" w:cs="Sylfaen"/>
          <w:lang w:val="en-US"/>
        </w:rPr>
        <w:tab/>
      </w:r>
      <w:r w:rsidRPr="00034FF7">
        <w:rPr>
          <w:rFonts w:ascii="GHEA Grapalat" w:hAnsi="GHEA Grapalat" w:cs="Sylfaen"/>
        </w:rPr>
        <w:t>Եթե</w:t>
      </w:r>
      <w:r w:rsidRPr="00364A5C">
        <w:rPr>
          <w:rFonts w:ascii="GHEA Grapalat" w:hAnsi="GHEA Grapalat" w:cs="Sylfaen"/>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ում</w:t>
      </w:r>
      <w:r w:rsidRPr="00364A5C">
        <w:rPr>
          <w:rFonts w:ascii="GHEA Grapalat" w:hAnsi="GHEA Grapalat" w:cs="Sylfaen"/>
          <w:lang w:val="en-US"/>
        </w:rPr>
        <w:t xml:space="preserve"> </w:t>
      </w:r>
      <w:r w:rsidRPr="00034FF7">
        <w:rPr>
          <w:rFonts w:ascii="GHEA Grapalat" w:hAnsi="GHEA Grapalat" w:cs="Sylfaen"/>
        </w:rPr>
        <w:t>դիտվում</w:t>
      </w:r>
      <w:r w:rsidRPr="00364A5C">
        <w:rPr>
          <w:rFonts w:ascii="GHEA Grapalat" w:hAnsi="GHEA Grapalat" w:cs="Sylfaen"/>
          <w:lang w:val="en-US"/>
        </w:rPr>
        <w:t xml:space="preserve"> </w:t>
      </w:r>
      <w:r w:rsidRPr="00034FF7">
        <w:rPr>
          <w:rFonts w:ascii="GHEA Grapalat" w:hAnsi="GHEA Grapalat" w:cs="Sylfaen"/>
        </w:rPr>
        <w:t>են</w:t>
      </w:r>
      <w:r w:rsidRPr="00364A5C">
        <w:rPr>
          <w:rFonts w:ascii="GHEA Grapalat" w:hAnsi="GHEA Grapalat" w:cs="Sylfaen"/>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կայունությանը</w:t>
      </w:r>
      <w:r w:rsidRPr="00364A5C">
        <w:rPr>
          <w:rFonts w:ascii="GHEA Grapalat" w:hAnsi="GHEA Grapalat" w:cs="Sylfaen"/>
          <w:lang w:val="en-US"/>
        </w:rPr>
        <w:t xml:space="preserve"> </w:t>
      </w:r>
      <w:r w:rsidRPr="00034FF7">
        <w:rPr>
          <w:rFonts w:ascii="GHEA Grapalat" w:hAnsi="GHEA Grapalat" w:cs="Sylfaen"/>
        </w:rPr>
        <w:t>սպառնացող</w:t>
      </w:r>
      <w:r w:rsidRPr="00364A5C">
        <w:rPr>
          <w:rFonts w:ascii="GHEA Grapalat" w:hAnsi="GHEA Grapalat" w:cs="Sylfaen"/>
          <w:lang w:val="en-US"/>
        </w:rPr>
        <w:t xml:space="preserve"> </w:t>
      </w:r>
      <w:r w:rsidRPr="00034FF7">
        <w:rPr>
          <w:rFonts w:ascii="GHEA Grapalat" w:hAnsi="GHEA Grapalat" w:cs="Sylfaen"/>
        </w:rPr>
        <w:t>կամ</w:t>
      </w:r>
      <w:r w:rsidRPr="00364A5C">
        <w:rPr>
          <w:rFonts w:ascii="GHEA Grapalat" w:hAnsi="GHEA Grapalat" w:cs="Sylfaen"/>
          <w:lang w:val="en-US"/>
        </w:rPr>
        <w:t xml:space="preserve"> </w:t>
      </w:r>
      <w:r w:rsidRPr="00034FF7">
        <w:rPr>
          <w:rFonts w:ascii="GHEA Grapalat" w:hAnsi="GHEA Grapalat" w:cs="Sylfaen"/>
        </w:rPr>
        <w:t>տուրբինների</w:t>
      </w:r>
      <w:r w:rsidRPr="00364A5C">
        <w:rPr>
          <w:rFonts w:ascii="GHEA Grapalat" w:hAnsi="GHEA Grapalat" w:cs="Sylfaen"/>
          <w:lang w:val="en-US"/>
        </w:rPr>
        <w:t xml:space="preserve"> </w:t>
      </w:r>
      <w:r w:rsidRPr="00034FF7">
        <w:rPr>
          <w:rFonts w:ascii="GHEA Grapalat" w:hAnsi="GHEA Grapalat" w:cs="Sylfaen"/>
        </w:rPr>
        <w:t>երկաթի</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հիմքի</w:t>
      </w:r>
      <w:r w:rsidRPr="00364A5C">
        <w:rPr>
          <w:rFonts w:ascii="GHEA Grapalat" w:hAnsi="GHEA Grapalat" w:cs="Sylfaen"/>
          <w:lang w:val="en-US"/>
        </w:rPr>
        <w:t xml:space="preserve"> </w:t>
      </w:r>
      <w:r w:rsidRPr="00034FF7">
        <w:rPr>
          <w:rFonts w:ascii="GHEA Grapalat" w:hAnsi="GHEA Grapalat" w:cs="Sylfaen"/>
        </w:rPr>
        <w:t>անվտանգության</w:t>
      </w:r>
      <w:r w:rsidRPr="00364A5C">
        <w:rPr>
          <w:rFonts w:ascii="GHEA Grapalat" w:hAnsi="GHEA Grapalat" w:cs="Sylfaen"/>
          <w:lang w:val="en-US"/>
        </w:rPr>
        <w:t xml:space="preserve"> </w:t>
      </w:r>
      <w:r w:rsidRPr="00034FF7">
        <w:rPr>
          <w:rFonts w:ascii="GHEA Grapalat" w:hAnsi="GHEA Grapalat" w:cs="Sylfaen"/>
        </w:rPr>
        <w:t>համար</w:t>
      </w:r>
      <w:r w:rsidRPr="00364A5C">
        <w:rPr>
          <w:rFonts w:ascii="GHEA Grapalat" w:hAnsi="GHEA Grapalat" w:cs="Sylfaen"/>
          <w:lang w:val="en-US"/>
        </w:rPr>
        <w:t xml:space="preserve"> </w:t>
      </w:r>
      <w:r w:rsidRPr="00034FF7">
        <w:rPr>
          <w:rFonts w:ascii="GHEA Grapalat" w:hAnsi="GHEA Grapalat" w:cs="Sylfaen"/>
        </w:rPr>
        <w:t>վտանգավոր</w:t>
      </w:r>
      <w:r w:rsidRPr="00364A5C">
        <w:rPr>
          <w:rFonts w:ascii="GHEA Grapalat" w:hAnsi="GHEA Grapalat" w:cs="Sylfaen"/>
          <w:lang w:val="en-US"/>
        </w:rPr>
        <w:t xml:space="preserve"> </w:t>
      </w:r>
      <w:r w:rsidRPr="00034FF7">
        <w:rPr>
          <w:rFonts w:ascii="GHEA Grapalat" w:hAnsi="GHEA Grapalat" w:cs="Sylfaen"/>
        </w:rPr>
        <w:t>մեծությամբ</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տևողությամբ</w:t>
      </w:r>
      <w:r w:rsidRPr="00364A5C">
        <w:rPr>
          <w:rFonts w:ascii="GHEA Grapalat" w:hAnsi="GHEA Grapalat" w:cs="Sylfaen"/>
          <w:lang w:val="en-US"/>
        </w:rPr>
        <w:t xml:space="preserve"> </w:t>
      </w:r>
      <w:r w:rsidRPr="00034FF7">
        <w:rPr>
          <w:rFonts w:ascii="GHEA Grapalat" w:hAnsi="GHEA Grapalat" w:cs="Sylfaen"/>
        </w:rPr>
        <w:t>ինքնաճոճումներ</w:t>
      </w:r>
      <w:r w:rsidRPr="00364A5C">
        <w:rPr>
          <w:rFonts w:ascii="GHEA Grapalat" w:hAnsi="GHEA Grapalat" w:cs="Sylfaen"/>
          <w:lang w:val="en-US"/>
        </w:rPr>
        <w:t xml:space="preserve"> (</w:t>
      </w:r>
      <w:r w:rsidRPr="00034FF7">
        <w:rPr>
          <w:rFonts w:ascii="GHEA Grapalat" w:hAnsi="GHEA Grapalat" w:cs="Sylfaen"/>
        </w:rPr>
        <w:t>հզորությունների</w:t>
      </w:r>
      <w:r w:rsidRPr="00364A5C">
        <w:rPr>
          <w:rFonts w:ascii="GHEA Grapalat" w:hAnsi="GHEA Grapalat" w:cs="Sylfaen"/>
          <w:lang w:val="en-US"/>
        </w:rPr>
        <w:t xml:space="preserve">, </w:t>
      </w:r>
      <w:r w:rsidRPr="00034FF7">
        <w:rPr>
          <w:rFonts w:ascii="GHEA Grapalat" w:hAnsi="GHEA Grapalat" w:cs="Sylfaen"/>
        </w:rPr>
        <w:t>լարումների</w:t>
      </w:r>
      <w:r w:rsidRPr="00364A5C">
        <w:rPr>
          <w:rFonts w:ascii="GHEA Grapalat" w:hAnsi="GHEA Grapalat" w:cs="Sylfaen"/>
          <w:lang w:val="en-US"/>
        </w:rPr>
        <w:t xml:space="preserve">, </w:t>
      </w:r>
      <w:r w:rsidRPr="00034FF7">
        <w:rPr>
          <w:rFonts w:ascii="GHEA Grapalat" w:hAnsi="GHEA Grapalat" w:cs="Sylfaen"/>
        </w:rPr>
        <w:t>հոսանքների</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հաճախականության</w:t>
      </w:r>
      <w:r w:rsidRPr="00364A5C">
        <w:rPr>
          <w:rFonts w:ascii="GHEA Grapalat" w:hAnsi="GHEA Grapalat" w:cs="Sylfaen"/>
          <w:lang w:val="en-US"/>
        </w:rPr>
        <w:t xml:space="preserve">), </w:t>
      </w:r>
      <w:r w:rsidRPr="00034FF7">
        <w:rPr>
          <w:rFonts w:ascii="GHEA Grapalat" w:hAnsi="GHEA Grapalat" w:cs="Sylfaen"/>
        </w:rPr>
        <w:t>ապա</w:t>
      </w:r>
      <w:r w:rsidRPr="00364A5C">
        <w:rPr>
          <w:rFonts w:ascii="GHEA Grapalat" w:hAnsi="GHEA Grapalat" w:cs="Sylfaen"/>
          <w:lang w:val="en-US"/>
        </w:rPr>
        <w:t xml:space="preserve"> </w:t>
      </w:r>
      <w:r w:rsidRPr="00034FF7">
        <w:rPr>
          <w:rFonts w:ascii="GHEA Grapalat" w:hAnsi="GHEA Grapalat" w:cs="Sylfaen"/>
        </w:rPr>
        <w:t>պարտադիր</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հայտնաբերել</w:t>
      </w:r>
      <w:r w:rsidRPr="00364A5C">
        <w:rPr>
          <w:rFonts w:ascii="GHEA Grapalat" w:hAnsi="GHEA Grapalat" w:cs="Sylfaen"/>
          <w:lang w:val="en-US"/>
        </w:rPr>
        <w:t xml:space="preserve"> </w:t>
      </w:r>
      <w:r w:rsidRPr="00034FF7">
        <w:rPr>
          <w:rFonts w:ascii="GHEA Grapalat" w:hAnsi="GHEA Grapalat" w:cs="Sylfaen"/>
        </w:rPr>
        <w:t>դրանց</w:t>
      </w:r>
      <w:r w:rsidRPr="00364A5C">
        <w:rPr>
          <w:rFonts w:ascii="GHEA Grapalat" w:hAnsi="GHEA Grapalat" w:cs="Sylfaen"/>
          <w:lang w:val="en-US"/>
        </w:rPr>
        <w:t xml:space="preserve"> </w:t>
      </w:r>
      <w:r w:rsidRPr="00034FF7">
        <w:rPr>
          <w:rFonts w:ascii="GHEA Grapalat" w:hAnsi="GHEA Grapalat" w:cs="Sylfaen"/>
        </w:rPr>
        <w:t>առաջացման</w:t>
      </w:r>
      <w:r w:rsidRPr="00364A5C">
        <w:rPr>
          <w:rFonts w:ascii="GHEA Grapalat" w:hAnsi="GHEA Grapalat" w:cs="Sylfaen"/>
          <w:lang w:val="en-US"/>
        </w:rPr>
        <w:t xml:space="preserve"> </w:t>
      </w:r>
      <w:r w:rsidRPr="00034FF7">
        <w:rPr>
          <w:rFonts w:ascii="GHEA Grapalat" w:hAnsi="GHEA Grapalat" w:cs="Sylfaen"/>
        </w:rPr>
        <w:t>պատճառը</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մշակել</w:t>
      </w:r>
      <w:r w:rsidRPr="00364A5C">
        <w:rPr>
          <w:rFonts w:ascii="GHEA Grapalat" w:hAnsi="GHEA Grapalat" w:cs="Sylfaen"/>
          <w:lang w:val="en-US"/>
        </w:rPr>
        <w:t xml:space="preserve"> </w:t>
      </w:r>
      <w:r w:rsidRPr="00034FF7">
        <w:rPr>
          <w:rFonts w:ascii="GHEA Grapalat" w:hAnsi="GHEA Grapalat" w:cs="Sylfaen"/>
        </w:rPr>
        <w:t>ու</w:t>
      </w:r>
      <w:r w:rsidRPr="00364A5C">
        <w:rPr>
          <w:rFonts w:ascii="GHEA Grapalat" w:hAnsi="GHEA Grapalat" w:cs="Sylfaen"/>
          <w:lang w:val="en-US"/>
        </w:rPr>
        <w:t xml:space="preserve"> </w:t>
      </w:r>
      <w:r w:rsidRPr="00034FF7">
        <w:rPr>
          <w:rFonts w:ascii="GHEA Grapalat" w:hAnsi="GHEA Grapalat" w:cs="Sylfaen"/>
        </w:rPr>
        <w:t>ներդնել</w:t>
      </w:r>
      <w:r w:rsidRPr="00364A5C">
        <w:rPr>
          <w:rFonts w:ascii="GHEA Grapalat" w:hAnsi="GHEA Grapalat" w:cs="Sylfaen"/>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ն</w:t>
      </w:r>
      <w:r w:rsidRPr="00364A5C">
        <w:rPr>
          <w:rFonts w:ascii="GHEA Grapalat" w:hAnsi="GHEA Grapalat" w:cs="Sylfaen"/>
          <w:lang w:val="en-US"/>
        </w:rPr>
        <w:t xml:space="preserve"> </w:t>
      </w:r>
      <w:r w:rsidRPr="00034FF7">
        <w:rPr>
          <w:rFonts w:ascii="GHEA Grapalat" w:hAnsi="GHEA Grapalat" w:cs="Sylfaen"/>
        </w:rPr>
        <w:t>կայունացնող</w:t>
      </w:r>
      <w:r w:rsidRPr="00364A5C">
        <w:rPr>
          <w:rFonts w:ascii="GHEA Grapalat" w:hAnsi="GHEA Grapalat" w:cs="Sylfaen"/>
          <w:lang w:val="en-US"/>
        </w:rPr>
        <w:t xml:space="preserve"> </w:t>
      </w:r>
      <w:r w:rsidRPr="00034FF7">
        <w:rPr>
          <w:rFonts w:ascii="GHEA Grapalat" w:hAnsi="GHEA Grapalat" w:cs="Sylfaen"/>
        </w:rPr>
        <w:t>ու</w:t>
      </w:r>
      <w:r w:rsidRPr="00364A5C">
        <w:rPr>
          <w:rFonts w:ascii="GHEA Grapalat" w:hAnsi="GHEA Grapalat" w:cs="Sylfaen"/>
          <w:lang w:val="en-US"/>
        </w:rPr>
        <w:t xml:space="preserve"> </w:t>
      </w:r>
      <w:r w:rsidRPr="00034FF7">
        <w:rPr>
          <w:rFonts w:ascii="GHEA Grapalat" w:hAnsi="GHEA Grapalat" w:cs="Sylfaen"/>
        </w:rPr>
        <w:t>պաշտպանող</w:t>
      </w:r>
      <w:r w:rsidRPr="00364A5C">
        <w:rPr>
          <w:rFonts w:ascii="GHEA Grapalat" w:hAnsi="GHEA Grapalat" w:cs="Sylfaen"/>
          <w:lang w:val="en-US"/>
        </w:rPr>
        <w:t xml:space="preserve"> </w:t>
      </w:r>
      <w:r w:rsidRPr="00034FF7">
        <w:rPr>
          <w:rFonts w:ascii="GHEA Grapalat" w:hAnsi="GHEA Grapalat" w:cs="Sylfaen"/>
        </w:rPr>
        <w:t>համակարգեր</w:t>
      </w:r>
      <w:r w:rsidRPr="00364A5C">
        <w:rPr>
          <w:rFonts w:ascii="GHEA Grapalat" w:hAnsi="GHEA Grapalat" w:cs="Sylfaen"/>
          <w:lang w:val="en-US"/>
        </w:rPr>
        <w:t>:</w:t>
      </w:r>
    </w:p>
    <w:p w:rsidR="00364A5C" w:rsidRPr="00364A5C" w:rsidRDefault="00364A5C" w:rsidP="00364A5C">
      <w:pPr>
        <w:ind w:left="360" w:hanging="360"/>
        <w:jc w:val="both"/>
        <w:rPr>
          <w:rFonts w:ascii="GHEA Grapalat" w:hAnsi="GHEA Grapalat" w:cs="Sylfaen"/>
          <w:lang w:val="en-US"/>
        </w:rPr>
      </w:pPr>
      <w:r w:rsidRPr="00364A5C">
        <w:rPr>
          <w:rFonts w:ascii="GHEA Grapalat" w:hAnsi="GHEA Grapalat" w:cs="Sylfaen"/>
          <w:lang w:val="en-US"/>
        </w:rPr>
        <w:t>3</w:t>
      </w:r>
      <w:r>
        <w:rPr>
          <w:rFonts w:ascii="GHEA Grapalat" w:hAnsi="GHEA Grapalat" w:cs="Sylfaen"/>
          <w:lang w:val="hy-AM"/>
        </w:rPr>
        <w:t>3</w:t>
      </w:r>
      <w:r w:rsidRPr="00364A5C">
        <w:rPr>
          <w:rFonts w:ascii="GHEA Grapalat" w:hAnsi="GHEA Grapalat" w:cs="Sylfaen"/>
          <w:lang w:val="en-US"/>
        </w:rPr>
        <w:t>.</w:t>
      </w:r>
      <w:r w:rsidRPr="00364A5C">
        <w:rPr>
          <w:rFonts w:ascii="GHEA Grapalat" w:hAnsi="GHEA Grapalat" w:cs="Sylfaen"/>
          <w:lang w:val="en-US"/>
        </w:rPr>
        <w:tab/>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կայունության</w:t>
      </w:r>
      <w:r w:rsidRPr="00364A5C">
        <w:rPr>
          <w:rFonts w:ascii="GHEA Grapalat" w:hAnsi="GHEA Grapalat" w:cs="Sylfaen"/>
          <w:lang w:val="en-US"/>
        </w:rPr>
        <w:t xml:space="preserve"> </w:t>
      </w:r>
      <w:r w:rsidRPr="00034FF7">
        <w:rPr>
          <w:rFonts w:ascii="GHEA Grapalat" w:hAnsi="GHEA Grapalat" w:cs="Sylfaen"/>
        </w:rPr>
        <w:t>խախտման</w:t>
      </w:r>
      <w:r w:rsidRPr="00364A5C">
        <w:rPr>
          <w:rFonts w:ascii="GHEA Grapalat" w:hAnsi="GHEA Grapalat" w:cs="Sylfaen"/>
          <w:lang w:val="en-US"/>
        </w:rPr>
        <w:t xml:space="preserve"> (</w:t>
      </w:r>
      <w:r w:rsidRPr="00034FF7">
        <w:rPr>
          <w:rFonts w:ascii="GHEA Grapalat" w:hAnsi="GHEA Grapalat" w:cs="Sylfaen"/>
        </w:rPr>
        <w:t>Ա</w:t>
      </w:r>
      <w:r w:rsidR="00CE02B7">
        <w:rPr>
          <w:rFonts w:ascii="GHEA Grapalat" w:hAnsi="GHEA Grapalat" w:cs="Sylfaen"/>
          <w:lang w:val="en-US"/>
        </w:rPr>
        <w:t>սինքրոն ռեժիմ</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առաջացման</w:t>
      </w:r>
      <w:r w:rsidRPr="00364A5C">
        <w:rPr>
          <w:rFonts w:ascii="GHEA Grapalat" w:hAnsi="GHEA Grapalat" w:cs="Sylfaen"/>
          <w:lang w:val="en-US"/>
        </w:rPr>
        <w:t xml:space="preserve">) </w:t>
      </w:r>
      <w:r w:rsidRPr="00034FF7">
        <w:rPr>
          <w:rFonts w:ascii="GHEA Grapalat" w:hAnsi="GHEA Grapalat" w:cs="Sylfaen"/>
        </w:rPr>
        <w:t>դեպքում</w:t>
      </w:r>
      <w:r w:rsidRPr="00364A5C">
        <w:rPr>
          <w:rFonts w:ascii="GHEA Grapalat" w:hAnsi="GHEA Grapalat" w:cs="Sylfaen"/>
          <w:lang w:val="en-US"/>
        </w:rPr>
        <w:t xml:space="preserve"> </w:t>
      </w:r>
      <w:r w:rsidRPr="00034FF7">
        <w:rPr>
          <w:rFonts w:ascii="GHEA Grapalat" w:hAnsi="GHEA Grapalat" w:cs="Sylfaen"/>
        </w:rPr>
        <w:t>պետք</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նախատեսվի</w:t>
      </w:r>
      <w:r w:rsidRPr="00364A5C">
        <w:rPr>
          <w:rFonts w:ascii="GHEA Grapalat" w:hAnsi="GHEA Grapalat" w:cs="Sylfaen"/>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ավտոմատ</w:t>
      </w:r>
      <w:r w:rsidRPr="00364A5C">
        <w:rPr>
          <w:rFonts w:ascii="GHEA Grapalat" w:hAnsi="GHEA Grapalat" w:cs="Sylfaen"/>
          <w:lang w:val="en-US"/>
        </w:rPr>
        <w:t xml:space="preserve"> </w:t>
      </w:r>
      <w:r w:rsidRPr="00034FF7">
        <w:rPr>
          <w:rFonts w:ascii="GHEA Grapalat" w:hAnsi="GHEA Grapalat" w:cs="Sylfaen"/>
        </w:rPr>
        <w:t>բաժանումը</w:t>
      </w:r>
      <w:r w:rsidRPr="00364A5C">
        <w:rPr>
          <w:rFonts w:ascii="GHEA Grapalat" w:hAnsi="GHEA Grapalat" w:cs="Sylfaen"/>
          <w:lang w:val="en-US"/>
        </w:rPr>
        <w:t xml:space="preserve"> </w:t>
      </w:r>
      <w:r w:rsidRPr="00034FF7">
        <w:rPr>
          <w:rFonts w:ascii="GHEA Grapalat" w:hAnsi="GHEA Grapalat" w:cs="Sylfaen"/>
        </w:rPr>
        <w:t>նրա</w:t>
      </w:r>
      <w:r w:rsidRPr="00364A5C">
        <w:rPr>
          <w:rFonts w:ascii="GHEA Grapalat" w:hAnsi="GHEA Grapalat" w:cs="Sylfaen"/>
          <w:lang w:val="en-US"/>
        </w:rPr>
        <w:t xml:space="preserve"> </w:t>
      </w:r>
      <w:r w:rsidRPr="00034FF7">
        <w:rPr>
          <w:rFonts w:ascii="GHEA Grapalat" w:hAnsi="GHEA Grapalat" w:cs="Sylfaen"/>
        </w:rPr>
        <w:t>նպատակահարմար</w:t>
      </w:r>
      <w:r w:rsidRPr="00364A5C">
        <w:rPr>
          <w:rFonts w:ascii="GHEA Grapalat" w:hAnsi="GHEA Grapalat" w:cs="Sylfaen"/>
          <w:lang w:val="en-US"/>
        </w:rPr>
        <w:t xml:space="preserve"> </w:t>
      </w:r>
      <w:r w:rsidRPr="00034FF7">
        <w:rPr>
          <w:rFonts w:ascii="GHEA Grapalat" w:hAnsi="GHEA Grapalat" w:cs="Sylfaen"/>
        </w:rPr>
        <w:t>կտրվածքում</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բացառվի</w:t>
      </w:r>
      <w:r w:rsidRPr="00364A5C">
        <w:rPr>
          <w:rFonts w:ascii="GHEA Grapalat" w:hAnsi="GHEA Grapalat" w:cs="Sylfaen"/>
          <w:lang w:val="en-US"/>
        </w:rPr>
        <w:t xml:space="preserve"> </w:t>
      </w:r>
      <w:r w:rsidRPr="00034FF7">
        <w:rPr>
          <w:rFonts w:ascii="GHEA Grapalat" w:hAnsi="GHEA Grapalat" w:cs="Sylfaen"/>
        </w:rPr>
        <w:t>առաջացած</w:t>
      </w:r>
      <w:r w:rsidRPr="00364A5C">
        <w:rPr>
          <w:rFonts w:ascii="GHEA Grapalat" w:hAnsi="GHEA Grapalat" w:cs="Sylfaen"/>
          <w:lang w:val="en-US"/>
        </w:rPr>
        <w:t xml:space="preserve"> </w:t>
      </w:r>
      <w:r w:rsidRPr="00034FF7">
        <w:rPr>
          <w:rFonts w:ascii="GHEA Grapalat" w:hAnsi="GHEA Grapalat" w:cs="Sylfaen"/>
        </w:rPr>
        <w:t>վթարի</w:t>
      </w:r>
      <w:r w:rsidRPr="00364A5C">
        <w:rPr>
          <w:rFonts w:ascii="GHEA Grapalat" w:hAnsi="GHEA Grapalat" w:cs="Sylfaen"/>
          <w:lang w:val="en-US"/>
        </w:rPr>
        <w:t xml:space="preserve"> </w:t>
      </w:r>
      <w:r w:rsidRPr="00034FF7">
        <w:rPr>
          <w:rFonts w:ascii="GHEA Grapalat" w:hAnsi="GHEA Grapalat" w:cs="Sylfaen"/>
        </w:rPr>
        <w:t>կասկադային</w:t>
      </w:r>
      <w:r w:rsidRPr="00364A5C">
        <w:rPr>
          <w:rFonts w:ascii="GHEA Grapalat" w:hAnsi="GHEA Grapalat" w:cs="Sylfaen"/>
          <w:lang w:val="en-US"/>
        </w:rPr>
        <w:t xml:space="preserve"> </w:t>
      </w:r>
      <w:r w:rsidRPr="00034FF7">
        <w:rPr>
          <w:rFonts w:ascii="GHEA Grapalat" w:hAnsi="GHEA Grapalat" w:cs="Sylfaen"/>
        </w:rPr>
        <w:t>զարգացումը</w:t>
      </w:r>
      <w:r w:rsidRPr="00364A5C">
        <w:rPr>
          <w:rFonts w:ascii="GHEA Grapalat" w:hAnsi="GHEA Grapalat" w:cs="Sylfaen"/>
          <w:lang w:val="en-US"/>
        </w:rPr>
        <w:t>:</w:t>
      </w:r>
    </w:p>
    <w:p w:rsidR="00364A5C" w:rsidRPr="00364A5C" w:rsidRDefault="00364A5C" w:rsidP="00364A5C">
      <w:pPr>
        <w:ind w:left="360" w:hanging="360"/>
        <w:jc w:val="both"/>
        <w:rPr>
          <w:rFonts w:ascii="GHEA Grapalat" w:hAnsi="GHEA Grapalat" w:cs="Sylfaen"/>
          <w:strike/>
          <w:lang w:val="en-US"/>
        </w:rPr>
      </w:pPr>
      <w:r w:rsidRPr="00034FF7">
        <w:rPr>
          <w:rFonts w:ascii="GHEA Grapalat" w:hAnsi="GHEA Grapalat" w:cs="Sylfaen"/>
          <w:lang w:val="hy-AM"/>
        </w:rPr>
        <w:t>3</w:t>
      </w:r>
      <w:r>
        <w:rPr>
          <w:rFonts w:ascii="GHEA Grapalat" w:hAnsi="GHEA Grapalat" w:cs="Sylfaen"/>
          <w:lang w:val="hy-AM"/>
        </w:rPr>
        <w:t>4</w:t>
      </w:r>
      <w:r w:rsidRPr="00364A5C">
        <w:rPr>
          <w:rFonts w:ascii="GHEA Grapalat" w:hAnsi="GHEA Grapalat" w:cs="Sylfaen"/>
          <w:lang w:val="en-US"/>
        </w:rPr>
        <w:t>.</w:t>
      </w:r>
      <w:r w:rsidRPr="00364A5C">
        <w:rPr>
          <w:rFonts w:ascii="GHEA Grapalat" w:hAnsi="GHEA Grapalat" w:cs="Sylfaen"/>
          <w:lang w:val="en-US"/>
        </w:rPr>
        <w:tab/>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հարկադրական</w:t>
      </w:r>
      <w:r w:rsidRPr="00364A5C">
        <w:rPr>
          <w:rFonts w:ascii="GHEA Grapalat" w:hAnsi="GHEA Grapalat" w:cs="Sylfaen"/>
          <w:lang w:val="en-US"/>
        </w:rPr>
        <w:t xml:space="preserve"> </w:t>
      </w:r>
      <w:r w:rsidRPr="00034FF7">
        <w:rPr>
          <w:rFonts w:ascii="GHEA Grapalat" w:hAnsi="GHEA Grapalat" w:cs="Sylfaen"/>
        </w:rPr>
        <w:t>ռեժիմում</w:t>
      </w:r>
      <w:r w:rsidRPr="00364A5C">
        <w:rPr>
          <w:rFonts w:ascii="GHEA Grapalat" w:hAnsi="GHEA Grapalat" w:cs="Sylfaen"/>
          <w:lang w:val="en-US"/>
        </w:rPr>
        <w:t xml:space="preserve"> </w:t>
      </w:r>
      <w:r w:rsidRPr="00034FF7">
        <w:rPr>
          <w:rFonts w:ascii="GHEA Grapalat" w:hAnsi="GHEA Grapalat" w:cs="Sylfaen"/>
        </w:rPr>
        <w:t>կայունության</w:t>
      </w:r>
      <w:r w:rsidRPr="00364A5C">
        <w:rPr>
          <w:rFonts w:ascii="GHEA Grapalat" w:hAnsi="GHEA Grapalat" w:cs="Sylfaen"/>
          <w:lang w:val="en-US"/>
        </w:rPr>
        <w:t xml:space="preserve"> </w:t>
      </w:r>
      <w:r w:rsidRPr="00034FF7">
        <w:rPr>
          <w:rFonts w:ascii="GHEA Grapalat" w:hAnsi="GHEA Grapalat" w:cs="Sylfaen"/>
        </w:rPr>
        <w:t>ապահովման</w:t>
      </w:r>
      <w:r w:rsidRPr="00364A5C">
        <w:rPr>
          <w:rFonts w:ascii="GHEA Grapalat" w:hAnsi="GHEA Grapalat" w:cs="Sylfaen"/>
          <w:lang w:val="en-US"/>
        </w:rPr>
        <w:t xml:space="preserve"> </w:t>
      </w:r>
      <w:r w:rsidRPr="00034FF7">
        <w:rPr>
          <w:rFonts w:ascii="GHEA Grapalat" w:hAnsi="GHEA Grapalat" w:cs="Sylfaen"/>
        </w:rPr>
        <w:t>համար</w:t>
      </w:r>
      <w:r w:rsidRPr="00364A5C">
        <w:rPr>
          <w:rFonts w:ascii="GHEA Grapalat" w:hAnsi="GHEA Grapalat" w:cs="Sylfaen"/>
          <w:lang w:val="en-US"/>
        </w:rPr>
        <w:t xml:space="preserve"> </w:t>
      </w:r>
      <w:r w:rsidRPr="00034FF7">
        <w:rPr>
          <w:rFonts w:ascii="GHEA Grapalat" w:hAnsi="GHEA Grapalat" w:cs="Sylfaen"/>
        </w:rPr>
        <w:t>հատուկ</w:t>
      </w:r>
      <w:r w:rsidRPr="00364A5C">
        <w:rPr>
          <w:rFonts w:ascii="GHEA Grapalat" w:hAnsi="GHEA Grapalat" w:cs="Sylfaen"/>
          <w:lang w:val="en-US"/>
        </w:rPr>
        <w:t xml:space="preserve"> </w:t>
      </w:r>
      <w:r w:rsidRPr="00034FF7">
        <w:rPr>
          <w:rFonts w:ascii="GHEA Grapalat" w:hAnsi="GHEA Grapalat" w:cs="Sylfaen"/>
        </w:rPr>
        <w:t>հակավթարային</w:t>
      </w:r>
      <w:r w:rsidRPr="00364A5C">
        <w:rPr>
          <w:rFonts w:ascii="GHEA Grapalat" w:hAnsi="GHEA Grapalat" w:cs="Sylfaen"/>
          <w:lang w:val="en-US"/>
        </w:rPr>
        <w:t xml:space="preserve"> </w:t>
      </w:r>
      <w:r w:rsidRPr="00034FF7">
        <w:rPr>
          <w:rFonts w:ascii="GHEA Grapalat" w:hAnsi="GHEA Grapalat" w:cs="Sylfaen"/>
        </w:rPr>
        <w:t>ավտոմատիկայի</w:t>
      </w:r>
      <w:r w:rsidRPr="00364A5C">
        <w:rPr>
          <w:rFonts w:ascii="GHEA Grapalat" w:hAnsi="GHEA Grapalat" w:cs="Sylfaen"/>
          <w:lang w:val="en-US"/>
        </w:rPr>
        <w:t xml:space="preserve"> </w:t>
      </w:r>
      <w:r w:rsidRPr="00034FF7">
        <w:rPr>
          <w:rFonts w:ascii="GHEA Grapalat" w:hAnsi="GHEA Grapalat" w:cs="Sylfaen"/>
        </w:rPr>
        <w:t>կիրառումը</w:t>
      </w:r>
      <w:r w:rsidRPr="00364A5C">
        <w:rPr>
          <w:rFonts w:ascii="GHEA Grapalat" w:hAnsi="GHEA Grapalat" w:cs="Sylfaen"/>
          <w:lang w:val="en-US"/>
        </w:rPr>
        <w:t xml:space="preserve"> </w:t>
      </w:r>
      <w:r w:rsidRPr="00034FF7">
        <w:rPr>
          <w:rFonts w:ascii="GHEA Grapalat" w:hAnsi="GHEA Grapalat" w:cs="Sylfaen"/>
        </w:rPr>
        <w:t>թույլատրված</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ցանկացած</w:t>
      </w:r>
      <w:r w:rsidRPr="00364A5C">
        <w:rPr>
          <w:rFonts w:ascii="GHEA Grapalat" w:hAnsi="GHEA Grapalat" w:cs="Sylfaen"/>
          <w:lang w:val="en-US"/>
        </w:rPr>
        <w:t xml:space="preserve"> </w:t>
      </w:r>
      <w:r w:rsidRPr="00034FF7">
        <w:rPr>
          <w:rFonts w:ascii="GHEA Grapalat" w:hAnsi="GHEA Grapalat" w:cs="Sylfaen"/>
        </w:rPr>
        <w:t>նորմատիվային</w:t>
      </w:r>
      <w:r w:rsidRPr="00364A5C">
        <w:rPr>
          <w:rFonts w:ascii="GHEA Grapalat" w:hAnsi="GHEA Grapalat" w:cs="Sylfaen"/>
          <w:lang w:val="en-US"/>
        </w:rPr>
        <w:t xml:space="preserve"> </w:t>
      </w:r>
      <w:r w:rsidRPr="00034FF7">
        <w:rPr>
          <w:rFonts w:ascii="GHEA Grapalat" w:hAnsi="GHEA Grapalat" w:cs="Sylfaen"/>
        </w:rPr>
        <w:t>պատահարի</w:t>
      </w:r>
      <w:r w:rsidRPr="00364A5C">
        <w:rPr>
          <w:rFonts w:ascii="GHEA Grapalat" w:hAnsi="GHEA Grapalat" w:cs="Sylfaen"/>
          <w:lang w:val="en-US"/>
        </w:rPr>
        <w:t xml:space="preserve">  </w:t>
      </w:r>
      <w:r w:rsidRPr="00034FF7">
        <w:rPr>
          <w:rFonts w:ascii="GHEA Grapalat" w:hAnsi="GHEA Grapalat" w:cs="Sylfaen"/>
        </w:rPr>
        <w:t>դեպքում՝</w:t>
      </w:r>
      <w:r w:rsidRPr="00364A5C">
        <w:rPr>
          <w:rFonts w:ascii="GHEA Grapalat" w:hAnsi="GHEA Grapalat" w:cs="Sylfaen"/>
          <w:lang w:val="en-US"/>
        </w:rPr>
        <w:t xml:space="preserve"> </w:t>
      </w:r>
      <w:r w:rsidRPr="00034FF7">
        <w:rPr>
          <w:rFonts w:ascii="GHEA Grapalat" w:hAnsi="GHEA Grapalat" w:cs="Sylfaen"/>
        </w:rPr>
        <w:t>բացառությամբ</w:t>
      </w:r>
      <w:r w:rsidRPr="00364A5C">
        <w:rPr>
          <w:rFonts w:ascii="GHEA Grapalat" w:hAnsi="GHEA Grapalat" w:cs="Sylfaen"/>
          <w:lang w:val="en-US"/>
        </w:rPr>
        <w:t xml:space="preserve">  </w:t>
      </w:r>
      <w:r w:rsidRPr="00034FF7">
        <w:rPr>
          <w:rFonts w:ascii="GHEA Grapalat" w:hAnsi="GHEA Grapalat" w:cs="Sylfaen"/>
        </w:rPr>
        <w:t>միաֆազ</w:t>
      </w:r>
      <w:r w:rsidRPr="00364A5C">
        <w:rPr>
          <w:rFonts w:ascii="GHEA Grapalat" w:hAnsi="GHEA Grapalat" w:cs="Sylfaen"/>
          <w:lang w:val="en-US"/>
        </w:rPr>
        <w:t xml:space="preserve"> </w:t>
      </w:r>
      <w:r w:rsidRPr="00034FF7">
        <w:rPr>
          <w:rFonts w:ascii="GHEA Grapalat" w:hAnsi="GHEA Grapalat" w:cs="Sylfaen"/>
        </w:rPr>
        <w:t>ԿՄ</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p>
    <w:p w:rsidR="00364A5C" w:rsidRPr="00364A5C" w:rsidRDefault="00364A5C" w:rsidP="00364A5C">
      <w:pPr>
        <w:tabs>
          <w:tab w:val="left" w:pos="-180"/>
        </w:tabs>
        <w:spacing w:after="240" w:line="288" w:lineRule="auto"/>
        <w:jc w:val="center"/>
        <w:outlineLvl w:val="0"/>
        <w:rPr>
          <w:rFonts w:ascii="GHEA Grapalat" w:hAnsi="GHEA Grapalat" w:cs="Sylfaen"/>
          <w:bCs/>
          <w:lang w:val="en-US"/>
        </w:rPr>
      </w:pPr>
    </w:p>
    <w:p w:rsidR="00364A5C" w:rsidRPr="00364A5C" w:rsidRDefault="00364A5C" w:rsidP="00364A5C">
      <w:pPr>
        <w:tabs>
          <w:tab w:val="left" w:pos="-180"/>
        </w:tabs>
        <w:spacing w:after="240" w:line="288" w:lineRule="auto"/>
        <w:jc w:val="center"/>
        <w:outlineLvl w:val="0"/>
        <w:rPr>
          <w:rFonts w:ascii="GHEA Grapalat" w:hAnsi="GHEA Grapalat" w:cs="Sylfaen"/>
          <w:bCs/>
          <w:lang w:val="en-US"/>
        </w:rPr>
      </w:pPr>
      <w:r w:rsidRPr="00034FF7">
        <w:rPr>
          <w:rFonts w:ascii="GHEA Grapalat" w:hAnsi="GHEA Grapalat" w:cs="Sylfaen"/>
          <w:bCs/>
        </w:rPr>
        <w:t>ԳԼՈՒԽ</w:t>
      </w:r>
      <w:r w:rsidRPr="00364A5C">
        <w:rPr>
          <w:rFonts w:ascii="GHEA Grapalat" w:hAnsi="GHEA Grapalat" w:cs="Sylfaen"/>
          <w:bCs/>
          <w:lang w:val="en-US"/>
        </w:rPr>
        <w:t xml:space="preserve"> 8</w:t>
      </w:r>
    </w:p>
    <w:p w:rsidR="00364A5C" w:rsidRPr="00364A5C" w:rsidRDefault="00364A5C" w:rsidP="00364A5C">
      <w:pPr>
        <w:tabs>
          <w:tab w:val="left" w:pos="-220"/>
        </w:tabs>
        <w:spacing w:after="240" w:line="288" w:lineRule="auto"/>
        <w:jc w:val="center"/>
        <w:rPr>
          <w:rFonts w:ascii="GHEA Grapalat" w:hAnsi="GHEA Grapalat" w:cs="Sylfaen"/>
          <w:bCs/>
          <w:lang w:val="en-US"/>
        </w:rPr>
      </w:pPr>
      <w:r w:rsidRPr="00034FF7">
        <w:rPr>
          <w:rFonts w:ascii="GHEA Grapalat" w:hAnsi="GHEA Grapalat" w:cs="Sylfaen"/>
          <w:lang w:val="hy-AM"/>
        </w:rPr>
        <w:lastRenderedPageBreak/>
        <w:t xml:space="preserve">ԷԷՀ-Ի </w:t>
      </w:r>
      <w:r w:rsidRPr="00034FF7">
        <w:rPr>
          <w:rFonts w:ascii="GHEA Grapalat" w:hAnsi="GHEA Grapalat" w:cs="Sylfaen"/>
          <w:bCs/>
        </w:rPr>
        <w:t>ԱՆՎՏԱՆԳՈՒԹՅԱՆ</w:t>
      </w:r>
      <w:r w:rsidRPr="00364A5C">
        <w:rPr>
          <w:rFonts w:ascii="GHEA Grapalat" w:hAnsi="GHEA Grapalat" w:cs="Sylfaen"/>
          <w:bCs/>
          <w:lang w:val="en-US"/>
        </w:rPr>
        <w:t xml:space="preserve"> </w:t>
      </w:r>
      <w:r w:rsidRPr="00034FF7">
        <w:rPr>
          <w:rFonts w:ascii="GHEA Grapalat" w:hAnsi="GHEA Grapalat" w:cs="Sylfaen"/>
          <w:bCs/>
        </w:rPr>
        <w:t>ՑՈՒՑԱՆԻՇՆԵՐՆ</w:t>
      </w:r>
      <w:r w:rsidRPr="00364A5C">
        <w:rPr>
          <w:rFonts w:ascii="GHEA Grapalat" w:hAnsi="GHEA Grapalat" w:cs="Sylfaen"/>
          <w:bCs/>
          <w:lang w:val="en-US"/>
        </w:rPr>
        <w:t xml:space="preserve"> </w:t>
      </w:r>
      <w:r w:rsidRPr="00034FF7">
        <w:rPr>
          <w:rFonts w:ascii="GHEA Grapalat" w:hAnsi="GHEA Grapalat" w:cs="Sylfaen"/>
          <w:bCs/>
        </w:rPr>
        <w:t>ԸՍՏ</w:t>
      </w:r>
      <w:r w:rsidRPr="00364A5C">
        <w:rPr>
          <w:rFonts w:ascii="GHEA Grapalat" w:hAnsi="GHEA Grapalat" w:cs="Sylfaen"/>
          <w:bCs/>
          <w:lang w:val="en-US"/>
        </w:rPr>
        <w:t xml:space="preserve"> </w:t>
      </w:r>
      <w:r w:rsidRPr="00034FF7">
        <w:rPr>
          <w:rFonts w:ascii="GHEA Grapalat" w:hAnsi="GHEA Grapalat" w:cs="Sylfaen"/>
          <w:bCs/>
        </w:rPr>
        <w:t>ՆՐԱ</w:t>
      </w:r>
      <w:r w:rsidRPr="00364A5C">
        <w:rPr>
          <w:rFonts w:ascii="GHEA Grapalat" w:hAnsi="GHEA Grapalat" w:cs="Sylfaen"/>
          <w:bCs/>
          <w:lang w:val="en-US"/>
        </w:rPr>
        <w:t xml:space="preserve"> </w:t>
      </w:r>
      <w:r w:rsidRPr="00034FF7">
        <w:rPr>
          <w:rFonts w:ascii="GHEA Grapalat" w:hAnsi="GHEA Grapalat" w:cs="Sylfaen"/>
          <w:bCs/>
        </w:rPr>
        <w:t>ՏԱՐՐԵՐԻ</w:t>
      </w:r>
      <w:r w:rsidRPr="00364A5C">
        <w:rPr>
          <w:rFonts w:ascii="GHEA Grapalat" w:hAnsi="GHEA Grapalat" w:cs="Sylfaen"/>
          <w:bCs/>
          <w:lang w:val="en-US"/>
        </w:rPr>
        <w:t xml:space="preserve"> </w:t>
      </w:r>
      <w:r w:rsidRPr="00034FF7">
        <w:rPr>
          <w:rFonts w:ascii="GHEA Grapalat" w:hAnsi="GHEA Grapalat" w:cs="Sylfaen"/>
          <w:bCs/>
        </w:rPr>
        <w:t>ՋԵՐՄԱՅԻՆ</w:t>
      </w:r>
      <w:r w:rsidRPr="00364A5C">
        <w:rPr>
          <w:rFonts w:ascii="GHEA Grapalat" w:hAnsi="GHEA Grapalat" w:cs="Sylfaen"/>
          <w:bCs/>
          <w:lang w:val="en-US"/>
        </w:rPr>
        <w:t xml:space="preserve"> </w:t>
      </w:r>
      <w:r w:rsidRPr="00034FF7">
        <w:rPr>
          <w:rFonts w:ascii="GHEA Grapalat" w:hAnsi="GHEA Grapalat" w:cs="Sylfaen"/>
          <w:bCs/>
        </w:rPr>
        <w:t>ԿԱՅՈՒՆՈՒԹՅԱՆ</w:t>
      </w:r>
    </w:p>
    <w:p w:rsidR="00364A5C" w:rsidRPr="00364A5C" w:rsidRDefault="00364A5C" w:rsidP="00364A5C">
      <w:pPr>
        <w:tabs>
          <w:tab w:val="left" w:pos="-220"/>
        </w:tabs>
        <w:ind w:left="360" w:hanging="360"/>
        <w:jc w:val="both"/>
        <w:rPr>
          <w:rFonts w:ascii="GHEA Grapalat" w:hAnsi="GHEA Grapalat"/>
          <w:lang w:val="en-US"/>
        </w:rPr>
      </w:pPr>
      <w:r w:rsidRPr="00364A5C">
        <w:rPr>
          <w:rFonts w:ascii="GHEA Grapalat" w:hAnsi="GHEA Grapalat"/>
          <w:lang w:val="en-US"/>
        </w:rPr>
        <w:t>3</w:t>
      </w:r>
      <w:r>
        <w:rPr>
          <w:rFonts w:ascii="GHEA Grapalat" w:hAnsi="GHEA Grapalat"/>
          <w:lang w:val="hy-AM"/>
        </w:rPr>
        <w:t>5</w:t>
      </w:r>
      <w:r w:rsidRPr="00364A5C">
        <w:rPr>
          <w:rFonts w:ascii="GHEA Grapalat" w:hAnsi="GHEA Grapalat"/>
          <w:lang w:val="en-US"/>
        </w:rPr>
        <w:t>.</w:t>
      </w:r>
      <w:r w:rsidRPr="00364A5C">
        <w:rPr>
          <w:rFonts w:ascii="GHEA Grapalat" w:hAnsi="GHEA Grapalat"/>
          <w:lang w:val="en-US"/>
        </w:rPr>
        <w:tab/>
      </w:r>
      <w:r w:rsidRPr="00034FF7">
        <w:rPr>
          <w:rFonts w:ascii="GHEA Grapalat" w:hAnsi="GHEA Grapalat"/>
        </w:rPr>
        <w:t>ԷԷՀ</w:t>
      </w:r>
      <w:r w:rsidRPr="00364A5C">
        <w:rPr>
          <w:rFonts w:ascii="GHEA Grapalat" w:hAnsi="GHEA Grapalat"/>
          <w:lang w:val="en-US"/>
        </w:rPr>
        <w:t>-</w:t>
      </w:r>
      <w:r w:rsidRPr="00034FF7">
        <w:rPr>
          <w:rFonts w:ascii="GHEA Grapalat" w:hAnsi="GHEA Grapalat"/>
        </w:rPr>
        <w:t>ի</w:t>
      </w:r>
      <w:r w:rsidRPr="00364A5C">
        <w:rPr>
          <w:rFonts w:ascii="GHEA Grapalat" w:hAnsi="GHEA Grapalat"/>
          <w:lang w:val="en-US"/>
        </w:rPr>
        <w:t xml:space="preserve"> </w:t>
      </w:r>
      <w:r w:rsidRPr="00034FF7">
        <w:rPr>
          <w:rFonts w:ascii="GHEA Grapalat" w:hAnsi="GHEA Grapalat"/>
        </w:rPr>
        <w:t>ցանկացած</w:t>
      </w:r>
      <w:r w:rsidRPr="00364A5C">
        <w:rPr>
          <w:rFonts w:ascii="GHEA Grapalat" w:hAnsi="GHEA Grapalat"/>
          <w:lang w:val="en-US"/>
        </w:rPr>
        <w:t xml:space="preserve"> </w:t>
      </w:r>
      <w:r w:rsidRPr="00034FF7">
        <w:rPr>
          <w:rFonts w:ascii="GHEA Grapalat" w:hAnsi="GHEA Grapalat"/>
        </w:rPr>
        <w:t>նորմատիվային</w:t>
      </w:r>
      <w:r w:rsidRPr="00364A5C">
        <w:rPr>
          <w:rFonts w:ascii="GHEA Grapalat" w:hAnsi="GHEA Grapalat"/>
          <w:lang w:val="en-US"/>
        </w:rPr>
        <w:t xml:space="preserve"> </w:t>
      </w:r>
      <w:r w:rsidRPr="00034FF7">
        <w:rPr>
          <w:rFonts w:ascii="GHEA Grapalat" w:hAnsi="GHEA Grapalat"/>
        </w:rPr>
        <w:t>իրավիճակում</w:t>
      </w:r>
      <w:r w:rsidRPr="00364A5C">
        <w:rPr>
          <w:rFonts w:ascii="GHEA Grapalat" w:hAnsi="GHEA Grapalat"/>
          <w:lang w:val="en-US"/>
        </w:rPr>
        <w:t xml:space="preserve"> </w:t>
      </w:r>
      <w:r w:rsidRPr="00034FF7">
        <w:rPr>
          <w:rFonts w:ascii="GHEA Grapalat" w:hAnsi="GHEA Grapalat"/>
        </w:rPr>
        <w:t>պետք</w:t>
      </w:r>
      <w:r w:rsidRPr="00364A5C">
        <w:rPr>
          <w:rFonts w:ascii="GHEA Grapalat" w:hAnsi="GHEA Grapalat"/>
          <w:lang w:val="en-US"/>
        </w:rPr>
        <w:t xml:space="preserve"> </w:t>
      </w:r>
      <w:r w:rsidRPr="00034FF7">
        <w:rPr>
          <w:rFonts w:ascii="GHEA Grapalat" w:hAnsi="GHEA Grapalat"/>
        </w:rPr>
        <w:t>է</w:t>
      </w:r>
      <w:r w:rsidRPr="00364A5C">
        <w:rPr>
          <w:rFonts w:ascii="GHEA Grapalat" w:hAnsi="GHEA Grapalat"/>
          <w:lang w:val="en-US"/>
        </w:rPr>
        <w:t xml:space="preserve"> </w:t>
      </w:r>
      <w:r w:rsidRPr="00034FF7">
        <w:rPr>
          <w:rFonts w:ascii="GHEA Grapalat" w:hAnsi="GHEA Grapalat"/>
        </w:rPr>
        <w:t>ապահովվի</w:t>
      </w:r>
      <w:r w:rsidRPr="00364A5C">
        <w:rPr>
          <w:rFonts w:ascii="GHEA Grapalat" w:hAnsi="GHEA Grapalat"/>
          <w:lang w:val="en-US"/>
        </w:rPr>
        <w:t xml:space="preserve"> </w:t>
      </w:r>
      <w:r w:rsidRPr="00034FF7">
        <w:rPr>
          <w:rFonts w:ascii="GHEA Grapalat" w:hAnsi="GHEA Grapalat"/>
        </w:rPr>
        <w:t>նրա</w:t>
      </w:r>
      <w:r w:rsidRPr="00364A5C">
        <w:rPr>
          <w:rFonts w:ascii="GHEA Grapalat" w:hAnsi="GHEA Grapalat"/>
          <w:lang w:val="en-US"/>
        </w:rPr>
        <w:t xml:space="preserve"> </w:t>
      </w:r>
      <w:r w:rsidRPr="00034FF7">
        <w:rPr>
          <w:rFonts w:ascii="GHEA Grapalat" w:hAnsi="GHEA Grapalat"/>
        </w:rPr>
        <w:t>տարրերի</w:t>
      </w:r>
      <w:r w:rsidRPr="00364A5C">
        <w:rPr>
          <w:rFonts w:ascii="GHEA Grapalat" w:hAnsi="GHEA Grapalat"/>
          <w:lang w:val="en-US"/>
        </w:rPr>
        <w:t xml:space="preserve"> </w:t>
      </w:r>
      <w:r w:rsidRPr="00034FF7">
        <w:rPr>
          <w:rFonts w:ascii="GHEA Grapalat" w:hAnsi="GHEA Grapalat"/>
        </w:rPr>
        <w:t>ջերմային</w:t>
      </w:r>
      <w:r w:rsidRPr="00364A5C">
        <w:rPr>
          <w:rFonts w:ascii="GHEA Grapalat" w:hAnsi="GHEA Grapalat"/>
          <w:lang w:val="en-US"/>
        </w:rPr>
        <w:t xml:space="preserve"> </w:t>
      </w:r>
      <w:r w:rsidRPr="00034FF7">
        <w:rPr>
          <w:rFonts w:ascii="GHEA Grapalat" w:hAnsi="GHEA Grapalat"/>
        </w:rPr>
        <w:t>կայունությունը</w:t>
      </w:r>
      <w:r w:rsidRPr="00364A5C">
        <w:rPr>
          <w:rFonts w:ascii="GHEA Grapalat" w:hAnsi="GHEA Grapalat"/>
          <w:lang w:val="en-US"/>
        </w:rPr>
        <w:t xml:space="preserve">: </w:t>
      </w:r>
      <w:r w:rsidRPr="00034FF7">
        <w:rPr>
          <w:rFonts w:ascii="GHEA Grapalat" w:hAnsi="GHEA Grapalat" w:cs="Sylfaen"/>
          <w:bCs/>
          <w:lang w:val="hy-AM"/>
        </w:rPr>
        <w:t>Ե</w:t>
      </w:r>
      <w:r w:rsidRPr="00034FF7">
        <w:rPr>
          <w:rFonts w:ascii="GHEA Grapalat" w:hAnsi="GHEA Grapalat" w:cs="Sylfaen"/>
          <w:bCs/>
        </w:rPr>
        <w:t>րկարատև</w:t>
      </w:r>
      <w:r w:rsidRPr="00364A5C">
        <w:rPr>
          <w:rFonts w:ascii="GHEA Grapalat" w:hAnsi="GHEA Grapalat" w:cs="Sylfaen"/>
          <w:bCs/>
          <w:lang w:val="en-US"/>
        </w:rPr>
        <w:t xml:space="preserve"> </w:t>
      </w:r>
      <w:r w:rsidRPr="00034FF7">
        <w:rPr>
          <w:rFonts w:ascii="GHEA Grapalat" w:hAnsi="GHEA Grapalat" w:cs="Sylfaen"/>
          <w:bCs/>
        </w:rPr>
        <w:t>թույլատրելի</w:t>
      </w:r>
      <w:r w:rsidRPr="00364A5C">
        <w:rPr>
          <w:rFonts w:ascii="GHEA Grapalat" w:hAnsi="GHEA Grapalat" w:cs="Sylfaen"/>
          <w:bCs/>
          <w:lang w:val="en-US"/>
        </w:rPr>
        <w:t xml:space="preserve"> </w:t>
      </w:r>
      <w:r w:rsidRPr="00034FF7">
        <w:rPr>
          <w:rFonts w:ascii="GHEA Grapalat" w:hAnsi="GHEA Grapalat" w:cs="Sylfaen"/>
          <w:bCs/>
        </w:rPr>
        <w:t>բեռնվածք</w:t>
      </w:r>
      <w:r w:rsidRPr="00034FF7">
        <w:rPr>
          <w:rFonts w:ascii="GHEA Grapalat" w:hAnsi="GHEA Grapalat" w:cs="Sylfaen"/>
          <w:bCs/>
          <w:lang w:val="hy-AM"/>
        </w:rPr>
        <w:t>ը</w:t>
      </w:r>
      <w:r w:rsidRPr="00364A5C">
        <w:rPr>
          <w:rFonts w:ascii="GHEA Grapalat" w:hAnsi="GHEA Grapalat" w:cs="Sylfaen"/>
          <w:bCs/>
          <w:lang w:val="en-US"/>
        </w:rPr>
        <w:t xml:space="preserve"> (</w:t>
      </w:r>
      <w:r w:rsidRPr="00034FF7">
        <w:rPr>
          <w:rFonts w:ascii="GHEA Grapalat" w:hAnsi="GHEA Grapalat" w:cs="Sylfaen"/>
          <w:bCs/>
          <w:lang w:val="hy-AM"/>
        </w:rPr>
        <w:t xml:space="preserve">այսուհետ՝ </w:t>
      </w:r>
      <w:r w:rsidRPr="00034FF7">
        <w:rPr>
          <w:rFonts w:ascii="GHEA Grapalat" w:hAnsi="GHEA Grapalat" w:cs="Sylfaen"/>
          <w:bCs/>
        </w:rPr>
        <w:t>ԵԹԲ</w:t>
      </w:r>
      <w:r w:rsidRPr="00364A5C">
        <w:rPr>
          <w:rFonts w:ascii="GHEA Grapalat" w:hAnsi="GHEA Grapalat" w:cs="Sylfaen"/>
          <w:bCs/>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յուրաքանչյուր</w:t>
      </w:r>
      <w:r w:rsidRPr="00364A5C">
        <w:rPr>
          <w:rFonts w:ascii="GHEA Grapalat" w:hAnsi="GHEA Grapalat" w:cs="Sylfaen"/>
          <w:lang w:val="en-US"/>
        </w:rPr>
        <w:t xml:space="preserve"> </w:t>
      </w:r>
      <w:r w:rsidRPr="00034FF7">
        <w:rPr>
          <w:rFonts w:ascii="GHEA Grapalat" w:hAnsi="GHEA Grapalat" w:cs="Sylfaen"/>
        </w:rPr>
        <w:t>տարրի</w:t>
      </w:r>
      <w:r w:rsidRPr="00364A5C">
        <w:rPr>
          <w:rFonts w:ascii="GHEA Grapalat" w:hAnsi="GHEA Grapalat" w:cs="Sylfaen"/>
          <w:lang w:val="en-US"/>
        </w:rPr>
        <w:t xml:space="preserve"> (</w:t>
      </w:r>
      <w:r w:rsidRPr="00034FF7">
        <w:rPr>
          <w:rFonts w:ascii="GHEA Grapalat" w:hAnsi="GHEA Grapalat" w:cs="Sylfaen"/>
        </w:rPr>
        <w:t>սարքավորման</w:t>
      </w:r>
      <w:r w:rsidRPr="00364A5C">
        <w:rPr>
          <w:rFonts w:ascii="GHEA Grapalat" w:hAnsi="GHEA Grapalat" w:cs="Sylfaen"/>
          <w:lang w:val="en-US"/>
        </w:rPr>
        <w:t xml:space="preserve"> </w:t>
      </w:r>
      <w:r w:rsidRPr="00034FF7">
        <w:rPr>
          <w:rFonts w:ascii="GHEA Grapalat" w:hAnsi="GHEA Grapalat" w:cs="Sylfaen"/>
        </w:rPr>
        <w:t>կամ</w:t>
      </w:r>
      <w:r w:rsidRPr="00364A5C">
        <w:rPr>
          <w:rFonts w:ascii="GHEA Grapalat" w:hAnsi="GHEA Grapalat" w:cs="Sylfaen"/>
          <w:lang w:val="en-US"/>
        </w:rPr>
        <w:t xml:space="preserve"> </w:t>
      </w:r>
      <w:r w:rsidRPr="00034FF7">
        <w:rPr>
          <w:rFonts w:ascii="GHEA Grapalat" w:hAnsi="GHEA Grapalat" w:cs="Sylfaen"/>
        </w:rPr>
        <w:t>էլեկտրահաղորդման</w:t>
      </w:r>
      <w:r w:rsidRPr="00364A5C">
        <w:rPr>
          <w:rFonts w:ascii="GHEA Grapalat" w:hAnsi="GHEA Grapalat" w:cs="Sylfaen"/>
          <w:lang w:val="en-US"/>
        </w:rPr>
        <w:t xml:space="preserve"> </w:t>
      </w:r>
      <w:r w:rsidRPr="00034FF7">
        <w:rPr>
          <w:rFonts w:ascii="GHEA Grapalat" w:hAnsi="GHEA Grapalat" w:cs="Sylfaen"/>
        </w:rPr>
        <w:t>գծի</w:t>
      </w:r>
      <w:r w:rsidRPr="00364A5C">
        <w:rPr>
          <w:rFonts w:ascii="GHEA Grapalat" w:hAnsi="GHEA Grapalat" w:cs="Sylfaen"/>
          <w:lang w:val="en-US"/>
        </w:rPr>
        <w:t xml:space="preserve"> </w:t>
      </w:r>
      <w:r w:rsidRPr="00034FF7">
        <w:rPr>
          <w:rFonts w:ascii="GHEA Grapalat" w:hAnsi="GHEA Grapalat" w:cs="Sylfaen"/>
          <w:bCs/>
        </w:rPr>
        <w:t>ԵԹԲ</w:t>
      </w:r>
      <w:r w:rsidRPr="00364A5C">
        <w:rPr>
          <w:rFonts w:ascii="GHEA Grapalat" w:hAnsi="GHEA Grapalat" w:cs="Sylfaen"/>
          <w:bCs/>
          <w:lang w:val="en-US"/>
        </w:rPr>
        <w:t>-</w:t>
      </w:r>
      <w:r w:rsidRPr="00034FF7">
        <w:rPr>
          <w:rFonts w:ascii="GHEA Grapalat" w:hAnsi="GHEA Grapalat" w:cs="Sylfaen"/>
          <w:bCs/>
        </w:rPr>
        <w:t>ն</w:t>
      </w:r>
      <w:r w:rsidRPr="00364A5C">
        <w:rPr>
          <w:rFonts w:ascii="GHEA Grapalat" w:hAnsi="GHEA Grapalat" w:cs="Sylfaen"/>
          <w:bCs/>
          <w:lang w:val="en-US"/>
        </w:rPr>
        <w:t>,</w:t>
      </w:r>
      <w:r w:rsidRPr="00364A5C">
        <w:rPr>
          <w:rFonts w:ascii="GHEA Grapalat" w:hAnsi="GHEA Grapalat" w:cs="Sylfaen"/>
          <w:b/>
          <w:bCs/>
          <w:lang w:val="en-US"/>
        </w:rPr>
        <w:t xml:space="preserve"> </w:t>
      </w:r>
      <w:r w:rsidRPr="00034FF7">
        <w:rPr>
          <w:rFonts w:ascii="GHEA Grapalat" w:hAnsi="GHEA Grapalat" w:cs="Sylfaen"/>
        </w:rPr>
        <w:t>ըստ</w:t>
      </w:r>
      <w:r w:rsidRPr="00364A5C">
        <w:rPr>
          <w:rFonts w:ascii="GHEA Grapalat" w:hAnsi="GHEA Grapalat" w:cs="Sylfaen"/>
          <w:lang w:val="en-US"/>
        </w:rPr>
        <w:t xml:space="preserve"> </w:t>
      </w:r>
      <w:r w:rsidRPr="00034FF7">
        <w:rPr>
          <w:rFonts w:ascii="GHEA Grapalat" w:hAnsi="GHEA Grapalat" w:cs="Sylfaen"/>
        </w:rPr>
        <w:t>նրա</w:t>
      </w:r>
      <w:r w:rsidRPr="00364A5C">
        <w:rPr>
          <w:rFonts w:ascii="GHEA Grapalat" w:hAnsi="GHEA Grapalat" w:cs="Sylfaen"/>
          <w:lang w:val="en-US"/>
        </w:rPr>
        <w:t xml:space="preserve"> </w:t>
      </w:r>
      <w:r w:rsidRPr="00034FF7">
        <w:rPr>
          <w:rFonts w:ascii="GHEA Grapalat" w:hAnsi="GHEA Grapalat" w:cs="Sylfaen"/>
        </w:rPr>
        <w:t>ջերմային</w:t>
      </w:r>
      <w:r w:rsidRPr="00364A5C">
        <w:rPr>
          <w:rFonts w:ascii="GHEA Grapalat" w:hAnsi="GHEA Grapalat" w:cs="Sylfaen"/>
          <w:lang w:val="en-US"/>
        </w:rPr>
        <w:t xml:space="preserve"> </w:t>
      </w:r>
      <w:r w:rsidRPr="00034FF7">
        <w:rPr>
          <w:rFonts w:ascii="GHEA Grapalat" w:hAnsi="GHEA Grapalat" w:cs="Sylfaen"/>
        </w:rPr>
        <w:t>կայունության</w:t>
      </w:r>
      <w:r w:rsidRPr="00364A5C">
        <w:rPr>
          <w:rFonts w:ascii="GHEA Grapalat" w:hAnsi="GHEA Grapalat" w:cs="Sylfaen"/>
          <w:lang w:val="en-US"/>
        </w:rPr>
        <w:t xml:space="preserve">, </w:t>
      </w:r>
      <w:r w:rsidRPr="00034FF7">
        <w:rPr>
          <w:rFonts w:ascii="GHEA Grapalat" w:hAnsi="GHEA Grapalat" w:cs="Sylfaen"/>
        </w:rPr>
        <w:t>այն</w:t>
      </w:r>
      <w:r w:rsidRPr="00364A5C">
        <w:rPr>
          <w:rFonts w:ascii="GHEA Grapalat" w:hAnsi="GHEA Grapalat" w:cs="Sylfaen"/>
          <w:lang w:val="en-US"/>
        </w:rPr>
        <w:t xml:space="preserve"> </w:t>
      </w:r>
      <w:r w:rsidRPr="00034FF7">
        <w:rPr>
          <w:rFonts w:ascii="GHEA Grapalat" w:hAnsi="GHEA Grapalat" w:cs="Sylfaen"/>
        </w:rPr>
        <w:t>հոսանքն</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կամ</w:t>
      </w:r>
      <w:r w:rsidRPr="00364A5C">
        <w:rPr>
          <w:rFonts w:ascii="GHEA Grapalat" w:hAnsi="GHEA Grapalat" w:cs="Sylfaen"/>
          <w:lang w:val="en-US"/>
        </w:rPr>
        <w:t xml:space="preserve"> </w:t>
      </w:r>
      <w:r w:rsidRPr="00034FF7">
        <w:rPr>
          <w:rFonts w:ascii="GHEA Grapalat" w:hAnsi="GHEA Grapalat" w:cs="Sylfaen"/>
        </w:rPr>
        <w:t>լրիվ</w:t>
      </w:r>
      <w:r w:rsidRPr="00364A5C">
        <w:rPr>
          <w:rFonts w:ascii="GHEA Grapalat" w:hAnsi="GHEA Grapalat" w:cs="Sylfaen"/>
          <w:lang w:val="en-US"/>
        </w:rPr>
        <w:t xml:space="preserve"> </w:t>
      </w:r>
      <w:r w:rsidRPr="00034FF7">
        <w:rPr>
          <w:rFonts w:ascii="GHEA Grapalat" w:hAnsi="GHEA Grapalat" w:cs="Sylfaen"/>
        </w:rPr>
        <w:t>հզորությունը</w:t>
      </w:r>
      <w:r w:rsidRPr="00364A5C">
        <w:rPr>
          <w:rFonts w:ascii="GHEA Grapalat" w:hAnsi="GHEA Grapalat" w:cs="Sylfaen"/>
          <w:lang w:val="en-US"/>
        </w:rPr>
        <w:t xml:space="preserve">, </w:t>
      </w:r>
      <w:r w:rsidRPr="00034FF7">
        <w:rPr>
          <w:rFonts w:ascii="GHEA Grapalat" w:hAnsi="GHEA Grapalat" w:cs="Sylfaen"/>
        </w:rPr>
        <w:t>որը</w:t>
      </w:r>
      <w:r w:rsidRPr="00364A5C">
        <w:rPr>
          <w:rFonts w:ascii="GHEA Grapalat" w:hAnsi="GHEA Grapalat" w:cs="Sylfaen"/>
          <w:lang w:val="en-US"/>
        </w:rPr>
        <w:t xml:space="preserve"> </w:t>
      </w:r>
      <w:r w:rsidRPr="00034FF7">
        <w:rPr>
          <w:rFonts w:ascii="GHEA Grapalat" w:hAnsi="GHEA Grapalat" w:cs="Sylfaen"/>
        </w:rPr>
        <w:t>թույլատրված</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անսահմանափակ</w:t>
      </w:r>
      <w:r w:rsidRPr="00364A5C">
        <w:rPr>
          <w:rFonts w:ascii="GHEA Grapalat" w:hAnsi="GHEA Grapalat" w:cs="Sylfaen"/>
          <w:lang w:val="en-US"/>
        </w:rPr>
        <w:t xml:space="preserve"> </w:t>
      </w:r>
      <w:r w:rsidRPr="00034FF7">
        <w:rPr>
          <w:rFonts w:ascii="GHEA Grapalat" w:hAnsi="GHEA Grapalat" w:cs="Sylfaen"/>
        </w:rPr>
        <w:t>ժամանակում</w:t>
      </w:r>
      <w:r w:rsidRPr="00364A5C">
        <w:rPr>
          <w:rFonts w:ascii="GHEA Grapalat" w:hAnsi="GHEA Grapalat" w:cs="Sylfaen"/>
          <w:lang w:val="en-US"/>
        </w:rPr>
        <w:t xml:space="preserve">, </w:t>
      </w:r>
      <w:r w:rsidRPr="00034FF7">
        <w:rPr>
          <w:rFonts w:ascii="GHEA Grapalat" w:hAnsi="GHEA Grapalat" w:cs="Sylfaen"/>
        </w:rPr>
        <w:t>իսկ</w:t>
      </w:r>
      <w:r w:rsidRPr="00034FF7">
        <w:rPr>
          <w:rFonts w:ascii="GHEA Grapalat" w:hAnsi="GHEA Grapalat" w:cs="Sylfaen"/>
          <w:bCs/>
          <w:lang w:val="hy-AM"/>
        </w:rPr>
        <w:t xml:space="preserve"> </w:t>
      </w:r>
      <w:r w:rsidRPr="00034FF7">
        <w:rPr>
          <w:rFonts w:ascii="GHEA Grapalat" w:hAnsi="GHEA Grapalat" w:cs="Sylfaen"/>
          <w:bCs/>
        </w:rPr>
        <w:t>կարճատև</w:t>
      </w:r>
      <w:r w:rsidRPr="00364A5C">
        <w:rPr>
          <w:rFonts w:ascii="GHEA Grapalat" w:hAnsi="GHEA Grapalat" w:cs="Sylfaen"/>
          <w:bCs/>
          <w:lang w:val="en-US"/>
        </w:rPr>
        <w:t xml:space="preserve"> </w:t>
      </w:r>
      <w:r w:rsidRPr="00034FF7">
        <w:rPr>
          <w:rFonts w:ascii="GHEA Grapalat" w:hAnsi="GHEA Grapalat" w:cs="Sylfaen"/>
          <w:bCs/>
        </w:rPr>
        <w:t>թույլատրելի</w:t>
      </w:r>
      <w:r w:rsidRPr="00364A5C">
        <w:rPr>
          <w:rFonts w:ascii="GHEA Grapalat" w:hAnsi="GHEA Grapalat" w:cs="Sylfaen"/>
          <w:bCs/>
          <w:lang w:val="en-US"/>
        </w:rPr>
        <w:t xml:space="preserve"> </w:t>
      </w:r>
      <w:r w:rsidRPr="00034FF7">
        <w:rPr>
          <w:rFonts w:ascii="GHEA Grapalat" w:hAnsi="GHEA Grapalat" w:cs="Sylfaen"/>
          <w:bCs/>
        </w:rPr>
        <w:t>բեռնվածք</w:t>
      </w:r>
      <w:r w:rsidRPr="00034FF7">
        <w:rPr>
          <w:rFonts w:ascii="GHEA Grapalat" w:hAnsi="GHEA Grapalat" w:cs="Sylfaen"/>
          <w:bCs/>
          <w:lang w:val="hy-AM"/>
        </w:rPr>
        <w:t>ը</w:t>
      </w:r>
      <w:r w:rsidRPr="00364A5C">
        <w:rPr>
          <w:rFonts w:ascii="GHEA Grapalat" w:hAnsi="GHEA Grapalat" w:cs="Sylfaen"/>
          <w:bCs/>
          <w:lang w:val="en-US"/>
        </w:rPr>
        <w:t xml:space="preserve"> (</w:t>
      </w:r>
      <w:r w:rsidRPr="00034FF7">
        <w:rPr>
          <w:rFonts w:ascii="GHEA Grapalat" w:hAnsi="GHEA Grapalat" w:cs="Sylfaen"/>
          <w:bCs/>
          <w:lang w:val="hy-AM"/>
        </w:rPr>
        <w:t xml:space="preserve">այսուհետ՝ </w:t>
      </w:r>
      <w:r w:rsidRPr="00034FF7">
        <w:rPr>
          <w:rFonts w:ascii="GHEA Grapalat" w:hAnsi="GHEA Grapalat" w:cs="Sylfaen"/>
          <w:bCs/>
        </w:rPr>
        <w:t>ԿԹԲ</w:t>
      </w:r>
      <w:r w:rsidRPr="00364A5C">
        <w:rPr>
          <w:rFonts w:ascii="GHEA Grapalat" w:hAnsi="GHEA Grapalat" w:cs="Sylfaen"/>
          <w:bCs/>
          <w:lang w:val="en-US"/>
        </w:rPr>
        <w:t>)</w:t>
      </w:r>
      <w:r w:rsidRPr="00034FF7">
        <w:rPr>
          <w:rFonts w:ascii="GHEA Grapalat" w:hAnsi="GHEA Grapalat" w:cs="Sylfaen"/>
          <w:bCs/>
          <w:lang w:val="hy-AM"/>
        </w:rPr>
        <w:t>՝</w:t>
      </w:r>
      <w:r w:rsidRPr="00364A5C">
        <w:rPr>
          <w:rFonts w:ascii="GHEA Grapalat" w:hAnsi="GHEA Grapalat" w:cs="Sylfaen"/>
          <w:bCs/>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տարրերի</w:t>
      </w:r>
      <w:r w:rsidRPr="00364A5C">
        <w:rPr>
          <w:rFonts w:ascii="GHEA Grapalat" w:hAnsi="GHEA Grapalat" w:cs="Sylfaen"/>
          <w:lang w:val="en-US"/>
        </w:rPr>
        <w:t xml:space="preserve"> </w:t>
      </w:r>
      <w:r w:rsidRPr="00034FF7">
        <w:rPr>
          <w:rFonts w:ascii="GHEA Grapalat" w:hAnsi="GHEA Grapalat" w:cs="Sylfaen"/>
          <w:bCs/>
        </w:rPr>
        <w:t>ԿԹԲ</w:t>
      </w:r>
      <w:r w:rsidRPr="00364A5C">
        <w:rPr>
          <w:rFonts w:ascii="GHEA Grapalat" w:hAnsi="GHEA Grapalat" w:cs="Sylfaen"/>
          <w:bCs/>
          <w:lang w:val="en-US"/>
        </w:rPr>
        <w:t>-</w:t>
      </w:r>
      <w:r w:rsidRPr="00034FF7">
        <w:rPr>
          <w:rFonts w:ascii="GHEA Grapalat" w:hAnsi="GHEA Grapalat" w:cs="Sylfaen"/>
          <w:bCs/>
        </w:rPr>
        <w:t>ն</w:t>
      </w:r>
      <w:r w:rsidRPr="00364A5C">
        <w:rPr>
          <w:rFonts w:ascii="GHEA Grapalat" w:hAnsi="GHEA Grapalat" w:cs="Sylfaen"/>
          <w:b/>
          <w:bCs/>
          <w:lang w:val="en-US"/>
        </w:rPr>
        <w:t>,</w:t>
      </w:r>
      <w:r w:rsidRPr="00364A5C">
        <w:rPr>
          <w:rFonts w:ascii="GHEA Grapalat" w:hAnsi="GHEA Grapalat" w:cs="Sylfaen"/>
          <w:lang w:val="en-US"/>
        </w:rPr>
        <w:t xml:space="preserve"> </w:t>
      </w:r>
      <w:r w:rsidRPr="00034FF7">
        <w:rPr>
          <w:rFonts w:ascii="GHEA Grapalat" w:hAnsi="GHEA Grapalat" w:cs="Sylfaen"/>
        </w:rPr>
        <w:t>ըստ</w:t>
      </w:r>
      <w:r w:rsidRPr="00364A5C">
        <w:rPr>
          <w:rFonts w:ascii="GHEA Grapalat" w:hAnsi="GHEA Grapalat" w:cs="Sylfaen"/>
          <w:lang w:val="en-US"/>
        </w:rPr>
        <w:t xml:space="preserve"> </w:t>
      </w:r>
      <w:r w:rsidRPr="00034FF7">
        <w:rPr>
          <w:rFonts w:ascii="GHEA Grapalat" w:hAnsi="GHEA Grapalat" w:cs="Sylfaen"/>
        </w:rPr>
        <w:t>նրա</w:t>
      </w:r>
      <w:r w:rsidRPr="00364A5C">
        <w:rPr>
          <w:rFonts w:ascii="GHEA Grapalat" w:hAnsi="GHEA Grapalat" w:cs="Sylfaen"/>
          <w:lang w:val="en-US"/>
        </w:rPr>
        <w:t xml:space="preserve"> </w:t>
      </w:r>
      <w:r w:rsidRPr="00034FF7">
        <w:rPr>
          <w:rFonts w:ascii="GHEA Grapalat" w:hAnsi="GHEA Grapalat" w:cs="Sylfaen"/>
        </w:rPr>
        <w:t>ջերմային</w:t>
      </w:r>
      <w:r w:rsidRPr="00364A5C">
        <w:rPr>
          <w:rFonts w:ascii="GHEA Grapalat" w:hAnsi="GHEA Grapalat" w:cs="Sylfaen"/>
          <w:lang w:val="en-US"/>
        </w:rPr>
        <w:t xml:space="preserve"> </w:t>
      </w:r>
      <w:r w:rsidRPr="00034FF7">
        <w:rPr>
          <w:rFonts w:ascii="GHEA Grapalat" w:hAnsi="GHEA Grapalat" w:cs="Sylfaen"/>
        </w:rPr>
        <w:t>կայունության</w:t>
      </w:r>
      <w:r w:rsidRPr="00364A5C">
        <w:rPr>
          <w:rFonts w:ascii="GHEA Grapalat" w:hAnsi="GHEA Grapalat" w:cs="Sylfaen"/>
          <w:lang w:val="en-US"/>
        </w:rPr>
        <w:t xml:space="preserve">, </w:t>
      </w:r>
      <w:r w:rsidRPr="00034FF7">
        <w:rPr>
          <w:rFonts w:ascii="GHEA Grapalat" w:hAnsi="GHEA Grapalat" w:cs="Sylfaen"/>
        </w:rPr>
        <w:t>այն</w:t>
      </w:r>
      <w:r w:rsidRPr="00364A5C">
        <w:rPr>
          <w:rFonts w:ascii="GHEA Grapalat" w:hAnsi="GHEA Grapalat" w:cs="Sylfaen"/>
          <w:lang w:val="en-US"/>
        </w:rPr>
        <w:t xml:space="preserve"> </w:t>
      </w:r>
      <w:r w:rsidRPr="00034FF7">
        <w:rPr>
          <w:rFonts w:ascii="GHEA Grapalat" w:hAnsi="GHEA Grapalat" w:cs="Sylfaen"/>
        </w:rPr>
        <w:t>հոսանքն</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կամ</w:t>
      </w:r>
      <w:r w:rsidRPr="00364A5C">
        <w:rPr>
          <w:rFonts w:ascii="GHEA Grapalat" w:hAnsi="GHEA Grapalat" w:cs="Sylfaen"/>
          <w:lang w:val="en-US"/>
        </w:rPr>
        <w:t xml:space="preserve"> </w:t>
      </w:r>
      <w:r w:rsidRPr="00034FF7">
        <w:rPr>
          <w:rFonts w:ascii="GHEA Grapalat" w:hAnsi="GHEA Grapalat" w:cs="Sylfaen"/>
        </w:rPr>
        <w:t>լրիվ</w:t>
      </w:r>
      <w:r w:rsidRPr="00364A5C">
        <w:rPr>
          <w:rFonts w:ascii="GHEA Grapalat" w:hAnsi="GHEA Grapalat" w:cs="Sylfaen"/>
          <w:lang w:val="en-US"/>
        </w:rPr>
        <w:t xml:space="preserve"> </w:t>
      </w:r>
      <w:r w:rsidRPr="00034FF7">
        <w:rPr>
          <w:rFonts w:ascii="GHEA Grapalat" w:hAnsi="GHEA Grapalat" w:cs="Sylfaen"/>
        </w:rPr>
        <w:t>հզորությունը</w:t>
      </w:r>
      <w:r w:rsidRPr="00364A5C">
        <w:rPr>
          <w:rFonts w:ascii="GHEA Grapalat" w:hAnsi="GHEA Grapalat" w:cs="Sylfaen"/>
          <w:lang w:val="en-US"/>
        </w:rPr>
        <w:t xml:space="preserve">, </w:t>
      </w:r>
      <w:r w:rsidRPr="00034FF7">
        <w:rPr>
          <w:rFonts w:ascii="GHEA Grapalat" w:hAnsi="GHEA Grapalat" w:cs="Sylfaen"/>
        </w:rPr>
        <w:t>որը</w:t>
      </w:r>
      <w:r w:rsidRPr="00364A5C">
        <w:rPr>
          <w:rFonts w:ascii="GHEA Grapalat" w:hAnsi="GHEA Grapalat" w:cs="Sylfaen"/>
          <w:lang w:val="en-US"/>
        </w:rPr>
        <w:t xml:space="preserve"> </w:t>
      </w:r>
      <w:r w:rsidRPr="00034FF7">
        <w:rPr>
          <w:rFonts w:ascii="GHEA Grapalat" w:hAnsi="GHEA Grapalat" w:cs="Sylfaen"/>
        </w:rPr>
        <w:t>թույլատրված</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որոշակի</w:t>
      </w:r>
      <w:r w:rsidRPr="00364A5C">
        <w:rPr>
          <w:rFonts w:ascii="GHEA Grapalat" w:hAnsi="GHEA Grapalat" w:cs="Sylfaen"/>
          <w:lang w:val="en-US"/>
        </w:rPr>
        <w:t xml:space="preserve"> </w:t>
      </w:r>
      <w:r w:rsidRPr="00034FF7">
        <w:rPr>
          <w:rFonts w:ascii="GHEA Grapalat" w:hAnsi="GHEA Grapalat" w:cs="Sylfaen"/>
        </w:rPr>
        <w:t>սահմանափակ</w:t>
      </w:r>
      <w:r w:rsidRPr="00364A5C">
        <w:rPr>
          <w:rFonts w:ascii="GHEA Grapalat" w:hAnsi="GHEA Grapalat" w:cs="Sylfaen"/>
          <w:lang w:val="en-US"/>
        </w:rPr>
        <w:t xml:space="preserve"> </w:t>
      </w:r>
      <w:r w:rsidRPr="00034FF7">
        <w:rPr>
          <w:rFonts w:ascii="GHEA Grapalat" w:hAnsi="GHEA Grapalat" w:cs="Sylfaen"/>
        </w:rPr>
        <w:t>տևողությամբ</w:t>
      </w:r>
      <w:r w:rsidRPr="00364A5C">
        <w:rPr>
          <w:rFonts w:ascii="GHEA Grapalat" w:hAnsi="GHEA Grapalat" w:cs="Sylfaen"/>
          <w:lang w:val="en-US"/>
        </w:rPr>
        <w:t xml:space="preserve">: </w:t>
      </w:r>
    </w:p>
    <w:p w:rsidR="00364A5C" w:rsidRPr="00364A5C" w:rsidRDefault="00364A5C" w:rsidP="00364A5C">
      <w:pPr>
        <w:tabs>
          <w:tab w:val="left" w:pos="360"/>
        </w:tabs>
        <w:ind w:left="360" w:hanging="360"/>
        <w:jc w:val="both"/>
        <w:rPr>
          <w:rFonts w:ascii="GHEA Grapalat" w:hAnsi="GHEA Grapalat" w:cs="Sylfaen"/>
          <w:iCs/>
          <w:lang w:val="en-US"/>
        </w:rPr>
      </w:pPr>
      <w:r w:rsidRPr="00034FF7">
        <w:rPr>
          <w:rFonts w:ascii="GHEA Grapalat" w:hAnsi="GHEA Grapalat" w:cs="Sylfaen"/>
          <w:lang w:val="hy-AM"/>
        </w:rPr>
        <w:t>3</w:t>
      </w:r>
      <w:r>
        <w:rPr>
          <w:rFonts w:ascii="GHEA Grapalat" w:hAnsi="GHEA Grapalat" w:cs="Sylfaen"/>
          <w:lang w:val="hy-AM"/>
        </w:rPr>
        <w:t>6</w:t>
      </w:r>
      <w:r w:rsidRPr="00364A5C">
        <w:rPr>
          <w:rFonts w:ascii="GHEA Grapalat" w:hAnsi="GHEA Grapalat" w:cs="Sylfaen"/>
          <w:lang w:val="en-US"/>
        </w:rPr>
        <w:t>.</w:t>
      </w:r>
      <w:r w:rsidRPr="00364A5C">
        <w:rPr>
          <w:rFonts w:ascii="GHEA Grapalat" w:hAnsi="GHEA Grapalat" w:cs="Sylfaen"/>
          <w:lang w:val="en-US"/>
        </w:rPr>
        <w:tab/>
      </w:r>
      <w:r w:rsidRPr="00034FF7">
        <w:rPr>
          <w:rFonts w:ascii="GHEA Grapalat" w:hAnsi="GHEA Grapalat" w:cs="Sylfaen"/>
        </w:rPr>
        <w:t>ԿԹԲ</w:t>
      </w:r>
      <w:r w:rsidRPr="00364A5C">
        <w:rPr>
          <w:rFonts w:ascii="GHEA Grapalat" w:hAnsi="GHEA Grapalat" w:cs="Sylfaen"/>
          <w:lang w:val="en-US"/>
        </w:rPr>
        <w:t>-</w:t>
      </w:r>
      <w:r w:rsidRPr="00034FF7">
        <w:rPr>
          <w:rFonts w:ascii="GHEA Grapalat" w:hAnsi="GHEA Grapalat" w:cs="Sylfaen"/>
        </w:rPr>
        <w:t>ն</w:t>
      </w:r>
      <w:r w:rsidRPr="00364A5C">
        <w:rPr>
          <w:rFonts w:ascii="GHEA Grapalat" w:hAnsi="GHEA Grapalat" w:cs="Sylfaen"/>
          <w:lang w:val="en-US"/>
        </w:rPr>
        <w:t xml:space="preserve"> </w:t>
      </w:r>
      <w:r w:rsidRPr="00034FF7">
        <w:rPr>
          <w:rFonts w:ascii="GHEA Grapalat" w:hAnsi="GHEA Grapalat" w:cs="Sylfaen"/>
        </w:rPr>
        <w:t>պետք</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որոշվի</w:t>
      </w:r>
      <w:r w:rsidRPr="00364A5C">
        <w:rPr>
          <w:rFonts w:ascii="GHEA Grapalat" w:hAnsi="GHEA Grapalat" w:cs="Sylfaen"/>
          <w:lang w:val="en-US"/>
        </w:rPr>
        <w:t xml:space="preserve"> </w:t>
      </w:r>
      <w:r w:rsidRPr="00034FF7">
        <w:rPr>
          <w:rFonts w:ascii="GHEA Grapalat" w:hAnsi="GHEA Grapalat" w:cs="Sylfaen"/>
        </w:rPr>
        <w:t>ԵԹԲ</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նկատմամբ</w:t>
      </w:r>
      <w:r w:rsidRPr="00364A5C">
        <w:rPr>
          <w:rFonts w:ascii="GHEA Grapalat" w:hAnsi="GHEA Grapalat" w:cs="Sylfaen"/>
          <w:lang w:val="en-US"/>
        </w:rPr>
        <w:t xml:space="preserve"> </w:t>
      </w:r>
      <w:r w:rsidRPr="00034FF7">
        <w:rPr>
          <w:rFonts w:ascii="GHEA Grapalat" w:hAnsi="GHEA Grapalat" w:cs="Sylfaen"/>
        </w:rPr>
        <w:t>ամրագրված</w:t>
      </w:r>
      <w:r w:rsidRPr="00364A5C">
        <w:rPr>
          <w:rFonts w:ascii="GHEA Grapalat" w:hAnsi="GHEA Grapalat" w:cs="Sylfaen"/>
          <w:lang w:val="en-US"/>
        </w:rPr>
        <w:t xml:space="preserve"> </w:t>
      </w:r>
      <w:r w:rsidRPr="00034FF7">
        <w:rPr>
          <w:rFonts w:ascii="GHEA Grapalat" w:hAnsi="GHEA Grapalat" w:cs="Sylfaen"/>
        </w:rPr>
        <w:t>տոկոսաչափով</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սահմանափակ</w:t>
      </w:r>
      <w:r w:rsidRPr="00364A5C">
        <w:rPr>
          <w:rFonts w:ascii="GHEA Grapalat" w:hAnsi="GHEA Grapalat" w:cs="Sylfaen"/>
          <w:lang w:val="en-US"/>
        </w:rPr>
        <w:t xml:space="preserve"> </w:t>
      </w:r>
      <w:r w:rsidRPr="00034FF7">
        <w:rPr>
          <w:rFonts w:ascii="GHEA Grapalat" w:hAnsi="GHEA Grapalat" w:cs="Sylfaen"/>
        </w:rPr>
        <w:t>տևողությամբ՝</w:t>
      </w:r>
      <w:r w:rsidRPr="00364A5C">
        <w:rPr>
          <w:rFonts w:ascii="GHEA Grapalat" w:hAnsi="GHEA Grapalat" w:cs="Sylfaen"/>
          <w:lang w:val="en-US"/>
        </w:rPr>
        <w:t xml:space="preserve"> </w:t>
      </w:r>
      <w:r w:rsidRPr="00034FF7">
        <w:rPr>
          <w:rFonts w:ascii="GHEA Grapalat" w:hAnsi="GHEA Grapalat" w:cs="Sylfaen"/>
        </w:rPr>
        <w:t>հաշվի</w:t>
      </w:r>
      <w:r w:rsidRPr="00364A5C">
        <w:rPr>
          <w:rFonts w:ascii="GHEA Grapalat" w:hAnsi="GHEA Grapalat" w:cs="Sylfaen"/>
          <w:lang w:val="en-US"/>
        </w:rPr>
        <w:t xml:space="preserve"> </w:t>
      </w:r>
      <w:r w:rsidRPr="00034FF7">
        <w:rPr>
          <w:rFonts w:ascii="GHEA Grapalat" w:hAnsi="GHEA Grapalat" w:cs="Sylfaen"/>
        </w:rPr>
        <w:t>առնելով</w:t>
      </w:r>
      <w:r w:rsidRPr="00364A5C">
        <w:rPr>
          <w:rFonts w:ascii="GHEA Grapalat" w:hAnsi="GHEA Grapalat" w:cs="Sylfaen"/>
          <w:lang w:val="en-US"/>
        </w:rPr>
        <w:t xml:space="preserve"> </w:t>
      </w:r>
      <w:r w:rsidRPr="00034FF7">
        <w:rPr>
          <w:rFonts w:ascii="GHEA Grapalat" w:hAnsi="GHEA Grapalat" w:cs="Sylfaen"/>
        </w:rPr>
        <w:t>ԷՀԳ</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կախվածքը</w:t>
      </w:r>
      <w:r w:rsidRPr="00364A5C">
        <w:rPr>
          <w:rFonts w:ascii="GHEA Grapalat" w:hAnsi="GHEA Grapalat" w:cs="Sylfaen"/>
          <w:lang w:val="en-US"/>
        </w:rPr>
        <w:t xml:space="preserve"> </w:t>
      </w:r>
      <w:r w:rsidRPr="00034FF7">
        <w:rPr>
          <w:rFonts w:ascii="GHEA Grapalat" w:hAnsi="GHEA Grapalat" w:cs="Sylfaen"/>
        </w:rPr>
        <w:t>կամ</w:t>
      </w:r>
      <w:r w:rsidRPr="00364A5C">
        <w:rPr>
          <w:rFonts w:ascii="GHEA Grapalat" w:hAnsi="GHEA Grapalat" w:cs="Sylfaen"/>
          <w:lang w:val="en-US"/>
        </w:rPr>
        <w:t xml:space="preserve"> </w:t>
      </w:r>
      <w:r w:rsidRPr="00034FF7">
        <w:rPr>
          <w:rFonts w:ascii="GHEA Grapalat" w:hAnsi="GHEA Grapalat" w:cs="Sylfaen"/>
          <w:iCs/>
        </w:rPr>
        <w:t>յուրաքանչյուր</w:t>
      </w:r>
      <w:r w:rsidRPr="00364A5C">
        <w:rPr>
          <w:rFonts w:ascii="GHEA Grapalat" w:hAnsi="GHEA Grapalat" w:cs="Sylfaen"/>
          <w:iCs/>
          <w:lang w:val="en-US"/>
        </w:rPr>
        <w:t xml:space="preserve"> </w:t>
      </w:r>
      <w:r w:rsidRPr="00034FF7">
        <w:rPr>
          <w:rFonts w:ascii="GHEA Grapalat" w:hAnsi="GHEA Grapalat" w:cs="Sylfaen"/>
          <w:iCs/>
        </w:rPr>
        <w:t>տրանսֆորմատորի</w:t>
      </w:r>
      <w:r w:rsidRPr="00364A5C">
        <w:rPr>
          <w:rFonts w:ascii="GHEA Grapalat" w:hAnsi="GHEA Grapalat" w:cs="Sylfaen"/>
          <w:iCs/>
          <w:lang w:val="en-US"/>
        </w:rPr>
        <w:t xml:space="preserve"> (</w:t>
      </w:r>
      <w:r w:rsidRPr="00034FF7">
        <w:rPr>
          <w:rFonts w:ascii="GHEA Grapalat" w:hAnsi="GHEA Grapalat" w:cs="Sylfaen"/>
          <w:iCs/>
        </w:rPr>
        <w:t>ավտոտրանսֆորմատորի</w:t>
      </w:r>
      <w:r w:rsidRPr="00364A5C">
        <w:rPr>
          <w:rFonts w:ascii="GHEA Grapalat" w:hAnsi="GHEA Grapalat" w:cs="Sylfaen"/>
          <w:iCs/>
          <w:lang w:val="en-US"/>
        </w:rPr>
        <w:t xml:space="preserve">) </w:t>
      </w:r>
      <w:r w:rsidRPr="00034FF7">
        <w:rPr>
          <w:rFonts w:ascii="GHEA Grapalat" w:hAnsi="GHEA Grapalat" w:cs="Sylfaen"/>
          <w:iCs/>
        </w:rPr>
        <w:t>արտադրողի</w:t>
      </w:r>
      <w:r w:rsidRPr="00364A5C">
        <w:rPr>
          <w:rFonts w:ascii="GHEA Grapalat" w:hAnsi="GHEA Grapalat" w:cs="Sylfaen"/>
          <w:iCs/>
          <w:lang w:val="en-US"/>
        </w:rPr>
        <w:t xml:space="preserve"> </w:t>
      </w:r>
      <w:r w:rsidRPr="00034FF7">
        <w:rPr>
          <w:rFonts w:ascii="GHEA Grapalat" w:hAnsi="GHEA Grapalat" w:cs="Sylfaen"/>
          <w:iCs/>
        </w:rPr>
        <w:t>կողմից</w:t>
      </w:r>
      <w:r w:rsidRPr="00364A5C">
        <w:rPr>
          <w:rFonts w:ascii="GHEA Grapalat" w:hAnsi="GHEA Grapalat" w:cs="Sylfaen"/>
          <w:iCs/>
          <w:lang w:val="en-US"/>
        </w:rPr>
        <w:t xml:space="preserve"> </w:t>
      </w:r>
      <w:r w:rsidRPr="00034FF7">
        <w:rPr>
          <w:rFonts w:ascii="GHEA Grapalat" w:hAnsi="GHEA Grapalat" w:cs="Sylfaen"/>
          <w:iCs/>
        </w:rPr>
        <w:t>երաշխավորված</w:t>
      </w:r>
      <w:r w:rsidRPr="00364A5C">
        <w:rPr>
          <w:rFonts w:ascii="GHEA Grapalat" w:hAnsi="GHEA Grapalat" w:cs="Sylfaen"/>
          <w:iCs/>
          <w:lang w:val="en-US"/>
        </w:rPr>
        <w:t xml:space="preserve"> </w:t>
      </w:r>
      <w:r w:rsidRPr="00034FF7">
        <w:rPr>
          <w:rFonts w:ascii="GHEA Grapalat" w:hAnsi="GHEA Grapalat" w:cs="Sylfaen"/>
          <w:iCs/>
        </w:rPr>
        <w:t>տեխնիկական</w:t>
      </w:r>
      <w:r w:rsidRPr="00364A5C">
        <w:rPr>
          <w:rFonts w:ascii="GHEA Grapalat" w:hAnsi="GHEA Grapalat" w:cs="Sylfaen"/>
          <w:iCs/>
          <w:lang w:val="en-US"/>
        </w:rPr>
        <w:t xml:space="preserve"> </w:t>
      </w:r>
      <w:r w:rsidRPr="00034FF7">
        <w:rPr>
          <w:rFonts w:ascii="GHEA Grapalat" w:hAnsi="GHEA Grapalat" w:cs="Sylfaen"/>
          <w:iCs/>
        </w:rPr>
        <w:t>տվյալները</w:t>
      </w:r>
      <w:r w:rsidRPr="00364A5C">
        <w:rPr>
          <w:rFonts w:ascii="GHEA Grapalat" w:hAnsi="GHEA Grapalat" w:cs="Sylfaen"/>
          <w:iCs/>
          <w:lang w:val="en-US"/>
        </w:rPr>
        <w:t>:</w:t>
      </w:r>
    </w:p>
    <w:p w:rsidR="00364A5C" w:rsidRPr="00364A5C" w:rsidRDefault="00364A5C" w:rsidP="00364A5C">
      <w:pPr>
        <w:tabs>
          <w:tab w:val="left" w:pos="360"/>
          <w:tab w:val="left" w:pos="630"/>
        </w:tabs>
        <w:ind w:left="360" w:hanging="360"/>
        <w:jc w:val="both"/>
        <w:rPr>
          <w:rFonts w:ascii="GHEA Grapalat" w:hAnsi="GHEA Grapalat" w:cs="Sylfaen"/>
          <w:lang w:val="en-US"/>
        </w:rPr>
      </w:pPr>
      <w:r w:rsidRPr="00034FF7">
        <w:rPr>
          <w:rFonts w:ascii="GHEA Grapalat" w:hAnsi="GHEA Grapalat" w:cs="Sylfaen"/>
          <w:lang w:val="hy-AM"/>
        </w:rPr>
        <w:t>3</w:t>
      </w:r>
      <w:r>
        <w:rPr>
          <w:rFonts w:ascii="GHEA Grapalat" w:hAnsi="GHEA Grapalat" w:cs="Sylfaen"/>
          <w:lang w:val="hy-AM"/>
        </w:rPr>
        <w:t>7</w:t>
      </w:r>
      <w:r w:rsidRPr="00364A5C">
        <w:rPr>
          <w:rFonts w:ascii="GHEA Grapalat" w:hAnsi="GHEA Grapalat" w:cs="Sylfaen"/>
          <w:lang w:val="en-US"/>
        </w:rPr>
        <w:t>.</w:t>
      </w:r>
      <w:r w:rsidRPr="00364A5C">
        <w:rPr>
          <w:rFonts w:ascii="GHEA Grapalat" w:hAnsi="GHEA Grapalat" w:cs="Sylfaen"/>
          <w:lang w:val="en-US"/>
        </w:rPr>
        <w:tab/>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յուրաքանչյուր</w:t>
      </w:r>
      <w:r w:rsidRPr="00364A5C">
        <w:rPr>
          <w:rFonts w:ascii="GHEA Grapalat" w:hAnsi="GHEA Grapalat" w:cs="Sylfaen"/>
          <w:lang w:val="en-US"/>
        </w:rPr>
        <w:t xml:space="preserve"> </w:t>
      </w:r>
      <w:r w:rsidRPr="00034FF7">
        <w:rPr>
          <w:rFonts w:ascii="GHEA Grapalat" w:hAnsi="GHEA Grapalat" w:cs="Sylfaen"/>
        </w:rPr>
        <w:t>տարրի</w:t>
      </w:r>
      <w:r w:rsidRPr="00364A5C">
        <w:rPr>
          <w:rFonts w:ascii="GHEA Grapalat" w:hAnsi="GHEA Grapalat" w:cs="Sylfaen"/>
          <w:lang w:val="en-US"/>
        </w:rPr>
        <w:t xml:space="preserve"> </w:t>
      </w:r>
      <w:r w:rsidRPr="00034FF7">
        <w:rPr>
          <w:rFonts w:ascii="GHEA Grapalat" w:hAnsi="GHEA Grapalat" w:cs="Sylfaen"/>
        </w:rPr>
        <w:t>ԵԹԲ</w:t>
      </w:r>
      <w:r w:rsidRPr="00364A5C">
        <w:rPr>
          <w:rFonts w:ascii="GHEA Grapalat" w:hAnsi="GHEA Grapalat" w:cs="Sylfaen"/>
          <w:lang w:val="en-US"/>
        </w:rPr>
        <w:t>-</w:t>
      </w:r>
      <w:r w:rsidRPr="00034FF7">
        <w:rPr>
          <w:rFonts w:ascii="GHEA Grapalat" w:hAnsi="GHEA Grapalat" w:cs="Sylfaen"/>
        </w:rPr>
        <w:t>ն</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ԿԹԲ</w:t>
      </w:r>
      <w:r w:rsidRPr="00364A5C">
        <w:rPr>
          <w:rFonts w:ascii="GHEA Grapalat" w:hAnsi="GHEA Grapalat" w:cs="Sylfaen"/>
          <w:lang w:val="en-US"/>
        </w:rPr>
        <w:t>-</w:t>
      </w:r>
      <w:r w:rsidRPr="00034FF7">
        <w:rPr>
          <w:rFonts w:ascii="GHEA Grapalat" w:hAnsi="GHEA Grapalat" w:cs="Sylfaen"/>
        </w:rPr>
        <w:t>ն</w:t>
      </w:r>
      <w:r w:rsidRPr="00364A5C">
        <w:rPr>
          <w:rFonts w:ascii="GHEA Grapalat" w:hAnsi="GHEA Grapalat" w:cs="Sylfaen"/>
          <w:lang w:val="en-US"/>
        </w:rPr>
        <w:t xml:space="preserve"> </w:t>
      </w:r>
      <w:r w:rsidRPr="00034FF7">
        <w:rPr>
          <w:rFonts w:ascii="GHEA Grapalat" w:hAnsi="GHEA Grapalat" w:cs="Sylfaen"/>
        </w:rPr>
        <w:t>պետք</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որոշվեն</w:t>
      </w:r>
      <w:r w:rsidRPr="00364A5C">
        <w:rPr>
          <w:rFonts w:ascii="GHEA Grapalat" w:hAnsi="GHEA Grapalat" w:cs="Sylfaen"/>
          <w:lang w:val="en-US"/>
        </w:rPr>
        <w:t xml:space="preserve"> </w:t>
      </w:r>
      <w:r w:rsidRPr="00034FF7">
        <w:rPr>
          <w:rFonts w:ascii="GHEA Grapalat" w:hAnsi="GHEA Grapalat" w:cs="Sylfaen"/>
        </w:rPr>
        <w:t>ըստ</w:t>
      </w:r>
      <w:r w:rsidRPr="00364A5C">
        <w:rPr>
          <w:rFonts w:ascii="GHEA Grapalat" w:hAnsi="GHEA Grapalat" w:cs="Sylfaen"/>
          <w:lang w:val="en-US"/>
        </w:rPr>
        <w:t xml:space="preserve"> </w:t>
      </w:r>
      <w:r w:rsidRPr="00034FF7">
        <w:rPr>
          <w:rFonts w:ascii="GHEA Grapalat" w:hAnsi="GHEA Grapalat" w:cs="Sylfaen"/>
        </w:rPr>
        <w:t>տարվա</w:t>
      </w:r>
      <w:r w:rsidRPr="00364A5C">
        <w:rPr>
          <w:rFonts w:ascii="GHEA Grapalat" w:hAnsi="GHEA Grapalat" w:cs="Sylfaen"/>
          <w:lang w:val="en-US"/>
        </w:rPr>
        <w:t xml:space="preserve"> </w:t>
      </w:r>
      <w:r w:rsidRPr="00034FF7">
        <w:rPr>
          <w:rFonts w:ascii="GHEA Grapalat" w:hAnsi="GHEA Grapalat" w:cs="Sylfaen"/>
        </w:rPr>
        <w:t>եղանակների</w:t>
      </w:r>
      <w:r w:rsidRPr="00364A5C">
        <w:rPr>
          <w:rFonts w:ascii="GHEA Grapalat" w:hAnsi="GHEA Grapalat" w:cs="Sylfaen"/>
          <w:lang w:val="en-US"/>
        </w:rPr>
        <w:t>:</w:t>
      </w:r>
    </w:p>
    <w:p w:rsidR="00364A5C" w:rsidRPr="00364A5C" w:rsidRDefault="00364A5C" w:rsidP="00364A5C">
      <w:pPr>
        <w:tabs>
          <w:tab w:val="left" w:pos="0"/>
          <w:tab w:val="left" w:pos="90"/>
          <w:tab w:val="left" w:pos="360"/>
        </w:tabs>
        <w:ind w:left="720" w:hanging="720"/>
        <w:jc w:val="both"/>
        <w:rPr>
          <w:rFonts w:ascii="GHEA Grapalat" w:hAnsi="GHEA Grapalat" w:cs="Sylfaen"/>
          <w:lang w:val="en-US"/>
        </w:rPr>
      </w:pPr>
      <w:r w:rsidRPr="00364A5C">
        <w:rPr>
          <w:rFonts w:ascii="GHEA Grapalat" w:hAnsi="GHEA Grapalat" w:cs="Sylfaen"/>
          <w:bCs/>
          <w:lang w:val="en-US"/>
        </w:rPr>
        <w:t>3</w:t>
      </w:r>
      <w:r>
        <w:rPr>
          <w:rFonts w:ascii="GHEA Grapalat" w:hAnsi="GHEA Grapalat" w:cs="Sylfaen"/>
          <w:bCs/>
          <w:lang w:val="hy-AM"/>
        </w:rPr>
        <w:t>8</w:t>
      </w:r>
      <w:r w:rsidRPr="00364A5C">
        <w:rPr>
          <w:rFonts w:ascii="GHEA Grapalat" w:hAnsi="GHEA Grapalat" w:cs="Sylfaen"/>
          <w:bCs/>
          <w:lang w:val="en-US"/>
        </w:rPr>
        <w:t>.</w:t>
      </w:r>
      <w:r w:rsidRPr="00364A5C">
        <w:rPr>
          <w:rFonts w:ascii="GHEA Grapalat" w:hAnsi="GHEA Grapalat" w:cs="Sylfaen"/>
          <w:bCs/>
          <w:lang w:val="en-US"/>
        </w:rPr>
        <w:tab/>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տարրը</w:t>
      </w:r>
      <w:r w:rsidRPr="00364A5C">
        <w:rPr>
          <w:rFonts w:ascii="GHEA Grapalat" w:hAnsi="GHEA Grapalat" w:cs="Sylfaen"/>
          <w:lang w:val="en-US"/>
        </w:rPr>
        <w:t xml:space="preserve"> </w:t>
      </w:r>
      <w:r w:rsidRPr="00034FF7">
        <w:rPr>
          <w:rFonts w:ascii="GHEA Grapalat" w:hAnsi="GHEA Grapalat" w:cs="Sylfaen"/>
        </w:rPr>
        <w:t>գերբեռնված</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եթե</w:t>
      </w:r>
      <w:r w:rsidRPr="00364A5C">
        <w:rPr>
          <w:rFonts w:ascii="GHEA Grapalat" w:hAnsi="GHEA Grapalat" w:cs="Sylfaen"/>
          <w:lang w:val="en-US"/>
        </w:rPr>
        <w:t xml:space="preserve"> </w:t>
      </w:r>
      <w:r w:rsidRPr="00034FF7">
        <w:rPr>
          <w:rFonts w:ascii="GHEA Grapalat" w:hAnsi="GHEA Grapalat" w:cs="Sylfaen"/>
        </w:rPr>
        <w:t>նրա</w:t>
      </w:r>
      <w:r w:rsidRPr="00364A5C">
        <w:rPr>
          <w:rFonts w:ascii="GHEA Grapalat" w:hAnsi="GHEA Grapalat" w:cs="Sylfaen"/>
          <w:lang w:val="en-US"/>
        </w:rPr>
        <w:t xml:space="preserve"> </w:t>
      </w:r>
      <w:r w:rsidRPr="00034FF7">
        <w:rPr>
          <w:rFonts w:ascii="GHEA Grapalat" w:hAnsi="GHEA Grapalat" w:cs="Sylfaen"/>
        </w:rPr>
        <w:t>ԵԹԲ</w:t>
      </w:r>
      <w:r w:rsidRPr="00364A5C">
        <w:rPr>
          <w:rFonts w:ascii="GHEA Grapalat" w:hAnsi="GHEA Grapalat" w:cs="Sylfaen"/>
          <w:lang w:val="en-US"/>
        </w:rPr>
        <w:t>-</w:t>
      </w:r>
      <w:r w:rsidRPr="00034FF7">
        <w:rPr>
          <w:rFonts w:ascii="GHEA Grapalat" w:hAnsi="GHEA Grapalat" w:cs="Sylfaen"/>
        </w:rPr>
        <w:t>ն</w:t>
      </w:r>
      <w:r w:rsidRPr="00364A5C">
        <w:rPr>
          <w:rFonts w:ascii="GHEA Grapalat" w:hAnsi="GHEA Grapalat" w:cs="Sylfaen"/>
          <w:lang w:val="en-US"/>
        </w:rPr>
        <w:t xml:space="preserve"> </w:t>
      </w:r>
      <w:r w:rsidRPr="00034FF7">
        <w:rPr>
          <w:rFonts w:ascii="GHEA Grapalat" w:hAnsi="GHEA Grapalat" w:cs="Sylfaen"/>
        </w:rPr>
        <w:t>գերազանցված</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p>
    <w:p w:rsidR="00364A5C" w:rsidRPr="00034FF7" w:rsidRDefault="00364A5C" w:rsidP="00364A5C">
      <w:pPr>
        <w:pStyle w:val="ListParagraph"/>
        <w:tabs>
          <w:tab w:val="left" w:pos="360"/>
        </w:tabs>
        <w:spacing w:after="0" w:line="276" w:lineRule="auto"/>
        <w:ind w:left="360" w:hanging="360"/>
        <w:jc w:val="both"/>
        <w:rPr>
          <w:rFonts w:ascii="GHEA Grapalat" w:hAnsi="GHEA Grapalat" w:cs="Sylfaen"/>
          <w:sz w:val="24"/>
          <w:szCs w:val="24"/>
        </w:rPr>
      </w:pPr>
      <w:r>
        <w:rPr>
          <w:rFonts w:ascii="GHEA Grapalat" w:hAnsi="GHEA Grapalat" w:cs="Sylfaen"/>
          <w:bCs/>
          <w:sz w:val="24"/>
          <w:szCs w:val="24"/>
          <w:lang w:val="hy-AM"/>
        </w:rPr>
        <w:t>39</w:t>
      </w:r>
      <w:r w:rsidRPr="00034FF7">
        <w:rPr>
          <w:rFonts w:ascii="GHEA Grapalat" w:hAnsi="GHEA Grapalat" w:cs="Sylfaen"/>
          <w:bCs/>
          <w:sz w:val="24"/>
          <w:szCs w:val="24"/>
        </w:rPr>
        <w:t>.</w:t>
      </w:r>
      <w:r w:rsidRPr="00034FF7">
        <w:rPr>
          <w:rFonts w:ascii="GHEA Grapalat" w:hAnsi="GHEA Grapalat" w:cs="Sylfaen"/>
          <w:bCs/>
          <w:sz w:val="24"/>
          <w:szCs w:val="24"/>
        </w:rPr>
        <w:tab/>
        <w:t xml:space="preserve">Անթույլատրելի գերբեռնումը </w:t>
      </w:r>
      <w:r w:rsidRPr="00034FF7">
        <w:rPr>
          <w:rFonts w:ascii="GHEA Grapalat" w:hAnsi="GHEA Grapalat" w:cs="Sylfaen"/>
          <w:sz w:val="24"/>
          <w:szCs w:val="24"/>
        </w:rPr>
        <w:t>ԷԷՀ-ի տարրի այն բեռնվածքի և տևողության զուգակցումն է, որը կարող է առաջացնել սարքավորման վնասում,</w:t>
      </w:r>
      <w:r w:rsidRPr="00034FF7">
        <w:rPr>
          <w:rFonts w:ascii="GHEA Grapalat" w:hAnsi="GHEA Grapalat" w:cs="Sylfaen"/>
          <w:sz w:val="24"/>
          <w:szCs w:val="24"/>
          <w:lang w:val="hy-AM"/>
        </w:rPr>
        <w:t xml:space="preserve"> </w:t>
      </w:r>
      <w:r w:rsidRPr="00034FF7">
        <w:rPr>
          <w:rFonts w:ascii="GHEA Grapalat" w:hAnsi="GHEA Grapalat" w:cs="Sylfaen"/>
          <w:sz w:val="24"/>
          <w:szCs w:val="24"/>
          <w:lang w:val="ru-RU"/>
        </w:rPr>
        <w:t>արագացված</w:t>
      </w:r>
      <w:r w:rsidRPr="00034FF7">
        <w:rPr>
          <w:rFonts w:ascii="GHEA Grapalat" w:hAnsi="GHEA Grapalat" w:cs="Sylfaen"/>
          <w:sz w:val="24"/>
          <w:szCs w:val="24"/>
        </w:rPr>
        <w:t xml:space="preserve"> </w:t>
      </w:r>
      <w:r w:rsidRPr="00034FF7">
        <w:rPr>
          <w:rFonts w:ascii="GHEA Grapalat" w:hAnsi="GHEA Grapalat" w:cs="Sylfaen"/>
          <w:sz w:val="24"/>
          <w:szCs w:val="24"/>
          <w:lang w:val="ru-RU"/>
        </w:rPr>
        <w:t>մաշվածք</w:t>
      </w:r>
      <w:r w:rsidRPr="00034FF7">
        <w:rPr>
          <w:rFonts w:ascii="GHEA Grapalat" w:hAnsi="GHEA Grapalat" w:cs="Sylfaen"/>
          <w:sz w:val="24"/>
          <w:szCs w:val="24"/>
        </w:rPr>
        <w:t xml:space="preserve"> կամ ԷՀԳ-ի հաղորդալարի թույլատրելի կախվածքի խախտում` տվյալ տարրի ջերմային կայունության խախտման հետևանքով: </w:t>
      </w:r>
    </w:p>
    <w:p w:rsidR="00364A5C" w:rsidRPr="00364A5C" w:rsidRDefault="00364A5C" w:rsidP="00364A5C">
      <w:pPr>
        <w:tabs>
          <w:tab w:val="left" w:pos="360"/>
        </w:tabs>
        <w:ind w:left="360" w:hanging="360"/>
        <w:jc w:val="both"/>
        <w:rPr>
          <w:rFonts w:ascii="GHEA Grapalat" w:hAnsi="GHEA Grapalat"/>
          <w:b/>
          <w:bCs/>
          <w:lang w:val="en-US"/>
        </w:rPr>
      </w:pPr>
      <w:r w:rsidRPr="00364A5C">
        <w:rPr>
          <w:rFonts w:ascii="GHEA Grapalat" w:hAnsi="GHEA Grapalat"/>
          <w:bCs/>
          <w:lang w:val="en-US"/>
        </w:rPr>
        <w:t>4</w:t>
      </w:r>
      <w:r>
        <w:rPr>
          <w:rFonts w:ascii="GHEA Grapalat" w:hAnsi="GHEA Grapalat"/>
          <w:bCs/>
          <w:lang w:val="hy-AM"/>
        </w:rPr>
        <w:t>0</w:t>
      </w:r>
      <w:r w:rsidRPr="00364A5C">
        <w:rPr>
          <w:rFonts w:ascii="GHEA Grapalat" w:hAnsi="GHEA Grapalat"/>
          <w:bCs/>
          <w:lang w:val="en-US"/>
        </w:rPr>
        <w:t>.</w:t>
      </w:r>
      <w:r w:rsidRPr="00364A5C">
        <w:rPr>
          <w:rFonts w:ascii="GHEA Grapalat" w:hAnsi="GHEA Grapalat"/>
          <w:bCs/>
          <w:lang w:val="en-US"/>
        </w:rPr>
        <w:tab/>
      </w:r>
      <w:r w:rsidRPr="00034FF7">
        <w:rPr>
          <w:rFonts w:ascii="GHEA Grapalat" w:hAnsi="GHEA Grapalat" w:cs="Sylfaen"/>
        </w:rPr>
        <w:t>ԷԷՀ</w:t>
      </w:r>
      <w:r w:rsidRPr="00364A5C">
        <w:rPr>
          <w:rFonts w:ascii="GHEA Grapalat" w:hAnsi="GHEA Grapalat"/>
          <w:lang w:val="en-US"/>
        </w:rPr>
        <w:t>-</w:t>
      </w:r>
      <w:r w:rsidRPr="00034FF7">
        <w:rPr>
          <w:rFonts w:ascii="GHEA Grapalat" w:hAnsi="GHEA Grapalat" w:cs="Sylfaen"/>
        </w:rPr>
        <w:t>ի</w:t>
      </w:r>
      <w:r w:rsidRPr="00364A5C">
        <w:rPr>
          <w:rFonts w:ascii="GHEA Grapalat" w:hAnsi="GHEA Grapalat"/>
          <w:lang w:val="en-US"/>
        </w:rPr>
        <w:t xml:space="preserve"> </w:t>
      </w:r>
      <w:r w:rsidRPr="00034FF7">
        <w:rPr>
          <w:rFonts w:ascii="GHEA Grapalat" w:hAnsi="GHEA Grapalat" w:cs="Sylfaen"/>
        </w:rPr>
        <w:t>գերբեռնված</w:t>
      </w:r>
      <w:r w:rsidRPr="00364A5C">
        <w:rPr>
          <w:rFonts w:ascii="GHEA Grapalat" w:hAnsi="GHEA Grapalat"/>
          <w:lang w:val="en-US"/>
        </w:rPr>
        <w:t xml:space="preserve"> </w:t>
      </w:r>
      <w:r w:rsidRPr="00034FF7">
        <w:rPr>
          <w:rFonts w:ascii="GHEA Grapalat" w:hAnsi="GHEA Grapalat" w:cs="Sylfaen"/>
        </w:rPr>
        <w:t>տարրը</w:t>
      </w:r>
      <w:r w:rsidRPr="00364A5C">
        <w:rPr>
          <w:rFonts w:ascii="GHEA Grapalat" w:hAnsi="GHEA Grapalat"/>
          <w:lang w:val="en-US"/>
        </w:rPr>
        <w:t xml:space="preserve"> </w:t>
      </w:r>
      <w:r w:rsidRPr="00034FF7">
        <w:rPr>
          <w:rFonts w:ascii="GHEA Grapalat" w:hAnsi="GHEA Grapalat" w:cs="Sylfaen"/>
        </w:rPr>
        <w:t>բեռնաթափելու</w:t>
      </w:r>
      <w:r w:rsidRPr="00364A5C">
        <w:rPr>
          <w:rFonts w:ascii="GHEA Grapalat" w:hAnsi="GHEA Grapalat"/>
          <w:lang w:val="en-US"/>
        </w:rPr>
        <w:t xml:space="preserve"> </w:t>
      </w:r>
      <w:r w:rsidRPr="00034FF7">
        <w:rPr>
          <w:rFonts w:ascii="GHEA Grapalat" w:hAnsi="GHEA Grapalat" w:cs="Sylfaen"/>
        </w:rPr>
        <w:t>կամ</w:t>
      </w:r>
      <w:r w:rsidRPr="00364A5C">
        <w:rPr>
          <w:rFonts w:ascii="GHEA Grapalat" w:hAnsi="GHEA Grapalat"/>
          <w:lang w:val="en-US"/>
        </w:rPr>
        <w:t xml:space="preserve"> </w:t>
      </w:r>
      <w:r w:rsidRPr="00034FF7">
        <w:rPr>
          <w:rFonts w:ascii="GHEA Grapalat" w:hAnsi="GHEA Grapalat" w:cs="Sylfaen"/>
        </w:rPr>
        <w:t>գերբեռնումը</w:t>
      </w:r>
      <w:r w:rsidRPr="00364A5C">
        <w:rPr>
          <w:rFonts w:ascii="GHEA Grapalat" w:hAnsi="GHEA Grapalat" w:cs="Sylfaen"/>
          <w:lang w:val="en-US"/>
        </w:rPr>
        <w:t xml:space="preserve"> </w:t>
      </w:r>
      <w:r w:rsidRPr="00034FF7">
        <w:rPr>
          <w:rFonts w:ascii="GHEA Grapalat" w:hAnsi="GHEA Grapalat" w:cs="Sylfaen"/>
        </w:rPr>
        <w:t>կանխարգելելու</w:t>
      </w:r>
      <w:r w:rsidRPr="00364A5C">
        <w:rPr>
          <w:rFonts w:ascii="GHEA Grapalat" w:hAnsi="GHEA Grapalat"/>
          <w:lang w:val="en-US"/>
        </w:rPr>
        <w:t xml:space="preserve"> </w:t>
      </w:r>
      <w:r w:rsidRPr="00034FF7">
        <w:rPr>
          <w:rFonts w:ascii="GHEA Grapalat" w:hAnsi="GHEA Grapalat" w:cs="Sylfaen"/>
        </w:rPr>
        <w:t>նպատակով</w:t>
      </w:r>
      <w:r w:rsidRPr="00364A5C">
        <w:rPr>
          <w:rFonts w:ascii="GHEA Grapalat" w:hAnsi="GHEA Grapalat"/>
          <w:lang w:val="en-US"/>
        </w:rPr>
        <w:t xml:space="preserve"> </w:t>
      </w:r>
      <w:r w:rsidRPr="00034FF7">
        <w:rPr>
          <w:rFonts w:ascii="GHEA Grapalat" w:hAnsi="GHEA Grapalat" w:cs="Sylfaen"/>
        </w:rPr>
        <w:t>կիրառվում</w:t>
      </w:r>
      <w:r w:rsidRPr="00364A5C">
        <w:rPr>
          <w:rFonts w:ascii="GHEA Grapalat" w:hAnsi="GHEA Grapalat"/>
          <w:lang w:val="en-US"/>
        </w:rPr>
        <w:t xml:space="preserve"> </w:t>
      </w:r>
      <w:r w:rsidRPr="00034FF7">
        <w:rPr>
          <w:rFonts w:ascii="GHEA Grapalat" w:hAnsi="GHEA Grapalat" w:cs="Sylfaen"/>
        </w:rPr>
        <w:t>են</w:t>
      </w:r>
      <w:r w:rsidRPr="00364A5C">
        <w:rPr>
          <w:rFonts w:ascii="GHEA Grapalat" w:hAnsi="GHEA Grapalat"/>
          <w:lang w:val="en-US"/>
        </w:rPr>
        <w:t xml:space="preserve"> </w:t>
      </w:r>
      <w:r w:rsidRPr="00034FF7">
        <w:rPr>
          <w:rFonts w:ascii="GHEA Grapalat" w:hAnsi="GHEA Grapalat" w:cs="Sylfaen"/>
        </w:rPr>
        <w:t>բեռնաթափող</w:t>
      </w:r>
      <w:r w:rsidRPr="00364A5C">
        <w:rPr>
          <w:rFonts w:ascii="GHEA Grapalat" w:hAnsi="GHEA Grapalat"/>
          <w:lang w:val="en-US"/>
        </w:rPr>
        <w:t xml:space="preserve"> </w:t>
      </w:r>
      <w:r w:rsidRPr="00034FF7">
        <w:rPr>
          <w:rFonts w:ascii="GHEA Grapalat" w:hAnsi="GHEA Grapalat" w:cs="Sylfaen"/>
        </w:rPr>
        <w:t>և</w:t>
      </w:r>
      <w:r w:rsidRPr="00364A5C">
        <w:rPr>
          <w:rFonts w:ascii="GHEA Grapalat" w:hAnsi="GHEA Grapalat"/>
          <w:lang w:val="en-US"/>
        </w:rPr>
        <w:t xml:space="preserve"> (</w:t>
      </w:r>
      <w:r w:rsidRPr="00034FF7">
        <w:rPr>
          <w:rFonts w:ascii="GHEA Grapalat" w:hAnsi="GHEA Grapalat" w:cs="Sylfaen"/>
        </w:rPr>
        <w:t>կամ</w:t>
      </w:r>
      <w:r w:rsidRPr="00364A5C">
        <w:rPr>
          <w:rFonts w:ascii="GHEA Grapalat" w:hAnsi="GHEA Grapalat" w:cs="Sylfaen"/>
          <w:lang w:val="en-US"/>
        </w:rPr>
        <w:t>)</w:t>
      </w:r>
      <w:r w:rsidRPr="00364A5C">
        <w:rPr>
          <w:rFonts w:ascii="GHEA Grapalat" w:hAnsi="GHEA Grapalat"/>
          <w:lang w:val="en-US"/>
        </w:rPr>
        <w:t xml:space="preserve"> </w:t>
      </w:r>
      <w:r w:rsidRPr="00034FF7">
        <w:rPr>
          <w:rFonts w:ascii="GHEA Grapalat" w:hAnsi="GHEA Grapalat" w:cs="Sylfaen"/>
        </w:rPr>
        <w:t>կանխարգելիչ</w:t>
      </w:r>
      <w:r w:rsidRPr="00364A5C">
        <w:rPr>
          <w:rFonts w:ascii="GHEA Grapalat" w:hAnsi="GHEA Grapalat"/>
          <w:lang w:val="en-US"/>
        </w:rPr>
        <w:t xml:space="preserve"> </w:t>
      </w:r>
      <w:r w:rsidRPr="00034FF7">
        <w:rPr>
          <w:rFonts w:ascii="GHEA Grapalat" w:hAnsi="GHEA Grapalat" w:cs="Sylfaen"/>
        </w:rPr>
        <w:t>միջոցառումներ</w:t>
      </w:r>
      <w:r w:rsidRPr="00364A5C">
        <w:rPr>
          <w:rFonts w:ascii="GHEA Grapalat" w:hAnsi="GHEA Grapalat"/>
          <w:lang w:val="en-US"/>
        </w:rPr>
        <w:t xml:space="preserve">, </w:t>
      </w:r>
      <w:r w:rsidRPr="00034FF7">
        <w:rPr>
          <w:rFonts w:ascii="GHEA Grapalat" w:hAnsi="GHEA Grapalat" w:cs="Sylfaen"/>
        </w:rPr>
        <w:t>որոնք</w:t>
      </w:r>
      <w:r w:rsidRPr="00364A5C">
        <w:rPr>
          <w:rFonts w:ascii="GHEA Grapalat" w:hAnsi="GHEA Grapalat"/>
          <w:lang w:val="en-US"/>
        </w:rPr>
        <w:t xml:space="preserve"> </w:t>
      </w:r>
      <w:r w:rsidRPr="00034FF7">
        <w:rPr>
          <w:rFonts w:ascii="GHEA Grapalat" w:hAnsi="GHEA Grapalat" w:cs="Sylfaen"/>
        </w:rPr>
        <w:t>մշակվում</w:t>
      </w:r>
      <w:r w:rsidRPr="00364A5C">
        <w:rPr>
          <w:rFonts w:ascii="GHEA Grapalat" w:hAnsi="GHEA Grapalat"/>
          <w:lang w:val="en-US"/>
        </w:rPr>
        <w:t xml:space="preserve"> </w:t>
      </w:r>
      <w:r w:rsidRPr="00034FF7">
        <w:rPr>
          <w:rFonts w:ascii="GHEA Grapalat" w:hAnsi="GHEA Grapalat" w:cs="Sylfaen"/>
        </w:rPr>
        <w:t>են</w:t>
      </w:r>
      <w:r w:rsidRPr="00364A5C">
        <w:rPr>
          <w:rFonts w:ascii="GHEA Grapalat" w:hAnsi="GHEA Grapalat"/>
          <w:lang w:val="en-US"/>
        </w:rPr>
        <w:t xml:space="preserve"> </w:t>
      </w:r>
      <w:r w:rsidRPr="00034FF7">
        <w:rPr>
          <w:rFonts w:ascii="GHEA Grapalat" w:hAnsi="GHEA Grapalat" w:cs="Sylfaen"/>
        </w:rPr>
        <w:t>նախօրոք</w:t>
      </w:r>
      <w:r w:rsidRPr="00364A5C">
        <w:rPr>
          <w:rFonts w:ascii="GHEA Grapalat" w:hAnsi="GHEA Grapalat"/>
          <w:lang w:val="en-US"/>
        </w:rPr>
        <w:t xml:space="preserve">` </w:t>
      </w:r>
      <w:r w:rsidRPr="00034FF7">
        <w:rPr>
          <w:rFonts w:ascii="GHEA Grapalat" w:hAnsi="GHEA Grapalat" w:cs="Sylfaen"/>
        </w:rPr>
        <w:t>ԷԷՀ</w:t>
      </w:r>
      <w:r w:rsidRPr="00364A5C">
        <w:rPr>
          <w:rFonts w:ascii="GHEA Grapalat" w:hAnsi="GHEA Grapalat"/>
          <w:lang w:val="en-US"/>
        </w:rPr>
        <w:t>-</w:t>
      </w:r>
      <w:r w:rsidRPr="00034FF7">
        <w:rPr>
          <w:rFonts w:ascii="GHEA Grapalat" w:hAnsi="GHEA Grapalat" w:cs="Sylfaen"/>
        </w:rPr>
        <w:t>ի</w:t>
      </w:r>
      <w:r w:rsidRPr="00364A5C">
        <w:rPr>
          <w:rFonts w:ascii="GHEA Grapalat" w:hAnsi="GHEA Grapalat"/>
          <w:lang w:val="en-US"/>
        </w:rPr>
        <w:t xml:space="preserve"> </w:t>
      </w:r>
      <w:r w:rsidRPr="00034FF7">
        <w:rPr>
          <w:rFonts w:ascii="GHEA Grapalat" w:hAnsi="GHEA Grapalat" w:cs="Sylfaen"/>
        </w:rPr>
        <w:t>նորմատիվային</w:t>
      </w:r>
      <w:r w:rsidRPr="00364A5C">
        <w:rPr>
          <w:rFonts w:ascii="GHEA Grapalat" w:hAnsi="GHEA Grapalat"/>
          <w:lang w:val="en-US"/>
        </w:rPr>
        <w:t xml:space="preserve"> </w:t>
      </w:r>
      <w:r w:rsidRPr="00034FF7">
        <w:rPr>
          <w:rFonts w:ascii="GHEA Grapalat" w:hAnsi="GHEA Grapalat" w:cs="Sylfaen"/>
        </w:rPr>
        <w:t>իրավիճակների</w:t>
      </w:r>
      <w:r w:rsidRPr="00364A5C">
        <w:rPr>
          <w:rFonts w:ascii="GHEA Grapalat" w:hAnsi="GHEA Grapalat"/>
          <w:lang w:val="en-US"/>
        </w:rPr>
        <w:t xml:space="preserve"> </w:t>
      </w:r>
      <w:r w:rsidRPr="00034FF7">
        <w:rPr>
          <w:rFonts w:ascii="GHEA Grapalat" w:hAnsi="GHEA Grapalat" w:cs="Sylfaen"/>
        </w:rPr>
        <w:t>մոդելավորմամբ</w:t>
      </w:r>
      <w:r w:rsidRPr="00364A5C">
        <w:rPr>
          <w:rFonts w:ascii="GHEA Grapalat" w:hAnsi="GHEA Grapalat"/>
          <w:lang w:val="en-US"/>
        </w:rPr>
        <w:t xml:space="preserve">: </w:t>
      </w:r>
    </w:p>
    <w:p w:rsidR="00364A5C" w:rsidRPr="00364A5C" w:rsidRDefault="00364A5C" w:rsidP="00364A5C">
      <w:pPr>
        <w:tabs>
          <w:tab w:val="left" w:pos="360"/>
        </w:tabs>
        <w:ind w:left="360" w:hanging="360"/>
        <w:jc w:val="both"/>
        <w:rPr>
          <w:rFonts w:ascii="GHEA Grapalat" w:hAnsi="GHEA Grapalat" w:cs="Sylfaen"/>
          <w:strike/>
          <w:lang w:val="en-US"/>
        </w:rPr>
      </w:pPr>
      <w:r w:rsidRPr="00364A5C">
        <w:rPr>
          <w:rFonts w:ascii="GHEA Grapalat" w:hAnsi="GHEA Grapalat" w:cs="Sylfaen"/>
          <w:lang w:val="en-US"/>
        </w:rPr>
        <w:t>41.</w:t>
      </w:r>
      <w:r w:rsidRPr="00364A5C">
        <w:rPr>
          <w:rFonts w:ascii="GHEA Grapalat" w:hAnsi="GHEA Grapalat" w:cs="Sylfaen"/>
          <w:lang w:val="en-US"/>
        </w:rPr>
        <w:tab/>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ցանկացած</w:t>
      </w:r>
      <w:r w:rsidRPr="00364A5C">
        <w:rPr>
          <w:rFonts w:ascii="GHEA Grapalat" w:hAnsi="GHEA Grapalat" w:cs="Sylfaen"/>
          <w:lang w:val="en-US"/>
        </w:rPr>
        <w:t xml:space="preserve"> </w:t>
      </w:r>
      <w:r w:rsidRPr="00034FF7">
        <w:rPr>
          <w:rFonts w:ascii="GHEA Grapalat" w:hAnsi="GHEA Grapalat" w:cs="Sylfaen"/>
        </w:rPr>
        <w:t>իրավիճակում</w:t>
      </w:r>
      <w:r w:rsidRPr="00364A5C">
        <w:rPr>
          <w:rFonts w:ascii="GHEA Grapalat" w:hAnsi="GHEA Grapalat" w:cs="Sylfaen"/>
          <w:lang w:val="en-US"/>
        </w:rPr>
        <w:t xml:space="preserve"> (</w:t>
      </w:r>
      <w:r w:rsidRPr="00034FF7">
        <w:rPr>
          <w:rFonts w:ascii="GHEA Grapalat" w:hAnsi="GHEA Grapalat" w:cs="Sylfaen"/>
        </w:rPr>
        <w:t>բացի</w:t>
      </w:r>
      <w:r w:rsidRPr="00364A5C">
        <w:rPr>
          <w:rFonts w:ascii="GHEA Grapalat" w:hAnsi="GHEA Grapalat" w:cs="Sylfaen"/>
          <w:lang w:val="en-US"/>
        </w:rPr>
        <w:t xml:space="preserve"> </w:t>
      </w:r>
      <w:r w:rsidRPr="00364A5C">
        <w:rPr>
          <w:rFonts w:ascii="GHEA Grapalat" w:hAnsi="GHEA Grapalat" w:cs="Sylfaen"/>
          <w:b/>
          <w:bCs/>
          <w:lang w:val="en-US"/>
        </w:rPr>
        <w:t>N</w:t>
      </w:r>
      <w:r w:rsidRPr="00364A5C">
        <w:rPr>
          <w:rFonts w:ascii="GHEA Grapalat" w:hAnsi="GHEA Grapalat" w:cs="Sylfaen"/>
          <w:b/>
          <w:bCs/>
          <w:vertAlign w:val="subscript"/>
          <w:lang w:val="en-US"/>
        </w:rPr>
        <w:t xml:space="preserve">k </w:t>
      </w:r>
      <w:r w:rsidRPr="00034FF7">
        <w:rPr>
          <w:rFonts w:ascii="GHEA Grapalat" w:hAnsi="GHEA Grapalat" w:cs="Sylfaen"/>
        </w:rPr>
        <w:t>իրավիճակից</w:t>
      </w:r>
      <w:r w:rsidRPr="00364A5C">
        <w:rPr>
          <w:rFonts w:ascii="GHEA Grapalat" w:hAnsi="GHEA Grapalat" w:cs="Sylfaen"/>
          <w:lang w:val="en-US"/>
        </w:rPr>
        <w:t xml:space="preserve">) </w:t>
      </w:r>
      <w:r w:rsidRPr="00034FF7">
        <w:rPr>
          <w:rFonts w:ascii="GHEA Grapalat" w:hAnsi="GHEA Grapalat" w:cs="Sylfaen"/>
        </w:rPr>
        <w:t>գերբեռնված</w:t>
      </w:r>
      <w:r w:rsidRPr="00364A5C">
        <w:rPr>
          <w:rFonts w:ascii="GHEA Grapalat" w:hAnsi="GHEA Grapalat" w:cs="Sylfaen"/>
          <w:lang w:val="en-US"/>
        </w:rPr>
        <w:t xml:space="preserve"> </w:t>
      </w:r>
      <w:r w:rsidRPr="00034FF7">
        <w:rPr>
          <w:rFonts w:ascii="GHEA Grapalat" w:hAnsi="GHEA Grapalat" w:cs="Sylfaen"/>
        </w:rPr>
        <w:t>տարրի</w:t>
      </w:r>
      <w:r w:rsidRPr="00364A5C">
        <w:rPr>
          <w:rFonts w:ascii="GHEA Grapalat" w:hAnsi="GHEA Grapalat" w:cs="Sylfaen"/>
          <w:lang w:val="en-US"/>
        </w:rPr>
        <w:t xml:space="preserve"> </w:t>
      </w:r>
      <w:r w:rsidRPr="00034FF7">
        <w:rPr>
          <w:rFonts w:ascii="GHEA Grapalat" w:hAnsi="GHEA Grapalat" w:cs="Sylfaen"/>
        </w:rPr>
        <w:t>բեռնաթափումն</w:t>
      </w:r>
      <w:r w:rsidRPr="00364A5C">
        <w:rPr>
          <w:rFonts w:ascii="GHEA Grapalat" w:hAnsi="GHEA Grapalat" w:cs="Sylfaen"/>
          <w:lang w:val="en-US"/>
        </w:rPr>
        <w:t xml:space="preserve"> </w:t>
      </w:r>
      <w:r w:rsidRPr="00034FF7">
        <w:rPr>
          <w:rFonts w:ascii="GHEA Grapalat" w:hAnsi="GHEA Grapalat" w:cs="Sylfaen"/>
        </w:rPr>
        <w:t>իրականացվում</w:t>
      </w:r>
      <w:r w:rsidRPr="00364A5C">
        <w:rPr>
          <w:rFonts w:ascii="GHEA Grapalat" w:hAnsi="GHEA Grapalat" w:cs="Sylfaen"/>
          <w:lang w:val="en-US"/>
        </w:rPr>
        <w:t xml:space="preserve"> </w:t>
      </w:r>
      <w:r w:rsidRPr="00034FF7">
        <w:rPr>
          <w:rFonts w:ascii="GHEA Grapalat" w:hAnsi="GHEA Grapalat" w:cs="Sylfaen"/>
        </w:rPr>
        <w:t>է</w:t>
      </w:r>
      <w:r w:rsidRPr="00364A5C">
        <w:rPr>
          <w:rFonts w:ascii="GHEA Grapalat" w:hAnsi="GHEA Grapalat" w:cs="Sylfaen"/>
          <w:lang w:val="en-US"/>
        </w:rPr>
        <w:t xml:space="preserve"> </w:t>
      </w:r>
      <w:r w:rsidRPr="00034FF7">
        <w:rPr>
          <w:rFonts w:ascii="GHEA Grapalat" w:hAnsi="GHEA Grapalat" w:cs="Sylfaen"/>
        </w:rPr>
        <w:t>կարգավարի</w:t>
      </w:r>
      <w:r w:rsidRPr="00364A5C">
        <w:rPr>
          <w:rFonts w:ascii="GHEA Grapalat" w:hAnsi="GHEA Grapalat" w:cs="Sylfaen"/>
          <w:lang w:val="en-US"/>
        </w:rPr>
        <w:t xml:space="preserve"> </w:t>
      </w:r>
      <w:r w:rsidRPr="00034FF7">
        <w:rPr>
          <w:rFonts w:ascii="GHEA Grapalat" w:hAnsi="GHEA Grapalat" w:cs="Sylfaen"/>
        </w:rPr>
        <w:t>հրահանգով</w:t>
      </w:r>
      <w:r w:rsidRPr="00364A5C">
        <w:rPr>
          <w:rFonts w:ascii="GHEA Grapalat" w:hAnsi="GHEA Grapalat" w:cs="Sylfaen"/>
          <w:lang w:val="en-US"/>
        </w:rPr>
        <w:t>:</w:t>
      </w:r>
    </w:p>
    <w:p w:rsidR="00364A5C" w:rsidRPr="00364A5C" w:rsidRDefault="00364A5C" w:rsidP="00364A5C">
      <w:pPr>
        <w:ind w:left="360" w:hanging="360"/>
        <w:jc w:val="both"/>
        <w:rPr>
          <w:rFonts w:ascii="GHEA Grapalat" w:hAnsi="GHEA Grapalat" w:cs="Sylfaen"/>
          <w:lang w:val="en-US"/>
        </w:rPr>
      </w:pPr>
      <w:r w:rsidRPr="00364A5C">
        <w:rPr>
          <w:rFonts w:ascii="GHEA Grapalat" w:hAnsi="GHEA Grapalat" w:cs="Sylfaen"/>
          <w:lang w:val="en-US"/>
        </w:rPr>
        <w:t>4</w:t>
      </w:r>
      <w:r>
        <w:rPr>
          <w:rFonts w:ascii="GHEA Grapalat" w:hAnsi="GHEA Grapalat" w:cs="Sylfaen"/>
          <w:lang w:val="hy-AM"/>
        </w:rPr>
        <w:t>2</w:t>
      </w:r>
      <w:r w:rsidRPr="00364A5C">
        <w:rPr>
          <w:rFonts w:ascii="GHEA Grapalat" w:hAnsi="GHEA Grapalat" w:cs="Sylfaen"/>
          <w:lang w:val="en-US"/>
        </w:rPr>
        <w:t>.</w:t>
      </w:r>
      <w:r w:rsidRPr="00034FF7">
        <w:rPr>
          <w:rFonts w:ascii="GHEA Grapalat" w:hAnsi="GHEA Grapalat" w:cs="Sylfaen"/>
        </w:rPr>
        <w:t>Կանխարգելիչ</w:t>
      </w:r>
      <w:r w:rsidRPr="00364A5C">
        <w:rPr>
          <w:rFonts w:ascii="GHEA Grapalat" w:hAnsi="GHEA Grapalat" w:cs="Sylfaen"/>
          <w:lang w:val="en-US"/>
        </w:rPr>
        <w:t xml:space="preserve"> </w:t>
      </w:r>
      <w:r w:rsidRPr="00034FF7">
        <w:rPr>
          <w:rFonts w:ascii="GHEA Grapalat" w:hAnsi="GHEA Grapalat" w:cs="Sylfaen"/>
        </w:rPr>
        <w:t>միջոցառումներ</w:t>
      </w:r>
      <w:r>
        <w:rPr>
          <w:rFonts w:ascii="GHEA Grapalat" w:hAnsi="GHEA Grapalat" w:cs="Sylfaen"/>
          <w:lang w:val="hy-AM"/>
        </w:rPr>
        <w:t>ն</w:t>
      </w:r>
      <w:r w:rsidRPr="00364A5C">
        <w:rPr>
          <w:rFonts w:ascii="GHEA Grapalat" w:hAnsi="GHEA Grapalat" w:cs="Sylfaen"/>
          <w:lang w:val="en-US"/>
        </w:rPr>
        <w:t xml:space="preserve"> </w:t>
      </w:r>
      <w:r w:rsidRPr="00034FF7">
        <w:rPr>
          <w:rFonts w:ascii="GHEA Grapalat" w:hAnsi="GHEA Grapalat" w:cs="Sylfaen"/>
        </w:rPr>
        <w:t>իրականացվում</w:t>
      </w:r>
      <w:r w:rsidRPr="00364A5C">
        <w:rPr>
          <w:rFonts w:ascii="GHEA Grapalat" w:hAnsi="GHEA Grapalat" w:cs="Sylfaen"/>
          <w:lang w:val="en-US"/>
        </w:rPr>
        <w:t xml:space="preserve">  </w:t>
      </w:r>
      <w:r w:rsidRPr="00034FF7">
        <w:rPr>
          <w:rFonts w:ascii="GHEA Grapalat" w:hAnsi="GHEA Grapalat" w:cs="Sylfaen"/>
        </w:rPr>
        <w:t>են</w:t>
      </w:r>
      <w:r w:rsidRPr="00364A5C">
        <w:rPr>
          <w:rFonts w:ascii="GHEA Grapalat" w:hAnsi="GHEA Grapalat" w:cs="Sylfaen"/>
          <w:lang w:val="en-US"/>
        </w:rPr>
        <w:t xml:space="preserve">  </w:t>
      </w:r>
      <w:r w:rsidRPr="00034FF7">
        <w:rPr>
          <w:rFonts w:ascii="GHEA Grapalat" w:hAnsi="GHEA Grapalat" w:cs="Sylfaen"/>
        </w:rPr>
        <w:t>կարգավարի</w:t>
      </w:r>
      <w:r w:rsidRPr="00364A5C">
        <w:rPr>
          <w:rFonts w:ascii="GHEA Grapalat" w:hAnsi="GHEA Grapalat" w:cs="Sylfaen"/>
          <w:lang w:val="en-US"/>
        </w:rPr>
        <w:t xml:space="preserve"> </w:t>
      </w:r>
      <w:r w:rsidRPr="00034FF7">
        <w:rPr>
          <w:rFonts w:ascii="GHEA Grapalat" w:hAnsi="GHEA Grapalat" w:cs="Sylfaen"/>
        </w:rPr>
        <w:t>հրահանգով</w:t>
      </w:r>
      <w:r w:rsidRPr="00364A5C">
        <w:rPr>
          <w:rFonts w:ascii="GHEA Grapalat" w:hAnsi="GHEA Grapalat" w:cs="Sylfaen"/>
          <w:lang w:val="en-US"/>
        </w:rPr>
        <w:t xml:space="preserve"> </w:t>
      </w:r>
      <w:r w:rsidRPr="00034FF7">
        <w:rPr>
          <w:rFonts w:ascii="GHEA Grapalat" w:hAnsi="GHEA Grapalat" w:cs="Sylfaen"/>
        </w:rPr>
        <w:t>ԷԷՀ</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ցանկացած</w:t>
      </w:r>
      <w:r w:rsidRPr="00364A5C">
        <w:rPr>
          <w:rFonts w:ascii="GHEA Grapalat" w:hAnsi="GHEA Grapalat" w:cs="Sylfaen"/>
          <w:lang w:val="en-US"/>
        </w:rPr>
        <w:t xml:space="preserve"> </w:t>
      </w:r>
      <w:r w:rsidRPr="00364A5C">
        <w:rPr>
          <w:rFonts w:ascii="GHEA Grapalat" w:hAnsi="GHEA Grapalat" w:cs="Sylfaen"/>
          <w:b/>
          <w:bCs/>
          <w:lang w:val="en-US"/>
        </w:rPr>
        <w:t>N</w:t>
      </w:r>
      <w:r w:rsidRPr="00364A5C">
        <w:rPr>
          <w:rFonts w:ascii="GHEA Grapalat" w:hAnsi="GHEA Grapalat" w:cs="Sylfaen"/>
          <w:b/>
          <w:bCs/>
          <w:vertAlign w:val="subscript"/>
          <w:lang w:val="en-US"/>
        </w:rPr>
        <w:t xml:space="preserve">k </w:t>
      </w:r>
      <w:r w:rsidRPr="00034FF7">
        <w:rPr>
          <w:rFonts w:ascii="GHEA Grapalat" w:hAnsi="GHEA Grapalat" w:cs="Sylfaen"/>
        </w:rPr>
        <w:t>իրավիճակում</w:t>
      </w:r>
      <w:r w:rsidRPr="00364A5C">
        <w:rPr>
          <w:rFonts w:ascii="GHEA Grapalat" w:hAnsi="GHEA Grapalat" w:cs="Sylfaen"/>
          <w:lang w:val="en-US"/>
        </w:rPr>
        <w:t xml:space="preserve">, </w:t>
      </w:r>
      <w:r w:rsidRPr="00034FF7">
        <w:rPr>
          <w:rFonts w:ascii="GHEA Grapalat" w:hAnsi="GHEA Grapalat" w:cs="Sylfaen"/>
        </w:rPr>
        <w:t>որպեսզի</w:t>
      </w:r>
      <w:r w:rsidRPr="00364A5C">
        <w:rPr>
          <w:rFonts w:ascii="GHEA Grapalat" w:hAnsi="GHEA Grapalat" w:cs="Sylfaen"/>
          <w:lang w:val="en-US"/>
        </w:rPr>
        <w:t xml:space="preserve"> </w:t>
      </w:r>
      <w:r w:rsidRPr="00034FF7">
        <w:rPr>
          <w:rFonts w:ascii="GHEA Grapalat" w:hAnsi="GHEA Grapalat" w:cs="Sylfaen"/>
        </w:rPr>
        <w:t>ցանկացած</w:t>
      </w:r>
      <w:r w:rsidRPr="00364A5C">
        <w:rPr>
          <w:rFonts w:ascii="GHEA Grapalat" w:hAnsi="GHEA Grapalat" w:cs="Sylfaen"/>
          <w:lang w:val="en-US"/>
        </w:rPr>
        <w:t xml:space="preserve"> </w:t>
      </w:r>
      <w:r w:rsidRPr="00364A5C">
        <w:rPr>
          <w:rFonts w:ascii="GHEA Grapalat" w:hAnsi="GHEA Grapalat" w:cs="Sylfaen"/>
          <w:b/>
          <w:bCs/>
          <w:lang w:val="en-US"/>
        </w:rPr>
        <w:t>N</w:t>
      </w:r>
      <w:r w:rsidRPr="00364A5C">
        <w:rPr>
          <w:rFonts w:ascii="GHEA Grapalat" w:hAnsi="GHEA Grapalat" w:cs="Sylfaen"/>
          <w:b/>
          <w:bCs/>
          <w:vertAlign w:val="subscript"/>
          <w:lang w:val="en-US"/>
        </w:rPr>
        <w:t>k</w:t>
      </w:r>
      <w:r w:rsidRPr="00364A5C">
        <w:rPr>
          <w:rFonts w:ascii="GHEA Grapalat" w:hAnsi="GHEA Grapalat" w:cs="Sylfaen"/>
          <w:lang w:val="en-US"/>
        </w:rPr>
        <w:t xml:space="preserve">-1 </w:t>
      </w:r>
      <w:r w:rsidRPr="00034FF7">
        <w:rPr>
          <w:rFonts w:ascii="GHEA Grapalat" w:hAnsi="GHEA Grapalat" w:cs="Sylfaen"/>
        </w:rPr>
        <w:t>իրավիճակի</w:t>
      </w:r>
      <w:r w:rsidRPr="00364A5C">
        <w:rPr>
          <w:rFonts w:ascii="GHEA Grapalat" w:hAnsi="GHEA Grapalat" w:cs="Sylfaen"/>
          <w:lang w:val="en-US"/>
        </w:rPr>
        <w:t xml:space="preserve"> </w:t>
      </w:r>
      <w:r w:rsidRPr="00034FF7">
        <w:rPr>
          <w:rFonts w:ascii="GHEA Grapalat" w:hAnsi="GHEA Grapalat" w:cs="Sylfaen"/>
        </w:rPr>
        <w:t>առաջացման</w:t>
      </w:r>
      <w:r w:rsidRPr="00364A5C">
        <w:rPr>
          <w:rFonts w:ascii="GHEA Grapalat" w:hAnsi="GHEA Grapalat" w:cs="Sylfaen"/>
          <w:lang w:val="en-US"/>
        </w:rPr>
        <w:t xml:space="preserve"> </w:t>
      </w:r>
      <w:r w:rsidRPr="00034FF7">
        <w:rPr>
          <w:rFonts w:ascii="GHEA Grapalat" w:hAnsi="GHEA Grapalat" w:cs="Sylfaen"/>
        </w:rPr>
        <w:t>դեպքում</w:t>
      </w:r>
      <w:r w:rsidRPr="00364A5C">
        <w:rPr>
          <w:rFonts w:ascii="GHEA Grapalat" w:hAnsi="GHEA Grapalat" w:cs="Sylfaen"/>
          <w:lang w:val="en-US"/>
        </w:rPr>
        <w:t xml:space="preserve"> </w:t>
      </w:r>
      <w:r w:rsidRPr="00034FF7">
        <w:rPr>
          <w:rFonts w:ascii="GHEA Grapalat" w:hAnsi="GHEA Grapalat" w:cs="Sylfaen"/>
        </w:rPr>
        <w:t>տեղի</w:t>
      </w:r>
      <w:r w:rsidRPr="00364A5C">
        <w:rPr>
          <w:rFonts w:ascii="GHEA Grapalat" w:hAnsi="GHEA Grapalat" w:cs="Sylfaen"/>
          <w:lang w:val="en-US"/>
        </w:rPr>
        <w:t xml:space="preserve"> </w:t>
      </w:r>
      <w:r w:rsidRPr="00034FF7">
        <w:rPr>
          <w:rFonts w:ascii="GHEA Grapalat" w:hAnsi="GHEA Grapalat" w:cs="Sylfaen"/>
        </w:rPr>
        <w:t>չունենա</w:t>
      </w:r>
      <w:r w:rsidRPr="00364A5C">
        <w:rPr>
          <w:rFonts w:ascii="GHEA Grapalat" w:hAnsi="GHEA Grapalat" w:cs="Sylfaen"/>
          <w:lang w:val="en-US"/>
        </w:rPr>
        <w:t xml:space="preserve"> </w:t>
      </w:r>
      <w:r w:rsidRPr="00034FF7">
        <w:rPr>
          <w:rFonts w:ascii="GHEA Grapalat" w:hAnsi="GHEA Grapalat" w:cs="Sylfaen"/>
        </w:rPr>
        <w:t>ԵԹԲ</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ԿԹԲ</w:t>
      </w:r>
      <w:r w:rsidRPr="00364A5C">
        <w:rPr>
          <w:rFonts w:ascii="GHEA Grapalat" w:hAnsi="GHEA Grapalat" w:cs="Sylfaen"/>
          <w:lang w:val="en-US"/>
        </w:rPr>
        <w:t>-</w:t>
      </w:r>
      <w:r w:rsidRPr="00034FF7">
        <w:rPr>
          <w:rFonts w:ascii="GHEA Grapalat" w:hAnsi="GHEA Grapalat" w:cs="Sylfaen"/>
        </w:rPr>
        <w:t>ի</w:t>
      </w:r>
      <w:r w:rsidRPr="00364A5C">
        <w:rPr>
          <w:rFonts w:ascii="GHEA Grapalat" w:hAnsi="GHEA Grapalat" w:cs="Sylfaen"/>
          <w:lang w:val="en-US"/>
        </w:rPr>
        <w:t xml:space="preserve"> </w:t>
      </w:r>
      <w:r w:rsidRPr="00034FF7">
        <w:rPr>
          <w:rFonts w:ascii="GHEA Grapalat" w:hAnsi="GHEA Grapalat" w:cs="Sylfaen"/>
        </w:rPr>
        <w:t>ընտրված</w:t>
      </w:r>
      <w:r w:rsidRPr="00364A5C">
        <w:rPr>
          <w:rFonts w:ascii="GHEA Grapalat" w:hAnsi="GHEA Grapalat" w:cs="Sylfaen"/>
          <w:lang w:val="en-US"/>
        </w:rPr>
        <w:t xml:space="preserve"> </w:t>
      </w:r>
      <w:r w:rsidRPr="00034FF7">
        <w:rPr>
          <w:rFonts w:ascii="GHEA Grapalat" w:hAnsi="GHEA Grapalat" w:cs="Sylfaen"/>
        </w:rPr>
        <w:t>թույլատրելի</w:t>
      </w:r>
      <w:r w:rsidRPr="00364A5C">
        <w:rPr>
          <w:rFonts w:ascii="GHEA Grapalat" w:hAnsi="GHEA Grapalat" w:cs="Sylfaen"/>
          <w:lang w:val="en-US"/>
        </w:rPr>
        <w:t xml:space="preserve"> </w:t>
      </w:r>
      <w:r w:rsidRPr="00034FF7">
        <w:rPr>
          <w:rFonts w:ascii="GHEA Grapalat" w:hAnsi="GHEA Grapalat" w:cs="Sylfaen"/>
        </w:rPr>
        <w:t>բեռնվածքի</w:t>
      </w:r>
      <w:r w:rsidRPr="00364A5C">
        <w:rPr>
          <w:rFonts w:ascii="GHEA Grapalat" w:hAnsi="GHEA Grapalat" w:cs="Sylfaen"/>
          <w:lang w:val="en-US"/>
        </w:rPr>
        <w:t xml:space="preserve"> </w:t>
      </w:r>
      <w:r w:rsidRPr="00034FF7">
        <w:rPr>
          <w:rFonts w:ascii="GHEA Grapalat" w:hAnsi="GHEA Grapalat" w:cs="Sylfaen"/>
        </w:rPr>
        <w:t>և</w:t>
      </w:r>
      <w:r w:rsidRPr="00364A5C">
        <w:rPr>
          <w:rFonts w:ascii="GHEA Grapalat" w:hAnsi="GHEA Grapalat" w:cs="Sylfaen"/>
          <w:lang w:val="en-US"/>
        </w:rPr>
        <w:t xml:space="preserve"> </w:t>
      </w:r>
      <w:r w:rsidRPr="00034FF7">
        <w:rPr>
          <w:rFonts w:ascii="GHEA Grapalat" w:hAnsi="GHEA Grapalat" w:cs="Sylfaen"/>
        </w:rPr>
        <w:t>տևողության</w:t>
      </w:r>
      <w:r w:rsidRPr="00364A5C">
        <w:rPr>
          <w:rFonts w:ascii="GHEA Grapalat" w:hAnsi="GHEA Grapalat" w:cs="Sylfaen"/>
          <w:lang w:val="en-US"/>
        </w:rPr>
        <w:t xml:space="preserve"> </w:t>
      </w:r>
      <w:r w:rsidRPr="00034FF7">
        <w:rPr>
          <w:rFonts w:ascii="GHEA Grapalat" w:hAnsi="GHEA Grapalat" w:cs="Sylfaen"/>
        </w:rPr>
        <w:t>զուգակցման</w:t>
      </w:r>
      <w:r w:rsidRPr="00364A5C">
        <w:rPr>
          <w:rFonts w:ascii="GHEA Grapalat" w:hAnsi="GHEA Grapalat" w:cs="Sylfaen"/>
          <w:lang w:val="en-US"/>
        </w:rPr>
        <w:t xml:space="preserve"> </w:t>
      </w:r>
      <w:r w:rsidRPr="00034FF7">
        <w:rPr>
          <w:rFonts w:ascii="GHEA Grapalat" w:hAnsi="GHEA Grapalat" w:cs="Sylfaen"/>
        </w:rPr>
        <w:t>գերազանցում</w:t>
      </w:r>
      <w:r w:rsidRPr="00364A5C">
        <w:rPr>
          <w:rFonts w:ascii="GHEA Grapalat" w:hAnsi="GHEA Grapalat" w:cs="Sylfaen"/>
          <w:lang w:val="en-US"/>
        </w:rPr>
        <w:t xml:space="preserve">: </w:t>
      </w:r>
    </w:p>
    <w:p w:rsidR="00364A5C" w:rsidRPr="00364A5C" w:rsidRDefault="00364A5C" w:rsidP="00364A5C">
      <w:pPr>
        <w:ind w:left="360" w:hanging="360"/>
        <w:jc w:val="both"/>
        <w:rPr>
          <w:rFonts w:ascii="GHEA Grapalat" w:hAnsi="GHEA Grapalat" w:cs="Sylfaen"/>
          <w:iCs/>
          <w:lang w:val="en-US"/>
        </w:rPr>
      </w:pPr>
      <w:r w:rsidRPr="00364A5C">
        <w:rPr>
          <w:rFonts w:ascii="GHEA Grapalat" w:hAnsi="GHEA Grapalat"/>
          <w:lang w:val="en-US"/>
        </w:rPr>
        <w:t>43.</w:t>
      </w:r>
      <w:r w:rsidRPr="00364A5C">
        <w:rPr>
          <w:rFonts w:ascii="GHEA Grapalat" w:hAnsi="GHEA Grapalat"/>
          <w:lang w:val="en-US"/>
        </w:rPr>
        <w:tab/>
      </w:r>
      <w:r w:rsidRPr="00034FF7">
        <w:rPr>
          <w:rFonts w:ascii="GHEA Grapalat" w:hAnsi="GHEA Grapalat" w:cs="Sylfaen"/>
          <w:iCs/>
        </w:rPr>
        <w:t>ԷԷՀ</w:t>
      </w:r>
      <w:r w:rsidRPr="00364A5C">
        <w:rPr>
          <w:rFonts w:ascii="GHEA Grapalat" w:hAnsi="GHEA Grapalat" w:cs="Sylfaen"/>
          <w:iCs/>
          <w:lang w:val="en-US"/>
        </w:rPr>
        <w:t>-</w:t>
      </w:r>
      <w:r w:rsidRPr="00034FF7">
        <w:rPr>
          <w:rFonts w:ascii="GHEA Grapalat" w:hAnsi="GHEA Grapalat" w:cs="Sylfaen"/>
          <w:iCs/>
        </w:rPr>
        <w:t>ի</w:t>
      </w:r>
      <w:r w:rsidRPr="00364A5C">
        <w:rPr>
          <w:rFonts w:ascii="GHEA Grapalat" w:hAnsi="GHEA Grapalat" w:cs="Sylfaen"/>
          <w:iCs/>
          <w:lang w:val="en-US"/>
        </w:rPr>
        <w:t xml:space="preserve"> </w:t>
      </w:r>
      <w:r w:rsidRPr="00034FF7">
        <w:rPr>
          <w:rFonts w:ascii="GHEA Grapalat" w:hAnsi="GHEA Grapalat" w:cs="Sylfaen"/>
          <w:iCs/>
        </w:rPr>
        <w:t>ցանկացած</w:t>
      </w:r>
      <w:r w:rsidRPr="00364A5C">
        <w:rPr>
          <w:rFonts w:ascii="GHEA Grapalat" w:hAnsi="GHEA Grapalat" w:cs="Sylfaen"/>
          <w:iCs/>
          <w:lang w:val="en-US"/>
        </w:rPr>
        <w:t xml:space="preserve"> N</w:t>
      </w:r>
      <w:r w:rsidRPr="00364A5C">
        <w:rPr>
          <w:rFonts w:ascii="GHEA Grapalat" w:hAnsi="GHEA Grapalat" w:cs="Sylfaen"/>
          <w:iCs/>
          <w:vertAlign w:val="subscript"/>
          <w:lang w:val="en-US"/>
        </w:rPr>
        <w:t>K</w:t>
      </w:r>
      <w:r w:rsidRPr="00364A5C">
        <w:rPr>
          <w:rFonts w:ascii="GHEA Grapalat" w:hAnsi="GHEA Grapalat" w:cs="Sylfaen"/>
          <w:iCs/>
          <w:lang w:val="en-US"/>
        </w:rPr>
        <w:t xml:space="preserve"> </w:t>
      </w:r>
      <w:r w:rsidRPr="00034FF7">
        <w:rPr>
          <w:rFonts w:ascii="GHEA Grapalat" w:hAnsi="GHEA Grapalat" w:cs="Sylfaen"/>
          <w:iCs/>
        </w:rPr>
        <w:t>իրավիճակում</w:t>
      </w:r>
      <w:r w:rsidRPr="00364A5C">
        <w:rPr>
          <w:rFonts w:ascii="GHEA Grapalat" w:hAnsi="GHEA Grapalat" w:cs="Sylfaen"/>
          <w:iCs/>
          <w:lang w:val="en-US"/>
        </w:rPr>
        <w:t xml:space="preserve"> </w:t>
      </w:r>
      <w:r w:rsidRPr="00034FF7">
        <w:rPr>
          <w:rFonts w:ascii="GHEA Grapalat" w:hAnsi="GHEA Grapalat" w:cs="Sylfaen"/>
          <w:iCs/>
        </w:rPr>
        <w:t>նրա</w:t>
      </w:r>
      <w:r w:rsidRPr="00364A5C">
        <w:rPr>
          <w:rFonts w:ascii="GHEA Grapalat" w:hAnsi="GHEA Grapalat" w:cs="Sylfaen"/>
          <w:iCs/>
          <w:lang w:val="en-US"/>
        </w:rPr>
        <w:t xml:space="preserve"> </w:t>
      </w:r>
      <w:r w:rsidRPr="00034FF7">
        <w:rPr>
          <w:rFonts w:ascii="GHEA Grapalat" w:hAnsi="GHEA Grapalat" w:cs="Sylfaen"/>
          <w:iCs/>
        </w:rPr>
        <w:t>տարրերի</w:t>
      </w:r>
      <w:r w:rsidRPr="00364A5C">
        <w:rPr>
          <w:rFonts w:ascii="GHEA Grapalat" w:hAnsi="GHEA Grapalat" w:cs="Sylfaen"/>
          <w:iCs/>
          <w:lang w:val="en-US"/>
        </w:rPr>
        <w:t xml:space="preserve"> </w:t>
      </w:r>
      <w:r w:rsidRPr="00034FF7">
        <w:rPr>
          <w:rFonts w:ascii="GHEA Grapalat" w:hAnsi="GHEA Grapalat" w:cs="Sylfaen"/>
          <w:iCs/>
        </w:rPr>
        <w:t>բեռնվածքը</w:t>
      </w:r>
      <w:r w:rsidRPr="00364A5C">
        <w:rPr>
          <w:rFonts w:ascii="GHEA Grapalat" w:hAnsi="GHEA Grapalat" w:cs="Sylfaen"/>
          <w:iCs/>
          <w:lang w:val="en-US"/>
        </w:rPr>
        <w:t xml:space="preserve"> </w:t>
      </w:r>
      <w:r w:rsidRPr="00034FF7">
        <w:rPr>
          <w:rFonts w:ascii="GHEA Grapalat" w:hAnsi="GHEA Grapalat" w:cs="Sylfaen"/>
          <w:iCs/>
        </w:rPr>
        <w:t>չպետք</w:t>
      </w:r>
      <w:r w:rsidRPr="00364A5C">
        <w:rPr>
          <w:rFonts w:ascii="GHEA Grapalat" w:hAnsi="GHEA Grapalat" w:cs="Sylfaen"/>
          <w:iCs/>
          <w:lang w:val="en-US"/>
        </w:rPr>
        <w:t xml:space="preserve"> </w:t>
      </w:r>
      <w:r w:rsidRPr="00034FF7">
        <w:rPr>
          <w:rFonts w:ascii="GHEA Grapalat" w:hAnsi="GHEA Grapalat" w:cs="Sylfaen"/>
          <w:iCs/>
        </w:rPr>
        <w:t>է</w:t>
      </w:r>
      <w:r w:rsidRPr="00364A5C">
        <w:rPr>
          <w:rFonts w:ascii="GHEA Grapalat" w:hAnsi="GHEA Grapalat" w:cs="Sylfaen"/>
          <w:iCs/>
          <w:lang w:val="en-US"/>
        </w:rPr>
        <w:t xml:space="preserve"> </w:t>
      </w:r>
      <w:r w:rsidRPr="00034FF7">
        <w:rPr>
          <w:rFonts w:ascii="GHEA Grapalat" w:hAnsi="GHEA Grapalat" w:cs="Sylfaen"/>
          <w:iCs/>
        </w:rPr>
        <w:t>գերազանցի</w:t>
      </w:r>
      <w:r w:rsidRPr="00364A5C">
        <w:rPr>
          <w:rFonts w:ascii="GHEA Grapalat" w:hAnsi="GHEA Grapalat" w:cs="Sylfaen"/>
          <w:iCs/>
          <w:lang w:val="en-US"/>
        </w:rPr>
        <w:t xml:space="preserve"> </w:t>
      </w:r>
      <w:r w:rsidRPr="00034FF7">
        <w:rPr>
          <w:rFonts w:ascii="GHEA Grapalat" w:hAnsi="GHEA Grapalat" w:cs="Sylfaen"/>
          <w:iCs/>
        </w:rPr>
        <w:t>ԵԹԲ</w:t>
      </w:r>
      <w:r w:rsidRPr="00364A5C">
        <w:rPr>
          <w:rFonts w:ascii="GHEA Grapalat" w:hAnsi="GHEA Grapalat" w:cs="Sylfaen"/>
          <w:iCs/>
          <w:lang w:val="en-US"/>
        </w:rPr>
        <w:t>-</w:t>
      </w:r>
      <w:r w:rsidRPr="00034FF7">
        <w:rPr>
          <w:rFonts w:ascii="GHEA Grapalat" w:hAnsi="GHEA Grapalat" w:cs="Sylfaen"/>
          <w:iCs/>
        </w:rPr>
        <w:t>ն</w:t>
      </w:r>
      <w:r w:rsidRPr="00364A5C">
        <w:rPr>
          <w:rFonts w:ascii="GHEA Grapalat" w:hAnsi="GHEA Grapalat" w:cs="Sylfaen"/>
          <w:iCs/>
          <w:lang w:val="en-US"/>
        </w:rPr>
        <w:t xml:space="preserve">: </w:t>
      </w:r>
      <w:r w:rsidRPr="00034FF7">
        <w:rPr>
          <w:rFonts w:ascii="GHEA Grapalat" w:hAnsi="GHEA Grapalat" w:cs="Sylfaen"/>
          <w:iCs/>
        </w:rPr>
        <w:t>Եթե</w:t>
      </w:r>
      <w:r w:rsidRPr="00364A5C">
        <w:rPr>
          <w:rFonts w:ascii="GHEA Grapalat" w:hAnsi="GHEA Grapalat" w:cs="Sylfaen"/>
          <w:iCs/>
          <w:lang w:val="en-US"/>
        </w:rPr>
        <w:t xml:space="preserve"> </w:t>
      </w:r>
      <w:r w:rsidRPr="00034FF7">
        <w:rPr>
          <w:rFonts w:ascii="GHEA Grapalat" w:hAnsi="GHEA Grapalat" w:cs="Sylfaen"/>
          <w:iCs/>
        </w:rPr>
        <w:t>հնարավոր</w:t>
      </w:r>
      <w:r w:rsidRPr="00364A5C">
        <w:rPr>
          <w:rFonts w:ascii="GHEA Grapalat" w:hAnsi="GHEA Grapalat" w:cs="Sylfaen"/>
          <w:iCs/>
          <w:lang w:val="en-US"/>
        </w:rPr>
        <w:t xml:space="preserve"> </w:t>
      </w:r>
      <w:r w:rsidRPr="00034FF7">
        <w:rPr>
          <w:rFonts w:ascii="GHEA Grapalat" w:hAnsi="GHEA Grapalat" w:cs="Sylfaen"/>
          <w:iCs/>
        </w:rPr>
        <w:t>չէ</w:t>
      </w:r>
      <w:r w:rsidRPr="00364A5C">
        <w:rPr>
          <w:rFonts w:ascii="GHEA Grapalat" w:hAnsi="GHEA Grapalat" w:cs="Sylfaen"/>
          <w:iCs/>
          <w:lang w:val="en-US"/>
        </w:rPr>
        <w:t xml:space="preserve"> </w:t>
      </w:r>
      <w:r w:rsidRPr="00034FF7">
        <w:rPr>
          <w:rFonts w:ascii="GHEA Grapalat" w:hAnsi="GHEA Grapalat" w:cs="Sylfaen"/>
          <w:iCs/>
        </w:rPr>
        <w:t>իրագործել</w:t>
      </w:r>
      <w:r w:rsidRPr="00364A5C">
        <w:rPr>
          <w:rFonts w:ascii="GHEA Grapalat" w:hAnsi="GHEA Grapalat" w:cs="Sylfaen"/>
          <w:iCs/>
          <w:lang w:val="en-US"/>
        </w:rPr>
        <w:t xml:space="preserve"> </w:t>
      </w:r>
      <w:r w:rsidRPr="00034FF7">
        <w:rPr>
          <w:rFonts w:ascii="GHEA Grapalat" w:hAnsi="GHEA Grapalat" w:cs="Sylfaen"/>
          <w:iCs/>
        </w:rPr>
        <w:t>բեռնաթափող</w:t>
      </w:r>
      <w:r w:rsidRPr="00364A5C">
        <w:rPr>
          <w:rFonts w:ascii="GHEA Grapalat" w:hAnsi="GHEA Grapalat" w:cs="Sylfaen"/>
          <w:iCs/>
          <w:lang w:val="en-US"/>
        </w:rPr>
        <w:t xml:space="preserve"> </w:t>
      </w:r>
      <w:r w:rsidRPr="00034FF7">
        <w:rPr>
          <w:rFonts w:ascii="GHEA Grapalat" w:hAnsi="GHEA Grapalat" w:cs="Sylfaen"/>
          <w:iCs/>
        </w:rPr>
        <w:t>միջոցառումներ</w:t>
      </w:r>
      <w:r w:rsidRPr="00364A5C">
        <w:rPr>
          <w:rFonts w:ascii="GHEA Grapalat" w:hAnsi="GHEA Grapalat" w:cs="Sylfaen"/>
          <w:iCs/>
          <w:lang w:val="en-US"/>
        </w:rPr>
        <w:t xml:space="preserve">, </w:t>
      </w:r>
      <w:r w:rsidRPr="00034FF7">
        <w:rPr>
          <w:rFonts w:ascii="GHEA Grapalat" w:hAnsi="GHEA Grapalat" w:cs="Sylfaen"/>
          <w:iCs/>
        </w:rPr>
        <w:t>ապա</w:t>
      </w:r>
      <w:r w:rsidRPr="00364A5C">
        <w:rPr>
          <w:rFonts w:ascii="GHEA Grapalat" w:hAnsi="GHEA Grapalat" w:cs="Sylfaen"/>
          <w:iCs/>
          <w:lang w:val="en-US"/>
        </w:rPr>
        <w:t xml:space="preserve"> </w:t>
      </w:r>
      <w:r w:rsidRPr="00034FF7">
        <w:rPr>
          <w:rFonts w:ascii="GHEA Grapalat" w:hAnsi="GHEA Grapalat" w:cs="Sylfaen"/>
          <w:iCs/>
        </w:rPr>
        <w:t>թույլատրվում</w:t>
      </w:r>
      <w:r w:rsidRPr="00364A5C">
        <w:rPr>
          <w:rFonts w:ascii="GHEA Grapalat" w:hAnsi="GHEA Grapalat" w:cs="Sylfaen"/>
          <w:iCs/>
          <w:lang w:val="en-US"/>
        </w:rPr>
        <w:t xml:space="preserve"> </w:t>
      </w:r>
      <w:r w:rsidRPr="00034FF7">
        <w:rPr>
          <w:rFonts w:ascii="GHEA Grapalat" w:hAnsi="GHEA Grapalat" w:cs="Sylfaen"/>
          <w:iCs/>
        </w:rPr>
        <w:t>է</w:t>
      </w:r>
      <w:r w:rsidRPr="00364A5C">
        <w:rPr>
          <w:rFonts w:ascii="GHEA Grapalat" w:hAnsi="GHEA Grapalat" w:cs="Sylfaen"/>
          <w:iCs/>
          <w:lang w:val="en-US"/>
        </w:rPr>
        <w:t xml:space="preserve"> </w:t>
      </w:r>
      <w:r w:rsidRPr="00034FF7">
        <w:rPr>
          <w:rFonts w:ascii="GHEA Grapalat" w:hAnsi="GHEA Grapalat" w:cs="Sylfaen"/>
          <w:iCs/>
        </w:rPr>
        <w:t>ԵԹԲ</w:t>
      </w:r>
      <w:r w:rsidRPr="00364A5C">
        <w:rPr>
          <w:rFonts w:ascii="GHEA Grapalat" w:hAnsi="GHEA Grapalat" w:cs="Sylfaen"/>
          <w:iCs/>
          <w:lang w:val="en-US"/>
        </w:rPr>
        <w:t>-</w:t>
      </w:r>
      <w:r w:rsidRPr="00034FF7">
        <w:rPr>
          <w:rFonts w:ascii="GHEA Grapalat" w:hAnsi="GHEA Grapalat" w:cs="Sylfaen"/>
          <w:iCs/>
        </w:rPr>
        <w:t>ի</w:t>
      </w:r>
      <w:r w:rsidRPr="00364A5C">
        <w:rPr>
          <w:rFonts w:ascii="GHEA Grapalat" w:hAnsi="GHEA Grapalat" w:cs="Sylfaen"/>
          <w:iCs/>
          <w:lang w:val="en-US"/>
        </w:rPr>
        <w:t xml:space="preserve"> </w:t>
      </w:r>
      <w:r w:rsidRPr="00034FF7">
        <w:rPr>
          <w:rFonts w:ascii="GHEA Grapalat" w:hAnsi="GHEA Grapalat" w:cs="Sylfaen"/>
          <w:iCs/>
        </w:rPr>
        <w:t>գերազանցումը</w:t>
      </w:r>
      <w:r w:rsidRPr="00364A5C">
        <w:rPr>
          <w:rFonts w:ascii="GHEA Grapalat" w:hAnsi="GHEA Grapalat" w:cs="Sylfaen"/>
          <w:iCs/>
          <w:lang w:val="en-US"/>
        </w:rPr>
        <w:t xml:space="preserve"> </w:t>
      </w:r>
      <w:r w:rsidRPr="00034FF7">
        <w:rPr>
          <w:rFonts w:ascii="GHEA Grapalat" w:hAnsi="GHEA Grapalat" w:cs="Sylfaen"/>
          <w:iCs/>
        </w:rPr>
        <w:t>միայն</w:t>
      </w:r>
      <w:r w:rsidRPr="00364A5C">
        <w:rPr>
          <w:rFonts w:ascii="GHEA Grapalat" w:hAnsi="GHEA Grapalat" w:cs="Sylfaen"/>
          <w:iCs/>
          <w:lang w:val="en-US"/>
        </w:rPr>
        <w:t xml:space="preserve"> </w:t>
      </w:r>
      <w:r w:rsidRPr="00034FF7">
        <w:rPr>
          <w:rFonts w:ascii="GHEA Grapalat" w:hAnsi="GHEA Grapalat" w:cs="Sylfaen"/>
          <w:iCs/>
        </w:rPr>
        <w:t>տրանսֆորմատորի</w:t>
      </w:r>
      <w:r w:rsidRPr="00364A5C">
        <w:rPr>
          <w:rFonts w:ascii="GHEA Grapalat" w:hAnsi="GHEA Grapalat" w:cs="Sylfaen"/>
          <w:iCs/>
          <w:lang w:val="en-US"/>
        </w:rPr>
        <w:t xml:space="preserve"> (</w:t>
      </w:r>
      <w:r w:rsidRPr="00034FF7">
        <w:rPr>
          <w:rFonts w:ascii="GHEA Grapalat" w:hAnsi="GHEA Grapalat" w:cs="Sylfaen"/>
          <w:iCs/>
        </w:rPr>
        <w:t>ավտոտրանսֆորմատորի</w:t>
      </w:r>
      <w:r w:rsidRPr="00364A5C">
        <w:rPr>
          <w:rFonts w:ascii="GHEA Grapalat" w:hAnsi="GHEA Grapalat" w:cs="Sylfaen"/>
          <w:iCs/>
          <w:lang w:val="en-US"/>
        </w:rPr>
        <w:t xml:space="preserve">) </w:t>
      </w:r>
      <w:r w:rsidRPr="00034FF7">
        <w:rPr>
          <w:rFonts w:ascii="GHEA Grapalat" w:hAnsi="GHEA Grapalat" w:cs="Sylfaen"/>
          <w:iCs/>
        </w:rPr>
        <w:t>համար</w:t>
      </w:r>
      <w:r w:rsidRPr="00364A5C">
        <w:rPr>
          <w:rFonts w:ascii="GHEA Grapalat" w:hAnsi="GHEA Grapalat" w:cs="Sylfaen"/>
          <w:iCs/>
          <w:lang w:val="en-US"/>
        </w:rPr>
        <w:t xml:space="preserve">` </w:t>
      </w:r>
      <w:r w:rsidRPr="00034FF7">
        <w:rPr>
          <w:rFonts w:ascii="GHEA Grapalat" w:hAnsi="GHEA Grapalat" w:cs="Sylfaen"/>
          <w:iCs/>
        </w:rPr>
        <w:t>ըստ</w:t>
      </w:r>
      <w:r w:rsidRPr="00364A5C">
        <w:rPr>
          <w:rFonts w:ascii="GHEA Grapalat" w:hAnsi="GHEA Grapalat" w:cs="Sylfaen"/>
          <w:iCs/>
          <w:lang w:val="en-US"/>
        </w:rPr>
        <w:t xml:space="preserve"> </w:t>
      </w:r>
      <w:r w:rsidRPr="00034FF7">
        <w:rPr>
          <w:rFonts w:ascii="GHEA Grapalat" w:hAnsi="GHEA Grapalat" w:cs="Sylfaen"/>
          <w:iCs/>
        </w:rPr>
        <w:t>արտադրողի</w:t>
      </w:r>
      <w:r w:rsidRPr="00364A5C">
        <w:rPr>
          <w:rFonts w:ascii="GHEA Grapalat" w:hAnsi="GHEA Grapalat" w:cs="Sylfaen"/>
          <w:iCs/>
          <w:lang w:val="en-US"/>
        </w:rPr>
        <w:t xml:space="preserve"> </w:t>
      </w:r>
      <w:r w:rsidRPr="00034FF7">
        <w:rPr>
          <w:rFonts w:ascii="GHEA Grapalat" w:hAnsi="GHEA Grapalat" w:cs="Sylfaen"/>
          <w:iCs/>
        </w:rPr>
        <w:t>կողմից</w:t>
      </w:r>
      <w:r w:rsidRPr="00364A5C">
        <w:rPr>
          <w:rFonts w:ascii="GHEA Grapalat" w:hAnsi="GHEA Grapalat" w:cs="Sylfaen"/>
          <w:iCs/>
          <w:lang w:val="en-US"/>
        </w:rPr>
        <w:t xml:space="preserve"> </w:t>
      </w:r>
      <w:r w:rsidRPr="00034FF7">
        <w:rPr>
          <w:rFonts w:ascii="GHEA Grapalat" w:hAnsi="GHEA Grapalat" w:cs="Sylfaen"/>
          <w:iCs/>
        </w:rPr>
        <w:t>երաշխավորված</w:t>
      </w:r>
      <w:r w:rsidRPr="00364A5C">
        <w:rPr>
          <w:rFonts w:ascii="GHEA Grapalat" w:hAnsi="GHEA Grapalat" w:cs="Sylfaen"/>
          <w:iCs/>
          <w:lang w:val="en-US"/>
        </w:rPr>
        <w:t xml:space="preserve"> </w:t>
      </w:r>
      <w:r w:rsidRPr="00034FF7">
        <w:rPr>
          <w:rFonts w:ascii="GHEA Grapalat" w:hAnsi="GHEA Grapalat" w:cs="Sylfaen"/>
          <w:iCs/>
        </w:rPr>
        <w:t>գերբեռնվածության</w:t>
      </w:r>
      <w:r w:rsidRPr="00364A5C">
        <w:rPr>
          <w:rFonts w:ascii="GHEA Grapalat" w:hAnsi="GHEA Grapalat" w:cs="Sylfaen"/>
          <w:iCs/>
          <w:lang w:val="en-US"/>
        </w:rPr>
        <w:t xml:space="preserve"> </w:t>
      </w:r>
      <w:r w:rsidRPr="00034FF7">
        <w:rPr>
          <w:rFonts w:ascii="GHEA Grapalat" w:hAnsi="GHEA Grapalat" w:cs="Sylfaen"/>
          <w:iCs/>
        </w:rPr>
        <w:t>տոկոսաչափի</w:t>
      </w:r>
      <w:r w:rsidRPr="00364A5C">
        <w:rPr>
          <w:rFonts w:ascii="GHEA Grapalat" w:hAnsi="GHEA Grapalat" w:cs="Sylfaen"/>
          <w:iCs/>
          <w:lang w:val="en-US"/>
        </w:rPr>
        <w:t xml:space="preserve"> </w:t>
      </w:r>
      <w:r w:rsidRPr="00034FF7">
        <w:rPr>
          <w:rFonts w:ascii="GHEA Grapalat" w:hAnsi="GHEA Grapalat" w:cs="Sylfaen"/>
          <w:iCs/>
        </w:rPr>
        <w:t>և</w:t>
      </w:r>
      <w:r w:rsidRPr="00364A5C">
        <w:rPr>
          <w:rFonts w:ascii="GHEA Grapalat" w:hAnsi="GHEA Grapalat" w:cs="Sylfaen"/>
          <w:iCs/>
          <w:lang w:val="en-US"/>
        </w:rPr>
        <w:t xml:space="preserve"> </w:t>
      </w:r>
      <w:r w:rsidRPr="00034FF7">
        <w:rPr>
          <w:rFonts w:ascii="GHEA Grapalat" w:hAnsi="GHEA Grapalat" w:cs="Sylfaen"/>
          <w:iCs/>
        </w:rPr>
        <w:t>տևողության</w:t>
      </w:r>
      <w:r w:rsidRPr="00364A5C">
        <w:rPr>
          <w:rFonts w:ascii="GHEA Grapalat" w:hAnsi="GHEA Grapalat" w:cs="Sylfaen"/>
          <w:iCs/>
          <w:lang w:val="en-US"/>
        </w:rPr>
        <w:t>:</w:t>
      </w:r>
    </w:p>
    <w:p w:rsidR="00364A5C" w:rsidRPr="00364A5C" w:rsidRDefault="00364A5C" w:rsidP="00364A5C">
      <w:pPr>
        <w:tabs>
          <w:tab w:val="left" w:pos="-540"/>
        </w:tabs>
        <w:ind w:left="360" w:hanging="360"/>
        <w:jc w:val="both"/>
        <w:rPr>
          <w:rFonts w:ascii="GHEA Grapalat" w:hAnsi="GHEA Grapalat" w:cs="Sylfaen"/>
          <w:bCs/>
          <w:lang w:val="en-US"/>
        </w:rPr>
      </w:pPr>
      <w:r w:rsidRPr="00034FF7">
        <w:rPr>
          <w:rFonts w:ascii="GHEA Grapalat" w:hAnsi="GHEA Grapalat"/>
          <w:bCs/>
          <w:lang w:val="hy-AM"/>
        </w:rPr>
        <w:t>4</w:t>
      </w:r>
      <w:r>
        <w:rPr>
          <w:rFonts w:ascii="GHEA Grapalat" w:hAnsi="GHEA Grapalat"/>
          <w:bCs/>
          <w:lang w:val="hy-AM"/>
        </w:rPr>
        <w:t>4</w:t>
      </w:r>
      <w:r w:rsidRPr="00364A5C">
        <w:rPr>
          <w:rFonts w:ascii="GHEA Grapalat" w:hAnsi="GHEA Grapalat"/>
          <w:bCs/>
          <w:lang w:val="en-US"/>
        </w:rPr>
        <w:t>.</w:t>
      </w:r>
      <w:r w:rsidRPr="00364A5C">
        <w:rPr>
          <w:rFonts w:ascii="GHEA Grapalat" w:hAnsi="GHEA Grapalat"/>
          <w:bCs/>
          <w:lang w:val="en-US"/>
        </w:rPr>
        <w:tab/>
      </w:r>
      <w:r w:rsidRPr="00034FF7">
        <w:rPr>
          <w:rFonts w:ascii="GHEA Grapalat" w:hAnsi="GHEA Grapalat"/>
          <w:bCs/>
        </w:rPr>
        <w:t>ԷԷՀ</w:t>
      </w:r>
      <w:r w:rsidRPr="00364A5C">
        <w:rPr>
          <w:rFonts w:ascii="GHEA Grapalat" w:hAnsi="GHEA Grapalat"/>
          <w:bCs/>
          <w:lang w:val="en-US"/>
        </w:rPr>
        <w:t>-</w:t>
      </w:r>
      <w:r w:rsidRPr="00034FF7">
        <w:rPr>
          <w:rFonts w:ascii="GHEA Grapalat" w:hAnsi="GHEA Grapalat"/>
          <w:bCs/>
        </w:rPr>
        <w:t>ի</w:t>
      </w:r>
      <w:r w:rsidRPr="00364A5C">
        <w:rPr>
          <w:rFonts w:ascii="GHEA Grapalat" w:hAnsi="GHEA Grapalat"/>
          <w:bCs/>
          <w:lang w:val="en-US"/>
        </w:rPr>
        <w:t xml:space="preserve"> </w:t>
      </w:r>
      <w:r w:rsidRPr="00034FF7">
        <w:rPr>
          <w:rFonts w:ascii="GHEA Grapalat" w:hAnsi="GHEA Grapalat"/>
          <w:bCs/>
        </w:rPr>
        <w:t>ցանկացած</w:t>
      </w:r>
      <w:r w:rsidRPr="00364A5C">
        <w:rPr>
          <w:rFonts w:ascii="GHEA Grapalat" w:hAnsi="GHEA Grapalat"/>
          <w:bCs/>
          <w:lang w:val="en-U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k</m:t>
            </m:r>
          </m:sub>
        </m:sSub>
        <m:r>
          <w:rPr>
            <w:rFonts w:ascii="Cambria Math" w:hAnsi="Cambria Math"/>
            <w:lang w:val="en-US"/>
          </w:rPr>
          <m:t>-1</m:t>
        </m:r>
      </m:oMath>
      <w:r w:rsidRPr="00364A5C">
        <w:rPr>
          <w:rFonts w:ascii="GHEA Grapalat" w:hAnsi="GHEA Grapalat"/>
          <w:bCs/>
          <w:lang w:val="en-US"/>
        </w:rPr>
        <w:t xml:space="preserve"> </w:t>
      </w:r>
      <w:r w:rsidRPr="00034FF7">
        <w:rPr>
          <w:rFonts w:ascii="GHEA Grapalat" w:hAnsi="GHEA Grapalat"/>
          <w:bCs/>
        </w:rPr>
        <w:t>բն</w:t>
      </w:r>
      <w:r w:rsidRPr="00034FF7">
        <w:rPr>
          <w:rFonts w:ascii="GHEA Grapalat" w:hAnsi="GHEA Grapalat"/>
          <w:bCs/>
          <w:lang w:val="hy-AM"/>
        </w:rPr>
        <w:t>ականոն պատահարների</w:t>
      </w:r>
      <w:r w:rsidRPr="00364A5C">
        <w:rPr>
          <w:rFonts w:ascii="GHEA Grapalat" w:hAnsi="GHEA Grapalat"/>
          <w:bCs/>
          <w:lang w:val="en-U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k</m:t>
            </m:r>
          </m:sub>
        </m:sSub>
        <m:r>
          <w:rPr>
            <w:rFonts w:ascii="Cambria Math" w:hAnsi="Cambria Math"/>
            <w:lang w:val="en-US"/>
          </w:rPr>
          <m:t>-1</m:t>
        </m:r>
      </m:oMath>
      <w:r w:rsidRPr="00364A5C">
        <w:rPr>
          <w:rFonts w:ascii="GHEA Grapalat" w:hAnsi="GHEA Grapalat"/>
          <w:bCs/>
          <w:lang w:val="en-US"/>
        </w:rPr>
        <w:t xml:space="preserve"> </w:t>
      </w:r>
      <w:r w:rsidRPr="00034FF7">
        <w:rPr>
          <w:rFonts w:ascii="GHEA Grapalat" w:hAnsi="GHEA Grapalat"/>
          <w:bCs/>
        </w:rPr>
        <w:t>բաց</w:t>
      </w:r>
      <w:r w:rsidRPr="00034FF7">
        <w:rPr>
          <w:rFonts w:ascii="GHEA Grapalat" w:hAnsi="GHEA Grapalat"/>
          <w:bCs/>
          <w:lang w:val="hy-AM"/>
        </w:rPr>
        <w:t xml:space="preserve">առիկ </w:t>
      </w:r>
      <w:r w:rsidRPr="00034FF7">
        <w:rPr>
          <w:rFonts w:ascii="GHEA Grapalat" w:hAnsi="GHEA Grapalat"/>
          <w:bCs/>
        </w:rPr>
        <w:t>պ</w:t>
      </w:r>
      <w:r w:rsidRPr="00034FF7">
        <w:rPr>
          <w:rFonts w:ascii="GHEA Grapalat" w:hAnsi="GHEA Grapalat"/>
          <w:bCs/>
          <w:lang w:val="hy-AM"/>
        </w:rPr>
        <w:t>ատահարների</w:t>
      </w:r>
      <w:r w:rsidRPr="00364A5C">
        <w:rPr>
          <w:rFonts w:ascii="GHEA Grapalat" w:hAnsi="GHEA Grapalat"/>
          <w:bCs/>
          <w:lang w:val="en-US"/>
        </w:rPr>
        <w:t xml:space="preserve">, </w:t>
      </w:r>
      <m:oMath>
        <m:sSub>
          <m:sSubPr>
            <m:ctrlPr>
              <w:rPr>
                <w:rFonts w:ascii="Cambria Math" w:hAnsi="Cambria Math"/>
                <w:bCs/>
                <w:i/>
              </w:rPr>
            </m:ctrlPr>
          </m:sSubPr>
          <m:e>
            <m:r>
              <w:rPr>
                <w:rFonts w:ascii="Cambria Math" w:hAnsi="Cambria Math"/>
              </w:rPr>
              <m:t>N</m:t>
            </m:r>
          </m:e>
          <m:sub>
            <m:r>
              <w:rPr>
                <w:rFonts w:ascii="Cambria Math" w:hAnsi="Cambria Math"/>
              </w:rPr>
              <m:t>k</m:t>
            </m:r>
          </m:sub>
        </m:sSub>
        <m:r>
          <w:rPr>
            <w:rFonts w:ascii="Cambria Math" w:hAnsi="Cambria Math"/>
            <w:lang w:val="en-US"/>
          </w:rPr>
          <m:t>-1</m:t>
        </m:r>
      </m:oMath>
      <w:r w:rsidRPr="00364A5C">
        <w:rPr>
          <w:rFonts w:ascii="GHEA Grapalat" w:hAnsi="GHEA Grapalat"/>
          <w:bCs/>
          <w:lang w:val="en-US"/>
        </w:rPr>
        <w:t xml:space="preserve"> </w:t>
      </w:r>
      <w:r w:rsidRPr="00034FF7">
        <w:rPr>
          <w:rFonts w:ascii="GHEA Grapalat" w:hAnsi="GHEA Grapalat"/>
          <w:bCs/>
        </w:rPr>
        <w:t>արտակարգ</w:t>
      </w:r>
      <w:r w:rsidRPr="00364A5C">
        <w:rPr>
          <w:rFonts w:ascii="GHEA Grapalat" w:hAnsi="GHEA Grapalat"/>
          <w:bCs/>
          <w:lang w:val="en-US"/>
        </w:rPr>
        <w:t xml:space="preserve"> </w:t>
      </w:r>
      <w:r w:rsidRPr="00034FF7">
        <w:rPr>
          <w:rFonts w:ascii="GHEA Grapalat" w:hAnsi="GHEA Grapalat"/>
          <w:bCs/>
        </w:rPr>
        <w:t>պ</w:t>
      </w:r>
      <w:r w:rsidRPr="00034FF7">
        <w:rPr>
          <w:rFonts w:ascii="GHEA Grapalat" w:hAnsi="GHEA Grapalat"/>
          <w:bCs/>
          <w:lang w:val="hy-AM"/>
        </w:rPr>
        <w:t>ատահարների</w:t>
      </w:r>
      <w:r w:rsidRPr="00364A5C">
        <w:rPr>
          <w:rFonts w:ascii="GHEA Grapalat" w:hAnsi="GHEA Grapalat"/>
          <w:bCs/>
          <w:lang w:val="en-US"/>
        </w:rPr>
        <w:t xml:space="preserve"> </w:t>
      </w:r>
      <w:r w:rsidRPr="00034FF7">
        <w:rPr>
          <w:rFonts w:ascii="GHEA Grapalat" w:hAnsi="GHEA Grapalat"/>
          <w:bCs/>
        </w:rPr>
        <w:t>իրավիճակներում</w:t>
      </w:r>
      <w:r w:rsidRPr="00364A5C">
        <w:rPr>
          <w:rFonts w:ascii="GHEA Grapalat" w:hAnsi="GHEA Grapalat"/>
          <w:bCs/>
          <w:lang w:val="en-US"/>
        </w:rPr>
        <w:t xml:space="preserve"> </w:t>
      </w:r>
      <w:r w:rsidRPr="00034FF7">
        <w:rPr>
          <w:rFonts w:ascii="GHEA Grapalat" w:hAnsi="GHEA Grapalat"/>
          <w:bCs/>
        </w:rPr>
        <w:t>թույլատրված</w:t>
      </w:r>
      <w:r w:rsidRPr="00364A5C">
        <w:rPr>
          <w:rFonts w:ascii="GHEA Grapalat" w:hAnsi="GHEA Grapalat"/>
          <w:bCs/>
          <w:lang w:val="en-US"/>
        </w:rPr>
        <w:t xml:space="preserve"> </w:t>
      </w:r>
      <w:r w:rsidRPr="00034FF7">
        <w:rPr>
          <w:rFonts w:ascii="GHEA Grapalat" w:hAnsi="GHEA Grapalat"/>
          <w:bCs/>
        </w:rPr>
        <w:t>է</w:t>
      </w:r>
      <w:r w:rsidRPr="00364A5C">
        <w:rPr>
          <w:rFonts w:ascii="GHEA Grapalat" w:hAnsi="GHEA Grapalat"/>
          <w:bCs/>
          <w:lang w:val="en-US"/>
        </w:rPr>
        <w:t xml:space="preserve"> </w:t>
      </w:r>
      <w:r w:rsidRPr="00034FF7">
        <w:rPr>
          <w:rFonts w:ascii="GHEA Grapalat" w:hAnsi="GHEA Grapalat"/>
          <w:bCs/>
        </w:rPr>
        <w:t>կարճատև</w:t>
      </w:r>
      <w:r w:rsidRPr="00364A5C">
        <w:rPr>
          <w:rFonts w:ascii="GHEA Grapalat" w:hAnsi="GHEA Grapalat"/>
          <w:bCs/>
          <w:lang w:val="en-US"/>
        </w:rPr>
        <w:t xml:space="preserve"> </w:t>
      </w:r>
      <w:r w:rsidRPr="00034FF7">
        <w:rPr>
          <w:rFonts w:ascii="GHEA Grapalat" w:hAnsi="GHEA Grapalat"/>
          <w:bCs/>
        </w:rPr>
        <w:t>գերազանցել</w:t>
      </w:r>
      <w:r w:rsidRPr="00364A5C">
        <w:rPr>
          <w:rFonts w:ascii="GHEA Grapalat" w:hAnsi="GHEA Grapalat"/>
          <w:bCs/>
          <w:lang w:val="en-US"/>
        </w:rPr>
        <w:t xml:space="preserve"> </w:t>
      </w:r>
      <w:r w:rsidRPr="00034FF7">
        <w:rPr>
          <w:rFonts w:ascii="GHEA Grapalat" w:hAnsi="GHEA Grapalat"/>
          <w:bCs/>
        </w:rPr>
        <w:t>տարրի</w:t>
      </w:r>
      <w:r w:rsidRPr="00364A5C">
        <w:rPr>
          <w:rFonts w:ascii="GHEA Grapalat" w:hAnsi="GHEA Grapalat"/>
          <w:bCs/>
          <w:lang w:val="en-US"/>
        </w:rPr>
        <w:t xml:space="preserve"> </w:t>
      </w:r>
      <w:r w:rsidRPr="00034FF7">
        <w:rPr>
          <w:rFonts w:ascii="GHEA Grapalat" w:hAnsi="GHEA Grapalat"/>
          <w:bCs/>
        </w:rPr>
        <w:t>ԵԹԲ</w:t>
      </w:r>
      <w:r w:rsidRPr="00364A5C">
        <w:rPr>
          <w:rFonts w:ascii="GHEA Grapalat" w:hAnsi="GHEA Grapalat"/>
          <w:bCs/>
          <w:lang w:val="en-US"/>
        </w:rPr>
        <w:t>-</w:t>
      </w:r>
      <w:r w:rsidRPr="00034FF7">
        <w:rPr>
          <w:rFonts w:ascii="GHEA Grapalat" w:hAnsi="GHEA Grapalat"/>
          <w:bCs/>
        </w:rPr>
        <w:t>ն</w:t>
      </w:r>
      <w:r w:rsidRPr="00364A5C">
        <w:rPr>
          <w:rFonts w:ascii="GHEA Grapalat" w:hAnsi="GHEA Grapalat"/>
          <w:bCs/>
          <w:lang w:val="en-US"/>
        </w:rPr>
        <w:t xml:space="preserve"> </w:t>
      </w:r>
      <w:r w:rsidRPr="00034FF7">
        <w:rPr>
          <w:rFonts w:ascii="GHEA Grapalat" w:hAnsi="GHEA Grapalat"/>
          <w:bCs/>
        </w:rPr>
        <w:t>միայն</w:t>
      </w:r>
      <w:r w:rsidRPr="00364A5C">
        <w:rPr>
          <w:rFonts w:ascii="GHEA Grapalat" w:hAnsi="GHEA Grapalat"/>
          <w:bCs/>
          <w:lang w:val="en-US"/>
        </w:rPr>
        <w:t xml:space="preserve"> </w:t>
      </w:r>
      <w:r w:rsidRPr="00034FF7">
        <w:rPr>
          <w:rFonts w:ascii="GHEA Grapalat" w:hAnsi="GHEA Grapalat"/>
          <w:bCs/>
        </w:rPr>
        <w:t>այն</w:t>
      </w:r>
      <w:r w:rsidRPr="00364A5C">
        <w:rPr>
          <w:rFonts w:ascii="GHEA Grapalat" w:hAnsi="GHEA Grapalat"/>
          <w:bCs/>
          <w:lang w:val="en-US"/>
        </w:rPr>
        <w:t xml:space="preserve"> </w:t>
      </w:r>
      <w:r w:rsidRPr="00034FF7">
        <w:rPr>
          <w:rFonts w:ascii="GHEA Grapalat" w:hAnsi="GHEA Grapalat"/>
          <w:bCs/>
        </w:rPr>
        <w:t>դեպքերում</w:t>
      </w:r>
      <w:r w:rsidRPr="00364A5C">
        <w:rPr>
          <w:rFonts w:ascii="GHEA Grapalat" w:hAnsi="GHEA Grapalat"/>
          <w:bCs/>
          <w:lang w:val="en-US"/>
        </w:rPr>
        <w:t xml:space="preserve">, </w:t>
      </w:r>
      <w:r w:rsidRPr="00034FF7">
        <w:rPr>
          <w:rFonts w:ascii="GHEA Grapalat" w:hAnsi="GHEA Grapalat"/>
          <w:bCs/>
        </w:rPr>
        <w:t>եթե</w:t>
      </w:r>
      <w:r w:rsidRPr="00364A5C">
        <w:rPr>
          <w:rFonts w:ascii="GHEA Grapalat" w:hAnsi="GHEA Grapalat"/>
          <w:bCs/>
          <w:lang w:val="en-US"/>
        </w:rPr>
        <w:t xml:space="preserve"> </w:t>
      </w:r>
      <w:r w:rsidRPr="00034FF7">
        <w:rPr>
          <w:rFonts w:ascii="GHEA Grapalat" w:hAnsi="GHEA Grapalat"/>
          <w:bCs/>
        </w:rPr>
        <w:t>հնարավոր</w:t>
      </w:r>
      <w:r w:rsidRPr="00364A5C">
        <w:rPr>
          <w:rFonts w:ascii="GHEA Grapalat" w:hAnsi="GHEA Grapalat"/>
          <w:bCs/>
          <w:lang w:val="en-US"/>
        </w:rPr>
        <w:t xml:space="preserve"> </w:t>
      </w:r>
      <w:r w:rsidRPr="00034FF7">
        <w:rPr>
          <w:rFonts w:ascii="GHEA Grapalat" w:hAnsi="GHEA Grapalat"/>
          <w:bCs/>
        </w:rPr>
        <w:t>է</w:t>
      </w:r>
      <w:r w:rsidRPr="00364A5C">
        <w:rPr>
          <w:rFonts w:ascii="GHEA Grapalat" w:hAnsi="GHEA Grapalat"/>
          <w:bCs/>
          <w:lang w:val="en-US"/>
        </w:rPr>
        <w:t xml:space="preserve"> </w:t>
      </w:r>
      <w:r w:rsidRPr="00034FF7">
        <w:rPr>
          <w:rFonts w:ascii="GHEA Grapalat" w:hAnsi="GHEA Grapalat"/>
          <w:bCs/>
        </w:rPr>
        <w:t>իրագործել</w:t>
      </w:r>
      <w:r w:rsidRPr="00364A5C">
        <w:rPr>
          <w:rFonts w:ascii="GHEA Grapalat" w:hAnsi="GHEA Grapalat"/>
          <w:bCs/>
          <w:lang w:val="en-US"/>
        </w:rPr>
        <w:t xml:space="preserve"> </w:t>
      </w:r>
      <w:r w:rsidRPr="00034FF7">
        <w:rPr>
          <w:rFonts w:ascii="GHEA Grapalat" w:hAnsi="GHEA Grapalat"/>
          <w:bCs/>
        </w:rPr>
        <w:t>նախօրոք</w:t>
      </w:r>
      <w:r w:rsidRPr="00364A5C">
        <w:rPr>
          <w:rFonts w:ascii="GHEA Grapalat" w:hAnsi="GHEA Grapalat"/>
          <w:bCs/>
          <w:lang w:val="en-US"/>
        </w:rPr>
        <w:t xml:space="preserve"> </w:t>
      </w:r>
      <w:r w:rsidRPr="00034FF7">
        <w:rPr>
          <w:rFonts w:ascii="GHEA Grapalat" w:hAnsi="GHEA Grapalat"/>
          <w:bCs/>
        </w:rPr>
        <w:t>որոշված</w:t>
      </w:r>
      <w:r w:rsidRPr="00364A5C">
        <w:rPr>
          <w:rFonts w:ascii="GHEA Grapalat" w:hAnsi="GHEA Grapalat"/>
          <w:bCs/>
          <w:lang w:val="en-US"/>
        </w:rPr>
        <w:t xml:space="preserve"> </w:t>
      </w:r>
      <w:r w:rsidRPr="00034FF7">
        <w:rPr>
          <w:rFonts w:ascii="GHEA Grapalat" w:hAnsi="GHEA Grapalat"/>
          <w:bCs/>
        </w:rPr>
        <w:t>բեռնաթափող</w:t>
      </w:r>
      <w:r w:rsidRPr="00364A5C">
        <w:rPr>
          <w:rFonts w:ascii="GHEA Grapalat" w:hAnsi="GHEA Grapalat"/>
          <w:bCs/>
          <w:lang w:val="en-US"/>
        </w:rPr>
        <w:t xml:space="preserve"> </w:t>
      </w:r>
      <w:r w:rsidRPr="00034FF7">
        <w:rPr>
          <w:rFonts w:ascii="GHEA Grapalat" w:hAnsi="GHEA Grapalat"/>
          <w:bCs/>
        </w:rPr>
        <w:t>միջոցառումներ՝</w:t>
      </w:r>
      <w:r w:rsidRPr="00364A5C">
        <w:rPr>
          <w:rFonts w:ascii="GHEA Grapalat" w:hAnsi="GHEA Grapalat"/>
          <w:bCs/>
          <w:lang w:val="en-US"/>
        </w:rPr>
        <w:t xml:space="preserve"> </w:t>
      </w:r>
      <w:r w:rsidRPr="00034FF7">
        <w:rPr>
          <w:rFonts w:ascii="GHEA Grapalat" w:hAnsi="GHEA Grapalat" w:cs="Sylfaen"/>
        </w:rPr>
        <w:t>կարգավարի</w:t>
      </w:r>
      <w:r w:rsidRPr="00364A5C">
        <w:rPr>
          <w:rFonts w:ascii="GHEA Grapalat" w:hAnsi="GHEA Grapalat" w:cs="Sylfaen"/>
          <w:lang w:val="en-US"/>
        </w:rPr>
        <w:t xml:space="preserve"> </w:t>
      </w:r>
      <w:r w:rsidRPr="00034FF7">
        <w:rPr>
          <w:rFonts w:ascii="GHEA Grapalat" w:hAnsi="GHEA Grapalat" w:cs="Sylfaen"/>
        </w:rPr>
        <w:t>հրահանգով</w:t>
      </w:r>
      <w:r w:rsidRPr="00364A5C">
        <w:rPr>
          <w:rFonts w:ascii="GHEA Grapalat" w:hAnsi="GHEA Grapalat" w:cs="Sylfaen"/>
          <w:lang w:val="en-US"/>
        </w:rPr>
        <w:t xml:space="preserve"> </w:t>
      </w:r>
      <w:r w:rsidRPr="00034FF7">
        <w:rPr>
          <w:rFonts w:ascii="GHEA Grapalat" w:hAnsi="GHEA Grapalat"/>
          <w:bCs/>
        </w:rPr>
        <w:t>կամ</w:t>
      </w:r>
      <w:r w:rsidRPr="00364A5C">
        <w:rPr>
          <w:rFonts w:ascii="GHEA Grapalat" w:hAnsi="GHEA Grapalat"/>
          <w:bCs/>
          <w:lang w:val="en-US"/>
        </w:rPr>
        <w:t xml:space="preserve"> </w:t>
      </w:r>
      <w:r w:rsidRPr="00034FF7">
        <w:rPr>
          <w:rFonts w:ascii="GHEA Grapalat" w:hAnsi="GHEA Grapalat"/>
          <w:bCs/>
        </w:rPr>
        <w:t>սարքավորման</w:t>
      </w:r>
      <w:r w:rsidRPr="00364A5C">
        <w:rPr>
          <w:rFonts w:ascii="GHEA Grapalat" w:hAnsi="GHEA Grapalat"/>
          <w:bCs/>
          <w:lang w:val="en-US"/>
        </w:rPr>
        <w:t xml:space="preserve"> </w:t>
      </w:r>
      <w:r w:rsidRPr="00034FF7">
        <w:rPr>
          <w:rFonts w:ascii="GHEA Grapalat" w:hAnsi="GHEA Grapalat"/>
          <w:bCs/>
        </w:rPr>
        <w:t>անթույլատրելի</w:t>
      </w:r>
      <w:r w:rsidRPr="00364A5C">
        <w:rPr>
          <w:rFonts w:ascii="GHEA Grapalat" w:hAnsi="GHEA Grapalat"/>
          <w:bCs/>
          <w:lang w:val="en-US"/>
        </w:rPr>
        <w:t xml:space="preserve">  </w:t>
      </w:r>
      <w:r w:rsidRPr="00034FF7">
        <w:rPr>
          <w:rFonts w:ascii="GHEA Grapalat" w:hAnsi="GHEA Grapalat"/>
          <w:bCs/>
        </w:rPr>
        <w:t>գերբեռնվածության</w:t>
      </w:r>
      <w:r w:rsidRPr="00364A5C">
        <w:rPr>
          <w:rFonts w:ascii="GHEA Grapalat" w:hAnsi="GHEA Grapalat"/>
          <w:bCs/>
          <w:lang w:val="en-US"/>
        </w:rPr>
        <w:t xml:space="preserve"> </w:t>
      </w:r>
      <w:r w:rsidRPr="00034FF7">
        <w:rPr>
          <w:rFonts w:ascii="GHEA Grapalat" w:hAnsi="GHEA Grapalat"/>
          <w:bCs/>
        </w:rPr>
        <w:t>ավտոմատ</w:t>
      </w:r>
      <w:r w:rsidRPr="00364A5C">
        <w:rPr>
          <w:rFonts w:ascii="GHEA Grapalat" w:hAnsi="GHEA Grapalat"/>
          <w:bCs/>
          <w:lang w:val="en-US"/>
        </w:rPr>
        <w:t xml:space="preserve"> </w:t>
      </w:r>
      <w:r w:rsidRPr="00034FF7">
        <w:rPr>
          <w:rFonts w:ascii="GHEA Grapalat" w:hAnsi="GHEA Grapalat"/>
          <w:bCs/>
        </w:rPr>
        <w:t>կանխարգելման</w:t>
      </w:r>
      <w:r w:rsidRPr="00364A5C">
        <w:rPr>
          <w:rFonts w:ascii="GHEA Grapalat" w:hAnsi="GHEA Grapalat"/>
          <w:bCs/>
          <w:lang w:val="en-US"/>
        </w:rPr>
        <w:t xml:space="preserve">  </w:t>
      </w:r>
      <w:r w:rsidRPr="00364A5C">
        <w:rPr>
          <w:rFonts w:ascii="GHEA Grapalat" w:hAnsi="GHEA Grapalat"/>
          <w:lang w:val="en-US"/>
        </w:rPr>
        <w:t>(</w:t>
      </w:r>
      <w:r w:rsidRPr="00034FF7">
        <w:rPr>
          <w:rFonts w:ascii="GHEA Grapalat" w:hAnsi="GHEA Grapalat"/>
          <w:lang w:val="hy-AM"/>
        </w:rPr>
        <w:t xml:space="preserve">այսուհետ՝ </w:t>
      </w:r>
      <w:r w:rsidRPr="00034FF7">
        <w:rPr>
          <w:rFonts w:ascii="GHEA Grapalat" w:hAnsi="GHEA Grapalat"/>
        </w:rPr>
        <w:t>ՍԱԳԱԿ</w:t>
      </w:r>
      <w:r w:rsidRPr="00364A5C">
        <w:rPr>
          <w:rFonts w:ascii="GHEA Grapalat" w:hAnsi="GHEA Grapalat"/>
          <w:lang w:val="en-US"/>
        </w:rPr>
        <w:t>)</w:t>
      </w:r>
      <w:r w:rsidRPr="00364A5C">
        <w:rPr>
          <w:rFonts w:ascii="GHEA Grapalat" w:hAnsi="GHEA Grapalat"/>
          <w:bCs/>
          <w:lang w:val="en-US"/>
        </w:rPr>
        <w:t xml:space="preserve">  </w:t>
      </w:r>
      <w:r w:rsidRPr="00034FF7">
        <w:rPr>
          <w:rFonts w:ascii="GHEA Grapalat" w:hAnsi="GHEA Grapalat"/>
          <w:bCs/>
        </w:rPr>
        <w:t>համակարգի</w:t>
      </w:r>
      <w:r w:rsidRPr="00364A5C">
        <w:rPr>
          <w:rFonts w:ascii="GHEA Grapalat" w:hAnsi="GHEA Grapalat"/>
          <w:bCs/>
          <w:lang w:val="en-US"/>
        </w:rPr>
        <w:t xml:space="preserve"> </w:t>
      </w:r>
      <w:r w:rsidRPr="00034FF7">
        <w:rPr>
          <w:rFonts w:ascii="GHEA Grapalat" w:hAnsi="GHEA Grapalat"/>
          <w:bCs/>
        </w:rPr>
        <w:t>կիրառմամբ</w:t>
      </w:r>
      <w:r w:rsidRPr="00364A5C">
        <w:rPr>
          <w:rFonts w:ascii="GHEA Grapalat" w:hAnsi="GHEA Grapalat"/>
          <w:bCs/>
          <w:lang w:val="en-US"/>
        </w:rPr>
        <w:t xml:space="preserve">: </w:t>
      </w:r>
      <w:r w:rsidRPr="00034FF7">
        <w:rPr>
          <w:rFonts w:ascii="GHEA Grapalat" w:hAnsi="GHEA Grapalat"/>
          <w:bCs/>
        </w:rPr>
        <w:lastRenderedPageBreak/>
        <w:t>Գերբեռնվածության</w:t>
      </w:r>
      <w:r w:rsidRPr="00364A5C">
        <w:rPr>
          <w:rFonts w:ascii="GHEA Grapalat" w:hAnsi="GHEA Grapalat"/>
          <w:bCs/>
          <w:lang w:val="en-US"/>
        </w:rPr>
        <w:t xml:space="preserve"> </w:t>
      </w:r>
      <w:r w:rsidRPr="00034FF7">
        <w:rPr>
          <w:rFonts w:ascii="GHEA Grapalat" w:hAnsi="GHEA Grapalat" w:cs="Sylfaen"/>
          <w:bCs/>
        </w:rPr>
        <w:t>չափի</w:t>
      </w:r>
      <w:r w:rsidRPr="00364A5C">
        <w:rPr>
          <w:rFonts w:ascii="GHEA Grapalat" w:hAnsi="GHEA Grapalat" w:cs="Sylfaen"/>
          <w:bCs/>
          <w:lang w:val="en-US"/>
        </w:rPr>
        <w:t xml:space="preserve"> </w:t>
      </w:r>
      <w:r w:rsidRPr="00034FF7">
        <w:rPr>
          <w:rFonts w:ascii="GHEA Grapalat" w:hAnsi="GHEA Grapalat" w:cs="Sylfaen"/>
          <w:bCs/>
        </w:rPr>
        <w:t>և</w:t>
      </w:r>
      <w:r w:rsidRPr="00364A5C">
        <w:rPr>
          <w:rFonts w:ascii="GHEA Grapalat" w:hAnsi="GHEA Grapalat" w:cs="Sylfaen"/>
          <w:bCs/>
          <w:lang w:val="en-US"/>
        </w:rPr>
        <w:t xml:space="preserve"> </w:t>
      </w:r>
      <w:r w:rsidRPr="00034FF7">
        <w:rPr>
          <w:rFonts w:ascii="GHEA Grapalat" w:hAnsi="GHEA Grapalat" w:cs="Sylfaen"/>
          <w:bCs/>
        </w:rPr>
        <w:t>տևողության</w:t>
      </w:r>
      <w:r w:rsidRPr="00364A5C">
        <w:rPr>
          <w:rFonts w:ascii="GHEA Grapalat" w:hAnsi="GHEA Grapalat" w:cs="Sylfaen"/>
          <w:bCs/>
          <w:lang w:val="en-US"/>
        </w:rPr>
        <w:t xml:space="preserve"> </w:t>
      </w:r>
      <w:r w:rsidRPr="00034FF7">
        <w:rPr>
          <w:rFonts w:ascii="GHEA Grapalat" w:hAnsi="GHEA Grapalat" w:cs="Sylfaen"/>
          <w:bCs/>
        </w:rPr>
        <w:t>զուգակցումը</w:t>
      </w:r>
      <w:r w:rsidRPr="00364A5C">
        <w:rPr>
          <w:rFonts w:ascii="GHEA Grapalat" w:hAnsi="GHEA Grapalat" w:cs="Sylfaen"/>
          <w:bCs/>
          <w:lang w:val="en-US"/>
        </w:rPr>
        <w:t xml:space="preserve">  </w:t>
      </w:r>
      <w:r w:rsidRPr="00034FF7">
        <w:rPr>
          <w:rFonts w:ascii="GHEA Grapalat" w:hAnsi="GHEA Grapalat" w:cs="Sylfaen"/>
          <w:bCs/>
        </w:rPr>
        <w:t>չպետք</w:t>
      </w:r>
      <w:r w:rsidRPr="00364A5C">
        <w:rPr>
          <w:rFonts w:ascii="GHEA Grapalat" w:hAnsi="GHEA Grapalat" w:cs="Sylfaen"/>
          <w:bCs/>
          <w:lang w:val="en-US"/>
        </w:rPr>
        <w:t xml:space="preserve"> </w:t>
      </w:r>
      <w:r w:rsidRPr="00034FF7">
        <w:rPr>
          <w:rFonts w:ascii="GHEA Grapalat" w:hAnsi="GHEA Grapalat" w:cs="Sylfaen"/>
          <w:bCs/>
        </w:rPr>
        <w:t>է</w:t>
      </w:r>
      <w:r w:rsidRPr="00364A5C">
        <w:rPr>
          <w:rFonts w:ascii="GHEA Grapalat" w:hAnsi="GHEA Grapalat" w:cs="Sylfaen"/>
          <w:bCs/>
          <w:lang w:val="en-US"/>
        </w:rPr>
        <w:t xml:space="preserve"> </w:t>
      </w:r>
      <w:r w:rsidRPr="00034FF7">
        <w:rPr>
          <w:rFonts w:ascii="GHEA Grapalat" w:hAnsi="GHEA Grapalat" w:cs="Sylfaen"/>
          <w:bCs/>
        </w:rPr>
        <w:t>գերազանցի</w:t>
      </w:r>
      <w:r w:rsidRPr="00364A5C">
        <w:rPr>
          <w:rFonts w:ascii="GHEA Grapalat" w:hAnsi="GHEA Grapalat" w:cs="Sylfaen"/>
          <w:bCs/>
          <w:lang w:val="en-US"/>
        </w:rPr>
        <w:t xml:space="preserve"> </w:t>
      </w:r>
      <w:r w:rsidRPr="00034FF7">
        <w:rPr>
          <w:rFonts w:ascii="GHEA Grapalat" w:hAnsi="GHEA Grapalat" w:cs="Sylfaen"/>
          <w:bCs/>
        </w:rPr>
        <w:t>նախօրոք</w:t>
      </w:r>
      <w:r w:rsidRPr="00364A5C">
        <w:rPr>
          <w:rFonts w:ascii="GHEA Grapalat" w:hAnsi="GHEA Grapalat" w:cs="Sylfaen"/>
          <w:bCs/>
          <w:lang w:val="en-US"/>
        </w:rPr>
        <w:t xml:space="preserve"> </w:t>
      </w:r>
      <w:r w:rsidRPr="00034FF7">
        <w:rPr>
          <w:rFonts w:ascii="GHEA Grapalat" w:hAnsi="GHEA Grapalat" w:cs="Sylfaen"/>
          <w:bCs/>
        </w:rPr>
        <w:t>որոշվածը</w:t>
      </w:r>
      <w:r w:rsidRPr="00364A5C">
        <w:rPr>
          <w:rFonts w:ascii="GHEA Grapalat" w:hAnsi="GHEA Grapalat" w:cs="Sylfaen"/>
          <w:bCs/>
          <w:lang w:val="en-US"/>
        </w:rPr>
        <w:t xml:space="preserve">: </w:t>
      </w:r>
    </w:p>
    <w:p w:rsidR="00364A5C" w:rsidRPr="00364A5C" w:rsidRDefault="00364A5C" w:rsidP="00364A5C">
      <w:pPr>
        <w:tabs>
          <w:tab w:val="left" w:pos="-540"/>
        </w:tabs>
        <w:ind w:left="360" w:hanging="360"/>
        <w:jc w:val="both"/>
        <w:rPr>
          <w:rFonts w:ascii="GHEA Grapalat" w:hAnsi="GHEA Grapalat" w:cs="Sylfaen"/>
          <w:bCs/>
          <w:lang w:val="en-US"/>
        </w:rPr>
      </w:pPr>
      <w:r w:rsidRPr="00364A5C">
        <w:rPr>
          <w:rFonts w:ascii="GHEA Grapalat" w:hAnsi="GHEA Grapalat" w:cs="Sylfaen"/>
          <w:bCs/>
          <w:lang w:val="en-US"/>
        </w:rPr>
        <w:t>4</w:t>
      </w:r>
      <w:r>
        <w:rPr>
          <w:rFonts w:ascii="GHEA Grapalat" w:hAnsi="GHEA Grapalat" w:cs="Sylfaen"/>
          <w:bCs/>
          <w:lang w:val="hy-AM"/>
        </w:rPr>
        <w:t>5</w:t>
      </w:r>
      <w:r w:rsidRPr="00364A5C">
        <w:rPr>
          <w:rFonts w:ascii="GHEA Grapalat" w:hAnsi="GHEA Grapalat" w:cs="Sylfaen"/>
          <w:bCs/>
          <w:lang w:val="en-US"/>
        </w:rPr>
        <w:t>.</w:t>
      </w:r>
      <w:r w:rsidRPr="00364A5C">
        <w:rPr>
          <w:rFonts w:ascii="GHEA Grapalat" w:hAnsi="GHEA Grapalat"/>
          <w:b/>
          <w:lang w:val="en-US"/>
        </w:rPr>
        <w:tab/>
      </w:r>
      <w:r w:rsidRPr="00034FF7">
        <w:rPr>
          <w:rFonts w:ascii="GHEA Grapalat" w:hAnsi="GHEA Grapalat"/>
          <w:bCs/>
        </w:rPr>
        <w:t>ԿԹԲ</w:t>
      </w:r>
      <w:r w:rsidRPr="00364A5C">
        <w:rPr>
          <w:rFonts w:ascii="GHEA Grapalat" w:hAnsi="GHEA Grapalat"/>
          <w:bCs/>
          <w:lang w:val="en-US"/>
        </w:rPr>
        <w:t>-</w:t>
      </w:r>
      <w:r w:rsidRPr="00034FF7">
        <w:rPr>
          <w:rFonts w:ascii="GHEA Grapalat" w:hAnsi="GHEA Grapalat"/>
          <w:bCs/>
        </w:rPr>
        <w:t>ի</w:t>
      </w:r>
      <w:r w:rsidRPr="00364A5C">
        <w:rPr>
          <w:rFonts w:ascii="GHEA Grapalat" w:hAnsi="GHEA Grapalat"/>
          <w:bCs/>
          <w:lang w:val="en-US"/>
        </w:rPr>
        <w:t xml:space="preserve"> </w:t>
      </w:r>
      <w:r w:rsidRPr="00034FF7">
        <w:rPr>
          <w:rFonts w:ascii="GHEA Grapalat" w:hAnsi="GHEA Grapalat"/>
          <w:bCs/>
        </w:rPr>
        <w:t>թույլատրելի</w:t>
      </w:r>
      <w:r w:rsidRPr="00364A5C">
        <w:rPr>
          <w:rFonts w:ascii="GHEA Grapalat" w:hAnsi="GHEA Grapalat"/>
          <w:bCs/>
          <w:lang w:val="en-US"/>
        </w:rPr>
        <w:t xml:space="preserve"> </w:t>
      </w:r>
      <w:r w:rsidRPr="00034FF7">
        <w:rPr>
          <w:rFonts w:ascii="GHEA Grapalat" w:hAnsi="GHEA Grapalat"/>
          <w:bCs/>
        </w:rPr>
        <w:t>տևողության</w:t>
      </w:r>
      <w:r w:rsidRPr="00364A5C">
        <w:rPr>
          <w:rFonts w:ascii="GHEA Grapalat" w:hAnsi="GHEA Grapalat"/>
          <w:bCs/>
          <w:lang w:val="en-US"/>
        </w:rPr>
        <w:t xml:space="preserve"> </w:t>
      </w:r>
      <w:r w:rsidRPr="00034FF7">
        <w:rPr>
          <w:rFonts w:ascii="GHEA Grapalat" w:hAnsi="GHEA Grapalat"/>
          <w:bCs/>
        </w:rPr>
        <w:t>խախտման</w:t>
      </w:r>
      <w:r w:rsidRPr="00364A5C">
        <w:rPr>
          <w:rFonts w:ascii="GHEA Grapalat" w:hAnsi="GHEA Grapalat"/>
          <w:bCs/>
          <w:lang w:val="en-US"/>
        </w:rPr>
        <w:t xml:space="preserve"> </w:t>
      </w:r>
      <w:r w:rsidRPr="00034FF7">
        <w:rPr>
          <w:rFonts w:ascii="GHEA Grapalat" w:hAnsi="GHEA Grapalat"/>
          <w:bCs/>
        </w:rPr>
        <w:t>դեպքում</w:t>
      </w:r>
      <w:r w:rsidRPr="00364A5C">
        <w:rPr>
          <w:rFonts w:ascii="GHEA Grapalat" w:hAnsi="GHEA Grapalat"/>
          <w:bCs/>
          <w:lang w:val="en-US"/>
        </w:rPr>
        <w:t xml:space="preserve">                                              (</w:t>
      </w:r>
      <w:r w:rsidRPr="00034FF7">
        <w:rPr>
          <w:rFonts w:ascii="GHEA Grapalat" w:hAnsi="GHEA Grapalat"/>
          <w:bCs/>
        </w:rPr>
        <w:t>պայմանավորված</w:t>
      </w:r>
      <w:r w:rsidRPr="00364A5C">
        <w:rPr>
          <w:rFonts w:ascii="GHEA Grapalat" w:hAnsi="GHEA Grapalat"/>
          <w:bCs/>
          <w:lang w:val="en-US"/>
        </w:rPr>
        <w:t xml:space="preserve"> </w:t>
      </w:r>
      <w:r w:rsidRPr="00034FF7">
        <w:rPr>
          <w:rFonts w:ascii="GHEA Grapalat" w:hAnsi="GHEA Grapalat"/>
          <w:bCs/>
        </w:rPr>
        <w:t>բեռնաթափող</w:t>
      </w:r>
      <w:r w:rsidRPr="00364A5C">
        <w:rPr>
          <w:rFonts w:ascii="GHEA Grapalat" w:hAnsi="GHEA Grapalat"/>
          <w:bCs/>
          <w:lang w:val="en-US"/>
        </w:rPr>
        <w:t xml:space="preserve"> </w:t>
      </w:r>
      <w:r w:rsidRPr="00034FF7">
        <w:rPr>
          <w:rFonts w:ascii="GHEA Grapalat" w:hAnsi="GHEA Grapalat"/>
          <w:bCs/>
        </w:rPr>
        <w:t>միջոցառումների</w:t>
      </w:r>
      <w:r w:rsidRPr="00364A5C">
        <w:rPr>
          <w:rFonts w:ascii="GHEA Grapalat" w:hAnsi="GHEA Grapalat"/>
          <w:bCs/>
          <w:lang w:val="en-US"/>
        </w:rPr>
        <w:t xml:space="preserve"> </w:t>
      </w:r>
      <w:r w:rsidRPr="00034FF7">
        <w:rPr>
          <w:rFonts w:ascii="GHEA Grapalat" w:hAnsi="GHEA Grapalat"/>
          <w:bCs/>
        </w:rPr>
        <w:t>անբավարարությամբ</w:t>
      </w:r>
      <w:r w:rsidRPr="00364A5C">
        <w:rPr>
          <w:rFonts w:ascii="GHEA Grapalat" w:hAnsi="GHEA Grapalat"/>
          <w:bCs/>
          <w:lang w:val="en-US"/>
        </w:rPr>
        <w:t xml:space="preserve">) </w:t>
      </w:r>
      <w:r w:rsidRPr="00034FF7">
        <w:rPr>
          <w:rFonts w:ascii="GHEA Grapalat" w:hAnsi="GHEA Grapalat"/>
          <w:bCs/>
        </w:rPr>
        <w:t>թույլատրվում</w:t>
      </w:r>
      <w:r w:rsidRPr="00364A5C">
        <w:rPr>
          <w:rFonts w:ascii="GHEA Grapalat" w:hAnsi="GHEA Grapalat"/>
          <w:bCs/>
          <w:lang w:val="en-US"/>
        </w:rPr>
        <w:t xml:space="preserve"> </w:t>
      </w:r>
      <w:r w:rsidRPr="00034FF7">
        <w:rPr>
          <w:rFonts w:ascii="GHEA Grapalat" w:hAnsi="GHEA Grapalat"/>
          <w:bCs/>
        </w:rPr>
        <w:t>է</w:t>
      </w:r>
      <w:r w:rsidRPr="00364A5C">
        <w:rPr>
          <w:rFonts w:ascii="GHEA Grapalat" w:hAnsi="GHEA Grapalat"/>
          <w:bCs/>
          <w:lang w:val="en-US"/>
        </w:rPr>
        <w:t xml:space="preserve"> </w:t>
      </w:r>
      <w:r w:rsidRPr="00034FF7">
        <w:rPr>
          <w:rFonts w:ascii="GHEA Grapalat" w:hAnsi="GHEA Grapalat"/>
          <w:bCs/>
        </w:rPr>
        <w:t>գերբեռնված</w:t>
      </w:r>
      <w:r w:rsidRPr="00364A5C">
        <w:rPr>
          <w:rFonts w:ascii="GHEA Grapalat" w:hAnsi="GHEA Grapalat"/>
          <w:bCs/>
          <w:lang w:val="en-US"/>
        </w:rPr>
        <w:t xml:space="preserve"> </w:t>
      </w:r>
      <w:r w:rsidRPr="00034FF7">
        <w:rPr>
          <w:rFonts w:ascii="GHEA Grapalat" w:hAnsi="GHEA Grapalat"/>
          <w:bCs/>
        </w:rPr>
        <w:t>տարրն</w:t>
      </w:r>
      <w:r w:rsidRPr="00364A5C">
        <w:rPr>
          <w:rFonts w:ascii="GHEA Grapalat" w:hAnsi="GHEA Grapalat"/>
          <w:bCs/>
          <w:lang w:val="en-US"/>
        </w:rPr>
        <w:t xml:space="preserve"> </w:t>
      </w:r>
      <w:r w:rsidRPr="00034FF7">
        <w:rPr>
          <w:rFonts w:ascii="GHEA Grapalat" w:hAnsi="GHEA Grapalat"/>
          <w:bCs/>
        </w:rPr>
        <w:t>անջատել</w:t>
      </w:r>
      <w:r w:rsidRPr="00364A5C">
        <w:rPr>
          <w:rFonts w:ascii="GHEA Grapalat" w:hAnsi="GHEA Grapalat"/>
          <w:bCs/>
          <w:lang w:val="en-US"/>
        </w:rPr>
        <w:t xml:space="preserve">, </w:t>
      </w:r>
      <w:r w:rsidRPr="00034FF7">
        <w:rPr>
          <w:rFonts w:ascii="GHEA Grapalat" w:hAnsi="GHEA Grapalat"/>
          <w:bCs/>
        </w:rPr>
        <w:t>եթե</w:t>
      </w:r>
      <w:r w:rsidRPr="00364A5C">
        <w:rPr>
          <w:rFonts w:ascii="GHEA Grapalat" w:hAnsi="GHEA Grapalat"/>
          <w:bCs/>
          <w:lang w:val="en-US"/>
        </w:rPr>
        <w:t xml:space="preserve"> </w:t>
      </w:r>
      <w:r w:rsidRPr="00034FF7">
        <w:rPr>
          <w:rFonts w:ascii="GHEA Grapalat" w:hAnsi="GHEA Grapalat"/>
          <w:bCs/>
        </w:rPr>
        <w:t>չի</w:t>
      </w:r>
      <w:r w:rsidRPr="00364A5C">
        <w:rPr>
          <w:rFonts w:ascii="GHEA Grapalat" w:hAnsi="GHEA Grapalat"/>
          <w:bCs/>
          <w:lang w:val="en-US"/>
        </w:rPr>
        <w:t xml:space="preserve"> </w:t>
      </w:r>
      <w:r w:rsidRPr="00034FF7">
        <w:rPr>
          <w:rFonts w:ascii="GHEA Grapalat" w:hAnsi="GHEA Grapalat"/>
          <w:bCs/>
        </w:rPr>
        <w:t>առաջացնում</w:t>
      </w:r>
      <w:r w:rsidRPr="00364A5C">
        <w:rPr>
          <w:rFonts w:ascii="GHEA Grapalat" w:hAnsi="GHEA Grapalat"/>
          <w:bCs/>
          <w:lang w:val="en-US"/>
        </w:rPr>
        <w:t xml:space="preserve"> </w:t>
      </w:r>
      <w:r w:rsidRPr="00034FF7">
        <w:rPr>
          <w:rFonts w:ascii="GHEA Grapalat" w:hAnsi="GHEA Grapalat"/>
          <w:bCs/>
        </w:rPr>
        <w:t>ԷԷՀ</w:t>
      </w:r>
      <w:r w:rsidRPr="00364A5C">
        <w:rPr>
          <w:rFonts w:ascii="GHEA Grapalat" w:hAnsi="GHEA Grapalat"/>
          <w:bCs/>
          <w:lang w:val="en-US"/>
        </w:rPr>
        <w:t>-</w:t>
      </w:r>
      <w:r w:rsidRPr="00034FF7">
        <w:rPr>
          <w:rFonts w:ascii="GHEA Grapalat" w:hAnsi="GHEA Grapalat"/>
          <w:bCs/>
        </w:rPr>
        <w:t>ում</w:t>
      </w:r>
      <w:r w:rsidRPr="00364A5C">
        <w:rPr>
          <w:rFonts w:ascii="GHEA Grapalat" w:hAnsi="GHEA Grapalat"/>
          <w:bCs/>
          <w:lang w:val="en-US"/>
        </w:rPr>
        <w:t xml:space="preserve"> </w:t>
      </w:r>
      <w:r w:rsidRPr="00034FF7">
        <w:rPr>
          <w:rFonts w:ascii="GHEA Grapalat" w:hAnsi="GHEA Grapalat"/>
          <w:bCs/>
        </w:rPr>
        <w:t>անկառավարելի</w:t>
      </w:r>
      <w:r w:rsidRPr="00364A5C">
        <w:rPr>
          <w:rFonts w:ascii="GHEA Grapalat" w:hAnsi="GHEA Grapalat"/>
          <w:bCs/>
          <w:lang w:val="en-US"/>
        </w:rPr>
        <w:t xml:space="preserve"> </w:t>
      </w:r>
      <w:r w:rsidRPr="00034FF7">
        <w:rPr>
          <w:rFonts w:ascii="GHEA Grapalat" w:hAnsi="GHEA Grapalat"/>
          <w:bCs/>
        </w:rPr>
        <w:t>վթարային</w:t>
      </w:r>
      <w:r w:rsidRPr="00364A5C">
        <w:rPr>
          <w:rFonts w:ascii="GHEA Grapalat" w:hAnsi="GHEA Grapalat"/>
          <w:bCs/>
          <w:lang w:val="en-US"/>
        </w:rPr>
        <w:t xml:space="preserve"> </w:t>
      </w:r>
      <w:r w:rsidRPr="00034FF7">
        <w:rPr>
          <w:rFonts w:ascii="GHEA Grapalat" w:hAnsi="GHEA Grapalat"/>
          <w:bCs/>
        </w:rPr>
        <w:t>զարգացումներ</w:t>
      </w:r>
      <w:r w:rsidRPr="00364A5C">
        <w:rPr>
          <w:rFonts w:ascii="GHEA Grapalat" w:hAnsi="GHEA Grapalat"/>
          <w:bCs/>
          <w:lang w:val="en-US"/>
        </w:rPr>
        <w:t xml:space="preserve">, </w:t>
      </w:r>
      <w:r w:rsidRPr="00034FF7">
        <w:rPr>
          <w:rFonts w:ascii="GHEA Grapalat" w:hAnsi="GHEA Grapalat"/>
          <w:bCs/>
        </w:rPr>
        <w:t>որոնց</w:t>
      </w:r>
      <w:r w:rsidRPr="00364A5C">
        <w:rPr>
          <w:rFonts w:ascii="GHEA Grapalat" w:hAnsi="GHEA Grapalat"/>
          <w:bCs/>
          <w:lang w:val="en-US"/>
        </w:rPr>
        <w:t xml:space="preserve"> </w:t>
      </w:r>
      <w:r w:rsidRPr="00034FF7">
        <w:rPr>
          <w:rFonts w:ascii="GHEA Grapalat" w:hAnsi="GHEA Grapalat"/>
          <w:bCs/>
        </w:rPr>
        <w:t>բացառված</w:t>
      </w:r>
      <w:r w:rsidRPr="00364A5C">
        <w:rPr>
          <w:rFonts w:ascii="GHEA Grapalat" w:hAnsi="GHEA Grapalat"/>
          <w:bCs/>
          <w:lang w:val="en-US"/>
        </w:rPr>
        <w:t xml:space="preserve"> </w:t>
      </w:r>
      <w:r w:rsidRPr="00034FF7">
        <w:rPr>
          <w:rFonts w:ascii="GHEA Grapalat" w:hAnsi="GHEA Grapalat"/>
          <w:bCs/>
        </w:rPr>
        <w:t>լինելը</w:t>
      </w:r>
      <w:r w:rsidRPr="00364A5C">
        <w:rPr>
          <w:rFonts w:ascii="GHEA Grapalat" w:hAnsi="GHEA Grapalat"/>
          <w:bCs/>
          <w:lang w:val="en-US"/>
        </w:rPr>
        <w:t xml:space="preserve"> </w:t>
      </w:r>
      <w:r w:rsidRPr="00034FF7">
        <w:rPr>
          <w:rFonts w:ascii="GHEA Grapalat" w:hAnsi="GHEA Grapalat"/>
          <w:bCs/>
        </w:rPr>
        <w:t>պետք</w:t>
      </w:r>
      <w:r w:rsidRPr="00364A5C">
        <w:rPr>
          <w:rFonts w:ascii="GHEA Grapalat" w:hAnsi="GHEA Grapalat"/>
          <w:bCs/>
          <w:lang w:val="en-US"/>
        </w:rPr>
        <w:t xml:space="preserve"> </w:t>
      </w:r>
      <w:r w:rsidRPr="00034FF7">
        <w:rPr>
          <w:rFonts w:ascii="GHEA Grapalat" w:hAnsi="GHEA Grapalat"/>
          <w:bCs/>
        </w:rPr>
        <w:t>է</w:t>
      </w:r>
      <w:r w:rsidRPr="00364A5C">
        <w:rPr>
          <w:rFonts w:ascii="GHEA Grapalat" w:hAnsi="GHEA Grapalat"/>
          <w:bCs/>
          <w:lang w:val="en-US"/>
        </w:rPr>
        <w:t xml:space="preserve"> </w:t>
      </w:r>
      <w:r w:rsidRPr="00034FF7">
        <w:rPr>
          <w:rFonts w:ascii="GHEA Grapalat" w:hAnsi="GHEA Grapalat"/>
          <w:bCs/>
        </w:rPr>
        <w:t>ստուգվի</w:t>
      </w:r>
      <w:r w:rsidRPr="00364A5C">
        <w:rPr>
          <w:rFonts w:ascii="GHEA Grapalat" w:hAnsi="GHEA Grapalat"/>
          <w:bCs/>
          <w:lang w:val="en-US"/>
        </w:rPr>
        <w:t xml:space="preserve"> </w:t>
      </w:r>
      <w:r w:rsidRPr="00034FF7">
        <w:rPr>
          <w:rFonts w:ascii="GHEA Grapalat" w:hAnsi="GHEA Grapalat"/>
          <w:bCs/>
        </w:rPr>
        <w:t>ԷԷՀ</w:t>
      </w:r>
      <w:r w:rsidRPr="00364A5C">
        <w:rPr>
          <w:rFonts w:ascii="GHEA Grapalat" w:hAnsi="GHEA Grapalat"/>
          <w:bCs/>
          <w:lang w:val="en-US"/>
        </w:rPr>
        <w:t>-</w:t>
      </w:r>
      <w:r w:rsidRPr="00034FF7">
        <w:rPr>
          <w:rFonts w:ascii="GHEA Grapalat" w:hAnsi="GHEA Grapalat"/>
          <w:bCs/>
        </w:rPr>
        <w:t>ի</w:t>
      </w:r>
      <w:r w:rsidRPr="00364A5C">
        <w:rPr>
          <w:rFonts w:ascii="GHEA Grapalat" w:hAnsi="GHEA Grapalat"/>
          <w:bCs/>
          <w:lang w:val="en-US"/>
        </w:rPr>
        <w:t xml:space="preserve"> </w:t>
      </w:r>
      <w:r w:rsidRPr="00034FF7">
        <w:rPr>
          <w:rFonts w:ascii="GHEA Grapalat" w:hAnsi="GHEA Grapalat"/>
          <w:bCs/>
        </w:rPr>
        <w:t>նորմատիվային</w:t>
      </w:r>
      <w:r w:rsidRPr="00364A5C">
        <w:rPr>
          <w:rFonts w:ascii="GHEA Grapalat" w:hAnsi="GHEA Grapalat"/>
          <w:bCs/>
          <w:lang w:val="en-US"/>
        </w:rPr>
        <w:t xml:space="preserve"> </w:t>
      </w:r>
      <w:r w:rsidRPr="00034FF7">
        <w:rPr>
          <w:rFonts w:ascii="GHEA Grapalat" w:hAnsi="GHEA Grapalat"/>
          <w:bCs/>
        </w:rPr>
        <w:t>իրավիճակների</w:t>
      </w:r>
      <w:r w:rsidRPr="00364A5C">
        <w:rPr>
          <w:rFonts w:ascii="GHEA Grapalat" w:hAnsi="GHEA Grapalat"/>
          <w:bCs/>
          <w:lang w:val="en-US"/>
        </w:rPr>
        <w:t xml:space="preserve"> </w:t>
      </w:r>
      <w:r w:rsidRPr="00034FF7">
        <w:rPr>
          <w:rFonts w:ascii="GHEA Grapalat" w:hAnsi="GHEA Grapalat" w:cs="Sylfaen"/>
          <w:bCs/>
        </w:rPr>
        <w:t>մոդելավորմամբ</w:t>
      </w:r>
      <w:r w:rsidRPr="00364A5C">
        <w:rPr>
          <w:rFonts w:ascii="GHEA Grapalat" w:hAnsi="GHEA Grapalat" w:cs="Sylfaen"/>
          <w:bCs/>
          <w:lang w:val="en-US"/>
        </w:rPr>
        <w:t>:</w:t>
      </w:r>
    </w:p>
    <w:p w:rsidR="00364A5C" w:rsidRPr="00364A5C" w:rsidRDefault="00364A5C" w:rsidP="00364A5C">
      <w:pPr>
        <w:tabs>
          <w:tab w:val="left" w:pos="-540"/>
        </w:tabs>
        <w:ind w:left="360" w:hanging="360"/>
        <w:jc w:val="both"/>
        <w:rPr>
          <w:rFonts w:ascii="GHEA Grapalat" w:hAnsi="GHEA Grapalat" w:cs="Sylfaen"/>
          <w:bCs/>
          <w:lang w:val="en-US"/>
        </w:rPr>
      </w:pPr>
      <w:r w:rsidRPr="00034FF7">
        <w:rPr>
          <w:rFonts w:ascii="GHEA Grapalat" w:hAnsi="GHEA Grapalat" w:cs="Sylfaen"/>
          <w:bCs/>
          <w:lang w:val="hy-AM"/>
        </w:rPr>
        <w:t>4</w:t>
      </w:r>
      <w:r>
        <w:rPr>
          <w:rFonts w:ascii="GHEA Grapalat" w:hAnsi="GHEA Grapalat" w:cs="Sylfaen"/>
          <w:bCs/>
          <w:lang w:val="hy-AM"/>
        </w:rPr>
        <w:t>6</w:t>
      </w:r>
      <w:r w:rsidRPr="00364A5C">
        <w:rPr>
          <w:rFonts w:ascii="GHEA Grapalat" w:hAnsi="GHEA Grapalat" w:cs="Sylfaen"/>
          <w:bCs/>
          <w:lang w:val="en-US"/>
        </w:rPr>
        <w:t>.</w:t>
      </w:r>
      <w:r w:rsidRPr="00034FF7">
        <w:rPr>
          <w:rFonts w:ascii="GHEA Grapalat" w:hAnsi="GHEA Grapalat" w:cs="Sylfaen"/>
          <w:bCs/>
        </w:rPr>
        <w:t>Եթե</w:t>
      </w:r>
      <w:r w:rsidRPr="00364A5C">
        <w:rPr>
          <w:rFonts w:ascii="GHEA Grapalat" w:hAnsi="GHEA Grapalat" w:cs="Sylfaen"/>
          <w:bCs/>
          <w:lang w:val="en-US"/>
        </w:rPr>
        <w:t xml:space="preserve"> </w:t>
      </w:r>
      <w:r w:rsidRPr="00034FF7">
        <w:rPr>
          <w:rFonts w:ascii="GHEA Grapalat" w:hAnsi="GHEA Grapalat" w:cs="Sylfaen"/>
          <w:bCs/>
        </w:rPr>
        <w:t>գերբեռնված</w:t>
      </w:r>
      <w:r w:rsidRPr="00364A5C">
        <w:rPr>
          <w:rFonts w:ascii="GHEA Grapalat" w:hAnsi="GHEA Grapalat" w:cs="Sylfaen"/>
          <w:bCs/>
          <w:lang w:val="en-US"/>
        </w:rPr>
        <w:t xml:space="preserve"> </w:t>
      </w:r>
      <w:r w:rsidRPr="00034FF7">
        <w:rPr>
          <w:rFonts w:ascii="GHEA Grapalat" w:hAnsi="GHEA Grapalat" w:cs="Sylfaen"/>
          <w:bCs/>
        </w:rPr>
        <w:t>տարրի</w:t>
      </w:r>
      <w:r w:rsidRPr="00364A5C">
        <w:rPr>
          <w:rFonts w:ascii="GHEA Grapalat" w:hAnsi="GHEA Grapalat" w:cs="Sylfaen"/>
          <w:bCs/>
          <w:lang w:val="en-US"/>
        </w:rPr>
        <w:t xml:space="preserve"> </w:t>
      </w:r>
      <w:r w:rsidRPr="00034FF7">
        <w:rPr>
          <w:rFonts w:ascii="GHEA Grapalat" w:hAnsi="GHEA Grapalat" w:cs="Sylfaen"/>
          <w:bCs/>
        </w:rPr>
        <w:t>անջատման</w:t>
      </w:r>
      <w:r w:rsidRPr="00364A5C">
        <w:rPr>
          <w:rFonts w:ascii="GHEA Grapalat" w:hAnsi="GHEA Grapalat" w:cs="Sylfaen"/>
          <w:bCs/>
          <w:lang w:val="en-US"/>
        </w:rPr>
        <w:t xml:space="preserve"> </w:t>
      </w:r>
      <w:r w:rsidRPr="00034FF7">
        <w:rPr>
          <w:rFonts w:ascii="GHEA Grapalat" w:hAnsi="GHEA Grapalat" w:cs="Sylfaen"/>
          <w:bCs/>
        </w:rPr>
        <w:t>հետևանքով</w:t>
      </w:r>
      <w:r w:rsidRPr="00364A5C">
        <w:rPr>
          <w:rFonts w:ascii="GHEA Grapalat" w:hAnsi="GHEA Grapalat" w:cs="Sylfaen"/>
          <w:bCs/>
          <w:lang w:val="en-US"/>
        </w:rPr>
        <w:t xml:space="preserve"> </w:t>
      </w:r>
      <w:r w:rsidRPr="00034FF7">
        <w:rPr>
          <w:rFonts w:ascii="GHEA Grapalat" w:hAnsi="GHEA Grapalat" w:cs="Sylfaen"/>
          <w:bCs/>
        </w:rPr>
        <w:t>ԷԷՀ</w:t>
      </w:r>
      <w:r w:rsidRPr="00364A5C">
        <w:rPr>
          <w:rFonts w:ascii="GHEA Grapalat" w:hAnsi="GHEA Grapalat" w:cs="Sylfaen"/>
          <w:bCs/>
          <w:lang w:val="en-US"/>
        </w:rPr>
        <w:t>-</w:t>
      </w:r>
      <w:r w:rsidRPr="00034FF7">
        <w:rPr>
          <w:rFonts w:ascii="GHEA Grapalat" w:hAnsi="GHEA Grapalat" w:cs="Sylfaen"/>
          <w:bCs/>
        </w:rPr>
        <w:t>ում</w:t>
      </w:r>
      <w:r w:rsidRPr="00364A5C">
        <w:rPr>
          <w:rFonts w:ascii="GHEA Grapalat" w:hAnsi="GHEA Grapalat" w:cs="Sylfaen"/>
          <w:bCs/>
          <w:lang w:val="en-US"/>
        </w:rPr>
        <w:t xml:space="preserve"> </w:t>
      </w:r>
      <w:r w:rsidRPr="00034FF7">
        <w:rPr>
          <w:rFonts w:ascii="GHEA Grapalat" w:hAnsi="GHEA Grapalat" w:cs="Sylfaen"/>
          <w:bCs/>
        </w:rPr>
        <w:t>կանխատեսվում</w:t>
      </w:r>
      <w:r w:rsidRPr="00364A5C">
        <w:rPr>
          <w:rFonts w:ascii="GHEA Grapalat" w:hAnsi="GHEA Grapalat" w:cs="Sylfaen"/>
          <w:bCs/>
          <w:lang w:val="en-US"/>
        </w:rPr>
        <w:t xml:space="preserve"> </w:t>
      </w:r>
      <w:r w:rsidRPr="00034FF7">
        <w:rPr>
          <w:rFonts w:ascii="GHEA Grapalat" w:hAnsi="GHEA Grapalat" w:cs="Sylfaen"/>
          <w:bCs/>
        </w:rPr>
        <w:t>են</w:t>
      </w:r>
      <w:r w:rsidRPr="00364A5C">
        <w:rPr>
          <w:rFonts w:ascii="GHEA Grapalat" w:hAnsi="GHEA Grapalat" w:cs="Sylfaen"/>
          <w:bCs/>
          <w:lang w:val="en-US"/>
        </w:rPr>
        <w:t xml:space="preserve"> </w:t>
      </w:r>
      <w:r w:rsidRPr="00034FF7">
        <w:rPr>
          <w:rFonts w:ascii="GHEA Grapalat" w:hAnsi="GHEA Grapalat" w:cs="Sylfaen"/>
          <w:bCs/>
        </w:rPr>
        <w:t>նշված</w:t>
      </w:r>
      <w:r w:rsidRPr="00364A5C">
        <w:rPr>
          <w:rFonts w:ascii="GHEA Grapalat" w:hAnsi="GHEA Grapalat" w:cs="Sylfaen"/>
          <w:bCs/>
          <w:lang w:val="en-US"/>
        </w:rPr>
        <w:t xml:space="preserve"> </w:t>
      </w:r>
      <w:r w:rsidRPr="00034FF7">
        <w:rPr>
          <w:rFonts w:ascii="GHEA Grapalat" w:hAnsi="GHEA Grapalat" w:cs="Sylfaen"/>
          <w:bCs/>
        </w:rPr>
        <w:t>անկառավարելի</w:t>
      </w:r>
      <w:r w:rsidRPr="00364A5C">
        <w:rPr>
          <w:rFonts w:ascii="GHEA Grapalat" w:hAnsi="GHEA Grapalat" w:cs="Sylfaen"/>
          <w:bCs/>
          <w:lang w:val="en-US"/>
        </w:rPr>
        <w:t xml:space="preserve"> </w:t>
      </w:r>
      <w:r w:rsidRPr="00034FF7">
        <w:rPr>
          <w:rFonts w:ascii="GHEA Grapalat" w:hAnsi="GHEA Grapalat" w:cs="Sylfaen"/>
          <w:bCs/>
        </w:rPr>
        <w:t>վթարային</w:t>
      </w:r>
      <w:r w:rsidRPr="00364A5C">
        <w:rPr>
          <w:rFonts w:ascii="GHEA Grapalat" w:hAnsi="GHEA Grapalat" w:cs="Sylfaen"/>
          <w:bCs/>
          <w:lang w:val="en-US"/>
        </w:rPr>
        <w:t xml:space="preserve"> </w:t>
      </w:r>
      <w:r w:rsidRPr="00034FF7">
        <w:rPr>
          <w:rFonts w:ascii="GHEA Grapalat" w:hAnsi="GHEA Grapalat" w:cs="Sylfaen"/>
          <w:bCs/>
        </w:rPr>
        <w:t>զարգացումներ</w:t>
      </w:r>
      <w:r w:rsidRPr="00364A5C">
        <w:rPr>
          <w:rFonts w:ascii="GHEA Grapalat" w:hAnsi="GHEA Grapalat" w:cs="Sylfaen"/>
          <w:bCs/>
          <w:lang w:val="en-US"/>
        </w:rPr>
        <w:t xml:space="preserve">, </w:t>
      </w:r>
      <w:r w:rsidRPr="00034FF7">
        <w:rPr>
          <w:rFonts w:ascii="GHEA Grapalat" w:hAnsi="GHEA Grapalat" w:cs="Sylfaen"/>
          <w:bCs/>
        </w:rPr>
        <w:t>ապա</w:t>
      </w:r>
      <w:r w:rsidRPr="00364A5C">
        <w:rPr>
          <w:rFonts w:ascii="GHEA Grapalat" w:hAnsi="GHEA Grapalat" w:cs="Sylfaen"/>
          <w:bCs/>
          <w:lang w:val="en-US"/>
        </w:rPr>
        <w:t xml:space="preserve"> </w:t>
      </w:r>
      <w:r w:rsidRPr="00034FF7">
        <w:rPr>
          <w:rFonts w:ascii="GHEA Grapalat" w:hAnsi="GHEA Grapalat" w:cs="Sylfaen"/>
          <w:bCs/>
        </w:rPr>
        <w:t>ԷԷՀ</w:t>
      </w:r>
      <w:r w:rsidRPr="00364A5C">
        <w:rPr>
          <w:rFonts w:ascii="GHEA Grapalat" w:hAnsi="GHEA Grapalat" w:cs="Sylfaen"/>
          <w:bCs/>
          <w:lang w:val="en-US"/>
        </w:rPr>
        <w:t>-</w:t>
      </w:r>
      <w:r w:rsidRPr="00034FF7">
        <w:rPr>
          <w:rFonts w:ascii="GHEA Grapalat" w:hAnsi="GHEA Grapalat" w:cs="Sylfaen"/>
          <w:bCs/>
        </w:rPr>
        <w:t>ում</w:t>
      </w:r>
      <w:r w:rsidRPr="00364A5C">
        <w:rPr>
          <w:rFonts w:ascii="GHEA Grapalat" w:hAnsi="GHEA Grapalat" w:cs="Sylfaen"/>
          <w:bCs/>
          <w:lang w:val="en-US"/>
        </w:rPr>
        <w:t xml:space="preserve"> </w:t>
      </w:r>
      <w:r w:rsidRPr="00034FF7">
        <w:rPr>
          <w:rFonts w:ascii="GHEA Grapalat" w:hAnsi="GHEA Grapalat" w:cs="Sylfaen"/>
          <w:bCs/>
        </w:rPr>
        <w:t>պարտադիր</w:t>
      </w:r>
      <w:r w:rsidRPr="00364A5C">
        <w:rPr>
          <w:rFonts w:ascii="GHEA Grapalat" w:hAnsi="GHEA Grapalat" w:cs="Sylfaen"/>
          <w:bCs/>
          <w:lang w:val="en-US"/>
        </w:rPr>
        <w:t xml:space="preserve"> </w:t>
      </w:r>
      <w:r w:rsidRPr="00034FF7">
        <w:rPr>
          <w:rFonts w:ascii="GHEA Grapalat" w:hAnsi="GHEA Grapalat" w:cs="Sylfaen"/>
          <w:bCs/>
        </w:rPr>
        <w:t>է</w:t>
      </w:r>
      <w:r w:rsidRPr="00364A5C">
        <w:rPr>
          <w:rFonts w:ascii="GHEA Grapalat" w:hAnsi="GHEA Grapalat" w:cs="Sylfaen"/>
          <w:bCs/>
          <w:lang w:val="en-US"/>
        </w:rPr>
        <w:t xml:space="preserve"> </w:t>
      </w:r>
      <w:r w:rsidRPr="00034FF7">
        <w:rPr>
          <w:rFonts w:ascii="GHEA Grapalat" w:hAnsi="GHEA Grapalat" w:cs="Sylfaen"/>
          <w:bCs/>
        </w:rPr>
        <w:t>կիրառել</w:t>
      </w:r>
      <w:r w:rsidRPr="00364A5C">
        <w:rPr>
          <w:rFonts w:ascii="GHEA Grapalat" w:hAnsi="GHEA Grapalat" w:cs="Sylfaen"/>
          <w:bCs/>
          <w:lang w:val="en-US"/>
        </w:rPr>
        <w:t xml:space="preserve"> </w:t>
      </w:r>
      <w:r w:rsidRPr="00034FF7">
        <w:rPr>
          <w:rFonts w:ascii="GHEA Grapalat" w:hAnsi="GHEA Grapalat" w:cs="Sylfaen"/>
          <w:bCs/>
        </w:rPr>
        <w:t>կանխարգելիչ</w:t>
      </w:r>
      <w:r w:rsidRPr="00364A5C">
        <w:rPr>
          <w:rFonts w:ascii="GHEA Grapalat" w:hAnsi="GHEA Grapalat" w:cs="Sylfaen"/>
          <w:bCs/>
          <w:lang w:val="en-US"/>
        </w:rPr>
        <w:t xml:space="preserve"> </w:t>
      </w:r>
      <w:r w:rsidRPr="00034FF7">
        <w:rPr>
          <w:rFonts w:ascii="GHEA Grapalat" w:hAnsi="GHEA Grapalat" w:cs="Sylfaen"/>
          <w:bCs/>
        </w:rPr>
        <w:t>միջոցառումներ</w:t>
      </w:r>
      <w:r w:rsidRPr="00364A5C">
        <w:rPr>
          <w:rFonts w:ascii="GHEA Grapalat" w:hAnsi="GHEA Grapalat" w:cs="Sylfaen"/>
          <w:bCs/>
          <w:lang w:val="en-US"/>
        </w:rPr>
        <w:t xml:space="preserve">, </w:t>
      </w:r>
      <w:r w:rsidRPr="00034FF7">
        <w:rPr>
          <w:rFonts w:ascii="GHEA Grapalat" w:hAnsi="GHEA Grapalat" w:cs="Sylfaen"/>
          <w:bCs/>
        </w:rPr>
        <w:t>որոնք</w:t>
      </w:r>
      <w:r w:rsidRPr="00364A5C">
        <w:rPr>
          <w:rFonts w:ascii="GHEA Grapalat" w:hAnsi="GHEA Grapalat" w:cs="Sylfaen"/>
          <w:bCs/>
          <w:lang w:val="en-US"/>
        </w:rPr>
        <w:t xml:space="preserve"> </w:t>
      </w:r>
      <w:r w:rsidRPr="00034FF7">
        <w:rPr>
          <w:rFonts w:ascii="GHEA Grapalat" w:hAnsi="GHEA Grapalat" w:cs="Sylfaen"/>
          <w:bCs/>
        </w:rPr>
        <w:t>ապահովում</w:t>
      </w:r>
      <w:r w:rsidRPr="00364A5C">
        <w:rPr>
          <w:rFonts w:ascii="GHEA Grapalat" w:hAnsi="GHEA Grapalat" w:cs="Sylfaen"/>
          <w:bCs/>
          <w:lang w:val="en-US"/>
        </w:rPr>
        <w:t xml:space="preserve"> </w:t>
      </w:r>
      <w:r w:rsidRPr="00034FF7">
        <w:rPr>
          <w:rFonts w:ascii="GHEA Grapalat" w:hAnsi="GHEA Grapalat" w:cs="Sylfaen"/>
          <w:bCs/>
        </w:rPr>
        <w:t>են</w:t>
      </w:r>
      <w:r w:rsidRPr="00364A5C">
        <w:rPr>
          <w:rFonts w:ascii="GHEA Grapalat" w:hAnsi="GHEA Grapalat" w:cs="Sylfaen"/>
          <w:bCs/>
          <w:lang w:val="en-US"/>
        </w:rPr>
        <w:t xml:space="preserve"> </w:t>
      </w:r>
      <w:r w:rsidRPr="00034FF7">
        <w:rPr>
          <w:rFonts w:ascii="GHEA Grapalat" w:hAnsi="GHEA Grapalat" w:cs="Sylfaen"/>
          <w:bCs/>
        </w:rPr>
        <w:t>ԷԷՀ</w:t>
      </w:r>
      <w:r w:rsidRPr="00364A5C">
        <w:rPr>
          <w:rFonts w:ascii="GHEA Grapalat" w:hAnsi="GHEA Grapalat" w:cs="Sylfaen"/>
          <w:bCs/>
          <w:lang w:val="en-US"/>
        </w:rPr>
        <w:t>-</w:t>
      </w:r>
      <w:r w:rsidRPr="00034FF7">
        <w:rPr>
          <w:rFonts w:ascii="GHEA Grapalat" w:hAnsi="GHEA Grapalat" w:cs="Sylfaen"/>
          <w:bCs/>
        </w:rPr>
        <w:t>ի</w:t>
      </w:r>
      <w:r w:rsidRPr="00364A5C">
        <w:rPr>
          <w:rFonts w:ascii="GHEA Grapalat" w:hAnsi="GHEA Grapalat" w:cs="Sylfaen"/>
          <w:bCs/>
          <w:lang w:val="en-US"/>
        </w:rPr>
        <w:t xml:space="preserve"> </w:t>
      </w:r>
      <w:r w:rsidRPr="00034FF7">
        <w:rPr>
          <w:rFonts w:ascii="GHEA Grapalat" w:hAnsi="GHEA Grapalat" w:cs="Sylfaen"/>
          <w:bCs/>
        </w:rPr>
        <w:t>անվտանգությունը</w:t>
      </w:r>
      <w:r w:rsidRPr="00364A5C">
        <w:rPr>
          <w:rFonts w:ascii="GHEA Grapalat" w:hAnsi="GHEA Grapalat" w:cs="Sylfaen"/>
          <w:bCs/>
          <w:lang w:val="en-US"/>
        </w:rPr>
        <w:t xml:space="preserve"> </w:t>
      </w:r>
      <w:r w:rsidRPr="00034FF7">
        <w:rPr>
          <w:rFonts w:ascii="GHEA Grapalat" w:hAnsi="GHEA Grapalat" w:cs="Sylfaen"/>
          <w:bCs/>
          <w:lang w:val="hy-AM"/>
        </w:rPr>
        <w:t xml:space="preserve">և </w:t>
      </w:r>
      <w:r w:rsidRPr="00034FF7">
        <w:rPr>
          <w:rFonts w:ascii="GHEA Grapalat" w:hAnsi="GHEA Grapalat" w:cs="Sylfaen"/>
          <w:bCs/>
        </w:rPr>
        <w:t>հնարավոր</w:t>
      </w:r>
      <w:r w:rsidRPr="00364A5C">
        <w:rPr>
          <w:rFonts w:ascii="GHEA Grapalat" w:hAnsi="GHEA Grapalat" w:cs="Sylfaen"/>
          <w:bCs/>
          <w:lang w:val="en-US"/>
        </w:rPr>
        <w:t xml:space="preserve"> </w:t>
      </w:r>
      <w:r w:rsidRPr="00034FF7">
        <w:rPr>
          <w:rFonts w:ascii="GHEA Grapalat" w:hAnsi="GHEA Grapalat" w:cs="Sylfaen"/>
          <w:bCs/>
        </w:rPr>
        <w:t>են</w:t>
      </w:r>
      <w:r w:rsidRPr="00364A5C">
        <w:rPr>
          <w:rFonts w:ascii="GHEA Grapalat" w:hAnsi="GHEA Grapalat" w:cs="Sylfaen"/>
          <w:bCs/>
          <w:lang w:val="en-US"/>
        </w:rPr>
        <w:t xml:space="preserve"> </w:t>
      </w:r>
      <w:r w:rsidRPr="00034FF7">
        <w:rPr>
          <w:rFonts w:ascii="GHEA Grapalat" w:hAnsi="GHEA Grapalat" w:cs="Sylfaen"/>
          <w:bCs/>
        </w:rPr>
        <w:t>դարձնում</w:t>
      </w:r>
      <w:r w:rsidRPr="00364A5C">
        <w:rPr>
          <w:rFonts w:ascii="GHEA Grapalat" w:hAnsi="GHEA Grapalat" w:cs="Sylfaen"/>
          <w:bCs/>
          <w:lang w:val="en-US"/>
        </w:rPr>
        <w:t xml:space="preserve"> </w:t>
      </w:r>
      <w:r w:rsidRPr="00034FF7">
        <w:rPr>
          <w:rFonts w:ascii="GHEA Grapalat" w:hAnsi="GHEA Grapalat" w:cs="Sylfaen"/>
          <w:bCs/>
        </w:rPr>
        <w:t>չգերազանցել</w:t>
      </w:r>
      <w:r w:rsidRPr="00364A5C">
        <w:rPr>
          <w:rFonts w:ascii="GHEA Grapalat" w:hAnsi="GHEA Grapalat" w:cs="Sylfaen"/>
          <w:bCs/>
          <w:lang w:val="en-US"/>
        </w:rPr>
        <w:t xml:space="preserve"> </w:t>
      </w:r>
      <w:r w:rsidRPr="00034FF7">
        <w:rPr>
          <w:rFonts w:ascii="GHEA Grapalat" w:hAnsi="GHEA Grapalat" w:cs="Sylfaen"/>
          <w:bCs/>
        </w:rPr>
        <w:t>ԿԹԲ</w:t>
      </w:r>
      <w:r w:rsidRPr="00364A5C">
        <w:rPr>
          <w:rFonts w:ascii="GHEA Grapalat" w:hAnsi="GHEA Grapalat" w:cs="Sylfaen"/>
          <w:bCs/>
          <w:lang w:val="en-US"/>
        </w:rPr>
        <w:t>-</w:t>
      </w:r>
      <w:r w:rsidRPr="00034FF7">
        <w:rPr>
          <w:rFonts w:ascii="GHEA Grapalat" w:hAnsi="GHEA Grapalat" w:cs="Sylfaen"/>
          <w:bCs/>
        </w:rPr>
        <w:t>ն</w:t>
      </w:r>
      <w:r w:rsidRPr="00364A5C">
        <w:rPr>
          <w:rFonts w:ascii="GHEA Grapalat" w:hAnsi="GHEA Grapalat" w:cs="Sylfaen"/>
          <w:bCs/>
          <w:lang w:val="en-US"/>
        </w:rPr>
        <w:t xml:space="preserve">` </w:t>
      </w:r>
      <w:r w:rsidRPr="00034FF7">
        <w:rPr>
          <w:rFonts w:ascii="GHEA Grapalat" w:hAnsi="GHEA Grapalat" w:cs="Sylfaen"/>
          <w:bCs/>
        </w:rPr>
        <w:t>ցանկացած</w:t>
      </w:r>
      <w:r w:rsidRPr="00364A5C">
        <w:rPr>
          <w:rFonts w:ascii="GHEA Grapalat" w:hAnsi="GHEA Grapalat" w:cs="Sylfaen"/>
          <w:bCs/>
          <w:lang w:val="en-US"/>
        </w:rPr>
        <w:t xml:space="preserve"> </w:t>
      </w:r>
      <w:r w:rsidRPr="00034FF7">
        <w:rPr>
          <w:rFonts w:ascii="GHEA Grapalat" w:hAnsi="GHEA Grapalat" w:cs="Sylfaen"/>
          <w:bCs/>
        </w:rPr>
        <w:t>նորմատիվային</w:t>
      </w:r>
      <w:r w:rsidRPr="00364A5C">
        <w:rPr>
          <w:rFonts w:ascii="GHEA Grapalat" w:hAnsi="GHEA Grapalat" w:cs="Sylfaen"/>
          <w:bCs/>
          <w:lang w:val="en-US"/>
        </w:rPr>
        <w:t xml:space="preserve"> </w:t>
      </w:r>
      <w:r w:rsidRPr="00034FF7">
        <w:rPr>
          <w:rFonts w:ascii="GHEA Grapalat" w:hAnsi="GHEA Grapalat" w:cs="Sylfaen"/>
          <w:bCs/>
        </w:rPr>
        <w:t>իրավիճակում</w:t>
      </w:r>
      <w:r w:rsidRPr="00364A5C">
        <w:rPr>
          <w:rFonts w:ascii="GHEA Grapalat" w:hAnsi="GHEA Grapalat" w:cs="Sylfaen"/>
          <w:bCs/>
          <w:lang w:val="en-US"/>
        </w:rPr>
        <w:t xml:space="preserve">: </w:t>
      </w:r>
      <w:r w:rsidRPr="00034FF7">
        <w:rPr>
          <w:rFonts w:ascii="GHEA Grapalat" w:hAnsi="GHEA Grapalat" w:cs="Sylfaen"/>
          <w:bCs/>
        </w:rPr>
        <w:t>Կանխարգելիչ</w:t>
      </w:r>
      <w:r w:rsidRPr="00364A5C">
        <w:rPr>
          <w:rFonts w:ascii="GHEA Grapalat" w:hAnsi="GHEA Grapalat" w:cs="Sylfaen"/>
          <w:bCs/>
          <w:lang w:val="en-US"/>
        </w:rPr>
        <w:t xml:space="preserve"> </w:t>
      </w:r>
      <w:r w:rsidRPr="00034FF7">
        <w:rPr>
          <w:rFonts w:ascii="GHEA Grapalat" w:hAnsi="GHEA Grapalat" w:cs="Sylfaen"/>
          <w:bCs/>
        </w:rPr>
        <w:t>միջոցառումներն</w:t>
      </w:r>
      <w:r w:rsidRPr="00364A5C">
        <w:rPr>
          <w:rFonts w:ascii="GHEA Grapalat" w:hAnsi="GHEA Grapalat" w:cs="Sylfaen"/>
          <w:bCs/>
          <w:lang w:val="en-US"/>
        </w:rPr>
        <w:t xml:space="preserve"> </w:t>
      </w:r>
      <w:r w:rsidRPr="00034FF7">
        <w:rPr>
          <w:rFonts w:ascii="GHEA Grapalat" w:hAnsi="GHEA Grapalat" w:cs="Sylfaen"/>
          <w:bCs/>
        </w:rPr>
        <w:t>իրականացվում</w:t>
      </w:r>
      <w:r w:rsidRPr="00364A5C">
        <w:rPr>
          <w:rFonts w:ascii="GHEA Grapalat" w:hAnsi="GHEA Grapalat" w:cs="Sylfaen"/>
          <w:bCs/>
          <w:lang w:val="en-US"/>
        </w:rPr>
        <w:t xml:space="preserve"> </w:t>
      </w:r>
      <w:r w:rsidRPr="00034FF7">
        <w:rPr>
          <w:rFonts w:ascii="GHEA Grapalat" w:hAnsi="GHEA Grapalat" w:cs="Sylfaen"/>
          <w:bCs/>
        </w:rPr>
        <w:t>են</w:t>
      </w:r>
      <w:r w:rsidRPr="00364A5C">
        <w:rPr>
          <w:rFonts w:ascii="GHEA Grapalat" w:hAnsi="GHEA Grapalat" w:cs="Sylfaen"/>
          <w:bCs/>
          <w:lang w:val="en-US"/>
        </w:rPr>
        <w:t xml:space="preserve"> </w:t>
      </w:r>
      <w:r w:rsidRPr="00034FF7">
        <w:rPr>
          <w:rFonts w:ascii="GHEA Grapalat" w:hAnsi="GHEA Grapalat" w:cs="Sylfaen"/>
          <w:bCs/>
        </w:rPr>
        <w:t>ԷԷՀ</w:t>
      </w:r>
      <w:r w:rsidRPr="00364A5C">
        <w:rPr>
          <w:rFonts w:ascii="GHEA Grapalat" w:hAnsi="GHEA Grapalat" w:cs="Sylfaen"/>
          <w:bCs/>
          <w:lang w:val="en-US"/>
        </w:rPr>
        <w:t>-</w:t>
      </w:r>
      <w:r w:rsidRPr="00034FF7">
        <w:rPr>
          <w:rFonts w:ascii="GHEA Grapalat" w:hAnsi="GHEA Grapalat" w:cs="Sylfaen"/>
          <w:bCs/>
        </w:rPr>
        <w:t>ի</w:t>
      </w:r>
      <w:r w:rsidRPr="00364A5C">
        <w:rPr>
          <w:rFonts w:ascii="GHEA Grapalat" w:hAnsi="GHEA Grapalat" w:cs="Sylfaen"/>
          <w:bCs/>
          <w:lang w:val="en-US"/>
        </w:rPr>
        <w:t xml:space="preserve"> </w:t>
      </w:r>
      <w:r w:rsidRPr="00034FF7">
        <w:rPr>
          <w:rFonts w:ascii="GHEA Grapalat" w:hAnsi="GHEA Grapalat" w:cs="Sylfaen"/>
          <w:bCs/>
        </w:rPr>
        <w:t>ռեժիմի</w:t>
      </w:r>
      <w:r w:rsidRPr="00364A5C">
        <w:rPr>
          <w:rFonts w:ascii="GHEA Grapalat" w:hAnsi="GHEA Grapalat" w:cs="Sylfaen"/>
          <w:bCs/>
          <w:lang w:val="en-US"/>
        </w:rPr>
        <w:t xml:space="preserve"> </w:t>
      </w:r>
      <w:r w:rsidRPr="00034FF7">
        <w:rPr>
          <w:rFonts w:ascii="GHEA Grapalat" w:hAnsi="GHEA Grapalat" w:cs="Sylfaen"/>
          <w:bCs/>
        </w:rPr>
        <w:t>համապատասխան</w:t>
      </w:r>
      <w:r w:rsidRPr="00364A5C">
        <w:rPr>
          <w:rFonts w:ascii="GHEA Grapalat" w:hAnsi="GHEA Grapalat" w:cs="Sylfaen"/>
          <w:bCs/>
          <w:lang w:val="en-US"/>
        </w:rPr>
        <w:t xml:space="preserve"> </w:t>
      </w:r>
      <w:r w:rsidRPr="00034FF7">
        <w:rPr>
          <w:rFonts w:ascii="GHEA Grapalat" w:hAnsi="GHEA Grapalat" w:cs="Sylfaen"/>
          <w:bCs/>
        </w:rPr>
        <w:t>պլանավորմամբ։</w:t>
      </w:r>
    </w:p>
    <w:p w:rsidR="00364A5C" w:rsidRPr="00034FF7" w:rsidRDefault="00364A5C" w:rsidP="00364A5C">
      <w:pPr>
        <w:pStyle w:val="Heading1"/>
        <w:tabs>
          <w:tab w:val="left" w:pos="-810"/>
          <w:tab w:val="left" w:pos="-630"/>
          <w:tab w:val="left" w:pos="-180"/>
        </w:tabs>
        <w:ind w:left="360" w:hanging="360"/>
        <w:jc w:val="both"/>
        <w:rPr>
          <w:rFonts w:ascii="GHEA Grapalat" w:hAnsi="GHEA Grapalat" w:cs="Sylfaen"/>
          <w:b w:val="0"/>
          <w:sz w:val="24"/>
        </w:rPr>
      </w:pPr>
      <w:r w:rsidRPr="00034FF7">
        <w:rPr>
          <w:rFonts w:ascii="GHEA Grapalat" w:hAnsi="GHEA Grapalat" w:cs="Sylfaen"/>
          <w:b w:val="0"/>
          <w:bCs w:val="0"/>
          <w:sz w:val="24"/>
          <w:lang w:val="hy-AM"/>
        </w:rPr>
        <w:t>4</w:t>
      </w:r>
      <w:r>
        <w:rPr>
          <w:rFonts w:ascii="GHEA Grapalat" w:hAnsi="GHEA Grapalat" w:cs="Sylfaen"/>
          <w:b w:val="0"/>
          <w:bCs w:val="0"/>
          <w:sz w:val="24"/>
          <w:lang w:val="hy-AM"/>
        </w:rPr>
        <w:t>7</w:t>
      </w:r>
      <w:r w:rsidRPr="00034FF7">
        <w:rPr>
          <w:rFonts w:ascii="GHEA Grapalat" w:hAnsi="GHEA Grapalat" w:cs="Sylfaen"/>
          <w:b w:val="0"/>
          <w:bCs w:val="0"/>
          <w:sz w:val="24"/>
        </w:rPr>
        <w:t>.ԷԷՀ</w:t>
      </w:r>
      <w:r w:rsidRPr="00034FF7">
        <w:rPr>
          <w:rFonts w:ascii="GHEA Grapalat" w:hAnsi="GHEA Grapalat" w:cs="Sylfaen"/>
          <w:b w:val="0"/>
          <w:sz w:val="24"/>
        </w:rPr>
        <w:t>-ի յուրաքանչյուր հանգույցում կարճ միացման հոսանքի մեծության և տևողության զուգա</w:t>
      </w:r>
      <w:r w:rsidRPr="00034FF7">
        <w:rPr>
          <w:rFonts w:ascii="GHEA Grapalat" w:hAnsi="GHEA Grapalat" w:cs="Sylfaen"/>
          <w:b w:val="0"/>
          <w:sz w:val="24"/>
          <w:lang w:val="ru-RU"/>
        </w:rPr>
        <w:t>կ</w:t>
      </w:r>
      <w:r w:rsidRPr="00034FF7">
        <w:rPr>
          <w:rFonts w:ascii="GHEA Grapalat" w:hAnsi="GHEA Grapalat" w:cs="Sylfaen"/>
          <w:b w:val="0"/>
          <w:sz w:val="24"/>
        </w:rPr>
        <w:t>ցումը չպետք է գերազանց</w:t>
      </w:r>
      <w:r w:rsidRPr="00034FF7">
        <w:rPr>
          <w:rFonts w:ascii="GHEA Grapalat" w:hAnsi="GHEA Grapalat" w:cs="Sylfaen"/>
          <w:b w:val="0"/>
          <w:sz w:val="24"/>
          <w:lang w:val="ru-RU"/>
        </w:rPr>
        <w:t>ի</w:t>
      </w:r>
      <w:r w:rsidRPr="00034FF7">
        <w:rPr>
          <w:rFonts w:ascii="GHEA Grapalat" w:hAnsi="GHEA Grapalat" w:cs="Sylfaen"/>
          <w:b w:val="0"/>
          <w:sz w:val="24"/>
        </w:rPr>
        <w:t xml:space="preserve"> տվյալ հանգույցի յուրաքանչյուր տարրի ջերմային կայունության պայմանով որոշված թույլատրելի զուգակցումը: </w:t>
      </w:r>
    </w:p>
    <w:p w:rsidR="00364A5C" w:rsidRPr="00034FF7" w:rsidRDefault="00364A5C" w:rsidP="00364A5C">
      <w:pPr>
        <w:pStyle w:val="ListParagraph"/>
        <w:spacing w:after="240" w:line="288" w:lineRule="auto"/>
        <w:ind w:left="0"/>
        <w:jc w:val="center"/>
        <w:outlineLvl w:val="0"/>
        <w:rPr>
          <w:rFonts w:ascii="GHEA Grapalat" w:eastAsia="Sylfaen" w:hAnsi="GHEA Grapalat" w:cs="Sylfaen"/>
          <w:sz w:val="24"/>
          <w:szCs w:val="24"/>
        </w:rPr>
      </w:pPr>
    </w:p>
    <w:p w:rsidR="00364A5C" w:rsidRPr="00034FF7" w:rsidRDefault="00364A5C" w:rsidP="00364A5C">
      <w:pPr>
        <w:pStyle w:val="ListParagraph"/>
        <w:spacing w:after="240" w:line="288" w:lineRule="auto"/>
        <w:ind w:left="0"/>
        <w:jc w:val="center"/>
        <w:outlineLvl w:val="0"/>
        <w:rPr>
          <w:rFonts w:ascii="GHEA Grapalat" w:eastAsia="Sylfaen" w:hAnsi="GHEA Grapalat" w:cs="Sylfaen"/>
          <w:sz w:val="24"/>
          <w:szCs w:val="24"/>
        </w:rPr>
      </w:pPr>
      <w:r w:rsidRPr="00034FF7">
        <w:rPr>
          <w:rFonts w:ascii="GHEA Grapalat" w:eastAsia="Sylfaen" w:hAnsi="GHEA Grapalat" w:cs="Sylfaen"/>
          <w:sz w:val="24"/>
          <w:szCs w:val="24"/>
        </w:rPr>
        <w:t>ԳԼՈՒԽ 9</w:t>
      </w:r>
    </w:p>
    <w:p w:rsidR="00364A5C" w:rsidRPr="00034FF7" w:rsidRDefault="00364A5C" w:rsidP="00364A5C">
      <w:pPr>
        <w:pStyle w:val="ListParagraph"/>
        <w:spacing w:after="240" w:line="288" w:lineRule="auto"/>
        <w:ind w:left="0"/>
        <w:jc w:val="center"/>
        <w:rPr>
          <w:rFonts w:ascii="GHEA Grapalat" w:eastAsia="Sylfaen" w:hAnsi="GHEA Grapalat" w:cs="Sylfaen"/>
          <w:sz w:val="24"/>
          <w:szCs w:val="24"/>
        </w:rPr>
      </w:pPr>
      <w:r w:rsidRPr="00034FF7">
        <w:rPr>
          <w:rFonts w:ascii="GHEA Grapalat" w:hAnsi="GHEA Grapalat" w:cs="Sylfaen"/>
          <w:sz w:val="24"/>
          <w:szCs w:val="24"/>
          <w:lang w:val="hy-AM"/>
        </w:rPr>
        <w:t xml:space="preserve">ԷԷՀ-Ի </w:t>
      </w:r>
      <w:r w:rsidRPr="00034FF7">
        <w:rPr>
          <w:rFonts w:ascii="GHEA Grapalat" w:eastAsia="Sylfaen" w:hAnsi="GHEA Grapalat" w:cs="Sylfaen"/>
          <w:sz w:val="24"/>
          <w:szCs w:val="24"/>
        </w:rPr>
        <w:t xml:space="preserve">ՀԱՂՈՐԴՄԱՆ ՑԱՆՑԻ ՀՈՒՍԱԼԻՈՒԹՅԱՆ </w:t>
      </w:r>
      <w:r w:rsidRPr="00034FF7">
        <w:rPr>
          <w:rFonts w:ascii="GHEA Grapalat" w:eastAsia="Sylfaen" w:hAnsi="GHEA Grapalat" w:cs="Sylfaen"/>
          <w:sz w:val="24"/>
          <w:szCs w:val="24"/>
          <w:lang w:val="ru-RU"/>
        </w:rPr>
        <w:t>ԵՎ</w:t>
      </w:r>
      <w:r w:rsidRPr="00034FF7">
        <w:rPr>
          <w:rFonts w:ascii="GHEA Grapalat" w:eastAsia="Sylfaen" w:hAnsi="GHEA Grapalat" w:cs="Sylfaen"/>
          <w:sz w:val="24"/>
          <w:szCs w:val="24"/>
        </w:rPr>
        <w:t xml:space="preserve"> ԱՆՎՏԱՆԳՈՒԹՅԱՆ ՑՈՒՑԱՆԻՇՆԵՐՆ ԸՍՏ ԼԱՐՄԱՆ</w:t>
      </w:r>
    </w:p>
    <w:p w:rsidR="00364A5C" w:rsidRPr="00364A5C" w:rsidRDefault="00364A5C" w:rsidP="00364A5C">
      <w:pPr>
        <w:spacing w:line="276" w:lineRule="auto"/>
        <w:ind w:left="360" w:hanging="360"/>
        <w:jc w:val="both"/>
        <w:rPr>
          <w:rFonts w:ascii="GHEA Grapalat" w:eastAsia="Sylfaen" w:hAnsi="GHEA Grapalat" w:cs="Sylfaen"/>
          <w:lang w:val="en-US"/>
        </w:rPr>
      </w:pPr>
      <w:r w:rsidRPr="00364A5C">
        <w:rPr>
          <w:rFonts w:ascii="GHEA Grapalat" w:eastAsia="Sylfaen" w:hAnsi="GHEA Grapalat" w:cs="Sylfaen"/>
          <w:lang w:val="en-US"/>
        </w:rPr>
        <w:t>4</w:t>
      </w:r>
      <w:r>
        <w:rPr>
          <w:rFonts w:ascii="GHEA Grapalat" w:eastAsia="Sylfaen" w:hAnsi="GHEA Grapalat" w:cs="Sylfaen"/>
          <w:lang w:val="hy-AM"/>
        </w:rPr>
        <w:t>8</w:t>
      </w:r>
      <w:r w:rsidRPr="00364A5C">
        <w:rPr>
          <w:rFonts w:ascii="GHEA Grapalat" w:eastAsia="Sylfaen" w:hAnsi="GHEA Grapalat" w:cs="Sylfaen"/>
          <w:lang w:val="en-US"/>
        </w:rPr>
        <w:t>.</w:t>
      </w:r>
      <w:r w:rsidRPr="00364A5C">
        <w:rPr>
          <w:rFonts w:ascii="GHEA Grapalat" w:eastAsia="Sylfaen" w:hAnsi="GHEA Grapalat" w:cs="Sylfaen"/>
          <w:lang w:val="en-US"/>
        </w:rPr>
        <w:tab/>
      </w:r>
      <w:r w:rsidRPr="00034FF7">
        <w:rPr>
          <w:rFonts w:ascii="GHEA Grapalat" w:eastAsia="Sylfaen" w:hAnsi="GHEA Grapalat" w:cs="Sylfaen"/>
        </w:rPr>
        <w:t>ԷԷՀ</w:t>
      </w:r>
      <w:r w:rsidRPr="00364A5C">
        <w:rPr>
          <w:rFonts w:ascii="GHEA Grapalat" w:eastAsia="Sylfaen" w:hAnsi="GHEA Grapalat" w:cs="Sylfaen"/>
          <w:lang w:val="en-US"/>
        </w:rPr>
        <w:t>-</w:t>
      </w:r>
      <w:r w:rsidRPr="00034FF7">
        <w:rPr>
          <w:rFonts w:ascii="GHEA Grapalat" w:eastAsia="Sylfaen" w:hAnsi="GHEA Grapalat" w:cs="Sylfaen"/>
        </w:rPr>
        <w:t>ի</w:t>
      </w:r>
      <w:r w:rsidRPr="00364A5C">
        <w:rPr>
          <w:rFonts w:ascii="GHEA Grapalat" w:eastAsia="Sylfaen" w:hAnsi="GHEA Grapalat" w:cs="Sylfaen"/>
          <w:lang w:val="en-US"/>
        </w:rPr>
        <w:t xml:space="preserve"> </w:t>
      </w:r>
      <w:r w:rsidRPr="00034FF7">
        <w:rPr>
          <w:rFonts w:ascii="GHEA Grapalat" w:eastAsia="Sylfaen" w:hAnsi="GHEA Grapalat" w:cs="Sylfaen"/>
        </w:rPr>
        <w:t>աշխատանքային</w:t>
      </w:r>
      <w:r w:rsidRPr="00364A5C">
        <w:rPr>
          <w:rFonts w:ascii="GHEA Grapalat" w:eastAsia="Sylfaen" w:hAnsi="GHEA Grapalat" w:cs="Sylfaen"/>
          <w:lang w:val="en-US"/>
        </w:rPr>
        <w:t xml:space="preserve"> </w:t>
      </w:r>
      <w:r w:rsidRPr="00034FF7">
        <w:rPr>
          <w:rFonts w:ascii="GHEA Grapalat" w:eastAsia="Sylfaen" w:hAnsi="GHEA Grapalat" w:cs="Sylfaen"/>
        </w:rPr>
        <w:t>ռեժիմը</w:t>
      </w:r>
      <w:r w:rsidRPr="00364A5C">
        <w:rPr>
          <w:rFonts w:ascii="GHEA Grapalat" w:eastAsia="Sylfaen" w:hAnsi="GHEA Grapalat" w:cs="Sylfaen"/>
          <w:lang w:val="en-US"/>
        </w:rPr>
        <w:t xml:space="preserve">, </w:t>
      </w:r>
      <w:r w:rsidRPr="00034FF7">
        <w:rPr>
          <w:rFonts w:ascii="GHEA Grapalat" w:eastAsia="Sylfaen" w:hAnsi="GHEA Grapalat" w:cs="Sylfaen"/>
        </w:rPr>
        <w:t>ըստ</w:t>
      </w:r>
      <w:r w:rsidRPr="00364A5C">
        <w:rPr>
          <w:rFonts w:ascii="GHEA Grapalat" w:eastAsia="Sylfaen" w:hAnsi="GHEA Grapalat" w:cs="Sylfaen"/>
          <w:lang w:val="en-US"/>
        </w:rPr>
        <w:t xml:space="preserve"> </w:t>
      </w:r>
      <w:r w:rsidRPr="00034FF7">
        <w:rPr>
          <w:rFonts w:ascii="GHEA Grapalat" w:eastAsia="Sylfaen" w:hAnsi="GHEA Grapalat" w:cs="Sylfaen"/>
        </w:rPr>
        <w:t>օրվա</w:t>
      </w:r>
      <w:r w:rsidRPr="00364A5C">
        <w:rPr>
          <w:rFonts w:ascii="GHEA Grapalat" w:eastAsia="Sylfaen" w:hAnsi="GHEA Grapalat" w:cs="Sylfaen"/>
          <w:lang w:val="en-US"/>
        </w:rPr>
        <w:t xml:space="preserve"> </w:t>
      </w:r>
      <w:r w:rsidRPr="00034FF7">
        <w:rPr>
          <w:rFonts w:ascii="GHEA Grapalat" w:eastAsia="Sylfaen" w:hAnsi="GHEA Grapalat" w:cs="Sylfaen"/>
        </w:rPr>
        <w:t>ժամերի</w:t>
      </w:r>
      <w:r w:rsidRPr="00364A5C">
        <w:rPr>
          <w:rFonts w:ascii="GHEA Grapalat" w:eastAsia="Sylfaen" w:hAnsi="GHEA Grapalat" w:cs="Sylfaen"/>
          <w:lang w:val="en-US"/>
        </w:rPr>
        <w:t xml:space="preserve"> </w:t>
      </w:r>
      <w:r w:rsidRPr="00034FF7">
        <w:rPr>
          <w:rFonts w:ascii="GHEA Grapalat" w:eastAsia="Sylfaen" w:hAnsi="GHEA Grapalat" w:cs="Sylfaen"/>
        </w:rPr>
        <w:t>և</w:t>
      </w:r>
      <w:r w:rsidRPr="00364A5C">
        <w:rPr>
          <w:rFonts w:ascii="GHEA Grapalat" w:eastAsia="Sylfaen" w:hAnsi="GHEA Grapalat" w:cs="Sylfaen"/>
          <w:lang w:val="en-US"/>
        </w:rPr>
        <w:t xml:space="preserve"> </w:t>
      </w:r>
      <w:r w:rsidRPr="00034FF7">
        <w:rPr>
          <w:rFonts w:ascii="GHEA Grapalat" w:eastAsia="Sylfaen" w:hAnsi="GHEA Grapalat" w:cs="Sylfaen"/>
        </w:rPr>
        <w:t>տարվա</w:t>
      </w:r>
      <w:r w:rsidRPr="00364A5C">
        <w:rPr>
          <w:rFonts w:ascii="GHEA Grapalat" w:eastAsia="Sylfaen" w:hAnsi="GHEA Grapalat" w:cs="Sylfaen"/>
          <w:lang w:val="en-US"/>
        </w:rPr>
        <w:t xml:space="preserve"> </w:t>
      </w:r>
      <w:r w:rsidRPr="00034FF7">
        <w:rPr>
          <w:rFonts w:ascii="GHEA Grapalat" w:eastAsia="Sylfaen" w:hAnsi="GHEA Grapalat" w:cs="Sylfaen"/>
        </w:rPr>
        <w:t>եղանակների</w:t>
      </w:r>
      <w:r w:rsidRPr="00364A5C">
        <w:rPr>
          <w:rFonts w:ascii="GHEA Grapalat" w:eastAsia="Sylfaen" w:hAnsi="GHEA Grapalat" w:cs="Sylfaen"/>
          <w:lang w:val="en-US"/>
        </w:rPr>
        <w:t xml:space="preserve">, </w:t>
      </w:r>
      <w:r w:rsidRPr="00034FF7">
        <w:rPr>
          <w:rFonts w:ascii="GHEA Grapalat" w:eastAsia="Sylfaen" w:hAnsi="GHEA Grapalat" w:cs="Sylfaen"/>
        </w:rPr>
        <w:t>բնականոն</w:t>
      </w:r>
      <w:r w:rsidRPr="00364A5C">
        <w:rPr>
          <w:rFonts w:ascii="GHEA Grapalat" w:eastAsia="Sylfaen" w:hAnsi="GHEA Grapalat" w:cs="Sylfaen"/>
          <w:lang w:val="en-US"/>
        </w:rPr>
        <w:t xml:space="preserve"> </w:t>
      </w:r>
      <w:r w:rsidRPr="00034FF7">
        <w:rPr>
          <w:rFonts w:ascii="GHEA Grapalat" w:eastAsia="Sylfaen" w:hAnsi="GHEA Grapalat" w:cs="Sylfaen"/>
        </w:rPr>
        <w:t>փոփոխվում</w:t>
      </w:r>
      <w:r w:rsidRPr="00364A5C">
        <w:rPr>
          <w:rFonts w:ascii="GHEA Grapalat" w:eastAsia="Sylfaen" w:hAnsi="GHEA Grapalat" w:cs="Sylfaen"/>
          <w:lang w:val="en-US"/>
        </w:rPr>
        <w:t xml:space="preserve"> </w:t>
      </w:r>
      <w:r w:rsidRPr="00034FF7">
        <w:rPr>
          <w:rFonts w:ascii="GHEA Grapalat" w:eastAsia="Sylfaen" w:hAnsi="GHEA Grapalat" w:cs="Sylfaen"/>
        </w:rPr>
        <w:t>է</w:t>
      </w:r>
      <w:r w:rsidRPr="00364A5C">
        <w:rPr>
          <w:rFonts w:ascii="GHEA Grapalat" w:eastAsia="Sylfaen" w:hAnsi="GHEA Grapalat" w:cs="Sylfaen"/>
          <w:lang w:val="en-US"/>
        </w:rPr>
        <w:t xml:space="preserve">` </w:t>
      </w:r>
      <w:r w:rsidRPr="00034FF7">
        <w:rPr>
          <w:rFonts w:ascii="GHEA Grapalat" w:eastAsia="Sylfaen" w:hAnsi="GHEA Grapalat" w:cs="Sylfaen"/>
        </w:rPr>
        <w:t>կապված</w:t>
      </w:r>
      <w:r w:rsidRPr="00364A5C">
        <w:rPr>
          <w:rFonts w:ascii="GHEA Grapalat" w:eastAsia="Sylfaen" w:hAnsi="GHEA Grapalat" w:cs="Sylfaen"/>
          <w:lang w:val="en-US"/>
        </w:rPr>
        <w:t xml:space="preserve"> </w:t>
      </w:r>
      <w:r w:rsidRPr="00034FF7">
        <w:rPr>
          <w:rFonts w:ascii="GHEA Grapalat" w:eastAsia="Sylfaen" w:hAnsi="GHEA Grapalat" w:cs="Sylfaen"/>
        </w:rPr>
        <w:t>էլեկտրաէներգիայի</w:t>
      </w:r>
      <w:r w:rsidRPr="00364A5C">
        <w:rPr>
          <w:rFonts w:ascii="GHEA Grapalat" w:eastAsia="Sylfaen" w:hAnsi="GHEA Grapalat" w:cs="Sylfaen"/>
          <w:lang w:val="en-US"/>
        </w:rPr>
        <w:t xml:space="preserve"> </w:t>
      </w:r>
      <w:r w:rsidRPr="00034FF7">
        <w:rPr>
          <w:rFonts w:ascii="GHEA Grapalat" w:eastAsia="Sylfaen" w:hAnsi="GHEA Grapalat" w:cs="Sylfaen"/>
        </w:rPr>
        <w:t>պահանջարկի</w:t>
      </w:r>
      <w:r w:rsidRPr="00364A5C">
        <w:rPr>
          <w:rFonts w:ascii="GHEA Grapalat" w:eastAsia="Sylfaen" w:hAnsi="GHEA Grapalat" w:cs="Sylfaen"/>
          <w:lang w:val="en-US"/>
        </w:rPr>
        <w:t xml:space="preserve"> </w:t>
      </w:r>
      <w:r w:rsidRPr="00034FF7">
        <w:rPr>
          <w:rFonts w:ascii="GHEA Grapalat" w:eastAsia="Sylfaen" w:hAnsi="GHEA Grapalat" w:cs="Sylfaen"/>
        </w:rPr>
        <w:t>և</w:t>
      </w:r>
      <w:r w:rsidRPr="00364A5C">
        <w:rPr>
          <w:rFonts w:ascii="GHEA Grapalat" w:eastAsia="Sylfaen" w:hAnsi="GHEA Grapalat" w:cs="Sylfaen"/>
          <w:lang w:val="en-US"/>
        </w:rPr>
        <w:t xml:space="preserve"> </w:t>
      </w:r>
      <w:r w:rsidRPr="00034FF7">
        <w:rPr>
          <w:rFonts w:ascii="GHEA Grapalat" w:eastAsia="Sylfaen" w:hAnsi="GHEA Grapalat" w:cs="Sylfaen"/>
        </w:rPr>
        <w:t>արտադրության</w:t>
      </w:r>
      <w:r w:rsidRPr="00364A5C">
        <w:rPr>
          <w:rFonts w:ascii="GHEA Grapalat" w:eastAsia="Sylfaen" w:hAnsi="GHEA Grapalat" w:cs="Sylfaen"/>
          <w:lang w:val="en-US"/>
        </w:rPr>
        <w:t xml:space="preserve"> </w:t>
      </w:r>
      <w:r w:rsidRPr="00034FF7">
        <w:rPr>
          <w:rFonts w:ascii="GHEA Grapalat" w:eastAsia="Sylfaen" w:hAnsi="GHEA Grapalat" w:cs="Sylfaen"/>
        </w:rPr>
        <w:t>բնականոն</w:t>
      </w:r>
      <w:r w:rsidRPr="00364A5C">
        <w:rPr>
          <w:rFonts w:ascii="GHEA Grapalat" w:eastAsia="Sylfaen" w:hAnsi="GHEA Grapalat" w:cs="Sylfaen"/>
          <w:lang w:val="en-US"/>
        </w:rPr>
        <w:t xml:space="preserve"> </w:t>
      </w:r>
      <w:r w:rsidRPr="00034FF7">
        <w:rPr>
          <w:rFonts w:ascii="GHEA Grapalat" w:eastAsia="Sylfaen" w:hAnsi="GHEA Grapalat" w:cs="Sylfaen"/>
        </w:rPr>
        <w:t>փոփոխության</w:t>
      </w:r>
      <w:r w:rsidRPr="00364A5C">
        <w:rPr>
          <w:rFonts w:ascii="GHEA Grapalat" w:eastAsia="Sylfaen" w:hAnsi="GHEA Grapalat" w:cs="Sylfaen"/>
          <w:lang w:val="en-US"/>
        </w:rPr>
        <w:t xml:space="preserve"> </w:t>
      </w:r>
      <w:r w:rsidRPr="00034FF7">
        <w:rPr>
          <w:rFonts w:ascii="GHEA Grapalat" w:eastAsia="Sylfaen" w:hAnsi="GHEA Grapalat" w:cs="Sylfaen"/>
        </w:rPr>
        <w:t>հետ</w:t>
      </w:r>
      <w:r w:rsidRPr="00364A5C">
        <w:rPr>
          <w:rFonts w:ascii="GHEA Grapalat" w:eastAsia="Sylfaen" w:hAnsi="GHEA Grapalat" w:cs="Sylfaen"/>
          <w:lang w:val="en-US"/>
        </w:rPr>
        <w:t xml:space="preserve">: </w:t>
      </w:r>
      <w:r w:rsidRPr="00034FF7">
        <w:rPr>
          <w:rFonts w:ascii="GHEA Grapalat" w:eastAsia="Sylfaen" w:hAnsi="GHEA Grapalat" w:cs="Sylfaen"/>
        </w:rPr>
        <w:t>Ռեժիմը</w:t>
      </w:r>
      <w:r w:rsidRPr="00364A5C">
        <w:rPr>
          <w:rFonts w:ascii="GHEA Grapalat" w:eastAsia="Sylfaen" w:hAnsi="GHEA Grapalat" w:cs="Sylfaen"/>
          <w:lang w:val="en-US"/>
        </w:rPr>
        <w:t xml:space="preserve"> </w:t>
      </w:r>
      <w:r w:rsidRPr="00034FF7">
        <w:rPr>
          <w:rFonts w:ascii="GHEA Grapalat" w:eastAsia="Sylfaen" w:hAnsi="GHEA Grapalat" w:cs="Sylfaen"/>
        </w:rPr>
        <w:t>փոփոխվում</w:t>
      </w:r>
      <w:r w:rsidRPr="00364A5C">
        <w:rPr>
          <w:rFonts w:ascii="GHEA Grapalat" w:eastAsia="Sylfaen" w:hAnsi="GHEA Grapalat" w:cs="Sylfaen"/>
          <w:lang w:val="en-US"/>
        </w:rPr>
        <w:t xml:space="preserve"> </w:t>
      </w:r>
      <w:r w:rsidRPr="00034FF7">
        <w:rPr>
          <w:rFonts w:ascii="GHEA Grapalat" w:eastAsia="Sylfaen" w:hAnsi="GHEA Grapalat" w:cs="Sylfaen"/>
        </w:rPr>
        <w:t>է</w:t>
      </w:r>
      <w:r w:rsidRPr="00364A5C">
        <w:rPr>
          <w:rFonts w:ascii="GHEA Grapalat" w:eastAsia="Sylfaen" w:hAnsi="GHEA Grapalat" w:cs="Sylfaen"/>
          <w:lang w:val="en-US"/>
        </w:rPr>
        <w:t xml:space="preserve"> </w:t>
      </w:r>
      <w:r w:rsidRPr="00034FF7">
        <w:rPr>
          <w:rFonts w:ascii="GHEA Grapalat" w:eastAsia="Sylfaen" w:hAnsi="GHEA Grapalat" w:cs="Sylfaen"/>
        </w:rPr>
        <w:t>նաև</w:t>
      </w:r>
      <w:r w:rsidRPr="00364A5C">
        <w:rPr>
          <w:rFonts w:ascii="GHEA Grapalat" w:eastAsia="Sylfaen" w:hAnsi="GHEA Grapalat" w:cs="Sylfaen"/>
          <w:lang w:val="en-US"/>
        </w:rPr>
        <w:t xml:space="preserve"> </w:t>
      </w:r>
      <w:r w:rsidRPr="00034FF7">
        <w:rPr>
          <w:rFonts w:ascii="GHEA Grapalat" w:eastAsia="Sylfaen" w:hAnsi="GHEA Grapalat" w:cs="Sylfaen"/>
        </w:rPr>
        <w:t>անկանոն՝</w:t>
      </w:r>
      <w:r w:rsidRPr="00364A5C">
        <w:rPr>
          <w:rFonts w:ascii="GHEA Grapalat" w:eastAsia="Sylfaen" w:hAnsi="GHEA Grapalat" w:cs="Sylfaen"/>
          <w:lang w:val="en-US"/>
        </w:rPr>
        <w:t xml:space="preserve"> </w:t>
      </w:r>
      <w:r w:rsidRPr="00034FF7">
        <w:rPr>
          <w:rFonts w:ascii="GHEA Grapalat" w:eastAsia="Sylfaen" w:hAnsi="GHEA Grapalat" w:cs="Sylfaen"/>
        </w:rPr>
        <w:t>սպառման</w:t>
      </w:r>
      <w:r w:rsidRPr="00364A5C">
        <w:rPr>
          <w:rFonts w:ascii="GHEA Grapalat" w:eastAsia="Sylfaen" w:hAnsi="GHEA Grapalat" w:cs="Sylfaen"/>
          <w:lang w:val="en-US"/>
        </w:rPr>
        <w:t xml:space="preserve"> </w:t>
      </w:r>
      <w:r w:rsidRPr="00034FF7">
        <w:rPr>
          <w:rFonts w:ascii="GHEA Grapalat" w:eastAsia="Sylfaen" w:hAnsi="GHEA Grapalat" w:cs="Sylfaen"/>
        </w:rPr>
        <w:t>ու</w:t>
      </w:r>
      <w:r w:rsidRPr="00364A5C">
        <w:rPr>
          <w:rFonts w:ascii="GHEA Grapalat" w:eastAsia="Sylfaen" w:hAnsi="GHEA Grapalat" w:cs="Sylfaen"/>
          <w:lang w:val="en-US"/>
        </w:rPr>
        <w:t xml:space="preserve"> </w:t>
      </w:r>
      <w:r w:rsidRPr="00034FF7">
        <w:rPr>
          <w:rFonts w:ascii="GHEA Grapalat" w:eastAsia="Sylfaen" w:hAnsi="GHEA Grapalat" w:cs="Sylfaen"/>
        </w:rPr>
        <w:t>արտադրության</w:t>
      </w:r>
      <w:r w:rsidRPr="00364A5C">
        <w:rPr>
          <w:rFonts w:ascii="GHEA Grapalat" w:eastAsia="Sylfaen" w:hAnsi="GHEA Grapalat" w:cs="Sylfaen"/>
          <w:lang w:val="en-US"/>
        </w:rPr>
        <w:t xml:space="preserve"> </w:t>
      </w:r>
      <w:r w:rsidRPr="00034FF7">
        <w:rPr>
          <w:rFonts w:ascii="GHEA Grapalat" w:eastAsia="Sylfaen" w:hAnsi="GHEA Grapalat" w:cs="Sylfaen"/>
        </w:rPr>
        <w:t>փոփոխությունների</w:t>
      </w:r>
      <w:r w:rsidRPr="00364A5C">
        <w:rPr>
          <w:rFonts w:ascii="GHEA Grapalat" w:eastAsia="Sylfaen" w:hAnsi="GHEA Grapalat" w:cs="Sylfaen"/>
          <w:lang w:val="en-US"/>
        </w:rPr>
        <w:t xml:space="preserve"> </w:t>
      </w:r>
      <w:r w:rsidRPr="00034FF7">
        <w:rPr>
          <w:rFonts w:ascii="GHEA Grapalat" w:eastAsia="Sylfaen" w:hAnsi="GHEA Grapalat" w:cs="Sylfaen"/>
        </w:rPr>
        <w:t>հետևանքով</w:t>
      </w:r>
      <w:r w:rsidRPr="00364A5C">
        <w:rPr>
          <w:rFonts w:ascii="GHEA Grapalat" w:eastAsia="Sylfaen" w:hAnsi="GHEA Grapalat" w:cs="Sylfaen"/>
          <w:lang w:val="en-US"/>
        </w:rPr>
        <w:t xml:space="preserve"> </w:t>
      </w:r>
      <w:r w:rsidRPr="00034FF7">
        <w:rPr>
          <w:rFonts w:ascii="GHEA Grapalat" w:eastAsia="Sylfaen" w:hAnsi="GHEA Grapalat" w:cs="Sylfaen"/>
        </w:rPr>
        <w:t>և</w:t>
      </w:r>
      <w:r w:rsidRPr="00364A5C">
        <w:rPr>
          <w:rFonts w:ascii="GHEA Grapalat" w:eastAsia="Sylfaen" w:hAnsi="GHEA Grapalat" w:cs="Sylfaen"/>
          <w:lang w:val="en-US"/>
        </w:rPr>
        <w:t xml:space="preserve"> </w:t>
      </w:r>
      <w:r w:rsidRPr="00034FF7">
        <w:rPr>
          <w:rFonts w:ascii="GHEA Grapalat" w:eastAsia="Sylfaen" w:hAnsi="GHEA Grapalat" w:cs="Sylfaen"/>
        </w:rPr>
        <w:t>ԷԷՀ</w:t>
      </w:r>
      <w:r w:rsidRPr="00364A5C">
        <w:rPr>
          <w:rFonts w:ascii="GHEA Grapalat" w:eastAsia="Sylfaen" w:hAnsi="GHEA Grapalat" w:cs="Sylfaen"/>
          <w:lang w:val="en-US"/>
        </w:rPr>
        <w:t>-</w:t>
      </w:r>
      <w:r w:rsidRPr="00034FF7">
        <w:rPr>
          <w:rFonts w:ascii="GHEA Grapalat" w:eastAsia="Sylfaen" w:hAnsi="GHEA Grapalat" w:cs="Sylfaen"/>
        </w:rPr>
        <w:t>ում</w:t>
      </w:r>
      <w:r w:rsidRPr="00364A5C">
        <w:rPr>
          <w:rFonts w:ascii="GHEA Grapalat" w:eastAsia="Sylfaen" w:hAnsi="GHEA Grapalat" w:cs="Sylfaen"/>
          <w:lang w:val="en-US"/>
        </w:rPr>
        <w:t xml:space="preserve"> </w:t>
      </w:r>
      <w:r w:rsidRPr="00034FF7">
        <w:rPr>
          <w:rFonts w:ascii="GHEA Grapalat" w:eastAsia="Sylfaen" w:hAnsi="GHEA Grapalat" w:cs="Sylfaen"/>
        </w:rPr>
        <w:t>տեղի</w:t>
      </w:r>
      <w:r w:rsidRPr="00364A5C">
        <w:rPr>
          <w:rFonts w:ascii="GHEA Grapalat" w:eastAsia="Sylfaen" w:hAnsi="GHEA Grapalat" w:cs="Sylfaen"/>
          <w:lang w:val="en-US"/>
        </w:rPr>
        <w:t xml:space="preserve"> </w:t>
      </w:r>
      <w:r w:rsidRPr="00034FF7">
        <w:rPr>
          <w:rFonts w:ascii="GHEA Grapalat" w:eastAsia="Sylfaen" w:hAnsi="GHEA Grapalat" w:cs="Sylfaen"/>
        </w:rPr>
        <w:t>ունեցող</w:t>
      </w:r>
      <w:r w:rsidRPr="00364A5C">
        <w:rPr>
          <w:rFonts w:ascii="GHEA Grapalat" w:eastAsia="Sylfaen" w:hAnsi="GHEA Grapalat" w:cs="Sylfaen"/>
          <w:lang w:val="en-US"/>
        </w:rPr>
        <w:t xml:space="preserve"> </w:t>
      </w:r>
      <w:r w:rsidRPr="00034FF7">
        <w:rPr>
          <w:rFonts w:ascii="GHEA Grapalat" w:eastAsia="Sylfaen" w:hAnsi="GHEA Grapalat" w:cs="Sylfaen"/>
        </w:rPr>
        <w:t>տարբեր</w:t>
      </w:r>
      <w:r w:rsidRPr="00364A5C">
        <w:rPr>
          <w:rFonts w:ascii="GHEA Grapalat" w:eastAsia="Sylfaen" w:hAnsi="GHEA Grapalat" w:cs="Sylfaen"/>
          <w:lang w:val="en-US"/>
        </w:rPr>
        <w:t xml:space="preserve"> </w:t>
      </w:r>
      <w:r w:rsidRPr="00034FF7">
        <w:rPr>
          <w:rFonts w:ascii="GHEA Grapalat" w:eastAsia="Sylfaen" w:hAnsi="GHEA Grapalat" w:cs="Sylfaen"/>
        </w:rPr>
        <w:t>տեսակի</w:t>
      </w:r>
      <w:r w:rsidRPr="00364A5C">
        <w:rPr>
          <w:rFonts w:ascii="GHEA Grapalat" w:eastAsia="Sylfaen" w:hAnsi="GHEA Grapalat" w:cs="Sylfaen"/>
          <w:lang w:val="en-US"/>
        </w:rPr>
        <w:t xml:space="preserve"> </w:t>
      </w:r>
      <w:r w:rsidRPr="00034FF7">
        <w:rPr>
          <w:rFonts w:ascii="GHEA Grapalat" w:eastAsia="Sylfaen" w:hAnsi="GHEA Grapalat" w:cs="Sylfaen"/>
        </w:rPr>
        <w:t>պատահարների</w:t>
      </w:r>
      <w:r w:rsidRPr="00364A5C">
        <w:rPr>
          <w:rFonts w:ascii="GHEA Grapalat" w:eastAsia="Sylfaen" w:hAnsi="GHEA Grapalat" w:cs="Sylfaen"/>
          <w:lang w:val="en-US"/>
        </w:rPr>
        <w:t xml:space="preserve"> </w:t>
      </w:r>
      <w:r w:rsidRPr="00034FF7">
        <w:rPr>
          <w:rFonts w:ascii="GHEA Grapalat" w:eastAsia="Sylfaen" w:hAnsi="GHEA Grapalat" w:cs="Sylfaen"/>
        </w:rPr>
        <w:t>հետևանքով</w:t>
      </w:r>
      <w:r w:rsidRPr="00364A5C">
        <w:rPr>
          <w:rFonts w:ascii="GHEA Grapalat" w:eastAsia="Sylfaen" w:hAnsi="GHEA Grapalat" w:cs="Sylfaen"/>
          <w:lang w:val="en-US"/>
        </w:rPr>
        <w:t>:</w:t>
      </w:r>
      <w:r w:rsidRPr="00034FF7">
        <w:rPr>
          <w:rFonts w:ascii="GHEA Grapalat" w:eastAsia="Sylfaen" w:hAnsi="GHEA Grapalat" w:cs="Sylfaen"/>
          <w:lang w:val="hy-AM"/>
        </w:rPr>
        <w:t xml:space="preserve"> </w:t>
      </w:r>
      <w:r w:rsidRPr="00034FF7">
        <w:rPr>
          <w:rFonts w:ascii="GHEA Grapalat" w:eastAsia="Sylfaen" w:hAnsi="GHEA Grapalat" w:cs="Sylfaen"/>
        </w:rPr>
        <w:t>ԷԷՀ</w:t>
      </w:r>
      <w:r w:rsidRPr="00364A5C">
        <w:rPr>
          <w:rFonts w:ascii="GHEA Grapalat" w:eastAsia="Sylfaen" w:hAnsi="GHEA Grapalat" w:cs="Sylfaen"/>
          <w:lang w:val="en-US"/>
        </w:rPr>
        <w:t>-</w:t>
      </w:r>
      <w:r w:rsidRPr="00034FF7">
        <w:rPr>
          <w:rFonts w:ascii="GHEA Grapalat" w:eastAsia="Sylfaen" w:hAnsi="GHEA Grapalat" w:cs="Sylfaen"/>
        </w:rPr>
        <w:t>ի</w:t>
      </w:r>
      <w:r w:rsidRPr="00364A5C">
        <w:rPr>
          <w:rFonts w:ascii="GHEA Grapalat" w:eastAsia="Sylfaen" w:hAnsi="GHEA Grapalat" w:cs="Sylfaen"/>
          <w:lang w:val="en-US"/>
        </w:rPr>
        <w:t xml:space="preserve"> </w:t>
      </w:r>
      <w:r w:rsidRPr="00034FF7">
        <w:rPr>
          <w:rFonts w:ascii="GHEA Grapalat" w:eastAsia="Sylfaen" w:hAnsi="GHEA Grapalat" w:cs="Sylfaen"/>
        </w:rPr>
        <w:t>ռեժիմի</w:t>
      </w:r>
      <w:r w:rsidRPr="00364A5C">
        <w:rPr>
          <w:rFonts w:ascii="GHEA Grapalat" w:eastAsia="Sylfaen" w:hAnsi="GHEA Grapalat" w:cs="Sylfaen"/>
          <w:lang w:val="en-US"/>
        </w:rPr>
        <w:t xml:space="preserve"> </w:t>
      </w:r>
      <w:r w:rsidRPr="00034FF7">
        <w:rPr>
          <w:rFonts w:ascii="GHEA Grapalat" w:eastAsia="Sylfaen" w:hAnsi="GHEA Grapalat" w:cs="Sylfaen"/>
        </w:rPr>
        <w:t>փոփոխությունն</w:t>
      </w:r>
      <w:r w:rsidRPr="00364A5C">
        <w:rPr>
          <w:rFonts w:ascii="GHEA Grapalat" w:eastAsia="Sylfaen" w:hAnsi="GHEA Grapalat" w:cs="Sylfaen"/>
          <w:lang w:val="en-US"/>
        </w:rPr>
        <w:t xml:space="preserve"> </w:t>
      </w:r>
      <w:r w:rsidRPr="00034FF7">
        <w:rPr>
          <w:rFonts w:ascii="GHEA Grapalat" w:eastAsia="Sylfaen" w:hAnsi="GHEA Grapalat" w:cs="Sylfaen"/>
        </w:rPr>
        <w:t>առաջացնում</w:t>
      </w:r>
      <w:r w:rsidRPr="00364A5C">
        <w:rPr>
          <w:rFonts w:ascii="GHEA Grapalat" w:eastAsia="Sylfaen" w:hAnsi="GHEA Grapalat" w:cs="Sylfaen"/>
          <w:lang w:val="en-US"/>
        </w:rPr>
        <w:t xml:space="preserve"> </w:t>
      </w:r>
      <w:r w:rsidRPr="00034FF7">
        <w:rPr>
          <w:rFonts w:ascii="GHEA Grapalat" w:eastAsia="Sylfaen" w:hAnsi="GHEA Grapalat" w:cs="Sylfaen"/>
        </w:rPr>
        <w:t>է</w:t>
      </w:r>
      <w:r w:rsidRPr="00364A5C">
        <w:rPr>
          <w:rFonts w:ascii="GHEA Grapalat" w:eastAsia="Sylfaen" w:hAnsi="GHEA Grapalat" w:cs="Sylfaen"/>
          <w:lang w:val="en-US"/>
        </w:rPr>
        <w:t xml:space="preserve"> </w:t>
      </w:r>
      <w:r w:rsidRPr="00034FF7">
        <w:rPr>
          <w:rFonts w:ascii="GHEA Grapalat" w:eastAsia="Sylfaen" w:hAnsi="GHEA Grapalat" w:cs="Sylfaen"/>
        </w:rPr>
        <w:t>հաղորդման</w:t>
      </w:r>
      <w:r w:rsidRPr="00364A5C">
        <w:rPr>
          <w:rFonts w:ascii="GHEA Grapalat" w:eastAsia="Sylfaen" w:hAnsi="GHEA Grapalat" w:cs="Sylfaen"/>
          <w:lang w:val="en-US"/>
        </w:rPr>
        <w:t xml:space="preserve"> </w:t>
      </w:r>
      <w:r w:rsidRPr="00034FF7">
        <w:rPr>
          <w:rFonts w:ascii="GHEA Grapalat" w:eastAsia="Sylfaen" w:hAnsi="GHEA Grapalat" w:cs="Sylfaen"/>
        </w:rPr>
        <w:t>ցանցի</w:t>
      </w:r>
      <w:r w:rsidRPr="00364A5C">
        <w:rPr>
          <w:rFonts w:ascii="GHEA Grapalat" w:eastAsia="Sylfaen" w:hAnsi="GHEA Grapalat" w:cs="Sylfaen"/>
          <w:lang w:val="en-US"/>
        </w:rPr>
        <w:t xml:space="preserve"> </w:t>
      </w:r>
      <w:r w:rsidRPr="00034FF7">
        <w:rPr>
          <w:rFonts w:ascii="GHEA Grapalat" w:eastAsia="Sylfaen" w:hAnsi="GHEA Grapalat" w:cs="Sylfaen"/>
        </w:rPr>
        <w:t>հանգույցներում</w:t>
      </w:r>
      <w:r w:rsidRPr="00364A5C">
        <w:rPr>
          <w:rFonts w:ascii="GHEA Grapalat" w:eastAsia="Sylfaen" w:hAnsi="GHEA Grapalat" w:cs="Sylfaen"/>
          <w:lang w:val="en-US"/>
        </w:rPr>
        <w:t xml:space="preserve"> </w:t>
      </w:r>
      <w:r w:rsidRPr="00034FF7">
        <w:rPr>
          <w:rFonts w:ascii="GHEA Grapalat" w:eastAsia="Sylfaen" w:hAnsi="GHEA Grapalat" w:cs="Sylfaen"/>
        </w:rPr>
        <w:t>ընթացիկ</w:t>
      </w:r>
      <w:r w:rsidRPr="00364A5C">
        <w:rPr>
          <w:rFonts w:ascii="GHEA Grapalat" w:eastAsia="Sylfaen" w:hAnsi="GHEA Grapalat" w:cs="Sylfaen"/>
          <w:lang w:val="en-US"/>
        </w:rPr>
        <w:t xml:space="preserve"> </w:t>
      </w:r>
      <w:r w:rsidRPr="00034FF7">
        <w:rPr>
          <w:rFonts w:ascii="GHEA Grapalat" w:eastAsia="Sylfaen" w:hAnsi="GHEA Grapalat" w:cs="Sylfaen"/>
        </w:rPr>
        <w:t>լարումների</w:t>
      </w:r>
      <w:r w:rsidRPr="00364A5C">
        <w:rPr>
          <w:rFonts w:ascii="GHEA Grapalat" w:eastAsia="Sylfaen" w:hAnsi="GHEA Grapalat" w:cs="Sylfaen"/>
          <w:lang w:val="en-US"/>
        </w:rPr>
        <w:t xml:space="preserve"> </w:t>
      </w:r>
      <w:r w:rsidRPr="00034FF7">
        <w:rPr>
          <w:rFonts w:ascii="GHEA Grapalat" w:eastAsia="Sylfaen" w:hAnsi="GHEA Grapalat" w:cs="Sylfaen"/>
        </w:rPr>
        <w:t>փոքր</w:t>
      </w:r>
      <w:r w:rsidRPr="00364A5C">
        <w:rPr>
          <w:rFonts w:ascii="GHEA Grapalat" w:eastAsia="Sylfaen" w:hAnsi="GHEA Grapalat" w:cs="Sylfaen"/>
          <w:lang w:val="en-US"/>
        </w:rPr>
        <w:t xml:space="preserve"> </w:t>
      </w:r>
      <w:r w:rsidRPr="00034FF7">
        <w:rPr>
          <w:rFonts w:ascii="GHEA Grapalat" w:eastAsia="Sylfaen" w:hAnsi="GHEA Grapalat" w:cs="Sylfaen"/>
        </w:rPr>
        <w:t>կամ</w:t>
      </w:r>
      <w:r w:rsidRPr="00364A5C">
        <w:rPr>
          <w:rFonts w:ascii="GHEA Grapalat" w:eastAsia="Sylfaen" w:hAnsi="GHEA Grapalat" w:cs="Sylfaen"/>
          <w:lang w:val="en-US"/>
        </w:rPr>
        <w:t xml:space="preserve"> </w:t>
      </w:r>
      <w:r w:rsidRPr="00034FF7">
        <w:rPr>
          <w:rFonts w:ascii="GHEA Grapalat" w:eastAsia="Sylfaen" w:hAnsi="GHEA Grapalat" w:cs="Sylfaen"/>
        </w:rPr>
        <w:t>մեծ</w:t>
      </w:r>
      <w:r w:rsidRPr="00364A5C">
        <w:rPr>
          <w:rFonts w:ascii="GHEA Grapalat" w:eastAsia="Sylfaen" w:hAnsi="GHEA Grapalat" w:cs="Sylfaen"/>
          <w:lang w:val="en-US"/>
        </w:rPr>
        <w:t xml:space="preserve"> </w:t>
      </w:r>
      <w:r w:rsidRPr="00034FF7">
        <w:rPr>
          <w:rFonts w:ascii="GHEA Grapalat" w:eastAsia="Sylfaen" w:hAnsi="GHEA Grapalat" w:cs="Sylfaen"/>
        </w:rPr>
        <w:t>շեղումներ</w:t>
      </w:r>
      <w:r w:rsidRPr="00364A5C">
        <w:rPr>
          <w:rFonts w:ascii="GHEA Grapalat" w:eastAsia="Sylfaen" w:hAnsi="GHEA Grapalat" w:cs="Sylfaen"/>
          <w:lang w:val="en-US"/>
        </w:rPr>
        <w:t>:</w:t>
      </w:r>
    </w:p>
    <w:p w:rsidR="00364A5C" w:rsidRPr="00364A5C" w:rsidRDefault="00364A5C" w:rsidP="00364A5C">
      <w:pPr>
        <w:tabs>
          <w:tab w:val="left" w:pos="-360"/>
        </w:tabs>
        <w:spacing w:line="288" w:lineRule="auto"/>
        <w:ind w:left="360" w:hanging="360"/>
        <w:jc w:val="both"/>
        <w:rPr>
          <w:rFonts w:ascii="GHEA Grapalat" w:eastAsia="Sylfaen" w:hAnsi="GHEA Grapalat" w:cs="Sylfaen"/>
          <w:lang w:val="en-US"/>
        </w:rPr>
      </w:pPr>
      <w:r>
        <w:rPr>
          <w:rFonts w:ascii="GHEA Grapalat" w:eastAsia="Sylfaen" w:hAnsi="GHEA Grapalat" w:cs="Sylfaen"/>
          <w:lang w:val="hy-AM"/>
        </w:rPr>
        <w:t>49</w:t>
      </w:r>
      <w:r w:rsidRPr="00364A5C">
        <w:rPr>
          <w:rFonts w:ascii="GHEA Grapalat" w:eastAsia="Sylfaen" w:hAnsi="GHEA Grapalat" w:cs="Sylfaen"/>
          <w:lang w:val="en-US"/>
        </w:rPr>
        <w:t>.</w:t>
      </w:r>
      <w:r w:rsidRPr="00364A5C">
        <w:rPr>
          <w:rFonts w:ascii="GHEA Grapalat" w:eastAsia="Sylfaen" w:hAnsi="GHEA Grapalat" w:cs="Sylfaen"/>
          <w:lang w:val="en-US"/>
        </w:rPr>
        <w:tab/>
      </w:r>
      <w:r w:rsidRPr="00034FF7">
        <w:rPr>
          <w:rFonts w:ascii="GHEA Grapalat" w:eastAsia="Sylfaen" w:hAnsi="GHEA Grapalat" w:cs="Sylfaen"/>
        </w:rPr>
        <w:t>Հաղորդման</w:t>
      </w:r>
      <w:r w:rsidRPr="00364A5C">
        <w:rPr>
          <w:rFonts w:ascii="GHEA Grapalat" w:eastAsia="Sylfaen" w:hAnsi="GHEA Grapalat" w:cs="Sylfaen"/>
          <w:lang w:val="en-US"/>
        </w:rPr>
        <w:t xml:space="preserve"> </w:t>
      </w:r>
      <w:r w:rsidRPr="00034FF7">
        <w:rPr>
          <w:rFonts w:ascii="GHEA Grapalat" w:eastAsia="Sylfaen" w:hAnsi="GHEA Grapalat" w:cs="Sylfaen"/>
        </w:rPr>
        <w:t>ցանցի</w:t>
      </w:r>
      <w:r w:rsidRPr="00364A5C">
        <w:rPr>
          <w:rFonts w:ascii="GHEA Grapalat" w:eastAsia="Sylfaen" w:hAnsi="GHEA Grapalat" w:cs="Sylfaen"/>
          <w:lang w:val="en-US"/>
        </w:rPr>
        <w:t xml:space="preserve"> </w:t>
      </w:r>
      <w:r w:rsidRPr="00034FF7">
        <w:rPr>
          <w:rFonts w:ascii="GHEA Grapalat" w:eastAsia="Sylfaen" w:hAnsi="GHEA Grapalat" w:cs="Sylfaen"/>
        </w:rPr>
        <w:t>հանգույցների</w:t>
      </w:r>
      <w:r w:rsidRPr="00364A5C">
        <w:rPr>
          <w:rFonts w:ascii="GHEA Grapalat" w:eastAsia="Sylfaen" w:hAnsi="GHEA Grapalat" w:cs="Sylfaen"/>
          <w:lang w:val="en-US"/>
        </w:rPr>
        <w:t xml:space="preserve"> </w:t>
      </w:r>
      <w:r w:rsidRPr="00034FF7">
        <w:rPr>
          <w:rFonts w:ascii="GHEA Grapalat" w:eastAsia="Sylfaen" w:hAnsi="GHEA Grapalat" w:cs="Sylfaen"/>
        </w:rPr>
        <w:t>լարումները</w:t>
      </w:r>
      <w:r w:rsidRPr="00364A5C">
        <w:rPr>
          <w:rFonts w:ascii="GHEA Grapalat" w:eastAsia="Sylfaen" w:hAnsi="GHEA Grapalat" w:cs="Sylfaen"/>
          <w:lang w:val="en-US"/>
        </w:rPr>
        <w:t xml:space="preserve"> </w:t>
      </w:r>
      <w:r w:rsidRPr="00034FF7">
        <w:rPr>
          <w:rFonts w:ascii="GHEA Grapalat" w:eastAsia="Sylfaen" w:hAnsi="GHEA Grapalat" w:cs="Sylfaen"/>
        </w:rPr>
        <w:t>ԷԷՀ</w:t>
      </w:r>
      <w:r w:rsidRPr="00364A5C">
        <w:rPr>
          <w:rFonts w:ascii="GHEA Grapalat" w:eastAsia="Sylfaen" w:hAnsi="GHEA Grapalat" w:cs="Sylfaen"/>
          <w:lang w:val="en-US"/>
        </w:rPr>
        <w:t>-</w:t>
      </w:r>
      <w:r w:rsidRPr="00034FF7">
        <w:rPr>
          <w:rFonts w:ascii="GHEA Grapalat" w:eastAsia="Sylfaen" w:hAnsi="GHEA Grapalat" w:cs="Sylfaen"/>
        </w:rPr>
        <w:t>ի</w:t>
      </w:r>
      <w:r w:rsidRPr="00364A5C">
        <w:rPr>
          <w:rFonts w:ascii="GHEA Grapalat" w:eastAsia="Sylfaen" w:hAnsi="GHEA Grapalat" w:cs="Sylfaen"/>
          <w:b/>
          <w:lang w:val="en-US"/>
        </w:rPr>
        <w:t xml:space="preserve"> </w:t>
      </w:r>
      <m:oMath>
        <m:sSub>
          <m:sSubPr>
            <m:ctrlPr>
              <w:rPr>
                <w:rFonts w:ascii="Cambria Math" w:hAnsi="Cambria Math"/>
                <w:i/>
              </w:rPr>
            </m:ctrlPr>
          </m:sSubPr>
          <m:e>
            <m:r>
              <m:rPr>
                <m:sty m:val="bi"/>
              </m:rPr>
              <w:rPr>
                <w:rFonts w:ascii="Cambria Math" w:hAnsi="Cambria Math"/>
              </w:rPr>
              <m:t>N</m:t>
            </m:r>
          </m:e>
          <m:sub>
            <m:r>
              <m:rPr>
                <m:sty m:val="bi"/>
              </m:rPr>
              <w:rPr>
                <w:rFonts w:ascii="Cambria Math" w:hAnsi="Cambria Math"/>
              </w:rPr>
              <m:t>k</m:t>
            </m:r>
          </m:sub>
        </m:sSub>
      </m:oMath>
      <w:r w:rsidRPr="00364A5C">
        <w:rPr>
          <w:rFonts w:ascii="GHEA Grapalat" w:eastAsia="Sylfaen" w:hAnsi="GHEA Grapalat" w:cs="Sylfaen"/>
          <w:b/>
          <w:vertAlign w:val="subscript"/>
          <w:lang w:val="en-US"/>
        </w:rPr>
        <w:t xml:space="preserve"> </w:t>
      </w:r>
      <w:r w:rsidRPr="00034FF7">
        <w:rPr>
          <w:rFonts w:ascii="GHEA Grapalat" w:eastAsia="Sylfaen" w:hAnsi="GHEA Grapalat" w:cs="Sylfaen"/>
        </w:rPr>
        <w:t>իրավիճակում</w:t>
      </w:r>
      <w:r w:rsidRPr="00364A5C">
        <w:rPr>
          <w:rFonts w:ascii="GHEA Grapalat" w:eastAsia="Sylfaen" w:hAnsi="GHEA Grapalat" w:cs="Sylfaen"/>
          <w:lang w:val="en-US"/>
        </w:rPr>
        <w:t xml:space="preserve"> </w:t>
      </w:r>
      <w:r w:rsidRPr="00034FF7">
        <w:rPr>
          <w:rFonts w:ascii="GHEA Grapalat" w:eastAsia="Sylfaen" w:hAnsi="GHEA Grapalat" w:cs="Sylfaen"/>
        </w:rPr>
        <w:t>կարգավորման</w:t>
      </w:r>
      <w:r w:rsidRPr="00364A5C">
        <w:rPr>
          <w:rFonts w:ascii="GHEA Grapalat" w:eastAsia="Sylfaen" w:hAnsi="GHEA Grapalat" w:cs="Sylfaen"/>
          <w:lang w:val="en-US"/>
        </w:rPr>
        <w:t xml:space="preserve"> </w:t>
      </w:r>
      <w:r w:rsidRPr="00034FF7">
        <w:rPr>
          <w:rFonts w:ascii="GHEA Grapalat" w:eastAsia="Sylfaen" w:hAnsi="GHEA Grapalat" w:cs="Sylfaen"/>
        </w:rPr>
        <w:t>ժամանակ</w:t>
      </w:r>
      <w:r w:rsidRPr="00364A5C">
        <w:rPr>
          <w:rFonts w:ascii="GHEA Grapalat" w:eastAsia="Sylfaen" w:hAnsi="GHEA Grapalat" w:cs="Sylfaen"/>
          <w:lang w:val="en-US"/>
        </w:rPr>
        <w:t xml:space="preserve"> </w:t>
      </w:r>
      <w:r w:rsidRPr="00034FF7">
        <w:rPr>
          <w:rFonts w:ascii="GHEA Grapalat" w:eastAsia="Sylfaen" w:hAnsi="GHEA Grapalat" w:cs="Sylfaen"/>
        </w:rPr>
        <w:t>պետք</w:t>
      </w:r>
      <w:r w:rsidRPr="00364A5C">
        <w:rPr>
          <w:rFonts w:ascii="GHEA Grapalat" w:eastAsia="Sylfaen" w:hAnsi="GHEA Grapalat" w:cs="Sylfaen"/>
          <w:lang w:val="en-US"/>
        </w:rPr>
        <w:t xml:space="preserve"> </w:t>
      </w:r>
      <w:r w:rsidRPr="00034FF7">
        <w:rPr>
          <w:rFonts w:ascii="GHEA Grapalat" w:eastAsia="Sylfaen" w:hAnsi="GHEA Grapalat" w:cs="Sylfaen"/>
        </w:rPr>
        <w:t>է</w:t>
      </w:r>
      <w:r w:rsidRPr="00364A5C">
        <w:rPr>
          <w:rFonts w:ascii="GHEA Grapalat" w:eastAsia="Sylfaen" w:hAnsi="GHEA Grapalat" w:cs="Sylfaen"/>
          <w:lang w:val="en-US"/>
        </w:rPr>
        <w:t xml:space="preserve"> </w:t>
      </w:r>
      <w:r w:rsidRPr="00034FF7">
        <w:rPr>
          <w:rFonts w:ascii="GHEA Grapalat" w:eastAsia="Sylfaen" w:hAnsi="GHEA Grapalat" w:cs="Sylfaen"/>
        </w:rPr>
        <w:t>հաշվի</w:t>
      </w:r>
      <w:r w:rsidRPr="00364A5C">
        <w:rPr>
          <w:rFonts w:ascii="GHEA Grapalat" w:eastAsia="Sylfaen" w:hAnsi="GHEA Grapalat" w:cs="Sylfaen"/>
          <w:lang w:val="en-US"/>
        </w:rPr>
        <w:t xml:space="preserve"> </w:t>
      </w:r>
      <w:r w:rsidRPr="00034FF7">
        <w:rPr>
          <w:rFonts w:ascii="GHEA Grapalat" w:eastAsia="Sylfaen" w:hAnsi="GHEA Grapalat" w:cs="Sylfaen"/>
        </w:rPr>
        <w:t>առնել</w:t>
      </w:r>
      <w:r w:rsidRPr="00364A5C">
        <w:rPr>
          <w:rFonts w:ascii="GHEA Grapalat" w:eastAsia="Sylfaen" w:hAnsi="GHEA Grapalat" w:cs="Sylfaen"/>
          <w:lang w:val="en-US"/>
        </w:rPr>
        <w:t xml:space="preserve"> N</w:t>
      </w:r>
      <w:r w:rsidRPr="00364A5C">
        <w:rPr>
          <w:rFonts w:ascii="GHEA Grapalat" w:eastAsia="Sylfaen" w:hAnsi="GHEA Grapalat" w:cs="Sylfaen"/>
          <w:vertAlign w:val="subscript"/>
          <w:lang w:val="en-US"/>
        </w:rPr>
        <w:t>k</w:t>
      </w:r>
      <w:r w:rsidRPr="00364A5C">
        <w:rPr>
          <w:rFonts w:ascii="GHEA Grapalat" w:eastAsia="Sylfaen" w:hAnsi="GHEA Grapalat" w:cs="Sylfaen"/>
          <w:lang w:val="en-US"/>
        </w:rPr>
        <w:t xml:space="preserve">-1   </w:t>
      </w:r>
      <w:r w:rsidRPr="00034FF7">
        <w:rPr>
          <w:rFonts w:ascii="GHEA Grapalat" w:eastAsia="Sylfaen" w:hAnsi="GHEA Grapalat" w:cs="Sylfaen"/>
        </w:rPr>
        <w:t>ցանկացած</w:t>
      </w:r>
      <w:r w:rsidRPr="00364A5C">
        <w:rPr>
          <w:rFonts w:ascii="GHEA Grapalat" w:eastAsia="Sylfaen" w:hAnsi="GHEA Grapalat" w:cs="Sylfaen"/>
          <w:lang w:val="en-US"/>
        </w:rPr>
        <w:t xml:space="preserve">  </w:t>
      </w:r>
      <w:r w:rsidRPr="00034FF7">
        <w:rPr>
          <w:rFonts w:ascii="GHEA Grapalat" w:eastAsia="Sylfaen" w:hAnsi="GHEA Grapalat" w:cs="Sylfaen"/>
        </w:rPr>
        <w:t>նորմատիվային</w:t>
      </w:r>
      <w:r w:rsidRPr="00364A5C">
        <w:rPr>
          <w:rFonts w:ascii="GHEA Grapalat" w:eastAsia="Sylfaen" w:hAnsi="GHEA Grapalat" w:cs="Sylfaen"/>
          <w:lang w:val="en-US"/>
        </w:rPr>
        <w:t xml:space="preserve"> </w:t>
      </w:r>
      <w:r w:rsidRPr="00034FF7">
        <w:rPr>
          <w:rFonts w:ascii="GHEA Grapalat" w:eastAsia="Sylfaen" w:hAnsi="GHEA Grapalat" w:cs="Sylfaen"/>
        </w:rPr>
        <w:t>պատահարի</w:t>
      </w:r>
      <w:r w:rsidRPr="00364A5C">
        <w:rPr>
          <w:rFonts w:ascii="GHEA Grapalat" w:eastAsia="Sylfaen" w:hAnsi="GHEA Grapalat" w:cs="Sylfaen"/>
          <w:lang w:val="en-US"/>
        </w:rPr>
        <w:t xml:space="preserve"> (N</w:t>
      </w:r>
      <w:r w:rsidRPr="00364A5C">
        <w:rPr>
          <w:rFonts w:ascii="GHEA Grapalat" w:eastAsia="Sylfaen" w:hAnsi="GHEA Grapalat" w:cs="Sylfaen"/>
          <w:vertAlign w:val="subscript"/>
          <w:lang w:val="en-US"/>
        </w:rPr>
        <w:t>k</w:t>
      </w:r>
      <w:r w:rsidRPr="00364A5C">
        <w:rPr>
          <w:rFonts w:ascii="GHEA Grapalat" w:eastAsia="Sylfaen" w:hAnsi="GHEA Grapalat" w:cs="Sylfaen"/>
          <w:lang w:val="en-US"/>
        </w:rPr>
        <w:t xml:space="preserve">-1 </w:t>
      </w:r>
      <w:r w:rsidRPr="00034FF7">
        <w:rPr>
          <w:rFonts w:ascii="GHEA Grapalat" w:eastAsia="Sylfaen" w:hAnsi="GHEA Grapalat" w:cs="Sylfaen"/>
        </w:rPr>
        <w:t>բն</w:t>
      </w:r>
      <w:r w:rsidRPr="00034FF7">
        <w:rPr>
          <w:rFonts w:ascii="GHEA Grapalat" w:eastAsia="Sylfaen" w:hAnsi="GHEA Grapalat" w:cs="Sylfaen"/>
          <w:lang w:val="hy-AM"/>
        </w:rPr>
        <w:t>ական</w:t>
      </w:r>
      <w:r w:rsidRPr="00364A5C">
        <w:rPr>
          <w:rFonts w:ascii="GHEA Grapalat" w:eastAsia="Sylfaen" w:hAnsi="GHEA Grapalat" w:cs="Sylfaen"/>
          <w:lang w:val="en-US"/>
        </w:rPr>
        <w:t>, N</w:t>
      </w:r>
      <w:r w:rsidRPr="00364A5C">
        <w:rPr>
          <w:rFonts w:ascii="GHEA Grapalat" w:eastAsia="Sylfaen" w:hAnsi="GHEA Grapalat" w:cs="Sylfaen"/>
          <w:vertAlign w:val="subscript"/>
          <w:lang w:val="en-US"/>
        </w:rPr>
        <w:t>k</w:t>
      </w:r>
      <w:r w:rsidRPr="00364A5C">
        <w:rPr>
          <w:rFonts w:ascii="GHEA Grapalat" w:eastAsia="Sylfaen" w:hAnsi="GHEA Grapalat" w:cs="Sylfaen"/>
          <w:lang w:val="en-US"/>
        </w:rPr>
        <w:t xml:space="preserve">-1 </w:t>
      </w:r>
      <w:r w:rsidRPr="00034FF7">
        <w:rPr>
          <w:rFonts w:ascii="GHEA Grapalat" w:eastAsia="Sylfaen" w:hAnsi="GHEA Grapalat" w:cs="Sylfaen"/>
        </w:rPr>
        <w:t>բաց</w:t>
      </w:r>
      <w:r w:rsidRPr="00034FF7">
        <w:rPr>
          <w:rFonts w:ascii="GHEA Grapalat" w:eastAsia="Sylfaen" w:hAnsi="GHEA Grapalat" w:cs="Sylfaen"/>
          <w:lang w:val="hy-AM"/>
        </w:rPr>
        <w:t xml:space="preserve">առիկ </w:t>
      </w:r>
      <w:r w:rsidRPr="00034FF7">
        <w:rPr>
          <w:rFonts w:ascii="GHEA Grapalat" w:eastAsia="Sylfaen" w:hAnsi="GHEA Grapalat" w:cs="Sylfaen"/>
        </w:rPr>
        <w:t>և</w:t>
      </w:r>
      <w:r w:rsidRPr="00364A5C">
        <w:rPr>
          <w:rFonts w:ascii="GHEA Grapalat" w:eastAsia="Sylfaen" w:hAnsi="GHEA Grapalat" w:cs="Sylfaen"/>
          <w:lang w:val="en-US"/>
        </w:rPr>
        <w:t xml:space="preserve">  N</w:t>
      </w:r>
      <w:r w:rsidRPr="00364A5C">
        <w:rPr>
          <w:rFonts w:ascii="GHEA Grapalat" w:eastAsia="Sylfaen" w:hAnsi="GHEA Grapalat" w:cs="Sylfaen"/>
          <w:vertAlign w:val="subscript"/>
          <w:lang w:val="en-US"/>
        </w:rPr>
        <w:t>k</w:t>
      </w:r>
      <w:r w:rsidRPr="00364A5C">
        <w:rPr>
          <w:rFonts w:ascii="GHEA Grapalat" w:eastAsia="Sylfaen" w:hAnsi="GHEA Grapalat" w:cs="Sylfaen"/>
          <w:lang w:val="en-US"/>
        </w:rPr>
        <w:t xml:space="preserve">-1 </w:t>
      </w:r>
      <w:r w:rsidRPr="00034FF7">
        <w:rPr>
          <w:rFonts w:ascii="GHEA Grapalat" w:eastAsia="Sylfaen" w:hAnsi="GHEA Grapalat" w:cs="Sylfaen"/>
        </w:rPr>
        <w:t>արտ</w:t>
      </w:r>
      <w:r w:rsidRPr="00034FF7">
        <w:rPr>
          <w:rFonts w:ascii="GHEA Grapalat" w:eastAsia="Sylfaen" w:hAnsi="GHEA Grapalat" w:cs="Sylfaen"/>
          <w:lang w:val="hy-AM"/>
        </w:rPr>
        <w:t xml:space="preserve">ակարգ </w:t>
      </w:r>
      <w:r w:rsidRPr="00034FF7">
        <w:rPr>
          <w:rFonts w:ascii="GHEA Grapalat" w:eastAsia="Sylfaen" w:hAnsi="GHEA Grapalat" w:cs="Sylfaen"/>
        </w:rPr>
        <w:t>պ</w:t>
      </w:r>
      <w:r w:rsidRPr="00034FF7">
        <w:rPr>
          <w:rFonts w:ascii="GHEA Grapalat" w:eastAsia="Sylfaen" w:hAnsi="GHEA Grapalat" w:cs="Sylfaen"/>
          <w:lang w:val="hy-AM"/>
        </w:rPr>
        <w:t>ատահարներ</w:t>
      </w:r>
      <w:r w:rsidRPr="00034FF7">
        <w:rPr>
          <w:rFonts w:ascii="GHEA Grapalat" w:eastAsia="Sylfaen" w:hAnsi="GHEA Grapalat" w:cs="Sylfaen"/>
        </w:rPr>
        <w:t>ի</w:t>
      </w:r>
      <w:r w:rsidRPr="00364A5C">
        <w:rPr>
          <w:rFonts w:ascii="GHEA Grapalat" w:eastAsia="Sylfaen" w:hAnsi="GHEA Grapalat" w:cs="Sylfaen"/>
          <w:lang w:val="en-US"/>
        </w:rPr>
        <w:t xml:space="preserve">)  </w:t>
      </w:r>
      <w:r w:rsidRPr="00034FF7">
        <w:rPr>
          <w:rFonts w:ascii="GHEA Grapalat" w:eastAsia="Sylfaen" w:hAnsi="GHEA Grapalat" w:cs="Sylfaen"/>
        </w:rPr>
        <w:t>իրավիճակների</w:t>
      </w:r>
      <w:r w:rsidRPr="00364A5C">
        <w:rPr>
          <w:rFonts w:ascii="GHEA Grapalat" w:eastAsia="Sylfaen" w:hAnsi="GHEA Grapalat" w:cs="Sylfaen"/>
          <w:lang w:val="en-US"/>
        </w:rPr>
        <w:t xml:space="preserve"> </w:t>
      </w:r>
      <w:r w:rsidRPr="00034FF7">
        <w:rPr>
          <w:rFonts w:ascii="GHEA Grapalat" w:eastAsia="Sylfaen" w:hAnsi="GHEA Grapalat" w:cs="Sylfaen"/>
        </w:rPr>
        <w:t>հնարավոր</w:t>
      </w:r>
      <w:r w:rsidRPr="00364A5C">
        <w:rPr>
          <w:rFonts w:ascii="GHEA Grapalat" w:eastAsia="Sylfaen" w:hAnsi="GHEA Grapalat" w:cs="Sylfaen"/>
          <w:lang w:val="en-US"/>
        </w:rPr>
        <w:t xml:space="preserve"> </w:t>
      </w:r>
      <w:r w:rsidRPr="00034FF7">
        <w:rPr>
          <w:rFonts w:ascii="GHEA Grapalat" w:eastAsia="Sylfaen" w:hAnsi="GHEA Grapalat" w:cs="Sylfaen"/>
        </w:rPr>
        <w:t>առաջացումը</w:t>
      </w:r>
      <w:r w:rsidRPr="00364A5C">
        <w:rPr>
          <w:rFonts w:ascii="GHEA Grapalat" w:eastAsia="Sylfaen" w:hAnsi="GHEA Grapalat" w:cs="Sylfaen"/>
          <w:lang w:val="en-US"/>
        </w:rPr>
        <w:t xml:space="preserve"> </w:t>
      </w:r>
      <w:r w:rsidRPr="00034FF7">
        <w:rPr>
          <w:rFonts w:ascii="GHEA Grapalat" w:eastAsia="Sylfaen" w:hAnsi="GHEA Grapalat" w:cs="Sylfaen"/>
        </w:rPr>
        <w:t>ԷԷՀ</w:t>
      </w:r>
      <w:r w:rsidRPr="00364A5C">
        <w:rPr>
          <w:rFonts w:ascii="GHEA Grapalat" w:eastAsia="Sylfaen" w:hAnsi="GHEA Grapalat" w:cs="Sylfaen"/>
          <w:lang w:val="en-US"/>
        </w:rPr>
        <w:t>-</w:t>
      </w:r>
      <w:r w:rsidRPr="00034FF7">
        <w:rPr>
          <w:rFonts w:ascii="GHEA Grapalat" w:eastAsia="Sylfaen" w:hAnsi="GHEA Grapalat" w:cs="Sylfaen"/>
        </w:rPr>
        <w:t>ում</w:t>
      </w:r>
      <w:r w:rsidRPr="00364A5C">
        <w:rPr>
          <w:rFonts w:ascii="GHEA Grapalat" w:eastAsia="Sylfaen" w:hAnsi="GHEA Grapalat" w:cs="Sylfaen"/>
          <w:lang w:val="en-US"/>
        </w:rPr>
        <w:t>:</w:t>
      </w:r>
    </w:p>
    <w:p w:rsidR="00364A5C" w:rsidRPr="00364A5C" w:rsidRDefault="00364A5C" w:rsidP="00364A5C">
      <w:pPr>
        <w:tabs>
          <w:tab w:val="left" w:pos="0"/>
        </w:tabs>
        <w:spacing w:line="276" w:lineRule="auto"/>
        <w:ind w:left="360" w:hanging="360"/>
        <w:jc w:val="both"/>
        <w:rPr>
          <w:rFonts w:ascii="GHEA Grapalat" w:eastAsia="Sylfaen" w:hAnsi="GHEA Grapalat" w:cs="Sylfaen"/>
          <w:lang w:val="en-US"/>
        </w:rPr>
      </w:pPr>
      <w:r w:rsidRPr="00034FF7">
        <w:rPr>
          <w:rFonts w:ascii="GHEA Grapalat" w:eastAsia="Sylfaen" w:hAnsi="GHEA Grapalat" w:cs="Sylfaen"/>
          <w:lang w:val="hy-AM"/>
        </w:rPr>
        <w:t>5</w:t>
      </w:r>
      <w:r>
        <w:rPr>
          <w:rFonts w:ascii="GHEA Grapalat" w:eastAsia="Sylfaen" w:hAnsi="GHEA Grapalat" w:cs="Sylfaen"/>
          <w:lang w:val="hy-AM"/>
        </w:rPr>
        <w:t>0</w:t>
      </w:r>
      <w:r w:rsidRPr="00364A5C">
        <w:rPr>
          <w:rFonts w:ascii="GHEA Grapalat" w:eastAsia="Sylfaen" w:hAnsi="GHEA Grapalat" w:cs="Sylfaen"/>
          <w:lang w:val="en-US"/>
        </w:rPr>
        <w:t>.</w:t>
      </w:r>
      <w:r w:rsidRPr="00034FF7">
        <w:rPr>
          <w:rFonts w:ascii="GHEA Grapalat" w:eastAsia="Sylfaen" w:hAnsi="GHEA Grapalat" w:cs="Sylfaen"/>
        </w:rPr>
        <w:t>Լարումների</w:t>
      </w:r>
      <w:r w:rsidRPr="00364A5C">
        <w:rPr>
          <w:rFonts w:ascii="GHEA Grapalat" w:eastAsia="Sylfaen" w:hAnsi="GHEA Grapalat" w:cs="Sylfaen"/>
          <w:lang w:val="en-US"/>
        </w:rPr>
        <w:t xml:space="preserve"> </w:t>
      </w:r>
      <w:r w:rsidRPr="00034FF7">
        <w:rPr>
          <w:rFonts w:ascii="GHEA Grapalat" w:eastAsia="Sylfaen" w:hAnsi="GHEA Grapalat" w:cs="Sylfaen"/>
        </w:rPr>
        <w:t>մակարդակը</w:t>
      </w:r>
      <w:r w:rsidRPr="00364A5C">
        <w:rPr>
          <w:rFonts w:ascii="GHEA Grapalat" w:eastAsia="Sylfaen" w:hAnsi="GHEA Grapalat" w:cs="Sylfaen"/>
          <w:lang w:val="en-US"/>
        </w:rPr>
        <w:t xml:space="preserve"> </w:t>
      </w:r>
      <w:r w:rsidRPr="00034FF7">
        <w:rPr>
          <w:rFonts w:ascii="GHEA Grapalat" w:eastAsia="Sylfaen" w:hAnsi="GHEA Grapalat" w:cs="Sylfaen"/>
        </w:rPr>
        <w:t>կարգավորվում</w:t>
      </w:r>
      <w:r w:rsidRPr="00364A5C">
        <w:rPr>
          <w:rFonts w:ascii="GHEA Grapalat" w:eastAsia="Sylfaen" w:hAnsi="GHEA Grapalat" w:cs="Sylfaen"/>
          <w:lang w:val="en-US"/>
        </w:rPr>
        <w:t xml:space="preserve"> </w:t>
      </w:r>
      <w:r w:rsidRPr="00034FF7">
        <w:rPr>
          <w:rFonts w:ascii="GHEA Grapalat" w:eastAsia="Sylfaen" w:hAnsi="GHEA Grapalat" w:cs="Sylfaen"/>
        </w:rPr>
        <w:t>է</w:t>
      </w:r>
      <w:r w:rsidRPr="00364A5C">
        <w:rPr>
          <w:rFonts w:ascii="GHEA Grapalat" w:eastAsia="Sylfaen" w:hAnsi="GHEA Grapalat" w:cs="Sylfaen"/>
          <w:lang w:val="en-US"/>
        </w:rPr>
        <w:t xml:space="preserve"> </w:t>
      </w:r>
      <w:r w:rsidRPr="00034FF7">
        <w:rPr>
          <w:rFonts w:ascii="GHEA Grapalat" w:eastAsia="Sylfaen" w:hAnsi="GHEA Grapalat" w:cs="Sylfaen"/>
        </w:rPr>
        <w:t>ռեակտիվ</w:t>
      </w:r>
      <w:r w:rsidRPr="00364A5C">
        <w:rPr>
          <w:rFonts w:ascii="GHEA Grapalat" w:eastAsia="Sylfaen" w:hAnsi="GHEA Grapalat" w:cs="Sylfaen"/>
          <w:lang w:val="en-US"/>
        </w:rPr>
        <w:t xml:space="preserve"> </w:t>
      </w:r>
      <w:r w:rsidRPr="00034FF7">
        <w:rPr>
          <w:rFonts w:ascii="GHEA Grapalat" w:eastAsia="Sylfaen" w:hAnsi="GHEA Grapalat" w:cs="Sylfaen"/>
        </w:rPr>
        <w:t>հզորության</w:t>
      </w:r>
      <w:r w:rsidRPr="00364A5C">
        <w:rPr>
          <w:rFonts w:ascii="GHEA Grapalat" w:eastAsia="Sylfaen" w:hAnsi="GHEA Grapalat" w:cs="Sylfaen"/>
          <w:lang w:val="en-US"/>
        </w:rPr>
        <w:t xml:space="preserve"> </w:t>
      </w:r>
      <w:r w:rsidRPr="00034FF7">
        <w:rPr>
          <w:rFonts w:ascii="GHEA Grapalat" w:eastAsia="Sylfaen" w:hAnsi="GHEA Grapalat" w:cs="Sylfaen"/>
        </w:rPr>
        <w:t>արտադրությամբ</w:t>
      </w:r>
      <w:r w:rsidRPr="00364A5C">
        <w:rPr>
          <w:rFonts w:ascii="GHEA Grapalat" w:eastAsia="Sylfaen" w:hAnsi="GHEA Grapalat" w:cs="Sylfaen"/>
          <w:lang w:val="en-US"/>
        </w:rPr>
        <w:t xml:space="preserve">, </w:t>
      </w:r>
      <w:r w:rsidRPr="00034FF7">
        <w:rPr>
          <w:rFonts w:ascii="GHEA Grapalat" w:eastAsia="Sylfaen" w:hAnsi="GHEA Grapalat" w:cs="Sylfaen"/>
        </w:rPr>
        <w:t>տրանսֆորմատորների</w:t>
      </w:r>
      <w:r w:rsidRPr="00364A5C">
        <w:rPr>
          <w:rFonts w:ascii="GHEA Grapalat" w:eastAsia="Sylfaen" w:hAnsi="GHEA Grapalat" w:cs="Sylfaen"/>
          <w:lang w:val="en-US"/>
        </w:rPr>
        <w:t xml:space="preserve"> </w:t>
      </w:r>
      <w:r w:rsidRPr="00034FF7">
        <w:rPr>
          <w:rFonts w:ascii="GHEA Grapalat" w:eastAsia="Sylfaen" w:hAnsi="GHEA Grapalat" w:cs="Sylfaen"/>
        </w:rPr>
        <w:t>գործակիցների</w:t>
      </w:r>
      <w:r w:rsidRPr="00364A5C">
        <w:rPr>
          <w:rFonts w:ascii="GHEA Grapalat" w:eastAsia="Sylfaen" w:hAnsi="GHEA Grapalat" w:cs="Sylfaen"/>
          <w:lang w:val="en-US"/>
        </w:rPr>
        <w:t xml:space="preserve"> </w:t>
      </w:r>
      <w:r w:rsidRPr="00034FF7">
        <w:rPr>
          <w:rFonts w:ascii="GHEA Grapalat" w:eastAsia="Sylfaen" w:hAnsi="GHEA Grapalat" w:cs="Sylfaen"/>
        </w:rPr>
        <w:t>փոփոխությամբ՝</w:t>
      </w:r>
      <w:r w:rsidRPr="00364A5C">
        <w:rPr>
          <w:rFonts w:ascii="GHEA Grapalat" w:eastAsia="Sylfaen" w:hAnsi="GHEA Grapalat" w:cs="Sylfaen"/>
          <w:lang w:val="en-US"/>
        </w:rPr>
        <w:t xml:space="preserve"> </w:t>
      </w:r>
      <w:r w:rsidRPr="00034FF7">
        <w:rPr>
          <w:rFonts w:ascii="GHEA Grapalat" w:eastAsia="Sylfaen" w:hAnsi="GHEA Grapalat" w:cs="Sylfaen"/>
        </w:rPr>
        <w:t>օգտագործելով</w:t>
      </w:r>
      <w:r w:rsidRPr="00364A5C">
        <w:rPr>
          <w:rFonts w:ascii="GHEA Grapalat" w:eastAsia="Sylfaen" w:hAnsi="GHEA Grapalat" w:cs="Sylfaen"/>
          <w:lang w:val="en-US"/>
        </w:rPr>
        <w:t xml:space="preserve">  </w:t>
      </w:r>
      <w:r w:rsidRPr="00034FF7">
        <w:rPr>
          <w:rFonts w:ascii="GHEA Grapalat" w:eastAsia="Sylfaen" w:hAnsi="GHEA Grapalat" w:cs="Sylfaen"/>
        </w:rPr>
        <w:t>նաև</w:t>
      </w:r>
      <w:r w:rsidRPr="00364A5C">
        <w:rPr>
          <w:rFonts w:ascii="GHEA Grapalat" w:eastAsia="Sylfaen" w:hAnsi="GHEA Grapalat" w:cs="Sylfaen"/>
          <w:lang w:val="en-US"/>
        </w:rPr>
        <w:t xml:space="preserve"> </w:t>
      </w:r>
      <w:r w:rsidRPr="00034FF7">
        <w:rPr>
          <w:rFonts w:ascii="GHEA Grapalat" w:eastAsia="Sylfaen" w:hAnsi="GHEA Grapalat" w:cs="Sylfaen"/>
        </w:rPr>
        <w:t>հաղորդման</w:t>
      </w:r>
      <w:r w:rsidRPr="00364A5C">
        <w:rPr>
          <w:rFonts w:ascii="GHEA Grapalat" w:eastAsia="Sylfaen" w:hAnsi="GHEA Grapalat" w:cs="Sylfaen"/>
          <w:lang w:val="en-US"/>
        </w:rPr>
        <w:t xml:space="preserve"> </w:t>
      </w:r>
      <w:r w:rsidRPr="00034FF7">
        <w:rPr>
          <w:rFonts w:ascii="GHEA Grapalat" w:eastAsia="Sylfaen" w:hAnsi="GHEA Grapalat" w:cs="Sylfaen"/>
        </w:rPr>
        <w:t>ցանցի</w:t>
      </w:r>
      <w:r w:rsidRPr="00364A5C">
        <w:rPr>
          <w:rFonts w:ascii="GHEA Grapalat" w:eastAsia="Sylfaen" w:hAnsi="GHEA Grapalat" w:cs="Sylfaen"/>
          <w:lang w:val="en-US"/>
        </w:rPr>
        <w:t xml:space="preserve"> </w:t>
      </w:r>
      <w:r w:rsidRPr="00034FF7">
        <w:rPr>
          <w:rFonts w:ascii="GHEA Grapalat" w:eastAsia="Sylfaen" w:hAnsi="GHEA Grapalat" w:cs="Sylfaen"/>
        </w:rPr>
        <w:t>տարրերի</w:t>
      </w:r>
      <w:r w:rsidRPr="00364A5C">
        <w:rPr>
          <w:rFonts w:ascii="GHEA Grapalat" w:eastAsia="Sylfaen" w:hAnsi="GHEA Grapalat" w:cs="Sylfaen"/>
          <w:lang w:val="en-US"/>
        </w:rPr>
        <w:t xml:space="preserve"> </w:t>
      </w:r>
      <w:r w:rsidRPr="00034FF7">
        <w:rPr>
          <w:rFonts w:ascii="GHEA Grapalat" w:eastAsia="Sylfaen" w:hAnsi="GHEA Grapalat" w:cs="Sylfaen"/>
        </w:rPr>
        <w:t>միացումը</w:t>
      </w:r>
      <w:r w:rsidRPr="00364A5C">
        <w:rPr>
          <w:rFonts w:ascii="GHEA Grapalat" w:eastAsia="Sylfaen" w:hAnsi="GHEA Grapalat" w:cs="Sylfaen"/>
          <w:lang w:val="en-US"/>
        </w:rPr>
        <w:t xml:space="preserve"> </w:t>
      </w:r>
      <w:r w:rsidRPr="00034FF7">
        <w:rPr>
          <w:rFonts w:ascii="GHEA Grapalat" w:eastAsia="Sylfaen" w:hAnsi="GHEA Grapalat" w:cs="Sylfaen"/>
        </w:rPr>
        <w:t>կամ</w:t>
      </w:r>
      <w:r w:rsidRPr="00364A5C">
        <w:rPr>
          <w:rFonts w:ascii="GHEA Grapalat" w:eastAsia="Sylfaen" w:hAnsi="GHEA Grapalat" w:cs="Sylfaen"/>
          <w:lang w:val="en-US"/>
        </w:rPr>
        <w:t xml:space="preserve"> </w:t>
      </w:r>
      <w:r w:rsidRPr="00034FF7">
        <w:rPr>
          <w:rFonts w:ascii="GHEA Grapalat" w:eastAsia="Sylfaen" w:hAnsi="GHEA Grapalat" w:cs="Sylfaen"/>
        </w:rPr>
        <w:t>անջատումը</w:t>
      </w:r>
      <w:r w:rsidRPr="00364A5C">
        <w:rPr>
          <w:rFonts w:ascii="GHEA Grapalat" w:eastAsia="Sylfaen" w:hAnsi="GHEA Grapalat" w:cs="Sylfaen"/>
          <w:lang w:val="en-US"/>
        </w:rPr>
        <w:t xml:space="preserve">:          </w:t>
      </w:r>
    </w:p>
    <w:p w:rsidR="00364A5C" w:rsidRPr="00364A5C" w:rsidRDefault="00364A5C" w:rsidP="00364A5C">
      <w:pPr>
        <w:spacing w:after="240" w:line="288" w:lineRule="auto"/>
        <w:ind w:left="360" w:hanging="360"/>
        <w:contextualSpacing/>
        <w:jc w:val="both"/>
        <w:rPr>
          <w:rFonts w:ascii="GHEA Grapalat" w:eastAsia="Sylfaen" w:hAnsi="GHEA Grapalat" w:cs="Sylfaen"/>
          <w:lang w:val="en-US"/>
        </w:rPr>
      </w:pPr>
      <w:r w:rsidRPr="00364A5C">
        <w:rPr>
          <w:rFonts w:ascii="GHEA Grapalat" w:eastAsia="Sylfaen" w:hAnsi="GHEA Grapalat" w:cs="Sylfaen"/>
          <w:lang w:val="en-US"/>
        </w:rPr>
        <w:t>5</w:t>
      </w:r>
      <w:r>
        <w:rPr>
          <w:rFonts w:ascii="GHEA Grapalat" w:eastAsia="Sylfaen" w:hAnsi="GHEA Grapalat" w:cs="Sylfaen"/>
          <w:lang w:val="hy-AM"/>
        </w:rPr>
        <w:t>1</w:t>
      </w:r>
      <w:r w:rsidRPr="00364A5C">
        <w:rPr>
          <w:rFonts w:ascii="GHEA Grapalat" w:eastAsia="Sylfaen" w:hAnsi="GHEA Grapalat" w:cs="Sylfaen"/>
          <w:lang w:val="en-US"/>
        </w:rPr>
        <w:t>.</w:t>
      </w:r>
      <w:r w:rsidRPr="00364A5C">
        <w:rPr>
          <w:rFonts w:ascii="GHEA Grapalat" w:eastAsia="Sylfaen" w:hAnsi="GHEA Grapalat" w:cs="Sylfaen"/>
          <w:lang w:val="en-US"/>
        </w:rPr>
        <w:tab/>
      </w:r>
      <w:r w:rsidRPr="00034FF7">
        <w:rPr>
          <w:rFonts w:ascii="GHEA Grapalat" w:eastAsia="Sylfaen" w:hAnsi="GHEA Grapalat" w:cs="Sylfaen"/>
        </w:rPr>
        <w:t>Լարման</w:t>
      </w:r>
      <w:r w:rsidRPr="00364A5C">
        <w:rPr>
          <w:rFonts w:ascii="GHEA Grapalat" w:eastAsia="Sylfaen" w:hAnsi="GHEA Grapalat" w:cs="Sylfaen"/>
          <w:lang w:val="en-US"/>
        </w:rPr>
        <w:t xml:space="preserve"> </w:t>
      </w:r>
      <w:r w:rsidRPr="00034FF7">
        <w:rPr>
          <w:rFonts w:ascii="GHEA Grapalat" w:eastAsia="Sylfaen" w:hAnsi="GHEA Grapalat" w:cs="Sylfaen"/>
        </w:rPr>
        <w:t>առաջնային</w:t>
      </w:r>
      <w:r w:rsidRPr="00364A5C">
        <w:rPr>
          <w:rFonts w:ascii="GHEA Grapalat" w:eastAsia="Sylfaen" w:hAnsi="GHEA Grapalat" w:cs="Sylfaen"/>
          <w:lang w:val="en-US"/>
        </w:rPr>
        <w:t xml:space="preserve"> </w:t>
      </w:r>
      <w:r w:rsidRPr="00034FF7">
        <w:rPr>
          <w:rFonts w:ascii="GHEA Grapalat" w:eastAsia="Sylfaen" w:hAnsi="GHEA Grapalat" w:cs="Sylfaen"/>
        </w:rPr>
        <w:t>կարգավորումն</w:t>
      </w:r>
      <w:r w:rsidRPr="00364A5C">
        <w:rPr>
          <w:rFonts w:ascii="GHEA Grapalat" w:eastAsia="Sylfaen" w:hAnsi="GHEA Grapalat" w:cs="Sylfaen"/>
          <w:lang w:val="en-US"/>
        </w:rPr>
        <w:t xml:space="preserve"> </w:t>
      </w:r>
      <w:r w:rsidRPr="00034FF7">
        <w:rPr>
          <w:rFonts w:ascii="GHEA Grapalat" w:eastAsia="Sylfaen" w:hAnsi="GHEA Grapalat" w:cs="Sylfaen"/>
        </w:rPr>
        <w:t>իրականացվում</w:t>
      </w:r>
      <w:r w:rsidRPr="00364A5C">
        <w:rPr>
          <w:rFonts w:ascii="GHEA Grapalat" w:eastAsia="Sylfaen" w:hAnsi="GHEA Grapalat" w:cs="Sylfaen"/>
          <w:lang w:val="en-US"/>
        </w:rPr>
        <w:t xml:space="preserve"> </w:t>
      </w:r>
      <w:r w:rsidRPr="00034FF7">
        <w:rPr>
          <w:rFonts w:ascii="GHEA Grapalat" w:eastAsia="Sylfaen" w:hAnsi="GHEA Grapalat" w:cs="Sylfaen"/>
        </w:rPr>
        <w:t>է</w:t>
      </w:r>
      <w:r w:rsidRPr="00364A5C">
        <w:rPr>
          <w:rFonts w:ascii="GHEA Grapalat" w:eastAsia="Sylfaen" w:hAnsi="GHEA Grapalat" w:cs="Sylfaen"/>
          <w:lang w:val="en-US"/>
        </w:rPr>
        <w:t xml:space="preserve"> </w:t>
      </w:r>
      <w:r w:rsidRPr="00034FF7">
        <w:rPr>
          <w:rFonts w:ascii="GHEA Grapalat" w:eastAsia="Sylfaen" w:hAnsi="GHEA Grapalat" w:cs="Sylfaen"/>
        </w:rPr>
        <w:t>վայրկյանների</w:t>
      </w:r>
      <w:r w:rsidRPr="00364A5C">
        <w:rPr>
          <w:rFonts w:ascii="GHEA Grapalat" w:eastAsia="Sylfaen" w:hAnsi="GHEA Grapalat" w:cs="Sylfaen"/>
          <w:lang w:val="en-US"/>
        </w:rPr>
        <w:t xml:space="preserve"> </w:t>
      </w:r>
      <w:r w:rsidRPr="00034FF7">
        <w:rPr>
          <w:rFonts w:ascii="GHEA Grapalat" w:eastAsia="Sylfaen" w:hAnsi="GHEA Grapalat" w:cs="Sylfaen"/>
        </w:rPr>
        <w:t>ընթացքում՝</w:t>
      </w:r>
      <w:r w:rsidRPr="00364A5C">
        <w:rPr>
          <w:rFonts w:ascii="GHEA Grapalat" w:eastAsia="Sylfaen" w:hAnsi="GHEA Grapalat" w:cs="Sylfaen"/>
          <w:lang w:val="en-US"/>
        </w:rPr>
        <w:t xml:space="preserve"> </w:t>
      </w:r>
      <w:r w:rsidRPr="00034FF7">
        <w:rPr>
          <w:rFonts w:ascii="GHEA Grapalat" w:eastAsia="Sylfaen" w:hAnsi="GHEA Grapalat" w:cs="Sylfaen"/>
        </w:rPr>
        <w:t>հիմնականում</w:t>
      </w:r>
      <w:r w:rsidRPr="00364A5C">
        <w:rPr>
          <w:rFonts w:ascii="GHEA Grapalat" w:eastAsia="Sylfaen" w:hAnsi="GHEA Grapalat" w:cs="Sylfaen"/>
          <w:lang w:val="en-US"/>
        </w:rPr>
        <w:t xml:space="preserve"> </w:t>
      </w:r>
      <w:r w:rsidRPr="00034FF7">
        <w:rPr>
          <w:rFonts w:ascii="GHEA Grapalat" w:eastAsia="Sylfaen" w:hAnsi="GHEA Grapalat" w:cs="Sylfaen"/>
        </w:rPr>
        <w:t>գեներատորների</w:t>
      </w:r>
      <w:r w:rsidRPr="00364A5C">
        <w:rPr>
          <w:rFonts w:ascii="GHEA Grapalat" w:eastAsia="Sylfaen" w:hAnsi="GHEA Grapalat" w:cs="Sylfaen"/>
          <w:lang w:val="en-US"/>
        </w:rPr>
        <w:t xml:space="preserve"> </w:t>
      </w:r>
      <w:r w:rsidRPr="00034FF7">
        <w:rPr>
          <w:rFonts w:ascii="GHEA Grapalat" w:eastAsia="Sylfaen" w:hAnsi="GHEA Grapalat" w:cs="Sylfaen"/>
        </w:rPr>
        <w:t>գրգռման</w:t>
      </w:r>
      <w:r w:rsidRPr="00364A5C">
        <w:rPr>
          <w:rFonts w:ascii="GHEA Grapalat" w:eastAsia="Sylfaen" w:hAnsi="GHEA Grapalat" w:cs="Sylfaen"/>
          <w:lang w:val="en-US"/>
        </w:rPr>
        <w:t xml:space="preserve"> </w:t>
      </w:r>
      <w:r w:rsidRPr="00034FF7">
        <w:rPr>
          <w:rFonts w:ascii="GHEA Grapalat" w:eastAsia="Sylfaen" w:hAnsi="GHEA Grapalat" w:cs="Sylfaen"/>
        </w:rPr>
        <w:t>ավտոմատ</w:t>
      </w:r>
      <w:r w:rsidRPr="00364A5C">
        <w:rPr>
          <w:rFonts w:ascii="GHEA Grapalat" w:eastAsia="Sylfaen" w:hAnsi="GHEA Grapalat" w:cs="Sylfaen"/>
          <w:lang w:val="en-US"/>
        </w:rPr>
        <w:t xml:space="preserve"> </w:t>
      </w:r>
      <w:r w:rsidRPr="00034FF7">
        <w:rPr>
          <w:rFonts w:ascii="GHEA Grapalat" w:eastAsia="Sylfaen" w:hAnsi="GHEA Grapalat" w:cs="Sylfaen"/>
        </w:rPr>
        <w:t>արագագործ</w:t>
      </w:r>
      <w:r w:rsidRPr="00364A5C">
        <w:rPr>
          <w:rFonts w:ascii="GHEA Grapalat" w:eastAsia="Sylfaen" w:hAnsi="GHEA Grapalat" w:cs="Sylfaen"/>
          <w:lang w:val="en-US"/>
        </w:rPr>
        <w:t xml:space="preserve"> </w:t>
      </w:r>
      <w:r w:rsidRPr="00034FF7">
        <w:rPr>
          <w:rFonts w:ascii="GHEA Grapalat" w:eastAsia="Sylfaen" w:hAnsi="GHEA Grapalat" w:cs="Sylfaen"/>
        </w:rPr>
        <w:t>կարգավորիչներով</w:t>
      </w:r>
      <w:r w:rsidRPr="00364A5C">
        <w:rPr>
          <w:rFonts w:ascii="GHEA Grapalat" w:eastAsia="Sylfaen" w:hAnsi="GHEA Grapalat" w:cs="Sylfaen"/>
          <w:lang w:val="en-US"/>
        </w:rPr>
        <w:t xml:space="preserve">, </w:t>
      </w:r>
      <w:r w:rsidRPr="00034FF7">
        <w:rPr>
          <w:rFonts w:ascii="GHEA Grapalat" w:eastAsia="Sylfaen" w:hAnsi="GHEA Grapalat" w:cs="Sylfaen"/>
        </w:rPr>
        <w:t>որոնք</w:t>
      </w:r>
      <w:r w:rsidRPr="00364A5C">
        <w:rPr>
          <w:rFonts w:ascii="GHEA Grapalat" w:eastAsia="Sylfaen" w:hAnsi="GHEA Grapalat" w:cs="Sylfaen"/>
          <w:lang w:val="en-US"/>
        </w:rPr>
        <w:t xml:space="preserve"> </w:t>
      </w:r>
      <w:r w:rsidRPr="00034FF7">
        <w:rPr>
          <w:rFonts w:ascii="GHEA Grapalat" w:eastAsia="Sylfaen" w:hAnsi="GHEA Grapalat" w:cs="Sylfaen"/>
        </w:rPr>
        <w:t>կարգավորում</w:t>
      </w:r>
      <w:r w:rsidRPr="00364A5C">
        <w:rPr>
          <w:rFonts w:ascii="GHEA Grapalat" w:eastAsia="Sylfaen" w:hAnsi="GHEA Grapalat" w:cs="Sylfaen"/>
          <w:lang w:val="en-US"/>
        </w:rPr>
        <w:t xml:space="preserve"> </w:t>
      </w:r>
      <w:r w:rsidRPr="00034FF7">
        <w:rPr>
          <w:rFonts w:ascii="GHEA Grapalat" w:eastAsia="Sylfaen" w:hAnsi="GHEA Grapalat" w:cs="Sylfaen"/>
        </w:rPr>
        <w:t>են</w:t>
      </w:r>
      <w:r w:rsidRPr="00364A5C">
        <w:rPr>
          <w:rFonts w:ascii="GHEA Grapalat" w:eastAsia="Sylfaen" w:hAnsi="GHEA Grapalat" w:cs="Sylfaen"/>
          <w:lang w:val="en-US"/>
        </w:rPr>
        <w:t xml:space="preserve"> </w:t>
      </w:r>
      <w:r w:rsidRPr="00034FF7">
        <w:rPr>
          <w:rFonts w:ascii="GHEA Grapalat" w:eastAsia="Sylfaen" w:hAnsi="GHEA Grapalat" w:cs="Sylfaen"/>
        </w:rPr>
        <w:t>լարումը</w:t>
      </w:r>
      <w:r w:rsidRPr="00364A5C">
        <w:rPr>
          <w:rFonts w:ascii="GHEA Grapalat" w:eastAsia="Sylfaen" w:hAnsi="GHEA Grapalat" w:cs="Sylfaen"/>
          <w:lang w:val="en-US"/>
        </w:rPr>
        <w:t xml:space="preserve"> </w:t>
      </w:r>
      <w:r w:rsidRPr="00034FF7">
        <w:rPr>
          <w:rFonts w:ascii="GHEA Grapalat" w:eastAsia="Sylfaen" w:hAnsi="GHEA Grapalat" w:cs="Sylfaen"/>
        </w:rPr>
        <w:t>նրա</w:t>
      </w:r>
      <w:r w:rsidRPr="00364A5C">
        <w:rPr>
          <w:rFonts w:ascii="GHEA Grapalat" w:eastAsia="Sylfaen" w:hAnsi="GHEA Grapalat" w:cs="Sylfaen"/>
          <w:lang w:val="en-US"/>
        </w:rPr>
        <w:t xml:space="preserve"> </w:t>
      </w:r>
      <w:r w:rsidRPr="00034FF7">
        <w:rPr>
          <w:rFonts w:ascii="GHEA Grapalat" w:eastAsia="Sylfaen" w:hAnsi="GHEA Grapalat" w:cs="Sylfaen"/>
        </w:rPr>
        <w:t>սեղմակների</w:t>
      </w:r>
      <w:r w:rsidRPr="00364A5C">
        <w:rPr>
          <w:rFonts w:ascii="GHEA Grapalat" w:eastAsia="Sylfaen" w:hAnsi="GHEA Grapalat" w:cs="Sylfaen"/>
          <w:lang w:val="en-US"/>
        </w:rPr>
        <w:t xml:space="preserve"> </w:t>
      </w:r>
      <w:r w:rsidRPr="00034FF7">
        <w:rPr>
          <w:rFonts w:ascii="GHEA Grapalat" w:eastAsia="Sylfaen" w:hAnsi="GHEA Grapalat" w:cs="Sylfaen"/>
        </w:rPr>
        <w:t>վրա</w:t>
      </w:r>
      <w:r w:rsidRPr="00364A5C">
        <w:rPr>
          <w:rFonts w:ascii="GHEA Grapalat" w:eastAsia="Sylfaen" w:hAnsi="GHEA Grapalat" w:cs="Sylfaen"/>
          <w:lang w:val="en-US"/>
        </w:rPr>
        <w:t xml:space="preserve">: </w:t>
      </w:r>
      <w:r w:rsidRPr="00034FF7">
        <w:rPr>
          <w:rFonts w:ascii="GHEA Grapalat" w:eastAsia="Sylfaen" w:hAnsi="GHEA Grapalat" w:cs="Sylfaen"/>
        </w:rPr>
        <w:t>Լարման</w:t>
      </w:r>
      <w:r w:rsidRPr="00364A5C">
        <w:rPr>
          <w:rFonts w:ascii="GHEA Grapalat" w:eastAsia="Sylfaen" w:hAnsi="GHEA Grapalat" w:cs="Sylfaen"/>
          <w:lang w:val="en-US"/>
        </w:rPr>
        <w:t xml:space="preserve"> </w:t>
      </w:r>
      <w:r w:rsidRPr="00034FF7">
        <w:rPr>
          <w:rFonts w:ascii="GHEA Grapalat" w:eastAsia="Sylfaen" w:hAnsi="GHEA Grapalat" w:cs="Sylfaen"/>
        </w:rPr>
        <w:t>առաջնային</w:t>
      </w:r>
      <w:r w:rsidRPr="00364A5C">
        <w:rPr>
          <w:rFonts w:ascii="GHEA Grapalat" w:eastAsia="Sylfaen" w:hAnsi="GHEA Grapalat" w:cs="Sylfaen"/>
          <w:lang w:val="en-US"/>
        </w:rPr>
        <w:t xml:space="preserve"> </w:t>
      </w:r>
      <w:r w:rsidRPr="00034FF7">
        <w:rPr>
          <w:rFonts w:ascii="GHEA Grapalat" w:eastAsia="Sylfaen" w:hAnsi="GHEA Grapalat" w:cs="Sylfaen"/>
        </w:rPr>
        <w:t>կարգավորումն</w:t>
      </w:r>
      <w:r w:rsidRPr="00364A5C">
        <w:rPr>
          <w:rFonts w:ascii="GHEA Grapalat" w:eastAsia="Sylfaen" w:hAnsi="GHEA Grapalat" w:cs="Sylfaen"/>
          <w:lang w:val="en-US"/>
        </w:rPr>
        <w:t xml:space="preserve"> </w:t>
      </w:r>
      <w:r w:rsidRPr="00034FF7">
        <w:rPr>
          <w:rFonts w:ascii="GHEA Grapalat" w:eastAsia="Sylfaen" w:hAnsi="GHEA Grapalat" w:cs="Sylfaen"/>
        </w:rPr>
        <w:t>իրականացվում</w:t>
      </w:r>
      <w:r w:rsidRPr="00364A5C">
        <w:rPr>
          <w:rFonts w:ascii="GHEA Grapalat" w:eastAsia="Sylfaen" w:hAnsi="GHEA Grapalat" w:cs="Sylfaen"/>
          <w:lang w:val="en-US"/>
        </w:rPr>
        <w:t xml:space="preserve"> </w:t>
      </w:r>
      <w:r w:rsidRPr="00034FF7">
        <w:rPr>
          <w:rFonts w:ascii="GHEA Grapalat" w:eastAsia="Sylfaen" w:hAnsi="GHEA Grapalat" w:cs="Sylfaen"/>
        </w:rPr>
        <w:t>է</w:t>
      </w:r>
      <w:r w:rsidRPr="00364A5C">
        <w:rPr>
          <w:rFonts w:ascii="GHEA Grapalat" w:eastAsia="Sylfaen" w:hAnsi="GHEA Grapalat" w:cs="Sylfaen"/>
          <w:lang w:val="en-US"/>
        </w:rPr>
        <w:t xml:space="preserve"> </w:t>
      </w:r>
      <w:r w:rsidRPr="00034FF7">
        <w:rPr>
          <w:rFonts w:ascii="GHEA Grapalat" w:eastAsia="Sylfaen" w:hAnsi="GHEA Grapalat" w:cs="Sylfaen"/>
        </w:rPr>
        <w:t>նաև</w:t>
      </w:r>
      <w:r w:rsidRPr="00364A5C">
        <w:rPr>
          <w:rFonts w:ascii="GHEA Grapalat" w:eastAsia="Sylfaen" w:hAnsi="GHEA Grapalat" w:cs="Sylfaen"/>
          <w:lang w:val="en-US"/>
        </w:rPr>
        <w:t xml:space="preserve"> </w:t>
      </w:r>
      <w:r w:rsidRPr="00034FF7">
        <w:rPr>
          <w:rFonts w:ascii="GHEA Grapalat" w:eastAsia="Sylfaen" w:hAnsi="GHEA Grapalat" w:cs="Sylfaen"/>
        </w:rPr>
        <w:t>ռեակտիվ</w:t>
      </w:r>
      <w:r w:rsidRPr="00364A5C">
        <w:rPr>
          <w:rFonts w:ascii="GHEA Grapalat" w:eastAsia="Sylfaen" w:hAnsi="GHEA Grapalat" w:cs="Sylfaen"/>
          <w:lang w:val="en-US"/>
        </w:rPr>
        <w:t xml:space="preserve"> </w:t>
      </w:r>
      <w:r w:rsidRPr="00034FF7">
        <w:rPr>
          <w:rFonts w:ascii="GHEA Grapalat" w:eastAsia="Sylfaen" w:hAnsi="GHEA Grapalat" w:cs="Sylfaen"/>
        </w:rPr>
        <w:t>հզորության</w:t>
      </w:r>
      <w:r w:rsidRPr="00364A5C">
        <w:rPr>
          <w:rFonts w:ascii="GHEA Grapalat" w:eastAsia="Sylfaen" w:hAnsi="GHEA Grapalat" w:cs="Sylfaen"/>
          <w:lang w:val="en-US"/>
        </w:rPr>
        <w:t xml:space="preserve"> </w:t>
      </w:r>
      <w:r w:rsidRPr="00034FF7">
        <w:rPr>
          <w:rFonts w:ascii="GHEA Grapalat" w:eastAsia="Sylfaen" w:hAnsi="GHEA Grapalat" w:cs="Sylfaen"/>
        </w:rPr>
        <w:t>անշարժ</w:t>
      </w:r>
      <w:r w:rsidRPr="00364A5C">
        <w:rPr>
          <w:rFonts w:ascii="GHEA Grapalat" w:eastAsia="Sylfaen" w:hAnsi="GHEA Grapalat" w:cs="Sylfaen"/>
          <w:lang w:val="en-US"/>
        </w:rPr>
        <w:t xml:space="preserve"> </w:t>
      </w:r>
      <w:r w:rsidRPr="00034FF7">
        <w:rPr>
          <w:rFonts w:ascii="GHEA Grapalat" w:eastAsia="Sylfaen" w:hAnsi="GHEA Grapalat" w:cs="Sylfaen"/>
        </w:rPr>
        <w:t>և</w:t>
      </w:r>
      <w:r w:rsidRPr="00364A5C">
        <w:rPr>
          <w:rFonts w:ascii="GHEA Grapalat" w:eastAsia="Sylfaen" w:hAnsi="GHEA Grapalat" w:cs="Sylfaen"/>
          <w:lang w:val="en-US"/>
        </w:rPr>
        <w:t xml:space="preserve"> </w:t>
      </w:r>
      <w:r w:rsidRPr="00034FF7">
        <w:rPr>
          <w:rFonts w:ascii="GHEA Grapalat" w:eastAsia="Sylfaen" w:hAnsi="GHEA Grapalat" w:cs="Sylfaen"/>
        </w:rPr>
        <w:t>պտտվող</w:t>
      </w:r>
      <w:r w:rsidRPr="00364A5C">
        <w:rPr>
          <w:rFonts w:ascii="GHEA Grapalat" w:eastAsia="Sylfaen" w:hAnsi="GHEA Grapalat" w:cs="Sylfaen"/>
          <w:lang w:val="en-US"/>
        </w:rPr>
        <w:t xml:space="preserve">, </w:t>
      </w:r>
      <w:r w:rsidRPr="00034FF7">
        <w:rPr>
          <w:rFonts w:ascii="GHEA Grapalat" w:eastAsia="Sylfaen" w:hAnsi="GHEA Grapalat" w:cs="Sylfaen"/>
        </w:rPr>
        <w:t>չկարգավորվող</w:t>
      </w:r>
      <w:r w:rsidRPr="00364A5C">
        <w:rPr>
          <w:rFonts w:ascii="GHEA Grapalat" w:eastAsia="Sylfaen" w:hAnsi="GHEA Grapalat" w:cs="Sylfaen"/>
          <w:lang w:val="en-US"/>
        </w:rPr>
        <w:t xml:space="preserve"> </w:t>
      </w:r>
      <w:r w:rsidRPr="00034FF7">
        <w:rPr>
          <w:rFonts w:ascii="GHEA Grapalat" w:eastAsia="Sylfaen" w:hAnsi="GHEA Grapalat" w:cs="Sylfaen"/>
        </w:rPr>
        <w:t>և</w:t>
      </w:r>
      <w:r w:rsidRPr="00364A5C">
        <w:rPr>
          <w:rFonts w:ascii="GHEA Grapalat" w:eastAsia="Sylfaen" w:hAnsi="GHEA Grapalat" w:cs="Sylfaen"/>
          <w:lang w:val="en-US"/>
        </w:rPr>
        <w:t xml:space="preserve"> </w:t>
      </w:r>
      <w:r w:rsidRPr="00034FF7">
        <w:rPr>
          <w:rFonts w:ascii="GHEA Grapalat" w:eastAsia="Sylfaen" w:hAnsi="GHEA Grapalat" w:cs="Sylfaen"/>
        </w:rPr>
        <w:t>կարգավորվող</w:t>
      </w:r>
      <w:r w:rsidRPr="00364A5C">
        <w:rPr>
          <w:rFonts w:ascii="GHEA Grapalat" w:eastAsia="Sylfaen" w:hAnsi="GHEA Grapalat" w:cs="Sylfaen"/>
          <w:lang w:val="en-US"/>
        </w:rPr>
        <w:t xml:space="preserve"> </w:t>
      </w:r>
      <w:r w:rsidRPr="00034FF7">
        <w:rPr>
          <w:rFonts w:ascii="GHEA Grapalat" w:eastAsia="Sylfaen" w:hAnsi="GHEA Grapalat" w:cs="Sylfaen"/>
        </w:rPr>
        <w:t>փոխհատուցիչներով</w:t>
      </w:r>
      <w:r w:rsidRPr="00364A5C">
        <w:rPr>
          <w:rFonts w:ascii="GHEA Grapalat" w:eastAsia="Sylfaen" w:hAnsi="GHEA Grapalat" w:cs="Sylfaen"/>
          <w:lang w:val="en-US"/>
        </w:rPr>
        <w:t>:</w:t>
      </w:r>
    </w:p>
    <w:p w:rsidR="00364A5C" w:rsidRPr="00364A5C" w:rsidRDefault="00364A5C" w:rsidP="00364A5C">
      <w:pPr>
        <w:spacing w:line="288" w:lineRule="auto"/>
        <w:ind w:left="360" w:hanging="360"/>
        <w:jc w:val="both"/>
        <w:rPr>
          <w:rFonts w:ascii="GHEA Grapalat" w:eastAsia="Sylfaen" w:hAnsi="GHEA Grapalat" w:cs="Sylfaen"/>
          <w:lang w:val="en-US"/>
        </w:rPr>
      </w:pPr>
      <w:r w:rsidRPr="00364A5C">
        <w:rPr>
          <w:rFonts w:ascii="GHEA Grapalat" w:eastAsia="Sylfaen" w:hAnsi="GHEA Grapalat" w:cs="Sylfaen"/>
          <w:lang w:val="en-US"/>
        </w:rPr>
        <w:lastRenderedPageBreak/>
        <w:t>5</w:t>
      </w:r>
      <w:r>
        <w:rPr>
          <w:rFonts w:ascii="GHEA Grapalat" w:eastAsia="Sylfaen" w:hAnsi="GHEA Grapalat" w:cs="Sylfaen"/>
          <w:lang w:val="hy-AM"/>
        </w:rPr>
        <w:t>2</w:t>
      </w:r>
      <w:r w:rsidRPr="00364A5C">
        <w:rPr>
          <w:rFonts w:ascii="GHEA Grapalat" w:eastAsia="Sylfaen" w:hAnsi="GHEA Grapalat" w:cs="Sylfaen"/>
          <w:lang w:val="en-US"/>
        </w:rPr>
        <w:t>.</w:t>
      </w:r>
      <w:r w:rsidRPr="00364A5C">
        <w:rPr>
          <w:rFonts w:ascii="GHEA Grapalat" w:eastAsia="Sylfaen" w:hAnsi="GHEA Grapalat" w:cs="Sylfaen"/>
          <w:lang w:val="en-US"/>
        </w:rPr>
        <w:tab/>
      </w:r>
      <w:r w:rsidRPr="00034FF7">
        <w:rPr>
          <w:rFonts w:ascii="GHEA Grapalat" w:eastAsia="Sylfaen" w:hAnsi="GHEA Grapalat" w:cs="Sylfaen"/>
        </w:rPr>
        <w:t>Լարման</w:t>
      </w:r>
      <w:r w:rsidRPr="00364A5C">
        <w:rPr>
          <w:rFonts w:ascii="GHEA Grapalat" w:eastAsia="Sylfaen" w:hAnsi="GHEA Grapalat" w:cs="Sylfaen"/>
          <w:lang w:val="en-US"/>
        </w:rPr>
        <w:t xml:space="preserve"> </w:t>
      </w:r>
      <w:r w:rsidRPr="00034FF7">
        <w:rPr>
          <w:rFonts w:ascii="GHEA Grapalat" w:eastAsia="Sylfaen" w:hAnsi="GHEA Grapalat" w:cs="Sylfaen"/>
        </w:rPr>
        <w:t>երկրորդային</w:t>
      </w:r>
      <w:r w:rsidRPr="00364A5C">
        <w:rPr>
          <w:rFonts w:ascii="GHEA Grapalat" w:eastAsia="Sylfaen" w:hAnsi="GHEA Grapalat" w:cs="Sylfaen"/>
          <w:lang w:val="en-US"/>
        </w:rPr>
        <w:t xml:space="preserve"> </w:t>
      </w:r>
      <w:r w:rsidRPr="00034FF7">
        <w:rPr>
          <w:rFonts w:ascii="GHEA Grapalat" w:eastAsia="Sylfaen" w:hAnsi="GHEA Grapalat" w:cs="Sylfaen"/>
        </w:rPr>
        <w:t>կարգավորումն</w:t>
      </w:r>
      <w:r w:rsidRPr="00364A5C">
        <w:rPr>
          <w:rFonts w:ascii="GHEA Grapalat" w:eastAsia="Sylfaen" w:hAnsi="GHEA Grapalat" w:cs="Sylfaen"/>
          <w:lang w:val="en-US"/>
        </w:rPr>
        <w:t xml:space="preserve"> </w:t>
      </w:r>
      <w:r w:rsidRPr="00034FF7">
        <w:rPr>
          <w:rFonts w:ascii="GHEA Grapalat" w:eastAsia="Sylfaen" w:hAnsi="GHEA Grapalat" w:cs="Sylfaen"/>
        </w:rPr>
        <w:t>իրականացվում</w:t>
      </w:r>
      <w:r w:rsidRPr="00364A5C">
        <w:rPr>
          <w:rFonts w:ascii="GHEA Grapalat" w:eastAsia="Sylfaen" w:hAnsi="GHEA Grapalat" w:cs="Sylfaen"/>
          <w:lang w:val="en-US"/>
        </w:rPr>
        <w:t xml:space="preserve"> </w:t>
      </w:r>
      <w:r w:rsidRPr="00034FF7">
        <w:rPr>
          <w:rFonts w:ascii="GHEA Grapalat" w:eastAsia="Sylfaen" w:hAnsi="GHEA Grapalat" w:cs="Sylfaen"/>
        </w:rPr>
        <w:t>է</w:t>
      </w:r>
      <w:r w:rsidRPr="00364A5C">
        <w:rPr>
          <w:rFonts w:ascii="GHEA Grapalat" w:eastAsia="Sylfaen" w:hAnsi="GHEA Grapalat" w:cs="Sylfaen"/>
          <w:lang w:val="en-US"/>
        </w:rPr>
        <w:t xml:space="preserve"> </w:t>
      </w:r>
      <w:r w:rsidRPr="00034FF7">
        <w:rPr>
          <w:rFonts w:ascii="GHEA Grapalat" w:eastAsia="Sylfaen" w:hAnsi="GHEA Grapalat" w:cs="Sylfaen"/>
        </w:rPr>
        <w:t>րոպեների</w:t>
      </w:r>
      <w:r w:rsidRPr="00364A5C">
        <w:rPr>
          <w:rFonts w:ascii="GHEA Grapalat" w:eastAsia="Sylfaen" w:hAnsi="GHEA Grapalat" w:cs="Sylfaen"/>
          <w:lang w:val="en-US"/>
        </w:rPr>
        <w:t xml:space="preserve"> </w:t>
      </w:r>
      <w:r w:rsidRPr="00034FF7">
        <w:rPr>
          <w:rFonts w:ascii="GHEA Grapalat" w:eastAsia="Sylfaen" w:hAnsi="GHEA Grapalat" w:cs="Sylfaen"/>
        </w:rPr>
        <w:t>ընթացքում՝</w:t>
      </w:r>
      <w:r w:rsidRPr="00364A5C">
        <w:rPr>
          <w:rFonts w:ascii="GHEA Grapalat" w:eastAsia="Sylfaen" w:hAnsi="GHEA Grapalat" w:cs="Sylfaen"/>
          <w:lang w:val="en-US"/>
        </w:rPr>
        <w:t xml:space="preserve"> </w:t>
      </w:r>
      <w:r w:rsidRPr="00034FF7">
        <w:rPr>
          <w:rFonts w:ascii="GHEA Grapalat" w:eastAsia="Sylfaen" w:hAnsi="GHEA Grapalat" w:cs="Sylfaen"/>
        </w:rPr>
        <w:t>տրանսֆորմատորների</w:t>
      </w:r>
      <w:r w:rsidRPr="00364A5C">
        <w:rPr>
          <w:rFonts w:ascii="GHEA Grapalat" w:eastAsia="Sylfaen" w:hAnsi="GHEA Grapalat" w:cs="Sylfaen"/>
          <w:lang w:val="en-US"/>
        </w:rPr>
        <w:t xml:space="preserve"> </w:t>
      </w:r>
      <w:r w:rsidRPr="00034FF7">
        <w:rPr>
          <w:rFonts w:ascii="GHEA Grapalat" w:eastAsia="Sylfaen" w:hAnsi="GHEA Grapalat" w:cs="Sylfaen"/>
        </w:rPr>
        <w:t>և</w:t>
      </w:r>
      <w:r w:rsidRPr="00364A5C">
        <w:rPr>
          <w:rFonts w:ascii="GHEA Grapalat" w:eastAsia="Sylfaen" w:hAnsi="GHEA Grapalat" w:cs="Sylfaen"/>
          <w:lang w:val="en-US"/>
        </w:rPr>
        <w:t xml:space="preserve"> </w:t>
      </w:r>
      <w:r w:rsidRPr="00034FF7">
        <w:rPr>
          <w:rFonts w:ascii="GHEA Grapalat" w:eastAsia="Sylfaen" w:hAnsi="GHEA Grapalat" w:cs="Sylfaen"/>
        </w:rPr>
        <w:t>ավտոտրանսֆորմատորների</w:t>
      </w:r>
      <w:r w:rsidRPr="00364A5C">
        <w:rPr>
          <w:rFonts w:ascii="GHEA Grapalat" w:eastAsia="Sylfaen" w:hAnsi="GHEA Grapalat" w:cs="Sylfaen"/>
          <w:lang w:val="en-US"/>
        </w:rPr>
        <w:t xml:space="preserve"> </w:t>
      </w:r>
      <w:r w:rsidRPr="00034FF7">
        <w:rPr>
          <w:rFonts w:ascii="GHEA Grapalat" w:eastAsia="Sylfaen" w:hAnsi="GHEA Grapalat" w:cs="Sylfaen"/>
        </w:rPr>
        <w:t>գործակիցների</w:t>
      </w:r>
      <w:r w:rsidRPr="00364A5C">
        <w:rPr>
          <w:rFonts w:ascii="GHEA Grapalat" w:eastAsia="Sylfaen" w:hAnsi="GHEA Grapalat" w:cs="Sylfaen"/>
          <w:lang w:val="en-US"/>
        </w:rPr>
        <w:t xml:space="preserve"> </w:t>
      </w:r>
      <w:r w:rsidRPr="00034FF7">
        <w:rPr>
          <w:rFonts w:ascii="GHEA Grapalat" w:eastAsia="Sylfaen" w:hAnsi="GHEA Grapalat" w:cs="Sylfaen"/>
        </w:rPr>
        <w:t>փոփոխությամբ</w:t>
      </w:r>
      <w:r w:rsidRPr="00364A5C">
        <w:rPr>
          <w:rFonts w:ascii="GHEA Grapalat" w:eastAsia="Sylfaen" w:hAnsi="GHEA Grapalat" w:cs="Sylfaen"/>
          <w:lang w:val="en-US"/>
        </w:rPr>
        <w:t xml:space="preserve">, </w:t>
      </w:r>
      <w:r w:rsidRPr="00034FF7">
        <w:rPr>
          <w:rFonts w:ascii="GHEA Grapalat" w:eastAsia="Sylfaen" w:hAnsi="GHEA Grapalat" w:cs="Sylfaen"/>
        </w:rPr>
        <w:t>տարրերի</w:t>
      </w:r>
      <w:r w:rsidRPr="00364A5C">
        <w:rPr>
          <w:rFonts w:ascii="GHEA Grapalat" w:eastAsia="Sylfaen" w:hAnsi="GHEA Grapalat" w:cs="Sylfaen"/>
          <w:lang w:val="en-US"/>
        </w:rPr>
        <w:t xml:space="preserve"> </w:t>
      </w:r>
      <w:r w:rsidRPr="00034FF7">
        <w:rPr>
          <w:rFonts w:ascii="GHEA Grapalat" w:eastAsia="Sylfaen" w:hAnsi="GHEA Grapalat" w:cs="Sylfaen"/>
        </w:rPr>
        <w:t>միացմամբ</w:t>
      </w:r>
      <w:r w:rsidRPr="00364A5C">
        <w:rPr>
          <w:rFonts w:ascii="GHEA Grapalat" w:eastAsia="Sylfaen" w:hAnsi="GHEA Grapalat" w:cs="Sylfaen"/>
          <w:lang w:val="en-US"/>
        </w:rPr>
        <w:t xml:space="preserve"> </w:t>
      </w:r>
      <w:r w:rsidRPr="00034FF7">
        <w:rPr>
          <w:rFonts w:ascii="GHEA Grapalat" w:eastAsia="Sylfaen" w:hAnsi="GHEA Grapalat" w:cs="Sylfaen"/>
        </w:rPr>
        <w:t>ու</w:t>
      </w:r>
      <w:r w:rsidRPr="00364A5C">
        <w:rPr>
          <w:rFonts w:ascii="GHEA Grapalat" w:eastAsia="Sylfaen" w:hAnsi="GHEA Grapalat" w:cs="Sylfaen"/>
          <w:lang w:val="en-US"/>
        </w:rPr>
        <w:t xml:space="preserve"> </w:t>
      </w:r>
      <w:r w:rsidRPr="00034FF7">
        <w:rPr>
          <w:rFonts w:ascii="GHEA Grapalat" w:eastAsia="Sylfaen" w:hAnsi="GHEA Grapalat" w:cs="Sylfaen"/>
        </w:rPr>
        <w:t>անջատմամբ</w:t>
      </w:r>
      <w:r w:rsidRPr="00364A5C">
        <w:rPr>
          <w:rFonts w:ascii="GHEA Grapalat" w:eastAsia="Sylfaen" w:hAnsi="GHEA Grapalat" w:cs="Sylfaen"/>
          <w:lang w:val="en-US"/>
        </w:rPr>
        <w:t xml:space="preserve"> (</w:t>
      </w:r>
      <w:r w:rsidRPr="00034FF7">
        <w:rPr>
          <w:rFonts w:ascii="GHEA Grapalat" w:eastAsia="Sylfaen" w:hAnsi="GHEA Grapalat" w:cs="Sylfaen"/>
        </w:rPr>
        <w:t>ավտոմատ</w:t>
      </w:r>
      <w:r w:rsidRPr="00364A5C">
        <w:rPr>
          <w:rFonts w:ascii="GHEA Grapalat" w:eastAsia="Sylfaen" w:hAnsi="GHEA Grapalat" w:cs="Sylfaen"/>
          <w:lang w:val="en-US"/>
        </w:rPr>
        <w:t xml:space="preserve"> </w:t>
      </w:r>
      <w:r w:rsidRPr="00034FF7">
        <w:rPr>
          <w:rFonts w:ascii="GHEA Grapalat" w:eastAsia="Sylfaen" w:hAnsi="GHEA Grapalat" w:cs="Sylfaen"/>
        </w:rPr>
        <w:t>կամ</w:t>
      </w:r>
      <w:r w:rsidRPr="00364A5C">
        <w:rPr>
          <w:rFonts w:ascii="GHEA Grapalat" w:eastAsia="Sylfaen" w:hAnsi="GHEA Grapalat" w:cs="Sylfaen"/>
          <w:lang w:val="en-US"/>
        </w:rPr>
        <w:t xml:space="preserve"> </w:t>
      </w:r>
      <w:r w:rsidRPr="00034FF7">
        <w:rPr>
          <w:rFonts w:ascii="GHEA Grapalat" w:eastAsia="Sylfaen" w:hAnsi="GHEA Grapalat" w:cs="Sylfaen"/>
        </w:rPr>
        <w:t>կարգավարի</w:t>
      </w:r>
      <w:r w:rsidRPr="00364A5C">
        <w:rPr>
          <w:rFonts w:ascii="GHEA Grapalat" w:eastAsia="Sylfaen" w:hAnsi="GHEA Grapalat" w:cs="Sylfaen"/>
          <w:lang w:val="en-US"/>
        </w:rPr>
        <w:t xml:space="preserve"> </w:t>
      </w:r>
      <w:r w:rsidRPr="00034FF7">
        <w:rPr>
          <w:rFonts w:ascii="GHEA Grapalat" w:eastAsia="Sylfaen" w:hAnsi="GHEA Grapalat" w:cs="Sylfaen"/>
        </w:rPr>
        <w:t>հրահանգով</w:t>
      </w:r>
      <w:r w:rsidRPr="00364A5C">
        <w:rPr>
          <w:rFonts w:ascii="GHEA Grapalat" w:eastAsia="Sylfaen" w:hAnsi="GHEA Grapalat" w:cs="Sylfaen"/>
          <w:lang w:val="en-US"/>
        </w:rPr>
        <w:t>):</w:t>
      </w:r>
    </w:p>
    <w:p w:rsidR="00364A5C" w:rsidRPr="00364A5C" w:rsidRDefault="00364A5C" w:rsidP="00364A5C">
      <w:pPr>
        <w:spacing w:line="288" w:lineRule="auto"/>
        <w:ind w:left="360" w:hanging="360"/>
        <w:jc w:val="both"/>
        <w:rPr>
          <w:rFonts w:ascii="GHEA Grapalat" w:hAnsi="GHEA Grapalat"/>
          <w:lang w:val="en-US"/>
        </w:rPr>
      </w:pPr>
      <w:r w:rsidRPr="00364A5C">
        <w:rPr>
          <w:rFonts w:ascii="GHEA Grapalat" w:hAnsi="GHEA Grapalat"/>
          <w:lang w:val="en-US"/>
        </w:rPr>
        <w:t>5</w:t>
      </w:r>
      <w:r>
        <w:rPr>
          <w:rFonts w:ascii="GHEA Grapalat" w:hAnsi="GHEA Grapalat"/>
          <w:lang w:val="hy-AM"/>
        </w:rPr>
        <w:t>3</w:t>
      </w:r>
      <w:r w:rsidRPr="00364A5C">
        <w:rPr>
          <w:rFonts w:ascii="GHEA Grapalat" w:hAnsi="GHEA Grapalat"/>
          <w:lang w:val="en-US"/>
        </w:rPr>
        <w:t>.</w:t>
      </w:r>
      <w:r w:rsidRPr="00364A5C">
        <w:rPr>
          <w:rFonts w:ascii="GHEA Grapalat" w:hAnsi="GHEA Grapalat"/>
          <w:lang w:val="en-US"/>
        </w:rPr>
        <w:tab/>
      </w:r>
      <w:r w:rsidRPr="00034FF7">
        <w:rPr>
          <w:rFonts w:ascii="GHEA Grapalat" w:hAnsi="GHEA Grapalat"/>
        </w:rPr>
        <w:t>ԷԷՀ</w:t>
      </w:r>
      <w:r w:rsidRPr="00364A5C">
        <w:rPr>
          <w:rFonts w:ascii="GHEA Grapalat" w:hAnsi="GHEA Grapalat"/>
          <w:lang w:val="en-US"/>
        </w:rPr>
        <w:t>-</w:t>
      </w:r>
      <w:r w:rsidRPr="00034FF7">
        <w:rPr>
          <w:rFonts w:ascii="GHEA Grapalat" w:hAnsi="GHEA Grapalat"/>
        </w:rPr>
        <w:t>ի</w:t>
      </w:r>
      <w:r w:rsidRPr="00364A5C">
        <w:rPr>
          <w:rFonts w:ascii="GHEA Grapalat" w:hAnsi="GHEA Grapalat"/>
          <w:lang w:val="en-US"/>
        </w:rPr>
        <w:t xml:space="preserve"> </w:t>
      </w:r>
      <w:r w:rsidRPr="00034FF7">
        <w:rPr>
          <w:rFonts w:ascii="GHEA Grapalat" w:hAnsi="GHEA Grapalat"/>
        </w:rPr>
        <w:t>հուսալիության</w:t>
      </w:r>
      <w:r w:rsidRPr="00364A5C">
        <w:rPr>
          <w:rFonts w:ascii="GHEA Grapalat" w:hAnsi="GHEA Grapalat"/>
          <w:lang w:val="en-US"/>
        </w:rPr>
        <w:t xml:space="preserve"> </w:t>
      </w:r>
      <w:r w:rsidRPr="00034FF7">
        <w:rPr>
          <w:rFonts w:ascii="GHEA Grapalat" w:hAnsi="GHEA Grapalat"/>
        </w:rPr>
        <w:t>ապահովման</w:t>
      </w:r>
      <w:r w:rsidRPr="00364A5C">
        <w:rPr>
          <w:rFonts w:ascii="GHEA Grapalat" w:hAnsi="GHEA Grapalat"/>
          <w:lang w:val="en-US"/>
        </w:rPr>
        <w:t xml:space="preserve">  </w:t>
      </w:r>
      <w:r w:rsidRPr="00034FF7">
        <w:rPr>
          <w:rFonts w:ascii="GHEA Grapalat" w:hAnsi="GHEA Grapalat"/>
        </w:rPr>
        <w:t>նպատակով</w:t>
      </w:r>
      <w:r w:rsidRPr="00364A5C">
        <w:rPr>
          <w:rFonts w:ascii="GHEA Grapalat" w:hAnsi="GHEA Grapalat"/>
          <w:lang w:val="en-US"/>
        </w:rPr>
        <w:t xml:space="preserve">  </w:t>
      </w:r>
      <w:r w:rsidRPr="00034FF7">
        <w:rPr>
          <w:rFonts w:ascii="GHEA Grapalat" w:hAnsi="GHEA Grapalat"/>
          <w:lang w:val="hy-AM"/>
        </w:rPr>
        <w:t>N</w:t>
      </w:r>
      <w:r w:rsidRPr="00364A5C">
        <w:rPr>
          <w:rFonts w:ascii="GHEA Grapalat" w:hAnsi="GHEA Grapalat"/>
          <w:vertAlign w:val="subscript"/>
          <w:lang w:val="en-US"/>
        </w:rPr>
        <w:t>k</w:t>
      </w:r>
      <w:r w:rsidRPr="00364A5C">
        <w:rPr>
          <w:rFonts w:ascii="GHEA Grapalat" w:hAnsi="GHEA Grapalat"/>
          <w:lang w:val="en-US"/>
        </w:rPr>
        <w:t xml:space="preserve">   </w:t>
      </w:r>
      <w:r w:rsidRPr="00034FF7">
        <w:rPr>
          <w:rFonts w:ascii="GHEA Grapalat" w:hAnsi="GHEA Grapalat"/>
          <w:lang w:val="hy-AM"/>
        </w:rPr>
        <w:t xml:space="preserve">և </w:t>
      </w:r>
      <w:r w:rsidRPr="00364A5C">
        <w:rPr>
          <w:rFonts w:ascii="GHEA Grapalat" w:hAnsi="GHEA Grapalat"/>
          <w:lang w:val="en-US"/>
        </w:rPr>
        <w:t xml:space="preserve">  </w:t>
      </w:r>
      <w:r w:rsidRPr="00034FF7">
        <w:rPr>
          <w:rFonts w:ascii="GHEA Grapalat" w:hAnsi="GHEA Grapalat"/>
          <w:lang w:val="hy-AM"/>
        </w:rPr>
        <w:t>N</w:t>
      </w:r>
      <w:r w:rsidRPr="00364A5C">
        <w:rPr>
          <w:rFonts w:ascii="GHEA Grapalat" w:hAnsi="GHEA Grapalat"/>
          <w:vertAlign w:val="subscript"/>
          <w:lang w:val="en-US"/>
        </w:rPr>
        <w:t>k</w:t>
      </w:r>
      <w:r w:rsidRPr="00034FF7">
        <w:rPr>
          <w:rFonts w:ascii="GHEA Grapalat" w:hAnsi="GHEA Grapalat"/>
          <w:vertAlign w:val="subscript"/>
          <w:lang w:val="hy-AM"/>
        </w:rPr>
        <w:t xml:space="preserve"> </w:t>
      </w:r>
      <w:r w:rsidRPr="00034FF7">
        <w:rPr>
          <w:rFonts w:ascii="GHEA Grapalat" w:hAnsi="GHEA Grapalat"/>
          <w:lang w:val="hy-AM"/>
        </w:rPr>
        <w:t xml:space="preserve">-1 բնականոն պատահարների իրավիճակներում </w:t>
      </w:r>
      <w:r w:rsidRPr="00034FF7">
        <w:rPr>
          <w:rFonts w:ascii="GHEA Grapalat" w:hAnsi="GHEA Grapalat"/>
        </w:rPr>
        <w:t>հաղորդման</w:t>
      </w:r>
      <w:r w:rsidRPr="00364A5C">
        <w:rPr>
          <w:rFonts w:ascii="GHEA Grapalat" w:hAnsi="GHEA Grapalat"/>
          <w:lang w:val="en-US"/>
        </w:rPr>
        <w:t xml:space="preserve"> </w:t>
      </w:r>
      <w:r w:rsidRPr="00034FF7">
        <w:rPr>
          <w:rFonts w:ascii="GHEA Grapalat" w:hAnsi="GHEA Grapalat"/>
        </w:rPr>
        <w:t>ցանցում</w:t>
      </w:r>
      <w:r w:rsidRPr="00364A5C">
        <w:rPr>
          <w:rFonts w:ascii="GHEA Grapalat" w:hAnsi="GHEA Grapalat"/>
          <w:lang w:val="en-US"/>
        </w:rPr>
        <w:t xml:space="preserve"> </w:t>
      </w:r>
      <w:r w:rsidRPr="00034FF7">
        <w:rPr>
          <w:rFonts w:ascii="GHEA Grapalat" w:hAnsi="GHEA Grapalat"/>
        </w:rPr>
        <w:t>լարման</w:t>
      </w:r>
      <w:r w:rsidRPr="00364A5C">
        <w:rPr>
          <w:rFonts w:ascii="GHEA Grapalat" w:hAnsi="GHEA Grapalat"/>
          <w:lang w:val="en-US"/>
        </w:rPr>
        <w:t xml:space="preserve"> </w:t>
      </w:r>
      <w:r w:rsidRPr="00034FF7">
        <w:rPr>
          <w:rFonts w:ascii="GHEA Grapalat" w:hAnsi="GHEA Grapalat"/>
        </w:rPr>
        <w:t>կարգավորումը</w:t>
      </w:r>
      <w:r w:rsidRPr="00364A5C">
        <w:rPr>
          <w:rFonts w:ascii="GHEA Grapalat" w:hAnsi="GHEA Grapalat"/>
          <w:lang w:val="en-US"/>
        </w:rPr>
        <w:t xml:space="preserve"> </w:t>
      </w:r>
      <w:r w:rsidRPr="00034FF7">
        <w:rPr>
          <w:rFonts w:ascii="GHEA Grapalat" w:hAnsi="GHEA Grapalat"/>
        </w:rPr>
        <w:t>և</w:t>
      </w:r>
      <w:r w:rsidRPr="00364A5C">
        <w:rPr>
          <w:rFonts w:ascii="GHEA Grapalat" w:hAnsi="GHEA Grapalat"/>
          <w:lang w:val="en-US"/>
        </w:rPr>
        <w:t xml:space="preserve"> </w:t>
      </w:r>
      <w:r w:rsidRPr="00034FF7">
        <w:rPr>
          <w:rFonts w:ascii="GHEA Grapalat" w:hAnsi="GHEA Grapalat"/>
        </w:rPr>
        <w:t>հսկումը</w:t>
      </w:r>
      <w:r w:rsidRPr="00364A5C">
        <w:rPr>
          <w:rFonts w:ascii="GHEA Grapalat" w:hAnsi="GHEA Grapalat"/>
          <w:lang w:val="en-US"/>
        </w:rPr>
        <w:t xml:space="preserve"> </w:t>
      </w:r>
      <w:r w:rsidRPr="00034FF7">
        <w:rPr>
          <w:rFonts w:ascii="GHEA Grapalat" w:hAnsi="GHEA Grapalat"/>
        </w:rPr>
        <w:t>պետք</w:t>
      </w:r>
      <w:r w:rsidRPr="00364A5C">
        <w:rPr>
          <w:rFonts w:ascii="GHEA Grapalat" w:hAnsi="GHEA Grapalat"/>
          <w:lang w:val="en-US"/>
        </w:rPr>
        <w:t xml:space="preserve"> </w:t>
      </w:r>
      <w:r w:rsidRPr="00034FF7">
        <w:rPr>
          <w:rFonts w:ascii="GHEA Grapalat" w:hAnsi="GHEA Grapalat"/>
        </w:rPr>
        <w:t>է</w:t>
      </w:r>
      <w:r w:rsidRPr="00364A5C">
        <w:rPr>
          <w:rFonts w:ascii="GHEA Grapalat" w:hAnsi="GHEA Grapalat"/>
          <w:lang w:val="en-US"/>
        </w:rPr>
        <w:t xml:space="preserve"> </w:t>
      </w:r>
      <w:r w:rsidRPr="00034FF7">
        <w:rPr>
          <w:rFonts w:ascii="GHEA Grapalat" w:hAnsi="GHEA Grapalat"/>
        </w:rPr>
        <w:t>իրականացնել</w:t>
      </w:r>
      <w:r w:rsidRPr="00364A5C">
        <w:rPr>
          <w:rFonts w:ascii="GHEA Grapalat" w:hAnsi="GHEA Grapalat"/>
          <w:lang w:val="en-US"/>
        </w:rPr>
        <w:t xml:space="preserve"> </w:t>
      </w:r>
      <w:r w:rsidRPr="00034FF7">
        <w:rPr>
          <w:rFonts w:ascii="GHEA Grapalat" w:eastAsia="Sylfaen" w:hAnsi="GHEA Grapalat" w:cs="Sylfaen"/>
        </w:rPr>
        <w:t>ԷԷՀ</w:t>
      </w:r>
      <w:r w:rsidRPr="00364A5C">
        <w:rPr>
          <w:rFonts w:ascii="GHEA Grapalat" w:eastAsia="Sylfaen" w:hAnsi="GHEA Grapalat" w:cs="Sylfaen"/>
          <w:lang w:val="en-US"/>
        </w:rPr>
        <w:t>-</w:t>
      </w:r>
      <w:r w:rsidRPr="00034FF7">
        <w:rPr>
          <w:rFonts w:ascii="GHEA Grapalat" w:eastAsia="Sylfaen" w:hAnsi="GHEA Grapalat" w:cs="Sylfaen"/>
        </w:rPr>
        <w:t>ի</w:t>
      </w:r>
      <w:r w:rsidRPr="00364A5C">
        <w:rPr>
          <w:rFonts w:ascii="GHEA Grapalat" w:eastAsia="Sylfaen" w:hAnsi="GHEA Grapalat" w:cs="Sylfaen"/>
          <w:lang w:val="en-US"/>
        </w:rPr>
        <w:t xml:space="preserve"> </w:t>
      </w:r>
      <w:r w:rsidRPr="00034FF7">
        <w:rPr>
          <w:rFonts w:ascii="GHEA Grapalat" w:eastAsia="Sylfaen" w:hAnsi="GHEA Grapalat" w:cs="Sylfaen"/>
        </w:rPr>
        <w:t>ստուգիչ</w:t>
      </w:r>
      <w:r w:rsidRPr="00364A5C">
        <w:rPr>
          <w:rFonts w:ascii="GHEA Grapalat" w:eastAsia="Sylfaen" w:hAnsi="GHEA Grapalat" w:cs="Sylfaen"/>
          <w:lang w:val="en-US"/>
        </w:rPr>
        <w:t xml:space="preserve"> </w:t>
      </w:r>
      <w:r w:rsidRPr="00034FF7">
        <w:rPr>
          <w:rFonts w:ascii="GHEA Grapalat" w:eastAsia="Sylfaen" w:hAnsi="GHEA Grapalat" w:cs="Sylfaen"/>
        </w:rPr>
        <w:t>կետերում</w:t>
      </w:r>
      <w:r w:rsidRPr="00364A5C">
        <w:rPr>
          <w:rFonts w:ascii="GHEA Grapalat" w:eastAsia="Sylfaen" w:hAnsi="GHEA Grapalat" w:cs="Sylfaen"/>
          <w:lang w:val="en-US"/>
        </w:rPr>
        <w:t xml:space="preserve"> </w:t>
      </w:r>
      <w:r w:rsidRPr="00034FF7">
        <w:rPr>
          <w:rFonts w:ascii="GHEA Grapalat" w:hAnsi="GHEA Grapalat"/>
          <w:lang w:val="hy-AM"/>
        </w:rPr>
        <w:t>համակարգի օպերատորի կողմից</w:t>
      </w:r>
      <w:r w:rsidRPr="00364A5C">
        <w:rPr>
          <w:rFonts w:ascii="GHEA Grapalat" w:hAnsi="GHEA Grapalat"/>
          <w:lang w:val="en-US"/>
        </w:rPr>
        <w:t xml:space="preserve">, </w:t>
      </w:r>
      <w:r w:rsidRPr="00034FF7">
        <w:rPr>
          <w:rFonts w:ascii="GHEA Grapalat" w:hAnsi="GHEA Grapalat"/>
        </w:rPr>
        <w:t>իսկ</w:t>
      </w:r>
      <w:r w:rsidRPr="00364A5C">
        <w:rPr>
          <w:rFonts w:ascii="GHEA Grapalat" w:hAnsi="GHEA Grapalat"/>
          <w:lang w:val="en-US"/>
        </w:rPr>
        <w:t xml:space="preserve"> </w:t>
      </w:r>
      <w:r w:rsidRPr="00034FF7">
        <w:rPr>
          <w:rFonts w:ascii="GHEA Grapalat" w:hAnsi="GHEA Grapalat"/>
        </w:rPr>
        <w:t>հաղորդման</w:t>
      </w:r>
      <w:r w:rsidRPr="00364A5C">
        <w:rPr>
          <w:rFonts w:ascii="GHEA Grapalat" w:hAnsi="GHEA Grapalat"/>
          <w:lang w:val="en-US"/>
        </w:rPr>
        <w:t xml:space="preserve"> </w:t>
      </w:r>
      <w:r w:rsidRPr="00034FF7">
        <w:rPr>
          <w:rFonts w:ascii="GHEA Grapalat" w:hAnsi="GHEA Grapalat"/>
        </w:rPr>
        <w:t>և</w:t>
      </w:r>
      <w:r w:rsidRPr="00364A5C">
        <w:rPr>
          <w:rFonts w:ascii="GHEA Grapalat" w:hAnsi="GHEA Grapalat"/>
          <w:lang w:val="en-US"/>
        </w:rPr>
        <w:t xml:space="preserve"> </w:t>
      </w:r>
      <w:r w:rsidRPr="00034FF7">
        <w:rPr>
          <w:rFonts w:ascii="GHEA Grapalat" w:hAnsi="GHEA Grapalat"/>
        </w:rPr>
        <w:t>բաշխման</w:t>
      </w:r>
      <w:r w:rsidRPr="00364A5C">
        <w:rPr>
          <w:rFonts w:ascii="GHEA Grapalat" w:hAnsi="GHEA Grapalat"/>
          <w:lang w:val="en-US"/>
        </w:rPr>
        <w:t xml:space="preserve"> </w:t>
      </w:r>
      <w:r w:rsidRPr="00034FF7">
        <w:rPr>
          <w:rFonts w:ascii="GHEA Grapalat" w:hAnsi="GHEA Grapalat"/>
        </w:rPr>
        <w:t>ցանցերի</w:t>
      </w:r>
      <w:r w:rsidRPr="00364A5C">
        <w:rPr>
          <w:rFonts w:ascii="GHEA Grapalat" w:hAnsi="GHEA Grapalat"/>
          <w:lang w:val="en-US"/>
        </w:rPr>
        <w:t xml:space="preserve"> </w:t>
      </w:r>
      <w:r w:rsidRPr="00034FF7">
        <w:rPr>
          <w:rFonts w:ascii="GHEA Grapalat" w:hAnsi="GHEA Grapalat"/>
        </w:rPr>
        <w:t>սահմանազատման</w:t>
      </w:r>
      <w:r w:rsidRPr="00364A5C">
        <w:rPr>
          <w:rFonts w:ascii="GHEA Grapalat" w:hAnsi="GHEA Grapalat"/>
          <w:lang w:val="en-US"/>
        </w:rPr>
        <w:t xml:space="preserve"> </w:t>
      </w:r>
      <w:r w:rsidRPr="00034FF7">
        <w:rPr>
          <w:rFonts w:ascii="GHEA Grapalat" w:hAnsi="GHEA Grapalat"/>
        </w:rPr>
        <w:t>կետում</w:t>
      </w:r>
      <w:r w:rsidRPr="00364A5C">
        <w:rPr>
          <w:rFonts w:ascii="GHEA Grapalat" w:hAnsi="GHEA Grapalat"/>
          <w:lang w:val="en-US"/>
        </w:rPr>
        <w:t xml:space="preserve"> </w:t>
      </w:r>
      <w:r w:rsidRPr="00034FF7">
        <w:rPr>
          <w:rFonts w:ascii="GHEA Grapalat" w:hAnsi="GHEA Grapalat"/>
        </w:rPr>
        <w:t>հզորության</w:t>
      </w:r>
      <w:r w:rsidRPr="00364A5C">
        <w:rPr>
          <w:rFonts w:ascii="GHEA Grapalat" w:hAnsi="GHEA Grapalat"/>
          <w:lang w:val="en-US"/>
        </w:rPr>
        <w:t xml:space="preserve"> </w:t>
      </w:r>
      <w:r w:rsidRPr="00034FF7">
        <w:rPr>
          <w:rFonts w:ascii="GHEA Grapalat" w:hAnsi="GHEA Grapalat"/>
        </w:rPr>
        <w:t>գործակցի</w:t>
      </w:r>
      <w:r w:rsidRPr="00034FF7">
        <w:rPr>
          <w:rFonts w:ascii="GHEA Grapalat" w:hAnsi="GHEA Grapalat"/>
          <w:lang w:val="hy-AM"/>
        </w:rPr>
        <w:t xml:space="preserve"> արժեքներ</w:t>
      </w:r>
      <w:r w:rsidRPr="00034FF7">
        <w:rPr>
          <w:rFonts w:ascii="GHEA Grapalat" w:hAnsi="GHEA Grapalat"/>
        </w:rPr>
        <w:t>ը</w:t>
      </w:r>
      <w:r w:rsidRPr="00364A5C">
        <w:rPr>
          <w:rFonts w:ascii="GHEA Grapalat" w:hAnsi="GHEA Grapalat"/>
          <w:lang w:val="en-US"/>
        </w:rPr>
        <w:t xml:space="preserve"> </w:t>
      </w:r>
      <w:r w:rsidRPr="00034FF7">
        <w:rPr>
          <w:rFonts w:ascii="GHEA Grapalat" w:hAnsi="GHEA Grapalat"/>
        </w:rPr>
        <w:t>պետք</w:t>
      </w:r>
      <w:r w:rsidRPr="00364A5C">
        <w:rPr>
          <w:rFonts w:ascii="GHEA Grapalat" w:hAnsi="GHEA Grapalat"/>
          <w:lang w:val="en-US"/>
        </w:rPr>
        <w:t xml:space="preserve"> </w:t>
      </w:r>
      <w:r w:rsidRPr="00034FF7">
        <w:rPr>
          <w:rFonts w:ascii="GHEA Grapalat" w:hAnsi="GHEA Grapalat"/>
        </w:rPr>
        <w:t>է</w:t>
      </w:r>
      <w:r w:rsidRPr="00034FF7">
        <w:rPr>
          <w:rFonts w:ascii="GHEA Grapalat" w:hAnsi="GHEA Grapalat"/>
          <w:lang w:val="hy-AM"/>
        </w:rPr>
        <w:t xml:space="preserve"> </w:t>
      </w:r>
      <w:r w:rsidRPr="00034FF7">
        <w:rPr>
          <w:rFonts w:ascii="GHEA Grapalat" w:hAnsi="GHEA Grapalat"/>
        </w:rPr>
        <w:t>գտնվեն</w:t>
      </w:r>
      <w:r w:rsidRPr="00364A5C">
        <w:rPr>
          <w:rFonts w:ascii="GHEA Grapalat" w:hAnsi="GHEA Grapalat"/>
          <w:lang w:val="en-US"/>
        </w:rPr>
        <w:t xml:space="preserve"> </w:t>
      </w:r>
      <w:r w:rsidRPr="00034FF7">
        <w:rPr>
          <w:rFonts w:ascii="GHEA Grapalat" w:hAnsi="GHEA Grapalat"/>
          <w:lang w:val="hy-AM"/>
        </w:rPr>
        <w:t>սահմանված տիրույթ</w:t>
      </w:r>
      <w:r w:rsidRPr="00034FF7">
        <w:rPr>
          <w:rFonts w:ascii="GHEA Grapalat" w:hAnsi="GHEA Grapalat"/>
        </w:rPr>
        <w:t>ում</w:t>
      </w:r>
      <w:r w:rsidRPr="00364A5C">
        <w:rPr>
          <w:rFonts w:ascii="GHEA Grapalat" w:hAnsi="GHEA Grapalat"/>
          <w:lang w:val="en-US"/>
        </w:rPr>
        <w:t>`</w:t>
      </w:r>
      <w:r w:rsidRPr="00034FF7">
        <w:rPr>
          <w:rFonts w:ascii="GHEA Grapalat" w:hAnsi="GHEA Grapalat"/>
          <w:lang w:val="hy-AM"/>
        </w:rPr>
        <w:t xml:space="preserve"> սպառողին </w:t>
      </w:r>
      <w:r w:rsidRPr="00034FF7">
        <w:rPr>
          <w:rFonts w:ascii="GHEA Grapalat" w:eastAsia="Sylfaen" w:hAnsi="GHEA Grapalat" w:cs="Sylfaen"/>
        </w:rPr>
        <w:t>էլեկտրաէներգիայի</w:t>
      </w:r>
      <w:r w:rsidRPr="00364A5C">
        <w:rPr>
          <w:rFonts w:ascii="GHEA Grapalat" w:eastAsia="Sylfaen" w:hAnsi="GHEA Grapalat" w:cs="Sylfaen"/>
          <w:lang w:val="en-US"/>
        </w:rPr>
        <w:t xml:space="preserve"> </w:t>
      </w:r>
      <w:r w:rsidRPr="00034FF7">
        <w:rPr>
          <w:rFonts w:ascii="GHEA Grapalat" w:eastAsia="Sylfaen" w:hAnsi="GHEA Grapalat" w:cs="Sylfaen"/>
        </w:rPr>
        <w:t>անհրաժեշտ</w:t>
      </w:r>
      <w:r w:rsidRPr="00364A5C">
        <w:rPr>
          <w:rFonts w:ascii="GHEA Grapalat" w:eastAsia="Sylfaen" w:hAnsi="GHEA Grapalat" w:cs="Sylfaen"/>
          <w:lang w:val="en-US"/>
        </w:rPr>
        <w:t xml:space="preserve"> </w:t>
      </w:r>
      <w:r w:rsidRPr="00034FF7">
        <w:rPr>
          <w:rFonts w:ascii="GHEA Grapalat" w:eastAsia="Sylfaen" w:hAnsi="GHEA Grapalat" w:cs="Sylfaen"/>
        </w:rPr>
        <w:t>որակի</w:t>
      </w:r>
      <w:r w:rsidRPr="00364A5C">
        <w:rPr>
          <w:rFonts w:ascii="GHEA Grapalat" w:eastAsia="Sylfaen" w:hAnsi="GHEA Grapalat" w:cs="Sylfaen"/>
          <w:lang w:val="en-US"/>
        </w:rPr>
        <w:t xml:space="preserve"> </w:t>
      </w:r>
      <w:r w:rsidRPr="00034FF7">
        <w:rPr>
          <w:rFonts w:ascii="GHEA Grapalat" w:eastAsia="Sylfaen" w:hAnsi="GHEA Grapalat" w:cs="Sylfaen"/>
        </w:rPr>
        <w:t>ապահովման</w:t>
      </w:r>
      <w:r w:rsidRPr="00364A5C">
        <w:rPr>
          <w:rFonts w:ascii="GHEA Grapalat" w:eastAsia="Sylfaen" w:hAnsi="GHEA Grapalat" w:cs="Sylfaen"/>
          <w:lang w:val="en-US"/>
        </w:rPr>
        <w:t xml:space="preserve"> </w:t>
      </w:r>
      <w:r w:rsidRPr="00034FF7">
        <w:rPr>
          <w:rFonts w:ascii="GHEA Grapalat" w:eastAsia="Sylfaen" w:hAnsi="GHEA Grapalat" w:cs="Sylfaen"/>
        </w:rPr>
        <w:t>պայմանով</w:t>
      </w:r>
      <w:r w:rsidRPr="00364A5C">
        <w:rPr>
          <w:rFonts w:ascii="GHEA Grapalat" w:eastAsia="Sylfaen" w:hAnsi="GHEA Grapalat" w:cs="Sylfaen"/>
          <w:lang w:val="en-US"/>
        </w:rPr>
        <w:t>`</w:t>
      </w:r>
      <w:r w:rsidRPr="00034FF7">
        <w:rPr>
          <w:rFonts w:ascii="GHEA Grapalat" w:hAnsi="GHEA Grapalat"/>
          <w:lang w:val="hy-AM"/>
        </w:rPr>
        <w:t xml:space="preserve"> Գ</w:t>
      </w:r>
      <w:r w:rsidRPr="00034FF7">
        <w:rPr>
          <w:rFonts w:ascii="GHEA Grapalat" w:hAnsi="GHEA Grapalat"/>
        </w:rPr>
        <w:t>Օ</w:t>
      </w:r>
      <w:r w:rsidRPr="00034FF7">
        <w:rPr>
          <w:rFonts w:ascii="GHEA Grapalat" w:hAnsi="GHEA Grapalat"/>
          <w:lang w:val="hy-AM"/>
        </w:rPr>
        <w:t>ՍՏ</w:t>
      </w:r>
      <w:r w:rsidRPr="00364A5C">
        <w:rPr>
          <w:rFonts w:ascii="GHEA Grapalat" w:hAnsi="GHEA Grapalat"/>
          <w:lang w:val="en-US"/>
        </w:rPr>
        <w:t>-</w:t>
      </w:r>
      <w:r w:rsidRPr="00034FF7">
        <w:rPr>
          <w:rFonts w:ascii="GHEA Grapalat" w:hAnsi="GHEA Grapalat"/>
          <w:lang w:val="hy-AM"/>
        </w:rPr>
        <w:t xml:space="preserve">13109-97-ով սահմանված </w:t>
      </w:r>
      <w:r w:rsidRPr="00034FF7">
        <w:rPr>
          <w:rFonts w:ascii="GHEA Grapalat" w:hAnsi="GHEA Grapalat" w:cs="Arial"/>
          <w:lang w:val="hy-AM"/>
        </w:rPr>
        <w:t>±</w:t>
      </w:r>
      <w:r w:rsidRPr="00034FF7">
        <w:rPr>
          <w:rFonts w:ascii="GHEA Grapalat" w:hAnsi="GHEA Grapalat"/>
          <w:lang w:val="hy-AM"/>
        </w:rPr>
        <w:t xml:space="preserve">5 տոկոս երկարատև և </w:t>
      </w:r>
      <w:r w:rsidRPr="00034FF7">
        <w:rPr>
          <w:rFonts w:ascii="GHEA Grapalat" w:hAnsi="GHEA Grapalat" w:cs="Arial"/>
          <w:lang w:val="hy-AM"/>
        </w:rPr>
        <w:t>±</w:t>
      </w:r>
      <w:r w:rsidRPr="00034FF7">
        <w:rPr>
          <w:rFonts w:ascii="GHEA Grapalat" w:hAnsi="GHEA Grapalat"/>
          <w:lang w:val="hy-AM"/>
        </w:rPr>
        <w:t>10 տոկոս</w:t>
      </w:r>
      <w:r w:rsidRPr="00034FF7">
        <w:rPr>
          <w:rFonts w:ascii="GHEA Grapalat" w:hAnsi="GHEA Grapalat" w:cs="Arial"/>
          <w:lang w:val="hy-AM"/>
        </w:rPr>
        <w:t xml:space="preserve"> կարճատև թույլատրելի</w:t>
      </w:r>
      <w:r w:rsidRPr="00034FF7">
        <w:rPr>
          <w:rFonts w:ascii="GHEA Grapalat" w:hAnsi="GHEA Grapalat"/>
          <w:lang w:val="hy-AM"/>
        </w:rPr>
        <w:t xml:space="preserve"> տիրույթում:</w:t>
      </w:r>
    </w:p>
    <w:p w:rsidR="00364A5C" w:rsidRPr="00034FF7" w:rsidRDefault="00364A5C" w:rsidP="00364A5C">
      <w:pPr>
        <w:spacing w:line="288" w:lineRule="auto"/>
        <w:ind w:left="360" w:hanging="360"/>
        <w:jc w:val="both"/>
        <w:rPr>
          <w:rFonts w:ascii="GHEA Grapalat" w:eastAsia="Sylfaen" w:hAnsi="GHEA Grapalat" w:cs="Sylfaen"/>
          <w:lang w:val="hy-AM"/>
        </w:rPr>
      </w:pPr>
      <w:r w:rsidRPr="00034FF7">
        <w:rPr>
          <w:rFonts w:ascii="GHEA Grapalat" w:eastAsia="Sylfaen" w:hAnsi="GHEA Grapalat" w:cs="Sylfaen"/>
          <w:lang w:val="hy-AM"/>
        </w:rPr>
        <w:t>5</w:t>
      </w:r>
      <w:r>
        <w:rPr>
          <w:rFonts w:ascii="GHEA Grapalat" w:eastAsia="Sylfaen" w:hAnsi="GHEA Grapalat" w:cs="Sylfaen"/>
          <w:lang w:val="hy-AM"/>
        </w:rPr>
        <w:t>4</w:t>
      </w:r>
      <w:r w:rsidRPr="00034FF7">
        <w:rPr>
          <w:rFonts w:ascii="GHEA Grapalat" w:eastAsia="Sylfaen" w:hAnsi="GHEA Grapalat" w:cs="Sylfaen"/>
          <w:lang w:val="hy-AM"/>
        </w:rPr>
        <w:t>.</w:t>
      </w:r>
      <w:r w:rsidRPr="00034FF7">
        <w:rPr>
          <w:rFonts w:ascii="GHEA Grapalat" w:eastAsia="Sylfaen" w:hAnsi="GHEA Grapalat" w:cs="Sylfaen"/>
          <w:lang w:val="hy-AM"/>
        </w:rPr>
        <w:tab/>
        <w:t xml:space="preserve">ԷԷՀ-ի անվտանգության ապահովման նպատակով </w:t>
      </w:r>
      <m:oMath>
        <m:sSub>
          <m:sSubPr>
            <m:ctrlPr>
              <w:rPr>
                <w:rFonts w:ascii="Cambria Math" w:hAnsi="Cambria Math"/>
                <w:i/>
              </w:rPr>
            </m:ctrlPr>
          </m:sSubPr>
          <m:e>
            <m:r>
              <m:rPr>
                <m:sty m:val="bi"/>
              </m:rPr>
              <w:rPr>
                <w:rFonts w:ascii="Cambria Math" w:hAnsi="Cambria Math"/>
                <w:lang w:val="hy-AM"/>
              </w:rPr>
              <m:t>N</m:t>
            </m:r>
          </m:e>
          <m:sub>
            <m:r>
              <m:rPr>
                <m:sty m:val="bi"/>
              </m:rPr>
              <w:rPr>
                <w:rFonts w:ascii="Cambria Math" w:hAnsi="Cambria Math"/>
                <w:lang w:val="hy-AM"/>
              </w:rPr>
              <m:t>k</m:t>
            </m:r>
          </m:sub>
        </m:sSub>
      </m:oMath>
      <w:r w:rsidRPr="00034FF7">
        <w:rPr>
          <w:rFonts w:ascii="GHEA Grapalat" w:eastAsia="Sylfaen" w:hAnsi="GHEA Grapalat" w:cs="Sylfaen"/>
          <w:b/>
          <w:vertAlign w:val="subscript"/>
          <w:lang w:val="hy-AM"/>
        </w:rPr>
        <w:t xml:space="preserve"> </w:t>
      </w:r>
      <w:r w:rsidRPr="00034FF7">
        <w:rPr>
          <w:rFonts w:ascii="GHEA Grapalat" w:eastAsia="Sylfaen" w:hAnsi="GHEA Grapalat" w:cs="Sylfaen"/>
          <w:lang w:val="hy-AM"/>
        </w:rPr>
        <w:t>և</w:t>
      </w:r>
      <w:r w:rsidRPr="00034FF7">
        <w:rPr>
          <w:rFonts w:ascii="GHEA Grapalat" w:eastAsia="Sylfaen" w:hAnsi="GHEA Grapalat" w:cs="Sylfaen"/>
          <w:b/>
          <w:lang w:val="hy-AM"/>
        </w:rPr>
        <w:t xml:space="preserve"> </w:t>
      </w:r>
      <m:oMath>
        <m:sSub>
          <m:sSubPr>
            <m:ctrlPr>
              <w:rPr>
                <w:rFonts w:ascii="Cambria Math" w:hAnsi="Cambria Math"/>
                <w:i/>
              </w:rPr>
            </m:ctrlPr>
          </m:sSubPr>
          <m:e>
            <m:r>
              <m:rPr>
                <m:sty m:val="bi"/>
              </m:rPr>
              <w:rPr>
                <w:rFonts w:ascii="Cambria Math" w:hAnsi="Cambria Math"/>
                <w:lang w:val="hy-AM"/>
              </w:rPr>
              <m:t>N</m:t>
            </m:r>
          </m:e>
          <m:sub>
            <m:r>
              <m:rPr>
                <m:sty m:val="bi"/>
              </m:rPr>
              <w:rPr>
                <w:rFonts w:ascii="Cambria Math" w:hAnsi="Cambria Math"/>
                <w:lang w:val="hy-AM"/>
              </w:rPr>
              <m:t>k</m:t>
            </m:r>
          </m:sub>
        </m:sSub>
        <m:r>
          <m:rPr>
            <m:sty m:val="bi"/>
          </m:rPr>
          <w:rPr>
            <w:rFonts w:ascii="Cambria Math" w:hAnsi="Cambria Math"/>
            <w:lang w:val="hy-AM"/>
          </w:rPr>
          <m:t>-1</m:t>
        </m:r>
      </m:oMath>
      <w:r w:rsidRPr="00034FF7">
        <w:rPr>
          <w:rFonts w:ascii="GHEA Grapalat" w:eastAsia="Sylfaen" w:hAnsi="GHEA Grapalat" w:cs="Sylfaen"/>
          <w:lang w:val="hy-AM"/>
        </w:rPr>
        <w:t xml:space="preserve"> ցանկացած պատահար իրավիճակներում հաղորդման ցանցի յուրաքանչյուր հանգույցի լարման արժեքը պետք է ապահովի բեռի ստատիկ կայունությունն ըստ լարման: </w:t>
      </w:r>
    </w:p>
    <w:p w:rsidR="00364A5C" w:rsidRPr="00034FF7" w:rsidRDefault="00364A5C" w:rsidP="00364A5C">
      <w:pPr>
        <w:tabs>
          <w:tab w:val="left" w:pos="1710"/>
        </w:tabs>
        <w:spacing w:line="276" w:lineRule="auto"/>
        <w:ind w:left="360" w:hanging="360"/>
        <w:jc w:val="both"/>
        <w:rPr>
          <w:rFonts w:ascii="GHEA Grapalat" w:eastAsia="Sylfaen" w:hAnsi="GHEA Grapalat" w:cs="Sylfaen"/>
          <w:lang w:val="hy-AM"/>
        </w:rPr>
      </w:pPr>
      <w:r w:rsidRPr="00034FF7">
        <w:rPr>
          <w:rFonts w:ascii="GHEA Grapalat" w:eastAsia="Sylfaen" w:hAnsi="GHEA Grapalat" w:cs="Sylfaen"/>
          <w:lang w:val="hy-AM"/>
        </w:rPr>
        <w:t>5</w:t>
      </w:r>
      <w:r>
        <w:rPr>
          <w:rFonts w:ascii="GHEA Grapalat" w:eastAsia="Sylfaen" w:hAnsi="GHEA Grapalat" w:cs="Sylfaen"/>
          <w:lang w:val="hy-AM"/>
        </w:rPr>
        <w:t>5</w:t>
      </w:r>
      <w:r w:rsidRPr="00034FF7">
        <w:rPr>
          <w:rFonts w:ascii="GHEA Grapalat" w:eastAsia="Sylfaen" w:hAnsi="GHEA Grapalat" w:cs="Sylfaen"/>
          <w:lang w:val="hy-AM"/>
        </w:rPr>
        <w:t>.</w:t>
      </w:r>
      <w:r w:rsidRPr="00034FF7">
        <w:rPr>
          <w:rFonts w:ascii="GHEA Grapalat" w:eastAsia="Sylfaen" w:hAnsi="GHEA Grapalat" w:cs="Sylfaen"/>
          <w:lang w:val="hy-AM"/>
        </w:rPr>
        <w:tab/>
        <w:t>ԷԷՀ-ի հանգույցի բեռի ստատիկ կայունության ապահովման պայմաններն են.</w:t>
      </w:r>
    </w:p>
    <w:p w:rsidR="00364A5C" w:rsidRPr="00034FF7" w:rsidRDefault="00364A5C" w:rsidP="00364A5C">
      <w:pPr>
        <w:spacing w:line="288" w:lineRule="auto"/>
        <w:ind w:left="810" w:hanging="384"/>
        <w:jc w:val="both"/>
        <w:rPr>
          <w:rFonts w:ascii="GHEA Grapalat" w:eastAsia="Sylfaen" w:hAnsi="GHEA Grapalat" w:cs="Sylfaen"/>
          <w:lang w:val="hy-AM"/>
        </w:rPr>
      </w:pPr>
      <w:r w:rsidRPr="00034FF7">
        <w:rPr>
          <w:rFonts w:ascii="GHEA Grapalat" w:eastAsia="Sylfaen" w:hAnsi="GHEA Grapalat" w:cs="Sylfaen"/>
          <w:lang w:val="hy-AM"/>
        </w:rPr>
        <w:t>1)</w:t>
      </w:r>
      <w:r w:rsidRPr="00034FF7">
        <w:rPr>
          <w:rFonts w:ascii="GHEA Grapalat" w:eastAsia="Sylfaen" w:hAnsi="GHEA Grapalat" w:cs="Sylfaen"/>
          <w:lang w:val="hy-AM"/>
        </w:rPr>
        <w:tab/>
        <w:t xml:space="preserve">հաղորդման ցանցի յուրաքանչյուր հանգույցի բեռի ստատիկ կայունության ապահովման պահուստը, որը  ԷԷՀ-ի </w:t>
      </w:r>
      <m:oMath>
        <m:sSub>
          <m:sSubPr>
            <m:ctrlPr>
              <w:rPr>
                <w:rFonts w:ascii="Cambria Math" w:hAnsi="Cambria Math"/>
                <w:i/>
              </w:rPr>
            </m:ctrlPr>
          </m:sSubPr>
          <m:e>
            <m:r>
              <m:rPr>
                <m:sty m:val="bi"/>
              </m:rPr>
              <w:rPr>
                <w:rFonts w:ascii="Cambria Math" w:hAnsi="Cambria Math"/>
                <w:lang w:val="hy-AM"/>
              </w:rPr>
              <m:t>N</m:t>
            </m:r>
          </m:e>
          <m:sub>
            <m:r>
              <m:rPr>
                <m:sty m:val="bi"/>
              </m:rPr>
              <w:rPr>
                <w:rFonts w:ascii="Cambria Math" w:hAnsi="Cambria Math"/>
                <w:lang w:val="hy-AM"/>
              </w:rPr>
              <m:t>k</m:t>
            </m:r>
          </m:sub>
        </m:sSub>
      </m:oMath>
      <w:r w:rsidRPr="00034FF7">
        <w:rPr>
          <w:rFonts w:ascii="GHEA Grapalat" w:eastAsia="Sylfaen" w:hAnsi="GHEA Grapalat" w:cs="Sylfaen"/>
          <w:lang w:val="hy-AM"/>
        </w:rPr>
        <w:t xml:space="preserve"> իրավիճակում պետք է լինի ոչ պակաս, քան 15 տոկոս, իսկ  </w:t>
      </w:r>
      <m:oMath>
        <m:sSub>
          <m:sSubPr>
            <m:ctrlPr>
              <w:rPr>
                <w:rFonts w:ascii="Cambria Math" w:hAnsi="Cambria Math"/>
                <w:i/>
              </w:rPr>
            </m:ctrlPr>
          </m:sSubPr>
          <m:e>
            <m:r>
              <m:rPr>
                <m:sty m:val="bi"/>
              </m:rPr>
              <w:rPr>
                <w:rFonts w:ascii="Cambria Math" w:hAnsi="Cambria Math"/>
                <w:lang w:val="hy-AM"/>
              </w:rPr>
              <m:t>N</m:t>
            </m:r>
          </m:e>
          <m:sub>
            <m:r>
              <m:rPr>
                <m:sty m:val="bi"/>
              </m:rPr>
              <w:rPr>
                <w:rFonts w:ascii="Cambria Math" w:hAnsi="Cambria Math"/>
                <w:lang w:val="hy-AM"/>
              </w:rPr>
              <m:t>k</m:t>
            </m:r>
          </m:sub>
        </m:sSub>
        <m:r>
          <m:rPr>
            <m:sty m:val="bi"/>
          </m:rPr>
          <w:rPr>
            <w:rFonts w:ascii="Cambria Math" w:hAnsi="Cambria Math"/>
            <w:lang w:val="hy-AM"/>
          </w:rPr>
          <m:t>-1</m:t>
        </m:r>
      </m:oMath>
      <w:r w:rsidRPr="00034FF7">
        <w:rPr>
          <w:rFonts w:ascii="GHEA Grapalat" w:eastAsia="Sylfaen" w:hAnsi="GHEA Grapalat" w:cs="Sylfaen"/>
          <w:lang w:val="hy-AM"/>
        </w:rPr>
        <w:t xml:space="preserve"> (ցանկացած նորմատիվային պատահար) իրավիճակում` ոչ պակաս, քան 10 տոկոս.</w:t>
      </w:r>
    </w:p>
    <w:p w:rsidR="00364A5C" w:rsidRPr="00034FF7" w:rsidRDefault="00364A5C" w:rsidP="00364A5C">
      <w:pPr>
        <w:spacing w:line="288" w:lineRule="auto"/>
        <w:ind w:left="810" w:hanging="384"/>
        <w:jc w:val="both"/>
        <w:rPr>
          <w:rFonts w:ascii="GHEA Grapalat" w:eastAsia="Sylfaen" w:hAnsi="GHEA Grapalat" w:cs="Sylfaen"/>
          <w:lang w:val="hy-AM"/>
        </w:rPr>
      </w:pPr>
      <w:r w:rsidRPr="00034FF7">
        <w:rPr>
          <w:rFonts w:ascii="GHEA Grapalat" w:eastAsia="Sylfaen" w:hAnsi="GHEA Grapalat" w:cs="Sylfaen"/>
          <w:lang w:val="hy-AM"/>
        </w:rPr>
        <w:t>2)</w:t>
      </w:r>
      <w:r w:rsidRPr="00034FF7">
        <w:rPr>
          <w:rFonts w:ascii="GHEA Grapalat" w:eastAsia="Sylfaen" w:hAnsi="GHEA Grapalat" w:cs="Sylfaen"/>
          <w:lang w:val="hy-AM"/>
        </w:rPr>
        <w:tab/>
        <w:t xml:space="preserve">ԷԷՀ-ի </w:t>
      </w:r>
      <m:oMath>
        <m:sSub>
          <m:sSubPr>
            <m:ctrlPr>
              <w:rPr>
                <w:rFonts w:ascii="Cambria Math" w:hAnsi="Cambria Math"/>
                <w:i/>
              </w:rPr>
            </m:ctrlPr>
          </m:sSubPr>
          <m:e>
            <m:r>
              <m:rPr>
                <m:sty m:val="bi"/>
              </m:rPr>
              <w:rPr>
                <w:rFonts w:ascii="Cambria Math" w:hAnsi="Cambria Math"/>
                <w:lang w:val="hy-AM"/>
              </w:rPr>
              <m:t>N</m:t>
            </m:r>
          </m:e>
          <m:sub>
            <m:r>
              <m:rPr>
                <m:sty m:val="bi"/>
              </m:rPr>
              <w:rPr>
                <w:rFonts w:ascii="Cambria Math" w:hAnsi="Cambria Math"/>
                <w:lang w:val="hy-AM"/>
              </w:rPr>
              <m:t>k</m:t>
            </m:r>
          </m:sub>
        </m:sSub>
      </m:oMath>
      <w:r w:rsidRPr="00034FF7">
        <w:rPr>
          <w:rFonts w:ascii="GHEA Grapalat" w:eastAsia="Sylfaen" w:hAnsi="GHEA Grapalat" w:cs="Sylfaen"/>
          <w:b/>
          <w:vertAlign w:val="subscript"/>
          <w:lang w:val="hy-AM"/>
        </w:rPr>
        <w:t xml:space="preserve"> </w:t>
      </w:r>
      <w:r w:rsidRPr="00034FF7">
        <w:rPr>
          <w:rFonts w:ascii="GHEA Grapalat" w:eastAsia="Sylfaen" w:hAnsi="GHEA Grapalat" w:cs="Sylfaen"/>
          <w:lang w:val="hy-AM"/>
        </w:rPr>
        <w:t xml:space="preserve">և </w:t>
      </w:r>
      <m:oMath>
        <m:sSub>
          <m:sSubPr>
            <m:ctrlPr>
              <w:rPr>
                <w:rFonts w:ascii="Cambria Math" w:hAnsi="Cambria Math"/>
                <w:i/>
              </w:rPr>
            </m:ctrlPr>
          </m:sSubPr>
          <m:e>
            <m:r>
              <m:rPr>
                <m:sty m:val="bi"/>
              </m:rPr>
              <w:rPr>
                <w:rFonts w:ascii="Cambria Math" w:hAnsi="Cambria Math"/>
                <w:lang w:val="hy-AM"/>
              </w:rPr>
              <m:t>N</m:t>
            </m:r>
          </m:e>
          <m:sub>
            <m:r>
              <m:rPr>
                <m:sty m:val="bi"/>
              </m:rPr>
              <w:rPr>
                <w:rFonts w:ascii="Cambria Math" w:hAnsi="Cambria Math"/>
                <w:lang w:val="hy-AM"/>
              </w:rPr>
              <m:t>k</m:t>
            </m:r>
          </m:sub>
        </m:sSub>
        <m:r>
          <m:rPr>
            <m:sty m:val="bi"/>
          </m:rPr>
          <w:rPr>
            <w:rFonts w:ascii="Cambria Math" w:hAnsi="Cambria Math"/>
            <w:lang w:val="hy-AM"/>
          </w:rPr>
          <m:t>-1</m:t>
        </m:r>
      </m:oMath>
      <w:r w:rsidRPr="00034FF7">
        <w:rPr>
          <w:rFonts w:ascii="GHEA Grapalat" w:eastAsia="Sylfaen" w:hAnsi="GHEA Grapalat" w:cs="Sylfaen"/>
          <w:lang w:val="hy-AM"/>
        </w:rPr>
        <w:t xml:space="preserve"> բնականոն պատահարների իրավիճակներում հաղորդման ցանցի յուրաքանչյուր հանգույցի բեռի ստատիկ կայունության ապահովումը պարտադիր է` առանց հատուկ հակավթարային ավտոմատիկայի կիրառման, իսկ  </w:t>
      </w:r>
      <m:oMath>
        <m:sSub>
          <m:sSubPr>
            <m:ctrlPr>
              <w:rPr>
                <w:rFonts w:ascii="Cambria Math" w:hAnsi="Cambria Math"/>
                <w:i/>
              </w:rPr>
            </m:ctrlPr>
          </m:sSubPr>
          <m:e>
            <m:r>
              <m:rPr>
                <m:sty m:val="bi"/>
              </m:rPr>
              <w:rPr>
                <w:rFonts w:ascii="Cambria Math" w:hAnsi="Cambria Math"/>
                <w:lang w:val="hy-AM"/>
              </w:rPr>
              <m:t>N</m:t>
            </m:r>
          </m:e>
          <m:sub>
            <m:r>
              <m:rPr>
                <m:sty m:val="bi"/>
              </m:rPr>
              <w:rPr>
                <w:rFonts w:ascii="Cambria Math" w:hAnsi="Cambria Math"/>
                <w:lang w:val="hy-AM"/>
              </w:rPr>
              <m:t>k</m:t>
            </m:r>
          </m:sub>
        </m:sSub>
        <m:r>
          <m:rPr>
            <m:sty m:val="bi"/>
          </m:rPr>
          <w:rPr>
            <w:rFonts w:ascii="Cambria Math" w:hAnsi="Cambria Math"/>
            <w:lang w:val="hy-AM"/>
          </w:rPr>
          <m:t>-1</m:t>
        </m:r>
      </m:oMath>
      <w:r w:rsidRPr="00034FF7">
        <w:rPr>
          <w:rFonts w:ascii="GHEA Grapalat" w:eastAsia="Sylfaen" w:hAnsi="GHEA Grapalat" w:cs="Sylfaen"/>
          <w:lang w:val="hy-AM"/>
        </w:rPr>
        <w:t xml:space="preserve"> բացառիկ պատահարների ու </w:t>
      </w:r>
      <m:oMath>
        <m:sSub>
          <m:sSubPr>
            <m:ctrlPr>
              <w:rPr>
                <w:rFonts w:ascii="Cambria Math" w:hAnsi="Cambria Math"/>
                <w:i/>
              </w:rPr>
            </m:ctrlPr>
          </m:sSubPr>
          <m:e>
            <m:r>
              <m:rPr>
                <m:sty m:val="bi"/>
              </m:rPr>
              <w:rPr>
                <w:rFonts w:ascii="Cambria Math" w:hAnsi="Cambria Math"/>
                <w:lang w:val="hy-AM"/>
              </w:rPr>
              <m:t>N</m:t>
            </m:r>
          </m:e>
          <m:sub>
            <m:r>
              <m:rPr>
                <m:sty m:val="bi"/>
              </m:rPr>
              <w:rPr>
                <w:rFonts w:ascii="Cambria Math" w:hAnsi="Cambria Math"/>
                <w:lang w:val="hy-AM"/>
              </w:rPr>
              <m:t>k</m:t>
            </m:r>
          </m:sub>
        </m:sSub>
        <m:r>
          <m:rPr>
            <m:sty m:val="bi"/>
          </m:rPr>
          <w:rPr>
            <w:rFonts w:ascii="Cambria Math" w:hAnsi="Cambria Math"/>
            <w:lang w:val="hy-AM"/>
          </w:rPr>
          <m:t>-1</m:t>
        </m:r>
      </m:oMath>
      <w:r w:rsidRPr="00034FF7">
        <w:rPr>
          <w:rFonts w:ascii="GHEA Grapalat" w:eastAsia="Sylfaen" w:hAnsi="GHEA Grapalat" w:cs="Sylfaen"/>
          <w:lang w:val="hy-AM"/>
        </w:rPr>
        <w:t xml:space="preserve"> արտակարգ պատահարների իրավիճակներում՝ դրա կիրառմամբ:</w:t>
      </w:r>
    </w:p>
    <w:p w:rsidR="00364A5C" w:rsidRPr="00034FF7" w:rsidRDefault="00364A5C" w:rsidP="00364A5C">
      <w:pPr>
        <w:spacing w:after="240" w:line="288" w:lineRule="auto"/>
        <w:ind w:left="360" w:hanging="360"/>
        <w:jc w:val="both"/>
        <w:rPr>
          <w:rFonts w:ascii="GHEA Grapalat" w:eastAsia="Sylfaen" w:hAnsi="GHEA Grapalat" w:cs="Sylfaen"/>
          <w:lang w:val="hy-AM"/>
        </w:rPr>
      </w:pPr>
      <w:r w:rsidRPr="00034FF7">
        <w:rPr>
          <w:rFonts w:ascii="GHEA Grapalat" w:eastAsia="Sylfaen" w:hAnsi="GHEA Grapalat" w:cs="Sylfaen"/>
          <w:lang w:val="hy-AM"/>
        </w:rPr>
        <w:t>5</w:t>
      </w:r>
      <w:r>
        <w:rPr>
          <w:rFonts w:ascii="GHEA Grapalat" w:eastAsia="Sylfaen" w:hAnsi="GHEA Grapalat" w:cs="Sylfaen"/>
          <w:lang w:val="hy-AM"/>
        </w:rPr>
        <w:t>6</w:t>
      </w:r>
      <w:r w:rsidRPr="00034FF7">
        <w:rPr>
          <w:rFonts w:ascii="GHEA Grapalat" w:eastAsia="Sylfaen" w:hAnsi="GHEA Grapalat" w:cs="Sylfaen"/>
          <w:lang w:val="hy-AM"/>
        </w:rPr>
        <w:t>.</w:t>
      </w:r>
      <w:r w:rsidRPr="00034FF7">
        <w:rPr>
          <w:rFonts w:ascii="GHEA Grapalat" w:eastAsia="Sylfaen" w:hAnsi="GHEA Grapalat" w:cs="Sylfaen"/>
          <w:lang w:val="hy-AM"/>
        </w:rPr>
        <w:tab/>
        <w:t>ԷԷՀ-ում պետք է ապահովվի սարքավորման անվտանգությունն ըստ լարման      բարձրացման: Լարումը հաղորդման ցանցի հանգույցներում երկարատև ռեժիմներում չպետք է գերազանցի սարքավորման համար երկարատև թույլատրելի առավելագույն աշխատանքային լարումը, իսկ կարճատև թույլատրելի լարման բարձրացման տևողությունը չպետք է գերազանցի սարքավորման համար թույլատրելի տևողությունը:</w:t>
      </w:r>
    </w:p>
    <w:p w:rsidR="00364A5C" w:rsidRPr="00034FF7" w:rsidRDefault="00364A5C" w:rsidP="00364A5C">
      <w:pPr>
        <w:spacing w:after="240" w:line="288" w:lineRule="auto"/>
        <w:ind w:left="360" w:hanging="360"/>
        <w:jc w:val="both"/>
        <w:rPr>
          <w:rFonts w:ascii="GHEA Grapalat" w:eastAsia="Sylfaen" w:hAnsi="GHEA Grapalat" w:cs="Sylfaen"/>
          <w:lang w:val="hy-AM"/>
        </w:rPr>
      </w:pPr>
    </w:p>
    <w:p w:rsidR="00364A5C" w:rsidRPr="00034FF7" w:rsidRDefault="00364A5C" w:rsidP="00364A5C">
      <w:pPr>
        <w:spacing w:after="240"/>
        <w:jc w:val="center"/>
        <w:outlineLvl w:val="0"/>
        <w:rPr>
          <w:rFonts w:ascii="GHEA Grapalat" w:hAnsi="GHEA Grapalat"/>
          <w:lang w:val="hy-AM"/>
        </w:rPr>
      </w:pPr>
      <w:r w:rsidRPr="00034FF7">
        <w:rPr>
          <w:rFonts w:ascii="GHEA Grapalat" w:hAnsi="GHEA Grapalat"/>
          <w:lang w:val="hy-AM"/>
        </w:rPr>
        <w:t>ԳԼՈՒԽ 10</w:t>
      </w:r>
    </w:p>
    <w:p w:rsidR="00364A5C" w:rsidRPr="00034FF7" w:rsidRDefault="00364A5C" w:rsidP="00364A5C">
      <w:pPr>
        <w:spacing w:after="240" w:line="288" w:lineRule="auto"/>
        <w:jc w:val="center"/>
        <w:rPr>
          <w:rFonts w:ascii="GHEA Grapalat" w:hAnsi="GHEA Grapalat"/>
          <w:lang w:val="hy-AM"/>
        </w:rPr>
      </w:pPr>
      <w:r w:rsidRPr="00034FF7">
        <w:rPr>
          <w:rFonts w:ascii="GHEA Grapalat" w:hAnsi="GHEA Grapalat" w:cs="Sylfaen"/>
          <w:lang w:val="hy-AM"/>
        </w:rPr>
        <w:t xml:space="preserve">ԷԷՀ-Ի </w:t>
      </w:r>
      <w:r w:rsidRPr="00034FF7">
        <w:rPr>
          <w:rFonts w:ascii="GHEA Grapalat" w:hAnsi="GHEA Grapalat"/>
          <w:lang w:val="hy-AM"/>
        </w:rPr>
        <w:t>ԱՆՎՏԱՆԳՈՒԹՅԱՆ ՑՈՒՑԱՆԻՇՆԵՐԻ ԱՊԱՀՈՎՈ</w:t>
      </w:r>
      <w:r>
        <w:rPr>
          <w:rFonts w:ascii="GHEA Grapalat" w:hAnsi="GHEA Grapalat"/>
          <w:lang w:val="hy-AM"/>
        </w:rPr>
        <w:t>Ւ</w:t>
      </w:r>
      <w:r w:rsidRPr="00034FF7">
        <w:rPr>
          <w:rFonts w:ascii="GHEA Grapalat" w:hAnsi="GHEA Grapalat"/>
          <w:lang w:val="hy-AM"/>
        </w:rPr>
        <w:t>ՄԸ ՀԱԿԱՎԹԱՐԱՅԻՆ ԱՎՏՈՄԱՏԻԿԱՅԻ ՄԻՋՈՑՈՎ</w:t>
      </w:r>
    </w:p>
    <w:p w:rsidR="00364A5C" w:rsidRPr="00034FF7" w:rsidRDefault="00364A5C" w:rsidP="00364A5C">
      <w:pPr>
        <w:spacing w:line="288" w:lineRule="auto"/>
        <w:ind w:left="360" w:hanging="360"/>
        <w:jc w:val="both"/>
        <w:rPr>
          <w:rFonts w:ascii="GHEA Grapalat" w:hAnsi="GHEA Grapalat"/>
          <w:lang w:val="hy-AM"/>
        </w:rPr>
      </w:pPr>
      <w:r>
        <w:rPr>
          <w:rFonts w:ascii="GHEA Grapalat" w:hAnsi="GHEA Grapalat"/>
          <w:lang w:val="hy-AM"/>
        </w:rPr>
        <w:lastRenderedPageBreak/>
        <w:t>57</w:t>
      </w:r>
      <w:r w:rsidRPr="00034FF7">
        <w:rPr>
          <w:rFonts w:ascii="GHEA Grapalat" w:hAnsi="GHEA Grapalat"/>
          <w:lang w:val="hy-AM"/>
        </w:rPr>
        <w:t>.</w:t>
      </w:r>
      <w:r w:rsidRPr="00034FF7">
        <w:rPr>
          <w:rFonts w:ascii="GHEA Grapalat" w:hAnsi="GHEA Grapalat"/>
          <w:lang w:val="hy-AM"/>
        </w:rPr>
        <w:tab/>
        <w:t>ԷԷՀ-ի հակավթարային ավտոմատիկայի համակարգը (այսուհետ՝ ՀԱՀ) նախատեսված է ԷԷՀ-ում վթարի առաջացման և զարգացման կանխարգելման, տեղայնացման և վերացման համար՝ ԷԷՀ-ի անվտանգությանը սպառնացող էլեկտրական ռեժիմի  վթարային խոտորումների և (կամ) ռեժիմային հարաչափերի շեղումների հայտնաբերմամբ և ԷԷՀ-ի հակավթարային ավտոմատ կառավարմամբ:</w:t>
      </w:r>
    </w:p>
    <w:p w:rsidR="00364A5C" w:rsidRPr="00034FF7" w:rsidRDefault="00364A5C" w:rsidP="00364A5C">
      <w:pPr>
        <w:spacing w:line="288" w:lineRule="auto"/>
        <w:jc w:val="both"/>
        <w:rPr>
          <w:rFonts w:ascii="GHEA Grapalat" w:hAnsi="GHEA Grapalat"/>
          <w:lang w:val="hy-AM"/>
        </w:rPr>
      </w:pPr>
      <w:r>
        <w:rPr>
          <w:rFonts w:ascii="GHEA Grapalat" w:hAnsi="GHEA Grapalat"/>
          <w:lang w:val="hy-AM"/>
        </w:rPr>
        <w:t>58</w:t>
      </w:r>
      <w:r w:rsidRPr="00034FF7">
        <w:rPr>
          <w:rFonts w:ascii="GHEA Grapalat" w:hAnsi="GHEA Grapalat"/>
          <w:lang w:val="hy-AM"/>
        </w:rPr>
        <w:t>. ԷԷՀ-ի ՀԱՀ-ում պետք է նախատեսվեն հետևյալ գործառույթները.</w:t>
      </w:r>
    </w:p>
    <w:p w:rsidR="00364A5C" w:rsidRPr="00034FF7" w:rsidRDefault="00364A5C" w:rsidP="00364A5C">
      <w:pPr>
        <w:spacing w:line="288" w:lineRule="auto"/>
        <w:ind w:left="720" w:right="204" w:hanging="180"/>
        <w:jc w:val="both"/>
        <w:rPr>
          <w:rFonts w:ascii="GHEA Grapalat" w:hAnsi="GHEA Grapalat"/>
          <w:lang w:val="hy-AM"/>
        </w:rPr>
      </w:pPr>
      <w:r w:rsidRPr="00034FF7">
        <w:rPr>
          <w:rFonts w:ascii="GHEA Grapalat" w:hAnsi="GHEA Grapalat"/>
          <w:lang w:val="hy-AM"/>
        </w:rPr>
        <w:t>1) կայունության խախտման ավտոմատ կանխարգելում (այսուհետ՝ ԿԽԱԿ).</w:t>
      </w:r>
    </w:p>
    <w:p w:rsidR="00364A5C" w:rsidRPr="00034FF7" w:rsidRDefault="00364A5C" w:rsidP="00364A5C">
      <w:pPr>
        <w:spacing w:line="288" w:lineRule="auto"/>
        <w:ind w:left="720" w:hanging="180"/>
        <w:jc w:val="both"/>
        <w:rPr>
          <w:rFonts w:ascii="GHEA Grapalat" w:hAnsi="GHEA Grapalat"/>
          <w:lang w:val="hy-AM"/>
        </w:rPr>
      </w:pPr>
      <w:r w:rsidRPr="00034FF7">
        <w:rPr>
          <w:rFonts w:ascii="GHEA Grapalat" w:hAnsi="GHEA Grapalat"/>
          <w:lang w:val="hy-AM"/>
        </w:rPr>
        <w:t>2) ասինքրոն ռեժիմի ավտոմատ վերացում (այսուհետ՝ ԱՌԱՎ).</w:t>
      </w:r>
    </w:p>
    <w:p w:rsidR="00364A5C" w:rsidRPr="00034FF7" w:rsidRDefault="00364A5C" w:rsidP="00364A5C">
      <w:pPr>
        <w:spacing w:line="288" w:lineRule="auto"/>
        <w:ind w:left="720" w:hanging="180"/>
        <w:jc w:val="both"/>
        <w:rPr>
          <w:rFonts w:ascii="GHEA Grapalat" w:hAnsi="GHEA Grapalat"/>
          <w:lang w:val="hy-AM"/>
        </w:rPr>
      </w:pPr>
      <w:r w:rsidRPr="00034FF7">
        <w:rPr>
          <w:rFonts w:ascii="GHEA Grapalat" w:hAnsi="GHEA Grapalat"/>
          <w:lang w:val="hy-AM"/>
        </w:rPr>
        <w:t>3) հաճախականության անկման ավտոմատ սահմանափակում (այսուհետ՝ ՀԱԱՍ), որը  ներառում է.</w:t>
      </w:r>
    </w:p>
    <w:p w:rsidR="00364A5C" w:rsidRPr="00034FF7" w:rsidRDefault="00364A5C" w:rsidP="00364A5C">
      <w:pPr>
        <w:spacing w:line="288" w:lineRule="auto"/>
        <w:ind w:left="630" w:firstLine="630"/>
        <w:jc w:val="both"/>
        <w:rPr>
          <w:rFonts w:ascii="GHEA Grapalat" w:hAnsi="GHEA Grapalat"/>
          <w:lang w:val="hy-AM"/>
        </w:rPr>
      </w:pPr>
      <w:r w:rsidRPr="00034FF7">
        <w:rPr>
          <w:rFonts w:ascii="GHEA Grapalat" w:hAnsi="GHEA Grapalat"/>
          <w:lang w:val="hy-AM"/>
        </w:rPr>
        <w:t>ա. hաճախականային ավտոմատ թողարկում և բեռնավորում (այսուհետ՝  ՀԱԹԲ),</w:t>
      </w:r>
    </w:p>
    <w:p w:rsidR="00364A5C" w:rsidRPr="00034FF7" w:rsidRDefault="00364A5C" w:rsidP="00364A5C">
      <w:pPr>
        <w:pStyle w:val="ListParagraph"/>
        <w:spacing w:after="0" w:line="288" w:lineRule="auto"/>
        <w:ind w:left="1260"/>
        <w:jc w:val="both"/>
        <w:rPr>
          <w:rFonts w:ascii="GHEA Grapalat" w:hAnsi="GHEA Grapalat"/>
          <w:sz w:val="24"/>
          <w:szCs w:val="24"/>
          <w:lang w:val="hy-AM"/>
        </w:rPr>
      </w:pPr>
      <w:r w:rsidRPr="00034FF7">
        <w:rPr>
          <w:rFonts w:ascii="GHEA Grapalat" w:hAnsi="GHEA Grapalat"/>
          <w:sz w:val="24"/>
          <w:szCs w:val="24"/>
          <w:lang w:val="hy-AM"/>
        </w:rPr>
        <w:t>բ</w:t>
      </w:r>
      <w:r w:rsidRPr="00034FF7">
        <w:rPr>
          <w:rFonts w:ascii="GHEA Grapalat" w:hAnsi="GHEA Grapalat"/>
          <w:sz w:val="24"/>
          <w:lang w:val="hy-AM"/>
        </w:rPr>
        <w:t>.</w:t>
      </w:r>
      <w:r w:rsidRPr="00034FF7">
        <w:rPr>
          <w:rFonts w:ascii="GHEA Grapalat" w:hAnsi="GHEA Grapalat"/>
          <w:sz w:val="24"/>
          <w:szCs w:val="24"/>
          <w:lang w:val="hy-AM"/>
        </w:rPr>
        <w:t xml:space="preserve"> հաճախականային ավտոմատ բեռնաթափում (այսուհետ՝  ՀԱԲ), այդ թվում՝</w:t>
      </w:r>
    </w:p>
    <w:p w:rsidR="00364A5C" w:rsidRPr="00034FF7" w:rsidRDefault="00364A5C" w:rsidP="00E048D2">
      <w:pPr>
        <w:pStyle w:val="ListParagraph"/>
        <w:numPr>
          <w:ilvl w:val="0"/>
          <w:numId w:val="96"/>
        </w:numPr>
        <w:tabs>
          <w:tab w:val="left" w:pos="2070"/>
        </w:tabs>
        <w:spacing w:after="0" w:line="288" w:lineRule="auto"/>
        <w:ind w:right="204"/>
        <w:jc w:val="both"/>
        <w:rPr>
          <w:rFonts w:ascii="GHEA Grapalat" w:hAnsi="GHEA Grapalat"/>
          <w:sz w:val="24"/>
          <w:szCs w:val="24"/>
          <w:lang w:val="hy-AM"/>
        </w:rPr>
      </w:pPr>
      <w:r w:rsidRPr="00034FF7">
        <w:rPr>
          <w:rFonts w:ascii="GHEA Grapalat" w:hAnsi="GHEA Grapalat" w:cs="Arial"/>
          <w:sz w:val="24"/>
          <w:szCs w:val="24"/>
          <w:lang w:val="hy-AM"/>
        </w:rPr>
        <w:t>հաճախականության</w:t>
      </w:r>
      <w:r w:rsidRPr="00034FF7">
        <w:rPr>
          <w:rFonts w:ascii="GHEA Grapalat" w:hAnsi="GHEA Grapalat"/>
          <w:sz w:val="24"/>
          <w:szCs w:val="24"/>
          <w:lang w:val="hy-AM"/>
        </w:rPr>
        <w:t xml:space="preserve"> նվազման (անկման) ավտոմատ դադարեցում    (այսուհետ՝  ՀԱԲ-1),</w:t>
      </w:r>
    </w:p>
    <w:p w:rsidR="00364A5C" w:rsidRPr="00034FF7" w:rsidRDefault="00364A5C" w:rsidP="00E048D2">
      <w:pPr>
        <w:pStyle w:val="ListParagraph"/>
        <w:numPr>
          <w:ilvl w:val="0"/>
          <w:numId w:val="96"/>
        </w:numPr>
        <w:tabs>
          <w:tab w:val="left" w:pos="2070"/>
        </w:tabs>
        <w:spacing w:after="0" w:line="288" w:lineRule="auto"/>
        <w:ind w:right="204"/>
        <w:jc w:val="both"/>
        <w:rPr>
          <w:rFonts w:ascii="GHEA Grapalat" w:hAnsi="GHEA Grapalat"/>
          <w:sz w:val="24"/>
          <w:szCs w:val="24"/>
          <w:lang w:val="hy-AM"/>
        </w:rPr>
      </w:pPr>
      <w:r w:rsidRPr="00034FF7">
        <w:rPr>
          <w:rFonts w:ascii="GHEA Grapalat" w:hAnsi="GHEA Grapalat" w:cs="Arial"/>
          <w:sz w:val="24"/>
          <w:szCs w:val="24"/>
          <w:lang w:val="hy-AM"/>
        </w:rPr>
        <w:t>հաճախականության</w:t>
      </w:r>
      <w:r w:rsidRPr="00034FF7">
        <w:rPr>
          <w:rFonts w:ascii="GHEA Grapalat" w:hAnsi="GHEA Grapalat"/>
          <w:sz w:val="24"/>
          <w:szCs w:val="24"/>
          <w:lang w:val="hy-AM"/>
        </w:rPr>
        <w:t xml:space="preserve"> ավտոմատ վերականգնում (այսուհետ՝  ՀԱԲ-2),</w:t>
      </w:r>
    </w:p>
    <w:p w:rsidR="00364A5C" w:rsidRPr="00034FF7" w:rsidRDefault="00364A5C" w:rsidP="00364A5C">
      <w:pPr>
        <w:spacing w:after="240" w:line="288" w:lineRule="auto"/>
        <w:ind w:left="1530" w:hanging="270"/>
        <w:contextualSpacing/>
        <w:jc w:val="both"/>
        <w:rPr>
          <w:rFonts w:ascii="GHEA Grapalat" w:hAnsi="GHEA Grapalat"/>
          <w:lang w:val="hy-AM"/>
        </w:rPr>
      </w:pPr>
      <w:r w:rsidRPr="00034FF7">
        <w:rPr>
          <w:rFonts w:ascii="GHEA Grapalat" w:hAnsi="GHEA Grapalat"/>
          <w:lang w:val="hy-AM"/>
        </w:rPr>
        <w:t>գ.</w:t>
      </w:r>
      <w:r w:rsidRPr="00034FF7">
        <w:rPr>
          <w:rFonts w:ascii="GHEA Grapalat" w:hAnsi="GHEA Grapalat"/>
          <w:lang w:val="hy-AM"/>
        </w:rPr>
        <w:tab/>
        <w:t>հաճախականային ավտոմատ բեռնաթափում՝ ըստ հաճախականության անկման արագության (այսուհետ՝  ՀԱԲ),</w:t>
      </w:r>
    </w:p>
    <w:p w:rsidR="00364A5C" w:rsidRPr="00034FF7" w:rsidRDefault="00364A5C" w:rsidP="00364A5C">
      <w:pPr>
        <w:spacing w:after="240" w:line="288" w:lineRule="auto"/>
        <w:ind w:left="1260"/>
        <w:contextualSpacing/>
        <w:jc w:val="both"/>
        <w:rPr>
          <w:rFonts w:ascii="GHEA Grapalat" w:hAnsi="GHEA Grapalat"/>
          <w:lang w:val="hy-AM"/>
        </w:rPr>
      </w:pPr>
      <w:r w:rsidRPr="00034FF7">
        <w:rPr>
          <w:rFonts w:ascii="GHEA Grapalat" w:hAnsi="GHEA Grapalat"/>
          <w:lang w:val="hy-AM"/>
        </w:rPr>
        <w:t>դ. հաճախականային ավտոմատ կրկնակի միացում (այսուհետ՝  ՀԱԿՄ),</w:t>
      </w:r>
    </w:p>
    <w:p w:rsidR="00364A5C" w:rsidRPr="00034FF7" w:rsidRDefault="00364A5C" w:rsidP="00364A5C">
      <w:pPr>
        <w:spacing w:after="240" w:line="288" w:lineRule="auto"/>
        <w:ind w:left="1260"/>
        <w:contextualSpacing/>
        <w:jc w:val="both"/>
        <w:rPr>
          <w:rFonts w:ascii="GHEA Grapalat" w:hAnsi="GHEA Grapalat"/>
          <w:lang w:val="hy-AM"/>
        </w:rPr>
      </w:pPr>
      <w:r w:rsidRPr="00034FF7">
        <w:rPr>
          <w:rFonts w:ascii="GHEA Grapalat" w:hAnsi="GHEA Grapalat"/>
          <w:lang w:val="hy-AM"/>
        </w:rPr>
        <w:t>ե. ԷԷՀ-ի ավտոմատ բաժանում (այսուհետ՝  ԱԲ)՝ հարևան համակարգից.</w:t>
      </w:r>
    </w:p>
    <w:p w:rsidR="00364A5C" w:rsidRPr="00034FF7" w:rsidRDefault="00364A5C" w:rsidP="00364A5C">
      <w:pPr>
        <w:spacing w:line="288" w:lineRule="auto"/>
        <w:ind w:left="720" w:hanging="180"/>
        <w:jc w:val="both"/>
        <w:rPr>
          <w:rFonts w:ascii="GHEA Grapalat" w:hAnsi="GHEA Grapalat"/>
          <w:lang w:val="hy-AM"/>
        </w:rPr>
      </w:pPr>
      <w:r w:rsidRPr="00034FF7">
        <w:rPr>
          <w:rFonts w:ascii="GHEA Grapalat" w:hAnsi="GHEA Grapalat"/>
          <w:lang w:val="hy-AM"/>
        </w:rPr>
        <w:t>4) հաճախականության բարձրացումից պաշտպանություն (այսուհետ՝ ՀԲՊ).</w:t>
      </w:r>
    </w:p>
    <w:p w:rsidR="00364A5C" w:rsidRPr="00034FF7" w:rsidRDefault="00364A5C" w:rsidP="00364A5C">
      <w:pPr>
        <w:spacing w:line="288" w:lineRule="auto"/>
        <w:ind w:left="720" w:hanging="180"/>
        <w:jc w:val="both"/>
        <w:rPr>
          <w:rFonts w:ascii="GHEA Grapalat" w:hAnsi="GHEA Grapalat"/>
          <w:lang w:val="hy-AM"/>
        </w:rPr>
      </w:pPr>
      <w:r w:rsidRPr="00034FF7">
        <w:rPr>
          <w:rFonts w:ascii="GHEA Grapalat" w:hAnsi="GHEA Grapalat"/>
          <w:lang w:val="hy-AM"/>
        </w:rPr>
        <w:t xml:space="preserve">5) բեռի անջատման հատուկ ավտոմատիկա (այսուհետ՝ ԲԱՀԱ). </w:t>
      </w:r>
    </w:p>
    <w:p w:rsidR="00364A5C" w:rsidRPr="00034FF7" w:rsidRDefault="00364A5C" w:rsidP="00364A5C">
      <w:pPr>
        <w:spacing w:line="288" w:lineRule="auto"/>
        <w:ind w:left="720" w:hanging="180"/>
        <w:jc w:val="both"/>
        <w:rPr>
          <w:rFonts w:ascii="GHEA Grapalat" w:hAnsi="GHEA Grapalat"/>
          <w:lang w:val="hy-AM"/>
        </w:rPr>
      </w:pPr>
      <w:r w:rsidRPr="00034FF7">
        <w:rPr>
          <w:rFonts w:ascii="GHEA Grapalat" w:hAnsi="GHEA Grapalat"/>
          <w:lang w:val="hy-AM"/>
        </w:rPr>
        <w:t>6) լարման իջեցման ավտոմատ սահմանափակում (այսուհետ՝ ԼԻԱՍ).</w:t>
      </w:r>
    </w:p>
    <w:p w:rsidR="00364A5C" w:rsidRPr="00034FF7" w:rsidRDefault="00364A5C" w:rsidP="00364A5C">
      <w:pPr>
        <w:spacing w:line="288" w:lineRule="auto"/>
        <w:ind w:left="720" w:hanging="180"/>
        <w:jc w:val="both"/>
        <w:rPr>
          <w:rFonts w:ascii="GHEA Grapalat" w:hAnsi="GHEA Grapalat"/>
          <w:lang w:val="hy-AM"/>
        </w:rPr>
      </w:pPr>
      <w:r w:rsidRPr="00034FF7">
        <w:rPr>
          <w:rFonts w:ascii="GHEA Grapalat" w:hAnsi="GHEA Grapalat"/>
          <w:lang w:val="hy-AM"/>
        </w:rPr>
        <w:t>7) լարման բարձրացման ավտոմատ սահմանափակում (այսուհետ՝ ԼԲԱՍ).</w:t>
      </w:r>
    </w:p>
    <w:p w:rsidR="00364A5C" w:rsidRPr="00034FF7" w:rsidRDefault="00364A5C" w:rsidP="00364A5C">
      <w:pPr>
        <w:spacing w:line="288" w:lineRule="auto"/>
        <w:ind w:left="810" w:hanging="270"/>
        <w:jc w:val="both"/>
        <w:rPr>
          <w:rFonts w:ascii="GHEA Grapalat" w:hAnsi="GHEA Grapalat"/>
          <w:bCs/>
          <w:lang w:val="hy-AM"/>
        </w:rPr>
      </w:pPr>
      <w:r w:rsidRPr="00034FF7">
        <w:rPr>
          <w:rFonts w:ascii="GHEA Grapalat" w:hAnsi="GHEA Grapalat"/>
          <w:lang w:val="hy-AM"/>
        </w:rPr>
        <w:t>8)</w:t>
      </w:r>
      <w:r w:rsidRPr="00034FF7">
        <w:rPr>
          <w:rFonts w:ascii="GHEA Grapalat" w:hAnsi="GHEA Grapalat"/>
          <w:lang w:val="hy-AM"/>
        </w:rPr>
        <w:tab/>
        <w:t>հաճախականության</w:t>
      </w:r>
      <w:r w:rsidRPr="00034FF7">
        <w:rPr>
          <w:rFonts w:ascii="GHEA Grapalat" w:hAnsi="GHEA Grapalat" w:cs="Sylfaen"/>
          <w:bCs/>
          <w:lang w:val="hy-AM"/>
        </w:rPr>
        <w:t xml:space="preserve"> </w:t>
      </w:r>
      <w:r w:rsidRPr="00034FF7">
        <w:rPr>
          <w:rFonts w:ascii="GHEA Grapalat" w:hAnsi="GHEA Grapalat" w:cs="Sylfaen"/>
          <w:bCs/>
          <w:lang w:val="bg-BG"/>
        </w:rPr>
        <w:t>անկումից</w:t>
      </w:r>
      <w:r w:rsidRPr="00034FF7">
        <w:rPr>
          <w:rFonts w:ascii="GHEA Grapalat" w:hAnsi="GHEA Grapalat" w:cs="Sylfaen"/>
          <w:bCs/>
          <w:lang w:val="hy-AM"/>
        </w:rPr>
        <w:t xml:space="preserve"> </w:t>
      </w:r>
      <w:r w:rsidRPr="00034FF7">
        <w:rPr>
          <w:rFonts w:ascii="GHEA Grapalat" w:hAnsi="GHEA Grapalat" w:cs="Sylfaen"/>
          <w:bCs/>
          <w:lang w:val="bg-BG"/>
        </w:rPr>
        <w:t>ավտոմատ</w:t>
      </w:r>
      <w:r w:rsidRPr="00034FF7">
        <w:rPr>
          <w:rFonts w:ascii="GHEA Grapalat" w:hAnsi="GHEA Grapalat" w:cs="Sylfaen"/>
          <w:bCs/>
          <w:lang w:val="hy-AM"/>
        </w:rPr>
        <w:t xml:space="preserve"> </w:t>
      </w:r>
      <w:r w:rsidRPr="00034FF7">
        <w:rPr>
          <w:rFonts w:ascii="GHEA Grapalat" w:hAnsi="GHEA Grapalat" w:cs="Sylfaen"/>
          <w:bCs/>
          <w:lang w:val="bg-BG"/>
        </w:rPr>
        <w:t xml:space="preserve">բաժանում </w:t>
      </w:r>
      <w:r w:rsidRPr="00034FF7">
        <w:rPr>
          <w:rFonts w:ascii="GHEA Grapalat" w:hAnsi="GHEA Grapalat"/>
          <w:bCs/>
          <w:lang w:val="bg-BG"/>
        </w:rPr>
        <w:t>(</w:t>
      </w:r>
      <w:r w:rsidRPr="00034FF7">
        <w:rPr>
          <w:rFonts w:ascii="GHEA Grapalat" w:hAnsi="GHEA Grapalat"/>
          <w:bCs/>
          <w:lang w:val="hy-AM"/>
        </w:rPr>
        <w:t xml:space="preserve">այսուհետ՝ </w:t>
      </w:r>
      <w:r w:rsidRPr="00034FF7">
        <w:rPr>
          <w:rFonts w:ascii="GHEA Grapalat" w:hAnsi="GHEA Grapalat" w:cs="Sylfaen"/>
          <w:bCs/>
          <w:lang w:val="bg-BG"/>
        </w:rPr>
        <w:t>ՀԱԱԲ</w:t>
      </w:r>
      <w:r w:rsidRPr="00034FF7">
        <w:rPr>
          <w:rFonts w:ascii="GHEA Grapalat" w:hAnsi="GHEA Grapalat"/>
          <w:bCs/>
          <w:lang w:val="bg-BG"/>
        </w:rPr>
        <w:t>)</w:t>
      </w:r>
      <w:r w:rsidRPr="00034FF7">
        <w:rPr>
          <w:rFonts w:ascii="GHEA Grapalat" w:hAnsi="GHEA Grapalat" w:cs="Sylfaen"/>
          <w:bCs/>
          <w:lang w:val="hy-AM"/>
        </w:rPr>
        <w:t xml:space="preserve"> </w:t>
      </w:r>
      <w:r w:rsidRPr="00034FF7">
        <w:rPr>
          <w:rFonts w:ascii="GHEA Grapalat" w:hAnsi="GHEA Grapalat" w:cs="Sylfaen"/>
          <w:bCs/>
          <w:lang w:val="bg-BG"/>
        </w:rPr>
        <w:t>էլեկտրակայաններում</w:t>
      </w:r>
      <w:r w:rsidRPr="00034FF7">
        <w:rPr>
          <w:rFonts w:ascii="GHEA Grapalat" w:hAnsi="GHEA Grapalat"/>
          <w:bCs/>
          <w:lang w:val="hy-AM"/>
        </w:rPr>
        <w:t>.</w:t>
      </w:r>
    </w:p>
    <w:p w:rsidR="00364A5C" w:rsidRPr="00034FF7" w:rsidRDefault="00364A5C" w:rsidP="00364A5C">
      <w:pPr>
        <w:spacing w:line="288" w:lineRule="auto"/>
        <w:ind w:left="810" w:hanging="270"/>
        <w:jc w:val="both"/>
        <w:rPr>
          <w:rFonts w:ascii="GHEA Grapalat" w:hAnsi="GHEA Grapalat"/>
          <w:lang w:val="hy-AM"/>
        </w:rPr>
      </w:pPr>
      <w:r w:rsidRPr="00034FF7">
        <w:rPr>
          <w:rFonts w:ascii="GHEA Grapalat" w:hAnsi="GHEA Grapalat"/>
          <w:lang w:val="hy-AM"/>
        </w:rPr>
        <w:t>9)</w:t>
      </w:r>
      <w:r w:rsidRPr="00034FF7">
        <w:rPr>
          <w:rFonts w:ascii="GHEA Grapalat" w:hAnsi="GHEA Grapalat"/>
          <w:lang w:val="hy-AM"/>
        </w:rPr>
        <w:tab/>
        <w:t>սարքավորման անթույլատրելի գերբեռնվածության ավտոմատ կանխարգելում (ՍԱԳԱԿ):</w:t>
      </w:r>
    </w:p>
    <w:p w:rsidR="00364A5C" w:rsidRPr="00034FF7" w:rsidRDefault="00364A5C" w:rsidP="00364A5C">
      <w:pPr>
        <w:spacing w:line="288" w:lineRule="auto"/>
        <w:ind w:left="360" w:hanging="360"/>
        <w:jc w:val="both"/>
        <w:rPr>
          <w:rFonts w:ascii="GHEA Grapalat" w:hAnsi="GHEA Grapalat"/>
          <w:lang w:val="hy-AM"/>
        </w:rPr>
      </w:pPr>
      <w:r>
        <w:rPr>
          <w:rFonts w:ascii="GHEA Grapalat" w:hAnsi="GHEA Grapalat"/>
          <w:lang w:val="hy-AM"/>
        </w:rPr>
        <w:t>59</w:t>
      </w:r>
      <w:r w:rsidRPr="00034FF7">
        <w:rPr>
          <w:rFonts w:ascii="GHEA Grapalat" w:hAnsi="GHEA Grapalat"/>
          <w:lang w:val="hy-AM"/>
        </w:rPr>
        <w:t>.</w:t>
      </w:r>
      <w:r w:rsidRPr="00034FF7">
        <w:rPr>
          <w:rFonts w:ascii="GHEA Grapalat" w:hAnsi="GHEA Grapalat"/>
          <w:lang w:val="hy-AM"/>
        </w:rPr>
        <w:tab/>
        <w:t xml:space="preserve">ՀԱՀ-ի ենթահամակարգերի, սարքվածքների գործողության սկզբունքների ու դրվածքների և ԷԷՀ-ի վրա ներգործության տեսակի ու չափի ընտրության նպատակն է ապահովել սարքվածքների  կոորդինացված գործողությունները (ընտրողական, արագ, զգայուն, արդյունավետ): </w:t>
      </w:r>
    </w:p>
    <w:p w:rsidR="00364A5C" w:rsidRPr="00034FF7" w:rsidRDefault="00364A5C" w:rsidP="00364A5C">
      <w:pPr>
        <w:spacing w:line="288" w:lineRule="auto"/>
        <w:ind w:left="360" w:hanging="360"/>
        <w:jc w:val="both"/>
        <w:rPr>
          <w:rFonts w:ascii="GHEA Grapalat" w:hAnsi="GHEA Grapalat"/>
          <w:lang w:val="hy-AM"/>
        </w:rPr>
      </w:pPr>
      <w:r w:rsidRPr="00034FF7">
        <w:rPr>
          <w:rFonts w:ascii="GHEA Grapalat" w:hAnsi="GHEA Grapalat"/>
          <w:lang w:val="hy-AM"/>
        </w:rPr>
        <w:t>6</w:t>
      </w:r>
      <w:r>
        <w:rPr>
          <w:rFonts w:ascii="GHEA Grapalat" w:hAnsi="GHEA Grapalat"/>
          <w:lang w:val="hy-AM"/>
        </w:rPr>
        <w:t>0</w:t>
      </w:r>
      <w:r w:rsidRPr="00034FF7">
        <w:rPr>
          <w:rFonts w:ascii="GHEA Grapalat" w:hAnsi="GHEA Grapalat"/>
          <w:lang w:val="hy-AM"/>
        </w:rPr>
        <w:t>.</w:t>
      </w:r>
      <w:r w:rsidRPr="00034FF7">
        <w:rPr>
          <w:rFonts w:ascii="GHEA Grapalat" w:hAnsi="GHEA Grapalat"/>
          <w:lang w:val="hy-AM"/>
        </w:rPr>
        <w:tab/>
        <w:t xml:space="preserve">ԿԽԱԿ ենթահամակարգը նախատեսված է ապահովելու ԷԷՀ-ի դինամիկ և ստատիկ կայունությունը՝ ԷԷՀ-ի բնականոն ռեժիմում բացառիկ պատահարների առաջացման դեպքում (թույլատրված է նաև արտակարգ պատահարների </w:t>
      </w:r>
      <w:r w:rsidRPr="00034FF7">
        <w:rPr>
          <w:rFonts w:ascii="GHEA Grapalat" w:hAnsi="GHEA Grapalat"/>
          <w:lang w:val="hy-AM"/>
        </w:rPr>
        <w:lastRenderedPageBreak/>
        <w:t>առաջացման դեպքում, սակայն պարտադիր չէ) կամ հարկադրական ռեժիմում՝ բնականոն պատահարների առաջացման դեպքում։</w:t>
      </w:r>
    </w:p>
    <w:p w:rsidR="00364A5C" w:rsidRPr="00034FF7" w:rsidRDefault="00364A5C" w:rsidP="00364A5C">
      <w:pPr>
        <w:spacing w:line="288" w:lineRule="auto"/>
        <w:ind w:left="360" w:hanging="360"/>
        <w:jc w:val="both"/>
        <w:rPr>
          <w:rFonts w:ascii="GHEA Grapalat" w:hAnsi="GHEA Grapalat"/>
          <w:lang w:val="hy-AM"/>
        </w:rPr>
      </w:pPr>
      <w:r w:rsidRPr="00034FF7">
        <w:rPr>
          <w:rFonts w:ascii="GHEA Grapalat" w:hAnsi="GHEA Grapalat"/>
          <w:lang w:val="hy-AM"/>
        </w:rPr>
        <w:t>6</w:t>
      </w:r>
      <w:r>
        <w:rPr>
          <w:rFonts w:ascii="GHEA Grapalat" w:hAnsi="GHEA Grapalat"/>
          <w:lang w:val="hy-AM"/>
        </w:rPr>
        <w:t>1</w:t>
      </w:r>
      <w:r w:rsidRPr="00034FF7">
        <w:rPr>
          <w:rFonts w:ascii="GHEA Grapalat" w:hAnsi="GHEA Grapalat"/>
          <w:lang w:val="hy-AM"/>
        </w:rPr>
        <w:t>. ԿԽԱԿ-ն պետք է իրականացվի ԷԷՀ-ի բոլոր այն կտրվածքներում, որոնք վտանգավոր են կայունության խախտման առումով՝ բացառիկ պատահարների հետևանքով։</w:t>
      </w:r>
    </w:p>
    <w:p w:rsidR="00364A5C" w:rsidRPr="00034FF7" w:rsidRDefault="00364A5C" w:rsidP="00364A5C">
      <w:pPr>
        <w:spacing w:line="288" w:lineRule="auto"/>
        <w:ind w:left="360" w:hanging="360"/>
        <w:jc w:val="both"/>
        <w:rPr>
          <w:rFonts w:ascii="GHEA Grapalat" w:hAnsi="GHEA Grapalat"/>
          <w:lang w:val="hy-AM"/>
        </w:rPr>
      </w:pPr>
      <w:r w:rsidRPr="00034FF7">
        <w:rPr>
          <w:rFonts w:ascii="GHEA Grapalat" w:hAnsi="GHEA Grapalat"/>
          <w:lang w:val="hy-AM"/>
        </w:rPr>
        <w:t>6</w:t>
      </w:r>
      <w:r>
        <w:rPr>
          <w:rFonts w:ascii="GHEA Grapalat" w:hAnsi="GHEA Grapalat"/>
          <w:lang w:val="hy-AM"/>
        </w:rPr>
        <w:t>2</w:t>
      </w:r>
      <w:r w:rsidRPr="00034FF7">
        <w:rPr>
          <w:rFonts w:ascii="GHEA Grapalat" w:hAnsi="GHEA Grapalat"/>
          <w:lang w:val="hy-AM"/>
        </w:rPr>
        <w:t>.</w:t>
      </w:r>
      <w:r w:rsidRPr="00034FF7">
        <w:rPr>
          <w:rFonts w:ascii="GHEA Grapalat" w:hAnsi="GHEA Grapalat"/>
          <w:lang w:val="hy-AM"/>
        </w:rPr>
        <w:tab/>
        <w:t>ԿԽԱԿ-ի ընտրողականությունը, զգայունությունը և արագագործությունը պետք է ապահովեն ԷԷՀ-ի կայունությունը, իսկ  ներգործությունը ԷԷՀ-ի վրա պետք է լինի  բավարար և, դրա հետ մեկտեղ, նվազագույն չափով։</w:t>
      </w:r>
    </w:p>
    <w:p w:rsidR="00364A5C" w:rsidRPr="00034FF7" w:rsidRDefault="00364A5C" w:rsidP="00364A5C">
      <w:pPr>
        <w:spacing w:line="288" w:lineRule="auto"/>
        <w:ind w:left="360" w:hanging="360"/>
        <w:jc w:val="both"/>
        <w:rPr>
          <w:rFonts w:ascii="GHEA Grapalat" w:hAnsi="GHEA Grapalat"/>
          <w:lang w:val="hy-AM"/>
        </w:rPr>
      </w:pPr>
      <w:r w:rsidRPr="00034FF7">
        <w:rPr>
          <w:rFonts w:ascii="GHEA Grapalat" w:hAnsi="GHEA Grapalat"/>
          <w:lang w:val="hy-AM"/>
        </w:rPr>
        <w:t>6</w:t>
      </w:r>
      <w:r>
        <w:rPr>
          <w:rFonts w:ascii="GHEA Grapalat" w:hAnsi="GHEA Grapalat"/>
          <w:lang w:val="hy-AM"/>
        </w:rPr>
        <w:t>3</w:t>
      </w:r>
      <w:r w:rsidRPr="00034FF7">
        <w:rPr>
          <w:rFonts w:ascii="GHEA Grapalat" w:hAnsi="GHEA Grapalat"/>
          <w:lang w:val="hy-AM"/>
        </w:rPr>
        <w:t>.</w:t>
      </w:r>
      <w:r w:rsidRPr="00034FF7">
        <w:rPr>
          <w:rFonts w:ascii="GHEA Grapalat" w:hAnsi="GHEA Grapalat"/>
          <w:lang w:val="hy-AM"/>
        </w:rPr>
        <w:tab/>
        <w:t>ԷԷՀ-ի վրա ԿԽԱԿ-ի ներգործության եղանակները ընտրվում են հետևյալ ցանկից.</w:t>
      </w:r>
    </w:p>
    <w:p w:rsidR="00364A5C" w:rsidRPr="00034FF7" w:rsidRDefault="00364A5C" w:rsidP="00364A5C">
      <w:pPr>
        <w:tabs>
          <w:tab w:val="left" w:pos="4410"/>
        </w:tabs>
        <w:spacing w:line="288" w:lineRule="auto"/>
        <w:jc w:val="both"/>
        <w:rPr>
          <w:rFonts w:ascii="GHEA Grapalat" w:hAnsi="GHEA Grapalat"/>
          <w:lang w:val="hy-AM"/>
        </w:rPr>
      </w:pPr>
      <w:r w:rsidRPr="00034FF7">
        <w:rPr>
          <w:rFonts w:ascii="GHEA Grapalat" w:hAnsi="GHEA Grapalat"/>
          <w:lang w:val="hy-AM"/>
        </w:rPr>
        <w:t xml:space="preserve">          1) ջերմաէլեկտրակայանների (այսուհետ՝ ՋԷԿ-երի) գեներատորների կարճատև (իմպուլսային) կամ երկարատև բեռնաթափում` ապահովված կաթսայի շոգեարտադրման ավտոմատ կարգավորմամբ.</w:t>
      </w:r>
    </w:p>
    <w:p w:rsidR="00364A5C" w:rsidRPr="00034FF7" w:rsidRDefault="00364A5C" w:rsidP="00364A5C">
      <w:pPr>
        <w:tabs>
          <w:tab w:val="left" w:pos="4410"/>
        </w:tabs>
        <w:spacing w:line="288" w:lineRule="auto"/>
        <w:jc w:val="both"/>
        <w:rPr>
          <w:rFonts w:ascii="GHEA Grapalat" w:hAnsi="GHEA Grapalat"/>
          <w:lang w:val="hy-AM"/>
        </w:rPr>
      </w:pPr>
      <w:r w:rsidRPr="00034FF7">
        <w:rPr>
          <w:rFonts w:ascii="GHEA Grapalat" w:hAnsi="GHEA Grapalat"/>
          <w:lang w:val="hy-AM"/>
        </w:rPr>
        <w:t xml:space="preserve">           2) գեներատորների անջատում.</w:t>
      </w:r>
    </w:p>
    <w:p w:rsidR="00364A5C" w:rsidRPr="00034FF7" w:rsidRDefault="00364A5C" w:rsidP="00364A5C">
      <w:pPr>
        <w:tabs>
          <w:tab w:val="left" w:pos="4410"/>
        </w:tabs>
        <w:spacing w:line="288" w:lineRule="auto"/>
        <w:jc w:val="both"/>
        <w:rPr>
          <w:rFonts w:ascii="GHEA Grapalat" w:hAnsi="GHEA Grapalat"/>
          <w:lang w:val="hy-AM"/>
        </w:rPr>
      </w:pPr>
      <w:r w:rsidRPr="00034FF7">
        <w:rPr>
          <w:rFonts w:ascii="GHEA Grapalat" w:hAnsi="GHEA Grapalat"/>
          <w:lang w:val="hy-AM"/>
        </w:rPr>
        <w:t xml:space="preserve">           3) սպառողների անջատում.</w:t>
      </w:r>
    </w:p>
    <w:p w:rsidR="00364A5C" w:rsidRPr="00034FF7" w:rsidRDefault="00364A5C" w:rsidP="00364A5C">
      <w:pPr>
        <w:tabs>
          <w:tab w:val="left" w:pos="4410"/>
        </w:tabs>
        <w:spacing w:line="288" w:lineRule="auto"/>
        <w:jc w:val="both"/>
        <w:rPr>
          <w:rFonts w:ascii="GHEA Grapalat" w:hAnsi="GHEA Grapalat"/>
          <w:lang w:val="hy-AM"/>
        </w:rPr>
      </w:pPr>
      <w:r w:rsidRPr="00034FF7">
        <w:rPr>
          <w:rFonts w:ascii="GHEA Grapalat" w:hAnsi="GHEA Grapalat"/>
          <w:lang w:val="hy-AM"/>
        </w:rPr>
        <w:t xml:space="preserve">           4) գեներատորների գրգռման ծրագրավորված արագ մեծացում.</w:t>
      </w:r>
    </w:p>
    <w:p w:rsidR="00364A5C" w:rsidRPr="00034FF7" w:rsidRDefault="00364A5C" w:rsidP="00364A5C">
      <w:pPr>
        <w:tabs>
          <w:tab w:val="left" w:pos="4410"/>
        </w:tabs>
        <w:spacing w:line="288" w:lineRule="auto"/>
        <w:jc w:val="both"/>
        <w:rPr>
          <w:rFonts w:ascii="GHEA Grapalat" w:hAnsi="GHEA Grapalat"/>
          <w:lang w:val="hy-AM"/>
        </w:rPr>
      </w:pPr>
      <w:r w:rsidRPr="00034FF7">
        <w:rPr>
          <w:rFonts w:ascii="GHEA Grapalat" w:hAnsi="GHEA Grapalat"/>
          <w:lang w:val="hy-AM"/>
        </w:rPr>
        <w:t xml:space="preserve">           5) ԷԷՀ-ի բաժանումը ոչ սինքրոն մասերի.</w:t>
      </w:r>
    </w:p>
    <w:p w:rsidR="00364A5C" w:rsidRPr="00034FF7" w:rsidRDefault="00364A5C" w:rsidP="00364A5C">
      <w:pPr>
        <w:tabs>
          <w:tab w:val="left" w:pos="4410"/>
        </w:tabs>
        <w:spacing w:line="288" w:lineRule="auto"/>
        <w:jc w:val="both"/>
        <w:rPr>
          <w:rFonts w:ascii="GHEA Grapalat" w:hAnsi="GHEA Grapalat"/>
          <w:lang w:val="hy-AM"/>
        </w:rPr>
      </w:pPr>
      <w:r w:rsidRPr="00034FF7">
        <w:rPr>
          <w:rFonts w:ascii="GHEA Grapalat" w:hAnsi="GHEA Grapalat"/>
          <w:lang w:val="hy-AM"/>
        </w:rPr>
        <w:t xml:space="preserve">           6) էլեկտրական արգելակում.</w:t>
      </w:r>
    </w:p>
    <w:p w:rsidR="00364A5C" w:rsidRPr="00034FF7" w:rsidRDefault="00364A5C" w:rsidP="00364A5C">
      <w:pPr>
        <w:tabs>
          <w:tab w:val="left" w:pos="4410"/>
        </w:tabs>
        <w:spacing w:line="288" w:lineRule="auto"/>
        <w:jc w:val="both"/>
        <w:rPr>
          <w:rFonts w:ascii="GHEA Grapalat" w:hAnsi="GHEA Grapalat"/>
          <w:lang w:val="hy-AM"/>
        </w:rPr>
      </w:pPr>
      <w:r w:rsidRPr="00034FF7">
        <w:rPr>
          <w:rFonts w:ascii="GHEA Grapalat" w:hAnsi="GHEA Grapalat"/>
          <w:lang w:val="hy-AM"/>
        </w:rPr>
        <w:t xml:space="preserve">            7) էլեկտրական ցանցի կառավարվող տարրերի ռեժիմի փոփոխում:</w:t>
      </w:r>
    </w:p>
    <w:p w:rsidR="00364A5C" w:rsidRPr="00034FF7" w:rsidRDefault="00364A5C" w:rsidP="00364A5C">
      <w:pPr>
        <w:tabs>
          <w:tab w:val="left" w:pos="360"/>
          <w:tab w:val="left" w:pos="720"/>
        </w:tabs>
        <w:spacing w:line="288" w:lineRule="auto"/>
        <w:ind w:left="720" w:hanging="720"/>
        <w:jc w:val="both"/>
        <w:rPr>
          <w:rFonts w:ascii="GHEA Grapalat" w:hAnsi="GHEA Grapalat"/>
          <w:lang w:val="hy-AM"/>
        </w:rPr>
      </w:pPr>
      <w:r w:rsidRPr="00034FF7">
        <w:rPr>
          <w:rFonts w:ascii="GHEA Grapalat" w:hAnsi="GHEA Grapalat"/>
          <w:lang w:val="hy-AM"/>
        </w:rPr>
        <w:t>6</w:t>
      </w:r>
      <w:r>
        <w:rPr>
          <w:rFonts w:ascii="GHEA Grapalat" w:hAnsi="GHEA Grapalat"/>
          <w:lang w:val="hy-AM"/>
        </w:rPr>
        <w:t>4</w:t>
      </w:r>
      <w:r w:rsidRPr="00034FF7">
        <w:rPr>
          <w:rFonts w:ascii="GHEA Grapalat" w:hAnsi="GHEA Grapalat"/>
          <w:lang w:val="hy-AM"/>
        </w:rPr>
        <w:t>.</w:t>
      </w:r>
      <w:r w:rsidRPr="00034FF7">
        <w:rPr>
          <w:rFonts w:ascii="GHEA Grapalat" w:hAnsi="GHEA Grapalat"/>
          <w:lang w:val="hy-AM"/>
        </w:rPr>
        <w:tab/>
        <w:t>ԷԷՀ-ում ԱՌԱՎ-ի իրականացումը պարտադիր է, եթե՝</w:t>
      </w:r>
    </w:p>
    <w:p w:rsidR="00364A5C" w:rsidRPr="00034FF7" w:rsidRDefault="00364A5C" w:rsidP="00364A5C">
      <w:pPr>
        <w:tabs>
          <w:tab w:val="left" w:pos="-540"/>
          <w:tab w:val="left" w:pos="-180"/>
        </w:tabs>
        <w:spacing w:line="288" w:lineRule="auto"/>
        <w:ind w:left="1080"/>
        <w:jc w:val="both"/>
        <w:rPr>
          <w:rFonts w:ascii="GHEA Grapalat" w:hAnsi="GHEA Grapalat"/>
          <w:lang w:val="hy-AM"/>
        </w:rPr>
      </w:pPr>
      <w:r w:rsidRPr="00034FF7">
        <w:rPr>
          <w:rFonts w:ascii="GHEA Grapalat" w:hAnsi="GHEA Grapalat"/>
          <w:lang w:val="hy-AM"/>
        </w:rPr>
        <w:t>1)</w:t>
      </w:r>
      <w:r w:rsidRPr="00034FF7">
        <w:rPr>
          <w:rFonts w:ascii="GHEA Grapalat" w:hAnsi="GHEA Grapalat"/>
          <w:lang w:val="hy-AM"/>
        </w:rPr>
        <w:tab/>
        <w:t>ԷԷՀ-ի սինքրոն աշխատանքի կայունության խախտումը և ԱՌ-ի առաջացումը սպառնում է համակարգի անվտանգությանը՝ առաջացած վթարի կասկադային զարգացմամբ և սարքավորման վնասմամբ.</w:t>
      </w:r>
    </w:p>
    <w:p w:rsidR="00364A5C" w:rsidRPr="00034FF7" w:rsidRDefault="00364A5C" w:rsidP="00364A5C">
      <w:pPr>
        <w:tabs>
          <w:tab w:val="left" w:pos="-540"/>
          <w:tab w:val="left" w:pos="-180"/>
        </w:tabs>
        <w:spacing w:line="288" w:lineRule="auto"/>
        <w:ind w:left="1350" w:hanging="270"/>
        <w:jc w:val="both"/>
        <w:rPr>
          <w:rFonts w:ascii="GHEA Grapalat" w:hAnsi="GHEA Grapalat"/>
          <w:lang w:val="hy-AM"/>
        </w:rPr>
      </w:pPr>
      <w:r w:rsidRPr="00034FF7">
        <w:rPr>
          <w:rFonts w:ascii="GHEA Grapalat" w:hAnsi="GHEA Grapalat"/>
          <w:lang w:val="hy-AM"/>
        </w:rPr>
        <w:t>2) ԷԷՀ-ի մասերի կամ որևէ էլեկտրակայանի կամ առանձին գեներատորի սինքրոն աշխատանքի կայունության խախտումը և Ա</w:t>
      </w:r>
      <w:r w:rsidR="0074322C" w:rsidRPr="0006679B">
        <w:rPr>
          <w:rFonts w:ascii="GHEA Grapalat" w:hAnsi="GHEA Grapalat"/>
          <w:lang w:val="hy-AM"/>
        </w:rPr>
        <w:t>սինքրոն ռեժիմի</w:t>
      </w:r>
      <w:r w:rsidRPr="00034FF7">
        <w:rPr>
          <w:rFonts w:ascii="GHEA Grapalat" w:hAnsi="GHEA Grapalat"/>
          <w:lang w:val="hy-AM"/>
        </w:rPr>
        <w:t xml:space="preserve"> առաջացումը բացառված չեն՝ ԷԷՀ-ում անսպասելի կամ հավանական արտակարգ պատահարի առաջացման, աշխատանքի ռեժիմի սխալ պլանավորման կամ սխալ վարման, ԿԽԱԿ-ի խափանման և այլ դեպքերում:</w:t>
      </w:r>
    </w:p>
    <w:p w:rsidR="00364A5C" w:rsidRPr="00034FF7" w:rsidRDefault="00364A5C" w:rsidP="00364A5C">
      <w:pPr>
        <w:spacing w:after="240" w:line="288" w:lineRule="auto"/>
        <w:ind w:left="540" w:hanging="540"/>
        <w:contextualSpacing/>
        <w:jc w:val="both"/>
        <w:rPr>
          <w:rFonts w:ascii="GHEA Grapalat" w:hAnsi="GHEA Grapalat"/>
          <w:lang w:val="hy-AM"/>
        </w:rPr>
      </w:pPr>
      <w:r w:rsidRPr="00034FF7">
        <w:rPr>
          <w:rFonts w:ascii="GHEA Grapalat" w:hAnsi="GHEA Grapalat"/>
          <w:lang w:val="hy-AM"/>
        </w:rPr>
        <w:t>6</w:t>
      </w:r>
      <w:r>
        <w:rPr>
          <w:rFonts w:ascii="GHEA Grapalat" w:hAnsi="GHEA Grapalat"/>
          <w:lang w:val="hy-AM"/>
        </w:rPr>
        <w:t>5</w:t>
      </w:r>
      <w:r w:rsidRPr="00034FF7">
        <w:rPr>
          <w:rFonts w:ascii="GHEA Grapalat" w:hAnsi="GHEA Grapalat"/>
          <w:lang w:val="hy-AM"/>
        </w:rPr>
        <w:t>.</w:t>
      </w:r>
      <w:r>
        <w:rPr>
          <w:rFonts w:ascii="GHEA Grapalat" w:hAnsi="GHEA Grapalat"/>
          <w:lang w:val="hy-AM"/>
        </w:rPr>
        <w:t xml:space="preserve"> </w:t>
      </w:r>
      <w:r w:rsidRPr="00034FF7">
        <w:rPr>
          <w:rFonts w:ascii="GHEA Grapalat" w:hAnsi="GHEA Grapalat"/>
          <w:lang w:val="hy-AM"/>
        </w:rPr>
        <w:t xml:space="preserve">ԷԷՀ-ի նախագծման և կարգավարական տարեկան պլանավորման գործընթացներում ԷԷՀ-ի կայունության և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lang w:val="hy-AM"/>
        </w:rPr>
        <w:t>ների հաշվարկների (մոդելավորման) ու շահագործման փորձի արդյունքների վերլուծության եղանակով պետք է որոշվեն նշված վտանգավոր կտրվածքներ կազմող կապերի և գծերի վրա ԱՌԱՎ սարքվածքների տեղակայման կետերը:</w:t>
      </w:r>
    </w:p>
    <w:p w:rsidR="00364A5C" w:rsidRPr="00034FF7" w:rsidRDefault="00364A5C" w:rsidP="00364A5C">
      <w:pPr>
        <w:spacing w:after="240" w:line="288" w:lineRule="auto"/>
        <w:ind w:left="426" w:hanging="426"/>
        <w:contextualSpacing/>
        <w:jc w:val="both"/>
        <w:rPr>
          <w:rFonts w:ascii="GHEA Grapalat" w:hAnsi="GHEA Grapalat"/>
          <w:lang w:val="hy-AM"/>
        </w:rPr>
      </w:pPr>
      <w:r>
        <w:rPr>
          <w:rFonts w:ascii="GHEA Grapalat" w:hAnsi="GHEA Grapalat"/>
          <w:lang w:val="hy-AM"/>
        </w:rPr>
        <w:t>66</w:t>
      </w:r>
      <w:r w:rsidRPr="00034FF7">
        <w:rPr>
          <w:rFonts w:ascii="GHEA Grapalat" w:hAnsi="GHEA Grapalat"/>
          <w:lang w:val="hy-AM"/>
        </w:rPr>
        <w:t xml:space="preserve">.  Էլեկտրակայանի և ԷԷՀ-ի մասերի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lang w:val="hy-AM"/>
        </w:rPr>
        <w:t>ն պետք է վերացվի ավտոմատ բաժանմամբ՝  որպես  հիմնական կամ պահուստային գործողություն:</w:t>
      </w:r>
    </w:p>
    <w:p w:rsidR="00364A5C" w:rsidRPr="00034FF7" w:rsidRDefault="00364A5C" w:rsidP="00364A5C">
      <w:pPr>
        <w:spacing w:after="240" w:line="288" w:lineRule="auto"/>
        <w:ind w:left="567" w:hanging="567"/>
        <w:contextualSpacing/>
        <w:jc w:val="both"/>
        <w:rPr>
          <w:rFonts w:ascii="GHEA Grapalat" w:hAnsi="GHEA Grapalat"/>
          <w:lang w:val="hy-AM"/>
        </w:rPr>
      </w:pPr>
      <w:r w:rsidRPr="00034FF7">
        <w:rPr>
          <w:rFonts w:ascii="GHEA Grapalat" w:hAnsi="GHEA Grapalat"/>
          <w:lang w:val="hy-AM"/>
        </w:rPr>
        <w:t>6</w:t>
      </w:r>
      <w:r>
        <w:rPr>
          <w:rFonts w:ascii="GHEA Grapalat" w:hAnsi="GHEA Grapalat"/>
          <w:lang w:val="hy-AM"/>
        </w:rPr>
        <w:t>7</w:t>
      </w:r>
      <w:r w:rsidRPr="00034FF7">
        <w:rPr>
          <w:rFonts w:ascii="GHEA Grapalat" w:hAnsi="GHEA Grapalat"/>
          <w:lang w:val="hy-AM"/>
        </w:rPr>
        <w:t>.  Էլեկտրակայանի և ԷԷՀ-ի մասերի ԱՌԱՎ-ի իրականացումը վերասինքրոնացման եղանակով թույլատրված է, եթե.</w:t>
      </w:r>
    </w:p>
    <w:p w:rsidR="00364A5C" w:rsidRPr="00034FF7" w:rsidRDefault="00364A5C" w:rsidP="00364A5C">
      <w:pPr>
        <w:tabs>
          <w:tab w:val="left" w:pos="-630"/>
        </w:tabs>
        <w:spacing w:after="240" w:line="288" w:lineRule="auto"/>
        <w:ind w:left="810" w:hanging="270"/>
        <w:contextualSpacing/>
        <w:jc w:val="both"/>
        <w:rPr>
          <w:rFonts w:ascii="GHEA Grapalat" w:hAnsi="GHEA Grapalat"/>
          <w:lang w:val="hy-AM"/>
        </w:rPr>
      </w:pPr>
      <w:r w:rsidRPr="00034FF7">
        <w:rPr>
          <w:rFonts w:ascii="GHEA Grapalat" w:hAnsi="GHEA Grapalat"/>
          <w:lang w:val="hy-AM"/>
        </w:rPr>
        <w:lastRenderedPageBreak/>
        <w:t xml:space="preserve">          1) հիմնավորված է վերասինքրոնացման հնարավորությունը և արդյունավետությունը՝  ԷԷՀ-ի մասերի բաժանվելու դեպքում.</w:t>
      </w:r>
    </w:p>
    <w:p w:rsidR="00364A5C" w:rsidRPr="00034FF7" w:rsidRDefault="00364A5C" w:rsidP="00364A5C">
      <w:pPr>
        <w:tabs>
          <w:tab w:val="left" w:pos="-630"/>
        </w:tabs>
        <w:spacing w:after="240" w:line="288" w:lineRule="auto"/>
        <w:ind w:left="810" w:hanging="270"/>
        <w:contextualSpacing/>
        <w:jc w:val="both"/>
        <w:rPr>
          <w:rFonts w:ascii="GHEA Grapalat" w:hAnsi="GHEA Grapalat"/>
          <w:lang w:val="hy-AM"/>
        </w:rPr>
      </w:pPr>
      <w:r w:rsidRPr="00034FF7">
        <w:rPr>
          <w:rFonts w:ascii="GHEA Grapalat" w:hAnsi="GHEA Grapalat"/>
          <w:lang w:val="hy-AM"/>
        </w:rPr>
        <w:t xml:space="preserve">          2) բացառված է երկհաճախականային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lang w:val="hy-AM"/>
        </w:rPr>
        <w:t xml:space="preserve">ի վերածվելը բազմահաճախականային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lang w:val="hy-AM"/>
        </w:rPr>
        <w:t>ի.</w:t>
      </w:r>
    </w:p>
    <w:p w:rsidR="00364A5C" w:rsidRPr="00034FF7" w:rsidRDefault="00364A5C" w:rsidP="00364A5C">
      <w:pPr>
        <w:tabs>
          <w:tab w:val="left" w:pos="-630"/>
        </w:tabs>
        <w:spacing w:after="240" w:line="288" w:lineRule="auto"/>
        <w:ind w:left="810" w:hanging="270"/>
        <w:contextualSpacing/>
        <w:jc w:val="both"/>
        <w:rPr>
          <w:rFonts w:ascii="GHEA Grapalat" w:hAnsi="GHEA Grapalat"/>
          <w:lang w:val="hy-AM"/>
        </w:rPr>
      </w:pPr>
      <w:r w:rsidRPr="00034FF7">
        <w:rPr>
          <w:rFonts w:ascii="GHEA Grapalat" w:hAnsi="GHEA Grapalat"/>
          <w:lang w:val="hy-AM"/>
        </w:rPr>
        <w:t xml:space="preserve">         3) ապահովված է էլեկտրակայանների սարքավորումների  անվտանգությունը  ըստ գործարանային պահանջների,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lang w:val="hy-AM"/>
        </w:rPr>
        <w:t>ի վերացման համար նախատեսված ժամանակի միջակայքում (ՋԷԿ-երի հետ կապող գծերի համար  տասը վայրկյանից պակաս   և  ՀԷԿ-երի  հետ  կապող գծերի համար՝ 20 վայրկյանից).</w:t>
      </w:r>
    </w:p>
    <w:p w:rsidR="00364A5C" w:rsidRPr="00034FF7" w:rsidRDefault="00364A5C" w:rsidP="00364A5C">
      <w:pPr>
        <w:tabs>
          <w:tab w:val="left" w:pos="-630"/>
        </w:tabs>
        <w:spacing w:after="240" w:line="288" w:lineRule="auto"/>
        <w:ind w:left="810" w:hanging="270"/>
        <w:contextualSpacing/>
        <w:jc w:val="both"/>
        <w:rPr>
          <w:rFonts w:ascii="GHEA Grapalat" w:hAnsi="GHEA Grapalat"/>
          <w:lang w:val="hy-AM"/>
        </w:rPr>
      </w:pPr>
      <w:r w:rsidRPr="00034FF7">
        <w:rPr>
          <w:rFonts w:ascii="GHEA Grapalat" w:hAnsi="GHEA Grapalat"/>
          <w:lang w:val="hy-AM"/>
        </w:rPr>
        <w:t xml:space="preserve">          4)իրականացված է ԱՌԱՎ ենթահամակարգի պահուստային գործողությունը ԷԷՀ-ի բաժանման եղանակով՝ վերասինքրոնացման չկայացման դեպքում:</w:t>
      </w:r>
    </w:p>
    <w:p w:rsidR="00364A5C" w:rsidRPr="00034FF7" w:rsidRDefault="00364A5C" w:rsidP="00364A5C">
      <w:pPr>
        <w:tabs>
          <w:tab w:val="left" w:pos="-270"/>
        </w:tabs>
        <w:spacing w:after="240" w:line="288" w:lineRule="auto"/>
        <w:ind w:left="810" w:hanging="810"/>
        <w:contextualSpacing/>
        <w:jc w:val="both"/>
        <w:rPr>
          <w:rFonts w:ascii="GHEA Grapalat" w:hAnsi="GHEA Grapalat"/>
          <w:lang w:val="hy-AM"/>
        </w:rPr>
      </w:pPr>
      <w:r w:rsidRPr="00034FF7">
        <w:rPr>
          <w:rFonts w:ascii="GHEA Grapalat" w:hAnsi="GHEA Grapalat"/>
          <w:lang w:val="hy-AM"/>
        </w:rPr>
        <w:t>6</w:t>
      </w:r>
      <w:r>
        <w:rPr>
          <w:rFonts w:ascii="GHEA Grapalat" w:hAnsi="GHEA Grapalat"/>
          <w:lang w:val="hy-AM"/>
        </w:rPr>
        <w:t>8</w:t>
      </w:r>
      <w:r w:rsidRPr="00034FF7">
        <w:rPr>
          <w:rFonts w:ascii="GHEA Grapalat" w:hAnsi="GHEA Grapalat"/>
          <w:lang w:val="hy-AM"/>
        </w:rPr>
        <w:t xml:space="preserve">. ԱՌԱՎ-ի սարքվածքները ապահովվում են լիաֆազ և ոչ լիաֆազ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lang w:val="hy-AM"/>
        </w:rPr>
        <w:t>ների հայտնաբերումը և վերացումը:</w:t>
      </w:r>
    </w:p>
    <w:p w:rsidR="00364A5C" w:rsidRPr="00034FF7" w:rsidRDefault="00364A5C" w:rsidP="00364A5C">
      <w:pPr>
        <w:tabs>
          <w:tab w:val="left" w:pos="-270"/>
          <w:tab w:val="left" w:pos="1350"/>
        </w:tabs>
        <w:spacing w:after="240" w:line="288" w:lineRule="auto"/>
        <w:ind w:left="810" w:hanging="810"/>
        <w:contextualSpacing/>
        <w:jc w:val="both"/>
        <w:rPr>
          <w:rFonts w:ascii="GHEA Grapalat" w:hAnsi="GHEA Grapalat" w:cs="Calibri"/>
          <w:lang w:val="hy-AM"/>
        </w:rPr>
      </w:pPr>
      <w:r>
        <w:rPr>
          <w:rFonts w:ascii="GHEA Grapalat" w:hAnsi="GHEA Grapalat" w:cs="Calibri"/>
          <w:lang w:val="hy-AM"/>
        </w:rPr>
        <w:t>69</w:t>
      </w:r>
      <w:r w:rsidRPr="00034FF7">
        <w:rPr>
          <w:rFonts w:ascii="GHEA Grapalat" w:hAnsi="GHEA Grapalat" w:cs="Calibri"/>
          <w:lang w:val="hy-AM"/>
        </w:rPr>
        <w:t xml:space="preserve">. ԱՌԱՎ-ի սարքվածքների գործողության ընտրողականության ապահովման համար  սկզբունքներն ու դրվածքները բացառում են ԱՌԱՎ-ի գործողությունը  սինքրոն ճոճումների և ԿՄ-ների  ժամանակ, ինչպես նաև տվյալ սարքվածքի վերահսկողության գոտուց դուրս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cs="Calibri"/>
          <w:lang w:val="hy-AM"/>
        </w:rPr>
        <w:t>ի առաջացման դեպքում:</w:t>
      </w:r>
    </w:p>
    <w:p w:rsidR="00364A5C" w:rsidRPr="00034FF7" w:rsidRDefault="00364A5C" w:rsidP="00364A5C">
      <w:pPr>
        <w:tabs>
          <w:tab w:val="left" w:pos="-270"/>
          <w:tab w:val="left" w:pos="1350"/>
        </w:tabs>
        <w:spacing w:after="240" w:line="288" w:lineRule="auto"/>
        <w:ind w:left="567" w:hanging="567"/>
        <w:contextualSpacing/>
        <w:jc w:val="both"/>
        <w:rPr>
          <w:rFonts w:ascii="GHEA Grapalat" w:hAnsi="GHEA Grapalat" w:cs="Calibri"/>
          <w:lang w:val="hy-AM"/>
        </w:rPr>
      </w:pPr>
      <w:r w:rsidRPr="00034FF7">
        <w:rPr>
          <w:rFonts w:ascii="GHEA Grapalat" w:hAnsi="GHEA Grapalat" w:cs="Calibri"/>
          <w:lang w:val="hy-AM"/>
        </w:rPr>
        <w:t>7</w:t>
      </w:r>
      <w:r>
        <w:rPr>
          <w:rFonts w:ascii="GHEA Grapalat" w:hAnsi="GHEA Grapalat" w:cs="Calibri"/>
          <w:lang w:val="hy-AM"/>
        </w:rPr>
        <w:t>0</w:t>
      </w:r>
      <w:r w:rsidRPr="00034FF7">
        <w:rPr>
          <w:rFonts w:ascii="GHEA Grapalat" w:hAnsi="GHEA Grapalat" w:cs="Calibri"/>
          <w:lang w:val="hy-AM"/>
        </w:rPr>
        <w:t xml:space="preserve">. ԱՌԱՎ սարքվածքների դրվածքները ապահովում են ԱՌԱՎ-ի գործողության զգայունությունը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cs="Calibri"/>
          <w:lang w:val="hy-AM"/>
        </w:rPr>
        <w:t>ի առաջացման դեպքում:</w:t>
      </w:r>
    </w:p>
    <w:p w:rsidR="00364A5C" w:rsidRPr="00034FF7" w:rsidRDefault="00364A5C" w:rsidP="00364A5C">
      <w:pPr>
        <w:tabs>
          <w:tab w:val="left" w:pos="-270"/>
          <w:tab w:val="left" w:pos="1350"/>
        </w:tabs>
        <w:spacing w:after="240" w:line="288" w:lineRule="auto"/>
        <w:ind w:left="567" w:hanging="567"/>
        <w:contextualSpacing/>
        <w:jc w:val="both"/>
        <w:rPr>
          <w:rFonts w:ascii="GHEA Grapalat" w:hAnsi="GHEA Grapalat" w:cs="Calibri"/>
          <w:lang w:val="hy-AM"/>
        </w:rPr>
      </w:pPr>
      <w:r w:rsidRPr="00034FF7">
        <w:rPr>
          <w:rFonts w:ascii="GHEA Grapalat" w:hAnsi="GHEA Grapalat" w:cs="Calibri"/>
          <w:lang w:val="hy-AM"/>
        </w:rPr>
        <w:t>7</w:t>
      </w:r>
      <w:r>
        <w:rPr>
          <w:rFonts w:ascii="GHEA Grapalat" w:hAnsi="GHEA Grapalat" w:cs="Calibri"/>
          <w:lang w:val="hy-AM"/>
        </w:rPr>
        <w:t>1</w:t>
      </w:r>
      <w:r w:rsidRPr="00034FF7">
        <w:rPr>
          <w:rFonts w:ascii="GHEA Grapalat" w:hAnsi="GHEA Grapalat" w:cs="Calibri"/>
          <w:lang w:val="hy-AM"/>
        </w:rPr>
        <w:t xml:space="preserve">. 400կՎ լարման գծերի և 220 կՎ լարման կապերի ԱՌԱՎ-ի սարքվածքների արագագործությունը ապահովում է երկհաճախականային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cs="Calibri"/>
          <w:lang w:val="hy-AM"/>
        </w:rPr>
        <w:t xml:space="preserve">ն բազմահաճախականային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cs="Calibri"/>
          <w:lang w:val="hy-AM"/>
        </w:rPr>
        <w:t>ի վերածման կանխարգելումը և սարքավորման անվտանգությունը:</w:t>
      </w:r>
    </w:p>
    <w:p w:rsidR="00364A5C" w:rsidRPr="00034FF7" w:rsidRDefault="00364A5C" w:rsidP="00364A5C">
      <w:pPr>
        <w:tabs>
          <w:tab w:val="left" w:pos="-270"/>
          <w:tab w:val="left" w:pos="1350"/>
        </w:tabs>
        <w:spacing w:after="240" w:line="288" w:lineRule="auto"/>
        <w:ind w:left="567" w:hanging="567"/>
        <w:contextualSpacing/>
        <w:jc w:val="both"/>
        <w:rPr>
          <w:rFonts w:ascii="GHEA Grapalat" w:hAnsi="GHEA Grapalat"/>
          <w:lang w:val="hy-AM"/>
        </w:rPr>
      </w:pPr>
      <w:r w:rsidRPr="00034FF7">
        <w:rPr>
          <w:rFonts w:ascii="GHEA Grapalat" w:hAnsi="GHEA Grapalat"/>
          <w:lang w:val="hy-AM"/>
        </w:rPr>
        <w:t>7</w:t>
      </w:r>
      <w:r>
        <w:rPr>
          <w:rFonts w:ascii="GHEA Grapalat" w:hAnsi="GHEA Grapalat"/>
          <w:lang w:val="hy-AM"/>
        </w:rPr>
        <w:t>2</w:t>
      </w:r>
      <w:r w:rsidRPr="00034FF7">
        <w:rPr>
          <w:rFonts w:ascii="GHEA Grapalat" w:hAnsi="GHEA Grapalat"/>
          <w:lang w:val="hy-AM"/>
        </w:rPr>
        <w:t xml:space="preserve">. ԱՌԱՎ սարքվածքների և անջատիչների գործողության պահուստավորման նպատակով  յուրաքանչյուր 110 և 220 կՎ լարման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lang w:val="hy-AM"/>
        </w:rPr>
        <w:t>ի առաջացման տեսանկյունից  վտանգավոր կտրվածքներում տեղադրվում են  առնվազն երկու ԱՌԱՎ-ի սարքվածքներ` հաղորդման  ցանցի տարբեր օբյեկտներում:  Իսկ յուրաքանչյուր 400 կՎ լարման գծի երկու կողմերում պետք է տեղադրված լինեն ԱՌԱՎ-ի սարքվածքներ:</w:t>
      </w:r>
    </w:p>
    <w:p w:rsidR="00364A5C" w:rsidRPr="00034FF7" w:rsidRDefault="00364A5C" w:rsidP="00364A5C">
      <w:pPr>
        <w:tabs>
          <w:tab w:val="left" w:pos="-270"/>
          <w:tab w:val="left" w:pos="1350"/>
        </w:tabs>
        <w:spacing w:after="240" w:line="288" w:lineRule="auto"/>
        <w:ind w:left="567" w:hanging="567"/>
        <w:contextualSpacing/>
        <w:jc w:val="both"/>
        <w:rPr>
          <w:rFonts w:ascii="GHEA Grapalat" w:hAnsi="GHEA Grapalat"/>
          <w:lang w:val="hy-AM"/>
        </w:rPr>
      </w:pPr>
      <w:r w:rsidRPr="00034FF7">
        <w:rPr>
          <w:rFonts w:ascii="GHEA Grapalat" w:hAnsi="GHEA Grapalat"/>
          <w:lang w:val="hy-AM"/>
        </w:rPr>
        <w:t>7</w:t>
      </w:r>
      <w:r>
        <w:rPr>
          <w:rFonts w:ascii="GHEA Grapalat" w:hAnsi="GHEA Grapalat"/>
          <w:lang w:val="hy-AM"/>
        </w:rPr>
        <w:t>3</w:t>
      </w:r>
      <w:r w:rsidRPr="00034FF7">
        <w:rPr>
          <w:rFonts w:ascii="GHEA Grapalat" w:hAnsi="GHEA Grapalat"/>
          <w:lang w:val="hy-AM"/>
        </w:rPr>
        <w:t xml:space="preserve">. Հաղորդման ցանցին միացված ցանկացած գեներատորի </w:t>
      </w:r>
      <w:r w:rsidR="0006679B" w:rsidRPr="00034FF7">
        <w:rPr>
          <w:rFonts w:ascii="GHEA Grapalat" w:hAnsi="GHEA Grapalat"/>
          <w:lang w:val="hy-AM"/>
        </w:rPr>
        <w:t>Ա</w:t>
      </w:r>
      <w:r w:rsidR="0006679B" w:rsidRPr="0006679B">
        <w:rPr>
          <w:rFonts w:ascii="GHEA Grapalat" w:hAnsi="GHEA Grapalat"/>
          <w:lang w:val="hy-AM"/>
        </w:rPr>
        <w:t>սինքրոն ռեժիմ</w:t>
      </w:r>
      <w:r w:rsidRPr="00034FF7">
        <w:rPr>
          <w:rFonts w:ascii="GHEA Grapalat" w:hAnsi="GHEA Grapalat"/>
          <w:lang w:val="hy-AM"/>
        </w:rPr>
        <w:t>ն (էլեկտրակայանի նկատմամբ) վերացվում է նրա ավտոմատ անջատմամբ:</w:t>
      </w:r>
    </w:p>
    <w:p w:rsidR="00364A5C" w:rsidRPr="00034FF7" w:rsidRDefault="00364A5C" w:rsidP="00364A5C">
      <w:pPr>
        <w:tabs>
          <w:tab w:val="left" w:pos="-270"/>
          <w:tab w:val="left" w:pos="1350"/>
        </w:tabs>
        <w:spacing w:after="240" w:line="288" w:lineRule="auto"/>
        <w:ind w:left="567" w:hanging="567"/>
        <w:contextualSpacing/>
        <w:jc w:val="both"/>
        <w:rPr>
          <w:rFonts w:ascii="GHEA Grapalat" w:hAnsi="GHEA Grapalat" w:cs="Calibri"/>
          <w:lang w:val="hy-AM"/>
        </w:rPr>
      </w:pPr>
      <w:r w:rsidRPr="00034FF7">
        <w:rPr>
          <w:rFonts w:ascii="GHEA Grapalat" w:hAnsi="GHEA Grapalat" w:cs="Calibri"/>
          <w:lang w:val="hy-AM"/>
        </w:rPr>
        <w:t>7</w:t>
      </w:r>
      <w:r>
        <w:rPr>
          <w:rFonts w:ascii="GHEA Grapalat" w:hAnsi="GHEA Grapalat" w:cs="Calibri"/>
          <w:lang w:val="hy-AM"/>
        </w:rPr>
        <w:t>4</w:t>
      </w:r>
      <w:r w:rsidRPr="00034FF7">
        <w:rPr>
          <w:rFonts w:ascii="GHEA Grapalat" w:hAnsi="GHEA Grapalat" w:cs="Calibri"/>
          <w:lang w:val="hy-AM"/>
        </w:rPr>
        <w:t xml:space="preserve">. </w:t>
      </w:r>
      <w:r w:rsidR="00A93731" w:rsidRPr="00034FF7">
        <w:rPr>
          <w:rFonts w:ascii="GHEA Grapalat" w:hAnsi="GHEA Grapalat"/>
          <w:lang w:val="hy-AM"/>
        </w:rPr>
        <w:t>Ա</w:t>
      </w:r>
      <w:r w:rsidR="00A93731" w:rsidRPr="0006679B">
        <w:rPr>
          <w:rFonts w:ascii="GHEA Grapalat" w:hAnsi="GHEA Grapalat"/>
          <w:lang w:val="hy-AM"/>
        </w:rPr>
        <w:t>սինքրոն ռեժիմ</w:t>
      </w:r>
      <w:r w:rsidRPr="00034FF7">
        <w:rPr>
          <w:rFonts w:ascii="GHEA Grapalat" w:hAnsi="GHEA Grapalat" w:cs="Calibri"/>
          <w:lang w:val="hy-AM"/>
        </w:rPr>
        <w:t xml:space="preserve">ի դեպքերում ԷԷՀ-ի հուսալի բաժանումը ապահովելու համար ԱՌԱՎ սարքվածքի գործողությունը նախատեսվում է նրա տեղակայման վայրում՝ առանց կապուղու միջոցով կառավարող հրահանգի հաղորդման: Կառավարող հրահանգի հաղորդումը այլ վայրում ավտոմատ բաժանման համար թույլատրված </w:t>
      </w:r>
      <w:r w:rsidRPr="00034FF7">
        <w:rPr>
          <w:rFonts w:ascii="GHEA Grapalat" w:hAnsi="GHEA Grapalat" w:cs="Calibri"/>
          <w:lang w:val="hy-AM"/>
        </w:rPr>
        <w:lastRenderedPageBreak/>
        <w:t>է, եթե սարքվածքի տեղադրման վայրում իրականացված է պահուստային ավտոմատ բաժանում:</w:t>
      </w:r>
    </w:p>
    <w:p w:rsidR="00364A5C" w:rsidRPr="00034FF7" w:rsidRDefault="00364A5C" w:rsidP="00364A5C">
      <w:pPr>
        <w:tabs>
          <w:tab w:val="left" w:pos="-270"/>
          <w:tab w:val="left" w:pos="1350"/>
        </w:tabs>
        <w:spacing w:after="240" w:line="288" w:lineRule="auto"/>
        <w:ind w:left="567" w:hanging="567"/>
        <w:contextualSpacing/>
        <w:jc w:val="both"/>
        <w:rPr>
          <w:rFonts w:ascii="GHEA Grapalat" w:hAnsi="GHEA Grapalat"/>
          <w:lang w:val="hy-AM"/>
        </w:rPr>
      </w:pPr>
      <w:r w:rsidRPr="00034FF7">
        <w:rPr>
          <w:rFonts w:ascii="GHEA Grapalat" w:hAnsi="GHEA Grapalat" w:cs="Calibri"/>
          <w:lang w:val="hy-AM"/>
        </w:rPr>
        <w:t>7</w:t>
      </w:r>
      <w:r>
        <w:rPr>
          <w:rFonts w:ascii="GHEA Grapalat" w:hAnsi="GHEA Grapalat" w:cs="Calibri"/>
          <w:lang w:val="hy-AM"/>
        </w:rPr>
        <w:t>5</w:t>
      </w:r>
      <w:r w:rsidRPr="00034FF7">
        <w:rPr>
          <w:rFonts w:ascii="GHEA Grapalat" w:hAnsi="GHEA Grapalat" w:cs="Calibri"/>
          <w:lang w:val="hy-AM"/>
        </w:rPr>
        <w:t xml:space="preserve">. ԷԷՀ-ի բաժանման կետերի ընտրությունը պետք է հիմնավորված լինի մոդելավորման ու շահագործման վերջին տասը տարվա փորձի վերլուծության արդյունքներով և ապահովի ԷԷՀ-ի բնականոն ռեժիմի հնարավորինս արագ վերականգնումը: </w:t>
      </w:r>
    </w:p>
    <w:p w:rsidR="00364A5C" w:rsidRPr="00034FF7" w:rsidRDefault="00364A5C" w:rsidP="00364A5C">
      <w:pPr>
        <w:spacing w:line="288" w:lineRule="auto"/>
        <w:ind w:left="567" w:hanging="567"/>
        <w:jc w:val="both"/>
        <w:rPr>
          <w:rFonts w:ascii="GHEA Grapalat" w:hAnsi="GHEA Grapalat"/>
          <w:lang w:val="hy-AM"/>
        </w:rPr>
      </w:pPr>
      <w:r w:rsidRPr="00034FF7">
        <w:rPr>
          <w:rFonts w:ascii="GHEA Grapalat" w:hAnsi="GHEA Grapalat"/>
          <w:lang w:val="hy-AM"/>
        </w:rPr>
        <w:t>7</w:t>
      </w:r>
      <w:r>
        <w:rPr>
          <w:rFonts w:ascii="GHEA Grapalat" w:hAnsi="GHEA Grapalat"/>
          <w:lang w:val="hy-AM"/>
        </w:rPr>
        <w:t>6</w:t>
      </w:r>
      <w:r w:rsidRPr="00034FF7">
        <w:rPr>
          <w:rFonts w:ascii="GHEA Grapalat" w:hAnsi="GHEA Grapalat"/>
          <w:lang w:val="hy-AM"/>
        </w:rPr>
        <w:t>. ՀԱԱՍ ենթահամակարգը նախատեսված է ակտիվ հզորության դեֆիցիտի (պակասորդի) առաջացման դեպքերում հաճախականության անթույլատրելի նվազման (անկման) դադարեցման և վերականգնման միջոցով ապահովելու ԷԷՀ-ի անվտանգության (կայունության) ցուցանիշներն ըստ հաճախականության:</w:t>
      </w:r>
    </w:p>
    <w:p w:rsidR="00364A5C" w:rsidRPr="00034FF7" w:rsidRDefault="00364A5C" w:rsidP="00364A5C">
      <w:pPr>
        <w:tabs>
          <w:tab w:val="left" w:pos="-450"/>
        </w:tabs>
        <w:spacing w:line="288" w:lineRule="auto"/>
        <w:ind w:left="567" w:hanging="567"/>
        <w:jc w:val="both"/>
        <w:rPr>
          <w:rFonts w:ascii="GHEA Grapalat" w:hAnsi="GHEA Grapalat"/>
          <w:lang w:val="hy-AM"/>
        </w:rPr>
      </w:pPr>
      <w:r w:rsidRPr="00034FF7">
        <w:rPr>
          <w:rFonts w:ascii="GHEA Grapalat" w:hAnsi="GHEA Grapalat"/>
          <w:lang w:val="hy-AM"/>
        </w:rPr>
        <w:t>7</w:t>
      </w:r>
      <w:r>
        <w:rPr>
          <w:rFonts w:ascii="GHEA Grapalat" w:hAnsi="GHEA Grapalat"/>
          <w:lang w:val="hy-AM"/>
        </w:rPr>
        <w:t>7</w:t>
      </w:r>
      <w:r w:rsidRPr="00034FF7">
        <w:rPr>
          <w:rFonts w:ascii="GHEA Grapalat" w:hAnsi="GHEA Grapalat"/>
          <w:lang w:val="hy-AM"/>
        </w:rPr>
        <w:t>. ՀԱԱՍ ենթահամակարգում պետք է նախատեսվեն հետևյալ գործառույթները.</w:t>
      </w:r>
    </w:p>
    <w:p w:rsidR="00364A5C" w:rsidRPr="00034FF7" w:rsidRDefault="00364A5C" w:rsidP="00364A5C">
      <w:pPr>
        <w:spacing w:after="240" w:line="288" w:lineRule="auto"/>
        <w:ind w:left="851" w:hanging="425"/>
        <w:contextualSpacing/>
        <w:jc w:val="both"/>
        <w:rPr>
          <w:rFonts w:ascii="GHEA Grapalat" w:hAnsi="GHEA Grapalat"/>
          <w:lang w:val="hy-AM"/>
        </w:rPr>
      </w:pPr>
      <w:r w:rsidRPr="00034FF7">
        <w:rPr>
          <w:rFonts w:ascii="GHEA Grapalat" w:hAnsi="GHEA Grapalat"/>
          <w:lang w:val="hy-AM"/>
        </w:rPr>
        <w:t xml:space="preserve">    1) hաճախականային ավտոմատ թողարկում և բեռնավորում (ՀԱԹԲ).</w:t>
      </w:r>
    </w:p>
    <w:p w:rsidR="00364A5C" w:rsidRPr="00034FF7" w:rsidRDefault="00364A5C" w:rsidP="00364A5C">
      <w:pPr>
        <w:spacing w:after="240" w:line="288" w:lineRule="auto"/>
        <w:ind w:left="851" w:hanging="425"/>
        <w:contextualSpacing/>
        <w:jc w:val="both"/>
        <w:rPr>
          <w:rFonts w:ascii="GHEA Grapalat" w:hAnsi="GHEA Grapalat"/>
          <w:lang w:val="hy-AM"/>
        </w:rPr>
      </w:pPr>
      <w:r w:rsidRPr="00034FF7">
        <w:rPr>
          <w:rFonts w:ascii="GHEA Grapalat" w:hAnsi="GHEA Grapalat"/>
          <w:lang w:val="hy-AM"/>
        </w:rPr>
        <w:t xml:space="preserve">    2) հաճախականային ավտոմատ բեռնաթափում (ՀԱԲ), այդ թվում՝</w:t>
      </w:r>
    </w:p>
    <w:p w:rsidR="00364A5C" w:rsidRPr="00034FF7" w:rsidRDefault="00364A5C" w:rsidP="00364A5C">
      <w:pPr>
        <w:spacing w:after="240" w:line="288" w:lineRule="auto"/>
        <w:ind w:left="851" w:hanging="425"/>
        <w:contextualSpacing/>
        <w:jc w:val="both"/>
        <w:rPr>
          <w:rFonts w:ascii="GHEA Grapalat" w:hAnsi="GHEA Grapalat"/>
          <w:lang w:val="hy-AM"/>
        </w:rPr>
      </w:pPr>
      <w:r w:rsidRPr="00034FF7">
        <w:rPr>
          <w:rFonts w:ascii="GHEA Grapalat" w:hAnsi="GHEA Grapalat"/>
          <w:lang w:val="hy-AM"/>
        </w:rPr>
        <w:t xml:space="preserve">   ա. հաճախականության նվազման (անկման) ավտոմատ դադարեցում (ՀԱԲ-1),</w:t>
      </w:r>
    </w:p>
    <w:p w:rsidR="00364A5C" w:rsidRPr="00034FF7" w:rsidRDefault="00364A5C" w:rsidP="00364A5C">
      <w:pPr>
        <w:spacing w:after="240" w:line="288" w:lineRule="auto"/>
        <w:ind w:left="851" w:hanging="425"/>
        <w:contextualSpacing/>
        <w:jc w:val="both"/>
        <w:rPr>
          <w:rFonts w:ascii="GHEA Grapalat" w:hAnsi="GHEA Grapalat"/>
          <w:lang w:val="hy-AM"/>
        </w:rPr>
      </w:pPr>
      <w:r w:rsidRPr="00034FF7">
        <w:rPr>
          <w:rFonts w:ascii="GHEA Grapalat" w:hAnsi="GHEA Grapalat"/>
          <w:lang w:val="hy-AM"/>
        </w:rPr>
        <w:t xml:space="preserve">   բ.  հաճախականության ավտոմատ վերականգնում (ՀԱԲ-2)</w:t>
      </w:r>
      <w:r w:rsidRPr="00034FF7">
        <w:rPr>
          <w:rFonts w:ascii="Cambria Math" w:hAnsi="Cambria Math" w:cs="Cambria Math"/>
          <w:lang w:val="hy-AM"/>
        </w:rPr>
        <w:t>․</w:t>
      </w:r>
    </w:p>
    <w:p w:rsidR="00364A5C" w:rsidRPr="00034FF7" w:rsidRDefault="00364A5C" w:rsidP="00364A5C">
      <w:pPr>
        <w:spacing w:after="240" w:line="288" w:lineRule="auto"/>
        <w:ind w:left="851" w:hanging="425"/>
        <w:contextualSpacing/>
        <w:jc w:val="both"/>
        <w:rPr>
          <w:rFonts w:ascii="GHEA Grapalat" w:hAnsi="GHEA Grapalat"/>
          <w:lang w:val="hy-AM"/>
        </w:rPr>
      </w:pPr>
      <w:r w:rsidRPr="00034FF7">
        <w:rPr>
          <w:rFonts w:ascii="GHEA Grapalat" w:hAnsi="GHEA Grapalat"/>
          <w:lang w:val="hy-AM"/>
        </w:rPr>
        <w:t xml:space="preserve">   3)հաճախականային ավտոմատ բեռնաթափում՝ ըստ անկման արագության (ՀԱԲԱ)</w:t>
      </w:r>
      <w:r w:rsidRPr="00034FF7">
        <w:rPr>
          <w:rFonts w:ascii="Cambria Math" w:hAnsi="Cambria Math" w:cs="Cambria Math"/>
          <w:lang w:val="hy-AM"/>
        </w:rPr>
        <w:t>․</w:t>
      </w:r>
    </w:p>
    <w:p w:rsidR="00364A5C" w:rsidRPr="00034FF7" w:rsidRDefault="00364A5C" w:rsidP="00364A5C">
      <w:pPr>
        <w:spacing w:after="240" w:line="288" w:lineRule="auto"/>
        <w:ind w:left="851" w:hanging="425"/>
        <w:contextualSpacing/>
        <w:jc w:val="both"/>
        <w:rPr>
          <w:rFonts w:ascii="GHEA Grapalat" w:hAnsi="GHEA Grapalat"/>
          <w:lang w:val="hy-AM"/>
        </w:rPr>
      </w:pPr>
      <w:r w:rsidRPr="00034FF7">
        <w:rPr>
          <w:rFonts w:ascii="GHEA Grapalat" w:hAnsi="GHEA Grapalat"/>
          <w:lang w:val="hy-AM"/>
        </w:rPr>
        <w:t xml:space="preserve">  4) հաճախականային ավտոմատ կրկնակի միացում (ՀԱԿՄ).</w:t>
      </w:r>
    </w:p>
    <w:p w:rsidR="00364A5C" w:rsidRPr="00034FF7" w:rsidRDefault="00364A5C" w:rsidP="00364A5C">
      <w:pPr>
        <w:spacing w:after="240" w:line="288" w:lineRule="auto"/>
        <w:ind w:left="851" w:hanging="425"/>
        <w:contextualSpacing/>
        <w:jc w:val="both"/>
        <w:rPr>
          <w:rFonts w:ascii="GHEA Grapalat" w:hAnsi="GHEA Grapalat"/>
          <w:lang w:val="hy-AM"/>
        </w:rPr>
      </w:pPr>
      <w:r w:rsidRPr="00034FF7">
        <w:rPr>
          <w:rFonts w:ascii="GHEA Grapalat" w:hAnsi="GHEA Grapalat"/>
          <w:lang w:val="hy-AM"/>
        </w:rPr>
        <w:t xml:space="preserve">  5) ԷԷՀ-ի ավտոմատ բաժանում (ԱԲ) սինքրոն գոտուց:</w:t>
      </w:r>
    </w:p>
    <w:p w:rsidR="00364A5C" w:rsidRPr="00034FF7" w:rsidRDefault="00364A5C" w:rsidP="00364A5C">
      <w:pPr>
        <w:spacing w:line="288" w:lineRule="auto"/>
        <w:ind w:left="567" w:hanging="567"/>
        <w:jc w:val="both"/>
        <w:rPr>
          <w:rFonts w:ascii="GHEA Grapalat" w:hAnsi="GHEA Grapalat"/>
          <w:lang w:val="hy-AM"/>
        </w:rPr>
      </w:pPr>
      <w:r w:rsidRPr="00034FF7">
        <w:rPr>
          <w:rFonts w:ascii="GHEA Grapalat" w:hAnsi="GHEA Grapalat"/>
          <w:lang w:val="hy-AM"/>
        </w:rPr>
        <w:t>7</w:t>
      </w:r>
      <w:r>
        <w:rPr>
          <w:rFonts w:ascii="GHEA Grapalat" w:hAnsi="GHEA Grapalat"/>
          <w:lang w:val="hy-AM"/>
        </w:rPr>
        <w:t>8</w:t>
      </w:r>
      <w:r w:rsidRPr="00034FF7">
        <w:rPr>
          <w:rFonts w:ascii="GHEA Grapalat" w:hAnsi="GHEA Grapalat"/>
          <w:lang w:val="hy-AM"/>
        </w:rPr>
        <w:t>. ՀԱԹԲ-ն նախատեսված  է հաճախականության նվազման (անկման) դեպքում ավտոմատ կերպով փոքրացնել ակտիվ հզորության դեֆիցիտը` ՀԱԲ-ից էլեկտրասպառողների անջատման ծավալի փոքրացման կամ կանխարգելման համար (կախված առաջացած դեֆիցիտի մեծությունից)։</w:t>
      </w:r>
    </w:p>
    <w:p w:rsidR="00364A5C" w:rsidRPr="00034FF7" w:rsidRDefault="00364A5C" w:rsidP="00364A5C">
      <w:pPr>
        <w:spacing w:line="288" w:lineRule="auto"/>
        <w:ind w:left="567" w:hanging="567"/>
        <w:jc w:val="both"/>
        <w:rPr>
          <w:rFonts w:ascii="GHEA Grapalat" w:hAnsi="GHEA Grapalat"/>
          <w:lang w:val="hy-AM"/>
        </w:rPr>
      </w:pPr>
      <w:r>
        <w:rPr>
          <w:rFonts w:ascii="GHEA Grapalat" w:hAnsi="GHEA Grapalat"/>
          <w:lang w:val="hy-AM"/>
        </w:rPr>
        <w:t>79</w:t>
      </w:r>
      <w:r w:rsidRPr="00034FF7">
        <w:rPr>
          <w:rFonts w:ascii="GHEA Grapalat" w:hAnsi="GHEA Grapalat"/>
          <w:lang w:val="hy-AM"/>
        </w:rPr>
        <w:t>. ՀԱԹԲ-ն գործում է, եթե հաճախականությունը նվազել է մինչև 49,4 - 49,2 Հց։</w:t>
      </w:r>
    </w:p>
    <w:p w:rsidR="00364A5C" w:rsidRPr="00034FF7" w:rsidRDefault="00364A5C" w:rsidP="00364A5C">
      <w:pPr>
        <w:spacing w:line="288" w:lineRule="auto"/>
        <w:ind w:left="567" w:hanging="567"/>
        <w:jc w:val="both"/>
        <w:rPr>
          <w:rFonts w:ascii="GHEA Grapalat" w:hAnsi="GHEA Grapalat"/>
          <w:lang w:val="hy-AM"/>
        </w:rPr>
      </w:pPr>
      <w:r w:rsidRPr="00034FF7">
        <w:rPr>
          <w:rFonts w:ascii="GHEA Grapalat" w:hAnsi="GHEA Grapalat"/>
          <w:lang w:val="hy-AM"/>
        </w:rPr>
        <w:t>8</w:t>
      </w:r>
      <w:r>
        <w:rPr>
          <w:rFonts w:ascii="GHEA Grapalat" w:hAnsi="GHEA Grapalat"/>
          <w:lang w:val="hy-AM"/>
        </w:rPr>
        <w:t>0</w:t>
      </w:r>
      <w:r w:rsidRPr="00034FF7">
        <w:rPr>
          <w:rFonts w:ascii="GHEA Grapalat" w:hAnsi="GHEA Grapalat"/>
          <w:lang w:val="hy-AM"/>
        </w:rPr>
        <w:t>. 25 ՄՎտ և ավել հզորությամբ ՀԷԿ-երում պետք է տեղադրված լինեն ՀԱԹԲ սարքվածքներ` ավտոմատ կերպով դրանց բեռնավորման ավելացման, ռեակտիվ հզորության փոխհատուցման ռեժիմից գեներատորային ռեժիմի անցման և պահուստում գտնվող գեներատորների թողարկման համար։</w:t>
      </w:r>
    </w:p>
    <w:p w:rsidR="00364A5C" w:rsidRPr="00034FF7" w:rsidRDefault="00364A5C" w:rsidP="00364A5C">
      <w:pPr>
        <w:spacing w:line="288" w:lineRule="auto"/>
        <w:ind w:left="567" w:hanging="567"/>
        <w:jc w:val="both"/>
        <w:rPr>
          <w:rFonts w:ascii="GHEA Grapalat" w:hAnsi="GHEA Grapalat"/>
          <w:lang w:val="hy-AM"/>
        </w:rPr>
      </w:pPr>
      <w:r w:rsidRPr="00034FF7">
        <w:rPr>
          <w:rFonts w:ascii="GHEA Grapalat" w:hAnsi="GHEA Grapalat"/>
          <w:lang w:val="hy-AM"/>
        </w:rPr>
        <w:t>8</w:t>
      </w:r>
      <w:r>
        <w:rPr>
          <w:rFonts w:ascii="GHEA Grapalat" w:hAnsi="GHEA Grapalat"/>
          <w:lang w:val="hy-AM"/>
        </w:rPr>
        <w:t>1</w:t>
      </w:r>
      <w:r w:rsidRPr="00034FF7">
        <w:rPr>
          <w:rFonts w:ascii="GHEA Grapalat" w:hAnsi="GHEA Grapalat"/>
          <w:lang w:val="hy-AM"/>
        </w:rPr>
        <w:t>. ՀԱԲ-ը նախատեսված  է ակտիվ հզորության դեֆիցիտի առաջացման դեպքերում հաճախականության անթույլատրելի նվազման (անկման) կանխարգելման և վերականգնման միջոցով ապահովել</w:t>
      </w:r>
      <w:r>
        <w:rPr>
          <w:rFonts w:ascii="GHEA Grapalat" w:hAnsi="GHEA Grapalat"/>
          <w:lang w:val="hy-AM"/>
        </w:rPr>
        <w:t>ու</w:t>
      </w:r>
      <w:r w:rsidRPr="00034FF7">
        <w:rPr>
          <w:rFonts w:ascii="GHEA Grapalat" w:hAnsi="GHEA Grapalat"/>
          <w:lang w:val="hy-AM"/>
        </w:rPr>
        <w:t xml:space="preserve"> ԷԷՀ-ի անվտանգությունն ըստ հաճախականության ցուցանիշների և հետևյալ սկզբունքներով.</w:t>
      </w:r>
    </w:p>
    <w:p w:rsidR="00364A5C" w:rsidRPr="00034FF7" w:rsidRDefault="00364A5C" w:rsidP="00364A5C">
      <w:pPr>
        <w:tabs>
          <w:tab w:val="left" w:pos="900"/>
          <w:tab w:val="left" w:pos="2790"/>
        </w:tabs>
        <w:spacing w:line="288" w:lineRule="auto"/>
        <w:ind w:left="720" w:hanging="294"/>
        <w:jc w:val="both"/>
        <w:rPr>
          <w:rFonts w:ascii="GHEA Grapalat" w:hAnsi="GHEA Grapalat"/>
          <w:lang w:val="hy-AM"/>
        </w:rPr>
      </w:pPr>
      <w:r w:rsidRPr="00034FF7">
        <w:rPr>
          <w:rFonts w:ascii="GHEA Grapalat" w:hAnsi="GHEA Grapalat"/>
          <w:lang w:val="hy-AM"/>
        </w:rPr>
        <w:t xml:space="preserve">      1)ՀԱԲ-1՝ նախատեսված է դադարեցնելու հաճախականության նվազման (անկման) գործընթացը մինչև 47,5Հց, երբ ԷԷՀ-ի ակտիվ հզորության առաջացած դեֆիցիտը չի գերազանցում 45 տոկոսը՝ սինքրոն գոտուց առանձնացած ԷԷՀ-ի կամ դրա որևէ հանգույցի բեռի առավելագույն հզորությունից: Գործողության դրվածքներն ըստ հաճախականության </w:t>
      </w:r>
      <w:r w:rsidRPr="00034FF7">
        <w:rPr>
          <w:rFonts w:ascii="GHEA Grapalat" w:hAnsi="GHEA Grapalat"/>
          <w:lang w:val="hy-AM"/>
        </w:rPr>
        <w:lastRenderedPageBreak/>
        <w:t xml:space="preserve">իրագործվում են 48,8-47,5Հց միջակայքում` 0,1Հց-ով  քայլով, ժամանակի պահումը` 0,1– 0,2 վայրկյանով, </w:t>
      </w:r>
      <w:r>
        <w:rPr>
          <w:rFonts w:ascii="GHEA Grapalat" w:hAnsi="GHEA Grapalat"/>
          <w:lang w:val="hy-AM"/>
        </w:rPr>
        <w:t xml:space="preserve">իսկ </w:t>
      </w:r>
      <w:r w:rsidRPr="00034FF7">
        <w:rPr>
          <w:rFonts w:ascii="GHEA Grapalat" w:hAnsi="GHEA Grapalat"/>
          <w:lang w:val="hy-AM"/>
        </w:rPr>
        <w:t xml:space="preserve">ՀԱԲ-1-ից անջատվող բեռի հզորությունը` </w:t>
      </w:r>
    </w:p>
    <w:p w:rsidR="00364A5C" w:rsidRPr="00034FF7" w:rsidRDefault="00364A5C" w:rsidP="00364A5C">
      <w:pPr>
        <w:tabs>
          <w:tab w:val="left" w:pos="2790"/>
        </w:tabs>
        <w:spacing w:line="288" w:lineRule="auto"/>
        <w:ind w:left="720" w:hanging="294"/>
        <w:jc w:val="center"/>
        <w:rPr>
          <w:rFonts w:ascii="GHEA Grapalat" w:hAnsi="GHEA Grapalat"/>
          <w:lang w:val="hy-AM"/>
        </w:rPr>
      </w:pPr>
      <m:oMath>
        <m:r>
          <w:rPr>
            <w:rFonts w:ascii="Cambria Math" w:hAnsi="Cambria Math"/>
            <w:lang w:val="hy-AM"/>
          </w:rPr>
          <m:t>∆</m:t>
        </m:r>
        <m:sSub>
          <m:sSubPr>
            <m:ctrlPr>
              <w:rPr>
                <w:rFonts w:ascii="Cambria Math" w:hAnsi="Cambria Math"/>
                <w:i/>
              </w:rPr>
            </m:ctrlPr>
          </m:sSubPr>
          <m:e>
            <m:r>
              <w:rPr>
                <w:rFonts w:ascii="Cambria Math" w:hAnsi="Cambria Math"/>
                <w:lang w:val="hy-AM"/>
              </w:rPr>
              <m:t>P</m:t>
            </m:r>
          </m:e>
          <m:sub>
            <m:r>
              <w:rPr>
                <w:rFonts w:ascii="Cambria Math" w:hAnsi="Cambria Math"/>
                <w:lang w:val="hy-AM"/>
              </w:rPr>
              <m:t>ՀԱԲ-1</m:t>
            </m:r>
          </m:sub>
        </m:sSub>
        <m:r>
          <w:rPr>
            <w:rFonts w:ascii="Cambria Math" w:hAnsi="Cambria Math"/>
            <w:lang w:val="hy-AM"/>
          </w:rPr>
          <m:t>≥</m:t>
        </m:r>
        <m:sSub>
          <m:sSubPr>
            <m:ctrlPr>
              <w:rPr>
                <w:rFonts w:ascii="Cambria Math" w:hAnsi="Cambria Math"/>
                <w:i/>
              </w:rPr>
            </m:ctrlPr>
          </m:sSubPr>
          <m:e>
            <m:r>
              <w:rPr>
                <w:rFonts w:ascii="Cambria Math" w:hAnsi="Cambria Math"/>
                <w:lang w:val="hy-AM"/>
              </w:rPr>
              <m:t>∆P</m:t>
            </m:r>
          </m:e>
          <m:sub>
            <m:r>
              <w:rPr>
                <w:rFonts w:ascii="Cambria Math" w:hAnsi="Cambria Math"/>
                <w:lang w:val="hy-AM"/>
              </w:rPr>
              <m:t>դեֆ.</m:t>
            </m:r>
          </m:sub>
        </m:sSub>
        <m:r>
          <w:rPr>
            <w:rFonts w:ascii="Cambria Math" w:hAnsi="Cambria Math"/>
            <w:lang w:val="hy-AM"/>
          </w:rPr>
          <m:t>+0.05*</m:t>
        </m:r>
        <m:sSub>
          <m:sSubPr>
            <m:ctrlPr>
              <w:rPr>
                <w:rFonts w:ascii="Cambria Math" w:hAnsi="Cambria Math"/>
                <w:i/>
              </w:rPr>
            </m:ctrlPr>
          </m:sSubPr>
          <m:e>
            <m:r>
              <w:rPr>
                <w:rFonts w:ascii="Cambria Math" w:hAnsi="Cambria Math"/>
                <w:lang w:val="hy-AM"/>
              </w:rPr>
              <m:t>P</m:t>
            </m:r>
          </m:e>
          <m:sub>
            <m:r>
              <w:rPr>
                <w:rFonts w:ascii="Cambria Math" w:hAnsi="Cambria Math"/>
                <w:lang w:val="hy-AM"/>
              </w:rPr>
              <m:t>բեռ.</m:t>
            </m:r>
          </m:sub>
        </m:sSub>
      </m:oMath>
      <w:r w:rsidRPr="00034FF7">
        <w:rPr>
          <w:rFonts w:ascii="GHEA Grapalat" w:eastAsiaTheme="minorEastAsia" w:hAnsi="GHEA Grapalat"/>
          <w:lang w:val="hy-AM"/>
        </w:rPr>
        <w:t xml:space="preserve"> ,</w:t>
      </w:r>
    </w:p>
    <w:p w:rsidR="00364A5C" w:rsidRPr="00034FF7" w:rsidRDefault="00364A5C" w:rsidP="00364A5C">
      <w:pPr>
        <w:tabs>
          <w:tab w:val="left" w:pos="2610"/>
        </w:tabs>
        <w:spacing w:line="288" w:lineRule="auto"/>
        <w:ind w:left="720" w:hanging="294"/>
        <w:rPr>
          <w:rFonts w:ascii="GHEA Grapalat" w:hAnsi="GHEA Grapalat"/>
          <w:lang w:val="hy-AM"/>
        </w:rPr>
      </w:pPr>
      <w:r w:rsidRPr="00034FF7">
        <w:rPr>
          <w:rFonts w:ascii="GHEA Grapalat" w:hAnsi="GHEA Grapalat"/>
          <w:lang w:val="hy-AM"/>
        </w:rPr>
        <w:tab/>
        <w:t xml:space="preserve">որտեղ  </w:t>
      </w:r>
      <m:oMath>
        <m:sSub>
          <m:sSubPr>
            <m:ctrlPr>
              <w:rPr>
                <w:rFonts w:ascii="Cambria Math" w:hAnsi="Cambria Math"/>
                <w:i/>
              </w:rPr>
            </m:ctrlPr>
          </m:sSubPr>
          <m:e>
            <m:r>
              <w:rPr>
                <w:rFonts w:ascii="Cambria Math" w:hAnsi="Cambria Math"/>
                <w:lang w:val="hy-AM"/>
              </w:rPr>
              <m:t>∆P</m:t>
            </m:r>
          </m:e>
          <m:sub>
            <m:r>
              <w:rPr>
                <w:rFonts w:ascii="Cambria Math" w:hAnsi="Cambria Math" w:cs="Sylfaen"/>
                <w:lang w:val="hy-AM"/>
              </w:rPr>
              <m:t>դեֆ</m:t>
            </m:r>
            <m:r>
              <w:rPr>
                <w:rFonts w:ascii="Cambria Math" w:hAnsi="Cambria Math"/>
                <w:lang w:val="hy-AM"/>
              </w:rPr>
              <m:t>.</m:t>
            </m:r>
          </m:sub>
        </m:sSub>
      </m:oMath>
      <w:r w:rsidRPr="00034FF7">
        <w:rPr>
          <w:rFonts w:ascii="GHEA Grapalat" w:hAnsi="GHEA Grapalat"/>
          <w:lang w:val="hy-AM"/>
        </w:rPr>
        <w:t xml:space="preserve"> -ը արտադրվող հզորության դեֆիցիտն է,  </w:t>
      </w:r>
      <m:oMath>
        <m:sSub>
          <m:sSubPr>
            <m:ctrlPr>
              <w:rPr>
                <w:rFonts w:ascii="Cambria Math" w:hAnsi="Cambria Math"/>
                <w:i/>
              </w:rPr>
            </m:ctrlPr>
          </m:sSubPr>
          <m:e>
            <m:r>
              <w:rPr>
                <w:rFonts w:ascii="Cambria Math" w:hAnsi="Cambria Math"/>
                <w:lang w:val="hy-AM"/>
              </w:rPr>
              <m:t>P</m:t>
            </m:r>
          </m:e>
          <m:sub>
            <m:r>
              <w:rPr>
                <w:rFonts w:ascii="Cambria Math" w:hAnsi="Cambria Math" w:cs="Sylfaen"/>
                <w:lang w:val="hy-AM"/>
              </w:rPr>
              <m:t>բեռ</m:t>
            </m:r>
            <m:r>
              <w:rPr>
                <w:rFonts w:ascii="Cambria Math" w:hAnsi="Cambria Math"/>
                <w:lang w:val="hy-AM"/>
              </w:rPr>
              <m:t>.</m:t>
            </m:r>
          </m:sub>
        </m:sSub>
      </m:oMath>
      <w:r w:rsidRPr="00034FF7">
        <w:rPr>
          <w:rFonts w:ascii="GHEA Grapalat" w:hAnsi="GHEA Grapalat"/>
          <w:lang w:val="hy-AM"/>
        </w:rPr>
        <w:t xml:space="preserve"> -ը՝ ԷԷՀ-ի   կամ հանգույցի առավելագույն բեռը.</w:t>
      </w:r>
    </w:p>
    <w:p w:rsidR="00364A5C" w:rsidRPr="00034FF7" w:rsidRDefault="00364A5C" w:rsidP="00E048D2">
      <w:pPr>
        <w:pStyle w:val="ListParagraph"/>
        <w:numPr>
          <w:ilvl w:val="0"/>
          <w:numId w:val="94"/>
        </w:numPr>
        <w:spacing w:after="0" w:line="276" w:lineRule="auto"/>
        <w:jc w:val="both"/>
        <w:rPr>
          <w:rFonts w:ascii="GHEA Grapalat" w:hAnsi="GHEA Grapalat"/>
          <w:sz w:val="24"/>
          <w:szCs w:val="24"/>
          <w:lang w:val="hy-AM"/>
        </w:rPr>
      </w:pPr>
      <w:r w:rsidRPr="00034FF7">
        <w:rPr>
          <w:rFonts w:ascii="GHEA Grapalat" w:hAnsi="GHEA Grapalat" w:cs="Arial"/>
          <w:sz w:val="24"/>
          <w:szCs w:val="24"/>
          <w:lang w:val="hy-AM"/>
        </w:rPr>
        <w:t>ՀԱԲ</w:t>
      </w:r>
      <w:r w:rsidRPr="00034FF7">
        <w:rPr>
          <w:rFonts w:ascii="GHEA Grapalat" w:hAnsi="GHEA Grapalat"/>
          <w:sz w:val="24"/>
          <w:szCs w:val="24"/>
          <w:lang w:val="hy-AM"/>
        </w:rPr>
        <w:t>-2</w:t>
      </w:r>
      <w:r>
        <w:rPr>
          <w:rFonts w:ascii="GHEA Grapalat" w:hAnsi="GHEA Grapalat"/>
          <w:sz w:val="24"/>
          <w:szCs w:val="24"/>
          <w:lang w:val="hy-AM"/>
        </w:rPr>
        <w:t>-ը</w:t>
      </w:r>
      <w:r w:rsidRPr="00034FF7">
        <w:rPr>
          <w:rFonts w:ascii="GHEA Grapalat" w:hAnsi="GHEA Grapalat"/>
          <w:sz w:val="24"/>
          <w:szCs w:val="24"/>
          <w:lang w:val="hy-AM"/>
        </w:rPr>
        <w:t xml:space="preserve"> նախատեսված է հաճախականության վերականգնման համար` ՀԱԲ-1-ի գործողությունից հետո.</w:t>
      </w:r>
    </w:p>
    <w:p w:rsidR="00364A5C" w:rsidRPr="00034FF7" w:rsidRDefault="00364A5C" w:rsidP="00E048D2">
      <w:pPr>
        <w:pStyle w:val="ListParagraph"/>
        <w:numPr>
          <w:ilvl w:val="0"/>
          <w:numId w:val="94"/>
        </w:numPr>
        <w:spacing w:after="0" w:line="276" w:lineRule="auto"/>
        <w:jc w:val="both"/>
        <w:rPr>
          <w:rFonts w:ascii="GHEA Grapalat" w:hAnsi="GHEA Grapalat"/>
          <w:sz w:val="24"/>
          <w:szCs w:val="24"/>
          <w:lang w:val="hy-AM"/>
        </w:rPr>
      </w:pPr>
      <w:r w:rsidRPr="00034FF7">
        <w:rPr>
          <w:rFonts w:ascii="GHEA Grapalat" w:hAnsi="GHEA Grapalat"/>
          <w:sz w:val="24"/>
          <w:szCs w:val="24"/>
          <w:lang w:val="hy-AM"/>
        </w:rPr>
        <w:t>ՀԱԲ-2-ի ծավալը պետք է ամբողջությամբ համատեղվի ՀԱԲ-1-ի ծավալի հետ և գործի սպառողների անջատման համար.</w:t>
      </w:r>
    </w:p>
    <w:p w:rsidR="00364A5C" w:rsidRPr="00034FF7" w:rsidRDefault="00364A5C" w:rsidP="00E048D2">
      <w:pPr>
        <w:pStyle w:val="ListParagraph"/>
        <w:numPr>
          <w:ilvl w:val="0"/>
          <w:numId w:val="94"/>
        </w:numPr>
        <w:spacing w:after="0" w:line="276" w:lineRule="auto"/>
        <w:jc w:val="both"/>
        <w:rPr>
          <w:rFonts w:ascii="GHEA Grapalat" w:hAnsi="GHEA Grapalat"/>
          <w:sz w:val="24"/>
          <w:szCs w:val="24"/>
          <w:lang w:val="hy-AM"/>
        </w:rPr>
      </w:pPr>
      <w:r w:rsidRPr="00034FF7">
        <w:rPr>
          <w:rFonts w:ascii="GHEA Grapalat" w:hAnsi="GHEA Grapalat" w:cs="Arial"/>
          <w:sz w:val="24"/>
          <w:szCs w:val="24"/>
          <w:lang w:val="hy-AM"/>
        </w:rPr>
        <w:t>ՀԱԲ</w:t>
      </w:r>
      <w:r w:rsidRPr="00034FF7">
        <w:rPr>
          <w:rFonts w:ascii="GHEA Grapalat" w:hAnsi="GHEA Grapalat"/>
          <w:sz w:val="24"/>
          <w:szCs w:val="24"/>
          <w:lang w:val="hy-AM"/>
        </w:rPr>
        <w:t xml:space="preserve">-2-ի  դրվածքները ըստ հաճախականության գտնվում են </w:t>
      </w:r>
      <w:r w:rsidRPr="00034FF7">
        <w:rPr>
          <w:rFonts w:ascii="GHEA Grapalat" w:hAnsi="GHEA Grapalat"/>
          <w:sz w:val="24"/>
          <w:szCs w:val="24"/>
          <w:lang w:val="bg-BG"/>
        </w:rPr>
        <w:t xml:space="preserve"> </w:t>
      </w:r>
      <w:r w:rsidRPr="00034FF7">
        <w:rPr>
          <w:rFonts w:ascii="GHEA Grapalat" w:hAnsi="GHEA Grapalat"/>
          <w:sz w:val="24"/>
          <w:szCs w:val="24"/>
          <w:lang w:val="hy-AM"/>
        </w:rPr>
        <w:t>48,8-48,6Հց միջակայքում</w:t>
      </w:r>
      <w:r w:rsidRPr="00034FF7">
        <w:rPr>
          <w:rFonts w:ascii="GHEA Grapalat" w:hAnsi="GHEA Grapalat"/>
          <w:sz w:val="24"/>
          <w:szCs w:val="24"/>
          <w:lang w:val="bg-BG"/>
        </w:rPr>
        <w:t xml:space="preserve">, </w:t>
      </w:r>
      <w:r w:rsidRPr="00034FF7">
        <w:rPr>
          <w:rFonts w:ascii="GHEA Grapalat" w:hAnsi="GHEA Grapalat"/>
          <w:sz w:val="24"/>
          <w:szCs w:val="24"/>
          <w:lang w:val="hy-AM"/>
        </w:rPr>
        <w:t>իսկ ժամանակի դրվածքները` 4-ից 60 վայրկյանում, ժամանակի  դրվածքների  քայլը` 4 վայրկյանում։</w:t>
      </w:r>
    </w:p>
    <w:p w:rsidR="00364A5C" w:rsidRPr="00034FF7" w:rsidRDefault="00364A5C" w:rsidP="00364A5C">
      <w:pPr>
        <w:spacing w:line="276" w:lineRule="auto"/>
        <w:ind w:left="567" w:hanging="567"/>
        <w:jc w:val="both"/>
        <w:rPr>
          <w:rFonts w:ascii="GHEA Grapalat" w:hAnsi="GHEA Grapalat"/>
          <w:lang w:val="bg-BG"/>
        </w:rPr>
      </w:pPr>
      <w:r w:rsidRPr="00034FF7">
        <w:rPr>
          <w:rFonts w:ascii="GHEA Grapalat" w:hAnsi="GHEA Grapalat"/>
          <w:lang w:val="hy-AM"/>
        </w:rPr>
        <w:t>8</w:t>
      </w:r>
      <w:r>
        <w:rPr>
          <w:rFonts w:ascii="GHEA Grapalat" w:hAnsi="GHEA Grapalat"/>
          <w:lang w:val="hy-AM"/>
        </w:rPr>
        <w:t>2</w:t>
      </w:r>
      <w:r w:rsidRPr="00034FF7">
        <w:rPr>
          <w:rFonts w:ascii="GHEA Grapalat" w:hAnsi="GHEA Grapalat"/>
          <w:lang w:val="hy-AM"/>
        </w:rPr>
        <w:t xml:space="preserve">. </w:t>
      </w:r>
      <w:r w:rsidRPr="00034FF7">
        <w:rPr>
          <w:rFonts w:ascii="GHEA Grapalat" w:hAnsi="GHEA Grapalat"/>
          <w:lang w:val="bg-BG"/>
        </w:rPr>
        <w:t xml:space="preserve">ՀԱԲԱ-ն  նախատեսված է մեծ դեֆիցիտների ժամանակ (երբ ակտիվ հզորության դեֆիցիտը գերազանցում է 45 </w:t>
      </w:r>
      <w:r w:rsidRPr="00034FF7">
        <w:rPr>
          <w:rFonts w:ascii="GHEA Grapalat" w:hAnsi="GHEA Grapalat"/>
          <w:lang w:val="hy-AM"/>
        </w:rPr>
        <w:t>տոկոսը</w:t>
      </w:r>
      <w:r w:rsidRPr="00034FF7">
        <w:rPr>
          <w:rFonts w:ascii="GHEA Grapalat" w:hAnsi="GHEA Grapalat"/>
          <w:lang w:val="bg-BG"/>
        </w:rPr>
        <w:t xml:space="preserve">) հաճախականության </w:t>
      </w:r>
      <w:r>
        <w:rPr>
          <w:rFonts w:ascii="GHEA Grapalat" w:hAnsi="GHEA Grapalat"/>
          <w:lang w:val="bg-BG"/>
        </w:rPr>
        <w:t>խոր</w:t>
      </w:r>
      <w:r w:rsidRPr="00034FF7">
        <w:rPr>
          <w:rFonts w:ascii="GHEA Grapalat" w:hAnsi="GHEA Grapalat"/>
          <w:lang w:val="bg-BG"/>
        </w:rPr>
        <w:t xml:space="preserve"> իջեցումը կանխելու </w:t>
      </w:r>
      <w:r>
        <w:rPr>
          <w:rFonts w:ascii="GHEA Grapalat" w:hAnsi="GHEA Grapalat"/>
          <w:lang w:val="hy-AM"/>
        </w:rPr>
        <w:t>և</w:t>
      </w:r>
      <w:r w:rsidRPr="00034FF7">
        <w:rPr>
          <w:rFonts w:ascii="GHEA Grapalat" w:hAnsi="GHEA Grapalat"/>
          <w:lang w:val="bg-BG"/>
        </w:rPr>
        <w:t xml:space="preserve"> դրա վերականգնումն արագացնելու համար: </w:t>
      </w:r>
    </w:p>
    <w:p w:rsidR="00364A5C" w:rsidRPr="00034FF7" w:rsidRDefault="00364A5C" w:rsidP="00364A5C">
      <w:pPr>
        <w:spacing w:line="276" w:lineRule="auto"/>
        <w:ind w:left="567" w:hanging="567"/>
        <w:jc w:val="both"/>
        <w:rPr>
          <w:rFonts w:ascii="GHEA Grapalat" w:hAnsi="GHEA Grapalat"/>
          <w:lang w:val="bg-BG"/>
        </w:rPr>
      </w:pPr>
      <w:r w:rsidRPr="00034FF7">
        <w:rPr>
          <w:rFonts w:ascii="GHEA Grapalat" w:hAnsi="GHEA Grapalat"/>
          <w:lang w:val="bg-BG"/>
        </w:rPr>
        <w:t>8</w:t>
      </w:r>
      <w:r>
        <w:rPr>
          <w:rFonts w:ascii="GHEA Grapalat" w:hAnsi="GHEA Grapalat"/>
          <w:lang w:val="hy-AM"/>
        </w:rPr>
        <w:t>3</w:t>
      </w:r>
      <w:r w:rsidRPr="00034FF7">
        <w:rPr>
          <w:rFonts w:ascii="GHEA Grapalat" w:hAnsi="GHEA Grapalat"/>
          <w:lang w:val="bg-BG"/>
        </w:rPr>
        <w:t xml:space="preserve">. </w:t>
      </w:r>
      <w:r w:rsidRPr="00034FF7">
        <w:rPr>
          <w:rFonts w:ascii="GHEA Grapalat" w:hAnsi="GHEA Grapalat"/>
        </w:rPr>
        <w:t>ՀԱԲԱ</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սարքվածքների</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sidRPr="00034FF7">
        <w:rPr>
          <w:rFonts w:ascii="GHEA Grapalat" w:hAnsi="GHEA Grapalat"/>
        </w:rPr>
        <w:t>սկզբունքը</w:t>
      </w:r>
      <w:r w:rsidRPr="00034FF7">
        <w:rPr>
          <w:rFonts w:ascii="GHEA Grapalat" w:hAnsi="GHEA Grapalat"/>
          <w:lang w:val="bg-BG"/>
        </w:rPr>
        <w:t xml:space="preserve"> </w:t>
      </w:r>
      <w:r w:rsidRPr="00034FF7">
        <w:rPr>
          <w:rFonts w:ascii="GHEA Grapalat" w:hAnsi="GHEA Grapalat"/>
        </w:rPr>
        <w:t>իրագործվում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հաճախականության</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դրա</w:t>
      </w:r>
      <w:r w:rsidRPr="00034FF7">
        <w:rPr>
          <w:rFonts w:ascii="GHEA Grapalat" w:hAnsi="GHEA Grapalat"/>
          <w:lang w:val="bg-BG"/>
        </w:rPr>
        <w:t xml:space="preserve"> </w:t>
      </w:r>
      <w:r w:rsidRPr="00034FF7">
        <w:rPr>
          <w:rFonts w:ascii="GHEA Grapalat" w:hAnsi="GHEA Grapalat"/>
        </w:rPr>
        <w:t>անկման</w:t>
      </w:r>
      <w:r w:rsidRPr="00034FF7">
        <w:rPr>
          <w:rFonts w:ascii="GHEA Grapalat" w:hAnsi="GHEA Grapalat"/>
          <w:lang w:val="bg-BG"/>
        </w:rPr>
        <w:t xml:space="preserve"> </w:t>
      </w:r>
      <w:r w:rsidRPr="00034FF7">
        <w:rPr>
          <w:rFonts w:ascii="GHEA Grapalat" w:hAnsi="GHEA Grapalat"/>
        </w:rPr>
        <w:t>արագության</w:t>
      </w:r>
      <w:r w:rsidRPr="00034FF7">
        <w:rPr>
          <w:rFonts w:ascii="GHEA Grapalat" w:hAnsi="GHEA Grapalat"/>
          <w:lang w:val="bg-BG"/>
        </w:rPr>
        <w:t xml:space="preserve"> </w:t>
      </w:r>
      <w:r w:rsidRPr="00034FF7">
        <w:rPr>
          <w:rFonts w:ascii="GHEA Grapalat" w:hAnsi="GHEA Grapalat"/>
        </w:rPr>
        <w:t>արժեքների</w:t>
      </w:r>
      <w:r w:rsidRPr="00034FF7">
        <w:rPr>
          <w:rFonts w:ascii="GHEA Grapalat" w:hAnsi="GHEA Grapalat"/>
          <w:lang w:val="bg-BG"/>
        </w:rPr>
        <w:t xml:space="preserve"> </w:t>
      </w:r>
      <w:r w:rsidRPr="00034FF7">
        <w:rPr>
          <w:rFonts w:ascii="GHEA Grapalat" w:hAnsi="GHEA Grapalat"/>
        </w:rPr>
        <w:t>չափման</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տրված</w:t>
      </w:r>
      <w:r w:rsidRPr="00034FF7">
        <w:rPr>
          <w:rFonts w:ascii="GHEA Grapalat" w:hAnsi="GHEA Grapalat"/>
          <w:lang w:val="bg-BG"/>
        </w:rPr>
        <w:t xml:space="preserve"> </w:t>
      </w:r>
      <w:r w:rsidRPr="00034FF7">
        <w:rPr>
          <w:rFonts w:ascii="GHEA Grapalat" w:hAnsi="GHEA Grapalat"/>
        </w:rPr>
        <w:t>համապատասխան</w:t>
      </w:r>
      <w:r w:rsidRPr="00034FF7">
        <w:rPr>
          <w:rFonts w:ascii="GHEA Grapalat" w:hAnsi="GHEA Grapalat"/>
          <w:lang w:val="bg-BG"/>
        </w:rPr>
        <w:t xml:space="preserve"> </w:t>
      </w:r>
      <w:r w:rsidRPr="00034FF7">
        <w:rPr>
          <w:rFonts w:ascii="GHEA Grapalat" w:hAnsi="GHEA Grapalat"/>
        </w:rPr>
        <w:t>դրվածքների</w:t>
      </w:r>
      <w:r w:rsidRPr="00034FF7">
        <w:rPr>
          <w:rFonts w:ascii="GHEA Grapalat" w:hAnsi="GHEA Grapalat"/>
          <w:lang w:val="bg-BG"/>
        </w:rPr>
        <w:t xml:space="preserve"> </w:t>
      </w:r>
      <w:r w:rsidRPr="00034FF7">
        <w:rPr>
          <w:rFonts w:ascii="GHEA Grapalat" w:hAnsi="GHEA Grapalat"/>
        </w:rPr>
        <w:t>համեմատության</w:t>
      </w:r>
      <w:r w:rsidRPr="00034FF7">
        <w:rPr>
          <w:rFonts w:ascii="GHEA Grapalat" w:hAnsi="GHEA Grapalat"/>
          <w:lang w:val="bg-BG"/>
        </w:rPr>
        <w:t xml:space="preserve"> </w:t>
      </w:r>
      <w:r w:rsidRPr="00034FF7">
        <w:rPr>
          <w:rFonts w:ascii="GHEA Grapalat" w:hAnsi="GHEA Grapalat"/>
        </w:rPr>
        <w:t>վրա</w:t>
      </w:r>
      <w:r w:rsidRPr="00034FF7">
        <w:rPr>
          <w:rFonts w:ascii="GHEA Grapalat" w:hAnsi="GHEA Grapalat"/>
          <w:lang w:val="bg-BG"/>
        </w:rPr>
        <w:t>:</w:t>
      </w:r>
    </w:p>
    <w:p w:rsidR="00364A5C" w:rsidRPr="00034FF7" w:rsidRDefault="00364A5C" w:rsidP="00364A5C">
      <w:pPr>
        <w:spacing w:line="276" w:lineRule="auto"/>
        <w:ind w:left="567" w:hanging="567"/>
        <w:jc w:val="both"/>
        <w:rPr>
          <w:rFonts w:ascii="GHEA Grapalat" w:hAnsi="GHEA Grapalat"/>
          <w:lang w:val="bg-BG"/>
        </w:rPr>
      </w:pPr>
      <w:r w:rsidRPr="00034FF7">
        <w:rPr>
          <w:rFonts w:ascii="GHEA Grapalat" w:hAnsi="GHEA Grapalat"/>
          <w:lang w:val="bg-BG"/>
        </w:rPr>
        <w:t>8</w:t>
      </w:r>
      <w:r>
        <w:rPr>
          <w:rFonts w:ascii="GHEA Grapalat" w:hAnsi="GHEA Grapalat"/>
          <w:lang w:val="hy-AM"/>
        </w:rPr>
        <w:t>4</w:t>
      </w:r>
      <w:r w:rsidRPr="00034FF7">
        <w:rPr>
          <w:rFonts w:ascii="GHEA Grapalat" w:hAnsi="GHEA Grapalat"/>
          <w:lang w:val="bg-BG"/>
        </w:rPr>
        <w:t xml:space="preserve">. </w:t>
      </w:r>
      <w:r w:rsidRPr="00034FF7">
        <w:rPr>
          <w:rFonts w:ascii="GHEA Grapalat" w:hAnsi="GHEA Grapalat"/>
        </w:rPr>
        <w:t>ՀԱԲԱ</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սարքվածքների</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sidRPr="00034FF7">
        <w:rPr>
          <w:rFonts w:ascii="GHEA Grapalat" w:hAnsi="GHEA Grapalat"/>
        </w:rPr>
        <w:t>դրվածքները</w:t>
      </w:r>
      <w:r w:rsidRPr="00034FF7">
        <w:rPr>
          <w:rFonts w:ascii="GHEA Grapalat" w:hAnsi="GHEA Grapalat"/>
          <w:lang w:val="bg-BG"/>
        </w:rPr>
        <w:t xml:space="preserve"> </w:t>
      </w:r>
      <w:r w:rsidRPr="00034FF7">
        <w:rPr>
          <w:rFonts w:ascii="GHEA Grapalat" w:hAnsi="GHEA Grapalat"/>
        </w:rPr>
        <w:t>պետք</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կարգավորել</w:t>
      </w:r>
      <w:r w:rsidRPr="00034FF7">
        <w:rPr>
          <w:rFonts w:ascii="GHEA Grapalat" w:hAnsi="GHEA Grapalat"/>
          <w:lang w:val="bg-BG"/>
        </w:rPr>
        <w:t>՝</w:t>
      </w:r>
    </w:p>
    <w:p w:rsidR="00364A5C" w:rsidRPr="00034FF7" w:rsidRDefault="00364A5C" w:rsidP="00364A5C">
      <w:pPr>
        <w:tabs>
          <w:tab w:val="left" w:pos="1440"/>
          <w:tab w:val="left" w:pos="1980"/>
        </w:tabs>
        <w:spacing w:line="276" w:lineRule="auto"/>
        <w:ind w:left="567" w:hanging="567"/>
        <w:contextualSpacing/>
        <w:jc w:val="both"/>
        <w:rPr>
          <w:rFonts w:ascii="GHEA Grapalat" w:hAnsi="GHEA Grapalat"/>
          <w:lang w:val="bg-BG"/>
        </w:rPr>
      </w:pPr>
      <w:r w:rsidRPr="00034FF7">
        <w:rPr>
          <w:rFonts w:ascii="GHEA Grapalat" w:hAnsi="GHEA Grapalat"/>
          <w:lang w:val="bg-BG"/>
        </w:rPr>
        <w:t xml:space="preserve">     1) 49-49,5</w:t>
      </w:r>
      <w:r w:rsidRPr="00034FF7">
        <w:rPr>
          <w:rFonts w:ascii="GHEA Grapalat" w:hAnsi="GHEA Grapalat"/>
        </w:rPr>
        <w:t>Հց</w:t>
      </w:r>
      <w:r w:rsidRPr="00034FF7">
        <w:rPr>
          <w:rFonts w:ascii="GHEA Grapalat" w:hAnsi="GHEA Grapalat"/>
          <w:lang w:val="bg-BG"/>
        </w:rPr>
        <w:t xml:space="preserve"> </w:t>
      </w:r>
      <w:r w:rsidRPr="00034FF7">
        <w:rPr>
          <w:rFonts w:ascii="GHEA Grapalat" w:hAnsi="GHEA Grapalat"/>
        </w:rPr>
        <w:t>միջակայքում</w:t>
      </w:r>
      <w:r w:rsidRPr="00034FF7">
        <w:rPr>
          <w:rFonts w:ascii="GHEA Grapalat" w:hAnsi="GHEA Grapalat"/>
          <w:lang w:val="bg-BG"/>
        </w:rPr>
        <w:t xml:space="preserve">` </w:t>
      </w:r>
      <w:r w:rsidRPr="00034FF7">
        <w:rPr>
          <w:rFonts w:ascii="GHEA Grapalat" w:hAnsi="GHEA Grapalat"/>
        </w:rPr>
        <w:t>ըստ</w:t>
      </w:r>
      <w:r w:rsidRPr="00034FF7">
        <w:rPr>
          <w:rFonts w:ascii="GHEA Grapalat" w:hAnsi="GHEA Grapalat"/>
          <w:lang w:val="bg-BG"/>
        </w:rPr>
        <w:t xml:space="preserve"> </w:t>
      </w:r>
      <w:r w:rsidRPr="00034FF7">
        <w:rPr>
          <w:rFonts w:ascii="GHEA Grapalat" w:hAnsi="GHEA Grapalat"/>
        </w:rPr>
        <w:t>հաճախականության</w:t>
      </w:r>
      <w:r w:rsidRPr="00034FF7">
        <w:rPr>
          <w:rFonts w:ascii="GHEA Grapalat" w:hAnsi="GHEA Grapalat"/>
          <w:lang w:val="bg-BG"/>
        </w:rPr>
        <w:t>.</w:t>
      </w:r>
    </w:p>
    <w:p w:rsidR="00364A5C" w:rsidRPr="00034FF7" w:rsidRDefault="00364A5C" w:rsidP="00364A5C">
      <w:pPr>
        <w:spacing w:line="276" w:lineRule="auto"/>
        <w:ind w:left="567" w:hanging="567"/>
        <w:contextualSpacing/>
        <w:jc w:val="both"/>
        <w:rPr>
          <w:rFonts w:ascii="GHEA Grapalat" w:hAnsi="GHEA Grapalat"/>
          <w:lang w:val="bg-BG"/>
        </w:rPr>
      </w:pPr>
      <w:r w:rsidRPr="00034FF7">
        <w:rPr>
          <w:rFonts w:ascii="GHEA Grapalat" w:hAnsi="GHEA Grapalat"/>
          <w:lang w:val="bg-BG"/>
        </w:rPr>
        <w:t xml:space="preserve">     2) 2.0-2,5</w:t>
      </w:r>
      <w:r w:rsidRPr="00034FF7">
        <w:rPr>
          <w:rFonts w:ascii="GHEA Grapalat" w:hAnsi="GHEA Grapalat"/>
        </w:rPr>
        <w:t>Հց</w:t>
      </w:r>
      <w:r w:rsidRPr="00034FF7">
        <w:rPr>
          <w:rFonts w:ascii="GHEA Grapalat" w:hAnsi="GHEA Grapalat"/>
          <w:lang w:val="bg-BG"/>
        </w:rPr>
        <w:t>/</w:t>
      </w:r>
      <w:r w:rsidRPr="00034FF7">
        <w:rPr>
          <w:rFonts w:ascii="GHEA Grapalat" w:hAnsi="GHEA Grapalat"/>
        </w:rPr>
        <w:t>վրկ</w:t>
      </w:r>
      <w:r w:rsidRPr="00034FF7">
        <w:rPr>
          <w:rFonts w:ascii="GHEA Grapalat" w:hAnsi="GHEA Grapalat"/>
          <w:lang w:val="bg-BG"/>
        </w:rPr>
        <w:t xml:space="preserve"> </w:t>
      </w:r>
      <w:r w:rsidRPr="00034FF7">
        <w:rPr>
          <w:rFonts w:ascii="GHEA Grapalat" w:hAnsi="GHEA Grapalat"/>
        </w:rPr>
        <w:t>միջակայքում</w:t>
      </w:r>
      <w:r w:rsidRPr="00034FF7">
        <w:rPr>
          <w:rFonts w:ascii="GHEA Grapalat" w:hAnsi="GHEA Grapalat"/>
          <w:lang w:val="bg-BG"/>
        </w:rPr>
        <w:t xml:space="preserve">` </w:t>
      </w:r>
      <w:r w:rsidRPr="00034FF7">
        <w:rPr>
          <w:rFonts w:ascii="GHEA Grapalat" w:hAnsi="GHEA Grapalat"/>
        </w:rPr>
        <w:t>ըստ</w:t>
      </w:r>
      <w:r w:rsidRPr="00034FF7">
        <w:rPr>
          <w:rFonts w:ascii="GHEA Grapalat" w:hAnsi="GHEA Grapalat"/>
          <w:lang w:val="bg-BG"/>
        </w:rPr>
        <w:t xml:space="preserve"> </w:t>
      </w:r>
      <w:r w:rsidRPr="00034FF7">
        <w:rPr>
          <w:rFonts w:ascii="GHEA Grapalat" w:hAnsi="GHEA Grapalat"/>
        </w:rPr>
        <w:t>հաճախականության</w:t>
      </w:r>
      <w:r w:rsidRPr="00034FF7">
        <w:rPr>
          <w:rFonts w:ascii="GHEA Grapalat" w:hAnsi="GHEA Grapalat"/>
          <w:lang w:val="bg-BG"/>
        </w:rPr>
        <w:t xml:space="preserve"> </w:t>
      </w:r>
      <w:r w:rsidRPr="00034FF7">
        <w:rPr>
          <w:rFonts w:ascii="GHEA Grapalat" w:hAnsi="GHEA Grapalat"/>
        </w:rPr>
        <w:t>անկման</w:t>
      </w:r>
      <w:r w:rsidRPr="00034FF7">
        <w:rPr>
          <w:rFonts w:ascii="GHEA Grapalat" w:hAnsi="GHEA Grapalat"/>
          <w:lang w:val="bg-BG"/>
        </w:rPr>
        <w:t xml:space="preserve"> </w:t>
      </w:r>
      <w:r w:rsidRPr="00034FF7">
        <w:rPr>
          <w:rFonts w:ascii="GHEA Grapalat" w:hAnsi="GHEA Grapalat"/>
        </w:rPr>
        <w:t>արագության</w:t>
      </w:r>
      <w:r w:rsidRPr="00034FF7">
        <w:rPr>
          <w:rFonts w:ascii="Cambria Math" w:hAnsi="Cambria Math" w:cs="Cambria Math"/>
          <w:lang w:val="bg-BG"/>
        </w:rPr>
        <w:t>․</w:t>
      </w:r>
    </w:p>
    <w:p w:rsidR="00364A5C" w:rsidRPr="00034FF7" w:rsidRDefault="00364A5C" w:rsidP="00364A5C">
      <w:pPr>
        <w:tabs>
          <w:tab w:val="left" w:pos="1350"/>
          <w:tab w:val="left" w:pos="1440"/>
          <w:tab w:val="left" w:pos="1980"/>
        </w:tabs>
        <w:spacing w:line="276" w:lineRule="auto"/>
        <w:ind w:left="567" w:hanging="567"/>
        <w:contextualSpacing/>
        <w:jc w:val="both"/>
        <w:rPr>
          <w:rFonts w:ascii="GHEA Grapalat" w:hAnsi="GHEA Grapalat"/>
          <w:lang w:val="bg-BG"/>
        </w:rPr>
      </w:pPr>
      <w:r w:rsidRPr="00034FF7">
        <w:rPr>
          <w:rFonts w:ascii="GHEA Grapalat" w:hAnsi="GHEA Grapalat"/>
          <w:lang w:val="bg-BG"/>
        </w:rPr>
        <w:t xml:space="preserve">     3) </w:t>
      </w:r>
      <w:r w:rsidRPr="00034FF7">
        <w:rPr>
          <w:rFonts w:ascii="GHEA Grapalat" w:hAnsi="GHEA Grapalat"/>
        </w:rPr>
        <w:t>առանց</w:t>
      </w:r>
      <w:r w:rsidRPr="00034FF7">
        <w:rPr>
          <w:rFonts w:ascii="GHEA Grapalat" w:hAnsi="GHEA Grapalat"/>
          <w:lang w:val="bg-BG"/>
        </w:rPr>
        <w:t xml:space="preserve"> </w:t>
      </w:r>
      <w:r w:rsidRPr="00034FF7">
        <w:rPr>
          <w:rFonts w:ascii="GHEA Grapalat" w:hAnsi="GHEA Grapalat"/>
        </w:rPr>
        <w:t>ժամանակի</w:t>
      </w:r>
      <w:r w:rsidRPr="00034FF7">
        <w:rPr>
          <w:rFonts w:ascii="GHEA Grapalat" w:hAnsi="GHEA Grapalat"/>
          <w:lang w:val="bg-BG"/>
        </w:rPr>
        <w:t xml:space="preserve"> </w:t>
      </w:r>
      <w:r w:rsidRPr="00034FF7">
        <w:rPr>
          <w:rFonts w:ascii="GHEA Grapalat" w:hAnsi="GHEA Grapalat"/>
        </w:rPr>
        <w:t>պահման</w:t>
      </w:r>
      <w:r w:rsidRPr="00034FF7">
        <w:rPr>
          <w:rFonts w:ascii="GHEA Grapalat" w:hAnsi="GHEA Grapalat"/>
          <w:lang w:val="bg-BG"/>
        </w:rPr>
        <w:t>:</w:t>
      </w:r>
    </w:p>
    <w:p w:rsidR="00364A5C" w:rsidRPr="00034FF7" w:rsidRDefault="00364A5C" w:rsidP="00364A5C">
      <w:pPr>
        <w:tabs>
          <w:tab w:val="left" w:pos="-180"/>
        </w:tabs>
        <w:spacing w:line="288" w:lineRule="auto"/>
        <w:ind w:left="567" w:hanging="567"/>
        <w:jc w:val="both"/>
        <w:rPr>
          <w:rFonts w:ascii="GHEA Grapalat" w:hAnsi="GHEA Grapalat"/>
          <w:lang w:val="bg-BG"/>
        </w:rPr>
      </w:pPr>
      <w:r w:rsidRPr="00034FF7">
        <w:rPr>
          <w:rFonts w:ascii="GHEA Grapalat" w:hAnsi="GHEA Grapalat"/>
          <w:lang w:val="bg-BG"/>
        </w:rPr>
        <w:t>8</w:t>
      </w:r>
      <w:r>
        <w:rPr>
          <w:rFonts w:ascii="GHEA Grapalat" w:hAnsi="GHEA Grapalat"/>
          <w:lang w:val="hy-AM"/>
        </w:rPr>
        <w:t>5</w:t>
      </w:r>
      <w:r w:rsidRPr="00034FF7">
        <w:rPr>
          <w:rFonts w:ascii="GHEA Grapalat" w:hAnsi="GHEA Grapalat"/>
          <w:lang w:val="bg-BG"/>
        </w:rPr>
        <w:t xml:space="preserve">. </w:t>
      </w:r>
      <w:r w:rsidRPr="00034FF7">
        <w:rPr>
          <w:rFonts w:ascii="GHEA Grapalat" w:hAnsi="GHEA Grapalat"/>
        </w:rPr>
        <w:t>ՀԱԲԱ</w:t>
      </w:r>
      <w:r w:rsidRPr="00034FF7">
        <w:rPr>
          <w:rFonts w:ascii="GHEA Grapalat" w:hAnsi="GHEA Grapalat"/>
          <w:lang w:val="bg-BG"/>
        </w:rPr>
        <w:t>-</w:t>
      </w:r>
      <w:r w:rsidRPr="00034FF7">
        <w:rPr>
          <w:rFonts w:ascii="GHEA Grapalat" w:hAnsi="GHEA Grapalat"/>
        </w:rPr>
        <w:t>ից</w:t>
      </w:r>
      <w:r w:rsidRPr="00034FF7">
        <w:rPr>
          <w:rFonts w:ascii="GHEA Grapalat" w:hAnsi="GHEA Grapalat"/>
          <w:lang w:val="bg-BG"/>
        </w:rPr>
        <w:t xml:space="preserve"> </w:t>
      </w:r>
      <w:r w:rsidRPr="00034FF7">
        <w:rPr>
          <w:rFonts w:ascii="GHEA Grapalat" w:hAnsi="GHEA Grapalat"/>
        </w:rPr>
        <w:t>բեռի</w:t>
      </w:r>
      <w:r w:rsidRPr="00034FF7">
        <w:rPr>
          <w:rFonts w:ascii="GHEA Grapalat" w:hAnsi="GHEA Grapalat"/>
          <w:lang w:val="bg-BG"/>
        </w:rPr>
        <w:t xml:space="preserve"> </w:t>
      </w:r>
      <w:r w:rsidRPr="00034FF7">
        <w:rPr>
          <w:rFonts w:ascii="GHEA Grapalat" w:hAnsi="GHEA Grapalat"/>
        </w:rPr>
        <w:t>անջատման</w:t>
      </w:r>
      <w:r w:rsidRPr="00034FF7">
        <w:rPr>
          <w:rFonts w:ascii="GHEA Grapalat" w:hAnsi="GHEA Grapalat"/>
          <w:lang w:val="bg-BG"/>
        </w:rPr>
        <w:t xml:space="preserve"> </w:t>
      </w:r>
      <w:r w:rsidRPr="00034FF7">
        <w:rPr>
          <w:rFonts w:ascii="GHEA Grapalat" w:hAnsi="GHEA Grapalat"/>
        </w:rPr>
        <w:t>ծավալը</w:t>
      </w:r>
      <w:r w:rsidRPr="00034FF7">
        <w:rPr>
          <w:rFonts w:ascii="GHEA Grapalat" w:hAnsi="GHEA Grapalat"/>
          <w:lang w:val="bg-BG"/>
        </w:rPr>
        <w:t xml:space="preserve"> </w:t>
      </w:r>
      <w:r w:rsidRPr="00034FF7">
        <w:rPr>
          <w:rFonts w:ascii="GHEA Grapalat" w:hAnsi="GHEA Grapalat"/>
        </w:rPr>
        <w:t>պետք</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բացառի</w:t>
      </w:r>
      <w:r w:rsidRPr="00034FF7">
        <w:rPr>
          <w:rFonts w:ascii="GHEA Grapalat" w:hAnsi="GHEA Grapalat"/>
          <w:lang w:val="bg-BG"/>
        </w:rPr>
        <w:t xml:space="preserve"> </w:t>
      </w:r>
      <w:r w:rsidRPr="00034FF7">
        <w:rPr>
          <w:rFonts w:ascii="GHEA Grapalat" w:hAnsi="GHEA Grapalat"/>
        </w:rPr>
        <w:t>հաճախականության</w:t>
      </w:r>
      <w:r w:rsidRPr="00034FF7">
        <w:rPr>
          <w:rFonts w:ascii="GHEA Grapalat" w:hAnsi="GHEA Grapalat"/>
          <w:lang w:val="bg-BG"/>
        </w:rPr>
        <w:t xml:space="preserve"> </w:t>
      </w:r>
      <w:r w:rsidRPr="00034FF7">
        <w:rPr>
          <w:rFonts w:ascii="GHEA Grapalat" w:hAnsi="GHEA Grapalat"/>
        </w:rPr>
        <w:t>անկումը</w:t>
      </w:r>
      <w:r w:rsidRPr="00034FF7">
        <w:rPr>
          <w:rFonts w:ascii="GHEA Grapalat" w:hAnsi="GHEA Grapalat"/>
          <w:lang w:val="bg-BG"/>
        </w:rPr>
        <w:t xml:space="preserve"> </w:t>
      </w:r>
      <w:r w:rsidRPr="00034FF7">
        <w:rPr>
          <w:rFonts w:ascii="GHEA Grapalat" w:hAnsi="GHEA Grapalat"/>
        </w:rPr>
        <w:t>մինչև</w:t>
      </w:r>
      <w:r w:rsidRPr="00034FF7">
        <w:rPr>
          <w:rFonts w:ascii="GHEA Grapalat" w:hAnsi="GHEA Grapalat"/>
          <w:lang w:val="bg-BG"/>
        </w:rPr>
        <w:t xml:space="preserve"> 47,5</w:t>
      </w:r>
      <w:r w:rsidRPr="00034FF7">
        <w:rPr>
          <w:rFonts w:ascii="GHEA Grapalat" w:hAnsi="GHEA Grapalat"/>
        </w:rPr>
        <w:t>Հց</w:t>
      </w:r>
      <w:r w:rsidRPr="00034FF7">
        <w:rPr>
          <w:rFonts w:ascii="GHEA Grapalat" w:hAnsi="GHEA Grapalat"/>
          <w:lang w:val="bg-BG"/>
        </w:rPr>
        <w:t xml:space="preserve">, </w:t>
      </w:r>
      <w:r w:rsidRPr="00034FF7">
        <w:rPr>
          <w:rFonts w:ascii="GHEA Grapalat" w:hAnsi="GHEA Grapalat"/>
        </w:rPr>
        <w:t>այն</w:t>
      </w:r>
      <w:r w:rsidRPr="00034FF7">
        <w:rPr>
          <w:rFonts w:ascii="GHEA Grapalat" w:hAnsi="GHEA Grapalat"/>
          <w:lang w:val="bg-BG"/>
        </w:rPr>
        <w:t xml:space="preserve"> </w:t>
      </w:r>
      <w:r w:rsidRPr="00034FF7">
        <w:rPr>
          <w:rFonts w:ascii="GHEA Grapalat" w:hAnsi="GHEA Grapalat"/>
        </w:rPr>
        <w:t>դեպքերում</w:t>
      </w:r>
      <w:r w:rsidRPr="00034FF7">
        <w:rPr>
          <w:rFonts w:ascii="GHEA Grapalat" w:hAnsi="GHEA Grapalat"/>
          <w:u w:val="single"/>
          <w:lang w:val="bg-BG"/>
        </w:rPr>
        <w:t>,</w:t>
      </w:r>
      <w:r w:rsidRPr="00034FF7">
        <w:rPr>
          <w:rFonts w:ascii="GHEA Grapalat" w:hAnsi="GHEA Grapalat"/>
          <w:lang w:val="bg-BG"/>
        </w:rPr>
        <w:t xml:space="preserve"> </w:t>
      </w:r>
      <w:r w:rsidRPr="00034FF7">
        <w:rPr>
          <w:rFonts w:ascii="GHEA Grapalat" w:hAnsi="GHEA Grapalat"/>
        </w:rPr>
        <w:t>երբ</w:t>
      </w:r>
      <w:r w:rsidRPr="00034FF7">
        <w:rPr>
          <w:rFonts w:ascii="GHEA Grapalat" w:hAnsi="GHEA Grapalat"/>
          <w:lang w:val="bg-BG"/>
        </w:rPr>
        <w:t xml:space="preserve">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ակտիվ</w:t>
      </w:r>
      <w:r w:rsidRPr="00034FF7">
        <w:rPr>
          <w:rFonts w:ascii="GHEA Grapalat" w:hAnsi="GHEA Grapalat"/>
          <w:lang w:val="bg-BG"/>
        </w:rPr>
        <w:t xml:space="preserve"> </w:t>
      </w:r>
      <w:r w:rsidRPr="00034FF7">
        <w:rPr>
          <w:rFonts w:ascii="GHEA Grapalat" w:hAnsi="GHEA Grapalat"/>
        </w:rPr>
        <w:t>հզորության</w:t>
      </w:r>
      <w:r w:rsidRPr="00034FF7">
        <w:rPr>
          <w:rFonts w:ascii="GHEA Grapalat" w:hAnsi="GHEA Grapalat"/>
          <w:lang w:val="bg-BG"/>
        </w:rPr>
        <w:t xml:space="preserve"> </w:t>
      </w:r>
      <w:r w:rsidRPr="00034FF7">
        <w:rPr>
          <w:rFonts w:ascii="GHEA Grapalat" w:hAnsi="GHEA Grapalat"/>
        </w:rPr>
        <w:t>դեֆիցիտը</w:t>
      </w:r>
      <w:r w:rsidRPr="00034FF7">
        <w:rPr>
          <w:rFonts w:ascii="GHEA Grapalat" w:hAnsi="GHEA Grapalat"/>
          <w:lang w:val="bg-BG"/>
        </w:rPr>
        <w:t xml:space="preserve"> </w:t>
      </w:r>
      <w:r w:rsidRPr="00034FF7">
        <w:rPr>
          <w:rFonts w:ascii="GHEA Grapalat" w:hAnsi="GHEA Grapalat"/>
        </w:rPr>
        <w:t>գերազանցում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45</w:t>
      </w:r>
      <w:r w:rsidRPr="00034FF7">
        <w:rPr>
          <w:rFonts w:ascii="GHEA Grapalat" w:hAnsi="GHEA Grapalat"/>
          <w:lang w:val="hy-AM"/>
        </w:rPr>
        <w:t xml:space="preserve"> տոկոսը</w:t>
      </w:r>
      <w:r w:rsidRPr="00034FF7">
        <w:rPr>
          <w:rFonts w:ascii="GHEA Grapalat" w:hAnsi="GHEA Grapalat"/>
        </w:rPr>
        <w:t>՝</w:t>
      </w:r>
      <w:r w:rsidRPr="00034FF7">
        <w:rPr>
          <w:rFonts w:ascii="GHEA Grapalat" w:hAnsi="GHEA Grapalat"/>
          <w:lang w:val="bg-BG"/>
        </w:rPr>
        <w:t xml:space="preserve">  </w:t>
      </w:r>
      <w:r w:rsidRPr="00034FF7">
        <w:rPr>
          <w:rFonts w:ascii="GHEA Grapalat" w:hAnsi="GHEA Grapalat"/>
        </w:rPr>
        <w:t>սպառման</w:t>
      </w:r>
      <w:r w:rsidRPr="00034FF7">
        <w:rPr>
          <w:rFonts w:ascii="GHEA Grapalat" w:hAnsi="GHEA Grapalat"/>
          <w:lang w:val="bg-BG"/>
        </w:rPr>
        <w:t xml:space="preserve"> </w:t>
      </w:r>
      <w:r w:rsidRPr="00034FF7">
        <w:rPr>
          <w:rFonts w:ascii="GHEA Grapalat" w:hAnsi="GHEA Grapalat"/>
        </w:rPr>
        <w:t>առավելագույն</w:t>
      </w:r>
      <w:r w:rsidRPr="00034FF7">
        <w:rPr>
          <w:rFonts w:ascii="GHEA Grapalat" w:hAnsi="GHEA Grapalat"/>
          <w:lang w:val="bg-BG"/>
        </w:rPr>
        <w:t xml:space="preserve"> </w:t>
      </w:r>
      <w:r w:rsidRPr="00034FF7">
        <w:rPr>
          <w:rFonts w:ascii="GHEA Grapalat" w:hAnsi="GHEA Grapalat"/>
        </w:rPr>
        <w:t>հզորությունից</w:t>
      </w:r>
      <w:r w:rsidRPr="00034FF7">
        <w:rPr>
          <w:rFonts w:ascii="GHEA Grapalat" w:hAnsi="GHEA Grapalat"/>
          <w:lang w:val="bg-BG"/>
        </w:rPr>
        <w:t>:</w:t>
      </w:r>
    </w:p>
    <w:p w:rsidR="00364A5C" w:rsidRPr="00034FF7" w:rsidRDefault="00364A5C" w:rsidP="00364A5C">
      <w:pPr>
        <w:spacing w:line="288" w:lineRule="auto"/>
        <w:ind w:left="567" w:hanging="567"/>
        <w:jc w:val="both"/>
        <w:rPr>
          <w:rFonts w:ascii="GHEA Grapalat" w:hAnsi="GHEA Grapalat"/>
          <w:lang w:val="bg-BG"/>
        </w:rPr>
      </w:pPr>
      <w:r w:rsidRPr="00034FF7">
        <w:rPr>
          <w:rFonts w:ascii="GHEA Grapalat" w:hAnsi="GHEA Grapalat"/>
          <w:lang w:val="hy-AM"/>
        </w:rPr>
        <w:t>8</w:t>
      </w:r>
      <w:r>
        <w:rPr>
          <w:rFonts w:ascii="GHEA Grapalat" w:hAnsi="GHEA Grapalat"/>
          <w:lang w:val="hy-AM"/>
        </w:rPr>
        <w:t>6</w:t>
      </w:r>
      <w:r w:rsidRPr="00034FF7">
        <w:rPr>
          <w:rFonts w:ascii="GHEA Grapalat" w:hAnsi="GHEA Grapalat"/>
          <w:lang w:val="bg-BG"/>
        </w:rPr>
        <w:t xml:space="preserve">. </w:t>
      </w:r>
      <w:r w:rsidRPr="00034FF7">
        <w:rPr>
          <w:rFonts w:ascii="GHEA Grapalat" w:hAnsi="GHEA Grapalat"/>
        </w:rPr>
        <w:t>ՀԱԿՄ</w:t>
      </w:r>
      <w:r w:rsidRPr="00034FF7">
        <w:rPr>
          <w:rFonts w:ascii="GHEA Grapalat" w:hAnsi="GHEA Grapalat"/>
          <w:lang w:val="bg-BG"/>
        </w:rPr>
        <w:t xml:space="preserve">-ի </w:t>
      </w:r>
      <w:r w:rsidRPr="00034FF7">
        <w:rPr>
          <w:rFonts w:ascii="GHEA Grapalat" w:hAnsi="GHEA Grapalat"/>
        </w:rPr>
        <w:t>ենթահամակարգը</w:t>
      </w:r>
      <w:r w:rsidRPr="00034FF7">
        <w:rPr>
          <w:rFonts w:ascii="GHEA Grapalat" w:hAnsi="GHEA Grapalat"/>
          <w:lang w:val="bg-BG"/>
        </w:rPr>
        <w:t xml:space="preserve"> </w:t>
      </w:r>
      <w:r w:rsidRPr="00034FF7">
        <w:rPr>
          <w:rFonts w:ascii="GHEA Grapalat" w:hAnsi="GHEA Grapalat"/>
        </w:rPr>
        <w:t>նախատեսում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ավտոմատ</w:t>
      </w:r>
      <w:r w:rsidRPr="00034FF7">
        <w:rPr>
          <w:rFonts w:ascii="GHEA Grapalat" w:hAnsi="GHEA Grapalat"/>
          <w:lang w:val="bg-BG"/>
        </w:rPr>
        <w:t xml:space="preserve"> </w:t>
      </w:r>
      <w:r w:rsidRPr="00034FF7">
        <w:rPr>
          <w:rFonts w:ascii="GHEA Grapalat" w:hAnsi="GHEA Grapalat"/>
        </w:rPr>
        <w:t>կերպով</w:t>
      </w:r>
      <w:r w:rsidRPr="00034FF7">
        <w:rPr>
          <w:rFonts w:ascii="GHEA Grapalat" w:hAnsi="GHEA Grapalat"/>
          <w:lang w:val="bg-BG"/>
        </w:rPr>
        <w:t xml:space="preserve"> </w:t>
      </w:r>
      <w:r w:rsidRPr="00034FF7">
        <w:rPr>
          <w:rFonts w:ascii="GHEA Grapalat" w:hAnsi="GHEA Grapalat"/>
        </w:rPr>
        <w:t>միացնել</w:t>
      </w:r>
      <w:r w:rsidRPr="00034FF7">
        <w:rPr>
          <w:rFonts w:ascii="GHEA Grapalat" w:hAnsi="GHEA Grapalat"/>
          <w:lang w:val="bg-BG"/>
        </w:rPr>
        <w:t xml:space="preserve"> </w:t>
      </w:r>
      <w:r w:rsidRPr="00034FF7">
        <w:rPr>
          <w:rFonts w:ascii="GHEA Grapalat" w:hAnsi="GHEA Grapalat"/>
        </w:rPr>
        <w:t>ՀԱԲ</w:t>
      </w:r>
      <w:r w:rsidRPr="00034FF7">
        <w:rPr>
          <w:rFonts w:ascii="GHEA Grapalat" w:hAnsi="GHEA Grapalat"/>
          <w:lang w:val="bg-BG"/>
        </w:rPr>
        <w:t>-</w:t>
      </w:r>
      <w:r w:rsidRPr="00034FF7">
        <w:rPr>
          <w:rFonts w:ascii="GHEA Grapalat" w:hAnsi="GHEA Grapalat"/>
        </w:rPr>
        <w:t>ից</w:t>
      </w:r>
      <w:r w:rsidRPr="00034FF7">
        <w:rPr>
          <w:rFonts w:ascii="GHEA Grapalat" w:hAnsi="GHEA Grapalat"/>
          <w:lang w:val="bg-BG"/>
        </w:rPr>
        <w:t xml:space="preserve"> </w:t>
      </w:r>
      <w:r w:rsidRPr="00034FF7">
        <w:rPr>
          <w:rFonts w:ascii="GHEA Grapalat" w:hAnsi="GHEA Grapalat"/>
        </w:rPr>
        <w:t>անջատված</w:t>
      </w:r>
      <w:r w:rsidRPr="00034FF7">
        <w:rPr>
          <w:rFonts w:ascii="GHEA Grapalat" w:hAnsi="GHEA Grapalat"/>
          <w:lang w:val="bg-BG"/>
        </w:rPr>
        <w:t xml:space="preserve"> </w:t>
      </w:r>
      <w:r w:rsidRPr="00034FF7">
        <w:rPr>
          <w:rFonts w:ascii="GHEA Grapalat" w:hAnsi="GHEA Grapalat"/>
        </w:rPr>
        <w:t>սպառողների</w:t>
      </w:r>
      <w:r w:rsidRPr="00034FF7">
        <w:rPr>
          <w:rFonts w:ascii="GHEA Grapalat" w:hAnsi="GHEA Grapalat"/>
          <w:lang w:val="bg-BG"/>
        </w:rPr>
        <w:t xml:space="preserve"> </w:t>
      </w:r>
      <w:r w:rsidRPr="00034FF7">
        <w:rPr>
          <w:rFonts w:ascii="GHEA Grapalat" w:hAnsi="GHEA Grapalat"/>
        </w:rPr>
        <w:t>էլեկտրամատակարարումը</w:t>
      </w:r>
      <w:r w:rsidRPr="00034FF7">
        <w:rPr>
          <w:rFonts w:ascii="GHEA Grapalat" w:hAnsi="GHEA Grapalat"/>
          <w:lang w:val="bg-BG"/>
        </w:rPr>
        <w:t xml:space="preserve">` </w:t>
      </w:r>
      <w:r w:rsidRPr="00034FF7">
        <w:rPr>
          <w:rFonts w:ascii="GHEA Grapalat" w:hAnsi="GHEA Grapalat"/>
        </w:rPr>
        <w:t>հաճախականության</w:t>
      </w:r>
      <w:r w:rsidRPr="00034FF7">
        <w:rPr>
          <w:rFonts w:ascii="GHEA Grapalat" w:hAnsi="GHEA Grapalat"/>
          <w:lang w:val="bg-BG"/>
        </w:rPr>
        <w:t xml:space="preserve"> </w:t>
      </w:r>
      <w:r w:rsidRPr="00034FF7">
        <w:rPr>
          <w:rFonts w:ascii="GHEA Grapalat" w:hAnsi="GHEA Grapalat"/>
        </w:rPr>
        <w:t>վերականգնումից</w:t>
      </w:r>
      <w:r w:rsidRPr="00034FF7">
        <w:rPr>
          <w:rFonts w:ascii="GHEA Grapalat" w:hAnsi="GHEA Grapalat"/>
          <w:lang w:val="bg-BG"/>
        </w:rPr>
        <w:t xml:space="preserve"> </w:t>
      </w:r>
      <w:r w:rsidRPr="00034FF7">
        <w:rPr>
          <w:rFonts w:ascii="GHEA Grapalat" w:hAnsi="GHEA Grapalat"/>
        </w:rPr>
        <w:t>հետո</w:t>
      </w:r>
      <w:r w:rsidRPr="00034FF7">
        <w:rPr>
          <w:rFonts w:ascii="GHEA Grapalat" w:hAnsi="GHEA Grapalat"/>
          <w:lang w:val="bg-BG"/>
        </w:rPr>
        <w:t xml:space="preserve">: </w:t>
      </w:r>
    </w:p>
    <w:p w:rsidR="00364A5C" w:rsidRPr="00034FF7" w:rsidRDefault="00364A5C" w:rsidP="00364A5C">
      <w:pPr>
        <w:spacing w:line="288" w:lineRule="auto"/>
        <w:ind w:left="567" w:hanging="567"/>
        <w:jc w:val="both"/>
        <w:rPr>
          <w:rFonts w:ascii="GHEA Grapalat" w:hAnsi="GHEA Grapalat"/>
          <w:lang w:val="bg-BG"/>
        </w:rPr>
      </w:pPr>
      <w:r w:rsidRPr="00034FF7">
        <w:rPr>
          <w:rFonts w:ascii="GHEA Grapalat" w:hAnsi="GHEA Grapalat"/>
          <w:lang w:val="hy-AM"/>
        </w:rPr>
        <w:t>8</w:t>
      </w:r>
      <w:r>
        <w:rPr>
          <w:rFonts w:ascii="GHEA Grapalat" w:hAnsi="GHEA Grapalat"/>
          <w:lang w:val="hy-AM"/>
        </w:rPr>
        <w:t>7</w:t>
      </w:r>
      <w:r w:rsidRPr="00034FF7">
        <w:rPr>
          <w:rFonts w:ascii="GHEA Grapalat" w:hAnsi="GHEA Grapalat"/>
          <w:lang w:val="bg-BG"/>
        </w:rPr>
        <w:t xml:space="preserve">. </w:t>
      </w:r>
      <w:r w:rsidRPr="00034FF7">
        <w:rPr>
          <w:rFonts w:ascii="GHEA Grapalat" w:hAnsi="GHEA Grapalat"/>
        </w:rPr>
        <w:t>ՀԱԿՄ</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sidRPr="00034FF7">
        <w:rPr>
          <w:rFonts w:ascii="GHEA Grapalat" w:hAnsi="GHEA Grapalat"/>
        </w:rPr>
        <w:t>դրվածքները</w:t>
      </w:r>
      <w:r w:rsidRPr="00034FF7">
        <w:rPr>
          <w:rFonts w:ascii="GHEA Grapalat" w:hAnsi="GHEA Grapalat"/>
          <w:lang w:val="bg-BG"/>
        </w:rPr>
        <w:t xml:space="preserve"> </w:t>
      </w:r>
      <w:r w:rsidRPr="00034FF7">
        <w:rPr>
          <w:rFonts w:ascii="GHEA Grapalat" w:hAnsi="GHEA Grapalat"/>
        </w:rPr>
        <w:t>պետք</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իրականացնել</w:t>
      </w:r>
      <w:r w:rsidRPr="00034FF7">
        <w:rPr>
          <w:rFonts w:ascii="GHEA Grapalat" w:hAnsi="GHEA Grapalat"/>
          <w:lang w:val="bg-BG"/>
        </w:rPr>
        <w:t xml:space="preserve">  49,4–49,8</w:t>
      </w:r>
      <w:r w:rsidRPr="00034FF7">
        <w:rPr>
          <w:rFonts w:ascii="GHEA Grapalat" w:hAnsi="GHEA Grapalat"/>
        </w:rPr>
        <w:t>Հց</w:t>
      </w:r>
      <w:r w:rsidRPr="00034FF7">
        <w:rPr>
          <w:rFonts w:ascii="GHEA Grapalat" w:hAnsi="GHEA Grapalat"/>
          <w:lang w:val="bg-BG"/>
        </w:rPr>
        <w:t xml:space="preserve"> </w:t>
      </w:r>
      <w:r w:rsidRPr="00034FF7">
        <w:rPr>
          <w:rFonts w:ascii="GHEA Grapalat" w:hAnsi="GHEA Grapalat"/>
        </w:rPr>
        <w:t>միջակայքում</w:t>
      </w:r>
      <w:r w:rsidRPr="00034FF7">
        <w:rPr>
          <w:rFonts w:ascii="GHEA Grapalat" w:hAnsi="GHEA Grapalat"/>
          <w:lang w:val="bg-BG"/>
        </w:rPr>
        <w:t xml:space="preserve">, </w:t>
      </w:r>
      <w:r w:rsidRPr="00034FF7">
        <w:rPr>
          <w:rFonts w:ascii="GHEA Grapalat" w:hAnsi="GHEA Grapalat"/>
        </w:rPr>
        <w:t>ժամանակի</w:t>
      </w:r>
      <w:r w:rsidRPr="00034FF7">
        <w:rPr>
          <w:rFonts w:ascii="GHEA Grapalat" w:hAnsi="GHEA Grapalat"/>
          <w:lang w:val="bg-BG"/>
        </w:rPr>
        <w:t xml:space="preserve"> </w:t>
      </w:r>
      <w:r w:rsidRPr="00034FF7">
        <w:rPr>
          <w:rFonts w:ascii="GHEA Grapalat" w:hAnsi="GHEA Grapalat"/>
        </w:rPr>
        <w:t>պահումը</w:t>
      </w:r>
      <w:r w:rsidRPr="00034FF7">
        <w:rPr>
          <w:rFonts w:ascii="GHEA Grapalat" w:hAnsi="GHEA Grapalat"/>
          <w:lang w:val="bg-BG"/>
        </w:rPr>
        <w:t>`</w:t>
      </w:r>
      <w:r w:rsidRPr="00034FF7">
        <w:rPr>
          <w:rFonts w:ascii="GHEA Grapalat" w:hAnsi="GHEA Grapalat"/>
        </w:rPr>
        <w:t>ոչ</w:t>
      </w:r>
      <w:r w:rsidRPr="00034FF7">
        <w:rPr>
          <w:rFonts w:ascii="GHEA Grapalat" w:hAnsi="GHEA Grapalat"/>
          <w:lang w:val="bg-BG"/>
        </w:rPr>
        <w:t xml:space="preserve"> </w:t>
      </w:r>
      <w:r w:rsidRPr="00034FF7">
        <w:rPr>
          <w:rFonts w:ascii="GHEA Grapalat" w:hAnsi="GHEA Grapalat"/>
        </w:rPr>
        <w:t>պակաս</w:t>
      </w:r>
      <w:r w:rsidRPr="00034FF7">
        <w:rPr>
          <w:rFonts w:ascii="GHEA Grapalat" w:hAnsi="GHEA Grapalat"/>
          <w:lang w:val="bg-BG"/>
        </w:rPr>
        <w:t xml:space="preserve">, </w:t>
      </w:r>
      <w:r w:rsidRPr="00034FF7">
        <w:rPr>
          <w:rFonts w:ascii="GHEA Grapalat" w:hAnsi="GHEA Grapalat"/>
        </w:rPr>
        <w:t>քան</w:t>
      </w:r>
      <w:r w:rsidRPr="00034FF7">
        <w:rPr>
          <w:rFonts w:ascii="GHEA Grapalat" w:hAnsi="GHEA Grapalat"/>
          <w:lang w:val="bg-BG"/>
        </w:rPr>
        <w:t xml:space="preserve">  5</w:t>
      </w:r>
      <w:r w:rsidRPr="00034FF7">
        <w:rPr>
          <w:rFonts w:ascii="GHEA Grapalat" w:hAnsi="GHEA Grapalat"/>
          <w:lang w:val="hy-AM"/>
        </w:rPr>
        <w:t xml:space="preserve"> </w:t>
      </w:r>
      <w:r w:rsidRPr="00034FF7">
        <w:rPr>
          <w:rFonts w:ascii="GHEA Grapalat" w:hAnsi="GHEA Grapalat"/>
        </w:rPr>
        <w:t>վ</w:t>
      </w:r>
      <w:r w:rsidRPr="00034FF7">
        <w:rPr>
          <w:rFonts w:ascii="GHEA Grapalat" w:hAnsi="GHEA Grapalat"/>
          <w:lang w:val="hy-AM"/>
        </w:rPr>
        <w:t>այրկյան</w:t>
      </w:r>
      <w:r w:rsidRPr="00034FF7">
        <w:rPr>
          <w:rFonts w:ascii="GHEA Grapalat" w:hAnsi="GHEA Grapalat"/>
          <w:lang w:val="bg-BG"/>
        </w:rPr>
        <w:t xml:space="preserve">, </w:t>
      </w:r>
      <w:r w:rsidRPr="00034FF7">
        <w:rPr>
          <w:rFonts w:ascii="GHEA Grapalat" w:hAnsi="GHEA Grapalat"/>
        </w:rPr>
        <w:t>ժամանակի</w:t>
      </w:r>
      <w:r w:rsidRPr="00034FF7">
        <w:rPr>
          <w:rFonts w:ascii="GHEA Grapalat" w:hAnsi="GHEA Grapalat"/>
          <w:lang w:val="bg-BG"/>
        </w:rPr>
        <w:t xml:space="preserve"> </w:t>
      </w:r>
      <w:r w:rsidRPr="00034FF7">
        <w:rPr>
          <w:rFonts w:ascii="GHEA Grapalat" w:hAnsi="GHEA Grapalat"/>
        </w:rPr>
        <w:t>դրվածքների</w:t>
      </w:r>
      <w:r w:rsidRPr="00034FF7">
        <w:rPr>
          <w:rFonts w:ascii="GHEA Grapalat" w:hAnsi="GHEA Grapalat"/>
          <w:lang w:val="bg-BG"/>
        </w:rPr>
        <w:t xml:space="preserve"> </w:t>
      </w:r>
      <w:r w:rsidRPr="00034FF7">
        <w:rPr>
          <w:rFonts w:ascii="GHEA Grapalat" w:hAnsi="GHEA Grapalat"/>
        </w:rPr>
        <w:t>քայլը</w:t>
      </w:r>
      <w:r w:rsidRPr="00034FF7">
        <w:rPr>
          <w:rFonts w:ascii="GHEA Grapalat" w:hAnsi="GHEA Grapalat"/>
          <w:lang w:val="bg-BG"/>
        </w:rPr>
        <w:t>` 5</w:t>
      </w:r>
      <w:r w:rsidRPr="00034FF7">
        <w:rPr>
          <w:rFonts w:ascii="GHEA Grapalat" w:hAnsi="GHEA Grapalat"/>
          <w:lang w:val="hy-AM"/>
        </w:rPr>
        <w:t xml:space="preserve"> </w:t>
      </w:r>
      <w:r w:rsidRPr="00034FF7">
        <w:rPr>
          <w:rFonts w:ascii="GHEA Grapalat" w:hAnsi="GHEA Grapalat"/>
        </w:rPr>
        <w:t>վ</w:t>
      </w:r>
      <w:r w:rsidRPr="00034FF7">
        <w:rPr>
          <w:rFonts w:ascii="GHEA Grapalat" w:hAnsi="GHEA Grapalat"/>
          <w:lang w:val="hy-AM"/>
        </w:rPr>
        <w:t>այրկյան</w:t>
      </w:r>
      <w:r w:rsidRPr="00034FF7">
        <w:rPr>
          <w:rFonts w:ascii="GHEA Grapalat" w:hAnsi="GHEA Grapalat"/>
          <w:lang w:val="bg-BG"/>
        </w:rPr>
        <w:t>:</w:t>
      </w:r>
    </w:p>
    <w:p w:rsidR="00364A5C" w:rsidRPr="00034FF7" w:rsidRDefault="00364A5C" w:rsidP="00364A5C">
      <w:pPr>
        <w:spacing w:line="288" w:lineRule="auto"/>
        <w:ind w:left="567" w:hanging="567"/>
        <w:jc w:val="both"/>
        <w:rPr>
          <w:rFonts w:ascii="GHEA Grapalat" w:hAnsi="GHEA Grapalat"/>
          <w:lang w:val="bg-BG"/>
        </w:rPr>
      </w:pPr>
      <w:r w:rsidRPr="00034FF7">
        <w:rPr>
          <w:rFonts w:ascii="GHEA Grapalat" w:hAnsi="GHEA Grapalat"/>
          <w:lang w:val="bg-BG"/>
        </w:rPr>
        <w:t>8</w:t>
      </w:r>
      <w:r>
        <w:rPr>
          <w:rFonts w:ascii="GHEA Grapalat" w:hAnsi="GHEA Grapalat"/>
          <w:lang w:val="hy-AM"/>
        </w:rPr>
        <w:t>8</w:t>
      </w:r>
      <w:r w:rsidRPr="00034FF7">
        <w:rPr>
          <w:rFonts w:ascii="GHEA Grapalat" w:hAnsi="GHEA Grapalat"/>
          <w:b/>
          <w:lang w:val="bg-BG"/>
        </w:rPr>
        <w:t xml:space="preserve">. </w:t>
      </w:r>
      <w:r w:rsidRPr="00034FF7">
        <w:rPr>
          <w:rFonts w:ascii="GHEA Grapalat" w:hAnsi="GHEA Grapalat"/>
        </w:rPr>
        <w:t>ՀԱԿՄ</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յուրաքանչյուր</w:t>
      </w:r>
      <w:r w:rsidRPr="00034FF7">
        <w:rPr>
          <w:rFonts w:ascii="GHEA Grapalat" w:hAnsi="GHEA Grapalat"/>
          <w:lang w:val="bg-BG"/>
        </w:rPr>
        <w:t xml:space="preserve"> </w:t>
      </w:r>
      <w:r w:rsidRPr="00034FF7">
        <w:rPr>
          <w:rFonts w:ascii="GHEA Grapalat" w:hAnsi="GHEA Grapalat"/>
        </w:rPr>
        <w:t>հերթից</w:t>
      </w:r>
      <w:r w:rsidRPr="00034FF7">
        <w:rPr>
          <w:rFonts w:ascii="GHEA Grapalat" w:hAnsi="GHEA Grapalat"/>
          <w:lang w:val="bg-BG"/>
        </w:rPr>
        <w:t xml:space="preserve">  </w:t>
      </w:r>
      <w:r w:rsidRPr="00034FF7">
        <w:rPr>
          <w:rFonts w:ascii="GHEA Grapalat" w:hAnsi="GHEA Grapalat"/>
        </w:rPr>
        <w:t>միացվող</w:t>
      </w:r>
      <w:r w:rsidRPr="00034FF7">
        <w:rPr>
          <w:rFonts w:ascii="GHEA Grapalat" w:hAnsi="GHEA Grapalat"/>
          <w:lang w:val="bg-BG"/>
        </w:rPr>
        <w:t xml:space="preserve">  </w:t>
      </w:r>
      <w:r w:rsidRPr="00034FF7">
        <w:rPr>
          <w:rFonts w:ascii="GHEA Grapalat" w:hAnsi="GHEA Grapalat"/>
        </w:rPr>
        <w:t>բեռը</w:t>
      </w:r>
      <w:r w:rsidRPr="00034FF7">
        <w:rPr>
          <w:rFonts w:ascii="GHEA Grapalat" w:hAnsi="GHEA Grapalat"/>
          <w:lang w:val="bg-BG"/>
        </w:rPr>
        <w:t xml:space="preserve">  </w:t>
      </w:r>
      <w:r w:rsidRPr="00034FF7">
        <w:rPr>
          <w:rFonts w:ascii="GHEA Grapalat" w:hAnsi="GHEA Grapalat"/>
        </w:rPr>
        <w:t>չպետք</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առաջացնի</w:t>
      </w:r>
      <w:r w:rsidRPr="00034FF7">
        <w:rPr>
          <w:rFonts w:ascii="GHEA Grapalat" w:hAnsi="GHEA Grapalat"/>
          <w:lang w:val="bg-BG"/>
        </w:rPr>
        <w:t xml:space="preserve"> </w:t>
      </w:r>
      <w:r w:rsidRPr="00034FF7">
        <w:rPr>
          <w:rFonts w:ascii="GHEA Grapalat" w:hAnsi="GHEA Grapalat"/>
        </w:rPr>
        <w:t>ՀԱԲ</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կրկնակի</w:t>
      </w:r>
      <w:r w:rsidRPr="00034FF7">
        <w:rPr>
          <w:rFonts w:ascii="GHEA Grapalat" w:hAnsi="GHEA Grapalat"/>
          <w:lang w:val="bg-BG"/>
        </w:rPr>
        <w:t xml:space="preserve"> </w:t>
      </w:r>
      <w:r w:rsidRPr="00034FF7">
        <w:rPr>
          <w:rFonts w:ascii="GHEA Grapalat" w:hAnsi="GHEA Grapalat"/>
        </w:rPr>
        <w:t>գործողություն</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գերազանցի</w:t>
      </w:r>
      <w:r w:rsidRPr="00034FF7">
        <w:rPr>
          <w:rFonts w:ascii="GHEA Grapalat" w:hAnsi="GHEA Grapalat"/>
          <w:lang w:val="bg-BG"/>
        </w:rPr>
        <w:t xml:space="preserve"> </w:t>
      </w:r>
      <w:r w:rsidRPr="00034FF7">
        <w:rPr>
          <w:rFonts w:ascii="GHEA Grapalat" w:hAnsi="GHEA Grapalat"/>
        </w:rPr>
        <w:t>ՀԱԲ</w:t>
      </w:r>
      <w:r w:rsidRPr="00034FF7">
        <w:rPr>
          <w:rFonts w:ascii="GHEA Grapalat" w:hAnsi="GHEA Grapalat"/>
          <w:lang w:val="bg-BG"/>
        </w:rPr>
        <w:t>-</w:t>
      </w:r>
      <w:r w:rsidRPr="00034FF7">
        <w:rPr>
          <w:rFonts w:ascii="GHEA Grapalat" w:hAnsi="GHEA Grapalat"/>
        </w:rPr>
        <w:t>ից</w:t>
      </w:r>
      <w:r w:rsidRPr="00034FF7">
        <w:rPr>
          <w:rFonts w:ascii="GHEA Grapalat" w:hAnsi="GHEA Grapalat"/>
          <w:lang w:val="bg-BG"/>
        </w:rPr>
        <w:t xml:space="preserve"> </w:t>
      </w:r>
      <w:r w:rsidRPr="00034FF7">
        <w:rPr>
          <w:rFonts w:ascii="GHEA Grapalat" w:hAnsi="GHEA Grapalat"/>
        </w:rPr>
        <w:t>անջատվող</w:t>
      </w:r>
      <w:r w:rsidRPr="00034FF7">
        <w:rPr>
          <w:rFonts w:ascii="GHEA Grapalat" w:hAnsi="GHEA Grapalat"/>
          <w:lang w:val="bg-BG"/>
        </w:rPr>
        <w:t xml:space="preserve"> </w:t>
      </w:r>
      <w:r w:rsidRPr="00034FF7">
        <w:rPr>
          <w:rFonts w:ascii="GHEA Grapalat" w:hAnsi="GHEA Grapalat"/>
        </w:rPr>
        <w:t>ընդհանուր</w:t>
      </w:r>
      <w:r w:rsidRPr="00034FF7">
        <w:rPr>
          <w:rFonts w:ascii="GHEA Grapalat" w:hAnsi="GHEA Grapalat"/>
          <w:lang w:val="bg-BG"/>
        </w:rPr>
        <w:t xml:space="preserve"> </w:t>
      </w:r>
      <w:r w:rsidRPr="00034FF7">
        <w:rPr>
          <w:rFonts w:ascii="GHEA Grapalat" w:hAnsi="GHEA Grapalat"/>
        </w:rPr>
        <w:t>բեռի</w:t>
      </w:r>
      <w:r w:rsidRPr="00034FF7">
        <w:rPr>
          <w:rFonts w:ascii="GHEA Grapalat" w:hAnsi="GHEA Grapalat"/>
          <w:lang w:val="bg-BG"/>
        </w:rPr>
        <w:t xml:space="preserve"> 2</w:t>
      </w:r>
      <w:r w:rsidRPr="00034FF7">
        <w:rPr>
          <w:rFonts w:ascii="GHEA Grapalat" w:hAnsi="GHEA Grapalat"/>
          <w:lang w:val="hy-AM"/>
        </w:rPr>
        <w:t xml:space="preserve"> տոկոսը</w:t>
      </w:r>
      <w:r w:rsidRPr="00034FF7">
        <w:rPr>
          <w:rFonts w:ascii="GHEA Grapalat" w:hAnsi="GHEA Grapalat"/>
          <w:lang w:val="bg-BG"/>
        </w:rPr>
        <w:t>:</w:t>
      </w:r>
    </w:p>
    <w:p w:rsidR="00364A5C" w:rsidRPr="00034FF7" w:rsidRDefault="00364A5C" w:rsidP="00364A5C">
      <w:pPr>
        <w:spacing w:line="288" w:lineRule="auto"/>
        <w:ind w:left="567" w:hanging="567"/>
        <w:jc w:val="both"/>
        <w:rPr>
          <w:rFonts w:ascii="GHEA Grapalat" w:hAnsi="GHEA Grapalat"/>
          <w:lang w:val="bg-BG"/>
        </w:rPr>
      </w:pPr>
      <w:r>
        <w:rPr>
          <w:rFonts w:ascii="GHEA Grapalat" w:hAnsi="GHEA Grapalat"/>
          <w:lang w:val="hy-AM"/>
        </w:rPr>
        <w:t>8</w:t>
      </w:r>
      <w:r w:rsidRPr="00034FF7">
        <w:rPr>
          <w:rFonts w:ascii="GHEA Grapalat" w:hAnsi="GHEA Grapalat"/>
          <w:lang w:val="bg-BG"/>
        </w:rPr>
        <w:t xml:space="preserve">9. </w:t>
      </w:r>
      <w:r w:rsidRPr="00034FF7">
        <w:rPr>
          <w:rFonts w:ascii="GHEA Grapalat" w:hAnsi="GHEA Grapalat"/>
          <w:lang w:val="hy-AM"/>
        </w:rPr>
        <w:t xml:space="preserve">ԷԷՀ-ի </w:t>
      </w:r>
      <w:r w:rsidRPr="00034FF7">
        <w:rPr>
          <w:rFonts w:ascii="GHEA Grapalat" w:hAnsi="GHEA Grapalat"/>
        </w:rPr>
        <w:t>ՀԲՊ</w:t>
      </w:r>
      <w:r w:rsidRPr="00034FF7">
        <w:rPr>
          <w:rFonts w:ascii="GHEA Grapalat" w:hAnsi="GHEA Grapalat"/>
          <w:lang w:val="bg-BG"/>
        </w:rPr>
        <w:t xml:space="preserve"> </w:t>
      </w:r>
      <w:r w:rsidRPr="00034FF7">
        <w:rPr>
          <w:rFonts w:ascii="GHEA Grapalat" w:hAnsi="GHEA Grapalat"/>
        </w:rPr>
        <w:t>ենթահամակարգը</w:t>
      </w:r>
      <w:r w:rsidRPr="00034FF7">
        <w:rPr>
          <w:rFonts w:ascii="GHEA Grapalat" w:hAnsi="GHEA Grapalat"/>
          <w:lang w:val="bg-BG"/>
        </w:rPr>
        <w:t xml:space="preserve"> </w:t>
      </w:r>
      <w:r w:rsidRPr="00034FF7">
        <w:rPr>
          <w:rFonts w:ascii="GHEA Grapalat" w:hAnsi="GHEA Grapalat"/>
        </w:rPr>
        <w:t>նախատեսված</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կանխարգելելու</w:t>
      </w:r>
      <w:r w:rsidRPr="00034FF7">
        <w:rPr>
          <w:rFonts w:ascii="GHEA Grapalat" w:hAnsi="GHEA Grapalat"/>
          <w:lang w:val="bg-BG"/>
        </w:rPr>
        <w:t xml:space="preserve"> </w:t>
      </w:r>
      <w:r w:rsidRPr="00034FF7">
        <w:rPr>
          <w:rFonts w:ascii="GHEA Grapalat" w:hAnsi="GHEA Grapalat"/>
        </w:rPr>
        <w:t>հաճախականության</w:t>
      </w:r>
      <w:r w:rsidRPr="00034FF7">
        <w:rPr>
          <w:rFonts w:ascii="GHEA Grapalat" w:hAnsi="GHEA Grapalat"/>
          <w:lang w:val="bg-BG"/>
        </w:rPr>
        <w:t xml:space="preserve"> </w:t>
      </w:r>
      <w:r w:rsidRPr="00034FF7">
        <w:rPr>
          <w:rFonts w:ascii="GHEA Grapalat" w:hAnsi="GHEA Grapalat"/>
        </w:rPr>
        <w:t>անթույլատրելի</w:t>
      </w:r>
      <w:r w:rsidRPr="00034FF7">
        <w:rPr>
          <w:rFonts w:ascii="GHEA Grapalat" w:hAnsi="GHEA Grapalat"/>
          <w:lang w:val="bg-BG"/>
        </w:rPr>
        <w:t xml:space="preserve"> </w:t>
      </w:r>
      <w:r w:rsidRPr="00034FF7">
        <w:rPr>
          <w:rFonts w:ascii="GHEA Grapalat" w:hAnsi="GHEA Grapalat"/>
        </w:rPr>
        <w:t>բարձրացումը</w:t>
      </w:r>
      <w:r w:rsidRPr="00034FF7">
        <w:rPr>
          <w:rFonts w:ascii="GHEA Grapalat" w:hAnsi="GHEA Grapalat"/>
          <w:lang w:val="bg-BG"/>
        </w:rPr>
        <w:t xml:space="preserve">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ում</w:t>
      </w:r>
      <w:r w:rsidRPr="00034FF7">
        <w:rPr>
          <w:rFonts w:ascii="GHEA Grapalat" w:hAnsi="GHEA Grapalat"/>
          <w:lang w:val="bg-BG"/>
        </w:rPr>
        <w:t xml:space="preserve"> </w:t>
      </w:r>
      <w:r w:rsidRPr="00034FF7">
        <w:rPr>
          <w:rFonts w:ascii="GHEA Grapalat" w:hAnsi="GHEA Grapalat"/>
        </w:rPr>
        <w:t>մինչև</w:t>
      </w:r>
      <w:r w:rsidRPr="00034FF7">
        <w:rPr>
          <w:rFonts w:ascii="GHEA Grapalat" w:hAnsi="GHEA Grapalat"/>
          <w:lang w:val="bg-BG"/>
        </w:rPr>
        <w:t xml:space="preserve"> </w:t>
      </w:r>
      <w:r w:rsidRPr="00034FF7">
        <w:rPr>
          <w:rFonts w:ascii="GHEA Grapalat" w:hAnsi="GHEA Grapalat"/>
        </w:rPr>
        <w:t>այն</w:t>
      </w:r>
      <w:r w:rsidRPr="00034FF7">
        <w:rPr>
          <w:rFonts w:ascii="GHEA Grapalat" w:hAnsi="GHEA Grapalat"/>
          <w:lang w:val="bg-BG"/>
        </w:rPr>
        <w:t xml:space="preserve"> </w:t>
      </w:r>
      <w:r w:rsidRPr="00034FF7">
        <w:rPr>
          <w:rFonts w:ascii="GHEA Grapalat" w:hAnsi="GHEA Grapalat"/>
        </w:rPr>
        <w:t>մակարդակը</w:t>
      </w:r>
      <w:r w:rsidRPr="00034FF7">
        <w:rPr>
          <w:rFonts w:ascii="GHEA Grapalat" w:hAnsi="GHEA Grapalat"/>
          <w:lang w:val="bg-BG"/>
        </w:rPr>
        <w:t xml:space="preserve">, </w:t>
      </w:r>
      <w:r w:rsidRPr="00034FF7">
        <w:rPr>
          <w:rFonts w:ascii="GHEA Grapalat" w:hAnsi="GHEA Grapalat"/>
        </w:rPr>
        <w:t>որի</w:t>
      </w:r>
      <w:r w:rsidRPr="00034FF7">
        <w:rPr>
          <w:rFonts w:ascii="GHEA Grapalat" w:hAnsi="GHEA Grapalat"/>
          <w:lang w:val="bg-BG"/>
        </w:rPr>
        <w:t xml:space="preserve"> </w:t>
      </w:r>
      <w:r w:rsidRPr="00034FF7">
        <w:rPr>
          <w:rFonts w:ascii="GHEA Grapalat" w:hAnsi="GHEA Grapalat"/>
        </w:rPr>
        <w:t>դեպքում</w:t>
      </w:r>
      <w:r w:rsidRPr="00034FF7">
        <w:rPr>
          <w:rFonts w:ascii="GHEA Grapalat" w:hAnsi="GHEA Grapalat"/>
          <w:lang w:val="bg-BG"/>
        </w:rPr>
        <w:t xml:space="preserve"> </w:t>
      </w:r>
      <w:r w:rsidRPr="00034FF7">
        <w:rPr>
          <w:rFonts w:ascii="GHEA Grapalat" w:hAnsi="GHEA Grapalat"/>
        </w:rPr>
        <w:t>գործում</w:t>
      </w:r>
      <w:r w:rsidRPr="00034FF7">
        <w:rPr>
          <w:rFonts w:ascii="GHEA Grapalat" w:hAnsi="GHEA Grapalat"/>
          <w:lang w:val="bg-BG"/>
        </w:rPr>
        <w:t xml:space="preserve"> </w:t>
      </w:r>
      <w:r>
        <w:rPr>
          <w:rFonts w:ascii="GHEA Grapalat" w:hAnsi="GHEA Grapalat"/>
          <w:lang w:val="hy-AM"/>
        </w:rPr>
        <w:t>է</w:t>
      </w:r>
      <w:r w:rsidRPr="00034FF7">
        <w:rPr>
          <w:rFonts w:ascii="GHEA Grapalat" w:hAnsi="GHEA Grapalat"/>
          <w:lang w:val="bg-BG"/>
        </w:rPr>
        <w:t xml:space="preserve">  </w:t>
      </w:r>
      <w:r w:rsidRPr="00034FF7">
        <w:rPr>
          <w:rFonts w:ascii="GHEA Grapalat" w:hAnsi="GHEA Grapalat"/>
        </w:rPr>
        <w:t>ՋԷԿ</w:t>
      </w:r>
      <w:r w:rsidRPr="00034FF7">
        <w:rPr>
          <w:rFonts w:ascii="GHEA Grapalat" w:hAnsi="GHEA Grapalat"/>
          <w:lang w:val="bg-BG"/>
        </w:rPr>
        <w:t>-</w:t>
      </w:r>
      <w:r w:rsidRPr="00034FF7">
        <w:rPr>
          <w:rFonts w:ascii="GHEA Grapalat" w:hAnsi="GHEA Grapalat"/>
        </w:rPr>
        <w:t>երի</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lang w:val="hy-AM"/>
        </w:rPr>
        <w:t xml:space="preserve">ատոմային էլեկտրակայանի </w:t>
      </w:r>
      <w:r w:rsidRPr="00034FF7">
        <w:rPr>
          <w:rFonts w:ascii="GHEA Grapalat" w:hAnsi="GHEA Grapalat"/>
          <w:lang w:val="bg-BG"/>
        </w:rPr>
        <w:t>(</w:t>
      </w:r>
      <w:r w:rsidRPr="00034FF7">
        <w:rPr>
          <w:rFonts w:ascii="GHEA Grapalat" w:hAnsi="GHEA Grapalat"/>
          <w:lang w:val="hy-AM"/>
        </w:rPr>
        <w:t>այսուհետ՝ Հ</w:t>
      </w:r>
      <w:r w:rsidRPr="00034FF7">
        <w:rPr>
          <w:rFonts w:ascii="GHEA Grapalat" w:hAnsi="GHEA Grapalat"/>
        </w:rPr>
        <w:t>ԱԷԿ</w:t>
      </w:r>
      <w:r w:rsidRPr="00034FF7">
        <w:rPr>
          <w:rFonts w:ascii="GHEA Grapalat" w:hAnsi="GHEA Grapalat"/>
          <w:lang w:val="bg-BG"/>
        </w:rPr>
        <w:t xml:space="preserve">) </w:t>
      </w:r>
      <w:r w:rsidRPr="00034FF7">
        <w:rPr>
          <w:rFonts w:ascii="GHEA Grapalat" w:hAnsi="GHEA Grapalat"/>
        </w:rPr>
        <w:t>տուրբինների</w:t>
      </w:r>
      <w:r w:rsidRPr="00034FF7">
        <w:rPr>
          <w:rFonts w:ascii="GHEA Grapalat" w:hAnsi="GHEA Grapalat"/>
          <w:lang w:val="bg-BG"/>
        </w:rPr>
        <w:t xml:space="preserve"> </w:t>
      </w:r>
      <w:r w:rsidRPr="00034FF7">
        <w:rPr>
          <w:rFonts w:ascii="GHEA Grapalat" w:hAnsi="GHEA Grapalat"/>
        </w:rPr>
        <w:t>անվտանգության</w:t>
      </w:r>
      <w:r w:rsidRPr="00034FF7">
        <w:rPr>
          <w:rFonts w:ascii="GHEA Grapalat" w:hAnsi="GHEA Grapalat"/>
          <w:lang w:val="bg-BG"/>
        </w:rPr>
        <w:t xml:space="preserve"> </w:t>
      </w:r>
      <w:r w:rsidRPr="00034FF7">
        <w:rPr>
          <w:rFonts w:ascii="GHEA Grapalat" w:hAnsi="GHEA Grapalat"/>
        </w:rPr>
        <w:t>պա</w:t>
      </w:r>
      <w:r>
        <w:rPr>
          <w:rFonts w:ascii="GHEA Grapalat" w:hAnsi="GHEA Grapalat"/>
          <w:lang w:val="hy-AM"/>
        </w:rPr>
        <w:t>շ</w:t>
      </w:r>
      <w:r w:rsidRPr="00034FF7">
        <w:rPr>
          <w:rFonts w:ascii="GHEA Grapalat" w:hAnsi="GHEA Grapalat"/>
        </w:rPr>
        <w:t>տպանությունը</w:t>
      </w:r>
      <w:r w:rsidRPr="00034FF7">
        <w:rPr>
          <w:rFonts w:ascii="GHEA Grapalat" w:hAnsi="GHEA Grapalat"/>
          <w:lang w:val="bg-BG"/>
        </w:rPr>
        <w:t>:</w:t>
      </w:r>
    </w:p>
    <w:p w:rsidR="00364A5C" w:rsidRPr="00034FF7" w:rsidRDefault="00364A5C" w:rsidP="00364A5C">
      <w:pPr>
        <w:spacing w:line="288" w:lineRule="auto"/>
        <w:ind w:left="567" w:hanging="567"/>
        <w:jc w:val="both"/>
        <w:rPr>
          <w:rFonts w:ascii="GHEA Grapalat" w:hAnsi="GHEA Grapalat"/>
          <w:lang w:val="bg-BG"/>
        </w:rPr>
      </w:pPr>
      <w:r w:rsidRPr="00034FF7">
        <w:rPr>
          <w:rFonts w:ascii="GHEA Grapalat" w:hAnsi="GHEA Grapalat"/>
          <w:lang w:val="bg-BG"/>
        </w:rPr>
        <w:lastRenderedPageBreak/>
        <w:t>9</w:t>
      </w:r>
      <w:r>
        <w:rPr>
          <w:rFonts w:ascii="GHEA Grapalat" w:hAnsi="GHEA Grapalat"/>
          <w:lang w:val="hy-AM"/>
        </w:rPr>
        <w:t>0</w:t>
      </w:r>
      <w:r w:rsidRPr="00034FF7">
        <w:rPr>
          <w:rFonts w:ascii="GHEA Grapalat" w:hAnsi="GHEA Grapalat"/>
          <w:lang w:val="bg-BG"/>
        </w:rPr>
        <w:t xml:space="preserve">. </w:t>
      </w:r>
      <w:r w:rsidRPr="00034FF7">
        <w:rPr>
          <w:rFonts w:ascii="GHEA Grapalat" w:hAnsi="GHEA Grapalat"/>
          <w:lang w:val="hy-AM"/>
        </w:rPr>
        <w:t>Հ</w:t>
      </w:r>
      <w:r w:rsidRPr="00034FF7">
        <w:rPr>
          <w:rFonts w:ascii="GHEA Grapalat" w:hAnsi="GHEA Grapalat"/>
        </w:rPr>
        <w:t>ԲՊ</w:t>
      </w:r>
      <w:r w:rsidRPr="00034FF7">
        <w:rPr>
          <w:rFonts w:ascii="GHEA Grapalat" w:hAnsi="GHEA Grapalat"/>
          <w:lang w:val="bg-BG"/>
        </w:rPr>
        <w:t xml:space="preserve"> </w:t>
      </w:r>
      <w:r w:rsidRPr="00034FF7">
        <w:rPr>
          <w:rFonts w:ascii="GHEA Grapalat" w:hAnsi="GHEA Grapalat"/>
        </w:rPr>
        <w:t>գործողությունը</w:t>
      </w:r>
      <w:r w:rsidRPr="00034FF7">
        <w:rPr>
          <w:rFonts w:ascii="GHEA Grapalat" w:hAnsi="GHEA Grapalat"/>
          <w:lang w:val="bg-BG"/>
        </w:rPr>
        <w:t xml:space="preserve"> </w:t>
      </w:r>
      <w:r w:rsidRPr="00034FF7">
        <w:rPr>
          <w:rFonts w:ascii="GHEA Grapalat" w:hAnsi="GHEA Grapalat"/>
        </w:rPr>
        <w:t>պետք</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իրականացնել</w:t>
      </w:r>
      <w:r w:rsidRPr="00034FF7">
        <w:rPr>
          <w:rFonts w:ascii="GHEA Grapalat" w:hAnsi="GHEA Grapalat"/>
          <w:lang w:val="bg-BG"/>
        </w:rPr>
        <w:t xml:space="preserve">  </w:t>
      </w:r>
      <w:r w:rsidRPr="00034FF7">
        <w:rPr>
          <w:rFonts w:ascii="GHEA Grapalat" w:hAnsi="GHEA Grapalat"/>
        </w:rPr>
        <w:t>ըստ</w:t>
      </w:r>
      <w:r w:rsidRPr="00034FF7">
        <w:rPr>
          <w:rFonts w:ascii="GHEA Grapalat" w:hAnsi="GHEA Grapalat"/>
          <w:lang w:val="bg-BG"/>
        </w:rPr>
        <w:t xml:space="preserve"> </w:t>
      </w:r>
      <w:r w:rsidRPr="00034FF7">
        <w:rPr>
          <w:rFonts w:ascii="GHEA Grapalat" w:hAnsi="GHEA Grapalat"/>
        </w:rPr>
        <w:t>հաճախականության</w:t>
      </w:r>
      <w:r w:rsidRPr="00034FF7">
        <w:rPr>
          <w:rFonts w:ascii="GHEA Grapalat" w:hAnsi="GHEA Grapalat"/>
          <w:lang w:val="bg-BG"/>
        </w:rPr>
        <w:t xml:space="preserve"> 50.8-51.2 </w:t>
      </w:r>
      <w:r w:rsidRPr="00034FF7">
        <w:rPr>
          <w:rFonts w:ascii="GHEA Grapalat" w:hAnsi="GHEA Grapalat"/>
        </w:rPr>
        <w:t>Հց</w:t>
      </w:r>
      <w:r w:rsidRPr="00034FF7">
        <w:rPr>
          <w:rFonts w:ascii="GHEA Grapalat" w:hAnsi="GHEA Grapalat"/>
          <w:lang w:val="bg-BG"/>
        </w:rPr>
        <w:t xml:space="preserve">  </w:t>
      </w:r>
      <w:r w:rsidRPr="00034FF7">
        <w:rPr>
          <w:rFonts w:ascii="GHEA Grapalat" w:hAnsi="GHEA Grapalat"/>
        </w:rPr>
        <w:t>միջակայքում</w:t>
      </w:r>
      <w:r w:rsidRPr="00034FF7">
        <w:rPr>
          <w:rFonts w:ascii="GHEA Grapalat" w:hAnsi="GHEA Grapalat"/>
          <w:lang w:val="bg-BG"/>
        </w:rPr>
        <w:t xml:space="preserve">, </w:t>
      </w:r>
      <w:r w:rsidRPr="00034FF7">
        <w:rPr>
          <w:rFonts w:ascii="GHEA Grapalat" w:hAnsi="GHEA Grapalat"/>
        </w:rPr>
        <w:t>ըստ</w:t>
      </w:r>
      <w:r w:rsidRPr="00034FF7">
        <w:rPr>
          <w:rFonts w:ascii="GHEA Grapalat" w:hAnsi="GHEA Grapalat"/>
          <w:lang w:val="bg-BG"/>
        </w:rPr>
        <w:t xml:space="preserve">  </w:t>
      </w:r>
      <w:r w:rsidRPr="00034FF7">
        <w:rPr>
          <w:rFonts w:ascii="GHEA Grapalat" w:hAnsi="GHEA Grapalat"/>
        </w:rPr>
        <w:t>ժամանակի</w:t>
      </w:r>
      <w:r w:rsidRPr="00034FF7">
        <w:rPr>
          <w:rFonts w:ascii="GHEA Grapalat" w:hAnsi="GHEA Grapalat"/>
          <w:lang w:val="bg-BG"/>
        </w:rPr>
        <w:t xml:space="preserve">`  0.15 </w:t>
      </w:r>
      <w:r w:rsidRPr="00034FF7">
        <w:rPr>
          <w:rFonts w:ascii="GHEA Grapalat" w:hAnsi="GHEA Grapalat"/>
        </w:rPr>
        <w:t>վ</w:t>
      </w:r>
      <w:r w:rsidRPr="00034FF7">
        <w:rPr>
          <w:rFonts w:ascii="GHEA Grapalat" w:hAnsi="GHEA Grapalat"/>
          <w:lang w:val="hy-AM"/>
        </w:rPr>
        <w:t>այրկյան</w:t>
      </w:r>
      <w:r w:rsidRPr="00034FF7">
        <w:rPr>
          <w:rFonts w:ascii="GHEA Grapalat" w:hAnsi="GHEA Grapalat"/>
        </w:rPr>
        <w:t>ում</w:t>
      </w:r>
      <w:r w:rsidRPr="00034FF7">
        <w:rPr>
          <w:rFonts w:ascii="GHEA Grapalat" w:hAnsi="GHEA Grapalat"/>
          <w:lang w:val="bg-BG"/>
        </w:rPr>
        <w:t>:</w:t>
      </w:r>
    </w:p>
    <w:p w:rsidR="00364A5C" w:rsidRPr="00034FF7" w:rsidRDefault="00364A5C" w:rsidP="00364A5C">
      <w:pPr>
        <w:spacing w:line="288" w:lineRule="auto"/>
        <w:ind w:left="567" w:hanging="567"/>
        <w:jc w:val="both"/>
        <w:rPr>
          <w:rFonts w:ascii="GHEA Grapalat" w:hAnsi="GHEA Grapalat"/>
          <w:lang w:val="bg-BG"/>
        </w:rPr>
      </w:pPr>
      <w:r>
        <w:rPr>
          <w:rFonts w:ascii="GHEA Grapalat" w:hAnsi="GHEA Grapalat"/>
          <w:lang w:val="bg-BG"/>
        </w:rPr>
        <w:t>91</w:t>
      </w:r>
      <w:r w:rsidRPr="00034FF7">
        <w:rPr>
          <w:rFonts w:ascii="GHEA Grapalat" w:hAnsi="GHEA Grapalat"/>
          <w:lang w:val="bg-BG"/>
        </w:rPr>
        <w:t xml:space="preserve">. </w:t>
      </w:r>
      <w:r w:rsidRPr="00034FF7">
        <w:rPr>
          <w:rFonts w:ascii="GHEA Grapalat" w:hAnsi="GHEA Grapalat"/>
        </w:rPr>
        <w:t>ՀԲՊ</w:t>
      </w:r>
      <w:r w:rsidRPr="00034FF7">
        <w:rPr>
          <w:rFonts w:ascii="GHEA Grapalat" w:hAnsi="GHEA Grapalat"/>
          <w:lang w:val="bg-BG"/>
        </w:rPr>
        <w:t xml:space="preserve"> </w:t>
      </w:r>
      <w:r w:rsidRPr="00034FF7">
        <w:rPr>
          <w:rFonts w:ascii="GHEA Grapalat" w:hAnsi="GHEA Grapalat"/>
        </w:rPr>
        <w:t>սարքվածքները</w:t>
      </w:r>
      <w:r w:rsidRPr="00034FF7">
        <w:rPr>
          <w:rFonts w:ascii="GHEA Grapalat" w:hAnsi="GHEA Grapalat"/>
          <w:lang w:val="bg-BG"/>
        </w:rPr>
        <w:t xml:space="preserve"> </w:t>
      </w:r>
      <w:r w:rsidRPr="00034FF7">
        <w:rPr>
          <w:rFonts w:ascii="GHEA Grapalat" w:hAnsi="GHEA Grapalat"/>
        </w:rPr>
        <w:t>գործում</w:t>
      </w:r>
      <w:r w:rsidRPr="00034FF7">
        <w:rPr>
          <w:rFonts w:ascii="GHEA Grapalat" w:hAnsi="GHEA Grapalat"/>
          <w:lang w:val="bg-BG"/>
        </w:rPr>
        <w:t xml:space="preserve"> </w:t>
      </w:r>
      <w:r w:rsidRPr="00034FF7">
        <w:rPr>
          <w:rFonts w:ascii="GHEA Grapalat" w:hAnsi="GHEA Grapalat"/>
        </w:rPr>
        <w:t>են</w:t>
      </w:r>
      <w:r w:rsidRPr="00034FF7">
        <w:rPr>
          <w:rFonts w:ascii="GHEA Grapalat" w:hAnsi="GHEA Grapalat"/>
          <w:lang w:val="bg-BG"/>
        </w:rPr>
        <w:t xml:space="preserve"> </w:t>
      </w:r>
      <w:r w:rsidRPr="00034FF7">
        <w:rPr>
          <w:rFonts w:ascii="GHEA Grapalat" w:hAnsi="GHEA Grapalat"/>
        </w:rPr>
        <w:t>գեներատորների</w:t>
      </w:r>
      <w:r w:rsidRPr="00034FF7">
        <w:rPr>
          <w:rFonts w:ascii="GHEA Grapalat" w:hAnsi="GHEA Grapalat"/>
          <w:lang w:val="bg-BG"/>
        </w:rPr>
        <w:t xml:space="preserve"> </w:t>
      </w:r>
      <w:r w:rsidRPr="00034FF7">
        <w:rPr>
          <w:rFonts w:ascii="GHEA Grapalat" w:hAnsi="GHEA Grapalat"/>
        </w:rPr>
        <w:t>անջատման</w:t>
      </w:r>
      <w:r w:rsidRPr="00034FF7">
        <w:rPr>
          <w:rFonts w:ascii="GHEA Grapalat" w:hAnsi="GHEA Grapalat"/>
          <w:lang w:val="bg-BG"/>
        </w:rPr>
        <w:t xml:space="preserve"> </w:t>
      </w:r>
      <w:r w:rsidRPr="00034FF7">
        <w:rPr>
          <w:rFonts w:ascii="GHEA Grapalat" w:hAnsi="GHEA Grapalat"/>
        </w:rPr>
        <w:t>համար</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առաջնահերթ</w:t>
      </w:r>
      <w:r w:rsidRPr="00034FF7">
        <w:rPr>
          <w:rFonts w:ascii="GHEA Grapalat" w:hAnsi="GHEA Grapalat"/>
          <w:lang w:val="bg-BG"/>
        </w:rPr>
        <w:t xml:space="preserve"> </w:t>
      </w:r>
      <w:r w:rsidRPr="00034FF7">
        <w:rPr>
          <w:rFonts w:ascii="GHEA Grapalat" w:hAnsi="GHEA Grapalat"/>
        </w:rPr>
        <w:t>անջատում</w:t>
      </w:r>
      <w:r w:rsidRPr="00034FF7">
        <w:rPr>
          <w:rFonts w:ascii="GHEA Grapalat" w:hAnsi="GHEA Grapalat"/>
          <w:lang w:val="bg-BG"/>
        </w:rPr>
        <w:t xml:space="preserve"> </w:t>
      </w:r>
      <w:r w:rsidRPr="00034FF7">
        <w:rPr>
          <w:rFonts w:ascii="GHEA Grapalat" w:hAnsi="GHEA Grapalat"/>
        </w:rPr>
        <w:t>են</w:t>
      </w:r>
      <w:r w:rsidRPr="00034FF7">
        <w:rPr>
          <w:rFonts w:ascii="GHEA Grapalat" w:hAnsi="GHEA Grapalat"/>
          <w:lang w:val="bg-BG"/>
        </w:rPr>
        <w:t xml:space="preserve">  </w:t>
      </w:r>
      <w:r w:rsidRPr="00034FF7">
        <w:rPr>
          <w:rFonts w:ascii="GHEA Grapalat" w:hAnsi="GHEA Grapalat"/>
        </w:rPr>
        <w:t>հիդրոգեներատորները</w:t>
      </w:r>
      <w:r w:rsidRPr="00034FF7">
        <w:rPr>
          <w:rFonts w:ascii="GHEA Grapalat" w:hAnsi="GHEA Grapalat"/>
          <w:lang w:val="bg-BG"/>
        </w:rPr>
        <w:t>:</w:t>
      </w:r>
    </w:p>
    <w:p w:rsidR="00364A5C" w:rsidRPr="00034FF7" w:rsidRDefault="00364A5C" w:rsidP="00364A5C">
      <w:pPr>
        <w:spacing w:line="288" w:lineRule="auto"/>
        <w:ind w:left="567" w:hanging="567"/>
        <w:jc w:val="both"/>
        <w:rPr>
          <w:rFonts w:ascii="GHEA Grapalat" w:hAnsi="GHEA Grapalat"/>
          <w:lang w:val="bg-BG"/>
        </w:rPr>
      </w:pPr>
      <w:r w:rsidRPr="00034FF7">
        <w:rPr>
          <w:rFonts w:ascii="GHEA Grapalat" w:hAnsi="GHEA Grapalat"/>
          <w:lang w:val="bg-BG"/>
        </w:rPr>
        <w:t>9</w:t>
      </w:r>
      <w:r>
        <w:rPr>
          <w:rFonts w:ascii="GHEA Grapalat" w:hAnsi="GHEA Grapalat"/>
          <w:lang w:val="hy-AM"/>
        </w:rPr>
        <w:t>2</w:t>
      </w:r>
      <w:r w:rsidRPr="00034FF7">
        <w:rPr>
          <w:rFonts w:ascii="GHEA Grapalat" w:hAnsi="GHEA Grapalat"/>
          <w:lang w:val="bg-BG"/>
        </w:rPr>
        <w:t xml:space="preserve">. </w:t>
      </w:r>
      <w:r w:rsidRPr="00034FF7">
        <w:rPr>
          <w:rFonts w:ascii="GHEA Grapalat" w:hAnsi="GHEA Grapalat"/>
        </w:rPr>
        <w:t>ԲԱՀԱ</w:t>
      </w:r>
      <w:r w:rsidRPr="00034FF7">
        <w:rPr>
          <w:rFonts w:ascii="GHEA Grapalat" w:hAnsi="GHEA Grapalat"/>
          <w:lang w:val="bg-BG"/>
        </w:rPr>
        <w:t xml:space="preserve">-ն </w:t>
      </w:r>
      <w:r w:rsidRPr="00034FF7">
        <w:rPr>
          <w:rFonts w:ascii="GHEA Grapalat" w:hAnsi="GHEA Grapalat"/>
        </w:rPr>
        <w:t>նախատեսվում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ում</w:t>
      </w:r>
      <w:r w:rsidRPr="00034FF7">
        <w:rPr>
          <w:rFonts w:ascii="GHEA Grapalat" w:hAnsi="GHEA Grapalat"/>
          <w:lang w:val="bg-BG"/>
        </w:rPr>
        <w:t xml:space="preserve"> </w:t>
      </w:r>
      <w:r w:rsidRPr="00034FF7">
        <w:rPr>
          <w:rFonts w:ascii="GHEA Grapalat" w:hAnsi="GHEA Grapalat"/>
        </w:rPr>
        <w:t>գեներացվող</w:t>
      </w:r>
      <w:r w:rsidRPr="00034FF7">
        <w:rPr>
          <w:rFonts w:ascii="GHEA Grapalat" w:hAnsi="GHEA Grapalat"/>
          <w:lang w:val="bg-BG"/>
        </w:rPr>
        <w:t xml:space="preserve"> </w:t>
      </w:r>
      <w:r w:rsidRPr="00034FF7">
        <w:rPr>
          <w:rFonts w:ascii="GHEA Grapalat" w:hAnsi="GHEA Grapalat"/>
        </w:rPr>
        <w:t>մեծ</w:t>
      </w:r>
      <w:r w:rsidRPr="00034FF7">
        <w:rPr>
          <w:rFonts w:ascii="GHEA Grapalat" w:hAnsi="GHEA Grapalat"/>
          <w:lang w:val="bg-BG"/>
        </w:rPr>
        <w:t xml:space="preserve"> </w:t>
      </w:r>
      <w:r w:rsidRPr="00034FF7">
        <w:rPr>
          <w:rFonts w:ascii="GHEA Grapalat" w:hAnsi="GHEA Grapalat"/>
        </w:rPr>
        <w:t>հզորության</w:t>
      </w:r>
      <w:r w:rsidRPr="00034FF7">
        <w:rPr>
          <w:rFonts w:ascii="GHEA Grapalat" w:hAnsi="GHEA Grapalat"/>
          <w:lang w:val="bg-BG"/>
        </w:rPr>
        <w:t xml:space="preserve"> </w:t>
      </w:r>
      <w:r w:rsidRPr="00034FF7">
        <w:rPr>
          <w:rFonts w:ascii="GHEA Grapalat" w:hAnsi="GHEA Grapalat"/>
        </w:rPr>
        <w:t>կորստի</w:t>
      </w:r>
      <w:r w:rsidRPr="00034FF7">
        <w:rPr>
          <w:rFonts w:ascii="GHEA Grapalat" w:hAnsi="GHEA Grapalat"/>
          <w:lang w:val="bg-BG"/>
        </w:rPr>
        <w:t xml:space="preserve"> </w:t>
      </w:r>
      <w:r w:rsidRPr="00034FF7">
        <w:rPr>
          <w:rFonts w:ascii="GHEA Grapalat" w:hAnsi="GHEA Grapalat"/>
        </w:rPr>
        <w:t>դեպքում</w:t>
      </w:r>
      <w:r w:rsidRPr="00034FF7">
        <w:rPr>
          <w:rFonts w:ascii="GHEA Grapalat" w:hAnsi="GHEA Grapalat"/>
          <w:lang w:val="bg-BG"/>
        </w:rPr>
        <w:t xml:space="preserve"> </w:t>
      </w:r>
      <w:r w:rsidRPr="00034FF7">
        <w:rPr>
          <w:rFonts w:ascii="GHEA Grapalat" w:hAnsi="GHEA Grapalat"/>
        </w:rPr>
        <w:t>կանխելու</w:t>
      </w:r>
      <w:r w:rsidRPr="00D4173C">
        <w:rPr>
          <w:rFonts w:ascii="GHEA Grapalat" w:hAnsi="GHEA Grapalat"/>
          <w:lang w:val="bg-BG"/>
        </w:rPr>
        <w:t xml:space="preserve"> </w:t>
      </w:r>
      <w:r w:rsidRPr="00034FF7">
        <w:rPr>
          <w:rFonts w:ascii="GHEA Grapalat" w:hAnsi="GHEA Grapalat"/>
        </w:rPr>
        <w:t>հարևան</w:t>
      </w:r>
      <w:r w:rsidRPr="00034FF7">
        <w:rPr>
          <w:rFonts w:ascii="GHEA Grapalat" w:hAnsi="GHEA Grapalat"/>
          <w:lang w:val="bg-BG"/>
        </w:rPr>
        <w:t xml:space="preserve"> </w:t>
      </w:r>
      <w:r w:rsidRPr="00034FF7">
        <w:rPr>
          <w:rFonts w:ascii="GHEA Grapalat" w:hAnsi="GHEA Grapalat"/>
        </w:rPr>
        <w:t>համակարգի</w:t>
      </w:r>
      <w:r w:rsidRPr="00034FF7">
        <w:rPr>
          <w:rFonts w:ascii="GHEA Grapalat" w:hAnsi="GHEA Grapalat"/>
          <w:lang w:val="bg-BG"/>
        </w:rPr>
        <w:t xml:space="preserve"> </w:t>
      </w:r>
      <w:r w:rsidRPr="00034FF7">
        <w:rPr>
          <w:rFonts w:ascii="GHEA Grapalat" w:hAnsi="GHEA Grapalat"/>
        </w:rPr>
        <w:t>հետ</w:t>
      </w:r>
      <w:r w:rsidRPr="00034FF7">
        <w:rPr>
          <w:rFonts w:ascii="GHEA Grapalat" w:hAnsi="GHEA Grapalat"/>
          <w:lang w:val="bg-BG"/>
        </w:rPr>
        <w:t xml:space="preserve"> </w:t>
      </w:r>
      <w:r w:rsidRPr="00034FF7">
        <w:rPr>
          <w:rFonts w:ascii="GHEA Grapalat" w:hAnsi="GHEA Grapalat"/>
        </w:rPr>
        <w:t>միջհամակարգային</w:t>
      </w:r>
      <w:r w:rsidRPr="00034FF7">
        <w:rPr>
          <w:rFonts w:ascii="GHEA Grapalat" w:hAnsi="GHEA Grapalat"/>
          <w:lang w:val="bg-BG"/>
        </w:rPr>
        <w:t xml:space="preserve"> </w:t>
      </w:r>
      <w:r w:rsidRPr="00034FF7">
        <w:rPr>
          <w:rFonts w:ascii="GHEA Grapalat" w:hAnsi="GHEA Grapalat"/>
        </w:rPr>
        <w:t>կապի</w:t>
      </w:r>
      <w:r w:rsidRPr="00034FF7">
        <w:rPr>
          <w:rFonts w:ascii="GHEA Grapalat" w:hAnsi="GHEA Grapalat"/>
          <w:lang w:val="bg-BG"/>
        </w:rPr>
        <w:t xml:space="preserve"> </w:t>
      </w:r>
      <w:r w:rsidRPr="00034FF7">
        <w:rPr>
          <w:rFonts w:ascii="GHEA Grapalat" w:hAnsi="GHEA Grapalat"/>
        </w:rPr>
        <w:t>անջատումը</w:t>
      </w:r>
      <w:r w:rsidRPr="00034FF7">
        <w:rPr>
          <w:rFonts w:ascii="GHEA Grapalat" w:hAnsi="GHEA Grapalat"/>
          <w:lang w:val="bg-BG"/>
        </w:rPr>
        <w:t xml:space="preserve">: </w:t>
      </w:r>
    </w:p>
    <w:p w:rsidR="00364A5C" w:rsidRPr="00034FF7" w:rsidRDefault="00364A5C" w:rsidP="00364A5C">
      <w:pPr>
        <w:spacing w:line="288" w:lineRule="auto"/>
        <w:ind w:left="567" w:hanging="567"/>
        <w:jc w:val="both"/>
        <w:rPr>
          <w:rFonts w:ascii="GHEA Grapalat" w:hAnsi="GHEA Grapalat"/>
          <w:lang w:val="bg-BG"/>
        </w:rPr>
      </w:pPr>
      <w:r w:rsidRPr="00034FF7">
        <w:rPr>
          <w:rFonts w:ascii="GHEA Grapalat" w:hAnsi="GHEA Grapalat"/>
          <w:lang w:val="bg-BG"/>
        </w:rPr>
        <w:t>9</w:t>
      </w:r>
      <w:r>
        <w:rPr>
          <w:rFonts w:ascii="GHEA Grapalat" w:hAnsi="GHEA Grapalat"/>
          <w:lang w:val="hy-AM"/>
        </w:rPr>
        <w:t>3</w:t>
      </w:r>
      <w:r w:rsidRPr="00034FF7">
        <w:rPr>
          <w:rFonts w:ascii="GHEA Grapalat" w:hAnsi="GHEA Grapalat"/>
          <w:lang w:val="bg-BG"/>
        </w:rPr>
        <w:t xml:space="preserve">. </w:t>
      </w:r>
      <w:r w:rsidRPr="00034FF7">
        <w:rPr>
          <w:rFonts w:ascii="GHEA Grapalat" w:hAnsi="GHEA Grapalat"/>
        </w:rPr>
        <w:t>ԼԻԱՍ</w:t>
      </w:r>
      <w:r w:rsidRPr="00034FF7">
        <w:rPr>
          <w:rFonts w:ascii="GHEA Grapalat" w:hAnsi="GHEA Grapalat"/>
          <w:lang w:val="bg-BG"/>
        </w:rPr>
        <w:t>-</w:t>
      </w:r>
      <w:r>
        <w:rPr>
          <w:rFonts w:ascii="GHEA Grapalat" w:hAnsi="GHEA Grapalat"/>
          <w:lang w:val="hy-AM"/>
        </w:rPr>
        <w:t>ը</w:t>
      </w:r>
      <w:r w:rsidRPr="00034FF7">
        <w:rPr>
          <w:rFonts w:ascii="GHEA Grapalat" w:hAnsi="GHEA Grapalat"/>
          <w:lang w:val="bg-BG"/>
        </w:rPr>
        <w:t xml:space="preserve"> </w:t>
      </w:r>
      <w:r w:rsidRPr="00034FF7">
        <w:rPr>
          <w:rFonts w:ascii="GHEA Grapalat" w:hAnsi="GHEA Grapalat"/>
        </w:rPr>
        <w:t>նախատեսվում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 xml:space="preserve"> </w:t>
      </w:r>
      <w:r w:rsidRPr="00034FF7">
        <w:rPr>
          <w:rFonts w:ascii="GHEA Grapalat" w:hAnsi="GHEA Grapalat"/>
        </w:rPr>
        <w:t>անթույլատրելի</w:t>
      </w:r>
      <w:r w:rsidRPr="00034FF7">
        <w:rPr>
          <w:rFonts w:ascii="GHEA Grapalat" w:hAnsi="GHEA Grapalat"/>
          <w:lang w:val="bg-BG"/>
        </w:rPr>
        <w:t xml:space="preserve"> </w:t>
      </w:r>
      <w:r w:rsidRPr="00034FF7">
        <w:rPr>
          <w:rFonts w:ascii="GHEA Grapalat" w:hAnsi="GHEA Grapalat"/>
        </w:rPr>
        <w:t>իջեցման</w:t>
      </w:r>
      <w:r w:rsidRPr="00034FF7">
        <w:rPr>
          <w:rFonts w:ascii="GHEA Grapalat" w:hAnsi="GHEA Grapalat"/>
          <w:lang w:val="bg-BG"/>
        </w:rPr>
        <w:t xml:space="preserve"> </w:t>
      </w:r>
      <w:r w:rsidRPr="00034FF7">
        <w:rPr>
          <w:rFonts w:ascii="GHEA Grapalat" w:hAnsi="GHEA Grapalat"/>
        </w:rPr>
        <w:t>ավտոմատ</w:t>
      </w:r>
      <w:r w:rsidRPr="00034FF7">
        <w:rPr>
          <w:rFonts w:ascii="GHEA Grapalat" w:hAnsi="GHEA Grapalat"/>
          <w:lang w:val="bg-BG"/>
        </w:rPr>
        <w:t xml:space="preserve"> </w:t>
      </w:r>
      <w:r w:rsidRPr="00034FF7">
        <w:rPr>
          <w:rFonts w:ascii="GHEA Grapalat" w:hAnsi="GHEA Grapalat"/>
        </w:rPr>
        <w:t>կանխարգելման</w:t>
      </w:r>
      <w:r w:rsidRPr="00034FF7">
        <w:rPr>
          <w:rFonts w:ascii="GHEA Grapalat" w:hAnsi="GHEA Grapalat"/>
          <w:lang w:val="bg-BG"/>
        </w:rPr>
        <w:t xml:space="preserve"> </w:t>
      </w:r>
      <w:r w:rsidRPr="00034FF7">
        <w:rPr>
          <w:rFonts w:ascii="GHEA Grapalat" w:hAnsi="GHEA Grapalat"/>
        </w:rPr>
        <w:t>համար՝</w:t>
      </w:r>
      <w:r w:rsidRPr="00034FF7">
        <w:rPr>
          <w:rFonts w:ascii="GHEA Grapalat" w:hAnsi="GHEA Grapalat"/>
          <w:lang w:val="bg-BG"/>
        </w:rPr>
        <w:t xml:space="preserve"> </w:t>
      </w:r>
      <w:r w:rsidRPr="00034FF7">
        <w:rPr>
          <w:rFonts w:ascii="GHEA Grapalat" w:hAnsi="GHEA Grapalat"/>
        </w:rPr>
        <w:t>բացառելով</w:t>
      </w:r>
      <w:r w:rsidRPr="00034FF7">
        <w:rPr>
          <w:rFonts w:ascii="GHEA Grapalat" w:hAnsi="GHEA Grapalat"/>
          <w:lang w:val="bg-BG"/>
        </w:rPr>
        <w:t xml:space="preserve">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հանգույցների</w:t>
      </w:r>
      <w:r w:rsidRPr="00034FF7">
        <w:rPr>
          <w:rFonts w:ascii="GHEA Grapalat" w:hAnsi="GHEA Grapalat"/>
          <w:lang w:val="bg-BG"/>
        </w:rPr>
        <w:t xml:space="preserve"> </w:t>
      </w:r>
      <w:r w:rsidRPr="00034FF7">
        <w:rPr>
          <w:rFonts w:ascii="GHEA Grapalat" w:hAnsi="GHEA Grapalat"/>
        </w:rPr>
        <w:t>բեռի</w:t>
      </w:r>
      <w:r w:rsidRPr="00034FF7">
        <w:rPr>
          <w:rFonts w:ascii="GHEA Grapalat" w:hAnsi="GHEA Grapalat"/>
          <w:lang w:val="bg-BG"/>
        </w:rPr>
        <w:t xml:space="preserve"> </w:t>
      </w:r>
      <w:r w:rsidRPr="00034FF7">
        <w:rPr>
          <w:rFonts w:ascii="GHEA Grapalat" w:hAnsi="GHEA Grapalat"/>
        </w:rPr>
        <w:t>կայունության</w:t>
      </w:r>
      <w:r w:rsidRPr="00034FF7">
        <w:rPr>
          <w:rFonts w:ascii="GHEA Grapalat" w:hAnsi="GHEA Grapalat"/>
          <w:lang w:val="bg-BG"/>
        </w:rPr>
        <w:t xml:space="preserve"> </w:t>
      </w:r>
      <w:r w:rsidRPr="00034FF7">
        <w:rPr>
          <w:rFonts w:ascii="GHEA Grapalat" w:hAnsi="GHEA Grapalat"/>
        </w:rPr>
        <w:t>խախտումն</w:t>
      </w:r>
      <w:r w:rsidRPr="00034FF7">
        <w:rPr>
          <w:rFonts w:ascii="GHEA Grapalat" w:hAnsi="GHEA Grapalat"/>
          <w:lang w:val="bg-BG"/>
        </w:rPr>
        <w:t xml:space="preserve"> </w:t>
      </w:r>
      <w:r w:rsidRPr="00034FF7">
        <w:rPr>
          <w:rFonts w:ascii="GHEA Grapalat" w:hAnsi="GHEA Grapalat"/>
        </w:rPr>
        <w:t>ըստ</w:t>
      </w:r>
      <w:r w:rsidRPr="00034FF7">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w:t>
      </w:r>
    </w:p>
    <w:p w:rsidR="00364A5C" w:rsidRPr="00034FF7" w:rsidRDefault="00364A5C" w:rsidP="00364A5C">
      <w:pPr>
        <w:spacing w:line="288" w:lineRule="auto"/>
        <w:ind w:left="567" w:hanging="567"/>
        <w:jc w:val="both"/>
        <w:rPr>
          <w:rFonts w:ascii="GHEA Grapalat" w:hAnsi="GHEA Grapalat"/>
          <w:strike/>
          <w:lang w:val="bg-BG"/>
        </w:rPr>
      </w:pPr>
      <w:r w:rsidRPr="00034FF7">
        <w:rPr>
          <w:rFonts w:ascii="GHEA Grapalat" w:hAnsi="GHEA Grapalat"/>
          <w:lang w:val="bg-BG"/>
        </w:rPr>
        <w:t>9</w:t>
      </w:r>
      <w:r>
        <w:rPr>
          <w:rFonts w:ascii="GHEA Grapalat" w:hAnsi="GHEA Grapalat"/>
          <w:lang w:val="hy-AM"/>
        </w:rPr>
        <w:t>4</w:t>
      </w:r>
      <w:r w:rsidRPr="00034FF7">
        <w:rPr>
          <w:rFonts w:ascii="GHEA Grapalat" w:hAnsi="GHEA Grapalat"/>
          <w:lang w:val="bg-BG"/>
        </w:rPr>
        <w:t xml:space="preserve">. </w:t>
      </w:r>
      <w:r w:rsidRPr="00034FF7">
        <w:rPr>
          <w:rFonts w:ascii="GHEA Grapalat" w:hAnsi="GHEA Grapalat"/>
        </w:rPr>
        <w:t>ԼԻԱՍ</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սարքվածքները</w:t>
      </w:r>
      <w:r w:rsidRPr="00034FF7">
        <w:rPr>
          <w:rFonts w:ascii="GHEA Grapalat" w:hAnsi="GHEA Grapalat"/>
          <w:lang w:val="bg-BG"/>
        </w:rPr>
        <w:t xml:space="preserve"> </w:t>
      </w:r>
      <w:r w:rsidRPr="00034FF7">
        <w:rPr>
          <w:rFonts w:ascii="GHEA Grapalat" w:hAnsi="GHEA Grapalat"/>
        </w:rPr>
        <w:t>հսկում</w:t>
      </w:r>
      <w:r w:rsidRPr="00034FF7">
        <w:rPr>
          <w:rFonts w:ascii="GHEA Grapalat" w:hAnsi="GHEA Grapalat"/>
          <w:lang w:val="bg-BG"/>
        </w:rPr>
        <w:t xml:space="preserve"> </w:t>
      </w:r>
      <w:r w:rsidRPr="00034FF7">
        <w:rPr>
          <w:rFonts w:ascii="GHEA Grapalat" w:hAnsi="GHEA Grapalat"/>
        </w:rPr>
        <w:t>են</w:t>
      </w:r>
      <w:r w:rsidRPr="00034FF7">
        <w:rPr>
          <w:rFonts w:ascii="GHEA Grapalat" w:hAnsi="GHEA Grapalat"/>
          <w:lang w:val="bg-BG"/>
        </w:rPr>
        <w:t xml:space="preserve">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հանգույցների</w:t>
      </w:r>
      <w:r w:rsidRPr="00034FF7">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 xml:space="preserve"> </w:t>
      </w:r>
      <w:r w:rsidRPr="00034FF7">
        <w:rPr>
          <w:rFonts w:ascii="GHEA Grapalat" w:hAnsi="GHEA Grapalat"/>
        </w:rPr>
        <w:t>իջեցման</w:t>
      </w:r>
      <w:r w:rsidRPr="00034FF7">
        <w:rPr>
          <w:rFonts w:ascii="GHEA Grapalat" w:hAnsi="GHEA Grapalat"/>
          <w:lang w:val="bg-BG"/>
        </w:rPr>
        <w:t xml:space="preserve"> </w:t>
      </w:r>
      <w:r w:rsidRPr="00034FF7">
        <w:rPr>
          <w:rFonts w:ascii="GHEA Grapalat" w:hAnsi="GHEA Grapalat"/>
        </w:rPr>
        <w:t>մակարդակն</w:t>
      </w:r>
      <w:r w:rsidRPr="00034FF7">
        <w:rPr>
          <w:rFonts w:ascii="GHEA Grapalat" w:hAnsi="GHEA Grapalat"/>
          <w:lang w:val="bg-BG"/>
        </w:rPr>
        <w:t xml:space="preserve"> ու </w:t>
      </w:r>
      <w:r w:rsidRPr="00034FF7">
        <w:rPr>
          <w:rFonts w:ascii="GHEA Grapalat" w:hAnsi="GHEA Grapalat"/>
        </w:rPr>
        <w:t>տևողությունը</w:t>
      </w:r>
      <w:r w:rsidRPr="00034FF7">
        <w:rPr>
          <w:rFonts w:ascii="GHEA Grapalat" w:hAnsi="GHEA Grapalat"/>
          <w:lang w:val="bg-BG"/>
        </w:rPr>
        <w:t xml:space="preserve"> </w:t>
      </w:r>
      <w:r w:rsidRPr="00034FF7">
        <w:rPr>
          <w:rFonts w:ascii="GHEA Grapalat" w:hAnsi="GHEA Grapalat"/>
        </w:rPr>
        <w:t>կամ</w:t>
      </w:r>
      <w:r w:rsidRPr="00034FF7">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 xml:space="preserve"> </w:t>
      </w:r>
      <w:r w:rsidRPr="00034FF7">
        <w:rPr>
          <w:rFonts w:ascii="GHEA Grapalat" w:hAnsi="GHEA Grapalat"/>
        </w:rPr>
        <w:t>նվազման</w:t>
      </w:r>
      <w:r w:rsidRPr="00034FF7">
        <w:rPr>
          <w:rFonts w:ascii="GHEA Grapalat" w:hAnsi="GHEA Grapalat"/>
          <w:lang w:val="bg-BG"/>
        </w:rPr>
        <w:t xml:space="preserve"> </w:t>
      </w:r>
      <w:r w:rsidRPr="00034FF7">
        <w:rPr>
          <w:rFonts w:ascii="GHEA Grapalat" w:hAnsi="GHEA Grapalat"/>
        </w:rPr>
        <w:t>արագությունը</w:t>
      </w:r>
      <w:r w:rsidRPr="00034FF7">
        <w:rPr>
          <w:rFonts w:ascii="GHEA Grapalat" w:hAnsi="GHEA Grapalat"/>
          <w:lang w:val="bg-BG"/>
        </w:rPr>
        <w:t xml:space="preserve"> և (</w:t>
      </w:r>
      <w:r w:rsidRPr="00034FF7">
        <w:rPr>
          <w:rFonts w:ascii="GHEA Grapalat" w:hAnsi="GHEA Grapalat"/>
        </w:rPr>
        <w:t>կամ</w:t>
      </w:r>
      <w:r w:rsidRPr="00034FF7">
        <w:rPr>
          <w:rFonts w:ascii="GHEA Grapalat" w:hAnsi="GHEA Grapalat"/>
          <w:lang w:val="bg-BG"/>
        </w:rPr>
        <w:t xml:space="preserve">) </w:t>
      </w:r>
      <w:r w:rsidRPr="00034FF7">
        <w:rPr>
          <w:rFonts w:ascii="GHEA Grapalat" w:hAnsi="GHEA Grapalat"/>
        </w:rPr>
        <w:t>ռեակտիվ</w:t>
      </w:r>
      <w:r w:rsidRPr="00034FF7">
        <w:rPr>
          <w:rFonts w:ascii="GHEA Grapalat" w:hAnsi="GHEA Grapalat"/>
          <w:lang w:val="bg-BG"/>
        </w:rPr>
        <w:t xml:space="preserve"> </w:t>
      </w:r>
      <w:r w:rsidRPr="00034FF7">
        <w:rPr>
          <w:rFonts w:ascii="GHEA Grapalat" w:hAnsi="GHEA Grapalat"/>
        </w:rPr>
        <w:t>հզորությունը</w:t>
      </w:r>
      <w:r w:rsidRPr="00034FF7">
        <w:rPr>
          <w:rFonts w:ascii="GHEA Grapalat" w:hAnsi="GHEA Grapalat"/>
          <w:lang w:val="bg-BG"/>
        </w:rPr>
        <w:t>:</w:t>
      </w:r>
    </w:p>
    <w:p w:rsidR="00364A5C" w:rsidRPr="00034FF7" w:rsidRDefault="00364A5C" w:rsidP="00364A5C">
      <w:pPr>
        <w:spacing w:line="288" w:lineRule="auto"/>
        <w:ind w:left="567" w:hanging="567"/>
        <w:jc w:val="both"/>
        <w:rPr>
          <w:rFonts w:ascii="GHEA Grapalat" w:hAnsi="GHEA Grapalat"/>
          <w:lang w:val="bg-BG"/>
        </w:rPr>
      </w:pPr>
      <w:r w:rsidRPr="00034FF7">
        <w:rPr>
          <w:rFonts w:ascii="GHEA Grapalat" w:hAnsi="GHEA Grapalat"/>
          <w:lang w:val="bg-BG"/>
        </w:rPr>
        <w:t>9</w:t>
      </w:r>
      <w:r>
        <w:rPr>
          <w:rFonts w:ascii="GHEA Grapalat" w:hAnsi="GHEA Grapalat"/>
          <w:lang w:val="hy-AM"/>
        </w:rPr>
        <w:t>5</w:t>
      </w:r>
      <w:r w:rsidRPr="00034FF7">
        <w:rPr>
          <w:rFonts w:ascii="GHEA Grapalat" w:hAnsi="GHEA Grapalat"/>
          <w:lang w:val="bg-BG"/>
        </w:rPr>
        <w:t xml:space="preserve">. </w:t>
      </w:r>
      <w:r w:rsidRPr="00034FF7">
        <w:rPr>
          <w:rFonts w:ascii="GHEA Grapalat" w:hAnsi="GHEA Grapalat"/>
        </w:rPr>
        <w:t>ԼԻԱՍ</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գործողությունը</w:t>
      </w:r>
      <w:r w:rsidRPr="00034FF7">
        <w:rPr>
          <w:rFonts w:ascii="GHEA Grapalat" w:hAnsi="GHEA Grapalat"/>
          <w:lang w:val="bg-BG"/>
        </w:rPr>
        <w:t xml:space="preserve"> </w:t>
      </w:r>
      <w:r w:rsidRPr="00034FF7">
        <w:rPr>
          <w:rFonts w:ascii="GHEA Grapalat" w:hAnsi="GHEA Grapalat"/>
        </w:rPr>
        <w:t>պետք</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իրականացվի</w:t>
      </w:r>
      <w:r w:rsidRPr="00034FF7">
        <w:rPr>
          <w:rFonts w:ascii="GHEA Grapalat" w:hAnsi="GHEA Grapalat"/>
          <w:lang w:val="bg-BG"/>
        </w:rPr>
        <w:t xml:space="preserve"> 220</w:t>
      </w:r>
      <w:r w:rsidRPr="00034FF7">
        <w:rPr>
          <w:rFonts w:ascii="GHEA Grapalat" w:hAnsi="GHEA Grapalat"/>
        </w:rPr>
        <w:t>կՎ</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ավելի</w:t>
      </w:r>
      <w:r w:rsidRPr="00034FF7">
        <w:rPr>
          <w:rFonts w:ascii="GHEA Grapalat" w:hAnsi="GHEA Grapalat"/>
          <w:lang w:val="bg-BG"/>
        </w:rPr>
        <w:t xml:space="preserve"> </w:t>
      </w:r>
      <w:r w:rsidRPr="00034FF7">
        <w:rPr>
          <w:rFonts w:ascii="GHEA Grapalat" w:hAnsi="GHEA Grapalat"/>
        </w:rPr>
        <w:t>ցածր</w:t>
      </w:r>
      <w:r w:rsidRPr="00034FF7">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 xml:space="preserve"> </w:t>
      </w:r>
      <w:r w:rsidRPr="00034FF7">
        <w:rPr>
          <w:rFonts w:ascii="GHEA Grapalat" w:hAnsi="GHEA Grapalat"/>
        </w:rPr>
        <w:t>ցանցում</w:t>
      </w:r>
      <w:r w:rsidRPr="00034FF7">
        <w:rPr>
          <w:rFonts w:ascii="GHEA Grapalat" w:hAnsi="GHEA Grapalat"/>
          <w:lang w:val="bg-BG"/>
        </w:rPr>
        <w:t xml:space="preserve"> </w:t>
      </w:r>
      <w:r w:rsidRPr="00034FF7">
        <w:rPr>
          <w:rFonts w:ascii="GHEA Grapalat" w:hAnsi="GHEA Grapalat"/>
        </w:rPr>
        <w:t>ռեակտիվ</w:t>
      </w:r>
      <w:r w:rsidRPr="00034FF7">
        <w:rPr>
          <w:rFonts w:ascii="GHEA Grapalat" w:hAnsi="GHEA Grapalat"/>
          <w:lang w:val="bg-BG"/>
        </w:rPr>
        <w:t xml:space="preserve"> </w:t>
      </w:r>
      <w:r w:rsidRPr="00034FF7">
        <w:rPr>
          <w:rFonts w:ascii="GHEA Grapalat" w:hAnsi="GHEA Grapalat"/>
        </w:rPr>
        <w:t>հզորության</w:t>
      </w:r>
      <w:r w:rsidRPr="00034FF7">
        <w:rPr>
          <w:rFonts w:ascii="GHEA Grapalat" w:hAnsi="GHEA Grapalat"/>
          <w:lang w:val="bg-BG"/>
        </w:rPr>
        <w:t xml:space="preserve"> </w:t>
      </w:r>
      <w:r w:rsidRPr="00034FF7">
        <w:rPr>
          <w:rFonts w:ascii="GHEA Grapalat" w:hAnsi="GHEA Grapalat"/>
        </w:rPr>
        <w:t>փոխհատուցման</w:t>
      </w:r>
      <w:r w:rsidRPr="00034FF7">
        <w:rPr>
          <w:rFonts w:ascii="GHEA Grapalat" w:hAnsi="GHEA Grapalat"/>
          <w:lang w:val="bg-BG"/>
        </w:rPr>
        <w:t xml:space="preserve"> </w:t>
      </w:r>
      <w:r w:rsidRPr="00034FF7">
        <w:rPr>
          <w:rFonts w:ascii="GHEA Grapalat" w:hAnsi="GHEA Grapalat"/>
        </w:rPr>
        <w:t>միջոցների</w:t>
      </w:r>
      <w:r w:rsidRPr="00034FF7">
        <w:rPr>
          <w:rFonts w:ascii="GHEA Grapalat" w:hAnsi="GHEA Grapalat"/>
          <w:lang w:val="bg-BG"/>
        </w:rPr>
        <w:t xml:space="preserve"> </w:t>
      </w:r>
      <w:r w:rsidRPr="00034FF7">
        <w:rPr>
          <w:rFonts w:ascii="GHEA Grapalat" w:hAnsi="GHEA Grapalat"/>
        </w:rPr>
        <w:t>ռեժիմի</w:t>
      </w:r>
      <w:r w:rsidRPr="00034FF7">
        <w:rPr>
          <w:rFonts w:ascii="GHEA Grapalat" w:hAnsi="GHEA Grapalat"/>
          <w:lang w:val="bg-BG"/>
        </w:rPr>
        <w:t xml:space="preserve"> </w:t>
      </w:r>
      <w:r w:rsidRPr="00034FF7">
        <w:rPr>
          <w:rFonts w:ascii="GHEA Grapalat" w:hAnsi="GHEA Grapalat"/>
        </w:rPr>
        <w:t>կամ</w:t>
      </w:r>
      <w:r w:rsidRPr="00034FF7">
        <w:rPr>
          <w:rFonts w:ascii="GHEA Grapalat" w:hAnsi="GHEA Grapalat"/>
          <w:lang w:val="bg-BG"/>
        </w:rPr>
        <w:t xml:space="preserve"> </w:t>
      </w:r>
      <w:r w:rsidRPr="00034FF7">
        <w:rPr>
          <w:rFonts w:ascii="GHEA Grapalat" w:hAnsi="GHEA Grapalat"/>
        </w:rPr>
        <w:t>օպերատիվ</w:t>
      </w:r>
      <w:r w:rsidRPr="00034FF7">
        <w:rPr>
          <w:rFonts w:ascii="GHEA Grapalat" w:hAnsi="GHEA Grapalat"/>
          <w:lang w:val="bg-BG"/>
        </w:rPr>
        <w:t xml:space="preserve"> </w:t>
      </w:r>
      <w:r w:rsidRPr="00034FF7">
        <w:rPr>
          <w:rFonts w:ascii="GHEA Grapalat" w:hAnsi="GHEA Grapalat"/>
        </w:rPr>
        <w:t>վիճակի</w:t>
      </w:r>
      <w:r w:rsidRPr="00034FF7">
        <w:rPr>
          <w:rFonts w:ascii="GHEA Grapalat" w:hAnsi="GHEA Grapalat"/>
          <w:lang w:val="bg-BG"/>
        </w:rPr>
        <w:t xml:space="preserve"> </w:t>
      </w:r>
      <w:r w:rsidRPr="00034FF7">
        <w:rPr>
          <w:rFonts w:ascii="GHEA Grapalat" w:hAnsi="GHEA Grapalat"/>
        </w:rPr>
        <w:t>փոփոխությամբ</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կամ</w:t>
      </w:r>
      <w:r w:rsidRPr="00034FF7">
        <w:rPr>
          <w:rFonts w:ascii="GHEA Grapalat" w:hAnsi="GHEA Grapalat"/>
          <w:lang w:val="bg-BG"/>
        </w:rPr>
        <w:t xml:space="preserve">) </w:t>
      </w:r>
      <w:r w:rsidRPr="00034FF7">
        <w:rPr>
          <w:rFonts w:ascii="GHEA Grapalat" w:hAnsi="GHEA Grapalat"/>
        </w:rPr>
        <w:t>սպառողների</w:t>
      </w:r>
      <w:r w:rsidRPr="00034FF7">
        <w:rPr>
          <w:rFonts w:ascii="GHEA Grapalat" w:hAnsi="GHEA Grapalat"/>
          <w:lang w:val="bg-BG"/>
        </w:rPr>
        <w:t xml:space="preserve"> </w:t>
      </w:r>
      <w:r w:rsidRPr="00034FF7">
        <w:rPr>
          <w:rFonts w:ascii="GHEA Grapalat" w:hAnsi="GHEA Grapalat"/>
        </w:rPr>
        <w:t>բեռի</w:t>
      </w:r>
      <w:r w:rsidRPr="00034FF7">
        <w:rPr>
          <w:rFonts w:ascii="GHEA Grapalat" w:hAnsi="GHEA Grapalat"/>
          <w:lang w:val="bg-BG"/>
        </w:rPr>
        <w:t xml:space="preserve"> </w:t>
      </w:r>
      <w:r w:rsidRPr="00034FF7">
        <w:rPr>
          <w:rFonts w:ascii="GHEA Grapalat" w:hAnsi="GHEA Grapalat"/>
        </w:rPr>
        <w:t>անջատմամբ</w:t>
      </w:r>
      <w:r w:rsidRPr="00034FF7">
        <w:rPr>
          <w:rFonts w:ascii="GHEA Grapalat" w:hAnsi="GHEA Grapalat"/>
          <w:lang w:val="bg-BG"/>
        </w:rPr>
        <w:t xml:space="preserve">, </w:t>
      </w:r>
      <w:r w:rsidRPr="00034FF7">
        <w:rPr>
          <w:rFonts w:ascii="GHEA Grapalat" w:hAnsi="GHEA Grapalat"/>
        </w:rPr>
        <w:t>իսկ</w:t>
      </w:r>
      <w:r w:rsidRPr="00034FF7">
        <w:rPr>
          <w:rFonts w:ascii="GHEA Grapalat" w:hAnsi="GHEA Grapalat"/>
          <w:lang w:val="bg-BG"/>
        </w:rPr>
        <w:t xml:space="preserve"> </w:t>
      </w:r>
      <w:r w:rsidRPr="00034FF7">
        <w:rPr>
          <w:rFonts w:ascii="GHEA Grapalat" w:hAnsi="GHEA Grapalat"/>
        </w:rPr>
        <w:t>ավելի</w:t>
      </w:r>
      <w:r w:rsidRPr="00034FF7">
        <w:rPr>
          <w:rFonts w:ascii="GHEA Grapalat" w:hAnsi="GHEA Grapalat"/>
          <w:lang w:val="bg-BG"/>
        </w:rPr>
        <w:t xml:space="preserve"> </w:t>
      </w:r>
      <w:r w:rsidRPr="00034FF7">
        <w:rPr>
          <w:rFonts w:ascii="GHEA Grapalat" w:hAnsi="GHEA Grapalat"/>
        </w:rPr>
        <w:t>բարձր</w:t>
      </w:r>
      <w:r w:rsidRPr="00034FF7">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 xml:space="preserve"> </w:t>
      </w:r>
      <w:r w:rsidRPr="00034FF7">
        <w:rPr>
          <w:rFonts w:ascii="GHEA Grapalat" w:hAnsi="GHEA Grapalat"/>
        </w:rPr>
        <w:t>ցանցում</w:t>
      </w:r>
      <w:r w:rsidRPr="00034FF7">
        <w:rPr>
          <w:rFonts w:ascii="GHEA Grapalat" w:hAnsi="GHEA Grapalat"/>
          <w:lang w:val="bg-BG"/>
        </w:rPr>
        <w:t>`</w:t>
      </w:r>
      <w:r>
        <w:rPr>
          <w:rFonts w:ascii="GHEA Grapalat" w:hAnsi="GHEA Grapalat"/>
          <w:lang w:val="hy-AM"/>
        </w:rPr>
        <w:t xml:space="preserve"> </w:t>
      </w:r>
      <w:r w:rsidRPr="00034FF7">
        <w:rPr>
          <w:rFonts w:ascii="GHEA Grapalat" w:hAnsi="GHEA Grapalat"/>
        </w:rPr>
        <w:t>միայն</w:t>
      </w:r>
      <w:r w:rsidRPr="00034FF7">
        <w:rPr>
          <w:rFonts w:ascii="GHEA Grapalat" w:hAnsi="GHEA Grapalat"/>
          <w:lang w:val="bg-BG"/>
        </w:rPr>
        <w:t xml:space="preserve"> </w:t>
      </w:r>
      <w:r w:rsidRPr="00034FF7">
        <w:rPr>
          <w:rFonts w:ascii="GHEA Grapalat" w:hAnsi="GHEA Grapalat"/>
        </w:rPr>
        <w:t>ռեակտիվ</w:t>
      </w:r>
      <w:r w:rsidRPr="00034FF7">
        <w:rPr>
          <w:rFonts w:ascii="GHEA Grapalat" w:hAnsi="GHEA Grapalat"/>
          <w:lang w:val="bg-BG"/>
        </w:rPr>
        <w:t xml:space="preserve"> </w:t>
      </w:r>
      <w:r w:rsidRPr="00034FF7">
        <w:rPr>
          <w:rFonts w:ascii="GHEA Grapalat" w:hAnsi="GHEA Grapalat"/>
        </w:rPr>
        <w:t>հզորության</w:t>
      </w:r>
      <w:r w:rsidRPr="00034FF7">
        <w:rPr>
          <w:rFonts w:ascii="GHEA Grapalat" w:hAnsi="GHEA Grapalat"/>
          <w:lang w:val="bg-BG"/>
        </w:rPr>
        <w:t xml:space="preserve"> </w:t>
      </w:r>
      <w:r w:rsidRPr="00034FF7">
        <w:rPr>
          <w:rFonts w:ascii="GHEA Grapalat" w:hAnsi="GHEA Grapalat"/>
        </w:rPr>
        <w:t>փոխհատուցման</w:t>
      </w:r>
      <w:r w:rsidRPr="00034FF7">
        <w:rPr>
          <w:rFonts w:ascii="GHEA Grapalat" w:hAnsi="GHEA Grapalat"/>
          <w:lang w:val="bg-BG"/>
        </w:rPr>
        <w:t xml:space="preserve"> </w:t>
      </w:r>
      <w:r w:rsidRPr="00034FF7">
        <w:rPr>
          <w:rFonts w:ascii="GHEA Grapalat" w:hAnsi="GHEA Grapalat"/>
        </w:rPr>
        <w:t>միջոցների</w:t>
      </w:r>
      <w:r w:rsidRPr="00034FF7">
        <w:rPr>
          <w:rFonts w:ascii="GHEA Grapalat" w:hAnsi="GHEA Grapalat"/>
          <w:lang w:val="bg-BG"/>
        </w:rPr>
        <w:t xml:space="preserve"> </w:t>
      </w:r>
      <w:r w:rsidRPr="00034FF7">
        <w:rPr>
          <w:rFonts w:ascii="GHEA Grapalat" w:hAnsi="GHEA Grapalat"/>
        </w:rPr>
        <w:t>ռեժիմների</w:t>
      </w:r>
      <w:r w:rsidRPr="00034FF7">
        <w:rPr>
          <w:rFonts w:ascii="GHEA Grapalat" w:hAnsi="GHEA Grapalat"/>
          <w:lang w:val="bg-BG"/>
        </w:rPr>
        <w:t xml:space="preserve"> </w:t>
      </w:r>
      <w:r w:rsidRPr="00034FF7">
        <w:rPr>
          <w:rFonts w:ascii="GHEA Grapalat" w:hAnsi="GHEA Grapalat"/>
        </w:rPr>
        <w:t>կամ</w:t>
      </w:r>
      <w:r w:rsidRPr="00034FF7">
        <w:rPr>
          <w:rFonts w:ascii="GHEA Grapalat" w:hAnsi="GHEA Grapalat"/>
          <w:lang w:val="bg-BG"/>
        </w:rPr>
        <w:t xml:space="preserve"> </w:t>
      </w:r>
      <w:r w:rsidRPr="00034FF7">
        <w:rPr>
          <w:rFonts w:ascii="GHEA Grapalat" w:hAnsi="GHEA Grapalat"/>
        </w:rPr>
        <w:t>օպերատիվ</w:t>
      </w:r>
      <w:r w:rsidRPr="00034FF7">
        <w:rPr>
          <w:rFonts w:ascii="GHEA Grapalat" w:hAnsi="GHEA Grapalat"/>
          <w:lang w:val="bg-BG"/>
        </w:rPr>
        <w:t xml:space="preserve"> </w:t>
      </w:r>
      <w:r w:rsidRPr="00034FF7">
        <w:rPr>
          <w:rFonts w:ascii="GHEA Grapalat" w:hAnsi="GHEA Grapalat"/>
        </w:rPr>
        <w:t>վիճակի</w:t>
      </w:r>
      <w:r w:rsidRPr="00034FF7">
        <w:rPr>
          <w:rFonts w:ascii="GHEA Grapalat" w:hAnsi="GHEA Grapalat"/>
          <w:lang w:val="bg-BG"/>
        </w:rPr>
        <w:t xml:space="preserve"> </w:t>
      </w:r>
      <w:r w:rsidRPr="00034FF7">
        <w:rPr>
          <w:rFonts w:ascii="GHEA Grapalat" w:hAnsi="GHEA Grapalat"/>
        </w:rPr>
        <w:t>փոփոխությամբ</w:t>
      </w:r>
      <w:r w:rsidRPr="00034FF7">
        <w:rPr>
          <w:rFonts w:ascii="GHEA Grapalat" w:hAnsi="GHEA Grapalat"/>
          <w:lang w:val="bg-BG"/>
        </w:rPr>
        <w:t>:</w:t>
      </w:r>
    </w:p>
    <w:p w:rsidR="00364A5C" w:rsidRPr="00034FF7" w:rsidRDefault="00364A5C" w:rsidP="00364A5C">
      <w:pPr>
        <w:spacing w:line="288" w:lineRule="auto"/>
        <w:ind w:left="567" w:hanging="567"/>
        <w:jc w:val="both"/>
        <w:rPr>
          <w:rFonts w:ascii="GHEA Grapalat" w:hAnsi="GHEA Grapalat"/>
          <w:lang w:val="bg-BG"/>
        </w:rPr>
      </w:pPr>
      <w:r w:rsidRPr="00034FF7">
        <w:rPr>
          <w:rFonts w:ascii="GHEA Grapalat" w:hAnsi="GHEA Grapalat"/>
          <w:lang w:val="hy-AM"/>
        </w:rPr>
        <w:t>9</w:t>
      </w:r>
      <w:r>
        <w:rPr>
          <w:rFonts w:ascii="GHEA Grapalat" w:hAnsi="GHEA Grapalat"/>
          <w:lang w:val="hy-AM"/>
        </w:rPr>
        <w:t>6</w:t>
      </w:r>
      <w:r w:rsidRPr="00034FF7">
        <w:rPr>
          <w:rFonts w:ascii="GHEA Grapalat" w:hAnsi="GHEA Grapalat"/>
          <w:lang w:val="bg-BG"/>
        </w:rPr>
        <w:t xml:space="preserve">. </w:t>
      </w:r>
      <w:r w:rsidRPr="00034FF7">
        <w:rPr>
          <w:rFonts w:ascii="GHEA Grapalat" w:hAnsi="GHEA Grapalat"/>
        </w:rPr>
        <w:t>ԼԻԱՍ</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սարքվածքների</w:t>
      </w:r>
      <w:r w:rsidRPr="00034FF7">
        <w:rPr>
          <w:rFonts w:ascii="GHEA Grapalat" w:hAnsi="GHEA Grapalat"/>
          <w:lang w:val="bg-BG"/>
        </w:rPr>
        <w:t xml:space="preserve"> </w:t>
      </w:r>
      <w:r w:rsidRPr="00034FF7">
        <w:rPr>
          <w:rFonts w:ascii="GHEA Grapalat" w:hAnsi="GHEA Grapalat"/>
        </w:rPr>
        <w:t>գործողությունը</w:t>
      </w:r>
      <w:r w:rsidRPr="00034FF7">
        <w:rPr>
          <w:rFonts w:ascii="GHEA Grapalat" w:hAnsi="GHEA Grapalat"/>
          <w:lang w:val="bg-BG"/>
        </w:rPr>
        <w:t xml:space="preserve"> </w:t>
      </w:r>
      <w:r w:rsidRPr="00034FF7">
        <w:rPr>
          <w:rFonts w:ascii="GHEA Grapalat" w:hAnsi="GHEA Grapalat"/>
        </w:rPr>
        <w:t>պետք</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համաձայնեցվի</w:t>
      </w:r>
      <w:r w:rsidRPr="00034FF7">
        <w:rPr>
          <w:rFonts w:ascii="GHEA Grapalat" w:hAnsi="GHEA Grapalat"/>
          <w:lang w:val="bg-BG"/>
        </w:rPr>
        <w:t xml:space="preserve"> </w:t>
      </w:r>
      <w:r w:rsidRPr="00034FF7">
        <w:rPr>
          <w:rFonts w:ascii="GHEA Grapalat" w:hAnsi="GHEA Grapalat"/>
        </w:rPr>
        <w:t>ռելեական</w:t>
      </w:r>
      <w:r w:rsidRPr="00034FF7">
        <w:rPr>
          <w:rFonts w:ascii="GHEA Grapalat" w:hAnsi="GHEA Grapalat"/>
          <w:lang w:val="bg-BG"/>
        </w:rPr>
        <w:t xml:space="preserve"> </w:t>
      </w:r>
      <w:r w:rsidRPr="00034FF7">
        <w:rPr>
          <w:rFonts w:ascii="GHEA Grapalat" w:hAnsi="GHEA Grapalat"/>
        </w:rPr>
        <w:t>պաշտպանության</w:t>
      </w:r>
      <w:r w:rsidRPr="00034FF7">
        <w:rPr>
          <w:rFonts w:ascii="GHEA Grapalat" w:hAnsi="GHEA Grapalat"/>
          <w:lang w:val="bg-BG"/>
        </w:rPr>
        <w:t xml:space="preserve">, </w:t>
      </w:r>
      <w:r w:rsidRPr="00034FF7">
        <w:rPr>
          <w:rFonts w:ascii="GHEA Grapalat" w:hAnsi="GHEA Grapalat"/>
        </w:rPr>
        <w:t>պահուստային</w:t>
      </w:r>
      <w:r w:rsidRPr="00034FF7">
        <w:rPr>
          <w:rFonts w:ascii="GHEA Grapalat" w:hAnsi="GHEA Grapalat"/>
          <w:lang w:val="bg-BG"/>
        </w:rPr>
        <w:t xml:space="preserve"> </w:t>
      </w:r>
      <w:r w:rsidRPr="00034FF7">
        <w:rPr>
          <w:rFonts w:ascii="GHEA Grapalat" w:hAnsi="GHEA Grapalat"/>
        </w:rPr>
        <w:t>սնուցման</w:t>
      </w:r>
      <w:r w:rsidRPr="00034FF7">
        <w:rPr>
          <w:rFonts w:ascii="GHEA Grapalat" w:hAnsi="GHEA Grapalat"/>
          <w:lang w:val="bg-BG"/>
        </w:rPr>
        <w:t xml:space="preserve"> </w:t>
      </w:r>
      <w:r w:rsidRPr="00034FF7">
        <w:rPr>
          <w:rFonts w:ascii="GHEA Grapalat" w:hAnsi="GHEA Grapalat"/>
        </w:rPr>
        <w:t>ավտոմատ</w:t>
      </w:r>
      <w:r w:rsidRPr="00034FF7">
        <w:rPr>
          <w:rFonts w:ascii="GHEA Grapalat" w:hAnsi="GHEA Grapalat"/>
          <w:lang w:val="bg-BG"/>
        </w:rPr>
        <w:t xml:space="preserve"> </w:t>
      </w:r>
      <w:r w:rsidRPr="00034FF7">
        <w:rPr>
          <w:rFonts w:ascii="GHEA Grapalat" w:hAnsi="GHEA Grapalat"/>
        </w:rPr>
        <w:t>միացման</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ավտոմատ</w:t>
      </w:r>
      <w:r w:rsidRPr="00034FF7">
        <w:rPr>
          <w:rFonts w:ascii="GHEA Grapalat" w:hAnsi="GHEA Grapalat"/>
          <w:lang w:val="bg-BG"/>
        </w:rPr>
        <w:t xml:space="preserve"> </w:t>
      </w:r>
      <w:r w:rsidRPr="00034FF7">
        <w:rPr>
          <w:rFonts w:ascii="GHEA Grapalat" w:hAnsi="GHEA Grapalat"/>
        </w:rPr>
        <w:t>կրկնակի</w:t>
      </w:r>
      <w:r w:rsidRPr="00034FF7">
        <w:rPr>
          <w:rFonts w:ascii="GHEA Grapalat" w:hAnsi="GHEA Grapalat"/>
          <w:lang w:val="bg-BG"/>
        </w:rPr>
        <w:t xml:space="preserve"> </w:t>
      </w:r>
      <w:r w:rsidRPr="00034FF7">
        <w:rPr>
          <w:rFonts w:ascii="GHEA Grapalat" w:hAnsi="GHEA Grapalat"/>
        </w:rPr>
        <w:t>միացման</w:t>
      </w:r>
      <w:r w:rsidRPr="00034FF7">
        <w:rPr>
          <w:rFonts w:ascii="GHEA Grapalat" w:hAnsi="GHEA Grapalat"/>
          <w:lang w:val="bg-BG"/>
        </w:rPr>
        <w:t xml:space="preserve"> </w:t>
      </w:r>
      <w:r w:rsidRPr="00034FF7">
        <w:rPr>
          <w:rFonts w:ascii="GHEA Grapalat" w:hAnsi="GHEA Grapalat"/>
        </w:rPr>
        <w:t>սարքվածքների</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sidRPr="00034FF7">
        <w:rPr>
          <w:rFonts w:ascii="GHEA Grapalat" w:hAnsi="GHEA Grapalat"/>
        </w:rPr>
        <w:t>հետ</w:t>
      </w:r>
      <w:r w:rsidRPr="00034FF7">
        <w:rPr>
          <w:rFonts w:ascii="GHEA Grapalat" w:hAnsi="GHEA Grapalat"/>
          <w:lang w:val="bg-BG"/>
        </w:rPr>
        <w:t>:</w:t>
      </w:r>
      <w:r>
        <w:rPr>
          <w:rFonts w:ascii="GHEA Grapalat" w:hAnsi="GHEA Grapalat"/>
          <w:lang w:val="hy-AM"/>
        </w:rPr>
        <w:t xml:space="preserve"> </w:t>
      </w:r>
      <w:r w:rsidRPr="00034FF7">
        <w:rPr>
          <w:rFonts w:ascii="GHEA Grapalat" w:hAnsi="GHEA Grapalat"/>
        </w:rPr>
        <w:t>ԼԲԱՍ</w:t>
      </w:r>
      <w:r w:rsidRPr="00034FF7">
        <w:rPr>
          <w:rFonts w:ascii="GHEA Grapalat" w:hAnsi="GHEA Grapalat"/>
          <w:lang w:val="bg-BG"/>
        </w:rPr>
        <w:t>-</w:t>
      </w:r>
      <w:r w:rsidRPr="00034FF7">
        <w:rPr>
          <w:rFonts w:ascii="GHEA Grapalat" w:hAnsi="GHEA Grapalat"/>
        </w:rPr>
        <w:t>ն</w:t>
      </w:r>
      <w:r w:rsidRPr="00034FF7">
        <w:rPr>
          <w:rFonts w:ascii="GHEA Grapalat" w:hAnsi="GHEA Grapalat"/>
          <w:lang w:val="bg-BG"/>
        </w:rPr>
        <w:t xml:space="preserve"> </w:t>
      </w:r>
      <w:r w:rsidRPr="00034FF7">
        <w:rPr>
          <w:rFonts w:ascii="GHEA Grapalat" w:hAnsi="GHEA Grapalat"/>
        </w:rPr>
        <w:t>նախատեսվում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սարքավորումների</w:t>
      </w:r>
      <w:r w:rsidRPr="00034FF7">
        <w:rPr>
          <w:rFonts w:ascii="GHEA Grapalat" w:hAnsi="GHEA Grapalat"/>
          <w:lang w:val="bg-BG"/>
        </w:rPr>
        <w:t xml:space="preserve"> </w:t>
      </w:r>
      <w:r w:rsidRPr="00034FF7">
        <w:rPr>
          <w:rFonts w:ascii="GHEA Grapalat" w:hAnsi="GHEA Grapalat"/>
        </w:rPr>
        <w:t>վրա</w:t>
      </w:r>
      <w:r w:rsidRPr="00034FF7">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 xml:space="preserve"> </w:t>
      </w:r>
      <w:r w:rsidRPr="00034FF7">
        <w:rPr>
          <w:rFonts w:ascii="GHEA Grapalat" w:hAnsi="GHEA Grapalat"/>
        </w:rPr>
        <w:t>անթույլատրելի</w:t>
      </w:r>
      <w:r w:rsidRPr="00034FF7">
        <w:rPr>
          <w:rFonts w:ascii="GHEA Grapalat" w:hAnsi="GHEA Grapalat"/>
          <w:lang w:val="bg-BG"/>
        </w:rPr>
        <w:t xml:space="preserve"> </w:t>
      </w:r>
      <w:r w:rsidRPr="00034FF7">
        <w:rPr>
          <w:rFonts w:ascii="GHEA Grapalat" w:hAnsi="GHEA Grapalat"/>
        </w:rPr>
        <w:t>բարձրացման</w:t>
      </w:r>
      <w:r w:rsidRPr="00034FF7">
        <w:rPr>
          <w:rFonts w:ascii="GHEA Grapalat" w:hAnsi="GHEA Grapalat"/>
          <w:lang w:val="bg-BG"/>
        </w:rPr>
        <w:t xml:space="preserve"> (</w:t>
      </w:r>
      <w:r w:rsidRPr="00034FF7">
        <w:rPr>
          <w:rFonts w:ascii="GHEA Grapalat" w:hAnsi="GHEA Grapalat"/>
        </w:rPr>
        <w:t>ըստ</w:t>
      </w:r>
      <w:r w:rsidRPr="00034FF7">
        <w:rPr>
          <w:rFonts w:ascii="GHEA Grapalat" w:hAnsi="GHEA Grapalat"/>
          <w:lang w:val="bg-BG"/>
        </w:rPr>
        <w:t xml:space="preserve"> </w:t>
      </w:r>
      <w:r w:rsidRPr="00034FF7">
        <w:rPr>
          <w:rFonts w:ascii="GHEA Grapalat" w:hAnsi="GHEA Grapalat"/>
        </w:rPr>
        <w:t>մեծության</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տևողության</w:t>
      </w:r>
      <w:r w:rsidRPr="00034FF7">
        <w:rPr>
          <w:rFonts w:ascii="GHEA Grapalat" w:hAnsi="GHEA Grapalat"/>
          <w:lang w:val="bg-BG"/>
        </w:rPr>
        <w:t xml:space="preserve">) </w:t>
      </w:r>
      <w:r w:rsidRPr="00034FF7">
        <w:rPr>
          <w:rFonts w:ascii="GHEA Grapalat" w:hAnsi="GHEA Grapalat"/>
        </w:rPr>
        <w:t>կանխարգելման</w:t>
      </w:r>
      <w:r w:rsidRPr="00034FF7">
        <w:rPr>
          <w:rFonts w:ascii="GHEA Grapalat" w:hAnsi="GHEA Grapalat"/>
          <w:lang w:val="bg-BG"/>
        </w:rPr>
        <w:t xml:space="preserve"> </w:t>
      </w:r>
      <w:r w:rsidRPr="00034FF7">
        <w:rPr>
          <w:rFonts w:ascii="GHEA Grapalat" w:hAnsi="GHEA Grapalat"/>
        </w:rPr>
        <w:t>համար</w:t>
      </w:r>
      <w:r w:rsidRPr="00034FF7">
        <w:rPr>
          <w:rFonts w:ascii="GHEA Grapalat" w:hAnsi="GHEA Grapalat"/>
          <w:lang w:val="bg-BG"/>
        </w:rPr>
        <w:t>:</w:t>
      </w:r>
    </w:p>
    <w:p w:rsidR="00364A5C" w:rsidRPr="00034FF7" w:rsidRDefault="00364A5C" w:rsidP="00364A5C">
      <w:pPr>
        <w:spacing w:line="276" w:lineRule="auto"/>
        <w:ind w:left="567" w:hanging="567"/>
        <w:jc w:val="both"/>
        <w:rPr>
          <w:rFonts w:ascii="GHEA Grapalat" w:hAnsi="GHEA Grapalat"/>
          <w:lang w:val="bg-BG"/>
        </w:rPr>
      </w:pPr>
      <w:r w:rsidRPr="00034FF7">
        <w:rPr>
          <w:rFonts w:ascii="GHEA Grapalat" w:hAnsi="GHEA Grapalat"/>
          <w:lang w:val="bg-BG"/>
        </w:rPr>
        <w:t>9</w:t>
      </w:r>
      <w:r>
        <w:rPr>
          <w:rFonts w:ascii="GHEA Grapalat" w:hAnsi="GHEA Grapalat"/>
          <w:lang w:val="hy-AM"/>
        </w:rPr>
        <w:t>7</w:t>
      </w:r>
      <w:r w:rsidRPr="00034FF7">
        <w:rPr>
          <w:rFonts w:ascii="GHEA Grapalat" w:hAnsi="GHEA Grapalat"/>
          <w:lang w:val="bg-BG"/>
        </w:rPr>
        <w:t xml:space="preserve">. </w:t>
      </w:r>
      <w:r w:rsidRPr="00034FF7">
        <w:rPr>
          <w:rFonts w:ascii="GHEA Grapalat" w:hAnsi="GHEA Grapalat"/>
        </w:rPr>
        <w:t>ԼԲԱՍ</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սարքվածքները</w:t>
      </w:r>
      <w:r w:rsidRPr="00034FF7">
        <w:rPr>
          <w:rFonts w:ascii="GHEA Grapalat" w:hAnsi="GHEA Grapalat"/>
          <w:lang w:val="bg-BG"/>
        </w:rPr>
        <w:t xml:space="preserve"> </w:t>
      </w:r>
      <w:r w:rsidRPr="00034FF7">
        <w:rPr>
          <w:rFonts w:ascii="GHEA Grapalat" w:hAnsi="GHEA Grapalat"/>
        </w:rPr>
        <w:t>պետք</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տեղակայվեն</w:t>
      </w:r>
      <w:r w:rsidRPr="00034FF7">
        <w:rPr>
          <w:rFonts w:ascii="GHEA Grapalat" w:hAnsi="GHEA Grapalat"/>
          <w:lang w:val="bg-BG"/>
        </w:rPr>
        <w:t xml:space="preserve"> </w:t>
      </w:r>
      <w:r w:rsidRPr="00034FF7">
        <w:rPr>
          <w:rFonts w:ascii="GHEA Grapalat" w:hAnsi="GHEA Grapalat"/>
        </w:rPr>
        <w:t>այն</w:t>
      </w:r>
      <w:r w:rsidRPr="00034FF7">
        <w:rPr>
          <w:rFonts w:ascii="GHEA Grapalat" w:hAnsi="GHEA Grapalat"/>
          <w:lang w:val="bg-BG"/>
        </w:rPr>
        <w:t xml:space="preserve"> </w:t>
      </w:r>
      <w:r w:rsidRPr="00034FF7">
        <w:rPr>
          <w:rFonts w:ascii="GHEA Grapalat" w:hAnsi="GHEA Grapalat"/>
        </w:rPr>
        <w:t>բարձրավոլտ</w:t>
      </w:r>
      <w:r w:rsidRPr="00034FF7">
        <w:rPr>
          <w:rFonts w:ascii="GHEA Grapalat" w:hAnsi="GHEA Grapalat"/>
          <w:lang w:val="bg-BG"/>
        </w:rPr>
        <w:t xml:space="preserve"> </w:t>
      </w:r>
      <w:r w:rsidRPr="00034FF7">
        <w:rPr>
          <w:rFonts w:ascii="GHEA Grapalat" w:hAnsi="GHEA Grapalat"/>
        </w:rPr>
        <w:t>գծերի</w:t>
      </w:r>
      <w:r w:rsidRPr="00034FF7">
        <w:rPr>
          <w:rFonts w:ascii="GHEA Grapalat" w:hAnsi="GHEA Grapalat"/>
          <w:lang w:val="bg-BG"/>
        </w:rPr>
        <w:t xml:space="preserve"> </w:t>
      </w:r>
      <w:r w:rsidRPr="00034FF7">
        <w:rPr>
          <w:rFonts w:ascii="GHEA Grapalat" w:hAnsi="GHEA Grapalat"/>
        </w:rPr>
        <w:t>յուրաքանչյուր</w:t>
      </w:r>
      <w:r w:rsidRPr="00034FF7">
        <w:rPr>
          <w:rFonts w:ascii="GHEA Grapalat" w:hAnsi="GHEA Grapalat"/>
          <w:lang w:val="bg-BG"/>
        </w:rPr>
        <w:t xml:space="preserve"> </w:t>
      </w:r>
      <w:r w:rsidRPr="00034FF7">
        <w:rPr>
          <w:rFonts w:ascii="GHEA Grapalat" w:hAnsi="GHEA Grapalat"/>
        </w:rPr>
        <w:t>կողմում</w:t>
      </w:r>
      <w:r w:rsidRPr="00034FF7">
        <w:rPr>
          <w:rFonts w:ascii="GHEA Grapalat" w:hAnsi="GHEA Grapalat"/>
          <w:lang w:val="bg-BG"/>
        </w:rPr>
        <w:t xml:space="preserve">, </w:t>
      </w:r>
      <w:r w:rsidRPr="00034FF7">
        <w:rPr>
          <w:rFonts w:ascii="GHEA Grapalat" w:hAnsi="GHEA Grapalat"/>
        </w:rPr>
        <w:t>որոնց</w:t>
      </w:r>
      <w:r w:rsidRPr="00034FF7">
        <w:rPr>
          <w:rFonts w:ascii="GHEA Grapalat" w:hAnsi="GHEA Grapalat"/>
          <w:lang w:val="bg-BG"/>
        </w:rPr>
        <w:t xml:space="preserve"> </w:t>
      </w:r>
      <w:r w:rsidRPr="00034FF7">
        <w:rPr>
          <w:rFonts w:ascii="GHEA Grapalat" w:hAnsi="GHEA Grapalat"/>
        </w:rPr>
        <w:t>միակողմանի</w:t>
      </w:r>
      <w:r w:rsidRPr="00034FF7">
        <w:rPr>
          <w:rFonts w:ascii="GHEA Grapalat" w:hAnsi="GHEA Grapalat"/>
          <w:lang w:val="bg-BG"/>
        </w:rPr>
        <w:t xml:space="preserve"> </w:t>
      </w:r>
      <w:r w:rsidRPr="00034FF7">
        <w:rPr>
          <w:rFonts w:ascii="GHEA Grapalat" w:hAnsi="GHEA Grapalat"/>
        </w:rPr>
        <w:t>անջատումը</w:t>
      </w:r>
      <w:r w:rsidRPr="00034FF7">
        <w:rPr>
          <w:rFonts w:ascii="GHEA Grapalat" w:hAnsi="GHEA Grapalat"/>
          <w:lang w:val="bg-BG"/>
        </w:rPr>
        <w:t xml:space="preserve"> </w:t>
      </w:r>
      <w:r w:rsidRPr="00034FF7">
        <w:rPr>
          <w:rFonts w:ascii="GHEA Grapalat" w:hAnsi="GHEA Grapalat"/>
        </w:rPr>
        <w:t>կարող</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առաջացնել</w:t>
      </w:r>
      <w:r w:rsidRPr="00034FF7">
        <w:rPr>
          <w:rFonts w:ascii="GHEA Grapalat" w:hAnsi="GHEA Grapalat"/>
          <w:lang w:val="bg-BG"/>
        </w:rPr>
        <w:t xml:space="preserve"> </w:t>
      </w:r>
      <w:r w:rsidRPr="00034FF7">
        <w:rPr>
          <w:rFonts w:ascii="GHEA Grapalat" w:hAnsi="GHEA Grapalat"/>
        </w:rPr>
        <w:t>սարքավորման</w:t>
      </w:r>
      <w:r w:rsidRPr="00034FF7">
        <w:rPr>
          <w:rFonts w:ascii="GHEA Grapalat" w:hAnsi="GHEA Grapalat"/>
          <w:lang w:val="bg-BG"/>
        </w:rPr>
        <w:t xml:space="preserve"> </w:t>
      </w:r>
      <w:r w:rsidRPr="00034FF7">
        <w:rPr>
          <w:rFonts w:ascii="GHEA Grapalat" w:hAnsi="GHEA Grapalat"/>
        </w:rPr>
        <w:t>վրա</w:t>
      </w:r>
      <w:r w:rsidRPr="00D4173C">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 xml:space="preserve"> </w:t>
      </w:r>
      <w:r w:rsidRPr="00034FF7">
        <w:rPr>
          <w:rFonts w:ascii="GHEA Grapalat" w:hAnsi="GHEA Grapalat"/>
        </w:rPr>
        <w:t>անթույլատրելի</w:t>
      </w:r>
      <w:r w:rsidRPr="00034FF7">
        <w:rPr>
          <w:rFonts w:ascii="GHEA Grapalat" w:hAnsi="GHEA Grapalat"/>
          <w:lang w:val="bg-BG"/>
        </w:rPr>
        <w:t xml:space="preserve"> </w:t>
      </w:r>
      <w:r w:rsidRPr="00034FF7">
        <w:rPr>
          <w:rFonts w:ascii="GHEA Grapalat" w:hAnsi="GHEA Grapalat"/>
        </w:rPr>
        <w:t>բարձրացում</w:t>
      </w:r>
      <w:r w:rsidRPr="00034FF7">
        <w:rPr>
          <w:rFonts w:ascii="GHEA Grapalat" w:hAnsi="GHEA Grapalat"/>
          <w:lang w:val="bg-BG"/>
        </w:rPr>
        <w:t>:</w:t>
      </w:r>
    </w:p>
    <w:p w:rsidR="00364A5C" w:rsidRPr="00034FF7" w:rsidRDefault="00364A5C" w:rsidP="00364A5C">
      <w:pPr>
        <w:spacing w:line="276" w:lineRule="auto"/>
        <w:ind w:left="567" w:hanging="567"/>
        <w:jc w:val="both"/>
        <w:rPr>
          <w:rFonts w:ascii="GHEA Grapalat" w:hAnsi="GHEA Grapalat"/>
          <w:lang w:val="bg-BG"/>
        </w:rPr>
      </w:pPr>
      <w:r w:rsidRPr="00034FF7">
        <w:rPr>
          <w:rFonts w:ascii="GHEA Grapalat" w:hAnsi="GHEA Grapalat"/>
          <w:lang w:val="bg-BG"/>
        </w:rPr>
        <w:t>9</w:t>
      </w:r>
      <w:r>
        <w:rPr>
          <w:rFonts w:ascii="GHEA Grapalat" w:hAnsi="GHEA Grapalat"/>
          <w:lang w:val="hy-AM"/>
        </w:rPr>
        <w:t>8</w:t>
      </w:r>
      <w:r w:rsidRPr="00034FF7">
        <w:rPr>
          <w:rFonts w:ascii="GHEA Grapalat" w:hAnsi="GHEA Grapalat"/>
          <w:lang w:val="bg-BG"/>
        </w:rPr>
        <w:t xml:space="preserve">. </w:t>
      </w:r>
      <w:r w:rsidRPr="00034FF7">
        <w:rPr>
          <w:rFonts w:ascii="GHEA Grapalat" w:hAnsi="GHEA Grapalat"/>
        </w:rPr>
        <w:t>ԼԲԱՍ</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սարքվածքների</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sidRPr="00034FF7">
        <w:rPr>
          <w:rFonts w:ascii="GHEA Grapalat" w:hAnsi="GHEA Grapalat"/>
        </w:rPr>
        <w:t>սկզբունքները</w:t>
      </w:r>
      <w:r w:rsidRPr="00034FF7">
        <w:rPr>
          <w:rFonts w:ascii="GHEA Grapalat" w:hAnsi="GHEA Grapalat"/>
          <w:lang w:val="bg-BG"/>
        </w:rPr>
        <w:t xml:space="preserve"> </w:t>
      </w:r>
      <w:r w:rsidRPr="00034FF7">
        <w:rPr>
          <w:rFonts w:ascii="GHEA Grapalat" w:hAnsi="GHEA Grapalat"/>
        </w:rPr>
        <w:t>իրականացվում</w:t>
      </w:r>
      <w:r w:rsidRPr="00034FF7">
        <w:rPr>
          <w:rFonts w:ascii="GHEA Grapalat" w:hAnsi="GHEA Grapalat"/>
          <w:lang w:val="bg-BG"/>
        </w:rPr>
        <w:t xml:space="preserve"> </w:t>
      </w:r>
      <w:r w:rsidRPr="00034FF7">
        <w:rPr>
          <w:rFonts w:ascii="GHEA Grapalat" w:hAnsi="GHEA Grapalat"/>
        </w:rPr>
        <w:t>են</w:t>
      </w:r>
      <w:r w:rsidRPr="00034FF7">
        <w:rPr>
          <w:rFonts w:ascii="GHEA Grapalat" w:hAnsi="GHEA Grapalat"/>
          <w:lang w:val="bg-BG"/>
        </w:rPr>
        <w:t xml:space="preserve"> </w:t>
      </w:r>
      <w:r w:rsidRPr="00034FF7">
        <w:rPr>
          <w:rFonts w:ascii="GHEA Grapalat" w:hAnsi="GHEA Grapalat"/>
        </w:rPr>
        <w:t>յուրաքանչյուր</w:t>
      </w:r>
      <w:r w:rsidRPr="00034FF7">
        <w:rPr>
          <w:rFonts w:ascii="GHEA Grapalat" w:hAnsi="GHEA Grapalat"/>
          <w:lang w:val="bg-BG"/>
        </w:rPr>
        <w:t xml:space="preserve"> </w:t>
      </w:r>
      <w:r w:rsidRPr="00034FF7">
        <w:rPr>
          <w:rFonts w:ascii="GHEA Grapalat" w:hAnsi="GHEA Grapalat"/>
        </w:rPr>
        <w:t>ֆազի</w:t>
      </w:r>
      <w:r w:rsidRPr="00034FF7">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 xml:space="preserve"> </w:t>
      </w:r>
      <w:r w:rsidRPr="00034FF7">
        <w:rPr>
          <w:rFonts w:ascii="GHEA Grapalat" w:hAnsi="GHEA Grapalat"/>
        </w:rPr>
        <w:t>բարձրացման</w:t>
      </w:r>
      <w:r w:rsidRPr="00034FF7">
        <w:rPr>
          <w:rFonts w:ascii="GHEA Grapalat" w:hAnsi="GHEA Grapalat"/>
          <w:lang w:val="bg-BG"/>
        </w:rPr>
        <w:t xml:space="preserve"> </w:t>
      </w:r>
      <w:r w:rsidRPr="00034FF7">
        <w:rPr>
          <w:rFonts w:ascii="GHEA Grapalat" w:hAnsi="GHEA Grapalat"/>
        </w:rPr>
        <w:t>մակարդակով</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տևողությամբ</w:t>
      </w:r>
      <w:r w:rsidRPr="00034FF7">
        <w:rPr>
          <w:rFonts w:ascii="GHEA Grapalat" w:hAnsi="GHEA Grapalat"/>
          <w:lang w:val="bg-BG"/>
        </w:rPr>
        <w:t xml:space="preserve">, </w:t>
      </w:r>
      <w:r w:rsidRPr="00034FF7">
        <w:rPr>
          <w:rFonts w:ascii="GHEA Grapalat" w:hAnsi="GHEA Grapalat"/>
        </w:rPr>
        <w:t>ինչպես</w:t>
      </w:r>
      <w:r w:rsidRPr="00034FF7">
        <w:rPr>
          <w:rFonts w:ascii="GHEA Grapalat" w:hAnsi="GHEA Grapalat"/>
          <w:lang w:val="bg-BG"/>
        </w:rPr>
        <w:t xml:space="preserve"> </w:t>
      </w:r>
      <w:r w:rsidRPr="00034FF7">
        <w:rPr>
          <w:rFonts w:ascii="GHEA Grapalat" w:hAnsi="GHEA Grapalat"/>
        </w:rPr>
        <w:t>նաև</w:t>
      </w:r>
      <w:r w:rsidRPr="00034FF7">
        <w:rPr>
          <w:rFonts w:ascii="GHEA Grapalat" w:hAnsi="GHEA Grapalat"/>
          <w:lang w:val="bg-BG"/>
        </w:rPr>
        <w:t xml:space="preserve"> </w:t>
      </w:r>
      <w:r w:rsidRPr="00034FF7">
        <w:rPr>
          <w:rFonts w:ascii="GHEA Grapalat" w:hAnsi="GHEA Grapalat"/>
        </w:rPr>
        <w:t>գծի</w:t>
      </w:r>
      <w:r w:rsidRPr="00034FF7">
        <w:rPr>
          <w:rFonts w:ascii="GHEA Grapalat" w:hAnsi="GHEA Grapalat"/>
          <w:lang w:val="bg-BG"/>
        </w:rPr>
        <w:t xml:space="preserve"> </w:t>
      </w:r>
      <w:r w:rsidRPr="00034FF7">
        <w:rPr>
          <w:rFonts w:ascii="GHEA Grapalat" w:hAnsi="GHEA Grapalat"/>
        </w:rPr>
        <w:t>ռեակտիվ</w:t>
      </w:r>
      <w:r w:rsidRPr="00034FF7">
        <w:rPr>
          <w:rFonts w:ascii="GHEA Grapalat" w:hAnsi="GHEA Grapalat"/>
          <w:lang w:val="bg-BG"/>
        </w:rPr>
        <w:t xml:space="preserve"> </w:t>
      </w:r>
      <w:r w:rsidRPr="00034FF7">
        <w:rPr>
          <w:rFonts w:ascii="GHEA Grapalat" w:hAnsi="GHEA Grapalat"/>
        </w:rPr>
        <w:t>հզորության</w:t>
      </w:r>
      <w:r w:rsidRPr="00034FF7">
        <w:rPr>
          <w:rFonts w:ascii="GHEA Grapalat" w:hAnsi="GHEA Grapalat"/>
          <w:lang w:val="bg-BG"/>
        </w:rPr>
        <w:t xml:space="preserve"> </w:t>
      </w:r>
      <w:r w:rsidRPr="00034FF7">
        <w:rPr>
          <w:rFonts w:ascii="GHEA Grapalat" w:hAnsi="GHEA Grapalat"/>
        </w:rPr>
        <w:t>մեծությամբ</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ուղղության</w:t>
      </w:r>
      <w:r w:rsidRPr="00034FF7">
        <w:rPr>
          <w:rFonts w:ascii="GHEA Grapalat" w:hAnsi="GHEA Grapalat"/>
          <w:lang w:val="bg-BG"/>
        </w:rPr>
        <w:t xml:space="preserve"> </w:t>
      </w:r>
      <w:r w:rsidRPr="00034FF7">
        <w:rPr>
          <w:rFonts w:ascii="GHEA Grapalat" w:hAnsi="GHEA Grapalat"/>
        </w:rPr>
        <w:t>հսկմամբ</w:t>
      </w:r>
      <w:r w:rsidRPr="00034FF7">
        <w:rPr>
          <w:rFonts w:ascii="GHEA Grapalat" w:hAnsi="GHEA Grapalat"/>
          <w:lang w:val="bg-BG"/>
        </w:rPr>
        <w:t>:</w:t>
      </w:r>
    </w:p>
    <w:p w:rsidR="00364A5C" w:rsidRPr="00034FF7" w:rsidRDefault="00364A5C" w:rsidP="00364A5C">
      <w:pPr>
        <w:spacing w:line="276" w:lineRule="auto"/>
        <w:ind w:left="810" w:hanging="270"/>
        <w:jc w:val="both"/>
        <w:rPr>
          <w:rFonts w:ascii="GHEA Grapalat" w:hAnsi="GHEA Grapalat"/>
          <w:lang w:val="bg-BG"/>
        </w:rPr>
      </w:pPr>
      <w:r w:rsidRPr="00034FF7">
        <w:rPr>
          <w:rFonts w:ascii="GHEA Grapalat" w:hAnsi="GHEA Grapalat"/>
          <w:lang w:val="bg-BG"/>
        </w:rPr>
        <w:t>10</w:t>
      </w:r>
      <w:r w:rsidRPr="00034FF7">
        <w:rPr>
          <w:rFonts w:ascii="GHEA Grapalat" w:hAnsi="GHEA Grapalat"/>
          <w:lang w:val="hy-AM"/>
        </w:rPr>
        <w:t>2</w:t>
      </w:r>
      <w:r w:rsidRPr="00034FF7">
        <w:rPr>
          <w:rFonts w:ascii="GHEA Grapalat" w:hAnsi="GHEA Grapalat"/>
          <w:lang w:val="bg-BG"/>
        </w:rPr>
        <w:t>.</w:t>
      </w:r>
      <w:r w:rsidRPr="00034FF7">
        <w:rPr>
          <w:rFonts w:ascii="GHEA Grapalat" w:hAnsi="GHEA Grapalat"/>
        </w:rPr>
        <w:t>ԼԲԱՍ</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սարքվածքների</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sidRPr="00034FF7">
        <w:rPr>
          <w:rFonts w:ascii="GHEA Grapalat" w:hAnsi="GHEA Grapalat"/>
        </w:rPr>
        <w:t>դրվածքները</w:t>
      </w:r>
      <w:r w:rsidRPr="00034FF7">
        <w:rPr>
          <w:rFonts w:ascii="GHEA Grapalat" w:hAnsi="GHEA Grapalat"/>
          <w:lang w:val="bg-BG"/>
        </w:rPr>
        <w:t xml:space="preserve"> </w:t>
      </w:r>
      <w:r w:rsidRPr="00034FF7">
        <w:rPr>
          <w:rFonts w:ascii="GHEA Grapalat" w:hAnsi="GHEA Grapalat"/>
        </w:rPr>
        <w:t>ապահովում</w:t>
      </w:r>
      <w:r w:rsidRPr="00034FF7">
        <w:rPr>
          <w:rFonts w:ascii="GHEA Grapalat" w:hAnsi="GHEA Grapalat"/>
          <w:lang w:val="bg-BG"/>
        </w:rPr>
        <w:t xml:space="preserve"> </w:t>
      </w:r>
      <w:r w:rsidRPr="00034FF7">
        <w:rPr>
          <w:rFonts w:ascii="GHEA Grapalat" w:hAnsi="GHEA Grapalat"/>
        </w:rPr>
        <w:t>են</w:t>
      </w:r>
      <w:r w:rsidRPr="00034FF7">
        <w:rPr>
          <w:rFonts w:ascii="GHEA Grapalat" w:hAnsi="GHEA Grapalat"/>
          <w:lang w:val="bg-BG"/>
        </w:rPr>
        <w:t xml:space="preserve"> </w:t>
      </w:r>
      <w:r w:rsidRPr="00034FF7">
        <w:rPr>
          <w:rFonts w:ascii="GHEA Grapalat" w:hAnsi="GHEA Grapalat"/>
        </w:rPr>
        <w:t>սարքավորման</w:t>
      </w:r>
      <w:r w:rsidRPr="00034FF7">
        <w:rPr>
          <w:rFonts w:ascii="GHEA Grapalat" w:hAnsi="GHEA Grapalat"/>
          <w:lang w:val="bg-BG"/>
        </w:rPr>
        <w:t xml:space="preserve"> </w:t>
      </w:r>
      <w:r w:rsidRPr="00034FF7">
        <w:rPr>
          <w:rFonts w:ascii="GHEA Grapalat" w:hAnsi="GHEA Grapalat"/>
        </w:rPr>
        <w:t>անվտանգությունը</w:t>
      </w:r>
      <w:r w:rsidRPr="00034FF7">
        <w:rPr>
          <w:rFonts w:ascii="GHEA Grapalat" w:hAnsi="GHEA Grapalat"/>
          <w:lang w:val="bg-BG"/>
        </w:rPr>
        <w:t>:</w:t>
      </w:r>
    </w:p>
    <w:p w:rsidR="00364A5C" w:rsidRPr="00034FF7" w:rsidRDefault="00364A5C" w:rsidP="00364A5C">
      <w:pPr>
        <w:spacing w:line="288" w:lineRule="auto"/>
        <w:ind w:left="426" w:hanging="426"/>
        <w:jc w:val="both"/>
        <w:rPr>
          <w:rFonts w:ascii="GHEA Grapalat" w:hAnsi="GHEA Grapalat"/>
          <w:lang w:val="bg-BG"/>
        </w:rPr>
      </w:pPr>
      <w:r>
        <w:rPr>
          <w:rFonts w:ascii="GHEA Grapalat" w:hAnsi="GHEA Grapalat"/>
          <w:lang w:val="hy-AM"/>
        </w:rPr>
        <w:t>99</w:t>
      </w:r>
      <w:r w:rsidRPr="00034FF7">
        <w:rPr>
          <w:rFonts w:ascii="GHEA Grapalat" w:hAnsi="GHEA Grapalat"/>
          <w:lang w:val="bg-BG"/>
        </w:rPr>
        <w:t xml:space="preserve">. </w:t>
      </w:r>
      <w:r w:rsidRPr="00034FF7">
        <w:rPr>
          <w:rFonts w:ascii="GHEA Grapalat" w:hAnsi="GHEA Grapalat"/>
        </w:rPr>
        <w:t>ԼԲԱՍ</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սարքվածքների</w:t>
      </w:r>
      <w:r w:rsidRPr="00034FF7">
        <w:rPr>
          <w:rFonts w:ascii="GHEA Grapalat" w:hAnsi="GHEA Grapalat"/>
          <w:lang w:val="bg-BG"/>
        </w:rPr>
        <w:t xml:space="preserve"> </w:t>
      </w:r>
      <w:r w:rsidRPr="00034FF7">
        <w:rPr>
          <w:rFonts w:ascii="GHEA Grapalat" w:hAnsi="GHEA Grapalat"/>
        </w:rPr>
        <w:t>գործողությունը</w:t>
      </w:r>
      <w:r w:rsidRPr="00034FF7">
        <w:rPr>
          <w:rFonts w:ascii="GHEA Grapalat" w:hAnsi="GHEA Grapalat"/>
          <w:lang w:val="bg-BG"/>
        </w:rPr>
        <w:t xml:space="preserve"> </w:t>
      </w:r>
      <w:r w:rsidRPr="00034FF7">
        <w:rPr>
          <w:rFonts w:ascii="GHEA Grapalat" w:hAnsi="GHEA Grapalat"/>
        </w:rPr>
        <w:t>իրականացվում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երկու</w:t>
      </w:r>
      <w:r w:rsidRPr="00034FF7">
        <w:rPr>
          <w:rFonts w:ascii="GHEA Grapalat" w:hAnsi="GHEA Grapalat"/>
          <w:lang w:val="bg-BG"/>
        </w:rPr>
        <w:t xml:space="preserve"> </w:t>
      </w:r>
      <w:r w:rsidRPr="00034FF7">
        <w:rPr>
          <w:rFonts w:ascii="GHEA Grapalat" w:hAnsi="GHEA Grapalat"/>
        </w:rPr>
        <w:t>աստիճանով</w:t>
      </w:r>
      <w:r w:rsidRPr="00034FF7">
        <w:rPr>
          <w:rFonts w:ascii="GHEA Grapalat" w:hAnsi="GHEA Grapalat"/>
          <w:lang w:val="bg-BG"/>
        </w:rPr>
        <w:t xml:space="preserve">` </w:t>
      </w:r>
      <w:r w:rsidRPr="00034FF7">
        <w:rPr>
          <w:rFonts w:ascii="GHEA Grapalat" w:hAnsi="GHEA Grapalat"/>
        </w:rPr>
        <w:t>ըստ</w:t>
      </w:r>
      <w:r w:rsidRPr="00034FF7">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 xml:space="preserve"> </w:t>
      </w:r>
      <w:r w:rsidRPr="00034FF7">
        <w:rPr>
          <w:rFonts w:ascii="GHEA Grapalat" w:hAnsi="GHEA Grapalat"/>
        </w:rPr>
        <w:t>մեծության</w:t>
      </w:r>
      <w:r w:rsidRPr="00034FF7">
        <w:rPr>
          <w:rFonts w:ascii="GHEA Grapalat" w:hAnsi="GHEA Grapalat"/>
          <w:lang w:val="bg-BG"/>
        </w:rPr>
        <w:t>.</w:t>
      </w:r>
    </w:p>
    <w:p w:rsidR="00364A5C" w:rsidRPr="00034FF7" w:rsidRDefault="00364A5C" w:rsidP="00364A5C">
      <w:pPr>
        <w:spacing w:after="240" w:line="288" w:lineRule="auto"/>
        <w:ind w:left="426" w:hanging="426"/>
        <w:contextualSpacing/>
        <w:jc w:val="both"/>
        <w:rPr>
          <w:rFonts w:ascii="GHEA Grapalat" w:hAnsi="GHEA Grapalat"/>
          <w:lang w:val="bg-BG"/>
        </w:rPr>
      </w:pPr>
      <w:r w:rsidRPr="00034FF7">
        <w:rPr>
          <w:rFonts w:ascii="GHEA Grapalat" w:hAnsi="GHEA Grapalat"/>
          <w:lang w:val="bg-BG"/>
        </w:rPr>
        <w:t>1) 1-</w:t>
      </w:r>
      <w:r w:rsidRPr="00034FF7">
        <w:rPr>
          <w:rFonts w:ascii="GHEA Grapalat" w:hAnsi="GHEA Grapalat" w:cs="Sylfaen"/>
        </w:rPr>
        <w:t>ին</w:t>
      </w:r>
      <w:r w:rsidRPr="00034FF7">
        <w:rPr>
          <w:rFonts w:ascii="GHEA Grapalat" w:hAnsi="GHEA Grapalat" w:cs="Sylfaen"/>
          <w:lang w:val="bg-BG"/>
        </w:rPr>
        <w:t xml:space="preserve"> </w:t>
      </w:r>
      <w:r w:rsidRPr="00034FF7">
        <w:rPr>
          <w:rFonts w:ascii="GHEA Grapalat" w:hAnsi="GHEA Grapalat" w:cs="Sylfaen"/>
        </w:rPr>
        <w:t>աստիճանը</w:t>
      </w:r>
      <w:r w:rsidRPr="00034FF7">
        <w:rPr>
          <w:rFonts w:ascii="GHEA Grapalat" w:hAnsi="GHEA Grapalat" w:cs="Sylfaen"/>
          <w:lang w:val="bg-BG"/>
        </w:rPr>
        <w:t xml:space="preserve"> </w:t>
      </w:r>
      <w:r w:rsidRPr="00034FF7">
        <w:rPr>
          <w:rFonts w:ascii="GHEA Grapalat" w:hAnsi="GHEA Grapalat" w:cs="Sylfaen"/>
        </w:rPr>
        <w:t>ժամանակի</w:t>
      </w:r>
      <w:r w:rsidRPr="00034FF7">
        <w:rPr>
          <w:rFonts w:ascii="GHEA Grapalat" w:hAnsi="GHEA Grapalat" w:cs="Sylfaen"/>
          <w:lang w:val="bg-BG"/>
        </w:rPr>
        <w:t xml:space="preserve"> </w:t>
      </w:r>
      <w:r w:rsidRPr="00034FF7">
        <w:rPr>
          <w:rFonts w:ascii="GHEA Grapalat" w:hAnsi="GHEA Grapalat" w:cs="Sylfaen"/>
        </w:rPr>
        <w:t>փոքր</w:t>
      </w:r>
      <w:r w:rsidRPr="00034FF7">
        <w:rPr>
          <w:rFonts w:ascii="GHEA Grapalat" w:hAnsi="GHEA Grapalat" w:cs="Sylfaen"/>
          <w:lang w:val="bg-BG"/>
        </w:rPr>
        <w:t xml:space="preserve"> </w:t>
      </w:r>
      <w:r w:rsidRPr="00034FF7">
        <w:rPr>
          <w:rFonts w:ascii="GHEA Grapalat" w:hAnsi="GHEA Grapalat" w:cs="Sylfaen"/>
        </w:rPr>
        <w:t>պահումով</w:t>
      </w:r>
      <w:r w:rsidRPr="00034FF7">
        <w:rPr>
          <w:rFonts w:ascii="GHEA Grapalat" w:hAnsi="GHEA Grapalat" w:cs="Sylfaen"/>
          <w:lang w:val="bg-BG"/>
        </w:rPr>
        <w:t xml:space="preserve"> </w:t>
      </w:r>
      <w:r w:rsidRPr="00034FF7">
        <w:rPr>
          <w:rFonts w:ascii="GHEA Grapalat" w:hAnsi="GHEA Grapalat" w:cs="Sylfaen"/>
        </w:rPr>
        <w:t>գործում</w:t>
      </w:r>
      <w:r w:rsidRPr="00034FF7">
        <w:rPr>
          <w:rFonts w:ascii="GHEA Grapalat" w:hAnsi="GHEA Grapalat" w:cs="Sylfaen"/>
          <w:lang w:val="bg-BG"/>
        </w:rPr>
        <w:t xml:space="preserve"> </w:t>
      </w:r>
      <w:r w:rsidRPr="00034FF7">
        <w:rPr>
          <w:rFonts w:ascii="GHEA Grapalat" w:hAnsi="GHEA Grapalat" w:cs="Sylfaen"/>
        </w:rPr>
        <w:t>է</w:t>
      </w:r>
      <w:r w:rsidRPr="00034FF7">
        <w:rPr>
          <w:rFonts w:ascii="GHEA Grapalat" w:hAnsi="GHEA Grapalat" w:cs="Sylfaen"/>
          <w:lang w:val="bg-BG"/>
        </w:rPr>
        <w:t xml:space="preserve"> </w:t>
      </w:r>
      <w:r w:rsidRPr="00034FF7">
        <w:rPr>
          <w:rFonts w:ascii="GHEA Grapalat" w:hAnsi="GHEA Grapalat" w:cs="Sylfaen"/>
        </w:rPr>
        <w:t>ռեակտիվ</w:t>
      </w:r>
      <w:r w:rsidRPr="00034FF7">
        <w:rPr>
          <w:rFonts w:ascii="GHEA Grapalat" w:hAnsi="GHEA Grapalat" w:cs="Sylfaen"/>
          <w:lang w:val="bg-BG"/>
        </w:rPr>
        <w:t xml:space="preserve"> </w:t>
      </w:r>
      <w:r w:rsidRPr="00034FF7">
        <w:rPr>
          <w:rFonts w:ascii="GHEA Grapalat" w:hAnsi="GHEA Grapalat" w:cs="Sylfaen"/>
        </w:rPr>
        <w:t>հզորության</w:t>
      </w:r>
      <w:r w:rsidRPr="00034FF7">
        <w:rPr>
          <w:rFonts w:ascii="GHEA Grapalat" w:hAnsi="GHEA Grapalat" w:cs="Sylfaen"/>
          <w:lang w:val="bg-BG"/>
        </w:rPr>
        <w:t xml:space="preserve"> </w:t>
      </w:r>
      <w:r w:rsidRPr="00034FF7">
        <w:rPr>
          <w:rFonts w:ascii="GHEA Grapalat" w:hAnsi="GHEA Grapalat" w:cs="Sylfaen"/>
        </w:rPr>
        <w:t>փոխհատուցման</w:t>
      </w:r>
      <w:r w:rsidRPr="00034FF7">
        <w:rPr>
          <w:rFonts w:ascii="GHEA Grapalat" w:hAnsi="GHEA Grapalat" w:cs="Sylfaen"/>
          <w:lang w:val="bg-BG"/>
        </w:rPr>
        <w:t xml:space="preserve"> </w:t>
      </w:r>
      <w:r w:rsidRPr="00034FF7">
        <w:rPr>
          <w:rFonts w:ascii="GHEA Grapalat" w:hAnsi="GHEA Grapalat" w:cs="Sylfaen"/>
        </w:rPr>
        <w:t>միջոցների</w:t>
      </w:r>
      <w:r w:rsidRPr="00034FF7">
        <w:rPr>
          <w:rFonts w:ascii="GHEA Grapalat" w:hAnsi="GHEA Grapalat" w:cs="Sylfaen"/>
          <w:lang w:val="bg-BG"/>
        </w:rPr>
        <w:t xml:space="preserve"> </w:t>
      </w:r>
      <w:r w:rsidRPr="00034FF7">
        <w:rPr>
          <w:rFonts w:ascii="GHEA Grapalat" w:hAnsi="GHEA Grapalat" w:cs="Sylfaen"/>
        </w:rPr>
        <w:t>ռեժիմի</w:t>
      </w:r>
      <w:r w:rsidRPr="00034FF7">
        <w:rPr>
          <w:rFonts w:ascii="GHEA Grapalat" w:hAnsi="GHEA Grapalat" w:cs="Sylfaen"/>
          <w:lang w:val="bg-BG"/>
        </w:rPr>
        <w:t xml:space="preserve"> </w:t>
      </w:r>
      <w:r w:rsidRPr="00034FF7">
        <w:rPr>
          <w:rFonts w:ascii="GHEA Grapalat" w:hAnsi="GHEA Grapalat" w:cs="Sylfaen"/>
        </w:rPr>
        <w:t>կամ</w:t>
      </w:r>
      <w:r w:rsidRPr="00034FF7">
        <w:rPr>
          <w:rFonts w:ascii="GHEA Grapalat" w:hAnsi="GHEA Grapalat" w:cs="Sylfaen"/>
          <w:lang w:val="bg-BG"/>
        </w:rPr>
        <w:t xml:space="preserve"> </w:t>
      </w:r>
      <w:r w:rsidRPr="00034FF7">
        <w:rPr>
          <w:rFonts w:ascii="GHEA Grapalat" w:hAnsi="GHEA Grapalat" w:cs="Sylfaen"/>
        </w:rPr>
        <w:t>օպերատիվ</w:t>
      </w:r>
      <w:r w:rsidRPr="00034FF7">
        <w:rPr>
          <w:rFonts w:ascii="GHEA Grapalat" w:hAnsi="GHEA Grapalat" w:cs="Sylfaen"/>
          <w:lang w:val="bg-BG"/>
        </w:rPr>
        <w:t xml:space="preserve"> </w:t>
      </w:r>
      <w:r w:rsidRPr="00034FF7">
        <w:rPr>
          <w:rFonts w:ascii="GHEA Grapalat" w:hAnsi="GHEA Grapalat" w:cs="Sylfaen"/>
        </w:rPr>
        <w:t>վիճակի</w:t>
      </w:r>
      <w:r w:rsidRPr="00034FF7">
        <w:rPr>
          <w:rFonts w:ascii="GHEA Grapalat" w:hAnsi="GHEA Grapalat" w:cs="Sylfaen"/>
          <w:lang w:val="bg-BG"/>
        </w:rPr>
        <w:t xml:space="preserve"> </w:t>
      </w:r>
      <w:r w:rsidRPr="00034FF7">
        <w:rPr>
          <w:rFonts w:ascii="GHEA Grapalat" w:hAnsi="GHEA Grapalat" w:cs="Sylfaen"/>
        </w:rPr>
        <w:t>փոփոխությամբ</w:t>
      </w:r>
      <w:r w:rsidRPr="00034FF7">
        <w:rPr>
          <w:rFonts w:ascii="GHEA Grapalat" w:hAnsi="GHEA Grapalat"/>
          <w:lang w:val="bg-BG"/>
        </w:rPr>
        <w:t xml:space="preserve">, </w:t>
      </w:r>
      <w:r w:rsidRPr="00034FF7">
        <w:rPr>
          <w:rFonts w:ascii="GHEA Grapalat" w:hAnsi="GHEA Grapalat" w:cs="Sylfaen"/>
        </w:rPr>
        <w:t>իսկ</w:t>
      </w:r>
      <w:r w:rsidRPr="00034FF7">
        <w:rPr>
          <w:rFonts w:ascii="GHEA Grapalat" w:hAnsi="GHEA Grapalat" w:cs="Sylfaen"/>
          <w:lang w:val="bg-BG"/>
        </w:rPr>
        <w:t xml:space="preserve"> </w:t>
      </w:r>
      <w:r w:rsidRPr="00034FF7">
        <w:rPr>
          <w:rFonts w:ascii="GHEA Grapalat" w:hAnsi="GHEA Grapalat" w:cs="Sylfaen"/>
        </w:rPr>
        <w:t>ժամանակի</w:t>
      </w:r>
      <w:r w:rsidRPr="00034FF7">
        <w:rPr>
          <w:rFonts w:ascii="GHEA Grapalat" w:hAnsi="GHEA Grapalat" w:cs="Sylfaen"/>
          <w:lang w:val="bg-BG"/>
        </w:rPr>
        <w:t xml:space="preserve"> </w:t>
      </w:r>
      <w:r w:rsidRPr="00034FF7">
        <w:rPr>
          <w:rFonts w:ascii="GHEA Grapalat" w:hAnsi="GHEA Grapalat" w:cs="Sylfaen"/>
        </w:rPr>
        <w:t>մեծ</w:t>
      </w:r>
      <w:r w:rsidRPr="00034FF7">
        <w:rPr>
          <w:rFonts w:ascii="GHEA Grapalat" w:hAnsi="GHEA Grapalat" w:cs="Sylfaen"/>
          <w:lang w:val="bg-BG"/>
        </w:rPr>
        <w:t xml:space="preserve"> </w:t>
      </w:r>
      <w:r w:rsidRPr="00034FF7">
        <w:rPr>
          <w:rFonts w:ascii="GHEA Grapalat" w:hAnsi="GHEA Grapalat" w:cs="Sylfaen"/>
        </w:rPr>
        <w:t>հապաղման</w:t>
      </w:r>
      <w:r w:rsidRPr="00034FF7">
        <w:rPr>
          <w:rFonts w:ascii="GHEA Grapalat" w:hAnsi="GHEA Grapalat" w:cs="Sylfaen"/>
          <w:lang w:val="bg-BG"/>
        </w:rPr>
        <w:t xml:space="preserve"> </w:t>
      </w:r>
      <w:r w:rsidRPr="00034FF7">
        <w:rPr>
          <w:rFonts w:ascii="GHEA Grapalat" w:hAnsi="GHEA Grapalat" w:cs="Sylfaen"/>
        </w:rPr>
        <w:t>դեպքում</w:t>
      </w:r>
      <w:r w:rsidRPr="00034FF7">
        <w:rPr>
          <w:rFonts w:ascii="GHEA Grapalat" w:hAnsi="GHEA Grapalat"/>
          <w:lang w:val="bg-BG"/>
        </w:rPr>
        <w:t xml:space="preserve">` </w:t>
      </w:r>
      <w:r w:rsidRPr="00034FF7">
        <w:rPr>
          <w:rFonts w:ascii="GHEA Grapalat" w:hAnsi="GHEA Grapalat" w:cs="Sylfaen"/>
        </w:rPr>
        <w:t>գծի</w:t>
      </w:r>
      <w:r w:rsidRPr="00034FF7">
        <w:rPr>
          <w:rFonts w:ascii="GHEA Grapalat" w:hAnsi="GHEA Grapalat"/>
          <w:lang w:val="bg-BG"/>
        </w:rPr>
        <w:t xml:space="preserve"> </w:t>
      </w:r>
      <w:r w:rsidRPr="00034FF7">
        <w:rPr>
          <w:rFonts w:ascii="GHEA Grapalat" w:hAnsi="GHEA Grapalat"/>
        </w:rPr>
        <w:t>երկկողմանի</w:t>
      </w:r>
      <w:r w:rsidRPr="00034FF7">
        <w:rPr>
          <w:rFonts w:ascii="GHEA Grapalat" w:hAnsi="GHEA Grapalat"/>
          <w:lang w:val="bg-BG"/>
        </w:rPr>
        <w:t xml:space="preserve"> </w:t>
      </w:r>
      <w:r w:rsidRPr="00034FF7">
        <w:rPr>
          <w:rFonts w:ascii="GHEA Grapalat" w:hAnsi="GHEA Grapalat"/>
        </w:rPr>
        <w:t>անջատման</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եռաֆազ</w:t>
      </w:r>
      <w:r w:rsidRPr="00034FF7">
        <w:rPr>
          <w:rFonts w:ascii="GHEA Grapalat" w:hAnsi="GHEA Grapalat"/>
          <w:lang w:val="bg-BG"/>
        </w:rPr>
        <w:t xml:space="preserve"> </w:t>
      </w:r>
      <w:r w:rsidRPr="00034FF7">
        <w:rPr>
          <w:rFonts w:ascii="GHEA Grapalat" w:hAnsi="GHEA Grapalat"/>
        </w:rPr>
        <w:t>ավտոմատ</w:t>
      </w:r>
      <w:r w:rsidRPr="00034FF7">
        <w:rPr>
          <w:rFonts w:ascii="GHEA Grapalat" w:hAnsi="GHEA Grapalat"/>
          <w:lang w:val="bg-BG"/>
        </w:rPr>
        <w:t xml:space="preserve"> </w:t>
      </w:r>
      <w:r w:rsidRPr="00034FF7">
        <w:rPr>
          <w:rFonts w:ascii="GHEA Grapalat" w:hAnsi="GHEA Grapalat"/>
        </w:rPr>
        <w:t>կրկնակի</w:t>
      </w:r>
      <w:r w:rsidRPr="00034FF7">
        <w:rPr>
          <w:rFonts w:ascii="GHEA Grapalat" w:hAnsi="GHEA Grapalat"/>
          <w:lang w:val="bg-BG"/>
        </w:rPr>
        <w:t xml:space="preserve"> </w:t>
      </w:r>
      <w:r w:rsidRPr="00034FF7">
        <w:rPr>
          <w:rFonts w:ascii="GHEA Grapalat" w:hAnsi="GHEA Grapalat"/>
        </w:rPr>
        <w:t>միացման</w:t>
      </w:r>
      <w:r w:rsidRPr="00034FF7">
        <w:rPr>
          <w:rFonts w:ascii="GHEA Grapalat" w:hAnsi="GHEA Grapalat"/>
          <w:lang w:val="bg-BG"/>
        </w:rPr>
        <w:t xml:space="preserve"> </w:t>
      </w:r>
      <w:r w:rsidRPr="00034FF7">
        <w:rPr>
          <w:rFonts w:ascii="GHEA Grapalat" w:hAnsi="GHEA Grapalat"/>
        </w:rPr>
        <w:t>սարքվածքի</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Pr>
          <w:rFonts w:ascii="GHEA Grapalat" w:hAnsi="GHEA Grapalat"/>
        </w:rPr>
        <w:t>ուղեկապմա</w:t>
      </w:r>
      <w:r w:rsidRPr="00034FF7">
        <w:rPr>
          <w:rFonts w:ascii="GHEA Grapalat" w:hAnsi="GHEA Grapalat"/>
        </w:rPr>
        <w:t>մբ</w:t>
      </w:r>
      <w:r w:rsidRPr="00034FF7">
        <w:rPr>
          <w:rFonts w:ascii="GHEA Grapalat" w:hAnsi="GHEA Grapalat"/>
          <w:lang w:val="bg-BG"/>
        </w:rPr>
        <w:t>.</w:t>
      </w:r>
    </w:p>
    <w:p w:rsidR="00364A5C" w:rsidRPr="00034FF7" w:rsidRDefault="00364A5C" w:rsidP="00364A5C">
      <w:pPr>
        <w:spacing w:after="240" w:line="288" w:lineRule="auto"/>
        <w:ind w:left="426" w:hanging="426"/>
        <w:contextualSpacing/>
        <w:jc w:val="both"/>
        <w:rPr>
          <w:rFonts w:ascii="GHEA Grapalat" w:hAnsi="GHEA Grapalat"/>
          <w:lang w:val="bg-BG"/>
        </w:rPr>
      </w:pPr>
      <w:r w:rsidRPr="00034FF7">
        <w:rPr>
          <w:rFonts w:ascii="GHEA Grapalat" w:hAnsi="GHEA Grapalat"/>
          <w:lang w:val="bg-BG"/>
        </w:rPr>
        <w:lastRenderedPageBreak/>
        <w:t>2) 2-</w:t>
      </w:r>
      <w:r w:rsidRPr="00034FF7">
        <w:rPr>
          <w:rFonts w:ascii="GHEA Grapalat" w:hAnsi="GHEA Grapalat"/>
        </w:rPr>
        <w:t>րդ</w:t>
      </w:r>
      <w:r w:rsidRPr="00034FF7">
        <w:rPr>
          <w:rFonts w:ascii="GHEA Grapalat" w:hAnsi="GHEA Grapalat"/>
          <w:lang w:val="bg-BG"/>
        </w:rPr>
        <w:t xml:space="preserve"> </w:t>
      </w:r>
      <w:r w:rsidRPr="00034FF7">
        <w:rPr>
          <w:rFonts w:ascii="GHEA Grapalat" w:hAnsi="GHEA Grapalat"/>
        </w:rPr>
        <w:t>աստիճանը</w:t>
      </w:r>
      <w:r w:rsidRPr="00034FF7">
        <w:rPr>
          <w:rFonts w:ascii="GHEA Grapalat" w:hAnsi="GHEA Grapalat"/>
          <w:lang w:val="bg-BG"/>
        </w:rPr>
        <w:t xml:space="preserve"> </w:t>
      </w:r>
      <w:r w:rsidRPr="00034FF7">
        <w:rPr>
          <w:rFonts w:ascii="GHEA Grapalat" w:hAnsi="GHEA Grapalat"/>
        </w:rPr>
        <w:t>գործում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գծի</w:t>
      </w:r>
      <w:r w:rsidRPr="00034FF7">
        <w:rPr>
          <w:rFonts w:ascii="GHEA Grapalat" w:hAnsi="GHEA Grapalat"/>
          <w:lang w:val="bg-BG"/>
        </w:rPr>
        <w:t xml:space="preserve"> </w:t>
      </w:r>
      <w:r w:rsidRPr="00034FF7">
        <w:rPr>
          <w:rFonts w:ascii="GHEA Grapalat" w:hAnsi="GHEA Grapalat"/>
        </w:rPr>
        <w:t>երկկողմանի</w:t>
      </w:r>
      <w:r w:rsidRPr="00034FF7">
        <w:rPr>
          <w:rFonts w:ascii="GHEA Grapalat" w:hAnsi="GHEA Grapalat"/>
          <w:lang w:val="bg-BG"/>
        </w:rPr>
        <w:t xml:space="preserve"> </w:t>
      </w:r>
      <w:r w:rsidRPr="00034FF7">
        <w:rPr>
          <w:rFonts w:ascii="GHEA Grapalat" w:hAnsi="GHEA Grapalat"/>
        </w:rPr>
        <w:t>անջատմամբ</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եռաֆազ</w:t>
      </w:r>
      <w:r w:rsidRPr="00034FF7">
        <w:rPr>
          <w:rFonts w:ascii="GHEA Grapalat" w:hAnsi="GHEA Grapalat"/>
          <w:lang w:val="bg-BG"/>
        </w:rPr>
        <w:t xml:space="preserve"> </w:t>
      </w:r>
      <w:r w:rsidRPr="00034FF7">
        <w:rPr>
          <w:rFonts w:ascii="GHEA Grapalat" w:hAnsi="GHEA Grapalat"/>
        </w:rPr>
        <w:t>ավտոմատ</w:t>
      </w:r>
      <w:r w:rsidRPr="00034FF7">
        <w:rPr>
          <w:rFonts w:ascii="GHEA Grapalat" w:hAnsi="GHEA Grapalat"/>
          <w:lang w:val="bg-BG"/>
        </w:rPr>
        <w:t xml:space="preserve"> </w:t>
      </w:r>
      <w:r w:rsidRPr="00034FF7">
        <w:rPr>
          <w:rFonts w:ascii="GHEA Grapalat" w:hAnsi="GHEA Grapalat"/>
        </w:rPr>
        <w:t>կրկնակի</w:t>
      </w:r>
      <w:r w:rsidRPr="00034FF7">
        <w:rPr>
          <w:rFonts w:ascii="GHEA Grapalat" w:hAnsi="GHEA Grapalat"/>
          <w:lang w:val="bg-BG"/>
        </w:rPr>
        <w:t xml:space="preserve"> </w:t>
      </w:r>
      <w:r w:rsidRPr="00034FF7">
        <w:rPr>
          <w:rFonts w:ascii="GHEA Grapalat" w:hAnsi="GHEA Grapalat"/>
        </w:rPr>
        <w:t>միացման</w:t>
      </w:r>
      <w:r w:rsidRPr="00034FF7">
        <w:rPr>
          <w:rFonts w:ascii="GHEA Grapalat" w:hAnsi="GHEA Grapalat"/>
          <w:lang w:val="bg-BG"/>
        </w:rPr>
        <w:t xml:space="preserve"> </w:t>
      </w:r>
      <w:r w:rsidRPr="00034FF7">
        <w:rPr>
          <w:rFonts w:ascii="GHEA Grapalat" w:hAnsi="GHEA Grapalat"/>
        </w:rPr>
        <w:t>սարքվածքի</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sidRPr="00034FF7">
        <w:rPr>
          <w:rFonts w:ascii="GHEA Grapalat" w:hAnsi="GHEA Grapalat"/>
        </w:rPr>
        <w:t>ուղեկապմամբ</w:t>
      </w:r>
      <w:r w:rsidRPr="00034FF7">
        <w:rPr>
          <w:rFonts w:ascii="GHEA Grapalat" w:hAnsi="GHEA Grapalat"/>
          <w:lang w:val="bg-BG"/>
        </w:rPr>
        <w:t>:</w:t>
      </w:r>
    </w:p>
    <w:p w:rsidR="00364A5C" w:rsidRPr="00034FF7" w:rsidRDefault="00364A5C" w:rsidP="00364A5C">
      <w:pPr>
        <w:spacing w:line="288" w:lineRule="auto"/>
        <w:ind w:left="426" w:hanging="426"/>
        <w:jc w:val="both"/>
        <w:rPr>
          <w:rFonts w:ascii="GHEA Grapalat" w:hAnsi="GHEA Grapalat"/>
          <w:lang w:val="bg-BG"/>
        </w:rPr>
      </w:pPr>
      <w:r>
        <w:rPr>
          <w:rFonts w:ascii="GHEA Grapalat" w:hAnsi="GHEA Grapalat"/>
          <w:lang w:val="bg-BG"/>
        </w:rPr>
        <w:t>100</w:t>
      </w:r>
      <w:r w:rsidRPr="00034FF7">
        <w:rPr>
          <w:rFonts w:ascii="GHEA Grapalat" w:hAnsi="GHEA Grapalat"/>
          <w:lang w:val="bg-BG"/>
        </w:rPr>
        <w:t xml:space="preserve">. </w:t>
      </w:r>
      <w:r w:rsidRPr="00034FF7">
        <w:rPr>
          <w:rFonts w:ascii="GHEA Grapalat" w:hAnsi="GHEA Grapalat"/>
        </w:rPr>
        <w:t>ԼԲԱՍ</w:t>
      </w:r>
      <w:r w:rsidRPr="00034FF7">
        <w:rPr>
          <w:rFonts w:ascii="GHEA Grapalat" w:hAnsi="GHEA Grapalat"/>
          <w:lang w:val="bg-BG"/>
        </w:rPr>
        <w:t xml:space="preserve"> </w:t>
      </w:r>
      <w:r w:rsidRPr="00034FF7">
        <w:rPr>
          <w:rFonts w:ascii="GHEA Grapalat" w:hAnsi="GHEA Grapalat"/>
        </w:rPr>
        <w:t>սարքվածքում</w:t>
      </w:r>
      <w:r w:rsidRPr="00034FF7">
        <w:rPr>
          <w:rFonts w:ascii="GHEA Grapalat" w:hAnsi="GHEA Grapalat"/>
          <w:lang w:val="bg-BG"/>
        </w:rPr>
        <w:t xml:space="preserve"> </w:t>
      </w:r>
      <w:r w:rsidRPr="00034FF7">
        <w:rPr>
          <w:rFonts w:ascii="GHEA Grapalat" w:hAnsi="GHEA Grapalat"/>
        </w:rPr>
        <w:t>նախատեսվում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անջատիչների</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sidRPr="00034FF7">
        <w:rPr>
          <w:rFonts w:ascii="GHEA Grapalat" w:hAnsi="GHEA Grapalat"/>
        </w:rPr>
        <w:t>խափանման</w:t>
      </w:r>
      <w:r w:rsidRPr="00034FF7">
        <w:rPr>
          <w:rFonts w:ascii="GHEA Grapalat" w:hAnsi="GHEA Grapalat"/>
          <w:lang w:val="bg-BG"/>
        </w:rPr>
        <w:t xml:space="preserve"> </w:t>
      </w:r>
      <w:r w:rsidRPr="00034FF7">
        <w:rPr>
          <w:rFonts w:ascii="GHEA Grapalat" w:hAnsi="GHEA Grapalat"/>
        </w:rPr>
        <w:t>պահուստավորման</w:t>
      </w:r>
      <w:r w:rsidRPr="00034FF7">
        <w:rPr>
          <w:rFonts w:ascii="GHEA Grapalat" w:hAnsi="GHEA Grapalat"/>
          <w:lang w:val="bg-BG"/>
        </w:rPr>
        <w:t xml:space="preserve"> </w:t>
      </w:r>
      <w:r w:rsidRPr="00034FF7">
        <w:rPr>
          <w:rFonts w:ascii="GHEA Grapalat" w:hAnsi="GHEA Grapalat"/>
        </w:rPr>
        <w:t>սարքվածքի</w:t>
      </w:r>
      <w:r w:rsidRPr="00034FF7">
        <w:rPr>
          <w:rFonts w:ascii="GHEA Grapalat" w:hAnsi="GHEA Grapalat"/>
          <w:lang w:val="bg-BG"/>
        </w:rPr>
        <w:t xml:space="preserve"> </w:t>
      </w:r>
      <w:r w:rsidRPr="00034FF7">
        <w:rPr>
          <w:rFonts w:ascii="GHEA Grapalat" w:hAnsi="GHEA Grapalat"/>
        </w:rPr>
        <w:t>թողարկում</w:t>
      </w:r>
      <w:r w:rsidRPr="00034FF7">
        <w:rPr>
          <w:rFonts w:ascii="GHEA Grapalat" w:hAnsi="GHEA Grapalat"/>
          <w:lang w:val="bg-BG"/>
        </w:rPr>
        <w:t>:</w:t>
      </w:r>
      <w:r w:rsidRPr="00C607E4">
        <w:rPr>
          <w:rFonts w:ascii="GHEA Grapalat" w:hAnsi="GHEA Grapalat"/>
          <w:lang w:val="bg-BG"/>
        </w:rPr>
        <w:t xml:space="preserve"> </w:t>
      </w:r>
      <w:r w:rsidRPr="00034FF7">
        <w:rPr>
          <w:rFonts w:ascii="GHEA Grapalat" w:hAnsi="GHEA Grapalat"/>
          <w:lang w:val="hy-AM"/>
        </w:rPr>
        <w:t>Հ</w:t>
      </w:r>
      <w:r w:rsidRPr="00034FF7">
        <w:rPr>
          <w:rFonts w:ascii="GHEA Grapalat" w:hAnsi="GHEA Grapalat"/>
        </w:rPr>
        <w:t>ԱԲ</w:t>
      </w:r>
      <w:r w:rsidRPr="00034FF7">
        <w:rPr>
          <w:rFonts w:ascii="GHEA Grapalat" w:hAnsi="GHEA Grapalat"/>
          <w:lang w:val="bg-BG"/>
        </w:rPr>
        <w:t xml:space="preserve"> </w:t>
      </w:r>
      <w:r w:rsidRPr="00034FF7">
        <w:rPr>
          <w:rFonts w:ascii="GHEA Grapalat" w:hAnsi="GHEA Grapalat"/>
        </w:rPr>
        <w:t>ենթահամակարգի</w:t>
      </w:r>
      <w:r w:rsidRPr="00034FF7">
        <w:rPr>
          <w:rFonts w:ascii="GHEA Grapalat" w:hAnsi="GHEA Grapalat"/>
          <w:lang w:val="bg-BG"/>
        </w:rPr>
        <w:t xml:space="preserve"> </w:t>
      </w:r>
      <w:r w:rsidRPr="00034FF7">
        <w:rPr>
          <w:rFonts w:ascii="GHEA Grapalat" w:hAnsi="GHEA Grapalat"/>
        </w:rPr>
        <w:t>իրականացումը</w:t>
      </w:r>
      <w:r w:rsidRPr="00034FF7">
        <w:rPr>
          <w:rFonts w:ascii="GHEA Grapalat" w:hAnsi="GHEA Grapalat"/>
          <w:lang w:val="bg-BG"/>
        </w:rPr>
        <w:t xml:space="preserve"> </w:t>
      </w:r>
      <w:r w:rsidRPr="00034FF7">
        <w:rPr>
          <w:rFonts w:ascii="GHEA Grapalat" w:hAnsi="GHEA Grapalat"/>
        </w:rPr>
        <w:t>պարտադիր</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այն </w:t>
      </w:r>
      <w:r w:rsidRPr="00034FF7">
        <w:rPr>
          <w:rFonts w:ascii="GHEA Grapalat" w:hAnsi="GHEA Grapalat"/>
        </w:rPr>
        <w:t>նախատեսում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ապահովել</w:t>
      </w:r>
      <w:r w:rsidRPr="00034FF7">
        <w:rPr>
          <w:rFonts w:ascii="GHEA Grapalat" w:hAnsi="GHEA Grapalat"/>
          <w:lang w:val="bg-BG"/>
        </w:rPr>
        <w:t xml:space="preserve">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անվտանգություն</w:t>
      </w:r>
      <w:r>
        <w:rPr>
          <w:rFonts w:ascii="GHEA Grapalat" w:hAnsi="GHEA Grapalat"/>
          <w:lang w:val="hy-AM"/>
        </w:rPr>
        <w:t>ն</w:t>
      </w:r>
      <w:r w:rsidRPr="00034FF7">
        <w:rPr>
          <w:rFonts w:ascii="GHEA Grapalat" w:hAnsi="GHEA Grapalat"/>
          <w:lang w:val="bg-BG"/>
        </w:rPr>
        <w:t xml:space="preserve"> </w:t>
      </w:r>
      <w:r w:rsidRPr="00034FF7">
        <w:rPr>
          <w:rFonts w:ascii="GHEA Grapalat" w:hAnsi="GHEA Grapalat"/>
        </w:rPr>
        <w:t>ավտոմատ</w:t>
      </w:r>
      <w:r w:rsidRPr="00034FF7">
        <w:rPr>
          <w:rFonts w:ascii="GHEA Grapalat" w:hAnsi="GHEA Grapalat"/>
          <w:lang w:val="bg-BG"/>
        </w:rPr>
        <w:t xml:space="preserve"> </w:t>
      </w:r>
      <w:r w:rsidRPr="00034FF7">
        <w:rPr>
          <w:rFonts w:ascii="GHEA Grapalat" w:hAnsi="GHEA Grapalat"/>
        </w:rPr>
        <w:t>կերպով</w:t>
      </w:r>
      <w:r w:rsidRPr="00034FF7">
        <w:rPr>
          <w:rFonts w:ascii="GHEA Grapalat" w:hAnsi="GHEA Grapalat"/>
          <w:lang w:val="hy-AM"/>
        </w:rPr>
        <w:t>՝</w:t>
      </w:r>
      <w:r w:rsidRPr="00034FF7">
        <w:rPr>
          <w:rFonts w:ascii="GHEA Grapalat" w:hAnsi="GHEA Grapalat"/>
          <w:lang w:val="bg-BG"/>
        </w:rPr>
        <w:t xml:space="preserve"> </w:t>
      </w:r>
      <w:r w:rsidRPr="00034FF7">
        <w:rPr>
          <w:rFonts w:ascii="GHEA Grapalat" w:hAnsi="GHEA Grapalat"/>
        </w:rPr>
        <w:t>բաժանելով</w:t>
      </w:r>
      <w:r w:rsidRPr="00034FF7">
        <w:rPr>
          <w:rFonts w:ascii="GHEA Grapalat" w:hAnsi="GHEA Grapalat"/>
          <w:lang w:val="bg-BG"/>
        </w:rPr>
        <w:t xml:space="preserve"> </w:t>
      </w:r>
      <w:r w:rsidRPr="00034FF7">
        <w:rPr>
          <w:rFonts w:ascii="GHEA Grapalat" w:hAnsi="GHEA Grapalat"/>
        </w:rPr>
        <w:t>այն</w:t>
      </w:r>
      <w:r w:rsidRPr="00034FF7">
        <w:rPr>
          <w:rFonts w:ascii="GHEA Grapalat" w:hAnsi="GHEA Grapalat"/>
          <w:lang w:val="bg-BG"/>
        </w:rPr>
        <w:t xml:space="preserve"> </w:t>
      </w:r>
      <w:r w:rsidRPr="00034FF7">
        <w:rPr>
          <w:rFonts w:ascii="GHEA Grapalat" w:hAnsi="GHEA Grapalat"/>
        </w:rPr>
        <w:t>հարևան</w:t>
      </w:r>
      <w:r w:rsidRPr="00034FF7">
        <w:rPr>
          <w:rFonts w:ascii="GHEA Grapalat" w:hAnsi="GHEA Grapalat"/>
          <w:lang w:val="bg-BG"/>
        </w:rPr>
        <w:t xml:space="preserve"> </w:t>
      </w:r>
      <w:r w:rsidRPr="00034FF7">
        <w:rPr>
          <w:rFonts w:ascii="GHEA Grapalat" w:hAnsi="GHEA Grapalat"/>
        </w:rPr>
        <w:t>համակարգից</w:t>
      </w:r>
      <w:r w:rsidRPr="00034FF7">
        <w:rPr>
          <w:rFonts w:ascii="GHEA Grapalat" w:hAnsi="GHEA Grapalat"/>
          <w:lang w:val="bg-BG"/>
        </w:rPr>
        <w:t xml:space="preserve">, </w:t>
      </w:r>
      <w:r w:rsidRPr="00034FF7">
        <w:rPr>
          <w:rFonts w:ascii="GHEA Grapalat" w:hAnsi="GHEA Grapalat"/>
        </w:rPr>
        <w:t>որում</w:t>
      </w:r>
      <w:r w:rsidRPr="00034FF7">
        <w:rPr>
          <w:rFonts w:ascii="GHEA Grapalat" w:hAnsi="GHEA Grapalat"/>
          <w:lang w:val="bg-BG"/>
        </w:rPr>
        <w:t xml:space="preserve"> </w:t>
      </w:r>
      <w:r w:rsidRPr="00034FF7">
        <w:rPr>
          <w:rFonts w:ascii="GHEA Grapalat" w:hAnsi="GHEA Grapalat"/>
        </w:rPr>
        <w:t>առաջացած</w:t>
      </w:r>
      <w:r w:rsidRPr="00034FF7">
        <w:rPr>
          <w:rFonts w:ascii="GHEA Grapalat" w:hAnsi="GHEA Grapalat"/>
          <w:lang w:val="bg-BG"/>
        </w:rPr>
        <w:t xml:space="preserve"> </w:t>
      </w:r>
      <w:r w:rsidRPr="00034FF7">
        <w:rPr>
          <w:rFonts w:ascii="GHEA Grapalat" w:hAnsi="GHEA Grapalat"/>
        </w:rPr>
        <w:t>ծանր</w:t>
      </w:r>
      <w:r w:rsidRPr="00034FF7">
        <w:rPr>
          <w:rFonts w:ascii="GHEA Grapalat" w:hAnsi="GHEA Grapalat"/>
          <w:lang w:val="bg-BG"/>
        </w:rPr>
        <w:t xml:space="preserve"> </w:t>
      </w:r>
      <w:r w:rsidRPr="00034FF7">
        <w:rPr>
          <w:rFonts w:ascii="GHEA Grapalat" w:hAnsi="GHEA Grapalat"/>
        </w:rPr>
        <w:t>վթարը</w:t>
      </w:r>
      <w:r w:rsidRPr="00034FF7">
        <w:rPr>
          <w:rFonts w:ascii="GHEA Grapalat" w:hAnsi="GHEA Grapalat"/>
          <w:lang w:val="bg-BG"/>
        </w:rPr>
        <w:t xml:space="preserve"> </w:t>
      </w:r>
      <w:r w:rsidRPr="00034FF7">
        <w:rPr>
          <w:rFonts w:ascii="GHEA Grapalat" w:hAnsi="GHEA Grapalat"/>
        </w:rPr>
        <w:t>սպառնում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անվտանգության</w:t>
      </w:r>
      <w:r w:rsidRPr="00034FF7">
        <w:rPr>
          <w:rFonts w:ascii="GHEA Grapalat" w:hAnsi="GHEA Grapalat"/>
          <w:lang w:val="bg-BG"/>
        </w:rPr>
        <w:t xml:space="preserve"> </w:t>
      </w:r>
      <w:r w:rsidRPr="00034FF7">
        <w:rPr>
          <w:rFonts w:ascii="GHEA Grapalat" w:hAnsi="GHEA Grapalat"/>
        </w:rPr>
        <w:t>ցուցանիշների</w:t>
      </w:r>
      <w:r w:rsidRPr="00034FF7">
        <w:rPr>
          <w:rFonts w:ascii="GHEA Grapalat" w:hAnsi="GHEA Grapalat"/>
          <w:lang w:val="bg-BG"/>
        </w:rPr>
        <w:t xml:space="preserve"> </w:t>
      </w:r>
      <w:r w:rsidRPr="00034FF7">
        <w:rPr>
          <w:rFonts w:ascii="GHEA Grapalat" w:hAnsi="GHEA Grapalat"/>
        </w:rPr>
        <w:t>խախտման</w:t>
      </w:r>
      <w:r>
        <w:rPr>
          <w:rFonts w:ascii="GHEA Grapalat" w:hAnsi="GHEA Grapalat"/>
          <w:lang w:val="hy-AM"/>
        </w:rPr>
        <w:t>ն</w:t>
      </w:r>
      <w:r w:rsidRPr="00034FF7">
        <w:rPr>
          <w:rFonts w:ascii="GHEA Grapalat" w:hAnsi="GHEA Grapalat"/>
          <w:lang w:val="bg-BG"/>
        </w:rPr>
        <w:t xml:space="preserve"> </w:t>
      </w:r>
      <w:r w:rsidRPr="00034FF7">
        <w:rPr>
          <w:rFonts w:ascii="GHEA Grapalat" w:hAnsi="GHEA Grapalat"/>
        </w:rPr>
        <w:t>ըստ</w:t>
      </w:r>
      <w:r>
        <w:rPr>
          <w:rFonts w:ascii="GHEA Grapalat" w:hAnsi="GHEA Grapalat"/>
          <w:lang w:val="hy-AM"/>
        </w:rPr>
        <w:t>՝</w:t>
      </w:r>
    </w:p>
    <w:p w:rsidR="00364A5C" w:rsidRPr="00034FF7" w:rsidRDefault="00364A5C" w:rsidP="00364A5C">
      <w:pPr>
        <w:ind w:left="426" w:firstLine="283"/>
        <w:jc w:val="both"/>
        <w:rPr>
          <w:rFonts w:ascii="GHEA Grapalat" w:hAnsi="GHEA Grapalat"/>
          <w:lang w:val="bg-BG"/>
        </w:rPr>
      </w:pPr>
      <w:r w:rsidRPr="00034FF7">
        <w:rPr>
          <w:rFonts w:ascii="GHEA Grapalat" w:hAnsi="GHEA Grapalat"/>
          <w:lang w:val="bg-BG"/>
        </w:rPr>
        <w:t xml:space="preserve">1)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հաճախականության</w:t>
      </w:r>
      <w:r w:rsidRPr="00034FF7">
        <w:rPr>
          <w:rFonts w:ascii="GHEA Grapalat" w:hAnsi="GHEA Grapalat"/>
          <w:lang w:val="bg-BG"/>
        </w:rPr>
        <w:t xml:space="preserve"> </w:t>
      </w:r>
      <w:r w:rsidRPr="00034FF7">
        <w:rPr>
          <w:rFonts w:ascii="GHEA Grapalat" w:hAnsi="GHEA Grapalat"/>
        </w:rPr>
        <w:t>թույլատրելի</w:t>
      </w:r>
      <w:r w:rsidRPr="00034FF7">
        <w:rPr>
          <w:rFonts w:ascii="GHEA Grapalat" w:hAnsi="GHEA Grapalat"/>
          <w:lang w:val="bg-BG"/>
        </w:rPr>
        <w:t xml:space="preserve"> </w:t>
      </w:r>
      <w:r w:rsidRPr="00034FF7">
        <w:rPr>
          <w:rFonts w:ascii="GHEA Grapalat" w:hAnsi="GHEA Grapalat"/>
        </w:rPr>
        <w:t>արժեքների</w:t>
      </w:r>
      <w:r w:rsidRPr="00034FF7">
        <w:rPr>
          <w:rFonts w:ascii="GHEA Grapalat" w:hAnsi="GHEA Grapalat"/>
          <w:lang w:val="bg-BG"/>
        </w:rPr>
        <w:t>.</w:t>
      </w:r>
    </w:p>
    <w:p w:rsidR="00364A5C" w:rsidRPr="00034FF7" w:rsidRDefault="00364A5C" w:rsidP="00364A5C">
      <w:pPr>
        <w:ind w:left="426" w:firstLine="283"/>
        <w:jc w:val="both"/>
        <w:rPr>
          <w:rFonts w:ascii="GHEA Grapalat" w:hAnsi="GHEA Grapalat"/>
          <w:lang w:val="bg-BG"/>
        </w:rPr>
      </w:pPr>
      <w:r w:rsidRPr="00034FF7">
        <w:rPr>
          <w:rFonts w:ascii="GHEA Grapalat" w:hAnsi="GHEA Grapalat"/>
          <w:lang w:val="bg-BG"/>
        </w:rPr>
        <w:t xml:space="preserve">2) </w:t>
      </w:r>
      <w:r w:rsidRPr="00034FF7">
        <w:rPr>
          <w:rFonts w:ascii="GHEA Grapalat" w:hAnsi="GHEA Grapalat"/>
        </w:rPr>
        <w:t>հաղորդման</w:t>
      </w:r>
      <w:r w:rsidRPr="00034FF7">
        <w:rPr>
          <w:rFonts w:ascii="GHEA Grapalat" w:hAnsi="GHEA Grapalat"/>
          <w:lang w:val="bg-BG"/>
        </w:rPr>
        <w:t xml:space="preserve"> </w:t>
      </w:r>
      <w:r w:rsidRPr="00034FF7">
        <w:rPr>
          <w:rFonts w:ascii="GHEA Grapalat" w:hAnsi="GHEA Grapalat"/>
        </w:rPr>
        <w:t>ցանցի</w:t>
      </w:r>
      <w:r w:rsidRPr="00034FF7">
        <w:rPr>
          <w:rFonts w:ascii="GHEA Grapalat" w:hAnsi="GHEA Grapalat"/>
          <w:lang w:val="bg-BG"/>
        </w:rPr>
        <w:t xml:space="preserve"> </w:t>
      </w:r>
      <w:r w:rsidRPr="00034FF7">
        <w:rPr>
          <w:rFonts w:ascii="GHEA Grapalat" w:hAnsi="GHEA Grapalat"/>
        </w:rPr>
        <w:t>հանգույցների</w:t>
      </w:r>
      <w:r w:rsidRPr="00034FF7">
        <w:rPr>
          <w:rFonts w:ascii="GHEA Grapalat" w:hAnsi="GHEA Grapalat"/>
          <w:lang w:val="bg-BG"/>
        </w:rPr>
        <w:t xml:space="preserve"> </w:t>
      </w:r>
      <w:r w:rsidRPr="00034FF7">
        <w:rPr>
          <w:rFonts w:ascii="GHEA Grapalat" w:hAnsi="GHEA Grapalat"/>
        </w:rPr>
        <w:t>լարման</w:t>
      </w:r>
      <w:r w:rsidRPr="00034FF7">
        <w:rPr>
          <w:rFonts w:ascii="GHEA Grapalat" w:hAnsi="GHEA Grapalat"/>
          <w:lang w:val="bg-BG"/>
        </w:rPr>
        <w:t xml:space="preserve"> </w:t>
      </w:r>
      <w:r w:rsidRPr="00034FF7">
        <w:rPr>
          <w:rFonts w:ascii="GHEA Grapalat" w:hAnsi="GHEA Grapalat"/>
        </w:rPr>
        <w:t>թույլատրելի</w:t>
      </w:r>
      <w:r w:rsidRPr="00034FF7">
        <w:rPr>
          <w:rFonts w:ascii="GHEA Grapalat" w:hAnsi="GHEA Grapalat"/>
          <w:lang w:val="bg-BG"/>
        </w:rPr>
        <w:t xml:space="preserve"> </w:t>
      </w:r>
      <w:r w:rsidRPr="00034FF7">
        <w:rPr>
          <w:rFonts w:ascii="GHEA Grapalat" w:hAnsi="GHEA Grapalat"/>
        </w:rPr>
        <w:t>արժեքների</w:t>
      </w:r>
      <w:r w:rsidRPr="00034FF7">
        <w:rPr>
          <w:rFonts w:ascii="GHEA Grapalat" w:hAnsi="GHEA Grapalat"/>
          <w:lang w:val="bg-BG"/>
        </w:rPr>
        <w:t xml:space="preserve">.  </w:t>
      </w:r>
    </w:p>
    <w:p w:rsidR="00364A5C" w:rsidRPr="00034FF7" w:rsidRDefault="00364A5C" w:rsidP="00364A5C">
      <w:pPr>
        <w:ind w:left="426" w:firstLine="283"/>
        <w:jc w:val="both"/>
        <w:rPr>
          <w:rFonts w:ascii="GHEA Grapalat" w:hAnsi="GHEA Grapalat"/>
          <w:lang w:val="bg-BG"/>
        </w:rPr>
      </w:pPr>
      <w:r w:rsidRPr="00034FF7">
        <w:rPr>
          <w:rFonts w:ascii="GHEA Grapalat" w:hAnsi="GHEA Grapalat"/>
          <w:lang w:val="bg-BG"/>
        </w:rPr>
        <w:t xml:space="preserve">3)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որևէ</w:t>
      </w:r>
      <w:r w:rsidRPr="00034FF7">
        <w:rPr>
          <w:rFonts w:ascii="GHEA Grapalat" w:hAnsi="GHEA Grapalat"/>
          <w:lang w:val="bg-BG"/>
        </w:rPr>
        <w:t xml:space="preserve"> </w:t>
      </w:r>
      <w:r w:rsidRPr="00034FF7">
        <w:rPr>
          <w:rFonts w:ascii="GHEA Grapalat" w:hAnsi="GHEA Grapalat"/>
        </w:rPr>
        <w:t>տարրի</w:t>
      </w:r>
      <w:r w:rsidRPr="00034FF7">
        <w:rPr>
          <w:rFonts w:ascii="GHEA Grapalat" w:hAnsi="GHEA Grapalat"/>
          <w:lang w:val="bg-BG"/>
        </w:rPr>
        <w:t xml:space="preserve"> </w:t>
      </w:r>
      <w:r w:rsidRPr="00034FF7">
        <w:rPr>
          <w:rFonts w:ascii="GHEA Grapalat" w:hAnsi="GHEA Grapalat"/>
        </w:rPr>
        <w:t>թույլատրելի</w:t>
      </w:r>
      <w:r w:rsidRPr="00034FF7">
        <w:rPr>
          <w:rFonts w:ascii="GHEA Grapalat" w:hAnsi="GHEA Grapalat"/>
          <w:lang w:val="bg-BG"/>
        </w:rPr>
        <w:t xml:space="preserve"> </w:t>
      </w:r>
      <w:r w:rsidRPr="00034FF7">
        <w:rPr>
          <w:rFonts w:ascii="GHEA Grapalat" w:hAnsi="GHEA Grapalat"/>
        </w:rPr>
        <w:t>բեռնվածքի</w:t>
      </w:r>
      <w:r w:rsidRPr="00034FF7">
        <w:rPr>
          <w:rFonts w:ascii="GHEA Grapalat" w:hAnsi="GHEA Grapalat"/>
          <w:lang w:val="bg-BG"/>
        </w:rPr>
        <w:t>.</w:t>
      </w:r>
    </w:p>
    <w:p w:rsidR="00364A5C" w:rsidRPr="00034FF7" w:rsidRDefault="00364A5C" w:rsidP="00364A5C">
      <w:pPr>
        <w:ind w:left="426" w:firstLine="283"/>
        <w:jc w:val="both"/>
        <w:rPr>
          <w:rFonts w:ascii="GHEA Grapalat" w:hAnsi="GHEA Grapalat"/>
          <w:lang w:val="bg-BG"/>
        </w:rPr>
      </w:pPr>
      <w:r w:rsidRPr="00034FF7">
        <w:rPr>
          <w:rFonts w:ascii="GHEA Grapalat" w:hAnsi="GHEA Grapalat"/>
          <w:lang w:val="bg-BG"/>
        </w:rPr>
        <w:t xml:space="preserve">4)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կայունության</w:t>
      </w:r>
      <w:r w:rsidRPr="00034FF7">
        <w:rPr>
          <w:rFonts w:ascii="GHEA Grapalat" w:hAnsi="GHEA Grapalat"/>
          <w:lang w:val="bg-BG"/>
        </w:rPr>
        <w:t>:</w:t>
      </w:r>
    </w:p>
    <w:p w:rsidR="00364A5C" w:rsidRPr="00034FF7" w:rsidRDefault="00364A5C" w:rsidP="00364A5C">
      <w:pPr>
        <w:spacing w:line="288" w:lineRule="auto"/>
        <w:ind w:left="426" w:hanging="426"/>
        <w:jc w:val="both"/>
        <w:rPr>
          <w:rFonts w:ascii="GHEA Grapalat" w:hAnsi="GHEA Grapalat"/>
          <w:lang w:val="bg-BG"/>
        </w:rPr>
      </w:pPr>
      <w:r w:rsidRPr="00034FF7">
        <w:rPr>
          <w:rFonts w:ascii="GHEA Grapalat" w:hAnsi="GHEA Grapalat"/>
          <w:lang w:val="bg-BG"/>
        </w:rPr>
        <w:t>10</w:t>
      </w:r>
      <w:r>
        <w:rPr>
          <w:rFonts w:ascii="GHEA Grapalat" w:hAnsi="GHEA Grapalat"/>
          <w:lang w:val="hy-AM"/>
        </w:rPr>
        <w:t>1</w:t>
      </w:r>
      <w:r w:rsidRPr="00034FF7">
        <w:rPr>
          <w:rFonts w:ascii="GHEA Grapalat" w:hAnsi="GHEA Grapalat"/>
          <w:lang w:val="bg-BG"/>
        </w:rPr>
        <w:t xml:space="preserve">.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բնականոն</w:t>
      </w:r>
      <w:r w:rsidRPr="00034FF7">
        <w:rPr>
          <w:rFonts w:ascii="GHEA Grapalat" w:hAnsi="GHEA Grapalat"/>
          <w:lang w:val="bg-BG"/>
        </w:rPr>
        <w:t xml:space="preserve"> </w:t>
      </w:r>
      <w:r w:rsidRPr="00034FF7">
        <w:rPr>
          <w:rFonts w:ascii="GHEA Grapalat" w:hAnsi="GHEA Grapalat"/>
        </w:rPr>
        <w:t>ռեժիմի</w:t>
      </w:r>
      <w:r w:rsidRPr="00034FF7">
        <w:rPr>
          <w:rFonts w:ascii="GHEA Grapalat" w:hAnsi="GHEA Grapalat"/>
          <w:lang w:val="bg-BG"/>
        </w:rPr>
        <w:t xml:space="preserve"> </w:t>
      </w:r>
      <w:r w:rsidRPr="00034FF7">
        <w:rPr>
          <w:rFonts w:ascii="GHEA Grapalat" w:hAnsi="GHEA Grapalat"/>
        </w:rPr>
        <w:t>ավտոմատ</w:t>
      </w:r>
      <w:r w:rsidRPr="00034FF7">
        <w:rPr>
          <w:rFonts w:ascii="GHEA Grapalat" w:hAnsi="GHEA Grapalat"/>
          <w:lang w:val="bg-BG"/>
        </w:rPr>
        <w:t xml:space="preserve"> </w:t>
      </w:r>
      <w:r w:rsidRPr="00034FF7">
        <w:rPr>
          <w:rFonts w:ascii="GHEA Grapalat" w:hAnsi="GHEA Grapalat"/>
        </w:rPr>
        <w:t>կերպով</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կամ</w:t>
      </w:r>
      <w:r w:rsidRPr="00034FF7">
        <w:rPr>
          <w:rFonts w:ascii="GHEA Grapalat" w:hAnsi="GHEA Grapalat"/>
          <w:lang w:val="bg-BG"/>
        </w:rPr>
        <w:t xml:space="preserve">)  </w:t>
      </w:r>
      <w:r w:rsidRPr="00034FF7">
        <w:rPr>
          <w:rFonts w:ascii="GHEA Grapalat" w:hAnsi="GHEA Grapalat"/>
        </w:rPr>
        <w:t>կարգավարի</w:t>
      </w:r>
      <w:r w:rsidRPr="00034FF7">
        <w:rPr>
          <w:rFonts w:ascii="GHEA Grapalat" w:hAnsi="GHEA Grapalat"/>
          <w:lang w:val="bg-BG"/>
        </w:rPr>
        <w:t xml:space="preserve"> </w:t>
      </w:r>
      <w:r w:rsidRPr="00034FF7">
        <w:rPr>
          <w:rFonts w:ascii="GHEA Grapalat" w:hAnsi="GHEA Grapalat"/>
        </w:rPr>
        <w:t>հրահանգով</w:t>
      </w:r>
      <w:r w:rsidRPr="00034FF7">
        <w:rPr>
          <w:rFonts w:ascii="GHEA Grapalat" w:hAnsi="GHEA Grapalat"/>
          <w:lang w:val="bg-BG"/>
        </w:rPr>
        <w:t xml:space="preserve"> </w:t>
      </w:r>
      <w:r w:rsidRPr="00034FF7">
        <w:rPr>
          <w:rFonts w:ascii="GHEA Grapalat" w:hAnsi="GHEA Grapalat"/>
        </w:rPr>
        <w:t>վերականգնումը</w:t>
      </w:r>
      <w:r w:rsidRPr="00034FF7">
        <w:rPr>
          <w:rFonts w:ascii="GHEA Grapalat" w:hAnsi="GHEA Grapalat"/>
          <w:lang w:val="bg-BG"/>
        </w:rPr>
        <w:t xml:space="preserve"> (</w:t>
      </w:r>
      <w:r w:rsidRPr="00034FF7">
        <w:rPr>
          <w:rFonts w:ascii="GHEA Grapalat" w:hAnsi="GHEA Grapalat"/>
        </w:rPr>
        <w:t>հարևան</w:t>
      </w:r>
      <w:r w:rsidRPr="00034FF7">
        <w:rPr>
          <w:rFonts w:ascii="GHEA Grapalat" w:hAnsi="GHEA Grapalat"/>
          <w:lang w:val="bg-BG"/>
        </w:rPr>
        <w:t xml:space="preserve">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ից</w:t>
      </w:r>
      <w:r w:rsidRPr="00034FF7">
        <w:rPr>
          <w:rFonts w:ascii="GHEA Grapalat" w:hAnsi="GHEA Grapalat"/>
          <w:lang w:val="bg-BG"/>
        </w:rPr>
        <w:t xml:space="preserve"> </w:t>
      </w:r>
      <w:r w:rsidRPr="00034FF7">
        <w:rPr>
          <w:rFonts w:ascii="GHEA Grapalat" w:hAnsi="GHEA Grapalat"/>
        </w:rPr>
        <w:t>ավտոմատ</w:t>
      </w:r>
      <w:r w:rsidRPr="00034FF7">
        <w:rPr>
          <w:rFonts w:ascii="GHEA Grapalat" w:hAnsi="GHEA Grapalat"/>
          <w:lang w:val="bg-BG"/>
        </w:rPr>
        <w:t xml:space="preserve"> </w:t>
      </w:r>
      <w:r w:rsidRPr="00034FF7">
        <w:rPr>
          <w:rFonts w:ascii="GHEA Grapalat" w:hAnsi="GHEA Grapalat"/>
        </w:rPr>
        <w:t>բաժանումից</w:t>
      </w:r>
      <w:r w:rsidRPr="00034FF7">
        <w:rPr>
          <w:rFonts w:ascii="GHEA Grapalat" w:hAnsi="GHEA Grapalat"/>
          <w:lang w:val="bg-BG"/>
        </w:rPr>
        <w:t xml:space="preserve"> </w:t>
      </w:r>
      <w:r w:rsidRPr="00034FF7">
        <w:rPr>
          <w:rFonts w:ascii="GHEA Grapalat" w:hAnsi="GHEA Grapalat"/>
        </w:rPr>
        <w:t>հետո</w:t>
      </w:r>
      <w:r w:rsidRPr="00034FF7">
        <w:rPr>
          <w:rFonts w:ascii="GHEA Grapalat" w:hAnsi="GHEA Grapalat"/>
          <w:lang w:val="bg-BG"/>
        </w:rPr>
        <w:t xml:space="preserve">) </w:t>
      </w:r>
      <w:r w:rsidRPr="00034FF7">
        <w:rPr>
          <w:rFonts w:ascii="GHEA Grapalat" w:hAnsi="GHEA Grapalat"/>
        </w:rPr>
        <w:t>կատարվում</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համաձայն</w:t>
      </w:r>
      <w:r w:rsidRPr="00034FF7">
        <w:rPr>
          <w:rFonts w:ascii="GHEA Grapalat" w:hAnsi="GHEA Grapalat"/>
          <w:lang w:val="bg-BG"/>
        </w:rPr>
        <w:t xml:space="preserve"> </w:t>
      </w:r>
      <w:r w:rsidRPr="00034FF7">
        <w:rPr>
          <w:rFonts w:ascii="GHEA Grapalat" w:hAnsi="GHEA Grapalat"/>
        </w:rPr>
        <w:t>նախօրոք</w:t>
      </w:r>
      <w:r w:rsidRPr="00034FF7">
        <w:rPr>
          <w:rFonts w:ascii="GHEA Grapalat" w:hAnsi="GHEA Grapalat"/>
          <w:lang w:val="bg-BG"/>
        </w:rPr>
        <w:t xml:space="preserve"> </w:t>
      </w:r>
      <w:r w:rsidRPr="00034FF7">
        <w:rPr>
          <w:rFonts w:ascii="GHEA Grapalat" w:hAnsi="GHEA Grapalat"/>
        </w:rPr>
        <w:t>մշակված</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հաստատված</w:t>
      </w:r>
      <w:r w:rsidRPr="00034FF7">
        <w:rPr>
          <w:rFonts w:ascii="GHEA Grapalat" w:hAnsi="GHEA Grapalat"/>
          <w:lang w:val="bg-BG"/>
        </w:rPr>
        <w:t xml:space="preserve"> </w:t>
      </w:r>
      <w:r w:rsidRPr="00034FF7">
        <w:rPr>
          <w:rFonts w:ascii="GHEA Grapalat" w:hAnsi="GHEA Grapalat"/>
        </w:rPr>
        <w:t>ծրագրի</w:t>
      </w:r>
      <w:r w:rsidRPr="00034FF7">
        <w:rPr>
          <w:rFonts w:ascii="GHEA Grapalat" w:hAnsi="GHEA Grapalat"/>
          <w:lang w:val="bg-BG"/>
        </w:rPr>
        <w:t xml:space="preserve">:                                                                                        </w:t>
      </w:r>
    </w:p>
    <w:p w:rsidR="00364A5C" w:rsidRPr="00034FF7" w:rsidRDefault="00364A5C" w:rsidP="00364A5C">
      <w:pPr>
        <w:spacing w:line="288" w:lineRule="auto"/>
        <w:ind w:left="426" w:hanging="426"/>
        <w:jc w:val="both"/>
        <w:rPr>
          <w:rFonts w:ascii="GHEA Grapalat" w:hAnsi="GHEA Grapalat"/>
          <w:u w:val="single"/>
          <w:lang w:val="bg-BG"/>
        </w:rPr>
      </w:pPr>
      <w:r>
        <w:rPr>
          <w:rFonts w:ascii="GHEA Grapalat" w:hAnsi="GHEA Grapalat"/>
          <w:lang w:val="bg-BG"/>
        </w:rPr>
        <w:t>102</w:t>
      </w:r>
      <w:r w:rsidRPr="00034FF7">
        <w:rPr>
          <w:rFonts w:ascii="GHEA Grapalat" w:hAnsi="GHEA Grapalat"/>
          <w:lang w:val="bg-BG"/>
        </w:rPr>
        <w:t xml:space="preserve">. </w:t>
      </w:r>
      <w:r>
        <w:rPr>
          <w:rFonts w:ascii="GHEA Grapalat" w:hAnsi="GHEA Grapalat"/>
          <w:lang w:val="hy-AM"/>
        </w:rPr>
        <w:t>Է</w:t>
      </w:r>
      <w:r w:rsidRPr="00034FF7">
        <w:rPr>
          <w:rFonts w:ascii="GHEA Grapalat" w:hAnsi="GHEA Grapalat" w:cs="Sylfaen"/>
          <w:bCs/>
          <w:lang w:val="bg-BG"/>
        </w:rPr>
        <w:t>լեկտրակայաններում</w:t>
      </w:r>
      <w:r w:rsidRPr="00034FF7">
        <w:rPr>
          <w:rFonts w:ascii="GHEA Grapalat" w:hAnsi="GHEA Grapalat"/>
          <w:lang w:val="hy-AM"/>
        </w:rPr>
        <w:t xml:space="preserve"> ԷԷՀ-ի </w:t>
      </w:r>
      <w:r w:rsidRPr="00034FF7">
        <w:rPr>
          <w:rFonts w:ascii="GHEA Grapalat" w:hAnsi="GHEA Grapalat" w:cs="Sylfaen"/>
          <w:bCs/>
        </w:rPr>
        <w:t>հ</w:t>
      </w:r>
      <w:r w:rsidRPr="00034FF7">
        <w:rPr>
          <w:rFonts w:ascii="GHEA Grapalat" w:hAnsi="GHEA Grapalat" w:cs="Sylfaen"/>
          <w:bCs/>
          <w:lang w:val="bg-BG"/>
        </w:rPr>
        <w:t>աճախականության անկմ</w:t>
      </w:r>
      <w:r>
        <w:rPr>
          <w:rFonts w:ascii="GHEA Grapalat" w:hAnsi="GHEA Grapalat" w:cs="Sylfaen"/>
          <w:bCs/>
          <w:lang w:val="hy-AM"/>
        </w:rPr>
        <w:t>ան դեպքում</w:t>
      </w:r>
      <w:r w:rsidRPr="00034FF7">
        <w:rPr>
          <w:rFonts w:ascii="GHEA Grapalat" w:hAnsi="GHEA Grapalat" w:cs="Sylfaen"/>
          <w:bCs/>
          <w:lang w:val="bg-BG"/>
        </w:rPr>
        <w:t xml:space="preserve"> </w:t>
      </w:r>
      <w:r w:rsidRPr="00034FF7">
        <w:rPr>
          <w:rFonts w:ascii="GHEA Grapalat" w:hAnsi="GHEA Grapalat"/>
        </w:rPr>
        <w:t>ՋԷԿ</w:t>
      </w:r>
      <w:r w:rsidRPr="00034FF7">
        <w:rPr>
          <w:rFonts w:ascii="GHEA Grapalat" w:hAnsi="GHEA Grapalat"/>
          <w:lang w:val="bg-BG"/>
        </w:rPr>
        <w:t>-</w:t>
      </w:r>
      <w:r w:rsidRPr="00034FF7">
        <w:rPr>
          <w:rFonts w:ascii="GHEA Grapalat" w:hAnsi="GHEA Grapalat"/>
        </w:rPr>
        <w:t>երի</w:t>
      </w:r>
      <w:r w:rsidRPr="00034FF7">
        <w:rPr>
          <w:rFonts w:ascii="GHEA Grapalat" w:hAnsi="GHEA Grapalat"/>
          <w:lang w:val="bg-BG"/>
        </w:rPr>
        <w:t xml:space="preserve"> </w:t>
      </w:r>
      <w:r w:rsidRPr="00034FF7">
        <w:rPr>
          <w:rFonts w:ascii="GHEA Grapalat" w:hAnsi="GHEA Grapalat"/>
        </w:rPr>
        <w:t>կամ</w:t>
      </w:r>
      <w:r w:rsidRPr="00034FF7">
        <w:rPr>
          <w:rFonts w:ascii="GHEA Grapalat" w:hAnsi="GHEA Grapalat"/>
          <w:lang w:val="bg-BG"/>
        </w:rPr>
        <w:t xml:space="preserve"> </w:t>
      </w:r>
      <w:r w:rsidRPr="00034FF7">
        <w:rPr>
          <w:rFonts w:ascii="GHEA Grapalat" w:hAnsi="GHEA Grapalat"/>
        </w:rPr>
        <w:t>դրանց</w:t>
      </w:r>
      <w:r w:rsidRPr="00034FF7">
        <w:rPr>
          <w:rFonts w:ascii="GHEA Grapalat" w:hAnsi="GHEA Grapalat"/>
          <w:lang w:val="bg-BG"/>
        </w:rPr>
        <w:t xml:space="preserve"> </w:t>
      </w:r>
      <w:r w:rsidRPr="00034FF7">
        <w:rPr>
          <w:rFonts w:ascii="GHEA Grapalat" w:hAnsi="GHEA Grapalat"/>
        </w:rPr>
        <w:t>մի</w:t>
      </w:r>
      <w:r w:rsidRPr="00034FF7">
        <w:rPr>
          <w:rFonts w:ascii="GHEA Grapalat" w:hAnsi="GHEA Grapalat"/>
          <w:lang w:val="bg-BG"/>
        </w:rPr>
        <w:t xml:space="preserve"> </w:t>
      </w:r>
      <w:r w:rsidRPr="00034FF7">
        <w:rPr>
          <w:rFonts w:ascii="GHEA Grapalat" w:hAnsi="GHEA Grapalat"/>
        </w:rPr>
        <w:t>մասի</w:t>
      </w:r>
      <w:r w:rsidRPr="00034FF7">
        <w:rPr>
          <w:rFonts w:ascii="GHEA Grapalat" w:hAnsi="GHEA Grapalat"/>
          <w:lang w:val="bg-BG"/>
        </w:rPr>
        <w:t xml:space="preserve"> </w:t>
      </w:r>
      <w:r w:rsidRPr="00034FF7">
        <w:rPr>
          <w:rFonts w:ascii="GHEA Grapalat" w:hAnsi="GHEA Grapalat" w:cs="Sylfaen"/>
          <w:bCs/>
          <w:lang w:val="bg-BG"/>
        </w:rPr>
        <w:t xml:space="preserve">ավտոմատ </w:t>
      </w:r>
      <w:r>
        <w:rPr>
          <w:rFonts w:ascii="GHEA Grapalat" w:hAnsi="GHEA Grapalat" w:cs="Sylfaen"/>
          <w:bCs/>
          <w:lang w:val="hy-AM"/>
        </w:rPr>
        <w:t>անջատման</w:t>
      </w:r>
      <w:r w:rsidRPr="003C7E7D">
        <w:rPr>
          <w:rFonts w:ascii="GHEA Grapalat" w:hAnsi="GHEA Grapalat"/>
          <w:lang w:val="bg-BG"/>
        </w:rPr>
        <w:t xml:space="preserve"> </w:t>
      </w:r>
      <w:r w:rsidRPr="00025AC4">
        <w:rPr>
          <w:rFonts w:ascii="GHEA Grapalat" w:hAnsi="GHEA Grapalat"/>
          <w:lang w:val="bg-BG"/>
        </w:rPr>
        <w:t>(</w:t>
      </w:r>
      <w:r w:rsidRPr="00034FF7">
        <w:rPr>
          <w:rFonts w:ascii="GHEA Grapalat" w:hAnsi="GHEA Grapalat"/>
        </w:rPr>
        <w:t>ՀԱԱԲ</w:t>
      </w:r>
      <w:r w:rsidRPr="00025AC4">
        <w:rPr>
          <w:rFonts w:ascii="GHEA Grapalat" w:hAnsi="GHEA Grapalat"/>
          <w:lang w:val="bg-BG"/>
        </w:rPr>
        <w:t xml:space="preserve">) </w:t>
      </w:r>
      <w:r w:rsidRPr="00034FF7">
        <w:rPr>
          <w:rFonts w:ascii="GHEA Grapalat" w:hAnsi="GHEA Grapalat"/>
        </w:rPr>
        <w:t>սարքվածքները</w:t>
      </w:r>
      <w:r w:rsidRPr="00034FF7">
        <w:rPr>
          <w:rFonts w:ascii="GHEA Grapalat" w:hAnsi="GHEA Grapalat"/>
          <w:lang w:val="bg-BG"/>
        </w:rPr>
        <w:t xml:space="preserve"> </w:t>
      </w:r>
      <w:r>
        <w:rPr>
          <w:rFonts w:ascii="GHEA Grapalat" w:hAnsi="GHEA Grapalat"/>
        </w:rPr>
        <w:t>կանխարգել</w:t>
      </w:r>
      <w:r w:rsidRPr="00034FF7">
        <w:rPr>
          <w:rFonts w:ascii="GHEA Grapalat" w:hAnsi="GHEA Grapalat"/>
        </w:rPr>
        <w:t>ում</w:t>
      </w:r>
      <w:r w:rsidRPr="00034FF7">
        <w:rPr>
          <w:rFonts w:ascii="GHEA Grapalat" w:hAnsi="GHEA Grapalat"/>
          <w:lang w:val="bg-BG"/>
        </w:rPr>
        <w:t xml:space="preserve"> </w:t>
      </w:r>
      <w:r>
        <w:rPr>
          <w:rFonts w:ascii="GHEA Grapalat" w:hAnsi="GHEA Grapalat"/>
          <w:lang w:val="hy-AM"/>
        </w:rPr>
        <w:t>են</w:t>
      </w:r>
      <w:r w:rsidRPr="00034FF7">
        <w:rPr>
          <w:rFonts w:ascii="GHEA Grapalat" w:hAnsi="GHEA Grapalat"/>
          <w:lang w:val="bg-BG"/>
        </w:rPr>
        <w:t xml:space="preserve"> </w:t>
      </w:r>
      <w:r w:rsidRPr="00034FF7">
        <w:rPr>
          <w:rFonts w:ascii="GHEA Grapalat" w:hAnsi="GHEA Grapalat"/>
        </w:rPr>
        <w:t>ՋԷԿ</w:t>
      </w:r>
      <w:r w:rsidRPr="00034FF7">
        <w:rPr>
          <w:rFonts w:ascii="GHEA Grapalat" w:hAnsi="GHEA Grapalat"/>
          <w:lang w:val="bg-BG"/>
        </w:rPr>
        <w:t>-</w:t>
      </w:r>
      <w:r w:rsidRPr="00034FF7">
        <w:rPr>
          <w:rFonts w:ascii="GHEA Grapalat" w:hAnsi="GHEA Grapalat"/>
        </w:rPr>
        <w:t>երի</w:t>
      </w:r>
      <w:r w:rsidRPr="00034FF7">
        <w:rPr>
          <w:rFonts w:ascii="GHEA Grapalat" w:hAnsi="GHEA Grapalat"/>
          <w:lang w:val="bg-BG"/>
        </w:rPr>
        <w:t xml:space="preserve"> </w:t>
      </w:r>
      <w:r w:rsidRPr="00034FF7">
        <w:rPr>
          <w:rFonts w:ascii="GHEA Grapalat" w:hAnsi="GHEA Grapalat"/>
        </w:rPr>
        <w:t>սեփական</w:t>
      </w:r>
      <w:r w:rsidRPr="00034FF7">
        <w:rPr>
          <w:rFonts w:ascii="GHEA Grapalat" w:hAnsi="GHEA Grapalat"/>
          <w:lang w:val="bg-BG"/>
        </w:rPr>
        <w:t xml:space="preserve"> </w:t>
      </w:r>
      <w:r w:rsidRPr="00034FF7">
        <w:rPr>
          <w:rFonts w:ascii="GHEA Grapalat" w:hAnsi="GHEA Grapalat"/>
        </w:rPr>
        <w:t>կարիքների</w:t>
      </w:r>
      <w:r w:rsidRPr="00034FF7">
        <w:rPr>
          <w:rFonts w:ascii="GHEA Grapalat" w:hAnsi="GHEA Grapalat"/>
          <w:lang w:val="bg-BG"/>
        </w:rPr>
        <w:t xml:space="preserve"> </w:t>
      </w:r>
      <w:r w:rsidRPr="00034FF7">
        <w:rPr>
          <w:rFonts w:ascii="GHEA Grapalat" w:hAnsi="GHEA Grapalat"/>
        </w:rPr>
        <w:t>մեխանիզմների</w:t>
      </w:r>
      <w:r w:rsidRPr="00034FF7">
        <w:rPr>
          <w:rFonts w:ascii="GHEA Grapalat" w:hAnsi="GHEA Grapalat"/>
          <w:lang w:val="bg-BG"/>
        </w:rPr>
        <w:t xml:space="preserve"> </w:t>
      </w:r>
      <w:r w:rsidRPr="00034FF7">
        <w:rPr>
          <w:rFonts w:ascii="GHEA Grapalat" w:hAnsi="GHEA Grapalat"/>
        </w:rPr>
        <w:t>աշխատանքի</w:t>
      </w:r>
      <w:r w:rsidRPr="00034FF7">
        <w:rPr>
          <w:rFonts w:ascii="GHEA Grapalat" w:hAnsi="GHEA Grapalat"/>
          <w:lang w:val="bg-BG"/>
        </w:rPr>
        <w:t xml:space="preserve"> </w:t>
      </w:r>
      <w:r w:rsidRPr="00034FF7">
        <w:rPr>
          <w:rFonts w:ascii="GHEA Grapalat" w:hAnsi="GHEA Grapalat"/>
        </w:rPr>
        <w:t>խափանմ</w:t>
      </w:r>
      <w:r>
        <w:rPr>
          <w:rFonts w:ascii="GHEA Grapalat" w:hAnsi="GHEA Grapalat"/>
          <w:lang w:val="hy-AM"/>
        </w:rPr>
        <w:t>ան</w:t>
      </w:r>
      <w:r w:rsidRPr="00034FF7">
        <w:rPr>
          <w:rFonts w:ascii="GHEA Grapalat" w:hAnsi="GHEA Grapalat"/>
          <w:lang w:val="bg-BG"/>
        </w:rPr>
        <w:t xml:space="preserve"> </w:t>
      </w:r>
      <w:r w:rsidRPr="00034FF7">
        <w:rPr>
          <w:rFonts w:ascii="GHEA Grapalat" w:hAnsi="GHEA Grapalat"/>
        </w:rPr>
        <w:t>հետևանքով</w:t>
      </w:r>
      <w:r w:rsidRPr="00034FF7">
        <w:rPr>
          <w:rFonts w:ascii="GHEA Grapalat" w:hAnsi="GHEA Grapalat"/>
          <w:lang w:val="bg-BG"/>
        </w:rPr>
        <w:t xml:space="preserve"> </w:t>
      </w:r>
      <w:r w:rsidRPr="00034FF7">
        <w:rPr>
          <w:rFonts w:ascii="GHEA Grapalat" w:hAnsi="GHEA Grapalat"/>
        </w:rPr>
        <w:t>էլեկտրակայանի</w:t>
      </w:r>
      <w:r w:rsidRPr="00034FF7">
        <w:rPr>
          <w:rFonts w:ascii="GHEA Grapalat" w:hAnsi="GHEA Grapalat"/>
          <w:lang w:val="bg-BG"/>
        </w:rPr>
        <w:t xml:space="preserve"> </w:t>
      </w:r>
      <w:r w:rsidRPr="00034FF7">
        <w:rPr>
          <w:rFonts w:ascii="GHEA Grapalat" w:hAnsi="GHEA Grapalat"/>
        </w:rPr>
        <w:t>մարումը</w:t>
      </w:r>
      <w:r w:rsidRPr="00034FF7">
        <w:rPr>
          <w:rFonts w:ascii="GHEA Grapalat" w:hAnsi="GHEA Grapalat"/>
          <w:lang w:val="bg-BG"/>
        </w:rPr>
        <w:t xml:space="preserve">, </w:t>
      </w:r>
      <w:r w:rsidRPr="00034FF7">
        <w:rPr>
          <w:rFonts w:ascii="GHEA Grapalat" w:hAnsi="GHEA Grapalat"/>
        </w:rPr>
        <w:t>տուրբինների</w:t>
      </w:r>
      <w:r w:rsidRPr="00034FF7">
        <w:rPr>
          <w:rFonts w:ascii="GHEA Grapalat" w:hAnsi="GHEA Grapalat"/>
          <w:lang w:val="bg-BG"/>
        </w:rPr>
        <w:t xml:space="preserve"> </w:t>
      </w:r>
      <w:r w:rsidRPr="00034FF7">
        <w:rPr>
          <w:rFonts w:ascii="GHEA Grapalat" w:hAnsi="GHEA Grapalat"/>
        </w:rPr>
        <w:t>անթույլատրելի</w:t>
      </w:r>
      <w:r w:rsidRPr="00034FF7">
        <w:rPr>
          <w:rFonts w:ascii="GHEA Grapalat" w:hAnsi="GHEA Grapalat"/>
          <w:lang w:val="bg-BG"/>
        </w:rPr>
        <w:t xml:space="preserve"> </w:t>
      </w:r>
      <w:r w:rsidRPr="00034FF7">
        <w:rPr>
          <w:rFonts w:ascii="GHEA Grapalat" w:hAnsi="GHEA Grapalat"/>
        </w:rPr>
        <w:t>թրթռումը</w:t>
      </w:r>
      <w:r w:rsidRPr="00034FF7">
        <w:rPr>
          <w:rFonts w:ascii="GHEA Grapalat" w:hAnsi="GHEA Grapalat"/>
          <w:lang w:val="bg-BG"/>
        </w:rPr>
        <w:t xml:space="preserve">, </w:t>
      </w:r>
      <w:r w:rsidRPr="00034FF7">
        <w:rPr>
          <w:rFonts w:ascii="GHEA Grapalat" w:hAnsi="GHEA Grapalat"/>
        </w:rPr>
        <w:t>թիակների</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հիմքի</w:t>
      </w:r>
      <w:r w:rsidRPr="00034FF7">
        <w:rPr>
          <w:rFonts w:ascii="GHEA Grapalat" w:hAnsi="GHEA Grapalat"/>
          <w:lang w:val="bg-BG"/>
        </w:rPr>
        <w:t xml:space="preserve"> </w:t>
      </w:r>
      <w:r w:rsidRPr="00034FF7">
        <w:rPr>
          <w:rFonts w:ascii="GHEA Grapalat" w:hAnsi="GHEA Grapalat"/>
        </w:rPr>
        <w:t>վնասման</w:t>
      </w:r>
      <w:r w:rsidRPr="00034FF7">
        <w:rPr>
          <w:rFonts w:ascii="GHEA Grapalat" w:hAnsi="GHEA Grapalat"/>
          <w:lang w:val="bg-BG"/>
        </w:rPr>
        <w:t xml:space="preserve"> </w:t>
      </w:r>
      <w:r w:rsidRPr="00034FF7">
        <w:rPr>
          <w:rFonts w:ascii="GHEA Grapalat" w:hAnsi="GHEA Grapalat"/>
        </w:rPr>
        <w:t>վտանգը</w:t>
      </w:r>
      <w:r>
        <w:rPr>
          <w:rFonts w:ascii="GHEA Grapalat" w:hAnsi="GHEA Grapalat"/>
          <w:lang w:val="hy-AM"/>
        </w:rPr>
        <w:t>։</w:t>
      </w:r>
      <w:r w:rsidRPr="00034FF7">
        <w:rPr>
          <w:rFonts w:ascii="GHEA Grapalat" w:hAnsi="GHEA Grapalat"/>
          <w:lang w:val="bg-BG"/>
        </w:rPr>
        <w:t xml:space="preserve"> </w:t>
      </w:r>
      <w:r>
        <w:rPr>
          <w:rFonts w:ascii="GHEA Grapalat" w:hAnsi="GHEA Grapalat"/>
          <w:lang w:val="hy-AM"/>
        </w:rPr>
        <w:t>Ե</w:t>
      </w:r>
      <w:r w:rsidRPr="00034FF7">
        <w:rPr>
          <w:rFonts w:ascii="GHEA Grapalat" w:hAnsi="GHEA Grapalat"/>
        </w:rPr>
        <w:t>թե</w:t>
      </w:r>
      <w:r w:rsidRPr="00034FF7">
        <w:rPr>
          <w:rFonts w:ascii="GHEA Grapalat" w:hAnsi="GHEA Grapalat"/>
          <w:lang w:val="bg-BG"/>
        </w:rPr>
        <w:t xml:space="preserve"> </w:t>
      </w:r>
      <w:r w:rsidRPr="00034FF7">
        <w:rPr>
          <w:rFonts w:ascii="GHEA Grapalat" w:hAnsi="GHEA Grapalat"/>
        </w:rPr>
        <w:t>հաճախականությունը</w:t>
      </w:r>
      <w:r w:rsidRPr="00034FF7">
        <w:rPr>
          <w:rFonts w:ascii="GHEA Grapalat" w:hAnsi="GHEA Grapalat"/>
          <w:lang w:val="bg-BG"/>
        </w:rPr>
        <w:t xml:space="preserve"> </w:t>
      </w:r>
      <w:r w:rsidRPr="00034FF7">
        <w:rPr>
          <w:rFonts w:ascii="GHEA Grapalat" w:hAnsi="GHEA Grapalat"/>
        </w:rPr>
        <w:t>նվազել</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47,5</w:t>
      </w:r>
      <w:r w:rsidRPr="00034FF7">
        <w:rPr>
          <w:rFonts w:ascii="GHEA Grapalat" w:hAnsi="GHEA Grapalat"/>
        </w:rPr>
        <w:t>Հց</w:t>
      </w:r>
      <w:r w:rsidRPr="00034FF7">
        <w:rPr>
          <w:rFonts w:ascii="GHEA Grapalat" w:hAnsi="GHEA Grapalat"/>
          <w:lang w:val="bg-BG"/>
        </w:rPr>
        <w:t>-</w:t>
      </w:r>
      <w:r w:rsidRPr="00034FF7">
        <w:rPr>
          <w:rFonts w:ascii="GHEA Grapalat" w:hAnsi="GHEA Grapalat"/>
        </w:rPr>
        <w:t>ից</w:t>
      </w:r>
      <w:r>
        <w:rPr>
          <w:rFonts w:ascii="GHEA Grapalat" w:hAnsi="GHEA Grapalat"/>
          <w:lang w:val="hy-AM"/>
        </w:rPr>
        <w:t>, ապա</w:t>
      </w:r>
      <w:r w:rsidRPr="00034FF7">
        <w:rPr>
          <w:rFonts w:ascii="GHEA Grapalat" w:hAnsi="GHEA Grapalat"/>
          <w:lang w:val="bg-BG"/>
        </w:rPr>
        <w:t>.</w:t>
      </w:r>
    </w:p>
    <w:p w:rsidR="00364A5C" w:rsidRPr="00034FF7" w:rsidRDefault="00364A5C" w:rsidP="00364A5C">
      <w:pPr>
        <w:ind w:left="426"/>
        <w:jc w:val="both"/>
        <w:rPr>
          <w:rFonts w:ascii="GHEA Grapalat" w:hAnsi="GHEA Grapalat"/>
          <w:lang w:val="bg-BG"/>
        </w:rPr>
      </w:pPr>
      <w:r w:rsidRPr="00034FF7">
        <w:rPr>
          <w:rFonts w:ascii="GHEA Grapalat" w:hAnsi="GHEA Grapalat"/>
          <w:lang w:val="bg-BG"/>
        </w:rPr>
        <w:t xml:space="preserve">      </w:t>
      </w:r>
      <w:r>
        <w:rPr>
          <w:rFonts w:ascii="GHEA Grapalat" w:hAnsi="GHEA Grapalat"/>
          <w:lang w:val="hy-AM"/>
        </w:rPr>
        <w:t>1</w:t>
      </w:r>
      <w:r w:rsidRPr="00034FF7">
        <w:rPr>
          <w:rFonts w:ascii="GHEA Grapalat" w:hAnsi="GHEA Grapalat"/>
          <w:lang w:val="bg-BG"/>
        </w:rPr>
        <w:t xml:space="preserve">) </w:t>
      </w:r>
      <w:r w:rsidRPr="00034FF7">
        <w:rPr>
          <w:rFonts w:ascii="GHEA Grapalat" w:hAnsi="GHEA Grapalat"/>
        </w:rPr>
        <w:t>ՀԱԱԲ</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սարքվածքների</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sidRPr="00034FF7">
        <w:rPr>
          <w:rFonts w:ascii="GHEA Grapalat" w:hAnsi="GHEA Grapalat"/>
        </w:rPr>
        <w:t>դրվածքները</w:t>
      </w:r>
      <w:r w:rsidRPr="00034FF7">
        <w:rPr>
          <w:rFonts w:ascii="GHEA Grapalat" w:hAnsi="GHEA Grapalat"/>
          <w:lang w:val="bg-BG"/>
        </w:rPr>
        <w:t xml:space="preserve"> </w:t>
      </w:r>
      <w:r w:rsidRPr="00034FF7">
        <w:rPr>
          <w:rFonts w:ascii="GHEA Grapalat" w:hAnsi="GHEA Grapalat"/>
        </w:rPr>
        <w:t>պետք</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կարգավորվեն</w:t>
      </w:r>
      <w:r w:rsidRPr="00034FF7">
        <w:rPr>
          <w:rFonts w:ascii="GHEA Grapalat" w:hAnsi="GHEA Grapalat"/>
          <w:lang w:val="bg-BG"/>
        </w:rPr>
        <w:t>`</w:t>
      </w:r>
    </w:p>
    <w:p w:rsidR="00364A5C" w:rsidRPr="00034FF7" w:rsidRDefault="00364A5C" w:rsidP="00364A5C">
      <w:pPr>
        <w:ind w:left="851" w:hanging="425"/>
        <w:jc w:val="both"/>
        <w:rPr>
          <w:rFonts w:ascii="GHEA Grapalat" w:hAnsi="GHEA Grapalat"/>
          <w:lang w:val="bg-BG"/>
        </w:rPr>
      </w:pPr>
      <w:r w:rsidRPr="00034FF7">
        <w:rPr>
          <w:rFonts w:ascii="GHEA Grapalat" w:hAnsi="GHEA Grapalat"/>
          <w:lang w:val="bg-BG"/>
        </w:rPr>
        <w:t xml:space="preserve">                     </w:t>
      </w:r>
      <w:r w:rsidRPr="00034FF7">
        <w:rPr>
          <w:rFonts w:ascii="GHEA Grapalat" w:hAnsi="GHEA Grapalat"/>
          <w:lang w:val="hy-AM"/>
        </w:rPr>
        <w:t>ա</w:t>
      </w:r>
      <w:r w:rsidRPr="00034FF7">
        <w:rPr>
          <w:rFonts w:ascii="GHEA Grapalat" w:hAnsi="GHEA Grapalat"/>
          <w:lang w:val="bg-BG"/>
        </w:rPr>
        <w:t>.1-</w:t>
      </w:r>
      <w:r w:rsidRPr="00034FF7">
        <w:rPr>
          <w:rFonts w:ascii="GHEA Grapalat" w:hAnsi="GHEA Grapalat"/>
        </w:rPr>
        <w:t>ին</w:t>
      </w:r>
      <w:r w:rsidRPr="00034FF7">
        <w:rPr>
          <w:rFonts w:ascii="GHEA Grapalat" w:hAnsi="GHEA Grapalat"/>
          <w:lang w:val="bg-BG"/>
        </w:rPr>
        <w:t xml:space="preserve"> </w:t>
      </w:r>
      <w:r w:rsidRPr="00034FF7">
        <w:rPr>
          <w:rFonts w:ascii="GHEA Grapalat" w:hAnsi="GHEA Grapalat"/>
        </w:rPr>
        <w:t>աստիճան</w:t>
      </w:r>
      <w:r w:rsidRPr="00034FF7">
        <w:rPr>
          <w:rFonts w:ascii="GHEA Grapalat" w:hAnsi="GHEA Grapalat"/>
          <w:lang w:val="bg-BG"/>
        </w:rPr>
        <w:t>` 47,0 - 47,2</w:t>
      </w:r>
      <w:r w:rsidRPr="00034FF7">
        <w:rPr>
          <w:rFonts w:ascii="GHEA Grapalat" w:hAnsi="GHEA Grapalat"/>
        </w:rPr>
        <w:t>Հց</w:t>
      </w:r>
      <w:r w:rsidRPr="00034FF7">
        <w:rPr>
          <w:rFonts w:ascii="GHEA Grapalat" w:hAnsi="GHEA Grapalat"/>
          <w:lang w:val="bg-BG"/>
        </w:rPr>
        <w:t xml:space="preserve"> / 0,2-0,5</w:t>
      </w:r>
      <w:r>
        <w:rPr>
          <w:rFonts w:ascii="GHEA Grapalat" w:hAnsi="GHEA Grapalat"/>
          <w:lang w:val="hy-AM"/>
        </w:rPr>
        <w:t xml:space="preserve"> </w:t>
      </w:r>
      <w:r w:rsidRPr="00034FF7">
        <w:rPr>
          <w:rFonts w:ascii="GHEA Grapalat" w:hAnsi="GHEA Grapalat"/>
        </w:rPr>
        <w:t>վ</w:t>
      </w:r>
      <w:r w:rsidRPr="00034FF7">
        <w:rPr>
          <w:rFonts w:ascii="GHEA Grapalat" w:hAnsi="GHEA Grapalat"/>
          <w:lang w:val="hy-AM"/>
        </w:rPr>
        <w:t>այ</w:t>
      </w:r>
      <w:r w:rsidRPr="00034FF7">
        <w:rPr>
          <w:rFonts w:ascii="GHEA Grapalat" w:hAnsi="GHEA Grapalat"/>
        </w:rPr>
        <w:t>րկ</w:t>
      </w:r>
      <w:r w:rsidRPr="00034FF7">
        <w:rPr>
          <w:rFonts w:ascii="GHEA Grapalat" w:hAnsi="GHEA Grapalat"/>
          <w:lang w:val="hy-AM"/>
        </w:rPr>
        <w:t>յան</w:t>
      </w:r>
      <w:r w:rsidRPr="00034FF7">
        <w:rPr>
          <w:rFonts w:ascii="GHEA Grapalat" w:hAnsi="GHEA Grapalat"/>
          <w:lang w:val="bg-BG"/>
        </w:rPr>
        <w:t>,</w:t>
      </w:r>
    </w:p>
    <w:p w:rsidR="00364A5C" w:rsidRPr="00034FF7" w:rsidRDefault="00364A5C" w:rsidP="00364A5C">
      <w:pPr>
        <w:ind w:left="851" w:hanging="425"/>
        <w:rPr>
          <w:rFonts w:ascii="GHEA Grapalat" w:hAnsi="GHEA Grapalat"/>
          <w:lang w:val="bg-BG"/>
        </w:rPr>
      </w:pPr>
      <w:r w:rsidRPr="00034FF7">
        <w:rPr>
          <w:rFonts w:ascii="GHEA Grapalat" w:hAnsi="GHEA Grapalat"/>
          <w:lang w:val="bg-BG"/>
        </w:rPr>
        <w:t xml:space="preserve">                    </w:t>
      </w:r>
      <w:r>
        <w:rPr>
          <w:rFonts w:ascii="GHEA Grapalat" w:hAnsi="GHEA Grapalat"/>
          <w:lang w:val="bg-BG"/>
        </w:rPr>
        <w:t xml:space="preserve"> </w:t>
      </w:r>
      <w:r w:rsidRPr="00034FF7">
        <w:rPr>
          <w:rFonts w:ascii="GHEA Grapalat" w:hAnsi="GHEA Grapalat"/>
          <w:lang w:val="hy-AM"/>
        </w:rPr>
        <w:t>բ</w:t>
      </w:r>
      <w:r w:rsidRPr="00034FF7">
        <w:rPr>
          <w:rFonts w:ascii="GHEA Grapalat" w:hAnsi="GHEA Grapalat"/>
          <w:lang w:val="bg-BG"/>
        </w:rPr>
        <w:t>. 2-</w:t>
      </w:r>
      <w:r w:rsidRPr="00034FF7">
        <w:rPr>
          <w:rFonts w:ascii="GHEA Grapalat" w:hAnsi="GHEA Grapalat"/>
        </w:rPr>
        <w:t>րդ</w:t>
      </w:r>
      <w:r w:rsidRPr="00034FF7">
        <w:rPr>
          <w:rFonts w:ascii="GHEA Grapalat" w:hAnsi="GHEA Grapalat"/>
          <w:lang w:val="bg-BG"/>
        </w:rPr>
        <w:t xml:space="preserve"> </w:t>
      </w:r>
      <w:r w:rsidRPr="00034FF7">
        <w:rPr>
          <w:rFonts w:ascii="GHEA Grapalat" w:hAnsi="GHEA Grapalat"/>
        </w:rPr>
        <w:t>աստիճան</w:t>
      </w:r>
      <w:r w:rsidRPr="00034FF7">
        <w:rPr>
          <w:rFonts w:ascii="GHEA Grapalat" w:hAnsi="GHEA Grapalat"/>
          <w:lang w:val="bg-BG"/>
        </w:rPr>
        <w:t>` 47,2 – 47,5</w:t>
      </w:r>
      <w:r w:rsidRPr="00034FF7">
        <w:rPr>
          <w:rFonts w:ascii="GHEA Grapalat" w:hAnsi="GHEA Grapalat"/>
        </w:rPr>
        <w:t>Հց</w:t>
      </w:r>
      <w:r w:rsidRPr="00034FF7">
        <w:rPr>
          <w:rFonts w:ascii="GHEA Grapalat" w:hAnsi="GHEA Grapalat"/>
          <w:lang w:val="bg-BG"/>
        </w:rPr>
        <w:t xml:space="preserve"> / 4-6</w:t>
      </w:r>
      <w:r>
        <w:rPr>
          <w:rFonts w:ascii="GHEA Grapalat" w:hAnsi="GHEA Grapalat"/>
          <w:lang w:val="hy-AM"/>
        </w:rPr>
        <w:t xml:space="preserve"> </w:t>
      </w:r>
      <w:r w:rsidRPr="00034FF7">
        <w:rPr>
          <w:rFonts w:ascii="GHEA Grapalat" w:hAnsi="GHEA Grapalat"/>
        </w:rPr>
        <w:t>վ</w:t>
      </w:r>
      <w:r w:rsidRPr="00034FF7">
        <w:rPr>
          <w:rFonts w:ascii="GHEA Grapalat" w:hAnsi="GHEA Grapalat"/>
          <w:lang w:val="hy-AM"/>
        </w:rPr>
        <w:t>այ</w:t>
      </w:r>
      <w:r w:rsidRPr="00034FF7">
        <w:rPr>
          <w:rFonts w:ascii="GHEA Grapalat" w:hAnsi="GHEA Grapalat"/>
        </w:rPr>
        <w:t>րկ</w:t>
      </w:r>
      <w:r w:rsidRPr="00034FF7">
        <w:rPr>
          <w:rFonts w:ascii="GHEA Grapalat" w:hAnsi="GHEA Grapalat"/>
          <w:lang w:val="hy-AM"/>
        </w:rPr>
        <w:t>յան</w:t>
      </w:r>
      <w:r w:rsidRPr="00034FF7">
        <w:rPr>
          <w:rFonts w:ascii="GHEA Grapalat" w:hAnsi="GHEA Grapalat"/>
          <w:lang w:val="bg-BG"/>
        </w:rPr>
        <w:t>,</w:t>
      </w:r>
    </w:p>
    <w:p w:rsidR="00364A5C" w:rsidRPr="00034FF7" w:rsidRDefault="00364A5C" w:rsidP="00364A5C">
      <w:pPr>
        <w:ind w:left="851" w:hanging="425"/>
        <w:jc w:val="both"/>
        <w:rPr>
          <w:rFonts w:ascii="GHEA Grapalat" w:hAnsi="GHEA Grapalat"/>
          <w:lang w:val="bg-BG"/>
        </w:rPr>
      </w:pPr>
      <w:r w:rsidRPr="00034FF7">
        <w:rPr>
          <w:rFonts w:ascii="GHEA Grapalat" w:hAnsi="GHEA Grapalat"/>
          <w:lang w:val="bg-BG"/>
        </w:rPr>
        <w:t xml:space="preserve">      </w:t>
      </w:r>
      <w:r>
        <w:rPr>
          <w:rFonts w:ascii="GHEA Grapalat" w:hAnsi="GHEA Grapalat"/>
          <w:lang w:val="bg-BG"/>
        </w:rPr>
        <w:t xml:space="preserve"> 2</w:t>
      </w:r>
      <w:r w:rsidRPr="00034FF7">
        <w:rPr>
          <w:rFonts w:ascii="GHEA Grapalat" w:hAnsi="GHEA Grapalat"/>
          <w:lang w:val="bg-BG"/>
        </w:rPr>
        <w:t>)</w:t>
      </w:r>
      <w:r>
        <w:rPr>
          <w:rFonts w:ascii="GHEA Grapalat" w:hAnsi="GHEA Grapalat"/>
          <w:lang w:val="hy-AM"/>
        </w:rPr>
        <w:t xml:space="preserve"> </w:t>
      </w:r>
      <w:r w:rsidRPr="00034FF7">
        <w:rPr>
          <w:rFonts w:ascii="GHEA Grapalat" w:hAnsi="GHEA Grapalat"/>
        </w:rPr>
        <w:t>պետք</w:t>
      </w:r>
      <w:r w:rsidRPr="00034FF7">
        <w:rPr>
          <w:rFonts w:ascii="GHEA Grapalat" w:hAnsi="GHEA Grapalat"/>
          <w:lang w:val="bg-BG"/>
        </w:rPr>
        <w:t xml:space="preserve"> </w:t>
      </w:r>
      <w:r w:rsidRPr="00034FF7">
        <w:rPr>
          <w:rFonts w:ascii="GHEA Grapalat" w:hAnsi="GHEA Grapalat"/>
        </w:rPr>
        <w:t>է</w:t>
      </w:r>
      <w:r w:rsidRPr="00034FF7">
        <w:rPr>
          <w:rFonts w:ascii="GHEA Grapalat" w:hAnsi="GHEA Grapalat"/>
          <w:lang w:val="bg-BG"/>
        </w:rPr>
        <w:t xml:space="preserve"> </w:t>
      </w:r>
      <w:r w:rsidRPr="00034FF7">
        <w:rPr>
          <w:rFonts w:ascii="GHEA Grapalat" w:hAnsi="GHEA Grapalat"/>
        </w:rPr>
        <w:t>ապահովվի</w:t>
      </w:r>
      <w:r w:rsidRPr="00034FF7">
        <w:rPr>
          <w:rFonts w:ascii="GHEA Grapalat" w:hAnsi="GHEA Grapalat"/>
          <w:lang w:val="bg-BG"/>
        </w:rPr>
        <w:t xml:space="preserve"> </w:t>
      </w:r>
      <w:r w:rsidRPr="00034FF7">
        <w:rPr>
          <w:rFonts w:ascii="GHEA Grapalat" w:hAnsi="GHEA Grapalat"/>
        </w:rPr>
        <w:t>ՋԷԿ</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էներգաբլոկի</w:t>
      </w:r>
      <w:r w:rsidRPr="00034FF7">
        <w:rPr>
          <w:rFonts w:ascii="GHEA Grapalat" w:hAnsi="GHEA Grapalat"/>
          <w:lang w:val="bg-BG"/>
        </w:rPr>
        <w:t xml:space="preserve"> </w:t>
      </w:r>
      <w:r w:rsidRPr="00034FF7">
        <w:rPr>
          <w:rFonts w:ascii="GHEA Grapalat" w:hAnsi="GHEA Grapalat"/>
        </w:rPr>
        <w:t>կայուն</w:t>
      </w:r>
      <w:r w:rsidRPr="00034FF7">
        <w:rPr>
          <w:rFonts w:ascii="GHEA Grapalat" w:hAnsi="GHEA Grapalat"/>
          <w:lang w:val="bg-BG"/>
        </w:rPr>
        <w:t xml:space="preserve"> </w:t>
      </w:r>
      <w:r w:rsidRPr="00034FF7">
        <w:rPr>
          <w:rFonts w:ascii="GHEA Grapalat" w:hAnsi="GHEA Grapalat"/>
        </w:rPr>
        <w:t>աշխատանքն</w:t>
      </w:r>
      <w:r w:rsidRPr="00034FF7">
        <w:rPr>
          <w:rFonts w:ascii="GHEA Grapalat" w:hAnsi="GHEA Grapalat"/>
          <w:lang w:val="bg-BG"/>
        </w:rPr>
        <w:t xml:space="preserve"> </w:t>
      </w:r>
      <w:r w:rsidRPr="00034FF7">
        <w:rPr>
          <w:rFonts w:ascii="GHEA Grapalat" w:hAnsi="GHEA Grapalat"/>
        </w:rPr>
        <w:t>առանձնացված</w:t>
      </w:r>
      <w:r w:rsidRPr="00034FF7">
        <w:rPr>
          <w:rFonts w:ascii="GHEA Grapalat" w:hAnsi="GHEA Grapalat"/>
          <w:lang w:val="bg-BG"/>
        </w:rPr>
        <w:t xml:space="preserve"> </w:t>
      </w:r>
      <w:r w:rsidRPr="00034FF7">
        <w:rPr>
          <w:rFonts w:ascii="GHEA Grapalat" w:hAnsi="GHEA Grapalat"/>
        </w:rPr>
        <w:t>սեփական</w:t>
      </w:r>
      <w:r w:rsidRPr="00034FF7">
        <w:rPr>
          <w:rFonts w:ascii="GHEA Grapalat" w:hAnsi="GHEA Grapalat"/>
          <w:lang w:val="bg-BG"/>
        </w:rPr>
        <w:t xml:space="preserve"> </w:t>
      </w:r>
      <w:r w:rsidRPr="00034FF7">
        <w:rPr>
          <w:rFonts w:ascii="GHEA Grapalat" w:hAnsi="GHEA Grapalat"/>
        </w:rPr>
        <w:t>կարիքների</w:t>
      </w:r>
      <w:r w:rsidRPr="00034FF7">
        <w:rPr>
          <w:rFonts w:ascii="GHEA Grapalat" w:hAnsi="GHEA Grapalat"/>
          <w:lang w:val="bg-BG"/>
        </w:rPr>
        <w:t xml:space="preserve"> </w:t>
      </w:r>
      <w:r w:rsidRPr="00034FF7">
        <w:rPr>
          <w:rFonts w:ascii="GHEA Grapalat" w:hAnsi="GHEA Grapalat"/>
          <w:lang w:val="hy-AM"/>
        </w:rPr>
        <w:t>համար</w:t>
      </w:r>
      <w:r w:rsidRPr="00034FF7">
        <w:rPr>
          <w:rFonts w:ascii="GHEA Grapalat" w:hAnsi="GHEA Grapalat"/>
        </w:rPr>
        <w:t>՝</w:t>
      </w:r>
      <w:r w:rsidRPr="00034FF7">
        <w:rPr>
          <w:rFonts w:ascii="GHEA Grapalat" w:hAnsi="GHEA Grapalat"/>
          <w:lang w:val="bg-BG"/>
        </w:rPr>
        <w:t xml:space="preserve">  30 </w:t>
      </w:r>
      <w:r w:rsidRPr="00034FF7">
        <w:rPr>
          <w:rFonts w:ascii="GHEA Grapalat" w:hAnsi="GHEA Grapalat"/>
        </w:rPr>
        <w:t>րոպեից</w:t>
      </w:r>
      <w:r w:rsidRPr="00034FF7">
        <w:rPr>
          <w:rFonts w:ascii="GHEA Grapalat" w:hAnsi="GHEA Grapalat"/>
          <w:lang w:val="bg-BG"/>
        </w:rPr>
        <w:t xml:space="preserve"> </w:t>
      </w:r>
      <w:r w:rsidRPr="00034FF7">
        <w:rPr>
          <w:rFonts w:ascii="GHEA Grapalat" w:hAnsi="GHEA Grapalat"/>
        </w:rPr>
        <w:t>ոչ</w:t>
      </w:r>
      <w:r w:rsidRPr="00034FF7">
        <w:rPr>
          <w:rFonts w:ascii="GHEA Grapalat" w:hAnsi="GHEA Grapalat"/>
          <w:lang w:val="bg-BG"/>
        </w:rPr>
        <w:t xml:space="preserve"> </w:t>
      </w:r>
      <w:r w:rsidRPr="00034FF7">
        <w:rPr>
          <w:rFonts w:ascii="GHEA Grapalat" w:hAnsi="GHEA Grapalat"/>
        </w:rPr>
        <w:t>պակաս</w:t>
      </w:r>
      <w:r w:rsidRPr="00034FF7">
        <w:rPr>
          <w:rFonts w:ascii="GHEA Grapalat" w:hAnsi="GHEA Grapalat"/>
          <w:lang w:val="bg-BG"/>
        </w:rPr>
        <w:t>:</w:t>
      </w:r>
    </w:p>
    <w:p w:rsidR="00364A5C" w:rsidRPr="00034FF7" w:rsidRDefault="00364A5C" w:rsidP="00364A5C">
      <w:pPr>
        <w:spacing w:before="40" w:after="40"/>
        <w:ind w:left="426" w:hanging="426"/>
        <w:jc w:val="both"/>
        <w:rPr>
          <w:rFonts w:ascii="GHEA Grapalat" w:hAnsi="GHEA Grapalat"/>
          <w:lang w:val="bg-BG"/>
        </w:rPr>
      </w:pPr>
      <w:r w:rsidRPr="00034FF7">
        <w:rPr>
          <w:rFonts w:ascii="GHEA Grapalat" w:hAnsi="GHEA Grapalat"/>
          <w:lang w:val="bg-BG"/>
        </w:rPr>
        <w:t>1</w:t>
      </w:r>
      <w:r w:rsidRPr="00034FF7">
        <w:rPr>
          <w:rFonts w:ascii="GHEA Grapalat" w:hAnsi="GHEA Grapalat"/>
          <w:lang w:val="hy-AM"/>
        </w:rPr>
        <w:t>0</w:t>
      </w:r>
      <w:r>
        <w:rPr>
          <w:rFonts w:ascii="GHEA Grapalat" w:hAnsi="GHEA Grapalat"/>
          <w:lang w:val="hy-AM"/>
        </w:rPr>
        <w:t>3</w:t>
      </w:r>
      <w:r w:rsidRPr="00034FF7">
        <w:rPr>
          <w:rFonts w:ascii="GHEA Grapalat" w:hAnsi="GHEA Grapalat"/>
          <w:lang w:val="bg-BG"/>
        </w:rPr>
        <w:t xml:space="preserve">.  </w:t>
      </w:r>
      <w:r w:rsidRPr="00034FF7">
        <w:rPr>
          <w:rFonts w:ascii="GHEA Grapalat" w:hAnsi="GHEA Grapalat"/>
        </w:rPr>
        <w:t>ՀԷԿ</w:t>
      </w:r>
      <w:r w:rsidRPr="00034FF7">
        <w:rPr>
          <w:rFonts w:ascii="GHEA Grapalat" w:hAnsi="GHEA Grapalat"/>
          <w:lang w:val="bg-BG"/>
        </w:rPr>
        <w:t>-</w:t>
      </w:r>
      <w:r w:rsidRPr="00034FF7">
        <w:rPr>
          <w:rFonts w:ascii="GHEA Grapalat" w:hAnsi="GHEA Grapalat"/>
        </w:rPr>
        <w:t>երի</w:t>
      </w:r>
      <w:r w:rsidRPr="00034FF7">
        <w:rPr>
          <w:rFonts w:ascii="GHEA Grapalat" w:hAnsi="GHEA Grapalat"/>
          <w:lang w:val="bg-BG"/>
        </w:rPr>
        <w:t xml:space="preserve"> </w:t>
      </w:r>
      <w:r w:rsidRPr="00034FF7">
        <w:rPr>
          <w:rFonts w:ascii="GHEA Grapalat" w:hAnsi="GHEA Grapalat"/>
        </w:rPr>
        <w:t>ՀԱԱԲ</w:t>
      </w:r>
      <w:r w:rsidRPr="00034FF7">
        <w:rPr>
          <w:rFonts w:ascii="GHEA Grapalat" w:hAnsi="GHEA Grapalat"/>
          <w:lang w:val="bg-BG"/>
        </w:rPr>
        <w:t xml:space="preserve"> </w:t>
      </w:r>
      <w:r w:rsidRPr="00034FF7">
        <w:rPr>
          <w:rFonts w:ascii="GHEA Grapalat" w:hAnsi="GHEA Grapalat"/>
        </w:rPr>
        <w:t>սարքվածքները</w:t>
      </w:r>
      <w:r w:rsidRPr="00034FF7">
        <w:rPr>
          <w:rFonts w:ascii="GHEA Grapalat" w:hAnsi="GHEA Grapalat"/>
          <w:lang w:val="bg-BG"/>
        </w:rPr>
        <w:t>՝</w:t>
      </w:r>
    </w:p>
    <w:p w:rsidR="00364A5C" w:rsidRPr="00034FF7" w:rsidRDefault="00364A5C" w:rsidP="00364A5C">
      <w:pPr>
        <w:spacing w:before="40" w:after="40"/>
        <w:ind w:left="567" w:hanging="567"/>
        <w:jc w:val="both"/>
        <w:rPr>
          <w:rFonts w:ascii="GHEA Grapalat" w:hAnsi="GHEA Grapalat"/>
          <w:lang w:val="bg-BG"/>
        </w:rPr>
      </w:pPr>
      <w:r w:rsidRPr="00034FF7">
        <w:rPr>
          <w:rFonts w:ascii="GHEA Grapalat" w:hAnsi="GHEA Grapalat"/>
          <w:lang w:val="bg-BG"/>
        </w:rPr>
        <w:t xml:space="preserve">1) </w:t>
      </w:r>
      <w:r w:rsidRPr="00034FF7">
        <w:rPr>
          <w:rFonts w:ascii="GHEA Grapalat" w:hAnsi="GHEA Grapalat"/>
        </w:rPr>
        <w:t>նախատեսվ</w:t>
      </w:r>
      <w:r w:rsidRPr="00034FF7">
        <w:rPr>
          <w:rFonts w:ascii="GHEA Grapalat" w:hAnsi="GHEA Grapalat"/>
          <w:lang w:val="hy-AM"/>
        </w:rPr>
        <w:t xml:space="preserve">ում </w:t>
      </w:r>
      <w:r w:rsidRPr="00034FF7">
        <w:rPr>
          <w:rFonts w:ascii="GHEA Grapalat" w:hAnsi="GHEA Grapalat"/>
        </w:rPr>
        <w:t>են</w:t>
      </w:r>
      <w:r w:rsidRPr="00034FF7">
        <w:rPr>
          <w:rFonts w:ascii="GHEA Grapalat" w:hAnsi="GHEA Grapalat"/>
          <w:lang w:val="bg-BG"/>
        </w:rPr>
        <w:t xml:space="preserve"> </w:t>
      </w:r>
      <w:r w:rsidRPr="00034FF7">
        <w:rPr>
          <w:rFonts w:ascii="GHEA Grapalat" w:hAnsi="GHEA Grapalat"/>
        </w:rPr>
        <w:t>ՋԷԿ</w:t>
      </w:r>
      <w:r w:rsidRPr="00034FF7">
        <w:rPr>
          <w:rFonts w:ascii="GHEA Grapalat" w:hAnsi="GHEA Grapalat"/>
          <w:lang w:val="bg-BG"/>
        </w:rPr>
        <w:t>-</w:t>
      </w:r>
      <w:r w:rsidRPr="00034FF7">
        <w:rPr>
          <w:rFonts w:ascii="GHEA Grapalat" w:hAnsi="GHEA Grapalat"/>
        </w:rPr>
        <w:t>երի</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ՀԱԷԿ</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անջատված</w:t>
      </w:r>
      <w:r w:rsidRPr="00034FF7">
        <w:rPr>
          <w:rFonts w:ascii="GHEA Grapalat" w:hAnsi="GHEA Grapalat"/>
          <w:lang w:val="bg-BG"/>
        </w:rPr>
        <w:t xml:space="preserve"> </w:t>
      </w:r>
      <w:r w:rsidRPr="00034FF7">
        <w:rPr>
          <w:rFonts w:ascii="GHEA Grapalat" w:hAnsi="GHEA Grapalat"/>
        </w:rPr>
        <w:t>գեներատորների</w:t>
      </w:r>
      <w:r w:rsidRPr="00034FF7">
        <w:rPr>
          <w:rFonts w:ascii="GHEA Grapalat" w:hAnsi="GHEA Grapalat"/>
          <w:lang w:val="bg-BG"/>
        </w:rPr>
        <w:t xml:space="preserve"> </w:t>
      </w:r>
      <w:r w:rsidRPr="00034FF7">
        <w:rPr>
          <w:rFonts w:ascii="GHEA Grapalat" w:hAnsi="GHEA Grapalat"/>
        </w:rPr>
        <w:t>վերաթողարկումը</w:t>
      </w:r>
      <w:r w:rsidRPr="00034FF7">
        <w:rPr>
          <w:rFonts w:ascii="GHEA Grapalat" w:hAnsi="GHEA Grapalat"/>
          <w:lang w:val="bg-BG"/>
        </w:rPr>
        <w:t xml:space="preserve"> </w:t>
      </w:r>
      <w:r w:rsidRPr="00034FF7">
        <w:rPr>
          <w:rFonts w:ascii="GHEA Grapalat" w:hAnsi="GHEA Grapalat"/>
        </w:rPr>
        <w:t>ապահովելու</w:t>
      </w:r>
      <w:r w:rsidRPr="00034FF7">
        <w:rPr>
          <w:rFonts w:ascii="GHEA Grapalat" w:hAnsi="GHEA Grapalat"/>
          <w:lang w:val="bg-BG"/>
        </w:rPr>
        <w:t xml:space="preserve"> </w:t>
      </w:r>
      <w:r w:rsidRPr="00034FF7">
        <w:rPr>
          <w:rFonts w:ascii="GHEA Grapalat" w:hAnsi="GHEA Grapalat"/>
        </w:rPr>
        <w:t>և</w:t>
      </w:r>
      <w:r w:rsidRPr="00034FF7">
        <w:rPr>
          <w:rFonts w:ascii="GHEA Grapalat" w:hAnsi="GHEA Grapalat"/>
          <w:lang w:val="bg-BG"/>
        </w:rPr>
        <w:t xml:space="preserve"> </w:t>
      </w:r>
      <w:r w:rsidRPr="00034FF7">
        <w:rPr>
          <w:rFonts w:ascii="GHEA Grapalat" w:hAnsi="GHEA Grapalat"/>
        </w:rPr>
        <w:t>գեներատորների</w:t>
      </w:r>
      <w:r w:rsidRPr="00034FF7">
        <w:rPr>
          <w:rFonts w:ascii="GHEA Grapalat" w:hAnsi="GHEA Grapalat"/>
          <w:lang w:val="bg-BG"/>
        </w:rPr>
        <w:t xml:space="preserve"> </w:t>
      </w:r>
      <w:r w:rsidRPr="00034FF7">
        <w:rPr>
          <w:rFonts w:ascii="GHEA Grapalat" w:hAnsi="GHEA Grapalat"/>
        </w:rPr>
        <w:t>որոշ</w:t>
      </w:r>
      <w:r w:rsidRPr="00034FF7">
        <w:rPr>
          <w:rFonts w:ascii="GHEA Grapalat" w:hAnsi="GHEA Grapalat"/>
          <w:lang w:val="bg-BG"/>
        </w:rPr>
        <w:t xml:space="preserve"> </w:t>
      </w:r>
      <w:r w:rsidRPr="00034FF7">
        <w:rPr>
          <w:rFonts w:ascii="GHEA Grapalat" w:hAnsi="GHEA Grapalat"/>
        </w:rPr>
        <w:t>մասը</w:t>
      </w:r>
      <w:r w:rsidRPr="00034FF7">
        <w:rPr>
          <w:rFonts w:ascii="GHEA Grapalat" w:hAnsi="GHEA Grapalat"/>
          <w:lang w:val="bg-BG"/>
        </w:rPr>
        <w:t xml:space="preserve"> </w:t>
      </w:r>
      <w:r w:rsidRPr="00034FF7">
        <w:rPr>
          <w:rFonts w:ascii="GHEA Grapalat" w:hAnsi="GHEA Grapalat"/>
        </w:rPr>
        <w:t>իրենց</w:t>
      </w:r>
      <w:r w:rsidRPr="00034FF7">
        <w:rPr>
          <w:rFonts w:ascii="GHEA Grapalat" w:hAnsi="GHEA Grapalat"/>
          <w:lang w:val="bg-BG"/>
        </w:rPr>
        <w:t xml:space="preserve"> </w:t>
      </w:r>
      <w:r w:rsidRPr="00034FF7">
        <w:rPr>
          <w:rFonts w:ascii="GHEA Grapalat" w:hAnsi="GHEA Grapalat"/>
        </w:rPr>
        <w:t>հարակից</w:t>
      </w:r>
      <w:r w:rsidRPr="00034FF7">
        <w:rPr>
          <w:rFonts w:ascii="GHEA Grapalat" w:hAnsi="GHEA Grapalat"/>
          <w:lang w:val="bg-BG"/>
        </w:rPr>
        <w:t xml:space="preserve"> </w:t>
      </w:r>
      <w:r w:rsidRPr="00034FF7">
        <w:rPr>
          <w:rFonts w:ascii="GHEA Grapalat" w:hAnsi="GHEA Grapalat"/>
        </w:rPr>
        <w:t>սպառիչներով</w:t>
      </w:r>
      <w:r w:rsidRPr="00034FF7">
        <w:rPr>
          <w:rFonts w:ascii="GHEA Grapalat" w:hAnsi="GHEA Grapalat"/>
          <w:lang w:val="bg-BG"/>
        </w:rPr>
        <w:t xml:space="preserve"> </w:t>
      </w:r>
      <w:r w:rsidRPr="00034FF7">
        <w:rPr>
          <w:rFonts w:ascii="GHEA Grapalat" w:hAnsi="GHEA Grapalat"/>
        </w:rPr>
        <w:t>աշխատանքի</w:t>
      </w:r>
      <w:r w:rsidRPr="00034FF7">
        <w:rPr>
          <w:rFonts w:ascii="GHEA Grapalat" w:hAnsi="GHEA Grapalat"/>
          <w:lang w:val="bg-BG"/>
        </w:rPr>
        <w:t xml:space="preserve"> </w:t>
      </w:r>
      <w:r w:rsidRPr="00034FF7">
        <w:rPr>
          <w:rFonts w:ascii="GHEA Grapalat" w:hAnsi="GHEA Grapalat"/>
        </w:rPr>
        <w:t>մեջ</w:t>
      </w:r>
      <w:r w:rsidRPr="00034FF7">
        <w:rPr>
          <w:rFonts w:ascii="GHEA Grapalat" w:hAnsi="GHEA Grapalat"/>
          <w:lang w:val="bg-BG"/>
        </w:rPr>
        <w:t xml:space="preserve"> </w:t>
      </w:r>
      <w:r w:rsidRPr="00034FF7">
        <w:rPr>
          <w:rFonts w:ascii="GHEA Grapalat" w:hAnsi="GHEA Grapalat"/>
        </w:rPr>
        <w:t>պահելու</w:t>
      </w:r>
      <w:r w:rsidRPr="00034FF7">
        <w:rPr>
          <w:rFonts w:ascii="GHEA Grapalat" w:hAnsi="GHEA Grapalat"/>
          <w:lang w:val="bg-BG"/>
        </w:rPr>
        <w:t xml:space="preserve"> </w:t>
      </w:r>
      <w:r w:rsidRPr="00034FF7">
        <w:rPr>
          <w:rFonts w:ascii="GHEA Grapalat" w:hAnsi="GHEA Grapalat"/>
        </w:rPr>
        <w:t>համար՝</w:t>
      </w:r>
      <w:r w:rsidRPr="00034FF7">
        <w:rPr>
          <w:rFonts w:ascii="GHEA Grapalat" w:hAnsi="GHEA Grapalat"/>
          <w:lang w:val="bg-BG"/>
        </w:rPr>
        <w:t xml:space="preserve">  </w:t>
      </w:r>
      <w:r w:rsidRPr="00034FF7">
        <w:rPr>
          <w:rFonts w:ascii="GHEA Grapalat" w:hAnsi="GHEA Grapalat"/>
        </w:rPr>
        <w:t>ԷԷՀ</w:t>
      </w:r>
      <w:r w:rsidRPr="00034FF7">
        <w:rPr>
          <w:rFonts w:ascii="GHEA Grapalat" w:hAnsi="GHEA Grapalat"/>
          <w:lang w:val="bg-BG"/>
        </w:rPr>
        <w:t>-</w:t>
      </w:r>
      <w:r w:rsidRPr="00034FF7">
        <w:rPr>
          <w:rFonts w:ascii="GHEA Grapalat" w:hAnsi="GHEA Grapalat"/>
        </w:rPr>
        <w:t>ում</w:t>
      </w:r>
      <w:r w:rsidRPr="00034FF7">
        <w:rPr>
          <w:rFonts w:ascii="GHEA Grapalat" w:hAnsi="GHEA Grapalat"/>
          <w:lang w:val="bg-BG"/>
        </w:rPr>
        <w:t xml:space="preserve"> </w:t>
      </w:r>
      <w:r w:rsidRPr="00034FF7">
        <w:rPr>
          <w:rFonts w:ascii="GHEA Grapalat" w:hAnsi="GHEA Grapalat"/>
        </w:rPr>
        <w:t>կամ</w:t>
      </w:r>
      <w:r w:rsidRPr="00034FF7">
        <w:rPr>
          <w:rFonts w:ascii="GHEA Grapalat" w:hAnsi="GHEA Grapalat"/>
          <w:lang w:val="bg-BG"/>
        </w:rPr>
        <w:t xml:space="preserve"> </w:t>
      </w:r>
      <w:r w:rsidRPr="00034FF7">
        <w:rPr>
          <w:rFonts w:ascii="GHEA Grapalat" w:hAnsi="GHEA Grapalat"/>
        </w:rPr>
        <w:t>առանձին</w:t>
      </w:r>
      <w:r w:rsidRPr="00034FF7">
        <w:rPr>
          <w:rFonts w:ascii="GHEA Grapalat" w:hAnsi="GHEA Grapalat"/>
          <w:lang w:val="bg-BG"/>
        </w:rPr>
        <w:t xml:space="preserve"> </w:t>
      </w:r>
      <w:r w:rsidRPr="00034FF7">
        <w:rPr>
          <w:rFonts w:ascii="GHEA Grapalat" w:hAnsi="GHEA Grapalat"/>
        </w:rPr>
        <w:t>հանգույցում</w:t>
      </w:r>
      <w:r w:rsidRPr="00034FF7">
        <w:rPr>
          <w:rFonts w:ascii="GHEA Grapalat" w:hAnsi="GHEA Grapalat"/>
          <w:lang w:val="bg-BG"/>
        </w:rPr>
        <w:t xml:space="preserve"> </w:t>
      </w:r>
      <w:r w:rsidRPr="00034FF7">
        <w:rPr>
          <w:rFonts w:ascii="GHEA Grapalat" w:hAnsi="GHEA Grapalat"/>
        </w:rPr>
        <w:t>հզորության</w:t>
      </w:r>
      <w:r w:rsidRPr="00034FF7">
        <w:rPr>
          <w:rFonts w:ascii="GHEA Grapalat" w:hAnsi="GHEA Grapalat"/>
          <w:lang w:val="bg-BG"/>
        </w:rPr>
        <w:t xml:space="preserve"> </w:t>
      </w:r>
      <w:r w:rsidRPr="00034FF7">
        <w:rPr>
          <w:rFonts w:ascii="GHEA Grapalat" w:hAnsi="GHEA Grapalat"/>
        </w:rPr>
        <w:t>զգալի</w:t>
      </w:r>
      <w:r w:rsidRPr="00034FF7">
        <w:rPr>
          <w:rFonts w:ascii="GHEA Grapalat" w:hAnsi="GHEA Grapalat"/>
          <w:lang w:val="bg-BG"/>
        </w:rPr>
        <w:t xml:space="preserve"> </w:t>
      </w:r>
      <w:r w:rsidRPr="00034FF7">
        <w:rPr>
          <w:rFonts w:ascii="GHEA Grapalat" w:hAnsi="GHEA Grapalat"/>
        </w:rPr>
        <w:t>պակասով</w:t>
      </w:r>
      <w:r w:rsidRPr="00034FF7">
        <w:rPr>
          <w:rFonts w:ascii="GHEA Grapalat" w:hAnsi="GHEA Grapalat"/>
          <w:lang w:val="bg-BG"/>
        </w:rPr>
        <w:t xml:space="preserve"> </w:t>
      </w:r>
      <w:r w:rsidRPr="00034FF7">
        <w:rPr>
          <w:rFonts w:ascii="GHEA Grapalat" w:hAnsi="GHEA Grapalat"/>
        </w:rPr>
        <w:t>ուղեկցվող</w:t>
      </w:r>
      <w:r w:rsidRPr="00034FF7">
        <w:rPr>
          <w:rFonts w:ascii="GHEA Grapalat" w:hAnsi="GHEA Grapalat"/>
          <w:lang w:val="bg-BG"/>
        </w:rPr>
        <w:t xml:space="preserve"> </w:t>
      </w:r>
      <w:r w:rsidRPr="00034FF7">
        <w:rPr>
          <w:rFonts w:ascii="GHEA Grapalat" w:hAnsi="GHEA Grapalat"/>
        </w:rPr>
        <w:t>վթարների</w:t>
      </w:r>
      <w:r w:rsidRPr="00034FF7">
        <w:rPr>
          <w:rFonts w:ascii="GHEA Grapalat" w:hAnsi="GHEA Grapalat"/>
          <w:lang w:val="bg-BG"/>
        </w:rPr>
        <w:t xml:space="preserve"> </w:t>
      </w:r>
      <w:r w:rsidRPr="00034FF7">
        <w:rPr>
          <w:rFonts w:ascii="GHEA Grapalat" w:hAnsi="GHEA Grapalat"/>
        </w:rPr>
        <w:t>ժամանակ</w:t>
      </w:r>
      <w:r w:rsidRPr="00034FF7">
        <w:rPr>
          <w:rFonts w:ascii="GHEA Grapalat" w:hAnsi="GHEA Grapalat"/>
          <w:lang w:val="bg-BG"/>
        </w:rPr>
        <w:t xml:space="preserve"> </w:t>
      </w:r>
      <w:r w:rsidRPr="00034FF7">
        <w:rPr>
          <w:rFonts w:ascii="GHEA Grapalat" w:hAnsi="GHEA Grapalat"/>
        </w:rPr>
        <w:t>ՀԱԱԲ</w:t>
      </w:r>
      <w:r w:rsidRPr="00034FF7">
        <w:rPr>
          <w:rFonts w:ascii="GHEA Grapalat" w:hAnsi="GHEA Grapalat"/>
          <w:lang w:val="bg-BG"/>
        </w:rPr>
        <w:t>-</w:t>
      </w:r>
      <w:r w:rsidRPr="00034FF7">
        <w:rPr>
          <w:rFonts w:ascii="GHEA Grapalat" w:hAnsi="GHEA Grapalat"/>
        </w:rPr>
        <w:t>ի</w:t>
      </w:r>
      <w:r w:rsidRPr="00034FF7">
        <w:rPr>
          <w:rFonts w:ascii="GHEA Grapalat" w:hAnsi="GHEA Grapalat"/>
          <w:lang w:val="bg-BG"/>
        </w:rPr>
        <w:t xml:space="preserve"> </w:t>
      </w:r>
      <w:r w:rsidRPr="00034FF7">
        <w:rPr>
          <w:rFonts w:ascii="GHEA Grapalat" w:hAnsi="GHEA Grapalat"/>
        </w:rPr>
        <w:t>միջոցով</w:t>
      </w:r>
      <w:r w:rsidRPr="00034FF7">
        <w:rPr>
          <w:rFonts w:ascii="GHEA Grapalat" w:hAnsi="GHEA Grapalat"/>
          <w:lang w:val="bg-BG"/>
        </w:rPr>
        <w:t xml:space="preserve"> </w:t>
      </w:r>
      <w:r w:rsidRPr="00034FF7">
        <w:rPr>
          <w:rFonts w:ascii="GHEA Grapalat" w:hAnsi="GHEA Grapalat"/>
        </w:rPr>
        <w:t>առանձնացնելով</w:t>
      </w:r>
      <w:r w:rsidRPr="00034FF7">
        <w:rPr>
          <w:rFonts w:ascii="GHEA Grapalat" w:hAnsi="GHEA Grapalat"/>
          <w:lang w:val="bg-BG"/>
        </w:rPr>
        <w:t xml:space="preserve"> </w:t>
      </w:r>
      <w:r w:rsidRPr="00034FF7">
        <w:rPr>
          <w:rFonts w:ascii="GHEA Grapalat" w:hAnsi="GHEA Grapalat"/>
        </w:rPr>
        <w:t>ՀԷԿ</w:t>
      </w:r>
      <w:r w:rsidRPr="00034FF7">
        <w:rPr>
          <w:rFonts w:ascii="GHEA Grapalat" w:hAnsi="GHEA Grapalat"/>
          <w:lang w:val="bg-BG"/>
        </w:rPr>
        <w:t>-</w:t>
      </w:r>
      <w:r w:rsidRPr="00034FF7">
        <w:rPr>
          <w:rFonts w:ascii="GHEA Grapalat" w:hAnsi="GHEA Grapalat"/>
        </w:rPr>
        <w:t>ը</w:t>
      </w:r>
      <w:r w:rsidRPr="00034FF7">
        <w:rPr>
          <w:rFonts w:ascii="GHEA Grapalat" w:hAnsi="GHEA Grapalat"/>
          <w:lang w:val="bg-BG"/>
        </w:rPr>
        <w:t xml:space="preserve"> </w:t>
      </w:r>
      <w:r w:rsidRPr="00034FF7">
        <w:rPr>
          <w:rFonts w:ascii="GHEA Grapalat" w:hAnsi="GHEA Grapalat"/>
        </w:rPr>
        <w:t>մոտավոր</w:t>
      </w:r>
      <w:r w:rsidRPr="00034FF7">
        <w:rPr>
          <w:rFonts w:ascii="GHEA Grapalat" w:hAnsi="GHEA Grapalat"/>
          <w:lang w:val="bg-BG"/>
        </w:rPr>
        <w:t xml:space="preserve"> </w:t>
      </w:r>
      <w:r w:rsidRPr="00034FF7">
        <w:rPr>
          <w:rFonts w:ascii="GHEA Grapalat" w:hAnsi="GHEA Grapalat"/>
        </w:rPr>
        <w:t>հավասարակշռված</w:t>
      </w:r>
      <w:r w:rsidRPr="00034FF7">
        <w:rPr>
          <w:rFonts w:ascii="GHEA Grapalat" w:hAnsi="GHEA Grapalat"/>
          <w:lang w:val="bg-BG"/>
        </w:rPr>
        <w:t xml:space="preserve"> </w:t>
      </w:r>
      <w:r w:rsidRPr="00034FF7">
        <w:rPr>
          <w:rFonts w:ascii="GHEA Grapalat" w:hAnsi="GHEA Grapalat"/>
        </w:rPr>
        <w:t>բեռով</w:t>
      </w:r>
      <w:r w:rsidRPr="00034FF7">
        <w:rPr>
          <w:rFonts w:ascii="GHEA Grapalat" w:hAnsi="GHEA Grapalat"/>
          <w:lang w:val="bg-BG"/>
        </w:rPr>
        <w:t>.</w:t>
      </w:r>
    </w:p>
    <w:p w:rsidR="00364A5C" w:rsidRPr="00034FF7" w:rsidRDefault="00364A5C" w:rsidP="00364A5C">
      <w:pPr>
        <w:spacing w:before="40" w:after="40"/>
        <w:ind w:left="567" w:hanging="567"/>
        <w:jc w:val="both"/>
        <w:rPr>
          <w:rFonts w:ascii="GHEA Grapalat" w:hAnsi="GHEA Grapalat"/>
          <w:lang w:val="bg-BG"/>
        </w:rPr>
      </w:pPr>
      <w:r w:rsidRPr="00034FF7">
        <w:rPr>
          <w:rFonts w:ascii="GHEA Grapalat" w:hAnsi="GHEA Grapalat"/>
          <w:lang w:val="bg-BG"/>
        </w:rPr>
        <w:t xml:space="preserve">2)  </w:t>
      </w:r>
      <w:r w:rsidRPr="00034FF7">
        <w:rPr>
          <w:rFonts w:ascii="GHEA Grapalat" w:hAnsi="GHEA Grapalat"/>
          <w:lang w:val="hy-AM"/>
        </w:rPr>
        <w:t xml:space="preserve">իրենց </w:t>
      </w:r>
      <w:r w:rsidRPr="00034FF7">
        <w:rPr>
          <w:rFonts w:ascii="GHEA Grapalat" w:hAnsi="GHEA Grapalat"/>
          <w:lang w:val="bg-BG"/>
        </w:rPr>
        <w:t xml:space="preserve"> </w:t>
      </w:r>
      <w:r w:rsidRPr="00034FF7">
        <w:rPr>
          <w:rFonts w:ascii="GHEA Grapalat" w:hAnsi="GHEA Grapalat"/>
        </w:rPr>
        <w:t>գործողության</w:t>
      </w:r>
      <w:r w:rsidRPr="00034FF7">
        <w:rPr>
          <w:rFonts w:ascii="GHEA Grapalat" w:hAnsi="GHEA Grapalat"/>
          <w:lang w:val="bg-BG"/>
        </w:rPr>
        <w:t xml:space="preserve"> </w:t>
      </w:r>
      <w:r w:rsidRPr="00034FF7">
        <w:rPr>
          <w:rFonts w:ascii="GHEA Grapalat" w:hAnsi="GHEA Grapalat"/>
        </w:rPr>
        <w:t>դրվածքները</w:t>
      </w:r>
      <w:r w:rsidRPr="00034FF7">
        <w:rPr>
          <w:rFonts w:ascii="GHEA Grapalat" w:hAnsi="GHEA Grapalat"/>
          <w:lang w:val="bg-BG"/>
        </w:rPr>
        <w:t xml:space="preserve"> </w:t>
      </w:r>
      <w:r>
        <w:rPr>
          <w:rFonts w:ascii="GHEA Grapalat" w:hAnsi="GHEA Grapalat"/>
          <w:lang w:val="hy-AM"/>
        </w:rPr>
        <w:t>կ</w:t>
      </w:r>
      <w:r w:rsidRPr="00034FF7">
        <w:rPr>
          <w:rFonts w:ascii="GHEA Grapalat" w:hAnsi="GHEA Grapalat"/>
        </w:rPr>
        <w:t>կարգավոր</w:t>
      </w:r>
      <w:r>
        <w:rPr>
          <w:rFonts w:ascii="GHEA Grapalat" w:hAnsi="GHEA Grapalat"/>
          <w:lang w:val="hy-AM"/>
        </w:rPr>
        <w:t>վ</w:t>
      </w:r>
      <w:r w:rsidRPr="00034FF7">
        <w:rPr>
          <w:rFonts w:ascii="GHEA Grapalat" w:hAnsi="GHEA Grapalat"/>
        </w:rPr>
        <w:t>են</w:t>
      </w:r>
      <w:r w:rsidRPr="00034FF7">
        <w:rPr>
          <w:rFonts w:ascii="GHEA Grapalat" w:hAnsi="GHEA Grapalat"/>
          <w:lang w:val="bg-BG"/>
        </w:rPr>
        <w:t xml:space="preserve"> </w:t>
      </w:r>
      <w:r w:rsidRPr="00034FF7">
        <w:rPr>
          <w:rFonts w:ascii="GHEA Grapalat" w:hAnsi="GHEA Grapalat"/>
          <w:lang w:val="hy-AM"/>
        </w:rPr>
        <w:t>հետևյալ աստիճաններով</w:t>
      </w:r>
      <w:r w:rsidRPr="00034FF7">
        <w:rPr>
          <w:rFonts w:ascii="GHEA Grapalat" w:hAnsi="GHEA Grapalat"/>
          <w:lang w:val="bg-BG"/>
        </w:rPr>
        <w:t>.</w:t>
      </w:r>
    </w:p>
    <w:p w:rsidR="00364A5C" w:rsidRPr="00034FF7" w:rsidRDefault="00364A5C" w:rsidP="00364A5C">
      <w:pPr>
        <w:pStyle w:val="ListParagraph"/>
        <w:spacing w:after="240"/>
        <w:ind w:left="1276"/>
        <w:jc w:val="both"/>
        <w:rPr>
          <w:rFonts w:ascii="GHEA Grapalat" w:hAnsi="GHEA Grapalat"/>
          <w:sz w:val="24"/>
          <w:szCs w:val="24"/>
          <w:lang w:val="bg-BG"/>
        </w:rPr>
      </w:pPr>
      <w:r w:rsidRPr="00034FF7">
        <w:rPr>
          <w:rFonts w:ascii="GHEA Grapalat" w:hAnsi="GHEA Grapalat"/>
          <w:sz w:val="24"/>
          <w:szCs w:val="24"/>
          <w:lang w:val="hy-AM"/>
        </w:rPr>
        <w:t xml:space="preserve"> ա</w:t>
      </w:r>
      <w:r w:rsidRPr="00034FF7">
        <w:rPr>
          <w:rFonts w:ascii="GHEA Grapalat" w:hAnsi="GHEA Grapalat"/>
          <w:sz w:val="24"/>
          <w:szCs w:val="24"/>
          <w:lang w:val="bg-BG"/>
        </w:rPr>
        <w:t>.</w:t>
      </w:r>
      <w:r w:rsidRPr="00034FF7">
        <w:rPr>
          <w:rFonts w:ascii="GHEA Grapalat" w:hAnsi="GHEA Grapalat"/>
          <w:sz w:val="24"/>
          <w:szCs w:val="24"/>
          <w:lang w:val="hy-AM"/>
        </w:rPr>
        <w:t>1-ին աստիճան՝  47,0-47,2 Հց/0,2-0,5</w:t>
      </w:r>
      <w:r w:rsidRPr="00034FF7">
        <w:rPr>
          <w:rFonts w:ascii="GHEA Grapalat" w:hAnsi="GHEA Grapalat"/>
          <w:sz w:val="24"/>
          <w:szCs w:val="24"/>
          <w:lang w:val="bg-BG"/>
        </w:rPr>
        <w:t xml:space="preserve"> </w:t>
      </w:r>
      <w:r w:rsidRPr="00034FF7">
        <w:rPr>
          <w:rFonts w:ascii="GHEA Grapalat" w:hAnsi="GHEA Grapalat"/>
          <w:sz w:val="24"/>
          <w:szCs w:val="24"/>
          <w:lang w:val="hy-AM"/>
        </w:rPr>
        <w:t>վայրկյան,</w:t>
      </w:r>
    </w:p>
    <w:p w:rsidR="00364A5C" w:rsidRPr="00034FF7" w:rsidRDefault="00364A5C" w:rsidP="00364A5C">
      <w:pPr>
        <w:pStyle w:val="ListParagraph"/>
        <w:spacing w:after="240"/>
        <w:ind w:left="1276"/>
        <w:jc w:val="both"/>
        <w:rPr>
          <w:rFonts w:ascii="GHEA Grapalat" w:hAnsi="GHEA Grapalat"/>
          <w:sz w:val="24"/>
          <w:szCs w:val="24"/>
          <w:lang w:val="hy-AM"/>
        </w:rPr>
      </w:pPr>
      <w:r w:rsidRPr="00034FF7">
        <w:rPr>
          <w:rFonts w:ascii="GHEA Grapalat" w:hAnsi="GHEA Grapalat"/>
          <w:sz w:val="24"/>
          <w:szCs w:val="24"/>
          <w:lang w:val="bg-BG"/>
        </w:rPr>
        <w:t xml:space="preserve"> </w:t>
      </w:r>
      <w:r w:rsidRPr="00034FF7">
        <w:rPr>
          <w:rFonts w:ascii="GHEA Grapalat" w:hAnsi="GHEA Grapalat" w:cs="Sylfaen"/>
          <w:sz w:val="24"/>
          <w:szCs w:val="24"/>
          <w:lang w:val="hy-AM"/>
        </w:rPr>
        <w:t>բ</w:t>
      </w:r>
      <w:r w:rsidRPr="00034FF7">
        <w:rPr>
          <w:rFonts w:ascii="GHEA Grapalat" w:hAnsi="GHEA Grapalat"/>
          <w:sz w:val="24"/>
          <w:szCs w:val="24"/>
          <w:lang w:val="hy-AM"/>
        </w:rPr>
        <w:t>.2-րդ աստիճան՝  47,2-47,5 Հց/4-6</w:t>
      </w:r>
      <w:r w:rsidRPr="00034FF7">
        <w:rPr>
          <w:rFonts w:ascii="GHEA Grapalat" w:hAnsi="GHEA Grapalat"/>
          <w:sz w:val="24"/>
          <w:szCs w:val="24"/>
          <w:lang w:val="bg-BG"/>
        </w:rPr>
        <w:t xml:space="preserve"> </w:t>
      </w:r>
      <w:r w:rsidRPr="00034FF7">
        <w:rPr>
          <w:rFonts w:ascii="GHEA Grapalat" w:hAnsi="GHEA Grapalat"/>
          <w:sz w:val="24"/>
          <w:szCs w:val="24"/>
        </w:rPr>
        <w:t>վ</w:t>
      </w:r>
      <w:r w:rsidRPr="00034FF7">
        <w:rPr>
          <w:rFonts w:ascii="GHEA Grapalat" w:hAnsi="GHEA Grapalat"/>
          <w:sz w:val="24"/>
          <w:szCs w:val="24"/>
          <w:lang w:val="hy-AM"/>
        </w:rPr>
        <w:t>այ</w:t>
      </w:r>
      <w:r w:rsidRPr="00034FF7">
        <w:rPr>
          <w:rFonts w:ascii="GHEA Grapalat" w:hAnsi="GHEA Grapalat"/>
          <w:sz w:val="24"/>
          <w:szCs w:val="24"/>
        </w:rPr>
        <w:t>րկ</w:t>
      </w:r>
      <w:r w:rsidRPr="00034FF7">
        <w:rPr>
          <w:rFonts w:ascii="GHEA Grapalat" w:hAnsi="GHEA Grapalat"/>
          <w:sz w:val="24"/>
          <w:szCs w:val="24"/>
          <w:lang w:val="hy-AM"/>
        </w:rPr>
        <w:t>յան:</w:t>
      </w:r>
    </w:p>
    <w:p w:rsidR="00364A5C" w:rsidRPr="00034FF7" w:rsidRDefault="00364A5C" w:rsidP="00364A5C">
      <w:pPr>
        <w:ind w:left="567" w:hanging="425"/>
        <w:jc w:val="both"/>
        <w:rPr>
          <w:rFonts w:ascii="GHEA Grapalat" w:hAnsi="GHEA Grapalat"/>
          <w:lang w:val="hy-AM"/>
        </w:rPr>
      </w:pPr>
      <w:r w:rsidRPr="00034FF7">
        <w:rPr>
          <w:rFonts w:ascii="GHEA Grapalat" w:hAnsi="GHEA Grapalat"/>
          <w:lang w:val="hy-AM"/>
        </w:rPr>
        <w:t>10</w:t>
      </w:r>
      <w:r>
        <w:rPr>
          <w:rFonts w:ascii="GHEA Grapalat" w:hAnsi="GHEA Grapalat"/>
          <w:lang w:val="hy-AM"/>
        </w:rPr>
        <w:t>4</w:t>
      </w:r>
      <w:r w:rsidRPr="00034FF7">
        <w:rPr>
          <w:rFonts w:ascii="GHEA Grapalat" w:hAnsi="GHEA Grapalat"/>
          <w:lang w:val="hy-AM"/>
        </w:rPr>
        <w:t xml:space="preserve">. Սարքավորման անթույլատրելի գերբեռնվածության ավտոմատ կանխարգելումը նախատեսվում է սարքավորման և գծերի անթույլատրելի գերբեռնման (ըստ հոսանքի և տևողության) կանխարգելման համար: </w:t>
      </w:r>
    </w:p>
    <w:p w:rsidR="00364A5C" w:rsidRPr="00034FF7" w:rsidRDefault="00364A5C" w:rsidP="00364A5C">
      <w:pPr>
        <w:spacing w:after="240"/>
        <w:jc w:val="center"/>
        <w:outlineLvl w:val="0"/>
        <w:rPr>
          <w:rFonts w:ascii="GHEA Grapalat" w:hAnsi="GHEA Grapalat"/>
          <w:lang w:val="hy-AM"/>
        </w:rPr>
      </w:pPr>
      <w:r w:rsidRPr="00034FF7">
        <w:rPr>
          <w:rFonts w:ascii="GHEA Grapalat" w:hAnsi="GHEA Grapalat"/>
          <w:lang w:val="hy-AM"/>
        </w:rPr>
        <w:t>ԳԼՈՒԽ 11</w:t>
      </w:r>
    </w:p>
    <w:p w:rsidR="00364A5C" w:rsidRPr="00034FF7" w:rsidRDefault="00364A5C" w:rsidP="00364A5C">
      <w:pPr>
        <w:spacing w:after="240"/>
        <w:jc w:val="center"/>
        <w:outlineLvl w:val="0"/>
        <w:rPr>
          <w:rFonts w:ascii="GHEA Grapalat" w:hAnsi="GHEA Grapalat" w:cs="Sylfaen"/>
          <w:bCs/>
          <w:lang w:val="hy-AM"/>
        </w:rPr>
      </w:pPr>
      <w:r w:rsidRPr="00034FF7">
        <w:rPr>
          <w:rFonts w:ascii="GHEA Grapalat" w:hAnsi="GHEA Grapalat"/>
          <w:lang w:val="hy-AM"/>
        </w:rPr>
        <w:lastRenderedPageBreak/>
        <w:t>ԿԱՐՃ ՄԻԱՑՈՒՄՆԵՐԻ ՀԱՐԱՉԱՓԵՐԻ ԿՈՈՐԴԻՆԱՑՄԱՆ ՑՈՒՑԱՆԻՇՆԵՐԸ</w:t>
      </w:r>
    </w:p>
    <w:p w:rsidR="00364A5C" w:rsidRPr="00034FF7" w:rsidRDefault="00364A5C" w:rsidP="00364A5C">
      <w:pPr>
        <w:ind w:left="360" w:hanging="360"/>
        <w:jc w:val="both"/>
        <w:rPr>
          <w:rFonts w:ascii="GHEA Grapalat" w:hAnsi="GHEA Grapalat" w:cs="Sylfaen"/>
          <w:lang w:val="hy-AM"/>
        </w:rPr>
      </w:pPr>
      <w:r w:rsidRPr="00034FF7">
        <w:rPr>
          <w:rFonts w:ascii="GHEA Grapalat" w:hAnsi="GHEA Grapalat" w:cs="Sylfaen"/>
          <w:lang w:val="hy-AM"/>
        </w:rPr>
        <w:t>10</w:t>
      </w:r>
      <w:r>
        <w:rPr>
          <w:rFonts w:ascii="GHEA Grapalat" w:hAnsi="GHEA Grapalat" w:cs="Sylfaen"/>
          <w:lang w:val="hy-AM"/>
        </w:rPr>
        <w:t>5</w:t>
      </w:r>
      <w:r w:rsidRPr="00034FF7">
        <w:rPr>
          <w:rFonts w:ascii="GHEA Grapalat" w:hAnsi="GHEA Grapalat" w:cs="Sylfaen"/>
          <w:lang w:val="hy-AM"/>
        </w:rPr>
        <w:t>.ԿՄ-ների տեսակները կախված են ցանցի չեզոք կետի հողանցման ռեժիմից: 110 կՎ և ավելի բարձր լարման ցանցում ԿՄ-ները լինում են եռաֆազ` ԿՄ</w:t>
      </w:r>
      <w:r w:rsidRPr="00034FF7">
        <w:rPr>
          <w:rFonts w:ascii="GHEA Grapalat" w:hAnsi="GHEA Grapalat" w:cs="Sylfaen"/>
          <w:vertAlign w:val="superscript"/>
          <w:lang w:val="hy-AM"/>
        </w:rPr>
        <w:t>(3)</w:t>
      </w:r>
      <w:r w:rsidRPr="00034FF7">
        <w:rPr>
          <w:rFonts w:ascii="GHEA Grapalat" w:hAnsi="GHEA Grapalat" w:cs="Sylfaen"/>
          <w:lang w:val="hy-AM"/>
        </w:rPr>
        <w:t>, երկֆազ` ԿՄ</w:t>
      </w:r>
      <w:r w:rsidRPr="00034FF7">
        <w:rPr>
          <w:rFonts w:ascii="GHEA Grapalat" w:hAnsi="GHEA Grapalat" w:cs="Sylfaen"/>
          <w:vertAlign w:val="superscript"/>
          <w:lang w:val="hy-AM"/>
        </w:rPr>
        <w:t>(2)</w:t>
      </w:r>
      <w:r w:rsidRPr="00034FF7">
        <w:rPr>
          <w:rFonts w:ascii="GHEA Grapalat" w:hAnsi="GHEA Grapalat" w:cs="Sylfaen"/>
          <w:lang w:val="hy-AM"/>
        </w:rPr>
        <w:t>, երկֆազ հողի հետ` ԿՄ</w:t>
      </w:r>
      <w:r w:rsidRPr="00034FF7">
        <w:rPr>
          <w:rFonts w:ascii="GHEA Grapalat" w:hAnsi="GHEA Grapalat" w:cs="Sylfaen"/>
          <w:vertAlign w:val="superscript"/>
          <w:lang w:val="hy-AM"/>
        </w:rPr>
        <w:t>(1,1)</w:t>
      </w:r>
      <w:r w:rsidRPr="00034FF7">
        <w:rPr>
          <w:rFonts w:ascii="GHEA Grapalat" w:hAnsi="GHEA Grapalat" w:cs="Sylfaen"/>
          <w:lang w:val="hy-AM"/>
        </w:rPr>
        <w:t xml:space="preserve"> և միաֆազ հողի հետ`ԿՄ</w:t>
      </w:r>
      <w:r w:rsidRPr="00034FF7">
        <w:rPr>
          <w:rFonts w:ascii="GHEA Grapalat" w:hAnsi="GHEA Grapalat" w:cs="Sylfaen"/>
          <w:vertAlign w:val="superscript"/>
          <w:lang w:val="hy-AM"/>
        </w:rPr>
        <w:t>(1)</w:t>
      </w:r>
      <w:r w:rsidRPr="00034FF7">
        <w:rPr>
          <w:rFonts w:ascii="GHEA Grapalat" w:hAnsi="GHEA Grapalat" w:cs="Sylfaen"/>
          <w:lang w:val="hy-AM"/>
        </w:rPr>
        <w:t>: Միջին լարման (6, 10, 35կՎ) բաշխման ցանցում և գեներատորների սեղմակների հետ կապված ցանցում ԿՄ-ները լինում են միայն եռաֆազ` ԿՄ</w:t>
      </w:r>
      <w:r w:rsidRPr="00034FF7">
        <w:rPr>
          <w:rFonts w:ascii="GHEA Grapalat" w:hAnsi="GHEA Grapalat" w:cs="Sylfaen"/>
          <w:vertAlign w:val="superscript"/>
          <w:lang w:val="hy-AM"/>
        </w:rPr>
        <w:t>(3)</w:t>
      </w:r>
      <w:r w:rsidRPr="00034FF7">
        <w:rPr>
          <w:rFonts w:ascii="GHEA Grapalat" w:hAnsi="GHEA Grapalat" w:cs="Sylfaen"/>
          <w:lang w:val="hy-AM"/>
        </w:rPr>
        <w:t>, երկֆազ` ԿՄ</w:t>
      </w:r>
      <w:r w:rsidRPr="00034FF7">
        <w:rPr>
          <w:rFonts w:ascii="GHEA Grapalat" w:hAnsi="GHEA Grapalat" w:cs="Sylfaen"/>
          <w:vertAlign w:val="superscript"/>
          <w:lang w:val="hy-AM"/>
        </w:rPr>
        <w:t xml:space="preserve">(2)  </w:t>
      </w:r>
      <w:r w:rsidRPr="00034FF7">
        <w:rPr>
          <w:rFonts w:ascii="GHEA Grapalat" w:hAnsi="GHEA Grapalat" w:cs="Sylfaen"/>
          <w:lang w:val="hy-AM"/>
        </w:rPr>
        <w:t>և երկֆազ հողի հետ` ԿՄ</w:t>
      </w:r>
      <w:r w:rsidRPr="00034FF7">
        <w:rPr>
          <w:rFonts w:ascii="GHEA Grapalat" w:hAnsi="GHEA Grapalat" w:cs="Sylfaen"/>
          <w:vertAlign w:val="superscript"/>
          <w:lang w:val="hy-AM"/>
        </w:rPr>
        <w:t>(1,1)</w:t>
      </w:r>
      <w:r w:rsidRPr="00034FF7">
        <w:rPr>
          <w:rFonts w:ascii="GHEA Grapalat" w:hAnsi="GHEA Grapalat" w:cs="Sylfaen"/>
          <w:lang w:val="hy-AM"/>
        </w:rPr>
        <w:t>:</w:t>
      </w:r>
    </w:p>
    <w:p w:rsidR="00364A5C" w:rsidRPr="00034FF7" w:rsidRDefault="00364A5C" w:rsidP="00364A5C">
      <w:pPr>
        <w:ind w:left="360" w:hanging="360"/>
        <w:jc w:val="both"/>
        <w:rPr>
          <w:rFonts w:ascii="GHEA Grapalat" w:hAnsi="GHEA Grapalat" w:cs="Sylfaen"/>
          <w:lang w:val="hy-AM"/>
        </w:rPr>
      </w:pPr>
      <w:r>
        <w:rPr>
          <w:rFonts w:ascii="GHEA Grapalat" w:hAnsi="GHEA Grapalat" w:cs="Sylfaen"/>
          <w:lang w:val="hy-AM"/>
        </w:rPr>
        <w:t>106</w:t>
      </w:r>
      <w:r w:rsidRPr="00034FF7">
        <w:rPr>
          <w:rFonts w:ascii="GHEA Grapalat" w:hAnsi="GHEA Grapalat" w:cs="Sylfaen"/>
          <w:lang w:val="hy-AM"/>
        </w:rPr>
        <w:t xml:space="preserve">.ԷԷՀ-ի հիմքը հանդիսացող 110կՎ և ավելի բարձր լարման ցանցը </w:t>
      </w:r>
      <w:r w:rsidRPr="00034FF7">
        <w:rPr>
          <w:rFonts w:ascii="GHEA Grapalat" w:hAnsi="GHEA Grapalat" w:cs="Sylfaen"/>
          <w:iCs/>
          <w:lang w:val="hy-AM"/>
        </w:rPr>
        <w:t>արդյունավետ հողանցված չեզոք կետով համակարգ</w:t>
      </w:r>
      <w:r>
        <w:rPr>
          <w:rFonts w:ascii="GHEA Grapalat" w:hAnsi="GHEA Grapalat" w:cs="Sylfaen"/>
          <w:iCs/>
          <w:lang w:val="hy-AM"/>
        </w:rPr>
        <w:t xml:space="preserve"> է</w:t>
      </w:r>
      <w:r w:rsidRPr="00034FF7">
        <w:rPr>
          <w:rFonts w:ascii="GHEA Grapalat" w:hAnsi="GHEA Grapalat" w:cs="Sylfaen"/>
          <w:lang w:val="hy-AM"/>
        </w:rPr>
        <w:t xml:space="preserve">,  քանի որ նրա տարրերը կապված են հողի հետ: Ցանցի չեզոք կետի արդյունավետ հողանցումն ապահովում են բոլոր տրանսֆորմատորների կամ դրանց մի մասի չեզոք կետերի  հողանցմամբ` խուլ կամ փոքր դիմադրության միջոցով: Հողի հետ ԿՄ-ների դեպքերում ցանցի ցանկացած կետում առողջ ֆազի(երի) լարումը չի գերազանցում  </w:t>
      </w:r>
      <m:oMath>
        <m:sSub>
          <m:sSubPr>
            <m:ctrlPr>
              <w:rPr>
                <w:rFonts w:ascii="Cambria Math" w:hAnsi="Cambria Math" w:cs="Sylfaen"/>
                <w:i/>
              </w:rPr>
            </m:ctrlPr>
          </m:sSubPr>
          <m:e>
            <m:r>
              <w:rPr>
                <w:rFonts w:ascii="Cambria Math" w:hAnsi="Cambria Math" w:cs="Sylfaen"/>
                <w:lang w:val="hy-AM"/>
              </w:rPr>
              <m:t>հ</m:t>
            </m:r>
          </m:e>
          <m:sub>
            <m:r>
              <w:rPr>
                <w:rFonts w:ascii="Cambria Math" w:hAnsi="Cambria Math" w:cs="Sylfaen"/>
                <w:lang w:val="hy-AM"/>
              </w:rPr>
              <m:t>կ.մ.</m:t>
            </m:r>
          </m:sub>
        </m:sSub>
        <m:r>
          <w:rPr>
            <w:rFonts w:ascii="Cambria Math" w:hAnsi="Cambria Math" w:cs="Sylfaen"/>
            <w:lang w:val="hy-AM"/>
          </w:rPr>
          <m:t xml:space="preserve"> ≤1,4  </m:t>
        </m:r>
      </m:oMath>
      <w:r w:rsidRPr="00034FF7">
        <w:rPr>
          <w:rFonts w:ascii="GHEA Grapalat" w:hAnsi="GHEA Grapalat" w:cs="Sylfaen"/>
          <w:lang w:val="hy-AM"/>
        </w:rPr>
        <w:t xml:space="preserve">գործակիցը ֆազային  լարման նկատմամբ, որն առաջանում է  ԿՄ-ի անջատումից հետո, որը պարտադրված է առողջ ֆազերի անթույլատրելի գերլարման բացառման անհրաժեշտությամբ: </w:t>
      </w:r>
      <m:oMath>
        <m:sSub>
          <m:sSubPr>
            <m:ctrlPr>
              <w:rPr>
                <w:rFonts w:ascii="Cambria Math" w:hAnsi="Cambria Math" w:cs="Sylfaen"/>
                <w:i/>
              </w:rPr>
            </m:ctrlPr>
          </m:sSubPr>
          <m:e>
            <m:r>
              <w:rPr>
                <w:rFonts w:ascii="Cambria Math" w:hAnsi="Cambria Math" w:cs="Sylfaen"/>
                <w:lang w:val="hy-AM"/>
              </w:rPr>
              <m:t>հ</m:t>
            </m:r>
          </m:e>
          <m:sub>
            <m:r>
              <w:rPr>
                <w:rFonts w:ascii="Cambria Math" w:hAnsi="Cambria Math" w:cs="Sylfaen"/>
                <w:lang w:val="hy-AM"/>
              </w:rPr>
              <m:t>կ.մ.</m:t>
            </m:r>
          </m:sub>
        </m:sSub>
      </m:oMath>
      <w:r w:rsidRPr="00034FF7">
        <w:rPr>
          <w:rFonts w:ascii="GHEA Grapalat" w:eastAsiaTheme="minorEastAsia" w:hAnsi="GHEA Grapalat" w:cs="Sylfaen"/>
          <w:lang w:val="hy-AM"/>
        </w:rPr>
        <w:t xml:space="preserve"> </w:t>
      </w:r>
      <w:r w:rsidRPr="00034FF7">
        <w:rPr>
          <w:rFonts w:ascii="GHEA Grapalat" w:hAnsi="GHEA Grapalat" w:cs="Sylfaen"/>
          <w:lang w:val="hy-AM"/>
        </w:rPr>
        <w:t xml:space="preserve">գործակիցն անվանում են </w:t>
      </w:r>
      <w:r w:rsidRPr="00034FF7">
        <w:rPr>
          <w:rFonts w:ascii="GHEA Grapalat" w:hAnsi="GHEA Grapalat" w:cs="Sylfaen"/>
          <w:iCs/>
          <w:lang w:val="hy-AM"/>
        </w:rPr>
        <w:t>չեզոք կետի հողանցման արդյունավետության գործակից</w:t>
      </w:r>
      <w:r w:rsidRPr="00034FF7">
        <w:rPr>
          <w:rFonts w:ascii="GHEA Grapalat" w:hAnsi="GHEA Grapalat" w:cs="Sylfaen"/>
          <w:lang w:val="hy-AM"/>
        </w:rPr>
        <w:t>։ ԷԷՀ-ի 110կՎ և ավելի բարձր լարման ցանցերում ԿՄ</w:t>
      </w:r>
      <w:r w:rsidRPr="00034FF7">
        <w:rPr>
          <w:rFonts w:ascii="GHEA Grapalat" w:hAnsi="GHEA Grapalat" w:cs="Sylfaen"/>
          <w:vertAlign w:val="superscript"/>
          <w:lang w:val="hy-AM"/>
        </w:rPr>
        <w:t xml:space="preserve">(1) </w:t>
      </w:r>
      <w:r w:rsidRPr="00034FF7">
        <w:rPr>
          <w:rFonts w:ascii="GHEA Grapalat" w:hAnsi="GHEA Grapalat" w:cs="Sylfaen"/>
          <w:lang w:val="hy-AM"/>
        </w:rPr>
        <w:t>և ԿՄ</w:t>
      </w:r>
      <w:r w:rsidRPr="00034FF7">
        <w:rPr>
          <w:rFonts w:ascii="GHEA Grapalat" w:hAnsi="GHEA Grapalat" w:cs="Sylfaen"/>
          <w:vertAlign w:val="superscript"/>
          <w:lang w:val="hy-AM"/>
        </w:rPr>
        <w:t xml:space="preserve">(1,1) </w:t>
      </w:r>
      <w:r w:rsidRPr="00034FF7">
        <w:rPr>
          <w:rFonts w:ascii="GHEA Grapalat" w:hAnsi="GHEA Grapalat" w:cs="Sylfaen"/>
          <w:lang w:val="hy-AM"/>
        </w:rPr>
        <w:t xml:space="preserve">հոսանքների սահմանափակման նպատակով տրանսֆորմատորների մի մասի 110 և 220կՎ փաթույթների չեզոք կետերը թույլատրվում է չհողանցել կամ հողանցել դիմադրության միջոցով </w:t>
      </w:r>
      <w:r w:rsidR="00916080" w:rsidRPr="00034FF7">
        <w:rPr>
          <w:rFonts w:ascii="GHEA Grapalat" w:hAnsi="GHEA Grapalat" w:cs="Sylfaen"/>
        </w:rPr>
        <w:fldChar w:fldCharType="begin"/>
      </w:r>
      <w:r w:rsidRPr="00034FF7">
        <w:rPr>
          <w:rFonts w:ascii="GHEA Grapalat" w:hAnsi="GHEA Grapalat" w:cs="Sylfaen"/>
          <w:lang w:val="hy-AM"/>
        </w:rPr>
        <w:instrText xml:space="preserve"> QUOTE </w:instrText>
      </w:r>
      <w:r w:rsidRPr="00034FF7">
        <w:rPr>
          <w:rFonts w:ascii="GHEA Grapalat" w:hAnsi="GHEA Grapalat"/>
          <w:noProof/>
          <w:lang w:val="en-US" w:eastAsia="en-US"/>
        </w:rPr>
        <w:drawing>
          <wp:inline distT="0" distB="0" distL="0" distR="0">
            <wp:extent cx="733425" cy="18097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180975"/>
                    </a:xfrm>
                    <a:prstGeom prst="rect">
                      <a:avLst/>
                    </a:prstGeom>
                    <a:noFill/>
                    <a:ln>
                      <a:noFill/>
                    </a:ln>
                  </pic:spPr>
                </pic:pic>
              </a:graphicData>
            </a:graphic>
          </wp:inline>
        </w:drawing>
      </w:r>
      <w:r w:rsidR="00916080" w:rsidRPr="00034FF7">
        <w:rPr>
          <w:rFonts w:ascii="GHEA Grapalat" w:hAnsi="GHEA Grapalat" w:cs="Sylfaen"/>
        </w:rPr>
        <w:fldChar w:fldCharType="end"/>
      </w:r>
      <m:oMath>
        <m:sSub>
          <m:sSubPr>
            <m:ctrlPr>
              <w:rPr>
                <w:rFonts w:ascii="Cambria Math" w:hAnsi="Cambria Math" w:cs="Sylfaen"/>
                <w:i/>
              </w:rPr>
            </m:ctrlPr>
          </m:sSubPr>
          <m:e>
            <m:r>
              <w:rPr>
                <w:rFonts w:ascii="Cambria Math" w:hAnsi="Cambria Math" w:cs="Sylfaen"/>
                <w:lang w:val="hy-AM"/>
              </w:rPr>
              <m:t>հ</m:t>
            </m:r>
          </m:e>
          <m:sub>
            <m:r>
              <w:rPr>
                <w:rFonts w:ascii="Cambria Math" w:hAnsi="Cambria Math" w:cs="Sylfaen"/>
                <w:lang w:val="hy-AM"/>
              </w:rPr>
              <m:t>կ.մ.</m:t>
            </m:r>
          </m:sub>
        </m:sSub>
        <m:r>
          <w:rPr>
            <w:rFonts w:ascii="Cambria Math" w:hAnsi="Cambria Math" w:cs="Sylfaen"/>
            <w:lang w:val="hy-AM"/>
          </w:rPr>
          <m:t xml:space="preserve"> ≤1,4 </m:t>
        </m:r>
      </m:oMath>
      <w:r w:rsidRPr="00034FF7">
        <w:rPr>
          <w:rFonts w:ascii="GHEA Grapalat" w:hAnsi="GHEA Grapalat" w:cs="Sylfaen"/>
          <w:lang w:val="hy-AM"/>
        </w:rPr>
        <w:t>գործակցի ապահովման պայմանով, իսկ ցանցի չեզոք կետի հողանցման արդյունավետությունը</w:t>
      </w:r>
      <m:oMath>
        <m:sSub>
          <m:sSubPr>
            <m:ctrlPr>
              <w:rPr>
                <w:rFonts w:ascii="Cambria Math" w:hAnsi="Cambria Math" w:cs="Sylfaen"/>
                <w:i/>
              </w:rPr>
            </m:ctrlPr>
          </m:sSubPr>
          <m:e>
            <m:r>
              <w:rPr>
                <w:rFonts w:ascii="Cambria Math" w:hAnsi="Cambria Math" w:cs="Sylfaen"/>
                <w:lang w:val="hy-AM"/>
              </w:rPr>
              <m:t>հ</m:t>
            </m:r>
          </m:e>
          <m:sub>
            <m:r>
              <w:rPr>
                <w:rFonts w:ascii="Cambria Math" w:hAnsi="Cambria Math" w:cs="Sylfaen"/>
                <w:lang w:val="hy-AM"/>
              </w:rPr>
              <m:t>կ.մ.</m:t>
            </m:r>
          </m:sub>
        </m:sSub>
        <m:r>
          <w:rPr>
            <w:rFonts w:ascii="Cambria Math" w:hAnsi="Cambria Math" w:cs="Sylfaen"/>
            <w:lang w:val="hy-AM"/>
          </w:rPr>
          <m:t xml:space="preserve"> ≤1,4  </m:t>
        </m:r>
      </m:oMath>
      <w:r w:rsidRPr="00034FF7">
        <w:rPr>
          <w:rFonts w:ascii="GHEA Grapalat" w:hAnsi="GHEA Grapalat" w:cs="Sylfaen"/>
          <w:lang w:val="hy-AM"/>
        </w:rPr>
        <w:t>ստուգում են ԿՄ</w:t>
      </w:r>
      <w:r w:rsidRPr="00034FF7">
        <w:rPr>
          <w:rFonts w:ascii="GHEA Grapalat" w:hAnsi="GHEA Grapalat" w:cs="Sylfaen"/>
          <w:vertAlign w:val="superscript"/>
          <w:lang w:val="hy-AM"/>
        </w:rPr>
        <w:t>(1)</w:t>
      </w:r>
      <w:r w:rsidRPr="00034FF7">
        <w:rPr>
          <w:rFonts w:ascii="GHEA Grapalat" w:hAnsi="GHEA Grapalat" w:cs="Sylfaen"/>
          <w:lang w:val="hy-AM"/>
        </w:rPr>
        <w:t xml:space="preserve"> և ԿՄ</w:t>
      </w:r>
      <w:r w:rsidRPr="00034FF7">
        <w:rPr>
          <w:rFonts w:ascii="GHEA Grapalat" w:hAnsi="GHEA Grapalat" w:cs="Sylfaen"/>
          <w:vertAlign w:val="superscript"/>
          <w:lang w:val="hy-AM"/>
        </w:rPr>
        <w:t>(1,1)</w:t>
      </w:r>
      <w:r w:rsidRPr="00034FF7">
        <w:rPr>
          <w:rFonts w:ascii="GHEA Grapalat" w:hAnsi="GHEA Grapalat" w:cs="Sylfaen"/>
          <w:lang w:val="hy-AM"/>
        </w:rPr>
        <w:t xml:space="preserve"> հաշվարկների միջոցով: </w:t>
      </w:r>
    </w:p>
    <w:p w:rsidR="00364A5C" w:rsidRPr="00034FF7" w:rsidRDefault="00364A5C" w:rsidP="00364A5C">
      <w:pPr>
        <w:ind w:left="360" w:hanging="360"/>
        <w:jc w:val="both"/>
        <w:rPr>
          <w:rFonts w:ascii="GHEA Grapalat" w:hAnsi="GHEA Grapalat" w:cs="Sylfaen"/>
          <w:lang w:val="hy-AM"/>
        </w:rPr>
      </w:pPr>
      <w:r w:rsidRPr="00034FF7">
        <w:rPr>
          <w:rFonts w:ascii="GHEA Grapalat" w:hAnsi="GHEA Grapalat" w:cs="Sylfaen"/>
          <w:lang w:val="hy-AM"/>
        </w:rPr>
        <w:t>10</w:t>
      </w:r>
      <w:r>
        <w:rPr>
          <w:rFonts w:ascii="GHEA Grapalat" w:hAnsi="GHEA Grapalat" w:cs="Sylfaen"/>
          <w:lang w:val="hy-AM"/>
        </w:rPr>
        <w:t>7</w:t>
      </w:r>
      <w:r w:rsidRPr="00034FF7">
        <w:rPr>
          <w:rFonts w:ascii="GHEA Grapalat" w:hAnsi="GHEA Grapalat" w:cs="Sylfaen"/>
          <w:lang w:val="hy-AM"/>
        </w:rPr>
        <w:t>.</w:t>
      </w:r>
      <w:r w:rsidRPr="00034FF7">
        <w:rPr>
          <w:rFonts w:ascii="GHEA Grapalat" w:hAnsi="GHEA Grapalat" w:cs="Sylfaen"/>
          <w:lang w:val="hy-AM"/>
        </w:rPr>
        <w:tab/>
        <w:t>ԷԷՀ-ի 110կՎ և ավելի բարձր լարման հաղորդման ցանցերում ԿՄ-ների հետևանքները կարող են լինել.</w:t>
      </w:r>
    </w:p>
    <w:p w:rsidR="00364A5C" w:rsidRPr="00034FF7" w:rsidRDefault="00364A5C" w:rsidP="00364A5C">
      <w:pPr>
        <w:tabs>
          <w:tab w:val="left" w:pos="-630"/>
          <w:tab w:val="left" w:pos="-540"/>
        </w:tabs>
        <w:spacing w:line="276" w:lineRule="auto"/>
        <w:ind w:left="810" w:hanging="270"/>
        <w:jc w:val="both"/>
        <w:rPr>
          <w:rFonts w:ascii="GHEA Grapalat" w:hAnsi="GHEA Grapalat" w:cs="Sylfaen"/>
          <w:lang w:val="hy-AM"/>
        </w:rPr>
      </w:pPr>
      <w:r w:rsidRPr="00034FF7">
        <w:rPr>
          <w:rFonts w:ascii="GHEA Grapalat" w:hAnsi="GHEA Grapalat" w:cs="Sylfaen"/>
          <w:lang w:val="hy-AM"/>
        </w:rPr>
        <w:t>1) ԷԷՀ-ի տարրի(երի) վթարային անջատումը, եթե ԿՄ-ի հոսանքի մեծությունը և տևողությունը գտնվում  են թույլատրելի տիրույթներում, անջատիչը սարքին է և ապահովված է ՌՊ-ի սարքվածքների կոորդինացված (ընտրողական, արագ, զգայուն և պահուստավորված) գործողությունը.</w:t>
      </w:r>
    </w:p>
    <w:p w:rsidR="00364A5C" w:rsidRPr="00034FF7" w:rsidRDefault="00364A5C" w:rsidP="00364A5C">
      <w:pPr>
        <w:tabs>
          <w:tab w:val="left" w:pos="-630"/>
          <w:tab w:val="left" w:pos="-540"/>
        </w:tabs>
        <w:spacing w:line="276" w:lineRule="auto"/>
        <w:ind w:left="810" w:hanging="270"/>
        <w:jc w:val="both"/>
        <w:rPr>
          <w:rFonts w:ascii="GHEA Grapalat" w:hAnsi="GHEA Grapalat" w:cs="Sylfaen"/>
          <w:lang w:val="hy-AM"/>
        </w:rPr>
      </w:pPr>
      <w:r w:rsidRPr="00034FF7">
        <w:rPr>
          <w:rFonts w:ascii="GHEA Grapalat" w:hAnsi="GHEA Grapalat" w:cs="Sylfaen"/>
          <w:lang w:val="hy-AM"/>
        </w:rPr>
        <w:t xml:space="preserve">2) ԷԷՀ-ի դինամիկ կայունության խախտումը </w:t>
      </w:r>
      <w:r w:rsidR="00A93731" w:rsidRPr="00034FF7">
        <w:rPr>
          <w:rFonts w:ascii="GHEA Grapalat" w:hAnsi="GHEA Grapalat"/>
          <w:lang w:val="hy-AM"/>
        </w:rPr>
        <w:t>Ա</w:t>
      </w:r>
      <w:r w:rsidR="00A93731" w:rsidRPr="0006679B">
        <w:rPr>
          <w:rFonts w:ascii="GHEA Grapalat" w:hAnsi="GHEA Grapalat"/>
          <w:lang w:val="hy-AM"/>
        </w:rPr>
        <w:t>սինքրոն ռեժիմ</w:t>
      </w:r>
      <w:r w:rsidRPr="00034FF7">
        <w:rPr>
          <w:rFonts w:ascii="GHEA Grapalat" w:hAnsi="GHEA Grapalat" w:cs="Sylfaen"/>
          <w:lang w:val="hy-AM"/>
        </w:rPr>
        <w:t>ի առաջացմամբ, եթե ԿՄ-ի տևողությունը գերազանցում է թույլատրելին` որոշված ԷԷՀ-ի դինամիկ կայունության ապահովման պայմանով.</w:t>
      </w:r>
    </w:p>
    <w:p w:rsidR="00364A5C" w:rsidRPr="00034FF7" w:rsidRDefault="00364A5C" w:rsidP="00364A5C">
      <w:pPr>
        <w:tabs>
          <w:tab w:val="left" w:pos="-630"/>
          <w:tab w:val="left" w:pos="-540"/>
        </w:tabs>
        <w:spacing w:line="276" w:lineRule="auto"/>
        <w:ind w:left="810" w:hanging="270"/>
        <w:jc w:val="both"/>
        <w:rPr>
          <w:rFonts w:ascii="GHEA Grapalat" w:hAnsi="GHEA Grapalat" w:cs="Sylfaen"/>
          <w:lang w:val="hy-AM"/>
        </w:rPr>
      </w:pPr>
      <w:r w:rsidRPr="00034FF7">
        <w:rPr>
          <w:rFonts w:ascii="GHEA Grapalat" w:hAnsi="GHEA Grapalat" w:cs="Sylfaen"/>
          <w:lang w:val="hy-AM"/>
        </w:rPr>
        <w:t>3) ԷԷՀ-ի վնասված տարրի և (կամ) հարակից տարրի(երի) դինամիկ կայունության խախտումները, եթե ԿՄ-ի հոսանքի առավելագույն (պիկային) արժեքը գերազանցում է թույլատրելին` տվյալ տարրի դինամիկ կայունության պայմանով.</w:t>
      </w:r>
    </w:p>
    <w:p w:rsidR="00364A5C" w:rsidRPr="00034FF7" w:rsidRDefault="00364A5C" w:rsidP="00364A5C">
      <w:pPr>
        <w:tabs>
          <w:tab w:val="left" w:pos="-630"/>
          <w:tab w:val="left" w:pos="-540"/>
        </w:tabs>
        <w:spacing w:line="276" w:lineRule="auto"/>
        <w:ind w:left="810" w:hanging="270"/>
        <w:jc w:val="both"/>
        <w:rPr>
          <w:rFonts w:ascii="GHEA Grapalat" w:hAnsi="GHEA Grapalat" w:cs="Sylfaen"/>
          <w:lang w:val="hy-AM"/>
        </w:rPr>
      </w:pPr>
      <w:r w:rsidRPr="00034FF7">
        <w:rPr>
          <w:rFonts w:ascii="GHEA Grapalat" w:hAnsi="GHEA Grapalat" w:cs="Sylfaen"/>
          <w:lang w:val="hy-AM"/>
        </w:rPr>
        <w:t xml:space="preserve">4) ԷԷՀ-ի վնասված տարրի և (կամ) հարակից տարրի(երի) ջերմային կայունության վնասումները, եթե </w:t>
      </w:r>
      <m:oMath>
        <m:sSup>
          <m:sSupPr>
            <m:ctrlPr>
              <w:rPr>
                <w:rFonts w:ascii="Cambria Math" w:hAnsi="Cambria Math" w:cs="Sylfaen"/>
                <w:i/>
              </w:rPr>
            </m:ctrlPr>
          </m:sSupPr>
          <m:e>
            <m:r>
              <w:rPr>
                <w:rFonts w:ascii="Cambria Math" w:hAnsi="Cambria Math" w:cs="Sylfaen"/>
                <w:lang w:val="hy-AM"/>
              </w:rPr>
              <m:t>I</m:t>
            </m:r>
          </m:e>
          <m:sup>
            <m:r>
              <w:rPr>
                <w:rFonts w:ascii="Cambria Math" w:hAnsi="Cambria Math" w:cs="Sylfaen"/>
                <w:lang w:val="hy-AM"/>
              </w:rPr>
              <m:t>2</m:t>
            </m:r>
          </m:sup>
        </m:sSup>
        <m:r>
          <w:rPr>
            <w:rFonts w:ascii="Cambria Math" w:hAnsi="Cambria Math" w:cs="Sylfaen"/>
            <w:lang w:val="hy-AM"/>
          </w:rPr>
          <m:t>*t=</m:t>
        </m:r>
        <m:sSubSup>
          <m:sSubSupPr>
            <m:ctrlPr>
              <w:rPr>
                <w:rFonts w:ascii="Cambria Math" w:hAnsi="Cambria Math" w:cs="Sylfaen"/>
                <w:i/>
              </w:rPr>
            </m:ctrlPr>
          </m:sSubSupPr>
          <m:e>
            <m:r>
              <w:rPr>
                <w:rFonts w:ascii="Cambria Math" w:hAnsi="Cambria Math" w:cs="Sylfaen"/>
                <w:lang w:val="hy-AM"/>
              </w:rPr>
              <m:t>I</m:t>
            </m:r>
          </m:e>
          <m:sub>
            <m:r>
              <w:rPr>
                <w:rFonts w:ascii="Cambria Math" w:hAnsi="Cambria Math" w:cs="Sylfaen"/>
                <w:lang w:val="hy-AM"/>
              </w:rPr>
              <m:t>թ</m:t>
            </m:r>
          </m:sub>
          <m:sup>
            <m:r>
              <w:rPr>
                <w:rFonts w:ascii="Cambria Math" w:hAnsi="Cambria Math" w:cs="Sylfaen"/>
                <w:lang w:val="hy-AM"/>
              </w:rPr>
              <m:t>2</m:t>
            </m:r>
          </m:sup>
        </m:sSubSup>
        <m:r>
          <w:rPr>
            <w:rFonts w:ascii="Cambria Math" w:hAnsi="Cambria Math" w:cs="Sylfaen"/>
            <w:lang w:val="hy-AM"/>
          </w:rPr>
          <m:t>*</m:t>
        </m:r>
        <m:sSub>
          <m:sSubPr>
            <m:ctrlPr>
              <w:rPr>
                <w:rFonts w:ascii="Cambria Math" w:hAnsi="Cambria Math" w:cs="Sylfaen"/>
                <w:i/>
              </w:rPr>
            </m:ctrlPr>
          </m:sSubPr>
          <m:e>
            <m:r>
              <w:rPr>
                <w:rFonts w:ascii="Cambria Math" w:hAnsi="Cambria Math" w:cs="Sylfaen"/>
                <w:lang w:val="hy-AM"/>
              </w:rPr>
              <m:t>t</m:t>
            </m:r>
          </m:e>
          <m:sub>
            <m:r>
              <w:rPr>
                <w:rFonts w:ascii="Cambria Math" w:hAnsi="Cambria Math" w:cs="Sylfaen"/>
                <w:lang w:val="hy-AM"/>
              </w:rPr>
              <m:t>թ</m:t>
            </m:r>
          </m:sub>
        </m:sSub>
      </m:oMath>
      <w:r w:rsidRPr="00034FF7">
        <w:rPr>
          <w:rFonts w:ascii="GHEA Grapalat" w:eastAsiaTheme="minorEastAsia" w:hAnsi="GHEA Grapalat" w:cs="Sylfaen"/>
          <w:lang w:val="hy-AM"/>
        </w:rPr>
        <w:t xml:space="preserve">, </w:t>
      </w:r>
      <w:r w:rsidRPr="00034FF7">
        <w:rPr>
          <w:rFonts w:ascii="GHEA Grapalat" w:hAnsi="GHEA Grapalat" w:cs="Sylfaen"/>
          <w:lang w:val="hy-AM"/>
        </w:rPr>
        <w:t xml:space="preserve">որտեղ </w:t>
      </w:r>
      <m:oMath>
        <m:sSup>
          <m:sSupPr>
            <m:ctrlPr>
              <w:rPr>
                <w:rFonts w:ascii="Cambria Math" w:hAnsi="Cambria Math" w:cs="Sylfaen"/>
                <w:i/>
              </w:rPr>
            </m:ctrlPr>
          </m:sSupPr>
          <m:e>
            <m:r>
              <w:rPr>
                <w:rFonts w:ascii="Cambria Math" w:hAnsi="Cambria Math" w:cs="Sylfaen"/>
                <w:lang w:val="hy-AM"/>
              </w:rPr>
              <m:t>I</m:t>
            </m:r>
          </m:e>
          <m:sup>
            <m:r>
              <w:rPr>
                <w:rFonts w:ascii="Cambria Math" w:hAnsi="Cambria Math" w:cs="Sylfaen"/>
                <w:lang w:val="hy-AM"/>
              </w:rPr>
              <m:t>2</m:t>
            </m:r>
          </m:sup>
        </m:sSup>
        <m:r>
          <w:rPr>
            <w:rFonts w:ascii="Cambria Math" w:hAnsi="Cambria Math" w:cs="Sylfaen"/>
            <w:lang w:val="hy-AM"/>
          </w:rPr>
          <m:t>*t</m:t>
        </m:r>
      </m:oMath>
      <w:r>
        <w:rPr>
          <w:rFonts w:ascii="GHEA Grapalat" w:eastAsiaTheme="minorEastAsia" w:hAnsi="GHEA Grapalat" w:cs="Sylfaen"/>
          <w:lang w:val="hy-AM"/>
        </w:rPr>
        <w:t>-ն</w:t>
      </w:r>
      <w:r w:rsidRPr="00034FF7">
        <w:rPr>
          <w:rFonts w:ascii="GHEA Grapalat" w:eastAsiaTheme="minorEastAsia" w:hAnsi="GHEA Grapalat" w:cs="Sylfaen"/>
          <w:lang w:val="hy-AM"/>
        </w:rPr>
        <w:t xml:space="preserve"> և </w:t>
      </w:r>
      <m:oMath>
        <m:sSubSup>
          <m:sSubSupPr>
            <m:ctrlPr>
              <w:rPr>
                <w:rFonts w:ascii="Cambria Math" w:hAnsi="Cambria Math" w:cs="Sylfaen"/>
                <w:i/>
              </w:rPr>
            </m:ctrlPr>
          </m:sSubSupPr>
          <m:e>
            <m:r>
              <w:rPr>
                <w:rFonts w:ascii="Cambria Math" w:hAnsi="Cambria Math" w:cs="Sylfaen"/>
                <w:lang w:val="hy-AM"/>
              </w:rPr>
              <m:t>I</m:t>
            </m:r>
          </m:e>
          <m:sub>
            <m:r>
              <w:rPr>
                <w:rFonts w:ascii="Cambria Math" w:hAnsi="Cambria Math" w:cs="Sylfaen"/>
                <w:lang w:val="hy-AM"/>
              </w:rPr>
              <m:t>թ</m:t>
            </m:r>
          </m:sub>
          <m:sup>
            <m:r>
              <w:rPr>
                <w:rFonts w:ascii="Cambria Math" w:hAnsi="Cambria Math" w:cs="Sylfaen"/>
                <w:lang w:val="hy-AM"/>
              </w:rPr>
              <m:t>2</m:t>
            </m:r>
          </m:sup>
        </m:sSubSup>
        <m:r>
          <w:rPr>
            <w:rFonts w:ascii="Cambria Math" w:hAnsi="Cambria Math" w:cs="Sylfaen"/>
            <w:lang w:val="hy-AM"/>
          </w:rPr>
          <m:t>*</m:t>
        </m:r>
        <m:sSub>
          <m:sSubPr>
            <m:ctrlPr>
              <w:rPr>
                <w:rFonts w:ascii="Cambria Math" w:hAnsi="Cambria Math" w:cs="Sylfaen"/>
                <w:i/>
              </w:rPr>
            </m:ctrlPr>
          </m:sSubPr>
          <m:e>
            <m:r>
              <w:rPr>
                <w:rFonts w:ascii="Cambria Math" w:hAnsi="Cambria Math" w:cs="Sylfaen"/>
                <w:lang w:val="hy-AM"/>
              </w:rPr>
              <m:t>t</m:t>
            </m:r>
          </m:e>
          <m:sub>
            <m:r>
              <w:rPr>
                <w:rFonts w:ascii="Cambria Math" w:hAnsi="Cambria Math" w:cs="Sylfaen"/>
                <w:lang w:val="hy-AM"/>
              </w:rPr>
              <m:t>թ</m:t>
            </m:r>
          </m:sub>
        </m:sSub>
      </m:oMath>
      <w:r>
        <w:rPr>
          <w:rFonts w:ascii="GHEA Grapalat" w:eastAsiaTheme="minorEastAsia" w:hAnsi="GHEA Grapalat" w:cs="Sylfaen"/>
          <w:lang w:val="hy-AM"/>
        </w:rPr>
        <w:t xml:space="preserve">–ն </w:t>
      </w:r>
      <w:r w:rsidRPr="00034FF7">
        <w:rPr>
          <w:rFonts w:ascii="GHEA Grapalat" w:hAnsi="GHEA Grapalat" w:cs="Sylfaen"/>
          <w:lang w:val="hy-AM"/>
        </w:rPr>
        <w:t>ԿՄ-ի հետևանքով առաջացած ջերմային էներգիայի փաստացի և թույլատրելի գնահատականներ</w:t>
      </w:r>
      <w:r>
        <w:rPr>
          <w:rFonts w:ascii="GHEA Grapalat" w:hAnsi="GHEA Grapalat" w:cs="Sylfaen"/>
          <w:lang w:val="hy-AM"/>
        </w:rPr>
        <w:t xml:space="preserve"> են</w:t>
      </w:r>
      <w:r w:rsidRPr="00034FF7">
        <w:rPr>
          <w:rFonts w:ascii="GHEA Grapalat" w:hAnsi="GHEA Grapalat" w:cs="Sylfaen"/>
          <w:lang w:val="hy-AM"/>
        </w:rPr>
        <w:t>.</w:t>
      </w:r>
    </w:p>
    <w:p w:rsidR="00364A5C" w:rsidRPr="00034FF7" w:rsidRDefault="00364A5C" w:rsidP="00364A5C">
      <w:pPr>
        <w:tabs>
          <w:tab w:val="left" w:pos="-630"/>
          <w:tab w:val="left" w:pos="-540"/>
        </w:tabs>
        <w:spacing w:line="276" w:lineRule="auto"/>
        <w:ind w:left="810" w:hanging="270"/>
        <w:jc w:val="both"/>
        <w:rPr>
          <w:rFonts w:ascii="GHEA Grapalat" w:hAnsi="GHEA Grapalat" w:cs="Sylfaen"/>
          <w:lang w:val="hy-AM"/>
        </w:rPr>
      </w:pPr>
      <w:r w:rsidRPr="00034FF7">
        <w:rPr>
          <w:rFonts w:ascii="GHEA Grapalat" w:hAnsi="GHEA Grapalat" w:cs="Sylfaen"/>
          <w:lang w:val="hy-AM"/>
        </w:rPr>
        <w:t xml:space="preserve">5) վնասված տարրի անջատիչի խափանումը կամ վնասումը բոլոր հարակից տարրերի անջատմամբ և վթարի զարգացմամբ, եթե տվյալ անջատիչի </w:t>
      </w:r>
      <w:r w:rsidRPr="00034FF7">
        <w:rPr>
          <w:rFonts w:ascii="GHEA Grapalat" w:hAnsi="GHEA Grapalat" w:cs="Sylfaen"/>
          <w:lang w:val="hy-AM"/>
        </w:rPr>
        <w:lastRenderedPageBreak/>
        <w:t>կոմուտացման ունակությունը չի ապահովում ԿՄ-ի բնականոն անջատումը կամ անջատիչն անսարք է.</w:t>
      </w:r>
    </w:p>
    <w:p w:rsidR="00364A5C" w:rsidRPr="00034FF7" w:rsidRDefault="00364A5C" w:rsidP="00364A5C">
      <w:pPr>
        <w:tabs>
          <w:tab w:val="left" w:pos="-630"/>
          <w:tab w:val="left" w:pos="-540"/>
        </w:tabs>
        <w:spacing w:line="276" w:lineRule="auto"/>
        <w:ind w:left="810" w:hanging="270"/>
        <w:jc w:val="both"/>
        <w:rPr>
          <w:rFonts w:ascii="GHEA Grapalat" w:hAnsi="GHEA Grapalat" w:cs="Sylfaen"/>
          <w:lang w:val="hy-AM"/>
        </w:rPr>
      </w:pPr>
      <w:r w:rsidRPr="00034FF7">
        <w:rPr>
          <w:rFonts w:ascii="GHEA Grapalat" w:hAnsi="GHEA Grapalat" w:cs="Sylfaen"/>
          <w:lang w:val="hy-AM"/>
        </w:rPr>
        <w:t xml:space="preserve">6) վնասված կամ հարակից տարրի(երի) առողջ ֆազերի վնասումը` անթույլատրելի գերլարման հետևանքով, եթե հողի հետ ԿՄ-ի դեպքում չեզոք կետի հողանցման արդյունավետության գործակիցը </w:t>
      </w:r>
      <w:r w:rsidR="00916080" w:rsidRPr="00034FF7">
        <w:rPr>
          <w:rFonts w:ascii="GHEA Grapalat" w:hAnsi="GHEA Grapalat" w:cs="Sylfaen"/>
        </w:rPr>
        <w:fldChar w:fldCharType="begin"/>
      </w:r>
      <w:r w:rsidRPr="00034FF7">
        <w:rPr>
          <w:rFonts w:ascii="GHEA Grapalat" w:hAnsi="GHEA Grapalat" w:cs="Sylfaen"/>
          <w:lang w:val="hy-AM"/>
        </w:rPr>
        <w:instrText xml:space="preserve"> QUOTE </w:instrText>
      </w:r>
      <w:r w:rsidRPr="00034FF7">
        <w:rPr>
          <w:rFonts w:ascii="GHEA Grapalat" w:hAnsi="GHEA Grapalat"/>
          <w:noProof/>
          <w:lang w:val="en-US" w:eastAsia="en-US"/>
        </w:rPr>
        <w:drawing>
          <wp:inline distT="0" distB="0" distL="0" distR="0">
            <wp:extent cx="809625"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9625" cy="180975"/>
                    </a:xfrm>
                    <a:prstGeom prst="rect">
                      <a:avLst/>
                    </a:prstGeom>
                    <a:noFill/>
                    <a:ln>
                      <a:noFill/>
                    </a:ln>
                  </pic:spPr>
                </pic:pic>
              </a:graphicData>
            </a:graphic>
          </wp:inline>
        </w:drawing>
      </w:r>
      <w:r w:rsidR="00916080" w:rsidRPr="00034FF7">
        <w:rPr>
          <w:rFonts w:ascii="GHEA Grapalat" w:hAnsi="GHEA Grapalat" w:cs="Sylfaen"/>
        </w:rPr>
        <w:fldChar w:fldCharType="end"/>
      </w:r>
      <m:oMath>
        <m:sSub>
          <m:sSubPr>
            <m:ctrlPr>
              <w:rPr>
                <w:rFonts w:ascii="Cambria Math" w:hAnsi="Cambria Math" w:cs="Sylfaen"/>
                <w:i/>
              </w:rPr>
            </m:ctrlPr>
          </m:sSubPr>
          <m:e>
            <m:r>
              <w:rPr>
                <w:rFonts w:ascii="Cambria Math" w:hAnsi="Cambria Math" w:cs="Sylfaen"/>
                <w:lang w:val="hy-AM"/>
              </w:rPr>
              <m:t>հ</m:t>
            </m:r>
          </m:e>
          <m:sub>
            <m:r>
              <w:rPr>
                <w:rFonts w:ascii="Cambria Math" w:hAnsi="Cambria Math" w:cs="Sylfaen"/>
                <w:lang w:val="hy-AM"/>
              </w:rPr>
              <m:t>կ.մ.</m:t>
            </m:r>
          </m:sub>
        </m:sSub>
        <m:r>
          <w:rPr>
            <w:rFonts w:ascii="Cambria Math" w:hAnsi="Cambria Math" w:cs="Sylfaen"/>
            <w:lang w:val="hy-AM"/>
          </w:rPr>
          <m:t xml:space="preserve">&gt;1,4  </m:t>
        </m:r>
      </m:oMath>
      <w:r w:rsidRPr="00034FF7">
        <w:rPr>
          <w:rFonts w:ascii="GHEA Grapalat" w:hAnsi="GHEA Grapalat" w:cs="Sylfaen"/>
          <w:lang w:val="hy-AM"/>
        </w:rPr>
        <w:t>է.</w:t>
      </w:r>
    </w:p>
    <w:p w:rsidR="00364A5C" w:rsidRPr="00034FF7" w:rsidRDefault="00364A5C" w:rsidP="00364A5C">
      <w:pPr>
        <w:tabs>
          <w:tab w:val="left" w:pos="-630"/>
          <w:tab w:val="left" w:pos="-540"/>
        </w:tabs>
        <w:spacing w:line="276" w:lineRule="auto"/>
        <w:ind w:left="810" w:hanging="270"/>
        <w:jc w:val="both"/>
        <w:rPr>
          <w:rFonts w:ascii="GHEA Grapalat" w:hAnsi="GHEA Grapalat" w:cs="Sylfaen"/>
          <w:lang w:val="hy-AM"/>
        </w:rPr>
      </w:pPr>
      <w:r w:rsidRPr="00034FF7">
        <w:rPr>
          <w:rFonts w:ascii="GHEA Grapalat" w:hAnsi="GHEA Grapalat" w:cs="Sylfaen"/>
          <w:lang w:val="hy-AM"/>
        </w:rPr>
        <w:t xml:space="preserve">7) չվնասված տարրի(երի) անջատումը, եթե ապահովված չէ ռելեական պաշտպանության սարքվածքների կոորդինացված գործողությունը: </w:t>
      </w:r>
    </w:p>
    <w:p w:rsidR="00364A5C" w:rsidRPr="00034FF7" w:rsidRDefault="00364A5C" w:rsidP="00364A5C">
      <w:pPr>
        <w:ind w:left="360" w:hanging="360"/>
        <w:jc w:val="both"/>
        <w:rPr>
          <w:rFonts w:ascii="GHEA Grapalat" w:hAnsi="GHEA Grapalat" w:cs="Sylfaen"/>
          <w:lang w:val="hy-AM"/>
        </w:rPr>
      </w:pPr>
      <w:r w:rsidRPr="00034FF7">
        <w:rPr>
          <w:rFonts w:ascii="GHEA Grapalat" w:hAnsi="GHEA Grapalat" w:cs="Sylfaen"/>
          <w:lang w:val="hy-AM"/>
        </w:rPr>
        <w:t>10</w:t>
      </w:r>
      <w:r>
        <w:rPr>
          <w:rFonts w:ascii="GHEA Grapalat" w:hAnsi="GHEA Grapalat" w:cs="Sylfaen"/>
          <w:lang w:val="hy-AM"/>
        </w:rPr>
        <w:t>8</w:t>
      </w:r>
      <w:r w:rsidRPr="00034FF7">
        <w:rPr>
          <w:rFonts w:ascii="GHEA Grapalat" w:hAnsi="GHEA Grapalat" w:cs="Sylfaen"/>
          <w:lang w:val="hy-AM"/>
        </w:rPr>
        <w:t>.</w:t>
      </w:r>
      <w:r w:rsidRPr="00034FF7">
        <w:rPr>
          <w:rFonts w:ascii="GHEA Grapalat" w:hAnsi="GHEA Grapalat" w:cs="Sylfaen"/>
          <w:lang w:val="hy-AM"/>
        </w:rPr>
        <w:tab/>
        <w:t>ԿՄ-ի բնականոն անջատման ապահովման նպատակով սահմանափակում են նրա ԿՄ-ի  հոսանքն ու առողջ ֆազի(երի) լարումը, ԿՄ-ի տևողությունը և անջատվող անջատիչների քանակը: 110 կՎ և ավելի բարձր լարման ցանցում հողի հետ ԿՄ</w:t>
      </w:r>
      <w:r w:rsidRPr="00034FF7">
        <w:rPr>
          <w:rFonts w:ascii="GHEA Grapalat" w:hAnsi="GHEA Grapalat" w:cs="Sylfaen"/>
          <w:vertAlign w:val="superscript"/>
          <w:lang w:val="hy-AM"/>
        </w:rPr>
        <w:t>(1)</w:t>
      </w:r>
      <w:r w:rsidRPr="00034FF7">
        <w:rPr>
          <w:rFonts w:ascii="GHEA Grapalat" w:hAnsi="GHEA Grapalat" w:cs="Sylfaen"/>
          <w:lang w:val="hy-AM"/>
        </w:rPr>
        <w:t>, ԿՄ</w:t>
      </w:r>
      <w:r w:rsidRPr="00034FF7">
        <w:rPr>
          <w:rFonts w:ascii="GHEA Grapalat" w:hAnsi="GHEA Grapalat" w:cs="Sylfaen"/>
          <w:vertAlign w:val="superscript"/>
          <w:lang w:val="hy-AM"/>
        </w:rPr>
        <w:t xml:space="preserve">(1,1) </w:t>
      </w:r>
      <w:r w:rsidRPr="00034FF7">
        <w:rPr>
          <w:rFonts w:ascii="GHEA Grapalat" w:hAnsi="GHEA Grapalat" w:cs="Sylfaen"/>
          <w:lang w:val="hy-AM"/>
        </w:rPr>
        <w:t xml:space="preserve"> հոսանքները սահմանափակվում են այնպես, որ մի կողմից նրանք չգերազանցեն ԿՄ</w:t>
      </w:r>
      <w:r w:rsidRPr="00034FF7">
        <w:rPr>
          <w:rFonts w:ascii="GHEA Grapalat" w:hAnsi="GHEA Grapalat" w:cs="Sylfaen"/>
          <w:vertAlign w:val="superscript"/>
          <w:lang w:val="hy-AM"/>
        </w:rPr>
        <w:t xml:space="preserve">(3) </w:t>
      </w:r>
      <w:r w:rsidRPr="00034FF7">
        <w:rPr>
          <w:rFonts w:ascii="GHEA Grapalat" w:hAnsi="GHEA Grapalat" w:cs="Sylfaen"/>
          <w:lang w:val="hy-AM"/>
        </w:rPr>
        <w:t xml:space="preserve"> հոսանքները, մյուս կողմից ապահովված լինի չեզոք կետի հողանցման արդյունավետության թույլատրելի գործակիցը`  </w:t>
      </w:r>
      <m:oMath>
        <m:sSub>
          <m:sSubPr>
            <m:ctrlPr>
              <w:rPr>
                <w:rFonts w:ascii="Cambria Math" w:hAnsi="Cambria Math" w:cs="Sylfaen"/>
                <w:i/>
              </w:rPr>
            </m:ctrlPr>
          </m:sSubPr>
          <m:e>
            <m:r>
              <w:rPr>
                <w:rFonts w:ascii="Cambria Math" w:hAnsi="Cambria Math" w:cs="Sylfaen"/>
                <w:lang w:val="hy-AM"/>
              </w:rPr>
              <m:t>հ</m:t>
            </m:r>
          </m:e>
          <m:sub>
            <m:r>
              <w:rPr>
                <w:rFonts w:ascii="Cambria Math" w:hAnsi="Cambria Math" w:cs="Sylfaen"/>
                <w:lang w:val="hy-AM"/>
              </w:rPr>
              <m:t>կ.մ.</m:t>
            </m:r>
          </m:sub>
        </m:sSub>
        <m:r>
          <w:rPr>
            <w:rFonts w:ascii="Cambria Math" w:hAnsi="Cambria Math" w:cs="Sylfaen"/>
            <w:lang w:val="hy-AM"/>
          </w:rPr>
          <m:t xml:space="preserve"> ≤1,4</m:t>
        </m:r>
      </m:oMath>
      <w:r w:rsidRPr="00034FF7">
        <w:rPr>
          <w:rFonts w:ascii="GHEA Grapalat" w:eastAsiaTheme="minorEastAsia" w:hAnsi="GHEA Grapalat" w:cs="Sylfaen"/>
          <w:lang w:val="hy-AM"/>
        </w:rPr>
        <w:t>։</w:t>
      </w:r>
    </w:p>
    <w:p w:rsidR="00364A5C" w:rsidRPr="00034FF7" w:rsidRDefault="00364A5C" w:rsidP="00364A5C">
      <w:pPr>
        <w:ind w:left="360" w:hanging="360"/>
        <w:jc w:val="both"/>
        <w:rPr>
          <w:rFonts w:ascii="GHEA Grapalat" w:hAnsi="GHEA Grapalat" w:cs="Sylfaen"/>
          <w:lang w:val="hy-AM"/>
        </w:rPr>
      </w:pPr>
      <w:r w:rsidRPr="00034FF7">
        <w:rPr>
          <w:rFonts w:ascii="GHEA Grapalat" w:hAnsi="GHEA Grapalat" w:cs="Sylfaen"/>
          <w:lang w:val="hy-AM"/>
        </w:rPr>
        <w:t>10</w:t>
      </w:r>
      <w:r>
        <w:rPr>
          <w:rFonts w:ascii="GHEA Grapalat" w:hAnsi="GHEA Grapalat" w:cs="Sylfaen"/>
          <w:lang w:val="hy-AM"/>
        </w:rPr>
        <w:t>9</w:t>
      </w:r>
      <w:r w:rsidRPr="00034FF7">
        <w:rPr>
          <w:rFonts w:ascii="GHEA Grapalat" w:hAnsi="GHEA Grapalat" w:cs="Sylfaen"/>
          <w:lang w:val="hy-AM"/>
        </w:rPr>
        <w:t xml:space="preserve">.ԿՄ-ների հոսանքների սահմանափակման եղանակը որոշում են ԷԷՀ-ի            աշխատանքային պայմանների (օպերատիվ և հեռանկարային ռեժիմների և  սխեմաների, տրանսֆորմատորների 110կՎ, 220կՎ փաթույթների չեզոք                           կետերի արդյունավետ հողանցման եղանակի) ընտրությամբ և                                                                                               ռեժիմների հաշվարկներով, միաժամանակ </w:t>
      </w:r>
      <w:r>
        <w:rPr>
          <w:rFonts w:ascii="GHEA Grapalat" w:hAnsi="GHEA Grapalat" w:cs="Sylfaen"/>
          <w:lang w:val="hy-AM"/>
        </w:rPr>
        <w:t>ապահով</w:t>
      </w:r>
      <w:r w:rsidRPr="00034FF7">
        <w:rPr>
          <w:rFonts w:ascii="GHEA Grapalat" w:hAnsi="GHEA Grapalat" w:cs="Sylfaen"/>
          <w:lang w:val="hy-AM"/>
        </w:rPr>
        <w:t>ելով ԷԷՀ-ի անվտանգության հետևյալ պահանջները.</w:t>
      </w:r>
    </w:p>
    <w:p w:rsidR="00364A5C" w:rsidRPr="00034FF7" w:rsidRDefault="00364A5C" w:rsidP="00364A5C">
      <w:pPr>
        <w:tabs>
          <w:tab w:val="left" w:pos="-630"/>
        </w:tabs>
        <w:spacing w:line="276" w:lineRule="auto"/>
        <w:ind w:left="810" w:hanging="270"/>
        <w:jc w:val="both"/>
        <w:rPr>
          <w:rFonts w:ascii="GHEA Grapalat" w:hAnsi="GHEA Grapalat" w:cs="Sylfaen"/>
          <w:lang w:val="hy-AM"/>
        </w:rPr>
      </w:pPr>
      <w:r w:rsidRPr="00034FF7">
        <w:rPr>
          <w:rFonts w:ascii="GHEA Grapalat" w:hAnsi="GHEA Grapalat" w:cs="Sylfaen"/>
          <w:lang w:val="hy-AM"/>
        </w:rPr>
        <w:t xml:space="preserve">1) </w:t>
      </w:r>
      <w:r w:rsidRPr="00034FF7">
        <w:rPr>
          <w:rFonts w:ascii="GHEA Grapalat" w:hAnsi="GHEA Grapalat"/>
          <w:lang w:val="hy-AM"/>
        </w:rPr>
        <w:t xml:space="preserve"> </w:t>
      </w:r>
      <w:r w:rsidRPr="00034FF7">
        <w:rPr>
          <w:rFonts w:ascii="GHEA Grapalat" w:hAnsi="GHEA Grapalat" w:cs="Sylfaen"/>
          <w:lang w:val="hy-AM"/>
        </w:rPr>
        <w:t>անջատել ԿՄ-ի հոսանքը, ԿՄ-ի հոսանքի թույլատրելի արժեքը (անջատիչի անջատման հոսանքը) և անջատման գործողության նորմավորված ռեսուրսը՝ առանց անջատիչի աղեղմարիչ սարքվածքի զննման ու նորոգման</w:t>
      </w:r>
      <w:r w:rsidRPr="00034FF7">
        <w:rPr>
          <w:rFonts w:ascii="Cambria Math" w:hAnsi="Cambria Math" w:cs="Cambria Math"/>
          <w:lang w:val="hy-AM"/>
        </w:rPr>
        <w:t>․</w:t>
      </w:r>
    </w:p>
    <w:p w:rsidR="00364A5C" w:rsidRPr="00034FF7" w:rsidRDefault="00364A5C" w:rsidP="00364A5C">
      <w:pPr>
        <w:spacing w:line="276" w:lineRule="auto"/>
        <w:ind w:left="810" w:hanging="270"/>
        <w:jc w:val="both"/>
        <w:rPr>
          <w:rFonts w:ascii="GHEA Grapalat" w:hAnsi="GHEA Grapalat" w:cs="Sylfaen"/>
          <w:lang w:val="hy-AM"/>
        </w:rPr>
      </w:pPr>
      <w:r w:rsidRPr="00034FF7">
        <w:rPr>
          <w:rFonts w:ascii="GHEA Grapalat" w:hAnsi="GHEA Grapalat" w:cs="Sylfaen"/>
          <w:lang w:val="hy-AM"/>
        </w:rPr>
        <w:t xml:space="preserve">2) </w:t>
      </w:r>
      <w:r w:rsidRPr="00034FF7">
        <w:rPr>
          <w:rFonts w:ascii="GHEA Grapalat" w:hAnsi="GHEA Grapalat" w:cs="Sylfaen"/>
          <w:lang w:val="hy-AM"/>
        </w:rPr>
        <w:tab/>
        <w:t>անջատիչները և այլ էլեկտրատեխնիկական սարքավորումների վիճակը պետք է բավարարի դիմակայելու միջանցիկ ԿՄ-ներին, իսկ  միացված վիճակում ապահովված լին</w:t>
      </w:r>
      <w:r>
        <w:rPr>
          <w:rFonts w:ascii="GHEA Grapalat" w:hAnsi="GHEA Grapalat" w:cs="Sylfaen"/>
          <w:lang w:val="hy-AM"/>
        </w:rPr>
        <w:t>են</w:t>
      </w:r>
      <w:r w:rsidRPr="00034FF7">
        <w:rPr>
          <w:rFonts w:ascii="GHEA Grapalat" w:hAnsi="GHEA Grapalat" w:cs="Sylfaen"/>
          <w:lang w:val="hy-AM"/>
        </w:rPr>
        <w:t xml:space="preserve"> անջատիչի էլեկտրադինամիկական (մեխանիկական) և ջերմային կայունություններն ըստ ԿՄ-ի նորմավորված հոսանքի արժեքի և տևողության.</w:t>
      </w:r>
    </w:p>
    <w:p w:rsidR="00364A5C" w:rsidRPr="00034FF7" w:rsidRDefault="00364A5C" w:rsidP="00364A5C">
      <w:pPr>
        <w:spacing w:line="276" w:lineRule="auto"/>
        <w:ind w:left="810" w:hanging="270"/>
        <w:jc w:val="both"/>
        <w:rPr>
          <w:rFonts w:ascii="GHEA Grapalat" w:hAnsi="GHEA Grapalat" w:cs="Sylfaen"/>
          <w:lang w:val="hy-AM"/>
        </w:rPr>
      </w:pPr>
      <w:r w:rsidRPr="00034FF7">
        <w:rPr>
          <w:rFonts w:ascii="GHEA Grapalat" w:hAnsi="GHEA Grapalat" w:cs="Sylfaen"/>
          <w:lang w:val="hy-AM"/>
        </w:rPr>
        <w:t>3)</w:t>
      </w:r>
      <w:r w:rsidRPr="00034FF7">
        <w:rPr>
          <w:rFonts w:ascii="GHEA Grapalat" w:hAnsi="GHEA Grapalat" w:cs="Sylfaen"/>
          <w:lang w:val="hy-AM"/>
        </w:rPr>
        <w:tab/>
        <w:t xml:space="preserve">110 կՎ և ավելի բարձր լարման ցանցերի չեզոք կետերը հողանցված են արդյունավետ ( </w:t>
      </w:r>
      <m:oMath>
        <m:sSub>
          <m:sSubPr>
            <m:ctrlPr>
              <w:rPr>
                <w:rFonts w:ascii="Cambria Math" w:hAnsi="Cambria Math" w:cs="Sylfaen"/>
                <w:i/>
              </w:rPr>
            </m:ctrlPr>
          </m:sSubPr>
          <m:e>
            <m:r>
              <w:rPr>
                <w:rFonts w:ascii="Cambria Math" w:hAnsi="Cambria Math" w:cs="Sylfaen"/>
                <w:lang w:val="hy-AM"/>
              </w:rPr>
              <m:t>հ</m:t>
            </m:r>
          </m:e>
          <m:sub>
            <m:r>
              <w:rPr>
                <w:rFonts w:ascii="Cambria Math" w:hAnsi="Cambria Math" w:cs="Sylfaen"/>
                <w:lang w:val="hy-AM"/>
              </w:rPr>
              <m:t>կ.մ.</m:t>
            </m:r>
          </m:sub>
        </m:sSub>
        <m:r>
          <w:rPr>
            <w:rFonts w:ascii="Cambria Math" w:hAnsi="Cambria Math" w:cs="Sylfaen"/>
            <w:lang w:val="hy-AM"/>
          </w:rPr>
          <m:t xml:space="preserve"> ≤1,4</m:t>
        </m:r>
      </m:oMath>
      <w:r w:rsidRPr="00034FF7">
        <w:rPr>
          <w:rFonts w:ascii="GHEA Grapalat" w:eastAsiaTheme="minorEastAsia" w:hAnsi="GHEA Grapalat" w:cs="Sylfaen"/>
          <w:lang w:val="hy-AM"/>
        </w:rPr>
        <w:t>).</w:t>
      </w:r>
    </w:p>
    <w:p w:rsidR="00364A5C" w:rsidRPr="00034FF7" w:rsidRDefault="00364A5C" w:rsidP="00364A5C">
      <w:pPr>
        <w:spacing w:line="276" w:lineRule="auto"/>
        <w:ind w:left="810" w:hanging="270"/>
        <w:jc w:val="both"/>
        <w:rPr>
          <w:rFonts w:ascii="GHEA Grapalat" w:hAnsi="GHEA Grapalat" w:cs="Sylfaen"/>
          <w:lang w:val="hy-AM"/>
        </w:rPr>
      </w:pPr>
      <w:r w:rsidRPr="00034FF7">
        <w:rPr>
          <w:rFonts w:ascii="GHEA Grapalat" w:hAnsi="GHEA Grapalat" w:cs="Sylfaen"/>
          <w:lang w:val="hy-AM"/>
        </w:rPr>
        <w:t>4)</w:t>
      </w:r>
      <w:r w:rsidRPr="00034FF7">
        <w:rPr>
          <w:rFonts w:ascii="GHEA Grapalat" w:hAnsi="GHEA Grapalat" w:cs="Sylfaen"/>
          <w:lang w:val="hy-AM"/>
        </w:rPr>
        <w:tab/>
        <w:t>հաղորդման ցանցի ՌՊ-</w:t>
      </w:r>
      <w:r>
        <w:rPr>
          <w:rFonts w:ascii="GHEA Grapalat" w:hAnsi="GHEA Grapalat" w:cs="Sylfaen"/>
          <w:lang w:val="hy-AM"/>
        </w:rPr>
        <w:t>ի</w:t>
      </w:r>
      <w:r w:rsidRPr="00034FF7">
        <w:rPr>
          <w:rFonts w:ascii="GHEA Grapalat" w:hAnsi="GHEA Grapalat" w:cs="Sylfaen"/>
          <w:lang w:val="hy-AM"/>
        </w:rPr>
        <w:t xml:space="preserve"> կոորդինացված գործողության համար ապահովված են անհրաժեշտ պայմանները (ԷԷՀ-ի հաշվարկային աշխատանքային ռեժիմների, օպերատիվ սխեմաների և հողանցման ռեժիմների առումներով), ՌՊ-ի գործողության տրամաբանությունը պետք է բացառի ցանցի մեկուսացված չեզոք կետով տեղամասի առանձնացումը ԷԷՀ-ից.</w:t>
      </w:r>
    </w:p>
    <w:p w:rsidR="00364A5C" w:rsidRPr="00034FF7" w:rsidRDefault="00364A5C" w:rsidP="00364A5C">
      <w:pPr>
        <w:spacing w:line="276" w:lineRule="auto"/>
        <w:ind w:left="810" w:hanging="270"/>
        <w:jc w:val="both"/>
        <w:rPr>
          <w:rFonts w:ascii="GHEA Grapalat" w:hAnsi="GHEA Grapalat" w:cs="Sylfaen"/>
          <w:lang w:val="hy-AM"/>
        </w:rPr>
      </w:pPr>
      <w:r w:rsidRPr="00034FF7">
        <w:rPr>
          <w:rFonts w:ascii="GHEA Grapalat" w:hAnsi="GHEA Grapalat" w:cs="Sylfaen"/>
          <w:lang w:val="hy-AM"/>
        </w:rPr>
        <w:t>5)</w:t>
      </w:r>
      <w:r w:rsidRPr="00034FF7">
        <w:rPr>
          <w:rFonts w:ascii="GHEA Grapalat" w:hAnsi="GHEA Grapalat" w:cs="Sylfaen"/>
          <w:lang w:val="hy-AM"/>
        </w:rPr>
        <w:tab/>
        <w:t>ԷԷՀ-ի սինքրոնիզմի կայունությունն ապահովված է:</w:t>
      </w:r>
    </w:p>
    <w:p w:rsidR="00364A5C" w:rsidRPr="00034FF7" w:rsidRDefault="00364A5C" w:rsidP="00364A5C">
      <w:pPr>
        <w:ind w:left="360" w:hanging="360"/>
        <w:jc w:val="both"/>
        <w:rPr>
          <w:rFonts w:ascii="GHEA Grapalat" w:hAnsi="GHEA Grapalat" w:cs="Sylfaen"/>
          <w:lang w:val="hy-AM"/>
        </w:rPr>
      </w:pPr>
      <w:r w:rsidRPr="00034FF7">
        <w:rPr>
          <w:rFonts w:ascii="GHEA Grapalat" w:hAnsi="GHEA Grapalat" w:cs="Sylfaen"/>
          <w:lang w:val="hy-AM"/>
        </w:rPr>
        <w:t>11</w:t>
      </w:r>
      <w:r>
        <w:rPr>
          <w:rFonts w:ascii="GHEA Grapalat" w:hAnsi="GHEA Grapalat" w:cs="Sylfaen"/>
          <w:lang w:val="hy-AM"/>
        </w:rPr>
        <w:t>0</w:t>
      </w:r>
      <w:r w:rsidRPr="00034FF7">
        <w:rPr>
          <w:rFonts w:ascii="GHEA Grapalat" w:hAnsi="GHEA Grapalat" w:cs="Sylfaen"/>
          <w:lang w:val="hy-AM"/>
        </w:rPr>
        <w:t>. Եթե ԷԷՀ-ի անվտանգության պահանջների ապահովման հաշվարկները շաղկապված են միմյանց հետ, ապա դրանք իրականացվում են ԷԷՀ-ի աշխատանքային պայմանների (օպերատիվ և հեռանկարային ռեժիմների, սխեմաների և չեզոք կետերի հողանցման եղանակների) երկու-երեք տարբերակների համար:</w:t>
      </w:r>
    </w:p>
    <w:p w:rsidR="00364A5C" w:rsidRPr="00034FF7" w:rsidRDefault="00364A5C" w:rsidP="00364A5C">
      <w:pPr>
        <w:ind w:left="360" w:hanging="360"/>
        <w:jc w:val="both"/>
        <w:rPr>
          <w:rFonts w:ascii="GHEA Grapalat" w:hAnsi="GHEA Grapalat" w:cs="Sylfaen"/>
          <w:lang w:val="hy-AM"/>
        </w:rPr>
      </w:pPr>
      <w:r w:rsidRPr="00034FF7">
        <w:rPr>
          <w:rFonts w:ascii="GHEA Grapalat" w:hAnsi="GHEA Grapalat" w:cs="Sylfaen"/>
          <w:lang w:val="hy-AM"/>
        </w:rPr>
        <w:lastRenderedPageBreak/>
        <w:t>11</w:t>
      </w:r>
      <w:r>
        <w:rPr>
          <w:rFonts w:ascii="GHEA Grapalat" w:hAnsi="GHEA Grapalat" w:cs="Sylfaen"/>
          <w:lang w:val="hy-AM"/>
        </w:rPr>
        <w:t>1</w:t>
      </w:r>
      <w:r w:rsidRPr="00034FF7">
        <w:rPr>
          <w:rFonts w:ascii="GHEA Grapalat" w:hAnsi="GHEA Grapalat" w:cs="Sylfaen"/>
          <w:lang w:val="hy-AM"/>
        </w:rPr>
        <w:t xml:space="preserve">. Եթե ԿՄ-ների սահմանափակման հաշվարկների արդյունքում պարզվում է, որ հնարավոր  չէ ապահովել ԷԷՀ-ի անվտանգությանը ներկայացվող բոլոր պահանջները միաժամանակ, ապա հաշվարկներով որոշված հանգույցներում ներդրվում են ավելի հզոր կամ կատարելագործված անջատիչներ և այլ սարքավորումներ: </w:t>
      </w:r>
    </w:p>
    <w:p w:rsidR="00364A5C" w:rsidRPr="00034FF7" w:rsidRDefault="00364A5C" w:rsidP="00364A5C">
      <w:pPr>
        <w:ind w:left="360" w:hanging="360"/>
        <w:jc w:val="both"/>
        <w:rPr>
          <w:rFonts w:ascii="GHEA Grapalat" w:hAnsi="GHEA Grapalat" w:cs="Sylfaen"/>
          <w:lang w:val="hy-AM"/>
        </w:rPr>
      </w:pPr>
      <w:r w:rsidRPr="00034FF7">
        <w:rPr>
          <w:rFonts w:ascii="GHEA Grapalat" w:hAnsi="GHEA Grapalat" w:cs="Sylfaen"/>
          <w:lang w:val="hy-AM"/>
        </w:rPr>
        <w:t>11</w:t>
      </w:r>
      <w:r>
        <w:rPr>
          <w:rFonts w:ascii="GHEA Grapalat" w:hAnsi="GHEA Grapalat" w:cs="Sylfaen"/>
          <w:lang w:val="hy-AM"/>
        </w:rPr>
        <w:t>2</w:t>
      </w:r>
      <w:r w:rsidRPr="00034FF7">
        <w:rPr>
          <w:rFonts w:ascii="GHEA Grapalat" w:hAnsi="GHEA Grapalat" w:cs="Sylfaen"/>
          <w:lang w:val="hy-AM"/>
        </w:rPr>
        <w:t>. Անջատիչի խափանման դեպքերում, որպես մոտակա պահուստավորում նախատեսվում է ԱՀՊՍ-ն, որպեսզի ԿՄ-ն վերանա հարակից տարրերի անջատիչների անջատումով:</w:t>
      </w:r>
    </w:p>
    <w:p w:rsidR="00364A5C" w:rsidRPr="00034FF7" w:rsidRDefault="00364A5C" w:rsidP="00364A5C">
      <w:pPr>
        <w:ind w:left="360" w:hanging="360"/>
        <w:jc w:val="both"/>
        <w:rPr>
          <w:rFonts w:ascii="GHEA Grapalat" w:hAnsi="GHEA Grapalat" w:cs="Sylfaen"/>
          <w:lang w:val="hy-AM"/>
        </w:rPr>
      </w:pPr>
      <w:r w:rsidRPr="00034FF7">
        <w:rPr>
          <w:rFonts w:ascii="GHEA Grapalat" w:hAnsi="GHEA Grapalat" w:cs="Sylfaen"/>
          <w:bCs/>
          <w:lang w:val="hy-AM"/>
        </w:rPr>
        <w:t>11</w:t>
      </w:r>
      <w:r>
        <w:rPr>
          <w:rFonts w:ascii="GHEA Grapalat" w:hAnsi="GHEA Grapalat" w:cs="Sylfaen"/>
          <w:bCs/>
          <w:lang w:val="hy-AM"/>
        </w:rPr>
        <w:t>3</w:t>
      </w:r>
      <w:r w:rsidRPr="00034FF7">
        <w:rPr>
          <w:rFonts w:ascii="GHEA Grapalat" w:hAnsi="GHEA Grapalat" w:cs="Sylfaen"/>
          <w:bCs/>
          <w:lang w:val="hy-AM"/>
        </w:rPr>
        <w:t xml:space="preserve">. </w:t>
      </w:r>
      <w:r w:rsidRPr="00034FF7">
        <w:rPr>
          <w:rFonts w:ascii="GHEA Grapalat" w:hAnsi="GHEA Grapalat" w:cs="Sylfaen"/>
          <w:lang w:val="hy-AM"/>
        </w:rPr>
        <w:t>ԿՄ-ների  դեպքերում  ԷԷՀ-ի  հուսալիության և անվտանգության նոր ցուցանիշներն  են.</w:t>
      </w:r>
    </w:p>
    <w:p w:rsidR="00364A5C" w:rsidRPr="00034FF7" w:rsidRDefault="00364A5C" w:rsidP="00364A5C">
      <w:pPr>
        <w:tabs>
          <w:tab w:val="left" w:pos="1260"/>
        </w:tabs>
        <w:ind w:left="1260" w:hanging="360"/>
        <w:jc w:val="both"/>
        <w:rPr>
          <w:rFonts w:ascii="GHEA Grapalat" w:hAnsi="GHEA Grapalat" w:cs="Sylfaen"/>
          <w:lang w:val="hy-AM"/>
        </w:rPr>
      </w:pPr>
      <w:r w:rsidRPr="00034FF7">
        <w:rPr>
          <w:rFonts w:ascii="GHEA Grapalat" w:hAnsi="GHEA Grapalat" w:cs="Sylfaen"/>
          <w:lang w:val="hy-AM"/>
        </w:rPr>
        <w:t>1) անջատիչները, որոնք ունակ լինեն կոմուտացնել և անջատել ԿՄ-ների հոսանքները.</w:t>
      </w:r>
    </w:p>
    <w:p w:rsidR="00364A5C" w:rsidRPr="00034FF7" w:rsidRDefault="00364A5C" w:rsidP="00364A5C">
      <w:pPr>
        <w:tabs>
          <w:tab w:val="left" w:pos="1260"/>
        </w:tabs>
        <w:ind w:left="1260" w:hanging="360"/>
        <w:jc w:val="both"/>
        <w:rPr>
          <w:rFonts w:ascii="GHEA Grapalat" w:hAnsi="GHEA Grapalat" w:cs="Sylfaen"/>
          <w:lang w:val="hy-AM"/>
        </w:rPr>
      </w:pPr>
      <w:r w:rsidRPr="00034FF7">
        <w:rPr>
          <w:rFonts w:ascii="GHEA Grapalat" w:hAnsi="GHEA Grapalat" w:cs="Sylfaen"/>
          <w:lang w:val="hy-AM"/>
        </w:rPr>
        <w:t>2) անջատիչները և այլ էլեկտրական սարքավորումները, որոնք ունակ լինեն դիմակայել միջանցիկ ԿՄ-ների հոսանքներին, ապահովեն նրանց դինամիկ և ջերմային կայունությունները.</w:t>
      </w:r>
    </w:p>
    <w:p w:rsidR="00364A5C" w:rsidRPr="00034FF7" w:rsidRDefault="00364A5C" w:rsidP="00364A5C">
      <w:pPr>
        <w:tabs>
          <w:tab w:val="left" w:pos="1260"/>
        </w:tabs>
        <w:ind w:left="1260" w:hanging="360"/>
        <w:jc w:val="both"/>
        <w:rPr>
          <w:rFonts w:ascii="GHEA Grapalat" w:hAnsi="GHEA Grapalat" w:cs="Sylfaen"/>
          <w:lang w:val="hy-AM"/>
        </w:rPr>
      </w:pPr>
      <w:r w:rsidRPr="00034FF7">
        <w:rPr>
          <w:rFonts w:ascii="GHEA Grapalat" w:hAnsi="GHEA Grapalat" w:cs="Sylfaen"/>
          <w:lang w:val="hy-AM"/>
        </w:rPr>
        <w:t>3) 110 կՎ և ավելի բարձր լարման ցանցում հողի հետ ԿՄ-ների դեպքերում, ցանցի ցանկացած կետի լարումը, որը ԿՄ-ի անջատումից հետո չպետք է գերազանցի ֆազային լարումը 1,4 անգամ: Ցանցում չեզոք կետի հողանցման արդյունավետության  գործակիցը պետք է լինի 1,4 անգամից ոչ ավել։</w:t>
      </w:r>
    </w:p>
    <w:p w:rsidR="00364A5C" w:rsidRPr="00034FF7" w:rsidRDefault="00364A5C" w:rsidP="00364A5C">
      <w:pPr>
        <w:ind w:left="567" w:hanging="567"/>
        <w:jc w:val="both"/>
        <w:rPr>
          <w:rFonts w:ascii="GHEA Grapalat" w:hAnsi="GHEA Grapalat" w:cs="Sylfaen"/>
          <w:lang w:val="hy-AM"/>
        </w:rPr>
      </w:pPr>
      <w:r w:rsidRPr="00034FF7">
        <w:rPr>
          <w:rFonts w:ascii="GHEA Grapalat" w:hAnsi="GHEA Grapalat" w:cs="Sylfaen"/>
          <w:lang w:val="hy-AM"/>
        </w:rPr>
        <w:t>11</w:t>
      </w:r>
      <w:r>
        <w:rPr>
          <w:rFonts w:ascii="GHEA Grapalat" w:hAnsi="GHEA Grapalat" w:cs="Sylfaen"/>
          <w:lang w:val="hy-AM"/>
        </w:rPr>
        <w:t>4</w:t>
      </w:r>
      <w:r w:rsidRPr="00034FF7">
        <w:rPr>
          <w:rFonts w:ascii="GHEA Grapalat" w:hAnsi="GHEA Grapalat" w:cs="Sylfaen"/>
          <w:lang w:val="hy-AM"/>
        </w:rPr>
        <w:t xml:space="preserve">. ԷԷՀ-ի շահագործման և նախագծման գործընթացներում նախորդ կետի 1-ին և    2-րդ ենթակետրում նշված ցուցանիշների ապահովումն անհրաժեշտ է իրագործել` ղեկավարվելով Միջազգային Էլեկտրատեխնիկական </w:t>
      </w:r>
      <w:r>
        <w:rPr>
          <w:rFonts w:ascii="GHEA Grapalat" w:hAnsi="GHEA Grapalat" w:cs="Sylfaen"/>
          <w:lang w:val="hy-AM"/>
        </w:rPr>
        <w:t>հ</w:t>
      </w:r>
      <w:r w:rsidRPr="00034FF7">
        <w:rPr>
          <w:rFonts w:ascii="GHEA Grapalat" w:hAnsi="GHEA Grapalat" w:cs="Sylfaen"/>
          <w:lang w:val="hy-AM"/>
        </w:rPr>
        <w:t>անձնաժողովի (ինտերնացիոնալ էլեկտրո-տեքնիքլ քոմիսսիոն) “ԻԵԿ 62271-100, Հայ-վոլթաժ սվիչգեռ ընդ քոնթրոլգեառ Փարթ 100: Հայ-վոլթաժ ալթեռնենեթինգ-քառենթ սիռքվիյթ-բռեյքեռ” և Ռուսաստանի “ԳՕՍՏ Р52565-2006, Վիկլյուչատելի պերեմեննոգո տոկա նա նապրյաժենիյե օտ 3 դո 750 կՎ. Օբշիե տեխնիչեսկիե  ուսլովիա” ստանդարտներով: International (Electro-technical Commission) “IEC 62271-100, High-voltage switchgear and control-gear, Part 100: High-voltage alternating-current circuit-breaker” և Ռուսաստանի “ГОСТ Р52565-2006, Выключатели переменного тока на напряжение от 3 до 750 кВ. Общие технические условия” ստանդարտներով:</w:t>
      </w:r>
    </w:p>
    <w:p w:rsidR="00364A5C" w:rsidRPr="00034FF7" w:rsidRDefault="00364A5C" w:rsidP="00364A5C">
      <w:pPr>
        <w:ind w:left="567" w:hanging="567"/>
        <w:jc w:val="both"/>
        <w:rPr>
          <w:rFonts w:ascii="GHEA Grapalat" w:hAnsi="GHEA Grapalat" w:cs="Sylfaen"/>
          <w:lang w:val="hy-AM"/>
        </w:rPr>
      </w:pPr>
      <w:r w:rsidRPr="00034FF7">
        <w:rPr>
          <w:rFonts w:ascii="GHEA Grapalat" w:hAnsi="GHEA Grapalat" w:cs="Sylfaen"/>
          <w:lang w:val="hy-AM"/>
        </w:rPr>
        <w:t>11</w:t>
      </w:r>
      <w:r>
        <w:rPr>
          <w:rFonts w:ascii="GHEA Grapalat" w:hAnsi="GHEA Grapalat" w:cs="Sylfaen"/>
          <w:lang w:val="hy-AM"/>
        </w:rPr>
        <w:t>5</w:t>
      </w:r>
      <w:r w:rsidRPr="00034FF7">
        <w:rPr>
          <w:rFonts w:ascii="GHEA Grapalat" w:hAnsi="GHEA Grapalat" w:cs="Sylfaen"/>
          <w:lang w:val="hy-AM"/>
        </w:rPr>
        <w:t>. Ստանդարտների (8</w:t>
      </w:r>
      <w:r>
        <w:rPr>
          <w:rFonts w:ascii="GHEA Grapalat" w:hAnsi="GHEA Grapalat" w:cs="Sylfaen"/>
          <w:lang w:val="hy-AM"/>
        </w:rPr>
        <w:t>1</w:t>
      </w:r>
      <w:r w:rsidRPr="00034FF7">
        <w:rPr>
          <w:rFonts w:ascii="GHEA Grapalat" w:hAnsi="GHEA Grapalat" w:cs="Sylfaen"/>
          <w:lang w:val="hy-AM"/>
        </w:rPr>
        <w:t xml:space="preserve">-րդ կետ) պահանջները պետք է </w:t>
      </w:r>
      <w:r>
        <w:rPr>
          <w:rFonts w:ascii="GHEA Grapalat" w:hAnsi="GHEA Grapalat" w:cs="Sylfaen"/>
          <w:lang w:val="hy-AM"/>
        </w:rPr>
        <w:t>ապահով</w:t>
      </w:r>
      <w:r w:rsidRPr="00034FF7">
        <w:rPr>
          <w:rFonts w:ascii="GHEA Grapalat" w:hAnsi="GHEA Grapalat" w:cs="Sylfaen"/>
          <w:lang w:val="hy-AM"/>
        </w:rPr>
        <w:t>են.</w:t>
      </w:r>
    </w:p>
    <w:p w:rsidR="00364A5C" w:rsidRPr="00034FF7" w:rsidRDefault="00364A5C" w:rsidP="00364A5C">
      <w:pPr>
        <w:tabs>
          <w:tab w:val="left" w:pos="-720"/>
          <w:tab w:val="left" w:pos="-360"/>
          <w:tab w:val="left" w:pos="90"/>
        </w:tabs>
        <w:ind w:left="567" w:hanging="270"/>
        <w:jc w:val="both"/>
        <w:rPr>
          <w:rFonts w:ascii="GHEA Grapalat" w:hAnsi="GHEA Grapalat" w:cs="Sylfaen"/>
          <w:lang w:val="hy-AM"/>
        </w:rPr>
      </w:pPr>
      <w:r w:rsidRPr="00034FF7">
        <w:rPr>
          <w:rFonts w:ascii="GHEA Grapalat" w:hAnsi="GHEA Grapalat" w:cs="Sylfaen"/>
          <w:lang w:val="hy-AM"/>
        </w:rPr>
        <w:t>1) ԷԷՀ-ի շահագործման գործընթացում, անհրաժեշտության դեպքում (եթե ԿՄ-ների հոսանքները գերազանցում են անջատիչի կոմուտացման կամ միջանցիկ ԿՄ-ներին դիմակայության ունակությունները</w:t>
      </w:r>
      <w:r>
        <w:rPr>
          <w:rFonts w:ascii="GHEA Grapalat" w:hAnsi="GHEA Grapalat" w:cs="Sylfaen"/>
          <w:lang w:val="hy-AM"/>
        </w:rPr>
        <w:t>)</w:t>
      </w:r>
      <w:r w:rsidRPr="00034FF7">
        <w:rPr>
          <w:rFonts w:ascii="GHEA Grapalat" w:hAnsi="GHEA Grapalat" w:cs="Sylfaen"/>
          <w:lang w:val="hy-AM"/>
        </w:rPr>
        <w:t xml:space="preserve"> սահմանափակվում </w:t>
      </w:r>
      <w:r>
        <w:rPr>
          <w:rFonts w:ascii="GHEA Grapalat" w:hAnsi="GHEA Grapalat" w:cs="Sylfaen"/>
          <w:lang w:val="hy-AM"/>
        </w:rPr>
        <w:t>են</w:t>
      </w:r>
      <w:r w:rsidRPr="00034FF7">
        <w:rPr>
          <w:rFonts w:ascii="GHEA Grapalat" w:hAnsi="GHEA Grapalat" w:cs="Sylfaen"/>
          <w:lang w:val="hy-AM"/>
        </w:rPr>
        <w:t xml:space="preserve"> ԿՄ-ների հոսանքները` փոփոխելով հաղորդման ցանցի օպերատիվ սխեման, ԷԷՀ-ի ռեժիմը և (կամ) տրանսֆորմատորների 110կՎ, 220կՎ փաթույթների չեզոք կետերի հողանցման եղանակը: Հաշվարկներով և վերլուծություններով պետք է ստուգվեն ԷԷՀ-ի անվտանգության  բոլոր ցուցանիշներն ու ապահովվածությունը.</w:t>
      </w:r>
    </w:p>
    <w:p w:rsidR="00364A5C" w:rsidRPr="00034FF7" w:rsidRDefault="00364A5C" w:rsidP="00364A5C">
      <w:pPr>
        <w:tabs>
          <w:tab w:val="left" w:pos="-720"/>
          <w:tab w:val="left" w:pos="-360"/>
          <w:tab w:val="left" w:pos="90"/>
        </w:tabs>
        <w:ind w:left="567" w:hanging="270"/>
        <w:jc w:val="both"/>
        <w:rPr>
          <w:rFonts w:ascii="GHEA Grapalat" w:hAnsi="GHEA Grapalat" w:cs="Sylfaen"/>
          <w:lang w:val="hy-AM"/>
        </w:rPr>
      </w:pPr>
      <w:r w:rsidRPr="00034FF7">
        <w:rPr>
          <w:rFonts w:ascii="GHEA Grapalat" w:hAnsi="GHEA Grapalat" w:cs="Sylfaen"/>
          <w:lang w:val="hy-AM"/>
        </w:rPr>
        <w:t>2) ԷԷՀ-ի նախագծման գործընթացում անհրաժեշտ է ընտրել դրա զարգացման ծրագրի այն տարբերակը, որն ապահովում է ցուցանիշների կիրառությունն առնվազն առաջիկա տաս տարիներին` առավելագույն տնտեսական արդյունավետությամբ.</w:t>
      </w:r>
    </w:p>
    <w:p w:rsidR="00364A5C" w:rsidRPr="00034FF7" w:rsidRDefault="00364A5C" w:rsidP="00364A5C">
      <w:pPr>
        <w:tabs>
          <w:tab w:val="left" w:pos="-720"/>
          <w:tab w:val="left" w:pos="-360"/>
          <w:tab w:val="left" w:pos="90"/>
        </w:tabs>
        <w:ind w:left="567" w:hanging="270"/>
        <w:jc w:val="both"/>
        <w:rPr>
          <w:rFonts w:ascii="GHEA Grapalat" w:hAnsi="GHEA Grapalat" w:cs="Sylfaen"/>
          <w:lang w:val="hy-AM"/>
        </w:rPr>
      </w:pPr>
      <w:r w:rsidRPr="00034FF7">
        <w:rPr>
          <w:rFonts w:ascii="GHEA Grapalat" w:hAnsi="GHEA Grapalat" w:cs="Sylfaen"/>
          <w:lang w:val="hy-AM"/>
        </w:rPr>
        <w:lastRenderedPageBreak/>
        <w:t xml:space="preserve">3) ԷԷՀ-ի շահագործման և նախագծման գործընթացում հաղորդման ցանցում հողի հետ կարճ միացման հոսանքները իրենց մեծությամբ չգերազանցեն եռաֆազ կարճ միացման հոսանքներին: </w:t>
      </w:r>
    </w:p>
    <w:p w:rsidR="00364A5C" w:rsidRPr="00034FF7" w:rsidRDefault="00364A5C" w:rsidP="00364A5C">
      <w:pPr>
        <w:spacing w:after="240"/>
        <w:ind w:left="567" w:hanging="270"/>
        <w:jc w:val="both"/>
        <w:rPr>
          <w:rFonts w:ascii="GHEA Grapalat" w:hAnsi="GHEA Grapalat" w:cs="Sylfaen"/>
          <w:lang w:val="hy-AM"/>
        </w:rPr>
      </w:pPr>
      <w:r w:rsidRPr="00034FF7">
        <w:rPr>
          <w:rFonts w:ascii="GHEA Grapalat" w:hAnsi="GHEA Grapalat" w:cs="Sylfaen"/>
          <w:lang w:val="hy-AM"/>
        </w:rPr>
        <w:t xml:space="preserve">110կՎ և բարձր լարման ցանցերում բաշխիչ սարքավորումներում </w:t>
      </w:r>
      <w:r w:rsidRPr="00034FF7">
        <w:rPr>
          <w:rFonts w:ascii="GHEA Grapalat" w:hAnsi="GHEA Grapalat"/>
          <w:lang w:val="hy-AM"/>
        </w:rPr>
        <w:t xml:space="preserve">տեղադրվում են </w:t>
      </w:r>
      <w:r w:rsidRPr="00034FF7">
        <w:rPr>
          <w:rFonts w:ascii="GHEA Grapalat" w:hAnsi="GHEA Grapalat" w:cs="Sylfaen"/>
          <w:lang w:val="hy-AM"/>
        </w:rPr>
        <w:t xml:space="preserve"> ԱՀՊՍ-ներ:</w:t>
      </w:r>
    </w:p>
    <w:p w:rsidR="00364A5C" w:rsidRPr="00034FF7" w:rsidRDefault="00364A5C" w:rsidP="00364A5C">
      <w:pPr>
        <w:jc w:val="center"/>
        <w:rPr>
          <w:rFonts w:ascii="GHEA Grapalat" w:hAnsi="GHEA Grapalat" w:cs="Sylfaen"/>
          <w:bCs/>
          <w:lang w:val="hy-AM"/>
        </w:rPr>
      </w:pPr>
      <w:r w:rsidRPr="00034FF7">
        <w:rPr>
          <w:rFonts w:ascii="GHEA Grapalat" w:hAnsi="GHEA Grapalat" w:cs="Sylfaen"/>
          <w:bCs/>
          <w:lang w:val="hy-AM"/>
        </w:rPr>
        <w:t>ԳԼՈՒԽ 12</w:t>
      </w:r>
    </w:p>
    <w:p w:rsidR="00364A5C" w:rsidRPr="00034FF7" w:rsidRDefault="00364A5C" w:rsidP="00364A5C">
      <w:pPr>
        <w:spacing w:line="276" w:lineRule="auto"/>
        <w:jc w:val="center"/>
        <w:rPr>
          <w:rFonts w:ascii="GHEA Grapalat" w:hAnsi="GHEA Grapalat" w:cs="Sylfaen"/>
          <w:b/>
          <w:bCs/>
          <w:lang w:val="hy-AM"/>
        </w:rPr>
      </w:pPr>
      <w:r w:rsidRPr="00034FF7">
        <w:rPr>
          <w:rFonts w:ascii="GHEA Grapalat" w:hAnsi="GHEA Grapalat" w:cs="Sylfaen"/>
          <w:bCs/>
          <w:lang w:val="hy-AM"/>
        </w:rPr>
        <w:t>ԷԷՀ-ՈՒՄ ՌԵԼԵԱԿԱՆ ՊԱՇՏՊԱՆՈՒԹՅԱՆ ԵՎ ԱՎՏՈՄԱՏԻԿԱՅԻՆ ՆԵՐԿԱՅԱՑՎՈՂ ՊԱՀԱՆՋՆԵՐԸ</w:t>
      </w:r>
    </w:p>
    <w:p w:rsidR="00364A5C" w:rsidRPr="00034FF7" w:rsidRDefault="00364A5C" w:rsidP="00364A5C">
      <w:pPr>
        <w:spacing w:line="276" w:lineRule="auto"/>
        <w:ind w:left="360" w:hanging="360"/>
        <w:jc w:val="both"/>
        <w:rPr>
          <w:rFonts w:ascii="GHEA Grapalat" w:hAnsi="GHEA Grapalat" w:cs="Sylfaen"/>
          <w:lang w:val="hy-AM"/>
        </w:rPr>
      </w:pPr>
      <w:r w:rsidRPr="00034FF7">
        <w:rPr>
          <w:rFonts w:ascii="GHEA Grapalat" w:hAnsi="GHEA Grapalat" w:cs="Sylfaen"/>
          <w:lang w:val="hy-AM"/>
        </w:rPr>
        <w:t>11</w:t>
      </w:r>
      <w:r>
        <w:rPr>
          <w:rFonts w:ascii="GHEA Grapalat" w:hAnsi="GHEA Grapalat" w:cs="Sylfaen"/>
          <w:lang w:val="hy-AM"/>
        </w:rPr>
        <w:t>6</w:t>
      </w:r>
      <w:r w:rsidRPr="00034FF7">
        <w:rPr>
          <w:rFonts w:ascii="GHEA Grapalat" w:hAnsi="GHEA Grapalat" w:cs="Sylfaen"/>
          <w:lang w:val="hy-AM"/>
        </w:rPr>
        <w:t>.</w:t>
      </w:r>
      <w:r w:rsidRPr="00034FF7">
        <w:rPr>
          <w:rFonts w:ascii="GHEA Grapalat" w:hAnsi="GHEA Grapalat" w:cs="Sylfaen"/>
          <w:lang w:val="hy-AM"/>
        </w:rPr>
        <w:tab/>
        <w:t xml:space="preserve">ԷԷՀ-ի տարրերը (գեներատորներ, տրանսֆորմատորներ, ավտոտրանսֆորմատորներ, էլեկտրահաղորդման գծեր, հաղորդաձողեր, ռեակտորներ, կոնդենսատորային մարտկոցներ և այլն) համալրվում են ՌՊ-ի սարքվածքներով` ԷԷՀ-ի վնասված տարրը անջատիչների օգնությամբ ավտոմատ անջատելու և ոչ բնականոն ռեժիմներին  արձագանքելու համար: Այն պետք է գործածվի  ազդանշան տալու եղանակով, եթե թույլատրելի ժամանակում բնականոն ռեժիմը հնարավոր է վերականգնել անձնակազմի կամ ավտոմատիկայի գործողությամբ, </w:t>
      </w:r>
      <w:r w:rsidRPr="00034FF7">
        <w:rPr>
          <w:rFonts w:ascii="GHEA Grapalat" w:hAnsi="GHEA Grapalat" w:cs="Sylfaen"/>
          <w:lang w:val="hy-AM"/>
        </w:rPr>
        <w:softHyphen/>
        <w:t>կամ տվյալ տարրի անջատման եղանակով, եթե բնականոն ռեժիմը հնարավոր չէ վերականգնել թույլատրելի ժամանակում՝ ոչ անձնակազմի գործողությամբ, ոչ ավտոմատ կերպով:</w:t>
      </w:r>
    </w:p>
    <w:p w:rsidR="00364A5C" w:rsidRPr="00034FF7" w:rsidRDefault="00364A5C" w:rsidP="00364A5C">
      <w:pPr>
        <w:spacing w:line="276" w:lineRule="auto"/>
        <w:ind w:left="426" w:hanging="426"/>
        <w:jc w:val="both"/>
        <w:rPr>
          <w:rFonts w:ascii="GHEA Grapalat" w:hAnsi="GHEA Grapalat" w:cs="Sylfaen"/>
          <w:lang w:val="hy-AM"/>
        </w:rPr>
      </w:pPr>
      <w:r w:rsidRPr="00034FF7">
        <w:rPr>
          <w:rFonts w:ascii="GHEA Grapalat" w:hAnsi="GHEA Grapalat" w:cs="Sylfaen"/>
          <w:lang w:val="hy-AM"/>
        </w:rPr>
        <w:t>11</w:t>
      </w:r>
      <w:r>
        <w:rPr>
          <w:rFonts w:ascii="GHEA Grapalat" w:hAnsi="GHEA Grapalat" w:cs="Sylfaen"/>
          <w:lang w:val="hy-AM"/>
        </w:rPr>
        <w:t>7</w:t>
      </w:r>
      <w:r w:rsidRPr="00034FF7">
        <w:rPr>
          <w:rFonts w:ascii="GHEA Grapalat" w:hAnsi="GHEA Grapalat" w:cs="Sylfaen"/>
          <w:lang w:val="hy-AM"/>
        </w:rPr>
        <w:t>.</w:t>
      </w:r>
      <w:r w:rsidRPr="00034FF7">
        <w:rPr>
          <w:rFonts w:ascii="GHEA Grapalat" w:hAnsi="GHEA Grapalat" w:cs="Sylfaen"/>
          <w:lang w:val="hy-AM"/>
        </w:rPr>
        <w:tab/>
        <w:t xml:space="preserve"> ԷԷՀ-ի յուրաքանչյուր տարրի ՌՊ-ի արագագործությունը (գործողության թույլատրելի ժամանակ</w:t>
      </w:r>
      <w:r>
        <w:rPr>
          <w:rFonts w:ascii="GHEA Grapalat" w:hAnsi="GHEA Grapalat" w:cs="Sylfaen"/>
          <w:lang w:val="hy-AM"/>
        </w:rPr>
        <w:t>) ապահով</w:t>
      </w:r>
      <w:r w:rsidRPr="00034FF7">
        <w:rPr>
          <w:rFonts w:ascii="GHEA Grapalat" w:hAnsi="GHEA Grapalat" w:cs="Sylfaen"/>
          <w:lang w:val="hy-AM"/>
        </w:rPr>
        <w:t>ում է ԷԷՀ-ի կայունությունը, էլեկտրակայանների սեփական կարիքների ու կառավարման համակարգերի և սպառողների էլեկտրատեղակայանքների կայուն աշխատանքը, պաշտպանվող տարրի անվտանգությունը կամ առաջացած վնասվածքի սահմանափակումը:</w:t>
      </w:r>
    </w:p>
    <w:p w:rsidR="00364A5C" w:rsidRPr="00034FF7" w:rsidRDefault="00364A5C" w:rsidP="00364A5C">
      <w:pPr>
        <w:spacing w:line="276" w:lineRule="auto"/>
        <w:ind w:left="567" w:hanging="567"/>
        <w:jc w:val="both"/>
        <w:rPr>
          <w:rFonts w:ascii="GHEA Grapalat" w:hAnsi="GHEA Grapalat" w:cs="Sylfaen"/>
          <w:u w:val="single"/>
          <w:lang w:val="hy-AM"/>
        </w:rPr>
      </w:pPr>
      <w:r w:rsidRPr="00034FF7">
        <w:rPr>
          <w:rFonts w:ascii="GHEA Grapalat" w:hAnsi="GHEA Grapalat" w:cs="Sylfaen"/>
          <w:lang w:val="hy-AM"/>
        </w:rPr>
        <w:t>11</w:t>
      </w:r>
      <w:r>
        <w:rPr>
          <w:rFonts w:ascii="GHEA Grapalat" w:hAnsi="GHEA Grapalat" w:cs="Sylfaen"/>
          <w:lang w:val="hy-AM"/>
        </w:rPr>
        <w:t>8</w:t>
      </w:r>
      <w:r w:rsidRPr="00034FF7">
        <w:rPr>
          <w:rFonts w:ascii="GHEA Grapalat" w:hAnsi="GHEA Grapalat" w:cs="Sylfaen"/>
          <w:lang w:val="hy-AM"/>
        </w:rPr>
        <w:t>.</w:t>
      </w:r>
      <w:r w:rsidRPr="00034FF7">
        <w:rPr>
          <w:rFonts w:ascii="GHEA Grapalat" w:hAnsi="GHEA Grapalat" w:cs="Sylfaen"/>
          <w:lang w:val="hy-AM"/>
        </w:rPr>
        <w:tab/>
        <w:t>ԷԷՀ-ի չվնասված մասից անջատվում է միայն վնասված տարրը կամ վտանգավոր</w:t>
      </w:r>
      <w:r>
        <w:rPr>
          <w:rFonts w:ascii="GHEA Grapalat" w:hAnsi="GHEA Grapalat" w:cs="Sylfaen"/>
          <w:lang w:val="hy-AM"/>
        </w:rPr>
        <w:t>,</w:t>
      </w:r>
      <w:r w:rsidRPr="00034FF7">
        <w:rPr>
          <w:rFonts w:ascii="GHEA Grapalat" w:hAnsi="GHEA Grapalat" w:cs="Sylfaen"/>
          <w:lang w:val="hy-AM"/>
        </w:rPr>
        <w:t xml:space="preserve"> ոչ բնականոն ռեժիմում գտնվող տարրը: ՌՊ-ի գործողության ընտրողականության խախտումը թույլատրվում է, երբ կայունությունն ապահովելու համար (մինչև երկու անկախ միանման հիմնական  և պահուստային պաշտպանությունների իրականացումը) անհրաժեշտ է ապահովել արագագործությունը: Այս դեպքերում պարտադիր է նախատեսել ՌՊ-ի ոչ ընտրողական գործողության հետևանքների մեղմացում` չվնասված տարրի ավտոմատ կրկնակի միացմամբ կամ տվյալ հանգույցի պահուստային սնուցման ավտոմատ միացմամբ:  </w:t>
      </w:r>
    </w:p>
    <w:p w:rsidR="00364A5C" w:rsidRPr="00034FF7" w:rsidRDefault="00364A5C" w:rsidP="00364A5C">
      <w:pPr>
        <w:spacing w:line="276" w:lineRule="auto"/>
        <w:ind w:left="567" w:hanging="567"/>
        <w:jc w:val="both"/>
        <w:rPr>
          <w:rFonts w:ascii="GHEA Grapalat" w:hAnsi="GHEA Grapalat" w:cs="Sylfaen"/>
          <w:lang w:val="hy-AM"/>
        </w:rPr>
      </w:pPr>
      <w:r w:rsidRPr="00034FF7">
        <w:rPr>
          <w:rFonts w:ascii="GHEA Grapalat" w:hAnsi="GHEA Grapalat" w:cs="Sylfaen"/>
          <w:lang w:val="hy-AM"/>
        </w:rPr>
        <w:t>1</w:t>
      </w:r>
      <w:r>
        <w:rPr>
          <w:rFonts w:ascii="GHEA Grapalat" w:hAnsi="GHEA Grapalat" w:cs="Sylfaen"/>
          <w:lang w:val="hy-AM"/>
        </w:rPr>
        <w:t>19</w:t>
      </w:r>
      <w:r w:rsidRPr="00034FF7">
        <w:rPr>
          <w:rFonts w:ascii="GHEA Grapalat" w:hAnsi="GHEA Grapalat" w:cs="Sylfaen"/>
          <w:lang w:val="hy-AM"/>
        </w:rPr>
        <w:t>. ՌՊ-ի գործողության միջոցով անջատիչների անջատումը ապահովվում է հետևյալ գործառույթներով՝</w:t>
      </w:r>
    </w:p>
    <w:p w:rsidR="00364A5C" w:rsidRPr="00034FF7" w:rsidRDefault="00364A5C" w:rsidP="00364A5C">
      <w:pPr>
        <w:spacing w:line="276" w:lineRule="auto"/>
        <w:ind w:left="567"/>
        <w:jc w:val="both"/>
        <w:rPr>
          <w:rFonts w:ascii="GHEA Grapalat" w:hAnsi="GHEA Grapalat" w:cs="Sylfaen"/>
          <w:lang w:val="hy-AM"/>
        </w:rPr>
      </w:pPr>
      <w:r w:rsidRPr="00034FF7">
        <w:rPr>
          <w:rFonts w:ascii="GHEA Grapalat" w:hAnsi="GHEA Grapalat" w:cs="Sylfaen"/>
          <w:lang w:val="hy-AM"/>
        </w:rPr>
        <w:t>1) տարրի հիմնական պաշտպանությամբ, որը պետք է գործի տվյալ տարրի սահմաններում` ԿՄ-ի առաջացման դեպքերում, իսկ գործողության ժամանակը չպետք է գերազանցի պահուստային պաշտպանության գործողության ժամանակը.</w:t>
      </w:r>
    </w:p>
    <w:p w:rsidR="00364A5C" w:rsidRPr="00034FF7" w:rsidRDefault="00364A5C" w:rsidP="00364A5C">
      <w:pPr>
        <w:spacing w:line="276" w:lineRule="auto"/>
        <w:ind w:left="567"/>
        <w:jc w:val="both"/>
        <w:rPr>
          <w:rFonts w:ascii="GHEA Grapalat" w:hAnsi="GHEA Grapalat" w:cs="Sylfaen"/>
          <w:lang w:val="hy-AM"/>
        </w:rPr>
      </w:pPr>
      <w:r w:rsidRPr="00034FF7">
        <w:rPr>
          <w:rFonts w:ascii="GHEA Grapalat" w:hAnsi="GHEA Grapalat" w:cs="Sylfaen"/>
          <w:lang w:val="hy-AM"/>
        </w:rPr>
        <w:lastRenderedPageBreak/>
        <w:t>2)  տարրի պահուստային պաշտպանությամբ, որը պետք է գործի տվյալ տարրի վրա ԿՄ-ի առաջացման և հիմնական պաշտպանության խափանման կամ նորոգման (ստուգման) դեպքերում (մոտակա պահուստավորում), հարակից տարրի վրա ԿՄ-ի առաջացման և նրա ՌՊ-ի կամ անջատիչի անջատման խափանման սարքվածքի մերժման դեպքերում (հեռագործ պահուստավորում)։</w:t>
      </w:r>
    </w:p>
    <w:p w:rsidR="00364A5C" w:rsidRPr="00034FF7" w:rsidRDefault="00364A5C" w:rsidP="00364A5C">
      <w:pPr>
        <w:spacing w:line="276" w:lineRule="auto"/>
        <w:ind w:left="567" w:hanging="567"/>
        <w:jc w:val="both"/>
        <w:rPr>
          <w:rFonts w:ascii="GHEA Grapalat" w:hAnsi="GHEA Grapalat" w:cs="Sylfaen"/>
          <w:lang w:val="hy-AM"/>
        </w:rPr>
      </w:pPr>
      <w:r w:rsidRPr="00034FF7">
        <w:rPr>
          <w:rFonts w:ascii="GHEA Grapalat" w:hAnsi="GHEA Grapalat" w:cs="Sylfaen"/>
          <w:lang w:val="hy-AM"/>
        </w:rPr>
        <w:t>12</w:t>
      </w:r>
      <w:r>
        <w:rPr>
          <w:rFonts w:ascii="GHEA Grapalat" w:hAnsi="GHEA Grapalat" w:cs="Sylfaen"/>
          <w:lang w:val="hy-AM"/>
        </w:rPr>
        <w:t>0</w:t>
      </w:r>
      <w:r w:rsidRPr="00034FF7">
        <w:rPr>
          <w:rFonts w:ascii="GHEA Grapalat" w:hAnsi="GHEA Grapalat" w:cs="Sylfaen"/>
          <w:lang w:val="hy-AM"/>
        </w:rPr>
        <w:t>. ՌՊԱ լրակազմերին ներկայացվող պահանջներն են.</w:t>
      </w:r>
    </w:p>
    <w:p w:rsidR="00364A5C" w:rsidRPr="00034FF7" w:rsidRDefault="00364A5C" w:rsidP="00364A5C">
      <w:pPr>
        <w:spacing w:line="276" w:lineRule="auto"/>
        <w:ind w:left="567"/>
        <w:jc w:val="both"/>
        <w:rPr>
          <w:rFonts w:ascii="GHEA Grapalat" w:hAnsi="GHEA Grapalat" w:cs="Sylfaen"/>
          <w:lang w:val="hy-AM"/>
        </w:rPr>
      </w:pPr>
      <w:r w:rsidRPr="00034FF7">
        <w:rPr>
          <w:rFonts w:ascii="GHEA Grapalat" w:hAnsi="GHEA Grapalat" w:cs="Sylfaen"/>
          <w:lang w:val="hy-AM"/>
        </w:rPr>
        <w:t>1)</w:t>
      </w:r>
      <w:r w:rsidRPr="00034FF7">
        <w:rPr>
          <w:rFonts w:ascii="GHEA Grapalat" w:hAnsi="GHEA Grapalat" w:cs="Sylfaen"/>
          <w:lang w:val="hy-AM"/>
        </w:rPr>
        <w:tab/>
        <w:t>110 կՎ և բարձր լարման սարքավորումները պետք է համալրված լինեն երկու անկախ միանման լրակազմերով, որոնց գործառույթների վերաբերյալ տեխնիկական առաջադրանքները ներկայացվում են ԷԷՀ-ի օպերատորի կողմից.</w:t>
      </w:r>
    </w:p>
    <w:p w:rsidR="00364A5C" w:rsidRPr="00034FF7" w:rsidRDefault="00364A5C" w:rsidP="00364A5C">
      <w:pPr>
        <w:spacing w:line="276" w:lineRule="auto"/>
        <w:ind w:left="567"/>
        <w:jc w:val="both"/>
        <w:rPr>
          <w:rFonts w:ascii="GHEA Grapalat" w:hAnsi="GHEA Grapalat" w:cs="Sylfaen"/>
          <w:lang w:val="hy-AM"/>
        </w:rPr>
      </w:pPr>
      <w:r w:rsidRPr="00034FF7">
        <w:rPr>
          <w:rFonts w:ascii="GHEA Grapalat" w:hAnsi="GHEA Grapalat" w:cs="Sylfaen"/>
          <w:lang w:val="hy-AM"/>
        </w:rPr>
        <w:t>2) ԷԷՀ-ի նախագծման գործընթացում 110 կՎ և ավելի բարձր լարման տարրերի տարբեր ՌՊ-ների լրակազմերը պետք է իրագործվեն առանձնացված երկրորդային շղթաներով.</w:t>
      </w:r>
    </w:p>
    <w:p w:rsidR="00364A5C" w:rsidRPr="00034FF7" w:rsidRDefault="00364A5C" w:rsidP="00364A5C">
      <w:pPr>
        <w:spacing w:line="276" w:lineRule="auto"/>
        <w:ind w:left="567"/>
        <w:jc w:val="both"/>
        <w:rPr>
          <w:rFonts w:ascii="GHEA Grapalat" w:hAnsi="GHEA Grapalat" w:cs="Sylfaen"/>
          <w:lang w:val="hy-AM"/>
        </w:rPr>
      </w:pPr>
      <w:r w:rsidRPr="00034FF7">
        <w:rPr>
          <w:rFonts w:ascii="GHEA Grapalat" w:hAnsi="GHEA Grapalat" w:cs="Sylfaen"/>
          <w:lang w:val="hy-AM"/>
        </w:rPr>
        <w:t>3) ԷԷՀ-ի ՌՊԱ դրվածքները պետք է հաշվարկվեն հաշվարկների համար նախատեսված տեխնիկական կանոնակարգի համաձայն:</w:t>
      </w:r>
    </w:p>
    <w:p w:rsidR="00364A5C" w:rsidRPr="00034FF7" w:rsidRDefault="00364A5C" w:rsidP="00364A5C">
      <w:pPr>
        <w:spacing w:line="276" w:lineRule="auto"/>
        <w:ind w:left="567" w:hanging="567"/>
        <w:jc w:val="both"/>
        <w:rPr>
          <w:rFonts w:ascii="GHEA Grapalat" w:hAnsi="GHEA Grapalat" w:cs="Sylfaen"/>
          <w:u w:val="single"/>
          <w:lang w:val="hy-AM"/>
        </w:rPr>
      </w:pPr>
      <w:r w:rsidRPr="00034FF7">
        <w:rPr>
          <w:rFonts w:ascii="GHEA Grapalat" w:hAnsi="GHEA Grapalat" w:cs="Sylfaen"/>
          <w:lang w:val="hy-AM"/>
        </w:rPr>
        <w:t>12</w:t>
      </w:r>
      <w:r>
        <w:rPr>
          <w:rFonts w:ascii="GHEA Grapalat" w:hAnsi="GHEA Grapalat" w:cs="Sylfaen"/>
          <w:lang w:val="hy-AM"/>
        </w:rPr>
        <w:t>1</w:t>
      </w:r>
      <w:r w:rsidRPr="00034FF7">
        <w:rPr>
          <w:rFonts w:ascii="GHEA Grapalat" w:hAnsi="GHEA Grapalat" w:cs="Sylfaen"/>
          <w:lang w:val="hy-AM"/>
        </w:rPr>
        <w:t>. Էներգահամակարգի բոլոր ընկերությունները  ԷԷՀ-ի  օպերատորին պետք է տրամադրեն ԷԷՀ-ի օպերատորի վարույթի և կառավարման տակ գտնվող միացությունների այն բոլոր ծրագրերը, որոնց միջոցով հնարավոր է մուտք գործել լրակազմեր (հեռահար և տեղային)՝ դրվածքները նայելու, ինչպես նաև վթարային գրանցիչներից տեղեկատվություն ստանալու, հետվթարային վերլուծություններ կատարելու համար հաղորդման ցանցի տարրերի ՌՊ-ի այն գործառույթները, որոնք ԷԷՀ-ում հզորության ճոճումների դեպքերում կարող են գործել ոչ ընտրողական, պետք է ավտոմատ կերպով ուղեկապվեն:</w:t>
      </w:r>
    </w:p>
    <w:p w:rsidR="00364A5C" w:rsidRPr="00034FF7" w:rsidRDefault="00364A5C" w:rsidP="00364A5C">
      <w:pPr>
        <w:spacing w:line="276" w:lineRule="auto"/>
        <w:ind w:left="567" w:hanging="567"/>
        <w:jc w:val="both"/>
        <w:rPr>
          <w:rFonts w:ascii="GHEA Grapalat" w:hAnsi="GHEA Grapalat" w:cs="Sylfaen"/>
          <w:lang w:val="hy-AM"/>
        </w:rPr>
      </w:pPr>
      <w:r w:rsidRPr="00034FF7">
        <w:rPr>
          <w:rFonts w:ascii="GHEA Grapalat" w:hAnsi="GHEA Grapalat" w:cs="Sylfaen"/>
          <w:lang w:val="hy-AM"/>
        </w:rPr>
        <w:t>12</w:t>
      </w:r>
      <w:r>
        <w:rPr>
          <w:rFonts w:ascii="GHEA Grapalat" w:hAnsi="GHEA Grapalat" w:cs="Sylfaen"/>
          <w:lang w:val="hy-AM"/>
        </w:rPr>
        <w:t>2</w:t>
      </w:r>
      <w:r w:rsidRPr="00034FF7">
        <w:rPr>
          <w:rFonts w:ascii="GHEA Grapalat" w:hAnsi="GHEA Grapalat" w:cs="Sylfaen"/>
          <w:lang w:val="hy-AM"/>
        </w:rPr>
        <w:t>. Լարման շղթաներ ունեցող ՌՊ-ներն ավտոմատ կերպով ուղեկապվում են շղթաների խախտման բոլոր դեպքերում, եթե դրանք առաջացել են սխալ գործողության և լարման շղթաների անսարքության արդյունքում:</w:t>
      </w:r>
    </w:p>
    <w:p w:rsidR="00364A5C" w:rsidRPr="00034FF7" w:rsidRDefault="00364A5C" w:rsidP="00364A5C">
      <w:pPr>
        <w:tabs>
          <w:tab w:val="left" w:pos="-270"/>
          <w:tab w:val="left" w:pos="0"/>
          <w:tab w:val="left" w:pos="270"/>
          <w:tab w:val="left" w:pos="360"/>
        </w:tabs>
        <w:ind w:left="567" w:hanging="567"/>
        <w:jc w:val="both"/>
        <w:rPr>
          <w:rFonts w:ascii="GHEA Grapalat" w:hAnsi="GHEA Grapalat" w:cs="Sylfaen"/>
          <w:lang w:val="hy-AM"/>
        </w:rPr>
      </w:pPr>
    </w:p>
    <w:p w:rsidR="00364A5C" w:rsidRPr="00034FF7" w:rsidRDefault="00364A5C" w:rsidP="00364A5C">
      <w:pPr>
        <w:spacing w:line="256" w:lineRule="auto"/>
        <w:jc w:val="center"/>
        <w:outlineLvl w:val="0"/>
        <w:rPr>
          <w:rFonts w:ascii="GHEA Grapalat" w:hAnsi="GHEA Grapalat" w:cs="Sylfaen"/>
          <w:lang w:val="hy-AM"/>
        </w:rPr>
      </w:pPr>
      <w:r w:rsidRPr="00034FF7">
        <w:rPr>
          <w:rFonts w:ascii="GHEA Grapalat" w:hAnsi="GHEA Grapalat" w:cs="Sylfaen"/>
          <w:lang w:val="hy-AM"/>
        </w:rPr>
        <w:t>ԳԼՈՒԽ 13</w:t>
      </w:r>
    </w:p>
    <w:p w:rsidR="00364A5C" w:rsidRPr="00034FF7" w:rsidRDefault="00364A5C" w:rsidP="00364A5C">
      <w:pPr>
        <w:spacing w:line="256" w:lineRule="auto"/>
        <w:ind w:left="360" w:hanging="360"/>
        <w:jc w:val="center"/>
        <w:rPr>
          <w:rFonts w:ascii="GHEA Grapalat" w:hAnsi="GHEA Grapalat"/>
          <w:lang w:val="hy-AM"/>
        </w:rPr>
      </w:pPr>
      <w:r w:rsidRPr="00034FF7">
        <w:rPr>
          <w:rFonts w:ascii="GHEA Grapalat" w:hAnsi="GHEA Grapalat" w:cs="Sylfaen"/>
          <w:lang w:val="hy-AM"/>
        </w:rPr>
        <w:t>ԷԷՀ-ի ԿԱՐԳԱՎԱՐԱԿԱՆ ԿԱՌԱՎԱՐՄԱՆ ՊԱՀԱՆՋՆԵՐԸ</w:t>
      </w:r>
    </w:p>
    <w:p w:rsidR="00364A5C" w:rsidRPr="00034FF7" w:rsidRDefault="00364A5C" w:rsidP="00364A5C">
      <w:pPr>
        <w:spacing w:line="256" w:lineRule="auto"/>
        <w:ind w:left="360" w:hanging="360"/>
        <w:jc w:val="both"/>
        <w:rPr>
          <w:rFonts w:ascii="GHEA Grapalat" w:hAnsi="GHEA Grapalat"/>
          <w:lang w:val="hy-AM"/>
        </w:rPr>
      </w:pPr>
      <w:r w:rsidRPr="00034FF7">
        <w:rPr>
          <w:rFonts w:ascii="GHEA Grapalat" w:hAnsi="GHEA Grapalat"/>
          <w:lang w:val="hy-AM"/>
        </w:rPr>
        <w:t>12</w:t>
      </w:r>
      <w:r>
        <w:rPr>
          <w:rFonts w:ascii="GHEA Grapalat" w:hAnsi="GHEA Grapalat"/>
          <w:lang w:val="hy-AM"/>
        </w:rPr>
        <w:t>3</w:t>
      </w:r>
      <w:r w:rsidRPr="00034FF7">
        <w:rPr>
          <w:rFonts w:ascii="GHEA Grapalat" w:hAnsi="GHEA Grapalat"/>
          <w:lang w:val="hy-AM"/>
        </w:rPr>
        <w:t>.</w:t>
      </w:r>
      <w:r w:rsidRPr="00034FF7">
        <w:rPr>
          <w:rFonts w:ascii="GHEA Grapalat" w:hAnsi="GHEA Grapalat"/>
          <w:lang w:val="hy-AM"/>
        </w:rPr>
        <w:tab/>
        <w:t>ԷԷՀ-ի հուսալիության և անվտանգության ցուցանիշների պահպանման և վերականգնման գործընթացներում ԷԷՀ-ի կարգավարը պետք է գործի ինքնուրույն և ղեկավարվի ԷԷՀ-ի գլխավոր կարգավարի կողմից հաստատված  ԷԷՀ-ի հուսալիության և անվտանգության խախտման օպերատիվ կանխարգելման (վթարների զարգացման կանխման և վերացման) կարգավարական ծրագրերով (հրահանգներով), որտեղ արտացոլված կլինեն ԷԷՀ-ի կարգավարի օպերատիվ գործողություններին ներկայացվող պահանջները:</w:t>
      </w:r>
    </w:p>
    <w:p w:rsidR="00364A5C" w:rsidRPr="00034FF7" w:rsidRDefault="00364A5C" w:rsidP="00364A5C">
      <w:pPr>
        <w:spacing w:line="276" w:lineRule="auto"/>
        <w:ind w:left="426" w:hanging="426"/>
        <w:jc w:val="both"/>
        <w:rPr>
          <w:rFonts w:ascii="GHEA Grapalat" w:hAnsi="GHEA Grapalat"/>
          <w:lang w:val="hy-AM"/>
        </w:rPr>
      </w:pPr>
      <w:r w:rsidRPr="00034FF7">
        <w:rPr>
          <w:rFonts w:ascii="GHEA Grapalat" w:hAnsi="GHEA Grapalat"/>
          <w:lang w:val="hy-AM"/>
        </w:rPr>
        <w:t>12</w:t>
      </w:r>
      <w:r>
        <w:rPr>
          <w:rFonts w:ascii="GHEA Grapalat" w:hAnsi="GHEA Grapalat"/>
          <w:lang w:val="hy-AM"/>
        </w:rPr>
        <w:t>4</w:t>
      </w:r>
      <w:r w:rsidRPr="00034FF7">
        <w:rPr>
          <w:rFonts w:ascii="GHEA Grapalat" w:hAnsi="GHEA Grapalat"/>
          <w:lang w:val="hy-AM"/>
        </w:rPr>
        <w:t>. ԷԷՀ-ի` հուսալիության հաճախականության կարգավարական հակավթարային կառավարման   սահմանված  տիրույթներն են.</w:t>
      </w:r>
    </w:p>
    <w:p w:rsidR="00364A5C" w:rsidRPr="00034FF7" w:rsidRDefault="00364A5C" w:rsidP="00364A5C">
      <w:pPr>
        <w:spacing w:line="276" w:lineRule="auto"/>
        <w:ind w:firstLine="426"/>
        <w:rPr>
          <w:rFonts w:ascii="GHEA Grapalat" w:hAnsi="GHEA Grapalat"/>
          <w:lang w:val="hy-AM"/>
        </w:rPr>
      </w:pPr>
      <w:r w:rsidRPr="00034FF7">
        <w:rPr>
          <w:rFonts w:ascii="GHEA Grapalat" w:hAnsi="GHEA Grapalat"/>
          <w:lang w:val="hy-AM"/>
        </w:rPr>
        <w:t>1) երկարատև թույլատրելի՝ 50 ± 0,2Հց ոչ պակաս օրվա ժամանակի 95 տոկոսից.</w:t>
      </w:r>
    </w:p>
    <w:p w:rsidR="00364A5C" w:rsidRPr="00034FF7" w:rsidRDefault="00364A5C" w:rsidP="00364A5C">
      <w:pPr>
        <w:spacing w:line="276" w:lineRule="auto"/>
        <w:ind w:firstLine="426"/>
        <w:rPr>
          <w:rFonts w:ascii="GHEA Grapalat" w:hAnsi="GHEA Grapalat"/>
          <w:lang w:val="hy-AM"/>
        </w:rPr>
      </w:pPr>
      <w:r w:rsidRPr="00034FF7">
        <w:rPr>
          <w:rFonts w:ascii="GHEA Grapalat" w:hAnsi="GHEA Grapalat"/>
          <w:lang w:val="hy-AM"/>
        </w:rPr>
        <w:t>2) կարճատև թույլատրելի՝  50 ± 0,4Հց` ոչ պակաս  օրվա ժամանակի 98,5 տոկոսից.</w:t>
      </w:r>
    </w:p>
    <w:p w:rsidR="00364A5C" w:rsidRPr="00034FF7" w:rsidRDefault="00364A5C" w:rsidP="00364A5C">
      <w:pPr>
        <w:spacing w:line="276" w:lineRule="auto"/>
        <w:ind w:left="360"/>
        <w:rPr>
          <w:rFonts w:ascii="GHEA Grapalat" w:hAnsi="GHEA Grapalat"/>
          <w:lang w:val="hy-AM"/>
        </w:rPr>
      </w:pPr>
      <w:r w:rsidRPr="00034FF7">
        <w:rPr>
          <w:rFonts w:ascii="GHEA Grapalat" w:hAnsi="GHEA Grapalat"/>
          <w:lang w:val="hy-AM"/>
        </w:rPr>
        <w:lastRenderedPageBreak/>
        <w:t>3) ԷԷՀ-ի hաճախականության  հետվթարային կայունացված արժեքի շեղումը, որը չպետք է գերազանցի ±0,4Հց-ը  15 րոպեից ավել։</w:t>
      </w:r>
    </w:p>
    <w:p w:rsidR="00364A5C" w:rsidRPr="00034FF7" w:rsidRDefault="00364A5C" w:rsidP="00364A5C">
      <w:pPr>
        <w:spacing w:line="256" w:lineRule="auto"/>
        <w:ind w:left="567" w:hanging="567"/>
        <w:jc w:val="both"/>
        <w:rPr>
          <w:rFonts w:ascii="GHEA Grapalat" w:hAnsi="GHEA Grapalat"/>
          <w:lang w:val="hy-AM"/>
        </w:rPr>
      </w:pPr>
      <w:r w:rsidRPr="00034FF7">
        <w:rPr>
          <w:rFonts w:ascii="GHEA Grapalat" w:hAnsi="GHEA Grapalat"/>
          <w:lang w:val="hy-AM"/>
        </w:rPr>
        <w:t>12</w:t>
      </w:r>
      <w:r>
        <w:rPr>
          <w:rFonts w:ascii="GHEA Grapalat" w:hAnsi="GHEA Grapalat"/>
          <w:lang w:val="hy-AM"/>
        </w:rPr>
        <w:t>5</w:t>
      </w:r>
      <w:r w:rsidRPr="00034FF7">
        <w:rPr>
          <w:rFonts w:ascii="GHEA Grapalat" w:hAnsi="GHEA Grapalat"/>
          <w:lang w:val="hy-AM"/>
        </w:rPr>
        <w:t>. ԷԷՀ-ի անվտանգության հաճախականության կարգավարական   հակավթարային կառավարման   սահմանված   տիրույթներն են.</w:t>
      </w:r>
    </w:p>
    <w:p w:rsidR="00364A5C" w:rsidRPr="00034FF7" w:rsidRDefault="00364A5C" w:rsidP="00364A5C">
      <w:pPr>
        <w:tabs>
          <w:tab w:val="left" w:pos="-810"/>
        </w:tabs>
        <w:spacing w:after="200" w:line="276" w:lineRule="auto"/>
        <w:ind w:left="360" w:hanging="360"/>
        <w:jc w:val="both"/>
        <w:rPr>
          <w:rFonts w:ascii="GHEA Grapalat" w:hAnsi="GHEA Grapalat"/>
          <w:lang w:val="hy-AM"/>
        </w:rPr>
      </w:pPr>
      <w:r w:rsidRPr="00034FF7">
        <w:rPr>
          <w:rFonts w:ascii="GHEA Grapalat" w:hAnsi="GHEA Grapalat"/>
          <w:lang w:val="hy-AM"/>
        </w:rPr>
        <w:tab/>
        <w:t>1) 49,0-50,4Հց` երկարատև (ՀԱԷԿ-ի անվտանգության ապահովման  պայմանով).</w:t>
      </w:r>
    </w:p>
    <w:p w:rsidR="00364A5C" w:rsidRPr="00034FF7" w:rsidRDefault="00364A5C" w:rsidP="00364A5C">
      <w:pPr>
        <w:pStyle w:val="ListParagraph"/>
        <w:tabs>
          <w:tab w:val="left" w:pos="-810"/>
        </w:tabs>
        <w:spacing w:after="200" w:line="276" w:lineRule="auto"/>
        <w:ind w:left="360" w:hanging="360"/>
        <w:jc w:val="both"/>
        <w:rPr>
          <w:rFonts w:ascii="GHEA Grapalat" w:eastAsia="Times New Roman" w:hAnsi="GHEA Grapalat"/>
          <w:sz w:val="24"/>
          <w:szCs w:val="24"/>
          <w:lang w:val="hy-AM"/>
        </w:rPr>
      </w:pPr>
      <w:r w:rsidRPr="00034FF7">
        <w:rPr>
          <w:rFonts w:ascii="GHEA Grapalat" w:eastAsia="Times New Roman" w:hAnsi="GHEA Grapalat"/>
          <w:sz w:val="24"/>
          <w:szCs w:val="24"/>
          <w:lang w:val="hy-AM"/>
        </w:rPr>
        <w:tab/>
        <w:t>2) 49,0-48,0Հց` ոչ ավել  2 րոպեից` յուրաքանչյուր դեպքում, ոչ ավել 20 րոպեից` յուրաքանչյուր տարվա ընթացքում (ՀԱԷԿ-ի անվտանգության ապահովման պայմանով), և ոչ ավել 750 րոպեից` շոգետուրբինի շահագործման ամբողջ ընթացքում.</w:t>
      </w:r>
    </w:p>
    <w:p w:rsidR="00364A5C" w:rsidRPr="00034FF7" w:rsidRDefault="00364A5C" w:rsidP="00364A5C">
      <w:pPr>
        <w:tabs>
          <w:tab w:val="left" w:pos="-810"/>
        </w:tabs>
        <w:spacing w:after="200" w:line="276" w:lineRule="auto"/>
        <w:ind w:left="360" w:hanging="360"/>
        <w:jc w:val="both"/>
        <w:rPr>
          <w:rFonts w:ascii="GHEA Grapalat" w:hAnsi="GHEA Grapalat"/>
          <w:i/>
          <w:lang w:val="hy-AM"/>
        </w:rPr>
      </w:pPr>
      <w:r w:rsidRPr="00034FF7">
        <w:rPr>
          <w:rFonts w:ascii="GHEA Grapalat" w:hAnsi="GHEA Grapalat"/>
          <w:lang w:val="hy-AM"/>
        </w:rPr>
        <w:tab/>
        <w:t>3) ԷԷՀ-ի հաճախականությունը կայունության և սարքավորման անվտանգության ցուցանիշների հետ միաժամանակ, պետք է բավարարի նաև հետևյալ պահանջներին</w:t>
      </w:r>
      <w:r w:rsidRPr="00034FF7">
        <w:rPr>
          <w:rFonts w:ascii="GHEA Grapalat" w:hAnsi="GHEA Grapalat"/>
          <w:i/>
          <w:lang w:val="hy-AM"/>
        </w:rPr>
        <w:t>.</w:t>
      </w:r>
    </w:p>
    <w:p w:rsidR="00364A5C" w:rsidRPr="00034FF7" w:rsidRDefault="00364A5C" w:rsidP="00364A5C">
      <w:pPr>
        <w:pStyle w:val="ListParagraph"/>
        <w:spacing w:after="200" w:line="276" w:lineRule="auto"/>
        <w:ind w:left="360"/>
        <w:rPr>
          <w:rFonts w:ascii="GHEA Grapalat" w:eastAsia="Times New Roman" w:hAnsi="GHEA Grapalat"/>
          <w:sz w:val="24"/>
          <w:szCs w:val="24"/>
          <w:lang w:val="hy-AM"/>
        </w:rPr>
      </w:pPr>
      <w:r w:rsidRPr="00034FF7">
        <w:rPr>
          <w:rFonts w:ascii="GHEA Grapalat" w:eastAsia="Times New Roman" w:hAnsi="GHEA Grapalat"/>
          <w:sz w:val="24"/>
          <w:szCs w:val="24"/>
          <w:lang w:val="hy-AM"/>
        </w:rPr>
        <w:t>ա.  47,7-48,0Հց՝ &lt;30 վայրկյան,</w:t>
      </w:r>
    </w:p>
    <w:p w:rsidR="00364A5C" w:rsidRPr="00034FF7" w:rsidRDefault="00364A5C" w:rsidP="00364A5C">
      <w:pPr>
        <w:pStyle w:val="ListParagraph"/>
        <w:spacing w:after="0" w:line="276" w:lineRule="auto"/>
        <w:ind w:left="360"/>
        <w:rPr>
          <w:rFonts w:ascii="GHEA Grapalat" w:eastAsia="Times New Roman" w:hAnsi="GHEA Grapalat"/>
          <w:i/>
          <w:sz w:val="24"/>
          <w:szCs w:val="24"/>
          <w:lang w:val="hy-AM"/>
        </w:rPr>
      </w:pPr>
      <w:r w:rsidRPr="00034FF7">
        <w:rPr>
          <w:rFonts w:ascii="GHEA Grapalat" w:eastAsia="Times New Roman" w:hAnsi="GHEA Grapalat"/>
          <w:sz w:val="24"/>
          <w:szCs w:val="24"/>
          <w:lang w:val="hy-AM"/>
        </w:rPr>
        <w:t>բ. 47,5 - 47,7Հց՝ &lt; 4 վայրկյան</w:t>
      </w:r>
      <w:r w:rsidRPr="00034FF7">
        <w:rPr>
          <w:rFonts w:ascii="GHEA Grapalat" w:eastAsia="Times New Roman" w:hAnsi="GHEA Grapalat"/>
          <w:i/>
          <w:sz w:val="24"/>
          <w:szCs w:val="24"/>
          <w:lang w:val="hy-AM"/>
        </w:rPr>
        <w:t>,</w:t>
      </w:r>
    </w:p>
    <w:p w:rsidR="00364A5C" w:rsidRPr="00034FF7" w:rsidRDefault="00364A5C" w:rsidP="00364A5C">
      <w:pPr>
        <w:spacing w:line="276" w:lineRule="auto"/>
        <w:ind w:left="360"/>
        <w:contextualSpacing/>
        <w:rPr>
          <w:rFonts w:ascii="GHEA Grapalat" w:hAnsi="GHEA Grapalat"/>
          <w:lang w:val="hy-AM"/>
        </w:rPr>
      </w:pPr>
      <w:r w:rsidRPr="00034FF7">
        <w:rPr>
          <w:rFonts w:ascii="GHEA Grapalat" w:hAnsi="GHEA Grapalat"/>
          <w:lang w:val="hy-AM"/>
        </w:rPr>
        <w:t>գ. &lt; 47,5Հց՝  պետք է բացառված լինի.</w:t>
      </w:r>
    </w:p>
    <w:p w:rsidR="00364A5C" w:rsidRPr="00034FF7" w:rsidRDefault="00364A5C" w:rsidP="00364A5C">
      <w:pPr>
        <w:pStyle w:val="ListParagraph"/>
        <w:tabs>
          <w:tab w:val="left" w:pos="-180"/>
          <w:tab w:val="left" w:pos="-90"/>
          <w:tab w:val="left" w:pos="0"/>
        </w:tabs>
        <w:spacing w:after="200" w:line="276" w:lineRule="auto"/>
        <w:ind w:left="360" w:hanging="360"/>
        <w:jc w:val="both"/>
        <w:rPr>
          <w:rFonts w:ascii="GHEA Grapalat" w:eastAsia="Times New Roman" w:hAnsi="GHEA Grapalat"/>
          <w:sz w:val="24"/>
          <w:szCs w:val="24"/>
          <w:lang w:val="hy-AM"/>
        </w:rPr>
      </w:pPr>
      <w:r w:rsidRPr="00034FF7">
        <w:rPr>
          <w:rFonts w:ascii="GHEA Grapalat" w:eastAsia="Times New Roman" w:hAnsi="GHEA Grapalat"/>
          <w:sz w:val="24"/>
          <w:szCs w:val="24"/>
          <w:lang w:val="hy-AM"/>
        </w:rPr>
        <w:tab/>
        <w:t xml:space="preserve">4) </w:t>
      </w:r>
      <w:r w:rsidRPr="00034FF7">
        <w:rPr>
          <w:rFonts w:ascii="GHEA Grapalat" w:hAnsi="GHEA Grapalat"/>
          <w:sz w:val="24"/>
          <w:lang w:val="hy-AM"/>
        </w:rPr>
        <w:t xml:space="preserve"> </w:t>
      </w:r>
      <w:r w:rsidRPr="00034FF7">
        <w:rPr>
          <w:rFonts w:ascii="GHEA Grapalat" w:eastAsia="Times New Roman" w:hAnsi="GHEA Grapalat"/>
          <w:sz w:val="24"/>
          <w:szCs w:val="24"/>
          <w:lang w:val="hy-AM"/>
        </w:rPr>
        <w:t>50,5 - 51,0Հց` ոչ ավել, քան 3 րոպե յուրաքանչյուր դեպքում, ոչ ավել, քան 500 րոպե` շոգետուրբինի շահագործման ամբողջ ընթացքում (սարքավորման անվտանգության ապահովման պայմանով).</w:t>
      </w:r>
    </w:p>
    <w:p w:rsidR="00364A5C" w:rsidRPr="00034FF7" w:rsidRDefault="00364A5C" w:rsidP="00364A5C">
      <w:pPr>
        <w:tabs>
          <w:tab w:val="left" w:pos="-180"/>
          <w:tab w:val="left" w:pos="284"/>
        </w:tabs>
        <w:spacing w:line="276" w:lineRule="auto"/>
        <w:ind w:left="360" w:hanging="360"/>
        <w:jc w:val="both"/>
        <w:rPr>
          <w:rFonts w:ascii="GHEA Grapalat" w:hAnsi="GHEA Grapalat"/>
          <w:lang w:val="hy-AM"/>
        </w:rPr>
      </w:pPr>
      <w:r w:rsidRPr="00034FF7">
        <w:rPr>
          <w:rFonts w:ascii="GHEA Grapalat" w:hAnsi="GHEA Grapalat"/>
          <w:lang w:val="hy-AM"/>
        </w:rPr>
        <w:tab/>
        <w:t xml:space="preserve">5) ԷԷՀ-ի hաճախականությունը չպետք է գերազանցի 52,5Հց (սարքավորման անվտանգության ապահովման պայմանով):                  </w:t>
      </w:r>
    </w:p>
    <w:p w:rsidR="00364A5C" w:rsidRPr="00034FF7" w:rsidRDefault="00364A5C" w:rsidP="00364A5C">
      <w:pPr>
        <w:spacing w:line="276" w:lineRule="auto"/>
        <w:ind w:left="360" w:hanging="360"/>
        <w:jc w:val="both"/>
        <w:rPr>
          <w:rFonts w:ascii="GHEA Grapalat" w:hAnsi="GHEA Grapalat"/>
          <w:lang w:val="af-ZA"/>
        </w:rPr>
      </w:pPr>
      <w:r w:rsidRPr="00034FF7">
        <w:rPr>
          <w:rFonts w:ascii="GHEA Grapalat" w:hAnsi="GHEA Grapalat"/>
          <w:lang w:val="hy-AM"/>
        </w:rPr>
        <w:t>12</w:t>
      </w:r>
      <w:r>
        <w:rPr>
          <w:rFonts w:ascii="GHEA Grapalat" w:hAnsi="GHEA Grapalat"/>
          <w:lang w:val="hy-AM"/>
        </w:rPr>
        <w:t>6</w:t>
      </w:r>
      <w:r w:rsidRPr="00034FF7">
        <w:rPr>
          <w:rFonts w:ascii="GHEA Grapalat" w:hAnsi="GHEA Grapalat"/>
          <w:lang w:val="hy-AM"/>
        </w:rPr>
        <w:t>. ԷԷՀ-ի հուսալիության  կարգավարական կառավարումը իրականացվում է</w:t>
      </w:r>
      <w:r>
        <w:rPr>
          <w:rFonts w:ascii="GHEA Grapalat" w:hAnsi="GHEA Grapalat"/>
          <w:lang w:val="hy-AM"/>
        </w:rPr>
        <w:t xml:space="preserve"> սույն փաստաթղթի</w:t>
      </w:r>
      <w:r w:rsidRPr="00034FF7">
        <w:rPr>
          <w:rFonts w:ascii="GHEA Grapalat" w:hAnsi="GHEA Grapalat"/>
          <w:lang w:val="hy-AM"/>
        </w:rPr>
        <w:t xml:space="preserve"> </w:t>
      </w:r>
      <w:r w:rsidRPr="00FF0F84">
        <w:rPr>
          <w:rFonts w:ascii="GHEA Grapalat" w:hAnsi="GHEA Grapalat"/>
          <w:lang w:val="hy-AM"/>
        </w:rPr>
        <w:t>127-րդ և 128-րդ</w:t>
      </w:r>
      <w:r w:rsidRPr="00034FF7">
        <w:rPr>
          <w:rFonts w:ascii="GHEA Grapalat" w:hAnsi="GHEA Grapalat"/>
          <w:lang w:val="hy-AM"/>
        </w:rPr>
        <w:t xml:space="preserve"> կետերում</w:t>
      </w:r>
      <w:r w:rsidRPr="00034FF7">
        <w:rPr>
          <w:rFonts w:ascii="GHEA Grapalat" w:hAnsi="GHEA Grapalat"/>
          <w:lang w:val="af-ZA"/>
        </w:rPr>
        <w:t xml:space="preserve"> </w:t>
      </w:r>
      <w:r w:rsidRPr="00034FF7">
        <w:rPr>
          <w:rFonts w:ascii="GHEA Grapalat" w:hAnsi="GHEA Grapalat"/>
          <w:lang w:val="hy-AM"/>
        </w:rPr>
        <w:t>նշված</w:t>
      </w:r>
      <w:r w:rsidRPr="00034FF7">
        <w:rPr>
          <w:rFonts w:ascii="GHEA Grapalat" w:hAnsi="GHEA Grapalat"/>
          <w:lang w:val="af-ZA"/>
        </w:rPr>
        <w:t xml:space="preserve"> </w:t>
      </w:r>
      <w:r w:rsidRPr="00034FF7">
        <w:rPr>
          <w:rFonts w:ascii="GHEA Grapalat" w:hAnsi="GHEA Grapalat"/>
          <w:lang w:val="hy-AM"/>
        </w:rPr>
        <w:t>տիրույթներով</w:t>
      </w:r>
      <w:r w:rsidRPr="00034FF7">
        <w:rPr>
          <w:rFonts w:ascii="GHEA Grapalat" w:hAnsi="GHEA Grapalat"/>
          <w:lang w:val="af-ZA"/>
        </w:rPr>
        <w:t>:</w:t>
      </w:r>
    </w:p>
    <w:p w:rsidR="00364A5C" w:rsidRPr="00034FF7" w:rsidRDefault="00364A5C" w:rsidP="00364A5C">
      <w:pPr>
        <w:spacing w:line="276" w:lineRule="auto"/>
        <w:ind w:left="567" w:hanging="567"/>
        <w:jc w:val="both"/>
        <w:rPr>
          <w:rFonts w:ascii="GHEA Grapalat" w:hAnsi="GHEA Grapalat"/>
          <w:lang w:val="af-ZA"/>
        </w:rPr>
      </w:pPr>
      <w:r w:rsidRPr="00034FF7">
        <w:rPr>
          <w:rFonts w:ascii="GHEA Grapalat" w:hAnsi="GHEA Grapalat"/>
          <w:lang w:val="af-ZA"/>
        </w:rPr>
        <w:t>12</w:t>
      </w:r>
      <w:r>
        <w:rPr>
          <w:rFonts w:ascii="GHEA Grapalat" w:hAnsi="GHEA Grapalat"/>
          <w:lang w:val="hy-AM"/>
        </w:rPr>
        <w:t>7</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անվտանգության</w:t>
      </w:r>
      <w:r w:rsidRPr="00034FF7">
        <w:rPr>
          <w:rFonts w:ascii="GHEA Grapalat" w:hAnsi="GHEA Grapalat"/>
          <w:lang w:val="af-ZA"/>
        </w:rPr>
        <w:t xml:space="preserve">,  </w:t>
      </w:r>
      <w:r w:rsidRPr="00034FF7">
        <w:rPr>
          <w:rFonts w:ascii="GHEA Grapalat" w:hAnsi="GHEA Grapalat"/>
        </w:rPr>
        <w:t>հակավթարային</w:t>
      </w:r>
      <w:r w:rsidRPr="00034FF7">
        <w:rPr>
          <w:rFonts w:ascii="GHEA Grapalat" w:hAnsi="GHEA Grapalat"/>
          <w:lang w:val="af-ZA"/>
        </w:rPr>
        <w:t xml:space="preserve"> </w:t>
      </w:r>
      <w:r w:rsidRPr="00034FF7">
        <w:rPr>
          <w:rFonts w:ascii="GHEA Grapalat" w:hAnsi="GHEA Grapalat"/>
        </w:rPr>
        <w:t>կարգավարական</w:t>
      </w:r>
      <w:r w:rsidRPr="00034FF7">
        <w:rPr>
          <w:rFonts w:ascii="GHEA Grapalat" w:hAnsi="GHEA Grapalat"/>
          <w:lang w:val="af-ZA"/>
        </w:rPr>
        <w:t xml:space="preserve"> </w:t>
      </w:r>
      <w:r w:rsidRPr="00034FF7">
        <w:rPr>
          <w:rFonts w:ascii="GHEA Grapalat" w:hAnsi="GHEA Grapalat"/>
        </w:rPr>
        <w:t>կառավարումը</w:t>
      </w:r>
      <w:r w:rsidRPr="00034FF7">
        <w:rPr>
          <w:rFonts w:ascii="GHEA Grapalat" w:hAnsi="GHEA Grapalat"/>
          <w:lang w:val="af-ZA"/>
        </w:rPr>
        <w:t xml:space="preserve">, </w:t>
      </w:r>
      <w:r w:rsidRPr="00034FF7">
        <w:rPr>
          <w:rFonts w:ascii="GHEA Grapalat" w:hAnsi="GHEA Grapalat"/>
        </w:rPr>
        <w:t>եթե</w:t>
      </w:r>
      <w:r w:rsidRPr="00034FF7">
        <w:rPr>
          <w:rFonts w:ascii="GHEA Grapalat" w:hAnsi="GHEA Grapalat"/>
          <w:lang w:val="af-ZA"/>
        </w:rPr>
        <w:t xml:space="preserve"> </w:t>
      </w:r>
      <w:r w:rsidRPr="00034FF7">
        <w:rPr>
          <w:rFonts w:ascii="GHEA Grapalat" w:hAnsi="GHEA Grapalat"/>
        </w:rPr>
        <w:t>հաճախականության</w:t>
      </w:r>
      <w:r w:rsidRPr="00034FF7">
        <w:rPr>
          <w:rFonts w:ascii="GHEA Grapalat" w:hAnsi="GHEA Grapalat"/>
          <w:lang w:val="af-ZA"/>
        </w:rPr>
        <w:t xml:space="preserve"> </w:t>
      </w:r>
      <w:r w:rsidRPr="00034FF7">
        <w:rPr>
          <w:rFonts w:ascii="GHEA Grapalat" w:hAnsi="GHEA Grapalat"/>
        </w:rPr>
        <w:t>արժեքը</w:t>
      </w:r>
      <w:r w:rsidRPr="00034FF7">
        <w:rPr>
          <w:rFonts w:ascii="GHEA Grapalat" w:hAnsi="GHEA Grapalat"/>
          <w:lang w:val="af-ZA"/>
        </w:rPr>
        <w:t xml:space="preserve"> </w:t>
      </w:r>
      <w:r w:rsidRPr="00034FF7">
        <w:rPr>
          <w:rFonts w:ascii="GHEA Grapalat" w:hAnsi="GHEA Grapalat"/>
        </w:rPr>
        <w:t>ցածր</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49,0</w:t>
      </w:r>
      <w:r w:rsidRPr="00034FF7">
        <w:rPr>
          <w:rFonts w:ascii="GHEA Grapalat" w:hAnsi="GHEA Grapalat"/>
        </w:rPr>
        <w:t>Հց</w:t>
      </w:r>
      <w:r w:rsidRPr="00034FF7">
        <w:rPr>
          <w:rFonts w:ascii="GHEA Grapalat" w:hAnsi="GHEA Grapalat"/>
          <w:lang w:val="af-ZA"/>
        </w:rPr>
        <w:t>-</w:t>
      </w:r>
      <w:r w:rsidRPr="00034FF7">
        <w:rPr>
          <w:rFonts w:ascii="GHEA Grapalat" w:hAnsi="GHEA Grapalat"/>
        </w:rPr>
        <w:t>ից</w:t>
      </w:r>
      <w:r w:rsidRPr="00034FF7">
        <w:rPr>
          <w:rFonts w:ascii="GHEA Grapalat" w:hAnsi="GHEA Grapalat"/>
          <w:lang w:val="af-ZA"/>
        </w:rPr>
        <w:t xml:space="preserve">` 2 </w:t>
      </w:r>
      <w:r w:rsidRPr="00034FF7">
        <w:rPr>
          <w:rFonts w:ascii="GHEA Grapalat" w:hAnsi="GHEA Grapalat"/>
        </w:rPr>
        <w:t>րոպեից</w:t>
      </w:r>
      <w:r w:rsidRPr="00034FF7">
        <w:rPr>
          <w:rFonts w:ascii="GHEA Grapalat" w:hAnsi="GHEA Grapalat"/>
          <w:lang w:val="af-ZA"/>
        </w:rPr>
        <w:t xml:space="preserve"> </w:t>
      </w:r>
      <w:r w:rsidRPr="00034FF7">
        <w:rPr>
          <w:rFonts w:ascii="GHEA Grapalat" w:hAnsi="GHEA Grapalat"/>
        </w:rPr>
        <w:t>ավել</w:t>
      </w:r>
      <w:r w:rsidRPr="00034FF7">
        <w:rPr>
          <w:rFonts w:ascii="GHEA Grapalat" w:hAnsi="GHEA Grapalat"/>
          <w:lang w:val="af-ZA"/>
        </w:rPr>
        <w:t xml:space="preserve">  </w:t>
      </w:r>
      <w:r w:rsidRPr="00034FF7">
        <w:rPr>
          <w:rFonts w:ascii="GHEA Grapalat" w:hAnsi="GHEA Grapalat"/>
        </w:rPr>
        <w:t>կամ</w:t>
      </w:r>
      <w:r w:rsidRPr="00034FF7">
        <w:rPr>
          <w:rFonts w:ascii="GHEA Grapalat" w:hAnsi="GHEA Grapalat"/>
          <w:lang w:val="af-ZA"/>
        </w:rPr>
        <w:t xml:space="preserve">  48,0 </w:t>
      </w:r>
      <w:r w:rsidRPr="00034FF7">
        <w:rPr>
          <w:rFonts w:ascii="GHEA Grapalat" w:hAnsi="GHEA Grapalat"/>
        </w:rPr>
        <w:t>Հց</w:t>
      </w:r>
      <w:r w:rsidRPr="00034FF7">
        <w:rPr>
          <w:rFonts w:ascii="GHEA Grapalat" w:hAnsi="GHEA Grapalat"/>
          <w:lang w:val="af-ZA"/>
        </w:rPr>
        <w:t>-</w:t>
      </w:r>
      <w:r w:rsidRPr="00034FF7">
        <w:rPr>
          <w:rFonts w:ascii="GHEA Grapalat" w:hAnsi="GHEA Grapalat"/>
        </w:rPr>
        <w:t>ից</w:t>
      </w:r>
      <w:r w:rsidRPr="00034FF7">
        <w:rPr>
          <w:rFonts w:ascii="GHEA Grapalat" w:hAnsi="GHEA Grapalat"/>
          <w:lang w:val="af-ZA"/>
        </w:rPr>
        <w:t xml:space="preserve">` </w:t>
      </w:r>
      <w:r w:rsidRPr="00034FF7">
        <w:rPr>
          <w:rFonts w:ascii="GHEA Grapalat" w:hAnsi="GHEA Grapalat"/>
        </w:rPr>
        <w:t>ցանկացած</w:t>
      </w:r>
      <w:r w:rsidRPr="00034FF7">
        <w:rPr>
          <w:rFonts w:ascii="GHEA Grapalat" w:hAnsi="GHEA Grapalat"/>
          <w:lang w:val="af-ZA"/>
        </w:rPr>
        <w:t xml:space="preserve"> </w:t>
      </w:r>
      <w:r w:rsidRPr="00034FF7">
        <w:rPr>
          <w:rFonts w:ascii="GHEA Grapalat" w:hAnsi="GHEA Grapalat"/>
        </w:rPr>
        <w:t>տևողությամբ</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եթե</w:t>
      </w:r>
      <w:r w:rsidRPr="00034FF7">
        <w:rPr>
          <w:rFonts w:ascii="GHEA Grapalat" w:hAnsi="GHEA Grapalat"/>
          <w:lang w:val="af-ZA"/>
        </w:rPr>
        <w:t xml:space="preserve"> </w:t>
      </w:r>
      <w:r w:rsidRPr="00034FF7">
        <w:rPr>
          <w:rFonts w:ascii="GHEA Grapalat" w:hAnsi="GHEA Grapalat"/>
        </w:rPr>
        <w:t>բարձր</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50,5 </w:t>
      </w:r>
      <w:r w:rsidRPr="00034FF7">
        <w:rPr>
          <w:rFonts w:ascii="GHEA Grapalat" w:hAnsi="GHEA Grapalat"/>
        </w:rPr>
        <w:t>Հց</w:t>
      </w:r>
      <w:r w:rsidRPr="00034FF7">
        <w:rPr>
          <w:rFonts w:ascii="GHEA Grapalat" w:hAnsi="GHEA Grapalat"/>
          <w:lang w:val="af-ZA"/>
        </w:rPr>
        <w:t>-</w:t>
      </w:r>
      <w:r w:rsidRPr="00034FF7">
        <w:rPr>
          <w:rFonts w:ascii="GHEA Grapalat" w:hAnsi="GHEA Grapalat"/>
        </w:rPr>
        <w:t>ից</w:t>
      </w:r>
      <w:r w:rsidRPr="00034FF7">
        <w:rPr>
          <w:rFonts w:ascii="GHEA Grapalat" w:hAnsi="GHEA Grapalat"/>
          <w:lang w:val="af-ZA"/>
        </w:rPr>
        <w:t xml:space="preserve">` 2 </w:t>
      </w:r>
      <w:r w:rsidRPr="00034FF7">
        <w:rPr>
          <w:rFonts w:ascii="GHEA Grapalat" w:hAnsi="GHEA Grapalat"/>
        </w:rPr>
        <w:t>րոպեից</w:t>
      </w:r>
      <w:r w:rsidRPr="00034FF7">
        <w:rPr>
          <w:rFonts w:ascii="GHEA Grapalat" w:hAnsi="GHEA Grapalat"/>
          <w:lang w:val="af-ZA"/>
        </w:rPr>
        <w:t xml:space="preserve"> </w:t>
      </w:r>
      <w:r w:rsidRPr="00034FF7">
        <w:rPr>
          <w:rFonts w:ascii="GHEA Grapalat" w:hAnsi="GHEA Grapalat"/>
        </w:rPr>
        <w:t>ավել</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տվյալ</w:t>
      </w:r>
      <w:r w:rsidRPr="00034FF7">
        <w:rPr>
          <w:rFonts w:ascii="GHEA Grapalat" w:hAnsi="GHEA Grapalat"/>
          <w:lang w:val="af-ZA"/>
        </w:rPr>
        <w:t xml:space="preserve"> </w:t>
      </w:r>
      <w:r w:rsidRPr="00034FF7">
        <w:rPr>
          <w:rFonts w:ascii="GHEA Grapalat" w:hAnsi="GHEA Grapalat"/>
        </w:rPr>
        <w:t>մասը</w:t>
      </w:r>
      <w:r w:rsidRPr="00034FF7">
        <w:rPr>
          <w:rFonts w:ascii="GHEA Grapalat" w:hAnsi="GHEA Grapalat"/>
          <w:lang w:val="af-ZA"/>
        </w:rPr>
        <w:t xml:space="preserve"> </w:t>
      </w:r>
      <w:r w:rsidRPr="00034FF7">
        <w:rPr>
          <w:rFonts w:ascii="GHEA Grapalat" w:hAnsi="GHEA Grapalat"/>
        </w:rPr>
        <w:t>ավտոմատ</w:t>
      </w:r>
      <w:r w:rsidRPr="00034FF7">
        <w:rPr>
          <w:rFonts w:ascii="GHEA Grapalat" w:hAnsi="GHEA Grapalat"/>
          <w:lang w:val="af-ZA"/>
        </w:rPr>
        <w:t xml:space="preserve"> </w:t>
      </w:r>
      <w:r w:rsidRPr="00034FF7">
        <w:rPr>
          <w:rFonts w:ascii="GHEA Grapalat" w:hAnsi="GHEA Grapalat"/>
        </w:rPr>
        <w:t>չի</w:t>
      </w:r>
      <w:r w:rsidRPr="00034FF7">
        <w:rPr>
          <w:rFonts w:ascii="GHEA Grapalat" w:hAnsi="GHEA Grapalat"/>
          <w:lang w:val="af-ZA"/>
        </w:rPr>
        <w:t xml:space="preserve"> </w:t>
      </w:r>
      <w:r w:rsidRPr="00034FF7">
        <w:rPr>
          <w:rFonts w:ascii="GHEA Grapalat" w:hAnsi="GHEA Grapalat"/>
        </w:rPr>
        <w:t>առանձնացել</w:t>
      </w:r>
      <w:r w:rsidRPr="00034FF7">
        <w:rPr>
          <w:rFonts w:ascii="GHEA Grapalat" w:hAnsi="GHEA Grapalat"/>
          <w:lang w:val="af-ZA"/>
        </w:rPr>
        <w:t xml:space="preserve"> </w:t>
      </w:r>
      <w:r w:rsidRPr="00034FF7">
        <w:rPr>
          <w:rFonts w:ascii="GHEA Grapalat" w:hAnsi="GHEA Grapalat"/>
        </w:rPr>
        <w:t>սինքրոն</w:t>
      </w:r>
      <w:r w:rsidRPr="00034FF7">
        <w:rPr>
          <w:rFonts w:ascii="GHEA Grapalat" w:hAnsi="GHEA Grapalat"/>
          <w:lang w:val="af-ZA"/>
        </w:rPr>
        <w:t xml:space="preserve"> </w:t>
      </w:r>
      <w:r w:rsidRPr="00034FF7">
        <w:rPr>
          <w:rFonts w:ascii="GHEA Grapalat" w:hAnsi="GHEA Grapalat"/>
        </w:rPr>
        <w:t>գոտուց</w:t>
      </w:r>
      <w:r w:rsidRPr="00034FF7">
        <w:rPr>
          <w:rFonts w:ascii="GHEA Grapalat" w:hAnsi="GHEA Grapalat"/>
          <w:lang w:val="af-ZA"/>
        </w:rPr>
        <w:t xml:space="preserve">, </w:t>
      </w:r>
      <w:r w:rsidRPr="00034FF7">
        <w:rPr>
          <w:rFonts w:ascii="GHEA Grapalat" w:hAnsi="GHEA Grapalat"/>
        </w:rPr>
        <w:t>ապա</w:t>
      </w:r>
      <w:r w:rsidRPr="00034FF7">
        <w:rPr>
          <w:rFonts w:ascii="GHEA Grapalat" w:hAnsi="GHEA Grapalat"/>
          <w:lang w:val="af-ZA"/>
        </w:rPr>
        <w:t xml:space="preserve"> </w:t>
      </w:r>
      <w:r w:rsidRPr="00034FF7">
        <w:rPr>
          <w:rFonts w:ascii="GHEA Grapalat" w:hAnsi="GHEA Grapalat"/>
        </w:rPr>
        <w:t>պետք</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w:t>
      </w:r>
      <w:r w:rsidRPr="00034FF7">
        <w:rPr>
          <w:rFonts w:ascii="GHEA Grapalat" w:hAnsi="GHEA Grapalat"/>
        </w:rPr>
        <w:t>առանձնացնել</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կարգով</w:t>
      </w:r>
      <w:r w:rsidRPr="00034FF7">
        <w:rPr>
          <w:rFonts w:ascii="GHEA Grapalat" w:hAnsi="GHEA Grapalat"/>
          <w:lang w:val="af-ZA"/>
        </w:rPr>
        <w:t xml:space="preserve"> (</w:t>
      </w:r>
      <w:r w:rsidRPr="00034FF7">
        <w:rPr>
          <w:rFonts w:ascii="GHEA Grapalat" w:hAnsi="GHEA Grapalat"/>
        </w:rPr>
        <w:t>նախապատրաստելով</w:t>
      </w:r>
      <w:r w:rsidRPr="00034FF7">
        <w:rPr>
          <w:rFonts w:ascii="GHEA Grapalat" w:hAnsi="GHEA Grapalat"/>
          <w:lang w:val="af-ZA"/>
        </w:rPr>
        <w:t xml:space="preserve"> </w:t>
      </w:r>
      <w:r w:rsidRPr="00034FF7">
        <w:rPr>
          <w:rFonts w:ascii="GHEA Grapalat" w:hAnsi="GHEA Grapalat"/>
        </w:rPr>
        <w:t>համապատասխան</w:t>
      </w:r>
      <w:r w:rsidRPr="00034FF7">
        <w:rPr>
          <w:rFonts w:ascii="GHEA Grapalat" w:hAnsi="GHEA Grapalat"/>
          <w:lang w:val="af-ZA"/>
        </w:rPr>
        <w:t xml:space="preserve"> </w:t>
      </w:r>
      <w:r w:rsidRPr="00034FF7">
        <w:rPr>
          <w:rFonts w:ascii="GHEA Grapalat" w:hAnsi="GHEA Grapalat"/>
        </w:rPr>
        <w:t>ռեժիմ</w:t>
      </w:r>
      <w:r w:rsidRPr="00034FF7">
        <w:rPr>
          <w:rFonts w:ascii="GHEA Grapalat" w:hAnsi="GHEA Grapalat"/>
          <w:lang w:val="af-ZA"/>
        </w:rPr>
        <w:t xml:space="preserve">),  </w:t>
      </w:r>
      <w:r w:rsidRPr="00034FF7">
        <w:rPr>
          <w:rFonts w:ascii="GHEA Grapalat" w:hAnsi="GHEA Grapalat"/>
        </w:rPr>
        <w:t>որից</w:t>
      </w:r>
      <w:r w:rsidRPr="00034FF7">
        <w:rPr>
          <w:rFonts w:ascii="GHEA Grapalat" w:hAnsi="GHEA Grapalat"/>
          <w:lang w:val="af-ZA"/>
        </w:rPr>
        <w:t xml:space="preserve"> </w:t>
      </w:r>
      <w:r w:rsidRPr="00034FF7">
        <w:rPr>
          <w:rFonts w:ascii="GHEA Grapalat" w:hAnsi="GHEA Grapalat"/>
        </w:rPr>
        <w:t>հետո</w:t>
      </w:r>
      <w:r w:rsidRPr="00034FF7">
        <w:rPr>
          <w:rFonts w:ascii="GHEA Grapalat" w:hAnsi="GHEA Grapalat"/>
          <w:lang w:val="af-ZA"/>
        </w:rPr>
        <w:t xml:space="preserve"> </w:t>
      </w:r>
      <w:r w:rsidRPr="00034FF7">
        <w:rPr>
          <w:rFonts w:ascii="GHEA Grapalat" w:hAnsi="GHEA Grapalat"/>
        </w:rPr>
        <w:t>պետք</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w:t>
      </w:r>
      <w:r w:rsidRPr="00034FF7">
        <w:rPr>
          <w:rFonts w:ascii="GHEA Grapalat" w:hAnsi="GHEA Grapalat"/>
        </w:rPr>
        <w:t>վերականգնել</w:t>
      </w:r>
      <w:r w:rsidRPr="00034FF7">
        <w:rPr>
          <w:rFonts w:ascii="GHEA Grapalat" w:hAnsi="GHEA Grapalat"/>
          <w:lang w:val="af-ZA"/>
        </w:rPr>
        <w:t xml:space="preserve"> </w:t>
      </w:r>
      <w:r w:rsidRPr="00034FF7">
        <w:rPr>
          <w:rFonts w:ascii="GHEA Grapalat" w:hAnsi="GHEA Grapalat"/>
        </w:rPr>
        <w:t>առանձնացված</w:t>
      </w:r>
      <w:r w:rsidRPr="00034FF7">
        <w:rPr>
          <w:rFonts w:ascii="GHEA Grapalat" w:hAnsi="GHEA Grapalat"/>
          <w:lang w:val="af-ZA"/>
        </w:rPr>
        <w:t xml:space="preserve"> </w:t>
      </w:r>
      <w:r w:rsidRPr="00034FF7">
        <w:rPr>
          <w:rFonts w:ascii="GHEA Grapalat" w:hAnsi="GHEA Grapalat"/>
        </w:rPr>
        <w:t>մասի</w:t>
      </w:r>
      <w:r w:rsidRPr="00034FF7">
        <w:rPr>
          <w:rFonts w:ascii="GHEA Grapalat" w:hAnsi="GHEA Grapalat"/>
          <w:lang w:val="af-ZA"/>
        </w:rPr>
        <w:t xml:space="preserve"> </w:t>
      </w:r>
      <w:r w:rsidRPr="00034FF7">
        <w:rPr>
          <w:rFonts w:ascii="GHEA Grapalat" w:hAnsi="GHEA Grapalat"/>
        </w:rPr>
        <w:t>հաճախականությունը</w:t>
      </w:r>
      <w:r w:rsidRPr="00034FF7">
        <w:rPr>
          <w:rFonts w:ascii="GHEA Grapalat" w:hAnsi="GHEA Grapalat"/>
          <w:lang w:val="af-ZA"/>
        </w:rPr>
        <w:t xml:space="preserve">` </w:t>
      </w:r>
      <w:r w:rsidRPr="00034FF7">
        <w:rPr>
          <w:rFonts w:ascii="GHEA Grapalat" w:hAnsi="GHEA Grapalat"/>
        </w:rPr>
        <w:t>ըստ</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հուսալիության</w:t>
      </w:r>
      <w:r w:rsidRPr="00034FF7">
        <w:rPr>
          <w:rFonts w:ascii="GHEA Grapalat" w:hAnsi="GHEA Grapalat"/>
          <w:lang w:val="af-ZA"/>
        </w:rPr>
        <w:t xml:space="preserve">  (</w:t>
      </w:r>
      <w:r w:rsidRPr="00034FF7">
        <w:rPr>
          <w:rFonts w:ascii="GHEA Grapalat" w:hAnsi="GHEA Grapalat"/>
        </w:rPr>
        <w:t>անհրաժեշտության</w:t>
      </w:r>
      <w:r w:rsidRPr="00034FF7">
        <w:rPr>
          <w:rFonts w:ascii="GHEA Grapalat" w:hAnsi="GHEA Grapalat"/>
          <w:lang w:val="af-ZA"/>
        </w:rPr>
        <w:t xml:space="preserve"> </w:t>
      </w:r>
      <w:r w:rsidRPr="00034FF7">
        <w:rPr>
          <w:rFonts w:ascii="GHEA Grapalat" w:hAnsi="GHEA Grapalat"/>
        </w:rPr>
        <w:t>դեպքում</w:t>
      </w:r>
      <w:r w:rsidRPr="00034FF7">
        <w:rPr>
          <w:rFonts w:ascii="GHEA Grapalat" w:hAnsi="GHEA Grapalat"/>
          <w:lang w:val="af-ZA"/>
        </w:rPr>
        <w:t>`</w:t>
      </w:r>
      <w:r>
        <w:rPr>
          <w:rFonts w:ascii="GHEA Grapalat" w:hAnsi="GHEA Grapalat"/>
          <w:lang w:val="af-ZA"/>
        </w:rPr>
        <w:t xml:space="preserve"> </w:t>
      </w:r>
      <w:r w:rsidRPr="00034FF7">
        <w:rPr>
          <w:rFonts w:ascii="GHEA Grapalat" w:hAnsi="GHEA Grapalat"/>
        </w:rPr>
        <w:t>ոռոգման</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ջրային</w:t>
      </w:r>
      <w:r w:rsidRPr="00034FF7">
        <w:rPr>
          <w:rFonts w:ascii="GHEA Grapalat" w:hAnsi="GHEA Grapalat"/>
          <w:i/>
          <w:lang w:val="af-ZA"/>
        </w:rPr>
        <w:t xml:space="preserve">  </w:t>
      </w:r>
      <w:r w:rsidRPr="00034FF7">
        <w:rPr>
          <w:rFonts w:ascii="GHEA Grapalat" w:hAnsi="GHEA Grapalat"/>
        </w:rPr>
        <w:t>ռեժիմների</w:t>
      </w:r>
      <w:r w:rsidRPr="00034FF7">
        <w:rPr>
          <w:rFonts w:ascii="GHEA Grapalat" w:hAnsi="GHEA Grapalat"/>
          <w:lang w:val="af-ZA"/>
        </w:rPr>
        <w:t xml:space="preserve"> </w:t>
      </w:r>
      <w:r w:rsidRPr="00034FF7">
        <w:rPr>
          <w:rFonts w:ascii="GHEA Grapalat" w:hAnsi="GHEA Grapalat"/>
        </w:rPr>
        <w:t>խախտումով</w:t>
      </w:r>
      <w:r w:rsidRPr="00034FF7">
        <w:rPr>
          <w:rFonts w:ascii="GHEA Grapalat" w:hAnsi="GHEA Grapalat"/>
          <w:lang w:val="af-ZA"/>
        </w:rPr>
        <w:t xml:space="preserve">, </w:t>
      </w:r>
      <w:r w:rsidRPr="00034FF7">
        <w:rPr>
          <w:rFonts w:ascii="GHEA Grapalat" w:hAnsi="GHEA Grapalat"/>
        </w:rPr>
        <w:t>սպառիչների</w:t>
      </w:r>
      <w:r w:rsidRPr="00034FF7">
        <w:rPr>
          <w:rFonts w:ascii="GHEA Grapalat" w:hAnsi="GHEA Grapalat"/>
          <w:lang w:val="af-ZA"/>
        </w:rPr>
        <w:t xml:space="preserve"> </w:t>
      </w:r>
      <w:r w:rsidRPr="00034FF7">
        <w:rPr>
          <w:rFonts w:ascii="GHEA Grapalat" w:hAnsi="GHEA Grapalat"/>
        </w:rPr>
        <w:t>կամ</w:t>
      </w:r>
      <w:r w:rsidRPr="00034FF7">
        <w:rPr>
          <w:rFonts w:ascii="GHEA Grapalat" w:hAnsi="GHEA Grapalat"/>
          <w:lang w:val="af-ZA"/>
        </w:rPr>
        <w:t xml:space="preserve"> </w:t>
      </w:r>
      <w:r w:rsidRPr="00034FF7">
        <w:rPr>
          <w:rFonts w:ascii="GHEA Grapalat" w:hAnsi="GHEA Grapalat"/>
        </w:rPr>
        <w:t>գեներացիայի</w:t>
      </w:r>
      <w:r w:rsidRPr="00034FF7">
        <w:rPr>
          <w:rFonts w:ascii="GHEA Grapalat" w:hAnsi="GHEA Grapalat"/>
          <w:lang w:val="af-ZA"/>
        </w:rPr>
        <w:t xml:space="preserve"> </w:t>
      </w:r>
      <w:r w:rsidRPr="00034FF7">
        <w:rPr>
          <w:rFonts w:ascii="GHEA Grapalat" w:hAnsi="GHEA Grapalat"/>
        </w:rPr>
        <w:t>անջատումով</w:t>
      </w:r>
      <w:r w:rsidRPr="00034FF7">
        <w:rPr>
          <w:rFonts w:ascii="GHEA Grapalat" w:hAnsi="GHEA Grapalat"/>
          <w:lang w:val="af-ZA"/>
        </w:rPr>
        <w:t>)։</w:t>
      </w:r>
    </w:p>
    <w:p w:rsidR="00364A5C" w:rsidRPr="00034FF7" w:rsidRDefault="00364A5C" w:rsidP="00364A5C">
      <w:pPr>
        <w:spacing w:line="276" w:lineRule="auto"/>
        <w:ind w:left="567" w:hanging="567"/>
        <w:jc w:val="both"/>
        <w:rPr>
          <w:rFonts w:ascii="GHEA Grapalat" w:hAnsi="GHEA Grapalat"/>
          <w:lang w:val="af-ZA"/>
        </w:rPr>
      </w:pPr>
      <w:r w:rsidRPr="00034FF7">
        <w:rPr>
          <w:rFonts w:ascii="GHEA Grapalat" w:hAnsi="GHEA Grapalat"/>
          <w:lang w:val="af-ZA"/>
        </w:rPr>
        <w:t>12</w:t>
      </w:r>
      <w:r>
        <w:rPr>
          <w:rFonts w:ascii="GHEA Grapalat" w:hAnsi="GHEA Grapalat"/>
          <w:lang w:val="hy-AM"/>
        </w:rPr>
        <w:t>8</w:t>
      </w:r>
      <w:r w:rsidRPr="00034FF7">
        <w:rPr>
          <w:rFonts w:ascii="GHEA Grapalat" w:hAnsi="GHEA Grapalat"/>
          <w:lang w:val="af-ZA"/>
        </w:rPr>
        <w:t>.</w:t>
      </w:r>
      <w:r w:rsidRPr="00034FF7">
        <w:rPr>
          <w:rFonts w:ascii="GHEA Grapalat" w:hAnsi="GHEA Grapalat"/>
          <w:lang w:val="af-ZA"/>
        </w:rPr>
        <w:tab/>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անվտանգության</w:t>
      </w:r>
      <w:r w:rsidRPr="00034FF7">
        <w:rPr>
          <w:rFonts w:ascii="GHEA Grapalat" w:hAnsi="GHEA Grapalat"/>
          <w:lang w:val="af-ZA"/>
        </w:rPr>
        <w:t xml:space="preserve">   </w:t>
      </w:r>
      <w:r w:rsidRPr="00034FF7">
        <w:rPr>
          <w:rFonts w:ascii="GHEA Grapalat" w:hAnsi="GHEA Grapalat"/>
        </w:rPr>
        <w:t>հակավթարային</w:t>
      </w:r>
      <w:r w:rsidRPr="00034FF7">
        <w:rPr>
          <w:rFonts w:ascii="GHEA Grapalat" w:hAnsi="GHEA Grapalat"/>
          <w:lang w:val="af-ZA"/>
        </w:rPr>
        <w:t xml:space="preserve"> </w:t>
      </w:r>
      <w:r w:rsidRPr="00034FF7">
        <w:rPr>
          <w:rFonts w:ascii="GHEA Grapalat" w:hAnsi="GHEA Grapalat"/>
        </w:rPr>
        <w:t>կարգավարական</w:t>
      </w:r>
      <w:r w:rsidRPr="00034FF7">
        <w:rPr>
          <w:rFonts w:ascii="GHEA Grapalat" w:hAnsi="GHEA Grapalat"/>
          <w:lang w:val="af-ZA"/>
        </w:rPr>
        <w:t xml:space="preserve"> </w:t>
      </w:r>
      <w:r w:rsidRPr="00034FF7">
        <w:rPr>
          <w:rFonts w:ascii="GHEA Grapalat" w:hAnsi="GHEA Grapalat"/>
        </w:rPr>
        <w:t>կառավարումը</w:t>
      </w:r>
      <w:r w:rsidRPr="00034FF7">
        <w:rPr>
          <w:rFonts w:ascii="GHEA Grapalat" w:hAnsi="GHEA Grapalat"/>
          <w:lang w:val="hy-AM"/>
        </w:rPr>
        <w:t>,</w:t>
      </w:r>
      <w:r w:rsidRPr="00034FF7">
        <w:rPr>
          <w:rFonts w:ascii="GHEA Grapalat" w:hAnsi="GHEA Grapalat"/>
          <w:lang w:val="af-ZA"/>
        </w:rPr>
        <w:t xml:space="preserve"> </w:t>
      </w:r>
      <w:r w:rsidRPr="00034FF7">
        <w:rPr>
          <w:rFonts w:ascii="GHEA Grapalat" w:hAnsi="GHEA Grapalat"/>
        </w:rPr>
        <w:t>եթե</w:t>
      </w:r>
      <w:r w:rsidRPr="00034FF7">
        <w:rPr>
          <w:rFonts w:ascii="GHEA Grapalat" w:hAnsi="GHEA Grapalat"/>
          <w:lang w:val="af-ZA"/>
        </w:rPr>
        <w:t xml:space="preserve"> </w:t>
      </w:r>
      <w:r w:rsidRPr="00034FF7">
        <w:rPr>
          <w:rFonts w:ascii="GHEA Grapalat" w:hAnsi="GHEA Grapalat"/>
        </w:rPr>
        <w:t>հաճախականության</w:t>
      </w:r>
      <w:r w:rsidRPr="00034FF7">
        <w:rPr>
          <w:rFonts w:ascii="GHEA Grapalat" w:hAnsi="GHEA Grapalat"/>
          <w:lang w:val="af-ZA"/>
        </w:rPr>
        <w:t xml:space="preserve"> </w:t>
      </w:r>
      <w:r w:rsidRPr="00034FF7">
        <w:rPr>
          <w:rFonts w:ascii="GHEA Grapalat" w:hAnsi="GHEA Grapalat"/>
        </w:rPr>
        <w:t>արժեքը</w:t>
      </w:r>
      <w:r w:rsidRPr="00034FF7">
        <w:rPr>
          <w:rFonts w:ascii="GHEA Grapalat" w:hAnsi="GHEA Grapalat"/>
          <w:lang w:val="af-ZA"/>
        </w:rPr>
        <w:t xml:space="preserve"> </w:t>
      </w:r>
      <w:r w:rsidRPr="00034FF7">
        <w:rPr>
          <w:rFonts w:ascii="GHEA Grapalat" w:hAnsi="GHEA Grapalat"/>
        </w:rPr>
        <w:t>ցածր</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47,5</w:t>
      </w:r>
      <w:r w:rsidRPr="00034FF7">
        <w:rPr>
          <w:rFonts w:ascii="GHEA Grapalat" w:hAnsi="GHEA Grapalat"/>
        </w:rPr>
        <w:t>Հց</w:t>
      </w:r>
      <w:r w:rsidRPr="00034FF7">
        <w:rPr>
          <w:rFonts w:ascii="GHEA Grapalat" w:hAnsi="GHEA Grapalat"/>
          <w:lang w:val="af-ZA"/>
        </w:rPr>
        <w:t>-</w:t>
      </w:r>
      <w:r w:rsidRPr="00034FF7">
        <w:rPr>
          <w:rFonts w:ascii="GHEA Grapalat" w:hAnsi="GHEA Grapalat"/>
        </w:rPr>
        <w:t>ից</w:t>
      </w:r>
      <w:r>
        <w:rPr>
          <w:rFonts w:ascii="GHEA Grapalat" w:hAnsi="GHEA Grapalat"/>
          <w:lang w:val="af-ZA"/>
        </w:rPr>
        <w:t>,</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գեներատորները</w:t>
      </w:r>
      <w:r w:rsidRPr="00034FF7">
        <w:rPr>
          <w:rFonts w:ascii="GHEA Grapalat" w:hAnsi="GHEA Grapalat"/>
          <w:lang w:val="af-ZA"/>
        </w:rPr>
        <w:t xml:space="preserve"> </w:t>
      </w:r>
      <w:r w:rsidRPr="00034FF7">
        <w:rPr>
          <w:rFonts w:ascii="GHEA Grapalat" w:hAnsi="GHEA Grapalat"/>
        </w:rPr>
        <w:t>հակավթարային</w:t>
      </w:r>
      <w:r w:rsidRPr="00034FF7">
        <w:rPr>
          <w:rFonts w:ascii="GHEA Grapalat" w:hAnsi="GHEA Grapalat"/>
          <w:lang w:val="af-ZA"/>
        </w:rPr>
        <w:t xml:space="preserve"> </w:t>
      </w:r>
      <w:r w:rsidRPr="00034FF7">
        <w:rPr>
          <w:rFonts w:ascii="GHEA Grapalat" w:hAnsi="GHEA Grapalat"/>
        </w:rPr>
        <w:t>ավտոմատիկայի</w:t>
      </w:r>
      <w:r w:rsidRPr="00034FF7">
        <w:rPr>
          <w:rFonts w:ascii="GHEA Grapalat" w:hAnsi="GHEA Grapalat"/>
          <w:lang w:val="af-ZA"/>
        </w:rPr>
        <w:t xml:space="preserve"> </w:t>
      </w:r>
      <w:r w:rsidRPr="00034FF7">
        <w:rPr>
          <w:rFonts w:ascii="GHEA Grapalat" w:hAnsi="GHEA Grapalat"/>
        </w:rPr>
        <w:t>գործողությամբ</w:t>
      </w:r>
      <w:r w:rsidRPr="00034FF7">
        <w:rPr>
          <w:rFonts w:ascii="GHEA Grapalat" w:hAnsi="GHEA Grapalat"/>
          <w:lang w:val="af-ZA"/>
        </w:rPr>
        <w:t xml:space="preserve">  </w:t>
      </w:r>
      <w:r w:rsidRPr="00034FF7">
        <w:rPr>
          <w:rFonts w:ascii="GHEA Grapalat" w:hAnsi="GHEA Grapalat"/>
        </w:rPr>
        <w:t>չեն</w:t>
      </w:r>
      <w:r w:rsidRPr="00034FF7">
        <w:rPr>
          <w:rFonts w:ascii="GHEA Grapalat" w:hAnsi="GHEA Grapalat"/>
          <w:lang w:val="af-ZA"/>
        </w:rPr>
        <w:t xml:space="preserve"> </w:t>
      </w:r>
      <w:r w:rsidRPr="00034FF7">
        <w:rPr>
          <w:rFonts w:ascii="GHEA Grapalat" w:hAnsi="GHEA Grapalat"/>
        </w:rPr>
        <w:t>առանձնացել</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ից</w:t>
      </w:r>
      <w:r w:rsidRPr="00034FF7">
        <w:rPr>
          <w:rFonts w:ascii="GHEA Grapalat" w:hAnsi="GHEA Grapalat"/>
          <w:lang w:val="af-ZA"/>
        </w:rPr>
        <w:t xml:space="preserve">, </w:t>
      </w:r>
      <w:r w:rsidRPr="00034FF7">
        <w:rPr>
          <w:rFonts w:ascii="GHEA Grapalat" w:hAnsi="GHEA Grapalat"/>
        </w:rPr>
        <w:t>ապա</w:t>
      </w:r>
      <w:r w:rsidRPr="00034FF7">
        <w:rPr>
          <w:rFonts w:ascii="GHEA Grapalat" w:hAnsi="GHEA Grapalat"/>
          <w:lang w:val="af-ZA"/>
        </w:rPr>
        <w:t xml:space="preserve"> </w:t>
      </w:r>
      <w:r w:rsidRPr="00034FF7">
        <w:rPr>
          <w:rFonts w:ascii="GHEA Grapalat" w:hAnsi="GHEA Grapalat"/>
        </w:rPr>
        <w:t>առանձնաց</w:t>
      </w:r>
      <w:r w:rsidRPr="00034FF7">
        <w:rPr>
          <w:rFonts w:ascii="GHEA Grapalat" w:hAnsi="GHEA Grapalat"/>
          <w:lang w:val="hy-AM"/>
        </w:rPr>
        <w:t>վում է</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կարգով</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վերականգ</w:t>
      </w:r>
      <w:r w:rsidRPr="00034FF7">
        <w:rPr>
          <w:rFonts w:ascii="GHEA Grapalat" w:hAnsi="GHEA Grapalat"/>
          <w:lang w:val="hy-AM"/>
        </w:rPr>
        <w:t>վում է</w:t>
      </w:r>
      <w:r w:rsidRPr="00034FF7">
        <w:rPr>
          <w:rFonts w:ascii="GHEA Grapalat" w:hAnsi="GHEA Grapalat"/>
          <w:lang w:val="af-ZA"/>
        </w:rPr>
        <w:t xml:space="preserve"> </w:t>
      </w:r>
      <w:r w:rsidRPr="00034FF7">
        <w:rPr>
          <w:rFonts w:ascii="GHEA Grapalat" w:hAnsi="GHEA Grapalat"/>
        </w:rPr>
        <w:t>առանձնացված</w:t>
      </w:r>
      <w:r w:rsidRPr="00034FF7">
        <w:rPr>
          <w:rFonts w:ascii="GHEA Grapalat" w:hAnsi="GHEA Grapalat"/>
          <w:lang w:val="af-ZA"/>
        </w:rPr>
        <w:t xml:space="preserve"> </w:t>
      </w:r>
      <w:r w:rsidRPr="00034FF7">
        <w:rPr>
          <w:rFonts w:ascii="GHEA Grapalat" w:hAnsi="GHEA Grapalat"/>
        </w:rPr>
        <w:t>մասի</w:t>
      </w:r>
      <w:r w:rsidRPr="00034FF7">
        <w:rPr>
          <w:rFonts w:ascii="GHEA Grapalat" w:hAnsi="GHEA Grapalat"/>
          <w:lang w:val="af-ZA"/>
        </w:rPr>
        <w:t xml:space="preserve"> </w:t>
      </w:r>
      <w:r w:rsidRPr="00034FF7">
        <w:rPr>
          <w:rFonts w:ascii="GHEA Grapalat" w:hAnsi="GHEA Grapalat"/>
        </w:rPr>
        <w:t>հաճախականությունը</w:t>
      </w:r>
      <w:r w:rsidRPr="00034FF7">
        <w:rPr>
          <w:rFonts w:ascii="GHEA Grapalat" w:hAnsi="GHEA Grapalat"/>
          <w:lang w:val="hy-AM"/>
        </w:rPr>
        <w:t xml:space="preserve">՝ </w:t>
      </w:r>
      <w:r w:rsidRPr="00034FF7">
        <w:rPr>
          <w:rFonts w:ascii="GHEA Grapalat" w:hAnsi="GHEA Grapalat"/>
        </w:rPr>
        <w:t>ըստ</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անվտանգության</w:t>
      </w:r>
      <w:r w:rsidRPr="00034FF7">
        <w:rPr>
          <w:rFonts w:ascii="GHEA Grapalat" w:hAnsi="GHEA Grapalat"/>
          <w:lang w:val="af-ZA"/>
        </w:rPr>
        <w:t xml:space="preserve">: </w:t>
      </w:r>
    </w:p>
    <w:p w:rsidR="00364A5C" w:rsidRPr="00034FF7" w:rsidRDefault="00364A5C" w:rsidP="00364A5C">
      <w:pPr>
        <w:spacing w:line="276" w:lineRule="auto"/>
        <w:ind w:left="567" w:hanging="567"/>
        <w:jc w:val="both"/>
        <w:rPr>
          <w:rFonts w:ascii="GHEA Grapalat" w:hAnsi="GHEA Grapalat"/>
          <w:lang w:val="af-ZA"/>
        </w:rPr>
      </w:pPr>
      <w:r w:rsidRPr="00034FF7">
        <w:rPr>
          <w:rFonts w:ascii="GHEA Grapalat" w:hAnsi="GHEA Grapalat"/>
          <w:lang w:val="af-ZA"/>
        </w:rPr>
        <w:lastRenderedPageBreak/>
        <w:t>1</w:t>
      </w:r>
      <w:r>
        <w:rPr>
          <w:rFonts w:ascii="GHEA Grapalat" w:hAnsi="GHEA Grapalat"/>
          <w:lang w:val="hy-AM"/>
        </w:rPr>
        <w:t>29</w:t>
      </w:r>
      <w:r w:rsidRPr="00034FF7">
        <w:rPr>
          <w:rFonts w:ascii="GHEA Grapalat" w:hAnsi="GHEA Grapalat"/>
          <w:lang w:val="af-ZA"/>
        </w:rPr>
        <w:t>.</w:t>
      </w:r>
      <w:r w:rsidRPr="00034FF7">
        <w:rPr>
          <w:rFonts w:ascii="GHEA Grapalat" w:hAnsi="GHEA Grapalat"/>
          <w:lang w:val="af-ZA"/>
        </w:rPr>
        <w:tab/>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անվտանգության</w:t>
      </w:r>
      <w:r w:rsidRPr="00034FF7">
        <w:rPr>
          <w:rFonts w:ascii="GHEA Grapalat" w:hAnsi="GHEA Grapalat"/>
          <w:lang w:val="af-ZA"/>
        </w:rPr>
        <w:t xml:space="preserve">   </w:t>
      </w:r>
      <w:r w:rsidRPr="00034FF7">
        <w:rPr>
          <w:rFonts w:ascii="GHEA Grapalat" w:hAnsi="GHEA Grapalat"/>
        </w:rPr>
        <w:t>հակավթարային</w:t>
      </w:r>
      <w:r w:rsidRPr="00034FF7">
        <w:rPr>
          <w:rFonts w:ascii="GHEA Grapalat" w:hAnsi="GHEA Grapalat"/>
          <w:lang w:val="af-ZA"/>
        </w:rPr>
        <w:t xml:space="preserve"> </w:t>
      </w:r>
      <w:r w:rsidRPr="00034FF7">
        <w:rPr>
          <w:rFonts w:ascii="GHEA Grapalat" w:hAnsi="GHEA Grapalat"/>
        </w:rPr>
        <w:t>կարգավարական</w:t>
      </w:r>
      <w:r w:rsidRPr="00034FF7">
        <w:rPr>
          <w:rFonts w:ascii="GHEA Grapalat" w:hAnsi="GHEA Grapalat"/>
          <w:lang w:val="af-ZA"/>
        </w:rPr>
        <w:t xml:space="preserve"> </w:t>
      </w:r>
      <w:r w:rsidRPr="00034FF7">
        <w:rPr>
          <w:rFonts w:ascii="GHEA Grapalat" w:hAnsi="GHEA Grapalat"/>
        </w:rPr>
        <w:t>կառավարման</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առանձնացումը</w:t>
      </w:r>
      <w:r w:rsidRPr="00034FF7">
        <w:rPr>
          <w:rFonts w:ascii="GHEA Grapalat" w:hAnsi="GHEA Grapalat"/>
          <w:lang w:val="af-ZA"/>
        </w:rPr>
        <w:t xml:space="preserve"> </w:t>
      </w:r>
      <w:r w:rsidRPr="00FF0F84">
        <w:rPr>
          <w:rFonts w:ascii="GHEA Grapalat" w:hAnsi="GHEA Grapalat"/>
          <w:u w:val="single"/>
          <w:lang w:val="af-ZA"/>
        </w:rPr>
        <w:t>(</w:t>
      </w:r>
      <w:r w:rsidRPr="00FF0F84">
        <w:rPr>
          <w:rFonts w:ascii="GHEA Grapalat" w:hAnsi="GHEA Grapalat"/>
          <w:lang w:val="af-ZA"/>
        </w:rPr>
        <w:t>10</w:t>
      </w:r>
      <w:r w:rsidRPr="00FF0F84">
        <w:rPr>
          <w:rFonts w:ascii="GHEA Grapalat" w:hAnsi="GHEA Grapalat"/>
          <w:lang w:val="hy-AM"/>
        </w:rPr>
        <w:t>8</w:t>
      </w:r>
      <w:r w:rsidRPr="00FF0F84">
        <w:rPr>
          <w:rFonts w:ascii="GHEA Grapalat" w:hAnsi="GHEA Grapalat"/>
          <w:lang w:val="af-ZA"/>
        </w:rPr>
        <w:t xml:space="preserve">-րդ </w:t>
      </w:r>
      <w:r w:rsidRPr="00FF0F84">
        <w:rPr>
          <w:rFonts w:ascii="GHEA Grapalat" w:hAnsi="GHEA Grapalat"/>
        </w:rPr>
        <w:t>և</w:t>
      </w:r>
      <w:r w:rsidRPr="00FF0F84">
        <w:rPr>
          <w:rFonts w:ascii="GHEA Grapalat" w:hAnsi="GHEA Grapalat"/>
          <w:lang w:val="af-ZA"/>
        </w:rPr>
        <w:t xml:space="preserve"> 10</w:t>
      </w:r>
      <w:r w:rsidRPr="00FF0F84">
        <w:rPr>
          <w:rFonts w:ascii="GHEA Grapalat" w:hAnsi="GHEA Grapalat"/>
          <w:lang w:val="hy-AM"/>
        </w:rPr>
        <w:t>9</w:t>
      </w:r>
      <w:r w:rsidRPr="00FF0F84">
        <w:rPr>
          <w:rFonts w:ascii="GHEA Grapalat" w:hAnsi="GHEA Grapalat"/>
          <w:lang w:val="af-ZA"/>
        </w:rPr>
        <w:t xml:space="preserve">-րդ </w:t>
      </w:r>
      <w:r w:rsidRPr="00FF0F84">
        <w:rPr>
          <w:rFonts w:ascii="GHEA Grapalat" w:hAnsi="GHEA Grapalat"/>
        </w:rPr>
        <w:t>կետեր</w:t>
      </w:r>
      <w:r w:rsidRPr="00FF0F84">
        <w:rPr>
          <w:rFonts w:ascii="GHEA Grapalat" w:hAnsi="GHEA Grapalat"/>
          <w:lang w:val="af-ZA"/>
        </w:rPr>
        <w:t>)</w:t>
      </w:r>
      <w:r w:rsidRPr="00034FF7">
        <w:rPr>
          <w:rFonts w:ascii="GHEA Grapalat" w:hAnsi="GHEA Grapalat"/>
          <w:lang w:val="af-ZA"/>
        </w:rPr>
        <w:t xml:space="preserve"> </w:t>
      </w:r>
      <w:r w:rsidRPr="00034FF7">
        <w:rPr>
          <w:rFonts w:ascii="GHEA Grapalat" w:hAnsi="GHEA Grapalat"/>
        </w:rPr>
        <w:t>ամրագր</w:t>
      </w:r>
      <w:r w:rsidRPr="00034FF7">
        <w:rPr>
          <w:rFonts w:ascii="GHEA Grapalat" w:hAnsi="GHEA Grapalat"/>
          <w:lang w:val="hy-AM"/>
        </w:rPr>
        <w:t>վում է</w:t>
      </w:r>
      <w:r w:rsidRPr="00034FF7">
        <w:rPr>
          <w:rFonts w:ascii="GHEA Grapalat" w:hAnsi="GHEA Grapalat"/>
          <w:lang w:val="af-ZA"/>
        </w:rPr>
        <w:t xml:space="preserve"> </w:t>
      </w:r>
      <w:r w:rsidRPr="00034FF7">
        <w:rPr>
          <w:rFonts w:ascii="GHEA Grapalat" w:hAnsi="GHEA Grapalat"/>
        </w:rPr>
        <w:t>սինքրոն</w:t>
      </w:r>
      <w:r w:rsidRPr="00034FF7">
        <w:rPr>
          <w:rFonts w:ascii="GHEA Grapalat" w:hAnsi="GHEA Grapalat"/>
          <w:lang w:val="af-ZA"/>
        </w:rPr>
        <w:t xml:space="preserve">  </w:t>
      </w:r>
      <w:r w:rsidRPr="00034FF7">
        <w:rPr>
          <w:rFonts w:ascii="GHEA Grapalat" w:hAnsi="GHEA Grapalat"/>
        </w:rPr>
        <w:t>գոտու</w:t>
      </w:r>
      <w:r w:rsidRPr="00034FF7">
        <w:rPr>
          <w:rFonts w:ascii="GHEA Grapalat" w:hAnsi="GHEA Grapalat"/>
          <w:lang w:val="af-ZA"/>
        </w:rPr>
        <w:t xml:space="preserve"> </w:t>
      </w:r>
      <w:r w:rsidRPr="00034FF7">
        <w:rPr>
          <w:rFonts w:ascii="GHEA Grapalat" w:hAnsi="GHEA Grapalat"/>
        </w:rPr>
        <w:t>հաճախականության</w:t>
      </w:r>
      <w:r w:rsidRPr="00034FF7">
        <w:rPr>
          <w:rFonts w:ascii="GHEA Grapalat" w:hAnsi="GHEA Grapalat"/>
          <w:lang w:val="af-ZA"/>
        </w:rPr>
        <w:t xml:space="preserve"> </w:t>
      </w:r>
      <w:r w:rsidRPr="00034FF7">
        <w:rPr>
          <w:rFonts w:ascii="GHEA Grapalat" w:hAnsi="GHEA Grapalat"/>
        </w:rPr>
        <w:t>կարգավորման</w:t>
      </w:r>
      <w:r w:rsidRPr="00034FF7">
        <w:rPr>
          <w:rFonts w:ascii="GHEA Grapalat" w:hAnsi="GHEA Grapalat"/>
          <w:lang w:val="af-ZA"/>
        </w:rPr>
        <w:t xml:space="preserve"> </w:t>
      </w:r>
      <w:r w:rsidRPr="00034FF7">
        <w:rPr>
          <w:rFonts w:ascii="GHEA Grapalat" w:hAnsi="GHEA Grapalat"/>
        </w:rPr>
        <w:t>պատասխանատու</w:t>
      </w:r>
      <w:r w:rsidRPr="00034FF7">
        <w:rPr>
          <w:rFonts w:ascii="GHEA Grapalat" w:hAnsi="GHEA Grapalat"/>
          <w:lang w:val="af-ZA"/>
        </w:rPr>
        <w:t xml:space="preserve"> </w:t>
      </w:r>
      <w:r w:rsidRPr="00034FF7">
        <w:rPr>
          <w:rFonts w:ascii="GHEA Grapalat" w:hAnsi="GHEA Grapalat"/>
        </w:rPr>
        <w:t>կարգավարի</w:t>
      </w:r>
      <w:r w:rsidRPr="00034FF7">
        <w:rPr>
          <w:rFonts w:ascii="GHEA Grapalat" w:hAnsi="GHEA Grapalat"/>
          <w:lang w:val="af-ZA"/>
        </w:rPr>
        <w:t xml:space="preserve"> </w:t>
      </w:r>
      <w:r w:rsidRPr="00034FF7">
        <w:rPr>
          <w:rFonts w:ascii="GHEA Grapalat" w:hAnsi="GHEA Grapalat"/>
        </w:rPr>
        <w:t>հետ</w:t>
      </w:r>
      <w:r w:rsidRPr="00034FF7">
        <w:rPr>
          <w:rFonts w:ascii="GHEA Grapalat" w:hAnsi="GHEA Grapalat"/>
          <w:lang w:val="af-ZA"/>
        </w:rPr>
        <w:t xml:space="preserve"> </w:t>
      </w:r>
      <w:r w:rsidRPr="00034FF7">
        <w:rPr>
          <w:rFonts w:ascii="GHEA Grapalat" w:hAnsi="GHEA Grapalat"/>
        </w:rPr>
        <w:t>փոխհարաբերության</w:t>
      </w:r>
      <w:r w:rsidRPr="00034FF7">
        <w:rPr>
          <w:rFonts w:ascii="GHEA Grapalat" w:hAnsi="GHEA Grapalat"/>
          <w:lang w:val="af-ZA"/>
        </w:rPr>
        <w:t xml:space="preserve"> </w:t>
      </w:r>
      <w:r w:rsidRPr="00034FF7">
        <w:rPr>
          <w:rFonts w:ascii="GHEA Grapalat" w:hAnsi="GHEA Grapalat"/>
        </w:rPr>
        <w:t>հրահանգներում</w:t>
      </w:r>
      <w:r w:rsidRPr="00034FF7">
        <w:rPr>
          <w:rFonts w:ascii="GHEA Grapalat" w:hAnsi="GHEA Grapalat"/>
          <w:lang w:val="af-ZA"/>
        </w:rPr>
        <w:t>:</w:t>
      </w:r>
    </w:p>
    <w:p w:rsidR="00364A5C" w:rsidRPr="00034FF7" w:rsidRDefault="00364A5C" w:rsidP="00364A5C">
      <w:pPr>
        <w:spacing w:line="276" w:lineRule="auto"/>
        <w:ind w:left="567" w:hanging="567"/>
        <w:jc w:val="both"/>
        <w:rPr>
          <w:rFonts w:ascii="GHEA Grapalat" w:hAnsi="GHEA Grapalat"/>
          <w:lang w:val="af-ZA"/>
        </w:rPr>
      </w:pPr>
      <w:r w:rsidRPr="00034FF7">
        <w:rPr>
          <w:rFonts w:ascii="GHEA Grapalat" w:hAnsi="GHEA Grapalat"/>
          <w:lang w:val="af-ZA"/>
        </w:rPr>
        <w:t>13</w:t>
      </w:r>
      <w:r>
        <w:rPr>
          <w:rFonts w:ascii="GHEA Grapalat" w:hAnsi="GHEA Grapalat"/>
          <w:lang w:val="hy-AM"/>
        </w:rPr>
        <w:t>0</w:t>
      </w:r>
      <w:r w:rsidRPr="00034FF7">
        <w:rPr>
          <w:rFonts w:ascii="GHEA Grapalat" w:hAnsi="GHEA Grapalat"/>
          <w:lang w:val="af-ZA"/>
        </w:rPr>
        <w:t>.</w:t>
      </w:r>
      <w:r w:rsidRPr="00034FF7">
        <w:rPr>
          <w:rFonts w:ascii="GHEA Grapalat" w:hAnsi="GHEA Grapalat"/>
          <w:lang w:val="af-ZA"/>
        </w:rPr>
        <w:tab/>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անվտանգության</w:t>
      </w:r>
      <w:r w:rsidRPr="00034FF7">
        <w:rPr>
          <w:rFonts w:ascii="GHEA Grapalat" w:hAnsi="GHEA Grapalat"/>
          <w:lang w:val="af-ZA"/>
        </w:rPr>
        <w:t xml:space="preserve">   </w:t>
      </w:r>
      <w:r w:rsidRPr="00034FF7">
        <w:rPr>
          <w:rFonts w:ascii="GHEA Grapalat" w:hAnsi="GHEA Grapalat"/>
        </w:rPr>
        <w:t>հակավթարային</w:t>
      </w:r>
      <w:r w:rsidRPr="00034FF7">
        <w:rPr>
          <w:rFonts w:ascii="GHEA Grapalat" w:hAnsi="GHEA Grapalat"/>
          <w:lang w:val="af-ZA"/>
        </w:rPr>
        <w:t xml:space="preserve"> </w:t>
      </w:r>
      <w:r w:rsidRPr="00034FF7">
        <w:rPr>
          <w:rFonts w:ascii="GHEA Grapalat" w:hAnsi="GHEA Grapalat"/>
        </w:rPr>
        <w:t>կարգավարական</w:t>
      </w:r>
      <w:r w:rsidRPr="00034FF7">
        <w:rPr>
          <w:rFonts w:ascii="GHEA Grapalat" w:hAnsi="GHEA Grapalat"/>
          <w:lang w:val="af-ZA"/>
        </w:rPr>
        <w:t xml:space="preserve"> </w:t>
      </w:r>
      <w:r w:rsidRPr="00034FF7">
        <w:rPr>
          <w:rFonts w:ascii="GHEA Grapalat" w:hAnsi="GHEA Grapalat"/>
        </w:rPr>
        <w:t>կառավարումը</w:t>
      </w:r>
      <w:r w:rsidRPr="00034FF7">
        <w:rPr>
          <w:rFonts w:ascii="GHEA Grapalat" w:hAnsi="GHEA Grapalat"/>
          <w:lang w:val="af-ZA"/>
        </w:rPr>
        <w:t xml:space="preserve"> </w:t>
      </w:r>
      <w:r w:rsidRPr="00034FF7">
        <w:rPr>
          <w:rFonts w:ascii="GHEA Grapalat" w:hAnsi="GHEA Grapalat"/>
        </w:rPr>
        <w:t>իրականացվում</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w:t>
      </w:r>
      <w:r w:rsidRPr="00034FF7">
        <w:rPr>
          <w:rFonts w:ascii="GHEA Grapalat" w:hAnsi="GHEA Grapalat"/>
          <w:lang w:val="hy-AM"/>
        </w:rPr>
        <w:t xml:space="preserve">հաշվի առնելով </w:t>
      </w:r>
      <w:r w:rsidRPr="00034FF7">
        <w:rPr>
          <w:rFonts w:ascii="GHEA Grapalat" w:hAnsi="GHEA Grapalat"/>
        </w:rPr>
        <w:t>հակավթարային</w:t>
      </w:r>
      <w:r w:rsidRPr="00034FF7">
        <w:rPr>
          <w:rFonts w:ascii="GHEA Grapalat" w:hAnsi="GHEA Grapalat"/>
          <w:lang w:val="af-ZA"/>
        </w:rPr>
        <w:t xml:space="preserve"> </w:t>
      </w:r>
      <w:r w:rsidRPr="00034FF7">
        <w:rPr>
          <w:rFonts w:ascii="GHEA Grapalat" w:hAnsi="GHEA Grapalat"/>
        </w:rPr>
        <w:t>ավտոմատիկայի</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հաճախականության</w:t>
      </w:r>
      <w:r w:rsidRPr="00034FF7">
        <w:rPr>
          <w:rFonts w:ascii="GHEA Grapalat" w:hAnsi="GHEA Grapalat"/>
          <w:lang w:val="af-ZA"/>
        </w:rPr>
        <w:t xml:space="preserve"> </w:t>
      </w:r>
      <w:r w:rsidRPr="00034FF7">
        <w:rPr>
          <w:rFonts w:ascii="GHEA Grapalat" w:hAnsi="GHEA Grapalat"/>
        </w:rPr>
        <w:t>ավտոմատ</w:t>
      </w:r>
      <w:r w:rsidRPr="00034FF7">
        <w:rPr>
          <w:rFonts w:ascii="GHEA Grapalat" w:hAnsi="GHEA Grapalat"/>
          <w:lang w:val="af-ZA"/>
        </w:rPr>
        <w:t xml:space="preserve"> </w:t>
      </w:r>
      <w:r w:rsidRPr="00034FF7">
        <w:rPr>
          <w:rFonts w:ascii="GHEA Grapalat" w:hAnsi="GHEA Grapalat"/>
        </w:rPr>
        <w:t>կարգավորման</w:t>
      </w:r>
      <w:r w:rsidRPr="00034FF7">
        <w:rPr>
          <w:rFonts w:ascii="GHEA Grapalat" w:hAnsi="GHEA Grapalat"/>
          <w:lang w:val="af-ZA"/>
        </w:rPr>
        <w:t xml:space="preserve"> </w:t>
      </w:r>
      <w:r w:rsidRPr="00034FF7">
        <w:rPr>
          <w:rFonts w:ascii="GHEA Grapalat" w:hAnsi="GHEA Grapalat"/>
        </w:rPr>
        <w:t>համակարգերի</w:t>
      </w:r>
      <w:r w:rsidRPr="00034FF7">
        <w:rPr>
          <w:rFonts w:ascii="GHEA Grapalat" w:hAnsi="GHEA Grapalat"/>
          <w:lang w:val="af-ZA"/>
        </w:rPr>
        <w:t xml:space="preserve"> </w:t>
      </w:r>
      <w:r w:rsidRPr="00034FF7">
        <w:rPr>
          <w:rFonts w:ascii="GHEA Grapalat" w:hAnsi="GHEA Grapalat"/>
        </w:rPr>
        <w:t>գործողությունների</w:t>
      </w:r>
      <w:r w:rsidRPr="00034FF7">
        <w:rPr>
          <w:rFonts w:ascii="GHEA Grapalat" w:hAnsi="GHEA Grapalat"/>
          <w:lang w:val="af-ZA"/>
        </w:rPr>
        <w:t xml:space="preserve"> </w:t>
      </w:r>
      <w:r w:rsidRPr="00034FF7">
        <w:rPr>
          <w:rFonts w:ascii="GHEA Grapalat" w:hAnsi="GHEA Grapalat"/>
        </w:rPr>
        <w:t>վերլուծությունը</w:t>
      </w:r>
      <w:r w:rsidRPr="00034FF7">
        <w:rPr>
          <w:rFonts w:ascii="GHEA Grapalat" w:hAnsi="GHEA Grapalat"/>
          <w:lang w:val="hy-AM"/>
        </w:rPr>
        <w:t xml:space="preserve"> և </w:t>
      </w:r>
      <w:r w:rsidRPr="00034FF7">
        <w:rPr>
          <w:rFonts w:ascii="GHEA Grapalat" w:hAnsi="GHEA Grapalat"/>
        </w:rPr>
        <w:t>թերությունների</w:t>
      </w:r>
      <w:r w:rsidRPr="00034FF7">
        <w:rPr>
          <w:rFonts w:ascii="GHEA Grapalat" w:hAnsi="GHEA Grapalat"/>
          <w:lang w:val="af-ZA"/>
        </w:rPr>
        <w:t xml:space="preserve"> </w:t>
      </w:r>
      <w:r w:rsidRPr="00034FF7">
        <w:rPr>
          <w:rFonts w:ascii="GHEA Grapalat" w:hAnsi="GHEA Grapalat"/>
        </w:rPr>
        <w:t>բացահայտումը</w:t>
      </w:r>
      <w:r w:rsidRPr="00034FF7">
        <w:rPr>
          <w:rFonts w:ascii="GHEA Grapalat" w:hAnsi="GHEA Grapalat"/>
          <w:lang w:val="af-ZA"/>
        </w:rPr>
        <w:t>:</w:t>
      </w:r>
    </w:p>
    <w:p w:rsidR="00364A5C" w:rsidRPr="00034FF7" w:rsidRDefault="00364A5C" w:rsidP="00364A5C">
      <w:pPr>
        <w:spacing w:line="276" w:lineRule="auto"/>
        <w:ind w:left="567" w:hanging="567"/>
        <w:jc w:val="both"/>
        <w:rPr>
          <w:rFonts w:ascii="GHEA Grapalat" w:hAnsi="GHEA Grapalat"/>
          <w:lang w:val="af-ZA"/>
        </w:rPr>
      </w:pPr>
      <w:r w:rsidRPr="00034FF7">
        <w:rPr>
          <w:rFonts w:ascii="GHEA Grapalat" w:hAnsi="GHEA Grapalat"/>
          <w:lang w:val="af-ZA"/>
        </w:rPr>
        <w:t>13</w:t>
      </w:r>
      <w:r>
        <w:rPr>
          <w:rFonts w:ascii="GHEA Grapalat" w:hAnsi="GHEA Grapalat"/>
          <w:lang w:val="hy-AM"/>
        </w:rPr>
        <w:t>1</w:t>
      </w:r>
      <w:r w:rsidRPr="00034FF7">
        <w:rPr>
          <w:rFonts w:ascii="GHEA Grapalat" w:hAnsi="GHEA Grapalat"/>
          <w:lang w:val="af-ZA"/>
        </w:rPr>
        <w:t xml:space="preserve">. </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կարգավորումը</w:t>
      </w:r>
      <w:r w:rsidRPr="00034FF7">
        <w:rPr>
          <w:rFonts w:ascii="GHEA Grapalat" w:hAnsi="GHEA Grapalat"/>
          <w:lang w:val="hy-AM"/>
        </w:rPr>
        <w:t>,</w:t>
      </w:r>
      <w:r w:rsidRPr="00034FF7">
        <w:rPr>
          <w:rFonts w:ascii="GHEA Grapalat" w:hAnsi="GHEA Grapalat"/>
          <w:lang w:val="af-ZA"/>
        </w:rPr>
        <w:t xml:space="preserve"> </w:t>
      </w:r>
      <w:r w:rsidRPr="00034FF7">
        <w:rPr>
          <w:rFonts w:ascii="GHEA Grapalat" w:hAnsi="GHEA Grapalat"/>
        </w:rPr>
        <w:t>ըստ</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հուսալիության</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անվտանգության</w:t>
      </w:r>
      <w:r w:rsidRPr="00034FF7">
        <w:rPr>
          <w:rFonts w:ascii="GHEA Grapalat" w:hAnsi="GHEA Grapalat"/>
          <w:lang w:val="af-ZA"/>
        </w:rPr>
        <w:t xml:space="preserve"> </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կառավարման</w:t>
      </w:r>
      <w:r w:rsidRPr="00034FF7">
        <w:rPr>
          <w:rFonts w:ascii="GHEA Grapalat" w:hAnsi="GHEA Grapalat"/>
          <w:lang w:val="af-ZA"/>
        </w:rPr>
        <w:t xml:space="preserve">,  </w:t>
      </w:r>
      <w:r w:rsidRPr="00034FF7">
        <w:rPr>
          <w:rFonts w:ascii="GHEA Grapalat" w:hAnsi="GHEA Grapalat"/>
        </w:rPr>
        <w:t>իրականց</w:t>
      </w:r>
      <w:r w:rsidRPr="00034FF7">
        <w:rPr>
          <w:rFonts w:ascii="GHEA Grapalat" w:hAnsi="GHEA Grapalat"/>
          <w:lang w:val="hy-AM"/>
        </w:rPr>
        <w:t>վում է</w:t>
      </w:r>
      <w:r w:rsidRPr="00034FF7">
        <w:rPr>
          <w:rFonts w:ascii="GHEA Grapalat" w:hAnsi="GHEA Grapalat"/>
          <w:lang w:val="af-ZA"/>
        </w:rPr>
        <w:t xml:space="preserve"> </w:t>
      </w:r>
      <w:r w:rsidRPr="00034FF7">
        <w:rPr>
          <w:rFonts w:ascii="GHEA Grapalat" w:hAnsi="GHEA Grapalat"/>
        </w:rPr>
        <w:t>ստուգիչ</w:t>
      </w:r>
      <w:r w:rsidRPr="00034FF7">
        <w:rPr>
          <w:rFonts w:ascii="GHEA Grapalat" w:hAnsi="GHEA Grapalat"/>
          <w:lang w:val="af-ZA"/>
        </w:rPr>
        <w:t xml:space="preserve">  </w:t>
      </w:r>
      <w:r w:rsidRPr="00034FF7">
        <w:rPr>
          <w:rFonts w:ascii="GHEA Grapalat" w:hAnsi="GHEA Grapalat"/>
        </w:rPr>
        <w:t>կետերում</w:t>
      </w:r>
      <w:r w:rsidRPr="00034FF7">
        <w:rPr>
          <w:rFonts w:ascii="GHEA Grapalat" w:hAnsi="GHEA Grapalat"/>
          <w:lang w:val="hy-AM"/>
        </w:rPr>
        <w:t>՝</w:t>
      </w:r>
      <w:r w:rsidRPr="00034FF7">
        <w:rPr>
          <w:rFonts w:ascii="GHEA Grapalat" w:hAnsi="GHEA Grapalat"/>
          <w:lang w:val="af-ZA"/>
        </w:rPr>
        <w:t xml:space="preserve"> </w:t>
      </w:r>
      <w:r w:rsidRPr="00034FF7">
        <w:rPr>
          <w:rFonts w:ascii="GHEA Grapalat" w:hAnsi="GHEA Grapalat"/>
          <w:lang w:val="hy-AM"/>
        </w:rPr>
        <w:t xml:space="preserve">հաշվի առնելով </w:t>
      </w:r>
      <w:r w:rsidRPr="00034FF7">
        <w:rPr>
          <w:rFonts w:ascii="GHEA Grapalat" w:hAnsi="GHEA Grapalat"/>
        </w:rPr>
        <w:t>գեներատորների</w:t>
      </w:r>
      <w:r w:rsidRPr="00034FF7">
        <w:rPr>
          <w:rFonts w:ascii="GHEA Grapalat" w:hAnsi="GHEA Grapalat"/>
          <w:lang w:val="af-ZA"/>
        </w:rPr>
        <w:t xml:space="preserve"> </w:t>
      </w:r>
      <w:r w:rsidRPr="00034FF7">
        <w:rPr>
          <w:rFonts w:ascii="GHEA Grapalat" w:hAnsi="GHEA Grapalat"/>
        </w:rPr>
        <w:t>ու</w:t>
      </w:r>
      <w:r w:rsidRPr="00034FF7">
        <w:rPr>
          <w:rFonts w:ascii="GHEA Grapalat" w:hAnsi="GHEA Grapalat"/>
          <w:lang w:val="af-ZA"/>
        </w:rPr>
        <w:t xml:space="preserve"> </w:t>
      </w:r>
      <w:r w:rsidRPr="00034FF7">
        <w:rPr>
          <w:rFonts w:ascii="GHEA Grapalat" w:hAnsi="GHEA Grapalat"/>
        </w:rPr>
        <w:t>փոխհատուցիչների</w:t>
      </w:r>
      <w:r w:rsidRPr="00034FF7">
        <w:rPr>
          <w:rFonts w:ascii="GHEA Grapalat" w:hAnsi="GHEA Grapalat"/>
          <w:lang w:val="af-ZA"/>
        </w:rPr>
        <w:t xml:space="preserve"> </w:t>
      </w:r>
      <w:r w:rsidRPr="00034FF7">
        <w:rPr>
          <w:rFonts w:ascii="GHEA Grapalat" w:hAnsi="GHEA Grapalat"/>
        </w:rPr>
        <w:t>ռեակտիվ</w:t>
      </w:r>
      <w:r w:rsidRPr="00034FF7">
        <w:rPr>
          <w:rFonts w:ascii="GHEA Grapalat" w:hAnsi="GHEA Grapalat"/>
          <w:lang w:val="af-ZA"/>
        </w:rPr>
        <w:t xml:space="preserve"> </w:t>
      </w:r>
      <w:r w:rsidRPr="00034FF7">
        <w:rPr>
          <w:rFonts w:ascii="GHEA Grapalat" w:hAnsi="GHEA Grapalat"/>
        </w:rPr>
        <w:t>հզորությունների</w:t>
      </w:r>
      <w:r w:rsidRPr="00034FF7">
        <w:rPr>
          <w:rFonts w:ascii="GHEA Grapalat" w:hAnsi="GHEA Grapalat"/>
          <w:lang w:val="af-ZA"/>
        </w:rPr>
        <w:t xml:space="preserve">, </w:t>
      </w:r>
      <w:r w:rsidRPr="00034FF7">
        <w:rPr>
          <w:rFonts w:ascii="GHEA Grapalat" w:hAnsi="GHEA Grapalat"/>
        </w:rPr>
        <w:t>ավտոտրանսֆորմատորների</w:t>
      </w:r>
      <w:r w:rsidRPr="00034FF7">
        <w:rPr>
          <w:rFonts w:ascii="GHEA Grapalat" w:hAnsi="GHEA Grapalat"/>
          <w:lang w:val="af-ZA"/>
        </w:rPr>
        <w:t xml:space="preserve"> </w:t>
      </w:r>
      <w:r w:rsidRPr="00034FF7">
        <w:rPr>
          <w:rFonts w:ascii="GHEA Grapalat" w:hAnsi="GHEA Grapalat"/>
        </w:rPr>
        <w:t>ու</w:t>
      </w:r>
      <w:r w:rsidRPr="00034FF7">
        <w:rPr>
          <w:rFonts w:ascii="GHEA Grapalat" w:hAnsi="GHEA Grapalat"/>
          <w:lang w:val="af-ZA"/>
        </w:rPr>
        <w:t xml:space="preserve"> </w:t>
      </w:r>
      <w:r w:rsidRPr="00034FF7">
        <w:rPr>
          <w:rFonts w:ascii="GHEA Grapalat" w:hAnsi="GHEA Grapalat"/>
        </w:rPr>
        <w:t>տրանսֆորմատորների</w:t>
      </w:r>
      <w:r w:rsidRPr="00034FF7">
        <w:rPr>
          <w:rFonts w:ascii="GHEA Grapalat" w:hAnsi="GHEA Grapalat"/>
          <w:lang w:val="af-ZA"/>
        </w:rPr>
        <w:t xml:space="preserve"> </w:t>
      </w:r>
      <w:r w:rsidRPr="00034FF7">
        <w:rPr>
          <w:rFonts w:ascii="GHEA Grapalat" w:hAnsi="GHEA Grapalat"/>
        </w:rPr>
        <w:t>գործակիցների</w:t>
      </w:r>
      <w:r w:rsidRPr="00034FF7">
        <w:rPr>
          <w:rFonts w:ascii="GHEA Grapalat" w:hAnsi="GHEA Grapalat"/>
          <w:lang w:val="af-ZA"/>
        </w:rPr>
        <w:t xml:space="preserve"> </w:t>
      </w:r>
      <w:r w:rsidRPr="00034FF7">
        <w:rPr>
          <w:rFonts w:ascii="GHEA Grapalat" w:hAnsi="GHEA Grapalat"/>
        </w:rPr>
        <w:t>պլանավորված</w:t>
      </w:r>
      <w:r w:rsidRPr="00034FF7">
        <w:rPr>
          <w:rFonts w:ascii="GHEA Grapalat" w:hAnsi="GHEA Grapalat"/>
          <w:lang w:val="af-ZA"/>
        </w:rPr>
        <w:t xml:space="preserve"> </w:t>
      </w:r>
      <w:r w:rsidRPr="00034FF7">
        <w:rPr>
          <w:rFonts w:ascii="GHEA Grapalat" w:hAnsi="GHEA Grapalat"/>
        </w:rPr>
        <w:t>կարգավորումը</w:t>
      </w:r>
      <w:r w:rsidRPr="00034FF7">
        <w:rPr>
          <w:rFonts w:ascii="GHEA Grapalat" w:hAnsi="GHEA Grapalat"/>
          <w:lang w:val="af-ZA"/>
        </w:rPr>
        <w:t xml:space="preserve">, </w:t>
      </w:r>
      <w:r w:rsidRPr="00034FF7">
        <w:rPr>
          <w:rFonts w:ascii="GHEA Grapalat" w:hAnsi="GHEA Grapalat"/>
        </w:rPr>
        <w:t>անհրաժեշտության</w:t>
      </w:r>
      <w:r w:rsidRPr="00034FF7">
        <w:rPr>
          <w:rFonts w:ascii="GHEA Grapalat" w:hAnsi="GHEA Grapalat"/>
          <w:lang w:val="af-ZA"/>
        </w:rPr>
        <w:t xml:space="preserve"> </w:t>
      </w:r>
      <w:r w:rsidRPr="00034FF7">
        <w:rPr>
          <w:rFonts w:ascii="GHEA Grapalat" w:hAnsi="GHEA Grapalat"/>
        </w:rPr>
        <w:t>դեպքում</w:t>
      </w:r>
      <w:r w:rsidRPr="00034FF7">
        <w:rPr>
          <w:rFonts w:ascii="GHEA Grapalat" w:hAnsi="GHEA Grapalat"/>
          <w:lang w:val="af-ZA"/>
        </w:rPr>
        <w:t xml:space="preserve"> `</w:t>
      </w:r>
      <w:r w:rsidRPr="00034FF7">
        <w:rPr>
          <w:rFonts w:ascii="GHEA Grapalat" w:hAnsi="GHEA Grapalat"/>
        </w:rPr>
        <w:t>հաղորդման</w:t>
      </w:r>
      <w:r w:rsidRPr="00034FF7">
        <w:rPr>
          <w:rFonts w:ascii="GHEA Grapalat" w:hAnsi="GHEA Grapalat"/>
          <w:lang w:val="af-ZA"/>
        </w:rPr>
        <w:t xml:space="preserve"> </w:t>
      </w:r>
      <w:r w:rsidRPr="00034FF7">
        <w:rPr>
          <w:rFonts w:ascii="GHEA Grapalat" w:hAnsi="GHEA Grapalat"/>
        </w:rPr>
        <w:t>ցանցի</w:t>
      </w:r>
      <w:r w:rsidRPr="00034FF7">
        <w:rPr>
          <w:rFonts w:ascii="GHEA Grapalat" w:hAnsi="GHEA Grapalat"/>
          <w:lang w:val="af-ZA"/>
        </w:rPr>
        <w:t xml:space="preserve"> </w:t>
      </w:r>
      <w:r w:rsidRPr="00034FF7">
        <w:rPr>
          <w:rFonts w:ascii="GHEA Grapalat" w:hAnsi="GHEA Grapalat"/>
        </w:rPr>
        <w:t>տարրերի</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վիճակի</w:t>
      </w:r>
      <w:r w:rsidRPr="00034FF7">
        <w:rPr>
          <w:rFonts w:ascii="GHEA Grapalat" w:hAnsi="GHEA Grapalat"/>
          <w:lang w:val="af-ZA"/>
        </w:rPr>
        <w:t xml:space="preserve"> </w:t>
      </w:r>
      <w:r w:rsidRPr="00034FF7">
        <w:rPr>
          <w:rFonts w:ascii="GHEA Grapalat" w:hAnsi="GHEA Grapalat"/>
        </w:rPr>
        <w:t>փոփոխությ</w:t>
      </w:r>
      <w:r w:rsidRPr="00034FF7">
        <w:rPr>
          <w:rFonts w:ascii="GHEA Grapalat" w:hAnsi="GHEA Grapalat"/>
          <w:lang w:val="hy-AM"/>
        </w:rPr>
        <w:t>ունը:</w:t>
      </w:r>
    </w:p>
    <w:p w:rsidR="00364A5C" w:rsidRPr="00034FF7" w:rsidRDefault="00364A5C" w:rsidP="00364A5C">
      <w:pPr>
        <w:ind w:left="567" w:hanging="567"/>
        <w:jc w:val="both"/>
        <w:rPr>
          <w:rFonts w:ascii="GHEA Grapalat" w:hAnsi="GHEA Grapalat"/>
          <w:lang w:val="af-ZA"/>
        </w:rPr>
      </w:pPr>
      <w:r w:rsidRPr="00034FF7">
        <w:rPr>
          <w:rFonts w:ascii="GHEA Grapalat" w:hAnsi="GHEA Grapalat"/>
          <w:lang w:val="af-ZA"/>
        </w:rPr>
        <w:t>1</w:t>
      </w:r>
      <w:r w:rsidRPr="00034FF7">
        <w:rPr>
          <w:rFonts w:ascii="GHEA Grapalat" w:hAnsi="GHEA Grapalat"/>
          <w:lang w:val="hy-AM"/>
        </w:rPr>
        <w:t>3</w:t>
      </w:r>
      <w:r>
        <w:rPr>
          <w:rFonts w:ascii="GHEA Grapalat" w:hAnsi="GHEA Grapalat"/>
          <w:lang w:val="hy-AM"/>
        </w:rPr>
        <w:t>2</w:t>
      </w:r>
      <w:r w:rsidRPr="00034FF7">
        <w:rPr>
          <w:rFonts w:ascii="GHEA Grapalat" w:hAnsi="GHEA Grapalat"/>
          <w:lang w:val="af-ZA"/>
        </w:rPr>
        <w:t xml:space="preserve">. </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կարգավորմամբ</w:t>
      </w:r>
      <w:r w:rsidRPr="00034FF7">
        <w:rPr>
          <w:rFonts w:ascii="GHEA Grapalat" w:hAnsi="GHEA Grapalat"/>
          <w:lang w:val="af-ZA"/>
        </w:rPr>
        <w:t xml:space="preserve"> </w:t>
      </w:r>
      <w:r w:rsidRPr="00034FF7">
        <w:rPr>
          <w:rFonts w:ascii="GHEA Grapalat" w:hAnsi="GHEA Grapalat"/>
        </w:rPr>
        <w:t>իրականց</w:t>
      </w:r>
      <w:r w:rsidRPr="00034FF7">
        <w:rPr>
          <w:rFonts w:ascii="GHEA Grapalat" w:hAnsi="GHEA Grapalat"/>
          <w:lang w:val="hy-AM"/>
        </w:rPr>
        <w:t>վում է</w:t>
      </w:r>
      <w:r w:rsidRPr="00034FF7">
        <w:rPr>
          <w:rFonts w:ascii="GHEA Grapalat" w:hAnsi="GHEA Grapalat"/>
          <w:lang w:val="af-ZA"/>
        </w:rPr>
        <w:t xml:space="preserve"> </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կարգավորման</w:t>
      </w:r>
      <w:r w:rsidRPr="00034FF7">
        <w:rPr>
          <w:rFonts w:ascii="GHEA Grapalat" w:hAnsi="GHEA Grapalat"/>
          <w:lang w:val="af-ZA"/>
        </w:rPr>
        <w:t xml:space="preserve"> </w:t>
      </w:r>
      <w:r w:rsidRPr="00034FF7">
        <w:rPr>
          <w:rFonts w:ascii="GHEA Grapalat" w:hAnsi="GHEA Grapalat"/>
        </w:rPr>
        <w:t>ավտոմատիկաների</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ՀԱՀ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գործողությունների</w:t>
      </w:r>
      <w:r w:rsidRPr="00034FF7">
        <w:rPr>
          <w:rFonts w:ascii="GHEA Grapalat" w:hAnsi="GHEA Grapalat"/>
          <w:lang w:val="af-ZA"/>
        </w:rPr>
        <w:t xml:space="preserve"> </w:t>
      </w:r>
      <w:r w:rsidRPr="00034FF7">
        <w:rPr>
          <w:rFonts w:ascii="GHEA Grapalat" w:hAnsi="GHEA Grapalat"/>
        </w:rPr>
        <w:t>վերլուծություն</w:t>
      </w:r>
      <w:r w:rsidRPr="00034FF7">
        <w:rPr>
          <w:rFonts w:ascii="GHEA Grapalat" w:hAnsi="GHEA Grapalat"/>
          <w:lang w:val="af-ZA"/>
        </w:rPr>
        <w:t xml:space="preserve">, </w:t>
      </w:r>
      <w:r w:rsidRPr="00034FF7">
        <w:rPr>
          <w:rFonts w:ascii="GHEA Grapalat" w:hAnsi="GHEA Grapalat"/>
        </w:rPr>
        <w:t>թերությունների</w:t>
      </w:r>
      <w:r w:rsidRPr="00034FF7">
        <w:rPr>
          <w:rFonts w:ascii="GHEA Grapalat" w:hAnsi="GHEA Grapalat"/>
          <w:lang w:val="af-ZA"/>
        </w:rPr>
        <w:t xml:space="preserve"> </w:t>
      </w:r>
      <w:r w:rsidRPr="00034FF7">
        <w:rPr>
          <w:rFonts w:ascii="GHEA Grapalat" w:hAnsi="GHEA Grapalat"/>
        </w:rPr>
        <w:t>բացահայտում</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վերացում</w:t>
      </w:r>
      <w:r w:rsidRPr="00034FF7">
        <w:rPr>
          <w:rFonts w:ascii="GHEA Grapalat" w:hAnsi="GHEA Grapalat"/>
          <w:lang w:val="af-ZA"/>
        </w:rPr>
        <w:t>:</w:t>
      </w:r>
    </w:p>
    <w:p w:rsidR="00364A5C" w:rsidRPr="00034FF7" w:rsidRDefault="00364A5C" w:rsidP="00364A5C">
      <w:pPr>
        <w:spacing w:line="276" w:lineRule="auto"/>
        <w:ind w:left="567" w:hanging="567"/>
        <w:jc w:val="both"/>
        <w:rPr>
          <w:rFonts w:ascii="GHEA Grapalat" w:hAnsi="GHEA Grapalat"/>
          <w:lang w:val="af-ZA"/>
        </w:rPr>
      </w:pPr>
      <w:r w:rsidRPr="00034FF7">
        <w:rPr>
          <w:rFonts w:ascii="GHEA Grapalat" w:hAnsi="GHEA Grapalat"/>
          <w:lang w:val="af-ZA"/>
        </w:rPr>
        <w:t>1</w:t>
      </w:r>
      <w:r w:rsidRPr="00034FF7">
        <w:rPr>
          <w:rFonts w:ascii="GHEA Grapalat" w:hAnsi="GHEA Grapalat"/>
          <w:lang w:val="hy-AM"/>
        </w:rPr>
        <w:t>3</w:t>
      </w:r>
      <w:r>
        <w:rPr>
          <w:rFonts w:ascii="GHEA Grapalat" w:hAnsi="GHEA Grapalat"/>
          <w:lang w:val="hy-AM"/>
        </w:rPr>
        <w:t>3</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Pr>
          <w:rFonts w:ascii="GHEA Grapalat" w:hAnsi="GHEA Grapalat"/>
          <w:lang w:val="hy-AM"/>
        </w:rPr>
        <w:t xml:space="preserve"> </w:t>
      </w:r>
      <w:r w:rsidRPr="00034FF7">
        <w:rPr>
          <w:rFonts w:ascii="GHEA Grapalat" w:hAnsi="GHEA Grapalat"/>
        </w:rPr>
        <w:t>ստատիկ</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դինամիկ</w:t>
      </w:r>
      <w:r w:rsidRPr="00034FF7">
        <w:rPr>
          <w:rFonts w:ascii="GHEA Grapalat" w:hAnsi="GHEA Grapalat"/>
          <w:lang w:val="af-ZA"/>
        </w:rPr>
        <w:t xml:space="preserve"> </w:t>
      </w:r>
      <w:r w:rsidRPr="00034FF7">
        <w:rPr>
          <w:rFonts w:ascii="GHEA Grapalat" w:hAnsi="GHEA Grapalat"/>
        </w:rPr>
        <w:t>կայունության</w:t>
      </w:r>
      <w:r w:rsidRPr="00034FF7">
        <w:rPr>
          <w:rFonts w:ascii="GHEA Grapalat" w:hAnsi="GHEA Grapalat"/>
          <w:lang w:val="af-ZA"/>
        </w:rPr>
        <w:t xml:space="preserve"> </w:t>
      </w:r>
      <w:r w:rsidRPr="00034FF7">
        <w:rPr>
          <w:rFonts w:ascii="GHEA Grapalat" w:hAnsi="GHEA Grapalat"/>
        </w:rPr>
        <w:t>տեսանկյունից</w:t>
      </w:r>
      <w:r w:rsidRPr="00034FF7">
        <w:rPr>
          <w:rFonts w:ascii="GHEA Grapalat" w:hAnsi="GHEA Grapalat"/>
          <w:lang w:val="af-ZA"/>
        </w:rPr>
        <w:t xml:space="preserve"> </w:t>
      </w:r>
      <w:r w:rsidRPr="00034FF7">
        <w:rPr>
          <w:rFonts w:ascii="GHEA Grapalat" w:hAnsi="GHEA Grapalat"/>
        </w:rPr>
        <w:t>ակտիվ</w:t>
      </w:r>
      <w:r w:rsidRPr="00034FF7">
        <w:rPr>
          <w:rFonts w:ascii="GHEA Grapalat" w:hAnsi="GHEA Grapalat"/>
          <w:lang w:val="af-ZA"/>
        </w:rPr>
        <w:t xml:space="preserve"> </w:t>
      </w:r>
      <w:r w:rsidRPr="00034FF7">
        <w:rPr>
          <w:rFonts w:ascii="GHEA Grapalat" w:hAnsi="GHEA Grapalat"/>
        </w:rPr>
        <w:t>հզորությունների</w:t>
      </w:r>
      <w:r w:rsidRPr="00034FF7">
        <w:rPr>
          <w:rFonts w:ascii="GHEA Grapalat" w:hAnsi="GHEA Grapalat"/>
          <w:lang w:val="af-ZA"/>
        </w:rPr>
        <w:t xml:space="preserve"> </w:t>
      </w:r>
      <w:r w:rsidRPr="00034FF7">
        <w:rPr>
          <w:rFonts w:ascii="GHEA Grapalat" w:hAnsi="GHEA Grapalat"/>
        </w:rPr>
        <w:t>հոսքերի</w:t>
      </w:r>
      <w:r w:rsidRPr="00034FF7">
        <w:rPr>
          <w:rFonts w:ascii="GHEA Grapalat" w:hAnsi="GHEA Grapalat"/>
          <w:lang w:val="af-ZA"/>
        </w:rPr>
        <w:t xml:space="preserve"> </w:t>
      </w:r>
      <w:r w:rsidRPr="00034FF7">
        <w:rPr>
          <w:rFonts w:ascii="GHEA Grapalat" w:hAnsi="GHEA Grapalat"/>
        </w:rPr>
        <w:t>մեծությունները</w:t>
      </w:r>
      <w:r w:rsidRPr="00034FF7">
        <w:rPr>
          <w:rFonts w:ascii="GHEA Grapalat" w:hAnsi="GHEA Grapalat"/>
          <w:lang w:val="af-ZA"/>
        </w:rPr>
        <w:t xml:space="preserve"> </w:t>
      </w:r>
      <w:r w:rsidRPr="00034FF7">
        <w:rPr>
          <w:rFonts w:ascii="GHEA Grapalat" w:hAnsi="GHEA Grapalat"/>
        </w:rPr>
        <w:t>չպետք</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w:t>
      </w:r>
      <w:r w:rsidRPr="00034FF7">
        <w:rPr>
          <w:rFonts w:ascii="GHEA Grapalat" w:hAnsi="GHEA Grapalat"/>
        </w:rPr>
        <w:t>գերազանցեն</w:t>
      </w:r>
      <w:r w:rsidRPr="00034FF7">
        <w:rPr>
          <w:rFonts w:ascii="GHEA Grapalat" w:hAnsi="GHEA Grapalat"/>
          <w:lang w:val="af-ZA"/>
        </w:rPr>
        <w:t xml:space="preserve"> </w:t>
      </w:r>
      <w:r w:rsidRPr="00034FF7">
        <w:rPr>
          <w:rFonts w:ascii="GHEA Grapalat" w:hAnsi="GHEA Grapalat"/>
        </w:rPr>
        <w:t>առավելագույն</w:t>
      </w:r>
      <w:r w:rsidRPr="00034FF7">
        <w:rPr>
          <w:rFonts w:ascii="GHEA Grapalat" w:hAnsi="GHEA Grapalat"/>
          <w:lang w:val="af-ZA"/>
        </w:rPr>
        <w:t xml:space="preserve"> </w:t>
      </w:r>
      <w:r w:rsidRPr="00034FF7">
        <w:rPr>
          <w:rFonts w:ascii="GHEA Grapalat" w:hAnsi="GHEA Grapalat"/>
        </w:rPr>
        <w:t>թույլատրելին</w:t>
      </w:r>
      <w:r w:rsidRPr="00034FF7">
        <w:rPr>
          <w:rFonts w:ascii="GHEA Grapalat" w:hAnsi="GHEA Grapalat"/>
          <w:lang w:val="af-ZA"/>
        </w:rPr>
        <w:t>։</w:t>
      </w:r>
    </w:p>
    <w:p w:rsidR="00364A5C" w:rsidRPr="00034FF7" w:rsidRDefault="00364A5C" w:rsidP="00364A5C">
      <w:pPr>
        <w:spacing w:line="276" w:lineRule="auto"/>
        <w:ind w:left="567" w:hanging="567"/>
        <w:jc w:val="both"/>
        <w:rPr>
          <w:rFonts w:ascii="GHEA Grapalat" w:hAnsi="GHEA Grapalat"/>
          <w:lang w:val="af-ZA"/>
        </w:rPr>
      </w:pPr>
      <w:r w:rsidRPr="00034FF7">
        <w:rPr>
          <w:rFonts w:ascii="GHEA Grapalat" w:hAnsi="GHEA Grapalat"/>
          <w:lang w:val="af-ZA"/>
        </w:rPr>
        <w:t>13</w:t>
      </w:r>
      <w:r>
        <w:rPr>
          <w:rFonts w:ascii="GHEA Grapalat" w:hAnsi="GHEA Grapalat"/>
          <w:lang w:val="hy-AM"/>
        </w:rPr>
        <w:t>4</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ստատիկ</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դինամիկ</w:t>
      </w:r>
      <w:r w:rsidRPr="00034FF7">
        <w:rPr>
          <w:rFonts w:ascii="GHEA Grapalat" w:hAnsi="GHEA Grapalat"/>
          <w:lang w:val="af-ZA"/>
        </w:rPr>
        <w:t xml:space="preserve"> (</w:t>
      </w:r>
      <w:r w:rsidRPr="00034FF7">
        <w:rPr>
          <w:rFonts w:ascii="GHEA Grapalat" w:hAnsi="GHEA Grapalat"/>
        </w:rPr>
        <w:t>անցումային</w:t>
      </w:r>
      <w:r w:rsidRPr="00034FF7">
        <w:rPr>
          <w:rFonts w:ascii="GHEA Grapalat" w:hAnsi="GHEA Grapalat"/>
          <w:lang w:val="af-ZA"/>
        </w:rPr>
        <w:t xml:space="preserve">) </w:t>
      </w:r>
      <w:r w:rsidRPr="00034FF7">
        <w:rPr>
          <w:rFonts w:ascii="GHEA Grapalat" w:hAnsi="GHEA Grapalat"/>
        </w:rPr>
        <w:t>կայունության</w:t>
      </w:r>
      <w:r w:rsidRPr="00034FF7">
        <w:rPr>
          <w:rFonts w:ascii="GHEA Grapalat" w:hAnsi="GHEA Grapalat"/>
          <w:lang w:val="af-ZA"/>
        </w:rPr>
        <w:t xml:space="preserve"> </w:t>
      </w:r>
      <w:r w:rsidRPr="00034FF7">
        <w:rPr>
          <w:rFonts w:ascii="GHEA Grapalat" w:hAnsi="GHEA Grapalat"/>
        </w:rPr>
        <w:t>ցուցանիշների</w:t>
      </w:r>
      <w:r w:rsidRPr="00034FF7">
        <w:rPr>
          <w:rFonts w:ascii="GHEA Grapalat" w:hAnsi="GHEA Grapalat"/>
          <w:lang w:val="af-ZA"/>
        </w:rPr>
        <w:t xml:space="preserve"> </w:t>
      </w:r>
      <w:r w:rsidRPr="00034FF7">
        <w:rPr>
          <w:rFonts w:ascii="GHEA Grapalat" w:hAnsi="GHEA Grapalat"/>
        </w:rPr>
        <w:t>խախտման</w:t>
      </w:r>
      <w:r w:rsidRPr="00034FF7">
        <w:rPr>
          <w:rFonts w:ascii="GHEA Grapalat" w:hAnsi="GHEA Grapalat"/>
          <w:lang w:val="af-ZA"/>
        </w:rPr>
        <w:t xml:space="preserve"> </w:t>
      </w:r>
      <w:r w:rsidRPr="00034FF7">
        <w:rPr>
          <w:rFonts w:ascii="GHEA Grapalat" w:hAnsi="GHEA Grapalat"/>
        </w:rPr>
        <w:t>կանխարգելման</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վերացման</w:t>
      </w:r>
      <w:r w:rsidRPr="00034FF7">
        <w:rPr>
          <w:rFonts w:ascii="GHEA Grapalat" w:hAnsi="GHEA Grapalat"/>
          <w:lang w:val="af-ZA"/>
        </w:rPr>
        <w:t xml:space="preserve"> </w:t>
      </w:r>
      <w:r w:rsidRPr="00034FF7">
        <w:rPr>
          <w:rFonts w:ascii="GHEA Grapalat" w:hAnsi="GHEA Grapalat"/>
        </w:rPr>
        <w:t>համար</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գործողությունները</w:t>
      </w:r>
      <w:r w:rsidRPr="00034FF7">
        <w:rPr>
          <w:rFonts w:ascii="GHEA Grapalat" w:hAnsi="GHEA Grapalat"/>
          <w:lang w:val="af-ZA"/>
        </w:rPr>
        <w:t xml:space="preserve"> </w:t>
      </w:r>
      <w:r w:rsidRPr="00034FF7">
        <w:rPr>
          <w:rFonts w:ascii="GHEA Grapalat" w:hAnsi="GHEA Grapalat"/>
        </w:rPr>
        <w:t>պետք</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w:t>
      </w:r>
      <w:r w:rsidRPr="00034FF7">
        <w:rPr>
          <w:rFonts w:ascii="GHEA Grapalat" w:hAnsi="GHEA Grapalat"/>
        </w:rPr>
        <w:t>ուղղված</w:t>
      </w:r>
      <w:r w:rsidRPr="00034FF7">
        <w:rPr>
          <w:rFonts w:ascii="GHEA Grapalat" w:hAnsi="GHEA Grapalat"/>
          <w:lang w:val="af-ZA"/>
        </w:rPr>
        <w:t xml:space="preserve"> </w:t>
      </w:r>
      <w:r w:rsidRPr="00034FF7">
        <w:rPr>
          <w:rFonts w:ascii="GHEA Grapalat" w:hAnsi="GHEA Grapalat"/>
        </w:rPr>
        <w:t>լինեն</w:t>
      </w:r>
      <w:r w:rsidRPr="00034FF7">
        <w:rPr>
          <w:rFonts w:ascii="GHEA Grapalat" w:hAnsi="GHEA Grapalat"/>
          <w:lang w:val="af-ZA"/>
        </w:rPr>
        <w:t xml:space="preserve"> </w:t>
      </w:r>
      <w:r w:rsidRPr="00034FF7">
        <w:rPr>
          <w:rFonts w:ascii="GHEA Grapalat" w:hAnsi="GHEA Grapalat"/>
        </w:rPr>
        <w:t>տվյալ</w:t>
      </w:r>
      <w:r w:rsidRPr="00034FF7">
        <w:rPr>
          <w:rFonts w:ascii="GHEA Grapalat" w:hAnsi="GHEA Grapalat"/>
          <w:lang w:val="af-ZA"/>
        </w:rPr>
        <w:t xml:space="preserve"> </w:t>
      </w:r>
      <w:r w:rsidRPr="00034FF7">
        <w:rPr>
          <w:rFonts w:ascii="GHEA Grapalat" w:hAnsi="GHEA Grapalat"/>
        </w:rPr>
        <w:t>կտրվածքի</w:t>
      </w:r>
      <w:r w:rsidRPr="00034FF7">
        <w:rPr>
          <w:rFonts w:ascii="GHEA Grapalat" w:hAnsi="GHEA Grapalat"/>
          <w:lang w:val="af-ZA"/>
        </w:rPr>
        <w:t xml:space="preserve"> </w:t>
      </w:r>
      <w:r w:rsidRPr="00034FF7">
        <w:rPr>
          <w:rFonts w:ascii="GHEA Grapalat" w:hAnsi="GHEA Grapalat"/>
        </w:rPr>
        <w:t>թույլատրելի</w:t>
      </w:r>
      <w:r w:rsidRPr="00034FF7">
        <w:rPr>
          <w:rFonts w:ascii="GHEA Grapalat" w:hAnsi="GHEA Grapalat"/>
          <w:lang w:val="af-ZA"/>
        </w:rPr>
        <w:t xml:space="preserve"> </w:t>
      </w:r>
      <w:r w:rsidRPr="00034FF7">
        <w:rPr>
          <w:rFonts w:ascii="GHEA Grapalat" w:hAnsi="GHEA Grapalat"/>
        </w:rPr>
        <w:t>սահմանային</w:t>
      </w:r>
      <w:r w:rsidRPr="00034FF7">
        <w:rPr>
          <w:rFonts w:ascii="GHEA Grapalat" w:hAnsi="GHEA Grapalat"/>
          <w:lang w:val="af-ZA"/>
        </w:rPr>
        <w:t xml:space="preserve"> </w:t>
      </w:r>
      <w:r w:rsidRPr="00034FF7">
        <w:rPr>
          <w:rFonts w:ascii="GHEA Grapalat" w:hAnsi="GHEA Grapalat"/>
        </w:rPr>
        <w:t>հզորության</w:t>
      </w:r>
      <w:r w:rsidRPr="00034FF7">
        <w:rPr>
          <w:rFonts w:ascii="GHEA Grapalat" w:hAnsi="GHEA Grapalat"/>
          <w:lang w:val="af-ZA"/>
        </w:rPr>
        <w:t xml:space="preserve"> </w:t>
      </w:r>
      <w:r w:rsidRPr="00034FF7">
        <w:rPr>
          <w:rFonts w:ascii="GHEA Grapalat" w:hAnsi="GHEA Grapalat"/>
        </w:rPr>
        <w:t>բարձրացմանը</w:t>
      </w:r>
      <w:r w:rsidRPr="00034FF7">
        <w:rPr>
          <w:rFonts w:ascii="GHEA Grapalat" w:hAnsi="GHEA Grapalat"/>
          <w:lang w:val="af-ZA"/>
        </w:rPr>
        <w:t xml:space="preserve"> </w:t>
      </w:r>
      <w:r w:rsidRPr="00034FF7">
        <w:rPr>
          <w:rFonts w:ascii="GHEA Grapalat" w:hAnsi="GHEA Grapalat"/>
        </w:rPr>
        <w:t>կամ</w:t>
      </w:r>
      <w:r w:rsidRPr="00034FF7">
        <w:rPr>
          <w:rFonts w:ascii="GHEA Grapalat" w:hAnsi="GHEA Grapalat"/>
          <w:lang w:val="af-ZA"/>
        </w:rPr>
        <w:t xml:space="preserve"> </w:t>
      </w:r>
      <w:r w:rsidRPr="00034FF7">
        <w:rPr>
          <w:rFonts w:ascii="GHEA Grapalat" w:hAnsi="GHEA Grapalat"/>
        </w:rPr>
        <w:t>բեռնաթափմանը</w:t>
      </w:r>
      <w:r w:rsidRPr="00034FF7">
        <w:rPr>
          <w:rFonts w:ascii="GHEA Grapalat" w:hAnsi="GHEA Grapalat"/>
          <w:lang w:val="af-ZA"/>
        </w:rPr>
        <w:t xml:space="preserve">: </w:t>
      </w:r>
    </w:p>
    <w:p w:rsidR="00364A5C" w:rsidRPr="00034FF7" w:rsidRDefault="00364A5C" w:rsidP="00364A5C">
      <w:pPr>
        <w:ind w:left="567" w:hanging="567"/>
        <w:jc w:val="both"/>
        <w:rPr>
          <w:rFonts w:ascii="GHEA Grapalat" w:hAnsi="GHEA Grapalat"/>
          <w:lang w:val="af-ZA"/>
        </w:rPr>
      </w:pPr>
      <w:r w:rsidRPr="00034FF7">
        <w:rPr>
          <w:rFonts w:ascii="GHEA Grapalat" w:hAnsi="GHEA Grapalat"/>
          <w:lang w:val="af-ZA"/>
        </w:rPr>
        <w:t>13</w:t>
      </w:r>
      <w:r>
        <w:rPr>
          <w:rFonts w:ascii="GHEA Grapalat" w:hAnsi="GHEA Grapalat"/>
          <w:lang w:val="hy-AM"/>
        </w:rPr>
        <w:t>5</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կայունության</w:t>
      </w:r>
      <w:r w:rsidRPr="00034FF7">
        <w:rPr>
          <w:rFonts w:ascii="GHEA Grapalat" w:hAnsi="GHEA Grapalat"/>
          <w:lang w:val="af-ZA"/>
        </w:rPr>
        <w:t xml:space="preserve"> </w:t>
      </w:r>
      <w:r w:rsidRPr="00034FF7">
        <w:rPr>
          <w:rFonts w:ascii="GHEA Grapalat" w:hAnsi="GHEA Grapalat"/>
        </w:rPr>
        <w:t>խախտման</w:t>
      </w:r>
      <w:r w:rsidRPr="00034FF7">
        <w:rPr>
          <w:rFonts w:ascii="GHEA Grapalat" w:hAnsi="GHEA Grapalat"/>
          <w:lang w:val="af-ZA"/>
        </w:rPr>
        <w:t xml:space="preserve"> </w:t>
      </w:r>
      <w:r w:rsidRPr="00034FF7">
        <w:rPr>
          <w:rFonts w:ascii="GHEA Grapalat" w:hAnsi="GHEA Grapalat"/>
        </w:rPr>
        <w:t>հետևանքով</w:t>
      </w:r>
      <w:r w:rsidRPr="00034FF7">
        <w:rPr>
          <w:rFonts w:ascii="GHEA Grapalat" w:hAnsi="GHEA Grapalat"/>
          <w:lang w:val="af-ZA"/>
        </w:rPr>
        <w:t xml:space="preserve"> </w:t>
      </w:r>
      <w:r w:rsidRPr="00034FF7">
        <w:rPr>
          <w:rFonts w:ascii="GHEA Grapalat" w:hAnsi="GHEA Grapalat"/>
        </w:rPr>
        <w:t>առաջացած</w:t>
      </w:r>
      <w:r w:rsidRPr="00034FF7">
        <w:rPr>
          <w:rFonts w:ascii="GHEA Grapalat" w:hAnsi="GHEA Grapalat"/>
          <w:lang w:val="af-ZA"/>
        </w:rPr>
        <w:t xml:space="preserve"> </w:t>
      </w:r>
      <w:r w:rsidRPr="00034FF7">
        <w:rPr>
          <w:rFonts w:ascii="GHEA Grapalat" w:hAnsi="GHEA Grapalat"/>
        </w:rPr>
        <w:t>ասինքրոն</w:t>
      </w:r>
      <w:r w:rsidRPr="00034FF7">
        <w:rPr>
          <w:rFonts w:ascii="GHEA Grapalat" w:hAnsi="GHEA Grapalat"/>
          <w:lang w:val="af-ZA"/>
        </w:rPr>
        <w:t xml:space="preserve"> </w:t>
      </w:r>
      <w:r w:rsidRPr="00034FF7">
        <w:rPr>
          <w:rFonts w:ascii="GHEA Grapalat" w:hAnsi="GHEA Grapalat"/>
        </w:rPr>
        <w:t>ռեժիմի</w:t>
      </w:r>
      <w:r w:rsidRPr="00034FF7">
        <w:rPr>
          <w:rFonts w:ascii="GHEA Grapalat" w:hAnsi="GHEA Grapalat"/>
          <w:lang w:val="af-ZA"/>
        </w:rPr>
        <w:t xml:space="preserve"> </w:t>
      </w:r>
      <w:r w:rsidR="00A93731" w:rsidRPr="00034FF7">
        <w:rPr>
          <w:rFonts w:ascii="GHEA Grapalat" w:hAnsi="GHEA Grapalat"/>
          <w:lang w:val="hy-AM"/>
        </w:rPr>
        <w:t>Ա</w:t>
      </w:r>
      <w:r w:rsidR="00A93731" w:rsidRPr="0006679B">
        <w:rPr>
          <w:rFonts w:ascii="GHEA Grapalat" w:hAnsi="GHEA Grapalat"/>
          <w:lang w:val="hy-AM"/>
        </w:rPr>
        <w:t>սինքրոն ռեժիմ</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cs="Calibri"/>
        </w:rPr>
        <w:t>լարումների</w:t>
      </w:r>
      <w:r w:rsidRPr="00034FF7">
        <w:rPr>
          <w:rFonts w:ascii="GHEA Grapalat" w:hAnsi="GHEA Grapalat" w:cs="Calibri"/>
          <w:lang w:val="af-ZA"/>
        </w:rPr>
        <w:t xml:space="preserve">, </w:t>
      </w:r>
      <w:r w:rsidRPr="00034FF7">
        <w:rPr>
          <w:rFonts w:ascii="GHEA Grapalat" w:hAnsi="GHEA Grapalat" w:cs="Calibri"/>
        </w:rPr>
        <w:t>հոսանքների</w:t>
      </w:r>
      <w:r w:rsidRPr="00034FF7">
        <w:rPr>
          <w:rFonts w:ascii="GHEA Grapalat" w:hAnsi="GHEA Grapalat" w:cs="Calibri"/>
          <w:lang w:val="af-ZA"/>
        </w:rPr>
        <w:t xml:space="preserve">, </w:t>
      </w:r>
      <w:r w:rsidRPr="00034FF7">
        <w:rPr>
          <w:rFonts w:ascii="GHEA Grapalat" w:hAnsi="GHEA Grapalat" w:cs="Calibri"/>
        </w:rPr>
        <w:t>հզորությունների</w:t>
      </w:r>
      <w:r w:rsidRPr="00034FF7">
        <w:rPr>
          <w:rFonts w:ascii="GHEA Grapalat" w:hAnsi="GHEA Grapalat" w:cs="Calibri"/>
          <w:lang w:val="af-ZA"/>
        </w:rPr>
        <w:t xml:space="preserve">, </w:t>
      </w:r>
      <w:r w:rsidRPr="00034FF7">
        <w:rPr>
          <w:rFonts w:ascii="GHEA Grapalat" w:hAnsi="GHEA Grapalat" w:cs="Calibri"/>
        </w:rPr>
        <w:t>հաճախականությունների</w:t>
      </w:r>
      <w:r w:rsidRPr="00034FF7">
        <w:rPr>
          <w:rFonts w:ascii="GHEA Grapalat" w:hAnsi="GHEA Grapalat" w:cs="Calibri"/>
          <w:lang w:val="af-ZA"/>
        </w:rPr>
        <w:t xml:space="preserve"> </w:t>
      </w:r>
      <w:r w:rsidRPr="00034FF7">
        <w:rPr>
          <w:rFonts w:ascii="GHEA Grapalat" w:hAnsi="GHEA Grapalat" w:cs="Calibri"/>
        </w:rPr>
        <w:t>կայուն</w:t>
      </w:r>
      <w:r w:rsidRPr="00034FF7">
        <w:rPr>
          <w:rFonts w:ascii="GHEA Grapalat" w:hAnsi="GHEA Grapalat" w:cs="Calibri"/>
          <w:lang w:val="af-ZA"/>
        </w:rPr>
        <w:t xml:space="preserve"> </w:t>
      </w:r>
      <w:r w:rsidRPr="00034FF7">
        <w:rPr>
          <w:rFonts w:ascii="GHEA Grapalat" w:hAnsi="GHEA Grapalat" w:cs="Calibri"/>
        </w:rPr>
        <w:t>պարբերական</w:t>
      </w:r>
      <w:r w:rsidRPr="00034FF7">
        <w:rPr>
          <w:rFonts w:ascii="GHEA Grapalat" w:hAnsi="GHEA Grapalat" w:cs="Calibri"/>
          <w:lang w:val="af-ZA"/>
        </w:rPr>
        <w:t xml:space="preserve"> </w:t>
      </w:r>
      <w:r w:rsidRPr="00034FF7">
        <w:rPr>
          <w:rFonts w:ascii="GHEA Grapalat" w:hAnsi="GHEA Grapalat" w:cs="Calibri"/>
        </w:rPr>
        <w:t>ճոճումները</w:t>
      </w:r>
      <w:r w:rsidRPr="00034FF7">
        <w:rPr>
          <w:rFonts w:ascii="GHEA Grapalat" w:hAnsi="GHEA Grapalat" w:cs="Calibri"/>
          <w:lang w:val="af-ZA"/>
        </w:rPr>
        <w:t xml:space="preserve">, </w:t>
      </w:r>
      <w:r w:rsidRPr="00034FF7">
        <w:rPr>
          <w:rFonts w:ascii="GHEA Grapalat" w:hAnsi="GHEA Grapalat" w:cs="Calibri"/>
        </w:rPr>
        <w:t>որոնց</w:t>
      </w:r>
      <w:r w:rsidRPr="00034FF7">
        <w:rPr>
          <w:rFonts w:ascii="GHEA Grapalat" w:hAnsi="GHEA Grapalat" w:cs="Calibri"/>
          <w:lang w:val="af-ZA"/>
        </w:rPr>
        <w:t xml:space="preserve"> </w:t>
      </w:r>
      <w:r w:rsidRPr="00034FF7">
        <w:rPr>
          <w:rFonts w:ascii="GHEA Grapalat" w:hAnsi="GHEA Grapalat" w:cs="Calibri"/>
        </w:rPr>
        <w:t>պարբերությունը</w:t>
      </w:r>
      <w:r w:rsidRPr="00034FF7">
        <w:rPr>
          <w:rFonts w:ascii="GHEA Grapalat" w:hAnsi="GHEA Grapalat" w:cs="Calibri"/>
          <w:lang w:val="af-ZA"/>
        </w:rPr>
        <w:t xml:space="preserve"> </w:t>
      </w:r>
      <w:r w:rsidRPr="00034FF7">
        <w:rPr>
          <w:rFonts w:ascii="GHEA Grapalat" w:hAnsi="GHEA Grapalat" w:cs="Calibri"/>
        </w:rPr>
        <w:t>և</w:t>
      </w:r>
      <w:r w:rsidRPr="00034FF7">
        <w:rPr>
          <w:rFonts w:ascii="GHEA Grapalat" w:hAnsi="GHEA Grapalat" w:cs="Calibri"/>
          <w:lang w:val="af-ZA"/>
        </w:rPr>
        <w:t xml:space="preserve"> </w:t>
      </w:r>
      <w:r w:rsidRPr="00034FF7">
        <w:rPr>
          <w:rFonts w:ascii="GHEA Grapalat" w:hAnsi="GHEA Grapalat" w:cs="Calibri"/>
        </w:rPr>
        <w:t>արժեքների</w:t>
      </w:r>
      <w:r w:rsidRPr="00034FF7">
        <w:rPr>
          <w:rFonts w:ascii="GHEA Grapalat" w:hAnsi="GHEA Grapalat" w:cs="Calibri"/>
          <w:lang w:val="af-ZA"/>
        </w:rPr>
        <w:t xml:space="preserve"> </w:t>
      </w:r>
      <w:r w:rsidRPr="00034FF7">
        <w:rPr>
          <w:rFonts w:ascii="GHEA Grapalat" w:hAnsi="GHEA Grapalat" w:cs="Calibri"/>
        </w:rPr>
        <w:t>փոփոխությունները</w:t>
      </w:r>
      <w:r w:rsidRPr="00034FF7">
        <w:rPr>
          <w:rFonts w:ascii="GHEA Grapalat" w:hAnsi="GHEA Grapalat" w:cs="Calibri"/>
          <w:lang w:val="af-ZA"/>
        </w:rPr>
        <w:t xml:space="preserve"> </w:t>
      </w:r>
      <w:r w:rsidRPr="00034FF7">
        <w:rPr>
          <w:rFonts w:ascii="GHEA Grapalat" w:hAnsi="GHEA Grapalat" w:cs="Calibri"/>
        </w:rPr>
        <w:t>գտնվում</w:t>
      </w:r>
      <w:r w:rsidRPr="00034FF7">
        <w:rPr>
          <w:rFonts w:ascii="GHEA Grapalat" w:hAnsi="GHEA Grapalat" w:cs="Calibri"/>
          <w:lang w:val="af-ZA"/>
        </w:rPr>
        <w:t xml:space="preserve"> </w:t>
      </w:r>
      <w:r w:rsidRPr="00034FF7">
        <w:rPr>
          <w:rFonts w:ascii="GHEA Grapalat" w:hAnsi="GHEA Grapalat" w:cs="Calibri"/>
        </w:rPr>
        <w:t>են</w:t>
      </w:r>
      <w:r w:rsidRPr="00034FF7">
        <w:rPr>
          <w:rFonts w:ascii="GHEA Grapalat" w:hAnsi="GHEA Grapalat" w:cs="Calibri"/>
          <w:lang w:val="af-ZA"/>
        </w:rPr>
        <w:t xml:space="preserve"> </w:t>
      </w:r>
      <w:r w:rsidR="00A93731" w:rsidRPr="00034FF7">
        <w:rPr>
          <w:rFonts w:ascii="GHEA Grapalat" w:hAnsi="GHEA Grapalat"/>
          <w:lang w:val="hy-AM"/>
        </w:rPr>
        <w:t>Ա</w:t>
      </w:r>
      <w:r w:rsidR="00A93731" w:rsidRPr="0006679B">
        <w:rPr>
          <w:rFonts w:ascii="GHEA Grapalat" w:hAnsi="GHEA Grapalat"/>
          <w:lang w:val="hy-AM"/>
        </w:rPr>
        <w:t>սինքրոն ռեժիմ</w:t>
      </w:r>
      <w:r w:rsidRPr="00034FF7">
        <w:rPr>
          <w:rFonts w:ascii="GHEA Grapalat" w:hAnsi="GHEA Grapalat" w:cs="Calibri"/>
        </w:rPr>
        <w:t>ին</w:t>
      </w:r>
      <w:r w:rsidRPr="00034FF7">
        <w:rPr>
          <w:rFonts w:ascii="GHEA Grapalat" w:hAnsi="GHEA Grapalat" w:cs="Calibri"/>
          <w:lang w:val="af-ZA"/>
        </w:rPr>
        <w:t xml:space="preserve"> </w:t>
      </w:r>
      <w:r w:rsidRPr="00034FF7">
        <w:rPr>
          <w:rFonts w:ascii="GHEA Grapalat" w:hAnsi="GHEA Grapalat" w:cs="Calibri"/>
        </w:rPr>
        <w:t>բնորոշ</w:t>
      </w:r>
      <w:r w:rsidRPr="00034FF7">
        <w:rPr>
          <w:rFonts w:ascii="GHEA Grapalat" w:hAnsi="GHEA Grapalat" w:cs="Calibri"/>
          <w:lang w:val="af-ZA"/>
        </w:rPr>
        <w:t xml:space="preserve"> </w:t>
      </w:r>
      <w:r w:rsidRPr="00034FF7">
        <w:rPr>
          <w:rFonts w:ascii="GHEA Grapalat" w:hAnsi="GHEA Grapalat" w:cs="Calibri"/>
        </w:rPr>
        <w:t>տիրույթներում</w:t>
      </w:r>
      <w:r>
        <w:rPr>
          <w:rFonts w:ascii="GHEA Grapalat" w:hAnsi="GHEA Grapalat" w:cs="Calibri"/>
          <w:lang w:val="hy-AM"/>
        </w:rPr>
        <w:t>,</w:t>
      </w:r>
      <w:r w:rsidRPr="00034FF7">
        <w:rPr>
          <w:rFonts w:ascii="GHEA Grapalat" w:hAnsi="GHEA Grapalat" w:cs="Calibri"/>
          <w:lang w:val="hy-AM"/>
        </w:rPr>
        <w:t xml:space="preserve"> </w:t>
      </w:r>
      <w:r w:rsidRPr="00034FF7">
        <w:rPr>
          <w:rFonts w:ascii="GHEA Grapalat" w:hAnsi="GHEA Grapalat" w:cs="Sylfaen"/>
        </w:rPr>
        <w:t>սինքրոն</w:t>
      </w:r>
      <w:r w:rsidRPr="00034FF7">
        <w:rPr>
          <w:rFonts w:ascii="GHEA Grapalat" w:hAnsi="GHEA Grapalat" w:cs="Sylfaen"/>
          <w:lang w:val="af-ZA"/>
        </w:rPr>
        <w:t xml:space="preserve"> </w:t>
      </w:r>
      <w:r w:rsidRPr="00034FF7">
        <w:rPr>
          <w:rFonts w:ascii="GHEA Grapalat" w:hAnsi="GHEA Grapalat" w:cs="Sylfaen"/>
        </w:rPr>
        <w:t>գոտու</w:t>
      </w:r>
      <w:r w:rsidRPr="00034FF7">
        <w:rPr>
          <w:rFonts w:ascii="GHEA Grapalat" w:hAnsi="GHEA Grapalat" w:cs="Sylfaen"/>
          <w:lang w:val="af-ZA"/>
        </w:rPr>
        <w:t xml:space="preserve"> </w:t>
      </w:r>
      <w:r w:rsidRPr="00034FF7">
        <w:rPr>
          <w:rFonts w:ascii="GHEA Grapalat" w:hAnsi="GHEA Grapalat" w:cs="Sylfaen"/>
        </w:rPr>
        <w:t>ասինքրոն</w:t>
      </w:r>
      <w:r w:rsidRPr="00034FF7">
        <w:rPr>
          <w:rFonts w:ascii="GHEA Grapalat" w:hAnsi="GHEA Grapalat" w:cs="Sylfaen"/>
          <w:lang w:val="af-ZA"/>
        </w:rPr>
        <w:t xml:space="preserve"> </w:t>
      </w:r>
      <w:r w:rsidRPr="00034FF7">
        <w:rPr>
          <w:rFonts w:ascii="GHEA Grapalat" w:hAnsi="GHEA Grapalat" w:cs="Sylfaen"/>
        </w:rPr>
        <w:t>շարժվող</w:t>
      </w:r>
      <w:r w:rsidRPr="00034FF7">
        <w:rPr>
          <w:rFonts w:ascii="GHEA Grapalat" w:hAnsi="GHEA Grapalat" w:cs="Sylfaen"/>
          <w:lang w:val="af-ZA"/>
        </w:rPr>
        <w:t xml:space="preserve"> </w:t>
      </w:r>
      <w:r w:rsidRPr="00034FF7">
        <w:rPr>
          <w:rFonts w:ascii="GHEA Grapalat" w:hAnsi="GHEA Grapalat" w:cs="Sylfaen"/>
        </w:rPr>
        <w:t>մասերի</w:t>
      </w:r>
      <w:r w:rsidRPr="00034FF7">
        <w:rPr>
          <w:rFonts w:ascii="GHEA Grapalat" w:hAnsi="GHEA Grapalat" w:cs="Sylfaen"/>
          <w:lang w:val="af-ZA"/>
        </w:rPr>
        <w:t xml:space="preserve"> </w:t>
      </w:r>
      <w:r w:rsidRPr="00034FF7">
        <w:rPr>
          <w:rFonts w:ascii="GHEA Grapalat" w:hAnsi="GHEA Grapalat" w:cs="Sylfaen"/>
        </w:rPr>
        <w:t>միջև</w:t>
      </w:r>
      <w:r w:rsidRPr="00034FF7">
        <w:rPr>
          <w:rFonts w:ascii="GHEA Grapalat" w:hAnsi="GHEA Grapalat" w:cs="Sylfaen"/>
          <w:lang w:val="af-ZA"/>
        </w:rPr>
        <w:t xml:space="preserve"> </w:t>
      </w:r>
      <w:r w:rsidRPr="00034FF7">
        <w:rPr>
          <w:rFonts w:ascii="GHEA Grapalat" w:hAnsi="GHEA Grapalat" w:cs="Sylfaen"/>
        </w:rPr>
        <w:t>կապի</w:t>
      </w:r>
      <w:r w:rsidRPr="00034FF7">
        <w:rPr>
          <w:rFonts w:ascii="GHEA Grapalat" w:hAnsi="GHEA Grapalat" w:cs="Sylfaen"/>
          <w:lang w:val="af-ZA"/>
        </w:rPr>
        <w:t xml:space="preserve"> </w:t>
      </w:r>
      <w:r w:rsidRPr="00034FF7">
        <w:rPr>
          <w:rFonts w:ascii="GHEA Grapalat" w:hAnsi="GHEA Grapalat" w:cs="Sylfaen"/>
        </w:rPr>
        <w:t>պահպանման</w:t>
      </w:r>
      <w:r w:rsidRPr="00034FF7">
        <w:rPr>
          <w:rFonts w:ascii="GHEA Grapalat" w:hAnsi="GHEA Grapalat" w:cs="Sylfaen"/>
          <w:lang w:val="af-ZA"/>
        </w:rPr>
        <w:t xml:space="preserve"> </w:t>
      </w:r>
      <w:r w:rsidRPr="00034FF7">
        <w:rPr>
          <w:rFonts w:ascii="GHEA Grapalat" w:hAnsi="GHEA Grapalat" w:cs="Sylfaen"/>
        </w:rPr>
        <w:t>պայմանում</w:t>
      </w:r>
      <w:r w:rsidRPr="00034FF7">
        <w:rPr>
          <w:rFonts w:ascii="GHEA Grapalat" w:hAnsi="GHEA Grapalat" w:cs="Sylfaen"/>
          <w:lang w:val="af-ZA"/>
        </w:rPr>
        <w:t xml:space="preserve"> </w:t>
      </w:r>
      <w:r w:rsidRPr="00034FF7">
        <w:rPr>
          <w:rFonts w:ascii="GHEA Grapalat" w:hAnsi="GHEA Grapalat" w:cs="Sylfaen"/>
        </w:rPr>
        <w:t>նրանց</w:t>
      </w:r>
      <w:r w:rsidRPr="00034FF7">
        <w:rPr>
          <w:rFonts w:ascii="GHEA Grapalat" w:hAnsi="GHEA Grapalat" w:cs="Sylfaen"/>
          <w:lang w:val="af-ZA"/>
        </w:rPr>
        <w:t xml:space="preserve"> </w:t>
      </w:r>
      <w:r w:rsidRPr="00034FF7">
        <w:rPr>
          <w:rFonts w:ascii="GHEA Grapalat" w:hAnsi="GHEA Grapalat" w:cs="Sylfaen"/>
        </w:rPr>
        <w:t>հաճախականությունների</w:t>
      </w:r>
      <w:r w:rsidRPr="00034FF7">
        <w:rPr>
          <w:rFonts w:ascii="GHEA Grapalat" w:hAnsi="GHEA Grapalat" w:cs="Sylfaen"/>
          <w:lang w:val="af-ZA"/>
        </w:rPr>
        <w:t xml:space="preserve"> </w:t>
      </w:r>
      <w:r w:rsidRPr="00034FF7">
        <w:rPr>
          <w:rFonts w:ascii="GHEA Grapalat" w:hAnsi="GHEA Grapalat" w:cs="Calibri"/>
        </w:rPr>
        <w:t>միջին</w:t>
      </w:r>
      <w:r w:rsidRPr="00034FF7">
        <w:rPr>
          <w:rFonts w:ascii="GHEA Grapalat" w:hAnsi="GHEA Grapalat" w:cs="Calibri"/>
          <w:lang w:val="af-ZA"/>
        </w:rPr>
        <w:t xml:space="preserve"> </w:t>
      </w:r>
      <w:r w:rsidRPr="00034FF7">
        <w:rPr>
          <w:rFonts w:ascii="GHEA Grapalat" w:hAnsi="GHEA Grapalat" w:cs="Calibri"/>
        </w:rPr>
        <w:t>արժեքների</w:t>
      </w:r>
      <w:r w:rsidRPr="00034FF7">
        <w:rPr>
          <w:rFonts w:ascii="GHEA Grapalat" w:hAnsi="GHEA Grapalat" w:cs="Calibri"/>
          <w:lang w:val="af-ZA"/>
        </w:rPr>
        <w:t xml:space="preserve"> </w:t>
      </w:r>
      <w:r w:rsidRPr="00034FF7">
        <w:rPr>
          <w:rFonts w:ascii="GHEA Grapalat" w:hAnsi="GHEA Grapalat" w:cs="Calibri"/>
        </w:rPr>
        <w:t>տարբերությունն</w:t>
      </w:r>
      <w:r w:rsidRPr="00034FF7">
        <w:rPr>
          <w:rFonts w:ascii="GHEA Grapalat" w:hAnsi="GHEA Grapalat" w:cs="Calibri"/>
          <w:lang w:val="af-ZA"/>
        </w:rPr>
        <w:t xml:space="preserve"> </w:t>
      </w:r>
      <w:r w:rsidRPr="00034FF7">
        <w:rPr>
          <w:rFonts w:ascii="GHEA Grapalat" w:hAnsi="GHEA Grapalat" w:cs="Calibri"/>
        </w:rPr>
        <w:t>է</w:t>
      </w:r>
      <w:r w:rsidRPr="00034FF7">
        <w:rPr>
          <w:rFonts w:ascii="GHEA Grapalat" w:hAnsi="GHEA Grapalat" w:cs="Calibri"/>
          <w:lang w:val="af-ZA"/>
        </w:rPr>
        <w:t>:</w:t>
      </w:r>
    </w:p>
    <w:p w:rsidR="00364A5C" w:rsidRPr="00034FF7" w:rsidRDefault="00364A5C" w:rsidP="00364A5C">
      <w:pPr>
        <w:ind w:left="567" w:hanging="567"/>
        <w:jc w:val="both"/>
        <w:rPr>
          <w:rFonts w:ascii="GHEA Grapalat" w:hAnsi="GHEA Grapalat"/>
          <w:lang w:val="af-ZA"/>
        </w:rPr>
      </w:pPr>
      <w:r w:rsidRPr="00034FF7">
        <w:rPr>
          <w:rFonts w:ascii="GHEA Grapalat" w:hAnsi="GHEA Grapalat"/>
          <w:lang w:val="af-ZA"/>
        </w:rPr>
        <w:t>13</w:t>
      </w:r>
      <w:r>
        <w:rPr>
          <w:rFonts w:ascii="GHEA Grapalat" w:hAnsi="GHEA Grapalat"/>
          <w:lang w:val="hy-AM"/>
        </w:rPr>
        <w:t>6</w:t>
      </w:r>
      <w:r w:rsidRPr="00034FF7">
        <w:rPr>
          <w:rFonts w:ascii="GHEA Grapalat" w:hAnsi="GHEA Grapalat"/>
          <w:lang w:val="af-ZA"/>
        </w:rPr>
        <w:t>.</w:t>
      </w:r>
      <w:r w:rsidRPr="00034FF7">
        <w:rPr>
          <w:rFonts w:ascii="GHEA Grapalat" w:hAnsi="GHEA Grapalat" w:cs="Sylfaen"/>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կայունության</w:t>
      </w:r>
      <w:r w:rsidRPr="00034FF7">
        <w:rPr>
          <w:rFonts w:ascii="GHEA Grapalat" w:hAnsi="GHEA Grapalat"/>
          <w:lang w:val="af-ZA"/>
        </w:rPr>
        <w:t xml:space="preserve"> </w:t>
      </w:r>
      <w:r w:rsidRPr="00034FF7">
        <w:rPr>
          <w:rFonts w:ascii="GHEA Grapalat" w:hAnsi="GHEA Grapalat"/>
        </w:rPr>
        <w:t>խախտման</w:t>
      </w:r>
      <w:r w:rsidRPr="00034FF7">
        <w:rPr>
          <w:rFonts w:ascii="GHEA Grapalat" w:hAnsi="GHEA Grapalat"/>
          <w:lang w:val="af-ZA"/>
        </w:rPr>
        <w:t xml:space="preserve"> </w:t>
      </w:r>
      <w:r w:rsidRPr="00034FF7">
        <w:rPr>
          <w:rFonts w:ascii="GHEA Grapalat" w:hAnsi="GHEA Grapalat"/>
        </w:rPr>
        <w:t>հետևանքով</w:t>
      </w:r>
      <w:r w:rsidRPr="00034FF7">
        <w:rPr>
          <w:rFonts w:ascii="GHEA Grapalat" w:hAnsi="GHEA Grapalat"/>
          <w:lang w:val="af-ZA"/>
        </w:rPr>
        <w:t xml:space="preserve"> </w:t>
      </w:r>
      <w:r w:rsidRPr="00034FF7">
        <w:rPr>
          <w:rFonts w:ascii="GHEA Grapalat" w:hAnsi="GHEA Grapalat"/>
        </w:rPr>
        <w:t>առաջացած</w:t>
      </w:r>
      <w:r w:rsidRPr="00034FF7">
        <w:rPr>
          <w:rFonts w:ascii="GHEA Grapalat" w:hAnsi="GHEA Grapalat"/>
          <w:lang w:val="af-ZA"/>
        </w:rPr>
        <w:t xml:space="preserve"> </w:t>
      </w:r>
      <w:r w:rsidR="00356BCB" w:rsidRPr="00034FF7">
        <w:rPr>
          <w:rFonts w:ascii="GHEA Grapalat" w:hAnsi="GHEA Grapalat"/>
          <w:lang w:val="hy-AM"/>
        </w:rPr>
        <w:t>Ա</w:t>
      </w:r>
      <w:r w:rsidR="00356BCB" w:rsidRPr="0006679B">
        <w:rPr>
          <w:rFonts w:ascii="GHEA Grapalat" w:hAnsi="GHEA Grapalat"/>
          <w:lang w:val="hy-AM"/>
        </w:rPr>
        <w:t>սինքրոն ռեժիմ</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վերացման</w:t>
      </w:r>
      <w:r w:rsidRPr="00034FF7">
        <w:rPr>
          <w:rFonts w:ascii="GHEA Grapalat" w:hAnsi="GHEA Grapalat"/>
          <w:lang w:val="af-ZA"/>
        </w:rPr>
        <w:t xml:space="preserve"> </w:t>
      </w:r>
      <w:r w:rsidRPr="00034FF7">
        <w:rPr>
          <w:rFonts w:ascii="GHEA Grapalat" w:hAnsi="GHEA Grapalat"/>
        </w:rPr>
        <w:t>համար</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գործողությունները</w:t>
      </w:r>
      <w:r w:rsidRPr="00034FF7">
        <w:rPr>
          <w:rFonts w:ascii="GHEA Grapalat" w:hAnsi="GHEA Grapalat"/>
          <w:lang w:val="af-ZA"/>
        </w:rPr>
        <w:t xml:space="preserve"> </w:t>
      </w:r>
      <w:r w:rsidRPr="00034FF7">
        <w:rPr>
          <w:rFonts w:ascii="GHEA Grapalat" w:hAnsi="GHEA Grapalat"/>
        </w:rPr>
        <w:t>ուղղված</w:t>
      </w:r>
      <w:r w:rsidRPr="00034FF7">
        <w:rPr>
          <w:rFonts w:ascii="GHEA Grapalat" w:hAnsi="GHEA Grapalat"/>
          <w:lang w:val="af-ZA"/>
        </w:rPr>
        <w:t xml:space="preserve"> </w:t>
      </w:r>
      <w:r w:rsidRPr="00034FF7">
        <w:rPr>
          <w:rFonts w:ascii="GHEA Grapalat" w:hAnsi="GHEA Grapalat"/>
          <w:lang w:val="hy-AM"/>
        </w:rPr>
        <w:t xml:space="preserve">են </w:t>
      </w:r>
      <w:r w:rsidRPr="00034FF7">
        <w:rPr>
          <w:rFonts w:ascii="GHEA Grapalat" w:hAnsi="GHEA Grapalat"/>
          <w:lang w:val="af-ZA"/>
        </w:rPr>
        <w:t xml:space="preserve"> </w:t>
      </w:r>
      <w:r w:rsidRPr="00034FF7">
        <w:rPr>
          <w:rFonts w:ascii="GHEA Grapalat" w:hAnsi="GHEA Grapalat"/>
        </w:rPr>
        <w:t>ասինքրոն</w:t>
      </w:r>
      <w:r w:rsidRPr="00034FF7">
        <w:rPr>
          <w:rFonts w:ascii="GHEA Grapalat" w:hAnsi="GHEA Grapalat"/>
          <w:lang w:val="af-ZA"/>
        </w:rPr>
        <w:t xml:space="preserve"> </w:t>
      </w:r>
      <w:r w:rsidRPr="00034FF7">
        <w:rPr>
          <w:rFonts w:ascii="GHEA Grapalat" w:hAnsi="GHEA Grapalat"/>
        </w:rPr>
        <w:t>շարժվող</w:t>
      </w:r>
      <w:r w:rsidRPr="00034FF7">
        <w:rPr>
          <w:rFonts w:ascii="GHEA Grapalat" w:hAnsi="GHEA Grapalat"/>
          <w:lang w:val="af-ZA"/>
        </w:rPr>
        <w:t xml:space="preserve"> </w:t>
      </w:r>
      <w:r w:rsidRPr="00034FF7">
        <w:rPr>
          <w:rFonts w:ascii="GHEA Grapalat" w:hAnsi="GHEA Grapalat"/>
        </w:rPr>
        <w:t>մասերի</w:t>
      </w:r>
      <w:r w:rsidRPr="00034FF7">
        <w:rPr>
          <w:rFonts w:ascii="GHEA Grapalat" w:hAnsi="GHEA Grapalat"/>
          <w:lang w:val="af-ZA"/>
        </w:rPr>
        <w:t xml:space="preserve"> </w:t>
      </w:r>
      <w:r w:rsidRPr="00034FF7">
        <w:rPr>
          <w:rFonts w:ascii="GHEA Grapalat" w:hAnsi="GHEA Grapalat"/>
        </w:rPr>
        <w:t>բաժանմանն</w:t>
      </w:r>
      <w:r w:rsidRPr="00034FF7">
        <w:rPr>
          <w:rFonts w:ascii="GHEA Grapalat" w:hAnsi="GHEA Grapalat"/>
          <w:lang w:val="af-ZA"/>
        </w:rPr>
        <w:t xml:space="preserve"> </w:t>
      </w:r>
      <w:r w:rsidRPr="00034FF7">
        <w:rPr>
          <w:rFonts w:ascii="GHEA Grapalat" w:hAnsi="GHEA Grapalat"/>
        </w:rPr>
        <w:t>այն</w:t>
      </w:r>
      <w:r w:rsidRPr="00034FF7">
        <w:rPr>
          <w:rFonts w:ascii="GHEA Grapalat" w:hAnsi="GHEA Grapalat"/>
          <w:lang w:val="af-ZA"/>
        </w:rPr>
        <w:t xml:space="preserve"> </w:t>
      </w:r>
      <w:r w:rsidRPr="00034FF7">
        <w:rPr>
          <w:rFonts w:ascii="GHEA Grapalat" w:hAnsi="GHEA Grapalat"/>
        </w:rPr>
        <w:t>կետում</w:t>
      </w:r>
      <w:r w:rsidRPr="00034FF7">
        <w:rPr>
          <w:rFonts w:ascii="GHEA Grapalat" w:hAnsi="GHEA Grapalat"/>
          <w:lang w:val="af-ZA"/>
        </w:rPr>
        <w:t xml:space="preserve">, </w:t>
      </w:r>
      <w:r w:rsidRPr="00034FF7">
        <w:rPr>
          <w:rFonts w:ascii="GHEA Grapalat" w:hAnsi="GHEA Grapalat"/>
        </w:rPr>
        <w:t>որտեղ</w:t>
      </w:r>
      <w:r w:rsidRPr="00034FF7">
        <w:rPr>
          <w:rFonts w:ascii="GHEA Grapalat" w:hAnsi="GHEA Grapalat"/>
          <w:lang w:val="af-ZA"/>
        </w:rPr>
        <w:t xml:space="preserve">  </w:t>
      </w:r>
      <w:r w:rsidRPr="00034FF7">
        <w:rPr>
          <w:rFonts w:ascii="GHEA Grapalat" w:hAnsi="GHEA Grapalat"/>
        </w:rPr>
        <w:t>չի</w:t>
      </w:r>
      <w:r w:rsidRPr="00034FF7">
        <w:rPr>
          <w:rFonts w:ascii="GHEA Grapalat" w:hAnsi="GHEA Grapalat"/>
          <w:lang w:val="af-ZA"/>
        </w:rPr>
        <w:t xml:space="preserve"> </w:t>
      </w:r>
      <w:r w:rsidRPr="00034FF7">
        <w:rPr>
          <w:rFonts w:ascii="GHEA Grapalat" w:hAnsi="GHEA Grapalat"/>
        </w:rPr>
        <w:t>գործել</w:t>
      </w:r>
      <w:r w:rsidRPr="00034FF7">
        <w:rPr>
          <w:rFonts w:ascii="GHEA Grapalat" w:hAnsi="GHEA Grapalat"/>
          <w:lang w:val="af-ZA"/>
        </w:rPr>
        <w:t xml:space="preserve"> </w:t>
      </w:r>
      <w:r w:rsidRPr="00034FF7">
        <w:rPr>
          <w:rFonts w:ascii="GHEA Grapalat" w:hAnsi="GHEA Grapalat"/>
        </w:rPr>
        <w:t>ԱՌԱՎ</w:t>
      </w:r>
      <w:r w:rsidRPr="00034FF7">
        <w:rPr>
          <w:rFonts w:ascii="GHEA Grapalat" w:hAnsi="GHEA Grapalat"/>
          <w:lang w:val="af-ZA"/>
        </w:rPr>
        <w:t xml:space="preserve"> </w:t>
      </w:r>
      <w:r w:rsidRPr="00034FF7">
        <w:rPr>
          <w:rFonts w:ascii="GHEA Grapalat" w:hAnsi="GHEA Grapalat"/>
        </w:rPr>
        <w:t>սարքվածքը</w:t>
      </w:r>
      <w:r w:rsidRPr="00034FF7">
        <w:rPr>
          <w:rFonts w:ascii="GHEA Grapalat" w:hAnsi="GHEA Grapalat"/>
          <w:lang w:val="af-ZA"/>
        </w:rPr>
        <w:t>:</w:t>
      </w:r>
    </w:p>
    <w:p w:rsidR="00364A5C" w:rsidRPr="00034FF7" w:rsidRDefault="00364A5C" w:rsidP="00364A5C">
      <w:pPr>
        <w:ind w:left="567" w:hanging="567"/>
        <w:jc w:val="both"/>
        <w:rPr>
          <w:rFonts w:ascii="GHEA Grapalat" w:hAnsi="GHEA Grapalat"/>
          <w:lang w:val="af-ZA"/>
        </w:rPr>
      </w:pPr>
      <w:r w:rsidRPr="00034FF7">
        <w:rPr>
          <w:rFonts w:ascii="GHEA Grapalat" w:hAnsi="GHEA Grapalat"/>
          <w:lang w:val="af-ZA"/>
        </w:rPr>
        <w:t>13</w:t>
      </w:r>
      <w:r>
        <w:rPr>
          <w:rFonts w:ascii="GHEA Grapalat" w:hAnsi="GHEA Grapalat"/>
          <w:lang w:val="hy-AM"/>
        </w:rPr>
        <w:t>7</w:t>
      </w:r>
      <w:r w:rsidRPr="00034FF7">
        <w:rPr>
          <w:rFonts w:ascii="GHEA Grapalat" w:hAnsi="GHEA Grapalat"/>
          <w:lang w:val="af-ZA"/>
        </w:rPr>
        <w:t>.</w:t>
      </w:r>
      <w:r w:rsidRPr="00034FF7">
        <w:rPr>
          <w:rFonts w:ascii="GHEA Grapalat" w:hAnsi="GHEA Grapalat"/>
          <w:lang w:val="af-ZA"/>
        </w:rPr>
        <w:tab/>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վերասինքրոնացումը</w:t>
      </w:r>
      <w:r w:rsidRPr="00034FF7">
        <w:rPr>
          <w:rFonts w:ascii="GHEA Grapalat" w:hAnsi="GHEA Grapalat"/>
          <w:lang w:val="af-ZA"/>
        </w:rPr>
        <w:t xml:space="preserve"> </w:t>
      </w:r>
      <w:r w:rsidRPr="00034FF7">
        <w:rPr>
          <w:rFonts w:ascii="GHEA Grapalat" w:hAnsi="GHEA Grapalat"/>
        </w:rPr>
        <w:t>սինքրոն</w:t>
      </w:r>
      <w:r w:rsidRPr="00034FF7">
        <w:rPr>
          <w:rFonts w:ascii="GHEA Grapalat" w:hAnsi="GHEA Grapalat"/>
          <w:lang w:val="af-ZA"/>
        </w:rPr>
        <w:t xml:space="preserve"> </w:t>
      </w:r>
      <w:r w:rsidRPr="00034FF7">
        <w:rPr>
          <w:rFonts w:ascii="GHEA Grapalat" w:hAnsi="GHEA Grapalat"/>
        </w:rPr>
        <w:t>գոտուց</w:t>
      </w:r>
      <w:r w:rsidRPr="00034FF7">
        <w:rPr>
          <w:rFonts w:ascii="GHEA Grapalat" w:hAnsi="GHEA Grapalat"/>
          <w:lang w:val="af-ZA"/>
        </w:rPr>
        <w:t xml:space="preserve"> </w:t>
      </w:r>
      <w:r w:rsidRPr="00034FF7">
        <w:rPr>
          <w:rFonts w:ascii="GHEA Grapalat" w:hAnsi="GHEA Grapalat"/>
        </w:rPr>
        <w:t>նրա</w:t>
      </w:r>
      <w:r w:rsidRPr="00034FF7">
        <w:rPr>
          <w:rFonts w:ascii="GHEA Grapalat" w:hAnsi="GHEA Grapalat"/>
          <w:lang w:val="af-ZA"/>
        </w:rPr>
        <w:t xml:space="preserve"> </w:t>
      </w:r>
      <w:r w:rsidRPr="00034FF7">
        <w:rPr>
          <w:rFonts w:ascii="GHEA Grapalat" w:hAnsi="GHEA Grapalat"/>
        </w:rPr>
        <w:t>վթարային</w:t>
      </w:r>
      <w:r w:rsidRPr="00034FF7">
        <w:rPr>
          <w:rFonts w:ascii="GHEA Grapalat" w:hAnsi="GHEA Grapalat"/>
          <w:lang w:val="af-ZA"/>
        </w:rPr>
        <w:t xml:space="preserve"> </w:t>
      </w:r>
      <w:r w:rsidRPr="00034FF7">
        <w:rPr>
          <w:rFonts w:ascii="GHEA Grapalat" w:hAnsi="GHEA Grapalat"/>
        </w:rPr>
        <w:t>առանձնացման</w:t>
      </w:r>
      <w:r w:rsidRPr="00034FF7">
        <w:rPr>
          <w:rFonts w:ascii="GHEA Grapalat" w:hAnsi="GHEA Grapalat"/>
          <w:lang w:val="af-ZA"/>
        </w:rPr>
        <w:t xml:space="preserve">, </w:t>
      </w:r>
      <w:r w:rsidRPr="00034FF7">
        <w:rPr>
          <w:rFonts w:ascii="GHEA Grapalat" w:hAnsi="GHEA Grapalat"/>
        </w:rPr>
        <w:t>մասերի</w:t>
      </w:r>
      <w:r w:rsidRPr="00034FF7">
        <w:rPr>
          <w:rFonts w:ascii="GHEA Grapalat" w:hAnsi="GHEA Grapalat"/>
          <w:lang w:val="af-ZA"/>
        </w:rPr>
        <w:t xml:space="preserve"> </w:t>
      </w:r>
      <w:r w:rsidRPr="00034FF7">
        <w:rPr>
          <w:rFonts w:ascii="GHEA Grapalat" w:hAnsi="GHEA Grapalat"/>
        </w:rPr>
        <w:t>բաժանման</w:t>
      </w:r>
      <w:r w:rsidRPr="00034FF7">
        <w:rPr>
          <w:rFonts w:ascii="GHEA Grapalat" w:hAnsi="GHEA Grapalat"/>
          <w:lang w:val="af-ZA"/>
        </w:rPr>
        <w:t xml:space="preserve"> </w:t>
      </w:r>
      <w:r w:rsidRPr="00034FF7">
        <w:rPr>
          <w:rFonts w:ascii="GHEA Grapalat" w:hAnsi="GHEA Grapalat"/>
        </w:rPr>
        <w:t>դեպքերն</w:t>
      </w:r>
      <w:r w:rsidRPr="00034FF7">
        <w:rPr>
          <w:rFonts w:ascii="GHEA Grapalat" w:hAnsi="GHEA Grapalat"/>
          <w:lang w:val="af-ZA"/>
        </w:rPr>
        <w:t xml:space="preserve"> </w:t>
      </w:r>
      <w:r w:rsidRPr="00034FF7">
        <w:rPr>
          <w:rFonts w:ascii="GHEA Grapalat" w:hAnsi="GHEA Grapalat"/>
        </w:rPr>
        <w:t>են</w:t>
      </w:r>
      <w:r w:rsidRPr="00034FF7">
        <w:rPr>
          <w:rFonts w:ascii="GHEA Grapalat" w:hAnsi="GHEA Grapalat"/>
          <w:lang w:val="af-ZA"/>
        </w:rPr>
        <w:t>.</w:t>
      </w:r>
    </w:p>
    <w:p w:rsidR="00364A5C" w:rsidRPr="00034FF7" w:rsidRDefault="00364A5C" w:rsidP="00364A5C">
      <w:pPr>
        <w:ind w:left="567"/>
        <w:jc w:val="both"/>
        <w:rPr>
          <w:rFonts w:ascii="GHEA Grapalat" w:hAnsi="GHEA Grapalat"/>
          <w:lang w:val="af-ZA"/>
        </w:rPr>
      </w:pPr>
      <w:r w:rsidRPr="00034FF7">
        <w:rPr>
          <w:rFonts w:ascii="GHEA Grapalat" w:hAnsi="GHEA Grapalat"/>
          <w:lang w:val="af-ZA"/>
        </w:rPr>
        <w:t>1)</w:t>
      </w:r>
      <w:r w:rsidRPr="00034FF7">
        <w:rPr>
          <w:rFonts w:ascii="GHEA Grapalat" w:hAnsi="GHEA Grapalat"/>
          <w:lang w:val="af-ZA"/>
        </w:rPr>
        <w:tab/>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հայտնաբերումը</w:t>
      </w:r>
      <w:r w:rsidRPr="00034FF7">
        <w:rPr>
          <w:rFonts w:ascii="GHEA Grapalat" w:hAnsi="GHEA Grapalat"/>
          <w:lang w:val="af-ZA"/>
        </w:rPr>
        <w:t>.</w:t>
      </w:r>
    </w:p>
    <w:p w:rsidR="00364A5C" w:rsidRPr="00034FF7" w:rsidRDefault="00364A5C" w:rsidP="00364A5C">
      <w:pPr>
        <w:ind w:left="567"/>
        <w:jc w:val="both"/>
        <w:rPr>
          <w:rFonts w:ascii="GHEA Grapalat" w:hAnsi="GHEA Grapalat"/>
          <w:lang w:val="af-ZA"/>
        </w:rPr>
      </w:pPr>
      <w:r w:rsidRPr="00034FF7">
        <w:rPr>
          <w:rFonts w:ascii="GHEA Grapalat" w:hAnsi="GHEA Grapalat"/>
          <w:lang w:val="hy-AM"/>
        </w:rPr>
        <w:t>ա</w:t>
      </w:r>
      <w:r w:rsidRPr="00034FF7">
        <w:rPr>
          <w:rFonts w:ascii="Cambria Math" w:hAnsi="Cambria Math" w:cs="Cambria Math"/>
          <w:lang w:val="hy-AM"/>
        </w:rPr>
        <w:t>․</w:t>
      </w:r>
      <w:r w:rsidRPr="00034FF7">
        <w:rPr>
          <w:rFonts w:ascii="GHEA Grapalat" w:hAnsi="GHEA Grapalat" w:cs="GHEA Grapalat"/>
          <w:lang w:val="hy-AM"/>
        </w:rPr>
        <w:t>անջատված</w:t>
      </w:r>
      <w:r w:rsidRPr="00034FF7">
        <w:rPr>
          <w:rFonts w:ascii="GHEA Grapalat" w:hAnsi="GHEA Grapalat"/>
          <w:lang w:val="af-ZA"/>
        </w:rPr>
        <w:t xml:space="preserve"> </w:t>
      </w:r>
      <w:r w:rsidRPr="00034FF7">
        <w:rPr>
          <w:rFonts w:ascii="GHEA Grapalat" w:hAnsi="GHEA Grapalat"/>
          <w:lang w:val="hy-AM"/>
        </w:rPr>
        <w:t>տարրերը</w:t>
      </w:r>
      <w:r w:rsidRPr="00034FF7">
        <w:rPr>
          <w:rFonts w:ascii="GHEA Grapalat" w:hAnsi="GHEA Grapalat"/>
          <w:lang w:val="af-ZA"/>
        </w:rPr>
        <w:t xml:space="preserve">, </w:t>
      </w:r>
      <w:r w:rsidRPr="00034FF7">
        <w:rPr>
          <w:rFonts w:ascii="GHEA Grapalat" w:hAnsi="GHEA Grapalat"/>
          <w:lang w:val="hy-AM"/>
        </w:rPr>
        <w:t>որոնց</w:t>
      </w:r>
      <w:r w:rsidRPr="00034FF7">
        <w:rPr>
          <w:rFonts w:ascii="GHEA Grapalat" w:hAnsi="GHEA Grapalat"/>
          <w:lang w:val="af-ZA"/>
        </w:rPr>
        <w:t xml:space="preserve"> </w:t>
      </w:r>
      <w:r w:rsidRPr="00034FF7">
        <w:rPr>
          <w:rFonts w:ascii="GHEA Grapalat" w:hAnsi="GHEA Grapalat"/>
          <w:lang w:val="hy-AM"/>
        </w:rPr>
        <w:t>անջատվելու</w:t>
      </w:r>
      <w:r w:rsidRPr="00034FF7">
        <w:rPr>
          <w:rFonts w:ascii="GHEA Grapalat" w:hAnsi="GHEA Grapalat"/>
          <w:lang w:val="af-ZA"/>
        </w:rPr>
        <w:t xml:space="preserve"> </w:t>
      </w:r>
      <w:r w:rsidRPr="00034FF7">
        <w:rPr>
          <w:rFonts w:ascii="GHEA Grapalat" w:hAnsi="GHEA Grapalat"/>
          <w:lang w:val="hy-AM"/>
        </w:rPr>
        <w:t>դեպքում</w:t>
      </w:r>
      <w:r w:rsidRPr="00034FF7">
        <w:rPr>
          <w:rFonts w:ascii="GHEA Grapalat" w:hAnsi="GHEA Grapalat"/>
          <w:lang w:val="af-ZA"/>
        </w:rPr>
        <w:t xml:space="preserve"> </w:t>
      </w:r>
      <w:r w:rsidRPr="00034FF7">
        <w:rPr>
          <w:rFonts w:ascii="GHEA Grapalat" w:hAnsi="GHEA Grapalat"/>
          <w:lang w:val="hy-AM"/>
        </w:rPr>
        <w:t>կարող</w:t>
      </w:r>
      <w:r w:rsidRPr="00034FF7">
        <w:rPr>
          <w:rFonts w:ascii="GHEA Grapalat" w:hAnsi="GHEA Grapalat"/>
          <w:lang w:val="af-ZA"/>
        </w:rPr>
        <w:t xml:space="preserve"> </w:t>
      </w:r>
      <w:r w:rsidRPr="00034FF7">
        <w:rPr>
          <w:rFonts w:ascii="GHEA Grapalat" w:hAnsi="GHEA Grapalat"/>
          <w:lang w:val="hy-AM"/>
        </w:rPr>
        <w:t>է</w:t>
      </w:r>
      <w:r w:rsidRPr="00034FF7">
        <w:rPr>
          <w:rFonts w:ascii="GHEA Grapalat" w:hAnsi="GHEA Grapalat"/>
          <w:lang w:val="af-ZA"/>
        </w:rPr>
        <w:t xml:space="preserve"> </w:t>
      </w:r>
      <w:r w:rsidRPr="00034FF7">
        <w:rPr>
          <w:rFonts w:ascii="GHEA Grapalat" w:hAnsi="GHEA Grapalat"/>
          <w:lang w:val="hy-AM"/>
        </w:rPr>
        <w:t>տեղի</w:t>
      </w:r>
      <w:r w:rsidRPr="00034FF7">
        <w:rPr>
          <w:rFonts w:ascii="GHEA Grapalat" w:hAnsi="GHEA Grapalat"/>
          <w:lang w:val="af-ZA"/>
        </w:rPr>
        <w:t xml:space="preserve">  </w:t>
      </w:r>
      <w:r w:rsidRPr="00034FF7">
        <w:rPr>
          <w:rFonts w:ascii="GHEA Grapalat" w:hAnsi="GHEA Grapalat"/>
          <w:lang w:val="hy-AM"/>
        </w:rPr>
        <w:t>ունենալ</w:t>
      </w:r>
      <w:r w:rsidRPr="00034FF7">
        <w:rPr>
          <w:rFonts w:ascii="GHEA Grapalat" w:hAnsi="GHEA Grapalat"/>
          <w:lang w:val="af-ZA"/>
        </w:rPr>
        <w:t xml:space="preserve"> </w:t>
      </w:r>
      <w:r w:rsidRPr="00034FF7">
        <w:rPr>
          <w:rFonts w:ascii="GHEA Grapalat" w:hAnsi="GHEA Grapalat"/>
          <w:lang w:val="hy-AM"/>
        </w:rPr>
        <w:t>առանձնացում</w:t>
      </w:r>
      <w:r w:rsidRPr="00034FF7">
        <w:rPr>
          <w:rFonts w:ascii="GHEA Grapalat" w:hAnsi="GHEA Grapalat"/>
          <w:lang w:val="af-ZA"/>
        </w:rPr>
        <w:t xml:space="preserve">  </w:t>
      </w:r>
      <w:r w:rsidRPr="00034FF7">
        <w:rPr>
          <w:rFonts w:ascii="GHEA Grapalat" w:hAnsi="GHEA Grapalat"/>
          <w:lang w:val="hy-AM"/>
        </w:rPr>
        <w:t>կամ</w:t>
      </w:r>
      <w:r w:rsidRPr="00034FF7">
        <w:rPr>
          <w:rFonts w:ascii="GHEA Grapalat" w:hAnsi="GHEA Grapalat"/>
          <w:lang w:val="af-ZA"/>
        </w:rPr>
        <w:t xml:space="preserve"> </w:t>
      </w:r>
      <w:r w:rsidRPr="00034FF7">
        <w:rPr>
          <w:rFonts w:ascii="GHEA Grapalat" w:hAnsi="GHEA Grapalat"/>
          <w:lang w:val="hy-AM"/>
        </w:rPr>
        <w:t>մասերի բաժանում</w:t>
      </w:r>
      <w:r w:rsidRPr="00034FF7">
        <w:rPr>
          <w:rFonts w:ascii="GHEA Grapalat" w:hAnsi="GHEA Grapalat"/>
          <w:lang w:val="af-ZA"/>
        </w:rPr>
        <w:t>,</w:t>
      </w:r>
    </w:p>
    <w:p w:rsidR="00364A5C" w:rsidRPr="00034FF7" w:rsidRDefault="00364A5C" w:rsidP="00364A5C">
      <w:pPr>
        <w:ind w:left="567"/>
        <w:jc w:val="both"/>
        <w:rPr>
          <w:rFonts w:ascii="GHEA Grapalat" w:hAnsi="GHEA Grapalat"/>
          <w:lang w:val="af-ZA"/>
        </w:rPr>
      </w:pPr>
      <w:r w:rsidRPr="00034FF7">
        <w:rPr>
          <w:rFonts w:ascii="GHEA Grapalat" w:hAnsi="GHEA Grapalat"/>
          <w:lang w:val="hy-AM"/>
        </w:rPr>
        <w:t>բ</w:t>
      </w:r>
      <w:r w:rsidRPr="00034FF7">
        <w:rPr>
          <w:rFonts w:ascii="Cambria Math" w:hAnsi="Cambria Math" w:cs="Cambria Math"/>
          <w:lang w:val="hy-AM"/>
        </w:rPr>
        <w:t>․</w:t>
      </w:r>
      <w:r w:rsidRPr="00034FF7">
        <w:rPr>
          <w:rFonts w:ascii="GHEA Grapalat" w:hAnsi="GHEA Grapalat"/>
        </w:rPr>
        <w:t>սինքրոն</w:t>
      </w:r>
      <w:r w:rsidRPr="00034FF7">
        <w:rPr>
          <w:rFonts w:ascii="GHEA Grapalat" w:hAnsi="GHEA Grapalat"/>
          <w:lang w:val="af-ZA"/>
        </w:rPr>
        <w:t xml:space="preserve"> </w:t>
      </w:r>
      <w:r w:rsidRPr="00034FF7">
        <w:rPr>
          <w:rFonts w:ascii="GHEA Grapalat" w:hAnsi="GHEA Grapalat"/>
        </w:rPr>
        <w:t>գոտու</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կամ</w:t>
      </w:r>
      <w:r w:rsidRPr="00034FF7">
        <w:rPr>
          <w:rFonts w:ascii="GHEA Grapalat" w:hAnsi="GHEA Grapalat"/>
          <w:lang w:val="af-ZA"/>
        </w:rPr>
        <w:t xml:space="preserve"> </w:t>
      </w:r>
      <w:r w:rsidRPr="00034FF7">
        <w:rPr>
          <w:rFonts w:ascii="GHEA Grapalat" w:hAnsi="GHEA Grapalat"/>
        </w:rPr>
        <w:t>նրա</w:t>
      </w:r>
      <w:r w:rsidRPr="00034FF7">
        <w:rPr>
          <w:rFonts w:ascii="GHEA Grapalat" w:hAnsi="GHEA Grapalat"/>
          <w:lang w:val="af-ZA"/>
        </w:rPr>
        <w:t xml:space="preserve"> </w:t>
      </w:r>
      <w:r w:rsidRPr="00034FF7">
        <w:rPr>
          <w:rFonts w:ascii="GHEA Grapalat" w:hAnsi="GHEA Grapalat"/>
        </w:rPr>
        <w:t>մասերի</w:t>
      </w:r>
      <w:r w:rsidRPr="00034FF7">
        <w:rPr>
          <w:rFonts w:ascii="GHEA Grapalat" w:hAnsi="GHEA Grapalat"/>
          <w:lang w:val="af-ZA"/>
        </w:rPr>
        <w:t xml:space="preserve"> </w:t>
      </w:r>
      <w:r w:rsidRPr="00034FF7">
        <w:rPr>
          <w:rFonts w:ascii="GHEA Grapalat" w:hAnsi="GHEA Grapalat"/>
        </w:rPr>
        <w:t>միջև</w:t>
      </w:r>
      <w:r w:rsidRPr="00034FF7">
        <w:rPr>
          <w:rFonts w:ascii="GHEA Grapalat" w:hAnsi="GHEA Grapalat"/>
          <w:lang w:val="af-ZA"/>
        </w:rPr>
        <w:t xml:space="preserve"> </w:t>
      </w:r>
      <w:r w:rsidRPr="00034FF7">
        <w:rPr>
          <w:rFonts w:ascii="GHEA Grapalat" w:hAnsi="GHEA Grapalat"/>
        </w:rPr>
        <w:t>հաճախականությունների</w:t>
      </w:r>
      <w:r w:rsidRPr="00034FF7">
        <w:rPr>
          <w:rFonts w:ascii="GHEA Grapalat" w:hAnsi="GHEA Grapalat"/>
          <w:lang w:val="af-ZA"/>
        </w:rPr>
        <w:t xml:space="preserve"> </w:t>
      </w:r>
      <w:r w:rsidRPr="00034FF7">
        <w:rPr>
          <w:rFonts w:ascii="GHEA Grapalat" w:hAnsi="GHEA Grapalat"/>
        </w:rPr>
        <w:t>տարբերությունը</w:t>
      </w:r>
      <w:r w:rsidRPr="00034FF7">
        <w:rPr>
          <w:rFonts w:ascii="Cambria Math" w:hAnsi="Cambria Math" w:cs="Cambria Math"/>
          <w:lang w:val="af-ZA"/>
        </w:rPr>
        <w:t>․</w:t>
      </w:r>
      <w:r w:rsidRPr="00034FF7">
        <w:rPr>
          <w:rFonts w:ascii="GHEA Grapalat" w:hAnsi="GHEA Grapalat"/>
          <w:lang w:val="af-ZA"/>
        </w:rPr>
        <w:t xml:space="preserve"> </w:t>
      </w:r>
    </w:p>
    <w:p w:rsidR="00364A5C" w:rsidRPr="00034FF7" w:rsidRDefault="00364A5C" w:rsidP="00364A5C">
      <w:pPr>
        <w:ind w:left="567"/>
        <w:jc w:val="both"/>
        <w:rPr>
          <w:rFonts w:ascii="GHEA Grapalat" w:hAnsi="GHEA Grapalat"/>
          <w:lang w:val="hy-AM"/>
        </w:rPr>
      </w:pPr>
      <w:r w:rsidRPr="00034FF7">
        <w:rPr>
          <w:rFonts w:ascii="GHEA Grapalat" w:hAnsi="GHEA Grapalat"/>
          <w:lang w:val="af-ZA"/>
        </w:rPr>
        <w:lastRenderedPageBreak/>
        <w:t xml:space="preserve">2) </w:t>
      </w:r>
      <w:r w:rsidRPr="00034FF7">
        <w:rPr>
          <w:rFonts w:ascii="GHEA Grapalat" w:hAnsi="GHEA Grapalat"/>
        </w:rPr>
        <w:t>սինքրոնացումը</w:t>
      </w:r>
      <w:r w:rsidRPr="00034FF7">
        <w:rPr>
          <w:rFonts w:ascii="GHEA Grapalat" w:hAnsi="GHEA Grapalat"/>
          <w:lang w:val="hy-AM"/>
        </w:rPr>
        <w:t xml:space="preserve">, </w:t>
      </w:r>
      <w:r w:rsidRPr="00034FF7">
        <w:rPr>
          <w:rFonts w:ascii="GHEA Grapalat" w:hAnsi="GHEA Grapalat"/>
        </w:rPr>
        <w:t>տարրերի</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կտրվածքների</w:t>
      </w:r>
      <w:r w:rsidRPr="00034FF7">
        <w:rPr>
          <w:rFonts w:ascii="GHEA Grapalat" w:hAnsi="GHEA Grapalat"/>
          <w:lang w:val="af-ZA"/>
        </w:rPr>
        <w:t xml:space="preserve"> </w:t>
      </w:r>
      <w:r w:rsidRPr="00034FF7">
        <w:rPr>
          <w:rFonts w:ascii="GHEA Grapalat" w:hAnsi="GHEA Grapalat"/>
        </w:rPr>
        <w:t>բեռնվածությ</w:t>
      </w:r>
      <w:r w:rsidRPr="00034FF7">
        <w:rPr>
          <w:rFonts w:ascii="GHEA Grapalat" w:hAnsi="GHEA Grapalat"/>
          <w:lang w:val="hy-AM"/>
        </w:rPr>
        <w:t>ան</w:t>
      </w:r>
      <w:r w:rsidRPr="00034FF7">
        <w:rPr>
          <w:rFonts w:ascii="GHEA Grapalat" w:hAnsi="GHEA Grapalat"/>
          <w:lang w:val="af-ZA"/>
        </w:rPr>
        <w:t xml:space="preserve">, </w:t>
      </w:r>
      <w:r w:rsidRPr="00034FF7">
        <w:rPr>
          <w:rFonts w:ascii="GHEA Grapalat" w:hAnsi="GHEA Grapalat"/>
        </w:rPr>
        <w:t>հաճախականության</w:t>
      </w:r>
      <w:r w:rsidRPr="00034FF7">
        <w:rPr>
          <w:rFonts w:ascii="GHEA Grapalat" w:hAnsi="GHEA Grapalat"/>
          <w:lang w:val="af-ZA"/>
        </w:rPr>
        <w:t xml:space="preserve">, </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կարգավորում</w:t>
      </w:r>
      <w:r w:rsidRPr="00034FF7">
        <w:rPr>
          <w:rFonts w:ascii="GHEA Grapalat" w:hAnsi="GHEA Grapalat"/>
          <w:lang w:val="hy-AM"/>
        </w:rPr>
        <w:t>ը</w:t>
      </w:r>
      <w:r w:rsidRPr="00034FF7">
        <w:rPr>
          <w:rFonts w:ascii="Cambria Math" w:hAnsi="Cambria Math" w:cs="Cambria Math"/>
          <w:lang w:val="hy-AM"/>
        </w:rPr>
        <w:t>․</w:t>
      </w:r>
    </w:p>
    <w:p w:rsidR="00364A5C" w:rsidRPr="00034FF7" w:rsidRDefault="00364A5C" w:rsidP="00364A5C">
      <w:pPr>
        <w:ind w:left="360" w:firstLine="207"/>
        <w:jc w:val="both"/>
        <w:rPr>
          <w:rFonts w:ascii="GHEA Grapalat" w:hAnsi="GHEA Grapalat"/>
          <w:lang w:val="af-ZA"/>
        </w:rPr>
      </w:pPr>
      <w:r w:rsidRPr="00034FF7">
        <w:rPr>
          <w:rFonts w:ascii="GHEA Grapalat" w:hAnsi="GHEA Grapalat"/>
          <w:lang w:val="af-ZA"/>
        </w:rPr>
        <w:t>3)</w:t>
      </w:r>
      <w:r w:rsidRPr="00034FF7">
        <w:rPr>
          <w:rFonts w:ascii="GHEA Grapalat" w:hAnsi="GHEA Grapalat"/>
          <w:lang w:val="af-ZA"/>
        </w:rPr>
        <w:tab/>
        <w:t>o</w:t>
      </w:r>
      <w:r w:rsidRPr="00034FF7">
        <w:rPr>
          <w:rFonts w:ascii="GHEA Grapalat" w:hAnsi="GHEA Grapalat"/>
          <w:lang w:val="hy-AM"/>
        </w:rPr>
        <w:t>պերատիվ</w:t>
      </w:r>
      <w:r w:rsidRPr="00034FF7">
        <w:rPr>
          <w:rFonts w:ascii="GHEA Grapalat" w:hAnsi="GHEA Grapalat"/>
          <w:lang w:val="af-ZA"/>
        </w:rPr>
        <w:t xml:space="preserve"> </w:t>
      </w:r>
      <w:r w:rsidRPr="00034FF7">
        <w:rPr>
          <w:rFonts w:ascii="GHEA Grapalat" w:hAnsi="GHEA Grapalat"/>
          <w:lang w:val="hy-AM"/>
        </w:rPr>
        <w:t>գործողությունների</w:t>
      </w:r>
      <w:r w:rsidRPr="00034FF7">
        <w:rPr>
          <w:rFonts w:ascii="GHEA Grapalat" w:hAnsi="GHEA Grapalat"/>
          <w:lang w:val="af-ZA"/>
        </w:rPr>
        <w:t xml:space="preserve"> </w:t>
      </w:r>
      <w:r w:rsidRPr="00034FF7">
        <w:rPr>
          <w:rFonts w:ascii="GHEA Grapalat" w:hAnsi="GHEA Grapalat"/>
          <w:lang w:val="hy-AM"/>
        </w:rPr>
        <w:t>ծրագրի</w:t>
      </w:r>
      <w:r w:rsidRPr="00034FF7">
        <w:rPr>
          <w:rFonts w:ascii="GHEA Grapalat" w:hAnsi="GHEA Grapalat"/>
          <w:lang w:val="af-ZA"/>
        </w:rPr>
        <w:t xml:space="preserve"> (</w:t>
      </w:r>
      <w:r w:rsidRPr="00034FF7">
        <w:rPr>
          <w:rFonts w:ascii="GHEA Grapalat" w:hAnsi="GHEA Grapalat"/>
          <w:lang w:val="hy-AM"/>
        </w:rPr>
        <w:t>հրահանգի</w:t>
      </w:r>
      <w:r w:rsidRPr="00034FF7">
        <w:rPr>
          <w:rFonts w:ascii="GHEA Grapalat" w:hAnsi="GHEA Grapalat"/>
          <w:lang w:val="af-ZA"/>
        </w:rPr>
        <w:t xml:space="preserve">) </w:t>
      </w:r>
      <w:r w:rsidRPr="00034FF7">
        <w:rPr>
          <w:rFonts w:ascii="GHEA Grapalat" w:hAnsi="GHEA Grapalat"/>
          <w:lang w:val="hy-AM"/>
        </w:rPr>
        <w:t>առկայությունը</w:t>
      </w:r>
      <w:r w:rsidRPr="00034FF7">
        <w:rPr>
          <w:rFonts w:ascii="GHEA Grapalat" w:hAnsi="GHEA Grapalat"/>
          <w:lang w:val="af-ZA"/>
        </w:rPr>
        <w:t>:</w:t>
      </w:r>
    </w:p>
    <w:p w:rsidR="00364A5C" w:rsidRPr="00034FF7" w:rsidRDefault="00364A5C" w:rsidP="00364A5C">
      <w:pPr>
        <w:ind w:left="426" w:hanging="426"/>
        <w:jc w:val="both"/>
        <w:rPr>
          <w:rFonts w:ascii="GHEA Grapalat" w:hAnsi="GHEA Grapalat"/>
          <w:lang w:val="af-ZA"/>
        </w:rPr>
      </w:pPr>
      <w:r w:rsidRPr="00034FF7">
        <w:rPr>
          <w:rFonts w:ascii="GHEA Grapalat" w:hAnsi="GHEA Grapalat"/>
          <w:lang w:val="af-ZA"/>
        </w:rPr>
        <w:t>13</w:t>
      </w:r>
      <w:r>
        <w:rPr>
          <w:rFonts w:ascii="GHEA Grapalat" w:hAnsi="GHEA Grapalat"/>
          <w:lang w:val="hy-AM"/>
        </w:rPr>
        <w:t>8</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տարրերի</w:t>
      </w:r>
      <w:r w:rsidRPr="00034FF7">
        <w:rPr>
          <w:rFonts w:ascii="GHEA Grapalat" w:hAnsi="GHEA Grapalat"/>
          <w:lang w:val="af-ZA"/>
        </w:rPr>
        <w:t xml:space="preserve"> </w:t>
      </w:r>
      <w:r w:rsidRPr="00034FF7">
        <w:rPr>
          <w:rFonts w:ascii="GHEA Grapalat" w:hAnsi="GHEA Grapalat"/>
        </w:rPr>
        <w:t>ջերմային</w:t>
      </w:r>
      <w:r w:rsidRPr="00034FF7">
        <w:rPr>
          <w:rFonts w:ascii="GHEA Grapalat" w:hAnsi="GHEA Grapalat"/>
          <w:lang w:val="af-ZA"/>
        </w:rPr>
        <w:t xml:space="preserve"> </w:t>
      </w:r>
      <w:r w:rsidRPr="00034FF7">
        <w:rPr>
          <w:rFonts w:ascii="GHEA Grapalat" w:hAnsi="GHEA Grapalat"/>
        </w:rPr>
        <w:t>կայունության</w:t>
      </w:r>
      <w:r w:rsidRPr="00034FF7">
        <w:rPr>
          <w:rFonts w:ascii="GHEA Grapalat" w:hAnsi="GHEA Grapalat"/>
          <w:lang w:val="af-ZA"/>
        </w:rPr>
        <w:t xml:space="preserve"> </w:t>
      </w:r>
      <w:r w:rsidRPr="00034FF7">
        <w:rPr>
          <w:rFonts w:ascii="GHEA Grapalat" w:hAnsi="GHEA Grapalat"/>
        </w:rPr>
        <w:t>ապահովումը</w:t>
      </w:r>
      <w:r w:rsidRPr="00034FF7">
        <w:rPr>
          <w:rFonts w:ascii="GHEA Grapalat" w:hAnsi="GHEA Grapalat"/>
          <w:lang w:val="af-ZA"/>
        </w:rPr>
        <w:t xml:space="preserve"> </w:t>
      </w:r>
      <w:r w:rsidRPr="00034FF7">
        <w:rPr>
          <w:rFonts w:ascii="GHEA Grapalat" w:hAnsi="GHEA Grapalat"/>
          <w:lang w:val="af-ZA"/>
        </w:rPr>
        <w:tab/>
      </w:r>
      <w:r w:rsidRPr="00034FF7">
        <w:rPr>
          <w:rFonts w:ascii="GHEA Grapalat" w:hAnsi="GHEA Grapalat"/>
        </w:rPr>
        <w:t>տարրերի</w:t>
      </w:r>
      <w:r w:rsidRPr="00034FF7">
        <w:rPr>
          <w:rFonts w:ascii="GHEA Grapalat" w:hAnsi="GHEA Grapalat"/>
          <w:lang w:val="af-ZA"/>
        </w:rPr>
        <w:t xml:space="preserve"> </w:t>
      </w:r>
      <w:r w:rsidRPr="00034FF7">
        <w:rPr>
          <w:rFonts w:ascii="GHEA Grapalat" w:hAnsi="GHEA Grapalat"/>
        </w:rPr>
        <w:t>ջերմային</w:t>
      </w:r>
      <w:r w:rsidRPr="00034FF7">
        <w:rPr>
          <w:rFonts w:ascii="GHEA Grapalat" w:hAnsi="GHEA Grapalat"/>
          <w:lang w:val="af-ZA"/>
        </w:rPr>
        <w:t xml:space="preserve"> </w:t>
      </w:r>
      <w:r w:rsidRPr="00034FF7">
        <w:rPr>
          <w:rFonts w:ascii="GHEA Grapalat" w:hAnsi="GHEA Grapalat"/>
        </w:rPr>
        <w:t>կայունության</w:t>
      </w:r>
      <w:r w:rsidRPr="00034FF7">
        <w:rPr>
          <w:rFonts w:ascii="GHEA Grapalat" w:hAnsi="GHEA Grapalat"/>
          <w:lang w:val="af-ZA"/>
        </w:rPr>
        <w:t xml:space="preserve">  </w:t>
      </w:r>
      <w:r w:rsidRPr="00034FF7">
        <w:rPr>
          <w:rFonts w:ascii="GHEA Grapalat" w:hAnsi="GHEA Grapalat"/>
        </w:rPr>
        <w:t>ապահովման</w:t>
      </w:r>
      <w:r w:rsidRPr="00034FF7">
        <w:rPr>
          <w:rFonts w:ascii="GHEA Grapalat" w:hAnsi="GHEA Grapalat"/>
          <w:lang w:val="af-ZA"/>
        </w:rPr>
        <w:t xml:space="preserve"> </w:t>
      </w:r>
      <w:r w:rsidRPr="00034FF7">
        <w:rPr>
          <w:rFonts w:ascii="GHEA Grapalat" w:hAnsi="GHEA Grapalat"/>
        </w:rPr>
        <w:t>համար</w:t>
      </w:r>
      <w:r w:rsidRPr="00034FF7">
        <w:rPr>
          <w:rFonts w:ascii="GHEA Grapalat" w:hAnsi="GHEA Grapalat"/>
          <w:lang w:val="af-ZA"/>
        </w:rPr>
        <w:t xml:space="preserve"> </w:t>
      </w:r>
      <w:r w:rsidRPr="00034FF7">
        <w:rPr>
          <w:rFonts w:ascii="GHEA Grapalat" w:hAnsi="GHEA Grapalat"/>
        </w:rPr>
        <w:t>յուրաքանչյուր</w:t>
      </w:r>
      <w:r w:rsidRPr="00034FF7">
        <w:rPr>
          <w:rFonts w:ascii="GHEA Grapalat" w:hAnsi="GHEA Grapalat"/>
          <w:lang w:val="af-ZA"/>
        </w:rPr>
        <w:t xml:space="preserve"> </w:t>
      </w:r>
      <w:r w:rsidRPr="00034FF7">
        <w:rPr>
          <w:rFonts w:ascii="GHEA Grapalat" w:hAnsi="GHEA Grapalat"/>
        </w:rPr>
        <w:t>տարրի</w:t>
      </w:r>
      <w:r w:rsidRPr="00034FF7">
        <w:rPr>
          <w:rFonts w:ascii="GHEA Grapalat" w:hAnsi="GHEA Grapalat"/>
          <w:lang w:val="af-ZA"/>
        </w:rPr>
        <w:t xml:space="preserve"> </w:t>
      </w:r>
      <w:r w:rsidRPr="00034FF7">
        <w:rPr>
          <w:rFonts w:ascii="GHEA Grapalat" w:hAnsi="GHEA Grapalat"/>
        </w:rPr>
        <w:t>երկարատև</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կարճատև</w:t>
      </w:r>
      <w:r w:rsidRPr="00034FF7">
        <w:rPr>
          <w:rFonts w:ascii="GHEA Grapalat" w:hAnsi="GHEA Grapalat"/>
          <w:lang w:val="af-ZA"/>
        </w:rPr>
        <w:t xml:space="preserve"> </w:t>
      </w:r>
      <w:r w:rsidRPr="00034FF7">
        <w:rPr>
          <w:rFonts w:ascii="GHEA Grapalat" w:hAnsi="GHEA Grapalat"/>
        </w:rPr>
        <w:t>թույլատրելի</w:t>
      </w:r>
      <w:r w:rsidRPr="00034FF7">
        <w:rPr>
          <w:rFonts w:ascii="GHEA Grapalat" w:hAnsi="GHEA Grapalat"/>
          <w:lang w:val="af-ZA"/>
        </w:rPr>
        <w:t xml:space="preserve"> </w:t>
      </w:r>
      <w:r w:rsidRPr="00034FF7">
        <w:rPr>
          <w:rFonts w:ascii="GHEA Grapalat" w:hAnsi="GHEA Grapalat"/>
        </w:rPr>
        <w:t>բեռնվածությունների</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հսկում</w:t>
      </w:r>
      <w:r w:rsidRPr="00034FF7">
        <w:rPr>
          <w:rFonts w:ascii="GHEA Grapalat" w:hAnsi="GHEA Grapalat"/>
          <w:lang w:val="hy-AM"/>
        </w:rPr>
        <w:t xml:space="preserve">ն է՝ </w:t>
      </w:r>
      <w:r w:rsidRPr="00034FF7">
        <w:rPr>
          <w:rFonts w:ascii="GHEA Grapalat" w:hAnsi="GHEA Grapalat"/>
          <w:lang w:val="af-ZA"/>
        </w:rPr>
        <w:t xml:space="preserve"> </w:t>
      </w:r>
      <w:r w:rsidRPr="00034FF7">
        <w:rPr>
          <w:rFonts w:ascii="GHEA Grapalat" w:hAnsi="GHEA Grapalat"/>
        </w:rPr>
        <w:t>ըստ</w:t>
      </w:r>
      <w:r w:rsidRPr="00034FF7">
        <w:rPr>
          <w:rFonts w:ascii="GHEA Grapalat" w:hAnsi="GHEA Grapalat"/>
          <w:lang w:val="af-ZA"/>
        </w:rPr>
        <w:t xml:space="preserve"> </w:t>
      </w:r>
      <w:r w:rsidRPr="00034FF7">
        <w:rPr>
          <w:rFonts w:ascii="GHEA Grapalat" w:hAnsi="GHEA Grapalat"/>
        </w:rPr>
        <w:t>հոսանքի</w:t>
      </w:r>
      <w:r w:rsidRPr="00034FF7">
        <w:rPr>
          <w:rFonts w:ascii="GHEA Grapalat" w:hAnsi="GHEA Grapalat"/>
          <w:lang w:val="af-ZA"/>
        </w:rPr>
        <w:t>։</w:t>
      </w:r>
    </w:p>
    <w:p w:rsidR="00364A5C" w:rsidRPr="00034FF7" w:rsidRDefault="00364A5C" w:rsidP="00364A5C">
      <w:pPr>
        <w:jc w:val="both"/>
        <w:rPr>
          <w:rFonts w:ascii="GHEA Grapalat" w:hAnsi="GHEA Grapalat"/>
          <w:lang w:val="af-ZA"/>
        </w:rPr>
      </w:pPr>
      <w:r w:rsidRPr="00034FF7">
        <w:rPr>
          <w:rFonts w:ascii="GHEA Grapalat" w:hAnsi="GHEA Grapalat"/>
          <w:lang w:val="af-ZA"/>
        </w:rPr>
        <w:t>1</w:t>
      </w:r>
      <w:r>
        <w:rPr>
          <w:rFonts w:ascii="GHEA Grapalat" w:hAnsi="GHEA Grapalat"/>
          <w:lang w:val="hy-AM"/>
        </w:rPr>
        <w:t>39</w:t>
      </w:r>
      <w:r w:rsidRPr="00034FF7">
        <w:rPr>
          <w:rFonts w:ascii="GHEA Grapalat" w:hAnsi="GHEA Grapalat"/>
          <w:lang w:val="af-ZA"/>
        </w:rPr>
        <w:t xml:space="preserve">. </w:t>
      </w:r>
      <w:r w:rsidRPr="00034FF7">
        <w:rPr>
          <w:rFonts w:ascii="GHEA Grapalat" w:hAnsi="GHEA Grapalat"/>
          <w:lang w:val="hy-AM"/>
        </w:rPr>
        <w:t>ԷԷՀ</w:t>
      </w:r>
      <w:r w:rsidRPr="00034FF7">
        <w:rPr>
          <w:rFonts w:ascii="GHEA Grapalat" w:hAnsi="GHEA Grapalat"/>
          <w:lang w:val="af-ZA"/>
        </w:rPr>
        <w:t>-</w:t>
      </w:r>
      <w:r w:rsidRPr="00034FF7">
        <w:rPr>
          <w:rFonts w:ascii="GHEA Grapalat" w:hAnsi="GHEA Grapalat"/>
          <w:lang w:val="hy-AM"/>
        </w:rPr>
        <w:t>ի</w:t>
      </w:r>
      <w:r w:rsidRPr="00034FF7">
        <w:rPr>
          <w:rFonts w:ascii="GHEA Grapalat" w:hAnsi="GHEA Grapalat"/>
          <w:lang w:val="af-ZA"/>
        </w:rPr>
        <w:t xml:space="preserve"> </w:t>
      </w:r>
      <w:r w:rsidRPr="00034FF7">
        <w:rPr>
          <w:rFonts w:ascii="GHEA Grapalat" w:hAnsi="GHEA Grapalat"/>
          <w:lang w:val="hy-AM"/>
        </w:rPr>
        <w:t>տարրերի</w:t>
      </w:r>
      <w:r w:rsidRPr="00034FF7">
        <w:rPr>
          <w:rFonts w:ascii="GHEA Grapalat" w:hAnsi="GHEA Grapalat"/>
          <w:lang w:val="af-ZA"/>
        </w:rPr>
        <w:t xml:space="preserve"> </w:t>
      </w:r>
      <w:r w:rsidRPr="00034FF7">
        <w:rPr>
          <w:rFonts w:ascii="GHEA Grapalat" w:hAnsi="GHEA Grapalat"/>
          <w:lang w:val="hy-AM"/>
        </w:rPr>
        <w:t>ջերմային</w:t>
      </w:r>
      <w:r w:rsidRPr="00034FF7">
        <w:rPr>
          <w:rFonts w:ascii="GHEA Grapalat" w:hAnsi="GHEA Grapalat"/>
          <w:lang w:val="af-ZA"/>
        </w:rPr>
        <w:t xml:space="preserve"> </w:t>
      </w:r>
      <w:r w:rsidRPr="00034FF7">
        <w:rPr>
          <w:rFonts w:ascii="GHEA Grapalat" w:hAnsi="GHEA Grapalat"/>
          <w:lang w:val="hy-AM"/>
        </w:rPr>
        <w:t>կայունության</w:t>
      </w:r>
      <w:r w:rsidRPr="00034FF7">
        <w:rPr>
          <w:rFonts w:ascii="GHEA Grapalat" w:hAnsi="GHEA Grapalat"/>
          <w:lang w:val="af-ZA"/>
        </w:rPr>
        <w:t xml:space="preserve"> </w:t>
      </w:r>
      <w:r w:rsidRPr="00034FF7">
        <w:rPr>
          <w:rFonts w:ascii="GHEA Grapalat" w:hAnsi="GHEA Grapalat"/>
          <w:lang w:val="hy-AM"/>
        </w:rPr>
        <w:t>ապահովումը</w:t>
      </w:r>
      <w:r w:rsidRPr="00034FF7">
        <w:rPr>
          <w:rFonts w:ascii="GHEA Grapalat" w:hAnsi="GHEA Grapalat"/>
          <w:lang w:val="af-ZA"/>
        </w:rPr>
        <w:t xml:space="preserve"> </w:t>
      </w:r>
      <w:r w:rsidRPr="00034FF7">
        <w:rPr>
          <w:rFonts w:ascii="GHEA Grapalat" w:hAnsi="GHEA Grapalat"/>
          <w:lang w:val="hy-AM"/>
        </w:rPr>
        <w:t>կարգավարական</w:t>
      </w:r>
      <w:r w:rsidRPr="00034FF7">
        <w:rPr>
          <w:rFonts w:ascii="GHEA Grapalat" w:hAnsi="GHEA Grapalat"/>
          <w:lang w:val="af-ZA"/>
        </w:rPr>
        <w:t xml:space="preserve"> </w:t>
      </w:r>
      <w:r w:rsidRPr="00034FF7">
        <w:rPr>
          <w:rFonts w:ascii="GHEA Grapalat" w:hAnsi="GHEA Grapalat"/>
          <w:lang w:val="hy-AM"/>
        </w:rPr>
        <w:t>գործողությունների</w:t>
      </w:r>
      <w:r w:rsidRPr="00034FF7">
        <w:rPr>
          <w:rFonts w:ascii="GHEA Grapalat" w:hAnsi="GHEA Grapalat"/>
          <w:lang w:val="af-ZA"/>
        </w:rPr>
        <w:t xml:space="preserve"> </w:t>
      </w:r>
      <w:r w:rsidRPr="00034FF7">
        <w:rPr>
          <w:rFonts w:ascii="GHEA Grapalat" w:hAnsi="GHEA Grapalat"/>
          <w:lang w:val="hy-AM"/>
        </w:rPr>
        <w:t xml:space="preserve">ծրագիրն է </w:t>
      </w:r>
      <w:r w:rsidRPr="00034FF7">
        <w:rPr>
          <w:rFonts w:ascii="GHEA Grapalat" w:hAnsi="GHEA Grapalat"/>
          <w:lang w:val="af-ZA"/>
        </w:rPr>
        <w:t>(</w:t>
      </w:r>
      <w:r w:rsidRPr="00034FF7">
        <w:rPr>
          <w:rFonts w:ascii="GHEA Grapalat" w:hAnsi="GHEA Grapalat"/>
          <w:lang w:val="hy-AM"/>
        </w:rPr>
        <w:t>հրահանգը</w:t>
      </w:r>
      <w:r w:rsidRPr="00034FF7">
        <w:rPr>
          <w:rFonts w:ascii="GHEA Grapalat" w:hAnsi="GHEA Grapalat"/>
          <w:lang w:val="af-ZA"/>
        </w:rPr>
        <w:t xml:space="preserve">)` </w:t>
      </w:r>
      <w:r w:rsidRPr="00034FF7">
        <w:rPr>
          <w:rFonts w:ascii="GHEA Grapalat" w:hAnsi="GHEA Grapalat"/>
          <w:lang w:val="hy-AM"/>
        </w:rPr>
        <w:t>ուղղված</w:t>
      </w:r>
      <w:r w:rsidRPr="00034FF7">
        <w:rPr>
          <w:rFonts w:ascii="GHEA Grapalat" w:hAnsi="GHEA Grapalat"/>
          <w:lang w:val="af-ZA"/>
        </w:rPr>
        <w:t xml:space="preserve"> </w:t>
      </w:r>
      <w:r w:rsidRPr="00034FF7">
        <w:rPr>
          <w:rFonts w:ascii="GHEA Grapalat" w:hAnsi="GHEA Grapalat"/>
          <w:lang w:val="hy-AM"/>
        </w:rPr>
        <w:t>բեռնաթափման</w:t>
      </w:r>
      <w:r w:rsidRPr="00034FF7">
        <w:rPr>
          <w:rFonts w:ascii="GHEA Grapalat" w:hAnsi="GHEA Grapalat"/>
          <w:lang w:val="af-ZA"/>
        </w:rPr>
        <w:t xml:space="preserve">  </w:t>
      </w:r>
      <w:r w:rsidRPr="00034FF7">
        <w:rPr>
          <w:rFonts w:ascii="GHEA Grapalat" w:hAnsi="GHEA Grapalat"/>
          <w:lang w:val="hy-AM"/>
        </w:rPr>
        <w:t>և</w:t>
      </w:r>
      <w:r w:rsidRPr="00034FF7">
        <w:rPr>
          <w:rFonts w:ascii="GHEA Grapalat" w:hAnsi="GHEA Grapalat"/>
          <w:lang w:val="af-ZA"/>
        </w:rPr>
        <w:t xml:space="preserve"> </w:t>
      </w:r>
      <w:r w:rsidRPr="00034FF7">
        <w:rPr>
          <w:rFonts w:ascii="GHEA Grapalat" w:hAnsi="GHEA Grapalat"/>
          <w:lang w:val="hy-AM"/>
        </w:rPr>
        <w:t>անջատման</w:t>
      </w:r>
      <w:r w:rsidRPr="00034FF7">
        <w:rPr>
          <w:rFonts w:ascii="GHEA Grapalat" w:hAnsi="GHEA Grapalat"/>
          <w:lang w:val="af-ZA"/>
        </w:rPr>
        <w:t xml:space="preserve"> </w:t>
      </w:r>
      <w:r w:rsidRPr="00034FF7">
        <w:rPr>
          <w:rFonts w:ascii="GHEA Grapalat" w:hAnsi="GHEA Grapalat"/>
          <w:lang w:val="hy-AM"/>
        </w:rPr>
        <w:t>միջոցով</w:t>
      </w:r>
      <w:r w:rsidRPr="00034FF7">
        <w:rPr>
          <w:rFonts w:ascii="GHEA Grapalat" w:hAnsi="GHEA Grapalat"/>
          <w:lang w:val="af-ZA"/>
        </w:rPr>
        <w:t xml:space="preserve">  </w:t>
      </w:r>
      <w:r w:rsidRPr="00034FF7">
        <w:rPr>
          <w:rFonts w:ascii="GHEA Grapalat" w:hAnsi="GHEA Grapalat"/>
          <w:lang w:val="hy-AM"/>
        </w:rPr>
        <w:t>ԷԷՀ</w:t>
      </w:r>
      <w:r w:rsidRPr="00034FF7">
        <w:rPr>
          <w:rFonts w:ascii="GHEA Grapalat" w:hAnsi="GHEA Grapalat"/>
          <w:lang w:val="af-ZA"/>
        </w:rPr>
        <w:t>-</w:t>
      </w:r>
      <w:r w:rsidRPr="00034FF7">
        <w:rPr>
          <w:rFonts w:ascii="GHEA Grapalat" w:hAnsi="GHEA Grapalat"/>
          <w:lang w:val="hy-AM"/>
        </w:rPr>
        <w:t>ի</w:t>
      </w:r>
      <w:r w:rsidRPr="00034FF7">
        <w:rPr>
          <w:rFonts w:ascii="GHEA Grapalat" w:hAnsi="GHEA Grapalat"/>
          <w:lang w:val="af-ZA"/>
        </w:rPr>
        <w:t xml:space="preserve"> </w:t>
      </w:r>
      <w:r w:rsidRPr="00034FF7">
        <w:rPr>
          <w:rFonts w:ascii="GHEA Grapalat" w:hAnsi="GHEA Grapalat"/>
          <w:lang w:val="hy-AM"/>
        </w:rPr>
        <w:t>տարրերի</w:t>
      </w:r>
      <w:r w:rsidRPr="00034FF7">
        <w:rPr>
          <w:rFonts w:ascii="GHEA Grapalat" w:hAnsi="GHEA Grapalat"/>
          <w:lang w:val="af-ZA"/>
        </w:rPr>
        <w:t xml:space="preserve"> </w:t>
      </w:r>
      <w:r w:rsidRPr="00034FF7">
        <w:rPr>
          <w:rFonts w:ascii="GHEA Grapalat" w:hAnsi="GHEA Grapalat"/>
          <w:lang w:val="hy-AM"/>
        </w:rPr>
        <w:t>ջերմային</w:t>
      </w:r>
      <w:r w:rsidRPr="00034FF7">
        <w:rPr>
          <w:rFonts w:ascii="GHEA Grapalat" w:hAnsi="GHEA Grapalat"/>
          <w:lang w:val="af-ZA"/>
        </w:rPr>
        <w:t xml:space="preserve"> </w:t>
      </w:r>
      <w:r w:rsidRPr="00034FF7">
        <w:rPr>
          <w:rFonts w:ascii="GHEA Grapalat" w:hAnsi="GHEA Grapalat"/>
          <w:lang w:val="hy-AM"/>
        </w:rPr>
        <w:t>կայունության</w:t>
      </w:r>
      <w:r w:rsidRPr="00034FF7">
        <w:rPr>
          <w:rFonts w:ascii="GHEA Grapalat" w:hAnsi="GHEA Grapalat"/>
          <w:lang w:val="af-ZA"/>
        </w:rPr>
        <w:t xml:space="preserve"> </w:t>
      </w:r>
      <w:r w:rsidRPr="00034FF7">
        <w:rPr>
          <w:rFonts w:ascii="GHEA Grapalat" w:hAnsi="GHEA Grapalat"/>
          <w:lang w:val="hy-AM"/>
        </w:rPr>
        <w:t>խախտման</w:t>
      </w:r>
      <w:r w:rsidRPr="00034FF7">
        <w:rPr>
          <w:rFonts w:ascii="GHEA Grapalat" w:hAnsi="GHEA Grapalat"/>
          <w:lang w:val="af-ZA"/>
        </w:rPr>
        <w:t xml:space="preserve"> </w:t>
      </w:r>
      <w:r w:rsidRPr="00034FF7">
        <w:rPr>
          <w:rFonts w:ascii="GHEA Grapalat" w:hAnsi="GHEA Grapalat"/>
          <w:lang w:val="hy-AM"/>
        </w:rPr>
        <w:t>կանխմանը</w:t>
      </w:r>
      <w:r w:rsidRPr="00034FF7">
        <w:rPr>
          <w:rFonts w:ascii="GHEA Grapalat" w:hAnsi="GHEA Grapalat"/>
          <w:lang w:val="af-ZA"/>
        </w:rPr>
        <w:t xml:space="preserve"> </w:t>
      </w:r>
      <w:r w:rsidRPr="00034FF7">
        <w:rPr>
          <w:rFonts w:ascii="GHEA Grapalat" w:hAnsi="GHEA Grapalat"/>
          <w:lang w:val="hy-AM"/>
        </w:rPr>
        <w:t>և</w:t>
      </w:r>
      <w:r w:rsidRPr="00034FF7">
        <w:rPr>
          <w:rFonts w:ascii="GHEA Grapalat" w:hAnsi="GHEA Grapalat"/>
          <w:lang w:val="af-ZA"/>
        </w:rPr>
        <w:t xml:space="preserve"> </w:t>
      </w:r>
      <w:r w:rsidRPr="00034FF7">
        <w:rPr>
          <w:rFonts w:ascii="GHEA Grapalat" w:hAnsi="GHEA Grapalat"/>
          <w:lang w:val="hy-AM"/>
        </w:rPr>
        <w:t>վերացմանը</w:t>
      </w:r>
      <w:r w:rsidRPr="00034FF7">
        <w:rPr>
          <w:rFonts w:ascii="GHEA Grapalat" w:hAnsi="GHEA Grapalat"/>
          <w:lang w:val="af-ZA"/>
        </w:rPr>
        <w:t>:</w:t>
      </w:r>
    </w:p>
    <w:p w:rsidR="00364A5C" w:rsidRPr="00034FF7" w:rsidRDefault="00364A5C" w:rsidP="00364A5C">
      <w:pPr>
        <w:ind w:left="426" w:hanging="426"/>
        <w:jc w:val="both"/>
        <w:rPr>
          <w:rFonts w:ascii="GHEA Grapalat" w:hAnsi="GHEA Grapalat"/>
          <w:lang w:val="af-ZA"/>
        </w:rPr>
      </w:pPr>
      <w:r w:rsidRPr="00034FF7">
        <w:rPr>
          <w:rFonts w:ascii="GHEA Grapalat" w:hAnsi="GHEA Grapalat"/>
          <w:lang w:val="af-ZA"/>
        </w:rPr>
        <w:t>14</w:t>
      </w:r>
      <w:r>
        <w:rPr>
          <w:rFonts w:ascii="GHEA Grapalat" w:hAnsi="GHEA Grapalat"/>
          <w:lang w:val="hy-AM"/>
        </w:rPr>
        <w:t>0</w:t>
      </w:r>
      <w:r w:rsidRPr="00034FF7">
        <w:rPr>
          <w:rFonts w:ascii="GHEA Grapalat" w:hAnsi="GHEA Grapalat"/>
          <w:lang w:val="af-ZA"/>
        </w:rPr>
        <w:t xml:space="preserve">. </w:t>
      </w:r>
      <w:r w:rsidRPr="00034FF7">
        <w:rPr>
          <w:rFonts w:ascii="GHEA Grapalat" w:hAnsi="GHEA Grapalat"/>
          <w:lang w:val="hy-AM"/>
        </w:rPr>
        <w:t>Հաղորդման</w:t>
      </w:r>
      <w:r w:rsidRPr="00034FF7">
        <w:rPr>
          <w:rFonts w:ascii="GHEA Grapalat" w:hAnsi="GHEA Grapalat"/>
          <w:lang w:val="af-ZA"/>
        </w:rPr>
        <w:t xml:space="preserve"> </w:t>
      </w:r>
      <w:r w:rsidRPr="00034FF7">
        <w:rPr>
          <w:rFonts w:ascii="GHEA Grapalat" w:hAnsi="GHEA Grapalat"/>
          <w:lang w:val="hy-AM"/>
        </w:rPr>
        <w:t>ցանցի</w:t>
      </w:r>
      <w:r w:rsidRPr="00034FF7">
        <w:rPr>
          <w:rFonts w:ascii="GHEA Grapalat" w:hAnsi="GHEA Grapalat"/>
          <w:lang w:val="af-ZA"/>
        </w:rPr>
        <w:t xml:space="preserve"> </w:t>
      </w:r>
      <w:r w:rsidRPr="00034FF7">
        <w:rPr>
          <w:rFonts w:ascii="GHEA Grapalat" w:hAnsi="GHEA Grapalat"/>
          <w:lang w:val="hy-AM"/>
        </w:rPr>
        <w:t>սխեմայի</w:t>
      </w:r>
      <w:r w:rsidRPr="00034FF7">
        <w:rPr>
          <w:rFonts w:ascii="GHEA Grapalat" w:hAnsi="GHEA Grapalat"/>
          <w:lang w:val="af-ZA"/>
        </w:rPr>
        <w:t xml:space="preserve"> </w:t>
      </w:r>
      <w:r w:rsidRPr="00034FF7">
        <w:rPr>
          <w:rFonts w:ascii="GHEA Grapalat" w:hAnsi="GHEA Grapalat"/>
          <w:lang w:val="hy-AM"/>
        </w:rPr>
        <w:t>հանկարծակի</w:t>
      </w:r>
      <w:r w:rsidRPr="00034FF7">
        <w:rPr>
          <w:rFonts w:ascii="GHEA Grapalat" w:hAnsi="GHEA Grapalat"/>
          <w:lang w:val="af-ZA"/>
        </w:rPr>
        <w:t xml:space="preserve"> </w:t>
      </w:r>
      <w:r w:rsidRPr="00034FF7">
        <w:rPr>
          <w:rFonts w:ascii="GHEA Grapalat" w:hAnsi="GHEA Grapalat"/>
          <w:lang w:val="hy-AM"/>
        </w:rPr>
        <w:t>խախտումից</w:t>
      </w:r>
      <w:r w:rsidRPr="00034FF7">
        <w:rPr>
          <w:rFonts w:ascii="GHEA Grapalat" w:hAnsi="GHEA Grapalat"/>
          <w:lang w:val="af-ZA"/>
        </w:rPr>
        <w:t xml:space="preserve"> </w:t>
      </w:r>
      <w:r w:rsidRPr="00034FF7">
        <w:rPr>
          <w:rFonts w:ascii="GHEA Grapalat" w:hAnsi="GHEA Grapalat"/>
          <w:lang w:val="hy-AM"/>
        </w:rPr>
        <w:t>հետո</w:t>
      </w:r>
      <w:r w:rsidRPr="00034FF7">
        <w:rPr>
          <w:rFonts w:ascii="GHEA Grapalat" w:hAnsi="GHEA Grapalat"/>
          <w:lang w:val="af-ZA"/>
        </w:rPr>
        <w:t xml:space="preserve"> </w:t>
      </w:r>
      <w:r w:rsidRPr="00034FF7">
        <w:rPr>
          <w:rFonts w:ascii="GHEA Grapalat" w:hAnsi="GHEA Grapalat"/>
          <w:lang w:val="hy-AM"/>
        </w:rPr>
        <w:t>նրա</w:t>
      </w:r>
      <w:r w:rsidRPr="00034FF7">
        <w:rPr>
          <w:rFonts w:ascii="GHEA Grapalat" w:hAnsi="GHEA Grapalat"/>
          <w:lang w:val="af-ZA"/>
        </w:rPr>
        <w:t xml:space="preserve"> </w:t>
      </w:r>
      <w:r w:rsidRPr="00034FF7">
        <w:rPr>
          <w:rFonts w:ascii="GHEA Grapalat" w:hAnsi="GHEA Grapalat"/>
          <w:lang w:val="hy-AM"/>
        </w:rPr>
        <w:t>օպերատիվ</w:t>
      </w:r>
      <w:r w:rsidRPr="00034FF7">
        <w:rPr>
          <w:rFonts w:ascii="GHEA Grapalat" w:hAnsi="GHEA Grapalat"/>
          <w:lang w:val="af-ZA"/>
        </w:rPr>
        <w:t xml:space="preserve"> </w:t>
      </w:r>
      <w:r w:rsidRPr="00034FF7">
        <w:rPr>
          <w:rFonts w:ascii="GHEA Grapalat" w:hAnsi="GHEA Grapalat"/>
          <w:lang w:val="hy-AM"/>
        </w:rPr>
        <w:t>բնականոն</w:t>
      </w:r>
      <w:r w:rsidRPr="00034FF7">
        <w:rPr>
          <w:rFonts w:ascii="GHEA Grapalat" w:hAnsi="GHEA Grapalat"/>
          <w:lang w:val="af-ZA"/>
        </w:rPr>
        <w:t xml:space="preserve"> </w:t>
      </w:r>
      <w:r w:rsidRPr="00034FF7">
        <w:rPr>
          <w:rFonts w:ascii="GHEA Grapalat" w:hAnsi="GHEA Grapalat"/>
          <w:lang w:val="hy-AM"/>
        </w:rPr>
        <w:t>սխեմայի</w:t>
      </w:r>
      <w:r w:rsidRPr="00034FF7">
        <w:rPr>
          <w:rFonts w:ascii="GHEA Grapalat" w:hAnsi="GHEA Grapalat"/>
          <w:lang w:val="af-ZA"/>
        </w:rPr>
        <w:t xml:space="preserve"> </w:t>
      </w:r>
      <w:r w:rsidRPr="00034FF7">
        <w:rPr>
          <w:rFonts w:ascii="GHEA Grapalat" w:hAnsi="GHEA Grapalat"/>
          <w:lang w:val="hy-AM"/>
        </w:rPr>
        <w:t>վերականգնման դեպքերն են</w:t>
      </w:r>
      <w:r w:rsidRPr="00034FF7">
        <w:rPr>
          <w:rFonts w:ascii="GHEA Grapalat" w:hAnsi="GHEA Grapalat"/>
          <w:lang w:val="af-ZA"/>
        </w:rPr>
        <w:t xml:space="preserve">՝ </w:t>
      </w:r>
    </w:p>
    <w:p w:rsidR="00364A5C" w:rsidRPr="00034FF7" w:rsidRDefault="00364A5C" w:rsidP="00364A5C">
      <w:pPr>
        <w:tabs>
          <w:tab w:val="left" w:pos="630"/>
        </w:tabs>
        <w:ind w:left="426" w:hanging="426"/>
        <w:jc w:val="both"/>
        <w:rPr>
          <w:rFonts w:ascii="GHEA Grapalat" w:hAnsi="GHEA Grapalat"/>
          <w:lang w:val="af-ZA"/>
        </w:rPr>
      </w:pPr>
      <w:r w:rsidRPr="00034FF7">
        <w:rPr>
          <w:rFonts w:ascii="GHEA Grapalat" w:hAnsi="GHEA Grapalat"/>
          <w:lang w:val="hy-AM"/>
        </w:rPr>
        <w:tab/>
      </w:r>
      <w:r w:rsidRPr="00034FF7">
        <w:rPr>
          <w:rFonts w:ascii="GHEA Grapalat" w:hAnsi="GHEA Grapalat"/>
          <w:lang w:val="af-ZA"/>
        </w:rPr>
        <w:t>1)</w:t>
      </w:r>
      <w:r w:rsidRPr="00034FF7">
        <w:rPr>
          <w:rFonts w:ascii="GHEA Grapalat" w:hAnsi="GHEA Grapalat"/>
          <w:lang w:val="af-ZA"/>
        </w:rPr>
        <w:tab/>
      </w:r>
      <w:r w:rsidRPr="00034FF7">
        <w:rPr>
          <w:rFonts w:ascii="GHEA Grapalat" w:hAnsi="GHEA Grapalat"/>
          <w:lang w:val="hy-AM"/>
        </w:rPr>
        <w:t>հայտնաբերումը</w:t>
      </w:r>
      <w:r w:rsidRPr="00034FF7">
        <w:rPr>
          <w:rFonts w:ascii="GHEA Grapalat" w:hAnsi="GHEA Grapalat"/>
          <w:lang w:val="af-ZA"/>
        </w:rPr>
        <w:t>.</w:t>
      </w:r>
    </w:p>
    <w:p w:rsidR="00364A5C" w:rsidRPr="00034FF7" w:rsidRDefault="00364A5C" w:rsidP="00364A5C">
      <w:pPr>
        <w:pStyle w:val="ListParagraph"/>
        <w:tabs>
          <w:tab w:val="left" w:pos="630"/>
        </w:tabs>
        <w:spacing w:after="0" w:line="240" w:lineRule="auto"/>
        <w:ind w:left="426" w:hanging="426"/>
        <w:jc w:val="both"/>
        <w:rPr>
          <w:rFonts w:ascii="GHEA Grapalat" w:eastAsia="Times New Roman" w:hAnsi="GHEA Grapalat"/>
          <w:sz w:val="24"/>
          <w:szCs w:val="24"/>
          <w:lang w:val="af-ZA"/>
        </w:rPr>
      </w:pPr>
      <w:r w:rsidRPr="00034FF7">
        <w:rPr>
          <w:rFonts w:ascii="GHEA Grapalat" w:eastAsia="Times New Roman" w:hAnsi="GHEA Grapalat"/>
          <w:sz w:val="24"/>
          <w:szCs w:val="24"/>
          <w:lang w:val="hy-AM"/>
        </w:rPr>
        <w:tab/>
        <w:t>ա</w:t>
      </w:r>
      <w:r w:rsidRPr="00034FF7">
        <w:rPr>
          <w:rFonts w:ascii="Cambria Math" w:eastAsia="Times New Roman" w:hAnsi="Cambria Math" w:cs="Cambria Math"/>
          <w:sz w:val="24"/>
          <w:szCs w:val="24"/>
          <w:lang w:val="hy-AM"/>
        </w:rPr>
        <w:t>․</w:t>
      </w:r>
      <w:r w:rsidRPr="00034FF7">
        <w:rPr>
          <w:rFonts w:ascii="GHEA Grapalat" w:eastAsia="Times New Roman" w:hAnsi="GHEA Grapalat" w:cs="GHEA Grapalat"/>
          <w:sz w:val="24"/>
          <w:szCs w:val="24"/>
          <w:lang w:val="hy-AM"/>
        </w:rPr>
        <w:t>ԷԷՀ</w:t>
      </w:r>
      <w:r w:rsidRPr="00034FF7">
        <w:rPr>
          <w:rFonts w:ascii="GHEA Grapalat" w:eastAsia="Times New Roman" w:hAnsi="GHEA Grapalat"/>
          <w:sz w:val="24"/>
          <w:szCs w:val="24"/>
          <w:lang w:val="af-ZA"/>
        </w:rPr>
        <w:t>-</w:t>
      </w:r>
      <w:r w:rsidRPr="00034FF7">
        <w:rPr>
          <w:rFonts w:ascii="GHEA Grapalat" w:eastAsia="Times New Roman" w:hAnsi="GHEA Grapalat"/>
          <w:sz w:val="24"/>
          <w:szCs w:val="24"/>
          <w:lang w:val="hy-AM"/>
        </w:rPr>
        <w:t>ի</w:t>
      </w:r>
      <w:r w:rsidRPr="00034FF7">
        <w:rPr>
          <w:rFonts w:ascii="GHEA Grapalat" w:eastAsia="Times New Roman" w:hAnsi="GHEA Grapalat"/>
          <w:sz w:val="24"/>
          <w:szCs w:val="24"/>
          <w:lang w:val="af-ZA"/>
        </w:rPr>
        <w:t xml:space="preserve"> </w:t>
      </w:r>
      <w:r w:rsidRPr="00034FF7">
        <w:rPr>
          <w:rFonts w:ascii="GHEA Grapalat" w:eastAsia="Times New Roman" w:hAnsi="GHEA Grapalat"/>
          <w:sz w:val="24"/>
          <w:szCs w:val="24"/>
          <w:lang w:val="hy-AM"/>
        </w:rPr>
        <w:t>տարրերի</w:t>
      </w:r>
      <w:r w:rsidRPr="00034FF7">
        <w:rPr>
          <w:rFonts w:ascii="GHEA Grapalat" w:eastAsia="Times New Roman" w:hAnsi="GHEA Grapalat"/>
          <w:sz w:val="24"/>
          <w:szCs w:val="24"/>
          <w:lang w:val="af-ZA"/>
        </w:rPr>
        <w:t xml:space="preserve"> </w:t>
      </w:r>
      <w:r w:rsidRPr="00034FF7">
        <w:rPr>
          <w:rFonts w:ascii="GHEA Grapalat" w:eastAsia="Times New Roman" w:hAnsi="GHEA Grapalat"/>
          <w:sz w:val="24"/>
          <w:szCs w:val="24"/>
          <w:lang w:val="hy-AM"/>
        </w:rPr>
        <w:t>հանկարծակի</w:t>
      </w:r>
      <w:r w:rsidRPr="00034FF7">
        <w:rPr>
          <w:rFonts w:ascii="GHEA Grapalat" w:eastAsia="Times New Roman" w:hAnsi="GHEA Grapalat"/>
          <w:sz w:val="24"/>
          <w:szCs w:val="24"/>
          <w:lang w:val="af-ZA"/>
        </w:rPr>
        <w:t xml:space="preserve"> </w:t>
      </w:r>
      <w:r w:rsidRPr="00034FF7">
        <w:rPr>
          <w:rFonts w:ascii="GHEA Grapalat" w:eastAsia="Times New Roman" w:hAnsi="GHEA Grapalat"/>
          <w:sz w:val="24"/>
          <w:szCs w:val="24"/>
          <w:lang w:val="hy-AM"/>
        </w:rPr>
        <w:t>անջատմամբ</w:t>
      </w:r>
      <w:r w:rsidRPr="00034FF7">
        <w:rPr>
          <w:rFonts w:ascii="GHEA Grapalat" w:eastAsia="Times New Roman" w:hAnsi="GHEA Grapalat"/>
          <w:sz w:val="24"/>
          <w:szCs w:val="24"/>
          <w:lang w:val="af-ZA"/>
        </w:rPr>
        <w:t xml:space="preserve">` </w:t>
      </w:r>
      <w:r w:rsidRPr="00034FF7">
        <w:rPr>
          <w:rFonts w:ascii="GHEA Grapalat" w:eastAsia="Times New Roman" w:hAnsi="GHEA Grapalat"/>
          <w:sz w:val="24"/>
          <w:szCs w:val="24"/>
          <w:lang w:val="hy-AM"/>
        </w:rPr>
        <w:t>արձանագրված</w:t>
      </w:r>
      <w:r w:rsidRPr="00034FF7">
        <w:rPr>
          <w:rFonts w:ascii="GHEA Grapalat" w:eastAsia="Times New Roman" w:hAnsi="GHEA Grapalat"/>
          <w:sz w:val="24"/>
          <w:szCs w:val="24"/>
          <w:lang w:val="af-ZA"/>
        </w:rPr>
        <w:t xml:space="preserve"> </w:t>
      </w:r>
      <w:r w:rsidRPr="00034FF7">
        <w:rPr>
          <w:rFonts w:ascii="GHEA Grapalat" w:eastAsia="Times New Roman" w:hAnsi="GHEA Grapalat"/>
          <w:sz w:val="24"/>
          <w:szCs w:val="24"/>
          <w:lang w:val="hy-AM"/>
        </w:rPr>
        <w:t>կարգավարական</w:t>
      </w:r>
      <w:r w:rsidRPr="00034FF7">
        <w:rPr>
          <w:rFonts w:ascii="GHEA Grapalat" w:eastAsia="Times New Roman" w:hAnsi="GHEA Grapalat"/>
          <w:sz w:val="24"/>
          <w:szCs w:val="24"/>
          <w:lang w:val="af-ZA"/>
        </w:rPr>
        <w:t xml:space="preserve"> </w:t>
      </w:r>
      <w:r w:rsidRPr="00034FF7">
        <w:rPr>
          <w:rFonts w:ascii="GHEA Grapalat" w:eastAsia="Times New Roman" w:hAnsi="GHEA Grapalat"/>
          <w:sz w:val="24"/>
          <w:szCs w:val="24"/>
          <w:lang w:val="hy-AM"/>
        </w:rPr>
        <w:t>կառավարման</w:t>
      </w:r>
      <w:r w:rsidRPr="00034FF7">
        <w:rPr>
          <w:rFonts w:ascii="GHEA Grapalat" w:eastAsia="Times New Roman" w:hAnsi="GHEA Grapalat"/>
          <w:sz w:val="24"/>
          <w:szCs w:val="24"/>
          <w:lang w:val="af-ZA"/>
        </w:rPr>
        <w:t xml:space="preserve"> </w:t>
      </w:r>
      <w:r w:rsidRPr="00034FF7">
        <w:rPr>
          <w:rFonts w:ascii="GHEA Grapalat" w:eastAsia="Times New Roman" w:hAnsi="GHEA Grapalat"/>
          <w:sz w:val="24"/>
          <w:szCs w:val="24"/>
          <w:lang w:val="hy-AM"/>
        </w:rPr>
        <w:t>և</w:t>
      </w:r>
      <w:r w:rsidRPr="00034FF7">
        <w:rPr>
          <w:rFonts w:ascii="GHEA Grapalat" w:eastAsia="Times New Roman" w:hAnsi="GHEA Grapalat"/>
          <w:sz w:val="24"/>
          <w:szCs w:val="24"/>
          <w:lang w:val="af-ZA"/>
        </w:rPr>
        <w:t xml:space="preserve"> </w:t>
      </w:r>
      <w:r w:rsidRPr="00034FF7">
        <w:rPr>
          <w:rFonts w:ascii="GHEA Grapalat" w:eastAsia="Times New Roman" w:hAnsi="GHEA Grapalat"/>
          <w:sz w:val="24"/>
          <w:szCs w:val="24"/>
          <w:lang w:val="hy-AM"/>
        </w:rPr>
        <w:t>տվյալների</w:t>
      </w:r>
      <w:r w:rsidRPr="00034FF7">
        <w:rPr>
          <w:rFonts w:ascii="GHEA Grapalat" w:eastAsia="Times New Roman" w:hAnsi="GHEA Grapalat"/>
          <w:sz w:val="24"/>
          <w:szCs w:val="24"/>
          <w:lang w:val="af-ZA"/>
        </w:rPr>
        <w:t xml:space="preserve"> </w:t>
      </w:r>
      <w:r w:rsidRPr="00034FF7">
        <w:rPr>
          <w:rFonts w:ascii="GHEA Grapalat" w:eastAsia="Times New Roman" w:hAnsi="GHEA Grapalat"/>
          <w:sz w:val="24"/>
          <w:szCs w:val="24"/>
          <w:lang w:val="hy-AM"/>
        </w:rPr>
        <w:t>հավաքագրման</w:t>
      </w:r>
      <w:r w:rsidRPr="00034FF7">
        <w:rPr>
          <w:rFonts w:ascii="GHEA Grapalat" w:eastAsia="Times New Roman" w:hAnsi="GHEA Grapalat"/>
          <w:sz w:val="24"/>
          <w:szCs w:val="24"/>
          <w:lang w:val="af-ZA"/>
        </w:rPr>
        <w:t xml:space="preserve"> </w:t>
      </w:r>
      <w:r w:rsidRPr="00034FF7">
        <w:rPr>
          <w:rFonts w:ascii="GHEA Grapalat" w:eastAsia="Times New Roman" w:hAnsi="GHEA Grapalat"/>
          <w:sz w:val="24"/>
          <w:szCs w:val="24"/>
          <w:lang w:val="hy-AM"/>
        </w:rPr>
        <w:t>համակարգում</w:t>
      </w:r>
      <w:r w:rsidRPr="00034FF7">
        <w:rPr>
          <w:rFonts w:ascii="GHEA Grapalat" w:eastAsia="Times New Roman" w:hAnsi="GHEA Grapalat"/>
          <w:sz w:val="24"/>
          <w:szCs w:val="24"/>
          <w:lang w:val="af-ZA"/>
        </w:rPr>
        <w:t>,</w:t>
      </w:r>
    </w:p>
    <w:p w:rsidR="00364A5C" w:rsidRPr="00034FF7" w:rsidRDefault="00364A5C" w:rsidP="00364A5C">
      <w:pPr>
        <w:tabs>
          <w:tab w:val="left" w:pos="630"/>
        </w:tabs>
        <w:ind w:left="426" w:hanging="426"/>
        <w:jc w:val="both"/>
        <w:rPr>
          <w:rFonts w:ascii="GHEA Grapalat" w:hAnsi="GHEA Grapalat"/>
          <w:lang w:val="af-ZA"/>
        </w:rPr>
      </w:pPr>
      <w:r w:rsidRPr="00034FF7">
        <w:rPr>
          <w:rFonts w:ascii="GHEA Grapalat" w:hAnsi="GHEA Grapalat"/>
          <w:lang w:val="hy-AM"/>
        </w:rPr>
        <w:tab/>
        <w:t>բ</w:t>
      </w:r>
      <w:r w:rsidRPr="00034FF7">
        <w:rPr>
          <w:rFonts w:ascii="GHEA Grapalat" w:hAnsi="GHEA Grapalat"/>
          <w:lang w:val="af-ZA"/>
        </w:rPr>
        <w:t>.</w:t>
      </w:r>
      <w:r w:rsidRPr="00034FF7">
        <w:rPr>
          <w:rFonts w:ascii="GHEA Grapalat" w:hAnsi="GHEA Grapalat"/>
          <w:lang w:val="hy-AM"/>
        </w:rPr>
        <w:t xml:space="preserve"> ձայնային</w:t>
      </w:r>
      <w:r w:rsidRPr="00034FF7">
        <w:rPr>
          <w:rFonts w:ascii="GHEA Grapalat" w:hAnsi="GHEA Grapalat"/>
          <w:lang w:val="af-ZA"/>
        </w:rPr>
        <w:t xml:space="preserve"> </w:t>
      </w:r>
      <w:r w:rsidRPr="00034FF7">
        <w:rPr>
          <w:rFonts w:ascii="GHEA Grapalat" w:hAnsi="GHEA Grapalat"/>
          <w:lang w:val="hy-AM"/>
        </w:rPr>
        <w:t>և</w:t>
      </w:r>
      <w:r w:rsidRPr="00034FF7">
        <w:rPr>
          <w:rFonts w:ascii="GHEA Grapalat" w:hAnsi="GHEA Grapalat"/>
          <w:lang w:val="af-ZA"/>
        </w:rPr>
        <w:t xml:space="preserve"> </w:t>
      </w:r>
      <w:r w:rsidRPr="00034FF7">
        <w:rPr>
          <w:rFonts w:ascii="GHEA Grapalat" w:hAnsi="GHEA Grapalat"/>
          <w:lang w:val="hy-AM"/>
        </w:rPr>
        <w:t>տեսաազդանշանների</w:t>
      </w:r>
      <w:r w:rsidRPr="00034FF7">
        <w:rPr>
          <w:rFonts w:ascii="GHEA Grapalat" w:hAnsi="GHEA Grapalat"/>
          <w:lang w:val="af-ZA"/>
        </w:rPr>
        <w:t xml:space="preserve">,  </w:t>
      </w:r>
      <w:r w:rsidRPr="00034FF7">
        <w:rPr>
          <w:rFonts w:ascii="GHEA Grapalat" w:hAnsi="GHEA Grapalat"/>
          <w:lang w:val="hy-AM"/>
        </w:rPr>
        <w:t>ռելեական</w:t>
      </w:r>
      <w:r w:rsidRPr="00034FF7">
        <w:rPr>
          <w:rFonts w:ascii="GHEA Grapalat" w:hAnsi="GHEA Grapalat"/>
          <w:lang w:val="af-ZA"/>
        </w:rPr>
        <w:t xml:space="preserve"> </w:t>
      </w:r>
      <w:r w:rsidRPr="00034FF7">
        <w:rPr>
          <w:rFonts w:ascii="GHEA Grapalat" w:hAnsi="GHEA Grapalat"/>
          <w:lang w:val="hy-AM"/>
        </w:rPr>
        <w:t>պաշտպանության</w:t>
      </w:r>
      <w:r w:rsidRPr="00034FF7">
        <w:rPr>
          <w:rFonts w:ascii="GHEA Grapalat" w:hAnsi="GHEA Grapalat"/>
          <w:lang w:val="af-ZA"/>
        </w:rPr>
        <w:t xml:space="preserve"> </w:t>
      </w:r>
      <w:r w:rsidRPr="00034FF7">
        <w:rPr>
          <w:rFonts w:ascii="GHEA Grapalat" w:hAnsi="GHEA Grapalat"/>
          <w:lang w:val="hy-AM"/>
        </w:rPr>
        <w:t>գործողությամբ</w:t>
      </w:r>
      <w:r w:rsidRPr="00034FF7">
        <w:rPr>
          <w:rFonts w:ascii="GHEA Grapalat" w:hAnsi="GHEA Grapalat"/>
          <w:lang w:val="af-ZA"/>
        </w:rPr>
        <w:t xml:space="preserve">, </w:t>
      </w:r>
      <w:r w:rsidRPr="00034FF7">
        <w:rPr>
          <w:rFonts w:ascii="GHEA Grapalat" w:hAnsi="GHEA Grapalat"/>
          <w:lang w:val="hy-AM"/>
        </w:rPr>
        <w:t>ռեժիմային</w:t>
      </w:r>
      <w:r w:rsidRPr="00034FF7">
        <w:rPr>
          <w:rFonts w:ascii="GHEA Grapalat" w:hAnsi="GHEA Grapalat"/>
          <w:lang w:val="af-ZA"/>
        </w:rPr>
        <w:t xml:space="preserve"> </w:t>
      </w:r>
      <w:r w:rsidRPr="00034FF7">
        <w:rPr>
          <w:rFonts w:ascii="GHEA Grapalat" w:hAnsi="GHEA Grapalat"/>
          <w:lang w:val="hy-AM"/>
        </w:rPr>
        <w:t>հարաչափերի</w:t>
      </w:r>
      <w:r w:rsidRPr="00034FF7">
        <w:rPr>
          <w:rFonts w:ascii="GHEA Grapalat" w:hAnsi="GHEA Grapalat"/>
          <w:lang w:val="af-ZA"/>
        </w:rPr>
        <w:t xml:space="preserve"> </w:t>
      </w:r>
      <w:r w:rsidRPr="00034FF7">
        <w:rPr>
          <w:rFonts w:ascii="GHEA Grapalat" w:hAnsi="GHEA Grapalat"/>
          <w:lang w:val="hy-AM"/>
        </w:rPr>
        <w:t>փոփոխությամբ</w:t>
      </w:r>
      <w:r w:rsidRPr="00034FF7">
        <w:rPr>
          <w:rFonts w:ascii="GHEA Grapalat" w:hAnsi="GHEA Grapalat"/>
          <w:lang w:val="af-ZA"/>
        </w:rPr>
        <w:t xml:space="preserve"> </w:t>
      </w:r>
      <w:r>
        <w:rPr>
          <w:rFonts w:ascii="GHEA Grapalat" w:hAnsi="GHEA Grapalat"/>
          <w:lang w:val="hy-AM"/>
        </w:rPr>
        <w:t xml:space="preserve">ու </w:t>
      </w:r>
      <w:r w:rsidRPr="00034FF7">
        <w:rPr>
          <w:rFonts w:ascii="GHEA Grapalat" w:hAnsi="GHEA Grapalat"/>
          <w:lang w:val="hy-AM"/>
        </w:rPr>
        <w:t>ենթակա</w:t>
      </w:r>
      <w:r w:rsidRPr="00034FF7">
        <w:rPr>
          <w:rFonts w:ascii="GHEA Grapalat" w:hAnsi="GHEA Grapalat"/>
          <w:lang w:val="af-ZA"/>
        </w:rPr>
        <w:t xml:space="preserve"> </w:t>
      </w:r>
      <w:r w:rsidRPr="00034FF7">
        <w:rPr>
          <w:rFonts w:ascii="GHEA Grapalat" w:hAnsi="GHEA Grapalat"/>
          <w:lang w:val="hy-AM"/>
        </w:rPr>
        <w:t>և</w:t>
      </w:r>
      <w:r w:rsidRPr="00034FF7">
        <w:rPr>
          <w:rFonts w:ascii="GHEA Grapalat" w:hAnsi="GHEA Grapalat"/>
          <w:lang w:val="af-ZA"/>
        </w:rPr>
        <w:t xml:space="preserve"> (</w:t>
      </w:r>
      <w:r w:rsidRPr="00034FF7">
        <w:rPr>
          <w:rFonts w:ascii="GHEA Grapalat" w:hAnsi="GHEA Grapalat"/>
          <w:lang w:val="hy-AM"/>
        </w:rPr>
        <w:t>կամ</w:t>
      </w:r>
      <w:r w:rsidRPr="00034FF7">
        <w:rPr>
          <w:rFonts w:ascii="GHEA Grapalat" w:hAnsi="GHEA Grapalat"/>
          <w:lang w:val="af-ZA"/>
        </w:rPr>
        <w:t xml:space="preserve">) </w:t>
      </w:r>
      <w:r w:rsidRPr="00034FF7">
        <w:rPr>
          <w:rFonts w:ascii="GHEA Grapalat" w:hAnsi="GHEA Grapalat"/>
          <w:lang w:val="hy-AM"/>
        </w:rPr>
        <w:t>հարակից</w:t>
      </w:r>
      <w:r w:rsidRPr="00034FF7">
        <w:rPr>
          <w:rFonts w:ascii="GHEA Grapalat" w:hAnsi="GHEA Grapalat"/>
          <w:lang w:val="af-ZA"/>
        </w:rPr>
        <w:t xml:space="preserve"> </w:t>
      </w:r>
      <w:r w:rsidRPr="00034FF7">
        <w:rPr>
          <w:rFonts w:ascii="GHEA Grapalat" w:hAnsi="GHEA Grapalat"/>
          <w:lang w:val="hy-AM"/>
        </w:rPr>
        <w:t>ԷԷՀ</w:t>
      </w:r>
      <w:r w:rsidRPr="00034FF7">
        <w:rPr>
          <w:rFonts w:ascii="GHEA Grapalat" w:hAnsi="GHEA Grapalat"/>
          <w:lang w:val="af-ZA"/>
        </w:rPr>
        <w:t>-</w:t>
      </w:r>
      <w:r w:rsidRPr="00034FF7">
        <w:rPr>
          <w:rFonts w:ascii="GHEA Grapalat" w:hAnsi="GHEA Grapalat"/>
          <w:lang w:val="hy-AM"/>
        </w:rPr>
        <w:t>ի</w:t>
      </w:r>
      <w:r w:rsidRPr="00034FF7">
        <w:rPr>
          <w:rFonts w:ascii="GHEA Grapalat" w:hAnsi="GHEA Grapalat"/>
          <w:lang w:val="af-ZA"/>
        </w:rPr>
        <w:t xml:space="preserve"> </w:t>
      </w:r>
      <w:r w:rsidRPr="00034FF7">
        <w:rPr>
          <w:rFonts w:ascii="GHEA Grapalat" w:hAnsi="GHEA Grapalat"/>
          <w:lang w:val="hy-AM"/>
        </w:rPr>
        <w:t>օպերատիվ</w:t>
      </w:r>
      <w:r w:rsidRPr="00034FF7">
        <w:rPr>
          <w:rFonts w:ascii="GHEA Grapalat" w:hAnsi="GHEA Grapalat"/>
          <w:lang w:val="af-ZA"/>
        </w:rPr>
        <w:t xml:space="preserve"> </w:t>
      </w:r>
      <w:r w:rsidRPr="00034FF7">
        <w:rPr>
          <w:rFonts w:ascii="GHEA Grapalat" w:hAnsi="GHEA Grapalat"/>
          <w:lang w:val="hy-AM"/>
        </w:rPr>
        <w:t>անձնակազմների</w:t>
      </w:r>
      <w:r w:rsidRPr="00034FF7">
        <w:rPr>
          <w:rFonts w:ascii="GHEA Grapalat" w:hAnsi="GHEA Grapalat"/>
          <w:lang w:val="af-ZA"/>
        </w:rPr>
        <w:t xml:space="preserve"> </w:t>
      </w:r>
      <w:r w:rsidRPr="00034FF7">
        <w:rPr>
          <w:rFonts w:ascii="GHEA Grapalat" w:hAnsi="GHEA Grapalat"/>
          <w:lang w:val="hy-AM"/>
        </w:rPr>
        <w:t>կողմից</w:t>
      </w:r>
      <w:r w:rsidRPr="00034FF7">
        <w:rPr>
          <w:rFonts w:ascii="GHEA Grapalat" w:hAnsi="GHEA Grapalat"/>
          <w:lang w:val="af-ZA"/>
        </w:rPr>
        <w:t xml:space="preserve"> </w:t>
      </w:r>
      <w:r w:rsidRPr="00034FF7">
        <w:rPr>
          <w:rFonts w:ascii="GHEA Grapalat" w:hAnsi="GHEA Grapalat"/>
          <w:lang w:val="hy-AM"/>
        </w:rPr>
        <w:t>հաղորդմամբ</w:t>
      </w:r>
      <w:r w:rsidRPr="00034FF7">
        <w:rPr>
          <w:rFonts w:ascii="GHEA Grapalat" w:hAnsi="GHEA Grapalat"/>
          <w:lang w:val="af-ZA"/>
        </w:rPr>
        <w:t>.</w:t>
      </w:r>
    </w:p>
    <w:p w:rsidR="00364A5C" w:rsidRPr="00034FF7" w:rsidRDefault="00364A5C" w:rsidP="00364A5C">
      <w:pPr>
        <w:ind w:left="426"/>
        <w:jc w:val="both"/>
        <w:rPr>
          <w:rFonts w:ascii="GHEA Grapalat" w:hAnsi="GHEA Grapalat"/>
          <w:lang w:val="af-ZA"/>
        </w:rPr>
      </w:pPr>
      <w:r w:rsidRPr="00034FF7">
        <w:rPr>
          <w:rFonts w:ascii="GHEA Grapalat" w:hAnsi="GHEA Grapalat"/>
          <w:lang w:val="af-ZA"/>
        </w:rPr>
        <w:t xml:space="preserve">2) </w:t>
      </w:r>
      <w:r w:rsidRPr="00034FF7">
        <w:rPr>
          <w:rFonts w:ascii="GHEA Grapalat" w:hAnsi="GHEA Grapalat"/>
        </w:rPr>
        <w:t>վերականգն</w:t>
      </w:r>
      <w:r w:rsidRPr="00034FF7">
        <w:rPr>
          <w:rFonts w:ascii="GHEA Grapalat" w:hAnsi="GHEA Grapalat"/>
          <w:lang w:val="hy-AM"/>
        </w:rPr>
        <w:t>ման ընթացքում</w:t>
      </w:r>
      <w:r w:rsidRPr="00034FF7">
        <w:rPr>
          <w:rFonts w:ascii="GHEA Grapalat" w:hAnsi="GHEA Grapalat"/>
          <w:lang w:val="af-ZA"/>
        </w:rPr>
        <w:t xml:space="preserve">  </w:t>
      </w:r>
      <w:r w:rsidRPr="00034FF7">
        <w:rPr>
          <w:rFonts w:ascii="GHEA Grapalat" w:hAnsi="GHEA Grapalat"/>
          <w:lang w:val="hy-AM"/>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գործողությունները</w:t>
      </w:r>
      <w:r w:rsidRPr="00034FF7">
        <w:rPr>
          <w:rFonts w:ascii="GHEA Grapalat" w:hAnsi="GHEA Grapalat"/>
          <w:lang w:val="af-ZA"/>
        </w:rPr>
        <w:t xml:space="preserve"> </w:t>
      </w:r>
      <w:r w:rsidRPr="00034FF7">
        <w:rPr>
          <w:rFonts w:ascii="GHEA Grapalat" w:hAnsi="GHEA Grapalat"/>
        </w:rPr>
        <w:t>ուղղված</w:t>
      </w:r>
      <w:r w:rsidRPr="00034FF7">
        <w:rPr>
          <w:rFonts w:ascii="GHEA Grapalat" w:hAnsi="GHEA Grapalat"/>
          <w:lang w:val="af-ZA"/>
        </w:rPr>
        <w:t xml:space="preserve"> </w:t>
      </w:r>
      <w:r w:rsidRPr="00034FF7">
        <w:rPr>
          <w:rFonts w:ascii="GHEA Grapalat" w:hAnsi="GHEA Grapalat"/>
          <w:lang w:val="hy-AM"/>
        </w:rPr>
        <w:t>են</w:t>
      </w:r>
      <w:r w:rsidRPr="00034FF7">
        <w:rPr>
          <w:rFonts w:ascii="GHEA Grapalat" w:hAnsi="GHEA Grapalat"/>
          <w:lang w:val="af-ZA"/>
        </w:rPr>
        <w:t xml:space="preserve"> </w:t>
      </w:r>
      <w:r w:rsidRPr="00034FF7">
        <w:rPr>
          <w:rFonts w:ascii="GHEA Grapalat" w:hAnsi="GHEA Grapalat"/>
        </w:rPr>
        <w:t>հաղորդման</w:t>
      </w:r>
      <w:r w:rsidRPr="00034FF7">
        <w:rPr>
          <w:rFonts w:ascii="GHEA Grapalat" w:hAnsi="GHEA Grapalat"/>
          <w:lang w:val="af-ZA"/>
        </w:rPr>
        <w:t xml:space="preserve"> </w:t>
      </w:r>
      <w:r w:rsidRPr="00034FF7">
        <w:rPr>
          <w:rFonts w:ascii="GHEA Grapalat" w:hAnsi="GHEA Grapalat"/>
        </w:rPr>
        <w:t>ցանցի</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բնականոն</w:t>
      </w:r>
      <w:r w:rsidRPr="00034FF7">
        <w:rPr>
          <w:rFonts w:ascii="GHEA Grapalat" w:hAnsi="GHEA Grapalat"/>
          <w:lang w:val="af-ZA"/>
        </w:rPr>
        <w:t xml:space="preserve"> </w:t>
      </w:r>
      <w:r w:rsidRPr="00034FF7">
        <w:rPr>
          <w:rFonts w:ascii="GHEA Grapalat" w:hAnsi="GHEA Grapalat"/>
        </w:rPr>
        <w:t>սխեմայի</w:t>
      </w:r>
      <w:r w:rsidRPr="00034FF7">
        <w:rPr>
          <w:rFonts w:ascii="GHEA Grapalat" w:hAnsi="GHEA Grapalat"/>
          <w:lang w:val="af-ZA"/>
        </w:rPr>
        <w:t xml:space="preserve"> </w:t>
      </w:r>
      <w:r w:rsidRPr="00034FF7">
        <w:rPr>
          <w:rFonts w:ascii="GHEA Grapalat" w:hAnsi="GHEA Grapalat"/>
        </w:rPr>
        <w:t>վերակագնմանը</w:t>
      </w:r>
      <w:r w:rsidRPr="00034FF7">
        <w:rPr>
          <w:rFonts w:ascii="GHEA Grapalat" w:hAnsi="GHEA Grapalat"/>
          <w:lang w:val="af-ZA"/>
        </w:rPr>
        <w:t xml:space="preserve">` </w:t>
      </w:r>
      <w:r w:rsidRPr="00034FF7">
        <w:rPr>
          <w:rFonts w:ascii="GHEA Grapalat" w:hAnsi="GHEA Grapalat"/>
        </w:rPr>
        <w:t>կախված</w:t>
      </w:r>
      <w:r w:rsidRPr="00034FF7">
        <w:rPr>
          <w:rFonts w:ascii="GHEA Grapalat" w:hAnsi="GHEA Grapalat"/>
          <w:lang w:val="af-ZA"/>
        </w:rPr>
        <w:t xml:space="preserve"> </w:t>
      </w:r>
      <w:r w:rsidRPr="00034FF7">
        <w:rPr>
          <w:rFonts w:ascii="GHEA Grapalat" w:hAnsi="GHEA Grapalat"/>
        </w:rPr>
        <w:t>գործած</w:t>
      </w:r>
      <w:r w:rsidRPr="00034FF7">
        <w:rPr>
          <w:rFonts w:ascii="GHEA Grapalat" w:hAnsi="GHEA Grapalat"/>
          <w:lang w:val="af-ZA"/>
        </w:rPr>
        <w:t xml:space="preserve"> </w:t>
      </w:r>
      <w:r w:rsidRPr="00034FF7">
        <w:rPr>
          <w:rFonts w:ascii="GHEA Grapalat" w:hAnsi="GHEA Grapalat"/>
        </w:rPr>
        <w:t>ռելեական</w:t>
      </w:r>
      <w:r w:rsidRPr="00034FF7">
        <w:rPr>
          <w:rFonts w:ascii="GHEA Grapalat" w:hAnsi="GHEA Grapalat"/>
          <w:lang w:val="af-ZA"/>
        </w:rPr>
        <w:t xml:space="preserve"> </w:t>
      </w:r>
      <w:r w:rsidRPr="00034FF7">
        <w:rPr>
          <w:rFonts w:ascii="GHEA Grapalat" w:hAnsi="GHEA Grapalat"/>
        </w:rPr>
        <w:t>պաշտպանության</w:t>
      </w:r>
      <w:r w:rsidRPr="00034FF7">
        <w:rPr>
          <w:rFonts w:ascii="GHEA Grapalat" w:hAnsi="GHEA Grapalat"/>
          <w:lang w:val="af-ZA"/>
        </w:rPr>
        <w:t xml:space="preserve"> </w:t>
      </w:r>
      <w:r w:rsidRPr="00034FF7">
        <w:rPr>
          <w:rFonts w:ascii="GHEA Grapalat" w:hAnsi="GHEA Grapalat"/>
        </w:rPr>
        <w:t>տեսակից</w:t>
      </w:r>
      <w:r w:rsidRPr="00034FF7">
        <w:rPr>
          <w:rFonts w:ascii="GHEA Grapalat" w:hAnsi="GHEA Grapalat"/>
          <w:lang w:val="af-ZA"/>
        </w:rPr>
        <w:t>,</w:t>
      </w:r>
      <w:r w:rsidRPr="00034FF7">
        <w:rPr>
          <w:rFonts w:ascii="GHEA Grapalat" w:hAnsi="GHEA Grapalat"/>
          <w:lang w:val="hy-AM"/>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ռեժիմային</w:t>
      </w:r>
      <w:r w:rsidRPr="00034FF7">
        <w:rPr>
          <w:rFonts w:ascii="GHEA Grapalat" w:hAnsi="GHEA Grapalat"/>
          <w:lang w:val="af-ZA"/>
        </w:rPr>
        <w:t xml:space="preserve"> </w:t>
      </w:r>
      <w:r w:rsidRPr="00034FF7">
        <w:rPr>
          <w:rFonts w:ascii="GHEA Grapalat" w:hAnsi="GHEA Grapalat"/>
        </w:rPr>
        <w:t>հարաչափերի</w:t>
      </w:r>
      <w:r w:rsidRPr="00034FF7">
        <w:rPr>
          <w:rFonts w:ascii="GHEA Grapalat" w:hAnsi="GHEA Grapalat"/>
          <w:lang w:val="af-ZA"/>
        </w:rPr>
        <w:t xml:space="preserve"> </w:t>
      </w:r>
      <w:r w:rsidRPr="00034FF7">
        <w:rPr>
          <w:rFonts w:ascii="GHEA Grapalat" w:hAnsi="GHEA Grapalat"/>
        </w:rPr>
        <w:t>փոփոխությունից</w:t>
      </w:r>
      <w:r w:rsidRPr="00034FF7">
        <w:rPr>
          <w:rFonts w:ascii="GHEA Grapalat" w:hAnsi="GHEA Grapalat"/>
          <w:lang w:val="af-ZA"/>
        </w:rPr>
        <w:t xml:space="preserve">, </w:t>
      </w:r>
      <w:r w:rsidRPr="00034FF7">
        <w:rPr>
          <w:rFonts w:ascii="GHEA Grapalat" w:hAnsi="GHEA Grapalat"/>
        </w:rPr>
        <w:t>սպառողների</w:t>
      </w:r>
      <w:r w:rsidRPr="00034FF7">
        <w:rPr>
          <w:rFonts w:ascii="GHEA Grapalat" w:hAnsi="GHEA Grapalat"/>
          <w:lang w:val="af-ZA"/>
        </w:rPr>
        <w:t xml:space="preserve"> </w:t>
      </w:r>
      <w:r w:rsidRPr="00034FF7">
        <w:rPr>
          <w:rFonts w:ascii="GHEA Grapalat" w:hAnsi="GHEA Grapalat"/>
        </w:rPr>
        <w:t>մատակարարման</w:t>
      </w:r>
      <w:r w:rsidRPr="00034FF7">
        <w:rPr>
          <w:rFonts w:ascii="GHEA Grapalat" w:hAnsi="GHEA Grapalat"/>
          <w:lang w:val="af-ZA"/>
        </w:rPr>
        <w:t xml:space="preserve"> </w:t>
      </w:r>
      <w:r w:rsidRPr="00034FF7">
        <w:rPr>
          <w:rFonts w:ascii="GHEA Grapalat" w:hAnsi="GHEA Grapalat"/>
        </w:rPr>
        <w:t>ընդհատումից</w:t>
      </w:r>
      <w:r w:rsidRPr="00034FF7">
        <w:rPr>
          <w:rFonts w:ascii="GHEA Grapalat" w:hAnsi="GHEA Grapalat"/>
          <w:lang w:val="af-ZA"/>
        </w:rPr>
        <w:t xml:space="preserve">, </w:t>
      </w:r>
      <w:r w:rsidRPr="00034FF7">
        <w:rPr>
          <w:rFonts w:ascii="GHEA Grapalat" w:hAnsi="GHEA Grapalat"/>
        </w:rPr>
        <w:t>գեներացիայի</w:t>
      </w:r>
      <w:r w:rsidRPr="00034FF7">
        <w:rPr>
          <w:rFonts w:ascii="GHEA Grapalat" w:hAnsi="GHEA Grapalat"/>
          <w:lang w:val="af-ZA"/>
        </w:rPr>
        <w:t xml:space="preserve"> </w:t>
      </w:r>
      <w:r w:rsidRPr="00034FF7">
        <w:rPr>
          <w:rFonts w:ascii="GHEA Grapalat" w:hAnsi="GHEA Grapalat"/>
        </w:rPr>
        <w:t>սահմանափակման</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տարրերի</w:t>
      </w:r>
      <w:r w:rsidRPr="00034FF7">
        <w:rPr>
          <w:rFonts w:ascii="GHEA Grapalat" w:hAnsi="GHEA Grapalat"/>
          <w:lang w:val="af-ZA"/>
        </w:rPr>
        <w:t xml:space="preserve"> </w:t>
      </w:r>
      <w:r w:rsidRPr="00034FF7">
        <w:rPr>
          <w:rFonts w:ascii="GHEA Grapalat" w:hAnsi="GHEA Grapalat"/>
        </w:rPr>
        <w:t>գերբեռնման</w:t>
      </w:r>
      <w:r w:rsidRPr="00034FF7">
        <w:rPr>
          <w:rFonts w:ascii="GHEA Grapalat" w:hAnsi="GHEA Grapalat"/>
          <w:lang w:val="af-ZA"/>
        </w:rPr>
        <w:t xml:space="preserve"> </w:t>
      </w:r>
      <w:r w:rsidRPr="00034FF7">
        <w:rPr>
          <w:rFonts w:ascii="GHEA Grapalat" w:hAnsi="GHEA Grapalat"/>
        </w:rPr>
        <w:t>առաջացումից</w:t>
      </w:r>
      <w:r w:rsidRPr="00034FF7">
        <w:rPr>
          <w:rFonts w:ascii="GHEA Grapalat" w:hAnsi="GHEA Grapalat"/>
          <w:lang w:val="af-ZA"/>
        </w:rPr>
        <w:t>։</w:t>
      </w:r>
    </w:p>
    <w:p w:rsidR="00364A5C" w:rsidRPr="00034FF7" w:rsidRDefault="00364A5C" w:rsidP="00364A5C">
      <w:pPr>
        <w:ind w:left="426" w:hanging="426"/>
        <w:jc w:val="both"/>
        <w:rPr>
          <w:rFonts w:ascii="GHEA Grapalat" w:hAnsi="GHEA Grapalat"/>
          <w:lang w:val="af-ZA"/>
        </w:rPr>
      </w:pPr>
      <w:r w:rsidRPr="00034FF7">
        <w:rPr>
          <w:rFonts w:ascii="GHEA Grapalat" w:hAnsi="GHEA Grapalat"/>
          <w:lang w:val="af-ZA"/>
        </w:rPr>
        <w:t>14</w:t>
      </w:r>
      <w:r>
        <w:rPr>
          <w:rFonts w:ascii="GHEA Grapalat" w:hAnsi="GHEA Grapalat"/>
          <w:lang w:val="hy-AM"/>
        </w:rPr>
        <w:t>1</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մասերի</w:t>
      </w:r>
      <w:r w:rsidRPr="00034FF7">
        <w:rPr>
          <w:rFonts w:ascii="GHEA Grapalat" w:hAnsi="GHEA Grapalat"/>
          <w:lang w:val="af-ZA"/>
        </w:rPr>
        <w:t xml:space="preserve">) </w:t>
      </w:r>
      <w:r w:rsidRPr="00034FF7">
        <w:rPr>
          <w:rFonts w:ascii="GHEA Grapalat" w:hAnsi="GHEA Grapalat"/>
        </w:rPr>
        <w:t>մարման</w:t>
      </w:r>
      <w:r w:rsidRPr="00034FF7">
        <w:rPr>
          <w:rFonts w:ascii="GHEA Grapalat" w:hAnsi="GHEA Grapalat"/>
          <w:lang w:val="af-ZA"/>
        </w:rPr>
        <w:t xml:space="preserve">  </w:t>
      </w:r>
      <w:r w:rsidRPr="00034FF7">
        <w:rPr>
          <w:rFonts w:ascii="GHEA Grapalat" w:hAnsi="GHEA Grapalat"/>
        </w:rPr>
        <w:t>հայտնաբերման</w:t>
      </w:r>
      <w:r w:rsidRPr="00034FF7">
        <w:rPr>
          <w:rFonts w:ascii="GHEA Grapalat" w:hAnsi="GHEA Grapalat"/>
          <w:lang w:val="af-ZA"/>
        </w:rPr>
        <w:t xml:space="preserve"> </w:t>
      </w:r>
      <w:r w:rsidRPr="00034FF7">
        <w:rPr>
          <w:rFonts w:ascii="GHEA Grapalat" w:hAnsi="GHEA Grapalat"/>
        </w:rPr>
        <w:t>դեպքերն</w:t>
      </w:r>
      <w:r w:rsidRPr="00034FF7">
        <w:rPr>
          <w:rFonts w:ascii="GHEA Grapalat" w:hAnsi="GHEA Grapalat"/>
          <w:lang w:val="af-ZA"/>
        </w:rPr>
        <w:t xml:space="preserve"> </w:t>
      </w:r>
      <w:r w:rsidRPr="00034FF7">
        <w:rPr>
          <w:rFonts w:ascii="GHEA Grapalat" w:hAnsi="GHEA Grapalat"/>
        </w:rPr>
        <w:t>են</w:t>
      </w:r>
      <w:r w:rsidRPr="00034FF7">
        <w:rPr>
          <w:rFonts w:ascii="GHEA Grapalat" w:hAnsi="GHEA Grapalat"/>
          <w:lang w:val="af-ZA"/>
        </w:rPr>
        <w:t xml:space="preserve">` </w:t>
      </w:r>
    </w:p>
    <w:p w:rsidR="00364A5C" w:rsidRPr="00034FF7" w:rsidRDefault="00364A5C" w:rsidP="00364A5C">
      <w:pPr>
        <w:ind w:left="426"/>
        <w:jc w:val="both"/>
        <w:rPr>
          <w:rFonts w:ascii="GHEA Grapalat" w:hAnsi="GHEA Grapalat"/>
          <w:lang w:val="af-ZA"/>
        </w:rPr>
      </w:pPr>
      <w:r w:rsidRPr="00034FF7">
        <w:rPr>
          <w:rFonts w:ascii="GHEA Grapalat" w:hAnsi="GHEA Grapalat"/>
          <w:lang w:val="af-ZA"/>
        </w:rPr>
        <w:t>1)</w:t>
      </w:r>
      <w:r w:rsidRPr="00034FF7">
        <w:rPr>
          <w:rFonts w:ascii="GHEA Grapalat" w:hAnsi="GHEA Grapalat"/>
          <w:lang w:val="af-ZA"/>
        </w:rPr>
        <w:tab/>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ստուգիչ</w:t>
      </w:r>
      <w:r w:rsidRPr="00034FF7">
        <w:rPr>
          <w:rFonts w:ascii="GHEA Grapalat" w:hAnsi="GHEA Grapalat"/>
          <w:lang w:val="af-ZA"/>
        </w:rPr>
        <w:t xml:space="preserve"> </w:t>
      </w:r>
      <w:r w:rsidRPr="00034FF7">
        <w:rPr>
          <w:rFonts w:ascii="GHEA Grapalat" w:hAnsi="GHEA Grapalat"/>
        </w:rPr>
        <w:t>կետերում</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կայանների</w:t>
      </w:r>
      <w:r w:rsidRPr="00034FF7">
        <w:rPr>
          <w:rFonts w:ascii="GHEA Grapalat" w:hAnsi="GHEA Grapalat"/>
          <w:lang w:val="af-ZA"/>
        </w:rPr>
        <w:t xml:space="preserve"> </w:t>
      </w:r>
      <w:r w:rsidRPr="00034FF7">
        <w:rPr>
          <w:rFonts w:ascii="GHEA Grapalat" w:hAnsi="GHEA Grapalat"/>
        </w:rPr>
        <w:t>հաղորդաձողերի</w:t>
      </w:r>
      <w:r w:rsidRPr="00034FF7">
        <w:rPr>
          <w:rFonts w:ascii="GHEA Grapalat" w:hAnsi="GHEA Grapalat"/>
          <w:lang w:val="af-ZA"/>
        </w:rPr>
        <w:t xml:space="preserve"> </w:t>
      </w:r>
      <w:r w:rsidRPr="00034FF7">
        <w:rPr>
          <w:rFonts w:ascii="GHEA Grapalat" w:hAnsi="GHEA Grapalat"/>
        </w:rPr>
        <w:t>վրա</w:t>
      </w:r>
      <w:r w:rsidRPr="00034FF7">
        <w:rPr>
          <w:rFonts w:ascii="GHEA Grapalat" w:hAnsi="GHEA Grapalat"/>
          <w:lang w:val="af-ZA"/>
        </w:rPr>
        <w:t xml:space="preserve"> </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բացակայությունը</w:t>
      </w:r>
      <w:r w:rsidRPr="00034FF7">
        <w:rPr>
          <w:rFonts w:ascii="GHEA Grapalat" w:hAnsi="GHEA Grapalat"/>
          <w:lang w:val="af-ZA"/>
        </w:rPr>
        <w:t>.</w:t>
      </w:r>
    </w:p>
    <w:p w:rsidR="00364A5C" w:rsidRPr="00034FF7" w:rsidRDefault="00364A5C" w:rsidP="00364A5C">
      <w:pPr>
        <w:ind w:left="426"/>
        <w:jc w:val="both"/>
        <w:rPr>
          <w:rFonts w:ascii="GHEA Grapalat" w:hAnsi="GHEA Grapalat"/>
          <w:lang w:val="af-ZA"/>
        </w:rPr>
      </w:pPr>
      <w:r w:rsidRPr="00034FF7">
        <w:rPr>
          <w:rFonts w:ascii="GHEA Grapalat" w:hAnsi="GHEA Grapalat"/>
          <w:lang w:val="af-ZA"/>
        </w:rPr>
        <w:t xml:space="preserve">2)  </w:t>
      </w:r>
      <w:r w:rsidRPr="00034FF7">
        <w:rPr>
          <w:rFonts w:ascii="GHEA Grapalat" w:hAnsi="GHEA Grapalat"/>
        </w:rPr>
        <w:t>տարրերի</w:t>
      </w:r>
      <w:r w:rsidRPr="00034FF7">
        <w:rPr>
          <w:rFonts w:ascii="GHEA Grapalat" w:hAnsi="GHEA Grapalat"/>
          <w:lang w:val="af-ZA"/>
        </w:rPr>
        <w:t xml:space="preserve"> </w:t>
      </w:r>
      <w:r w:rsidRPr="00034FF7">
        <w:rPr>
          <w:rFonts w:ascii="GHEA Grapalat" w:hAnsi="GHEA Grapalat"/>
        </w:rPr>
        <w:t>ռեժիմային</w:t>
      </w:r>
      <w:r w:rsidRPr="00034FF7">
        <w:rPr>
          <w:rFonts w:ascii="GHEA Grapalat" w:hAnsi="GHEA Grapalat"/>
          <w:lang w:val="af-ZA"/>
        </w:rPr>
        <w:t xml:space="preserve"> </w:t>
      </w:r>
      <w:r w:rsidRPr="00034FF7">
        <w:rPr>
          <w:rFonts w:ascii="GHEA Grapalat" w:hAnsi="GHEA Grapalat"/>
        </w:rPr>
        <w:t>հարաչափերի</w:t>
      </w:r>
      <w:r w:rsidRPr="00034FF7">
        <w:rPr>
          <w:rFonts w:ascii="GHEA Grapalat" w:hAnsi="GHEA Grapalat"/>
          <w:lang w:val="af-ZA"/>
        </w:rPr>
        <w:t xml:space="preserve"> </w:t>
      </w:r>
      <w:r w:rsidRPr="00034FF7">
        <w:rPr>
          <w:rFonts w:ascii="GHEA Grapalat" w:hAnsi="GHEA Grapalat"/>
        </w:rPr>
        <w:t>բացակայությունը</w:t>
      </w:r>
      <w:r w:rsidRPr="00034FF7">
        <w:rPr>
          <w:rFonts w:ascii="GHEA Grapalat" w:hAnsi="GHEA Grapalat"/>
          <w:lang w:val="af-ZA"/>
        </w:rPr>
        <w:t>.</w:t>
      </w:r>
    </w:p>
    <w:p w:rsidR="00364A5C" w:rsidRPr="00034FF7" w:rsidRDefault="00364A5C" w:rsidP="00364A5C">
      <w:pPr>
        <w:tabs>
          <w:tab w:val="left" w:pos="270"/>
          <w:tab w:val="left" w:pos="1620"/>
        </w:tabs>
        <w:ind w:left="567" w:hanging="567"/>
        <w:jc w:val="both"/>
        <w:rPr>
          <w:rFonts w:ascii="GHEA Grapalat" w:hAnsi="GHEA Grapalat"/>
          <w:lang w:val="af-ZA"/>
        </w:rPr>
      </w:pPr>
      <w:r w:rsidRPr="00034FF7">
        <w:rPr>
          <w:rFonts w:ascii="GHEA Grapalat" w:hAnsi="GHEA Grapalat"/>
          <w:lang w:val="af-ZA"/>
        </w:rPr>
        <w:tab/>
      </w:r>
      <w:r>
        <w:rPr>
          <w:rFonts w:ascii="GHEA Grapalat" w:hAnsi="GHEA Grapalat"/>
          <w:lang w:val="hy-AM"/>
        </w:rPr>
        <w:t xml:space="preserve">  </w:t>
      </w:r>
      <w:r w:rsidRPr="00034FF7">
        <w:rPr>
          <w:rFonts w:ascii="GHEA Grapalat" w:hAnsi="GHEA Grapalat"/>
          <w:lang w:val="af-ZA"/>
        </w:rPr>
        <w:t xml:space="preserve">3)  </w:t>
      </w:r>
      <w:r w:rsidRPr="00034FF7">
        <w:rPr>
          <w:rFonts w:ascii="GHEA Grapalat" w:hAnsi="GHEA Grapalat"/>
        </w:rPr>
        <w:t>ենթակա</w:t>
      </w:r>
      <w:r w:rsidRPr="00034FF7">
        <w:rPr>
          <w:rFonts w:ascii="GHEA Grapalat" w:hAnsi="GHEA Grapalat"/>
          <w:lang w:val="af-ZA"/>
        </w:rPr>
        <w:t xml:space="preserve"> </w:t>
      </w:r>
      <w:r w:rsidRPr="00034FF7">
        <w:rPr>
          <w:rFonts w:ascii="GHEA Grapalat" w:hAnsi="GHEA Grapalat"/>
        </w:rPr>
        <w:t>օպերատիվ</w:t>
      </w:r>
      <w:r w:rsidRPr="00034FF7">
        <w:rPr>
          <w:rFonts w:ascii="GHEA Grapalat" w:hAnsi="GHEA Grapalat"/>
          <w:lang w:val="af-ZA"/>
        </w:rPr>
        <w:t xml:space="preserve"> </w:t>
      </w:r>
      <w:r w:rsidRPr="00034FF7">
        <w:rPr>
          <w:rFonts w:ascii="GHEA Grapalat" w:hAnsi="GHEA Grapalat"/>
        </w:rPr>
        <w:t>անձնակազմի</w:t>
      </w:r>
      <w:r w:rsidRPr="00034FF7">
        <w:rPr>
          <w:rFonts w:ascii="GHEA Grapalat" w:hAnsi="GHEA Grapalat"/>
          <w:lang w:val="af-ZA"/>
        </w:rPr>
        <w:t xml:space="preserve"> </w:t>
      </w:r>
      <w:r w:rsidRPr="00034FF7">
        <w:rPr>
          <w:rFonts w:ascii="GHEA Grapalat" w:hAnsi="GHEA Grapalat"/>
        </w:rPr>
        <w:t>հաղորդումները</w:t>
      </w:r>
      <w:r w:rsidRPr="00034FF7">
        <w:rPr>
          <w:rFonts w:ascii="GHEA Grapalat" w:hAnsi="GHEA Grapalat"/>
          <w:lang w:val="af-ZA"/>
        </w:rPr>
        <w:t>:</w:t>
      </w:r>
    </w:p>
    <w:p w:rsidR="00364A5C" w:rsidRPr="00034FF7" w:rsidRDefault="00364A5C" w:rsidP="00364A5C">
      <w:pPr>
        <w:ind w:left="426" w:hanging="426"/>
        <w:jc w:val="both"/>
        <w:rPr>
          <w:rFonts w:ascii="GHEA Grapalat" w:hAnsi="GHEA Grapalat"/>
          <w:lang w:val="af-ZA"/>
        </w:rPr>
      </w:pPr>
      <w:r w:rsidRPr="00034FF7">
        <w:rPr>
          <w:rFonts w:ascii="GHEA Grapalat" w:hAnsi="GHEA Grapalat"/>
          <w:lang w:val="af-ZA"/>
        </w:rPr>
        <w:t>1</w:t>
      </w:r>
      <w:r w:rsidRPr="00034FF7">
        <w:rPr>
          <w:rFonts w:ascii="GHEA Grapalat" w:hAnsi="GHEA Grapalat"/>
          <w:lang w:val="hy-AM"/>
        </w:rPr>
        <w:t>4</w:t>
      </w:r>
      <w:r>
        <w:rPr>
          <w:rFonts w:ascii="GHEA Grapalat" w:hAnsi="GHEA Grapalat"/>
          <w:lang w:val="af-ZA"/>
        </w:rPr>
        <w:t>2</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մարումից</w:t>
      </w:r>
      <w:r w:rsidRPr="00034FF7">
        <w:rPr>
          <w:rFonts w:ascii="GHEA Grapalat" w:hAnsi="GHEA Grapalat"/>
          <w:lang w:val="af-ZA"/>
        </w:rPr>
        <w:t xml:space="preserve"> (</w:t>
      </w:r>
      <w:r w:rsidRPr="00034FF7">
        <w:rPr>
          <w:rFonts w:ascii="GHEA Grapalat" w:hAnsi="GHEA Grapalat"/>
        </w:rPr>
        <w:t>լարմա</w:t>
      </w:r>
      <w:r w:rsidRPr="00034FF7">
        <w:rPr>
          <w:rFonts w:ascii="GHEA Grapalat" w:hAnsi="GHEA Grapalat"/>
          <w:lang w:val="hy-AM"/>
        </w:rPr>
        <w:t xml:space="preserve">ն </w:t>
      </w:r>
      <w:r w:rsidRPr="00034FF7">
        <w:rPr>
          <w:rFonts w:ascii="GHEA Grapalat" w:hAnsi="GHEA Grapalat"/>
        </w:rPr>
        <w:t>զրկումից</w:t>
      </w:r>
      <w:r w:rsidRPr="00034FF7">
        <w:rPr>
          <w:rFonts w:ascii="GHEA Grapalat" w:hAnsi="GHEA Grapalat"/>
          <w:lang w:val="af-ZA"/>
        </w:rPr>
        <w:t xml:space="preserve">)  </w:t>
      </w:r>
      <w:r w:rsidRPr="00034FF7">
        <w:rPr>
          <w:rFonts w:ascii="GHEA Grapalat" w:hAnsi="GHEA Grapalat"/>
        </w:rPr>
        <w:t>հետո</w:t>
      </w:r>
      <w:r w:rsidRPr="00034FF7">
        <w:rPr>
          <w:rFonts w:ascii="GHEA Grapalat" w:hAnsi="GHEA Grapalat"/>
          <w:lang w:val="af-ZA"/>
        </w:rPr>
        <w:t xml:space="preserve"> </w:t>
      </w:r>
      <w:r w:rsidRPr="00034FF7">
        <w:rPr>
          <w:rFonts w:ascii="GHEA Grapalat" w:hAnsi="GHEA Grapalat"/>
        </w:rPr>
        <w:t>նրա</w:t>
      </w:r>
      <w:r w:rsidRPr="00034FF7">
        <w:rPr>
          <w:rFonts w:ascii="GHEA Grapalat" w:hAnsi="GHEA Grapalat"/>
          <w:lang w:val="af-ZA"/>
        </w:rPr>
        <w:t xml:space="preserve"> </w:t>
      </w:r>
      <w:r w:rsidRPr="00034FF7">
        <w:rPr>
          <w:rFonts w:ascii="GHEA Grapalat" w:hAnsi="GHEA Grapalat"/>
        </w:rPr>
        <w:t>գործառնության</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բնականոն</w:t>
      </w:r>
      <w:r w:rsidRPr="00034FF7">
        <w:rPr>
          <w:rFonts w:ascii="GHEA Grapalat" w:hAnsi="GHEA Grapalat"/>
          <w:lang w:val="af-ZA"/>
        </w:rPr>
        <w:t xml:space="preserve"> </w:t>
      </w:r>
      <w:r w:rsidRPr="00034FF7">
        <w:rPr>
          <w:rFonts w:ascii="GHEA Grapalat" w:hAnsi="GHEA Grapalat"/>
        </w:rPr>
        <w:t>ռեժիմի</w:t>
      </w:r>
      <w:r w:rsidRPr="00034FF7">
        <w:rPr>
          <w:rFonts w:ascii="GHEA Grapalat" w:hAnsi="GHEA Grapalat"/>
          <w:lang w:val="af-ZA"/>
        </w:rPr>
        <w:t xml:space="preserve"> </w:t>
      </w:r>
      <w:r w:rsidRPr="00034FF7">
        <w:rPr>
          <w:rFonts w:ascii="GHEA Grapalat" w:hAnsi="GHEA Grapalat"/>
        </w:rPr>
        <w:t>վերականգնումը</w:t>
      </w:r>
      <w:r w:rsidRPr="00034FF7">
        <w:rPr>
          <w:rFonts w:ascii="GHEA Grapalat" w:hAnsi="GHEA Grapalat"/>
          <w:lang w:val="af-ZA"/>
        </w:rPr>
        <w:t xml:space="preserve"> </w:t>
      </w:r>
      <w:r w:rsidRPr="00034FF7">
        <w:rPr>
          <w:rFonts w:ascii="GHEA Grapalat" w:hAnsi="GHEA Grapalat"/>
          <w:lang w:val="hy-AM"/>
        </w:rPr>
        <w:t>իրականացվում է ըստ</w:t>
      </w:r>
      <w:r w:rsidRPr="00034FF7">
        <w:rPr>
          <w:rFonts w:ascii="GHEA Grapalat" w:hAnsi="GHEA Grapalat"/>
          <w:lang w:val="af-ZA"/>
        </w:rPr>
        <w:t xml:space="preserve"> </w:t>
      </w:r>
      <w:r w:rsidRPr="00034FF7">
        <w:rPr>
          <w:rFonts w:ascii="GHEA Grapalat" w:hAnsi="GHEA Grapalat"/>
        </w:rPr>
        <w:t>կարգավարական</w:t>
      </w:r>
      <w:r w:rsidRPr="00034FF7">
        <w:rPr>
          <w:rFonts w:ascii="GHEA Grapalat" w:hAnsi="GHEA Grapalat"/>
          <w:lang w:val="af-ZA"/>
        </w:rPr>
        <w:t xml:space="preserve"> </w:t>
      </w:r>
      <w:r w:rsidRPr="00034FF7">
        <w:rPr>
          <w:rFonts w:ascii="GHEA Grapalat" w:hAnsi="GHEA Grapalat"/>
        </w:rPr>
        <w:t>հրահանգների</w:t>
      </w:r>
      <w:r w:rsidRPr="00034FF7">
        <w:rPr>
          <w:rFonts w:ascii="GHEA Grapalat" w:hAnsi="GHEA Grapalat"/>
          <w:lang w:val="hy-AM"/>
        </w:rPr>
        <w:t xml:space="preserve">: </w:t>
      </w:r>
    </w:p>
    <w:p w:rsidR="00364A5C" w:rsidRPr="00034FF7" w:rsidRDefault="00364A5C" w:rsidP="00364A5C">
      <w:pPr>
        <w:tabs>
          <w:tab w:val="left" w:pos="-450"/>
        </w:tabs>
        <w:ind w:left="426" w:hanging="426"/>
        <w:jc w:val="both"/>
        <w:rPr>
          <w:rFonts w:ascii="GHEA Grapalat" w:eastAsia="Calibri" w:hAnsi="GHEA Grapalat"/>
          <w:lang w:val="af-ZA"/>
        </w:rPr>
      </w:pPr>
      <w:r w:rsidRPr="00034FF7">
        <w:rPr>
          <w:rFonts w:ascii="GHEA Grapalat" w:eastAsia="Calibri" w:hAnsi="GHEA Grapalat"/>
          <w:lang w:val="af-ZA"/>
        </w:rPr>
        <w:t>1</w:t>
      </w:r>
      <w:r w:rsidRPr="00034FF7">
        <w:rPr>
          <w:rFonts w:ascii="GHEA Grapalat" w:eastAsia="Calibri" w:hAnsi="GHEA Grapalat"/>
          <w:lang w:val="hy-AM"/>
        </w:rPr>
        <w:t>4</w:t>
      </w:r>
      <w:r>
        <w:rPr>
          <w:rFonts w:ascii="GHEA Grapalat" w:eastAsia="Calibri" w:hAnsi="GHEA Grapalat"/>
          <w:lang w:val="hy-AM"/>
        </w:rPr>
        <w:t>3</w:t>
      </w:r>
      <w:r w:rsidRPr="00034FF7">
        <w:rPr>
          <w:rFonts w:ascii="GHEA Grapalat" w:eastAsia="Calibri" w:hAnsi="GHEA Grapalat"/>
          <w:lang w:val="af-ZA"/>
        </w:rPr>
        <w:t xml:space="preserve">. </w:t>
      </w:r>
      <w:r w:rsidRPr="00034FF7">
        <w:rPr>
          <w:rFonts w:ascii="GHEA Grapalat" w:eastAsia="Calibri" w:hAnsi="GHEA Grapalat"/>
        </w:rPr>
        <w:t>ԷԷՀ</w:t>
      </w:r>
      <w:r w:rsidRPr="00034FF7">
        <w:rPr>
          <w:rFonts w:ascii="GHEA Grapalat" w:eastAsia="Calibri" w:hAnsi="GHEA Grapalat"/>
          <w:lang w:val="af-ZA"/>
        </w:rPr>
        <w:t>-</w:t>
      </w:r>
      <w:r w:rsidRPr="00034FF7">
        <w:rPr>
          <w:rFonts w:ascii="GHEA Grapalat" w:eastAsia="Calibri" w:hAnsi="GHEA Grapalat"/>
        </w:rPr>
        <w:t>ի</w:t>
      </w:r>
      <w:r w:rsidRPr="00034FF7">
        <w:rPr>
          <w:rFonts w:ascii="GHEA Grapalat" w:eastAsia="Calibri" w:hAnsi="GHEA Grapalat"/>
          <w:lang w:val="af-ZA"/>
        </w:rPr>
        <w:t xml:space="preserve"> </w:t>
      </w:r>
      <w:r w:rsidRPr="00034FF7">
        <w:rPr>
          <w:rFonts w:ascii="GHEA Grapalat" w:eastAsia="Calibri" w:hAnsi="GHEA Grapalat"/>
        </w:rPr>
        <w:t>բնականոն</w:t>
      </w:r>
      <w:r w:rsidRPr="00034FF7">
        <w:rPr>
          <w:rFonts w:ascii="GHEA Grapalat" w:eastAsia="Calibri" w:hAnsi="GHEA Grapalat"/>
          <w:lang w:val="af-ZA"/>
        </w:rPr>
        <w:t xml:space="preserve"> </w:t>
      </w:r>
      <w:r w:rsidRPr="00034FF7">
        <w:rPr>
          <w:rFonts w:ascii="GHEA Grapalat" w:eastAsia="Calibri" w:hAnsi="GHEA Grapalat"/>
        </w:rPr>
        <w:t>ռեժիմի</w:t>
      </w:r>
      <w:r w:rsidRPr="00034FF7">
        <w:rPr>
          <w:rFonts w:ascii="GHEA Grapalat" w:eastAsia="Calibri" w:hAnsi="GHEA Grapalat"/>
          <w:lang w:val="af-ZA"/>
        </w:rPr>
        <w:t xml:space="preserve"> </w:t>
      </w:r>
      <w:r w:rsidRPr="00034FF7">
        <w:rPr>
          <w:rFonts w:ascii="GHEA Grapalat" w:eastAsia="Calibri" w:hAnsi="GHEA Grapalat"/>
        </w:rPr>
        <w:t>խախտման</w:t>
      </w:r>
      <w:r w:rsidRPr="00034FF7">
        <w:rPr>
          <w:rFonts w:ascii="GHEA Grapalat" w:eastAsia="Calibri" w:hAnsi="GHEA Grapalat"/>
          <w:lang w:val="af-ZA"/>
        </w:rPr>
        <w:t xml:space="preserve"> </w:t>
      </w:r>
      <w:r w:rsidRPr="00034FF7">
        <w:rPr>
          <w:rFonts w:ascii="GHEA Grapalat" w:eastAsia="Calibri" w:hAnsi="GHEA Grapalat"/>
        </w:rPr>
        <w:t>զարգացման</w:t>
      </w:r>
      <w:r w:rsidRPr="00034FF7">
        <w:rPr>
          <w:rFonts w:ascii="GHEA Grapalat" w:eastAsia="Calibri" w:hAnsi="GHEA Grapalat"/>
          <w:lang w:val="af-ZA"/>
        </w:rPr>
        <w:t xml:space="preserve"> </w:t>
      </w:r>
      <w:r w:rsidRPr="00034FF7">
        <w:rPr>
          <w:rFonts w:ascii="GHEA Grapalat" w:eastAsia="Calibri" w:hAnsi="GHEA Grapalat"/>
        </w:rPr>
        <w:t>օպերատիվ</w:t>
      </w:r>
      <w:r w:rsidRPr="00034FF7">
        <w:rPr>
          <w:rFonts w:ascii="GHEA Grapalat" w:eastAsia="Calibri" w:hAnsi="GHEA Grapalat"/>
          <w:lang w:val="af-ZA"/>
        </w:rPr>
        <w:t xml:space="preserve"> </w:t>
      </w:r>
      <w:r w:rsidRPr="00034FF7">
        <w:rPr>
          <w:rFonts w:ascii="GHEA Grapalat" w:eastAsia="Calibri" w:hAnsi="GHEA Grapalat"/>
        </w:rPr>
        <w:t>կանխարգելման</w:t>
      </w:r>
      <w:r w:rsidRPr="00034FF7">
        <w:rPr>
          <w:rFonts w:ascii="GHEA Grapalat" w:eastAsia="Calibri" w:hAnsi="GHEA Grapalat"/>
          <w:lang w:val="af-ZA"/>
        </w:rPr>
        <w:t xml:space="preserve"> </w:t>
      </w:r>
      <w:r w:rsidRPr="00034FF7">
        <w:rPr>
          <w:rFonts w:ascii="GHEA Grapalat" w:eastAsia="Calibri" w:hAnsi="GHEA Grapalat"/>
        </w:rPr>
        <w:t>և</w:t>
      </w:r>
      <w:r w:rsidRPr="00034FF7">
        <w:rPr>
          <w:rFonts w:ascii="GHEA Grapalat" w:eastAsia="Calibri" w:hAnsi="GHEA Grapalat"/>
          <w:lang w:val="af-ZA"/>
        </w:rPr>
        <w:t xml:space="preserve"> </w:t>
      </w:r>
      <w:r w:rsidRPr="00034FF7">
        <w:rPr>
          <w:rFonts w:ascii="GHEA Grapalat" w:eastAsia="Calibri" w:hAnsi="GHEA Grapalat"/>
        </w:rPr>
        <w:t>վերացման</w:t>
      </w:r>
      <w:r w:rsidRPr="00034FF7">
        <w:rPr>
          <w:rFonts w:ascii="GHEA Grapalat" w:eastAsia="Calibri" w:hAnsi="GHEA Grapalat"/>
          <w:lang w:val="af-ZA"/>
        </w:rPr>
        <w:t xml:space="preserve"> </w:t>
      </w:r>
      <w:r w:rsidRPr="00034FF7">
        <w:rPr>
          <w:rFonts w:ascii="GHEA Grapalat" w:eastAsia="Calibri" w:hAnsi="GHEA Grapalat"/>
        </w:rPr>
        <w:t>արդյունավետության</w:t>
      </w:r>
      <w:r w:rsidRPr="00034FF7">
        <w:rPr>
          <w:rFonts w:ascii="GHEA Grapalat" w:eastAsia="Calibri" w:hAnsi="GHEA Grapalat"/>
          <w:lang w:val="af-ZA"/>
        </w:rPr>
        <w:t xml:space="preserve"> </w:t>
      </w:r>
      <w:r w:rsidRPr="00034FF7">
        <w:rPr>
          <w:rFonts w:ascii="GHEA Grapalat" w:eastAsia="Calibri" w:hAnsi="GHEA Grapalat"/>
        </w:rPr>
        <w:t>համար</w:t>
      </w:r>
      <w:r w:rsidRPr="00034FF7">
        <w:rPr>
          <w:rFonts w:ascii="GHEA Grapalat" w:eastAsia="Calibri" w:hAnsi="GHEA Grapalat"/>
          <w:lang w:val="af-ZA"/>
        </w:rPr>
        <w:t xml:space="preserve"> </w:t>
      </w:r>
      <w:r w:rsidRPr="00034FF7">
        <w:rPr>
          <w:rFonts w:ascii="GHEA Grapalat" w:eastAsia="Calibri" w:hAnsi="GHEA Grapalat"/>
        </w:rPr>
        <w:t>ԷԷՀ</w:t>
      </w:r>
      <w:r w:rsidRPr="00034FF7">
        <w:rPr>
          <w:rFonts w:ascii="GHEA Grapalat" w:eastAsia="Calibri" w:hAnsi="GHEA Grapalat"/>
          <w:lang w:val="af-ZA"/>
        </w:rPr>
        <w:t>-</w:t>
      </w:r>
      <w:r w:rsidRPr="00034FF7">
        <w:rPr>
          <w:rFonts w:ascii="GHEA Grapalat" w:eastAsia="Calibri" w:hAnsi="GHEA Grapalat"/>
        </w:rPr>
        <w:t>ում</w:t>
      </w:r>
      <w:r w:rsidRPr="00034FF7">
        <w:rPr>
          <w:rFonts w:ascii="GHEA Grapalat" w:eastAsia="Calibri" w:hAnsi="GHEA Grapalat"/>
          <w:lang w:val="af-ZA"/>
        </w:rPr>
        <w:t xml:space="preserve"> </w:t>
      </w:r>
      <w:r w:rsidRPr="00034FF7">
        <w:rPr>
          <w:rFonts w:ascii="GHEA Grapalat" w:eastAsia="Calibri" w:hAnsi="GHEA Grapalat"/>
        </w:rPr>
        <w:t>պետք</w:t>
      </w:r>
      <w:r w:rsidRPr="00034FF7">
        <w:rPr>
          <w:rFonts w:ascii="GHEA Grapalat" w:eastAsia="Calibri" w:hAnsi="GHEA Grapalat"/>
          <w:lang w:val="af-ZA"/>
        </w:rPr>
        <w:t xml:space="preserve"> </w:t>
      </w:r>
      <w:r w:rsidRPr="00034FF7">
        <w:rPr>
          <w:rFonts w:ascii="GHEA Grapalat" w:eastAsia="Calibri" w:hAnsi="GHEA Grapalat"/>
        </w:rPr>
        <w:t>է</w:t>
      </w:r>
      <w:r w:rsidRPr="00034FF7">
        <w:rPr>
          <w:rFonts w:ascii="GHEA Grapalat" w:eastAsia="Calibri" w:hAnsi="GHEA Grapalat"/>
          <w:lang w:val="af-ZA"/>
        </w:rPr>
        <w:t xml:space="preserve"> </w:t>
      </w:r>
      <w:r w:rsidRPr="00034FF7">
        <w:rPr>
          <w:rFonts w:ascii="GHEA Grapalat" w:eastAsia="Calibri" w:hAnsi="GHEA Grapalat"/>
        </w:rPr>
        <w:t>իրականացվեն</w:t>
      </w:r>
      <w:r w:rsidRPr="000C7F67">
        <w:rPr>
          <w:rFonts w:ascii="GHEA Grapalat" w:eastAsia="Calibri" w:hAnsi="GHEA Grapalat"/>
          <w:lang w:val="af-ZA"/>
        </w:rPr>
        <w:t xml:space="preserve"> </w:t>
      </w:r>
      <w:r w:rsidRPr="00034FF7">
        <w:rPr>
          <w:rFonts w:ascii="GHEA Grapalat" w:eastAsia="Calibri" w:hAnsi="GHEA Grapalat"/>
        </w:rPr>
        <w:t>ԷԷՀ</w:t>
      </w:r>
      <w:r w:rsidRPr="00034FF7">
        <w:rPr>
          <w:rFonts w:ascii="GHEA Grapalat" w:eastAsia="Calibri" w:hAnsi="GHEA Grapalat"/>
          <w:lang w:val="af-ZA"/>
        </w:rPr>
        <w:t>-</w:t>
      </w:r>
      <w:r w:rsidRPr="00034FF7">
        <w:rPr>
          <w:rFonts w:ascii="GHEA Grapalat" w:eastAsia="Calibri" w:hAnsi="GHEA Grapalat"/>
        </w:rPr>
        <w:t>ի</w:t>
      </w:r>
      <w:r w:rsidRPr="00034FF7">
        <w:rPr>
          <w:rFonts w:ascii="GHEA Grapalat" w:eastAsia="Calibri" w:hAnsi="GHEA Grapalat"/>
          <w:lang w:val="af-ZA"/>
        </w:rPr>
        <w:t xml:space="preserve"> </w:t>
      </w:r>
      <w:r w:rsidRPr="00034FF7">
        <w:rPr>
          <w:rFonts w:ascii="GHEA Grapalat" w:eastAsia="Calibri" w:hAnsi="GHEA Grapalat"/>
        </w:rPr>
        <w:t>կարգավարների</w:t>
      </w:r>
      <w:r w:rsidRPr="00034FF7">
        <w:rPr>
          <w:rFonts w:ascii="GHEA Grapalat" w:eastAsia="Calibri" w:hAnsi="GHEA Grapalat"/>
          <w:lang w:val="af-ZA"/>
        </w:rPr>
        <w:t xml:space="preserve"> </w:t>
      </w:r>
      <w:r w:rsidRPr="00034FF7">
        <w:rPr>
          <w:rFonts w:ascii="GHEA Grapalat" w:eastAsia="Calibri" w:hAnsi="GHEA Grapalat"/>
        </w:rPr>
        <w:t>հակավթարային</w:t>
      </w:r>
      <w:r w:rsidRPr="00034FF7">
        <w:rPr>
          <w:rFonts w:ascii="GHEA Grapalat" w:eastAsia="Calibri" w:hAnsi="GHEA Grapalat"/>
          <w:lang w:val="af-ZA"/>
        </w:rPr>
        <w:t xml:space="preserve"> </w:t>
      </w:r>
      <w:r w:rsidRPr="00034FF7">
        <w:rPr>
          <w:rFonts w:ascii="GHEA Grapalat" w:eastAsia="Calibri" w:hAnsi="GHEA Grapalat"/>
        </w:rPr>
        <w:t>վարժանքների</w:t>
      </w:r>
      <w:r w:rsidRPr="00034FF7">
        <w:rPr>
          <w:rFonts w:ascii="GHEA Grapalat" w:eastAsia="Calibri" w:hAnsi="GHEA Grapalat"/>
          <w:lang w:val="af-ZA"/>
        </w:rPr>
        <w:t xml:space="preserve"> </w:t>
      </w:r>
      <w:r>
        <w:rPr>
          <w:rFonts w:ascii="GHEA Grapalat" w:eastAsia="Calibri" w:hAnsi="GHEA Grapalat"/>
        </w:rPr>
        <w:t>կազմակերպում</w:t>
      </w:r>
      <w:r w:rsidRPr="00034FF7">
        <w:rPr>
          <w:rFonts w:ascii="GHEA Grapalat" w:eastAsia="Calibri" w:hAnsi="GHEA Grapalat"/>
          <w:lang w:val="af-ZA"/>
        </w:rPr>
        <w:t xml:space="preserve"> </w:t>
      </w:r>
      <w:r w:rsidRPr="00034FF7">
        <w:rPr>
          <w:rFonts w:ascii="GHEA Grapalat" w:eastAsia="Calibri" w:hAnsi="GHEA Grapalat"/>
        </w:rPr>
        <w:t>պլանային</w:t>
      </w:r>
      <w:r w:rsidRPr="00034FF7">
        <w:rPr>
          <w:rFonts w:ascii="GHEA Grapalat" w:eastAsia="Calibri" w:hAnsi="GHEA Grapalat"/>
          <w:lang w:val="af-ZA"/>
        </w:rPr>
        <w:t xml:space="preserve"> </w:t>
      </w:r>
      <w:r w:rsidRPr="00034FF7">
        <w:rPr>
          <w:rFonts w:ascii="GHEA Grapalat" w:eastAsia="Calibri" w:hAnsi="GHEA Grapalat"/>
        </w:rPr>
        <w:t>և</w:t>
      </w:r>
      <w:r w:rsidRPr="00034FF7">
        <w:rPr>
          <w:rFonts w:ascii="GHEA Grapalat" w:eastAsia="Calibri" w:hAnsi="GHEA Grapalat"/>
          <w:lang w:val="af-ZA"/>
        </w:rPr>
        <w:t xml:space="preserve">, </w:t>
      </w:r>
      <w:r w:rsidRPr="00034FF7">
        <w:rPr>
          <w:rFonts w:ascii="GHEA Grapalat" w:eastAsia="Calibri" w:hAnsi="GHEA Grapalat"/>
        </w:rPr>
        <w:t>անհրաժեշտության</w:t>
      </w:r>
      <w:r w:rsidRPr="00034FF7">
        <w:rPr>
          <w:rFonts w:ascii="GHEA Grapalat" w:eastAsia="Calibri" w:hAnsi="GHEA Grapalat"/>
          <w:lang w:val="af-ZA"/>
        </w:rPr>
        <w:t xml:space="preserve"> </w:t>
      </w:r>
      <w:r w:rsidRPr="00034FF7">
        <w:rPr>
          <w:rFonts w:ascii="GHEA Grapalat" w:eastAsia="Calibri" w:hAnsi="GHEA Grapalat"/>
        </w:rPr>
        <w:t>դեպքում</w:t>
      </w:r>
      <w:r>
        <w:rPr>
          <w:rFonts w:ascii="GHEA Grapalat" w:eastAsia="Calibri" w:hAnsi="GHEA Grapalat"/>
          <w:lang w:val="af-ZA"/>
        </w:rPr>
        <w:t>,</w:t>
      </w:r>
      <w:r w:rsidRPr="00034FF7">
        <w:rPr>
          <w:rFonts w:ascii="GHEA Grapalat" w:eastAsia="Calibri" w:hAnsi="GHEA Grapalat"/>
          <w:lang w:val="af-ZA"/>
        </w:rPr>
        <w:t xml:space="preserve"> </w:t>
      </w:r>
      <w:r w:rsidRPr="00034FF7">
        <w:rPr>
          <w:rFonts w:ascii="GHEA Grapalat" w:eastAsia="Calibri" w:hAnsi="GHEA Grapalat"/>
        </w:rPr>
        <w:t>արտապլանային</w:t>
      </w:r>
      <w:r w:rsidRPr="00034FF7">
        <w:rPr>
          <w:rFonts w:ascii="GHEA Grapalat" w:eastAsia="Calibri" w:hAnsi="GHEA Grapalat"/>
          <w:lang w:val="af-ZA"/>
        </w:rPr>
        <w:t xml:space="preserve"> </w:t>
      </w:r>
      <w:r w:rsidRPr="00034FF7">
        <w:rPr>
          <w:rFonts w:ascii="GHEA Grapalat" w:eastAsia="Calibri" w:hAnsi="GHEA Grapalat"/>
        </w:rPr>
        <w:t>հակավթարային</w:t>
      </w:r>
      <w:r w:rsidRPr="00034FF7">
        <w:rPr>
          <w:rFonts w:ascii="GHEA Grapalat" w:eastAsia="Calibri" w:hAnsi="GHEA Grapalat"/>
          <w:lang w:val="af-ZA"/>
        </w:rPr>
        <w:t xml:space="preserve"> </w:t>
      </w:r>
      <w:r w:rsidRPr="00034FF7">
        <w:rPr>
          <w:rFonts w:ascii="GHEA Grapalat" w:eastAsia="Calibri" w:hAnsi="GHEA Grapalat"/>
        </w:rPr>
        <w:t>վարժանքներ</w:t>
      </w:r>
      <w:r w:rsidRPr="00034FF7">
        <w:rPr>
          <w:rFonts w:ascii="GHEA Grapalat" w:eastAsia="Calibri" w:hAnsi="GHEA Grapalat"/>
          <w:lang w:val="af-ZA"/>
        </w:rPr>
        <w:t xml:space="preserve">, </w:t>
      </w:r>
      <w:r w:rsidRPr="00034FF7">
        <w:rPr>
          <w:rFonts w:ascii="GHEA Grapalat" w:eastAsia="Calibri" w:hAnsi="GHEA Grapalat"/>
        </w:rPr>
        <w:t>հաստատված</w:t>
      </w:r>
      <w:r w:rsidRPr="00034FF7">
        <w:rPr>
          <w:rFonts w:ascii="GHEA Grapalat" w:eastAsia="Calibri" w:hAnsi="GHEA Grapalat"/>
          <w:lang w:val="af-ZA"/>
        </w:rPr>
        <w:t xml:space="preserve"> </w:t>
      </w:r>
      <w:r w:rsidRPr="00034FF7">
        <w:rPr>
          <w:rFonts w:ascii="GHEA Grapalat" w:eastAsia="Calibri" w:hAnsi="GHEA Grapalat"/>
        </w:rPr>
        <w:t>ԷԷՀ</w:t>
      </w:r>
      <w:r w:rsidRPr="00034FF7">
        <w:rPr>
          <w:rFonts w:ascii="GHEA Grapalat" w:eastAsia="Calibri" w:hAnsi="GHEA Grapalat"/>
          <w:lang w:val="af-ZA"/>
        </w:rPr>
        <w:t>-</w:t>
      </w:r>
      <w:r w:rsidRPr="00034FF7">
        <w:rPr>
          <w:rFonts w:ascii="GHEA Grapalat" w:eastAsia="Calibri" w:hAnsi="GHEA Grapalat"/>
        </w:rPr>
        <w:t>ի</w:t>
      </w:r>
      <w:r w:rsidRPr="00034FF7">
        <w:rPr>
          <w:rFonts w:ascii="GHEA Grapalat" w:eastAsia="Calibri" w:hAnsi="GHEA Grapalat"/>
          <w:lang w:val="af-ZA"/>
        </w:rPr>
        <w:t xml:space="preserve"> </w:t>
      </w:r>
      <w:r w:rsidRPr="00034FF7">
        <w:rPr>
          <w:rFonts w:ascii="GHEA Grapalat" w:eastAsia="Calibri" w:hAnsi="GHEA Grapalat"/>
        </w:rPr>
        <w:t>գլխավոր</w:t>
      </w:r>
      <w:r w:rsidRPr="00034FF7">
        <w:rPr>
          <w:rFonts w:ascii="GHEA Grapalat" w:eastAsia="Calibri" w:hAnsi="GHEA Grapalat"/>
          <w:lang w:val="af-ZA"/>
        </w:rPr>
        <w:t xml:space="preserve"> </w:t>
      </w:r>
      <w:r w:rsidRPr="00034FF7">
        <w:rPr>
          <w:rFonts w:ascii="GHEA Grapalat" w:eastAsia="Calibri" w:hAnsi="GHEA Grapalat"/>
        </w:rPr>
        <w:t>կարգավարի</w:t>
      </w:r>
      <w:r w:rsidRPr="00034FF7">
        <w:rPr>
          <w:rFonts w:ascii="GHEA Grapalat" w:eastAsia="Calibri" w:hAnsi="GHEA Grapalat"/>
          <w:lang w:val="af-ZA"/>
        </w:rPr>
        <w:t xml:space="preserve"> </w:t>
      </w:r>
      <w:r w:rsidRPr="00034FF7">
        <w:rPr>
          <w:rFonts w:ascii="GHEA Grapalat" w:eastAsia="Calibri" w:hAnsi="GHEA Grapalat"/>
        </w:rPr>
        <w:t>կողմից</w:t>
      </w:r>
      <w:r w:rsidRPr="00034FF7">
        <w:rPr>
          <w:rFonts w:ascii="GHEA Grapalat" w:eastAsia="Calibri" w:hAnsi="GHEA Grapalat"/>
          <w:lang w:val="af-ZA"/>
        </w:rPr>
        <w:t>:</w:t>
      </w:r>
    </w:p>
    <w:p w:rsidR="00364A5C" w:rsidRPr="00034FF7" w:rsidRDefault="00364A5C" w:rsidP="00364A5C">
      <w:pPr>
        <w:tabs>
          <w:tab w:val="left" w:pos="-450"/>
        </w:tabs>
        <w:ind w:left="426" w:hanging="426"/>
        <w:jc w:val="both"/>
        <w:rPr>
          <w:rFonts w:ascii="GHEA Grapalat" w:eastAsia="Calibri" w:hAnsi="GHEA Grapalat"/>
          <w:lang w:val="af-ZA"/>
        </w:rPr>
      </w:pPr>
      <w:r w:rsidRPr="00034FF7">
        <w:rPr>
          <w:rFonts w:ascii="GHEA Grapalat" w:eastAsia="Calibri" w:hAnsi="GHEA Grapalat"/>
          <w:lang w:val="af-ZA"/>
        </w:rPr>
        <w:t>14</w:t>
      </w:r>
      <w:r>
        <w:rPr>
          <w:rFonts w:ascii="GHEA Grapalat" w:eastAsia="Calibri" w:hAnsi="GHEA Grapalat"/>
          <w:lang w:val="hy-AM"/>
        </w:rPr>
        <w:t>4</w:t>
      </w:r>
      <w:r w:rsidRPr="00034FF7">
        <w:rPr>
          <w:rFonts w:ascii="GHEA Grapalat" w:eastAsia="Calibri" w:hAnsi="GHEA Grapalat"/>
          <w:lang w:val="af-ZA"/>
        </w:rPr>
        <w:t xml:space="preserve">. </w:t>
      </w:r>
      <w:r w:rsidRPr="00034FF7">
        <w:rPr>
          <w:rFonts w:ascii="GHEA Grapalat" w:eastAsia="Calibri" w:hAnsi="GHEA Grapalat"/>
        </w:rPr>
        <w:t>Վարժանքները</w:t>
      </w:r>
      <w:r w:rsidRPr="00034FF7">
        <w:rPr>
          <w:rFonts w:ascii="GHEA Grapalat" w:eastAsia="Calibri" w:hAnsi="GHEA Grapalat"/>
          <w:lang w:val="af-ZA"/>
        </w:rPr>
        <w:t xml:space="preserve"> </w:t>
      </w:r>
      <w:r>
        <w:rPr>
          <w:rFonts w:ascii="GHEA Grapalat" w:eastAsia="Calibri" w:hAnsi="GHEA Grapalat"/>
          <w:lang w:val="hy-AM"/>
        </w:rPr>
        <w:t xml:space="preserve">պետք է </w:t>
      </w:r>
      <w:r w:rsidRPr="00034FF7">
        <w:rPr>
          <w:rFonts w:ascii="GHEA Grapalat" w:eastAsia="Calibri" w:hAnsi="GHEA Grapalat"/>
        </w:rPr>
        <w:t>իրականացվ</w:t>
      </w:r>
      <w:r>
        <w:rPr>
          <w:rFonts w:ascii="GHEA Grapalat" w:eastAsia="Calibri" w:hAnsi="GHEA Grapalat"/>
          <w:lang w:val="hy-AM"/>
        </w:rPr>
        <w:t>են</w:t>
      </w:r>
      <w:r w:rsidRPr="00034FF7">
        <w:rPr>
          <w:rFonts w:ascii="GHEA Grapalat" w:eastAsia="Calibri" w:hAnsi="GHEA Grapalat"/>
          <w:lang w:val="af-ZA"/>
        </w:rPr>
        <w:t xml:space="preserve"> </w:t>
      </w:r>
      <w:r w:rsidRPr="00034FF7">
        <w:rPr>
          <w:rFonts w:ascii="GHEA Grapalat" w:eastAsia="Calibri" w:hAnsi="GHEA Grapalat"/>
        </w:rPr>
        <w:t>ԷԷՀ</w:t>
      </w:r>
      <w:r w:rsidRPr="00034FF7">
        <w:rPr>
          <w:rFonts w:ascii="GHEA Grapalat" w:eastAsia="Calibri" w:hAnsi="GHEA Grapalat"/>
          <w:lang w:val="af-ZA"/>
        </w:rPr>
        <w:t>-</w:t>
      </w:r>
      <w:r w:rsidRPr="00034FF7">
        <w:rPr>
          <w:rFonts w:ascii="GHEA Grapalat" w:eastAsia="Calibri" w:hAnsi="GHEA Grapalat"/>
        </w:rPr>
        <w:t>ում</w:t>
      </w:r>
      <w:r w:rsidRPr="00034FF7">
        <w:rPr>
          <w:rFonts w:ascii="GHEA Grapalat" w:eastAsia="Calibri" w:hAnsi="GHEA Grapalat"/>
          <w:lang w:val="af-ZA"/>
        </w:rPr>
        <w:t xml:space="preserve"> </w:t>
      </w:r>
      <w:r w:rsidRPr="00034FF7">
        <w:rPr>
          <w:rFonts w:ascii="GHEA Grapalat" w:eastAsia="Calibri" w:hAnsi="GHEA Grapalat"/>
        </w:rPr>
        <w:t>վթարի</w:t>
      </w:r>
      <w:r w:rsidRPr="00034FF7">
        <w:rPr>
          <w:rFonts w:ascii="GHEA Grapalat" w:eastAsia="Calibri" w:hAnsi="GHEA Grapalat"/>
          <w:lang w:val="af-ZA"/>
        </w:rPr>
        <w:t xml:space="preserve"> </w:t>
      </w:r>
      <w:r w:rsidRPr="00034FF7">
        <w:rPr>
          <w:rFonts w:ascii="GHEA Grapalat" w:eastAsia="Calibri" w:hAnsi="GHEA Grapalat"/>
        </w:rPr>
        <w:t>առաջացման</w:t>
      </w:r>
      <w:r w:rsidRPr="00034FF7">
        <w:rPr>
          <w:rFonts w:ascii="GHEA Grapalat" w:eastAsia="Calibri" w:hAnsi="GHEA Grapalat"/>
          <w:lang w:val="af-ZA"/>
        </w:rPr>
        <w:t xml:space="preserve">, </w:t>
      </w:r>
      <w:r w:rsidRPr="00034FF7">
        <w:rPr>
          <w:rFonts w:ascii="GHEA Grapalat" w:eastAsia="Calibri" w:hAnsi="GHEA Grapalat"/>
        </w:rPr>
        <w:t>զարգացման</w:t>
      </w:r>
      <w:r w:rsidRPr="00034FF7">
        <w:rPr>
          <w:rFonts w:ascii="GHEA Grapalat" w:eastAsia="Calibri" w:hAnsi="GHEA Grapalat"/>
          <w:lang w:val="af-ZA"/>
        </w:rPr>
        <w:t xml:space="preserve"> </w:t>
      </w:r>
      <w:r w:rsidRPr="00034FF7">
        <w:rPr>
          <w:rFonts w:ascii="GHEA Grapalat" w:eastAsia="Calibri" w:hAnsi="GHEA Grapalat"/>
        </w:rPr>
        <w:t>և</w:t>
      </w:r>
      <w:r w:rsidRPr="00034FF7">
        <w:rPr>
          <w:rFonts w:ascii="GHEA Grapalat" w:eastAsia="Calibri" w:hAnsi="GHEA Grapalat"/>
          <w:lang w:val="af-ZA"/>
        </w:rPr>
        <w:t xml:space="preserve"> </w:t>
      </w:r>
      <w:r w:rsidRPr="00034FF7">
        <w:rPr>
          <w:rFonts w:ascii="GHEA Grapalat" w:eastAsia="Calibri" w:hAnsi="GHEA Grapalat"/>
        </w:rPr>
        <w:t>կարգավարի</w:t>
      </w:r>
      <w:r w:rsidRPr="00034FF7">
        <w:rPr>
          <w:rFonts w:ascii="GHEA Grapalat" w:eastAsia="Calibri" w:hAnsi="GHEA Grapalat"/>
          <w:lang w:val="af-ZA"/>
        </w:rPr>
        <w:t xml:space="preserve"> </w:t>
      </w:r>
      <w:r w:rsidRPr="00034FF7">
        <w:rPr>
          <w:rFonts w:ascii="GHEA Grapalat" w:eastAsia="Calibri" w:hAnsi="GHEA Grapalat"/>
        </w:rPr>
        <w:t>կողմից</w:t>
      </w:r>
      <w:r w:rsidRPr="00034FF7">
        <w:rPr>
          <w:rFonts w:ascii="GHEA Grapalat" w:eastAsia="Calibri" w:hAnsi="GHEA Grapalat"/>
          <w:lang w:val="af-ZA"/>
        </w:rPr>
        <w:t xml:space="preserve">  </w:t>
      </w:r>
      <w:r w:rsidRPr="00034FF7">
        <w:rPr>
          <w:rFonts w:ascii="GHEA Grapalat" w:eastAsia="Calibri" w:hAnsi="GHEA Grapalat"/>
        </w:rPr>
        <w:t>վթարի</w:t>
      </w:r>
      <w:r w:rsidRPr="00034FF7">
        <w:rPr>
          <w:rFonts w:ascii="GHEA Grapalat" w:eastAsia="Calibri" w:hAnsi="GHEA Grapalat"/>
          <w:lang w:val="af-ZA"/>
        </w:rPr>
        <w:t xml:space="preserve"> </w:t>
      </w:r>
      <w:r w:rsidRPr="00034FF7">
        <w:rPr>
          <w:rFonts w:ascii="GHEA Grapalat" w:eastAsia="Calibri" w:hAnsi="GHEA Grapalat"/>
        </w:rPr>
        <w:t>զարգացման</w:t>
      </w:r>
      <w:r w:rsidRPr="00034FF7">
        <w:rPr>
          <w:rFonts w:ascii="GHEA Grapalat" w:eastAsia="Calibri" w:hAnsi="GHEA Grapalat"/>
          <w:lang w:val="af-ZA"/>
        </w:rPr>
        <w:t xml:space="preserve"> </w:t>
      </w:r>
      <w:r w:rsidRPr="00034FF7">
        <w:rPr>
          <w:rFonts w:ascii="GHEA Grapalat" w:eastAsia="Calibri" w:hAnsi="GHEA Grapalat"/>
        </w:rPr>
        <w:t>կանխման</w:t>
      </w:r>
      <w:r w:rsidRPr="00034FF7">
        <w:rPr>
          <w:rFonts w:ascii="GHEA Grapalat" w:eastAsia="Calibri" w:hAnsi="GHEA Grapalat"/>
          <w:lang w:val="af-ZA"/>
        </w:rPr>
        <w:t xml:space="preserve">, </w:t>
      </w:r>
      <w:r w:rsidRPr="00034FF7">
        <w:rPr>
          <w:rFonts w:ascii="GHEA Grapalat" w:eastAsia="Calibri" w:hAnsi="GHEA Grapalat"/>
        </w:rPr>
        <w:t>վերացման</w:t>
      </w:r>
      <w:r w:rsidRPr="00034FF7">
        <w:rPr>
          <w:rFonts w:ascii="GHEA Grapalat" w:eastAsia="Calibri" w:hAnsi="GHEA Grapalat"/>
          <w:lang w:val="af-ZA"/>
        </w:rPr>
        <w:t xml:space="preserve"> </w:t>
      </w:r>
      <w:r w:rsidRPr="00034FF7">
        <w:rPr>
          <w:rFonts w:ascii="GHEA Grapalat" w:eastAsia="Calibri" w:hAnsi="GHEA Grapalat"/>
        </w:rPr>
        <w:t>նմանակեղծման</w:t>
      </w:r>
      <w:r w:rsidRPr="00034FF7">
        <w:rPr>
          <w:rFonts w:ascii="GHEA Grapalat" w:eastAsia="Calibri" w:hAnsi="GHEA Grapalat"/>
          <w:lang w:val="af-ZA"/>
        </w:rPr>
        <w:t xml:space="preserve"> </w:t>
      </w:r>
      <w:r w:rsidRPr="00034FF7">
        <w:rPr>
          <w:rFonts w:ascii="GHEA Grapalat" w:eastAsia="Calibri" w:hAnsi="GHEA Grapalat"/>
        </w:rPr>
        <w:t>եղանակով</w:t>
      </w:r>
      <w:r w:rsidRPr="00034FF7">
        <w:rPr>
          <w:rFonts w:ascii="GHEA Grapalat" w:eastAsia="Calibri" w:hAnsi="GHEA Grapalat"/>
          <w:lang w:val="af-ZA"/>
        </w:rPr>
        <w:t>:</w:t>
      </w:r>
    </w:p>
    <w:p w:rsidR="00364A5C" w:rsidRPr="00034FF7" w:rsidRDefault="00364A5C" w:rsidP="00364A5C">
      <w:pPr>
        <w:ind w:left="426" w:hanging="426"/>
        <w:jc w:val="both"/>
        <w:rPr>
          <w:rFonts w:ascii="GHEA Grapalat" w:hAnsi="GHEA Grapalat"/>
          <w:lang w:val="af-ZA"/>
        </w:rPr>
      </w:pPr>
      <w:r w:rsidRPr="00034FF7">
        <w:rPr>
          <w:rFonts w:ascii="GHEA Grapalat" w:hAnsi="GHEA Grapalat"/>
          <w:lang w:val="af-ZA"/>
        </w:rPr>
        <w:t>14</w:t>
      </w:r>
      <w:r>
        <w:rPr>
          <w:rFonts w:ascii="GHEA Grapalat" w:hAnsi="GHEA Grapalat"/>
          <w:lang w:val="hy-AM"/>
        </w:rPr>
        <w:t>5</w:t>
      </w:r>
      <w:r w:rsidRPr="00034FF7">
        <w:rPr>
          <w:rFonts w:ascii="GHEA Grapalat" w:hAnsi="GHEA Grapalat"/>
          <w:lang w:val="af-ZA"/>
        </w:rPr>
        <w:t xml:space="preserve">. </w:t>
      </w:r>
      <w:r w:rsidRPr="00034FF7">
        <w:rPr>
          <w:rFonts w:ascii="GHEA Grapalat" w:hAnsi="GHEA Grapalat"/>
          <w:lang w:val="hy-AM"/>
        </w:rPr>
        <w:t>ԷԷՀ</w:t>
      </w:r>
      <w:r w:rsidRPr="00034FF7">
        <w:rPr>
          <w:rFonts w:ascii="GHEA Grapalat" w:hAnsi="GHEA Grapalat"/>
          <w:lang w:val="af-ZA"/>
        </w:rPr>
        <w:t>-</w:t>
      </w:r>
      <w:r w:rsidRPr="00034FF7">
        <w:rPr>
          <w:rFonts w:ascii="GHEA Grapalat" w:hAnsi="GHEA Grapalat"/>
          <w:lang w:val="hy-AM"/>
        </w:rPr>
        <w:t>ի</w:t>
      </w:r>
      <w:r w:rsidRPr="00034FF7">
        <w:rPr>
          <w:rFonts w:ascii="GHEA Grapalat" w:hAnsi="GHEA Grapalat"/>
          <w:lang w:val="af-ZA"/>
        </w:rPr>
        <w:t xml:space="preserve"> </w:t>
      </w:r>
      <w:r w:rsidRPr="00034FF7">
        <w:rPr>
          <w:rFonts w:ascii="GHEA Grapalat" w:hAnsi="GHEA Grapalat"/>
          <w:lang w:val="hy-AM"/>
        </w:rPr>
        <w:t>կարգավարական</w:t>
      </w:r>
      <w:r w:rsidRPr="00034FF7">
        <w:rPr>
          <w:rFonts w:ascii="GHEA Grapalat" w:hAnsi="GHEA Grapalat"/>
          <w:lang w:val="af-ZA"/>
        </w:rPr>
        <w:t xml:space="preserve"> </w:t>
      </w:r>
      <w:r w:rsidRPr="00034FF7">
        <w:rPr>
          <w:rFonts w:ascii="GHEA Grapalat" w:hAnsi="GHEA Grapalat"/>
          <w:lang w:val="hy-AM"/>
        </w:rPr>
        <w:t>կենտրոնը</w:t>
      </w:r>
      <w:r w:rsidRPr="00034FF7">
        <w:rPr>
          <w:rFonts w:ascii="GHEA Grapalat" w:hAnsi="GHEA Grapalat"/>
          <w:lang w:val="af-ZA"/>
        </w:rPr>
        <w:t xml:space="preserve"> </w:t>
      </w:r>
      <w:r w:rsidRPr="00034FF7">
        <w:rPr>
          <w:rFonts w:ascii="GHEA Grapalat" w:hAnsi="GHEA Grapalat"/>
          <w:lang w:val="hy-AM"/>
        </w:rPr>
        <w:t>պետք</w:t>
      </w:r>
      <w:r w:rsidRPr="00034FF7">
        <w:rPr>
          <w:rFonts w:ascii="GHEA Grapalat" w:hAnsi="GHEA Grapalat"/>
          <w:lang w:val="af-ZA"/>
        </w:rPr>
        <w:t xml:space="preserve"> </w:t>
      </w:r>
      <w:r w:rsidRPr="00034FF7">
        <w:rPr>
          <w:rFonts w:ascii="GHEA Grapalat" w:hAnsi="GHEA Grapalat"/>
          <w:lang w:val="hy-AM"/>
        </w:rPr>
        <w:t>է</w:t>
      </w:r>
      <w:r w:rsidRPr="00034FF7">
        <w:rPr>
          <w:rFonts w:ascii="GHEA Grapalat" w:hAnsi="GHEA Grapalat"/>
          <w:lang w:val="af-ZA"/>
        </w:rPr>
        <w:t xml:space="preserve"> </w:t>
      </w:r>
      <w:r w:rsidRPr="00034FF7">
        <w:rPr>
          <w:rFonts w:ascii="GHEA Grapalat" w:hAnsi="GHEA Grapalat"/>
          <w:lang w:val="hy-AM"/>
        </w:rPr>
        <w:t>ունենա</w:t>
      </w:r>
      <w:r w:rsidRPr="00034FF7">
        <w:rPr>
          <w:rFonts w:ascii="GHEA Grapalat" w:hAnsi="GHEA Grapalat"/>
          <w:lang w:val="af-ZA"/>
        </w:rPr>
        <w:t xml:space="preserve"> </w:t>
      </w:r>
      <w:r w:rsidRPr="00034FF7">
        <w:rPr>
          <w:rFonts w:ascii="GHEA Grapalat" w:hAnsi="GHEA Grapalat"/>
          <w:lang w:val="hy-AM"/>
        </w:rPr>
        <w:t>կարգավարական</w:t>
      </w:r>
      <w:r w:rsidRPr="00034FF7">
        <w:rPr>
          <w:rFonts w:ascii="GHEA Grapalat" w:hAnsi="GHEA Grapalat"/>
          <w:lang w:val="af-ZA"/>
        </w:rPr>
        <w:t xml:space="preserve"> </w:t>
      </w:r>
      <w:r w:rsidRPr="00034FF7">
        <w:rPr>
          <w:rFonts w:ascii="GHEA Grapalat" w:hAnsi="GHEA Grapalat"/>
          <w:lang w:val="hy-AM"/>
        </w:rPr>
        <w:t>կառավարման</w:t>
      </w:r>
      <w:r w:rsidRPr="00034FF7">
        <w:rPr>
          <w:rFonts w:ascii="GHEA Grapalat" w:hAnsi="GHEA Grapalat"/>
          <w:lang w:val="af-ZA"/>
        </w:rPr>
        <w:t xml:space="preserve"> </w:t>
      </w:r>
      <w:r w:rsidRPr="00034FF7">
        <w:rPr>
          <w:rFonts w:ascii="GHEA Grapalat" w:hAnsi="GHEA Grapalat"/>
          <w:lang w:val="hy-AM"/>
        </w:rPr>
        <w:t>և</w:t>
      </w:r>
      <w:r w:rsidRPr="00034FF7">
        <w:rPr>
          <w:rFonts w:ascii="GHEA Grapalat" w:hAnsi="GHEA Grapalat"/>
          <w:lang w:val="af-ZA"/>
        </w:rPr>
        <w:t xml:space="preserve"> </w:t>
      </w:r>
      <w:r w:rsidRPr="00034FF7">
        <w:rPr>
          <w:rFonts w:ascii="GHEA Grapalat" w:hAnsi="GHEA Grapalat"/>
          <w:lang w:val="hy-AM"/>
        </w:rPr>
        <w:t>տվյալների</w:t>
      </w:r>
      <w:r w:rsidRPr="00034FF7">
        <w:rPr>
          <w:rFonts w:ascii="GHEA Grapalat" w:hAnsi="GHEA Grapalat"/>
          <w:lang w:val="af-ZA"/>
        </w:rPr>
        <w:t xml:space="preserve"> </w:t>
      </w:r>
      <w:r w:rsidRPr="00034FF7">
        <w:rPr>
          <w:rFonts w:ascii="GHEA Grapalat" w:hAnsi="GHEA Grapalat"/>
          <w:lang w:val="hy-AM"/>
        </w:rPr>
        <w:t>հավաքագրման</w:t>
      </w:r>
      <w:r w:rsidRPr="00034FF7">
        <w:rPr>
          <w:rFonts w:ascii="GHEA Grapalat" w:hAnsi="GHEA Grapalat"/>
          <w:lang w:val="af-ZA"/>
        </w:rPr>
        <w:t xml:space="preserve"> </w:t>
      </w:r>
      <w:r w:rsidRPr="00034FF7">
        <w:rPr>
          <w:rFonts w:ascii="GHEA Grapalat" w:hAnsi="GHEA Grapalat"/>
          <w:lang w:val="hy-AM"/>
        </w:rPr>
        <w:t>համակարգ</w:t>
      </w:r>
      <w:r w:rsidRPr="00034FF7">
        <w:rPr>
          <w:rFonts w:ascii="GHEA Grapalat" w:hAnsi="GHEA Grapalat"/>
          <w:lang w:val="af-ZA"/>
        </w:rPr>
        <w:t xml:space="preserve">, </w:t>
      </w:r>
      <w:r w:rsidRPr="00034FF7">
        <w:rPr>
          <w:rFonts w:ascii="GHEA Grapalat" w:hAnsi="GHEA Grapalat"/>
          <w:lang w:val="hy-AM"/>
        </w:rPr>
        <w:t>որը</w:t>
      </w:r>
      <w:r w:rsidRPr="00034FF7">
        <w:rPr>
          <w:rFonts w:ascii="GHEA Grapalat" w:hAnsi="GHEA Grapalat"/>
          <w:lang w:val="af-ZA"/>
        </w:rPr>
        <w:t xml:space="preserve"> </w:t>
      </w:r>
      <w:r w:rsidRPr="00034FF7">
        <w:rPr>
          <w:rFonts w:ascii="GHEA Grapalat" w:hAnsi="GHEA Grapalat"/>
          <w:lang w:val="hy-AM"/>
        </w:rPr>
        <w:t>ապահովի</w:t>
      </w:r>
      <w:r w:rsidRPr="00034FF7">
        <w:rPr>
          <w:rFonts w:ascii="GHEA Grapalat" w:hAnsi="GHEA Grapalat"/>
          <w:lang w:val="af-ZA"/>
        </w:rPr>
        <w:t xml:space="preserve"> </w:t>
      </w:r>
      <w:r w:rsidRPr="00034FF7">
        <w:rPr>
          <w:rFonts w:ascii="GHEA Grapalat" w:hAnsi="GHEA Grapalat"/>
          <w:lang w:val="hy-AM"/>
        </w:rPr>
        <w:t>հետևյալ</w:t>
      </w:r>
      <w:r w:rsidRPr="00034FF7">
        <w:rPr>
          <w:rFonts w:ascii="GHEA Grapalat" w:hAnsi="GHEA Grapalat"/>
          <w:lang w:val="af-ZA"/>
        </w:rPr>
        <w:t xml:space="preserve"> </w:t>
      </w:r>
      <w:r w:rsidRPr="00034FF7">
        <w:rPr>
          <w:rFonts w:ascii="GHEA Grapalat" w:hAnsi="GHEA Grapalat"/>
          <w:lang w:val="hy-AM"/>
        </w:rPr>
        <w:t>գործառույթները</w:t>
      </w:r>
      <w:r w:rsidRPr="00034FF7">
        <w:rPr>
          <w:rFonts w:ascii="GHEA Grapalat" w:hAnsi="GHEA Grapalat"/>
          <w:lang w:val="af-ZA"/>
        </w:rPr>
        <w:t>.</w:t>
      </w:r>
    </w:p>
    <w:p w:rsidR="00364A5C" w:rsidRPr="00034FF7" w:rsidRDefault="00364A5C" w:rsidP="00364A5C">
      <w:pPr>
        <w:ind w:left="426"/>
        <w:jc w:val="both"/>
        <w:rPr>
          <w:rFonts w:ascii="GHEA Grapalat" w:hAnsi="GHEA Grapalat"/>
          <w:lang w:val="af-ZA"/>
        </w:rPr>
      </w:pPr>
      <w:r w:rsidRPr="00034FF7">
        <w:rPr>
          <w:rFonts w:ascii="GHEA Grapalat" w:hAnsi="GHEA Grapalat"/>
          <w:lang w:val="af-ZA"/>
        </w:rPr>
        <w:t xml:space="preserve">1) </w:t>
      </w:r>
      <w:r w:rsidRPr="00034FF7">
        <w:rPr>
          <w:rFonts w:ascii="GHEA Grapalat" w:hAnsi="GHEA Grapalat"/>
          <w:lang w:val="hy-AM"/>
        </w:rPr>
        <w:t>ռեժիմի</w:t>
      </w:r>
      <w:r w:rsidRPr="00034FF7">
        <w:rPr>
          <w:rFonts w:ascii="GHEA Grapalat" w:hAnsi="GHEA Grapalat"/>
          <w:lang w:val="af-ZA"/>
        </w:rPr>
        <w:t xml:space="preserve"> </w:t>
      </w:r>
      <w:r w:rsidRPr="00034FF7">
        <w:rPr>
          <w:rFonts w:ascii="GHEA Grapalat" w:hAnsi="GHEA Grapalat"/>
          <w:lang w:val="hy-AM"/>
        </w:rPr>
        <w:t>կարճաժամկետ</w:t>
      </w:r>
      <w:r w:rsidRPr="00034FF7">
        <w:rPr>
          <w:rFonts w:ascii="GHEA Grapalat" w:hAnsi="GHEA Grapalat"/>
          <w:lang w:val="af-ZA"/>
        </w:rPr>
        <w:t xml:space="preserve">, </w:t>
      </w:r>
      <w:r w:rsidRPr="00034FF7">
        <w:rPr>
          <w:rFonts w:ascii="GHEA Grapalat" w:hAnsi="GHEA Grapalat"/>
          <w:lang w:val="hy-AM"/>
        </w:rPr>
        <w:t>երկարաժամկետ</w:t>
      </w:r>
      <w:r w:rsidRPr="00034FF7">
        <w:rPr>
          <w:rFonts w:ascii="GHEA Grapalat" w:hAnsi="GHEA Grapalat"/>
          <w:lang w:val="af-ZA"/>
        </w:rPr>
        <w:t xml:space="preserve"> </w:t>
      </w:r>
      <w:r w:rsidRPr="00034FF7">
        <w:rPr>
          <w:rFonts w:ascii="GHEA Grapalat" w:hAnsi="GHEA Grapalat"/>
          <w:lang w:val="hy-AM"/>
        </w:rPr>
        <w:t>և</w:t>
      </w:r>
      <w:r w:rsidRPr="00034FF7">
        <w:rPr>
          <w:rFonts w:ascii="GHEA Grapalat" w:hAnsi="GHEA Grapalat"/>
          <w:lang w:val="af-ZA"/>
        </w:rPr>
        <w:t xml:space="preserve"> </w:t>
      </w:r>
      <w:r w:rsidRPr="00034FF7">
        <w:rPr>
          <w:rFonts w:ascii="GHEA Grapalat" w:hAnsi="GHEA Grapalat"/>
          <w:lang w:val="hy-AM"/>
        </w:rPr>
        <w:t>հեռանկարային</w:t>
      </w:r>
      <w:r w:rsidRPr="00034FF7">
        <w:rPr>
          <w:rFonts w:ascii="GHEA Grapalat" w:hAnsi="GHEA Grapalat"/>
          <w:lang w:val="af-ZA"/>
        </w:rPr>
        <w:t xml:space="preserve"> </w:t>
      </w:r>
      <w:r w:rsidRPr="00034FF7">
        <w:rPr>
          <w:rFonts w:ascii="GHEA Grapalat" w:hAnsi="GHEA Grapalat"/>
          <w:lang w:val="hy-AM"/>
        </w:rPr>
        <w:t>պլանավորում</w:t>
      </w:r>
      <w:r w:rsidRPr="00034FF7">
        <w:rPr>
          <w:rFonts w:ascii="GHEA Grapalat" w:hAnsi="GHEA Grapalat"/>
          <w:lang w:val="af-ZA"/>
        </w:rPr>
        <w:t>.</w:t>
      </w:r>
    </w:p>
    <w:p w:rsidR="00364A5C" w:rsidRPr="00034FF7" w:rsidRDefault="00364A5C" w:rsidP="00364A5C">
      <w:pPr>
        <w:ind w:left="426"/>
        <w:jc w:val="both"/>
        <w:rPr>
          <w:rFonts w:ascii="GHEA Grapalat" w:hAnsi="GHEA Grapalat"/>
          <w:lang w:val="hy-AM"/>
        </w:rPr>
      </w:pPr>
      <w:r w:rsidRPr="00034FF7">
        <w:rPr>
          <w:rFonts w:ascii="GHEA Grapalat" w:hAnsi="GHEA Grapalat"/>
          <w:lang w:val="af-ZA"/>
        </w:rPr>
        <w:t xml:space="preserve">2) </w:t>
      </w:r>
      <w:r w:rsidRPr="00034FF7">
        <w:rPr>
          <w:rFonts w:ascii="GHEA Grapalat" w:hAnsi="GHEA Grapalat"/>
          <w:lang w:val="hy-AM"/>
        </w:rPr>
        <w:t>ռեժիմի</w:t>
      </w:r>
      <w:r w:rsidRPr="00034FF7">
        <w:rPr>
          <w:rFonts w:ascii="GHEA Grapalat" w:hAnsi="GHEA Grapalat"/>
          <w:lang w:val="af-ZA"/>
        </w:rPr>
        <w:t xml:space="preserve"> </w:t>
      </w:r>
      <w:r w:rsidRPr="00034FF7">
        <w:rPr>
          <w:rFonts w:ascii="GHEA Grapalat" w:hAnsi="GHEA Grapalat"/>
          <w:lang w:val="hy-AM"/>
        </w:rPr>
        <w:t>և</w:t>
      </w:r>
      <w:r w:rsidRPr="00034FF7">
        <w:rPr>
          <w:rFonts w:ascii="GHEA Grapalat" w:hAnsi="GHEA Grapalat"/>
          <w:lang w:val="af-ZA"/>
        </w:rPr>
        <w:t xml:space="preserve"> </w:t>
      </w:r>
      <w:r w:rsidRPr="00034FF7">
        <w:rPr>
          <w:rFonts w:ascii="GHEA Grapalat" w:hAnsi="GHEA Grapalat"/>
          <w:lang w:val="hy-AM"/>
        </w:rPr>
        <w:t>տարրերի</w:t>
      </w:r>
      <w:r w:rsidRPr="00034FF7">
        <w:rPr>
          <w:rFonts w:ascii="GHEA Grapalat" w:hAnsi="GHEA Grapalat"/>
          <w:lang w:val="af-ZA"/>
        </w:rPr>
        <w:t xml:space="preserve"> </w:t>
      </w:r>
      <w:r w:rsidRPr="00034FF7">
        <w:rPr>
          <w:rFonts w:ascii="GHEA Grapalat" w:hAnsi="GHEA Grapalat"/>
          <w:lang w:val="hy-AM"/>
        </w:rPr>
        <w:t>օպերատիվ</w:t>
      </w:r>
      <w:r w:rsidRPr="00034FF7">
        <w:rPr>
          <w:rFonts w:ascii="GHEA Grapalat" w:hAnsi="GHEA Grapalat"/>
          <w:lang w:val="af-ZA"/>
        </w:rPr>
        <w:t xml:space="preserve"> </w:t>
      </w:r>
      <w:r w:rsidRPr="00034FF7">
        <w:rPr>
          <w:rFonts w:ascii="GHEA Grapalat" w:hAnsi="GHEA Grapalat"/>
          <w:lang w:val="hy-AM"/>
        </w:rPr>
        <w:t>վիճակի</w:t>
      </w:r>
      <w:r w:rsidRPr="00034FF7">
        <w:rPr>
          <w:rFonts w:ascii="GHEA Grapalat" w:hAnsi="GHEA Grapalat"/>
          <w:lang w:val="af-ZA"/>
        </w:rPr>
        <w:t xml:space="preserve"> </w:t>
      </w:r>
      <w:r w:rsidRPr="00034FF7">
        <w:rPr>
          <w:rFonts w:ascii="GHEA Grapalat" w:hAnsi="GHEA Grapalat"/>
          <w:lang w:val="hy-AM"/>
        </w:rPr>
        <w:t>կառավարում</w:t>
      </w:r>
      <w:r w:rsidRPr="00034FF7">
        <w:rPr>
          <w:rFonts w:ascii="GHEA Grapalat" w:hAnsi="GHEA Grapalat"/>
          <w:lang w:val="af-ZA"/>
        </w:rPr>
        <w:t xml:space="preserve">, </w:t>
      </w:r>
      <w:r w:rsidRPr="00034FF7">
        <w:rPr>
          <w:rFonts w:ascii="GHEA Grapalat" w:hAnsi="GHEA Grapalat"/>
          <w:lang w:val="hy-AM"/>
        </w:rPr>
        <w:t>այդ</w:t>
      </w:r>
      <w:r w:rsidRPr="00034FF7">
        <w:rPr>
          <w:rFonts w:ascii="GHEA Grapalat" w:hAnsi="GHEA Grapalat"/>
          <w:lang w:val="af-ZA"/>
        </w:rPr>
        <w:t xml:space="preserve"> </w:t>
      </w:r>
      <w:r>
        <w:rPr>
          <w:rFonts w:ascii="GHEA Grapalat" w:hAnsi="GHEA Grapalat"/>
          <w:lang w:val="hy-AM"/>
        </w:rPr>
        <w:t>թվում</w:t>
      </w:r>
      <w:r w:rsidRPr="00034FF7">
        <w:rPr>
          <w:rFonts w:ascii="GHEA Grapalat" w:hAnsi="GHEA Grapalat"/>
          <w:lang w:val="af-ZA"/>
        </w:rPr>
        <w:t xml:space="preserve"> </w:t>
      </w:r>
      <w:r w:rsidRPr="00034FF7">
        <w:rPr>
          <w:rFonts w:ascii="GHEA Grapalat" w:hAnsi="GHEA Grapalat"/>
          <w:lang w:val="hy-AM"/>
        </w:rPr>
        <w:t>նաև</w:t>
      </w:r>
      <w:r>
        <w:rPr>
          <w:rFonts w:ascii="GHEA Grapalat" w:hAnsi="GHEA Grapalat"/>
          <w:lang w:val="hy-AM"/>
        </w:rPr>
        <w:t>՝</w:t>
      </w:r>
      <w:r w:rsidRPr="00034FF7">
        <w:rPr>
          <w:rFonts w:ascii="GHEA Grapalat" w:hAnsi="GHEA Grapalat"/>
          <w:lang w:val="af-ZA"/>
        </w:rPr>
        <w:t xml:space="preserve"> </w:t>
      </w:r>
      <w:r w:rsidRPr="00034FF7">
        <w:rPr>
          <w:rFonts w:ascii="GHEA Grapalat" w:hAnsi="GHEA Grapalat"/>
          <w:lang w:val="hy-AM"/>
        </w:rPr>
        <w:t>հեռակառավարում</w:t>
      </w:r>
      <w:r w:rsidRPr="00034FF7">
        <w:rPr>
          <w:rFonts w:ascii="GHEA Grapalat" w:hAnsi="GHEA Grapalat"/>
          <w:lang w:val="af-ZA"/>
        </w:rPr>
        <w:t>.</w:t>
      </w:r>
    </w:p>
    <w:p w:rsidR="00364A5C" w:rsidRPr="00034FF7" w:rsidRDefault="00364A5C" w:rsidP="00364A5C">
      <w:pPr>
        <w:ind w:left="426"/>
        <w:jc w:val="both"/>
        <w:rPr>
          <w:rFonts w:ascii="GHEA Grapalat" w:hAnsi="GHEA Grapalat"/>
          <w:lang w:val="af-ZA"/>
        </w:rPr>
      </w:pPr>
      <w:r w:rsidRPr="00034FF7">
        <w:rPr>
          <w:rFonts w:ascii="GHEA Grapalat" w:hAnsi="GHEA Grapalat"/>
          <w:lang w:val="af-ZA"/>
        </w:rPr>
        <w:lastRenderedPageBreak/>
        <w:t xml:space="preserve">3) </w:t>
      </w:r>
      <w:r w:rsidRPr="00034FF7">
        <w:rPr>
          <w:rFonts w:ascii="GHEA Grapalat" w:hAnsi="GHEA Grapalat"/>
          <w:lang w:val="hy-AM"/>
        </w:rPr>
        <w:t>օպերատիվ</w:t>
      </w:r>
      <w:r w:rsidRPr="00034FF7">
        <w:rPr>
          <w:rFonts w:ascii="GHEA Grapalat" w:hAnsi="GHEA Grapalat"/>
          <w:lang w:val="af-ZA"/>
        </w:rPr>
        <w:t xml:space="preserve"> </w:t>
      </w:r>
      <w:r w:rsidRPr="00034FF7">
        <w:rPr>
          <w:rFonts w:ascii="GHEA Grapalat" w:hAnsi="GHEA Grapalat"/>
          <w:lang w:val="hy-AM"/>
        </w:rPr>
        <w:t>կարգավարական</w:t>
      </w:r>
      <w:r w:rsidRPr="00034FF7">
        <w:rPr>
          <w:rFonts w:ascii="GHEA Grapalat" w:hAnsi="GHEA Grapalat"/>
          <w:lang w:val="af-ZA"/>
        </w:rPr>
        <w:t xml:space="preserve"> </w:t>
      </w:r>
      <w:r w:rsidRPr="00034FF7">
        <w:rPr>
          <w:rFonts w:ascii="GHEA Grapalat" w:hAnsi="GHEA Grapalat"/>
          <w:lang w:val="hy-AM"/>
        </w:rPr>
        <w:t>տվյալների</w:t>
      </w:r>
      <w:r w:rsidRPr="00034FF7">
        <w:rPr>
          <w:rFonts w:ascii="GHEA Grapalat" w:hAnsi="GHEA Grapalat"/>
          <w:lang w:val="af-ZA"/>
        </w:rPr>
        <w:t xml:space="preserve"> </w:t>
      </w:r>
      <w:r w:rsidRPr="00034FF7">
        <w:rPr>
          <w:rFonts w:ascii="GHEA Grapalat" w:hAnsi="GHEA Grapalat"/>
          <w:lang w:val="hy-AM"/>
        </w:rPr>
        <w:t>և</w:t>
      </w:r>
      <w:r w:rsidRPr="00034FF7">
        <w:rPr>
          <w:rFonts w:ascii="GHEA Grapalat" w:hAnsi="GHEA Grapalat"/>
          <w:lang w:val="af-ZA"/>
        </w:rPr>
        <w:t xml:space="preserve"> </w:t>
      </w:r>
      <w:r w:rsidRPr="00034FF7">
        <w:rPr>
          <w:rFonts w:ascii="GHEA Grapalat" w:hAnsi="GHEA Grapalat"/>
          <w:lang w:val="hy-AM"/>
        </w:rPr>
        <w:t>տեղեկությունների</w:t>
      </w:r>
      <w:r w:rsidRPr="00034FF7">
        <w:rPr>
          <w:rFonts w:ascii="GHEA Grapalat" w:hAnsi="GHEA Grapalat"/>
          <w:lang w:val="af-ZA"/>
        </w:rPr>
        <w:t xml:space="preserve"> ( </w:t>
      </w:r>
      <w:r w:rsidRPr="00034FF7">
        <w:rPr>
          <w:rFonts w:ascii="GHEA Grapalat" w:hAnsi="GHEA Grapalat"/>
          <w:lang w:val="hy-AM"/>
        </w:rPr>
        <w:t>ռեժիմային</w:t>
      </w:r>
      <w:r w:rsidRPr="00034FF7">
        <w:rPr>
          <w:rFonts w:ascii="GHEA Grapalat" w:hAnsi="GHEA Grapalat"/>
          <w:lang w:val="af-ZA"/>
        </w:rPr>
        <w:t xml:space="preserve"> </w:t>
      </w:r>
      <w:r w:rsidRPr="00034FF7">
        <w:rPr>
          <w:rFonts w:ascii="GHEA Grapalat" w:hAnsi="GHEA Grapalat"/>
          <w:lang w:val="hy-AM"/>
        </w:rPr>
        <w:t>հարաչափերի</w:t>
      </w:r>
      <w:r w:rsidRPr="00034FF7">
        <w:rPr>
          <w:rFonts w:ascii="GHEA Grapalat" w:hAnsi="GHEA Grapalat"/>
          <w:lang w:val="af-ZA"/>
        </w:rPr>
        <w:t xml:space="preserve">, </w:t>
      </w:r>
      <w:r w:rsidRPr="00034FF7">
        <w:rPr>
          <w:rFonts w:ascii="GHEA Grapalat" w:hAnsi="GHEA Grapalat"/>
          <w:lang w:val="hy-AM"/>
        </w:rPr>
        <w:t>տարրերի</w:t>
      </w:r>
      <w:r w:rsidRPr="00034FF7">
        <w:rPr>
          <w:rFonts w:ascii="GHEA Grapalat" w:hAnsi="GHEA Grapalat"/>
          <w:lang w:val="af-ZA"/>
        </w:rPr>
        <w:t xml:space="preserve"> </w:t>
      </w:r>
      <w:r w:rsidRPr="00034FF7">
        <w:rPr>
          <w:rFonts w:ascii="GHEA Grapalat" w:hAnsi="GHEA Grapalat"/>
          <w:lang w:val="hy-AM"/>
        </w:rPr>
        <w:t>օպերատիվ</w:t>
      </w:r>
      <w:r w:rsidRPr="00034FF7">
        <w:rPr>
          <w:rFonts w:ascii="GHEA Grapalat" w:hAnsi="GHEA Grapalat"/>
          <w:lang w:val="af-ZA"/>
        </w:rPr>
        <w:t xml:space="preserve"> </w:t>
      </w:r>
      <w:r w:rsidRPr="00034FF7">
        <w:rPr>
          <w:rFonts w:ascii="GHEA Grapalat" w:hAnsi="GHEA Grapalat"/>
          <w:lang w:val="hy-AM"/>
        </w:rPr>
        <w:t>վիճակի</w:t>
      </w:r>
      <w:r w:rsidRPr="00034FF7">
        <w:rPr>
          <w:rFonts w:ascii="GHEA Grapalat" w:hAnsi="GHEA Grapalat"/>
          <w:lang w:val="af-ZA"/>
        </w:rPr>
        <w:t xml:space="preserve">, </w:t>
      </w:r>
      <w:r w:rsidRPr="00034FF7">
        <w:rPr>
          <w:rFonts w:ascii="GHEA Grapalat" w:hAnsi="GHEA Grapalat"/>
          <w:lang w:val="hy-AM"/>
        </w:rPr>
        <w:t>կարգավարական</w:t>
      </w:r>
      <w:r w:rsidRPr="00034FF7">
        <w:rPr>
          <w:rFonts w:ascii="GHEA Grapalat" w:hAnsi="GHEA Grapalat"/>
          <w:lang w:val="af-ZA"/>
        </w:rPr>
        <w:t xml:space="preserve"> </w:t>
      </w:r>
      <w:r w:rsidRPr="00034FF7">
        <w:rPr>
          <w:rFonts w:ascii="GHEA Grapalat" w:hAnsi="GHEA Grapalat"/>
          <w:lang w:val="hy-AM"/>
        </w:rPr>
        <w:t>գրաֆիկի</w:t>
      </w:r>
      <w:r w:rsidRPr="00034FF7">
        <w:rPr>
          <w:rFonts w:ascii="GHEA Grapalat" w:hAnsi="GHEA Grapalat"/>
          <w:lang w:val="af-ZA"/>
        </w:rPr>
        <w:t xml:space="preserve"> </w:t>
      </w:r>
      <w:r w:rsidRPr="00034FF7">
        <w:rPr>
          <w:rFonts w:ascii="GHEA Grapalat" w:hAnsi="GHEA Grapalat"/>
          <w:lang w:val="hy-AM"/>
        </w:rPr>
        <w:t>կատարման</w:t>
      </w:r>
      <w:r w:rsidRPr="00034FF7">
        <w:rPr>
          <w:rFonts w:ascii="GHEA Grapalat" w:hAnsi="GHEA Grapalat"/>
          <w:lang w:val="af-ZA"/>
        </w:rPr>
        <w:t xml:space="preserve">, </w:t>
      </w:r>
      <w:r w:rsidRPr="00034FF7">
        <w:rPr>
          <w:rFonts w:ascii="GHEA Grapalat" w:hAnsi="GHEA Grapalat"/>
          <w:lang w:val="hy-AM"/>
        </w:rPr>
        <w:t>կարգավարի</w:t>
      </w:r>
      <w:r w:rsidRPr="00034FF7">
        <w:rPr>
          <w:rFonts w:ascii="GHEA Grapalat" w:hAnsi="GHEA Grapalat"/>
          <w:lang w:val="af-ZA"/>
        </w:rPr>
        <w:t xml:space="preserve"> </w:t>
      </w:r>
      <w:r w:rsidRPr="00034FF7">
        <w:rPr>
          <w:rFonts w:ascii="GHEA Grapalat" w:hAnsi="GHEA Grapalat"/>
          <w:lang w:val="hy-AM"/>
        </w:rPr>
        <w:t>հրահանգների</w:t>
      </w:r>
      <w:r w:rsidRPr="00034FF7">
        <w:rPr>
          <w:rFonts w:ascii="GHEA Grapalat" w:hAnsi="GHEA Grapalat"/>
          <w:lang w:val="af-ZA"/>
        </w:rPr>
        <w:t xml:space="preserve"> </w:t>
      </w:r>
      <w:r w:rsidRPr="00034FF7">
        <w:rPr>
          <w:rFonts w:ascii="GHEA Grapalat" w:hAnsi="GHEA Grapalat"/>
          <w:lang w:val="hy-AM"/>
        </w:rPr>
        <w:t>և</w:t>
      </w:r>
      <w:r w:rsidRPr="00034FF7">
        <w:rPr>
          <w:rFonts w:ascii="GHEA Grapalat" w:hAnsi="GHEA Grapalat"/>
          <w:lang w:val="af-ZA"/>
        </w:rPr>
        <w:t xml:space="preserve"> </w:t>
      </w:r>
      <w:r w:rsidRPr="00034FF7">
        <w:rPr>
          <w:rFonts w:ascii="GHEA Grapalat" w:hAnsi="GHEA Grapalat"/>
          <w:lang w:val="hy-AM"/>
        </w:rPr>
        <w:t>դրանց</w:t>
      </w:r>
      <w:r w:rsidRPr="00034FF7">
        <w:rPr>
          <w:rFonts w:ascii="GHEA Grapalat" w:hAnsi="GHEA Grapalat"/>
          <w:lang w:val="af-ZA"/>
        </w:rPr>
        <w:t xml:space="preserve"> </w:t>
      </w:r>
      <w:r w:rsidRPr="00034FF7">
        <w:rPr>
          <w:rFonts w:ascii="GHEA Grapalat" w:hAnsi="GHEA Grapalat"/>
          <w:lang w:val="hy-AM"/>
        </w:rPr>
        <w:t>կատարման</w:t>
      </w:r>
      <w:r w:rsidRPr="00034FF7">
        <w:rPr>
          <w:rFonts w:ascii="GHEA Grapalat" w:hAnsi="GHEA Grapalat"/>
          <w:lang w:val="af-ZA"/>
        </w:rPr>
        <w:t xml:space="preserve"> </w:t>
      </w:r>
      <w:r w:rsidRPr="00034FF7">
        <w:rPr>
          <w:rFonts w:ascii="GHEA Grapalat" w:hAnsi="GHEA Grapalat"/>
          <w:lang w:val="hy-AM"/>
        </w:rPr>
        <w:t>վերաբերյալ</w:t>
      </w:r>
      <w:r w:rsidRPr="00034FF7">
        <w:rPr>
          <w:rFonts w:ascii="GHEA Grapalat" w:hAnsi="GHEA Grapalat"/>
          <w:lang w:val="af-ZA"/>
        </w:rPr>
        <w:t xml:space="preserve">) </w:t>
      </w:r>
      <w:r w:rsidRPr="00034FF7">
        <w:rPr>
          <w:rFonts w:ascii="GHEA Grapalat" w:hAnsi="GHEA Grapalat"/>
          <w:lang w:val="hy-AM"/>
        </w:rPr>
        <w:t>հավաքագրում</w:t>
      </w:r>
      <w:r w:rsidRPr="00034FF7">
        <w:rPr>
          <w:rFonts w:ascii="GHEA Grapalat" w:hAnsi="GHEA Grapalat"/>
          <w:lang w:val="af-ZA"/>
        </w:rPr>
        <w:t xml:space="preserve">,  </w:t>
      </w:r>
      <w:r w:rsidRPr="00034FF7">
        <w:rPr>
          <w:rFonts w:ascii="GHEA Grapalat" w:hAnsi="GHEA Grapalat"/>
          <w:lang w:val="hy-AM"/>
        </w:rPr>
        <w:t>վերլուծություն</w:t>
      </w:r>
      <w:r w:rsidRPr="00034FF7">
        <w:rPr>
          <w:rFonts w:ascii="GHEA Grapalat" w:hAnsi="GHEA Grapalat"/>
          <w:lang w:val="af-ZA"/>
        </w:rPr>
        <w:t xml:space="preserve">, </w:t>
      </w:r>
      <w:r w:rsidRPr="00034FF7">
        <w:rPr>
          <w:rFonts w:ascii="GHEA Grapalat" w:hAnsi="GHEA Grapalat"/>
          <w:lang w:val="hy-AM"/>
        </w:rPr>
        <w:t>հաշվետվության</w:t>
      </w:r>
      <w:r w:rsidRPr="00034FF7">
        <w:rPr>
          <w:rFonts w:ascii="GHEA Grapalat" w:hAnsi="GHEA Grapalat"/>
          <w:lang w:val="af-ZA"/>
        </w:rPr>
        <w:t xml:space="preserve"> </w:t>
      </w:r>
      <w:r w:rsidRPr="00034FF7">
        <w:rPr>
          <w:rFonts w:ascii="GHEA Grapalat" w:hAnsi="GHEA Grapalat"/>
          <w:lang w:val="hy-AM"/>
        </w:rPr>
        <w:t>կազմում</w:t>
      </w:r>
      <w:r w:rsidRPr="00034FF7">
        <w:rPr>
          <w:rFonts w:ascii="GHEA Grapalat" w:hAnsi="GHEA Grapalat"/>
          <w:lang w:val="af-ZA"/>
        </w:rPr>
        <w:t xml:space="preserve">  </w:t>
      </w:r>
      <w:r w:rsidRPr="00034FF7">
        <w:rPr>
          <w:rFonts w:ascii="GHEA Grapalat" w:hAnsi="GHEA Grapalat"/>
          <w:lang w:val="hy-AM"/>
        </w:rPr>
        <w:t>և</w:t>
      </w:r>
      <w:r w:rsidRPr="00034FF7">
        <w:rPr>
          <w:rFonts w:ascii="GHEA Grapalat" w:hAnsi="GHEA Grapalat"/>
          <w:lang w:val="af-ZA"/>
        </w:rPr>
        <w:t xml:space="preserve"> </w:t>
      </w:r>
      <w:r w:rsidRPr="00034FF7">
        <w:rPr>
          <w:rFonts w:ascii="GHEA Grapalat" w:hAnsi="GHEA Grapalat"/>
          <w:lang w:val="hy-AM"/>
        </w:rPr>
        <w:t>արխիվացում</w:t>
      </w:r>
      <w:r w:rsidRPr="00034FF7">
        <w:rPr>
          <w:rFonts w:ascii="GHEA Grapalat" w:hAnsi="GHEA Grapalat"/>
          <w:lang w:val="af-ZA"/>
        </w:rPr>
        <w:t xml:space="preserve">. </w:t>
      </w:r>
    </w:p>
    <w:p w:rsidR="00364A5C" w:rsidRPr="00034FF7" w:rsidRDefault="00364A5C" w:rsidP="00364A5C">
      <w:pPr>
        <w:ind w:left="426"/>
        <w:jc w:val="both"/>
        <w:rPr>
          <w:rFonts w:ascii="GHEA Grapalat" w:hAnsi="GHEA Grapalat"/>
          <w:lang w:val="af-ZA"/>
        </w:rPr>
      </w:pPr>
      <w:r w:rsidRPr="00034FF7">
        <w:rPr>
          <w:rFonts w:ascii="GHEA Grapalat" w:hAnsi="GHEA Grapalat"/>
          <w:lang w:val="af-ZA"/>
        </w:rPr>
        <w:t xml:space="preserve">4) </w:t>
      </w:r>
      <w:r w:rsidRPr="00034FF7">
        <w:rPr>
          <w:rFonts w:ascii="GHEA Grapalat" w:hAnsi="GHEA Grapalat"/>
        </w:rPr>
        <w:t>ռեժիմի</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տարրերի</w:t>
      </w:r>
      <w:r w:rsidRPr="00034FF7">
        <w:rPr>
          <w:rFonts w:ascii="GHEA Grapalat" w:hAnsi="GHEA Grapalat"/>
          <w:lang w:val="af-ZA"/>
        </w:rPr>
        <w:t xml:space="preserve"> </w:t>
      </w:r>
      <w:r w:rsidRPr="00034FF7">
        <w:rPr>
          <w:rFonts w:ascii="GHEA Grapalat" w:hAnsi="GHEA Grapalat"/>
        </w:rPr>
        <w:t>վիճակի</w:t>
      </w:r>
      <w:r w:rsidRPr="00034FF7">
        <w:rPr>
          <w:rFonts w:ascii="GHEA Grapalat" w:hAnsi="GHEA Grapalat"/>
          <w:lang w:val="af-ZA"/>
        </w:rPr>
        <w:t xml:space="preserve"> </w:t>
      </w:r>
      <w:r w:rsidRPr="00034FF7">
        <w:rPr>
          <w:rFonts w:ascii="GHEA Grapalat" w:hAnsi="GHEA Grapalat"/>
        </w:rPr>
        <w:t>կտրուկ</w:t>
      </w:r>
      <w:r w:rsidRPr="00034FF7">
        <w:rPr>
          <w:rFonts w:ascii="GHEA Grapalat" w:hAnsi="GHEA Grapalat"/>
          <w:lang w:val="af-ZA"/>
        </w:rPr>
        <w:t xml:space="preserve"> </w:t>
      </w:r>
      <w:r w:rsidRPr="00034FF7">
        <w:rPr>
          <w:rFonts w:ascii="GHEA Grapalat" w:hAnsi="GHEA Grapalat"/>
        </w:rPr>
        <w:t>փոփոխությունների</w:t>
      </w:r>
      <w:r w:rsidRPr="00034FF7">
        <w:rPr>
          <w:rFonts w:ascii="GHEA Grapalat" w:hAnsi="GHEA Grapalat"/>
          <w:lang w:val="af-ZA"/>
        </w:rPr>
        <w:t xml:space="preserve"> </w:t>
      </w:r>
      <w:r w:rsidRPr="00034FF7">
        <w:rPr>
          <w:rFonts w:ascii="GHEA Grapalat" w:hAnsi="GHEA Grapalat"/>
        </w:rPr>
        <w:t>վերաբերյալ</w:t>
      </w:r>
      <w:r w:rsidRPr="00034FF7">
        <w:rPr>
          <w:rFonts w:ascii="GHEA Grapalat" w:hAnsi="GHEA Grapalat"/>
          <w:lang w:val="af-ZA"/>
        </w:rPr>
        <w:t xml:space="preserve"> </w:t>
      </w:r>
      <w:r w:rsidRPr="00034FF7">
        <w:rPr>
          <w:rFonts w:ascii="GHEA Grapalat" w:hAnsi="GHEA Grapalat"/>
        </w:rPr>
        <w:t>նախազգուշական</w:t>
      </w:r>
      <w:r w:rsidRPr="00034FF7">
        <w:rPr>
          <w:rFonts w:ascii="GHEA Grapalat" w:hAnsi="GHEA Grapalat"/>
          <w:lang w:val="hy-AM"/>
        </w:rPr>
        <w:t>,</w:t>
      </w:r>
      <w:r w:rsidRPr="00034FF7">
        <w:rPr>
          <w:rFonts w:ascii="GHEA Grapalat" w:hAnsi="GHEA Grapalat"/>
          <w:lang w:val="af-ZA"/>
        </w:rPr>
        <w:t xml:space="preserve"> </w:t>
      </w:r>
      <w:r w:rsidRPr="00034FF7">
        <w:rPr>
          <w:rFonts w:ascii="GHEA Grapalat" w:hAnsi="GHEA Grapalat"/>
        </w:rPr>
        <w:t>տագնապի</w:t>
      </w:r>
      <w:r w:rsidRPr="00034FF7">
        <w:rPr>
          <w:rFonts w:ascii="GHEA Grapalat" w:hAnsi="GHEA Grapalat"/>
          <w:lang w:val="af-ZA"/>
        </w:rPr>
        <w:t xml:space="preserve"> </w:t>
      </w:r>
      <w:r w:rsidRPr="00034FF7">
        <w:rPr>
          <w:rFonts w:ascii="GHEA Grapalat" w:hAnsi="GHEA Grapalat"/>
        </w:rPr>
        <w:t>ձայնային</w:t>
      </w:r>
      <w:r w:rsidRPr="00034FF7">
        <w:rPr>
          <w:rFonts w:ascii="GHEA Grapalat" w:hAnsi="GHEA Grapalat"/>
          <w:lang w:val="af-ZA"/>
        </w:rPr>
        <w:t xml:space="preserve"> </w:t>
      </w:r>
      <w:r w:rsidRPr="00034FF7">
        <w:rPr>
          <w:rFonts w:ascii="GHEA Grapalat" w:hAnsi="GHEA Grapalat"/>
          <w:lang w:val="hy-AM"/>
        </w:rPr>
        <w:t>ու</w:t>
      </w:r>
      <w:r w:rsidRPr="00034FF7">
        <w:rPr>
          <w:rFonts w:ascii="GHEA Grapalat" w:hAnsi="GHEA Grapalat"/>
          <w:lang w:val="af-ZA"/>
        </w:rPr>
        <w:t xml:space="preserve"> </w:t>
      </w:r>
      <w:r w:rsidRPr="00034FF7">
        <w:rPr>
          <w:rFonts w:ascii="GHEA Grapalat" w:hAnsi="GHEA Grapalat"/>
        </w:rPr>
        <w:t>տեսաազդանշում</w:t>
      </w:r>
      <w:r w:rsidRPr="00034FF7">
        <w:rPr>
          <w:rFonts w:ascii="GHEA Grapalat" w:hAnsi="GHEA Grapalat"/>
          <w:lang w:val="af-ZA"/>
        </w:rPr>
        <w:t xml:space="preserve"> </w:t>
      </w:r>
      <w:r w:rsidRPr="00034FF7">
        <w:rPr>
          <w:rFonts w:ascii="GHEA Grapalat" w:hAnsi="GHEA Grapalat"/>
        </w:rPr>
        <w:t>հաշվառում</w:t>
      </w:r>
      <w:r w:rsidRPr="00034FF7">
        <w:rPr>
          <w:rFonts w:ascii="GHEA Grapalat" w:hAnsi="GHEA Grapalat"/>
          <w:lang w:val="af-ZA"/>
        </w:rPr>
        <w:t>.</w:t>
      </w:r>
    </w:p>
    <w:p w:rsidR="00364A5C" w:rsidRPr="00034FF7" w:rsidRDefault="00364A5C" w:rsidP="00364A5C">
      <w:pPr>
        <w:ind w:left="426"/>
        <w:jc w:val="both"/>
        <w:rPr>
          <w:rFonts w:ascii="GHEA Grapalat" w:hAnsi="GHEA Grapalat"/>
          <w:lang w:val="af-ZA"/>
        </w:rPr>
      </w:pPr>
      <w:r w:rsidRPr="00034FF7">
        <w:rPr>
          <w:rFonts w:ascii="GHEA Grapalat" w:hAnsi="GHEA Grapalat"/>
          <w:lang w:val="af-ZA"/>
        </w:rPr>
        <w:t>5)</w:t>
      </w:r>
      <w:r w:rsidRPr="00034FF7">
        <w:rPr>
          <w:rFonts w:ascii="GHEA Grapalat" w:eastAsia="Calibri" w:hAnsi="GHEA Grapalat"/>
        </w:rPr>
        <w:t>կարգավարի</w:t>
      </w:r>
      <w:r w:rsidRPr="00034FF7">
        <w:rPr>
          <w:rFonts w:ascii="GHEA Grapalat" w:eastAsia="Calibri" w:hAnsi="GHEA Grapalat"/>
          <w:lang w:val="af-ZA"/>
        </w:rPr>
        <w:t xml:space="preserve"> </w:t>
      </w:r>
      <w:r w:rsidRPr="00034FF7">
        <w:rPr>
          <w:rFonts w:ascii="GHEA Grapalat" w:eastAsia="Calibri" w:hAnsi="GHEA Grapalat"/>
        </w:rPr>
        <w:t>կողմից</w:t>
      </w:r>
      <w:r w:rsidRPr="00034FF7">
        <w:rPr>
          <w:rFonts w:ascii="GHEA Grapalat" w:eastAsia="Calibri" w:hAnsi="GHEA Grapalat"/>
          <w:lang w:val="af-ZA"/>
        </w:rPr>
        <w:t xml:space="preserve"> </w:t>
      </w:r>
      <w:r w:rsidRPr="00034FF7">
        <w:rPr>
          <w:rFonts w:ascii="GHEA Grapalat" w:eastAsia="Calibri" w:hAnsi="GHEA Grapalat"/>
        </w:rPr>
        <w:t>հուսալիության</w:t>
      </w:r>
      <w:r w:rsidRPr="00034FF7">
        <w:rPr>
          <w:rFonts w:ascii="GHEA Grapalat" w:eastAsia="Calibri" w:hAnsi="GHEA Grapalat"/>
          <w:lang w:val="af-ZA"/>
        </w:rPr>
        <w:t xml:space="preserve"> </w:t>
      </w:r>
      <w:r w:rsidRPr="00034FF7">
        <w:rPr>
          <w:rFonts w:ascii="GHEA Grapalat" w:eastAsia="Calibri" w:hAnsi="GHEA Grapalat"/>
        </w:rPr>
        <w:t>և</w:t>
      </w:r>
      <w:r w:rsidRPr="00034FF7">
        <w:rPr>
          <w:rFonts w:ascii="GHEA Grapalat" w:eastAsia="Calibri" w:hAnsi="GHEA Grapalat"/>
          <w:lang w:val="af-ZA"/>
        </w:rPr>
        <w:t xml:space="preserve"> </w:t>
      </w:r>
      <w:r w:rsidRPr="00034FF7">
        <w:rPr>
          <w:rFonts w:ascii="GHEA Grapalat" w:eastAsia="Calibri" w:hAnsi="GHEA Grapalat"/>
        </w:rPr>
        <w:t>անվտանգության</w:t>
      </w:r>
      <w:r w:rsidRPr="00034FF7">
        <w:rPr>
          <w:rFonts w:ascii="GHEA Grapalat" w:eastAsia="Calibri" w:hAnsi="GHEA Grapalat"/>
          <w:lang w:val="af-ZA"/>
        </w:rPr>
        <w:t xml:space="preserve"> </w:t>
      </w:r>
      <w:r w:rsidRPr="00034FF7">
        <w:rPr>
          <w:rFonts w:ascii="GHEA Grapalat" w:eastAsia="Calibri" w:hAnsi="GHEA Grapalat"/>
        </w:rPr>
        <w:t>ցուցանիշների</w:t>
      </w:r>
      <w:r w:rsidRPr="00034FF7">
        <w:rPr>
          <w:rFonts w:ascii="GHEA Grapalat" w:eastAsia="Calibri" w:hAnsi="GHEA Grapalat"/>
          <w:lang w:val="af-ZA"/>
        </w:rPr>
        <w:t xml:space="preserve"> </w:t>
      </w:r>
      <w:r w:rsidRPr="00034FF7">
        <w:rPr>
          <w:rFonts w:ascii="GHEA Grapalat" w:eastAsia="Calibri" w:hAnsi="GHEA Grapalat"/>
        </w:rPr>
        <w:t>խախտման</w:t>
      </w:r>
      <w:r w:rsidRPr="00034FF7">
        <w:rPr>
          <w:rFonts w:ascii="GHEA Grapalat" w:eastAsia="Calibri" w:hAnsi="GHEA Grapalat"/>
          <w:lang w:val="af-ZA"/>
        </w:rPr>
        <w:t xml:space="preserve"> </w:t>
      </w:r>
      <w:r w:rsidRPr="00034FF7">
        <w:rPr>
          <w:rFonts w:ascii="GHEA Grapalat" w:eastAsia="Calibri" w:hAnsi="GHEA Grapalat"/>
        </w:rPr>
        <w:t>և</w:t>
      </w:r>
      <w:r w:rsidRPr="00034FF7">
        <w:rPr>
          <w:rFonts w:ascii="GHEA Grapalat" w:eastAsia="Calibri" w:hAnsi="GHEA Grapalat"/>
          <w:lang w:val="af-ZA"/>
        </w:rPr>
        <w:t xml:space="preserve"> </w:t>
      </w:r>
      <w:r w:rsidRPr="00034FF7">
        <w:rPr>
          <w:rFonts w:ascii="GHEA Grapalat" w:eastAsia="Calibri" w:hAnsi="GHEA Grapalat"/>
        </w:rPr>
        <w:t>վթարի</w:t>
      </w:r>
      <w:r w:rsidRPr="00034FF7">
        <w:rPr>
          <w:rFonts w:ascii="GHEA Grapalat" w:eastAsia="Calibri" w:hAnsi="GHEA Grapalat"/>
          <w:lang w:val="af-ZA"/>
        </w:rPr>
        <w:t xml:space="preserve"> </w:t>
      </w:r>
      <w:r w:rsidRPr="00034FF7">
        <w:rPr>
          <w:rFonts w:ascii="GHEA Grapalat" w:eastAsia="Calibri" w:hAnsi="GHEA Grapalat"/>
        </w:rPr>
        <w:t>զարգացման</w:t>
      </w:r>
      <w:r w:rsidRPr="00034FF7">
        <w:rPr>
          <w:rFonts w:ascii="GHEA Grapalat" w:eastAsia="Calibri" w:hAnsi="GHEA Grapalat"/>
          <w:lang w:val="af-ZA"/>
        </w:rPr>
        <w:t xml:space="preserve"> </w:t>
      </w:r>
      <w:r w:rsidRPr="00034FF7">
        <w:rPr>
          <w:rFonts w:ascii="GHEA Grapalat" w:eastAsia="Calibri" w:hAnsi="GHEA Grapalat"/>
        </w:rPr>
        <w:t>կանխման</w:t>
      </w:r>
      <w:r w:rsidRPr="00034FF7">
        <w:rPr>
          <w:rFonts w:ascii="GHEA Grapalat" w:eastAsia="Calibri" w:hAnsi="GHEA Grapalat"/>
          <w:lang w:val="af-ZA"/>
        </w:rPr>
        <w:t xml:space="preserve">, </w:t>
      </w:r>
      <w:r w:rsidRPr="00034FF7">
        <w:rPr>
          <w:rFonts w:ascii="GHEA Grapalat" w:eastAsia="Calibri" w:hAnsi="GHEA Grapalat"/>
        </w:rPr>
        <w:t>վերացման</w:t>
      </w:r>
      <w:r w:rsidRPr="00034FF7">
        <w:rPr>
          <w:rFonts w:ascii="GHEA Grapalat" w:eastAsia="Calibri" w:hAnsi="GHEA Grapalat"/>
          <w:lang w:val="af-ZA"/>
        </w:rPr>
        <w:t xml:space="preserve">  </w:t>
      </w:r>
      <w:r w:rsidRPr="00034FF7">
        <w:rPr>
          <w:rFonts w:ascii="GHEA Grapalat" w:hAnsi="GHEA Grapalat"/>
          <w:lang w:val="af-ZA"/>
        </w:rPr>
        <w:t xml:space="preserve">  </w:t>
      </w:r>
      <w:r w:rsidRPr="00034FF7">
        <w:rPr>
          <w:rFonts w:ascii="GHEA Grapalat" w:hAnsi="GHEA Grapalat"/>
        </w:rPr>
        <w:t>գործողությունների</w:t>
      </w:r>
      <w:r w:rsidRPr="00034FF7">
        <w:rPr>
          <w:rFonts w:ascii="GHEA Grapalat" w:hAnsi="GHEA Grapalat"/>
          <w:lang w:val="af-ZA"/>
        </w:rPr>
        <w:t xml:space="preserve"> </w:t>
      </w:r>
      <w:r w:rsidRPr="00034FF7">
        <w:rPr>
          <w:rFonts w:ascii="GHEA Grapalat" w:hAnsi="GHEA Grapalat"/>
        </w:rPr>
        <w:t>նմանակեղծում</w:t>
      </w:r>
      <w:r w:rsidRPr="00034FF7">
        <w:rPr>
          <w:rFonts w:ascii="GHEA Grapalat" w:hAnsi="GHEA Grapalat"/>
          <w:lang w:val="af-ZA"/>
        </w:rPr>
        <w:t xml:space="preserve">   (</w:t>
      </w:r>
      <w:r w:rsidRPr="00034FF7">
        <w:rPr>
          <w:rFonts w:ascii="GHEA Grapalat" w:hAnsi="GHEA Grapalat"/>
        </w:rPr>
        <w:t>համապատասխան</w:t>
      </w:r>
      <w:r w:rsidRPr="00034FF7">
        <w:rPr>
          <w:rFonts w:ascii="GHEA Grapalat" w:hAnsi="GHEA Grapalat"/>
          <w:lang w:val="af-ZA"/>
        </w:rPr>
        <w:t xml:space="preserve"> </w:t>
      </w:r>
      <w:r w:rsidRPr="00034FF7">
        <w:rPr>
          <w:rFonts w:ascii="GHEA Grapalat" w:hAnsi="GHEA Grapalat"/>
        </w:rPr>
        <w:t>վարժանքների</w:t>
      </w:r>
      <w:r w:rsidRPr="00034FF7">
        <w:rPr>
          <w:rFonts w:ascii="GHEA Grapalat" w:hAnsi="GHEA Grapalat"/>
          <w:lang w:val="af-ZA"/>
        </w:rPr>
        <w:t xml:space="preserve"> </w:t>
      </w:r>
      <w:r w:rsidRPr="00034FF7">
        <w:rPr>
          <w:rFonts w:ascii="GHEA Grapalat" w:hAnsi="GHEA Grapalat"/>
        </w:rPr>
        <w:t>կազմակերպման</w:t>
      </w:r>
      <w:r w:rsidRPr="00034FF7">
        <w:rPr>
          <w:rFonts w:ascii="GHEA Grapalat" w:hAnsi="GHEA Grapalat"/>
          <w:lang w:val="af-ZA"/>
        </w:rPr>
        <w:t xml:space="preserve"> </w:t>
      </w:r>
      <w:r w:rsidRPr="00034FF7">
        <w:rPr>
          <w:rFonts w:ascii="GHEA Grapalat" w:hAnsi="GHEA Grapalat"/>
        </w:rPr>
        <w:t>համար</w:t>
      </w:r>
      <w:r w:rsidRPr="00034FF7">
        <w:rPr>
          <w:rFonts w:ascii="GHEA Grapalat" w:hAnsi="GHEA Grapalat"/>
          <w:lang w:val="af-ZA"/>
        </w:rPr>
        <w:t>)</w:t>
      </w:r>
      <w:r w:rsidRPr="00034FF7">
        <w:rPr>
          <w:rFonts w:ascii="GHEA Grapalat" w:eastAsia="Calibri" w:hAnsi="GHEA Grapalat"/>
          <w:lang w:val="af-ZA"/>
        </w:rPr>
        <w:t>:</w:t>
      </w:r>
    </w:p>
    <w:p w:rsidR="00364A5C" w:rsidRPr="00034FF7" w:rsidRDefault="00364A5C" w:rsidP="00364A5C">
      <w:pPr>
        <w:ind w:left="540" w:hanging="540"/>
        <w:jc w:val="both"/>
        <w:rPr>
          <w:rFonts w:ascii="GHEA Grapalat" w:hAnsi="GHEA Grapalat"/>
          <w:lang w:val="af-ZA"/>
        </w:rPr>
      </w:pPr>
      <w:r>
        <w:rPr>
          <w:rFonts w:ascii="GHEA Grapalat" w:hAnsi="GHEA Grapalat"/>
          <w:lang w:val="af-ZA"/>
        </w:rPr>
        <w:t>14</w:t>
      </w:r>
      <w:r>
        <w:rPr>
          <w:rFonts w:ascii="GHEA Grapalat" w:hAnsi="GHEA Grapalat"/>
          <w:lang w:val="hy-AM"/>
        </w:rPr>
        <w:t>6</w:t>
      </w:r>
      <w:r w:rsidRPr="00034FF7">
        <w:rPr>
          <w:rFonts w:ascii="GHEA Grapalat" w:hAnsi="GHEA Grapalat"/>
          <w:lang w:val="af-ZA"/>
        </w:rPr>
        <w:t xml:space="preserve">. </w:t>
      </w:r>
      <w:r w:rsidRPr="00034FF7">
        <w:rPr>
          <w:rFonts w:ascii="GHEA Grapalat" w:hAnsi="GHEA Grapalat"/>
        </w:rPr>
        <w:t>Կարգավարական</w:t>
      </w:r>
      <w:r w:rsidRPr="00034FF7">
        <w:rPr>
          <w:rFonts w:ascii="GHEA Grapalat" w:hAnsi="GHEA Grapalat"/>
          <w:lang w:val="af-ZA"/>
        </w:rPr>
        <w:t xml:space="preserve"> </w:t>
      </w:r>
      <w:r w:rsidRPr="00034FF7">
        <w:rPr>
          <w:rFonts w:ascii="GHEA Grapalat" w:hAnsi="GHEA Grapalat"/>
        </w:rPr>
        <w:t>կառավարման</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տվյալների</w:t>
      </w:r>
      <w:r w:rsidRPr="00034FF7">
        <w:rPr>
          <w:rFonts w:ascii="GHEA Grapalat" w:hAnsi="GHEA Grapalat"/>
          <w:lang w:val="af-ZA"/>
        </w:rPr>
        <w:t xml:space="preserve"> </w:t>
      </w:r>
      <w:r w:rsidRPr="00034FF7">
        <w:rPr>
          <w:rFonts w:ascii="GHEA Grapalat" w:hAnsi="GHEA Grapalat"/>
        </w:rPr>
        <w:t>հավաքագրման</w:t>
      </w:r>
      <w:r w:rsidRPr="00034FF7">
        <w:rPr>
          <w:rFonts w:ascii="GHEA Grapalat" w:hAnsi="GHEA Grapalat"/>
          <w:lang w:val="af-ZA"/>
        </w:rPr>
        <w:t xml:space="preserve"> </w:t>
      </w:r>
      <w:r w:rsidRPr="00034FF7">
        <w:rPr>
          <w:rFonts w:ascii="GHEA Grapalat" w:hAnsi="GHEA Grapalat"/>
        </w:rPr>
        <w:t>համակարգը</w:t>
      </w:r>
      <w:r w:rsidRPr="00034FF7">
        <w:rPr>
          <w:rFonts w:ascii="GHEA Grapalat" w:hAnsi="GHEA Grapalat"/>
          <w:lang w:val="af-ZA"/>
        </w:rPr>
        <w:t xml:space="preserve">  </w:t>
      </w:r>
      <w:r w:rsidRPr="00034FF7">
        <w:rPr>
          <w:rFonts w:ascii="GHEA Grapalat" w:hAnsi="GHEA Grapalat"/>
        </w:rPr>
        <w:t>ապահովվ</w:t>
      </w:r>
      <w:r w:rsidRPr="00034FF7">
        <w:rPr>
          <w:rFonts w:ascii="GHEA Grapalat" w:hAnsi="GHEA Grapalat"/>
          <w:lang w:val="hy-AM"/>
        </w:rPr>
        <w:t>ում է</w:t>
      </w:r>
      <w:r w:rsidRPr="00034FF7">
        <w:rPr>
          <w:rFonts w:ascii="GHEA Grapalat" w:hAnsi="GHEA Grapalat"/>
          <w:lang w:val="af-ZA"/>
        </w:rPr>
        <w:t>.</w:t>
      </w:r>
    </w:p>
    <w:p w:rsidR="00364A5C" w:rsidRPr="00034FF7" w:rsidRDefault="00364A5C" w:rsidP="00364A5C">
      <w:pPr>
        <w:ind w:left="426"/>
        <w:jc w:val="both"/>
        <w:rPr>
          <w:rFonts w:ascii="GHEA Grapalat" w:hAnsi="GHEA Grapalat"/>
          <w:lang w:val="af-ZA"/>
        </w:rPr>
      </w:pPr>
      <w:r w:rsidRPr="00034FF7">
        <w:rPr>
          <w:rFonts w:ascii="GHEA Grapalat" w:hAnsi="GHEA Grapalat"/>
          <w:lang w:val="af-ZA"/>
        </w:rPr>
        <w:t xml:space="preserve">1) </w:t>
      </w:r>
      <w:r w:rsidRPr="00034FF7">
        <w:rPr>
          <w:rFonts w:ascii="GHEA Grapalat" w:hAnsi="GHEA Grapalat"/>
        </w:rPr>
        <w:t>ավտոմատ</w:t>
      </w:r>
      <w:r w:rsidRPr="00034FF7">
        <w:rPr>
          <w:rFonts w:ascii="GHEA Grapalat" w:hAnsi="GHEA Grapalat"/>
          <w:lang w:val="af-ZA"/>
        </w:rPr>
        <w:t xml:space="preserve"> </w:t>
      </w:r>
      <w:r w:rsidRPr="00034FF7">
        <w:rPr>
          <w:rFonts w:ascii="GHEA Grapalat" w:hAnsi="GHEA Grapalat"/>
        </w:rPr>
        <w:t>փոխպահուստավորվող</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անկախ</w:t>
      </w:r>
      <w:r w:rsidRPr="00034FF7">
        <w:rPr>
          <w:rFonts w:ascii="GHEA Grapalat" w:hAnsi="GHEA Grapalat"/>
          <w:lang w:val="af-ZA"/>
        </w:rPr>
        <w:t xml:space="preserve"> </w:t>
      </w:r>
      <w:r w:rsidRPr="00034FF7">
        <w:rPr>
          <w:rFonts w:ascii="GHEA Grapalat" w:hAnsi="GHEA Grapalat"/>
        </w:rPr>
        <w:t>էլեկտրասնուցման</w:t>
      </w:r>
      <w:r w:rsidRPr="00034FF7">
        <w:rPr>
          <w:rFonts w:ascii="GHEA Grapalat" w:hAnsi="GHEA Grapalat"/>
          <w:lang w:val="af-ZA"/>
        </w:rPr>
        <w:t xml:space="preserve"> </w:t>
      </w:r>
      <w:r w:rsidRPr="00034FF7">
        <w:rPr>
          <w:rFonts w:ascii="GHEA Grapalat" w:hAnsi="GHEA Grapalat"/>
        </w:rPr>
        <w:t>համակարգով</w:t>
      </w:r>
      <w:r w:rsidRPr="00034FF7">
        <w:rPr>
          <w:rFonts w:ascii="GHEA Grapalat" w:hAnsi="GHEA Grapalat"/>
          <w:lang w:val="af-ZA"/>
        </w:rPr>
        <w:t>.</w:t>
      </w:r>
    </w:p>
    <w:p w:rsidR="00364A5C" w:rsidRPr="00034FF7" w:rsidRDefault="00364A5C" w:rsidP="00364A5C">
      <w:pPr>
        <w:ind w:firstLine="426"/>
        <w:jc w:val="both"/>
        <w:rPr>
          <w:rFonts w:ascii="GHEA Grapalat" w:hAnsi="GHEA Grapalat"/>
          <w:lang w:val="af-ZA"/>
        </w:rPr>
      </w:pPr>
      <w:r w:rsidRPr="00034FF7">
        <w:rPr>
          <w:rFonts w:ascii="GHEA Grapalat" w:hAnsi="GHEA Grapalat"/>
          <w:lang w:val="af-ZA"/>
        </w:rPr>
        <w:t xml:space="preserve">2) </w:t>
      </w:r>
      <w:r w:rsidRPr="00034FF7">
        <w:rPr>
          <w:rFonts w:ascii="GHEA Grapalat" w:hAnsi="GHEA Grapalat"/>
        </w:rPr>
        <w:t>փոխպահուստավորվող</w:t>
      </w:r>
      <w:r w:rsidRPr="00034FF7">
        <w:rPr>
          <w:rFonts w:ascii="GHEA Grapalat" w:hAnsi="GHEA Grapalat"/>
          <w:lang w:val="af-ZA"/>
        </w:rPr>
        <w:t xml:space="preserve"> </w:t>
      </w:r>
      <w:r w:rsidRPr="00034FF7">
        <w:rPr>
          <w:rFonts w:ascii="GHEA Grapalat" w:hAnsi="GHEA Grapalat"/>
        </w:rPr>
        <w:t>կապուղիներով</w:t>
      </w:r>
      <w:r w:rsidRPr="00034FF7">
        <w:rPr>
          <w:rFonts w:ascii="GHEA Grapalat" w:hAnsi="GHEA Grapalat"/>
          <w:lang w:val="hy-AM"/>
        </w:rPr>
        <w:t>։</w:t>
      </w:r>
      <w:r w:rsidRPr="00034FF7">
        <w:rPr>
          <w:rFonts w:ascii="GHEA Grapalat" w:hAnsi="GHEA Grapalat"/>
          <w:lang w:val="af-ZA"/>
        </w:rPr>
        <w:tab/>
      </w:r>
      <w:r w:rsidRPr="00034FF7">
        <w:rPr>
          <w:rFonts w:ascii="GHEA Grapalat" w:hAnsi="GHEA Grapalat"/>
          <w:lang w:val="af-ZA"/>
        </w:rPr>
        <w:tab/>
      </w:r>
      <w:r w:rsidRPr="00034FF7">
        <w:rPr>
          <w:rFonts w:ascii="GHEA Grapalat" w:hAnsi="GHEA Grapalat"/>
          <w:lang w:val="af-ZA"/>
        </w:rPr>
        <w:tab/>
      </w:r>
      <w:r w:rsidRPr="00034FF7">
        <w:rPr>
          <w:rFonts w:ascii="GHEA Grapalat" w:hAnsi="GHEA Grapalat"/>
          <w:lang w:val="af-ZA"/>
        </w:rPr>
        <w:tab/>
      </w:r>
      <w:r w:rsidRPr="00034FF7">
        <w:rPr>
          <w:rFonts w:ascii="GHEA Grapalat" w:hAnsi="GHEA Grapalat"/>
          <w:lang w:val="af-ZA"/>
        </w:rPr>
        <w:tab/>
      </w:r>
      <w:r w:rsidRPr="00034FF7">
        <w:rPr>
          <w:rFonts w:ascii="GHEA Grapalat" w:hAnsi="GHEA Grapalat"/>
          <w:lang w:val="af-ZA"/>
        </w:rPr>
        <w:tab/>
      </w:r>
    </w:p>
    <w:p w:rsidR="00364A5C" w:rsidRPr="00034FF7" w:rsidRDefault="00364A5C" w:rsidP="00364A5C">
      <w:pPr>
        <w:ind w:left="720"/>
        <w:jc w:val="center"/>
        <w:outlineLvl w:val="0"/>
        <w:rPr>
          <w:rFonts w:ascii="GHEA Grapalat" w:hAnsi="GHEA Grapalat"/>
          <w:lang w:val="af-ZA"/>
        </w:rPr>
      </w:pPr>
    </w:p>
    <w:p w:rsidR="00364A5C" w:rsidRPr="00034FF7" w:rsidRDefault="00364A5C" w:rsidP="00364A5C">
      <w:pPr>
        <w:ind w:left="720"/>
        <w:jc w:val="center"/>
        <w:outlineLvl w:val="0"/>
        <w:rPr>
          <w:rFonts w:ascii="GHEA Grapalat" w:hAnsi="GHEA Grapalat"/>
          <w:lang w:val="af-ZA"/>
        </w:rPr>
      </w:pPr>
      <w:r w:rsidRPr="00034FF7">
        <w:rPr>
          <w:rFonts w:ascii="GHEA Grapalat" w:hAnsi="GHEA Grapalat"/>
        </w:rPr>
        <w:t>ԳԼՈՒԽ</w:t>
      </w:r>
      <w:r w:rsidRPr="00034FF7">
        <w:rPr>
          <w:rFonts w:ascii="GHEA Grapalat" w:hAnsi="GHEA Grapalat"/>
          <w:lang w:val="af-ZA"/>
        </w:rPr>
        <w:t xml:space="preserve"> 14</w:t>
      </w:r>
    </w:p>
    <w:p w:rsidR="00364A5C" w:rsidRPr="00034FF7" w:rsidRDefault="00364A5C" w:rsidP="00364A5C">
      <w:pPr>
        <w:jc w:val="center"/>
        <w:rPr>
          <w:rFonts w:ascii="GHEA Grapalat" w:hAnsi="GHEA Grapalat"/>
          <w:lang w:val="af-ZA"/>
        </w:rPr>
      </w:pPr>
      <w:r w:rsidRPr="00034FF7">
        <w:rPr>
          <w:rFonts w:ascii="GHEA Grapalat" w:hAnsi="GHEA Grapalat"/>
        </w:rPr>
        <w:t>ՋԵՐՄԱՅԻՆ</w:t>
      </w:r>
      <w:r w:rsidRPr="00034FF7">
        <w:rPr>
          <w:rFonts w:ascii="GHEA Grapalat" w:hAnsi="GHEA Grapalat"/>
          <w:lang w:val="af-ZA"/>
        </w:rPr>
        <w:t xml:space="preserve"> </w:t>
      </w:r>
      <w:r w:rsidRPr="00034FF7">
        <w:rPr>
          <w:rFonts w:ascii="GHEA Grapalat" w:hAnsi="GHEA Grapalat"/>
        </w:rPr>
        <w:t>ԵՎ</w:t>
      </w:r>
      <w:r w:rsidRPr="00034FF7">
        <w:rPr>
          <w:rFonts w:ascii="GHEA Grapalat" w:hAnsi="GHEA Grapalat"/>
          <w:lang w:val="af-ZA"/>
        </w:rPr>
        <w:t xml:space="preserve"> </w:t>
      </w:r>
      <w:r w:rsidRPr="00034FF7">
        <w:rPr>
          <w:rFonts w:ascii="GHEA Grapalat" w:hAnsi="GHEA Grapalat"/>
        </w:rPr>
        <w:t>ԱՏՈՄԱՅԻՆ</w:t>
      </w:r>
      <w:r w:rsidRPr="00034FF7">
        <w:rPr>
          <w:rFonts w:ascii="GHEA Grapalat" w:hAnsi="GHEA Grapalat"/>
          <w:lang w:val="af-ZA"/>
        </w:rPr>
        <w:t xml:space="preserve"> </w:t>
      </w:r>
      <w:r w:rsidRPr="00034FF7">
        <w:rPr>
          <w:rFonts w:ascii="GHEA Grapalat" w:hAnsi="GHEA Grapalat"/>
        </w:rPr>
        <w:t>ԷԼԵԿՏՐԱԿԱՅԱՆՆԵՐԻ</w:t>
      </w:r>
      <w:r w:rsidRPr="00034FF7">
        <w:rPr>
          <w:rFonts w:ascii="GHEA Grapalat" w:hAnsi="GHEA Grapalat"/>
          <w:lang w:val="af-ZA"/>
        </w:rPr>
        <w:t xml:space="preserve"> </w:t>
      </w:r>
      <w:r w:rsidRPr="00034FF7">
        <w:rPr>
          <w:rFonts w:ascii="GHEA Grapalat" w:hAnsi="GHEA Grapalat"/>
        </w:rPr>
        <w:t>ԼՐԻՎ</w:t>
      </w:r>
      <w:r w:rsidRPr="00034FF7">
        <w:rPr>
          <w:rFonts w:ascii="GHEA Grapalat" w:hAnsi="GHEA Grapalat"/>
          <w:lang w:val="af-ZA"/>
        </w:rPr>
        <w:t xml:space="preserve"> </w:t>
      </w:r>
      <w:r w:rsidRPr="00034FF7">
        <w:rPr>
          <w:rFonts w:ascii="GHEA Grapalat" w:hAnsi="GHEA Grapalat"/>
        </w:rPr>
        <w:t>ՄԱՐՈՒՄԻՑ</w:t>
      </w:r>
      <w:r w:rsidRPr="00034FF7">
        <w:rPr>
          <w:rFonts w:ascii="GHEA Grapalat" w:hAnsi="GHEA Grapalat"/>
          <w:lang w:val="af-ZA"/>
        </w:rPr>
        <w:t xml:space="preserve"> </w:t>
      </w:r>
      <w:r w:rsidRPr="00034FF7">
        <w:rPr>
          <w:rFonts w:ascii="GHEA Grapalat" w:hAnsi="GHEA Grapalat"/>
        </w:rPr>
        <w:t>ՀԵՏՈ</w:t>
      </w:r>
      <w:r w:rsidRPr="00034FF7">
        <w:rPr>
          <w:rFonts w:ascii="GHEA Grapalat" w:hAnsi="GHEA Grapalat"/>
          <w:lang w:val="af-ZA"/>
        </w:rPr>
        <w:t xml:space="preserve"> </w:t>
      </w:r>
      <w:r w:rsidRPr="00034FF7">
        <w:rPr>
          <w:rFonts w:ascii="GHEA Grapalat" w:hAnsi="GHEA Grapalat"/>
        </w:rPr>
        <w:t>ՆՐԱՆՑ</w:t>
      </w:r>
      <w:r w:rsidRPr="00034FF7">
        <w:rPr>
          <w:rFonts w:ascii="GHEA Grapalat" w:hAnsi="GHEA Grapalat"/>
          <w:lang w:val="af-ZA"/>
        </w:rPr>
        <w:t xml:space="preserve"> </w:t>
      </w:r>
      <w:r w:rsidRPr="00034FF7">
        <w:rPr>
          <w:rFonts w:ascii="GHEA Grapalat" w:hAnsi="GHEA Grapalat"/>
        </w:rPr>
        <w:t>ՍԵՓԱԿԱՆ</w:t>
      </w:r>
      <w:r w:rsidRPr="00034FF7">
        <w:rPr>
          <w:rFonts w:ascii="GHEA Grapalat" w:hAnsi="GHEA Grapalat"/>
          <w:lang w:val="af-ZA"/>
        </w:rPr>
        <w:t xml:space="preserve"> </w:t>
      </w:r>
      <w:r w:rsidRPr="00034FF7">
        <w:rPr>
          <w:rFonts w:ascii="GHEA Grapalat" w:hAnsi="GHEA Grapalat"/>
        </w:rPr>
        <w:t>ԿԱՐԻՔՆԵՐԻ</w:t>
      </w:r>
      <w:r w:rsidRPr="00034FF7">
        <w:rPr>
          <w:rFonts w:ascii="GHEA Grapalat" w:hAnsi="GHEA Grapalat"/>
          <w:lang w:val="af-ZA"/>
        </w:rPr>
        <w:t xml:space="preserve"> </w:t>
      </w:r>
      <w:r w:rsidRPr="00034FF7">
        <w:rPr>
          <w:rFonts w:ascii="GHEA Grapalat" w:hAnsi="GHEA Grapalat"/>
        </w:rPr>
        <w:t>ՍՆՈՒՑՄԱՆ</w:t>
      </w:r>
      <w:r w:rsidRPr="00034FF7">
        <w:rPr>
          <w:rFonts w:ascii="GHEA Grapalat" w:hAnsi="GHEA Grapalat"/>
          <w:lang w:val="af-ZA"/>
        </w:rPr>
        <w:t xml:space="preserve"> </w:t>
      </w:r>
      <w:r w:rsidRPr="00034FF7">
        <w:rPr>
          <w:rFonts w:ascii="GHEA Grapalat" w:hAnsi="GHEA Grapalat"/>
        </w:rPr>
        <w:t>ՎԵՐԱԿԱՆԳՆՄԱՆ</w:t>
      </w:r>
      <w:r w:rsidRPr="00034FF7">
        <w:rPr>
          <w:rFonts w:ascii="GHEA Grapalat" w:hAnsi="GHEA Grapalat"/>
          <w:lang w:val="af-ZA"/>
        </w:rPr>
        <w:t xml:space="preserve"> </w:t>
      </w:r>
      <w:r w:rsidRPr="00034FF7">
        <w:rPr>
          <w:rFonts w:ascii="GHEA Grapalat" w:hAnsi="GHEA Grapalat"/>
          <w:lang w:val="hy-AM"/>
        </w:rPr>
        <w:t xml:space="preserve">ԷԷՀ-Ի </w:t>
      </w:r>
      <w:r w:rsidRPr="00034FF7">
        <w:rPr>
          <w:rFonts w:ascii="GHEA Grapalat" w:hAnsi="GHEA Grapalat"/>
        </w:rPr>
        <w:t>ՈՒՆԱԿՈՒԹՅՈՒՆԸ</w:t>
      </w:r>
    </w:p>
    <w:p w:rsidR="00364A5C" w:rsidRPr="00034FF7" w:rsidRDefault="00364A5C" w:rsidP="00364A5C">
      <w:pPr>
        <w:jc w:val="center"/>
        <w:rPr>
          <w:rFonts w:ascii="GHEA Grapalat" w:hAnsi="GHEA Grapalat"/>
          <w:lang w:val="af-ZA"/>
        </w:rPr>
      </w:pPr>
    </w:p>
    <w:p w:rsidR="00364A5C" w:rsidRPr="00034FF7" w:rsidRDefault="00364A5C" w:rsidP="00364A5C">
      <w:pPr>
        <w:ind w:left="284" w:hanging="284"/>
        <w:jc w:val="both"/>
        <w:rPr>
          <w:rFonts w:ascii="GHEA Grapalat" w:hAnsi="GHEA Grapalat"/>
          <w:lang w:val="af-ZA"/>
        </w:rPr>
      </w:pPr>
      <w:r>
        <w:rPr>
          <w:rFonts w:ascii="GHEA Grapalat" w:hAnsi="GHEA Grapalat"/>
          <w:lang w:val="af-ZA"/>
        </w:rPr>
        <w:t>14</w:t>
      </w:r>
      <w:r>
        <w:rPr>
          <w:rFonts w:ascii="GHEA Grapalat" w:hAnsi="GHEA Grapalat"/>
          <w:lang w:val="hy-AM"/>
        </w:rPr>
        <w:t>7</w:t>
      </w:r>
      <w:r w:rsidRPr="00034FF7">
        <w:rPr>
          <w:rFonts w:ascii="GHEA Grapalat" w:hAnsi="GHEA Grapalat"/>
          <w:lang w:val="af-ZA"/>
        </w:rPr>
        <w:t>.</w:t>
      </w:r>
      <w:r>
        <w:rPr>
          <w:rFonts w:ascii="GHEA Grapalat" w:hAnsi="GHEA Grapalat"/>
          <w:lang w:val="hy-AM"/>
        </w:rPr>
        <w:t xml:space="preserve"> </w:t>
      </w:r>
      <w:r w:rsidRPr="00034FF7">
        <w:rPr>
          <w:rFonts w:ascii="GHEA Grapalat" w:hAnsi="GHEA Grapalat"/>
        </w:rPr>
        <w:t>Ջերմային</w:t>
      </w:r>
      <w:r w:rsidRPr="00034FF7">
        <w:rPr>
          <w:rFonts w:ascii="GHEA Grapalat" w:hAnsi="GHEA Grapalat"/>
          <w:lang w:val="af-ZA"/>
        </w:rPr>
        <w:t xml:space="preserve"> </w:t>
      </w:r>
      <w:r w:rsidRPr="00034FF7">
        <w:rPr>
          <w:rFonts w:ascii="GHEA Grapalat" w:hAnsi="GHEA Grapalat"/>
        </w:rPr>
        <w:t>և</w:t>
      </w:r>
      <w:r w:rsidRPr="00034FF7">
        <w:rPr>
          <w:rFonts w:ascii="GHEA Grapalat" w:hAnsi="GHEA Grapalat"/>
          <w:lang w:val="af-ZA"/>
        </w:rPr>
        <w:t xml:space="preserve"> </w:t>
      </w:r>
      <w:r w:rsidRPr="00034FF7">
        <w:rPr>
          <w:rFonts w:ascii="GHEA Grapalat" w:hAnsi="GHEA Grapalat"/>
        </w:rPr>
        <w:t>ատոմային</w:t>
      </w:r>
      <w:r w:rsidRPr="00034FF7">
        <w:rPr>
          <w:rFonts w:ascii="GHEA Grapalat" w:hAnsi="GHEA Grapalat"/>
          <w:lang w:val="af-ZA"/>
        </w:rPr>
        <w:t xml:space="preserve"> </w:t>
      </w:r>
      <w:r w:rsidRPr="00034FF7">
        <w:rPr>
          <w:rFonts w:ascii="GHEA Grapalat" w:hAnsi="GHEA Grapalat"/>
        </w:rPr>
        <w:t>էլեկտրակայանների</w:t>
      </w:r>
      <w:r w:rsidRPr="00034FF7">
        <w:rPr>
          <w:rFonts w:ascii="GHEA Grapalat" w:hAnsi="GHEA Grapalat"/>
          <w:lang w:val="af-ZA"/>
        </w:rPr>
        <w:t xml:space="preserve"> </w:t>
      </w:r>
      <w:r w:rsidRPr="00034FF7">
        <w:rPr>
          <w:rFonts w:ascii="GHEA Grapalat" w:hAnsi="GHEA Grapalat"/>
        </w:rPr>
        <w:t>սեփական</w:t>
      </w:r>
      <w:r w:rsidRPr="00034FF7">
        <w:rPr>
          <w:rFonts w:ascii="GHEA Grapalat" w:hAnsi="GHEA Grapalat"/>
          <w:lang w:val="af-ZA"/>
        </w:rPr>
        <w:t xml:space="preserve"> </w:t>
      </w:r>
      <w:r w:rsidRPr="00034FF7">
        <w:rPr>
          <w:rFonts w:ascii="GHEA Grapalat" w:hAnsi="GHEA Grapalat"/>
        </w:rPr>
        <w:t>կարիքների</w:t>
      </w:r>
      <w:r w:rsidRPr="00034FF7">
        <w:rPr>
          <w:rFonts w:ascii="GHEA Grapalat" w:hAnsi="GHEA Grapalat"/>
          <w:lang w:val="hy-AM"/>
        </w:rPr>
        <w:t xml:space="preserve"> </w:t>
      </w:r>
      <w:r w:rsidRPr="00034FF7">
        <w:rPr>
          <w:rFonts w:ascii="GHEA Grapalat" w:hAnsi="GHEA Grapalat"/>
          <w:lang w:val="af-ZA"/>
        </w:rPr>
        <w:t xml:space="preserve"> </w:t>
      </w:r>
      <w:r w:rsidRPr="00034FF7">
        <w:rPr>
          <w:rFonts w:ascii="GHEA Grapalat" w:hAnsi="GHEA Grapalat"/>
        </w:rPr>
        <w:t>պահուստային</w:t>
      </w:r>
      <w:r w:rsidRPr="00034FF7">
        <w:rPr>
          <w:rFonts w:ascii="GHEA Grapalat" w:hAnsi="GHEA Grapalat"/>
          <w:lang w:val="af-ZA"/>
        </w:rPr>
        <w:t xml:space="preserve"> </w:t>
      </w:r>
      <w:r w:rsidRPr="00034FF7">
        <w:rPr>
          <w:rFonts w:ascii="GHEA Grapalat" w:hAnsi="GHEA Grapalat"/>
        </w:rPr>
        <w:t>տրանսֆորմատորները</w:t>
      </w:r>
      <w:r w:rsidRPr="00034FF7">
        <w:rPr>
          <w:rFonts w:ascii="GHEA Grapalat" w:hAnsi="GHEA Grapalat"/>
          <w:lang w:val="af-ZA"/>
        </w:rPr>
        <w:t xml:space="preserve">  </w:t>
      </w:r>
      <w:r w:rsidRPr="00034FF7">
        <w:rPr>
          <w:rFonts w:ascii="GHEA Grapalat" w:hAnsi="GHEA Grapalat"/>
        </w:rPr>
        <w:t>պետք</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w:t>
      </w:r>
      <w:r w:rsidRPr="00034FF7">
        <w:rPr>
          <w:rFonts w:ascii="GHEA Grapalat" w:hAnsi="GHEA Grapalat"/>
        </w:rPr>
        <w:t>միացված</w:t>
      </w:r>
      <w:r w:rsidRPr="00034FF7">
        <w:rPr>
          <w:rFonts w:ascii="GHEA Grapalat" w:hAnsi="GHEA Grapalat"/>
          <w:lang w:val="af-ZA"/>
        </w:rPr>
        <w:t xml:space="preserve"> </w:t>
      </w:r>
      <w:r w:rsidRPr="00034FF7">
        <w:rPr>
          <w:rFonts w:ascii="GHEA Grapalat" w:hAnsi="GHEA Grapalat"/>
        </w:rPr>
        <w:t>լինեն</w:t>
      </w:r>
      <w:r w:rsidRPr="00034FF7">
        <w:rPr>
          <w:rFonts w:ascii="GHEA Grapalat" w:hAnsi="GHEA Grapalat"/>
          <w:lang w:val="af-ZA"/>
        </w:rPr>
        <w:t>.</w:t>
      </w:r>
    </w:p>
    <w:p w:rsidR="00364A5C" w:rsidRPr="00034FF7" w:rsidRDefault="00364A5C" w:rsidP="00364A5C">
      <w:pPr>
        <w:ind w:left="284" w:firstLine="142"/>
        <w:jc w:val="both"/>
        <w:rPr>
          <w:rFonts w:ascii="GHEA Grapalat" w:hAnsi="GHEA Grapalat"/>
          <w:lang w:val="af-ZA"/>
        </w:rPr>
      </w:pPr>
      <w:r w:rsidRPr="00034FF7">
        <w:rPr>
          <w:rFonts w:ascii="GHEA Grapalat" w:hAnsi="GHEA Grapalat"/>
          <w:lang w:val="af-ZA"/>
        </w:rPr>
        <w:t xml:space="preserve">1) </w:t>
      </w:r>
      <w:r w:rsidRPr="00034FF7">
        <w:rPr>
          <w:rFonts w:ascii="GHEA Grapalat" w:hAnsi="GHEA Grapalat"/>
        </w:rPr>
        <w:t>առաջնահերթ</w:t>
      </w:r>
      <w:r w:rsidRPr="00034FF7">
        <w:rPr>
          <w:rFonts w:ascii="GHEA Grapalat" w:hAnsi="GHEA Grapalat"/>
          <w:lang w:val="af-ZA"/>
        </w:rPr>
        <w:t xml:space="preserve">` </w:t>
      </w:r>
      <w:r w:rsidRPr="00034FF7">
        <w:rPr>
          <w:rFonts w:ascii="GHEA Grapalat" w:hAnsi="GHEA Grapalat"/>
        </w:rPr>
        <w:t>էլեկտրակայանի</w:t>
      </w:r>
      <w:r w:rsidRPr="00034FF7">
        <w:rPr>
          <w:rFonts w:ascii="GHEA Grapalat" w:hAnsi="GHEA Grapalat"/>
          <w:lang w:val="af-ZA"/>
        </w:rPr>
        <w:t xml:space="preserve"> </w:t>
      </w:r>
      <w:r w:rsidRPr="00034FF7">
        <w:rPr>
          <w:rFonts w:ascii="GHEA Grapalat" w:hAnsi="GHEA Grapalat"/>
        </w:rPr>
        <w:t>ավելի</w:t>
      </w:r>
      <w:r w:rsidRPr="00034FF7">
        <w:rPr>
          <w:rFonts w:ascii="GHEA Grapalat" w:hAnsi="GHEA Grapalat"/>
          <w:lang w:val="af-ZA"/>
        </w:rPr>
        <w:t xml:space="preserve"> </w:t>
      </w:r>
      <w:r w:rsidRPr="00034FF7">
        <w:rPr>
          <w:rFonts w:ascii="GHEA Grapalat" w:hAnsi="GHEA Grapalat"/>
        </w:rPr>
        <w:t>ցածր</w:t>
      </w:r>
      <w:r w:rsidRPr="00034FF7">
        <w:rPr>
          <w:rFonts w:ascii="GHEA Grapalat" w:hAnsi="GHEA Grapalat"/>
          <w:lang w:val="af-ZA"/>
        </w:rPr>
        <w:t xml:space="preserve"> </w:t>
      </w:r>
      <w:r w:rsidRPr="00034FF7">
        <w:rPr>
          <w:rFonts w:ascii="GHEA Grapalat" w:hAnsi="GHEA Grapalat"/>
        </w:rPr>
        <w:t>անվանական</w:t>
      </w:r>
      <w:r w:rsidRPr="00034FF7">
        <w:rPr>
          <w:rFonts w:ascii="GHEA Grapalat" w:hAnsi="GHEA Grapalat"/>
          <w:lang w:val="af-ZA"/>
        </w:rPr>
        <w:t xml:space="preserve"> </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տարբեր</w:t>
      </w:r>
      <w:r w:rsidRPr="00034FF7">
        <w:rPr>
          <w:rFonts w:ascii="GHEA Grapalat" w:hAnsi="GHEA Grapalat"/>
          <w:lang w:val="af-ZA"/>
        </w:rPr>
        <w:t xml:space="preserve"> </w:t>
      </w:r>
      <w:r w:rsidRPr="00034FF7">
        <w:rPr>
          <w:rFonts w:ascii="GHEA Grapalat" w:hAnsi="GHEA Grapalat"/>
        </w:rPr>
        <w:t>բաշխիչ</w:t>
      </w:r>
      <w:r w:rsidRPr="00034FF7">
        <w:rPr>
          <w:rFonts w:ascii="GHEA Grapalat" w:hAnsi="GHEA Grapalat"/>
          <w:lang w:val="af-ZA"/>
        </w:rPr>
        <w:t xml:space="preserve"> </w:t>
      </w:r>
      <w:r w:rsidRPr="00034FF7">
        <w:rPr>
          <w:rFonts w:ascii="GHEA Grapalat" w:hAnsi="GHEA Grapalat"/>
        </w:rPr>
        <w:t>սարքավորումներին</w:t>
      </w:r>
      <w:r w:rsidRPr="00034FF7">
        <w:rPr>
          <w:rFonts w:ascii="GHEA Grapalat" w:hAnsi="GHEA Grapalat"/>
          <w:lang w:val="af-ZA"/>
        </w:rPr>
        <w:t xml:space="preserve"> (</w:t>
      </w:r>
      <w:r w:rsidRPr="00034FF7">
        <w:rPr>
          <w:rFonts w:ascii="GHEA Grapalat" w:hAnsi="GHEA Grapalat"/>
        </w:rPr>
        <w:t>եթե</w:t>
      </w:r>
      <w:r w:rsidRPr="00034FF7">
        <w:rPr>
          <w:rFonts w:ascii="GHEA Grapalat" w:hAnsi="GHEA Grapalat"/>
          <w:lang w:val="af-ZA"/>
        </w:rPr>
        <w:t xml:space="preserve"> </w:t>
      </w:r>
      <w:r w:rsidRPr="00034FF7">
        <w:rPr>
          <w:rFonts w:ascii="GHEA Grapalat" w:hAnsi="GHEA Grapalat"/>
        </w:rPr>
        <w:t>ապահովված</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w:t>
      </w:r>
      <w:r w:rsidRPr="00034FF7">
        <w:rPr>
          <w:rFonts w:ascii="GHEA Grapalat" w:hAnsi="GHEA Grapalat"/>
        </w:rPr>
        <w:t>դրանց</w:t>
      </w:r>
      <w:r w:rsidRPr="00034FF7">
        <w:rPr>
          <w:rFonts w:ascii="GHEA Grapalat" w:hAnsi="GHEA Grapalat"/>
          <w:lang w:val="af-ZA"/>
        </w:rPr>
        <w:t xml:space="preserve"> </w:t>
      </w:r>
      <w:r w:rsidRPr="00034FF7">
        <w:rPr>
          <w:rFonts w:ascii="GHEA Grapalat" w:hAnsi="GHEA Grapalat"/>
        </w:rPr>
        <w:t>սնուցումը</w:t>
      </w:r>
      <w:r w:rsidRPr="00034FF7">
        <w:rPr>
          <w:rFonts w:ascii="GHEA Grapalat" w:hAnsi="GHEA Grapalat"/>
          <w:lang w:val="af-ZA"/>
        </w:rPr>
        <w:t xml:space="preserve"> </w:t>
      </w:r>
      <w:r w:rsidRPr="00034FF7">
        <w:rPr>
          <w:rFonts w:ascii="GHEA Grapalat" w:hAnsi="GHEA Grapalat"/>
        </w:rPr>
        <w:t>էլեկտրաէներգետիկական</w:t>
      </w:r>
      <w:r w:rsidRPr="00034FF7">
        <w:rPr>
          <w:rFonts w:ascii="GHEA Grapalat" w:hAnsi="GHEA Grapalat"/>
          <w:lang w:val="af-ZA"/>
        </w:rPr>
        <w:t xml:space="preserve"> </w:t>
      </w:r>
      <w:r w:rsidRPr="00034FF7">
        <w:rPr>
          <w:rFonts w:ascii="GHEA Grapalat" w:hAnsi="GHEA Grapalat"/>
        </w:rPr>
        <w:t>համակարգից</w:t>
      </w:r>
      <w:r w:rsidRPr="00034FF7">
        <w:rPr>
          <w:rFonts w:ascii="GHEA Grapalat" w:hAnsi="GHEA Grapalat"/>
          <w:lang w:val="af-ZA"/>
        </w:rPr>
        <w:t xml:space="preserve">), </w:t>
      </w:r>
      <w:r w:rsidRPr="00034FF7">
        <w:rPr>
          <w:rFonts w:ascii="GHEA Grapalat" w:hAnsi="GHEA Grapalat"/>
        </w:rPr>
        <w:t>միջին</w:t>
      </w:r>
      <w:r w:rsidRPr="00034FF7">
        <w:rPr>
          <w:rFonts w:ascii="GHEA Grapalat" w:hAnsi="GHEA Grapalat"/>
          <w:lang w:val="af-ZA"/>
        </w:rPr>
        <w:t xml:space="preserve"> </w:t>
      </w:r>
      <w:r w:rsidRPr="00034FF7">
        <w:rPr>
          <w:rFonts w:ascii="GHEA Grapalat" w:hAnsi="GHEA Grapalat"/>
        </w:rPr>
        <w:t>կամ</w:t>
      </w:r>
      <w:r w:rsidRPr="00034FF7">
        <w:rPr>
          <w:rFonts w:ascii="GHEA Grapalat" w:hAnsi="GHEA Grapalat"/>
          <w:lang w:val="af-ZA"/>
        </w:rPr>
        <w:t xml:space="preserve"> </w:t>
      </w:r>
      <w:r w:rsidRPr="00034FF7">
        <w:rPr>
          <w:rFonts w:ascii="GHEA Grapalat" w:hAnsi="GHEA Grapalat"/>
        </w:rPr>
        <w:t>բարձր</w:t>
      </w:r>
      <w:r w:rsidRPr="00034FF7">
        <w:rPr>
          <w:rFonts w:ascii="GHEA Grapalat" w:hAnsi="GHEA Grapalat"/>
          <w:lang w:val="af-ZA"/>
        </w:rPr>
        <w:t xml:space="preserve"> </w:t>
      </w:r>
      <w:r w:rsidRPr="00034FF7">
        <w:rPr>
          <w:rFonts w:ascii="GHEA Grapalat" w:hAnsi="GHEA Grapalat"/>
        </w:rPr>
        <w:t>անվանական</w:t>
      </w:r>
      <w:r w:rsidRPr="00034FF7">
        <w:rPr>
          <w:rFonts w:ascii="GHEA Grapalat" w:hAnsi="GHEA Grapalat"/>
          <w:lang w:val="af-ZA"/>
        </w:rPr>
        <w:t xml:space="preserve"> </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տարբեր</w:t>
      </w:r>
      <w:r w:rsidRPr="00034FF7">
        <w:rPr>
          <w:rFonts w:ascii="GHEA Grapalat" w:hAnsi="GHEA Grapalat"/>
          <w:lang w:val="af-ZA"/>
        </w:rPr>
        <w:t xml:space="preserve"> </w:t>
      </w:r>
      <w:r w:rsidRPr="00034FF7">
        <w:rPr>
          <w:rFonts w:ascii="GHEA Grapalat" w:hAnsi="GHEA Grapalat"/>
        </w:rPr>
        <w:t>բաշխիչ</w:t>
      </w:r>
      <w:r w:rsidRPr="00034FF7">
        <w:rPr>
          <w:rFonts w:ascii="GHEA Grapalat" w:hAnsi="GHEA Grapalat"/>
          <w:lang w:val="af-ZA"/>
        </w:rPr>
        <w:t xml:space="preserve"> </w:t>
      </w:r>
      <w:r w:rsidRPr="00034FF7">
        <w:rPr>
          <w:rFonts w:ascii="GHEA Grapalat" w:hAnsi="GHEA Grapalat"/>
        </w:rPr>
        <w:t>սարքավորումներին</w:t>
      </w:r>
      <w:r w:rsidRPr="00034FF7">
        <w:rPr>
          <w:rFonts w:ascii="GHEA Grapalat" w:hAnsi="GHEA Grapalat"/>
          <w:lang w:val="af-ZA"/>
        </w:rPr>
        <w:t>.</w:t>
      </w:r>
    </w:p>
    <w:p w:rsidR="00364A5C" w:rsidRPr="00034FF7" w:rsidRDefault="00364A5C" w:rsidP="00364A5C">
      <w:pPr>
        <w:ind w:left="284" w:firstLine="142"/>
        <w:jc w:val="both"/>
        <w:rPr>
          <w:rFonts w:ascii="GHEA Grapalat" w:hAnsi="GHEA Grapalat"/>
          <w:lang w:val="af-ZA"/>
        </w:rPr>
      </w:pPr>
      <w:r w:rsidRPr="00034FF7">
        <w:rPr>
          <w:rFonts w:ascii="GHEA Grapalat" w:hAnsi="GHEA Grapalat"/>
          <w:lang w:val="af-ZA"/>
        </w:rPr>
        <w:t xml:space="preserve">2) </w:t>
      </w:r>
      <w:r w:rsidRPr="00034FF7">
        <w:rPr>
          <w:rFonts w:ascii="GHEA Grapalat" w:hAnsi="GHEA Grapalat"/>
        </w:rPr>
        <w:t>միջին</w:t>
      </w:r>
      <w:r w:rsidRPr="00034FF7">
        <w:rPr>
          <w:rFonts w:ascii="GHEA Grapalat" w:hAnsi="GHEA Grapalat"/>
          <w:lang w:val="af-ZA"/>
        </w:rPr>
        <w:t xml:space="preserve"> </w:t>
      </w:r>
      <w:r w:rsidRPr="00034FF7">
        <w:rPr>
          <w:rFonts w:ascii="GHEA Grapalat" w:hAnsi="GHEA Grapalat"/>
        </w:rPr>
        <w:t>կամ</w:t>
      </w:r>
      <w:r w:rsidRPr="00034FF7">
        <w:rPr>
          <w:rFonts w:ascii="GHEA Grapalat" w:hAnsi="GHEA Grapalat"/>
          <w:lang w:val="af-ZA"/>
        </w:rPr>
        <w:t xml:space="preserve"> </w:t>
      </w:r>
      <w:r w:rsidRPr="00034FF7">
        <w:rPr>
          <w:rFonts w:ascii="GHEA Grapalat" w:hAnsi="GHEA Grapalat"/>
        </w:rPr>
        <w:t>բարձր</w:t>
      </w:r>
      <w:r w:rsidRPr="00034FF7">
        <w:rPr>
          <w:rFonts w:ascii="GHEA Grapalat" w:hAnsi="GHEA Grapalat"/>
          <w:lang w:val="af-ZA"/>
        </w:rPr>
        <w:t xml:space="preserve"> </w:t>
      </w:r>
      <w:r w:rsidRPr="00034FF7">
        <w:rPr>
          <w:rFonts w:ascii="GHEA Grapalat" w:hAnsi="GHEA Grapalat"/>
        </w:rPr>
        <w:t>անվանական</w:t>
      </w:r>
      <w:r w:rsidRPr="00034FF7">
        <w:rPr>
          <w:rFonts w:ascii="GHEA Grapalat" w:hAnsi="GHEA Grapalat"/>
          <w:lang w:val="af-ZA"/>
        </w:rPr>
        <w:t xml:space="preserve"> </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բաշխիչ</w:t>
      </w:r>
      <w:r w:rsidRPr="00034FF7">
        <w:rPr>
          <w:rFonts w:ascii="GHEA Grapalat" w:hAnsi="GHEA Grapalat"/>
          <w:lang w:val="af-ZA"/>
        </w:rPr>
        <w:t xml:space="preserve"> </w:t>
      </w:r>
      <w:r w:rsidRPr="00034FF7">
        <w:rPr>
          <w:rFonts w:ascii="GHEA Grapalat" w:hAnsi="GHEA Grapalat"/>
        </w:rPr>
        <w:t>սարքավորումներին</w:t>
      </w:r>
      <w:r w:rsidRPr="00034FF7">
        <w:rPr>
          <w:rFonts w:ascii="GHEA Grapalat" w:hAnsi="GHEA Grapalat"/>
          <w:lang w:val="af-ZA"/>
        </w:rPr>
        <w:t xml:space="preserve"> </w:t>
      </w:r>
      <w:r w:rsidRPr="00034FF7">
        <w:rPr>
          <w:rFonts w:ascii="GHEA Grapalat" w:hAnsi="GHEA Grapalat"/>
        </w:rPr>
        <w:t>միացված</w:t>
      </w:r>
      <w:r w:rsidRPr="00034FF7">
        <w:rPr>
          <w:rFonts w:ascii="GHEA Grapalat" w:hAnsi="GHEA Grapalat"/>
          <w:lang w:val="af-ZA"/>
        </w:rPr>
        <w:t xml:space="preserve"> </w:t>
      </w:r>
      <w:r w:rsidRPr="00034FF7">
        <w:rPr>
          <w:rFonts w:ascii="GHEA Grapalat" w:hAnsi="GHEA Grapalat"/>
        </w:rPr>
        <w:t>որևէ</w:t>
      </w:r>
      <w:r w:rsidRPr="00034FF7">
        <w:rPr>
          <w:rFonts w:ascii="GHEA Grapalat" w:hAnsi="GHEA Grapalat"/>
          <w:lang w:val="af-ZA"/>
        </w:rPr>
        <w:t xml:space="preserve"> </w:t>
      </w:r>
      <w:r w:rsidRPr="00034FF7">
        <w:rPr>
          <w:rFonts w:ascii="GHEA Grapalat" w:hAnsi="GHEA Grapalat"/>
        </w:rPr>
        <w:t>գծի</w:t>
      </w:r>
      <w:r w:rsidRPr="00034FF7">
        <w:rPr>
          <w:rFonts w:ascii="GHEA Grapalat" w:hAnsi="GHEA Grapalat"/>
          <w:lang w:val="af-ZA"/>
        </w:rPr>
        <w:t xml:space="preserve"> </w:t>
      </w:r>
      <w:r w:rsidRPr="00034FF7">
        <w:rPr>
          <w:rFonts w:ascii="GHEA Grapalat" w:hAnsi="GHEA Grapalat"/>
        </w:rPr>
        <w:t>կամ</w:t>
      </w:r>
      <w:r w:rsidRPr="00034FF7">
        <w:rPr>
          <w:rFonts w:ascii="GHEA Grapalat" w:hAnsi="GHEA Grapalat"/>
          <w:lang w:val="af-ZA"/>
        </w:rPr>
        <w:t xml:space="preserve"> </w:t>
      </w:r>
      <w:r w:rsidRPr="00034FF7">
        <w:rPr>
          <w:rFonts w:ascii="GHEA Grapalat" w:hAnsi="GHEA Grapalat"/>
        </w:rPr>
        <w:t>ավտոտրանսֆորմատորի</w:t>
      </w:r>
      <w:r w:rsidRPr="00034FF7">
        <w:rPr>
          <w:rFonts w:ascii="GHEA Grapalat" w:hAnsi="GHEA Grapalat"/>
          <w:lang w:val="af-ZA"/>
        </w:rPr>
        <w:t xml:space="preserve"> </w:t>
      </w:r>
      <w:r w:rsidRPr="00034FF7">
        <w:rPr>
          <w:rFonts w:ascii="GHEA Grapalat" w:hAnsi="GHEA Grapalat"/>
        </w:rPr>
        <w:t>ցածր</w:t>
      </w:r>
      <w:r w:rsidRPr="00034FF7">
        <w:rPr>
          <w:rFonts w:ascii="GHEA Grapalat" w:hAnsi="GHEA Grapalat"/>
          <w:lang w:val="af-ZA"/>
        </w:rPr>
        <w:t xml:space="preserve"> </w:t>
      </w:r>
      <w:r w:rsidRPr="00034FF7">
        <w:rPr>
          <w:rFonts w:ascii="GHEA Grapalat" w:hAnsi="GHEA Grapalat"/>
        </w:rPr>
        <w:t>կամ</w:t>
      </w:r>
      <w:r w:rsidRPr="00034FF7">
        <w:rPr>
          <w:rFonts w:ascii="GHEA Grapalat" w:hAnsi="GHEA Grapalat"/>
          <w:lang w:val="af-ZA"/>
        </w:rPr>
        <w:t xml:space="preserve"> </w:t>
      </w:r>
      <w:r w:rsidRPr="00034FF7">
        <w:rPr>
          <w:rFonts w:ascii="GHEA Grapalat" w:hAnsi="GHEA Grapalat"/>
        </w:rPr>
        <w:t>միջին</w:t>
      </w:r>
      <w:r w:rsidRPr="00034FF7">
        <w:rPr>
          <w:rFonts w:ascii="GHEA Grapalat" w:hAnsi="GHEA Grapalat"/>
          <w:lang w:val="af-ZA"/>
        </w:rPr>
        <w:t xml:space="preserve"> </w:t>
      </w:r>
      <w:r w:rsidRPr="00034FF7">
        <w:rPr>
          <w:rFonts w:ascii="GHEA Grapalat" w:hAnsi="GHEA Grapalat"/>
        </w:rPr>
        <w:t>անվանական</w:t>
      </w:r>
      <w:r w:rsidRPr="00034FF7">
        <w:rPr>
          <w:rFonts w:ascii="GHEA Grapalat" w:hAnsi="GHEA Grapalat"/>
          <w:lang w:val="af-ZA"/>
        </w:rPr>
        <w:t xml:space="preserve"> </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կողմերին</w:t>
      </w:r>
      <w:r w:rsidRPr="00034FF7">
        <w:rPr>
          <w:rFonts w:ascii="GHEA Grapalat" w:hAnsi="GHEA Grapalat"/>
          <w:lang w:val="af-ZA"/>
        </w:rPr>
        <w:t xml:space="preserve">  (</w:t>
      </w:r>
      <w:r w:rsidRPr="00034FF7">
        <w:rPr>
          <w:rFonts w:ascii="GHEA Grapalat" w:hAnsi="GHEA Grapalat"/>
        </w:rPr>
        <w:t>փոխանջատումով</w:t>
      </w:r>
      <w:r w:rsidRPr="00034FF7">
        <w:rPr>
          <w:rFonts w:ascii="GHEA Grapalat" w:hAnsi="GHEA Grapalat"/>
          <w:lang w:val="af-ZA"/>
        </w:rPr>
        <w:t xml:space="preserve"> </w:t>
      </w:r>
      <w:r w:rsidRPr="00034FF7">
        <w:rPr>
          <w:rFonts w:ascii="GHEA Grapalat" w:hAnsi="GHEA Grapalat"/>
        </w:rPr>
        <w:t>հաղորդաձողերի</w:t>
      </w:r>
      <w:r w:rsidRPr="00034FF7">
        <w:rPr>
          <w:rFonts w:ascii="GHEA Grapalat" w:hAnsi="GHEA Grapalat"/>
          <w:lang w:val="af-ZA"/>
        </w:rPr>
        <w:t xml:space="preserve"> </w:t>
      </w:r>
      <w:r w:rsidRPr="00034FF7">
        <w:rPr>
          <w:rFonts w:ascii="GHEA Grapalat" w:hAnsi="GHEA Grapalat"/>
        </w:rPr>
        <w:t>համակարգին</w:t>
      </w:r>
      <w:r w:rsidRPr="00034FF7">
        <w:rPr>
          <w:rFonts w:ascii="GHEA Grapalat" w:hAnsi="GHEA Grapalat"/>
          <w:lang w:val="af-ZA"/>
        </w:rPr>
        <w:t xml:space="preserve"> </w:t>
      </w:r>
      <w:r w:rsidRPr="00034FF7">
        <w:rPr>
          <w:rFonts w:ascii="GHEA Grapalat" w:hAnsi="GHEA Grapalat"/>
        </w:rPr>
        <w:t>միացման</w:t>
      </w:r>
      <w:r w:rsidRPr="00034FF7">
        <w:rPr>
          <w:rFonts w:ascii="GHEA Grapalat" w:hAnsi="GHEA Grapalat"/>
          <w:lang w:val="af-ZA"/>
        </w:rPr>
        <w:t xml:space="preserve"> </w:t>
      </w:r>
      <w:r w:rsidRPr="00034FF7">
        <w:rPr>
          <w:rFonts w:ascii="GHEA Grapalat" w:hAnsi="GHEA Grapalat"/>
        </w:rPr>
        <w:t>հնարավորությամբ</w:t>
      </w:r>
      <w:r w:rsidRPr="00034FF7">
        <w:rPr>
          <w:rFonts w:ascii="GHEA Grapalat" w:hAnsi="GHEA Grapalat"/>
          <w:lang w:val="af-ZA"/>
        </w:rPr>
        <w:t xml:space="preserve">). </w:t>
      </w:r>
    </w:p>
    <w:p w:rsidR="00364A5C" w:rsidRPr="00034FF7" w:rsidRDefault="00364A5C" w:rsidP="00364A5C">
      <w:pPr>
        <w:ind w:left="142" w:firstLine="284"/>
        <w:jc w:val="both"/>
        <w:rPr>
          <w:rFonts w:ascii="GHEA Grapalat" w:hAnsi="GHEA Grapalat"/>
          <w:lang w:val="af-ZA"/>
        </w:rPr>
      </w:pPr>
      <w:r>
        <w:rPr>
          <w:rFonts w:ascii="GHEA Grapalat" w:hAnsi="GHEA Grapalat"/>
          <w:lang w:val="hy-AM"/>
        </w:rPr>
        <w:t xml:space="preserve">  </w:t>
      </w:r>
      <w:r w:rsidRPr="00034FF7">
        <w:rPr>
          <w:rFonts w:ascii="GHEA Grapalat" w:hAnsi="GHEA Grapalat"/>
          <w:lang w:val="af-ZA"/>
        </w:rPr>
        <w:t xml:space="preserve">3) </w:t>
      </w:r>
      <w:r w:rsidRPr="006C10C1">
        <w:rPr>
          <w:rFonts w:ascii="GHEA Grapalat" w:hAnsi="GHEA Grapalat"/>
          <w:lang w:val="hy-AM"/>
        </w:rPr>
        <w:t>բաշխիչ</w:t>
      </w:r>
      <w:r w:rsidRPr="00034FF7">
        <w:rPr>
          <w:rFonts w:ascii="GHEA Grapalat" w:hAnsi="GHEA Grapalat"/>
          <w:lang w:val="af-ZA"/>
        </w:rPr>
        <w:t xml:space="preserve"> </w:t>
      </w:r>
      <w:r w:rsidRPr="006C10C1">
        <w:rPr>
          <w:rFonts w:ascii="GHEA Grapalat" w:hAnsi="GHEA Grapalat"/>
          <w:lang w:val="hy-AM"/>
        </w:rPr>
        <w:t>սարքվածքի</w:t>
      </w:r>
      <w:r w:rsidRPr="00034FF7">
        <w:rPr>
          <w:rFonts w:ascii="GHEA Grapalat" w:hAnsi="GHEA Grapalat"/>
          <w:lang w:val="af-ZA"/>
        </w:rPr>
        <w:t xml:space="preserve"> </w:t>
      </w:r>
      <w:r w:rsidRPr="006C10C1">
        <w:rPr>
          <w:rFonts w:ascii="GHEA Grapalat" w:hAnsi="GHEA Grapalat"/>
          <w:lang w:val="hy-AM"/>
        </w:rPr>
        <w:t>հաղորդաձողերի</w:t>
      </w:r>
      <w:r w:rsidRPr="00034FF7">
        <w:rPr>
          <w:rFonts w:ascii="GHEA Grapalat" w:hAnsi="GHEA Grapalat"/>
          <w:lang w:val="af-ZA"/>
        </w:rPr>
        <w:t xml:space="preserve"> </w:t>
      </w:r>
      <w:r w:rsidRPr="006C10C1">
        <w:rPr>
          <w:rFonts w:ascii="GHEA Grapalat" w:hAnsi="GHEA Grapalat"/>
          <w:lang w:val="hy-AM"/>
        </w:rPr>
        <w:t>համակարգի</w:t>
      </w:r>
      <w:r w:rsidRPr="00034FF7">
        <w:rPr>
          <w:rFonts w:ascii="GHEA Grapalat" w:hAnsi="GHEA Grapalat"/>
          <w:lang w:val="af-ZA"/>
        </w:rPr>
        <w:t xml:space="preserve"> </w:t>
      </w:r>
      <w:r w:rsidRPr="006C10C1">
        <w:rPr>
          <w:rFonts w:ascii="GHEA Grapalat" w:hAnsi="GHEA Grapalat"/>
          <w:lang w:val="hy-AM"/>
        </w:rPr>
        <w:t>տարբեր</w:t>
      </w:r>
      <w:r w:rsidRPr="00034FF7">
        <w:rPr>
          <w:rFonts w:ascii="GHEA Grapalat" w:hAnsi="GHEA Grapalat"/>
          <w:lang w:val="af-ZA"/>
        </w:rPr>
        <w:t xml:space="preserve"> </w:t>
      </w:r>
      <w:r w:rsidRPr="006C10C1">
        <w:rPr>
          <w:rFonts w:ascii="GHEA Grapalat" w:hAnsi="GHEA Grapalat"/>
          <w:lang w:val="hy-AM"/>
        </w:rPr>
        <w:t>սեկցիաներին</w:t>
      </w:r>
      <w:r w:rsidRPr="00034FF7">
        <w:rPr>
          <w:rFonts w:ascii="GHEA Grapalat" w:hAnsi="GHEA Grapalat"/>
          <w:lang w:val="af-ZA"/>
        </w:rPr>
        <w:t>:</w:t>
      </w:r>
    </w:p>
    <w:p w:rsidR="00364A5C" w:rsidRPr="00034FF7" w:rsidRDefault="00364A5C" w:rsidP="00364A5C">
      <w:pPr>
        <w:pStyle w:val="ListParagraph"/>
        <w:spacing w:after="0" w:line="288" w:lineRule="auto"/>
        <w:ind w:left="360" w:hanging="360"/>
        <w:jc w:val="both"/>
        <w:rPr>
          <w:rFonts w:ascii="GHEA Grapalat" w:hAnsi="GHEA Grapalat"/>
          <w:sz w:val="24"/>
          <w:szCs w:val="24"/>
          <w:lang w:val="af-ZA"/>
        </w:rPr>
      </w:pPr>
      <w:r w:rsidRPr="00034FF7">
        <w:rPr>
          <w:rFonts w:ascii="GHEA Grapalat" w:hAnsi="GHEA Grapalat"/>
          <w:sz w:val="24"/>
          <w:szCs w:val="24"/>
          <w:lang w:val="af-ZA"/>
        </w:rPr>
        <w:t>14</w:t>
      </w:r>
      <w:r>
        <w:rPr>
          <w:rFonts w:ascii="GHEA Grapalat" w:hAnsi="GHEA Grapalat"/>
          <w:sz w:val="24"/>
          <w:szCs w:val="24"/>
          <w:lang w:val="hy-AM"/>
        </w:rPr>
        <w:t>8</w:t>
      </w:r>
      <w:r w:rsidRPr="00034FF7">
        <w:rPr>
          <w:rFonts w:ascii="GHEA Grapalat" w:hAnsi="GHEA Grapalat"/>
          <w:sz w:val="24"/>
          <w:szCs w:val="24"/>
          <w:lang w:val="af-ZA"/>
        </w:rPr>
        <w:t>. Թ</w:t>
      </w:r>
      <w:r w:rsidRPr="00034FF7">
        <w:rPr>
          <w:rFonts w:ascii="GHEA Grapalat" w:hAnsi="GHEA Grapalat"/>
          <w:sz w:val="24"/>
          <w:szCs w:val="24"/>
        </w:rPr>
        <w:t>ույլատրվում</w:t>
      </w:r>
      <w:r w:rsidRPr="00034FF7">
        <w:rPr>
          <w:rFonts w:ascii="GHEA Grapalat" w:hAnsi="GHEA Grapalat"/>
          <w:sz w:val="24"/>
          <w:szCs w:val="24"/>
          <w:lang w:val="af-ZA"/>
        </w:rPr>
        <w:t xml:space="preserve"> </w:t>
      </w:r>
      <w:r w:rsidRPr="00034FF7">
        <w:rPr>
          <w:rFonts w:ascii="GHEA Grapalat" w:hAnsi="GHEA Grapalat"/>
          <w:sz w:val="24"/>
          <w:szCs w:val="24"/>
        </w:rPr>
        <w:t>է</w:t>
      </w:r>
      <w:r w:rsidRPr="00034FF7">
        <w:rPr>
          <w:rFonts w:ascii="GHEA Grapalat" w:hAnsi="GHEA Grapalat"/>
          <w:sz w:val="24"/>
          <w:szCs w:val="24"/>
          <w:lang w:val="af-ZA"/>
        </w:rPr>
        <w:t xml:space="preserve"> </w:t>
      </w:r>
      <w:r w:rsidRPr="00034FF7">
        <w:rPr>
          <w:rFonts w:ascii="GHEA Grapalat" w:hAnsi="GHEA Grapalat"/>
          <w:sz w:val="24"/>
          <w:szCs w:val="24"/>
        </w:rPr>
        <w:t>սխեմա</w:t>
      </w:r>
      <w:r>
        <w:rPr>
          <w:rFonts w:ascii="GHEA Grapalat" w:hAnsi="GHEA Grapalat"/>
          <w:sz w:val="24"/>
          <w:szCs w:val="24"/>
          <w:lang w:val="hy-AM"/>
        </w:rPr>
        <w:t>՝</w:t>
      </w:r>
      <w:r w:rsidRPr="00034FF7">
        <w:rPr>
          <w:rFonts w:ascii="GHEA Grapalat" w:hAnsi="GHEA Grapalat"/>
          <w:sz w:val="24"/>
          <w:szCs w:val="24"/>
          <w:lang w:val="af-ZA"/>
        </w:rPr>
        <w:t xml:space="preserve"> </w:t>
      </w:r>
      <w:r w:rsidRPr="00034FF7">
        <w:rPr>
          <w:rFonts w:ascii="GHEA Grapalat" w:hAnsi="GHEA Grapalat"/>
          <w:sz w:val="24"/>
          <w:szCs w:val="24"/>
        </w:rPr>
        <w:t>առանց</w:t>
      </w:r>
      <w:r w:rsidRPr="00034FF7">
        <w:rPr>
          <w:rFonts w:ascii="GHEA Grapalat" w:hAnsi="GHEA Grapalat"/>
          <w:sz w:val="24"/>
          <w:szCs w:val="24"/>
          <w:lang w:val="af-ZA"/>
        </w:rPr>
        <w:t xml:space="preserve"> </w:t>
      </w:r>
      <w:r w:rsidRPr="00034FF7">
        <w:rPr>
          <w:rFonts w:ascii="GHEA Grapalat" w:hAnsi="GHEA Grapalat"/>
          <w:sz w:val="24"/>
          <w:szCs w:val="24"/>
        </w:rPr>
        <w:t>սեփական</w:t>
      </w:r>
      <w:r w:rsidRPr="00034FF7">
        <w:rPr>
          <w:rFonts w:ascii="GHEA Grapalat" w:hAnsi="GHEA Grapalat"/>
          <w:sz w:val="24"/>
          <w:szCs w:val="24"/>
          <w:lang w:val="af-ZA"/>
        </w:rPr>
        <w:t xml:space="preserve"> </w:t>
      </w:r>
      <w:r w:rsidRPr="00034FF7">
        <w:rPr>
          <w:rFonts w:ascii="GHEA Grapalat" w:hAnsi="GHEA Grapalat"/>
          <w:sz w:val="24"/>
          <w:szCs w:val="24"/>
        </w:rPr>
        <w:t>կարիքների</w:t>
      </w:r>
      <w:r w:rsidRPr="00034FF7">
        <w:rPr>
          <w:rFonts w:ascii="GHEA Grapalat" w:hAnsi="GHEA Grapalat"/>
          <w:sz w:val="24"/>
          <w:szCs w:val="24"/>
          <w:lang w:val="af-ZA"/>
        </w:rPr>
        <w:t xml:space="preserve"> </w:t>
      </w:r>
      <w:r w:rsidRPr="00034FF7">
        <w:rPr>
          <w:rFonts w:ascii="GHEA Grapalat" w:hAnsi="GHEA Grapalat"/>
          <w:sz w:val="24"/>
          <w:szCs w:val="24"/>
        </w:rPr>
        <w:t>պահուստային</w:t>
      </w:r>
      <w:r w:rsidRPr="00034FF7">
        <w:rPr>
          <w:rFonts w:ascii="GHEA Grapalat" w:hAnsi="GHEA Grapalat"/>
          <w:sz w:val="24"/>
          <w:szCs w:val="24"/>
          <w:lang w:val="af-ZA"/>
        </w:rPr>
        <w:t xml:space="preserve"> </w:t>
      </w:r>
      <w:r w:rsidRPr="00034FF7">
        <w:rPr>
          <w:rFonts w:ascii="GHEA Grapalat" w:hAnsi="GHEA Grapalat"/>
          <w:sz w:val="24"/>
          <w:szCs w:val="24"/>
        </w:rPr>
        <w:t>տրանսֆորմատորի</w:t>
      </w:r>
      <w:r w:rsidRPr="00034FF7">
        <w:rPr>
          <w:rFonts w:ascii="GHEA Grapalat" w:hAnsi="GHEA Grapalat"/>
          <w:sz w:val="24"/>
          <w:szCs w:val="24"/>
          <w:lang w:val="af-ZA"/>
        </w:rPr>
        <w:t xml:space="preserve">, </w:t>
      </w:r>
      <w:r w:rsidRPr="00034FF7">
        <w:rPr>
          <w:rFonts w:ascii="GHEA Grapalat" w:hAnsi="GHEA Grapalat"/>
          <w:sz w:val="24"/>
          <w:szCs w:val="24"/>
        </w:rPr>
        <w:t>եթե</w:t>
      </w:r>
      <w:r w:rsidRPr="00034FF7">
        <w:rPr>
          <w:rFonts w:ascii="GHEA Grapalat" w:hAnsi="GHEA Grapalat"/>
          <w:sz w:val="24"/>
          <w:szCs w:val="24"/>
          <w:lang w:val="af-ZA"/>
        </w:rPr>
        <w:t xml:space="preserve"> </w:t>
      </w:r>
      <w:r w:rsidRPr="00034FF7">
        <w:rPr>
          <w:rFonts w:ascii="GHEA Grapalat" w:hAnsi="GHEA Grapalat"/>
          <w:sz w:val="24"/>
          <w:szCs w:val="24"/>
        </w:rPr>
        <w:t>գեներատորի</w:t>
      </w:r>
      <w:r w:rsidRPr="00034FF7">
        <w:rPr>
          <w:rFonts w:ascii="GHEA Grapalat" w:hAnsi="GHEA Grapalat"/>
          <w:sz w:val="24"/>
          <w:szCs w:val="24"/>
          <w:lang w:val="af-ZA"/>
        </w:rPr>
        <w:t xml:space="preserve"> </w:t>
      </w:r>
      <w:r w:rsidRPr="00034FF7">
        <w:rPr>
          <w:rFonts w:ascii="GHEA Grapalat" w:hAnsi="GHEA Grapalat"/>
          <w:sz w:val="24"/>
          <w:szCs w:val="24"/>
        </w:rPr>
        <w:t>և</w:t>
      </w:r>
      <w:r w:rsidRPr="00034FF7">
        <w:rPr>
          <w:rFonts w:ascii="GHEA Grapalat" w:hAnsi="GHEA Grapalat"/>
          <w:sz w:val="24"/>
          <w:szCs w:val="24"/>
          <w:lang w:val="af-ZA"/>
        </w:rPr>
        <w:t xml:space="preserve"> </w:t>
      </w:r>
      <w:r w:rsidRPr="00034FF7">
        <w:rPr>
          <w:rFonts w:ascii="GHEA Grapalat" w:hAnsi="GHEA Grapalat"/>
          <w:sz w:val="24"/>
          <w:szCs w:val="24"/>
        </w:rPr>
        <w:t>ուժային</w:t>
      </w:r>
      <w:r w:rsidRPr="00034FF7">
        <w:rPr>
          <w:rFonts w:ascii="GHEA Grapalat" w:hAnsi="GHEA Grapalat"/>
          <w:sz w:val="24"/>
          <w:szCs w:val="24"/>
          <w:lang w:val="af-ZA"/>
        </w:rPr>
        <w:t xml:space="preserve"> </w:t>
      </w:r>
      <w:r w:rsidRPr="00034FF7">
        <w:rPr>
          <w:rFonts w:ascii="GHEA Grapalat" w:hAnsi="GHEA Grapalat"/>
          <w:sz w:val="24"/>
          <w:szCs w:val="24"/>
        </w:rPr>
        <w:t>տրանսֆորմատորի</w:t>
      </w:r>
      <w:r w:rsidRPr="00034FF7">
        <w:rPr>
          <w:rFonts w:ascii="GHEA Grapalat" w:hAnsi="GHEA Grapalat"/>
          <w:sz w:val="24"/>
          <w:szCs w:val="24"/>
          <w:lang w:val="af-ZA"/>
        </w:rPr>
        <w:t xml:space="preserve"> </w:t>
      </w:r>
      <w:r w:rsidRPr="00034FF7">
        <w:rPr>
          <w:rFonts w:ascii="GHEA Grapalat" w:hAnsi="GHEA Grapalat"/>
          <w:sz w:val="24"/>
          <w:szCs w:val="24"/>
        </w:rPr>
        <w:t>միջև</w:t>
      </w:r>
      <w:r w:rsidRPr="00034FF7">
        <w:rPr>
          <w:rFonts w:ascii="GHEA Grapalat" w:hAnsi="GHEA Grapalat"/>
          <w:sz w:val="24"/>
          <w:szCs w:val="24"/>
          <w:lang w:val="af-ZA"/>
        </w:rPr>
        <w:t xml:space="preserve"> </w:t>
      </w:r>
      <w:r w:rsidRPr="00034FF7">
        <w:rPr>
          <w:rFonts w:ascii="GHEA Grapalat" w:hAnsi="GHEA Grapalat"/>
          <w:sz w:val="24"/>
          <w:szCs w:val="24"/>
        </w:rPr>
        <w:t>նախատեսված</w:t>
      </w:r>
      <w:r w:rsidRPr="00034FF7">
        <w:rPr>
          <w:rFonts w:ascii="GHEA Grapalat" w:hAnsi="GHEA Grapalat"/>
          <w:sz w:val="24"/>
          <w:szCs w:val="24"/>
          <w:lang w:val="af-ZA"/>
        </w:rPr>
        <w:t xml:space="preserve"> </w:t>
      </w:r>
      <w:r w:rsidRPr="00034FF7">
        <w:rPr>
          <w:rFonts w:ascii="GHEA Grapalat" w:hAnsi="GHEA Grapalat"/>
          <w:sz w:val="24"/>
          <w:szCs w:val="24"/>
        </w:rPr>
        <w:t>է</w:t>
      </w:r>
      <w:r w:rsidRPr="00034FF7">
        <w:rPr>
          <w:rFonts w:ascii="GHEA Grapalat" w:hAnsi="GHEA Grapalat"/>
          <w:sz w:val="24"/>
          <w:szCs w:val="24"/>
          <w:lang w:val="af-ZA"/>
        </w:rPr>
        <w:t xml:space="preserve"> </w:t>
      </w:r>
      <w:r w:rsidRPr="00034FF7">
        <w:rPr>
          <w:rFonts w:ascii="GHEA Grapalat" w:hAnsi="GHEA Grapalat"/>
          <w:sz w:val="24"/>
          <w:szCs w:val="24"/>
        </w:rPr>
        <w:t>անջատիչ</w:t>
      </w:r>
      <w:r w:rsidRPr="00034FF7">
        <w:rPr>
          <w:rFonts w:ascii="GHEA Grapalat" w:hAnsi="GHEA Grapalat"/>
          <w:sz w:val="24"/>
          <w:szCs w:val="24"/>
          <w:lang w:val="af-ZA"/>
        </w:rPr>
        <w:t xml:space="preserve"> </w:t>
      </w:r>
      <w:r w:rsidRPr="00034FF7">
        <w:rPr>
          <w:rFonts w:ascii="GHEA Grapalat" w:hAnsi="GHEA Grapalat"/>
          <w:sz w:val="24"/>
          <w:szCs w:val="24"/>
        </w:rPr>
        <w:t>և</w:t>
      </w:r>
      <w:r w:rsidRPr="00034FF7">
        <w:rPr>
          <w:rFonts w:ascii="GHEA Grapalat" w:hAnsi="GHEA Grapalat"/>
          <w:sz w:val="24"/>
          <w:szCs w:val="24"/>
          <w:lang w:val="af-ZA"/>
        </w:rPr>
        <w:t xml:space="preserve"> </w:t>
      </w:r>
      <w:r w:rsidRPr="00034FF7">
        <w:rPr>
          <w:rFonts w:ascii="GHEA Grapalat" w:hAnsi="GHEA Grapalat"/>
          <w:sz w:val="24"/>
          <w:szCs w:val="24"/>
        </w:rPr>
        <w:t>սեփական</w:t>
      </w:r>
      <w:r w:rsidRPr="00034FF7">
        <w:rPr>
          <w:rFonts w:ascii="GHEA Grapalat" w:hAnsi="GHEA Grapalat"/>
          <w:sz w:val="24"/>
          <w:szCs w:val="24"/>
          <w:lang w:val="af-ZA"/>
        </w:rPr>
        <w:t xml:space="preserve"> </w:t>
      </w:r>
      <w:r w:rsidRPr="00034FF7">
        <w:rPr>
          <w:rFonts w:ascii="GHEA Grapalat" w:hAnsi="GHEA Grapalat"/>
          <w:sz w:val="24"/>
          <w:szCs w:val="24"/>
        </w:rPr>
        <w:t>կարիքների</w:t>
      </w:r>
      <w:r w:rsidRPr="00034FF7">
        <w:rPr>
          <w:rFonts w:ascii="GHEA Grapalat" w:hAnsi="GHEA Grapalat"/>
          <w:sz w:val="24"/>
          <w:szCs w:val="24"/>
          <w:lang w:val="af-ZA"/>
        </w:rPr>
        <w:t xml:space="preserve"> </w:t>
      </w:r>
      <w:r w:rsidRPr="00034FF7">
        <w:rPr>
          <w:rFonts w:ascii="GHEA Grapalat" w:hAnsi="GHEA Grapalat"/>
          <w:sz w:val="24"/>
          <w:szCs w:val="24"/>
        </w:rPr>
        <w:t>տրանսֆորմատոր</w:t>
      </w:r>
      <w:r w:rsidRPr="00034FF7">
        <w:rPr>
          <w:rFonts w:ascii="GHEA Grapalat" w:hAnsi="GHEA Grapalat"/>
          <w:sz w:val="24"/>
          <w:szCs w:val="24"/>
          <w:lang w:val="ru-RU"/>
        </w:rPr>
        <w:t>ը</w:t>
      </w:r>
      <w:r w:rsidRPr="00034FF7">
        <w:rPr>
          <w:rFonts w:ascii="GHEA Grapalat" w:hAnsi="GHEA Grapalat"/>
          <w:sz w:val="24"/>
          <w:szCs w:val="24"/>
          <w:lang w:val="af-ZA"/>
        </w:rPr>
        <w:t>(</w:t>
      </w:r>
      <w:r w:rsidRPr="00034FF7">
        <w:rPr>
          <w:rFonts w:ascii="GHEA Grapalat" w:hAnsi="GHEA Grapalat"/>
          <w:sz w:val="24"/>
          <w:szCs w:val="24"/>
        </w:rPr>
        <w:t>ները</w:t>
      </w:r>
      <w:r w:rsidRPr="00034FF7">
        <w:rPr>
          <w:rFonts w:ascii="GHEA Grapalat" w:hAnsi="GHEA Grapalat"/>
          <w:sz w:val="24"/>
          <w:szCs w:val="24"/>
          <w:lang w:val="af-ZA"/>
        </w:rPr>
        <w:t xml:space="preserve">) </w:t>
      </w:r>
      <w:r w:rsidRPr="00034FF7">
        <w:rPr>
          <w:rFonts w:ascii="GHEA Grapalat" w:hAnsi="GHEA Grapalat"/>
          <w:sz w:val="24"/>
          <w:szCs w:val="24"/>
        </w:rPr>
        <w:t>անջատիչ</w:t>
      </w:r>
      <w:r w:rsidRPr="00034FF7">
        <w:rPr>
          <w:rFonts w:ascii="GHEA Grapalat" w:hAnsi="GHEA Grapalat"/>
          <w:sz w:val="24"/>
          <w:szCs w:val="24"/>
          <w:lang w:val="ru-RU"/>
        </w:rPr>
        <w:t>ի</w:t>
      </w:r>
      <w:r w:rsidRPr="00034FF7">
        <w:rPr>
          <w:rFonts w:ascii="GHEA Grapalat" w:hAnsi="GHEA Grapalat"/>
          <w:sz w:val="24"/>
          <w:szCs w:val="24"/>
          <w:lang w:val="af-ZA"/>
        </w:rPr>
        <w:t xml:space="preserve"> </w:t>
      </w:r>
      <w:r w:rsidRPr="00034FF7">
        <w:rPr>
          <w:rFonts w:ascii="GHEA Grapalat" w:hAnsi="GHEA Grapalat"/>
          <w:sz w:val="24"/>
          <w:szCs w:val="24"/>
          <w:lang w:val="ru-RU"/>
        </w:rPr>
        <w:t>և</w:t>
      </w:r>
      <w:r w:rsidRPr="00034FF7">
        <w:rPr>
          <w:rFonts w:ascii="GHEA Grapalat" w:hAnsi="GHEA Grapalat"/>
          <w:sz w:val="24"/>
          <w:szCs w:val="24"/>
          <w:lang w:val="af-ZA"/>
        </w:rPr>
        <w:t xml:space="preserve"> </w:t>
      </w:r>
      <w:r w:rsidRPr="00034FF7">
        <w:rPr>
          <w:rFonts w:ascii="GHEA Grapalat" w:hAnsi="GHEA Grapalat"/>
          <w:sz w:val="24"/>
          <w:szCs w:val="24"/>
        </w:rPr>
        <w:t>տրանսֆորմատոր</w:t>
      </w:r>
      <w:r w:rsidRPr="00034FF7">
        <w:rPr>
          <w:rFonts w:ascii="GHEA Grapalat" w:hAnsi="GHEA Grapalat"/>
          <w:sz w:val="24"/>
          <w:szCs w:val="24"/>
          <w:lang w:val="ru-RU"/>
        </w:rPr>
        <w:t>ի</w:t>
      </w:r>
      <w:r w:rsidRPr="00034FF7">
        <w:rPr>
          <w:rFonts w:ascii="GHEA Grapalat" w:hAnsi="GHEA Grapalat"/>
          <w:sz w:val="24"/>
          <w:szCs w:val="24"/>
          <w:lang w:val="af-ZA"/>
        </w:rPr>
        <w:t xml:space="preserve"> </w:t>
      </w:r>
      <w:r w:rsidRPr="00034FF7">
        <w:rPr>
          <w:rFonts w:ascii="GHEA Grapalat" w:hAnsi="GHEA Grapalat"/>
          <w:sz w:val="24"/>
          <w:szCs w:val="24"/>
          <w:lang w:val="ru-RU"/>
        </w:rPr>
        <w:t>միջև</w:t>
      </w:r>
      <w:r w:rsidRPr="00034FF7">
        <w:rPr>
          <w:rFonts w:ascii="GHEA Grapalat" w:hAnsi="GHEA Grapalat"/>
          <w:sz w:val="24"/>
          <w:szCs w:val="24"/>
          <w:lang w:val="af-ZA"/>
        </w:rPr>
        <w:t xml:space="preserve"> </w:t>
      </w:r>
      <w:r>
        <w:rPr>
          <w:rFonts w:ascii="GHEA Grapalat" w:hAnsi="GHEA Grapalat"/>
          <w:sz w:val="24"/>
          <w:szCs w:val="24"/>
          <w:lang w:val="hy-AM"/>
        </w:rPr>
        <w:t>է</w:t>
      </w:r>
      <w:r w:rsidRPr="00034FF7">
        <w:rPr>
          <w:rFonts w:ascii="GHEA Grapalat" w:hAnsi="GHEA Grapalat"/>
          <w:sz w:val="24"/>
          <w:szCs w:val="24"/>
          <w:lang w:val="af-ZA"/>
        </w:rPr>
        <w:t xml:space="preserve"> (</w:t>
      </w:r>
      <w:r w:rsidRPr="00034FF7">
        <w:rPr>
          <w:rFonts w:ascii="GHEA Grapalat" w:hAnsi="GHEA Grapalat"/>
          <w:sz w:val="24"/>
          <w:szCs w:val="24"/>
        </w:rPr>
        <w:t>տարբեր</w:t>
      </w:r>
      <w:r w:rsidRPr="00034FF7">
        <w:rPr>
          <w:rFonts w:ascii="GHEA Grapalat" w:hAnsi="GHEA Grapalat"/>
          <w:sz w:val="24"/>
          <w:szCs w:val="24"/>
          <w:lang w:val="af-ZA"/>
        </w:rPr>
        <w:t xml:space="preserve"> </w:t>
      </w:r>
      <w:r w:rsidRPr="00034FF7">
        <w:rPr>
          <w:rFonts w:ascii="GHEA Grapalat" w:hAnsi="GHEA Grapalat"/>
          <w:sz w:val="24"/>
          <w:szCs w:val="24"/>
        </w:rPr>
        <w:t>էլեկտրաբլոկների</w:t>
      </w:r>
      <w:r w:rsidRPr="00034FF7">
        <w:rPr>
          <w:rFonts w:ascii="GHEA Grapalat" w:hAnsi="GHEA Grapalat"/>
          <w:sz w:val="24"/>
          <w:szCs w:val="24"/>
          <w:lang w:val="af-ZA"/>
        </w:rPr>
        <w:t xml:space="preserve"> </w:t>
      </w:r>
      <w:r w:rsidRPr="00034FF7">
        <w:rPr>
          <w:rFonts w:ascii="GHEA Grapalat" w:hAnsi="GHEA Grapalat"/>
          <w:sz w:val="24"/>
          <w:szCs w:val="24"/>
        </w:rPr>
        <w:t>սեփական</w:t>
      </w:r>
      <w:r w:rsidRPr="00034FF7">
        <w:rPr>
          <w:rFonts w:ascii="GHEA Grapalat" w:hAnsi="GHEA Grapalat"/>
          <w:sz w:val="24"/>
          <w:szCs w:val="24"/>
          <w:lang w:val="af-ZA"/>
        </w:rPr>
        <w:t xml:space="preserve"> </w:t>
      </w:r>
      <w:r w:rsidRPr="00034FF7">
        <w:rPr>
          <w:rFonts w:ascii="GHEA Grapalat" w:hAnsi="GHEA Grapalat"/>
          <w:sz w:val="24"/>
          <w:szCs w:val="24"/>
        </w:rPr>
        <w:t>կարիքների</w:t>
      </w:r>
      <w:r w:rsidRPr="00034FF7">
        <w:rPr>
          <w:rFonts w:ascii="GHEA Grapalat" w:hAnsi="GHEA Grapalat"/>
          <w:sz w:val="24"/>
          <w:szCs w:val="24"/>
          <w:lang w:val="af-ZA"/>
        </w:rPr>
        <w:t xml:space="preserve"> </w:t>
      </w:r>
      <w:r w:rsidRPr="00034FF7">
        <w:rPr>
          <w:rFonts w:ascii="GHEA Grapalat" w:hAnsi="GHEA Grapalat"/>
          <w:sz w:val="24"/>
          <w:szCs w:val="24"/>
        </w:rPr>
        <w:t>փոխպահուստավորմամբ</w:t>
      </w:r>
      <w:r w:rsidRPr="00034FF7">
        <w:rPr>
          <w:rFonts w:ascii="GHEA Grapalat" w:hAnsi="GHEA Grapalat"/>
          <w:sz w:val="24"/>
          <w:szCs w:val="24"/>
          <w:lang w:val="af-ZA"/>
        </w:rPr>
        <w:t>)։</w:t>
      </w:r>
    </w:p>
    <w:p w:rsidR="00364A5C" w:rsidRPr="00890F98" w:rsidRDefault="00364A5C" w:rsidP="00364A5C">
      <w:pPr>
        <w:pStyle w:val="ListParagraph"/>
        <w:spacing w:after="0" w:line="288" w:lineRule="auto"/>
        <w:ind w:left="360" w:hanging="360"/>
        <w:jc w:val="both"/>
        <w:rPr>
          <w:rFonts w:ascii="GHEA Grapalat" w:hAnsi="GHEA Grapalat"/>
          <w:sz w:val="24"/>
          <w:szCs w:val="24"/>
          <w:lang w:val="hy-AM"/>
        </w:rPr>
      </w:pPr>
      <w:r>
        <w:rPr>
          <w:rFonts w:ascii="GHEA Grapalat" w:hAnsi="GHEA Grapalat"/>
          <w:sz w:val="24"/>
          <w:szCs w:val="24"/>
          <w:lang w:val="af-ZA"/>
        </w:rPr>
        <w:t>1</w:t>
      </w:r>
      <w:r>
        <w:rPr>
          <w:rFonts w:ascii="GHEA Grapalat" w:hAnsi="GHEA Grapalat"/>
          <w:sz w:val="24"/>
          <w:szCs w:val="24"/>
          <w:lang w:val="hy-AM"/>
        </w:rPr>
        <w:t>49</w:t>
      </w:r>
      <w:r w:rsidRPr="00034FF7">
        <w:rPr>
          <w:rFonts w:ascii="GHEA Grapalat" w:hAnsi="GHEA Grapalat"/>
          <w:sz w:val="24"/>
          <w:szCs w:val="24"/>
          <w:lang w:val="af-ZA"/>
        </w:rPr>
        <w:t xml:space="preserve">. </w:t>
      </w:r>
      <w:r w:rsidRPr="00034FF7">
        <w:rPr>
          <w:rFonts w:ascii="GHEA Grapalat" w:hAnsi="GHEA Grapalat"/>
          <w:sz w:val="24"/>
          <w:szCs w:val="24"/>
        </w:rPr>
        <w:t>Սեփական</w:t>
      </w:r>
      <w:r w:rsidRPr="00034FF7">
        <w:rPr>
          <w:rFonts w:ascii="GHEA Grapalat" w:hAnsi="GHEA Grapalat"/>
          <w:sz w:val="24"/>
          <w:szCs w:val="24"/>
          <w:lang w:val="af-ZA"/>
        </w:rPr>
        <w:t xml:space="preserve"> </w:t>
      </w:r>
      <w:r w:rsidRPr="00034FF7">
        <w:rPr>
          <w:rFonts w:ascii="GHEA Grapalat" w:hAnsi="GHEA Grapalat"/>
          <w:sz w:val="24"/>
          <w:szCs w:val="24"/>
        </w:rPr>
        <w:t>կարիքների</w:t>
      </w:r>
      <w:r w:rsidRPr="00034FF7">
        <w:rPr>
          <w:rFonts w:ascii="GHEA Grapalat" w:hAnsi="GHEA Grapalat"/>
          <w:sz w:val="24"/>
          <w:szCs w:val="24"/>
          <w:lang w:val="af-ZA"/>
        </w:rPr>
        <w:t xml:space="preserve"> (</w:t>
      </w:r>
      <w:r w:rsidRPr="00034FF7">
        <w:rPr>
          <w:rFonts w:ascii="GHEA Grapalat" w:hAnsi="GHEA Grapalat"/>
          <w:sz w:val="24"/>
          <w:szCs w:val="24"/>
          <w:lang w:val="ru-RU"/>
        </w:rPr>
        <w:t>ընդհանուր</w:t>
      </w:r>
      <w:r w:rsidRPr="00034FF7">
        <w:rPr>
          <w:rFonts w:ascii="GHEA Grapalat" w:hAnsi="GHEA Grapalat"/>
          <w:sz w:val="24"/>
          <w:szCs w:val="24"/>
          <w:lang w:val="af-ZA"/>
        </w:rPr>
        <w:t xml:space="preserve"> </w:t>
      </w:r>
      <w:r w:rsidRPr="00034FF7">
        <w:rPr>
          <w:rFonts w:ascii="GHEA Grapalat" w:hAnsi="GHEA Grapalat"/>
          <w:sz w:val="24"/>
          <w:szCs w:val="24"/>
          <w:lang w:val="ru-RU"/>
        </w:rPr>
        <w:t>կայանային</w:t>
      </w:r>
      <w:r w:rsidRPr="00034FF7">
        <w:rPr>
          <w:rFonts w:ascii="GHEA Grapalat" w:hAnsi="GHEA Grapalat"/>
          <w:sz w:val="24"/>
          <w:szCs w:val="24"/>
          <w:lang w:val="af-ZA"/>
        </w:rPr>
        <w:t xml:space="preserve">) </w:t>
      </w:r>
      <w:r w:rsidRPr="00034FF7">
        <w:rPr>
          <w:rFonts w:ascii="GHEA Grapalat" w:hAnsi="GHEA Grapalat"/>
          <w:sz w:val="24"/>
          <w:szCs w:val="24"/>
        </w:rPr>
        <w:t>պահուստային</w:t>
      </w:r>
      <w:r w:rsidRPr="00034FF7">
        <w:rPr>
          <w:rFonts w:ascii="GHEA Grapalat" w:hAnsi="GHEA Grapalat"/>
          <w:sz w:val="24"/>
          <w:szCs w:val="24"/>
          <w:lang w:val="af-ZA"/>
        </w:rPr>
        <w:t xml:space="preserve"> </w:t>
      </w:r>
      <w:r w:rsidRPr="00034FF7">
        <w:rPr>
          <w:rFonts w:ascii="GHEA Grapalat" w:hAnsi="GHEA Grapalat"/>
          <w:sz w:val="24"/>
          <w:szCs w:val="24"/>
        </w:rPr>
        <w:t>էլեկտրասնուցման</w:t>
      </w:r>
      <w:r w:rsidRPr="00034FF7">
        <w:rPr>
          <w:rFonts w:ascii="GHEA Grapalat" w:hAnsi="GHEA Grapalat"/>
          <w:sz w:val="24"/>
          <w:szCs w:val="24"/>
          <w:lang w:val="af-ZA"/>
        </w:rPr>
        <w:t xml:space="preserve"> </w:t>
      </w:r>
      <w:r w:rsidRPr="00034FF7">
        <w:rPr>
          <w:rFonts w:ascii="GHEA Grapalat" w:hAnsi="GHEA Grapalat"/>
          <w:sz w:val="24"/>
          <w:szCs w:val="24"/>
        </w:rPr>
        <w:t>սխեման</w:t>
      </w:r>
      <w:r w:rsidRPr="00034FF7">
        <w:rPr>
          <w:rFonts w:ascii="GHEA Grapalat" w:hAnsi="GHEA Grapalat"/>
          <w:sz w:val="24"/>
          <w:szCs w:val="24"/>
          <w:lang w:val="af-ZA"/>
        </w:rPr>
        <w:t xml:space="preserve"> </w:t>
      </w:r>
      <w:r w:rsidRPr="00034FF7">
        <w:rPr>
          <w:rFonts w:ascii="GHEA Grapalat" w:hAnsi="GHEA Grapalat" w:cs="Sylfaen"/>
          <w:sz w:val="24"/>
          <w:szCs w:val="24"/>
        </w:rPr>
        <w:t>էլեկտրակայանի</w:t>
      </w:r>
      <w:r w:rsidRPr="00034FF7">
        <w:rPr>
          <w:rFonts w:ascii="GHEA Grapalat" w:hAnsi="GHEA Grapalat"/>
          <w:sz w:val="24"/>
          <w:szCs w:val="24"/>
          <w:lang w:val="af-ZA"/>
        </w:rPr>
        <w:t xml:space="preserve"> </w:t>
      </w:r>
      <w:r w:rsidRPr="00034FF7">
        <w:rPr>
          <w:rFonts w:ascii="GHEA Grapalat" w:hAnsi="GHEA Grapalat"/>
          <w:sz w:val="24"/>
          <w:szCs w:val="24"/>
        </w:rPr>
        <w:t>ցանկացած</w:t>
      </w:r>
      <w:r w:rsidRPr="00034FF7">
        <w:rPr>
          <w:rFonts w:ascii="GHEA Grapalat" w:hAnsi="GHEA Grapalat"/>
          <w:sz w:val="24"/>
          <w:szCs w:val="24"/>
          <w:lang w:val="af-ZA"/>
        </w:rPr>
        <w:t xml:space="preserve"> </w:t>
      </w:r>
      <w:r w:rsidRPr="00034FF7">
        <w:rPr>
          <w:rFonts w:ascii="GHEA Grapalat" w:hAnsi="GHEA Grapalat"/>
          <w:sz w:val="24"/>
          <w:szCs w:val="24"/>
        </w:rPr>
        <w:t>տարրի</w:t>
      </w:r>
      <w:r w:rsidRPr="00034FF7">
        <w:rPr>
          <w:rFonts w:ascii="GHEA Grapalat" w:hAnsi="GHEA Grapalat"/>
          <w:sz w:val="24"/>
          <w:szCs w:val="24"/>
          <w:lang w:val="af-ZA"/>
        </w:rPr>
        <w:t xml:space="preserve"> </w:t>
      </w:r>
      <w:r w:rsidRPr="00034FF7">
        <w:rPr>
          <w:rFonts w:ascii="GHEA Grapalat" w:hAnsi="GHEA Grapalat"/>
          <w:sz w:val="24"/>
          <w:szCs w:val="24"/>
        </w:rPr>
        <w:t>վնասման</w:t>
      </w:r>
      <w:r w:rsidRPr="00034FF7">
        <w:rPr>
          <w:rFonts w:ascii="GHEA Grapalat" w:hAnsi="GHEA Grapalat"/>
          <w:sz w:val="24"/>
          <w:szCs w:val="24"/>
          <w:lang w:val="af-ZA"/>
        </w:rPr>
        <w:t xml:space="preserve"> </w:t>
      </w:r>
      <w:r w:rsidRPr="00034FF7">
        <w:rPr>
          <w:rFonts w:ascii="GHEA Grapalat" w:hAnsi="GHEA Grapalat"/>
          <w:sz w:val="24"/>
          <w:szCs w:val="24"/>
        </w:rPr>
        <w:t>դեպքում</w:t>
      </w:r>
      <w:r w:rsidRPr="00034FF7">
        <w:rPr>
          <w:rFonts w:ascii="GHEA Grapalat" w:hAnsi="GHEA Grapalat"/>
          <w:sz w:val="24"/>
          <w:szCs w:val="24"/>
          <w:lang w:val="af-ZA"/>
        </w:rPr>
        <w:t xml:space="preserve"> </w:t>
      </w:r>
      <w:r w:rsidRPr="00034FF7">
        <w:rPr>
          <w:rFonts w:ascii="GHEA Grapalat" w:hAnsi="GHEA Grapalat"/>
          <w:sz w:val="24"/>
          <w:szCs w:val="24"/>
        </w:rPr>
        <w:t>պետք</w:t>
      </w:r>
      <w:r w:rsidRPr="00034FF7">
        <w:rPr>
          <w:rFonts w:ascii="GHEA Grapalat" w:hAnsi="GHEA Grapalat"/>
          <w:sz w:val="24"/>
          <w:szCs w:val="24"/>
          <w:lang w:val="af-ZA"/>
        </w:rPr>
        <w:t xml:space="preserve"> </w:t>
      </w:r>
      <w:r w:rsidRPr="00034FF7">
        <w:rPr>
          <w:rFonts w:ascii="GHEA Grapalat" w:hAnsi="GHEA Grapalat"/>
          <w:sz w:val="24"/>
          <w:szCs w:val="24"/>
        </w:rPr>
        <w:t>է</w:t>
      </w:r>
      <w:r w:rsidRPr="00034FF7">
        <w:rPr>
          <w:rFonts w:ascii="GHEA Grapalat" w:hAnsi="GHEA Grapalat"/>
          <w:sz w:val="24"/>
          <w:szCs w:val="24"/>
          <w:lang w:val="af-ZA"/>
        </w:rPr>
        <w:t xml:space="preserve"> </w:t>
      </w:r>
      <w:r w:rsidRPr="00034FF7">
        <w:rPr>
          <w:rFonts w:ascii="GHEA Grapalat" w:hAnsi="GHEA Grapalat"/>
          <w:sz w:val="24"/>
          <w:szCs w:val="24"/>
        </w:rPr>
        <w:t>ապահովված</w:t>
      </w:r>
      <w:r w:rsidRPr="00034FF7">
        <w:rPr>
          <w:rFonts w:ascii="GHEA Grapalat" w:hAnsi="GHEA Grapalat"/>
          <w:sz w:val="24"/>
          <w:szCs w:val="24"/>
          <w:lang w:val="af-ZA"/>
        </w:rPr>
        <w:t xml:space="preserve"> </w:t>
      </w:r>
      <w:r w:rsidRPr="00034FF7">
        <w:rPr>
          <w:rFonts w:ascii="GHEA Grapalat" w:hAnsi="GHEA Grapalat"/>
          <w:sz w:val="24"/>
          <w:szCs w:val="24"/>
        </w:rPr>
        <w:t>լինի</w:t>
      </w:r>
      <w:r w:rsidRPr="00034FF7">
        <w:rPr>
          <w:rFonts w:ascii="GHEA Grapalat" w:hAnsi="GHEA Grapalat"/>
          <w:sz w:val="24"/>
          <w:szCs w:val="24"/>
          <w:lang w:val="af-ZA"/>
        </w:rPr>
        <w:t xml:space="preserve"> </w:t>
      </w:r>
      <w:r w:rsidRPr="00034FF7">
        <w:rPr>
          <w:rFonts w:ascii="GHEA Grapalat" w:hAnsi="GHEA Grapalat"/>
          <w:sz w:val="24"/>
          <w:szCs w:val="24"/>
        </w:rPr>
        <w:t>առնվազն</w:t>
      </w:r>
      <w:r w:rsidRPr="00034FF7">
        <w:rPr>
          <w:rFonts w:ascii="GHEA Grapalat" w:hAnsi="GHEA Grapalat"/>
          <w:sz w:val="24"/>
          <w:szCs w:val="24"/>
          <w:lang w:val="af-ZA"/>
        </w:rPr>
        <w:t xml:space="preserve"> </w:t>
      </w:r>
      <w:r w:rsidRPr="00034FF7">
        <w:rPr>
          <w:rFonts w:ascii="GHEA Grapalat" w:hAnsi="GHEA Grapalat"/>
          <w:sz w:val="24"/>
          <w:szCs w:val="24"/>
        </w:rPr>
        <w:t>մեկ</w:t>
      </w:r>
      <w:r w:rsidRPr="00034FF7">
        <w:rPr>
          <w:rFonts w:ascii="GHEA Grapalat" w:hAnsi="GHEA Grapalat"/>
          <w:sz w:val="24"/>
          <w:szCs w:val="24"/>
          <w:lang w:val="af-ZA"/>
        </w:rPr>
        <w:t xml:space="preserve"> </w:t>
      </w:r>
      <w:r w:rsidRPr="00034FF7">
        <w:rPr>
          <w:rFonts w:ascii="GHEA Grapalat" w:hAnsi="GHEA Grapalat"/>
          <w:sz w:val="24"/>
          <w:szCs w:val="24"/>
        </w:rPr>
        <w:t>պահուստային</w:t>
      </w:r>
      <w:r w:rsidRPr="00034FF7">
        <w:rPr>
          <w:rFonts w:ascii="GHEA Grapalat" w:hAnsi="GHEA Grapalat"/>
          <w:sz w:val="24"/>
          <w:szCs w:val="24"/>
          <w:lang w:val="af-ZA"/>
        </w:rPr>
        <w:t xml:space="preserve"> </w:t>
      </w:r>
      <w:r w:rsidRPr="00034FF7">
        <w:rPr>
          <w:rFonts w:ascii="GHEA Grapalat" w:hAnsi="GHEA Grapalat"/>
          <w:sz w:val="24"/>
          <w:szCs w:val="24"/>
        </w:rPr>
        <w:t>տրանսֆորմատոր</w:t>
      </w:r>
      <w:r w:rsidRPr="00034FF7">
        <w:rPr>
          <w:rFonts w:ascii="GHEA Grapalat" w:hAnsi="GHEA Grapalat"/>
          <w:sz w:val="24"/>
          <w:szCs w:val="24"/>
          <w:lang w:val="hy-AM"/>
        </w:rPr>
        <w:t xml:space="preserve">ով և ապահովի </w:t>
      </w:r>
      <w:r w:rsidRPr="00034FF7">
        <w:rPr>
          <w:rFonts w:ascii="GHEA Grapalat" w:hAnsi="GHEA Grapalat"/>
          <w:sz w:val="24"/>
          <w:szCs w:val="24"/>
          <w:lang w:val="af-ZA"/>
        </w:rPr>
        <w:t xml:space="preserve"> </w:t>
      </w:r>
      <w:r w:rsidRPr="00034FF7">
        <w:rPr>
          <w:rFonts w:ascii="GHEA Grapalat" w:hAnsi="GHEA Grapalat"/>
          <w:sz w:val="24"/>
          <w:szCs w:val="24"/>
        </w:rPr>
        <w:t>բնականոն</w:t>
      </w:r>
      <w:r w:rsidRPr="00034FF7">
        <w:rPr>
          <w:rFonts w:ascii="GHEA Grapalat" w:hAnsi="GHEA Grapalat"/>
          <w:sz w:val="24"/>
          <w:szCs w:val="24"/>
          <w:lang w:val="af-ZA"/>
        </w:rPr>
        <w:t xml:space="preserve"> </w:t>
      </w:r>
      <w:r w:rsidRPr="00034FF7">
        <w:rPr>
          <w:rFonts w:ascii="GHEA Grapalat" w:hAnsi="GHEA Grapalat"/>
          <w:sz w:val="24"/>
          <w:szCs w:val="24"/>
        </w:rPr>
        <w:t>էլեկտրասնուցում</w:t>
      </w:r>
      <w:r>
        <w:rPr>
          <w:rFonts w:ascii="GHEA Grapalat" w:hAnsi="GHEA Grapalat"/>
          <w:sz w:val="24"/>
          <w:szCs w:val="24"/>
          <w:lang w:val="hy-AM"/>
        </w:rPr>
        <w:t>ն</w:t>
      </w:r>
      <w:r w:rsidRPr="00034FF7">
        <w:rPr>
          <w:rFonts w:ascii="GHEA Grapalat" w:hAnsi="GHEA Grapalat"/>
          <w:sz w:val="24"/>
          <w:szCs w:val="24"/>
          <w:lang w:val="af-ZA"/>
        </w:rPr>
        <w:t xml:space="preserve"> </w:t>
      </w:r>
      <w:r w:rsidRPr="00034FF7">
        <w:rPr>
          <w:rFonts w:ascii="GHEA Grapalat" w:hAnsi="GHEA Grapalat"/>
          <w:sz w:val="24"/>
          <w:szCs w:val="24"/>
        </w:rPr>
        <w:t>առանց</w:t>
      </w:r>
      <w:r w:rsidRPr="00034FF7">
        <w:rPr>
          <w:rFonts w:ascii="GHEA Grapalat" w:hAnsi="GHEA Grapalat"/>
          <w:sz w:val="24"/>
          <w:szCs w:val="24"/>
          <w:lang w:val="af-ZA"/>
        </w:rPr>
        <w:t xml:space="preserve"> </w:t>
      </w:r>
      <w:r w:rsidRPr="00034FF7">
        <w:rPr>
          <w:rFonts w:ascii="GHEA Grapalat" w:hAnsi="GHEA Grapalat"/>
          <w:sz w:val="24"/>
          <w:szCs w:val="24"/>
        </w:rPr>
        <w:t>ընդհատման</w:t>
      </w:r>
      <w:r w:rsidRPr="00034FF7">
        <w:rPr>
          <w:rFonts w:ascii="GHEA Grapalat" w:hAnsi="GHEA Grapalat"/>
          <w:sz w:val="24"/>
          <w:szCs w:val="24"/>
          <w:lang w:val="hy-AM"/>
        </w:rPr>
        <w:t xml:space="preserve">: </w:t>
      </w:r>
      <w:r>
        <w:rPr>
          <w:rFonts w:ascii="GHEA Grapalat" w:hAnsi="GHEA Grapalat"/>
          <w:sz w:val="24"/>
          <w:szCs w:val="24"/>
          <w:lang w:val="hy-AM"/>
        </w:rPr>
        <w:t>Ի</w:t>
      </w:r>
      <w:r w:rsidRPr="00034FF7">
        <w:rPr>
          <w:rFonts w:ascii="GHEA Grapalat" w:hAnsi="GHEA Grapalat"/>
          <w:sz w:val="24"/>
          <w:szCs w:val="24"/>
          <w:lang w:val="hy-AM"/>
        </w:rPr>
        <w:t>սկ սեփական</w:t>
      </w:r>
      <w:r w:rsidRPr="00034FF7">
        <w:rPr>
          <w:rFonts w:ascii="GHEA Grapalat" w:hAnsi="GHEA Grapalat"/>
          <w:sz w:val="24"/>
          <w:szCs w:val="24"/>
          <w:lang w:val="af-ZA"/>
        </w:rPr>
        <w:t xml:space="preserve"> </w:t>
      </w:r>
      <w:r w:rsidRPr="00034FF7">
        <w:rPr>
          <w:rFonts w:ascii="GHEA Grapalat" w:hAnsi="GHEA Grapalat"/>
          <w:sz w:val="24"/>
          <w:szCs w:val="24"/>
          <w:lang w:val="hy-AM"/>
        </w:rPr>
        <w:t>կարիքների</w:t>
      </w:r>
      <w:r w:rsidRPr="00034FF7">
        <w:rPr>
          <w:rFonts w:ascii="GHEA Grapalat" w:hAnsi="GHEA Grapalat"/>
          <w:sz w:val="24"/>
          <w:szCs w:val="24"/>
          <w:lang w:val="af-ZA"/>
        </w:rPr>
        <w:t xml:space="preserve"> </w:t>
      </w:r>
      <w:r w:rsidRPr="00034FF7">
        <w:rPr>
          <w:rFonts w:ascii="GHEA Grapalat" w:hAnsi="GHEA Grapalat"/>
          <w:sz w:val="24"/>
          <w:szCs w:val="24"/>
          <w:lang w:val="hy-AM"/>
        </w:rPr>
        <w:t>պահուստային</w:t>
      </w:r>
      <w:r w:rsidRPr="00034FF7">
        <w:rPr>
          <w:rFonts w:ascii="GHEA Grapalat" w:hAnsi="GHEA Grapalat"/>
          <w:sz w:val="24"/>
          <w:szCs w:val="24"/>
          <w:lang w:val="af-ZA"/>
        </w:rPr>
        <w:t xml:space="preserve"> </w:t>
      </w:r>
      <w:r w:rsidRPr="00034FF7">
        <w:rPr>
          <w:rFonts w:ascii="GHEA Grapalat" w:hAnsi="GHEA Grapalat"/>
          <w:sz w:val="24"/>
          <w:szCs w:val="24"/>
          <w:lang w:val="hy-AM"/>
        </w:rPr>
        <w:t>սնուցման</w:t>
      </w:r>
      <w:r w:rsidRPr="00034FF7">
        <w:rPr>
          <w:rFonts w:ascii="GHEA Grapalat" w:hAnsi="GHEA Grapalat"/>
          <w:sz w:val="24"/>
          <w:szCs w:val="24"/>
          <w:lang w:val="af-ZA"/>
        </w:rPr>
        <w:t xml:space="preserve"> </w:t>
      </w:r>
      <w:r w:rsidRPr="00034FF7">
        <w:rPr>
          <w:rFonts w:ascii="GHEA Grapalat" w:hAnsi="GHEA Grapalat"/>
          <w:sz w:val="24"/>
          <w:szCs w:val="24"/>
          <w:lang w:val="hy-AM"/>
        </w:rPr>
        <w:t>համար</w:t>
      </w:r>
      <w:r w:rsidRPr="00034FF7">
        <w:rPr>
          <w:rFonts w:ascii="GHEA Grapalat" w:hAnsi="GHEA Grapalat"/>
          <w:sz w:val="24"/>
          <w:szCs w:val="24"/>
          <w:lang w:val="af-ZA"/>
        </w:rPr>
        <w:t xml:space="preserve"> </w:t>
      </w:r>
      <w:r w:rsidRPr="00034FF7">
        <w:rPr>
          <w:rFonts w:ascii="GHEA Grapalat" w:hAnsi="GHEA Grapalat"/>
          <w:sz w:val="24"/>
          <w:szCs w:val="24"/>
          <w:lang w:val="hy-AM"/>
        </w:rPr>
        <w:t>ավտոտրանսֆորմատորի</w:t>
      </w:r>
      <w:r w:rsidRPr="00034FF7">
        <w:rPr>
          <w:rFonts w:ascii="GHEA Grapalat" w:hAnsi="GHEA Grapalat"/>
          <w:sz w:val="24"/>
          <w:szCs w:val="24"/>
          <w:lang w:val="af-ZA"/>
        </w:rPr>
        <w:t xml:space="preserve"> </w:t>
      </w:r>
      <w:r w:rsidRPr="00034FF7">
        <w:rPr>
          <w:rFonts w:ascii="GHEA Grapalat" w:hAnsi="GHEA Grapalat"/>
          <w:sz w:val="24"/>
          <w:szCs w:val="24"/>
          <w:lang w:val="hy-AM"/>
        </w:rPr>
        <w:t>ցածր</w:t>
      </w:r>
      <w:r w:rsidRPr="00034FF7">
        <w:rPr>
          <w:rFonts w:ascii="GHEA Grapalat" w:hAnsi="GHEA Grapalat"/>
          <w:sz w:val="24"/>
          <w:szCs w:val="24"/>
          <w:lang w:val="af-ZA"/>
        </w:rPr>
        <w:t xml:space="preserve"> </w:t>
      </w:r>
      <w:r w:rsidRPr="00034FF7">
        <w:rPr>
          <w:rFonts w:ascii="GHEA Grapalat" w:hAnsi="GHEA Grapalat"/>
          <w:sz w:val="24"/>
          <w:szCs w:val="24"/>
          <w:lang w:val="hy-AM"/>
        </w:rPr>
        <w:t>լարման</w:t>
      </w:r>
      <w:r w:rsidRPr="00034FF7">
        <w:rPr>
          <w:rFonts w:ascii="GHEA Grapalat" w:hAnsi="GHEA Grapalat"/>
          <w:sz w:val="24"/>
          <w:szCs w:val="24"/>
          <w:lang w:val="af-ZA"/>
        </w:rPr>
        <w:t xml:space="preserve"> </w:t>
      </w:r>
      <w:r w:rsidRPr="00034FF7">
        <w:rPr>
          <w:rFonts w:ascii="GHEA Grapalat" w:hAnsi="GHEA Grapalat"/>
          <w:sz w:val="24"/>
          <w:szCs w:val="24"/>
          <w:lang w:val="hy-AM"/>
        </w:rPr>
        <w:t>օգտագործումը</w:t>
      </w:r>
      <w:r w:rsidRPr="00034FF7">
        <w:rPr>
          <w:rFonts w:ascii="GHEA Grapalat" w:hAnsi="GHEA Grapalat"/>
          <w:sz w:val="24"/>
          <w:szCs w:val="24"/>
          <w:lang w:val="af-ZA"/>
        </w:rPr>
        <w:t xml:space="preserve"> </w:t>
      </w:r>
      <w:r w:rsidRPr="00034FF7">
        <w:rPr>
          <w:rFonts w:ascii="GHEA Grapalat" w:hAnsi="GHEA Grapalat"/>
          <w:sz w:val="24"/>
          <w:szCs w:val="24"/>
          <w:lang w:val="hy-AM"/>
        </w:rPr>
        <w:t>թույլատրելի</w:t>
      </w:r>
      <w:r w:rsidRPr="00034FF7">
        <w:rPr>
          <w:rFonts w:ascii="GHEA Grapalat" w:hAnsi="GHEA Grapalat"/>
          <w:sz w:val="24"/>
          <w:szCs w:val="24"/>
          <w:lang w:val="af-ZA"/>
        </w:rPr>
        <w:t xml:space="preserve"> </w:t>
      </w:r>
      <w:r w:rsidRPr="00034FF7">
        <w:rPr>
          <w:rFonts w:ascii="GHEA Grapalat" w:hAnsi="GHEA Grapalat"/>
          <w:sz w:val="24"/>
          <w:szCs w:val="24"/>
          <w:lang w:val="hy-AM"/>
        </w:rPr>
        <w:t>է</w:t>
      </w:r>
      <w:r w:rsidRPr="00034FF7">
        <w:rPr>
          <w:rFonts w:ascii="GHEA Grapalat" w:hAnsi="GHEA Grapalat"/>
          <w:sz w:val="24"/>
          <w:szCs w:val="24"/>
          <w:lang w:val="af-ZA"/>
        </w:rPr>
        <w:t xml:space="preserve">, </w:t>
      </w:r>
      <w:r w:rsidRPr="00034FF7">
        <w:rPr>
          <w:rFonts w:ascii="GHEA Grapalat" w:hAnsi="GHEA Grapalat"/>
          <w:sz w:val="24"/>
          <w:szCs w:val="24"/>
          <w:lang w:val="hy-AM"/>
        </w:rPr>
        <w:t>եթե</w:t>
      </w:r>
      <w:r w:rsidRPr="00034FF7">
        <w:rPr>
          <w:rFonts w:ascii="GHEA Grapalat" w:hAnsi="GHEA Grapalat"/>
          <w:sz w:val="24"/>
          <w:szCs w:val="24"/>
          <w:lang w:val="af-ZA"/>
        </w:rPr>
        <w:t xml:space="preserve"> </w:t>
      </w:r>
      <w:r w:rsidRPr="00034FF7">
        <w:rPr>
          <w:rFonts w:ascii="GHEA Grapalat" w:hAnsi="GHEA Grapalat"/>
          <w:sz w:val="24"/>
          <w:szCs w:val="24"/>
          <w:lang w:val="hy-AM"/>
        </w:rPr>
        <w:t>ապահովված</w:t>
      </w:r>
      <w:r w:rsidRPr="00034FF7">
        <w:rPr>
          <w:rFonts w:ascii="GHEA Grapalat" w:hAnsi="GHEA Grapalat"/>
          <w:sz w:val="24"/>
          <w:szCs w:val="24"/>
          <w:lang w:val="af-ZA"/>
        </w:rPr>
        <w:t xml:space="preserve"> </w:t>
      </w:r>
      <w:r w:rsidRPr="00034FF7">
        <w:rPr>
          <w:rFonts w:ascii="GHEA Grapalat" w:hAnsi="GHEA Grapalat"/>
          <w:sz w:val="24"/>
          <w:szCs w:val="24"/>
          <w:lang w:val="hy-AM"/>
        </w:rPr>
        <w:t>են</w:t>
      </w:r>
      <w:r>
        <w:rPr>
          <w:rFonts w:ascii="GHEA Grapalat" w:hAnsi="GHEA Grapalat"/>
          <w:sz w:val="24"/>
          <w:szCs w:val="24"/>
          <w:lang w:val="hy-AM"/>
        </w:rPr>
        <w:t>՝</w:t>
      </w:r>
    </w:p>
    <w:p w:rsidR="00364A5C" w:rsidRPr="00034FF7" w:rsidRDefault="00364A5C" w:rsidP="00364A5C">
      <w:pPr>
        <w:ind w:left="426" w:hanging="66"/>
        <w:jc w:val="both"/>
        <w:rPr>
          <w:rFonts w:ascii="GHEA Grapalat" w:hAnsi="GHEA Grapalat"/>
          <w:lang w:val="af-ZA"/>
        </w:rPr>
      </w:pPr>
      <w:r w:rsidRPr="00034FF7">
        <w:rPr>
          <w:rFonts w:ascii="GHEA Grapalat" w:hAnsi="GHEA Grapalat" w:cs="Arial"/>
          <w:lang w:val="af-ZA"/>
        </w:rPr>
        <w:lastRenderedPageBreak/>
        <w:t>1)</w:t>
      </w:r>
      <w:r w:rsidRPr="00034FF7">
        <w:rPr>
          <w:rFonts w:ascii="GHEA Grapalat" w:hAnsi="GHEA Grapalat"/>
          <w:lang w:val="hy-AM"/>
        </w:rPr>
        <w:t xml:space="preserve"> սեփական</w:t>
      </w:r>
      <w:r w:rsidRPr="00034FF7">
        <w:rPr>
          <w:rFonts w:ascii="GHEA Grapalat" w:hAnsi="GHEA Grapalat"/>
          <w:lang w:val="af-ZA"/>
        </w:rPr>
        <w:t xml:space="preserve"> </w:t>
      </w:r>
      <w:r w:rsidRPr="00034FF7">
        <w:rPr>
          <w:rFonts w:ascii="GHEA Grapalat" w:hAnsi="GHEA Grapalat"/>
          <w:lang w:val="hy-AM"/>
        </w:rPr>
        <w:t>կարիքների</w:t>
      </w:r>
      <w:r w:rsidRPr="00034FF7">
        <w:rPr>
          <w:rFonts w:ascii="GHEA Grapalat" w:hAnsi="GHEA Grapalat"/>
          <w:lang w:val="af-ZA"/>
        </w:rPr>
        <w:t xml:space="preserve"> </w:t>
      </w:r>
      <w:r w:rsidRPr="00034FF7">
        <w:rPr>
          <w:rFonts w:ascii="GHEA Grapalat" w:hAnsi="GHEA Grapalat"/>
          <w:lang w:val="hy-AM"/>
        </w:rPr>
        <w:t>սնուցման</w:t>
      </w:r>
      <w:r w:rsidRPr="00034FF7">
        <w:rPr>
          <w:rFonts w:ascii="GHEA Grapalat" w:hAnsi="GHEA Grapalat"/>
          <w:lang w:val="af-ZA"/>
        </w:rPr>
        <w:t xml:space="preserve"> </w:t>
      </w:r>
      <w:r w:rsidRPr="00034FF7">
        <w:rPr>
          <w:rFonts w:ascii="GHEA Grapalat" w:hAnsi="GHEA Grapalat"/>
          <w:lang w:val="hy-AM"/>
        </w:rPr>
        <w:t>լարման</w:t>
      </w:r>
      <w:r w:rsidRPr="00034FF7">
        <w:rPr>
          <w:rFonts w:ascii="GHEA Grapalat" w:hAnsi="GHEA Grapalat"/>
          <w:lang w:val="af-ZA"/>
        </w:rPr>
        <w:t xml:space="preserve"> </w:t>
      </w:r>
      <w:r w:rsidRPr="00034FF7">
        <w:rPr>
          <w:rFonts w:ascii="GHEA Grapalat" w:hAnsi="GHEA Grapalat"/>
          <w:lang w:val="hy-AM"/>
        </w:rPr>
        <w:t>թույլատրելի</w:t>
      </w:r>
      <w:r w:rsidRPr="00034FF7">
        <w:rPr>
          <w:rFonts w:ascii="GHEA Grapalat" w:hAnsi="GHEA Grapalat"/>
          <w:lang w:val="af-ZA"/>
        </w:rPr>
        <w:t xml:space="preserve"> </w:t>
      </w:r>
      <w:r w:rsidRPr="00034FF7">
        <w:rPr>
          <w:rFonts w:ascii="GHEA Grapalat" w:hAnsi="GHEA Grapalat"/>
          <w:lang w:val="hy-AM"/>
        </w:rPr>
        <w:t>շեղումները՝</w:t>
      </w:r>
      <w:r w:rsidRPr="00034FF7">
        <w:rPr>
          <w:rFonts w:ascii="GHEA Grapalat" w:hAnsi="GHEA Grapalat"/>
          <w:lang w:val="af-ZA"/>
        </w:rPr>
        <w:t xml:space="preserve"> </w:t>
      </w:r>
      <w:r w:rsidRPr="00034FF7">
        <w:rPr>
          <w:rFonts w:ascii="GHEA Grapalat" w:hAnsi="GHEA Grapalat"/>
          <w:lang w:val="hy-AM"/>
        </w:rPr>
        <w:t>ավտոտրանսֆորմատորի</w:t>
      </w:r>
      <w:r w:rsidRPr="00034FF7">
        <w:rPr>
          <w:rFonts w:ascii="GHEA Grapalat" w:hAnsi="GHEA Grapalat"/>
          <w:lang w:val="af-ZA"/>
        </w:rPr>
        <w:t xml:space="preserve"> </w:t>
      </w:r>
      <w:r w:rsidRPr="00034FF7">
        <w:rPr>
          <w:rFonts w:ascii="GHEA Grapalat" w:hAnsi="GHEA Grapalat"/>
          <w:lang w:val="hy-AM"/>
        </w:rPr>
        <w:t>լարման</w:t>
      </w:r>
      <w:r w:rsidRPr="00034FF7">
        <w:rPr>
          <w:rFonts w:ascii="GHEA Grapalat" w:hAnsi="GHEA Grapalat"/>
          <w:lang w:val="af-ZA"/>
        </w:rPr>
        <w:t xml:space="preserve"> </w:t>
      </w:r>
      <w:r w:rsidRPr="00034FF7">
        <w:rPr>
          <w:rFonts w:ascii="GHEA Grapalat" w:hAnsi="GHEA Grapalat"/>
          <w:lang w:val="hy-AM"/>
        </w:rPr>
        <w:t>կարգավորման</w:t>
      </w:r>
      <w:r w:rsidRPr="00034FF7">
        <w:rPr>
          <w:rFonts w:ascii="GHEA Grapalat" w:hAnsi="GHEA Grapalat"/>
          <w:lang w:val="af-ZA"/>
        </w:rPr>
        <w:t xml:space="preserve"> </w:t>
      </w:r>
      <w:r w:rsidRPr="00034FF7">
        <w:rPr>
          <w:rFonts w:ascii="GHEA Grapalat" w:hAnsi="GHEA Grapalat"/>
          <w:lang w:val="hy-AM"/>
        </w:rPr>
        <w:t>դեպքերում</w:t>
      </w:r>
      <w:r w:rsidRPr="00034FF7">
        <w:rPr>
          <w:rFonts w:ascii="GHEA Grapalat" w:hAnsi="GHEA Grapalat"/>
          <w:lang w:val="af-ZA"/>
        </w:rPr>
        <w:t>.</w:t>
      </w:r>
    </w:p>
    <w:p w:rsidR="00364A5C" w:rsidRPr="00034FF7" w:rsidRDefault="00364A5C" w:rsidP="00364A5C">
      <w:pPr>
        <w:ind w:firstLine="360"/>
        <w:jc w:val="both"/>
        <w:rPr>
          <w:rFonts w:ascii="GHEA Grapalat" w:hAnsi="GHEA Grapalat"/>
          <w:lang w:val="af-ZA"/>
        </w:rPr>
      </w:pPr>
      <w:r w:rsidRPr="00034FF7">
        <w:rPr>
          <w:rFonts w:ascii="GHEA Grapalat" w:hAnsi="GHEA Grapalat"/>
          <w:lang w:val="hy-AM"/>
        </w:rPr>
        <w:t>2) սեփական</w:t>
      </w:r>
      <w:r w:rsidRPr="00034FF7">
        <w:rPr>
          <w:rFonts w:ascii="GHEA Grapalat" w:hAnsi="GHEA Grapalat"/>
          <w:lang w:val="af-ZA"/>
        </w:rPr>
        <w:t xml:space="preserve"> </w:t>
      </w:r>
      <w:r w:rsidRPr="00034FF7">
        <w:rPr>
          <w:rFonts w:ascii="GHEA Grapalat" w:hAnsi="GHEA Grapalat"/>
          <w:lang w:val="hy-AM"/>
        </w:rPr>
        <w:t>կարիքների</w:t>
      </w:r>
      <w:r w:rsidRPr="00034FF7">
        <w:rPr>
          <w:rFonts w:ascii="GHEA Grapalat" w:hAnsi="GHEA Grapalat"/>
          <w:lang w:val="af-ZA"/>
        </w:rPr>
        <w:t xml:space="preserve"> </w:t>
      </w:r>
      <w:r w:rsidRPr="00034FF7">
        <w:rPr>
          <w:rFonts w:ascii="GHEA Grapalat" w:hAnsi="GHEA Grapalat"/>
          <w:lang w:val="hy-AM"/>
        </w:rPr>
        <w:t>էլեկտրաշարժիչների</w:t>
      </w:r>
      <w:r w:rsidRPr="00034FF7">
        <w:rPr>
          <w:rFonts w:ascii="GHEA Grapalat" w:hAnsi="GHEA Grapalat"/>
          <w:lang w:val="af-ZA"/>
        </w:rPr>
        <w:t xml:space="preserve"> </w:t>
      </w:r>
      <w:r w:rsidRPr="00034FF7">
        <w:rPr>
          <w:rFonts w:ascii="GHEA Grapalat" w:hAnsi="GHEA Grapalat"/>
          <w:lang w:val="hy-AM"/>
        </w:rPr>
        <w:t>ինքնաթողարկումը</w:t>
      </w:r>
      <w:r w:rsidRPr="00034FF7">
        <w:rPr>
          <w:rFonts w:ascii="GHEA Grapalat" w:hAnsi="GHEA Grapalat"/>
          <w:lang w:val="af-ZA"/>
        </w:rPr>
        <w:t>:</w:t>
      </w:r>
    </w:p>
    <w:p w:rsidR="00364A5C" w:rsidRPr="00034FF7" w:rsidRDefault="00364A5C" w:rsidP="00364A5C">
      <w:pPr>
        <w:pStyle w:val="ListParagraph"/>
        <w:spacing w:after="240" w:line="288" w:lineRule="auto"/>
        <w:ind w:left="360" w:hanging="360"/>
        <w:jc w:val="both"/>
        <w:rPr>
          <w:rFonts w:ascii="GHEA Grapalat" w:hAnsi="GHEA Grapalat"/>
          <w:sz w:val="24"/>
          <w:szCs w:val="24"/>
          <w:lang w:val="af-ZA"/>
        </w:rPr>
      </w:pPr>
      <w:r>
        <w:rPr>
          <w:rFonts w:ascii="GHEA Grapalat" w:hAnsi="GHEA Grapalat"/>
          <w:sz w:val="24"/>
          <w:szCs w:val="24"/>
          <w:lang w:val="af-ZA"/>
        </w:rPr>
        <w:t>1</w:t>
      </w:r>
      <w:r>
        <w:rPr>
          <w:rFonts w:ascii="GHEA Grapalat" w:hAnsi="GHEA Grapalat"/>
          <w:sz w:val="24"/>
          <w:szCs w:val="24"/>
          <w:lang w:val="hy-AM"/>
        </w:rPr>
        <w:t>50</w:t>
      </w:r>
      <w:r w:rsidRPr="00034FF7">
        <w:rPr>
          <w:rFonts w:ascii="GHEA Grapalat" w:hAnsi="GHEA Grapalat"/>
          <w:sz w:val="24"/>
          <w:szCs w:val="24"/>
          <w:lang w:val="af-ZA"/>
        </w:rPr>
        <w:t xml:space="preserve">. </w:t>
      </w:r>
      <w:r w:rsidRPr="00034FF7">
        <w:rPr>
          <w:rFonts w:ascii="GHEA Grapalat" w:hAnsi="GHEA Grapalat"/>
          <w:sz w:val="24"/>
          <w:szCs w:val="24"/>
        </w:rPr>
        <w:t>ԷԷՀ</w:t>
      </w:r>
      <w:r w:rsidRPr="00034FF7">
        <w:rPr>
          <w:rFonts w:ascii="GHEA Grapalat" w:hAnsi="GHEA Grapalat"/>
          <w:sz w:val="24"/>
          <w:szCs w:val="24"/>
          <w:lang w:val="af-ZA"/>
        </w:rPr>
        <w:t>-</w:t>
      </w:r>
      <w:r w:rsidRPr="00034FF7">
        <w:rPr>
          <w:rFonts w:ascii="GHEA Grapalat" w:hAnsi="GHEA Grapalat"/>
          <w:sz w:val="24"/>
          <w:szCs w:val="24"/>
        </w:rPr>
        <w:t>ից</w:t>
      </w:r>
      <w:r w:rsidRPr="00034FF7">
        <w:rPr>
          <w:rFonts w:ascii="GHEA Grapalat" w:hAnsi="GHEA Grapalat"/>
          <w:sz w:val="24"/>
          <w:szCs w:val="24"/>
          <w:lang w:val="af-ZA"/>
        </w:rPr>
        <w:t xml:space="preserve"> </w:t>
      </w:r>
      <w:r w:rsidRPr="00034FF7">
        <w:rPr>
          <w:rFonts w:ascii="GHEA Grapalat" w:hAnsi="GHEA Grapalat"/>
          <w:sz w:val="24"/>
          <w:szCs w:val="24"/>
        </w:rPr>
        <w:t>սնուց</w:t>
      </w:r>
      <w:r w:rsidRPr="00034FF7">
        <w:rPr>
          <w:rFonts w:ascii="GHEA Grapalat" w:hAnsi="GHEA Grapalat"/>
          <w:sz w:val="24"/>
          <w:szCs w:val="24"/>
          <w:lang w:val="ru-RU"/>
        </w:rPr>
        <w:t>ու</w:t>
      </w:r>
      <w:r w:rsidRPr="00034FF7">
        <w:rPr>
          <w:rFonts w:ascii="GHEA Grapalat" w:hAnsi="GHEA Grapalat"/>
          <w:sz w:val="24"/>
          <w:szCs w:val="24"/>
        </w:rPr>
        <w:t>մ</w:t>
      </w:r>
      <w:r w:rsidRPr="00034FF7">
        <w:rPr>
          <w:rFonts w:ascii="GHEA Grapalat" w:hAnsi="GHEA Grapalat"/>
          <w:sz w:val="24"/>
          <w:szCs w:val="24"/>
          <w:lang w:val="hy-AM"/>
        </w:rPr>
        <w:t xml:space="preserve"> </w:t>
      </w:r>
      <w:r w:rsidRPr="00034FF7">
        <w:rPr>
          <w:rFonts w:ascii="GHEA Grapalat" w:hAnsi="GHEA Grapalat"/>
          <w:sz w:val="24"/>
          <w:szCs w:val="24"/>
          <w:lang w:val="ru-RU"/>
        </w:rPr>
        <w:t>ունեցող</w:t>
      </w:r>
      <w:r w:rsidRPr="00034FF7">
        <w:rPr>
          <w:rFonts w:ascii="GHEA Grapalat" w:hAnsi="GHEA Grapalat"/>
          <w:sz w:val="24"/>
          <w:szCs w:val="24"/>
          <w:lang w:val="hy-AM"/>
        </w:rPr>
        <w:t xml:space="preserve"> </w:t>
      </w:r>
      <w:r w:rsidRPr="00034FF7">
        <w:rPr>
          <w:rFonts w:ascii="GHEA Grapalat" w:hAnsi="GHEA Grapalat"/>
          <w:sz w:val="24"/>
          <w:szCs w:val="24"/>
        </w:rPr>
        <w:t>սեփական</w:t>
      </w:r>
      <w:r w:rsidRPr="00034FF7">
        <w:rPr>
          <w:rFonts w:ascii="GHEA Grapalat" w:hAnsi="GHEA Grapalat"/>
          <w:sz w:val="24"/>
          <w:szCs w:val="24"/>
          <w:lang w:val="af-ZA"/>
        </w:rPr>
        <w:t xml:space="preserve"> </w:t>
      </w:r>
      <w:r w:rsidRPr="00034FF7">
        <w:rPr>
          <w:rFonts w:ascii="GHEA Grapalat" w:hAnsi="GHEA Grapalat"/>
          <w:sz w:val="24"/>
          <w:szCs w:val="24"/>
        </w:rPr>
        <w:t>կարիքների</w:t>
      </w:r>
      <w:r w:rsidRPr="00034FF7">
        <w:rPr>
          <w:rFonts w:ascii="GHEA Grapalat" w:hAnsi="GHEA Grapalat"/>
          <w:sz w:val="24"/>
          <w:szCs w:val="24"/>
          <w:lang w:val="af-ZA"/>
        </w:rPr>
        <w:t xml:space="preserve"> </w:t>
      </w:r>
      <w:r w:rsidRPr="00034FF7">
        <w:rPr>
          <w:rFonts w:ascii="GHEA Grapalat" w:hAnsi="GHEA Grapalat"/>
          <w:sz w:val="24"/>
          <w:szCs w:val="24"/>
        </w:rPr>
        <w:t>պահուստային</w:t>
      </w:r>
      <w:r w:rsidRPr="00034FF7">
        <w:rPr>
          <w:rFonts w:ascii="GHEA Grapalat" w:hAnsi="GHEA Grapalat"/>
          <w:sz w:val="24"/>
          <w:szCs w:val="24"/>
          <w:lang w:val="af-ZA"/>
        </w:rPr>
        <w:t xml:space="preserve"> </w:t>
      </w:r>
      <w:r w:rsidRPr="00034FF7">
        <w:rPr>
          <w:rFonts w:ascii="GHEA Grapalat" w:hAnsi="GHEA Grapalat"/>
          <w:sz w:val="24"/>
          <w:szCs w:val="24"/>
        </w:rPr>
        <w:t>տրանսֆորմատորի</w:t>
      </w:r>
      <w:r w:rsidRPr="00034FF7">
        <w:rPr>
          <w:rFonts w:ascii="GHEA Grapalat" w:hAnsi="GHEA Grapalat"/>
          <w:sz w:val="24"/>
          <w:szCs w:val="24"/>
          <w:lang w:val="af-ZA"/>
        </w:rPr>
        <w:t xml:space="preserve"> </w:t>
      </w:r>
      <w:r w:rsidRPr="00034FF7">
        <w:rPr>
          <w:rFonts w:ascii="GHEA Grapalat" w:hAnsi="GHEA Grapalat"/>
          <w:sz w:val="24"/>
          <w:szCs w:val="24"/>
        </w:rPr>
        <w:t>հզորությունը</w:t>
      </w:r>
      <w:r w:rsidRPr="00034FF7">
        <w:rPr>
          <w:rFonts w:ascii="GHEA Grapalat" w:hAnsi="GHEA Grapalat"/>
          <w:sz w:val="24"/>
          <w:szCs w:val="24"/>
          <w:lang w:val="af-ZA"/>
        </w:rPr>
        <w:t xml:space="preserve"> </w:t>
      </w:r>
      <w:r w:rsidRPr="00034FF7">
        <w:rPr>
          <w:rFonts w:ascii="GHEA Grapalat" w:hAnsi="GHEA Grapalat"/>
          <w:sz w:val="24"/>
          <w:szCs w:val="24"/>
        </w:rPr>
        <w:t>պետք</w:t>
      </w:r>
      <w:r w:rsidRPr="00034FF7">
        <w:rPr>
          <w:rFonts w:ascii="GHEA Grapalat" w:hAnsi="GHEA Grapalat"/>
          <w:sz w:val="24"/>
          <w:szCs w:val="24"/>
          <w:lang w:val="af-ZA"/>
        </w:rPr>
        <w:t xml:space="preserve"> </w:t>
      </w:r>
      <w:r w:rsidRPr="00034FF7">
        <w:rPr>
          <w:rFonts w:ascii="GHEA Grapalat" w:hAnsi="GHEA Grapalat"/>
          <w:sz w:val="24"/>
          <w:szCs w:val="24"/>
        </w:rPr>
        <w:t>է</w:t>
      </w:r>
      <w:r w:rsidRPr="00034FF7">
        <w:rPr>
          <w:rFonts w:ascii="GHEA Grapalat" w:hAnsi="GHEA Grapalat"/>
          <w:sz w:val="24"/>
          <w:szCs w:val="24"/>
          <w:lang w:val="af-ZA"/>
        </w:rPr>
        <w:t xml:space="preserve"> </w:t>
      </w:r>
      <w:r w:rsidRPr="00034FF7">
        <w:rPr>
          <w:rFonts w:ascii="GHEA Grapalat" w:hAnsi="GHEA Grapalat"/>
          <w:sz w:val="24"/>
          <w:szCs w:val="24"/>
        </w:rPr>
        <w:t>միաժամանակ</w:t>
      </w:r>
      <w:r w:rsidRPr="00034FF7">
        <w:rPr>
          <w:rFonts w:ascii="GHEA Grapalat" w:hAnsi="GHEA Grapalat"/>
          <w:sz w:val="24"/>
          <w:szCs w:val="24"/>
          <w:lang w:val="af-ZA"/>
        </w:rPr>
        <w:t xml:space="preserve"> </w:t>
      </w:r>
      <w:r w:rsidRPr="00034FF7">
        <w:rPr>
          <w:rFonts w:ascii="GHEA Grapalat" w:hAnsi="GHEA Grapalat"/>
          <w:sz w:val="24"/>
          <w:szCs w:val="24"/>
        </w:rPr>
        <w:t>ապահովի</w:t>
      </w:r>
      <w:r w:rsidRPr="00034FF7">
        <w:rPr>
          <w:rFonts w:ascii="GHEA Grapalat" w:hAnsi="GHEA Grapalat"/>
          <w:sz w:val="24"/>
          <w:szCs w:val="24"/>
          <w:lang w:val="af-ZA"/>
        </w:rPr>
        <w:t xml:space="preserve"> </w:t>
      </w:r>
      <w:r w:rsidRPr="00034FF7">
        <w:rPr>
          <w:rFonts w:ascii="GHEA Grapalat" w:hAnsi="GHEA Grapalat"/>
          <w:sz w:val="24"/>
          <w:szCs w:val="24"/>
        </w:rPr>
        <w:t>սեփական</w:t>
      </w:r>
      <w:r w:rsidRPr="00034FF7">
        <w:rPr>
          <w:rFonts w:ascii="GHEA Grapalat" w:hAnsi="GHEA Grapalat"/>
          <w:sz w:val="24"/>
          <w:szCs w:val="24"/>
          <w:lang w:val="af-ZA"/>
        </w:rPr>
        <w:t xml:space="preserve"> </w:t>
      </w:r>
      <w:r w:rsidRPr="00034FF7">
        <w:rPr>
          <w:rFonts w:ascii="GHEA Grapalat" w:hAnsi="GHEA Grapalat"/>
          <w:sz w:val="24"/>
          <w:szCs w:val="24"/>
        </w:rPr>
        <w:t>կարիքների</w:t>
      </w:r>
      <w:r w:rsidRPr="00034FF7">
        <w:rPr>
          <w:rFonts w:ascii="GHEA Grapalat" w:hAnsi="GHEA Grapalat"/>
          <w:sz w:val="24"/>
          <w:szCs w:val="24"/>
          <w:lang w:val="af-ZA"/>
        </w:rPr>
        <w:t xml:space="preserve"> </w:t>
      </w:r>
      <w:r w:rsidRPr="00034FF7">
        <w:rPr>
          <w:rFonts w:ascii="GHEA Grapalat" w:hAnsi="GHEA Grapalat"/>
          <w:sz w:val="24"/>
          <w:szCs w:val="24"/>
          <w:lang w:val="ru-RU"/>
        </w:rPr>
        <w:t>ընդհանուր</w:t>
      </w:r>
      <w:r w:rsidRPr="00034FF7">
        <w:rPr>
          <w:rFonts w:ascii="GHEA Grapalat" w:hAnsi="GHEA Grapalat"/>
          <w:sz w:val="24"/>
          <w:szCs w:val="24"/>
          <w:lang w:val="af-ZA"/>
        </w:rPr>
        <w:t xml:space="preserve"> </w:t>
      </w:r>
      <w:r w:rsidRPr="00034FF7">
        <w:rPr>
          <w:rFonts w:ascii="GHEA Grapalat" w:hAnsi="GHEA Grapalat"/>
          <w:sz w:val="24"/>
          <w:szCs w:val="24"/>
          <w:lang w:val="ru-RU"/>
        </w:rPr>
        <w:t>կայանային</w:t>
      </w:r>
      <w:r w:rsidRPr="00034FF7">
        <w:rPr>
          <w:rFonts w:ascii="GHEA Grapalat" w:hAnsi="GHEA Grapalat"/>
          <w:sz w:val="24"/>
          <w:szCs w:val="24"/>
          <w:lang w:val="af-ZA"/>
        </w:rPr>
        <w:t xml:space="preserve"> </w:t>
      </w:r>
      <w:r w:rsidRPr="00034FF7">
        <w:rPr>
          <w:rFonts w:ascii="GHEA Grapalat" w:hAnsi="GHEA Grapalat"/>
          <w:sz w:val="24"/>
          <w:szCs w:val="24"/>
          <w:lang w:val="ru-RU"/>
        </w:rPr>
        <w:t>նշանակության</w:t>
      </w:r>
      <w:r w:rsidRPr="00034FF7">
        <w:rPr>
          <w:rFonts w:ascii="GHEA Grapalat" w:hAnsi="GHEA Grapalat"/>
          <w:sz w:val="24"/>
          <w:szCs w:val="24"/>
          <w:lang w:val="af-ZA"/>
        </w:rPr>
        <w:t xml:space="preserve"> </w:t>
      </w:r>
      <w:r w:rsidRPr="00034FF7">
        <w:rPr>
          <w:rFonts w:ascii="GHEA Grapalat" w:hAnsi="GHEA Grapalat"/>
          <w:sz w:val="24"/>
          <w:szCs w:val="24"/>
        </w:rPr>
        <w:t>մեկ</w:t>
      </w:r>
      <w:r w:rsidRPr="00034FF7">
        <w:rPr>
          <w:rFonts w:ascii="GHEA Grapalat" w:hAnsi="GHEA Grapalat"/>
          <w:sz w:val="24"/>
          <w:szCs w:val="24"/>
          <w:lang w:val="af-ZA"/>
        </w:rPr>
        <w:t xml:space="preserve">  </w:t>
      </w:r>
      <w:r w:rsidRPr="00034FF7">
        <w:rPr>
          <w:rFonts w:ascii="GHEA Grapalat" w:hAnsi="GHEA Grapalat"/>
          <w:sz w:val="24"/>
          <w:szCs w:val="24"/>
        </w:rPr>
        <w:t>տրանսֆորմատորի</w:t>
      </w:r>
      <w:r w:rsidRPr="00034FF7">
        <w:rPr>
          <w:rFonts w:ascii="GHEA Grapalat" w:hAnsi="GHEA Grapalat"/>
          <w:sz w:val="24"/>
          <w:szCs w:val="24"/>
          <w:lang w:val="af-ZA"/>
        </w:rPr>
        <w:t xml:space="preserve"> </w:t>
      </w:r>
      <w:r w:rsidRPr="00034FF7">
        <w:rPr>
          <w:rFonts w:ascii="GHEA Grapalat" w:hAnsi="GHEA Grapalat"/>
          <w:sz w:val="24"/>
          <w:szCs w:val="24"/>
        </w:rPr>
        <w:t>փոխարինումը</w:t>
      </w:r>
      <w:r w:rsidRPr="00034FF7">
        <w:rPr>
          <w:rFonts w:ascii="GHEA Grapalat" w:hAnsi="GHEA Grapalat"/>
          <w:sz w:val="24"/>
          <w:szCs w:val="24"/>
          <w:lang w:val="af-ZA"/>
        </w:rPr>
        <w:t xml:space="preserve"> </w:t>
      </w:r>
      <w:r w:rsidRPr="00034FF7">
        <w:rPr>
          <w:rFonts w:ascii="GHEA Grapalat" w:hAnsi="GHEA Grapalat"/>
          <w:sz w:val="24"/>
          <w:szCs w:val="24"/>
        </w:rPr>
        <w:t>և</w:t>
      </w:r>
      <w:r w:rsidRPr="00034FF7">
        <w:rPr>
          <w:rFonts w:ascii="GHEA Grapalat" w:hAnsi="GHEA Grapalat"/>
          <w:sz w:val="24"/>
          <w:szCs w:val="24"/>
          <w:lang w:val="af-ZA"/>
        </w:rPr>
        <w:t xml:space="preserve"> </w:t>
      </w:r>
      <w:r w:rsidRPr="00034FF7">
        <w:rPr>
          <w:rFonts w:ascii="GHEA Grapalat" w:hAnsi="GHEA Grapalat"/>
          <w:sz w:val="24"/>
          <w:szCs w:val="24"/>
        </w:rPr>
        <w:t>մյուս</w:t>
      </w:r>
      <w:r w:rsidRPr="00034FF7">
        <w:rPr>
          <w:rFonts w:ascii="GHEA Grapalat" w:hAnsi="GHEA Grapalat"/>
          <w:sz w:val="24"/>
          <w:szCs w:val="24"/>
          <w:lang w:val="af-ZA"/>
        </w:rPr>
        <w:t xml:space="preserve"> </w:t>
      </w:r>
      <w:r w:rsidRPr="00034FF7">
        <w:rPr>
          <w:rFonts w:ascii="GHEA Grapalat" w:hAnsi="GHEA Grapalat"/>
          <w:sz w:val="24"/>
          <w:szCs w:val="24"/>
        </w:rPr>
        <w:t>էլեկտրական</w:t>
      </w:r>
      <w:r w:rsidRPr="00034FF7">
        <w:rPr>
          <w:rFonts w:ascii="GHEA Grapalat" w:hAnsi="GHEA Grapalat"/>
          <w:sz w:val="24"/>
          <w:szCs w:val="24"/>
          <w:lang w:val="af-ZA"/>
        </w:rPr>
        <w:t xml:space="preserve"> </w:t>
      </w:r>
      <w:r w:rsidRPr="00034FF7">
        <w:rPr>
          <w:rFonts w:ascii="GHEA Grapalat" w:hAnsi="GHEA Grapalat"/>
          <w:sz w:val="24"/>
          <w:szCs w:val="24"/>
        </w:rPr>
        <w:t>բլոկի</w:t>
      </w:r>
      <w:r w:rsidRPr="00034FF7">
        <w:rPr>
          <w:rFonts w:ascii="GHEA Grapalat" w:hAnsi="GHEA Grapalat"/>
          <w:sz w:val="24"/>
          <w:szCs w:val="24"/>
          <w:lang w:val="af-ZA"/>
        </w:rPr>
        <w:t xml:space="preserve"> </w:t>
      </w:r>
      <w:r w:rsidRPr="00034FF7">
        <w:rPr>
          <w:rFonts w:ascii="GHEA Grapalat" w:hAnsi="GHEA Grapalat"/>
          <w:sz w:val="24"/>
          <w:szCs w:val="24"/>
        </w:rPr>
        <w:t>թողարկումը</w:t>
      </w:r>
      <w:r w:rsidRPr="00034FF7">
        <w:rPr>
          <w:rFonts w:ascii="GHEA Grapalat" w:hAnsi="GHEA Grapalat"/>
          <w:sz w:val="24"/>
          <w:szCs w:val="24"/>
          <w:lang w:val="af-ZA"/>
        </w:rPr>
        <w:t xml:space="preserve"> </w:t>
      </w:r>
      <w:r w:rsidRPr="00034FF7">
        <w:rPr>
          <w:rFonts w:ascii="GHEA Grapalat" w:hAnsi="GHEA Grapalat"/>
          <w:sz w:val="24"/>
          <w:szCs w:val="24"/>
        </w:rPr>
        <w:t>կամ</w:t>
      </w:r>
      <w:r w:rsidRPr="00034FF7">
        <w:rPr>
          <w:rFonts w:ascii="GHEA Grapalat" w:hAnsi="GHEA Grapalat"/>
          <w:sz w:val="24"/>
          <w:szCs w:val="24"/>
          <w:lang w:val="af-ZA"/>
        </w:rPr>
        <w:t xml:space="preserve"> </w:t>
      </w:r>
      <w:r w:rsidRPr="00034FF7">
        <w:rPr>
          <w:rFonts w:ascii="GHEA Grapalat" w:hAnsi="GHEA Grapalat"/>
          <w:sz w:val="24"/>
          <w:szCs w:val="24"/>
        </w:rPr>
        <w:t>վթարային</w:t>
      </w:r>
      <w:r w:rsidRPr="00034FF7">
        <w:rPr>
          <w:rFonts w:ascii="GHEA Grapalat" w:hAnsi="GHEA Grapalat"/>
          <w:sz w:val="24"/>
          <w:szCs w:val="24"/>
          <w:lang w:val="af-ZA"/>
        </w:rPr>
        <w:t xml:space="preserve"> </w:t>
      </w:r>
      <w:r w:rsidRPr="00034FF7">
        <w:rPr>
          <w:rFonts w:ascii="GHEA Grapalat" w:hAnsi="GHEA Grapalat"/>
          <w:sz w:val="24"/>
          <w:szCs w:val="24"/>
        </w:rPr>
        <w:t>կանգ</w:t>
      </w:r>
      <w:r w:rsidRPr="00034FF7">
        <w:rPr>
          <w:rFonts w:ascii="GHEA Grapalat" w:hAnsi="GHEA Grapalat"/>
          <w:sz w:val="24"/>
          <w:szCs w:val="24"/>
          <w:lang w:val="ru-RU"/>
        </w:rPr>
        <w:t>առը</w:t>
      </w:r>
      <w:r w:rsidRPr="00034FF7">
        <w:rPr>
          <w:rFonts w:ascii="GHEA Grapalat" w:hAnsi="GHEA Grapalat"/>
          <w:sz w:val="24"/>
          <w:szCs w:val="24"/>
          <w:lang w:val="af-ZA"/>
        </w:rPr>
        <w:t>:</w:t>
      </w:r>
    </w:p>
    <w:p w:rsidR="00364A5C" w:rsidRPr="00034FF7" w:rsidRDefault="00364A5C" w:rsidP="00364A5C">
      <w:pPr>
        <w:pStyle w:val="ListParagraph"/>
        <w:spacing w:after="240" w:line="288" w:lineRule="auto"/>
        <w:ind w:left="360" w:hanging="360"/>
        <w:jc w:val="both"/>
        <w:rPr>
          <w:rFonts w:ascii="GHEA Grapalat" w:hAnsi="GHEA Grapalat"/>
          <w:sz w:val="24"/>
          <w:szCs w:val="24"/>
          <w:lang w:val="af-ZA"/>
        </w:rPr>
      </w:pPr>
      <w:r w:rsidRPr="00034FF7">
        <w:rPr>
          <w:rFonts w:ascii="GHEA Grapalat" w:hAnsi="GHEA Grapalat"/>
          <w:sz w:val="24"/>
          <w:szCs w:val="24"/>
          <w:lang w:val="af-ZA"/>
        </w:rPr>
        <w:t>15</w:t>
      </w:r>
      <w:r>
        <w:rPr>
          <w:rFonts w:ascii="GHEA Grapalat" w:hAnsi="GHEA Grapalat"/>
          <w:sz w:val="24"/>
          <w:szCs w:val="24"/>
          <w:lang w:val="hy-AM"/>
        </w:rPr>
        <w:t>1</w:t>
      </w:r>
      <w:r w:rsidRPr="00034FF7">
        <w:rPr>
          <w:rFonts w:ascii="GHEA Grapalat" w:hAnsi="GHEA Grapalat"/>
          <w:sz w:val="24"/>
          <w:szCs w:val="24"/>
          <w:lang w:val="af-ZA"/>
        </w:rPr>
        <w:t xml:space="preserve">. </w:t>
      </w:r>
      <w:r w:rsidRPr="00034FF7">
        <w:rPr>
          <w:rFonts w:ascii="GHEA Grapalat" w:hAnsi="GHEA Grapalat"/>
          <w:sz w:val="24"/>
          <w:szCs w:val="24"/>
        </w:rPr>
        <w:t>ԷԷՀ</w:t>
      </w:r>
      <w:r w:rsidRPr="00034FF7">
        <w:rPr>
          <w:rFonts w:ascii="GHEA Grapalat" w:hAnsi="GHEA Grapalat"/>
          <w:sz w:val="24"/>
          <w:szCs w:val="24"/>
          <w:lang w:val="af-ZA"/>
        </w:rPr>
        <w:t>-</w:t>
      </w:r>
      <w:r w:rsidRPr="00034FF7">
        <w:rPr>
          <w:rFonts w:ascii="GHEA Grapalat" w:hAnsi="GHEA Grapalat"/>
          <w:sz w:val="24"/>
          <w:szCs w:val="24"/>
        </w:rPr>
        <w:t>ից</w:t>
      </w:r>
      <w:r w:rsidRPr="00034FF7">
        <w:rPr>
          <w:rFonts w:ascii="GHEA Grapalat" w:hAnsi="GHEA Grapalat"/>
          <w:sz w:val="24"/>
          <w:szCs w:val="24"/>
          <w:lang w:val="af-ZA"/>
        </w:rPr>
        <w:t xml:space="preserve"> </w:t>
      </w:r>
      <w:r w:rsidRPr="00034FF7">
        <w:rPr>
          <w:rFonts w:ascii="GHEA Grapalat" w:hAnsi="GHEA Grapalat"/>
          <w:sz w:val="24"/>
          <w:szCs w:val="24"/>
        </w:rPr>
        <w:t>Էլեկտրակայանի</w:t>
      </w:r>
      <w:r w:rsidRPr="00034FF7">
        <w:rPr>
          <w:rFonts w:ascii="GHEA Grapalat" w:hAnsi="GHEA Grapalat"/>
          <w:sz w:val="24"/>
          <w:szCs w:val="24"/>
          <w:lang w:val="af-ZA"/>
        </w:rPr>
        <w:t xml:space="preserve"> </w:t>
      </w:r>
      <w:r w:rsidRPr="00034FF7">
        <w:rPr>
          <w:rFonts w:ascii="GHEA Grapalat" w:hAnsi="GHEA Grapalat"/>
          <w:sz w:val="24"/>
          <w:szCs w:val="24"/>
        </w:rPr>
        <w:t>սեփական</w:t>
      </w:r>
      <w:r w:rsidRPr="00034FF7">
        <w:rPr>
          <w:rFonts w:ascii="GHEA Grapalat" w:hAnsi="GHEA Grapalat"/>
          <w:sz w:val="24"/>
          <w:szCs w:val="24"/>
          <w:lang w:val="af-ZA"/>
        </w:rPr>
        <w:t xml:space="preserve"> </w:t>
      </w:r>
      <w:r w:rsidRPr="00034FF7">
        <w:rPr>
          <w:rFonts w:ascii="GHEA Grapalat" w:hAnsi="GHEA Grapalat"/>
          <w:sz w:val="24"/>
          <w:szCs w:val="24"/>
        </w:rPr>
        <w:t>կարիքների</w:t>
      </w:r>
      <w:r w:rsidRPr="00034FF7">
        <w:rPr>
          <w:rFonts w:ascii="GHEA Grapalat" w:hAnsi="GHEA Grapalat"/>
          <w:sz w:val="24"/>
          <w:szCs w:val="24"/>
          <w:lang w:val="af-ZA"/>
        </w:rPr>
        <w:t xml:space="preserve"> </w:t>
      </w:r>
      <w:r w:rsidRPr="00034FF7">
        <w:rPr>
          <w:rFonts w:ascii="GHEA Grapalat" w:hAnsi="GHEA Grapalat"/>
          <w:sz w:val="24"/>
          <w:szCs w:val="24"/>
        </w:rPr>
        <w:t>պահուստային</w:t>
      </w:r>
      <w:r w:rsidRPr="00034FF7">
        <w:rPr>
          <w:rFonts w:ascii="GHEA Grapalat" w:hAnsi="GHEA Grapalat"/>
          <w:sz w:val="24"/>
          <w:szCs w:val="24"/>
          <w:lang w:val="af-ZA"/>
        </w:rPr>
        <w:t xml:space="preserve"> </w:t>
      </w:r>
      <w:r w:rsidRPr="00034FF7">
        <w:rPr>
          <w:rFonts w:ascii="GHEA Grapalat" w:hAnsi="GHEA Grapalat"/>
          <w:sz w:val="24"/>
          <w:szCs w:val="24"/>
        </w:rPr>
        <w:t>էլեկտրասնուցման</w:t>
      </w:r>
      <w:r w:rsidRPr="00034FF7">
        <w:rPr>
          <w:rFonts w:ascii="GHEA Grapalat" w:hAnsi="GHEA Grapalat"/>
          <w:sz w:val="24"/>
          <w:szCs w:val="24"/>
          <w:lang w:val="af-ZA"/>
        </w:rPr>
        <w:t xml:space="preserve"> </w:t>
      </w:r>
      <w:r w:rsidRPr="00034FF7">
        <w:rPr>
          <w:rFonts w:ascii="GHEA Grapalat" w:hAnsi="GHEA Grapalat"/>
          <w:sz w:val="24"/>
          <w:szCs w:val="24"/>
        </w:rPr>
        <w:t>աղբյուրի</w:t>
      </w:r>
      <w:r w:rsidRPr="00034FF7">
        <w:rPr>
          <w:rFonts w:ascii="GHEA Grapalat" w:hAnsi="GHEA Grapalat"/>
          <w:sz w:val="24"/>
          <w:szCs w:val="24"/>
          <w:lang w:val="af-ZA"/>
        </w:rPr>
        <w:t xml:space="preserve"> </w:t>
      </w:r>
      <w:r w:rsidRPr="00034FF7">
        <w:rPr>
          <w:rFonts w:ascii="GHEA Grapalat" w:hAnsi="GHEA Grapalat"/>
          <w:sz w:val="24"/>
          <w:szCs w:val="24"/>
        </w:rPr>
        <w:t>գումարային</w:t>
      </w:r>
      <w:r w:rsidRPr="00034FF7">
        <w:rPr>
          <w:rFonts w:ascii="GHEA Grapalat" w:hAnsi="GHEA Grapalat"/>
          <w:sz w:val="24"/>
          <w:szCs w:val="24"/>
          <w:lang w:val="af-ZA"/>
        </w:rPr>
        <w:t xml:space="preserve"> </w:t>
      </w:r>
      <w:r w:rsidRPr="00034FF7">
        <w:rPr>
          <w:rFonts w:ascii="GHEA Grapalat" w:hAnsi="GHEA Grapalat"/>
          <w:sz w:val="24"/>
          <w:szCs w:val="24"/>
        </w:rPr>
        <w:t>դիմադրությունը</w:t>
      </w:r>
      <w:r w:rsidRPr="00034FF7">
        <w:rPr>
          <w:rFonts w:ascii="GHEA Grapalat" w:hAnsi="GHEA Grapalat"/>
          <w:sz w:val="24"/>
          <w:szCs w:val="24"/>
          <w:lang w:val="af-ZA"/>
        </w:rPr>
        <w:t xml:space="preserve"> </w:t>
      </w:r>
      <w:r w:rsidRPr="00034FF7">
        <w:rPr>
          <w:rFonts w:ascii="GHEA Grapalat" w:hAnsi="GHEA Grapalat"/>
          <w:sz w:val="24"/>
          <w:szCs w:val="24"/>
        </w:rPr>
        <w:t>պետք</w:t>
      </w:r>
      <w:r w:rsidRPr="00034FF7">
        <w:rPr>
          <w:rFonts w:ascii="GHEA Grapalat" w:hAnsi="GHEA Grapalat"/>
          <w:sz w:val="24"/>
          <w:szCs w:val="24"/>
          <w:lang w:val="af-ZA"/>
        </w:rPr>
        <w:t xml:space="preserve"> </w:t>
      </w:r>
      <w:r w:rsidRPr="00034FF7">
        <w:rPr>
          <w:rFonts w:ascii="GHEA Grapalat" w:hAnsi="GHEA Grapalat"/>
          <w:sz w:val="24"/>
          <w:szCs w:val="24"/>
        </w:rPr>
        <w:t>է</w:t>
      </w:r>
      <w:r w:rsidRPr="00034FF7">
        <w:rPr>
          <w:rFonts w:ascii="GHEA Grapalat" w:hAnsi="GHEA Grapalat"/>
          <w:sz w:val="24"/>
          <w:szCs w:val="24"/>
          <w:lang w:val="af-ZA"/>
        </w:rPr>
        <w:t xml:space="preserve"> </w:t>
      </w:r>
      <w:r w:rsidRPr="00034FF7">
        <w:rPr>
          <w:rFonts w:ascii="GHEA Grapalat" w:hAnsi="GHEA Grapalat"/>
          <w:sz w:val="24"/>
          <w:szCs w:val="24"/>
        </w:rPr>
        <w:t>ապահովի</w:t>
      </w:r>
      <w:r w:rsidRPr="00034FF7">
        <w:rPr>
          <w:rFonts w:ascii="GHEA Grapalat" w:hAnsi="GHEA Grapalat"/>
          <w:sz w:val="24"/>
          <w:szCs w:val="24"/>
          <w:lang w:val="af-ZA"/>
        </w:rPr>
        <w:t xml:space="preserve"> </w:t>
      </w:r>
      <w:r w:rsidRPr="00034FF7">
        <w:rPr>
          <w:rFonts w:ascii="GHEA Grapalat" w:hAnsi="GHEA Grapalat"/>
          <w:sz w:val="24"/>
          <w:szCs w:val="24"/>
        </w:rPr>
        <w:t>սեփական</w:t>
      </w:r>
      <w:r w:rsidRPr="00034FF7">
        <w:rPr>
          <w:rFonts w:ascii="GHEA Grapalat" w:hAnsi="GHEA Grapalat"/>
          <w:sz w:val="24"/>
          <w:szCs w:val="24"/>
          <w:lang w:val="af-ZA"/>
        </w:rPr>
        <w:t xml:space="preserve"> </w:t>
      </w:r>
      <w:r w:rsidRPr="00034FF7">
        <w:rPr>
          <w:rFonts w:ascii="GHEA Grapalat" w:hAnsi="GHEA Grapalat"/>
          <w:sz w:val="24"/>
          <w:szCs w:val="24"/>
        </w:rPr>
        <w:t>կարիքների</w:t>
      </w:r>
      <w:r w:rsidRPr="00034FF7">
        <w:rPr>
          <w:rFonts w:ascii="GHEA Grapalat" w:hAnsi="GHEA Grapalat"/>
          <w:sz w:val="24"/>
          <w:szCs w:val="24"/>
          <w:lang w:val="af-ZA"/>
        </w:rPr>
        <w:t xml:space="preserve"> </w:t>
      </w:r>
      <w:r w:rsidRPr="00034FF7">
        <w:rPr>
          <w:rFonts w:ascii="GHEA Grapalat" w:hAnsi="GHEA Grapalat"/>
          <w:sz w:val="24"/>
          <w:szCs w:val="24"/>
        </w:rPr>
        <w:t>շարժիչների</w:t>
      </w:r>
      <w:r w:rsidRPr="00034FF7">
        <w:rPr>
          <w:rFonts w:ascii="GHEA Grapalat" w:hAnsi="GHEA Grapalat"/>
          <w:sz w:val="24"/>
          <w:szCs w:val="24"/>
          <w:lang w:val="af-ZA"/>
        </w:rPr>
        <w:t xml:space="preserve"> </w:t>
      </w:r>
      <w:r w:rsidRPr="00034FF7">
        <w:rPr>
          <w:rFonts w:ascii="GHEA Grapalat" w:hAnsi="GHEA Grapalat"/>
          <w:sz w:val="24"/>
          <w:szCs w:val="24"/>
        </w:rPr>
        <w:t>ինքնաթողարկումը՝</w:t>
      </w:r>
      <w:r w:rsidRPr="00034FF7">
        <w:rPr>
          <w:rFonts w:ascii="GHEA Grapalat" w:hAnsi="GHEA Grapalat"/>
          <w:sz w:val="24"/>
          <w:szCs w:val="24"/>
          <w:lang w:val="af-ZA"/>
        </w:rPr>
        <w:t xml:space="preserve"> </w:t>
      </w:r>
      <w:r w:rsidRPr="00034FF7">
        <w:rPr>
          <w:rFonts w:ascii="GHEA Grapalat" w:hAnsi="GHEA Grapalat"/>
          <w:sz w:val="24"/>
          <w:szCs w:val="24"/>
        </w:rPr>
        <w:t>սնուցման</w:t>
      </w:r>
      <w:r w:rsidRPr="00034FF7">
        <w:rPr>
          <w:rFonts w:ascii="GHEA Grapalat" w:hAnsi="GHEA Grapalat"/>
          <w:sz w:val="24"/>
          <w:szCs w:val="24"/>
          <w:lang w:val="af-ZA"/>
        </w:rPr>
        <w:t xml:space="preserve"> </w:t>
      </w:r>
      <w:r w:rsidRPr="00034FF7">
        <w:rPr>
          <w:rFonts w:ascii="GHEA Grapalat" w:hAnsi="GHEA Grapalat"/>
          <w:sz w:val="24"/>
          <w:szCs w:val="24"/>
        </w:rPr>
        <w:t>ոչ</w:t>
      </w:r>
      <w:r w:rsidRPr="00034FF7">
        <w:rPr>
          <w:rFonts w:ascii="GHEA Grapalat" w:hAnsi="GHEA Grapalat"/>
          <w:sz w:val="24"/>
          <w:szCs w:val="24"/>
          <w:lang w:val="af-ZA"/>
        </w:rPr>
        <w:t xml:space="preserve"> </w:t>
      </w:r>
      <w:r w:rsidRPr="00034FF7">
        <w:rPr>
          <w:rFonts w:ascii="GHEA Grapalat" w:hAnsi="GHEA Grapalat"/>
          <w:sz w:val="24"/>
          <w:szCs w:val="24"/>
        </w:rPr>
        <w:t>ավել</w:t>
      </w:r>
      <w:r w:rsidRPr="00034FF7">
        <w:rPr>
          <w:rFonts w:ascii="GHEA Grapalat" w:hAnsi="GHEA Grapalat"/>
          <w:sz w:val="24"/>
          <w:szCs w:val="24"/>
          <w:lang w:val="af-ZA"/>
        </w:rPr>
        <w:t xml:space="preserve">, </w:t>
      </w:r>
      <w:r w:rsidRPr="00034FF7">
        <w:rPr>
          <w:rFonts w:ascii="GHEA Grapalat" w:hAnsi="GHEA Grapalat"/>
          <w:sz w:val="24"/>
          <w:szCs w:val="24"/>
        </w:rPr>
        <w:t>քան</w:t>
      </w:r>
      <w:r w:rsidRPr="00034FF7">
        <w:rPr>
          <w:rFonts w:ascii="GHEA Grapalat" w:hAnsi="GHEA Grapalat"/>
          <w:sz w:val="24"/>
          <w:szCs w:val="24"/>
          <w:lang w:val="af-ZA"/>
        </w:rPr>
        <w:t xml:space="preserve"> 2,5</w:t>
      </w:r>
      <w:r w:rsidRPr="00034FF7">
        <w:rPr>
          <w:rFonts w:ascii="GHEA Grapalat" w:hAnsi="GHEA Grapalat"/>
          <w:sz w:val="24"/>
          <w:szCs w:val="24"/>
          <w:lang w:val="hy-AM"/>
        </w:rPr>
        <w:t xml:space="preserve"> </w:t>
      </w:r>
      <w:r w:rsidRPr="00034FF7">
        <w:rPr>
          <w:rFonts w:ascii="GHEA Grapalat" w:hAnsi="GHEA Grapalat"/>
          <w:sz w:val="24"/>
          <w:szCs w:val="24"/>
        </w:rPr>
        <w:t>վ</w:t>
      </w:r>
      <w:r w:rsidRPr="00034FF7">
        <w:rPr>
          <w:rFonts w:ascii="GHEA Grapalat" w:hAnsi="GHEA Grapalat"/>
          <w:sz w:val="24"/>
          <w:szCs w:val="24"/>
          <w:lang w:val="hy-AM"/>
        </w:rPr>
        <w:t>այ</w:t>
      </w:r>
      <w:r w:rsidRPr="00034FF7">
        <w:rPr>
          <w:rFonts w:ascii="GHEA Grapalat" w:hAnsi="GHEA Grapalat"/>
          <w:sz w:val="24"/>
          <w:szCs w:val="24"/>
        </w:rPr>
        <w:t>րկ</w:t>
      </w:r>
      <w:r w:rsidRPr="00034FF7">
        <w:rPr>
          <w:rFonts w:ascii="GHEA Grapalat" w:hAnsi="GHEA Grapalat"/>
          <w:sz w:val="24"/>
          <w:szCs w:val="24"/>
          <w:lang w:val="hy-AM"/>
        </w:rPr>
        <w:t>յան</w:t>
      </w:r>
      <w:r w:rsidRPr="00034FF7">
        <w:rPr>
          <w:rFonts w:ascii="GHEA Grapalat" w:hAnsi="GHEA Grapalat"/>
          <w:sz w:val="24"/>
          <w:szCs w:val="24"/>
          <w:lang w:val="af-ZA"/>
        </w:rPr>
        <w:t xml:space="preserve"> </w:t>
      </w:r>
      <w:r w:rsidRPr="00034FF7">
        <w:rPr>
          <w:rFonts w:ascii="GHEA Grapalat" w:hAnsi="GHEA Grapalat"/>
          <w:sz w:val="24"/>
          <w:szCs w:val="24"/>
        </w:rPr>
        <w:t>ընդհատումից</w:t>
      </w:r>
      <w:r w:rsidRPr="00034FF7">
        <w:rPr>
          <w:rFonts w:ascii="GHEA Grapalat" w:hAnsi="GHEA Grapalat"/>
          <w:sz w:val="24"/>
          <w:szCs w:val="24"/>
          <w:lang w:val="af-ZA"/>
        </w:rPr>
        <w:t xml:space="preserve"> </w:t>
      </w:r>
      <w:r w:rsidRPr="00034FF7">
        <w:rPr>
          <w:rFonts w:ascii="GHEA Grapalat" w:hAnsi="GHEA Grapalat"/>
          <w:sz w:val="24"/>
          <w:szCs w:val="24"/>
        </w:rPr>
        <w:t>հետո</w:t>
      </w:r>
      <w:r w:rsidRPr="00034FF7">
        <w:rPr>
          <w:rFonts w:ascii="GHEA Grapalat" w:hAnsi="GHEA Grapalat"/>
          <w:sz w:val="24"/>
          <w:szCs w:val="24"/>
          <w:lang w:val="af-ZA"/>
        </w:rPr>
        <w:t xml:space="preserve">: </w:t>
      </w:r>
      <w:r w:rsidRPr="00034FF7">
        <w:rPr>
          <w:rFonts w:ascii="GHEA Grapalat" w:hAnsi="GHEA Grapalat"/>
          <w:sz w:val="24"/>
          <w:szCs w:val="24"/>
          <w:lang w:val="hy-AM"/>
        </w:rPr>
        <w:t>Ի</w:t>
      </w:r>
      <w:r w:rsidRPr="00034FF7">
        <w:rPr>
          <w:rFonts w:ascii="GHEA Grapalat" w:hAnsi="GHEA Grapalat"/>
          <w:sz w:val="24"/>
          <w:szCs w:val="24"/>
        </w:rPr>
        <w:t>նքնաթողարկվող</w:t>
      </w:r>
      <w:r w:rsidRPr="00034FF7">
        <w:rPr>
          <w:rFonts w:ascii="GHEA Grapalat" w:hAnsi="GHEA Grapalat"/>
          <w:sz w:val="24"/>
          <w:szCs w:val="24"/>
          <w:lang w:val="af-ZA"/>
        </w:rPr>
        <w:t xml:space="preserve"> </w:t>
      </w:r>
      <w:r w:rsidRPr="00034FF7">
        <w:rPr>
          <w:rFonts w:ascii="GHEA Grapalat" w:hAnsi="GHEA Grapalat"/>
          <w:sz w:val="24"/>
          <w:szCs w:val="24"/>
        </w:rPr>
        <w:t>շարժիչների</w:t>
      </w:r>
      <w:r w:rsidRPr="00034FF7">
        <w:rPr>
          <w:rFonts w:ascii="GHEA Grapalat" w:hAnsi="GHEA Grapalat"/>
          <w:sz w:val="24"/>
          <w:szCs w:val="24"/>
          <w:lang w:val="af-ZA"/>
        </w:rPr>
        <w:t xml:space="preserve"> </w:t>
      </w:r>
      <w:r w:rsidRPr="00034FF7">
        <w:rPr>
          <w:rFonts w:ascii="GHEA Grapalat" w:hAnsi="GHEA Grapalat"/>
          <w:sz w:val="24"/>
          <w:szCs w:val="24"/>
        </w:rPr>
        <w:t>անվանական</w:t>
      </w:r>
      <w:r w:rsidRPr="00034FF7">
        <w:rPr>
          <w:rFonts w:ascii="GHEA Grapalat" w:hAnsi="GHEA Grapalat"/>
          <w:sz w:val="24"/>
          <w:szCs w:val="24"/>
          <w:lang w:val="af-ZA"/>
        </w:rPr>
        <w:t xml:space="preserve"> </w:t>
      </w:r>
      <w:r w:rsidRPr="00034FF7">
        <w:rPr>
          <w:rFonts w:ascii="GHEA Grapalat" w:hAnsi="GHEA Grapalat"/>
          <w:sz w:val="24"/>
          <w:szCs w:val="24"/>
        </w:rPr>
        <w:t>հոսանքների</w:t>
      </w:r>
      <w:r w:rsidRPr="00034FF7">
        <w:rPr>
          <w:rFonts w:ascii="GHEA Grapalat" w:hAnsi="GHEA Grapalat"/>
          <w:sz w:val="24"/>
          <w:szCs w:val="24"/>
          <w:lang w:val="af-ZA"/>
        </w:rPr>
        <w:t xml:space="preserve"> </w:t>
      </w:r>
      <w:r w:rsidRPr="00034FF7">
        <w:rPr>
          <w:rFonts w:ascii="GHEA Grapalat" w:hAnsi="GHEA Grapalat"/>
          <w:sz w:val="24"/>
          <w:szCs w:val="24"/>
        </w:rPr>
        <w:t>հաշվարկային</w:t>
      </w:r>
      <w:r w:rsidRPr="00034FF7">
        <w:rPr>
          <w:rFonts w:ascii="GHEA Grapalat" w:hAnsi="GHEA Grapalat"/>
          <w:sz w:val="24"/>
          <w:szCs w:val="24"/>
          <w:lang w:val="af-ZA"/>
        </w:rPr>
        <w:t xml:space="preserve"> </w:t>
      </w:r>
      <w:r w:rsidRPr="00034FF7">
        <w:rPr>
          <w:rFonts w:ascii="GHEA Grapalat" w:hAnsi="GHEA Grapalat"/>
          <w:sz w:val="24"/>
          <w:szCs w:val="24"/>
        </w:rPr>
        <w:t>գումարը</w:t>
      </w:r>
      <w:r w:rsidRPr="00034FF7">
        <w:rPr>
          <w:rFonts w:ascii="GHEA Grapalat" w:hAnsi="GHEA Grapalat"/>
          <w:sz w:val="24"/>
          <w:szCs w:val="24"/>
          <w:lang w:val="af-ZA"/>
        </w:rPr>
        <w:t xml:space="preserve"> </w:t>
      </w:r>
      <w:r w:rsidRPr="00034FF7">
        <w:rPr>
          <w:rFonts w:ascii="GHEA Grapalat" w:hAnsi="GHEA Grapalat"/>
          <w:sz w:val="24"/>
          <w:szCs w:val="24"/>
        </w:rPr>
        <w:t>պետք</w:t>
      </w:r>
      <w:r w:rsidRPr="00034FF7">
        <w:rPr>
          <w:rFonts w:ascii="GHEA Grapalat" w:hAnsi="GHEA Grapalat"/>
          <w:sz w:val="24"/>
          <w:szCs w:val="24"/>
          <w:lang w:val="af-ZA"/>
        </w:rPr>
        <w:t xml:space="preserve"> </w:t>
      </w:r>
      <w:r w:rsidRPr="00034FF7">
        <w:rPr>
          <w:rFonts w:ascii="GHEA Grapalat" w:hAnsi="GHEA Grapalat"/>
          <w:sz w:val="24"/>
          <w:szCs w:val="24"/>
        </w:rPr>
        <w:t>է</w:t>
      </w:r>
      <w:r w:rsidRPr="00034FF7">
        <w:rPr>
          <w:rFonts w:ascii="GHEA Grapalat" w:hAnsi="GHEA Grapalat"/>
          <w:sz w:val="24"/>
          <w:szCs w:val="24"/>
          <w:lang w:val="af-ZA"/>
        </w:rPr>
        <w:t xml:space="preserve"> </w:t>
      </w:r>
      <w:r w:rsidRPr="00034FF7">
        <w:rPr>
          <w:rFonts w:ascii="GHEA Grapalat" w:hAnsi="GHEA Grapalat"/>
          <w:sz w:val="24"/>
          <w:szCs w:val="24"/>
        </w:rPr>
        <w:t>ընդունվի</w:t>
      </w:r>
      <w:r w:rsidRPr="00034FF7">
        <w:rPr>
          <w:rFonts w:ascii="GHEA Grapalat" w:hAnsi="GHEA Grapalat"/>
          <w:sz w:val="24"/>
          <w:szCs w:val="24"/>
          <w:lang w:val="af-ZA"/>
        </w:rPr>
        <w:t xml:space="preserve"> </w:t>
      </w:r>
      <w:r w:rsidRPr="00034FF7">
        <w:rPr>
          <w:rFonts w:ascii="GHEA Grapalat" w:hAnsi="GHEA Grapalat"/>
          <w:sz w:val="24"/>
          <w:szCs w:val="24"/>
        </w:rPr>
        <w:t>հավասար</w:t>
      </w:r>
      <w:r w:rsidRPr="00034FF7">
        <w:rPr>
          <w:rFonts w:ascii="GHEA Grapalat" w:hAnsi="GHEA Grapalat"/>
          <w:sz w:val="24"/>
          <w:szCs w:val="24"/>
          <w:lang w:val="af-ZA"/>
        </w:rPr>
        <w:t xml:space="preserve"> </w:t>
      </w:r>
      <w:r w:rsidRPr="00034FF7">
        <w:rPr>
          <w:rFonts w:ascii="GHEA Grapalat" w:hAnsi="GHEA Grapalat"/>
          <w:sz w:val="24"/>
          <w:szCs w:val="24"/>
        </w:rPr>
        <w:t>պահուստային</w:t>
      </w:r>
      <w:r w:rsidRPr="00034FF7">
        <w:rPr>
          <w:rFonts w:ascii="GHEA Grapalat" w:hAnsi="GHEA Grapalat"/>
          <w:sz w:val="24"/>
          <w:szCs w:val="24"/>
          <w:lang w:val="af-ZA"/>
        </w:rPr>
        <w:t xml:space="preserve"> </w:t>
      </w:r>
      <w:r w:rsidRPr="00034FF7">
        <w:rPr>
          <w:rFonts w:ascii="GHEA Grapalat" w:hAnsi="GHEA Grapalat"/>
          <w:sz w:val="24"/>
          <w:szCs w:val="24"/>
        </w:rPr>
        <w:t>տրանսֆորմատորի</w:t>
      </w:r>
      <w:r w:rsidRPr="00034FF7">
        <w:rPr>
          <w:rFonts w:ascii="GHEA Grapalat" w:hAnsi="GHEA Grapalat"/>
          <w:sz w:val="24"/>
          <w:szCs w:val="24"/>
          <w:lang w:val="af-ZA"/>
        </w:rPr>
        <w:t xml:space="preserve"> 1,5 </w:t>
      </w:r>
      <w:r w:rsidRPr="00034FF7">
        <w:rPr>
          <w:rFonts w:ascii="GHEA Grapalat" w:hAnsi="GHEA Grapalat"/>
          <w:sz w:val="24"/>
          <w:szCs w:val="24"/>
        </w:rPr>
        <w:t>անգամ</w:t>
      </w:r>
      <w:r w:rsidRPr="00034FF7">
        <w:rPr>
          <w:rFonts w:ascii="GHEA Grapalat" w:hAnsi="GHEA Grapalat"/>
          <w:sz w:val="24"/>
          <w:szCs w:val="24"/>
          <w:lang w:val="af-ZA"/>
        </w:rPr>
        <w:t xml:space="preserve"> </w:t>
      </w:r>
      <w:r w:rsidRPr="00034FF7">
        <w:rPr>
          <w:rFonts w:ascii="GHEA Grapalat" w:hAnsi="GHEA Grapalat"/>
          <w:sz w:val="24"/>
          <w:szCs w:val="24"/>
        </w:rPr>
        <w:t>մեծացված</w:t>
      </w:r>
      <w:r w:rsidRPr="00034FF7">
        <w:rPr>
          <w:rFonts w:ascii="GHEA Grapalat" w:hAnsi="GHEA Grapalat"/>
          <w:sz w:val="24"/>
          <w:szCs w:val="24"/>
          <w:lang w:val="af-ZA"/>
        </w:rPr>
        <w:t xml:space="preserve"> </w:t>
      </w:r>
      <w:r w:rsidRPr="00034FF7">
        <w:rPr>
          <w:rFonts w:ascii="GHEA Grapalat" w:hAnsi="GHEA Grapalat"/>
          <w:sz w:val="24"/>
          <w:szCs w:val="24"/>
        </w:rPr>
        <w:t>անվանական</w:t>
      </w:r>
      <w:r w:rsidRPr="00034FF7">
        <w:rPr>
          <w:rFonts w:ascii="GHEA Grapalat" w:hAnsi="GHEA Grapalat"/>
          <w:sz w:val="24"/>
          <w:szCs w:val="24"/>
          <w:lang w:val="af-ZA"/>
        </w:rPr>
        <w:t xml:space="preserve"> </w:t>
      </w:r>
      <w:r w:rsidRPr="00034FF7">
        <w:rPr>
          <w:rFonts w:ascii="GHEA Grapalat" w:hAnsi="GHEA Grapalat"/>
          <w:sz w:val="24"/>
          <w:szCs w:val="24"/>
        </w:rPr>
        <w:t>հոսանքին</w:t>
      </w:r>
      <w:r w:rsidRPr="00034FF7">
        <w:rPr>
          <w:rFonts w:ascii="GHEA Grapalat" w:hAnsi="GHEA Grapalat"/>
          <w:sz w:val="24"/>
          <w:szCs w:val="24"/>
          <w:lang w:val="af-ZA"/>
        </w:rPr>
        <w:t>:</w:t>
      </w:r>
    </w:p>
    <w:p w:rsidR="00364A5C" w:rsidRPr="00034FF7" w:rsidRDefault="00364A5C" w:rsidP="00364A5C">
      <w:pPr>
        <w:ind w:left="270"/>
        <w:jc w:val="center"/>
        <w:outlineLvl w:val="0"/>
        <w:rPr>
          <w:rFonts w:ascii="GHEA Grapalat" w:hAnsi="GHEA Grapalat"/>
          <w:lang w:val="af-ZA"/>
        </w:rPr>
      </w:pPr>
    </w:p>
    <w:p w:rsidR="00364A5C" w:rsidRPr="00346193" w:rsidRDefault="00364A5C" w:rsidP="00364A5C">
      <w:pPr>
        <w:ind w:left="270"/>
        <w:jc w:val="center"/>
        <w:outlineLvl w:val="0"/>
        <w:rPr>
          <w:rFonts w:ascii="GHEA Grapalat" w:hAnsi="GHEA Grapalat"/>
          <w:lang w:val="af-ZA"/>
        </w:rPr>
      </w:pPr>
    </w:p>
    <w:p w:rsidR="00364A5C" w:rsidRPr="00346193" w:rsidRDefault="00364A5C" w:rsidP="00364A5C">
      <w:pPr>
        <w:ind w:left="270"/>
        <w:jc w:val="center"/>
        <w:outlineLvl w:val="0"/>
        <w:rPr>
          <w:rFonts w:ascii="GHEA Grapalat" w:hAnsi="GHEA Grapalat"/>
          <w:lang w:val="af-ZA"/>
        </w:rPr>
      </w:pPr>
    </w:p>
    <w:p w:rsidR="00364A5C" w:rsidRPr="00346193" w:rsidRDefault="00364A5C" w:rsidP="00364A5C">
      <w:pPr>
        <w:ind w:left="270"/>
        <w:jc w:val="center"/>
        <w:outlineLvl w:val="0"/>
        <w:rPr>
          <w:rFonts w:ascii="GHEA Grapalat" w:hAnsi="GHEA Grapalat"/>
          <w:lang w:val="af-ZA"/>
        </w:rPr>
      </w:pPr>
    </w:p>
    <w:p w:rsidR="00364A5C" w:rsidRPr="00034FF7" w:rsidRDefault="00364A5C" w:rsidP="00364A5C">
      <w:pPr>
        <w:ind w:left="270"/>
        <w:jc w:val="center"/>
        <w:outlineLvl w:val="0"/>
        <w:rPr>
          <w:rFonts w:ascii="GHEA Grapalat" w:hAnsi="GHEA Grapalat"/>
          <w:lang w:val="af-ZA"/>
        </w:rPr>
      </w:pPr>
      <w:r w:rsidRPr="00034FF7">
        <w:rPr>
          <w:rFonts w:ascii="GHEA Grapalat" w:hAnsi="GHEA Grapalat"/>
        </w:rPr>
        <w:t>ԳԼՈՒԽ</w:t>
      </w:r>
      <w:r w:rsidRPr="00034FF7">
        <w:rPr>
          <w:rFonts w:ascii="GHEA Grapalat" w:hAnsi="GHEA Grapalat"/>
          <w:lang w:val="af-ZA"/>
        </w:rPr>
        <w:t xml:space="preserve"> 15</w:t>
      </w:r>
    </w:p>
    <w:p w:rsidR="00364A5C" w:rsidRPr="00034FF7" w:rsidRDefault="00364A5C" w:rsidP="00364A5C">
      <w:pPr>
        <w:ind w:left="-630" w:firstLine="360"/>
        <w:jc w:val="center"/>
        <w:rPr>
          <w:rFonts w:ascii="GHEA Grapalat" w:hAnsi="GHEA Grapalat"/>
          <w:lang w:val="af-ZA"/>
        </w:rPr>
      </w:pPr>
      <w:r w:rsidRPr="00034FF7">
        <w:rPr>
          <w:rFonts w:ascii="GHEA Grapalat" w:hAnsi="GHEA Grapalat"/>
        </w:rPr>
        <w:t>ԱՄԲՈՂՋԱԿԱՆ</w:t>
      </w:r>
      <w:r w:rsidRPr="00034FF7">
        <w:rPr>
          <w:rFonts w:ascii="GHEA Grapalat" w:hAnsi="GHEA Grapalat"/>
          <w:lang w:val="af-ZA"/>
        </w:rPr>
        <w:t xml:space="preserve"> </w:t>
      </w:r>
      <w:r w:rsidRPr="00034FF7">
        <w:rPr>
          <w:rFonts w:ascii="GHEA Grapalat" w:hAnsi="GHEA Grapalat"/>
        </w:rPr>
        <w:t>ՄԱՐՈՒՄԻՑ</w:t>
      </w:r>
      <w:r w:rsidRPr="00034FF7">
        <w:rPr>
          <w:rFonts w:ascii="GHEA Grapalat" w:hAnsi="GHEA Grapalat"/>
          <w:lang w:val="af-ZA"/>
        </w:rPr>
        <w:t xml:space="preserve"> </w:t>
      </w:r>
      <w:r w:rsidRPr="00034FF7">
        <w:rPr>
          <w:rFonts w:ascii="GHEA Grapalat" w:hAnsi="GHEA Grapalat"/>
        </w:rPr>
        <w:t>ՀԵՏՈ</w:t>
      </w:r>
      <w:r w:rsidRPr="00034FF7">
        <w:rPr>
          <w:rFonts w:ascii="GHEA Grapalat" w:hAnsi="GHEA Grapalat"/>
          <w:lang w:val="af-ZA"/>
        </w:rPr>
        <w:t xml:space="preserve"> </w:t>
      </w:r>
      <w:r w:rsidRPr="00034FF7">
        <w:rPr>
          <w:rFonts w:ascii="GHEA Grapalat" w:hAnsi="GHEA Grapalat"/>
          <w:lang w:val="hy-AM"/>
        </w:rPr>
        <w:t xml:space="preserve">ԷԷՀ-Ի </w:t>
      </w:r>
      <w:r w:rsidRPr="00034FF7">
        <w:rPr>
          <w:rFonts w:ascii="GHEA Grapalat" w:hAnsi="GHEA Grapalat"/>
        </w:rPr>
        <w:t>ԲՆԱԿԱՆՈՆ</w:t>
      </w:r>
      <w:r w:rsidRPr="00034FF7">
        <w:rPr>
          <w:rFonts w:ascii="GHEA Grapalat" w:hAnsi="GHEA Grapalat"/>
          <w:lang w:val="af-ZA"/>
        </w:rPr>
        <w:t xml:space="preserve"> </w:t>
      </w:r>
      <w:r w:rsidRPr="00034FF7">
        <w:rPr>
          <w:rFonts w:ascii="GHEA Grapalat" w:hAnsi="GHEA Grapalat"/>
        </w:rPr>
        <w:t>ՌԵԺԻՄԻ</w:t>
      </w:r>
      <w:r w:rsidRPr="00034FF7">
        <w:rPr>
          <w:rFonts w:ascii="GHEA Grapalat" w:hAnsi="GHEA Grapalat"/>
          <w:lang w:val="af-ZA"/>
        </w:rPr>
        <w:t xml:space="preserve"> </w:t>
      </w:r>
      <w:r w:rsidRPr="00034FF7">
        <w:rPr>
          <w:rFonts w:ascii="GHEA Grapalat" w:hAnsi="GHEA Grapalat"/>
        </w:rPr>
        <w:t>ՎԵՐԱԿԱՆԳՆՈՒՄԸ</w:t>
      </w:r>
    </w:p>
    <w:p w:rsidR="00364A5C" w:rsidRPr="00034FF7" w:rsidRDefault="00364A5C" w:rsidP="00364A5C">
      <w:pPr>
        <w:ind w:left="540" w:hanging="540"/>
        <w:jc w:val="both"/>
        <w:rPr>
          <w:rFonts w:ascii="GHEA Grapalat" w:hAnsi="GHEA Grapalat"/>
          <w:lang w:val="af-ZA"/>
        </w:rPr>
      </w:pPr>
    </w:p>
    <w:p w:rsidR="00364A5C" w:rsidRPr="00034FF7" w:rsidRDefault="00364A5C" w:rsidP="00364A5C">
      <w:pPr>
        <w:pStyle w:val="ListParagraph"/>
        <w:spacing w:after="240" w:line="288" w:lineRule="auto"/>
        <w:ind w:left="360" w:hanging="360"/>
        <w:jc w:val="both"/>
        <w:rPr>
          <w:rFonts w:ascii="GHEA Grapalat" w:hAnsi="GHEA Grapalat"/>
          <w:sz w:val="24"/>
          <w:szCs w:val="24"/>
          <w:lang w:val="af-ZA"/>
        </w:rPr>
      </w:pPr>
      <w:r w:rsidRPr="00034FF7">
        <w:rPr>
          <w:rFonts w:ascii="GHEA Grapalat" w:hAnsi="GHEA Grapalat"/>
          <w:sz w:val="24"/>
          <w:szCs w:val="24"/>
          <w:lang w:val="af-ZA"/>
        </w:rPr>
        <w:t>1</w:t>
      </w:r>
      <w:r w:rsidRPr="00034FF7">
        <w:rPr>
          <w:rFonts w:ascii="GHEA Grapalat" w:hAnsi="GHEA Grapalat"/>
          <w:sz w:val="24"/>
          <w:szCs w:val="24"/>
          <w:lang w:val="hy-AM"/>
        </w:rPr>
        <w:t>5</w:t>
      </w:r>
      <w:r>
        <w:rPr>
          <w:rFonts w:ascii="GHEA Grapalat" w:hAnsi="GHEA Grapalat"/>
          <w:sz w:val="24"/>
          <w:szCs w:val="24"/>
          <w:lang w:val="hy-AM"/>
        </w:rPr>
        <w:t>2</w:t>
      </w:r>
      <w:r w:rsidRPr="00034FF7">
        <w:rPr>
          <w:rFonts w:ascii="GHEA Grapalat" w:hAnsi="GHEA Grapalat"/>
          <w:sz w:val="24"/>
          <w:szCs w:val="24"/>
          <w:lang w:val="af-ZA"/>
        </w:rPr>
        <w:t xml:space="preserve">. </w:t>
      </w:r>
      <w:r w:rsidRPr="00034FF7">
        <w:rPr>
          <w:rFonts w:ascii="GHEA Grapalat" w:hAnsi="GHEA Grapalat"/>
          <w:sz w:val="24"/>
          <w:szCs w:val="24"/>
        </w:rPr>
        <w:t>ԷԷՀ</w:t>
      </w:r>
      <w:r w:rsidRPr="00034FF7">
        <w:rPr>
          <w:rFonts w:ascii="GHEA Grapalat" w:hAnsi="GHEA Grapalat"/>
          <w:sz w:val="24"/>
          <w:szCs w:val="24"/>
          <w:lang w:val="af-ZA"/>
        </w:rPr>
        <w:t>-</w:t>
      </w:r>
      <w:r w:rsidRPr="00034FF7">
        <w:rPr>
          <w:rFonts w:ascii="GHEA Grapalat" w:hAnsi="GHEA Grapalat"/>
          <w:sz w:val="24"/>
          <w:szCs w:val="24"/>
        </w:rPr>
        <w:t>ի</w:t>
      </w:r>
      <w:r w:rsidRPr="00034FF7">
        <w:rPr>
          <w:rFonts w:ascii="GHEA Grapalat" w:hAnsi="GHEA Grapalat"/>
          <w:sz w:val="24"/>
          <w:szCs w:val="24"/>
          <w:lang w:val="af-ZA"/>
        </w:rPr>
        <w:t xml:space="preserve"> </w:t>
      </w:r>
      <w:r w:rsidRPr="00034FF7">
        <w:rPr>
          <w:rFonts w:ascii="GHEA Grapalat" w:hAnsi="GHEA Grapalat"/>
          <w:sz w:val="24"/>
          <w:szCs w:val="24"/>
        </w:rPr>
        <w:t>ամբողջական</w:t>
      </w:r>
      <w:r w:rsidRPr="00034FF7">
        <w:rPr>
          <w:rFonts w:ascii="GHEA Grapalat" w:hAnsi="GHEA Grapalat"/>
          <w:sz w:val="24"/>
          <w:szCs w:val="24"/>
          <w:lang w:val="af-ZA"/>
        </w:rPr>
        <w:t xml:space="preserve"> </w:t>
      </w:r>
      <w:r w:rsidRPr="00034FF7">
        <w:rPr>
          <w:rFonts w:ascii="GHEA Grapalat" w:hAnsi="GHEA Grapalat"/>
          <w:sz w:val="24"/>
          <w:szCs w:val="24"/>
        </w:rPr>
        <w:t>մարման</w:t>
      </w:r>
      <w:r w:rsidRPr="00034FF7">
        <w:rPr>
          <w:rFonts w:ascii="GHEA Grapalat" w:hAnsi="GHEA Grapalat"/>
          <w:sz w:val="24"/>
          <w:szCs w:val="24"/>
          <w:lang w:val="af-ZA"/>
        </w:rPr>
        <w:t xml:space="preserve"> </w:t>
      </w:r>
      <w:r w:rsidRPr="00034FF7">
        <w:rPr>
          <w:rFonts w:ascii="GHEA Grapalat" w:hAnsi="GHEA Grapalat"/>
          <w:sz w:val="24"/>
          <w:szCs w:val="24"/>
        </w:rPr>
        <w:t>կանխարգելման</w:t>
      </w:r>
      <w:r w:rsidRPr="00034FF7">
        <w:rPr>
          <w:rFonts w:ascii="GHEA Grapalat" w:hAnsi="GHEA Grapalat"/>
          <w:sz w:val="24"/>
          <w:szCs w:val="24"/>
          <w:lang w:val="af-ZA"/>
        </w:rPr>
        <w:t xml:space="preserve"> </w:t>
      </w:r>
      <w:r w:rsidRPr="00034FF7">
        <w:rPr>
          <w:rFonts w:ascii="GHEA Grapalat" w:hAnsi="GHEA Grapalat"/>
          <w:sz w:val="24"/>
          <w:szCs w:val="24"/>
        </w:rPr>
        <w:t>նպատակով</w:t>
      </w:r>
      <w:r w:rsidRPr="00034FF7">
        <w:rPr>
          <w:rFonts w:ascii="GHEA Grapalat" w:hAnsi="GHEA Grapalat"/>
          <w:sz w:val="24"/>
          <w:szCs w:val="24"/>
          <w:lang w:val="af-ZA"/>
        </w:rPr>
        <w:t xml:space="preserve"> </w:t>
      </w:r>
      <w:r w:rsidRPr="00034FF7">
        <w:rPr>
          <w:rFonts w:ascii="GHEA Grapalat" w:hAnsi="GHEA Grapalat"/>
          <w:sz w:val="24"/>
          <w:szCs w:val="24"/>
        </w:rPr>
        <w:t>նրա</w:t>
      </w:r>
      <w:r w:rsidRPr="00034FF7">
        <w:rPr>
          <w:rFonts w:ascii="GHEA Grapalat" w:hAnsi="GHEA Grapalat"/>
          <w:sz w:val="24"/>
          <w:szCs w:val="24"/>
          <w:lang w:val="af-ZA"/>
        </w:rPr>
        <w:t xml:space="preserve"> </w:t>
      </w:r>
      <w:r w:rsidRPr="00034FF7">
        <w:rPr>
          <w:rFonts w:ascii="GHEA Grapalat" w:hAnsi="GHEA Grapalat"/>
          <w:sz w:val="24"/>
          <w:szCs w:val="24"/>
        </w:rPr>
        <w:t>հակավթարային</w:t>
      </w:r>
      <w:r w:rsidRPr="00034FF7">
        <w:rPr>
          <w:rFonts w:ascii="GHEA Grapalat" w:hAnsi="GHEA Grapalat"/>
          <w:sz w:val="24"/>
          <w:szCs w:val="24"/>
          <w:lang w:val="af-ZA"/>
        </w:rPr>
        <w:t xml:space="preserve"> </w:t>
      </w:r>
      <w:r w:rsidRPr="00034FF7">
        <w:rPr>
          <w:rFonts w:ascii="GHEA Grapalat" w:hAnsi="GHEA Grapalat"/>
          <w:sz w:val="24"/>
          <w:szCs w:val="24"/>
        </w:rPr>
        <w:t>ավտոմատիկայի</w:t>
      </w:r>
      <w:r w:rsidRPr="00034FF7">
        <w:rPr>
          <w:rFonts w:ascii="GHEA Grapalat" w:hAnsi="GHEA Grapalat"/>
          <w:sz w:val="24"/>
          <w:szCs w:val="24"/>
          <w:lang w:val="af-ZA"/>
        </w:rPr>
        <w:t xml:space="preserve"> </w:t>
      </w:r>
      <w:r w:rsidRPr="00034FF7">
        <w:rPr>
          <w:rFonts w:ascii="GHEA Grapalat" w:hAnsi="GHEA Grapalat"/>
          <w:sz w:val="24"/>
          <w:szCs w:val="24"/>
        </w:rPr>
        <w:t>համակարգի</w:t>
      </w:r>
      <w:r w:rsidRPr="00034FF7">
        <w:rPr>
          <w:rFonts w:ascii="GHEA Grapalat" w:hAnsi="GHEA Grapalat"/>
          <w:sz w:val="24"/>
          <w:szCs w:val="24"/>
          <w:lang w:val="hy-AM"/>
        </w:rPr>
        <w:t xml:space="preserve"> </w:t>
      </w:r>
      <w:r w:rsidRPr="00034FF7">
        <w:rPr>
          <w:rFonts w:ascii="GHEA Grapalat" w:hAnsi="GHEA Grapalat"/>
          <w:sz w:val="24"/>
          <w:szCs w:val="24"/>
        </w:rPr>
        <w:t>և</w:t>
      </w:r>
      <w:r w:rsidRPr="00034FF7">
        <w:rPr>
          <w:rFonts w:ascii="GHEA Grapalat" w:hAnsi="GHEA Grapalat"/>
          <w:sz w:val="24"/>
          <w:szCs w:val="24"/>
          <w:lang w:val="af-ZA"/>
        </w:rPr>
        <w:t xml:space="preserve"> </w:t>
      </w:r>
      <w:r w:rsidRPr="00034FF7">
        <w:rPr>
          <w:rFonts w:ascii="GHEA Grapalat" w:hAnsi="GHEA Grapalat"/>
          <w:sz w:val="24"/>
          <w:szCs w:val="24"/>
        </w:rPr>
        <w:t>սարքվածքների</w:t>
      </w:r>
      <w:r w:rsidRPr="00034FF7">
        <w:rPr>
          <w:rFonts w:ascii="GHEA Grapalat" w:hAnsi="GHEA Grapalat"/>
          <w:sz w:val="24"/>
          <w:szCs w:val="24"/>
          <w:lang w:val="af-ZA"/>
        </w:rPr>
        <w:t xml:space="preserve"> </w:t>
      </w:r>
      <w:r w:rsidRPr="00034FF7">
        <w:rPr>
          <w:rFonts w:ascii="GHEA Grapalat" w:hAnsi="GHEA Grapalat"/>
          <w:sz w:val="24"/>
          <w:szCs w:val="24"/>
        </w:rPr>
        <w:t>գործողությ</w:t>
      </w:r>
      <w:r w:rsidRPr="00034FF7">
        <w:rPr>
          <w:rFonts w:ascii="GHEA Grapalat" w:hAnsi="GHEA Grapalat"/>
          <w:sz w:val="24"/>
          <w:szCs w:val="24"/>
          <w:lang w:val="ru-RU"/>
        </w:rPr>
        <w:t>ուն</w:t>
      </w:r>
      <w:r w:rsidRPr="00034FF7">
        <w:rPr>
          <w:rFonts w:ascii="GHEA Grapalat" w:hAnsi="GHEA Grapalat"/>
          <w:sz w:val="24"/>
          <w:szCs w:val="24"/>
        </w:rPr>
        <w:t>ն</w:t>
      </w:r>
      <w:r w:rsidRPr="00034FF7">
        <w:rPr>
          <w:rFonts w:ascii="GHEA Grapalat" w:hAnsi="GHEA Grapalat"/>
          <w:sz w:val="24"/>
          <w:szCs w:val="24"/>
          <w:lang w:val="ru-RU"/>
        </w:rPr>
        <w:t>երի</w:t>
      </w:r>
      <w:r w:rsidRPr="00034FF7">
        <w:rPr>
          <w:rFonts w:ascii="GHEA Grapalat" w:hAnsi="GHEA Grapalat"/>
          <w:sz w:val="24"/>
          <w:szCs w:val="24"/>
          <w:lang w:val="af-ZA"/>
        </w:rPr>
        <w:t xml:space="preserve"> </w:t>
      </w:r>
      <w:r w:rsidRPr="00034FF7">
        <w:rPr>
          <w:rFonts w:ascii="GHEA Grapalat" w:hAnsi="GHEA Grapalat"/>
          <w:sz w:val="24"/>
          <w:szCs w:val="24"/>
        </w:rPr>
        <w:t>սկզբունքների</w:t>
      </w:r>
      <w:r w:rsidRPr="00034FF7">
        <w:rPr>
          <w:rFonts w:ascii="GHEA Grapalat" w:hAnsi="GHEA Grapalat"/>
          <w:sz w:val="24"/>
          <w:szCs w:val="24"/>
          <w:lang w:val="af-ZA"/>
        </w:rPr>
        <w:t xml:space="preserve"> </w:t>
      </w:r>
      <w:r w:rsidRPr="00034FF7">
        <w:rPr>
          <w:rFonts w:ascii="GHEA Grapalat" w:hAnsi="GHEA Grapalat"/>
          <w:sz w:val="24"/>
          <w:szCs w:val="24"/>
        </w:rPr>
        <w:t>և</w:t>
      </w:r>
      <w:r w:rsidRPr="00034FF7">
        <w:rPr>
          <w:rFonts w:ascii="GHEA Grapalat" w:hAnsi="GHEA Grapalat"/>
          <w:sz w:val="24"/>
          <w:szCs w:val="24"/>
          <w:lang w:val="af-ZA"/>
        </w:rPr>
        <w:t xml:space="preserve"> </w:t>
      </w:r>
      <w:r w:rsidRPr="00034FF7">
        <w:rPr>
          <w:rFonts w:ascii="GHEA Grapalat" w:hAnsi="GHEA Grapalat"/>
          <w:sz w:val="24"/>
          <w:szCs w:val="24"/>
        </w:rPr>
        <w:t>դրվածքների</w:t>
      </w:r>
      <w:r w:rsidRPr="00034FF7">
        <w:rPr>
          <w:rFonts w:ascii="GHEA Grapalat" w:hAnsi="GHEA Grapalat"/>
          <w:sz w:val="24"/>
          <w:szCs w:val="24"/>
          <w:lang w:val="af-ZA"/>
        </w:rPr>
        <w:t xml:space="preserve"> </w:t>
      </w:r>
      <w:r w:rsidRPr="00034FF7">
        <w:rPr>
          <w:rFonts w:ascii="GHEA Grapalat" w:hAnsi="GHEA Grapalat"/>
          <w:sz w:val="24"/>
          <w:szCs w:val="24"/>
        </w:rPr>
        <w:t>պլանավորման</w:t>
      </w:r>
      <w:r w:rsidRPr="00034FF7">
        <w:rPr>
          <w:rFonts w:ascii="GHEA Grapalat" w:hAnsi="GHEA Grapalat"/>
          <w:sz w:val="24"/>
          <w:szCs w:val="24"/>
          <w:lang w:val="af-ZA"/>
        </w:rPr>
        <w:t xml:space="preserve">, </w:t>
      </w:r>
      <w:r w:rsidRPr="00034FF7">
        <w:rPr>
          <w:rFonts w:ascii="GHEA Grapalat" w:hAnsi="GHEA Grapalat"/>
          <w:sz w:val="24"/>
          <w:szCs w:val="24"/>
        </w:rPr>
        <w:t>իրագործման</w:t>
      </w:r>
      <w:r w:rsidRPr="00034FF7">
        <w:rPr>
          <w:rFonts w:ascii="GHEA Grapalat" w:hAnsi="GHEA Grapalat"/>
          <w:sz w:val="24"/>
          <w:szCs w:val="24"/>
          <w:lang w:val="af-ZA"/>
        </w:rPr>
        <w:t xml:space="preserve"> </w:t>
      </w:r>
      <w:r w:rsidRPr="00034FF7">
        <w:rPr>
          <w:rFonts w:ascii="GHEA Grapalat" w:hAnsi="GHEA Grapalat"/>
          <w:sz w:val="24"/>
          <w:szCs w:val="24"/>
        </w:rPr>
        <w:t>գործընթացներում</w:t>
      </w:r>
      <w:r w:rsidRPr="00034FF7">
        <w:rPr>
          <w:rFonts w:ascii="GHEA Grapalat" w:hAnsi="GHEA Grapalat"/>
          <w:sz w:val="24"/>
          <w:szCs w:val="24"/>
          <w:lang w:val="af-ZA"/>
        </w:rPr>
        <w:t xml:space="preserve"> </w:t>
      </w:r>
      <w:r w:rsidRPr="00034FF7">
        <w:rPr>
          <w:rFonts w:ascii="GHEA Grapalat" w:hAnsi="GHEA Grapalat"/>
          <w:sz w:val="24"/>
          <w:szCs w:val="24"/>
        </w:rPr>
        <w:t>պետք</w:t>
      </w:r>
      <w:r w:rsidRPr="00034FF7">
        <w:rPr>
          <w:rFonts w:ascii="GHEA Grapalat" w:hAnsi="GHEA Grapalat"/>
          <w:sz w:val="24"/>
          <w:szCs w:val="24"/>
          <w:lang w:val="af-ZA"/>
        </w:rPr>
        <w:t xml:space="preserve"> </w:t>
      </w:r>
      <w:r w:rsidRPr="00034FF7">
        <w:rPr>
          <w:rFonts w:ascii="GHEA Grapalat" w:hAnsi="GHEA Grapalat"/>
          <w:sz w:val="24"/>
          <w:szCs w:val="24"/>
        </w:rPr>
        <w:t>է</w:t>
      </w:r>
      <w:r w:rsidRPr="00034FF7">
        <w:rPr>
          <w:rFonts w:ascii="GHEA Grapalat" w:hAnsi="GHEA Grapalat"/>
          <w:sz w:val="24"/>
          <w:szCs w:val="24"/>
          <w:lang w:val="af-ZA"/>
        </w:rPr>
        <w:t xml:space="preserve"> </w:t>
      </w:r>
      <w:r w:rsidRPr="00034FF7">
        <w:rPr>
          <w:rFonts w:ascii="GHEA Grapalat" w:hAnsi="GHEA Grapalat"/>
          <w:sz w:val="24"/>
          <w:szCs w:val="24"/>
        </w:rPr>
        <w:t>ապահով</w:t>
      </w:r>
      <w:r w:rsidRPr="00034FF7">
        <w:rPr>
          <w:rFonts w:ascii="GHEA Grapalat" w:hAnsi="GHEA Grapalat"/>
          <w:sz w:val="24"/>
          <w:szCs w:val="24"/>
          <w:lang w:val="ru-RU"/>
        </w:rPr>
        <w:t>ել</w:t>
      </w:r>
      <w:r w:rsidRPr="00034FF7">
        <w:rPr>
          <w:rFonts w:ascii="GHEA Grapalat" w:hAnsi="GHEA Grapalat"/>
          <w:sz w:val="24"/>
          <w:szCs w:val="24"/>
          <w:lang w:val="af-ZA"/>
        </w:rPr>
        <w:t xml:space="preserve"> </w:t>
      </w:r>
      <w:r w:rsidRPr="00034FF7">
        <w:rPr>
          <w:rFonts w:ascii="GHEA Grapalat" w:hAnsi="GHEA Grapalat"/>
          <w:sz w:val="24"/>
          <w:szCs w:val="24"/>
        </w:rPr>
        <w:t>դրանց</w:t>
      </w:r>
      <w:r w:rsidRPr="00034FF7">
        <w:rPr>
          <w:rFonts w:ascii="GHEA Grapalat" w:hAnsi="GHEA Grapalat"/>
          <w:sz w:val="24"/>
          <w:szCs w:val="24"/>
          <w:lang w:val="af-ZA"/>
        </w:rPr>
        <w:t xml:space="preserve"> </w:t>
      </w:r>
      <w:r w:rsidRPr="00034FF7">
        <w:rPr>
          <w:rFonts w:ascii="GHEA Grapalat" w:hAnsi="GHEA Grapalat"/>
          <w:sz w:val="24"/>
          <w:szCs w:val="24"/>
        </w:rPr>
        <w:t>պահուստավոր</w:t>
      </w:r>
      <w:r w:rsidRPr="00034FF7">
        <w:rPr>
          <w:rFonts w:ascii="GHEA Grapalat" w:hAnsi="GHEA Grapalat"/>
          <w:sz w:val="24"/>
          <w:szCs w:val="24"/>
          <w:lang w:val="ru-RU"/>
        </w:rPr>
        <w:t>ումը</w:t>
      </w:r>
      <w:r w:rsidRPr="00034FF7">
        <w:rPr>
          <w:rFonts w:ascii="GHEA Grapalat" w:hAnsi="GHEA Grapalat"/>
          <w:sz w:val="24"/>
          <w:szCs w:val="24"/>
          <w:lang w:val="af-ZA"/>
        </w:rPr>
        <w:t xml:space="preserve">, </w:t>
      </w:r>
      <w:r w:rsidRPr="00034FF7">
        <w:rPr>
          <w:rFonts w:ascii="GHEA Grapalat" w:hAnsi="GHEA Grapalat"/>
          <w:sz w:val="24"/>
          <w:szCs w:val="24"/>
        </w:rPr>
        <w:t>կոորդինացված</w:t>
      </w:r>
      <w:r w:rsidRPr="00034FF7">
        <w:rPr>
          <w:rFonts w:ascii="GHEA Grapalat" w:hAnsi="GHEA Grapalat"/>
          <w:sz w:val="24"/>
          <w:szCs w:val="24"/>
          <w:lang w:val="af-ZA"/>
        </w:rPr>
        <w:t xml:space="preserve"> </w:t>
      </w:r>
      <w:r w:rsidRPr="00034FF7">
        <w:rPr>
          <w:rFonts w:ascii="GHEA Grapalat" w:hAnsi="GHEA Grapalat"/>
          <w:sz w:val="24"/>
          <w:szCs w:val="24"/>
        </w:rPr>
        <w:t>և</w:t>
      </w:r>
      <w:r w:rsidRPr="00034FF7">
        <w:rPr>
          <w:rFonts w:ascii="GHEA Grapalat" w:hAnsi="GHEA Grapalat"/>
          <w:sz w:val="24"/>
          <w:szCs w:val="24"/>
          <w:lang w:val="af-ZA"/>
        </w:rPr>
        <w:t xml:space="preserve"> </w:t>
      </w:r>
      <w:r w:rsidRPr="00034FF7">
        <w:rPr>
          <w:rFonts w:ascii="GHEA Grapalat" w:hAnsi="GHEA Grapalat"/>
          <w:sz w:val="24"/>
          <w:szCs w:val="24"/>
        </w:rPr>
        <w:t>շարակարգված</w:t>
      </w:r>
      <w:r w:rsidRPr="00034FF7">
        <w:rPr>
          <w:rFonts w:ascii="GHEA Grapalat" w:hAnsi="GHEA Grapalat"/>
          <w:sz w:val="24"/>
          <w:szCs w:val="24"/>
          <w:lang w:val="af-ZA"/>
        </w:rPr>
        <w:t xml:space="preserve"> </w:t>
      </w:r>
      <w:r w:rsidRPr="00034FF7">
        <w:rPr>
          <w:rFonts w:ascii="GHEA Grapalat" w:hAnsi="GHEA Grapalat"/>
          <w:sz w:val="24"/>
          <w:szCs w:val="24"/>
        </w:rPr>
        <w:t>գործողությունները՝</w:t>
      </w:r>
      <w:r w:rsidRPr="00034FF7">
        <w:rPr>
          <w:rFonts w:ascii="GHEA Grapalat" w:hAnsi="GHEA Grapalat"/>
          <w:sz w:val="24"/>
          <w:szCs w:val="24"/>
          <w:lang w:val="af-ZA"/>
        </w:rPr>
        <w:t xml:space="preserve"> </w:t>
      </w:r>
      <w:r w:rsidRPr="00034FF7">
        <w:rPr>
          <w:rFonts w:ascii="GHEA Grapalat" w:hAnsi="GHEA Grapalat"/>
          <w:sz w:val="24"/>
          <w:szCs w:val="24"/>
        </w:rPr>
        <w:t>ցանկացած</w:t>
      </w:r>
      <w:r w:rsidRPr="00034FF7">
        <w:rPr>
          <w:rFonts w:ascii="GHEA Grapalat" w:hAnsi="GHEA Grapalat"/>
          <w:sz w:val="24"/>
          <w:szCs w:val="24"/>
          <w:lang w:val="af-ZA"/>
        </w:rPr>
        <w:t xml:space="preserve"> </w:t>
      </w:r>
      <w:r w:rsidRPr="00034FF7">
        <w:rPr>
          <w:rFonts w:ascii="GHEA Grapalat" w:hAnsi="GHEA Grapalat"/>
          <w:sz w:val="24"/>
          <w:szCs w:val="24"/>
        </w:rPr>
        <w:t>նախատեսված</w:t>
      </w:r>
      <w:r w:rsidRPr="00034FF7">
        <w:rPr>
          <w:rFonts w:ascii="GHEA Grapalat" w:hAnsi="GHEA Grapalat"/>
          <w:sz w:val="24"/>
          <w:szCs w:val="24"/>
          <w:lang w:val="af-ZA"/>
        </w:rPr>
        <w:t xml:space="preserve"> </w:t>
      </w:r>
      <w:r w:rsidRPr="00034FF7">
        <w:rPr>
          <w:rFonts w:ascii="GHEA Grapalat" w:hAnsi="GHEA Grapalat"/>
          <w:sz w:val="24"/>
          <w:szCs w:val="24"/>
        </w:rPr>
        <w:t>և</w:t>
      </w:r>
      <w:r w:rsidRPr="00034FF7">
        <w:rPr>
          <w:rFonts w:ascii="GHEA Grapalat" w:hAnsi="GHEA Grapalat"/>
          <w:sz w:val="24"/>
          <w:szCs w:val="24"/>
          <w:lang w:val="af-ZA"/>
        </w:rPr>
        <w:t xml:space="preserve"> </w:t>
      </w:r>
      <w:r w:rsidRPr="00034FF7">
        <w:rPr>
          <w:rFonts w:ascii="GHEA Grapalat" w:hAnsi="GHEA Grapalat"/>
          <w:sz w:val="24"/>
          <w:szCs w:val="24"/>
        </w:rPr>
        <w:t>չնախատեսված</w:t>
      </w:r>
      <w:r w:rsidRPr="00034FF7">
        <w:rPr>
          <w:rFonts w:ascii="GHEA Grapalat" w:hAnsi="GHEA Grapalat"/>
          <w:sz w:val="24"/>
          <w:szCs w:val="24"/>
          <w:lang w:val="af-ZA"/>
        </w:rPr>
        <w:t xml:space="preserve"> </w:t>
      </w:r>
      <w:r w:rsidRPr="00034FF7">
        <w:rPr>
          <w:rFonts w:ascii="GHEA Grapalat" w:hAnsi="GHEA Grapalat"/>
          <w:sz w:val="24"/>
          <w:szCs w:val="24"/>
        </w:rPr>
        <w:t>պատահարների</w:t>
      </w:r>
      <w:r w:rsidRPr="00034FF7">
        <w:rPr>
          <w:rFonts w:ascii="GHEA Grapalat" w:hAnsi="GHEA Grapalat"/>
          <w:sz w:val="24"/>
          <w:szCs w:val="24"/>
          <w:lang w:val="af-ZA"/>
        </w:rPr>
        <w:t xml:space="preserve"> </w:t>
      </w:r>
      <w:r w:rsidRPr="00034FF7">
        <w:rPr>
          <w:rFonts w:ascii="GHEA Grapalat" w:hAnsi="GHEA Grapalat"/>
          <w:sz w:val="24"/>
          <w:szCs w:val="24"/>
        </w:rPr>
        <w:t>դեպքերում</w:t>
      </w:r>
      <w:r w:rsidRPr="00034FF7">
        <w:rPr>
          <w:rFonts w:ascii="GHEA Grapalat" w:hAnsi="GHEA Grapalat"/>
          <w:sz w:val="24"/>
          <w:szCs w:val="24"/>
          <w:lang w:val="af-ZA"/>
        </w:rPr>
        <w:t>:</w:t>
      </w:r>
    </w:p>
    <w:p w:rsidR="00364A5C" w:rsidRPr="00034FF7" w:rsidRDefault="00364A5C" w:rsidP="00364A5C">
      <w:pPr>
        <w:pStyle w:val="ListParagraph"/>
        <w:spacing w:after="0" w:line="288" w:lineRule="auto"/>
        <w:ind w:left="360" w:hanging="360"/>
        <w:jc w:val="both"/>
        <w:rPr>
          <w:rFonts w:ascii="GHEA Grapalat" w:hAnsi="GHEA Grapalat"/>
          <w:sz w:val="24"/>
          <w:szCs w:val="24"/>
          <w:lang w:val="af-ZA"/>
        </w:rPr>
      </w:pPr>
      <w:r w:rsidRPr="00034FF7">
        <w:rPr>
          <w:rFonts w:ascii="GHEA Grapalat" w:hAnsi="GHEA Grapalat"/>
          <w:sz w:val="24"/>
          <w:szCs w:val="24"/>
          <w:lang w:val="af-ZA"/>
        </w:rPr>
        <w:t>1</w:t>
      </w:r>
      <w:r w:rsidRPr="00034FF7">
        <w:rPr>
          <w:rFonts w:ascii="GHEA Grapalat" w:hAnsi="GHEA Grapalat"/>
          <w:sz w:val="24"/>
          <w:szCs w:val="24"/>
          <w:lang w:val="hy-AM"/>
        </w:rPr>
        <w:t>5</w:t>
      </w:r>
      <w:r>
        <w:rPr>
          <w:rFonts w:ascii="GHEA Grapalat" w:hAnsi="GHEA Grapalat"/>
          <w:sz w:val="24"/>
          <w:szCs w:val="24"/>
          <w:lang w:val="hy-AM"/>
        </w:rPr>
        <w:t>3</w:t>
      </w:r>
      <w:r w:rsidRPr="00034FF7">
        <w:rPr>
          <w:rFonts w:ascii="GHEA Grapalat" w:hAnsi="GHEA Grapalat"/>
          <w:sz w:val="24"/>
          <w:szCs w:val="24"/>
          <w:lang w:val="af-ZA"/>
        </w:rPr>
        <w:t xml:space="preserve">.  </w:t>
      </w:r>
      <w:r w:rsidRPr="00034FF7">
        <w:rPr>
          <w:rFonts w:ascii="GHEA Grapalat" w:hAnsi="GHEA Grapalat"/>
          <w:sz w:val="24"/>
          <w:szCs w:val="24"/>
        </w:rPr>
        <w:t>ԷԷՀ</w:t>
      </w:r>
      <w:r w:rsidRPr="00034FF7">
        <w:rPr>
          <w:rFonts w:ascii="GHEA Grapalat" w:hAnsi="GHEA Grapalat"/>
          <w:sz w:val="24"/>
          <w:szCs w:val="24"/>
          <w:lang w:val="af-ZA"/>
        </w:rPr>
        <w:t>-</w:t>
      </w:r>
      <w:r w:rsidRPr="00034FF7">
        <w:rPr>
          <w:rFonts w:ascii="GHEA Grapalat" w:hAnsi="GHEA Grapalat"/>
          <w:sz w:val="24"/>
          <w:szCs w:val="24"/>
        </w:rPr>
        <w:t>ի</w:t>
      </w:r>
      <w:r w:rsidRPr="00034FF7">
        <w:rPr>
          <w:rFonts w:ascii="GHEA Grapalat" w:hAnsi="GHEA Grapalat"/>
          <w:sz w:val="24"/>
          <w:szCs w:val="24"/>
          <w:lang w:val="af-ZA"/>
        </w:rPr>
        <w:t xml:space="preserve"> </w:t>
      </w:r>
      <w:r w:rsidRPr="00034FF7">
        <w:rPr>
          <w:rFonts w:ascii="GHEA Grapalat" w:hAnsi="GHEA Grapalat"/>
          <w:sz w:val="24"/>
          <w:szCs w:val="24"/>
        </w:rPr>
        <w:t>ամբողջական</w:t>
      </w:r>
      <w:r w:rsidRPr="00034FF7">
        <w:rPr>
          <w:rFonts w:ascii="GHEA Grapalat" w:hAnsi="GHEA Grapalat"/>
          <w:sz w:val="24"/>
          <w:szCs w:val="24"/>
          <w:lang w:val="af-ZA"/>
        </w:rPr>
        <w:t xml:space="preserve"> </w:t>
      </w:r>
      <w:r w:rsidRPr="00034FF7">
        <w:rPr>
          <w:rFonts w:ascii="GHEA Grapalat" w:hAnsi="GHEA Grapalat"/>
          <w:sz w:val="24"/>
          <w:szCs w:val="24"/>
        </w:rPr>
        <w:t>մար</w:t>
      </w:r>
      <w:r w:rsidRPr="00034FF7">
        <w:rPr>
          <w:rFonts w:ascii="GHEA Grapalat" w:hAnsi="GHEA Grapalat"/>
          <w:sz w:val="24"/>
          <w:szCs w:val="24"/>
          <w:lang w:val="ru-RU"/>
        </w:rPr>
        <w:t>ու</w:t>
      </w:r>
      <w:r w:rsidRPr="00034FF7">
        <w:rPr>
          <w:rFonts w:ascii="GHEA Grapalat" w:hAnsi="GHEA Grapalat"/>
          <w:sz w:val="24"/>
          <w:szCs w:val="24"/>
        </w:rPr>
        <w:t>մ</w:t>
      </w:r>
      <w:r w:rsidRPr="00034FF7">
        <w:rPr>
          <w:rFonts w:ascii="GHEA Grapalat" w:hAnsi="GHEA Grapalat"/>
          <w:sz w:val="24"/>
          <w:szCs w:val="24"/>
          <w:lang w:val="ru-RU"/>
        </w:rPr>
        <w:t>ից</w:t>
      </w:r>
      <w:r w:rsidRPr="00034FF7">
        <w:rPr>
          <w:rFonts w:ascii="GHEA Grapalat" w:hAnsi="GHEA Grapalat"/>
          <w:sz w:val="24"/>
          <w:szCs w:val="24"/>
          <w:lang w:val="af-ZA"/>
        </w:rPr>
        <w:t xml:space="preserve"> </w:t>
      </w:r>
      <w:r w:rsidRPr="00034FF7">
        <w:rPr>
          <w:rFonts w:ascii="GHEA Grapalat" w:hAnsi="GHEA Grapalat"/>
          <w:sz w:val="24"/>
          <w:szCs w:val="24"/>
          <w:lang w:val="ru-RU"/>
        </w:rPr>
        <w:t>հետո</w:t>
      </w:r>
      <w:r w:rsidRPr="00034FF7">
        <w:rPr>
          <w:rFonts w:ascii="GHEA Grapalat" w:hAnsi="GHEA Grapalat"/>
          <w:sz w:val="24"/>
          <w:szCs w:val="24"/>
          <w:lang w:val="af-ZA"/>
        </w:rPr>
        <w:t xml:space="preserve"> </w:t>
      </w:r>
      <w:r w:rsidRPr="00034FF7">
        <w:rPr>
          <w:rFonts w:ascii="GHEA Grapalat" w:hAnsi="GHEA Grapalat"/>
          <w:sz w:val="24"/>
          <w:szCs w:val="24"/>
          <w:lang w:val="ru-RU"/>
        </w:rPr>
        <w:t>վերականգ</w:t>
      </w:r>
      <w:r w:rsidRPr="00034FF7">
        <w:rPr>
          <w:rFonts w:ascii="GHEA Grapalat" w:hAnsi="GHEA Grapalat"/>
          <w:sz w:val="24"/>
          <w:szCs w:val="24"/>
          <w:lang w:val="hy-AM"/>
        </w:rPr>
        <w:t>ման համար իրականացվող գործողություններն են</w:t>
      </w:r>
      <w:r w:rsidRPr="00034FF7">
        <w:rPr>
          <w:rFonts w:ascii="GHEA Grapalat" w:hAnsi="GHEA Grapalat"/>
          <w:sz w:val="24"/>
          <w:szCs w:val="24"/>
          <w:lang w:val="af-ZA"/>
        </w:rPr>
        <w:t>.</w:t>
      </w:r>
    </w:p>
    <w:p w:rsidR="00364A5C" w:rsidRPr="00034FF7" w:rsidRDefault="00364A5C" w:rsidP="00364A5C">
      <w:pPr>
        <w:ind w:left="360"/>
        <w:jc w:val="both"/>
        <w:rPr>
          <w:rFonts w:ascii="GHEA Grapalat" w:hAnsi="GHEA Grapalat"/>
          <w:lang w:val="af-ZA"/>
        </w:rPr>
      </w:pPr>
      <w:r w:rsidRPr="00034FF7">
        <w:rPr>
          <w:rFonts w:ascii="GHEA Grapalat" w:hAnsi="GHEA Grapalat"/>
          <w:lang w:val="af-ZA"/>
        </w:rPr>
        <w:t>1)</w:t>
      </w:r>
      <w:r w:rsidRPr="00034FF7">
        <w:rPr>
          <w:rFonts w:ascii="GHEA Grapalat" w:hAnsi="GHEA Grapalat"/>
        </w:rPr>
        <w:t>լարման</w:t>
      </w:r>
      <w:r w:rsidRPr="00034FF7">
        <w:rPr>
          <w:rFonts w:ascii="GHEA Grapalat" w:hAnsi="GHEA Grapalat"/>
          <w:lang w:val="af-ZA"/>
        </w:rPr>
        <w:t xml:space="preserve"> </w:t>
      </w:r>
      <w:r w:rsidRPr="00034FF7">
        <w:rPr>
          <w:rFonts w:ascii="GHEA Grapalat" w:hAnsi="GHEA Grapalat"/>
        </w:rPr>
        <w:t>ընդունումը</w:t>
      </w:r>
      <w:r w:rsidRPr="00034FF7">
        <w:rPr>
          <w:rFonts w:ascii="GHEA Grapalat" w:hAnsi="GHEA Grapalat"/>
          <w:lang w:val="af-ZA"/>
        </w:rPr>
        <w:t xml:space="preserve"> </w:t>
      </w:r>
      <w:r w:rsidRPr="00034FF7">
        <w:rPr>
          <w:rFonts w:ascii="GHEA Grapalat" w:hAnsi="GHEA Grapalat"/>
        </w:rPr>
        <w:t>հարևան</w:t>
      </w:r>
      <w:r w:rsidRPr="00034FF7">
        <w:rPr>
          <w:rFonts w:ascii="GHEA Grapalat" w:hAnsi="GHEA Grapalat"/>
          <w:lang w:val="af-ZA"/>
        </w:rPr>
        <w:t xml:space="preserve"> </w:t>
      </w:r>
      <w:r w:rsidRPr="00034FF7">
        <w:rPr>
          <w:rFonts w:ascii="GHEA Grapalat" w:hAnsi="GHEA Grapalat"/>
        </w:rPr>
        <w:t>ԷԷՀ</w:t>
      </w:r>
      <w:r w:rsidRPr="00034FF7">
        <w:rPr>
          <w:rFonts w:ascii="GHEA Grapalat" w:hAnsi="GHEA Grapalat"/>
          <w:lang w:val="af-ZA"/>
        </w:rPr>
        <w:t>-</w:t>
      </w:r>
      <w:r w:rsidRPr="00034FF7">
        <w:rPr>
          <w:rFonts w:ascii="GHEA Grapalat" w:hAnsi="GHEA Grapalat"/>
        </w:rPr>
        <w:t>երից</w:t>
      </w:r>
      <w:r w:rsidRPr="00034FF7">
        <w:rPr>
          <w:rFonts w:ascii="GHEA Grapalat" w:hAnsi="GHEA Grapalat"/>
          <w:lang w:val="af-ZA"/>
        </w:rPr>
        <w:t xml:space="preserve">, </w:t>
      </w:r>
      <w:r w:rsidRPr="00034FF7">
        <w:rPr>
          <w:rFonts w:ascii="GHEA Grapalat" w:hAnsi="GHEA Grapalat"/>
        </w:rPr>
        <w:t>որի</w:t>
      </w:r>
      <w:r w:rsidRPr="00034FF7">
        <w:rPr>
          <w:rFonts w:ascii="GHEA Grapalat" w:hAnsi="GHEA Grapalat"/>
          <w:lang w:val="af-ZA"/>
        </w:rPr>
        <w:t xml:space="preserve"> </w:t>
      </w:r>
      <w:r w:rsidRPr="00034FF7">
        <w:rPr>
          <w:rFonts w:ascii="GHEA Grapalat" w:hAnsi="GHEA Grapalat"/>
        </w:rPr>
        <w:t>համար</w:t>
      </w:r>
      <w:r w:rsidRPr="00034FF7">
        <w:rPr>
          <w:rFonts w:ascii="GHEA Grapalat" w:hAnsi="GHEA Grapalat"/>
          <w:lang w:val="af-ZA"/>
        </w:rPr>
        <w:t xml:space="preserve"> </w:t>
      </w:r>
      <w:r w:rsidRPr="00034FF7">
        <w:rPr>
          <w:rFonts w:ascii="GHEA Grapalat" w:hAnsi="GHEA Grapalat"/>
        </w:rPr>
        <w:t>պետք</w:t>
      </w:r>
      <w:r w:rsidRPr="00034FF7">
        <w:rPr>
          <w:rFonts w:ascii="GHEA Grapalat" w:hAnsi="GHEA Grapalat"/>
          <w:lang w:val="af-ZA"/>
        </w:rPr>
        <w:t xml:space="preserve"> </w:t>
      </w:r>
      <w:r w:rsidRPr="00034FF7">
        <w:rPr>
          <w:rFonts w:ascii="GHEA Grapalat" w:hAnsi="GHEA Grapalat"/>
        </w:rPr>
        <w:t>է</w:t>
      </w:r>
      <w:r w:rsidRPr="00034FF7">
        <w:rPr>
          <w:rFonts w:ascii="GHEA Grapalat" w:hAnsi="GHEA Grapalat"/>
          <w:lang w:val="af-ZA"/>
        </w:rPr>
        <w:t xml:space="preserve"> </w:t>
      </w:r>
      <w:r w:rsidRPr="00034FF7">
        <w:rPr>
          <w:rFonts w:ascii="GHEA Grapalat" w:hAnsi="GHEA Grapalat"/>
        </w:rPr>
        <w:t>կնքվի</w:t>
      </w:r>
      <w:r w:rsidRPr="00034FF7">
        <w:rPr>
          <w:rFonts w:ascii="GHEA Grapalat" w:hAnsi="GHEA Grapalat"/>
          <w:lang w:val="af-ZA"/>
        </w:rPr>
        <w:t xml:space="preserve"> </w:t>
      </w:r>
      <w:r w:rsidRPr="00034FF7">
        <w:rPr>
          <w:rFonts w:ascii="GHEA Grapalat" w:hAnsi="GHEA Grapalat"/>
        </w:rPr>
        <w:t>համապատասխան</w:t>
      </w:r>
      <w:r w:rsidRPr="00034FF7">
        <w:rPr>
          <w:rFonts w:ascii="GHEA Grapalat" w:hAnsi="GHEA Grapalat"/>
          <w:lang w:val="af-ZA"/>
        </w:rPr>
        <w:t xml:space="preserve"> </w:t>
      </w:r>
      <w:r w:rsidRPr="00034FF7">
        <w:rPr>
          <w:rFonts w:ascii="GHEA Grapalat" w:hAnsi="GHEA Grapalat"/>
        </w:rPr>
        <w:t>պայմանագիր</w:t>
      </w:r>
      <w:r w:rsidRPr="00034FF7">
        <w:rPr>
          <w:rFonts w:ascii="GHEA Grapalat" w:hAnsi="GHEA Grapalat"/>
          <w:lang w:val="af-ZA"/>
        </w:rPr>
        <w:t>.</w:t>
      </w:r>
    </w:p>
    <w:p w:rsidR="00364A5C" w:rsidRPr="00034FF7" w:rsidRDefault="00364A5C" w:rsidP="00364A5C">
      <w:pPr>
        <w:ind w:left="360"/>
        <w:jc w:val="both"/>
        <w:rPr>
          <w:rFonts w:ascii="GHEA Grapalat" w:hAnsi="GHEA Grapalat"/>
          <w:lang w:val="af-ZA"/>
        </w:rPr>
      </w:pPr>
      <w:r w:rsidRPr="00034FF7">
        <w:rPr>
          <w:rFonts w:ascii="GHEA Grapalat" w:hAnsi="GHEA Grapalat"/>
          <w:lang w:val="af-ZA"/>
        </w:rPr>
        <w:t xml:space="preserve">2) </w:t>
      </w:r>
      <w:r w:rsidRPr="00034FF7">
        <w:rPr>
          <w:rFonts w:ascii="GHEA Grapalat" w:hAnsi="GHEA Grapalat"/>
        </w:rPr>
        <w:t>նախագծված</w:t>
      </w:r>
      <w:r w:rsidRPr="00034FF7">
        <w:rPr>
          <w:rFonts w:ascii="GHEA Grapalat" w:hAnsi="GHEA Grapalat"/>
          <w:lang w:val="af-ZA"/>
        </w:rPr>
        <w:t xml:space="preserve"> </w:t>
      </w:r>
      <w:r w:rsidRPr="00034FF7">
        <w:rPr>
          <w:rFonts w:ascii="GHEA Grapalat" w:hAnsi="GHEA Grapalat"/>
        </w:rPr>
        <w:t>կամ</w:t>
      </w:r>
      <w:r w:rsidRPr="00034FF7">
        <w:rPr>
          <w:rFonts w:ascii="GHEA Grapalat" w:hAnsi="GHEA Grapalat"/>
          <w:lang w:val="af-ZA"/>
        </w:rPr>
        <w:t xml:space="preserve"> </w:t>
      </w:r>
      <w:r w:rsidRPr="00034FF7">
        <w:rPr>
          <w:rFonts w:ascii="GHEA Grapalat" w:hAnsi="GHEA Grapalat"/>
        </w:rPr>
        <w:t>վերակառուցված</w:t>
      </w:r>
      <w:r w:rsidRPr="00034FF7">
        <w:rPr>
          <w:rFonts w:ascii="GHEA Grapalat" w:hAnsi="GHEA Grapalat"/>
          <w:lang w:val="af-ZA"/>
        </w:rPr>
        <w:t xml:space="preserve"> </w:t>
      </w:r>
      <w:r w:rsidRPr="00034FF7">
        <w:rPr>
          <w:rFonts w:ascii="GHEA Grapalat" w:hAnsi="GHEA Grapalat"/>
        </w:rPr>
        <w:t>ՀԷԿ</w:t>
      </w:r>
      <w:r w:rsidRPr="00034FF7">
        <w:rPr>
          <w:rFonts w:ascii="GHEA Grapalat" w:hAnsi="GHEA Grapalat"/>
          <w:lang w:val="af-ZA"/>
        </w:rPr>
        <w:t>-</w:t>
      </w:r>
      <w:r w:rsidRPr="00034FF7">
        <w:rPr>
          <w:rFonts w:ascii="GHEA Grapalat" w:hAnsi="GHEA Grapalat"/>
        </w:rPr>
        <w:t>երից</w:t>
      </w:r>
      <w:r w:rsidRPr="00034FF7">
        <w:rPr>
          <w:rFonts w:ascii="GHEA Grapalat" w:hAnsi="GHEA Grapalat"/>
          <w:lang w:val="af-ZA"/>
        </w:rPr>
        <w:t xml:space="preserve"> </w:t>
      </w:r>
      <w:r w:rsidRPr="00034FF7">
        <w:rPr>
          <w:rFonts w:ascii="GHEA Grapalat" w:hAnsi="GHEA Grapalat"/>
        </w:rPr>
        <w:t>երկրորդային</w:t>
      </w:r>
      <w:r w:rsidRPr="00034FF7">
        <w:rPr>
          <w:rFonts w:ascii="GHEA Grapalat" w:hAnsi="GHEA Grapalat"/>
          <w:lang w:val="af-ZA"/>
        </w:rPr>
        <w:t xml:space="preserve"> </w:t>
      </w:r>
      <w:r w:rsidRPr="00034FF7">
        <w:rPr>
          <w:rFonts w:ascii="GHEA Grapalat" w:hAnsi="GHEA Grapalat"/>
        </w:rPr>
        <w:t>միացման</w:t>
      </w:r>
      <w:r w:rsidRPr="00034FF7">
        <w:rPr>
          <w:rFonts w:ascii="GHEA Grapalat" w:hAnsi="GHEA Grapalat"/>
          <w:lang w:val="af-ZA"/>
        </w:rPr>
        <w:t xml:space="preserve"> </w:t>
      </w:r>
      <w:r w:rsidRPr="00034FF7">
        <w:rPr>
          <w:rFonts w:ascii="GHEA Grapalat" w:hAnsi="GHEA Grapalat"/>
        </w:rPr>
        <w:t>ապահովումը</w:t>
      </w:r>
      <w:r w:rsidRPr="00034FF7">
        <w:rPr>
          <w:rFonts w:ascii="GHEA Grapalat" w:hAnsi="GHEA Grapalat"/>
          <w:lang w:val="af-ZA"/>
        </w:rPr>
        <w:t>.</w:t>
      </w:r>
    </w:p>
    <w:p w:rsidR="00364A5C" w:rsidRPr="00034FF7" w:rsidRDefault="00364A5C" w:rsidP="00364A5C">
      <w:pPr>
        <w:ind w:firstLine="360"/>
        <w:jc w:val="both"/>
        <w:rPr>
          <w:rFonts w:ascii="GHEA Grapalat" w:hAnsi="GHEA Grapalat"/>
          <w:lang w:val="af-ZA"/>
        </w:rPr>
      </w:pPr>
      <w:r w:rsidRPr="00034FF7">
        <w:rPr>
          <w:rFonts w:ascii="GHEA Grapalat" w:hAnsi="GHEA Grapalat"/>
          <w:lang w:val="af-ZA"/>
        </w:rPr>
        <w:t>3)</w:t>
      </w:r>
      <w:r w:rsidRPr="00034FF7">
        <w:rPr>
          <w:rFonts w:ascii="GHEA Grapalat" w:hAnsi="GHEA Grapalat"/>
        </w:rPr>
        <w:t>ՀԱԷԿ</w:t>
      </w:r>
      <w:r w:rsidRPr="00034FF7">
        <w:rPr>
          <w:rFonts w:ascii="GHEA Grapalat" w:hAnsi="GHEA Grapalat"/>
          <w:lang w:val="af-ZA"/>
        </w:rPr>
        <w:t>-</w:t>
      </w:r>
      <w:r w:rsidRPr="00034FF7">
        <w:rPr>
          <w:rFonts w:ascii="GHEA Grapalat" w:hAnsi="GHEA Grapalat"/>
        </w:rPr>
        <w:t>ի</w:t>
      </w:r>
      <w:r w:rsidRPr="00034FF7">
        <w:rPr>
          <w:rFonts w:ascii="GHEA Grapalat" w:hAnsi="GHEA Grapalat"/>
          <w:lang w:val="af-ZA"/>
        </w:rPr>
        <w:t xml:space="preserve"> </w:t>
      </w:r>
      <w:r w:rsidRPr="00034FF7">
        <w:rPr>
          <w:rFonts w:ascii="GHEA Grapalat" w:hAnsi="GHEA Grapalat"/>
        </w:rPr>
        <w:t>սեփական</w:t>
      </w:r>
      <w:r w:rsidRPr="00034FF7">
        <w:rPr>
          <w:rFonts w:ascii="GHEA Grapalat" w:hAnsi="GHEA Grapalat"/>
          <w:lang w:val="af-ZA"/>
        </w:rPr>
        <w:t xml:space="preserve"> </w:t>
      </w:r>
      <w:r w:rsidRPr="00034FF7">
        <w:rPr>
          <w:rFonts w:ascii="GHEA Grapalat" w:hAnsi="GHEA Grapalat"/>
        </w:rPr>
        <w:t>կարիքների</w:t>
      </w:r>
      <w:r w:rsidRPr="00034FF7">
        <w:rPr>
          <w:rFonts w:ascii="GHEA Grapalat" w:hAnsi="GHEA Grapalat"/>
          <w:lang w:val="af-ZA"/>
        </w:rPr>
        <w:t xml:space="preserve"> </w:t>
      </w:r>
      <w:r w:rsidRPr="00034FF7">
        <w:rPr>
          <w:rFonts w:ascii="GHEA Grapalat" w:hAnsi="GHEA Grapalat"/>
        </w:rPr>
        <w:t>ապահովումը</w:t>
      </w:r>
      <w:r w:rsidRPr="00034FF7">
        <w:rPr>
          <w:rFonts w:ascii="GHEA Grapalat" w:hAnsi="GHEA Grapalat"/>
          <w:lang w:val="hy-AM"/>
        </w:rPr>
        <w:t>՝</w:t>
      </w:r>
      <w:r w:rsidRPr="00034FF7">
        <w:rPr>
          <w:rFonts w:ascii="GHEA Grapalat" w:hAnsi="GHEA Grapalat"/>
          <w:lang w:val="af-ZA"/>
        </w:rPr>
        <w:t xml:space="preserve"> </w:t>
      </w:r>
      <w:r w:rsidRPr="00034FF7">
        <w:rPr>
          <w:rFonts w:ascii="GHEA Grapalat" w:hAnsi="GHEA Grapalat"/>
        </w:rPr>
        <w:t>ինքնավար</w:t>
      </w:r>
      <w:r w:rsidRPr="00034FF7">
        <w:rPr>
          <w:rFonts w:ascii="GHEA Grapalat" w:hAnsi="GHEA Grapalat"/>
          <w:lang w:val="af-ZA"/>
        </w:rPr>
        <w:t xml:space="preserve"> </w:t>
      </w:r>
      <w:r w:rsidRPr="00034FF7">
        <w:rPr>
          <w:rFonts w:ascii="GHEA Grapalat" w:hAnsi="GHEA Grapalat"/>
        </w:rPr>
        <w:t>թողարկվող</w:t>
      </w:r>
      <w:r w:rsidRPr="00034FF7">
        <w:rPr>
          <w:rFonts w:ascii="GHEA Grapalat" w:hAnsi="GHEA Grapalat"/>
          <w:lang w:val="af-ZA"/>
        </w:rPr>
        <w:t xml:space="preserve"> </w:t>
      </w:r>
      <w:r w:rsidRPr="00034FF7">
        <w:rPr>
          <w:rFonts w:ascii="GHEA Grapalat" w:hAnsi="GHEA Grapalat"/>
        </w:rPr>
        <w:t>ՀԷԿ</w:t>
      </w:r>
      <w:r w:rsidRPr="00034FF7">
        <w:rPr>
          <w:rFonts w:ascii="GHEA Grapalat" w:hAnsi="GHEA Grapalat"/>
          <w:lang w:val="af-ZA"/>
        </w:rPr>
        <w:t>-</w:t>
      </w:r>
      <w:r w:rsidRPr="00034FF7">
        <w:rPr>
          <w:rFonts w:ascii="GHEA Grapalat" w:hAnsi="GHEA Grapalat"/>
        </w:rPr>
        <w:t>երից</w:t>
      </w:r>
      <w:r w:rsidRPr="00034FF7">
        <w:rPr>
          <w:rFonts w:ascii="GHEA Grapalat" w:hAnsi="GHEA Grapalat"/>
          <w:lang w:val="af-ZA"/>
        </w:rPr>
        <w:t>:</w:t>
      </w:r>
    </w:p>
    <w:p w:rsidR="00364A5C" w:rsidRPr="00034FF7" w:rsidRDefault="00364A5C" w:rsidP="00364A5C">
      <w:pPr>
        <w:pStyle w:val="ListParagraph"/>
        <w:spacing w:after="240" w:line="288" w:lineRule="auto"/>
        <w:ind w:left="360" w:hanging="360"/>
        <w:jc w:val="both"/>
        <w:rPr>
          <w:rFonts w:ascii="GHEA Grapalat" w:hAnsi="GHEA Grapalat"/>
          <w:sz w:val="24"/>
          <w:szCs w:val="24"/>
          <w:lang w:val="af-ZA"/>
        </w:rPr>
      </w:pPr>
      <w:r w:rsidRPr="00034FF7">
        <w:rPr>
          <w:rFonts w:ascii="GHEA Grapalat" w:hAnsi="GHEA Grapalat"/>
          <w:sz w:val="24"/>
          <w:szCs w:val="24"/>
          <w:lang w:val="af-ZA"/>
        </w:rPr>
        <w:t>15</w:t>
      </w:r>
      <w:r>
        <w:rPr>
          <w:rFonts w:ascii="GHEA Grapalat" w:hAnsi="GHEA Grapalat"/>
          <w:sz w:val="24"/>
          <w:szCs w:val="24"/>
          <w:lang w:val="hy-AM"/>
        </w:rPr>
        <w:t>4</w:t>
      </w:r>
      <w:r w:rsidRPr="00034FF7">
        <w:rPr>
          <w:rFonts w:ascii="GHEA Grapalat" w:hAnsi="GHEA Grapalat"/>
          <w:sz w:val="24"/>
          <w:szCs w:val="24"/>
          <w:lang w:val="af-ZA"/>
        </w:rPr>
        <w:t xml:space="preserve">. </w:t>
      </w:r>
      <w:r w:rsidRPr="00034FF7">
        <w:rPr>
          <w:rFonts w:ascii="GHEA Grapalat" w:hAnsi="GHEA Grapalat"/>
          <w:sz w:val="24"/>
          <w:szCs w:val="24"/>
        </w:rPr>
        <w:t>Հայաստանի</w:t>
      </w:r>
      <w:r w:rsidRPr="00034FF7">
        <w:rPr>
          <w:rFonts w:ascii="GHEA Grapalat" w:hAnsi="GHEA Grapalat"/>
          <w:sz w:val="24"/>
          <w:szCs w:val="24"/>
          <w:lang w:val="af-ZA"/>
        </w:rPr>
        <w:t xml:space="preserve"> </w:t>
      </w:r>
      <w:r w:rsidRPr="00034FF7">
        <w:rPr>
          <w:rFonts w:ascii="GHEA Grapalat" w:hAnsi="GHEA Grapalat"/>
          <w:sz w:val="24"/>
          <w:szCs w:val="24"/>
          <w:lang w:val="hy-AM"/>
        </w:rPr>
        <w:t xml:space="preserve">Հանրապետության </w:t>
      </w:r>
      <w:r w:rsidRPr="00034FF7">
        <w:rPr>
          <w:rFonts w:ascii="GHEA Grapalat" w:hAnsi="GHEA Grapalat"/>
          <w:sz w:val="24"/>
          <w:szCs w:val="24"/>
        </w:rPr>
        <w:t>ինքնավար</w:t>
      </w:r>
      <w:r w:rsidRPr="00034FF7">
        <w:rPr>
          <w:rFonts w:ascii="GHEA Grapalat" w:hAnsi="GHEA Grapalat"/>
          <w:sz w:val="24"/>
          <w:szCs w:val="24"/>
          <w:lang w:val="af-ZA"/>
        </w:rPr>
        <w:t xml:space="preserve"> </w:t>
      </w:r>
      <w:r w:rsidRPr="00034FF7">
        <w:rPr>
          <w:rFonts w:ascii="GHEA Grapalat" w:hAnsi="GHEA Grapalat"/>
          <w:sz w:val="24"/>
          <w:szCs w:val="24"/>
        </w:rPr>
        <w:t>թողարկվող</w:t>
      </w:r>
      <w:r w:rsidRPr="00034FF7">
        <w:rPr>
          <w:rFonts w:ascii="GHEA Grapalat" w:hAnsi="GHEA Grapalat"/>
          <w:sz w:val="24"/>
          <w:szCs w:val="24"/>
          <w:lang w:val="af-ZA"/>
        </w:rPr>
        <w:t xml:space="preserve"> </w:t>
      </w:r>
      <w:r w:rsidRPr="00034FF7">
        <w:rPr>
          <w:rFonts w:ascii="GHEA Grapalat" w:hAnsi="GHEA Grapalat"/>
          <w:sz w:val="24"/>
          <w:szCs w:val="24"/>
        </w:rPr>
        <w:t>ՀԷԿ</w:t>
      </w:r>
      <w:r w:rsidRPr="00034FF7">
        <w:rPr>
          <w:rFonts w:ascii="GHEA Grapalat" w:hAnsi="GHEA Grapalat"/>
          <w:sz w:val="24"/>
          <w:szCs w:val="24"/>
          <w:lang w:val="af-ZA"/>
        </w:rPr>
        <w:t>-</w:t>
      </w:r>
      <w:r w:rsidRPr="00034FF7">
        <w:rPr>
          <w:rFonts w:ascii="GHEA Grapalat" w:hAnsi="GHEA Grapalat"/>
          <w:sz w:val="24"/>
          <w:szCs w:val="24"/>
        </w:rPr>
        <w:t>երը</w:t>
      </w:r>
      <w:r w:rsidRPr="00034FF7">
        <w:rPr>
          <w:rFonts w:ascii="GHEA Grapalat" w:hAnsi="GHEA Grapalat"/>
          <w:sz w:val="24"/>
          <w:szCs w:val="24"/>
          <w:lang w:val="af-ZA"/>
        </w:rPr>
        <w:t xml:space="preserve"> </w:t>
      </w:r>
      <w:r w:rsidRPr="00034FF7">
        <w:rPr>
          <w:rFonts w:ascii="GHEA Grapalat" w:hAnsi="GHEA Grapalat"/>
          <w:sz w:val="24"/>
          <w:szCs w:val="24"/>
        </w:rPr>
        <w:t>առնվազն</w:t>
      </w:r>
      <w:r w:rsidRPr="00034FF7">
        <w:rPr>
          <w:rFonts w:ascii="GHEA Grapalat" w:hAnsi="GHEA Grapalat"/>
          <w:sz w:val="24"/>
          <w:szCs w:val="24"/>
          <w:lang w:val="af-ZA"/>
        </w:rPr>
        <w:t xml:space="preserve"> </w:t>
      </w:r>
      <w:r w:rsidRPr="00034FF7">
        <w:rPr>
          <w:rFonts w:ascii="GHEA Grapalat" w:hAnsi="GHEA Grapalat"/>
          <w:sz w:val="24"/>
          <w:szCs w:val="24"/>
        </w:rPr>
        <w:t>տարին</w:t>
      </w:r>
      <w:r w:rsidRPr="00034FF7">
        <w:rPr>
          <w:rFonts w:ascii="GHEA Grapalat" w:hAnsi="GHEA Grapalat"/>
          <w:sz w:val="24"/>
          <w:szCs w:val="24"/>
          <w:lang w:val="af-ZA"/>
        </w:rPr>
        <w:t xml:space="preserve"> </w:t>
      </w:r>
      <w:r w:rsidRPr="00034FF7">
        <w:rPr>
          <w:rFonts w:ascii="GHEA Grapalat" w:hAnsi="GHEA Grapalat"/>
          <w:sz w:val="24"/>
          <w:szCs w:val="24"/>
        </w:rPr>
        <w:t>մեկ</w:t>
      </w:r>
      <w:r w:rsidRPr="00034FF7">
        <w:rPr>
          <w:rFonts w:ascii="GHEA Grapalat" w:hAnsi="GHEA Grapalat"/>
          <w:sz w:val="24"/>
          <w:szCs w:val="24"/>
          <w:lang w:val="af-ZA"/>
        </w:rPr>
        <w:t xml:space="preserve"> </w:t>
      </w:r>
      <w:r w:rsidRPr="00034FF7">
        <w:rPr>
          <w:rFonts w:ascii="GHEA Grapalat" w:hAnsi="GHEA Grapalat"/>
          <w:sz w:val="24"/>
          <w:szCs w:val="24"/>
        </w:rPr>
        <w:t>անգամ</w:t>
      </w:r>
      <w:r w:rsidRPr="00034FF7">
        <w:rPr>
          <w:rFonts w:ascii="GHEA Grapalat" w:hAnsi="GHEA Grapalat"/>
          <w:sz w:val="24"/>
          <w:szCs w:val="24"/>
          <w:lang w:val="af-ZA"/>
        </w:rPr>
        <w:t xml:space="preserve"> </w:t>
      </w:r>
      <w:r w:rsidRPr="00034FF7">
        <w:rPr>
          <w:rFonts w:ascii="GHEA Grapalat" w:hAnsi="GHEA Grapalat"/>
          <w:sz w:val="24"/>
          <w:szCs w:val="24"/>
        </w:rPr>
        <w:t>պետք</w:t>
      </w:r>
      <w:r w:rsidRPr="00034FF7">
        <w:rPr>
          <w:rFonts w:ascii="GHEA Grapalat" w:hAnsi="GHEA Grapalat"/>
          <w:sz w:val="24"/>
          <w:szCs w:val="24"/>
          <w:lang w:val="af-ZA"/>
        </w:rPr>
        <w:t xml:space="preserve"> </w:t>
      </w:r>
      <w:r w:rsidRPr="00034FF7">
        <w:rPr>
          <w:rFonts w:ascii="GHEA Grapalat" w:hAnsi="GHEA Grapalat"/>
          <w:sz w:val="24"/>
          <w:szCs w:val="24"/>
        </w:rPr>
        <w:t>է</w:t>
      </w:r>
      <w:r w:rsidRPr="00034FF7">
        <w:rPr>
          <w:rFonts w:ascii="GHEA Grapalat" w:hAnsi="GHEA Grapalat"/>
          <w:sz w:val="24"/>
          <w:szCs w:val="24"/>
          <w:lang w:val="af-ZA"/>
        </w:rPr>
        <w:t xml:space="preserve"> </w:t>
      </w:r>
      <w:r w:rsidRPr="00034FF7">
        <w:rPr>
          <w:rFonts w:ascii="GHEA Grapalat" w:hAnsi="GHEA Grapalat"/>
          <w:sz w:val="24"/>
          <w:szCs w:val="24"/>
        </w:rPr>
        <w:t>փորձարկվեն</w:t>
      </w:r>
      <w:r w:rsidRPr="00034FF7">
        <w:rPr>
          <w:rFonts w:ascii="GHEA Grapalat" w:hAnsi="GHEA Grapalat"/>
          <w:sz w:val="24"/>
          <w:szCs w:val="24"/>
          <w:lang w:val="af-ZA"/>
        </w:rPr>
        <w:t>:</w:t>
      </w:r>
    </w:p>
    <w:p w:rsidR="00364A5C" w:rsidRPr="00034FF7" w:rsidRDefault="00364A5C" w:rsidP="00364A5C">
      <w:pPr>
        <w:pStyle w:val="ListParagraph"/>
        <w:spacing w:after="240" w:line="288" w:lineRule="auto"/>
        <w:ind w:left="360" w:hanging="360"/>
        <w:jc w:val="both"/>
        <w:rPr>
          <w:rFonts w:ascii="GHEA Grapalat" w:hAnsi="GHEA Grapalat"/>
          <w:sz w:val="24"/>
          <w:szCs w:val="24"/>
          <w:lang w:val="af-ZA"/>
        </w:rPr>
      </w:pPr>
      <w:r w:rsidRPr="00034FF7">
        <w:rPr>
          <w:rFonts w:ascii="GHEA Grapalat" w:hAnsi="GHEA Grapalat"/>
          <w:sz w:val="24"/>
          <w:szCs w:val="24"/>
          <w:lang w:val="af-ZA"/>
        </w:rPr>
        <w:t>15</w:t>
      </w:r>
      <w:r>
        <w:rPr>
          <w:rFonts w:ascii="GHEA Grapalat" w:hAnsi="GHEA Grapalat"/>
          <w:sz w:val="24"/>
          <w:szCs w:val="24"/>
          <w:lang w:val="hy-AM"/>
        </w:rPr>
        <w:t>5</w:t>
      </w:r>
      <w:r w:rsidRPr="00034FF7">
        <w:rPr>
          <w:rFonts w:ascii="GHEA Grapalat" w:hAnsi="GHEA Grapalat"/>
          <w:sz w:val="24"/>
          <w:szCs w:val="24"/>
          <w:lang w:val="af-ZA"/>
        </w:rPr>
        <w:t xml:space="preserve">.  </w:t>
      </w:r>
      <w:r w:rsidRPr="00034FF7">
        <w:rPr>
          <w:rFonts w:ascii="GHEA Grapalat" w:hAnsi="GHEA Grapalat"/>
          <w:sz w:val="24"/>
          <w:szCs w:val="24"/>
        </w:rPr>
        <w:t>ԷԷՀ</w:t>
      </w:r>
      <w:r w:rsidRPr="00034FF7">
        <w:rPr>
          <w:rFonts w:ascii="GHEA Grapalat" w:hAnsi="GHEA Grapalat"/>
          <w:sz w:val="24"/>
          <w:szCs w:val="24"/>
          <w:lang w:val="af-ZA"/>
        </w:rPr>
        <w:t>-</w:t>
      </w:r>
      <w:r w:rsidRPr="00034FF7">
        <w:rPr>
          <w:rFonts w:ascii="GHEA Grapalat" w:hAnsi="GHEA Grapalat"/>
          <w:sz w:val="24"/>
          <w:szCs w:val="24"/>
        </w:rPr>
        <w:t>ի</w:t>
      </w:r>
      <w:r w:rsidRPr="00034FF7">
        <w:rPr>
          <w:rFonts w:ascii="GHEA Grapalat" w:hAnsi="GHEA Grapalat"/>
          <w:sz w:val="24"/>
          <w:szCs w:val="24"/>
          <w:lang w:val="af-ZA"/>
        </w:rPr>
        <w:t xml:space="preserve"> </w:t>
      </w:r>
      <w:r w:rsidRPr="00034FF7">
        <w:rPr>
          <w:rFonts w:ascii="GHEA Grapalat" w:hAnsi="GHEA Grapalat"/>
          <w:sz w:val="24"/>
          <w:szCs w:val="24"/>
        </w:rPr>
        <w:t>ամբողջական</w:t>
      </w:r>
      <w:r w:rsidRPr="00034FF7">
        <w:rPr>
          <w:rFonts w:ascii="GHEA Grapalat" w:hAnsi="GHEA Grapalat"/>
          <w:sz w:val="24"/>
          <w:szCs w:val="24"/>
          <w:lang w:val="af-ZA"/>
        </w:rPr>
        <w:t xml:space="preserve"> </w:t>
      </w:r>
      <w:r w:rsidRPr="00034FF7">
        <w:rPr>
          <w:rFonts w:ascii="GHEA Grapalat" w:hAnsi="GHEA Grapalat"/>
          <w:sz w:val="24"/>
          <w:szCs w:val="24"/>
        </w:rPr>
        <w:t>մարումից</w:t>
      </w:r>
      <w:r w:rsidRPr="00034FF7">
        <w:rPr>
          <w:rFonts w:ascii="GHEA Grapalat" w:hAnsi="GHEA Grapalat"/>
          <w:sz w:val="24"/>
          <w:szCs w:val="24"/>
          <w:lang w:val="af-ZA"/>
        </w:rPr>
        <w:t xml:space="preserve"> </w:t>
      </w:r>
      <w:r w:rsidRPr="00034FF7">
        <w:rPr>
          <w:rFonts w:ascii="GHEA Grapalat" w:hAnsi="GHEA Grapalat"/>
          <w:sz w:val="24"/>
          <w:szCs w:val="24"/>
        </w:rPr>
        <w:t>հետո</w:t>
      </w:r>
      <w:r w:rsidRPr="00034FF7">
        <w:rPr>
          <w:rFonts w:ascii="GHEA Grapalat" w:hAnsi="GHEA Grapalat"/>
          <w:sz w:val="24"/>
          <w:szCs w:val="24"/>
          <w:lang w:val="af-ZA"/>
        </w:rPr>
        <w:t xml:space="preserve"> </w:t>
      </w:r>
      <w:r w:rsidRPr="00034FF7">
        <w:rPr>
          <w:rFonts w:ascii="GHEA Grapalat" w:hAnsi="GHEA Grapalat"/>
          <w:sz w:val="24"/>
          <w:szCs w:val="24"/>
        </w:rPr>
        <w:t>նրա</w:t>
      </w:r>
      <w:r w:rsidRPr="00034FF7">
        <w:rPr>
          <w:rFonts w:ascii="GHEA Grapalat" w:hAnsi="GHEA Grapalat"/>
          <w:sz w:val="24"/>
          <w:szCs w:val="24"/>
          <w:lang w:val="af-ZA"/>
        </w:rPr>
        <w:t xml:space="preserve"> </w:t>
      </w:r>
      <w:r w:rsidRPr="00034FF7">
        <w:rPr>
          <w:rFonts w:ascii="GHEA Grapalat" w:hAnsi="GHEA Grapalat"/>
          <w:sz w:val="24"/>
          <w:szCs w:val="24"/>
        </w:rPr>
        <w:t>բնականոն</w:t>
      </w:r>
      <w:r w:rsidRPr="00034FF7">
        <w:rPr>
          <w:rFonts w:ascii="GHEA Grapalat" w:hAnsi="GHEA Grapalat"/>
          <w:sz w:val="24"/>
          <w:szCs w:val="24"/>
          <w:lang w:val="af-ZA"/>
        </w:rPr>
        <w:t xml:space="preserve"> </w:t>
      </w:r>
      <w:r w:rsidRPr="00034FF7">
        <w:rPr>
          <w:rFonts w:ascii="GHEA Grapalat" w:hAnsi="GHEA Grapalat"/>
          <w:sz w:val="24"/>
          <w:szCs w:val="24"/>
        </w:rPr>
        <w:t>ռեժիմի</w:t>
      </w:r>
      <w:r w:rsidRPr="00034FF7">
        <w:rPr>
          <w:rFonts w:ascii="GHEA Grapalat" w:hAnsi="GHEA Grapalat"/>
          <w:sz w:val="24"/>
          <w:szCs w:val="24"/>
          <w:lang w:val="af-ZA"/>
        </w:rPr>
        <w:t xml:space="preserve">  </w:t>
      </w:r>
      <w:r w:rsidRPr="00034FF7">
        <w:rPr>
          <w:rFonts w:ascii="GHEA Grapalat" w:hAnsi="GHEA Grapalat"/>
          <w:sz w:val="24"/>
          <w:szCs w:val="24"/>
        </w:rPr>
        <w:t>օպերատիվ</w:t>
      </w:r>
      <w:r w:rsidRPr="00034FF7">
        <w:rPr>
          <w:rFonts w:ascii="GHEA Grapalat" w:hAnsi="GHEA Grapalat"/>
          <w:sz w:val="24"/>
          <w:szCs w:val="24"/>
          <w:lang w:val="af-ZA"/>
        </w:rPr>
        <w:t xml:space="preserve"> </w:t>
      </w:r>
      <w:r w:rsidRPr="00034FF7">
        <w:rPr>
          <w:rFonts w:ascii="GHEA Grapalat" w:hAnsi="GHEA Grapalat"/>
          <w:sz w:val="24"/>
          <w:szCs w:val="24"/>
        </w:rPr>
        <w:t>վերականգնման</w:t>
      </w:r>
      <w:r w:rsidRPr="00034FF7">
        <w:rPr>
          <w:rFonts w:ascii="GHEA Grapalat" w:hAnsi="GHEA Grapalat"/>
          <w:sz w:val="24"/>
          <w:szCs w:val="24"/>
          <w:lang w:val="af-ZA"/>
        </w:rPr>
        <w:t xml:space="preserve"> </w:t>
      </w:r>
      <w:r w:rsidRPr="00034FF7">
        <w:rPr>
          <w:rFonts w:ascii="GHEA Grapalat" w:hAnsi="GHEA Grapalat"/>
          <w:sz w:val="24"/>
          <w:szCs w:val="24"/>
        </w:rPr>
        <w:t>համար</w:t>
      </w:r>
      <w:r w:rsidRPr="00034FF7">
        <w:rPr>
          <w:rFonts w:ascii="GHEA Grapalat" w:hAnsi="GHEA Grapalat"/>
          <w:sz w:val="24"/>
          <w:szCs w:val="24"/>
          <w:lang w:val="af-ZA"/>
        </w:rPr>
        <w:t xml:space="preserve"> </w:t>
      </w:r>
      <w:r w:rsidRPr="00034FF7">
        <w:rPr>
          <w:rFonts w:ascii="GHEA Grapalat" w:hAnsi="GHEA Grapalat"/>
          <w:sz w:val="24"/>
          <w:szCs w:val="24"/>
        </w:rPr>
        <w:t>կարգավարական</w:t>
      </w:r>
      <w:r w:rsidRPr="00034FF7">
        <w:rPr>
          <w:rFonts w:ascii="GHEA Grapalat" w:hAnsi="GHEA Grapalat"/>
          <w:sz w:val="24"/>
          <w:szCs w:val="24"/>
          <w:lang w:val="af-ZA"/>
        </w:rPr>
        <w:t xml:space="preserve"> </w:t>
      </w:r>
      <w:r w:rsidRPr="00034FF7">
        <w:rPr>
          <w:rFonts w:ascii="GHEA Grapalat" w:hAnsi="GHEA Grapalat"/>
          <w:sz w:val="24"/>
          <w:szCs w:val="24"/>
        </w:rPr>
        <w:t>հրահանգներում</w:t>
      </w:r>
      <w:r w:rsidRPr="00034FF7">
        <w:rPr>
          <w:rFonts w:ascii="GHEA Grapalat" w:hAnsi="GHEA Grapalat"/>
          <w:sz w:val="24"/>
          <w:szCs w:val="24"/>
          <w:lang w:val="af-ZA"/>
        </w:rPr>
        <w:t xml:space="preserve"> </w:t>
      </w:r>
      <w:r w:rsidRPr="00034FF7">
        <w:rPr>
          <w:rFonts w:ascii="GHEA Grapalat" w:hAnsi="GHEA Grapalat"/>
          <w:sz w:val="24"/>
          <w:szCs w:val="24"/>
        </w:rPr>
        <w:t>նախատեսվ</w:t>
      </w:r>
      <w:r w:rsidRPr="00034FF7">
        <w:rPr>
          <w:rFonts w:ascii="GHEA Grapalat" w:hAnsi="GHEA Grapalat"/>
          <w:sz w:val="24"/>
          <w:szCs w:val="24"/>
          <w:lang w:val="hy-AM"/>
        </w:rPr>
        <w:t>ում են</w:t>
      </w:r>
      <w:r w:rsidRPr="00034FF7">
        <w:rPr>
          <w:rFonts w:ascii="GHEA Grapalat" w:hAnsi="GHEA Grapalat"/>
          <w:sz w:val="24"/>
          <w:szCs w:val="24"/>
          <w:lang w:val="af-ZA"/>
        </w:rPr>
        <w:t xml:space="preserve"> </w:t>
      </w:r>
      <w:r w:rsidRPr="00034FF7">
        <w:rPr>
          <w:rFonts w:ascii="GHEA Grapalat" w:hAnsi="GHEA Grapalat"/>
          <w:sz w:val="24"/>
          <w:szCs w:val="24"/>
          <w:lang w:val="hy-AM"/>
        </w:rPr>
        <w:t xml:space="preserve">   </w:t>
      </w:r>
      <w:r w:rsidRPr="00034FF7">
        <w:rPr>
          <w:rFonts w:ascii="GHEA Grapalat" w:hAnsi="GHEA Grapalat"/>
          <w:sz w:val="24"/>
          <w:szCs w:val="24"/>
        </w:rPr>
        <w:t>ԷԷՀ</w:t>
      </w:r>
      <w:r w:rsidRPr="00034FF7">
        <w:rPr>
          <w:rFonts w:ascii="GHEA Grapalat" w:hAnsi="GHEA Grapalat"/>
          <w:sz w:val="24"/>
          <w:szCs w:val="24"/>
          <w:lang w:val="af-ZA"/>
        </w:rPr>
        <w:t>-</w:t>
      </w:r>
      <w:r w:rsidRPr="00034FF7">
        <w:rPr>
          <w:rFonts w:ascii="GHEA Grapalat" w:hAnsi="GHEA Grapalat"/>
          <w:sz w:val="24"/>
          <w:szCs w:val="24"/>
        </w:rPr>
        <w:t>ի</w:t>
      </w:r>
      <w:r w:rsidRPr="00034FF7">
        <w:rPr>
          <w:rFonts w:ascii="GHEA Grapalat" w:hAnsi="GHEA Grapalat"/>
          <w:sz w:val="24"/>
          <w:szCs w:val="24"/>
          <w:lang w:val="af-ZA"/>
        </w:rPr>
        <w:t xml:space="preserve"> </w:t>
      </w:r>
      <w:r w:rsidRPr="00034FF7">
        <w:rPr>
          <w:rFonts w:ascii="GHEA Grapalat" w:hAnsi="GHEA Grapalat"/>
          <w:sz w:val="24"/>
          <w:szCs w:val="24"/>
        </w:rPr>
        <w:t>կարգավարի</w:t>
      </w:r>
      <w:r w:rsidRPr="00034FF7">
        <w:rPr>
          <w:rFonts w:ascii="GHEA Grapalat" w:hAnsi="GHEA Grapalat"/>
          <w:sz w:val="24"/>
          <w:szCs w:val="24"/>
          <w:lang w:val="af-ZA"/>
        </w:rPr>
        <w:t xml:space="preserve"> </w:t>
      </w:r>
      <w:r w:rsidRPr="00034FF7">
        <w:rPr>
          <w:rFonts w:ascii="GHEA Grapalat" w:hAnsi="GHEA Grapalat"/>
          <w:sz w:val="24"/>
          <w:szCs w:val="24"/>
        </w:rPr>
        <w:t>և</w:t>
      </w:r>
      <w:r w:rsidRPr="00034FF7">
        <w:rPr>
          <w:rFonts w:ascii="GHEA Grapalat" w:hAnsi="GHEA Grapalat"/>
          <w:sz w:val="24"/>
          <w:szCs w:val="24"/>
          <w:lang w:val="af-ZA"/>
        </w:rPr>
        <w:t xml:space="preserve"> </w:t>
      </w:r>
      <w:r w:rsidRPr="00034FF7">
        <w:rPr>
          <w:rFonts w:ascii="GHEA Grapalat" w:hAnsi="GHEA Grapalat"/>
          <w:sz w:val="24"/>
          <w:szCs w:val="24"/>
        </w:rPr>
        <w:t>էներգաօբյեկտների</w:t>
      </w:r>
      <w:r w:rsidRPr="00034FF7">
        <w:rPr>
          <w:rFonts w:ascii="GHEA Grapalat" w:hAnsi="GHEA Grapalat"/>
          <w:sz w:val="24"/>
          <w:szCs w:val="24"/>
          <w:lang w:val="af-ZA"/>
        </w:rPr>
        <w:t xml:space="preserve"> </w:t>
      </w:r>
      <w:r w:rsidRPr="00034FF7">
        <w:rPr>
          <w:rFonts w:ascii="GHEA Grapalat" w:hAnsi="GHEA Grapalat"/>
          <w:sz w:val="24"/>
          <w:szCs w:val="24"/>
        </w:rPr>
        <w:t>օպերատիվ</w:t>
      </w:r>
      <w:r w:rsidRPr="00034FF7">
        <w:rPr>
          <w:rFonts w:ascii="GHEA Grapalat" w:hAnsi="GHEA Grapalat"/>
          <w:sz w:val="24"/>
          <w:szCs w:val="24"/>
          <w:lang w:val="af-ZA"/>
        </w:rPr>
        <w:t xml:space="preserve"> </w:t>
      </w:r>
      <w:r w:rsidRPr="00034FF7">
        <w:rPr>
          <w:rFonts w:ascii="GHEA Grapalat" w:hAnsi="GHEA Grapalat"/>
          <w:sz w:val="24"/>
          <w:szCs w:val="24"/>
        </w:rPr>
        <w:t>անձնակազմների</w:t>
      </w:r>
      <w:r w:rsidRPr="00034FF7">
        <w:rPr>
          <w:rFonts w:ascii="GHEA Grapalat" w:hAnsi="GHEA Grapalat"/>
          <w:sz w:val="24"/>
          <w:szCs w:val="24"/>
          <w:lang w:val="af-ZA"/>
        </w:rPr>
        <w:t xml:space="preserve"> </w:t>
      </w:r>
      <w:r w:rsidRPr="00034FF7">
        <w:rPr>
          <w:rFonts w:ascii="GHEA Grapalat" w:hAnsi="GHEA Grapalat"/>
          <w:sz w:val="24"/>
          <w:szCs w:val="24"/>
        </w:rPr>
        <w:t>համաձայնեցված</w:t>
      </w:r>
      <w:r w:rsidRPr="00034FF7">
        <w:rPr>
          <w:rFonts w:ascii="GHEA Grapalat" w:hAnsi="GHEA Grapalat"/>
          <w:sz w:val="24"/>
          <w:szCs w:val="24"/>
          <w:lang w:val="af-ZA"/>
        </w:rPr>
        <w:t xml:space="preserve"> </w:t>
      </w:r>
      <w:r w:rsidRPr="00034FF7">
        <w:rPr>
          <w:rFonts w:ascii="GHEA Grapalat" w:hAnsi="GHEA Grapalat"/>
          <w:sz w:val="24"/>
          <w:szCs w:val="24"/>
        </w:rPr>
        <w:t>գործողությունները</w:t>
      </w:r>
      <w:r w:rsidRPr="00034FF7">
        <w:rPr>
          <w:rFonts w:ascii="GHEA Grapalat" w:hAnsi="GHEA Grapalat"/>
          <w:sz w:val="24"/>
          <w:szCs w:val="24"/>
          <w:lang w:val="af-ZA"/>
        </w:rPr>
        <w:t xml:space="preserve">, </w:t>
      </w:r>
      <w:r w:rsidRPr="00034FF7">
        <w:rPr>
          <w:rFonts w:ascii="GHEA Grapalat" w:hAnsi="GHEA Grapalat"/>
          <w:sz w:val="24"/>
          <w:szCs w:val="24"/>
        </w:rPr>
        <w:t>ինչպես</w:t>
      </w:r>
      <w:r w:rsidRPr="00034FF7">
        <w:rPr>
          <w:rFonts w:ascii="GHEA Grapalat" w:hAnsi="GHEA Grapalat"/>
          <w:sz w:val="24"/>
          <w:szCs w:val="24"/>
          <w:lang w:val="af-ZA"/>
        </w:rPr>
        <w:t xml:space="preserve"> </w:t>
      </w:r>
      <w:r w:rsidRPr="00034FF7">
        <w:rPr>
          <w:rFonts w:ascii="GHEA Grapalat" w:hAnsi="GHEA Grapalat"/>
          <w:sz w:val="24"/>
          <w:szCs w:val="24"/>
        </w:rPr>
        <w:t>նաև</w:t>
      </w:r>
      <w:r w:rsidRPr="00034FF7">
        <w:rPr>
          <w:rFonts w:ascii="GHEA Grapalat" w:hAnsi="GHEA Grapalat"/>
          <w:sz w:val="24"/>
          <w:szCs w:val="24"/>
          <w:lang w:val="hy-AM"/>
        </w:rPr>
        <w:t xml:space="preserve"> </w:t>
      </w:r>
      <w:r w:rsidRPr="00034FF7">
        <w:rPr>
          <w:rFonts w:ascii="GHEA Grapalat" w:hAnsi="GHEA Grapalat"/>
          <w:sz w:val="24"/>
          <w:szCs w:val="24"/>
        </w:rPr>
        <w:t>վերջիններիս</w:t>
      </w:r>
      <w:r w:rsidRPr="00034FF7">
        <w:rPr>
          <w:rFonts w:ascii="GHEA Grapalat" w:hAnsi="GHEA Grapalat"/>
          <w:sz w:val="24"/>
          <w:szCs w:val="24"/>
          <w:lang w:val="af-ZA"/>
        </w:rPr>
        <w:t xml:space="preserve"> </w:t>
      </w:r>
      <w:r w:rsidRPr="00034FF7">
        <w:rPr>
          <w:rFonts w:ascii="GHEA Grapalat" w:hAnsi="GHEA Grapalat"/>
          <w:sz w:val="24"/>
          <w:szCs w:val="24"/>
        </w:rPr>
        <w:t>ինքնուրույն</w:t>
      </w:r>
      <w:r w:rsidRPr="00034FF7">
        <w:rPr>
          <w:rFonts w:ascii="GHEA Grapalat" w:hAnsi="GHEA Grapalat"/>
          <w:sz w:val="24"/>
          <w:szCs w:val="24"/>
          <w:lang w:val="af-ZA"/>
        </w:rPr>
        <w:t xml:space="preserve"> </w:t>
      </w:r>
      <w:r w:rsidRPr="00034FF7">
        <w:rPr>
          <w:rFonts w:ascii="GHEA Grapalat" w:hAnsi="GHEA Grapalat"/>
          <w:sz w:val="24"/>
          <w:szCs w:val="24"/>
        </w:rPr>
        <w:t>գործողությունները</w:t>
      </w:r>
      <w:r w:rsidRPr="00034FF7">
        <w:rPr>
          <w:rFonts w:ascii="GHEA Grapalat" w:hAnsi="GHEA Grapalat"/>
          <w:sz w:val="24"/>
          <w:szCs w:val="24"/>
          <w:lang w:val="af-ZA"/>
        </w:rPr>
        <w:t>:</w:t>
      </w:r>
    </w:p>
    <w:p w:rsidR="00364A5C" w:rsidRPr="00034FF7" w:rsidRDefault="00364A5C" w:rsidP="00364A5C">
      <w:pPr>
        <w:pStyle w:val="ListParagraph"/>
        <w:spacing w:after="240" w:line="288" w:lineRule="auto"/>
        <w:ind w:left="360" w:hanging="360"/>
        <w:jc w:val="both"/>
        <w:rPr>
          <w:rFonts w:ascii="GHEA Grapalat" w:hAnsi="GHEA Grapalat"/>
          <w:color w:val="FFFFFF" w:themeColor="background1"/>
          <w:sz w:val="24"/>
          <w:szCs w:val="24"/>
          <w:lang w:val="af-ZA"/>
        </w:rPr>
      </w:pPr>
      <w:r w:rsidRPr="00034FF7">
        <w:rPr>
          <w:rFonts w:ascii="GHEA Grapalat" w:hAnsi="GHEA Grapalat"/>
          <w:sz w:val="24"/>
          <w:szCs w:val="24"/>
          <w:lang w:val="af-ZA"/>
        </w:rPr>
        <w:lastRenderedPageBreak/>
        <w:t xml:space="preserve"> 15</w:t>
      </w:r>
      <w:r>
        <w:rPr>
          <w:rFonts w:ascii="GHEA Grapalat" w:hAnsi="GHEA Grapalat"/>
          <w:sz w:val="24"/>
          <w:szCs w:val="24"/>
          <w:lang w:val="hy-AM"/>
        </w:rPr>
        <w:t>6</w:t>
      </w:r>
      <w:r w:rsidRPr="00034FF7">
        <w:rPr>
          <w:rFonts w:ascii="GHEA Grapalat" w:hAnsi="GHEA Grapalat"/>
          <w:sz w:val="24"/>
          <w:szCs w:val="24"/>
          <w:lang w:val="af-ZA"/>
        </w:rPr>
        <w:t xml:space="preserve">.  </w:t>
      </w:r>
      <w:r w:rsidRPr="00034FF7">
        <w:rPr>
          <w:rFonts w:ascii="GHEA Grapalat" w:hAnsi="GHEA Grapalat"/>
          <w:sz w:val="24"/>
          <w:szCs w:val="24"/>
        </w:rPr>
        <w:t>ԷԷՀ</w:t>
      </w:r>
      <w:r w:rsidRPr="00034FF7">
        <w:rPr>
          <w:rFonts w:ascii="GHEA Grapalat" w:hAnsi="GHEA Grapalat"/>
          <w:sz w:val="24"/>
          <w:szCs w:val="24"/>
          <w:lang w:val="af-ZA"/>
        </w:rPr>
        <w:t>-</w:t>
      </w:r>
      <w:r w:rsidRPr="00034FF7">
        <w:rPr>
          <w:rFonts w:ascii="GHEA Grapalat" w:hAnsi="GHEA Grapalat"/>
          <w:sz w:val="24"/>
          <w:szCs w:val="24"/>
        </w:rPr>
        <w:t>ի</w:t>
      </w:r>
      <w:r w:rsidRPr="00034FF7">
        <w:rPr>
          <w:rFonts w:ascii="GHEA Grapalat" w:hAnsi="GHEA Grapalat"/>
          <w:sz w:val="24"/>
          <w:szCs w:val="24"/>
          <w:lang w:val="af-ZA"/>
        </w:rPr>
        <w:t xml:space="preserve"> </w:t>
      </w:r>
      <w:r w:rsidRPr="00034FF7">
        <w:rPr>
          <w:rFonts w:ascii="GHEA Grapalat" w:hAnsi="GHEA Grapalat"/>
          <w:sz w:val="24"/>
          <w:szCs w:val="24"/>
          <w:lang w:val="hy-AM"/>
        </w:rPr>
        <w:t>կ</w:t>
      </w:r>
      <w:r w:rsidRPr="00034FF7">
        <w:rPr>
          <w:rFonts w:ascii="GHEA Grapalat" w:hAnsi="GHEA Grapalat"/>
          <w:sz w:val="24"/>
          <w:szCs w:val="24"/>
        </w:rPr>
        <w:t>ենտրոնական</w:t>
      </w:r>
      <w:r w:rsidRPr="00034FF7">
        <w:rPr>
          <w:rFonts w:ascii="GHEA Grapalat" w:hAnsi="GHEA Grapalat"/>
          <w:sz w:val="24"/>
          <w:szCs w:val="24"/>
          <w:lang w:val="af-ZA"/>
        </w:rPr>
        <w:t xml:space="preserve"> </w:t>
      </w:r>
      <w:r w:rsidRPr="00034FF7">
        <w:rPr>
          <w:rFonts w:ascii="GHEA Grapalat" w:hAnsi="GHEA Grapalat"/>
          <w:sz w:val="24"/>
          <w:szCs w:val="24"/>
        </w:rPr>
        <w:t>կարգավարական</w:t>
      </w:r>
      <w:r w:rsidRPr="00034FF7">
        <w:rPr>
          <w:rFonts w:ascii="GHEA Grapalat" w:hAnsi="GHEA Grapalat"/>
          <w:sz w:val="24"/>
          <w:szCs w:val="24"/>
          <w:lang w:val="af-ZA"/>
        </w:rPr>
        <w:t xml:space="preserve"> </w:t>
      </w:r>
      <w:r w:rsidRPr="00034FF7">
        <w:rPr>
          <w:rFonts w:ascii="GHEA Grapalat" w:hAnsi="GHEA Grapalat"/>
          <w:sz w:val="24"/>
          <w:szCs w:val="24"/>
        </w:rPr>
        <w:t>կետն</w:t>
      </w:r>
      <w:r w:rsidRPr="00034FF7">
        <w:rPr>
          <w:rFonts w:ascii="GHEA Grapalat" w:hAnsi="GHEA Grapalat"/>
          <w:sz w:val="24"/>
          <w:szCs w:val="24"/>
          <w:lang w:val="af-ZA"/>
        </w:rPr>
        <w:t xml:space="preserve"> </w:t>
      </w:r>
      <w:r w:rsidRPr="00034FF7">
        <w:rPr>
          <w:rFonts w:ascii="GHEA Grapalat" w:hAnsi="GHEA Grapalat"/>
          <w:sz w:val="24"/>
          <w:szCs w:val="24"/>
          <w:lang w:val="hy-AM"/>
        </w:rPr>
        <w:t>ապահովված է</w:t>
      </w:r>
      <w:r w:rsidRPr="00034FF7">
        <w:rPr>
          <w:rFonts w:ascii="GHEA Grapalat" w:hAnsi="GHEA Grapalat"/>
          <w:sz w:val="24"/>
          <w:szCs w:val="24"/>
          <w:lang w:val="af-ZA"/>
        </w:rPr>
        <w:t xml:space="preserve"> </w:t>
      </w:r>
      <w:r w:rsidRPr="00034FF7">
        <w:rPr>
          <w:rFonts w:ascii="GHEA Grapalat" w:hAnsi="GHEA Grapalat"/>
          <w:sz w:val="24"/>
          <w:szCs w:val="24"/>
        </w:rPr>
        <w:t>առնվազն</w:t>
      </w:r>
      <w:r w:rsidRPr="00034FF7">
        <w:rPr>
          <w:rFonts w:ascii="GHEA Grapalat" w:hAnsi="GHEA Grapalat"/>
          <w:sz w:val="24"/>
          <w:szCs w:val="24"/>
          <w:lang w:val="af-ZA"/>
        </w:rPr>
        <w:t xml:space="preserve"> </w:t>
      </w:r>
      <w:r w:rsidRPr="00034FF7">
        <w:rPr>
          <w:rFonts w:ascii="GHEA Grapalat" w:hAnsi="GHEA Grapalat"/>
          <w:sz w:val="24"/>
          <w:szCs w:val="24"/>
        </w:rPr>
        <w:t>մեկ</w:t>
      </w:r>
      <w:r w:rsidRPr="00034FF7">
        <w:rPr>
          <w:rFonts w:ascii="GHEA Grapalat" w:hAnsi="GHEA Grapalat"/>
          <w:sz w:val="24"/>
          <w:szCs w:val="24"/>
          <w:lang w:val="af-ZA"/>
        </w:rPr>
        <w:t xml:space="preserve"> </w:t>
      </w:r>
      <w:r w:rsidRPr="00034FF7">
        <w:rPr>
          <w:rFonts w:ascii="GHEA Grapalat" w:hAnsi="GHEA Grapalat"/>
          <w:sz w:val="24"/>
          <w:szCs w:val="24"/>
        </w:rPr>
        <w:t>պահուստային</w:t>
      </w:r>
      <w:r w:rsidRPr="00034FF7">
        <w:rPr>
          <w:rFonts w:ascii="GHEA Grapalat" w:hAnsi="GHEA Grapalat"/>
          <w:sz w:val="24"/>
          <w:szCs w:val="24"/>
          <w:lang w:val="af-ZA"/>
        </w:rPr>
        <w:t xml:space="preserve"> </w:t>
      </w:r>
      <w:r w:rsidRPr="00034FF7">
        <w:rPr>
          <w:rFonts w:ascii="GHEA Grapalat" w:hAnsi="GHEA Grapalat"/>
          <w:sz w:val="24"/>
          <w:szCs w:val="24"/>
        </w:rPr>
        <w:t>և</w:t>
      </w:r>
      <w:r w:rsidRPr="00034FF7">
        <w:rPr>
          <w:rFonts w:ascii="GHEA Grapalat" w:hAnsi="GHEA Grapalat"/>
          <w:sz w:val="24"/>
          <w:szCs w:val="24"/>
          <w:lang w:val="af-ZA"/>
        </w:rPr>
        <w:t xml:space="preserve"> </w:t>
      </w:r>
      <w:r w:rsidRPr="00034FF7">
        <w:rPr>
          <w:rFonts w:ascii="GHEA Grapalat" w:hAnsi="GHEA Grapalat"/>
          <w:sz w:val="24"/>
          <w:szCs w:val="24"/>
        </w:rPr>
        <w:t>մեկ</w:t>
      </w:r>
      <w:r w:rsidRPr="00034FF7">
        <w:rPr>
          <w:rFonts w:ascii="GHEA Grapalat" w:hAnsi="GHEA Grapalat"/>
          <w:sz w:val="24"/>
          <w:szCs w:val="24"/>
          <w:lang w:val="af-ZA"/>
        </w:rPr>
        <w:t xml:space="preserve"> </w:t>
      </w:r>
      <w:r w:rsidRPr="00034FF7">
        <w:rPr>
          <w:rFonts w:ascii="GHEA Grapalat" w:hAnsi="GHEA Grapalat"/>
          <w:sz w:val="24"/>
          <w:szCs w:val="24"/>
        </w:rPr>
        <w:t>անկախ</w:t>
      </w:r>
      <w:r w:rsidRPr="00034FF7">
        <w:rPr>
          <w:rFonts w:ascii="GHEA Grapalat" w:hAnsi="GHEA Grapalat"/>
          <w:sz w:val="24"/>
          <w:szCs w:val="24"/>
          <w:lang w:val="af-ZA"/>
        </w:rPr>
        <w:t xml:space="preserve"> </w:t>
      </w:r>
      <w:r w:rsidRPr="00034FF7">
        <w:rPr>
          <w:rFonts w:ascii="GHEA Grapalat" w:hAnsi="GHEA Grapalat"/>
          <w:sz w:val="24"/>
          <w:szCs w:val="24"/>
        </w:rPr>
        <w:t>լարման</w:t>
      </w:r>
      <w:r w:rsidRPr="00034FF7">
        <w:rPr>
          <w:rFonts w:ascii="GHEA Grapalat" w:hAnsi="GHEA Grapalat"/>
          <w:sz w:val="24"/>
          <w:szCs w:val="24"/>
          <w:lang w:val="af-ZA"/>
        </w:rPr>
        <w:t xml:space="preserve"> </w:t>
      </w:r>
      <w:r w:rsidRPr="00034FF7">
        <w:rPr>
          <w:rFonts w:ascii="GHEA Grapalat" w:hAnsi="GHEA Grapalat"/>
          <w:sz w:val="24"/>
          <w:szCs w:val="24"/>
        </w:rPr>
        <w:t>աղբյուր</w:t>
      </w:r>
      <w:r w:rsidRPr="00034FF7">
        <w:rPr>
          <w:rFonts w:ascii="GHEA Grapalat" w:hAnsi="GHEA Grapalat"/>
          <w:sz w:val="24"/>
          <w:szCs w:val="24"/>
          <w:lang w:val="hy-AM"/>
        </w:rPr>
        <w:t>ով</w:t>
      </w:r>
      <w:r w:rsidRPr="00034FF7">
        <w:rPr>
          <w:rFonts w:ascii="GHEA Grapalat" w:hAnsi="GHEA Grapalat"/>
          <w:sz w:val="24"/>
          <w:szCs w:val="24"/>
          <w:lang w:val="af-ZA"/>
        </w:rPr>
        <w:t>:</w:t>
      </w:r>
    </w:p>
    <w:p w:rsidR="00B2112B" w:rsidRPr="00364A5C" w:rsidRDefault="00B2112B" w:rsidP="00DF46E1">
      <w:pPr>
        <w:ind w:left="9090"/>
        <w:jc w:val="center"/>
        <w:rPr>
          <w:rStyle w:val="Strong"/>
          <w:rFonts w:ascii="GHEA Grapalat" w:hAnsi="GHEA Grapalat" w:cs="Arial"/>
          <w:sz w:val="16"/>
          <w:shd w:val="clear" w:color="auto" w:fill="FFFFFF"/>
          <w:lang w:val="af-ZA"/>
        </w:rPr>
      </w:pPr>
    </w:p>
    <w:p w:rsidR="00B2112B" w:rsidRPr="007E5E44" w:rsidRDefault="00B2112B" w:rsidP="00DF46E1">
      <w:pPr>
        <w:rPr>
          <w:rStyle w:val="Strong"/>
          <w:rFonts w:ascii="GHEA Grapalat" w:hAnsi="GHEA Grapalat" w:cs="Arial"/>
          <w:sz w:val="16"/>
          <w:shd w:val="clear" w:color="auto" w:fill="FFFFFF"/>
          <w:lang w:val="hy-AM"/>
        </w:rPr>
      </w:pPr>
      <w:r w:rsidRPr="007E5E44">
        <w:rPr>
          <w:rStyle w:val="Strong"/>
          <w:rFonts w:ascii="GHEA Grapalat" w:hAnsi="GHEA Grapalat" w:cs="Arial"/>
          <w:sz w:val="16"/>
          <w:shd w:val="clear" w:color="auto" w:fill="FFFFFF"/>
          <w:lang w:val="hy-AM"/>
        </w:rPr>
        <w:br w:type="page"/>
      </w:r>
    </w:p>
    <w:p w:rsidR="00827F88" w:rsidRPr="007E5E44" w:rsidRDefault="00827F88">
      <w:pPr>
        <w:rPr>
          <w:rFonts w:ascii="GHEA Grapalat" w:hAnsi="GHEA Grapalat" w:cs="Arial"/>
          <w:lang w:val="hy-AM"/>
        </w:rPr>
        <w:sectPr w:rsidR="00827F88" w:rsidRPr="007E5E44" w:rsidSect="00987D43">
          <w:headerReference w:type="default" r:id="rId13"/>
          <w:footerReference w:type="even" r:id="rId14"/>
          <w:footerReference w:type="default" r:id="rId15"/>
          <w:headerReference w:type="first" r:id="rId16"/>
          <w:pgSz w:w="11906" w:h="16838" w:code="9"/>
          <w:pgMar w:top="1134" w:right="1134" w:bottom="1134" w:left="1134" w:header="720" w:footer="635" w:gutter="0"/>
          <w:cols w:space="720"/>
          <w:docGrid w:linePitch="326"/>
        </w:sectPr>
      </w:pPr>
    </w:p>
    <w:p w:rsidR="00C60B55" w:rsidRPr="007E5E44" w:rsidRDefault="00C60B55" w:rsidP="00C60B55">
      <w:pPr>
        <w:ind w:left="7371"/>
        <w:jc w:val="center"/>
        <w:rPr>
          <w:rStyle w:val="Strong"/>
          <w:rFonts w:ascii="GHEA Grapalat" w:hAnsi="GHEA Grapalat" w:cs="Arial"/>
          <w:sz w:val="16"/>
          <w:lang w:val="hy-AM"/>
        </w:rPr>
      </w:pPr>
      <w:r w:rsidRPr="007E5E44">
        <w:rPr>
          <w:rStyle w:val="Strong"/>
          <w:rFonts w:ascii="GHEA Grapalat" w:hAnsi="GHEA Grapalat" w:cs="Arial"/>
          <w:sz w:val="16"/>
          <w:shd w:val="clear" w:color="auto" w:fill="FFFFFF"/>
          <w:lang w:val="hy-AM"/>
        </w:rPr>
        <w:lastRenderedPageBreak/>
        <w:t xml:space="preserve">Հավելված N </w:t>
      </w:r>
      <w:r w:rsidR="005873E0" w:rsidRPr="007E5E44">
        <w:rPr>
          <w:rStyle w:val="Strong"/>
          <w:rFonts w:ascii="GHEA Grapalat" w:hAnsi="GHEA Grapalat" w:cs="Arial"/>
          <w:sz w:val="16"/>
          <w:shd w:val="clear" w:color="auto" w:fill="FFFFFF"/>
          <w:lang w:val="hy-AM"/>
        </w:rPr>
        <w:t>2</w:t>
      </w:r>
    </w:p>
    <w:p w:rsidR="00C60B55" w:rsidRPr="007E5E44" w:rsidRDefault="00C60B55" w:rsidP="00C60B55">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Հայաստանի Հանրապետության հանրային ծառայությունները</w:t>
      </w:r>
    </w:p>
    <w:p w:rsidR="00C60B55" w:rsidRPr="007E5E44" w:rsidRDefault="00C60B55" w:rsidP="00C60B55">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կարգավորող հանձնաժողովի</w:t>
      </w:r>
    </w:p>
    <w:p w:rsidR="00C60B55" w:rsidRPr="007E5E44" w:rsidRDefault="00C60B55" w:rsidP="00C60B55">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 xml:space="preserve">2021 թվականի </w:t>
      </w:r>
      <w:r w:rsidR="004C3EB7" w:rsidRPr="00833E57">
        <w:rPr>
          <w:rStyle w:val="Strong"/>
          <w:rFonts w:ascii="GHEA Grapalat" w:hAnsi="GHEA Grapalat" w:cs="Arial"/>
          <w:b w:val="0"/>
          <w:bCs w:val="0"/>
          <w:sz w:val="16"/>
          <w:shd w:val="clear" w:color="auto" w:fill="FFFFFF"/>
          <w:lang w:val="hy-AM"/>
        </w:rPr>
        <w:t>-------</w:t>
      </w:r>
      <w:r w:rsidR="00347EFC" w:rsidRPr="007D6C20">
        <w:rPr>
          <w:rStyle w:val="Strong"/>
          <w:rFonts w:ascii="GHEA Grapalat" w:hAnsi="GHEA Grapalat" w:cs="Arial"/>
          <w:b w:val="0"/>
          <w:bCs w:val="0"/>
          <w:sz w:val="16"/>
          <w:shd w:val="clear" w:color="auto" w:fill="FFFFFF"/>
          <w:lang w:val="hy-AM"/>
        </w:rPr>
        <w:t>--</w:t>
      </w:r>
      <w:r w:rsidR="004C3EB7" w:rsidRPr="00833E57">
        <w:rPr>
          <w:rStyle w:val="Strong"/>
          <w:rFonts w:ascii="GHEA Grapalat" w:hAnsi="GHEA Grapalat" w:cs="Arial"/>
          <w:b w:val="0"/>
          <w:bCs w:val="0"/>
          <w:sz w:val="16"/>
          <w:shd w:val="clear" w:color="auto" w:fill="FFFFFF"/>
          <w:lang w:val="hy-AM"/>
        </w:rPr>
        <w:t>---</w:t>
      </w:r>
      <w:r w:rsidRPr="007E5E44">
        <w:rPr>
          <w:rStyle w:val="Strong"/>
          <w:rFonts w:ascii="GHEA Grapalat" w:hAnsi="GHEA Grapalat" w:cs="Arial"/>
          <w:b w:val="0"/>
          <w:bCs w:val="0"/>
          <w:sz w:val="16"/>
          <w:shd w:val="clear" w:color="auto" w:fill="FFFFFF"/>
          <w:lang w:val="hy-AM"/>
        </w:rPr>
        <w:t>——-ի N ——Ն որոշմամբ հաստատված</w:t>
      </w:r>
      <w:r w:rsidRPr="007E5E44">
        <w:rPr>
          <w:rStyle w:val="Strong"/>
          <w:rFonts w:ascii="Calibri" w:hAnsi="Calibri" w:cs="Calibri"/>
          <w:b w:val="0"/>
          <w:bCs w:val="0"/>
          <w:sz w:val="16"/>
          <w:shd w:val="clear" w:color="auto" w:fill="FFFFFF"/>
          <w:lang w:val="hy-AM"/>
        </w:rPr>
        <w:t> </w:t>
      </w:r>
      <w:r w:rsidRPr="007E5E44">
        <w:rPr>
          <w:rStyle w:val="Strong"/>
          <w:rFonts w:ascii="GHEA Grapalat" w:hAnsi="GHEA Grapalat" w:cs="Arial"/>
          <w:b w:val="0"/>
          <w:bCs w:val="0"/>
          <w:sz w:val="16"/>
          <w:shd w:val="clear" w:color="auto" w:fill="FFFFFF"/>
          <w:lang w:val="hy-AM"/>
        </w:rPr>
        <w:t>կանոնների</w:t>
      </w:r>
    </w:p>
    <w:p w:rsidR="00726F46" w:rsidRPr="007E5E44" w:rsidRDefault="00726F46" w:rsidP="00726F46">
      <w:pPr>
        <w:ind w:right="-569"/>
        <w:jc w:val="both"/>
        <w:rPr>
          <w:rFonts w:ascii="GHEA Grapalat" w:hAnsi="GHEA Grapalat"/>
          <w:bCs/>
          <w:iCs/>
          <w:sz w:val="18"/>
          <w:lang w:val="hy-AM"/>
        </w:rPr>
      </w:pPr>
    </w:p>
    <w:p w:rsidR="00C3447D" w:rsidRPr="007E5E44" w:rsidRDefault="00C3447D" w:rsidP="00726F46">
      <w:pPr>
        <w:ind w:right="-569"/>
        <w:jc w:val="both"/>
        <w:rPr>
          <w:rFonts w:ascii="GHEA Grapalat" w:hAnsi="GHEA Grapalat"/>
          <w:bCs/>
          <w:iCs/>
          <w:sz w:val="18"/>
          <w:lang w:val="hy-AM"/>
        </w:rPr>
      </w:pPr>
    </w:p>
    <w:p w:rsidR="00742BCC" w:rsidRPr="007E5E44" w:rsidRDefault="00742BCC" w:rsidP="002E7C84">
      <w:pPr>
        <w:pStyle w:val="Heading1"/>
        <w:ind w:left="2877"/>
        <w:jc w:val="left"/>
        <w:rPr>
          <w:rFonts w:ascii="GHEA Grapalat" w:hAnsi="GHEA Grapalat" w:cs="Arial"/>
          <w:i w:val="0"/>
          <w:iCs w:val="0"/>
          <w:sz w:val="24"/>
          <w:lang w:val="hy-AM"/>
        </w:rPr>
      </w:pPr>
      <w:r w:rsidRPr="007E5E44">
        <w:rPr>
          <w:rFonts w:ascii="GHEA Grapalat" w:hAnsi="GHEA Grapalat" w:cs="Arial"/>
          <w:i w:val="0"/>
          <w:iCs w:val="0"/>
          <w:sz w:val="24"/>
          <w:lang w:val="hy-AM"/>
        </w:rPr>
        <w:t>ՏԵՂԵԿԱՏՎՈՒԹՅՈՒՆ ՏՆՕՐԻՆԵԼԻ ՀԶՈՐՈՒԹՅՈՒՆՆԵՐԻ ՎԵՐԱԲԵՐՅԱԼ</w:t>
      </w:r>
      <w:bookmarkEnd w:id="117"/>
    </w:p>
    <w:p w:rsidR="00837A59" w:rsidRPr="007E5E44" w:rsidRDefault="00837A59" w:rsidP="00837A59">
      <w:pPr>
        <w:rPr>
          <w:rFonts w:ascii="Sylfaen" w:hAnsi="Sylfaen"/>
          <w:lang w:val="hy-AM"/>
        </w:rPr>
      </w:pPr>
    </w:p>
    <w:p w:rsidR="00742BCC" w:rsidRPr="007E5E44" w:rsidRDefault="00742BCC" w:rsidP="00742BCC">
      <w:pPr>
        <w:ind w:firstLine="375"/>
        <w:jc w:val="center"/>
        <w:rPr>
          <w:rFonts w:ascii="GHEA Grapalat" w:hAnsi="GHEA Grapalat" w:cs="Arial"/>
          <w:lang w:val="hy-AM"/>
        </w:rPr>
      </w:pPr>
      <w:r w:rsidRPr="007E5E44">
        <w:rPr>
          <w:rFonts w:ascii="GHEA Grapalat" w:hAnsi="GHEA Grapalat" w:cs="Arial"/>
          <w:lang w:val="hy-AM"/>
        </w:rPr>
        <w:t>___________________________________________________</w:t>
      </w:r>
    </w:p>
    <w:p w:rsidR="00742BCC" w:rsidRPr="007E5E44" w:rsidRDefault="00742BCC" w:rsidP="00742BCC">
      <w:pPr>
        <w:ind w:firstLine="375"/>
        <w:jc w:val="center"/>
        <w:rPr>
          <w:rFonts w:ascii="GHEA Grapalat" w:hAnsi="GHEA Grapalat" w:cs="Arial"/>
          <w:lang w:val="hy-AM"/>
        </w:rPr>
      </w:pPr>
      <w:r w:rsidRPr="007E5E44">
        <w:rPr>
          <w:rFonts w:ascii="GHEA Grapalat" w:hAnsi="GHEA Grapalat" w:cs="Arial"/>
          <w:lang w:val="hy-AM"/>
        </w:rPr>
        <w:t>(ընկերության անվանումը)</w:t>
      </w:r>
    </w:p>
    <w:p w:rsidR="00742BCC" w:rsidRPr="007E5E44" w:rsidRDefault="00742BCC" w:rsidP="00742BCC">
      <w:pPr>
        <w:ind w:firstLine="375"/>
        <w:jc w:val="center"/>
        <w:rPr>
          <w:rFonts w:ascii="GHEA Grapalat" w:hAnsi="GHEA Grapalat" w:cs="Arial"/>
          <w:lang w:val="hy-AM"/>
        </w:rPr>
      </w:pPr>
      <w:r w:rsidRPr="007E5E44">
        <w:rPr>
          <w:rFonts w:ascii="Calibri" w:hAnsi="Calibri" w:cs="Calibri"/>
          <w:lang w:val="hy-AM"/>
        </w:rPr>
        <w:t> </w:t>
      </w:r>
    </w:p>
    <w:p w:rsidR="00742BCC" w:rsidRPr="007E5E44" w:rsidRDefault="00742BCC" w:rsidP="00742BCC">
      <w:pPr>
        <w:ind w:firstLine="375"/>
        <w:jc w:val="center"/>
        <w:rPr>
          <w:rFonts w:ascii="GHEA Grapalat" w:hAnsi="GHEA Grapalat" w:cs="Arial"/>
          <w:lang w:val="hy-AM"/>
        </w:rPr>
      </w:pPr>
      <w:r w:rsidRPr="007E5E44">
        <w:rPr>
          <w:rFonts w:ascii="GHEA Grapalat" w:hAnsi="GHEA Grapalat" w:cs="Arial"/>
          <w:b/>
          <w:bCs/>
          <w:lang w:val="hy-AM"/>
        </w:rPr>
        <w:t>Տնօրինելի հզորությունները 20___ թվականին</w:t>
      </w:r>
    </w:p>
    <w:tbl>
      <w:tblPr>
        <w:tblW w:w="9750" w:type="dxa"/>
        <w:jc w:val="center"/>
        <w:tblCellSpacing w:w="5" w:type="dxa"/>
        <w:tblCellMar>
          <w:left w:w="0" w:type="dxa"/>
          <w:right w:w="0" w:type="dxa"/>
        </w:tblCellMar>
        <w:tblLook w:val="04A0"/>
      </w:tblPr>
      <w:tblGrid>
        <w:gridCol w:w="9750"/>
      </w:tblGrid>
      <w:tr w:rsidR="00742BCC" w:rsidRPr="007E5E44" w:rsidTr="000E547B">
        <w:trPr>
          <w:tblCellSpacing w:w="5" w:type="dxa"/>
          <w:jc w:val="center"/>
        </w:trPr>
        <w:tc>
          <w:tcPr>
            <w:tcW w:w="0" w:type="auto"/>
            <w:vAlign w:val="center"/>
            <w:hideMark/>
          </w:tcPr>
          <w:p w:rsidR="00742BCC" w:rsidRPr="007E5E44" w:rsidRDefault="00742BCC" w:rsidP="00837A59">
            <w:pPr>
              <w:spacing w:before="100" w:beforeAutospacing="1" w:after="100" w:afterAutospacing="1"/>
              <w:jc w:val="right"/>
              <w:rPr>
                <w:rFonts w:ascii="GHEA Grapalat" w:hAnsi="GHEA Grapalat" w:cs="Arial"/>
                <w:lang w:val="hy-AM"/>
              </w:rPr>
            </w:pPr>
            <w:r w:rsidRPr="007E5E44">
              <w:rPr>
                <w:rFonts w:ascii="GHEA Grapalat" w:hAnsi="GHEA Grapalat" w:cs="Arial"/>
                <w:lang w:val="hy-AM"/>
              </w:rPr>
              <w:t>ՄՎտ</w:t>
            </w:r>
          </w:p>
        </w:tc>
      </w:tr>
    </w:tbl>
    <w:p w:rsidR="00742BCC" w:rsidRPr="007E5E44" w:rsidRDefault="00742BCC" w:rsidP="00742BCC">
      <w:pPr>
        <w:rPr>
          <w:rFonts w:ascii="GHEA Grapalat" w:hAnsi="GHEA Grapalat" w:cs="Arial"/>
          <w:vanish/>
          <w:lang w:val="hy-AM"/>
        </w:rPr>
      </w:pPr>
    </w:p>
    <w:tbl>
      <w:tblPr>
        <w:tblStyle w:val="TableGrid3"/>
        <w:tblW w:w="12783" w:type="dxa"/>
        <w:tblInd w:w="704" w:type="dxa"/>
        <w:tblLook w:val="04A0"/>
      </w:tblPr>
      <w:tblGrid>
        <w:gridCol w:w="432"/>
        <w:gridCol w:w="5573"/>
        <w:gridCol w:w="592"/>
        <w:gridCol w:w="563"/>
        <w:gridCol w:w="561"/>
        <w:gridCol w:w="564"/>
        <w:gridCol w:w="561"/>
        <w:gridCol w:w="564"/>
        <w:gridCol w:w="561"/>
        <w:gridCol w:w="561"/>
        <w:gridCol w:w="564"/>
        <w:gridCol w:w="562"/>
        <w:gridCol w:w="564"/>
        <w:gridCol w:w="561"/>
      </w:tblGrid>
      <w:tr w:rsidR="00742BCC" w:rsidRPr="007E5E44" w:rsidTr="006450C8">
        <w:tc>
          <w:tcPr>
            <w:tcW w:w="0" w:type="auto"/>
            <w:vMerge w:val="restart"/>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N</w:t>
            </w:r>
          </w:p>
        </w:tc>
        <w:tc>
          <w:tcPr>
            <w:tcW w:w="5573"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Ամիսներ</w:t>
            </w:r>
          </w:p>
        </w:tc>
        <w:tc>
          <w:tcPr>
            <w:tcW w:w="592"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w:t>
            </w:r>
          </w:p>
        </w:tc>
        <w:tc>
          <w:tcPr>
            <w:tcW w:w="563"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2</w:t>
            </w:r>
          </w:p>
        </w:tc>
        <w:tc>
          <w:tcPr>
            <w:tcW w:w="561"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3</w:t>
            </w:r>
          </w:p>
        </w:tc>
        <w:tc>
          <w:tcPr>
            <w:tcW w:w="564"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4</w:t>
            </w:r>
          </w:p>
        </w:tc>
        <w:tc>
          <w:tcPr>
            <w:tcW w:w="561"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5</w:t>
            </w:r>
          </w:p>
        </w:tc>
        <w:tc>
          <w:tcPr>
            <w:tcW w:w="564"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6</w:t>
            </w:r>
          </w:p>
        </w:tc>
        <w:tc>
          <w:tcPr>
            <w:tcW w:w="561"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7</w:t>
            </w:r>
          </w:p>
        </w:tc>
        <w:tc>
          <w:tcPr>
            <w:tcW w:w="561"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8</w:t>
            </w:r>
          </w:p>
        </w:tc>
        <w:tc>
          <w:tcPr>
            <w:tcW w:w="564"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9</w:t>
            </w:r>
          </w:p>
        </w:tc>
        <w:tc>
          <w:tcPr>
            <w:tcW w:w="562"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10</w:t>
            </w:r>
          </w:p>
        </w:tc>
        <w:tc>
          <w:tcPr>
            <w:tcW w:w="564"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11</w:t>
            </w:r>
          </w:p>
        </w:tc>
        <w:tc>
          <w:tcPr>
            <w:tcW w:w="561"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12</w:t>
            </w:r>
          </w:p>
        </w:tc>
      </w:tr>
      <w:tr w:rsidR="00742BCC" w:rsidRPr="007E5E44" w:rsidTr="006450C8">
        <w:tc>
          <w:tcPr>
            <w:tcW w:w="0" w:type="auto"/>
            <w:vMerge/>
            <w:hideMark/>
          </w:tcPr>
          <w:p w:rsidR="00742BCC" w:rsidRPr="007E5E44" w:rsidRDefault="00742BCC" w:rsidP="000E547B">
            <w:pPr>
              <w:rPr>
                <w:rFonts w:ascii="GHEA Grapalat" w:hAnsi="GHEA Grapalat" w:cs="Arial"/>
                <w:lang w:val="hy-AM"/>
              </w:rPr>
            </w:pPr>
          </w:p>
        </w:tc>
        <w:tc>
          <w:tcPr>
            <w:tcW w:w="5573" w:type="dxa"/>
            <w:hideMark/>
          </w:tcPr>
          <w:p w:rsidR="00742BCC" w:rsidRPr="007E5E44" w:rsidRDefault="00742BCC" w:rsidP="00837A59">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Ամսաթիվ</w:t>
            </w:r>
          </w:p>
        </w:tc>
        <w:tc>
          <w:tcPr>
            <w:tcW w:w="592"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1-31</w:t>
            </w:r>
          </w:p>
        </w:tc>
        <w:tc>
          <w:tcPr>
            <w:tcW w:w="563"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u w:val="single"/>
                <w:lang w:val="hy-AM"/>
              </w:rPr>
              <w:t>1-28</w:t>
            </w:r>
            <w:r w:rsidRPr="007E5E44">
              <w:rPr>
                <w:rFonts w:ascii="GHEA Grapalat" w:hAnsi="GHEA Grapalat" w:cs="Arial"/>
                <w:sz w:val="16"/>
                <w:szCs w:val="16"/>
                <w:u w:val="single"/>
                <w:lang w:val="hy-AM"/>
              </w:rPr>
              <w:br/>
            </w:r>
            <w:r w:rsidRPr="007E5E44">
              <w:rPr>
                <w:rFonts w:ascii="GHEA Grapalat" w:hAnsi="GHEA Grapalat" w:cs="Arial"/>
                <w:sz w:val="16"/>
                <w:szCs w:val="16"/>
                <w:lang w:val="hy-AM"/>
              </w:rPr>
              <w:t>1-29</w:t>
            </w:r>
          </w:p>
        </w:tc>
        <w:tc>
          <w:tcPr>
            <w:tcW w:w="561"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1-31</w:t>
            </w:r>
          </w:p>
        </w:tc>
        <w:tc>
          <w:tcPr>
            <w:tcW w:w="564"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1-30</w:t>
            </w:r>
          </w:p>
        </w:tc>
        <w:tc>
          <w:tcPr>
            <w:tcW w:w="561"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1-31</w:t>
            </w:r>
          </w:p>
        </w:tc>
        <w:tc>
          <w:tcPr>
            <w:tcW w:w="564"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1-30</w:t>
            </w:r>
          </w:p>
        </w:tc>
        <w:tc>
          <w:tcPr>
            <w:tcW w:w="561"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1-31</w:t>
            </w:r>
          </w:p>
        </w:tc>
        <w:tc>
          <w:tcPr>
            <w:tcW w:w="561"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1-31</w:t>
            </w:r>
          </w:p>
        </w:tc>
        <w:tc>
          <w:tcPr>
            <w:tcW w:w="564"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1-30</w:t>
            </w:r>
          </w:p>
        </w:tc>
        <w:tc>
          <w:tcPr>
            <w:tcW w:w="562"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1-31</w:t>
            </w:r>
          </w:p>
        </w:tc>
        <w:tc>
          <w:tcPr>
            <w:tcW w:w="564"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1-30</w:t>
            </w:r>
          </w:p>
        </w:tc>
        <w:tc>
          <w:tcPr>
            <w:tcW w:w="561" w:type="dxa"/>
            <w:hideMark/>
          </w:tcPr>
          <w:p w:rsidR="00742BCC" w:rsidRPr="007E5E44" w:rsidRDefault="00742BCC" w:rsidP="000E547B">
            <w:pPr>
              <w:spacing w:before="100" w:beforeAutospacing="1" w:after="100" w:afterAutospacing="1"/>
              <w:jc w:val="center"/>
              <w:rPr>
                <w:rFonts w:ascii="GHEA Grapalat" w:hAnsi="GHEA Grapalat" w:cs="Arial"/>
                <w:sz w:val="16"/>
                <w:szCs w:val="16"/>
                <w:lang w:val="hy-AM"/>
              </w:rPr>
            </w:pPr>
            <w:r w:rsidRPr="007E5E44">
              <w:rPr>
                <w:rFonts w:ascii="GHEA Grapalat" w:hAnsi="GHEA Grapalat" w:cs="Arial"/>
                <w:sz w:val="16"/>
                <w:szCs w:val="16"/>
                <w:lang w:val="hy-AM"/>
              </w:rPr>
              <w:t>1-31</w:t>
            </w:r>
          </w:p>
        </w:tc>
      </w:tr>
      <w:tr w:rsidR="00742BCC" w:rsidRPr="003942A9"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5573"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Անվանական հզորություն,</w:t>
            </w:r>
            <w:r w:rsidRPr="007E5E44">
              <w:rPr>
                <w:rFonts w:ascii="Calibri" w:hAnsi="Calibri" w:cs="Calibri"/>
                <w:lang w:val="hy-AM"/>
              </w:rPr>
              <w:t> </w:t>
            </w:r>
            <w:r w:rsidRPr="007E5E44">
              <w:rPr>
                <w:rFonts w:ascii="GHEA Grapalat" w:hAnsi="GHEA Grapalat" w:cs="Arial"/>
                <w:lang w:val="hy-AM"/>
              </w:rPr>
              <w:t>այդ թվում՝</w:t>
            </w:r>
            <w:r w:rsidRPr="007E5E44">
              <w:rPr>
                <w:rFonts w:ascii="GHEA Grapalat" w:hAnsi="GHEA Grapalat" w:cs="Arial"/>
                <w:lang w:val="hy-AM"/>
              </w:rPr>
              <w:br/>
              <w:t>(ըստ կայանների և ըստ սարքավորումների)՝</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557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557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5573"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Պլանային նորոգման հանվող հզորությունները, այդ թվում՝</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557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557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3.</w:t>
            </w:r>
          </w:p>
        </w:tc>
        <w:tc>
          <w:tcPr>
            <w:tcW w:w="5573"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Գումարային սահմանափակումներ,</w:t>
            </w:r>
            <w:r w:rsidRPr="007E5E44">
              <w:rPr>
                <w:rFonts w:ascii="Calibri" w:hAnsi="Calibri" w:cs="Calibri"/>
                <w:lang w:val="hy-AM"/>
              </w:rPr>
              <w:t> </w:t>
            </w:r>
            <w:r w:rsidRPr="007E5E44">
              <w:rPr>
                <w:rFonts w:ascii="GHEA Grapalat" w:hAnsi="GHEA Grapalat" w:cs="Arial"/>
                <w:lang w:val="hy-AM"/>
              </w:rPr>
              <w:br/>
              <w:t>այդ թվում՝</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5573"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Բնակլիմայական պայմաններից հզորության սահմանափակումներ</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5573"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Ջերմային բեռնվածքով պայմանավորված սահմանափակումներ</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3)</w:t>
            </w:r>
          </w:p>
        </w:tc>
        <w:tc>
          <w:tcPr>
            <w:tcW w:w="5573"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Սարքավորումների մաշվածությամբ պայմանավորված սահմանափակումներ</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4.</w:t>
            </w:r>
          </w:p>
        </w:tc>
        <w:tc>
          <w:tcPr>
            <w:tcW w:w="5573"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Տնօրինելի հզորություն կոնդենսացիոն ռեժիմում,</w:t>
            </w:r>
            <w:r w:rsidRPr="007E5E44">
              <w:rPr>
                <w:rFonts w:ascii="Calibri" w:hAnsi="Calibri" w:cs="Calibri"/>
                <w:lang w:val="hy-AM"/>
              </w:rPr>
              <w:t> </w:t>
            </w:r>
            <w:r w:rsidRPr="007E5E44">
              <w:rPr>
                <w:rFonts w:ascii="GHEA Grapalat" w:hAnsi="GHEA Grapalat" w:cs="Arial"/>
                <w:lang w:val="hy-AM"/>
              </w:rPr>
              <w:t>այդ թվում՝</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lastRenderedPageBreak/>
              <w:t>1)</w:t>
            </w:r>
          </w:p>
        </w:tc>
        <w:tc>
          <w:tcPr>
            <w:tcW w:w="557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557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6450C8">
        <w:tc>
          <w:tcPr>
            <w:tcW w:w="0" w:type="auto"/>
            <w:hideMark/>
          </w:tcPr>
          <w:p w:rsidR="00742BCC" w:rsidRPr="007E5E44" w:rsidRDefault="00742BCC" w:rsidP="008E00C0">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5.</w:t>
            </w:r>
          </w:p>
        </w:tc>
        <w:tc>
          <w:tcPr>
            <w:tcW w:w="5573"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Տնօրինելի հզորություն ջերմաֆիկացիոն ռեժիմում,</w:t>
            </w:r>
            <w:r w:rsidRPr="007E5E44">
              <w:rPr>
                <w:rFonts w:ascii="Calibri" w:hAnsi="Calibri" w:cs="Calibri"/>
                <w:lang w:val="hy-AM"/>
              </w:rPr>
              <w:t> </w:t>
            </w:r>
            <w:r w:rsidRPr="007E5E44">
              <w:rPr>
                <w:rFonts w:ascii="GHEA Grapalat" w:hAnsi="GHEA Grapalat" w:cs="Arial"/>
                <w:lang w:val="hy-AM"/>
              </w:rPr>
              <w:t>այդ թվում՝</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557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6450C8">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557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561"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bl>
    <w:p w:rsidR="00742BCC" w:rsidRPr="007E5E44" w:rsidRDefault="00742BCC" w:rsidP="00742BCC">
      <w:pPr>
        <w:rPr>
          <w:rFonts w:ascii="GHEA Grapalat" w:hAnsi="GHEA Grapalat" w:cs="Arial"/>
          <w:lang w:val="hy-AM"/>
        </w:rPr>
      </w:pPr>
    </w:p>
    <w:p w:rsidR="00742BCC" w:rsidRPr="007E5E44" w:rsidRDefault="00742BCC" w:rsidP="00C60B55">
      <w:pPr>
        <w:ind w:left="709"/>
        <w:rPr>
          <w:rFonts w:ascii="GHEA Grapalat" w:hAnsi="GHEA Grapalat" w:cs="Arial"/>
          <w:lang w:val="hy-AM"/>
        </w:rPr>
      </w:pPr>
      <w:r w:rsidRPr="007E5E44">
        <w:rPr>
          <w:rFonts w:ascii="GHEA Grapalat" w:hAnsi="GHEA Grapalat" w:cs="Arial"/>
          <w:lang w:val="hy-AM"/>
        </w:rPr>
        <w:t>1. Սույն հավելվածի՝ աղյուսակի սյունակները կարող են տրոհվել բաղկացուցիչ մասերի՝ ըստ օրերի:</w:t>
      </w:r>
    </w:p>
    <w:p w:rsidR="00742BCC" w:rsidRPr="007E5E44" w:rsidRDefault="001113A9" w:rsidP="00C60B55">
      <w:pPr>
        <w:ind w:left="709"/>
        <w:rPr>
          <w:rFonts w:ascii="GHEA Grapalat" w:hAnsi="GHEA Grapalat" w:cs="Arial"/>
          <w:lang w:val="hy-AM"/>
        </w:rPr>
      </w:pPr>
      <w:r w:rsidRPr="007E5E44">
        <w:rPr>
          <w:rFonts w:ascii="GHEA Grapalat" w:hAnsi="GHEA Grapalat" w:cs="Arial"/>
          <w:lang w:val="hy-AM"/>
        </w:rPr>
        <w:t>2</w:t>
      </w:r>
      <w:r w:rsidR="00742BCC" w:rsidRPr="007E5E44">
        <w:rPr>
          <w:rFonts w:ascii="GHEA Grapalat" w:hAnsi="GHEA Grapalat" w:cs="Arial"/>
          <w:lang w:val="hy-AM"/>
        </w:rPr>
        <w:t>. Տեխնիկական նվազագույն հզորություն _________ ՄՎտ (լրացվում է ըստ անհրաժեշտության):</w:t>
      </w:r>
    </w:p>
    <w:p w:rsidR="00742BCC" w:rsidRPr="007E5E44" w:rsidRDefault="00742BCC" w:rsidP="00742BCC">
      <w:pPr>
        <w:ind w:firstLine="375"/>
        <w:rPr>
          <w:rFonts w:ascii="GHEA Grapalat" w:hAnsi="GHEA Grapalat" w:cs="Arial"/>
          <w:lang w:val="hy-AM"/>
        </w:rPr>
      </w:pPr>
      <w:r w:rsidRPr="007E5E44">
        <w:rPr>
          <w:rFonts w:ascii="Calibri" w:hAnsi="Calibri" w:cs="Calibri"/>
          <w:lang w:val="hy-AM"/>
        </w:rPr>
        <w:t> </w:t>
      </w:r>
    </w:p>
    <w:p w:rsidR="00742BCC" w:rsidRPr="007E5E44" w:rsidRDefault="00742BCC" w:rsidP="00742BCC">
      <w:pPr>
        <w:ind w:firstLine="375"/>
        <w:rPr>
          <w:rFonts w:ascii="GHEA Grapalat" w:hAnsi="GHEA Grapalat" w:cs="Arial"/>
          <w:lang w:val="hy-AM"/>
        </w:rPr>
      </w:pPr>
    </w:p>
    <w:p w:rsidR="00C60B55" w:rsidRPr="007E5E44" w:rsidRDefault="00C60B55" w:rsidP="00742BCC">
      <w:pPr>
        <w:ind w:firstLine="375"/>
        <w:rPr>
          <w:rFonts w:ascii="GHEA Grapalat" w:hAnsi="GHEA Grapalat" w:cs="Arial"/>
          <w:lang w:val="hy-AM"/>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2"/>
        <w:gridCol w:w="4832"/>
        <w:gridCol w:w="1972"/>
        <w:gridCol w:w="4982"/>
      </w:tblGrid>
      <w:tr w:rsidR="00C60B55" w:rsidRPr="007E5E44" w:rsidTr="00B92BC1">
        <w:trPr>
          <w:jc w:val="right"/>
        </w:trPr>
        <w:tc>
          <w:tcPr>
            <w:tcW w:w="2122" w:type="dxa"/>
          </w:tcPr>
          <w:p w:rsidR="00C60B55" w:rsidRPr="007E5E44" w:rsidRDefault="00C60B55" w:rsidP="00B92BC1">
            <w:pPr>
              <w:rPr>
                <w:rFonts w:cs="Calibri"/>
                <w:lang w:val="hy-AM"/>
              </w:rPr>
            </w:pPr>
          </w:p>
        </w:tc>
        <w:tc>
          <w:tcPr>
            <w:tcW w:w="4832" w:type="dxa"/>
          </w:tcPr>
          <w:p w:rsidR="00C60B55" w:rsidRPr="007E5E44" w:rsidRDefault="00C60B55" w:rsidP="00B92BC1">
            <w:pPr>
              <w:rPr>
                <w:rFonts w:cs="Calibri"/>
                <w:lang w:val="hy-AM"/>
              </w:rPr>
            </w:pPr>
          </w:p>
        </w:tc>
        <w:tc>
          <w:tcPr>
            <w:tcW w:w="1972" w:type="dxa"/>
          </w:tcPr>
          <w:p w:rsidR="00C60B55" w:rsidRPr="007E5E44" w:rsidRDefault="00C60B55" w:rsidP="00B92BC1">
            <w:pPr>
              <w:rPr>
                <w:rFonts w:ascii="GHEA Grapalat" w:hAnsi="GHEA Grapalat" w:cs="Arial"/>
                <w:lang w:val="hy-AM"/>
              </w:rPr>
            </w:pPr>
            <w:r w:rsidRPr="007E5E44">
              <w:rPr>
                <w:rFonts w:ascii="GHEA Grapalat" w:hAnsi="GHEA Grapalat" w:cs="Arial"/>
                <w:lang w:val="hy-AM"/>
              </w:rPr>
              <w:t>Ընկերության</w:t>
            </w:r>
          </w:p>
          <w:p w:rsidR="00C60B55" w:rsidRPr="007E5E44" w:rsidRDefault="00C60B55" w:rsidP="00B92BC1">
            <w:pPr>
              <w:rPr>
                <w:rFonts w:cs="Calibri"/>
                <w:lang w:val="hy-AM"/>
              </w:rPr>
            </w:pPr>
            <w:r w:rsidRPr="007E5E44">
              <w:rPr>
                <w:rFonts w:ascii="GHEA Grapalat" w:hAnsi="GHEA Grapalat" w:cs="Arial"/>
                <w:lang w:val="hy-AM"/>
              </w:rPr>
              <w:t>ներկայացուցիչ</w:t>
            </w:r>
          </w:p>
        </w:tc>
        <w:tc>
          <w:tcPr>
            <w:tcW w:w="4982" w:type="dxa"/>
          </w:tcPr>
          <w:p w:rsidR="00C60B55" w:rsidRPr="007E5E44" w:rsidRDefault="00C60B55" w:rsidP="00B92BC1">
            <w:pPr>
              <w:rPr>
                <w:rFonts w:cs="Calibri"/>
                <w:lang w:val="hy-AM"/>
              </w:rPr>
            </w:pPr>
          </w:p>
          <w:p w:rsidR="00C60B55" w:rsidRPr="007E5E44" w:rsidRDefault="00C60B55" w:rsidP="00B92BC1">
            <w:pPr>
              <w:rPr>
                <w:rFonts w:cs="Calibri"/>
                <w:lang w:val="hy-AM"/>
              </w:rPr>
            </w:pPr>
            <w:r w:rsidRPr="007E5E44">
              <w:rPr>
                <w:rFonts w:cs="Calibri"/>
                <w:lang w:val="hy-AM"/>
              </w:rPr>
              <w:t>————————————————————</w:t>
            </w:r>
          </w:p>
        </w:tc>
      </w:tr>
      <w:tr w:rsidR="00C60B55" w:rsidRPr="007E5E44" w:rsidTr="00B92BC1">
        <w:trPr>
          <w:jc w:val="right"/>
        </w:trPr>
        <w:tc>
          <w:tcPr>
            <w:tcW w:w="2122" w:type="dxa"/>
          </w:tcPr>
          <w:p w:rsidR="00C60B55" w:rsidRPr="007E5E44" w:rsidRDefault="00C60B55" w:rsidP="00B92BC1">
            <w:pPr>
              <w:rPr>
                <w:rFonts w:cs="Calibri"/>
                <w:lang w:val="hy-AM"/>
              </w:rPr>
            </w:pPr>
          </w:p>
        </w:tc>
        <w:tc>
          <w:tcPr>
            <w:tcW w:w="4832" w:type="dxa"/>
          </w:tcPr>
          <w:p w:rsidR="00C60B55" w:rsidRPr="007E5E44" w:rsidRDefault="00C60B55" w:rsidP="00B92BC1">
            <w:pPr>
              <w:rPr>
                <w:rFonts w:cs="Calibri"/>
                <w:lang w:val="hy-AM"/>
              </w:rPr>
            </w:pPr>
          </w:p>
        </w:tc>
        <w:tc>
          <w:tcPr>
            <w:tcW w:w="1972" w:type="dxa"/>
          </w:tcPr>
          <w:p w:rsidR="00C60B55" w:rsidRPr="007E5E44" w:rsidRDefault="00C60B55" w:rsidP="00B92BC1">
            <w:pPr>
              <w:rPr>
                <w:rFonts w:cs="Calibri"/>
                <w:lang w:val="hy-AM"/>
              </w:rPr>
            </w:pPr>
          </w:p>
        </w:tc>
        <w:tc>
          <w:tcPr>
            <w:tcW w:w="4982" w:type="dxa"/>
          </w:tcPr>
          <w:p w:rsidR="00C60B55" w:rsidRPr="007E5E44" w:rsidRDefault="00C60B55" w:rsidP="00B92BC1">
            <w:pPr>
              <w:rPr>
                <w:rFonts w:cs="Calibri"/>
                <w:lang w:val="hy-AM"/>
              </w:rPr>
            </w:pPr>
            <w:r w:rsidRPr="007E5E44">
              <w:rPr>
                <w:rFonts w:ascii="GHEA Grapalat" w:hAnsi="GHEA Grapalat" w:cs="Arial"/>
                <w:lang w:val="hy-AM"/>
              </w:rPr>
              <w:t>անուն, ազգանուն /ստորագրություն/</w:t>
            </w:r>
          </w:p>
        </w:tc>
      </w:tr>
      <w:tr w:rsidR="00C60B55" w:rsidRPr="007E5E44" w:rsidTr="00B92BC1">
        <w:trPr>
          <w:jc w:val="right"/>
        </w:trPr>
        <w:tc>
          <w:tcPr>
            <w:tcW w:w="2122" w:type="dxa"/>
          </w:tcPr>
          <w:p w:rsidR="00C60B55" w:rsidRPr="007E5E44" w:rsidRDefault="00C60B55" w:rsidP="00B92BC1">
            <w:pPr>
              <w:rPr>
                <w:rFonts w:cs="Calibri"/>
                <w:lang w:val="hy-AM"/>
              </w:rPr>
            </w:pPr>
          </w:p>
        </w:tc>
        <w:tc>
          <w:tcPr>
            <w:tcW w:w="4832" w:type="dxa"/>
          </w:tcPr>
          <w:p w:rsidR="00C60B55" w:rsidRPr="007E5E44" w:rsidRDefault="00C60B55" w:rsidP="00B92BC1">
            <w:pPr>
              <w:rPr>
                <w:rFonts w:cs="Calibri"/>
                <w:lang w:val="hy-AM"/>
              </w:rPr>
            </w:pPr>
          </w:p>
        </w:tc>
        <w:tc>
          <w:tcPr>
            <w:tcW w:w="1972" w:type="dxa"/>
          </w:tcPr>
          <w:p w:rsidR="00C60B55" w:rsidRPr="007E5E44" w:rsidRDefault="00C60B55" w:rsidP="00B92BC1">
            <w:pPr>
              <w:rPr>
                <w:rFonts w:cs="Calibri"/>
                <w:lang w:val="hy-AM"/>
              </w:rPr>
            </w:pPr>
          </w:p>
        </w:tc>
        <w:tc>
          <w:tcPr>
            <w:tcW w:w="4982" w:type="dxa"/>
          </w:tcPr>
          <w:p w:rsidR="00C60B55" w:rsidRPr="007E5E44" w:rsidRDefault="00C60B55" w:rsidP="00B92BC1">
            <w:pPr>
              <w:rPr>
                <w:rFonts w:cs="Calibri"/>
                <w:lang w:val="hy-AM"/>
              </w:rPr>
            </w:pPr>
          </w:p>
        </w:tc>
      </w:tr>
      <w:tr w:rsidR="00C60B55" w:rsidRPr="007E5E44" w:rsidTr="00B92BC1">
        <w:trPr>
          <w:jc w:val="right"/>
        </w:trPr>
        <w:tc>
          <w:tcPr>
            <w:tcW w:w="2122" w:type="dxa"/>
          </w:tcPr>
          <w:p w:rsidR="00C60B55" w:rsidRPr="007E5E44" w:rsidRDefault="00C60B55" w:rsidP="00B92BC1">
            <w:pPr>
              <w:rPr>
                <w:rFonts w:cs="Calibri"/>
                <w:lang w:val="hy-AM"/>
              </w:rPr>
            </w:pPr>
          </w:p>
        </w:tc>
        <w:tc>
          <w:tcPr>
            <w:tcW w:w="4832" w:type="dxa"/>
          </w:tcPr>
          <w:p w:rsidR="00C60B55" w:rsidRPr="007E5E44" w:rsidRDefault="00C60B55" w:rsidP="00B92BC1">
            <w:pPr>
              <w:rPr>
                <w:rFonts w:cs="Calibri"/>
                <w:lang w:val="hy-AM"/>
              </w:rPr>
            </w:pPr>
          </w:p>
        </w:tc>
        <w:tc>
          <w:tcPr>
            <w:tcW w:w="1972" w:type="dxa"/>
          </w:tcPr>
          <w:p w:rsidR="00C60B55" w:rsidRPr="007E5E44" w:rsidRDefault="00C60B55" w:rsidP="00B92BC1">
            <w:pPr>
              <w:rPr>
                <w:rFonts w:cs="Calibri"/>
                <w:lang w:val="hy-AM"/>
              </w:rPr>
            </w:pPr>
          </w:p>
        </w:tc>
        <w:tc>
          <w:tcPr>
            <w:tcW w:w="4982" w:type="dxa"/>
          </w:tcPr>
          <w:p w:rsidR="00C60B55" w:rsidRPr="007E5E44" w:rsidRDefault="00C60B55" w:rsidP="00B92BC1">
            <w:pPr>
              <w:rPr>
                <w:rFonts w:cs="Calibri"/>
                <w:lang w:val="hy-AM"/>
              </w:rPr>
            </w:pPr>
          </w:p>
        </w:tc>
      </w:tr>
    </w:tbl>
    <w:p w:rsidR="00742BCC" w:rsidRPr="007E5E44" w:rsidRDefault="00742BCC" w:rsidP="00742BCC">
      <w:pPr>
        <w:ind w:firstLine="375"/>
        <w:rPr>
          <w:rFonts w:ascii="GHEA Grapalat" w:hAnsi="GHEA Grapalat" w:cs="Arial"/>
          <w:lang w:val="hy-AM"/>
        </w:rPr>
      </w:pPr>
    </w:p>
    <w:p w:rsidR="00967680" w:rsidRPr="007E5E44" w:rsidRDefault="00742BCC" w:rsidP="00B1655C">
      <w:pPr>
        <w:ind w:left="6096"/>
        <w:jc w:val="right"/>
        <w:rPr>
          <w:rStyle w:val="Strong"/>
          <w:rFonts w:ascii="GHEA Grapalat" w:hAnsi="GHEA Grapalat" w:cs="Arial"/>
          <w:sz w:val="16"/>
          <w:shd w:val="clear" w:color="auto" w:fill="FFFFFF"/>
          <w:lang w:val="hy-AM"/>
        </w:rPr>
      </w:pPr>
      <w:r w:rsidRPr="007E5E44">
        <w:rPr>
          <w:rFonts w:ascii="GHEA Grapalat" w:hAnsi="GHEA Grapalat" w:cs="Arial"/>
          <w:lang w:val="hy-AM"/>
        </w:rPr>
        <w:br w:type="page"/>
      </w:r>
      <w:bookmarkStart w:id="118" w:name="_Toc11149260"/>
    </w:p>
    <w:p w:rsidR="00B1655C" w:rsidRPr="007E5E44" w:rsidRDefault="00B1655C" w:rsidP="00B1655C">
      <w:pPr>
        <w:ind w:left="7371"/>
        <w:jc w:val="center"/>
        <w:rPr>
          <w:rStyle w:val="Strong"/>
          <w:rFonts w:ascii="GHEA Grapalat" w:hAnsi="GHEA Grapalat" w:cs="Arial"/>
          <w:sz w:val="16"/>
          <w:lang w:val="en-US"/>
        </w:rPr>
      </w:pPr>
      <w:r w:rsidRPr="007E5E44">
        <w:rPr>
          <w:rStyle w:val="Strong"/>
          <w:rFonts w:ascii="GHEA Grapalat" w:hAnsi="GHEA Grapalat" w:cs="Arial"/>
          <w:sz w:val="16"/>
          <w:shd w:val="clear" w:color="auto" w:fill="FFFFFF"/>
          <w:lang w:val="hy-AM"/>
        </w:rPr>
        <w:lastRenderedPageBreak/>
        <w:t xml:space="preserve">Հավելված N </w:t>
      </w:r>
      <w:r w:rsidR="005873E0" w:rsidRPr="007E5E44">
        <w:rPr>
          <w:rStyle w:val="Strong"/>
          <w:rFonts w:ascii="GHEA Grapalat" w:hAnsi="GHEA Grapalat" w:cs="Arial"/>
          <w:sz w:val="16"/>
          <w:shd w:val="clear" w:color="auto" w:fill="FFFFFF"/>
          <w:lang w:val="en-US"/>
        </w:rPr>
        <w:t>3</w:t>
      </w:r>
    </w:p>
    <w:p w:rsidR="00B1655C" w:rsidRPr="007E5E44" w:rsidRDefault="00B1655C" w:rsidP="00B1655C">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Հայաստանի Հանրապետության հանրային ծառայությունները</w:t>
      </w:r>
    </w:p>
    <w:p w:rsidR="00B1655C" w:rsidRPr="007E5E44" w:rsidRDefault="00B1655C" w:rsidP="00B1655C">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կարգավորող հանձնաժողովի</w:t>
      </w:r>
    </w:p>
    <w:p w:rsidR="00B1655C" w:rsidRPr="007E5E44" w:rsidRDefault="00B1655C" w:rsidP="00B1655C">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 xml:space="preserve">2021 թվականի </w:t>
      </w:r>
      <w:r w:rsidR="00833E57" w:rsidRPr="00476DDD">
        <w:rPr>
          <w:rStyle w:val="Strong"/>
          <w:rFonts w:ascii="GHEA Grapalat" w:hAnsi="GHEA Grapalat" w:cs="Arial"/>
          <w:b w:val="0"/>
          <w:bCs w:val="0"/>
          <w:sz w:val="16"/>
          <w:shd w:val="clear" w:color="auto" w:fill="FFFFFF"/>
          <w:lang w:val="hy-AM"/>
        </w:rPr>
        <w:t>----</w:t>
      </w:r>
      <w:r w:rsidR="00BC22B4" w:rsidRPr="00347EFC">
        <w:rPr>
          <w:rStyle w:val="Strong"/>
          <w:rFonts w:ascii="GHEA Grapalat" w:hAnsi="GHEA Grapalat" w:cs="Arial"/>
          <w:b w:val="0"/>
          <w:bCs w:val="0"/>
          <w:sz w:val="16"/>
          <w:shd w:val="clear" w:color="auto" w:fill="FFFFFF"/>
          <w:lang w:val="hy-AM"/>
        </w:rPr>
        <w:t>---</w:t>
      </w:r>
      <w:r w:rsidRPr="007E5E44">
        <w:rPr>
          <w:rStyle w:val="Strong"/>
          <w:rFonts w:ascii="GHEA Grapalat" w:hAnsi="GHEA Grapalat" w:cs="Arial"/>
          <w:b w:val="0"/>
          <w:bCs w:val="0"/>
          <w:sz w:val="16"/>
          <w:shd w:val="clear" w:color="auto" w:fill="FFFFFF"/>
          <w:lang w:val="hy-AM"/>
        </w:rPr>
        <w:t>——-ի N ——Ն որոշմամբ հաստատված</w:t>
      </w:r>
      <w:r w:rsidRPr="007E5E44">
        <w:rPr>
          <w:rStyle w:val="Strong"/>
          <w:rFonts w:ascii="Calibri" w:hAnsi="Calibri" w:cs="Calibri"/>
          <w:b w:val="0"/>
          <w:bCs w:val="0"/>
          <w:sz w:val="16"/>
          <w:shd w:val="clear" w:color="auto" w:fill="FFFFFF"/>
          <w:lang w:val="hy-AM"/>
        </w:rPr>
        <w:t> </w:t>
      </w:r>
      <w:r w:rsidRPr="007E5E44">
        <w:rPr>
          <w:rStyle w:val="Strong"/>
          <w:rFonts w:ascii="GHEA Grapalat" w:hAnsi="GHEA Grapalat" w:cs="Arial"/>
          <w:b w:val="0"/>
          <w:bCs w:val="0"/>
          <w:sz w:val="16"/>
          <w:shd w:val="clear" w:color="auto" w:fill="FFFFFF"/>
          <w:lang w:val="hy-AM"/>
        </w:rPr>
        <w:t>կանոնների</w:t>
      </w:r>
    </w:p>
    <w:p w:rsidR="00837A59" w:rsidRPr="007E5E44" w:rsidRDefault="00837A59" w:rsidP="006450C8">
      <w:pPr>
        <w:ind w:left="6096"/>
        <w:jc w:val="right"/>
        <w:rPr>
          <w:rStyle w:val="Strong"/>
          <w:rFonts w:ascii="GHEA Grapalat" w:hAnsi="GHEA Grapalat" w:cs="Arial"/>
          <w:sz w:val="16"/>
          <w:shd w:val="clear" w:color="auto" w:fill="FFFFFF"/>
          <w:lang w:val="hy-AM"/>
        </w:rPr>
      </w:pPr>
    </w:p>
    <w:p w:rsidR="003A4FC3" w:rsidRPr="007E5E44" w:rsidRDefault="003A4FC3" w:rsidP="003A4FC3">
      <w:pPr>
        <w:ind w:left="6096"/>
        <w:jc w:val="center"/>
        <w:rPr>
          <w:rFonts w:ascii="GHEA Grapalat" w:hAnsi="GHEA Grapalat" w:cs="Arial"/>
          <w:bCs/>
          <w:sz w:val="16"/>
          <w:shd w:val="clear" w:color="auto" w:fill="FFFFFF"/>
          <w:lang w:val="hy-AM"/>
        </w:rPr>
      </w:pPr>
    </w:p>
    <w:p w:rsidR="00742BCC" w:rsidRPr="007E5E44" w:rsidRDefault="00742BCC" w:rsidP="004D1B1A">
      <w:pPr>
        <w:pStyle w:val="Heading1"/>
        <w:jc w:val="center"/>
        <w:rPr>
          <w:rFonts w:ascii="GHEA Grapalat" w:hAnsi="GHEA Grapalat" w:cs="Arial"/>
          <w:i w:val="0"/>
          <w:iCs w:val="0"/>
          <w:sz w:val="24"/>
          <w:lang w:val="hy-AM"/>
        </w:rPr>
      </w:pPr>
      <w:r w:rsidRPr="007E5E44">
        <w:rPr>
          <w:rFonts w:ascii="GHEA Grapalat" w:hAnsi="GHEA Grapalat" w:cs="Arial"/>
          <w:i w:val="0"/>
          <w:iCs w:val="0"/>
          <w:sz w:val="24"/>
          <w:lang w:val="hy-AM"/>
        </w:rPr>
        <w:t>ՀԱՂՈՐԴՈՂԻ ՑԱՆՑԻՆ ՄԻԱՆԱԼՈՒ ՀԱՄԱՐ</w:t>
      </w:r>
      <w:r w:rsidR="00E3632F" w:rsidRPr="007E5E44">
        <w:rPr>
          <w:rFonts w:ascii="GHEA Grapalat" w:hAnsi="GHEA Grapalat" w:cs="Arial"/>
          <w:i w:val="0"/>
          <w:iCs w:val="0"/>
          <w:sz w:val="24"/>
          <w:lang w:val="hy-AM"/>
        </w:rPr>
        <w:t xml:space="preserve"> </w:t>
      </w:r>
      <w:r w:rsidRPr="007E5E44">
        <w:rPr>
          <w:rFonts w:ascii="GHEA Grapalat" w:hAnsi="GHEA Grapalat" w:cs="Arial"/>
          <w:i w:val="0"/>
          <w:iCs w:val="0"/>
          <w:sz w:val="24"/>
          <w:lang w:val="hy-AM"/>
        </w:rPr>
        <w:t>ՏԵԽՆԻԿԱԿԱՆ ՊԱՅՄԱՆՆԵՐ ՍՏԱՆԱԼՈՒ ՀԱՅՏ</w:t>
      </w:r>
      <w:bookmarkEnd w:id="118"/>
    </w:p>
    <w:p w:rsidR="00742BCC" w:rsidRPr="007E5E44" w:rsidRDefault="00742BCC" w:rsidP="00742BCC">
      <w:pPr>
        <w:jc w:val="center"/>
        <w:rPr>
          <w:rFonts w:ascii="GHEA Grapalat" w:hAnsi="GHEA Grapalat" w:cs="Arial"/>
          <w:lang w:val="hy-AM"/>
        </w:rPr>
      </w:pPr>
    </w:p>
    <w:tbl>
      <w:tblPr>
        <w:tblStyle w:val="TableGrid3"/>
        <w:tblW w:w="12758" w:type="dxa"/>
        <w:tblInd w:w="704" w:type="dxa"/>
        <w:tblLayout w:type="fixed"/>
        <w:tblLook w:val="04A0"/>
      </w:tblPr>
      <w:tblGrid>
        <w:gridCol w:w="701"/>
        <w:gridCol w:w="6521"/>
        <w:gridCol w:w="2685"/>
        <w:gridCol w:w="714"/>
        <w:gridCol w:w="709"/>
        <w:gridCol w:w="709"/>
        <w:gridCol w:w="719"/>
      </w:tblGrid>
      <w:tr w:rsidR="00742BCC" w:rsidRPr="007E5E44"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b/>
                <w:bCs/>
                <w:lang w:val="hy-AM"/>
              </w:rPr>
              <w:t>1.</w:t>
            </w:r>
          </w:p>
        </w:tc>
        <w:tc>
          <w:tcPr>
            <w:tcW w:w="12057" w:type="dxa"/>
            <w:gridSpan w:val="6"/>
            <w:hideMark/>
          </w:tcPr>
          <w:p w:rsidR="00B1655C" w:rsidRPr="007E5E44" w:rsidRDefault="007F623E" w:rsidP="000E547B">
            <w:pPr>
              <w:spacing w:before="100" w:beforeAutospacing="1" w:after="100" w:afterAutospacing="1"/>
              <w:rPr>
                <w:rFonts w:ascii="GHEA Grapalat" w:hAnsi="GHEA Grapalat" w:cs="GHEA Grapalat"/>
                <w:b/>
                <w:bCs/>
                <w:lang w:val="hy-AM"/>
              </w:rPr>
            </w:pPr>
            <w:r w:rsidRPr="007E5E44">
              <w:rPr>
                <w:rFonts w:ascii="GHEA Grapalat" w:hAnsi="GHEA Grapalat" w:cs="Arial"/>
                <w:b/>
                <w:bCs/>
                <w:lang w:val="hy-AM"/>
              </w:rPr>
              <w:t>Դիմող անձ</w:t>
            </w:r>
            <w:r w:rsidR="00742BCC" w:rsidRPr="007E5E44">
              <w:rPr>
                <w:rFonts w:ascii="GHEA Grapalat" w:hAnsi="GHEA Grapalat" w:cs="Arial"/>
                <w:b/>
                <w:bCs/>
                <w:lang w:val="hy-AM"/>
              </w:rPr>
              <w:t>ի</w:t>
            </w:r>
            <w:r w:rsidR="00742BCC" w:rsidRPr="007E5E44">
              <w:rPr>
                <w:rFonts w:ascii="Calibri" w:hAnsi="Calibri" w:cs="Calibri"/>
                <w:b/>
                <w:bCs/>
                <w:lang w:val="hy-AM"/>
              </w:rPr>
              <w:t> </w:t>
            </w:r>
            <w:r w:rsidR="00742BCC" w:rsidRPr="007E5E44">
              <w:rPr>
                <w:rFonts w:ascii="GHEA Grapalat" w:hAnsi="GHEA Grapalat" w:cs="GHEA Grapalat"/>
                <w:b/>
                <w:bCs/>
                <w:lang w:val="hy-AM"/>
              </w:rPr>
              <w:t>տվյալները</w:t>
            </w:r>
          </w:p>
        </w:tc>
      </w:tr>
      <w:tr w:rsidR="00742BCC" w:rsidRPr="007E5E44"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1)</w:t>
            </w:r>
          </w:p>
        </w:tc>
        <w:tc>
          <w:tcPr>
            <w:tcW w:w="12057" w:type="dxa"/>
            <w:gridSpan w:val="6"/>
            <w:hideMark/>
          </w:tcPr>
          <w:p w:rsidR="00742BCC" w:rsidRPr="007E5E44" w:rsidRDefault="007F623E"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Դիմող անձ</w:t>
            </w:r>
            <w:r w:rsidR="00742BCC" w:rsidRPr="007E5E44">
              <w:rPr>
                <w:rFonts w:ascii="GHEA Grapalat" w:hAnsi="GHEA Grapalat" w:cs="Arial"/>
                <w:lang w:val="hy-AM"/>
              </w:rPr>
              <w:t>ի անվանումը՝</w:t>
            </w:r>
          </w:p>
        </w:tc>
      </w:tr>
      <w:tr w:rsidR="00742BCC" w:rsidRPr="007E5E44" w:rsidTr="00995021">
        <w:tc>
          <w:tcPr>
            <w:tcW w:w="701"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2)</w:t>
            </w:r>
          </w:p>
        </w:tc>
        <w:tc>
          <w:tcPr>
            <w:tcW w:w="6521" w:type="dxa"/>
            <w:vMerge w:val="restart"/>
            <w:hideMark/>
          </w:tcPr>
          <w:p w:rsidR="00742BCC" w:rsidRPr="007E5E44" w:rsidRDefault="007F623E"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Դիմող անձ</w:t>
            </w:r>
            <w:r w:rsidR="00742BCC" w:rsidRPr="007E5E44">
              <w:rPr>
                <w:rFonts w:ascii="GHEA Grapalat" w:hAnsi="GHEA Grapalat" w:cs="Arial"/>
                <w:lang w:val="hy-AM"/>
              </w:rPr>
              <w:t>ի տեսակը</w:t>
            </w:r>
          </w:p>
        </w:tc>
        <w:tc>
          <w:tcPr>
            <w:tcW w:w="4817" w:type="dxa"/>
            <w:gridSpan w:val="4"/>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Արտադրող</w:t>
            </w:r>
          </w:p>
        </w:tc>
        <w:tc>
          <w:tcPr>
            <w:tcW w:w="71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vMerge/>
            <w:hideMark/>
          </w:tcPr>
          <w:p w:rsidR="00742BCC" w:rsidRPr="007E5E44" w:rsidRDefault="00742BCC" w:rsidP="000E547B">
            <w:pPr>
              <w:rPr>
                <w:rFonts w:ascii="GHEA Grapalat" w:hAnsi="GHEA Grapalat" w:cs="Arial"/>
                <w:lang w:val="hy-AM"/>
              </w:rPr>
            </w:pPr>
          </w:p>
        </w:tc>
        <w:tc>
          <w:tcPr>
            <w:tcW w:w="6521" w:type="dxa"/>
            <w:vMerge/>
            <w:hideMark/>
          </w:tcPr>
          <w:p w:rsidR="00742BCC" w:rsidRPr="007E5E44" w:rsidRDefault="00742BCC" w:rsidP="000E547B">
            <w:pPr>
              <w:rPr>
                <w:rFonts w:ascii="GHEA Grapalat" w:hAnsi="GHEA Grapalat" w:cs="Arial"/>
                <w:lang w:val="hy-AM"/>
              </w:rPr>
            </w:pPr>
          </w:p>
        </w:tc>
        <w:tc>
          <w:tcPr>
            <w:tcW w:w="4817" w:type="dxa"/>
            <w:gridSpan w:val="4"/>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Բաշխող</w:t>
            </w:r>
          </w:p>
        </w:tc>
        <w:tc>
          <w:tcPr>
            <w:tcW w:w="71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vMerge/>
            <w:hideMark/>
          </w:tcPr>
          <w:p w:rsidR="00742BCC" w:rsidRPr="007E5E44" w:rsidRDefault="00742BCC" w:rsidP="000E547B">
            <w:pPr>
              <w:rPr>
                <w:rFonts w:ascii="GHEA Grapalat" w:hAnsi="GHEA Grapalat" w:cs="Arial"/>
                <w:lang w:val="hy-AM"/>
              </w:rPr>
            </w:pPr>
          </w:p>
        </w:tc>
        <w:tc>
          <w:tcPr>
            <w:tcW w:w="6521" w:type="dxa"/>
            <w:vMerge/>
            <w:hideMark/>
          </w:tcPr>
          <w:p w:rsidR="00742BCC" w:rsidRPr="007E5E44" w:rsidRDefault="00742BCC" w:rsidP="000E547B">
            <w:pPr>
              <w:rPr>
                <w:rFonts w:ascii="GHEA Grapalat" w:hAnsi="GHEA Grapalat" w:cs="Arial"/>
                <w:lang w:val="hy-AM"/>
              </w:rPr>
            </w:pPr>
          </w:p>
        </w:tc>
        <w:tc>
          <w:tcPr>
            <w:tcW w:w="4817" w:type="dxa"/>
            <w:gridSpan w:val="4"/>
            <w:hideMark/>
          </w:tcPr>
          <w:p w:rsidR="00742BCC" w:rsidRPr="007E5E44" w:rsidRDefault="00A258E5"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 xml:space="preserve">Որակավորված </w:t>
            </w:r>
            <w:r w:rsidR="00CB67BE" w:rsidRPr="007E5E44">
              <w:rPr>
                <w:rFonts w:ascii="GHEA Grapalat" w:hAnsi="GHEA Grapalat" w:cs="Arial"/>
                <w:lang w:val="hy-AM"/>
              </w:rPr>
              <w:t>ս</w:t>
            </w:r>
            <w:r w:rsidR="00742BCC" w:rsidRPr="007E5E44">
              <w:rPr>
                <w:rFonts w:ascii="GHEA Grapalat" w:hAnsi="GHEA Grapalat" w:cs="Arial"/>
                <w:lang w:val="hy-AM"/>
              </w:rPr>
              <w:t>պառող</w:t>
            </w:r>
          </w:p>
        </w:tc>
        <w:tc>
          <w:tcPr>
            <w:tcW w:w="71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3)</w:t>
            </w:r>
          </w:p>
        </w:tc>
        <w:tc>
          <w:tcPr>
            <w:tcW w:w="12057" w:type="dxa"/>
            <w:gridSpan w:val="6"/>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Տեղակայանքի անվանումը</w:t>
            </w:r>
          </w:p>
        </w:tc>
      </w:tr>
      <w:tr w:rsidR="00742BCC" w:rsidRPr="007E5E44"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4)</w:t>
            </w:r>
          </w:p>
        </w:tc>
        <w:tc>
          <w:tcPr>
            <w:tcW w:w="12057" w:type="dxa"/>
            <w:gridSpan w:val="6"/>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Տեղակայանքի հասցեն</w:t>
            </w:r>
          </w:p>
        </w:tc>
      </w:tr>
      <w:tr w:rsidR="00742BCC" w:rsidRPr="003942A9"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5)</w:t>
            </w:r>
          </w:p>
        </w:tc>
        <w:tc>
          <w:tcPr>
            <w:tcW w:w="12057" w:type="dxa"/>
            <w:gridSpan w:val="6"/>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Տեղակայանքի տեղակայման վայրի կադաստրային մակերեսը (ներառյալ դիրքային պատկերը)</w:t>
            </w:r>
          </w:p>
        </w:tc>
      </w:tr>
      <w:tr w:rsidR="00742BCC" w:rsidRPr="007E5E44" w:rsidTr="00995021">
        <w:tc>
          <w:tcPr>
            <w:tcW w:w="701"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6)</w:t>
            </w:r>
          </w:p>
        </w:tc>
        <w:tc>
          <w:tcPr>
            <w:tcW w:w="6521"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Միանալու նպատակը</w:t>
            </w:r>
          </w:p>
        </w:tc>
        <w:tc>
          <w:tcPr>
            <w:tcW w:w="4817" w:type="dxa"/>
            <w:gridSpan w:val="4"/>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Նոր տեղակայանքի միացում</w:t>
            </w:r>
          </w:p>
        </w:tc>
        <w:tc>
          <w:tcPr>
            <w:tcW w:w="71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vMerge/>
            <w:hideMark/>
          </w:tcPr>
          <w:p w:rsidR="00742BCC" w:rsidRPr="007E5E44" w:rsidRDefault="00742BCC" w:rsidP="000E547B">
            <w:pPr>
              <w:rPr>
                <w:rFonts w:ascii="GHEA Grapalat" w:hAnsi="GHEA Grapalat" w:cs="Arial"/>
                <w:lang w:val="hy-AM"/>
              </w:rPr>
            </w:pPr>
          </w:p>
        </w:tc>
        <w:tc>
          <w:tcPr>
            <w:tcW w:w="6521" w:type="dxa"/>
            <w:vMerge/>
            <w:hideMark/>
          </w:tcPr>
          <w:p w:rsidR="00742BCC" w:rsidRPr="007E5E44" w:rsidRDefault="00742BCC" w:rsidP="000E547B">
            <w:pPr>
              <w:rPr>
                <w:rFonts w:ascii="GHEA Grapalat" w:hAnsi="GHEA Grapalat" w:cs="Arial"/>
                <w:lang w:val="hy-AM"/>
              </w:rPr>
            </w:pPr>
          </w:p>
        </w:tc>
        <w:tc>
          <w:tcPr>
            <w:tcW w:w="4817" w:type="dxa"/>
            <w:gridSpan w:val="4"/>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Արտադրողի դրվածքային հզորության ավելացում</w:t>
            </w:r>
          </w:p>
        </w:tc>
        <w:tc>
          <w:tcPr>
            <w:tcW w:w="71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vMerge/>
            <w:hideMark/>
          </w:tcPr>
          <w:p w:rsidR="00742BCC" w:rsidRPr="007E5E44" w:rsidRDefault="00742BCC" w:rsidP="000E547B">
            <w:pPr>
              <w:rPr>
                <w:rFonts w:ascii="GHEA Grapalat" w:hAnsi="GHEA Grapalat" w:cs="Arial"/>
                <w:lang w:val="hy-AM"/>
              </w:rPr>
            </w:pPr>
          </w:p>
        </w:tc>
        <w:tc>
          <w:tcPr>
            <w:tcW w:w="6521" w:type="dxa"/>
            <w:vMerge/>
            <w:hideMark/>
          </w:tcPr>
          <w:p w:rsidR="00742BCC" w:rsidRPr="007E5E44" w:rsidRDefault="00742BCC" w:rsidP="000E547B">
            <w:pPr>
              <w:rPr>
                <w:rFonts w:ascii="GHEA Grapalat" w:hAnsi="GHEA Grapalat" w:cs="Arial"/>
                <w:lang w:val="hy-AM"/>
              </w:rPr>
            </w:pPr>
          </w:p>
        </w:tc>
        <w:tc>
          <w:tcPr>
            <w:tcW w:w="4817" w:type="dxa"/>
            <w:gridSpan w:val="4"/>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Բաշխողի սպառվող հզորության ավելացում</w:t>
            </w:r>
          </w:p>
        </w:tc>
        <w:tc>
          <w:tcPr>
            <w:tcW w:w="71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vMerge/>
            <w:hideMark/>
          </w:tcPr>
          <w:p w:rsidR="00742BCC" w:rsidRPr="007E5E44" w:rsidRDefault="00742BCC" w:rsidP="000E547B">
            <w:pPr>
              <w:rPr>
                <w:rFonts w:ascii="GHEA Grapalat" w:hAnsi="GHEA Grapalat" w:cs="Arial"/>
                <w:lang w:val="hy-AM"/>
              </w:rPr>
            </w:pPr>
          </w:p>
        </w:tc>
        <w:tc>
          <w:tcPr>
            <w:tcW w:w="6521" w:type="dxa"/>
            <w:vMerge/>
            <w:hideMark/>
          </w:tcPr>
          <w:p w:rsidR="00742BCC" w:rsidRPr="007E5E44" w:rsidRDefault="00742BCC" w:rsidP="000E547B">
            <w:pPr>
              <w:rPr>
                <w:rFonts w:ascii="GHEA Grapalat" w:hAnsi="GHEA Grapalat" w:cs="Arial"/>
                <w:lang w:val="hy-AM"/>
              </w:rPr>
            </w:pPr>
          </w:p>
        </w:tc>
        <w:tc>
          <w:tcPr>
            <w:tcW w:w="4817" w:type="dxa"/>
            <w:gridSpan w:val="4"/>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Առկա տեղակայանքի արդիականացում</w:t>
            </w:r>
          </w:p>
        </w:tc>
        <w:tc>
          <w:tcPr>
            <w:tcW w:w="71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7)</w:t>
            </w:r>
          </w:p>
        </w:tc>
        <w:tc>
          <w:tcPr>
            <w:tcW w:w="12057" w:type="dxa"/>
            <w:gridSpan w:val="6"/>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Միացվող կամ ավելացվող հզորության պլանավորված մեծությունը (ՄՎտ)</w:t>
            </w:r>
          </w:p>
        </w:tc>
      </w:tr>
      <w:tr w:rsidR="00742BCC" w:rsidRPr="003942A9"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8)</w:t>
            </w:r>
          </w:p>
        </w:tc>
        <w:tc>
          <w:tcPr>
            <w:tcW w:w="12057" w:type="dxa"/>
            <w:gridSpan w:val="6"/>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Միացման կետի լարման պլանավորված մակարդակը (կՎ)</w:t>
            </w:r>
          </w:p>
        </w:tc>
      </w:tr>
      <w:tr w:rsidR="00742BCC" w:rsidRPr="007E5E44"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9)</w:t>
            </w:r>
          </w:p>
        </w:tc>
        <w:tc>
          <w:tcPr>
            <w:tcW w:w="12057" w:type="dxa"/>
            <w:gridSpan w:val="6"/>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Փուլային իրականացում (այո/ոչ)</w:t>
            </w:r>
          </w:p>
        </w:tc>
      </w:tr>
      <w:tr w:rsidR="00742BCC" w:rsidRPr="007E5E44" w:rsidTr="00995021">
        <w:tc>
          <w:tcPr>
            <w:tcW w:w="701"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10)</w:t>
            </w:r>
          </w:p>
        </w:tc>
        <w:tc>
          <w:tcPr>
            <w:tcW w:w="6521"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Կառուցման/վերազինման պլանավորված ժամկետները (ըստ փուլերի)</w:t>
            </w:r>
          </w:p>
        </w:tc>
        <w:tc>
          <w:tcPr>
            <w:tcW w:w="268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Փուլ</w:t>
            </w:r>
          </w:p>
        </w:tc>
        <w:tc>
          <w:tcPr>
            <w:tcW w:w="714"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w:t>
            </w:r>
          </w:p>
        </w:tc>
        <w:tc>
          <w:tcPr>
            <w:tcW w:w="709"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II</w:t>
            </w:r>
          </w:p>
        </w:tc>
        <w:tc>
          <w:tcPr>
            <w:tcW w:w="709"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III</w:t>
            </w:r>
          </w:p>
        </w:tc>
        <w:tc>
          <w:tcPr>
            <w:tcW w:w="719"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IV</w:t>
            </w:r>
          </w:p>
        </w:tc>
      </w:tr>
      <w:tr w:rsidR="00742BCC" w:rsidRPr="007E5E44" w:rsidTr="00995021">
        <w:tc>
          <w:tcPr>
            <w:tcW w:w="701" w:type="dxa"/>
            <w:vMerge/>
            <w:hideMark/>
          </w:tcPr>
          <w:p w:rsidR="00742BCC" w:rsidRPr="007E5E44" w:rsidRDefault="00742BCC" w:rsidP="000E547B">
            <w:pPr>
              <w:rPr>
                <w:rFonts w:ascii="GHEA Grapalat" w:hAnsi="GHEA Grapalat" w:cs="Arial"/>
                <w:lang w:val="hy-AM"/>
              </w:rPr>
            </w:pPr>
          </w:p>
        </w:tc>
        <w:tc>
          <w:tcPr>
            <w:tcW w:w="6521" w:type="dxa"/>
            <w:vMerge/>
            <w:hideMark/>
          </w:tcPr>
          <w:p w:rsidR="00742BCC" w:rsidRPr="007E5E44" w:rsidRDefault="00742BCC" w:rsidP="000E547B">
            <w:pPr>
              <w:rPr>
                <w:rFonts w:ascii="GHEA Grapalat" w:hAnsi="GHEA Grapalat" w:cs="Arial"/>
                <w:lang w:val="hy-AM"/>
              </w:rPr>
            </w:pPr>
          </w:p>
        </w:tc>
        <w:tc>
          <w:tcPr>
            <w:tcW w:w="268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տարի/ամիս</w:t>
            </w:r>
          </w:p>
        </w:tc>
        <w:tc>
          <w:tcPr>
            <w:tcW w:w="71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70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70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71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vMerge/>
            <w:hideMark/>
          </w:tcPr>
          <w:p w:rsidR="00742BCC" w:rsidRPr="007E5E44" w:rsidRDefault="00742BCC" w:rsidP="000E547B">
            <w:pPr>
              <w:rPr>
                <w:rFonts w:ascii="GHEA Grapalat" w:hAnsi="GHEA Grapalat" w:cs="Arial"/>
                <w:lang w:val="hy-AM"/>
              </w:rPr>
            </w:pPr>
          </w:p>
        </w:tc>
        <w:tc>
          <w:tcPr>
            <w:tcW w:w="6521" w:type="dxa"/>
            <w:vMerge/>
            <w:hideMark/>
          </w:tcPr>
          <w:p w:rsidR="00742BCC" w:rsidRPr="007E5E44" w:rsidRDefault="00742BCC" w:rsidP="000E547B">
            <w:pPr>
              <w:rPr>
                <w:rFonts w:ascii="GHEA Grapalat" w:hAnsi="GHEA Grapalat" w:cs="Arial"/>
                <w:lang w:val="hy-AM"/>
              </w:rPr>
            </w:pPr>
          </w:p>
        </w:tc>
        <w:tc>
          <w:tcPr>
            <w:tcW w:w="268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ՄՎտ</w:t>
            </w:r>
          </w:p>
        </w:tc>
        <w:tc>
          <w:tcPr>
            <w:tcW w:w="71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70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70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719"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11)</w:t>
            </w:r>
          </w:p>
        </w:tc>
        <w:tc>
          <w:tcPr>
            <w:tcW w:w="12057" w:type="dxa"/>
            <w:gridSpan w:val="6"/>
            <w:hideMark/>
          </w:tcPr>
          <w:p w:rsidR="00742BCC" w:rsidRPr="007E5E44" w:rsidRDefault="003B2755"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Դիմող անձ</w:t>
            </w:r>
            <w:r w:rsidR="00742BCC" w:rsidRPr="007E5E44">
              <w:rPr>
                <w:rFonts w:ascii="GHEA Grapalat" w:hAnsi="GHEA Grapalat" w:cs="Arial"/>
                <w:lang w:val="hy-AM"/>
              </w:rPr>
              <w:t>ի հասցեն՝</w:t>
            </w:r>
          </w:p>
        </w:tc>
      </w:tr>
      <w:tr w:rsidR="00742BCC" w:rsidRPr="007E5E44"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12)</w:t>
            </w:r>
          </w:p>
        </w:tc>
        <w:tc>
          <w:tcPr>
            <w:tcW w:w="12057" w:type="dxa"/>
            <w:gridSpan w:val="6"/>
            <w:hideMark/>
          </w:tcPr>
          <w:p w:rsidR="00742BCC" w:rsidRPr="007E5E44" w:rsidRDefault="00A60F76"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Դիմող անձ</w:t>
            </w:r>
            <w:r w:rsidR="00742BCC" w:rsidRPr="007E5E44">
              <w:rPr>
                <w:rFonts w:ascii="GHEA Grapalat" w:hAnsi="GHEA Grapalat" w:cs="Arial"/>
                <w:lang w:val="hy-AM"/>
              </w:rPr>
              <w:t>ի հեռախոսը՝</w:t>
            </w:r>
          </w:p>
        </w:tc>
      </w:tr>
      <w:tr w:rsidR="00742BCC" w:rsidRPr="007E5E44" w:rsidTr="00995021">
        <w:tc>
          <w:tcPr>
            <w:tcW w:w="701"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13)</w:t>
            </w:r>
          </w:p>
        </w:tc>
        <w:tc>
          <w:tcPr>
            <w:tcW w:w="12057" w:type="dxa"/>
            <w:gridSpan w:val="6"/>
            <w:hideMark/>
          </w:tcPr>
          <w:p w:rsidR="00742BCC" w:rsidRPr="007E5E44" w:rsidRDefault="00A60F76"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Դիմող անձ</w:t>
            </w:r>
            <w:r w:rsidR="00742BCC" w:rsidRPr="007E5E44">
              <w:rPr>
                <w:rFonts w:ascii="GHEA Grapalat" w:hAnsi="GHEA Grapalat" w:cs="Arial"/>
                <w:lang w:val="hy-AM"/>
              </w:rPr>
              <w:t>ի ֆաքսը՝</w:t>
            </w:r>
          </w:p>
        </w:tc>
      </w:tr>
      <w:tr w:rsidR="00742BCC" w:rsidRPr="007E5E44" w:rsidTr="00995021">
        <w:tc>
          <w:tcPr>
            <w:tcW w:w="701"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14)</w:t>
            </w:r>
          </w:p>
        </w:tc>
        <w:tc>
          <w:tcPr>
            <w:tcW w:w="6521"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Պատասխանատու անձ</w:t>
            </w:r>
          </w:p>
        </w:tc>
        <w:tc>
          <w:tcPr>
            <w:tcW w:w="268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Անուն, ազգանուն՝</w:t>
            </w:r>
          </w:p>
        </w:tc>
        <w:tc>
          <w:tcPr>
            <w:tcW w:w="2851"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vMerge/>
            <w:hideMark/>
          </w:tcPr>
          <w:p w:rsidR="00742BCC" w:rsidRPr="007E5E44" w:rsidRDefault="00742BCC" w:rsidP="000E547B">
            <w:pPr>
              <w:rPr>
                <w:rFonts w:ascii="GHEA Grapalat" w:hAnsi="GHEA Grapalat" w:cs="Arial"/>
                <w:lang w:val="hy-AM"/>
              </w:rPr>
            </w:pPr>
          </w:p>
        </w:tc>
        <w:tc>
          <w:tcPr>
            <w:tcW w:w="6521" w:type="dxa"/>
            <w:vMerge/>
            <w:hideMark/>
          </w:tcPr>
          <w:p w:rsidR="00742BCC" w:rsidRPr="007E5E44" w:rsidRDefault="00742BCC" w:rsidP="000E547B">
            <w:pPr>
              <w:rPr>
                <w:rFonts w:ascii="GHEA Grapalat" w:hAnsi="GHEA Grapalat" w:cs="Arial"/>
                <w:lang w:val="hy-AM"/>
              </w:rPr>
            </w:pPr>
          </w:p>
        </w:tc>
        <w:tc>
          <w:tcPr>
            <w:tcW w:w="268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Հասցե՝</w:t>
            </w:r>
          </w:p>
        </w:tc>
        <w:tc>
          <w:tcPr>
            <w:tcW w:w="2851"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vMerge/>
            <w:hideMark/>
          </w:tcPr>
          <w:p w:rsidR="00742BCC" w:rsidRPr="007E5E44" w:rsidRDefault="00742BCC" w:rsidP="000E547B">
            <w:pPr>
              <w:rPr>
                <w:rFonts w:ascii="GHEA Grapalat" w:hAnsi="GHEA Grapalat" w:cs="Arial"/>
                <w:lang w:val="hy-AM"/>
              </w:rPr>
            </w:pPr>
          </w:p>
        </w:tc>
        <w:tc>
          <w:tcPr>
            <w:tcW w:w="6521" w:type="dxa"/>
            <w:vMerge/>
            <w:hideMark/>
          </w:tcPr>
          <w:p w:rsidR="00742BCC" w:rsidRPr="007E5E44" w:rsidRDefault="00742BCC" w:rsidP="000E547B">
            <w:pPr>
              <w:rPr>
                <w:rFonts w:ascii="GHEA Grapalat" w:hAnsi="GHEA Grapalat" w:cs="Arial"/>
                <w:lang w:val="hy-AM"/>
              </w:rPr>
            </w:pPr>
          </w:p>
        </w:tc>
        <w:tc>
          <w:tcPr>
            <w:tcW w:w="268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էլեկտրոնային հասցե՝</w:t>
            </w:r>
          </w:p>
        </w:tc>
        <w:tc>
          <w:tcPr>
            <w:tcW w:w="2851"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c>
          <w:tcPr>
            <w:tcW w:w="701" w:type="dxa"/>
            <w:vMerge/>
            <w:hideMark/>
          </w:tcPr>
          <w:p w:rsidR="00742BCC" w:rsidRPr="007E5E44" w:rsidRDefault="00742BCC" w:rsidP="000E547B">
            <w:pPr>
              <w:rPr>
                <w:rFonts w:ascii="GHEA Grapalat" w:hAnsi="GHEA Grapalat" w:cs="Arial"/>
                <w:lang w:val="hy-AM"/>
              </w:rPr>
            </w:pPr>
          </w:p>
        </w:tc>
        <w:tc>
          <w:tcPr>
            <w:tcW w:w="6521" w:type="dxa"/>
            <w:vMerge/>
            <w:hideMark/>
          </w:tcPr>
          <w:p w:rsidR="00742BCC" w:rsidRPr="007E5E44" w:rsidRDefault="00742BCC" w:rsidP="000E547B">
            <w:pPr>
              <w:rPr>
                <w:rFonts w:ascii="GHEA Grapalat" w:hAnsi="GHEA Grapalat" w:cs="Arial"/>
                <w:lang w:val="hy-AM"/>
              </w:rPr>
            </w:pPr>
          </w:p>
        </w:tc>
        <w:tc>
          <w:tcPr>
            <w:tcW w:w="268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Հեռախոս՝</w:t>
            </w:r>
          </w:p>
        </w:tc>
        <w:tc>
          <w:tcPr>
            <w:tcW w:w="2851"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bl>
    <w:p w:rsidR="00742BCC" w:rsidRPr="007E5E44" w:rsidRDefault="00742BCC" w:rsidP="00742BCC">
      <w:pPr>
        <w:rPr>
          <w:rFonts w:ascii="GHEA Grapalat" w:hAnsi="GHEA Grapalat" w:cs="Arial"/>
          <w:lang w:val="hy-AM"/>
        </w:rPr>
      </w:pPr>
    </w:p>
    <w:p w:rsidR="00B1655C" w:rsidRPr="007E5E44" w:rsidRDefault="00B1655C" w:rsidP="00B1655C">
      <w:pPr>
        <w:ind w:firstLine="709"/>
        <w:rPr>
          <w:rFonts w:ascii="GHEA Grapalat" w:hAnsi="GHEA Grapalat" w:cs="Arial"/>
          <w:b/>
          <w:bCs/>
          <w:lang w:val="hy-AM"/>
        </w:rPr>
      </w:pPr>
      <w:r w:rsidRPr="007E5E44">
        <w:rPr>
          <w:rFonts w:ascii="GHEA Grapalat" w:hAnsi="GHEA Grapalat" w:cs="Arial"/>
          <w:b/>
          <w:bCs/>
          <w:lang w:val="hy-AM"/>
        </w:rPr>
        <w:t>Լրացվում է Արտադրողի կողմից</w:t>
      </w:r>
    </w:p>
    <w:p w:rsidR="00B1655C" w:rsidRPr="007E5E44" w:rsidRDefault="00B1655C" w:rsidP="00742BCC">
      <w:pPr>
        <w:rPr>
          <w:rFonts w:ascii="GHEA Grapalat" w:hAnsi="GHEA Grapalat" w:cs="Arial"/>
          <w:vanish/>
          <w:lang w:val="hy-AM"/>
        </w:rPr>
      </w:pPr>
    </w:p>
    <w:tbl>
      <w:tblPr>
        <w:tblStyle w:val="TableGrid3"/>
        <w:tblW w:w="12758" w:type="dxa"/>
        <w:tblInd w:w="704" w:type="dxa"/>
        <w:tblLook w:val="04A0"/>
      </w:tblPr>
      <w:tblGrid>
        <w:gridCol w:w="630"/>
        <w:gridCol w:w="7770"/>
        <w:gridCol w:w="1097"/>
        <w:gridCol w:w="993"/>
        <w:gridCol w:w="992"/>
        <w:gridCol w:w="1276"/>
      </w:tblGrid>
      <w:tr w:rsidR="00742BCC" w:rsidRPr="007E5E44" w:rsidTr="00B1655C">
        <w:tc>
          <w:tcPr>
            <w:tcW w:w="630" w:type="dxa"/>
            <w:hideMark/>
          </w:tcPr>
          <w:p w:rsidR="00742BCC" w:rsidRPr="007E5E44" w:rsidRDefault="00742BCC" w:rsidP="000E547B">
            <w:pPr>
              <w:spacing w:before="100" w:beforeAutospacing="1" w:after="100" w:afterAutospacing="1"/>
              <w:rPr>
                <w:rFonts w:ascii="GHEA Grapalat" w:hAnsi="GHEA Grapalat" w:cs="Arial"/>
                <w:b/>
                <w:bCs/>
                <w:lang w:val="hy-AM"/>
              </w:rPr>
            </w:pPr>
            <w:r w:rsidRPr="007E5E44">
              <w:rPr>
                <w:rFonts w:ascii="GHEA Grapalat" w:hAnsi="GHEA Grapalat" w:cs="Arial"/>
                <w:b/>
                <w:bCs/>
                <w:lang w:val="hy-AM"/>
              </w:rPr>
              <w:t>2</w:t>
            </w:r>
          </w:p>
        </w:tc>
        <w:tc>
          <w:tcPr>
            <w:tcW w:w="12128" w:type="dxa"/>
            <w:gridSpan w:val="5"/>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b/>
                <w:bCs/>
                <w:lang w:val="hy-AM"/>
              </w:rPr>
              <w:t>Տվյալներ</w:t>
            </w:r>
            <w:r w:rsidRPr="007E5E44">
              <w:rPr>
                <w:rFonts w:ascii="Calibri" w:hAnsi="Calibri" w:cs="Calibri"/>
                <w:b/>
                <w:bCs/>
                <w:lang w:val="hy-AM"/>
              </w:rPr>
              <w:t> </w:t>
            </w:r>
            <w:r w:rsidRPr="007E5E44">
              <w:rPr>
                <w:rFonts w:ascii="GHEA Grapalat" w:hAnsi="GHEA Grapalat" w:cs="GHEA Grapalat"/>
                <w:b/>
                <w:bCs/>
                <w:lang w:val="hy-AM"/>
              </w:rPr>
              <w:t>արտադրող</w:t>
            </w:r>
            <w:r w:rsidRPr="007E5E44">
              <w:rPr>
                <w:rFonts w:ascii="Calibri" w:hAnsi="Calibri" w:cs="Calibri"/>
                <w:b/>
                <w:bCs/>
                <w:lang w:val="hy-AM"/>
              </w:rPr>
              <w:t> </w:t>
            </w:r>
            <w:r w:rsidRPr="007E5E44">
              <w:rPr>
                <w:rFonts w:ascii="GHEA Grapalat" w:hAnsi="GHEA Grapalat" w:cs="GHEA Grapalat"/>
                <w:b/>
                <w:bCs/>
                <w:lang w:val="hy-AM"/>
              </w:rPr>
              <w:t>տեղակայանքի</w:t>
            </w:r>
            <w:r w:rsidRPr="007E5E44">
              <w:rPr>
                <w:rFonts w:ascii="Calibri" w:hAnsi="Calibri" w:cs="Calibri"/>
                <w:b/>
                <w:bCs/>
                <w:lang w:val="hy-AM"/>
              </w:rPr>
              <w:t> </w:t>
            </w:r>
            <w:r w:rsidRPr="007E5E44">
              <w:rPr>
                <w:rFonts w:ascii="GHEA Grapalat" w:hAnsi="GHEA Grapalat" w:cs="GHEA Grapalat"/>
                <w:b/>
                <w:bCs/>
                <w:lang w:val="hy-AM"/>
              </w:rPr>
              <w:t>վերաբերյալ</w:t>
            </w:r>
          </w:p>
        </w:tc>
      </w:tr>
      <w:tr w:rsidR="00742BCC" w:rsidRPr="007E5E44" w:rsidTr="00B1655C">
        <w:tc>
          <w:tcPr>
            <w:tcW w:w="630"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1)</w:t>
            </w:r>
          </w:p>
        </w:tc>
        <w:tc>
          <w:tcPr>
            <w:tcW w:w="7770"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Էլեկտրակայանի տեսակը</w:t>
            </w: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Հունային հիդրո</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Ջրամբարով հիդրո</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Հիդրոկուտակիչ</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Ատոմային</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Ջերմային</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Համակցված ցիկլով</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Հողմային</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Այլ (հատկորոշել)</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2)</w:t>
            </w:r>
          </w:p>
        </w:tc>
        <w:tc>
          <w:tcPr>
            <w:tcW w:w="7770"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Վառելիքը</w:t>
            </w:r>
          </w:p>
        </w:tc>
        <w:tc>
          <w:tcPr>
            <w:tcW w:w="3082" w:type="dxa"/>
            <w:gridSpan w:val="3"/>
            <w:hideMark/>
          </w:tcPr>
          <w:p w:rsidR="00742BCC" w:rsidRPr="007E5E44" w:rsidRDefault="00AC7750"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w:t>
            </w:r>
            <w:r w:rsidR="00742BCC" w:rsidRPr="007E5E44">
              <w:rPr>
                <w:rFonts w:ascii="GHEA Grapalat" w:hAnsi="GHEA Grapalat" w:cs="Arial"/>
                <w:lang w:val="hy-AM"/>
              </w:rPr>
              <w:t>ծուխ</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BE7EC7"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w:t>
            </w:r>
            <w:r w:rsidR="00742BCC" w:rsidRPr="007E5E44">
              <w:rPr>
                <w:rFonts w:ascii="GHEA Grapalat" w:hAnsi="GHEA Grapalat" w:cs="Arial"/>
                <w:lang w:val="hy-AM"/>
              </w:rPr>
              <w:t>ազ</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մազութ</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միջուկային</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vMerge/>
            <w:hideMark/>
          </w:tcPr>
          <w:p w:rsidR="00742BCC" w:rsidRPr="007E5E44" w:rsidRDefault="00742BCC" w:rsidP="000E547B">
            <w:pPr>
              <w:rPr>
                <w:rFonts w:ascii="GHEA Grapalat" w:hAnsi="GHEA Grapalat" w:cs="Arial"/>
                <w:lang w:val="hy-AM"/>
              </w:rPr>
            </w:pPr>
          </w:p>
        </w:tc>
        <w:tc>
          <w:tcPr>
            <w:tcW w:w="7770" w:type="dxa"/>
            <w:vMerge/>
            <w:hideMark/>
          </w:tcPr>
          <w:p w:rsidR="00742BCC" w:rsidRPr="007E5E44" w:rsidRDefault="00742BCC" w:rsidP="000E547B">
            <w:pPr>
              <w:rPr>
                <w:rFonts w:ascii="GHEA Grapalat" w:hAnsi="GHEA Grapalat" w:cs="Arial"/>
                <w:lang w:val="hy-AM"/>
              </w:rPr>
            </w:pPr>
          </w:p>
        </w:tc>
        <w:tc>
          <w:tcPr>
            <w:tcW w:w="3082"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Այլ (հատկորոշել)</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3)</w:t>
            </w:r>
          </w:p>
        </w:tc>
        <w:tc>
          <w:tcPr>
            <w:tcW w:w="777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Ըստ փուլերի էներգետիկ տվյալները.</w:t>
            </w:r>
          </w:p>
        </w:tc>
        <w:tc>
          <w:tcPr>
            <w:tcW w:w="1097"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w:t>
            </w:r>
          </w:p>
        </w:tc>
        <w:tc>
          <w:tcPr>
            <w:tcW w:w="993"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II</w:t>
            </w:r>
          </w:p>
        </w:tc>
        <w:tc>
          <w:tcPr>
            <w:tcW w:w="992"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III</w:t>
            </w:r>
          </w:p>
        </w:tc>
        <w:tc>
          <w:tcPr>
            <w:tcW w:w="1276"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IV</w:t>
            </w:r>
          </w:p>
        </w:tc>
      </w:tr>
      <w:tr w:rsidR="00742BCC" w:rsidRPr="007E5E44" w:rsidTr="00B1655C">
        <w:tc>
          <w:tcPr>
            <w:tcW w:w="63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w:t>
            </w:r>
          </w:p>
        </w:tc>
        <w:tc>
          <w:tcPr>
            <w:tcW w:w="777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ագրեգատների քանակը (հատ)</w:t>
            </w:r>
          </w:p>
        </w:tc>
        <w:tc>
          <w:tcPr>
            <w:tcW w:w="1097"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w:t>
            </w:r>
          </w:p>
        </w:tc>
        <w:tc>
          <w:tcPr>
            <w:tcW w:w="777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ակտիվ հզորության արտադրությունը (ՄՎտ)</w:t>
            </w:r>
          </w:p>
        </w:tc>
        <w:tc>
          <w:tcPr>
            <w:tcW w:w="1097"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w:t>
            </w:r>
          </w:p>
        </w:tc>
        <w:tc>
          <w:tcPr>
            <w:tcW w:w="777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առավելագույն առաքվող հզորությունը (ՄՎտ)</w:t>
            </w:r>
          </w:p>
        </w:tc>
        <w:tc>
          <w:tcPr>
            <w:tcW w:w="1097"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63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w:t>
            </w:r>
          </w:p>
        </w:tc>
        <w:tc>
          <w:tcPr>
            <w:tcW w:w="777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կանխատեսվող տարեկան արտադրանքը (ՄՎտժ)</w:t>
            </w:r>
          </w:p>
        </w:tc>
        <w:tc>
          <w:tcPr>
            <w:tcW w:w="1097"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B1655C">
        <w:tc>
          <w:tcPr>
            <w:tcW w:w="63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4)</w:t>
            </w:r>
          </w:p>
        </w:tc>
        <w:tc>
          <w:tcPr>
            <w:tcW w:w="777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հնարավորություն ռեակտիվ հզորության կարգավորմանը (այո/ոչ)</w:t>
            </w:r>
          </w:p>
        </w:tc>
        <w:tc>
          <w:tcPr>
            <w:tcW w:w="1097"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bl>
    <w:p w:rsidR="00742BCC" w:rsidRPr="007E5E44" w:rsidRDefault="00742BCC" w:rsidP="00742BCC">
      <w:pPr>
        <w:rPr>
          <w:rFonts w:ascii="GHEA Grapalat" w:hAnsi="GHEA Grapalat" w:cs="Arial"/>
          <w:vanish/>
          <w:lang w:val="hy-AM"/>
        </w:rPr>
      </w:pPr>
    </w:p>
    <w:p w:rsidR="00742BCC" w:rsidRPr="007E5E44" w:rsidRDefault="00742BCC" w:rsidP="00742BCC">
      <w:pPr>
        <w:rPr>
          <w:rFonts w:ascii="GHEA Grapalat" w:hAnsi="GHEA Grapalat" w:cs="Arial"/>
          <w:vanish/>
          <w:lang w:val="hy-AM"/>
        </w:rPr>
      </w:pPr>
    </w:p>
    <w:p w:rsidR="00B1655C" w:rsidRPr="007E5E44" w:rsidRDefault="00B1655C" w:rsidP="00742BCC">
      <w:pPr>
        <w:rPr>
          <w:rFonts w:ascii="GHEA Grapalat" w:hAnsi="GHEA Grapalat" w:cs="Arial"/>
          <w:vanish/>
          <w:lang w:val="hy-AM"/>
        </w:rPr>
      </w:pPr>
    </w:p>
    <w:p w:rsidR="00A859DE" w:rsidRPr="007E5E44" w:rsidRDefault="00A859DE" w:rsidP="00742BCC">
      <w:pPr>
        <w:rPr>
          <w:rFonts w:ascii="GHEA Grapalat" w:hAnsi="GHEA Grapalat" w:cs="Arial"/>
          <w:vanish/>
          <w:lang w:val="hy-AM"/>
        </w:rPr>
      </w:pPr>
    </w:p>
    <w:p w:rsidR="00B1655C" w:rsidRPr="007E5E44" w:rsidRDefault="00B1655C" w:rsidP="00B1655C">
      <w:pPr>
        <w:ind w:firstLine="709"/>
        <w:rPr>
          <w:rFonts w:ascii="GHEA Grapalat" w:hAnsi="GHEA Grapalat" w:cs="GHEA Grapalat"/>
          <w:b/>
          <w:bCs/>
          <w:lang w:val="hy-AM"/>
        </w:rPr>
      </w:pPr>
      <w:r w:rsidRPr="007E5E44">
        <w:rPr>
          <w:rFonts w:ascii="GHEA Grapalat" w:hAnsi="GHEA Grapalat" w:cs="Arial"/>
          <w:b/>
          <w:bCs/>
          <w:lang w:val="hy-AM"/>
        </w:rPr>
        <w:t>Լրացվում</w:t>
      </w:r>
      <w:r w:rsidRPr="007E5E44">
        <w:rPr>
          <w:rFonts w:ascii="Calibri" w:hAnsi="Calibri" w:cs="Calibri"/>
          <w:b/>
          <w:bCs/>
          <w:lang w:val="hy-AM"/>
        </w:rPr>
        <w:t> </w:t>
      </w:r>
      <w:r w:rsidRPr="007E5E44">
        <w:rPr>
          <w:rFonts w:ascii="GHEA Grapalat" w:hAnsi="GHEA Grapalat" w:cs="GHEA Grapalat"/>
          <w:b/>
          <w:bCs/>
          <w:lang w:val="hy-AM"/>
        </w:rPr>
        <w:t>է</w:t>
      </w:r>
      <w:r w:rsidRPr="007E5E44">
        <w:rPr>
          <w:rFonts w:ascii="Calibri" w:hAnsi="Calibri" w:cs="Calibri"/>
          <w:b/>
          <w:bCs/>
          <w:lang w:val="hy-AM"/>
        </w:rPr>
        <w:t> </w:t>
      </w:r>
      <w:r w:rsidRPr="007E5E44">
        <w:rPr>
          <w:rFonts w:ascii="GHEA Grapalat" w:hAnsi="GHEA Grapalat" w:cs="GHEA Grapalat"/>
          <w:b/>
          <w:bCs/>
          <w:lang w:val="hy-AM"/>
        </w:rPr>
        <w:t>Բաշխողի</w:t>
      </w:r>
      <w:r w:rsidRPr="007E5E44">
        <w:rPr>
          <w:rFonts w:ascii="Calibri" w:hAnsi="Calibri" w:cs="Calibri"/>
          <w:b/>
          <w:bCs/>
          <w:lang w:val="hy-AM"/>
        </w:rPr>
        <w:t> </w:t>
      </w:r>
      <w:r w:rsidRPr="007E5E44">
        <w:rPr>
          <w:rFonts w:ascii="GHEA Grapalat" w:hAnsi="GHEA Grapalat" w:cs="GHEA Grapalat"/>
          <w:b/>
          <w:bCs/>
          <w:lang w:val="hy-AM"/>
        </w:rPr>
        <w:t>և</w:t>
      </w:r>
      <w:r w:rsidRPr="007E5E44">
        <w:rPr>
          <w:rFonts w:ascii="GHEA Grapalat" w:hAnsi="GHEA Grapalat" w:cs="Arial"/>
          <w:b/>
          <w:bCs/>
          <w:lang w:val="hy-AM"/>
        </w:rPr>
        <w:t xml:space="preserve"> Որակավորված</w:t>
      </w:r>
      <w:r w:rsidRPr="007E5E44">
        <w:rPr>
          <w:rFonts w:ascii="Calibri" w:hAnsi="Calibri" w:cs="Calibri"/>
          <w:b/>
          <w:bCs/>
          <w:lang w:val="hy-AM"/>
        </w:rPr>
        <w:t> </w:t>
      </w:r>
      <w:r w:rsidRPr="007E5E44">
        <w:rPr>
          <w:rFonts w:ascii="GHEA Grapalat" w:hAnsi="GHEA Grapalat" w:cs="GHEA Grapalat"/>
          <w:b/>
          <w:bCs/>
          <w:lang w:val="hy-AM"/>
        </w:rPr>
        <w:t>սպառողի</w:t>
      </w:r>
      <w:r w:rsidRPr="007E5E44">
        <w:rPr>
          <w:rFonts w:ascii="Calibri" w:hAnsi="Calibri" w:cs="Calibri"/>
          <w:b/>
          <w:bCs/>
          <w:lang w:val="hy-AM"/>
        </w:rPr>
        <w:t> </w:t>
      </w:r>
      <w:r w:rsidRPr="007E5E44">
        <w:rPr>
          <w:rFonts w:ascii="GHEA Grapalat" w:hAnsi="GHEA Grapalat" w:cs="GHEA Grapalat"/>
          <w:b/>
          <w:bCs/>
          <w:lang w:val="hy-AM"/>
        </w:rPr>
        <w:t>կողմից</w:t>
      </w:r>
    </w:p>
    <w:p w:rsidR="00B1655C" w:rsidRPr="007E5E44" w:rsidRDefault="00B1655C" w:rsidP="00B1655C">
      <w:pPr>
        <w:ind w:firstLine="709"/>
        <w:rPr>
          <w:rFonts w:ascii="GHEA Grapalat" w:hAnsi="GHEA Grapalat" w:cs="Arial"/>
          <w:vanish/>
          <w:lang w:val="hy-AM"/>
        </w:rPr>
      </w:pPr>
    </w:p>
    <w:tbl>
      <w:tblPr>
        <w:tblStyle w:val="TableGrid3"/>
        <w:tblW w:w="12758" w:type="dxa"/>
        <w:tblInd w:w="704" w:type="dxa"/>
        <w:tblLayout w:type="fixed"/>
        <w:tblLook w:val="04A0"/>
      </w:tblPr>
      <w:tblGrid>
        <w:gridCol w:w="560"/>
        <w:gridCol w:w="7095"/>
        <w:gridCol w:w="1842"/>
        <w:gridCol w:w="993"/>
        <w:gridCol w:w="992"/>
        <w:gridCol w:w="1276"/>
      </w:tblGrid>
      <w:tr w:rsidR="00742BCC" w:rsidRPr="007E5E44" w:rsidTr="00B1655C">
        <w:tc>
          <w:tcPr>
            <w:tcW w:w="56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b/>
                <w:bCs/>
                <w:lang w:val="hy-AM"/>
              </w:rPr>
              <w:t>3</w:t>
            </w:r>
          </w:p>
        </w:tc>
        <w:tc>
          <w:tcPr>
            <w:tcW w:w="12198" w:type="dxa"/>
            <w:gridSpan w:val="5"/>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b/>
                <w:bCs/>
                <w:lang w:val="hy-AM"/>
              </w:rPr>
              <w:t>Տվյալներ</w:t>
            </w:r>
            <w:r w:rsidRPr="007E5E44">
              <w:rPr>
                <w:rFonts w:ascii="Calibri" w:hAnsi="Calibri" w:cs="Calibri"/>
                <w:b/>
                <w:bCs/>
                <w:lang w:val="hy-AM"/>
              </w:rPr>
              <w:t> </w:t>
            </w:r>
            <w:r w:rsidRPr="007E5E44">
              <w:rPr>
                <w:rFonts w:ascii="GHEA Grapalat" w:hAnsi="GHEA Grapalat" w:cs="GHEA Grapalat"/>
                <w:b/>
                <w:bCs/>
                <w:lang w:val="hy-AM"/>
              </w:rPr>
              <w:t>միացվող</w:t>
            </w:r>
            <w:r w:rsidRPr="007E5E44">
              <w:rPr>
                <w:rFonts w:ascii="Calibri" w:hAnsi="Calibri" w:cs="Calibri"/>
                <w:b/>
                <w:bCs/>
                <w:lang w:val="hy-AM"/>
              </w:rPr>
              <w:t> </w:t>
            </w:r>
            <w:r w:rsidRPr="007E5E44">
              <w:rPr>
                <w:rFonts w:ascii="GHEA Grapalat" w:hAnsi="GHEA Grapalat" w:cs="GHEA Grapalat"/>
                <w:b/>
                <w:bCs/>
                <w:lang w:val="hy-AM"/>
              </w:rPr>
              <w:t>տեղակայանքի</w:t>
            </w:r>
            <w:r w:rsidRPr="007E5E44">
              <w:rPr>
                <w:rFonts w:ascii="Calibri" w:hAnsi="Calibri" w:cs="Calibri"/>
                <w:b/>
                <w:bCs/>
                <w:lang w:val="hy-AM"/>
              </w:rPr>
              <w:t> </w:t>
            </w:r>
            <w:r w:rsidRPr="007E5E44">
              <w:rPr>
                <w:rFonts w:ascii="GHEA Grapalat" w:hAnsi="GHEA Grapalat" w:cs="GHEA Grapalat"/>
                <w:b/>
                <w:bCs/>
                <w:lang w:val="hy-AM"/>
              </w:rPr>
              <w:t>վերաբերյալ</w:t>
            </w:r>
          </w:p>
        </w:tc>
      </w:tr>
      <w:tr w:rsidR="00742BCC" w:rsidRPr="007E5E44" w:rsidTr="00B1655C">
        <w:tc>
          <w:tcPr>
            <w:tcW w:w="560"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1)</w:t>
            </w:r>
          </w:p>
        </w:tc>
        <w:tc>
          <w:tcPr>
            <w:tcW w:w="7095" w:type="dxa"/>
            <w:vMerge w:val="restart"/>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Տեղակայանքի տեսակը</w:t>
            </w:r>
          </w:p>
        </w:tc>
        <w:tc>
          <w:tcPr>
            <w:tcW w:w="3827"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Արդյունաբերական</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B1655C">
        <w:tc>
          <w:tcPr>
            <w:tcW w:w="560" w:type="dxa"/>
            <w:vMerge/>
            <w:hideMark/>
          </w:tcPr>
          <w:p w:rsidR="00742BCC" w:rsidRPr="007E5E44" w:rsidRDefault="00742BCC" w:rsidP="000E547B">
            <w:pPr>
              <w:rPr>
                <w:rFonts w:ascii="GHEA Grapalat" w:hAnsi="GHEA Grapalat" w:cs="Arial"/>
                <w:lang w:val="hy-AM"/>
              </w:rPr>
            </w:pPr>
          </w:p>
        </w:tc>
        <w:tc>
          <w:tcPr>
            <w:tcW w:w="7095" w:type="dxa"/>
            <w:vMerge/>
            <w:hideMark/>
          </w:tcPr>
          <w:p w:rsidR="00742BCC" w:rsidRPr="007E5E44" w:rsidRDefault="00742BCC" w:rsidP="000E547B">
            <w:pPr>
              <w:rPr>
                <w:rFonts w:ascii="GHEA Grapalat" w:hAnsi="GHEA Grapalat" w:cs="Arial"/>
                <w:lang w:val="hy-AM"/>
              </w:rPr>
            </w:pPr>
          </w:p>
        </w:tc>
        <w:tc>
          <w:tcPr>
            <w:tcW w:w="3827"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 xml:space="preserve">Արդյունաբերական </w:t>
            </w:r>
            <w:r w:rsidR="006614D2" w:rsidRPr="007E5E44">
              <w:rPr>
                <w:rFonts w:ascii="GHEA Grapalat" w:hAnsi="GHEA Grapalat" w:cs="Arial"/>
                <w:lang w:val="hy-AM"/>
              </w:rPr>
              <w:t xml:space="preserve">էլեկտրական </w:t>
            </w:r>
            <w:r w:rsidR="006614D2" w:rsidRPr="007E5E44">
              <w:rPr>
                <w:rFonts w:ascii="GHEA Grapalat" w:hAnsi="GHEA Grapalat" w:cs="Arial"/>
                <w:lang w:val="hy-AM"/>
              </w:rPr>
              <w:lastRenderedPageBreak/>
              <w:t>էներգիայի</w:t>
            </w:r>
            <w:r w:rsidRPr="007E5E44">
              <w:rPr>
                <w:rFonts w:ascii="GHEA Grapalat" w:hAnsi="GHEA Grapalat" w:cs="Arial"/>
                <w:lang w:val="hy-AM"/>
              </w:rPr>
              <w:t xml:space="preserve"> սեփական արտադրությամբ</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lastRenderedPageBreak/>
              <w:t> </w:t>
            </w:r>
          </w:p>
        </w:tc>
      </w:tr>
      <w:tr w:rsidR="00742BCC" w:rsidRPr="007E5E44" w:rsidTr="00B1655C">
        <w:tc>
          <w:tcPr>
            <w:tcW w:w="560" w:type="dxa"/>
            <w:vMerge/>
            <w:hideMark/>
          </w:tcPr>
          <w:p w:rsidR="00742BCC" w:rsidRPr="007E5E44" w:rsidRDefault="00742BCC" w:rsidP="000E547B">
            <w:pPr>
              <w:rPr>
                <w:rFonts w:ascii="GHEA Grapalat" w:hAnsi="GHEA Grapalat" w:cs="Arial"/>
                <w:lang w:val="hy-AM"/>
              </w:rPr>
            </w:pPr>
          </w:p>
        </w:tc>
        <w:tc>
          <w:tcPr>
            <w:tcW w:w="7095" w:type="dxa"/>
            <w:vMerge/>
            <w:hideMark/>
          </w:tcPr>
          <w:p w:rsidR="00742BCC" w:rsidRPr="007E5E44" w:rsidRDefault="00742BCC" w:rsidP="000E547B">
            <w:pPr>
              <w:rPr>
                <w:rFonts w:ascii="GHEA Grapalat" w:hAnsi="GHEA Grapalat" w:cs="Arial"/>
                <w:lang w:val="hy-AM"/>
              </w:rPr>
            </w:pPr>
          </w:p>
        </w:tc>
        <w:tc>
          <w:tcPr>
            <w:tcW w:w="3827"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Քարշային</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560" w:type="dxa"/>
            <w:vMerge/>
            <w:hideMark/>
          </w:tcPr>
          <w:p w:rsidR="00742BCC" w:rsidRPr="007E5E44" w:rsidRDefault="00742BCC" w:rsidP="000E547B">
            <w:pPr>
              <w:rPr>
                <w:rFonts w:ascii="GHEA Grapalat" w:hAnsi="GHEA Grapalat" w:cs="Arial"/>
                <w:lang w:val="hy-AM"/>
              </w:rPr>
            </w:pPr>
          </w:p>
        </w:tc>
        <w:tc>
          <w:tcPr>
            <w:tcW w:w="7095" w:type="dxa"/>
            <w:vMerge/>
            <w:hideMark/>
          </w:tcPr>
          <w:p w:rsidR="00742BCC" w:rsidRPr="007E5E44" w:rsidRDefault="00742BCC" w:rsidP="000E547B">
            <w:pPr>
              <w:rPr>
                <w:rFonts w:ascii="GHEA Grapalat" w:hAnsi="GHEA Grapalat" w:cs="Arial"/>
                <w:lang w:val="hy-AM"/>
              </w:rPr>
            </w:pPr>
          </w:p>
        </w:tc>
        <w:tc>
          <w:tcPr>
            <w:tcW w:w="3827"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Ընդհանուր նշանակության</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560" w:type="dxa"/>
            <w:vMerge/>
            <w:hideMark/>
          </w:tcPr>
          <w:p w:rsidR="00742BCC" w:rsidRPr="007E5E44" w:rsidRDefault="00742BCC" w:rsidP="000E547B">
            <w:pPr>
              <w:rPr>
                <w:rFonts w:ascii="GHEA Grapalat" w:hAnsi="GHEA Grapalat" w:cs="Arial"/>
                <w:lang w:val="hy-AM"/>
              </w:rPr>
            </w:pPr>
          </w:p>
        </w:tc>
        <w:tc>
          <w:tcPr>
            <w:tcW w:w="7095" w:type="dxa"/>
            <w:vMerge/>
            <w:hideMark/>
          </w:tcPr>
          <w:p w:rsidR="00742BCC" w:rsidRPr="007E5E44" w:rsidRDefault="00742BCC" w:rsidP="000E547B">
            <w:pPr>
              <w:rPr>
                <w:rFonts w:ascii="GHEA Grapalat" w:hAnsi="GHEA Grapalat" w:cs="Arial"/>
                <w:lang w:val="hy-AM"/>
              </w:rPr>
            </w:pPr>
          </w:p>
        </w:tc>
        <w:tc>
          <w:tcPr>
            <w:tcW w:w="3827"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Այլ (հատկորոշել)</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56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2)</w:t>
            </w:r>
          </w:p>
        </w:tc>
        <w:tc>
          <w:tcPr>
            <w:tcW w:w="709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Ըստ փուլերի էներգետիկ տվյալները.</w:t>
            </w:r>
          </w:p>
        </w:tc>
        <w:tc>
          <w:tcPr>
            <w:tcW w:w="1842"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w:t>
            </w:r>
          </w:p>
        </w:tc>
        <w:tc>
          <w:tcPr>
            <w:tcW w:w="993"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II</w:t>
            </w:r>
          </w:p>
        </w:tc>
        <w:tc>
          <w:tcPr>
            <w:tcW w:w="992"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III</w:t>
            </w:r>
          </w:p>
        </w:tc>
        <w:tc>
          <w:tcPr>
            <w:tcW w:w="1276"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IV</w:t>
            </w:r>
          </w:p>
        </w:tc>
      </w:tr>
      <w:tr w:rsidR="00742BCC" w:rsidRPr="003942A9" w:rsidTr="00B1655C">
        <w:tc>
          <w:tcPr>
            <w:tcW w:w="56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w:t>
            </w:r>
          </w:p>
        </w:tc>
        <w:tc>
          <w:tcPr>
            <w:tcW w:w="709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կանխատեսվող առավելագույն ակտիվ բեռը (ՄՎտ)</w:t>
            </w:r>
          </w:p>
        </w:tc>
        <w:tc>
          <w:tcPr>
            <w:tcW w:w="184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B1655C">
        <w:tc>
          <w:tcPr>
            <w:tcW w:w="56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w:t>
            </w:r>
          </w:p>
        </w:tc>
        <w:tc>
          <w:tcPr>
            <w:tcW w:w="709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կանխատեսվող առավելագույն լրիվ բեռը (ՄՎԱ)</w:t>
            </w:r>
          </w:p>
        </w:tc>
        <w:tc>
          <w:tcPr>
            <w:tcW w:w="184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B1655C">
        <w:tc>
          <w:tcPr>
            <w:tcW w:w="56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w:t>
            </w:r>
          </w:p>
        </w:tc>
        <w:tc>
          <w:tcPr>
            <w:tcW w:w="709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կանխատեսվող նվազագույն ակտիվ բեռը (ՄՎտ)</w:t>
            </w:r>
          </w:p>
        </w:tc>
        <w:tc>
          <w:tcPr>
            <w:tcW w:w="184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B1655C">
        <w:tc>
          <w:tcPr>
            <w:tcW w:w="56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w:t>
            </w:r>
          </w:p>
        </w:tc>
        <w:tc>
          <w:tcPr>
            <w:tcW w:w="709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կանխատեսվող տարեկան արտադրանքը (ՄՎտժ))</w:t>
            </w:r>
          </w:p>
        </w:tc>
        <w:tc>
          <w:tcPr>
            <w:tcW w:w="184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B1655C">
        <w:tc>
          <w:tcPr>
            <w:tcW w:w="56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ե.</w:t>
            </w:r>
          </w:p>
        </w:tc>
        <w:tc>
          <w:tcPr>
            <w:tcW w:w="709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 xml:space="preserve">սեփական արտադրության </w:t>
            </w:r>
            <w:r w:rsidR="006614D2" w:rsidRPr="007E5E44">
              <w:rPr>
                <w:rFonts w:ascii="GHEA Grapalat" w:hAnsi="GHEA Grapalat" w:cs="Arial"/>
                <w:lang w:val="hy-AM"/>
              </w:rPr>
              <w:t>էլեկտրական էներգիայի</w:t>
            </w:r>
            <w:r w:rsidRPr="007E5E44">
              <w:rPr>
                <w:rFonts w:ascii="GHEA Grapalat" w:hAnsi="GHEA Grapalat" w:cs="Arial"/>
                <w:lang w:val="hy-AM"/>
              </w:rPr>
              <w:t xml:space="preserve"> առավելագույն հզորությունը (ՄՎտ)</w:t>
            </w:r>
          </w:p>
        </w:tc>
        <w:tc>
          <w:tcPr>
            <w:tcW w:w="184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B1655C">
        <w:tc>
          <w:tcPr>
            <w:tcW w:w="560"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զ.</w:t>
            </w:r>
          </w:p>
        </w:tc>
        <w:tc>
          <w:tcPr>
            <w:tcW w:w="7095"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 xml:space="preserve">սեփական արտադրության </w:t>
            </w:r>
            <w:r w:rsidR="006614D2" w:rsidRPr="007E5E44">
              <w:rPr>
                <w:rFonts w:ascii="GHEA Grapalat" w:hAnsi="GHEA Grapalat" w:cs="Arial"/>
                <w:lang w:val="hy-AM"/>
              </w:rPr>
              <w:t>էլեկտրական էներգիայի</w:t>
            </w:r>
            <w:r w:rsidRPr="007E5E44">
              <w:rPr>
                <w:rFonts w:ascii="GHEA Grapalat" w:hAnsi="GHEA Grapalat" w:cs="Arial"/>
                <w:lang w:val="hy-AM"/>
              </w:rPr>
              <w:t xml:space="preserve"> տարեկան ծավալը (ՄՎտժ)</w:t>
            </w:r>
          </w:p>
        </w:tc>
        <w:tc>
          <w:tcPr>
            <w:tcW w:w="184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bl>
    <w:p w:rsidR="00742BCC" w:rsidRPr="007E5E44" w:rsidRDefault="00742BCC" w:rsidP="00742BCC">
      <w:pPr>
        <w:ind w:firstLine="375"/>
        <w:jc w:val="center"/>
        <w:rPr>
          <w:rFonts w:ascii="GHEA Grapalat" w:hAnsi="GHEA Grapalat" w:cs="Arial"/>
          <w:lang w:val="hy-AM"/>
        </w:rPr>
      </w:pPr>
      <w:r w:rsidRPr="007E5E44">
        <w:rPr>
          <w:rFonts w:ascii="Calibri" w:hAnsi="Calibri" w:cs="Calibri"/>
          <w:lang w:val="hy-AM"/>
        </w:rPr>
        <w:t> </w:t>
      </w:r>
    </w:p>
    <w:p w:rsidR="00B1655C" w:rsidRPr="007E5E44" w:rsidRDefault="00742BCC" w:rsidP="00742BCC">
      <w:pPr>
        <w:ind w:firstLine="375"/>
        <w:rPr>
          <w:rFonts w:ascii="GHEA Grapalat" w:hAnsi="GHEA Grapalat" w:cs="Arial"/>
          <w:lang w:val="hy-AM"/>
        </w:rPr>
      </w:pPr>
      <w:r w:rsidRPr="007E5E44">
        <w:rPr>
          <w:rFonts w:ascii="Calibri" w:hAnsi="Calibri" w:cs="Calibri"/>
          <w:b/>
          <w:bCs/>
          <w:lang w:val="hy-AM"/>
        </w:rPr>
        <w:t>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2"/>
        <w:gridCol w:w="4832"/>
        <w:gridCol w:w="1972"/>
        <w:gridCol w:w="4982"/>
      </w:tblGrid>
      <w:tr w:rsidR="00B1655C" w:rsidRPr="007E5E44" w:rsidTr="00B92BC1">
        <w:trPr>
          <w:jc w:val="right"/>
        </w:trPr>
        <w:tc>
          <w:tcPr>
            <w:tcW w:w="2122" w:type="dxa"/>
          </w:tcPr>
          <w:p w:rsidR="00B1655C" w:rsidRPr="007E5E44" w:rsidRDefault="00B1655C" w:rsidP="00B92BC1">
            <w:pPr>
              <w:rPr>
                <w:rFonts w:cs="Calibri"/>
                <w:lang w:val="hy-AM"/>
              </w:rPr>
            </w:pPr>
          </w:p>
        </w:tc>
        <w:tc>
          <w:tcPr>
            <w:tcW w:w="4832" w:type="dxa"/>
          </w:tcPr>
          <w:p w:rsidR="00B1655C" w:rsidRPr="007E5E44" w:rsidRDefault="00B1655C" w:rsidP="00B92BC1">
            <w:pPr>
              <w:rPr>
                <w:rFonts w:cs="Calibri"/>
                <w:lang w:val="hy-AM"/>
              </w:rPr>
            </w:pPr>
          </w:p>
        </w:tc>
        <w:tc>
          <w:tcPr>
            <w:tcW w:w="1972" w:type="dxa"/>
          </w:tcPr>
          <w:p w:rsidR="00B1655C" w:rsidRPr="007E5E44" w:rsidRDefault="00B1655C" w:rsidP="00B92BC1">
            <w:pPr>
              <w:rPr>
                <w:rFonts w:ascii="GHEA Grapalat" w:hAnsi="GHEA Grapalat" w:cs="Arial"/>
                <w:lang w:val="hy-AM"/>
              </w:rPr>
            </w:pPr>
            <w:r w:rsidRPr="007E5E44">
              <w:rPr>
                <w:rFonts w:ascii="GHEA Grapalat" w:hAnsi="GHEA Grapalat" w:cs="Arial"/>
                <w:lang w:val="hy-AM"/>
              </w:rPr>
              <w:t>Ընկերության</w:t>
            </w:r>
          </w:p>
          <w:p w:rsidR="00B1655C" w:rsidRPr="007E5E44" w:rsidRDefault="00B1655C" w:rsidP="00B92BC1">
            <w:pPr>
              <w:rPr>
                <w:rFonts w:cs="Calibri"/>
                <w:lang w:val="hy-AM"/>
              </w:rPr>
            </w:pPr>
            <w:r w:rsidRPr="007E5E44">
              <w:rPr>
                <w:rFonts w:ascii="GHEA Grapalat" w:hAnsi="GHEA Grapalat" w:cs="Arial"/>
                <w:lang w:val="hy-AM"/>
              </w:rPr>
              <w:t>ներկայացուցիչ</w:t>
            </w:r>
          </w:p>
        </w:tc>
        <w:tc>
          <w:tcPr>
            <w:tcW w:w="4982" w:type="dxa"/>
          </w:tcPr>
          <w:p w:rsidR="00B1655C" w:rsidRPr="007E5E44" w:rsidRDefault="00B1655C" w:rsidP="00B92BC1">
            <w:pPr>
              <w:rPr>
                <w:rFonts w:cs="Calibri"/>
                <w:lang w:val="hy-AM"/>
              </w:rPr>
            </w:pPr>
          </w:p>
          <w:p w:rsidR="00B1655C" w:rsidRPr="007E5E44" w:rsidRDefault="00B1655C" w:rsidP="00B92BC1">
            <w:pPr>
              <w:rPr>
                <w:rFonts w:cs="Calibri"/>
                <w:lang w:val="hy-AM"/>
              </w:rPr>
            </w:pPr>
            <w:r w:rsidRPr="007E5E44">
              <w:rPr>
                <w:rFonts w:cs="Calibri"/>
                <w:lang w:val="hy-AM"/>
              </w:rPr>
              <w:t>————————————————————</w:t>
            </w:r>
          </w:p>
        </w:tc>
      </w:tr>
      <w:tr w:rsidR="00B1655C" w:rsidRPr="007E5E44" w:rsidTr="00B92BC1">
        <w:trPr>
          <w:jc w:val="right"/>
        </w:trPr>
        <w:tc>
          <w:tcPr>
            <w:tcW w:w="2122" w:type="dxa"/>
          </w:tcPr>
          <w:p w:rsidR="00B1655C" w:rsidRPr="007E5E44" w:rsidRDefault="00B1655C" w:rsidP="00B92BC1">
            <w:pPr>
              <w:rPr>
                <w:rFonts w:cs="Calibri"/>
                <w:lang w:val="hy-AM"/>
              </w:rPr>
            </w:pPr>
          </w:p>
        </w:tc>
        <w:tc>
          <w:tcPr>
            <w:tcW w:w="4832" w:type="dxa"/>
          </w:tcPr>
          <w:p w:rsidR="00B1655C" w:rsidRPr="007E5E44" w:rsidRDefault="00B1655C" w:rsidP="00B92BC1">
            <w:pPr>
              <w:rPr>
                <w:rFonts w:cs="Calibri"/>
                <w:lang w:val="hy-AM"/>
              </w:rPr>
            </w:pPr>
          </w:p>
        </w:tc>
        <w:tc>
          <w:tcPr>
            <w:tcW w:w="1972" w:type="dxa"/>
          </w:tcPr>
          <w:p w:rsidR="00B1655C" w:rsidRPr="007E5E44" w:rsidRDefault="00B1655C" w:rsidP="00B92BC1">
            <w:pPr>
              <w:rPr>
                <w:rFonts w:cs="Calibri"/>
                <w:lang w:val="hy-AM"/>
              </w:rPr>
            </w:pPr>
          </w:p>
        </w:tc>
        <w:tc>
          <w:tcPr>
            <w:tcW w:w="4982" w:type="dxa"/>
          </w:tcPr>
          <w:p w:rsidR="00B1655C" w:rsidRPr="007E5E44" w:rsidRDefault="00B1655C" w:rsidP="00B92BC1">
            <w:pPr>
              <w:rPr>
                <w:rFonts w:cs="Calibri"/>
                <w:lang w:val="hy-AM"/>
              </w:rPr>
            </w:pPr>
            <w:r w:rsidRPr="007E5E44">
              <w:rPr>
                <w:rFonts w:ascii="GHEA Grapalat" w:hAnsi="GHEA Grapalat" w:cs="Arial"/>
                <w:lang w:val="hy-AM"/>
              </w:rPr>
              <w:t>անուն, ազգանուն /ստորագրություն/</w:t>
            </w:r>
          </w:p>
        </w:tc>
      </w:tr>
      <w:tr w:rsidR="00B1655C" w:rsidRPr="007E5E44" w:rsidTr="00B92BC1">
        <w:trPr>
          <w:jc w:val="right"/>
        </w:trPr>
        <w:tc>
          <w:tcPr>
            <w:tcW w:w="2122" w:type="dxa"/>
          </w:tcPr>
          <w:p w:rsidR="00B1655C" w:rsidRPr="007E5E44" w:rsidRDefault="00B1655C" w:rsidP="00B92BC1">
            <w:pPr>
              <w:rPr>
                <w:rFonts w:cs="Calibri"/>
                <w:lang w:val="hy-AM"/>
              </w:rPr>
            </w:pPr>
          </w:p>
        </w:tc>
        <w:tc>
          <w:tcPr>
            <w:tcW w:w="4832" w:type="dxa"/>
          </w:tcPr>
          <w:p w:rsidR="00B1655C" w:rsidRPr="007E5E44" w:rsidRDefault="00B1655C" w:rsidP="00B92BC1">
            <w:pPr>
              <w:rPr>
                <w:rFonts w:cs="Calibri"/>
                <w:lang w:val="hy-AM"/>
              </w:rPr>
            </w:pPr>
          </w:p>
        </w:tc>
        <w:tc>
          <w:tcPr>
            <w:tcW w:w="1972" w:type="dxa"/>
          </w:tcPr>
          <w:p w:rsidR="00B1655C" w:rsidRPr="007E5E44" w:rsidRDefault="00B1655C" w:rsidP="00B92BC1">
            <w:pPr>
              <w:rPr>
                <w:rFonts w:cs="Calibri"/>
                <w:lang w:val="hy-AM"/>
              </w:rPr>
            </w:pPr>
          </w:p>
        </w:tc>
        <w:tc>
          <w:tcPr>
            <w:tcW w:w="4982" w:type="dxa"/>
          </w:tcPr>
          <w:p w:rsidR="00B1655C" w:rsidRPr="007E5E44" w:rsidRDefault="00B1655C" w:rsidP="00B92BC1">
            <w:pPr>
              <w:rPr>
                <w:rFonts w:cs="Calibri"/>
                <w:lang w:val="hy-AM"/>
              </w:rPr>
            </w:pPr>
          </w:p>
        </w:tc>
      </w:tr>
      <w:tr w:rsidR="00B1655C" w:rsidRPr="007E5E44" w:rsidTr="00B92BC1">
        <w:trPr>
          <w:jc w:val="right"/>
        </w:trPr>
        <w:tc>
          <w:tcPr>
            <w:tcW w:w="2122" w:type="dxa"/>
          </w:tcPr>
          <w:p w:rsidR="00B1655C" w:rsidRPr="007E5E44" w:rsidRDefault="00B1655C" w:rsidP="00B92BC1">
            <w:pPr>
              <w:rPr>
                <w:rFonts w:cs="Calibri"/>
                <w:lang w:val="hy-AM"/>
              </w:rPr>
            </w:pPr>
          </w:p>
        </w:tc>
        <w:tc>
          <w:tcPr>
            <w:tcW w:w="4832" w:type="dxa"/>
          </w:tcPr>
          <w:p w:rsidR="00B1655C" w:rsidRPr="007E5E44" w:rsidRDefault="00B1655C" w:rsidP="00B92BC1">
            <w:pPr>
              <w:rPr>
                <w:rFonts w:cs="Calibri"/>
                <w:lang w:val="hy-AM"/>
              </w:rPr>
            </w:pPr>
          </w:p>
        </w:tc>
        <w:tc>
          <w:tcPr>
            <w:tcW w:w="1972" w:type="dxa"/>
          </w:tcPr>
          <w:p w:rsidR="00B1655C" w:rsidRPr="007E5E44" w:rsidRDefault="00B1655C" w:rsidP="00B92BC1">
            <w:pPr>
              <w:rPr>
                <w:rFonts w:cs="Calibri"/>
                <w:lang w:val="hy-AM"/>
              </w:rPr>
            </w:pPr>
          </w:p>
        </w:tc>
        <w:tc>
          <w:tcPr>
            <w:tcW w:w="4982" w:type="dxa"/>
          </w:tcPr>
          <w:p w:rsidR="00B1655C" w:rsidRPr="007E5E44" w:rsidRDefault="00B1655C" w:rsidP="00B92BC1">
            <w:pPr>
              <w:rPr>
                <w:rFonts w:cs="Calibri"/>
                <w:lang w:val="hy-AM"/>
              </w:rPr>
            </w:pPr>
          </w:p>
        </w:tc>
      </w:tr>
    </w:tbl>
    <w:p w:rsidR="00742BCC" w:rsidRPr="007E5E44" w:rsidRDefault="00742BCC" w:rsidP="00742BCC">
      <w:pPr>
        <w:ind w:firstLine="375"/>
        <w:rPr>
          <w:rFonts w:ascii="GHEA Grapalat" w:hAnsi="GHEA Grapalat" w:cs="Arial"/>
          <w:lang w:val="hy-AM"/>
        </w:rPr>
      </w:pPr>
    </w:p>
    <w:p w:rsidR="00742BCC" w:rsidRPr="007E5E44" w:rsidRDefault="00742BCC" w:rsidP="00742BCC">
      <w:pPr>
        <w:rPr>
          <w:rFonts w:ascii="GHEA Grapalat" w:hAnsi="GHEA Grapalat" w:cs="Arial"/>
          <w:lang w:val="hy-AM"/>
        </w:rPr>
      </w:pPr>
    </w:p>
    <w:p w:rsidR="00B83FAD" w:rsidRPr="007E5E44" w:rsidRDefault="00B83FAD" w:rsidP="00742BCC">
      <w:pPr>
        <w:rPr>
          <w:rFonts w:ascii="GHEA Grapalat" w:hAnsi="GHEA Grapalat" w:cs="Arial"/>
          <w:lang w:val="hy-AM"/>
        </w:rPr>
      </w:pPr>
    </w:p>
    <w:p w:rsidR="00B83FAD" w:rsidRPr="007E5E44" w:rsidRDefault="00B83FAD" w:rsidP="00742BCC">
      <w:pPr>
        <w:rPr>
          <w:rFonts w:ascii="GHEA Grapalat" w:hAnsi="GHEA Grapalat" w:cs="Arial"/>
          <w:lang w:val="hy-AM"/>
        </w:rPr>
      </w:pPr>
    </w:p>
    <w:p w:rsidR="00B83FAD" w:rsidRDefault="00B83FAD" w:rsidP="00742BCC">
      <w:pPr>
        <w:rPr>
          <w:rFonts w:ascii="GHEA Grapalat" w:hAnsi="GHEA Grapalat" w:cs="Arial"/>
          <w:lang w:val="en-US"/>
        </w:rPr>
      </w:pPr>
    </w:p>
    <w:p w:rsidR="00FA01BB" w:rsidRDefault="00FA01BB" w:rsidP="00742BCC">
      <w:pPr>
        <w:rPr>
          <w:rFonts w:ascii="GHEA Grapalat" w:hAnsi="GHEA Grapalat" w:cs="Arial"/>
          <w:lang w:val="en-US"/>
        </w:rPr>
      </w:pPr>
    </w:p>
    <w:p w:rsidR="00FA01BB" w:rsidRDefault="00FA01BB" w:rsidP="00742BCC">
      <w:pPr>
        <w:rPr>
          <w:rFonts w:ascii="GHEA Grapalat" w:hAnsi="GHEA Grapalat" w:cs="Arial"/>
          <w:lang w:val="en-US"/>
        </w:rPr>
      </w:pPr>
    </w:p>
    <w:p w:rsidR="00FA01BB" w:rsidRPr="00FA01BB" w:rsidRDefault="00FA01BB" w:rsidP="00742BCC">
      <w:pPr>
        <w:rPr>
          <w:rFonts w:ascii="GHEA Grapalat" w:hAnsi="GHEA Grapalat" w:cs="Arial"/>
          <w:lang w:val="en-US"/>
        </w:rPr>
      </w:pPr>
    </w:p>
    <w:p w:rsidR="00B83FAD" w:rsidRPr="007E5E44" w:rsidRDefault="00B83FAD" w:rsidP="00742BCC">
      <w:pPr>
        <w:rPr>
          <w:rFonts w:ascii="GHEA Grapalat" w:hAnsi="GHEA Grapalat" w:cs="Arial"/>
          <w:lang w:val="hy-AM"/>
        </w:rPr>
      </w:pPr>
    </w:p>
    <w:p w:rsidR="003449B8" w:rsidRPr="007E5E44" w:rsidRDefault="003449B8" w:rsidP="00742BCC">
      <w:pPr>
        <w:rPr>
          <w:rFonts w:ascii="GHEA Grapalat" w:hAnsi="GHEA Grapalat" w:cs="Arial"/>
          <w:lang w:val="hy-AM"/>
        </w:rPr>
      </w:pPr>
    </w:p>
    <w:p w:rsidR="003449B8" w:rsidRPr="007E5E44" w:rsidRDefault="003449B8" w:rsidP="00742BCC">
      <w:pPr>
        <w:rPr>
          <w:rFonts w:ascii="GHEA Grapalat" w:hAnsi="GHEA Grapalat" w:cs="Arial"/>
          <w:lang w:val="hy-AM"/>
        </w:rPr>
      </w:pPr>
    </w:p>
    <w:p w:rsidR="003449B8" w:rsidRPr="007E5E44" w:rsidRDefault="003449B8" w:rsidP="00742BCC">
      <w:pPr>
        <w:rPr>
          <w:rFonts w:ascii="GHEA Grapalat" w:hAnsi="GHEA Grapalat" w:cs="Arial"/>
          <w:lang w:val="hy-AM"/>
        </w:rPr>
      </w:pPr>
    </w:p>
    <w:p w:rsidR="00275AC1" w:rsidRPr="007E5E44" w:rsidRDefault="00275AC1" w:rsidP="00275AC1">
      <w:pPr>
        <w:ind w:left="7371"/>
        <w:jc w:val="center"/>
        <w:rPr>
          <w:rStyle w:val="Strong"/>
          <w:rFonts w:ascii="GHEA Grapalat" w:hAnsi="GHEA Grapalat" w:cs="Arial"/>
          <w:sz w:val="16"/>
          <w:lang w:val="hy-AM"/>
        </w:rPr>
      </w:pPr>
      <w:bookmarkStart w:id="119" w:name="_Toc11149261"/>
      <w:r w:rsidRPr="007E5E44">
        <w:rPr>
          <w:rStyle w:val="Strong"/>
          <w:rFonts w:ascii="GHEA Grapalat" w:hAnsi="GHEA Grapalat" w:cs="Arial"/>
          <w:sz w:val="16"/>
          <w:shd w:val="clear" w:color="auto" w:fill="FFFFFF"/>
          <w:lang w:val="hy-AM"/>
        </w:rPr>
        <w:t xml:space="preserve">Հավելված N </w:t>
      </w:r>
      <w:r w:rsidR="005873E0" w:rsidRPr="007E5E44">
        <w:rPr>
          <w:rStyle w:val="Strong"/>
          <w:rFonts w:ascii="GHEA Grapalat" w:hAnsi="GHEA Grapalat" w:cs="Arial"/>
          <w:sz w:val="16"/>
          <w:shd w:val="clear" w:color="auto" w:fill="FFFFFF"/>
          <w:lang w:val="hy-AM"/>
        </w:rPr>
        <w:t>4</w:t>
      </w:r>
    </w:p>
    <w:p w:rsidR="00275AC1" w:rsidRPr="007E5E44" w:rsidRDefault="00275AC1" w:rsidP="00275AC1">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Հայաստանի Հանրապետության հանրային ծառայությունները</w:t>
      </w:r>
    </w:p>
    <w:p w:rsidR="00275AC1" w:rsidRPr="007E5E44" w:rsidRDefault="00275AC1" w:rsidP="00275AC1">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կարգավորող հանձնաժողովի</w:t>
      </w:r>
    </w:p>
    <w:p w:rsidR="00275AC1" w:rsidRPr="007E5E44" w:rsidRDefault="00275AC1" w:rsidP="00275AC1">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 xml:space="preserve">2021 թվականի </w:t>
      </w:r>
      <w:r w:rsidR="00476DDD" w:rsidRPr="00CF3EA1">
        <w:rPr>
          <w:rStyle w:val="Strong"/>
          <w:rFonts w:ascii="GHEA Grapalat" w:hAnsi="GHEA Grapalat" w:cs="Arial"/>
          <w:b w:val="0"/>
          <w:bCs w:val="0"/>
          <w:sz w:val="16"/>
          <w:shd w:val="clear" w:color="auto" w:fill="FFFFFF"/>
          <w:lang w:val="hy-AM"/>
        </w:rPr>
        <w:t>-</w:t>
      </w:r>
      <w:r w:rsidR="00D430FB" w:rsidRPr="00BC22B4">
        <w:rPr>
          <w:rStyle w:val="Strong"/>
          <w:rFonts w:ascii="GHEA Grapalat" w:hAnsi="GHEA Grapalat" w:cs="Arial"/>
          <w:b w:val="0"/>
          <w:bCs w:val="0"/>
          <w:sz w:val="16"/>
          <w:shd w:val="clear" w:color="auto" w:fill="FFFFFF"/>
          <w:lang w:val="hy-AM"/>
        </w:rPr>
        <w:t>---</w:t>
      </w:r>
      <w:r w:rsidR="00476DDD" w:rsidRPr="00CF3EA1">
        <w:rPr>
          <w:rStyle w:val="Strong"/>
          <w:rFonts w:ascii="GHEA Grapalat" w:hAnsi="GHEA Grapalat" w:cs="Arial"/>
          <w:b w:val="0"/>
          <w:bCs w:val="0"/>
          <w:sz w:val="16"/>
          <w:shd w:val="clear" w:color="auto" w:fill="FFFFFF"/>
          <w:lang w:val="hy-AM"/>
        </w:rPr>
        <w:t>-----</w:t>
      </w:r>
      <w:r w:rsidRPr="007E5E44">
        <w:rPr>
          <w:rStyle w:val="Strong"/>
          <w:rFonts w:ascii="GHEA Grapalat" w:hAnsi="GHEA Grapalat" w:cs="Arial"/>
          <w:b w:val="0"/>
          <w:bCs w:val="0"/>
          <w:sz w:val="16"/>
          <w:shd w:val="clear" w:color="auto" w:fill="FFFFFF"/>
          <w:lang w:val="hy-AM"/>
        </w:rPr>
        <w:t>——-ի N ——Ն որոշմամբ հաստատված</w:t>
      </w:r>
      <w:r w:rsidRPr="007E5E44">
        <w:rPr>
          <w:rStyle w:val="Strong"/>
          <w:rFonts w:ascii="Calibri" w:hAnsi="Calibri" w:cs="Calibri"/>
          <w:b w:val="0"/>
          <w:bCs w:val="0"/>
          <w:sz w:val="16"/>
          <w:shd w:val="clear" w:color="auto" w:fill="FFFFFF"/>
          <w:lang w:val="hy-AM"/>
        </w:rPr>
        <w:t> </w:t>
      </w:r>
      <w:r w:rsidRPr="007E5E44">
        <w:rPr>
          <w:rStyle w:val="Strong"/>
          <w:rFonts w:ascii="GHEA Grapalat" w:hAnsi="GHEA Grapalat" w:cs="Arial"/>
          <w:b w:val="0"/>
          <w:bCs w:val="0"/>
          <w:sz w:val="16"/>
          <w:shd w:val="clear" w:color="auto" w:fill="FFFFFF"/>
          <w:lang w:val="hy-AM"/>
        </w:rPr>
        <w:t>կանոնների</w:t>
      </w:r>
    </w:p>
    <w:p w:rsidR="00742BCC" w:rsidRPr="007E5E44" w:rsidRDefault="00742BCC" w:rsidP="00894779">
      <w:pPr>
        <w:pStyle w:val="Heading1"/>
        <w:spacing w:before="240"/>
        <w:ind w:left="284" w:hanging="284"/>
        <w:jc w:val="center"/>
        <w:rPr>
          <w:rFonts w:ascii="GHEA Grapalat" w:hAnsi="GHEA Grapalat" w:cs="GHEA Grapalat"/>
          <w:i w:val="0"/>
          <w:sz w:val="24"/>
          <w:lang w:val="hy-AM"/>
        </w:rPr>
      </w:pPr>
      <w:r w:rsidRPr="007E5E44">
        <w:rPr>
          <w:rFonts w:ascii="GHEA Grapalat" w:hAnsi="GHEA Grapalat" w:cs="GHEA Grapalat"/>
          <w:i w:val="0"/>
          <w:sz w:val="24"/>
          <w:lang w:val="hy-AM"/>
        </w:rPr>
        <w:t>ՄԻԱՑՄԱՆ ԹՈՒՅԼՏՎՈՒԹՅԱՆ ՀԱՅՏ</w:t>
      </w:r>
      <w:bookmarkEnd w:id="119"/>
    </w:p>
    <w:tbl>
      <w:tblPr>
        <w:tblW w:w="4949" w:type="pct"/>
        <w:tblCellSpacing w:w="5" w:type="dxa"/>
        <w:tblInd w:w="142" w:type="dxa"/>
        <w:tblCellMar>
          <w:top w:w="10" w:type="dxa"/>
          <w:left w:w="10" w:type="dxa"/>
          <w:bottom w:w="10" w:type="dxa"/>
          <w:right w:w="10" w:type="dxa"/>
        </w:tblCellMar>
        <w:tblLook w:val="04A0"/>
      </w:tblPr>
      <w:tblGrid>
        <w:gridCol w:w="14244"/>
        <w:gridCol w:w="777"/>
      </w:tblGrid>
      <w:tr w:rsidR="00742BCC" w:rsidRPr="007E5E44" w:rsidTr="0003273F">
        <w:trPr>
          <w:tblCellSpacing w:w="5" w:type="dxa"/>
        </w:trPr>
        <w:tc>
          <w:tcPr>
            <w:tcW w:w="4736" w:type="pct"/>
            <w:vAlign w:val="center"/>
            <w:hideMark/>
          </w:tcPr>
          <w:tbl>
            <w:tblPr>
              <w:tblStyle w:val="TableGrid3"/>
              <w:tblpPr w:leftFromText="180" w:rightFromText="180" w:vertAnchor="text" w:horzAnchor="page" w:tblpX="6316" w:tblpY="154"/>
              <w:tblOverlap w:val="never"/>
              <w:tblW w:w="13162" w:type="dxa"/>
              <w:tblLook w:val="04A0"/>
            </w:tblPr>
            <w:tblGrid>
              <w:gridCol w:w="701"/>
              <w:gridCol w:w="4922"/>
              <w:gridCol w:w="5854"/>
              <w:gridCol w:w="1685"/>
            </w:tblGrid>
            <w:tr w:rsidR="006239F6" w:rsidRPr="007E5E44" w:rsidTr="00774599">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1.</w:t>
                  </w:r>
                </w:p>
              </w:tc>
              <w:tc>
                <w:tcPr>
                  <w:tcW w:w="12461" w:type="dxa"/>
                  <w:gridSpan w:val="3"/>
                  <w:hideMark/>
                </w:tcPr>
                <w:p w:rsidR="00E90295" w:rsidRPr="007E5E44" w:rsidRDefault="00A60F76"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Դիմող անձի</w:t>
                  </w:r>
                  <w:r w:rsidR="00E90295" w:rsidRPr="007E5E44">
                    <w:rPr>
                      <w:rFonts w:ascii="GHEA Grapalat" w:hAnsi="GHEA Grapalat" w:cs="Arial"/>
                      <w:lang w:val="hy-AM"/>
                    </w:rPr>
                    <w:t xml:space="preserve"> տվյալներ</w:t>
                  </w:r>
                </w:p>
              </w:tc>
            </w:tr>
            <w:tr w:rsidR="006239F6" w:rsidRPr="007E5E44" w:rsidTr="00774599">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1)</w:t>
                  </w:r>
                </w:p>
              </w:tc>
              <w:tc>
                <w:tcPr>
                  <w:tcW w:w="12461" w:type="dxa"/>
                  <w:gridSpan w:val="3"/>
                  <w:hideMark/>
                </w:tcPr>
                <w:p w:rsidR="00E90295" w:rsidRPr="007E5E44" w:rsidRDefault="00A60F76"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Դիմող անձ</w:t>
                  </w:r>
                  <w:r w:rsidR="00E90295" w:rsidRPr="007E5E44">
                    <w:rPr>
                      <w:rFonts w:ascii="GHEA Grapalat" w:hAnsi="GHEA Grapalat" w:cs="Arial"/>
                      <w:lang w:val="hy-AM"/>
                    </w:rPr>
                    <w:t>ի անվանումը՝</w:t>
                  </w:r>
                </w:p>
              </w:tc>
            </w:tr>
            <w:tr w:rsidR="001A69C8" w:rsidRPr="007E5E44" w:rsidTr="00275AC1">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2)</w:t>
                  </w:r>
                </w:p>
              </w:tc>
              <w:tc>
                <w:tcPr>
                  <w:tcW w:w="4922"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Միացողի տեսակը</w:t>
                  </w:r>
                </w:p>
              </w:tc>
              <w:tc>
                <w:tcPr>
                  <w:tcW w:w="5854"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Արտադրող</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822601" w:rsidRPr="007E5E44" w:rsidTr="00275AC1">
              <w:tc>
                <w:tcPr>
                  <w:tcW w:w="5623" w:type="dxa"/>
                  <w:gridSpan w:val="2"/>
                  <w:vMerge w:val="restart"/>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c>
                <w:tcPr>
                  <w:tcW w:w="5854"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Բաշխող</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822601" w:rsidRPr="007E5E44" w:rsidTr="00275AC1">
              <w:tc>
                <w:tcPr>
                  <w:tcW w:w="5623" w:type="dxa"/>
                  <w:gridSpan w:val="2"/>
                  <w:vMerge/>
                  <w:hideMark/>
                </w:tcPr>
                <w:p w:rsidR="00E90295" w:rsidRPr="007E5E44" w:rsidRDefault="00E90295" w:rsidP="00C86BBB">
                  <w:pPr>
                    <w:ind w:left="284" w:hanging="284"/>
                    <w:rPr>
                      <w:rFonts w:ascii="GHEA Grapalat" w:hAnsi="GHEA Grapalat" w:cs="Arial"/>
                      <w:lang w:val="hy-AM"/>
                    </w:rPr>
                  </w:pPr>
                </w:p>
              </w:tc>
              <w:tc>
                <w:tcPr>
                  <w:tcW w:w="5854" w:type="dxa"/>
                  <w:hideMark/>
                </w:tcPr>
                <w:p w:rsidR="00E90295" w:rsidRPr="007E5E44" w:rsidRDefault="00CB67BE"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Որակավորված ս</w:t>
                  </w:r>
                  <w:r w:rsidR="00E90295" w:rsidRPr="007E5E44">
                    <w:rPr>
                      <w:rFonts w:ascii="GHEA Grapalat" w:hAnsi="GHEA Grapalat" w:cs="Arial"/>
                      <w:lang w:val="hy-AM"/>
                    </w:rPr>
                    <w:t>պառող</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6239F6" w:rsidRPr="007E5E44" w:rsidTr="00774599">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3)</w:t>
                  </w:r>
                </w:p>
              </w:tc>
              <w:tc>
                <w:tcPr>
                  <w:tcW w:w="12461" w:type="dxa"/>
                  <w:gridSpan w:val="3"/>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Տեղակայանքի անվանումը</w:t>
                  </w:r>
                </w:p>
              </w:tc>
            </w:tr>
            <w:tr w:rsidR="006239F6" w:rsidRPr="007E5E44" w:rsidTr="00774599">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4)</w:t>
                  </w:r>
                </w:p>
              </w:tc>
              <w:tc>
                <w:tcPr>
                  <w:tcW w:w="12461" w:type="dxa"/>
                  <w:gridSpan w:val="3"/>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Տեղակայանքի հասցեն</w:t>
                  </w:r>
                </w:p>
              </w:tc>
            </w:tr>
            <w:tr w:rsidR="00F10FB6" w:rsidRPr="003942A9" w:rsidTr="00774599">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5)</w:t>
                  </w:r>
                </w:p>
              </w:tc>
              <w:tc>
                <w:tcPr>
                  <w:tcW w:w="12461" w:type="dxa"/>
                  <w:gridSpan w:val="3"/>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Տեղակայանքի տեղակայման վայրի կադաստրային մակերեսը (ներառյալ դիրքային պատկերը)</w:t>
                  </w:r>
                </w:p>
              </w:tc>
            </w:tr>
            <w:tr w:rsidR="001A69C8" w:rsidRPr="007E5E44" w:rsidTr="00275AC1">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6)</w:t>
                  </w:r>
                </w:p>
              </w:tc>
              <w:tc>
                <w:tcPr>
                  <w:tcW w:w="4922"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Միացման նպատակը</w:t>
                  </w:r>
                </w:p>
              </w:tc>
              <w:tc>
                <w:tcPr>
                  <w:tcW w:w="5854"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Նոր տեղակայանքի միացում</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822601" w:rsidRPr="007E5E44" w:rsidTr="00275AC1">
              <w:tc>
                <w:tcPr>
                  <w:tcW w:w="5623" w:type="dxa"/>
                  <w:gridSpan w:val="2"/>
                  <w:vMerge w:val="restart"/>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c>
                <w:tcPr>
                  <w:tcW w:w="5854"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Արտադրողի դրվածքային հզորության ավելացում</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822601" w:rsidRPr="007E5E44" w:rsidTr="00275AC1">
              <w:tc>
                <w:tcPr>
                  <w:tcW w:w="5623" w:type="dxa"/>
                  <w:gridSpan w:val="2"/>
                  <w:vMerge/>
                  <w:hideMark/>
                </w:tcPr>
                <w:p w:rsidR="00E90295" w:rsidRPr="007E5E44" w:rsidRDefault="00E90295" w:rsidP="00C86BBB">
                  <w:pPr>
                    <w:ind w:left="284" w:hanging="284"/>
                    <w:rPr>
                      <w:rFonts w:ascii="GHEA Grapalat" w:hAnsi="GHEA Grapalat" w:cs="Arial"/>
                      <w:lang w:val="hy-AM"/>
                    </w:rPr>
                  </w:pPr>
                </w:p>
              </w:tc>
              <w:tc>
                <w:tcPr>
                  <w:tcW w:w="5854"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Բաշխողի/սպառվող հզորության ավելացում</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822601" w:rsidRPr="007E5E44" w:rsidTr="00275AC1">
              <w:tc>
                <w:tcPr>
                  <w:tcW w:w="5623" w:type="dxa"/>
                  <w:gridSpan w:val="2"/>
                  <w:vMerge/>
                  <w:hideMark/>
                </w:tcPr>
                <w:p w:rsidR="00E90295" w:rsidRPr="007E5E44" w:rsidRDefault="00E90295" w:rsidP="00C86BBB">
                  <w:pPr>
                    <w:ind w:left="284" w:hanging="284"/>
                    <w:rPr>
                      <w:rFonts w:ascii="GHEA Grapalat" w:hAnsi="GHEA Grapalat" w:cs="Arial"/>
                      <w:lang w:val="hy-AM"/>
                    </w:rPr>
                  </w:pPr>
                </w:p>
              </w:tc>
              <w:tc>
                <w:tcPr>
                  <w:tcW w:w="5854"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Առկա տեղակայանքի արդիականացում</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792AC4" w:rsidRPr="003942A9" w:rsidTr="00275AC1">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7)</w:t>
                  </w:r>
                </w:p>
              </w:tc>
              <w:tc>
                <w:tcPr>
                  <w:tcW w:w="10776" w:type="dxa"/>
                  <w:gridSpan w:val="2"/>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Միացման կամ միացման համար թույլտվություն ստանալու ժամկետը</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EF10BC" w:rsidRPr="007E5E44" w:rsidTr="00275AC1">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8)</w:t>
                  </w:r>
                </w:p>
              </w:tc>
              <w:tc>
                <w:tcPr>
                  <w:tcW w:w="10776" w:type="dxa"/>
                  <w:gridSpan w:val="2"/>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Շինարարության փուլը</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EF10BC" w:rsidRPr="007E5E44" w:rsidTr="00275AC1">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9)</w:t>
                  </w:r>
                </w:p>
              </w:tc>
              <w:tc>
                <w:tcPr>
                  <w:tcW w:w="10776" w:type="dxa"/>
                  <w:gridSpan w:val="2"/>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Կառուցման (վերակառուցման) ավարտի ժամկետը</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792AC4" w:rsidRPr="003942A9" w:rsidTr="00275AC1">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10)</w:t>
                  </w:r>
                </w:p>
              </w:tc>
              <w:tc>
                <w:tcPr>
                  <w:tcW w:w="10776" w:type="dxa"/>
                  <w:gridSpan w:val="2"/>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Նոր միացվող կամ ավելացվող հզորության պլանավորված մեծությունը (ՄՎտ)</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792AC4" w:rsidRPr="003942A9" w:rsidTr="00275AC1">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11)</w:t>
                  </w:r>
                </w:p>
              </w:tc>
              <w:tc>
                <w:tcPr>
                  <w:tcW w:w="10776" w:type="dxa"/>
                  <w:gridSpan w:val="2"/>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Միացման կետում լարման պլանավորված մակարդակը (կՎ)</w:t>
                  </w:r>
                </w:p>
              </w:tc>
              <w:tc>
                <w:tcPr>
                  <w:tcW w:w="1685" w:type="dxa"/>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r>
            <w:tr w:rsidR="006239F6" w:rsidRPr="007E5E44" w:rsidTr="00774599">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12)</w:t>
                  </w:r>
                </w:p>
              </w:tc>
              <w:tc>
                <w:tcPr>
                  <w:tcW w:w="12461" w:type="dxa"/>
                  <w:gridSpan w:val="3"/>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Միացողի հասցեն՝</w:t>
                  </w:r>
                </w:p>
              </w:tc>
            </w:tr>
            <w:tr w:rsidR="006239F6" w:rsidRPr="007E5E44" w:rsidTr="00774599">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13)</w:t>
                  </w:r>
                </w:p>
              </w:tc>
              <w:tc>
                <w:tcPr>
                  <w:tcW w:w="12461" w:type="dxa"/>
                  <w:gridSpan w:val="3"/>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Միացողի հեռախոսը՝</w:t>
                  </w:r>
                </w:p>
              </w:tc>
            </w:tr>
            <w:tr w:rsidR="006239F6" w:rsidRPr="007E5E44" w:rsidTr="00774599">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14)</w:t>
                  </w:r>
                </w:p>
              </w:tc>
              <w:tc>
                <w:tcPr>
                  <w:tcW w:w="12461" w:type="dxa"/>
                  <w:gridSpan w:val="3"/>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Միացողի ֆաքսը՝</w:t>
                  </w:r>
                </w:p>
              </w:tc>
            </w:tr>
            <w:tr w:rsidR="00EF10BC" w:rsidRPr="007E5E44" w:rsidTr="00774599">
              <w:tc>
                <w:tcPr>
                  <w:tcW w:w="701"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15)</w:t>
                  </w:r>
                </w:p>
              </w:tc>
              <w:tc>
                <w:tcPr>
                  <w:tcW w:w="4922" w:type="dxa"/>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Պատասխանատու անձ</w:t>
                  </w:r>
                </w:p>
              </w:tc>
              <w:tc>
                <w:tcPr>
                  <w:tcW w:w="7539" w:type="dxa"/>
                  <w:gridSpan w:val="2"/>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Անուն, ազգանուն՝</w:t>
                  </w:r>
                </w:p>
              </w:tc>
            </w:tr>
            <w:tr w:rsidR="001A69C8" w:rsidRPr="007E5E44" w:rsidTr="00774599">
              <w:tc>
                <w:tcPr>
                  <w:tcW w:w="5623" w:type="dxa"/>
                  <w:gridSpan w:val="2"/>
                  <w:vMerge w:val="restart"/>
                  <w:hideMark/>
                </w:tcPr>
                <w:p w:rsidR="00E90295" w:rsidRPr="007E5E44" w:rsidRDefault="00E90295" w:rsidP="00C86BBB">
                  <w:pPr>
                    <w:ind w:left="284" w:hanging="284"/>
                    <w:rPr>
                      <w:rFonts w:ascii="GHEA Grapalat" w:hAnsi="GHEA Grapalat" w:cs="Arial"/>
                      <w:lang w:val="hy-AM"/>
                    </w:rPr>
                  </w:pPr>
                  <w:r w:rsidRPr="007E5E44">
                    <w:rPr>
                      <w:rFonts w:ascii="Calibri" w:hAnsi="Calibri" w:cs="Calibri"/>
                      <w:lang w:val="hy-AM"/>
                    </w:rPr>
                    <w:t> </w:t>
                  </w:r>
                </w:p>
              </w:tc>
              <w:tc>
                <w:tcPr>
                  <w:tcW w:w="7539" w:type="dxa"/>
                  <w:gridSpan w:val="2"/>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Հասցե՝</w:t>
                  </w:r>
                </w:p>
              </w:tc>
            </w:tr>
            <w:tr w:rsidR="001A69C8" w:rsidRPr="007E5E44" w:rsidTr="00774599">
              <w:tc>
                <w:tcPr>
                  <w:tcW w:w="5623" w:type="dxa"/>
                  <w:gridSpan w:val="2"/>
                  <w:vMerge/>
                  <w:hideMark/>
                </w:tcPr>
                <w:p w:rsidR="00E90295" w:rsidRPr="007E5E44" w:rsidRDefault="00E90295" w:rsidP="00C86BBB">
                  <w:pPr>
                    <w:ind w:left="284" w:hanging="284"/>
                    <w:rPr>
                      <w:rFonts w:ascii="GHEA Grapalat" w:hAnsi="GHEA Grapalat" w:cs="Arial"/>
                      <w:lang w:val="hy-AM"/>
                    </w:rPr>
                  </w:pPr>
                </w:p>
              </w:tc>
              <w:tc>
                <w:tcPr>
                  <w:tcW w:w="7539" w:type="dxa"/>
                  <w:gridSpan w:val="2"/>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էլեկտրոնային հասցե՝</w:t>
                  </w:r>
                </w:p>
              </w:tc>
            </w:tr>
            <w:tr w:rsidR="001A69C8" w:rsidRPr="007E5E44" w:rsidTr="00774599">
              <w:tc>
                <w:tcPr>
                  <w:tcW w:w="5623" w:type="dxa"/>
                  <w:gridSpan w:val="2"/>
                  <w:vMerge/>
                  <w:hideMark/>
                </w:tcPr>
                <w:p w:rsidR="00E90295" w:rsidRPr="007E5E44" w:rsidRDefault="00E90295" w:rsidP="00C86BBB">
                  <w:pPr>
                    <w:ind w:left="284" w:hanging="284"/>
                    <w:rPr>
                      <w:rFonts w:ascii="GHEA Grapalat" w:hAnsi="GHEA Grapalat" w:cs="Arial"/>
                      <w:lang w:val="hy-AM"/>
                    </w:rPr>
                  </w:pPr>
                </w:p>
              </w:tc>
              <w:tc>
                <w:tcPr>
                  <w:tcW w:w="7539" w:type="dxa"/>
                  <w:gridSpan w:val="2"/>
                  <w:hideMark/>
                </w:tcPr>
                <w:p w:rsidR="00E90295" w:rsidRPr="007E5E44" w:rsidRDefault="00E90295" w:rsidP="00C86BBB">
                  <w:pPr>
                    <w:spacing w:before="100" w:beforeAutospacing="1" w:after="100" w:afterAutospacing="1"/>
                    <w:ind w:left="284" w:hanging="284"/>
                    <w:rPr>
                      <w:rFonts w:ascii="GHEA Grapalat" w:hAnsi="GHEA Grapalat" w:cs="Arial"/>
                      <w:lang w:val="hy-AM"/>
                    </w:rPr>
                  </w:pPr>
                  <w:r w:rsidRPr="007E5E44">
                    <w:rPr>
                      <w:rFonts w:ascii="GHEA Grapalat" w:hAnsi="GHEA Grapalat" w:cs="Arial"/>
                      <w:lang w:val="hy-AM"/>
                    </w:rPr>
                    <w:t>Հեռախոս՝</w:t>
                  </w:r>
                </w:p>
              </w:tc>
            </w:tr>
          </w:tbl>
          <w:p w:rsidR="00742BCC" w:rsidRPr="007E5E44" w:rsidRDefault="00742BCC" w:rsidP="00C86BBB">
            <w:pPr>
              <w:ind w:left="284" w:hanging="284"/>
              <w:rPr>
                <w:rFonts w:ascii="GHEA Grapalat" w:hAnsi="GHEA Grapalat" w:cs="Arial"/>
                <w:lang w:val="hy-AM"/>
              </w:rPr>
            </w:pPr>
          </w:p>
        </w:tc>
        <w:tc>
          <w:tcPr>
            <w:tcW w:w="253" w:type="pct"/>
            <w:vAlign w:val="bottom"/>
            <w:hideMark/>
          </w:tcPr>
          <w:p w:rsidR="00742BCC" w:rsidRPr="007E5E44" w:rsidRDefault="00742BCC" w:rsidP="00C86BBB">
            <w:pPr>
              <w:spacing w:before="100" w:beforeAutospacing="1" w:after="100" w:afterAutospacing="1"/>
              <w:ind w:left="284" w:hanging="284"/>
              <w:jc w:val="center"/>
              <w:rPr>
                <w:rFonts w:ascii="GHEA Grapalat" w:hAnsi="GHEA Grapalat" w:cs="Arial"/>
                <w:lang w:val="hy-AM"/>
              </w:rPr>
            </w:pPr>
          </w:p>
        </w:tc>
      </w:tr>
    </w:tbl>
    <w:p w:rsidR="003449B8" w:rsidRPr="007E5E44" w:rsidRDefault="003449B8" w:rsidP="001D41A1">
      <w:pPr>
        <w:ind w:firstLine="709"/>
        <w:rPr>
          <w:rFonts w:ascii="GHEA Grapalat" w:hAnsi="GHEA Grapalat" w:cs="GHEA Grapalat"/>
          <w:b/>
          <w:bCs/>
          <w:lang w:val="hy-AM"/>
        </w:rPr>
      </w:pPr>
    </w:p>
    <w:p w:rsidR="001D41A1" w:rsidRPr="007E5E44" w:rsidRDefault="003449B8" w:rsidP="001D41A1">
      <w:pPr>
        <w:ind w:firstLine="709"/>
      </w:pPr>
      <w:r w:rsidRPr="007E5E44">
        <w:rPr>
          <w:rFonts w:ascii="GHEA Grapalat" w:hAnsi="GHEA Grapalat" w:cs="GHEA Grapalat"/>
          <w:b/>
          <w:bCs/>
          <w:lang w:val="hy-AM"/>
        </w:rPr>
        <w:t xml:space="preserve">   </w:t>
      </w:r>
      <w:r w:rsidR="001D41A1" w:rsidRPr="007E5E44">
        <w:rPr>
          <w:rFonts w:ascii="GHEA Grapalat" w:hAnsi="GHEA Grapalat" w:cs="GHEA Grapalat"/>
          <w:b/>
          <w:bCs/>
          <w:lang w:val="hy-AM"/>
        </w:rPr>
        <w:t>Լրացնում է Արտադրող</w:t>
      </w:r>
      <w:r w:rsidR="00C60B55" w:rsidRPr="007E5E44">
        <w:rPr>
          <w:rFonts w:ascii="GHEA Grapalat" w:hAnsi="GHEA Grapalat" w:cs="GHEA Grapalat"/>
          <w:b/>
          <w:bCs/>
          <w:lang w:val="hy-AM"/>
        </w:rPr>
        <w:t>ի կողմից</w:t>
      </w:r>
    </w:p>
    <w:p w:rsidR="001D41A1" w:rsidRPr="007E5E44" w:rsidRDefault="001D41A1"/>
    <w:tbl>
      <w:tblPr>
        <w:tblStyle w:val="TableGrid3"/>
        <w:tblW w:w="13183" w:type="dxa"/>
        <w:jc w:val="center"/>
        <w:tblLayout w:type="fixed"/>
        <w:tblLook w:val="04A0"/>
      </w:tblPr>
      <w:tblGrid>
        <w:gridCol w:w="707"/>
        <w:gridCol w:w="7934"/>
        <w:gridCol w:w="12"/>
        <w:gridCol w:w="2114"/>
        <w:gridCol w:w="2416"/>
      </w:tblGrid>
      <w:tr w:rsidR="00742BCC" w:rsidRPr="007E5E44" w:rsidTr="00275AC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2</w:t>
            </w:r>
          </w:p>
        </w:tc>
        <w:tc>
          <w:tcPr>
            <w:tcW w:w="12476" w:type="dxa"/>
            <w:gridSpan w:val="4"/>
          </w:tcPr>
          <w:p w:rsidR="00DE6FEA" w:rsidRPr="007E5E44" w:rsidRDefault="00DE6FEA" w:rsidP="000E547B">
            <w:pPr>
              <w:rPr>
                <w:rFonts w:ascii="GHEA Grapalat" w:hAnsi="GHEA Grapalat" w:cs="Arial"/>
                <w:lang w:val="hy-AM"/>
              </w:rPr>
            </w:pPr>
            <w:r w:rsidRPr="007E5E44">
              <w:rPr>
                <w:rFonts w:ascii="GHEA Grapalat" w:hAnsi="GHEA Grapalat" w:cs="Arial"/>
                <w:lang w:val="hy-AM"/>
              </w:rPr>
              <w:t>Արտադրող տեղակայանքի տվյալները</w:t>
            </w:r>
          </w:p>
        </w:tc>
      </w:tr>
      <w:tr w:rsidR="00742BCC" w:rsidRPr="007E5E44" w:rsidTr="001D41A1">
        <w:trPr>
          <w:jc w:val="center"/>
        </w:trPr>
        <w:tc>
          <w:tcPr>
            <w:tcW w:w="707" w:type="dxa"/>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1)</w:t>
            </w:r>
          </w:p>
        </w:tc>
        <w:tc>
          <w:tcPr>
            <w:tcW w:w="7946" w:type="dxa"/>
            <w:gridSpan w:val="2"/>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Էլեկտրակայանի տեսակը</w:t>
            </w:r>
          </w:p>
        </w:tc>
        <w:tc>
          <w:tcPr>
            <w:tcW w:w="2114" w:type="dxa"/>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Ատոմային</w:t>
            </w:r>
          </w:p>
        </w:tc>
        <w:tc>
          <w:tcPr>
            <w:tcW w:w="2416" w:type="dxa"/>
          </w:tcPr>
          <w:p w:rsidR="00DE6FEA" w:rsidRPr="007E5E44" w:rsidRDefault="00DE6FEA" w:rsidP="000E547B">
            <w:pPr>
              <w:spacing w:before="100" w:beforeAutospacing="1" w:after="100" w:afterAutospacing="1"/>
              <w:rPr>
                <w:rFonts w:ascii="GHEA Grapalat" w:hAnsi="GHEA Grapalat" w:cs="Arial"/>
                <w:lang w:val="hy-AM"/>
              </w:rPr>
            </w:pPr>
          </w:p>
        </w:tc>
      </w:tr>
      <w:tr w:rsidR="00742BCC" w:rsidRPr="007E5E44" w:rsidTr="001D41A1">
        <w:trPr>
          <w:jc w:val="center"/>
        </w:trPr>
        <w:tc>
          <w:tcPr>
            <w:tcW w:w="707"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7946"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Հիդրո (տեսակը)</w:t>
            </w:r>
          </w:p>
        </w:tc>
        <w:tc>
          <w:tcPr>
            <w:tcW w:w="211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tcPr>
          <w:p w:rsidR="00DE6FEA" w:rsidRPr="007E5E44" w:rsidRDefault="00DE6FEA" w:rsidP="00CA77A6">
            <w:pPr>
              <w:ind w:right="464"/>
              <w:rPr>
                <w:rFonts w:ascii="Calibri" w:hAnsi="Calibri" w:cs="Calibri"/>
                <w:lang w:val="hy-AM"/>
              </w:rPr>
            </w:pPr>
          </w:p>
        </w:tc>
      </w:tr>
      <w:tr w:rsidR="00742BCC" w:rsidRPr="007E5E44" w:rsidTr="001D41A1">
        <w:trPr>
          <w:jc w:val="center"/>
        </w:trPr>
        <w:tc>
          <w:tcPr>
            <w:tcW w:w="707" w:type="dxa"/>
            <w:vMerge/>
            <w:hideMark/>
          </w:tcPr>
          <w:p w:rsidR="00742BCC" w:rsidRPr="007E5E44" w:rsidRDefault="00742BCC" w:rsidP="000E547B">
            <w:pPr>
              <w:rPr>
                <w:rFonts w:ascii="GHEA Grapalat" w:hAnsi="GHEA Grapalat" w:cs="Arial"/>
                <w:lang w:val="hy-AM"/>
              </w:rPr>
            </w:pPr>
          </w:p>
        </w:tc>
        <w:tc>
          <w:tcPr>
            <w:tcW w:w="7946"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Ջերմային (տեսակը)</w:t>
            </w:r>
          </w:p>
        </w:tc>
        <w:tc>
          <w:tcPr>
            <w:tcW w:w="211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tcPr>
          <w:p w:rsidR="00DE6FEA" w:rsidRPr="007E5E44" w:rsidRDefault="00DE6FEA" w:rsidP="000E547B">
            <w:pPr>
              <w:rPr>
                <w:rFonts w:ascii="Calibri" w:hAnsi="Calibri" w:cs="Calibri"/>
                <w:lang w:val="hy-AM"/>
              </w:rPr>
            </w:pPr>
          </w:p>
        </w:tc>
      </w:tr>
      <w:tr w:rsidR="00742BCC" w:rsidRPr="007E5E44" w:rsidTr="001D41A1">
        <w:trPr>
          <w:jc w:val="center"/>
        </w:trPr>
        <w:tc>
          <w:tcPr>
            <w:tcW w:w="707" w:type="dxa"/>
            <w:vMerge/>
            <w:hideMark/>
          </w:tcPr>
          <w:p w:rsidR="00742BCC" w:rsidRPr="007E5E44" w:rsidRDefault="00742BCC" w:rsidP="000E547B">
            <w:pPr>
              <w:rPr>
                <w:rFonts w:ascii="GHEA Grapalat" w:hAnsi="GHEA Grapalat" w:cs="Arial"/>
                <w:lang w:val="hy-AM"/>
              </w:rPr>
            </w:pPr>
          </w:p>
        </w:tc>
        <w:tc>
          <w:tcPr>
            <w:tcW w:w="7946"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Հողմային</w:t>
            </w:r>
          </w:p>
        </w:tc>
        <w:tc>
          <w:tcPr>
            <w:tcW w:w="211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tcPr>
          <w:p w:rsidR="00DE6FEA" w:rsidRPr="007E5E44" w:rsidRDefault="00DE6FEA" w:rsidP="000E547B">
            <w:pPr>
              <w:rPr>
                <w:rFonts w:ascii="Calibri" w:hAnsi="Calibri" w:cs="Calibri"/>
                <w:lang w:val="hy-AM"/>
              </w:rPr>
            </w:pPr>
          </w:p>
        </w:tc>
      </w:tr>
      <w:tr w:rsidR="00742BCC" w:rsidRPr="007E5E44" w:rsidTr="001D41A1">
        <w:trPr>
          <w:jc w:val="center"/>
        </w:trPr>
        <w:tc>
          <w:tcPr>
            <w:tcW w:w="707" w:type="dxa"/>
            <w:vMerge/>
            <w:hideMark/>
          </w:tcPr>
          <w:p w:rsidR="00742BCC" w:rsidRPr="007E5E44" w:rsidRDefault="00742BCC" w:rsidP="000E547B">
            <w:pPr>
              <w:rPr>
                <w:rFonts w:ascii="GHEA Grapalat" w:hAnsi="GHEA Grapalat" w:cs="Arial"/>
                <w:lang w:val="hy-AM"/>
              </w:rPr>
            </w:pPr>
          </w:p>
        </w:tc>
        <w:tc>
          <w:tcPr>
            <w:tcW w:w="7946"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Այլ (տեսակը)</w:t>
            </w:r>
          </w:p>
        </w:tc>
        <w:tc>
          <w:tcPr>
            <w:tcW w:w="211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tcPr>
          <w:p w:rsidR="00DE6FEA" w:rsidRPr="007E5E44" w:rsidRDefault="00DE6FEA" w:rsidP="000E547B">
            <w:pPr>
              <w:rPr>
                <w:rFonts w:ascii="Calibri" w:hAnsi="Calibri" w:cs="Calibri"/>
                <w:lang w:val="hy-AM"/>
              </w:rPr>
            </w:pP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2)</w:t>
            </w:r>
          </w:p>
        </w:tc>
        <w:tc>
          <w:tcPr>
            <w:tcW w:w="7946"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Ջերմային և համակցված ցիկլով աշխատող էլեկտրակայաններում օգտագործվող վառելիքը</w:t>
            </w:r>
          </w:p>
        </w:tc>
        <w:tc>
          <w:tcPr>
            <w:tcW w:w="211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ածուխ</w:t>
            </w:r>
          </w:p>
        </w:tc>
        <w:tc>
          <w:tcPr>
            <w:tcW w:w="2416" w:type="dxa"/>
          </w:tcPr>
          <w:p w:rsidR="00DE6FEA" w:rsidRPr="007E5E44" w:rsidRDefault="00DE6FEA" w:rsidP="000E547B">
            <w:pPr>
              <w:spacing w:before="100" w:beforeAutospacing="1" w:after="100" w:afterAutospacing="1"/>
              <w:rPr>
                <w:rFonts w:ascii="GHEA Grapalat" w:hAnsi="GHEA Grapalat" w:cs="Arial"/>
                <w:lang w:val="hy-AM"/>
              </w:rPr>
            </w:pPr>
          </w:p>
        </w:tc>
      </w:tr>
      <w:tr w:rsidR="00742BCC" w:rsidRPr="007E5E44" w:rsidTr="001D41A1">
        <w:trPr>
          <w:jc w:val="center"/>
        </w:trPr>
        <w:tc>
          <w:tcPr>
            <w:tcW w:w="707"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7946"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բնական գազ</w:t>
            </w:r>
          </w:p>
        </w:tc>
        <w:tc>
          <w:tcPr>
            <w:tcW w:w="211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tcPr>
          <w:p w:rsidR="00DE6FEA" w:rsidRPr="007E5E44" w:rsidRDefault="00DE6FEA" w:rsidP="000E547B">
            <w:pPr>
              <w:rPr>
                <w:rFonts w:ascii="Calibri" w:hAnsi="Calibri" w:cs="Calibri"/>
                <w:lang w:val="hy-AM"/>
              </w:rPr>
            </w:pPr>
          </w:p>
        </w:tc>
      </w:tr>
      <w:tr w:rsidR="00742BCC" w:rsidRPr="007E5E44" w:rsidTr="001D41A1">
        <w:trPr>
          <w:jc w:val="center"/>
        </w:trPr>
        <w:tc>
          <w:tcPr>
            <w:tcW w:w="707" w:type="dxa"/>
            <w:vMerge/>
            <w:hideMark/>
          </w:tcPr>
          <w:p w:rsidR="00742BCC" w:rsidRPr="007E5E44" w:rsidRDefault="00742BCC" w:rsidP="000E547B">
            <w:pPr>
              <w:rPr>
                <w:rFonts w:ascii="GHEA Grapalat" w:hAnsi="GHEA Grapalat" w:cs="Arial"/>
                <w:lang w:val="hy-AM"/>
              </w:rPr>
            </w:pPr>
          </w:p>
        </w:tc>
        <w:tc>
          <w:tcPr>
            <w:tcW w:w="7946"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մազութ</w:t>
            </w:r>
          </w:p>
        </w:tc>
        <w:tc>
          <w:tcPr>
            <w:tcW w:w="211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tcPr>
          <w:p w:rsidR="00DE6FEA" w:rsidRPr="007E5E44" w:rsidRDefault="00DE6FEA" w:rsidP="000E547B">
            <w:pPr>
              <w:rPr>
                <w:rFonts w:ascii="Calibri" w:hAnsi="Calibri" w:cs="Calibri"/>
                <w:lang w:val="hy-AM"/>
              </w:rPr>
            </w:pPr>
          </w:p>
        </w:tc>
      </w:tr>
      <w:tr w:rsidR="00742BCC" w:rsidRPr="007E5E44" w:rsidTr="001D41A1">
        <w:trPr>
          <w:jc w:val="center"/>
        </w:trPr>
        <w:tc>
          <w:tcPr>
            <w:tcW w:w="707" w:type="dxa"/>
            <w:vMerge/>
            <w:hideMark/>
          </w:tcPr>
          <w:p w:rsidR="00742BCC" w:rsidRPr="007E5E44" w:rsidRDefault="00742BCC" w:rsidP="000E547B">
            <w:pPr>
              <w:rPr>
                <w:rFonts w:ascii="GHEA Grapalat" w:hAnsi="GHEA Grapalat" w:cs="Arial"/>
                <w:lang w:val="hy-AM"/>
              </w:rPr>
            </w:pPr>
          </w:p>
        </w:tc>
        <w:tc>
          <w:tcPr>
            <w:tcW w:w="7946"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այլ</w:t>
            </w:r>
          </w:p>
        </w:tc>
        <w:tc>
          <w:tcPr>
            <w:tcW w:w="211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tcPr>
          <w:p w:rsidR="00DE6FEA" w:rsidRPr="007E5E44" w:rsidRDefault="00DE6FEA" w:rsidP="000E547B">
            <w:pPr>
              <w:rPr>
                <w:rFonts w:ascii="Calibri" w:hAnsi="Calibri" w:cs="Calibri"/>
                <w:lang w:val="hy-AM"/>
              </w:rPr>
            </w:pP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3)</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Էներգետիկական տվյալներ</w:t>
            </w:r>
          </w:p>
        </w:tc>
        <w:tc>
          <w:tcPr>
            <w:tcW w:w="2126" w:type="dxa"/>
            <w:gridSpan w:val="2"/>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Գոյություն ունեցող</w:t>
            </w:r>
          </w:p>
        </w:tc>
        <w:tc>
          <w:tcPr>
            <w:tcW w:w="2416" w:type="dxa"/>
            <w:hideMark/>
          </w:tcPr>
          <w:p w:rsidR="00D678CA" w:rsidRPr="007E5E44" w:rsidRDefault="00D678CA"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Նոր</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Կաթսաների քանակը</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Գեներատորների քանակը</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Բարձրացնող տրանսֆորմատորների քանակը</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Լրիվ հզորությունը (ՄՎԱ)</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ե</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Ակտիվ հզորությունը (ՄՎտ)</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զ</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Ռեակտիվ հզորությունը (Մվառ)</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է.</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Առավելագույն առաքվող ակտիվ հզորությունը (ՄՎտ)</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ը.</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Նվազագույն առաքվող ակտիվ հզորությունը (ՄՎտ)</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թ.</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Նախատեսվող տարեկան արտադրանքը (ՄՎտժ)</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ժա.</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Սեփական կարիքների անվանական լարումը (կՎ)</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ժբ.</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Սեփական կարիքների առավելագույն ակտիվ հզորությունը (ՄՎտ)</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ժգ.</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Սեփական կարիքների առավելագույն ռեակտիվ հզորությունը (Մվառ)</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ժդ.</w:t>
            </w:r>
          </w:p>
        </w:tc>
        <w:tc>
          <w:tcPr>
            <w:tcW w:w="793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Ռեակտիվ հզորության կարգավորման հնարավորությունը (այո/ոչ)</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hideMark/>
          </w:tcPr>
          <w:p w:rsidR="00D678CA" w:rsidRPr="007E5E44" w:rsidRDefault="00906073" w:rsidP="000E547B">
            <w:pPr>
              <w:rPr>
                <w:rFonts w:ascii="Calibri" w:hAnsi="Calibri" w:cs="Calibri"/>
                <w:lang w:val="hy-AM"/>
              </w:rPr>
            </w:pPr>
            <w:r w:rsidRPr="007E5E44">
              <w:rPr>
                <w:rFonts w:ascii="Calibri" w:hAnsi="Calibri" w:cs="Calibri"/>
                <w:lang w:val="hy-AM"/>
              </w:rPr>
              <w:t> </w:t>
            </w:r>
          </w:p>
        </w:tc>
      </w:tr>
    </w:tbl>
    <w:p w:rsidR="00995021" w:rsidRPr="007E5E44" w:rsidRDefault="00995021">
      <w:pPr>
        <w:rPr>
          <w:lang w:val="hy-AM"/>
        </w:rPr>
      </w:pPr>
    </w:p>
    <w:p w:rsidR="00995021" w:rsidRPr="007E5E44" w:rsidRDefault="00995021">
      <w:pPr>
        <w:rPr>
          <w:lang w:val="hy-AM"/>
        </w:rPr>
      </w:pPr>
    </w:p>
    <w:tbl>
      <w:tblPr>
        <w:tblStyle w:val="TableGrid3"/>
        <w:tblW w:w="13183" w:type="dxa"/>
        <w:jc w:val="center"/>
        <w:tblLayout w:type="fixed"/>
        <w:tblLook w:val="04A0"/>
      </w:tblPr>
      <w:tblGrid>
        <w:gridCol w:w="707"/>
        <w:gridCol w:w="6942"/>
        <w:gridCol w:w="992"/>
        <w:gridCol w:w="992"/>
        <w:gridCol w:w="1134"/>
        <w:gridCol w:w="993"/>
        <w:gridCol w:w="1423"/>
      </w:tblGrid>
      <w:tr w:rsidR="00205F85"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4)</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Գեներատորների տվյալները (յուրաքանչյուրի համար)</w:t>
            </w:r>
          </w:p>
        </w:tc>
        <w:tc>
          <w:tcPr>
            <w:tcW w:w="992"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1134"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993"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Calibri" w:hAnsi="Calibri" w:cs="Calibri"/>
                <w:lang w:val="hy-AM"/>
              </w:rPr>
              <w:t>   </w:t>
            </w:r>
            <w:r w:rsidRPr="007E5E44">
              <w:rPr>
                <w:rFonts w:ascii="GHEA Grapalat" w:hAnsi="GHEA Grapalat" w:cs="Arial"/>
                <w:lang w:val="hy-AM"/>
              </w:rPr>
              <w:t>3</w:t>
            </w:r>
            <w:r w:rsidRPr="007E5E44">
              <w:rPr>
                <w:rFonts w:ascii="Calibri" w:hAnsi="Calibri" w:cs="Calibri"/>
                <w:lang w:val="hy-AM"/>
              </w:rPr>
              <w:t>    </w:t>
            </w:r>
          </w:p>
        </w:tc>
        <w:tc>
          <w:tcPr>
            <w:tcW w:w="1423" w:type="dxa"/>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Calibri" w:hAnsi="Calibri" w:cs="Calibri"/>
                <w:lang w:val="hy-AM"/>
              </w:rPr>
              <w:t>  </w:t>
            </w:r>
            <w:r w:rsidRPr="007E5E44">
              <w:rPr>
                <w:rFonts w:ascii="GHEA Grapalat" w:hAnsi="GHEA Grapalat" w:cs="Arial"/>
                <w:lang w:val="hy-AM"/>
              </w:rPr>
              <w:t xml:space="preserve"> 4 </w:t>
            </w:r>
            <w:r w:rsidRPr="007E5E44">
              <w:rPr>
                <w:rFonts w:ascii="Calibri" w:hAnsi="Calibri" w:cs="Calibri"/>
                <w:lang w:val="hy-AM"/>
              </w:rPr>
              <w:t> </w:t>
            </w:r>
          </w:p>
        </w:tc>
      </w:tr>
      <w:tr w:rsidR="001A69C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Գեներատորի մակնիշը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1A69C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Լրիվ հզորությունը (ՄՎԱ)</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1A69C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Ակտիվ հզորությունը (ՄՎտ)</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1A69C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Հզորության գործակիցը (cosφ)</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1A69C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lastRenderedPageBreak/>
              <w:t>ե.</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Անվանական լարումը (կՎ)</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1A69C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զ.</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Պտույտների քանակը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1A69C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է.</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Գրգռման համակարգի տեսակը (պտտվող/ստատիկ)</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1A69C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ը.</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Լարման կարգավորման և համակարգի կայունացուցիչի տեսակը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1A69C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թ.</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Կարճ միացման գործակիցը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1A69C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ժա.</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Սինքրոն ռեակտիվ դիմադրությունները, Xd/Xq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F10FB6"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ժբ.</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Անցումային ռեակտիվ դիմադրությունները, Xd’/Xq’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F10FB6"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ժգ.</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Գերանցումային ռեակտիվ դիմադրությունները, Xd’’/Xq’’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F10FB6"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ժդ.</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Ժամանակային հաստատունը, Td/Tq (վ)</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F10FB6"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ժե.</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Անցումային ժամանակային հաստատունը, Td’/Tq’ (վ)</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F10FB6"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ժզ.</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Գերանցումային ժամանակային հաստատունը, Td’’/Tq’’ (վ)</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F10FB6"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ժէ.</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Գեներատորի և տուրբինի իներցիայի մոմենտը, GD</w:t>
            </w:r>
            <w:r w:rsidRPr="007E5E44">
              <w:rPr>
                <w:rFonts w:ascii="GHEA Grapalat" w:hAnsi="GHEA Grapalat" w:cs="Arial"/>
                <w:vertAlign w:val="superscript"/>
                <w:lang w:val="hy-AM"/>
              </w:rPr>
              <w:t>2</w:t>
            </w:r>
            <w:r w:rsidRPr="007E5E44">
              <w:rPr>
                <w:rFonts w:ascii="Calibri" w:hAnsi="Calibri" w:cs="Calibri"/>
                <w:lang w:val="hy-AM"/>
              </w:rPr>
              <w:t> </w:t>
            </w:r>
            <w:r w:rsidRPr="007E5E44">
              <w:rPr>
                <w:rFonts w:ascii="GHEA Grapalat" w:hAnsi="GHEA Grapalat" w:cs="Arial"/>
                <w:lang w:val="hy-AM"/>
              </w:rPr>
              <w:t>(</w:t>
            </w:r>
            <w:r w:rsidRPr="007E5E44">
              <w:rPr>
                <w:rFonts w:ascii="GHEA Grapalat" w:hAnsi="GHEA Grapalat" w:cs="GHEA Grapalat"/>
                <w:lang w:val="hy-AM"/>
              </w:rPr>
              <w:t>Ն</w:t>
            </w:r>
            <w:r w:rsidRPr="007E5E44">
              <w:rPr>
                <w:rFonts w:ascii="GHEA Grapalat" w:hAnsi="GHEA Grapalat" w:cs="Arial"/>
                <w:lang w:val="hy-AM"/>
              </w:rPr>
              <w:t>*</w:t>
            </w:r>
            <w:r w:rsidRPr="007E5E44">
              <w:rPr>
                <w:rFonts w:ascii="GHEA Grapalat" w:hAnsi="GHEA Grapalat" w:cs="GHEA Grapalat"/>
                <w:lang w:val="hy-AM"/>
              </w:rPr>
              <w:t>մ</w:t>
            </w:r>
            <w:r w:rsidRPr="007E5E44">
              <w:rPr>
                <w:rFonts w:ascii="GHEA Grapalat" w:hAnsi="GHEA Grapalat" w:cs="Arial"/>
                <w:vertAlign w:val="superscript"/>
                <w:lang w:val="hy-AM"/>
              </w:rPr>
              <w:t>2</w:t>
            </w:r>
            <w:r w:rsidRPr="007E5E44">
              <w:rPr>
                <w:rFonts w:ascii="GHEA Grapalat" w:hAnsi="GHEA Grapalat" w:cs="Arial"/>
                <w:lang w:val="hy-AM"/>
              </w:rPr>
              <w:t>)</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F10FB6"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5)</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Տուրբինների տվյալները (յուրաքանչյուրի համար)</w:t>
            </w:r>
          </w:p>
        </w:tc>
        <w:tc>
          <w:tcPr>
            <w:tcW w:w="992"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1134"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993"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3</w:t>
            </w:r>
          </w:p>
        </w:tc>
        <w:tc>
          <w:tcPr>
            <w:tcW w:w="1423" w:type="dxa"/>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4</w:t>
            </w:r>
          </w:p>
        </w:tc>
      </w:tr>
      <w:tr w:rsidR="00F10FB6"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Տուրբինի մակնիշը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F10FB6"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Տուրբինի դրվածքային հզորությունը (ՄՎտ)</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F10FB6"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Տեխնիկական մինիմում (ՄՎտ)</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F10FB6"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6)</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Տրանսֆորմատորի տվյալները (յուրաքանչյուրի համար)</w:t>
            </w:r>
          </w:p>
        </w:tc>
        <w:tc>
          <w:tcPr>
            <w:tcW w:w="992"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1134"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993"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3</w:t>
            </w:r>
          </w:p>
        </w:tc>
        <w:tc>
          <w:tcPr>
            <w:tcW w:w="1423" w:type="dxa"/>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4</w:t>
            </w:r>
          </w:p>
        </w:tc>
      </w:tr>
      <w:tr w:rsidR="00F10FB6"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Տրանսֆորմատորի մակնիշը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0D1F5E"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w:t>
            </w:r>
          </w:p>
        </w:tc>
        <w:tc>
          <w:tcPr>
            <w:tcW w:w="7934" w:type="dxa"/>
            <w:gridSpan w:val="2"/>
            <w:hideMark/>
          </w:tcPr>
          <w:p w:rsidR="00742BCC" w:rsidRPr="007E5E44" w:rsidRDefault="00742BCC" w:rsidP="00410A38">
            <w:pPr>
              <w:spacing w:before="100" w:beforeAutospacing="1" w:after="100" w:afterAutospacing="1"/>
              <w:rPr>
                <w:rFonts w:ascii="GHEA Grapalat" w:hAnsi="GHEA Grapalat" w:cs="Arial"/>
                <w:lang w:val="hy-AM"/>
              </w:rPr>
            </w:pPr>
            <w:r w:rsidRPr="007E5E44">
              <w:rPr>
                <w:rFonts w:ascii="GHEA Grapalat" w:hAnsi="GHEA Grapalat" w:cs="Arial"/>
                <w:lang w:val="hy-AM"/>
              </w:rPr>
              <w:t xml:space="preserve">Տրանսֆորմացիայի անվանական գործակիցը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Անվանական հզորությունը ԲԼ/ՄԼ/ՑԼ (ՄՎԱ)</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w:t>
            </w:r>
          </w:p>
        </w:tc>
        <w:tc>
          <w:tcPr>
            <w:tcW w:w="694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Կարճ միացման լարումը (%)</w:t>
            </w: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Սկ 1-2</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649" w:type="dxa"/>
            <w:gridSpan w:val="2"/>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Սկ 1-3</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649" w:type="dxa"/>
            <w:gridSpan w:val="2"/>
            <w:vMerge/>
            <w:hideMark/>
          </w:tcPr>
          <w:p w:rsidR="00742BCC" w:rsidRPr="007E5E44" w:rsidRDefault="00742BCC" w:rsidP="000E547B">
            <w:pPr>
              <w:rPr>
                <w:rFonts w:ascii="GHEA Grapalat" w:hAnsi="GHEA Grapalat" w:cs="Arial"/>
                <w:lang w:val="hy-AM"/>
              </w:rPr>
            </w:pP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Սկ 2-3</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ե.</w:t>
            </w:r>
          </w:p>
        </w:tc>
        <w:tc>
          <w:tcPr>
            <w:tcW w:w="694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Կարճ միացման հզորությունը (կՎտ)</w:t>
            </w: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Pկ 1-2</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649" w:type="dxa"/>
            <w:gridSpan w:val="2"/>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Pկ 1-3</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649" w:type="dxa"/>
            <w:gridSpan w:val="2"/>
            <w:vMerge/>
            <w:hideMark/>
          </w:tcPr>
          <w:p w:rsidR="00742BCC" w:rsidRPr="007E5E44" w:rsidRDefault="00742BCC" w:rsidP="000E547B">
            <w:pPr>
              <w:rPr>
                <w:rFonts w:ascii="GHEA Grapalat" w:hAnsi="GHEA Grapalat" w:cs="Arial"/>
                <w:lang w:val="hy-AM"/>
              </w:rPr>
            </w:pP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Pկ 2-3</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զ.</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Պարապ ընթացքի հոսանքը, Iպը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է.</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Պարապ ընթացքի կորուստը, Pպը (կՎտ</w:t>
            </w:r>
            <w:r w:rsidR="00410A38" w:rsidRPr="00410A38">
              <w:rPr>
                <w:rFonts w:ascii="GHEA Grapalat" w:hAnsi="GHEA Grapalat" w:cs="Arial"/>
                <w:lang w:val="hy-AM"/>
              </w:rPr>
              <w:t>,ժ</w:t>
            </w:r>
            <w:r w:rsidRPr="007E5E44">
              <w:rPr>
                <w:rFonts w:ascii="GHEA Grapalat" w:hAnsi="GHEA Grapalat" w:cs="Arial"/>
                <w:lang w:val="hy-AM"/>
              </w:rPr>
              <w:t>)</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ը.</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Լարման կարգավորում (բեռի տակ, առանց բեռի)</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թ.</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Ճյուղավորումների փոխարկիչի միջակայքը և քայլը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ժա.</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Միացման խումբը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ժբ.</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Ուղիղ հաջորդականության դիմադրությունը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ժգ.</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Զրոյական հաջորդականության դիմադրությունը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lastRenderedPageBreak/>
              <w:t>ժդ.</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Չեզոքի հողանցումը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bl>
    <w:p w:rsidR="00C60B55" w:rsidRPr="007E5E44" w:rsidRDefault="00C60B55"/>
    <w:p w:rsidR="00C60B55" w:rsidRPr="007E5E44" w:rsidRDefault="003449B8" w:rsidP="00C60B55">
      <w:pPr>
        <w:ind w:firstLine="709"/>
      </w:pPr>
      <w:r w:rsidRPr="007E5E44">
        <w:rPr>
          <w:rFonts w:ascii="GHEA Grapalat" w:hAnsi="GHEA Grapalat" w:cs="Arial"/>
          <w:b/>
          <w:bCs/>
          <w:lang w:val="hy-AM"/>
        </w:rPr>
        <w:t xml:space="preserve">   </w:t>
      </w:r>
      <w:r w:rsidR="00C60B55" w:rsidRPr="007E5E44">
        <w:rPr>
          <w:rFonts w:ascii="GHEA Grapalat" w:hAnsi="GHEA Grapalat" w:cs="Arial"/>
          <w:b/>
          <w:bCs/>
          <w:lang w:val="hy-AM"/>
        </w:rPr>
        <w:t>Լրացնում</w:t>
      </w:r>
      <w:r w:rsidR="00C60B55" w:rsidRPr="007E5E44">
        <w:rPr>
          <w:rFonts w:ascii="Calibri" w:hAnsi="Calibri" w:cs="Calibri"/>
          <w:b/>
          <w:bCs/>
          <w:lang w:val="hy-AM"/>
        </w:rPr>
        <w:t> </w:t>
      </w:r>
      <w:r w:rsidR="00C60B55" w:rsidRPr="007E5E44">
        <w:rPr>
          <w:rFonts w:ascii="GHEA Grapalat" w:hAnsi="GHEA Grapalat" w:cs="GHEA Grapalat"/>
          <w:b/>
          <w:bCs/>
          <w:lang w:val="hy-AM"/>
        </w:rPr>
        <w:t>է</w:t>
      </w:r>
      <w:r w:rsidR="00C60B55" w:rsidRPr="007E5E44">
        <w:rPr>
          <w:rFonts w:ascii="Calibri" w:hAnsi="Calibri" w:cs="Calibri"/>
          <w:b/>
          <w:bCs/>
          <w:lang w:val="hy-AM"/>
        </w:rPr>
        <w:t> </w:t>
      </w:r>
      <w:r w:rsidR="00C60B55" w:rsidRPr="007E5E44">
        <w:rPr>
          <w:rFonts w:ascii="GHEA Grapalat" w:hAnsi="GHEA Grapalat" w:cs="GHEA Grapalat"/>
          <w:b/>
          <w:bCs/>
          <w:lang w:val="hy-AM"/>
        </w:rPr>
        <w:t xml:space="preserve">Բաշխողի և </w:t>
      </w:r>
      <w:r w:rsidR="00C60B55" w:rsidRPr="007E5E44">
        <w:rPr>
          <w:rFonts w:ascii="GHEA Grapalat" w:hAnsi="GHEA Grapalat" w:cs="Arial"/>
          <w:b/>
          <w:bCs/>
          <w:lang w:val="hy-AM"/>
        </w:rPr>
        <w:t xml:space="preserve">Որակավորված </w:t>
      </w:r>
      <w:r w:rsidR="00C60B55" w:rsidRPr="007E5E44">
        <w:rPr>
          <w:rFonts w:ascii="GHEA Grapalat" w:hAnsi="GHEA Grapalat" w:cs="GHEA Grapalat"/>
          <w:b/>
          <w:bCs/>
          <w:lang w:val="hy-AM"/>
        </w:rPr>
        <w:t>սպառողի կողմից</w:t>
      </w:r>
    </w:p>
    <w:p w:rsidR="00C60B55" w:rsidRPr="007E5E44" w:rsidRDefault="00C60B55"/>
    <w:tbl>
      <w:tblPr>
        <w:tblStyle w:val="TableGrid3"/>
        <w:tblW w:w="13183" w:type="dxa"/>
        <w:jc w:val="center"/>
        <w:tblLayout w:type="fixed"/>
        <w:tblLook w:val="04A0"/>
      </w:tblPr>
      <w:tblGrid>
        <w:gridCol w:w="707"/>
        <w:gridCol w:w="6942"/>
        <w:gridCol w:w="992"/>
        <w:gridCol w:w="992"/>
        <w:gridCol w:w="1134"/>
        <w:gridCol w:w="993"/>
        <w:gridCol w:w="1423"/>
      </w:tblGrid>
      <w:tr w:rsidR="00742BCC" w:rsidRPr="007E5E44" w:rsidTr="00275AC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3.</w:t>
            </w:r>
          </w:p>
        </w:tc>
        <w:tc>
          <w:tcPr>
            <w:tcW w:w="12476" w:type="dxa"/>
            <w:gridSpan w:val="6"/>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Միացվողի մասին տեղեկատվություն</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1)</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Տեղակայանքի տեսակը</w:t>
            </w:r>
          </w:p>
        </w:tc>
        <w:tc>
          <w:tcPr>
            <w:tcW w:w="3119"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Արդյունաբերական</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1D41A1">
        <w:trPr>
          <w:jc w:val="center"/>
        </w:trPr>
        <w:tc>
          <w:tcPr>
            <w:tcW w:w="8641" w:type="dxa"/>
            <w:gridSpan w:val="3"/>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3119"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Արդյունաբերական՝ սեփական արտադրող հզորություններով</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1D41A1">
        <w:trPr>
          <w:jc w:val="center"/>
        </w:trPr>
        <w:tc>
          <w:tcPr>
            <w:tcW w:w="8641" w:type="dxa"/>
            <w:gridSpan w:val="3"/>
            <w:vMerge/>
            <w:hideMark/>
          </w:tcPr>
          <w:p w:rsidR="00742BCC" w:rsidRPr="007E5E44" w:rsidRDefault="00742BCC" w:rsidP="000E547B">
            <w:pPr>
              <w:rPr>
                <w:rFonts w:ascii="GHEA Grapalat" w:hAnsi="GHEA Grapalat" w:cs="Arial"/>
                <w:lang w:val="hy-AM"/>
              </w:rPr>
            </w:pPr>
          </w:p>
        </w:tc>
        <w:tc>
          <w:tcPr>
            <w:tcW w:w="3119"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Քարշային</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1D41A1">
        <w:trPr>
          <w:jc w:val="center"/>
        </w:trPr>
        <w:tc>
          <w:tcPr>
            <w:tcW w:w="8641" w:type="dxa"/>
            <w:gridSpan w:val="3"/>
            <w:vMerge/>
            <w:hideMark/>
          </w:tcPr>
          <w:p w:rsidR="00742BCC" w:rsidRPr="007E5E44" w:rsidRDefault="00742BCC" w:rsidP="000E547B">
            <w:pPr>
              <w:rPr>
                <w:rFonts w:ascii="GHEA Grapalat" w:hAnsi="GHEA Grapalat" w:cs="Arial"/>
                <w:lang w:val="hy-AM"/>
              </w:rPr>
            </w:pPr>
          </w:p>
        </w:tc>
        <w:tc>
          <w:tcPr>
            <w:tcW w:w="3119"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Ընդհանուր նշանակության</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1D41A1">
        <w:trPr>
          <w:jc w:val="center"/>
        </w:trPr>
        <w:tc>
          <w:tcPr>
            <w:tcW w:w="8641" w:type="dxa"/>
            <w:gridSpan w:val="3"/>
            <w:vMerge/>
            <w:hideMark/>
          </w:tcPr>
          <w:p w:rsidR="00742BCC" w:rsidRPr="007E5E44" w:rsidRDefault="00742BCC" w:rsidP="000E547B">
            <w:pPr>
              <w:rPr>
                <w:rFonts w:ascii="GHEA Grapalat" w:hAnsi="GHEA Grapalat" w:cs="Arial"/>
                <w:lang w:val="hy-AM"/>
              </w:rPr>
            </w:pPr>
          </w:p>
        </w:tc>
        <w:tc>
          <w:tcPr>
            <w:tcW w:w="3119" w:type="dxa"/>
            <w:gridSpan w:val="3"/>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Այլ՝</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2)</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Էներգետիկական տվյալներ</w:t>
            </w:r>
          </w:p>
        </w:tc>
        <w:tc>
          <w:tcPr>
            <w:tcW w:w="2126" w:type="dxa"/>
            <w:gridSpan w:val="2"/>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Գոյություն ունեցող</w:t>
            </w:r>
          </w:p>
        </w:tc>
        <w:tc>
          <w:tcPr>
            <w:tcW w:w="2416" w:type="dxa"/>
            <w:gridSpan w:val="2"/>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Նոր</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Դրվածքային հզորություն (ՄՎտ)</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Հզորության գործակից (cosφ)</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Սպասվող առավելագույն հզորություն (ՄՎտ)</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Սպասվող նվազագույն հզորություն (ՄՎտ)</w:t>
            </w:r>
          </w:p>
        </w:tc>
        <w:tc>
          <w:tcPr>
            <w:tcW w:w="212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416" w:type="dxa"/>
            <w:gridSpan w:val="2"/>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ե.</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Սպասվող բեռի օրական գրաֆիկը (ակտիվ և ռեակտիվ հզորությունների օրական գրաֆիկները ձմռան և ամառվա ռեժիմների համար (այո/ոչ)</w:t>
            </w:r>
          </w:p>
        </w:tc>
        <w:tc>
          <w:tcPr>
            <w:tcW w:w="4542"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զ.</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Բեռի զգայունությունը համակարգում լարման և հաճախականություն տատանումների նկատմամբ (նկարագրել)</w:t>
            </w:r>
          </w:p>
        </w:tc>
        <w:tc>
          <w:tcPr>
            <w:tcW w:w="4542"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է.</w:t>
            </w:r>
          </w:p>
        </w:tc>
        <w:tc>
          <w:tcPr>
            <w:tcW w:w="7934" w:type="dxa"/>
            <w:gridSpan w:val="2"/>
            <w:hideMark/>
          </w:tcPr>
          <w:p w:rsidR="00742BCC" w:rsidRPr="007E5E44" w:rsidRDefault="00F85BF9"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Որակավորված ս</w:t>
            </w:r>
            <w:r w:rsidR="00742BCC" w:rsidRPr="007E5E44">
              <w:rPr>
                <w:rFonts w:ascii="GHEA Grapalat" w:hAnsi="GHEA Grapalat" w:cs="Arial"/>
                <w:lang w:val="hy-AM"/>
              </w:rPr>
              <w:t xml:space="preserve">պառողի բեռից առաջացող թարթումների (ֆլյուկեր) և հարմոնիկ բաղադրիչների առավելագույն մակարդակները: Նշել սպառման հետ կապված առանձնահատուկ մանրամասները, օրինակ, արդյունաբերական վառարաններ, քարշային ենթակայաններ և այլ տեղակայանքներ, որոնք կարող են ազդել այլ սպառողներին մատակարարվող </w:t>
            </w:r>
            <w:r w:rsidR="006614D2" w:rsidRPr="007E5E44">
              <w:rPr>
                <w:rFonts w:ascii="GHEA Grapalat" w:hAnsi="GHEA Grapalat" w:cs="Arial"/>
                <w:lang w:val="hy-AM"/>
              </w:rPr>
              <w:t>էլեկտրական էներգիայի</w:t>
            </w:r>
            <w:r w:rsidR="00742BCC" w:rsidRPr="007E5E44">
              <w:rPr>
                <w:rFonts w:ascii="GHEA Grapalat" w:hAnsi="GHEA Grapalat" w:cs="Arial"/>
                <w:lang w:val="hy-AM"/>
              </w:rPr>
              <w:t xml:space="preserve"> որակի վրա:</w:t>
            </w:r>
          </w:p>
        </w:tc>
        <w:tc>
          <w:tcPr>
            <w:tcW w:w="4542"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ը.</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Տվյալներ պարբերաբար փոփոխվող ակտիվ և ռեակտիվ հզորության վերաբերյալ (&gt;5 ՄՎԱ/րոպե):</w:t>
            </w:r>
          </w:p>
        </w:tc>
        <w:tc>
          <w:tcPr>
            <w:tcW w:w="4542"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թ.</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Ակտիվ և ռեակտիվ հզորության փոփոխման գրադիենտը՝ բարձրացում/նվազում (&gt;5 ՄՎԱ/րոպե):</w:t>
            </w:r>
          </w:p>
        </w:tc>
        <w:tc>
          <w:tcPr>
            <w:tcW w:w="4542"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ժա.</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Սեփական արտադրության ենթադրվող տարեկան ծավալները (ՄՎտժ)</w:t>
            </w:r>
          </w:p>
        </w:tc>
        <w:tc>
          <w:tcPr>
            <w:tcW w:w="4542"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ժբ.</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Սեփական արտադրության առավելագույն հզորությունը (ՄՎտ)</w:t>
            </w:r>
          </w:p>
        </w:tc>
        <w:tc>
          <w:tcPr>
            <w:tcW w:w="4542" w:type="dxa"/>
            <w:gridSpan w:val="4"/>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lastRenderedPageBreak/>
              <w:t>3)</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Տրանսֆորմատորի տվյալներ</w:t>
            </w:r>
          </w:p>
        </w:tc>
        <w:tc>
          <w:tcPr>
            <w:tcW w:w="992"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1134"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993"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3</w:t>
            </w:r>
          </w:p>
        </w:tc>
        <w:tc>
          <w:tcPr>
            <w:tcW w:w="1423"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4</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Տրանսֆորմատորի մակնիշը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0D1F5E"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բ.</w:t>
            </w:r>
          </w:p>
        </w:tc>
        <w:tc>
          <w:tcPr>
            <w:tcW w:w="7934" w:type="dxa"/>
            <w:gridSpan w:val="2"/>
            <w:hideMark/>
          </w:tcPr>
          <w:p w:rsidR="00742BCC" w:rsidRPr="007E5E44" w:rsidRDefault="00742BCC" w:rsidP="000C0F1D">
            <w:pPr>
              <w:spacing w:before="100" w:beforeAutospacing="1" w:after="100" w:afterAutospacing="1"/>
              <w:rPr>
                <w:rFonts w:ascii="GHEA Grapalat" w:hAnsi="GHEA Grapalat" w:cs="Arial"/>
                <w:lang w:val="hy-AM"/>
              </w:rPr>
            </w:pPr>
            <w:r w:rsidRPr="007E5E44">
              <w:rPr>
                <w:rFonts w:ascii="GHEA Grapalat" w:hAnsi="GHEA Grapalat" w:cs="Arial"/>
                <w:lang w:val="hy-AM"/>
              </w:rPr>
              <w:t xml:space="preserve">Տրանսֆորմացիայի անվանական գործակիցը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գ.</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Անվանական հզորությունը ԲԼ/ՄԼ/ՑԼ (ՄՎԱ)</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դ.</w:t>
            </w:r>
          </w:p>
        </w:tc>
        <w:tc>
          <w:tcPr>
            <w:tcW w:w="694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Կարճ միացման լարումը (%)</w:t>
            </w: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Սկ 1-2</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649" w:type="dxa"/>
            <w:gridSpan w:val="2"/>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Սկ 1-3</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649" w:type="dxa"/>
            <w:gridSpan w:val="2"/>
            <w:vMerge/>
            <w:hideMark/>
          </w:tcPr>
          <w:p w:rsidR="00742BCC" w:rsidRPr="007E5E44" w:rsidRDefault="00742BCC" w:rsidP="000E547B">
            <w:pPr>
              <w:rPr>
                <w:rFonts w:ascii="GHEA Grapalat" w:hAnsi="GHEA Grapalat" w:cs="Arial"/>
                <w:lang w:val="hy-AM"/>
              </w:rPr>
            </w:pP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Սկ 2-3</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ե.</w:t>
            </w:r>
          </w:p>
        </w:tc>
        <w:tc>
          <w:tcPr>
            <w:tcW w:w="694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Կարճ միացման հզորությունը (կՎտ)</w:t>
            </w: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Pկ 1-2</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649" w:type="dxa"/>
            <w:gridSpan w:val="2"/>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Pկ 1-3</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649" w:type="dxa"/>
            <w:gridSpan w:val="2"/>
            <w:vMerge/>
            <w:hideMark/>
          </w:tcPr>
          <w:p w:rsidR="00742BCC" w:rsidRPr="007E5E44" w:rsidRDefault="00742BCC" w:rsidP="000E547B">
            <w:pPr>
              <w:rPr>
                <w:rFonts w:ascii="GHEA Grapalat" w:hAnsi="GHEA Grapalat" w:cs="Arial"/>
                <w:lang w:val="hy-AM"/>
              </w:rPr>
            </w:pPr>
          </w:p>
        </w:tc>
        <w:tc>
          <w:tcPr>
            <w:tcW w:w="992"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Pկ 2-3</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զ.</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Պարապ ընթացքի հոսանքը, Iպը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է.</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Պարապ ընթացքի կորուստը, Pպը (կՎտ</w:t>
            </w:r>
            <w:r w:rsidR="000C0F1D" w:rsidRPr="00410A38">
              <w:rPr>
                <w:rFonts w:ascii="GHEA Grapalat" w:hAnsi="GHEA Grapalat" w:cs="Arial"/>
                <w:lang w:val="hy-AM"/>
              </w:rPr>
              <w:t>.ժ</w:t>
            </w:r>
            <w:r w:rsidRPr="007E5E44">
              <w:rPr>
                <w:rFonts w:ascii="GHEA Grapalat" w:hAnsi="GHEA Grapalat" w:cs="Arial"/>
                <w:lang w:val="hy-AM"/>
              </w:rPr>
              <w:t>)</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ը.</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Լարման կարգավորում (բեռի տակ, առանց բեռի)</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3942A9"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թ.</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Ճյուղավորումների փոխարկիչի միջակայքը և քայլը (%)</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ժա.</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Միացման խումբը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Ժբ.</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Ուղիղ հաջորդականության դիմադրությունը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ժգ.</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Զրոյական հաջորդականության դիմադրությունը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552D48" w:rsidRPr="007E5E44" w:rsidTr="001D41A1">
        <w:trPr>
          <w:jc w:val="center"/>
        </w:trPr>
        <w:tc>
          <w:tcPr>
            <w:tcW w:w="707"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Ժդ.</w:t>
            </w:r>
          </w:p>
        </w:tc>
        <w:tc>
          <w:tcPr>
            <w:tcW w:w="7934" w:type="dxa"/>
            <w:gridSpan w:val="2"/>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Չեզոքի հողանցումը</w:t>
            </w:r>
          </w:p>
        </w:tc>
        <w:tc>
          <w:tcPr>
            <w:tcW w:w="99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3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42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bl>
    <w:p w:rsidR="00275AC1" w:rsidRPr="007E5E44" w:rsidRDefault="00275AC1" w:rsidP="00742BCC">
      <w:pPr>
        <w:jc w:val="center"/>
        <w:rPr>
          <w:rFonts w:ascii="Sylfaen" w:hAnsi="Sylfaen" w:cs="Calibri"/>
          <w:lang w:val="hy-AM"/>
        </w:rPr>
      </w:pPr>
    </w:p>
    <w:p w:rsidR="00275AC1" w:rsidRPr="007E5E44" w:rsidRDefault="00275AC1" w:rsidP="00742BCC">
      <w:pPr>
        <w:jc w:val="center"/>
        <w:rPr>
          <w:rFonts w:ascii="Sylfaen" w:hAnsi="Sylfaen" w:cs="Calibri"/>
          <w:lang w:val="hy-AM"/>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2"/>
        <w:gridCol w:w="4832"/>
        <w:gridCol w:w="1972"/>
        <w:gridCol w:w="4982"/>
      </w:tblGrid>
      <w:tr w:rsidR="00275AC1" w:rsidRPr="007E5E44" w:rsidTr="00B92BC1">
        <w:trPr>
          <w:jc w:val="right"/>
        </w:trPr>
        <w:tc>
          <w:tcPr>
            <w:tcW w:w="2122" w:type="dxa"/>
          </w:tcPr>
          <w:p w:rsidR="00275AC1" w:rsidRPr="007E5E44" w:rsidRDefault="00275AC1" w:rsidP="00B92BC1">
            <w:pPr>
              <w:rPr>
                <w:rFonts w:cs="Calibri"/>
                <w:lang w:val="hy-AM"/>
              </w:rPr>
            </w:pPr>
          </w:p>
        </w:tc>
        <w:tc>
          <w:tcPr>
            <w:tcW w:w="4832" w:type="dxa"/>
          </w:tcPr>
          <w:p w:rsidR="00275AC1" w:rsidRPr="007E5E44" w:rsidRDefault="00275AC1" w:rsidP="00B92BC1">
            <w:pPr>
              <w:rPr>
                <w:rFonts w:cs="Calibri"/>
                <w:lang w:val="hy-AM"/>
              </w:rPr>
            </w:pPr>
          </w:p>
        </w:tc>
        <w:tc>
          <w:tcPr>
            <w:tcW w:w="1972" w:type="dxa"/>
          </w:tcPr>
          <w:p w:rsidR="00275AC1" w:rsidRPr="007E5E44" w:rsidRDefault="00275AC1" w:rsidP="00B92BC1">
            <w:pPr>
              <w:rPr>
                <w:rFonts w:ascii="GHEA Grapalat" w:hAnsi="GHEA Grapalat" w:cs="Arial"/>
                <w:lang w:val="hy-AM"/>
              </w:rPr>
            </w:pPr>
            <w:r w:rsidRPr="007E5E44">
              <w:rPr>
                <w:rFonts w:ascii="GHEA Grapalat" w:hAnsi="GHEA Grapalat" w:cs="Arial"/>
                <w:lang w:val="hy-AM"/>
              </w:rPr>
              <w:t>Ընկերության</w:t>
            </w:r>
          </w:p>
          <w:p w:rsidR="00275AC1" w:rsidRPr="007E5E44" w:rsidRDefault="00275AC1" w:rsidP="00B92BC1">
            <w:pPr>
              <w:rPr>
                <w:rFonts w:cs="Calibri"/>
                <w:lang w:val="hy-AM"/>
              </w:rPr>
            </w:pPr>
            <w:r w:rsidRPr="007E5E44">
              <w:rPr>
                <w:rFonts w:ascii="GHEA Grapalat" w:hAnsi="GHEA Grapalat" w:cs="Arial"/>
                <w:lang w:val="hy-AM"/>
              </w:rPr>
              <w:t>ներկայացուցիչ</w:t>
            </w:r>
          </w:p>
        </w:tc>
        <w:tc>
          <w:tcPr>
            <w:tcW w:w="4982" w:type="dxa"/>
          </w:tcPr>
          <w:p w:rsidR="00275AC1" w:rsidRPr="007E5E44" w:rsidRDefault="00275AC1" w:rsidP="00B92BC1">
            <w:pPr>
              <w:rPr>
                <w:rFonts w:cs="Calibri"/>
                <w:lang w:val="hy-AM"/>
              </w:rPr>
            </w:pPr>
          </w:p>
          <w:p w:rsidR="00275AC1" w:rsidRPr="007E5E44" w:rsidRDefault="00275AC1" w:rsidP="00B92BC1">
            <w:pPr>
              <w:rPr>
                <w:rFonts w:cs="Calibri"/>
                <w:lang w:val="hy-AM"/>
              </w:rPr>
            </w:pPr>
            <w:r w:rsidRPr="007E5E44">
              <w:rPr>
                <w:rFonts w:cs="Calibri"/>
                <w:lang w:val="hy-AM"/>
              </w:rPr>
              <w:t>————————————————————</w:t>
            </w:r>
          </w:p>
        </w:tc>
      </w:tr>
      <w:tr w:rsidR="00275AC1" w:rsidRPr="007E5E44" w:rsidTr="00B92BC1">
        <w:trPr>
          <w:jc w:val="right"/>
        </w:trPr>
        <w:tc>
          <w:tcPr>
            <w:tcW w:w="2122" w:type="dxa"/>
          </w:tcPr>
          <w:p w:rsidR="00275AC1" w:rsidRPr="007E5E44" w:rsidRDefault="00275AC1" w:rsidP="00B92BC1">
            <w:pPr>
              <w:rPr>
                <w:rFonts w:cs="Calibri"/>
                <w:lang w:val="hy-AM"/>
              </w:rPr>
            </w:pPr>
          </w:p>
        </w:tc>
        <w:tc>
          <w:tcPr>
            <w:tcW w:w="4832" w:type="dxa"/>
          </w:tcPr>
          <w:p w:rsidR="00275AC1" w:rsidRPr="007E5E44" w:rsidRDefault="00275AC1" w:rsidP="00B92BC1">
            <w:pPr>
              <w:rPr>
                <w:rFonts w:cs="Calibri"/>
                <w:lang w:val="hy-AM"/>
              </w:rPr>
            </w:pPr>
          </w:p>
        </w:tc>
        <w:tc>
          <w:tcPr>
            <w:tcW w:w="1972" w:type="dxa"/>
          </w:tcPr>
          <w:p w:rsidR="00275AC1" w:rsidRPr="007E5E44" w:rsidRDefault="00275AC1" w:rsidP="00B92BC1">
            <w:pPr>
              <w:rPr>
                <w:rFonts w:cs="Calibri"/>
                <w:lang w:val="hy-AM"/>
              </w:rPr>
            </w:pPr>
          </w:p>
        </w:tc>
        <w:tc>
          <w:tcPr>
            <w:tcW w:w="4982" w:type="dxa"/>
          </w:tcPr>
          <w:p w:rsidR="00275AC1" w:rsidRPr="007E5E44" w:rsidRDefault="00275AC1" w:rsidP="00B92BC1">
            <w:pPr>
              <w:rPr>
                <w:rFonts w:cs="Calibri"/>
                <w:lang w:val="hy-AM"/>
              </w:rPr>
            </w:pPr>
            <w:r w:rsidRPr="007E5E44">
              <w:rPr>
                <w:rFonts w:ascii="GHEA Grapalat" w:hAnsi="GHEA Grapalat" w:cs="Arial"/>
                <w:lang w:val="hy-AM"/>
              </w:rPr>
              <w:t>անուն, ազգանուն /ստորագրություն/</w:t>
            </w:r>
          </w:p>
        </w:tc>
      </w:tr>
      <w:tr w:rsidR="00275AC1" w:rsidRPr="007E5E44" w:rsidTr="00B92BC1">
        <w:trPr>
          <w:jc w:val="right"/>
        </w:trPr>
        <w:tc>
          <w:tcPr>
            <w:tcW w:w="2122" w:type="dxa"/>
          </w:tcPr>
          <w:p w:rsidR="00275AC1" w:rsidRPr="007E5E44" w:rsidRDefault="00275AC1" w:rsidP="00B92BC1">
            <w:pPr>
              <w:rPr>
                <w:rFonts w:cs="Calibri"/>
                <w:lang w:val="hy-AM"/>
              </w:rPr>
            </w:pPr>
          </w:p>
        </w:tc>
        <w:tc>
          <w:tcPr>
            <w:tcW w:w="4832" w:type="dxa"/>
          </w:tcPr>
          <w:p w:rsidR="00275AC1" w:rsidRPr="007E5E44" w:rsidRDefault="00275AC1" w:rsidP="00B92BC1">
            <w:pPr>
              <w:rPr>
                <w:rFonts w:cs="Calibri"/>
                <w:lang w:val="hy-AM"/>
              </w:rPr>
            </w:pPr>
          </w:p>
        </w:tc>
        <w:tc>
          <w:tcPr>
            <w:tcW w:w="1972" w:type="dxa"/>
          </w:tcPr>
          <w:p w:rsidR="00275AC1" w:rsidRPr="007E5E44" w:rsidRDefault="00275AC1" w:rsidP="00B92BC1">
            <w:pPr>
              <w:rPr>
                <w:rFonts w:cs="Calibri"/>
                <w:lang w:val="hy-AM"/>
              </w:rPr>
            </w:pPr>
          </w:p>
        </w:tc>
        <w:tc>
          <w:tcPr>
            <w:tcW w:w="4982" w:type="dxa"/>
          </w:tcPr>
          <w:p w:rsidR="00275AC1" w:rsidRPr="007E5E44" w:rsidRDefault="00275AC1" w:rsidP="00B92BC1">
            <w:pPr>
              <w:rPr>
                <w:rFonts w:cs="Calibri"/>
                <w:lang w:val="hy-AM"/>
              </w:rPr>
            </w:pPr>
          </w:p>
        </w:tc>
      </w:tr>
      <w:tr w:rsidR="00275AC1" w:rsidRPr="007E5E44" w:rsidTr="00B92BC1">
        <w:trPr>
          <w:jc w:val="right"/>
        </w:trPr>
        <w:tc>
          <w:tcPr>
            <w:tcW w:w="2122" w:type="dxa"/>
          </w:tcPr>
          <w:p w:rsidR="00275AC1" w:rsidRPr="007E5E44" w:rsidRDefault="00275AC1" w:rsidP="00B92BC1">
            <w:pPr>
              <w:rPr>
                <w:rFonts w:cs="Calibri"/>
                <w:lang w:val="hy-AM"/>
              </w:rPr>
            </w:pPr>
          </w:p>
        </w:tc>
        <w:tc>
          <w:tcPr>
            <w:tcW w:w="4832" w:type="dxa"/>
          </w:tcPr>
          <w:p w:rsidR="00275AC1" w:rsidRPr="007E5E44" w:rsidRDefault="00275AC1" w:rsidP="00B92BC1">
            <w:pPr>
              <w:rPr>
                <w:rFonts w:cs="Calibri"/>
                <w:lang w:val="hy-AM"/>
              </w:rPr>
            </w:pPr>
          </w:p>
        </w:tc>
        <w:tc>
          <w:tcPr>
            <w:tcW w:w="1972" w:type="dxa"/>
          </w:tcPr>
          <w:p w:rsidR="00275AC1" w:rsidRPr="007E5E44" w:rsidRDefault="00275AC1" w:rsidP="00B92BC1">
            <w:pPr>
              <w:rPr>
                <w:rFonts w:cs="Calibri"/>
                <w:lang w:val="hy-AM"/>
              </w:rPr>
            </w:pPr>
          </w:p>
        </w:tc>
        <w:tc>
          <w:tcPr>
            <w:tcW w:w="4982" w:type="dxa"/>
          </w:tcPr>
          <w:p w:rsidR="00275AC1" w:rsidRPr="007E5E44" w:rsidRDefault="00275AC1" w:rsidP="00B92BC1">
            <w:pPr>
              <w:rPr>
                <w:rFonts w:cs="Calibri"/>
                <w:lang w:val="hy-AM"/>
              </w:rPr>
            </w:pPr>
          </w:p>
        </w:tc>
      </w:tr>
    </w:tbl>
    <w:p w:rsidR="00275AC1" w:rsidRPr="007E5E44" w:rsidRDefault="00275AC1" w:rsidP="00742BCC">
      <w:pPr>
        <w:jc w:val="center"/>
        <w:rPr>
          <w:rFonts w:ascii="Sylfaen" w:hAnsi="Sylfaen" w:cs="Calibri"/>
          <w:lang w:val="hy-AM"/>
        </w:rPr>
      </w:pPr>
    </w:p>
    <w:p w:rsidR="00275AC1" w:rsidRPr="007E5E44" w:rsidRDefault="00275AC1" w:rsidP="00742BCC">
      <w:pPr>
        <w:jc w:val="center"/>
        <w:rPr>
          <w:rFonts w:ascii="Sylfaen" w:hAnsi="Sylfaen" w:cs="Calibri"/>
          <w:lang w:val="hy-AM"/>
        </w:rPr>
      </w:pPr>
    </w:p>
    <w:p w:rsidR="00275AC1" w:rsidRPr="007E5E44" w:rsidRDefault="00275AC1" w:rsidP="00742BCC">
      <w:pPr>
        <w:jc w:val="center"/>
        <w:rPr>
          <w:rFonts w:ascii="Sylfaen" w:hAnsi="Sylfaen" w:cs="Calibri"/>
          <w:lang w:val="hy-AM"/>
        </w:rPr>
      </w:pPr>
    </w:p>
    <w:p w:rsidR="00275AC1" w:rsidRDefault="00275AC1" w:rsidP="00742BCC">
      <w:pPr>
        <w:jc w:val="center"/>
        <w:rPr>
          <w:rFonts w:ascii="Sylfaen" w:hAnsi="Sylfaen" w:cs="Calibri"/>
          <w:lang w:val="en-US"/>
        </w:rPr>
      </w:pPr>
    </w:p>
    <w:p w:rsidR="00FA01BB" w:rsidRDefault="00FA01BB" w:rsidP="00742BCC">
      <w:pPr>
        <w:jc w:val="center"/>
        <w:rPr>
          <w:rFonts w:ascii="Sylfaen" w:hAnsi="Sylfaen" w:cs="Calibri"/>
          <w:lang w:val="en-US"/>
        </w:rPr>
      </w:pPr>
    </w:p>
    <w:p w:rsidR="00FA01BB" w:rsidRPr="00FA01BB" w:rsidRDefault="00FA01BB" w:rsidP="00742BCC">
      <w:pPr>
        <w:jc w:val="center"/>
        <w:rPr>
          <w:rFonts w:ascii="Sylfaen" w:hAnsi="Sylfaen" w:cs="Calibri"/>
          <w:lang w:val="en-US"/>
        </w:rPr>
      </w:pPr>
    </w:p>
    <w:p w:rsidR="00275AC1" w:rsidRPr="007E5E44" w:rsidRDefault="00275AC1" w:rsidP="00742BCC">
      <w:pPr>
        <w:jc w:val="center"/>
        <w:rPr>
          <w:rFonts w:ascii="Sylfaen" w:hAnsi="Sylfaen" w:cs="Calibri"/>
          <w:lang w:val="hy-AM"/>
        </w:rPr>
      </w:pPr>
    </w:p>
    <w:p w:rsidR="00995021" w:rsidRPr="007E5E44" w:rsidRDefault="00995021" w:rsidP="003425D6">
      <w:pPr>
        <w:ind w:left="7371"/>
        <w:jc w:val="center"/>
        <w:rPr>
          <w:rStyle w:val="Strong"/>
          <w:rFonts w:ascii="GHEA Grapalat" w:hAnsi="GHEA Grapalat" w:cs="Arial"/>
          <w:sz w:val="16"/>
          <w:shd w:val="clear" w:color="auto" w:fill="FFFFFF"/>
          <w:lang w:val="hy-AM"/>
        </w:rPr>
      </w:pPr>
      <w:bookmarkStart w:id="120" w:name="_Toc11149262"/>
      <w:bookmarkStart w:id="121" w:name="_Hlk7643175"/>
    </w:p>
    <w:p w:rsidR="003425D6" w:rsidRPr="00C3064B" w:rsidRDefault="003425D6" w:rsidP="003425D6">
      <w:pPr>
        <w:ind w:left="7371"/>
        <w:jc w:val="center"/>
        <w:rPr>
          <w:rStyle w:val="Strong"/>
          <w:rFonts w:ascii="GHEA Grapalat" w:hAnsi="GHEA Grapalat" w:cs="Arial"/>
          <w:sz w:val="16"/>
          <w:lang w:val="hy-AM"/>
        </w:rPr>
      </w:pPr>
      <w:r w:rsidRPr="007E5E44">
        <w:rPr>
          <w:rStyle w:val="Strong"/>
          <w:rFonts w:ascii="GHEA Grapalat" w:hAnsi="GHEA Grapalat" w:cs="Arial"/>
          <w:sz w:val="16"/>
          <w:shd w:val="clear" w:color="auto" w:fill="FFFFFF"/>
          <w:lang w:val="hy-AM"/>
        </w:rPr>
        <w:t xml:space="preserve">Հավելված N </w:t>
      </w:r>
      <w:r w:rsidR="005873E0" w:rsidRPr="00C3064B">
        <w:rPr>
          <w:rStyle w:val="Strong"/>
          <w:rFonts w:ascii="GHEA Grapalat" w:hAnsi="GHEA Grapalat" w:cs="Arial"/>
          <w:sz w:val="16"/>
          <w:shd w:val="clear" w:color="auto" w:fill="FFFFFF"/>
          <w:lang w:val="hy-AM"/>
        </w:rPr>
        <w:t>5</w:t>
      </w:r>
    </w:p>
    <w:p w:rsidR="003425D6" w:rsidRPr="007E5E44" w:rsidRDefault="003425D6" w:rsidP="003425D6">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Հայաստանի Հանրապետության հանրային ծառայությունները</w:t>
      </w:r>
    </w:p>
    <w:p w:rsidR="003425D6" w:rsidRPr="007E5E44" w:rsidRDefault="003425D6" w:rsidP="003425D6">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կարգավորող հանձնաժողովի</w:t>
      </w:r>
    </w:p>
    <w:p w:rsidR="003425D6" w:rsidRPr="007E5E44" w:rsidRDefault="00CF3EA1" w:rsidP="003425D6">
      <w:pPr>
        <w:ind w:left="7371"/>
        <w:jc w:val="center"/>
        <w:rPr>
          <w:rStyle w:val="Strong"/>
          <w:rFonts w:ascii="GHEA Grapalat" w:hAnsi="GHEA Grapalat" w:cs="Arial"/>
          <w:b w:val="0"/>
          <w:bCs w:val="0"/>
          <w:sz w:val="16"/>
          <w:shd w:val="clear" w:color="auto" w:fill="FFFFFF"/>
          <w:lang w:val="hy-AM"/>
        </w:rPr>
      </w:pPr>
      <w:r>
        <w:rPr>
          <w:rStyle w:val="Strong"/>
          <w:rFonts w:ascii="GHEA Grapalat" w:hAnsi="GHEA Grapalat" w:cs="Arial"/>
          <w:b w:val="0"/>
          <w:bCs w:val="0"/>
          <w:sz w:val="16"/>
          <w:shd w:val="clear" w:color="auto" w:fill="FFFFFF"/>
          <w:lang w:val="hy-AM"/>
        </w:rPr>
        <w:t xml:space="preserve">2021 թվականի </w:t>
      </w:r>
      <w:r w:rsidRPr="00CF3EA1">
        <w:rPr>
          <w:rStyle w:val="Strong"/>
          <w:rFonts w:ascii="GHEA Grapalat" w:hAnsi="GHEA Grapalat" w:cs="Arial"/>
          <w:b w:val="0"/>
          <w:bCs w:val="0"/>
          <w:sz w:val="16"/>
          <w:shd w:val="clear" w:color="auto" w:fill="FFFFFF"/>
          <w:lang w:val="hy-AM"/>
        </w:rPr>
        <w:t>-------</w:t>
      </w:r>
      <w:r w:rsidR="003425D6" w:rsidRPr="007E5E44">
        <w:rPr>
          <w:rStyle w:val="Strong"/>
          <w:rFonts w:ascii="GHEA Grapalat" w:hAnsi="GHEA Grapalat" w:cs="Arial"/>
          <w:b w:val="0"/>
          <w:bCs w:val="0"/>
          <w:sz w:val="16"/>
          <w:shd w:val="clear" w:color="auto" w:fill="FFFFFF"/>
          <w:lang w:val="hy-AM"/>
        </w:rPr>
        <w:t>——-ի N ——Ն որոշմամբ հաստատված</w:t>
      </w:r>
      <w:r w:rsidR="003425D6" w:rsidRPr="007E5E44">
        <w:rPr>
          <w:rStyle w:val="Strong"/>
          <w:rFonts w:ascii="Calibri" w:hAnsi="Calibri" w:cs="Calibri"/>
          <w:b w:val="0"/>
          <w:bCs w:val="0"/>
          <w:sz w:val="16"/>
          <w:shd w:val="clear" w:color="auto" w:fill="FFFFFF"/>
          <w:lang w:val="hy-AM"/>
        </w:rPr>
        <w:t> </w:t>
      </w:r>
      <w:r w:rsidR="003425D6" w:rsidRPr="007E5E44">
        <w:rPr>
          <w:rStyle w:val="Strong"/>
          <w:rFonts w:ascii="GHEA Grapalat" w:hAnsi="GHEA Grapalat" w:cs="Arial"/>
          <w:b w:val="0"/>
          <w:bCs w:val="0"/>
          <w:sz w:val="16"/>
          <w:shd w:val="clear" w:color="auto" w:fill="FFFFFF"/>
          <w:lang w:val="hy-AM"/>
        </w:rPr>
        <w:t>կանոնների</w:t>
      </w:r>
    </w:p>
    <w:p w:rsidR="00387707" w:rsidRPr="007E5E44" w:rsidRDefault="00387707" w:rsidP="00387707">
      <w:pPr>
        <w:ind w:left="6379"/>
        <w:contextualSpacing/>
        <w:jc w:val="center"/>
        <w:rPr>
          <w:rStyle w:val="Strong"/>
          <w:rFonts w:ascii="GHEA Grapalat" w:hAnsi="GHEA Grapalat" w:cs="Arial"/>
          <w:b w:val="0"/>
          <w:sz w:val="16"/>
          <w:shd w:val="clear" w:color="auto" w:fill="FFFFFF"/>
          <w:lang w:val="hy-AM"/>
        </w:rPr>
      </w:pPr>
    </w:p>
    <w:p w:rsidR="00742BCC" w:rsidRPr="007E5E44" w:rsidRDefault="00742BCC" w:rsidP="00EC44CB">
      <w:pPr>
        <w:pStyle w:val="Heading1"/>
        <w:jc w:val="center"/>
        <w:rPr>
          <w:rFonts w:ascii="GHEA Grapalat" w:hAnsi="GHEA Grapalat" w:cs="Arial"/>
          <w:i w:val="0"/>
          <w:iCs w:val="0"/>
          <w:sz w:val="24"/>
          <w:lang w:val="hy-AM"/>
        </w:rPr>
      </w:pPr>
      <w:r w:rsidRPr="007E5E44">
        <w:rPr>
          <w:rFonts w:ascii="GHEA Grapalat" w:hAnsi="GHEA Grapalat" w:cs="Arial"/>
          <w:i w:val="0"/>
          <w:iCs w:val="0"/>
          <w:sz w:val="24"/>
          <w:lang w:val="hy-AM"/>
        </w:rPr>
        <w:t>ՉԱՓԻՉ ՀԱՄԱԼԻՐՆԵՐԻ ԿԱՄ ԱՌԱՆՁԻՆ ՏԱՐՐԵՐԻ ՏԵՂԱԴՐՄԱՆ-ՓՈԽԱՐԻՆՄԱՆ ԱՐՁԱՆԱԳՐՈՒԹՅՈՒՆ (ԱԿՏ)</w:t>
      </w:r>
      <w:bookmarkEnd w:id="120"/>
      <w:bookmarkEnd w:id="121"/>
    </w:p>
    <w:p w:rsidR="00816C2D" w:rsidRPr="007E5E44" w:rsidRDefault="00816C2D" w:rsidP="00742BCC">
      <w:pPr>
        <w:ind w:firstLine="375"/>
        <w:jc w:val="center"/>
        <w:rPr>
          <w:rFonts w:ascii="Calibri" w:hAnsi="Calibri" w:cs="Calibri"/>
          <w:lang w:val="hy-AM"/>
        </w:rPr>
      </w:pPr>
    </w:p>
    <w:tbl>
      <w:tblPr>
        <w:tblW w:w="3559" w:type="pct"/>
        <w:jc w:val="center"/>
        <w:tblCellSpacing w:w="5" w:type="dxa"/>
        <w:tblCellMar>
          <w:left w:w="0" w:type="dxa"/>
          <w:right w:w="0" w:type="dxa"/>
        </w:tblCellMar>
        <w:tblLook w:val="04A0"/>
      </w:tblPr>
      <w:tblGrid>
        <w:gridCol w:w="5469"/>
        <w:gridCol w:w="26"/>
        <w:gridCol w:w="5293"/>
      </w:tblGrid>
      <w:tr w:rsidR="00816C2D" w:rsidRPr="007E5E44" w:rsidTr="00B92BC1">
        <w:trPr>
          <w:tblCellSpacing w:w="5" w:type="dxa"/>
          <w:jc w:val="center"/>
        </w:trPr>
        <w:tc>
          <w:tcPr>
            <w:tcW w:w="2537" w:type="pct"/>
            <w:vAlign w:val="center"/>
            <w:hideMark/>
          </w:tcPr>
          <w:p w:rsidR="00816C2D" w:rsidRPr="007E5E44" w:rsidRDefault="00816C2D" w:rsidP="00B92BC1">
            <w:pPr>
              <w:jc w:val="center"/>
              <w:rPr>
                <w:rFonts w:ascii="GHEA Grapalat" w:hAnsi="GHEA Grapalat" w:cs="Arial"/>
                <w:lang w:val="hy-AM"/>
              </w:rPr>
            </w:pPr>
            <w:r w:rsidRPr="007E5E44">
              <w:rPr>
                <w:rFonts w:ascii="GHEA Grapalat" w:hAnsi="GHEA Grapalat" w:cs="Arial"/>
                <w:lang w:val="hy-AM"/>
              </w:rPr>
              <w:t xml:space="preserve">«____» ______________ 20 </w:t>
            </w:r>
            <w:r w:rsidRPr="007E5E44">
              <w:rPr>
                <w:rFonts w:ascii="Calibri" w:hAnsi="Calibri" w:cs="Calibri"/>
                <w:lang w:val="hy-AM"/>
              </w:rPr>
              <w:t> </w:t>
            </w:r>
            <w:r w:rsidRPr="007E5E44">
              <w:rPr>
                <w:rFonts w:ascii="GHEA Grapalat" w:hAnsi="GHEA Grapalat" w:cs="GHEA Grapalat"/>
                <w:lang w:val="hy-AM"/>
              </w:rPr>
              <w:t>թ</w:t>
            </w:r>
            <w:r w:rsidRPr="007E5E44">
              <w:rPr>
                <w:rFonts w:ascii="GHEA Grapalat" w:hAnsi="GHEA Grapalat" w:cs="Arial"/>
                <w:lang w:val="hy-AM"/>
              </w:rPr>
              <w:t>.</w:t>
            </w:r>
          </w:p>
        </w:tc>
        <w:tc>
          <w:tcPr>
            <w:tcW w:w="0" w:type="auto"/>
          </w:tcPr>
          <w:p w:rsidR="00816C2D" w:rsidRPr="007E5E44" w:rsidRDefault="00816C2D" w:rsidP="00B92BC1">
            <w:pPr>
              <w:spacing w:before="100" w:beforeAutospacing="1" w:after="100" w:afterAutospacing="1"/>
              <w:jc w:val="center"/>
              <w:rPr>
                <w:rFonts w:ascii="GHEA Grapalat" w:hAnsi="GHEA Grapalat" w:cs="Arial"/>
                <w:lang w:val="hy-AM"/>
              </w:rPr>
            </w:pPr>
          </w:p>
        </w:tc>
        <w:tc>
          <w:tcPr>
            <w:tcW w:w="0" w:type="auto"/>
            <w:vAlign w:val="center"/>
            <w:hideMark/>
          </w:tcPr>
          <w:p w:rsidR="00816C2D" w:rsidRPr="007E5E44" w:rsidRDefault="00816C2D" w:rsidP="00B92BC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________________</w:t>
            </w:r>
          </w:p>
        </w:tc>
      </w:tr>
    </w:tbl>
    <w:p w:rsidR="00742BCC" w:rsidRPr="007E5E44" w:rsidRDefault="00742BCC" w:rsidP="00742BCC">
      <w:pPr>
        <w:ind w:firstLine="375"/>
        <w:jc w:val="center"/>
        <w:rPr>
          <w:rFonts w:ascii="GHEA Grapalat" w:hAnsi="GHEA Grapalat" w:cs="Arial"/>
          <w:lang w:val="hy-AM"/>
        </w:rPr>
      </w:pPr>
      <w:r w:rsidRPr="007E5E44">
        <w:rPr>
          <w:rFonts w:ascii="Calibri" w:hAnsi="Calibri" w:cs="Calibri"/>
          <w:lang w:val="hy-AM"/>
        </w:rPr>
        <w:t> </w:t>
      </w:r>
    </w:p>
    <w:p w:rsidR="00F44486" w:rsidRPr="007E5E44" w:rsidRDefault="00F44486" w:rsidP="003425D6">
      <w:pPr>
        <w:jc w:val="center"/>
        <w:rPr>
          <w:rFonts w:ascii="GHEA Grapalat" w:hAnsi="GHEA Grapalat" w:cs="Arial"/>
          <w:b/>
          <w:bCs/>
          <w:lang w:val="hy-AM"/>
        </w:rPr>
      </w:pPr>
    </w:p>
    <w:p w:rsidR="00742BCC" w:rsidRPr="007E5E44" w:rsidRDefault="00742BCC" w:rsidP="003425D6">
      <w:pPr>
        <w:jc w:val="center"/>
        <w:rPr>
          <w:rFonts w:ascii="GHEA Grapalat" w:hAnsi="GHEA Grapalat" w:cs="Arial"/>
          <w:lang w:val="hy-AM"/>
        </w:rPr>
      </w:pPr>
      <w:r w:rsidRPr="007E5E44">
        <w:rPr>
          <w:rFonts w:ascii="GHEA Grapalat" w:hAnsi="GHEA Grapalat" w:cs="Arial"/>
          <w:b/>
          <w:bCs/>
          <w:lang w:val="hy-AM"/>
        </w:rPr>
        <w:t>ԱՐՁԱՆԱԳՐՈՒԹՅՈՒՆ (ԱԿՏ)</w:t>
      </w:r>
    </w:p>
    <w:p w:rsidR="00742BCC" w:rsidRPr="007E5E44" w:rsidRDefault="00742BCC" w:rsidP="003425D6">
      <w:pPr>
        <w:jc w:val="center"/>
        <w:rPr>
          <w:rFonts w:ascii="GHEA Grapalat" w:hAnsi="GHEA Grapalat" w:cs="Arial"/>
          <w:b/>
          <w:bCs/>
          <w:lang w:val="hy-AM"/>
        </w:rPr>
      </w:pPr>
      <w:r w:rsidRPr="007E5E44">
        <w:rPr>
          <w:rFonts w:ascii="GHEA Grapalat" w:hAnsi="GHEA Grapalat" w:cs="Arial"/>
          <w:b/>
          <w:bCs/>
          <w:lang w:val="hy-AM"/>
        </w:rPr>
        <w:t>ՉԱՓԻՉ ՀԱՄԱԼԻՐՆԵՐԻ ԿԱՄ ԱՌԱՆՁԻՆ ՏԱՐՐԵՐԻ ՏԵՂԱԴՐՄԱՆ – ՓՈԽԱՐԻՆՄԱՆ</w:t>
      </w:r>
    </w:p>
    <w:p w:rsidR="003425D6" w:rsidRPr="007E5E44" w:rsidRDefault="003425D6" w:rsidP="003425D6">
      <w:pPr>
        <w:jc w:val="center"/>
        <w:rPr>
          <w:rFonts w:ascii="GHEA Grapalat" w:hAnsi="GHEA Grapalat" w:cs="Arial"/>
          <w:lang w:val="hy-AM"/>
        </w:rPr>
      </w:pPr>
    </w:p>
    <w:p w:rsidR="00742BCC" w:rsidRPr="007E5E44" w:rsidRDefault="00742BCC" w:rsidP="00742BCC">
      <w:pPr>
        <w:ind w:firstLine="375"/>
        <w:jc w:val="center"/>
        <w:rPr>
          <w:rFonts w:ascii="GHEA Grapalat" w:hAnsi="GHEA Grapalat" w:cs="Arial"/>
          <w:lang w:val="hy-AM"/>
        </w:rPr>
      </w:pPr>
      <w:r w:rsidRPr="007E5E44">
        <w:rPr>
          <w:rFonts w:ascii="GHEA Grapalat" w:hAnsi="GHEA Grapalat" w:cs="Arial"/>
          <w:b/>
          <w:bCs/>
          <w:lang w:val="hy-AM"/>
        </w:rPr>
        <w:t>_______________________________________________________________________</w:t>
      </w:r>
    </w:p>
    <w:p w:rsidR="00742BCC" w:rsidRPr="007E5E44" w:rsidRDefault="007675C3" w:rsidP="00742BCC">
      <w:pPr>
        <w:ind w:firstLine="375"/>
        <w:jc w:val="center"/>
        <w:rPr>
          <w:rFonts w:ascii="GHEA Grapalat" w:hAnsi="GHEA Grapalat" w:cs="Arial"/>
          <w:lang w:val="hy-AM"/>
        </w:rPr>
      </w:pPr>
      <w:r w:rsidRPr="007E5E44">
        <w:rPr>
          <w:rFonts w:ascii="GHEA Grapalat" w:hAnsi="GHEA Grapalat" w:cs="Arial"/>
          <w:lang w:val="hy-AM"/>
        </w:rPr>
        <w:t xml:space="preserve">      </w:t>
      </w:r>
      <w:r w:rsidR="00742BCC" w:rsidRPr="007E5E44">
        <w:rPr>
          <w:rFonts w:ascii="GHEA Grapalat" w:hAnsi="GHEA Grapalat" w:cs="Arial"/>
          <w:lang w:val="hy-AM"/>
        </w:rPr>
        <w:t>(կայանի, ենթակայանի ուղղության անվանումը)</w:t>
      </w:r>
    </w:p>
    <w:p w:rsidR="00F44486" w:rsidRPr="007E5E44" w:rsidRDefault="00F44486" w:rsidP="00742BCC">
      <w:pPr>
        <w:ind w:firstLine="375"/>
        <w:jc w:val="center"/>
        <w:rPr>
          <w:rFonts w:ascii="GHEA Grapalat" w:hAnsi="GHEA Grapalat" w:cs="Arial"/>
          <w:lang w:val="hy-AM"/>
        </w:rPr>
      </w:pPr>
    </w:p>
    <w:p w:rsidR="003425D6" w:rsidRPr="007E5E44" w:rsidRDefault="003425D6" w:rsidP="00742BCC">
      <w:pPr>
        <w:ind w:firstLine="375"/>
        <w:jc w:val="center"/>
        <w:rPr>
          <w:rFonts w:ascii="GHEA Grapalat" w:hAnsi="GHEA Grapalat" w:cs="Arial"/>
          <w:lang w:val="hy-AM"/>
        </w:rPr>
      </w:pPr>
    </w:p>
    <w:tbl>
      <w:tblPr>
        <w:tblStyle w:val="TableGrid3"/>
        <w:tblW w:w="14458" w:type="dxa"/>
        <w:jc w:val="center"/>
        <w:tblLayout w:type="fixed"/>
        <w:tblLook w:val="04A0"/>
      </w:tblPr>
      <w:tblGrid>
        <w:gridCol w:w="2551"/>
        <w:gridCol w:w="1519"/>
        <w:gridCol w:w="1094"/>
        <w:gridCol w:w="1108"/>
        <w:gridCol w:w="1176"/>
        <w:gridCol w:w="1196"/>
        <w:gridCol w:w="1257"/>
        <w:gridCol w:w="1385"/>
        <w:gridCol w:w="846"/>
        <w:gridCol w:w="6"/>
        <w:gridCol w:w="1045"/>
        <w:gridCol w:w="1275"/>
      </w:tblGrid>
      <w:tr w:rsidR="00742BCC" w:rsidRPr="007E5E44" w:rsidTr="009140C7">
        <w:trPr>
          <w:jc w:val="center"/>
        </w:trPr>
        <w:tc>
          <w:tcPr>
            <w:tcW w:w="2551" w:type="dxa"/>
            <w:vMerge w:val="restart"/>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Հանված հաշվիչի (չափիչ տրասֆորմատորի)  գործարանային համարը</w:t>
            </w:r>
            <w:r w:rsidRPr="007E5E44">
              <w:rPr>
                <w:rFonts w:ascii="Calibri" w:hAnsi="Calibri" w:cs="Calibri"/>
                <w:lang w:val="hy-AM"/>
              </w:rPr>
              <w:t> </w:t>
            </w:r>
            <w:r w:rsidRPr="007E5E44">
              <w:rPr>
                <w:rFonts w:ascii="GHEA Grapalat" w:hAnsi="GHEA Grapalat" w:cs="Arial"/>
                <w:lang w:val="hy-AM"/>
              </w:rPr>
              <w:br/>
              <w:t>(</w:t>
            </w:r>
            <w:r w:rsidRPr="007E5E44">
              <w:rPr>
                <w:rFonts w:ascii="GHEA Grapalat" w:hAnsi="GHEA Grapalat" w:cs="GHEA Grapalat"/>
                <w:lang w:val="hy-AM"/>
              </w:rPr>
              <w:t>ՀՏ</w:t>
            </w:r>
            <w:r w:rsidRPr="007E5E44">
              <w:rPr>
                <w:rFonts w:ascii="GHEA Grapalat" w:hAnsi="GHEA Grapalat" w:cs="Arial"/>
                <w:lang w:val="hy-AM"/>
              </w:rPr>
              <w:t xml:space="preserve">, </w:t>
            </w:r>
            <w:r w:rsidRPr="007E5E44">
              <w:rPr>
                <w:rFonts w:ascii="GHEA Grapalat" w:hAnsi="GHEA Grapalat" w:cs="GHEA Grapalat"/>
                <w:lang w:val="hy-AM"/>
              </w:rPr>
              <w:t>ԼՏ</w:t>
            </w:r>
            <w:r w:rsidRPr="007E5E44">
              <w:rPr>
                <w:rFonts w:ascii="GHEA Grapalat" w:hAnsi="GHEA Grapalat" w:cs="Arial"/>
                <w:lang w:val="hy-AM"/>
              </w:rPr>
              <w:t>)</w:t>
            </w:r>
          </w:p>
        </w:tc>
        <w:tc>
          <w:tcPr>
            <w:tcW w:w="1519" w:type="dxa"/>
            <w:vMerge w:val="restart"/>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Տ</w:t>
            </w:r>
            <w:r w:rsidR="00995021" w:rsidRPr="007E5E44">
              <w:rPr>
                <w:rFonts w:ascii="GHEA Grapalat" w:hAnsi="GHEA Grapalat" w:cs="Arial"/>
                <w:lang w:val="hy-AM"/>
              </w:rPr>
              <w:t xml:space="preserve">իպը </w:t>
            </w:r>
            <w:r w:rsidRPr="007E5E44">
              <w:rPr>
                <w:rFonts w:ascii="GHEA Grapalat" w:hAnsi="GHEA Grapalat" w:cs="Arial"/>
                <w:lang w:val="hy-AM"/>
              </w:rPr>
              <w:t xml:space="preserve"> (մակնիշը)</w:t>
            </w:r>
          </w:p>
        </w:tc>
        <w:tc>
          <w:tcPr>
            <w:tcW w:w="2202" w:type="dxa"/>
            <w:gridSpan w:val="2"/>
            <w:hideMark/>
          </w:tcPr>
          <w:p w:rsidR="00742BCC" w:rsidRPr="007E5E44" w:rsidRDefault="00742BCC"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Հ</w:t>
            </w:r>
            <w:r w:rsidR="00995021" w:rsidRPr="007E5E44">
              <w:rPr>
                <w:rFonts w:ascii="GHEA Grapalat" w:hAnsi="GHEA Grapalat" w:cs="Arial"/>
                <w:lang w:val="hy-AM"/>
              </w:rPr>
              <w:t>աշվիչի</w:t>
            </w:r>
            <w:r w:rsidRPr="007E5E44">
              <w:rPr>
                <w:rFonts w:ascii="GHEA Grapalat" w:hAnsi="GHEA Grapalat" w:cs="Arial"/>
                <w:lang w:val="hy-AM"/>
              </w:rPr>
              <w:t xml:space="preserve"> </w:t>
            </w:r>
            <w:r w:rsidR="00995021" w:rsidRPr="007E5E44">
              <w:rPr>
                <w:rFonts w:ascii="GHEA Grapalat" w:hAnsi="GHEA Grapalat" w:cs="Arial"/>
                <w:lang w:val="hy-AM"/>
              </w:rPr>
              <w:t>ցուցմունք</w:t>
            </w:r>
          </w:p>
        </w:tc>
        <w:tc>
          <w:tcPr>
            <w:tcW w:w="1176" w:type="dxa"/>
            <w:vMerge w:val="restart"/>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Վերջին ստուգա- չափումը</w:t>
            </w:r>
          </w:p>
        </w:tc>
        <w:tc>
          <w:tcPr>
            <w:tcW w:w="1196" w:type="dxa"/>
            <w:vMerge w:val="restart"/>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Նոմինալ հոսանք, Ա</w:t>
            </w:r>
          </w:p>
        </w:tc>
        <w:tc>
          <w:tcPr>
            <w:tcW w:w="1257" w:type="dxa"/>
            <w:vMerge w:val="restart"/>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Նոմինալ լարում,</w:t>
            </w:r>
            <w:r w:rsidRPr="007E5E44">
              <w:rPr>
                <w:rFonts w:ascii="Calibri" w:hAnsi="Calibri" w:cs="Calibri"/>
                <w:lang w:val="hy-AM"/>
              </w:rPr>
              <w:t> </w:t>
            </w:r>
            <w:r w:rsidRPr="007E5E44">
              <w:rPr>
                <w:rFonts w:ascii="GHEA Grapalat" w:hAnsi="GHEA Grapalat" w:cs="Arial"/>
                <w:lang w:val="hy-AM"/>
              </w:rPr>
              <w:t>Վ</w:t>
            </w:r>
          </w:p>
        </w:tc>
        <w:tc>
          <w:tcPr>
            <w:tcW w:w="2231" w:type="dxa"/>
            <w:gridSpan w:val="2"/>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Հոսանքի տրանսֆորմատոր</w:t>
            </w:r>
          </w:p>
        </w:tc>
        <w:tc>
          <w:tcPr>
            <w:tcW w:w="2326" w:type="dxa"/>
            <w:gridSpan w:val="3"/>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Լարման տրանսֆորմատոր</w:t>
            </w:r>
          </w:p>
        </w:tc>
      </w:tr>
      <w:tr w:rsidR="00742BCC" w:rsidRPr="007E5E44" w:rsidTr="009140C7">
        <w:trPr>
          <w:jc w:val="center"/>
        </w:trPr>
        <w:tc>
          <w:tcPr>
            <w:tcW w:w="2551" w:type="dxa"/>
            <w:vMerge/>
            <w:hideMark/>
          </w:tcPr>
          <w:p w:rsidR="00742BCC" w:rsidRPr="007E5E44" w:rsidRDefault="00742BCC" w:rsidP="000E547B">
            <w:pPr>
              <w:rPr>
                <w:rFonts w:ascii="GHEA Grapalat" w:hAnsi="GHEA Grapalat" w:cs="Arial"/>
                <w:color w:val="9CC2E5"/>
                <w:lang w:val="hy-AM"/>
              </w:rPr>
            </w:pPr>
          </w:p>
        </w:tc>
        <w:tc>
          <w:tcPr>
            <w:tcW w:w="1519" w:type="dxa"/>
            <w:vMerge/>
            <w:hideMark/>
          </w:tcPr>
          <w:p w:rsidR="00742BCC" w:rsidRPr="007E5E44" w:rsidRDefault="00742BCC" w:rsidP="000E547B">
            <w:pPr>
              <w:rPr>
                <w:rFonts w:ascii="GHEA Grapalat" w:hAnsi="GHEA Grapalat" w:cs="Arial"/>
                <w:lang w:val="hy-AM"/>
              </w:rPr>
            </w:pPr>
          </w:p>
        </w:tc>
        <w:tc>
          <w:tcPr>
            <w:tcW w:w="1094"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Դ</w:t>
            </w:r>
            <w:r w:rsidR="00995021" w:rsidRPr="007E5E44">
              <w:rPr>
                <w:rFonts w:ascii="GHEA Grapalat" w:hAnsi="GHEA Grapalat" w:cs="Arial"/>
                <w:lang w:val="hy-AM"/>
              </w:rPr>
              <w:t>ողից</w:t>
            </w:r>
          </w:p>
        </w:tc>
        <w:tc>
          <w:tcPr>
            <w:tcW w:w="1108"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Դ</w:t>
            </w:r>
            <w:r w:rsidR="00995021" w:rsidRPr="007E5E44">
              <w:rPr>
                <w:rFonts w:ascii="GHEA Grapalat" w:hAnsi="GHEA Grapalat" w:cs="Arial"/>
                <w:lang w:val="hy-AM"/>
              </w:rPr>
              <w:t>ողին</w:t>
            </w:r>
          </w:p>
        </w:tc>
        <w:tc>
          <w:tcPr>
            <w:tcW w:w="1176" w:type="dxa"/>
            <w:vMerge/>
            <w:hideMark/>
          </w:tcPr>
          <w:p w:rsidR="00742BCC" w:rsidRPr="007E5E44" w:rsidRDefault="00742BCC" w:rsidP="000E547B">
            <w:pPr>
              <w:rPr>
                <w:rFonts w:ascii="GHEA Grapalat" w:hAnsi="GHEA Grapalat" w:cs="Arial"/>
                <w:lang w:val="hy-AM"/>
              </w:rPr>
            </w:pPr>
          </w:p>
        </w:tc>
        <w:tc>
          <w:tcPr>
            <w:tcW w:w="1196" w:type="dxa"/>
            <w:vMerge/>
            <w:hideMark/>
          </w:tcPr>
          <w:p w:rsidR="00742BCC" w:rsidRPr="007E5E44" w:rsidRDefault="00742BCC" w:rsidP="000E547B">
            <w:pPr>
              <w:rPr>
                <w:rFonts w:ascii="GHEA Grapalat" w:hAnsi="GHEA Grapalat" w:cs="Arial"/>
                <w:lang w:val="hy-AM"/>
              </w:rPr>
            </w:pPr>
          </w:p>
        </w:tc>
        <w:tc>
          <w:tcPr>
            <w:tcW w:w="1257" w:type="dxa"/>
            <w:vMerge/>
            <w:hideMark/>
          </w:tcPr>
          <w:p w:rsidR="00742BCC" w:rsidRPr="007E5E44" w:rsidRDefault="00742BCC" w:rsidP="000E547B">
            <w:pPr>
              <w:rPr>
                <w:rFonts w:ascii="GHEA Grapalat" w:hAnsi="GHEA Grapalat" w:cs="Arial"/>
                <w:lang w:val="hy-AM"/>
              </w:rPr>
            </w:pPr>
          </w:p>
        </w:tc>
        <w:tc>
          <w:tcPr>
            <w:tcW w:w="1385"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Գործակից</w:t>
            </w:r>
          </w:p>
        </w:tc>
        <w:tc>
          <w:tcPr>
            <w:tcW w:w="852" w:type="dxa"/>
            <w:gridSpan w:val="2"/>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Ճշտ</w:t>
            </w:r>
            <w:r w:rsidRPr="007E5E44">
              <w:rPr>
                <w:rFonts w:ascii="GHEA Grapalat" w:hAnsi="GHEA Grapalat" w:cs="Cambria Math"/>
                <w:lang w:val="hy-AM"/>
              </w:rPr>
              <w:t>.</w:t>
            </w:r>
            <w:r w:rsidRPr="007E5E44">
              <w:rPr>
                <w:rFonts w:ascii="GHEA Grapalat" w:hAnsi="GHEA Grapalat" w:cs="Arial"/>
                <w:lang w:val="hy-AM"/>
              </w:rPr>
              <w:t xml:space="preserve"> դասը</w:t>
            </w:r>
          </w:p>
        </w:tc>
        <w:tc>
          <w:tcPr>
            <w:tcW w:w="1045"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Գործակից</w:t>
            </w:r>
          </w:p>
        </w:tc>
        <w:tc>
          <w:tcPr>
            <w:tcW w:w="1275"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Ճշտ</w:t>
            </w:r>
            <w:r w:rsidRPr="007E5E44">
              <w:rPr>
                <w:rFonts w:ascii="GHEA Grapalat" w:hAnsi="GHEA Grapalat" w:cs="Cambria Math"/>
                <w:lang w:val="hy-AM"/>
              </w:rPr>
              <w:t>.</w:t>
            </w:r>
            <w:r w:rsidR="00995021" w:rsidRPr="007E5E44">
              <w:rPr>
                <w:rFonts w:ascii="GHEA Grapalat" w:hAnsi="GHEA Grapalat" w:cs="Cambria Math"/>
                <w:lang w:val="hy-AM"/>
              </w:rPr>
              <w:t xml:space="preserve"> </w:t>
            </w:r>
            <w:r w:rsidRPr="007E5E44">
              <w:rPr>
                <w:rFonts w:ascii="GHEA Grapalat" w:hAnsi="GHEA Grapalat" w:cs="Arial"/>
                <w:lang w:val="hy-AM"/>
              </w:rPr>
              <w:t>դասը</w:t>
            </w:r>
          </w:p>
        </w:tc>
      </w:tr>
      <w:tr w:rsidR="00742BCC" w:rsidRPr="007E5E44" w:rsidTr="009140C7">
        <w:trPr>
          <w:jc w:val="center"/>
        </w:trPr>
        <w:tc>
          <w:tcPr>
            <w:tcW w:w="2551" w:type="dxa"/>
            <w:vMerge w:val="restart"/>
            <w:hideMark/>
          </w:tcPr>
          <w:p w:rsidR="00742BCC" w:rsidRPr="007E5E44" w:rsidRDefault="00742BCC" w:rsidP="000E547B">
            <w:pPr>
              <w:rPr>
                <w:rFonts w:ascii="GHEA Grapalat" w:hAnsi="GHEA Grapalat" w:cs="Arial"/>
                <w:color w:val="9CC2E5"/>
                <w:lang w:val="hy-AM"/>
              </w:rPr>
            </w:pPr>
            <w:r w:rsidRPr="007E5E44">
              <w:rPr>
                <w:rFonts w:ascii="Calibri" w:hAnsi="Calibri" w:cs="Calibri"/>
                <w:color w:val="9CC2E5"/>
                <w:lang w:val="hy-AM"/>
              </w:rPr>
              <w:t> </w:t>
            </w:r>
          </w:p>
        </w:tc>
        <w:tc>
          <w:tcPr>
            <w:tcW w:w="1519"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09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Tot.</w:t>
            </w:r>
          </w:p>
        </w:tc>
        <w:tc>
          <w:tcPr>
            <w:tcW w:w="1108"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Tot.</w:t>
            </w:r>
          </w:p>
        </w:tc>
        <w:tc>
          <w:tcPr>
            <w:tcW w:w="1176"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96"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57"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385"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852" w:type="dxa"/>
            <w:gridSpan w:val="2"/>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045"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5"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140C7">
        <w:trPr>
          <w:jc w:val="center"/>
        </w:trPr>
        <w:tc>
          <w:tcPr>
            <w:tcW w:w="2551" w:type="dxa"/>
            <w:vMerge/>
            <w:hideMark/>
          </w:tcPr>
          <w:p w:rsidR="00742BCC" w:rsidRPr="007E5E44" w:rsidRDefault="00742BCC" w:rsidP="000E547B">
            <w:pPr>
              <w:rPr>
                <w:rFonts w:ascii="GHEA Grapalat" w:hAnsi="GHEA Grapalat" w:cs="Arial"/>
                <w:color w:val="9CC2E5"/>
                <w:lang w:val="hy-AM"/>
              </w:rPr>
            </w:pPr>
          </w:p>
        </w:tc>
        <w:tc>
          <w:tcPr>
            <w:tcW w:w="1519" w:type="dxa"/>
            <w:vMerge/>
            <w:hideMark/>
          </w:tcPr>
          <w:p w:rsidR="00742BCC" w:rsidRPr="007E5E44" w:rsidRDefault="00742BCC" w:rsidP="000E547B">
            <w:pPr>
              <w:rPr>
                <w:rFonts w:ascii="GHEA Grapalat" w:hAnsi="GHEA Grapalat" w:cs="Arial"/>
                <w:lang w:val="hy-AM"/>
              </w:rPr>
            </w:pPr>
          </w:p>
        </w:tc>
        <w:tc>
          <w:tcPr>
            <w:tcW w:w="109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T1</w:t>
            </w:r>
          </w:p>
        </w:tc>
        <w:tc>
          <w:tcPr>
            <w:tcW w:w="1108"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T1</w:t>
            </w:r>
          </w:p>
        </w:tc>
        <w:tc>
          <w:tcPr>
            <w:tcW w:w="1176" w:type="dxa"/>
            <w:vMerge/>
            <w:hideMark/>
          </w:tcPr>
          <w:p w:rsidR="00742BCC" w:rsidRPr="007E5E44" w:rsidRDefault="00742BCC" w:rsidP="000E547B">
            <w:pPr>
              <w:rPr>
                <w:rFonts w:ascii="GHEA Grapalat" w:hAnsi="GHEA Grapalat" w:cs="Arial"/>
                <w:lang w:val="hy-AM"/>
              </w:rPr>
            </w:pPr>
          </w:p>
        </w:tc>
        <w:tc>
          <w:tcPr>
            <w:tcW w:w="1196" w:type="dxa"/>
            <w:vMerge/>
            <w:hideMark/>
          </w:tcPr>
          <w:p w:rsidR="00742BCC" w:rsidRPr="007E5E44" w:rsidRDefault="00742BCC" w:rsidP="000E547B">
            <w:pPr>
              <w:rPr>
                <w:rFonts w:ascii="GHEA Grapalat" w:hAnsi="GHEA Grapalat" w:cs="Arial"/>
                <w:lang w:val="hy-AM"/>
              </w:rPr>
            </w:pPr>
          </w:p>
        </w:tc>
        <w:tc>
          <w:tcPr>
            <w:tcW w:w="1257" w:type="dxa"/>
            <w:vMerge/>
            <w:hideMark/>
          </w:tcPr>
          <w:p w:rsidR="00742BCC" w:rsidRPr="007E5E44" w:rsidRDefault="00742BCC" w:rsidP="000E547B">
            <w:pPr>
              <w:rPr>
                <w:rFonts w:ascii="GHEA Grapalat" w:hAnsi="GHEA Grapalat" w:cs="Arial"/>
                <w:lang w:val="hy-AM"/>
              </w:rPr>
            </w:pPr>
          </w:p>
        </w:tc>
        <w:tc>
          <w:tcPr>
            <w:tcW w:w="1385" w:type="dxa"/>
            <w:vMerge/>
            <w:hideMark/>
          </w:tcPr>
          <w:p w:rsidR="00742BCC" w:rsidRPr="007E5E44" w:rsidRDefault="00742BCC" w:rsidP="000E547B">
            <w:pPr>
              <w:rPr>
                <w:rFonts w:ascii="GHEA Grapalat" w:hAnsi="GHEA Grapalat" w:cs="Arial"/>
                <w:lang w:val="hy-AM"/>
              </w:rPr>
            </w:pPr>
          </w:p>
        </w:tc>
        <w:tc>
          <w:tcPr>
            <w:tcW w:w="852" w:type="dxa"/>
            <w:gridSpan w:val="2"/>
            <w:vMerge/>
            <w:hideMark/>
          </w:tcPr>
          <w:p w:rsidR="00742BCC" w:rsidRPr="007E5E44" w:rsidRDefault="00742BCC" w:rsidP="000E547B">
            <w:pPr>
              <w:rPr>
                <w:rFonts w:ascii="GHEA Grapalat" w:hAnsi="GHEA Grapalat" w:cs="Arial"/>
                <w:lang w:val="hy-AM"/>
              </w:rPr>
            </w:pPr>
          </w:p>
        </w:tc>
        <w:tc>
          <w:tcPr>
            <w:tcW w:w="1045" w:type="dxa"/>
            <w:vMerge/>
            <w:hideMark/>
          </w:tcPr>
          <w:p w:rsidR="00742BCC" w:rsidRPr="007E5E44" w:rsidRDefault="00742BCC" w:rsidP="000E547B">
            <w:pPr>
              <w:rPr>
                <w:rFonts w:ascii="GHEA Grapalat" w:hAnsi="GHEA Grapalat" w:cs="Arial"/>
                <w:lang w:val="hy-AM"/>
              </w:rPr>
            </w:pPr>
          </w:p>
        </w:tc>
        <w:tc>
          <w:tcPr>
            <w:tcW w:w="1275" w:type="dxa"/>
            <w:vMerge/>
            <w:hideMark/>
          </w:tcPr>
          <w:p w:rsidR="00742BCC" w:rsidRPr="007E5E44" w:rsidRDefault="00742BCC" w:rsidP="000E547B">
            <w:pPr>
              <w:rPr>
                <w:rFonts w:ascii="GHEA Grapalat" w:hAnsi="GHEA Grapalat" w:cs="Arial"/>
                <w:lang w:val="hy-AM"/>
              </w:rPr>
            </w:pPr>
          </w:p>
        </w:tc>
      </w:tr>
      <w:tr w:rsidR="00742BCC" w:rsidRPr="007E5E44" w:rsidTr="009140C7">
        <w:trPr>
          <w:jc w:val="center"/>
        </w:trPr>
        <w:tc>
          <w:tcPr>
            <w:tcW w:w="2551" w:type="dxa"/>
            <w:vMerge/>
            <w:hideMark/>
          </w:tcPr>
          <w:p w:rsidR="00742BCC" w:rsidRPr="007E5E44" w:rsidRDefault="00742BCC" w:rsidP="000E547B">
            <w:pPr>
              <w:rPr>
                <w:rFonts w:ascii="GHEA Grapalat" w:hAnsi="GHEA Grapalat" w:cs="Arial"/>
                <w:color w:val="9CC2E5"/>
                <w:lang w:val="hy-AM"/>
              </w:rPr>
            </w:pPr>
          </w:p>
        </w:tc>
        <w:tc>
          <w:tcPr>
            <w:tcW w:w="1519" w:type="dxa"/>
            <w:vMerge/>
            <w:hideMark/>
          </w:tcPr>
          <w:p w:rsidR="00742BCC" w:rsidRPr="007E5E44" w:rsidRDefault="00742BCC" w:rsidP="000E547B">
            <w:pPr>
              <w:rPr>
                <w:rFonts w:ascii="GHEA Grapalat" w:hAnsi="GHEA Grapalat" w:cs="Arial"/>
                <w:lang w:val="hy-AM"/>
              </w:rPr>
            </w:pPr>
          </w:p>
        </w:tc>
        <w:tc>
          <w:tcPr>
            <w:tcW w:w="109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T2</w:t>
            </w:r>
          </w:p>
        </w:tc>
        <w:tc>
          <w:tcPr>
            <w:tcW w:w="1108"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T2</w:t>
            </w:r>
          </w:p>
        </w:tc>
        <w:tc>
          <w:tcPr>
            <w:tcW w:w="1176" w:type="dxa"/>
            <w:vMerge/>
            <w:hideMark/>
          </w:tcPr>
          <w:p w:rsidR="00742BCC" w:rsidRPr="007E5E44" w:rsidRDefault="00742BCC" w:rsidP="000E547B">
            <w:pPr>
              <w:rPr>
                <w:rFonts w:ascii="GHEA Grapalat" w:hAnsi="GHEA Grapalat" w:cs="Arial"/>
                <w:lang w:val="hy-AM"/>
              </w:rPr>
            </w:pPr>
          </w:p>
        </w:tc>
        <w:tc>
          <w:tcPr>
            <w:tcW w:w="1196" w:type="dxa"/>
            <w:vMerge/>
            <w:hideMark/>
          </w:tcPr>
          <w:p w:rsidR="00742BCC" w:rsidRPr="007E5E44" w:rsidRDefault="00742BCC" w:rsidP="000E547B">
            <w:pPr>
              <w:rPr>
                <w:rFonts w:ascii="GHEA Grapalat" w:hAnsi="GHEA Grapalat" w:cs="Arial"/>
                <w:lang w:val="hy-AM"/>
              </w:rPr>
            </w:pPr>
          </w:p>
        </w:tc>
        <w:tc>
          <w:tcPr>
            <w:tcW w:w="1257" w:type="dxa"/>
            <w:vMerge/>
            <w:hideMark/>
          </w:tcPr>
          <w:p w:rsidR="00742BCC" w:rsidRPr="007E5E44" w:rsidRDefault="00742BCC" w:rsidP="000E547B">
            <w:pPr>
              <w:rPr>
                <w:rFonts w:ascii="GHEA Grapalat" w:hAnsi="GHEA Grapalat" w:cs="Arial"/>
                <w:lang w:val="hy-AM"/>
              </w:rPr>
            </w:pPr>
          </w:p>
        </w:tc>
        <w:tc>
          <w:tcPr>
            <w:tcW w:w="1385" w:type="dxa"/>
            <w:vMerge/>
            <w:hideMark/>
          </w:tcPr>
          <w:p w:rsidR="00742BCC" w:rsidRPr="007E5E44" w:rsidRDefault="00742BCC" w:rsidP="000E547B">
            <w:pPr>
              <w:rPr>
                <w:rFonts w:ascii="GHEA Grapalat" w:hAnsi="GHEA Grapalat" w:cs="Arial"/>
                <w:lang w:val="hy-AM"/>
              </w:rPr>
            </w:pPr>
          </w:p>
        </w:tc>
        <w:tc>
          <w:tcPr>
            <w:tcW w:w="852" w:type="dxa"/>
            <w:gridSpan w:val="2"/>
            <w:vMerge/>
            <w:hideMark/>
          </w:tcPr>
          <w:p w:rsidR="00742BCC" w:rsidRPr="007E5E44" w:rsidRDefault="00742BCC" w:rsidP="000E547B">
            <w:pPr>
              <w:rPr>
                <w:rFonts w:ascii="GHEA Grapalat" w:hAnsi="GHEA Grapalat" w:cs="Arial"/>
                <w:lang w:val="hy-AM"/>
              </w:rPr>
            </w:pPr>
          </w:p>
        </w:tc>
        <w:tc>
          <w:tcPr>
            <w:tcW w:w="1045" w:type="dxa"/>
            <w:vMerge/>
            <w:hideMark/>
          </w:tcPr>
          <w:p w:rsidR="00742BCC" w:rsidRPr="007E5E44" w:rsidRDefault="00742BCC" w:rsidP="000E547B">
            <w:pPr>
              <w:rPr>
                <w:rFonts w:ascii="GHEA Grapalat" w:hAnsi="GHEA Grapalat" w:cs="Arial"/>
                <w:lang w:val="hy-AM"/>
              </w:rPr>
            </w:pPr>
          </w:p>
        </w:tc>
        <w:tc>
          <w:tcPr>
            <w:tcW w:w="1275" w:type="dxa"/>
            <w:vMerge/>
            <w:hideMark/>
          </w:tcPr>
          <w:p w:rsidR="00742BCC" w:rsidRPr="007E5E44" w:rsidRDefault="00742BCC" w:rsidP="000E547B">
            <w:pPr>
              <w:rPr>
                <w:rFonts w:ascii="GHEA Grapalat" w:hAnsi="GHEA Grapalat" w:cs="Arial"/>
                <w:lang w:val="hy-AM"/>
              </w:rPr>
            </w:pPr>
          </w:p>
        </w:tc>
      </w:tr>
    </w:tbl>
    <w:p w:rsidR="00F44486" w:rsidRPr="007E5E44" w:rsidRDefault="00F44486"/>
    <w:p w:rsidR="00F44486" w:rsidRPr="007E5E44" w:rsidRDefault="00F44486"/>
    <w:p w:rsidR="00F44486" w:rsidRPr="007E5E44" w:rsidRDefault="00F44486"/>
    <w:p w:rsidR="00F44486" w:rsidRPr="007E5E44" w:rsidRDefault="00F44486"/>
    <w:p w:rsidR="00F44486" w:rsidRPr="007E5E44" w:rsidRDefault="00F44486"/>
    <w:p w:rsidR="00F44486" w:rsidRPr="007E5E44" w:rsidRDefault="00F44486"/>
    <w:tbl>
      <w:tblPr>
        <w:tblStyle w:val="TableGrid3"/>
        <w:tblW w:w="14458" w:type="dxa"/>
        <w:jc w:val="center"/>
        <w:tblLayout w:type="fixed"/>
        <w:tblLook w:val="04A0"/>
      </w:tblPr>
      <w:tblGrid>
        <w:gridCol w:w="2551"/>
        <w:gridCol w:w="1519"/>
        <w:gridCol w:w="1094"/>
        <w:gridCol w:w="1108"/>
        <w:gridCol w:w="1176"/>
        <w:gridCol w:w="1196"/>
        <w:gridCol w:w="1257"/>
        <w:gridCol w:w="1385"/>
        <w:gridCol w:w="900"/>
        <w:gridCol w:w="997"/>
        <w:gridCol w:w="1275"/>
      </w:tblGrid>
      <w:tr w:rsidR="00995021" w:rsidRPr="007E5E44" w:rsidTr="00995021">
        <w:trPr>
          <w:jc w:val="center"/>
        </w:trPr>
        <w:tc>
          <w:tcPr>
            <w:tcW w:w="2551" w:type="dxa"/>
            <w:vMerge w:val="restart"/>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 xml:space="preserve">Տեղադրված հաշվիչի (չափիչ </w:t>
            </w:r>
            <w:r w:rsidRPr="007E5E44">
              <w:rPr>
                <w:rFonts w:ascii="GHEA Grapalat" w:hAnsi="GHEA Grapalat" w:cs="Arial"/>
                <w:lang w:val="hy-AM"/>
              </w:rPr>
              <w:lastRenderedPageBreak/>
              <w:t>տրասֆորմատորի)   գործարանային համարը</w:t>
            </w:r>
            <w:r w:rsidRPr="007E5E44">
              <w:rPr>
                <w:rFonts w:ascii="Calibri" w:hAnsi="Calibri" w:cs="Calibri"/>
                <w:lang w:val="hy-AM"/>
              </w:rPr>
              <w:t> </w:t>
            </w:r>
            <w:r w:rsidRPr="007E5E44">
              <w:rPr>
                <w:rFonts w:ascii="GHEA Grapalat" w:hAnsi="GHEA Grapalat" w:cs="Arial"/>
                <w:lang w:val="hy-AM"/>
              </w:rPr>
              <w:br/>
              <w:t>(</w:t>
            </w:r>
            <w:r w:rsidRPr="007E5E44">
              <w:rPr>
                <w:rFonts w:ascii="GHEA Grapalat" w:hAnsi="GHEA Grapalat" w:cs="GHEA Grapalat"/>
                <w:lang w:val="hy-AM"/>
              </w:rPr>
              <w:t>ՀՏ</w:t>
            </w:r>
            <w:r w:rsidRPr="007E5E44">
              <w:rPr>
                <w:rFonts w:ascii="GHEA Grapalat" w:hAnsi="GHEA Grapalat" w:cs="Arial"/>
                <w:lang w:val="hy-AM"/>
              </w:rPr>
              <w:t xml:space="preserve">, </w:t>
            </w:r>
            <w:r w:rsidRPr="007E5E44">
              <w:rPr>
                <w:rFonts w:ascii="GHEA Grapalat" w:hAnsi="GHEA Grapalat" w:cs="GHEA Grapalat"/>
                <w:lang w:val="hy-AM"/>
              </w:rPr>
              <w:t>ԼՏ</w:t>
            </w:r>
            <w:r w:rsidRPr="007E5E44">
              <w:rPr>
                <w:rFonts w:ascii="GHEA Grapalat" w:hAnsi="GHEA Grapalat" w:cs="Arial"/>
                <w:lang w:val="hy-AM"/>
              </w:rPr>
              <w:t>)</w:t>
            </w:r>
          </w:p>
        </w:tc>
        <w:tc>
          <w:tcPr>
            <w:tcW w:w="1519" w:type="dxa"/>
            <w:vMerge w:val="restart"/>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lastRenderedPageBreak/>
              <w:t>Տիպը  (մակնիշը)</w:t>
            </w:r>
          </w:p>
        </w:tc>
        <w:tc>
          <w:tcPr>
            <w:tcW w:w="2202" w:type="dxa"/>
            <w:gridSpan w:val="2"/>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Հաշվիչի ցուցմունք</w:t>
            </w:r>
          </w:p>
        </w:tc>
        <w:tc>
          <w:tcPr>
            <w:tcW w:w="1176" w:type="dxa"/>
            <w:vMerge w:val="restart"/>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 xml:space="preserve">Վերջին ստուգա- </w:t>
            </w:r>
            <w:r w:rsidRPr="007E5E44">
              <w:rPr>
                <w:rFonts w:ascii="GHEA Grapalat" w:hAnsi="GHEA Grapalat" w:cs="Arial"/>
                <w:lang w:val="hy-AM"/>
              </w:rPr>
              <w:lastRenderedPageBreak/>
              <w:t>չափումը</w:t>
            </w:r>
          </w:p>
        </w:tc>
        <w:tc>
          <w:tcPr>
            <w:tcW w:w="1196" w:type="dxa"/>
            <w:vMerge w:val="restart"/>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lastRenderedPageBreak/>
              <w:t xml:space="preserve">Նոմինալ հոսանք, </w:t>
            </w:r>
            <w:r w:rsidRPr="007E5E44">
              <w:rPr>
                <w:rFonts w:ascii="GHEA Grapalat" w:hAnsi="GHEA Grapalat" w:cs="Arial"/>
                <w:lang w:val="hy-AM"/>
              </w:rPr>
              <w:lastRenderedPageBreak/>
              <w:t>Ա</w:t>
            </w:r>
          </w:p>
        </w:tc>
        <w:tc>
          <w:tcPr>
            <w:tcW w:w="1257" w:type="dxa"/>
            <w:vMerge w:val="restart"/>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lastRenderedPageBreak/>
              <w:t>Նոմինալ լարում,</w:t>
            </w:r>
            <w:r w:rsidRPr="007E5E44">
              <w:rPr>
                <w:rFonts w:ascii="Calibri" w:hAnsi="Calibri" w:cs="Calibri"/>
                <w:lang w:val="hy-AM"/>
              </w:rPr>
              <w:t> </w:t>
            </w:r>
            <w:r w:rsidRPr="007E5E44">
              <w:rPr>
                <w:rFonts w:ascii="Sylfaen" w:hAnsi="Sylfaen" w:cs="Calibri"/>
                <w:lang w:val="hy-AM"/>
              </w:rPr>
              <w:t xml:space="preserve"> </w:t>
            </w:r>
            <w:r w:rsidRPr="007E5E44">
              <w:rPr>
                <w:rFonts w:ascii="GHEA Grapalat" w:hAnsi="GHEA Grapalat" w:cs="Arial"/>
                <w:lang w:val="hy-AM"/>
              </w:rPr>
              <w:t>Վ</w:t>
            </w:r>
          </w:p>
        </w:tc>
        <w:tc>
          <w:tcPr>
            <w:tcW w:w="2285" w:type="dxa"/>
            <w:gridSpan w:val="2"/>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Հոսանքի տրանսֆորմատոր</w:t>
            </w:r>
          </w:p>
        </w:tc>
        <w:tc>
          <w:tcPr>
            <w:tcW w:w="2272" w:type="dxa"/>
            <w:gridSpan w:val="2"/>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Լարման տրանսֆորմատոր</w:t>
            </w:r>
          </w:p>
        </w:tc>
      </w:tr>
      <w:tr w:rsidR="00995021" w:rsidRPr="007E5E44" w:rsidTr="00995021">
        <w:trPr>
          <w:jc w:val="center"/>
        </w:trPr>
        <w:tc>
          <w:tcPr>
            <w:tcW w:w="2551" w:type="dxa"/>
            <w:vMerge/>
            <w:hideMark/>
          </w:tcPr>
          <w:p w:rsidR="00995021" w:rsidRPr="007E5E44" w:rsidRDefault="00995021" w:rsidP="00995021">
            <w:pPr>
              <w:rPr>
                <w:rFonts w:ascii="GHEA Grapalat" w:hAnsi="GHEA Grapalat" w:cs="Arial"/>
                <w:lang w:val="hy-AM"/>
              </w:rPr>
            </w:pPr>
          </w:p>
        </w:tc>
        <w:tc>
          <w:tcPr>
            <w:tcW w:w="1519" w:type="dxa"/>
            <w:vMerge/>
            <w:hideMark/>
          </w:tcPr>
          <w:p w:rsidR="00995021" w:rsidRPr="007E5E44" w:rsidRDefault="00995021" w:rsidP="00995021">
            <w:pPr>
              <w:rPr>
                <w:rFonts w:ascii="GHEA Grapalat" w:hAnsi="GHEA Grapalat" w:cs="Arial"/>
                <w:lang w:val="hy-AM"/>
              </w:rPr>
            </w:pPr>
          </w:p>
        </w:tc>
        <w:tc>
          <w:tcPr>
            <w:tcW w:w="1094" w:type="dxa"/>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Դողից</w:t>
            </w:r>
          </w:p>
        </w:tc>
        <w:tc>
          <w:tcPr>
            <w:tcW w:w="1108" w:type="dxa"/>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Դողին</w:t>
            </w:r>
          </w:p>
        </w:tc>
        <w:tc>
          <w:tcPr>
            <w:tcW w:w="1176" w:type="dxa"/>
            <w:vMerge/>
            <w:hideMark/>
          </w:tcPr>
          <w:p w:rsidR="00995021" w:rsidRPr="007E5E44" w:rsidRDefault="00995021" w:rsidP="00995021">
            <w:pPr>
              <w:rPr>
                <w:rFonts w:ascii="GHEA Grapalat" w:hAnsi="GHEA Grapalat" w:cs="Arial"/>
                <w:lang w:val="hy-AM"/>
              </w:rPr>
            </w:pPr>
          </w:p>
        </w:tc>
        <w:tc>
          <w:tcPr>
            <w:tcW w:w="1196" w:type="dxa"/>
            <w:vMerge/>
            <w:hideMark/>
          </w:tcPr>
          <w:p w:rsidR="00995021" w:rsidRPr="007E5E44" w:rsidRDefault="00995021" w:rsidP="00995021">
            <w:pPr>
              <w:rPr>
                <w:rFonts w:ascii="GHEA Grapalat" w:hAnsi="GHEA Grapalat" w:cs="Arial"/>
                <w:lang w:val="hy-AM"/>
              </w:rPr>
            </w:pPr>
          </w:p>
        </w:tc>
        <w:tc>
          <w:tcPr>
            <w:tcW w:w="1257" w:type="dxa"/>
            <w:vMerge/>
            <w:hideMark/>
          </w:tcPr>
          <w:p w:rsidR="00995021" w:rsidRPr="007E5E44" w:rsidRDefault="00995021" w:rsidP="00995021">
            <w:pPr>
              <w:rPr>
                <w:rFonts w:ascii="GHEA Grapalat" w:hAnsi="GHEA Grapalat" w:cs="Arial"/>
                <w:lang w:val="hy-AM"/>
              </w:rPr>
            </w:pPr>
          </w:p>
        </w:tc>
        <w:tc>
          <w:tcPr>
            <w:tcW w:w="1385" w:type="dxa"/>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Գործակից</w:t>
            </w:r>
          </w:p>
        </w:tc>
        <w:tc>
          <w:tcPr>
            <w:tcW w:w="900" w:type="dxa"/>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Ճշտ</w:t>
            </w:r>
            <w:r w:rsidRPr="007E5E44">
              <w:rPr>
                <w:rFonts w:ascii="GHEA Grapalat" w:hAnsi="GHEA Grapalat" w:cs="Cambria Math"/>
                <w:lang w:val="hy-AM"/>
              </w:rPr>
              <w:t>.</w:t>
            </w:r>
            <w:r w:rsidRPr="007E5E44">
              <w:rPr>
                <w:rFonts w:ascii="GHEA Grapalat" w:hAnsi="GHEA Grapalat" w:cs="Arial"/>
                <w:lang w:val="hy-AM"/>
              </w:rPr>
              <w:t xml:space="preserve"> դասը</w:t>
            </w:r>
          </w:p>
        </w:tc>
        <w:tc>
          <w:tcPr>
            <w:tcW w:w="997" w:type="dxa"/>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Գործակից</w:t>
            </w:r>
          </w:p>
        </w:tc>
        <w:tc>
          <w:tcPr>
            <w:tcW w:w="1275" w:type="dxa"/>
            <w:hideMark/>
          </w:tcPr>
          <w:p w:rsidR="00995021" w:rsidRPr="007E5E44" w:rsidRDefault="00995021" w:rsidP="0099502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Ճշտ</w:t>
            </w:r>
            <w:r w:rsidRPr="007E5E44">
              <w:rPr>
                <w:rFonts w:ascii="GHEA Grapalat" w:hAnsi="GHEA Grapalat" w:cs="Cambria Math"/>
                <w:lang w:val="hy-AM"/>
              </w:rPr>
              <w:t>.</w:t>
            </w:r>
            <w:r w:rsidRPr="007E5E44">
              <w:rPr>
                <w:rFonts w:ascii="GHEA Grapalat" w:hAnsi="GHEA Grapalat" w:cs="Arial"/>
                <w:lang w:val="hy-AM"/>
              </w:rPr>
              <w:t xml:space="preserve"> դասը</w:t>
            </w:r>
          </w:p>
        </w:tc>
      </w:tr>
      <w:tr w:rsidR="00742BCC" w:rsidRPr="007E5E44" w:rsidTr="00995021">
        <w:trPr>
          <w:jc w:val="center"/>
        </w:trPr>
        <w:tc>
          <w:tcPr>
            <w:tcW w:w="2551"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lastRenderedPageBreak/>
              <w:t> </w:t>
            </w:r>
          </w:p>
        </w:tc>
        <w:tc>
          <w:tcPr>
            <w:tcW w:w="1519"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09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Tot.</w:t>
            </w:r>
          </w:p>
        </w:tc>
        <w:tc>
          <w:tcPr>
            <w:tcW w:w="1108"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Tot.</w:t>
            </w:r>
          </w:p>
        </w:tc>
        <w:tc>
          <w:tcPr>
            <w:tcW w:w="1176"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196"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57"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385"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00"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997"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275" w:type="dxa"/>
            <w:vMerge w:val="restart"/>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95021">
        <w:trPr>
          <w:jc w:val="center"/>
        </w:trPr>
        <w:tc>
          <w:tcPr>
            <w:tcW w:w="2551" w:type="dxa"/>
            <w:vMerge/>
            <w:hideMark/>
          </w:tcPr>
          <w:p w:rsidR="00742BCC" w:rsidRPr="007E5E44" w:rsidRDefault="00742BCC" w:rsidP="000E547B">
            <w:pPr>
              <w:rPr>
                <w:rFonts w:ascii="GHEA Grapalat" w:hAnsi="GHEA Grapalat" w:cs="Arial"/>
                <w:lang w:val="hy-AM"/>
              </w:rPr>
            </w:pPr>
          </w:p>
        </w:tc>
        <w:tc>
          <w:tcPr>
            <w:tcW w:w="1519" w:type="dxa"/>
            <w:vMerge/>
            <w:hideMark/>
          </w:tcPr>
          <w:p w:rsidR="00742BCC" w:rsidRPr="007E5E44" w:rsidRDefault="00742BCC" w:rsidP="000E547B">
            <w:pPr>
              <w:rPr>
                <w:rFonts w:ascii="GHEA Grapalat" w:hAnsi="GHEA Grapalat" w:cs="Arial"/>
                <w:lang w:val="hy-AM"/>
              </w:rPr>
            </w:pPr>
          </w:p>
        </w:tc>
        <w:tc>
          <w:tcPr>
            <w:tcW w:w="109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T1</w:t>
            </w:r>
          </w:p>
        </w:tc>
        <w:tc>
          <w:tcPr>
            <w:tcW w:w="1108"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T1</w:t>
            </w:r>
          </w:p>
        </w:tc>
        <w:tc>
          <w:tcPr>
            <w:tcW w:w="1176" w:type="dxa"/>
            <w:vMerge/>
            <w:hideMark/>
          </w:tcPr>
          <w:p w:rsidR="00742BCC" w:rsidRPr="007E5E44" w:rsidRDefault="00742BCC" w:rsidP="000E547B">
            <w:pPr>
              <w:rPr>
                <w:rFonts w:ascii="GHEA Grapalat" w:hAnsi="GHEA Grapalat" w:cs="Arial"/>
                <w:lang w:val="hy-AM"/>
              </w:rPr>
            </w:pPr>
          </w:p>
        </w:tc>
        <w:tc>
          <w:tcPr>
            <w:tcW w:w="1196" w:type="dxa"/>
            <w:vMerge/>
            <w:hideMark/>
          </w:tcPr>
          <w:p w:rsidR="00742BCC" w:rsidRPr="007E5E44" w:rsidRDefault="00742BCC" w:rsidP="000E547B">
            <w:pPr>
              <w:rPr>
                <w:rFonts w:ascii="GHEA Grapalat" w:hAnsi="GHEA Grapalat" w:cs="Arial"/>
                <w:lang w:val="hy-AM"/>
              </w:rPr>
            </w:pPr>
          </w:p>
        </w:tc>
        <w:tc>
          <w:tcPr>
            <w:tcW w:w="1257" w:type="dxa"/>
            <w:vMerge/>
            <w:hideMark/>
          </w:tcPr>
          <w:p w:rsidR="00742BCC" w:rsidRPr="007E5E44" w:rsidRDefault="00742BCC" w:rsidP="000E547B">
            <w:pPr>
              <w:rPr>
                <w:rFonts w:ascii="GHEA Grapalat" w:hAnsi="GHEA Grapalat" w:cs="Arial"/>
                <w:lang w:val="hy-AM"/>
              </w:rPr>
            </w:pPr>
          </w:p>
        </w:tc>
        <w:tc>
          <w:tcPr>
            <w:tcW w:w="1385" w:type="dxa"/>
            <w:vMerge/>
            <w:hideMark/>
          </w:tcPr>
          <w:p w:rsidR="00742BCC" w:rsidRPr="007E5E44" w:rsidRDefault="00742BCC" w:rsidP="000E547B">
            <w:pPr>
              <w:rPr>
                <w:rFonts w:ascii="GHEA Grapalat" w:hAnsi="GHEA Grapalat" w:cs="Arial"/>
                <w:lang w:val="hy-AM"/>
              </w:rPr>
            </w:pPr>
          </w:p>
        </w:tc>
        <w:tc>
          <w:tcPr>
            <w:tcW w:w="900" w:type="dxa"/>
            <w:vMerge/>
            <w:hideMark/>
          </w:tcPr>
          <w:p w:rsidR="00742BCC" w:rsidRPr="007E5E44" w:rsidRDefault="00742BCC" w:rsidP="000E547B">
            <w:pPr>
              <w:rPr>
                <w:rFonts w:ascii="GHEA Grapalat" w:hAnsi="GHEA Grapalat" w:cs="Arial"/>
                <w:lang w:val="hy-AM"/>
              </w:rPr>
            </w:pPr>
          </w:p>
        </w:tc>
        <w:tc>
          <w:tcPr>
            <w:tcW w:w="997" w:type="dxa"/>
            <w:vMerge/>
            <w:hideMark/>
          </w:tcPr>
          <w:p w:rsidR="00742BCC" w:rsidRPr="007E5E44" w:rsidRDefault="00742BCC" w:rsidP="000E547B">
            <w:pPr>
              <w:rPr>
                <w:rFonts w:ascii="GHEA Grapalat" w:hAnsi="GHEA Grapalat" w:cs="Arial"/>
                <w:lang w:val="hy-AM"/>
              </w:rPr>
            </w:pPr>
          </w:p>
        </w:tc>
        <w:tc>
          <w:tcPr>
            <w:tcW w:w="1275" w:type="dxa"/>
            <w:vMerge/>
            <w:hideMark/>
          </w:tcPr>
          <w:p w:rsidR="00742BCC" w:rsidRPr="007E5E44" w:rsidRDefault="00742BCC" w:rsidP="000E547B">
            <w:pPr>
              <w:rPr>
                <w:rFonts w:ascii="GHEA Grapalat" w:hAnsi="GHEA Grapalat" w:cs="Arial"/>
                <w:lang w:val="hy-AM"/>
              </w:rPr>
            </w:pPr>
          </w:p>
        </w:tc>
      </w:tr>
      <w:tr w:rsidR="00742BCC" w:rsidRPr="007E5E44" w:rsidTr="00995021">
        <w:trPr>
          <w:jc w:val="center"/>
        </w:trPr>
        <w:tc>
          <w:tcPr>
            <w:tcW w:w="2551" w:type="dxa"/>
            <w:vMerge/>
            <w:hideMark/>
          </w:tcPr>
          <w:p w:rsidR="00742BCC" w:rsidRPr="007E5E44" w:rsidRDefault="00742BCC" w:rsidP="000E547B">
            <w:pPr>
              <w:rPr>
                <w:rFonts w:ascii="GHEA Grapalat" w:hAnsi="GHEA Grapalat" w:cs="Arial"/>
                <w:lang w:val="hy-AM"/>
              </w:rPr>
            </w:pPr>
          </w:p>
        </w:tc>
        <w:tc>
          <w:tcPr>
            <w:tcW w:w="1519" w:type="dxa"/>
            <w:vMerge/>
            <w:hideMark/>
          </w:tcPr>
          <w:p w:rsidR="00742BCC" w:rsidRPr="007E5E44" w:rsidRDefault="00742BCC" w:rsidP="000E547B">
            <w:pPr>
              <w:rPr>
                <w:rFonts w:ascii="GHEA Grapalat" w:hAnsi="GHEA Grapalat" w:cs="Arial"/>
                <w:lang w:val="hy-AM"/>
              </w:rPr>
            </w:pPr>
          </w:p>
        </w:tc>
        <w:tc>
          <w:tcPr>
            <w:tcW w:w="1094"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T2</w:t>
            </w:r>
          </w:p>
        </w:tc>
        <w:tc>
          <w:tcPr>
            <w:tcW w:w="1108" w:type="dxa"/>
            <w:hideMark/>
          </w:tcPr>
          <w:p w:rsidR="00742BCC" w:rsidRPr="007E5E44" w:rsidRDefault="00742BCC" w:rsidP="000E547B">
            <w:pPr>
              <w:spacing w:before="100" w:beforeAutospacing="1" w:after="100" w:afterAutospacing="1"/>
              <w:rPr>
                <w:rFonts w:ascii="GHEA Grapalat" w:hAnsi="GHEA Grapalat" w:cs="Arial"/>
                <w:lang w:val="hy-AM"/>
              </w:rPr>
            </w:pPr>
            <w:r w:rsidRPr="007E5E44">
              <w:rPr>
                <w:rFonts w:ascii="GHEA Grapalat" w:hAnsi="GHEA Grapalat" w:cs="Arial"/>
                <w:lang w:val="hy-AM"/>
              </w:rPr>
              <w:t>T2</w:t>
            </w:r>
          </w:p>
        </w:tc>
        <w:tc>
          <w:tcPr>
            <w:tcW w:w="1176" w:type="dxa"/>
            <w:vMerge/>
            <w:hideMark/>
          </w:tcPr>
          <w:p w:rsidR="00742BCC" w:rsidRPr="007E5E44" w:rsidRDefault="00742BCC" w:rsidP="000E547B">
            <w:pPr>
              <w:rPr>
                <w:rFonts w:ascii="GHEA Grapalat" w:hAnsi="GHEA Grapalat" w:cs="Arial"/>
                <w:lang w:val="hy-AM"/>
              </w:rPr>
            </w:pPr>
          </w:p>
        </w:tc>
        <w:tc>
          <w:tcPr>
            <w:tcW w:w="1196" w:type="dxa"/>
            <w:vMerge/>
            <w:hideMark/>
          </w:tcPr>
          <w:p w:rsidR="00742BCC" w:rsidRPr="007E5E44" w:rsidRDefault="00742BCC" w:rsidP="000E547B">
            <w:pPr>
              <w:rPr>
                <w:rFonts w:ascii="GHEA Grapalat" w:hAnsi="GHEA Grapalat" w:cs="Arial"/>
                <w:lang w:val="hy-AM"/>
              </w:rPr>
            </w:pPr>
          </w:p>
        </w:tc>
        <w:tc>
          <w:tcPr>
            <w:tcW w:w="1257" w:type="dxa"/>
            <w:vMerge/>
            <w:hideMark/>
          </w:tcPr>
          <w:p w:rsidR="00742BCC" w:rsidRPr="007E5E44" w:rsidRDefault="00742BCC" w:rsidP="000E547B">
            <w:pPr>
              <w:rPr>
                <w:rFonts w:ascii="GHEA Grapalat" w:hAnsi="GHEA Grapalat" w:cs="Arial"/>
                <w:lang w:val="hy-AM"/>
              </w:rPr>
            </w:pPr>
          </w:p>
        </w:tc>
        <w:tc>
          <w:tcPr>
            <w:tcW w:w="1385" w:type="dxa"/>
            <w:vMerge/>
            <w:hideMark/>
          </w:tcPr>
          <w:p w:rsidR="00742BCC" w:rsidRPr="007E5E44" w:rsidRDefault="00742BCC" w:rsidP="000E547B">
            <w:pPr>
              <w:rPr>
                <w:rFonts w:ascii="GHEA Grapalat" w:hAnsi="GHEA Grapalat" w:cs="Arial"/>
                <w:lang w:val="hy-AM"/>
              </w:rPr>
            </w:pPr>
          </w:p>
        </w:tc>
        <w:tc>
          <w:tcPr>
            <w:tcW w:w="900" w:type="dxa"/>
            <w:vMerge/>
            <w:hideMark/>
          </w:tcPr>
          <w:p w:rsidR="00742BCC" w:rsidRPr="007E5E44" w:rsidRDefault="00742BCC" w:rsidP="000E547B">
            <w:pPr>
              <w:rPr>
                <w:rFonts w:ascii="GHEA Grapalat" w:hAnsi="GHEA Grapalat" w:cs="Arial"/>
                <w:lang w:val="hy-AM"/>
              </w:rPr>
            </w:pPr>
          </w:p>
        </w:tc>
        <w:tc>
          <w:tcPr>
            <w:tcW w:w="997" w:type="dxa"/>
            <w:vMerge/>
            <w:hideMark/>
          </w:tcPr>
          <w:p w:rsidR="00742BCC" w:rsidRPr="007E5E44" w:rsidRDefault="00742BCC" w:rsidP="000E547B">
            <w:pPr>
              <w:rPr>
                <w:rFonts w:ascii="GHEA Grapalat" w:hAnsi="GHEA Grapalat" w:cs="Arial"/>
                <w:lang w:val="hy-AM"/>
              </w:rPr>
            </w:pPr>
          </w:p>
        </w:tc>
        <w:tc>
          <w:tcPr>
            <w:tcW w:w="1275" w:type="dxa"/>
            <w:vMerge/>
            <w:hideMark/>
          </w:tcPr>
          <w:p w:rsidR="00742BCC" w:rsidRPr="007E5E44" w:rsidRDefault="00742BCC" w:rsidP="000E547B">
            <w:pPr>
              <w:rPr>
                <w:rFonts w:ascii="GHEA Grapalat" w:hAnsi="GHEA Grapalat" w:cs="Arial"/>
                <w:lang w:val="hy-AM"/>
              </w:rPr>
            </w:pPr>
          </w:p>
        </w:tc>
      </w:tr>
    </w:tbl>
    <w:p w:rsidR="00742BCC" w:rsidRPr="007E5E44" w:rsidRDefault="00742BCC" w:rsidP="00742BCC">
      <w:pPr>
        <w:rPr>
          <w:rFonts w:ascii="GHEA Grapalat" w:hAnsi="GHEA Grapalat" w:cs="Arial"/>
          <w:lang w:val="hy-AM"/>
        </w:rPr>
      </w:pPr>
      <w:r w:rsidRPr="007E5E44">
        <w:rPr>
          <w:rFonts w:ascii="Calibri" w:hAnsi="Calibri" w:cs="Calibri"/>
          <w:lang w:val="hy-AM"/>
        </w:rPr>
        <w:t> </w:t>
      </w:r>
    </w:p>
    <w:p w:rsidR="00742BCC" w:rsidRPr="007E5E44" w:rsidRDefault="00742BCC" w:rsidP="00742BCC">
      <w:pPr>
        <w:ind w:firstLine="375"/>
        <w:rPr>
          <w:rFonts w:ascii="GHEA Grapalat" w:hAnsi="GHEA Grapalat" w:cs="Arial"/>
          <w:lang w:val="hy-AM"/>
        </w:rPr>
      </w:pPr>
      <w:r w:rsidRPr="007E5E44">
        <w:rPr>
          <w:rFonts w:ascii="GHEA Grapalat" w:hAnsi="GHEA Grapalat" w:cs="Arial"/>
          <w:lang w:val="hy-AM"/>
        </w:rPr>
        <w:t>Ծանոթագրություն ________________________________________________________________</w:t>
      </w:r>
    </w:p>
    <w:p w:rsidR="00742BCC" w:rsidRPr="007E5E44" w:rsidRDefault="00742BCC" w:rsidP="00742BCC">
      <w:pPr>
        <w:ind w:firstLine="375"/>
        <w:rPr>
          <w:rFonts w:ascii="GHEA Grapalat" w:hAnsi="GHEA Grapalat" w:cs="Arial"/>
          <w:lang w:val="hy-AM"/>
        </w:rPr>
      </w:pPr>
      <w:r w:rsidRPr="007E5E44">
        <w:rPr>
          <w:rFonts w:ascii="GHEA Grapalat" w:hAnsi="GHEA Grapalat" w:cs="Arial"/>
          <w:lang w:val="hy-AM"/>
        </w:rPr>
        <w:t>___________________________________________________________________________</w:t>
      </w:r>
      <w:r w:rsidR="00F44486" w:rsidRPr="007E5E44">
        <w:rPr>
          <w:rFonts w:ascii="GHEA Grapalat" w:hAnsi="GHEA Grapalat" w:cs="Arial"/>
          <w:lang w:val="hy-AM"/>
        </w:rPr>
        <w:t>__</w:t>
      </w:r>
      <w:r w:rsidRPr="007E5E44">
        <w:rPr>
          <w:rFonts w:ascii="GHEA Grapalat" w:hAnsi="GHEA Grapalat" w:cs="Arial"/>
          <w:lang w:val="hy-AM"/>
        </w:rPr>
        <w:t>____</w:t>
      </w:r>
    </w:p>
    <w:p w:rsidR="00742BCC" w:rsidRPr="007E5E44" w:rsidRDefault="00742BCC" w:rsidP="00742BCC">
      <w:pPr>
        <w:ind w:firstLine="375"/>
        <w:rPr>
          <w:rFonts w:ascii="GHEA Grapalat" w:hAnsi="GHEA Grapalat" w:cs="Arial"/>
          <w:lang w:val="hy-AM"/>
        </w:rPr>
      </w:pPr>
      <w:r w:rsidRPr="007E5E44">
        <w:rPr>
          <w:rFonts w:ascii="GHEA Grapalat" w:hAnsi="GHEA Grapalat" w:cs="Arial"/>
          <w:lang w:val="hy-AM"/>
        </w:rPr>
        <w:t>_____________________________________________________________________________</w:t>
      </w:r>
      <w:r w:rsidR="00F44486" w:rsidRPr="007E5E44">
        <w:rPr>
          <w:rFonts w:ascii="GHEA Grapalat" w:hAnsi="GHEA Grapalat" w:cs="Arial"/>
          <w:lang w:val="hy-AM"/>
        </w:rPr>
        <w:t>__</w:t>
      </w:r>
      <w:r w:rsidRPr="007E5E44">
        <w:rPr>
          <w:rFonts w:ascii="GHEA Grapalat" w:hAnsi="GHEA Grapalat" w:cs="Arial"/>
          <w:lang w:val="hy-AM"/>
        </w:rPr>
        <w:t>__</w:t>
      </w:r>
    </w:p>
    <w:p w:rsidR="00742BCC" w:rsidRPr="007E5E44" w:rsidRDefault="00742BCC" w:rsidP="00742BCC">
      <w:pPr>
        <w:ind w:firstLine="375"/>
        <w:rPr>
          <w:rFonts w:ascii="Sylfaen" w:hAnsi="Sylfaen" w:cs="Calibri"/>
          <w:lang w:val="hy-AM"/>
        </w:rPr>
      </w:pPr>
      <w:r w:rsidRPr="007E5E44">
        <w:rPr>
          <w:rFonts w:ascii="Calibri" w:hAnsi="Calibri" w:cs="Calibri"/>
          <w:lang w:val="hy-AM"/>
        </w:rPr>
        <w:t> </w:t>
      </w:r>
    </w:p>
    <w:p w:rsidR="004E0046" w:rsidRPr="007E5E44" w:rsidRDefault="004E0046" w:rsidP="00742BCC">
      <w:pPr>
        <w:ind w:firstLine="375"/>
        <w:rPr>
          <w:rFonts w:ascii="Sylfaen" w:hAnsi="Sylfaen" w:cs="Arial"/>
          <w:lang w:val="hy-AM"/>
        </w:rPr>
      </w:pPr>
    </w:p>
    <w:p w:rsidR="00742BCC" w:rsidRPr="007E5E44" w:rsidRDefault="00742BCC" w:rsidP="00742BCC">
      <w:pPr>
        <w:rPr>
          <w:rFonts w:ascii="GHEA Grapalat" w:hAnsi="GHEA Grapalat" w:cs="Arial"/>
          <w:b/>
          <w:bCs/>
          <w:caps/>
          <w:lang w:val="hy-AM"/>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2"/>
        <w:gridCol w:w="4832"/>
        <w:gridCol w:w="1972"/>
        <w:gridCol w:w="4982"/>
      </w:tblGrid>
      <w:tr w:rsidR="00F44486" w:rsidRPr="007E5E44" w:rsidTr="00B92BC1">
        <w:trPr>
          <w:jc w:val="right"/>
        </w:trPr>
        <w:tc>
          <w:tcPr>
            <w:tcW w:w="2122" w:type="dxa"/>
          </w:tcPr>
          <w:p w:rsidR="00F44486" w:rsidRPr="007E5E44" w:rsidRDefault="00742BCC" w:rsidP="00B92BC1">
            <w:pPr>
              <w:rPr>
                <w:rFonts w:ascii="GHEA Grapalat" w:hAnsi="GHEA Grapalat" w:cs="Arial"/>
                <w:lang w:val="hy-AM"/>
              </w:rPr>
            </w:pPr>
            <w:bookmarkStart w:id="122" w:name="_Toc11149263"/>
            <w:r w:rsidRPr="007E5E44">
              <w:rPr>
                <w:rStyle w:val="Strong"/>
                <w:rFonts w:ascii="GHEA Grapalat" w:hAnsi="GHEA Grapalat" w:cs="Arial"/>
                <w:shd w:val="clear" w:color="auto" w:fill="FFFFFF"/>
                <w:lang w:val="hy-AM"/>
              </w:rPr>
              <w:br w:type="page"/>
            </w:r>
            <w:r w:rsidR="00F44486" w:rsidRPr="007E5E44">
              <w:rPr>
                <w:rStyle w:val="Strong"/>
                <w:rFonts w:ascii="GHEA Grapalat" w:hAnsi="GHEA Grapalat" w:cs="Arial"/>
                <w:sz w:val="16"/>
                <w:shd w:val="clear" w:color="auto" w:fill="FFFFFF"/>
                <w:lang w:val="hy-AM"/>
              </w:rPr>
              <w:br w:type="page"/>
            </w:r>
            <w:r w:rsidR="00F44486" w:rsidRPr="007E5E44">
              <w:rPr>
                <w:rFonts w:ascii="GHEA Grapalat" w:hAnsi="GHEA Grapalat" w:cs="Arial"/>
                <w:lang w:val="hy-AM"/>
              </w:rPr>
              <w:t>Շուկայի</w:t>
            </w:r>
          </w:p>
          <w:p w:rsidR="00F44486" w:rsidRPr="007E5E44" w:rsidRDefault="00F44486" w:rsidP="00B92BC1">
            <w:pPr>
              <w:rPr>
                <w:rFonts w:cs="Calibri"/>
                <w:lang w:val="hy-AM"/>
              </w:rPr>
            </w:pPr>
            <w:r w:rsidRPr="007E5E44">
              <w:rPr>
                <w:rFonts w:ascii="GHEA Grapalat" w:hAnsi="GHEA Grapalat" w:cs="Arial"/>
                <w:lang w:val="hy-AM"/>
              </w:rPr>
              <w:t>օպերատոր</w:t>
            </w:r>
          </w:p>
        </w:tc>
        <w:tc>
          <w:tcPr>
            <w:tcW w:w="4832" w:type="dxa"/>
          </w:tcPr>
          <w:p w:rsidR="00F44486" w:rsidRPr="007E5E44" w:rsidRDefault="00F44486" w:rsidP="00B92BC1">
            <w:pPr>
              <w:rPr>
                <w:rFonts w:cs="Calibri"/>
                <w:lang w:val="hy-AM"/>
              </w:rPr>
            </w:pPr>
          </w:p>
          <w:p w:rsidR="00F44486" w:rsidRPr="007E5E44" w:rsidRDefault="00F44486" w:rsidP="00B92BC1">
            <w:pPr>
              <w:rPr>
                <w:rFonts w:cs="Calibri"/>
                <w:lang w:val="hy-AM"/>
              </w:rPr>
            </w:pPr>
            <w:r w:rsidRPr="007E5E44">
              <w:rPr>
                <w:rFonts w:cs="Calibri"/>
                <w:lang w:val="hy-AM"/>
              </w:rPr>
              <w:t>————————————————————</w:t>
            </w:r>
          </w:p>
        </w:tc>
        <w:tc>
          <w:tcPr>
            <w:tcW w:w="1972" w:type="dxa"/>
          </w:tcPr>
          <w:p w:rsidR="00F44486" w:rsidRPr="007E5E44" w:rsidRDefault="00F44486" w:rsidP="00B92BC1">
            <w:pPr>
              <w:rPr>
                <w:rFonts w:ascii="GHEA Grapalat" w:hAnsi="GHEA Grapalat" w:cs="Arial"/>
                <w:lang w:val="hy-AM"/>
              </w:rPr>
            </w:pPr>
            <w:r w:rsidRPr="007E5E44">
              <w:rPr>
                <w:rFonts w:ascii="GHEA Grapalat" w:hAnsi="GHEA Grapalat" w:cs="Arial"/>
                <w:lang w:val="hy-AM"/>
              </w:rPr>
              <w:t>Ընկերության</w:t>
            </w:r>
          </w:p>
          <w:p w:rsidR="00F44486" w:rsidRPr="007E5E44" w:rsidRDefault="00F44486" w:rsidP="00B92BC1">
            <w:pPr>
              <w:rPr>
                <w:rFonts w:cs="Calibri"/>
                <w:lang w:val="hy-AM"/>
              </w:rPr>
            </w:pPr>
            <w:r w:rsidRPr="007E5E44">
              <w:rPr>
                <w:rFonts w:ascii="GHEA Grapalat" w:hAnsi="GHEA Grapalat" w:cs="Arial"/>
                <w:lang w:val="hy-AM"/>
              </w:rPr>
              <w:t>ներկայացուցիչ</w:t>
            </w:r>
          </w:p>
        </w:tc>
        <w:tc>
          <w:tcPr>
            <w:tcW w:w="4982" w:type="dxa"/>
          </w:tcPr>
          <w:p w:rsidR="00F44486" w:rsidRPr="007E5E44" w:rsidRDefault="00F44486" w:rsidP="00B92BC1">
            <w:pPr>
              <w:rPr>
                <w:rFonts w:cs="Calibri"/>
                <w:lang w:val="hy-AM"/>
              </w:rPr>
            </w:pPr>
          </w:p>
          <w:p w:rsidR="00F44486" w:rsidRPr="007E5E44" w:rsidRDefault="00F44486" w:rsidP="00B92BC1">
            <w:pPr>
              <w:rPr>
                <w:rFonts w:cs="Calibri"/>
                <w:lang w:val="hy-AM"/>
              </w:rPr>
            </w:pPr>
            <w:r w:rsidRPr="007E5E44">
              <w:rPr>
                <w:rFonts w:cs="Calibri"/>
                <w:lang w:val="hy-AM"/>
              </w:rPr>
              <w:t>————————————————————</w:t>
            </w:r>
          </w:p>
        </w:tc>
      </w:tr>
      <w:tr w:rsidR="00F44486" w:rsidRPr="007E5E44" w:rsidTr="00B92BC1">
        <w:trPr>
          <w:jc w:val="right"/>
        </w:trPr>
        <w:tc>
          <w:tcPr>
            <w:tcW w:w="2122" w:type="dxa"/>
          </w:tcPr>
          <w:p w:rsidR="00F44486" w:rsidRPr="007E5E44" w:rsidRDefault="00F44486" w:rsidP="00B92BC1">
            <w:pPr>
              <w:rPr>
                <w:rFonts w:cs="Calibri"/>
                <w:lang w:val="hy-AM"/>
              </w:rPr>
            </w:pPr>
          </w:p>
        </w:tc>
        <w:tc>
          <w:tcPr>
            <w:tcW w:w="4832" w:type="dxa"/>
          </w:tcPr>
          <w:p w:rsidR="00F44486" w:rsidRPr="007E5E44" w:rsidRDefault="00F44486" w:rsidP="00B92BC1">
            <w:pPr>
              <w:rPr>
                <w:rFonts w:cs="Calibri"/>
                <w:lang w:val="hy-AM"/>
              </w:rPr>
            </w:pPr>
            <w:r w:rsidRPr="007E5E44">
              <w:rPr>
                <w:rFonts w:ascii="GHEA Grapalat" w:hAnsi="GHEA Grapalat" w:cs="Arial"/>
                <w:lang w:val="hy-AM"/>
              </w:rPr>
              <w:t>անուն, ազգանուն /ստորագրություն/</w:t>
            </w:r>
          </w:p>
        </w:tc>
        <w:tc>
          <w:tcPr>
            <w:tcW w:w="1972" w:type="dxa"/>
          </w:tcPr>
          <w:p w:rsidR="00F44486" w:rsidRPr="007E5E44" w:rsidRDefault="00F44486" w:rsidP="00B92BC1">
            <w:pPr>
              <w:rPr>
                <w:rFonts w:cs="Calibri"/>
                <w:lang w:val="hy-AM"/>
              </w:rPr>
            </w:pPr>
          </w:p>
        </w:tc>
        <w:tc>
          <w:tcPr>
            <w:tcW w:w="4982" w:type="dxa"/>
          </w:tcPr>
          <w:p w:rsidR="00F44486" w:rsidRPr="007E5E44" w:rsidRDefault="00F44486" w:rsidP="00B92BC1">
            <w:pPr>
              <w:rPr>
                <w:rFonts w:cs="Calibri"/>
                <w:lang w:val="hy-AM"/>
              </w:rPr>
            </w:pPr>
            <w:r w:rsidRPr="007E5E44">
              <w:rPr>
                <w:rFonts w:ascii="GHEA Grapalat" w:hAnsi="GHEA Grapalat" w:cs="Arial"/>
                <w:lang w:val="hy-AM"/>
              </w:rPr>
              <w:t>անուն, ազգանուն /ստորագրություն/</w:t>
            </w:r>
          </w:p>
        </w:tc>
      </w:tr>
      <w:tr w:rsidR="00F44486" w:rsidRPr="007E5E44" w:rsidTr="00B92BC1">
        <w:trPr>
          <w:jc w:val="right"/>
        </w:trPr>
        <w:tc>
          <w:tcPr>
            <w:tcW w:w="2122" w:type="dxa"/>
          </w:tcPr>
          <w:p w:rsidR="00F44486" w:rsidRPr="007E5E44" w:rsidRDefault="00F44486" w:rsidP="00B92BC1">
            <w:pPr>
              <w:rPr>
                <w:rFonts w:ascii="GHEA Grapalat" w:hAnsi="GHEA Grapalat" w:cs="Arial"/>
                <w:lang w:val="hy-AM"/>
              </w:rPr>
            </w:pPr>
            <w:r w:rsidRPr="007E5E44">
              <w:rPr>
                <w:rFonts w:ascii="GHEA Grapalat" w:hAnsi="GHEA Grapalat" w:cs="Arial"/>
                <w:lang w:val="hy-AM"/>
              </w:rPr>
              <w:t>Հաղորդող/</w:t>
            </w:r>
          </w:p>
          <w:p w:rsidR="00F44486" w:rsidRPr="007E5E44" w:rsidRDefault="00F44486" w:rsidP="00B92BC1">
            <w:pPr>
              <w:rPr>
                <w:rFonts w:cs="Calibri"/>
                <w:lang w:val="hy-AM"/>
              </w:rPr>
            </w:pPr>
            <w:r w:rsidRPr="007E5E44">
              <w:rPr>
                <w:rFonts w:ascii="GHEA Grapalat" w:hAnsi="GHEA Grapalat" w:cs="Arial"/>
                <w:lang w:val="hy-AM"/>
              </w:rPr>
              <w:t>Բաշխող</w:t>
            </w:r>
          </w:p>
        </w:tc>
        <w:tc>
          <w:tcPr>
            <w:tcW w:w="4832" w:type="dxa"/>
          </w:tcPr>
          <w:p w:rsidR="00F44486" w:rsidRPr="007E5E44" w:rsidRDefault="00F44486" w:rsidP="00B92BC1">
            <w:pPr>
              <w:rPr>
                <w:rFonts w:cs="Calibri"/>
                <w:lang w:val="hy-AM"/>
              </w:rPr>
            </w:pPr>
          </w:p>
          <w:p w:rsidR="00F44486" w:rsidRPr="007E5E44" w:rsidRDefault="00F44486" w:rsidP="00B92BC1">
            <w:pPr>
              <w:rPr>
                <w:rFonts w:cs="Calibri"/>
                <w:lang w:val="hy-AM"/>
              </w:rPr>
            </w:pPr>
            <w:r w:rsidRPr="007E5E44">
              <w:rPr>
                <w:rFonts w:cs="Calibri"/>
                <w:lang w:val="hy-AM"/>
              </w:rPr>
              <w:t>————————————————————</w:t>
            </w:r>
          </w:p>
        </w:tc>
        <w:tc>
          <w:tcPr>
            <w:tcW w:w="1972" w:type="dxa"/>
          </w:tcPr>
          <w:p w:rsidR="00F44486" w:rsidRPr="007E5E44" w:rsidRDefault="00F44486" w:rsidP="00B92BC1">
            <w:pPr>
              <w:rPr>
                <w:rFonts w:cs="Calibri"/>
                <w:lang w:val="hy-AM"/>
              </w:rPr>
            </w:pPr>
          </w:p>
        </w:tc>
        <w:tc>
          <w:tcPr>
            <w:tcW w:w="4982" w:type="dxa"/>
          </w:tcPr>
          <w:p w:rsidR="00F44486" w:rsidRPr="007E5E44" w:rsidRDefault="00F44486" w:rsidP="00B92BC1">
            <w:pPr>
              <w:rPr>
                <w:rFonts w:cs="Calibri"/>
                <w:lang w:val="hy-AM"/>
              </w:rPr>
            </w:pPr>
          </w:p>
        </w:tc>
      </w:tr>
      <w:tr w:rsidR="00F44486" w:rsidRPr="007E5E44" w:rsidTr="00B92BC1">
        <w:trPr>
          <w:jc w:val="right"/>
        </w:trPr>
        <w:tc>
          <w:tcPr>
            <w:tcW w:w="2122" w:type="dxa"/>
          </w:tcPr>
          <w:p w:rsidR="00F44486" w:rsidRPr="007E5E44" w:rsidRDefault="00F44486" w:rsidP="00B92BC1">
            <w:pPr>
              <w:rPr>
                <w:rFonts w:cs="Calibri"/>
                <w:lang w:val="hy-AM"/>
              </w:rPr>
            </w:pPr>
          </w:p>
        </w:tc>
        <w:tc>
          <w:tcPr>
            <w:tcW w:w="4832" w:type="dxa"/>
          </w:tcPr>
          <w:p w:rsidR="00F44486" w:rsidRPr="007E5E44" w:rsidRDefault="00F44486" w:rsidP="00B92BC1">
            <w:pPr>
              <w:rPr>
                <w:rFonts w:cs="Calibri"/>
                <w:lang w:val="hy-AM"/>
              </w:rPr>
            </w:pPr>
            <w:r w:rsidRPr="007E5E44">
              <w:rPr>
                <w:rFonts w:ascii="GHEA Grapalat" w:hAnsi="GHEA Grapalat" w:cs="Arial"/>
                <w:lang w:val="hy-AM"/>
              </w:rPr>
              <w:t>անուն, ազգանուն /ստորագրություն/</w:t>
            </w:r>
          </w:p>
        </w:tc>
        <w:tc>
          <w:tcPr>
            <w:tcW w:w="1972" w:type="dxa"/>
          </w:tcPr>
          <w:p w:rsidR="00F44486" w:rsidRPr="007E5E44" w:rsidRDefault="00F44486" w:rsidP="00B92BC1">
            <w:pPr>
              <w:rPr>
                <w:rFonts w:cs="Calibri"/>
                <w:lang w:val="hy-AM"/>
              </w:rPr>
            </w:pPr>
          </w:p>
        </w:tc>
        <w:tc>
          <w:tcPr>
            <w:tcW w:w="4982" w:type="dxa"/>
          </w:tcPr>
          <w:p w:rsidR="00F44486" w:rsidRPr="007E5E44" w:rsidRDefault="00F44486" w:rsidP="00B92BC1">
            <w:pPr>
              <w:rPr>
                <w:rFonts w:cs="Calibri"/>
                <w:lang w:val="hy-AM"/>
              </w:rPr>
            </w:pPr>
          </w:p>
        </w:tc>
      </w:tr>
    </w:tbl>
    <w:p w:rsidR="00742BCC" w:rsidRPr="007E5E44" w:rsidRDefault="00742BCC" w:rsidP="00742BCC">
      <w:pPr>
        <w:rPr>
          <w:rStyle w:val="Strong"/>
          <w:rFonts w:ascii="GHEA Grapalat" w:hAnsi="GHEA Grapalat" w:cs="Arial"/>
          <w:shd w:val="clear" w:color="auto" w:fill="FFFFFF"/>
          <w:lang w:val="hy-AM"/>
        </w:rPr>
      </w:pPr>
    </w:p>
    <w:p w:rsidR="00F44486" w:rsidRPr="007E5E44" w:rsidRDefault="00F44486" w:rsidP="00982A2E">
      <w:pPr>
        <w:ind w:left="7371"/>
        <w:jc w:val="center"/>
        <w:rPr>
          <w:rStyle w:val="Strong"/>
          <w:rFonts w:ascii="GHEA Grapalat" w:hAnsi="GHEA Grapalat" w:cs="Arial"/>
          <w:sz w:val="16"/>
          <w:shd w:val="clear" w:color="auto" w:fill="FFFFFF"/>
          <w:lang w:val="hy-AM"/>
        </w:rPr>
      </w:pPr>
    </w:p>
    <w:p w:rsidR="00F44486" w:rsidRPr="007E5E44" w:rsidRDefault="00F44486" w:rsidP="00982A2E">
      <w:pPr>
        <w:ind w:left="7371"/>
        <w:jc w:val="center"/>
        <w:rPr>
          <w:rStyle w:val="Strong"/>
          <w:rFonts w:ascii="GHEA Grapalat" w:hAnsi="GHEA Grapalat" w:cs="Arial"/>
          <w:sz w:val="16"/>
          <w:shd w:val="clear" w:color="auto" w:fill="FFFFFF"/>
          <w:lang w:val="hy-AM"/>
        </w:rPr>
      </w:pPr>
    </w:p>
    <w:p w:rsidR="00F44486" w:rsidRPr="007E5E44" w:rsidRDefault="00F44486" w:rsidP="00982A2E">
      <w:pPr>
        <w:ind w:left="7371"/>
        <w:jc w:val="center"/>
        <w:rPr>
          <w:rStyle w:val="Strong"/>
          <w:rFonts w:ascii="GHEA Grapalat" w:hAnsi="GHEA Grapalat" w:cs="Arial"/>
          <w:sz w:val="16"/>
          <w:shd w:val="clear" w:color="auto" w:fill="FFFFFF"/>
          <w:lang w:val="hy-AM"/>
        </w:rPr>
      </w:pPr>
    </w:p>
    <w:p w:rsidR="00F44486" w:rsidRPr="007E5E44" w:rsidRDefault="00F44486" w:rsidP="00982A2E">
      <w:pPr>
        <w:ind w:left="7371"/>
        <w:jc w:val="center"/>
        <w:rPr>
          <w:rStyle w:val="Strong"/>
          <w:rFonts w:ascii="GHEA Grapalat" w:hAnsi="GHEA Grapalat" w:cs="Arial"/>
          <w:sz w:val="16"/>
          <w:shd w:val="clear" w:color="auto" w:fill="FFFFFF"/>
          <w:lang w:val="hy-AM"/>
        </w:rPr>
      </w:pPr>
    </w:p>
    <w:p w:rsidR="00F44486" w:rsidRPr="007E5E44" w:rsidRDefault="00F44486" w:rsidP="00982A2E">
      <w:pPr>
        <w:ind w:left="7371"/>
        <w:jc w:val="center"/>
        <w:rPr>
          <w:rStyle w:val="Strong"/>
          <w:rFonts w:ascii="GHEA Grapalat" w:hAnsi="GHEA Grapalat" w:cs="Arial"/>
          <w:sz w:val="16"/>
          <w:shd w:val="clear" w:color="auto" w:fill="FFFFFF"/>
          <w:lang w:val="hy-AM"/>
        </w:rPr>
      </w:pPr>
    </w:p>
    <w:p w:rsidR="004E0046" w:rsidRPr="007E5E44" w:rsidRDefault="004E0046" w:rsidP="00982A2E">
      <w:pPr>
        <w:ind w:left="7371"/>
        <w:jc w:val="center"/>
        <w:rPr>
          <w:rStyle w:val="Strong"/>
          <w:rFonts w:ascii="GHEA Grapalat" w:hAnsi="GHEA Grapalat" w:cs="Arial"/>
          <w:sz w:val="16"/>
          <w:shd w:val="clear" w:color="auto" w:fill="FFFFFF"/>
          <w:lang w:val="hy-AM"/>
        </w:rPr>
      </w:pPr>
    </w:p>
    <w:p w:rsidR="00F44486" w:rsidRPr="007E5E44" w:rsidRDefault="00F44486" w:rsidP="00982A2E">
      <w:pPr>
        <w:ind w:left="7371"/>
        <w:jc w:val="center"/>
        <w:rPr>
          <w:rStyle w:val="Strong"/>
          <w:rFonts w:ascii="GHEA Grapalat" w:hAnsi="GHEA Grapalat" w:cs="Arial"/>
          <w:sz w:val="16"/>
          <w:shd w:val="clear" w:color="auto" w:fill="FFFFFF"/>
          <w:lang w:val="hy-AM"/>
        </w:rPr>
      </w:pPr>
    </w:p>
    <w:p w:rsidR="00F44486" w:rsidRDefault="00F44486" w:rsidP="00982A2E">
      <w:pPr>
        <w:ind w:left="7371"/>
        <w:jc w:val="center"/>
        <w:rPr>
          <w:rStyle w:val="Strong"/>
          <w:rFonts w:ascii="GHEA Grapalat" w:hAnsi="GHEA Grapalat" w:cs="Arial"/>
          <w:sz w:val="16"/>
          <w:shd w:val="clear" w:color="auto" w:fill="FFFFFF"/>
          <w:lang w:val="en-US"/>
        </w:rPr>
      </w:pPr>
    </w:p>
    <w:p w:rsidR="00FA01BB" w:rsidRDefault="00FA01BB" w:rsidP="00982A2E">
      <w:pPr>
        <w:ind w:left="7371"/>
        <w:jc w:val="center"/>
        <w:rPr>
          <w:rStyle w:val="Strong"/>
          <w:rFonts w:ascii="GHEA Grapalat" w:hAnsi="GHEA Grapalat" w:cs="Arial"/>
          <w:sz w:val="16"/>
          <w:shd w:val="clear" w:color="auto" w:fill="FFFFFF"/>
          <w:lang w:val="en-US"/>
        </w:rPr>
      </w:pPr>
    </w:p>
    <w:p w:rsidR="00FA01BB" w:rsidRDefault="00FA01BB" w:rsidP="00982A2E">
      <w:pPr>
        <w:ind w:left="7371"/>
        <w:jc w:val="center"/>
        <w:rPr>
          <w:rStyle w:val="Strong"/>
          <w:rFonts w:ascii="GHEA Grapalat" w:hAnsi="GHEA Grapalat" w:cs="Arial"/>
          <w:sz w:val="16"/>
          <w:shd w:val="clear" w:color="auto" w:fill="FFFFFF"/>
          <w:lang w:val="en-US"/>
        </w:rPr>
      </w:pPr>
    </w:p>
    <w:p w:rsidR="00FA01BB" w:rsidRDefault="00FA01BB" w:rsidP="00982A2E">
      <w:pPr>
        <w:ind w:left="7371"/>
        <w:jc w:val="center"/>
        <w:rPr>
          <w:rStyle w:val="Strong"/>
          <w:rFonts w:ascii="GHEA Grapalat" w:hAnsi="GHEA Grapalat" w:cs="Arial"/>
          <w:sz w:val="16"/>
          <w:shd w:val="clear" w:color="auto" w:fill="FFFFFF"/>
          <w:lang w:val="en-US"/>
        </w:rPr>
      </w:pPr>
    </w:p>
    <w:p w:rsidR="00FA01BB" w:rsidRPr="00FA01BB" w:rsidRDefault="00FA01BB" w:rsidP="00982A2E">
      <w:pPr>
        <w:ind w:left="7371"/>
        <w:jc w:val="center"/>
        <w:rPr>
          <w:rStyle w:val="Strong"/>
          <w:rFonts w:ascii="GHEA Grapalat" w:hAnsi="GHEA Grapalat" w:cs="Arial"/>
          <w:sz w:val="16"/>
          <w:shd w:val="clear" w:color="auto" w:fill="FFFFFF"/>
          <w:lang w:val="en-US"/>
        </w:rPr>
      </w:pPr>
    </w:p>
    <w:p w:rsidR="00F44486" w:rsidRPr="007E5E44" w:rsidRDefault="00F44486" w:rsidP="00982A2E">
      <w:pPr>
        <w:ind w:left="7371"/>
        <w:jc w:val="center"/>
        <w:rPr>
          <w:rStyle w:val="Strong"/>
          <w:rFonts w:ascii="GHEA Grapalat" w:hAnsi="GHEA Grapalat" w:cs="Arial"/>
          <w:sz w:val="16"/>
          <w:shd w:val="clear" w:color="auto" w:fill="FFFFFF"/>
          <w:lang w:val="hy-AM"/>
        </w:rPr>
      </w:pPr>
    </w:p>
    <w:p w:rsidR="00F44486" w:rsidRPr="007E5E44" w:rsidRDefault="00F44486" w:rsidP="00982A2E">
      <w:pPr>
        <w:ind w:left="7371"/>
        <w:jc w:val="center"/>
        <w:rPr>
          <w:rStyle w:val="Strong"/>
          <w:rFonts w:ascii="GHEA Grapalat" w:hAnsi="GHEA Grapalat" w:cs="Arial"/>
          <w:sz w:val="16"/>
          <w:shd w:val="clear" w:color="auto" w:fill="FFFFFF"/>
          <w:lang w:val="hy-AM"/>
        </w:rPr>
      </w:pPr>
    </w:p>
    <w:p w:rsidR="00F44486" w:rsidRPr="007E5E44" w:rsidRDefault="00F44486" w:rsidP="00982A2E">
      <w:pPr>
        <w:ind w:left="7371"/>
        <w:jc w:val="center"/>
        <w:rPr>
          <w:rStyle w:val="Strong"/>
          <w:rFonts w:ascii="GHEA Grapalat" w:hAnsi="GHEA Grapalat" w:cs="Arial"/>
          <w:sz w:val="16"/>
          <w:shd w:val="clear" w:color="auto" w:fill="FFFFFF"/>
          <w:lang w:val="hy-AM"/>
        </w:rPr>
      </w:pPr>
    </w:p>
    <w:p w:rsidR="00F44486" w:rsidRPr="007E5E44" w:rsidRDefault="00F44486" w:rsidP="00982A2E">
      <w:pPr>
        <w:ind w:left="7371"/>
        <w:jc w:val="center"/>
        <w:rPr>
          <w:rStyle w:val="Strong"/>
          <w:rFonts w:ascii="GHEA Grapalat" w:hAnsi="GHEA Grapalat" w:cs="Arial"/>
          <w:sz w:val="16"/>
          <w:shd w:val="clear" w:color="auto" w:fill="FFFFFF"/>
          <w:lang w:val="hy-AM"/>
        </w:rPr>
      </w:pPr>
    </w:p>
    <w:p w:rsidR="00982A2E" w:rsidRPr="007E5E44" w:rsidRDefault="00982A2E" w:rsidP="00982A2E">
      <w:pPr>
        <w:ind w:left="7371"/>
        <w:jc w:val="center"/>
        <w:rPr>
          <w:rStyle w:val="Strong"/>
          <w:rFonts w:ascii="GHEA Grapalat" w:hAnsi="GHEA Grapalat" w:cs="Arial"/>
          <w:sz w:val="16"/>
          <w:lang w:val="hy-AM"/>
        </w:rPr>
      </w:pPr>
      <w:r w:rsidRPr="007E5E44">
        <w:rPr>
          <w:rStyle w:val="Strong"/>
          <w:rFonts w:ascii="GHEA Grapalat" w:hAnsi="GHEA Grapalat" w:cs="Arial"/>
          <w:sz w:val="16"/>
          <w:shd w:val="clear" w:color="auto" w:fill="FFFFFF"/>
          <w:lang w:val="hy-AM"/>
        </w:rPr>
        <w:lastRenderedPageBreak/>
        <w:t xml:space="preserve">Հավելված N </w:t>
      </w:r>
      <w:r w:rsidR="005873E0" w:rsidRPr="007E5E44">
        <w:rPr>
          <w:rStyle w:val="Strong"/>
          <w:rFonts w:ascii="GHEA Grapalat" w:hAnsi="GHEA Grapalat" w:cs="Arial"/>
          <w:sz w:val="16"/>
          <w:shd w:val="clear" w:color="auto" w:fill="FFFFFF"/>
          <w:lang w:val="hy-AM"/>
        </w:rPr>
        <w:t>6</w:t>
      </w:r>
    </w:p>
    <w:p w:rsidR="00982A2E" w:rsidRPr="007E5E44" w:rsidRDefault="00982A2E" w:rsidP="00982A2E">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Հայաստանի Հանրապետության հանրային ծառայությունները</w:t>
      </w:r>
    </w:p>
    <w:p w:rsidR="00982A2E" w:rsidRPr="007E5E44" w:rsidRDefault="00982A2E" w:rsidP="00982A2E">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կարգավորող հանձնաժողովի</w:t>
      </w:r>
    </w:p>
    <w:p w:rsidR="00982A2E" w:rsidRPr="007E5E44" w:rsidRDefault="00CF3EA1" w:rsidP="00982A2E">
      <w:pPr>
        <w:ind w:left="7371"/>
        <w:jc w:val="center"/>
        <w:rPr>
          <w:rStyle w:val="Strong"/>
          <w:rFonts w:ascii="GHEA Grapalat" w:hAnsi="GHEA Grapalat" w:cs="Arial"/>
          <w:b w:val="0"/>
          <w:bCs w:val="0"/>
          <w:sz w:val="16"/>
          <w:shd w:val="clear" w:color="auto" w:fill="FFFFFF"/>
          <w:lang w:val="hy-AM"/>
        </w:rPr>
      </w:pPr>
      <w:r>
        <w:rPr>
          <w:rStyle w:val="Strong"/>
          <w:rFonts w:ascii="GHEA Grapalat" w:hAnsi="GHEA Grapalat" w:cs="Arial"/>
          <w:b w:val="0"/>
          <w:bCs w:val="0"/>
          <w:sz w:val="16"/>
          <w:shd w:val="clear" w:color="auto" w:fill="FFFFFF"/>
          <w:lang w:val="hy-AM"/>
        </w:rPr>
        <w:t xml:space="preserve">2021 թվականի </w:t>
      </w:r>
      <w:r w:rsidRPr="00CF3EA1">
        <w:rPr>
          <w:rStyle w:val="Strong"/>
          <w:rFonts w:ascii="GHEA Grapalat" w:hAnsi="GHEA Grapalat" w:cs="Arial"/>
          <w:b w:val="0"/>
          <w:bCs w:val="0"/>
          <w:sz w:val="16"/>
          <w:shd w:val="clear" w:color="auto" w:fill="FFFFFF"/>
          <w:lang w:val="hy-AM"/>
        </w:rPr>
        <w:t>------------</w:t>
      </w:r>
      <w:r w:rsidR="00982A2E" w:rsidRPr="007E5E44">
        <w:rPr>
          <w:rStyle w:val="Strong"/>
          <w:rFonts w:ascii="GHEA Grapalat" w:hAnsi="GHEA Grapalat" w:cs="Arial"/>
          <w:b w:val="0"/>
          <w:bCs w:val="0"/>
          <w:sz w:val="16"/>
          <w:shd w:val="clear" w:color="auto" w:fill="FFFFFF"/>
          <w:lang w:val="hy-AM"/>
        </w:rPr>
        <w:t>——-ի N ——Ն որոշմամբ հաստատված</w:t>
      </w:r>
      <w:r w:rsidR="00982A2E" w:rsidRPr="007E5E44">
        <w:rPr>
          <w:rStyle w:val="Strong"/>
          <w:rFonts w:ascii="Calibri" w:hAnsi="Calibri" w:cs="Calibri"/>
          <w:b w:val="0"/>
          <w:bCs w:val="0"/>
          <w:sz w:val="16"/>
          <w:shd w:val="clear" w:color="auto" w:fill="FFFFFF"/>
          <w:lang w:val="hy-AM"/>
        </w:rPr>
        <w:t> </w:t>
      </w:r>
      <w:r w:rsidR="00982A2E" w:rsidRPr="007E5E44">
        <w:rPr>
          <w:rStyle w:val="Strong"/>
          <w:rFonts w:ascii="GHEA Grapalat" w:hAnsi="GHEA Grapalat" w:cs="Arial"/>
          <w:b w:val="0"/>
          <w:bCs w:val="0"/>
          <w:sz w:val="16"/>
          <w:shd w:val="clear" w:color="auto" w:fill="FFFFFF"/>
          <w:lang w:val="hy-AM"/>
        </w:rPr>
        <w:t>կանոնների</w:t>
      </w:r>
    </w:p>
    <w:p w:rsidR="00967680" w:rsidRPr="007E5E44" w:rsidRDefault="00967680" w:rsidP="00967680">
      <w:pPr>
        <w:ind w:left="10350"/>
        <w:jc w:val="center"/>
        <w:rPr>
          <w:rFonts w:ascii="GHEA Grapalat" w:hAnsi="GHEA Grapalat" w:cs="Arial"/>
          <w:bCs/>
          <w:sz w:val="16"/>
          <w:shd w:val="clear" w:color="auto" w:fill="FFFFFF"/>
          <w:lang w:val="hy-AM"/>
        </w:rPr>
      </w:pPr>
    </w:p>
    <w:p w:rsidR="00742BCC" w:rsidRPr="007E5E44" w:rsidRDefault="00742BCC" w:rsidP="00982A2E">
      <w:pPr>
        <w:pStyle w:val="Heading1"/>
        <w:jc w:val="center"/>
        <w:rPr>
          <w:rFonts w:ascii="GHEA Grapalat" w:hAnsi="GHEA Grapalat" w:cs="Arial"/>
          <w:i w:val="0"/>
          <w:iCs w:val="0"/>
          <w:sz w:val="24"/>
          <w:lang w:val="hy-AM"/>
        </w:rPr>
      </w:pPr>
      <w:r w:rsidRPr="007E5E44">
        <w:rPr>
          <w:rFonts w:ascii="GHEA Grapalat" w:hAnsi="GHEA Grapalat" w:cs="Arial"/>
          <w:i w:val="0"/>
          <w:iCs w:val="0"/>
          <w:sz w:val="24"/>
          <w:lang w:val="hy-AM"/>
        </w:rPr>
        <w:t>ԱՌԵՎՏՐԱՅԻՆ (ՎԵՐՍՏՈՒԳԻՉ) ՀԱՇՎԻՉԻ ՍԵՂՄԱԿՆԵՐԻ ԵՎ (ԿԱՄ) ՏԵՂԱԿԱՅՄԱՆ ԱՐԿՂԻ ԿՆՔՄԱՆ ԱՐՁԱՆԱԳՐՈՒԹՅՈՒՆ (ԱԿՏ)</w:t>
      </w:r>
      <w:bookmarkEnd w:id="122"/>
    </w:p>
    <w:p w:rsidR="009140C7" w:rsidRPr="007E5E44" w:rsidRDefault="00742BCC" w:rsidP="009140C7">
      <w:pPr>
        <w:ind w:firstLine="375"/>
        <w:rPr>
          <w:rFonts w:ascii="GHEA Grapalat" w:hAnsi="GHEA Grapalat" w:cs="Arial"/>
          <w:b/>
          <w:bCs/>
          <w:lang w:val="hy-AM"/>
        </w:rPr>
      </w:pPr>
      <w:r w:rsidRPr="007E5E44">
        <w:rPr>
          <w:rFonts w:ascii="Calibri" w:hAnsi="Calibri" w:cs="Calibri"/>
          <w:b/>
          <w:bCs/>
          <w:lang w:val="hy-AM"/>
        </w:rPr>
        <w:t>  </w:t>
      </w:r>
    </w:p>
    <w:tbl>
      <w:tblPr>
        <w:tblW w:w="3559" w:type="pct"/>
        <w:jc w:val="center"/>
        <w:tblCellSpacing w:w="5" w:type="dxa"/>
        <w:tblCellMar>
          <w:left w:w="0" w:type="dxa"/>
          <w:right w:w="0" w:type="dxa"/>
        </w:tblCellMar>
        <w:tblLook w:val="04A0"/>
      </w:tblPr>
      <w:tblGrid>
        <w:gridCol w:w="5469"/>
        <w:gridCol w:w="26"/>
        <w:gridCol w:w="5293"/>
      </w:tblGrid>
      <w:tr w:rsidR="009140C7" w:rsidRPr="007E5E44" w:rsidTr="00B92BC1">
        <w:trPr>
          <w:tblCellSpacing w:w="5" w:type="dxa"/>
          <w:jc w:val="center"/>
        </w:trPr>
        <w:tc>
          <w:tcPr>
            <w:tcW w:w="2537" w:type="pct"/>
            <w:vAlign w:val="center"/>
            <w:hideMark/>
          </w:tcPr>
          <w:p w:rsidR="009140C7" w:rsidRPr="007E5E44" w:rsidRDefault="009140C7" w:rsidP="00B92BC1">
            <w:pPr>
              <w:jc w:val="center"/>
              <w:rPr>
                <w:rFonts w:ascii="GHEA Grapalat" w:hAnsi="GHEA Grapalat" w:cs="Arial"/>
                <w:lang w:val="hy-AM"/>
              </w:rPr>
            </w:pPr>
            <w:bookmarkStart w:id="123" w:name="_Hlk65838456"/>
            <w:r w:rsidRPr="007E5E44">
              <w:rPr>
                <w:rFonts w:ascii="GHEA Grapalat" w:hAnsi="GHEA Grapalat" w:cs="Arial"/>
                <w:lang w:val="hy-AM"/>
              </w:rPr>
              <w:t xml:space="preserve">«____» ______________ 20 </w:t>
            </w:r>
            <w:r w:rsidRPr="007E5E44">
              <w:rPr>
                <w:rFonts w:ascii="Calibri" w:hAnsi="Calibri" w:cs="Calibri"/>
                <w:lang w:val="hy-AM"/>
              </w:rPr>
              <w:t> </w:t>
            </w:r>
            <w:r w:rsidRPr="007E5E44">
              <w:rPr>
                <w:rFonts w:ascii="GHEA Grapalat" w:hAnsi="GHEA Grapalat" w:cs="GHEA Grapalat"/>
                <w:lang w:val="hy-AM"/>
              </w:rPr>
              <w:t>թ</w:t>
            </w:r>
            <w:r w:rsidRPr="007E5E44">
              <w:rPr>
                <w:rFonts w:ascii="GHEA Grapalat" w:hAnsi="GHEA Grapalat" w:cs="Arial"/>
                <w:lang w:val="hy-AM"/>
              </w:rPr>
              <w:t>.</w:t>
            </w:r>
          </w:p>
        </w:tc>
        <w:tc>
          <w:tcPr>
            <w:tcW w:w="0" w:type="auto"/>
          </w:tcPr>
          <w:p w:rsidR="009140C7" w:rsidRPr="007E5E44" w:rsidRDefault="009140C7" w:rsidP="00B92BC1">
            <w:pPr>
              <w:spacing w:before="100" w:beforeAutospacing="1" w:after="100" w:afterAutospacing="1"/>
              <w:jc w:val="center"/>
              <w:rPr>
                <w:rFonts w:ascii="GHEA Grapalat" w:hAnsi="GHEA Grapalat" w:cs="Arial"/>
                <w:lang w:val="hy-AM"/>
              </w:rPr>
            </w:pPr>
          </w:p>
        </w:tc>
        <w:tc>
          <w:tcPr>
            <w:tcW w:w="0" w:type="auto"/>
            <w:vAlign w:val="center"/>
            <w:hideMark/>
          </w:tcPr>
          <w:p w:rsidR="009140C7" w:rsidRPr="007E5E44" w:rsidRDefault="009140C7" w:rsidP="00B92BC1">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________________</w:t>
            </w:r>
          </w:p>
        </w:tc>
      </w:tr>
      <w:bookmarkEnd w:id="123"/>
    </w:tbl>
    <w:p w:rsidR="00742BCC" w:rsidRPr="007E5E44" w:rsidRDefault="00742BCC" w:rsidP="00742BCC">
      <w:pPr>
        <w:ind w:firstLine="375"/>
        <w:jc w:val="center"/>
        <w:rPr>
          <w:rFonts w:ascii="GHEA Grapalat" w:hAnsi="GHEA Grapalat" w:cs="Arial"/>
          <w:b/>
          <w:bCs/>
          <w:lang w:val="hy-AM"/>
        </w:rPr>
      </w:pPr>
    </w:p>
    <w:p w:rsidR="00982A2E" w:rsidRPr="007E5E44" w:rsidRDefault="00982A2E" w:rsidP="00742BCC">
      <w:pPr>
        <w:ind w:firstLine="375"/>
        <w:jc w:val="center"/>
        <w:rPr>
          <w:rFonts w:ascii="GHEA Grapalat" w:hAnsi="GHEA Grapalat" w:cs="Arial"/>
          <w:b/>
          <w:bCs/>
          <w:lang w:val="hy-AM"/>
        </w:rPr>
      </w:pPr>
    </w:p>
    <w:p w:rsidR="00742BCC" w:rsidRPr="007E5E44" w:rsidRDefault="00742BCC" w:rsidP="00982A2E">
      <w:pPr>
        <w:jc w:val="center"/>
        <w:rPr>
          <w:rFonts w:ascii="GHEA Grapalat" w:hAnsi="GHEA Grapalat" w:cs="Arial"/>
          <w:lang w:val="hy-AM"/>
        </w:rPr>
      </w:pPr>
      <w:r w:rsidRPr="007E5E44">
        <w:rPr>
          <w:rFonts w:ascii="GHEA Grapalat" w:hAnsi="GHEA Grapalat" w:cs="Arial"/>
          <w:b/>
          <w:bCs/>
          <w:lang w:val="hy-AM"/>
        </w:rPr>
        <w:t>ԱՐՁԱՆԱԳՐՈՒԹՅՈՒՆ (ԱԿՏ)</w:t>
      </w:r>
    </w:p>
    <w:p w:rsidR="00742BCC" w:rsidRPr="007E5E44" w:rsidRDefault="00742BCC" w:rsidP="00982A2E">
      <w:pPr>
        <w:jc w:val="center"/>
        <w:rPr>
          <w:rFonts w:ascii="GHEA Grapalat" w:hAnsi="GHEA Grapalat" w:cs="Arial"/>
          <w:b/>
          <w:bCs/>
          <w:lang w:val="hy-AM"/>
        </w:rPr>
      </w:pPr>
      <w:r w:rsidRPr="00DB3D45">
        <w:rPr>
          <w:rFonts w:ascii="GHEA Grapalat" w:hAnsi="GHEA Grapalat" w:cs="Arial"/>
          <w:b/>
          <w:bCs/>
          <w:lang w:val="hy-AM"/>
        </w:rPr>
        <w:t>ԱՌԵՎՏՐԱՅԻՆ (ՎԵՐՍՏՈՒԳԻՉ)</w:t>
      </w:r>
      <w:r w:rsidRPr="007E5E44">
        <w:rPr>
          <w:rFonts w:ascii="GHEA Grapalat" w:hAnsi="GHEA Grapalat" w:cs="Arial"/>
          <w:b/>
          <w:bCs/>
          <w:lang w:val="hy-AM"/>
        </w:rPr>
        <w:t xml:space="preserve"> ՀԱՇՎԻՉԻ ՍԵՂՄԱԿԱՇԱՐԻ ԵՎ (ԿԱՄ) ՏԵՂԱԿԱՅՄԱՆ ԱՐԿՂԻ ԿՆՔՄԱՆ</w:t>
      </w:r>
    </w:p>
    <w:p w:rsidR="00995021" w:rsidRPr="007E5E44" w:rsidRDefault="00995021" w:rsidP="00982A2E">
      <w:pPr>
        <w:jc w:val="center"/>
        <w:rPr>
          <w:rFonts w:ascii="GHEA Grapalat" w:hAnsi="GHEA Grapalat" w:cs="Arial"/>
          <w:lang w:val="hy-AM"/>
        </w:rPr>
      </w:pPr>
    </w:p>
    <w:p w:rsidR="00742BCC" w:rsidRPr="007E5E44" w:rsidRDefault="00742BCC" w:rsidP="00982A2E">
      <w:pPr>
        <w:jc w:val="center"/>
        <w:rPr>
          <w:rFonts w:ascii="GHEA Grapalat" w:hAnsi="GHEA Grapalat" w:cs="Arial"/>
          <w:i/>
          <w:iCs/>
          <w:lang w:val="hy-AM"/>
        </w:rPr>
      </w:pPr>
      <w:r w:rsidRPr="007E5E44">
        <w:rPr>
          <w:rFonts w:ascii="GHEA Grapalat" w:hAnsi="GHEA Grapalat" w:cs="Arial"/>
          <w:b/>
          <w:bCs/>
          <w:i/>
          <w:iCs/>
          <w:lang w:val="hy-AM"/>
        </w:rPr>
        <w:t>_______________________________________________________________________</w:t>
      </w:r>
    </w:p>
    <w:p w:rsidR="00742BCC" w:rsidRPr="007E5E44" w:rsidRDefault="00742BCC" w:rsidP="00982A2E">
      <w:pPr>
        <w:jc w:val="center"/>
        <w:rPr>
          <w:rFonts w:ascii="GHEA Grapalat" w:hAnsi="GHEA Grapalat" w:cs="Arial"/>
          <w:lang w:val="hy-AM"/>
        </w:rPr>
      </w:pPr>
      <w:r w:rsidRPr="007E5E44">
        <w:rPr>
          <w:rFonts w:ascii="GHEA Grapalat" w:hAnsi="GHEA Grapalat" w:cs="Arial"/>
          <w:lang w:val="hy-AM"/>
        </w:rPr>
        <w:t>(կայանի, ենթակայանի անվանումը)</w:t>
      </w:r>
    </w:p>
    <w:p w:rsidR="00982A2E" w:rsidRPr="007E5E44" w:rsidRDefault="00982A2E" w:rsidP="00742BCC">
      <w:pPr>
        <w:ind w:firstLine="375"/>
        <w:jc w:val="center"/>
        <w:rPr>
          <w:rFonts w:ascii="GHEA Grapalat" w:hAnsi="GHEA Grapalat" w:cs="Arial"/>
          <w:lang w:val="hy-AM"/>
        </w:rPr>
      </w:pPr>
    </w:p>
    <w:tbl>
      <w:tblPr>
        <w:tblStyle w:val="TableGrid3"/>
        <w:tblW w:w="12609" w:type="dxa"/>
        <w:jc w:val="center"/>
        <w:tblLook w:val="04A0"/>
      </w:tblPr>
      <w:tblGrid>
        <w:gridCol w:w="726"/>
        <w:gridCol w:w="3272"/>
        <w:gridCol w:w="3616"/>
        <w:gridCol w:w="2353"/>
        <w:gridCol w:w="2642"/>
      </w:tblGrid>
      <w:tr w:rsidR="00742BCC" w:rsidRPr="007E5E44" w:rsidTr="00982A2E">
        <w:trPr>
          <w:jc w:val="center"/>
        </w:trPr>
        <w:tc>
          <w:tcPr>
            <w:tcW w:w="726"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Հ/հ</w:t>
            </w:r>
          </w:p>
        </w:tc>
        <w:tc>
          <w:tcPr>
            <w:tcW w:w="3272"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Կնիքի տեղադրման վայրը</w:t>
            </w:r>
          </w:p>
        </w:tc>
        <w:tc>
          <w:tcPr>
            <w:tcW w:w="3616"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ԷՀԱՀ - ում նույնականացման կոդը</w:t>
            </w:r>
          </w:p>
        </w:tc>
        <w:tc>
          <w:tcPr>
            <w:tcW w:w="2353"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Հանված կնիքի N;</w:t>
            </w:r>
          </w:p>
        </w:tc>
        <w:tc>
          <w:tcPr>
            <w:tcW w:w="2642"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Տեղադրված կնիքի N;</w:t>
            </w:r>
          </w:p>
        </w:tc>
      </w:tr>
      <w:tr w:rsidR="00742BCC" w:rsidRPr="007E5E44" w:rsidTr="00982A2E">
        <w:trPr>
          <w:jc w:val="center"/>
        </w:trPr>
        <w:tc>
          <w:tcPr>
            <w:tcW w:w="726"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327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361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35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64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82A2E">
        <w:trPr>
          <w:jc w:val="center"/>
        </w:trPr>
        <w:tc>
          <w:tcPr>
            <w:tcW w:w="726"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2</w:t>
            </w:r>
          </w:p>
        </w:tc>
        <w:tc>
          <w:tcPr>
            <w:tcW w:w="327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361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35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64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82A2E">
        <w:trPr>
          <w:jc w:val="center"/>
        </w:trPr>
        <w:tc>
          <w:tcPr>
            <w:tcW w:w="726"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3</w:t>
            </w:r>
          </w:p>
        </w:tc>
        <w:tc>
          <w:tcPr>
            <w:tcW w:w="327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361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35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64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982A2E">
        <w:trPr>
          <w:jc w:val="center"/>
        </w:trPr>
        <w:tc>
          <w:tcPr>
            <w:tcW w:w="726"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n</w:t>
            </w:r>
          </w:p>
        </w:tc>
        <w:tc>
          <w:tcPr>
            <w:tcW w:w="327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3616"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35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642"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bl>
    <w:p w:rsidR="00742BCC" w:rsidRPr="007E5E44" w:rsidRDefault="00742BCC" w:rsidP="00742BCC">
      <w:pPr>
        <w:ind w:firstLine="375"/>
        <w:jc w:val="center"/>
        <w:rPr>
          <w:rFonts w:ascii="GHEA Grapalat" w:hAnsi="GHEA Grapalat" w:cs="Arial"/>
          <w:lang w:val="hy-AM"/>
        </w:rPr>
      </w:pPr>
      <w:r w:rsidRPr="007E5E44">
        <w:rPr>
          <w:rFonts w:ascii="Calibri" w:hAnsi="Calibri" w:cs="Calibri"/>
          <w:lang w:val="hy-AM"/>
        </w:rPr>
        <w:t>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2"/>
        <w:gridCol w:w="4832"/>
        <w:gridCol w:w="1972"/>
        <w:gridCol w:w="4982"/>
      </w:tblGrid>
      <w:tr w:rsidR="008E7E60" w:rsidRPr="007E5E44" w:rsidTr="00B92BC1">
        <w:trPr>
          <w:jc w:val="right"/>
        </w:trPr>
        <w:tc>
          <w:tcPr>
            <w:tcW w:w="2122" w:type="dxa"/>
          </w:tcPr>
          <w:p w:rsidR="008E7E60" w:rsidRPr="007E5E44" w:rsidRDefault="007A305E" w:rsidP="00B92BC1">
            <w:pPr>
              <w:rPr>
                <w:rFonts w:ascii="GHEA Grapalat" w:hAnsi="GHEA Grapalat" w:cs="Arial"/>
                <w:lang w:val="hy-AM"/>
              </w:rPr>
            </w:pPr>
            <w:bookmarkStart w:id="124" w:name="_Toc11149264"/>
            <w:r w:rsidRPr="007E5E44">
              <w:rPr>
                <w:rStyle w:val="Strong"/>
                <w:rFonts w:ascii="GHEA Grapalat" w:hAnsi="GHEA Grapalat" w:cs="Arial"/>
                <w:sz w:val="16"/>
                <w:shd w:val="clear" w:color="auto" w:fill="FFFFFF"/>
                <w:lang w:val="hy-AM"/>
              </w:rPr>
              <w:br w:type="page"/>
            </w:r>
            <w:r w:rsidR="008E7E60" w:rsidRPr="007E5E44">
              <w:rPr>
                <w:rFonts w:ascii="GHEA Grapalat" w:hAnsi="GHEA Grapalat" w:cs="Arial"/>
                <w:lang w:val="hy-AM"/>
              </w:rPr>
              <w:t>Շուկայի</w:t>
            </w:r>
          </w:p>
          <w:p w:rsidR="008E7E60" w:rsidRPr="007E5E44" w:rsidRDefault="008E7E60" w:rsidP="00B92BC1">
            <w:pPr>
              <w:rPr>
                <w:rFonts w:cs="Calibri"/>
                <w:lang w:val="hy-AM"/>
              </w:rPr>
            </w:pPr>
            <w:r w:rsidRPr="007E5E44">
              <w:rPr>
                <w:rFonts w:ascii="GHEA Grapalat" w:hAnsi="GHEA Grapalat" w:cs="Arial"/>
                <w:lang w:val="hy-AM"/>
              </w:rPr>
              <w:t>օպերատոր</w:t>
            </w:r>
          </w:p>
        </w:tc>
        <w:tc>
          <w:tcPr>
            <w:tcW w:w="4832" w:type="dxa"/>
          </w:tcPr>
          <w:p w:rsidR="008E7E60" w:rsidRPr="007E5E44" w:rsidRDefault="008E7E60" w:rsidP="00B92BC1">
            <w:pPr>
              <w:rPr>
                <w:rFonts w:cs="Calibri"/>
                <w:lang w:val="hy-AM"/>
              </w:rPr>
            </w:pPr>
          </w:p>
          <w:p w:rsidR="008E7E60" w:rsidRPr="007E5E44" w:rsidRDefault="008E7E60" w:rsidP="00B92BC1">
            <w:pPr>
              <w:rPr>
                <w:rFonts w:cs="Calibri"/>
                <w:lang w:val="hy-AM"/>
              </w:rPr>
            </w:pPr>
            <w:r w:rsidRPr="007E5E44">
              <w:rPr>
                <w:rFonts w:cs="Calibri"/>
                <w:lang w:val="hy-AM"/>
              </w:rPr>
              <w:t>————————————————————</w:t>
            </w:r>
          </w:p>
        </w:tc>
        <w:tc>
          <w:tcPr>
            <w:tcW w:w="1972" w:type="dxa"/>
          </w:tcPr>
          <w:p w:rsidR="008E7E60" w:rsidRPr="007E5E44" w:rsidRDefault="008E7E60" w:rsidP="00B92BC1">
            <w:pPr>
              <w:rPr>
                <w:rFonts w:ascii="GHEA Grapalat" w:hAnsi="GHEA Grapalat" w:cs="Arial"/>
                <w:lang w:val="hy-AM"/>
              </w:rPr>
            </w:pPr>
            <w:r w:rsidRPr="007E5E44">
              <w:rPr>
                <w:rFonts w:ascii="GHEA Grapalat" w:hAnsi="GHEA Grapalat" w:cs="Arial"/>
                <w:lang w:val="hy-AM"/>
              </w:rPr>
              <w:t>Ընկերության</w:t>
            </w:r>
          </w:p>
          <w:p w:rsidR="008E7E60" w:rsidRPr="007E5E44" w:rsidRDefault="008E7E60" w:rsidP="00B92BC1">
            <w:pPr>
              <w:rPr>
                <w:rFonts w:cs="Calibri"/>
                <w:lang w:val="hy-AM"/>
              </w:rPr>
            </w:pPr>
            <w:r w:rsidRPr="007E5E44">
              <w:rPr>
                <w:rFonts w:ascii="GHEA Grapalat" w:hAnsi="GHEA Grapalat" w:cs="Arial"/>
                <w:lang w:val="hy-AM"/>
              </w:rPr>
              <w:t>ներկայացուցիչ</w:t>
            </w:r>
          </w:p>
        </w:tc>
        <w:tc>
          <w:tcPr>
            <w:tcW w:w="4982" w:type="dxa"/>
          </w:tcPr>
          <w:p w:rsidR="008E7E60" w:rsidRPr="007E5E44" w:rsidRDefault="008E7E60" w:rsidP="00B92BC1">
            <w:pPr>
              <w:rPr>
                <w:rFonts w:cs="Calibri"/>
                <w:lang w:val="hy-AM"/>
              </w:rPr>
            </w:pPr>
          </w:p>
          <w:p w:rsidR="008E7E60" w:rsidRPr="007E5E44" w:rsidRDefault="008E7E60" w:rsidP="00B92BC1">
            <w:pPr>
              <w:rPr>
                <w:rFonts w:cs="Calibri"/>
                <w:lang w:val="hy-AM"/>
              </w:rPr>
            </w:pPr>
            <w:r w:rsidRPr="007E5E44">
              <w:rPr>
                <w:rFonts w:cs="Calibri"/>
                <w:lang w:val="hy-AM"/>
              </w:rPr>
              <w:t>————————————————————</w:t>
            </w:r>
          </w:p>
        </w:tc>
      </w:tr>
      <w:tr w:rsidR="008E7E60" w:rsidRPr="007E5E44" w:rsidTr="00B92BC1">
        <w:trPr>
          <w:jc w:val="right"/>
        </w:trPr>
        <w:tc>
          <w:tcPr>
            <w:tcW w:w="2122" w:type="dxa"/>
          </w:tcPr>
          <w:p w:rsidR="008E7E60" w:rsidRPr="007E5E44" w:rsidRDefault="008E7E60" w:rsidP="00B92BC1">
            <w:pPr>
              <w:rPr>
                <w:rFonts w:cs="Calibri"/>
                <w:lang w:val="hy-AM"/>
              </w:rPr>
            </w:pPr>
          </w:p>
        </w:tc>
        <w:tc>
          <w:tcPr>
            <w:tcW w:w="4832" w:type="dxa"/>
          </w:tcPr>
          <w:p w:rsidR="008E7E60" w:rsidRPr="007E5E44" w:rsidRDefault="008E7E60" w:rsidP="00B92BC1">
            <w:pPr>
              <w:rPr>
                <w:rFonts w:cs="Calibri"/>
                <w:lang w:val="hy-AM"/>
              </w:rPr>
            </w:pPr>
            <w:r w:rsidRPr="007E5E44">
              <w:rPr>
                <w:rFonts w:ascii="GHEA Grapalat" w:hAnsi="GHEA Grapalat" w:cs="Arial"/>
                <w:lang w:val="hy-AM"/>
              </w:rPr>
              <w:t>անուն, ազգանուն /ստորագրություն/</w:t>
            </w:r>
          </w:p>
        </w:tc>
        <w:tc>
          <w:tcPr>
            <w:tcW w:w="1972" w:type="dxa"/>
          </w:tcPr>
          <w:p w:rsidR="008E7E60" w:rsidRPr="007E5E44" w:rsidRDefault="008E7E60" w:rsidP="00B92BC1">
            <w:pPr>
              <w:rPr>
                <w:rFonts w:cs="Calibri"/>
                <w:lang w:val="hy-AM"/>
              </w:rPr>
            </w:pPr>
          </w:p>
        </w:tc>
        <w:tc>
          <w:tcPr>
            <w:tcW w:w="4982" w:type="dxa"/>
          </w:tcPr>
          <w:p w:rsidR="008E7E60" w:rsidRPr="007E5E44" w:rsidRDefault="008E7E60" w:rsidP="00B92BC1">
            <w:pPr>
              <w:rPr>
                <w:rFonts w:cs="Calibri"/>
                <w:lang w:val="hy-AM"/>
              </w:rPr>
            </w:pPr>
            <w:r w:rsidRPr="007E5E44">
              <w:rPr>
                <w:rFonts w:ascii="GHEA Grapalat" w:hAnsi="GHEA Grapalat" w:cs="Arial"/>
                <w:lang w:val="hy-AM"/>
              </w:rPr>
              <w:t>անուն, ազգանուն /ստորագրություն/</w:t>
            </w:r>
          </w:p>
        </w:tc>
      </w:tr>
      <w:tr w:rsidR="008E7E60" w:rsidRPr="007E5E44" w:rsidTr="00B92BC1">
        <w:trPr>
          <w:jc w:val="right"/>
        </w:trPr>
        <w:tc>
          <w:tcPr>
            <w:tcW w:w="2122" w:type="dxa"/>
          </w:tcPr>
          <w:p w:rsidR="008E7E60" w:rsidRPr="007E5E44" w:rsidRDefault="008E7E60" w:rsidP="00B92BC1">
            <w:pPr>
              <w:rPr>
                <w:rFonts w:ascii="GHEA Grapalat" w:hAnsi="GHEA Grapalat" w:cs="Arial"/>
                <w:lang w:val="hy-AM"/>
              </w:rPr>
            </w:pPr>
            <w:r w:rsidRPr="007E5E44">
              <w:rPr>
                <w:rFonts w:ascii="GHEA Grapalat" w:hAnsi="GHEA Grapalat" w:cs="Arial"/>
                <w:lang w:val="hy-AM"/>
              </w:rPr>
              <w:t>Հաղորդող/</w:t>
            </w:r>
          </w:p>
          <w:p w:rsidR="008E7E60" w:rsidRPr="007E5E44" w:rsidRDefault="008E7E60" w:rsidP="00B92BC1">
            <w:pPr>
              <w:rPr>
                <w:rFonts w:cs="Calibri"/>
                <w:lang w:val="hy-AM"/>
              </w:rPr>
            </w:pPr>
            <w:r w:rsidRPr="007E5E44">
              <w:rPr>
                <w:rFonts w:ascii="GHEA Grapalat" w:hAnsi="GHEA Grapalat" w:cs="Arial"/>
                <w:lang w:val="hy-AM"/>
              </w:rPr>
              <w:t>Բաշխող</w:t>
            </w:r>
          </w:p>
        </w:tc>
        <w:tc>
          <w:tcPr>
            <w:tcW w:w="4832" w:type="dxa"/>
          </w:tcPr>
          <w:p w:rsidR="008E7E60" w:rsidRPr="007E5E44" w:rsidRDefault="008E7E60" w:rsidP="00B92BC1">
            <w:pPr>
              <w:rPr>
                <w:rFonts w:cs="Calibri"/>
                <w:lang w:val="hy-AM"/>
              </w:rPr>
            </w:pPr>
          </w:p>
          <w:p w:rsidR="008E7E60" w:rsidRPr="007E5E44" w:rsidRDefault="008E7E60" w:rsidP="00B92BC1">
            <w:pPr>
              <w:rPr>
                <w:rFonts w:cs="Calibri"/>
                <w:lang w:val="hy-AM"/>
              </w:rPr>
            </w:pPr>
            <w:r w:rsidRPr="007E5E44">
              <w:rPr>
                <w:rFonts w:cs="Calibri"/>
                <w:lang w:val="hy-AM"/>
              </w:rPr>
              <w:t>————————————————————</w:t>
            </w:r>
          </w:p>
        </w:tc>
        <w:tc>
          <w:tcPr>
            <w:tcW w:w="1972" w:type="dxa"/>
          </w:tcPr>
          <w:p w:rsidR="008E7E60" w:rsidRPr="007E5E44" w:rsidRDefault="008E7E60" w:rsidP="00B92BC1">
            <w:pPr>
              <w:rPr>
                <w:rFonts w:cs="Calibri"/>
                <w:lang w:val="hy-AM"/>
              </w:rPr>
            </w:pPr>
          </w:p>
        </w:tc>
        <w:tc>
          <w:tcPr>
            <w:tcW w:w="4982" w:type="dxa"/>
          </w:tcPr>
          <w:p w:rsidR="008E7E60" w:rsidRPr="007E5E44" w:rsidRDefault="008E7E60" w:rsidP="00B92BC1">
            <w:pPr>
              <w:rPr>
                <w:rFonts w:cs="Calibri"/>
                <w:lang w:val="hy-AM"/>
              </w:rPr>
            </w:pPr>
          </w:p>
        </w:tc>
      </w:tr>
      <w:tr w:rsidR="008E7E60" w:rsidRPr="007E5E44" w:rsidTr="00B92BC1">
        <w:trPr>
          <w:jc w:val="right"/>
        </w:trPr>
        <w:tc>
          <w:tcPr>
            <w:tcW w:w="2122" w:type="dxa"/>
          </w:tcPr>
          <w:p w:rsidR="008E7E60" w:rsidRPr="007E5E44" w:rsidRDefault="008E7E60" w:rsidP="00B92BC1">
            <w:pPr>
              <w:rPr>
                <w:rFonts w:cs="Calibri"/>
                <w:lang w:val="hy-AM"/>
              </w:rPr>
            </w:pPr>
          </w:p>
        </w:tc>
        <w:tc>
          <w:tcPr>
            <w:tcW w:w="4832" w:type="dxa"/>
          </w:tcPr>
          <w:p w:rsidR="008E7E60" w:rsidRPr="007E5E44" w:rsidRDefault="008E7E60" w:rsidP="00B92BC1">
            <w:pPr>
              <w:rPr>
                <w:rFonts w:cs="Calibri"/>
                <w:lang w:val="hy-AM"/>
              </w:rPr>
            </w:pPr>
            <w:r w:rsidRPr="007E5E44">
              <w:rPr>
                <w:rFonts w:ascii="GHEA Grapalat" w:hAnsi="GHEA Grapalat" w:cs="Arial"/>
                <w:lang w:val="hy-AM"/>
              </w:rPr>
              <w:t>անուն, ազգանուն /ստորագրություն/</w:t>
            </w:r>
          </w:p>
        </w:tc>
        <w:tc>
          <w:tcPr>
            <w:tcW w:w="1972" w:type="dxa"/>
          </w:tcPr>
          <w:p w:rsidR="008E7E60" w:rsidRPr="007E5E44" w:rsidRDefault="008E7E60" w:rsidP="00B92BC1">
            <w:pPr>
              <w:rPr>
                <w:rFonts w:cs="Calibri"/>
                <w:lang w:val="hy-AM"/>
              </w:rPr>
            </w:pPr>
          </w:p>
        </w:tc>
        <w:tc>
          <w:tcPr>
            <w:tcW w:w="4982" w:type="dxa"/>
          </w:tcPr>
          <w:p w:rsidR="008E7E60" w:rsidRPr="007E5E44" w:rsidRDefault="008E7E60" w:rsidP="00B92BC1">
            <w:pPr>
              <w:rPr>
                <w:rFonts w:cs="Calibri"/>
                <w:lang w:val="hy-AM"/>
              </w:rPr>
            </w:pPr>
          </w:p>
        </w:tc>
      </w:tr>
    </w:tbl>
    <w:p w:rsidR="007A305E" w:rsidRPr="007E5E44" w:rsidRDefault="007A305E">
      <w:pPr>
        <w:rPr>
          <w:rStyle w:val="Strong"/>
          <w:rFonts w:ascii="GHEA Grapalat" w:hAnsi="GHEA Grapalat" w:cs="Arial"/>
          <w:sz w:val="16"/>
          <w:shd w:val="clear" w:color="auto" w:fill="FFFFFF"/>
          <w:lang w:val="hy-AM"/>
        </w:rPr>
      </w:pPr>
    </w:p>
    <w:p w:rsidR="009140C7" w:rsidRDefault="009140C7" w:rsidP="0068220D">
      <w:pPr>
        <w:ind w:left="7371"/>
        <w:jc w:val="center"/>
        <w:rPr>
          <w:rStyle w:val="Strong"/>
          <w:rFonts w:ascii="GHEA Grapalat" w:hAnsi="GHEA Grapalat" w:cs="Arial"/>
          <w:sz w:val="16"/>
          <w:shd w:val="clear" w:color="auto" w:fill="FFFFFF"/>
          <w:lang w:val="en-US"/>
        </w:rPr>
      </w:pPr>
    </w:p>
    <w:p w:rsidR="00FA01BB" w:rsidRPr="00FA01BB" w:rsidRDefault="00FA01BB" w:rsidP="0068220D">
      <w:pPr>
        <w:ind w:left="7371"/>
        <w:jc w:val="center"/>
        <w:rPr>
          <w:rStyle w:val="Strong"/>
          <w:rFonts w:ascii="GHEA Grapalat" w:hAnsi="GHEA Grapalat" w:cs="Arial"/>
          <w:sz w:val="16"/>
          <w:shd w:val="clear" w:color="auto" w:fill="FFFFFF"/>
          <w:lang w:val="en-US"/>
        </w:rPr>
      </w:pPr>
    </w:p>
    <w:p w:rsidR="00F235C3" w:rsidRPr="007E5E44" w:rsidRDefault="00F235C3" w:rsidP="0068220D">
      <w:pPr>
        <w:ind w:left="7371"/>
        <w:jc w:val="center"/>
        <w:rPr>
          <w:rStyle w:val="Strong"/>
          <w:rFonts w:ascii="GHEA Grapalat" w:hAnsi="GHEA Grapalat" w:cs="Arial"/>
          <w:sz w:val="16"/>
          <w:shd w:val="clear" w:color="auto" w:fill="FFFFFF"/>
          <w:lang w:val="hy-AM"/>
        </w:rPr>
      </w:pPr>
    </w:p>
    <w:p w:rsidR="004E0046" w:rsidRPr="007E5E44" w:rsidRDefault="004E0046" w:rsidP="0068220D">
      <w:pPr>
        <w:ind w:left="7371"/>
        <w:jc w:val="center"/>
        <w:rPr>
          <w:rStyle w:val="Strong"/>
          <w:rFonts w:ascii="GHEA Grapalat" w:hAnsi="GHEA Grapalat" w:cs="Arial"/>
          <w:sz w:val="16"/>
          <w:shd w:val="clear" w:color="auto" w:fill="FFFFFF"/>
          <w:lang w:val="hy-AM"/>
        </w:rPr>
      </w:pPr>
    </w:p>
    <w:p w:rsidR="00837A59" w:rsidRPr="007E5E44" w:rsidRDefault="00742BCC" w:rsidP="0068220D">
      <w:pPr>
        <w:ind w:left="7371"/>
        <w:jc w:val="center"/>
        <w:rPr>
          <w:rStyle w:val="Strong"/>
          <w:rFonts w:ascii="GHEA Grapalat" w:hAnsi="GHEA Grapalat" w:cs="Arial"/>
          <w:sz w:val="16"/>
          <w:lang w:val="hy-AM"/>
        </w:rPr>
      </w:pPr>
      <w:r w:rsidRPr="007E5E44">
        <w:rPr>
          <w:rStyle w:val="Strong"/>
          <w:rFonts w:ascii="GHEA Grapalat" w:hAnsi="GHEA Grapalat" w:cs="Arial"/>
          <w:sz w:val="16"/>
          <w:shd w:val="clear" w:color="auto" w:fill="FFFFFF"/>
          <w:lang w:val="hy-AM"/>
        </w:rPr>
        <w:lastRenderedPageBreak/>
        <w:t xml:space="preserve">Հավելված N </w:t>
      </w:r>
      <w:r w:rsidR="005873E0" w:rsidRPr="007E5E44">
        <w:rPr>
          <w:rStyle w:val="Strong"/>
          <w:rFonts w:ascii="GHEA Grapalat" w:hAnsi="GHEA Grapalat" w:cs="Arial"/>
          <w:sz w:val="16"/>
          <w:shd w:val="clear" w:color="auto" w:fill="FFFFFF"/>
          <w:lang w:val="en-US"/>
        </w:rPr>
        <w:t>7</w:t>
      </w:r>
    </w:p>
    <w:p w:rsidR="00742BCC" w:rsidRPr="007E5E44" w:rsidRDefault="00742BCC" w:rsidP="0068220D">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Հայաստանի Հանրապետության</w:t>
      </w:r>
      <w:r w:rsidR="00837A59" w:rsidRPr="007E5E44">
        <w:rPr>
          <w:rStyle w:val="Strong"/>
          <w:rFonts w:ascii="GHEA Grapalat" w:hAnsi="GHEA Grapalat" w:cs="Arial"/>
          <w:b w:val="0"/>
          <w:bCs w:val="0"/>
          <w:sz w:val="16"/>
          <w:shd w:val="clear" w:color="auto" w:fill="FFFFFF"/>
          <w:lang w:val="hy-AM"/>
        </w:rPr>
        <w:t xml:space="preserve"> </w:t>
      </w:r>
      <w:r w:rsidRPr="007E5E44">
        <w:rPr>
          <w:rStyle w:val="Strong"/>
          <w:rFonts w:ascii="GHEA Grapalat" w:hAnsi="GHEA Grapalat" w:cs="Arial"/>
          <w:b w:val="0"/>
          <w:bCs w:val="0"/>
          <w:sz w:val="16"/>
          <w:shd w:val="clear" w:color="auto" w:fill="FFFFFF"/>
          <w:lang w:val="hy-AM"/>
        </w:rPr>
        <w:t>հանրային ծառայությունները</w:t>
      </w:r>
    </w:p>
    <w:p w:rsidR="00742BCC" w:rsidRPr="007E5E44" w:rsidRDefault="00742BCC" w:rsidP="0068220D">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կարգավորող հանձնաժողովի</w:t>
      </w:r>
    </w:p>
    <w:p w:rsidR="00742BCC" w:rsidRPr="007E5E44" w:rsidRDefault="00742BCC" w:rsidP="0068220D">
      <w:pPr>
        <w:ind w:left="7371"/>
        <w:jc w:val="center"/>
        <w:rPr>
          <w:rStyle w:val="Strong"/>
          <w:rFonts w:ascii="GHEA Grapalat" w:hAnsi="GHEA Grapalat" w:cs="Arial"/>
          <w:b w:val="0"/>
          <w:bCs w:val="0"/>
          <w:sz w:val="16"/>
          <w:shd w:val="clear" w:color="auto" w:fill="FFFFFF"/>
          <w:lang w:val="hy-AM"/>
        </w:rPr>
      </w:pPr>
      <w:r w:rsidRPr="007E5E44">
        <w:rPr>
          <w:rStyle w:val="Strong"/>
          <w:rFonts w:ascii="GHEA Grapalat" w:hAnsi="GHEA Grapalat" w:cs="Arial"/>
          <w:b w:val="0"/>
          <w:bCs w:val="0"/>
          <w:sz w:val="16"/>
          <w:shd w:val="clear" w:color="auto" w:fill="FFFFFF"/>
          <w:lang w:val="hy-AM"/>
        </w:rPr>
        <w:t>20</w:t>
      </w:r>
      <w:r w:rsidR="008E7E60" w:rsidRPr="007E5E44">
        <w:rPr>
          <w:rStyle w:val="Strong"/>
          <w:rFonts w:ascii="GHEA Grapalat" w:hAnsi="GHEA Grapalat" w:cs="Arial"/>
          <w:b w:val="0"/>
          <w:bCs w:val="0"/>
          <w:sz w:val="16"/>
          <w:shd w:val="clear" w:color="auto" w:fill="FFFFFF"/>
          <w:lang w:val="hy-AM"/>
        </w:rPr>
        <w:t>21</w:t>
      </w:r>
      <w:r w:rsidRPr="007E5E44">
        <w:rPr>
          <w:rStyle w:val="Strong"/>
          <w:rFonts w:ascii="GHEA Grapalat" w:hAnsi="GHEA Grapalat" w:cs="Arial"/>
          <w:b w:val="0"/>
          <w:bCs w:val="0"/>
          <w:sz w:val="16"/>
          <w:shd w:val="clear" w:color="auto" w:fill="FFFFFF"/>
          <w:lang w:val="hy-AM"/>
        </w:rPr>
        <w:t xml:space="preserve"> թվականի </w:t>
      </w:r>
      <w:r w:rsidR="00CF3EA1" w:rsidRPr="00CF3EA1">
        <w:rPr>
          <w:rStyle w:val="Strong"/>
          <w:rFonts w:ascii="GHEA Grapalat" w:hAnsi="GHEA Grapalat" w:cs="Arial"/>
          <w:b w:val="0"/>
          <w:bCs w:val="0"/>
          <w:sz w:val="16"/>
          <w:shd w:val="clear" w:color="auto" w:fill="FFFFFF"/>
          <w:lang w:val="hy-AM"/>
        </w:rPr>
        <w:t>------</w:t>
      </w:r>
      <w:r w:rsidR="008E7E60" w:rsidRPr="007E5E44">
        <w:rPr>
          <w:rStyle w:val="Strong"/>
          <w:rFonts w:ascii="GHEA Grapalat" w:hAnsi="GHEA Grapalat" w:cs="Arial"/>
          <w:b w:val="0"/>
          <w:bCs w:val="0"/>
          <w:sz w:val="16"/>
          <w:shd w:val="clear" w:color="auto" w:fill="FFFFFF"/>
          <w:lang w:val="hy-AM"/>
        </w:rPr>
        <w:t>——</w:t>
      </w:r>
      <w:r w:rsidRPr="007E5E44">
        <w:rPr>
          <w:rStyle w:val="Strong"/>
          <w:rFonts w:ascii="GHEA Grapalat" w:hAnsi="GHEA Grapalat" w:cs="Arial"/>
          <w:b w:val="0"/>
          <w:bCs w:val="0"/>
          <w:sz w:val="16"/>
          <w:shd w:val="clear" w:color="auto" w:fill="FFFFFF"/>
          <w:lang w:val="hy-AM"/>
        </w:rPr>
        <w:t xml:space="preserve">-ի N </w:t>
      </w:r>
      <w:r w:rsidR="008E7E60" w:rsidRPr="007E5E44">
        <w:rPr>
          <w:rStyle w:val="Strong"/>
          <w:rFonts w:ascii="GHEA Grapalat" w:hAnsi="GHEA Grapalat" w:cs="Arial"/>
          <w:b w:val="0"/>
          <w:bCs w:val="0"/>
          <w:sz w:val="16"/>
          <w:shd w:val="clear" w:color="auto" w:fill="FFFFFF"/>
          <w:lang w:val="hy-AM"/>
        </w:rPr>
        <w:t>——</w:t>
      </w:r>
      <w:r w:rsidRPr="007E5E44">
        <w:rPr>
          <w:rStyle w:val="Strong"/>
          <w:rFonts w:ascii="GHEA Grapalat" w:hAnsi="GHEA Grapalat" w:cs="Arial"/>
          <w:b w:val="0"/>
          <w:bCs w:val="0"/>
          <w:sz w:val="16"/>
          <w:shd w:val="clear" w:color="auto" w:fill="FFFFFF"/>
          <w:lang w:val="hy-AM"/>
        </w:rPr>
        <w:t>Ն որոշմամբ հաստատված</w:t>
      </w:r>
      <w:r w:rsidRPr="007E5E44">
        <w:rPr>
          <w:rStyle w:val="Strong"/>
          <w:rFonts w:ascii="Calibri" w:hAnsi="Calibri" w:cs="Calibri"/>
          <w:b w:val="0"/>
          <w:bCs w:val="0"/>
          <w:sz w:val="16"/>
          <w:shd w:val="clear" w:color="auto" w:fill="FFFFFF"/>
          <w:lang w:val="hy-AM"/>
        </w:rPr>
        <w:t> </w:t>
      </w:r>
      <w:r w:rsidRPr="007E5E44">
        <w:rPr>
          <w:rStyle w:val="Strong"/>
          <w:rFonts w:ascii="GHEA Grapalat" w:hAnsi="GHEA Grapalat" w:cs="Arial"/>
          <w:b w:val="0"/>
          <w:bCs w:val="0"/>
          <w:sz w:val="16"/>
          <w:shd w:val="clear" w:color="auto" w:fill="FFFFFF"/>
          <w:lang w:val="hy-AM"/>
        </w:rPr>
        <w:t>կանոնների</w:t>
      </w:r>
    </w:p>
    <w:p w:rsidR="00742BCC" w:rsidRPr="007E5E44" w:rsidRDefault="00742BCC" w:rsidP="00742BCC">
      <w:pPr>
        <w:ind w:left="8910"/>
        <w:jc w:val="center"/>
        <w:rPr>
          <w:rStyle w:val="Strong"/>
          <w:rFonts w:ascii="GHEA Grapalat" w:hAnsi="GHEA Grapalat" w:cs="Arial"/>
          <w:sz w:val="16"/>
          <w:shd w:val="clear" w:color="auto" w:fill="FFFFFF"/>
          <w:lang w:val="hy-AM"/>
        </w:rPr>
      </w:pPr>
    </w:p>
    <w:p w:rsidR="00742BCC" w:rsidRPr="007E5E44" w:rsidRDefault="00742BCC" w:rsidP="00742BCC">
      <w:pPr>
        <w:ind w:left="8910"/>
        <w:jc w:val="center"/>
        <w:rPr>
          <w:rStyle w:val="Strong"/>
          <w:rFonts w:ascii="GHEA Grapalat" w:hAnsi="GHEA Grapalat" w:cs="Arial"/>
          <w:b w:val="0"/>
          <w:sz w:val="16"/>
          <w:shd w:val="clear" w:color="auto" w:fill="FFFFFF"/>
          <w:lang w:val="hy-AM"/>
        </w:rPr>
      </w:pPr>
    </w:p>
    <w:p w:rsidR="00742BCC" w:rsidRPr="007E5E44" w:rsidRDefault="00742BCC" w:rsidP="00967680">
      <w:pPr>
        <w:pStyle w:val="Heading1"/>
        <w:ind w:left="567"/>
        <w:jc w:val="center"/>
        <w:rPr>
          <w:rFonts w:ascii="GHEA Grapalat" w:hAnsi="GHEA Grapalat" w:cs="Arial"/>
          <w:i w:val="0"/>
          <w:iCs w:val="0"/>
          <w:sz w:val="24"/>
          <w:lang w:val="hy-AM"/>
        </w:rPr>
      </w:pPr>
      <w:r w:rsidRPr="007E5E44">
        <w:rPr>
          <w:rFonts w:ascii="GHEA Grapalat" w:hAnsi="GHEA Grapalat" w:cs="Arial"/>
          <w:i w:val="0"/>
          <w:iCs w:val="0"/>
          <w:sz w:val="24"/>
          <w:lang w:val="hy-AM"/>
        </w:rPr>
        <w:t>ԱՐՁԱՆԱԳՐՈՒԹՅՈՒՆ (</w:t>
      </w:r>
      <w:r w:rsidR="00967680" w:rsidRPr="007E5E44">
        <w:rPr>
          <w:rFonts w:ascii="GHEA Grapalat" w:hAnsi="GHEA Grapalat" w:cs="Arial"/>
          <w:i w:val="0"/>
          <w:iCs w:val="0"/>
          <w:sz w:val="24"/>
          <w:lang w:val="hy-AM"/>
        </w:rPr>
        <w:t xml:space="preserve">ԱԿՏ) ՀԱՇՎԱՌՄԱՆ </w:t>
      </w:r>
      <w:r w:rsidRPr="007E5E44">
        <w:rPr>
          <w:rFonts w:ascii="GHEA Grapalat" w:hAnsi="GHEA Grapalat" w:cs="Arial"/>
          <w:i w:val="0"/>
          <w:iCs w:val="0"/>
          <w:sz w:val="24"/>
          <w:lang w:val="hy-AM"/>
        </w:rPr>
        <w:t>ՀԱՄԱԼԻՐՆԵՐԻ ԱԿՆԱԴԻՏԱՐԿՄԱՆ</w:t>
      </w:r>
      <w:bookmarkEnd w:id="124"/>
    </w:p>
    <w:p w:rsidR="009140C7" w:rsidRPr="007E5E44" w:rsidRDefault="009140C7" w:rsidP="00B129D2"/>
    <w:tbl>
      <w:tblPr>
        <w:tblW w:w="3559" w:type="pct"/>
        <w:jc w:val="center"/>
        <w:tblCellSpacing w:w="5" w:type="dxa"/>
        <w:tblCellMar>
          <w:left w:w="0" w:type="dxa"/>
          <w:right w:w="0" w:type="dxa"/>
        </w:tblCellMar>
        <w:tblLook w:val="04A0"/>
      </w:tblPr>
      <w:tblGrid>
        <w:gridCol w:w="5447"/>
        <w:gridCol w:w="26"/>
        <w:gridCol w:w="5315"/>
      </w:tblGrid>
      <w:tr w:rsidR="00742BCC" w:rsidRPr="007E5E44" w:rsidTr="00D95F64">
        <w:trPr>
          <w:tblCellSpacing w:w="5" w:type="dxa"/>
          <w:jc w:val="center"/>
        </w:trPr>
        <w:tc>
          <w:tcPr>
            <w:tcW w:w="2527" w:type="pct"/>
            <w:vAlign w:val="center"/>
            <w:hideMark/>
          </w:tcPr>
          <w:p w:rsidR="00742BCC" w:rsidRPr="007E5E44" w:rsidRDefault="00742BCC" w:rsidP="009140C7">
            <w:pPr>
              <w:jc w:val="center"/>
              <w:rPr>
                <w:rFonts w:ascii="GHEA Grapalat" w:hAnsi="GHEA Grapalat" w:cs="Arial"/>
                <w:lang w:val="hy-AM"/>
              </w:rPr>
            </w:pPr>
            <w:r w:rsidRPr="007E5E44">
              <w:rPr>
                <w:rFonts w:ascii="GHEA Grapalat" w:hAnsi="GHEA Grapalat" w:cs="Arial"/>
                <w:lang w:val="hy-AM"/>
              </w:rPr>
              <w:t xml:space="preserve">«____» ______________ 20 </w:t>
            </w:r>
            <w:r w:rsidRPr="007E5E44">
              <w:rPr>
                <w:rFonts w:ascii="Calibri" w:hAnsi="Calibri" w:cs="Calibri"/>
                <w:lang w:val="hy-AM"/>
              </w:rPr>
              <w:t> </w:t>
            </w:r>
            <w:r w:rsidRPr="007E5E44">
              <w:rPr>
                <w:rFonts w:ascii="GHEA Grapalat" w:hAnsi="GHEA Grapalat" w:cs="GHEA Grapalat"/>
                <w:lang w:val="hy-AM"/>
              </w:rPr>
              <w:t>թ</w:t>
            </w:r>
            <w:r w:rsidRPr="007E5E44">
              <w:rPr>
                <w:rFonts w:ascii="GHEA Grapalat" w:hAnsi="GHEA Grapalat" w:cs="Arial"/>
                <w:lang w:val="hy-AM"/>
              </w:rPr>
              <w:t>.</w:t>
            </w:r>
          </w:p>
        </w:tc>
        <w:tc>
          <w:tcPr>
            <w:tcW w:w="0" w:type="auto"/>
          </w:tcPr>
          <w:p w:rsidR="00742BCC" w:rsidRPr="007E5E44" w:rsidRDefault="00742BCC" w:rsidP="009140C7">
            <w:pPr>
              <w:spacing w:before="100" w:beforeAutospacing="1" w:after="100" w:afterAutospacing="1"/>
              <w:jc w:val="center"/>
              <w:rPr>
                <w:rFonts w:ascii="GHEA Grapalat" w:hAnsi="GHEA Grapalat" w:cs="Arial"/>
                <w:lang w:val="hy-AM"/>
              </w:rPr>
            </w:pPr>
          </w:p>
        </w:tc>
        <w:tc>
          <w:tcPr>
            <w:tcW w:w="0" w:type="auto"/>
            <w:vAlign w:val="center"/>
            <w:hideMark/>
          </w:tcPr>
          <w:p w:rsidR="00742BCC" w:rsidRPr="007E5E44" w:rsidRDefault="00742BCC" w:rsidP="009140C7">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________________</w:t>
            </w:r>
          </w:p>
        </w:tc>
      </w:tr>
    </w:tbl>
    <w:p w:rsidR="00841BD0" w:rsidRPr="007E5E44" w:rsidRDefault="00742BCC" w:rsidP="00742BCC">
      <w:pPr>
        <w:ind w:firstLine="375"/>
        <w:jc w:val="center"/>
        <w:rPr>
          <w:rFonts w:ascii="GHEA Grapalat" w:hAnsi="GHEA Grapalat" w:cs="Arial"/>
          <w:b/>
          <w:bCs/>
          <w:lang w:val="hy-AM"/>
        </w:rPr>
      </w:pPr>
      <w:r w:rsidRPr="007E5E44">
        <w:rPr>
          <w:rFonts w:ascii="Calibri" w:hAnsi="Calibri" w:cs="Calibri"/>
          <w:b/>
          <w:bCs/>
          <w:lang w:val="hy-AM"/>
        </w:rPr>
        <w:t> </w:t>
      </w:r>
    </w:p>
    <w:p w:rsidR="00742BCC" w:rsidRPr="007E5E44" w:rsidRDefault="00742BCC" w:rsidP="00742BCC">
      <w:pPr>
        <w:ind w:firstLine="375"/>
        <w:jc w:val="center"/>
        <w:rPr>
          <w:rFonts w:ascii="GHEA Grapalat" w:hAnsi="GHEA Grapalat" w:cs="Arial"/>
          <w:lang w:val="hy-AM"/>
        </w:rPr>
      </w:pPr>
      <w:r w:rsidRPr="007E5E44">
        <w:rPr>
          <w:rFonts w:ascii="GHEA Grapalat" w:hAnsi="GHEA Grapalat" w:cs="Arial"/>
          <w:b/>
          <w:bCs/>
          <w:lang w:val="hy-AM"/>
        </w:rPr>
        <w:t>ԱՐՁԱՆԱԳՐՈՒԹՅՈՒՆ (ԱԿՏ)</w:t>
      </w:r>
    </w:p>
    <w:p w:rsidR="00227A98" w:rsidRPr="007E5E44" w:rsidRDefault="00742BCC" w:rsidP="00227A98">
      <w:pPr>
        <w:ind w:firstLine="375"/>
        <w:jc w:val="center"/>
        <w:rPr>
          <w:rFonts w:ascii="GHEA Grapalat" w:hAnsi="GHEA Grapalat" w:cs="Arial"/>
          <w:b/>
          <w:bCs/>
          <w:lang w:val="hy-AM"/>
        </w:rPr>
      </w:pPr>
      <w:r w:rsidRPr="007E5E44">
        <w:rPr>
          <w:rFonts w:ascii="GHEA Grapalat" w:hAnsi="GHEA Grapalat" w:cs="Arial"/>
          <w:b/>
          <w:bCs/>
          <w:lang w:val="hy-AM"/>
        </w:rPr>
        <w:t>ՀԱՇՎԱՌՄԱՆ ՀԱՄԱԼԻՐՆԵՐԻ ԱԿՆԱԴԻՏԱՐԿՄԱՆ</w:t>
      </w:r>
    </w:p>
    <w:p w:rsidR="00841BD0" w:rsidRPr="007E5E44" w:rsidRDefault="00841BD0" w:rsidP="00742BCC">
      <w:pPr>
        <w:ind w:firstLine="375"/>
        <w:jc w:val="center"/>
        <w:rPr>
          <w:rFonts w:ascii="GHEA Grapalat" w:hAnsi="GHEA Grapalat" w:cs="Arial"/>
          <w:lang w:val="hy-AM"/>
        </w:rPr>
      </w:pPr>
    </w:p>
    <w:p w:rsidR="00742BCC" w:rsidRPr="007E5E44" w:rsidRDefault="00742BCC" w:rsidP="00742BCC">
      <w:pPr>
        <w:ind w:firstLine="375"/>
        <w:jc w:val="center"/>
        <w:rPr>
          <w:rFonts w:ascii="GHEA Grapalat" w:hAnsi="GHEA Grapalat" w:cs="Arial"/>
          <w:lang w:val="hy-AM"/>
        </w:rPr>
      </w:pPr>
      <w:r w:rsidRPr="007E5E44">
        <w:rPr>
          <w:rFonts w:ascii="GHEA Grapalat" w:hAnsi="GHEA Grapalat" w:cs="Arial"/>
          <w:b/>
          <w:bCs/>
          <w:lang w:val="hy-AM"/>
        </w:rPr>
        <w:t>_______________________________________________________________________</w:t>
      </w:r>
    </w:p>
    <w:p w:rsidR="00227A98" w:rsidRPr="007E5E44" w:rsidRDefault="00742BCC" w:rsidP="00B129D2">
      <w:pPr>
        <w:ind w:firstLine="375"/>
        <w:jc w:val="center"/>
        <w:rPr>
          <w:rFonts w:ascii="GHEA Grapalat" w:hAnsi="GHEA Grapalat" w:cs="Arial"/>
          <w:lang w:val="hy-AM"/>
        </w:rPr>
      </w:pPr>
      <w:r w:rsidRPr="007E5E44">
        <w:rPr>
          <w:rFonts w:ascii="GHEA Grapalat" w:hAnsi="GHEA Grapalat" w:cs="Arial"/>
          <w:lang w:val="hy-AM"/>
        </w:rPr>
        <w:t>(կայանի, ենթակայանի անվանումը)</w:t>
      </w:r>
    </w:p>
    <w:p w:rsidR="00EF4B20" w:rsidRPr="007E5E44" w:rsidRDefault="00EF4B20" w:rsidP="00742BCC">
      <w:pPr>
        <w:ind w:firstLine="375"/>
        <w:jc w:val="center"/>
        <w:rPr>
          <w:rFonts w:ascii="GHEA Grapalat" w:hAnsi="GHEA Grapalat" w:cs="Arial"/>
          <w:lang w:val="hy-AM"/>
        </w:rPr>
      </w:pPr>
    </w:p>
    <w:tbl>
      <w:tblPr>
        <w:tblStyle w:val="TableGrid3"/>
        <w:tblW w:w="13459" w:type="dxa"/>
        <w:jc w:val="center"/>
        <w:tblLook w:val="04A0"/>
      </w:tblPr>
      <w:tblGrid>
        <w:gridCol w:w="556"/>
        <w:gridCol w:w="1120"/>
        <w:gridCol w:w="1943"/>
        <w:gridCol w:w="2230"/>
        <w:gridCol w:w="2230"/>
        <w:gridCol w:w="2044"/>
        <w:gridCol w:w="1668"/>
        <w:gridCol w:w="1668"/>
      </w:tblGrid>
      <w:tr w:rsidR="00742BCC" w:rsidRPr="007E5E44" w:rsidTr="0034172C">
        <w:trPr>
          <w:jc w:val="center"/>
        </w:trPr>
        <w:tc>
          <w:tcPr>
            <w:tcW w:w="0" w:type="auto"/>
            <w:hideMark/>
          </w:tcPr>
          <w:p w:rsidR="00742BCC" w:rsidRPr="007E5E44" w:rsidRDefault="00742BCC" w:rsidP="0034172C">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հ/հ</w:t>
            </w:r>
          </w:p>
        </w:tc>
        <w:tc>
          <w:tcPr>
            <w:tcW w:w="1120"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ԷԷՀԱՀ կոդը</w:t>
            </w:r>
          </w:p>
        </w:tc>
        <w:tc>
          <w:tcPr>
            <w:tcW w:w="1943"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Կնիքի տեղադրման վայրը</w:t>
            </w:r>
          </w:p>
        </w:tc>
        <w:tc>
          <w:tcPr>
            <w:tcW w:w="2230"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Հաշվիչի, չափիչ տրասֆորմատորի կամ տարրի տիպը</w:t>
            </w:r>
          </w:p>
        </w:tc>
        <w:tc>
          <w:tcPr>
            <w:tcW w:w="2230"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Հաշվիչի, չափիչ տրասֆորմատորի կամ տարրի համարը</w:t>
            </w:r>
          </w:p>
        </w:tc>
        <w:tc>
          <w:tcPr>
            <w:tcW w:w="2044"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Վերջին ստուգաչափումը</w:t>
            </w:r>
          </w:p>
        </w:tc>
        <w:tc>
          <w:tcPr>
            <w:tcW w:w="1668"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Տեղադրված կնիքի համարը</w:t>
            </w:r>
          </w:p>
        </w:tc>
        <w:tc>
          <w:tcPr>
            <w:tcW w:w="1668" w:type="dxa"/>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Ամբողջա-կանությունը</w:t>
            </w:r>
          </w:p>
        </w:tc>
      </w:tr>
      <w:tr w:rsidR="00742BCC" w:rsidRPr="007E5E44" w:rsidTr="0034172C">
        <w:trPr>
          <w:jc w:val="center"/>
        </w:trPr>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1</w:t>
            </w:r>
          </w:p>
        </w:tc>
        <w:tc>
          <w:tcPr>
            <w:tcW w:w="112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94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23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23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04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668"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668"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34172C">
        <w:trPr>
          <w:jc w:val="center"/>
        </w:trPr>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Calibri" w:hAnsi="Calibri" w:cs="Calibri"/>
                <w:lang w:val="hy-AM"/>
              </w:rPr>
              <w:t> </w:t>
            </w:r>
            <w:r w:rsidRPr="007E5E44">
              <w:rPr>
                <w:rFonts w:ascii="GHEA Grapalat" w:hAnsi="GHEA Grapalat" w:cs="Arial"/>
                <w:lang w:val="hy-AM"/>
              </w:rPr>
              <w:t>2</w:t>
            </w:r>
          </w:p>
        </w:tc>
        <w:tc>
          <w:tcPr>
            <w:tcW w:w="112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94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23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23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04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668"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668"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34172C">
        <w:trPr>
          <w:jc w:val="center"/>
        </w:trPr>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3</w:t>
            </w:r>
          </w:p>
        </w:tc>
        <w:tc>
          <w:tcPr>
            <w:tcW w:w="112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94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23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23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04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668"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668"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r w:rsidR="00742BCC" w:rsidRPr="007E5E44" w:rsidTr="0034172C">
        <w:trPr>
          <w:jc w:val="center"/>
        </w:trPr>
        <w:tc>
          <w:tcPr>
            <w:tcW w:w="0" w:type="auto"/>
            <w:hideMark/>
          </w:tcPr>
          <w:p w:rsidR="00742BCC" w:rsidRPr="007E5E44" w:rsidRDefault="00742BCC" w:rsidP="000E547B">
            <w:pPr>
              <w:spacing w:before="100" w:beforeAutospacing="1" w:after="100" w:afterAutospacing="1"/>
              <w:jc w:val="center"/>
              <w:rPr>
                <w:rFonts w:ascii="GHEA Grapalat" w:hAnsi="GHEA Grapalat" w:cs="Arial"/>
                <w:lang w:val="hy-AM"/>
              </w:rPr>
            </w:pPr>
            <w:r w:rsidRPr="007E5E44">
              <w:rPr>
                <w:rFonts w:ascii="GHEA Grapalat" w:hAnsi="GHEA Grapalat" w:cs="Arial"/>
                <w:lang w:val="hy-AM"/>
              </w:rPr>
              <w:t>n</w:t>
            </w:r>
          </w:p>
        </w:tc>
        <w:tc>
          <w:tcPr>
            <w:tcW w:w="112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943"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23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230"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2044"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668"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c>
          <w:tcPr>
            <w:tcW w:w="1668" w:type="dxa"/>
            <w:hideMark/>
          </w:tcPr>
          <w:p w:rsidR="00742BCC" w:rsidRPr="007E5E44" w:rsidRDefault="00742BCC" w:rsidP="000E547B">
            <w:pPr>
              <w:rPr>
                <w:rFonts w:ascii="GHEA Grapalat" w:hAnsi="GHEA Grapalat" w:cs="Arial"/>
                <w:lang w:val="hy-AM"/>
              </w:rPr>
            </w:pPr>
            <w:r w:rsidRPr="007E5E44">
              <w:rPr>
                <w:rFonts w:ascii="Calibri" w:hAnsi="Calibri" w:cs="Calibri"/>
                <w:lang w:val="hy-AM"/>
              </w:rPr>
              <w:t> </w:t>
            </w:r>
          </w:p>
        </w:tc>
      </w:tr>
    </w:tbl>
    <w:p w:rsidR="008E7E60" w:rsidRPr="007E5E44" w:rsidRDefault="008E7E60" w:rsidP="00742BCC">
      <w:pPr>
        <w:ind w:firstLine="375"/>
        <w:rPr>
          <w:rFonts w:ascii="Calibri" w:hAnsi="Calibri" w:cs="Calibri"/>
          <w:lang w:val="hy-AM"/>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2"/>
        <w:gridCol w:w="4832"/>
        <w:gridCol w:w="1972"/>
        <w:gridCol w:w="4982"/>
      </w:tblGrid>
      <w:tr w:rsidR="004E0046" w:rsidRPr="007E5E44" w:rsidTr="00917254">
        <w:trPr>
          <w:jc w:val="right"/>
        </w:trPr>
        <w:tc>
          <w:tcPr>
            <w:tcW w:w="2122" w:type="dxa"/>
          </w:tcPr>
          <w:p w:rsidR="004E0046" w:rsidRPr="007E5E44" w:rsidRDefault="004E0046" w:rsidP="00917254">
            <w:pPr>
              <w:rPr>
                <w:rFonts w:ascii="GHEA Grapalat" w:hAnsi="GHEA Grapalat" w:cs="Arial"/>
                <w:lang w:val="hy-AM"/>
              </w:rPr>
            </w:pPr>
            <w:r w:rsidRPr="007E5E44">
              <w:rPr>
                <w:rStyle w:val="Strong"/>
                <w:rFonts w:ascii="GHEA Grapalat" w:hAnsi="GHEA Grapalat" w:cs="Arial"/>
                <w:shd w:val="clear" w:color="auto" w:fill="FFFFFF"/>
                <w:lang w:val="hy-AM"/>
              </w:rPr>
              <w:br w:type="page"/>
            </w:r>
            <w:r w:rsidRPr="007E5E44">
              <w:rPr>
                <w:rStyle w:val="Strong"/>
                <w:rFonts w:ascii="GHEA Grapalat" w:hAnsi="GHEA Grapalat" w:cs="Arial"/>
                <w:sz w:val="16"/>
                <w:shd w:val="clear" w:color="auto" w:fill="FFFFFF"/>
                <w:lang w:val="hy-AM"/>
              </w:rPr>
              <w:br w:type="page"/>
            </w:r>
            <w:r w:rsidRPr="007E5E44">
              <w:rPr>
                <w:rFonts w:ascii="GHEA Grapalat" w:hAnsi="GHEA Grapalat" w:cs="Arial"/>
                <w:lang w:val="hy-AM"/>
              </w:rPr>
              <w:t>Շուկայի</w:t>
            </w:r>
          </w:p>
          <w:p w:rsidR="004E0046" w:rsidRPr="007E5E44" w:rsidRDefault="004E0046" w:rsidP="00917254">
            <w:pPr>
              <w:rPr>
                <w:rFonts w:cs="Calibri"/>
                <w:lang w:val="hy-AM"/>
              </w:rPr>
            </w:pPr>
            <w:r w:rsidRPr="007E5E44">
              <w:rPr>
                <w:rFonts w:ascii="GHEA Grapalat" w:hAnsi="GHEA Grapalat" w:cs="Arial"/>
                <w:lang w:val="hy-AM"/>
              </w:rPr>
              <w:t>օպերատոր</w:t>
            </w:r>
          </w:p>
        </w:tc>
        <w:tc>
          <w:tcPr>
            <w:tcW w:w="4832" w:type="dxa"/>
          </w:tcPr>
          <w:p w:rsidR="004E0046" w:rsidRPr="007E5E44" w:rsidRDefault="004E0046" w:rsidP="00917254">
            <w:pPr>
              <w:rPr>
                <w:rFonts w:cs="Calibri"/>
                <w:lang w:val="hy-AM"/>
              </w:rPr>
            </w:pPr>
          </w:p>
          <w:p w:rsidR="004E0046" w:rsidRPr="007E5E44" w:rsidRDefault="004E0046" w:rsidP="00917254">
            <w:pPr>
              <w:rPr>
                <w:rFonts w:cs="Calibri"/>
                <w:lang w:val="hy-AM"/>
              </w:rPr>
            </w:pPr>
            <w:r w:rsidRPr="007E5E44">
              <w:rPr>
                <w:rFonts w:cs="Calibri"/>
                <w:lang w:val="hy-AM"/>
              </w:rPr>
              <w:t>————————————————————</w:t>
            </w:r>
          </w:p>
        </w:tc>
        <w:tc>
          <w:tcPr>
            <w:tcW w:w="1972" w:type="dxa"/>
          </w:tcPr>
          <w:p w:rsidR="004E0046" w:rsidRPr="007E5E44" w:rsidRDefault="004E0046" w:rsidP="00917254">
            <w:pPr>
              <w:rPr>
                <w:rFonts w:ascii="GHEA Grapalat" w:hAnsi="GHEA Grapalat" w:cs="Arial"/>
                <w:lang w:val="hy-AM"/>
              </w:rPr>
            </w:pPr>
            <w:r w:rsidRPr="007E5E44">
              <w:rPr>
                <w:rFonts w:ascii="GHEA Grapalat" w:hAnsi="GHEA Grapalat" w:cs="Arial"/>
                <w:lang w:val="hy-AM"/>
              </w:rPr>
              <w:t>Ընկերության</w:t>
            </w:r>
          </w:p>
          <w:p w:rsidR="004E0046" w:rsidRPr="007E5E44" w:rsidRDefault="004E0046" w:rsidP="00917254">
            <w:pPr>
              <w:rPr>
                <w:rFonts w:cs="Calibri"/>
                <w:lang w:val="hy-AM"/>
              </w:rPr>
            </w:pPr>
            <w:r w:rsidRPr="007E5E44">
              <w:rPr>
                <w:rFonts w:ascii="GHEA Grapalat" w:hAnsi="GHEA Grapalat" w:cs="Arial"/>
                <w:lang w:val="hy-AM"/>
              </w:rPr>
              <w:t>ներկայացուցիչ</w:t>
            </w:r>
          </w:p>
        </w:tc>
        <w:tc>
          <w:tcPr>
            <w:tcW w:w="4982" w:type="dxa"/>
          </w:tcPr>
          <w:p w:rsidR="004E0046" w:rsidRPr="007E5E44" w:rsidRDefault="004E0046" w:rsidP="00917254">
            <w:pPr>
              <w:rPr>
                <w:rFonts w:cs="Calibri"/>
                <w:lang w:val="hy-AM"/>
              </w:rPr>
            </w:pPr>
          </w:p>
          <w:p w:rsidR="004E0046" w:rsidRPr="007E5E44" w:rsidRDefault="004E0046" w:rsidP="00917254">
            <w:pPr>
              <w:rPr>
                <w:rFonts w:cs="Calibri"/>
                <w:lang w:val="hy-AM"/>
              </w:rPr>
            </w:pPr>
            <w:r w:rsidRPr="007E5E44">
              <w:rPr>
                <w:rFonts w:cs="Calibri"/>
                <w:lang w:val="hy-AM"/>
              </w:rPr>
              <w:t>————————————————————</w:t>
            </w:r>
          </w:p>
        </w:tc>
      </w:tr>
      <w:tr w:rsidR="004E0046" w:rsidRPr="007E5E44" w:rsidTr="00917254">
        <w:trPr>
          <w:jc w:val="right"/>
        </w:trPr>
        <w:tc>
          <w:tcPr>
            <w:tcW w:w="2122" w:type="dxa"/>
          </w:tcPr>
          <w:p w:rsidR="004E0046" w:rsidRPr="007E5E44" w:rsidRDefault="004E0046" w:rsidP="00917254">
            <w:pPr>
              <w:rPr>
                <w:rFonts w:cs="Calibri"/>
                <w:lang w:val="hy-AM"/>
              </w:rPr>
            </w:pPr>
          </w:p>
        </w:tc>
        <w:tc>
          <w:tcPr>
            <w:tcW w:w="4832" w:type="dxa"/>
          </w:tcPr>
          <w:p w:rsidR="004E0046" w:rsidRPr="007E5E44" w:rsidRDefault="004E0046" w:rsidP="00917254">
            <w:pPr>
              <w:rPr>
                <w:rFonts w:cs="Calibri"/>
                <w:lang w:val="hy-AM"/>
              </w:rPr>
            </w:pPr>
            <w:r w:rsidRPr="007E5E44">
              <w:rPr>
                <w:rFonts w:ascii="GHEA Grapalat" w:hAnsi="GHEA Grapalat" w:cs="Arial"/>
                <w:lang w:val="hy-AM"/>
              </w:rPr>
              <w:t>անուն, ազգանուն /ստորագրություն/</w:t>
            </w:r>
          </w:p>
        </w:tc>
        <w:tc>
          <w:tcPr>
            <w:tcW w:w="1972" w:type="dxa"/>
          </w:tcPr>
          <w:p w:rsidR="004E0046" w:rsidRPr="007E5E44" w:rsidRDefault="004E0046" w:rsidP="00917254">
            <w:pPr>
              <w:rPr>
                <w:rFonts w:cs="Calibri"/>
                <w:lang w:val="hy-AM"/>
              </w:rPr>
            </w:pPr>
          </w:p>
        </w:tc>
        <w:tc>
          <w:tcPr>
            <w:tcW w:w="4982" w:type="dxa"/>
          </w:tcPr>
          <w:p w:rsidR="004E0046" w:rsidRPr="007E5E44" w:rsidRDefault="004E0046" w:rsidP="00917254">
            <w:pPr>
              <w:rPr>
                <w:rFonts w:cs="Calibri"/>
                <w:lang w:val="hy-AM"/>
              </w:rPr>
            </w:pPr>
            <w:r w:rsidRPr="007E5E44">
              <w:rPr>
                <w:rFonts w:ascii="GHEA Grapalat" w:hAnsi="GHEA Grapalat" w:cs="Arial"/>
                <w:lang w:val="hy-AM"/>
              </w:rPr>
              <w:t>անուն, ազգանուն /ստորագրություն/</w:t>
            </w:r>
          </w:p>
        </w:tc>
      </w:tr>
      <w:tr w:rsidR="004E0046" w:rsidRPr="007E5E44" w:rsidTr="00917254">
        <w:trPr>
          <w:jc w:val="right"/>
        </w:trPr>
        <w:tc>
          <w:tcPr>
            <w:tcW w:w="2122" w:type="dxa"/>
          </w:tcPr>
          <w:p w:rsidR="004E0046" w:rsidRPr="007E5E44" w:rsidRDefault="004E0046" w:rsidP="00917254">
            <w:pPr>
              <w:rPr>
                <w:rFonts w:ascii="GHEA Grapalat" w:hAnsi="GHEA Grapalat" w:cs="Arial"/>
                <w:lang w:val="hy-AM"/>
              </w:rPr>
            </w:pPr>
            <w:r w:rsidRPr="007E5E44">
              <w:rPr>
                <w:rFonts w:ascii="GHEA Grapalat" w:hAnsi="GHEA Grapalat" w:cs="Arial"/>
                <w:lang w:val="hy-AM"/>
              </w:rPr>
              <w:t>Հաղորդող/</w:t>
            </w:r>
          </w:p>
          <w:p w:rsidR="004E0046" w:rsidRPr="007E5E44" w:rsidRDefault="004E0046" w:rsidP="00917254">
            <w:pPr>
              <w:rPr>
                <w:rFonts w:cs="Calibri"/>
                <w:lang w:val="hy-AM"/>
              </w:rPr>
            </w:pPr>
            <w:r w:rsidRPr="007E5E44">
              <w:rPr>
                <w:rFonts w:ascii="GHEA Grapalat" w:hAnsi="GHEA Grapalat" w:cs="Arial"/>
                <w:lang w:val="hy-AM"/>
              </w:rPr>
              <w:t>Բաշխող</w:t>
            </w:r>
          </w:p>
        </w:tc>
        <w:tc>
          <w:tcPr>
            <w:tcW w:w="4832" w:type="dxa"/>
          </w:tcPr>
          <w:p w:rsidR="004E0046" w:rsidRPr="007E5E44" w:rsidRDefault="004E0046" w:rsidP="00917254">
            <w:pPr>
              <w:rPr>
                <w:rFonts w:cs="Calibri"/>
                <w:lang w:val="hy-AM"/>
              </w:rPr>
            </w:pPr>
          </w:p>
          <w:p w:rsidR="004E0046" w:rsidRPr="007E5E44" w:rsidRDefault="004E0046" w:rsidP="00917254">
            <w:pPr>
              <w:rPr>
                <w:rFonts w:cs="Calibri"/>
                <w:lang w:val="hy-AM"/>
              </w:rPr>
            </w:pPr>
            <w:r w:rsidRPr="007E5E44">
              <w:rPr>
                <w:rFonts w:cs="Calibri"/>
                <w:lang w:val="hy-AM"/>
              </w:rPr>
              <w:t>————————————————————</w:t>
            </w:r>
          </w:p>
        </w:tc>
        <w:tc>
          <w:tcPr>
            <w:tcW w:w="1972" w:type="dxa"/>
          </w:tcPr>
          <w:p w:rsidR="004E0046" w:rsidRPr="007E5E44" w:rsidRDefault="004E0046" w:rsidP="00917254">
            <w:pPr>
              <w:rPr>
                <w:rFonts w:cs="Calibri"/>
                <w:lang w:val="hy-AM"/>
              </w:rPr>
            </w:pPr>
          </w:p>
        </w:tc>
        <w:tc>
          <w:tcPr>
            <w:tcW w:w="4982" w:type="dxa"/>
          </w:tcPr>
          <w:p w:rsidR="004E0046" w:rsidRPr="007E5E44" w:rsidRDefault="004E0046" w:rsidP="00917254">
            <w:pPr>
              <w:rPr>
                <w:rFonts w:cs="Calibri"/>
                <w:lang w:val="hy-AM"/>
              </w:rPr>
            </w:pPr>
          </w:p>
        </w:tc>
      </w:tr>
      <w:tr w:rsidR="004E0046" w:rsidTr="00917254">
        <w:trPr>
          <w:jc w:val="right"/>
        </w:trPr>
        <w:tc>
          <w:tcPr>
            <w:tcW w:w="2122" w:type="dxa"/>
          </w:tcPr>
          <w:p w:rsidR="004E0046" w:rsidRPr="007E5E44" w:rsidRDefault="004E0046" w:rsidP="00917254">
            <w:pPr>
              <w:rPr>
                <w:rFonts w:cs="Calibri"/>
                <w:lang w:val="hy-AM"/>
              </w:rPr>
            </w:pPr>
          </w:p>
        </w:tc>
        <w:tc>
          <w:tcPr>
            <w:tcW w:w="4832" w:type="dxa"/>
          </w:tcPr>
          <w:p w:rsidR="004E0046" w:rsidRDefault="004E0046" w:rsidP="00917254">
            <w:pPr>
              <w:rPr>
                <w:rFonts w:cs="Calibri"/>
                <w:lang w:val="hy-AM"/>
              </w:rPr>
            </w:pPr>
            <w:r w:rsidRPr="007E5E44">
              <w:rPr>
                <w:rFonts w:ascii="GHEA Grapalat" w:hAnsi="GHEA Grapalat" w:cs="Arial"/>
                <w:lang w:val="hy-AM"/>
              </w:rPr>
              <w:t>անուն, ազգանուն /ստորագրություն/</w:t>
            </w:r>
          </w:p>
        </w:tc>
        <w:tc>
          <w:tcPr>
            <w:tcW w:w="1972" w:type="dxa"/>
          </w:tcPr>
          <w:p w:rsidR="004E0046" w:rsidRDefault="004E0046" w:rsidP="00917254">
            <w:pPr>
              <w:rPr>
                <w:rFonts w:cs="Calibri"/>
                <w:lang w:val="hy-AM"/>
              </w:rPr>
            </w:pPr>
          </w:p>
        </w:tc>
        <w:tc>
          <w:tcPr>
            <w:tcW w:w="4982" w:type="dxa"/>
          </w:tcPr>
          <w:p w:rsidR="004E0046" w:rsidRDefault="004E0046" w:rsidP="00917254">
            <w:pPr>
              <w:rPr>
                <w:rFonts w:cs="Calibri"/>
                <w:lang w:val="hy-AM"/>
              </w:rPr>
            </w:pPr>
          </w:p>
        </w:tc>
      </w:tr>
    </w:tbl>
    <w:p w:rsidR="00D95F64" w:rsidRDefault="00D95F64">
      <w:pPr>
        <w:rPr>
          <w:rFonts w:ascii="GHEA Grapalat" w:hAnsi="GHEA Grapalat" w:cs="Arial"/>
          <w:lang w:val="hy-AM"/>
        </w:rPr>
      </w:pPr>
    </w:p>
    <w:sectPr w:rsidR="00D95F64" w:rsidSect="003449B8">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851" w:bottom="567" w:left="851" w:header="720"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A10" w:rsidRDefault="00A36A10" w:rsidP="005B0CBC">
      <w:r>
        <w:separator/>
      </w:r>
    </w:p>
  </w:endnote>
  <w:endnote w:type="continuationSeparator" w:id="0">
    <w:p w:rsidR="00A36A10" w:rsidRDefault="00A36A10" w:rsidP="005B0CBC">
      <w:r>
        <w:continuationSeparator/>
      </w:r>
    </w:p>
  </w:endnote>
  <w:endnote w:type="continuationNotice" w:id="1">
    <w:p w:rsidR="00A36A10" w:rsidRDefault="00A36A10"/>
  </w:endnote>
</w:endnotes>
</file>

<file path=word/fontTable.xml><?xml version="1.0" encoding="utf-8"?>
<w:fonts xmlns:r="http://schemas.openxmlformats.org/officeDocument/2006/relationships" xmlns:w="http://schemas.openxmlformats.org/wordprocessingml/2006/main">
  <w:font w:name="Times New Roman">
    <w:panose1 w:val="02020503050405090304"/>
    <w:charset w:val="CC"/>
    <w:family w:val="roman"/>
    <w:pitch w:val="variable"/>
    <w:sig w:usb0="E0002EFF" w:usb1="C000785B" w:usb2="00000009" w:usb3="00000000" w:csb0="000001FF" w:csb1="00000000"/>
  </w:font>
  <w:font w:name="Symbol">
    <w:panose1 w:val="020B7200000000000000"/>
    <w:charset w:val="02"/>
    <w:family w:val="roman"/>
    <w:pitch w:val="variable"/>
    <w:sig w:usb0="00000000" w:usb1="10000000" w:usb2="00000000" w:usb3="00000000" w:csb0="80000000" w:csb1="00000000"/>
  </w:font>
  <w:font w:name="Times Unicode">
    <w:altName w:val="Times New Roman"/>
    <w:panose1 w:val="02020603050405020304"/>
    <w:charset w:val="CC"/>
    <w:family w:val="roman"/>
    <w:pitch w:val="variable"/>
    <w:sig w:usb0="00000287" w:usb1="00000000" w:usb2="00000000" w:usb3="00000000" w:csb0="0000009F" w:csb1="00000000"/>
  </w:font>
  <w:font w:name="8">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500000000000000"/>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Nork New">
    <w:panose1 w:val="020B72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ill Sans Std">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916080" w:rsidP="000E547B">
    <w:pPr>
      <w:pStyle w:val="Footer"/>
      <w:tabs>
        <w:tab w:val="right" w:pos="9356"/>
      </w:tabs>
      <w:ind w:left="567"/>
    </w:pPr>
    <w:r>
      <w:fldChar w:fldCharType="begin"/>
    </w:r>
    <w:r w:rsidR="00B80E3F">
      <w:instrText xml:space="preserve"> PAGE   \* MERGEFORMAT </w:instrText>
    </w:r>
    <w:r>
      <w:fldChar w:fldCharType="separate"/>
    </w:r>
    <w:r w:rsidR="00B80E3F">
      <w:rPr>
        <w:noProof/>
      </w:rPr>
      <w:t>126</w:t>
    </w:r>
    <w:r>
      <w:rPr>
        <w:noProof/>
      </w:rPr>
      <w:fldChar w:fldCharType="end"/>
    </w:r>
    <w:r w:rsidR="00B80E3F" w:rsidRPr="00E87FDC">
      <w:t xml:space="preserve">     |     </w:t>
    </w:r>
    <w:r w:rsidR="00B80E3F">
      <w:rPr>
        <w:rFonts w:ascii="Arial" w:hAnsi="Arial" w:cs="Arial"/>
        <w:lang w:val="hy-AM"/>
      </w:rPr>
      <w:t xml:space="preserve">Հաղորդման ցանցի </w:t>
    </w:r>
    <w:r w:rsidR="00B80E3F">
      <w:rPr>
        <w:rFonts w:ascii="Arial" w:hAnsi="Arial" w:cs="Arial"/>
      </w:rPr>
      <w:t>(</w:t>
    </w:r>
    <w:r w:rsidR="00B80E3F">
      <w:rPr>
        <w:rFonts w:ascii="Arial" w:hAnsi="Arial" w:cs="Arial"/>
        <w:lang w:val="hy-AM"/>
      </w:rPr>
      <w:t>ցանցային</w:t>
    </w:r>
    <w:r w:rsidR="00B80E3F">
      <w:rPr>
        <w:rFonts w:ascii="Arial" w:hAnsi="Arial" w:cs="Arial"/>
      </w:rPr>
      <w:t>)</w:t>
    </w:r>
    <w:r w:rsidR="00B80E3F">
      <w:rPr>
        <w:rFonts w:ascii="Arial" w:hAnsi="Arial" w:cs="Arial"/>
        <w:lang w:val="hy-AM"/>
      </w:rPr>
      <w:t xml:space="preserve"> կանոնների նախագիծ</w:t>
    </w:r>
    <w:r w:rsidR="00B80E3F" w:rsidRPr="00D33726">
      <w:t xml:space="preserve">     </w:t>
    </w:r>
    <w:r w:rsidR="00B80E3F">
      <w:tab/>
    </w:r>
    <w:r w:rsidR="00B80E3F">
      <w:tab/>
    </w:r>
    <w:r w:rsidR="00B80E3F">
      <w:tab/>
    </w:r>
    <w:r w:rsidR="00B80E3F">
      <w:tab/>
    </w:r>
    <w:r w:rsidR="00B80E3F">
      <w:tab/>
    </w:r>
    <w:r w:rsidR="00B80E3F">
      <w:tab/>
    </w:r>
    <w:r w:rsidR="00B80E3F">
      <w:tab/>
    </w:r>
    <w:r w:rsidR="00B80E3F">
      <w:tab/>
    </w:r>
    <w:r w:rsidR="00B80E3F" w:rsidRPr="00E87FDC">
      <w:t xml:space="preserve"> usaid.gov</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Pr="009140C7" w:rsidRDefault="00916080" w:rsidP="00A07397">
    <w:pPr>
      <w:pStyle w:val="Footer"/>
      <w:ind w:left="567"/>
      <w:jc w:val="center"/>
      <w:rPr>
        <w:rFonts w:asciiTheme="minorHAnsi" w:hAnsiTheme="minorHAnsi" w:cstheme="minorHAnsi"/>
        <w:bCs/>
        <w:sz w:val="18"/>
        <w:szCs w:val="18"/>
      </w:rPr>
    </w:pPr>
    <w:r w:rsidRPr="009140C7">
      <w:rPr>
        <w:rStyle w:val="PageNumber"/>
        <w:rFonts w:asciiTheme="minorHAnsi" w:hAnsiTheme="minorHAnsi" w:cstheme="minorHAnsi"/>
        <w:sz w:val="18"/>
        <w:szCs w:val="18"/>
      </w:rPr>
      <w:fldChar w:fldCharType="begin"/>
    </w:r>
    <w:r w:rsidR="00B80E3F" w:rsidRPr="009140C7">
      <w:rPr>
        <w:rStyle w:val="PageNumber"/>
        <w:rFonts w:asciiTheme="minorHAnsi" w:hAnsiTheme="minorHAnsi" w:cstheme="minorHAnsi"/>
        <w:sz w:val="18"/>
        <w:szCs w:val="18"/>
      </w:rPr>
      <w:instrText xml:space="preserve"> PAGE </w:instrText>
    </w:r>
    <w:r w:rsidRPr="009140C7">
      <w:rPr>
        <w:rStyle w:val="PageNumber"/>
        <w:rFonts w:asciiTheme="minorHAnsi" w:hAnsiTheme="minorHAnsi" w:cstheme="minorHAnsi"/>
        <w:sz w:val="18"/>
        <w:szCs w:val="18"/>
      </w:rPr>
      <w:fldChar w:fldCharType="separate"/>
    </w:r>
    <w:r w:rsidR="00275EB6">
      <w:rPr>
        <w:rStyle w:val="PageNumber"/>
        <w:rFonts w:asciiTheme="minorHAnsi" w:hAnsiTheme="minorHAnsi" w:cstheme="minorHAnsi"/>
        <w:noProof/>
        <w:sz w:val="18"/>
        <w:szCs w:val="18"/>
      </w:rPr>
      <w:t>2</w:t>
    </w:r>
    <w:r w:rsidRPr="009140C7">
      <w:rPr>
        <w:rStyle w:val="PageNumber"/>
        <w:rFonts w:asciiTheme="minorHAnsi" w:hAnsiTheme="minorHAnsi" w:cstheme="minorHAns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B80E3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Pr="00CC09A3" w:rsidRDefault="00B80E3F">
    <w:pPr>
      <w:pStyle w:val="Footer"/>
      <w:jc w:val="center"/>
      <w:rPr>
        <w:rFonts w:ascii="Cambria" w:hAnsi="Cambria"/>
        <w:color w:val="4F81BD"/>
      </w:rPr>
    </w:pPr>
  </w:p>
  <w:p w:rsidR="00B80E3F" w:rsidRDefault="00B80E3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B80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A10" w:rsidRDefault="00A36A10" w:rsidP="005B0CBC">
      <w:r>
        <w:separator/>
      </w:r>
    </w:p>
  </w:footnote>
  <w:footnote w:type="continuationSeparator" w:id="0">
    <w:p w:rsidR="00A36A10" w:rsidRDefault="00A36A10" w:rsidP="005B0CBC">
      <w:r>
        <w:continuationSeparator/>
      </w:r>
    </w:p>
  </w:footnote>
  <w:footnote w:type="continuationNotice" w:id="1">
    <w:p w:rsidR="00A36A10" w:rsidRDefault="00A36A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4893"/>
      <w:gridCol w:w="4893"/>
      <w:gridCol w:w="4893"/>
    </w:tblGrid>
    <w:tr w:rsidR="00B80E3F" w:rsidTr="00967680">
      <w:tc>
        <w:tcPr>
          <w:tcW w:w="4893" w:type="dxa"/>
        </w:tcPr>
        <w:p w:rsidR="00B80E3F" w:rsidRDefault="00B80E3F" w:rsidP="00967680">
          <w:pPr>
            <w:pStyle w:val="Header"/>
            <w:ind w:left="-115"/>
          </w:pPr>
        </w:p>
      </w:tc>
      <w:tc>
        <w:tcPr>
          <w:tcW w:w="4893" w:type="dxa"/>
        </w:tcPr>
        <w:p w:rsidR="00B80E3F" w:rsidRDefault="00B80E3F" w:rsidP="00967680">
          <w:pPr>
            <w:pStyle w:val="Header"/>
            <w:jc w:val="center"/>
          </w:pPr>
        </w:p>
      </w:tc>
      <w:tc>
        <w:tcPr>
          <w:tcW w:w="4893" w:type="dxa"/>
        </w:tcPr>
        <w:p w:rsidR="00B80E3F" w:rsidRDefault="00B80E3F" w:rsidP="00967680">
          <w:pPr>
            <w:pStyle w:val="Header"/>
            <w:ind w:right="-115"/>
            <w:jc w:val="right"/>
          </w:pPr>
        </w:p>
      </w:tc>
    </w:tr>
  </w:tbl>
  <w:p w:rsidR="00B80E3F" w:rsidRDefault="00B80E3F" w:rsidP="003B33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4893"/>
      <w:gridCol w:w="4893"/>
      <w:gridCol w:w="4893"/>
    </w:tblGrid>
    <w:tr w:rsidR="00B80E3F" w:rsidTr="006450C8">
      <w:tc>
        <w:tcPr>
          <w:tcW w:w="4893" w:type="dxa"/>
        </w:tcPr>
        <w:p w:rsidR="00B80E3F" w:rsidRDefault="00B80E3F" w:rsidP="006450C8">
          <w:pPr>
            <w:pStyle w:val="Header"/>
            <w:ind w:left="-115"/>
          </w:pPr>
        </w:p>
      </w:tc>
      <w:tc>
        <w:tcPr>
          <w:tcW w:w="4893" w:type="dxa"/>
        </w:tcPr>
        <w:p w:rsidR="00B80E3F" w:rsidRDefault="00B80E3F" w:rsidP="006450C8">
          <w:pPr>
            <w:pStyle w:val="Header"/>
            <w:jc w:val="center"/>
          </w:pPr>
        </w:p>
      </w:tc>
      <w:tc>
        <w:tcPr>
          <w:tcW w:w="4893" w:type="dxa"/>
        </w:tcPr>
        <w:p w:rsidR="00B80E3F" w:rsidRDefault="00B80E3F" w:rsidP="006450C8">
          <w:pPr>
            <w:pStyle w:val="Header"/>
            <w:ind w:right="-115"/>
            <w:jc w:val="right"/>
          </w:pPr>
        </w:p>
      </w:tc>
    </w:tr>
  </w:tbl>
  <w:p w:rsidR="00B80E3F" w:rsidRDefault="00B80E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B80E3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B80E3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3F" w:rsidRDefault="00B80E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3774F08C"/>
    <w:lvl w:ilvl="0">
      <w:start w:val="1"/>
      <w:numFmt w:val="bullet"/>
      <w:pStyle w:val="ListBullet4"/>
      <w:lvlText w:val="-"/>
      <w:lvlJc w:val="left"/>
      <w:pPr>
        <w:tabs>
          <w:tab w:val="num" w:pos="3568"/>
        </w:tabs>
        <w:ind w:left="3491" w:hanging="283"/>
      </w:pPr>
      <w:rPr>
        <w:rFonts w:ascii="Times New Roman" w:hAnsi="Times New Roman" w:hint="default"/>
      </w:rPr>
    </w:lvl>
  </w:abstractNum>
  <w:abstractNum w:abstractNumId="1">
    <w:nsid w:val="FFFFFF88"/>
    <w:multiLevelType w:val="hybridMultilevel"/>
    <w:tmpl w:val="26F4E8A0"/>
    <w:lvl w:ilvl="0" w:tplc="B6FED002">
      <w:start w:val="1"/>
      <w:numFmt w:val="decimal"/>
      <w:pStyle w:val="ListNumber"/>
      <w:lvlText w:val="%1."/>
      <w:lvlJc w:val="left"/>
      <w:pPr>
        <w:tabs>
          <w:tab w:val="num" w:pos="927"/>
        </w:tabs>
        <w:ind w:left="851" w:hanging="284"/>
      </w:pPr>
    </w:lvl>
    <w:lvl w:ilvl="1" w:tplc="76808C1A">
      <w:numFmt w:val="decimal"/>
      <w:lvlText w:val=""/>
      <w:lvlJc w:val="left"/>
    </w:lvl>
    <w:lvl w:ilvl="2" w:tplc="67A24BDE">
      <w:numFmt w:val="decimal"/>
      <w:lvlText w:val=""/>
      <w:lvlJc w:val="left"/>
    </w:lvl>
    <w:lvl w:ilvl="3" w:tplc="07440438">
      <w:numFmt w:val="decimal"/>
      <w:lvlText w:val=""/>
      <w:lvlJc w:val="left"/>
    </w:lvl>
    <w:lvl w:ilvl="4" w:tplc="17E4C3EE">
      <w:numFmt w:val="decimal"/>
      <w:lvlText w:val=""/>
      <w:lvlJc w:val="left"/>
    </w:lvl>
    <w:lvl w:ilvl="5" w:tplc="3A52DC12">
      <w:numFmt w:val="decimal"/>
      <w:lvlText w:val=""/>
      <w:lvlJc w:val="left"/>
    </w:lvl>
    <w:lvl w:ilvl="6" w:tplc="1F846F4E">
      <w:numFmt w:val="decimal"/>
      <w:lvlText w:val=""/>
      <w:lvlJc w:val="left"/>
    </w:lvl>
    <w:lvl w:ilvl="7" w:tplc="9A02C53C">
      <w:numFmt w:val="decimal"/>
      <w:lvlText w:val=""/>
      <w:lvlJc w:val="left"/>
    </w:lvl>
    <w:lvl w:ilvl="8" w:tplc="0A048D7E">
      <w:numFmt w:val="decimal"/>
      <w:lvlText w:val=""/>
      <w:lvlJc w:val="left"/>
    </w:lvl>
  </w:abstractNum>
  <w:abstractNum w:abstractNumId="2">
    <w:nsid w:val="00000001"/>
    <w:multiLevelType w:val="hybridMultilevel"/>
    <w:tmpl w:val="00000001"/>
    <w:lvl w:ilvl="0" w:tplc="00000001">
      <w:start w:val="1"/>
      <w:numFmt w:val="bullet"/>
      <w:pStyle w:val="ListBullet3"/>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B2D32"/>
    <w:multiLevelType w:val="hybridMultilevel"/>
    <w:tmpl w:val="481E09FC"/>
    <w:lvl w:ilvl="0" w:tplc="789204D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1E55A9A"/>
    <w:multiLevelType w:val="hybridMultilevel"/>
    <w:tmpl w:val="2D0EDB4E"/>
    <w:lvl w:ilvl="0" w:tplc="CE48308A">
      <w:start w:val="1"/>
      <w:numFmt w:val="bullet"/>
      <w:pStyle w:val="FourthLevel"/>
      <w:lvlText w:val=""/>
      <w:lvlJc w:val="left"/>
      <w:pPr>
        <w:ind w:left="1570" w:hanging="360"/>
      </w:pPr>
      <w:rPr>
        <w:rFonts w:ascii="Symbol" w:hAnsi="Symbol" w:hint="default"/>
      </w:rPr>
    </w:lvl>
    <w:lvl w:ilvl="1" w:tplc="04080017">
      <w:start w:val="1"/>
      <w:numFmt w:val="lowerLetter"/>
      <w:lvlText w:val="%2)"/>
      <w:lvlJc w:val="left"/>
      <w:pPr>
        <w:ind w:left="2290" w:hanging="360"/>
      </w:pPr>
    </w:lvl>
    <w:lvl w:ilvl="2" w:tplc="04080001">
      <w:start w:val="1"/>
      <w:numFmt w:val="bullet"/>
      <w:lvlText w:val=""/>
      <w:lvlJc w:val="left"/>
      <w:pPr>
        <w:ind w:left="3010" w:hanging="180"/>
      </w:pPr>
      <w:rPr>
        <w:rFonts w:ascii="Symbol" w:hAnsi="Symbol" w:hint="default"/>
      </w:rPr>
    </w:lvl>
    <w:lvl w:ilvl="3" w:tplc="0408000F">
      <w:start w:val="1"/>
      <w:numFmt w:val="decimal"/>
      <w:lvlText w:val="%4."/>
      <w:lvlJc w:val="left"/>
      <w:pPr>
        <w:ind w:left="3730" w:hanging="360"/>
      </w:pPr>
    </w:lvl>
    <w:lvl w:ilvl="4" w:tplc="04080019" w:tentative="1">
      <w:start w:val="1"/>
      <w:numFmt w:val="lowerLetter"/>
      <w:lvlText w:val="%5."/>
      <w:lvlJc w:val="left"/>
      <w:pPr>
        <w:ind w:left="4450" w:hanging="360"/>
      </w:pPr>
    </w:lvl>
    <w:lvl w:ilvl="5" w:tplc="0408001B" w:tentative="1">
      <w:start w:val="1"/>
      <w:numFmt w:val="lowerRoman"/>
      <w:lvlText w:val="%6."/>
      <w:lvlJc w:val="right"/>
      <w:pPr>
        <w:ind w:left="5170" w:hanging="180"/>
      </w:pPr>
    </w:lvl>
    <w:lvl w:ilvl="6" w:tplc="0408000F" w:tentative="1">
      <w:start w:val="1"/>
      <w:numFmt w:val="decimal"/>
      <w:lvlText w:val="%7."/>
      <w:lvlJc w:val="left"/>
      <w:pPr>
        <w:ind w:left="5890" w:hanging="360"/>
      </w:pPr>
    </w:lvl>
    <w:lvl w:ilvl="7" w:tplc="04080019" w:tentative="1">
      <w:start w:val="1"/>
      <w:numFmt w:val="lowerLetter"/>
      <w:lvlText w:val="%8."/>
      <w:lvlJc w:val="left"/>
      <w:pPr>
        <w:ind w:left="6610" w:hanging="360"/>
      </w:pPr>
    </w:lvl>
    <w:lvl w:ilvl="8" w:tplc="0408001B" w:tentative="1">
      <w:start w:val="1"/>
      <w:numFmt w:val="lowerRoman"/>
      <w:lvlText w:val="%9."/>
      <w:lvlJc w:val="right"/>
      <w:pPr>
        <w:ind w:left="7330" w:hanging="180"/>
      </w:pPr>
    </w:lvl>
  </w:abstractNum>
  <w:abstractNum w:abstractNumId="5">
    <w:nsid w:val="02EB2426"/>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05374"/>
    <w:multiLevelType w:val="hybridMultilevel"/>
    <w:tmpl w:val="8012B0CA"/>
    <w:lvl w:ilvl="0" w:tplc="FFFFFFFF">
      <w:start w:val="1"/>
      <w:numFmt w:val="decimal"/>
      <w:lvlText w:val="%1)"/>
      <w:lvlJc w:val="left"/>
      <w:pPr>
        <w:ind w:left="135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221FA8"/>
    <w:multiLevelType w:val="hybridMultilevel"/>
    <w:tmpl w:val="8012B0CA"/>
    <w:lvl w:ilvl="0" w:tplc="FFFFFFFF">
      <w:start w:val="1"/>
      <w:numFmt w:val="decimal"/>
      <w:lvlText w:val="%1)"/>
      <w:lvlJc w:val="left"/>
      <w:pPr>
        <w:ind w:left="1778" w:hanging="360"/>
      </w:pPr>
      <w:rPr>
        <w:color w:val="auto"/>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nsid w:val="08277C13"/>
    <w:multiLevelType w:val="hybridMultilevel"/>
    <w:tmpl w:val="1ED05CC0"/>
    <w:lvl w:ilvl="0" w:tplc="CBA62DD0">
      <w:start w:val="1"/>
      <w:numFmt w:val="decimal"/>
      <w:lvlText w:val="%1)"/>
      <w:lvlJc w:val="left"/>
      <w:pPr>
        <w:ind w:left="1440" w:hanging="360"/>
      </w:pPr>
      <w:rPr>
        <w:rFonts w:hint="default"/>
        <w:color w:val="auto"/>
      </w:rPr>
    </w:lvl>
    <w:lvl w:ilvl="1" w:tplc="0BEA5CE6" w:tentative="1">
      <w:start w:val="1"/>
      <w:numFmt w:val="lowerLetter"/>
      <w:lvlText w:val="%2."/>
      <w:lvlJc w:val="left"/>
      <w:pPr>
        <w:ind w:left="1440" w:hanging="360"/>
      </w:pPr>
    </w:lvl>
    <w:lvl w:ilvl="2" w:tplc="531A9FEC" w:tentative="1">
      <w:start w:val="1"/>
      <w:numFmt w:val="lowerRoman"/>
      <w:lvlText w:val="%3."/>
      <w:lvlJc w:val="right"/>
      <w:pPr>
        <w:ind w:left="2160" w:hanging="180"/>
      </w:pPr>
    </w:lvl>
    <w:lvl w:ilvl="3" w:tplc="A4FCE4A0" w:tentative="1">
      <w:start w:val="1"/>
      <w:numFmt w:val="decimal"/>
      <w:lvlText w:val="%4."/>
      <w:lvlJc w:val="left"/>
      <w:pPr>
        <w:ind w:left="2880" w:hanging="360"/>
      </w:pPr>
    </w:lvl>
    <w:lvl w:ilvl="4" w:tplc="52DE6842" w:tentative="1">
      <w:start w:val="1"/>
      <w:numFmt w:val="lowerLetter"/>
      <w:lvlText w:val="%5."/>
      <w:lvlJc w:val="left"/>
      <w:pPr>
        <w:ind w:left="3600" w:hanging="360"/>
      </w:pPr>
    </w:lvl>
    <w:lvl w:ilvl="5" w:tplc="3DCAD66C" w:tentative="1">
      <w:start w:val="1"/>
      <w:numFmt w:val="lowerRoman"/>
      <w:lvlText w:val="%6."/>
      <w:lvlJc w:val="right"/>
      <w:pPr>
        <w:ind w:left="4320" w:hanging="180"/>
      </w:pPr>
    </w:lvl>
    <w:lvl w:ilvl="6" w:tplc="8F26313E" w:tentative="1">
      <w:start w:val="1"/>
      <w:numFmt w:val="decimal"/>
      <w:lvlText w:val="%7."/>
      <w:lvlJc w:val="left"/>
      <w:pPr>
        <w:ind w:left="5040" w:hanging="360"/>
      </w:pPr>
    </w:lvl>
    <w:lvl w:ilvl="7" w:tplc="9F0283CC" w:tentative="1">
      <w:start w:val="1"/>
      <w:numFmt w:val="lowerLetter"/>
      <w:lvlText w:val="%8."/>
      <w:lvlJc w:val="left"/>
      <w:pPr>
        <w:ind w:left="5760" w:hanging="360"/>
      </w:pPr>
    </w:lvl>
    <w:lvl w:ilvl="8" w:tplc="B77A3572" w:tentative="1">
      <w:start w:val="1"/>
      <w:numFmt w:val="lowerRoman"/>
      <w:lvlText w:val="%9."/>
      <w:lvlJc w:val="right"/>
      <w:pPr>
        <w:ind w:left="6480" w:hanging="180"/>
      </w:pPr>
    </w:lvl>
  </w:abstractNum>
  <w:abstractNum w:abstractNumId="9">
    <w:nsid w:val="09703BA3"/>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B20229"/>
    <w:multiLevelType w:val="hybridMultilevel"/>
    <w:tmpl w:val="1ED05CC0"/>
    <w:lvl w:ilvl="0" w:tplc="7E7CE034">
      <w:start w:val="1"/>
      <w:numFmt w:val="decimal"/>
      <w:lvlText w:val="%1)"/>
      <w:lvlJc w:val="left"/>
      <w:pPr>
        <w:ind w:left="1440" w:hanging="360"/>
      </w:pPr>
      <w:rPr>
        <w:rFonts w:hint="default"/>
        <w:color w:val="auto"/>
      </w:rPr>
    </w:lvl>
    <w:lvl w:ilvl="1" w:tplc="EC087C58" w:tentative="1">
      <w:start w:val="1"/>
      <w:numFmt w:val="lowerLetter"/>
      <w:lvlText w:val="%2."/>
      <w:lvlJc w:val="left"/>
      <w:pPr>
        <w:ind w:left="1440" w:hanging="360"/>
      </w:pPr>
    </w:lvl>
    <w:lvl w:ilvl="2" w:tplc="AA76EF4C" w:tentative="1">
      <w:start w:val="1"/>
      <w:numFmt w:val="lowerRoman"/>
      <w:lvlText w:val="%3."/>
      <w:lvlJc w:val="right"/>
      <w:pPr>
        <w:ind w:left="2160" w:hanging="180"/>
      </w:pPr>
    </w:lvl>
    <w:lvl w:ilvl="3" w:tplc="F314C548" w:tentative="1">
      <w:start w:val="1"/>
      <w:numFmt w:val="decimal"/>
      <w:lvlText w:val="%4."/>
      <w:lvlJc w:val="left"/>
      <w:pPr>
        <w:ind w:left="2880" w:hanging="360"/>
      </w:pPr>
    </w:lvl>
    <w:lvl w:ilvl="4" w:tplc="F73C7D30" w:tentative="1">
      <w:start w:val="1"/>
      <w:numFmt w:val="lowerLetter"/>
      <w:lvlText w:val="%5."/>
      <w:lvlJc w:val="left"/>
      <w:pPr>
        <w:ind w:left="3600" w:hanging="360"/>
      </w:pPr>
    </w:lvl>
    <w:lvl w:ilvl="5" w:tplc="09B47FF0" w:tentative="1">
      <w:start w:val="1"/>
      <w:numFmt w:val="lowerRoman"/>
      <w:lvlText w:val="%6."/>
      <w:lvlJc w:val="right"/>
      <w:pPr>
        <w:ind w:left="4320" w:hanging="180"/>
      </w:pPr>
    </w:lvl>
    <w:lvl w:ilvl="6" w:tplc="89A4D100" w:tentative="1">
      <w:start w:val="1"/>
      <w:numFmt w:val="decimal"/>
      <w:lvlText w:val="%7."/>
      <w:lvlJc w:val="left"/>
      <w:pPr>
        <w:ind w:left="5040" w:hanging="360"/>
      </w:pPr>
    </w:lvl>
    <w:lvl w:ilvl="7" w:tplc="637C13DE" w:tentative="1">
      <w:start w:val="1"/>
      <w:numFmt w:val="lowerLetter"/>
      <w:lvlText w:val="%8."/>
      <w:lvlJc w:val="left"/>
      <w:pPr>
        <w:ind w:left="5760" w:hanging="360"/>
      </w:pPr>
    </w:lvl>
    <w:lvl w:ilvl="8" w:tplc="A2BC7EC0" w:tentative="1">
      <w:start w:val="1"/>
      <w:numFmt w:val="lowerRoman"/>
      <w:lvlText w:val="%9."/>
      <w:lvlJc w:val="right"/>
      <w:pPr>
        <w:ind w:left="6480" w:hanging="180"/>
      </w:pPr>
    </w:lvl>
  </w:abstractNum>
  <w:abstractNum w:abstractNumId="11">
    <w:nsid w:val="0AFD2DF8"/>
    <w:multiLevelType w:val="multilevel"/>
    <w:tmpl w:val="DECCCE30"/>
    <w:lvl w:ilvl="0">
      <w:start w:val="1"/>
      <w:numFmt w:val="decimal"/>
      <w:pStyle w:val="Agr1"/>
      <w:lvlText w:val="%1."/>
      <w:lvlJc w:val="left"/>
      <w:pPr>
        <w:ind w:left="502" w:hanging="360"/>
      </w:pPr>
    </w:lvl>
    <w:lvl w:ilvl="1">
      <w:start w:val="1"/>
      <w:numFmt w:val="decimal"/>
      <w:pStyle w:val="Agr2"/>
      <w:lvlText w:val="%1.%2."/>
      <w:lvlJc w:val="left"/>
      <w:pPr>
        <w:ind w:left="1284" w:hanging="432"/>
      </w:pPr>
      <w:rPr>
        <w:rFonts w:ascii="Times Unicode" w:hAnsi="Times Unicode" w:hint="default"/>
        <w:b w:val="0"/>
        <w:bCs w:val="0"/>
        <w:i w:val="0"/>
        <w:iCs w:val="0"/>
        <w: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Agr3"/>
      <w:lvlText w:val="%1.%2.%3."/>
      <w:lvlJc w:val="left"/>
      <w:pPr>
        <w:ind w:left="1356" w:hanging="504"/>
      </w:pPr>
      <w:rPr>
        <w:b w:val="0"/>
        <w:bCs w:val="0"/>
        <w:color w:val="auto"/>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nsid w:val="0C315AD0"/>
    <w:multiLevelType w:val="hybridMultilevel"/>
    <w:tmpl w:val="1ED05CC0"/>
    <w:lvl w:ilvl="0" w:tplc="223017E6">
      <w:start w:val="1"/>
      <w:numFmt w:val="decimal"/>
      <w:lvlText w:val="%1)"/>
      <w:lvlJc w:val="left"/>
      <w:pPr>
        <w:ind w:left="1440" w:hanging="360"/>
      </w:pPr>
      <w:rPr>
        <w:rFonts w:hint="default"/>
        <w:color w:val="auto"/>
      </w:rPr>
    </w:lvl>
    <w:lvl w:ilvl="1" w:tplc="23747446" w:tentative="1">
      <w:start w:val="1"/>
      <w:numFmt w:val="lowerLetter"/>
      <w:lvlText w:val="%2."/>
      <w:lvlJc w:val="left"/>
      <w:pPr>
        <w:ind w:left="1440" w:hanging="360"/>
      </w:pPr>
    </w:lvl>
    <w:lvl w:ilvl="2" w:tplc="405092D6" w:tentative="1">
      <w:start w:val="1"/>
      <w:numFmt w:val="lowerRoman"/>
      <w:lvlText w:val="%3."/>
      <w:lvlJc w:val="right"/>
      <w:pPr>
        <w:ind w:left="2160" w:hanging="180"/>
      </w:pPr>
    </w:lvl>
    <w:lvl w:ilvl="3" w:tplc="B97EAA8E" w:tentative="1">
      <w:start w:val="1"/>
      <w:numFmt w:val="decimal"/>
      <w:lvlText w:val="%4."/>
      <w:lvlJc w:val="left"/>
      <w:pPr>
        <w:ind w:left="2880" w:hanging="360"/>
      </w:pPr>
    </w:lvl>
    <w:lvl w:ilvl="4" w:tplc="8A86D7C2" w:tentative="1">
      <w:start w:val="1"/>
      <w:numFmt w:val="lowerLetter"/>
      <w:lvlText w:val="%5."/>
      <w:lvlJc w:val="left"/>
      <w:pPr>
        <w:ind w:left="3600" w:hanging="360"/>
      </w:pPr>
    </w:lvl>
    <w:lvl w:ilvl="5" w:tplc="A86604A6" w:tentative="1">
      <w:start w:val="1"/>
      <w:numFmt w:val="lowerRoman"/>
      <w:lvlText w:val="%6."/>
      <w:lvlJc w:val="right"/>
      <w:pPr>
        <w:ind w:left="4320" w:hanging="180"/>
      </w:pPr>
    </w:lvl>
    <w:lvl w:ilvl="6" w:tplc="9D622A04" w:tentative="1">
      <w:start w:val="1"/>
      <w:numFmt w:val="decimal"/>
      <w:lvlText w:val="%7."/>
      <w:lvlJc w:val="left"/>
      <w:pPr>
        <w:ind w:left="5040" w:hanging="360"/>
      </w:pPr>
    </w:lvl>
    <w:lvl w:ilvl="7" w:tplc="48182E02" w:tentative="1">
      <w:start w:val="1"/>
      <w:numFmt w:val="lowerLetter"/>
      <w:lvlText w:val="%8."/>
      <w:lvlJc w:val="left"/>
      <w:pPr>
        <w:ind w:left="5760" w:hanging="360"/>
      </w:pPr>
    </w:lvl>
    <w:lvl w:ilvl="8" w:tplc="5B3225C0" w:tentative="1">
      <w:start w:val="1"/>
      <w:numFmt w:val="lowerRoman"/>
      <w:lvlText w:val="%9."/>
      <w:lvlJc w:val="right"/>
      <w:pPr>
        <w:ind w:left="6480" w:hanging="180"/>
      </w:pPr>
    </w:lvl>
  </w:abstractNum>
  <w:abstractNum w:abstractNumId="13">
    <w:nsid w:val="0FA554B0"/>
    <w:multiLevelType w:val="hybridMultilevel"/>
    <w:tmpl w:val="41C8F9FE"/>
    <w:lvl w:ilvl="0" w:tplc="04090011">
      <w:start w:val="1"/>
      <w:numFmt w:val="decimal"/>
      <w:lvlText w:val="%1)"/>
      <w:lvlJc w:val="left"/>
      <w:pPr>
        <w:ind w:left="720" w:hanging="360"/>
      </w:pPr>
      <w:rPr>
        <w:rFonts w:hint="default"/>
        <w:color w:val="auto"/>
      </w:rPr>
    </w:lvl>
    <w:lvl w:ilvl="1" w:tplc="8E480A52" w:tentative="1">
      <w:start w:val="1"/>
      <w:numFmt w:val="lowerLetter"/>
      <w:lvlText w:val="%2."/>
      <w:lvlJc w:val="left"/>
      <w:pPr>
        <w:ind w:left="720" w:hanging="360"/>
      </w:pPr>
    </w:lvl>
    <w:lvl w:ilvl="2" w:tplc="524CBAF8" w:tentative="1">
      <w:start w:val="1"/>
      <w:numFmt w:val="lowerRoman"/>
      <w:lvlText w:val="%3."/>
      <w:lvlJc w:val="right"/>
      <w:pPr>
        <w:ind w:left="1440" w:hanging="180"/>
      </w:pPr>
    </w:lvl>
    <w:lvl w:ilvl="3" w:tplc="3F842C5E" w:tentative="1">
      <w:start w:val="1"/>
      <w:numFmt w:val="decimal"/>
      <w:lvlText w:val="%4."/>
      <w:lvlJc w:val="left"/>
      <w:pPr>
        <w:ind w:left="2160" w:hanging="360"/>
      </w:pPr>
    </w:lvl>
    <w:lvl w:ilvl="4" w:tplc="9E0262B6" w:tentative="1">
      <w:start w:val="1"/>
      <w:numFmt w:val="lowerLetter"/>
      <w:lvlText w:val="%5."/>
      <w:lvlJc w:val="left"/>
      <w:pPr>
        <w:ind w:left="2880" w:hanging="360"/>
      </w:pPr>
    </w:lvl>
    <w:lvl w:ilvl="5" w:tplc="4F6897B2" w:tentative="1">
      <w:start w:val="1"/>
      <w:numFmt w:val="lowerRoman"/>
      <w:lvlText w:val="%6."/>
      <w:lvlJc w:val="right"/>
      <w:pPr>
        <w:ind w:left="3600" w:hanging="180"/>
      </w:pPr>
    </w:lvl>
    <w:lvl w:ilvl="6" w:tplc="EF288D28" w:tentative="1">
      <w:start w:val="1"/>
      <w:numFmt w:val="decimal"/>
      <w:lvlText w:val="%7."/>
      <w:lvlJc w:val="left"/>
      <w:pPr>
        <w:ind w:left="4320" w:hanging="360"/>
      </w:pPr>
    </w:lvl>
    <w:lvl w:ilvl="7" w:tplc="E010863A" w:tentative="1">
      <w:start w:val="1"/>
      <w:numFmt w:val="lowerLetter"/>
      <w:lvlText w:val="%8."/>
      <w:lvlJc w:val="left"/>
      <w:pPr>
        <w:ind w:left="5040" w:hanging="360"/>
      </w:pPr>
    </w:lvl>
    <w:lvl w:ilvl="8" w:tplc="E9669CC0" w:tentative="1">
      <w:start w:val="1"/>
      <w:numFmt w:val="lowerRoman"/>
      <w:lvlText w:val="%9."/>
      <w:lvlJc w:val="right"/>
      <w:pPr>
        <w:ind w:left="5760" w:hanging="180"/>
      </w:pPr>
    </w:lvl>
  </w:abstractNum>
  <w:abstractNum w:abstractNumId="14">
    <w:nsid w:val="138474DE"/>
    <w:multiLevelType w:val="multilevel"/>
    <w:tmpl w:val="C5C841DA"/>
    <w:lvl w:ilvl="0">
      <w:start w:val="1"/>
      <w:numFmt w:val="decimal"/>
      <w:pStyle w:val="Clause1"/>
      <w:lvlText w:val="%1."/>
      <w:lvlJc w:val="left"/>
      <w:pPr>
        <w:ind w:left="990" w:hanging="360"/>
      </w:pPr>
      <w:rPr>
        <w:b w:val="0"/>
        <w:color w:val="auto"/>
        <w:lang w:val="en-US"/>
      </w:rPr>
    </w:lvl>
    <w:lvl w:ilvl="1">
      <w:start w:val="1"/>
      <w:numFmt w:val="decimal"/>
      <w:pStyle w:val="Clause2"/>
      <w:lvlText w:val="%2)"/>
      <w:lvlJc w:val="left"/>
      <w:pPr>
        <w:ind w:left="1152" w:hanging="432"/>
      </w:pPr>
      <w:rPr>
        <w:b w:val="0"/>
        <w:strike w:val="0"/>
        <w:color w:val="auto"/>
      </w:rPr>
    </w:lvl>
    <w:lvl w:ilvl="2">
      <w:start w:val="1"/>
      <w:numFmt w:val="decimal"/>
      <w:lvlText w:val="%1.%2.%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15">
    <w:nsid w:val="13E15797"/>
    <w:multiLevelType w:val="hybridMultilevel"/>
    <w:tmpl w:val="62A83F74"/>
    <w:lvl w:ilvl="0" w:tplc="0358BE1A">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455334B"/>
    <w:multiLevelType w:val="hybridMultilevel"/>
    <w:tmpl w:val="62A83F74"/>
    <w:lvl w:ilvl="0" w:tplc="0358BE1A">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73C1A3A"/>
    <w:multiLevelType w:val="multilevel"/>
    <w:tmpl w:val="0419001D"/>
    <w:styleLink w:val="Style1"/>
    <w:lvl w:ilvl="0">
      <w:start w:val="1"/>
      <w:numFmt w:val="decimal"/>
      <w:lvlText w:val="%1)"/>
      <w:lvlJc w:val="left"/>
      <w:pPr>
        <w:tabs>
          <w:tab w:val="num" w:pos="360"/>
        </w:tabs>
        <w:ind w:left="360" w:hanging="360"/>
      </w:pPr>
      <w:rPr>
        <w:rFonts w:ascii="8" w:hAnsi="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73E6B96"/>
    <w:multiLevelType w:val="hybridMultilevel"/>
    <w:tmpl w:val="1ED05CC0"/>
    <w:lvl w:ilvl="0" w:tplc="223017E6">
      <w:start w:val="1"/>
      <w:numFmt w:val="decimal"/>
      <w:lvlText w:val="%1)"/>
      <w:lvlJc w:val="left"/>
      <w:pPr>
        <w:ind w:left="1440" w:hanging="360"/>
      </w:pPr>
      <w:rPr>
        <w:rFonts w:hint="default"/>
        <w:color w:val="auto"/>
      </w:rPr>
    </w:lvl>
    <w:lvl w:ilvl="1" w:tplc="23747446" w:tentative="1">
      <w:start w:val="1"/>
      <w:numFmt w:val="lowerLetter"/>
      <w:lvlText w:val="%2."/>
      <w:lvlJc w:val="left"/>
      <w:pPr>
        <w:ind w:left="1440" w:hanging="360"/>
      </w:pPr>
    </w:lvl>
    <w:lvl w:ilvl="2" w:tplc="405092D6" w:tentative="1">
      <w:start w:val="1"/>
      <w:numFmt w:val="lowerRoman"/>
      <w:lvlText w:val="%3."/>
      <w:lvlJc w:val="right"/>
      <w:pPr>
        <w:ind w:left="2160" w:hanging="180"/>
      </w:pPr>
    </w:lvl>
    <w:lvl w:ilvl="3" w:tplc="B97EAA8E" w:tentative="1">
      <w:start w:val="1"/>
      <w:numFmt w:val="decimal"/>
      <w:lvlText w:val="%4."/>
      <w:lvlJc w:val="left"/>
      <w:pPr>
        <w:ind w:left="2880" w:hanging="360"/>
      </w:pPr>
    </w:lvl>
    <w:lvl w:ilvl="4" w:tplc="8A86D7C2" w:tentative="1">
      <w:start w:val="1"/>
      <w:numFmt w:val="lowerLetter"/>
      <w:lvlText w:val="%5."/>
      <w:lvlJc w:val="left"/>
      <w:pPr>
        <w:ind w:left="3600" w:hanging="360"/>
      </w:pPr>
    </w:lvl>
    <w:lvl w:ilvl="5" w:tplc="A86604A6" w:tentative="1">
      <w:start w:val="1"/>
      <w:numFmt w:val="lowerRoman"/>
      <w:lvlText w:val="%6."/>
      <w:lvlJc w:val="right"/>
      <w:pPr>
        <w:ind w:left="4320" w:hanging="180"/>
      </w:pPr>
    </w:lvl>
    <w:lvl w:ilvl="6" w:tplc="9D622A04" w:tentative="1">
      <w:start w:val="1"/>
      <w:numFmt w:val="decimal"/>
      <w:lvlText w:val="%7."/>
      <w:lvlJc w:val="left"/>
      <w:pPr>
        <w:ind w:left="5040" w:hanging="360"/>
      </w:pPr>
    </w:lvl>
    <w:lvl w:ilvl="7" w:tplc="48182E02" w:tentative="1">
      <w:start w:val="1"/>
      <w:numFmt w:val="lowerLetter"/>
      <w:lvlText w:val="%8."/>
      <w:lvlJc w:val="left"/>
      <w:pPr>
        <w:ind w:left="5760" w:hanging="360"/>
      </w:pPr>
    </w:lvl>
    <w:lvl w:ilvl="8" w:tplc="5B3225C0" w:tentative="1">
      <w:start w:val="1"/>
      <w:numFmt w:val="lowerRoman"/>
      <w:lvlText w:val="%9."/>
      <w:lvlJc w:val="right"/>
      <w:pPr>
        <w:ind w:left="6480" w:hanging="180"/>
      </w:pPr>
    </w:lvl>
  </w:abstractNum>
  <w:abstractNum w:abstractNumId="19">
    <w:nsid w:val="17F83D34"/>
    <w:multiLevelType w:val="hybridMultilevel"/>
    <w:tmpl w:val="1ED05CC0"/>
    <w:lvl w:ilvl="0" w:tplc="D62613EE">
      <w:start w:val="1"/>
      <w:numFmt w:val="decimal"/>
      <w:lvlText w:val="%1)"/>
      <w:lvlJc w:val="left"/>
      <w:pPr>
        <w:ind w:left="1440" w:hanging="360"/>
      </w:pPr>
      <w:rPr>
        <w:rFonts w:hint="default"/>
        <w:color w:val="auto"/>
      </w:rPr>
    </w:lvl>
    <w:lvl w:ilvl="1" w:tplc="D410F4A8" w:tentative="1">
      <w:start w:val="1"/>
      <w:numFmt w:val="lowerLetter"/>
      <w:lvlText w:val="%2."/>
      <w:lvlJc w:val="left"/>
      <w:pPr>
        <w:ind w:left="1440" w:hanging="360"/>
      </w:pPr>
    </w:lvl>
    <w:lvl w:ilvl="2" w:tplc="82F206FA" w:tentative="1">
      <w:start w:val="1"/>
      <w:numFmt w:val="lowerRoman"/>
      <w:lvlText w:val="%3."/>
      <w:lvlJc w:val="right"/>
      <w:pPr>
        <w:ind w:left="2160" w:hanging="180"/>
      </w:pPr>
    </w:lvl>
    <w:lvl w:ilvl="3" w:tplc="FB602AD2" w:tentative="1">
      <w:start w:val="1"/>
      <w:numFmt w:val="decimal"/>
      <w:lvlText w:val="%4."/>
      <w:lvlJc w:val="left"/>
      <w:pPr>
        <w:ind w:left="2880" w:hanging="360"/>
      </w:pPr>
    </w:lvl>
    <w:lvl w:ilvl="4" w:tplc="3B8CF69E" w:tentative="1">
      <w:start w:val="1"/>
      <w:numFmt w:val="lowerLetter"/>
      <w:lvlText w:val="%5."/>
      <w:lvlJc w:val="left"/>
      <w:pPr>
        <w:ind w:left="3600" w:hanging="360"/>
      </w:pPr>
    </w:lvl>
    <w:lvl w:ilvl="5" w:tplc="BB5C288E" w:tentative="1">
      <w:start w:val="1"/>
      <w:numFmt w:val="lowerRoman"/>
      <w:lvlText w:val="%6."/>
      <w:lvlJc w:val="right"/>
      <w:pPr>
        <w:ind w:left="4320" w:hanging="180"/>
      </w:pPr>
    </w:lvl>
    <w:lvl w:ilvl="6" w:tplc="5114C6B4" w:tentative="1">
      <w:start w:val="1"/>
      <w:numFmt w:val="decimal"/>
      <w:lvlText w:val="%7."/>
      <w:lvlJc w:val="left"/>
      <w:pPr>
        <w:ind w:left="5040" w:hanging="360"/>
      </w:pPr>
    </w:lvl>
    <w:lvl w:ilvl="7" w:tplc="5C103606" w:tentative="1">
      <w:start w:val="1"/>
      <w:numFmt w:val="lowerLetter"/>
      <w:lvlText w:val="%8."/>
      <w:lvlJc w:val="left"/>
      <w:pPr>
        <w:ind w:left="5760" w:hanging="360"/>
      </w:pPr>
    </w:lvl>
    <w:lvl w:ilvl="8" w:tplc="F04AE284" w:tentative="1">
      <w:start w:val="1"/>
      <w:numFmt w:val="lowerRoman"/>
      <w:lvlText w:val="%9."/>
      <w:lvlJc w:val="right"/>
      <w:pPr>
        <w:ind w:left="6480" w:hanging="180"/>
      </w:pPr>
    </w:lvl>
  </w:abstractNum>
  <w:abstractNum w:abstractNumId="20">
    <w:nsid w:val="18413A78"/>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0171E9"/>
    <w:multiLevelType w:val="hybridMultilevel"/>
    <w:tmpl w:val="1ED05CC0"/>
    <w:lvl w:ilvl="0" w:tplc="69CA030A">
      <w:start w:val="1"/>
      <w:numFmt w:val="decimal"/>
      <w:lvlText w:val="%1)"/>
      <w:lvlJc w:val="left"/>
      <w:pPr>
        <w:ind w:left="1070" w:hanging="360"/>
      </w:pPr>
      <w:rPr>
        <w:rFonts w:hint="default"/>
        <w:color w:val="auto"/>
      </w:rPr>
    </w:lvl>
    <w:lvl w:ilvl="1" w:tplc="178A78B4" w:tentative="1">
      <w:start w:val="1"/>
      <w:numFmt w:val="lowerLetter"/>
      <w:lvlText w:val="%2."/>
      <w:lvlJc w:val="left"/>
      <w:pPr>
        <w:ind w:left="1440" w:hanging="360"/>
      </w:pPr>
    </w:lvl>
    <w:lvl w:ilvl="2" w:tplc="04163914" w:tentative="1">
      <w:start w:val="1"/>
      <w:numFmt w:val="lowerRoman"/>
      <w:lvlText w:val="%3."/>
      <w:lvlJc w:val="right"/>
      <w:pPr>
        <w:ind w:left="2160" w:hanging="180"/>
      </w:pPr>
    </w:lvl>
    <w:lvl w:ilvl="3" w:tplc="FB84C034" w:tentative="1">
      <w:start w:val="1"/>
      <w:numFmt w:val="decimal"/>
      <w:lvlText w:val="%4."/>
      <w:lvlJc w:val="left"/>
      <w:pPr>
        <w:ind w:left="2880" w:hanging="360"/>
      </w:pPr>
    </w:lvl>
    <w:lvl w:ilvl="4" w:tplc="273CA71C" w:tentative="1">
      <w:start w:val="1"/>
      <w:numFmt w:val="lowerLetter"/>
      <w:lvlText w:val="%5."/>
      <w:lvlJc w:val="left"/>
      <w:pPr>
        <w:ind w:left="3600" w:hanging="360"/>
      </w:pPr>
    </w:lvl>
    <w:lvl w:ilvl="5" w:tplc="6A8C0B2C" w:tentative="1">
      <w:start w:val="1"/>
      <w:numFmt w:val="lowerRoman"/>
      <w:lvlText w:val="%6."/>
      <w:lvlJc w:val="right"/>
      <w:pPr>
        <w:ind w:left="4320" w:hanging="180"/>
      </w:pPr>
    </w:lvl>
    <w:lvl w:ilvl="6" w:tplc="F61C1ACE" w:tentative="1">
      <w:start w:val="1"/>
      <w:numFmt w:val="decimal"/>
      <w:lvlText w:val="%7."/>
      <w:lvlJc w:val="left"/>
      <w:pPr>
        <w:ind w:left="5040" w:hanging="360"/>
      </w:pPr>
    </w:lvl>
    <w:lvl w:ilvl="7" w:tplc="9ADECE30" w:tentative="1">
      <w:start w:val="1"/>
      <w:numFmt w:val="lowerLetter"/>
      <w:lvlText w:val="%8."/>
      <w:lvlJc w:val="left"/>
      <w:pPr>
        <w:ind w:left="5760" w:hanging="360"/>
      </w:pPr>
    </w:lvl>
    <w:lvl w:ilvl="8" w:tplc="831C2A2C" w:tentative="1">
      <w:start w:val="1"/>
      <w:numFmt w:val="lowerRoman"/>
      <w:lvlText w:val="%9."/>
      <w:lvlJc w:val="right"/>
      <w:pPr>
        <w:ind w:left="6480" w:hanging="180"/>
      </w:pPr>
    </w:lvl>
  </w:abstractNum>
  <w:abstractNum w:abstractNumId="22">
    <w:nsid w:val="1E445430"/>
    <w:multiLevelType w:val="hybridMultilevel"/>
    <w:tmpl w:val="DC507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AA05A6"/>
    <w:multiLevelType w:val="hybridMultilevel"/>
    <w:tmpl w:val="62A83F74"/>
    <w:lvl w:ilvl="0" w:tplc="0358BE1A">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0022199"/>
    <w:multiLevelType w:val="hybridMultilevel"/>
    <w:tmpl w:val="23E8CC92"/>
    <w:lvl w:ilvl="0" w:tplc="0358BE1A">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10913F4"/>
    <w:multiLevelType w:val="hybridMultilevel"/>
    <w:tmpl w:val="EA2C2C3C"/>
    <w:lvl w:ilvl="0" w:tplc="75548820">
      <w:start w:val="1"/>
      <w:numFmt w:val="bullet"/>
      <w:pStyle w:val="Instruction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pStyle w:val="Arm3"/>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21237B6C"/>
    <w:multiLevelType w:val="multilevel"/>
    <w:tmpl w:val="A8CAF728"/>
    <w:lvl w:ilvl="0">
      <w:start w:val="1"/>
      <w:numFmt w:val="decimal"/>
      <w:pStyle w:val="Rus1"/>
      <w:lvlText w:val="%1."/>
      <w:lvlJc w:val="left"/>
      <w:pPr>
        <w:ind w:left="720" w:hanging="360"/>
      </w:pPr>
      <w:rPr>
        <w:rFonts w:ascii="Georgia" w:hAnsi="Georgia" w:hint="default"/>
      </w:rPr>
    </w:lvl>
    <w:lvl w:ilvl="1">
      <w:start w:val="1"/>
      <w:numFmt w:val="decimal"/>
      <w:pStyle w:val="Rus2"/>
      <w:lvlText w:val="%1.%2."/>
      <w:lvlJc w:val="left"/>
      <w:pPr>
        <w:ind w:left="744" w:hanging="384"/>
      </w:pPr>
    </w:lvl>
    <w:lvl w:ilvl="2">
      <w:start w:val="1"/>
      <w:numFmt w:val="decimal"/>
      <w:pStyle w:val="Rus3"/>
      <w:lvlText w:val="%1.%2.%3."/>
      <w:lvlJc w:val="left"/>
      <w:pPr>
        <w:ind w:left="1080" w:hanging="720"/>
      </w:pPr>
    </w:lvl>
    <w:lvl w:ilvl="3">
      <w:start w:val="1"/>
      <w:numFmt w:val="decimal"/>
      <w:lvlText w:val="%1.%2.%3.%4."/>
      <w:lvlJc w:val="left"/>
      <w:pPr>
        <w:ind w:left="1080" w:hanging="720"/>
      </w:pPr>
      <w:rPr>
        <w:sz w:val="2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255434BA"/>
    <w:multiLevelType w:val="hybridMultilevel"/>
    <w:tmpl w:val="1ED05CC0"/>
    <w:lvl w:ilvl="0" w:tplc="69CA030A">
      <w:start w:val="1"/>
      <w:numFmt w:val="decimal"/>
      <w:lvlText w:val="%1)"/>
      <w:lvlJc w:val="left"/>
      <w:pPr>
        <w:ind w:left="1070" w:hanging="360"/>
      </w:pPr>
      <w:rPr>
        <w:rFonts w:hint="default"/>
        <w:color w:val="auto"/>
      </w:rPr>
    </w:lvl>
    <w:lvl w:ilvl="1" w:tplc="178A78B4" w:tentative="1">
      <w:start w:val="1"/>
      <w:numFmt w:val="lowerLetter"/>
      <w:lvlText w:val="%2."/>
      <w:lvlJc w:val="left"/>
      <w:pPr>
        <w:ind w:left="1440" w:hanging="360"/>
      </w:pPr>
    </w:lvl>
    <w:lvl w:ilvl="2" w:tplc="04163914" w:tentative="1">
      <w:start w:val="1"/>
      <w:numFmt w:val="lowerRoman"/>
      <w:lvlText w:val="%3."/>
      <w:lvlJc w:val="right"/>
      <w:pPr>
        <w:ind w:left="2160" w:hanging="180"/>
      </w:pPr>
    </w:lvl>
    <w:lvl w:ilvl="3" w:tplc="FB84C034" w:tentative="1">
      <w:start w:val="1"/>
      <w:numFmt w:val="decimal"/>
      <w:lvlText w:val="%4."/>
      <w:lvlJc w:val="left"/>
      <w:pPr>
        <w:ind w:left="2880" w:hanging="360"/>
      </w:pPr>
    </w:lvl>
    <w:lvl w:ilvl="4" w:tplc="273CA71C" w:tentative="1">
      <w:start w:val="1"/>
      <w:numFmt w:val="lowerLetter"/>
      <w:lvlText w:val="%5."/>
      <w:lvlJc w:val="left"/>
      <w:pPr>
        <w:ind w:left="3600" w:hanging="360"/>
      </w:pPr>
    </w:lvl>
    <w:lvl w:ilvl="5" w:tplc="6A8C0B2C" w:tentative="1">
      <w:start w:val="1"/>
      <w:numFmt w:val="lowerRoman"/>
      <w:lvlText w:val="%6."/>
      <w:lvlJc w:val="right"/>
      <w:pPr>
        <w:ind w:left="4320" w:hanging="180"/>
      </w:pPr>
    </w:lvl>
    <w:lvl w:ilvl="6" w:tplc="F61C1ACE" w:tentative="1">
      <w:start w:val="1"/>
      <w:numFmt w:val="decimal"/>
      <w:lvlText w:val="%7."/>
      <w:lvlJc w:val="left"/>
      <w:pPr>
        <w:ind w:left="5040" w:hanging="360"/>
      </w:pPr>
    </w:lvl>
    <w:lvl w:ilvl="7" w:tplc="9ADECE30" w:tentative="1">
      <w:start w:val="1"/>
      <w:numFmt w:val="lowerLetter"/>
      <w:lvlText w:val="%8."/>
      <w:lvlJc w:val="left"/>
      <w:pPr>
        <w:ind w:left="5760" w:hanging="360"/>
      </w:pPr>
    </w:lvl>
    <w:lvl w:ilvl="8" w:tplc="831C2A2C" w:tentative="1">
      <w:start w:val="1"/>
      <w:numFmt w:val="lowerRoman"/>
      <w:lvlText w:val="%9."/>
      <w:lvlJc w:val="right"/>
      <w:pPr>
        <w:ind w:left="6480" w:hanging="180"/>
      </w:pPr>
    </w:lvl>
  </w:abstractNum>
  <w:abstractNum w:abstractNumId="28">
    <w:nsid w:val="27175CAE"/>
    <w:multiLevelType w:val="hybridMultilevel"/>
    <w:tmpl w:val="62A83F74"/>
    <w:lvl w:ilvl="0" w:tplc="0358BE1A">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72F61BB"/>
    <w:multiLevelType w:val="hybridMultilevel"/>
    <w:tmpl w:val="7F3E05CE"/>
    <w:lvl w:ilvl="0" w:tplc="75548820">
      <w:start w:val="1"/>
      <w:numFmt w:val="bullet"/>
      <w:pStyle w:val="Bullet2"/>
      <w:lvlText w:val=""/>
      <w:lvlJc w:val="left"/>
      <w:pPr>
        <w:ind w:left="864"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27744BA5"/>
    <w:multiLevelType w:val="hybridMultilevel"/>
    <w:tmpl w:val="FCA625A6"/>
    <w:lvl w:ilvl="0" w:tplc="04090011">
      <w:start w:val="1"/>
      <w:numFmt w:val="decimal"/>
      <w:lvlText w:val="%1)"/>
      <w:lvlJc w:val="left"/>
      <w:pPr>
        <w:ind w:left="786" w:hanging="360"/>
      </w:pPr>
    </w:lvl>
    <w:lvl w:ilvl="1" w:tplc="04090003">
      <w:start w:val="1"/>
      <w:numFmt w:val="decimal"/>
      <w:lvlText w:val="%2."/>
      <w:lvlJc w:val="left"/>
      <w:pPr>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27B92229"/>
    <w:multiLevelType w:val="hybridMultilevel"/>
    <w:tmpl w:val="1ED05CC0"/>
    <w:lvl w:ilvl="0" w:tplc="04090001">
      <w:start w:val="1"/>
      <w:numFmt w:val="decimal"/>
      <w:lvlText w:val="%1)"/>
      <w:lvlJc w:val="left"/>
      <w:pPr>
        <w:ind w:left="1440" w:hanging="360"/>
      </w:pPr>
      <w:rPr>
        <w:rFonts w:hint="default"/>
        <w:color w:val="auto"/>
      </w:rPr>
    </w:lvl>
    <w:lvl w:ilvl="1" w:tplc="4858CD6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5672E9"/>
    <w:multiLevelType w:val="hybridMultilevel"/>
    <w:tmpl w:val="1ED05CC0"/>
    <w:lvl w:ilvl="0" w:tplc="A79CA2C6">
      <w:start w:val="1"/>
      <w:numFmt w:val="decimal"/>
      <w:lvlText w:val="%1)"/>
      <w:lvlJc w:val="left"/>
      <w:pPr>
        <w:ind w:left="1440" w:hanging="360"/>
      </w:pPr>
      <w:rPr>
        <w:rFonts w:hint="default"/>
        <w:color w:val="auto"/>
      </w:rPr>
    </w:lvl>
    <w:lvl w:ilvl="1" w:tplc="F02ECFAA" w:tentative="1">
      <w:start w:val="1"/>
      <w:numFmt w:val="lowerLetter"/>
      <w:lvlText w:val="%2."/>
      <w:lvlJc w:val="left"/>
      <w:pPr>
        <w:ind w:left="1440" w:hanging="360"/>
      </w:pPr>
    </w:lvl>
    <w:lvl w:ilvl="2" w:tplc="5470A9BE" w:tentative="1">
      <w:start w:val="1"/>
      <w:numFmt w:val="lowerRoman"/>
      <w:lvlText w:val="%3."/>
      <w:lvlJc w:val="right"/>
      <w:pPr>
        <w:ind w:left="2160" w:hanging="180"/>
      </w:pPr>
    </w:lvl>
    <w:lvl w:ilvl="3" w:tplc="4B1A8F5C" w:tentative="1">
      <w:start w:val="1"/>
      <w:numFmt w:val="decimal"/>
      <w:lvlText w:val="%4."/>
      <w:lvlJc w:val="left"/>
      <w:pPr>
        <w:ind w:left="2880" w:hanging="360"/>
      </w:pPr>
    </w:lvl>
    <w:lvl w:ilvl="4" w:tplc="336869E4" w:tentative="1">
      <w:start w:val="1"/>
      <w:numFmt w:val="lowerLetter"/>
      <w:lvlText w:val="%5."/>
      <w:lvlJc w:val="left"/>
      <w:pPr>
        <w:ind w:left="3600" w:hanging="360"/>
      </w:pPr>
    </w:lvl>
    <w:lvl w:ilvl="5" w:tplc="BBF2B328" w:tentative="1">
      <w:start w:val="1"/>
      <w:numFmt w:val="lowerRoman"/>
      <w:lvlText w:val="%6."/>
      <w:lvlJc w:val="right"/>
      <w:pPr>
        <w:ind w:left="4320" w:hanging="180"/>
      </w:pPr>
    </w:lvl>
    <w:lvl w:ilvl="6" w:tplc="94E0EE06" w:tentative="1">
      <w:start w:val="1"/>
      <w:numFmt w:val="decimal"/>
      <w:lvlText w:val="%7."/>
      <w:lvlJc w:val="left"/>
      <w:pPr>
        <w:ind w:left="5040" w:hanging="360"/>
      </w:pPr>
    </w:lvl>
    <w:lvl w:ilvl="7" w:tplc="20501370" w:tentative="1">
      <w:start w:val="1"/>
      <w:numFmt w:val="lowerLetter"/>
      <w:lvlText w:val="%8."/>
      <w:lvlJc w:val="left"/>
      <w:pPr>
        <w:ind w:left="5760" w:hanging="360"/>
      </w:pPr>
    </w:lvl>
    <w:lvl w:ilvl="8" w:tplc="24E23604" w:tentative="1">
      <w:start w:val="1"/>
      <w:numFmt w:val="lowerRoman"/>
      <w:lvlText w:val="%9."/>
      <w:lvlJc w:val="right"/>
      <w:pPr>
        <w:ind w:left="6480" w:hanging="180"/>
      </w:pPr>
    </w:lvl>
  </w:abstractNum>
  <w:abstractNum w:abstractNumId="33">
    <w:nsid w:val="2AA96273"/>
    <w:multiLevelType w:val="hybridMultilevel"/>
    <w:tmpl w:val="2E667BC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2BD3748E"/>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1E409A"/>
    <w:multiLevelType w:val="hybridMultilevel"/>
    <w:tmpl w:val="AD0AC6D8"/>
    <w:lvl w:ilvl="0" w:tplc="0680BC88">
      <w:start w:val="1"/>
      <w:numFmt w:val="decimal"/>
      <w:lvlText w:val="%1)"/>
      <w:lvlJc w:val="left"/>
      <w:pPr>
        <w:ind w:left="2138" w:hanging="360"/>
      </w:pPr>
      <w:rPr>
        <w:sz w:val="24"/>
        <w:szCs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6">
    <w:nsid w:val="308E033C"/>
    <w:multiLevelType w:val="hybridMultilevel"/>
    <w:tmpl w:val="846CA77C"/>
    <w:lvl w:ilvl="0" w:tplc="789204DA">
      <w:start w:val="1"/>
      <w:numFmt w:val="decimal"/>
      <w:lvlText w:val="%1)"/>
      <w:lvlJc w:val="left"/>
      <w:pPr>
        <w:ind w:left="720" w:hanging="360"/>
      </w:pPr>
      <w:rPr>
        <w:rFonts w:hint="default"/>
        <w:color w:val="000000" w:themeColor="text1"/>
        <w:sz w:val="24"/>
        <w:szCs w:val="24"/>
        <w:lang w:val="en-US"/>
      </w:rPr>
    </w:lvl>
    <w:lvl w:ilvl="1" w:tplc="04090011">
      <w:start w:val="1"/>
      <w:numFmt w:val="decimal"/>
      <w:lvlText w:val="%2)"/>
      <w:lvlJc w:val="left"/>
      <w:pPr>
        <w:ind w:left="1713" w:hanging="360"/>
      </w:pPr>
      <w:rPr>
        <w:rFonts w:hint="default"/>
        <w:color w:val="auto"/>
      </w:rPr>
    </w:lvl>
    <w:lvl w:ilvl="2" w:tplc="572451F6">
      <w:start w:val="1"/>
      <w:numFmt w:val="lowerRoman"/>
      <w:lvlText w:val="%3."/>
      <w:lvlJc w:val="right"/>
      <w:pPr>
        <w:ind w:left="2520" w:hanging="180"/>
      </w:pPr>
      <w:rPr>
        <w:color w:val="auto"/>
      </w:rPr>
    </w:lvl>
    <w:lvl w:ilvl="3" w:tplc="C48CAD3A" w:tentative="1">
      <w:start w:val="1"/>
      <w:numFmt w:val="decimal"/>
      <w:lvlText w:val="%4."/>
      <w:lvlJc w:val="left"/>
      <w:pPr>
        <w:ind w:left="3240" w:hanging="360"/>
      </w:pPr>
    </w:lvl>
    <w:lvl w:ilvl="4" w:tplc="FCB2BEE6" w:tentative="1">
      <w:start w:val="1"/>
      <w:numFmt w:val="lowerLetter"/>
      <w:lvlText w:val="%5."/>
      <w:lvlJc w:val="left"/>
      <w:pPr>
        <w:ind w:left="3960" w:hanging="360"/>
      </w:pPr>
    </w:lvl>
    <w:lvl w:ilvl="5" w:tplc="1F044580" w:tentative="1">
      <w:start w:val="1"/>
      <w:numFmt w:val="lowerRoman"/>
      <w:lvlText w:val="%6."/>
      <w:lvlJc w:val="right"/>
      <w:pPr>
        <w:ind w:left="4680" w:hanging="180"/>
      </w:pPr>
    </w:lvl>
    <w:lvl w:ilvl="6" w:tplc="8F9E1E64" w:tentative="1">
      <w:start w:val="1"/>
      <w:numFmt w:val="decimal"/>
      <w:lvlText w:val="%7."/>
      <w:lvlJc w:val="left"/>
      <w:pPr>
        <w:ind w:left="5400" w:hanging="360"/>
      </w:pPr>
    </w:lvl>
    <w:lvl w:ilvl="7" w:tplc="4CB067FE" w:tentative="1">
      <w:start w:val="1"/>
      <w:numFmt w:val="lowerLetter"/>
      <w:lvlText w:val="%8."/>
      <w:lvlJc w:val="left"/>
      <w:pPr>
        <w:ind w:left="6120" w:hanging="360"/>
      </w:pPr>
    </w:lvl>
    <w:lvl w:ilvl="8" w:tplc="0EB21898" w:tentative="1">
      <w:start w:val="1"/>
      <w:numFmt w:val="lowerRoman"/>
      <w:lvlText w:val="%9."/>
      <w:lvlJc w:val="right"/>
      <w:pPr>
        <w:ind w:left="6840" w:hanging="180"/>
      </w:pPr>
    </w:lvl>
  </w:abstractNum>
  <w:abstractNum w:abstractNumId="37">
    <w:nsid w:val="309B597D"/>
    <w:multiLevelType w:val="multilevel"/>
    <w:tmpl w:val="5C045ADE"/>
    <w:lvl w:ilvl="0">
      <w:start w:val="1"/>
      <w:numFmt w:val="decimal"/>
      <w:lvlText w:val="ԲԱԺԻՆ %1"/>
      <w:lvlJc w:val="left"/>
      <w:pPr>
        <w:ind w:left="5394" w:hanging="432"/>
      </w:pPr>
      <w:rPr>
        <w:rFonts w:ascii="GHEA Grapalat" w:hAnsi="GHEA Grapalat" w:hint="default"/>
        <w:i w:val="0"/>
        <w:iCs w:val="0"/>
        <w:color w:val="000000"/>
        <w:sz w:val="28"/>
      </w:rPr>
    </w:lvl>
    <w:lvl w:ilvl="1">
      <w:start w:val="1"/>
      <w:numFmt w:val="decimal"/>
      <w:lvlText w:val="Գլուխ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3105382A"/>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EB297E"/>
    <w:multiLevelType w:val="hybridMultilevel"/>
    <w:tmpl w:val="262CF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2C1F68"/>
    <w:multiLevelType w:val="hybridMultilevel"/>
    <w:tmpl w:val="1ED05CC0"/>
    <w:lvl w:ilvl="0" w:tplc="04090011">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DD1D3D"/>
    <w:multiLevelType w:val="multilevel"/>
    <w:tmpl w:val="E264B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Rus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37B138EA"/>
    <w:multiLevelType w:val="hybridMultilevel"/>
    <w:tmpl w:val="1ED05CC0"/>
    <w:lvl w:ilvl="0" w:tplc="68D633B6">
      <w:start w:val="1"/>
      <w:numFmt w:val="decimal"/>
      <w:lvlText w:val="%1)"/>
      <w:lvlJc w:val="left"/>
      <w:pPr>
        <w:ind w:left="14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nsid w:val="383A5595"/>
    <w:multiLevelType w:val="hybridMultilevel"/>
    <w:tmpl w:val="E4F896EC"/>
    <w:lvl w:ilvl="0" w:tplc="04090011">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EC09DF"/>
    <w:multiLevelType w:val="hybridMultilevel"/>
    <w:tmpl w:val="11F8ACE6"/>
    <w:lvl w:ilvl="0" w:tplc="2B0CE8DC">
      <w:start w:val="1"/>
      <w:numFmt w:val="decimal"/>
      <w:lvlText w:val="%1)"/>
      <w:lvlJc w:val="left"/>
      <w:pPr>
        <w:ind w:left="900" w:hanging="360"/>
      </w:pPr>
      <w:rPr>
        <w:rFonts w:ascii="Times New Roman" w:hAnsi="Times New Roman" w:cs="Times New Roman" w:hint="default"/>
        <w:strike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40B22AB5"/>
    <w:multiLevelType w:val="hybridMultilevel"/>
    <w:tmpl w:val="EFBEF698"/>
    <w:lvl w:ilvl="0" w:tplc="04090011">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nsid w:val="413E3B71"/>
    <w:multiLevelType w:val="hybridMultilevel"/>
    <w:tmpl w:val="16507E72"/>
    <w:lvl w:ilvl="0" w:tplc="3E387B78">
      <w:start w:val="1"/>
      <w:numFmt w:val="decimal"/>
      <w:lvlText w:val="%1."/>
      <w:lvlJc w:val="left"/>
      <w:pPr>
        <w:ind w:left="-490" w:hanging="360"/>
      </w:pPr>
      <w:rPr>
        <w:rFonts w:ascii="GHEA Grapalat" w:hAnsi="GHEA Grapalat" w:hint="default"/>
        <w:color w:val="auto"/>
        <w:sz w:val="24"/>
        <w:szCs w:val="24"/>
        <w:lang w:val="hy-AM"/>
      </w:rPr>
    </w:lvl>
    <w:lvl w:ilvl="1" w:tplc="FFFFFFFF">
      <w:start w:val="1"/>
      <w:numFmt w:val="decimal"/>
      <w:lvlText w:val="%2)"/>
      <w:lvlJc w:val="left"/>
      <w:pPr>
        <w:ind w:left="503" w:hanging="360"/>
      </w:pPr>
      <w:rPr>
        <w:color w:val="auto"/>
      </w:rPr>
    </w:lvl>
    <w:lvl w:ilvl="2" w:tplc="572451F6">
      <w:start w:val="1"/>
      <w:numFmt w:val="lowerRoman"/>
      <w:lvlText w:val="%3."/>
      <w:lvlJc w:val="right"/>
      <w:pPr>
        <w:ind w:left="1310" w:hanging="180"/>
      </w:pPr>
      <w:rPr>
        <w:color w:val="auto"/>
      </w:rPr>
    </w:lvl>
    <w:lvl w:ilvl="3" w:tplc="C48CAD3A" w:tentative="1">
      <w:start w:val="1"/>
      <w:numFmt w:val="decimal"/>
      <w:lvlText w:val="%4."/>
      <w:lvlJc w:val="left"/>
      <w:pPr>
        <w:ind w:left="2030" w:hanging="360"/>
      </w:pPr>
    </w:lvl>
    <w:lvl w:ilvl="4" w:tplc="FCB2BEE6" w:tentative="1">
      <w:start w:val="1"/>
      <w:numFmt w:val="lowerLetter"/>
      <w:lvlText w:val="%5."/>
      <w:lvlJc w:val="left"/>
      <w:pPr>
        <w:ind w:left="2750" w:hanging="360"/>
      </w:pPr>
    </w:lvl>
    <w:lvl w:ilvl="5" w:tplc="1F044580" w:tentative="1">
      <w:start w:val="1"/>
      <w:numFmt w:val="lowerRoman"/>
      <w:lvlText w:val="%6."/>
      <w:lvlJc w:val="right"/>
      <w:pPr>
        <w:ind w:left="3470" w:hanging="180"/>
      </w:pPr>
    </w:lvl>
    <w:lvl w:ilvl="6" w:tplc="8F9E1E64" w:tentative="1">
      <w:start w:val="1"/>
      <w:numFmt w:val="decimal"/>
      <w:lvlText w:val="%7."/>
      <w:lvlJc w:val="left"/>
      <w:pPr>
        <w:ind w:left="4190" w:hanging="360"/>
      </w:pPr>
    </w:lvl>
    <w:lvl w:ilvl="7" w:tplc="4CB067FE" w:tentative="1">
      <w:start w:val="1"/>
      <w:numFmt w:val="lowerLetter"/>
      <w:lvlText w:val="%8."/>
      <w:lvlJc w:val="left"/>
      <w:pPr>
        <w:ind w:left="4910" w:hanging="360"/>
      </w:pPr>
    </w:lvl>
    <w:lvl w:ilvl="8" w:tplc="0EB21898" w:tentative="1">
      <w:start w:val="1"/>
      <w:numFmt w:val="lowerRoman"/>
      <w:lvlText w:val="%9."/>
      <w:lvlJc w:val="right"/>
      <w:pPr>
        <w:ind w:left="5630" w:hanging="180"/>
      </w:pPr>
    </w:lvl>
  </w:abstractNum>
  <w:abstractNum w:abstractNumId="47">
    <w:nsid w:val="416466B7"/>
    <w:multiLevelType w:val="hybridMultilevel"/>
    <w:tmpl w:val="C766185C"/>
    <w:lvl w:ilvl="0" w:tplc="FFFFFFFF">
      <w:start w:val="1"/>
      <w:numFmt w:val="decimal"/>
      <w:lvlText w:val="%1)"/>
      <w:lvlJc w:val="left"/>
      <w:pPr>
        <w:ind w:left="135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5304E8"/>
    <w:multiLevelType w:val="hybridMultilevel"/>
    <w:tmpl w:val="1ED05CC0"/>
    <w:lvl w:ilvl="0" w:tplc="A79CA2C6">
      <w:start w:val="1"/>
      <w:numFmt w:val="decimal"/>
      <w:lvlText w:val="%1)"/>
      <w:lvlJc w:val="left"/>
      <w:pPr>
        <w:ind w:left="1440" w:hanging="360"/>
      </w:pPr>
      <w:rPr>
        <w:rFonts w:hint="default"/>
        <w:color w:val="auto"/>
      </w:rPr>
    </w:lvl>
    <w:lvl w:ilvl="1" w:tplc="F02ECFAA" w:tentative="1">
      <w:start w:val="1"/>
      <w:numFmt w:val="lowerLetter"/>
      <w:lvlText w:val="%2."/>
      <w:lvlJc w:val="left"/>
      <w:pPr>
        <w:ind w:left="1440" w:hanging="360"/>
      </w:pPr>
    </w:lvl>
    <w:lvl w:ilvl="2" w:tplc="5470A9BE" w:tentative="1">
      <w:start w:val="1"/>
      <w:numFmt w:val="lowerRoman"/>
      <w:lvlText w:val="%3."/>
      <w:lvlJc w:val="right"/>
      <w:pPr>
        <w:ind w:left="2160" w:hanging="180"/>
      </w:pPr>
    </w:lvl>
    <w:lvl w:ilvl="3" w:tplc="4B1A8F5C" w:tentative="1">
      <w:start w:val="1"/>
      <w:numFmt w:val="decimal"/>
      <w:lvlText w:val="%4."/>
      <w:lvlJc w:val="left"/>
      <w:pPr>
        <w:ind w:left="2880" w:hanging="360"/>
      </w:pPr>
    </w:lvl>
    <w:lvl w:ilvl="4" w:tplc="336869E4" w:tentative="1">
      <w:start w:val="1"/>
      <w:numFmt w:val="lowerLetter"/>
      <w:lvlText w:val="%5."/>
      <w:lvlJc w:val="left"/>
      <w:pPr>
        <w:ind w:left="3600" w:hanging="360"/>
      </w:pPr>
    </w:lvl>
    <w:lvl w:ilvl="5" w:tplc="BBF2B328" w:tentative="1">
      <w:start w:val="1"/>
      <w:numFmt w:val="lowerRoman"/>
      <w:lvlText w:val="%6."/>
      <w:lvlJc w:val="right"/>
      <w:pPr>
        <w:ind w:left="4320" w:hanging="180"/>
      </w:pPr>
    </w:lvl>
    <w:lvl w:ilvl="6" w:tplc="94E0EE06" w:tentative="1">
      <w:start w:val="1"/>
      <w:numFmt w:val="decimal"/>
      <w:lvlText w:val="%7."/>
      <w:lvlJc w:val="left"/>
      <w:pPr>
        <w:ind w:left="5040" w:hanging="360"/>
      </w:pPr>
    </w:lvl>
    <w:lvl w:ilvl="7" w:tplc="20501370" w:tentative="1">
      <w:start w:val="1"/>
      <w:numFmt w:val="lowerLetter"/>
      <w:lvlText w:val="%8."/>
      <w:lvlJc w:val="left"/>
      <w:pPr>
        <w:ind w:left="5760" w:hanging="360"/>
      </w:pPr>
    </w:lvl>
    <w:lvl w:ilvl="8" w:tplc="24E23604" w:tentative="1">
      <w:start w:val="1"/>
      <w:numFmt w:val="lowerRoman"/>
      <w:lvlText w:val="%9."/>
      <w:lvlJc w:val="right"/>
      <w:pPr>
        <w:ind w:left="6480" w:hanging="180"/>
      </w:pPr>
    </w:lvl>
  </w:abstractNum>
  <w:abstractNum w:abstractNumId="49">
    <w:nsid w:val="440114B3"/>
    <w:multiLevelType w:val="multilevel"/>
    <w:tmpl w:val="54DC0BE2"/>
    <w:lvl w:ilvl="0">
      <w:start w:val="1"/>
      <w:numFmt w:val="decimal"/>
      <w:lvlText w:val="%1."/>
      <w:lvlJc w:val="left"/>
      <w:pPr>
        <w:ind w:left="720" w:hanging="360"/>
      </w:pPr>
      <w:rPr>
        <w:rFonts w:ascii="Arial" w:hAnsi="Arial" w:cs="Arial" w:hint="default"/>
      </w:rPr>
    </w:lvl>
    <w:lvl w:ilvl="1">
      <w:start w:val="1"/>
      <w:numFmt w:val="decimal"/>
      <w:pStyle w:val="Arm2"/>
      <w:lvlText w:val="%1.%2."/>
      <w:lvlJc w:val="left"/>
      <w:pPr>
        <w:ind w:left="720" w:hanging="360"/>
      </w:pPr>
      <w:rPr>
        <w:color w:val="6C6463"/>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nsid w:val="4470375E"/>
    <w:multiLevelType w:val="hybridMultilevel"/>
    <w:tmpl w:val="62A83F74"/>
    <w:lvl w:ilvl="0" w:tplc="0358BE1A">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6DA63FB"/>
    <w:multiLevelType w:val="hybridMultilevel"/>
    <w:tmpl w:val="1ED05CC0"/>
    <w:lvl w:ilvl="0" w:tplc="0F92C1C8">
      <w:start w:val="1"/>
      <w:numFmt w:val="decimal"/>
      <w:lvlText w:val="%1)"/>
      <w:lvlJc w:val="left"/>
      <w:pPr>
        <w:ind w:left="1440" w:hanging="360"/>
      </w:pPr>
      <w:rPr>
        <w:rFonts w:hint="default"/>
        <w:color w:val="auto"/>
      </w:rPr>
    </w:lvl>
    <w:lvl w:ilvl="1" w:tplc="ADEE18C0" w:tentative="1">
      <w:start w:val="1"/>
      <w:numFmt w:val="lowerLetter"/>
      <w:lvlText w:val="%2."/>
      <w:lvlJc w:val="left"/>
      <w:pPr>
        <w:ind w:left="1440" w:hanging="360"/>
      </w:pPr>
    </w:lvl>
    <w:lvl w:ilvl="2" w:tplc="BCA0C9FA" w:tentative="1">
      <w:start w:val="1"/>
      <w:numFmt w:val="lowerRoman"/>
      <w:lvlText w:val="%3."/>
      <w:lvlJc w:val="right"/>
      <w:pPr>
        <w:ind w:left="2160" w:hanging="180"/>
      </w:pPr>
    </w:lvl>
    <w:lvl w:ilvl="3" w:tplc="F0E87474" w:tentative="1">
      <w:start w:val="1"/>
      <w:numFmt w:val="decimal"/>
      <w:lvlText w:val="%4."/>
      <w:lvlJc w:val="left"/>
      <w:pPr>
        <w:ind w:left="2880" w:hanging="360"/>
      </w:pPr>
    </w:lvl>
    <w:lvl w:ilvl="4" w:tplc="06D69470" w:tentative="1">
      <w:start w:val="1"/>
      <w:numFmt w:val="lowerLetter"/>
      <w:lvlText w:val="%5."/>
      <w:lvlJc w:val="left"/>
      <w:pPr>
        <w:ind w:left="3600" w:hanging="360"/>
      </w:pPr>
    </w:lvl>
    <w:lvl w:ilvl="5" w:tplc="F272B57A" w:tentative="1">
      <w:start w:val="1"/>
      <w:numFmt w:val="lowerRoman"/>
      <w:lvlText w:val="%6."/>
      <w:lvlJc w:val="right"/>
      <w:pPr>
        <w:ind w:left="4320" w:hanging="180"/>
      </w:pPr>
    </w:lvl>
    <w:lvl w:ilvl="6" w:tplc="ABCE7E88" w:tentative="1">
      <w:start w:val="1"/>
      <w:numFmt w:val="decimal"/>
      <w:lvlText w:val="%7."/>
      <w:lvlJc w:val="left"/>
      <w:pPr>
        <w:ind w:left="5040" w:hanging="360"/>
      </w:pPr>
    </w:lvl>
    <w:lvl w:ilvl="7" w:tplc="B9B28026" w:tentative="1">
      <w:start w:val="1"/>
      <w:numFmt w:val="lowerLetter"/>
      <w:lvlText w:val="%8."/>
      <w:lvlJc w:val="left"/>
      <w:pPr>
        <w:ind w:left="5760" w:hanging="360"/>
      </w:pPr>
    </w:lvl>
    <w:lvl w:ilvl="8" w:tplc="C9520CE8" w:tentative="1">
      <w:start w:val="1"/>
      <w:numFmt w:val="lowerRoman"/>
      <w:lvlText w:val="%9."/>
      <w:lvlJc w:val="right"/>
      <w:pPr>
        <w:ind w:left="6480" w:hanging="180"/>
      </w:pPr>
    </w:lvl>
  </w:abstractNum>
  <w:abstractNum w:abstractNumId="52">
    <w:nsid w:val="473339A2"/>
    <w:multiLevelType w:val="hybridMultilevel"/>
    <w:tmpl w:val="F07A032A"/>
    <w:lvl w:ilvl="0" w:tplc="C59A37B8">
      <w:start w:val="1"/>
      <w:numFmt w:val="decimal"/>
      <w:pStyle w:val="katerina"/>
      <w:lvlText w:val="%1.2"/>
      <w:lvlJc w:val="left"/>
      <w:pPr>
        <w:ind w:left="720" w:hanging="360"/>
      </w:pPr>
      <w:rPr>
        <w:rFonts w:ascii="Cambria" w:hAnsi="Cambria" w:hint="default"/>
        <w:b/>
        <w:i w:val="0"/>
        <w:color w:val="2E74B5" w:themeColor="accent1" w:themeShade="BF"/>
        <w:sz w:val="28"/>
        <w:szCs w:val="26"/>
      </w:rPr>
    </w:lvl>
    <w:lvl w:ilvl="1" w:tplc="04080019" w:tentative="1">
      <w:start w:val="1"/>
      <w:numFmt w:val="lowerLetter"/>
      <w:pStyle w:val="katerina"/>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48680174"/>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E10119"/>
    <w:multiLevelType w:val="hybridMultilevel"/>
    <w:tmpl w:val="1ED05CC0"/>
    <w:name w:val="Annex - List"/>
    <w:lvl w:ilvl="0" w:tplc="223017E6">
      <w:start w:val="1"/>
      <w:numFmt w:val="decimal"/>
      <w:lvlText w:val="%1)"/>
      <w:lvlJc w:val="left"/>
      <w:pPr>
        <w:ind w:left="1440" w:hanging="360"/>
      </w:pPr>
      <w:rPr>
        <w:rFonts w:hint="default"/>
        <w:color w:val="auto"/>
      </w:rPr>
    </w:lvl>
    <w:lvl w:ilvl="1" w:tplc="23747446" w:tentative="1">
      <w:start w:val="1"/>
      <w:numFmt w:val="lowerLetter"/>
      <w:lvlText w:val="%2."/>
      <w:lvlJc w:val="left"/>
      <w:pPr>
        <w:ind w:left="1440" w:hanging="360"/>
      </w:pPr>
    </w:lvl>
    <w:lvl w:ilvl="2" w:tplc="405092D6" w:tentative="1">
      <w:start w:val="1"/>
      <w:numFmt w:val="lowerRoman"/>
      <w:lvlText w:val="%3."/>
      <w:lvlJc w:val="right"/>
      <w:pPr>
        <w:ind w:left="2160" w:hanging="180"/>
      </w:pPr>
    </w:lvl>
    <w:lvl w:ilvl="3" w:tplc="B97EAA8E" w:tentative="1">
      <w:start w:val="1"/>
      <w:numFmt w:val="decimal"/>
      <w:lvlText w:val="%4."/>
      <w:lvlJc w:val="left"/>
      <w:pPr>
        <w:ind w:left="2880" w:hanging="360"/>
      </w:pPr>
    </w:lvl>
    <w:lvl w:ilvl="4" w:tplc="8A86D7C2" w:tentative="1">
      <w:start w:val="1"/>
      <w:numFmt w:val="lowerLetter"/>
      <w:lvlText w:val="%5."/>
      <w:lvlJc w:val="left"/>
      <w:pPr>
        <w:ind w:left="3600" w:hanging="360"/>
      </w:pPr>
    </w:lvl>
    <w:lvl w:ilvl="5" w:tplc="A86604A6" w:tentative="1">
      <w:start w:val="1"/>
      <w:numFmt w:val="lowerRoman"/>
      <w:lvlText w:val="%6."/>
      <w:lvlJc w:val="right"/>
      <w:pPr>
        <w:ind w:left="4320" w:hanging="180"/>
      </w:pPr>
    </w:lvl>
    <w:lvl w:ilvl="6" w:tplc="9D622A04" w:tentative="1">
      <w:start w:val="1"/>
      <w:numFmt w:val="decimal"/>
      <w:lvlText w:val="%7."/>
      <w:lvlJc w:val="left"/>
      <w:pPr>
        <w:ind w:left="5040" w:hanging="360"/>
      </w:pPr>
    </w:lvl>
    <w:lvl w:ilvl="7" w:tplc="48182E02" w:tentative="1">
      <w:start w:val="1"/>
      <w:numFmt w:val="lowerLetter"/>
      <w:lvlText w:val="%8."/>
      <w:lvlJc w:val="left"/>
      <w:pPr>
        <w:ind w:left="5760" w:hanging="360"/>
      </w:pPr>
    </w:lvl>
    <w:lvl w:ilvl="8" w:tplc="5B3225C0" w:tentative="1">
      <w:start w:val="1"/>
      <w:numFmt w:val="lowerRoman"/>
      <w:lvlText w:val="%9."/>
      <w:lvlJc w:val="right"/>
      <w:pPr>
        <w:ind w:left="6480" w:hanging="180"/>
      </w:pPr>
    </w:lvl>
  </w:abstractNum>
  <w:abstractNum w:abstractNumId="55">
    <w:nsid w:val="4C0118DD"/>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CBD2D62"/>
    <w:multiLevelType w:val="hybridMultilevel"/>
    <w:tmpl w:val="1ED05CC0"/>
    <w:lvl w:ilvl="0" w:tplc="B2808624">
      <w:start w:val="1"/>
      <w:numFmt w:val="decimal"/>
      <w:lvlText w:val="%1)"/>
      <w:lvlJc w:val="left"/>
      <w:pPr>
        <w:ind w:left="10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D0A2F07"/>
    <w:multiLevelType w:val="hybridMultilevel"/>
    <w:tmpl w:val="A076421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nsid w:val="4EA732DF"/>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646A50"/>
    <w:multiLevelType w:val="hybridMultilevel"/>
    <w:tmpl w:val="3C0AC54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0">
    <w:nsid w:val="4F7B6906"/>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0DD6D02"/>
    <w:multiLevelType w:val="hybridMultilevel"/>
    <w:tmpl w:val="62A83F74"/>
    <w:lvl w:ilvl="0" w:tplc="0358BE1A">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2820511"/>
    <w:multiLevelType w:val="hybridMultilevel"/>
    <w:tmpl w:val="63E22BB2"/>
    <w:lvl w:ilvl="0" w:tplc="86F29430">
      <w:start w:val="1"/>
      <w:numFmt w:val="lowerRoman"/>
      <w:pStyle w:val="ThirdLevelN"/>
      <w:lvlText w:val="(%1)"/>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3">
    <w:nsid w:val="53B34ACD"/>
    <w:multiLevelType w:val="hybridMultilevel"/>
    <w:tmpl w:val="8012B0CA"/>
    <w:lvl w:ilvl="0" w:tplc="FFFFFFFF">
      <w:start w:val="1"/>
      <w:numFmt w:val="decimal"/>
      <w:lvlText w:val="%1)"/>
      <w:lvlJc w:val="left"/>
      <w:pPr>
        <w:ind w:left="135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4C01BAD"/>
    <w:multiLevelType w:val="hybridMultilevel"/>
    <w:tmpl w:val="E96ED2E2"/>
    <w:lvl w:ilvl="0" w:tplc="789204D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DC0AAD"/>
    <w:multiLevelType w:val="hybridMultilevel"/>
    <w:tmpl w:val="AD0AC6D8"/>
    <w:lvl w:ilvl="0" w:tplc="0680BC88">
      <w:start w:val="1"/>
      <w:numFmt w:val="decimal"/>
      <w:lvlText w:val="%1)"/>
      <w:lvlJc w:val="left"/>
      <w:pPr>
        <w:ind w:left="2138" w:hanging="360"/>
      </w:pPr>
      <w:rPr>
        <w:sz w:val="24"/>
        <w:szCs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6">
    <w:nsid w:val="591C5D81"/>
    <w:multiLevelType w:val="hybridMultilevel"/>
    <w:tmpl w:val="8012B0CA"/>
    <w:lvl w:ilvl="0" w:tplc="FFFFFFFF">
      <w:start w:val="1"/>
      <w:numFmt w:val="decimal"/>
      <w:lvlText w:val="%1)"/>
      <w:lvlJc w:val="left"/>
      <w:pPr>
        <w:ind w:left="135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93B71E1"/>
    <w:multiLevelType w:val="hybridMultilevel"/>
    <w:tmpl w:val="0F6A9998"/>
    <w:lvl w:ilvl="0" w:tplc="0C487FC0">
      <w:start w:val="1"/>
      <w:numFmt w:val="decimal"/>
      <w:lvlText w:val="%1."/>
      <w:lvlJc w:val="left"/>
      <w:pPr>
        <w:ind w:left="928" w:hanging="360"/>
      </w:pPr>
      <w:rPr>
        <w:rFonts w:ascii="GHEA Grapalat" w:hAnsi="GHEA Grapalat" w:hint="default"/>
        <w:color w:val="auto"/>
        <w:sz w:val="24"/>
        <w:szCs w:val="24"/>
        <w:lang w:val="en-US"/>
      </w:rPr>
    </w:lvl>
    <w:lvl w:ilvl="1" w:tplc="FFFFFFFF">
      <w:start w:val="1"/>
      <w:numFmt w:val="decimal"/>
      <w:lvlText w:val="%2)"/>
      <w:lvlJc w:val="left"/>
      <w:pPr>
        <w:ind w:left="1353" w:hanging="360"/>
      </w:pPr>
      <w:rPr>
        <w:color w:val="auto"/>
      </w:rPr>
    </w:lvl>
    <w:lvl w:ilvl="2" w:tplc="572451F6">
      <w:start w:val="1"/>
      <w:numFmt w:val="lowerRoman"/>
      <w:lvlText w:val="%3."/>
      <w:lvlJc w:val="right"/>
      <w:pPr>
        <w:ind w:left="2160" w:hanging="180"/>
      </w:pPr>
      <w:rPr>
        <w:color w:val="auto"/>
      </w:rPr>
    </w:lvl>
    <w:lvl w:ilvl="3" w:tplc="C48CAD3A" w:tentative="1">
      <w:start w:val="1"/>
      <w:numFmt w:val="decimal"/>
      <w:lvlText w:val="%4."/>
      <w:lvlJc w:val="left"/>
      <w:pPr>
        <w:ind w:left="2880" w:hanging="360"/>
      </w:pPr>
    </w:lvl>
    <w:lvl w:ilvl="4" w:tplc="FCB2BEE6" w:tentative="1">
      <w:start w:val="1"/>
      <w:numFmt w:val="lowerLetter"/>
      <w:lvlText w:val="%5."/>
      <w:lvlJc w:val="left"/>
      <w:pPr>
        <w:ind w:left="3600" w:hanging="360"/>
      </w:pPr>
    </w:lvl>
    <w:lvl w:ilvl="5" w:tplc="1F044580" w:tentative="1">
      <w:start w:val="1"/>
      <w:numFmt w:val="lowerRoman"/>
      <w:lvlText w:val="%6."/>
      <w:lvlJc w:val="right"/>
      <w:pPr>
        <w:ind w:left="4320" w:hanging="180"/>
      </w:pPr>
    </w:lvl>
    <w:lvl w:ilvl="6" w:tplc="8F9E1E64" w:tentative="1">
      <w:start w:val="1"/>
      <w:numFmt w:val="decimal"/>
      <w:lvlText w:val="%7."/>
      <w:lvlJc w:val="left"/>
      <w:pPr>
        <w:ind w:left="5040" w:hanging="360"/>
      </w:pPr>
    </w:lvl>
    <w:lvl w:ilvl="7" w:tplc="4CB067FE" w:tentative="1">
      <w:start w:val="1"/>
      <w:numFmt w:val="lowerLetter"/>
      <w:lvlText w:val="%8."/>
      <w:lvlJc w:val="left"/>
      <w:pPr>
        <w:ind w:left="5760" w:hanging="360"/>
      </w:pPr>
    </w:lvl>
    <w:lvl w:ilvl="8" w:tplc="0EB21898" w:tentative="1">
      <w:start w:val="1"/>
      <w:numFmt w:val="lowerRoman"/>
      <w:lvlText w:val="%9."/>
      <w:lvlJc w:val="right"/>
      <w:pPr>
        <w:ind w:left="6480" w:hanging="180"/>
      </w:pPr>
    </w:lvl>
  </w:abstractNum>
  <w:abstractNum w:abstractNumId="68">
    <w:nsid w:val="59D17DE7"/>
    <w:multiLevelType w:val="hybridMultilevel"/>
    <w:tmpl w:val="32F07A3C"/>
    <w:lvl w:ilvl="0" w:tplc="0408000F">
      <w:start w:val="1"/>
      <w:numFmt w:val="decimal"/>
      <w:lvlText w:val="%1."/>
      <w:lvlJc w:val="left"/>
      <w:pPr>
        <w:ind w:left="1570" w:hanging="360"/>
      </w:pPr>
    </w:lvl>
    <w:lvl w:ilvl="1" w:tplc="04080019">
      <w:start w:val="1"/>
      <w:numFmt w:val="lowerLetter"/>
      <w:lvlText w:val="%2."/>
      <w:lvlJc w:val="left"/>
      <w:pPr>
        <w:ind w:left="2290" w:hanging="360"/>
      </w:pPr>
    </w:lvl>
    <w:lvl w:ilvl="2" w:tplc="E3B2D67A">
      <w:start w:val="1"/>
      <w:numFmt w:val="lowerRoman"/>
      <w:pStyle w:val="ThirdLevel"/>
      <w:lvlText w:val="%3."/>
      <w:lvlJc w:val="right"/>
      <w:pPr>
        <w:ind w:left="3010" w:hanging="180"/>
      </w:pPr>
      <w:rPr>
        <w:rFonts w:hint="default"/>
      </w:rPr>
    </w:lvl>
    <w:lvl w:ilvl="3" w:tplc="0408000F" w:tentative="1">
      <w:start w:val="1"/>
      <w:numFmt w:val="decimal"/>
      <w:lvlText w:val="%4."/>
      <w:lvlJc w:val="left"/>
      <w:pPr>
        <w:ind w:left="3730" w:hanging="360"/>
      </w:pPr>
    </w:lvl>
    <w:lvl w:ilvl="4" w:tplc="04080019" w:tentative="1">
      <w:start w:val="1"/>
      <w:numFmt w:val="lowerLetter"/>
      <w:lvlText w:val="%5."/>
      <w:lvlJc w:val="left"/>
      <w:pPr>
        <w:ind w:left="4450" w:hanging="360"/>
      </w:pPr>
    </w:lvl>
    <w:lvl w:ilvl="5" w:tplc="0408001B" w:tentative="1">
      <w:start w:val="1"/>
      <w:numFmt w:val="lowerRoman"/>
      <w:lvlText w:val="%6."/>
      <w:lvlJc w:val="right"/>
      <w:pPr>
        <w:ind w:left="5170" w:hanging="180"/>
      </w:pPr>
    </w:lvl>
    <w:lvl w:ilvl="6" w:tplc="0408000F" w:tentative="1">
      <w:start w:val="1"/>
      <w:numFmt w:val="decimal"/>
      <w:lvlText w:val="%7."/>
      <w:lvlJc w:val="left"/>
      <w:pPr>
        <w:ind w:left="5890" w:hanging="360"/>
      </w:pPr>
    </w:lvl>
    <w:lvl w:ilvl="7" w:tplc="04080019" w:tentative="1">
      <w:start w:val="1"/>
      <w:numFmt w:val="lowerLetter"/>
      <w:lvlText w:val="%8."/>
      <w:lvlJc w:val="left"/>
      <w:pPr>
        <w:ind w:left="6610" w:hanging="360"/>
      </w:pPr>
    </w:lvl>
    <w:lvl w:ilvl="8" w:tplc="0408001B" w:tentative="1">
      <w:start w:val="1"/>
      <w:numFmt w:val="lowerRoman"/>
      <w:lvlText w:val="%9."/>
      <w:lvlJc w:val="right"/>
      <w:pPr>
        <w:ind w:left="7330" w:hanging="180"/>
      </w:pPr>
    </w:lvl>
  </w:abstractNum>
  <w:abstractNum w:abstractNumId="69">
    <w:nsid w:val="5DAA0EBF"/>
    <w:multiLevelType w:val="hybridMultilevel"/>
    <w:tmpl w:val="6EAC33DE"/>
    <w:lvl w:ilvl="0" w:tplc="5AD41114">
      <w:start w:val="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E436DFC"/>
    <w:multiLevelType w:val="hybridMultilevel"/>
    <w:tmpl w:val="8012B0CA"/>
    <w:lvl w:ilvl="0" w:tplc="FFFFFFFF">
      <w:start w:val="1"/>
      <w:numFmt w:val="decimal"/>
      <w:lvlText w:val="%1)"/>
      <w:lvlJc w:val="left"/>
      <w:pPr>
        <w:ind w:left="135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F160E7D"/>
    <w:multiLevelType w:val="hybridMultilevel"/>
    <w:tmpl w:val="C94C20F6"/>
    <w:lvl w:ilvl="0" w:tplc="7144ACE8">
      <w:start w:val="1"/>
      <w:numFmt w:val="decimal"/>
      <w:lvlText w:val="ԳԼՈՒԽ %1"/>
      <w:lvlJc w:val="left"/>
      <w:pPr>
        <w:ind w:left="1157" w:hanging="360"/>
      </w:pPr>
      <w:rPr>
        <w:rFonts w:hint="default"/>
        <w:b/>
        <w:i w:val="0"/>
        <w:iCs w:val="0"/>
        <w:color w:val="auto"/>
        <w:sz w:val="24"/>
        <w:szCs w:val="26"/>
      </w:rPr>
    </w:lvl>
    <w:lvl w:ilvl="1" w:tplc="04090019">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72">
    <w:nsid w:val="5F4D57BD"/>
    <w:multiLevelType w:val="hybridMultilevel"/>
    <w:tmpl w:val="62A83F74"/>
    <w:lvl w:ilvl="0" w:tplc="0358BE1A">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FC564F1"/>
    <w:multiLevelType w:val="hybridMultilevel"/>
    <w:tmpl w:val="2E667BC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nsid w:val="61D57C5B"/>
    <w:multiLevelType w:val="hybridMultilevel"/>
    <w:tmpl w:val="A378E344"/>
    <w:lvl w:ilvl="0" w:tplc="75548820">
      <w:start w:val="1"/>
      <w:numFmt w:val="decimal"/>
      <w:pStyle w:val="Text1"/>
      <w:lvlText w:val="%1."/>
      <w:lvlJc w:val="left"/>
      <w:pPr>
        <w:ind w:left="786" w:hanging="360"/>
      </w:pPr>
    </w:lvl>
    <w:lvl w:ilvl="1" w:tplc="04090019">
      <w:start w:val="1"/>
      <w:numFmt w:val="decimal"/>
      <w:pStyle w:val="Text2"/>
      <w:lvlText w:val="%2)"/>
      <w:lvlJc w:val="left"/>
      <w:pPr>
        <w:ind w:left="1710" w:hanging="360"/>
      </w:pPr>
      <w:rPr>
        <w:strike w:val="0"/>
        <w:color w:val="auto"/>
      </w:rPr>
    </w:lvl>
    <w:lvl w:ilvl="2" w:tplc="0409001B">
      <w:start w:val="1"/>
      <w:numFmt w:val="lowerLetter"/>
      <w:lvlText w:val="%3)"/>
      <w:lvlJc w:val="lef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5">
    <w:nsid w:val="62285AAC"/>
    <w:multiLevelType w:val="hybridMultilevel"/>
    <w:tmpl w:val="8012B0CA"/>
    <w:lvl w:ilvl="0" w:tplc="FFFFFFFF">
      <w:start w:val="1"/>
      <w:numFmt w:val="decimal"/>
      <w:lvlText w:val="%1)"/>
      <w:lvlJc w:val="left"/>
      <w:pPr>
        <w:ind w:left="135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4445EEB"/>
    <w:multiLevelType w:val="hybridMultilevel"/>
    <w:tmpl w:val="6EA8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4EB6163"/>
    <w:multiLevelType w:val="hybridMultilevel"/>
    <w:tmpl w:val="8012B0CA"/>
    <w:lvl w:ilvl="0" w:tplc="FFFFFFFF">
      <w:start w:val="1"/>
      <w:numFmt w:val="decimal"/>
      <w:lvlText w:val="%1)"/>
      <w:lvlJc w:val="left"/>
      <w:pPr>
        <w:ind w:left="1778" w:hanging="360"/>
      </w:pPr>
      <w:rPr>
        <w:color w:val="auto"/>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8">
    <w:nsid w:val="66E07282"/>
    <w:multiLevelType w:val="hybridMultilevel"/>
    <w:tmpl w:val="C766185C"/>
    <w:lvl w:ilvl="0" w:tplc="FFFFFFFF">
      <w:start w:val="1"/>
      <w:numFmt w:val="decimal"/>
      <w:lvlText w:val="%1)"/>
      <w:lvlJc w:val="left"/>
      <w:pPr>
        <w:ind w:left="135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6FE77E3"/>
    <w:multiLevelType w:val="hybridMultilevel"/>
    <w:tmpl w:val="C94C20F6"/>
    <w:lvl w:ilvl="0" w:tplc="7144ACE8">
      <w:start w:val="1"/>
      <w:numFmt w:val="decimal"/>
      <w:lvlText w:val="ԳԼՈՒԽ %1"/>
      <w:lvlJc w:val="left"/>
      <w:pPr>
        <w:ind w:left="502" w:hanging="360"/>
      </w:pPr>
      <w:rPr>
        <w:rFonts w:hint="default"/>
        <w:b/>
        <w:i w:val="0"/>
        <w:iCs w:val="0"/>
        <w:color w:val="auto"/>
        <w:sz w:val="24"/>
        <w:szCs w:val="26"/>
      </w:rPr>
    </w:lvl>
    <w:lvl w:ilvl="1" w:tplc="04090019">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80">
    <w:nsid w:val="6B6D7010"/>
    <w:multiLevelType w:val="hybridMultilevel"/>
    <w:tmpl w:val="1ED05CC0"/>
    <w:lvl w:ilvl="0" w:tplc="04090011">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D2C7A1B"/>
    <w:multiLevelType w:val="hybridMultilevel"/>
    <w:tmpl w:val="5CFC9FF8"/>
    <w:lvl w:ilvl="0" w:tplc="7682BA2E">
      <w:start w:val="1"/>
      <w:numFmt w:val="lowerLetter"/>
      <w:pStyle w:val="SecondLeve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2">
    <w:nsid w:val="707E5AEA"/>
    <w:multiLevelType w:val="hybridMultilevel"/>
    <w:tmpl w:val="11DEB872"/>
    <w:lvl w:ilvl="0" w:tplc="04090011">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0826E1E"/>
    <w:multiLevelType w:val="hybridMultilevel"/>
    <w:tmpl w:val="A9467FD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nsid w:val="71146146"/>
    <w:multiLevelType w:val="hybridMultilevel"/>
    <w:tmpl w:val="1ED05CC0"/>
    <w:lvl w:ilvl="0" w:tplc="A79CA2C6">
      <w:start w:val="1"/>
      <w:numFmt w:val="decimal"/>
      <w:lvlText w:val="%1)"/>
      <w:lvlJc w:val="left"/>
      <w:pPr>
        <w:ind w:left="1440" w:hanging="360"/>
      </w:pPr>
      <w:rPr>
        <w:rFonts w:hint="default"/>
        <w:color w:val="auto"/>
      </w:rPr>
    </w:lvl>
    <w:lvl w:ilvl="1" w:tplc="F02ECFAA" w:tentative="1">
      <w:start w:val="1"/>
      <w:numFmt w:val="lowerLetter"/>
      <w:lvlText w:val="%2."/>
      <w:lvlJc w:val="left"/>
      <w:pPr>
        <w:ind w:left="1440" w:hanging="360"/>
      </w:pPr>
    </w:lvl>
    <w:lvl w:ilvl="2" w:tplc="5470A9BE" w:tentative="1">
      <w:start w:val="1"/>
      <w:numFmt w:val="lowerRoman"/>
      <w:lvlText w:val="%3."/>
      <w:lvlJc w:val="right"/>
      <w:pPr>
        <w:ind w:left="2160" w:hanging="180"/>
      </w:pPr>
    </w:lvl>
    <w:lvl w:ilvl="3" w:tplc="4B1A8F5C" w:tentative="1">
      <w:start w:val="1"/>
      <w:numFmt w:val="decimal"/>
      <w:lvlText w:val="%4."/>
      <w:lvlJc w:val="left"/>
      <w:pPr>
        <w:ind w:left="2880" w:hanging="360"/>
      </w:pPr>
    </w:lvl>
    <w:lvl w:ilvl="4" w:tplc="336869E4" w:tentative="1">
      <w:start w:val="1"/>
      <w:numFmt w:val="lowerLetter"/>
      <w:lvlText w:val="%5."/>
      <w:lvlJc w:val="left"/>
      <w:pPr>
        <w:ind w:left="3600" w:hanging="360"/>
      </w:pPr>
    </w:lvl>
    <w:lvl w:ilvl="5" w:tplc="BBF2B328" w:tentative="1">
      <w:start w:val="1"/>
      <w:numFmt w:val="lowerRoman"/>
      <w:lvlText w:val="%6."/>
      <w:lvlJc w:val="right"/>
      <w:pPr>
        <w:ind w:left="4320" w:hanging="180"/>
      </w:pPr>
    </w:lvl>
    <w:lvl w:ilvl="6" w:tplc="94E0EE06" w:tentative="1">
      <w:start w:val="1"/>
      <w:numFmt w:val="decimal"/>
      <w:lvlText w:val="%7."/>
      <w:lvlJc w:val="left"/>
      <w:pPr>
        <w:ind w:left="5040" w:hanging="360"/>
      </w:pPr>
    </w:lvl>
    <w:lvl w:ilvl="7" w:tplc="20501370" w:tentative="1">
      <w:start w:val="1"/>
      <w:numFmt w:val="lowerLetter"/>
      <w:lvlText w:val="%8."/>
      <w:lvlJc w:val="left"/>
      <w:pPr>
        <w:ind w:left="5760" w:hanging="360"/>
      </w:pPr>
    </w:lvl>
    <w:lvl w:ilvl="8" w:tplc="24E23604" w:tentative="1">
      <w:start w:val="1"/>
      <w:numFmt w:val="lowerRoman"/>
      <w:lvlText w:val="%9."/>
      <w:lvlJc w:val="right"/>
      <w:pPr>
        <w:ind w:left="6480" w:hanging="180"/>
      </w:pPr>
    </w:lvl>
  </w:abstractNum>
  <w:abstractNum w:abstractNumId="85">
    <w:nsid w:val="71A045FD"/>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1F10273"/>
    <w:multiLevelType w:val="hybridMultilevel"/>
    <w:tmpl w:val="1ED05CC0"/>
    <w:lvl w:ilvl="0" w:tplc="04090011">
      <w:start w:val="1"/>
      <w:numFmt w:val="decimal"/>
      <w:lvlText w:val="%1)"/>
      <w:lvlJc w:val="left"/>
      <w:pPr>
        <w:ind w:left="14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nsid w:val="72002A25"/>
    <w:multiLevelType w:val="hybridMultilevel"/>
    <w:tmpl w:val="1ED05CC0"/>
    <w:lvl w:ilvl="0" w:tplc="7554882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20628CE"/>
    <w:multiLevelType w:val="hybridMultilevel"/>
    <w:tmpl w:val="62A83F74"/>
    <w:lvl w:ilvl="0" w:tplc="0358BE1A">
      <w:start w:val="1"/>
      <w:numFmt w:val="decimal"/>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3FB4634"/>
    <w:multiLevelType w:val="hybridMultilevel"/>
    <w:tmpl w:val="8012B0CA"/>
    <w:lvl w:ilvl="0" w:tplc="FFFFFFFF">
      <w:start w:val="1"/>
      <w:numFmt w:val="decimal"/>
      <w:lvlText w:val="%1)"/>
      <w:lvlJc w:val="left"/>
      <w:pPr>
        <w:ind w:left="135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5E69C2"/>
    <w:multiLevelType w:val="hybridMultilevel"/>
    <w:tmpl w:val="F1329CE0"/>
    <w:lvl w:ilvl="0" w:tplc="0C0A0019">
      <w:start w:val="1"/>
      <w:numFmt w:val="lowerLetter"/>
      <w:pStyle w:val="ListBullet"/>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nsid w:val="758E1834"/>
    <w:multiLevelType w:val="multilevel"/>
    <w:tmpl w:val="0419001F"/>
    <w:styleLink w:val="111111"/>
    <w:lvl w:ilvl="0">
      <w:start w:val="1"/>
      <w:numFmt w:val="non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930"/>
        </w:tabs>
        <w:ind w:left="18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2">
    <w:nsid w:val="787A1FB4"/>
    <w:multiLevelType w:val="hybridMultilevel"/>
    <w:tmpl w:val="6584D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8DC5B5D"/>
    <w:multiLevelType w:val="hybridMultilevel"/>
    <w:tmpl w:val="1ED05CC0"/>
    <w:lvl w:ilvl="0" w:tplc="223017E6">
      <w:start w:val="1"/>
      <w:numFmt w:val="decimal"/>
      <w:lvlText w:val="%1)"/>
      <w:lvlJc w:val="left"/>
      <w:pPr>
        <w:ind w:left="1440" w:hanging="360"/>
      </w:pPr>
      <w:rPr>
        <w:rFonts w:hint="default"/>
        <w:color w:val="auto"/>
      </w:rPr>
    </w:lvl>
    <w:lvl w:ilvl="1" w:tplc="23747446" w:tentative="1">
      <w:start w:val="1"/>
      <w:numFmt w:val="lowerLetter"/>
      <w:lvlText w:val="%2."/>
      <w:lvlJc w:val="left"/>
      <w:pPr>
        <w:ind w:left="1440" w:hanging="360"/>
      </w:pPr>
    </w:lvl>
    <w:lvl w:ilvl="2" w:tplc="405092D6" w:tentative="1">
      <w:start w:val="1"/>
      <w:numFmt w:val="lowerRoman"/>
      <w:lvlText w:val="%3."/>
      <w:lvlJc w:val="right"/>
      <w:pPr>
        <w:ind w:left="2160" w:hanging="180"/>
      </w:pPr>
    </w:lvl>
    <w:lvl w:ilvl="3" w:tplc="B97EAA8E" w:tentative="1">
      <w:start w:val="1"/>
      <w:numFmt w:val="decimal"/>
      <w:lvlText w:val="%4."/>
      <w:lvlJc w:val="left"/>
      <w:pPr>
        <w:ind w:left="2880" w:hanging="360"/>
      </w:pPr>
    </w:lvl>
    <w:lvl w:ilvl="4" w:tplc="8A86D7C2" w:tentative="1">
      <w:start w:val="1"/>
      <w:numFmt w:val="lowerLetter"/>
      <w:lvlText w:val="%5."/>
      <w:lvlJc w:val="left"/>
      <w:pPr>
        <w:ind w:left="3600" w:hanging="360"/>
      </w:pPr>
    </w:lvl>
    <w:lvl w:ilvl="5" w:tplc="A86604A6" w:tentative="1">
      <w:start w:val="1"/>
      <w:numFmt w:val="lowerRoman"/>
      <w:lvlText w:val="%6."/>
      <w:lvlJc w:val="right"/>
      <w:pPr>
        <w:ind w:left="4320" w:hanging="180"/>
      </w:pPr>
    </w:lvl>
    <w:lvl w:ilvl="6" w:tplc="9D622A04" w:tentative="1">
      <w:start w:val="1"/>
      <w:numFmt w:val="decimal"/>
      <w:lvlText w:val="%7."/>
      <w:lvlJc w:val="left"/>
      <w:pPr>
        <w:ind w:left="5040" w:hanging="360"/>
      </w:pPr>
    </w:lvl>
    <w:lvl w:ilvl="7" w:tplc="48182E02" w:tentative="1">
      <w:start w:val="1"/>
      <w:numFmt w:val="lowerLetter"/>
      <w:lvlText w:val="%8."/>
      <w:lvlJc w:val="left"/>
      <w:pPr>
        <w:ind w:left="5760" w:hanging="360"/>
      </w:pPr>
    </w:lvl>
    <w:lvl w:ilvl="8" w:tplc="5B3225C0" w:tentative="1">
      <w:start w:val="1"/>
      <w:numFmt w:val="lowerRoman"/>
      <w:lvlText w:val="%9."/>
      <w:lvlJc w:val="right"/>
      <w:pPr>
        <w:ind w:left="6480" w:hanging="180"/>
      </w:pPr>
    </w:lvl>
  </w:abstractNum>
  <w:abstractNum w:abstractNumId="94">
    <w:nsid w:val="7A7D5C3B"/>
    <w:multiLevelType w:val="hybridMultilevel"/>
    <w:tmpl w:val="1ED05CC0"/>
    <w:lvl w:ilvl="0" w:tplc="04090011">
      <w:start w:val="1"/>
      <w:numFmt w:val="decimal"/>
      <w:lvlText w:val="%1)"/>
      <w:lvlJc w:val="left"/>
      <w:pPr>
        <w:ind w:left="14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5">
    <w:nsid w:val="7B124550"/>
    <w:multiLevelType w:val="hybridMultilevel"/>
    <w:tmpl w:val="C7EAF0F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6">
    <w:nsid w:val="7B6F3051"/>
    <w:multiLevelType w:val="hybridMultilevel"/>
    <w:tmpl w:val="801078E4"/>
    <w:lvl w:ilvl="0" w:tplc="04090011">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7">
    <w:nsid w:val="7BC6338C"/>
    <w:multiLevelType w:val="hybridMultilevel"/>
    <w:tmpl w:val="8012B0CA"/>
    <w:lvl w:ilvl="0" w:tplc="FFFFFFFF">
      <w:start w:val="1"/>
      <w:numFmt w:val="decimal"/>
      <w:lvlText w:val="%1)"/>
      <w:lvlJc w:val="left"/>
      <w:pPr>
        <w:ind w:left="135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DF915EA"/>
    <w:multiLevelType w:val="hybridMultilevel"/>
    <w:tmpl w:val="A628D57C"/>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43"/>
  </w:num>
  <w:num w:numId="2">
    <w:abstractNumId w:val="29"/>
  </w:num>
  <w:num w:numId="3">
    <w:abstractNumId w:val="25"/>
  </w:num>
  <w:num w:numId="4">
    <w:abstractNumId w:val="46"/>
  </w:num>
  <w:num w:numId="5">
    <w:abstractNumId w:val="37"/>
  </w:num>
  <w:num w:numId="6">
    <w:abstractNumId w:val="30"/>
  </w:num>
  <w:num w:numId="7">
    <w:abstractNumId w:val="14"/>
  </w:num>
  <w:num w:numId="8">
    <w:abstractNumId w:val="79"/>
  </w:num>
  <w:num w:numId="9">
    <w:abstractNumId w:val="74"/>
  </w:num>
  <w:num w:numId="10">
    <w:abstractNumId w:val="31"/>
  </w:num>
  <w:num w:numId="11">
    <w:abstractNumId w:val="80"/>
  </w:num>
  <w:num w:numId="12">
    <w:abstractNumId w:val="40"/>
  </w:num>
  <w:num w:numId="13">
    <w:abstractNumId w:val="10"/>
  </w:num>
  <w:num w:numId="14">
    <w:abstractNumId w:val="56"/>
  </w:num>
  <w:num w:numId="15">
    <w:abstractNumId w:val="8"/>
  </w:num>
  <w:num w:numId="16">
    <w:abstractNumId w:val="60"/>
  </w:num>
  <w:num w:numId="17">
    <w:abstractNumId w:val="21"/>
  </w:num>
  <w:num w:numId="18">
    <w:abstractNumId w:val="87"/>
  </w:num>
  <w:num w:numId="19">
    <w:abstractNumId w:val="55"/>
  </w:num>
  <w:num w:numId="20">
    <w:abstractNumId w:val="5"/>
  </w:num>
  <w:num w:numId="21">
    <w:abstractNumId w:val="19"/>
  </w:num>
  <w:num w:numId="22">
    <w:abstractNumId w:val="42"/>
  </w:num>
  <w:num w:numId="23">
    <w:abstractNumId w:val="38"/>
  </w:num>
  <w:num w:numId="24">
    <w:abstractNumId w:val="94"/>
  </w:num>
  <w:num w:numId="25">
    <w:abstractNumId w:val="57"/>
  </w:num>
  <w:num w:numId="26">
    <w:abstractNumId w:val="3"/>
  </w:num>
  <w:num w:numId="27">
    <w:abstractNumId w:val="64"/>
  </w:num>
  <w:num w:numId="28">
    <w:abstractNumId w:val="13"/>
  </w:num>
  <w:num w:numId="29">
    <w:abstractNumId w:val="36"/>
  </w:num>
  <w:num w:numId="30">
    <w:abstractNumId w:val="0"/>
  </w:num>
  <w:num w:numId="31">
    <w:abstractNumId w:val="2"/>
  </w:num>
  <w:num w:numId="32">
    <w:abstractNumId w:val="1"/>
  </w:num>
  <w:num w:numId="33">
    <w:abstractNumId w:val="90"/>
  </w:num>
  <w:num w:numId="34">
    <w:abstractNumId w:val="52"/>
  </w:num>
  <w:num w:numId="35">
    <w:abstractNumId w:val="68"/>
  </w:num>
  <w:num w:numId="36">
    <w:abstractNumId w:val="62"/>
  </w:num>
  <w:num w:numId="37">
    <w:abstractNumId w:val="4"/>
  </w:num>
  <w:num w:numId="38">
    <w:abstractNumId w:val="81"/>
  </w:num>
  <w:num w:numId="39">
    <w:abstractNumId w:val="49"/>
  </w:num>
  <w:num w:numId="40">
    <w:abstractNumId w:val="11"/>
  </w:num>
  <w:num w:numId="41">
    <w:abstractNumId w:val="26"/>
  </w:num>
  <w:num w:numId="42">
    <w:abstractNumId w:val="88"/>
  </w:num>
  <w:num w:numId="43">
    <w:abstractNumId w:val="24"/>
  </w:num>
  <w:num w:numId="44">
    <w:abstractNumId w:val="47"/>
  </w:num>
  <w:num w:numId="45">
    <w:abstractNumId w:val="70"/>
  </w:num>
  <w:num w:numId="46">
    <w:abstractNumId w:val="7"/>
  </w:num>
  <w:num w:numId="47">
    <w:abstractNumId w:val="89"/>
  </w:num>
  <w:num w:numId="48">
    <w:abstractNumId w:val="63"/>
  </w:num>
  <w:num w:numId="49">
    <w:abstractNumId w:val="72"/>
  </w:num>
  <w:num w:numId="50">
    <w:abstractNumId w:val="28"/>
  </w:num>
  <w:num w:numId="51">
    <w:abstractNumId w:val="61"/>
  </w:num>
  <w:num w:numId="52">
    <w:abstractNumId w:val="16"/>
  </w:num>
  <w:num w:numId="53">
    <w:abstractNumId w:val="75"/>
  </w:num>
  <w:num w:numId="54">
    <w:abstractNumId w:val="20"/>
  </w:num>
  <w:num w:numId="55">
    <w:abstractNumId w:val="53"/>
  </w:num>
  <w:num w:numId="56">
    <w:abstractNumId w:val="34"/>
  </w:num>
  <w:num w:numId="57">
    <w:abstractNumId w:val="9"/>
  </w:num>
  <w:num w:numId="58">
    <w:abstractNumId w:val="82"/>
  </w:num>
  <w:num w:numId="59">
    <w:abstractNumId w:val="85"/>
  </w:num>
  <w:num w:numId="60">
    <w:abstractNumId w:val="58"/>
  </w:num>
  <w:num w:numId="61">
    <w:abstractNumId w:val="48"/>
  </w:num>
  <w:num w:numId="62">
    <w:abstractNumId w:val="84"/>
  </w:num>
  <w:num w:numId="63">
    <w:abstractNumId w:val="32"/>
  </w:num>
  <w:num w:numId="64">
    <w:abstractNumId w:val="23"/>
  </w:num>
  <w:num w:numId="65">
    <w:abstractNumId w:val="15"/>
  </w:num>
  <w:num w:numId="66">
    <w:abstractNumId w:val="78"/>
  </w:num>
  <w:num w:numId="67">
    <w:abstractNumId w:val="50"/>
  </w:num>
  <w:num w:numId="68">
    <w:abstractNumId w:val="22"/>
  </w:num>
  <w:num w:numId="69">
    <w:abstractNumId w:val="83"/>
  </w:num>
  <w:num w:numId="70">
    <w:abstractNumId w:val="33"/>
  </w:num>
  <w:num w:numId="71">
    <w:abstractNumId w:val="51"/>
  </w:num>
  <w:num w:numId="72">
    <w:abstractNumId w:val="65"/>
  </w:num>
  <w:num w:numId="73">
    <w:abstractNumId w:val="97"/>
  </w:num>
  <w:num w:numId="74">
    <w:abstractNumId w:val="66"/>
  </w:num>
  <w:num w:numId="75">
    <w:abstractNumId w:val="86"/>
  </w:num>
  <w:num w:numId="76">
    <w:abstractNumId w:val="98"/>
  </w:num>
  <w:num w:numId="77">
    <w:abstractNumId w:val="18"/>
  </w:num>
  <w:num w:numId="78">
    <w:abstractNumId w:val="93"/>
  </w:num>
  <w:num w:numId="79">
    <w:abstractNumId w:val="12"/>
  </w:num>
  <w:num w:numId="80">
    <w:abstractNumId w:val="95"/>
  </w:num>
  <w:num w:numId="81">
    <w:abstractNumId w:val="96"/>
  </w:num>
  <w:num w:numId="82">
    <w:abstractNumId w:val="77"/>
  </w:num>
  <w:num w:numId="83">
    <w:abstractNumId w:val="45"/>
  </w:num>
  <w:num w:numId="84">
    <w:abstractNumId w:val="73"/>
  </w:num>
  <w:num w:numId="85">
    <w:abstractNumId w:val="27"/>
  </w:num>
  <w:num w:numId="86">
    <w:abstractNumId w:val="41"/>
  </w:num>
  <w:num w:numId="87">
    <w:abstractNumId w:val="35"/>
  </w:num>
  <w:num w:numId="88">
    <w:abstractNumId w:val="6"/>
  </w:num>
  <w:num w:numId="89">
    <w:abstractNumId w:val="44"/>
  </w:num>
  <w:num w:numId="90">
    <w:abstractNumId w:val="91"/>
  </w:num>
  <w:num w:numId="91">
    <w:abstractNumId w:val="17"/>
  </w:num>
  <w:num w:numId="92">
    <w:abstractNumId w:val="92"/>
  </w:num>
  <w:num w:numId="93">
    <w:abstractNumId w:val="39"/>
  </w:num>
  <w:num w:numId="94">
    <w:abstractNumId w:val="69"/>
  </w:num>
  <w:num w:numId="95">
    <w:abstractNumId w:val="76"/>
  </w:num>
  <w:num w:numId="96">
    <w:abstractNumId w:val="59"/>
  </w:num>
  <w:num w:numId="97">
    <w:abstractNumId w:val="67"/>
  </w:num>
  <w:num w:numId="98">
    <w:abstractNumId w:val="71"/>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9"/>
  <w:noPunctuationKerning/>
  <w:characterSpacingControl w:val="doNotCompres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sbAwMzExNDM2szQ3sTBX0lEKTi0uzszPAykwNKsFAIhPhcgtAAAA"/>
  </w:docVars>
  <w:rsids>
    <w:rsidRoot w:val="00512EC9"/>
    <w:rsid w:val="000007E8"/>
    <w:rsid w:val="00000B38"/>
    <w:rsid w:val="00000CC1"/>
    <w:rsid w:val="0000131F"/>
    <w:rsid w:val="000013A3"/>
    <w:rsid w:val="00001439"/>
    <w:rsid w:val="00001D34"/>
    <w:rsid w:val="00001DEF"/>
    <w:rsid w:val="000022EB"/>
    <w:rsid w:val="000022EC"/>
    <w:rsid w:val="00002416"/>
    <w:rsid w:val="000026A0"/>
    <w:rsid w:val="000026D7"/>
    <w:rsid w:val="000026F6"/>
    <w:rsid w:val="000026FE"/>
    <w:rsid w:val="00002779"/>
    <w:rsid w:val="00002787"/>
    <w:rsid w:val="000028B4"/>
    <w:rsid w:val="00002A82"/>
    <w:rsid w:val="00002CF8"/>
    <w:rsid w:val="0000329B"/>
    <w:rsid w:val="0000333C"/>
    <w:rsid w:val="00003343"/>
    <w:rsid w:val="000037C7"/>
    <w:rsid w:val="00003866"/>
    <w:rsid w:val="000038A9"/>
    <w:rsid w:val="00003BDE"/>
    <w:rsid w:val="00003CC9"/>
    <w:rsid w:val="00003F49"/>
    <w:rsid w:val="0000426F"/>
    <w:rsid w:val="0000433C"/>
    <w:rsid w:val="000043FA"/>
    <w:rsid w:val="0000444D"/>
    <w:rsid w:val="00004482"/>
    <w:rsid w:val="00004781"/>
    <w:rsid w:val="00004B4E"/>
    <w:rsid w:val="00005192"/>
    <w:rsid w:val="0000520A"/>
    <w:rsid w:val="00005606"/>
    <w:rsid w:val="00005A19"/>
    <w:rsid w:val="00005D44"/>
    <w:rsid w:val="00005EBA"/>
    <w:rsid w:val="0000600F"/>
    <w:rsid w:val="0000602A"/>
    <w:rsid w:val="00006180"/>
    <w:rsid w:val="000061AE"/>
    <w:rsid w:val="000064D7"/>
    <w:rsid w:val="00006632"/>
    <w:rsid w:val="000066EB"/>
    <w:rsid w:val="000069B9"/>
    <w:rsid w:val="000069BA"/>
    <w:rsid w:val="00006A87"/>
    <w:rsid w:val="00006AE4"/>
    <w:rsid w:val="00006C64"/>
    <w:rsid w:val="00007013"/>
    <w:rsid w:val="00007197"/>
    <w:rsid w:val="0000740F"/>
    <w:rsid w:val="0000784F"/>
    <w:rsid w:val="00007998"/>
    <w:rsid w:val="00007B7A"/>
    <w:rsid w:val="00007D2F"/>
    <w:rsid w:val="0001006A"/>
    <w:rsid w:val="00010345"/>
    <w:rsid w:val="000105FF"/>
    <w:rsid w:val="0001064F"/>
    <w:rsid w:val="00010744"/>
    <w:rsid w:val="00010757"/>
    <w:rsid w:val="00010ABB"/>
    <w:rsid w:val="00010C40"/>
    <w:rsid w:val="00010E3B"/>
    <w:rsid w:val="00010E66"/>
    <w:rsid w:val="00011162"/>
    <w:rsid w:val="00011326"/>
    <w:rsid w:val="000114CD"/>
    <w:rsid w:val="00011655"/>
    <w:rsid w:val="0001172A"/>
    <w:rsid w:val="00011813"/>
    <w:rsid w:val="00011D8A"/>
    <w:rsid w:val="00011E46"/>
    <w:rsid w:val="00011F04"/>
    <w:rsid w:val="00011FCD"/>
    <w:rsid w:val="0001229B"/>
    <w:rsid w:val="000123A3"/>
    <w:rsid w:val="00012C5E"/>
    <w:rsid w:val="00012D41"/>
    <w:rsid w:val="00012DCD"/>
    <w:rsid w:val="00012E25"/>
    <w:rsid w:val="00013106"/>
    <w:rsid w:val="00013453"/>
    <w:rsid w:val="0001381D"/>
    <w:rsid w:val="00013C5A"/>
    <w:rsid w:val="00013E06"/>
    <w:rsid w:val="00013F7D"/>
    <w:rsid w:val="00014287"/>
    <w:rsid w:val="00014291"/>
    <w:rsid w:val="0001439F"/>
    <w:rsid w:val="00014462"/>
    <w:rsid w:val="000148C2"/>
    <w:rsid w:val="00014BC0"/>
    <w:rsid w:val="00014C8C"/>
    <w:rsid w:val="00014E10"/>
    <w:rsid w:val="00014E60"/>
    <w:rsid w:val="00014F38"/>
    <w:rsid w:val="00014F83"/>
    <w:rsid w:val="000150C8"/>
    <w:rsid w:val="0001534E"/>
    <w:rsid w:val="00015891"/>
    <w:rsid w:val="000159D8"/>
    <w:rsid w:val="00015C90"/>
    <w:rsid w:val="00015D3F"/>
    <w:rsid w:val="00015D85"/>
    <w:rsid w:val="00016271"/>
    <w:rsid w:val="000163CA"/>
    <w:rsid w:val="00016692"/>
    <w:rsid w:val="00016745"/>
    <w:rsid w:val="00016917"/>
    <w:rsid w:val="00016E0B"/>
    <w:rsid w:val="0001721F"/>
    <w:rsid w:val="0001764D"/>
    <w:rsid w:val="00017A09"/>
    <w:rsid w:val="00017CE7"/>
    <w:rsid w:val="0002024F"/>
    <w:rsid w:val="00020267"/>
    <w:rsid w:val="000204D2"/>
    <w:rsid w:val="00020614"/>
    <w:rsid w:val="00020AD6"/>
    <w:rsid w:val="00020B6E"/>
    <w:rsid w:val="00020B84"/>
    <w:rsid w:val="00020D15"/>
    <w:rsid w:val="00020E43"/>
    <w:rsid w:val="000210DD"/>
    <w:rsid w:val="00021122"/>
    <w:rsid w:val="00021554"/>
    <w:rsid w:val="00021E51"/>
    <w:rsid w:val="0002212A"/>
    <w:rsid w:val="0002239F"/>
    <w:rsid w:val="00022493"/>
    <w:rsid w:val="000227EC"/>
    <w:rsid w:val="00022DB3"/>
    <w:rsid w:val="00022EE1"/>
    <w:rsid w:val="00023130"/>
    <w:rsid w:val="000231B3"/>
    <w:rsid w:val="00023264"/>
    <w:rsid w:val="00023386"/>
    <w:rsid w:val="00023483"/>
    <w:rsid w:val="000235EA"/>
    <w:rsid w:val="0002360C"/>
    <w:rsid w:val="00023653"/>
    <w:rsid w:val="0002365F"/>
    <w:rsid w:val="00023B56"/>
    <w:rsid w:val="00023D54"/>
    <w:rsid w:val="00023EDE"/>
    <w:rsid w:val="00023F33"/>
    <w:rsid w:val="00023FCB"/>
    <w:rsid w:val="0002440A"/>
    <w:rsid w:val="00024AD9"/>
    <w:rsid w:val="00024C54"/>
    <w:rsid w:val="00024D96"/>
    <w:rsid w:val="000251BA"/>
    <w:rsid w:val="000252AA"/>
    <w:rsid w:val="0002557D"/>
    <w:rsid w:val="0002559C"/>
    <w:rsid w:val="0002576A"/>
    <w:rsid w:val="00025826"/>
    <w:rsid w:val="0002585F"/>
    <w:rsid w:val="00025943"/>
    <w:rsid w:val="000261CB"/>
    <w:rsid w:val="000262CE"/>
    <w:rsid w:val="0002642E"/>
    <w:rsid w:val="000267B8"/>
    <w:rsid w:val="00026847"/>
    <w:rsid w:val="00026C80"/>
    <w:rsid w:val="00026C9B"/>
    <w:rsid w:val="00026CB7"/>
    <w:rsid w:val="0002710D"/>
    <w:rsid w:val="000271AB"/>
    <w:rsid w:val="00027221"/>
    <w:rsid w:val="000272A6"/>
    <w:rsid w:val="000274FE"/>
    <w:rsid w:val="000275B8"/>
    <w:rsid w:val="00027AC0"/>
    <w:rsid w:val="00027CE5"/>
    <w:rsid w:val="00027E8B"/>
    <w:rsid w:val="00027F04"/>
    <w:rsid w:val="00027F8B"/>
    <w:rsid w:val="00027F9A"/>
    <w:rsid w:val="00030005"/>
    <w:rsid w:val="000300EC"/>
    <w:rsid w:val="00030351"/>
    <w:rsid w:val="00030617"/>
    <w:rsid w:val="000306AA"/>
    <w:rsid w:val="00030849"/>
    <w:rsid w:val="000308A4"/>
    <w:rsid w:val="0003094C"/>
    <w:rsid w:val="00030D6C"/>
    <w:rsid w:val="000310F2"/>
    <w:rsid w:val="00031150"/>
    <w:rsid w:val="0003163F"/>
    <w:rsid w:val="0003170B"/>
    <w:rsid w:val="0003192B"/>
    <w:rsid w:val="00031B16"/>
    <w:rsid w:val="00031D4B"/>
    <w:rsid w:val="00031E4D"/>
    <w:rsid w:val="00031E5F"/>
    <w:rsid w:val="00031EAC"/>
    <w:rsid w:val="00031F7C"/>
    <w:rsid w:val="000321C9"/>
    <w:rsid w:val="000322F5"/>
    <w:rsid w:val="00032307"/>
    <w:rsid w:val="00032657"/>
    <w:rsid w:val="0003273F"/>
    <w:rsid w:val="00032FFE"/>
    <w:rsid w:val="00033071"/>
    <w:rsid w:val="00033409"/>
    <w:rsid w:val="000334BA"/>
    <w:rsid w:val="0003365E"/>
    <w:rsid w:val="00033837"/>
    <w:rsid w:val="00033F82"/>
    <w:rsid w:val="00034031"/>
    <w:rsid w:val="00034149"/>
    <w:rsid w:val="000343B1"/>
    <w:rsid w:val="000346A6"/>
    <w:rsid w:val="00034779"/>
    <w:rsid w:val="00034803"/>
    <w:rsid w:val="00034DC7"/>
    <w:rsid w:val="00034DD1"/>
    <w:rsid w:val="00034E14"/>
    <w:rsid w:val="00034FA5"/>
    <w:rsid w:val="000351BD"/>
    <w:rsid w:val="00035619"/>
    <w:rsid w:val="000356D5"/>
    <w:rsid w:val="0003595F"/>
    <w:rsid w:val="00035A18"/>
    <w:rsid w:val="00035AB0"/>
    <w:rsid w:val="00035DC6"/>
    <w:rsid w:val="00035F76"/>
    <w:rsid w:val="0003601E"/>
    <w:rsid w:val="000360A1"/>
    <w:rsid w:val="00036181"/>
    <w:rsid w:val="00036283"/>
    <w:rsid w:val="00036B9C"/>
    <w:rsid w:val="00036E3C"/>
    <w:rsid w:val="000376A0"/>
    <w:rsid w:val="000377F0"/>
    <w:rsid w:val="00037B3F"/>
    <w:rsid w:val="00037CD4"/>
    <w:rsid w:val="00037ED9"/>
    <w:rsid w:val="00040090"/>
    <w:rsid w:val="00040433"/>
    <w:rsid w:val="00040498"/>
    <w:rsid w:val="000404BD"/>
    <w:rsid w:val="000405D9"/>
    <w:rsid w:val="0004082A"/>
    <w:rsid w:val="00040A13"/>
    <w:rsid w:val="00040B16"/>
    <w:rsid w:val="00041228"/>
    <w:rsid w:val="0004134D"/>
    <w:rsid w:val="0004159D"/>
    <w:rsid w:val="000415CB"/>
    <w:rsid w:val="0004167E"/>
    <w:rsid w:val="0004192B"/>
    <w:rsid w:val="000419BF"/>
    <w:rsid w:val="00041A7B"/>
    <w:rsid w:val="00041C5F"/>
    <w:rsid w:val="00041F0F"/>
    <w:rsid w:val="00041F31"/>
    <w:rsid w:val="00041F70"/>
    <w:rsid w:val="00042219"/>
    <w:rsid w:val="00042551"/>
    <w:rsid w:val="000426D3"/>
    <w:rsid w:val="00042BE5"/>
    <w:rsid w:val="00042C11"/>
    <w:rsid w:val="00042C23"/>
    <w:rsid w:val="00042DCA"/>
    <w:rsid w:val="00042DFB"/>
    <w:rsid w:val="00042EE0"/>
    <w:rsid w:val="000432BC"/>
    <w:rsid w:val="000435D3"/>
    <w:rsid w:val="00043A02"/>
    <w:rsid w:val="00043A3C"/>
    <w:rsid w:val="00043A87"/>
    <w:rsid w:val="00043E64"/>
    <w:rsid w:val="00043F68"/>
    <w:rsid w:val="00044003"/>
    <w:rsid w:val="000441F3"/>
    <w:rsid w:val="0004436A"/>
    <w:rsid w:val="000443DE"/>
    <w:rsid w:val="000444E0"/>
    <w:rsid w:val="00044754"/>
    <w:rsid w:val="00044768"/>
    <w:rsid w:val="00044898"/>
    <w:rsid w:val="000449A1"/>
    <w:rsid w:val="00044B08"/>
    <w:rsid w:val="00044C9B"/>
    <w:rsid w:val="00044D90"/>
    <w:rsid w:val="00044DB7"/>
    <w:rsid w:val="00045081"/>
    <w:rsid w:val="00045175"/>
    <w:rsid w:val="000458F5"/>
    <w:rsid w:val="000459C2"/>
    <w:rsid w:val="00045A23"/>
    <w:rsid w:val="00045BAA"/>
    <w:rsid w:val="00045C1C"/>
    <w:rsid w:val="00045E61"/>
    <w:rsid w:val="00046033"/>
    <w:rsid w:val="00046040"/>
    <w:rsid w:val="00046105"/>
    <w:rsid w:val="00046302"/>
    <w:rsid w:val="0004633E"/>
    <w:rsid w:val="00046371"/>
    <w:rsid w:val="000463D4"/>
    <w:rsid w:val="00046593"/>
    <w:rsid w:val="00046655"/>
    <w:rsid w:val="00046694"/>
    <w:rsid w:val="000466D9"/>
    <w:rsid w:val="00046813"/>
    <w:rsid w:val="00046BB4"/>
    <w:rsid w:val="00046C42"/>
    <w:rsid w:val="00046C50"/>
    <w:rsid w:val="00046CBE"/>
    <w:rsid w:val="00047000"/>
    <w:rsid w:val="00047500"/>
    <w:rsid w:val="00047830"/>
    <w:rsid w:val="00047A5C"/>
    <w:rsid w:val="00047AFE"/>
    <w:rsid w:val="00047F17"/>
    <w:rsid w:val="00047F8A"/>
    <w:rsid w:val="00047F8D"/>
    <w:rsid w:val="0005007D"/>
    <w:rsid w:val="000505D8"/>
    <w:rsid w:val="000506BF"/>
    <w:rsid w:val="000507ED"/>
    <w:rsid w:val="000507FE"/>
    <w:rsid w:val="00050933"/>
    <w:rsid w:val="00050BED"/>
    <w:rsid w:val="00050DC3"/>
    <w:rsid w:val="00050E89"/>
    <w:rsid w:val="00051186"/>
    <w:rsid w:val="0005119E"/>
    <w:rsid w:val="00051436"/>
    <w:rsid w:val="000518A5"/>
    <w:rsid w:val="000518F9"/>
    <w:rsid w:val="00051ACF"/>
    <w:rsid w:val="00051BDA"/>
    <w:rsid w:val="00051C25"/>
    <w:rsid w:val="00051C91"/>
    <w:rsid w:val="00052002"/>
    <w:rsid w:val="00052187"/>
    <w:rsid w:val="000523A1"/>
    <w:rsid w:val="00052628"/>
    <w:rsid w:val="00052CD8"/>
    <w:rsid w:val="000530D3"/>
    <w:rsid w:val="00053173"/>
    <w:rsid w:val="00053646"/>
    <w:rsid w:val="00053A78"/>
    <w:rsid w:val="00053C6B"/>
    <w:rsid w:val="00053D0A"/>
    <w:rsid w:val="00053D1A"/>
    <w:rsid w:val="00053E16"/>
    <w:rsid w:val="00053F59"/>
    <w:rsid w:val="000541D6"/>
    <w:rsid w:val="00054243"/>
    <w:rsid w:val="000542F0"/>
    <w:rsid w:val="00054667"/>
    <w:rsid w:val="0005476A"/>
    <w:rsid w:val="000548E3"/>
    <w:rsid w:val="000548F9"/>
    <w:rsid w:val="00054926"/>
    <w:rsid w:val="00054CEF"/>
    <w:rsid w:val="00054D3A"/>
    <w:rsid w:val="00054E80"/>
    <w:rsid w:val="0005500D"/>
    <w:rsid w:val="00055060"/>
    <w:rsid w:val="000550A3"/>
    <w:rsid w:val="000550EC"/>
    <w:rsid w:val="00055196"/>
    <w:rsid w:val="00055269"/>
    <w:rsid w:val="000555C0"/>
    <w:rsid w:val="000557E5"/>
    <w:rsid w:val="00055CB5"/>
    <w:rsid w:val="00055F78"/>
    <w:rsid w:val="000561BB"/>
    <w:rsid w:val="000561D6"/>
    <w:rsid w:val="00056576"/>
    <w:rsid w:val="000565FF"/>
    <w:rsid w:val="000566FA"/>
    <w:rsid w:val="000567F9"/>
    <w:rsid w:val="00056950"/>
    <w:rsid w:val="00056B88"/>
    <w:rsid w:val="00056DDE"/>
    <w:rsid w:val="00056DFC"/>
    <w:rsid w:val="00056E55"/>
    <w:rsid w:val="00056F23"/>
    <w:rsid w:val="00056FC2"/>
    <w:rsid w:val="000570AE"/>
    <w:rsid w:val="00057108"/>
    <w:rsid w:val="00057877"/>
    <w:rsid w:val="00057969"/>
    <w:rsid w:val="00057C04"/>
    <w:rsid w:val="00057CE0"/>
    <w:rsid w:val="00057F8A"/>
    <w:rsid w:val="0006070B"/>
    <w:rsid w:val="0006098C"/>
    <w:rsid w:val="00060C02"/>
    <w:rsid w:val="00060C69"/>
    <w:rsid w:val="00060E3E"/>
    <w:rsid w:val="00061697"/>
    <w:rsid w:val="000616A1"/>
    <w:rsid w:val="000617CD"/>
    <w:rsid w:val="000619BD"/>
    <w:rsid w:val="00061CB0"/>
    <w:rsid w:val="0006216F"/>
    <w:rsid w:val="000621B6"/>
    <w:rsid w:val="000622C2"/>
    <w:rsid w:val="000622DD"/>
    <w:rsid w:val="000623B1"/>
    <w:rsid w:val="00062509"/>
    <w:rsid w:val="000625EA"/>
    <w:rsid w:val="00062759"/>
    <w:rsid w:val="000628A2"/>
    <w:rsid w:val="00062977"/>
    <w:rsid w:val="000629F2"/>
    <w:rsid w:val="00062DBF"/>
    <w:rsid w:val="00062EA3"/>
    <w:rsid w:val="00062F17"/>
    <w:rsid w:val="00062F3E"/>
    <w:rsid w:val="00063008"/>
    <w:rsid w:val="000632FD"/>
    <w:rsid w:val="0006333C"/>
    <w:rsid w:val="000636B8"/>
    <w:rsid w:val="000638A9"/>
    <w:rsid w:val="00063959"/>
    <w:rsid w:val="000639EF"/>
    <w:rsid w:val="00063B4A"/>
    <w:rsid w:val="00063B97"/>
    <w:rsid w:val="00063E23"/>
    <w:rsid w:val="00063F30"/>
    <w:rsid w:val="00063F65"/>
    <w:rsid w:val="00064054"/>
    <w:rsid w:val="00064231"/>
    <w:rsid w:val="000645CA"/>
    <w:rsid w:val="0006476B"/>
    <w:rsid w:val="00064783"/>
    <w:rsid w:val="000647DF"/>
    <w:rsid w:val="00064AB1"/>
    <w:rsid w:val="00064BF7"/>
    <w:rsid w:val="00064E71"/>
    <w:rsid w:val="00064F8D"/>
    <w:rsid w:val="000650BF"/>
    <w:rsid w:val="0006527E"/>
    <w:rsid w:val="000652C9"/>
    <w:rsid w:val="00065309"/>
    <w:rsid w:val="00065334"/>
    <w:rsid w:val="00065980"/>
    <w:rsid w:val="00065A35"/>
    <w:rsid w:val="00065BF9"/>
    <w:rsid w:val="00065C2B"/>
    <w:rsid w:val="00065D00"/>
    <w:rsid w:val="00065D61"/>
    <w:rsid w:val="00066206"/>
    <w:rsid w:val="000662A6"/>
    <w:rsid w:val="0006640F"/>
    <w:rsid w:val="0006679B"/>
    <w:rsid w:val="000669D1"/>
    <w:rsid w:val="00066A2D"/>
    <w:rsid w:val="00066AAF"/>
    <w:rsid w:val="00066C31"/>
    <w:rsid w:val="00066C8F"/>
    <w:rsid w:val="00066D58"/>
    <w:rsid w:val="00066D95"/>
    <w:rsid w:val="00066EAC"/>
    <w:rsid w:val="00066EED"/>
    <w:rsid w:val="00067102"/>
    <w:rsid w:val="000674D2"/>
    <w:rsid w:val="00067F67"/>
    <w:rsid w:val="000700ED"/>
    <w:rsid w:val="000701DD"/>
    <w:rsid w:val="00070767"/>
    <w:rsid w:val="00070928"/>
    <w:rsid w:val="00070B26"/>
    <w:rsid w:val="00070D34"/>
    <w:rsid w:val="00071007"/>
    <w:rsid w:val="00071188"/>
    <w:rsid w:val="0007127F"/>
    <w:rsid w:val="00071280"/>
    <w:rsid w:val="000714AE"/>
    <w:rsid w:val="0007150A"/>
    <w:rsid w:val="00071726"/>
    <w:rsid w:val="000717D2"/>
    <w:rsid w:val="00071908"/>
    <w:rsid w:val="00071AA8"/>
    <w:rsid w:val="00071BE4"/>
    <w:rsid w:val="00071C53"/>
    <w:rsid w:val="00071D55"/>
    <w:rsid w:val="00071D90"/>
    <w:rsid w:val="000725F3"/>
    <w:rsid w:val="0007264D"/>
    <w:rsid w:val="00072A78"/>
    <w:rsid w:val="00072D05"/>
    <w:rsid w:val="00072DC4"/>
    <w:rsid w:val="00072DD8"/>
    <w:rsid w:val="00072E74"/>
    <w:rsid w:val="00072E8A"/>
    <w:rsid w:val="000730E4"/>
    <w:rsid w:val="00073247"/>
    <w:rsid w:val="000732D6"/>
    <w:rsid w:val="0007347D"/>
    <w:rsid w:val="0007348C"/>
    <w:rsid w:val="00073516"/>
    <w:rsid w:val="000735DC"/>
    <w:rsid w:val="00073B9E"/>
    <w:rsid w:val="00074009"/>
    <w:rsid w:val="00074204"/>
    <w:rsid w:val="00074417"/>
    <w:rsid w:val="00074833"/>
    <w:rsid w:val="00074B88"/>
    <w:rsid w:val="00074BDA"/>
    <w:rsid w:val="00074E86"/>
    <w:rsid w:val="00074F96"/>
    <w:rsid w:val="00075531"/>
    <w:rsid w:val="000755F5"/>
    <w:rsid w:val="000756C3"/>
    <w:rsid w:val="000756EF"/>
    <w:rsid w:val="000759A0"/>
    <w:rsid w:val="00075A5E"/>
    <w:rsid w:val="00075AEE"/>
    <w:rsid w:val="00076668"/>
    <w:rsid w:val="000766CE"/>
    <w:rsid w:val="00076985"/>
    <w:rsid w:val="00076C1C"/>
    <w:rsid w:val="00076F16"/>
    <w:rsid w:val="00076FFF"/>
    <w:rsid w:val="000772C2"/>
    <w:rsid w:val="0007747C"/>
    <w:rsid w:val="0007761F"/>
    <w:rsid w:val="000778AC"/>
    <w:rsid w:val="00077924"/>
    <w:rsid w:val="00077931"/>
    <w:rsid w:val="00077A63"/>
    <w:rsid w:val="000801C3"/>
    <w:rsid w:val="00080215"/>
    <w:rsid w:val="00080533"/>
    <w:rsid w:val="00080737"/>
    <w:rsid w:val="000807C7"/>
    <w:rsid w:val="00080AAC"/>
    <w:rsid w:val="00080AB5"/>
    <w:rsid w:val="00080C4E"/>
    <w:rsid w:val="00080D5F"/>
    <w:rsid w:val="00080DB1"/>
    <w:rsid w:val="00080DFE"/>
    <w:rsid w:val="000816D4"/>
    <w:rsid w:val="000816E4"/>
    <w:rsid w:val="00081839"/>
    <w:rsid w:val="00081882"/>
    <w:rsid w:val="000818B1"/>
    <w:rsid w:val="00081900"/>
    <w:rsid w:val="00081BEE"/>
    <w:rsid w:val="00081CCD"/>
    <w:rsid w:val="00081E63"/>
    <w:rsid w:val="00082112"/>
    <w:rsid w:val="000824E9"/>
    <w:rsid w:val="000825BE"/>
    <w:rsid w:val="000826F9"/>
    <w:rsid w:val="0008271A"/>
    <w:rsid w:val="00082C52"/>
    <w:rsid w:val="00082E21"/>
    <w:rsid w:val="00082F56"/>
    <w:rsid w:val="00083159"/>
    <w:rsid w:val="00083513"/>
    <w:rsid w:val="0008355B"/>
    <w:rsid w:val="00083592"/>
    <w:rsid w:val="000836D4"/>
    <w:rsid w:val="00083AA5"/>
    <w:rsid w:val="00083D96"/>
    <w:rsid w:val="00083DD5"/>
    <w:rsid w:val="00083E58"/>
    <w:rsid w:val="00083E6D"/>
    <w:rsid w:val="00084152"/>
    <w:rsid w:val="000841FB"/>
    <w:rsid w:val="000845CC"/>
    <w:rsid w:val="000849C1"/>
    <w:rsid w:val="00084AF9"/>
    <w:rsid w:val="00084D06"/>
    <w:rsid w:val="00085238"/>
    <w:rsid w:val="00085456"/>
    <w:rsid w:val="00085457"/>
    <w:rsid w:val="00085558"/>
    <w:rsid w:val="00085659"/>
    <w:rsid w:val="00085971"/>
    <w:rsid w:val="00086060"/>
    <w:rsid w:val="000863FF"/>
    <w:rsid w:val="000866F5"/>
    <w:rsid w:val="000867F2"/>
    <w:rsid w:val="00086931"/>
    <w:rsid w:val="00086943"/>
    <w:rsid w:val="00086FBD"/>
    <w:rsid w:val="00087039"/>
    <w:rsid w:val="0008728F"/>
    <w:rsid w:val="000873DE"/>
    <w:rsid w:val="000873EC"/>
    <w:rsid w:val="0008750D"/>
    <w:rsid w:val="00087861"/>
    <w:rsid w:val="00087927"/>
    <w:rsid w:val="00087A6F"/>
    <w:rsid w:val="00087E20"/>
    <w:rsid w:val="00087E93"/>
    <w:rsid w:val="00087FB6"/>
    <w:rsid w:val="00090197"/>
    <w:rsid w:val="00090979"/>
    <w:rsid w:val="00090A52"/>
    <w:rsid w:val="00090B34"/>
    <w:rsid w:val="00090D43"/>
    <w:rsid w:val="0009103C"/>
    <w:rsid w:val="000910D1"/>
    <w:rsid w:val="0009113B"/>
    <w:rsid w:val="000912F5"/>
    <w:rsid w:val="00091DFE"/>
    <w:rsid w:val="00091E1A"/>
    <w:rsid w:val="00091E5F"/>
    <w:rsid w:val="0009243A"/>
    <w:rsid w:val="00092537"/>
    <w:rsid w:val="0009274F"/>
    <w:rsid w:val="00092845"/>
    <w:rsid w:val="00092C36"/>
    <w:rsid w:val="00092CD0"/>
    <w:rsid w:val="00092D25"/>
    <w:rsid w:val="00092E43"/>
    <w:rsid w:val="000930AA"/>
    <w:rsid w:val="000934B2"/>
    <w:rsid w:val="00093695"/>
    <w:rsid w:val="00093F05"/>
    <w:rsid w:val="000943C8"/>
    <w:rsid w:val="00094483"/>
    <w:rsid w:val="000944BF"/>
    <w:rsid w:val="0009453E"/>
    <w:rsid w:val="0009485D"/>
    <w:rsid w:val="000948E8"/>
    <w:rsid w:val="00094A93"/>
    <w:rsid w:val="00094B1B"/>
    <w:rsid w:val="00094B4D"/>
    <w:rsid w:val="00094B95"/>
    <w:rsid w:val="00094D44"/>
    <w:rsid w:val="00094D6D"/>
    <w:rsid w:val="00094E1E"/>
    <w:rsid w:val="0009503D"/>
    <w:rsid w:val="0009506C"/>
    <w:rsid w:val="0009549C"/>
    <w:rsid w:val="000957B1"/>
    <w:rsid w:val="00095CD0"/>
    <w:rsid w:val="00095DE0"/>
    <w:rsid w:val="00096171"/>
    <w:rsid w:val="00096397"/>
    <w:rsid w:val="000963CF"/>
    <w:rsid w:val="000965AC"/>
    <w:rsid w:val="00096743"/>
    <w:rsid w:val="0009687E"/>
    <w:rsid w:val="00096948"/>
    <w:rsid w:val="0009704F"/>
    <w:rsid w:val="00097232"/>
    <w:rsid w:val="00097407"/>
    <w:rsid w:val="00097694"/>
    <w:rsid w:val="00097697"/>
    <w:rsid w:val="00097827"/>
    <w:rsid w:val="000979F5"/>
    <w:rsid w:val="000A00F3"/>
    <w:rsid w:val="000A0141"/>
    <w:rsid w:val="000A03C4"/>
    <w:rsid w:val="000A078A"/>
    <w:rsid w:val="000A078F"/>
    <w:rsid w:val="000A0AAE"/>
    <w:rsid w:val="000A0CE8"/>
    <w:rsid w:val="000A0DF7"/>
    <w:rsid w:val="000A1472"/>
    <w:rsid w:val="000A14A8"/>
    <w:rsid w:val="000A154B"/>
    <w:rsid w:val="000A15B7"/>
    <w:rsid w:val="000A15D4"/>
    <w:rsid w:val="000A1631"/>
    <w:rsid w:val="000A1690"/>
    <w:rsid w:val="000A18FE"/>
    <w:rsid w:val="000A1BC4"/>
    <w:rsid w:val="000A1BEB"/>
    <w:rsid w:val="000A1D99"/>
    <w:rsid w:val="000A1E4A"/>
    <w:rsid w:val="000A1EE7"/>
    <w:rsid w:val="000A1F5B"/>
    <w:rsid w:val="000A1FBA"/>
    <w:rsid w:val="000A2176"/>
    <w:rsid w:val="000A21E8"/>
    <w:rsid w:val="000A238B"/>
    <w:rsid w:val="000A249B"/>
    <w:rsid w:val="000A299A"/>
    <w:rsid w:val="000A2CBC"/>
    <w:rsid w:val="000A2CDC"/>
    <w:rsid w:val="000A2D8C"/>
    <w:rsid w:val="000A2E93"/>
    <w:rsid w:val="000A2EAE"/>
    <w:rsid w:val="000A3101"/>
    <w:rsid w:val="000A329E"/>
    <w:rsid w:val="000A39B5"/>
    <w:rsid w:val="000A3FC8"/>
    <w:rsid w:val="000A42C2"/>
    <w:rsid w:val="000A4463"/>
    <w:rsid w:val="000A4618"/>
    <w:rsid w:val="000A48CD"/>
    <w:rsid w:val="000A4D31"/>
    <w:rsid w:val="000A4EDD"/>
    <w:rsid w:val="000A511F"/>
    <w:rsid w:val="000A529E"/>
    <w:rsid w:val="000A549B"/>
    <w:rsid w:val="000A5818"/>
    <w:rsid w:val="000A5A1E"/>
    <w:rsid w:val="000A5A49"/>
    <w:rsid w:val="000A5C77"/>
    <w:rsid w:val="000A6475"/>
    <w:rsid w:val="000A6706"/>
    <w:rsid w:val="000A6732"/>
    <w:rsid w:val="000A6955"/>
    <w:rsid w:val="000A6C48"/>
    <w:rsid w:val="000A745E"/>
    <w:rsid w:val="000A7479"/>
    <w:rsid w:val="000A74D0"/>
    <w:rsid w:val="000A7630"/>
    <w:rsid w:val="000A778B"/>
    <w:rsid w:val="000A7AA2"/>
    <w:rsid w:val="000A7DD8"/>
    <w:rsid w:val="000A7F2F"/>
    <w:rsid w:val="000A7F7A"/>
    <w:rsid w:val="000B01C4"/>
    <w:rsid w:val="000B02FC"/>
    <w:rsid w:val="000B0992"/>
    <w:rsid w:val="000B0B6E"/>
    <w:rsid w:val="000B0EC4"/>
    <w:rsid w:val="000B1085"/>
    <w:rsid w:val="000B1156"/>
    <w:rsid w:val="000B12CA"/>
    <w:rsid w:val="000B12E4"/>
    <w:rsid w:val="000B136E"/>
    <w:rsid w:val="000B1401"/>
    <w:rsid w:val="000B161C"/>
    <w:rsid w:val="000B1648"/>
    <w:rsid w:val="000B195A"/>
    <w:rsid w:val="000B1A81"/>
    <w:rsid w:val="000B1E61"/>
    <w:rsid w:val="000B1F97"/>
    <w:rsid w:val="000B23B3"/>
    <w:rsid w:val="000B25CF"/>
    <w:rsid w:val="000B2893"/>
    <w:rsid w:val="000B29C6"/>
    <w:rsid w:val="000B2A64"/>
    <w:rsid w:val="000B2B86"/>
    <w:rsid w:val="000B2C8C"/>
    <w:rsid w:val="000B2F42"/>
    <w:rsid w:val="000B3096"/>
    <w:rsid w:val="000B310B"/>
    <w:rsid w:val="000B35F0"/>
    <w:rsid w:val="000B38BD"/>
    <w:rsid w:val="000B39C0"/>
    <w:rsid w:val="000B4210"/>
    <w:rsid w:val="000B43F8"/>
    <w:rsid w:val="000B441B"/>
    <w:rsid w:val="000B44B8"/>
    <w:rsid w:val="000B4659"/>
    <w:rsid w:val="000B4681"/>
    <w:rsid w:val="000B468B"/>
    <w:rsid w:val="000B4815"/>
    <w:rsid w:val="000B48AF"/>
    <w:rsid w:val="000B4A74"/>
    <w:rsid w:val="000B4D23"/>
    <w:rsid w:val="000B4E49"/>
    <w:rsid w:val="000B4E51"/>
    <w:rsid w:val="000B4F6E"/>
    <w:rsid w:val="000B5221"/>
    <w:rsid w:val="000B52C8"/>
    <w:rsid w:val="000B5689"/>
    <w:rsid w:val="000B5A34"/>
    <w:rsid w:val="000B5C29"/>
    <w:rsid w:val="000B5C2E"/>
    <w:rsid w:val="000B5F73"/>
    <w:rsid w:val="000B6138"/>
    <w:rsid w:val="000B62D4"/>
    <w:rsid w:val="000B644A"/>
    <w:rsid w:val="000B663D"/>
    <w:rsid w:val="000B67F8"/>
    <w:rsid w:val="000B6D3D"/>
    <w:rsid w:val="000B72AF"/>
    <w:rsid w:val="000B7335"/>
    <w:rsid w:val="000B7521"/>
    <w:rsid w:val="000B75E6"/>
    <w:rsid w:val="000B78BF"/>
    <w:rsid w:val="000B7B5C"/>
    <w:rsid w:val="000B7CF5"/>
    <w:rsid w:val="000B7D14"/>
    <w:rsid w:val="000B7E7F"/>
    <w:rsid w:val="000B7ECE"/>
    <w:rsid w:val="000C002C"/>
    <w:rsid w:val="000C013B"/>
    <w:rsid w:val="000C066B"/>
    <w:rsid w:val="000C06DB"/>
    <w:rsid w:val="000C0B08"/>
    <w:rsid w:val="000C0BD1"/>
    <w:rsid w:val="000C0E9B"/>
    <w:rsid w:val="000C0F13"/>
    <w:rsid w:val="000C0F1D"/>
    <w:rsid w:val="000C0FF5"/>
    <w:rsid w:val="000C111E"/>
    <w:rsid w:val="000C1183"/>
    <w:rsid w:val="000C14F0"/>
    <w:rsid w:val="000C1593"/>
    <w:rsid w:val="000C16DB"/>
    <w:rsid w:val="000C1889"/>
    <w:rsid w:val="000C193C"/>
    <w:rsid w:val="000C1989"/>
    <w:rsid w:val="000C1ACD"/>
    <w:rsid w:val="000C1B7E"/>
    <w:rsid w:val="000C1C91"/>
    <w:rsid w:val="000C1E34"/>
    <w:rsid w:val="000C1E67"/>
    <w:rsid w:val="000C239C"/>
    <w:rsid w:val="000C2782"/>
    <w:rsid w:val="000C2948"/>
    <w:rsid w:val="000C2D02"/>
    <w:rsid w:val="000C2F62"/>
    <w:rsid w:val="000C3042"/>
    <w:rsid w:val="000C3412"/>
    <w:rsid w:val="000C3517"/>
    <w:rsid w:val="000C3619"/>
    <w:rsid w:val="000C377C"/>
    <w:rsid w:val="000C3989"/>
    <w:rsid w:val="000C3A27"/>
    <w:rsid w:val="000C3B9E"/>
    <w:rsid w:val="000C3C39"/>
    <w:rsid w:val="000C3D5B"/>
    <w:rsid w:val="000C434E"/>
    <w:rsid w:val="000C4722"/>
    <w:rsid w:val="000C490E"/>
    <w:rsid w:val="000C4A9E"/>
    <w:rsid w:val="000C50BB"/>
    <w:rsid w:val="000C552D"/>
    <w:rsid w:val="000C5662"/>
    <w:rsid w:val="000C5880"/>
    <w:rsid w:val="000C58D2"/>
    <w:rsid w:val="000C5AAA"/>
    <w:rsid w:val="000C5E87"/>
    <w:rsid w:val="000C6493"/>
    <w:rsid w:val="000C651E"/>
    <w:rsid w:val="000C6F29"/>
    <w:rsid w:val="000C7111"/>
    <w:rsid w:val="000C71C5"/>
    <w:rsid w:val="000C74B9"/>
    <w:rsid w:val="000C74E0"/>
    <w:rsid w:val="000C76BD"/>
    <w:rsid w:val="000C76E6"/>
    <w:rsid w:val="000C7796"/>
    <w:rsid w:val="000C7A20"/>
    <w:rsid w:val="000C7A85"/>
    <w:rsid w:val="000C7CC8"/>
    <w:rsid w:val="000C7D0C"/>
    <w:rsid w:val="000C7E39"/>
    <w:rsid w:val="000D0957"/>
    <w:rsid w:val="000D0A55"/>
    <w:rsid w:val="000D0DA3"/>
    <w:rsid w:val="000D0E53"/>
    <w:rsid w:val="000D116F"/>
    <w:rsid w:val="000D11CD"/>
    <w:rsid w:val="000D13F7"/>
    <w:rsid w:val="000D1576"/>
    <w:rsid w:val="000D171F"/>
    <w:rsid w:val="000D187B"/>
    <w:rsid w:val="000D18D2"/>
    <w:rsid w:val="000D1B4F"/>
    <w:rsid w:val="000D1B90"/>
    <w:rsid w:val="000D1DFB"/>
    <w:rsid w:val="000D1F5E"/>
    <w:rsid w:val="000D2086"/>
    <w:rsid w:val="000D2166"/>
    <w:rsid w:val="000D220B"/>
    <w:rsid w:val="000D2376"/>
    <w:rsid w:val="000D24C9"/>
    <w:rsid w:val="000D25F0"/>
    <w:rsid w:val="000D2623"/>
    <w:rsid w:val="000D262E"/>
    <w:rsid w:val="000D282A"/>
    <w:rsid w:val="000D2A6E"/>
    <w:rsid w:val="000D2CA1"/>
    <w:rsid w:val="000D2D76"/>
    <w:rsid w:val="000D2D9C"/>
    <w:rsid w:val="000D2EE4"/>
    <w:rsid w:val="000D2F7E"/>
    <w:rsid w:val="000D304E"/>
    <w:rsid w:val="000D305D"/>
    <w:rsid w:val="000D31A0"/>
    <w:rsid w:val="000D37EC"/>
    <w:rsid w:val="000D37F2"/>
    <w:rsid w:val="000D3ACE"/>
    <w:rsid w:val="000D3AEF"/>
    <w:rsid w:val="000D3B86"/>
    <w:rsid w:val="000D3BB0"/>
    <w:rsid w:val="000D449E"/>
    <w:rsid w:val="000D4920"/>
    <w:rsid w:val="000D4A95"/>
    <w:rsid w:val="000D4AB5"/>
    <w:rsid w:val="000D4B77"/>
    <w:rsid w:val="000D4BEE"/>
    <w:rsid w:val="000D4D2A"/>
    <w:rsid w:val="000D4EC8"/>
    <w:rsid w:val="000D5154"/>
    <w:rsid w:val="000D5174"/>
    <w:rsid w:val="000D5198"/>
    <w:rsid w:val="000D5433"/>
    <w:rsid w:val="000D54FC"/>
    <w:rsid w:val="000D55F0"/>
    <w:rsid w:val="000D5C19"/>
    <w:rsid w:val="000D5CB6"/>
    <w:rsid w:val="000D5FC4"/>
    <w:rsid w:val="000D6039"/>
    <w:rsid w:val="000D60F9"/>
    <w:rsid w:val="000D6189"/>
    <w:rsid w:val="000D62F7"/>
    <w:rsid w:val="000D634E"/>
    <w:rsid w:val="000D64FC"/>
    <w:rsid w:val="000D65F7"/>
    <w:rsid w:val="000D6612"/>
    <w:rsid w:val="000D6624"/>
    <w:rsid w:val="000D6820"/>
    <w:rsid w:val="000D6A6B"/>
    <w:rsid w:val="000D6C08"/>
    <w:rsid w:val="000D6DC8"/>
    <w:rsid w:val="000D6E55"/>
    <w:rsid w:val="000D7113"/>
    <w:rsid w:val="000D714D"/>
    <w:rsid w:val="000D7416"/>
    <w:rsid w:val="000D74A0"/>
    <w:rsid w:val="000D74C9"/>
    <w:rsid w:val="000D774D"/>
    <w:rsid w:val="000D784A"/>
    <w:rsid w:val="000D7A78"/>
    <w:rsid w:val="000D7DCE"/>
    <w:rsid w:val="000D7E29"/>
    <w:rsid w:val="000D7F80"/>
    <w:rsid w:val="000E02CC"/>
    <w:rsid w:val="000E0618"/>
    <w:rsid w:val="000E0AB6"/>
    <w:rsid w:val="000E0ACF"/>
    <w:rsid w:val="000E0BDD"/>
    <w:rsid w:val="000E0CD0"/>
    <w:rsid w:val="000E0D58"/>
    <w:rsid w:val="000E10BE"/>
    <w:rsid w:val="000E123B"/>
    <w:rsid w:val="000E1330"/>
    <w:rsid w:val="000E14F5"/>
    <w:rsid w:val="000E159C"/>
    <w:rsid w:val="000E1710"/>
    <w:rsid w:val="000E1799"/>
    <w:rsid w:val="000E1D4E"/>
    <w:rsid w:val="000E2439"/>
    <w:rsid w:val="000E2608"/>
    <w:rsid w:val="000E2761"/>
    <w:rsid w:val="000E2BDD"/>
    <w:rsid w:val="000E32B9"/>
    <w:rsid w:val="000E342E"/>
    <w:rsid w:val="000E34E7"/>
    <w:rsid w:val="000E3927"/>
    <w:rsid w:val="000E3931"/>
    <w:rsid w:val="000E3A3E"/>
    <w:rsid w:val="000E3DE2"/>
    <w:rsid w:val="000E3F1B"/>
    <w:rsid w:val="000E3F85"/>
    <w:rsid w:val="000E41F7"/>
    <w:rsid w:val="000E4ACC"/>
    <w:rsid w:val="000E4DCD"/>
    <w:rsid w:val="000E4FB4"/>
    <w:rsid w:val="000E5180"/>
    <w:rsid w:val="000E5263"/>
    <w:rsid w:val="000E540E"/>
    <w:rsid w:val="000E547B"/>
    <w:rsid w:val="000E54CA"/>
    <w:rsid w:val="000E57E0"/>
    <w:rsid w:val="000E5B1E"/>
    <w:rsid w:val="000E5BA2"/>
    <w:rsid w:val="000E5C8A"/>
    <w:rsid w:val="000E5CD2"/>
    <w:rsid w:val="000E5EDC"/>
    <w:rsid w:val="000E5FB3"/>
    <w:rsid w:val="000E608D"/>
    <w:rsid w:val="000E6173"/>
    <w:rsid w:val="000E6400"/>
    <w:rsid w:val="000E64C5"/>
    <w:rsid w:val="000E6750"/>
    <w:rsid w:val="000E6C60"/>
    <w:rsid w:val="000E6E35"/>
    <w:rsid w:val="000E6F46"/>
    <w:rsid w:val="000E6F74"/>
    <w:rsid w:val="000E7405"/>
    <w:rsid w:val="000E741C"/>
    <w:rsid w:val="000E74A6"/>
    <w:rsid w:val="000E7623"/>
    <w:rsid w:val="000E76D0"/>
    <w:rsid w:val="000E7A69"/>
    <w:rsid w:val="000E7AF3"/>
    <w:rsid w:val="000E7CAA"/>
    <w:rsid w:val="000E7D80"/>
    <w:rsid w:val="000E7F2B"/>
    <w:rsid w:val="000F0049"/>
    <w:rsid w:val="000F03CC"/>
    <w:rsid w:val="000F055F"/>
    <w:rsid w:val="000F0707"/>
    <w:rsid w:val="000F0A1C"/>
    <w:rsid w:val="000F0F78"/>
    <w:rsid w:val="000F0FB3"/>
    <w:rsid w:val="000F112D"/>
    <w:rsid w:val="000F117C"/>
    <w:rsid w:val="000F1458"/>
    <w:rsid w:val="000F1776"/>
    <w:rsid w:val="000F188B"/>
    <w:rsid w:val="000F19A5"/>
    <w:rsid w:val="000F1BCC"/>
    <w:rsid w:val="000F1CFA"/>
    <w:rsid w:val="000F1E27"/>
    <w:rsid w:val="000F1FA4"/>
    <w:rsid w:val="000F20C5"/>
    <w:rsid w:val="000F2298"/>
    <w:rsid w:val="000F25BB"/>
    <w:rsid w:val="000F25D3"/>
    <w:rsid w:val="000F25EA"/>
    <w:rsid w:val="000F2715"/>
    <w:rsid w:val="000F27A7"/>
    <w:rsid w:val="000F28A7"/>
    <w:rsid w:val="000F2ADF"/>
    <w:rsid w:val="000F2CB6"/>
    <w:rsid w:val="000F2EDE"/>
    <w:rsid w:val="000F31D0"/>
    <w:rsid w:val="000F332C"/>
    <w:rsid w:val="000F36D2"/>
    <w:rsid w:val="000F379E"/>
    <w:rsid w:val="000F37EF"/>
    <w:rsid w:val="000F3A2F"/>
    <w:rsid w:val="000F3C5A"/>
    <w:rsid w:val="000F3DD6"/>
    <w:rsid w:val="000F3EE2"/>
    <w:rsid w:val="000F3FF6"/>
    <w:rsid w:val="000F410A"/>
    <w:rsid w:val="000F413D"/>
    <w:rsid w:val="000F4536"/>
    <w:rsid w:val="000F4545"/>
    <w:rsid w:val="000F47DF"/>
    <w:rsid w:val="000F486E"/>
    <w:rsid w:val="000F4970"/>
    <w:rsid w:val="000F499B"/>
    <w:rsid w:val="000F49B7"/>
    <w:rsid w:val="000F4B6A"/>
    <w:rsid w:val="000F4BE0"/>
    <w:rsid w:val="000F4DB4"/>
    <w:rsid w:val="000F51A2"/>
    <w:rsid w:val="000F5390"/>
    <w:rsid w:val="000F550D"/>
    <w:rsid w:val="000F56C3"/>
    <w:rsid w:val="000F594F"/>
    <w:rsid w:val="000F5ACD"/>
    <w:rsid w:val="000F5BD2"/>
    <w:rsid w:val="000F5C64"/>
    <w:rsid w:val="000F6534"/>
    <w:rsid w:val="000F6645"/>
    <w:rsid w:val="000F679C"/>
    <w:rsid w:val="000F68E0"/>
    <w:rsid w:val="000F697A"/>
    <w:rsid w:val="000F69AB"/>
    <w:rsid w:val="000F6CF0"/>
    <w:rsid w:val="000F6E46"/>
    <w:rsid w:val="000F7095"/>
    <w:rsid w:val="000F761B"/>
    <w:rsid w:val="000F7666"/>
    <w:rsid w:val="000F77CB"/>
    <w:rsid w:val="000F7D2C"/>
    <w:rsid w:val="000F7E67"/>
    <w:rsid w:val="00100008"/>
    <w:rsid w:val="00100027"/>
    <w:rsid w:val="001004AE"/>
    <w:rsid w:val="0010052E"/>
    <w:rsid w:val="001006EE"/>
    <w:rsid w:val="0010076C"/>
    <w:rsid w:val="001008A8"/>
    <w:rsid w:val="00100937"/>
    <w:rsid w:val="00100A2B"/>
    <w:rsid w:val="00100B64"/>
    <w:rsid w:val="00100CD4"/>
    <w:rsid w:val="00100F16"/>
    <w:rsid w:val="0010102B"/>
    <w:rsid w:val="00101243"/>
    <w:rsid w:val="00101289"/>
    <w:rsid w:val="001016D0"/>
    <w:rsid w:val="001018AB"/>
    <w:rsid w:val="00101BF0"/>
    <w:rsid w:val="00101DC3"/>
    <w:rsid w:val="001022A5"/>
    <w:rsid w:val="001022B4"/>
    <w:rsid w:val="0010269F"/>
    <w:rsid w:val="001029E2"/>
    <w:rsid w:val="00102CBC"/>
    <w:rsid w:val="00102E54"/>
    <w:rsid w:val="00102EDA"/>
    <w:rsid w:val="0010351D"/>
    <w:rsid w:val="0010399F"/>
    <w:rsid w:val="00103AB9"/>
    <w:rsid w:val="00103C7D"/>
    <w:rsid w:val="00104177"/>
    <w:rsid w:val="001045F4"/>
    <w:rsid w:val="00104711"/>
    <w:rsid w:val="001047CD"/>
    <w:rsid w:val="0010487C"/>
    <w:rsid w:val="00104ADF"/>
    <w:rsid w:val="00104D36"/>
    <w:rsid w:val="00104D51"/>
    <w:rsid w:val="00104D73"/>
    <w:rsid w:val="00104F70"/>
    <w:rsid w:val="00105193"/>
    <w:rsid w:val="001056B0"/>
    <w:rsid w:val="00106128"/>
    <w:rsid w:val="001062A9"/>
    <w:rsid w:val="00106668"/>
    <w:rsid w:val="00106774"/>
    <w:rsid w:val="00106851"/>
    <w:rsid w:val="00106B7B"/>
    <w:rsid w:val="00107200"/>
    <w:rsid w:val="00107647"/>
    <w:rsid w:val="001076D2"/>
    <w:rsid w:val="001076E8"/>
    <w:rsid w:val="001077DF"/>
    <w:rsid w:val="00107E64"/>
    <w:rsid w:val="001105CE"/>
    <w:rsid w:val="001106F0"/>
    <w:rsid w:val="001108AC"/>
    <w:rsid w:val="001108CF"/>
    <w:rsid w:val="00110B05"/>
    <w:rsid w:val="00110B4B"/>
    <w:rsid w:val="00110CC4"/>
    <w:rsid w:val="00110DFA"/>
    <w:rsid w:val="0011107A"/>
    <w:rsid w:val="00111350"/>
    <w:rsid w:val="001113A9"/>
    <w:rsid w:val="001117ED"/>
    <w:rsid w:val="0011182D"/>
    <w:rsid w:val="00111C76"/>
    <w:rsid w:val="00111C86"/>
    <w:rsid w:val="00111DBB"/>
    <w:rsid w:val="00111F08"/>
    <w:rsid w:val="00112107"/>
    <w:rsid w:val="0011210F"/>
    <w:rsid w:val="0011211A"/>
    <w:rsid w:val="001121BC"/>
    <w:rsid w:val="001124FD"/>
    <w:rsid w:val="00112BC1"/>
    <w:rsid w:val="00112C27"/>
    <w:rsid w:val="00112EC3"/>
    <w:rsid w:val="0011304A"/>
    <w:rsid w:val="001130AA"/>
    <w:rsid w:val="00113237"/>
    <w:rsid w:val="001133EB"/>
    <w:rsid w:val="0011346B"/>
    <w:rsid w:val="00113520"/>
    <w:rsid w:val="0011363F"/>
    <w:rsid w:val="00113B99"/>
    <w:rsid w:val="00113BBD"/>
    <w:rsid w:val="00113BF3"/>
    <w:rsid w:val="00113DAA"/>
    <w:rsid w:val="00113DB7"/>
    <w:rsid w:val="00113DC5"/>
    <w:rsid w:val="00113E27"/>
    <w:rsid w:val="001141C2"/>
    <w:rsid w:val="001143E2"/>
    <w:rsid w:val="001144A3"/>
    <w:rsid w:val="001146C7"/>
    <w:rsid w:val="00114BAB"/>
    <w:rsid w:val="00114C78"/>
    <w:rsid w:val="0011512B"/>
    <w:rsid w:val="001154BD"/>
    <w:rsid w:val="00115BBD"/>
    <w:rsid w:val="00115F6E"/>
    <w:rsid w:val="0011606A"/>
    <w:rsid w:val="00116482"/>
    <w:rsid w:val="0011660F"/>
    <w:rsid w:val="00116A0A"/>
    <w:rsid w:val="00116A6F"/>
    <w:rsid w:val="00116CE3"/>
    <w:rsid w:val="0011703B"/>
    <w:rsid w:val="00117307"/>
    <w:rsid w:val="0011742A"/>
    <w:rsid w:val="001174B0"/>
    <w:rsid w:val="001179B0"/>
    <w:rsid w:val="00117E5F"/>
    <w:rsid w:val="00117E60"/>
    <w:rsid w:val="00117FD7"/>
    <w:rsid w:val="0012014F"/>
    <w:rsid w:val="00120465"/>
    <w:rsid w:val="0012053E"/>
    <w:rsid w:val="00120770"/>
    <w:rsid w:val="001209C1"/>
    <w:rsid w:val="00120AC3"/>
    <w:rsid w:val="00121026"/>
    <w:rsid w:val="00121298"/>
    <w:rsid w:val="001212E7"/>
    <w:rsid w:val="0012152A"/>
    <w:rsid w:val="00121B98"/>
    <w:rsid w:val="001222D9"/>
    <w:rsid w:val="00122876"/>
    <w:rsid w:val="001229E4"/>
    <w:rsid w:val="00122A20"/>
    <w:rsid w:val="00122B82"/>
    <w:rsid w:val="00122D04"/>
    <w:rsid w:val="001233B4"/>
    <w:rsid w:val="001234A7"/>
    <w:rsid w:val="001234F8"/>
    <w:rsid w:val="001235C7"/>
    <w:rsid w:val="001235E4"/>
    <w:rsid w:val="00123778"/>
    <w:rsid w:val="001238D0"/>
    <w:rsid w:val="0012391A"/>
    <w:rsid w:val="001239C8"/>
    <w:rsid w:val="001239EF"/>
    <w:rsid w:val="00123AC7"/>
    <w:rsid w:val="00123FAC"/>
    <w:rsid w:val="00124201"/>
    <w:rsid w:val="0012428F"/>
    <w:rsid w:val="00124498"/>
    <w:rsid w:val="0012451F"/>
    <w:rsid w:val="001246A6"/>
    <w:rsid w:val="001248A9"/>
    <w:rsid w:val="00124B7A"/>
    <w:rsid w:val="00124CBC"/>
    <w:rsid w:val="00124F49"/>
    <w:rsid w:val="0012515E"/>
    <w:rsid w:val="00125789"/>
    <w:rsid w:val="001258E9"/>
    <w:rsid w:val="00125D5D"/>
    <w:rsid w:val="00125EF4"/>
    <w:rsid w:val="001260F7"/>
    <w:rsid w:val="001263AF"/>
    <w:rsid w:val="0012658F"/>
    <w:rsid w:val="0012663E"/>
    <w:rsid w:val="001269A4"/>
    <w:rsid w:val="001269E2"/>
    <w:rsid w:val="00126A9A"/>
    <w:rsid w:val="00126D15"/>
    <w:rsid w:val="00126EA6"/>
    <w:rsid w:val="00126ED9"/>
    <w:rsid w:val="00127070"/>
    <w:rsid w:val="001270B9"/>
    <w:rsid w:val="001270E7"/>
    <w:rsid w:val="001270EB"/>
    <w:rsid w:val="001273BF"/>
    <w:rsid w:val="001278E7"/>
    <w:rsid w:val="00127984"/>
    <w:rsid w:val="00127A6C"/>
    <w:rsid w:val="00127BC3"/>
    <w:rsid w:val="00127E17"/>
    <w:rsid w:val="00127F0E"/>
    <w:rsid w:val="00127FBA"/>
    <w:rsid w:val="001303A0"/>
    <w:rsid w:val="001303F9"/>
    <w:rsid w:val="0013069B"/>
    <w:rsid w:val="00130800"/>
    <w:rsid w:val="00130922"/>
    <w:rsid w:val="00130A2E"/>
    <w:rsid w:val="00130DA6"/>
    <w:rsid w:val="00130F1C"/>
    <w:rsid w:val="00130F5F"/>
    <w:rsid w:val="0013120A"/>
    <w:rsid w:val="0013124F"/>
    <w:rsid w:val="001315EB"/>
    <w:rsid w:val="0013183A"/>
    <w:rsid w:val="001318E7"/>
    <w:rsid w:val="00131DC1"/>
    <w:rsid w:val="00131E8D"/>
    <w:rsid w:val="00132079"/>
    <w:rsid w:val="0013211C"/>
    <w:rsid w:val="00132450"/>
    <w:rsid w:val="00132524"/>
    <w:rsid w:val="00132592"/>
    <w:rsid w:val="001326C0"/>
    <w:rsid w:val="00132AD0"/>
    <w:rsid w:val="00132ADF"/>
    <w:rsid w:val="00132DBC"/>
    <w:rsid w:val="00132DEB"/>
    <w:rsid w:val="00133072"/>
    <w:rsid w:val="00133136"/>
    <w:rsid w:val="00133193"/>
    <w:rsid w:val="001334B8"/>
    <w:rsid w:val="001334F1"/>
    <w:rsid w:val="00133511"/>
    <w:rsid w:val="001335B3"/>
    <w:rsid w:val="001336EC"/>
    <w:rsid w:val="00133950"/>
    <w:rsid w:val="001339C7"/>
    <w:rsid w:val="001339E3"/>
    <w:rsid w:val="00133AA2"/>
    <w:rsid w:val="00133B0C"/>
    <w:rsid w:val="00133B4E"/>
    <w:rsid w:val="00133C61"/>
    <w:rsid w:val="00133FB5"/>
    <w:rsid w:val="00133FB8"/>
    <w:rsid w:val="00133FD2"/>
    <w:rsid w:val="0013405A"/>
    <w:rsid w:val="00134304"/>
    <w:rsid w:val="00134330"/>
    <w:rsid w:val="001347A1"/>
    <w:rsid w:val="001347DE"/>
    <w:rsid w:val="0013496D"/>
    <w:rsid w:val="00134B57"/>
    <w:rsid w:val="00134D18"/>
    <w:rsid w:val="00134DF3"/>
    <w:rsid w:val="00134F72"/>
    <w:rsid w:val="001356B2"/>
    <w:rsid w:val="001356D1"/>
    <w:rsid w:val="0013591E"/>
    <w:rsid w:val="00135A5F"/>
    <w:rsid w:val="00135B61"/>
    <w:rsid w:val="00135CE0"/>
    <w:rsid w:val="00135D34"/>
    <w:rsid w:val="00135F48"/>
    <w:rsid w:val="001364DD"/>
    <w:rsid w:val="00136534"/>
    <w:rsid w:val="001365E2"/>
    <w:rsid w:val="001365F7"/>
    <w:rsid w:val="0013681C"/>
    <w:rsid w:val="0013683A"/>
    <w:rsid w:val="00136849"/>
    <w:rsid w:val="00136912"/>
    <w:rsid w:val="00136973"/>
    <w:rsid w:val="00136D9F"/>
    <w:rsid w:val="00137072"/>
    <w:rsid w:val="001371CA"/>
    <w:rsid w:val="00137289"/>
    <w:rsid w:val="001372D7"/>
    <w:rsid w:val="001372DC"/>
    <w:rsid w:val="00137404"/>
    <w:rsid w:val="00137529"/>
    <w:rsid w:val="001376CF"/>
    <w:rsid w:val="001377CA"/>
    <w:rsid w:val="00137AF6"/>
    <w:rsid w:val="00137E53"/>
    <w:rsid w:val="00137F01"/>
    <w:rsid w:val="001401F8"/>
    <w:rsid w:val="00140520"/>
    <w:rsid w:val="001406E0"/>
    <w:rsid w:val="0014075A"/>
    <w:rsid w:val="0014089B"/>
    <w:rsid w:val="001409B1"/>
    <w:rsid w:val="00140ADE"/>
    <w:rsid w:val="00140C77"/>
    <w:rsid w:val="00141495"/>
    <w:rsid w:val="001416AA"/>
    <w:rsid w:val="0014183C"/>
    <w:rsid w:val="00141938"/>
    <w:rsid w:val="00141AEE"/>
    <w:rsid w:val="00141E9C"/>
    <w:rsid w:val="00141F4F"/>
    <w:rsid w:val="0014212C"/>
    <w:rsid w:val="001422F9"/>
    <w:rsid w:val="00142533"/>
    <w:rsid w:val="0014267C"/>
    <w:rsid w:val="001428DA"/>
    <w:rsid w:val="0014298A"/>
    <w:rsid w:val="00142A93"/>
    <w:rsid w:val="00142AA3"/>
    <w:rsid w:val="00142B6C"/>
    <w:rsid w:val="00142BF0"/>
    <w:rsid w:val="00142DFD"/>
    <w:rsid w:val="001431C8"/>
    <w:rsid w:val="0014371C"/>
    <w:rsid w:val="00143BA8"/>
    <w:rsid w:val="00143CE2"/>
    <w:rsid w:val="00143D53"/>
    <w:rsid w:val="00143E0D"/>
    <w:rsid w:val="00144021"/>
    <w:rsid w:val="001441E2"/>
    <w:rsid w:val="0014452B"/>
    <w:rsid w:val="0014457D"/>
    <w:rsid w:val="0014467A"/>
    <w:rsid w:val="00144695"/>
    <w:rsid w:val="00144976"/>
    <w:rsid w:val="001449BE"/>
    <w:rsid w:val="00144A84"/>
    <w:rsid w:val="00144D47"/>
    <w:rsid w:val="001450DE"/>
    <w:rsid w:val="0014516B"/>
    <w:rsid w:val="00145603"/>
    <w:rsid w:val="0014582C"/>
    <w:rsid w:val="00145881"/>
    <w:rsid w:val="00145899"/>
    <w:rsid w:val="00145AEB"/>
    <w:rsid w:val="00145B8E"/>
    <w:rsid w:val="00145D1E"/>
    <w:rsid w:val="00146026"/>
    <w:rsid w:val="0014614B"/>
    <w:rsid w:val="00146248"/>
    <w:rsid w:val="001462BB"/>
    <w:rsid w:val="00146326"/>
    <w:rsid w:val="001463C5"/>
    <w:rsid w:val="00146436"/>
    <w:rsid w:val="0014646F"/>
    <w:rsid w:val="00146568"/>
    <w:rsid w:val="0014679A"/>
    <w:rsid w:val="00146863"/>
    <w:rsid w:val="00146A16"/>
    <w:rsid w:val="00146B22"/>
    <w:rsid w:val="00146B63"/>
    <w:rsid w:val="00146F29"/>
    <w:rsid w:val="00146F6D"/>
    <w:rsid w:val="00146FBB"/>
    <w:rsid w:val="0014725D"/>
    <w:rsid w:val="00147CB9"/>
    <w:rsid w:val="00147CBF"/>
    <w:rsid w:val="00147CDD"/>
    <w:rsid w:val="00147D97"/>
    <w:rsid w:val="00147E1D"/>
    <w:rsid w:val="00147F38"/>
    <w:rsid w:val="001508FC"/>
    <w:rsid w:val="00150B45"/>
    <w:rsid w:val="00150BAF"/>
    <w:rsid w:val="00150C31"/>
    <w:rsid w:val="001512CD"/>
    <w:rsid w:val="001513B1"/>
    <w:rsid w:val="001516D9"/>
    <w:rsid w:val="00151C56"/>
    <w:rsid w:val="00151E14"/>
    <w:rsid w:val="0015214E"/>
    <w:rsid w:val="0015223F"/>
    <w:rsid w:val="001522C4"/>
    <w:rsid w:val="00152329"/>
    <w:rsid w:val="001523A0"/>
    <w:rsid w:val="00152426"/>
    <w:rsid w:val="0015279E"/>
    <w:rsid w:val="00152919"/>
    <w:rsid w:val="00152951"/>
    <w:rsid w:val="00152A55"/>
    <w:rsid w:val="00152F6D"/>
    <w:rsid w:val="0015359A"/>
    <w:rsid w:val="0015375D"/>
    <w:rsid w:val="001539E0"/>
    <w:rsid w:val="00153B1E"/>
    <w:rsid w:val="00153D9D"/>
    <w:rsid w:val="00153DAD"/>
    <w:rsid w:val="00153E52"/>
    <w:rsid w:val="0015414D"/>
    <w:rsid w:val="0015444E"/>
    <w:rsid w:val="00154522"/>
    <w:rsid w:val="0015457F"/>
    <w:rsid w:val="00154776"/>
    <w:rsid w:val="0015479F"/>
    <w:rsid w:val="0015485D"/>
    <w:rsid w:val="00154894"/>
    <w:rsid w:val="00155116"/>
    <w:rsid w:val="00155137"/>
    <w:rsid w:val="0015525B"/>
    <w:rsid w:val="001552C6"/>
    <w:rsid w:val="00155317"/>
    <w:rsid w:val="00155391"/>
    <w:rsid w:val="00155768"/>
    <w:rsid w:val="0015578C"/>
    <w:rsid w:val="00155AC5"/>
    <w:rsid w:val="00155B13"/>
    <w:rsid w:val="00155CFC"/>
    <w:rsid w:val="00155D52"/>
    <w:rsid w:val="001562BD"/>
    <w:rsid w:val="0015649A"/>
    <w:rsid w:val="001565C4"/>
    <w:rsid w:val="001567AD"/>
    <w:rsid w:val="00156C9E"/>
    <w:rsid w:val="00156EBC"/>
    <w:rsid w:val="00156F7D"/>
    <w:rsid w:val="0015701D"/>
    <w:rsid w:val="001573FD"/>
    <w:rsid w:val="00157734"/>
    <w:rsid w:val="001577F1"/>
    <w:rsid w:val="00157E67"/>
    <w:rsid w:val="0016007B"/>
    <w:rsid w:val="0016037F"/>
    <w:rsid w:val="001603A0"/>
    <w:rsid w:val="00160506"/>
    <w:rsid w:val="001605BB"/>
    <w:rsid w:val="00160721"/>
    <w:rsid w:val="001609A1"/>
    <w:rsid w:val="001609AB"/>
    <w:rsid w:val="00160C0C"/>
    <w:rsid w:val="00160D58"/>
    <w:rsid w:val="00160FE1"/>
    <w:rsid w:val="001610C5"/>
    <w:rsid w:val="0016114E"/>
    <w:rsid w:val="00161224"/>
    <w:rsid w:val="0016127C"/>
    <w:rsid w:val="001613E1"/>
    <w:rsid w:val="001613FC"/>
    <w:rsid w:val="00161985"/>
    <w:rsid w:val="00161D6D"/>
    <w:rsid w:val="00161E68"/>
    <w:rsid w:val="0016211F"/>
    <w:rsid w:val="001621E1"/>
    <w:rsid w:val="0016246E"/>
    <w:rsid w:val="001624C9"/>
    <w:rsid w:val="001625F1"/>
    <w:rsid w:val="001629FF"/>
    <w:rsid w:val="00162ADA"/>
    <w:rsid w:val="00162B17"/>
    <w:rsid w:val="00162CBD"/>
    <w:rsid w:val="00162D2E"/>
    <w:rsid w:val="0016342A"/>
    <w:rsid w:val="0016347F"/>
    <w:rsid w:val="00163496"/>
    <w:rsid w:val="00163543"/>
    <w:rsid w:val="00163804"/>
    <w:rsid w:val="00163A4D"/>
    <w:rsid w:val="00163B27"/>
    <w:rsid w:val="00163E2B"/>
    <w:rsid w:val="00163F1D"/>
    <w:rsid w:val="00164029"/>
    <w:rsid w:val="00164417"/>
    <w:rsid w:val="001645DA"/>
    <w:rsid w:val="00164909"/>
    <w:rsid w:val="0016491C"/>
    <w:rsid w:val="00164B13"/>
    <w:rsid w:val="00164FA7"/>
    <w:rsid w:val="0016500C"/>
    <w:rsid w:val="0016513E"/>
    <w:rsid w:val="00165356"/>
    <w:rsid w:val="00165B6F"/>
    <w:rsid w:val="00165DDD"/>
    <w:rsid w:val="00165FF4"/>
    <w:rsid w:val="0016618B"/>
    <w:rsid w:val="001662B4"/>
    <w:rsid w:val="001665D0"/>
    <w:rsid w:val="001669E5"/>
    <w:rsid w:val="00166A46"/>
    <w:rsid w:val="00166ACE"/>
    <w:rsid w:val="00166C7A"/>
    <w:rsid w:val="00166E67"/>
    <w:rsid w:val="0016712E"/>
    <w:rsid w:val="0016714D"/>
    <w:rsid w:val="001673EB"/>
    <w:rsid w:val="0016759A"/>
    <w:rsid w:val="001678AB"/>
    <w:rsid w:val="0016797A"/>
    <w:rsid w:val="00167C81"/>
    <w:rsid w:val="00167CC9"/>
    <w:rsid w:val="00167E04"/>
    <w:rsid w:val="00167F33"/>
    <w:rsid w:val="00170023"/>
    <w:rsid w:val="00170102"/>
    <w:rsid w:val="00170192"/>
    <w:rsid w:val="00170334"/>
    <w:rsid w:val="00170340"/>
    <w:rsid w:val="00170397"/>
    <w:rsid w:val="0017040B"/>
    <w:rsid w:val="00170423"/>
    <w:rsid w:val="001704DB"/>
    <w:rsid w:val="00170523"/>
    <w:rsid w:val="0017072B"/>
    <w:rsid w:val="0017078B"/>
    <w:rsid w:val="001709BA"/>
    <w:rsid w:val="00170C1B"/>
    <w:rsid w:val="00170D40"/>
    <w:rsid w:val="00170F2D"/>
    <w:rsid w:val="00170FE4"/>
    <w:rsid w:val="00171025"/>
    <w:rsid w:val="00171109"/>
    <w:rsid w:val="00171316"/>
    <w:rsid w:val="0017156E"/>
    <w:rsid w:val="001715AF"/>
    <w:rsid w:val="00171A79"/>
    <w:rsid w:val="00171C15"/>
    <w:rsid w:val="00171C46"/>
    <w:rsid w:val="00171E54"/>
    <w:rsid w:val="00171EDF"/>
    <w:rsid w:val="00171F33"/>
    <w:rsid w:val="001724EF"/>
    <w:rsid w:val="00172511"/>
    <w:rsid w:val="0017259E"/>
    <w:rsid w:val="001726CA"/>
    <w:rsid w:val="0017274B"/>
    <w:rsid w:val="001727E9"/>
    <w:rsid w:val="001727FC"/>
    <w:rsid w:val="00172B69"/>
    <w:rsid w:val="00172B76"/>
    <w:rsid w:val="00172CA8"/>
    <w:rsid w:val="00172EEE"/>
    <w:rsid w:val="0017313F"/>
    <w:rsid w:val="0017319C"/>
    <w:rsid w:val="00173329"/>
    <w:rsid w:val="00173412"/>
    <w:rsid w:val="00173532"/>
    <w:rsid w:val="00173637"/>
    <w:rsid w:val="0017367B"/>
    <w:rsid w:val="00173732"/>
    <w:rsid w:val="001738BF"/>
    <w:rsid w:val="00173C17"/>
    <w:rsid w:val="00173C62"/>
    <w:rsid w:val="00173DBD"/>
    <w:rsid w:val="00173E4A"/>
    <w:rsid w:val="00173E81"/>
    <w:rsid w:val="00173EA8"/>
    <w:rsid w:val="00174016"/>
    <w:rsid w:val="001740F8"/>
    <w:rsid w:val="0017431A"/>
    <w:rsid w:val="001744C8"/>
    <w:rsid w:val="0017452F"/>
    <w:rsid w:val="0017463C"/>
    <w:rsid w:val="001747BA"/>
    <w:rsid w:val="00174804"/>
    <w:rsid w:val="00174854"/>
    <w:rsid w:val="00174B46"/>
    <w:rsid w:val="00174F7B"/>
    <w:rsid w:val="00175258"/>
    <w:rsid w:val="00175455"/>
    <w:rsid w:val="0017549A"/>
    <w:rsid w:val="001754F3"/>
    <w:rsid w:val="001756F0"/>
    <w:rsid w:val="001757C0"/>
    <w:rsid w:val="00175C96"/>
    <w:rsid w:val="00175D81"/>
    <w:rsid w:val="00175ED1"/>
    <w:rsid w:val="0017605A"/>
    <w:rsid w:val="00176189"/>
    <w:rsid w:val="0017627B"/>
    <w:rsid w:val="001764EB"/>
    <w:rsid w:val="0017671F"/>
    <w:rsid w:val="001769F9"/>
    <w:rsid w:val="001769FF"/>
    <w:rsid w:val="00176D58"/>
    <w:rsid w:val="00177042"/>
    <w:rsid w:val="001770A6"/>
    <w:rsid w:val="00177146"/>
    <w:rsid w:val="00177442"/>
    <w:rsid w:val="001779CF"/>
    <w:rsid w:val="00177A5C"/>
    <w:rsid w:val="00177CDF"/>
    <w:rsid w:val="00177D59"/>
    <w:rsid w:val="00177D92"/>
    <w:rsid w:val="00177FE0"/>
    <w:rsid w:val="00180152"/>
    <w:rsid w:val="00180433"/>
    <w:rsid w:val="001806AA"/>
    <w:rsid w:val="0018086C"/>
    <w:rsid w:val="001809CB"/>
    <w:rsid w:val="00180A22"/>
    <w:rsid w:val="00180B51"/>
    <w:rsid w:val="00180E71"/>
    <w:rsid w:val="00181E1A"/>
    <w:rsid w:val="001823AE"/>
    <w:rsid w:val="001825C2"/>
    <w:rsid w:val="001826D9"/>
    <w:rsid w:val="001826EA"/>
    <w:rsid w:val="00182735"/>
    <w:rsid w:val="00182B10"/>
    <w:rsid w:val="00182B6F"/>
    <w:rsid w:val="00182BF7"/>
    <w:rsid w:val="00182D9E"/>
    <w:rsid w:val="00183249"/>
    <w:rsid w:val="00183679"/>
    <w:rsid w:val="00183997"/>
    <w:rsid w:val="00183BEB"/>
    <w:rsid w:val="00183CD8"/>
    <w:rsid w:val="00183D34"/>
    <w:rsid w:val="00183D39"/>
    <w:rsid w:val="00183FF0"/>
    <w:rsid w:val="00183FFC"/>
    <w:rsid w:val="0018441A"/>
    <w:rsid w:val="001844AB"/>
    <w:rsid w:val="001844E1"/>
    <w:rsid w:val="001845A8"/>
    <w:rsid w:val="00184615"/>
    <w:rsid w:val="001846D2"/>
    <w:rsid w:val="001849D7"/>
    <w:rsid w:val="00184A50"/>
    <w:rsid w:val="00184AA3"/>
    <w:rsid w:val="00184C36"/>
    <w:rsid w:val="00184F6F"/>
    <w:rsid w:val="00184FD4"/>
    <w:rsid w:val="001850B4"/>
    <w:rsid w:val="001851B2"/>
    <w:rsid w:val="0018529F"/>
    <w:rsid w:val="001852BB"/>
    <w:rsid w:val="001853FE"/>
    <w:rsid w:val="001858EF"/>
    <w:rsid w:val="00185958"/>
    <w:rsid w:val="00185C89"/>
    <w:rsid w:val="00185D5B"/>
    <w:rsid w:val="00185DEE"/>
    <w:rsid w:val="00185EB4"/>
    <w:rsid w:val="0018622A"/>
    <w:rsid w:val="001864C8"/>
    <w:rsid w:val="001866F1"/>
    <w:rsid w:val="00186725"/>
    <w:rsid w:val="00186788"/>
    <w:rsid w:val="001869D2"/>
    <w:rsid w:val="001869E5"/>
    <w:rsid w:val="00186B62"/>
    <w:rsid w:val="00186C62"/>
    <w:rsid w:val="001870C2"/>
    <w:rsid w:val="00187106"/>
    <w:rsid w:val="001871EE"/>
    <w:rsid w:val="001874AD"/>
    <w:rsid w:val="001877B2"/>
    <w:rsid w:val="00187814"/>
    <w:rsid w:val="0018782F"/>
    <w:rsid w:val="00187846"/>
    <w:rsid w:val="00187A35"/>
    <w:rsid w:val="00187A6C"/>
    <w:rsid w:val="00187D7B"/>
    <w:rsid w:val="00187D8B"/>
    <w:rsid w:val="00187E7C"/>
    <w:rsid w:val="001901C0"/>
    <w:rsid w:val="001903A9"/>
    <w:rsid w:val="001903D7"/>
    <w:rsid w:val="001907DE"/>
    <w:rsid w:val="00190847"/>
    <w:rsid w:val="001908E6"/>
    <w:rsid w:val="00190A73"/>
    <w:rsid w:val="00190E10"/>
    <w:rsid w:val="00190E26"/>
    <w:rsid w:val="00190FD2"/>
    <w:rsid w:val="00191214"/>
    <w:rsid w:val="0019121C"/>
    <w:rsid w:val="00191593"/>
    <w:rsid w:val="001919E6"/>
    <w:rsid w:val="00191A32"/>
    <w:rsid w:val="00191A95"/>
    <w:rsid w:val="00191E05"/>
    <w:rsid w:val="001922EB"/>
    <w:rsid w:val="00192499"/>
    <w:rsid w:val="001924E7"/>
    <w:rsid w:val="00192621"/>
    <w:rsid w:val="001927E6"/>
    <w:rsid w:val="00192B97"/>
    <w:rsid w:val="00192B9E"/>
    <w:rsid w:val="00192BBB"/>
    <w:rsid w:val="00192FE0"/>
    <w:rsid w:val="001931AE"/>
    <w:rsid w:val="001934F2"/>
    <w:rsid w:val="00193F39"/>
    <w:rsid w:val="00194042"/>
    <w:rsid w:val="001940D5"/>
    <w:rsid w:val="0019425D"/>
    <w:rsid w:val="001943E2"/>
    <w:rsid w:val="0019461D"/>
    <w:rsid w:val="0019476D"/>
    <w:rsid w:val="0019477D"/>
    <w:rsid w:val="0019485B"/>
    <w:rsid w:val="00194A6C"/>
    <w:rsid w:val="00194EE0"/>
    <w:rsid w:val="00194FC1"/>
    <w:rsid w:val="0019502A"/>
    <w:rsid w:val="00195286"/>
    <w:rsid w:val="0019528B"/>
    <w:rsid w:val="00195605"/>
    <w:rsid w:val="001957E9"/>
    <w:rsid w:val="00195A04"/>
    <w:rsid w:val="00195CD6"/>
    <w:rsid w:val="00195D66"/>
    <w:rsid w:val="00195D8B"/>
    <w:rsid w:val="00195F06"/>
    <w:rsid w:val="0019605A"/>
    <w:rsid w:val="001960ED"/>
    <w:rsid w:val="001961DE"/>
    <w:rsid w:val="0019620F"/>
    <w:rsid w:val="00196299"/>
    <w:rsid w:val="001968A2"/>
    <w:rsid w:val="00196997"/>
    <w:rsid w:val="00196A1F"/>
    <w:rsid w:val="00196AD0"/>
    <w:rsid w:val="00196CC6"/>
    <w:rsid w:val="00196FC9"/>
    <w:rsid w:val="001970B7"/>
    <w:rsid w:val="001971E1"/>
    <w:rsid w:val="00197683"/>
    <w:rsid w:val="00197818"/>
    <w:rsid w:val="00197C6A"/>
    <w:rsid w:val="001A0120"/>
    <w:rsid w:val="001A0244"/>
    <w:rsid w:val="001A03BC"/>
    <w:rsid w:val="001A047B"/>
    <w:rsid w:val="001A06AE"/>
    <w:rsid w:val="001A0EEF"/>
    <w:rsid w:val="001A122C"/>
    <w:rsid w:val="001A124E"/>
    <w:rsid w:val="001A1290"/>
    <w:rsid w:val="001A13B7"/>
    <w:rsid w:val="001A17B9"/>
    <w:rsid w:val="001A1D8E"/>
    <w:rsid w:val="001A20FB"/>
    <w:rsid w:val="001A2394"/>
    <w:rsid w:val="001A246E"/>
    <w:rsid w:val="001A25B9"/>
    <w:rsid w:val="001A25C5"/>
    <w:rsid w:val="001A2932"/>
    <w:rsid w:val="001A2A6E"/>
    <w:rsid w:val="001A2D18"/>
    <w:rsid w:val="001A2D96"/>
    <w:rsid w:val="001A3162"/>
    <w:rsid w:val="001A318A"/>
    <w:rsid w:val="001A3239"/>
    <w:rsid w:val="001A3319"/>
    <w:rsid w:val="001A351E"/>
    <w:rsid w:val="001A3BCC"/>
    <w:rsid w:val="001A3BDB"/>
    <w:rsid w:val="001A3C9F"/>
    <w:rsid w:val="001A3D43"/>
    <w:rsid w:val="001A4241"/>
    <w:rsid w:val="001A44FD"/>
    <w:rsid w:val="001A4548"/>
    <w:rsid w:val="001A45C8"/>
    <w:rsid w:val="001A482B"/>
    <w:rsid w:val="001A4A0D"/>
    <w:rsid w:val="001A4C92"/>
    <w:rsid w:val="001A4D8B"/>
    <w:rsid w:val="001A5456"/>
    <w:rsid w:val="001A5539"/>
    <w:rsid w:val="001A58AC"/>
    <w:rsid w:val="001A58EE"/>
    <w:rsid w:val="001A5C12"/>
    <w:rsid w:val="001A5DD0"/>
    <w:rsid w:val="001A5F0C"/>
    <w:rsid w:val="001A5F5C"/>
    <w:rsid w:val="001A61B0"/>
    <w:rsid w:val="001A644C"/>
    <w:rsid w:val="001A64A4"/>
    <w:rsid w:val="001A6573"/>
    <w:rsid w:val="001A69C8"/>
    <w:rsid w:val="001A6C61"/>
    <w:rsid w:val="001A70DF"/>
    <w:rsid w:val="001A71D0"/>
    <w:rsid w:val="001A74A2"/>
    <w:rsid w:val="001A76B5"/>
    <w:rsid w:val="001A7956"/>
    <w:rsid w:val="001A79A2"/>
    <w:rsid w:val="001A7A16"/>
    <w:rsid w:val="001A7CEB"/>
    <w:rsid w:val="001A7F7E"/>
    <w:rsid w:val="001B0080"/>
    <w:rsid w:val="001B038F"/>
    <w:rsid w:val="001B03A6"/>
    <w:rsid w:val="001B04AA"/>
    <w:rsid w:val="001B04E9"/>
    <w:rsid w:val="001B0599"/>
    <w:rsid w:val="001B0754"/>
    <w:rsid w:val="001B07A1"/>
    <w:rsid w:val="001B0BE9"/>
    <w:rsid w:val="001B0D03"/>
    <w:rsid w:val="001B1267"/>
    <w:rsid w:val="001B12DA"/>
    <w:rsid w:val="001B14D9"/>
    <w:rsid w:val="001B1933"/>
    <w:rsid w:val="001B1CF5"/>
    <w:rsid w:val="001B1DDD"/>
    <w:rsid w:val="001B1EBB"/>
    <w:rsid w:val="001B1EC1"/>
    <w:rsid w:val="001B21B4"/>
    <w:rsid w:val="001B22F9"/>
    <w:rsid w:val="001B25FF"/>
    <w:rsid w:val="001B2862"/>
    <w:rsid w:val="001B296F"/>
    <w:rsid w:val="001B2BBD"/>
    <w:rsid w:val="001B2EE5"/>
    <w:rsid w:val="001B2F38"/>
    <w:rsid w:val="001B3037"/>
    <w:rsid w:val="001B31DF"/>
    <w:rsid w:val="001B338C"/>
    <w:rsid w:val="001B33C4"/>
    <w:rsid w:val="001B362A"/>
    <w:rsid w:val="001B3987"/>
    <w:rsid w:val="001B3D48"/>
    <w:rsid w:val="001B3FA5"/>
    <w:rsid w:val="001B4082"/>
    <w:rsid w:val="001B4161"/>
    <w:rsid w:val="001B4216"/>
    <w:rsid w:val="001B45E2"/>
    <w:rsid w:val="001B479C"/>
    <w:rsid w:val="001B487D"/>
    <w:rsid w:val="001B4A01"/>
    <w:rsid w:val="001B4EC4"/>
    <w:rsid w:val="001B50E9"/>
    <w:rsid w:val="001B5213"/>
    <w:rsid w:val="001B548D"/>
    <w:rsid w:val="001B54B4"/>
    <w:rsid w:val="001B56C0"/>
    <w:rsid w:val="001B57FE"/>
    <w:rsid w:val="001B5C98"/>
    <w:rsid w:val="001B5CE4"/>
    <w:rsid w:val="001B5EB2"/>
    <w:rsid w:val="001B605F"/>
    <w:rsid w:val="001B6071"/>
    <w:rsid w:val="001B61A5"/>
    <w:rsid w:val="001B64BF"/>
    <w:rsid w:val="001B694C"/>
    <w:rsid w:val="001B6AD9"/>
    <w:rsid w:val="001B6F79"/>
    <w:rsid w:val="001B6FF1"/>
    <w:rsid w:val="001B7080"/>
    <w:rsid w:val="001B722A"/>
    <w:rsid w:val="001B7A9F"/>
    <w:rsid w:val="001B7CDE"/>
    <w:rsid w:val="001B7D9D"/>
    <w:rsid w:val="001B7E15"/>
    <w:rsid w:val="001C056F"/>
    <w:rsid w:val="001C07A2"/>
    <w:rsid w:val="001C0876"/>
    <w:rsid w:val="001C09EE"/>
    <w:rsid w:val="001C0A0D"/>
    <w:rsid w:val="001C0BAF"/>
    <w:rsid w:val="001C101D"/>
    <w:rsid w:val="001C1132"/>
    <w:rsid w:val="001C1562"/>
    <w:rsid w:val="001C1789"/>
    <w:rsid w:val="001C1829"/>
    <w:rsid w:val="001C1869"/>
    <w:rsid w:val="001C18C0"/>
    <w:rsid w:val="001C1A54"/>
    <w:rsid w:val="001C1B81"/>
    <w:rsid w:val="001C1D9D"/>
    <w:rsid w:val="001C1E8B"/>
    <w:rsid w:val="001C1F43"/>
    <w:rsid w:val="001C2198"/>
    <w:rsid w:val="001C23CB"/>
    <w:rsid w:val="001C23FC"/>
    <w:rsid w:val="001C2506"/>
    <w:rsid w:val="001C26B0"/>
    <w:rsid w:val="001C2D13"/>
    <w:rsid w:val="001C2D17"/>
    <w:rsid w:val="001C31B5"/>
    <w:rsid w:val="001C3262"/>
    <w:rsid w:val="001C3328"/>
    <w:rsid w:val="001C33CC"/>
    <w:rsid w:val="001C3581"/>
    <w:rsid w:val="001C35A0"/>
    <w:rsid w:val="001C3A1F"/>
    <w:rsid w:val="001C3A6F"/>
    <w:rsid w:val="001C3AB8"/>
    <w:rsid w:val="001C3FD8"/>
    <w:rsid w:val="001C41CD"/>
    <w:rsid w:val="001C4484"/>
    <w:rsid w:val="001C449F"/>
    <w:rsid w:val="001C4698"/>
    <w:rsid w:val="001C4712"/>
    <w:rsid w:val="001C4A1E"/>
    <w:rsid w:val="001C4B73"/>
    <w:rsid w:val="001C50D0"/>
    <w:rsid w:val="001C5162"/>
    <w:rsid w:val="001C5543"/>
    <w:rsid w:val="001C5766"/>
    <w:rsid w:val="001C59B2"/>
    <w:rsid w:val="001C5AF7"/>
    <w:rsid w:val="001C5BFA"/>
    <w:rsid w:val="001C61C7"/>
    <w:rsid w:val="001C61E2"/>
    <w:rsid w:val="001C635C"/>
    <w:rsid w:val="001C64F0"/>
    <w:rsid w:val="001C6850"/>
    <w:rsid w:val="001C6916"/>
    <w:rsid w:val="001C6939"/>
    <w:rsid w:val="001C69C6"/>
    <w:rsid w:val="001C6CB3"/>
    <w:rsid w:val="001C6F06"/>
    <w:rsid w:val="001C6FCC"/>
    <w:rsid w:val="001C735B"/>
    <w:rsid w:val="001C7558"/>
    <w:rsid w:val="001C7634"/>
    <w:rsid w:val="001C77F5"/>
    <w:rsid w:val="001C783F"/>
    <w:rsid w:val="001C78DF"/>
    <w:rsid w:val="001C79C2"/>
    <w:rsid w:val="001C7A46"/>
    <w:rsid w:val="001C7A6F"/>
    <w:rsid w:val="001C7ABD"/>
    <w:rsid w:val="001C7D61"/>
    <w:rsid w:val="001C7E2F"/>
    <w:rsid w:val="001D0062"/>
    <w:rsid w:val="001D0249"/>
    <w:rsid w:val="001D03C3"/>
    <w:rsid w:val="001D0794"/>
    <w:rsid w:val="001D0933"/>
    <w:rsid w:val="001D0A44"/>
    <w:rsid w:val="001D0A8E"/>
    <w:rsid w:val="001D0D6F"/>
    <w:rsid w:val="001D0F19"/>
    <w:rsid w:val="001D0F92"/>
    <w:rsid w:val="001D1129"/>
    <w:rsid w:val="001D14C7"/>
    <w:rsid w:val="001D1578"/>
    <w:rsid w:val="001D15AD"/>
    <w:rsid w:val="001D162D"/>
    <w:rsid w:val="001D166C"/>
    <w:rsid w:val="001D17A7"/>
    <w:rsid w:val="001D1B3D"/>
    <w:rsid w:val="001D1BC6"/>
    <w:rsid w:val="001D1D0A"/>
    <w:rsid w:val="001D1F3E"/>
    <w:rsid w:val="001D21FC"/>
    <w:rsid w:val="001D2219"/>
    <w:rsid w:val="001D239D"/>
    <w:rsid w:val="001D2405"/>
    <w:rsid w:val="001D29A5"/>
    <w:rsid w:val="001D2F02"/>
    <w:rsid w:val="001D2FF0"/>
    <w:rsid w:val="001D325A"/>
    <w:rsid w:val="001D32B1"/>
    <w:rsid w:val="001D33CA"/>
    <w:rsid w:val="001D33FE"/>
    <w:rsid w:val="001D35A4"/>
    <w:rsid w:val="001D360D"/>
    <w:rsid w:val="001D3826"/>
    <w:rsid w:val="001D3A90"/>
    <w:rsid w:val="001D3BAB"/>
    <w:rsid w:val="001D3BB9"/>
    <w:rsid w:val="001D3EC6"/>
    <w:rsid w:val="001D404F"/>
    <w:rsid w:val="001D416F"/>
    <w:rsid w:val="001D41A1"/>
    <w:rsid w:val="001D44A6"/>
    <w:rsid w:val="001D4596"/>
    <w:rsid w:val="001D4A3C"/>
    <w:rsid w:val="001D50AC"/>
    <w:rsid w:val="001D5617"/>
    <w:rsid w:val="001D5B6E"/>
    <w:rsid w:val="001D5C9C"/>
    <w:rsid w:val="001D5DD6"/>
    <w:rsid w:val="001D5E7E"/>
    <w:rsid w:val="001D5F6C"/>
    <w:rsid w:val="001D6010"/>
    <w:rsid w:val="001D6195"/>
    <w:rsid w:val="001D62C5"/>
    <w:rsid w:val="001D663F"/>
    <w:rsid w:val="001D6852"/>
    <w:rsid w:val="001D689C"/>
    <w:rsid w:val="001D68F3"/>
    <w:rsid w:val="001D6E73"/>
    <w:rsid w:val="001D7026"/>
    <w:rsid w:val="001D764B"/>
    <w:rsid w:val="001D7AE9"/>
    <w:rsid w:val="001D7CDD"/>
    <w:rsid w:val="001D7D95"/>
    <w:rsid w:val="001E0257"/>
    <w:rsid w:val="001E02BA"/>
    <w:rsid w:val="001E07EC"/>
    <w:rsid w:val="001E0B0F"/>
    <w:rsid w:val="001E0BB6"/>
    <w:rsid w:val="001E0C61"/>
    <w:rsid w:val="001E0CC2"/>
    <w:rsid w:val="001E0E34"/>
    <w:rsid w:val="001E11E6"/>
    <w:rsid w:val="001E133A"/>
    <w:rsid w:val="001E13A5"/>
    <w:rsid w:val="001E1908"/>
    <w:rsid w:val="001E1A9F"/>
    <w:rsid w:val="001E1B56"/>
    <w:rsid w:val="001E1F6F"/>
    <w:rsid w:val="001E2045"/>
    <w:rsid w:val="001E2171"/>
    <w:rsid w:val="001E2236"/>
    <w:rsid w:val="001E25D9"/>
    <w:rsid w:val="001E2900"/>
    <w:rsid w:val="001E2979"/>
    <w:rsid w:val="001E2AAA"/>
    <w:rsid w:val="001E2AE0"/>
    <w:rsid w:val="001E2EB1"/>
    <w:rsid w:val="001E2FAD"/>
    <w:rsid w:val="001E3043"/>
    <w:rsid w:val="001E30B7"/>
    <w:rsid w:val="001E3283"/>
    <w:rsid w:val="001E34B1"/>
    <w:rsid w:val="001E36A7"/>
    <w:rsid w:val="001E3860"/>
    <w:rsid w:val="001E387E"/>
    <w:rsid w:val="001E3C9F"/>
    <w:rsid w:val="001E42AA"/>
    <w:rsid w:val="001E4331"/>
    <w:rsid w:val="001E4383"/>
    <w:rsid w:val="001E4457"/>
    <w:rsid w:val="001E4515"/>
    <w:rsid w:val="001E4787"/>
    <w:rsid w:val="001E4D77"/>
    <w:rsid w:val="001E4F4B"/>
    <w:rsid w:val="001E5325"/>
    <w:rsid w:val="001E5492"/>
    <w:rsid w:val="001E5701"/>
    <w:rsid w:val="001E579F"/>
    <w:rsid w:val="001E5D4C"/>
    <w:rsid w:val="001E62A1"/>
    <w:rsid w:val="001E633B"/>
    <w:rsid w:val="001E6356"/>
    <w:rsid w:val="001E656D"/>
    <w:rsid w:val="001E67A6"/>
    <w:rsid w:val="001E693C"/>
    <w:rsid w:val="001E6A60"/>
    <w:rsid w:val="001E6D73"/>
    <w:rsid w:val="001E7220"/>
    <w:rsid w:val="001E72AC"/>
    <w:rsid w:val="001E72E3"/>
    <w:rsid w:val="001E739A"/>
    <w:rsid w:val="001E73E4"/>
    <w:rsid w:val="001E7425"/>
    <w:rsid w:val="001E74FB"/>
    <w:rsid w:val="001E7538"/>
    <w:rsid w:val="001E75D4"/>
    <w:rsid w:val="001E7670"/>
    <w:rsid w:val="001E7701"/>
    <w:rsid w:val="001E772A"/>
    <w:rsid w:val="001E77D0"/>
    <w:rsid w:val="001E7989"/>
    <w:rsid w:val="001E7D7D"/>
    <w:rsid w:val="001E7F47"/>
    <w:rsid w:val="001F0184"/>
    <w:rsid w:val="001F02EF"/>
    <w:rsid w:val="001F0AAA"/>
    <w:rsid w:val="001F0B2E"/>
    <w:rsid w:val="001F0BBF"/>
    <w:rsid w:val="001F0C16"/>
    <w:rsid w:val="001F0D5B"/>
    <w:rsid w:val="001F10A0"/>
    <w:rsid w:val="001F1681"/>
    <w:rsid w:val="001F171E"/>
    <w:rsid w:val="001F1769"/>
    <w:rsid w:val="001F18DB"/>
    <w:rsid w:val="001F1ADE"/>
    <w:rsid w:val="001F1F06"/>
    <w:rsid w:val="001F1F30"/>
    <w:rsid w:val="001F1F61"/>
    <w:rsid w:val="001F1F77"/>
    <w:rsid w:val="001F1FC5"/>
    <w:rsid w:val="001F22BE"/>
    <w:rsid w:val="001F23DE"/>
    <w:rsid w:val="001F24F8"/>
    <w:rsid w:val="001F28E1"/>
    <w:rsid w:val="001F2A78"/>
    <w:rsid w:val="001F2AD1"/>
    <w:rsid w:val="001F2C4C"/>
    <w:rsid w:val="001F2D4C"/>
    <w:rsid w:val="001F2DFC"/>
    <w:rsid w:val="001F31CA"/>
    <w:rsid w:val="001F33E2"/>
    <w:rsid w:val="001F343C"/>
    <w:rsid w:val="001F3443"/>
    <w:rsid w:val="001F38EB"/>
    <w:rsid w:val="001F391E"/>
    <w:rsid w:val="001F3E85"/>
    <w:rsid w:val="001F41C4"/>
    <w:rsid w:val="001F41CD"/>
    <w:rsid w:val="001F4B2D"/>
    <w:rsid w:val="001F4BB3"/>
    <w:rsid w:val="001F4DEA"/>
    <w:rsid w:val="001F4F0F"/>
    <w:rsid w:val="001F50A6"/>
    <w:rsid w:val="001F513C"/>
    <w:rsid w:val="001F5316"/>
    <w:rsid w:val="001F539E"/>
    <w:rsid w:val="001F53C2"/>
    <w:rsid w:val="001F5540"/>
    <w:rsid w:val="001F57C1"/>
    <w:rsid w:val="001F596F"/>
    <w:rsid w:val="001F5AA9"/>
    <w:rsid w:val="001F5DCB"/>
    <w:rsid w:val="001F60E2"/>
    <w:rsid w:val="001F6282"/>
    <w:rsid w:val="001F6313"/>
    <w:rsid w:val="001F63AA"/>
    <w:rsid w:val="001F66E8"/>
    <w:rsid w:val="001F6761"/>
    <w:rsid w:val="001F67B2"/>
    <w:rsid w:val="001F67DF"/>
    <w:rsid w:val="001F68FE"/>
    <w:rsid w:val="001F6B38"/>
    <w:rsid w:val="001F71A6"/>
    <w:rsid w:val="001F7456"/>
    <w:rsid w:val="001F7589"/>
    <w:rsid w:val="001F76D8"/>
    <w:rsid w:val="001F780A"/>
    <w:rsid w:val="001F7857"/>
    <w:rsid w:val="001F79BD"/>
    <w:rsid w:val="001F79FE"/>
    <w:rsid w:val="001F7A76"/>
    <w:rsid w:val="001F7C45"/>
    <w:rsid w:val="001F7D2C"/>
    <w:rsid w:val="001F7DDC"/>
    <w:rsid w:val="00200045"/>
    <w:rsid w:val="002004ED"/>
    <w:rsid w:val="00200523"/>
    <w:rsid w:val="00200587"/>
    <w:rsid w:val="0020058E"/>
    <w:rsid w:val="00200AEA"/>
    <w:rsid w:val="00200E16"/>
    <w:rsid w:val="00200FAF"/>
    <w:rsid w:val="0020128E"/>
    <w:rsid w:val="002014E1"/>
    <w:rsid w:val="002015A0"/>
    <w:rsid w:val="00201620"/>
    <w:rsid w:val="00201645"/>
    <w:rsid w:val="00201779"/>
    <w:rsid w:val="002019CE"/>
    <w:rsid w:val="00201C04"/>
    <w:rsid w:val="00201CB9"/>
    <w:rsid w:val="00201D67"/>
    <w:rsid w:val="00201DFB"/>
    <w:rsid w:val="00201F6E"/>
    <w:rsid w:val="0020202C"/>
    <w:rsid w:val="00202034"/>
    <w:rsid w:val="0020213E"/>
    <w:rsid w:val="0020218F"/>
    <w:rsid w:val="00202391"/>
    <w:rsid w:val="0020276F"/>
    <w:rsid w:val="00202873"/>
    <w:rsid w:val="00202A06"/>
    <w:rsid w:val="00202B04"/>
    <w:rsid w:val="00202B4C"/>
    <w:rsid w:val="00202C28"/>
    <w:rsid w:val="00202DD0"/>
    <w:rsid w:val="00202EF1"/>
    <w:rsid w:val="00203045"/>
    <w:rsid w:val="002030E9"/>
    <w:rsid w:val="002032B4"/>
    <w:rsid w:val="0020333B"/>
    <w:rsid w:val="00203518"/>
    <w:rsid w:val="00203598"/>
    <w:rsid w:val="002036F3"/>
    <w:rsid w:val="00203805"/>
    <w:rsid w:val="00203875"/>
    <w:rsid w:val="00203A9E"/>
    <w:rsid w:val="00203D5E"/>
    <w:rsid w:val="00203DA8"/>
    <w:rsid w:val="002041DC"/>
    <w:rsid w:val="0020421C"/>
    <w:rsid w:val="00204290"/>
    <w:rsid w:val="002048E6"/>
    <w:rsid w:val="00204983"/>
    <w:rsid w:val="00204B57"/>
    <w:rsid w:val="00204B5D"/>
    <w:rsid w:val="00204DEC"/>
    <w:rsid w:val="00204EF1"/>
    <w:rsid w:val="0020532B"/>
    <w:rsid w:val="0020556C"/>
    <w:rsid w:val="002056EA"/>
    <w:rsid w:val="0020579C"/>
    <w:rsid w:val="002058BB"/>
    <w:rsid w:val="002058D2"/>
    <w:rsid w:val="00205BB1"/>
    <w:rsid w:val="00205DBC"/>
    <w:rsid w:val="00205DC0"/>
    <w:rsid w:val="00205DD2"/>
    <w:rsid w:val="00205DD6"/>
    <w:rsid w:val="00205E32"/>
    <w:rsid w:val="00205E5D"/>
    <w:rsid w:val="00205F85"/>
    <w:rsid w:val="00206001"/>
    <w:rsid w:val="0020605F"/>
    <w:rsid w:val="002061D6"/>
    <w:rsid w:val="002063C5"/>
    <w:rsid w:val="002065CC"/>
    <w:rsid w:val="00206B7B"/>
    <w:rsid w:val="00206E3C"/>
    <w:rsid w:val="00206E57"/>
    <w:rsid w:val="00206E6F"/>
    <w:rsid w:val="00206FEC"/>
    <w:rsid w:val="00207043"/>
    <w:rsid w:val="002072D3"/>
    <w:rsid w:val="0020739C"/>
    <w:rsid w:val="002075B3"/>
    <w:rsid w:val="002075CE"/>
    <w:rsid w:val="0020768F"/>
    <w:rsid w:val="002076BF"/>
    <w:rsid w:val="00207993"/>
    <w:rsid w:val="00207AE1"/>
    <w:rsid w:val="00207CBB"/>
    <w:rsid w:val="00207CE4"/>
    <w:rsid w:val="00207CEB"/>
    <w:rsid w:val="00207DCD"/>
    <w:rsid w:val="00207EE0"/>
    <w:rsid w:val="00207F2E"/>
    <w:rsid w:val="00210183"/>
    <w:rsid w:val="0021064A"/>
    <w:rsid w:val="00210664"/>
    <w:rsid w:val="00210681"/>
    <w:rsid w:val="00210D8C"/>
    <w:rsid w:val="00210E6A"/>
    <w:rsid w:val="00211191"/>
    <w:rsid w:val="0021126B"/>
    <w:rsid w:val="0021129A"/>
    <w:rsid w:val="00211802"/>
    <w:rsid w:val="00211B99"/>
    <w:rsid w:val="00211DAC"/>
    <w:rsid w:val="00211DB9"/>
    <w:rsid w:val="00211F9F"/>
    <w:rsid w:val="0021209B"/>
    <w:rsid w:val="002120E0"/>
    <w:rsid w:val="002122B1"/>
    <w:rsid w:val="0021241E"/>
    <w:rsid w:val="00212845"/>
    <w:rsid w:val="00212ABA"/>
    <w:rsid w:val="00212C57"/>
    <w:rsid w:val="00212D05"/>
    <w:rsid w:val="002130DF"/>
    <w:rsid w:val="00213126"/>
    <w:rsid w:val="002132E3"/>
    <w:rsid w:val="0021366B"/>
    <w:rsid w:val="002137DB"/>
    <w:rsid w:val="00213CD3"/>
    <w:rsid w:val="00213DD2"/>
    <w:rsid w:val="00213E1D"/>
    <w:rsid w:val="0021403F"/>
    <w:rsid w:val="0021417A"/>
    <w:rsid w:val="002141B9"/>
    <w:rsid w:val="002141F2"/>
    <w:rsid w:val="002146D7"/>
    <w:rsid w:val="002147B6"/>
    <w:rsid w:val="002147C5"/>
    <w:rsid w:val="00214868"/>
    <w:rsid w:val="00214CC2"/>
    <w:rsid w:val="0021520E"/>
    <w:rsid w:val="002155EA"/>
    <w:rsid w:val="002155ED"/>
    <w:rsid w:val="00215B71"/>
    <w:rsid w:val="00215B9F"/>
    <w:rsid w:val="00215E8C"/>
    <w:rsid w:val="00215FC8"/>
    <w:rsid w:val="0021612B"/>
    <w:rsid w:val="002164BA"/>
    <w:rsid w:val="00216AC3"/>
    <w:rsid w:val="00216D3E"/>
    <w:rsid w:val="00216D5D"/>
    <w:rsid w:val="00216E18"/>
    <w:rsid w:val="00216ED1"/>
    <w:rsid w:val="00216EE4"/>
    <w:rsid w:val="00217037"/>
    <w:rsid w:val="00217234"/>
    <w:rsid w:val="002172AC"/>
    <w:rsid w:val="00217534"/>
    <w:rsid w:val="00217684"/>
    <w:rsid w:val="002176CB"/>
    <w:rsid w:val="002178CC"/>
    <w:rsid w:val="00217A3A"/>
    <w:rsid w:val="00217ADF"/>
    <w:rsid w:val="00217B97"/>
    <w:rsid w:val="00217DF8"/>
    <w:rsid w:val="0022014D"/>
    <w:rsid w:val="002201EA"/>
    <w:rsid w:val="00220553"/>
    <w:rsid w:val="0022055D"/>
    <w:rsid w:val="00220889"/>
    <w:rsid w:val="00220A21"/>
    <w:rsid w:val="00220AE6"/>
    <w:rsid w:val="00220B2B"/>
    <w:rsid w:val="00221055"/>
    <w:rsid w:val="0022110D"/>
    <w:rsid w:val="002212AF"/>
    <w:rsid w:val="00221336"/>
    <w:rsid w:val="002213B6"/>
    <w:rsid w:val="00221588"/>
    <w:rsid w:val="0022158F"/>
    <w:rsid w:val="00221773"/>
    <w:rsid w:val="002218CC"/>
    <w:rsid w:val="00221CE7"/>
    <w:rsid w:val="00221DBE"/>
    <w:rsid w:val="00221DCB"/>
    <w:rsid w:val="002221C9"/>
    <w:rsid w:val="002225EF"/>
    <w:rsid w:val="00222A1A"/>
    <w:rsid w:val="0022302D"/>
    <w:rsid w:val="00223096"/>
    <w:rsid w:val="002231E6"/>
    <w:rsid w:val="00223303"/>
    <w:rsid w:val="00223439"/>
    <w:rsid w:val="00223708"/>
    <w:rsid w:val="002239D8"/>
    <w:rsid w:val="00223BDD"/>
    <w:rsid w:val="00223C8B"/>
    <w:rsid w:val="00223DEB"/>
    <w:rsid w:val="00223E43"/>
    <w:rsid w:val="00223E7E"/>
    <w:rsid w:val="00224496"/>
    <w:rsid w:val="00224742"/>
    <w:rsid w:val="00224790"/>
    <w:rsid w:val="0022497A"/>
    <w:rsid w:val="00224987"/>
    <w:rsid w:val="00224D77"/>
    <w:rsid w:val="0022509F"/>
    <w:rsid w:val="00225120"/>
    <w:rsid w:val="0022513D"/>
    <w:rsid w:val="00225242"/>
    <w:rsid w:val="002252AF"/>
    <w:rsid w:val="00225471"/>
    <w:rsid w:val="00225795"/>
    <w:rsid w:val="00225C6D"/>
    <w:rsid w:val="00225D69"/>
    <w:rsid w:val="00226124"/>
    <w:rsid w:val="002264FF"/>
    <w:rsid w:val="00226543"/>
    <w:rsid w:val="0022675D"/>
    <w:rsid w:val="00226ADF"/>
    <w:rsid w:val="00226CAC"/>
    <w:rsid w:val="00226E5B"/>
    <w:rsid w:val="00226EEC"/>
    <w:rsid w:val="002271B7"/>
    <w:rsid w:val="0022750E"/>
    <w:rsid w:val="002275AD"/>
    <w:rsid w:val="002276F8"/>
    <w:rsid w:val="00227A98"/>
    <w:rsid w:val="00227AB3"/>
    <w:rsid w:val="00227C42"/>
    <w:rsid w:val="00227F32"/>
    <w:rsid w:val="00227F49"/>
    <w:rsid w:val="00227F7C"/>
    <w:rsid w:val="002300FC"/>
    <w:rsid w:val="002301A5"/>
    <w:rsid w:val="00230316"/>
    <w:rsid w:val="0023041B"/>
    <w:rsid w:val="002306DF"/>
    <w:rsid w:val="00230982"/>
    <w:rsid w:val="00230BF9"/>
    <w:rsid w:val="00230DD9"/>
    <w:rsid w:val="00230F47"/>
    <w:rsid w:val="00230F94"/>
    <w:rsid w:val="00230FAD"/>
    <w:rsid w:val="002310C3"/>
    <w:rsid w:val="002311F4"/>
    <w:rsid w:val="002312BC"/>
    <w:rsid w:val="00231359"/>
    <w:rsid w:val="00231788"/>
    <w:rsid w:val="002319A6"/>
    <w:rsid w:val="0023206E"/>
    <w:rsid w:val="00232122"/>
    <w:rsid w:val="00232153"/>
    <w:rsid w:val="00232372"/>
    <w:rsid w:val="00232929"/>
    <w:rsid w:val="00232F65"/>
    <w:rsid w:val="002332E4"/>
    <w:rsid w:val="00233514"/>
    <w:rsid w:val="002335BA"/>
    <w:rsid w:val="00233727"/>
    <w:rsid w:val="00233BE1"/>
    <w:rsid w:val="00233BFC"/>
    <w:rsid w:val="00233EE4"/>
    <w:rsid w:val="00233F30"/>
    <w:rsid w:val="00233F32"/>
    <w:rsid w:val="00234350"/>
    <w:rsid w:val="00234587"/>
    <w:rsid w:val="00234643"/>
    <w:rsid w:val="002346C4"/>
    <w:rsid w:val="00234770"/>
    <w:rsid w:val="002347B0"/>
    <w:rsid w:val="002347D8"/>
    <w:rsid w:val="00234804"/>
    <w:rsid w:val="0023496E"/>
    <w:rsid w:val="002349BF"/>
    <w:rsid w:val="00234E1A"/>
    <w:rsid w:val="00234EE2"/>
    <w:rsid w:val="00234FA1"/>
    <w:rsid w:val="00235405"/>
    <w:rsid w:val="00235528"/>
    <w:rsid w:val="00235551"/>
    <w:rsid w:val="0023563B"/>
    <w:rsid w:val="00235720"/>
    <w:rsid w:val="00235ABA"/>
    <w:rsid w:val="00235C68"/>
    <w:rsid w:val="00235C84"/>
    <w:rsid w:val="00235D93"/>
    <w:rsid w:val="00235E73"/>
    <w:rsid w:val="00235EEC"/>
    <w:rsid w:val="00235F79"/>
    <w:rsid w:val="002361DB"/>
    <w:rsid w:val="0023680D"/>
    <w:rsid w:val="00236A1A"/>
    <w:rsid w:val="00236B23"/>
    <w:rsid w:val="00236C93"/>
    <w:rsid w:val="00237123"/>
    <w:rsid w:val="002373B8"/>
    <w:rsid w:val="0023749C"/>
    <w:rsid w:val="002374CB"/>
    <w:rsid w:val="002374F6"/>
    <w:rsid w:val="00237634"/>
    <w:rsid w:val="0023782E"/>
    <w:rsid w:val="002378D0"/>
    <w:rsid w:val="00237AAD"/>
    <w:rsid w:val="00237B4F"/>
    <w:rsid w:val="00237B63"/>
    <w:rsid w:val="00237C6C"/>
    <w:rsid w:val="00237CD1"/>
    <w:rsid w:val="00237D01"/>
    <w:rsid w:val="002401C3"/>
    <w:rsid w:val="002403AB"/>
    <w:rsid w:val="0024047D"/>
    <w:rsid w:val="002405B3"/>
    <w:rsid w:val="002407C3"/>
    <w:rsid w:val="00240889"/>
    <w:rsid w:val="00240CA0"/>
    <w:rsid w:val="00240D2E"/>
    <w:rsid w:val="00240D3B"/>
    <w:rsid w:val="00240DA7"/>
    <w:rsid w:val="00240E19"/>
    <w:rsid w:val="00240F4A"/>
    <w:rsid w:val="00241014"/>
    <w:rsid w:val="00241076"/>
    <w:rsid w:val="002413ED"/>
    <w:rsid w:val="0024161E"/>
    <w:rsid w:val="002416F5"/>
    <w:rsid w:val="002417E3"/>
    <w:rsid w:val="002418FA"/>
    <w:rsid w:val="00241954"/>
    <w:rsid w:val="002419E2"/>
    <w:rsid w:val="00241D8B"/>
    <w:rsid w:val="00241E48"/>
    <w:rsid w:val="00241E8E"/>
    <w:rsid w:val="00242029"/>
    <w:rsid w:val="002422CD"/>
    <w:rsid w:val="0024255B"/>
    <w:rsid w:val="002425BA"/>
    <w:rsid w:val="00242BEC"/>
    <w:rsid w:val="00242E27"/>
    <w:rsid w:val="002430B9"/>
    <w:rsid w:val="0024355B"/>
    <w:rsid w:val="002435B6"/>
    <w:rsid w:val="00243649"/>
    <w:rsid w:val="0024365B"/>
    <w:rsid w:val="00243842"/>
    <w:rsid w:val="0024384C"/>
    <w:rsid w:val="00243B8A"/>
    <w:rsid w:val="00243C53"/>
    <w:rsid w:val="00243D5F"/>
    <w:rsid w:val="00243E5D"/>
    <w:rsid w:val="00243FF3"/>
    <w:rsid w:val="00244184"/>
    <w:rsid w:val="0024418E"/>
    <w:rsid w:val="0024472B"/>
    <w:rsid w:val="00244952"/>
    <w:rsid w:val="0024499A"/>
    <w:rsid w:val="00244F84"/>
    <w:rsid w:val="0024533D"/>
    <w:rsid w:val="00245459"/>
    <w:rsid w:val="002454BC"/>
    <w:rsid w:val="002454D3"/>
    <w:rsid w:val="002456B4"/>
    <w:rsid w:val="002457DC"/>
    <w:rsid w:val="00245A11"/>
    <w:rsid w:val="00245AFA"/>
    <w:rsid w:val="00245B21"/>
    <w:rsid w:val="00245D4E"/>
    <w:rsid w:val="00245DFD"/>
    <w:rsid w:val="0024629D"/>
    <w:rsid w:val="002463E8"/>
    <w:rsid w:val="00246561"/>
    <w:rsid w:val="002465B0"/>
    <w:rsid w:val="0024666B"/>
    <w:rsid w:val="002466CB"/>
    <w:rsid w:val="00246775"/>
    <w:rsid w:val="00246D84"/>
    <w:rsid w:val="00247013"/>
    <w:rsid w:val="00247088"/>
    <w:rsid w:val="00247258"/>
    <w:rsid w:val="00247281"/>
    <w:rsid w:val="002475FC"/>
    <w:rsid w:val="00247951"/>
    <w:rsid w:val="00247B91"/>
    <w:rsid w:val="00247BDF"/>
    <w:rsid w:val="00247C68"/>
    <w:rsid w:val="00247C9A"/>
    <w:rsid w:val="00247E52"/>
    <w:rsid w:val="002500FE"/>
    <w:rsid w:val="0025094C"/>
    <w:rsid w:val="00250ECF"/>
    <w:rsid w:val="002510C5"/>
    <w:rsid w:val="002511D8"/>
    <w:rsid w:val="002512BE"/>
    <w:rsid w:val="002514EF"/>
    <w:rsid w:val="00251562"/>
    <w:rsid w:val="002516C9"/>
    <w:rsid w:val="00251847"/>
    <w:rsid w:val="002518C2"/>
    <w:rsid w:val="002519C2"/>
    <w:rsid w:val="00251A93"/>
    <w:rsid w:val="00251BAC"/>
    <w:rsid w:val="00251C66"/>
    <w:rsid w:val="00251D30"/>
    <w:rsid w:val="002520C2"/>
    <w:rsid w:val="002521AD"/>
    <w:rsid w:val="00252611"/>
    <w:rsid w:val="0025273D"/>
    <w:rsid w:val="0025285F"/>
    <w:rsid w:val="00252B5D"/>
    <w:rsid w:val="00252D39"/>
    <w:rsid w:val="00252E38"/>
    <w:rsid w:val="00252F6C"/>
    <w:rsid w:val="00252FAA"/>
    <w:rsid w:val="002530B2"/>
    <w:rsid w:val="00253301"/>
    <w:rsid w:val="00253804"/>
    <w:rsid w:val="00253B2A"/>
    <w:rsid w:val="00253C3F"/>
    <w:rsid w:val="00253C65"/>
    <w:rsid w:val="00254028"/>
    <w:rsid w:val="0025425D"/>
    <w:rsid w:val="002542C3"/>
    <w:rsid w:val="00254555"/>
    <w:rsid w:val="002545EB"/>
    <w:rsid w:val="00254810"/>
    <w:rsid w:val="00254A8A"/>
    <w:rsid w:val="00254CCF"/>
    <w:rsid w:val="00254FCA"/>
    <w:rsid w:val="00254FED"/>
    <w:rsid w:val="00255184"/>
    <w:rsid w:val="002552E3"/>
    <w:rsid w:val="002553F0"/>
    <w:rsid w:val="0025540B"/>
    <w:rsid w:val="0025553D"/>
    <w:rsid w:val="0025558D"/>
    <w:rsid w:val="002555E8"/>
    <w:rsid w:val="002556BA"/>
    <w:rsid w:val="0025571B"/>
    <w:rsid w:val="0025580D"/>
    <w:rsid w:val="00255854"/>
    <w:rsid w:val="0025590D"/>
    <w:rsid w:val="00255961"/>
    <w:rsid w:val="0025596F"/>
    <w:rsid w:val="00255B0D"/>
    <w:rsid w:val="00255D65"/>
    <w:rsid w:val="00255E37"/>
    <w:rsid w:val="0025690E"/>
    <w:rsid w:val="00256A69"/>
    <w:rsid w:val="00256CE0"/>
    <w:rsid w:val="002570A0"/>
    <w:rsid w:val="002570A7"/>
    <w:rsid w:val="00257159"/>
    <w:rsid w:val="00257293"/>
    <w:rsid w:val="00257390"/>
    <w:rsid w:val="00257502"/>
    <w:rsid w:val="00257522"/>
    <w:rsid w:val="002576EE"/>
    <w:rsid w:val="00257859"/>
    <w:rsid w:val="00257B5C"/>
    <w:rsid w:val="00257E9A"/>
    <w:rsid w:val="00257E9B"/>
    <w:rsid w:val="002603CF"/>
    <w:rsid w:val="00260479"/>
    <w:rsid w:val="00260576"/>
    <w:rsid w:val="00260871"/>
    <w:rsid w:val="002608C9"/>
    <w:rsid w:val="002609BF"/>
    <w:rsid w:val="002609D9"/>
    <w:rsid w:val="00260DE9"/>
    <w:rsid w:val="00260F60"/>
    <w:rsid w:val="00260F84"/>
    <w:rsid w:val="0026121B"/>
    <w:rsid w:val="00261233"/>
    <w:rsid w:val="00261633"/>
    <w:rsid w:val="002618B8"/>
    <w:rsid w:val="002619C6"/>
    <w:rsid w:val="00261A88"/>
    <w:rsid w:val="00261FBF"/>
    <w:rsid w:val="002621CA"/>
    <w:rsid w:val="0026228F"/>
    <w:rsid w:val="0026229C"/>
    <w:rsid w:val="002623DF"/>
    <w:rsid w:val="0026261E"/>
    <w:rsid w:val="002626C1"/>
    <w:rsid w:val="00262AF8"/>
    <w:rsid w:val="00262C60"/>
    <w:rsid w:val="00262E0D"/>
    <w:rsid w:val="00263118"/>
    <w:rsid w:val="0026312A"/>
    <w:rsid w:val="002632B4"/>
    <w:rsid w:val="00263478"/>
    <w:rsid w:val="00263586"/>
    <w:rsid w:val="00263659"/>
    <w:rsid w:val="002636D5"/>
    <w:rsid w:val="00263991"/>
    <w:rsid w:val="00263A60"/>
    <w:rsid w:val="00263D3F"/>
    <w:rsid w:val="00263E40"/>
    <w:rsid w:val="00263F9F"/>
    <w:rsid w:val="002643FA"/>
    <w:rsid w:val="002644C0"/>
    <w:rsid w:val="00264786"/>
    <w:rsid w:val="00264DE9"/>
    <w:rsid w:val="00264F4A"/>
    <w:rsid w:val="0026528F"/>
    <w:rsid w:val="0026553C"/>
    <w:rsid w:val="0026560E"/>
    <w:rsid w:val="00265BCD"/>
    <w:rsid w:val="00265C57"/>
    <w:rsid w:val="00265C90"/>
    <w:rsid w:val="002661B4"/>
    <w:rsid w:val="00266329"/>
    <w:rsid w:val="002664B2"/>
    <w:rsid w:val="00266AC3"/>
    <w:rsid w:val="00266AFA"/>
    <w:rsid w:val="00266D61"/>
    <w:rsid w:val="00266EBB"/>
    <w:rsid w:val="002672EB"/>
    <w:rsid w:val="00267501"/>
    <w:rsid w:val="0026765C"/>
    <w:rsid w:val="002676D4"/>
    <w:rsid w:val="00267A3D"/>
    <w:rsid w:val="00267A8A"/>
    <w:rsid w:val="00267A8B"/>
    <w:rsid w:val="00267BA1"/>
    <w:rsid w:val="00267E16"/>
    <w:rsid w:val="00267E9A"/>
    <w:rsid w:val="00267F88"/>
    <w:rsid w:val="00270129"/>
    <w:rsid w:val="002703DE"/>
    <w:rsid w:val="00270425"/>
    <w:rsid w:val="002704BC"/>
    <w:rsid w:val="00270528"/>
    <w:rsid w:val="00270539"/>
    <w:rsid w:val="0027064F"/>
    <w:rsid w:val="00270BC2"/>
    <w:rsid w:val="00270D3B"/>
    <w:rsid w:val="00270DB2"/>
    <w:rsid w:val="00270E75"/>
    <w:rsid w:val="00271043"/>
    <w:rsid w:val="0027111B"/>
    <w:rsid w:val="002711CF"/>
    <w:rsid w:val="00271337"/>
    <w:rsid w:val="00271417"/>
    <w:rsid w:val="00271481"/>
    <w:rsid w:val="00271492"/>
    <w:rsid w:val="0027153C"/>
    <w:rsid w:val="002715DA"/>
    <w:rsid w:val="00271B32"/>
    <w:rsid w:val="00271C34"/>
    <w:rsid w:val="00272304"/>
    <w:rsid w:val="00272743"/>
    <w:rsid w:val="002728F7"/>
    <w:rsid w:val="00272A8E"/>
    <w:rsid w:val="00272B0F"/>
    <w:rsid w:val="00272B81"/>
    <w:rsid w:val="00272CE9"/>
    <w:rsid w:val="00272E11"/>
    <w:rsid w:val="00272F96"/>
    <w:rsid w:val="0027300D"/>
    <w:rsid w:val="002732B1"/>
    <w:rsid w:val="0027335A"/>
    <w:rsid w:val="002736B0"/>
    <w:rsid w:val="002737FA"/>
    <w:rsid w:val="002738B9"/>
    <w:rsid w:val="002738BF"/>
    <w:rsid w:val="00273AB4"/>
    <w:rsid w:val="00273C43"/>
    <w:rsid w:val="00273CCE"/>
    <w:rsid w:val="00273D82"/>
    <w:rsid w:val="00273D8D"/>
    <w:rsid w:val="00273F01"/>
    <w:rsid w:val="00273F1C"/>
    <w:rsid w:val="00274485"/>
    <w:rsid w:val="0027454E"/>
    <w:rsid w:val="00274620"/>
    <w:rsid w:val="002746F7"/>
    <w:rsid w:val="00274900"/>
    <w:rsid w:val="00274B67"/>
    <w:rsid w:val="00274C8C"/>
    <w:rsid w:val="00274F48"/>
    <w:rsid w:val="00274FDA"/>
    <w:rsid w:val="00275442"/>
    <w:rsid w:val="002755F3"/>
    <w:rsid w:val="0027575E"/>
    <w:rsid w:val="00275948"/>
    <w:rsid w:val="00275A46"/>
    <w:rsid w:val="00275AC1"/>
    <w:rsid w:val="00275B5C"/>
    <w:rsid w:val="00275C2E"/>
    <w:rsid w:val="00275CBD"/>
    <w:rsid w:val="00275D2D"/>
    <w:rsid w:val="00275D6A"/>
    <w:rsid w:val="00275E20"/>
    <w:rsid w:val="00275EB6"/>
    <w:rsid w:val="00275F43"/>
    <w:rsid w:val="00276038"/>
    <w:rsid w:val="0027621A"/>
    <w:rsid w:val="00276316"/>
    <w:rsid w:val="00276539"/>
    <w:rsid w:val="00276684"/>
    <w:rsid w:val="00276A38"/>
    <w:rsid w:val="00276C92"/>
    <w:rsid w:val="00276DDA"/>
    <w:rsid w:val="0027710C"/>
    <w:rsid w:val="0027729C"/>
    <w:rsid w:val="002775F0"/>
    <w:rsid w:val="0027761C"/>
    <w:rsid w:val="002779F7"/>
    <w:rsid w:val="00277BED"/>
    <w:rsid w:val="00277E22"/>
    <w:rsid w:val="002800D5"/>
    <w:rsid w:val="002800E7"/>
    <w:rsid w:val="00280115"/>
    <w:rsid w:val="00280237"/>
    <w:rsid w:val="00280566"/>
    <w:rsid w:val="0028059F"/>
    <w:rsid w:val="0028069E"/>
    <w:rsid w:val="00280958"/>
    <w:rsid w:val="00280B4E"/>
    <w:rsid w:val="002811A5"/>
    <w:rsid w:val="002811E2"/>
    <w:rsid w:val="0028122C"/>
    <w:rsid w:val="0028160C"/>
    <w:rsid w:val="00281893"/>
    <w:rsid w:val="00281D8F"/>
    <w:rsid w:val="00281E0C"/>
    <w:rsid w:val="00281E79"/>
    <w:rsid w:val="00281FC1"/>
    <w:rsid w:val="002823B2"/>
    <w:rsid w:val="0028242B"/>
    <w:rsid w:val="002824C4"/>
    <w:rsid w:val="0028282C"/>
    <w:rsid w:val="002830AA"/>
    <w:rsid w:val="002830B5"/>
    <w:rsid w:val="00283328"/>
    <w:rsid w:val="002833CA"/>
    <w:rsid w:val="002837CA"/>
    <w:rsid w:val="00283BD2"/>
    <w:rsid w:val="00283EA1"/>
    <w:rsid w:val="00283F4B"/>
    <w:rsid w:val="0028412E"/>
    <w:rsid w:val="00284152"/>
    <w:rsid w:val="002843B6"/>
    <w:rsid w:val="002843E7"/>
    <w:rsid w:val="002845AB"/>
    <w:rsid w:val="0028468A"/>
    <w:rsid w:val="0028491F"/>
    <w:rsid w:val="00284979"/>
    <w:rsid w:val="00285333"/>
    <w:rsid w:val="0028546D"/>
    <w:rsid w:val="00285676"/>
    <w:rsid w:val="00285709"/>
    <w:rsid w:val="00285885"/>
    <w:rsid w:val="0028592E"/>
    <w:rsid w:val="00285D33"/>
    <w:rsid w:val="00286026"/>
    <w:rsid w:val="0028618C"/>
    <w:rsid w:val="00286481"/>
    <w:rsid w:val="002867BF"/>
    <w:rsid w:val="002868C9"/>
    <w:rsid w:val="00286AF6"/>
    <w:rsid w:val="00286D24"/>
    <w:rsid w:val="0028711C"/>
    <w:rsid w:val="00287306"/>
    <w:rsid w:val="002878CD"/>
    <w:rsid w:val="00287CC7"/>
    <w:rsid w:val="00287D33"/>
    <w:rsid w:val="00290265"/>
    <w:rsid w:val="00290324"/>
    <w:rsid w:val="0029049D"/>
    <w:rsid w:val="002904E8"/>
    <w:rsid w:val="002907BD"/>
    <w:rsid w:val="00290923"/>
    <w:rsid w:val="00290A9A"/>
    <w:rsid w:val="00290DD0"/>
    <w:rsid w:val="00290EED"/>
    <w:rsid w:val="0029108D"/>
    <w:rsid w:val="00291445"/>
    <w:rsid w:val="00291457"/>
    <w:rsid w:val="00291723"/>
    <w:rsid w:val="002917F4"/>
    <w:rsid w:val="00291FEE"/>
    <w:rsid w:val="0029217B"/>
    <w:rsid w:val="00292387"/>
    <w:rsid w:val="0029261B"/>
    <w:rsid w:val="002926B3"/>
    <w:rsid w:val="002927A5"/>
    <w:rsid w:val="00292AFF"/>
    <w:rsid w:val="00292B59"/>
    <w:rsid w:val="00292C19"/>
    <w:rsid w:val="00292F4B"/>
    <w:rsid w:val="002931F1"/>
    <w:rsid w:val="002933A3"/>
    <w:rsid w:val="002934A2"/>
    <w:rsid w:val="00293601"/>
    <w:rsid w:val="002936A0"/>
    <w:rsid w:val="00293903"/>
    <w:rsid w:val="00293C4A"/>
    <w:rsid w:val="00293C6D"/>
    <w:rsid w:val="00293DD6"/>
    <w:rsid w:val="00293F71"/>
    <w:rsid w:val="00294353"/>
    <w:rsid w:val="0029437F"/>
    <w:rsid w:val="002943D3"/>
    <w:rsid w:val="002943DF"/>
    <w:rsid w:val="00294842"/>
    <w:rsid w:val="00294C3A"/>
    <w:rsid w:val="00294E32"/>
    <w:rsid w:val="00295012"/>
    <w:rsid w:val="0029512D"/>
    <w:rsid w:val="0029527E"/>
    <w:rsid w:val="00295373"/>
    <w:rsid w:val="00295557"/>
    <w:rsid w:val="00295668"/>
    <w:rsid w:val="002957FA"/>
    <w:rsid w:val="002957FE"/>
    <w:rsid w:val="0029594B"/>
    <w:rsid w:val="002959F8"/>
    <w:rsid w:val="00295BA6"/>
    <w:rsid w:val="00296000"/>
    <w:rsid w:val="00296018"/>
    <w:rsid w:val="00296218"/>
    <w:rsid w:val="0029626D"/>
    <w:rsid w:val="002963FC"/>
    <w:rsid w:val="002968BD"/>
    <w:rsid w:val="002968F6"/>
    <w:rsid w:val="002969E7"/>
    <w:rsid w:val="00296ABF"/>
    <w:rsid w:val="00296CCB"/>
    <w:rsid w:val="00296D15"/>
    <w:rsid w:val="00296D72"/>
    <w:rsid w:val="00296F83"/>
    <w:rsid w:val="00297017"/>
    <w:rsid w:val="0029701E"/>
    <w:rsid w:val="002970E7"/>
    <w:rsid w:val="002970EF"/>
    <w:rsid w:val="0029712F"/>
    <w:rsid w:val="0029717E"/>
    <w:rsid w:val="002972C9"/>
    <w:rsid w:val="00297330"/>
    <w:rsid w:val="00297490"/>
    <w:rsid w:val="002974F2"/>
    <w:rsid w:val="0029759C"/>
    <w:rsid w:val="00297708"/>
    <w:rsid w:val="002977F5"/>
    <w:rsid w:val="0029785A"/>
    <w:rsid w:val="002978C9"/>
    <w:rsid w:val="002A0099"/>
    <w:rsid w:val="002A03B5"/>
    <w:rsid w:val="002A051A"/>
    <w:rsid w:val="002A069F"/>
    <w:rsid w:val="002A0B38"/>
    <w:rsid w:val="002A0C88"/>
    <w:rsid w:val="002A0DF7"/>
    <w:rsid w:val="002A0E77"/>
    <w:rsid w:val="002A1046"/>
    <w:rsid w:val="002A112C"/>
    <w:rsid w:val="002A126F"/>
    <w:rsid w:val="002A1286"/>
    <w:rsid w:val="002A1291"/>
    <w:rsid w:val="002A1368"/>
    <w:rsid w:val="002A1493"/>
    <w:rsid w:val="002A18B8"/>
    <w:rsid w:val="002A1948"/>
    <w:rsid w:val="002A1ABA"/>
    <w:rsid w:val="002A1DC6"/>
    <w:rsid w:val="002A1E54"/>
    <w:rsid w:val="002A21D0"/>
    <w:rsid w:val="002A25F2"/>
    <w:rsid w:val="002A2668"/>
    <w:rsid w:val="002A2759"/>
    <w:rsid w:val="002A2861"/>
    <w:rsid w:val="002A290D"/>
    <w:rsid w:val="002A29CD"/>
    <w:rsid w:val="002A2DD1"/>
    <w:rsid w:val="002A3192"/>
    <w:rsid w:val="002A31A8"/>
    <w:rsid w:val="002A3243"/>
    <w:rsid w:val="002A324F"/>
    <w:rsid w:val="002A3550"/>
    <w:rsid w:val="002A36DF"/>
    <w:rsid w:val="002A39D7"/>
    <w:rsid w:val="002A3F8E"/>
    <w:rsid w:val="002A3FE4"/>
    <w:rsid w:val="002A40D2"/>
    <w:rsid w:val="002A42F1"/>
    <w:rsid w:val="002A456C"/>
    <w:rsid w:val="002A4671"/>
    <w:rsid w:val="002A48FC"/>
    <w:rsid w:val="002A490A"/>
    <w:rsid w:val="002A4CCE"/>
    <w:rsid w:val="002A4E85"/>
    <w:rsid w:val="002A4EED"/>
    <w:rsid w:val="002A4F69"/>
    <w:rsid w:val="002A539F"/>
    <w:rsid w:val="002A5788"/>
    <w:rsid w:val="002A5843"/>
    <w:rsid w:val="002A589F"/>
    <w:rsid w:val="002A5979"/>
    <w:rsid w:val="002A5A49"/>
    <w:rsid w:val="002A5D9E"/>
    <w:rsid w:val="002A6182"/>
    <w:rsid w:val="002A6668"/>
    <w:rsid w:val="002A67BF"/>
    <w:rsid w:val="002A6B6F"/>
    <w:rsid w:val="002A6D03"/>
    <w:rsid w:val="002A6E52"/>
    <w:rsid w:val="002A6E85"/>
    <w:rsid w:val="002A7033"/>
    <w:rsid w:val="002A7234"/>
    <w:rsid w:val="002A724C"/>
    <w:rsid w:val="002A7277"/>
    <w:rsid w:val="002A72B9"/>
    <w:rsid w:val="002A7515"/>
    <w:rsid w:val="002A79D8"/>
    <w:rsid w:val="002A7D97"/>
    <w:rsid w:val="002A7E8F"/>
    <w:rsid w:val="002A7FDB"/>
    <w:rsid w:val="002B0153"/>
    <w:rsid w:val="002B02B1"/>
    <w:rsid w:val="002B032D"/>
    <w:rsid w:val="002B05B9"/>
    <w:rsid w:val="002B0645"/>
    <w:rsid w:val="002B0BA3"/>
    <w:rsid w:val="002B0C7E"/>
    <w:rsid w:val="002B0DC0"/>
    <w:rsid w:val="002B0E9B"/>
    <w:rsid w:val="002B12D8"/>
    <w:rsid w:val="002B156D"/>
    <w:rsid w:val="002B195C"/>
    <w:rsid w:val="002B1C14"/>
    <w:rsid w:val="002B1C28"/>
    <w:rsid w:val="002B1C49"/>
    <w:rsid w:val="002B1DE3"/>
    <w:rsid w:val="002B2031"/>
    <w:rsid w:val="002B229B"/>
    <w:rsid w:val="002B24E4"/>
    <w:rsid w:val="002B2568"/>
    <w:rsid w:val="002B25C3"/>
    <w:rsid w:val="002B29CD"/>
    <w:rsid w:val="002B2AEB"/>
    <w:rsid w:val="002B2C37"/>
    <w:rsid w:val="002B2DEA"/>
    <w:rsid w:val="002B2E4F"/>
    <w:rsid w:val="002B2F89"/>
    <w:rsid w:val="002B3067"/>
    <w:rsid w:val="002B30CC"/>
    <w:rsid w:val="002B316D"/>
    <w:rsid w:val="002B3183"/>
    <w:rsid w:val="002B31CF"/>
    <w:rsid w:val="002B36EB"/>
    <w:rsid w:val="002B37BF"/>
    <w:rsid w:val="002B3880"/>
    <w:rsid w:val="002B3948"/>
    <w:rsid w:val="002B3962"/>
    <w:rsid w:val="002B3AE9"/>
    <w:rsid w:val="002B3AEE"/>
    <w:rsid w:val="002B3D2E"/>
    <w:rsid w:val="002B3F80"/>
    <w:rsid w:val="002B40F4"/>
    <w:rsid w:val="002B4131"/>
    <w:rsid w:val="002B41CB"/>
    <w:rsid w:val="002B4392"/>
    <w:rsid w:val="002B4582"/>
    <w:rsid w:val="002B459F"/>
    <w:rsid w:val="002B46DE"/>
    <w:rsid w:val="002B4922"/>
    <w:rsid w:val="002B49D7"/>
    <w:rsid w:val="002B4C30"/>
    <w:rsid w:val="002B4D56"/>
    <w:rsid w:val="002B4F81"/>
    <w:rsid w:val="002B5164"/>
    <w:rsid w:val="002B54BB"/>
    <w:rsid w:val="002B5558"/>
    <w:rsid w:val="002B5993"/>
    <w:rsid w:val="002B5BF5"/>
    <w:rsid w:val="002B5EE5"/>
    <w:rsid w:val="002B6097"/>
    <w:rsid w:val="002B6416"/>
    <w:rsid w:val="002B6486"/>
    <w:rsid w:val="002B648C"/>
    <w:rsid w:val="002B670D"/>
    <w:rsid w:val="002B67F4"/>
    <w:rsid w:val="002B6DD9"/>
    <w:rsid w:val="002B71B2"/>
    <w:rsid w:val="002B7288"/>
    <w:rsid w:val="002B736C"/>
    <w:rsid w:val="002B7900"/>
    <w:rsid w:val="002B7947"/>
    <w:rsid w:val="002B79EC"/>
    <w:rsid w:val="002B7C21"/>
    <w:rsid w:val="002C0020"/>
    <w:rsid w:val="002C0234"/>
    <w:rsid w:val="002C0345"/>
    <w:rsid w:val="002C03D3"/>
    <w:rsid w:val="002C04CE"/>
    <w:rsid w:val="002C07D5"/>
    <w:rsid w:val="002C0956"/>
    <w:rsid w:val="002C099A"/>
    <w:rsid w:val="002C0CDB"/>
    <w:rsid w:val="002C0D29"/>
    <w:rsid w:val="002C17F0"/>
    <w:rsid w:val="002C1A74"/>
    <w:rsid w:val="002C1BEA"/>
    <w:rsid w:val="002C1CBE"/>
    <w:rsid w:val="002C1CFF"/>
    <w:rsid w:val="002C1D4A"/>
    <w:rsid w:val="002C1EF1"/>
    <w:rsid w:val="002C233A"/>
    <w:rsid w:val="002C23AB"/>
    <w:rsid w:val="002C2401"/>
    <w:rsid w:val="002C2553"/>
    <w:rsid w:val="002C25F8"/>
    <w:rsid w:val="002C290B"/>
    <w:rsid w:val="002C2B62"/>
    <w:rsid w:val="002C2E80"/>
    <w:rsid w:val="002C3072"/>
    <w:rsid w:val="002C3239"/>
    <w:rsid w:val="002C336E"/>
    <w:rsid w:val="002C33B1"/>
    <w:rsid w:val="002C3EA5"/>
    <w:rsid w:val="002C3EF1"/>
    <w:rsid w:val="002C4063"/>
    <w:rsid w:val="002C40D7"/>
    <w:rsid w:val="002C4204"/>
    <w:rsid w:val="002C42A5"/>
    <w:rsid w:val="002C433C"/>
    <w:rsid w:val="002C43CF"/>
    <w:rsid w:val="002C4456"/>
    <w:rsid w:val="002C4599"/>
    <w:rsid w:val="002C4750"/>
    <w:rsid w:val="002C479A"/>
    <w:rsid w:val="002C4C60"/>
    <w:rsid w:val="002C4D62"/>
    <w:rsid w:val="002C4DDA"/>
    <w:rsid w:val="002C4EA6"/>
    <w:rsid w:val="002C4F41"/>
    <w:rsid w:val="002C5157"/>
    <w:rsid w:val="002C5168"/>
    <w:rsid w:val="002C53D9"/>
    <w:rsid w:val="002C5D5C"/>
    <w:rsid w:val="002C61CD"/>
    <w:rsid w:val="002C650F"/>
    <w:rsid w:val="002C672A"/>
    <w:rsid w:val="002C67E0"/>
    <w:rsid w:val="002C6A92"/>
    <w:rsid w:val="002C6B90"/>
    <w:rsid w:val="002C6DDB"/>
    <w:rsid w:val="002C7112"/>
    <w:rsid w:val="002C73D2"/>
    <w:rsid w:val="002C7501"/>
    <w:rsid w:val="002C7A82"/>
    <w:rsid w:val="002C7D20"/>
    <w:rsid w:val="002C7DC9"/>
    <w:rsid w:val="002C7E09"/>
    <w:rsid w:val="002C7F34"/>
    <w:rsid w:val="002D00E6"/>
    <w:rsid w:val="002D098B"/>
    <w:rsid w:val="002D0B6E"/>
    <w:rsid w:val="002D0CDC"/>
    <w:rsid w:val="002D0D28"/>
    <w:rsid w:val="002D0D84"/>
    <w:rsid w:val="002D0E40"/>
    <w:rsid w:val="002D10FD"/>
    <w:rsid w:val="002D11EE"/>
    <w:rsid w:val="002D1379"/>
    <w:rsid w:val="002D1426"/>
    <w:rsid w:val="002D149B"/>
    <w:rsid w:val="002D1501"/>
    <w:rsid w:val="002D1A6D"/>
    <w:rsid w:val="002D1C15"/>
    <w:rsid w:val="002D1C5E"/>
    <w:rsid w:val="002D1D9B"/>
    <w:rsid w:val="002D1E6E"/>
    <w:rsid w:val="002D1FF0"/>
    <w:rsid w:val="002D2436"/>
    <w:rsid w:val="002D259D"/>
    <w:rsid w:val="002D2702"/>
    <w:rsid w:val="002D2847"/>
    <w:rsid w:val="002D28C3"/>
    <w:rsid w:val="002D2A04"/>
    <w:rsid w:val="002D2D18"/>
    <w:rsid w:val="002D2DB2"/>
    <w:rsid w:val="002D2DE1"/>
    <w:rsid w:val="002D2F51"/>
    <w:rsid w:val="002D2F69"/>
    <w:rsid w:val="002D31D0"/>
    <w:rsid w:val="002D33A8"/>
    <w:rsid w:val="002D34DA"/>
    <w:rsid w:val="002D362E"/>
    <w:rsid w:val="002D36E1"/>
    <w:rsid w:val="002D38D1"/>
    <w:rsid w:val="002D39B9"/>
    <w:rsid w:val="002D39F6"/>
    <w:rsid w:val="002D3AB1"/>
    <w:rsid w:val="002D3B97"/>
    <w:rsid w:val="002D3CB9"/>
    <w:rsid w:val="002D44DE"/>
    <w:rsid w:val="002D4743"/>
    <w:rsid w:val="002D4D4D"/>
    <w:rsid w:val="002D4DCD"/>
    <w:rsid w:val="002D4E92"/>
    <w:rsid w:val="002D51E4"/>
    <w:rsid w:val="002D5347"/>
    <w:rsid w:val="002D541A"/>
    <w:rsid w:val="002D54D9"/>
    <w:rsid w:val="002D5633"/>
    <w:rsid w:val="002D5BD3"/>
    <w:rsid w:val="002D6343"/>
    <w:rsid w:val="002D66B1"/>
    <w:rsid w:val="002D687A"/>
    <w:rsid w:val="002D68B9"/>
    <w:rsid w:val="002D6AE8"/>
    <w:rsid w:val="002D6D63"/>
    <w:rsid w:val="002D6D71"/>
    <w:rsid w:val="002D6E43"/>
    <w:rsid w:val="002D7072"/>
    <w:rsid w:val="002D70CD"/>
    <w:rsid w:val="002D711B"/>
    <w:rsid w:val="002D71BD"/>
    <w:rsid w:val="002D72EC"/>
    <w:rsid w:val="002D7343"/>
    <w:rsid w:val="002D7BD7"/>
    <w:rsid w:val="002E0254"/>
    <w:rsid w:val="002E0266"/>
    <w:rsid w:val="002E06AC"/>
    <w:rsid w:val="002E078D"/>
    <w:rsid w:val="002E07FD"/>
    <w:rsid w:val="002E0815"/>
    <w:rsid w:val="002E082A"/>
    <w:rsid w:val="002E0C70"/>
    <w:rsid w:val="002E0FE1"/>
    <w:rsid w:val="002E14E9"/>
    <w:rsid w:val="002E1584"/>
    <w:rsid w:val="002E174B"/>
    <w:rsid w:val="002E1920"/>
    <w:rsid w:val="002E1959"/>
    <w:rsid w:val="002E1A03"/>
    <w:rsid w:val="002E1ABC"/>
    <w:rsid w:val="002E1BC3"/>
    <w:rsid w:val="002E1FEC"/>
    <w:rsid w:val="002E26B6"/>
    <w:rsid w:val="002E2C5F"/>
    <w:rsid w:val="002E2CB7"/>
    <w:rsid w:val="002E2D40"/>
    <w:rsid w:val="002E31E1"/>
    <w:rsid w:val="002E3491"/>
    <w:rsid w:val="002E371B"/>
    <w:rsid w:val="002E3D97"/>
    <w:rsid w:val="002E3E61"/>
    <w:rsid w:val="002E427B"/>
    <w:rsid w:val="002E46B4"/>
    <w:rsid w:val="002E499F"/>
    <w:rsid w:val="002E4D68"/>
    <w:rsid w:val="002E4D6C"/>
    <w:rsid w:val="002E52F8"/>
    <w:rsid w:val="002E531C"/>
    <w:rsid w:val="002E553A"/>
    <w:rsid w:val="002E56A1"/>
    <w:rsid w:val="002E5932"/>
    <w:rsid w:val="002E5A2B"/>
    <w:rsid w:val="002E5AB2"/>
    <w:rsid w:val="002E5AC1"/>
    <w:rsid w:val="002E5BA3"/>
    <w:rsid w:val="002E5D5B"/>
    <w:rsid w:val="002E5E23"/>
    <w:rsid w:val="002E5F62"/>
    <w:rsid w:val="002E62B4"/>
    <w:rsid w:val="002E67C5"/>
    <w:rsid w:val="002E69FE"/>
    <w:rsid w:val="002E6A3D"/>
    <w:rsid w:val="002E6ADD"/>
    <w:rsid w:val="002E6B40"/>
    <w:rsid w:val="002E6BAB"/>
    <w:rsid w:val="002E7527"/>
    <w:rsid w:val="002E759D"/>
    <w:rsid w:val="002E779D"/>
    <w:rsid w:val="002E79E2"/>
    <w:rsid w:val="002E7B21"/>
    <w:rsid w:val="002E7C84"/>
    <w:rsid w:val="002F0000"/>
    <w:rsid w:val="002F02C9"/>
    <w:rsid w:val="002F0503"/>
    <w:rsid w:val="002F0A4D"/>
    <w:rsid w:val="002F0B74"/>
    <w:rsid w:val="002F0C0B"/>
    <w:rsid w:val="002F0CF4"/>
    <w:rsid w:val="002F0E8E"/>
    <w:rsid w:val="002F0FBF"/>
    <w:rsid w:val="002F0FD8"/>
    <w:rsid w:val="002F0FDF"/>
    <w:rsid w:val="002F1213"/>
    <w:rsid w:val="002F1296"/>
    <w:rsid w:val="002F1522"/>
    <w:rsid w:val="002F176E"/>
    <w:rsid w:val="002F1793"/>
    <w:rsid w:val="002F1C0C"/>
    <w:rsid w:val="002F2212"/>
    <w:rsid w:val="002F25A4"/>
    <w:rsid w:val="002F267E"/>
    <w:rsid w:val="002F2929"/>
    <w:rsid w:val="002F2B88"/>
    <w:rsid w:val="002F2F0C"/>
    <w:rsid w:val="002F3041"/>
    <w:rsid w:val="002F343B"/>
    <w:rsid w:val="002F3608"/>
    <w:rsid w:val="002F360A"/>
    <w:rsid w:val="002F3642"/>
    <w:rsid w:val="002F3700"/>
    <w:rsid w:val="002F373C"/>
    <w:rsid w:val="002F3BFA"/>
    <w:rsid w:val="002F3E6A"/>
    <w:rsid w:val="002F3EB3"/>
    <w:rsid w:val="002F441D"/>
    <w:rsid w:val="002F4438"/>
    <w:rsid w:val="002F4515"/>
    <w:rsid w:val="002F4629"/>
    <w:rsid w:val="002F472B"/>
    <w:rsid w:val="002F4A04"/>
    <w:rsid w:val="002F50BF"/>
    <w:rsid w:val="002F519A"/>
    <w:rsid w:val="002F5566"/>
    <w:rsid w:val="002F580E"/>
    <w:rsid w:val="002F583F"/>
    <w:rsid w:val="002F5940"/>
    <w:rsid w:val="002F5A03"/>
    <w:rsid w:val="002F5C0A"/>
    <w:rsid w:val="002F5CA7"/>
    <w:rsid w:val="002F601C"/>
    <w:rsid w:val="002F60B7"/>
    <w:rsid w:val="002F6282"/>
    <w:rsid w:val="002F64D2"/>
    <w:rsid w:val="002F6580"/>
    <w:rsid w:val="002F66A0"/>
    <w:rsid w:val="002F68BA"/>
    <w:rsid w:val="002F6981"/>
    <w:rsid w:val="002F6998"/>
    <w:rsid w:val="002F772E"/>
    <w:rsid w:val="002F7A93"/>
    <w:rsid w:val="002F7CE9"/>
    <w:rsid w:val="002F7F8F"/>
    <w:rsid w:val="00300100"/>
    <w:rsid w:val="003002A3"/>
    <w:rsid w:val="00300520"/>
    <w:rsid w:val="00300560"/>
    <w:rsid w:val="00300635"/>
    <w:rsid w:val="003009D7"/>
    <w:rsid w:val="00300D3B"/>
    <w:rsid w:val="00300E2B"/>
    <w:rsid w:val="0030140E"/>
    <w:rsid w:val="003015BD"/>
    <w:rsid w:val="00301651"/>
    <w:rsid w:val="003018C0"/>
    <w:rsid w:val="00301B66"/>
    <w:rsid w:val="00301B7D"/>
    <w:rsid w:val="0030202F"/>
    <w:rsid w:val="00302136"/>
    <w:rsid w:val="00302391"/>
    <w:rsid w:val="00302CA8"/>
    <w:rsid w:val="00302CCB"/>
    <w:rsid w:val="00302FDA"/>
    <w:rsid w:val="00303145"/>
    <w:rsid w:val="003033E6"/>
    <w:rsid w:val="0030342D"/>
    <w:rsid w:val="0030349A"/>
    <w:rsid w:val="00303520"/>
    <w:rsid w:val="00303AD9"/>
    <w:rsid w:val="00303B0A"/>
    <w:rsid w:val="0030435D"/>
    <w:rsid w:val="003047D4"/>
    <w:rsid w:val="00304833"/>
    <w:rsid w:val="00304857"/>
    <w:rsid w:val="00304D9A"/>
    <w:rsid w:val="00304E56"/>
    <w:rsid w:val="00304FB8"/>
    <w:rsid w:val="0030504A"/>
    <w:rsid w:val="0030524E"/>
    <w:rsid w:val="0030537D"/>
    <w:rsid w:val="003053F5"/>
    <w:rsid w:val="003057AB"/>
    <w:rsid w:val="00305870"/>
    <w:rsid w:val="003058E4"/>
    <w:rsid w:val="00305AE6"/>
    <w:rsid w:val="00305B32"/>
    <w:rsid w:val="00305DE5"/>
    <w:rsid w:val="0030618D"/>
    <w:rsid w:val="0030618E"/>
    <w:rsid w:val="00306214"/>
    <w:rsid w:val="003062FC"/>
    <w:rsid w:val="003063D3"/>
    <w:rsid w:val="003065D3"/>
    <w:rsid w:val="003065FA"/>
    <w:rsid w:val="00306A42"/>
    <w:rsid w:val="00306C4F"/>
    <w:rsid w:val="00306D5E"/>
    <w:rsid w:val="00306F96"/>
    <w:rsid w:val="0030715F"/>
    <w:rsid w:val="0030747B"/>
    <w:rsid w:val="0030758F"/>
    <w:rsid w:val="00307779"/>
    <w:rsid w:val="00307B3C"/>
    <w:rsid w:val="00307C80"/>
    <w:rsid w:val="00307DA7"/>
    <w:rsid w:val="00307F1C"/>
    <w:rsid w:val="00307FC9"/>
    <w:rsid w:val="003100B7"/>
    <w:rsid w:val="0031037A"/>
    <w:rsid w:val="003104A9"/>
    <w:rsid w:val="00310615"/>
    <w:rsid w:val="00310740"/>
    <w:rsid w:val="00310954"/>
    <w:rsid w:val="00310ECA"/>
    <w:rsid w:val="00311145"/>
    <w:rsid w:val="0031134F"/>
    <w:rsid w:val="00311433"/>
    <w:rsid w:val="003114E4"/>
    <w:rsid w:val="00311792"/>
    <w:rsid w:val="003117B8"/>
    <w:rsid w:val="00311983"/>
    <w:rsid w:val="003119E8"/>
    <w:rsid w:val="00311DF5"/>
    <w:rsid w:val="00311E93"/>
    <w:rsid w:val="0031232D"/>
    <w:rsid w:val="0031249A"/>
    <w:rsid w:val="003125AC"/>
    <w:rsid w:val="003128FA"/>
    <w:rsid w:val="00312A80"/>
    <w:rsid w:val="00312AC9"/>
    <w:rsid w:val="00313371"/>
    <w:rsid w:val="00313665"/>
    <w:rsid w:val="00313D17"/>
    <w:rsid w:val="00313D4D"/>
    <w:rsid w:val="00313E40"/>
    <w:rsid w:val="0031423D"/>
    <w:rsid w:val="00314287"/>
    <w:rsid w:val="003143FD"/>
    <w:rsid w:val="00315001"/>
    <w:rsid w:val="00315016"/>
    <w:rsid w:val="0031518D"/>
    <w:rsid w:val="003152E3"/>
    <w:rsid w:val="00315391"/>
    <w:rsid w:val="003154C1"/>
    <w:rsid w:val="00315828"/>
    <w:rsid w:val="003159B4"/>
    <w:rsid w:val="003159FF"/>
    <w:rsid w:val="00315B06"/>
    <w:rsid w:val="00315B71"/>
    <w:rsid w:val="00315C2B"/>
    <w:rsid w:val="003161ED"/>
    <w:rsid w:val="00316354"/>
    <w:rsid w:val="00316500"/>
    <w:rsid w:val="00316BBB"/>
    <w:rsid w:val="00316CAC"/>
    <w:rsid w:val="00316DB5"/>
    <w:rsid w:val="00317200"/>
    <w:rsid w:val="003172CF"/>
    <w:rsid w:val="0031739F"/>
    <w:rsid w:val="003175C6"/>
    <w:rsid w:val="00317696"/>
    <w:rsid w:val="00317D95"/>
    <w:rsid w:val="00317EF2"/>
    <w:rsid w:val="00320001"/>
    <w:rsid w:val="00320576"/>
    <w:rsid w:val="00320677"/>
    <w:rsid w:val="003209E9"/>
    <w:rsid w:val="00320B26"/>
    <w:rsid w:val="00320E93"/>
    <w:rsid w:val="00320F2B"/>
    <w:rsid w:val="00320F93"/>
    <w:rsid w:val="00321017"/>
    <w:rsid w:val="00321236"/>
    <w:rsid w:val="00321824"/>
    <w:rsid w:val="003219D4"/>
    <w:rsid w:val="00321BC1"/>
    <w:rsid w:val="00321BD0"/>
    <w:rsid w:val="00321EA4"/>
    <w:rsid w:val="0032203C"/>
    <w:rsid w:val="003221D6"/>
    <w:rsid w:val="00322311"/>
    <w:rsid w:val="0032244D"/>
    <w:rsid w:val="003224B4"/>
    <w:rsid w:val="003224D1"/>
    <w:rsid w:val="003224F3"/>
    <w:rsid w:val="0032254F"/>
    <w:rsid w:val="00322636"/>
    <w:rsid w:val="0032265D"/>
    <w:rsid w:val="003226AF"/>
    <w:rsid w:val="0032290A"/>
    <w:rsid w:val="0032334F"/>
    <w:rsid w:val="0032356B"/>
    <w:rsid w:val="0032366D"/>
    <w:rsid w:val="00323742"/>
    <w:rsid w:val="003237E3"/>
    <w:rsid w:val="003238A3"/>
    <w:rsid w:val="003238BB"/>
    <w:rsid w:val="00323BC8"/>
    <w:rsid w:val="00323F45"/>
    <w:rsid w:val="00324249"/>
    <w:rsid w:val="00324690"/>
    <w:rsid w:val="0032474E"/>
    <w:rsid w:val="00324B8B"/>
    <w:rsid w:val="00324BB5"/>
    <w:rsid w:val="00324EF7"/>
    <w:rsid w:val="0032508A"/>
    <w:rsid w:val="003252EB"/>
    <w:rsid w:val="00325CAD"/>
    <w:rsid w:val="00325F21"/>
    <w:rsid w:val="003260EC"/>
    <w:rsid w:val="0032616E"/>
    <w:rsid w:val="00326332"/>
    <w:rsid w:val="00326663"/>
    <w:rsid w:val="00326676"/>
    <w:rsid w:val="0032669D"/>
    <w:rsid w:val="003267D1"/>
    <w:rsid w:val="0032686F"/>
    <w:rsid w:val="00326997"/>
    <w:rsid w:val="00326B4E"/>
    <w:rsid w:val="00326BDA"/>
    <w:rsid w:val="00326D50"/>
    <w:rsid w:val="0032709C"/>
    <w:rsid w:val="003270AF"/>
    <w:rsid w:val="00327102"/>
    <w:rsid w:val="0032714B"/>
    <w:rsid w:val="00327341"/>
    <w:rsid w:val="00327393"/>
    <w:rsid w:val="003276D5"/>
    <w:rsid w:val="0032771E"/>
    <w:rsid w:val="00327A3E"/>
    <w:rsid w:val="00327ACD"/>
    <w:rsid w:val="00327B02"/>
    <w:rsid w:val="00327B35"/>
    <w:rsid w:val="00327CED"/>
    <w:rsid w:val="00327D00"/>
    <w:rsid w:val="00327D6D"/>
    <w:rsid w:val="00330035"/>
    <w:rsid w:val="003301D5"/>
    <w:rsid w:val="00330747"/>
    <w:rsid w:val="003309A4"/>
    <w:rsid w:val="00330AC9"/>
    <w:rsid w:val="00331150"/>
    <w:rsid w:val="00331299"/>
    <w:rsid w:val="0033137A"/>
    <w:rsid w:val="00331836"/>
    <w:rsid w:val="003318F6"/>
    <w:rsid w:val="003319DC"/>
    <w:rsid w:val="00331F38"/>
    <w:rsid w:val="00332272"/>
    <w:rsid w:val="00332494"/>
    <w:rsid w:val="003324C7"/>
    <w:rsid w:val="003330C7"/>
    <w:rsid w:val="00333152"/>
    <w:rsid w:val="00333290"/>
    <w:rsid w:val="003332B6"/>
    <w:rsid w:val="00333325"/>
    <w:rsid w:val="0033357C"/>
    <w:rsid w:val="003336B1"/>
    <w:rsid w:val="003336C0"/>
    <w:rsid w:val="003337F0"/>
    <w:rsid w:val="003337FE"/>
    <w:rsid w:val="003338B7"/>
    <w:rsid w:val="003339E1"/>
    <w:rsid w:val="00333C99"/>
    <w:rsid w:val="00333D79"/>
    <w:rsid w:val="00333D9C"/>
    <w:rsid w:val="00334000"/>
    <w:rsid w:val="003341A5"/>
    <w:rsid w:val="003341D1"/>
    <w:rsid w:val="00334212"/>
    <w:rsid w:val="0033424C"/>
    <w:rsid w:val="00334320"/>
    <w:rsid w:val="003344AD"/>
    <w:rsid w:val="00334887"/>
    <w:rsid w:val="00334914"/>
    <w:rsid w:val="003349C7"/>
    <w:rsid w:val="003349DC"/>
    <w:rsid w:val="00334A75"/>
    <w:rsid w:val="00334B42"/>
    <w:rsid w:val="00334BD1"/>
    <w:rsid w:val="00334DE8"/>
    <w:rsid w:val="00334F0D"/>
    <w:rsid w:val="00335335"/>
    <w:rsid w:val="00335428"/>
    <w:rsid w:val="00335B61"/>
    <w:rsid w:val="00336006"/>
    <w:rsid w:val="003360BF"/>
    <w:rsid w:val="0033626F"/>
    <w:rsid w:val="003369D6"/>
    <w:rsid w:val="00336D4D"/>
    <w:rsid w:val="00337464"/>
    <w:rsid w:val="003376A1"/>
    <w:rsid w:val="003378D3"/>
    <w:rsid w:val="00337D12"/>
    <w:rsid w:val="00337D75"/>
    <w:rsid w:val="00337E30"/>
    <w:rsid w:val="0034020A"/>
    <w:rsid w:val="003402B8"/>
    <w:rsid w:val="0034044B"/>
    <w:rsid w:val="00340951"/>
    <w:rsid w:val="003409A3"/>
    <w:rsid w:val="00340BB3"/>
    <w:rsid w:val="00340C39"/>
    <w:rsid w:val="00340D1F"/>
    <w:rsid w:val="00340D8F"/>
    <w:rsid w:val="00340DEE"/>
    <w:rsid w:val="00340E98"/>
    <w:rsid w:val="0034172C"/>
    <w:rsid w:val="003417FE"/>
    <w:rsid w:val="00341830"/>
    <w:rsid w:val="00341867"/>
    <w:rsid w:val="003418D9"/>
    <w:rsid w:val="00341C10"/>
    <w:rsid w:val="00341D51"/>
    <w:rsid w:val="00341F84"/>
    <w:rsid w:val="0034214C"/>
    <w:rsid w:val="003421A8"/>
    <w:rsid w:val="00342231"/>
    <w:rsid w:val="00342370"/>
    <w:rsid w:val="00342523"/>
    <w:rsid w:val="003425D6"/>
    <w:rsid w:val="003425F0"/>
    <w:rsid w:val="003426A8"/>
    <w:rsid w:val="003426BF"/>
    <w:rsid w:val="0034294F"/>
    <w:rsid w:val="003429E6"/>
    <w:rsid w:val="00342A21"/>
    <w:rsid w:val="00342C87"/>
    <w:rsid w:val="003430F6"/>
    <w:rsid w:val="00343670"/>
    <w:rsid w:val="00343865"/>
    <w:rsid w:val="00343A37"/>
    <w:rsid w:val="00343A62"/>
    <w:rsid w:val="00343AAF"/>
    <w:rsid w:val="00343EF8"/>
    <w:rsid w:val="00344413"/>
    <w:rsid w:val="0034441F"/>
    <w:rsid w:val="00344678"/>
    <w:rsid w:val="00344871"/>
    <w:rsid w:val="00344944"/>
    <w:rsid w:val="003449B8"/>
    <w:rsid w:val="00344F07"/>
    <w:rsid w:val="0034503F"/>
    <w:rsid w:val="00345460"/>
    <w:rsid w:val="00345487"/>
    <w:rsid w:val="003454A1"/>
    <w:rsid w:val="0034556E"/>
    <w:rsid w:val="00345643"/>
    <w:rsid w:val="00345785"/>
    <w:rsid w:val="0034579E"/>
    <w:rsid w:val="003457D4"/>
    <w:rsid w:val="0034587B"/>
    <w:rsid w:val="00345895"/>
    <w:rsid w:val="00345A76"/>
    <w:rsid w:val="00345AAD"/>
    <w:rsid w:val="00345AE4"/>
    <w:rsid w:val="00345C75"/>
    <w:rsid w:val="00345C83"/>
    <w:rsid w:val="00345D63"/>
    <w:rsid w:val="00345E6E"/>
    <w:rsid w:val="0034604F"/>
    <w:rsid w:val="00346175"/>
    <w:rsid w:val="0034628E"/>
    <w:rsid w:val="003462D6"/>
    <w:rsid w:val="0034640F"/>
    <w:rsid w:val="00346479"/>
    <w:rsid w:val="003466C1"/>
    <w:rsid w:val="003468B2"/>
    <w:rsid w:val="00346939"/>
    <w:rsid w:val="00346C90"/>
    <w:rsid w:val="00346D00"/>
    <w:rsid w:val="003470D4"/>
    <w:rsid w:val="003471F5"/>
    <w:rsid w:val="003473C4"/>
    <w:rsid w:val="00347497"/>
    <w:rsid w:val="00347619"/>
    <w:rsid w:val="0034775D"/>
    <w:rsid w:val="00347782"/>
    <w:rsid w:val="00347BE9"/>
    <w:rsid w:val="00347D52"/>
    <w:rsid w:val="00347D69"/>
    <w:rsid w:val="00347E64"/>
    <w:rsid w:val="00347EFC"/>
    <w:rsid w:val="003500A0"/>
    <w:rsid w:val="0035028F"/>
    <w:rsid w:val="003502A3"/>
    <w:rsid w:val="00350314"/>
    <w:rsid w:val="00350443"/>
    <w:rsid w:val="00350622"/>
    <w:rsid w:val="003507A0"/>
    <w:rsid w:val="00350813"/>
    <w:rsid w:val="0035086C"/>
    <w:rsid w:val="003509B6"/>
    <w:rsid w:val="003509E1"/>
    <w:rsid w:val="00350B53"/>
    <w:rsid w:val="00350DB8"/>
    <w:rsid w:val="00351077"/>
    <w:rsid w:val="003510A0"/>
    <w:rsid w:val="003511B3"/>
    <w:rsid w:val="003515C3"/>
    <w:rsid w:val="00351707"/>
    <w:rsid w:val="00351AA5"/>
    <w:rsid w:val="00351DAE"/>
    <w:rsid w:val="003521B0"/>
    <w:rsid w:val="0035227C"/>
    <w:rsid w:val="003524D4"/>
    <w:rsid w:val="00352643"/>
    <w:rsid w:val="00352754"/>
    <w:rsid w:val="003528B6"/>
    <w:rsid w:val="00352BEE"/>
    <w:rsid w:val="00352E3A"/>
    <w:rsid w:val="00352F62"/>
    <w:rsid w:val="00353C05"/>
    <w:rsid w:val="00353DFB"/>
    <w:rsid w:val="00353E28"/>
    <w:rsid w:val="0035404B"/>
    <w:rsid w:val="00354073"/>
    <w:rsid w:val="003543AC"/>
    <w:rsid w:val="003543D5"/>
    <w:rsid w:val="0035443E"/>
    <w:rsid w:val="003545C2"/>
    <w:rsid w:val="00354C91"/>
    <w:rsid w:val="00354EC3"/>
    <w:rsid w:val="00355459"/>
    <w:rsid w:val="00355CE7"/>
    <w:rsid w:val="00355E66"/>
    <w:rsid w:val="00355EB2"/>
    <w:rsid w:val="00355FB0"/>
    <w:rsid w:val="00355FF9"/>
    <w:rsid w:val="0035605D"/>
    <w:rsid w:val="0035622E"/>
    <w:rsid w:val="00356A19"/>
    <w:rsid w:val="00356AD7"/>
    <w:rsid w:val="00356B60"/>
    <w:rsid w:val="00356BCB"/>
    <w:rsid w:val="00356DE0"/>
    <w:rsid w:val="00356F8A"/>
    <w:rsid w:val="00357107"/>
    <w:rsid w:val="00357155"/>
    <w:rsid w:val="00357706"/>
    <w:rsid w:val="003577B3"/>
    <w:rsid w:val="00357842"/>
    <w:rsid w:val="00357864"/>
    <w:rsid w:val="00357AAB"/>
    <w:rsid w:val="00357B89"/>
    <w:rsid w:val="00357BE7"/>
    <w:rsid w:val="00357DAA"/>
    <w:rsid w:val="00357E56"/>
    <w:rsid w:val="00357F5F"/>
    <w:rsid w:val="00357F7B"/>
    <w:rsid w:val="0036022E"/>
    <w:rsid w:val="00360310"/>
    <w:rsid w:val="00360333"/>
    <w:rsid w:val="00360594"/>
    <w:rsid w:val="003609D6"/>
    <w:rsid w:val="00360A65"/>
    <w:rsid w:val="00360C64"/>
    <w:rsid w:val="00360D2E"/>
    <w:rsid w:val="00360EA9"/>
    <w:rsid w:val="00361051"/>
    <w:rsid w:val="00361199"/>
    <w:rsid w:val="003615A5"/>
    <w:rsid w:val="003616C8"/>
    <w:rsid w:val="003619F6"/>
    <w:rsid w:val="00361EEE"/>
    <w:rsid w:val="0036205B"/>
    <w:rsid w:val="003621DF"/>
    <w:rsid w:val="00362485"/>
    <w:rsid w:val="0036275F"/>
    <w:rsid w:val="003627BE"/>
    <w:rsid w:val="00362AAB"/>
    <w:rsid w:val="00362B66"/>
    <w:rsid w:val="00362EC2"/>
    <w:rsid w:val="00362EC8"/>
    <w:rsid w:val="00362EDC"/>
    <w:rsid w:val="0036300A"/>
    <w:rsid w:val="003630CF"/>
    <w:rsid w:val="003631C6"/>
    <w:rsid w:val="00363579"/>
    <w:rsid w:val="003635BB"/>
    <w:rsid w:val="003636F6"/>
    <w:rsid w:val="0036378D"/>
    <w:rsid w:val="00363808"/>
    <w:rsid w:val="0036382C"/>
    <w:rsid w:val="00363971"/>
    <w:rsid w:val="0036398F"/>
    <w:rsid w:val="00363A23"/>
    <w:rsid w:val="00363AED"/>
    <w:rsid w:val="00363CDB"/>
    <w:rsid w:val="00363D1E"/>
    <w:rsid w:val="00363D9A"/>
    <w:rsid w:val="00363DA0"/>
    <w:rsid w:val="00363ED1"/>
    <w:rsid w:val="00363F38"/>
    <w:rsid w:val="00364164"/>
    <w:rsid w:val="003641EA"/>
    <w:rsid w:val="003643F3"/>
    <w:rsid w:val="00364459"/>
    <w:rsid w:val="0036471B"/>
    <w:rsid w:val="00364858"/>
    <w:rsid w:val="003648BF"/>
    <w:rsid w:val="00364914"/>
    <w:rsid w:val="00364A49"/>
    <w:rsid w:val="00364A5C"/>
    <w:rsid w:val="00364AC2"/>
    <w:rsid w:val="00364BB9"/>
    <w:rsid w:val="00364E0E"/>
    <w:rsid w:val="0036516D"/>
    <w:rsid w:val="003658B8"/>
    <w:rsid w:val="00365992"/>
    <w:rsid w:val="003659EF"/>
    <w:rsid w:val="00365A6C"/>
    <w:rsid w:val="00365D09"/>
    <w:rsid w:val="00365E82"/>
    <w:rsid w:val="00365F9B"/>
    <w:rsid w:val="0036603A"/>
    <w:rsid w:val="0036607D"/>
    <w:rsid w:val="003660C8"/>
    <w:rsid w:val="003662A5"/>
    <w:rsid w:val="003668CC"/>
    <w:rsid w:val="00366A92"/>
    <w:rsid w:val="00366E7B"/>
    <w:rsid w:val="00366ED8"/>
    <w:rsid w:val="0036700A"/>
    <w:rsid w:val="0036708A"/>
    <w:rsid w:val="00367268"/>
    <w:rsid w:val="003674FB"/>
    <w:rsid w:val="003678CF"/>
    <w:rsid w:val="003678D0"/>
    <w:rsid w:val="00367918"/>
    <w:rsid w:val="00367B43"/>
    <w:rsid w:val="00367CC2"/>
    <w:rsid w:val="00367F3D"/>
    <w:rsid w:val="00370107"/>
    <w:rsid w:val="003703D7"/>
    <w:rsid w:val="00370405"/>
    <w:rsid w:val="00370413"/>
    <w:rsid w:val="0037047F"/>
    <w:rsid w:val="00370D0A"/>
    <w:rsid w:val="00370DCC"/>
    <w:rsid w:val="00370DE9"/>
    <w:rsid w:val="00370EDA"/>
    <w:rsid w:val="003710F1"/>
    <w:rsid w:val="003712C6"/>
    <w:rsid w:val="00371342"/>
    <w:rsid w:val="00371587"/>
    <w:rsid w:val="0037162F"/>
    <w:rsid w:val="003717F5"/>
    <w:rsid w:val="00371B3E"/>
    <w:rsid w:val="00371D29"/>
    <w:rsid w:val="00371D60"/>
    <w:rsid w:val="00371D6E"/>
    <w:rsid w:val="00372061"/>
    <w:rsid w:val="0037220E"/>
    <w:rsid w:val="00372331"/>
    <w:rsid w:val="003725C5"/>
    <w:rsid w:val="003725FA"/>
    <w:rsid w:val="00372623"/>
    <w:rsid w:val="00372857"/>
    <w:rsid w:val="0037287E"/>
    <w:rsid w:val="003728F2"/>
    <w:rsid w:val="00372ACE"/>
    <w:rsid w:val="00372B1D"/>
    <w:rsid w:val="00372C72"/>
    <w:rsid w:val="00372F12"/>
    <w:rsid w:val="00372FA0"/>
    <w:rsid w:val="003730EC"/>
    <w:rsid w:val="00373240"/>
    <w:rsid w:val="003732DB"/>
    <w:rsid w:val="0037369C"/>
    <w:rsid w:val="00373F73"/>
    <w:rsid w:val="00374018"/>
    <w:rsid w:val="00374468"/>
    <w:rsid w:val="00374533"/>
    <w:rsid w:val="00374D00"/>
    <w:rsid w:val="00374D40"/>
    <w:rsid w:val="00374E6F"/>
    <w:rsid w:val="00375084"/>
    <w:rsid w:val="0037518D"/>
    <w:rsid w:val="00375529"/>
    <w:rsid w:val="0037554F"/>
    <w:rsid w:val="00375844"/>
    <w:rsid w:val="0037589E"/>
    <w:rsid w:val="00375AC3"/>
    <w:rsid w:val="00375B32"/>
    <w:rsid w:val="00375B58"/>
    <w:rsid w:val="00375CFE"/>
    <w:rsid w:val="00375EFA"/>
    <w:rsid w:val="00375F1E"/>
    <w:rsid w:val="00375F24"/>
    <w:rsid w:val="0037603E"/>
    <w:rsid w:val="00376291"/>
    <w:rsid w:val="00376453"/>
    <w:rsid w:val="0037646B"/>
    <w:rsid w:val="003767F9"/>
    <w:rsid w:val="00376905"/>
    <w:rsid w:val="00376BCF"/>
    <w:rsid w:val="00376C47"/>
    <w:rsid w:val="00376D78"/>
    <w:rsid w:val="00376DB3"/>
    <w:rsid w:val="003770CF"/>
    <w:rsid w:val="0037712C"/>
    <w:rsid w:val="0037761B"/>
    <w:rsid w:val="00377688"/>
    <w:rsid w:val="0037768C"/>
    <w:rsid w:val="00377704"/>
    <w:rsid w:val="00377886"/>
    <w:rsid w:val="003779B8"/>
    <w:rsid w:val="00377A7A"/>
    <w:rsid w:val="00377A88"/>
    <w:rsid w:val="00377C7F"/>
    <w:rsid w:val="00377CE6"/>
    <w:rsid w:val="00377D46"/>
    <w:rsid w:val="00377FA0"/>
    <w:rsid w:val="00380052"/>
    <w:rsid w:val="00380074"/>
    <w:rsid w:val="003800C1"/>
    <w:rsid w:val="00380423"/>
    <w:rsid w:val="003804FB"/>
    <w:rsid w:val="00380E2A"/>
    <w:rsid w:val="0038104D"/>
    <w:rsid w:val="00381081"/>
    <w:rsid w:val="003815F8"/>
    <w:rsid w:val="0038170A"/>
    <w:rsid w:val="0038180B"/>
    <w:rsid w:val="003819D6"/>
    <w:rsid w:val="00381A27"/>
    <w:rsid w:val="00382257"/>
    <w:rsid w:val="0038246E"/>
    <w:rsid w:val="003824A3"/>
    <w:rsid w:val="00382BD7"/>
    <w:rsid w:val="00382C58"/>
    <w:rsid w:val="00382C73"/>
    <w:rsid w:val="00382D00"/>
    <w:rsid w:val="00382EDB"/>
    <w:rsid w:val="00382F3C"/>
    <w:rsid w:val="003836E4"/>
    <w:rsid w:val="003838A8"/>
    <w:rsid w:val="003838CB"/>
    <w:rsid w:val="00383960"/>
    <w:rsid w:val="00383A5D"/>
    <w:rsid w:val="00383A92"/>
    <w:rsid w:val="00383B95"/>
    <w:rsid w:val="00383BE9"/>
    <w:rsid w:val="00383BFD"/>
    <w:rsid w:val="00383C79"/>
    <w:rsid w:val="00383F85"/>
    <w:rsid w:val="00384191"/>
    <w:rsid w:val="0038432D"/>
    <w:rsid w:val="0038450B"/>
    <w:rsid w:val="003845B1"/>
    <w:rsid w:val="0038488D"/>
    <w:rsid w:val="0038498A"/>
    <w:rsid w:val="00384A4E"/>
    <w:rsid w:val="00384B87"/>
    <w:rsid w:val="00384EB9"/>
    <w:rsid w:val="00385044"/>
    <w:rsid w:val="003852DE"/>
    <w:rsid w:val="003853FE"/>
    <w:rsid w:val="00385AE9"/>
    <w:rsid w:val="00385B9D"/>
    <w:rsid w:val="00386144"/>
    <w:rsid w:val="003863AC"/>
    <w:rsid w:val="00386492"/>
    <w:rsid w:val="00386627"/>
    <w:rsid w:val="003867D2"/>
    <w:rsid w:val="003868F2"/>
    <w:rsid w:val="00386CD4"/>
    <w:rsid w:val="003871A7"/>
    <w:rsid w:val="003871AA"/>
    <w:rsid w:val="0038739D"/>
    <w:rsid w:val="003874B0"/>
    <w:rsid w:val="00387608"/>
    <w:rsid w:val="00387707"/>
    <w:rsid w:val="00387877"/>
    <w:rsid w:val="00387A9B"/>
    <w:rsid w:val="00387BB6"/>
    <w:rsid w:val="00387E3F"/>
    <w:rsid w:val="003902EA"/>
    <w:rsid w:val="003903A8"/>
    <w:rsid w:val="003903C5"/>
    <w:rsid w:val="003903E8"/>
    <w:rsid w:val="0039048F"/>
    <w:rsid w:val="00390536"/>
    <w:rsid w:val="00390644"/>
    <w:rsid w:val="00390722"/>
    <w:rsid w:val="003908D2"/>
    <w:rsid w:val="003908E4"/>
    <w:rsid w:val="003909FB"/>
    <w:rsid w:val="00390E9C"/>
    <w:rsid w:val="00391089"/>
    <w:rsid w:val="00391378"/>
    <w:rsid w:val="00391408"/>
    <w:rsid w:val="003917A1"/>
    <w:rsid w:val="0039184D"/>
    <w:rsid w:val="00391956"/>
    <w:rsid w:val="00391AFF"/>
    <w:rsid w:val="00391B27"/>
    <w:rsid w:val="00391BF1"/>
    <w:rsid w:val="00391C6A"/>
    <w:rsid w:val="00392288"/>
    <w:rsid w:val="0039252E"/>
    <w:rsid w:val="003926C8"/>
    <w:rsid w:val="00392A05"/>
    <w:rsid w:val="00392C55"/>
    <w:rsid w:val="00392D28"/>
    <w:rsid w:val="00392E70"/>
    <w:rsid w:val="00392FBC"/>
    <w:rsid w:val="00393082"/>
    <w:rsid w:val="0039309E"/>
    <w:rsid w:val="00393126"/>
    <w:rsid w:val="00393580"/>
    <w:rsid w:val="00393641"/>
    <w:rsid w:val="00393825"/>
    <w:rsid w:val="003938C2"/>
    <w:rsid w:val="0039399F"/>
    <w:rsid w:val="003939A3"/>
    <w:rsid w:val="00393AFF"/>
    <w:rsid w:val="00393C5A"/>
    <w:rsid w:val="00393C8A"/>
    <w:rsid w:val="00394265"/>
    <w:rsid w:val="003942A9"/>
    <w:rsid w:val="00394439"/>
    <w:rsid w:val="0039469D"/>
    <w:rsid w:val="003947E0"/>
    <w:rsid w:val="003948CE"/>
    <w:rsid w:val="00394DDD"/>
    <w:rsid w:val="003951D0"/>
    <w:rsid w:val="00395251"/>
    <w:rsid w:val="003954E7"/>
    <w:rsid w:val="003956DF"/>
    <w:rsid w:val="00395F7F"/>
    <w:rsid w:val="00396246"/>
    <w:rsid w:val="00396375"/>
    <w:rsid w:val="00396423"/>
    <w:rsid w:val="00396740"/>
    <w:rsid w:val="003969CF"/>
    <w:rsid w:val="00396FE6"/>
    <w:rsid w:val="00397098"/>
    <w:rsid w:val="0039714C"/>
    <w:rsid w:val="0039728B"/>
    <w:rsid w:val="003972B0"/>
    <w:rsid w:val="003973F8"/>
    <w:rsid w:val="003974D4"/>
    <w:rsid w:val="003977E5"/>
    <w:rsid w:val="00397971"/>
    <w:rsid w:val="00397A7E"/>
    <w:rsid w:val="00397E1C"/>
    <w:rsid w:val="00397E23"/>
    <w:rsid w:val="003A009F"/>
    <w:rsid w:val="003A029F"/>
    <w:rsid w:val="003A02BF"/>
    <w:rsid w:val="003A04B6"/>
    <w:rsid w:val="003A0672"/>
    <w:rsid w:val="003A0BD9"/>
    <w:rsid w:val="003A0E9B"/>
    <w:rsid w:val="003A0F92"/>
    <w:rsid w:val="003A11B2"/>
    <w:rsid w:val="003A1294"/>
    <w:rsid w:val="003A1344"/>
    <w:rsid w:val="003A188E"/>
    <w:rsid w:val="003A1ED3"/>
    <w:rsid w:val="003A25AF"/>
    <w:rsid w:val="003A3003"/>
    <w:rsid w:val="003A30CF"/>
    <w:rsid w:val="003A32F9"/>
    <w:rsid w:val="003A33FC"/>
    <w:rsid w:val="003A3813"/>
    <w:rsid w:val="003A3E1F"/>
    <w:rsid w:val="003A40D0"/>
    <w:rsid w:val="003A42CA"/>
    <w:rsid w:val="003A43D2"/>
    <w:rsid w:val="003A471C"/>
    <w:rsid w:val="003A47C4"/>
    <w:rsid w:val="003A4BC9"/>
    <w:rsid w:val="003A4CDE"/>
    <w:rsid w:val="003A4FA5"/>
    <w:rsid w:val="003A4FBF"/>
    <w:rsid w:val="003A4FC3"/>
    <w:rsid w:val="003A5005"/>
    <w:rsid w:val="003A5037"/>
    <w:rsid w:val="003A50CC"/>
    <w:rsid w:val="003A525D"/>
    <w:rsid w:val="003A52C9"/>
    <w:rsid w:val="003A5322"/>
    <w:rsid w:val="003A533D"/>
    <w:rsid w:val="003A53B8"/>
    <w:rsid w:val="003A56A5"/>
    <w:rsid w:val="003A5B36"/>
    <w:rsid w:val="003A5C72"/>
    <w:rsid w:val="003A5E6B"/>
    <w:rsid w:val="003A5F76"/>
    <w:rsid w:val="003A6429"/>
    <w:rsid w:val="003A66F4"/>
    <w:rsid w:val="003A672C"/>
    <w:rsid w:val="003A68EE"/>
    <w:rsid w:val="003A694C"/>
    <w:rsid w:val="003A6A67"/>
    <w:rsid w:val="003A6C46"/>
    <w:rsid w:val="003A6C84"/>
    <w:rsid w:val="003A6F62"/>
    <w:rsid w:val="003A6FC7"/>
    <w:rsid w:val="003A6FCD"/>
    <w:rsid w:val="003A70A1"/>
    <w:rsid w:val="003A71D4"/>
    <w:rsid w:val="003A7479"/>
    <w:rsid w:val="003A7745"/>
    <w:rsid w:val="003A7F25"/>
    <w:rsid w:val="003A7FB4"/>
    <w:rsid w:val="003B0010"/>
    <w:rsid w:val="003B0050"/>
    <w:rsid w:val="003B00F0"/>
    <w:rsid w:val="003B0251"/>
    <w:rsid w:val="003B0261"/>
    <w:rsid w:val="003B0297"/>
    <w:rsid w:val="003B04F3"/>
    <w:rsid w:val="003B0596"/>
    <w:rsid w:val="003B0D09"/>
    <w:rsid w:val="003B0DD1"/>
    <w:rsid w:val="003B0FFD"/>
    <w:rsid w:val="003B10F4"/>
    <w:rsid w:val="003B11FA"/>
    <w:rsid w:val="003B12BC"/>
    <w:rsid w:val="003B146E"/>
    <w:rsid w:val="003B1507"/>
    <w:rsid w:val="003B1783"/>
    <w:rsid w:val="003B17AC"/>
    <w:rsid w:val="003B17C3"/>
    <w:rsid w:val="003B1D9F"/>
    <w:rsid w:val="003B2153"/>
    <w:rsid w:val="003B23CE"/>
    <w:rsid w:val="003B245C"/>
    <w:rsid w:val="003B2755"/>
    <w:rsid w:val="003B2773"/>
    <w:rsid w:val="003B2C28"/>
    <w:rsid w:val="003B2C9A"/>
    <w:rsid w:val="003B2D78"/>
    <w:rsid w:val="003B2D92"/>
    <w:rsid w:val="003B2E13"/>
    <w:rsid w:val="003B2F4B"/>
    <w:rsid w:val="003B337E"/>
    <w:rsid w:val="003B33EE"/>
    <w:rsid w:val="003B33F4"/>
    <w:rsid w:val="003B342F"/>
    <w:rsid w:val="003B42E0"/>
    <w:rsid w:val="003B4679"/>
    <w:rsid w:val="003B4680"/>
    <w:rsid w:val="003B46EB"/>
    <w:rsid w:val="003B4853"/>
    <w:rsid w:val="003B4879"/>
    <w:rsid w:val="003B4A16"/>
    <w:rsid w:val="003B4C83"/>
    <w:rsid w:val="003B4EFC"/>
    <w:rsid w:val="003B50C0"/>
    <w:rsid w:val="003B50D4"/>
    <w:rsid w:val="003B5423"/>
    <w:rsid w:val="003B549E"/>
    <w:rsid w:val="003B58E6"/>
    <w:rsid w:val="003B5AB9"/>
    <w:rsid w:val="003B5AF7"/>
    <w:rsid w:val="003B5E16"/>
    <w:rsid w:val="003B6259"/>
    <w:rsid w:val="003B6445"/>
    <w:rsid w:val="003B64B4"/>
    <w:rsid w:val="003B6668"/>
    <w:rsid w:val="003B68F9"/>
    <w:rsid w:val="003B6BA9"/>
    <w:rsid w:val="003B6D24"/>
    <w:rsid w:val="003B7222"/>
    <w:rsid w:val="003B77A1"/>
    <w:rsid w:val="003B7875"/>
    <w:rsid w:val="003B796F"/>
    <w:rsid w:val="003B7BC3"/>
    <w:rsid w:val="003C02B2"/>
    <w:rsid w:val="003C0554"/>
    <w:rsid w:val="003C0606"/>
    <w:rsid w:val="003C07EE"/>
    <w:rsid w:val="003C0ADF"/>
    <w:rsid w:val="003C0E57"/>
    <w:rsid w:val="003C12F7"/>
    <w:rsid w:val="003C1332"/>
    <w:rsid w:val="003C1415"/>
    <w:rsid w:val="003C1927"/>
    <w:rsid w:val="003C1BB0"/>
    <w:rsid w:val="003C1C8C"/>
    <w:rsid w:val="003C222B"/>
    <w:rsid w:val="003C2364"/>
    <w:rsid w:val="003C252C"/>
    <w:rsid w:val="003C26AE"/>
    <w:rsid w:val="003C2742"/>
    <w:rsid w:val="003C28AF"/>
    <w:rsid w:val="003C2915"/>
    <w:rsid w:val="003C2CD9"/>
    <w:rsid w:val="003C2DD6"/>
    <w:rsid w:val="003C2E39"/>
    <w:rsid w:val="003C3429"/>
    <w:rsid w:val="003C3444"/>
    <w:rsid w:val="003C34A4"/>
    <w:rsid w:val="003C35FB"/>
    <w:rsid w:val="003C3865"/>
    <w:rsid w:val="003C39D4"/>
    <w:rsid w:val="003C3A47"/>
    <w:rsid w:val="003C3B89"/>
    <w:rsid w:val="003C3DA7"/>
    <w:rsid w:val="003C4376"/>
    <w:rsid w:val="003C486B"/>
    <w:rsid w:val="003C4A23"/>
    <w:rsid w:val="003C4DAE"/>
    <w:rsid w:val="003C4EDE"/>
    <w:rsid w:val="003C5358"/>
    <w:rsid w:val="003C53E1"/>
    <w:rsid w:val="003C5505"/>
    <w:rsid w:val="003C56F1"/>
    <w:rsid w:val="003C59C6"/>
    <w:rsid w:val="003C5A63"/>
    <w:rsid w:val="003C5AEF"/>
    <w:rsid w:val="003C5B31"/>
    <w:rsid w:val="003C5B5B"/>
    <w:rsid w:val="003C5D30"/>
    <w:rsid w:val="003C5FF8"/>
    <w:rsid w:val="003C6129"/>
    <w:rsid w:val="003C619C"/>
    <w:rsid w:val="003C6301"/>
    <w:rsid w:val="003C65D1"/>
    <w:rsid w:val="003C6676"/>
    <w:rsid w:val="003C6AC8"/>
    <w:rsid w:val="003C6B5C"/>
    <w:rsid w:val="003C6BC7"/>
    <w:rsid w:val="003C6D74"/>
    <w:rsid w:val="003C6DFC"/>
    <w:rsid w:val="003C7212"/>
    <w:rsid w:val="003C7329"/>
    <w:rsid w:val="003C74DE"/>
    <w:rsid w:val="003C75ED"/>
    <w:rsid w:val="003C7849"/>
    <w:rsid w:val="003C7A74"/>
    <w:rsid w:val="003C7ADD"/>
    <w:rsid w:val="003C7D52"/>
    <w:rsid w:val="003C7DD8"/>
    <w:rsid w:val="003C7E5B"/>
    <w:rsid w:val="003C7E82"/>
    <w:rsid w:val="003D010A"/>
    <w:rsid w:val="003D02FA"/>
    <w:rsid w:val="003D04B1"/>
    <w:rsid w:val="003D0536"/>
    <w:rsid w:val="003D0B64"/>
    <w:rsid w:val="003D0CC4"/>
    <w:rsid w:val="003D0F24"/>
    <w:rsid w:val="003D12CB"/>
    <w:rsid w:val="003D18C1"/>
    <w:rsid w:val="003D1AA0"/>
    <w:rsid w:val="003D1ACB"/>
    <w:rsid w:val="003D1CAE"/>
    <w:rsid w:val="003D1F44"/>
    <w:rsid w:val="003D2024"/>
    <w:rsid w:val="003D221F"/>
    <w:rsid w:val="003D22AB"/>
    <w:rsid w:val="003D27B0"/>
    <w:rsid w:val="003D28A2"/>
    <w:rsid w:val="003D2935"/>
    <w:rsid w:val="003D2A7A"/>
    <w:rsid w:val="003D2F9D"/>
    <w:rsid w:val="003D3001"/>
    <w:rsid w:val="003D33DE"/>
    <w:rsid w:val="003D34A6"/>
    <w:rsid w:val="003D34AB"/>
    <w:rsid w:val="003D3595"/>
    <w:rsid w:val="003D35B6"/>
    <w:rsid w:val="003D3649"/>
    <w:rsid w:val="003D36E0"/>
    <w:rsid w:val="003D3E39"/>
    <w:rsid w:val="003D3E7E"/>
    <w:rsid w:val="003D3FA7"/>
    <w:rsid w:val="003D4300"/>
    <w:rsid w:val="003D4841"/>
    <w:rsid w:val="003D4A13"/>
    <w:rsid w:val="003D4A56"/>
    <w:rsid w:val="003D4BFB"/>
    <w:rsid w:val="003D4CC5"/>
    <w:rsid w:val="003D51BE"/>
    <w:rsid w:val="003D5364"/>
    <w:rsid w:val="003D5385"/>
    <w:rsid w:val="003D5709"/>
    <w:rsid w:val="003D599E"/>
    <w:rsid w:val="003D5D65"/>
    <w:rsid w:val="003D5F20"/>
    <w:rsid w:val="003D5FEB"/>
    <w:rsid w:val="003D6068"/>
    <w:rsid w:val="003D619C"/>
    <w:rsid w:val="003D62A5"/>
    <w:rsid w:val="003D63F9"/>
    <w:rsid w:val="003D6463"/>
    <w:rsid w:val="003D648B"/>
    <w:rsid w:val="003D6646"/>
    <w:rsid w:val="003D670B"/>
    <w:rsid w:val="003D6DAB"/>
    <w:rsid w:val="003D6E07"/>
    <w:rsid w:val="003D6E37"/>
    <w:rsid w:val="003D707E"/>
    <w:rsid w:val="003D7228"/>
    <w:rsid w:val="003D76E5"/>
    <w:rsid w:val="003D77E9"/>
    <w:rsid w:val="003D79CF"/>
    <w:rsid w:val="003D7AC7"/>
    <w:rsid w:val="003D7E0D"/>
    <w:rsid w:val="003E028B"/>
    <w:rsid w:val="003E04FA"/>
    <w:rsid w:val="003E05CF"/>
    <w:rsid w:val="003E0E6A"/>
    <w:rsid w:val="003E0F0C"/>
    <w:rsid w:val="003E0F7D"/>
    <w:rsid w:val="003E12A3"/>
    <w:rsid w:val="003E1774"/>
    <w:rsid w:val="003E17AA"/>
    <w:rsid w:val="003E18C9"/>
    <w:rsid w:val="003E1B02"/>
    <w:rsid w:val="003E1D0D"/>
    <w:rsid w:val="003E21D8"/>
    <w:rsid w:val="003E233E"/>
    <w:rsid w:val="003E234E"/>
    <w:rsid w:val="003E2583"/>
    <w:rsid w:val="003E25DD"/>
    <w:rsid w:val="003E265C"/>
    <w:rsid w:val="003E2BCB"/>
    <w:rsid w:val="003E2E71"/>
    <w:rsid w:val="003E31C3"/>
    <w:rsid w:val="003E3367"/>
    <w:rsid w:val="003E34D6"/>
    <w:rsid w:val="003E3565"/>
    <w:rsid w:val="003E3781"/>
    <w:rsid w:val="003E3ADC"/>
    <w:rsid w:val="003E3C1E"/>
    <w:rsid w:val="003E3F5F"/>
    <w:rsid w:val="003E3FC6"/>
    <w:rsid w:val="003E4367"/>
    <w:rsid w:val="003E4385"/>
    <w:rsid w:val="003E45A9"/>
    <w:rsid w:val="003E461C"/>
    <w:rsid w:val="003E4764"/>
    <w:rsid w:val="003E4890"/>
    <w:rsid w:val="003E4AEC"/>
    <w:rsid w:val="003E4D51"/>
    <w:rsid w:val="003E5299"/>
    <w:rsid w:val="003E554A"/>
    <w:rsid w:val="003E57BF"/>
    <w:rsid w:val="003E5861"/>
    <w:rsid w:val="003E5BCC"/>
    <w:rsid w:val="003E5D45"/>
    <w:rsid w:val="003E6018"/>
    <w:rsid w:val="003E64D2"/>
    <w:rsid w:val="003E66FB"/>
    <w:rsid w:val="003E6809"/>
    <w:rsid w:val="003E689C"/>
    <w:rsid w:val="003E6B76"/>
    <w:rsid w:val="003E6DE2"/>
    <w:rsid w:val="003E7029"/>
    <w:rsid w:val="003E7118"/>
    <w:rsid w:val="003E7260"/>
    <w:rsid w:val="003E752F"/>
    <w:rsid w:val="003E7830"/>
    <w:rsid w:val="003E7A20"/>
    <w:rsid w:val="003E7B42"/>
    <w:rsid w:val="003E7C28"/>
    <w:rsid w:val="003E7DC4"/>
    <w:rsid w:val="003F01DD"/>
    <w:rsid w:val="003F08E3"/>
    <w:rsid w:val="003F094B"/>
    <w:rsid w:val="003F0A7C"/>
    <w:rsid w:val="003F0F95"/>
    <w:rsid w:val="003F0F99"/>
    <w:rsid w:val="003F1192"/>
    <w:rsid w:val="003F11D4"/>
    <w:rsid w:val="003F1644"/>
    <w:rsid w:val="003F1738"/>
    <w:rsid w:val="003F1B41"/>
    <w:rsid w:val="003F1B8D"/>
    <w:rsid w:val="003F1DA7"/>
    <w:rsid w:val="003F216E"/>
    <w:rsid w:val="003F2294"/>
    <w:rsid w:val="003F284E"/>
    <w:rsid w:val="003F2AC9"/>
    <w:rsid w:val="003F2DFF"/>
    <w:rsid w:val="003F312D"/>
    <w:rsid w:val="003F323C"/>
    <w:rsid w:val="003F32C1"/>
    <w:rsid w:val="003F332A"/>
    <w:rsid w:val="003F35D5"/>
    <w:rsid w:val="003F3609"/>
    <w:rsid w:val="003F361A"/>
    <w:rsid w:val="003F3734"/>
    <w:rsid w:val="003F37A8"/>
    <w:rsid w:val="003F3FB6"/>
    <w:rsid w:val="003F4021"/>
    <w:rsid w:val="003F4030"/>
    <w:rsid w:val="003F4456"/>
    <w:rsid w:val="003F446C"/>
    <w:rsid w:val="003F47A5"/>
    <w:rsid w:val="003F4822"/>
    <w:rsid w:val="003F48B6"/>
    <w:rsid w:val="003F4CD8"/>
    <w:rsid w:val="003F4F70"/>
    <w:rsid w:val="003F504D"/>
    <w:rsid w:val="003F509F"/>
    <w:rsid w:val="003F5123"/>
    <w:rsid w:val="003F5160"/>
    <w:rsid w:val="003F59B0"/>
    <w:rsid w:val="003F5F3B"/>
    <w:rsid w:val="003F64F7"/>
    <w:rsid w:val="003F6571"/>
    <w:rsid w:val="003F6715"/>
    <w:rsid w:val="003F6DD2"/>
    <w:rsid w:val="003F713C"/>
    <w:rsid w:val="003F757D"/>
    <w:rsid w:val="003F79CE"/>
    <w:rsid w:val="003F7C08"/>
    <w:rsid w:val="003F7DAE"/>
    <w:rsid w:val="003F7FBC"/>
    <w:rsid w:val="0040019F"/>
    <w:rsid w:val="004001AE"/>
    <w:rsid w:val="00400420"/>
    <w:rsid w:val="004004CB"/>
    <w:rsid w:val="00400536"/>
    <w:rsid w:val="0040057A"/>
    <w:rsid w:val="0040058D"/>
    <w:rsid w:val="00400734"/>
    <w:rsid w:val="004007D5"/>
    <w:rsid w:val="004009C2"/>
    <w:rsid w:val="00400A3F"/>
    <w:rsid w:val="00400B86"/>
    <w:rsid w:val="00400C6B"/>
    <w:rsid w:val="00400D1A"/>
    <w:rsid w:val="00400DAC"/>
    <w:rsid w:val="00400DE4"/>
    <w:rsid w:val="00401009"/>
    <w:rsid w:val="0040104A"/>
    <w:rsid w:val="004011B9"/>
    <w:rsid w:val="0040140B"/>
    <w:rsid w:val="00401699"/>
    <w:rsid w:val="0040176B"/>
    <w:rsid w:val="00402045"/>
    <w:rsid w:val="00402199"/>
    <w:rsid w:val="00402249"/>
    <w:rsid w:val="00402294"/>
    <w:rsid w:val="004025A9"/>
    <w:rsid w:val="00402A68"/>
    <w:rsid w:val="00402C3C"/>
    <w:rsid w:val="00402CFC"/>
    <w:rsid w:val="00402F0F"/>
    <w:rsid w:val="00403031"/>
    <w:rsid w:val="0040306C"/>
    <w:rsid w:val="004033D6"/>
    <w:rsid w:val="00403700"/>
    <w:rsid w:val="00403902"/>
    <w:rsid w:val="00403CF5"/>
    <w:rsid w:val="00403D05"/>
    <w:rsid w:val="00404103"/>
    <w:rsid w:val="00404660"/>
    <w:rsid w:val="004049A4"/>
    <w:rsid w:val="00404A48"/>
    <w:rsid w:val="00404C61"/>
    <w:rsid w:val="004050ED"/>
    <w:rsid w:val="00405276"/>
    <w:rsid w:val="0040540D"/>
    <w:rsid w:val="0040575D"/>
    <w:rsid w:val="00405A26"/>
    <w:rsid w:val="00405E92"/>
    <w:rsid w:val="00405FED"/>
    <w:rsid w:val="0040601A"/>
    <w:rsid w:val="0040675D"/>
    <w:rsid w:val="004069D6"/>
    <w:rsid w:val="00406A37"/>
    <w:rsid w:val="00406A43"/>
    <w:rsid w:val="00406B93"/>
    <w:rsid w:val="00406C7C"/>
    <w:rsid w:val="00406EEE"/>
    <w:rsid w:val="00406F50"/>
    <w:rsid w:val="00406FEB"/>
    <w:rsid w:val="004073AE"/>
    <w:rsid w:val="004078F0"/>
    <w:rsid w:val="00407BC7"/>
    <w:rsid w:val="00407CBF"/>
    <w:rsid w:val="00407CE4"/>
    <w:rsid w:val="00407F01"/>
    <w:rsid w:val="00407FD1"/>
    <w:rsid w:val="0041001D"/>
    <w:rsid w:val="00410290"/>
    <w:rsid w:val="00410335"/>
    <w:rsid w:val="0041033C"/>
    <w:rsid w:val="00410795"/>
    <w:rsid w:val="00410834"/>
    <w:rsid w:val="00410A38"/>
    <w:rsid w:val="00410AEC"/>
    <w:rsid w:val="00410C31"/>
    <w:rsid w:val="00410E68"/>
    <w:rsid w:val="00410F75"/>
    <w:rsid w:val="00410F8B"/>
    <w:rsid w:val="00410FE0"/>
    <w:rsid w:val="00411090"/>
    <w:rsid w:val="0041112F"/>
    <w:rsid w:val="00411933"/>
    <w:rsid w:val="00411976"/>
    <w:rsid w:val="00411C47"/>
    <w:rsid w:val="0041235D"/>
    <w:rsid w:val="00412789"/>
    <w:rsid w:val="00412A4A"/>
    <w:rsid w:val="00412D4E"/>
    <w:rsid w:val="00412DEF"/>
    <w:rsid w:val="004130B0"/>
    <w:rsid w:val="0041310A"/>
    <w:rsid w:val="00413484"/>
    <w:rsid w:val="004137B4"/>
    <w:rsid w:val="00413945"/>
    <w:rsid w:val="00413AB2"/>
    <w:rsid w:val="00413B5C"/>
    <w:rsid w:val="00413E22"/>
    <w:rsid w:val="00413F0B"/>
    <w:rsid w:val="00413FFA"/>
    <w:rsid w:val="004142AB"/>
    <w:rsid w:val="004142F6"/>
    <w:rsid w:val="004144BD"/>
    <w:rsid w:val="004144FD"/>
    <w:rsid w:val="0041481E"/>
    <w:rsid w:val="00414878"/>
    <w:rsid w:val="004148CA"/>
    <w:rsid w:val="00414A75"/>
    <w:rsid w:val="00414B64"/>
    <w:rsid w:val="00414E33"/>
    <w:rsid w:val="00414F08"/>
    <w:rsid w:val="0041510E"/>
    <w:rsid w:val="0041528E"/>
    <w:rsid w:val="00415399"/>
    <w:rsid w:val="004154F3"/>
    <w:rsid w:val="004159F9"/>
    <w:rsid w:val="00415B70"/>
    <w:rsid w:val="00415B9A"/>
    <w:rsid w:val="00415D3A"/>
    <w:rsid w:val="00415DD4"/>
    <w:rsid w:val="004161D6"/>
    <w:rsid w:val="0041623B"/>
    <w:rsid w:val="0041624B"/>
    <w:rsid w:val="004163C4"/>
    <w:rsid w:val="004166C6"/>
    <w:rsid w:val="004168DF"/>
    <w:rsid w:val="004168E2"/>
    <w:rsid w:val="00416C93"/>
    <w:rsid w:val="00416E4F"/>
    <w:rsid w:val="00416FB3"/>
    <w:rsid w:val="00416FCF"/>
    <w:rsid w:val="0041710D"/>
    <w:rsid w:val="0041734D"/>
    <w:rsid w:val="00417378"/>
    <w:rsid w:val="00417411"/>
    <w:rsid w:val="00417973"/>
    <w:rsid w:val="00417A18"/>
    <w:rsid w:val="00417AD8"/>
    <w:rsid w:val="00417DCF"/>
    <w:rsid w:val="00417EB2"/>
    <w:rsid w:val="00417F75"/>
    <w:rsid w:val="0042013E"/>
    <w:rsid w:val="004202B7"/>
    <w:rsid w:val="004202D6"/>
    <w:rsid w:val="004204DC"/>
    <w:rsid w:val="00420577"/>
    <w:rsid w:val="00420588"/>
    <w:rsid w:val="004205E8"/>
    <w:rsid w:val="0042071D"/>
    <w:rsid w:val="0042085A"/>
    <w:rsid w:val="00420AC6"/>
    <w:rsid w:val="00420E11"/>
    <w:rsid w:val="00421033"/>
    <w:rsid w:val="0042119B"/>
    <w:rsid w:val="004212AA"/>
    <w:rsid w:val="00421994"/>
    <w:rsid w:val="004219B6"/>
    <w:rsid w:val="004223BF"/>
    <w:rsid w:val="004226D0"/>
    <w:rsid w:val="0042291F"/>
    <w:rsid w:val="00422A71"/>
    <w:rsid w:val="004231C5"/>
    <w:rsid w:val="00423470"/>
    <w:rsid w:val="0042374F"/>
    <w:rsid w:val="0042386D"/>
    <w:rsid w:val="0042396A"/>
    <w:rsid w:val="00423C37"/>
    <w:rsid w:val="00423D3D"/>
    <w:rsid w:val="00423D90"/>
    <w:rsid w:val="00424070"/>
    <w:rsid w:val="00424190"/>
    <w:rsid w:val="004241F0"/>
    <w:rsid w:val="0042436D"/>
    <w:rsid w:val="00424387"/>
    <w:rsid w:val="004246CD"/>
    <w:rsid w:val="00424877"/>
    <w:rsid w:val="00424978"/>
    <w:rsid w:val="00424A60"/>
    <w:rsid w:val="004253A8"/>
    <w:rsid w:val="00425536"/>
    <w:rsid w:val="00425572"/>
    <w:rsid w:val="00425A7D"/>
    <w:rsid w:val="00425BC2"/>
    <w:rsid w:val="00425D47"/>
    <w:rsid w:val="00425E13"/>
    <w:rsid w:val="00426294"/>
    <w:rsid w:val="0042643A"/>
    <w:rsid w:val="0042669A"/>
    <w:rsid w:val="004266B7"/>
    <w:rsid w:val="004268D5"/>
    <w:rsid w:val="00426B01"/>
    <w:rsid w:val="00426C07"/>
    <w:rsid w:val="00426D14"/>
    <w:rsid w:val="00426DA8"/>
    <w:rsid w:val="00426F4E"/>
    <w:rsid w:val="00426FC9"/>
    <w:rsid w:val="004272F9"/>
    <w:rsid w:val="0042748B"/>
    <w:rsid w:val="00427495"/>
    <w:rsid w:val="0042753C"/>
    <w:rsid w:val="004279B4"/>
    <w:rsid w:val="00427C6F"/>
    <w:rsid w:val="00427CDA"/>
    <w:rsid w:val="00427DBF"/>
    <w:rsid w:val="00427DDA"/>
    <w:rsid w:val="0043002C"/>
    <w:rsid w:val="00430263"/>
    <w:rsid w:val="004303BE"/>
    <w:rsid w:val="00430479"/>
    <w:rsid w:val="004304D4"/>
    <w:rsid w:val="00430733"/>
    <w:rsid w:val="00430759"/>
    <w:rsid w:val="00430D19"/>
    <w:rsid w:val="00430D1F"/>
    <w:rsid w:val="004310A5"/>
    <w:rsid w:val="00431340"/>
    <w:rsid w:val="00431434"/>
    <w:rsid w:val="004314DE"/>
    <w:rsid w:val="004317B2"/>
    <w:rsid w:val="0043187C"/>
    <w:rsid w:val="00431A2E"/>
    <w:rsid w:val="00431F53"/>
    <w:rsid w:val="00432044"/>
    <w:rsid w:val="00432078"/>
    <w:rsid w:val="0043243C"/>
    <w:rsid w:val="00432551"/>
    <w:rsid w:val="0043264D"/>
    <w:rsid w:val="00432782"/>
    <w:rsid w:val="00432849"/>
    <w:rsid w:val="00432C29"/>
    <w:rsid w:val="00432EA9"/>
    <w:rsid w:val="00432EB3"/>
    <w:rsid w:val="00433132"/>
    <w:rsid w:val="00433851"/>
    <w:rsid w:val="00433EF1"/>
    <w:rsid w:val="00433FDA"/>
    <w:rsid w:val="0043432F"/>
    <w:rsid w:val="004346AA"/>
    <w:rsid w:val="0043472E"/>
    <w:rsid w:val="0043477B"/>
    <w:rsid w:val="00434AF2"/>
    <w:rsid w:val="00434C66"/>
    <w:rsid w:val="00434CD2"/>
    <w:rsid w:val="00434F62"/>
    <w:rsid w:val="004351E4"/>
    <w:rsid w:val="0043520D"/>
    <w:rsid w:val="004352C7"/>
    <w:rsid w:val="0043545A"/>
    <w:rsid w:val="0043550C"/>
    <w:rsid w:val="00435E74"/>
    <w:rsid w:val="00435F94"/>
    <w:rsid w:val="0043605F"/>
    <w:rsid w:val="004361B2"/>
    <w:rsid w:val="00436245"/>
    <w:rsid w:val="00436322"/>
    <w:rsid w:val="00436384"/>
    <w:rsid w:val="0043673D"/>
    <w:rsid w:val="0043693B"/>
    <w:rsid w:val="004369C8"/>
    <w:rsid w:val="00436BEB"/>
    <w:rsid w:val="00436BEE"/>
    <w:rsid w:val="00436C84"/>
    <w:rsid w:val="00436CF5"/>
    <w:rsid w:val="00437279"/>
    <w:rsid w:val="004373AA"/>
    <w:rsid w:val="00437546"/>
    <w:rsid w:val="00437CAE"/>
    <w:rsid w:val="00437E06"/>
    <w:rsid w:val="00437E4F"/>
    <w:rsid w:val="0044015D"/>
    <w:rsid w:val="00440226"/>
    <w:rsid w:val="004403DA"/>
    <w:rsid w:val="0044050C"/>
    <w:rsid w:val="004409EA"/>
    <w:rsid w:val="00440A64"/>
    <w:rsid w:val="00440AEF"/>
    <w:rsid w:val="00440BD3"/>
    <w:rsid w:val="00440C1D"/>
    <w:rsid w:val="00440CDD"/>
    <w:rsid w:val="00440DD8"/>
    <w:rsid w:val="00440F24"/>
    <w:rsid w:val="0044123D"/>
    <w:rsid w:val="004413F6"/>
    <w:rsid w:val="00441765"/>
    <w:rsid w:val="00441AC6"/>
    <w:rsid w:val="00441D05"/>
    <w:rsid w:val="00441FD1"/>
    <w:rsid w:val="00441FFA"/>
    <w:rsid w:val="004420F9"/>
    <w:rsid w:val="00442238"/>
    <w:rsid w:val="00442311"/>
    <w:rsid w:val="00442464"/>
    <w:rsid w:val="004424FC"/>
    <w:rsid w:val="004425B7"/>
    <w:rsid w:val="004426D0"/>
    <w:rsid w:val="00442A1D"/>
    <w:rsid w:val="00442AE9"/>
    <w:rsid w:val="00442E2C"/>
    <w:rsid w:val="00442E47"/>
    <w:rsid w:val="00442F63"/>
    <w:rsid w:val="00442F7D"/>
    <w:rsid w:val="00443361"/>
    <w:rsid w:val="0044360C"/>
    <w:rsid w:val="004438B9"/>
    <w:rsid w:val="0044397B"/>
    <w:rsid w:val="00444267"/>
    <w:rsid w:val="0044429F"/>
    <w:rsid w:val="004442A1"/>
    <w:rsid w:val="004445D4"/>
    <w:rsid w:val="00444893"/>
    <w:rsid w:val="004449DD"/>
    <w:rsid w:val="00444B90"/>
    <w:rsid w:val="00444C4D"/>
    <w:rsid w:val="00444D3A"/>
    <w:rsid w:val="00444E05"/>
    <w:rsid w:val="004450DA"/>
    <w:rsid w:val="004451E0"/>
    <w:rsid w:val="004454BA"/>
    <w:rsid w:val="00445540"/>
    <w:rsid w:val="00445620"/>
    <w:rsid w:val="00445797"/>
    <w:rsid w:val="00445A32"/>
    <w:rsid w:val="00445A38"/>
    <w:rsid w:val="00445C06"/>
    <w:rsid w:val="0044605F"/>
    <w:rsid w:val="00446117"/>
    <w:rsid w:val="0044616B"/>
    <w:rsid w:val="00446506"/>
    <w:rsid w:val="00446568"/>
    <w:rsid w:val="004465A6"/>
    <w:rsid w:val="00446801"/>
    <w:rsid w:val="00446A45"/>
    <w:rsid w:val="00446A68"/>
    <w:rsid w:val="00446EFF"/>
    <w:rsid w:val="00446F79"/>
    <w:rsid w:val="00447151"/>
    <w:rsid w:val="00447185"/>
    <w:rsid w:val="00447372"/>
    <w:rsid w:val="0044756E"/>
    <w:rsid w:val="004478A8"/>
    <w:rsid w:val="00447B67"/>
    <w:rsid w:val="00447E51"/>
    <w:rsid w:val="00447E92"/>
    <w:rsid w:val="00447EAD"/>
    <w:rsid w:val="00447FCF"/>
    <w:rsid w:val="00450214"/>
    <w:rsid w:val="00450375"/>
    <w:rsid w:val="004508BB"/>
    <w:rsid w:val="00450A86"/>
    <w:rsid w:val="00450E20"/>
    <w:rsid w:val="004512E7"/>
    <w:rsid w:val="00451A6F"/>
    <w:rsid w:val="00451B02"/>
    <w:rsid w:val="00451BE3"/>
    <w:rsid w:val="00451D18"/>
    <w:rsid w:val="00451EF8"/>
    <w:rsid w:val="00452017"/>
    <w:rsid w:val="004523E8"/>
    <w:rsid w:val="00452414"/>
    <w:rsid w:val="004525A1"/>
    <w:rsid w:val="00452B35"/>
    <w:rsid w:val="00452BEB"/>
    <w:rsid w:val="00452E26"/>
    <w:rsid w:val="00452FCF"/>
    <w:rsid w:val="00452FD4"/>
    <w:rsid w:val="00453311"/>
    <w:rsid w:val="0045334B"/>
    <w:rsid w:val="0045342E"/>
    <w:rsid w:val="0045391B"/>
    <w:rsid w:val="0045391D"/>
    <w:rsid w:val="004539A2"/>
    <w:rsid w:val="004539FD"/>
    <w:rsid w:val="00454604"/>
    <w:rsid w:val="004548C2"/>
    <w:rsid w:val="0045492E"/>
    <w:rsid w:val="00454C0E"/>
    <w:rsid w:val="00454F2C"/>
    <w:rsid w:val="0045500E"/>
    <w:rsid w:val="0045501D"/>
    <w:rsid w:val="00455085"/>
    <w:rsid w:val="00455216"/>
    <w:rsid w:val="0045523A"/>
    <w:rsid w:val="0045538E"/>
    <w:rsid w:val="004553C9"/>
    <w:rsid w:val="0045572F"/>
    <w:rsid w:val="00455775"/>
    <w:rsid w:val="00455866"/>
    <w:rsid w:val="00455A4A"/>
    <w:rsid w:val="00455B2C"/>
    <w:rsid w:val="00455E2C"/>
    <w:rsid w:val="00456012"/>
    <w:rsid w:val="0045609C"/>
    <w:rsid w:val="0045618D"/>
    <w:rsid w:val="004561B0"/>
    <w:rsid w:val="0045644A"/>
    <w:rsid w:val="0045705D"/>
    <w:rsid w:val="00457067"/>
    <w:rsid w:val="004575D9"/>
    <w:rsid w:val="004578A5"/>
    <w:rsid w:val="00457935"/>
    <w:rsid w:val="004579DA"/>
    <w:rsid w:val="00457BC1"/>
    <w:rsid w:val="00457D11"/>
    <w:rsid w:val="00457D47"/>
    <w:rsid w:val="00457E58"/>
    <w:rsid w:val="00460145"/>
    <w:rsid w:val="004605DB"/>
    <w:rsid w:val="00460640"/>
    <w:rsid w:val="00460989"/>
    <w:rsid w:val="00460C4B"/>
    <w:rsid w:val="00460D5F"/>
    <w:rsid w:val="00460E3A"/>
    <w:rsid w:val="00460F29"/>
    <w:rsid w:val="00461033"/>
    <w:rsid w:val="0046121F"/>
    <w:rsid w:val="00461442"/>
    <w:rsid w:val="004618AE"/>
    <w:rsid w:val="004621EF"/>
    <w:rsid w:val="004622F6"/>
    <w:rsid w:val="004623B4"/>
    <w:rsid w:val="004623E4"/>
    <w:rsid w:val="00462AB7"/>
    <w:rsid w:val="00462B97"/>
    <w:rsid w:val="00462F23"/>
    <w:rsid w:val="00462F83"/>
    <w:rsid w:val="0046329B"/>
    <w:rsid w:val="0046339F"/>
    <w:rsid w:val="004634ED"/>
    <w:rsid w:val="004639C3"/>
    <w:rsid w:val="00463AC3"/>
    <w:rsid w:val="00463BA5"/>
    <w:rsid w:val="00464022"/>
    <w:rsid w:val="0046413E"/>
    <w:rsid w:val="0046414A"/>
    <w:rsid w:val="00464154"/>
    <w:rsid w:val="0046417D"/>
    <w:rsid w:val="00464404"/>
    <w:rsid w:val="0046451E"/>
    <w:rsid w:val="00464855"/>
    <w:rsid w:val="00464A17"/>
    <w:rsid w:val="00464BFC"/>
    <w:rsid w:val="00464C10"/>
    <w:rsid w:val="0046507C"/>
    <w:rsid w:val="00465471"/>
    <w:rsid w:val="00465520"/>
    <w:rsid w:val="00465581"/>
    <w:rsid w:val="0046558A"/>
    <w:rsid w:val="00465660"/>
    <w:rsid w:val="004656F3"/>
    <w:rsid w:val="00465793"/>
    <w:rsid w:val="00465958"/>
    <w:rsid w:val="00465A26"/>
    <w:rsid w:val="00465D00"/>
    <w:rsid w:val="00465D47"/>
    <w:rsid w:val="00465EA2"/>
    <w:rsid w:val="00466392"/>
    <w:rsid w:val="0046659B"/>
    <w:rsid w:val="004665E2"/>
    <w:rsid w:val="00466AAA"/>
    <w:rsid w:val="00466AC7"/>
    <w:rsid w:val="00466BD5"/>
    <w:rsid w:val="00466D79"/>
    <w:rsid w:val="00466E11"/>
    <w:rsid w:val="004670B7"/>
    <w:rsid w:val="004673EB"/>
    <w:rsid w:val="00467426"/>
    <w:rsid w:val="004674A0"/>
    <w:rsid w:val="004677C0"/>
    <w:rsid w:val="004677CE"/>
    <w:rsid w:val="00467893"/>
    <w:rsid w:val="004678EF"/>
    <w:rsid w:val="00467B98"/>
    <w:rsid w:val="004701E5"/>
    <w:rsid w:val="0047040D"/>
    <w:rsid w:val="0047046B"/>
    <w:rsid w:val="00470B65"/>
    <w:rsid w:val="00471008"/>
    <w:rsid w:val="004710E6"/>
    <w:rsid w:val="004715CB"/>
    <w:rsid w:val="0047167B"/>
    <w:rsid w:val="004716CE"/>
    <w:rsid w:val="00471771"/>
    <w:rsid w:val="00471A48"/>
    <w:rsid w:val="00471E9F"/>
    <w:rsid w:val="00471EE6"/>
    <w:rsid w:val="004721B1"/>
    <w:rsid w:val="00472227"/>
    <w:rsid w:val="00472262"/>
    <w:rsid w:val="0047230B"/>
    <w:rsid w:val="00472889"/>
    <w:rsid w:val="00472C0E"/>
    <w:rsid w:val="00472C47"/>
    <w:rsid w:val="00472C6A"/>
    <w:rsid w:val="00472E32"/>
    <w:rsid w:val="004738FD"/>
    <w:rsid w:val="00473951"/>
    <w:rsid w:val="00473BE9"/>
    <w:rsid w:val="00473CAE"/>
    <w:rsid w:val="00473D31"/>
    <w:rsid w:val="00473E5C"/>
    <w:rsid w:val="00474238"/>
    <w:rsid w:val="004746FC"/>
    <w:rsid w:val="00474AC2"/>
    <w:rsid w:val="00474EB1"/>
    <w:rsid w:val="00474EC9"/>
    <w:rsid w:val="00475256"/>
    <w:rsid w:val="0047535F"/>
    <w:rsid w:val="004753C5"/>
    <w:rsid w:val="004757BE"/>
    <w:rsid w:val="0047590D"/>
    <w:rsid w:val="00475A26"/>
    <w:rsid w:val="00475AAA"/>
    <w:rsid w:val="00475DED"/>
    <w:rsid w:val="004762AC"/>
    <w:rsid w:val="004762F8"/>
    <w:rsid w:val="00476344"/>
    <w:rsid w:val="00476350"/>
    <w:rsid w:val="00476437"/>
    <w:rsid w:val="0047649D"/>
    <w:rsid w:val="0047652E"/>
    <w:rsid w:val="004767B4"/>
    <w:rsid w:val="00476DDD"/>
    <w:rsid w:val="00476E46"/>
    <w:rsid w:val="00476F33"/>
    <w:rsid w:val="00476F36"/>
    <w:rsid w:val="00477006"/>
    <w:rsid w:val="004771B0"/>
    <w:rsid w:val="0047734C"/>
    <w:rsid w:val="004776C3"/>
    <w:rsid w:val="00477799"/>
    <w:rsid w:val="004777A9"/>
    <w:rsid w:val="004777BD"/>
    <w:rsid w:val="0047789B"/>
    <w:rsid w:val="00477E12"/>
    <w:rsid w:val="00477FCC"/>
    <w:rsid w:val="00480427"/>
    <w:rsid w:val="0048044A"/>
    <w:rsid w:val="004804A1"/>
    <w:rsid w:val="00480586"/>
    <w:rsid w:val="00480A4D"/>
    <w:rsid w:val="00480D1D"/>
    <w:rsid w:val="00480D8D"/>
    <w:rsid w:val="00480DFF"/>
    <w:rsid w:val="00480EA4"/>
    <w:rsid w:val="00480FDF"/>
    <w:rsid w:val="0048140A"/>
    <w:rsid w:val="004816A9"/>
    <w:rsid w:val="0048181B"/>
    <w:rsid w:val="004818B2"/>
    <w:rsid w:val="00481950"/>
    <w:rsid w:val="004819DE"/>
    <w:rsid w:val="00481C6E"/>
    <w:rsid w:val="004820F4"/>
    <w:rsid w:val="004821C6"/>
    <w:rsid w:val="00482452"/>
    <w:rsid w:val="004824D3"/>
    <w:rsid w:val="004824E6"/>
    <w:rsid w:val="00482531"/>
    <w:rsid w:val="004825B6"/>
    <w:rsid w:val="00482710"/>
    <w:rsid w:val="004827FD"/>
    <w:rsid w:val="00482D8C"/>
    <w:rsid w:val="00482F68"/>
    <w:rsid w:val="00482FB2"/>
    <w:rsid w:val="004832D8"/>
    <w:rsid w:val="004833EF"/>
    <w:rsid w:val="00483591"/>
    <w:rsid w:val="0048389B"/>
    <w:rsid w:val="00483CB8"/>
    <w:rsid w:val="00483D4F"/>
    <w:rsid w:val="00483DDC"/>
    <w:rsid w:val="00483F1F"/>
    <w:rsid w:val="0048408D"/>
    <w:rsid w:val="0048411E"/>
    <w:rsid w:val="00484250"/>
    <w:rsid w:val="0048469F"/>
    <w:rsid w:val="0048477D"/>
    <w:rsid w:val="00484953"/>
    <w:rsid w:val="00484AA9"/>
    <w:rsid w:val="00484AD9"/>
    <w:rsid w:val="00484AFA"/>
    <w:rsid w:val="00484C1B"/>
    <w:rsid w:val="00484D59"/>
    <w:rsid w:val="0048510A"/>
    <w:rsid w:val="00485110"/>
    <w:rsid w:val="004851BA"/>
    <w:rsid w:val="0048521D"/>
    <w:rsid w:val="0048549B"/>
    <w:rsid w:val="00485762"/>
    <w:rsid w:val="004857F4"/>
    <w:rsid w:val="00485B39"/>
    <w:rsid w:val="00485BE8"/>
    <w:rsid w:val="004860F5"/>
    <w:rsid w:val="004862B0"/>
    <w:rsid w:val="00486371"/>
    <w:rsid w:val="004869F7"/>
    <w:rsid w:val="00486D4C"/>
    <w:rsid w:val="00486D87"/>
    <w:rsid w:val="00486EB4"/>
    <w:rsid w:val="00487037"/>
    <w:rsid w:val="00487473"/>
    <w:rsid w:val="004874B0"/>
    <w:rsid w:val="0048758A"/>
    <w:rsid w:val="00487851"/>
    <w:rsid w:val="00487955"/>
    <w:rsid w:val="00487C09"/>
    <w:rsid w:val="004907D1"/>
    <w:rsid w:val="00490D2B"/>
    <w:rsid w:val="00491177"/>
    <w:rsid w:val="00491360"/>
    <w:rsid w:val="004917CB"/>
    <w:rsid w:val="004919AF"/>
    <w:rsid w:val="00491B19"/>
    <w:rsid w:val="00491B45"/>
    <w:rsid w:val="00491EB8"/>
    <w:rsid w:val="00491FE3"/>
    <w:rsid w:val="00492057"/>
    <w:rsid w:val="00492333"/>
    <w:rsid w:val="004923A2"/>
    <w:rsid w:val="0049242C"/>
    <w:rsid w:val="004926BD"/>
    <w:rsid w:val="004928AA"/>
    <w:rsid w:val="00493063"/>
    <w:rsid w:val="004930F0"/>
    <w:rsid w:val="004935A3"/>
    <w:rsid w:val="00493742"/>
    <w:rsid w:val="004938D3"/>
    <w:rsid w:val="00493977"/>
    <w:rsid w:val="00493ADD"/>
    <w:rsid w:val="00493D95"/>
    <w:rsid w:val="0049422F"/>
    <w:rsid w:val="004942BC"/>
    <w:rsid w:val="00494446"/>
    <w:rsid w:val="004946B4"/>
    <w:rsid w:val="00494A00"/>
    <w:rsid w:val="00494CDC"/>
    <w:rsid w:val="00494DC8"/>
    <w:rsid w:val="00494ECC"/>
    <w:rsid w:val="00494F4E"/>
    <w:rsid w:val="00494F63"/>
    <w:rsid w:val="0049505E"/>
    <w:rsid w:val="00495125"/>
    <w:rsid w:val="0049554D"/>
    <w:rsid w:val="00495831"/>
    <w:rsid w:val="004959A4"/>
    <w:rsid w:val="00495E13"/>
    <w:rsid w:val="00495E57"/>
    <w:rsid w:val="00495F9E"/>
    <w:rsid w:val="00496041"/>
    <w:rsid w:val="004963E7"/>
    <w:rsid w:val="004965C1"/>
    <w:rsid w:val="004965ED"/>
    <w:rsid w:val="0049687F"/>
    <w:rsid w:val="004968AA"/>
    <w:rsid w:val="00496EDA"/>
    <w:rsid w:val="0049711B"/>
    <w:rsid w:val="0049718B"/>
    <w:rsid w:val="0049736B"/>
    <w:rsid w:val="0049736C"/>
    <w:rsid w:val="0049751B"/>
    <w:rsid w:val="0049763A"/>
    <w:rsid w:val="0049767F"/>
    <w:rsid w:val="004976DF"/>
    <w:rsid w:val="00497D15"/>
    <w:rsid w:val="00497E82"/>
    <w:rsid w:val="004A000E"/>
    <w:rsid w:val="004A0083"/>
    <w:rsid w:val="004A00B4"/>
    <w:rsid w:val="004A00F0"/>
    <w:rsid w:val="004A0279"/>
    <w:rsid w:val="004A0363"/>
    <w:rsid w:val="004A046A"/>
    <w:rsid w:val="004A0583"/>
    <w:rsid w:val="004A05DB"/>
    <w:rsid w:val="004A06DF"/>
    <w:rsid w:val="004A0D48"/>
    <w:rsid w:val="004A0DD2"/>
    <w:rsid w:val="004A0E02"/>
    <w:rsid w:val="004A0EA1"/>
    <w:rsid w:val="004A0F57"/>
    <w:rsid w:val="004A12B4"/>
    <w:rsid w:val="004A12C3"/>
    <w:rsid w:val="004A13D2"/>
    <w:rsid w:val="004A156B"/>
    <w:rsid w:val="004A15DD"/>
    <w:rsid w:val="004A1708"/>
    <w:rsid w:val="004A1786"/>
    <w:rsid w:val="004A17B7"/>
    <w:rsid w:val="004A1B7D"/>
    <w:rsid w:val="004A1D13"/>
    <w:rsid w:val="004A1EE0"/>
    <w:rsid w:val="004A2348"/>
    <w:rsid w:val="004A236C"/>
    <w:rsid w:val="004A24BD"/>
    <w:rsid w:val="004A2547"/>
    <w:rsid w:val="004A2666"/>
    <w:rsid w:val="004A2809"/>
    <w:rsid w:val="004A288C"/>
    <w:rsid w:val="004A291C"/>
    <w:rsid w:val="004A29B3"/>
    <w:rsid w:val="004A2B0E"/>
    <w:rsid w:val="004A2E2F"/>
    <w:rsid w:val="004A31ED"/>
    <w:rsid w:val="004A326A"/>
    <w:rsid w:val="004A328C"/>
    <w:rsid w:val="004A35F1"/>
    <w:rsid w:val="004A3632"/>
    <w:rsid w:val="004A3A65"/>
    <w:rsid w:val="004A3B63"/>
    <w:rsid w:val="004A3D9E"/>
    <w:rsid w:val="004A3E1E"/>
    <w:rsid w:val="004A3E52"/>
    <w:rsid w:val="004A4209"/>
    <w:rsid w:val="004A463C"/>
    <w:rsid w:val="004A466F"/>
    <w:rsid w:val="004A4922"/>
    <w:rsid w:val="004A4B86"/>
    <w:rsid w:val="004A4C59"/>
    <w:rsid w:val="004A4FBA"/>
    <w:rsid w:val="004A501C"/>
    <w:rsid w:val="004A53B0"/>
    <w:rsid w:val="004A5593"/>
    <w:rsid w:val="004A5A9E"/>
    <w:rsid w:val="004A5B33"/>
    <w:rsid w:val="004A5C9D"/>
    <w:rsid w:val="004A5D07"/>
    <w:rsid w:val="004A5EB6"/>
    <w:rsid w:val="004A6088"/>
    <w:rsid w:val="004A6285"/>
    <w:rsid w:val="004A65C3"/>
    <w:rsid w:val="004A65DA"/>
    <w:rsid w:val="004A66BB"/>
    <w:rsid w:val="004A6907"/>
    <w:rsid w:val="004A6B5D"/>
    <w:rsid w:val="004A6B6F"/>
    <w:rsid w:val="004A6FEF"/>
    <w:rsid w:val="004A70E4"/>
    <w:rsid w:val="004A72B6"/>
    <w:rsid w:val="004A7B2F"/>
    <w:rsid w:val="004A7CB7"/>
    <w:rsid w:val="004A7E12"/>
    <w:rsid w:val="004B0098"/>
    <w:rsid w:val="004B00B4"/>
    <w:rsid w:val="004B052E"/>
    <w:rsid w:val="004B056D"/>
    <w:rsid w:val="004B08DD"/>
    <w:rsid w:val="004B09AC"/>
    <w:rsid w:val="004B0B01"/>
    <w:rsid w:val="004B0D0F"/>
    <w:rsid w:val="004B0EA5"/>
    <w:rsid w:val="004B0F01"/>
    <w:rsid w:val="004B0F87"/>
    <w:rsid w:val="004B1123"/>
    <w:rsid w:val="004B1133"/>
    <w:rsid w:val="004B14E1"/>
    <w:rsid w:val="004B1675"/>
    <w:rsid w:val="004B1B21"/>
    <w:rsid w:val="004B1C51"/>
    <w:rsid w:val="004B223F"/>
    <w:rsid w:val="004B244E"/>
    <w:rsid w:val="004B283E"/>
    <w:rsid w:val="004B2B74"/>
    <w:rsid w:val="004B31EE"/>
    <w:rsid w:val="004B32D7"/>
    <w:rsid w:val="004B3611"/>
    <w:rsid w:val="004B37A0"/>
    <w:rsid w:val="004B3848"/>
    <w:rsid w:val="004B3CFD"/>
    <w:rsid w:val="004B3F5C"/>
    <w:rsid w:val="004B4061"/>
    <w:rsid w:val="004B4062"/>
    <w:rsid w:val="004B4289"/>
    <w:rsid w:val="004B42B1"/>
    <w:rsid w:val="004B42B2"/>
    <w:rsid w:val="004B43F5"/>
    <w:rsid w:val="004B4485"/>
    <w:rsid w:val="004B44C2"/>
    <w:rsid w:val="004B4E44"/>
    <w:rsid w:val="004B4F9F"/>
    <w:rsid w:val="004B520F"/>
    <w:rsid w:val="004B52B9"/>
    <w:rsid w:val="004B532A"/>
    <w:rsid w:val="004B5618"/>
    <w:rsid w:val="004B5621"/>
    <w:rsid w:val="004B59A2"/>
    <w:rsid w:val="004B5A0D"/>
    <w:rsid w:val="004B5A36"/>
    <w:rsid w:val="004B5A57"/>
    <w:rsid w:val="004B5C2B"/>
    <w:rsid w:val="004B5D1B"/>
    <w:rsid w:val="004B5F2F"/>
    <w:rsid w:val="004B601B"/>
    <w:rsid w:val="004B6130"/>
    <w:rsid w:val="004B61CF"/>
    <w:rsid w:val="004B6582"/>
    <w:rsid w:val="004B676C"/>
    <w:rsid w:val="004B67C6"/>
    <w:rsid w:val="004B68D4"/>
    <w:rsid w:val="004B6F7F"/>
    <w:rsid w:val="004B7029"/>
    <w:rsid w:val="004B70E9"/>
    <w:rsid w:val="004B7203"/>
    <w:rsid w:val="004B7322"/>
    <w:rsid w:val="004B7666"/>
    <w:rsid w:val="004B790C"/>
    <w:rsid w:val="004B7DB0"/>
    <w:rsid w:val="004B7DC2"/>
    <w:rsid w:val="004B7F0C"/>
    <w:rsid w:val="004B7F74"/>
    <w:rsid w:val="004C0128"/>
    <w:rsid w:val="004C0146"/>
    <w:rsid w:val="004C03E4"/>
    <w:rsid w:val="004C061E"/>
    <w:rsid w:val="004C069E"/>
    <w:rsid w:val="004C0781"/>
    <w:rsid w:val="004C088F"/>
    <w:rsid w:val="004C0A6F"/>
    <w:rsid w:val="004C0A71"/>
    <w:rsid w:val="004C0AC0"/>
    <w:rsid w:val="004C0BA7"/>
    <w:rsid w:val="004C0E6E"/>
    <w:rsid w:val="004C0EBB"/>
    <w:rsid w:val="004C1164"/>
    <w:rsid w:val="004C1363"/>
    <w:rsid w:val="004C13A6"/>
    <w:rsid w:val="004C14B5"/>
    <w:rsid w:val="004C15D8"/>
    <w:rsid w:val="004C16E5"/>
    <w:rsid w:val="004C1EBC"/>
    <w:rsid w:val="004C2235"/>
    <w:rsid w:val="004C230C"/>
    <w:rsid w:val="004C25A2"/>
    <w:rsid w:val="004C261D"/>
    <w:rsid w:val="004C2723"/>
    <w:rsid w:val="004C294F"/>
    <w:rsid w:val="004C2AD8"/>
    <w:rsid w:val="004C2B74"/>
    <w:rsid w:val="004C2D45"/>
    <w:rsid w:val="004C320A"/>
    <w:rsid w:val="004C3396"/>
    <w:rsid w:val="004C3673"/>
    <w:rsid w:val="004C379D"/>
    <w:rsid w:val="004C3B40"/>
    <w:rsid w:val="004C3BD8"/>
    <w:rsid w:val="004C3C51"/>
    <w:rsid w:val="004C3C6B"/>
    <w:rsid w:val="004C3D93"/>
    <w:rsid w:val="004C3E7C"/>
    <w:rsid w:val="004C3EB7"/>
    <w:rsid w:val="004C4208"/>
    <w:rsid w:val="004C4230"/>
    <w:rsid w:val="004C42F8"/>
    <w:rsid w:val="004C460C"/>
    <w:rsid w:val="004C48BC"/>
    <w:rsid w:val="004C48DE"/>
    <w:rsid w:val="004C4B07"/>
    <w:rsid w:val="004C4B81"/>
    <w:rsid w:val="004C4CE0"/>
    <w:rsid w:val="004C4F1E"/>
    <w:rsid w:val="004C4FCB"/>
    <w:rsid w:val="004C5160"/>
    <w:rsid w:val="004C52A4"/>
    <w:rsid w:val="004C535D"/>
    <w:rsid w:val="004C5DC1"/>
    <w:rsid w:val="004C5FEC"/>
    <w:rsid w:val="004C65AA"/>
    <w:rsid w:val="004C67B9"/>
    <w:rsid w:val="004C67EE"/>
    <w:rsid w:val="004C6D25"/>
    <w:rsid w:val="004C6D4D"/>
    <w:rsid w:val="004C6F80"/>
    <w:rsid w:val="004C6F97"/>
    <w:rsid w:val="004C707D"/>
    <w:rsid w:val="004C7425"/>
    <w:rsid w:val="004C75B9"/>
    <w:rsid w:val="004C7687"/>
    <w:rsid w:val="004C7978"/>
    <w:rsid w:val="004C7CA3"/>
    <w:rsid w:val="004C7F95"/>
    <w:rsid w:val="004D0147"/>
    <w:rsid w:val="004D04D7"/>
    <w:rsid w:val="004D0965"/>
    <w:rsid w:val="004D0A4B"/>
    <w:rsid w:val="004D1055"/>
    <w:rsid w:val="004D128B"/>
    <w:rsid w:val="004D12C7"/>
    <w:rsid w:val="004D13D3"/>
    <w:rsid w:val="004D1583"/>
    <w:rsid w:val="004D16F3"/>
    <w:rsid w:val="004D177F"/>
    <w:rsid w:val="004D17CE"/>
    <w:rsid w:val="004D18FB"/>
    <w:rsid w:val="004D1B1A"/>
    <w:rsid w:val="004D1BB7"/>
    <w:rsid w:val="004D1CC5"/>
    <w:rsid w:val="004D1DC4"/>
    <w:rsid w:val="004D1ECF"/>
    <w:rsid w:val="004D2329"/>
    <w:rsid w:val="004D2338"/>
    <w:rsid w:val="004D25AB"/>
    <w:rsid w:val="004D2753"/>
    <w:rsid w:val="004D33F5"/>
    <w:rsid w:val="004D37C8"/>
    <w:rsid w:val="004D3A51"/>
    <w:rsid w:val="004D3B6E"/>
    <w:rsid w:val="004D3B98"/>
    <w:rsid w:val="004D4014"/>
    <w:rsid w:val="004D46AC"/>
    <w:rsid w:val="004D47D2"/>
    <w:rsid w:val="004D4801"/>
    <w:rsid w:val="004D4AEA"/>
    <w:rsid w:val="004D4C51"/>
    <w:rsid w:val="004D4CB4"/>
    <w:rsid w:val="004D4EEB"/>
    <w:rsid w:val="004D51AF"/>
    <w:rsid w:val="004D5313"/>
    <w:rsid w:val="004D54BA"/>
    <w:rsid w:val="004D5644"/>
    <w:rsid w:val="004D5958"/>
    <w:rsid w:val="004D5A07"/>
    <w:rsid w:val="004D5B6E"/>
    <w:rsid w:val="004D5C0F"/>
    <w:rsid w:val="004D62E7"/>
    <w:rsid w:val="004D634E"/>
    <w:rsid w:val="004D64AF"/>
    <w:rsid w:val="004D659A"/>
    <w:rsid w:val="004D6853"/>
    <w:rsid w:val="004D686D"/>
    <w:rsid w:val="004D7001"/>
    <w:rsid w:val="004D7198"/>
    <w:rsid w:val="004D769C"/>
    <w:rsid w:val="004D78EE"/>
    <w:rsid w:val="004D79EB"/>
    <w:rsid w:val="004D7CF8"/>
    <w:rsid w:val="004D7E42"/>
    <w:rsid w:val="004E0046"/>
    <w:rsid w:val="004E01F0"/>
    <w:rsid w:val="004E0366"/>
    <w:rsid w:val="004E0409"/>
    <w:rsid w:val="004E04A9"/>
    <w:rsid w:val="004E05FD"/>
    <w:rsid w:val="004E0B13"/>
    <w:rsid w:val="004E0BE9"/>
    <w:rsid w:val="004E0E26"/>
    <w:rsid w:val="004E0F65"/>
    <w:rsid w:val="004E1181"/>
    <w:rsid w:val="004E11A2"/>
    <w:rsid w:val="004E1246"/>
    <w:rsid w:val="004E13D1"/>
    <w:rsid w:val="004E15B9"/>
    <w:rsid w:val="004E184D"/>
    <w:rsid w:val="004E1958"/>
    <w:rsid w:val="004E19E5"/>
    <w:rsid w:val="004E1A4B"/>
    <w:rsid w:val="004E1AE3"/>
    <w:rsid w:val="004E1AF5"/>
    <w:rsid w:val="004E1C7E"/>
    <w:rsid w:val="004E1CCE"/>
    <w:rsid w:val="004E1E05"/>
    <w:rsid w:val="004E2035"/>
    <w:rsid w:val="004E21F8"/>
    <w:rsid w:val="004E23C4"/>
    <w:rsid w:val="004E2400"/>
    <w:rsid w:val="004E2619"/>
    <w:rsid w:val="004E2774"/>
    <w:rsid w:val="004E29D3"/>
    <w:rsid w:val="004E2AE8"/>
    <w:rsid w:val="004E2C44"/>
    <w:rsid w:val="004E2CE3"/>
    <w:rsid w:val="004E2D7D"/>
    <w:rsid w:val="004E2E7E"/>
    <w:rsid w:val="004E2E99"/>
    <w:rsid w:val="004E348C"/>
    <w:rsid w:val="004E3513"/>
    <w:rsid w:val="004E3702"/>
    <w:rsid w:val="004E3D67"/>
    <w:rsid w:val="004E3F4D"/>
    <w:rsid w:val="004E3F71"/>
    <w:rsid w:val="004E4111"/>
    <w:rsid w:val="004E414F"/>
    <w:rsid w:val="004E4207"/>
    <w:rsid w:val="004E423B"/>
    <w:rsid w:val="004E4266"/>
    <w:rsid w:val="004E426A"/>
    <w:rsid w:val="004E4318"/>
    <w:rsid w:val="004E433F"/>
    <w:rsid w:val="004E44C1"/>
    <w:rsid w:val="004E4748"/>
    <w:rsid w:val="004E47C0"/>
    <w:rsid w:val="004E480A"/>
    <w:rsid w:val="004E483E"/>
    <w:rsid w:val="004E4C65"/>
    <w:rsid w:val="004E4E34"/>
    <w:rsid w:val="004E518C"/>
    <w:rsid w:val="004E524D"/>
    <w:rsid w:val="004E52BC"/>
    <w:rsid w:val="004E53FE"/>
    <w:rsid w:val="004E5461"/>
    <w:rsid w:val="004E580F"/>
    <w:rsid w:val="004E5AE6"/>
    <w:rsid w:val="004E5B3F"/>
    <w:rsid w:val="004E5C16"/>
    <w:rsid w:val="004E5C8E"/>
    <w:rsid w:val="004E5E01"/>
    <w:rsid w:val="004E5EE8"/>
    <w:rsid w:val="004E600B"/>
    <w:rsid w:val="004E680E"/>
    <w:rsid w:val="004E684D"/>
    <w:rsid w:val="004E6A8F"/>
    <w:rsid w:val="004E6ACD"/>
    <w:rsid w:val="004E6CD0"/>
    <w:rsid w:val="004E6F38"/>
    <w:rsid w:val="004E71E7"/>
    <w:rsid w:val="004E738F"/>
    <w:rsid w:val="004E74F5"/>
    <w:rsid w:val="004E7C51"/>
    <w:rsid w:val="004E7E63"/>
    <w:rsid w:val="004F0160"/>
    <w:rsid w:val="004F03B2"/>
    <w:rsid w:val="004F0591"/>
    <w:rsid w:val="004F0603"/>
    <w:rsid w:val="004F0628"/>
    <w:rsid w:val="004F07D0"/>
    <w:rsid w:val="004F08C0"/>
    <w:rsid w:val="004F0B35"/>
    <w:rsid w:val="004F0BD6"/>
    <w:rsid w:val="004F0D27"/>
    <w:rsid w:val="004F0D60"/>
    <w:rsid w:val="004F0FF9"/>
    <w:rsid w:val="004F113D"/>
    <w:rsid w:val="004F115D"/>
    <w:rsid w:val="004F17C8"/>
    <w:rsid w:val="004F1DBF"/>
    <w:rsid w:val="004F1F98"/>
    <w:rsid w:val="004F20FD"/>
    <w:rsid w:val="004F2215"/>
    <w:rsid w:val="004F24D6"/>
    <w:rsid w:val="004F26C4"/>
    <w:rsid w:val="004F273E"/>
    <w:rsid w:val="004F281F"/>
    <w:rsid w:val="004F2881"/>
    <w:rsid w:val="004F28BE"/>
    <w:rsid w:val="004F29FB"/>
    <w:rsid w:val="004F2B49"/>
    <w:rsid w:val="004F2E84"/>
    <w:rsid w:val="004F2EE9"/>
    <w:rsid w:val="004F2FED"/>
    <w:rsid w:val="004F38EA"/>
    <w:rsid w:val="004F3B02"/>
    <w:rsid w:val="004F3B0D"/>
    <w:rsid w:val="004F3BB1"/>
    <w:rsid w:val="004F3CBE"/>
    <w:rsid w:val="004F4253"/>
    <w:rsid w:val="004F42F8"/>
    <w:rsid w:val="004F4528"/>
    <w:rsid w:val="004F4992"/>
    <w:rsid w:val="004F4DFB"/>
    <w:rsid w:val="004F5107"/>
    <w:rsid w:val="004F5138"/>
    <w:rsid w:val="004F54EF"/>
    <w:rsid w:val="004F573C"/>
    <w:rsid w:val="004F5D50"/>
    <w:rsid w:val="004F5D70"/>
    <w:rsid w:val="004F5EAC"/>
    <w:rsid w:val="004F64C8"/>
    <w:rsid w:val="004F6668"/>
    <w:rsid w:val="004F6A7F"/>
    <w:rsid w:val="004F6FB7"/>
    <w:rsid w:val="004F7261"/>
    <w:rsid w:val="004F7362"/>
    <w:rsid w:val="004F777A"/>
    <w:rsid w:val="004F787B"/>
    <w:rsid w:val="004F7939"/>
    <w:rsid w:val="004F7CB3"/>
    <w:rsid w:val="004F7D03"/>
    <w:rsid w:val="004F7E9A"/>
    <w:rsid w:val="004F7E9B"/>
    <w:rsid w:val="004FB08D"/>
    <w:rsid w:val="00500485"/>
    <w:rsid w:val="00500571"/>
    <w:rsid w:val="0050099A"/>
    <w:rsid w:val="00500B2B"/>
    <w:rsid w:val="00500B7E"/>
    <w:rsid w:val="00500BB1"/>
    <w:rsid w:val="00500BEA"/>
    <w:rsid w:val="00500C2C"/>
    <w:rsid w:val="00500D0D"/>
    <w:rsid w:val="00500D81"/>
    <w:rsid w:val="00500EBF"/>
    <w:rsid w:val="0050115C"/>
    <w:rsid w:val="0050118E"/>
    <w:rsid w:val="00501312"/>
    <w:rsid w:val="00501389"/>
    <w:rsid w:val="005016F0"/>
    <w:rsid w:val="0050180E"/>
    <w:rsid w:val="00501839"/>
    <w:rsid w:val="005019DF"/>
    <w:rsid w:val="00501BA6"/>
    <w:rsid w:val="00501C67"/>
    <w:rsid w:val="005020A6"/>
    <w:rsid w:val="00502209"/>
    <w:rsid w:val="005022A5"/>
    <w:rsid w:val="00502663"/>
    <w:rsid w:val="00502786"/>
    <w:rsid w:val="0050293C"/>
    <w:rsid w:val="005029A5"/>
    <w:rsid w:val="005029A6"/>
    <w:rsid w:val="00502BC4"/>
    <w:rsid w:val="00502CA3"/>
    <w:rsid w:val="00502F82"/>
    <w:rsid w:val="00503001"/>
    <w:rsid w:val="00503173"/>
    <w:rsid w:val="0050320B"/>
    <w:rsid w:val="005032F5"/>
    <w:rsid w:val="0050369B"/>
    <w:rsid w:val="00503A9E"/>
    <w:rsid w:val="00503B78"/>
    <w:rsid w:val="00503BC0"/>
    <w:rsid w:val="00503DBD"/>
    <w:rsid w:val="005044DE"/>
    <w:rsid w:val="0050476D"/>
    <w:rsid w:val="00504841"/>
    <w:rsid w:val="00504952"/>
    <w:rsid w:val="005049D1"/>
    <w:rsid w:val="00504C9F"/>
    <w:rsid w:val="005051E7"/>
    <w:rsid w:val="0050538B"/>
    <w:rsid w:val="0050553A"/>
    <w:rsid w:val="005055DF"/>
    <w:rsid w:val="005057ED"/>
    <w:rsid w:val="0050584D"/>
    <w:rsid w:val="00505885"/>
    <w:rsid w:val="005058E9"/>
    <w:rsid w:val="0050590F"/>
    <w:rsid w:val="00505A7C"/>
    <w:rsid w:val="00505B60"/>
    <w:rsid w:val="00505CAF"/>
    <w:rsid w:val="00505D52"/>
    <w:rsid w:val="00505D91"/>
    <w:rsid w:val="0050618A"/>
    <w:rsid w:val="00506198"/>
    <w:rsid w:val="0050623C"/>
    <w:rsid w:val="0050646F"/>
    <w:rsid w:val="005064CB"/>
    <w:rsid w:val="00506592"/>
    <w:rsid w:val="005067C5"/>
    <w:rsid w:val="005068D7"/>
    <w:rsid w:val="005069E8"/>
    <w:rsid w:val="00506C30"/>
    <w:rsid w:val="00506CA8"/>
    <w:rsid w:val="00506D08"/>
    <w:rsid w:val="00506D43"/>
    <w:rsid w:val="00506F6A"/>
    <w:rsid w:val="00506FE0"/>
    <w:rsid w:val="00507368"/>
    <w:rsid w:val="00507402"/>
    <w:rsid w:val="0050746A"/>
    <w:rsid w:val="00507617"/>
    <w:rsid w:val="0050769A"/>
    <w:rsid w:val="005076D7"/>
    <w:rsid w:val="005076DF"/>
    <w:rsid w:val="00507C9F"/>
    <w:rsid w:val="00507E88"/>
    <w:rsid w:val="00507EA1"/>
    <w:rsid w:val="00507EB5"/>
    <w:rsid w:val="0051009D"/>
    <w:rsid w:val="005100C4"/>
    <w:rsid w:val="0051041B"/>
    <w:rsid w:val="005105A6"/>
    <w:rsid w:val="005106EB"/>
    <w:rsid w:val="005108F5"/>
    <w:rsid w:val="00510C85"/>
    <w:rsid w:val="00510D83"/>
    <w:rsid w:val="00510E9C"/>
    <w:rsid w:val="005111EE"/>
    <w:rsid w:val="005118BF"/>
    <w:rsid w:val="0051196A"/>
    <w:rsid w:val="00511FC8"/>
    <w:rsid w:val="00511FDC"/>
    <w:rsid w:val="0051214F"/>
    <w:rsid w:val="00512EC9"/>
    <w:rsid w:val="00513580"/>
    <w:rsid w:val="00513660"/>
    <w:rsid w:val="0051370C"/>
    <w:rsid w:val="00513798"/>
    <w:rsid w:val="005138D8"/>
    <w:rsid w:val="005139E9"/>
    <w:rsid w:val="00513A97"/>
    <w:rsid w:val="00513B5B"/>
    <w:rsid w:val="00513D89"/>
    <w:rsid w:val="00513F1B"/>
    <w:rsid w:val="00514197"/>
    <w:rsid w:val="005142F6"/>
    <w:rsid w:val="005148DB"/>
    <w:rsid w:val="0051499B"/>
    <w:rsid w:val="005149CA"/>
    <w:rsid w:val="00514ADE"/>
    <w:rsid w:val="00514BFA"/>
    <w:rsid w:val="00514C53"/>
    <w:rsid w:val="00514C6C"/>
    <w:rsid w:val="00514E68"/>
    <w:rsid w:val="00515030"/>
    <w:rsid w:val="005151B6"/>
    <w:rsid w:val="00515363"/>
    <w:rsid w:val="005155C5"/>
    <w:rsid w:val="005157E1"/>
    <w:rsid w:val="005158B6"/>
    <w:rsid w:val="0051597F"/>
    <w:rsid w:val="00515A1F"/>
    <w:rsid w:val="00515A59"/>
    <w:rsid w:val="00515C53"/>
    <w:rsid w:val="00515C8F"/>
    <w:rsid w:val="00515E29"/>
    <w:rsid w:val="00515F1A"/>
    <w:rsid w:val="0051620F"/>
    <w:rsid w:val="00516368"/>
    <w:rsid w:val="00516935"/>
    <w:rsid w:val="00516BF5"/>
    <w:rsid w:val="00516E42"/>
    <w:rsid w:val="00516FB6"/>
    <w:rsid w:val="00517130"/>
    <w:rsid w:val="00517189"/>
    <w:rsid w:val="005172F0"/>
    <w:rsid w:val="00517641"/>
    <w:rsid w:val="00517968"/>
    <w:rsid w:val="00517B03"/>
    <w:rsid w:val="00517EB6"/>
    <w:rsid w:val="00517F50"/>
    <w:rsid w:val="00520058"/>
    <w:rsid w:val="00520125"/>
    <w:rsid w:val="00520272"/>
    <w:rsid w:val="0052028F"/>
    <w:rsid w:val="00520333"/>
    <w:rsid w:val="00520438"/>
    <w:rsid w:val="005204FE"/>
    <w:rsid w:val="005209F2"/>
    <w:rsid w:val="00520AFB"/>
    <w:rsid w:val="00520BBD"/>
    <w:rsid w:val="00520BF8"/>
    <w:rsid w:val="00520CC6"/>
    <w:rsid w:val="00520DD7"/>
    <w:rsid w:val="005210E6"/>
    <w:rsid w:val="00521143"/>
    <w:rsid w:val="00521189"/>
    <w:rsid w:val="0052129F"/>
    <w:rsid w:val="005213AF"/>
    <w:rsid w:val="00521816"/>
    <w:rsid w:val="00521F30"/>
    <w:rsid w:val="0052239E"/>
    <w:rsid w:val="005223E3"/>
    <w:rsid w:val="00522449"/>
    <w:rsid w:val="00522465"/>
    <w:rsid w:val="00522592"/>
    <w:rsid w:val="005225EA"/>
    <w:rsid w:val="00522794"/>
    <w:rsid w:val="005228E2"/>
    <w:rsid w:val="00522AC3"/>
    <w:rsid w:val="00522C6E"/>
    <w:rsid w:val="00522CFD"/>
    <w:rsid w:val="00522D5B"/>
    <w:rsid w:val="00522F16"/>
    <w:rsid w:val="00522F95"/>
    <w:rsid w:val="005232D2"/>
    <w:rsid w:val="0052338D"/>
    <w:rsid w:val="00523583"/>
    <w:rsid w:val="0052372C"/>
    <w:rsid w:val="005238EE"/>
    <w:rsid w:val="00523B32"/>
    <w:rsid w:val="00523D43"/>
    <w:rsid w:val="00523DDA"/>
    <w:rsid w:val="00523E8B"/>
    <w:rsid w:val="0052400F"/>
    <w:rsid w:val="005244A8"/>
    <w:rsid w:val="005246A2"/>
    <w:rsid w:val="005246BF"/>
    <w:rsid w:val="0052477F"/>
    <w:rsid w:val="00524A80"/>
    <w:rsid w:val="00524D10"/>
    <w:rsid w:val="00524FEB"/>
    <w:rsid w:val="005250EE"/>
    <w:rsid w:val="005251CC"/>
    <w:rsid w:val="005251CF"/>
    <w:rsid w:val="0052538C"/>
    <w:rsid w:val="005253D4"/>
    <w:rsid w:val="005254F6"/>
    <w:rsid w:val="00525664"/>
    <w:rsid w:val="005256A1"/>
    <w:rsid w:val="00525A29"/>
    <w:rsid w:val="00525E49"/>
    <w:rsid w:val="00525EE4"/>
    <w:rsid w:val="00525EE5"/>
    <w:rsid w:val="00525F5A"/>
    <w:rsid w:val="005262BD"/>
    <w:rsid w:val="00526418"/>
    <w:rsid w:val="0052641E"/>
    <w:rsid w:val="005266F0"/>
    <w:rsid w:val="005269FC"/>
    <w:rsid w:val="00526B18"/>
    <w:rsid w:val="00526B40"/>
    <w:rsid w:val="00526C22"/>
    <w:rsid w:val="00526C50"/>
    <w:rsid w:val="00526F95"/>
    <w:rsid w:val="00527066"/>
    <w:rsid w:val="005271BF"/>
    <w:rsid w:val="005272CE"/>
    <w:rsid w:val="00527542"/>
    <w:rsid w:val="00527FCB"/>
    <w:rsid w:val="00530283"/>
    <w:rsid w:val="0053047B"/>
    <w:rsid w:val="0053054C"/>
    <w:rsid w:val="0053068C"/>
    <w:rsid w:val="00530CDE"/>
    <w:rsid w:val="0053190F"/>
    <w:rsid w:val="00531E3D"/>
    <w:rsid w:val="0053200F"/>
    <w:rsid w:val="005325D3"/>
    <w:rsid w:val="0053277F"/>
    <w:rsid w:val="00532814"/>
    <w:rsid w:val="005328F3"/>
    <w:rsid w:val="005328F6"/>
    <w:rsid w:val="0053294D"/>
    <w:rsid w:val="005329F4"/>
    <w:rsid w:val="00532C8E"/>
    <w:rsid w:val="00532D21"/>
    <w:rsid w:val="00533033"/>
    <w:rsid w:val="00533790"/>
    <w:rsid w:val="00533B65"/>
    <w:rsid w:val="00533C8A"/>
    <w:rsid w:val="00533D96"/>
    <w:rsid w:val="00533F30"/>
    <w:rsid w:val="0053424A"/>
    <w:rsid w:val="00534313"/>
    <w:rsid w:val="00534374"/>
    <w:rsid w:val="0053468E"/>
    <w:rsid w:val="00534763"/>
    <w:rsid w:val="005347C5"/>
    <w:rsid w:val="00534881"/>
    <w:rsid w:val="00534905"/>
    <w:rsid w:val="00534AA6"/>
    <w:rsid w:val="00534CCF"/>
    <w:rsid w:val="00534EDE"/>
    <w:rsid w:val="00535011"/>
    <w:rsid w:val="005352B8"/>
    <w:rsid w:val="005354B4"/>
    <w:rsid w:val="005355F3"/>
    <w:rsid w:val="00535760"/>
    <w:rsid w:val="00535BBE"/>
    <w:rsid w:val="00535FB8"/>
    <w:rsid w:val="0053609B"/>
    <w:rsid w:val="0053611B"/>
    <w:rsid w:val="00536481"/>
    <w:rsid w:val="00536722"/>
    <w:rsid w:val="00536D45"/>
    <w:rsid w:val="00536D87"/>
    <w:rsid w:val="00536DC9"/>
    <w:rsid w:val="00536E8D"/>
    <w:rsid w:val="00537070"/>
    <w:rsid w:val="00537834"/>
    <w:rsid w:val="00537937"/>
    <w:rsid w:val="005379FE"/>
    <w:rsid w:val="00537BBB"/>
    <w:rsid w:val="00537CB3"/>
    <w:rsid w:val="00537E08"/>
    <w:rsid w:val="005400FA"/>
    <w:rsid w:val="005402CB"/>
    <w:rsid w:val="005402E7"/>
    <w:rsid w:val="005405D2"/>
    <w:rsid w:val="00540C10"/>
    <w:rsid w:val="00540F12"/>
    <w:rsid w:val="00541192"/>
    <w:rsid w:val="00541421"/>
    <w:rsid w:val="00541683"/>
    <w:rsid w:val="00541CEE"/>
    <w:rsid w:val="00541F66"/>
    <w:rsid w:val="005421C6"/>
    <w:rsid w:val="00542426"/>
    <w:rsid w:val="00542487"/>
    <w:rsid w:val="005426F8"/>
    <w:rsid w:val="00542C61"/>
    <w:rsid w:val="0054337F"/>
    <w:rsid w:val="00543383"/>
    <w:rsid w:val="00543618"/>
    <w:rsid w:val="005438F0"/>
    <w:rsid w:val="005439BD"/>
    <w:rsid w:val="00543C4B"/>
    <w:rsid w:val="00543D94"/>
    <w:rsid w:val="00544DF3"/>
    <w:rsid w:val="00544E6B"/>
    <w:rsid w:val="00544E98"/>
    <w:rsid w:val="00544EB7"/>
    <w:rsid w:val="00544FED"/>
    <w:rsid w:val="00545543"/>
    <w:rsid w:val="005456FF"/>
    <w:rsid w:val="00545C2B"/>
    <w:rsid w:val="00545EB7"/>
    <w:rsid w:val="0054617A"/>
    <w:rsid w:val="00546349"/>
    <w:rsid w:val="0054672C"/>
    <w:rsid w:val="005469BE"/>
    <w:rsid w:val="00546C7A"/>
    <w:rsid w:val="00546E12"/>
    <w:rsid w:val="0054721F"/>
    <w:rsid w:val="00547224"/>
    <w:rsid w:val="005473D0"/>
    <w:rsid w:val="0054741A"/>
    <w:rsid w:val="0054741B"/>
    <w:rsid w:val="00547749"/>
    <w:rsid w:val="00547794"/>
    <w:rsid w:val="00547AD0"/>
    <w:rsid w:val="00547B15"/>
    <w:rsid w:val="00547BD0"/>
    <w:rsid w:val="00550031"/>
    <w:rsid w:val="005504D7"/>
    <w:rsid w:val="00550519"/>
    <w:rsid w:val="0055052B"/>
    <w:rsid w:val="00550589"/>
    <w:rsid w:val="005505C5"/>
    <w:rsid w:val="00550764"/>
    <w:rsid w:val="005509A7"/>
    <w:rsid w:val="00550D97"/>
    <w:rsid w:val="0055106B"/>
    <w:rsid w:val="005511F0"/>
    <w:rsid w:val="005515ED"/>
    <w:rsid w:val="005517C2"/>
    <w:rsid w:val="005517CF"/>
    <w:rsid w:val="005519B5"/>
    <w:rsid w:val="00551DE5"/>
    <w:rsid w:val="00551E3F"/>
    <w:rsid w:val="005521FD"/>
    <w:rsid w:val="0055222B"/>
    <w:rsid w:val="00552C08"/>
    <w:rsid w:val="00552D1D"/>
    <w:rsid w:val="00552D48"/>
    <w:rsid w:val="00552E94"/>
    <w:rsid w:val="00552FEA"/>
    <w:rsid w:val="00553061"/>
    <w:rsid w:val="005531AC"/>
    <w:rsid w:val="00553500"/>
    <w:rsid w:val="005535E0"/>
    <w:rsid w:val="00553BBC"/>
    <w:rsid w:val="00553E3B"/>
    <w:rsid w:val="005540F3"/>
    <w:rsid w:val="005540F7"/>
    <w:rsid w:val="00554619"/>
    <w:rsid w:val="00554968"/>
    <w:rsid w:val="00554D69"/>
    <w:rsid w:val="00554ED1"/>
    <w:rsid w:val="005550BE"/>
    <w:rsid w:val="005551C9"/>
    <w:rsid w:val="00555464"/>
    <w:rsid w:val="0055558B"/>
    <w:rsid w:val="005555D9"/>
    <w:rsid w:val="00555666"/>
    <w:rsid w:val="00555818"/>
    <w:rsid w:val="00555C2D"/>
    <w:rsid w:val="00555FC8"/>
    <w:rsid w:val="0055607B"/>
    <w:rsid w:val="00556125"/>
    <w:rsid w:val="0055626B"/>
    <w:rsid w:val="005563C7"/>
    <w:rsid w:val="005565C6"/>
    <w:rsid w:val="0055682F"/>
    <w:rsid w:val="00556ABD"/>
    <w:rsid w:val="00556D49"/>
    <w:rsid w:val="005571FD"/>
    <w:rsid w:val="00557235"/>
    <w:rsid w:val="0055727F"/>
    <w:rsid w:val="00557369"/>
    <w:rsid w:val="005577CB"/>
    <w:rsid w:val="005579C9"/>
    <w:rsid w:val="00557B6A"/>
    <w:rsid w:val="00557B70"/>
    <w:rsid w:val="00560009"/>
    <w:rsid w:val="0056029D"/>
    <w:rsid w:val="005606E4"/>
    <w:rsid w:val="00560B67"/>
    <w:rsid w:val="00560D44"/>
    <w:rsid w:val="00560E10"/>
    <w:rsid w:val="00560E9C"/>
    <w:rsid w:val="0056117C"/>
    <w:rsid w:val="00561204"/>
    <w:rsid w:val="0056125D"/>
    <w:rsid w:val="00561384"/>
    <w:rsid w:val="0056139E"/>
    <w:rsid w:val="00561428"/>
    <w:rsid w:val="005614BF"/>
    <w:rsid w:val="00561548"/>
    <w:rsid w:val="00561AFB"/>
    <w:rsid w:val="00561FE8"/>
    <w:rsid w:val="005621CE"/>
    <w:rsid w:val="0056231D"/>
    <w:rsid w:val="005624E9"/>
    <w:rsid w:val="00562572"/>
    <w:rsid w:val="0056274C"/>
    <w:rsid w:val="0056279B"/>
    <w:rsid w:val="00562916"/>
    <w:rsid w:val="005629E4"/>
    <w:rsid w:val="00562C55"/>
    <w:rsid w:val="00562C57"/>
    <w:rsid w:val="00562CA9"/>
    <w:rsid w:val="00562D49"/>
    <w:rsid w:val="00562DE9"/>
    <w:rsid w:val="00563267"/>
    <w:rsid w:val="00563284"/>
    <w:rsid w:val="0056351D"/>
    <w:rsid w:val="0056364B"/>
    <w:rsid w:val="00563789"/>
    <w:rsid w:val="0056383C"/>
    <w:rsid w:val="005638BB"/>
    <w:rsid w:val="00563C62"/>
    <w:rsid w:val="00563D76"/>
    <w:rsid w:val="00563DCA"/>
    <w:rsid w:val="00563F1F"/>
    <w:rsid w:val="00563F92"/>
    <w:rsid w:val="00564022"/>
    <w:rsid w:val="0056404D"/>
    <w:rsid w:val="005644AA"/>
    <w:rsid w:val="0056456F"/>
    <w:rsid w:val="0056479F"/>
    <w:rsid w:val="00564A74"/>
    <w:rsid w:val="00564D74"/>
    <w:rsid w:val="005651CB"/>
    <w:rsid w:val="00565218"/>
    <w:rsid w:val="00565235"/>
    <w:rsid w:val="0056539D"/>
    <w:rsid w:val="00565620"/>
    <w:rsid w:val="00565EB5"/>
    <w:rsid w:val="00566062"/>
    <w:rsid w:val="0056626C"/>
    <w:rsid w:val="00566559"/>
    <w:rsid w:val="005667C7"/>
    <w:rsid w:val="005668E3"/>
    <w:rsid w:val="00566B04"/>
    <w:rsid w:val="00566E04"/>
    <w:rsid w:val="00566E35"/>
    <w:rsid w:val="00566E5B"/>
    <w:rsid w:val="0056751A"/>
    <w:rsid w:val="0056772A"/>
    <w:rsid w:val="0056778E"/>
    <w:rsid w:val="00567904"/>
    <w:rsid w:val="00567EF6"/>
    <w:rsid w:val="0056C2CC"/>
    <w:rsid w:val="00570052"/>
    <w:rsid w:val="00570068"/>
    <w:rsid w:val="0057007C"/>
    <w:rsid w:val="005701C6"/>
    <w:rsid w:val="00570215"/>
    <w:rsid w:val="005702B1"/>
    <w:rsid w:val="005703ED"/>
    <w:rsid w:val="005704DD"/>
    <w:rsid w:val="0057070E"/>
    <w:rsid w:val="00570728"/>
    <w:rsid w:val="00570A24"/>
    <w:rsid w:val="00570C83"/>
    <w:rsid w:val="00570DD3"/>
    <w:rsid w:val="00570F9C"/>
    <w:rsid w:val="0057133D"/>
    <w:rsid w:val="005713F6"/>
    <w:rsid w:val="0057186E"/>
    <w:rsid w:val="00571A5D"/>
    <w:rsid w:val="00571B97"/>
    <w:rsid w:val="00571C69"/>
    <w:rsid w:val="00571E7D"/>
    <w:rsid w:val="0057213F"/>
    <w:rsid w:val="00572226"/>
    <w:rsid w:val="00572386"/>
    <w:rsid w:val="005723CF"/>
    <w:rsid w:val="005723EC"/>
    <w:rsid w:val="0057253D"/>
    <w:rsid w:val="00572564"/>
    <w:rsid w:val="00572586"/>
    <w:rsid w:val="00572682"/>
    <w:rsid w:val="005727E1"/>
    <w:rsid w:val="00572A1A"/>
    <w:rsid w:val="00572D25"/>
    <w:rsid w:val="00573110"/>
    <w:rsid w:val="005731CD"/>
    <w:rsid w:val="00573202"/>
    <w:rsid w:val="0057352F"/>
    <w:rsid w:val="00573648"/>
    <w:rsid w:val="00573716"/>
    <w:rsid w:val="00573750"/>
    <w:rsid w:val="005737DA"/>
    <w:rsid w:val="00573920"/>
    <w:rsid w:val="00573E2A"/>
    <w:rsid w:val="00573E51"/>
    <w:rsid w:val="00574145"/>
    <w:rsid w:val="00574624"/>
    <w:rsid w:val="00574664"/>
    <w:rsid w:val="0057469D"/>
    <w:rsid w:val="005748F0"/>
    <w:rsid w:val="005749A0"/>
    <w:rsid w:val="005749CA"/>
    <w:rsid w:val="00574AC8"/>
    <w:rsid w:val="00574B50"/>
    <w:rsid w:val="00574B78"/>
    <w:rsid w:val="00574C0E"/>
    <w:rsid w:val="00574D32"/>
    <w:rsid w:val="00574E1A"/>
    <w:rsid w:val="00574E62"/>
    <w:rsid w:val="00574FD9"/>
    <w:rsid w:val="0057529E"/>
    <w:rsid w:val="0057552F"/>
    <w:rsid w:val="005755DD"/>
    <w:rsid w:val="00575648"/>
    <w:rsid w:val="005756EA"/>
    <w:rsid w:val="005757B3"/>
    <w:rsid w:val="00575938"/>
    <w:rsid w:val="0057606B"/>
    <w:rsid w:val="005761AE"/>
    <w:rsid w:val="00576269"/>
    <w:rsid w:val="0057629A"/>
    <w:rsid w:val="00576303"/>
    <w:rsid w:val="0057630C"/>
    <w:rsid w:val="00576368"/>
    <w:rsid w:val="0057650D"/>
    <w:rsid w:val="005766FD"/>
    <w:rsid w:val="0057686E"/>
    <w:rsid w:val="00576919"/>
    <w:rsid w:val="00576965"/>
    <w:rsid w:val="00576BE3"/>
    <w:rsid w:val="00576DF4"/>
    <w:rsid w:val="00577038"/>
    <w:rsid w:val="00577322"/>
    <w:rsid w:val="005773BF"/>
    <w:rsid w:val="00577452"/>
    <w:rsid w:val="00577567"/>
    <w:rsid w:val="005775A2"/>
    <w:rsid w:val="00577764"/>
    <w:rsid w:val="0057785A"/>
    <w:rsid w:val="0057789D"/>
    <w:rsid w:val="00577A90"/>
    <w:rsid w:val="00577DEE"/>
    <w:rsid w:val="00577F38"/>
    <w:rsid w:val="00577F3D"/>
    <w:rsid w:val="005801D1"/>
    <w:rsid w:val="00580204"/>
    <w:rsid w:val="00580507"/>
    <w:rsid w:val="00580884"/>
    <w:rsid w:val="00580A2D"/>
    <w:rsid w:val="005810A4"/>
    <w:rsid w:val="005815F2"/>
    <w:rsid w:val="00581616"/>
    <w:rsid w:val="005818B8"/>
    <w:rsid w:val="00581960"/>
    <w:rsid w:val="005819B6"/>
    <w:rsid w:val="005819B9"/>
    <w:rsid w:val="00581CAA"/>
    <w:rsid w:val="00581E14"/>
    <w:rsid w:val="00581EB8"/>
    <w:rsid w:val="00581F17"/>
    <w:rsid w:val="00582159"/>
    <w:rsid w:val="005826DE"/>
    <w:rsid w:val="005827EC"/>
    <w:rsid w:val="005827FD"/>
    <w:rsid w:val="0058297F"/>
    <w:rsid w:val="00582A44"/>
    <w:rsid w:val="00582DB7"/>
    <w:rsid w:val="00582FE9"/>
    <w:rsid w:val="00583463"/>
    <w:rsid w:val="005836B3"/>
    <w:rsid w:val="005837B5"/>
    <w:rsid w:val="00583828"/>
    <w:rsid w:val="00583905"/>
    <w:rsid w:val="005839F5"/>
    <w:rsid w:val="00583A34"/>
    <w:rsid w:val="00583A40"/>
    <w:rsid w:val="00583E79"/>
    <w:rsid w:val="00584042"/>
    <w:rsid w:val="00584105"/>
    <w:rsid w:val="00584180"/>
    <w:rsid w:val="005844FA"/>
    <w:rsid w:val="0058463D"/>
    <w:rsid w:val="00584BE2"/>
    <w:rsid w:val="00584D67"/>
    <w:rsid w:val="00584DC9"/>
    <w:rsid w:val="00584E9A"/>
    <w:rsid w:val="005851F5"/>
    <w:rsid w:val="005852BC"/>
    <w:rsid w:val="00585336"/>
    <w:rsid w:val="005853AA"/>
    <w:rsid w:val="005856C5"/>
    <w:rsid w:val="00585869"/>
    <w:rsid w:val="005858B3"/>
    <w:rsid w:val="005859DC"/>
    <w:rsid w:val="00585AC7"/>
    <w:rsid w:val="00585B24"/>
    <w:rsid w:val="00585BC1"/>
    <w:rsid w:val="00585CEF"/>
    <w:rsid w:val="00585DA8"/>
    <w:rsid w:val="00585F35"/>
    <w:rsid w:val="00585FCF"/>
    <w:rsid w:val="0058602C"/>
    <w:rsid w:val="005865AB"/>
    <w:rsid w:val="00586A01"/>
    <w:rsid w:val="00586EF4"/>
    <w:rsid w:val="00587093"/>
    <w:rsid w:val="0058725B"/>
    <w:rsid w:val="005873E0"/>
    <w:rsid w:val="005874C5"/>
    <w:rsid w:val="0058761D"/>
    <w:rsid w:val="00587675"/>
    <w:rsid w:val="0058A9CF"/>
    <w:rsid w:val="00590278"/>
    <w:rsid w:val="00590575"/>
    <w:rsid w:val="005907AF"/>
    <w:rsid w:val="00590A83"/>
    <w:rsid w:val="00590B08"/>
    <w:rsid w:val="00590B44"/>
    <w:rsid w:val="00590CB1"/>
    <w:rsid w:val="00590D06"/>
    <w:rsid w:val="00590D7D"/>
    <w:rsid w:val="00590EBF"/>
    <w:rsid w:val="0059103E"/>
    <w:rsid w:val="0059115D"/>
    <w:rsid w:val="00591269"/>
    <w:rsid w:val="005912F0"/>
    <w:rsid w:val="00591345"/>
    <w:rsid w:val="00591348"/>
    <w:rsid w:val="00591407"/>
    <w:rsid w:val="00591528"/>
    <w:rsid w:val="00591743"/>
    <w:rsid w:val="00591EAF"/>
    <w:rsid w:val="00591F78"/>
    <w:rsid w:val="00592329"/>
    <w:rsid w:val="005924A5"/>
    <w:rsid w:val="005926D3"/>
    <w:rsid w:val="0059289B"/>
    <w:rsid w:val="005929F6"/>
    <w:rsid w:val="00592B68"/>
    <w:rsid w:val="00592BC9"/>
    <w:rsid w:val="00592F66"/>
    <w:rsid w:val="00593242"/>
    <w:rsid w:val="005933AB"/>
    <w:rsid w:val="00593656"/>
    <w:rsid w:val="005936A6"/>
    <w:rsid w:val="005936F0"/>
    <w:rsid w:val="00593943"/>
    <w:rsid w:val="00593F22"/>
    <w:rsid w:val="005945AE"/>
    <w:rsid w:val="00594671"/>
    <w:rsid w:val="005948E8"/>
    <w:rsid w:val="0059490A"/>
    <w:rsid w:val="0059493F"/>
    <w:rsid w:val="00594B03"/>
    <w:rsid w:val="00594B35"/>
    <w:rsid w:val="00594D40"/>
    <w:rsid w:val="00594D9A"/>
    <w:rsid w:val="00594E54"/>
    <w:rsid w:val="00594F4C"/>
    <w:rsid w:val="00594F85"/>
    <w:rsid w:val="0059525A"/>
    <w:rsid w:val="005955F5"/>
    <w:rsid w:val="00595834"/>
    <w:rsid w:val="005958B6"/>
    <w:rsid w:val="005958D2"/>
    <w:rsid w:val="00595963"/>
    <w:rsid w:val="00595B19"/>
    <w:rsid w:val="00595B9E"/>
    <w:rsid w:val="00595E37"/>
    <w:rsid w:val="00595FE1"/>
    <w:rsid w:val="005960FA"/>
    <w:rsid w:val="00596200"/>
    <w:rsid w:val="00596367"/>
    <w:rsid w:val="00596790"/>
    <w:rsid w:val="00596882"/>
    <w:rsid w:val="00596ADC"/>
    <w:rsid w:val="0059709A"/>
    <w:rsid w:val="00597312"/>
    <w:rsid w:val="0059740F"/>
    <w:rsid w:val="00597542"/>
    <w:rsid w:val="00597885"/>
    <w:rsid w:val="00597A0B"/>
    <w:rsid w:val="00597D35"/>
    <w:rsid w:val="00597DFC"/>
    <w:rsid w:val="00597F4C"/>
    <w:rsid w:val="005A00C3"/>
    <w:rsid w:val="005A032D"/>
    <w:rsid w:val="005A0451"/>
    <w:rsid w:val="005A04DE"/>
    <w:rsid w:val="005A09BA"/>
    <w:rsid w:val="005A0B2B"/>
    <w:rsid w:val="005A0E4E"/>
    <w:rsid w:val="005A10B1"/>
    <w:rsid w:val="005A13A5"/>
    <w:rsid w:val="005A1717"/>
    <w:rsid w:val="005A1956"/>
    <w:rsid w:val="005A196D"/>
    <w:rsid w:val="005A1FD3"/>
    <w:rsid w:val="005A1FEE"/>
    <w:rsid w:val="005A2005"/>
    <w:rsid w:val="005A20F2"/>
    <w:rsid w:val="005A2739"/>
    <w:rsid w:val="005A29CE"/>
    <w:rsid w:val="005A2A15"/>
    <w:rsid w:val="005A2AAF"/>
    <w:rsid w:val="005A2C41"/>
    <w:rsid w:val="005A2CD7"/>
    <w:rsid w:val="005A2DE8"/>
    <w:rsid w:val="005A2EFA"/>
    <w:rsid w:val="005A3205"/>
    <w:rsid w:val="005A36BE"/>
    <w:rsid w:val="005A373E"/>
    <w:rsid w:val="005A38D7"/>
    <w:rsid w:val="005A3C7B"/>
    <w:rsid w:val="005A4661"/>
    <w:rsid w:val="005A476A"/>
    <w:rsid w:val="005A4801"/>
    <w:rsid w:val="005A4A7F"/>
    <w:rsid w:val="005A4BF4"/>
    <w:rsid w:val="005A4D09"/>
    <w:rsid w:val="005A4F53"/>
    <w:rsid w:val="005A510E"/>
    <w:rsid w:val="005A51BA"/>
    <w:rsid w:val="005A5814"/>
    <w:rsid w:val="005A59D4"/>
    <w:rsid w:val="005A5CB0"/>
    <w:rsid w:val="005A602D"/>
    <w:rsid w:val="005A6158"/>
    <w:rsid w:val="005A633C"/>
    <w:rsid w:val="005A65F9"/>
    <w:rsid w:val="005A6A59"/>
    <w:rsid w:val="005A6FBE"/>
    <w:rsid w:val="005A75BC"/>
    <w:rsid w:val="005A7678"/>
    <w:rsid w:val="005A7CE5"/>
    <w:rsid w:val="005A7CE9"/>
    <w:rsid w:val="005B0591"/>
    <w:rsid w:val="005B0676"/>
    <w:rsid w:val="005B0724"/>
    <w:rsid w:val="005B0888"/>
    <w:rsid w:val="005B0948"/>
    <w:rsid w:val="005B0A88"/>
    <w:rsid w:val="005B0AD9"/>
    <w:rsid w:val="005B0CBC"/>
    <w:rsid w:val="005B0E29"/>
    <w:rsid w:val="005B0F3E"/>
    <w:rsid w:val="005B0F6B"/>
    <w:rsid w:val="005B1235"/>
    <w:rsid w:val="005B13CB"/>
    <w:rsid w:val="005B13DB"/>
    <w:rsid w:val="005B1514"/>
    <w:rsid w:val="005B172E"/>
    <w:rsid w:val="005B179C"/>
    <w:rsid w:val="005B1859"/>
    <w:rsid w:val="005B1887"/>
    <w:rsid w:val="005B2060"/>
    <w:rsid w:val="005B2072"/>
    <w:rsid w:val="005B23C2"/>
    <w:rsid w:val="005B25DA"/>
    <w:rsid w:val="005B25E9"/>
    <w:rsid w:val="005B289A"/>
    <w:rsid w:val="005B2922"/>
    <w:rsid w:val="005B2A62"/>
    <w:rsid w:val="005B2A9C"/>
    <w:rsid w:val="005B2ABE"/>
    <w:rsid w:val="005B2AD1"/>
    <w:rsid w:val="005B2B9D"/>
    <w:rsid w:val="005B2D2D"/>
    <w:rsid w:val="005B2D47"/>
    <w:rsid w:val="005B2D56"/>
    <w:rsid w:val="005B3321"/>
    <w:rsid w:val="005B35B1"/>
    <w:rsid w:val="005B37A7"/>
    <w:rsid w:val="005B3BBC"/>
    <w:rsid w:val="005B4216"/>
    <w:rsid w:val="005B4533"/>
    <w:rsid w:val="005B4661"/>
    <w:rsid w:val="005B487C"/>
    <w:rsid w:val="005B4BF3"/>
    <w:rsid w:val="005B4C96"/>
    <w:rsid w:val="005B4E15"/>
    <w:rsid w:val="005B4E66"/>
    <w:rsid w:val="005B4F55"/>
    <w:rsid w:val="005B5094"/>
    <w:rsid w:val="005B50A2"/>
    <w:rsid w:val="005B50AF"/>
    <w:rsid w:val="005B50F3"/>
    <w:rsid w:val="005B5222"/>
    <w:rsid w:val="005B5377"/>
    <w:rsid w:val="005B53B8"/>
    <w:rsid w:val="005B53C0"/>
    <w:rsid w:val="005B59CB"/>
    <w:rsid w:val="005B608E"/>
    <w:rsid w:val="005B656A"/>
    <w:rsid w:val="005B6786"/>
    <w:rsid w:val="005B67F9"/>
    <w:rsid w:val="005B6EE0"/>
    <w:rsid w:val="005B71B2"/>
    <w:rsid w:val="005B72A0"/>
    <w:rsid w:val="005B7359"/>
    <w:rsid w:val="005B74AF"/>
    <w:rsid w:val="005B757C"/>
    <w:rsid w:val="005B7875"/>
    <w:rsid w:val="005B7ABA"/>
    <w:rsid w:val="005B7C29"/>
    <w:rsid w:val="005B7DAF"/>
    <w:rsid w:val="005C008A"/>
    <w:rsid w:val="005C00BC"/>
    <w:rsid w:val="005C0309"/>
    <w:rsid w:val="005C03FA"/>
    <w:rsid w:val="005C0A50"/>
    <w:rsid w:val="005C0B9C"/>
    <w:rsid w:val="005C0C63"/>
    <w:rsid w:val="005C0C88"/>
    <w:rsid w:val="005C10FD"/>
    <w:rsid w:val="005C11AD"/>
    <w:rsid w:val="005C134C"/>
    <w:rsid w:val="005C150B"/>
    <w:rsid w:val="005C1A12"/>
    <w:rsid w:val="005C1CE0"/>
    <w:rsid w:val="005C1E15"/>
    <w:rsid w:val="005C1E4F"/>
    <w:rsid w:val="005C1ED5"/>
    <w:rsid w:val="005C21E2"/>
    <w:rsid w:val="005C2411"/>
    <w:rsid w:val="005C26ED"/>
    <w:rsid w:val="005C299A"/>
    <w:rsid w:val="005C2A8D"/>
    <w:rsid w:val="005C2AD1"/>
    <w:rsid w:val="005C2D01"/>
    <w:rsid w:val="005C2F8B"/>
    <w:rsid w:val="005C2FB9"/>
    <w:rsid w:val="005C2FD7"/>
    <w:rsid w:val="005C304C"/>
    <w:rsid w:val="005C320C"/>
    <w:rsid w:val="005C338A"/>
    <w:rsid w:val="005C3636"/>
    <w:rsid w:val="005C36D3"/>
    <w:rsid w:val="005C3C5A"/>
    <w:rsid w:val="005C3FAF"/>
    <w:rsid w:val="005C4009"/>
    <w:rsid w:val="005C4276"/>
    <w:rsid w:val="005C44F0"/>
    <w:rsid w:val="005C474C"/>
    <w:rsid w:val="005C49A7"/>
    <w:rsid w:val="005C49C3"/>
    <w:rsid w:val="005C4D79"/>
    <w:rsid w:val="005C51B9"/>
    <w:rsid w:val="005C51CC"/>
    <w:rsid w:val="005C53EE"/>
    <w:rsid w:val="005C54DA"/>
    <w:rsid w:val="005C6155"/>
    <w:rsid w:val="005C6428"/>
    <w:rsid w:val="005C6527"/>
    <w:rsid w:val="005C66A4"/>
    <w:rsid w:val="005C674D"/>
    <w:rsid w:val="005C695D"/>
    <w:rsid w:val="005C70DE"/>
    <w:rsid w:val="005C7465"/>
    <w:rsid w:val="005C7528"/>
    <w:rsid w:val="005C758F"/>
    <w:rsid w:val="005C7631"/>
    <w:rsid w:val="005C78F8"/>
    <w:rsid w:val="005D042B"/>
    <w:rsid w:val="005D050C"/>
    <w:rsid w:val="005D06E7"/>
    <w:rsid w:val="005D099B"/>
    <w:rsid w:val="005D09CC"/>
    <w:rsid w:val="005D09E4"/>
    <w:rsid w:val="005D0A71"/>
    <w:rsid w:val="005D0AD0"/>
    <w:rsid w:val="005D0B9D"/>
    <w:rsid w:val="005D0BFF"/>
    <w:rsid w:val="005D0CB4"/>
    <w:rsid w:val="005D0D30"/>
    <w:rsid w:val="005D0DB1"/>
    <w:rsid w:val="005D0F73"/>
    <w:rsid w:val="005D1007"/>
    <w:rsid w:val="005D107F"/>
    <w:rsid w:val="005D113E"/>
    <w:rsid w:val="005D15FC"/>
    <w:rsid w:val="005D17B8"/>
    <w:rsid w:val="005D1A9C"/>
    <w:rsid w:val="005D1BC6"/>
    <w:rsid w:val="005D1C6B"/>
    <w:rsid w:val="005D1D8E"/>
    <w:rsid w:val="005D1FC0"/>
    <w:rsid w:val="005D2193"/>
    <w:rsid w:val="005D24EF"/>
    <w:rsid w:val="005D25DF"/>
    <w:rsid w:val="005D2777"/>
    <w:rsid w:val="005D2A17"/>
    <w:rsid w:val="005D2B9B"/>
    <w:rsid w:val="005D2BBC"/>
    <w:rsid w:val="005D309A"/>
    <w:rsid w:val="005D325A"/>
    <w:rsid w:val="005D3564"/>
    <w:rsid w:val="005D35A6"/>
    <w:rsid w:val="005D37AB"/>
    <w:rsid w:val="005D3D00"/>
    <w:rsid w:val="005D4121"/>
    <w:rsid w:val="005D419C"/>
    <w:rsid w:val="005D4208"/>
    <w:rsid w:val="005D4621"/>
    <w:rsid w:val="005D4699"/>
    <w:rsid w:val="005D498C"/>
    <w:rsid w:val="005D4B7F"/>
    <w:rsid w:val="005D5109"/>
    <w:rsid w:val="005D51CD"/>
    <w:rsid w:val="005D5255"/>
    <w:rsid w:val="005D52A9"/>
    <w:rsid w:val="005D54B7"/>
    <w:rsid w:val="005D5569"/>
    <w:rsid w:val="005D55FB"/>
    <w:rsid w:val="005D56C5"/>
    <w:rsid w:val="005D5A00"/>
    <w:rsid w:val="005D5A46"/>
    <w:rsid w:val="005D5DCB"/>
    <w:rsid w:val="005D5EA2"/>
    <w:rsid w:val="005D5ECA"/>
    <w:rsid w:val="005D63A0"/>
    <w:rsid w:val="005D6C20"/>
    <w:rsid w:val="005D6D1D"/>
    <w:rsid w:val="005D7774"/>
    <w:rsid w:val="005D77FC"/>
    <w:rsid w:val="005D782B"/>
    <w:rsid w:val="005D7BAA"/>
    <w:rsid w:val="005D7C63"/>
    <w:rsid w:val="005D7D2B"/>
    <w:rsid w:val="005E0042"/>
    <w:rsid w:val="005E00A9"/>
    <w:rsid w:val="005E0188"/>
    <w:rsid w:val="005E0235"/>
    <w:rsid w:val="005E03B7"/>
    <w:rsid w:val="005E062E"/>
    <w:rsid w:val="005E06AA"/>
    <w:rsid w:val="005E06EF"/>
    <w:rsid w:val="005E0765"/>
    <w:rsid w:val="005E08E6"/>
    <w:rsid w:val="005E0FCC"/>
    <w:rsid w:val="005E10F7"/>
    <w:rsid w:val="005E110A"/>
    <w:rsid w:val="005E1516"/>
    <w:rsid w:val="005E1538"/>
    <w:rsid w:val="005E19CA"/>
    <w:rsid w:val="005E1A75"/>
    <w:rsid w:val="005E1C90"/>
    <w:rsid w:val="005E1CBA"/>
    <w:rsid w:val="005E1D92"/>
    <w:rsid w:val="005E1EA0"/>
    <w:rsid w:val="005E202D"/>
    <w:rsid w:val="005E2088"/>
    <w:rsid w:val="005E2103"/>
    <w:rsid w:val="005E2278"/>
    <w:rsid w:val="005E24BD"/>
    <w:rsid w:val="005E2674"/>
    <w:rsid w:val="005E2890"/>
    <w:rsid w:val="005E29C1"/>
    <w:rsid w:val="005E2A58"/>
    <w:rsid w:val="005E2AEA"/>
    <w:rsid w:val="005E2D0C"/>
    <w:rsid w:val="005E2F68"/>
    <w:rsid w:val="005E333F"/>
    <w:rsid w:val="005E348B"/>
    <w:rsid w:val="005E351B"/>
    <w:rsid w:val="005E3625"/>
    <w:rsid w:val="005E3683"/>
    <w:rsid w:val="005E37AE"/>
    <w:rsid w:val="005E3925"/>
    <w:rsid w:val="005E3AE3"/>
    <w:rsid w:val="005E3BFC"/>
    <w:rsid w:val="005E4E32"/>
    <w:rsid w:val="005E4F7A"/>
    <w:rsid w:val="005E4FFF"/>
    <w:rsid w:val="005E531B"/>
    <w:rsid w:val="005E53F0"/>
    <w:rsid w:val="005E586C"/>
    <w:rsid w:val="005E59F9"/>
    <w:rsid w:val="005E5A0C"/>
    <w:rsid w:val="005E5ACF"/>
    <w:rsid w:val="005E5AFE"/>
    <w:rsid w:val="005E5B13"/>
    <w:rsid w:val="005E5FCC"/>
    <w:rsid w:val="005E6021"/>
    <w:rsid w:val="005E62D7"/>
    <w:rsid w:val="005E63A5"/>
    <w:rsid w:val="005E64A3"/>
    <w:rsid w:val="005E65E0"/>
    <w:rsid w:val="005E663F"/>
    <w:rsid w:val="005E67E6"/>
    <w:rsid w:val="005E6A2B"/>
    <w:rsid w:val="005E6A5E"/>
    <w:rsid w:val="005E711D"/>
    <w:rsid w:val="005E7275"/>
    <w:rsid w:val="005E73F2"/>
    <w:rsid w:val="005E7483"/>
    <w:rsid w:val="005E74F0"/>
    <w:rsid w:val="005E755E"/>
    <w:rsid w:val="005E757A"/>
    <w:rsid w:val="005E759C"/>
    <w:rsid w:val="005E7602"/>
    <w:rsid w:val="005E7981"/>
    <w:rsid w:val="005E79C5"/>
    <w:rsid w:val="005E7B55"/>
    <w:rsid w:val="005E7C39"/>
    <w:rsid w:val="005E7EDB"/>
    <w:rsid w:val="005F00DF"/>
    <w:rsid w:val="005F0228"/>
    <w:rsid w:val="005F02D3"/>
    <w:rsid w:val="005F04D7"/>
    <w:rsid w:val="005F04E2"/>
    <w:rsid w:val="005F06D2"/>
    <w:rsid w:val="005F07C6"/>
    <w:rsid w:val="005F0A3F"/>
    <w:rsid w:val="005F0A81"/>
    <w:rsid w:val="005F0ADD"/>
    <w:rsid w:val="005F0E1F"/>
    <w:rsid w:val="005F11C4"/>
    <w:rsid w:val="005F1446"/>
    <w:rsid w:val="005F1489"/>
    <w:rsid w:val="005F15E4"/>
    <w:rsid w:val="005F1D21"/>
    <w:rsid w:val="005F1F53"/>
    <w:rsid w:val="005F1FF5"/>
    <w:rsid w:val="005F2440"/>
    <w:rsid w:val="005F2506"/>
    <w:rsid w:val="005F2507"/>
    <w:rsid w:val="005F2681"/>
    <w:rsid w:val="005F29DA"/>
    <w:rsid w:val="005F2AFF"/>
    <w:rsid w:val="005F2B26"/>
    <w:rsid w:val="005F2C79"/>
    <w:rsid w:val="005F2CA1"/>
    <w:rsid w:val="005F304A"/>
    <w:rsid w:val="005F31DF"/>
    <w:rsid w:val="005F33CD"/>
    <w:rsid w:val="005F342A"/>
    <w:rsid w:val="005F3602"/>
    <w:rsid w:val="005F3ACC"/>
    <w:rsid w:val="005F3C73"/>
    <w:rsid w:val="005F402F"/>
    <w:rsid w:val="005F407B"/>
    <w:rsid w:val="005F4766"/>
    <w:rsid w:val="005F4797"/>
    <w:rsid w:val="005F479E"/>
    <w:rsid w:val="005F482F"/>
    <w:rsid w:val="005F4BF0"/>
    <w:rsid w:val="005F4BF4"/>
    <w:rsid w:val="005F4CA2"/>
    <w:rsid w:val="005F4CB8"/>
    <w:rsid w:val="005F4D01"/>
    <w:rsid w:val="005F4FB3"/>
    <w:rsid w:val="005F56F2"/>
    <w:rsid w:val="005F5B2E"/>
    <w:rsid w:val="005F5BB3"/>
    <w:rsid w:val="005F5F3E"/>
    <w:rsid w:val="005F611D"/>
    <w:rsid w:val="005F6160"/>
    <w:rsid w:val="005F6444"/>
    <w:rsid w:val="005F64B2"/>
    <w:rsid w:val="005F69A1"/>
    <w:rsid w:val="005F69C3"/>
    <w:rsid w:val="005F69D4"/>
    <w:rsid w:val="005F6A0B"/>
    <w:rsid w:val="005F6B54"/>
    <w:rsid w:val="005F6F7D"/>
    <w:rsid w:val="005F6F91"/>
    <w:rsid w:val="005F6FC2"/>
    <w:rsid w:val="005F7052"/>
    <w:rsid w:val="005F719A"/>
    <w:rsid w:val="005F71B6"/>
    <w:rsid w:val="005F735E"/>
    <w:rsid w:val="005F742C"/>
    <w:rsid w:val="005F74B5"/>
    <w:rsid w:val="005F7981"/>
    <w:rsid w:val="005F7B70"/>
    <w:rsid w:val="005F7C71"/>
    <w:rsid w:val="005FAB0D"/>
    <w:rsid w:val="00600143"/>
    <w:rsid w:val="00600145"/>
    <w:rsid w:val="0060057B"/>
    <w:rsid w:val="006007DC"/>
    <w:rsid w:val="00600B0C"/>
    <w:rsid w:val="00600B5A"/>
    <w:rsid w:val="00600CD5"/>
    <w:rsid w:val="00600FF3"/>
    <w:rsid w:val="00601130"/>
    <w:rsid w:val="0060120B"/>
    <w:rsid w:val="00601343"/>
    <w:rsid w:val="0060137D"/>
    <w:rsid w:val="00601793"/>
    <w:rsid w:val="006017E5"/>
    <w:rsid w:val="0060192E"/>
    <w:rsid w:val="00601C8B"/>
    <w:rsid w:val="00601ED6"/>
    <w:rsid w:val="00601FCB"/>
    <w:rsid w:val="00602122"/>
    <w:rsid w:val="00602226"/>
    <w:rsid w:val="00602372"/>
    <w:rsid w:val="00602390"/>
    <w:rsid w:val="006027E2"/>
    <w:rsid w:val="006029A7"/>
    <w:rsid w:val="00602B55"/>
    <w:rsid w:val="00602F04"/>
    <w:rsid w:val="00602F39"/>
    <w:rsid w:val="00603087"/>
    <w:rsid w:val="0060331B"/>
    <w:rsid w:val="00603557"/>
    <w:rsid w:val="00603594"/>
    <w:rsid w:val="00603CF5"/>
    <w:rsid w:val="00603CF8"/>
    <w:rsid w:val="00603F2C"/>
    <w:rsid w:val="00603FEC"/>
    <w:rsid w:val="006040C7"/>
    <w:rsid w:val="00604280"/>
    <w:rsid w:val="0060434D"/>
    <w:rsid w:val="00604747"/>
    <w:rsid w:val="00604B03"/>
    <w:rsid w:val="00604B7A"/>
    <w:rsid w:val="00604BC3"/>
    <w:rsid w:val="00604C2D"/>
    <w:rsid w:val="00605206"/>
    <w:rsid w:val="006053C9"/>
    <w:rsid w:val="00605402"/>
    <w:rsid w:val="006055D8"/>
    <w:rsid w:val="00605646"/>
    <w:rsid w:val="0060591E"/>
    <w:rsid w:val="00605E30"/>
    <w:rsid w:val="0060604F"/>
    <w:rsid w:val="0060619A"/>
    <w:rsid w:val="00606275"/>
    <w:rsid w:val="006063F8"/>
    <w:rsid w:val="00606597"/>
    <w:rsid w:val="006065C6"/>
    <w:rsid w:val="006066EC"/>
    <w:rsid w:val="00606948"/>
    <w:rsid w:val="00606952"/>
    <w:rsid w:val="00606A36"/>
    <w:rsid w:val="00606BEA"/>
    <w:rsid w:val="00606EFA"/>
    <w:rsid w:val="00607091"/>
    <w:rsid w:val="00607174"/>
    <w:rsid w:val="0060720E"/>
    <w:rsid w:val="00607532"/>
    <w:rsid w:val="006075A5"/>
    <w:rsid w:val="006076D7"/>
    <w:rsid w:val="00607826"/>
    <w:rsid w:val="00607940"/>
    <w:rsid w:val="006079C1"/>
    <w:rsid w:val="00607A63"/>
    <w:rsid w:val="00607CDE"/>
    <w:rsid w:val="00607F24"/>
    <w:rsid w:val="0061015F"/>
    <w:rsid w:val="00610339"/>
    <w:rsid w:val="00610584"/>
    <w:rsid w:val="006105CE"/>
    <w:rsid w:val="00610ABB"/>
    <w:rsid w:val="00610AD4"/>
    <w:rsid w:val="00610AE6"/>
    <w:rsid w:val="00610B05"/>
    <w:rsid w:val="00610BD1"/>
    <w:rsid w:val="00610D6A"/>
    <w:rsid w:val="00610F1E"/>
    <w:rsid w:val="00611183"/>
    <w:rsid w:val="0061153A"/>
    <w:rsid w:val="00611592"/>
    <w:rsid w:val="00611C2C"/>
    <w:rsid w:val="00611F82"/>
    <w:rsid w:val="006121CE"/>
    <w:rsid w:val="00612346"/>
    <w:rsid w:val="0061236E"/>
    <w:rsid w:val="006124A6"/>
    <w:rsid w:val="00612644"/>
    <w:rsid w:val="006129DB"/>
    <w:rsid w:val="00612B9B"/>
    <w:rsid w:val="00612CF2"/>
    <w:rsid w:val="0061335A"/>
    <w:rsid w:val="0061347C"/>
    <w:rsid w:val="00613785"/>
    <w:rsid w:val="00613C63"/>
    <w:rsid w:val="00613CC7"/>
    <w:rsid w:val="00613D8F"/>
    <w:rsid w:val="00613F38"/>
    <w:rsid w:val="00613FB9"/>
    <w:rsid w:val="00614194"/>
    <w:rsid w:val="00614431"/>
    <w:rsid w:val="006144C6"/>
    <w:rsid w:val="00614510"/>
    <w:rsid w:val="006147CF"/>
    <w:rsid w:val="00614A1B"/>
    <w:rsid w:val="00614ADC"/>
    <w:rsid w:val="00614CA2"/>
    <w:rsid w:val="00614D6C"/>
    <w:rsid w:val="00614E3D"/>
    <w:rsid w:val="00614E53"/>
    <w:rsid w:val="00614E69"/>
    <w:rsid w:val="00614F4C"/>
    <w:rsid w:val="0061502B"/>
    <w:rsid w:val="00615280"/>
    <w:rsid w:val="00615473"/>
    <w:rsid w:val="006154ED"/>
    <w:rsid w:val="006155CC"/>
    <w:rsid w:val="006155CF"/>
    <w:rsid w:val="00615871"/>
    <w:rsid w:val="00615AEC"/>
    <w:rsid w:val="00615BEB"/>
    <w:rsid w:val="006161AE"/>
    <w:rsid w:val="0061620D"/>
    <w:rsid w:val="00616412"/>
    <w:rsid w:val="00616435"/>
    <w:rsid w:val="006165CC"/>
    <w:rsid w:val="006169DC"/>
    <w:rsid w:val="00616B19"/>
    <w:rsid w:val="00616BC3"/>
    <w:rsid w:val="00616CC5"/>
    <w:rsid w:val="00616E24"/>
    <w:rsid w:val="00616FB4"/>
    <w:rsid w:val="0061735F"/>
    <w:rsid w:val="00617444"/>
    <w:rsid w:val="0061748C"/>
    <w:rsid w:val="00617846"/>
    <w:rsid w:val="006178BE"/>
    <w:rsid w:val="0061798B"/>
    <w:rsid w:val="00617C5D"/>
    <w:rsid w:val="00617C8E"/>
    <w:rsid w:val="006200CB"/>
    <w:rsid w:val="006202D4"/>
    <w:rsid w:val="00620665"/>
    <w:rsid w:val="00620835"/>
    <w:rsid w:val="006208F5"/>
    <w:rsid w:val="0062099D"/>
    <w:rsid w:val="006211C4"/>
    <w:rsid w:val="00621235"/>
    <w:rsid w:val="006213C3"/>
    <w:rsid w:val="006215B7"/>
    <w:rsid w:val="00621778"/>
    <w:rsid w:val="00621BA3"/>
    <w:rsid w:val="00621EC8"/>
    <w:rsid w:val="0062211E"/>
    <w:rsid w:val="00622186"/>
    <w:rsid w:val="00622506"/>
    <w:rsid w:val="00622665"/>
    <w:rsid w:val="00622BDE"/>
    <w:rsid w:val="00622CC0"/>
    <w:rsid w:val="00622E30"/>
    <w:rsid w:val="00622E6B"/>
    <w:rsid w:val="00623183"/>
    <w:rsid w:val="006232F7"/>
    <w:rsid w:val="0062350E"/>
    <w:rsid w:val="006235A6"/>
    <w:rsid w:val="006235DF"/>
    <w:rsid w:val="00623677"/>
    <w:rsid w:val="0062372D"/>
    <w:rsid w:val="006239F6"/>
    <w:rsid w:val="00623B1C"/>
    <w:rsid w:val="006241FD"/>
    <w:rsid w:val="006244A2"/>
    <w:rsid w:val="0062468D"/>
    <w:rsid w:val="00624705"/>
    <w:rsid w:val="00624737"/>
    <w:rsid w:val="006249EA"/>
    <w:rsid w:val="00624BBE"/>
    <w:rsid w:val="00624CBA"/>
    <w:rsid w:val="00624D92"/>
    <w:rsid w:val="00625037"/>
    <w:rsid w:val="00625115"/>
    <w:rsid w:val="006251EC"/>
    <w:rsid w:val="00625628"/>
    <w:rsid w:val="0062584B"/>
    <w:rsid w:val="0062591E"/>
    <w:rsid w:val="00625C0B"/>
    <w:rsid w:val="00625DAD"/>
    <w:rsid w:val="00625E21"/>
    <w:rsid w:val="00625EA2"/>
    <w:rsid w:val="00625EEF"/>
    <w:rsid w:val="0062604A"/>
    <w:rsid w:val="0062638A"/>
    <w:rsid w:val="0062676C"/>
    <w:rsid w:val="006269ED"/>
    <w:rsid w:val="00626A1C"/>
    <w:rsid w:val="0062739B"/>
    <w:rsid w:val="00627497"/>
    <w:rsid w:val="00627DE0"/>
    <w:rsid w:val="00627EC4"/>
    <w:rsid w:val="00630359"/>
    <w:rsid w:val="006306E6"/>
    <w:rsid w:val="00630833"/>
    <w:rsid w:val="00630883"/>
    <w:rsid w:val="0063089E"/>
    <w:rsid w:val="00630D1C"/>
    <w:rsid w:val="00631078"/>
    <w:rsid w:val="00631116"/>
    <w:rsid w:val="00631289"/>
    <w:rsid w:val="006312FA"/>
    <w:rsid w:val="00631487"/>
    <w:rsid w:val="0063148D"/>
    <w:rsid w:val="00631528"/>
    <w:rsid w:val="006318EC"/>
    <w:rsid w:val="00631B1B"/>
    <w:rsid w:val="00631EDB"/>
    <w:rsid w:val="006323C9"/>
    <w:rsid w:val="0063245C"/>
    <w:rsid w:val="00632782"/>
    <w:rsid w:val="006327C6"/>
    <w:rsid w:val="00632808"/>
    <w:rsid w:val="00632910"/>
    <w:rsid w:val="00632A93"/>
    <w:rsid w:val="00632DA2"/>
    <w:rsid w:val="00633043"/>
    <w:rsid w:val="00633192"/>
    <w:rsid w:val="0063385F"/>
    <w:rsid w:val="0063390B"/>
    <w:rsid w:val="00633B4A"/>
    <w:rsid w:val="00633DB6"/>
    <w:rsid w:val="00633E19"/>
    <w:rsid w:val="00633EC6"/>
    <w:rsid w:val="006342EC"/>
    <w:rsid w:val="0063444E"/>
    <w:rsid w:val="00634672"/>
    <w:rsid w:val="006347BD"/>
    <w:rsid w:val="00634963"/>
    <w:rsid w:val="00634B01"/>
    <w:rsid w:val="00634B1C"/>
    <w:rsid w:val="00634E19"/>
    <w:rsid w:val="00635007"/>
    <w:rsid w:val="00635042"/>
    <w:rsid w:val="0063514B"/>
    <w:rsid w:val="00635254"/>
    <w:rsid w:val="0063525B"/>
    <w:rsid w:val="0063527C"/>
    <w:rsid w:val="006352A3"/>
    <w:rsid w:val="006352FA"/>
    <w:rsid w:val="00635443"/>
    <w:rsid w:val="0063545B"/>
    <w:rsid w:val="006355CF"/>
    <w:rsid w:val="0063596B"/>
    <w:rsid w:val="00635980"/>
    <w:rsid w:val="00635CB7"/>
    <w:rsid w:val="00635F63"/>
    <w:rsid w:val="00635F66"/>
    <w:rsid w:val="006361A6"/>
    <w:rsid w:val="006363E7"/>
    <w:rsid w:val="00636706"/>
    <w:rsid w:val="00636789"/>
    <w:rsid w:val="006367BE"/>
    <w:rsid w:val="006368BA"/>
    <w:rsid w:val="0063697D"/>
    <w:rsid w:val="00636B0B"/>
    <w:rsid w:val="00636BAB"/>
    <w:rsid w:val="00636CB1"/>
    <w:rsid w:val="00636D2B"/>
    <w:rsid w:val="00637072"/>
    <w:rsid w:val="0063717B"/>
    <w:rsid w:val="00637511"/>
    <w:rsid w:val="00637525"/>
    <w:rsid w:val="0063763B"/>
    <w:rsid w:val="00637836"/>
    <w:rsid w:val="00637903"/>
    <w:rsid w:val="0063799A"/>
    <w:rsid w:val="00637A35"/>
    <w:rsid w:val="00637BF1"/>
    <w:rsid w:val="00637CA1"/>
    <w:rsid w:val="00637D6B"/>
    <w:rsid w:val="00637F4F"/>
    <w:rsid w:val="006400F4"/>
    <w:rsid w:val="00640237"/>
    <w:rsid w:val="00640551"/>
    <w:rsid w:val="006405DD"/>
    <w:rsid w:val="006405F9"/>
    <w:rsid w:val="0064062B"/>
    <w:rsid w:val="00640969"/>
    <w:rsid w:val="00640A26"/>
    <w:rsid w:val="00640AD9"/>
    <w:rsid w:val="00640AF6"/>
    <w:rsid w:val="00640B4B"/>
    <w:rsid w:val="00640D23"/>
    <w:rsid w:val="00640D39"/>
    <w:rsid w:val="006411C0"/>
    <w:rsid w:val="006419B6"/>
    <w:rsid w:val="00641AB2"/>
    <w:rsid w:val="00641BF2"/>
    <w:rsid w:val="00641E22"/>
    <w:rsid w:val="00641F00"/>
    <w:rsid w:val="00642007"/>
    <w:rsid w:val="0064201F"/>
    <w:rsid w:val="00642025"/>
    <w:rsid w:val="00642132"/>
    <w:rsid w:val="00642379"/>
    <w:rsid w:val="0064276A"/>
    <w:rsid w:val="00642B42"/>
    <w:rsid w:val="00642BA2"/>
    <w:rsid w:val="00642CDD"/>
    <w:rsid w:val="00642F09"/>
    <w:rsid w:val="00642F85"/>
    <w:rsid w:val="00642FEC"/>
    <w:rsid w:val="006432DE"/>
    <w:rsid w:val="00643392"/>
    <w:rsid w:val="0064355B"/>
    <w:rsid w:val="0064374C"/>
    <w:rsid w:val="006438AF"/>
    <w:rsid w:val="00643998"/>
    <w:rsid w:val="006439E8"/>
    <w:rsid w:val="00643B21"/>
    <w:rsid w:val="00643BE9"/>
    <w:rsid w:val="00643CF6"/>
    <w:rsid w:val="00643D03"/>
    <w:rsid w:val="00643D5C"/>
    <w:rsid w:val="006442EE"/>
    <w:rsid w:val="00644920"/>
    <w:rsid w:val="00644AFE"/>
    <w:rsid w:val="00644FF7"/>
    <w:rsid w:val="006450C8"/>
    <w:rsid w:val="00645258"/>
    <w:rsid w:val="0064531E"/>
    <w:rsid w:val="00645659"/>
    <w:rsid w:val="0064582D"/>
    <w:rsid w:val="00645949"/>
    <w:rsid w:val="0064596A"/>
    <w:rsid w:val="0064599F"/>
    <w:rsid w:val="00645B22"/>
    <w:rsid w:val="0064600C"/>
    <w:rsid w:val="0064611A"/>
    <w:rsid w:val="006462CC"/>
    <w:rsid w:val="00646450"/>
    <w:rsid w:val="00646569"/>
    <w:rsid w:val="00646698"/>
    <w:rsid w:val="006467C9"/>
    <w:rsid w:val="00646BAD"/>
    <w:rsid w:val="00646DAA"/>
    <w:rsid w:val="00646F44"/>
    <w:rsid w:val="0064700F"/>
    <w:rsid w:val="0064705D"/>
    <w:rsid w:val="00647355"/>
    <w:rsid w:val="006473B4"/>
    <w:rsid w:val="006476C5"/>
    <w:rsid w:val="00647ED0"/>
    <w:rsid w:val="00647FD1"/>
    <w:rsid w:val="0065076A"/>
    <w:rsid w:val="00650A6B"/>
    <w:rsid w:val="00650A7E"/>
    <w:rsid w:val="00650AB5"/>
    <w:rsid w:val="00650B5A"/>
    <w:rsid w:val="00650C7C"/>
    <w:rsid w:val="00650FB4"/>
    <w:rsid w:val="00650FF6"/>
    <w:rsid w:val="0065136E"/>
    <w:rsid w:val="006518AF"/>
    <w:rsid w:val="00651AD1"/>
    <w:rsid w:val="00651DD7"/>
    <w:rsid w:val="00652816"/>
    <w:rsid w:val="00652832"/>
    <w:rsid w:val="00653020"/>
    <w:rsid w:val="006530BA"/>
    <w:rsid w:val="006533BA"/>
    <w:rsid w:val="00653992"/>
    <w:rsid w:val="00653A2F"/>
    <w:rsid w:val="00653AFD"/>
    <w:rsid w:val="00653C64"/>
    <w:rsid w:val="00653E10"/>
    <w:rsid w:val="0065407A"/>
    <w:rsid w:val="0065408F"/>
    <w:rsid w:val="00654140"/>
    <w:rsid w:val="0065425D"/>
    <w:rsid w:val="0065431F"/>
    <w:rsid w:val="0065459E"/>
    <w:rsid w:val="006549D4"/>
    <w:rsid w:val="00654AD0"/>
    <w:rsid w:val="00654BE6"/>
    <w:rsid w:val="00654D2C"/>
    <w:rsid w:val="00654DBD"/>
    <w:rsid w:val="00654F28"/>
    <w:rsid w:val="00655316"/>
    <w:rsid w:val="0065534A"/>
    <w:rsid w:val="0065556E"/>
    <w:rsid w:val="006556A0"/>
    <w:rsid w:val="00655A0B"/>
    <w:rsid w:val="00655C8E"/>
    <w:rsid w:val="00655F15"/>
    <w:rsid w:val="006562BD"/>
    <w:rsid w:val="00656844"/>
    <w:rsid w:val="0065694D"/>
    <w:rsid w:val="00656D81"/>
    <w:rsid w:val="00657138"/>
    <w:rsid w:val="006572AD"/>
    <w:rsid w:val="00657635"/>
    <w:rsid w:val="0065773E"/>
    <w:rsid w:val="00657A5A"/>
    <w:rsid w:val="00657B21"/>
    <w:rsid w:val="00657C1D"/>
    <w:rsid w:val="006600FB"/>
    <w:rsid w:val="0066027D"/>
    <w:rsid w:val="0066035A"/>
    <w:rsid w:val="00660572"/>
    <w:rsid w:val="00660661"/>
    <w:rsid w:val="006609C0"/>
    <w:rsid w:val="00660C9D"/>
    <w:rsid w:val="00660D38"/>
    <w:rsid w:val="00660E0C"/>
    <w:rsid w:val="00660E7F"/>
    <w:rsid w:val="00660EA0"/>
    <w:rsid w:val="00660F9D"/>
    <w:rsid w:val="006610D7"/>
    <w:rsid w:val="006610F7"/>
    <w:rsid w:val="00661409"/>
    <w:rsid w:val="006614D2"/>
    <w:rsid w:val="0066156D"/>
    <w:rsid w:val="006618BA"/>
    <w:rsid w:val="00661D21"/>
    <w:rsid w:val="00661DF3"/>
    <w:rsid w:val="00661E7F"/>
    <w:rsid w:val="00661FBA"/>
    <w:rsid w:val="006622DF"/>
    <w:rsid w:val="00662369"/>
    <w:rsid w:val="006623CC"/>
    <w:rsid w:val="006624FE"/>
    <w:rsid w:val="006625AF"/>
    <w:rsid w:val="006626C6"/>
    <w:rsid w:val="00662B29"/>
    <w:rsid w:val="00662CAA"/>
    <w:rsid w:val="00662D0F"/>
    <w:rsid w:val="00662F01"/>
    <w:rsid w:val="00662FD3"/>
    <w:rsid w:val="006631C7"/>
    <w:rsid w:val="006632CA"/>
    <w:rsid w:val="00663315"/>
    <w:rsid w:val="006633D3"/>
    <w:rsid w:val="0066367F"/>
    <w:rsid w:val="006638C5"/>
    <w:rsid w:val="006639C1"/>
    <w:rsid w:val="00663ABB"/>
    <w:rsid w:val="00663CBF"/>
    <w:rsid w:val="00663DC6"/>
    <w:rsid w:val="00663FF2"/>
    <w:rsid w:val="006640C3"/>
    <w:rsid w:val="00664103"/>
    <w:rsid w:val="00664482"/>
    <w:rsid w:val="006648C6"/>
    <w:rsid w:val="00664915"/>
    <w:rsid w:val="00664AFF"/>
    <w:rsid w:val="00664E9F"/>
    <w:rsid w:val="006650E7"/>
    <w:rsid w:val="00665199"/>
    <w:rsid w:val="006651DB"/>
    <w:rsid w:val="00665610"/>
    <w:rsid w:val="006656A9"/>
    <w:rsid w:val="006657B5"/>
    <w:rsid w:val="00665F50"/>
    <w:rsid w:val="00666295"/>
    <w:rsid w:val="0066662D"/>
    <w:rsid w:val="0066673C"/>
    <w:rsid w:val="00666A10"/>
    <w:rsid w:val="00666E9C"/>
    <w:rsid w:val="00667216"/>
    <w:rsid w:val="006677A5"/>
    <w:rsid w:val="0066793D"/>
    <w:rsid w:val="00667D5B"/>
    <w:rsid w:val="00667F2E"/>
    <w:rsid w:val="00667F81"/>
    <w:rsid w:val="00667F96"/>
    <w:rsid w:val="00670081"/>
    <w:rsid w:val="00670240"/>
    <w:rsid w:val="006702A7"/>
    <w:rsid w:val="00670321"/>
    <w:rsid w:val="006703B2"/>
    <w:rsid w:val="006704A9"/>
    <w:rsid w:val="0067071A"/>
    <w:rsid w:val="00670828"/>
    <w:rsid w:val="00670C0E"/>
    <w:rsid w:val="0067100D"/>
    <w:rsid w:val="00671198"/>
    <w:rsid w:val="0067120E"/>
    <w:rsid w:val="006712CB"/>
    <w:rsid w:val="0067143B"/>
    <w:rsid w:val="00671448"/>
    <w:rsid w:val="00671769"/>
    <w:rsid w:val="006717CF"/>
    <w:rsid w:val="006718E7"/>
    <w:rsid w:val="00671915"/>
    <w:rsid w:val="00671ED3"/>
    <w:rsid w:val="00671F5D"/>
    <w:rsid w:val="006722C7"/>
    <w:rsid w:val="006724B7"/>
    <w:rsid w:val="006724C7"/>
    <w:rsid w:val="0067272C"/>
    <w:rsid w:val="00672AC9"/>
    <w:rsid w:val="00672BAC"/>
    <w:rsid w:val="00672D5E"/>
    <w:rsid w:val="00672EB4"/>
    <w:rsid w:val="006730FB"/>
    <w:rsid w:val="0067313F"/>
    <w:rsid w:val="00673166"/>
    <w:rsid w:val="006732EF"/>
    <w:rsid w:val="00673305"/>
    <w:rsid w:val="0067375B"/>
    <w:rsid w:val="006738D6"/>
    <w:rsid w:val="006745CA"/>
    <w:rsid w:val="00674B38"/>
    <w:rsid w:val="00674E80"/>
    <w:rsid w:val="0067500C"/>
    <w:rsid w:val="0067500F"/>
    <w:rsid w:val="006751A9"/>
    <w:rsid w:val="00675524"/>
    <w:rsid w:val="006755DF"/>
    <w:rsid w:val="00675908"/>
    <w:rsid w:val="00675AA3"/>
    <w:rsid w:val="00675EC0"/>
    <w:rsid w:val="00676208"/>
    <w:rsid w:val="00676223"/>
    <w:rsid w:val="0067630D"/>
    <w:rsid w:val="00676394"/>
    <w:rsid w:val="006766DD"/>
    <w:rsid w:val="00676ACA"/>
    <w:rsid w:val="00676BA1"/>
    <w:rsid w:val="00676F41"/>
    <w:rsid w:val="00676F79"/>
    <w:rsid w:val="006771F1"/>
    <w:rsid w:val="00677318"/>
    <w:rsid w:val="00677750"/>
    <w:rsid w:val="006778B0"/>
    <w:rsid w:val="00677C39"/>
    <w:rsid w:val="00677DC7"/>
    <w:rsid w:val="00677E3B"/>
    <w:rsid w:val="00677E76"/>
    <w:rsid w:val="00680204"/>
    <w:rsid w:val="0068034B"/>
    <w:rsid w:val="00680577"/>
    <w:rsid w:val="006805E7"/>
    <w:rsid w:val="00680893"/>
    <w:rsid w:val="00680AB6"/>
    <w:rsid w:val="00681132"/>
    <w:rsid w:val="00681225"/>
    <w:rsid w:val="0068123C"/>
    <w:rsid w:val="006813A1"/>
    <w:rsid w:val="0068142A"/>
    <w:rsid w:val="00681571"/>
    <w:rsid w:val="00681610"/>
    <w:rsid w:val="006816E1"/>
    <w:rsid w:val="00681776"/>
    <w:rsid w:val="00681828"/>
    <w:rsid w:val="00681BFC"/>
    <w:rsid w:val="00681DC8"/>
    <w:rsid w:val="00681EB2"/>
    <w:rsid w:val="006820B9"/>
    <w:rsid w:val="0068220D"/>
    <w:rsid w:val="00682222"/>
    <w:rsid w:val="006822DB"/>
    <w:rsid w:val="006824A7"/>
    <w:rsid w:val="0068261B"/>
    <w:rsid w:val="00683123"/>
    <w:rsid w:val="0068336D"/>
    <w:rsid w:val="006834BF"/>
    <w:rsid w:val="00683643"/>
    <w:rsid w:val="00683821"/>
    <w:rsid w:val="00683AEE"/>
    <w:rsid w:val="00683CD9"/>
    <w:rsid w:val="00683D8D"/>
    <w:rsid w:val="00683E6A"/>
    <w:rsid w:val="00683F69"/>
    <w:rsid w:val="0068412B"/>
    <w:rsid w:val="00684224"/>
    <w:rsid w:val="0068422D"/>
    <w:rsid w:val="0068440E"/>
    <w:rsid w:val="00684602"/>
    <w:rsid w:val="006846D4"/>
    <w:rsid w:val="006849E9"/>
    <w:rsid w:val="00684E3B"/>
    <w:rsid w:val="006852DB"/>
    <w:rsid w:val="00685326"/>
    <w:rsid w:val="00685385"/>
    <w:rsid w:val="00685543"/>
    <w:rsid w:val="006856D2"/>
    <w:rsid w:val="006857B4"/>
    <w:rsid w:val="006857F1"/>
    <w:rsid w:val="00685937"/>
    <w:rsid w:val="00685972"/>
    <w:rsid w:val="0068598A"/>
    <w:rsid w:val="00685AFF"/>
    <w:rsid w:val="00685E51"/>
    <w:rsid w:val="006861AA"/>
    <w:rsid w:val="0068625D"/>
    <w:rsid w:val="00686725"/>
    <w:rsid w:val="00686B0A"/>
    <w:rsid w:val="00686E12"/>
    <w:rsid w:val="00687435"/>
    <w:rsid w:val="00687513"/>
    <w:rsid w:val="00687ADF"/>
    <w:rsid w:val="00687AF0"/>
    <w:rsid w:val="00687B93"/>
    <w:rsid w:val="00687C06"/>
    <w:rsid w:val="00687E1C"/>
    <w:rsid w:val="0069002F"/>
    <w:rsid w:val="00690198"/>
    <w:rsid w:val="0069028A"/>
    <w:rsid w:val="0069032F"/>
    <w:rsid w:val="006906BF"/>
    <w:rsid w:val="006906C8"/>
    <w:rsid w:val="006907A9"/>
    <w:rsid w:val="006909F7"/>
    <w:rsid w:val="00690C2D"/>
    <w:rsid w:val="00690C99"/>
    <w:rsid w:val="00690D0D"/>
    <w:rsid w:val="00691187"/>
    <w:rsid w:val="00691255"/>
    <w:rsid w:val="006913D3"/>
    <w:rsid w:val="00691648"/>
    <w:rsid w:val="0069164E"/>
    <w:rsid w:val="006916E7"/>
    <w:rsid w:val="006918B6"/>
    <w:rsid w:val="00691910"/>
    <w:rsid w:val="006919EA"/>
    <w:rsid w:val="00691B57"/>
    <w:rsid w:val="00691E10"/>
    <w:rsid w:val="006920FF"/>
    <w:rsid w:val="006924CA"/>
    <w:rsid w:val="0069279C"/>
    <w:rsid w:val="006927EB"/>
    <w:rsid w:val="00692840"/>
    <w:rsid w:val="006929E2"/>
    <w:rsid w:val="00692CA5"/>
    <w:rsid w:val="00693069"/>
    <w:rsid w:val="0069348D"/>
    <w:rsid w:val="006937EA"/>
    <w:rsid w:val="0069381D"/>
    <w:rsid w:val="00693824"/>
    <w:rsid w:val="00693927"/>
    <w:rsid w:val="00693AFF"/>
    <w:rsid w:val="00693D89"/>
    <w:rsid w:val="0069423C"/>
    <w:rsid w:val="0069488B"/>
    <w:rsid w:val="00694A7D"/>
    <w:rsid w:val="00694D5D"/>
    <w:rsid w:val="006950C1"/>
    <w:rsid w:val="0069536A"/>
    <w:rsid w:val="0069536F"/>
    <w:rsid w:val="00695471"/>
    <w:rsid w:val="00695723"/>
    <w:rsid w:val="00695E44"/>
    <w:rsid w:val="00695E66"/>
    <w:rsid w:val="00695F20"/>
    <w:rsid w:val="0069607F"/>
    <w:rsid w:val="00696206"/>
    <w:rsid w:val="0069627C"/>
    <w:rsid w:val="006966B4"/>
    <w:rsid w:val="006966D0"/>
    <w:rsid w:val="0069688C"/>
    <w:rsid w:val="00696DE9"/>
    <w:rsid w:val="00696EA8"/>
    <w:rsid w:val="00696F0D"/>
    <w:rsid w:val="006970B2"/>
    <w:rsid w:val="0069754E"/>
    <w:rsid w:val="006975E0"/>
    <w:rsid w:val="00697974"/>
    <w:rsid w:val="00697E08"/>
    <w:rsid w:val="00697E6D"/>
    <w:rsid w:val="00697F0B"/>
    <w:rsid w:val="006A000B"/>
    <w:rsid w:val="006A00A5"/>
    <w:rsid w:val="006A00F9"/>
    <w:rsid w:val="006A01EA"/>
    <w:rsid w:val="006A0380"/>
    <w:rsid w:val="006A03DE"/>
    <w:rsid w:val="006A0659"/>
    <w:rsid w:val="006A0A17"/>
    <w:rsid w:val="006A0A69"/>
    <w:rsid w:val="006A0AB9"/>
    <w:rsid w:val="006A0D6E"/>
    <w:rsid w:val="006A1072"/>
    <w:rsid w:val="006A1428"/>
    <w:rsid w:val="006A17C7"/>
    <w:rsid w:val="006A18B8"/>
    <w:rsid w:val="006A1974"/>
    <w:rsid w:val="006A1B12"/>
    <w:rsid w:val="006A1BE0"/>
    <w:rsid w:val="006A1C8C"/>
    <w:rsid w:val="006A1CF8"/>
    <w:rsid w:val="006A1E09"/>
    <w:rsid w:val="006A1E7C"/>
    <w:rsid w:val="006A1F36"/>
    <w:rsid w:val="006A2219"/>
    <w:rsid w:val="006A228E"/>
    <w:rsid w:val="006A2317"/>
    <w:rsid w:val="006A25E0"/>
    <w:rsid w:val="006A2BAA"/>
    <w:rsid w:val="006A2D59"/>
    <w:rsid w:val="006A2F8C"/>
    <w:rsid w:val="006A376B"/>
    <w:rsid w:val="006A37DA"/>
    <w:rsid w:val="006A37DC"/>
    <w:rsid w:val="006A39E4"/>
    <w:rsid w:val="006A3BBA"/>
    <w:rsid w:val="006A3D33"/>
    <w:rsid w:val="006A499E"/>
    <w:rsid w:val="006A49FA"/>
    <w:rsid w:val="006A4A92"/>
    <w:rsid w:val="006A5402"/>
    <w:rsid w:val="006A5462"/>
    <w:rsid w:val="006A54B2"/>
    <w:rsid w:val="006A55A1"/>
    <w:rsid w:val="006A56DF"/>
    <w:rsid w:val="006A5709"/>
    <w:rsid w:val="006A583D"/>
    <w:rsid w:val="006A5AAC"/>
    <w:rsid w:val="006A5B9D"/>
    <w:rsid w:val="006A600C"/>
    <w:rsid w:val="006A6173"/>
    <w:rsid w:val="006A64B2"/>
    <w:rsid w:val="006A68B0"/>
    <w:rsid w:val="006A6B7A"/>
    <w:rsid w:val="006A6CA1"/>
    <w:rsid w:val="006A6CF5"/>
    <w:rsid w:val="006A6D1B"/>
    <w:rsid w:val="006A6DEC"/>
    <w:rsid w:val="006A6E01"/>
    <w:rsid w:val="006A6E0D"/>
    <w:rsid w:val="006A7026"/>
    <w:rsid w:val="006A71F2"/>
    <w:rsid w:val="006A73A0"/>
    <w:rsid w:val="006A74BF"/>
    <w:rsid w:val="006A7592"/>
    <w:rsid w:val="006A77C2"/>
    <w:rsid w:val="006A78DA"/>
    <w:rsid w:val="006A7B43"/>
    <w:rsid w:val="006A7DD3"/>
    <w:rsid w:val="006A7F22"/>
    <w:rsid w:val="006A7FC8"/>
    <w:rsid w:val="006B050C"/>
    <w:rsid w:val="006B07FB"/>
    <w:rsid w:val="006B0844"/>
    <w:rsid w:val="006B0D00"/>
    <w:rsid w:val="006B0D71"/>
    <w:rsid w:val="006B0DF7"/>
    <w:rsid w:val="006B10AE"/>
    <w:rsid w:val="006B1132"/>
    <w:rsid w:val="006B1172"/>
    <w:rsid w:val="006B133E"/>
    <w:rsid w:val="006B13CF"/>
    <w:rsid w:val="006B1AB8"/>
    <w:rsid w:val="006B1B8E"/>
    <w:rsid w:val="006B21C3"/>
    <w:rsid w:val="006B2442"/>
    <w:rsid w:val="006B26D3"/>
    <w:rsid w:val="006B273E"/>
    <w:rsid w:val="006B2877"/>
    <w:rsid w:val="006B29AE"/>
    <w:rsid w:val="006B2AAE"/>
    <w:rsid w:val="006B2B0A"/>
    <w:rsid w:val="006B2D6C"/>
    <w:rsid w:val="006B2E46"/>
    <w:rsid w:val="006B2EFF"/>
    <w:rsid w:val="006B36B2"/>
    <w:rsid w:val="006B376B"/>
    <w:rsid w:val="006B378E"/>
    <w:rsid w:val="006B3BC3"/>
    <w:rsid w:val="006B3E8E"/>
    <w:rsid w:val="006B3F20"/>
    <w:rsid w:val="006B3FE3"/>
    <w:rsid w:val="006B42C7"/>
    <w:rsid w:val="006B4322"/>
    <w:rsid w:val="006B43C3"/>
    <w:rsid w:val="006B4657"/>
    <w:rsid w:val="006B4A5D"/>
    <w:rsid w:val="006B4A65"/>
    <w:rsid w:val="006B4B34"/>
    <w:rsid w:val="006B4F60"/>
    <w:rsid w:val="006B50C7"/>
    <w:rsid w:val="006B523D"/>
    <w:rsid w:val="006B529F"/>
    <w:rsid w:val="006B5320"/>
    <w:rsid w:val="006B53C8"/>
    <w:rsid w:val="006B5415"/>
    <w:rsid w:val="006B57E4"/>
    <w:rsid w:val="006B57E6"/>
    <w:rsid w:val="006B57FF"/>
    <w:rsid w:val="006B58D1"/>
    <w:rsid w:val="006B5959"/>
    <w:rsid w:val="006B5A00"/>
    <w:rsid w:val="006B5A16"/>
    <w:rsid w:val="006B5C27"/>
    <w:rsid w:val="006B5ED4"/>
    <w:rsid w:val="006B5F4C"/>
    <w:rsid w:val="006B5FDC"/>
    <w:rsid w:val="006B637B"/>
    <w:rsid w:val="006B65AE"/>
    <w:rsid w:val="006B65CB"/>
    <w:rsid w:val="006B67D4"/>
    <w:rsid w:val="006B6816"/>
    <w:rsid w:val="006B69A9"/>
    <w:rsid w:val="006B6E73"/>
    <w:rsid w:val="006B6F93"/>
    <w:rsid w:val="006B7074"/>
    <w:rsid w:val="006B70AA"/>
    <w:rsid w:val="006B7227"/>
    <w:rsid w:val="006B7463"/>
    <w:rsid w:val="006B7637"/>
    <w:rsid w:val="006B7665"/>
    <w:rsid w:val="006B7856"/>
    <w:rsid w:val="006B7C69"/>
    <w:rsid w:val="006B7DDE"/>
    <w:rsid w:val="006B7F0B"/>
    <w:rsid w:val="006C000F"/>
    <w:rsid w:val="006C0524"/>
    <w:rsid w:val="006C059C"/>
    <w:rsid w:val="006C06AA"/>
    <w:rsid w:val="006C089F"/>
    <w:rsid w:val="006C0D22"/>
    <w:rsid w:val="006C102E"/>
    <w:rsid w:val="006C10C4"/>
    <w:rsid w:val="006C14C7"/>
    <w:rsid w:val="006C1715"/>
    <w:rsid w:val="006C1747"/>
    <w:rsid w:val="006C1781"/>
    <w:rsid w:val="006C17BF"/>
    <w:rsid w:val="006C188B"/>
    <w:rsid w:val="006C1B15"/>
    <w:rsid w:val="006C1BE6"/>
    <w:rsid w:val="006C1CC0"/>
    <w:rsid w:val="006C1D9D"/>
    <w:rsid w:val="006C1ECF"/>
    <w:rsid w:val="006C1F96"/>
    <w:rsid w:val="006C2057"/>
    <w:rsid w:val="006C2308"/>
    <w:rsid w:val="006C2482"/>
    <w:rsid w:val="006C2582"/>
    <w:rsid w:val="006C25E4"/>
    <w:rsid w:val="006C2D7D"/>
    <w:rsid w:val="006C2E1B"/>
    <w:rsid w:val="006C30C1"/>
    <w:rsid w:val="006C3129"/>
    <w:rsid w:val="006C3448"/>
    <w:rsid w:val="006C3504"/>
    <w:rsid w:val="006C3636"/>
    <w:rsid w:val="006C3660"/>
    <w:rsid w:val="006C3716"/>
    <w:rsid w:val="006C3B78"/>
    <w:rsid w:val="006C3C5A"/>
    <w:rsid w:val="006C3DEA"/>
    <w:rsid w:val="006C3ED4"/>
    <w:rsid w:val="006C3F5C"/>
    <w:rsid w:val="006C434F"/>
    <w:rsid w:val="006C47DA"/>
    <w:rsid w:val="006C4994"/>
    <w:rsid w:val="006C49A8"/>
    <w:rsid w:val="006C4A06"/>
    <w:rsid w:val="006C4A82"/>
    <w:rsid w:val="006C4B5A"/>
    <w:rsid w:val="006C518A"/>
    <w:rsid w:val="006C523F"/>
    <w:rsid w:val="006C52E0"/>
    <w:rsid w:val="006C5485"/>
    <w:rsid w:val="006C5744"/>
    <w:rsid w:val="006C5752"/>
    <w:rsid w:val="006C5A2B"/>
    <w:rsid w:val="006C5B4B"/>
    <w:rsid w:val="006C5DA3"/>
    <w:rsid w:val="006C5FE3"/>
    <w:rsid w:val="006C6179"/>
    <w:rsid w:val="006C646C"/>
    <w:rsid w:val="006C6513"/>
    <w:rsid w:val="006C653D"/>
    <w:rsid w:val="006C67F9"/>
    <w:rsid w:val="006C6816"/>
    <w:rsid w:val="006C6A00"/>
    <w:rsid w:val="006C70A6"/>
    <w:rsid w:val="006C71B2"/>
    <w:rsid w:val="006C723B"/>
    <w:rsid w:val="006C72F2"/>
    <w:rsid w:val="006C7809"/>
    <w:rsid w:val="006C7A1D"/>
    <w:rsid w:val="006C7D37"/>
    <w:rsid w:val="006D0351"/>
    <w:rsid w:val="006D0719"/>
    <w:rsid w:val="006D0AAF"/>
    <w:rsid w:val="006D0BE0"/>
    <w:rsid w:val="006D0D16"/>
    <w:rsid w:val="006D0D59"/>
    <w:rsid w:val="006D0D8F"/>
    <w:rsid w:val="006D0FE9"/>
    <w:rsid w:val="006D12BA"/>
    <w:rsid w:val="006D1472"/>
    <w:rsid w:val="006D166A"/>
    <w:rsid w:val="006D1834"/>
    <w:rsid w:val="006D1C1B"/>
    <w:rsid w:val="006D1C4B"/>
    <w:rsid w:val="006D1CF1"/>
    <w:rsid w:val="006D1DEA"/>
    <w:rsid w:val="006D1F5B"/>
    <w:rsid w:val="006D1F7B"/>
    <w:rsid w:val="006D21B8"/>
    <w:rsid w:val="006D230A"/>
    <w:rsid w:val="006D238F"/>
    <w:rsid w:val="006D27C8"/>
    <w:rsid w:val="006D28DE"/>
    <w:rsid w:val="006D295A"/>
    <w:rsid w:val="006D2B6F"/>
    <w:rsid w:val="006D2E94"/>
    <w:rsid w:val="006D309D"/>
    <w:rsid w:val="006D312D"/>
    <w:rsid w:val="006D327E"/>
    <w:rsid w:val="006D3292"/>
    <w:rsid w:val="006D32C1"/>
    <w:rsid w:val="006D3431"/>
    <w:rsid w:val="006D34A8"/>
    <w:rsid w:val="006D34C8"/>
    <w:rsid w:val="006D3AC1"/>
    <w:rsid w:val="006D3E6F"/>
    <w:rsid w:val="006D3FFA"/>
    <w:rsid w:val="006D43B1"/>
    <w:rsid w:val="006D447D"/>
    <w:rsid w:val="006D47DB"/>
    <w:rsid w:val="006D4AF7"/>
    <w:rsid w:val="006D4D7D"/>
    <w:rsid w:val="006D538D"/>
    <w:rsid w:val="006D55A5"/>
    <w:rsid w:val="006D5884"/>
    <w:rsid w:val="006D58A1"/>
    <w:rsid w:val="006D58F7"/>
    <w:rsid w:val="006D5A7B"/>
    <w:rsid w:val="006D5C55"/>
    <w:rsid w:val="006D5DD1"/>
    <w:rsid w:val="006D6020"/>
    <w:rsid w:val="006D6387"/>
    <w:rsid w:val="006D6389"/>
    <w:rsid w:val="006D641E"/>
    <w:rsid w:val="006D6479"/>
    <w:rsid w:val="006D65EA"/>
    <w:rsid w:val="006D6668"/>
    <w:rsid w:val="006D6A35"/>
    <w:rsid w:val="006D6AC5"/>
    <w:rsid w:val="006D6EA1"/>
    <w:rsid w:val="006D7639"/>
    <w:rsid w:val="006D7742"/>
    <w:rsid w:val="006D79C9"/>
    <w:rsid w:val="006D7DD3"/>
    <w:rsid w:val="006D7EF8"/>
    <w:rsid w:val="006D7FD6"/>
    <w:rsid w:val="006E00E1"/>
    <w:rsid w:val="006E039A"/>
    <w:rsid w:val="006E0512"/>
    <w:rsid w:val="006E0B60"/>
    <w:rsid w:val="006E0BA7"/>
    <w:rsid w:val="006E0DB1"/>
    <w:rsid w:val="006E0FF1"/>
    <w:rsid w:val="006E16FE"/>
    <w:rsid w:val="006E1777"/>
    <w:rsid w:val="006E1E2B"/>
    <w:rsid w:val="006E1E75"/>
    <w:rsid w:val="006E20FF"/>
    <w:rsid w:val="006E2291"/>
    <w:rsid w:val="006E229F"/>
    <w:rsid w:val="006E2332"/>
    <w:rsid w:val="006E2658"/>
    <w:rsid w:val="006E293C"/>
    <w:rsid w:val="006E2A95"/>
    <w:rsid w:val="006E2BFA"/>
    <w:rsid w:val="006E2C4B"/>
    <w:rsid w:val="006E2D5C"/>
    <w:rsid w:val="006E2F21"/>
    <w:rsid w:val="006E325F"/>
    <w:rsid w:val="006E32CA"/>
    <w:rsid w:val="006E330A"/>
    <w:rsid w:val="006E3394"/>
    <w:rsid w:val="006E3504"/>
    <w:rsid w:val="006E359C"/>
    <w:rsid w:val="006E3610"/>
    <w:rsid w:val="006E37E1"/>
    <w:rsid w:val="006E3AB0"/>
    <w:rsid w:val="006E3EC4"/>
    <w:rsid w:val="006E3F2F"/>
    <w:rsid w:val="006E4738"/>
    <w:rsid w:val="006E4A1A"/>
    <w:rsid w:val="006E4C78"/>
    <w:rsid w:val="006E4EE1"/>
    <w:rsid w:val="006E5065"/>
    <w:rsid w:val="006E54D9"/>
    <w:rsid w:val="006E55A7"/>
    <w:rsid w:val="006E56D7"/>
    <w:rsid w:val="006E5724"/>
    <w:rsid w:val="006E5D6A"/>
    <w:rsid w:val="006E5F18"/>
    <w:rsid w:val="006E5F36"/>
    <w:rsid w:val="006E5F5B"/>
    <w:rsid w:val="006E600A"/>
    <w:rsid w:val="006E635B"/>
    <w:rsid w:val="006E6668"/>
    <w:rsid w:val="006E6685"/>
    <w:rsid w:val="006E67E4"/>
    <w:rsid w:val="006E68ED"/>
    <w:rsid w:val="006E6A19"/>
    <w:rsid w:val="006E6A7F"/>
    <w:rsid w:val="006E6CFB"/>
    <w:rsid w:val="006E6D34"/>
    <w:rsid w:val="006E7511"/>
    <w:rsid w:val="006E758E"/>
    <w:rsid w:val="006E794C"/>
    <w:rsid w:val="006E7AB8"/>
    <w:rsid w:val="006E7C9C"/>
    <w:rsid w:val="006E7EA5"/>
    <w:rsid w:val="006E7FD0"/>
    <w:rsid w:val="006F01C1"/>
    <w:rsid w:val="006F0273"/>
    <w:rsid w:val="006F0471"/>
    <w:rsid w:val="006F0495"/>
    <w:rsid w:val="006F053F"/>
    <w:rsid w:val="006F05D3"/>
    <w:rsid w:val="006F097F"/>
    <w:rsid w:val="006F0A6A"/>
    <w:rsid w:val="006F0F43"/>
    <w:rsid w:val="006F0F7A"/>
    <w:rsid w:val="006F0FA0"/>
    <w:rsid w:val="006F0FA5"/>
    <w:rsid w:val="006F108C"/>
    <w:rsid w:val="006F1289"/>
    <w:rsid w:val="006F1337"/>
    <w:rsid w:val="006F194E"/>
    <w:rsid w:val="006F1ABE"/>
    <w:rsid w:val="006F1BAE"/>
    <w:rsid w:val="006F1CF5"/>
    <w:rsid w:val="006F1D82"/>
    <w:rsid w:val="006F1FB5"/>
    <w:rsid w:val="006F209A"/>
    <w:rsid w:val="006F22F9"/>
    <w:rsid w:val="006F234D"/>
    <w:rsid w:val="006F235F"/>
    <w:rsid w:val="006F2656"/>
    <w:rsid w:val="006F2745"/>
    <w:rsid w:val="006F2901"/>
    <w:rsid w:val="006F2C00"/>
    <w:rsid w:val="006F2E97"/>
    <w:rsid w:val="006F2EA0"/>
    <w:rsid w:val="006F2F13"/>
    <w:rsid w:val="006F2F99"/>
    <w:rsid w:val="006F31DD"/>
    <w:rsid w:val="006F3750"/>
    <w:rsid w:val="006F3A0E"/>
    <w:rsid w:val="006F3A71"/>
    <w:rsid w:val="006F3D5E"/>
    <w:rsid w:val="006F3E7F"/>
    <w:rsid w:val="006F3E80"/>
    <w:rsid w:val="006F409D"/>
    <w:rsid w:val="006F4314"/>
    <w:rsid w:val="006F466E"/>
    <w:rsid w:val="006F46C8"/>
    <w:rsid w:val="006F4816"/>
    <w:rsid w:val="006F4D91"/>
    <w:rsid w:val="006F4DBC"/>
    <w:rsid w:val="006F4DDC"/>
    <w:rsid w:val="006F5070"/>
    <w:rsid w:val="006F53AA"/>
    <w:rsid w:val="006F53AF"/>
    <w:rsid w:val="006F5400"/>
    <w:rsid w:val="006F5433"/>
    <w:rsid w:val="006F549B"/>
    <w:rsid w:val="006F55A1"/>
    <w:rsid w:val="006F5807"/>
    <w:rsid w:val="006F58B0"/>
    <w:rsid w:val="006F592B"/>
    <w:rsid w:val="006F5A33"/>
    <w:rsid w:val="006F5BD2"/>
    <w:rsid w:val="006F5CE9"/>
    <w:rsid w:val="006F5FCE"/>
    <w:rsid w:val="006F602C"/>
    <w:rsid w:val="006F61A3"/>
    <w:rsid w:val="006F63AC"/>
    <w:rsid w:val="006F68AB"/>
    <w:rsid w:val="006F69E8"/>
    <w:rsid w:val="006F6C84"/>
    <w:rsid w:val="006F6E44"/>
    <w:rsid w:val="006F7185"/>
    <w:rsid w:val="006F71A8"/>
    <w:rsid w:val="006F72A6"/>
    <w:rsid w:val="006F7337"/>
    <w:rsid w:val="006F7498"/>
    <w:rsid w:val="006F75C0"/>
    <w:rsid w:val="006F76E9"/>
    <w:rsid w:val="006F7B3C"/>
    <w:rsid w:val="006F7D78"/>
    <w:rsid w:val="006F7F5F"/>
    <w:rsid w:val="007001E9"/>
    <w:rsid w:val="007004F6"/>
    <w:rsid w:val="00700804"/>
    <w:rsid w:val="00700D70"/>
    <w:rsid w:val="00700DE4"/>
    <w:rsid w:val="00700DF7"/>
    <w:rsid w:val="00700E35"/>
    <w:rsid w:val="00701016"/>
    <w:rsid w:val="007011D5"/>
    <w:rsid w:val="007012AC"/>
    <w:rsid w:val="0070130C"/>
    <w:rsid w:val="00701411"/>
    <w:rsid w:val="0070155E"/>
    <w:rsid w:val="007016C0"/>
    <w:rsid w:val="0070179F"/>
    <w:rsid w:val="007017C3"/>
    <w:rsid w:val="007017F0"/>
    <w:rsid w:val="00701860"/>
    <w:rsid w:val="00701BA8"/>
    <w:rsid w:val="00702005"/>
    <w:rsid w:val="007020E0"/>
    <w:rsid w:val="007021FB"/>
    <w:rsid w:val="0070237C"/>
    <w:rsid w:val="00702540"/>
    <w:rsid w:val="0070291F"/>
    <w:rsid w:val="00702AB6"/>
    <w:rsid w:val="00702BFC"/>
    <w:rsid w:val="00703163"/>
    <w:rsid w:val="007031D6"/>
    <w:rsid w:val="00703730"/>
    <w:rsid w:val="007037F4"/>
    <w:rsid w:val="00703950"/>
    <w:rsid w:val="00703C6A"/>
    <w:rsid w:val="007040C3"/>
    <w:rsid w:val="0070438F"/>
    <w:rsid w:val="0070439D"/>
    <w:rsid w:val="00704496"/>
    <w:rsid w:val="007044EB"/>
    <w:rsid w:val="00704869"/>
    <w:rsid w:val="00704A44"/>
    <w:rsid w:val="00704DD2"/>
    <w:rsid w:val="00704E31"/>
    <w:rsid w:val="00704F1F"/>
    <w:rsid w:val="00704F85"/>
    <w:rsid w:val="007058A6"/>
    <w:rsid w:val="00705D76"/>
    <w:rsid w:val="00705E47"/>
    <w:rsid w:val="00705E49"/>
    <w:rsid w:val="00705EF6"/>
    <w:rsid w:val="00705F5D"/>
    <w:rsid w:val="00706143"/>
    <w:rsid w:val="007061A3"/>
    <w:rsid w:val="0070622C"/>
    <w:rsid w:val="0070628F"/>
    <w:rsid w:val="00706350"/>
    <w:rsid w:val="00706465"/>
    <w:rsid w:val="00706603"/>
    <w:rsid w:val="007069CA"/>
    <w:rsid w:val="00706AD8"/>
    <w:rsid w:val="00706EB6"/>
    <w:rsid w:val="00707134"/>
    <w:rsid w:val="00707258"/>
    <w:rsid w:val="007074AC"/>
    <w:rsid w:val="007078A3"/>
    <w:rsid w:val="00707A35"/>
    <w:rsid w:val="00707B6D"/>
    <w:rsid w:val="00707C8C"/>
    <w:rsid w:val="00707D4B"/>
    <w:rsid w:val="00707D4E"/>
    <w:rsid w:val="00707DAD"/>
    <w:rsid w:val="00707EFB"/>
    <w:rsid w:val="007100D4"/>
    <w:rsid w:val="007102D0"/>
    <w:rsid w:val="00710309"/>
    <w:rsid w:val="00710314"/>
    <w:rsid w:val="0071039B"/>
    <w:rsid w:val="0071044C"/>
    <w:rsid w:val="0071060D"/>
    <w:rsid w:val="00710729"/>
    <w:rsid w:val="00710741"/>
    <w:rsid w:val="00710840"/>
    <w:rsid w:val="00710875"/>
    <w:rsid w:val="007109A8"/>
    <w:rsid w:val="00710A08"/>
    <w:rsid w:val="00711030"/>
    <w:rsid w:val="007111C3"/>
    <w:rsid w:val="00711385"/>
    <w:rsid w:val="0071148C"/>
    <w:rsid w:val="00711912"/>
    <w:rsid w:val="00711C3F"/>
    <w:rsid w:val="00711ED0"/>
    <w:rsid w:val="00711F04"/>
    <w:rsid w:val="00711F51"/>
    <w:rsid w:val="00712013"/>
    <w:rsid w:val="007121AB"/>
    <w:rsid w:val="007122B2"/>
    <w:rsid w:val="00712313"/>
    <w:rsid w:val="00712597"/>
    <w:rsid w:val="007127E2"/>
    <w:rsid w:val="007128CD"/>
    <w:rsid w:val="00712B32"/>
    <w:rsid w:val="00712B77"/>
    <w:rsid w:val="00712BBB"/>
    <w:rsid w:val="0071305A"/>
    <w:rsid w:val="007133FC"/>
    <w:rsid w:val="007135AC"/>
    <w:rsid w:val="007138C0"/>
    <w:rsid w:val="00713B16"/>
    <w:rsid w:val="00713BC9"/>
    <w:rsid w:val="00713EE5"/>
    <w:rsid w:val="0071414C"/>
    <w:rsid w:val="00714185"/>
    <w:rsid w:val="007144D1"/>
    <w:rsid w:val="007147BF"/>
    <w:rsid w:val="007147F8"/>
    <w:rsid w:val="0071487F"/>
    <w:rsid w:val="007148F2"/>
    <w:rsid w:val="00714A0D"/>
    <w:rsid w:val="00714ADE"/>
    <w:rsid w:val="00714B88"/>
    <w:rsid w:val="00714BF6"/>
    <w:rsid w:val="00714CA1"/>
    <w:rsid w:val="00714F1F"/>
    <w:rsid w:val="00715025"/>
    <w:rsid w:val="007151E9"/>
    <w:rsid w:val="0071521D"/>
    <w:rsid w:val="00715491"/>
    <w:rsid w:val="007154E6"/>
    <w:rsid w:val="007156F0"/>
    <w:rsid w:val="00715A03"/>
    <w:rsid w:val="00715B26"/>
    <w:rsid w:val="00715B4B"/>
    <w:rsid w:val="007162FE"/>
    <w:rsid w:val="00716566"/>
    <w:rsid w:val="00716886"/>
    <w:rsid w:val="00716958"/>
    <w:rsid w:val="00716A6F"/>
    <w:rsid w:val="00716C16"/>
    <w:rsid w:val="00716C68"/>
    <w:rsid w:val="00716CA3"/>
    <w:rsid w:val="00716CCD"/>
    <w:rsid w:val="007173C2"/>
    <w:rsid w:val="0071741B"/>
    <w:rsid w:val="007177AB"/>
    <w:rsid w:val="00717EDD"/>
    <w:rsid w:val="00717F58"/>
    <w:rsid w:val="0071E15E"/>
    <w:rsid w:val="007205E0"/>
    <w:rsid w:val="007205E9"/>
    <w:rsid w:val="007206E9"/>
    <w:rsid w:val="00720722"/>
    <w:rsid w:val="007208AB"/>
    <w:rsid w:val="00720B11"/>
    <w:rsid w:val="007211DC"/>
    <w:rsid w:val="007213F0"/>
    <w:rsid w:val="0072153B"/>
    <w:rsid w:val="0072154B"/>
    <w:rsid w:val="007217F0"/>
    <w:rsid w:val="007218A8"/>
    <w:rsid w:val="0072198E"/>
    <w:rsid w:val="00721B51"/>
    <w:rsid w:val="00721E0F"/>
    <w:rsid w:val="007224B5"/>
    <w:rsid w:val="00722D3B"/>
    <w:rsid w:val="00723015"/>
    <w:rsid w:val="007230F4"/>
    <w:rsid w:val="007231AD"/>
    <w:rsid w:val="00723450"/>
    <w:rsid w:val="00723890"/>
    <w:rsid w:val="007238F9"/>
    <w:rsid w:val="00723D32"/>
    <w:rsid w:val="00723E09"/>
    <w:rsid w:val="00723E34"/>
    <w:rsid w:val="00723EE7"/>
    <w:rsid w:val="007246D4"/>
    <w:rsid w:val="007248EC"/>
    <w:rsid w:val="0072493B"/>
    <w:rsid w:val="00724B6F"/>
    <w:rsid w:val="00724CA3"/>
    <w:rsid w:val="00724DE8"/>
    <w:rsid w:val="0072503D"/>
    <w:rsid w:val="00725455"/>
    <w:rsid w:val="00725485"/>
    <w:rsid w:val="00725510"/>
    <w:rsid w:val="00725806"/>
    <w:rsid w:val="00725807"/>
    <w:rsid w:val="00725A1F"/>
    <w:rsid w:val="00726014"/>
    <w:rsid w:val="007267ED"/>
    <w:rsid w:val="0072684E"/>
    <w:rsid w:val="0072696F"/>
    <w:rsid w:val="00726D64"/>
    <w:rsid w:val="00726DB9"/>
    <w:rsid w:val="00726DBE"/>
    <w:rsid w:val="00726F46"/>
    <w:rsid w:val="00726F65"/>
    <w:rsid w:val="0072703F"/>
    <w:rsid w:val="007270EE"/>
    <w:rsid w:val="0072753F"/>
    <w:rsid w:val="00727676"/>
    <w:rsid w:val="007276D1"/>
    <w:rsid w:val="007276E0"/>
    <w:rsid w:val="007279AE"/>
    <w:rsid w:val="00727B94"/>
    <w:rsid w:val="00727C15"/>
    <w:rsid w:val="00730193"/>
    <w:rsid w:val="007301EC"/>
    <w:rsid w:val="007301F9"/>
    <w:rsid w:val="007302B5"/>
    <w:rsid w:val="0073034E"/>
    <w:rsid w:val="00730945"/>
    <w:rsid w:val="007309E2"/>
    <w:rsid w:val="00730A05"/>
    <w:rsid w:val="00730A77"/>
    <w:rsid w:val="00730AA2"/>
    <w:rsid w:val="00730BAD"/>
    <w:rsid w:val="00730FF3"/>
    <w:rsid w:val="007310CA"/>
    <w:rsid w:val="0073123E"/>
    <w:rsid w:val="0073146A"/>
    <w:rsid w:val="0073176D"/>
    <w:rsid w:val="007318D1"/>
    <w:rsid w:val="00731921"/>
    <w:rsid w:val="00731B40"/>
    <w:rsid w:val="00731C0C"/>
    <w:rsid w:val="00731FC8"/>
    <w:rsid w:val="007324B5"/>
    <w:rsid w:val="007326FC"/>
    <w:rsid w:val="0073273C"/>
    <w:rsid w:val="00732836"/>
    <w:rsid w:val="0073286E"/>
    <w:rsid w:val="00732B77"/>
    <w:rsid w:val="00732F2C"/>
    <w:rsid w:val="0073302F"/>
    <w:rsid w:val="0073314A"/>
    <w:rsid w:val="00733582"/>
    <w:rsid w:val="007336F8"/>
    <w:rsid w:val="0073399E"/>
    <w:rsid w:val="00733BAE"/>
    <w:rsid w:val="00733CCD"/>
    <w:rsid w:val="00733DE7"/>
    <w:rsid w:val="00733E6E"/>
    <w:rsid w:val="007340D7"/>
    <w:rsid w:val="007340F8"/>
    <w:rsid w:val="00734257"/>
    <w:rsid w:val="007342CF"/>
    <w:rsid w:val="0073445A"/>
    <w:rsid w:val="0073483E"/>
    <w:rsid w:val="007348F8"/>
    <w:rsid w:val="00734982"/>
    <w:rsid w:val="00734A3F"/>
    <w:rsid w:val="00734E21"/>
    <w:rsid w:val="00735084"/>
    <w:rsid w:val="0073518E"/>
    <w:rsid w:val="007351C6"/>
    <w:rsid w:val="007353E7"/>
    <w:rsid w:val="00735401"/>
    <w:rsid w:val="00735590"/>
    <w:rsid w:val="007356D6"/>
    <w:rsid w:val="00735AEE"/>
    <w:rsid w:val="00735E64"/>
    <w:rsid w:val="00735F23"/>
    <w:rsid w:val="00735FDF"/>
    <w:rsid w:val="007365F5"/>
    <w:rsid w:val="00736643"/>
    <w:rsid w:val="00736665"/>
    <w:rsid w:val="007366DF"/>
    <w:rsid w:val="007367C3"/>
    <w:rsid w:val="00736C8C"/>
    <w:rsid w:val="00736CC0"/>
    <w:rsid w:val="00736DD4"/>
    <w:rsid w:val="00736E08"/>
    <w:rsid w:val="00737138"/>
    <w:rsid w:val="00737248"/>
    <w:rsid w:val="00737439"/>
    <w:rsid w:val="007374FC"/>
    <w:rsid w:val="007375F1"/>
    <w:rsid w:val="007376D9"/>
    <w:rsid w:val="007379ED"/>
    <w:rsid w:val="00737A1F"/>
    <w:rsid w:val="00737E69"/>
    <w:rsid w:val="00737EA9"/>
    <w:rsid w:val="00737EDE"/>
    <w:rsid w:val="00737F56"/>
    <w:rsid w:val="007400D2"/>
    <w:rsid w:val="0074011B"/>
    <w:rsid w:val="0074029D"/>
    <w:rsid w:val="00740458"/>
    <w:rsid w:val="00740526"/>
    <w:rsid w:val="00740555"/>
    <w:rsid w:val="00740795"/>
    <w:rsid w:val="007407A4"/>
    <w:rsid w:val="007407B9"/>
    <w:rsid w:val="007408A5"/>
    <w:rsid w:val="00740973"/>
    <w:rsid w:val="00740C1B"/>
    <w:rsid w:val="00740C35"/>
    <w:rsid w:val="00740C7C"/>
    <w:rsid w:val="00740CB2"/>
    <w:rsid w:val="00740DC1"/>
    <w:rsid w:val="00740ED5"/>
    <w:rsid w:val="007412D9"/>
    <w:rsid w:val="007412DC"/>
    <w:rsid w:val="007413D9"/>
    <w:rsid w:val="007418AB"/>
    <w:rsid w:val="00741F09"/>
    <w:rsid w:val="0074228C"/>
    <w:rsid w:val="0074230E"/>
    <w:rsid w:val="007425F2"/>
    <w:rsid w:val="00742A4B"/>
    <w:rsid w:val="00742BCC"/>
    <w:rsid w:val="00742D0C"/>
    <w:rsid w:val="00742D7B"/>
    <w:rsid w:val="00742E0D"/>
    <w:rsid w:val="00743084"/>
    <w:rsid w:val="0074322C"/>
    <w:rsid w:val="0074324F"/>
    <w:rsid w:val="00743380"/>
    <w:rsid w:val="00743408"/>
    <w:rsid w:val="00743925"/>
    <w:rsid w:val="0074433E"/>
    <w:rsid w:val="007445B3"/>
    <w:rsid w:val="007445F6"/>
    <w:rsid w:val="007449B9"/>
    <w:rsid w:val="00744B07"/>
    <w:rsid w:val="00745212"/>
    <w:rsid w:val="007455EC"/>
    <w:rsid w:val="00745757"/>
    <w:rsid w:val="0074582B"/>
    <w:rsid w:val="00745837"/>
    <w:rsid w:val="00745A34"/>
    <w:rsid w:val="00745A89"/>
    <w:rsid w:val="00745C81"/>
    <w:rsid w:val="00745D78"/>
    <w:rsid w:val="00745E3E"/>
    <w:rsid w:val="00745EDB"/>
    <w:rsid w:val="00745F44"/>
    <w:rsid w:val="007462E3"/>
    <w:rsid w:val="007463F6"/>
    <w:rsid w:val="00746831"/>
    <w:rsid w:val="0074695E"/>
    <w:rsid w:val="00746D8F"/>
    <w:rsid w:val="0074707C"/>
    <w:rsid w:val="00747200"/>
    <w:rsid w:val="0074768F"/>
    <w:rsid w:val="007476A7"/>
    <w:rsid w:val="007478D9"/>
    <w:rsid w:val="00747AA5"/>
    <w:rsid w:val="00747BD0"/>
    <w:rsid w:val="00747D63"/>
    <w:rsid w:val="00747EC1"/>
    <w:rsid w:val="00747F01"/>
    <w:rsid w:val="00747F56"/>
    <w:rsid w:val="00747FD5"/>
    <w:rsid w:val="0075015A"/>
    <w:rsid w:val="0075017D"/>
    <w:rsid w:val="007502B1"/>
    <w:rsid w:val="00750515"/>
    <w:rsid w:val="00750555"/>
    <w:rsid w:val="007505AE"/>
    <w:rsid w:val="007505D1"/>
    <w:rsid w:val="0075064A"/>
    <w:rsid w:val="00750849"/>
    <w:rsid w:val="00750C53"/>
    <w:rsid w:val="00751870"/>
    <w:rsid w:val="007518AE"/>
    <w:rsid w:val="00751EF4"/>
    <w:rsid w:val="007523E5"/>
    <w:rsid w:val="007523F6"/>
    <w:rsid w:val="007523F7"/>
    <w:rsid w:val="00752447"/>
    <w:rsid w:val="00752996"/>
    <w:rsid w:val="00752C5A"/>
    <w:rsid w:val="00752DC3"/>
    <w:rsid w:val="0075321D"/>
    <w:rsid w:val="00753247"/>
    <w:rsid w:val="007532C2"/>
    <w:rsid w:val="007534F8"/>
    <w:rsid w:val="0075394B"/>
    <w:rsid w:val="00753B1E"/>
    <w:rsid w:val="00753C5C"/>
    <w:rsid w:val="00753CF7"/>
    <w:rsid w:val="00753EEC"/>
    <w:rsid w:val="00753F13"/>
    <w:rsid w:val="007540ED"/>
    <w:rsid w:val="007546E3"/>
    <w:rsid w:val="00754BBE"/>
    <w:rsid w:val="00754C75"/>
    <w:rsid w:val="00754EE4"/>
    <w:rsid w:val="007550A4"/>
    <w:rsid w:val="0075510F"/>
    <w:rsid w:val="0075514A"/>
    <w:rsid w:val="00755329"/>
    <w:rsid w:val="00755515"/>
    <w:rsid w:val="00755837"/>
    <w:rsid w:val="007558F1"/>
    <w:rsid w:val="00755C70"/>
    <w:rsid w:val="00755F21"/>
    <w:rsid w:val="00755FC0"/>
    <w:rsid w:val="007563A2"/>
    <w:rsid w:val="007563D8"/>
    <w:rsid w:val="0075646A"/>
    <w:rsid w:val="0075685D"/>
    <w:rsid w:val="00756C9B"/>
    <w:rsid w:val="00756EBC"/>
    <w:rsid w:val="00756EC9"/>
    <w:rsid w:val="00756F48"/>
    <w:rsid w:val="00756F5B"/>
    <w:rsid w:val="007570AD"/>
    <w:rsid w:val="0075713B"/>
    <w:rsid w:val="007572E9"/>
    <w:rsid w:val="00757392"/>
    <w:rsid w:val="00757498"/>
    <w:rsid w:val="007574FC"/>
    <w:rsid w:val="007577AA"/>
    <w:rsid w:val="0075797C"/>
    <w:rsid w:val="00757AA1"/>
    <w:rsid w:val="00757B29"/>
    <w:rsid w:val="00757FEC"/>
    <w:rsid w:val="0075CFEF"/>
    <w:rsid w:val="007600CC"/>
    <w:rsid w:val="00760668"/>
    <w:rsid w:val="007607AA"/>
    <w:rsid w:val="007609A9"/>
    <w:rsid w:val="00760C4E"/>
    <w:rsid w:val="00760C79"/>
    <w:rsid w:val="00760D6C"/>
    <w:rsid w:val="00760F24"/>
    <w:rsid w:val="007612BB"/>
    <w:rsid w:val="0076142A"/>
    <w:rsid w:val="007614BC"/>
    <w:rsid w:val="007615CB"/>
    <w:rsid w:val="007615F3"/>
    <w:rsid w:val="007617A4"/>
    <w:rsid w:val="00761804"/>
    <w:rsid w:val="0076195E"/>
    <w:rsid w:val="00761B1B"/>
    <w:rsid w:val="00761BC2"/>
    <w:rsid w:val="00761D85"/>
    <w:rsid w:val="00761F5B"/>
    <w:rsid w:val="00762157"/>
    <w:rsid w:val="00762164"/>
    <w:rsid w:val="00762334"/>
    <w:rsid w:val="0076249B"/>
    <w:rsid w:val="00762667"/>
    <w:rsid w:val="0076284B"/>
    <w:rsid w:val="0076291D"/>
    <w:rsid w:val="007629D5"/>
    <w:rsid w:val="00762EF5"/>
    <w:rsid w:val="00762F0B"/>
    <w:rsid w:val="00763389"/>
    <w:rsid w:val="0076356A"/>
    <w:rsid w:val="00763632"/>
    <w:rsid w:val="00763890"/>
    <w:rsid w:val="007639A9"/>
    <w:rsid w:val="00763A75"/>
    <w:rsid w:val="00763C39"/>
    <w:rsid w:val="00763E5E"/>
    <w:rsid w:val="00763ECE"/>
    <w:rsid w:val="00764137"/>
    <w:rsid w:val="00764186"/>
    <w:rsid w:val="0076442A"/>
    <w:rsid w:val="007645BA"/>
    <w:rsid w:val="00764BEC"/>
    <w:rsid w:val="00764FCC"/>
    <w:rsid w:val="00765188"/>
    <w:rsid w:val="00765251"/>
    <w:rsid w:val="00765334"/>
    <w:rsid w:val="00765347"/>
    <w:rsid w:val="0076542E"/>
    <w:rsid w:val="0076547B"/>
    <w:rsid w:val="00765607"/>
    <w:rsid w:val="0076570E"/>
    <w:rsid w:val="00765935"/>
    <w:rsid w:val="00765A33"/>
    <w:rsid w:val="00765BB1"/>
    <w:rsid w:val="00765EE4"/>
    <w:rsid w:val="007660EC"/>
    <w:rsid w:val="00766713"/>
    <w:rsid w:val="00766D05"/>
    <w:rsid w:val="0076715D"/>
    <w:rsid w:val="007671E5"/>
    <w:rsid w:val="007675C3"/>
    <w:rsid w:val="00767906"/>
    <w:rsid w:val="0076797F"/>
    <w:rsid w:val="007679D1"/>
    <w:rsid w:val="00770189"/>
    <w:rsid w:val="0077053F"/>
    <w:rsid w:val="007706AD"/>
    <w:rsid w:val="007707FD"/>
    <w:rsid w:val="007708B3"/>
    <w:rsid w:val="00770B1C"/>
    <w:rsid w:val="00770D0C"/>
    <w:rsid w:val="00770D9C"/>
    <w:rsid w:val="00770DB5"/>
    <w:rsid w:val="00770EB6"/>
    <w:rsid w:val="00771094"/>
    <w:rsid w:val="007710BB"/>
    <w:rsid w:val="007716C3"/>
    <w:rsid w:val="00771711"/>
    <w:rsid w:val="0077172A"/>
    <w:rsid w:val="00771CDA"/>
    <w:rsid w:val="00772169"/>
    <w:rsid w:val="007724C1"/>
    <w:rsid w:val="007729AB"/>
    <w:rsid w:val="00772A0F"/>
    <w:rsid w:val="00772BB4"/>
    <w:rsid w:val="00772CB8"/>
    <w:rsid w:val="00772DAB"/>
    <w:rsid w:val="00772DCA"/>
    <w:rsid w:val="00772E6F"/>
    <w:rsid w:val="00773531"/>
    <w:rsid w:val="007736B2"/>
    <w:rsid w:val="00773926"/>
    <w:rsid w:val="00773B9B"/>
    <w:rsid w:val="007742F1"/>
    <w:rsid w:val="00774328"/>
    <w:rsid w:val="00774378"/>
    <w:rsid w:val="00774599"/>
    <w:rsid w:val="007748BB"/>
    <w:rsid w:val="0077495A"/>
    <w:rsid w:val="00774962"/>
    <w:rsid w:val="00774976"/>
    <w:rsid w:val="00774CCB"/>
    <w:rsid w:val="00774DC9"/>
    <w:rsid w:val="00774F7C"/>
    <w:rsid w:val="007752A6"/>
    <w:rsid w:val="00775303"/>
    <w:rsid w:val="0077530D"/>
    <w:rsid w:val="0077541D"/>
    <w:rsid w:val="0077547F"/>
    <w:rsid w:val="00775542"/>
    <w:rsid w:val="00775654"/>
    <w:rsid w:val="007757AF"/>
    <w:rsid w:val="00775BCB"/>
    <w:rsid w:val="00775E5F"/>
    <w:rsid w:val="00775EAE"/>
    <w:rsid w:val="00776131"/>
    <w:rsid w:val="00776140"/>
    <w:rsid w:val="00776154"/>
    <w:rsid w:val="00776309"/>
    <w:rsid w:val="00776980"/>
    <w:rsid w:val="00776A8F"/>
    <w:rsid w:val="007770CA"/>
    <w:rsid w:val="00777B10"/>
    <w:rsid w:val="00777C7E"/>
    <w:rsid w:val="00777D45"/>
    <w:rsid w:val="00777F56"/>
    <w:rsid w:val="00777FB6"/>
    <w:rsid w:val="0078001D"/>
    <w:rsid w:val="0078003B"/>
    <w:rsid w:val="00780184"/>
    <w:rsid w:val="007801C3"/>
    <w:rsid w:val="0078067A"/>
    <w:rsid w:val="00780C14"/>
    <w:rsid w:val="00781209"/>
    <w:rsid w:val="007813AA"/>
    <w:rsid w:val="007814E9"/>
    <w:rsid w:val="00781866"/>
    <w:rsid w:val="00781942"/>
    <w:rsid w:val="00781B8D"/>
    <w:rsid w:val="00781C1B"/>
    <w:rsid w:val="00781C21"/>
    <w:rsid w:val="00781C60"/>
    <w:rsid w:val="00781EF1"/>
    <w:rsid w:val="00782132"/>
    <w:rsid w:val="00782159"/>
    <w:rsid w:val="007823BE"/>
    <w:rsid w:val="00782436"/>
    <w:rsid w:val="007825AB"/>
    <w:rsid w:val="007826AD"/>
    <w:rsid w:val="00782787"/>
    <w:rsid w:val="00782825"/>
    <w:rsid w:val="0078291B"/>
    <w:rsid w:val="00782AAC"/>
    <w:rsid w:val="00782E56"/>
    <w:rsid w:val="00782EC6"/>
    <w:rsid w:val="00782FEC"/>
    <w:rsid w:val="007832F7"/>
    <w:rsid w:val="007833DA"/>
    <w:rsid w:val="0078365D"/>
    <w:rsid w:val="007836D3"/>
    <w:rsid w:val="00783AD8"/>
    <w:rsid w:val="00783AFD"/>
    <w:rsid w:val="00783C66"/>
    <w:rsid w:val="00783D46"/>
    <w:rsid w:val="00783FAA"/>
    <w:rsid w:val="00784031"/>
    <w:rsid w:val="007840F1"/>
    <w:rsid w:val="00784398"/>
    <w:rsid w:val="007844CC"/>
    <w:rsid w:val="007844EB"/>
    <w:rsid w:val="0078451A"/>
    <w:rsid w:val="00784E2B"/>
    <w:rsid w:val="00784F36"/>
    <w:rsid w:val="00784F7D"/>
    <w:rsid w:val="007852CF"/>
    <w:rsid w:val="007855DD"/>
    <w:rsid w:val="00785906"/>
    <w:rsid w:val="00785920"/>
    <w:rsid w:val="007859DB"/>
    <w:rsid w:val="00785B15"/>
    <w:rsid w:val="00785ED4"/>
    <w:rsid w:val="00785F62"/>
    <w:rsid w:val="0078619D"/>
    <w:rsid w:val="007862E1"/>
    <w:rsid w:val="007870F4"/>
    <w:rsid w:val="00787397"/>
    <w:rsid w:val="00787633"/>
    <w:rsid w:val="00787A87"/>
    <w:rsid w:val="00787AE0"/>
    <w:rsid w:val="00787ED2"/>
    <w:rsid w:val="00787EFB"/>
    <w:rsid w:val="0079033D"/>
    <w:rsid w:val="00790634"/>
    <w:rsid w:val="00790AE3"/>
    <w:rsid w:val="00790D82"/>
    <w:rsid w:val="00790D89"/>
    <w:rsid w:val="00790FC4"/>
    <w:rsid w:val="007911C2"/>
    <w:rsid w:val="00791464"/>
    <w:rsid w:val="0079152C"/>
    <w:rsid w:val="00791769"/>
    <w:rsid w:val="007917B6"/>
    <w:rsid w:val="007918FE"/>
    <w:rsid w:val="00791936"/>
    <w:rsid w:val="00791BF7"/>
    <w:rsid w:val="00791C07"/>
    <w:rsid w:val="00791EBC"/>
    <w:rsid w:val="00791F02"/>
    <w:rsid w:val="007920FF"/>
    <w:rsid w:val="007925A2"/>
    <w:rsid w:val="0079286A"/>
    <w:rsid w:val="00792A02"/>
    <w:rsid w:val="00792AC4"/>
    <w:rsid w:val="00792B58"/>
    <w:rsid w:val="00792EE0"/>
    <w:rsid w:val="00792EF3"/>
    <w:rsid w:val="00792FDB"/>
    <w:rsid w:val="0079304E"/>
    <w:rsid w:val="0079306A"/>
    <w:rsid w:val="007933B8"/>
    <w:rsid w:val="007937AF"/>
    <w:rsid w:val="007939D6"/>
    <w:rsid w:val="00793A1C"/>
    <w:rsid w:val="00793A6D"/>
    <w:rsid w:val="00793B7B"/>
    <w:rsid w:val="00793FBE"/>
    <w:rsid w:val="00794275"/>
    <w:rsid w:val="00794335"/>
    <w:rsid w:val="007943AF"/>
    <w:rsid w:val="0079468D"/>
    <w:rsid w:val="007947A2"/>
    <w:rsid w:val="0079480F"/>
    <w:rsid w:val="00794915"/>
    <w:rsid w:val="00794A3A"/>
    <w:rsid w:val="00794F1B"/>
    <w:rsid w:val="00795011"/>
    <w:rsid w:val="0079508A"/>
    <w:rsid w:val="00795254"/>
    <w:rsid w:val="00795395"/>
    <w:rsid w:val="0079559F"/>
    <w:rsid w:val="007957AB"/>
    <w:rsid w:val="007957B7"/>
    <w:rsid w:val="007957EA"/>
    <w:rsid w:val="00795BF7"/>
    <w:rsid w:val="00795D74"/>
    <w:rsid w:val="00795DE4"/>
    <w:rsid w:val="00795E5B"/>
    <w:rsid w:val="007961EC"/>
    <w:rsid w:val="007966A1"/>
    <w:rsid w:val="007966B8"/>
    <w:rsid w:val="007966F4"/>
    <w:rsid w:val="00796D37"/>
    <w:rsid w:val="00796EB9"/>
    <w:rsid w:val="00796F1F"/>
    <w:rsid w:val="00797446"/>
    <w:rsid w:val="00797B92"/>
    <w:rsid w:val="00797EE9"/>
    <w:rsid w:val="007A0270"/>
    <w:rsid w:val="007A04C7"/>
    <w:rsid w:val="007A04E6"/>
    <w:rsid w:val="007A0542"/>
    <w:rsid w:val="007A07B0"/>
    <w:rsid w:val="007A08B8"/>
    <w:rsid w:val="007A0AEB"/>
    <w:rsid w:val="007A0C79"/>
    <w:rsid w:val="007A0DC2"/>
    <w:rsid w:val="007A10C5"/>
    <w:rsid w:val="007A1239"/>
    <w:rsid w:val="007A1853"/>
    <w:rsid w:val="007A18F2"/>
    <w:rsid w:val="007A1BCF"/>
    <w:rsid w:val="007A1E8A"/>
    <w:rsid w:val="007A2045"/>
    <w:rsid w:val="007A212F"/>
    <w:rsid w:val="007A2506"/>
    <w:rsid w:val="007A26A7"/>
    <w:rsid w:val="007A26E3"/>
    <w:rsid w:val="007A283E"/>
    <w:rsid w:val="007A2A71"/>
    <w:rsid w:val="007A2E23"/>
    <w:rsid w:val="007A2F0F"/>
    <w:rsid w:val="007A305E"/>
    <w:rsid w:val="007A3562"/>
    <w:rsid w:val="007A3757"/>
    <w:rsid w:val="007A3830"/>
    <w:rsid w:val="007A3C33"/>
    <w:rsid w:val="007A3C72"/>
    <w:rsid w:val="007A3D1B"/>
    <w:rsid w:val="007A42FB"/>
    <w:rsid w:val="007A4AFE"/>
    <w:rsid w:val="007A4DD9"/>
    <w:rsid w:val="007A4F51"/>
    <w:rsid w:val="007A4FF5"/>
    <w:rsid w:val="007A4FF7"/>
    <w:rsid w:val="007A53FD"/>
    <w:rsid w:val="007A56CC"/>
    <w:rsid w:val="007A5A0C"/>
    <w:rsid w:val="007A5C51"/>
    <w:rsid w:val="007A609B"/>
    <w:rsid w:val="007A615B"/>
    <w:rsid w:val="007A62A3"/>
    <w:rsid w:val="007A6820"/>
    <w:rsid w:val="007A6A6E"/>
    <w:rsid w:val="007A6E2C"/>
    <w:rsid w:val="007A71F7"/>
    <w:rsid w:val="007A7398"/>
    <w:rsid w:val="007A74FC"/>
    <w:rsid w:val="007A7AEF"/>
    <w:rsid w:val="007A7C1C"/>
    <w:rsid w:val="007A7CF8"/>
    <w:rsid w:val="007A7E98"/>
    <w:rsid w:val="007A7F7E"/>
    <w:rsid w:val="007B015F"/>
    <w:rsid w:val="007B05EC"/>
    <w:rsid w:val="007B061A"/>
    <w:rsid w:val="007B06E2"/>
    <w:rsid w:val="007B07A0"/>
    <w:rsid w:val="007B0855"/>
    <w:rsid w:val="007B08AA"/>
    <w:rsid w:val="007B09CC"/>
    <w:rsid w:val="007B0A29"/>
    <w:rsid w:val="007B0A90"/>
    <w:rsid w:val="007B0AD6"/>
    <w:rsid w:val="007B0BE6"/>
    <w:rsid w:val="007B0F45"/>
    <w:rsid w:val="007B11E3"/>
    <w:rsid w:val="007B13CD"/>
    <w:rsid w:val="007B152C"/>
    <w:rsid w:val="007B171B"/>
    <w:rsid w:val="007B18A6"/>
    <w:rsid w:val="007B1D59"/>
    <w:rsid w:val="007B1EB0"/>
    <w:rsid w:val="007B21CC"/>
    <w:rsid w:val="007B23FF"/>
    <w:rsid w:val="007B2525"/>
    <w:rsid w:val="007B2661"/>
    <w:rsid w:val="007B2792"/>
    <w:rsid w:val="007B292B"/>
    <w:rsid w:val="007B2956"/>
    <w:rsid w:val="007B2A10"/>
    <w:rsid w:val="007B2DF9"/>
    <w:rsid w:val="007B3252"/>
    <w:rsid w:val="007B34C0"/>
    <w:rsid w:val="007B3808"/>
    <w:rsid w:val="007B3955"/>
    <w:rsid w:val="007B3C05"/>
    <w:rsid w:val="007B3C5D"/>
    <w:rsid w:val="007B4656"/>
    <w:rsid w:val="007B46FB"/>
    <w:rsid w:val="007B47B3"/>
    <w:rsid w:val="007B483F"/>
    <w:rsid w:val="007B4BE7"/>
    <w:rsid w:val="007B4EEE"/>
    <w:rsid w:val="007B4F48"/>
    <w:rsid w:val="007B50E4"/>
    <w:rsid w:val="007B5221"/>
    <w:rsid w:val="007B5772"/>
    <w:rsid w:val="007B594C"/>
    <w:rsid w:val="007B5A33"/>
    <w:rsid w:val="007B5A86"/>
    <w:rsid w:val="007B5C12"/>
    <w:rsid w:val="007B5C8B"/>
    <w:rsid w:val="007B5D89"/>
    <w:rsid w:val="007B5E8F"/>
    <w:rsid w:val="007B6050"/>
    <w:rsid w:val="007B613D"/>
    <w:rsid w:val="007B63AE"/>
    <w:rsid w:val="007B6A95"/>
    <w:rsid w:val="007B6C40"/>
    <w:rsid w:val="007B70B2"/>
    <w:rsid w:val="007B73B4"/>
    <w:rsid w:val="007B746A"/>
    <w:rsid w:val="007B7535"/>
    <w:rsid w:val="007B76E8"/>
    <w:rsid w:val="007B78E4"/>
    <w:rsid w:val="007B7A19"/>
    <w:rsid w:val="007B7A9C"/>
    <w:rsid w:val="007B7B12"/>
    <w:rsid w:val="007C0272"/>
    <w:rsid w:val="007C045F"/>
    <w:rsid w:val="007C0890"/>
    <w:rsid w:val="007C09B5"/>
    <w:rsid w:val="007C0A18"/>
    <w:rsid w:val="007C0B50"/>
    <w:rsid w:val="007C0F20"/>
    <w:rsid w:val="007C1054"/>
    <w:rsid w:val="007C1123"/>
    <w:rsid w:val="007C129A"/>
    <w:rsid w:val="007C147D"/>
    <w:rsid w:val="007C1863"/>
    <w:rsid w:val="007C1B4D"/>
    <w:rsid w:val="007C1C71"/>
    <w:rsid w:val="007C1D3A"/>
    <w:rsid w:val="007C1E95"/>
    <w:rsid w:val="007C1F03"/>
    <w:rsid w:val="007C1FC8"/>
    <w:rsid w:val="007C1FDC"/>
    <w:rsid w:val="007C2100"/>
    <w:rsid w:val="007C239E"/>
    <w:rsid w:val="007C2831"/>
    <w:rsid w:val="007C2840"/>
    <w:rsid w:val="007C296B"/>
    <w:rsid w:val="007C2D0E"/>
    <w:rsid w:val="007C2D52"/>
    <w:rsid w:val="007C2D89"/>
    <w:rsid w:val="007C2F81"/>
    <w:rsid w:val="007C2F94"/>
    <w:rsid w:val="007C3257"/>
    <w:rsid w:val="007C3522"/>
    <w:rsid w:val="007C358E"/>
    <w:rsid w:val="007C35C1"/>
    <w:rsid w:val="007C399C"/>
    <w:rsid w:val="007C3B2A"/>
    <w:rsid w:val="007C3B77"/>
    <w:rsid w:val="007C3C5B"/>
    <w:rsid w:val="007C3F13"/>
    <w:rsid w:val="007C3F33"/>
    <w:rsid w:val="007C4046"/>
    <w:rsid w:val="007C41A9"/>
    <w:rsid w:val="007C41BD"/>
    <w:rsid w:val="007C443D"/>
    <w:rsid w:val="007C4591"/>
    <w:rsid w:val="007C45F2"/>
    <w:rsid w:val="007C49C5"/>
    <w:rsid w:val="007C4A4A"/>
    <w:rsid w:val="007C4CFB"/>
    <w:rsid w:val="007C4EBF"/>
    <w:rsid w:val="007C4FC6"/>
    <w:rsid w:val="007C513C"/>
    <w:rsid w:val="007C5213"/>
    <w:rsid w:val="007C57B6"/>
    <w:rsid w:val="007C595A"/>
    <w:rsid w:val="007C5ADA"/>
    <w:rsid w:val="007C5C98"/>
    <w:rsid w:val="007C5EA2"/>
    <w:rsid w:val="007C624F"/>
    <w:rsid w:val="007C6343"/>
    <w:rsid w:val="007C6349"/>
    <w:rsid w:val="007C65E1"/>
    <w:rsid w:val="007C6A03"/>
    <w:rsid w:val="007C6A52"/>
    <w:rsid w:val="007C6D3A"/>
    <w:rsid w:val="007C6D47"/>
    <w:rsid w:val="007C6F5D"/>
    <w:rsid w:val="007C6FDC"/>
    <w:rsid w:val="007C7456"/>
    <w:rsid w:val="007C7505"/>
    <w:rsid w:val="007C7536"/>
    <w:rsid w:val="007C75A3"/>
    <w:rsid w:val="007C76C6"/>
    <w:rsid w:val="007C7B12"/>
    <w:rsid w:val="007C7B44"/>
    <w:rsid w:val="007C7E0C"/>
    <w:rsid w:val="007D01A4"/>
    <w:rsid w:val="007D04B2"/>
    <w:rsid w:val="007D06CC"/>
    <w:rsid w:val="007D0773"/>
    <w:rsid w:val="007D08B6"/>
    <w:rsid w:val="007D0A70"/>
    <w:rsid w:val="007D0BA4"/>
    <w:rsid w:val="007D0BDB"/>
    <w:rsid w:val="007D1029"/>
    <w:rsid w:val="007D1073"/>
    <w:rsid w:val="007D15FE"/>
    <w:rsid w:val="007D16B8"/>
    <w:rsid w:val="007D1730"/>
    <w:rsid w:val="007D179B"/>
    <w:rsid w:val="007D186B"/>
    <w:rsid w:val="007D18F4"/>
    <w:rsid w:val="007D1BAE"/>
    <w:rsid w:val="007D1CFE"/>
    <w:rsid w:val="007D1E0B"/>
    <w:rsid w:val="007D2117"/>
    <w:rsid w:val="007D26A5"/>
    <w:rsid w:val="007D2804"/>
    <w:rsid w:val="007D28CF"/>
    <w:rsid w:val="007D2B75"/>
    <w:rsid w:val="007D2BE6"/>
    <w:rsid w:val="007D2C5F"/>
    <w:rsid w:val="007D2C6C"/>
    <w:rsid w:val="007D2D67"/>
    <w:rsid w:val="007D30EB"/>
    <w:rsid w:val="007D326A"/>
    <w:rsid w:val="007D3898"/>
    <w:rsid w:val="007D39D9"/>
    <w:rsid w:val="007D3A20"/>
    <w:rsid w:val="007D3F6B"/>
    <w:rsid w:val="007D3FC7"/>
    <w:rsid w:val="007D3FDD"/>
    <w:rsid w:val="007D4023"/>
    <w:rsid w:val="007D4394"/>
    <w:rsid w:val="007D48EE"/>
    <w:rsid w:val="007D49C2"/>
    <w:rsid w:val="007D4B96"/>
    <w:rsid w:val="007D4BF2"/>
    <w:rsid w:val="007D4CA5"/>
    <w:rsid w:val="007D4CF3"/>
    <w:rsid w:val="007D4F27"/>
    <w:rsid w:val="007D5013"/>
    <w:rsid w:val="007D50D4"/>
    <w:rsid w:val="007D5139"/>
    <w:rsid w:val="007D5215"/>
    <w:rsid w:val="007D530C"/>
    <w:rsid w:val="007D550B"/>
    <w:rsid w:val="007D56D1"/>
    <w:rsid w:val="007D58BE"/>
    <w:rsid w:val="007D5D2C"/>
    <w:rsid w:val="007D613E"/>
    <w:rsid w:val="007D617C"/>
    <w:rsid w:val="007D61FF"/>
    <w:rsid w:val="007D622D"/>
    <w:rsid w:val="007D62C1"/>
    <w:rsid w:val="007D663D"/>
    <w:rsid w:val="007D6891"/>
    <w:rsid w:val="007D6980"/>
    <w:rsid w:val="007D6BB7"/>
    <w:rsid w:val="007D6C20"/>
    <w:rsid w:val="007D6E67"/>
    <w:rsid w:val="007D6E7E"/>
    <w:rsid w:val="007D6EB0"/>
    <w:rsid w:val="007D711E"/>
    <w:rsid w:val="007D712C"/>
    <w:rsid w:val="007D71EC"/>
    <w:rsid w:val="007D724E"/>
    <w:rsid w:val="007D7783"/>
    <w:rsid w:val="007D7ACB"/>
    <w:rsid w:val="007D7B3A"/>
    <w:rsid w:val="007E06FF"/>
    <w:rsid w:val="007E0799"/>
    <w:rsid w:val="007E09FB"/>
    <w:rsid w:val="007E0B89"/>
    <w:rsid w:val="007E0D51"/>
    <w:rsid w:val="007E0DC3"/>
    <w:rsid w:val="007E0E83"/>
    <w:rsid w:val="007E1108"/>
    <w:rsid w:val="007E13D9"/>
    <w:rsid w:val="007E16C9"/>
    <w:rsid w:val="007E16CF"/>
    <w:rsid w:val="007E1729"/>
    <w:rsid w:val="007E1931"/>
    <w:rsid w:val="007E1986"/>
    <w:rsid w:val="007E1AB8"/>
    <w:rsid w:val="007E1B76"/>
    <w:rsid w:val="007E1E64"/>
    <w:rsid w:val="007E1EBC"/>
    <w:rsid w:val="007E1FCE"/>
    <w:rsid w:val="007E200F"/>
    <w:rsid w:val="007E2471"/>
    <w:rsid w:val="007E2A59"/>
    <w:rsid w:val="007E2A94"/>
    <w:rsid w:val="007E2B90"/>
    <w:rsid w:val="007E2ECD"/>
    <w:rsid w:val="007E3192"/>
    <w:rsid w:val="007E33EF"/>
    <w:rsid w:val="007E357F"/>
    <w:rsid w:val="007E3641"/>
    <w:rsid w:val="007E38E6"/>
    <w:rsid w:val="007E3AA3"/>
    <w:rsid w:val="007E3AC1"/>
    <w:rsid w:val="007E3B13"/>
    <w:rsid w:val="007E4160"/>
    <w:rsid w:val="007E4198"/>
    <w:rsid w:val="007E43D9"/>
    <w:rsid w:val="007E4901"/>
    <w:rsid w:val="007E4F81"/>
    <w:rsid w:val="007E4FD2"/>
    <w:rsid w:val="007E50DE"/>
    <w:rsid w:val="007E51AE"/>
    <w:rsid w:val="007E5217"/>
    <w:rsid w:val="007E5558"/>
    <w:rsid w:val="007E5565"/>
    <w:rsid w:val="007E5639"/>
    <w:rsid w:val="007E58D3"/>
    <w:rsid w:val="007E59FF"/>
    <w:rsid w:val="007E5ABD"/>
    <w:rsid w:val="007E5E44"/>
    <w:rsid w:val="007E603C"/>
    <w:rsid w:val="007E61AF"/>
    <w:rsid w:val="007E61C3"/>
    <w:rsid w:val="007E629E"/>
    <w:rsid w:val="007E6A24"/>
    <w:rsid w:val="007E6A74"/>
    <w:rsid w:val="007E6D0E"/>
    <w:rsid w:val="007E6DEF"/>
    <w:rsid w:val="007E7168"/>
    <w:rsid w:val="007E7540"/>
    <w:rsid w:val="007E75E7"/>
    <w:rsid w:val="007E787D"/>
    <w:rsid w:val="007E78E1"/>
    <w:rsid w:val="007E7921"/>
    <w:rsid w:val="007E7AF2"/>
    <w:rsid w:val="007E7BDE"/>
    <w:rsid w:val="007E7C3B"/>
    <w:rsid w:val="007E7C54"/>
    <w:rsid w:val="007E7E03"/>
    <w:rsid w:val="007E7E99"/>
    <w:rsid w:val="007E7F0B"/>
    <w:rsid w:val="007E7FC4"/>
    <w:rsid w:val="007F00E8"/>
    <w:rsid w:val="007F0151"/>
    <w:rsid w:val="007F0182"/>
    <w:rsid w:val="007F02D1"/>
    <w:rsid w:val="007F03C0"/>
    <w:rsid w:val="007F04C0"/>
    <w:rsid w:val="007F1248"/>
    <w:rsid w:val="007F1265"/>
    <w:rsid w:val="007F14BB"/>
    <w:rsid w:val="007F173D"/>
    <w:rsid w:val="007F1978"/>
    <w:rsid w:val="007F1A11"/>
    <w:rsid w:val="007F1B12"/>
    <w:rsid w:val="007F1B6B"/>
    <w:rsid w:val="007F1C1D"/>
    <w:rsid w:val="007F1D15"/>
    <w:rsid w:val="007F25D0"/>
    <w:rsid w:val="007F292C"/>
    <w:rsid w:val="007F29EF"/>
    <w:rsid w:val="007F2AF6"/>
    <w:rsid w:val="007F2B6C"/>
    <w:rsid w:val="007F2EE7"/>
    <w:rsid w:val="007F2F58"/>
    <w:rsid w:val="007F33CA"/>
    <w:rsid w:val="007F3413"/>
    <w:rsid w:val="007F350E"/>
    <w:rsid w:val="007F36B9"/>
    <w:rsid w:val="007F3B9F"/>
    <w:rsid w:val="007F3C09"/>
    <w:rsid w:val="007F3C53"/>
    <w:rsid w:val="007F3CB6"/>
    <w:rsid w:val="007F3D88"/>
    <w:rsid w:val="007F3EE6"/>
    <w:rsid w:val="007F4142"/>
    <w:rsid w:val="007F42F6"/>
    <w:rsid w:val="007F4477"/>
    <w:rsid w:val="007F4590"/>
    <w:rsid w:val="007F4666"/>
    <w:rsid w:val="007F47C7"/>
    <w:rsid w:val="007F47F4"/>
    <w:rsid w:val="007F4FE5"/>
    <w:rsid w:val="007F52BF"/>
    <w:rsid w:val="007F55EF"/>
    <w:rsid w:val="007F5788"/>
    <w:rsid w:val="007F5ABC"/>
    <w:rsid w:val="007F5BAF"/>
    <w:rsid w:val="007F623E"/>
    <w:rsid w:val="007F6502"/>
    <w:rsid w:val="007F6C7C"/>
    <w:rsid w:val="007F6C93"/>
    <w:rsid w:val="007F6D0E"/>
    <w:rsid w:val="007F6D2D"/>
    <w:rsid w:val="007F6D61"/>
    <w:rsid w:val="007F6E7F"/>
    <w:rsid w:val="007F6E9A"/>
    <w:rsid w:val="007F6EFB"/>
    <w:rsid w:val="007F704E"/>
    <w:rsid w:val="007F7050"/>
    <w:rsid w:val="007F7357"/>
    <w:rsid w:val="007F73B2"/>
    <w:rsid w:val="007F7448"/>
    <w:rsid w:val="007F767D"/>
    <w:rsid w:val="007F7E19"/>
    <w:rsid w:val="007F7F80"/>
    <w:rsid w:val="007F7FCF"/>
    <w:rsid w:val="008001E5"/>
    <w:rsid w:val="00800229"/>
    <w:rsid w:val="00800392"/>
    <w:rsid w:val="00800535"/>
    <w:rsid w:val="00800840"/>
    <w:rsid w:val="008008B3"/>
    <w:rsid w:val="00800CCA"/>
    <w:rsid w:val="00800CFB"/>
    <w:rsid w:val="00800D3D"/>
    <w:rsid w:val="00800F7E"/>
    <w:rsid w:val="008010B0"/>
    <w:rsid w:val="008012A7"/>
    <w:rsid w:val="00801C68"/>
    <w:rsid w:val="00802091"/>
    <w:rsid w:val="00802275"/>
    <w:rsid w:val="0080230B"/>
    <w:rsid w:val="00802549"/>
    <w:rsid w:val="008025F7"/>
    <w:rsid w:val="00802692"/>
    <w:rsid w:val="00802B91"/>
    <w:rsid w:val="00802C5C"/>
    <w:rsid w:val="00802CD5"/>
    <w:rsid w:val="00802F04"/>
    <w:rsid w:val="00802F54"/>
    <w:rsid w:val="00803598"/>
    <w:rsid w:val="00803BBA"/>
    <w:rsid w:val="00803BC4"/>
    <w:rsid w:val="00803BFF"/>
    <w:rsid w:val="00803C1E"/>
    <w:rsid w:val="00803C27"/>
    <w:rsid w:val="00803C97"/>
    <w:rsid w:val="00803CC6"/>
    <w:rsid w:val="00803DAF"/>
    <w:rsid w:val="00803E8A"/>
    <w:rsid w:val="0080409E"/>
    <w:rsid w:val="008047D1"/>
    <w:rsid w:val="00804968"/>
    <w:rsid w:val="00804A98"/>
    <w:rsid w:val="00804C2A"/>
    <w:rsid w:val="00804C41"/>
    <w:rsid w:val="00804D62"/>
    <w:rsid w:val="00804E2C"/>
    <w:rsid w:val="00804F53"/>
    <w:rsid w:val="00804F87"/>
    <w:rsid w:val="00804FD1"/>
    <w:rsid w:val="008054F0"/>
    <w:rsid w:val="008057CB"/>
    <w:rsid w:val="00805B06"/>
    <w:rsid w:val="00805B27"/>
    <w:rsid w:val="00805DE3"/>
    <w:rsid w:val="00805F1F"/>
    <w:rsid w:val="00805FA6"/>
    <w:rsid w:val="00806062"/>
    <w:rsid w:val="00806210"/>
    <w:rsid w:val="008062B3"/>
    <w:rsid w:val="00806341"/>
    <w:rsid w:val="00806749"/>
    <w:rsid w:val="00806C27"/>
    <w:rsid w:val="00806D40"/>
    <w:rsid w:val="00806FE4"/>
    <w:rsid w:val="008073AC"/>
    <w:rsid w:val="008075A1"/>
    <w:rsid w:val="008079B3"/>
    <w:rsid w:val="00807C49"/>
    <w:rsid w:val="00807DD3"/>
    <w:rsid w:val="00807E33"/>
    <w:rsid w:val="00807F51"/>
    <w:rsid w:val="00807FEE"/>
    <w:rsid w:val="008104CC"/>
    <w:rsid w:val="00810639"/>
    <w:rsid w:val="00810764"/>
    <w:rsid w:val="00810B6C"/>
    <w:rsid w:val="00810CB5"/>
    <w:rsid w:val="00810DCF"/>
    <w:rsid w:val="00810E88"/>
    <w:rsid w:val="00810F3D"/>
    <w:rsid w:val="0081100F"/>
    <w:rsid w:val="00811158"/>
    <w:rsid w:val="008111AA"/>
    <w:rsid w:val="0081152C"/>
    <w:rsid w:val="008115BF"/>
    <w:rsid w:val="0081181E"/>
    <w:rsid w:val="00811B51"/>
    <w:rsid w:val="00811C67"/>
    <w:rsid w:val="00812202"/>
    <w:rsid w:val="0081235D"/>
    <w:rsid w:val="008125F1"/>
    <w:rsid w:val="00812946"/>
    <w:rsid w:val="00812B8A"/>
    <w:rsid w:val="00812C68"/>
    <w:rsid w:val="008131B8"/>
    <w:rsid w:val="00813774"/>
    <w:rsid w:val="00813AC7"/>
    <w:rsid w:val="00813CB3"/>
    <w:rsid w:val="00813D4F"/>
    <w:rsid w:val="00813D5A"/>
    <w:rsid w:val="008141A7"/>
    <w:rsid w:val="008141DE"/>
    <w:rsid w:val="008142E9"/>
    <w:rsid w:val="00814500"/>
    <w:rsid w:val="0081454A"/>
    <w:rsid w:val="008145D4"/>
    <w:rsid w:val="00814817"/>
    <w:rsid w:val="00814AC8"/>
    <w:rsid w:val="00814DA7"/>
    <w:rsid w:val="00814F1A"/>
    <w:rsid w:val="00815054"/>
    <w:rsid w:val="008150A7"/>
    <w:rsid w:val="0081529E"/>
    <w:rsid w:val="0081533D"/>
    <w:rsid w:val="0081562F"/>
    <w:rsid w:val="00815AB1"/>
    <w:rsid w:val="00815ED3"/>
    <w:rsid w:val="008161EF"/>
    <w:rsid w:val="00816831"/>
    <w:rsid w:val="00816906"/>
    <w:rsid w:val="00816A82"/>
    <w:rsid w:val="00816B09"/>
    <w:rsid w:val="00816C2D"/>
    <w:rsid w:val="00816C8D"/>
    <w:rsid w:val="00816C99"/>
    <w:rsid w:val="00816D46"/>
    <w:rsid w:val="00816E9C"/>
    <w:rsid w:val="0081713E"/>
    <w:rsid w:val="008171DE"/>
    <w:rsid w:val="008173AC"/>
    <w:rsid w:val="0081741A"/>
    <w:rsid w:val="00817499"/>
    <w:rsid w:val="008175FF"/>
    <w:rsid w:val="00817797"/>
    <w:rsid w:val="00817A40"/>
    <w:rsid w:val="00817B33"/>
    <w:rsid w:val="00817D0F"/>
    <w:rsid w:val="00817E89"/>
    <w:rsid w:val="00817FEF"/>
    <w:rsid w:val="0082000E"/>
    <w:rsid w:val="00820334"/>
    <w:rsid w:val="00820546"/>
    <w:rsid w:val="00820617"/>
    <w:rsid w:val="00820817"/>
    <w:rsid w:val="008209FA"/>
    <w:rsid w:val="00820AB8"/>
    <w:rsid w:val="00820F38"/>
    <w:rsid w:val="00821352"/>
    <w:rsid w:val="008214A2"/>
    <w:rsid w:val="008215FE"/>
    <w:rsid w:val="00821625"/>
    <w:rsid w:val="00821AFE"/>
    <w:rsid w:val="00821B7E"/>
    <w:rsid w:val="00821B87"/>
    <w:rsid w:val="00821EE8"/>
    <w:rsid w:val="00821F81"/>
    <w:rsid w:val="00821FCF"/>
    <w:rsid w:val="008221C5"/>
    <w:rsid w:val="00822215"/>
    <w:rsid w:val="0082235C"/>
    <w:rsid w:val="008224CF"/>
    <w:rsid w:val="00822601"/>
    <w:rsid w:val="008226AD"/>
    <w:rsid w:val="00822745"/>
    <w:rsid w:val="008229C6"/>
    <w:rsid w:val="008229EB"/>
    <w:rsid w:val="008234B4"/>
    <w:rsid w:val="008234DD"/>
    <w:rsid w:val="00823507"/>
    <w:rsid w:val="008236E4"/>
    <w:rsid w:val="008238B0"/>
    <w:rsid w:val="00823927"/>
    <w:rsid w:val="0082408F"/>
    <w:rsid w:val="0082418A"/>
    <w:rsid w:val="00824200"/>
    <w:rsid w:val="008243B9"/>
    <w:rsid w:val="00824589"/>
    <w:rsid w:val="00824621"/>
    <w:rsid w:val="0082462A"/>
    <w:rsid w:val="00824A22"/>
    <w:rsid w:val="00824ADD"/>
    <w:rsid w:val="00824BB6"/>
    <w:rsid w:val="00824D92"/>
    <w:rsid w:val="00824E77"/>
    <w:rsid w:val="00824EA5"/>
    <w:rsid w:val="00824EE3"/>
    <w:rsid w:val="00824F9B"/>
    <w:rsid w:val="00825091"/>
    <w:rsid w:val="008250CA"/>
    <w:rsid w:val="008251B3"/>
    <w:rsid w:val="00825537"/>
    <w:rsid w:val="008256E9"/>
    <w:rsid w:val="008256EF"/>
    <w:rsid w:val="0082590A"/>
    <w:rsid w:val="00825B19"/>
    <w:rsid w:val="00825CC2"/>
    <w:rsid w:val="008260AE"/>
    <w:rsid w:val="0082611E"/>
    <w:rsid w:val="00826265"/>
    <w:rsid w:val="008262BE"/>
    <w:rsid w:val="0082669E"/>
    <w:rsid w:val="00826DD4"/>
    <w:rsid w:val="00826E63"/>
    <w:rsid w:val="00826E98"/>
    <w:rsid w:val="008272D1"/>
    <w:rsid w:val="0082772A"/>
    <w:rsid w:val="008277ED"/>
    <w:rsid w:val="0082782E"/>
    <w:rsid w:val="008278D5"/>
    <w:rsid w:val="0082795C"/>
    <w:rsid w:val="00827AD6"/>
    <w:rsid w:val="00827BAC"/>
    <w:rsid w:val="00827E12"/>
    <w:rsid w:val="00827E5D"/>
    <w:rsid w:val="00827F88"/>
    <w:rsid w:val="008309CF"/>
    <w:rsid w:val="00830BAE"/>
    <w:rsid w:val="00830CF9"/>
    <w:rsid w:val="00830D60"/>
    <w:rsid w:val="00830D75"/>
    <w:rsid w:val="00830FDF"/>
    <w:rsid w:val="008313E9"/>
    <w:rsid w:val="0083142B"/>
    <w:rsid w:val="00831762"/>
    <w:rsid w:val="0083190B"/>
    <w:rsid w:val="00831ACE"/>
    <w:rsid w:val="00831CAE"/>
    <w:rsid w:val="00831EAE"/>
    <w:rsid w:val="0083225A"/>
    <w:rsid w:val="00832499"/>
    <w:rsid w:val="008327F7"/>
    <w:rsid w:val="00832816"/>
    <w:rsid w:val="00832F74"/>
    <w:rsid w:val="008330B1"/>
    <w:rsid w:val="008332BA"/>
    <w:rsid w:val="008334B6"/>
    <w:rsid w:val="008335E3"/>
    <w:rsid w:val="00833926"/>
    <w:rsid w:val="0083393C"/>
    <w:rsid w:val="00833D9D"/>
    <w:rsid w:val="00833E57"/>
    <w:rsid w:val="0083406A"/>
    <w:rsid w:val="008342F5"/>
    <w:rsid w:val="0083430C"/>
    <w:rsid w:val="008345FB"/>
    <w:rsid w:val="008347B5"/>
    <w:rsid w:val="00834C5B"/>
    <w:rsid w:val="0083526F"/>
    <w:rsid w:val="0083550E"/>
    <w:rsid w:val="00835799"/>
    <w:rsid w:val="00835904"/>
    <w:rsid w:val="00835B34"/>
    <w:rsid w:val="00835CB5"/>
    <w:rsid w:val="00835CDB"/>
    <w:rsid w:val="00835D4C"/>
    <w:rsid w:val="00835D67"/>
    <w:rsid w:val="00835E2A"/>
    <w:rsid w:val="00835ED2"/>
    <w:rsid w:val="008360B7"/>
    <w:rsid w:val="00836144"/>
    <w:rsid w:val="00836405"/>
    <w:rsid w:val="00836773"/>
    <w:rsid w:val="008368FA"/>
    <w:rsid w:val="00836BB1"/>
    <w:rsid w:val="00836C19"/>
    <w:rsid w:val="00836F77"/>
    <w:rsid w:val="00837201"/>
    <w:rsid w:val="00837256"/>
    <w:rsid w:val="00837481"/>
    <w:rsid w:val="0083757C"/>
    <w:rsid w:val="008376F3"/>
    <w:rsid w:val="008377BD"/>
    <w:rsid w:val="00837A59"/>
    <w:rsid w:val="00837AB6"/>
    <w:rsid w:val="00837B66"/>
    <w:rsid w:val="00837DDC"/>
    <w:rsid w:val="00837E5B"/>
    <w:rsid w:val="008400CD"/>
    <w:rsid w:val="0084030C"/>
    <w:rsid w:val="00840503"/>
    <w:rsid w:val="00840878"/>
    <w:rsid w:val="00840938"/>
    <w:rsid w:val="00840E6B"/>
    <w:rsid w:val="00840F97"/>
    <w:rsid w:val="0084102A"/>
    <w:rsid w:val="008410EC"/>
    <w:rsid w:val="00841265"/>
    <w:rsid w:val="00841493"/>
    <w:rsid w:val="00841BD0"/>
    <w:rsid w:val="00841C0A"/>
    <w:rsid w:val="00841FEC"/>
    <w:rsid w:val="00842026"/>
    <w:rsid w:val="008420B6"/>
    <w:rsid w:val="0084218C"/>
    <w:rsid w:val="008421A9"/>
    <w:rsid w:val="008421DF"/>
    <w:rsid w:val="0084241E"/>
    <w:rsid w:val="00842B5D"/>
    <w:rsid w:val="00842DCB"/>
    <w:rsid w:val="008431D4"/>
    <w:rsid w:val="00843335"/>
    <w:rsid w:val="008437CA"/>
    <w:rsid w:val="008437F5"/>
    <w:rsid w:val="00843990"/>
    <w:rsid w:val="008439DA"/>
    <w:rsid w:val="00843D07"/>
    <w:rsid w:val="00843D48"/>
    <w:rsid w:val="00843F69"/>
    <w:rsid w:val="00844055"/>
    <w:rsid w:val="0084412B"/>
    <w:rsid w:val="008443FB"/>
    <w:rsid w:val="00844418"/>
    <w:rsid w:val="0084445D"/>
    <w:rsid w:val="00844627"/>
    <w:rsid w:val="008447D8"/>
    <w:rsid w:val="008449C5"/>
    <w:rsid w:val="00844AE4"/>
    <w:rsid w:val="00844C20"/>
    <w:rsid w:val="00844C86"/>
    <w:rsid w:val="00844DEE"/>
    <w:rsid w:val="00844EE0"/>
    <w:rsid w:val="0084517B"/>
    <w:rsid w:val="008451EF"/>
    <w:rsid w:val="008456B3"/>
    <w:rsid w:val="00845959"/>
    <w:rsid w:val="00845993"/>
    <w:rsid w:val="008459A8"/>
    <w:rsid w:val="00845C17"/>
    <w:rsid w:val="00845D04"/>
    <w:rsid w:val="00845FB9"/>
    <w:rsid w:val="00846363"/>
    <w:rsid w:val="0084640B"/>
    <w:rsid w:val="008465E8"/>
    <w:rsid w:val="008466BF"/>
    <w:rsid w:val="00846743"/>
    <w:rsid w:val="008468EB"/>
    <w:rsid w:val="008469B1"/>
    <w:rsid w:val="008469D8"/>
    <w:rsid w:val="00846B69"/>
    <w:rsid w:val="00846FAC"/>
    <w:rsid w:val="00847019"/>
    <w:rsid w:val="00847486"/>
    <w:rsid w:val="00847616"/>
    <w:rsid w:val="00847677"/>
    <w:rsid w:val="0084774D"/>
    <w:rsid w:val="00847A5B"/>
    <w:rsid w:val="00847B94"/>
    <w:rsid w:val="00847DC6"/>
    <w:rsid w:val="00850036"/>
    <w:rsid w:val="008501A2"/>
    <w:rsid w:val="00850205"/>
    <w:rsid w:val="008503A1"/>
    <w:rsid w:val="008504EF"/>
    <w:rsid w:val="00850654"/>
    <w:rsid w:val="00850AEF"/>
    <w:rsid w:val="00850B4F"/>
    <w:rsid w:val="00850B6E"/>
    <w:rsid w:val="00850E8E"/>
    <w:rsid w:val="00851428"/>
    <w:rsid w:val="008516F0"/>
    <w:rsid w:val="0085176A"/>
    <w:rsid w:val="00851A20"/>
    <w:rsid w:val="00851CE9"/>
    <w:rsid w:val="00851E57"/>
    <w:rsid w:val="00851EE9"/>
    <w:rsid w:val="008523F3"/>
    <w:rsid w:val="0085254A"/>
    <w:rsid w:val="008525E1"/>
    <w:rsid w:val="00852862"/>
    <w:rsid w:val="00852863"/>
    <w:rsid w:val="00852882"/>
    <w:rsid w:val="00852B02"/>
    <w:rsid w:val="00852DFC"/>
    <w:rsid w:val="00852E16"/>
    <w:rsid w:val="00852EF8"/>
    <w:rsid w:val="00853356"/>
    <w:rsid w:val="008533DA"/>
    <w:rsid w:val="0085348D"/>
    <w:rsid w:val="008537A0"/>
    <w:rsid w:val="00853959"/>
    <w:rsid w:val="00853DBF"/>
    <w:rsid w:val="00853F6F"/>
    <w:rsid w:val="00854005"/>
    <w:rsid w:val="0085414B"/>
    <w:rsid w:val="008544F9"/>
    <w:rsid w:val="0085451A"/>
    <w:rsid w:val="0085452F"/>
    <w:rsid w:val="008545B3"/>
    <w:rsid w:val="0085462E"/>
    <w:rsid w:val="00854998"/>
    <w:rsid w:val="00854D80"/>
    <w:rsid w:val="00854FF4"/>
    <w:rsid w:val="00855494"/>
    <w:rsid w:val="008558DA"/>
    <w:rsid w:val="00855B03"/>
    <w:rsid w:val="00855F88"/>
    <w:rsid w:val="00856000"/>
    <w:rsid w:val="008560B3"/>
    <w:rsid w:val="0085636B"/>
    <w:rsid w:val="00856386"/>
    <w:rsid w:val="008563BE"/>
    <w:rsid w:val="00856643"/>
    <w:rsid w:val="00856730"/>
    <w:rsid w:val="008567FA"/>
    <w:rsid w:val="0085685C"/>
    <w:rsid w:val="00856A85"/>
    <w:rsid w:val="00856C21"/>
    <w:rsid w:val="00856CC3"/>
    <w:rsid w:val="00856EA3"/>
    <w:rsid w:val="00856F4B"/>
    <w:rsid w:val="008571B7"/>
    <w:rsid w:val="008572FA"/>
    <w:rsid w:val="00857426"/>
    <w:rsid w:val="00857552"/>
    <w:rsid w:val="00857C45"/>
    <w:rsid w:val="00857F4F"/>
    <w:rsid w:val="00860728"/>
    <w:rsid w:val="0086089B"/>
    <w:rsid w:val="00860A51"/>
    <w:rsid w:val="00860C76"/>
    <w:rsid w:val="00860D2A"/>
    <w:rsid w:val="00861160"/>
    <w:rsid w:val="0086118E"/>
    <w:rsid w:val="008611FC"/>
    <w:rsid w:val="00861321"/>
    <w:rsid w:val="0086155A"/>
    <w:rsid w:val="00861643"/>
    <w:rsid w:val="0086178F"/>
    <w:rsid w:val="008617B9"/>
    <w:rsid w:val="00861889"/>
    <w:rsid w:val="0086198C"/>
    <w:rsid w:val="00861998"/>
    <w:rsid w:val="008619D8"/>
    <w:rsid w:val="00861D60"/>
    <w:rsid w:val="00861EE3"/>
    <w:rsid w:val="008620E7"/>
    <w:rsid w:val="0086229A"/>
    <w:rsid w:val="00862412"/>
    <w:rsid w:val="00862680"/>
    <w:rsid w:val="00862EC7"/>
    <w:rsid w:val="0086324D"/>
    <w:rsid w:val="008632A3"/>
    <w:rsid w:val="00863333"/>
    <w:rsid w:val="0086342C"/>
    <w:rsid w:val="0086366F"/>
    <w:rsid w:val="008636A3"/>
    <w:rsid w:val="0086374C"/>
    <w:rsid w:val="008637F2"/>
    <w:rsid w:val="00863832"/>
    <w:rsid w:val="00863856"/>
    <w:rsid w:val="00863880"/>
    <w:rsid w:val="00863E3F"/>
    <w:rsid w:val="00863F70"/>
    <w:rsid w:val="00864370"/>
    <w:rsid w:val="008645AC"/>
    <w:rsid w:val="00864616"/>
    <w:rsid w:val="00864BCD"/>
    <w:rsid w:val="00864BE9"/>
    <w:rsid w:val="0086503D"/>
    <w:rsid w:val="0086581A"/>
    <w:rsid w:val="00865989"/>
    <w:rsid w:val="00865EF6"/>
    <w:rsid w:val="00865F1B"/>
    <w:rsid w:val="00866244"/>
    <w:rsid w:val="008663B3"/>
    <w:rsid w:val="00866407"/>
    <w:rsid w:val="00866516"/>
    <w:rsid w:val="00866789"/>
    <w:rsid w:val="0086684C"/>
    <w:rsid w:val="008668FC"/>
    <w:rsid w:val="00866BA6"/>
    <w:rsid w:val="00866C6F"/>
    <w:rsid w:val="00867019"/>
    <w:rsid w:val="008672D3"/>
    <w:rsid w:val="008674AC"/>
    <w:rsid w:val="008676D5"/>
    <w:rsid w:val="0086776D"/>
    <w:rsid w:val="008677A6"/>
    <w:rsid w:val="00867911"/>
    <w:rsid w:val="0086791A"/>
    <w:rsid w:val="00867A09"/>
    <w:rsid w:val="00867B56"/>
    <w:rsid w:val="00867B8A"/>
    <w:rsid w:val="00867D32"/>
    <w:rsid w:val="00870160"/>
    <w:rsid w:val="008701FD"/>
    <w:rsid w:val="00870246"/>
    <w:rsid w:val="008702AC"/>
    <w:rsid w:val="00870405"/>
    <w:rsid w:val="008704EB"/>
    <w:rsid w:val="008705C4"/>
    <w:rsid w:val="008708AC"/>
    <w:rsid w:val="00870B8E"/>
    <w:rsid w:val="00870F49"/>
    <w:rsid w:val="008711AC"/>
    <w:rsid w:val="008712FE"/>
    <w:rsid w:val="008714F5"/>
    <w:rsid w:val="0087156A"/>
    <w:rsid w:val="008715D7"/>
    <w:rsid w:val="0087189E"/>
    <w:rsid w:val="008719CB"/>
    <w:rsid w:val="00871C65"/>
    <w:rsid w:val="00871D22"/>
    <w:rsid w:val="008720C8"/>
    <w:rsid w:val="00872142"/>
    <w:rsid w:val="00872227"/>
    <w:rsid w:val="008723B5"/>
    <w:rsid w:val="0087271E"/>
    <w:rsid w:val="008728B3"/>
    <w:rsid w:val="008728E4"/>
    <w:rsid w:val="008729BA"/>
    <w:rsid w:val="008729C2"/>
    <w:rsid w:val="00872B8D"/>
    <w:rsid w:val="00872F70"/>
    <w:rsid w:val="008733BC"/>
    <w:rsid w:val="008734B2"/>
    <w:rsid w:val="00873518"/>
    <w:rsid w:val="00873624"/>
    <w:rsid w:val="0087384F"/>
    <w:rsid w:val="00873D33"/>
    <w:rsid w:val="00873DB9"/>
    <w:rsid w:val="00873EAE"/>
    <w:rsid w:val="008740DA"/>
    <w:rsid w:val="00874256"/>
    <w:rsid w:val="008744A2"/>
    <w:rsid w:val="008745C7"/>
    <w:rsid w:val="008745FE"/>
    <w:rsid w:val="00874BC8"/>
    <w:rsid w:val="00874D35"/>
    <w:rsid w:val="00874F95"/>
    <w:rsid w:val="008753A9"/>
    <w:rsid w:val="0087567A"/>
    <w:rsid w:val="00875785"/>
    <w:rsid w:val="00875CA6"/>
    <w:rsid w:val="00875CF6"/>
    <w:rsid w:val="00875D46"/>
    <w:rsid w:val="00875F4F"/>
    <w:rsid w:val="008761DA"/>
    <w:rsid w:val="00876ADD"/>
    <w:rsid w:val="00876EAB"/>
    <w:rsid w:val="00876FDE"/>
    <w:rsid w:val="008770EE"/>
    <w:rsid w:val="00877363"/>
    <w:rsid w:val="00877403"/>
    <w:rsid w:val="00877484"/>
    <w:rsid w:val="008774DB"/>
    <w:rsid w:val="008779B6"/>
    <w:rsid w:val="00877C41"/>
    <w:rsid w:val="00877C71"/>
    <w:rsid w:val="00877FB8"/>
    <w:rsid w:val="008800C3"/>
    <w:rsid w:val="0088021E"/>
    <w:rsid w:val="008802F5"/>
    <w:rsid w:val="008804EE"/>
    <w:rsid w:val="00880552"/>
    <w:rsid w:val="0088055E"/>
    <w:rsid w:val="008806AD"/>
    <w:rsid w:val="008806F8"/>
    <w:rsid w:val="00880D89"/>
    <w:rsid w:val="00880DCE"/>
    <w:rsid w:val="00880E1D"/>
    <w:rsid w:val="0088103C"/>
    <w:rsid w:val="008810D9"/>
    <w:rsid w:val="00881123"/>
    <w:rsid w:val="0088154C"/>
    <w:rsid w:val="008816F3"/>
    <w:rsid w:val="0088180E"/>
    <w:rsid w:val="008818F4"/>
    <w:rsid w:val="00881DA4"/>
    <w:rsid w:val="008824B3"/>
    <w:rsid w:val="008824C3"/>
    <w:rsid w:val="00882605"/>
    <w:rsid w:val="00882731"/>
    <w:rsid w:val="00882B17"/>
    <w:rsid w:val="00882D76"/>
    <w:rsid w:val="00882DC4"/>
    <w:rsid w:val="00882DEF"/>
    <w:rsid w:val="008832D1"/>
    <w:rsid w:val="008835C2"/>
    <w:rsid w:val="00883623"/>
    <w:rsid w:val="008837E9"/>
    <w:rsid w:val="0088398C"/>
    <w:rsid w:val="00883EF9"/>
    <w:rsid w:val="00883F42"/>
    <w:rsid w:val="00884083"/>
    <w:rsid w:val="00884640"/>
    <w:rsid w:val="008847D0"/>
    <w:rsid w:val="00884C6D"/>
    <w:rsid w:val="00884F9B"/>
    <w:rsid w:val="0088524A"/>
    <w:rsid w:val="00885329"/>
    <w:rsid w:val="0088568F"/>
    <w:rsid w:val="0088588B"/>
    <w:rsid w:val="0088590D"/>
    <w:rsid w:val="00885D35"/>
    <w:rsid w:val="00885FCA"/>
    <w:rsid w:val="00886025"/>
    <w:rsid w:val="008863DE"/>
    <w:rsid w:val="008864F2"/>
    <w:rsid w:val="00886594"/>
    <w:rsid w:val="00886811"/>
    <w:rsid w:val="00886AFA"/>
    <w:rsid w:val="00886BAB"/>
    <w:rsid w:val="00886C13"/>
    <w:rsid w:val="00887087"/>
    <w:rsid w:val="008870C2"/>
    <w:rsid w:val="0088719A"/>
    <w:rsid w:val="0088720A"/>
    <w:rsid w:val="00887267"/>
    <w:rsid w:val="008872BA"/>
    <w:rsid w:val="00887303"/>
    <w:rsid w:val="00887689"/>
    <w:rsid w:val="008877DC"/>
    <w:rsid w:val="00887944"/>
    <w:rsid w:val="00887994"/>
    <w:rsid w:val="00887B44"/>
    <w:rsid w:val="00887C00"/>
    <w:rsid w:val="00887CA1"/>
    <w:rsid w:val="00887D95"/>
    <w:rsid w:val="008900C8"/>
    <w:rsid w:val="0089013F"/>
    <w:rsid w:val="0089014E"/>
    <w:rsid w:val="0089035F"/>
    <w:rsid w:val="008903B6"/>
    <w:rsid w:val="00890474"/>
    <w:rsid w:val="008906CB"/>
    <w:rsid w:val="0089090A"/>
    <w:rsid w:val="00890DFB"/>
    <w:rsid w:val="00890E1A"/>
    <w:rsid w:val="00890EFC"/>
    <w:rsid w:val="00890F16"/>
    <w:rsid w:val="00890F28"/>
    <w:rsid w:val="008910A2"/>
    <w:rsid w:val="008911B7"/>
    <w:rsid w:val="00891456"/>
    <w:rsid w:val="0089157D"/>
    <w:rsid w:val="008916A2"/>
    <w:rsid w:val="008916FA"/>
    <w:rsid w:val="008917D3"/>
    <w:rsid w:val="00891D44"/>
    <w:rsid w:val="00892401"/>
    <w:rsid w:val="008924A5"/>
    <w:rsid w:val="0089255F"/>
    <w:rsid w:val="00892789"/>
    <w:rsid w:val="008928B6"/>
    <w:rsid w:val="008928BA"/>
    <w:rsid w:val="00892B73"/>
    <w:rsid w:val="00892BD5"/>
    <w:rsid w:val="00892E73"/>
    <w:rsid w:val="00892E84"/>
    <w:rsid w:val="00892F34"/>
    <w:rsid w:val="00893092"/>
    <w:rsid w:val="00893292"/>
    <w:rsid w:val="00893451"/>
    <w:rsid w:val="00893505"/>
    <w:rsid w:val="0089352F"/>
    <w:rsid w:val="00893621"/>
    <w:rsid w:val="00893774"/>
    <w:rsid w:val="0089379F"/>
    <w:rsid w:val="00893878"/>
    <w:rsid w:val="00893D07"/>
    <w:rsid w:val="00893DAE"/>
    <w:rsid w:val="00894759"/>
    <w:rsid w:val="00894779"/>
    <w:rsid w:val="00894786"/>
    <w:rsid w:val="00894DC9"/>
    <w:rsid w:val="00894EAC"/>
    <w:rsid w:val="00894EFA"/>
    <w:rsid w:val="00894F1E"/>
    <w:rsid w:val="00895037"/>
    <w:rsid w:val="008950C6"/>
    <w:rsid w:val="00895342"/>
    <w:rsid w:val="00895DB9"/>
    <w:rsid w:val="0089640A"/>
    <w:rsid w:val="00896887"/>
    <w:rsid w:val="008969D4"/>
    <w:rsid w:val="00896A3B"/>
    <w:rsid w:val="00896A7A"/>
    <w:rsid w:val="00896DF8"/>
    <w:rsid w:val="00897027"/>
    <w:rsid w:val="00897122"/>
    <w:rsid w:val="00897195"/>
    <w:rsid w:val="008978A7"/>
    <w:rsid w:val="00897DD2"/>
    <w:rsid w:val="008A01E6"/>
    <w:rsid w:val="008A03C3"/>
    <w:rsid w:val="008A03D3"/>
    <w:rsid w:val="008A0715"/>
    <w:rsid w:val="008A079A"/>
    <w:rsid w:val="008A08D2"/>
    <w:rsid w:val="008A0917"/>
    <w:rsid w:val="008A1152"/>
    <w:rsid w:val="008A11CA"/>
    <w:rsid w:val="008A18A6"/>
    <w:rsid w:val="008A1918"/>
    <w:rsid w:val="008A1A6E"/>
    <w:rsid w:val="008A1B7C"/>
    <w:rsid w:val="008A1BC2"/>
    <w:rsid w:val="008A1D88"/>
    <w:rsid w:val="008A1E08"/>
    <w:rsid w:val="008A1F0D"/>
    <w:rsid w:val="008A2472"/>
    <w:rsid w:val="008A2529"/>
    <w:rsid w:val="008A25F7"/>
    <w:rsid w:val="008A27AB"/>
    <w:rsid w:val="008A29DD"/>
    <w:rsid w:val="008A2B96"/>
    <w:rsid w:val="008A2C93"/>
    <w:rsid w:val="008A2CCA"/>
    <w:rsid w:val="008A2CF9"/>
    <w:rsid w:val="008A3090"/>
    <w:rsid w:val="008A32F7"/>
    <w:rsid w:val="008A3537"/>
    <w:rsid w:val="008A35F8"/>
    <w:rsid w:val="008A37CF"/>
    <w:rsid w:val="008A398C"/>
    <w:rsid w:val="008A39AD"/>
    <w:rsid w:val="008A39CC"/>
    <w:rsid w:val="008A41FC"/>
    <w:rsid w:val="008A4333"/>
    <w:rsid w:val="008A445D"/>
    <w:rsid w:val="008A45D7"/>
    <w:rsid w:val="008A4707"/>
    <w:rsid w:val="008A472C"/>
    <w:rsid w:val="008A4DEA"/>
    <w:rsid w:val="008A5065"/>
    <w:rsid w:val="008A512A"/>
    <w:rsid w:val="008A5183"/>
    <w:rsid w:val="008A52A5"/>
    <w:rsid w:val="008A55FD"/>
    <w:rsid w:val="008A5B5E"/>
    <w:rsid w:val="008A5C91"/>
    <w:rsid w:val="008A5FB1"/>
    <w:rsid w:val="008A6089"/>
    <w:rsid w:val="008A60D9"/>
    <w:rsid w:val="008A6220"/>
    <w:rsid w:val="008A6289"/>
    <w:rsid w:val="008A64E1"/>
    <w:rsid w:val="008A6817"/>
    <w:rsid w:val="008A6A27"/>
    <w:rsid w:val="008A6B3B"/>
    <w:rsid w:val="008A6CBE"/>
    <w:rsid w:val="008A6DB0"/>
    <w:rsid w:val="008A6F4B"/>
    <w:rsid w:val="008A735C"/>
    <w:rsid w:val="008A73B9"/>
    <w:rsid w:val="008A77DA"/>
    <w:rsid w:val="008A7900"/>
    <w:rsid w:val="008A7E6C"/>
    <w:rsid w:val="008B0150"/>
    <w:rsid w:val="008B01DC"/>
    <w:rsid w:val="008B07E5"/>
    <w:rsid w:val="008B094E"/>
    <w:rsid w:val="008B0BF3"/>
    <w:rsid w:val="008B0DB2"/>
    <w:rsid w:val="008B0E42"/>
    <w:rsid w:val="008B10CB"/>
    <w:rsid w:val="008B11BD"/>
    <w:rsid w:val="008B11FA"/>
    <w:rsid w:val="008B12BD"/>
    <w:rsid w:val="008B141A"/>
    <w:rsid w:val="008B1D1C"/>
    <w:rsid w:val="008B1D54"/>
    <w:rsid w:val="008B1D65"/>
    <w:rsid w:val="008B208F"/>
    <w:rsid w:val="008B2471"/>
    <w:rsid w:val="008B2D2C"/>
    <w:rsid w:val="008B33ED"/>
    <w:rsid w:val="008B3649"/>
    <w:rsid w:val="008B364C"/>
    <w:rsid w:val="008B36D1"/>
    <w:rsid w:val="008B3AAE"/>
    <w:rsid w:val="008B3AD6"/>
    <w:rsid w:val="008B3C1E"/>
    <w:rsid w:val="008B418B"/>
    <w:rsid w:val="008B419A"/>
    <w:rsid w:val="008B4280"/>
    <w:rsid w:val="008B44E2"/>
    <w:rsid w:val="008B450A"/>
    <w:rsid w:val="008B452C"/>
    <w:rsid w:val="008B452F"/>
    <w:rsid w:val="008B45CE"/>
    <w:rsid w:val="008B4964"/>
    <w:rsid w:val="008B49F6"/>
    <w:rsid w:val="008B4AC1"/>
    <w:rsid w:val="008B4B61"/>
    <w:rsid w:val="008B4C7F"/>
    <w:rsid w:val="008B505F"/>
    <w:rsid w:val="008B5376"/>
    <w:rsid w:val="008B54C9"/>
    <w:rsid w:val="008B562B"/>
    <w:rsid w:val="008B588C"/>
    <w:rsid w:val="008B58A9"/>
    <w:rsid w:val="008B58FA"/>
    <w:rsid w:val="008B5B27"/>
    <w:rsid w:val="008B5FE0"/>
    <w:rsid w:val="008B6104"/>
    <w:rsid w:val="008B6297"/>
    <w:rsid w:val="008B6388"/>
    <w:rsid w:val="008B648D"/>
    <w:rsid w:val="008B64B8"/>
    <w:rsid w:val="008B6795"/>
    <w:rsid w:val="008B69C3"/>
    <w:rsid w:val="008B6F48"/>
    <w:rsid w:val="008B75BE"/>
    <w:rsid w:val="008B76A2"/>
    <w:rsid w:val="008B7B3A"/>
    <w:rsid w:val="008B7BF6"/>
    <w:rsid w:val="008B7C8E"/>
    <w:rsid w:val="008B7CED"/>
    <w:rsid w:val="008C032C"/>
    <w:rsid w:val="008C044A"/>
    <w:rsid w:val="008C0518"/>
    <w:rsid w:val="008C0533"/>
    <w:rsid w:val="008C0767"/>
    <w:rsid w:val="008C078A"/>
    <w:rsid w:val="008C0C0D"/>
    <w:rsid w:val="008C0CEF"/>
    <w:rsid w:val="008C109C"/>
    <w:rsid w:val="008C118E"/>
    <w:rsid w:val="008C140D"/>
    <w:rsid w:val="008C14B8"/>
    <w:rsid w:val="008C18A0"/>
    <w:rsid w:val="008C1965"/>
    <w:rsid w:val="008C1B3D"/>
    <w:rsid w:val="008C1C96"/>
    <w:rsid w:val="008C21E5"/>
    <w:rsid w:val="008C25A2"/>
    <w:rsid w:val="008C2ECB"/>
    <w:rsid w:val="008C2FE2"/>
    <w:rsid w:val="008C31CE"/>
    <w:rsid w:val="008C3560"/>
    <w:rsid w:val="008C3583"/>
    <w:rsid w:val="008C36AD"/>
    <w:rsid w:val="008C391A"/>
    <w:rsid w:val="008C39A7"/>
    <w:rsid w:val="008C3A0B"/>
    <w:rsid w:val="008C3E8B"/>
    <w:rsid w:val="008C4057"/>
    <w:rsid w:val="008C4077"/>
    <w:rsid w:val="008C40DB"/>
    <w:rsid w:val="008C41B2"/>
    <w:rsid w:val="008C422D"/>
    <w:rsid w:val="008C4236"/>
    <w:rsid w:val="008C46F8"/>
    <w:rsid w:val="008C48FB"/>
    <w:rsid w:val="008C4900"/>
    <w:rsid w:val="008C49D3"/>
    <w:rsid w:val="008C4B0B"/>
    <w:rsid w:val="008C4E02"/>
    <w:rsid w:val="008C4F53"/>
    <w:rsid w:val="008C50C8"/>
    <w:rsid w:val="008C558C"/>
    <w:rsid w:val="008C56CB"/>
    <w:rsid w:val="008C5727"/>
    <w:rsid w:val="008C5768"/>
    <w:rsid w:val="008C5BC1"/>
    <w:rsid w:val="008C6143"/>
    <w:rsid w:val="008C6207"/>
    <w:rsid w:val="008C626B"/>
    <w:rsid w:val="008C64A3"/>
    <w:rsid w:val="008C64E0"/>
    <w:rsid w:val="008C6610"/>
    <w:rsid w:val="008C68C6"/>
    <w:rsid w:val="008C6A49"/>
    <w:rsid w:val="008C7159"/>
    <w:rsid w:val="008C740F"/>
    <w:rsid w:val="008C743E"/>
    <w:rsid w:val="008C7507"/>
    <w:rsid w:val="008C7BC7"/>
    <w:rsid w:val="008C7BD8"/>
    <w:rsid w:val="008C7C4D"/>
    <w:rsid w:val="008C7D56"/>
    <w:rsid w:val="008C7E84"/>
    <w:rsid w:val="008C7E98"/>
    <w:rsid w:val="008C7F86"/>
    <w:rsid w:val="008D034B"/>
    <w:rsid w:val="008D0FA1"/>
    <w:rsid w:val="008D0FE6"/>
    <w:rsid w:val="008D11F7"/>
    <w:rsid w:val="008D120B"/>
    <w:rsid w:val="008D14FC"/>
    <w:rsid w:val="008D150E"/>
    <w:rsid w:val="008D1BE0"/>
    <w:rsid w:val="008D1F98"/>
    <w:rsid w:val="008D2A5B"/>
    <w:rsid w:val="008D2AED"/>
    <w:rsid w:val="008D2AF4"/>
    <w:rsid w:val="008D2D67"/>
    <w:rsid w:val="008D2FF1"/>
    <w:rsid w:val="008D33D7"/>
    <w:rsid w:val="008D34CD"/>
    <w:rsid w:val="008D352C"/>
    <w:rsid w:val="008D3B5D"/>
    <w:rsid w:val="008D3C54"/>
    <w:rsid w:val="008D3EDA"/>
    <w:rsid w:val="008D40AC"/>
    <w:rsid w:val="008D483C"/>
    <w:rsid w:val="008D490A"/>
    <w:rsid w:val="008D4D20"/>
    <w:rsid w:val="008D4E07"/>
    <w:rsid w:val="008D50A7"/>
    <w:rsid w:val="008D53D7"/>
    <w:rsid w:val="008D5456"/>
    <w:rsid w:val="008D5538"/>
    <w:rsid w:val="008D58AE"/>
    <w:rsid w:val="008D5EE2"/>
    <w:rsid w:val="008D6038"/>
    <w:rsid w:val="008D60F0"/>
    <w:rsid w:val="008D6158"/>
    <w:rsid w:val="008D61D3"/>
    <w:rsid w:val="008D64F7"/>
    <w:rsid w:val="008D6604"/>
    <w:rsid w:val="008D6742"/>
    <w:rsid w:val="008D6A15"/>
    <w:rsid w:val="008D6BE5"/>
    <w:rsid w:val="008D6C10"/>
    <w:rsid w:val="008D6CA6"/>
    <w:rsid w:val="008D734F"/>
    <w:rsid w:val="008D7486"/>
    <w:rsid w:val="008D7942"/>
    <w:rsid w:val="008D796E"/>
    <w:rsid w:val="008D7A79"/>
    <w:rsid w:val="008D7B1A"/>
    <w:rsid w:val="008D7E73"/>
    <w:rsid w:val="008E008C"/>
    <w:rsid w:val="008E00C0"/>
    <w:rsid w:val="008E0814"/>
    <w:rsid w:val="008E0967"/>
    <w:rsid w:val="008E096F"/>
    <w:rsid w:val="008E09BD"/>
    <w:rsid w:val="008E0AEC"/>
    <w:rsid w:val="008E0E8B"/>
    <w:rsid w:val="008E0EFA"/>
    <w:rsid w:val="008E134B"/>
    <w:rsid w:val="008E1698"/>
    <w:rsid w:val="008E1BDF"/>
    <w:rsid w:val="008E1DF7"/>
    <w:rsid w:val="008E1F26"/>
    <w:rsid w:val="008E1F7A"/>
    <w:rsid w:val="008E2180"/>
    <w:rsid w:val="008E2489"/>
    <w:rsid w:val="008E24A3"/>
    <w:rsid w:val="008E2588"/>
    <w:rsid w:val="008E27F5"/>
    <w:rsid w:val="008E286E"/>
    <w:rsid w:val="008E2951"/>
    <w:rsid w:val="008E2977"/>
    <w:rsid w:val="008E2A50"/>
    <w:rsid w:val="008E305B"/>
    <w:rsid w:val="008E32EE"/>
    <w:rsid w:val="008E376B"/>
    <w:rsid w:val="008E3782"/>
    <w:rsid w:val="008E3809"/>
    <w:rsid w:val="008E398B"/>
    <w:rsid w:val="008E39F9"/>
    <w:rsid w:val="008E3C01"/>
    <w:rsid w:val="008E3C20"/>
    <w:rsid w:val="008E3E6B"/>
    <w:rsid w:val="008E4195"/>
    <w:rsid w:val="008E42BD"/>
    <w:rsid w:val="008E4391"/>
    <w:rsid w:val="008E4418"/>
    <w:rsid w:val="008E45A7"/>
    <w:rsid w:val="008E464A"/>
    <w:rsid w:val="008E48CF"/>
    <w:rsid w:val="008E4920"/>
    <w:rsid w:val="008E4C9B"/>
    <w:rsid w:val="008E4DB2"/>
    <w:rsid w:val="008E4DBA"/>
    <w:rsid w:val="008E5091"/>
    <w:rsid w:val="008E50DA"/>
    <w:rsid w:val="008E5267"/>
    <w:rsid w:val="008E5361"/>
    <w:rsid w:val="008E5596"/>
    <w:rsid w:val="008E55C8"/>
    <w:rsid w:val="008E562C"/>
    <w:rsid w:val="008E577B"/>
    <w:rsid w:val="008E5888"/>
    <w:rsid w:val="008E5B54"/>
    <w:rsid w:val="008E5CF0"/>
    <w:rsid w:val="008E633A"/>
    <w:rsid w:val="008E654D"/>
    <w:rsid w:val="008E6635"/>
    <w:rsid w:val="008E66F6"/>
    <w:rsid w:val="008E6736"/>
    <w:rsid w:val="008E6761"/>
    <w:rsid w:val="008E67FA"/>
    <w:rsid w:val="008E6BFE"/>
    <w:rsid w:val="008E6C1A"/>
    <w:rsid w:val="008E6CFE"/>
    <w:rsid w:val="008E6DAD"/>
    <w:rsid w:val="008E6DC9"/>
    <w:rsid w:val="008E6E2C"/>
    <w:rsid w:val="008E7183"/>
    <w:rsid w:val="008E71A6"/>
    <w:rsid w:val="008E73E2"/>
    <w:rsid w:val="008E766A"/>
    <w:rsid w:val="008E79EC"/>
    <w:rsid w:val="008E7AC2"/>
    <w:rsid w:val="008E7C0B"/>
    <w:rsid w:val="008E7C5C"/>
    <w:rsid w:val="008E7C61"/>
    <w:rsid w:val="008E7E60"/>
    <w:rsid w:val="008E7EB0"/>
    <w:rsid w:val="008E7F3E"/>
    <w:rsid w:val="008F00F1"/>
    <w:rsid w:val="008F0305"/>
    <w:rsid w:val="008F04D3"/>
    <w:rsid w:val="008F0823"/>
    <w:rsid w:val="008F0CB7"/>
    <w:rsid w:val="008F0D39"/>
    <w:rsid w:val="008F10B6"/>
    <w:rsid w:val="008F1119"/>
    <w:rsid w:val="008F1149"/>
    <w:rsid w:val="008F11C7"/>
    <w:rsid w:val="008F13EF"/>
    <w:rsid w:val="008F15D4"/>
    <w:rsid w:val="008F1612"/>
    <w:rsid w:val="008F1617"/>
    <w:rsid w:val="008F1721"/>
    <w:rsid w:val="008F18ED"/>
    <w:rsid w:val="008F19AF"/>
    <w:rsid w:val="008F19ED"/>
    <w:rsid w:val="008F1A3F"/>
    <w:rsid w:val="008F1B80"/>
    <w:rsid w:val="008F1C1F"/>
    <w:rsid w:val="008F1C7A"/>
    <w:rsid w:val="008F22CB"/>
    <w:rsid w:val="008F22F2"/>
    <w:rsid w:val="008F2615"/>
    <w:rsid w:val="008F272F"/>
    <w:rsid w:val="008F27CF"/>
    <w:rsid w:val="008F27F6"/>
    <w:rsid w:val="008F2B67"/>
    <w:rsid w:val="008F2C66"/>
    <w:rsid w:val="008F2CF8"/>
    <w:rsid w:val="008F2DA2"/>
    <w:rsid w:val="008F2DE2"/>
    <w:rsid w:val="008F2E4C"/>
    <w:rsid w:val="008F32D3"/>
    <w:rsid w:val="008F3566"/>
    <w:rsid w:val="008F3BE6"/>
    <w:rsid w:val="008F3DEC"/>
    <w:rsid w:val="008F40FA"/>
    <w:rsid w:val="008F438E"/>
    <w:rsid w:val="008F45B0"/>
    <w:rsid w:val="008F45C2"/>
    <w:rsid w:val="008F47DC"/>
    <w:rsid w:val="008F490F"/>
    <w:rsid w:val="008F4969"/>
    <w:rsid w:val="008F4DFA"/>
    <w:rsid w:val="008F4E0F"/>
    <w:rsid w:val="008F50BB"/>
    <w:rsid w:val="008F50F2"/>
    <w:rsid w:val="008F50F9"/>
    <w:rsid w:val="008F52F1"/>
    <w:rsid w:val="008F5499"/>
    <w:rsid w:val="008F5669"/>
    <w:rsid w:val="008F5705"/>
    <w:rsid w:val="008F5BBA"/>
    <w:rsid w:val="008F5DF3"/>
    <w:rsid w:val="008F5E9E"/>
    <w:rsid w:val="008F5FCC"/>
    <w:rsid w:val="008F6907"/>
    <w:rsid w:val="008F69D8"/>
    <w:rsid w:val="008F6B25"/>
    <w:rsid w:val="008F6DCF"/>
    <w:rsid w:val="008F6F01"/>
    <w:rsid w:val="008F7121"/>
    <w:rsid w:val="008F7258"/>
    <w:rsid w:val="008F7281"/>
    <w:rsid w:val="008F72A7"/>
    <w:rsid w:val="008F79C1"/>
    <w:rsid w:val="008F7BEC"/>
    <w:rsid w:val="008F7DB2"/>
    <w:rsid w:val="008F7E19"/>
    <w:rsid w:val="008F7F31"/>
    <w:rsid w:val="009002AC"/>
    <w:rsid w:val="00900422"/>
    <w:rsid w:val="00900696"/>
    <w:rsid w:val="0090076A"/>
    <w:rsid w:val="009007E1"/>
    <w:rsid w:val="00900C8E"/>
    <w:rsid w:val="00900E0B"/>
    <w:rsid w:val="00900FEC"/>
    <w:rsid w:val="00901066"/>
    <w:rsid w:val="00901073"/>
    <w:rsid w:val="00901081"/>
    <w:rsid w:val="009010EE"/>
    <w:rsid w:val="00901338"/>
    <w:rsid w:val="009016CA"/>
    <w:rsid w:val="00901A24"/>
    <w:rsid w:val="00901BD0"/>
    <w:rsid w:val="00901F75"/>
    <w:rsid w:val="00902122"/>
    <w:rsid w:val="00902577"/>
    <w:rsid w:val="00902DB7"/>
    <w:rsid w:val="00902E58"/>
    <w:rsid w:val="00902E8A"/>
    <w:rsid w:val="0090373E"/>
    <w:rsid w:val="0090389E"/>
    <w:rsid w:val="00903A82"/>
    <w:rsid w:val="00903B9B"/>
    <w:rsid w:val="00903DBC"/>
    <w:rsid w:val="00903E0F"/>
    <w:rsid w:val="00904062"/>
    <w:rsid w:val="0090417A"/>
    <w:rsid w:val="009042AC"/>
    <w:rsid w:val="009042AD"/>
    <w:rsid w:val="00904495"/>
    <w:rsid w:val="009046ED"/>
    <w:rsid w:val="009048C3"/>
    <w:rsid w:val="00904C4C"/>
    <w:rsid w:val="00904DC3"/>
    <w:rsid w:val="00904ED5"/>
    <w:rsid w:val="00904FCA"/>
    <w:rsid w:val="0090501B"/>
    <w:rsid w:val="0090526F"/>
    <w:rsid w:val="009052AE"/>
    <w:rsid w:val="009054B5"/>
    <w:rsid w:val="009054ED"/>
    <w:rsid w:val="00905A63"/>
    <w:rsid w:val="00905CCE"/>
    <w:rsid w:val="00905D02"/>
    <w:rsid w:val="00905ED1"/>
    <w:rsid w:val="00906073"/>
    <w:rsid w:val="00906079"/>
    <w:rsid w:val="0090618B"/>
    <w:rsid w:val="009061D2"/>
    <w:rsid w:val="009061F1"/>
    <w:rsid w:val="00906227"/>
    <w:rsid w:val="00906543"/>
    <w:rsid w:val="00906564"/>
    <w:rsid w:val="009069F2"/>
    <w:rsid w:val="00906FA5"/>
    <w:rsid w:val="00907564"/>
    <w:rsid w:val="009076F9"/>
    <w:rsid w:val="0090770E"/>
    <w:rsid w:val="009077E9"/>
    <w:rsid w:val="00907E35"/>
    <w:rsid w:val="009100F3"/>
    <w:rsid w:val="00910269"/>
    <w:rsid w:val="00910283"/>
    <w:rsid w:val="009102C8"/>
    <w:rsid w:val="00910398"/>
    <w:rsid w:val="00910403"/>
    <w:rsid w:val="00910456"/>
    <w:rsid w:val="00910611"/>
    <w:rsid w:val="009107AE"/>
    <w:rsid w:val="00910845"/>
    <w:rsid w:val="00910913"/>
    <w:rsid w:val="009109DC"/>
    <w:rsid w:val="00910D1B"/>
    <w:rsid w:val="00910D41"/>
    <w:rsid w:val="00910E19"/>
    <w:rsid w:val="00911087"/>
    <w:rsid w:val="009112E5"/>
    <w:rsid w:val="00911534"/>
    <w:rsid w:val="0091179A"/>
    <w:rsid w:val="009117A1"/>
    <w:rsid w:val="0091187D"/>
    <w:rsid w:val="00912079"/>
    <w:rsid w:val="009121BD"/>
    <w:rsid w:val="0091229D"/>
    <w:rsid w:val="009124D9"/>
    <w:rsid w:val="00912889"/>
    <w:rsid w:val="009129F0"/>
    <w:rsid w:val="00912B37"/>
    <w:rsid w:val="00912E1E"/>
    <w:rsid w:val="0091303D"/>
    <w:rsid w:val="0091305E"/>
    <w:rsid w:val="00913126"/>
    <w:rsid w:val="00913194"/>
    <w:rsid w:val="00913223"/>
    <w:rsid w:val="009136C8"/>
    <w:rsid w:val="00913A45"/>
    <w:rsid w:val="00913BB8"/>
    <w:rsid w:val="00913D7A"/>
    <w:rsid w:val="00913FA3"/>
    <w:rsid w:val="009140C7"/>
    <w:rsid w:val="009141DB"/>
    <w:rsid w:val="00914648"/>
    <w:rsid w:val="0091464C"/>
    <w:rsid w:val="00914B84"/>
    <w:rsid w:val="00914BDA"/>
    <w:rsid w:val="00914D09"/>
    <w:rsid w:val="00914D4E"/>
    <w:rsid w:val="00914DB9"/>
    <w:rsid w:val="00914E8F"/>
    <w:rsid w:val="00914EDD"/>
    <w:rsid w:val="0091502E"/>
    <w:rsid w:val="00915084"/>
    <w:rsid w:val="009150BF"/>
    <w:rsid w:val="00915315"/>
    <w:rsid w:val="0091548A"/>
    <w:rsid w:val="009154C0"/>
    <w:rsid w:val="009154F7"/>
    <w:rsid w:val="0091561E"/>
    <w:rsid w:val="00915660"/>
    <w:rsid w:val="00915662"/>
    <w:rsid w:val="009157DC"/>
    <w:rsid w:val="00915966"/>
    <w:rsid w:val="00915989"/>
    <w:rsid w:val="00915A56"/>
    <w:rsid w:val="00915A81"/>
    <w:rsid w:val="00916080"/>
    <w:rsid w:val="00916364"/>
    <w:rsid w:val="009163BD"/>
    <w:rsid w:val="00916817"/>
    <w:rsid w:val="0091694B"/>
    <w:rsid w:val="00916A3A"/>
    <w:rsid w:val="00916A77"/>
    <w:rsid w:val="00916A9F"/>
    <w:rsid w:val="009170F9"/>
    <w:rsid w:val="00917251"/>
    <w:rsid w:val="00917254"/>
    <w:rsid w:val="00917B4B"/>
    <w:rsid w:val="00917BA7"/>
    <w:rsid w:val="00920018"/>
    <w:rsid w:val="009202FF"/>
    <w:rsid w:val="0092038B"/>
    <w:rsid w:val="0092039F"/>
    <w:rsid w:val="0092040C"/>
    <w:rsid w:val="0092083A"/>
    <w:rsid w:val="009209BA"/>
    <w:rsid w:val="00920D7F"/>
    <w:rsid w:val="00920EAA"/>
    <w:rsid w:val="00921038"/>
    <w:rsid w:val="00921343"/>
    <w:rsid w:val="009214CD"/>
    <w:rsid w:val="0092189F"/>
    <w:rsid w:val="00921D42"/>
    <w:rsid w:val="00921F44"/>
    <w:rsid w:val="0092209F"/>
    <w:rsid w:val="009224F9"/>
    <w:rsid w:val="009228B2"/>
    <w:rsid w:val="00922910"/>
    <w:rsid w:val="00922BA1"/>
    <w:rsid w:val="00922CB2"/>
    <w:rsid w:val="00922DA0"/>
    <w:rsid w:val="00922DBA"/>
    <w:rsid w:val="00923174"/>
    <w:rsid w:val="009234B2"/>
    <w:rsid w:val="009235A1"/>
    <w:rsid w:val="00923704"/>
    <w:rsid w:val="00923E07"/>
    <w:rsid w:val="00923E31"/>
    <w:rsid w:val="00923F1B"/>
    <w:rsid w:val="00923F46"/>
    <w:rsid w:val="0092400F"/>
    <w:rsid w:val="00924551"/>
    <w:rsid w:val="0092498C"/>
    <w:rsid w:val="00924D9A"/>
    <w:rsid w:val="00924F6E"/>
    <w:rsid w:val="00924F9C"/>
    <w:rsid w:val="00924FBE"/>
    <w:rsid w:val="00925017"/>
    <w:rsid w:val="009250C0"/>
    <w:rsid w:val="009252CE"/>
    <w:rsid w:val="00925461"/>
    <w:rsid w:val="009254C1"/>
    <w:rsid w:val="0092556E"/>
    <w:rsid w:val="009256EE"/>
    <w:rsid w:val="00925813"/>
    <w:rsid w:val="00925C30"/>
    <w:rsid w:val="009261AB"/>
    <w:rsid w:val="009261FE"/>
    <w:rsid w:val="009262D4"/>
    <w:rsid w:val="00926351"/>
    <w:rsid w:val="00926566"/>
    <w:rsid w:val="00926BE7"/>
    <w:rsid w:val="00926CC5"/>
    <w:rsid w:val="00927632"/>
    <w:rsid w:val="0092798A"/>
    <w:rsid w:val="00927E1E"/>
    <w:rsid w:val="00927E6E"/>
    <w:rsid w:val="00927EF7"/>
    <w:rsid w:val="0093015E"/>
    <w:rsid w:val="009301FB"/>
    <w:rsid w:val="009302DE"/>
    <w:rsid w:val="00930538"/>
    <w:rsid w:val="00930CDB"/>
    <w:rsid w:val="00930D1E"/>
    <w:rsid w:val="00930D7D"/>
    <w:rsid w:val="00930E3E"/>
    <w:rsid w:val="00930F90"/>
    <w:rsid w:val="009312FF"/>
    <w:rsid w:val="009314AA"/>
    <w:rsid w:val="009314F0"/>
    <w:rsid w:val="009316AB"/>
    <w:rsid w:val="009316B0"/>
    <w:rsid w:val="00931964"/>
    <w:rsid w:val="00931A24"/>
    <w:rsid w:val="00931ABF"/>
    <w:rsid w:val="00931F59"/>
    <w:rsid w:val="009321EE"/>
    <w:rsid w:val="00932296"/>
    <w:rsid w:val="009325F5"/>
    <w:rsid w:val="00932883"/>
    <w:rsid w:val="009328AF"/>
    <w:rsid w:val="00932953"/>
    <w:rsid w:val="00932972"/>
    <w:rsid w:val="00932A1E"/>
    <w:rsid w:val="00932B62"/>
    <w:rsid w:val="00932D8E"/>
    <w:rsid w:val="00932DE8"/>
    <w:rsid w:val="00933483"/>
    <w:rsid w:val="00933504"/>
    <w:rsid w:val="0093352C"/>
    <w:rsid w:val="00933667"/>
    <w:rsid w:val="00933809"/>
    <w:rsid w:val="00933979"/>
    <w:rsid w:val="009339DD"/>
    <w:rsid w:val="00933A11"/>
    <w:rsid w:val="00933B54"/>
    <w:rsid w:val="00933B86"/>
    <w:rsid w:val="00933F95"/>
    <w:rsid w:val="0093420C"/>
    <w:rsid w:val="00934339"/>
    <w:rsid w:val="00934416"/>
    <w:rsid w:val="009344A1"/>
    <w:rsid w:val="0093486C"/>
    <w:rsid w:val="00934C67"/>
    <w:rsid w:val="00935108"/>
    <w:rsid w:val="00935334"/>
    <w:rsid w:val="00935571"/>
    <w:rsid w:val="00935577"/>
    <w:rsid w:val="00935711"/>
    <w:rsid w:val="00935768"/>
    <w:rsid w:val="009358B2"/>
    <w:rsid w:val="00935A9B"/>
    <w:rsid w:val="00935C9C"/>
    <w:rsid w:val="00935DCB"/>
    <w:rsid w:val="00935E36"/>
    <w:rsid w:val="00935F6C"/>
    <w:rsid w:val="0093631B"/>
    <w:rsid w:val="009364AF"/>
    <w:rsid w:val="009368D6"/>
    <w:rsid w:val="00936954"/>
    <w:rsid w:val="009369AD"/>
    <w:rsid w:val="00936B40"/>
    <w:rsid w:val="00936ECB"/>
    <w:rsid w:val="00937186"/>
    <w:rsid w:val="009374D2"/>
    <w:rsid w:val="0093776F"/>
    <w:rsid w:val="009378BA"/>
    <w:rsid w:val="009379A7"/>
    <w:rsid w:val="00937D4F"/>
    <w:rsid w:val="00937F53"/>
    <w:rsid w:val="009402DC"/>
    <w:rsid w:val="009403C5"/>
    <w:rsid w:val="00940405"/>
    <w:rsid w:val="0094045C"/>
    <w:rsid w:val="00940518"/>
    <w:rsid w:val="0094062F"/>
    <w:rsid w:val="009407F6"/>
    <w:rsid w:val="00940906"/>
    <w:rsid w:val="00940924"/>
    <w:rsid w:val="00940BE7"/>
    <w:rsid w:val="00940CA3"/>
    <w:rsid w:val="00940D41"/>
    <w:rsid w:val="009410BF"/>
    <w:rsid w:val="00941318"/>
    <w:rsid w:val="00941416"/>
    <w:rsid w:val="0094149A"/>
    <w:rsid w:val="009417A9"/>
    <w:rsid w:val="0094185E"/>
    <w:rsid w:val="00941D81"/>
    <w:rsid w:val="00941F1E"/>
    <w:rsid w:val="00942094"/>
    <w:rsid w:val="009420F9"/>
    <w:rsid w:val="00942186"/>
    <w:rsid w:val="0094226F"/>
    <w:rsid w:val="0094266F"/>
    <w:rsid w:val="00942A76"/>
    <w:rsid w:val="00942AFF"/>
    <w:rsid w:val="00942C75"/>
    <w:rsid w:val="00942CA1"/>
    <w:rsid w:val="00942ED3"/>
    <w:rsid w:val="00943122"/>
    <w:rsid w:val="0094357B"/>
    <w:rsid w:val="00943960"/>
    <w:rsid w:val="00943A50"/>
    <w:rsid w:val="00943DED"/>
    <w:rsid w:val="0094416E"/>
    <w:rsid w:val="009441C4"/>
    <w:rsid w:val="0094427F"/>
    <w:rsid w:val="0094443C"/>
    <w:rsid w:val="009444B6"/>
    <w:rsid w:val="00944576"/>
    <w:rsid w:val="009445A5"/>
    <w:rsid w:val="0094469B"/>
    <w:rsid w:val="009447B5"/>
    <w:rsid w:val="00944C4C"/>
    <w:rsid w:val="00944FCC"/>
    <w:rsid w:val="009450CA"/>
    <w:rsid w:val="00945775"/>
    <w:rsid w:val="009459C3"/>
    <w:rsid w:val="00945AA1"/>
    <w:rsid w:val="00945D54"/>
    <w:rsid w:val="00945E2D"/>
    <w:rsid w:val="00945E46"/>
    <w:rsid w:val="009461DF"/>
    <w:rsid w:val="0094634C"/>
    <w:rsid w:val="00946604"/>
    <w:rsid w:val="009466C2"/>
    <w:rsid w:val="00946770"/>
    <w:rsid w:val="00946B43"/>
    <w:rsid w:val="00946C4B"/>
    <w:rsid w:val="0094720B"/>
    <w:rsid w:val="00947262"/>
    <w:rsid w:val="009472A0"/>
    <w:rsid w:val="009473F0"/>
    <w:rsid w:val="00947508"/>
    <w:rsid w:val="009477CE"/>
    <w:rsid w:val="0094795D"/>
    <w:rsid w:val="00947966"/>
    <w:rsid w:val="00947C69"/>
    <w:rsid w:val="009502C1"/>
    <w:rsid w:val="009502EF"/>
    <w:rsid w:val="0095052D"/>
    <w:rsid w:val="00950D05"/>
    <w:rsid w:val="00950DA4"/>
    <w:rsid w:val="0095109B"/>
    <w:rsid w:val="009510B5"/>
    <w:rsid w:val="009510F7"/>
    <w:rsid w:val="00951116"/>
    <w:rsid w:val="00951221"/>
    <w:rsid w:val="00951419"/>
    <w:rsid w:val="00951873"/>
    <w:rsid w:val="009519E1"/>
    <w:rsid w:val="00951A92"/>
    <w:rsid w:val="00951B43"/>
    <w:rsid w:val="00951D93"/>
    <w:rsid w:val="00951FE5"/>
    <w:rsid w:val="009520AF"/>
    <w:rsid w:val="009524AE"/>
    <w:rsid w:val="009525AD"/>
    <w:rsid w:val="00952777"/>
    <w:rsid w:val="0095295E"/>
    <w:rsid w:val="00952BE3"/>
    <w:rsid w:val="009531EF"/>
    <w:rsid w:val="00953562"/>
    <w:rsid w:val="0095369F"/>
    <w:rsid w:val="00953E09"/>
    <w:rsid w:val="00953FA5"/>
    <w:rsid w:val="00954410"/>
    <w:rsid w:val="00954728"/>
    <w:rsid w:val="00954D0E"/>
    <w:rsid w:val="0095516A"/>
    <w:rsid w:val="009554EF"/>
    <w:rsid w:val="00955583"/>
    <w:rsid w:val="009555A1"/>
    <w:rsid w:val="00955C00"/>
    <w:rsid w:val="00955DB5"/>
    <w:rsid w:val="00956235"/>
    <w:rsid w:val="009562FC"/>
    <w:rsid w:val="0095640F"/>
    <w:rsid w:val="00956422"/>
    <w:rsid w:val="00956520"/>
    <w:rsid w:val="0095653E"/>
    <w:rsid w:val="00956562"/>
    <w:rsid w:val="0095679E"/>
    <w:rsid w:val="0095693C"/>
    <w:rsid w:val="00956A24"/>
    <w:rsid w:val="00956F81"/>
    <w:rsid w:val="00956F9D"/>
    <w:rsid w:val="00956FAE"/>
    <w:rsid w:val="00957066"/>
    <w:rsid w:val="009570E1"/>
    <w:rsid w:val="00957120"/>
    <w:rsid w:val="00957141"/>
    <w:rsid w:val="009571C5"/>
    <w:rsid w:val="00957210"/>
    <w:rsid w:val="0095722C"/>
    <w:rsid w:val="0095732D"/>
    <w:rsid w:val="00957987"/>
    <w:rsid w:val="00957D5A"/>
    <w:rsid w:val="00957DE3"/>
    <w:rsid w:val="00957DF4"/>
    <w:rsid w:val="00960071"/>
    <w:rsid w:val="009600AF"/>
    <w:rsid w:val="00960191"/>
    <w:rsid w:val="009604C5"/>
    <w:rsid w:val="009606AA"/>
    <w:rsid w:val="009607AE"/>
    <w:rsid w:val="0096083B"/>
    <w:rsid w:val="00960A57"/>
    <w:rsid w:val="00960A6C"/>
    <w:rsid w:val="00960D13"/>
    <w:rsid w:val="00960DE4"/>
    <w:rsid w:val="00960ECC"/>
    <w:rsid w:val="00960F35"/>
    <w:rsid w:val="00961158"/>
    <w:rsid w:val="0096120B"/>
    <w:rsid w:val="009612C1"/>
    <w:rsid w:val="009613F3"/>
    <w:rsid w:val="009614F1"/>
    <w:rsid w:val="00961504"/>
    <w:rsid w:val="00961551"/>
    <w:rsid w:val="00961C2E"/>
    <w:rsid w:val="00961CAE"/>
    <w:rsid w:val="00961FDA"/>
    <w:rsid w:val="00962028"/>
    <w:rsid w:val="00962057"/>
    <w:rsid w:val="00962267"/>
    <w:rsid w:val="0096327C"/>
    <w:rsid w:val="00963643"/>
    <w:rsid w:val="009636A6"/>
    <w:rsid w:val="00963770"/>
    <w:rsid w:val="00963C1C"/>
    <w:rsid w:val="00963C1E"/>
    <w:rsid w:val="00963E03"/>
    <w:rsid w:val="00963F56"/>
    <w:rsid w:val="0096437D"/>
    <w:rsid w:val="0096445D"/>
    <w:rsid w:val="0096446A"/>
    <w:rsid w:val="009644BF"/>
    <w:rsid w:val="00964512"/>
    <w:rsid w:val="0096484C"/>
    <w:rsid w:val="009648E4"/>
    <w:rsid w:val="00964934"/>
    <w:rsid w:val="00964C3E"/>
    <w:rsid w:val="0096511F"/>
    <w:rsid w:val="0096526F"/>
    <w:rsid w:val="00965391"/>
    <w:rsid w:val="00965517"/>
    <w:rsid w:val="00965E81"/>
    <w:rsid w:val="00965F61"/>
    <w:rsid w:val="00965FE8"/>
    <w:rsid w:val="009664C4"/>
    <w:rsid w:val="009666F6"/>
    <w:rsid w:val="00966718"/>
    <w:rsid w:val="00966B3B"/>
    <w:rsid w:val="00966DB8"/>
    <w:rsid w:val="00967097"/>
    <w:rsid w:val="009670F7"/>
    <w:rsid w:val="00967504"/>
    <w:rsid w:val="00967680"/>
    <w:rsid w:val="0096769A"/>
    <w:rsid w:val="009676F1"/>
    <w:rsid w:val="00967AAB"/>
    <w:rsid w:val="00967ABA"/>
    <w:rsid w:val="00967CF2"/>
    <w:rsid w:val="00967FAD"/>
    <w:rsid w:val="0097005B"/>
    <w:rsid w:val="009700EB"/>
    <w:rsid w:val="009702C6"/>
    <w:rsid w:val="00970539"/>
    <w:rsid w:val="0097054F"/>
    <w:rsid w:val="009705C8"/>
    <w:rsid w:val="00970666"/>
    <w:rsid w:val="00970ACF"/>
    <w:rsid w:val="00970C40"/>
    <w:rsid w:val="00970CCB"/>
    <w:rsid w:val="00970D6E"/>
    <w:rsid w:val="00970E26"/>
    <w:rsid w:val="00970E51"/>
    <w:rsid w:val="00970E5C"/>
    <w:rsid w:val="00970F19"/>
    <w:rsid w:val="00970F5A"/>
    <w:rsid w:val="00971259"/>
    <w:rsid w:val="00971437"/>
    <w:rsid w:val="00971621"/>
    <w:rsid w:val="009718FC"/>
    <w:rsid w:val="009719AB"/>
    <w:rsid w:val="00971CBE"/>
    <w:rsid w:val="00971D06"/>
    <w:rsid w:val="00972084"/>
    <w:rsid w:val="009721CE"/>
    <w:rsid w:val="00972225"/>
    <w:rsid w:val="009726D9"/>
    <w:rsid w:val="00972D52"/>
    <w:rsid w:val="00972EB2"/>
    <w:rsid w:val="009730D2"/>
    <w:rsid w:val="0097310E"/>
    <w:rsid w:val="009734CD"/>
    <w:rsid w:val="00973620"/>
    <w:rsid w:val="00973879"/>
    <w:rsid w:val="00973B63"/>
    <w:rsid w:val="00973BC4"/>
    <w:rsid w:val="00973CD6"/>
    <w:rsid w:val="00973FAC"/>
    <w:rsid w:val="009740D5"/>
    <w:rsid w:val="00974100"/>
    <w:rsid w:val="00974155"/>
    <w:rsid w:val="00974248"/>
    <w:rsid w:val="009742F3"/>
    <w:rsid w:val="009744FD"/>
    <w:rsid w:val="00974544"/>
    <w:rsid w:val="0097476C"/>
    <w:rsid w:val="00974886"/>
    <w:rsid w:val="00974950"/>
    <w:rsid w:val="00974A00"/>
    <w:rsid w:val="00974A8B"/>
    <w:rsid w:val="00974B04"/>
    <w:rsid w:val="00974B87"/>
    <w:rsid w:val="00974CB1"/>
    <w:rsid w:val="00975087"/>
    <w:rsid w:val="009750AB"/>
    <w:rsid w:val="00975275"/>
    <w:rsid w:val="00975353"/>
    <w:rsid w:val="009754D2"/>
    <w:rsid w:val="0097561D"/>
    <w:rsid w:val="009758E3"/>
    <w:rsid w:val="00975EDE"/>
    <w:rsid w:val="00975FA3"/>
    <w:rsid w:val="009766A9"/>
    <w:rsid w:val="009769D0"/>
    <w:rsid w:val="00976A66"/>
    <w:rsid w:val="00976C43"/>
    <w:rsid w:val="009770DF"/>
    <w:rsid w:val="00977119"/>
    <w:rsid w:val="00977382"/>
    <w:rsid w:val="00977481"/>
    <w:rsid w:val="0097757E"/>
    <w:rsid w:val="00977636"/>
    <w:rsid w:val="0097765D"/>
    <w:rsid w:val="00977936"/>
    <w:rsid w:val="00977C16"/>
    <w:rsid w:val="00977C89"/>
    <w:rsid w:val="00977E97"/>
    <w:rsid w:val="0098013B"/>
    <w:rsid w:val="0098013E"/>
    <w:rsid w:val="0098037F"/>
    <w:rsid w:val="00980420"/>
    <w:rsid w:val="0098049A"/>
    <w:rsid w:val="00980617"/>
    <w:rsid w:val="00980632"/>
    <w:rsid w:val="009808B6"/>
    <w:rsid w:val="00980B8E"/>
    <w:rsid w:val="00980CF2"/>
    <w:rsid w:val="0098126C"/>
    <w:rsid w:val="009812DE"/>
    <w:rsid w:val="0098131E"/>
    <w:rsid w:val="00981569"/>
    <w:rsid w:val="00981803"/>
    <w:rsid w:val="009818E9"/>
    <w:rsid w:val="00981E2D"/>
    <w:rsid w:val="00981E6B"/>
    <w:rsid w:val="00981E6E"/>
    <w:rsid w:val="00982005"/>
    <w:rsid w:val="00982258"/>
    <w:rsid w:val="009822CE"/>
    <w:rsid w:val="0098233D"/>
    <w:rsid w:val="0098251E"/>
    <w:rsid w:val="0098264F"/>
    <w:rsid w:val="009828CA"/>
    <w:rsid w:val="00982A2E"/>
    <w:rsid w:val="00982CC1"/>
    <w:rsid w:val="00982D51"/>
    <w:rsid w:val="00982DE3"/>
    <w:rsid w:val="009830CD"/>
    <w:rsid w:val="00983249"/>
    <w:rsid w:val="009832EC"/>
    <w:rsid w:val="00983452"/>
    <w:rsid w:val="00983460"/>
    <w:rsid w:val="009836DD"/>
    <w:rsid w:val="0098385C"/>
    <w:rsid w:val="00983883"/>
    <w:rsid w:val="00983A1F"/>
    <w:rsid w:val="00983BD6"/>
    <w:rsid w:val="00983C0E"/>
    <w:rsid w:val="00983C6B"/>
    <w:rsid w:val="00983D0E"/>
    <w:rsid w:val="00983E16"/>
    <w:rsid w:val="0098405A"/>
    <w:rsid w:val="00984233"/>
    <w:rsid w:val="009842E7"/>
    <w:rsid w:val="00984740"/>
    <w:rsid w:val="009848BE"/>
    <w:rsid w:val="00984EE7"/>
    <w:rsid w:val="0098513B"/>
    <w:rsid w:val="0098580F"/>
    <w:rsid w:val="00985960"/>
    <w:rsid w:val="009859E1"/>
    <w:rsid w:val="00985B19"/>
    <w:rsid w:val="00985BFA"/>
    <w:rsid w:val="00985C0F"/>
    <w:rsid w:val="00985C67"/>
    <w:rsid w:val="009860C3"/>
    <w:rsid w:val="009862DE"/>
    <w:rsid w:val="00986440"/>
    <w:rsid w:val="00986794"/>
    <w:rsid w:val="0098698E"/>
    <w:rsid w:val="009869AB"/>
    <w:rsid w:val="009869E3"/>
    <w:rsid w:val="00986B4E"/>
    <w:rsid w:val="00986DEB"/>
    <w:rsid w:val="00986E52"/>
    <w:rsid w:val="00987178"/>
    <w:rsid w:val="0098732E"/>
    <w:rsid w:val="009873EA"/>
    <w:rsid w:val="009873FF"/>
    <w:rsid w:val="00987589"/>
    <w:rsid w:val="00987719"/>
    <w:rsid w:val="00987D43"/>
    <w:rsid w:val="00987E99"/>
    <w:rsid w:val="009900F8"/>
    <w:rsid w:val="00990102"/>
    <w:rsid w:val="00990138"/>
    <w:rsid w:val="00990155"/>
    <w:rsid w:val="00990681"/>
    <w:rsid w:val="0099073D"/>
    <w:rsid w:val="0099094D"/>
    <w:rsid w:val="00990A73"/>
    <w:rsid w:val="00990AF0"/>
    <w:rsid w:val="00990AF8"/>
    <w:rsid w:val="00990FB8"/>
    <w:rsid w:val="00991221"/>
    <w:rsid w:val="009912BD"/>
    <w:rsid w:val="00991901"/>
    <w:rsid w:val="00991A95"/>
    <w:rsid w:val="00991ACA"/>
    <w:rsid w:val="00991D8E"/>
    <w:rsid w:val="00991DCD"/>
    <w:rsid w:val="00991FEA"/>
    <w:rsid w:val="00992092"/>
    <w:rsid w:val="009920D0"/>
    <w:rsid w:val="009920DD"/>
    <w:rsid w:val="009921D1"/>
    <w:rsid w:val="00992327"/>
    <w:rsid w:val="00992455"/>
    <w:rsid w:val="009924BB"/>
    <w:rsid w:val="00992531"/>
    <w:rsid w:val="00992765"/>
    <w:rsid w:val="00992A9F"/>
    <w:rsid w:val="00992D90"/>
    <w:rsid w:val="00992E86"/>
    <w:rsid w:val="0099352D"/>
    <w:rsid w:val="00993563"/>
    <w:rsid w:val="009935AF"/>
    <w:rsid w:val="0099366E"/>
    <w:rsid w:val="009936D0"/>
    <w:rsid w:val="0099375A"/>
    <w:rsid w:val="0099399C"/>
    <w:rsid w:val="00993AD0"/>
    <w:rsid w:val="00993BD1"/>
    <w:rsid w:val="00993BF5"/>
    <w:rsid w:val="0099403A"/>
    <w:rsid w:val="0099404B"/>
    <w:rsid w:val="00994059"/>
    <w:rsid w:val="009940C8"/>
    <w:rsid w:val="00994356"/>
    <w:rsid w:val="00994403"/>
    <w:rsid w:val="00994661"/>
    <w:rsid w:val="009946CC"/>
    <w:rsid w:val="00994B49"/>
    <w:rsid w:val="00995021"/>
    <w:rsid w:val="009954F3"/>
    <w:rsid w:val="009955AE"/>
    <w:rsid w:val="00995689"/>
    <w:rsid w:val="009958F2"/>
    <w:rsid w:val="00995C22"/>
    <w:rsid w:val="00995E14"/>
    <w:rsid w:val="00995F0F"/>
    <w:rsid w:val="00995F1C"/>
    <w:rsid w:val="0099608F"/>
    <w:rsid w:val="009960AF"/>
    <w:rsid w:val="00996212"/>
    <w:rsid w:val="009962A5"/>
    <w:rsid w:val="00996528"/>
    <w:rsid w:val="009965B6"/>
    <w:rsid w:val="00996976"/>
    <w:rsid w:val="00996A2B"/>
    <w:rsid w:val="00996B45"/>
    <w:rsid w:val="00996B7D"/>
    <w:rsid w:val="00996BCA"/>
    <w:rsid w:val="00996BE6"/>
    <w:rsid w:val="00997158"/>
    <w:rsid w:val="00997567"/>
    <w:rsid w:val="009976E2"/>
    <w:rsid w:val="0099778F"/>
    <w:rsid w:val="00997956"/>
    <w:rsid w:val="00997AF8"/>
    <w:rsid w:val="00997C9F"/>
    <w:rsid w:val="00997CB6"/>
    <w:rsid w:val="00997EB1"/>
    <w:rsid w:val="00997F91"/>
    <w:rsid w:val="009A009A"/>
    <w:rsid w:val="009A00E3"/>
    <w:rsid w:val="009A02A3"/>
    <w:rsid w:val="009A0340"/>
    <w:rsid w:val="009A0578"/>
    <w:rsid w:val="009A061B"/>
    <w:rsid w:val="009A086A"/>
    <w:rsid w:val="009A086F"/>
    <w:rsid w:val="009A0A9B"/>
    <w:rsid w:val="009A0B64"/>
    <w:rsid w:val="009A0C88"/>
    <w:rsid w:val="009A0CED"/>
    <w:rsid w:val="009A0E40"/>
    <w:rsid w:val="009A0EA9"/>
    <w:rsid w:val="009A0ECC"/>
    <w:rsid w:val="009A0F91"/>
    <w:rsid w:val="009A1120"/>
    <w:rsid w:val="009A1219"/>
    <w:rsid w:val="009A12A8"/>
    <w:rsid w:val="009A14DA"/>
    <w:rsid w:val="009A15E8"/>
    <w:rsid w:val="009A184E"/>
    <w:rsid w:val="009A1BCE"/>
    <w:rsid w:val="009A1CB1"/>
    <w:rsid w:val="009A220A"/>
    <w:rsid w:val="009A276A"/>
    <w:rsid w:val="009A2876"/>
    <w:rsid w:val="009A2897"/>
    <w:rsid w:val="009A2CED"/>
    <w:rsid w:val="009A2F90"/>
    <w:rsid w:val="009A2FAE"/>
    <w:rsid w:val="009A3018"/>
    <w:rsid w:val="009A337C"/>
    <w:rsid w:val="009A33F7"/>
    <w:rsid w:val="009A354F"/>
    <w:rsid w:val="009A3668"/>
    <w:rsid w:val="009A3701"/>
    <w:rsid w:val="009A3740"/>
    <w:rsid w:val="009A37D7"/>
    <w:rsid w:val="009A3817"/>
    <w:rsid w:val="009A388D"/>
    <w:rsid w:val="009A39C5"/>
    <w:rsid w:val="009A3B36"/>
    <w:rsid w:val="009A4121"/>
    <w:rsid w:val="009A453C"/>
    <w:rsid w:val="009A45F3"/>
    <w:rsid w:val="009A4672"/>
    <w:rsid w:val="009A491F"/>
    <w:rsid w:val="009A4A3C"/>
    <w:rsid w:val="009A4E74"/>
    <w:rsid w:val="009A4E9C"/>
    <w:rsid w:val="009A5246"/>
    <w:rsid w:val="009A5263"/>
    <w:rsid w:val="009A533A"/>
    <w:rsid w:val="009A5621"/>
    <w:rsid w:val="009A5901"/>
    <w:rsid w:val="009A5B3A"/>
    <w:rsid w:val="009A5ECD"/>
    <w:rsid w:val="009A6322"/>
    <w:rsid w:val="009A65F4"/>
    <w:rsid w:val="009A67B7"/>
    <w:rsid w:val="009A6CAC"/>
    <w:rsid w:val="009A6E09"/>
    <w:rsid w:val="009A7002"/>
    <w:rsid w:val="009A7444"/>
    <w:rsid w:val="009A750E"/>
    <w:rsid w:val="009A7839"/>
    <w:rsid w:val="009A7A5C"/>
    <w:rsid w:val="009A7AF1"/>
    <w:rsid w:val="009A7C91"/>
    <w:rsid w:val="009A7EA2"/>
    <w:rsid w:val="009A7F63"/>
    <w:rsid w:val="009B0024"/>
    <w:rsid w:val="009B05C6"/>
    <w:rsid w:val="009B07A7"/>
    <w:rsid w:val="009B083A"/>
    <w:rsid w:val="009B097B"/>
    <w:rsid w:val="009B097E"/>
    <w:rsid w:val="009B0BB6"/>
    <w:rsid w:val="009B0C6C"/>
    <w:rsid w:val="009B0DB5"/>
    <w:rsid w:val="009B0E9B"/>
    <w:rsid w:val="009B0F16"/>
    <w:rsid w:val="009B0F64"/>
    <w:rsid w:val="009B113F"/>
    <w:rsid w:val="009B119E"/>
    <w:rsid w:val="009B12A6"/>
    <w:rsid w:val="009B12AF"/>
    <w:rsid w:val="009B1624"/>
    <w:rsid w:val="009B1754"/>
    <w:rsid w:val="009B17A5"/>
    <w:rsid w:val="009B1875"/>
    <w:rsid w:val="009B192C"/>
    <w:rsid w:val="009B1B68"/>
    <w:rsid w:val="009B1DD0"/>
    <w:rsid w:val="009B278D"/>
    <w:rsid w:val="009B282E"/>
    <w:rsid w:val="009B2902"/>
    <w:rsid w:val="009B2D88"/>
    <w:rsid w:val="009B3166"/>
    <w:rsid w:val="009B35BA"/>
    <w:rsid w:val="009B36D8"/>
    <w:rsid w:val="009B3959"/>
    <w:rsid w:val="009B3B25"/>
    <w:rsid w:val="009B4553"/>
    <w:rsid w:val="009B459D"/>
    <w:rsid w:val="009B4718"/>
    <w:rsid w:val="009B476F"/>
    <w:rsid w:val="009B4797"/>
    <w:rsid w:val="009B4B70"/>
    <w:rsid w:val="009B510E"/>
    <w:rsid w:val="009B5126"/>
    <w:rsid w:val="009B5290"/>
    <w:rsid w:val="009B533C"/>
    <w:rsid w:val="009B533E"/>
    <w:rsid w:val="009B53F4"/>
    <w:rsid w:val="009B5744"/>
    <w:rsid w:val="009B5936"/>
    <w:rsid w:val="009B5967"/>
    <w:rsid w:val="009B5CF9"/>
    <w:rsid w:val="009B62DC"/>
    <w:rsid w:val="009B67C5"/>
    <w:rsid w:val="009B694F"/>
    <w:rsid w:val="009B6A73"/>
    <w:rsid w:val="009B6AAD"/>
    <w:rsid w:val="009B6CA1"/>
    <w:rsid w:val="009B7141"/>
    <w:rsid w:val="009B72E1"/>
    <w:rsid w:val="009B78B0"/>
    <w:rsid w:val="009B78E2"/>
    <w:rsid w:val="009B7902"/>
    <w:rsid w:val="009B7C03"/>
    <w:rsid w:val="009B7D74"/>
    <w:rsid w:val="009B7DAB"/>
    <w:rsid w:val="009B7EFB"/>
    <w:rsid w:val="009B7F28"/>
    <w:rsid w:val="009B7F6D"/>
    <w:rsid w:val="009C0349"/>
    <w:rsid w:val="009C063E"/>
    <w:rsid w:val="009C0B56"/>
    <w:rsid w:val="009C0DE6"/>
    <w:rsid w:val="009C105C"/>
    <w:rsid w:val="009C1174"/>
    <w:rsid w:val="009C134C"/>
    <w:rsid w:val="009C1472"/>
    <w:rsid w:val="009C16DC"/>
    <w:rsid w:val="009C17D5"/>
    <w:rsid w:val="009C1917"/>
    <w:rsid w:val="009C1918"/>
    <w:rsid w:val="009C1ED8"/>
    <w:rsid w:val="009C222C"/>
    <w:rsid w:val="009C238F"/>
    <w:rsid w:val="009C25BA"/>
    <w:rsid w:val="009C266A"/>
    <w:rsid w:val="009C279A"/>
    <w:rsid w:val="009C28A2"/>
    <w:rsid w:val="009C293B"/>
    <w:rsid w:val="009C2A1A"/>
    <w:rsid w:val="009C2C37"/>
    <w:rsid w:val="009C2C68"/>
    <w:rsid w:val="009C2D2A"/>
    <w:rsid w:val="009C2D96"/>
    <w:rsid w:val="009C2DE0"/>
    <w:rsid w:val="009C2E13"/>
    <w:rsid w:val="009C2FB1"/>
    <w:rsid w:val="009C30AD"/>
    <w:rsid w:val="009C3114"/>
    <w:rsid w:val="009C3119"/>
    <w:rsid w:val="009C325A"/>
    <w:rsid w:val="009C3444"/>
    <w:rsid w:val="009C35BD"/>
    <w:rsid w:val="009C35BF"/>
    <w:rsid w:val="009C3821"/>
    <w:rsid w:val="009C3A0B"/>
    <w:rsid w:val="009C3A36"/>
    <w:rsid w:val="009C3A8E"/>
    <w:rsid w:val="009C3B18"/>
    <w:rsid w:val="009C3EFF"/>
    <w:rsid w:val="009C3F55"/>
    <w:rsid w:val="009C41D3"/>
    <w:rsid w:val="009C4365"/>
    <w:rsid w:val="009C44C6"/>
    <w:rsid w:val="009C4616"/>
    <w:rsid w:val="009C4673"/>
    <w:rsid w:val="009C46E2"/>
    <w:rsid w:val="009C471C"/>
    <w:rsid w:val="009C4A2C"/>
    <w:rsid w:val="009C4B78"/>
    <w:rsid w:val="009C4BE6"/>
    <w:rsid w:val="009C4C18"/>
    <w:rsid w:val="009C4CB2"/>
    <w:rsid w:val="009C4D99"/>
    <w:rsid w:val="009C50AC"/>
    <w:rsid w:val="009C524E"/>
    <w:rsid w:val="009C528A"/>
    <w:rsid w:val="009C5465"/>
    <w:rsid w:val="009C564E"/>
    <w:rsid w:val="009C565A"/>
    <w:rsid w:val="009C5A3D"/>
    <w:rsid w:val="009C5BAA"/>
    <w:rsid w:val="009C5DBC"/>
    <w:rsid w:val="009C6037"/>
    <w:rsid w:val="009C6893"/>
    <w:rsid w:val="009C6952"/>
    <w:rsid w:val="009C6CF8"/>
    <w:rsid w:val="009C6EA2"/>
    <w:rsid w:val="009C6F23"/>
    <w:rsid w:val="009C6F67"/>
    <w:rsid w:val="009C7589"/>
    <w:rsid w:val="009C758C"/>
    <w:rsid w:val="009C7731"/>
    <w:rsid w:val="009C783A"/>
    <w:rsid w:val="009C7B4A"/>
    <w:rsid w:val="009C7DA2"/>
    <w:rsid w:val="009D0120"/>
    <w:rsid w:val="009D024F"/>
    <w:rsid w:val="009D0714"/>
    <w:rsid w:val="009D0868"/>
    <w:rsid w:val="009D08A2"/>
    <w:rsid w:val="009D0C43"/>
    <w:rsid w:val="009D0EF2"/>
    <w:rsid w:val="009D0FBA"/>
    <w:rsid w:val="009D1048"/>
    <w:rsid w:val="009D1049"/>
    <w:rsid w:val="009D10A6"/>
    <w:rsid w:val="009D116F"/>
    <w:rsid w:val="009D1231"/>
    <w:rsid w:val="009D15B4"/>
    <w:rsid w:val="009D15C3"/>
    <w:rsid w:val="009D1791"/>
    <w:rsid w:val="009D182E"/>
    <w:rsid w:val="009D1A1A"/>
    <w:rsid w:val="009D1DFE"/>
    <w:rsid w:val="009D2023"/>
    <w:rsid w:val="009D2352"/>
    <w:rsid w:val="009D2493"/>
    <w:rsid w:val="009D26A1"/>
    <w:rsid w:val="009D276C"/>
    <w:rsid w:val="009D2CB4"/>
    <w:rsid w:val="009D302C"/>
    <w:rsid w:val="009D3249"/>
    <w:rsid w:val="009D348F"/>
    <w:rsid w:val="009D36A6"/>
    <w:rsid w:val="009D3A0A"/>
    <w:rsid w:val="009D3C2C"/>
    <w:rsid w:val="009D3D1A"/>
    <w:rsid w:val="009D4286"/>
    <w:rsid w:val="009D4318"/>
    <w:rsid w:val="009D4661"/>
    <w:rsid w:val="009D4AF4"/>
    <w:rsid w:val="009D4B2B"/>
    <w:rsid w:val="009D518F"/>
    <w:rsid w:val="009D5447"/>
    <w:rsid w:val="009D551E"/>
    <w:rsid w:val="009D5828"/>
    <w:rsid w:val="009D583B"/>
    <w:rsid w:val="009D587B"/>
    <w:rsid w:val="009D5BFA"/>
    <w:rsid w:val="009D5C22"/>
    <w:rsid w:val="009D5C94"/>
    <w:rsid w:val="009D5CD5"/>
    <w:rsid w:val="009D655C"/>
    <w:rsid w:val="009D6944"/>
    <w:rsid w:val="009D6A84"/>
    <w:rsid w:val="009D6C3C"/>
    <w:rsid w:val="009D6CBE"/>
    <w:rsid w:val="009D6DD4"/>
    <w:rsid w:val="009D6F15"/>
    <w:rsid w:val="009D6F51"/>
    <w:rsid w:val="009D73E3"/>
    <w:rsid w:val="009D7874"/>
    <w:rsid w:val="009D7BE1"/>
    <w:rsid w:val="009D7C6A"/>
    <w:rsid w:val="009D7DE1"/>
    <w:rsid w:val="009E00B4"/>
    <w:rsid w:val="009E0A33"/>
    <w:rsid w:val="009E0D59"/>
    <w:rsid w:val="009E0DA1"/>
    <w:rsid w:val="009E1269"/>
    <w:rsid w:val="009E1338"/>
    <w:rsid w:val="009E1355"/>
    <w:rsid w:val="009E136B"/>
    <w:rsid w:val="009E13C3"/>
    <w:rsid w:val="009E19C4"/>
    <w:rsid w:val="009E19F8"/>
    <w:rsid w:val="009E1B9D"/>
    <w:rsid w:val="009E1BFB"/>
    <w:rsid w:val="009E1E50"/>
    <w:rsid w:val="009E232E"/>
    <w:rsid w:val="009E258A"/>
    <w:rsid w:val="009E268E"/>
    <w:rsid w:val="009E28D5"/>
    <w:rsid w:val="009E29DD"/>
    <w:rsid w:val="009E2A08"/>
    <w:rsid w:val="009E2D14"/>
    <w:rsid w:val="009E3089"/>
    <w:rsid w:val="009E31CB"/>
    <w:rsid w:val="009E36DB"/>
    <w:rsid w:val="009E3AAD"/>
    <w:rsid w:val="009E3AE5"/>
    <w:rsid w:val="009E3C70"/>
    <w:rsid w:val="009E3F45"/>
    <w:rsid w:val="009E40AC"/>
    <w:rsid w:val="009E4233"/>
    <w:rsid w:val="009E44B4"/>
    <w:rsid w:val="009E456B"/>
    <w:rsid w:val="009E4706"/>
    <w:rsid w:val="009E4771"/>
    <w:rsid w:val="009E48E3"/>
    <w:rsid w:val="009E4D65"/>
    <w:rsid w:val="009E4E4C"/>
    <w:rsid w:val="009E512F"/>
    <w:rsid w:val="009E55C0"/>
    <w:rsid w:val="009E5D5F"/>
    <w:rsid w:val="009E62F8"/>
    <w:rsid w:val="009E64A6"/>
    <w:rsid w:val="009E6789"/>
    <w:rsid w:val="009E6808"/>
    <w:rsid w:val="009E69BB"/>
    <w:rsid w:val="009E6DE6"/>
    <w:rsid w:val="009E70A2"/>
    <w:rsid w:val="009E71BC"/>
    <w:rsid w:val="009E72C1"/>
    <w:rsid w:val="009E7409"/>
    <w:rsid w:val="009E7433"/>
    <w:rsid w:val="009E75C7"/>
    <w:rsid w:val="009E7658"/>
    <w:rsid w:val="009E77EF"/>
    <w:rsid w:val="009E79FF"/>
    <w:rsid w:val="009E7A82"/>
    <w:rsid w:val="009E7AA5"/>
    <w:rsid w:val="009E7E54"/>
    <w:rsid w:val="009F00B8"/>
    <w:rsid w:val="009F01F1"/>
    <w:rsid w:val="009F0B02"/>
    <w:rsid w:val="009F0B7E"/>
    <w:rsid w:val="009F0D9B"/>
    <w:rsid w:val="009F0FDD"/>
    <w:rsid w:val="009F103D"/>
    <w:rsid w:val="009F110C"/>
    <w:rsid w:val="009F13CB"/>
    <w:rsid w:val="009F1706"/>
    <w:rsid w:val="009F1777"/>
    <w:rsid w:val="009F19A2"/>
    <w:rsid w:val="009F1AB9"/>
    <w:rsid w:val="009F1ABA"/>
    <w:rsid w:val="009F1FB4"/>
    <w:rsid w:val="009F2563"/>
    <w:rsid w:val="009F2675"/>
    <w:rsid w:val="009F27CC"/>
    <w:rsid w:val="009F27FB"/>
    <w:rsid w:val="009F295F"/>
    <w:rsid w:val="009F2A56"/>
    <w:rsid w:val="009F2B62"/>
    <w:rsid w:val="009F2BA8"/>
    <w:rsid w:val="009F3109"/>
    <w:rsid w:val="009F3221"/>
    <w:rsid w:val="009F323C"/>
    <w:rsid w:val="009F3275"/>
    <w:rsid w:val="009F32BC"/>
    <w:rsid w:val="009F3330"/>
    <w:rsid w:val="009F3787"/>
    <w:rsid w:val="009F38DC"/>
    <w:rsid w:val="009F39DC"/>
    <w:rsid w:val="009F3B98"/>
    <w:rsid w:val="009F3C20"/>
    <w:rsid w:val="009F3D2F"/>
    <w:rsid w:val="009F3E15"/>
    <w:rsid w:val="009F3E25"/>
    <w:rsid w:val="009F4324"/>
    <w:rsid w:val="009F4339"/>
    <w:rsid w:val="009F4413"/>
    <w:rsid w:val="009F45D3"/>
    <w:rsid w:val="009F46EC"/>
    <w:rsid w:val="009F4713"/>
    <w:rsid w:val="009F4A7B"/>
    <w:rsid w:val="009F4AD3"/>
    <w:rsid w:val="009F4B24"/>
    <w:rsid w:val="009F4BB3"/>
    <w:rsid w:val="009F4BD6"/>
    <w:rsid w:val="009F526B"/>
    <w:rsid w:val="009F547A"/>
    <w:rsid w:val="009F5482"/>
    <w:rsid w:val="009F567F"/>
    <w:rsid w:val="009F582C"/>
    <w:rsid w:val="009F5A42"/>
    <w:rsid w:val="009F5AFD"/>
    <w:rsid w:val="009F5C4B"/>
    <w:rsid w:val="009F60F7"/>
    <w:rsid w:val="009F64D8"/>
    <w:rsid w:val="009F64F2"/>
    <w:rsid w:val="009F65F8"/>
    <w:rsid w:val="009F66BC"/>
    <w:rsid w:val="009F671A"/>
    <w:rsid w:val="009F67D6"/>
    <w:rsid w:val="009F685E"/>
    <w:rsid w:val="009F6D70"/>
    <w:rsid w:val="009F740C"/>
    <w:rsid w:val="009F74A4"/>
    <w:rsid w:val="009F76A4"/>
    <w:rsid w:val="009F774F"/>
    <w:rsid w:val="009F7835"/>
    <w:rsid w:val="009F785A"/>
    <w:rsid w:val="009F78A5"/>
    <w:rsid w:val="009F790E"/>
    <w:rsid w:val="009F7A64"/>
    <w:rsid w:val="009F7DAB"/>
    <w:rsid w:val="009F7FE1"/>
    <w:rsid w:val="00A0004B"/>
    <w:rsid w:val="00A001AF"/>
    <w:rsid w:val="00A0028D"/>
    <w:rsid w:val="00A002A9"/>
    <w:rsid w:val="00A004BA"/>
    <w:rsid w:val="00A00B95"/>
    <w:rsid w:val="00A00F08"/>
    <w:rsid w:val="00A0108B"/>
    <w:rsid w:val="00A012CC"/>
    <w:rsid w:val="00A012EA"/>
    <w:rsid w:val="00A01305"/>
    <w:rsid w:val="00A013F2"/>
    <w:rsid w:val="00A015C9"/>
    <w:rsid w:val="00A015DC"/>
    <w:rsid w:val="00A016BF"/>
    <w:rsid w:val="00A01850"/>
    <w:rsid w:val="00A01ABF"/>
    <w:rsid w:val="00A01AE2"/>
    <w:rsid w:val="00A01BC9"/>
    <w:rsid w:val="00A01C88"/>
    <w:rsid w:val="00A01D38"/>
    <w:rsid w:val="00A01E4B"/>
    <w:rsid w:val="00A01E4C"/>
    <w:rsid w:val="00A01FA2"/>
    <w:rsid w:val="00A02073"/>
    <w:rsid w:val="00A0226A"/>
    <w:rsid w:val="00A024AA"/>
    <w:rsid w:val="00A029C9"/>
    <w:rsid w:val="00A02B23"/>
    <w:rsid w:val="00A02B25"/>
    <w:rsid w:val="00A02BC4"/>
    <w:rsid w:val="00A02C30"/>
    <w:rsid w:val="00A03084"/>
    <w:rsid w:val="00A03326"/>
    <w:rsid w:val="00A03411"/>
    <w:rsid w:val="00A0369F"/>
    <w:rsid w:val="00A03AE1"/>
    <w:rsid w:val="00A03F10"/>
    <w:rsid w:val="00A03F9E"/>
    <w:rsid w:val="00A0407C"/>
    <w:rsid w:val="00A04182"/>
    <w:rsid w:val="00A04212"/>
    <w:rsid w:val="00A042D0"/>
    <w:rsid w:val="00A04302"/>
    <w:rsid w:val="00A0477E"/>
    <w:rsid w:val="00A04791"/>
    <w:rsid w:val="00A04917"/>
    <w:rsid w:val="00A04AA2"/>
    <w:rsid w:val="00A04B11"/>
    <w:rsid w:val="00A04ECA"/>
    <w:rsid w:val="00A0515B"/>
    <w:rsid w:val="00A0560D"/>
    <w:rsid w:val="00A05635"/>
    <w:rsid w:val="00A05670"/>
    <w:rsid w:val="00A05896"/>
    <w:rsid w:val="00A05C48"/>
    <w:rsid w:val="00A05D1F"/>
    <w:rsid w:val="00A05FD0"/>
    <w:rsid w:val="00A061A2"/>
    <w:rsid w:val="00A0623A"/>
    <w:rsid w:val="00A062F1"/>
    <w:rsid w:val="00A063E7"/>
    <w:rsid w:val="00A06904"/>
    <w:rsid w:val="00A069BE"/>
    <w:rsid w:val="00A06C20"/>
    <w:rsid w:val="00A06E9C"/>
    <w:rsid w:val="00A06F01"/>
    <w:rsid w:val="00A06FA1"/>
    <w:rsid w:val="00A0719E"/>
    <w:rsid w:val="00A071BC"/>
    <w:rsid w:val="00A07296"/>
    <w:rsid w:val="00A07397"/>
    <w:rsid w:val="00A073CB"/>
    <w:rsid w:val="00A07565"/>
    <w:rsid w:val="00A07604"/>
    <w:rsid w:val="00A0789D"/>
    <w:rsid w:val="00A07B6F"/>
    <w:rsid w:val="00A07CFE"/>
    <w:rsid w:val="00A07F02"/>
    <w:rsid w:val="00A101E2"/>
    <w:rsid w:val="00A10230"/>
    <w:rsid w:val="00A10267"/>
    <w:rsid w:val="00A10591"/>
    <w:rsid w:val="00A10664"/>
    <w:rsid w:val="00A10A14"/>
    <w:rsid w:val="00A10B3A"/>
    <w:rsid w:val="00A10C4D"/>
    <w:rsid w:val="00A10F60"/>
    <w:rsid w:val="00A119F1"/>
    <w:rsid w:val="00A122B6"/>
    <w:rsid w:val="00A12350"/>
    <w:rsid w:val="00A12555"/>
    <w:rsid w:val="00A12895"/>
    <w:rsid w:val="00A12E65"/>
    <w:rsid w:val="00A13097"/>
    <w:rsid w:val="00A13280"/>
    <w:rsid w:val="00A132B3"/>
    <w:rsid w:val="00A13396"/>
    <w:rsid w:val="00A1349B"/>
    <w:rsid w:val="00A13668"/>
    <w:rsid w:val="00A1379A"/>
    <w:rsid w:val="00A13B68"/>
    <w:rsid w:val="00A14124"/>
    <w:rsid w:val="00A141AE"/>
    <w:rsid w:val="00A141F8"/>
    <w:rsid w:val="00A14615"/>
    <w:rsid w:val="00A149D8"/>
    <w:rsid w:val="00A14BED"/>
    <w:rsid w:val="00A14D71"/>
    <w:rsid w:val="00A14DB2"/>
    <w:rsid w:val="00A14F33"/>
    <w:rsid w:val="00A14F6F"/>
    <w:rsid w:val="00A1513D"/>
    <w:rsid w:val="00A15208"/>
    <w:rsid w:val="00A15378"/>
    <w:rsid w:val="00A15529"/>
    <w:rsid w:val="00A1563E"/>
    <w:rsid w:val="00A1576F"/>
    <w:rsid w:val="00A15B94"/>
    <w:rsid w:val="00A15DF0"/>
    <w:rsid w:val="00A162C0"/>
    <w:rsid w:val="00A16318"/>
    <w:rsid w:val="00A164E3"/>
    <w:rsid w:val="00A16A61"/>
    <w:rsid w:val="00A16D1D"/>
    <w:rsid w:val="00A1730A"/>
    <w:rsid w:val="00A17421"/>
    <w:rsid w:val="00A17426"/>
    <w:rsid w:val="00A1749B"/>
    <w:rsid w:val="00A174B0"/>
    <w:rsid w:val="00A17545"/>
    <w:rsid w:val="00A17E92"/>
    <w:rsid w:val="00A17FCD"/>
    <w:rsid w:val="00A1B42D"/>
    <w:rsid w:val="00A200D6"/>
    <w:rsid w:val="00A20135"/>
    <w:rsid w:val="00A2047D"/>
    <w:rsid w:val="00A20560"/>
    <w:rsid w:val="00A206DA"/>
    <w:rsid w:val="00A20708"/>
    <w:rsid w:val="00A2070C"/>
    <w:rsid w:val="00A20823"/>
    <w:rsid w:val="00A20C49"/>
    <w:rsid w:val="00A20D55"/>
    <w:rsid w:val="00A20FFA"/>
    <w:rsid w:val="00A21139"/>
    <w:rsid w:val="00A213F2"/>
    <w:rsid w:val="00A21425"/>
    <w:rsid w:val="00A21490"/>
    <w:rsid w:val="00A214ED"/>
    <w:rsid w:val="00A219AF"/>
    <w:rsid w:val="00A21E0D"/>
    <w:rsid w:val="00A21E6A"/>
    <w:rsid w:val="00A220FF"/>
    <w:rsid w:val="00A22322"/>
    <w:rsid w:val="00A2262E"/>
    <w:rsid w:val="00A22878"/>
    <w:rsid w:val="00A22959"/>
    <w:rsid w:val="00A22A64"/>
    <w:rsid w:val="00A22B45"/>
    <w:rsid w:val="00A22E15"/>
    <w:rsid w:val="00A22E36"/>
    <w:rsid w:val="00A23264"/>
    <w:rsid w:val="00A2329D"/>
    <w:rsid w:val="00A233D0"/>
    <w:rsid w:val="00A23571"/>
    <w:rsid w:val="00A23634"/>
    <w:rsid w:val="00A23639"/>
    <w:rsid w:val="00A236CE"/>
    <w:rsid w:val="00A239F2"/>
    <w:rsid w:val="00A23B42"/>
    <w:rsid w:val="00A23ED4"/>
    <w:rsid w:val="00A23F4E"/>
    <w:rsid w:val="00A240F3"/>
    <w:rsid w:val="00A24156"/>
    <w:rsid w:val="00A24457"/>
    <w:rsid w:val="00A245D9"/>
    <w:rsid w:val="00A24674"/>
    <w:rsid w:val="00A2494E"/>
    <w:rsid w:val="00A24985"/>
    <w:rsid w:val="00A24AA1"/>
    <w:rsid w:val="00A251FF"/>
    <w:rsid w:val="00A2520A"/>
    <w:rsid w:val="00A255BE"/>
    <w:rsid w:val="00A255FC"/>
    <w:rsid w:val="00A258E5"/>
    <w:rsid w:val="00A25D4A"/>
    <w:rsid w:val="00A262DC"/>
    <w:rsid w:val="00A266B7"/>
    <w:rsid w:val="00A26775"/>
    <w:rsid w:val="00A2678C"/>
    <w:rsid w:val="00A26EDC"/>
    <w:rsid w:val="00A27070"/>
    <w:rsid w:val="00A27089"/>
    <w:rsid w:val="00A27108"/>
    <w:rsid w:val="00A27247"/>
    <w:rsid w:val="00A274A7"/>
    <w:rsid w:val="00A27542"/>
    <w:rsid w:val="00A2754C"/>
    <w:rsid w:val="00A27707"/>
    <w:rsid w:val="00A2782E"/>
    <w:rsid w:val="00A2798F"/>
    <w:rsid w:val="00A27A30"/>
    <w:rsid w:val="00A27DE4"/>
    <w:rsid w:val="00A27EBC"/>
    <w:rsid w:val="00A27EC3"/>
    <w:rsid w:val="00A3030C"/>
    <w:rsid w:val="00A303AC"/>
    <w:rsid w:val="00A307F6"/>
    <w:rsid w:val="00A309A5"/>
    <w:rsid w:val="00A30FAE"/>
    <w:rsid w:val="00A310D8"/>
    <w:rsid w:val="00A31152"/>
    <w:rsid w:val="00A314DE"/>
    <w:rsid w:val="00A31580"/>
    <w:rsid w:val="00A31616"/>
    <w:rsid w:val="00A318ED"/>
    <w:rsid w:val="00A319E3"/>
    <w:rsid w:val="00A31B3B"/>
    <w:rsid w:val="00A31C98"/>
    <w:rsid w:val="00A31E03"/>
    <w:rsid w:val="00A31EEF"/>
    <w:rsid w:val="00A31FA3"/>
    <w:rsid w:val="00A3209C"/>
    <w:rsid w:val="00A321FB"/>
    <w:rsid w:val="00A325A4"/>
    <w:rsid w:val="00A32611"/>
    <w:rsid w:val="00A3268A"/>
    <w:rsid w:val="00A32765"/>
    <w:rsid w:val="00A32B4A"/>
    <w:rsid w:val="00A32B8D"/>
    <w:rsid w:val="00A32D75"/>
    <w:rsid w:val="00A33053"/>
    <w:rsid w:val="00A33376"/>
    <w:rsid w:val="00A336A5"/>
    <w:rsid w:val="00A336F5"/>
    <w:rsid w:val="00A3382C"/>
    <w:rsid w:val="00A33F90"/>
    <w:rsid w:val="00A34411"/>
    <w:rsid w:val="00A3445F"/>
    <w:rsid w:val="00A3447F"/>
    <w:rsid w:val="00A34650"/>
    <w:rsid w:val="00A34A81"/>
    <w:rsid w:val="00A34C65"/>
    <w:rsid w:val="00A34D1C"/>
    <w:rsid w:val="00A34D25"/>
    <w:rsid w:val="00A34EA6"/>
    <w:rsid w:val="00A35059"/>
    <w:rsid w:val="00A356B1"/>
    <w:rsid w:val="00A35954"/>
    <w:rsid w:val="00A35A5B"/>
    <w:rsid w:val="00A35C1C"/>
    <w:rsid w:val="00A35D06"/>
    <w:rsid w:val="00A35D12"/>
    <w:rsid w:val="00A362C3"/>
    <w:rsid w:val="00A364BB"/>
    <w:rsid w:val="00A3659B"/>
    <w:rsid w:val="00A36A10"/>
    <w:rsid w:val="00A36CFD"/>
    <w:rsid w:val="00A37086"/>
    <w:rsid w:val="00A3720C"/>
    <w:rsid w:val="00A3729A"/>
    <w:rsid w:val="00A372E1"/>
    <w:rsid w:val="00A37334"/>
    <w:rsid w:val="00A3757E"/>
    <w:rsid w:val="00A376CA"/>
    <w:rsid w:val="00A37848"/>
    <w:rsid w:val="00A37DF6"/>
    <w:rsid w:val="00A37E30"/>
    <w:rsid w:val="00A40053"/>
    <w:rsid w:val="00A4016E"/>
    <w:rsid w:val="00A401E1"/>
    <w:rsid w:val="00A402E3"/>
    <w:rsid w:val="00A4044B"/>
    <w:rsid w:val="00A404CA"/>
    <w:rsid w:val="00A40641"/>
    <w:rsid w:val="00A40648"/>
    <w:rsid w:val="00A40D1B"/>
    <w:rsid w:val="00A40DFD"/>
    <w:rsid w:val="00A40F18"/>
    <w:rsid w:val="00A4136D"/>
    <w:rsid w:val="00A415C0"/>
    <w:rsid w:val="00A41608"/>
    <w:rsid w:val="00A41798"/>
    <w:rsid w:val="00A418CB"/>
    <w:rsid w:val="00A41BB4"/>
    <w:rsid w:val="00A4228A"/>
    <w:rsid w:val="00A422DC"/>
    <w:rsid w:val="00A424E4"/>
    <w:rsid w:val="00A42656"/>
    <w:rsid w:val="00A42772"/>
    <w:rsid w:val="00A42909"/>
    <w:rsid w:val="00A42990"/>
    <w:rsid w:val="00A42AAA"/>
    <w:rsid w:val="00A42ACE"/>
    <w:rsid w:val="00A42BF4"/>
    <w:rsid w:val="00A42C35"/>
    <w:rsid w:val="00A4301E"/>
    <w:rsid w:val="00A4309A"/>
    <w:rsid w:val="00A4312E"/>
    <w:rsid w:val="00A43276"/>
    <w:rsid w:val="00A4328A"/>
    <w:rsid w:val="00A4341B"/>
    <w:rsid w:val="00A434A4"/>
    <w:rsid w:val="00A435F4"/>
    <w:rsid w:val="00A436F6"/>
    <w:rsid w:val="00A4385B"/>
    <w:rsid w:val="00A43B0C"/>
    <w:rsid w:val="00A43B24"/>
    <w:rsid w:val="00A43D2E"/>
    <w:rsid w:val="00A43E0A"/>
    <w:rsid w:val="00A43EDC"/>
    <w:rsid w:val="00A440D8"/>
    <w:rsid w:val="00A442E3"/>
    <w:rsid w:val="00A44362"/>
    <w:rsid w:val="00A4449F"/>
    <w:rsid w:val="00A4478B"/>
    <w:rsid w:val="00A44AEF"/>
    <w:rsid w:val="00A44B90"/>
    <w:rsid w:val="00A44EA2"/>
    <w:rsid w:val="00A44FD0"/>
    <w:rsid w:val="00A450C6"/>
    <w:rsid w:val="00A453AD"/>
    <w:rsid w:val="00A4573B"/>
    <w:rsid w:val="00A45A77"/>
    <w:rsid w:val="00A45B33"/>
    <w:rsid w:val="00A46190"/>
    <w:rsid w:val="00A4660A"/>
    <w:rsid w:val="00A4675C"/>
    <w:rsid w:val="00A467DF"/>
    <w:rsid w:val="00A46A0E"/>
    <w:rsid w:val="00A46AD8"/>
    <w:rsid w:val="00A46DCB"/>
    <w:rsid w:val="00A46F0E"/>
    <w:rsid w:val="00A47704"/>
    <w:rsid w:val="00A47845"/>
    <w:rsid w:val="00A47922"/>
    <w:rsid w:val="00A47AD9"/>
    <w:rsid w:val="00A47DF8"/>
    <w:rsid w:val="00A47E9F"/>
    <w:rsid w:val="00A50047"/>
    <w:rsid w:val="00A50145"/>
    <w:rsid w:val="00A502C2"/>
    <w:rsid w:val="00A5030B"/>
    <w:rsid w:val="00A5032A"/>
    <w:rsid w:val="00A5054E"/>
    <w:rsid w:val="00A5073B"/>
    <w:rsid w:val="00A50AFA"/>
    <w:rsid w:val="00A50C4D"/>
    <w:rsid w:val="00A50CDA"/>
    <w:rsid w:val="00A50E65"/>
    <w:rsid w:val="00A510C2"/>
    <w:rsid w:val="00A511EF"/>
    <w:rsid w:val="00A51771"/>
    <w:rsid w:val="00A51851"/>
    <w:rsid w:val="00A519FB"/>
    <w:rsid w:val="00A51CA3"/>
    <w:rsid w:val="00A51FD4"/>
    <w:rsid w:val="00A52003"/>
    <w:rsid w:val="00A5214A"/>
    <w:rsid w:val="00A525FC"/>
    <w:rsid w:val="00A5279B"/>
    <w:rsid w:val="00A52874"/>
    <w:rsid w:val="00A52A2F"/>
    <w:rsid w:val="00A52A30"/>
    <w:rsid w:val="00A52E59"/>
    <w:rsid w:val="00A52E83"/>
    <w:rsid w:val="00A52E85"/>
    <w:rsid w:val="00A52F73"/>
    <w:rsid w:val="00A530B0"/>
    <w:rsid w:val="00A53144"/>
    <w:rsid w:val="00A534EC"/>
    <w:rsid w:val="00A5356B"/>
    <w:rsid w:val="00A535B2"/>
    <w:rsid w:val="00A5362D"/>
    <w:rsid w:val="00A537BC"/>
    <w:rsid w:val="00A53AB7"/>
    <w:rsid w:val="00A53AE6"/>
    <w:rsid w:val="00A53B89"/>
    <w:rsid w:val="00A53F30"/>
    <w:rsid w:val="00A53FAE"/>
    <w:rsid w:val="00A543A7"/>
    <w:rsid w:val="00A5452E"/>
    <w:rsid w:val="00A54657"/>
    <w:rsid w:val="00A54FF1"/>
    <w:rsid w:val="00A5502C"/>
    <w:rsid w:val="00A55253"/>
    <w:rsid w:val="00A5539D"/>
    <w:rsid w:val="00A557E9"/>
    <w:rsid w:val="00A55B1A"/>
    <w:rsid w:val="00A55D19"/>
    <w:rsid w:val="00A5600D"/>
    <w:rsid w:val="00A56220"/>
    <w:rsid w:val="00A56397"/>
    <w:rsid w:val="00A56696"/>
    <w:rsid w:val="00A56874"/>
    <w:rsid w:val="00A56952"/>
    <w:rsid w:val="00A56A03"/>
    <w:rsid w:val="00A5703B"/>
    <w:rsid w:val="00A57221"/>
    <w:rsid w:val="00A579BB"/>
    <w:rsid w:val="00A57B59"/>
    <w:rsid w:val="00A57B89"/>
    <w:rsid w:val="00A6011A"/>
    <w:rsid w:val="00A60144"/>
    <w:rsid w:val="00A601FE"/>
    <w:rsid w:val="00A6029F"/>
    <w:rsid w:val="00A60411"/>
    <w:rsid w:val="00A60613"/>
    <w:rsid w:val="00A60774"/>
    <w:rsid w:val="00A608D4"/>
    <w:rsid w:val="00A609D8"/>
    <w:rsid w:val="00A60BA6"/>
    <w:rsid w:val="00A60F04"/>
    <w:rsid w:val="00A60F76"/>
    <w:rsid w:val="00A61043"/>
    <w:rsid w:val="00A611BA"/>
    <w:rsid w:val="00A6126B"/>
    <w:rsid w:val="00A61760"/>
    <w:rsid w:val="00A61933"/>
    <w:rsid w:val="00A61F4B"/>
    <w:rsid w:val="00A61F7C"/>
    <w:rsid w:val="00A61FF4"/>
    <w:rsid w:val="00A6205A"/>
    <w:rsid w:val="00A62568"/>
    <w:rsid w:val="00A625C4"/>
    <w:rsid w:val="00A62809"/>
    <w:rsid w:val="00A6280D"/>
    <w:rsid w:val="00A62828"/>
    <w:rsid w:val="00A628A7"/>
    <w:rsid w:val="00A6302B"/>
    <w:rsid w:val="00A63435"/>
    <w:rsid w:val="00A634B9"/>
    <w:rsid w:val="00A6362F"/>
    <w:rsid w:val="00A63748"/>
    <w:rsid w:val="00A637CD"/>
    <w:rsid w:val="00A637F1"/>
    <w:rsid w:val="00A639B1"/>
    <w:rsid w:val="00A63E7D"/>
    <w:rsid w:val="00A63ED5"/>
    <w:rsid w:val="00A644DD"/>
    <w:rsid w:val="00A646E0"/>
    <w:rsid w:val="00A64881"/>
    <w:rsid w:val="00A648C3"/>
    <w:rsid w:val="00A64941"/>
    <w:rsid w:val="00A64AB6"/>
    <w:rsid w:val="00A64AF0"/>
    <w:rsid w:val="00A64BA5"/>
    <w:rsid w:val="00A64F59"/>
    <w:rsid w:val="00A650BA"/>
    <w:rsid w:val="00A65126"/>
    <w:rsid w:val="00A652B8"/>
    <w:rsid w:val="00A6542A"/>
    <w:rsid w:val="00A65524"/>
    <w:rsid w:val="00A655A3"/>
    <w:rsid w:val="00A65626"/>
    <w:rsid w:val="00A65A7C"/>
    <w:rsid w:val="00A65AC5"/>
    <w:rsid w:val="00A65AFE"/>
    <w:rsid w:val="00A660A4"/>
    <w:rsid w:val="00A66434"/>
    <w:rsid w:val="00A66459"/>
    <w:rsid w:val="00A66480"/>
    <w:rsid w:val="00A665EA"/>
    <w:rsid w:val="00A66602"/>
    <w:rsid w:val="00A66A69"/>
    <w:rsid w:val="00A66B9C"/>
    <w:rsid w:val="00A66C84"/>
    <w:rsid w:val="00A66CEF"/>
    <w:rsid w:val="00A66DED"/>
    <w:rsid w:val="00A66FF8"/>
    <w:rsid w:val="00A671E5"/>
    <w:rsid w:val="00A67257"/>
    <w:rsid w:val="00A674B6"/>
    <w:rsid w:val="00A675B2"/>
    <w:rsid w:val="00A6764B"/>
    <w:rsid w:val="00A676BF"/>
    <w:rsid w:val="00A67766"/>
    <w:rsid w:val="00A67799"/>
    <w:rsid w:val="00A677F7"/>
    <w:rsid w:val="00A679B6"/>
    <w:rsid w:val="00A67A5F"/>
    <w:rsid w:val="00A67C22"/>
    <w:rsid w:val="00A67C7D"/>
    <w:rsid w:val="00A67E1C"/>
    <w:rsid w:val="00A67EDF"/>
    <w:rsid w:val="00A67FE7"/>
    <w:rsid w:val="00A701C3"/>
    <w:rsid w:val="00A703B2"/>
    <w:rsid w:val="00A7059A"/>
    <w:rsid w:val="00A7064A"/>
    <w:rsid w:val="00A706D2"/>
    <w:rsid w:val="00A707AD"/>
    <w:rsid w:val="00A707DB"/>
    <w:rsid w:val="00A70A9B"/>
    <w:rsid w:val="00A70B45"/>
    <w:rsid w:val="00A70BAF"/>
    <w:rsid w:val="00A70C0C"/>
    <w:rsid w:val="00A70D77"/>
    <w:rsid w:val="00A71319"/>
    <w:rsid w:val="00A71384"/>
    <w:rsid w:val="00A71587"/>
    <w:rsid w:val="00A71650"/>
    <w:rsid w:val="00A71C44"/>
    <w:rsid w:val="00A71C75"/>
    <w:rsid w:val="00A71CF8"/>
    <w:rsid w:val="00A72005"/>
    <w:rsid w:val="00A7211B"/>
    <w:rsid w:val="00A721D0"/>
    <w:rsid w:val="00A724CC"/>
    <w:rsid w:val="00A724D5"/>
    <w:rsid w:val="00A726EF"/>
    <w:rsid w:val="00A72768"/>
    <w:rsid w:val="00A7278E"/>
    <w:rsid w:val="00A727B7"/>
    <w:rsid w:val="00A727FD"/>
    <w:rsid w:val="00A72895"/>
    <w:rsid w:val="00A72A4D"/>
    <w:rsid w:val="00A72C42"/>
    <w:rsid w:val="00A72DD7"/>
    <w:rsid w:val="00A72F84"/>
    <w:rsid w:val="00A730C6"/>
    <w:rsid w:val="00A730D3"/>
    <w:rsid w:val="00A731C3"/>
    <w:rsid w:val="00A73910"/>
    <w:rsid w:val="00A73939"/>
    <w:rsid w:val="00A73B0E"/>
    <w:rsid w:val="00A73D02"/>
    <w:rsid w:val="00A741A4"/>
    <w:rsid w:val="00A741AF"/>
    <w:rsid w:val="00A74531"/>
    <w:rsid w:val="00A746D7"/>
    <w:rsid w:val="00A74811"/>
    <w:rsid w:val="00A74B8F"/>
    <w:rsid w:val="00A74DF9"/>
    <w:rsid w:val="00A752E8"/>
    <w:rsid w:val="00A753CB"/>
    <w:rsid w:val="00A7558A"/>
    <w:rsid w:val="00A7560B"/>
    <w:rsid w:val="00A75612"/>
    <w:rsid w:val="00A757E6"/>
    <w:rsid w:val="00A75828"/>
    <w:rsid w:val="00A7599C"/>
    <w:rsid w:val="00A7599E"/>
    <w:rsid w:val="00A75A81"/>
    <w:rsid w:val="00A75E0C"/>
    <w:rsid w:val="00A76083"/>
    <w:rsid w:val="00A76247"/>
    <w:rsid w:val="00A7635D"/>
    <w:rsid w:val="00A766FF"/>
    <w:rsid w:val="00A767CF"/>
    <w:rsid w:val="00A76840"/>
    <w:rsid w:val="00A769D7"/>
    <w:rsid w:val="00A76B7F"/>
    <w:rsid w:val="00A76C81"/>
    <w:rsid w:val="00A76E09"/>
    <w:rsid w:val="00A76EA7"/>
    <w:rsid w:val="00A77048"/>
    <w:rsid w:val="00A7725F"/>
    <w:rsid w:val="00A774F2"/>
    <w:rsid w:val="00A775EC"/>
    <w:rsid w:val="00A7760C"/>
    <w:rsid w:val="00A77B3F"/>
    <w:rsid w:val="00A77D23"/>
    <w:rsid w:val="00A80550"/>
    <w:rsid w:val="00A806B9"/>
    <w:rsid w:val="00A8070A"/>
    <w:rsid w:val="00A8089B"/>
    <w:rsid w:val="00A808BC"/>
    <w:rsid w:val="00A80B29"/>
    <w:rsid w:val="00A80D61"/>
    <w:rsid w:val="00A8119E"/>
    <w:rsid w:val="00A811EC"/>
    <w:rsid w:val="00A81397"/>
    <w:rsid w:val="00A81553"/>
    <w:rsid w:val="00A81610"/>
    <w:rsid w:val="00A81B3C"/>
    <w:rsid w:val="00A81B85"/>
    <w:rsid w:val="00A81C61"/>
    <w:rsid w:val="00A821EC"/>
    <w:rsid w:val="00A82206"/>
    <w:rsid w:val="00A82348"/>
    <w:rsid w:val="00A82496"/>
    <w:rsid w:val="00A825AD"/>
    <w:rsid w:val="00A8268B"/>
    <w:rsid w:val="00A8274D"/>
    <w:rsid w:val="00A8278E"/>
    <w:rsid w:val="00A82B30"/>
    <w:rsid w:val="00A82DA7"/>
    <w:rsid w:val="00A83223"/>
    <w:rsid w:val="00A833EF"/>
    <w:rsid w:val="00A83412"/>
    <w:rsid w:val="00A836A3"/>
    <w:rsid w:val="00A8371B"/>
    <w:rsid w:val="00A83761"/>
    <w:rsid w:val="00A8380F"/>
    <w:rsid w:val="00A838A4"/>
    <w:rsid w:val="00A83C58"/>
    <w:rsid w:val="00A83CBA"/>
    <w:rsid w:val="00A83D24"/>
    <w:rsid w:val="00A83D41"/>
    <w:rsid w:val="00A83ED5"/>
    <w:rsid w:val="00A84001"/>
    <w:rsid w:val="00A84046"/>
    <w:rsid w:val="00A84107"/>
    <w:rsid w:val="00A8415E"/>
    <w:rsid w:val="00A841FB"/>
    <w:rsid w:val="00A8432E"/>
    <w:rsid w:val="00A8438C"/>
    <w:rsid w:val="00A843F8"/>
    <w:rsid w:val="00A84446"/>
    <w:rsid w:val="00A84610"/>
    <w:rsid w:val="00A8486A"/>
    <w:rsid w:val="00A85019"/>
    <w:rsid w:val="00A85163"/>
    <w:rsid w:val="00A851F3"/>
    <w:rsid w:val="00A853EC"/>
    <w:rsid w:val="00A8578C"/>
    <w:rsid w:val="00A85938"/>
    <w:rsid w:val="00A85963"/>
    <w:rsid w:val="00A859DE"/>
    <w:rsid w:val="00A85B0E"/>
    <w:rsid w:val="00A85CAA"/>
    <w:rsid w:val="00A85D17"/>
    <w:rsid w:val="00A85FE5"/>
    <w:rsid w:val="00A860FE"/>
    <w:rsid w:val="00A862A0"/>
    <w:rsid w:val="00A862B2"/>
    <w:rsid w:val="00A86864"/>
    <w:rsid w:val="00A869C8"/>
    <w:rsid w:val="00A87254"/>
    <w:rsid w:val="00A8745B"/>
    <w:rsid w:val="00A87529"/>
    <w:rsid w:val="00A877D5"/>
    <w:rsid w:val="00A87D3F"/>
    <w:rsid w:val="00A9014E"/>
    <w:rsid w:val="00A9027C"/>
    <w:rsid w:val="00A9079D"/>
    <w:rsid w:val="00A9083F"/>
    <w:rsid w:val="00A90875"/>
    <w:rsid w:val="00A90AC2"/>
    <w:rsid w:val="00A90C2D"/>
    <w:rsid w:val="00A91184"/>
    <w:rsid w:val="00A91A71"/>
    <w:rsid w:val="00A91B7B"/>
    <w:rsid w:val="00A91B95"/>
    <w:rsid w:val="00A91BDF"/>
    <w:rsid w:val="00A91D8C"/>
    <w:rsid w:val="00A920C5"/>
    <w:rsid w:val="00A92426"/>
    <w:rsid w:val="00A92438"/>
    <w:rsid w:val="00A924C3"/>
    <w:rsid w:val="00A927EE"/>
    <w:rsid w:val="00A927F0"/>
    <w:rsid w:val="00A931E5"/>
    <w:rsid w:val="00A933EE"/>
    <w:rsid w:val="00A936BA"/>
    <w:rsid w:val="00A936CD"/>
    <w:rsid w:val="00A93731"/>
    <w:rsid w:val="00A93761"/>
    <w:rsid w:val="00A9383B"/>
    <w:rsid w:val="00A938FD"/>
    <w:rsid w:val="00A93AD4"/>
    <w:rsid w:val="00A93C89"/>
    <w:rsid w:val="00A93CA6"/>
    <w:rsid w:val="00A93E03"/>
    <w:rsid w:val="00A94294"/>
    <w:rsid w:val="00A942F8"/>
    <w:rsid w:val="00A9438E"/>
    <w:rsid w:val="00A94469"/>
    <w:rsid w:val="00A946B8"/>
    <w:rsid w:val="00A94710"/>
    <w:rsid w:val="00A94739"/>
    <w:rsid w:val="00A94793"/>
    <w:rsid w:val="00A94A24"/>
    <w:rsid w:val="00A94A45"/>
    <w:rsid w:val="00A94A6A"/>
    <w:rsid w:val="00A94C26"/>
    <w:rsid w:val="00A94C9E"/>
    <w:rsid w:val="00A9508E"/>
    <w:rsid w:val="00A9514C"/>
    <w:rsid w:val="00A95159"/>
    <w:rsid w:val="00A951D7"/>
    <w:rsid w:val="00A9546A"/>
    <w:rsid w:val="00A95997"/>
    <w:rsid w:val="00A95B43"/>
    <w:rsid w:val="00A95BF4"/>
    <w:rsid w:val="00A95C4D"/>
    <w:rsid w:val="00A95C4F"/>
    <w:rsid w:val="00A95C65"/>
    <w:rsid w:val="00A95EEE"/>
    <w:rsid w:val="00A95F00"/>
    <w:rsid w:val="00A95F63"/>
    <w:rsid w:val="00A961F7"/>
    <w:rsid w:val="00A962DF"/>
    <w:rsid w:val="00A96372"/>
    <w:rsid w:val="00A9637E"/>
    <w:rsid w:val="00A967AF"/>
    <w:rsid w:val="00A9684E"/>
    <w:rsid w:val="00A96A9B"/>
    <w:rsid w:val="00A971D9"/>
    <w:rsid w:val="00A9727F"/>
    <w:rsid w:val="00A9764D"/>
    <w:rsid w:val="00A9765C"/>
    <w:rsid w:val="00A978AF"/>
    <w:rsid w:val="00A97CB5"/>
    <w:rsid w:val="00A97E5A"/>
    <w:rsid w:val="00A97EC7"/>
    <w:rsid w:val="00A97F0A"/>
    <w:rsid w:val="00AA07F6"/>
    <w:rsid w:val="00AA08F9"/>
    <w:rsid w:val="00AA0A4F"/>
    <w:rsid w:val="00AA0BEB"/>
    <w:rsid w:val="00AA1135"/>
    <w:rsid w:val="00AA12B4"/>
    <w:rsid w:val="00AA1310"/>
    <w:rsid w:val="00AA15C1"/>
    <w:rsid w:val="00AA18A0"/>
    <w:rsid w:val="00AA18C1"/>
    <w:rsid w:val="00AA1B8F"/>
    <w:rsid w:val="00AA1C3A"/>
    <w:rsid w:val="00AA1E0B"/>
    <w:rsid w:val="00AA1ECC"/>
    <w:rsid w:val="00AA20DC"/>
    <w:rsid w:val="00AA20F8"/>
    <w:rsid w:val="00AA2209"/>
    <w:rsid w:val="00AA220A"/>
    <w:rsid w:val="00AA2251"/>
    <w:rsid w:val="00AA225F"/>
    <w:rsid w:val="00AA262D"/>
    <w:rsid w:val="00AA27D9"/>
    <w:rsid w:val="00AA296E"/>
    <w:rsid w:val="00AA2B5F"/>
    <w:rsid w:val="00AA2ED2"/>
    <w:rsid w:val="00AA3385"/>
    <w:rsid w:val="00AA34AE"/>
    <w:rsid w:val="00AA3580"/>
    <w:rsid w:val="00AA3710"/>
    <w:rsid w:val="00AA371A"/>
    <w:rsid w:val="00AA37EB"/>
    <w:rsid w:val="00AA3850"/>
    <w:rsid w:val="00AA3BD6"/>
    <w:rsid w:val="00AA3C01"/>
    <w:rsid w:val="00AA4100"/>
    <w:rsid w:val="00AA4300"/>
    <w:rsid w:val="00AA43B7"/>
    <w:rsid w:val="00AA4417"/>
    <w:rsid w:val="00AA46C1"/>
    <w:rsid w:val="00AA46C7"/>
    <w:rsid w:val="00AA4858"/>
    <w:rsid w:val="00AA49DB"/>
    <w:rsid w:val="00AA4AB0"/>
    <w:rsid w:val="00AA4C7E"/>
    <w:rsid w:val="00AA4F6E"/>
    <w:rsid w:val="00AA5111"/>
    <w:rsid w:val="00AA5114"/>
    <w:rsid w:val="00AA51A5"/>
    <w:rsid w:val="00AA5286"/>
    <w:rsid w:val="00AA58D0"/>
    <w:rsid w:val="00AA5EF4"/>
    <w:rsid w:val="00AA5F48"/>
    <w:rsid w:val="00AA5F4B"/>
    <w:rsid w:val="00AA6152"/>
    <w:rsid w:val="00AA61E2"/>
    <w:rsid w:val="00AA65AD"/>
    <w:rsid w:val="00AA686E"/>
    <w:rsid w:val="00AA6C6C"/>
    <w:rsid w:val="00AA6D1B"/>
    <w:rsid w:val="00AA6E85"/>
    <w:rsid w:val="00AA72FC"/>
    <w:rsid w:val="00AA730D"/>
    <w:rsid w:val="00AA731C"/>
    <w:rsid w:val="00AA74BD"/>
    <w:rsid w:val="00AA7812"/>
    <w:rsid w:val="00AA797A"/>
    <w:rsid w:val="00AB0125"/>
    <w:rsid w:val="00AB02DA"/>
    <w:rsid w:val="00AB045F"/>
    <w:rsid w:val="00AB0592"/>
    <w:rsid w:val="00AB0A52"/>
    <w:rsid w:val="00AB0E0F"/>
    <w:rsid w:val="00AB0F15"/>
    <w:rsid w:val="00AB0F29"/>
    <w:rsid w:val="00AB0F98"/>
    <w:rsid w:val="00AB153D"/>
    <w:rsid w:val="00AB191E"/>
    <w:rsid w:val="00AB1A10"/>
    <w:rsid w:val="00AB1BC6"/>
    <w:rsid w:val="00AB2055"/>
    <w:rsid w:val="00AB21CD"/>
    <w:rsid w:val="00AB2253"/>
    <w:rsid w:val="00AB227E"/>
    <w:rsid w:val="00AB25EE"/>
    <w:rsid w:val="00AB2A51"/>
    <w:rsid w:val="00AB2A79"/>
    <w:rsid w:val="00AB2FE6"/>
    <w:rsid w:val="00AB3043"/>
    <w:rsid w:val="00AB335E"/>
    <w:rsid w:val="00AB3385"/>
    <w:rsid w:val="00AB3520"/>
    <w:rsid w:val="00AB3544"/>
    <w:rsid w:val="00AB373D"/>
    <w:rsid w:val="00AB3772"/>
    <w:rsid w:val="00AB3844"/>
    <w:rsid w:val="00AB3863"/>
    <w:rsid w:val="00AB38EA"/>
    <w:rsid w:val="00AB394A"/>
    <w:rsid w:val="00AB3ABB"/>
    <w:rsid w:val="00AB3B41"/>
    <w:rsid w:val="00AB3BAE"/>
    <w:rsid w:val="00AB3BC7"/>
    <w:rsid w:val="00AB3EE6"/>
    <w:rsid w:val="00AB403A"/>
    <w:rsid w:val="00AB4222"/>
    <w:rsid w:val="00AB4262"/>
    <w:rsid w:val="00AB437E"/>
    <w:rsid w:val="00AB4437"/>
    <w:rsid w:val="00AB4565"/>
    <w:rsid w:val="00AB46A2"/>
    <w:rsid w:val="00AB4830"/>
    <w:rsid w:val="00AB4917"/>
    <w:rsid w:val="00AB4929"/>
    <w:rsid w:val="00AB49DF"/>
    <w:rsid w:val="00AB4C20"/>
    <w:rsid w:val="00AB4F2A"/>
    <w:rsid w:val="00AB5098"/>
    <w:rsid w:val="00AB528D"/>
    <w:rsid w:val="00AB53C9"/>
    <w:rsid w:val="00AB548C"/>
    <w:rsid w:val="00AB54D6"/>
    <w:rsid w:val="00AB5580"/>
    <w:rsid w:val="00AB55C3"/>
    <w:rsid w:val="00AB5612"/>
    <w:rsid w:val="00AB56D2"/>
    <w:rsid w:val="00AB577E"/>
    <w:rsid w:val="00AB57F1"/>
    <w:rsid w:val="00AB5A91"/>
    <w:rsid w:val="00AB5D07"/>
    <w:rsid w:val="00AB5E2B"/>
    <w:rsid w:val="00AB5F97"/>
    <w:rsid w:val="00AB6190"/>
    <w:rsid w:val="00AB6509"/>
    <w:rsid w:val="00AB65E0"/>
    <w:rsid w:val="00AB6847"/>
    <w:rsid w:val="00AB6B6C"/>
    <w:rsid w:val="00AB6D61"/>
    <w:rsid w:val="00AB6F80"/>
    <w:rsid w:val="00AB70E3"/>
    <w:rsid w:val="00AB7102"/>
    <w:rsid w:val="00AB764F"/>
    <w:rsid w:val="00AB7683"/>
    <w:rsid w:val="00AB7833"/>
    <w:rsid w:val="00AB7900"/>
    <w:rsid w:val="00AB7967"/>
    <w:rsid w:val="00AB79AE"/>
    <w:rsid w:val="00AB7AC0"/>
    <w:rsid w:val="00AB7B61"/>
    <w:rsid w:val="00AB7BE6"/>
    <w:rsid w:val="00AB7C48"/>
    <w:rsid w:val="00AC003E"/>
    <w:rsid w:val="00AC00D1"/>
    <w:rsid w:val="00AC016A"/>
    <w:rsid w:val="00AC0450"/>
    <w:rsid w:val="00AC066D"/>
    <w:rsid w:val="00AC07BB"/>
    <w:rsid w:val="00AC0904"/>
    <w:rsid w:val="00AC0944"/>
    <w:rsid w:val="00AC09C9"/>
    <w:rsid w:val="00AC1212"/>
    <w:rsid w:val="00AC176C"/>
    <w:rsid w:val="00AC19A7"/>
    <w:rsid w:val="00AC1A7E"/>
    <w:rsid w:val="00AC1FE1"/>
    <w:rsid w:val="00AC2080"/>
    <w:rsid w:val="00AC2C1F"/>
    <w:rsid w:val="00AC2C91"/>
    <w:rsid w:val="00AC2C9A"/>
    <w:rsid w:val="00AC32A7"/>
    <w:rsid w:val="00AC3319"/>
    <w:rsid w:val="00AC3372"/>
    <w:rsid w:val="00AC34C5"/>
    <w:rsid w:val="00AC3989"/>
    <w:rsid w:val="00AC3B5D"/>
    <w:rsid w:val="00AC3DAE"/>
    <w:rsid w:val="00AC41B1"/>
    <w:rsid w:val="00AC441F"/>
    <w:rsid w:val="00AC445B"/>
    <w:rsid w:val="00AC476C"/>
    <w:rsid w:val="00AC4879"/>
    <w:rsid w:val="00AC4A4B"/>
    <w:rsid w:val="00AC4A65"/>
    <w:rsid w:val="00AC524D"/>
    <w:rsid w:val="00AC55F7"/>
    <w:rsid w:val="00AC5F64"/>
    <w:rsid w:val="00AC5FF2"/>
    <w:rsid w:val="00AC62AE"/>
    <w:rsid w:val="00AC6A10"/>
    <w:rsid w:val="00AC6A69"/>
    <w:rsid w:val="00AC6B0E"/>
    <w:rsid w:val="00AC6D2C"/>
    <w:rsid w:val="00AC72C9"/>
    <w:rsid w:val="00AC7750"/>
    <w:rsid w:val="00AC77D1"/>
    <w:rsid w:val="00AC7874"/>
    <w:rsid w:val="00ACB878"/>
    <w:rsid w:val="00AD0144"/>
    <w:rsid w:val="00AD0192"/>
    <w:rsid w:val="00AD029B"/>
    <w:rsid w:val="00AD0415"/>
    <w:rsid w:val="00AD0488"/>
    <w:rsid w:val="00AD0726"/>
    <w:rsid w:val="00AD1091"/>
    <w:rsid w:val="00AD148F"/>
    <w:rsid w:val="00AD14C2"/>
    <w:rsid w:val="00AD17E8"/>
    <w:rsid w:val="00AD1844"/>
    <w:rsid w:val="00AD2009"/>
    <w:rsid w:val="00AD201B"/>
    <w:rsid w:val="00AD20F4"/>
    <w:rsid w:val="00AD2111"/>
    <w:rsid w:val="00AD21C9"/>
    <w:rsid w:val="00AD22DE"/>
    <w:rsid w:val="00AD22FC"/>
    <w:rsid w:val="00AD247C"/>
    <w:rsid w:val="00AD2527"/>
    <w:rsid w:val="00AD27E6"/>
    <w:rsid w:val="00AD2865"/>
    <w:rsid w:val="00AD298B"/>
    <w:rsid w:val="00AD29DE"/>
    <w:rsid w:val="00AD2BB3"/>
    <w:rsid w:val="00AD2BC0"/>
    <w:rsid w:val="00AD2C72"/>
    <w:rsid w:val="00AD2E3B"/>
    <w:rsid w:val="00AD2E8E"/>
    <w:rsid w:val="00AD309B"/>
    <w:rsid w:val="00AD3135"/>
    <w:rsid w:val="00AD33F0"/>
    <w:rsid w:val="00AD3446"/>
    <w:rsid w:val="00AD3712"/>
    <w:rsid w:val="00AD3897"/>
    <w:rsid w:val="00AD3C3B"/>
    <w:rsid w:val="00AD3EAA"/>
    <w:rsid w:val="00AD3F01"/>
    <w:rsid w:val="00AD437A"/>
    <w:rsid w:val="00AD440C"/>
    <w:rsid w:val="00AD4591"/>
    <w:rsid w:val="00AD4593"/>
    <w:rsid w:val="00AD4CC5"/>
    <w:rsid w:val="00AD4EC2"/>
    <w:rsid w:val="00AD512D"/>
    <w:rsid w:val="00AD51C0"/>
    <w:rsid w:val="00AD5472"/>
    <w:rsid w:val="00AD5539"/>
    <w:rsid w:val="00AD56CE"/>
    <w:rsid w:val="00AD587B"/>
    <w:rsid w:val="00AD5BED"/>
    <w:rsid w:val="00AD5CB7"/>
    <w:rsid w:val="00AD5D2D"/>
    <w:rsid w:val="00AD5DC2"/>
    <w:rsid w:val="00AD5E59"/>
    <w:rsid w:val="00AD5EED"/>
    <w:rsid w:val="00AD62BE"/>
    <w:rsid w:val="00AD6604"/>
    <w:rsid w:val="00AD67FA"/>
    <w:rsid w:val="00AD69E5"/>
    <w:rsid w:val="00AD6B5B"/>
    <w:rsid w:val="00AD70BA"/>
    <w:rsid w:val="00AD71E6"/>
    <w:rsid w:val="00AD75FD"/>
    <w:rsid w:val="00AD78A3"/>
    <w:rsid w:val="00AD78EC"/>
    <w:rsid w:val="00AD7A7F"/>
    <w:rsid w:val="00AD7A93"/>
    <w:rsid w:val="00AD7B0E"/>
    <w:rsid w:val="00AD7B8E"/>
    <w:rsid w:val="00AD7CB7"/>
    <w:rsid w:val="00AE014A"/>
    <w:rsid w:val="00AE0275"/>
    <w:rsid w:val="00AE042E"/>
    <w:rsid w:val="00AE072C"/>
    <w:rsid w:val="00AE0D80"/>
    <w:rsid w:val="00AE0EC5"/>
    <w:rsid w:val="00AE0ED0"/>
    <w:rsid w:val="00AE1933"/>
    <w:rsid w:val="00AE1A95"/>
    <w:rsid w:val="00AE1B2F"/>
    <w:rsid w:val="00AE1CD7"/>
    <w:rsid w:val="00AE1F31"/>
    <w:rsid w:val="00AE1F6E"/>
    <w:rsid w:val="00AE1FD4"/>
    <w:rsid w:val="00AE2223"/>
    <w:rsid w:val="00AE23DA"/>
    <w:rsid w:val="00AE244E"/>
    <w:rsid w:val="00AE247E"/>
    <w:rsid w:val="00AE335D"/>
    <w:rsid w:val="00AE3398"/>
    <w:rsid w:val="00AE33B0"/>
    <w:rsid w:val="00AE342E"/>
    <w:rsid w:val="00AE366C"/>
    <w:rsid w:val="00AE38D3"/>
    <w:rsid w:val="00AE3D20"/>
    <w:rsid w:val="00AE3FE5"/>
    <w:rsid w:val="00AE411D"/>
    <w:rsid w:val="00AE4235"/>
    <w:rsid w:val="00AE4264"/>
    <w:rsid w:val="00AE42D7"/>
    <w:rsid w:val="00AE43B1"/>
    <w:rsid w:val="00AE46B9"/>
    <w:rsid w:val="00AE4A16"/>
    <w:rsid w:val="00AE52C5"/>
    <w:rsid w:val="00AE5311"/>
    <w:rsid w:val="00AE5412"/>
    <w:rsid w:val="00AE54CB"/>
    <w:rsid w:val="00AE5A1F"/>
    <w:rsid w:val="00AE5A38"/>
    <w:rsid w:val="00AE5D5C"/>
    <w:rsid w:val="00AE5D6F"/>
    <w:rsid w:val="00AE5D72"/>
    <w:rsid w:val="00AE5DC0"/>
    <w:rsid w:val="00AE5E9A"/>
    <w:rsid w:val="00AE612B"/>
    <w:rsid w:val="00AE6334"/>
    <w:rsid w:val="00AE65D8"/>
    <w:rsid w:val="00AE6B30"/>
    <w:rsid w:val="00AE6B66"/>
    <w:rsid w:val="00AE6DA0"/>
    <w:rsid w:val="00AE6DA4"/>
    <w:rsid w:val="00AE6FE1"/>
    <w:rsid w:val="00AE7414"/>
    <w:rsid w:val="00AE744E"/>
    <w:rsid w:val="00AE74E2"/>
    <w:rsid w:val="00AE759D"/>
    <w:rsid w:val="00AE78B5"/>
    <w:rsid w:val="00AE7C3A"/>
    <w:rsid w:val="00AF0222"/>
    <w:rsid w:val="00AF074B"/>
    <w:rsid w:val="00AF080E"/>
    <w:rsid w:val="00AF0AB1"/>
    <w:rsid w:val="00AF0B8C"/>
    <w:rsid w:val="00AF0C01"/>
    <w:rsid w:val="00AF0D71"/>
    <w:rsid w:val="00AF0FA4"/>
    <w:rsid w:val="00AF1003"/>
    <w:rsid w:val="00AF17C8"/>
    <w:rsid w:val="00AF17CA"/>
    <w:rsid w:val="00AF1AB1"/>
    <w:rsid w:val="00AF1AD0"/>
    <w:rsid w:val="00AF1B4C"/>
    <w:rsid w:val="00AF1BE4"/>
    <w:rsid w:val="00AF1DF2"/>
    <w:rsid w:val="00AF1E51"/>
    <w:rsid w:val="00AF1ED0"/>
    <w:rsid w:val="00AF1FF0"/>
    <w:rsid w:val="00AF21E6"/>
    <w:rsid w:val="00AF2763"/>
    <w:rsid w:val="00AF31A4"/>
    <w:rsid w:val="00AF348B"/>
    <w:rsid w:val="00AF3863"/>
    <w:rsid w:val="00AF3A0B"/>
    <w:rsid w:val="00AF3AD4"/>
    <w:rsid w:val="00AF3C93"/>
    <w:rsid w:val="00AF3D34"/>
    <w:rsid w:val="00AF3F56"/>
    <w:rsid w:val="00AF4177"/>
    <w:rsid w:val="00AF449D"/>
    <w:rsid w:val="00AF483A"/>
    <w:rsid w:val="00AF4E4D"/>
    <w:rsid w:val="00AF5019"/>
    <w:rsid w:val="00AF509B"/>
    <w:rsid w:val="00AF5443"/>
    <w:rsid w:val="00AF5483"/>
    <w:rsid w:val="00AF5502"/>
    <w:rsid w:val="00AF551F"/>
    <w:rsid w:val="00AF55C2"/>
    <w:rsid w:val="00AF56FA"/>
    <w:rsid w:val="00AF5739"/>
    <w:rsid w:val="00AF5C56"/>
    <w:rsid w:val="00AF5CB5"/>
    <w:rsid w:val="00AF5F0B"/>
    <w:rsid w:val="00AF5F24"/>
    <w:rsid w:val="00AF5F5A"/>
    <w:rsid w:val="00AF60F7"/>
    <w:rsid w:val="00AF671C"/>
    <w:rsid w:val="00AF692C"/>
    <w:rsid w:val="00AF6B12"/>
    <w:rsid w:val="00AF6D3A"/>
    <w:rsid w:val="00AF7116"/>
    <w:rsid w:val="00AF7A95"/>
    <w:rsid w:val="00AF7D80"/>
    <w:rsid w:val="00B003F6"/>
    <w:rsid w:val="00B00542"/>
    <w:rsid w:val="00B0074D"/>
    <w:rsid w:val="00B0098B"/>
    <w:rsid w:val="00B00B22"/>
    <w:rsid w:val="00B00BD0"/>
    <w:rsid w:val="00B00DAC"/>
    <w:rsid w:val="00B01008"/>
    <w:rsid w:val="00B010B1"/>
    <w:rsid w:val="00B010CA"/>
    <w:rsid w:val="00B01108"/>
    <w:rsid w:val="00B011DF"/>
    <w:rsid w:val="00B0132B"/>
    <w:rsid w:val="00B014B0"/>
    <w:rsid w:val="00B019D4"/>
    <w:rsid w:val="00B01D23"/>
    <w:rsid w:val="00B01DA8"/>
    <w:rsid w:val="00B01E44"/>
    <w:rsid w:val="00B01FB7"/>
    <w:rsid w:val="00B021D1"/>
    <w:rsid w:val="00B02305"/>
    <w:rsid w:val="00B02450"/>
    <w:rsid w:val="00B02458"/>
    <w:rsid w:val="00B026D0"/>
    <w:rsid w:val="00B028A4"/>
    <w:rsid w:val="00B02AD2"/>
    <w:rsid w:val="00B02AF9"/>
    <w:rsid w:val="00B0313C"/>
    <w:rsid w:val="00B03201"/>
    <w:rsid w:val="00B0320B"/>
    <w:rsid w:val="00B03709"/>
    <w:rsid w:val="00B039B8"/>
    <w:rsid w:val="00B03CD5"/>
    <w:rsid w:val="00B03E3C"/>
    <w:rsid w:val="00B041A0"/>
    <w:rsid w:val="00B042AF"/>
    <w:rsid w:val="00B04354"/>
    <w:rsid w:val="00B044FC"/>
    <w:rsid w:val="00B045D3"/>
    <w:rsid w:val="00B046C9"/>
    <w:rsid w:val="00B04A87"/>
    <w:rsid w:val="00B04B10"/>
    <w:rsid w:val="00B04B96"/>
    <w:rsid w:val="00B04DC3"/>
    <w:rsid w:val="00B05221"/>
    <w:rsid w:val="00B05526"/>
    <w:rsid w:val="00B0583C"/>
    <w:rsid w:val="00B059D6"/>
    <w:rsid w:val="00B05FF7"/>
    <w:rsid w:val="00B06259"/>
    <w:rsid w:val="00B06360"/>
    <w:rsid w:val="00B065E9"/>
    <w:rsid w:val="00B06B1A"/>
    <w:rsid w:val="00B06C8F"/>
    <w:rsid w:val="00B06CC0"/>
    <w:rsid w:val="00B06E01"/>
    <w:rsid w:val="00B06FC1"/>
    <w:rsid w:val="00B07060"/>
    <w:rsid w:val="00B070E1"/>
    <w:rsid w:val="00B071EC"/>
    <w:rsid w:val="00B0725A"/>
    <w:rsid w:val="00B072C4"/>
    <w:rsid w:val="00B07384"/>
    <w:rsid w:val="00B07490"/>
    <w:rsid w:val="00B07755"/>
    <w:rsid w:val="00B0777D"/>
    <w:rsid w:val="00B077B0"/>
    <w:rsid w:val="00B07AB5"/>
    <w:rsid w:val="00B07BA0"/>
    <w:rsid w:val="00B100A8"/>
    <w:rsid w:val="00B10228"/>
    <w:rsid w:val="00B102E7"/>
    <w:rsid w:val="00B102E9"/>
    <w:rsid w:val="00B10726"/>
    <w:rsid w:val="00B10C1C"/>
    <w:rsid w:val="00B10C1F"/>
    <w:rsid w:val="00B10CDB"/>
    <w:rsid w:val="00B10DF9"/>
    <w:rsid w:val="00B10FE3"/>
    <w:rsid w:val="00B10FFA"/>
    <w:rsid w:val="00B11078"/>
    <w:rsid w:val="00B11152"/>
    <w:rsid w:val="00B114B2"/>
    <w:rsid w:val="00B11603"/>
    <w:rsid w:val="00B11E4B"/>
    <w:rsid w:val="00B12070"/>
    <w:rsid w:val="00B12336"/>
    <w:rsid w:val="00B125EF"/>
    <w:rsid w:val="00B12653"/>
    <w:rsid w:val="00B12797"/>
    <w:rsid w:val="00B1285E"/>
    <w:rsid w:val="00B129D2"/>
    <w:rsid w:val="00B12BE0"/>
    <w:rsid w:val="00B12CF5"/>
    <w:rsid w:val="00B12F5E"/>
    <w:rsid w:val="00B13473"/>
    <w:rsid w:val="00B134DA"/>
    <w:rsid w:val="00B13D4E"/>
    <w:rsid w:val="00B140F8"/>
    <w:rsid w:val="00B1440E"/>
    <w:rsid w:val="00B1441D"/>
    <w:rsid w:val="00B14A52"/>
    <w:rsid w:val="00B14E3C"/>
    <w:rsid w:val="00B14EBE"/>
    <w:rsid w:val="00B15075"/>
    <w:rsid w:val="00B15611"/>
    <w:rsid w:val="00B15704"/>
    <w:rsid w:val="00B1574F"/>
    <w:rsid w:val="00B158F4"/>
    <w:rsid w:val="00B1598B"/>
    <w:rsid w:val="00B15BD3"/>
    <w:rsid w:val="00B1612C"/>
    <w:rsid w:val="00B1619A"/>
    <w:rsid w:val="00B163DF"/>
    <w:rsid w:val="00B1655C"/>
    <w:rsid w:val="00B16B6B"/>
    <w:rsid w:val="00B16C69"/>
    <w:rsid w:val="00B16DFA"/>
    <w:rsid w:val="00B16E24"/>
    <w:rsid w:val="00B16EC1"/>
    <w:rsid w:val="00B172E5"/>
    <w:rsid w:val="00B17518"/>
    <w:rsid w:val="00B17531"/>
    <w:rsid w:val="00B176D5"/>
    <w:rsid w:val="00B17C29"/>
    <w:rsid w:val="00B17E1A"/>
    <w:rsid w:val="00B17EE5"/>
    <w:rsid w:val="00B201F7"/>
    <w:rsid w:val="00B20226"/>
    <w:rsid w:val="00B20604"/>
    <w:rsid w:val="00B20747"/>
    <w:rsid w:val="00B20842"/>
    <w:rsid w:val="00B2094F"/>
    <w:rsid w:val="00B20BD6"/>
    <w:rsid w:val="00B20C86"/>
    <w:rsid w:val="00B20DD1"/>
    <w:rsid w:val="00B20E32"/>
    <w:rsid w:val="00B20EDD"/>
    <w:rsid w:val="00B20F90"/>
    <w:rsid w:val="00B20FF4"/>
    <w:rsid w:val="00B21091"/>
    <w:rsid w:val="00B2112B"/>
    <w:rsid w:val="00B21496"/>
    <w:rsid w:val="00B21632"/>
    <w:rsid w:val="00B216DF"/>
    <w:rsid w:val="00B21A54"/>
    <w:rsid w:val="00B21E52"/>
    <w:rsid w:val="00B21F6B"/>
    <w:rsid w:val="00B21FC4"/>
    <w:rsid w:val="00B220B5"/>
    <w:rsid w:val="00B2231D"/>
    <w:rsid w:val="00B22500"/>
    <w:rsid w:val="00B228FD"/>
    <w:rsid w:val="00B22AE4"/>
    <w:rsid w:val="00B22BA3"/>
    <w:rsid w:val="00B22BF3"/>
    <w:rsid w:val="00B22DE6"/>
    <w:rsid w:val="00B22ED7"/>
    <w:rsid w:val="00B22F23"/>
    <w:rsid w:val="00B22FFA"/>
    <w:rsid w:val="00B23396"/>
    <w:rsid w:val="00B235D7"/>
    <w:rsid w:val="00B2389F"/>
    <w:rsid w:val="00B23D5B"/>
    <w:rsid w:val="00B23F73"/>
    <w:rsid w:val="00B244FA"/>
    <w:rsid w:val="00B245F1"/>
    <w:rsid w:val="00B24CBC"/>
    <w:rsid w:val="00B25331"/>
    <w:rsid w:val="00B25429"/>
    <w:rsid w:val="00B25719"/>
    <w:rsid w:val="00B2587A"/>
    <w:rsid w:val="00B25A16"/>
    <w:rsid w:val="00B25AEE"/>
    <w:rsid w:val="00B25BB8"/>
    <w:rsid w:val="00B25D52"/>
    <w:rsid w:val="00B25E28"/>
    <w:rsid w:val="00B25E37"/>
    <w:rsid w:val="00B26218"/>
    <w:rsid w:val="00B26240"/>
    <w:rsid w:val="00B266BE"/>
    <w:rsid w:val="00B26832"/>
    <w:rsid w:val="00B269DD"/>
    <w:rsid w:val="00B26A7B"/>
    <w:rsid w:val="00B26B35"/>
    <w:rsid w:val="00B26BB8"/>
    <w:rsid w:val="00B27036"/>
    <w:rsid w:val="00B270A0"/>
    <w:rsid w:val="00B27196"/>
    <w:rsid w:val="00B27390"/>
    <w:rsid w:val="00B30164"/>
    <w:rsid w:val="00B301DB"/>
    <w:rsid w:val="00B302E9"/>
    <w:rsid w:val="00B30379"/>
    <w:rsid w:val="00B30880"/>
    <w:rsid w:val="00B30D16"/>
    <w:rsid w:val="00B31106"/>
    <w:rsid w:val="00B31144"/>
    <w:rsid w:val="00B312C5"/>
    <w:rsid w:val="00B3176F"/>
    <w:rsid w:val="00B31984"/>
    <w:rsid w:val="00B31997"/>
    <w:rsid w:val="00B31B5C"/>
    <w:rsid w:val="00B31FEE"/>
    <w:rsid w:val="00B321D3"/>
    <w:rsid w:val="00B32200"/>
    <w:rsid w:val="00B32404"/>
    <w:rsid w:val="00B32ECC"/>
    <w:rsid w:val="00B3303A"/>
    <w:rsid w:val="00B330E5"/>
    <w:rsid w:val="00B330E7"/>
    <w:rsid w:val="00B330FE"/>
    <w:rsid w:val="00B331BA"/>
    <w:rsid w:val="00B331C5"/>
    <w:rsid w:val="00B331D7"/>
    <w:rsid w:val="00B33235"/>
    <w:rsid w:val="00B332AA"/>
    <w:rsid w:val="00B334E8"/>
    <w:rsid w:val="00B33AC6"/>
    <w:rsid w:val="00B33AF8"/>
    <w:rsid w:val="00B34048"/>
    <w:rsid w:val="00B340B0"/>
    <w:rsid w:val="00B342DA"/>
    <w:rsid w:val="00B34337"/>
    <w:rsid w:val="00B34840"/>
    <w:rsid w:val="00B34BB2"/>
    <w:rsid w:val="00B34E2F"/>
    <w:rsid w:val="00B34FFC"/>
    <w:rsid w:val="00B3531F"/>
    <w:rsid w:val="00B353A9"/>
    <w:rsid w:val="00B35417"/>
    <w:rsid w:val="00B35706"/>
    <w:rsid w:val="00B35782"/>
    <w:rsid w:val="00B3581D"/>
    <w:rsid w:val="00B35BE4"/>
    <w:rsid w:val="00B35D5C"/>
    <w:rsid w:val="00B35E9E"/>
    <w:rsid w:val="00B36114"/>
    <w:rsid w:val="00B361DC"/>
    <w:rsid w:val="00B36639"/>
    <w:rsid w:val="00B36681"/>
    <w:rsid w:val="00B36870"/>
    <w:rsid w:val="00B36A27"/>
    <w:rsid w:val="00B36A48"/>
    <w:rsid w:val="00B36B5A"/>
    <w:rsid w:val="00B36B69"/>
    <w:rsid w:val="00B36DDB"/>
    <w:rsid w:val="00B36E54"/>
    <w:rsid w:val="00B3709E"/>
    <w:rsid w:val="00B3783D"/>
    <w:rsid w:val="00B37CE7"/>
    <w:rsid w:val="00B37D2E"/>
    <w:rsid w:val="00B40047"/>
    <w:rsid w:val="00B40285"/>
    <w:rsid w:val="00B403FF"/>
    <w:rsid w:val="00B4067C"/>
    <w:rsid w:val="00B4076B"/>
    <w:rsid w:val="00B40839"/>
    <w:rsid w:val="00B4113F"/>
    <w:rsid w:val="00B4121A"/>
    <w:rsid w:val="00B41478"/>
    <w:rsid w:val="00B41516"/>
    <w:rsid w:val="00B41643"/>
    <w:rsid w:val="00B41697"/>
    <w:rsid w:val="00B41698"/>
    <w:rsid w:val="00B417E9"/>
    <w:rsid w:val="00B419EE"/>
    <w:rsid w:val="00B41E7E"/>
    <w:rsid w:val="00B41F2B"/>
    <w:rsid w:val="00B4235B"/>
    <w:rsid w:val="00B423C1"/>
    <w:rsid w:val="00B42BDB"/>
    <w:rsid w:val="00B43D8D"/>
    <w:rsid w:val="00B44023"/>
    <w:rsid w:val="00B44218"/>
    <w:rsid w:val="00B44327"/>
    <w:rsid w:val="00B4443F"/>
    <w:rsid w:val="00B445D7"/>
    <w:rsid w:val="00B447CD"/>
    <w:rsid w:val="00B44A1E"/>
    <w:rsid w:val="00B44A4D"/>
    <w:rsid w:val="00B44B73"/>
    <w:rsid w:val="00B44C4B"/>
    <w:rsid w:val="00B44D61"/>
    <w:rsid w:val="00B44E10"/>
    <w:rsid w:val="00B44E2B"/>
    <w:rsid w:val="00B4504D"/>
    <w:rsid w:val="00B454D4"/>
    <w:rsid w:val="00B4560C"/>
    <w:rsid w:val="00B4560D"/>
    <w:rsid w:val="00B4579B"/>
    <w:rsid w:val="00B4585B"/>
    <w:rsid w:val="00B459CA"/>
    <w:rsid w:val="00B45CEE"/>
    <w:rsid w:val="00B45D94"/>
    <w:rsid w:val="00B45EB4"/>
    <w:rsid w:val="00B462D3"/>
    <w:rsid w:val="00B462F5"/>
    <w:rsid w:val="00B464BC"/>
    <w:rsid w:val="00B464D9"/>
    <w:rsid w:val="00B46EB3"/>
    <w:rsid w:val="00B46FA7"/>
    <w:rsid w:val="00B470C6"/>
    <w:rsid w:val="00B4740F"/>
    <w:rsid w:val="00B4742C"/>
    <w:rsid w:val="00B474A2"/>
    <w:rsid w:val="00B47836"/>
    <w:rsid w:val="00B4790D"/>
    <w:rsid w:val="00B47A46"/>
    <w:rsid w:val="00B47E55"/>
    <w:rsid w:val="00B5013B"/>
    <w:rsid w:val="00B501AD"/>
    <w:rsid w:val="00B5061D"/>
    <w:rsid w:val="00B509B3"/>
    <w:rsid w:val="00B509FB"/>
    <w:rsid w:val="00B50AE0"/>
    <w:rsid w:val="00B50BC7"/>
    <w:rsid w:val="00B50C1F"/>
    <w:rsid w:val="00B50D15"/>
    <w:rsid w:val="00B51027"/>
    <w:rsid w:val="00B51374"/>
    <w:rsid w:val="00B51376"/>
    <w:rsid w:val="00B51396"/>
    <w:rsid w:val="00B51639"/>
    <w:rsid w:val="00B51A1D"/>
    <w:rsid w:val="00B51BEB"/>
    <w:rsid w:val="00B51D2F"/>
    <w:rsid w:val="00B520CF"/>
    <w:rsid w:val="00B521C0"/>
    <w:rsid w:val="00B521FF"/>
    <w:rsid w:val="00B52268"/>
    <w:rsid w:val="00B522A8"/>
    <w:rsid w:val="00B52775"/>
    <w:rsid w:val="00B52899"/>
    <w:rsid w:val="00B52981"/>
    <w:rsid w:val="00B529FF"/>
    <w:rsid w:val="00B52A46"/>
    <w:rsid w:val="00B52BCB"/>
    <w:rsid w:val="00B52FB1"/>
    <w:rsid w:val="00B530F5"/>
    <w:rsid w:val="00B53260"/>
    <w:rsid w:val="00B533B6"/>
    <w:rsid w:val="00B53587"/>
    <w:rsid w:val="00B535A4"/>
    <w:rsid w:val="00B535EA"/>
    <w:rsid w:val="00B539D9"/>
    <w:rsid w:val="00B53E2B"/>
    <w:rsid w:val="00B53F76"/>
    <w:rsid w:val="00B53FA1"/>
    <w:rsid w:val="00B5414C"/>
    <w:rsid w:val="00B54275"/>
    <w:rsid w:val="00B542CB"/>
    <w:rsid w:val="00B545DB"/>
    <w:rsid w:val="00B54610"/>
    <w:rsid w:val="00B5476B"/>
    <w:rsid w:val="00B54810"/>
    <w:rsid w:val="00B54E59"/>
    <w:rsid w:val="00B54FB4"/>
    <w:rsid w:val="00B550C5"/>
    <w:rsid w:val="00B553B6"/>
    <w:rsid w:val="00B55468"/>
    <w:rsid w:val="00B55573"/>
    <w:rsid w:val="00B555CD"/>
    <w:rsid w:val="00B558DA"/>
    <w:rsid w:val="00B5590D"/>
    <w:rsid w:val="00B55F2F"/>
    <w:rsid w:val="00B55FDD"/>
    <w:rsid w:val="00B56090"/>
    <w:rsid w:val="00B560A4"/>
    <w:rsid w:val="00B560F7"/>
    <w:rsid w:val="00B563F3"/>
    <w:rsid w:val="00B563FD"/>
    <w:rsid w:val="00B5666E"/>
    <w:rsid w:val="00B568C3"/>
    <w:rsid w:val="00B56A92"/>
    <w:rsid w:val="00B56BD1"/>
    <w:rsid w:val="00B56D01"/>
    <w:rsid w:val="00B56F19"/>
    <w:rsid w:val="00B570C6"/>
    <w:rsid w:val="00B57112"/>
    <w:rsid w:val="00B5722E"/>
    <w:rsid w:val="00B574D7"/>
    <w:rsid w:val="00B57505"/>
    <w:rsid w:val="00B5764B"/>
    <w:rsid w:val="00B577B2"/>
    <w:rsid w:val="00B577DD"/>
    <w:rsid w:val="00B57801"/>
    <w:rsid w:val="00B57AD0"/>
    <w:rsid w:val="00B57AF3"/>
    <w:rsid w:val="00B57F29"/>
    <w:rsid w:val="00B60060"/>
    <w:rsid w:val="00B60094"/>
    <w:rsid w:val="00B6037C"/>
    <w:rsid w:val="00B607D2"/>
    <w:rsid w:val="00B60C36"/>
    <w:rsid w:val="00B60D24"/>
    <w:rsid w:val="00B60FB0"/>
    <w:rsid w:val="00B61106"/>
    <w:rsid w:val="00B61156"/>
    <w:rsid w:val="00B6122B"/>
    <w:rsid w:val="00B61365"/>
    <w:rsid w:val="00B6161D"/>
    <w:rsid w:val="00B61B35"/>
    <w:rsid w:val="00B61B5C"/>
    <w:rsid w:val="00B61B9F"/>
    <w:rsid w:val="00B61CBA"/>
    <w:rsid w:val="00B61E7B"/>
    <w:rsid w:val="00B61EFF"/>
    <w:rsid w:val="00B6202C"/>
    <w:rsid w:val="00B624AE"/>
    <w:rsid w:val="00B62562"/>
    <w:rsid w:val="00B6264A"/>
    <w:rsid w:val="00B626F7"/>
    <w:rsid w:val="00B628BF"/>
    <w:rsid w:val="00B62C3B"/>
    <w:rsid w:val="00B62EAA"/>
    <w:rsid w:val="00B631C3"/>
    <w:rsid w:val="00B633A7"/>
    <w:rsid w:val="00B6345E"/>
    <w:rsid w:val="00B6348E"/>
    <w:rsid w:val="00B634CD"/>
    <w:rsid w:val="00B63A8F"/>
    <w:rsid w:val="00B63D08"/>
    <w:rsid w:val="00B63FB1"/>
    <w:rsid w:val="00B6422A"/>
    <w:rsid w:val="00B64250"/>
    <w:rsid w:val="00B642DC"/>
    <w:rsid w:val="00B64396"/>
    <w:rsid w:val="00B6439F"/>
    <w:rsid w:val="00B6442C"/>
    <w:rsid w:val="00B644FB"/>
    <w:rsid w:val="00B64800"/>
    <w:rsid w:val="00B64B53"/>
    <w:rsid w:val="00B64C5B"/>
    <w:rsid w:val="00B64FE1"/>
    <w:rsid w:val="00B652B9"/>
    <w:rsid w:val="00B653D0"/>
    <w:rsid w:val="00B65441"/>
    <w:rsid w:val="00B654EA"/>
    <w:rsid w:val="00B655D6"/>
    <w:rsid w:val="00B656BD"/>
    <w:rsid w:val="00B656E0"/>
    <w:rsid w:val="00B657D0"/>
    <w:rsid w:val="00B65C8A"/>
    <w:rsid w:val="00B65E90"/>
    <w:rsid w:val="00B66147"/>
    <w:rsid w:val="00B66345"/>
    <w:rsid w:val="00B6672B"/>
    <w:rsid w:val="00B66774"/>
    <w:rsid w:val="00B667E4"/>
    <w:rsid w:val="00B66B73"/>
    <w:rsid w:val="00B66F73"/>
    <w:rsid w:val="00B6707B"/>
    <w:rsid w:val="00B670E2"/>
    <w:rsid w:val="00B670EE"/>
    <w:rsid w:val="00B6720C"/>
    <w:rsid w:val="00B678F7"/>
    <w:rsid w:val="00B679A4"/>
    <w:rsid w:val="00B67C37"/>
    <w:rsid w:val="00B70261"/>
    <w:rsid w:val="00B70525"/>
    <w:rsid w:val="00B7063B"/>
    <w:rsid w:val="00B7076A"/>
    <w:rsid w:val="00B70797"/>
    <w:rsid w:val="00B708F1"/>
    <w:rsid w:val="00B70B5F"/>
    <w:rsid w:val="00B70B9B"/>
    <w:rsid w:val="00B70E5F"/>
    <w:rsid w:val="00B70F68"/>
    <w:rsid w:val="00B70F80"/>
    <w:rsid w:val="00B7104F"/>
    <w:rsid w:val="00B71277"/>
    <w:rsid w:val="00B71375"/>
    <w:rsid w:val="00B7141B"/>
    <w:rsid w:val="00B7150E"/>
    <w:rsid w:val="00B7153E"/>
    <w:rsid w:val="00B7157E"/>
    <w:rsid w:val="00B7159E"/>
    <w:rsid w:val="00B719AC"/>
    <w:rsid w:val="00B71A25"/>
    <w:rsid w:val="00B71BD7"/>
    <w:rsid w:val="00B71D8B"/>
    <w:rsid w:val="00B72530"/>
    <w:rsid w:val="00B725BE"/>
    <w:rsid w:val="00B725E8"/>
    <w:rsid w:val="00B726E4"/>
    <w:rsid w:val="00B727E9"/>
    <w:rsid w:val="00B72B70"/>
    <w:rsid w:val="00B72ED3"/>
    <w:rsid w:val="00B73046"/>
    <w:rsid w:val="00B730C4"/>
    <w:rsid w:val="00B734BE"/>
    <w:rsid w:val="00B73872"/>
    <w:rsid w:val="00B73A2B"/>
    <w:rsid w:val="00B73F64"/>
    <w:rsid w:val="00B73FAE"/>
    <w:rsid w:val="00B741F0"/>
    <w:rsid w:val="00B74713"/>
    <w:rsid w:val="00B74827"/>
    <w:rsid w:val="00B7499D"/>
    <w:rsid w:val="00B74DD3"/>
    <w:rsid w:val="00B754B1"/>
    <w:rsid w:val="00B755CC"/>
    <w:rsid w:val="00B7565E"/>
    <w:rsid w:val="00B75811"/>
    <w:rsid w:val="00B758B8"/>
    <w:rsid w:val="00B75D72"/>
    <w:rsid w:val="00B75EC0"/>
    <w:rsid w:val="00B76110"/>
    <w:rsid w:val="00B762DC"/>
    <w:rsid w:val="00B76331"/>
    <w:rsid w:val="00B7636C"/>
    <w:rsid w:val="00B76749"/>
    <w:rsid w:val="00B767E0"/>
    <w:rsid w:val="00B76838"/>
    <w:rsid w:val="00B76A54"/>
    <w:rsid w:val="00B76B6F"/>
    <w:rsid w:val="00B76D7B"/>
    <w:rsid w:val="00B76F9A"/>
    <w:rsid w:val="00B77055"/>
    <w:rsid w:val="00B77A97"/>
    <w:rsid w:val="00B77BA6"/>
    <w:rsid w:val="00B77C34"/>
    <w:rsid w:val="00B77EBF"/>
    <w:rsid w:val="00B80228"/>
    <w:rsid w:val="00B80A27"/>
    <w:rsid w:val="00B80BCE"/>
    <w:rsid w:val="00B80E3F"/>
    <w:rsid w:val="00B80EA2"/>
    <w:rsid w:val="00B813AE"/>
    <w:rsid w:val="00B81494"/>
    <w:rsid w:val="00B81672"/>
    <w:rsid w:val="00B8172E"/>
    <w:rsid w:val="00B81E2F"/>
    <w:rsid w:val="00B82051"/>
    <w:rsid w:val="00B820CE"/>
    <w:rsid w:val="00B824BB"/>
    <w:rsid w:val="00B825C5"/>
    <w:rsid w:val="00B82783"/>
    <w:rsid w:val="00B827B4"/>
    <w:rsid w:val="00B82848"/>
    <w:rsid w:val="00B83088"/>
    <w:rsid w:val="00B8311F"/>
    <w:rsid w:val="00B831A2"/>
    <w:rsid w:val="00B8337F"/>
    <w:rsid w:val="00B83477"/>
    <w:rsid w:val="00B8349A"/>
    <w:rsid w:val="00B834B7"/>
    <w:rsid w:val="00B8353F"/>
    <w:rsid w:val="00B8366C"/>
    <w:rsid w:val="00B836F0"/>
    <w:rsid w:val="00B83829"/>
    <w:rsid w:val="00B83AA7"/>
    <w:rsid w:val="00B83B81"/>
    <w:rsid w:val="00B83BD1"/>
    <w:rsid w:val="00B83FAD"/>
    <w:rsid w:val="00B8406F"/>
    <w:rsid w:val="00B8487B"/>
    <w:rsid w:val="00B848AE"/>
    <w:rsid w:val="00B84A84"/>
    <w:rsid w:val="00B84B7D"/>
    <w:rsid w:val="00B84C9E"/>
    <w:rsid w:val="00B84EEC"/>
    <w:rsid w:val="00B84F3C"/>
    <w:rsid w:val="00B851B3"/>
    <w:rsid w:val="00B8524B"/>
    <w:rsid w:val="00B8535E"/>
    <w:rsid w:val="00B856F3"/>
    <w:rsid w:val="00B858C6"/>
    <w:rsid w:val="00B858E2"/>
    <w:rsid w:val="00B85902"/>
    <w:rsid w:val="00B85F1B"/>
    <w:rsid w:val="00B8601D"/>
    <w:rsid w:val="00B862AD"/>
    <w:rsid w:val="00B865A2"/>
    <w:rsid w:val="00B8665A"/>
    <w:rsid w:val="00B868EB"/>
    <w:rsid w:val="00B869B4"/>
    <w:rsid w:val="00B86ADB"/>
    <w:rsid w:val="00B86B02"/>
    <w:rsid w:val="00B86DDC"/>
    <w:rsid w:val="00B86DF1"/>
    <w:rsid w:val="00B87079"/>
    <w:rsid w:val="00B872D6"/>
    <w:rsid w:val="00B875AA"/>
    <w:rsid w:val="00B87BFA"/>
    <w:rsid w:val="00B87D91"/>
    <w:rsid w:val="00B87E5A"/>
    <w:rsid w:val="00B87F98"/>
    <w:rsid w:val="00B900D9"/>
    <w:rsid w:val="00B90372"/>
    <w:rsid w:val="00B90430"/>
    <w:rsid w:val="00B904D5"/>
    <w:rsid w:val="00B90701"/>
    <w:rsid w:val="00B90A75"/>
    <w:rsid w:val="00B90B48"/>
    <w:rsid w:val="00B90C50"/>
    <w:rsid w:val="00B90E7A"/>
    <w:rsid w:val="00B90FBD"/>
    <w:rsid w:val="00B910CB"/>
    <w:rsid w:val="00B911B2"/>
    <w:rsid w:val="00B914EB"/>
    <w:rsid w:val="00B91574"/>
    <w:rsid w:val="00B915C9"/>
    <w:rsid w:val="00B917A6"/>
    <w:rsid w:val="00B9187B"/>
    <w:rsid w:val="00B91B8A"/>
    <w:rsid w:val="00B91ED3"/>
    <w:rsid w:val="00B92015"/>
    <w:rsid w:val="00B921A4"/>
    <w:rsid w:val="00B922D0"/>
    <w:rsid w:val="00B9231C"/>
    <w:rsid w:val="00B9240A"/>
    <w:rsid w:val="00B92431"/>
    <w:rsid w:val="00B92762"/>
    <w:rsid w:val="00B92839"/>
    <w:rsid w:val="00B92886"/>
    <w:rsid w:val="00B9296E"/>
    <w:rsid w:val="00B92B0E"/>
    <w:rsid w:val="00B92BC1"/>
    <w:rsid w:val="00B93050"/>
    <w:rsid w:val="00B9331F"/>
    <w:rsid w:val="00B93432"/>
    <w:rsid w:val="00B93588"/>
    <w:rsid w:val="00B9365C"/>
    <w:rsid w:val="00B93AE0"/>
    <w:rsid w:val="00B93E94"/>
    <w:rsid w:val="00B940D6"/>
    <w:rsid w:val="00B94225"/>
    <w:rsid w:val="00B947B0"/>
    <w:rsid w:val="00B949F8"/>
    <w:rsid w:val="00B94C29"/>
    <w:rsid w:val="00B94E70"/>
    <w:rsid w:val="00B95104"/>
    <w:rsid w:val="00B95125"/>
    <w:rsid w:val="00B9522D"/>
    <w:rsid w:val="00B955FC"/>
    <w:rsid w:val="00B95710"/>
    <w:rsid w:val="00B9572E"/>
    <w:rsid w:val="00B957E6"/>
    <w:rsid w:val="00B9590B"/>
    <w:rsid w:val="00B95A56"/>
    <w:rsid w:val="00B95E18"/>
    <w:rsid w:val="00B96349"/>
    <w:rsid w:val="00B96372"/>
    <w:rsid w:val="00B9638E"/>
    <w:rsid w:val="00B963DD"/>
    <w:rsid w:val="00B964C3"/>
    <w:rsid w:val="00B96519"/>
    <w:rsid w:val="00B96AAB"/>
    <w:rsid w:val="00B96E6B"/>
    <w:rsid w:val="00B9701C"/>
    <w:rsid w:val="00B97225"/>
    <w:rsid w:val="00B9724F"/>
    <w:rsid w:val="00B97488"/>
    <w:rsid w:val="00B975F9"/>
    <w:rsid w:val="00B976B5"/>
    <w:rsid w:val="00B976F9"/>
    <w:rsid w:val="00B978B1"/>
    <w:rsid w:val="00B97BB1"/>
    <w:rsid w:val="00B97D08"/>
    <w:rsid w:val="00BA021F"/>
    <w:rsid w:val="00BA0556"/>
    <w:rsid w:val="00BA0DF2"/>
    <w:rsid w:val="00BA0F79"/>
    <w:rsid w:val="00BA1040"/>
    <w:rsid w:val="00BA1401"/>
    <w:rsid w:val="00BA14E3"/>
    <w:rsid w:val="00BA1523"/>
    <w:rsid w:val="00BA1538"/>
    <w:rsid w:val="00BA179C"/>
    <w:rsid w:val="00BA1B26"/>
    <w:rsid w:val="00BA1C90"/>
    <w:rsid w:val="00BA1EF8"/>
    <w:rsid w:val="00BA1FBD"/>
    <w:rsid w:val="00BA2185"/>
    <w:rsid w:val="00BA28B7"/>
    <w:rsid w:val="00BA2A51"/>
    <w:rsid w:val="00BA2B4D"/>
    <w:rsid w:val="00BA2C9A"/>
    <w:rsid w:val="00BA2D61"/>
    <w:rsid w:val="00BA2EC6"/>
    <w:rsid w:val="00BA2ED5"/>
    <w:rsid w:val="00BA2F3B"/>
    <w:rsid w:val="00BA3031"/>
    <w:rsid w:val="00BA3075"/>
    <w:rsid w:val="00BA3152"/>
    <w:rsid w:val="00BA329C"/>
    <w:rsid w:val="00BA32AC"/>
    <w:rsid w:val="00BA36BB"/>
    <w:rsid w:val="00BA379D"/>
    <w:rsid w:val="00BA37C0"/>
    <w:rsid w:val="00BA3A88"/>
    <w:rsid w:val="00BA3F8B"/>
    <w:rsid w:val="00BA3FF7"/>
    <w:rsid w:val="00BA40BE"/>
    <w:rsid w:val="00BA455B"/>
    <w:rsid w:val="00BA483F"/>
    <w:rsid w:val="00BA4877"/>
    <w:rsid w:val="00BA4BA9"/>
    <w:rsid w:val="00BA4BAF"/>
    <w:rsid w:val="00BA4C48"/>
    <w:rsid w:val="00BA4DAE"/>
    <w:rsid w:val="00BA519C"/>
    <w:rsid w:val="00BA51B4"/>
    <w:rsid w:val="00BA5203"/>
    <w:rsid w:val="00BA52BC"/>
    <w:rsid w:val="00BA57FC"/>
    <w:rsid w:val="00BA58DD"/>
    <w:rsid w:val="00BA5963"/>
    <w:rsid w:val="00BA5A0D"/>
    <w:rsid w:val="00BA5B3A"/>
    <w:rsid w:val="00BA605D"/>
    <w:rsid w:val="00BA617B"/>
    <w:rsid w:val="00BA633F"/>
    <w:rsid w:val="00BA644E"/>
    <w:rsid w:val="00BA6524"/>
    <w:rsid w:val="00BA6C70"/>
    <w:rsid w:val="00BA6C7F"/>
    <w:rsid w:val="00BA6CDC"/>
    <w:rsid w:val="00BA6EAD"/>
    <w:rsid w:val="00BA6F45"/>
    <w:rsid w:val="00BA7053"/>
    <w:rsid w:val="00BA72FD"/>
    <w:rsid w:val="00BA7394"/>
    <w:rsid w:val="00BA74F3"/>
    <w:rsid w:val="00BA75C8"/>
    <w:rsid w:val="00BA7700"/>
    <w:rsid w:val="00BA78D4"/>
    <w:rsid w:val="00BB0069"/>
    <w:rsid w:val="00BB01EC"/>
    <w:rsid w:val="00BB01F3"/>
    <w:rsid w:val="00BB02AA"/>
    <w:rsid w:val="00BB081A"/>
    <w:rsid w:val="00BB08BB"/>
    <w:rsid w:val="00BB0DBC"/>
    <w:rsid w:val="00BB101F"/>
    <w:rsid w:val="00BB105C"/>
    <w:rsid w:val="00BB107A"/>
    <w:rsid w:val="00BB13C1"/>
    <w:rsid w:val="00BB15D9"/>
    <w:rsid w:val="00BB176A"/>
    <w:rsid w:val="00BB1884"/>
    <w:rsid w:val="00BB1DA2"/>
    <w:rsid w:val="00BB1F9E"/>
    <w:rsid w:val="00BB20AD"/>
    <w:rsid w:val="00BB2874"/>
    <w:rsid w:val="00BB2C1A"/>
    <w:rsid w:val="00BB2C51"/>
    <w:rsid w:val="00BB2D31"/>
    <w:rsid w:val="00BB2E35"/>
    <w:rsid w:val="00BB2F84"/>
    <w:rsid w:val="00BB2FC6"/>
    <w:rsid w:val="00BB3065"/>
    <w:rsid w:val="00BB306E"/>
    <w:rsid w:val="00BB31A4"/>
    <w:rsid w:val="00BB36EB"/>
    <w:rsid w:val="00BB3795"/>
    <w:rsid w:val="00BB3857"/>
    <w:rsid w:val="00BB3970"/>
    <w:rsid w:val="00BB39A4"/>
    <w:rsid w:val="00BB39D2"/>
    <w:rsid w:val="00BB39F7"/>
    <w:rsid w:val="00BB39FC"/>
    <w:rsid w:val="00BB3A07"/>
    <w:rsid w:val="00BB3A84"/>
    <w:rsid w:val="00BB3AE7"/>
    <w:rsid w:val="00BB3B62"/>
    <w:rsid w:val="00BB3C0B"/>
    <w:rsid w:val="00BB3D10"/>
    <w:rsid w:val="00BB40C3"/>
    <w:rsid w:val="00BB4271"/>
    <w:rsid w:val="00BB4353"/>
    <w:rsid w:val="00BB465A"/>
    <w:rsid w:val="00BB49AA"/>
    <w:rsid w:val="00BB4A73"/>
    <w:rsid w:val="00BB4C55"/>
    <w:rsid w:val="00BB4D2C"/>
    <w:rsid w:val="00BB4E71"/>
    <w:rsid w:val="00BB549C"/>
    <w:rsid w:val="00BB5920"/>
    <w:rsid w:val="00BB5B6F"/>
    <w:rsid w:val="00BB5D55"/>
    <w:rsid w:val="00BB5FE5"/>
    <w:rsid w:val="00BB610B"/>
    <w:rsid w:val="00BB61FC"/>
    <w:rsid w:val="00BB631D"/>
    <w:rsid w:val="00BB653B"/>
    <w:rsid w:val="00BB6620"/>
    <w:rsid w:val="00BB689E"/>
    <w:rsid w:val="00BB6D22"/>
    <w:rsid w:val="00BB70C7"/>
    <w:rsid w:val="00BB728B"/>
    <w:rsid w:val="00BB7A9F"/>
    <w:rsid w:val="00BB7DC9"/>
    <w:rsid w:val="00BB7EA5"/>
    <w:rsid w:val="00BB7EE1"/>
    <w:rsid w:val="00BB7F72"/>
    <w:rsid w:val="00BC006F"/>
    <w:rsid w:val="00BC011F"/>
    <w:rsid w:val="00BC03D7"/>
    <w:rsid w:val="00BC0411"/>
    <w:rsid w:val="00BC06B3"/>
    <w:rsid w:val="00BC0952"/>
    <w:rsid w:val="00BC0A6D"/>
    <w:rsid w:val="00BC0A9A"/>
    <w:rsid w:val="00BC0BFF"/>
    <w:rsid w:val="00BC12C8"/>
    <w:rsid w:val="00BC1715"/>
    <w:rsid w:val="00BC19E3"/>
    <w:rsid w:val="00BC1D3C"/>
    <w:rsid w:val="00BC1D5B"/>
    <w:rsid w:val="00BC1D95"/>
    <w:rsid w:val="00BC1E6A"/>
    <w:rsid w:val="00BC2098"/>
    <w:rsid w:val="00BC2112"/>
    <w:rsid w:val="00BC22B4"/>
    <w:rsid w:val="00BC2575"/>
    <w:rsid w:val="00BC2587"/>
    <w:rsid w:val="00BC25B8"/>
    <w:rsid w:val="00BC2665"/>
    <w:rsid w:val="00BC279E"/>
    <w:rsid w:val="00BC2977"/>
    <w:rsid w:val="00BC2CF0"/>
    <w:rsid w:val="00BC2D50"/>
    <w:rsid w:val="00BC2D6F"/>
    <w:rsid w:val="00BC2D9B"/>
    <w:rsid w:val="00BC2E43"/>
    <w:rsid w:val="00BC2ED6"/>
    <w:rsid w:val="00BC300C"/>
    <w:rsid w:val="00BC337C"/>
    <w:rsid w:val="00BC363D"/>
    <w:rsid w:val="00BC3820"/>
    <w:rsid w:val="00BC385B"/>
    <w:rsid w:val="00BC3A85"/>
    <w:rsid w:val="00BC3B4A"/>
    <w:rsid w:val="00BC41D5"/>
    <w:rsid w:val="00BC4213"/>
    <w:rsid w:val="00BC423D"/>
    <w:rsid w:val="00BC429B"/>
    <w:rsid w:val="00BC439D"/>
    <w:rsid w:val="00BC447E"/>
    <w:rsid w:val="00BC4718"/>
    <w:rsid w:val="00BC4749"/>
    <w:rsid w:val="00BC47D7"/>
    <w:rsid w:val="00BC4AE2"/>
    <w:rsid w:val="00BC4B24"/>
    <w:rsid w:val="00BC4FBD"/>
    <w:rsid w:val="00BC5135"/>
    <w:rsid w:val="00BC55E2"/>
    <w:rsid w:val="00BC5626"/>
    <w:rsid w:val="00BC5958"/>
    <w:rsid w:val="00BC5A31"/>
    <w:rsid w:val="00BC5A82"/>
    <w:rsid w:val="00BC5ACD"/>
    <w:rsid w:val="00BC5BA9"/>
    <w:rsid w:val="00BC5CC0"/>
    <w:rsid w:val="00BC5D96"/>
    <w:rsid w:val="00BC5E13"/>
    <w:rsid w:val="00BC5F0F"/>
    <w:rsid w:val="00BC619A"/>
    <w:rsid w:val="00BC6523"/>
    <w:rsid w:val="00BC6572"/>
    <w:rsid w:val="00BC6606"/>
    <w:rsid w:val="00BC66AE"/>
    <w:rsid w:val="00BC6F0C"/>
    <w:rsid w:val="00BC7382"/>
    <w:rsid w:val="00BC7384"/>
    <w:rsid w:val="00BC746D"/>
    <w:rsid w:val="00BC75F1"/>
    <w:rsid w:val="00BC768C"/>
    <w:rsid w:val="00BC772C"/>
    <w:rsid w:val="00BD00B4"/>
    <w:rsid w:val="00BD0204"/>
    <w:rsid w:val="00BD0549"/>
    <w:rsid w:val="00BD059A"/>
    <w:rsid w:val="00BD07B3"/>
    <w:rsid w:val="00BD09A7"/>
    <w:rsid w:val="00BD0BE7"/>
    <w:rsid w:val="00BD0D60"/>
    <w:rsid w:val="00BD0D99"/>
    <w:rsid w:val="00BD0E87"/>
    <w:rsid w:val="00BD0F94"/>
    <w:rsid w:val="00BD1304"/>
    <w:rsid w:val="00BD150E"/>
    <w:rsid w:val="00BD1674"/>
    <w:rsid w:val="00BD1991"/>
    <w:rsid w:val="00BD1A37"/>
    <w:rsid w:val="00BD1A8C"/>
    <w:rsid w:val="00BD1AE8"/>
    <w:rsid w:val="00BD1D74"/>
    <w:rsid w:val="00BD20C2"/>
    <w:rsid w:val="00BD221A"/>
    <w:rsid w:val="00BD2301"/>
    <w:rsid w:val="00BD23F4"/>
    <w:rsid w:val="00BD2649"/>
    <w:rsid w:val="00BD2683"/>
    <w:rsid w:val="00BD2741"/>
    <w:rsid w:val="00BD283D"/>
    <w:rsid w:val="00BD299B"/>
    <w:rsid w:val="00BD2C26"/>
    <w:rsid w:val="00BD2CF2"/>
    <w:rsid w:val="00BD2D3B"/>
    <w:rsid w:val="00BD2DCC"/>
    <w:rsid w:val="00BD32E3"/>
    <w:rsid w:val="00BD34ED"/>
    <w:rsid w:val="00BD34F8"/>
    <w:rsid w:val="00BD3727"/>
    <w:rsid w:val="00BD397E"/>
    <w:rsid w:val="00BD3995"/>
    <w:rsid w:val="00BD39E7"/>
    <w:rsid w:val="00BD3BCC"/>
    <w:rsid w:val="00BD4319"/>
    <w:rsid w:val="00BD440F"/>
    <w:rsid w:val="00BD486F"/>
    <w:rsid w:val="00BD48E5"/>
    <w:rsid w:val="00BD5210"/>
    <w:rsid w:val="00BD53DF"/>
    <w:rsid w:val="00BD565A"/>
    <w:rsid w:val="00BD5978"/>
    <w:rsid w:val="00BD5A7A"/>
    <w:rsid w:val="00BD5C47"/>
    <w:rsid w:val="00BD5D5B"/>
    <w:rsid w:val="00BD5DBA"/>
    <w:rsid w:val="00BD5DEE"/>
    <w:rsid w:val="00BD600D"/>
    <w:rsid w:val="00BD62D1"/>
    <w:rsid w:val="00BD64D6"/>
    <w:rsid w:val="00BD67E1"/>
    <w:rsid w:val="00BD69CA"/>
    <w:rsid w:val="00BD6A59"/>
    <w:rsid w:val="00BD6A7E"/>
    <w:rsid w:val="00BD6AA4"/>
    <w:rsid w:val="00BD6D38"/>
    <w:rsid w:val="00BD6DA9"/>
    <w:rsid w:val="00BD6DD4"/>
    <w:rsid w:val="00BD714A"/>
    <w:rsid w:val="00BD73A8"/>
    <w:rsid w:val="00BD748C"/>
    <w:rsid w:val="00BD7514"/>
    <w:rsid w:val="00BD7924"/>
    <w:rsid w:val="00BD7B03"/>
    <w:rsid w:val="00BD7B65"/>
    <w:rsid w:val="00BD7E1A"/>
    <w:rsid w:val="00BD7F4B"/>
    <w:rsid w:val="00BE0045"/>
    <w:rsid w:val="00BE0100"/>
    <w:rsid w:val="00BE0187"/>
    <w:rsid w:val="00BE023D"/>
    <w:rsid w:val="00BE045C"/>
    <w:rsid w:val="00BE053B"/>
    <w:rsid w:val="00BE070B"/>
    <w:rsid w:val="00BE0833"/>
    <w:rsid w:val="00BE0CCB"/>
    <w:rsid w:val="00BE0E60"/>
    <w:rsid w:val="00BE0FA1"/>
    <w:rsid w:val="00BE1281"/>
    <w:rsid w:val="00BE13BB"/>
    <w:rsid w:val="00BE15A9"/>
    <w:rsid w:val="00BE1844"/>
    <w:rsid w:val="00BE18EF"/>
    <w:rsid w:val="00BE195C"/>
    <w:rsid w:val="00BE1967"/>
    <w:rsid w:val="00BE1C91"/>
    <w:rsid w:val="00BE1CA8"/>
    <w:rsid w:val="00BE1DFF"/>
    <w:rsid w:val="00BE202D"/>
    <w:rsid w:val="00BE212C"/>
    <w:rsid w:val="00BE249D"/>
    <w:rsid w:val="00BE266A"/>
    <w:rsid w:val="00BE26B9"/>
    <w:rsid w:val="00BE2725"/>
    <w:rsid w:val="00BE28B6"/>
    <w:rsid w:val="00BE29B8"/>
    <w:rsid w:val="00BE29D4"/>
    <w:rsid w:val="00BE2DA9"/>
    <w:rsid w:val="00BE30CF"/>
    <w:rsid w:val="00BE34C0"/>
    <w:rsid w:val="00BE34C6"/>
    <w:rsid w:val="00BE350A"/>
    <w:rsid w:val="00BE38C6"/>
    <w:rsid w:val="00BE3BA5"/>
    <w:rsid w:val="00BE3D8A"/>
    <w:rsid w:val="00BE415B"/>
    <w:rsid w:val="00BE43DD"/>
    <w:rsid w:val="00BE456A"/>
    <w:rsid w:val="00BE4657"/>
    <w:rsid w:val="00BE4C26"/>
    <w:rsid w:val="00BE4F10"/>
    <w:rsid w:val="00BE4F65"/>
    <w:rsid w:val="00BE4FDA"/>
    <w:rsid w:val="00BE542A"/>
    <w:rsid w:val="00BE5638"/>
    <w:rsid w:val="00BE5F7D"/>
    <w:rsid w:val="00BE607F"/>
    <w:rsid w:val="00BE625E"/>
    <w:rsid w:val="00BE62AB"/>
    <w:rsid w:val="00BE66CC"/>
    <w:rsid w:val="00BE66CD"/>
    <w:rsid w:val="00BE69C0"/>
    <w:rsid w:val="00BE69EB"/>
    <w:rsid w:val="00BE6A2C"/>
    <w:rsid w:val="00BE6DEB"/>
    <w:rsid w:val="00BE7145"/>
    <w:rsid w:val="00BE71E7"/>
    <w:rsid w:val="00BE7353"/>
    <w:rsid w:val="00BE73A5"/>
    <w:rsid w:val="00BE73B6"/>
    <w:rsid w:val="00BE7491"/>
    <w:rsid w:val="00BE7580"/>
    <w:rsid w:val="00BE75C8"/>
    <w:rsid w:val="00BE75D7"/>
    <w:rsid w:val="00BE75F4"/>
    <w:rsid w:val="00BE7B17"/>
    <w:rsid w:val="00BE7B54"/>
    <w:rsid w:val="00BE7C5C"/>
    <w:rsid w:val="00BE7D4A"/>
    <w:rsid w:val="00BE7EC7"/>
    <w:rsid w:val="00BF00AE"/>
    <w:rsid w:val="00BF0181"/>
    <w:rsid w:val="00BF02D5"/>
    <w:rsid w:val="00BF065E"/>
    <w:rsid w:val="00BF0796"/>
    <w:rsid w:val="00BF0AB9"/>
    <w:rsid w:val="00BF0B5A"/>
    <w:rsid w:val="00BF0C67"/>
    <w:rsid w:val="00BF0CCB"/>
    <w:rsid w:val="00BF0D6B"/>
    <w:rsid w:val="00BF0DBF"/>
    <w:rsid w:val="00BF0EC6"/>
    <w:rsid w:val="00BF0F29"/>
    <w:rsid w:val="00BF1058"/>
    <w:rsid w:val="00BF1075"/>
    <w:rsid w:val="00BF1087"/>
    <w:rsid w:val="00BF10F1"/>
    <w:rsid w:val="00BF14F2"/>
    <w:rsid w:val="00BF1B2C"/>
    <w:rsid w:val="00BF1C78"/>
    <w:rsid w:val="00BF1CD0"/>
    <w:rsid w:val="00BF1E2D"/>
    <w:rsid w:val="00BF1EB9"/>
    <w:rsid w:val="00BF1F65"/>
    <w:rsid w:val="00BF2146"/>
    <w:rsid w:val="00BF250F"/>
    <w:rsid w:val="00BF2886"/>
    <w:rsid w:val="00BF2A8A"/>
    <w:rsid w:val="00BF2B33"/>
    <w:rsid w:val="00BF2B55"/>
    <w:rsid w:val="00BF2DBA"/>
    <w:rsid w:val="00BF2E25"/>
    <w:rsid w:val="00BF3159"/>
    <w:rsid w:val="00BF31CB"/>
    <w:rsid w:val="00BF32EB"/>
    <w:rsid w:val="00BF371A"/>
    <w:rsid w:val="00BF38A2"/>
    <w:rsid w:val="00BF3AA3"/>
    <w:rsid w:val="00BF3CF2"/>
    <w:rsid w:val="00BF3D26"/>
    <w:rsid w:val="00BF3DBF"/>
    <w:rsid w:val="00BF4085"/>
    <w:rsid w:val="00BF4180"/>
    <w:rsid w:val="00BF4273"/>
    <w:rsid w:val="00BF4387"/>
    <w:rsid w:val="00BF4403"/>
    <w:rsid w:val="00BF44EE"/>
    <w:rsid w:val="00BF45BF"/>
    <w:rsid w:val="00BF4719"/>
    <w:rsid w:val="00BF48A9"/>
    <w:rsid w:val="00BF4B22"/>
    <w:rsid w:val="00BF4CDC"/>
    <w:rsid w:val="00BF4D3E"/>
    <w:rsid w:val="00BF4DE8"/>
    <w:rsid w:val="00BF4E6F"/>
    <w:rsid w:val="00BF4FDB"/>
    <w:rsid w:val="00BF507C"/>
    <w:rsid w:val="00BF5179"/>
    <w:rsid w:val="00BF532C"/>
    <w:rsid w:val="00BF53DE"/>
    <w:rsid w:val="00BF54D5"/>
    <w:rsid w:val="00BF570E"/>
    <w:rsid w:val="00BF5764"/>
    <w:rsid w:val="00BF59B1"/>
    <w:rsid w:val="00BF5EA3"/>
    <w:rsid w:val="00BF5FFE"/>
    <w:rsid w:val="00BF5FFF"/>
    <w:rsid w:val="00BF606F"/>
    <w:rsid w:val="00BF60FA"/>
    <w:rsid w:val="00BF6471"/>
    <w:rsid w:val="00BF6474"/>
    <w:rsid w:val="00BF64B7"/>
    <w:rsid w:val="00BF65B4"/>
    <w:rsid w:val="00BF6657"/>
    <w:rsid w:val="00BF6907"/>
    <w:rsid w:val="00BF6D77"/>
    <w:rsid w:val="00BF6ED7"/>
    <w:rsid w:val="00BF6F63"/>
    <w:rsid w:val="00BF703F"/>
    <w:rsid w:val="00BF70FE"/>
    <w:rsid w:val="00BF7116"/>
    <w:rsid w:val="00BF7181"/>
    <w:rsid w:val="00BF7253"/>
    <w:rsid w:val="00BF728C"/>
    <w:rsid w:val="00BF738C"/>
    <w:rsid w:val="00BF759F"/>
    <w:rsid w:val="00BF761B"/>
    <w:rsid w:val="00BF7692"/>
    <w:rsid w:val="00BF76F8"/>
    <w:rsid w:val="00BF7739"/>
    <w:rsid w:val="00BF78C9"/>
    <w:rsid w:val="00BF792D"/>
    <w:rsid w:val="00BF7956"/>
    <w:rsid w:val="00BF79E8"/>
    <w:rsid w:val="00BF7A97"/>
    <w:rsid w:val="00BF7EEC"/>
    <w:rsid w:val="00C0026B"/>
    <w:rsid w:val="00C00586"/>
    <w:rsid w:val="00C0090D"/>
    <w:rsid w:val="00C00AFB"/>
    <w:rsid w:val="00C00B3B"/>
    <w:rsid w:val="00C00B89"/>
    <w:rsid w:val="00C00DB9"/>
    <w:rsid w:val="00C00DE8"/>
    <w:rsid w:val="00C016E8"/>
    <w:rsid w:val="00C0173D"/>
    <w:rsid w:val="00C018A0"/>
    <w:rsid w:val="00C018DC"/>
    <w:rsid w:val="00C01ADC"/>
    <w:rsid w:val="00C01F4E"/>
    <w:rsid w:val="00C02117"/>
    <w:rsid w:val="00C0217E"/>
    <w:rsid w:val="00C021BB"/>
    <w:rsid w:val="00C021CA"/>
    <w:rsid w:val="00C02471"/>
    <w:rsid w:val="00C0297E"/>
    <w:rsid w:val="00C029D6"/>
    <w:rsid w:val="00C02B99"/>
    <w:rsid w:val="00C02C8D"/>
    <w:rsid w:val="00C02D9D"/>
    <w:rsid w:val="00C02FD5"/>
    <w:rsid w:val="00C03153"/>
    <w:rsid w:val="00C03227"/>
    <w:rsid w:val="00C03304"/>
    <w:rsid w:val="00C03408"/>
    <w:rsid w:val="00C03469"/>
    <w:rsid w:val="00C0371C"/>
    <w:rsid w:val="00C03806"/>
    <w:rsid w:val="00C03A3D"/>
    <w:rsid w:val="00C03B40"/>
    <w:rsid w:val="00C0400C"/>
    <w:rsid w:val="00C04276"/>
    <w:rsid w:val="00C044E7"/>
    <w:rsid w:val="00C04591"/>
    <w:rsid w:val="00C045AE"/>
    <w:rsid w:val="00C04833"/>
    <w:rsid w:val="00C0483C"/>
    <w:rsid w:val="00C048A4"/>
    <w:rsid w:val="00C04A79"/>
    <w:rsid w:val="00C04F33"/>
    <w:rsid w:val="00C04FF2"/>
    <w:rsid w:val="00C050A6"/>
    <w:rsid w:val="00C059E6"/>
    <w:rsid w:val="00C05CC0"/>
    <w:rsid w:val="00C060BF"/>
    <w:rsid w:val="00C06196"/>
    <w:rsid w:val="00C06AB0"/>
    <w:rsid w:val="00C06B1D"/>
    <w:rsid w:val="00C06D96"/>
    <w:rsid w:val="00C070C7"/>
    <w:rsid w:val="00C072B4"/>
    <w:rsid w:val="00C0755C"/>
    <w:rsid w:val="00C07604"/>
    <w:rsid w:val="00C076AD"/>
    <w:rsid w:val="00C077EF"/>
    <w:rsid w:val="00C07883"/>
    <w:rsid w:val="00C07932"/>
    <w:rsid w:val="00C07C33"/>
    <w:rsid w:val="00C07D3E"/>
    <w:rsid w:val="00C07D9F"/>
    <w:rsid w:val="00C07E3C"/>
    <w:rsid w:val="00C07FA0"/>
    <w:rsid w:val="00C07FEB"/>
    <w:rsid w:val="00C10084"/>
    <w:rsid w:val="00C10565"/>
    <w:rsid w:val="00C11185"/>
    <w:rsid w:val="00C11286"/>
    <w:rsid w:val="00C112D3"/>
    <w:rsid w:val="00C113D0"/>
    <w:rsid w:val="00C11A87"/>
    <w:rsid w:val="00C11AD3"/>
    <w:rsid w:val="00C11EE8"/>
    <w:rsid w:val="00C11F69"/>
    <w:rsid w:val="00C122EE"/>
    <w:rsid w:val="00C12329"/>
    <w:rsid w:val="00C12490"/>
    <w:rsid w:val="00C1267E"/>
    <w:rsid w:val="00C12AF2"/>
    <w:rsid w:val="00C12B6E"/>
    <w:rsid w:val="00C12F5B"/>
    <w:rsid w:val="00C13245"/>
    <w:rsid w:val="00C13379"/>
    <w:rsid w:val="00C13767"/>
    <w:rsid w:val="00C13AAA"/>
    <w:rsid w:val="00C13CCC"/>
    <w:rsid w:val="00C13FA4"/>
    <w:rsid w:val="00C14274"/>
    <w:rsid w:val="00C142F7"/>
    <w:rsid w:val="00C14606"/>
    <w:rsid w:val="00C1518F"/>
    <w:rsid w:val="00C156E4"/>
    <w:rsid w:val="00C158B0"/>
    <w:rsid w:val="00C15905"/>
    <w:rsid w:val="00C15AFB"/>
    <w:rsid w:val="00C15CE8"/>
    <w:rsid w:val="00C15EB0"/>
    <w:rsid w:val="00C160D7"/>
    <w:rsid w:val="00C16193"/>
    <w:rsid w:val="00C16259"/>
    <w:rsid w:val="00C167D7"/>
    <w:rsid w:val="00C1684C"/>
    <w:rsid w:val="00C16CF8"/>
    <w:rsid w:val="00C16E3B"/>
    <w:rsid w:val="00C179F8"/>
    <w:rsid w:val="00C20086"/>
    <w:rsid w:val="00C20111"/>
    <w:rsid w:val="00C20520"/>
    <w:rsid w:val="00C20F69"/>
    <w:rsid w:val="00C212AA"/>
    <w:rsid w:val="00C21613"/>
    <w:rsid w:val="00C216C1"/>
    <w:rsid w:val="00C21902"/>
    <w:rsid w:val="00C21A07"/>
    <w:rsid w:val="00C21B36"/>
    <w:rsid w:val="00C21CE4"/>
    <w:rsid w:val="00C21E4F"/>
    <w:rsid w:val="00C221F1"/>
    <w:rsid w:val="00C223C0"/>
    <w:rsid w:val="00C22A58"/>
    <w:rsid w:val="00C22CF2"/>
    <w:rsid w:val="00C22DBC"/>
    <w:rsid w:val="00C22F8D"/>
    <w:rsid w:val="00C2321F"/>
    <w:rsid w:val="00C233AA"/>
    <w:rsid w:val="00C23660"/>
    <w:rsid w:val="00C2394C"/>
    <w:rsid w:val="00C23AC3"/>
    <w:rsid w:val="00C23E7C"/>
    <w:rsid w:val="00C23EAE"/>
    <w:rsid w:val="00C24016"/>
    <w:rsid w:val="00C24104"/>
    <w:rsid w:val="00C24226"/>
    <w:rsid w:val="00C242B7"/>
    <w:rsid w:val="00C2440F"/>
    <w:rsid w:val="00C24620"/>
    <w:rsid w:val="00C2474F"/>
    <w:rsid w:val="00C24A83"/>
    <w:rsid w:val="00C24E72"/>
    <w:rsid w:val="00C24FC7"/>
    <w:rsid w:val="00C2529C"/>
    <w:rsid w:val="00C252A1"/>
    <w:rsid w:val="00C2548C"/>
    <w:rsid w:val="00C2573A"/>
    <w:rsid w:val="00C257CD"/>
    <w:rsid w:val="00C25903"/>
    <w:rsid w:val="00C259A5"/>
    <w:rsid w:val="00C25A53"/>
    <w:rsid w:val="00C25A95"/>
    <w:rsid w:val="00C25B0A"/>
    <w:rsid w:val="00C26409"/>
    <w:rsid w:val="00C2646B"/>
    <w:rsid w:val="00C267A1"/>
    <w:rsid w:val="00C267EC"/>
    <w:rsid w:val="00C268CB"/>
    <w:rsid w:val="00C26B8E"/>
    <w:rsid w:val="00C26D72"/>
    <w:rsid w:val="00C275BF"/>
    <w:rsid w:val="00C27718"/>
    <w:rsid w:val="00C2781B"/>
    <w:rsid w:val="00C278C3"/>
    <w:rsid w:val="00C27A3A"/>
    <w:rsid w:val="00C27B81"/>
    <w:rsid w:val="00C27E48"/>
    <w:rsid w:val="00C27EB1"/>
    <w:rsid w:val="00C27F53"/>
    <w:rsid w:val="00C27F61"/>
    <w:rsid w:val="00C3009D"/>
    <w:rsid w:val="00C30234"/>
    <w:rsid w:val="00C30306"/>
    <w:rsid w:val="00C3064B"/>
    <w:rsid w:val="00C306DE"/>
    <w:rsid w:val="00C30A4A"/>
    <w:rsid w:val="00C30B61"/>
    <w:rsid w:val="00C30BCB"/>
    <w:rsid w:val="00C30E6D"/>
    <w:rsid w:val="00C31483"/>
    <w:rsid w:val="00C3156A"/>
    <w:rsid w:val="00C31D07"/>
    <w:rsid w:val="00C31D18"/>
    <w:rsid w:val="00C31DD0"/>
    <w:rsid w:val="00C32155"/>
    <w:rsid w:val="00C3227C"/>
    <w:rsid w:val="00C323D7"/>
    <w:rsid w:val="00C3259B"/>
    <w:rsid w:val="00C327B7"/>
    <w:rsid w:val="00C32BCE"/>
    <w:rsid w:val="00C32ED7"/>
    <w:rsid w:val="00C32F03"/>
    <w:rsid w:val="00C33136"/>
    <w:rsid w:val="00C33181"/>
    <w:rsid w:val="00C33210"/>
    <w:rsid w:val="00C333AF"/>
    <w:rsid w:val="00C33445"/>
    <w:rsid w:val="00C335D1"/>
    <w:rsid w:val="00C33643"/>
    <w:rsid w:val="00C33A0E"/>
    <w:rsid w:val="00C33A0F"/>
    <w:rsid w:val="00C33A34"/>
    <w:rsid w:val="00C33AA5"/>
    <w:rsid w:val="00C33FFC"/>
    <w:rsid w:val="00C3447D"/>
    <w:rsid w:val="00C3480A"/>
    <w:rsid w:val="00C34CF9"/>
    <w:rsid w:val="00C354B4"/>
    <w:rsid w:val="00C35514"/>
    <w:rsid w:val="00C355F7"/>
    <w:rsid w:val="00C3571C"/>
    <w:rsid w:val="00C358ED"/>
    <w:rsid w:val="00C35909"/>
    <w:rsid w:val="00C35960"/>
    <w:rsid w:val="00C35ADD"/>
    <w:rsid w:val="00C35D9B"/>
    <w:rsid w:val="00C35E4D"/>
    <w:rsid w:val="00C35FA8"/>
    <w:rsid w:val="00C36110"/>
    <w:rsid w:val="00C3623D"/>
    <w:rsid w:val="00C36454"/>
    <w:rsid w:val="00C366C9"/>
    <w:rsid w:val="00C36D81"/>
    <w:rsid w:val="00C37001"/>
    <w:rsid w:val="00C3722A"/>
    <w:rsid w:val="00C372A5"/>
    <w:rsid w:val="00C373BF"/>
    <w:rsid w:val="00C375E2"/>
    <w:rsid w:val="00C37DBF"/>
    <w:rsid w:val="00C37EF0"/>
    <w:rsid w:val="00C40089"/>
    <w:rsid w:val="00C40201"/>
    <w:rsid w:val="00C40386"/>
    <w:rsid w:val="00C4055D"/>
    <w:rsid w:val="00C405E7"/>
    <w:rsid w:val="00C405E8"/>
    <w:rsid w:val="00C40970"/>
    <w:rsid w:val="00C40B50"/>
    <w:rsid w:val="00C40FB9"/>
    <w:rsid w:val="00C410CC"/>
    <w:rsid w:val="00C412DF"/>
    <w:rsid w:val="00C414E5"/>
    <w:rsid w:val="00C41673"/>
    <w:rsid w:val="00C41777"/>
    <w:rsid w:val="00C41863"/>
    <w:rsid w:val="00C41AB4"/>
    <w:rsid w:val="00C41B1B"/>
    <w:rsid w:val="00C41B41"/>
    <w:rsid w:val="00C41E25"/>
    <w:rsid w:val="00C41FC4"/>
    <w:rsid w:val="00C4200C"/>
    <w:rsid w:val="00C42251"/>
    <w:rsid w:val="00C42384"/>
    <w:rsid w:val="00C4244D"/>
    <w:rsid w:val="00C428C9"/>
    <w:rsid w:val="00C42968"/>
    <w:rsid w:val="00C42A82"/>
    <w:rsid w:val="00C42DD1"/>
    <w:rsid w:val="00C43136"/>
    <w:rsid w:val="00C436AA"/>
    <w:rsid w:val="00C43772"/>
    <w:rsid w:val="00C43B7C"/>
    <w:rsid w:val="00C43F97"/>
    <w:rsid w:val="00C44180"/>
    <w:rsid w:val="00C44220"/>
    <w:rsid w:val="00C4430B"/>
    <w:rsid w:val="00C443D6"/>
    <w:rsid w:val="00C443F3"/>
    <w:rsid w:val="00C44409"/>
    <w:rsid w:val="00C4496B"/>
    <w:rsid w:val="00C4498C"/>
    <w:rsid w:val="00C44A09"/>
    <w:rsid w:val="00C44F6C"/>
    <w:rsid w:val="00C4505E"/>
    <w:rsid w:val="00C45115"/>
    <w:rsid w:val="00C45412"/>
    <w:rsid w:val="00C45429"/>
    <w:rsid w:val="00C45450"/>
    <w:rsid w:val="00C454B3"/>
    <w:rsid w:val="00C459F7"/>
    <w:rsid w:val="00C45CCD"/>
    <w:rsid w:val="00C461C0"/>
    <w:rsid w:val="00C462AD"/>
    <w:rsid w:val="00C46A50"/>
    <w:rsid w:val="00C46A6F"/>
    <w:rsid w:val="00C46BB8"/>
    <w:rsid w:val="00C46ED4"/>
    <w:rsid w:val="00C4720C"/>
    <w:rsid w:val="00C4737C"/>
    <w:rsid w:val="00C473E4"/>
    <w:rsid w:val="00C47773"/>
    <w:rsid w:val="00C47807"/>
    <w:rsid w:val="00C47884"/>
    <w:rsid w:val="00C47937"/>
    <w:rsid w:val="00C47DDD"/>
    <w:rsid w:val="00C47FA3"/>
    <w:rsid w:val="00C500C9"/>
    <w:rsid w:val="00C50340"/>
    <w:rsid w:val="00C50437"/>
    <w:rsid w:val="00C50447"/>
    <w:rsid w:val="00C50724"/>
    <w:rsid w:val="00C508AE"/>
    <w:rsid w:val="00C50BFB"/>
    <w:rsid w:val="00C50D02"/>
    <w:rsid w:val="00C50DAB"/>
    <w:rsid w:val="00C511D8"/>
    <w:rsid w:val="00C511F7"/>
    <w:rsid w:val="00C51211"/>
    <w:rsid w:val="00C51443"/>
    <w:rsid w:val="00C517FF"/>
    <w:rsid w:val="00C518CF"/>
    <w:rsid w:val="00C51A08"/>
    <w:rsid w:val="00C51AF0"/>
    <w:rsid w:val="00C51E84"/>
    <w:rsid w:val="00C51F49"/>
    <w:rsid w:val="00C5201B"/>
    <w:rsid w:val="00C52476"/>
    <w:rsid w:val="00C52620"/>
    <w:rsid w:val="00C52642"/>
    <w:rsid w:val="00C52DCA"/>
    <w:rsid w:val="00C53096"/>
    <w:rsid w:val="00C534C5"/>
    <w:rsid w:val="00C53562"/>
    <w:rsid w:val="00C53BC1"/>
    <w:rsid w:val="00C53E40"/>
    <w:rsid w:val="00C5443A"/>
    <w:rsid w:val="00C54652"/>
    <w:rsid w:val="00C54F99"/>
    <w:rsid w:val="00C54FFF"/>
    <w:rsid w:val="00C55363"/>
    <w:rsid w:val="00C5543B"/>
    <w:rsid w:val="00C55616"/>
    <w:rsid w:val="00C55900"/>
    <w:rsid w:val="00C55A76"/>
    <w:rsid w:val="00C5652F"/>
    <w:rsid w:val="00C56836"/>
    <w:rsid w:val="00C569DC"/>
    <w:rsid w:val="00C56BBE"/>
    <w:rsid w:val="00C56C10"/>
    <w:rsid w:val="00C56C5D"/>
    <w:rsid w:val="00C56C93"/>
    <w:rsid w:val="00C56D3B"/>
    <w:rsid w:val="00C56E92"/>
    <w:rsid w:val="00C56EAA"/>
    <w:rsid w:val="00C5701B"/>
    <w:rsid w:val="00C57429"/>
    <w:rsid w:val="00C57A32"/>
    <w:rsid w:val="00C57DA9"/>
    <w:rsid w:val="00C57F2D"/>
    <w:rsid w:val="00C57FF5"/>
    <w:rsid w:val="00C600DC"/>
    <w:rsid w:val="00C601F3"/>
    <w:rsid w:val="00C6028C"/>
    <w:rsid w:val="00C6049A"/>
    <w:rsid w:val="00C6091C"/>
    <w:rsid w:val="00C60B55"/>
    <w:rsid w:val="00C60D78"/>
    <w:rsid w:val="00C61096"/>
    <w:rsid w:val="00C610E6"/>
    <w:rsid w:val="00C61114"/>
    <w:rsid w:val="00C6148F"/>
    <w:rsid w:val="00C614D5"/>
    <w:rsid w:val="00C618CF"/>
    <w:rsid w:val="00C61A8B"/>
    <w:rsid w:val="00C61B90"/>
    <w:rsid w:val="00C61D34"/>
    <w:rsid w:val="00C61E6B"/>
    <w:rsid w:val="00C6231E"/>
    <w:rsid w:val="00C62337"/>
    <w:rsid w:val="00C62C16"/>
    <w:rsid w:val="00C62D2F"/>
    <w:rsid w:val="00C62D6B"/>
    <w:rsid w:val="00C62ED7"/>
    <w:rsid w:val="00C62F19"/>
    <w:rsid w:val="00C63130"/>
    <w:rsid w:val="00C63411"/>
    <w:rsid w:val="00C63650"/>
    <w:rsid w:val="00C6365A"/>
    <w:rsid w:val="00C63748"/>
    <w:rsid w:val="00C6396D"/>
    <w:rsid w:val="00C63BF6"/>
    <w:rsid w:val="00C63D73"/>
    <w:rsid w:val="00C63F03"/>
    <w:rsid w:val="00C63F8E"/>
    <w:rsid w:val="00C644B0"/>
    <w:rsid w:val="00C64921"/>
    <w:rsid w:val="00C6498A"/>
    <w:rsid w:val="00C64A5D"/>
    <w:rsid w:val="00C64AD9"/>
    <w:rsid w:val="00C64E7C"/>
    <w:rsid w:val="00C64EB4"/>
    <w:rsid w:val="00C64F59"/>
    <w:rsid w:val="00C6500B"/>
    <w:rsid w:val="00C65102"/>
    <w:rsid w:val="00C6598C"/>
    <w:rsid w:val="00C65E2A"/>
    <w:rsid w:val="00C65E5C"/>
    <w:rsid w:val="00C65F89"/>
    <w:rsid w:val="00C6604C"/>
    <w:rsid w:val="00C6619C"/>
    <w:rsid w:val="00C66699"/>
    <w:rsid w:val="00C668BF"/>
    <w:rsid w:val="00C6699F"/>
    <w:rsid w:val="00C66A1A"/>
    <w:rsid w:val="00C66A82"/>
    <w:rsid w:val="00C66AC8"/>
    <w:rsid w:val="00C66D11"/>
    <w:rsid w:val="00C67144"/>
    <w:rsid w:val="00C67210"/>
    <w:rsid w:val="00C672FD"/>
    <w:rsid w:val="00C6766E"/>
    <w:rsid w:val="00C67737"/>
    <w:rsid w:val="00C678C5"/>
    <w:rsid w:val="00C678DD"/>
    <w:rsid w:val="00C67A23"/>
    <w:rsid w:val="00C67C0E"/>
    <w:rsid w:val="00C67F4C"/>
    <w:rsid w:val="00C70017"/>
    <w:rsid w:val="00C70205"/>
    <w:rsid w:val="00C70724"/>
    <w:rsid w:val="00C70A64"/>
    <w:rsid w:val="00C70BA1"/>
    <w:rsid w:val="00C70DA1"/>
    <w:rsid w:val="00C70DB6"/>
    <w:rsid w:val="00C71254"/>
    <w:rsid w:val="00C712C3"/>
    <w:rsid w:val="00C712E3"/>
    <w:rsid w:val="00C71429"/>
    <w:rsid w:val="00C71569"/>
    <w:rsid w:val="00C716D3"/>
    <w:rsid w:val="00C716FB"/>
    <w:rsid w:val="00C71C22"/>
    <w:rsid w:val="00C72226"/>
    <w:rsid w:val="00C7231A"/>
    <w:rsid w:val="00C727DA"/>
    <w:rsid w:val="00C727F4"/>
    <w:rsid w:val="00C7291A"/>
    <w:rsid w:val="00C72B21"/>
    <w:rsid w:val="00C72CD4"/>
    <w:rsid w:val="00C72D05"/>
    <w:rsid w:val="00C72E13"/>
    <w:rsid w:val="00C72F1B"/>
    <w:rsid w:val="00C73178"/>
    <w:rsid w:val="00C731EF"/>
    <w:rsid w:val="00C73533"/>
    <w:rsid w:val="00C73558"/>
    <w:rsid w:val="00C735C2"/>
    <w:rsid w:val="00C7373E"/>
    <w:rsid w:val="00C73772"/>
    <w:rsid w:val="00C739BB"/>
    <w:rsid w:val="00C74092"/>
    <w:rsid w:val="00C74503"/>
    <w:rsid w:val="00C74611"/>
    <w:rsid w:val="00C746F2"/>
    <w:rsid w:val="00C7483F"/>
    <w:rsid w:val="00C74A25"/>
    <w:rsid w:val="00C74C5F"/>
    <w:rsid w:val="00C74D43"/>
    <w:rsid w:val="00C75027"/>
    <w:rsid w:val="00C7549C"/>
    <w:rsid w:val="00C7566E"/>
    <w:rsid w:val="00C7578C"/>
    <w:rsid w:val="00C75C17"/>
    <w:rsid w:val="00C75C19"/>
    <w:rsid w:val="00C75C86"/>
    <w:rsid w:val="00C75F38"/>
    <w:rsid w:val="00C762CA"/>
    <w:rsid w:val="00C762EC"/>
    <w:rsid w:val="00C76336"/>
    <w:rsid w:val="00C76367"/>
    <w:rsid w:val="00C76462"/>
    <w:rsid w:val="00C76624"/>
    <w:rsid w:val="00C76875"/>
    <w:rsid w:val="00C76AF7"/>
    <w:rsid w:val="00C7710E"/>
    <w:rsid w:val="00C7726A"/>
    <w:rsid w:val="00C77280"/>
    <w:rsid w:val="00C77A0E"/>
    <w:rsid w:val="00C77C42"/>
    <w:rsid w:val="00C77C4C"/>
    <w:rsid w:val="00C800AD"/>
    <w:rsid w:val="00C80444"/>
    <w:rsid w:val="00C8054D"/>
    <w:rsid w:val="00C80E6C"/>
    <w:rsid w:val="00C80ED9"/>
    <w:rsid w:val="00C80EDF"/>
    <w:rsid w:val="00C80EEA"/>
    <w:rsid w:val="00C81064"/>
    <w:rsid w:val="00C8138C"/>
    <w:rsid w:val="00C8147A"/>
    <w:rsid w:val="00C814BA"/>
    <w:rsid w:val="00C8192B"/>
    <w:rsid w:val="00C81934"/>
    <w:rsid w:val="00C81AE7"/>
    <w:rsid w:val="00C81B36"/>
    <w:rsid w:val="00C81ECC"/>
    <w:rsid w:val="00C81FA9"/>
    <w:rsid w:val="00C81FC2"/>
    <w:rsid w:val="00C82000"/>
    <w:rsid w:val="00C82144"/>
    <w:rsid w:val="00C822D3"/>
    <w:rsid w:val="00C82318"/>
    <w:rsid w:val="00C82612"/>
    <w:rsid w:val="00C827B1"/>
    <w:rsid w:val="00C82BF8"/>
    <w:rsid w:val="00C82F68"/>
    <w:rsid w:val="00C831E4"/>
    <w:rsid w:val="00C83272"/>
    <w:rsid w:val="00C834F6"/>
    <w:rsid w:val="00C836A7"/>
    <w:rsid w:val="00C836C5"/>
    <w:rsid w:val="00C83937"/>
    <w:rsid w:val="00C839BB"/>
    <w:rsid w:val="00C83A73"/>
    <w:rsid w:val="00C840A1"/>
    <w:rsid w:val="00C84104"/>
    <w:rsid w:val="00C84A02"/>
    <w:rsid w:val="00C84C1E"/>
    <w:rsid w:val="00C8502C"/>
    <w:rsid w:val="00C853FC"/>
    <w:rsid w:val="00C85476"/>
    <w:rsid w:val="00C855E2"/>
    <w:rsid w:val="00C855EC"/>
    <w:rsid w:val="00C85652"/>
    <w:rsid w:val="00C857A3"/>
    <w:rsid w:val="00C85A60"/>
    <w:rsid w:val="00C8608F"/>
    <w:rsid w:val="00C86145"/>
    <w:rsid w:val="00C86182"/>
    <w:rsid w:val="00C862A1"/>
    <w:rsid w:val="00C8649C"/>
    <w:rsid w:val="00C86A64"/>
    <w:rsid w:val="00C86B2A"/>
    <w:rsid w:val="00C86BBB"/>
    <w:rsid w:val="00C86BC1"/>
    <w:rsid w:val="00C86C03"/>
    <w:rsid w:val="00C86CA6"/>
    <w:rsid w:val="00C86F03"/>
    <w:rsid w:val="00C8706E"/>
    <w:rsid w:val="00C87185"/>
    <w:rsid w:val="00C87271"/>
    <w:rsid w:val="00C87280"/>
    <w:rsid w:val="00C873CA"/>
    <w:rsid w:val="00C87704"/>
    <w:rsid w:val="00C87713"/>
    <w:rsid w:val="00C877BF"/>
    <w:rsid w:val="00C87AA7"/>
    <w:rsid w:val="00C87DD0"/>
    <w:rsid w:val="00C87E8C"/>
    <w:rsid w:val="00C87F38"/>
    <w:rsid w:val="00C901DC"/>
    <w:rsid w:val="00C902FD"/>
    <w:rsid w:val="00C90A81"/>
    <w:rsid w:val="00C90C0F"/>
    <w:rsid w:val="00C911F1"/>
    <w:rsid w:val="00C91400"/>
    <w:rsid w:val="00C91451"/>
    <w:rsid w:val="00C9156B"/>
    <w:rsid w:val="00C9156C"/>
    <w:rsid w:val="00C919DC"/>
    <w:rsid w:val="00C91CAE"/>
    <w:rsid w:val="00C920B6"/>
    <w:rsid w:val="00C921C9"/>
    <w:rsid w:val="00C9228A"/>
    <w:rsid w:val="00C922CB"/>
    <w:rsid w:val="00C924AF"/>
    <w:rsid w:val="00C927AF"/>
    <w:rsid w:val="00C929B0"/>
    <w:rsid w:val="00C92A1B"/>
    <w:rsid w:val="00C92A4F"/>
    <w:rsid w:val="00C92BFE"/>
    <w:rsid w:val="00C92F57"/>
    <w:rsid w:val="00C92F82"/>
    <w:rsid w:val="00C9312C"/>
    <w:rsid w:val="00C933AC"/>
    <w:rsid w:val="00C933B4"/>
    <w:rsid w:val="00C93499"/>
    <w:rsid w:val="00C93500"/>
    <w:rsid w:val="00C936FF"/>
    <w:rsid w:val="00C937C7"/>
    <w:rsid w:val="00C93906"/>
    <w:rsid w:val="00C93A5F"/>
    <w:rsid w:val="00C93ADF"/>
    <w:rsid w:val="00C93B20"/>
    <w:rsid w:val="00C93CEC"/>
    <w:rsid w:val="00C93DD8"/>
    <w:rsid w:val="00C93E28"/>
    <w:rsid w:val="00C93F4F"/>
    <w:rsid w:val="00C940FF"/>
    <w:rsid w:val="00C942AA"/>
    <w:rsid w:val="00C9443C"/>
    <w:rsid w:val="00C9468E"/>
    <w:rsid w:val="00C94898"/>
    <w:rsid w:val="00C949F7"/>
    <w:rsid w:val="00C951A1"/>
    <w:rsid w:val="00C953EE"/>
    <w:rsid w:val="00C95406"/>
    <w:rsid w:val="00C95BA7"/>
    <w:rsid w:val="00C95D99"/>
    <w:rsid w:val="00C95DF9"/>
    <w:rsid w:val="00C961B5"/>
    <w:rsid w:val="00C961C8"/>
    <w:rsid w:val="00C966CD"/>
    <w:rsid w:val="00C966E5"/>
    <w:rsid w:val="00C9687F"/>
    <w:rsid w:val="00C96B16"/>
    <w:rsid w:val="00C96C05"/>
    <w:rsid w:val="00C96DFC"/>
    <w:rsid w:val="00C96F36"/>
    <w:rsid w:val="00C9731E"/>
    <w:rsid w:val="00C97418"/>
    <w:rsid w:val="00C97656"/>
    <w:rsid w:val="00C978D0"/>
    <w:rsid w:val="00C97DBA"/>
    <w:rsid w:val="00C97E47"/>
    <w:rsid w:val="00C97F58"/>
    <w:rsid w:val="00C97FA9"/>
    <w:rsid w:val="00CA01CE"/>
    <w:rsid w:val="00CA02DB"/>
    <w:rsid w:val="00CA0390"/>
    <w:rsid w:val="00CA04CB"/>
    <w:rsid w:val="00CA061C"/>
    <w:rsid w:val="00CA0756"/>
    <w:rsid w:val="00CA0AC8"/>
    <w:rsid w:val="00CA0AF2"/>
    <w:rsid w:val="00CA0B4D"/>
    <w:rsid w:val="00CA0BAF"/>
    <w:rsid w:val="00CA0CD5"/>
    <w:rsid w:val="00CA114F"/>
    <w:rsid w:val="00CA116A"/>
    <w:rsid w:val="00CA128B"/>
    <w:rsid w:val="00CA15CA"/>
    <w:rsid w:val="00CA1C0B"/>
    <w:rsid w:val="00CA1E5F"/>
    <w:rsid w:val="00CA1E89"/>
    <w:rsid w:val="00CA1EA9"/>
    <w:rsid w:val="00CA1FA8"/>
    <w:rsid w:val="00CA2020"/>
    <w:rsid w:val="00CA20E4"/>
    <w:rsid w:val="00CA2391"/>
    <w:rsid w:val="00CA2B60"/>
    <w:rsid w:val="00CA2D7E"/>
    <w:rsid w:val="00CA2DA4"/>
    <w:rsid w:val="00CA2E21"/>
    <w:rsid w:val="00CA31D2"/>
    <w:rsid w:val="00CA36DE"/>
    <w:rsid w:val="00CA3741"/>
    <w:rsid w:val="00CA3757"/>
    <w:rsid w:val="00CA3760"/>
    <w:rsid w:val="00CA3BD1"/>
    <w:rsid w:val="00CA3D1E"/>
    <w:rsid w:val="00CA3E0E"/>
    <w:rsid w:val="00CA3F33"/>
    <w:rsid w:val="00CA4442"/>
    <w:rsid w:val="00CA47DD"/>
    <w:rsid w:val="00CA4967"/>
    <w:rsid w:val="00CA4BB1"/>
    <w:rsid w:val="00CA4C7F"/>
    <w:rsid w:val="00CA4D45"/>
    <w:rsid w:val="00CA4F01"/>
    <w:rsid w:val="00CA4F18"/>
    <w:rsid w:val="00CA4F83"/>
    <w:rsid w:val="00CA5782"/>
    <w:rsid w:val="00CA58D7"/>
    <w:rsid w:val="00CA5A99"/>
    <w:rsid w:val="00CA5AC9"/>
    <w:rsid w:val="00CA5D76"/>
    <w:rsid w:val="00CA6271"/>
    <w:rsid w:val="00CA6278"/>
    <w:rsid w:val="00CA6365"/>
    <w:rsid w:val="00CA6552"/>
    <w:rsid w:val="00CA66CE"/>
    <w:rsid w:val="00CA69FA"/>
    <w:rsid w:val="00CA6AE5"/>
    <w:rsid w:val="00CA6B22"/>
    <w:rsid w:val="00CA6FEF"/>
    <w:rsid w:val="00CA713B"/>
    <w:rsid w:val="00CA71A8"/>
    <w:rsid w:val="00CA7219"/>
    <w:rsid w:val="00CA724B"/>
    <w:rsid w:val="00CA7459"/>
    <w:rsid w:val="00CA756C"/>
    <w:rsid w:val="00CA76DA"/>
    <w:rsid w:val="00CA77A6"/>
    <w:rsid w:val="00CA7808"/>
    <w:rsid w:val="00CA7A74"/>
    <w:rsid w:val="00CA7C2C"/>
    <w:rsid w:val="00CA7CB1"/>
    <w:rsid w:val="00CA7CC0"/>
    <w:rsid w:val="00CA7E00"/>
    <w:rsid w:val="00CA7E19"/>
    <w:rsid w:val="00CB008A"/>
    <w:rsid w:val="00CB04DF"/>
    <w:rsid w:val="00CB071D"/>
    <w:rsid w:val="00CB0763"/>
    <w:rsid w:val="00CB0D80"/>
    <w:rsid w:val="00CB104F"/>
    <w:rsid w:val="00CB13CA"/>
    <w:rsid w:val="00CB14F5"/>
    <w:rsid w:val="00CB14FB"/>
    <w:rsid w:val="00CB17FB"/>
    <w:rsid w:val="00CB18F9"/>
    <w:rsid w:val="00CB1B69"/>
    <w:rsid w:val="00CB1DAC"/>
    <w:rsid w:val="00CB1E2A"/>
    <w:rsid w:val="00CB1E75"/>
    <w:rsid w:val="00CB21A9"/>
    <w:rsid w:val="00CB2369"/>
    <w:rsid w:val="00CB25C7"/>
    <w:rsid w:val="00CB291B"/>
    <w:rsid w:val="00CB2A1D"/>
    <w:rsid w:val="00CB31BB"/>
    <w:rsid w:val="00CB346A"/>
    <w:rsid w:val="00CB36D6"/>
    <w:rsid w:val="00CB3772"/>
    <w:rsid w:val="00CB38CF"/>
    <w:rsid w:val="00CB4169"/>
    <w:rsid w:val="00CB43CD"/>
    <w:rsid w:val="00CB447B"/>
    <w:rsid w:val="00CB47D6"/>
    <w:rsid w:val="00CB49AD"/>
    <w:rsid w:val="00CB49B4"/>
    <w:rsid w:val="00CB4B12"/>
    <w:rsid w:val="00CB4FA3"/>
    <w:rsid w:val="00CB5006"/>
    <w:rsid w:val="00CB5140"/>
    <w:rsid w:val="00CB52B2"/>
    <w:rsid w:val="00CB52BE"/>
    <w:rsid w:val="00CB536F"/>
    <w:rsid w:val="00CB53F2"/>
    <w:rsid w:val="00CB5585"/>
    <w:rsid w:val="00CB576A"/>
    <w:rsid w:val="00CB584C"/>
    <w:rsid w:val="00CB58E9"/>
    <w:rsid w:val="00CB5C05"/>
    <w:rsid w:val="00CB5D1B"/>
    <w:rsid w:val="00CB5D56"/>
    <w:rsid w:val="00CB5E75"/>
    <w:rsid w:val="00CB5F9C"/>
    <w:rsid w:val="00CB6185"/>
    <w:rsid w:val="00CB63F7"/>
    <w:rsid w:val="00CB64E9"/>
    <w:rsid w:val="00CB64EB"/>
    <w:rsid w:val="00CB6633"/>
    <w:rsid w:val="00CB6647"/>
    <w:rsid w:val="00CB67BE"/>
    <w:rsid w:val="00CB6922"/>
    <w:rsid w:val="00CB6CA0"/>
    <w:rsid w:val="00CB6D5D"/>
    <w:rsid w:val="00CB6E30"/>
    <w:rsid w:val="00CB6E7A"/>
    <w:rsid w:val="00CB70C6"/>
    <w:rsid w:val="00CB70CB"/>
    <w:rsid w:val="00CB71B0"/>
    <w:rsid w:val="00CB7477"/>
    <w:rsid w:val="00CB74FF"/>
    <w:rsid w:val="00CB75E5"/>
    <w:rsid w:val="00CB7875"/>
    <w:rsid w:val="00CB7982"/>
    <w:rsid w:val="00CB7C6A"/>
    <w:rsid w:val="00CB7C6B"/>
    <w:rsid w:val="00CB7F86"/>
    <w:rsid w:val="00CB7FD6"/>
    <w:rsid w:val="00CC0087"/>
    <w:rsid w:val="00CC02BA"/>
    <w:rsid w:val="00CC0461"/>
    <w:rsid w:val="00CC09A3"/>
    <w:rsid w:val="00CC0A01"/>
    <w:rsid w:val="00CC0A4B"/>
    <w:rsid w:val="00CC0A9E"/>
    <w:rsid w:val="00CC0D0E"/>
    <w:rsid w:val="00CC0E8B"/>
    <w:rsid w:val="00CC1079"/>
    <w:rsid w:val="00CC1241"/>
    <w:rsid w:val="00CC12C8"/>
    <w:rsid w:val="00CC14BB"/>
    <w:rsid w:val="00CC1856"/>
    <w:rsid w:val="00CC195E"/>
    <w:rsid w:val="00CC197C"/>
    <w:rsid w:val="00CC1B78"/>
    <w:rsid w:val="00CC1E82"/>
    <w:rsid w:val="00CC2150"/>
    <w:rsid w:val="00CC21E1"/>
    <w:rsid w:val="00CC2206"/>
    <w:rsid w:val="00CC22A4"/>
    <w:rsid w:val="00CC2361"/>
    <w:rsid w:val="00CC2A58"/>
    <w:rsid w:val="00CC2C30"/>
    <w:rsid w:val="00CC30BB"/>
    <w:rsid w:val="00CC30BE"/>
    <w:rsid w:val="00CC3329"/>
    <w:rsid w:val="00CC342B"/>
    <w:rsid w:val="00CC343A"/>
    <w:rsid w:val="00CC34B7"/>
    <w:rsid w:val="00CC370A"/>
    <w:rsid w:val="00CC38F7"/>
    <w:rsid w:val="00CC39C9"/>
    <w:rsid w:val="00CC39E9"/>
    <w:rsid w:val="00CC3BA3"/>
    <w:rsid w:val="00CC3C18"/>
    <w:rsid w:val="00CC3F1C"/>
    <w:rsid w:val="00CC404B"/>
    <w:rsid w:val="00CC4238"/>
    <w:rsid w:val="00CC432B"/>
    <w:rsid w:val="00CC448E"/>
    <w:rsid w:val="00CC460C"/>
    <w:rsid w:val="00CC47F6"/>
    <w:rsid w:val="00CC4CD1"/>
    <w:rsid w:val="00CC5272"/>
    <w:rsid w:val="00CC5408"/>
    <w:rsid w:val="00CC5410"/>
    <w:rsid w:val="00CC55FB"/>
    <w:rsid w:val="00CC5867"/>
    <w:rsid w:val="00CC588D"/>
    <w:rsid w:val="00CC5ABF"/>
    <w:rsid w:val="00CC5AC5"/>
    <w:rsid w:val="00CC6055"/>
    <w:rsid w:val="00CC6996"/>
    <w:rsid w:val="00CC6A96"/>
    <w:rsid w:val="00CC6AFC"/>
    <w:rsid w:val="00CC6BB8"/>
    <w:rsid w:val="00CC7146"/>
    <w:rsid w:val="00CC7241"/>
    <w:rsid w:val="00CC7433"/>
    <w:rsid w:val="00CC75D1"/>
    <w:rsid w:val="00CC77ED"/>
    <w:rsid w:val="00CC795D"/>
    <w:rsid w:val="00CC7CB2"/>
    <w:rsid w:val="00CD0034"/>
    <w:rsid w:val="00CD0193"/>
    <w:rsid w:val="00CD01E6"/>
    <w:rsid w:val="00CD028D"/>
    <w:rsid w:val="00CD02B5"/>
    <w:rsid w:val="00CD0682"/>
    <w:rsid w:val="00CD0AC9"/>
    <w:rsid w:val="00CD0AD6"/>
    <w:rsid w:val="00CD0D55"/>
    <w:rsid w:val="00CD0DB3"/>
    <w:rsid w:val="00CD0F20"/>
    <w:rsid w:val="00CD116A"/>
    <w:rsid w:val="00CD11C5"/>
    <w:rsid w:val="00CD190A"/>
    <w:rsid w:val="00CD1971"/>
    <w:rsid w:val="00CD1B99"/>
    <w:rsid w:val="00CD1C75"/>
    <w:rsid w:val="00CD1CEA"/>
    <w:rsid w:val="00CD1F91"/>
    <w:rsid w:val="00CD2003"/>
    <w:rsid w:val="00CD2130"/>
    <w:rsid w:val="00CD2229"/>
    <w:rsid w:val="00CD281B"/>
    <w:rsid w:val="00CD2CCD"/>
    <w:rsid w:val="00CD2EC8"/>
    <w:rsid w:val="00CD2EE8"/>
    <w:rsid w:val="00CD2F37"/>
    <w:rsid w:val="00CD3163"/>
    <w:rsid w:val="00CD3639"/>
    <w:rsid w:val="00CD3988"/>
    <w:rsid w:val="00CD3A20"/>
    <w:rsid w:val="00CD3AEB"/>
    <w:rsid w:val="00CD3DB5"/>
    <w:rsid w:val="00CD4041"/>
    <w:rsid w:val="00CD43A5"/>
    <w:rsid w:val="00CD47A4"/>
    <w:rsid w:val="00CD47BC"/>
    <w:rsid w:val="00CD49EC"/>
    <w:rsid w:val="00CD4A06"/>
    <w:rsid w:val="00CD4B89"/>
    <w:rsid w:val="00CD4FB3"/>
    <w:rsid w:val="00CD4FFB"/>
    <w:rsid w:val="00CD5212"/>
    <w:rsid w:val="00CD52B6"/>
    <w:rsid w:val="00CD53F7"/>
    <w:rsid w:val="00CD550B"/>
    <w:rsid w:val="00CD5673"/>
    <w:rsid w:val="00CD5736"/>
    <w:rsid w:val="00CD57FC"/>
    <w:rsid w:val="00CD5C2F"/>
    <w:rsid w:val="00CD5CD4"/>
    <w:rsid w:val="00CD5E45"/>
    <w:rsid w:val="00CD5E6C"/>
    <w:rsid w:val="00CD5EBB"/>
    <w:rsid w:val="00CD5F50"/>
    <w:rsid w:val="00CD5F94"/>
    <w:rsid w:val="00CD6A0D"/>
    <w:rsid w:val="00CD6C7D"/>
    <w:rsid w:val="00CD6E37"/>
    <w:rsid w:val="00CD6EC7"/>
    <w:rsid w:val="00CD6EF1"/>
    <w:rsid w:val="00CD71D9"/>
    <w:rsid w:val="00CD7360"/>
    <w:rsid w:val="00CD75C1"/>
    <w:rsid w:val="00CD77B9"/>
    <w:rsid w:val="00CD786A"/>
    <w:rsid w:val="00CD78E2"/>
    <w:rsid w:val="00CD7AB5"/>
    <w:rsid w:val="00CD7B80"/>
    <w:rsid w:val="00CD7CDE"/>
    <w:rsid w:val="00CE006C"/>
    <w:rsid w:val="00CE02B7"/>
    <w:rsid w:val="00CE03F2"/>
    <w:rsid w:val="00CE0708"/>
    <w:rsid w:val="00CE074E"/>
    <w:rsid w:val="00CE08E8"/>
    <w:rsid w:val="00CE094A"/>
    <w:rsid w:val="00CE0991"/>
    <w:rsid w:val="00CE09BA"/>
    <w:rsid w:val="00CE0A9A"/>
    <w:rsid w:val="00CE0C3D"/>
    <w:rsid w:val="00CE0E18"/>
    <w:rsid w:val="00CE0F4B"/>
    <w:rsid w:val="00CE12FA"/>
    <w:rsid w:val="00CE16A7"/>
    <w:rsid w:val="00CE172A"/>
    <w:rsid w:val="00CE1742"/>
    <w:rsid w:val="00CE17E3"/>
    <w:rsid w:val="00CE1A06"/>
    <w:rsid w:val="00CE1AA5"/>
    <w:rsid w:val="00CE1C87"/>
    <w:rsid w:val="00CE20B8"/>
    <w:rsid w:val="00CE2125"/>
    <w:rsid w:val="00CE2130"/>
    <w:rsid w:val="00CE2177"/>
    <w:rsid w:val="00CE221E"/>
    <w:rsid w:val="00CE2393"/>
    <w:rsid w:val="00CE248F"/>
    <w:rsid w:val="00CE24EF"/>
    <w:rsid w:val="00CE27DC"/>
    <w:rsid w:val="00CE2C2D"/>
    <w:rsid w:val="00CE2C86"/>
    <w:rsid w:val="00CE2FF5"/>
    <w:rsid w:val="00CE303E"/>
    <w:rsid w:val="00CE3061"/>
    <w:rsid w:val="00CE3269"/>
    <w:rsid w:val="00CE344A"/>
    <w:rsid w:val="00CE35B8"/>
    <w:rsid w:val="00CE367E"/>
    <w:rsid w:val="00CE36C2"/>
    <w:rsid w:val="00CE38EE"/>
    <w:rsid w:val="00CE3EB7"/>
    <w:rsid w:val="00CE4132"/>
    <w:rsid w:val="00CE4177"/>
    <w:rsid w:val="00CE4224"/>
    <w:rsid w:val="00CE42FF"/>
    <w:rsid w:val="00CE4370"/>
    <w:rsid w:val="00CE451D"/>
    <w:rsid w:val="00CE47FC"/>
    <w:rsid w:val="00CE4AD2"/>
    <w:rsid w:val="00CE4ADE"/>
    <w:rsid w:val="00CE4C19"/>
    <w:rsid w:val="00CE4DAF"/>
    <w:rsid w:val="00CE4DD1"/>
    <w:rsid w:val="00CE4EBB"/>
    <w:rsid w:val="00CE4FD1"/>
    <w:rsid w:val="00CE5034"/>
    <w:rsid w:val="00CE5588"/>
    <w:rsid w:val="00CE56EC"/>
    <w:rsid w:val="00CE572B"/>
    <w:rsid w:val="00CE573C"/>
    <w:rsid w:val="00CE57F1"/>
    <w:rsid w:val="00CE58E8"/>
    <w:rsid w:val="00CE5ABD"/>
    <w:rsid w:val="00CE5B5D"/>
    <w:rsid w:val="00CE5CE2"/>
    <w:rsid w:val="00CE5D14"/>
    <w:rsid w:val="00CE5E4C"/>
    <w:rsid w:val="00CE5F90"/>
    <w:rsid w:val="00CE616A"/>
    <w:rsid w:val="00CE6618"/>
    <w:rsid w:val="00CE6855"/>
    <w:rsid w:val="00CE6C60"/>
    <w:rsid w:val="00CE6C81"/>
    <w:rsid w:val="00CE70EB"/>
    <w:rsid w:val="00CE71D0"/>
    <w:rsid w:val="00CE7297"/>
    <w:rsid w:val="00CE732E"/>
    <w:rsid w:val="00CE73C9"/>
    <w:rsid w:val="00CE7697"/>
    <w:rsid w:val="00CE7BF7"/>
    <w:rsid w:val="00CF026A"/>
    <w:rsid w:val="00CF04E6"/>
    <w:rsid w:val="00CF0948"/>
    <w:rsid w:val="00CF0AC6"/>
    <w:rsid w:val="00CF0CD0"/>
    <w:rsid w:val="00CF10BD"/>
    <w:rsid w:val="00CF10FC"/>
    <w:rsid w:val="00CF10FD"/>
    <w:rsid w:val="00CF1285"/>
    <w:rsid w:val="00CF1368"/>
    <w:rsid w:val="00CF1380"/>
    <w:rsid w:val="00CF1395"/>
    <w:rsid w:val="00CF14DA"/>
    <w:rsid w:val="00CF158B"/>
    <w:rsid w:val="00CF1738"/>
    <w:rsid w:val="00CF1749"/>
    <w:rsid w:val="00CF1CF0"/>
    <w:rsid w:val="00CF1E5B"/>
    <w:rsid w:val="00CF1EDF"/>
    <w:rsid w:val="00CF21A9"/>
    <w:rsid w:val="00CF226D"/>
    <w:rsid w:val="00CF2277"/>
    <w:rsid w:val="00CF22EE"/>
    <w:rsid w:val="00CF23BA"/>
    <w:rsid w:val="00CF257A"/>
    <w:rsid w:val="00CF2A26"/>
    <w:rsid w:val="00CF2D17"/>
    <w:rsid w:val="00CF2EA2"/>
    <w:rsid w:val="00CF2F87"/>
    <w:rsid w:val="00CF2F9F"/>
    <w:rsid w:val="00CF316B"/>
    <w:rsid w:val="00CF3225"/>
    <w:rsid w:val="00CF325A"/>
    <w:rsid w:val="00CF3370"/>
    <w:rsid w:val="00CF33BC"/>
    <w:rsid w:val="00CF35AA"/>
    <w:rsid w:val="00CF3A3E"/>
    <w:rsid w:val="00CF3A8B"/>
    <w:rsid w:val="00CF3A96"/>
    <w:rsid w:val="00CF3AA6"/>
    <w:rsid w:val="00CF3EA1"/>
    <w:rsid w:val="00CF40B0"/>
    <w:rsid w:val="00CF46D1"/>
    <w:rsid w:val="00CF484D"/>
    <w:rsid w:val="00CF4B56"/>
    <w:rsid w:val="00CF4C7E"/>
    <w:rsid w:val="00CF4D2D"/>
    <w:rsid w:val="00CF4F86"/>
    <w:rsid w:val="00CF524A"/>
    <w:rsid w:val="00CF56AD"/>
    <w:rsid w:val="00CF570C"/>
    <w:rsid w:val="00CF5720"/>
    <w:rsid w:val="00CF57D0"/>
    <w:rsid w:val="00CF57F6"/>
    <w:rsid w:val="00CF59A7"/>
    <w:rsid w:val="00CF5B91"/>
    <w:rsid w:val="00CF5C6C"/>
    <w:rsid w:val="00CF5D80"/>
    <w:rsid w:val="00CF5F8D"/>
    <w:rsid w:val="00CF6063"/>
    <w:rsid w:val="00CF61BC"/>
    <w:rsid w:val="00CF6363"/>
    <w:rsid w:val="00CF67F0"/>
    <w:rsid w:val="00CF68B5"/>
    <w:rsid w:val="00CF68EE"/>
    <w:rsid w:val="00CF69F4"/>
    <w:rsid w:val="00CF6D5A"/>
    <w:rsid w:val="00CF6F2B"/>
    <w:rsid w:val="00CF7123"/>
    <w:rsid w:val="00CF7221"/>
    <w:rsid w:val="00CF7408"/>
    <w:rsid w:val="00CF74C0"/>
    <w:rsid w:val="00CF75FB"/>
    <w:rsid w:val="00CF7789"/>
    <w:rsid w:val="00CF7A46"/>
    <w:rsid w:val="00CF7ABD"/>
    <w:rsid w:val="00CF7DB8"/>
    <w:rsid w:val="00CF7F83"/>
    <w:rsid w:val="00D00031"/>
    <w:rsid w:val="00D003F7"/>
    <w:rsid w:val="00D006C6"/>
    <w:rsid w:val="00D006EB"/>
    <w:rsid w:val="00D00704"/>
    <w:rsid w:val="00D00762"/>
    <w:rsid w:val="00D00797"/>
    <w:rsid w:val="00D00836"/>
    <w:rsid w:val="00D00A1F"/>
    <w:rsid w:val="00D00C47"/>
    <w:rsid w:val="00D00D43"/>
    <w:rsid w:val="00D010AA"/>
    <w:rsid w:val="00D0120D"/>
    <w:rsid w:val="00D01761"/>
    <w:rsid w:val="00D017E1"/>
    <w:rsid w:val="00D01A45"/>
    <w:rsid w:val="00D01A4D"/>
    <w:rsid w:val="00D01A62"/>
    <w:rsid w:val="00D01AEC"/>
    <w:rsid w:val="00D01BDB"/>
    <w:rsid w:val="00D01C33"/>
    <w:rsid w:val="00D01EE5"/>
    <w:rsid w:val="00D01F7D"/>
    <w:rsid w:val="00D021D0"/>
    <w:rsid w:val="00D02273"/>
    <w:rsid w:val="00D0232B"/>
    <w:rsid w:val="00D025E2"/>
    <w:rsid w:val="00D02731"/>
    <w:rsid w:val="00D02EA7"/>
    <w:rsid w:val="00D02F5D"/>
    <w:rsid w:val="00D03117"/>
    <w:rsid w:val="00D03229"/>
    <w:rsid w:val="00D032C8"/>
    <w:rsid w:val="00D03365"/>
    <w:rsid w:val="00D0368C"/>
    <w:rsid w:val="00D0368F"/>
    <w:rsid w:val="00D03956"/>
    <w:rsid w:val="00D03A87"/>
    <w:rsid w:val="00D03C71"/>
    <w:rsid w:val="00D03EE3"/>
    <w:rsid w:val="00D03F65"/>
    <w:rsid w:val="00D04087"/>
    <w:rsid w:val="00D040F6"/>
    <w:rsid w:val="00D041A4"/>
    <w:rsid w:val="00D042AB"/>
    <w:rsid w:val="00D044C5"/>
    <w:rsid w:val="00D04636"/>
    <w:rsid w:val="00D049D0"/>
    <w:rsid w:val="00D04B58"/>
    <w:rsid w:val="00D04CBA"/>
    <w:rsid w:val="00D05154"/>
    <w:rsid w:val="00D05771"/>
    <w:rsid w:val="00D05ADA"/>
    <w:rsid w:val="00D060D7"/>
    <w:rsid w:val="00D0612C"/>
    <w:rsid w:val="00D06183"/>
    <w:rsid w:val="00D0623C"/>
    <w:rsid w:val="00D0649C"/>
    <w:rsid w:val="00D06669"/>
    <w:rsid w:val="00D06A64"/>
    <w:rsid w:val="00D06B56"/>
    <w:rsid w:val="00D06CC9"/>
    <w:rsid w:val="00D06DCB"/>
    <w:rsid w:val="00D06E7C"/>
    <w:rsid w:val="00D06ED2"/>
    <w:rsid w:val="00D070F8"/>
    <w:rsid w:val="00D07247"/>
    <w:rsid w:val="00D0742E"/>
    <w:rsid w:val="00D074AA"/>
    <w:rsid w:val="00D07AC4"/>
    <w:rsid w:val="00D07CA8"/>
    <w:rsid w:val="00D07E08"/>
    <w:rsid w:val="00D07F34"/>
    <w:rsid w:val="00D10082"/>
    <w:rsid w:val="00D1023C"/>
    <w:rsid w:val="00D10591"/>
    <w:rsid w:val="00D107B5"/>
    <w:rsid w:val="00D10A8F"/>
    <w:rsid w:val="00D10C23"/>
    <w:rsid w:val="00D10CDD"/>
    <w:rsid w:val="00D10DDC"/>
    <w:rsid w:val="00D11171"/>
    <w:rsid w:val="00D11475"/>
    <w:rsid w:val="00D11679"/>
    <w:rsid w:val="00D1172F"/>
    <w:rsid w:val="00D117F2"/>
    <w:rsid w:val="00D11855"/>
    <w:rsid w:val="00D11B8A"/>
    <w:rsid w:val="00D11BF4"/>
    <w:rsid w:val="00D11DA6"/>
    <w:rsid w:val="00D120B5"/>
    <w:rsid w:val="00D1217E"/>
    <w:rsid w:val="00D121A7"/>
    <w:rsid w:val="00D121BB"/>
    <w:rsid w:val="00D12463"/>
    <w:rsid w:val="00D12BFC"/>
    <w:rsid w:val="00D12DBF"/>
    <w:rsid w:val="00D12F97"/>
    <w:rsid w:val="00D13149"/>
    <w:rsid w:val="00D1338F"/>
    <w:rsid w:val="00D13617"/>
    <w:rsid w:val="00D13ADD"/>
    <w:rsid w:val="00D13C83"/>
    <w:rsid w:val="00D13CE2"/>
    <w:rsid w:val="00D13D8F"/>
    <w:rsid w:val="00D13FBC"/>
    <w:rsid w:val="00D13FD5"/>
    <w:rsid w:val="00D14114"/>
    <w:rsid w:val="00D1427A"/>
    <w:rsid w:val="00D142E8"/>
    <w:rsid w:val="00D1433B"/>
    <w:rsid w:val="00D14381"/>
    <w:rsid w:val="00D146B9"/>
    <w:rsid w:val="00D14773"/>
    <w:rsid w:val="00D14820"/>
    <w:rsid w:val="00D1489F"/>
    <w:rsid w:val="00D14A2A"/>
    <w:rsid w:val="00D14AF5"/>
    <w:rsid w:val="00D14D46"/>
    <w:rsid w:val="00D14D58"/>
    <w:rsid w:val="00D14E46"/>
    <w:rsid w:val="00D153DA"/>
    <w:rsid w:val="00D15486"/>
    <w:rsid w:val="00D15858"/>
    <w:rsid w:val="00D1598B"/>
    <w:rsid w:val="00D15C50"/>
    <w:rsid w:val="00D15F38"/>
    <w:rsid w:val="00D15FAB"/>
    <w:rsid w:val="00D16100"/>
    <w:rsid w:val="00D16550"/>
    <w:rsid w:val="00D167AB"/>
    <w:rsid w:val="00D16C02"/>
    <w:rsid w:val="00D173B9"/>
    <w:rsid w:val="00D1749D"/>
    <w:rsid w:val="00D17564"/>
    <w:rsid w:val="00D175B0"/>
    <w:rsid w:val="00D17817"/>
    <w:rsid w:val="00D17BBB"/>
    <w:rsid w:val="00D20090"/>
    <w:rsid w:val="00D2011C"/>
    <w:rsid w:val="00D20411"/>
    <w:rsid w:val="00D207EE"/>
    <w:rsid w:val="00D20C55"/>
    <w:rsid w:val="00D20CF1"/>
    <w:rsid w:val="00D20DC5"/>
    <w:rsid w:val="00D20F4A"/>
    <w:rsid w:val="00D21022"/>
    <w:rsid w:val="00D21241"/>
    <w:rsid w:val="00D2144D"/>
    <w:rsid w:val="00D2145C"/>
    <w:rsid w:val="00D21718"/>
    <w:rsid w:val="00D21951"/>
    <w:rsid w:val="00D219C2"/>
    <w:rsid w:val="00D21C1A"/>
    <w:rsid w:val="00D21EA5"/>
    <w:rsid w:val="00D226A5"/>
    <w:rsid w:val="00D22D04"/>
    <w:rsid w:val="00D22F50"/>
    <w:rsid w:val="00D233BA"/>
    <w:rsid w:val="00D233E9"/>
    <w:rsid w:val="00D23768"/>
    <w:rsid w:val="00D23988"/>
    <w:rsid w:val="00D2398F"/>
    <w:rsid w:val="00D23A2A"/>
    <w:rsid w:val="00D23B64"/>
    <w:rsid w:val="00D23BE9"/>
    <w:rsid w:val="00D240CD"/>
    <w:rsid w:val="00D242EB"/>
    <w:rsid w:val="00D245EA"/>
    <w:rsid w:val="00D24670"/>
    <w:rsid w:val="00D24718"/>
    <w:rsid w:val="00D24A64"/>
    <w:rsid w:val="00D24B2D"/>
    <w:rsid w:val="00D24EFA"/>
    <w:rsid w:val="00D25175"/>
    <w:rsid w:val="00D25396"/>
    <w:rsid w:val="00D2543F"/>
    <w:rsid w:val="00D25579"/>
    <w:rsid w:val="00D255D5"/>
    <w:rsid w:val="00D257A9"/>
    <w:rsid w:val="00D25A17"/>
    <w:rsid w:val="00D25A7A"/>
    <w:rsid w:val="00D25DC1"/>
    <w:rsid w:val="00D25E4D"/>
    <w:rsid w:val="00D26265"/>
    <w:rsid w:val="00D263C7"/>
    <w:rsid w:val="00D2667D"/>
    <w:rsid w:val="00D266A9"/>
    <w:rsid w:val="00D267AA"/>
    <w:rsid w:val="00D268AF"/>
    <w:rsid w:val="00D269B5"/>
    <w:rsid w:val="00D26D52"/>
    <w:rsid w:val="00D26E89"/>
    <w:rsid w:val="00D26FCC"/>
    <w:rsid w:val="00D26FE9"/>
    <w:rsid w:val="00D2703E"/>
    <w:rsid w:val="00D270DC"/>
    <w:rsid w:val="00D271D0"/>
    <w:rsid w:val="00D2741E"/>
    <w:rsid w:val="00D27A11"/>
    <w:rsid w:val="00D30100"/>
    <w:rsid w:val="00D304CB"/>
    <w:rsid w:val="00D306E3"/>
    <w:rsid w:val="00D306F5"/>
    <w:rsid w:val="00D30950"/>
    <w:rsid w:val="00D3097C"/>
    <w:rsid w:val="00D309B4"/>
    <w:rsid w:val="00D30A52"/>
    <w:rsid w:val="00D30CD6"/>
    <w:rsid w:val="00D30FF4"/>
    <w:rsid w:val="00D3106D"/>
    <w:rsid w:val="00D310FC"/>
    <w:rsid w:val="00D31149"/>
    <w:rsid w:val="00D31305"/>
    <w:rsid w:val="00D318B2"/>
    <w:rsid w:val="00D31980"/>
    <w:rsid w:val="00D31A9F"/>
    <w:rsid w:val="00D31FA8"/>
    <w:rsid w:val="00D32134"/>
    <w:rsid w:val="00D321A6"/>
    <w:rsid w:val="00D321E7"/>
    <w:rsid w:val="00D323D8"/>
    <w:rsid w:val="00D32706"/>
    <w:rsid w:val="00D3284A"/>
    <w:rsid w:val="00D32AAB"/>
    <w:rsid w:val="00D32B4C"/>
    <w:rsid w:val="00D32BBA"/>
    <w:rsid w:val="00D32E77"/>
    <w:rsid w:val="00D331C3"/>
    <w:rsid w:val="00D333EB"/>
    <w:rsid w:val="00D335C1"/>
    <w:rsid w:val="00D335CB"/>
    <w:rsid w:val="00D335D2"/>
    <w:rsid w:val="00D33A2F"/>
    <w:rsid w:val="00D33ADF"/>
    <w:rsid w:val="00D33D43"/>
    <w:rsid w:val="00D33DDD"/>
    <w:rsid w:val="00D340C0"/>
    <w:rsid w:val="00D3429E"/>
    <w:rsid w:val="00D342E3"/>
    <w:rsid w:val="00D344BE"/>
    <w:rsid w:val="00D346B4"/>
    <w:rsid w:val="00D34713"/>
    <w:rsid w:val="00D34A85"/>
    <w:rsid w:val="00D34D90"/>
    <w:rsid w:val="00D34E78"/>
    <w:rsid w:val="00D34F7F"/>
    <w:rsid w:val="00D3506D"/>
    <w:rsid w:val="00D351D2"/>
    <w:rsid w:val="00D35248"/>
    <w:rsid w:val="00D35403"/>
    <w:rsid w:val="00D35883"/>
    <w:rsid w:val="00D359D5"/>
    <w:rsid w:val="00D35B5E"/>
    <w:rsid w:val="00D35F04"/>
    <w:rsid w:val="00D35FAB"/>
    <w:rsid w:val="00D3626D"/>
    <w:rsid w:val="00D362D6"/>
    <w:rsid w:val="00D3644C"/>
    <w:rsid w:val="00D3652B"/>
    <w:rsid w:val="00D366E2"/>
    <w:rsid w:val="00D367C4"/>
    <w:rsid w:val="00D36B30"/>
    <w:rsid w:val="00D36C0D"/>
    <w:rsid w:val="00D36CF9"/>
    <w:rsid w:val="00D36E13"/>
    <w:rsid w:val="00D37371"/>
    <w:rsid w:val="00D37409"/>
    <w:rsid w:val="00D3755D"/>
    <w:rsid w:val="00D3758F"/>
    <w:rsid w:val="00D37698"/>
    <w:rsid w:val="00D37BF4"/>
    <w:rsid w:val="00D402E0"/>
    <w:rsid w:val="00D407E7"/>
    <w:rsid w:val="00D408C4"/>
    <w:rsid w:val="00D40F76"/>
    <w:rsid w:val="00D41013"/>
    <w:rsid w:val="00D414E6"/>
    <w:rsid w:val="00D4155C"/>
    <w:rsid w:val="00D41578"/>
    <w:rsid w:val="00D4199A"/>
    <w:rsid w:val="00D41B31"/>
    <w:rsid w:val="00D41BB3"/>
    <w:rsid w:val="00D41D92"/>
    <w:rsid w:val="00D42291"/>
    <w:rsid w:val="00D42564"/>
    <w:rsid w:val="00D425F0"/>
    <w:rsid w:val="00D42929"/>
    <w:rsid w:val="00D42E79"/>
    <w:rsid w:val="00D430FB"/>
    <w:rsid w:val="00D432DE"/>
    <w:rsid w:val="00D43319"/>
    <w:rsid w:val="00D4361A"/>
    <w:rsid w:val="00D43679"/>
    <w:rsid w:val="00D43A0A"/>
    <w:rsid w:val="00D43A6E"/>
    <w:rsid w:val="00D43FD1"/>
    <w:rsid w:val="00D4438F"/>
    <w:rsid w:val="00D44544"/>
    <w:rsid w:val="00D4457F"/>
    <w:rsid w:val="00D44580"/>
    <w:rsid w:val="00D44685"/>
    <w:rsid w:val="00D44687"/>
    <w:rsid w:val="00D44779"/>
    <w:rsid w:val="00D44ADF"/>
    <w:rsid w:val="00D44E68"/>
    <w:rsid w:val="00D44EDB"/>
    <w:rsid w:val="00D450BA"/>
    <w:rsid w:val="00D452DE"/>
    <w:rsid w:val="00D45461"/>
    <w:rsid w:val="00D45727"/>
    <w:rsid w:val="00D45958"/>
    <w:rsid w:val="00D45B15"/>
    <w:rsid w:val="00D45C79"/>
    <w:rsid w:val="00D45C84"/>
    <w:rsid w:val="00D45FE8"/>
    <w:rsid w:val="00D46334"/>
    <w:rsid w:val="00D46662"/>
    <w:rsid w:val="00D467BB"/>
    <w:rsid w:val="00D46B2A"/>
    <w:rsid w:val="00D46C79"/>
    <w:rsid w:val="00D46CBA"/>
    <w:rsid w:val="00D46D9A"/>
    <w:rsid w:val="00D46F0C"/>
    <w:rsid w:val="00D470C4"/>
    <w:rsid w:val="00D4734F"/>
    <w:rsid w:val="00D47646"/>
    <w:rsid w:val="00D4765F"/>
    <w:rsid w:val="00D4773D"/>
    <w:rsid w:val="00D5006B"/>
    <w:rsid w:val="00D502DE"/>
    <w:rsid w:val="00D50511"/>
    <w:rsid w:val="00D506A9"/>
    <w:rsid w:val="00D50959"/>
    <w:rsid w:val="00D50A8D"/>
    <w:rsid w:val="00D50A9D"/>
    <w:rsid w:val="00D50F0A"/>
    <w:rsid w:val="00D50FBD"/>
    <w:rsid w:val="00D5101E"/>
    <w:rsid w:val="00D51176"/>
    <w:rsid w:val="00D51279"/>
    <w:rsid w:val="00D51DED"/>
    <w:rsid w:val="00D520DC"/>
    <w:rsid w:val="00D520F1"/>
    <w:rsid w:val="00D52BFC"/>
    <w:rsid w:val="00D52C61"/>
    <w:rsid w:val="00D52D10"/>
    <w:rsid w:val="00D52EF7"/>
    <w:rsid w:val="00D52EFC"/>
    <w:rsid w:val="00D53036"/>
    <w:rsid w:val="00D53113"/>
    <w:rsid w:val="00D53293"/>
    <w:rsid w:val="00D53331"/>
    <w:rsid w:val="00D53364"/>
    <w:rsid w:val="00D5336E"/>
    <w:rsid w:val="00D533FD"/>
    <w:rsid w:val="00D534F1"/>
    <w:rsid w:val="00D536F3"/>
    <w:rsid w:val="00D53909"/>
    <w:rsid w:val="00D53B80"/>
    <w:rsid w:val="00D53D2F"/>
    <w:rsid w:val="00D53D55"/>
    <w:rsid w:val="00D53E3D"/>
    <w:rsid w:val="00D53F38"/>
    <w:rsid w:val="00D540E7"/>
    <w:rsid w:val="00D5445E"/>
    <w:rsid w:val="00D54521"/>
    <w:rsid w:val="00D54620"/>
    <w:rsid w:val="00D54673"/>
    <w:rsid w:val="00D54884"/>
    <w:rsid w:val="00D54975"/>
    <w:rsid w:val="00D54E47"/>
    <w:rsid w:val="00D55178"/>
    <w:rsid w:val="00D553CC"/>
    <w:rsid w:val="00D55721"/>
    <w:rsid w:val="00D55A90"/>
    <w:rsid w:val="00D55AB6"/>
    <w:rsid w:val="00D55DF7"/>
    <w:rsid w:val="00D55F3A"/>
    <w:rsid w:val="00D55F4B"/>
    <w:rsid w:val="00D560AD"/>
    <w:rsid w:val="00D5615D"/>
    <w:rsid w:val="00D5621C"/>
    <w:rsid w:val="00D5635B"/>
    <w:rsid w:val="00D56638"/>
    <w:rsid w:val="00D56763"/>
    <w:rsid w:val="00D5679C"/>
    <w:rsid w:val="00D56981"/>
    <w:rsid w:val="00D56A3D"/>
    <w:rsid w:val="00D56BB7"/>
    <w:rsid w:val="00D56C42"/>
    <w:rsid w:val="00D56DD7"/>
    <w:rsid w:val="00D571D2"/>
    <w:rsid w:val="00D57261"/>
    <w:rsid w:val="00D57348"/>
    <w:rsid w:val="00D57362"/>
    <w:rsid w:val="00D573F2"/>
    <w:rsid w:val="00D577E5"/>
    <w:rsid w:val="00D57982"/>
    <w:rsid w:val="00D57AAF"/>
    <w:rsid w:val="00D57B2D"/>
    <w:rsid w:val="00D57BCD"/>
    <w:rsid w:val="00D57BD7"/>
    <w:rsid w:val="00D57D74"/>
    <w:rsid w:val="00D57E0F"/>
    <w:rsid w:val="00D602FE"/>
    <w:rsid w:val="00D6055C"/>
    <w:rsid w:val="00D60583"/>
    <w:rsid w:val="00D6062B"/>
    <w:rsid w:val="00D60A26"/>
    <w:rsid w:val="00D60B3C"/>
    <w:rsid w:val="00D60D5F"/>
    <w:rsid w:val="00D60F3B"/>
    <w:rsid w:val="00D613A4"/>
    <w:rsid w:val="00D613B5"/>
    <w:rsid w:val="00D6142A"/>
    <w:rsid w:val="00D61454"/>
    <w:rsid w:val="00D6149A"/>
    <w:rsid w:val="00D616D5"/>
    <w:rsid w:val="00D6175B"/>
    <w:rsid w:val="00D6176D"/>
    <w:rsid w:val="00D617D9"/>
    <w:rsid w:val="00D61946"/>
    <w:rsid w:val="00D61D65"/>
    <w:rsid w:val="00D6217E"/>
    <w:rsid w:val="00D623F8"/>
    <w:rsid w:val="00D62539"/>
    <w:rsid w:val="00D62569"/>
    <w:rsid w:val="00D62630"/>
    <w:rsid w:val="00D6266B"/>
    <w:rsid w:val="00D6272D"/>
    <w:rsid w:val="00D62930"/>
    <w:rsid w:val="00D62955"/>
    <w:rsid w:val="00D62A51"/>
    <w:rsid w:val="00D62E4C"/>
    <w:rsid w:val="00D63250"/>
    <w:rsid w:val="00D63AA0"/>
    <w:rsid w:val="00D63CC4"/>
    <w:rsid w:val="00D63CF6"/>
    <w:rsid w:val="00D63EB8"/>
    <w:rsid w:val="00D64423"/>
    <w:rsid w:val="00D64819"/>
    <w:rsid w:val="00D64C84"/>
    <w:rsid w:val="00D64CC9"/>
    <w:rsid w:val="00D64D48"/>
    <w:rsid w:val="00D64F98"/>
    <w:rsid w:val="00D65106"/>
    <w:rsid w:val="00D6514C"/>
    <w:rsid w:val="00D6520D"/>
    <w:rsid w:val="00D65250"/>
    <w:rsid w:val="00D656D1"/>
    <w:rsid w:val="00D656F1"/>
    <w:rsid w:val="00D65893"/>
    <w:rsid w:val="00D659A6"/>
    <w:rsid w:val="00D659D4"/>
    <w:rsid w:val="00D65CBF"/>
    <w:rsid w:val="00D65DC2"/>
    <w:rsid w:val="00D65EDA"/>
    <w:rsid w:val="00D65F4D"/>
    <w:rsid w:val="00D6641D"/>
    <w:rsid w:val="00D665F7"/>
    <w:rsid w:val="00D66B19"/>
    <w:rsid w:val="00D66BFB"/>
    <w:rsid w:val="00D66C3B"/>
    <w:rsid w:val="00D66C82"/>
    <w:rsid w:val="00D66F8A"/>
    <w:rsid w:val="00D66FFF"/>
    <w:rsid w:val="00D6739F"/>
    <w:rsid w:val="00D67605"/>
    <w:rsid w:val="00D678CA"/>
    <w:rsid w:val="00D67B48"/>
    <w:rsid w:val="00D67C52"/>
    <w:rsid w:val="00D67CEB"/>
    <w:rsid w:val="00D67E85"/>
    <w:rsid w:val="00D67FA3"/>
    <w:rsid w:val="00D703D3"/>
    <w:rsid w:val="00D70763"/>
    <w:rsid w:val="00D70850"/>
    <w:rsid w:val="00D70B3A"/>
    <w:rsid w:val="00D70BC1"/>
    <w:rsid w:val="00D70E8A"/>
    <w:rsid w:val="00D70FB6"/>
    <w:rsid w:val="00D7193F"/>
    <w:rsid w:val="00D71AA9"/>
    <w:rsid w:val="00D71AAB"/>
    <w:rsid w:val="00D71B12"/>
    <w:rsid w:val="00D71B6B"/>
    <w:rsid w:val="00D71BA0"/>
    <w:rsid w:val="00D71C8E"/>
    <w:rsid w:val="00D71E30"/>
    <w:rsid w:val="00D72345"/>
    <w:rsid w:val="00D7243A"/>
    <w:rsid w:val="00D72640"/>
    <w:rsid w:val="00D7267C"/>
    <w:rsid w:val="00D728BB"/>
    <w:rsid w:val="00D72AC2"/>
    <w:rsid w:val="00D72E14"/>
    <w:rsid w:val="00D72FA8"/>
    <w:rsid w:val="00D72FCE"/>
    <w:rsid w:val="00D73171"/>
    <w:rsid w:val="00D7319C"/>
    <w:rsid w:val="00D7352B"/>
    <w:rsid w:val="00D73751"/>
    <w:rsid w:val="00D73884"/>
    <w:rsid w:val="00D73BCE"/>
    <w:rsid w:val="00D73E87"/>
    <w:rsid w:val="00D74280"/>
    <w:rsid w:val="00D743B3"/>
    <w:rsid w:val="00D7463D"/>
    <w:rsid w:val="00D74693"/>
    <w:rsid w:val="00D7479C"/>
    <w:rsid w:val="00D74A0B"/>
    <w:rsid w:val="00D74D08"/>
    <w:rsid w:val="00D74D96"/>
    <w:rsid w:val="00D74E8C"/>
    <w:rsid w:val="00D74EAB"/>
    <w:rsid w:val="00D74EEB"/>
    <w:rsid w:val="00D75167"/>
    <w:rsid w:val="00D751EA"/>
    <w:rsid w:val="00D7530F"/>
    <w:rsid w:val="00D75395"/>
    <w:rsid w:val="00D75539"/>
    <w:rsid w:val="00D755B9"/>
    <w:rsid w:val="00D759DA"/>
    <w:rsid w:val="00D75D2C"/>
    <w:rsid w:val="00D75E43"/>
    <w:rsid w:val="00D75E4A"/>
    <w:rsid w:val="00D76022"/>
    <w:rsid w:val="00D76458"/>
    <w:rsid w:val="00D76481"/>
    <w:rsid w:val="00D76518"/>
    <w:rsid w:val="00D76866"/>
    <w:rsid w:val="00D76B7A"/>
    <w:rsid w:val="00D76CA3"/>
    <w:rsid w:val="00D76F08"/>
    <w:rsid w:val="00D76F3A"/>
    <w:rsid w:val="00D76FE0"/>
    <w:rsid w:val="00D778E6"/>
    <w:rsid w:val="00D779FB"/>
    <w:rsid w:val="00D77AE6"/>
    <w:rsid w:val="00D77F13"/>
    <w:rsid w:val="00D80166"/>
    <w:rsid w:val="00D8023B"/>
    <w:rsid w:val="00D8029B"/>
    <w:rsid w:val="00D8058E"/>
    <w:rsid w:val="00D807FC"/>
    <w:rsid w:val="00D808C9"/>
    <w:rsid w:val="00D80942"/>
    <w:rsid w:val="00D80A05"/>
    <w:rsid w:val="00D80B05"/>
    <w:rsid w:val="00D80CAC"/>
    <w:rsid w:val="00D80EC2"/>
    <w:rsid w:val="00D80EE5"/>
    <w:rsid w:val="00D80FCF"/>
    <w:rsid w:val="00D81017"/>
    <w:rsid w:val="00D812AA"/>
    <w:rsid w:val="00D81453"/>
    <w:rsid w:val="00D81567"/>
    <w:rsid w:val="00D81746"/>
    <w:rsid w:val="00D817F8"/>
    <w:rsid w:val="00D818D1"/>
    <w:rsid w:val="00D81931"/>
    <w:rsid w:val="00D81EE0"/>
    <w:rsid w:val="00D81F1D"/>
    <w:rsid w:val="00D82539"/>
    <w:rsid w:val="00D82685"/>
    <w:rsid w:val="00D82A40"/>
    <w:rsid w:val="00D82C26"/>
    <w:rsid w:val="00D82D0B"/>
    <w:rsid w:val="00D832D8"/>
    <w:rsid w:val="00D832FB"/>
    <w:rsid w:val="00D835CE"/>
    <w:rsid w:val="00D83691"/>
    <w:rsid w:val="00D8381F"/>
    <w:rsid w:val="00D839FA"/>
    <w:rsid w:val="00D83A5B"/>
    <w:rsid w:val="00D83D7F"/>
    <w:rsid w:val="00D8444F"/>
    <w:rsid w:val="00D848F6"/>
    <w:rsid w:val="00D84A6F"/>
    <w:rsid w:val="00D84AF0"/>
    <w:rsid w:val="00D84B00"/>
    <w:rsid w:val="00D84C1B"/>
    <w:rsid w:val="00D84C2E"/>
    <w:rsid w:val="00D850F0"/>
    <w:rsid w:val="00D8515B"/>
    <w:rsid w:val="00D8524F"/>
    <w:rsid w:val="00D852E3"/>
    <w:rsid w:val="00D854AE"/>
    <w:rsid w:val="00D85522"/>
    <w:rsid w:val="00D855A8"/>
    <w:rsid w:val="00D855A9"/>
    <w:rsid w:val="00D85729"/>
    <w:rsid w:val="00D85988"/>
    <w:rsid w:val="00D85BCC"/>
    <w:rsid w:val="00D85F36"/>
    <w:rsid w:val="00D860C5"/>
    <w:rsid w:val="00D860F0"/>
    <w:rsid w:val="00D861A4"/>
    <w:rsid w:val="00D8643E"/>
    <w:rsid w:val="00D86808"/>
    <w:rsid w:val="00D86995"/>
    <w:rsid w:val="00D87123"/>
    <w:rsid w:val="00D8712A"/>
    <w:rsid w:val="00D87208"/>
    <w:rsid w:val="00D8738D"/>
    <w:rsid w:val="00D87562"/>
    <w:rsid w:val="00D87573"/>
    <w:rsid w:val="00D875A0"/>
    <w:rsid w:val="00D876CC"/>
    <w:rsid w:val="00D8782D"/>
    <w:rsid w:val="00D87CE0"/>
    <w:rsid w:val="00D87CF5"/>
    <w:rsid w:val="00D87D14"/>
    <w:rsid w:val="00D87D19"/>
    <w:rsid w:val="00D87E3B"/>
    <w:rsid w:val="00D87F7F"/>
    <w:rsid w:val="00D900F8"/>
    <w:rsid w:val="00D902F9"/>
    <w:rsid w:val="00D90840"/>
    <w:rsid w:val="00D908C1"/>
    <w:rsid w:val="00D90A95"/>
    <w:rsid w:val="00D90AA0"/>
    <w:rsid w:val="00D91105"/>
    <w:rsid w:val="00D91156"/>
    <w:rsid w:val="00D911E9"/>
    <w:rsid w:val="00D91305"/>
    <w:rsid w:val="00D91416"/>
    <w:rsid w:val="00D9145F"/>
    <w:rsid w:val="00D91932"/>
    <w:rsid w:val="00D9199E"/>
    <w:rsid w:val="00D91B2D"/>
    <w:rsid w:val="00D91FFE"/>
    <w:rsid w:val="00D926C6"/>
    <w:rsid w:val="00D928B9"/>
    <w:rsid w:val="00D929E1"/>
    <w:rsid w:val="00D92A1E"/>
    <w:rsid w:val="00D92C1E"/>
    <w:rsid w:val="00D92C81"/>
    <w:rsid w:val="00D92C86"/>
    <w:rsid w:val="00D92DB5"/>
    <w:rsid w:val="00D92DBD"/>
    <w:rsid w:val="00D92E29"/>
    <w:rsid w:val="00D93130"/>
    <w:rsid w:val="00D9321A"/>
    <w:rsid w:val="00D932F3"/>
    <w:rsid w:val="00D93411"/>
    <w:rsid w:val="00D936A4"/>
    <w:rsid w:val="00D93AF1"/>
    <w:rsid w:val="00D93CFD"/>
    <w:rsid w:val="00D94020"/>
    <w:rsid w:val="00D940A6"/>
    <w:rsid w:val="00D940C9"/>
    <w:rsid w:val="00D94332"/>
    <w:rsid w:val="00D945B8"/>
    <w:rsid w:val="00D9470A"/>
    <w:rsid w:val="00D947A0"/>
    <w:rsid w:val="00D947D0"/>
    <w:rsid w:val="00D94B23"/>
    <w:rsid w:val="00D94CFF"/>
    <w:rsid w:val="00D94D87"/>
    <w:rsid w:val="00D951E3"/>
    <w:rsid w:val="00D9558C"/>
    <w:rsid w:val="00D958F7"/>
    <w:rsid w:val="00D959CF"/>
    <w:rsid w:val="00D95CD2"/>
    <w:rsid w:val="00D95EAD"/>
    <w:rsid w:val="00D95F3B"/>
    <w:rsid w:val="00D95F64"/>
    <w:rsid w:val="00D962D9"/>
    <w:rsid w:val="00D964C4"/>
    <w:rsid w:val="00D965ED"/>
    <w:rsid w:val="00D967AD"/>
    <w:rsid w:val="00D9693C"/>
    <w:rsid w:val="00D96961"/>
    <w:rsid w:val="00D96F51"/>
    <w:rsid w:val="00D96FB6"/>
    <w:rsid w:val="00D96FEC"/>
    <w:rsid w:val="00D97184"/>
    <w:rsid w:val="00D9742A"/>
    <w:rsid w:val="00D9751E"/>
    <w:rsid w:val="00D97754"/>
    <w:rsid w:val="00D97863"/>
    <w:rsid w:val="00D97AA3"/>
    <w:rsid w:val="00D97B0A"/>
    <w:rsid w:val="00D97B0C"/>
    <w:rsid w:val="00D97BC5"/>
    <w:rsid w:val="00D97C94"/>
    <w:rsid w:val="00D97CE8"/>
    <w:rsid w:val="00D97D28"/>
    <w:rsid w:val="00D97D99"/>
    <w:rsid w:val="00D97FF1"/>
    <w:rsid w:val="00DA00A2"/>
    <w:rsid w:val="00DA0E24"/>
    <w:rsid w:val="00DA0E97"/>
    <w:rsid w:val="00DA1557"/>
    <w:rsid w:val="00DA155E"/>
    <w:rsid w:val="00DA16FC"/>
    <w:rsid w:val="00DA180C"/>
    <w:rsid w:val="00DA1E46"/>
    <w:rsid w:val="00DA1E79"/>
    <w:rsid w:val="00DA1FD7"/>
    <w:rsid w:val="00DA2081"/>
    <w:rsid w:val="00DA213C"/>
    <w:rsid w:val="00DA224C"/>
    <w:rsid w:val="00DA23C0"/>
    <w:rsid w:val="00DA2562"/>
    <w:rsid w:val="00DA2AC8"/>
    <w:rsid w:val="00DA2B3A"/>
    <w:rsid w:val="00DA2C8D"/>
    <w:rsid w:val="00DA2DB3"/>
    <w:rsid w:val="00DA2FBC"/>
    <w:rsid w:val="00DA301F"/>
    <w:rsid w:val="00DA345D"/>
    <w:rsid w:val="00DA351C"/>
    <w:rsid w:val="00DA3892"/>
    <w:rsid w:val="00DA38AB"/>
    <w:rsid w:val="00DA393C"/>
    <w:rsid w:val="00DA3CEA"/>
    <w:rsid w:val="00DA3D3F"/>
    <w:rsid w:val="00DA3E5F"/>
    <w:rsid w:val="00DA46A4"/>
    <w:rsid w:val="00DA4933"/>
    <w:rsid w:val="00DA4951"/>
    <w:rsid w:val="00DA4AC0"/>
    <w:rsid w:val="00DA4F87"/>
    <w:rsid w:val="00DA5055"/>
    <w:rsid w:val="00DA50E4"/>
    <w:rsid w:val="00DA5127"/>
    <w:rsid w:val="00DA5266"/>
    <w:rsid w:val="00DA5494"/>
    <w:rsid w:val="00DA55AB"/>
    <w:rsid w:val="00DA589F"/>
    <w:rsid w:val="00DA592C"/>
    <w:rsid w:val="00DA5F2E"/>
    <w:rsid w:val="00DA60B1"/>
    <w:rsid w:val="00DA6116"/>
    <w:rsid w:val="00DA6136"/>
    <w:rsid w:val="00DA626E"/>
    <w:rsid w:val="00DA6436"/>
    <w:rsid w:val="00DA643E"/>
    <w:rsid w:val="00DA657C"/>
    <w:rsid w:val="00DA6678"/>
    <w:rsid w:val="00DA66A3"/>
    <w:rsid w:val="00DA66C3"/>
    <w:rsid w:val="00DA6701"/>
    <w:rsid w:val="00DA6A44"/>
    <w:rsid w:val="00DA6A8D"/>
    <w:rsid w:val="00DA6B7D"/>
    <w:rsid w:val="00DA6C8E"/>
    <w:rsid w:val="00DA6EFF"/>
    <w:rsid w:val="00DA70A4"/>
    <w:rsid w:val="00DA736F"/>
    <w:rsid w:val="00DA7687"/>
    <w:rsid w:val="00DA772F"/>
    <w:rsid w:val="00DA773D"/>
    <w:rsid w:val="00DA7AB7"/>
    <w:rsid w:val="00DA7BB7"/>
    <w:rsid w:val="00DA7C6E"/>
    <w:rsid w:val="00DA7DB4"/>
    <w:rsid w:val="00DA7F7B"/>
    <w:rsid w:val="00DB0146"/>
    <w:rsid w:val="00DB01BC"/>
    <w:rsid w:val="00DB03AA"/>
    <w:rsid w:val="00DB0593"/>
    <w:rsid w:val="00DB0707"/>
    <w:rsid w:val="00DB0939"/>
    <w:rsid w:val="00DB0968"/>
    <w:rsid w:val="00DB0B02"/>
    <w:rsid w:val="00DB0F87"/>
    <w:rsid w:val="00DB104B"/>
    <w:rsid w:val="00DB11BD"/>
    <w:rsid w:val="00DB1469"/>
    <w:rsid w:val="00DB14CC"/>
    <w:rsid w:val="00DB16AA"/>
    <w:rsid w:val="00DB1716"/>
    <w:rsid w:val="00DB1F32"/>
    <w:rsid w:val="00DB1F6F"/>
    <w:rsid w:val="00DB1FAF"/>
    <w:rsid w:val="00DB1FE4"/>
    <w:rsid w:val="00DB205E"/>
    <w:rsid w:val="00DB22A8"/>
    <w:rsid w:val="00DB2466"/>
    <w:rsid w:val="00DB2706"/>
    <w:rsid w:val="00DB278E"/>
    <w:rsid w:val="00DB289A"/>
    <w:rsid w:val="00DB2962"/>
    <w:rsid w:val="00DB2CA0"/>
    <w:rsid w:val="00DB2DB3"/>
    <w:rsid w:val="00DB2E37"/>
    <w:rsid w:val="00DB2EDB"/>
    <w:rsid w:val="00DB2F6B"/>
    <w:rsid w:val="00DB325F"/>
    <w:rsid w:val="00DB3A69"/>
    <w:rsid w:val="00DB3D45"/>
    <w:rsid w:val="00DB3EF4"/>
    <w:rsid w:val="00DB3F83"/>
    <w:rsid w:val="00DB402E"/>
    <w:rsid w:val="00DB403D"/>
    <w:rsid w:val="00DB4053"/>
    <w:rsid w:val="00DB4248"/>
    <w:rsid w:val="00DB4333"/>
    <w:rsid w:val="00DB4526"/>
    <w:rsid w:val="00DB4615"/>
    <w:rsid w:val="00DB4681"/>
    <w:rsid w:val="00DB47DD"/>
    <w:rsid w:val="00DB4B66"/>
    <w:rsid w:val="00DB4ED3"/>
    <w:rsid w:val="00DB5219"/>
    <w:rsid w:val="00DB542B"/>
    <w:rsid w:val="00DB54B9"/>
    <w:rsid w:val="00DB55B6"/>
    <w:rsid w:val="00DB55BA"/>
    <w:rsid w:val="00DB56D5"/>
    <w:rsid w:val="00DB571F"/>
    <w:rsid w:val="00DB5780"/>
    <w:rsid w:val="00DB5855"/>
    <w:rsid w:val="00DB593E"/>
    <w:rsid w:val="00DB598A"/>
    <w:rsid w:val="00DB59B4"/>
    <w:rsid w:val="00DB59C3"/>
    <w:rsid w:val="00DB5A61"/>
    <w:rsid w:val="00DB5CD1"/>
    <w:rsid w:val="00DB5CE5"/>
    <w:rsid w:val="00DB5D6A"/>
    <w:rsid w:val="00DB5E2E"/>
    <w:rsid w:val="00DB60A8"/>
    <w:rsid w:val="00DB624F"/>
    <w:rsid w:val="00DB63D2"/>
    <w:rsid w:val="00DB670F"/>
    <w:rsid w:val="00DB67C9"/>
    <w:rsid w:val="00DB67CF"/>
    <w:rsid w:val="00DB6A75"/>
    <w:rsid w:val="00DB6C0F"/>
    <w:rsid w:val="00DB6C38"/>
    <w:rsid w:val="00DB6F37"/>
    <w:rsid w:val="00DB6F8F"/>
    <w:rsid w:val="00DB7243"/>
    <w:rsid w:val="00DB765A"/>
    <w:rsid w:val="00DB7838"/>
    <w:rsid w:val="00DB798C"/>
    <w:rsid w:val="00DB7A0E"/>
    <w:rsid w:val="00DB7A9B"/>
    <w:rsid w:val="00DB7BFD"/>
    <w:rsid w:val="00DB7F73"/>
    <w:rsid w:val="00DC0344"/>
    <w:rsid w:val="00DC0646"/>
    <w:rsid w:val="00DC0889"/>
    <w:rsid w:val="00DC08BC"/>
    <w:rsid w:val="00DC0A77"/>
    <w:rsid w:val="00DC0DC1"/>
    <w:rsid w:val="00DC100F"/>
    <w:rsid w:val="00DC146C"/>
    <w:rsid w:val="00DC16F6"/>
    <w:rsid w:val="00DC1822"/>
    <w:rsid w:val="00DC1BA1"/>
    <w:rsid w:val="00DC1CD6"/>
    <w:rsid w:val="00DC1E3A"/>
    <w:rsid w:val="00DC20A6"/>
    <w:rsid w:val="00DC22FB"/>
    <w:rsid w:val="00DC24C1"/>
    <w:rsid w:val="00DC2687"/>
    <w:rsid w:val="00DC28F8"/>
    <w:rsid w:val="00DC2AB6"/>
    <w:rsid w:val="00DC2F52"/>
    <w:rsid w:val="00DC324E"/>
    <w:rsid w:val="00DC32F1"/>
    <w:rsid w:val="00DC3913"/>
    <w:rsid w:val="00DC3A9F"/>
    <w:rsid w:val="00DC3D49"/>
    <w:rsid w:val="00DC3F2C"/>
    <w:rsid w:val="00DC4036"/>
    <w:rsid w:val="00DC40EC"/>
    <w:rsid w:val="00DC456C"/>
    <w:rsid w:val="00DC46D4"/>
    <w:rsid w:val="00DC4839"/>
    <w:rsid w:val="00DC48C3"/>
    <w:rsid w:val="00DC4983"/>
    <w:rsid w:val="00DC49B6"/>
    <w:rsid w:val="00DC49D6"/>
    <w:rsid w:val="00DC4A09"/>
    <w:rsid w:val="00DC4A40"/>
    <w:rsid w:val="00DC4A8D"/>
    <w:rsid w:val="00DC4C48"/>
    <w:rsid w:val="00DC4C6E"/>
    <w:rsid w:val="00DC4E7E"/>
    <w:rsid w:val="00DC55C3"/>
    <w:rsid w:val="00DC5750"/>
    <w:rsid w:val="00DC57F7"/>
    <w:rsid w:val="00DC58A0"/>
    <w:rsid w:val="00DC5F1C"/>
    <w:rsid w:val="00DC6047"/>
    <w:rsid w:val="00DC62C8"/>
    <w:rsid w:val="00DC63D8"/>
    <w:rsid w:val="00DC65C9"/>
    <w:rsid w:val="00DC65DD"/>
    <w:rsid w:val="00DC67A8"/>
    <w:rsid w:val="00DC69BA"/>
    <w:rsid w:val="00DC701A"/>
    <w:rsid w:val="00DC7048"/>
    <w:rsid w:val="00DC704E"/>
    <w:rsid w:val="00DC74DE"/>
    <w:rsid w:val="00DC76AA"/>
    <w:rsid w:val="00DC76FC"/>
    <w:rsid w:val="00DC77AD"/>
    <w:rsid w:val="00DC7A05"/>
    <w:rsid w:val="00DC7D50"/>
    <w:rsid w:val="00DC7D74"/>
    <w:rsid w:val="00DC7E13"/>
    <w:rsid w:val="00DC7E3E"/>
    <w:rsid w:val="00DD0421"/>
    <w:rsid w:val="00DD061D"/>
    <w:rsid w:val="00DD065B"/>
    <w:rsid w:val="00DD0816"/>
    <w:rsid w:val="00DD0B7C"/>
    <w:rsid w:val="00DD0E93"/>
    <w:rsid w:val="00DD10A8"/>
    <w:rsid w:val="00DD18A1"/>
    <w:rsid w:val="00DD1C03"/>
    <w:rsid w:val="00DD1C09"/>
    <w:rsid w:val="00DD1CFA"/>
    <w:rsid w:val="00DD1F6B"/>
    <w:rsid w:val="00DD1FC3"/>
    <w:rsid w:val="00DD2196"/>
    <w:rsid w:val="00DD230C"/>
    <w:rsid w:val="00DD263F"/>
    <w:rsid w:val="00DD2742"/>
    <w:rsid w:val="00DD27FA"/>
    <w:rsid w:val="00DD2C07"/>
    <w:rsid w:val="00DD2C73"/>
    <w:rsid w:val="00DD2F46"/>
    <w:rsid w:val="00DD344C"/>
    <w:rsid w:val="00DD34F0"/>
    <w:rsid w:val="00DD3899"/>
    <w:rsid w:val="00DD3AE4"/>
    <w:rsid w:val="00DD3D11"/>
    <w:rsid w:val="00DD3E4C"/>
    <w:rsid w:val="00DD4466"/>
    <w:rsid w:val="00DD4A61"/>
    <w:rsid w:val="00DD4B30"/>
    <w:rsid w:val="00DD4DD2"/>
    <w:rsid w:val="00DD4E17"/>
    <w:rsid w:val="00DD4FFC"/>
    <w:rsid w:val="00DD5131"/>
    <w:rsid w:val="00DD515B"/>
    <w:rsid w:val="00DD5387"/>
    <w:rsid w:val="00DD5655"/>
    <w:rsid w:val="00DD56C0"/>
    <w:rsid w:val="00DD5EAB"/>
    <w:rsid w:val="00DD5F33"/>
    <w:rsid w:val="00DD6266"/>
    <w:rsid w:val="00DD63D9"/>
    <w:rsid w:val="00DD6463"/>
    <w:rsid w:val="00DD6665"/>
    <w:rsid w:val="00DD672B"/>
    <w:rsid w:val="00DD6840"/>
    <w:rsid w:val="00DD68DF"/>
    <w:rsid w:val="00DD68F1"/>
    <w:rsid w:val="00DD694F"/>
    <w:rsid w:val="00DD6974"/>
    <w:rsid w:val="00DD6BDB"/>
    <w:rsid w:val="00DD6CC3"/>
    <w:rsid w:val="00DD6DC9"/>
    <w:rsid w:val="00DD6E6C"/>
    <w:rsid w:val="00DD6E85"/>
    <w:rsid w:val="00DD6F1E"/>
    <w:rsid w:val="00DD6F5B"/>
    <w:rsid w:val="00DD6F67"/>
    <w:rsid w:val="00DD7134"/>
    <w:rsid w:val="00DD72DA"/>
    <w:rsid w:val="00DD7721"/>
    <w:rsid w:val="00DD7753"/>
    <w:rsid w:val="00DD7B1B"/>
    <w:rsid w:val="00DD7E85"/>
    <w:rsid w:val="00DD7FC6"/>
    <w:rsid w:val="00DD94D8"/>
    <w:rsid w:val="00DE02BC"/>
    <w:rsid w:val="00DE03C2"/>
    <w:rsid w:val="00DE043B"/>
    <w:rsid w:val="00DE06C8"/>
    <w:rsid w:val="00DE075B"/>
    <w:rsid w:val="00DE0F24"/>
    <w:rsid w:val="00DE110F"/>
    <w:rsid w:val="00DE11CE"/>
    <w:rsid w:val="00DE127D"/>
    <w:rsid w:val="00DE144A"/>
    <w:rsid w:val="00DE1551"/>
    <w:rsid w:val="00DE15F1"/>
    <w:rsid w:val="00DE1C02"/>
    <w:rsid w:val="00DE1D73"/>
    <w:rsid w:val="00DE1EB0"/>
    <w:rsid w:val="00DE1EFE"/>
    <w:rsid w:val="00DE20E5"/>
    <w:rsid w:val="00DE2100"/>
    <w:rsid w:val="00DE213D"/>
    <w:rsid w:val="00DE2530"/>
    <w:rsid w:val="00DE2544"/>
    <w:rsid w:val="00DE273C"/>
    <w:rsid w:val="00DE2C4B"/>
    <w:rsid w:val="00DE2C5F"/>
    <w:rsid w:val="00DE2D45"/>
    <w:rsid w:val="00DE3036"/>
    <w:rsid w:val="00DE3095"/>
    <w:rsid w:val="00DE3165"/>
    <w:rsid w:val="00DE3536"/>
    <w:rsid w:val="00DE37A2"/>
    <w:rsid w:val="00DE3800"/>
    <w:rsid w:val="00DE39E3"/>
    <w:rsid w:val="00DE3E61"/>
    <w:rsid w:val="00DE3EB6"/>
    <w:rsid w:val="00DE3F05"/>
    <w:rsid w:val="00DE3F43"/>
    <w:rsid w:val="00DE3FF4"/>
    <w:rsid w:val="00DE40FE"/>
    <w:rsid w:val="00DE429F"/>
    <w:rsid w:val="00DE45E5"/>
    <w:rsid w:val="00DE46B4"/>
    <w:rsid w:val="00DE4754"/>
    <w:rsid w:val="00DE4791"/>
    <w:rsid w:val="00DE4872"/>
    <w:rsid w:val="00DE4E4F"/>
    <w:rsid w:val="00DE503F"/>
    <w:rsid w:val="00DE5046"/>
    <w:rsid w:val="00DE5267"/>
    <w:rsid w:val="00DE53FC"/>
    <w:rsid w:val="00DE54B6"/>
    <w:rsid w:val="00DE5B65"/>
    <w:rsid w:val="00DE5BFB"/>
    <w:rsid w:val="00DE5FA7"/>
    <w:rsid w:val="00DE61DE"/>
    <w:rsid w:val="00DE61FA"/>
    <w:rsid w:val="00DE624A"/>
    <w:rsid w:val="00DE6272"/>
    <w:rsid w:val="00DE651D"/>
    <w:rsid w:val="00DE66B3"/>
    <w:rsid w:val="00DE6A2B"/>
    <w:rsid w:val="00DE6B64"/>
    <w:rsid w:val="00DE6E10"/>
    <w:rsid w:val="00DE6EA2"/>
    <w:rsid w:val="00DE6FEA"/>
    <w:rsid w:val="00DE6FF1"/>
    <w:rsid w:val="00DE71B3"/>
    <w:rsid w:val="00DE71FD"/>
    <w:rsid w:val="00DE7865"/>
    <w:rsid w:val="00DE78B2"/>
    <w:rsid w:val="00DE7D38"/>
    <w:rsid w:val="00DE7FA9"/>
    <w:rsid w:val="00DF0174"/>
    <w:rsid w:val="00DF0649"/>
    <w:rsid w:val="00DF0804"/>
    <w:rsid w:val="00DF08CE"/>
    <w:rsid w:val="00DF0C7C"/>
    <w:rsid w:val="00DF0F55"/>
    <w:rsid w:val="00DF0FCF"/>
    <w:rsid w:val="00DF119B"/>
    <w:rsid w:val="00DF1236"/>
    <w:rsid w:val="00DF1291"/>
    <w:rsid w:val="00DF12CD"/>
    <w:rsid w:val="00DF1366"/>
    <w:rsid w:val="00DF1380"/>
    <w:rsid w:val="00DF13DE"/>
    <w:rsid w:val="00DF14A4"/>
    <w:rsid w:val="00DF14C6"/>
    <w:rsid w:val="00DF150C"/>
    <w:rsid w:val="00DF1536"/>
    <w:rsid w:val="00DF1752"/>
    <w:rsid w:val="00DF1A86"/>
    <w:rsid w:val="00DF1AEE"/>
    <w:rsid w:val="00DF1C66"/>
    <w:rsid w:val="00DF1D23"/>
    <w:rsid w:val="00DF20EE"/>
    <w:rsid w:val="00DF23F4"/>
    <w:rsid w:val="00DF2438"/>
    <w:rsid w:val="00DF26AC"/>
    <w:rsid w:val="00DF26ED"/>
    <w:rsid w:val="00DF2847"/>
    <w:rsid w:val="00DF2888"/>
    <w:rsid w:val="00DF2ACC"/>
    <w:rsid w:val="00DF2B53"/>
    <w:rsid w:val="00DF2BA3"/>
    <w:rsid w:val="00DF3021"/>
    <w:rsid w:val="00DF38D0"/>
    <w:rsid w:val="00DF3B6A"/>
    <w:rsid w:val="00DF3FB5"/>
    <w:rsid w:val="00DF46DE"/>
    <w:rsid w:val="00DF46E1"/>
    <w:rsid w:val="00DF4839"/>
    <w:rsid w:val="00DF4C08"/>
    <w:rsid w:val="00DF4E53"/>
    <w:rsid w:val="00DF4F36"/>
    <w:rsid w:val="00DF51D1"/>
    <w:rsid w:val="00DF51EA"/>
    <w:rsid w:val="00DF5364"/>
    <w:rsid w:val="00DF5697"/>
    <w:rsid w:val="00DF5956"/>
    <w:rsid w:val="00DF59B4"/>
    <w:rsid w:val="00DF59EC"/>
    <w:rsid w:val="00DF5AAD"/>
    <w:rsid w:val="00DF5CC9"/>
    <w:rsid w:val="00DF605D"/>
    <w:rsid w:val="00DF606F"/>
    <w:rsid w:val="00DF6169"/>
    <w:rsid w:val="00DF629A"/>
    <w:rsid w:val="00DF62D9"/>
    <w:rsid w:val="00DF6663"/>
    <w:rsid w:val="00DF6AFB"/>
    <w:rsid w:val="00DF6CD2"/>
    <w:rsid w:val="00DF6D0C"/>
    <w:rsid w:val="00DF6D7D"/>
    <w:rsid w:val="00DF6F15"/>
    <w:rsid w:val="00DF70B3"/>
    <w:rsid w:val="00DF70EE"/>
    <w:rsid w:val="00DF7460"/>
    <w:rsid w:val="00DF74D8"/>
    <w:rsid w:val="00DF7758"/>
    <w:rsid w:val="00DF7BCC"/>
    <w:rsid w:val="00DF7BEF"/>
    <w:rsid w:val="00DF7D19"/>
    <w:rsid w:val="00DF7F80"/>
    <w:rsid w:val="00E0032C"/>
    <w:rsid w:val="00E00410"/>
    <w:rsid w:val="00E00427"/>
    <w:rsid w:val="00E005CE"/>
    <w:rsid w:val="00E00737"/>
    <w:rsid w:val="00E00877"/>
    <w:rsid w:val="00E00978"/>
    <w:rsid w:val="00E009FD"/>
    <w:rsid w:val="00E00BDA"/>
    <w:rsid w:val="00E00CBF"/>
    <w:rsid w:val="00E00EAF"/>
    <w:rsid w:val="00E0125A"/>
    <w:rsid w:val="00E01B25"/>
    <w:rsid w:val="00E01CCA"/>
    <w:rsid w:val="00E01D4A"/>
    <w:rsid w:val="00E02528"/>
    <w:rsid w:val="00E02851"/>
    <w:rsid w:val="00E02896"/>
    <w:rsid w:val="00E02977"/>
    <w:rsid w:val="00E029A3"/>
    <w:rsid w:val="00E02A21"/>
    <w:rsid w:val="00E02AAF"/>
    <w:rsid w:val="00E02EBA"/>
    <w:rsid w:val="00E02F14"/>
    <w:rsid w:val="00E0302D"/>
    <w:rsid w:val="00E03201"/>
    <w:rsid w:val="00E03427"/>
    <w:rsid w:val="00E03468"/>
    <w:rsid w:val="00E036E8"/>
    <w:rsid w:val="00E036F2"/>
    <w:rsid w:val="00E038B3"/>
    <w:rsid w:val="00E038F6"/>
    <w:rsid w:val="00E03913"/>
    <w:rsid w:val="00E03B09"/>
    <w:rsid w:val="00E03B96"/>
    <w:rsid w:val="00E03C29"/>
    <w:rsid w:val="00E03E7C"/>
    <w:rsid w:val="00E03FA9"/>
    <w:rsid w:val="00E04047"/>
    <w:rsid w:val="00E040F9"/>
    <w:rsid w:val="00E04177"/>
    <w:rsid w:val="00E041B7"/>
    <w:rsid w:val="00E042E0"/>
    <w:rsid w:val="00E04598"/>
    <w:rsid w:val="00E045E3"/>
    <w:rsid w:val="00E0468E"/>
    <w:rsid w:val="00E046E4"/>
    <w:rsid w:val="00E04719"/>
    <w:rsid w:val="00E0485D"/>
    <w:rsid w:val="00E048D2"/>
    <w:rsid w:val="00E048E0"/>
    <w:rsid w:val="00E049B7"/>
    <w:rsid w:val="00E049D7"/>
    <w:rsid w:val="00E04EEF"/>
    <w:rsid w:val="00E04F1A"/>
    <w:rsid w:val="00E04F69"/>
    <w:rsid w:val="00E04FFE"/>
    <w:rsid w:val="00E051A2"/>
    <w:rsid w:val="00E05327"/>
    <w:rsid w:val="00E05780"/>
    <w:rsid w:val="00E05D66"/>
    <w:rsid w:val="00E05E0B"/>
    <w:rsid w:val="00E060E0"/>
    <w:rsid w:val="00E062F3"/>
    <w:rsid w:val="00E066C5"/>
    <w:rsid w:val="00E06784"/>
    <w:rsid w:val="00E06A58"/>
    <w:rsid w:val="00E06A77"/>
    <w:rsid w:val="00E06A83"/>
    <w:rsid w:val="00E06A9D"/>
    <w:rsid w:val="00E076E5"/>
    <w:rsid w:val="00E0798F"/>
    <w:rsid w:val="00E07B70"/>
    <w:rsid w:val="00E1064B"/>
    <w:rsid w:val="00E1070C"/>
    <w:rsid w:val="00E107FD"/>
    <w:rsid w:val="00E10878"/>
    <w:rsid w:val="00E109DA"/>
    <w:rsid w:val="00E10BAD"/>
    <w:rsid w:val="00E10CB0"/>
    <w:rsid w:val="00E10DF0"/>
    <w:rsid w:val="00E10EF5"/>
    <w:rsid w:val="00E10FDE"/>
    <w:rsid w:val="00E10FE8"/>
    <w:rsid w:val="00E11046"/>
    <w:rsid w:val="00E1128F"/>
    <w:rsid w:val="00E117D6"/>
    <w:rsid w:val="00E1190C"/>
    <w:rsid w:val="00E11ECF"/>
    <w:rsid w:val="00E11EE4"/>
    <w:rsid w:val="00E12146"/>
    <w:rsid w:val="00E121D6"/>
    <w:rsid w:val="00E12352"/>
    <w:rsid w:val="00E12386"/>
    <w:rsid w:val="00E127AB"/>
    <w:rsid w:val="00E1285D"/>
    <w:rsid w:val="00E12870"/>
    <w:rsid w:val="00E12B2B"/>
    <w:rsid w:val="00E12DAC"/>
    <w:rsid w:val="00E13078"/>
    <w:rsid w:val="00E130D5"/>
    <w:rsid w:val="00E132ED"/>
    <w:rsid w:val="00E13300"/>
    <w:rsid w:val="00E135CA"/>
    <w:rsid w:val="00E136F7"/>
    <w:rsid w:val="00E138E9"/>
    <w:rsid w:val="00E13C94"/>
    <w:rsid w:val="00E13DBA"/>
    <w:rsid w:val="00E13F0C"/>
    <w:rsid w:val="00E140C0"/>
    <w:rsid w:val="00E145B1"/>
    <w:rsid w:val="00E145CD"/>
    <w:rsid w:val="00E14659"/>
    <w:rsid w:val="00E14733"/>
    <w:rsid w:val="00E14ACB"/>
    <w:rsid w:val="00E14F16"/>
    <w:rsid w:val="00E15104"/>
    <w:rsid w:val="00E151C9"/>
    <w:rsid w:val="00E1547E"/>
    <w:rsid w:val="00E15614"/>
    <w:rsid w:val="00E15625"/>
    <w:rsid w:val="00E15802"/>
    <w:rsid w:val="00E15965"/>
    <w:rsid w:val="00E15BDE"/>
    <w:rsid w:val="00E15F67"/>
    <w:rsid w:val="00E1606D"/>
    <w:rsid w:val="00E165E7"/>
    <w:rsid w:val="00E16725"/>
    <w:rsid w:val="00E1685A"/>
    <w:rsid w:val="00E169D2"/>
    <w:rsid w:val="00E16AD6"/>
    <w:rsid w:val="00E16C5B"/>
    <w:rsid w:val="00E1700E"/>
    <w:rsid w:val="00E1701D"/>
    <w:rsid w:val="00E17205"/>
    <w:rsid w:val="00E17252"/>
    <w:rsid w:val="00E17259"/>
    <w:rsid w:val="00E172FE"/>
    <w:rsid w:val="00E17349"/>
    <w:rsid w:val="00E17706"/>
    <w:rsid w:val="00E177B4"/>
    <w:rsid w:val="00E17D88"/>
    <w:rsid w:val="00E17E52"/>
    <w:rsid w:val="00E17ECC"/>
    <w:rsid w:val="00E17F2A"/>
    <w:rsid w:val="00E200AA"/>
    <w:rsid w:val="00E202D5"/>
    <w:rsid w:val="00E2059F"/>
    <w:rsid w:val="00E207D6"/>
    <w:rsid w:val="00E20833"/>
    <w:rsid w:val="00E209B3"/>
    <w:rsid w:val="00E209D7"/>
    <w:rsid w:val="00E20A7B"/>
    <w:rsid w:val="00E20BB8"/>
    <w:rsid w:val="00E20CB3"/>
    <w:rsid w:val="00E20EA2"/>
    <w:rsid w:val="00E20F41"/>
    <w:rsid w:val="00E20FA1"/>
    <w:rsid w:val="00E212BE"/>
    <w:rsid w:val="00E212FF"/>
    <w:rsid w:val="00E21602"/>
    <w:rsid w:val="00E21614"/>
    <w:rsid w:val="00E21896"/>
    <w:rsid w:val="00E21913"/>
    <w:rsid w:val="00E21A35"/>
    <w:rsid w:val="00E21CF7"/>
    <w:rsid w:val="00E21E49"/>
    <w:rsid w:val="00E220AD"/>
    <w:rsid w:val="00E2218A"/>
    <w:rsid w:val="00E224D9"/>
    <w:rsid w:val="00E228AE"/>
    <w:rsid w:val="00E22912"/>
    <w:rsid w:val="00E22958"/>
    <w:rsid w:val="00E230DE"/>
    <w:rsid w:val="00E2326D"/>
    <w:rsid w:val="00E232B5"/>
    <w:rsid w:val="00E234C9"/>
    <w:rsid w:val="00E23924"/>
    <w:rsid w:val="00E239AD"/>
    <w:rsid w:val="00E24536"/>
    <w:rsid w:val="00E2474F"/>
    <w:rsid w:val="00E2478B"/>
    <w:rsid w:val="00E24A39"/>
    <w:rsid w:val="00E24D7F"/>
    <w:rsid w:val="00E24DCB"/>
    <w:rsid w:val="00E24E18"/>
    <w:rsid w:val="00E24EC0"/>
    <w:rsid w:val="00E25027"/>
    <w:rsid w:val="00E25212"/>
    <w:rsid w:val="00E25410"/>
    <w:rsid w:val="00E255ED"/>
    <w:rsid w:val="00E2597E"/>
    <w:rsid w:val="00E2598C"/>
    <w:rsid w:val="00E25A3D"/>
    <w:rsid w:val="00E25EC2"/>
    <w:rsid w:val="00E26006"/>
    <w:rsid w:val="00E26135"/>
    <w:rsid w:val="00E262AC"/>
    <w:rsid w:val="00E26453"/>
    <w:rsid w:val="00E26572"/>
    <w:rsid w:val="00E2669D"/>
    <w:rsid w:val="00E26737"/>
    <w:rsid w:val="00E268B9"/>
    <w:rsid w:val="00E26D4A"/>
    <w:rsid w:val="00E26D78"/>
    <w:rsid w:val="00E26FDF"/>
    <w:rsid w:val="00E270BB"/>
    <w:rsid w:val="00E27806"/>
    <w:rsid w:val="00E27D54"/>
    <w:rsid w:val="00E27EE5"/>
    <w:rsid w:val="00E30113"/>
    <w:rsid w:val="00E302E2"/>
    <w:rsid w:val="00E30469"/>
    <w:rsid w:val="00E306E1"/>
    <w:rsid w:val="00E30891"/>
    <w:rsid w:val="00E30923"/>
    <w:rsid w:val="00E30B3C"/>
    <w:rsid w:val="00E30B40"/>
    <w:rsid w:val="00E30F5C"/>
    <w:rsid w:val="00E3117E"/>
    <w:rsid w:val="00E31403"/>
    <w:rsid w:val="00E3154E"/>
    <w:rsid w:val="00E31697"/>
    <w:rsid w:val="00E3173B"/>
    <w:rsid w:val="00E3176F"/>
    <w:rsid w:val="00E317AF"/>
    <w:rsid w:val="00E31925"/>
    <w:rsid w:val="00E31980"/>
    <w:rsid w:val="00E31A43"/>
    <w:rsid w:val="00E31B07"/>
    <w:rsid w:val="00E31DD8"/>
    <w:rsid w:val="00E31EC2"/>
    <w:rsid w:val="00E31FC9"/>
    <w:rsid w:val="00E32E97"/>
    <w:rsid w:val="00E32F33"/>
    <w:rsid w:val="00E3304F"/>
    <w:rsid w:val="00E33236"/>
    <w:rsid w:val="00E33343"/>
    <w:rsid w:val="00E33639"/>
    <w:rsid w:val="00E337EA"/>
    <w:rsid w:val="00E33AA6"/>
    <w:rsid w:val="00E34028"/>
    <w:rsid w:val="00E34200"/>
    <w:rsid w:val="00E3429E"/>
    <w:rsid w:val="00E3446C"/>
    <w:rsid w:val="00E34680"/>
    <w:rsid w:val="00E349D4"/>
    <w:rsid w:val="00E34A5B"/>
    <w:rsid w:val="00E34D62"/>
    <w:rsid w:val="00E34DB7"/>
    <w:rsid w:val="00E35458"/>
    <w:rsid w:val="00E359BA"/>
    <w:rsid w:val="00E35A88"/>
    <w:rsid w:val="00E35C34"/>
    <w:rsid w:val="00E35D52"/>
    <w:rsid w:val="00E3632F"/>
    <w:rsid w:val="00E363B2"/>
    <w:rsid w:val="00E3672B"/>
    <w:rsid w:val="00E36A32"/>
    <w:rsid w:val="00E37029"/>
    <w:rsid w:val="00E37221"/>
    <w:rsid w:val="00E372EE"/>
    <w:rsid w:val="00E37350"/>
    <w:rsid w:val="00E3774A"/>
    <w:rsid w:val="00E37AB0"/>
    <w:rsid w:val="00E37B09"/>
    <w:rsid w:val="00E37CE3"/>
    <w:rsid w:val="00E37F13"/>
    <w:rsid w:val="00E37F35"/>
    <w:rsid w:val="00E37FBB"/>
    <w:rsid w:val="00E4020B"/>
    <w:rsid w:val="00E4064E"/>
    <w:rsid w:val="00E40B39"/>
    <w:rsid w:val="00E41096"/>
    <w:rsid w:val="00E4125A"/>
    <w:rsid w:val="00E416DF"/>
    <w:rsid w:val="00E41BA3"/>
    <w:rsid w:val="00E4211F"/>
    <w:rsid w:val="00E425B5"/>
    <w:rsid w:val="00E4268B"/>
    <w:rsid w:val="00E428F1"/>
    <w:rsid w:val="00E42C3F"/>
    <w:rsid w:val="00E42E1F"/>
    <w:rsid w:val="00E432F4"/>
    <w:rsid w:val="00E4336B"/>
    <w:rsid w:val="00E433B0"/>
    <w:rsid w:val="00E4382E"/>
    <w:rsid w:val="00E438BC"/>
    <w:rsid w:val="00E439A6"/>
    <w:rsid w:val="00E439B2"/>
    <w:rsid w:val="00E43ACF"/>
    <w:rsid w:val="00E43BAC"/>
    <w:rsid w:val="00E43F8F"/>
    <w:rsid w:val="00E4404E"/>
    <w:rsid w:val="00E44262"/>
    <w:rsid w:val="00E4430B"/>
    <w:rsid w:val="00E443D4"/>
    <w:rsid w:val="00E44417"/>
    <w:rsid w:val="00E44651"/>
    <w:rsid w:val="00E44789"/>
    <w:rsid w:val="00E44C12"/>
    <w:rsid w:val="00E44DC1"/>
    <w:rsid w:val="00E44ED4"/>
    <w:rsid w:val="00E44EF7"/>
    <w:rsid w:val="00E44F26"/>
    <w:rsid w:val="00E45148"/>
    <w:rsid w:val="00E452CA"/>
    <w:rsid w:val="00E456F7"/>
    <w:rsid w:val="00E45842"/>
    <w:rsid w:val="00E45D04"/>
    <w:rsid w:val="00E45F2D"/>
    <w:rsid w:val="00E460B6"/>
    <w:rsid w:val="00E4617D"/>
    <w:rsid w:val="00E464B0"/>
    <w:rsid w:val="00E4661E"/>
    <w:rsid w:val="00E46679"/>
    <w:rsid w:val="00E46C56"/>
    <w:rsid w:val="00E46E2B"/>
    <w:rsid w:val="00E471D7"/>
    <w:rsid w:val="00E472EF"/>
    <w:rsid w:val="00E477F8"/>
    <w:rsid w:val="00E47955"/>
    <w:rsid w:val="00E47B04"/>
    <w:rsid w:val="00E47BB7"/>
    <w:rsid w:val="00E47BD0"/>
    <w:rsid w:val="00E47C65"/>
    <w:rsid w:val="00E47D97"/>
    <w:rsid w:val="00E47EAA"/>
    <w:rsid w:val="00E50464"/>
    <w:rsid w:val="00E5049E"/>
    <w:rsid w:val="00E505FD"/>
    <w:rsid w:val="00E5061E"/>
    <w:rsid w:val="00E50657"/>
    <w:rsid w:val="00E50899"/>
    <w:rsid w:val="00E509ED"/>
    <w:rsid w:val="00E50DDD"/>
    <w:rsid w:val="00E50E72"/>
    <w:rsid w:val="00E50ED7"/>
    <w:rsid w:val="00E511F2"/>
    <w:rsid w:val="00E51501"/>
    <w:rsid w:val="00E515D1"/>
    <w:rsid w:val="00E5182A"/>
    <w:rsid w:val="00E518AE"/>
    <w:rsid w:val="00E51BF7"/>
    <w:rsid w:val="00E51C54"/>
    <w:rsid w:val="00E51DAB"/>
    <w:rsid w:val="00E521C3"/>
    <w:rsid w:val="00E52203"/>
    <w:rsid w:val="00E522B5"/>
    <w:rsid w:val="00E52347"/>
    <w:rsid w:val="00E527B4"/>
    <w:rsid w:val="00E5281C"/>
    <w:rsid w:val="00E52842"/>
    <w:rsid w:val="00E52C73"/>
    <w:rsid w:val="00E52DA2"/>
    <w:rsid w:val="00E52F1F"/>
    <w:rsid w:val="00E52F54"/>
    <w:rsid w:val="00E5309C"/>
    <w:rsid w:val="00E530B8"/>
    <w:rsid w:val="00E53601"/>
    <w:rsid w:val="00E53AEF"/>
    <w:rsid w:val="00E53C92"/>
    <w:rsid w:val="00E53D5C"/>
    <w:rsid w:val="00E5403E"/>
    <w:rsid w:val="00E540F9"/>
    <w:rsid w:val="00E5410D"/>
    <w:rsid w:val="00E5424C"/>
    <w:rsid w:val="00E54491"/>
    <w:rsid w:val="00E54915"/>
    <w:rsid w:val="00E54918"/>
    <w:rsid w:val="00E54980"/>
    <w:rsid w:val="00E54A12"/>
    <w:rsid w:val="00E54B58"/>
    <w:rsid w:val="00E54BCA"/>
    <w:rsid w:val="00E54C6E"/>
    <w:rsid w:val="00E54D3D"/>
    <w:rsid w:val="00E54F67"/>
    <w:rsid w:val="00E54F9D"/>
    <w:rsid w:val="00E54FF4"/>
    <w:rsid w:val="00E55023"/>
    <w:rsid w:val="00E55373"/>
    <w:rsid w:val="00E553AD"/>
    <w:rsid w:val="00E55817"/>
    <w:rsid w:val="00E55956"/>
    <w:rsid w:val="00E5599C"/>
    <w:rsid w:val="00E559B1"/>
    <w:rsid w:val="00E55DCE"/>
    <w:rsid w:val="00E55EAE"/>
    <w:rsid w:val="00E56012"/>
    <w:rsid w:val="00E5611A"/>
    <w:rsid w:val="00E56556"/>
    <w:rsid w:val="00E56863"/>
    <w:rsid w:val="00E569E1"/>
    <w:rsid w:val="00E56B48"/>
    <w:rsid w:val="00E56F6F"/>
    <w:rsid w:val="00E56FC8"/>
    <w:rsid w:val="00E5709B"/>
    <w:rsid w:val="00E571E9"/>
    <w:rsid w:val="00E575E7"/>
    <w:rsid w:val="00E57650"/>
    <w:rsid w:val="00E57794"/>
    <w:rsid w:val="00E57971"/>
    <w:rsid w:val="00E57AF3"/>
    <w:rsid w:val="00E57C0C"/>
    <w:rsid w:val="00E57CF2"/>
    <w:rsid w:val="00E57EA6"/>
    <w:rsid w:val="00E60260"/>
    <w:rsid w:val="00E6039F"/>
    <w:rsid w:val="00E604A2"/>
    <w:rsid w:val="00E60503"/>
    <w:rsid w:val="00E60525"/>
    <w:rsid w:val="00E6057B"/>
    <w:rsid w:val="00E606B0"/>
    <w:rsid w:val="00E60CD7"/>
    <w:rsid w:val="00E61597"/>
    <w:rsid w:val="00E61695"/>
    <w:rsid w:val="00E61740"/>
    <w:rsid w:val="00E619A2"/>
    <w:rsid w:val="00E61AE3"/>
    <w:rsid w:val="00E61BD0"/>
    <w:rsid w:val="00E61BF2"/>
    <w:rsid w:val="00E61E2D"/>
    <w:rsid w:val="00E62366"/>
    <w:rsid w:val="00E6245B"/>
    <w:rsid w:val="00E6256D"/>
    <w:rsid w:val="00E62656"/>
    <w:rsid w:val="00E627B9"/>
    <w:rsid w:val="00E629D6"/>
    <w:rsid w:val="00E62BA9"/>
    <w:rsid w:val="00E62C4F"/>
    <w:rsid w:val="00E62D48"/>
    <w:rsid w:val="00E62E46"/>
    <w:rsid w:val="00E62F94"/>
    <w:rsid w:val="00E62FA8"/>
    <w:rsid w:val="00E63037"/>
    <w:rsid w:val="00E63259"/>
    <w:rsid w:val="00E63342"/>
    <w:rsid w:val="00E63509"/>
    <w:rsid w:val="00E638B9"/>
    <w:rsid w:val="00E63B21"/>
    <w:rsid w:val="00E63B3C"/>
    <w:rsid w:val="00E63E46"/>
    <w:rsid w:val="00E63EF3"/>
    <w:rsid w:val="00E6423A"/>
    <w:rsid w:val="00E643D7"/>
    <w:rsid w:val="00E6473A"/>
    <w:rsid w:val="00E64B83"/>
    <w:rsid w:val="00E64D29"/>
    <w:rsid w:val="00E64F76"/>
    <w:rsid w:val="00E654FC"/>
    <w:rsid w:val="00E6565F"/>
    <w:rsid w:val="00E65959"/>
    <w:rsid w:val="00E65B4B"/>
    <w:rsid w:val="00E65CEA"/>
    <w:rsid w:val="00E65D34"/>
    <w:rsid w:val="00E66361"/>
    <w:rsid w:val="00E663A1"/>
    <w:rsid w:val="00E6651C"/>
    <w:rsid w:val="00E665CA"/>
    <w:rsid w:val="00E665D6"/>
    <w:rsid w:val="00E66665"/>
    <w:rsid w:val="00E667E0"/>
    <w:rsid w:val="00E66A9F"/>
    <w:rsid w:val="00E66BCC"/>
    <w:rsid w:val="00E66C1D"/>
    <w:rsid w:val="00E66F9D"/>
    <w:rsid w:val="00E67044"/>
    <w:rsid w:val="00E670E0"/>
    <w:rsid w:val="00E6711D"/>
    <w:rsid w:val="00E672AD"/>
    <w:rsid w:val="00E6736D"/>
    <w:rsid w:val="00E67400"/>
    <w:rsid w:val="00E674E0"/>
    <w:rsid w:val="00E675DC"/>
    <w:rsid w:val="00E67689"/>
    <w:rsid w:val="00E6772E"/>
    <w:rsid w:val="00E67752"/>
    <w:rsid w:val="00E6779D"/>
    <w:rsid w:val="00E6783A"/>
    <w:rsid w:val="00E704CB"/>
    <w:rsid w:val="00E707D4"/>
    <w:rsid w:val="00E707EA"/>
    <w:rsid w:val="00E70B11"/>
    <w:rsid w:val="00E70D66"/>
    <w:rsid w:val="00E7118D"/>
    <w:rsid w:val="00E71476"/>
    <w:rsid w:val="00E71521"/>
    <w:rsid w:val="00E71B4C"/>
    <w:rsid w:val="00E71CF1"/>
    <w:rsid w:val="00E71EAE"/>
    <w:rsid w:val="00E71F38"/>
    <w:rsid w:val="00E722BB"/>
    <w:rsid w:val="00E729E6"/>
    <w:rsid w:val="00E72A6C"/>
    <w:rsid w:val="00E72C8E"/>
    <w:rsid w:val="00E72E03"/>
    <w:rsid w:val="00E72E51"/>
    <w:rsid w:val="00E72F2C"/>
    <w:rsid w:val="00E72FD9"/>
    <w:rsid w:val="00E7310C"/>
    <w:rsid w:val="00E731CA"/>
    <w:rsid w:val="00E731DE"/>
    <w:rsid w:val="00E7321A"/>
    <w:rsid w:val="00E7332E"/>
    <w:rsid w:val="00E73651"/>
    <w:rsid w:val="00E739D6"/>
    <w:rsid w:val="00E73A6A"/>
    <w:rsid w:val="00E73C7E"/>
    <w:rsid w:val="00E73C83"/>
    <w:rsid w:val="00E73CF4"/>
    <w:rsid w:val="00E73D6E"/>
    <w:rsid w:val="00E73DCC"/>
    <w:rsid w:val="00E73E49"/>
    <w:rsid w:val="00E73F86"/>
    <w:rsid w:val="00E73FF9"/>
    <w:rsid w:val="00E74027"/>
    <w:rsid w:val="00E74037"/>
    <w:rsid w:val="00E741C5"/>
    <w:rsid w:val="00E74545"/>
    <w:rsid w:val="00E7464E"/>
    <w:rsid w:val="00E7489D"/>
    <w:rsid w:val="00E74AE7"/>
    <w:rsid w:val="00E74FB6"/>
    <w:rsid w:val="00E74FFA"/>
    <w:rsid w:val="00E750F5"/>
    <w:rsid w:val="00E752B0"/>
    <w:rsid w:val="00E754ED"/>
    <w:rsid w:val="00E7563E"/>
    <w:rsid w:val="00E758FB"/>
    <w:rsid w:val="00E75A6D"/>
    <w:rsid w:val="00E75B26"/>
    <w:rsid w:val="00E75D3D"/>
    <w:rsid w:val="00E75D5E"/>
    <w:rsid w:val="00E75E1C"/>
    <w:rsid w:val="00E75F9D"/>
    <w:rsid w:val="00E760E8"/>
    <w:rsid w:val="00E76206"/>
    <w:rsid w:val="00E7645F"/>
    <w:rsid w:val="00E7649E"/>
    <w:rsid w:val="00E7690F"/>
    <w:rsid w:val="00E76949"/>
    <w:rsid w:val="00E76A21"/>
    <w:rsid w:val="00E76AFE"/>
    <w:rsid w:val="00E76BA1"/>
    <w:rsid w:val="00E76E14"/>
    <w:rsid w:val="00E76F0D"/>
    <w:rsid w:val="00E77073"/>
    <w:rsid w:val="00E77094"/>
    <w:rsid w:val="00E77204"/>
    <w:rsid w:val="00E77560"/>
    <w:rsid w:val="00E77904"/>
    <w:rsid w:val="00E77D7E"/>
    <w:rsid w:val="00E77E88"/>
    <w:rsid w:val="00E80376"/>
    <w:rsid w:val="00E803CF"/>
    <w:rsid w:val="00E80447"/>
    <w:rsid w:val="00E8045A"/>
    <w:rsid w:val="00E80497"/>
    <w:rsid w:val="00E80F4D"/>
    <w:rsid w:val="00E81093"/>
    <w:rsid w:val="00E81172"/>
    <w:rsid w:val="00E8145C"/>
    <w:rsid w:val="00E8152B"/>
    <w:rsid w:val="00E81689"/>
    <w:rsid w:val="00E819A1"/>
    <w:rsid w:val="00E81AA2"/>
    <w:rsid w:val="00E821FF"/>
    <w:rsid w:val="00E82738"/>
    <w:rsid w:val="00E8282B"/>
    <w:rsid w:val="00E82BEF"/>
    <w:rsid w:val="00E82ED7"/>
    <w:rsid w:val="00E834FA"/>
    <w:rsid w:val="00E83515"/>
    <w:rsid w:val="00E8366C"/>
    <w:rsid w:val="00E83698"/>
    <w:rsid w:val="00E836FD"/>
    <w:rsid w:val="00E83811"/>
    <w:rsid w:val="00E83933"/>
    <w:rsid w:val="00E839C1"/>
    <w:rsid w:val="00E839F1"/>
    <w:rsid w:val="00E83A19"/>
    <w:rsid w:val="00E83DC4"/>
    <w:rsid w:val="00E83FD6"/>
    <w:rsid w:val="00E8443A"/>
    <w:rsid w:val="00E84525"/>
    <w:rsid w:val="00E84542"/>
    <w:rsid w:val="00E8464E"/>
    <w:rsid w:val="00E848BB"/>
    <w:rsid w:val="00E84B91"/>
    <w:rsid w:val="00E85326"/>
    <w:rsid w:val="00E858BD"/>
    <w:rsid w:val="00E85BB8"/>
    <w:rsid w:val="00E85C5E"/>
    <w:rsid w:val="00E85D34"/>
    <w:rsid w:val="00E85D79"/>
    <w:rsid w:val="00E85E4B"/>
    <w:rsid w:val="00E85EB8"/>
    <w:rsid w:val="00E861AB"/>
    <w:rsid w:val="00E862CE"/>
    <w:rsid w:val="00E8646D"/>
    <w:rsid w:val="00E8654F"/>
    <w:rsid w:val="00E86682"/>
    <w:rsid w:val="00E867A5"/>
    <w:rsid w:val="00E867B2"/>
    <w:rsid w:val="00E869D8"/>
    <w:rsid w:val="00E86ECB"/>
    <w:rsid w:val="00E8712B"/>
    <w:rsid w:val="00E87376"/>
    <w:rsid w:val="00E873DE"/>
    <w:rsid w:val="00E8745A"/>
    <w:rsid w:val="00E87526"/>
    <w:rsid w:val="00E87670"/>
    <w:rsid w:val="00E8772C"/>
    <w:rsid w:val="00E8788E"/>
    <w:rsid w:val="00E879E9"/>
    <w:rsid w:val="00E87AA3"/>
    <w:rsid w:val="00E87AAC"/>
    <w:rsid w:val="00E87ACF"/>
    <w:rsid w:val="00E87B7A"/>
    <w:rsid w:val="00E87BA5"/>
    <w:rsid w:val="00E87BE3"/>
    <w:rsid w:val="00E87EBC"/>
    <w:rsid w:val="00E90295"/>
    <w:rsid w:val="00E904E1"/>
    <w:rsid w:val="00E90CA4"/>
    <w:rsid w:val="00E90DA4"/>
    <w:rsid w:val="00E90E84"/>
    <w:rsid w:val="00E90EE6"/>
    <w:rsid w:val="00E90F2E"/>
    <w:rsid w:val="00E90F64"/>
    <w:rsid w:val="00E910DC"/>
    <w:rsid w:val="00E914FE"/>
    <w:rsid w:val="00E91905"/>
    <w:rsid w:val="00E919A9"/>
    <w:rsid w:val="00E91AE1"/>
    <w:rsid w:val="00E91AE6"/>
    <w:rsid w:val="00E91E19"/>
    <w:rsid w:val="00E9244F"/>
    <w:rsid w:val="00E925D0"/>
    <w:rsid w:val="00E926CA"/>
    <w:rsid w:val="00E928A9"/>
    <w:rsid w:val="00E92A2E"/>
    <w:rsid w:val="00E92E02"/>
    <w:rsid w:val="00E9317E"/>
    <w:rsid w:val="00E93256"/>
    <w:rsid w:val="00E93634"/>
    <w:rsid w:val="00E93795"/>
    <w:rsid w:val="00E937D8"/>
    <w:rsid w:val="00E93A72"/>
    <w:rsid w:val="00E93AA6"/>
    <w:rsid w:val="00E93B9F"/>
    <w:rsid w:val="00E93EAA"/>
    <w:rsid w:val="00E93EEB"/>
    <w:rsid w:val="00E93F8A"/>
    <w:rsid w:val="00E94022"/>
    <w:rsid w:val="00E94386"/>
    <w:rsid w:val="00E9446A"/>
    <w:rsid w:val="00E94482"/>
    <w:rsid w:val="00E94684"/>
    <w:rsid w:val="00E9470D"/>
    <w:rsid w:val="00E94813"/>
    <w:rsid w:val="00E94A74"/>
    <w:rsid w:val="00E94AFC"/>
    <w:rsid w:val="00E94CEE"/>
    <w:rsid w:val="00E94D41"/>
    <w:rsid w:val="00E94E9A"/>
    <w:rsid w:val="00E94F36"/>
    <w:rsid w:val="00E94FC8"/>
    <w:rsid w:val="00E952AB"/>
    <w:rsid w:val="00E95374"/>
    <w:rsid w:val="00E953B5"/>
    <w:rsid w:val="00E95570"/>
    <w:rsid w:val="00E956D7"/>
    <w:rsid w:val="00E95C84"/>
    <w:rsid w:val="00E95DB9"/>
    <w:rsid w:val="00E95E0D"/>
    <w:rsid w:val="00E96139"/>
    <w:rsid w:val="00E96172"/>
    <w:rsid w:val="00E962CB"/>
    <w:rsid w:val="00E965D7"/>
    <w:rsid w:val="00E96854"/>
    <w:rsid w:val="00E9695B"/>
    <w:rsid w:val="00E96988"/>
    <w:rsid w:val="00E96B8F"/>
    <w:rsid w:val="00E97419"/>
    <w:rsid w:val="00E97891"/>
    <w:rsid w:val="00E979CC"/>
    <w:rsid w:val="00E97D72"/>
    <w:rsid w:val="00E97E31"/>
    <w:rsid w:val="00E97F42"/>
    <w:rsid w:val="00EA0122"/>
    <w:rsid w:val="00EA01D1"/>
    <w:rsid w:val="00EA02C3"/>
    <w:rsid w:val="00EA0712"/>
    <w:rsid w:val="00EA0784"/>
    <w:rsid w:val="00EA07A7"/>
    <w:rsid w:val="00EA0AED"/>
    <w:rsid w:val="00EA0CE3"/>
    <w:rsid w:val="00EA10B0"/>
    <w:rsid w:val="00EA121C"/>
    <w:rsid w:val="00EA16A8"/>
    <w:rsid w:val="00EA170B"/>
    <w:rsid w:val="00EA1BEA"/>
    <w:rsid w:val="00EA1D2C"/>
    <w:rsid w:val="00EA1FC5"/>
    <w:rsid w:val="00EA2119"/>
    <w:rsid w:val="00EA21F8"/>
    <w:rsid w:val="00EA2AE5"/>
    <w:rsid w:val="00EA394E"/>
    <w:rsid w:val="00EA3C72"/>
    <w:rsid w:val="00EA3FAC"/>
    <w:rsid w:val="00EA3FDB"/>
    <w:rsid w:val="00EA405A"/>
    <w:rsid w:val="00EA4315"/>
    <w:rsid w:val="00EA43C8"/>
    <w:rsid w:val="00EA442D"/>
    <w:rsid w:val="00EA4481"/>
    <w:rsid w:val="00EA45F4"/>
    <w:rsid w:val="00EA4670"/>
    <w:rsid w:val="00EA46D5"/>
    <w:rsid w:val="00EA4962"/>
    <w:rsid w:val="00EA49AA"/>
    <w:rsid w:val="00EA4A2B"/>
    <w:rsid w:val="00EA4A56"/>
    <w:rsid w:val="00EA4BF8"/>
    <w:rsid w:val="00EA4DBE"/>
    <w:rsid w:val="00EA515B"/>
    <w:rsid w:val="00EA538B"/>
    <w:rsid w:val="00EA545C"/>
    <w:rsid w:val="00EA547B"/>
    <w:rsid w:val="00EA5485"/>
    <w:rsid w:val="00EA5AA7"/>
    <w:rsid w:val="00EA5C97"/>
    <w:rsid w:val="00EA5D4D"/>
    <w:rsid w:val="00EA5EAD"/>
    <w:rsid w:val="00EA600B"/>
    <w:rsid w:val="00EA60A0"/>
    <w:rsid w:val="00EA6663"/>
    <w:rsid w:val="00EA66DB"/>
    <w:rsid w:val="00EA6796"/>
    <w:rsid w:val="00EA67A6"/>
    <w:rsid w:val="00EA69E7"/>
    <w:rsid w:val="00EA6B29"/>
    <w:rsid w:val="00EA6C40"/>
    <w:rsid w:val="00EA6D2F"/>
    <w:rsid w:val="00EA6E9F"/>
    <w:rsid w:val="00EA75B7"/>
    <w:rsid w:val="00EA76D7"/>
    <w:rsid w:val="00EA7859"/>
    <w:rsid w:val="00EA79D7"/>
    <w:rsid w:val="00EA7BD1"/>
    <w:rsid w:val="00EA7C6B"/>
    <w:rsid w:val="00EA7CCD"/>
    <w:rsid w:val="00EA7D63"/>
    <w:rsid w:val="00EA7D6D"/>
    <w:rsid w:val="00EA7E62"/>
    <w:rsid w:val="00EB02C6"/>
    <w:rsid w:val="00EB03AD"/>
    <w:rsid w:val="00EB03E6"/>
    <w:rsid w:val="00EB05CA"/>
    <w:rsid w:val="00EB0842"/>
    <w:rsid w:val="00EB0981"/>
    <w:rsid w:val="00EB0C55"/>
    <w:rsid w:val="00EB0D9C"/>
    <w:rsid w:val="00EB112C"/>
    <w:rsid w:val="00EB120B"/>
    <w:rsid w:val="00EB127B"/>
    <w:rsid w:val="00EB141A"/>
    <w:rsid w:val="00EB1A6A"/>
    <w:rsid w:val="00EB1B6D"/>
    <w:rsid w:val="00EB1D05"/>
    <w:rsid w:val="00EB1E0C"/>
    <w:rsid w:val="00EB218A"/>
    <w:rsid w:val="00EB2254"/>
    <w:rsid w:val="00EB282E"/>
    <w:rsid w:val="00EB28A3"/>
    <w:rsid w:val="00EB2BD4"/>
    <w:rsid w:val="00EB2CB5"/>
    <w:rsid w:val="00EB2D10"/>
    <w:rsid w:val="00EB3067"/>
    <w:rsid w:val="00EB30C3"/>
    <w:rsid w:val="00EB3278"/>
    <w:rsid w:val="00EB3297"/>
    <w:rsid w:val="00EB32FF"/>
    <w:rsid w:val="00EB34B4"/>
    <w:rsid w:val="00EB3C09"/>
    <w:rsid w:val="00EB3D4F"/>
    <w:rsid w:val="00EB3DFA"/>
    <w:rsid w:val="00EB42ED"/>
    <w:rsid w:val="00EB4301"/>
    <w:rsid w:val="00EB4642"/>
    <w:rsid w:val="00EB4933"/>
    <w:rsid w:val="00EB4AC3"/>
    <w:rsid w:val="00EB4D3E"/>
    <w:rsid w:val="00EB4D40"/>
    <w:rsid w:val="00EB4E34"/>
    <w:rsid w:val="00EB5076"/>
    <w:rsid w:val="00EB50A2"/>
    <w:rsid w:val="00EB520A"/>
    <w:rsid w:val="00EB5316"/>
    <w:rsid w:val="00EB598E"/>
    <w:rsid w:val="00EB5A23"/>
    <w:rsid w:val="00EB5D65"/>
    <w:rsid w:val="00EB5DE4"/>
    <w:rsid w:val="00EB5E5C"/>
    <w:rsid w:val="00EB5F70"/>
    <w:rsid w:val="00EB6219"/>
    <w:rsid w:val="00EB62EC"/>
    <w:rsid w:val="00EB64D8"/>
    <w:rsid w:val="00EB65BB"/>
    <w:rsid w:val="00EB6872"/>
    <w:rsid w:val="00EB6EF8"/>
    <w:rsid w:val="00EB6FF0"/>
    <w:rsid w:val="00EB7064"/>
    <w:rsid w:val="00EB70E7"/>
    <w:rsid w:val="00EB712D"/>
    <w:rsid w:val="00EB71F9"/>
    <w:rsid w:val="00EB728C"/>
    <w:rsid w:val="00EB740E"/>
    <w:rsid w:val="00EB741B"/>
    <w:rsid w:val="00EB7636"/>
    <w:rsid w:val="00EB78D4"/>
    <w:rsid w:val="00EB7AAC"/>
    <w:rsid w:val="00EB7B1B"/>
    <w:rsid w:val="00EB7B99"/>
    <w:rsid w:val="00EC00C0"/>
    <w:rsid w:val="00EC025C"/>
    <w:rsid w:val="00EC025D"/>
    <w:rsid w:val="00EC0273"/>
    <w:rsid w:val="00EC044C"/>
    <w:rsid w:val="00EC0668"/>
    <w:rsid w:val="00EC1088"/>
    <w:rsid w:val="00EC10E5"/>
    <w:rsid w:val="00EC1110"/>
    <w:rsid w:val="00EC11EE"/>
    <w:rsid w:val="00EC12AD"/>
    <w:rsid w:val="00EC12FA"/>
    <w:rsid w:val="00EC1A1B"/>
    <w:rsid w:val="00EC1A3B"/>
    <w:rsid w:val="00EC1ADA"/>
    <w:rsid w:val="00EC1B6A"/>
    <w:rsid w:val="00EC1CCF"/>
    <w:rsid w:val="00EC1F45"/>
    <w:rsid w:val="00EC2020"/>
    <w:rsid w:val="00EC2469"/>
    <w:rsid w:val="00EC25A8"/>
    <w:rsid w:val="00EC25C3"/>
    <w:rsid w:val="00EC25F2"/>
    <w:rsid w:val="00EC296C"/>
    <w:rsid w:val="00EC2AB5"/>
    <w:rsid w:val="00EC2C4D"/>
    <w:rsid w:val="00EC2CF5"/>
    <w:rsid w:val="00EC2D7E"/>
    <w:rsid w:val="00EC2E38"/>
    <w:rsid w:val="00EC2EBC"/>
    <w:rsid w:val="00EC2EC7"/>
    <w:rsid w:val="00EC2FCB"/>
    <w:rsid w:val="00EC301E"/>
    <w:rsid w:val="00EC315C"/>
    <w:rsid w:val="00EC3362"/>
    <w:rsid w:val="00EC341B"/>
    <w:rsid w:val="00EC3561"/>
    <w:rsid w:val="00EC3927"/>
    <w:rsid w:val="00EC3B90"/>
    <w:rsid w:val="00EC3FC7"/>
    <w:rsid w:val="00EC414B"/>
    <w:rsid w:val="00EC4195"/>
    <w:rsid w:val="00EC44CB"/>
    <w:rsid w:val="00EC481A"/>
    <w:rsid w:val="00EC4834"/>
    <w:rsid w:val="00EC49F9"/>
    <w:rsid w:val="00EC4B1A"/>
    <w:rsid w:val="00EC4BC9"/>
    <w:rsid w:val="00EC51B3"/>
    <w:rsid w:val="00EC5263"/>
    <w:rsid w:val="00EC5277"/>
    <w:rsid w:val="00EC53AC"/>
    <w:rsid w:val="00EC574B"/>
    <w:rsid w:val="00EC57A7"/>
    <w:rsid w:val="00EC5BBB"/>
    <w:rsid w:val="00EC5C67"/>
    <w:rsid w:val="00EC5CE2"/>
    <w:rsid w:val="00EC6064"/>
    <w:rsid w:val="00EC60B0"/>
    <w:rsid w:val="00EC61B3"/>
    <w:rsid w:val="00EC6439"/>
    <w:rsid w:val="00EC6525"/>
    <w:rsid w:val="00EC6A8F"/>
    <w:rsid w:val="00EC6C61"/>
    <w:rsid w:val="00EC70A0"/>
    <w:rsid w:val="00EC725D"/>
    <w:rsid w:val="00EC75D2"/>
    <w:rsid w:val="00EC76A7"/>
    <w:rsid w:val="00EC7704"/>
    <w:rsid w:val="00EC77DF"/>
    <w:rsid w:val="00EC7893"/>
    <w:rsid w:val="00EC7BD4"/>
    <w:rsid w:val="00ED0044"/>
    <w:rsid w:val="00ED0653"/>
    <w:rsid w:val="00ED077A"/>
    <w:rsid w:val="00ED0E70"/>
    <w:rsid w:val="00ED11EE"/>
    <w:rsid w:val="00ED1332"/>
    <w:rsid w:val="00ED1850"/>
    <w:rsid w:val="00ED1995"/>
    <w:rsid w:val="00ED1A5D"/>
    <w:rsid w:val="00ED1C16"/>
    <w:rsid w:val="00ED1D4B"/>
    <w:rsid w:val="00ED1DD6"/>
    <w:rsid w:val="00ED1EE5"/>
    <w:rsid w:val="00ED2033"/>
    <w:rsid w:val="00ED20DB"/>
    <w:rsid w:val="00ED2125"/>
    <w:rsid w:val="00ED2151"/>
    <w:rsid w:val="00ED2165"/>
    <w:rsid w:val="00ED253D"/>
    <w:rsid w:val="00ED2801"/>
    <w:rsid w:val="00ED29A0"/>
    <w:rsid w:val="00ED29A8"/>
    <w:rsid w:val="00ED2A73"/>
    <w:rsid w:val="00ED2B9F"/>
    <w:rsid w:val="00ED2BD8"/>
    <w:rsid w:val="00ED2D7A"/>
    <w:rsid w:val="00ED2E9E"/>
    <w:rsid w:val="00ED2F51"/>
    <w:rsid w:val="00ED2F93"/>
    <w:rsid w:val="00ED3515"/>
    <w:rsid w:val="00ED3670"/>
    <w:rsid w:val="00ED3F5B"/>
    <w:rsid w:val="00ED4BE9"/>
    <w:rsid w:val="00ED4C10"/>
    <w:rsid w:val="00ED4D04"/>
    <w:rsid w:val="00ED50A5"/>
    <w:rsid w:val="00ED514A"/>
    <w:rsid w:val="00ED531C"/>
    <w:rsid w:val="00ED54C7"/>
    <w:rsid w:val="00ED559D"/>
    <w:rsid w:val="00ED55EA"/>
    <w:rsid w:val="00ED56FF"/>
    <w:rsid w:val="00ED5786"/>
    <w:rsid w:val="00ED584E"/>
    <w:rsid w:val="00ED5C5F"/>
    <w:rsid w:val="00ED5FFF"/>
    <w:rsid w:val="00ED60CC"/>
    <w:rsid w:val="00ED6230"/>
    <w:rsid w:val="00ED6378"/>
    <w:rsid w:val="00ED645D"/>
    <w:rsid w:val="00ED6473"/>
    <w:rsid w:val="00ED66C1"/>
    <w:rsid w:val="00ED68A1"/>
    <w:rsid w:val="00ED6A2F"/>
    <w:rsid w:val="00ED6AD3"/>
    <w:rsid w:val="00ED6B0F"/>
    <w:rsid w:val="00ED6E42"/>
    <w:rsid w:val="00ED6EF7"/>
    <w:rsid w:val="00ED701B"/>
    <w:rsid w:val="00ED7039"/>
    <w:rsid w:val="00ED7194"/>
    <w:rsid w:val="00ED7294"/>
    <w:rsid w:val="00ED750E"/>
    <w:rsid w:val="00ED78FD"/>
    <w:rsid w:val="00ED79BF"/>
    <w:rsid w:val="00ED7DA4"/>
    <w:rsid w:val="00ED7E47"/>
    <w:rsid w:val="00EE00ED"/>
    <w:rsid w:val="00EE0114"/>
    <w:rsid w:val="00EE04DC"/>
    <w:rsid w:val="00EE0682"/>
    <w:rsid w:val="00EE0C41"/>
    <w:rsid w:val="00EE0CCF"/>
    <w:rsid w:val="00EE0E6F"/>
    <w:rsid w:val="00EE0F94"/>
    <w:rsid w:val="00EE1202"/>
    <w:rsid w:val="00EE18DA"/>
    <w:rsid w:val="00EE1980"/>
    <w:rsid w:val="00EE1A74"/>
    <w:rsid w:val="00EE1A9B"/>
    <w:rsid w:val="00EE1AAB"/>
    <w:rsid w:val="00EE1B60"/>
    <w:rsid w:val="00EE1CCC"/>
    <w:rsid w:val="00EE229A"/>
    <w:rsid w:val="00EE2310"/>
    <w:rsid w:val="00EE25E3"/>
    <w:rsid w:val="00EE25FE"/>
    <w:rsid w:val="00EE287D"/>
    <w:rsid w:val="00EE28B6"/>
    <w:rsid w:val="00EE2939"/>
    <w:rsid w:val="00EE2AB6"/>
    <w:rsid w:val="00EE2B8A"/>
    <w:rsid w:val="00EE319E"/>
    <w:rsid w:val="00EE34EB"/>
    <w:rsid w:val="00EE35AD"/>
    <w:rsid w:val="00EE3863"/>
    <w:rsid w:val="00EE3BCD"/>
    <w:rsid w:val="00EE3EEA"/>
    <w:rsid w:val="00EE3FF0"/>
    <w:rsid w:val="00EE4061"/>
    <w:rsid w:val="00EE41F9"/>
    <w:rsid w:val="00EE4207"/>
    <w:rsid w:val="00EE43A2"/>
    <w:rsid w:val="00EE4581"/>
    <w:rsid w:val="00EE4807"/>
    <w:rsid w:val="00EE4A9D"/>
    <w:rsid w:val="00EE4AAF"/>
    <w:rsid w:val="00EE4AC8"/>
    <w:rsid w:val="00EE4EA5"/>
    <w:rsid w:val="00EE5230"/>
    <w:rsid w:val="00EE5414"/>
    <w:rsid w:val="00EE546D"/>
    <w:rsid w:val="00EE54CC"/>
    <w:rsid w:val="00EE55E6"/>
    <w:rsid w:val="00EE57A6"/>
    <w:rsid w:val="00EE5868"/>
    <w:rsid w:val="00EE58EA"/>
    <w:rsid w:val="00EE598E"/>
    <w:rsid w:val="00EE59A5"/>
    <w:rsid w:val="00EE5A26"/>
    <w:rsid w:val="00EE5B66"/>
    <w:rsid w:val="00EE5D38"/>
    <w:rsid w:val="00EE5E32"/>
    <w:rsid w:val="00EE5FB8"/>
    <w:rsid w:val="00EE6137"/>
    <w:rsid w:val="00EE616E"/>
    <w:rsid w:val="00EE6238"/>
    <w:rsid w:val="00EE636D"/>
    <w:rsid w:val="00EE6515"/>
    <w:rsid w:val="00EE6B56"/>
    <w:rsid w:val="00EE6EFB"/>
    <w:rsid w:val="00EE70F8"/>
    <w:rsid w:val="00EE76CD"/>
    <w:rsid w:val="00EE7912"/>
    <w:rsid w:val="00EE79BB"/>
    <w:rsid w:val="00EF00D3"/>
    <w:rsid w:val="00EF01B0"/>
    <w:rsid w:val="00EF03B9"/>
    <w:rsid w:val="00EF05C2"/>
    <w:rsid w:val="00EF07E2"/>
    <w:rsid w:val="00EF085C"/>
    <w:rsid w:val="00EF0931"/>
    <w:rsid w:val="00EF0A1C"/>
    <w:rsid w:val="00EF0A95"/>
    <w:rsid w:val="00EF0B76"/>
    <w:rsid w:val="00EF0BD6"/>
    <w:rsid w:val="00EF109E"/>
    <w:rsid w:val="00EF10BC"/>
    <w:rsid w:val="00EF10EF"/>
    <w:rsid w:val="00EF139D"/>
    <w:rsid w:val="00EF1418"/>
    <w:rsid w:val="00EF178A"/>
    <w:rsid w:val="00EF1826"/>
    <w:rsid w:val="00EF1CDC"/>
    <w:rsid w:val="00EF1D3F"/>
    <w:rsid w:val="00EF1F17"/>
    <w:rsid w:val="00EF2150"/>
    <w:rsid w:val="00EF21FE"/>
    <w:rsid w:val="00EF23D7"/>
    <w:rsid w:val="00EF24C1"/>
    <w:rsid w:val="00EF27B7"/>
    <w:rsid w:val="00EF29CC"/>
    <w:rsid w:val="00EF2B35"/>
    <w:rsid w:val="00EF2DF2"/>
    <w:rsid w:val="00EF3067"/>
    <w:rsid w:val="00EF3112"/>
    <w:rsid w:val="00EF31C9"/>
    <w:rsid w:val="00EF32D4"/>
    <w:rsid w:val="00EF34A3"/>
    <w:rsid w:val="00EF3505"/>
    <w:rsid w:val="00EF370F"/>
    <w:rsid w:val="00EF3748"/>
    <w:rsid w:val="00EF375A"/>
    <w:rsid w:val="00EF3947"/>
    <w:rsid w:val="00EF3BE8"/>
    <w:rsid w:val="00EF3EFE"/>
    <w:rsid w:val="00EF4016"/>
    <w:rsid w:val="00EF43E9"/>
    <w:rsid w:val="00EF4552"/>
    <w:rsid w:val="00EF47B1"/>
    <w:rsid w:val="00EF47FC"/>
    <w:rsid w:val="00EF4A27"/>
    <w:rsid w:val="00EF4AE1"/>
    <w:rsid w:val="00EF4B18"/>
    <w:rsid w:val="00EF4B20"/>
    <w:rsid w:val="00EF4B28"/>
    <w:rsid w:val="00EF4BAC"/>
    <w:rsid w:val="00EF4C40"/>
    <w:rsid w:val="00EF4C80"/>
    <w:rsid w:val="00EF4DE4"/>
    <w:rsid w:val="00EF4E45"/>
    <w:rsid w:val="00EF4F8B"/>
    <w:rsid w:val="00EF5028"/>
    <w:rsid w:val="00EF5091"/>
    <w:rsid w:val="00EF5523"/>
    <w:rsid w:val="00EF5959"/>
    <w:rsid w:val="00EF597F"/>
    <w:rsid w:val="00EF5980"/>
    <w:rsid w:val="00EF5997"/>
    <w:rsid w:val="00EF5AA5"/>
    <w:rsid w:val="00EF5C00"/>
    <w:rsid w:val="00EF5C45"/>
    <w:rsid w:val="00EF5D5F"/>
    <w:rsid w:val="00EF6207"/>
    <w:rsid w:val="00EF629A"/>
    <w:rsid w:val="00EF65F8"/>
    <w:rsid w:val="00EF6DB3"/>
    <w:rsid w:val="00EF6DF8"/>
    <w:rsid w:val="00EF71C4"/>
    <w:rsid w:val="00EF72F1"/>
    <w:rsid w:val="00EF736E"/>
    <w:rsid w:val="00EF7827"/>
    <w:rsid w:val="00EF7BF6"/>
    <w:rsid w:val="00EF7BF9"/>
    <w:rsid w:val="00EF7D59"/>
    <w:rsid w:val="00EF7DAB"/>
    <w:rsid w:val="00EF924A"/>
    <w:rsid w:val="00EFAA2E"/>
    <w:rsid w:val="00F00035"/>
    <w:rsid w:val="00F00503"/>
    <w:rsid w:val="00F0088B"/>
    <w:rsid w:val="00F009AA"/>
    <w:rsid w:val="00F009FF"/>
    <w:rsid w:val="00F00A4C"/>
    <w:rsid w:val="00F00A83"/>
    <w:rsid w:val="00F00AB4"/>
    <w:rsid w:val="00F00BAE"/>
    <w:rsid w:val="00F00DAD"/>
    <w:rsid w:val="00F00DB7"/>
    <w:rsid w:val="00F01089"/>
    <w:rsid w:val="00F013A6"/>
    <w:rsid w:val="00F013E1"/>
    <w:rsid w:val="00F015DA"/>
    <w:rsid w:val="00F016DA"/>
    <w:rsid w:val="00F017AF"/>
    <w:rsid w:val="00F018EF"/>
    <w:rsid w:val="00F018FD"/>
    <w:rsid w:val="00F01AA8"/>
    <w:rsid w:val="00F01E26"/>
    <w:rsid w:val="00F01ECE"/>
    <w:rsid w:val="00F02593"/>
    <w:rsid w:val="00F02712"/>
    <w:rsid w:val="00F02A7E"/>
    <w:rsid w:val="00F02D79"/>
    <w:rsid w:val="00F02DC6"/>
    <w:rsid w:val="00F02F04"/>
    <w:rsid w:val="00F03255"/>
    <w:rsid w:val="00F03284"/>
    <w:rsid w:val="00F037B0"/>
    <w:rsid w:val="00F03D1F"/>
    <w:rsid w:val="00F04067"/>
    <w:rsid w:val="00F04084"/>
    <w:rsid w:val="00F04678"/>
    <w:rsid w:val="00F0488C"/>
    <w:rsid w:val="00F04AF9"/>
    <w:rsid w:val="00F04DC6"/>
    <w:rsid w:val="00F04FB0"/>
    <w:rsid w:val="00F0510F"/>
    <w:rsid w:val="00F051F1"/>
    <w:rsid w:val="00F053F3"/>
    <w:rsid w:val="00F056B7"/>
    <w:rsid w:val="00F058D3"/>
    <w:rsid w:val="00F059ED"/>
    <w:rsid w:val="00F05ACE"/>
    <w:rsid w:val="00F05C88"/>
    <w:rsid w:val="00F05CAD"/>
    <w:rsid w:val="00F05CF5"/>
    <w:rsid w:val="00F05F12"/>
    <w:rsid w:val="00F06150"/>
    <w:rsid w:val="00F0677B"/>
    <w:rsid w:val="00F06895"/>
    <w:rsid w:val="00F06D0F"/>
    <w:rsid w:val="00F070E9"/>
    <w:rsid w:val="00F072DD"/>
    <w:rsid w:val="00F073B9"/>
    <w:rsid w:val="00F075DF"/>
    <w:rsid w:val="00F07DD0"/>
    <w:rsid w:val="00F105B5"/>
    <w:rsid w:val="00F1068A"/>
    <w:rsid w:val="00F108A7"/>
    <w:rsid w:val="00F108C2"/>
    <w:rsid w:val="00F10B1D"/>
    <w:rsid w:val="00F10CFF"/>
    <w:rsid w:val="00F10DDA"/>
    <w:rsid w:val="00F10EB7"/>
    <w:rsid w:val="00F10FB6"/>
    <w:rsid w:val="00F11346"/>
    <w:rsid w:val="00F115AD"/>
    <w:rsid w:val="00F116CD"/>
    <w:rsid w:val="00F116E3"/>
    <w:rsid w:val="00F11721"/>
    <w:rsid w:val="00F1173E"/>
    <w:rsid w:val="00F11865"/>
    <w:rsid w:val="00F119E0"/>
    <w:rsid w:val="00F11BE0"/>
    <w:rsid w:val="00F11DAD"/>
    <w:rsid w:val="00F11E9F"/>
    <w:rsid w:val="00F11EB8"/>
    <w:rsid w:val="00F11EDE"/>
    <w:rsid w:val="00F11FA5"/>
    <w:rsid w:val="00F120BC"/>
    <w:rsid w:val="00F123B0"/>
    <w:rsid w:val="00F12740"/>
    <w:rsid w:val="00F12974"/>
    <w:rsid w:val="00F12D8E"/>
    <w:rsid w:val="00F12FB0"/>
    <w:rsid w:val="00F12FE9"/>
    <w:rsid w:val="00F13A98"/>
    <w:rsid w:val="00F13B8B"/>
    <w:rsid w:val="00F13C6D"/>
    <w:rsid w:val="00F13F6E"/>
    <w:rsid w:val="00F14045"/>
    <w:rsid w:val="00F1469D"/>
    <w:rsid w:val="00F14A85"/>
    <w:rsid w:val="00F14C26"/>
    <w:rsid w:val="00F14D13"/>
    <w:rsid w:val="00F14E03"/>
    <w:rsid w:val="00F15155"/>
    <w:rsid w:val="00F151D4"/>
    <w:rsid w:val="00F15588"/>
    <w:rsid w:val="00F15C61"/>
    <w:rsid w:val="00F15D69"/>
    <w:rsid w:val="00F1605E"/>
    <w:rsid w:val="00F160A8"/>
    <w:rsid w:val="00F164AC"/>
    <w:rsid w:val="00F1661A"/>
    <w:rsid w:val="00F167AC"/>
    <w:rsid w:val="00F16D95"/>
    <w:rsid w:val="00F16F1D"/>
    <w:rsid w:val="00F172F6"/>
    <w:rsid w:val="00F17392"/>
    <w:rsid w:val="00F1739F"/>
    <w:rsid w:val="00F173E1"/>
    <w:rsid w:val="00F175D7"/>
    <w:rsid w:val="00F175E7"/>
    <w:rsid w:val="00F1774F"/>
    <w:rsid w:val="00F17822"/>
    <w:rsid w:val="00F178DE"/>
    <w:rsid w:val="00F17A0F"/>
    <w:rsid w:val="00F17A63"/>
    <w:rsid w:val="00F20299"/>
    <w:rsid w:val="00F202D8"/>
    <w:rsid w:val="00F2047D"/>
    <w:rsid w:val="00F2057D"/>
    <w:rsid w:val="00F2081E"/>
    <w:rsid w:val="00F209B2"/>
    <w:rsid w:val="00F20BB8"/>
    <w:rsid w:val="00F20C53"/>
    <w:rsid w:val="00F20E43"/>
    <w:rsid w:val="00F20F03"/>
    <w:rsid w:val="00F213A4"/>
    <w:rsid w:val="00F21572"/>
    <w:rsid w:val="00F2164B"/>
    <w:rsid w:val="00F216AE"/>
    <w:rsid w:val="00F219DC"/>
    <w:rsid w:val="00F21A93"/>
    <w:rsid w:val="00F21C1B"/>
    <w:rsid w:val="00F21C7A"/>
    <w:rsid w:val="00F21F86"/>
    <w:rsid w:val="00F22137"/>
    <w:rsid w:val="00F221E8"/>
    <w:rsid w:val="00F222AF"/>
    <w:rsid w:val="00F228D9"/>
    <w:rsid w:val="00F22ABE"/>
    <w:rsid w:val="00F2326C"/>
    <w:rsid w:val="00F234DA"/>
    <w:rsid w:val="00F235C3"/>
    <w:rsid w:val="00F235FA"/>
    <w:rsid w:val="00F23649"/>
    <w:rsid w:val="00F236BB"/>
    <w:rsid w:val="00F236EE"/>
    <w:rsid w:val="00F23C1E"/>
    <w:rsid w:val="00F23E02"/>
    <w:rsid w:val="00F23E9C"/>
    <w:rsid w:val="00F245B8"/>
    <w:rsid w:val="00F246F1"/>
    <w:rsid w:val="00F249DF"/>
    <w:rsid w:val="00F24A5E"/>
    <w:rsid w:val="00F24B34"/>
    <w:rsid w:val="00F25357"/>
    <w:rsid w:val="00F254BC"/>
    <w:rsid w:val="00F2557C"/>
    <w:rsid w:val="00F25703"/>
    <w:rsid w:val="00F257E0"/>
    <w:rsid w:val="00F25B51"/>
    <w:rsid w:val="00F25BAE"/>
    <w:rsid w:val="00F25CD7"/>
    <w:rsid w:val="00F25DB0"/>
    <w:rsid w:val="00F25F2A"/>
    <w:rsid w:val="00F25F47"/>
    <w:rsid w:val="00F26169"/>
    <w:rsid w:val="00F26204"/>
    <w:rsid w:val="00F26342"/>
    <w:rsid w:val="00F265A0"/>
    <w:rsid w:val="00F26B07"/>
    <w:rsid w:val="00F26C02"/>
    <w:rsid w:val="00F26E42"/>
    <w:rsid w:val="00F27272"/>
    <w:rsid w:val="00F27705"/>
    <w:rsid w:val="00F27A80"/>
    <w:rsid w:val="00F27A85"/>
    <w:rsid w:val="00F27C95"/>
    <w:rsid w:val="00F27D94"/>
    <w:rsid w:val="00F27DA8"/>
    <w:rsid w:val="00F3019A"/>
    <w:rsid w:val="00F302EF"/>
    <w:rsid w:val="00F3045D"/>
    <w:rsid w:val="00F3051F"/>
    <w:rsid w:val="00F30548"/>
    <w:rsid w:val="00F3092C"/>
    <w:rsid w:val="00F30B39"/>
    <w:rsid w:val="00F30B65"/>
    <w:rsid w:val="00F30C64"/>
    <w:rsid w:val="00F30F5E"/>
    <w:rsid w:val="00F31072"/>
    <w:rsid w:val="00F310A8"/>
    <w:rsid w:val="00F311E1"/>
    <w:rsid w:val="00F312CE"/>
    <w:rsid w:val="00F31428"/>
    <w:rsid w:val="00F31564"/>
    <w:rsid w:val="00F31632"/>
    <w:rsid w:val="00F316A8"/>
    <w:rsid w:val="00F318EF"/>
    <w:rsid w:val="00F319A5"/>
    <w:rsid w:val="00F31A4E"/>
    <w:rsid w:val="00F31F02"/>
    <w:rsid w:val="00F321FF"/>
    <w:rsid w:val="00F322D5"/>
    <w:rsid w:val="00F32569"/>
    <w:rsid w:val="00F32574"/>
    <w:rsid w:val="00F32972"/>
    <w:rsid w:val="00F32E45"/>
    <w:rsid w:val="00F333B0"/>
    <w:rsid w:val="00F33719"/>
    <w:rsid w:val="00F337B6"/>
    <w:rsid w:val="00F337C4"/>
    <w:rsid w:val="00F338D1"/>
    <w:rsid w:val="00F339AB"/>
    <w:rsid w:val="00F33C45"/>
    <w:rsid w:val="00F33CCB"/>
    <w:rsid w:val="00F33EA3"/>
    <w:rsid w:val="00F33F32"/>
    <w:rsid w:val="00F33F33"/>
    <w:rsid w:val="00F34163"/>
    <w:rsid w:val="00F34323"/>
    <w:rsid w:val="00F34360"/>
    <w:rsid w:val="00F34641"/>
    <w:rsid w:val="00F34706"/>
    <w:rsid w:val="00F3475A"/>
    <w:rsid w:val="00F34762"/>
    <w:rsid w:val="00F34845"/>
    <w:rsid w:val="00F348A7"/>
    <w:rsid w:val="00F34A01"/>
    <w:rsid w:val="00F34A74"/>
    <w:rsid w:val="00F34D84"/>
    <w:rsid w:val="00F34D96"/>
    <w:rsid w:val="00F34FBF"/>
    <w:rsid w:val="00F35031"/>
    <w:rsid w:val="00F352CC"/>
    <w:rsid w:val="00F354D4"/>
    <w:rsid w:val="00F35638"/>
    <w:rsid w:val="00F35884"/>
    <w:rsid w:val="00F358C6"/>
    <w:rsid w:val="00F35F7F"/>
    <w:rsid w:val="00F35FA6"/>
    <w:rsid w:val="00F3603B"/>
    <w:rsid w:val="00F36270"/>
    <w:rsid w:val="00F363A3"/>
    <w:rsid w:val="00F36918"/>
    <w:rsid w:val="00F36965"/>
    <w:rsid w:val="00F369BC"/>
    <w:rsid w:val="00F36B0C"/>
    <w:rsid w:val="00F36F6D"/>
    <w:rsid w:val="00F36FB9"/>
    <w:rsid w:val="00F37124"/>
    <w:rsid w:val="00F37389"/>
    <w:rsid w:val="00F37494"/>
    <w:rsid w:val="00F375A7"/>
    <w:rsid w:val="00F37610"/>
    <w:rsid w:val="00F37AD9"/>
    <w:rsid w:val="00F37B45"/>
    <w:rsid w:val="00F37CA7"/>
    <w:rsid w:val="00F40359"/>
    <w:rsid w:val="00F403FD"/>
    <w:rsid w:val="00F40423"/>
    <w:rsid w:val="00F40842"/>
    <w:rsid w:val="00F4090B"/>
    <w:rsid w:val="00F40B90"/>
    <w:rsid w:val="00F40C42"/>
    <w:rsid w:val="00F40C4E"/>
    <w:rsid w:val="00F40D3A"/>
    <w:rsid w:val="00F411A3"/>
    <w:rsid w:val="00F411A8"/>
    <w:rsid w:val="00F41A7A"/>
    <w:rsid w:val="00F41B52"/>
    <w:rsid w:val="00F41C8D"/>
    <w:rsid w:val="00F41E3D"/>
    <w:rsid w:val="00F41EDF"/>
    <w:rsid w:val="00F42061"/>
    <w:rsid w:val="00F423D3"/>
    <w:rsid w:val="00F424FA"/>
    <w:rsid w:val="00F4295F"/>
    <w:rsid w:val="00F42988"/>
    <w:rsid w:val="00F42B86"/>
    <w:rsid w:val="00F43076"/>
    <w:rsid w:val="00F430D2"/>
    <w:rsid w:val="00F4339B"/>
    <w:rsid w:val="00F43765"/>
    <w:rsid w:val="00F438A2"/>
    <w:rsid w:val="00F4411C"/>
    <w:rsid w:val="00F4429D"/>
    <w:rsid w:val="00F44344"/>
    <w:rsid w:val="00F44416"/>
    <w:rsid w:val="00F44486"/>
    <w:rsid w:val="00F4477A"/>
    <w:rsid w:val="00F44ACD"/>
    <w:rsid w:val="00F44F30"/>
    <w:rsid w:val="00F44F51"/>
    <w:rsid w:val="00F45144"/>
    <w:rsid w:val="00F452A7"/>
    <w:rsid w:val="00F453E6"/>
    <w:rsid w:val="00F454FB"/>
    <w:rsid w:val="00F4569B"/>
    <w:rsid w:val="00F4571A"/>
    <w:rsid w:val="00F45BC6"/>
    <w:rsid w:val="00F4641B"/>
    <w:rsid w:val="00F469B2"/>
    <w:rsid w:val="00F46B79"/>
    <w:rsid w:val="00F46E34"/>
    <w:rsid w:val="00F4703D"/>
    <w:rsid w:val="00F4706B"/>
    <w:rsid w:val="00F478BA"/>
    <w:rsid w:val="00F47A9C"/>
    <w:rsid w:val="00F47D4D"/>
    <w:rsid w:val="00F47ECA"/>
    <w:rsid w:val="00F47EED"/>
    <w:rsid w:val="00F47FE5"/>
    <w:rsid w:val="00F50216"/>
    <w:rsid w:val="00F50221"/>
    <w:rsid w:val="00F50760"/>
    <w:rsid w:val="00F507F1"/>
    <w:rsid w:val="00F5090D"/>
    <w:rsid w:val="00F509E6"/>
    <w:rsid w:val="00F50A61"/>
    <w:rsid w:val="00F50BF9"/>
    <w:rsid w:val="00F50D3F"/>
    <w:rsid w:val="00F50D94"/>
    <w:rsid w:val="00F50DB1"/>
    <w:rsid w:val="00F50FF3"/>
    <w:rsid w:val="00F510FB"/>
    <w:rsid w:val="00F51104"/>
    <w:rsid w:val="00F51193"/>
    <w:rsid w:val="00F513A9"/>
    <w:rsid w:val="00F515DC"/>
    <w:rsid w:val="00F515EA"/>
    <w:rsid w:val="00F517C5"/>
    <w:rsid w:val="00F51933"/>
    <w:rsid w:val="00F51B4A"/>
    <w:rsid w:val="00F51BB8"/>
    <w:rsid w:val="00F51F02"/>
    <w:rsid w:val="00F51FD9"/>
    <w:rsid w:val="00F5203B"/>
    <w:rsid w:val="00F52329"/>
    <w:rsid w:val="00F527B3"/>
    <w:rsid w:val="00F52A0C"/>
    <w:rsid w:val="00F52BF6"/>
    <w:rsid w:val="00F52C7C"/>
    <w:rsid w:val="00F52C7D"/>
    <w:rsid w:val="00F52F04"/>
    <w:rsid w:val="00F52F71"/>
    <w:rsid w:val="00F53179"/>
    <w:rsid w:val="00F53437"/>
    <w:rsid w:val="00F53655"/>
    <w:rsid w:val="00F5381B"/>
    <w:rsid w:val="00F53D21"/>
    <w:rsid w:val="00F53FA7"/>
    <w:rsid w:val="00F54079"/>
    <w:rsid w:val="00F5419C"/>
    <w:rsid w:val="00F5431E"/>
    <w:rsid w:val="00F5441E"/>
    <w:rsid w:val="00F5461E"/>
    <w:rsid w:val="00F547C2"/>
    <w:rsid w:val="00F54AAA"/>
    <w:rsid w:val="00F54BAE"/>
    <w:rsid w:val="00F54C91"/>
    <w:rsid w:val="00F54FBC"/>
    <w:rsid w:val="00F55170"/>
    <w:rsid w:val="00F55666"/>
    <w:rsid w:val="00F55C3F"/>
    <w:rsid w:val="00F55DF1"/>
    <w:rsid w:val="00F55EC1"/>
    <w:rsid w:val="00F55FE2"/>
    <w:rsid w:val="00F563FA"/>
    <w:rsid w:val="00F56947"/>
    <w:rsid w:val="00F56AFB"/>
    <w:rsid w:val="00F56C35"/>
    <w:rsid w:val="00F5736B"/>
    <w:rsid w:val="00F574A8"/>
    <w:rsid w:val="00F57596"/>
    <w:rsid w:val="00F575D6"/>
    <w:rsid w:val="00F5763B"/>
    <w:rsid w:val="00F57661"/>
    <w:rsid w:val="00F57765"/>
    <w:rsid w:val="00F5782D"/>
    <w:rsid w:val="00F57A7D"/>
    <w:rsid w:val="00F57A94"/>
    <w:rsid w:val="00F57AA0"/>
    <w:rsid w:val="00F57ED1"/>
    <w:rsid w:val="00F57F95"/>
    <w:rsid w:val="00F57FEF"/>
    <w:rsid w:val="00F605BB"/>
    <w:rsid w:val="00F606DD"/>
    <w:rsid w:val="00F60A41"/>
    <w:rsid w:val="00F60B95"/>
    <w:rsid w:val="00F60D5E"/>
    <w:rsid w:val="00F60D8B"/>
    <w:rsid w:val="00F60D99"/>
    <w:rsid w:val="00F60DE8"/>
    <w:rsid w:val="00F60EAF"/>
    <w:rsid w:val="00F60FBE"/>
    <w:rsid w:val="00F61336"/>
    <w:rsid w:val="00F6140E"/>
    <w:rsid w:val="00F6167A"/>
    <w:rsid w:val="00F61703"/>
    <w:rsid w:val="00F61A49"/>
    <w:rsid w:val="00F61EA8"/>
    <w:rsid w:val="00F61F43"/>
    <w:rsid w:val="00F61F72"/>
    <w:rsid w:val="00F6232A"/>
    <w:rsid w:val="00F6250B"/>
    <w:rsid w:val="00F62567"/>
    <w:rsid w:val="00F62B9F"/>
    <w:rsid w:val="00F62F79"/>
    <w:rsid w:val="00F63466"/>
    <w:rsid w:val="00F63498"/>
    <w:rsid w:val="00F6361B"/>
    <w:rsid w:val="00F63782"/>
    <w:rsid w:val="00F63830"/>
    <w:rsid w:val="00F639B7"/>
    <w:rsid w:val="00F63AA4"/>
    <w:rsid w:val="00F63D27"/>
    <w:rsid w:val="00F63F1F"/>
    <w:rsid w:val="00F640EC"/>
    <w:rsid w:val="00F645BA"/>
    <w:rsid w:val="00F64607"/>
    <w:rsid w:val="00F64701"/>
    <w:rsid w:val="00F64A98"/>
    <w:rsid w:val="00F64AF1"/>
    <w:rsid w:val="00F64B2D"/>
    <w:rsid w:val="00F64B54"/>
    <w:rsid w:val="00F64F55"/>
    <w:rsid w:val="00F64F79"/>
    <w:rsid w:val="00F65726"/>
    <w:rsid w:val="00F65AE3"/>
    <w:rsid w:val="00F65E7B"/>
    <w:rsid w:val="00F65FB3"/>
    <w:rsid w:val="00F66137"/>
    <w:rsid w:val="00F66403"/>
    <w:rsid w:val="00F6645A"/>
    <w:rsid w:val="00F66589"/>
    <w:rsid w:val="00F66604"/>
    <w:rsid w:val="00F66B92"/>
    <w:rsid w:val="00F66CF6"/>
    <w:rsid w:val="00F66E69"/>
    <w:rsid w:val="00F6707E"/>
    <w:rsid w:val="00F6712F"/>
    <w:rsid w:val="00F6713E"/>
    <w:rsid w:val="00F67382"/>
    <w:rsid w:val="00F675B7"/>
    <w:rsid w:val="00F67830"/>
    <w:rsid w:val="00F67837"/>
    <w:rsid w:val="00F67982"/>
    <w:rsid w:val="00F679B8"/>
    <w:rsid w:val="00F67A17"/>
    <w:rsid w:val="00F67B3F"/>
    <w:rsid w:val="00F67F94"/>
    <w:rsid w:val="00F695C2"/>
    <w:rsid w:val="00F7015E"/>
    <w:rsid w:val="00F70235"/>
    <w:rsid w:val="00F704E9"/>
    <w:rsid w:val="00F70575"/>
    <w:rsid w:val="00F70579"/>
    <w:rsid w:val="00F705DC"/>
    <w:rsid w:val="00F7068F"/>
    <w:rsid w:val="00F706D9"/>
    <w:rsid w:val="00F70D88"/>
    <w:rsid w:val="00F70E6C"/>
    <w:rsid w:val="00F70F02"/>
    <w:rsid w:val="00F7109E"/>
    <w:rsid w:val="00F711ED"/>
    <w:rsid w:val="00F713A4"/>
    <w:rsid w:val="00F716C5"/>
    <w:rsid w:val="00F71842"/>
    <w:rsid w:val="00F71A4E"/>
    <w:rsid w:val="00F71B2C"/>
    <w:rsid w:val="00F71CA4"/>
    <w:rsid w:val="00F71EAE"/>
    <w:rsid w:val="00F71F1D"/>
    <w:rsid w:val="00F720CB"/>
    <w:rsid w:val="00F72114"/>
    <w:rsid w:val="00F721D6"/>
    <w:rsid w:val="00F721EF"/>
    <w:rsid w:val="00F7234E"/>
    <w:rsid w:val="00F723A6"/>
    <w:rsid w:val="00F724CE"/>
    <w:rsid w:val="00F72D12"/>
    <w:rsid w:val="00F72F7D"/>
    <w:rsid w:val="00F7324E"/>
    <w:rsid w:val="00F73299"/>
    <w:rsid w:val="00F73766"/>
    <w:rsid w:val="00F73B1E"/>
    <w:rsid w:val="00F73B37"/>
    <w:rsid w:val="00F73B5D"/>
    <w:rsid w:val="00F740FE"/>
    <w:rsid w:val="00F742A9"/>
    <w:rsid w:val="00F7433A"/>
    <w:rsid w:val="00F744FC"/>
    <w:rsid w:val="00F74790"/>
    <w:rsid w:val="00F74B2A"/>
    <w:rsid w:val="00F74F01"/>
    <w:rsid w:val="00F75244"/>
    <w:rsid w:val="00F752D5"/>
    <w:rsid w:val="00F753AA"/>
    <w:rsid w:val="00F754A4"/>
    <w:rsid w:val="00F75D5C"/>
    <w:rsid w:val="00F75E0D"/>
    <w:rsid w:val="00F76626"/>
    <w:rsid w:val="00F76632"/>
    <w:rsid w:val="00F7684F"/>
    <w:rsid w:val="00F76A1C"/>
    <w:rsid w:val="00F76C5D"/>
    <w:rsid w:val="00F76D4D"/>
    <w:rsid w:val="00F76FF0"/>
    <w:rsid w:val="00F770B1"/>
    <w:rsid w:val="00F770C7"/>
    <w:rsid w:val="00F771F2"/>
    <w:rsid w:val="00F77254"/>
    <w:rsid w:val="00F772D9"/>
    <w:rsid w:val="00F77310"/>
    <w:rsid w:val="00F774FE"/>
    <w:rsid w:val="00F77839"/>
    <w:rsid w:val="00F77907"/>
    <w:rsid w:val="00F77A1A"/>
    <w:rsid w:val="00F77C53"/>
    <w:rsid w:val="00F77E50"/>
    <w:rsid w:val="00F77ED0"/>
    <w:rsid w:val="00F77FC5"/>
    <w:rsid w:val="00F8004D"/>
    <w:rsid w:val="00F8013E"/>
    <w:rsid w:val="00F804FC"/>
    <w:rsid w:val="00F80817"/>
    <w:rsid w:val="00F8097A"/>
    <w:rsid w:val="00F80A6E"/>
    <w:rsid w:val="00F80B38"/>
    <w:rsid w:val="00F80B6E"/>
    <w:rsid w:val="00F80BFA"/>
    <w:rsid w:val="00F81270"/>
    <w:rsid w:val="00F813EB"/>
    <w:rsid w:val="00F8166C"/>
    <w:rsid w:val="00F8167F"/>
    <w:rsid w:val="00F81776"/>
    <w:rsid w:val="00F81A2E"/>
    <w:rsid w:val="00F81A37"/>
    <w:rsid w:val="00F81AEF"/>
    <w:rsid w:val="00F81F25"/>
    <w:rsid w:val="00F8216F"/>
    <w:rsid w:val="00F82333"/>
    <w:rsid w:val="00F824AF"/>
    <w:rsid w:val="00F825FA"/>
    <w:rsid w:val="00F82822"/>
    <w:rsid w:val="00F82A2F"/>
    <w:rsid w:val="00F832D3"/>
    <w:rsid w:val="00F835B8"/>
    <w:rsid w:val="00F8365E"/>
    <w:rsid w:val="00F83745"/>
    <w:rsid w:val="00F83899"/>
    <w:rsid w:val="00F83D44"/>
    <w:rsid w:val="00F83F1E"/>
    <w:rsid w:val="00F84138"/>
    <w:rsid w:val="00F8413D"/>
    <w:rsid w:val="00F8422A"/>
    <w:rsid w:val="00F84449"/>
    <w:rsid w:val="00F84566"/>
    <w:rsid w:val="00F84930"/>
    <w:rsid w:val="00F84984"/>
    <w:rsid w:val="00F84A3E"/>
    <w:rsid w:val="00F84B57"/>
    <w:rsid w:val="00F84C3B"/>
    <w:rsid w:val="00F8501F"/>
    <w:rsid w:val="00F85250"/>
    <w:rsid w:val="00F85282"/>
    <w:rsid w:val="00F852D7"/>
    <w:rsid w:val="00F854D6"/>
    <w:rsid w:val="00F85BF9"/>
    <w:rsid w:val="00F85C23"/>
    <w:rsid w:val="00F85EAE"/>
    <w:rsid w:val="00F85EBE"/>
    <w:rsid w:val="00F85F61"/>
    <w:rsid w:val="00F860AD"/>
    <w:rsid w:val="00F863B9"/>
    <w:rsid w:val="00F86839"/>
    <w:rsid w:val="00F8683A"/>
    <w:rsid w:val="00F86997"/>
    <w:rsid w:val="00F86A3D"/>
    <w:rsid w:val="00F86B39"/>
    <w:rsid w:val="00F872AF"/>
    <w:rsid w:val="00F874F8"/>
    <w:rsid w:val="00F87539"/>
    <w:rsid w:val="00F87B6F"/>
    <w:rsid w:val="00F87C37"/>
    <w:rsid w:val="00F87ED9"/>
    <w:rsid w:val="00F90099"/>
    <w:rsid w:val="00F90442"/>
    <w:rsid w:val="00F905E5"/>
    <w:rsid w:val="00F90622"/>
    <w:rsid w:val="00F90739"/>
    <w:rsid w:val="00F907BF"/>
    <w:rsid w:val="00F90A55"/>
    <w:rsid w:val="00F90AC9"/>
    <w:rsid w:val="00F90B97"/>
    <w:rsid w:val="00F90F28"/>
    <w:rsid w:val="00F913E9"/>
    <w:rsid w:val="00F9151F"/>
    <w:rsid w:val="00F91631"/>
    <w:rsid w:val="00F9187A"/>
    <w:rsid w:val="00F91907"/>
    <w:rsid w:val="00F91D26"/>
    <w:rsid w:val="00F91D89"/>
    <w:rsid w:val="00F920EA"/>
    <w:rsid w:val="00F9220F"/>
    <w:rsid w:val="00F92216"/>
    <w:rsid w:val="00F924C1"/>
    <w:rsid w:val="00F9280F"/>
    <w:rsid w:val="00F929A2"/>
    <w:rsid w:val="00F92AC3"/>
    <w:rsid w:val="00F92C51"/>
    <w:rsid w:val="00F92D2E"/>
    <w:rsid w:val="00F92EE0"/>
    <w:rsid w:val="00F92FDF"/>
    <w:rsid w:val="00F930CF"/>
    <w:rsid w:val="00F9333F"/>
    <w:rsid w:val="00F9338F"/>
    <w:rsid w:val="00F93464"/>
    <w:rsid w:val="00F9360C"/>
    <w:rsid w:val="00F938BD"/>
    <w:rsid w:val="00F93ABB"/>
    <w:rsid w:val="00F93EC4"/>
    <w:rsid w:val="00F94390"/>
    <w:rsid w:val="00F943B5"/>
    <w:rsid w:val="00F94464"/>
    <w:rsid w:val="00F9458F"/>
    <w:rsid w:val="00F947AC"/>
    <w:rsid w:val="00F9496D"/>
    <w:rsid w:val="00F94A73"/>
    <w:rsid w:val="00F94D6C"/>
    <w:rsid w:val="00F9525E"/>
    <w:rsid w:val="00F95318"/>
    <w:rsid w:val="00F953CB"/>
    <w:rsid w:val="00F95613"/>
    <w:rsid w:val="00F95902"/>
    <w:rsid w:val="00F9594B"/>
    <w:rsid w:val="00F95A47"/>
    <w:rsid w:val="00F95B17"/>
    <w:rsid w:val="00F95DCF"/>
    <w:rsid w:val="00F95F38"/>
    <w:rsid w:val="00F962AC"/>
    <w:rsid w:val="00F9639A"/>
    <w:rsid w:val="00F96700"/>
    <w:rsid w:val="00F9676C"/>
    <w:rsid w:val="00F96956"/>
    <w:rsid w:val="00F96979"/>
    <w:rsid w:val="00F96DB7"/>
    <w:rsid w:val="00F97082"/>
    <w:rsid w:val="00F973BA"/>
    <w:rsid w:val="00F976F4"/>
    <w:rsid w:val="00F97899"/>
    <w:rsid w:val="00F9796B"/>
    <w:rsid w:val="00F97B10"/>
    <w:rsid w:val="00F97B63"/>
    <w:rsid w:val="00F97C5F"/>
    <w:rsid w:val="00FA000B"/>
    <w:rsid w:val="00FA01BB"/>
    <w:rsid w:val="00FA0294"/>
    <w:rsid w:val="00FA0515"/>
    <w:rsid w:val="00FA0769"/>
    <w:rsid w:val="00FA08DD"/>
    <w:rsid w:val="00FA0C0B"/>
    <w:rsid w:val="00FA0C25"/>
    <w:rsid w:val="00FA0EB6"/>
    <w:rsid w:val="00FA0EE5"/>
    <w:rsid w:val="00FA122C"/>
    <w:rsid w:val="00FA1831"/>
    <w:rsid w:val="00FA18A4"/>
    <w:rsid w:val="00FA1905"/>
    <w:rsid w:val="00FA1C49"/>
    <w:rsid w:val="00FA1C6A"/>
    <w:rsid w:val="00FA1DE2"/>
    <w:rsid w:val="00FA1E1B"/>
    <w:rsid w:val="00FA1F1D"/>
    <w:rsid w:val="00FA1F73"/>
    <w:rsid w:val="00FA20CF"/>
    <w:rsid w:val="00FA2CB8"/>
    <w:rsid w:val="00FA2DF2"/>
    <w:rsid w:val="00FA2EA4"/>
    <w:rsid w:val="00FA2ECF"/>
    <w:rsid w:val="00FA2EDD"/>
    <w:rsid w:val="00FA2EF5"/>
    <w:rsid w:val="00FA2F1D"/>
    <w:rsid w:val="00FA30F6"/>
    <w:rsid w:val="00FA399F"/>
    <w:rsid w:val="00FA3BFE"/>
    <w:rsid w:val="00FA3C56"/>
    <w:rsid w:val="00FA3E52"/>
    <w:rsid w:val="00FA3F45"/>
    <w:rsid w:val="00FA4076"/>
    <w:rsid w:val="00FA42B3"/>
    <w:rsid w:val="00FA4356"/>
    <w:rsid w:val="00FA43C8"/>
    <w:rsid w:val="00FA452C"/>
    <w:rsid w:val="00FA47CA"/>
    <w:rsid w:val="00FA4917"/>
    <w:rsid w:val="00FA4E08"/>
    <w:rsid w:val="00FA4F0F"/>
    <w:rsid w:val="00FA529C"/>
    <w:rsid w:val="00FA547F"/>
    <w:rsid w:val="00FA573C"/>
    <w:rsid w:val="00FA5799"/>
    <w:rsid w:val="00FA58F3"/>
    <w:rsid w:val="00FA597A"/>
    <w:rsid w:val="00FA5C29"/>
    <w:rsid w:val="00FA5C3F"/>
    <w:rsid w:val="00FA5FD2"/>
    <w:rsid w:val="00FA62B2"/>
    <w:rsid w:val="00FA65FD"/>
    <w:rsid w:val="00FA672B"/>
    <w:rsid w:val="00FA6F15"/>
    <w:rsid w:val="00FA70C4"/>
    <w:rsid w:val="00FA717A"/>
    <w:rsid w:val="00FA722E"/>
    <w:rsid w:val="00FA766A"/>
    <w:rsid w:val="00FA77DD"/>
    <w:rsid w:val="00FA7BF5"/>
    <w:rsid w:val="00FA7C00"/>
    <w:rsid w:val="00FA7ED7"/>
    <w:rsid w:val="00FB0219"/>
    <w:rsid w:val="00FB0488"/>
    <w:rsid w:val="00FB065C"/>
    <w:rsid w:val="00FB06AF"/>
    <w:rsid w:val="00FB07E8"/>
    <w:rsid w:val="00FB08F6"/>
    <w:rsid w:val="00FB096B"/>
    <w:rsid w:val="00FB0A27"/>
    <w:rsid w:val="00FB0A5B"/>
    <w:rsid w:val="00FB0C89"/>
    <w:rsid w:val="00FB0F1C"/>
    <w:rsid w:val="00FB0F26"/>
    <w:rsid w:val="00FB1093"/>
    <w:rsid w:val="00FB1174"/>
    <w:rsid w:val="00FB1204"/>
    <w:rsid w:val="00FB144B"/>
    <w:rsid w:val="00FB15E0"/>
    <w:rsid w:val="00FB16BF"/>
    <w:rsid w:val="00FB1727"/>
    <w:rsid w:val="00FB172C"/>
    <w:rsid w:val="00FB1A61"/>
    <w:rsid w:val="00FB1B4B"/>
    <w:rsid w:val="00FB1BE4"/>
    <w:rsid w:val="00FB1BF2"/>
    <w:rsid w:val="00FB1E4C"/>
    <w:rsid w:val="00FB207F"/>
    <w:rsid w:val="00FB218C"/>
    <w:rsid w:val="00FB2499"/>
    <w:rsid w:val="00FB29B0"/>
    <w:rsid w:val="00FB2AA9"/>
    <w:rsid w:val="00FB2EDA"/>
    <w:rsid w:val="00FB2F2C"/>
    <w:rsid w:val="00FB311A"/>
    <w:rsid w:val="00FB32A9"/>
    <w:rsid w:val="00FB32C6"/>
    <w:rsid w:val="00FB33B2"/>
    <w:rsid w:val="00FB38C9"/>
    <w:rsid w:val="00FB3ECF"/>
    <w:rsid w:val="00FB4214"/>
    <w:rsid w:val="00FB428A"/>
    <w:rsid w:val="00FB440B"/>
    <w:rsid w:val="00FB44B4"/>
    <w:rsid w:val="00FB459B"/>
    <w:rsid w:val="00FB484F"/>
    <w:rsid w:val="00FB4A57"/>
    <w:rsid w:val="00FB4A69"/>
    <w:rsid w:val="00FB507A"/>
    <w:rsid w:val="00FB521D"/>
    <w:rsid w:val="00FB5591"/>
    <w:rsid w:val="00FB57B3"/>
    <w:rsid w:val="00FB590B"/>
    <w:rsid w:val="00FB5B9C"/>
    <w:rsid w:val="00FB5E1F"/>
    <w:rsid w:val="00FB5EB1"/>
    <w:rsid w:val="00FB606C"/>
    <w:rsid w:val="00FB63F0"/>
    <w:rsid w:val="00FB6A66"/>
    <w:rsid w:val="00FB7300"/>
    <w:rsid w:val="00FB74C9"/>
    <w:rsid w:val="00FB75D4"/>
    <w:rsid w:val="00FB7672"/>
    <w:rsid w:val="00FB7B49"/>
    <w:rsid w:val="00FB7F24"/>
    <w:rsid w:val="00FB7FD1"/>
    <w:rsid w:val="00FC0471"/>
    <w:rsid w:val="00FC05D6"/>
    <w:rsid w:val="00FC0996"/>
    <w:rsid w:val="00FC0C4E"/>
    <w:rsid w:val="00FC0F15"/>
    <w:rsid w:val="00FC0F49"/>
    <w:rsid w:val="00FC1969"/>
    <w:rsid w:val="00FC1C0E"/>
    <w:rsid w:val="00FC1D89"/>
    <w:rsid w:val="00FC21A3"/>
    <w:rsid w:val="00FC22E1"/>
    <w:rsid w:val="00FC255C"/>
    <w:rsid w:val="00FC2868"/>
    <w:rsid w:val="00FC28FB"/>
    <w:rsid w:val="00FC291A"/>
    <w:rsid w:val="00FC2FC2"/>
    <w:rsid w:val="00FC338F"/>
    <w:rsid w:val="00FC34B1"/>
    <w:rsid w:val="00FC3E56"/>
    <w:rsid w:val="00FC3F64"/>
    <w:rsid w:val="00FC4037"/>
    <w:rsid w:val="00FC40FE"/>
    <w:rsid w:val="00FC4149"/>
    <w:rsid w:val="00FC4272"/>
    <w:rsid w:val="00FC454F"/>
    <w:rsid w:val="00FC4646"/>
    <w:rsid w:val="00FC47B2"/>
    <w:rsid w:val="00FC489B"/>
    <w:rsid w:val="00FC4B07"/>
    <w:rsid w:val="00FC4BDB"/>
    <w:rsid w:val="00FC4E5D"/>
    <w:rsid w:val="00FC4FBB"/>
    <w:rsid w:val="00FC5010"/>
    <w:rsid w:val="00FC5718"/>
    <w:rsid w:val="00FC587A"/>
    <w:rsid w:val="00FC5EC8"/>
    <w:rsid w:val="00FC60C0"/>
    <w:rsid w:val="00FC62DC"/>
    <w:rsid w:val="00FC631C"/>
    <w:rsid w:val="00FC6368"/>
    <w:rsid w:val="00FC64B9"/>
    <w:rsid w:val="00FC662B"/>
    <w:rsid w:val="00FC6D03"/>
    <w:rsid w:val="00FC6ED3"/>
    <w:rsid w:val="00FC706E"/>
    <w:rsid w:val="00FC743F"/>
    <w:rsid w:val="00FC7809"/>
    <w:rsid w:val="00FC7C18"/>
    <w:rsid w:val="00FC7DFD"/>
    <w:rsid w:val="00FC7F88"/>
    <w:rsid w:val="00FD0054"/>
    <w:rsid w:val="00FD0211"/>
    <w:rsid w:val="00FD0287"/>
    <w:rsid w:val="00FD0470"/>
    <w:rsid w:val="00FD0655"/>
    <w:rsid w:val="00FD09E2"/>
    <w:rsid w:val="00FD0C56"/>
    <w:rsid w:val="00FD0E24"/>
    <w:rsid w:val="00FD0E68"/>
    <w:rsid w:val="00FD13C9"/>
    <w:rsid w:val="00FD1498"/>
    <w:rsid w:val="00FD1708"/>
    <w:rsid w:val="00FD17F4"/>
    <w:rsid w:val="00FD1856"/>
    <w:rsid w:val="00FD188C"/>
    <w:rsid w:val="00FD1925"/>
    <w:rsid w:val="00FD1ADC"/>
    <w:rsid w:val="00FD218F"/>
    <w:rsid w:val="00FD2362"/>
    <w:rsid w:val="00FD2388"/>
    <w:rsid w:val="00FD2423"/>
    <w:rsid w:val="00FD2535"/>
    <w:rsid w:val="00FD2563"/>
    <w:rsid w:val="00FD25CC"/>
    <w:rsid w:val="00FD2713"/>
    <w:rsid w:val="00FD2CA5"/>
    <w:rsid w:val="00FD2E62"/>
    <w:rsid w:val="00FD2E73"/>
    <w:rsid w:val="00FD2EEE"/>
    <w:rsid w:val="00FD2FE3"/>
    <w:rsid w:val="00FD3446"/>
    <w:rsid w:val="00FD34D5"/>
    <w:rsid w:val="00FD35B2"/>
    <w:rsid w:val="00FD35D6"/>
    <w:rsid w:val="00FD3CD8"/>
    <w:rsid w:val="00FD3FB7"/>
    <w:rsid w:val="00FD40CE"/>
    <w:rsid w:val="00FD4491"/>
    <w:rsid w:val="00FD4758"/>
    <w:rsid w:val="00FD47EA"/>
    <w:rsid w:val="00FD49ED"/>
    <w:rsid w:val="00FD4B48"/>
    <w:rsid w:val="00FD4BDA"/>
    <w:rsid w:val="00FD4C22"/>
    <w:rsid w:val="00FD4C79"/>
    <w:rsid w:val="00FD4F06"/>
    <w:rsid w:val="00FD4FCE"/>
    <w:rsid w:val="00FD52E4"/>
    <w:rsid w:val="00FD54A5"/>
    <w:rsid w:val="00FD556F"/>
    <w:rsid w:val="00FD5A20"/>
    <w:rsid w:val="00FD5FE2"/>
    <w:rsid w:val="00FD619F"/>
    <w:rsid w:val="00FD6413"/>
    <w:rsid w:val="00FD6C83"/>
    <w:rsid w:val="00FD72DE"/>
    <w:rsid w:val="00FD7B5C"/>
    <w:rsid w:val="00FE00CF"/>
    <w:rsid w:val="00FE01A9"/>
    <w:rsid w:val="00FE0495"/>
    <w:rsid w:val="00FE04BB"/>
    <w:rsid w:val="00FE08FB"/>
    <w:rsid w:val="00FE0980"/>
    <w:rsid w:val="00FE099E"/>
    <w:rsid w:val="00FE0BF9"/>
    <w:rsid w:val="00FE0F17"/>
    <w:rsid w:val="00FE10FF"/>
    <w:rsid w:val="00FE14EB"/>
    <w:rsid w:val="00FE175F"/>
    <w:rsid w:val="00FE184B"/>
    <w:rsid w:val="00FE191B"/>
    <w:rsid w:val="00FE1DE6"/>
    <w:rsid w:val="00FE1E70"/>
    <w:rsid w:val="00FE1F8B"/>
    <w:rsid w:val="00FE2058"/>
    <w:rsid w:val="00FE22C1"/>
    <w:rsid w:val="00FE2395"/>
    <w:rsid w:val="00FE2687"/>
    <w:rsid w:val="00FE273D"/>
    <w:rsid w:val="00FE286D"/>
    <w:rsid w:val="00FE2A99"/>
    <w:rsid w:val="00FE2AEB"/>
    <w:rsid w:val="00FE2C13"/>
    <w:rsid w:val="00FE2ECF"/>
    <w:rsid w:val="00FE2EE0"/>
    <w:rsid w:val="00FE308D"/>
    <w:rsid w:val="00FE327C"/>
    <w:rsid w:val="00FE328E"/>
    <w:rsid w:val="00FE3404"/>
    <w:rsid w:val="00FE34E7"/>
    <w:rsid w:val="00FE3639"/>
    <w:rsid w:val="00FE36FF"/>
    <w:rsid w:val="00FE37CA"/>
    <w:rsid w:val="00FE37DD"/>
    <w:rsid w:val="00FE386F"/>
    <w:rsid w:val="00FE3947"/>
    <w:rsid w:val="00FE39DF"/>
    <w:rsid w:val="00FE3AB9"/>
    <w:rsid w:val="00FE3B02"/>
    <w:rsid w:val="00FE3B49"/>
    <w:rsid w:val="00FE3DAD"/>
    <w:rsid w:val="00FE40B2"/>
    <w:rsid w:val="00FE43B5"/>
    <w:rsid w:val="00FE450F"/>
    <w:rsid w:val="00FE4756"/>
    <w:rsid w:val="00FE4878"/>
    <w:rsid w:val="00FE48B1"/>
    <w:rsid w:val="00FE499F"/>
    <w:rsid w:val="00FE4B27"/>
    <w:rsid w:val="00FE4C28"/>
    <w:rsid w:val="00FE4C80"/>
    <w:rsid w:val="00FE4E04"/>
    <w:rsid w:val="00FE4FB7"/>
    <w:rsid w:val="00FE51C4"/>
    <w:rsid w:val="00FE52F1"/>
    <w:rsid w:val="00FE5544"/>
    <w:rsid w:val="00FE58E1"/>
    <w:rsid w:val="00FE5AD1"/>
    <w:rsid w:val="00FE5BAA"/>
    <w:rsid w:val="00FE5E14"/>
    <w:rsid w:val="00FE5E30"/>
    <w:rsid w:val="00FE5F9F"/>
    <w:rsid w:val="00FE60FA"/>
    <w:rsid w:val="00FE61A9"/>
    <w:rsid w:val="00FE630D"/>
    <w:rsid w:val="00FE6CF1"/>
    <w:rsid w:val="00FE6EA5"/>
    <w:rsid w:val="00FE6F62"/>
    <w:rsid w:val="00FE702A"/>
    <w:rsid w:val="00FE726D"/>
    <w:rsid w:val="00FE7282"/>
    <w:rsid w:val="00FE7468"/>
    <w:rsid w:val="00FE747F"/>
    <w:rsid w:val="00FE7A79"/>
    <w:rsid w:val="00FE7D92"/>
    <w:rsid w:val="00FE7E48"/>
    <w:rsid w:val="00FE7EC1"/>
    <w:rsid w:val="00FE7FDA"/>
    <w:rsid w:val="00FEB6C0"/>
    <w:rsid w:val="00FF041C"/>
    <w:rsid w:val="00FF0426"/>
    <w:rsid w:val="00FF0627"/>
    <w:rsid w:val="00FF070C"/>
    <w:rsid w:val="00FF078D"/>
    <w:rsid w:val="00FF0830"/>
    <w:rsid w:val="00FF095A"/>
    <w:rsid w:val="00FF097A"/>
    <w:rsid w:val="00FF1149"/>
    <w:rsid w:val="00FF1504"/>
    <w:rsid w:val="00FF16F7"/>
    <w:rsid w:val="00FF1ADB"/>
    <w:rsid w:val="00FF1CFA"/>
    <w:rsid w:val="00FF1E46"/>
    <w:rsid w:val="00FF1EAB"/>
    <w:rsid w:val="00FF1F65"/>
    <w:rsid w:val="00FF2377"/>
    <w:rsid w:val="00FF2385"/>
    <w:rsid w:val="00FF23BA"/>
    <w:rsid w:val="00FF23DC"/>
    <w:rsid w:val="00FF24F8"/>
    <w:rsid w:val="00FF261A"/>
    <w:rsid w:val="00FF29B1"/>
    <w:rsid w:val="00FF2FFA"/>
    <w:rsid w:val="00FF3071"/>
    <w:rsid w:val="00FF3118"/>
    <w:rsid w:val="00FF3153"/>
    <w:rsid w:val="00FF31A9"/>
    <w:rsid w:val="00FF32FA"/>
    <w:rsid w:val="00FF3333"/>
    <w:rsid w:val="00FF3A2D"/>
    <w:rsid w:val="00FF3BD9"/>
    <w:rsid w:val="00FF3D27"/>
    <w:rsid w:val="00FF3DA2"/>
    <w:rsid w:val="00FF40BB"/>
    <w:rsid w:val="00FF458E"/>
    <w:rsid w:val="00FF481E"/>
    <w:rsid w:val="00FF4AC4"/>
    <w:rsid w:val="00FF4AC5"/>
    <w:rsid w:val="00FF4CBE"/>
    <w:rsid w:val="00FF502C"/>
    <w:rsid w:val="00FF5045"/>
    <w:rsid w:val="00FF51BD"/>
    <w:rsid w:val="00FF5254"/>
    <w:rsid w:val="00FF52D9"/>
    <w:rsid w:val="00FF55E8"/>
    <w:rsid w:val="00FF5765"/>
    <w:rsid w:val="00FF5789"/>
    <w:rsid w:val="00FF57F3"/>
    <w:rsid w:val="00FF596B"/>
    <w:rsid w:val="00FF5A9D"/>
    <w:rsid w:val="00FF5BA2"/>
    <w:rsid w:val="00FF5D12"/>
    <w:rsid w:val="00FF5D9F"/>
    <w:rsid w:val="00FF61A6"/>
    <w:rsid w:val="00FF653B"/>
    <w:rsid w:val="00FF6630"/>
    <w:rsid w:val="00FF6691"/>
    <w:rsid w:val="00FF679C"/>
    <w:rsid w:val="00FF680F"/>
    <w:rsid w:val="00FF68D8"/>
    <w:rsid w:val="00FF6A7A"/>
    <w:rsid w:val="00FF6C12"/>
    <w:rsid w:val="00FF6CC3"/>
    <w:rsid w:val="00FF71FD"/>
    <w:rsid w:val="00FF73AD"/>
    <w:rsid w:val="00FF73C3"/>
    <w:rsid w:val="00FF7566"/>
    <w:rsid w:val="00FF7AC0"/>
    <w:rsid w:val="00FF7C0A"/>
    <w:rsid w:val="00FF7E85"/>
    <w:rsid w:val="00FF7F48"/>
    <w:rsid w:val="00FF7F6F"/>
    <w:rsid w:val="00FF7FA6"/>
    <w:rsid w:val="0104E3E8"/>
    <w:rsid w:val="01056E1F"/>
    <w:rsid w:val="010F3B52"/>
    <w:rsid w:val="011F90E9"/>
    <w:rsid w:val="0127EBD1"/>
    <w:rsid w:val="0136A865"/>
    <w:rsid w:val="013BCD62"/>
    <w:rsid w:val="013C2F00"/>
    <w:rsid w:val="01519778"/>
    <w:rsid w:val="015E89F8"/>
    <w:rsid w:val="0165E4D5"/>
    <w:rsid w:val="0170B94D"/>
    <w:rsid w:val="0173A837"/>
    <w:rsid w:val="01750938"/>
    <w:rsid w:val="017EE1AF"/>
    <w:rsid w:val="01A5B05D"/>
    <w:rsid w:val="01A975E6"/>
    <w:rsid w:val="01C4641D"/>
    <w:rsid w:val="01E70369"/>
    <w:rsid w:val="020773AD"/>
    <w:rsid w:val="021E52B2"/>
    <w:rsid w:val="022C449F"/>
    <w:rsid w:val="024565FC"/>
    <w:rsid w:val="02478DA2"/>
    <w:rsid w:val="024CDBA9"/>
    <w:rsid w:val="02574172"/>
    <w:rsid w:val="025D2E87"/>
    <w:rsid w:val="02678EB6"/>
    <w:rsid w:val="028AD74C"/>
    <w:rsid w:val="028B21D6"/>
    <w:rsid w:val="028E212E"/>
    <w:rsid w:val="02960290"/>
    <w:rsid w:val="029A3AEE"/>
    <w:rsid w:val="029C4385"/>
    <w:rsid w:val="02A1BBF4"/>
    <w:rsid w:val="02A7CBF5"/>
    <w:rsid w:val="02A93CCD"/>
    <w:rsid w:val="02A9EB2A"/>
    <w:rsid w:val="02B19EF3"/>
    <w:rsid w:val="02B93FEA"/>
    <w:rsid w:val="02C8009C"/>
    <w:rsid w:val="02CBDF52"/>
    <w:rsid w:val="02CFE90C"/>
    <w:rsid w:val="02D664CA"/>
    <w:rsid w:val="02E39519"/>
    <w:rsid w:val="02E6880C"/>
    <w:rsid w:val="02EA46C9"/>
    <w:rsid w:val="02ED3E15"/>
    <w:rsid w:val="0310CA72"/>
    <w:rsid w:val="031EFE76"/>
    <w:rsid w:val="03269D6B"/>
    <w:rsid w:val="03276392"/>
    <w:rsid w:val="0329D6AA"/>
    <w:rsid w:val="0353FC14"/>
    <w:rsid w:val="03599F12"/>
    <w:rsid w:val="035AAC7B"/>
    <w:rsid w:val="035B0967"/>
    <w:rsid w:val="035D2B08"/>
    <w:rsid w:val="035FD709"/>
    <w:rsid w:val="0365A34A"/>
    <w:rsid w:val="036F5FD1"/>
    <w:rsid w:val="03703505"/>
    <w:rsid w:val="03754C52"/>
    <w:rsid w:val="037EABFD"/>
    <w:rsid w:val="038CB3E0"/>
    <w:rsid w:val="03918C94"/>
    <w:rsid w:val="03936070"/>
    <w:rsid w:val="03A43BF6"/>
    <w:rsid w:val="03ABDC35"/>
    <w:rsid w:val="03AE82B2"/>
    <w:rsid w:val="03B34961"/>
    <w:rsid w:val="03BF9E7D"/>
    <w:rsid w:val="03C2F0E0"/>
    <w:rsid w:val="03C68AC8"/>
    <w:rsid w:val="03CD7C12"/>
    <w:rsid w:val="03CDBC58"/>
    <w:rsid w:val="03DF2F89"/>
    <w:rsid w:val="03E2B0C6"/>
    <w:rsid w:val="03ED949B"/>
    <w:rsid w:val="040D98EA"/>
    <w:rsid w:val="040F61AB"/>
    <w:rsid w:val="04243E80"/>
    <w:rsid w:val="043CC7E3"/>
    <w:rsid w:val="0446A71A"/>
    <w:rsid w:val="044AFBAC"/>
    <w:rsid w:val="044B2EE9"/>
    <w:rsid w:val="0461F6E2"/>
    <w:rsid w:val="04636E99"/>
    <w:rsid w:val="0465078C"/>
    <w:rsid w:val="04715989"/>
    <w:rsid w:val="0483694A"/>
    <w:rsid w:val="048E2960"/>
    <w:rsid w:val="04A8CD66"/>
    <w:rsid w:val="04AD1E25"/>
    <w:rsid w:val="04B59B97"/>
    <w:rsid w:val="04BCFAC6"/>
    <w:rsid w:val="04C87351"/>
    <w:rsid w:val="04CCE76C"/>
    <w:rsid w:val="04CDAE93"/>
    <w:rsid w:val="04D331C2"/>
    <w:rsid w:val="04E6C84C"/>
    <w:rsid w:val="04EBA4F8"/>
    <w:rsid w:val="04F369DE"/>
    <w:rsid w:val="051363C9"/>
    <w:rsid w:val="051835BC"/>
    <w:rsid w:val="0529AC9F"/>
    <w:rsid w:val="054D6E6E"/>
    <w:rsid w:val="056FBC83"/>
    <w:rsid w:val="05708705"/>
    <w:rsid w:val="05918328"/>
    <w:rsid w:val="059C0AE0"/>
    <w:rsid w:val="05A3FDFF"/>
    <w:rsid w:val="05BDA993"/>
    <w:rsid w:val="05BE53F8"/>
    <w:rsid w:val="05C67589"/>
    <w:rsid w:val="05CF3C7C"/>
    <w:rsid w:val="05D0A2BE"/>
    <w:rsid w:val="05E24FC7"/>
    <w:rsid w:val="05E3A173"/>
    <w:rsid w:val="05E573B1"/>
    <w:rsid w:val="05EC54EA"/>
    <w:rsid w:val="05F1B22A"/>
    <w:rsid w:val="0608A1BE"/>
    <w:rsid w:val="061CBB4B"/>
    <w:rsid w:val="061F35CC"/>
    <w:rsid w:val="0625EA1B"/>
    <w:rsid w:val="0658ECA1"/>
    <w:rsid w:val="065C8EB1"/>
    <w:rsid w:val="066370DC"/>
    <w:rsid w:val="066A2C71"/>
    <w:rsid w:val="066B5791"/>
    <w:rsid w:val="0677E363"/>
    <w:rsid w:val="067C9C91"/>
    <w:rsid w:val="068F8C84"/>
    <w:rsid w:val="06A30025"/>
    <w:rsid w:val="06BBA489"/>
    <w:rsid w:val="06C0D649"/>
    <w:rsid w:val="06C281CF"/>
    <w:rsid w:val="06C92798"/>
    <w:rsid w:val="06DB8F41"/>
    <w:rsid w:val="06E3CA90"/>
    <w:rsid w:val="06E5B8AB"/>
    <w:rsid w:val="06E9F260"/>
    <w:rsid w:val="06EFD78C"/>
    <w:rsid w:val="07183A26"/>
    <w:rsid w:val="071E58BF"/>
    <w:rsid w:val="0724EDFB"/>
    <w:rsid w:val="0725968A"/>
    <w:rsid w:val="073243D4"/>
    <w:rsid w:val="073C0BDB"/>
    <w:rsid w:val="07423DC2"/>
    <w:rsid w:val="074D263A"/>
    <w:rsid w:val="075A671A"/>
    <w:rsid w:val="075E9753"/>
    <w:rsid w:val="075FA49C"/>
    <w:rsid w:val="076472E1"/>
    <w:rsid w:val="0766F335"/>
    <w:rsid w:val="076A40FF"/>
    <w:rsid w:val="076BB955"/>
    <w:rsid w:val="076C706E"/>
    <w:rsid w:val="0776E50B"/>
    <w:rsid w:val="0778EF27"/>
    <w:rsid w:val="0785E9F5"/>
    <w:rsid w:val="078ACEE8"/>
    <w:rsid w:val="0795EC46"/>
    <w:rsid w:val="079DB4C5"/>
    <w:rsid w:val="07A895B8"/>
    <w:rsid w:val="07C912C9"/>
    <w:rsid w:val="07DE6807"/>
    <w:rsid w:val="07DFBB0A"/>
    <w:rsid w:val="07E4BF03"/>
    <w:rsid w:val="07EA295C"/>
    <w:rsid w:val="07EBC159"/>
    <w:rsid w:val="07F84D54"/>
    <w:rsid w:val="07F8C4CF"/>
    <w:rsid w:val="0809D04C"/>
    <w:rsid w:val="080CEA18"/>
    <w:rsid w:val="081FC8A7"/>
    <w:rsid w:val="08263A05"/>
    <w:rsid w:val="08526E99"/>
    <w:rsid w:val="086070F4"/>
    <w:rsid w:val="087DEF56"/>
    <w:rsid w:val="088699D1"/>
    <w:rsid w:val="088787B1"/>
    <w:rsid w:val="088A6C39"/>
    <w:rsid w:val="08A99DD2"/>
    <w:rsid w:val="08B56FE3"/>
    <w:rsid w:val="08BD214B"/>
    <w:rsid w:val="08E110FF"/>
    <w:rsid w:val="08E5B4CC"/>
    <w:rsid w:val="08F76B13"/>
    <w:rsid w:val="0902AAA3"/>
    <w:rsid w:val="0909FA77"/>
    <w:rsid w:val="090C189C"/>
    <w:rsid w:val="091D7304"/>
    <w:rsid w:val="09217F88"/>
    <w:rsid w:val="092E13AD"/>
    <w:rsid w:val="0948953D"/>
    <w:rsid w:val="094C3A7A"/>
    <w:rsid w:val="09615090"/>
    <w:rsid w:val="09643DC3"/>
    <w:rsid w:val="0964E3C1"/>
    <w:rsid w:val="0969FA38"/>
    <w:rsid w:val="0976E473"/>
    <w:rsid w:val="09B4B2B9"/>
    <w:rsid w:val="09B71783"/>
    <w:rsid w:val="09CE1DD2"/>
    <w:rsid w:val="09CFE633"/>
    <w:rsid w:val="09EBCE19"/>
    <w:rsid w:val="09ECD69B"/>
    <w:rsid w:val="09FA078E"/>
    <w:rsid w:val="09FF7527"/>
    <w:rsid w:val="0A117F31"/>
    <w:rsid w:val="0A20A863"/>
    <w:rsid w:val="0A25129B"/>
    <w:rsid w:val="0A2C373D"/>
    <w:rsid w:val="0A31D6AA"/>
    <w:rsid w:val="0A3E7170"/>
    <w:rsid w:val="0A3F7634"/>
    <w:rsid w:val="0A4DF4A0"/>
    <w:rsid w:val="0A547CFB"/>
    <w:rsid w:val="0A56E87D"/>
    <w:rsid w:val="0A641DD9"/>
    <w:rsid w:val="0A728EE6"/>
    <w:rsid w:val="0A7CA898"/>
    <w:rsid w:val="0A7CBE6F"/>
    <w:rsid w:val="0A84FB00"/>
    <w:rsid w:val="0A8E110B"/>
    <w:rsid w:val="0AA8DE5A"/>
    <w:rsid w:val="0AD6CBBA"/>
    <w:rsid w:val="0AD79907"/>
    <w:rsid w:val="0AF1E7BF"/>
    <w:rsid w:val="0B285257"/>
    <w:rsid w:val="0B312D7E"/>
    <w:rsid w:val="0B46F673"/>
    <w:rsid w:val="0B4BA606"/>
    <w:rsid w:val="0B4F2CBB"/>
    <w:rsid w:val="0B4F302A"/>
    <w:rsid w:val="0B5DC296"/>
    <w:rsid w:val="0B5EB193"/>
    <w:rsid w:val="0B632465"/>
    <w:rsid w:val="0B6A35CD"/>
    <w:rsid w:val="0B784603"/>
    <w:rsid w:val="0B9088E6"/>
    <w:rsid w:val="0B939D7D"/>
    <w:rsid w:val="0B946552"/>
    <w:rsid w:val="0B9E4020"/>
    <w:rsid w:val="0BA581FF"/>
    <w:rsid w:val="0BB28240"/>
    <w:rsid w:val="0BB5939B"/>
    <w:rsid w:val="0BBED8B2"/>
    <w:rsid w:val="0BCC8EB8"/>
    <w:rsid w:val="0BD2C8ED"/>
    <w:rsid w:val="0BD93FAA"/>
    <w:rsid w:val="0BD999D5"/>
    <w:rsid w:val="0BDEBCAB"/>
    <w:rsid w:val="0BDF5579"/>
    <w:rsid w:val="0C129F41"/>
    <w:rsid w:val="0C1AB885"/>
    <w:rsid w:val="0C275C8B"/>
    <w:rsid w:val="0C2A03F5"/>
    <w:rsid w:val="0C2DC286"/>
    <w:rsid w:val="0C3561FA"/>
    <w:rsid w:val="0C378CF3"/>
    <w:rsid w:val="0C41DCB8"/>
    <w:rsid w:val="0C54942F"/>
    <w:rsid w:val="0C691565"/>
    <w:rsid w:val="0C851287"/>
    <w:rsid w:val="0C86BE1D"/>
    <w:rsid w:val="0C889D5E"/>
    <w:rsid w:val="0C88ACCF"/>
    <w:rsid w:val="0C88F7DC"/>
    <w:rsid w:val="0C8A1450"/>
    <w:rsid w:val="0CB9BC41"/>
    <w:rsid w:val="0CC1CBD7"/>
    <w:rsid w:val="0CC4374C"/>
    <w:rsid w:val="0CC45AF3"/>
    <w:rsid w:val="0CC7240E"/>
    <w:rsid w:val="0CCFBEB8"/>
    <w:rsid w:val="0CD0BCC7"/>
    <w:rsid w:val="0CD66AAB"/>
    <w:rsid w:val="0CD6BD64"/>
    <w:rsid w:val="0CE0D71C"/>
    <w:rsid w:val="0CE1B3A6"/>
    <w:rsid w:val="0CF0AD85"/>
    <w:rsid w:val="0D055956"/>
    <w:rsid w:val="0D3CF085"/>
    <w:rsid w:val="0D4B439F"/>
    <w:rsid w:val="0D4E4C68"/>
    <w:rsid w:val="0D610B78"/>
    <w:rsid w:val="0D7ED78F"/>
    <w:rsid w:val="0D9DB23E"/>
    <w:rsid w:val="0D9E3693"/>
    <w:rsid w:val="0DA2E0D3"/>
    <w:rsid w:val="0DA5BB8D"/>
    <w:rsid w:val="0DB196F0"/>
    <w:rsid w:val="0DB44845"/>
    <w:rsid w:val="0DB6B29C"/>
    <w:rsid w:val="0DB76367"/>
    <w:rsid w:val="0DB77D1F"/>
    <w:rsid w:val="0DC47C77"/>
    <w:rsid w:val="0DC602DB"/>
    <w:rsid w:val="0DCDB85A"/>
    <w:rsid w:val="0DD6D574"/>
    <w:rsid w:val="0DD9DAE3"/>
    <w:rsid w:val="0DF1A622"/>
    <w:rsid w:val="0E15EBCF"/>
    <w:rsid w:val="0E2B2842"/>
    <w:rsid w:val="0E329B23"/>
    <w:rsid w:val="0E5BAA62"/>
    <w:rsid w:val="0E5CE051"/>
    <w:rsid w:val="0E6D9654"/>
    <w:rsid w:val="0E781E57"/>
    <w:rsid w:val="0E965208"/>
    <w:rsid w:val="0E99332B"/>
    <w:rsid w:val="0EAC8151"/>
    <w:rsid w:val="0EAFB846"/>
    <w:rsid w:val="0EC8F660"/>
    <w:rsid w:val="0ECBB793"/>
    <w:rsid w:val="0ECCDA87"/>
    <w:rsid w:val="0ED35E8F"/>
    <w:rsid w:val="0ED70840"/>
    <w:rsid w:val="0EEDE4BD"/>
    <w:rsid w:val="0EFF3048"/>
    <w:rsid w:val="0F029F91"/>
    <w:rsid w:val="0F0B6279"/>
    <w:rsid w:val="0F0D4CCA"/>
    <w:rsid w:val="0F0F43AB"/>
    <w:rsid w:val="0F16DC43"/>
    <w:rsid w:val="0F19E5B9"/>
    <w:rsid w:val="0F1C53CA"/>
    <w:rsid w:val="0F2AF340"/>
    <w:rsid w:val="0F2BD541"/>
    <w:rsid w:val="0F4E0D07"/>
    <w:rsid w:val="0F4F251B"/>
    <w:rsid w:val="0F5158B0"/>
    <w:rsid w:val="0F55A0A2"/>
    <w:rsid w:val="0F5637F1"/>
    <w:rsid w:val="0F58A863"/>
    <w:rsid w:val="0F5AF6C9"/>
    <w:rsid w:val="0F63920E"/>
    <w:rsid w:val="0F6A7ACC"/>
    <w:rsid w:val="0F7250F4"/>
    <w:rsid w:val="0F78B6CA"/>
    <w:rsid w:val="0F874D98"/>
    <w:rsid w:val="0F87F2A0"/>
    <w:rsid w:val="0FA2B605"/>
    <w:rsid w:val="0FA46EF2"/>
    <w:rsid w:val="0FBBA573"/>
    <w:rsid w:val="0FBE607B"/>
    <w:rsid w:val="0FC4203A"/>
    <w:rsid w:val="0FD015ED"/>
    <w:rsid w:val="0FD5927D"/>
    <w:rsid w:val="0FE5CDAB"/>
    <w:rsid w:val="0FF62F2C"/>
    <w:rsid w:val="0FFE4D06"/>
    <w:rsid w:val="1003A9EC"/>
    <w:rsid w:val="100419FF"/>
    <w:rsid w:val="1022125F"/>
    <w:rsid w:val="1029B002"/>
    <w:rsid w:val="10310561"/>
    <w:rsid w:val="10387E5B"/>
    <w:rsid w:val="1038F81F"/>
    <w:rsid w:val="103E104D"/>
    <w:rsid w:val="10581AAE"/>
    <w:rsid w:val="1068F18C"/>
    <w:rsid w:val="10770877"/>
    <w:rsid w:val="107BABA2"/>
    <w:rsid w:val="108085E6"/>
    <w:rsid w:val="1085AAF0"/>
    <w:rsid w:val="10ACD894"/>
    <w:rsid w:val="10B4C6D2"/>
    <w:rsid w:val="10B5D160"/>
    <w:rsid w:val="10B6C852"/>
    <w:rsid w:val="10C003A8"/>
    <w:rsid w:val="10C65AE2"/>
    <w:rsid w:val="10D08C69"/>
    <w:rsid w:val="10D59F2D"/>
    <w:rsid w:val="10E838B0"/>
    <w:rsid w:val="10EC246F"/>
    <w:rsid w:val="10F3F50F"/>
    <w:rsid w:val="10F8C577"/>
    <w:rsid w:val="1106AAAB"/>
    <w:rsid w:val="11074B04"/>
    <w:rsid w:val="110E2263"/>
    <w:rsid w:val="1128B74E"/>
    <w:rsid w:val="1142C1EB"/>
    <w:rsid w:val="11451A83"/>
    <w:rsid w:val="1158D000"/>
    <w:rsid w:val="115E2B98"/>
    <w:rsid w:val="115EE40F"/>
    <w:rsid w:val="116BC7CF"/>
    <w:rsid w:val="117F35AA"/>
    <w:rsid w:val="11839DFB"/>
    <w:rsid w:val="1198F866"/>
    <w:rsid w:val="11A773A4"/>
    <w:rsid w:val="11A86BC5"/>
    <w:rsid w:val="11AD583E"/>
    <w:rsid w:val="11BDC038"/>
    <w:rsid w:val="11C09329"/>
    <w:rsid w:val="11D63D88"/>
    <w:rsid w:val="11E11642"/>
    <w:rsid w:val="11EF995C"/>
    <w:rsid w:val="11EFBE02"/>
    <w:rsid w:val="11F15B6F"/>
    <w:rsid w:val="11FCF6E4"/>
    <w:rsid w:val="12041E6E"/>
    <w:rsid w:val="12044DFB"/>
    <w:rsid w:val="12061FA5"/>
    <w:rsid w:val="120B9963"/>
    <w:rsid w:val="12140A84"/>
    <w:rsid w:val="12269BC1"/>
    <w:rsid w:val="122E851B"/>
    <w:rsid w:val="123B273C"/>
    <w:rsid w:val="124D6CAB"/>
    <w:rsid w:val="125121A4"/>
    <w:rsid w:val="12518B85"/>
    <w:rsid w:val="125264E1"/>
    <w:rsid w:val="126B8B03"/>
    <w:rsid w:val="12768BA4"/>
    <w:rsid w:val="128455E6"/>
    <w:rsid w:val="1288D1A9"/>
    <w:rsid w:val="1298C930"/>
    <w:rsid w:val="12A8EE15"/>
    <w:rsid w:val="12AA9E1B"/>
    <w:rsid w:val="12B21107"/>
    <w:rsid w:val="12B459BD"/>
    <w:rsid w:val="12B4D168"/>
    <w:rsid w:val="12BCC693"/>
    <w:rsid w:val="12C0BB80"/>
    <w:rsid w:val="12C17C36"/>
    <w:rsid w:val="12C75F3D"/>
    <w:rsid w:val="12CD5249"/>
    <w:rsid w:val="12D227FD"/>
    <w:rsid w:val="12D47F06"/>
    <w:rsid w:val="12DBF735"/>
    <w:rsid w:val="12ECEDA9"/>
    <w:rsid w:val="12F2A839"/>
    <w:rsid w:val="12F3D82B"/>
    <w:rsid w:val="12F47CB7"/>
    <w:rsid w:val="12F73393"/>
    <w:rsid w:val="12FF62CF"/>
    <w:rsid w:val="13027FAA"/>
    <w:rsid w:val="1309E72F"/>
    <w:rsid w:val="130C6220"/>
    <w:rsid w:val="1326C981"/>
    <w:rsid w:val="132AE827"/>
    <w:rsid w:val="133269AC"/>
    <w:rsid w:val="1337D7EC"/>
    <w:rsid w:val="133ADAD6"/>
    <w:rsid w:val="133EB55B"/>
    <w:rsid w:val="134D44B9"/>
    <w:rsid w:val="13560324"/>
    <w:rsid w:val="1369EA1A"/>
    <w:rsid w:val="1384B3CB"/>
    <w:rsid w:val="138FC119"/>
    <w:rsid w:val="13976FAA"/>
    <w:rsid w:val="139BF1D6"/>
    <w:rsid w:val="13A77832"/>
    <w:rsid w:val="13C553AC"/>
    <w:rsid w:val="13E3E81A"/>
    <w:rsid w:val="13F499E4"/>
    <w:rsid w:val="13F97EAB"/>
    <w:rsid w:val="140140CC"/>
    <w:rsid w:val="140BEBFA"/>
    <w:rsid w:val="1411B2DE"/>
    <w:rsid w:val="14144532"/>
    <w:rsid w:val="14300F83"/>
    <w:rsid w:val="143546A8"/>
    <w:rsid w:val="143A3C13"/>
    <w:rsid w:val="1451660A"/>
    <w:rsid w:val="1462DC58"/>
    <w:rsid w:val="1468E163"/>
    <w:rsid w:val="14692571"/>
    <w:rsid w:val="146C59BC"/>
    <w:rsid w:val="14732A9E"/>
    <w:rsid w:val="1473A316"/>
    <w:rsid w:val="147C92CD"/>
    <w:rsid w:val="1480CF92"/>
    <w:rsid w:val="1489C54B"/>
    <w:rsid w:val="1489CE67"/>
    <w:rsid w:val="1490DF2D"/>
    <w:rsid w:val="1496FFFE"/>
    <w:rsid w:val="14975698"/>
    <w:rsid w:val="14CAE976"/>
    <w:rsid w:val="14D59176"/>
    <w:rsid w:val="14DB3F39"/>
    <w:rsid w:val="14DD3FBF"/>
    <w:rsid w:val="14E83C22"/>
    <w:rsid w:val="14F515A9"/>
    <w:rsid w:val="14FEFDA7"/>
    <w:rsid w:val="150AAB4E"/>
    <w:rsid w:val="150BB95C"/>
    <w:rsid w:val="15267760"/>
    <w:rsid w:val="152E7D8C"/>
    <w:rsid w:val="1533456F"/>
    <w:rsid w:val="1535AB9F"/>
    <w:rsid w:val="155923AC"/>
    <w:rsid w:val="155EB7B5"/>
    <w:rsid w:val="1567ABF2"/>
    <w:rsid w:val="158565BF"/>
    <w:rsid w:val="158845AF"/>
    <w:rsid w:val="158BDD26"/>
    <w:rsid w:val="158ED088"/>
    <w:rsid w:val="1596EECF"/>
    <w:rsid w:val="15A227D6"/>
    <w:rsid w:val="15D1AF4D"/>
    <w:rsid w:val="15E2D440"/>
    <w:rsid w:val="15E86DBD"/>
    <w:rsid w:val="15F175BF"/>
    <w:rsid w:val="160A64C0"/>
    <w:rsid w:val="160EC8E8"/>
    <w:rsid w:val="16186325"/>
    <w:rsid w:val="1619EF32"/>
    <w:rsid w:val="1649272D"/>
    <w:rsid w:val="1652A798"/>
    <w:rsid w:val="165E1E11"/>
    <w:rsid w:val="165E2F75"/>
    <w:rsid w:val="165EB6DE"/>
    <w:rsid w:val="1660C866"/>
    <w:rsid w:val="1667FAB7"/>
    <w:rsid w:val="166AF9C3"/>
    <w:rsid w:val="166CAE1F"/>
    <w:rsid w:val="166F887B"/>
    <w:rsid w:val="16747E58"/>
    <w:rsid w:val="168E6B3A"/>
    <w:rsid w:val="16A0E136"/>
    <w:rsid w:val="16B83BF1"/>
    <w:rsid w:val="16C290A1"/>
    <w:rsid w:val="16CC8D93"/>
    <w:rsid w:val="16D639A8"/>
    <w:rsid w:val="16DD9AA1"/>
    <w:rsid w:val="16EBFD9E"/>
    <w:rsid w:val="16FA9DCB"/>
    <w:rsid w:val="17006EBF"/>
    <w:rsid w:val="1705942A"/>
    <w:rsid w:val="170CF531"/>
    <w:rsid w:val="17193A13"/>
    <w:rsid w:val="1724D429"/>
    <w:rsid w:val="172E473D"/>
    <w:rsid w:val="173C4F50"/>
    <w:rsid w:val="173D67DC"/>
    <w:rsid w:val="1745447C"/>
    <w:rsid w:val="17455358"/>
    <w:rsid w:val="1745AD1C"/>
    <w:rsid w:val="17639D94"/>
    <w:rsid w:val="176877DA"/>
    <w:rsid w:val="176E40B5"/>
    <w:rsid w:val="1779BAB5"/>
    <w:rsid w:val="17941BA4"/>
    <w:rsid w:val="1798CE57"/>
    <w:rsid w:val="1799510A"/>
    <w:rsid w:val="179A98D9"/>
    <w:rsid w:val="179E3AF1"/>
    <w:rsid w:val="179F1F34"/>
    <w:rsid w:val="17A0190B"/>
    <w:rsid w:val="17C39457"/>
    <w:rsid w:val="17D44D23"/>
    <w:rsid w:val="17DDFFE4"/>
    <w:rsid w:val="17EEDB81"/>
    <w:rsid w:val="17F6C190"/>
    <w:rsid w:val="17FCF9B8"/>
    <w:rsid w:val="180DFCDE"/>
    <w:rsid w:val="181CD986"/>
    <w:rsid w:val="182FC9C2"/>
    <w:rsid w:val="18324662"/>
    <w:rsid w:val="1841A81C"/>
    <w:rsid w:val="184338D9"/>
    <w:rsid w:val="1846695E"/>
    <w:rsid w:val="18481C7F"/>
    <w:rsid w:val="184B4951"/>
    <w:rsid w:val="1851F6FF"/>
    <w:rsid w:val="1857978B"/>
    <w:rsid w:val="185824B4"/>
    <w:rsid w:val="1858B1CB"/>
    <w:rsid w:val="185D44C9"/>
    <w:rsid w:val="18728C78"/>
    <w:rsid w:val="1876D944"/>
    <w:rsid w:val="1879E80F"/>
    <w:rsid w:val="187EA407"/>
    <w:rsid w:val="18863AD4"/>
    <w:rsid w:val="188B143E"/>
    <w:rsid w:val="18922EC9"/>
    <w:rsid w:val="1896F460"/>
    <w:rsid w:val="189F7124"/>
    <w:rsid w:val="18A0C819"/>
    <w:rsid w:val="18A5984C"/>
    <w:rsid w:val="18B2E8A1"/>
    <w:rsid w:val="18B9A1FA"/>
    <w:rsid w:val="18C0F891"/>
    <w:rsid w:val="18C63F66"/>
    <w:rsid w:val="18E21B83"/>
    <w:rsid w:val="18E77228"/>
    <w:rsid w:val="18F41620"/>
    <w:rsid w:val="1912089A"/>
    <w:rsid w:val="1916D6F7"/>
    <w:rsid w:val="193A60FF"/>
    <w:rsid w:val="19466393"/>
    <w:rsid w:val="1958C1BF"/>
    <w:rsid w:val="196690A9"/>
    <w:rsid w:val="196A698C"/>
    <w:rsid w:val="19724690"/>
    <w:rsid w:val="197AC1D5"/>
    <w:rsid w:val="197B5D39"/>
    <w:rsid w:val="19896596"/>
    <w:rsid w:val="198B846E"/>
    <w:rsid w:val="198EC0F0"/>
    <w:rsid w:val="19908345"/>
    <w:rsid w:val="1995450E"/>
    <w:rsid w:val="19962566"/>
    <w:rsid w:val="19A68A73"/>
    <w:rsid w:val="19B70938"/>
    <w:rsid w:val="19BB0427"/>
    <w:rsid w:val="19BC8188"/>
    <w:rsid w:val="19C678DA"/>
    <w:rsid w:val="19C93E2B"/>
    <w:rsid w:val="19DF824A"/>
    <w:rsid w:val="1A04AE3F"/>
    <w:rsid w:val="1A0B2CEA"/>
    <w:rsid w:val="1A1524B2"/>
    <w:rsid w:val="1A2C1627"/>
    <w:rsid w:val="1A2D7CCA"/>
    <w:rsid w:val="1A37C2FB"/>
    <w:rsid w:val="1A37E197"/>
    <w:rsid w:val="1A3A189F"/>
    <w:rsid w:val="1A3CD35F"/>
    <w:rsid w:val="1A401C0C"/>
    <w:rsid w:val="1A401C44"/>
    <w:rsid w:val="1A4AB235"/>
    <w:rsid w:val="1A4BF1A0"/>
    <w:rsid w:val="1A5AF07E"/>
    <w:rsid w:val="1A690210"/>
    <w:rsid w:val="1A6BC6D1"/>
    <w:rsid w:val="1A79566D"/>
    <w:rsid w:val="1A7B915B"/>
    <w:rsid w:val="1A8B2103"/>
    <w:rsid w:val="1A9170F8"/>
    <w:rsid w:val="1A95F982"/>
    <w:rsid w:val="1A9B96F6"/>
    <w:rsid w:val="1AA188FC"/>
    <w:rsid w:val="1AA479A6"/>
    <w:rsid w:val="1AA912E6"/>
    <w:rsid w:val="1AB68ADE"/>
    <w:rsid w:val="1ABC6D4C"/>
    <w:rsid w:val="1ABEA862"/>
    <w:rsid w:val="1AC035D5"/>
    <w:rsid w:val="1AC12432"/>
    <w:rsid w:val="1ADCA159"/>
    <w:rsid w:val="1ADE07E3"/>
    <w:rsid w:val="1AE4C00B"/>
    <w:rsid w:val="1AE80ACF"/>
    <w:rsid w:val="1AE9408E"/>
    <w:rsid w:val="1AEE813D"/>
    <w:rsid w:val="1B081586"/>
    <w:rsid w:val="1B0A93E8"/>
    <w:rsid w:val="1B0E2BAC"/>
    <w:rsid w:val="1B117E87"/>
    <w:rsid w:val="1B11D8A9"/>
    <w:rsid w:val="1B406B49"/>
    <w:rsid w:val="1B5999FC"/>
    <w:rsid w:val="1B606105"/>
    <w:rsid w:val="1B64512C"/>
    <w:rsid w:val="1B77B592"/>
    <w:rsid w:val="1B78C3F3"/>
    <w:rsid w:val="1B855BD6"/>
    <w:rsid w:val="1B9675A4"/>
    <w:rsid w:val="1B9798AE"/>
    <w:rsid w:val="1BAF21D7"/>
    <w:rsid w:val="1BB09EBD"/>
    <w:rsid w:val="1BB6C166"/>
    <w:rsid w:val="1BC3A45F"/>
    <w:rsid w:val="1BCAD4EF"/>
    <w:rsid w:val="1BCAD9C7"/>
    <w:rsid w:val="1BCE0B0A"/>
    <w:rsid w:val="1BD2590D"/>
    <w:rsid w:val="1BE07D6A"/>
    <w:rsid w:val="1BE4C80B"/>
    <w:rsid w:val="1BF68E38"/>
    <w:rsid w:val="1BF6D936"/>
    <w:rsid w:val="1C0145DA"/>
    <w:rsid w:val="1C068542"/>
    <w:rsid w:val="1C21AE0C"/>
    <w:rsid w:val="1C30FBBE"/>
    <w:rsid w:val="1C73198E"/>
    <w:rsid w:val="1C796491"/>
    <w:rsid w:val="1C8A69D0"/>
    <w:rsid w:val="1C8D4A33"/>
    <w:rsid w:val="1C94735E"/>
    <w:rsid w:val="1C95453A"/>
    <w:rsid w:val="1C962019"/>
    <w:rsid w:val="1C9958F9"/>
    <w:rsid w:val="1CA39EFE"/>
    <w:rsid w:val="1CB5A49D"/>
    <w:rsid w:val="1CB8BAF9"/>
    <w:rsid w:val="1CC036CF"/>
    <w:rsid w:val="1CC3AA53"/>
    <w:rsid w:val="1CD000DA"/>
    <w:rsid w:val="1CDE8B6E"/>
    <w:rsid w:val="1CEA4060"/>
    <w:rsid w:val="1CEB30E8"/>
    <w:rsid w:val="1CF1659C"/>
    <w:rsid w:val="1CF6FE89"/>
    <w:rsid w:val="1D0D5277"/>
    <w:rsid w:val="1D22769D"/>
    <w:rsid w:val="1D23BEA2"/>
    <w:rsid w:val="1D298DC6"/>
    <w:rsid w:val="1D3202B0"/>
    <w:rsid w:val="1D35B8FB"/>
    <w:rsid w:val="1D3D1394"/>
    <w:rsid w:val="1D3E7C3D"/>
    <w:rsid w:val="1D3E8D93"/>
    <w:rsid w:val="1D42DC15"/>
    <w:rsid w:val="1D501BEF"/>
    <w:rsid w:val="1D55612C"/>
    <w:rsid w:val="1D5739CF"/>
    <w:rsid w:val="1D5CFC18"/>
    <w:rsid w:val="1D649DA5"/>
    <w:rsid w:val="1D6AB6CE"/>
    <w:rsid w:val="1D71B17F"/>
    <w:rsid w:val="1D8C8BFF"/>
    <w:rsid w:val="1D8CCE93"/>
    <w:rsid w:val="1DAA0EA5"/>
    <w:rsid w:val="1DAEEDB4"/>
    <w:rsid w:val="1DB87196"/>
    <w:rsid w:val="1DB95664"/>
    <w:rsid w:val="1DC3B295"/>
    <w:rsid w:val="1DD1D6BB"/>
    <w:rsid w:val="1DD24DF2"/>
    <w:rsid w:val="1DD760D5"/>
    <w:rsid w:val="1DE45F11"/>
    <w:rsid w:val="1DE81888"/>
    <w:rsid w:val="1DF2A781"/>
    <w:rsid w:val="1DF4C93F"/>
    <w:rsid w:val="1DF6579F"/>
    <w:rsid w:val="1DFCDDA4"/>
    <w:rsid w:val="1DFFDEE6"/>
    <w:rsid w:val="1E0091BA"/>
    <w:rsid w:val="1E0AA17F"/>
    <w:rsid w:val="1E1661E7"/>
    <w:rsid w:val="1E1879ED"/>
    <w:rsid w:val="1E21B93C"/>
    <w:rsid w:val="1E2B1D84"/>
    <w:rsid w:val="1E370EDB"/>
    <w:rsid w:val="1E37C6A0"/>
    <w:rsid w:val="1E46F130"/>
    <w:rsid w:val="1E4B655C"/>
    <w:rsid w:val="1E4D58F5"/>
    <w:rsid w:val="1E5208D2"/>
    <w:rsid w:val="1E560D0D"/>
    <w:rsid w:val="1E63C2FF"/>
    <w:rsid w:val="1E6FBFAC"/>
    <w:rsid w:val="1E78A067"/>
    <w:rsid w:val="1E7FFC52"/>
    <w:rsid w:val="1E8927A2"/>
    <w:rsid w:val="1E8BBCF0"/>
    <w:rsid w:val="1E8DA91E"/>
    <w:rsid w:val="1E9F0EC8"/>
    <w:rsid w:val="1EABB134"/>
    <w:rsid w:val="1EAD4A32"/>
    <w:rsid w:val="1EBB6E5A"/>
    <w:rsid w:val="1EBF1746"/>
    <w:rsid w:val="1ECDD296"/>
    <w:rsid w:val="1EE12B60"/>
    <w:rsid w:val="1EE19DE8"/>
    <w:rsid w:val="1EE53B5C"/>
    <w:rsid w:val="1EEF8697"/>
    <w:rsid w:val="1EF3EE0D"/>
    <w:rsid w:val="1EFAE9C0"/>
    <w:rsid w:val="1EFAECE1"/>
    <w:rsid w:val="1EFBDC6A"/>
    <w:rsid w:val="1F01FA3D"/>
    <w:rsid w:val="1F0744A9"/>
    <w:rsid w:val="1F0BAE19"/>
    <w:rsid w:val="1F11E755"/>
    <w:rsid w:val="1F13242F"/>
    <w:rsid w:val="1F137F07"/>
    <w:rsid w:val="1F1C6672"/>
    <w:rsid w:val="1F2505D4"/>
    <w:rsid w:val="1F2ABC34"/>
    <w:rsid w:val="1F32C9A1"/>
    <w:rsid w:val="1F540E1E"/>
    <w:rsid w:val="1F6BC687"/>
    <w:rsid w:val="1F7CD471"/>
    <w:rsid w:val="1F8F7077"/>
    <w:rsid w:val="1F95F435"/>
    <w:rsid w:val="1FA0477D"/>
    <w:rsid w:val="1FA356BF"/>
    <w:rsid w:val="1FAB0092"/>
    <w:rsid w:val="1FC0985B"/>
    <w:rsid w:val="1FC72A0D"/>
    <w:rsid w:val="1FD2AE88"/>
    <w:rsid w:val="1FEC6BAC"/>
    <w:rsid w:val="1FF555F4"/>
    <w:rsid w:val="200056F6"/>
    <w:rsid w:val="200A6936"/>
    <w:rsid w:val="204A1F6F"/>
    <w:rsid w:val="205AD6BA"/>
    <w:rsid w:val="20653B18"/>
    <w:rsid w:val="206844E6"/>
    <w:rsid w:val="2075FC08"/>
    <w:rsid w:val="207ED185"/>
    <w:rsid w:val="20810B63"/>
    <w:rsid w:val="20A074FE"/>
    <w:rsid w:val="20A21846"/>
    <w:rsid w:val="20A84EC9"/>
    <w:rsid w:val="20A8ECA5"/>
    <w:rsid w:val="20ACA1E6"/>
    <w:rsid w:val="20B168EA"/>
    <w:rsid w:val="20B58CB4"/>
    <w:rsid w:val="20CA9E95"/>
    <w:rsid w:val="20FEC1A1"/>
    <w:rsid w:val="21000B62"/>
    <w:rsid w:val="210FF422"/>
    <w:rsid w:val="21101986"/>
    <w:rsid w:val="2118DCDB"/>
    <w:rsid w:val="212234DC"/>
    <w:rsid w:val="212FD8A6"/>
    <w:rsid w:val="213A9172"/>
    <w:rsid w:val="21411D5A"/>
    <w:rsid w:val="214C2A7C"/>
    <w:rsid w:val="21716967"/>
    <w:rsid w:val="218AE7D2"/>
    <w:rsid w:val="218F2E57"/>
    <w:rsid w:val="21A5E4D4"/>
    <w:rsid w:val="21A7B3C7"/>
    <w:rsid w:val="21AE51FF"/>
    <w:rsid w:val="21B4504E"/>
    <w:rsid w:val="21B776FD"/>
    <w:rsid w:val="21B8204C"/>
    <w:rsid w:val="21BC25CB"/>
    <w:rsid w:val="21C3A221"/>
    <w:rsid w:val="21C7AECD"/>
    <w:rsid w:val="21D02991"/>
    <w:rsid w:val="21D50763"/>
    <w:rsid w:val="21D53205"/>
    <w:rsid w:val="21D7573C"/>
    <w:rsid w:val="21DE6D8F"/>
    <w:rsid w:val="21ECB01A"/>
    <w:rsid w:val="21FB098A"/>
    <w:rsid w:val="220542B2"/>
    <w:rsid w:val="220AE11D"/>
    <w:rsid w:val="220E1FD7"/>
    <w:rsid w:val="220E6ABA"/>
    <w:rsid w:val="221781CC"/>
    <w:rsid w:val="2218621F"/>
    <w:rsid w:val="222B9F25"/>
    <w:rsid w:val="22407E9B"/>
    <w:rsid w:val="22450064"/>
    <w:rsid w:val="22454C4B"/>
    <w:rsid w:val="22481992"/>
    <w:rsid w:val="22481BBC"/>
    <w:rsid w:val="2257028C"/>
    <w:rsid w:val="22577B14"/>
    <w:rsid w:val="225C8FF1"/>
    <w:rsid w:val="2265F9C5"/>
    <w:rsid w:val="2277590A"/>
    <w:rsid w:val="227EC9EF"/>
    <w:rsid w:val="228C2DEA"/>
    <w:rsid w:val="2295256C"/>
    <w:rsid w:val="229AE887"/>
    <w:rsid w:val="22A74A2A"/>
    <w:rsid w:val="22B1B547"/>
    <w:rsid w:val="22B54C24"/>
    <w:rsid w:val="22C121DA"/>
    <w:rsid w:val="22CA294E"/>
    <w:rsid w:val="22CBA224"/>
    <w:rsid w:val="22CE784A"/>
    <w:rsid w:val="22F89B6A"/>
    <w:rsid w:val="2303B43D"/>
    <w:rsid w:val="230F87FE"/>
    <w:rsid w:val="23120F94"/>
    <w:rsid w:val="2337EE8C"/>
    <w:rsid w:val="233F8AD3"/>
    <w:rsid w:val="2347FBEF"/>
    <w:rsid w:val="234A76C0"/>
    <w:rsid w:val="2354A95C"/>
    <w:rsid w:val="235BA24F"/>
    <w:rsid w:val="23735852"/>
    <w:rsid w:val="237C6D47"/>
    <w:rsid w:val="237F46E3"/>
    <w:rsid w:val="238EF779"/>
    <w:rsid w:val="2390D857"/>
    <w:rsid w:val="239682E9"/>
    <w:rsid w:val="23A27979"/>
    <w:rsid w:val="23A8AE30"/>
    <w:rsid w:val="23B6ADB3"/>
    <w:rsid w:val="23D86DB6"/>
    <w:rsid w:val="23E08CDC"/>
    <w:rsid w:val="23E1971B"/>
    <w:rsid w:val="23E628DD"/>
    <w:rsid w:val="23EA3108"/>
    <w:rsid w:val="23F2ACEE"/>
    <w:rsid w:val="23F7A837"/>
    <w:rsid w:val="23F8E87F"/>
    <w:rsid w:val="23FBC87B"/>
    <w:rsid w:val="23FBE1B3"/>
    <w:rsid w:val="23FC78CF"/>
    <w:rsid w:val="2400C66F"/>
    <w:rsid w:val="2400CC1F"/>
    <w:rsid w:val="2410BBA5"/>
    <w:rsid w:val="241505C7"/>
    <w:rsid w:val="241B03ED"/>
    <w:rsid w:val="242334BE"/>
    <w:rsid w:val="24233E1B"/>
    <w:rsid w:val="2425E03F"/>
    <w:rsid w:val="242A5AFA"/>
    <w:rsid w:val="2432B654"/>
    <w:rsid w:val="2434E5C1"/>
    <w:rsid w:val="24436821"/>
    <w:rsid w:val="244C07F7"/>
    <w:rsid w:val="245B8A1E"/>
    <w:rsid w:val="2471043B"/>
    <w:rsid w:val="24799080"/>
    <w:rsid w:val="247E4FBB"/>
    <w:rsid w:val="2481BFB9"/>
    <w:rsid w:val="2492268F"/>
    <w:rsid w:val="24A233C4"/>
    <w:rsid w:val="24B250BA"/>
    <w:rsid w:val="24B35561"/>
    <w:rsid w:val="24B4C3A9"/>
    <w:rsid w:val="24BB8F6F"/>
    <w:rsid w:val="24C94FAA"/>
    <w:rsid w:val="24CA1CA8"/>
    <w:rsid w:val="24CAAB6E"/>
    <w:rsid w:val="24CCBCD4"/>
    <w:rsid w:val="24D05DC8"/>
    <w:rsid w:val="24D8CE9A"/>
    <w:rsid w:val="24E490D0"/>
    <w:rsid w:val="24EDFAFE"/>
    <w:rsid w:val="24FBAFDB"/>
    <w:rsid w:val="24FFD3F1"/>
    <w:rsid w:val="2506D463"/>
    <w:rsid w:val="2526FB57"/>
    <w:rsid w:val="252F7360"/>
    <w:rsid w:val="253FA972"/>
    <w:rsid w:val="255272A7"/>
    <w:rsid w:val="255299E3"/>
    <w:rsid w:val="255AB2B2"/>
    <w:rsid w:val="255CDF92"/>
    <w:rsid w:val="25605670"/>
    <w:rsid w:val="256F0ECC"/>
    <w:rsid w:val="2570F727"/>
    <w:rsid w:val="258E770E"/>
    <w:rsid w:val="258F89F5"/>
    <w:rsid w:val="2597A873"/>
    <w:rsid w:val="259A1908"/>
    <w:rsid w:val="259AFDC5"/>
    <w:rsid w:val="25B57B7D"/>
    <w:rsid w:val="25C439DF"/>
    <w:rsid w:val="25C54AC1"/>
    <w:rsid w:val="25C9ACE2"/>
    <w:rsid w:val="25D0864C"/>
    <w:rsid w:val="25D20025"/>
    <w:rsid w:val="25EE9FBA"/>
    <w:rsid w:val="2607AB68"/>
    <w:rsid w:val="260E20B5"/>
    <w:rsid w:val="261356C4"/>
    <w:rsid w:val="26196DDF"/>
    <w:rsid w:val="2619730A"/>
    <w:rsid w:val="261ABE08"/>
    <w:rsid w:val="261DEB1B"/>
    <w:rsid w:val="261E6026"/>
    <w:rsid w:val="2629301B"/>
    <w:rsid w:val="2629D6B1"/>
    <w:rsid w:val="262EE213"/>
    <w:rsid w:val="2636650F"/>
    <w:rsid w:val="2638CD52"/>
    <w:rsid w:val="263DC4DF"/>
    <w:rsid w:val="26542F89"/>
    <w:rsid w:val="265B98F1"/>
    <w:rsid w:val="265BC32C"/>
    <w:rsid w:val="265C4C5E"/>
    <w:rsid w:val="2660A1CB"/>
    <w:rsid w:val="26737B5F"/>
    <w:rsid w:val="26744B53"/>
    <w:rsid w:val="267530CB"/>
    <w:rsid w:val="2686AE81"/>
    <w:rsid w:val="26897768"/>
    <w:rsid w:val="268AFD74"/>
    <w:rsid w:val="268F2883"/>
    <w:rsid w:val="269EFD16"/>
    <w:rsid w:val="26B7E646"/>
    <w:rsid w:val="26D10C17"/>
    <w:rsid w:val="26DDD761"/>
    <w:rsid w:val="26E1F115"/>
    <w:rsid w:val="26FD384B"/>
    <w:rsid w:val="2737E742"/>
    <w:rsid w:val="273D2A98"/>
    <w:rsid w:val="274F018C"/>
    <w:rsid w:val="275099FE"/>
    <w:rsid w:val="2778B104"/>
    <w:rsid w:val="2785A86A"/>
    <w:rsid w:val="278BB956"/>
    <w:rsid w:val="279D00DE"/>
    <w:rsid w:val="279F350C"/>
    <w:rsid w:val="27BFC02F"/>
    <w:rsid w:val="27DEE96F"/>
    <w:rsid w:val="27E10816"/>
    <w:rsid w:val="27E687AA"/>
    <w:rsid w:val="27EC3073"/>
    <w:rsid w:val="280A2AA9"/>
    <w:rsid w:val="280EFB06"/>
    <w:rsid w:val="28148F99"/>
    <w:rsid w:val="281E0963"/>
    <w:rsid w:val="281F6B47"/>
    <w:rsid w:val="2826AE13"/>
    <w:rsid w:val="28351357"/>
    <w:rsid w:val="2857D1F1"/>
    <w:rsid w:val="2859ACF2"/>
    <w:rsid w:val="285F6467"/>
    <w:rsid w:val="2864DE16"/>
    <w:rsid w:val="2866CC1F"/>
    <w:rsid w:val="289DB9D1"/>
    <w:rsid w:val="28A25CA4"/>
    <w:rsid w:val="28A9E6F9"/>
    <w:rsid w:val="28AF3009"/>
    <w:rsid w:val="28B48EA3"/>
    <w:rsid w:val="28BC7330"/>
    <w:rsid w:val="28BE2648"/>
    <w:rsid w:val="28C2845A"/>
    <w:rsid w:val="28C8B59D"/>
    <w:rsid w:val="28D310D4"/>
    <w:rsid w:val="28DA35A3"/>
    <w:rsid w:val="28DFD882"/>
    <w:rsid w:val="28EA4E95"/>
    <w:rsid w:val="2905F667"/>
    <w:rsid w:val="29063DFB"/>
    <w:rsid w:val="2910933C"/>
    <w:rsid w:val="291339B1"/>
    <w:rsid w:val="29161861"/>
    <w:rsid w:val="2919C276"/>
    <w:rsid w:val="2919CB2A"/>
    <w:rsid w:val="29252A06"/>
    <w:rsid w:val="2934250E"/>
    <w:rsid w:val="293A47CA"/>
    <w:rsid w:val="29434F6D"/>
    <w:rsid w:val="2948394D"/>
    <w:rsid w:val="2948432F"/>
    <w:rsid w:val="2949444A"/>
    <w:rsid w:val="294BDE9B"/>
    <w:rsid w:val="294FA4A8"/>
    <w:rsid w:val="296CE360"/>
    <w:rsid w:val="29936880"/>
    <w:rsid w:val="29A28FEC"/>
    <w:rsid w:val="29A6F854"/>
    <w:rsid w:val="29B23950"/>
    <w:rsid w:val="29B73043"/>
    <w:rsid w:val="29C152CA"/>
    <w:rsid w:val="29C1CDF8"/>
    <w:rsid w:val="29C27739"/>
    <w:rsid w:val="29C4BF9E"/>
    <w:rsid w:val="29FA83DA"/>
    <w:rsid w:val="2A044CA6"/>
    <w:rsid w:val="2A1CFD8D"/>
    <w:rsid w:val="2A1D630E"/>
    <w:rsid w:val="2A1EB5C0"/>
    <w:rsid w:val="2A34A536"/>
    <w:rsid w:val="2A412DD4"/>
    <w:rsid w:val="2A4FCCE1"/>
    <w:rsid w:val="2A5D0BD2"/>
    <w:rsid w:val="2A65DA12"/>
    <w:rsid w:val="2A6B644C"/>
    <w:rsid w:val="2A834971"/>
    <w:rsid w:val="2A853B8A"/>
    <w:rsid w:val="2A8B3E01"/>
    <w:rsid w:val="2A8BF57F"/>
    <w:rsid w:val="2A8E2C14"/>
    <w:rsid w:val="2AA90E13"/>
    <w:rsid w:val="2AC2FE42"/>
    <w:rsid w:val="2ACB6BFE"/>
    <w:rsid w:val="2AD9CA27"/>
    <w:rsid w:val="2AE134E6"/>
    <w:rsid w:val="2AEA83B3"/>
    <w:rsid w:val="2AEC886A"/>
    <w:rsid w:val="2AEEA9E9"/>
    <w:rsid w:val="2AFC70F1"/>
    <w:rsid w:val="2B0868CF"/>
    <w:rsid w:val="2B0A8CAB"/>
    <w:rsid w:val="2B0FAD48"/>
    <w:rsid w:val="2B101186"/>
    <w:rsid w:val="2B1324D3"/>
    <w:rsid w:val="2B1A14C3"/>
    <w:rsid w:val="2B31571F"/>
    <w:rsid w:val="2B351479"/>
    <w:rsid w:val="2B402262"/>
    <w:rsid w:val="2B54D4FA"/>
    <w:rsid w:val="2B5C63F2"/>
    <w:rsid w:val="2B6F9AD4"/>
    <w:rsid w:val="2B808CA5"/>
    <w:rsid w:val="2B82366A"/>
    <w:rsid w:val="2B9170A3"/>
    <w:rsid w:val="2B955C00"/>
    <w:rsid w:val="2B95E41F"/>
    <w:rsid w:val="2BA319FD"/>
    <w:rsid w:val="2BA517F8"/>
    <w:rsid w:val="2BC3C74C"/>
    <w:rsid w:val="2BCE3C6D"/>
    <w:rsid w:val="2BCFDD3B"/>
    <w:rsid w:val="2BD3AA7F"/>
    <w:rsid w:val="2BD9442E"/>
    <w:rsid w:val="2BE552E7"/>
    <w:rsid w:val="2BEAE5DC"/>
    <w:rsid w:val="2C08B910"/>
    <w:rsid w:val="2C0EFFAE"/>
    <w:rsid w:val="2C102567"/>
    <w:rsid w:val="2C1C4483"/>
    <w:rsid w:val="2C1DCB84"/>
    <w:rsid w:val="2C274FD8"/>
    <w:rsid w:val="2C27D3D1"/>
    <w:rsid w:val="2C2970CC"/>
    <w:rsid w:val="2C339A87"/>
    <w:rsid w:val="2C3A5E28"/>
    <w:rsid w:val="2C3BC4EE"/>
    <w:rsid w:val="2C43D94B"/>
    <w:rsid w:val="2C4EF0AB"/>
    <w:rsid w:val="2C553809"/>
    <w:rsid w:val="2C567BA3"/>
    <w:rsid w:val="2C573DA6"/>
    <w:rsid w:val="2C6F17B8"/>
    <w:rsid w:val="2C7BA624"/>
    <w:rsid w:val="2C7CD0B7"/>
    <w:rsid w:val="2C82CC83"/>
    <w:rsid w:val="2C909DFE"/>
    <w:rsid w:val="2C92A098"/>
    <w:rsid w:val="2C97DC89"/>
    <w:rsid w:val="2CA52BD5"/>
    <w:rsid w:val="2CA9D535"/>
    <w:rsid w:val="2CBC6D72"/>
    <w:rsid w:val="2CC3F282"/>
    <w:rsid w:val="2CC47161"/>
    <w:rsid w:val="2CD4D626"/>
    <w:rsid w:val="2CDF8066"/>
    <w:rsid w:val="2CE1313C"/>
    <w:rsid w:val="2CE27609"/>
    <w:rsid w:val="2CFE2D4A"/>
    <w:rsid w:val="2D01A3F5"/>
    <w:rsid w:val="2D076E33"/>
    <w:rsid w:val="2D0FEF95"/>
    <w:rsid w:val="2D1888CC"/>
    <w:rsid w:val="2D276062"/>
    <w:rsid w:val="2D2EB600"/>
    <w:rsid w:val="2D305EE0"/>
    <w:rsid w:val="2D31B642"/>
    <w:rsid w:val="2D3274A1"/>
    <w:rsid w:val="2D3A8ECD"/>
    <w:rsid w:val="2D44B85D"/>
    <w:rsid w:val="2D471191"/>
    <w:rsid w:val="2D4D458A"/>
    <w:rsid w:val="2D4E4781"/>
    <w:rsid w:val="2D518997"/>
    <w:rsid w:val="2D555055"/>
    <w:rsid w:val="2D569069"/>
    <w:rsid w:val="2D69DDCA"/>
    <w:rsid w:val="2D6BDA9B"/>
    <w:rsid w:val="2D7933DF"/>
    <w:rsid w:val="2D80CF89"/>
    <w:rsid w:val="2D8B7C78"/>
    <w:rsid w:val="2D901973"/>
    <w:rsid w:val="2D9BFC9C"/>
    <w:rsid w:val="2DA498AE"/>
    <w:rsid w:val="2DA62F47"/>
    <w:rsid w:val="2DC661C1"/>
    <w:rsid w:val="2DC75EA7"/>
    <w:rsid w:val="2DC78A52"/>
    <w:rsid w:val="2DCC669E"/>
    <w:rsid w:val="2DD7DE9E"/>
    <w:rsid w:val="2DDD6391"/>
    <w:rsid w:val="2DE2779F"/>
    <w:rsid w:val="2DE77761"/>
    <w:rsid w:val="2DEEEEBF"/>
    <w:rsid w:val="2DF7DD00"/>
    <w:rsid w:val="2DFE34AB"/>
    <w:rsid w:val="2DFF029A"/>
    <w:rsid w:val="2E005F65"/>
    <w:rsid w:val="2E045001"/>
    <w:rsid w:val="2E1AF2F8"/>
    <w:rsid w:val="2E2CED7D"/>
    <w:rsid w:val="2E5892CE"/>
    <w:rsid w:val="2E59E9DD"/>
    <w:rsid w:val="2E6DDB22"/>
    <w:rsid w:val="2E7B4E03"/>
    <w:rsid w:val="2E7F207D"/>
    <w:rsid w:val="2E874556"/>
    <w:rsid w:val="2E88C06F"/>
    <w:rsid w:val="2E8EDE14"/>
    <w:rsid w:val="2E92A0D9"/>
    <w:rsid w:val="2E9BB280"/>
    <w:rsid w:val="2EA604A4"/>
    <w:rsid w:val="2EAB6A25"/>
    <w:rsid w:val="2EAEE214"/>
    <w:rsid w:val="2EB63EC0"/>
    <w:rsid w:val="2EBA28C2"/>
    <w:rsid w:val="2EC2E199"/>
    <w:rsid w:val="2EC3A349"/>
    <w:rsid w:val="2EC831E5"/>
    <w:rsid w:val="2ECE2E9D"/>
    <w:rsid w:val="2EDE8608"/>
    <w:rsid w:val="2EEB0FB5"/>
    <w:rsid w:val="2F05E2F6"/>
    <w:rsid w:val="2F213BE6"/>
    <w:rsid w:val="2F2C21FC"/>
    <w:rsid w:val="2F457BBF"/>
    <w:rsid w:val="2F463821"/>
    <w:rsid w:val="2F4675C2"/>
    <w:rsid w:val="2F4B8C0F"/>
    <w:rsid w:val="2F52D271"/>
    <w:rsid w:val="2F57EE76"/>
    <w:rsid w:val="2F5A1B13"/>
    <w:rsid w:val="2F64E86F"/>
    <w:rsid w:val="2F71208B"/>
    <w:rsid w:val="2F7670C4"/>
    <w:rsid w:val="2F7DD843"/>
    <w:rsid w:val="2F83A152"/>
    <w:rsid w:val="2F86B871"/>
    <w:rsid w:val="2F8CB089"/>
    <w:rsid w:val="2F9983AF"/>
    <w:rsid w:val="2FA44CB8"/>
    <w:rsid w:val="2FB817B4"/>
    <w:rsid w:val="2FC2515F"/>
    <w:rsid w:val="2FCB3EF3"/>
    <w:rsid w:val="2FCEC4FA"/>
    <w:rsid w:val="2FCFE1B2"/>
    <w:rsid w:val="2FDAA311"/>
    <w:rsid w:val="2FE113A7"/>
    <w:rsid w:val="2FEA8B06"/>
    <w:rsid w:val="2FF3DB39"/>
    <w:rsid w:val="2FFFA991"/>
    <w:rsid w:val="300535B8"/>
    <w:rsid w:val="3018033A"/>
    <w:rsid w:val="3024446A"/>
    <w:rsid w:val="3029F3B7"/>
    <w:rsid w:val="302A39E1"/>
    <w:rsid w:val="30313DE5"/>
    <w:rsid w:val="3032F742"/>
    <w:rsid w:val="303826A3"/>
    <w:rsid w:val="3039D061"/>
    <w:rsid w:val="30406A42"/>
    <w:rsid w:val="3044E16A"/>
    <w:rsid w:val="3047839B"/>
    <w:rsid w:val="304FC0F9"/>
    <w:rsid w:val="3050B3AF"/>
    <w:rsid w:val="3061A670"/>
    <w:rsid w:val="3063F47F"/>
    <w:rsid w:val="3069ECA5"/>
    <w:rsid w:val="306E7242"/>
    <w:rsid w:val="3070EDDF"/>
    <w:rsid w:val="30793D1C"/>
    <w:rsid w:val="3081FEF0"/>
    <w:rsid w:val="3087755A"/>
    <w:rsid w:val="308CA79A"/>
    <w:rsid w:val="309B6F36"/>
    <w:rsid w:val="30A3AB2C"/>
    <w:rsid w:val="30AB833F"/>
    <w:rsid w:val="30AE6F92"/>
    <w:rsid w:val="30B1F5D7"/>
    <w:rsid w:val="30C30EE5"/>
    <w:rsid w:val="30CB6976"/>
    <w:rsid w:val="30D380EB"/>
    <w:rsid w:val="30D3813E"/>
    <w:rsid w:val="30D82A39"/>
    <w:rsid w:val="30DBE5E4"/>
    <w:rsid w:val="30DDE992"/>
    <w:rsid w:val="30DDFC0C"/>
    <w:rsid w:val="30E889E4"/>
    <w:rsid w:val="30EA1F48"/>
    <w:rsid w:val="30EAB9C7"/>
    <w:rsid w:val="30EC9E81"/>
    <w:rsid w:val="30F09550"/>
    <w:rsid w:val="30FBA6F8"/>
    <w:rsid w:val="30FFD9DE"/>
    <w:rsid w:val="31080CBB"/>
    <w:rsid w:val="310A278E"/>
    <w:rsid w:val="310AB3A1"/>
    <w:rsid w:val="31335935"/>
    <w:rsid w:val="313ACAE8"/>
    <w:rsid w:val="3175F325"/>
    <w:rsid w:val="31769159"/>
    <w:rsid w:val="317E332A"/>
    <w:rsid w:val="31865701"/>
    <w:rsid w:val="3189EA3C"/>
    <w:rsid w:val="318AA3A5"/>
    <w:rsid w:val="319282A1"/>
    <w:rsid w:val="31979D0A"/>
    <w:rsid w:val="3199C74E"/>
    <w:rsid w:val="319AB693"/>
    <w:rsid w:val="31AFFAB3"/>
    <w:rsid w:val="31BB5929"/>
    <w:rsid w:val="31BB6AD0"/>
    <w:rsid w:val="31C4590A"/>
    <w:rsid w:val="31C88989"/>
    <w:rsid w:val="31C929ED"/>
    <w:rsid w:val="31DE6526"/>
    <w:rsid w:val="31E9AB28"/>
    <w:rsid w:val="31EB1DEE"/>
    <w:rsid w:val="31ECB843"/>
    <w:rsid w:val="31FDBB67"/>
    <w:rsid w:val="3200A1D4"/>
    <w:rsid w:val="32143181"/>
    <w:rsid w:val="321C84E3"/>
    <w:rsid w:val="321D3943"/>
    <w:rsid w:val="322F260E"/>
    <w:rsid w:val="323349C3"/>
    <w:rsid w:val="323940AD"/>
    <w:rsid w:val="323DFCA3"/>
    <w:rsid w:val="3257200F"/>
    <w:rsid w:val="325F29CB"/>
    <w:rsid w:val="3260D120"/>
    <w:rsid w:val="3261229E"/>
    <w:rsid w:val="32653AEA"/>
    <w:rsid w:val="32797792"/>
    <w:rsid w:val="327DCE01"/>
    <w:rsid w:val="327E64ED"/>
    <w:rsid w:val="32819F5E"/>
    <w:rsid w:val="32821BF1"/>
    <w:rsid w:val="328B3609"/>
    <w:rsid w:val="32906404"/>
    <w:rsid w:val="32AD01AD"/>
    <w:rsid w:val="32AD0739"/>
    <w:rsid w:val="32B63571"/>
    <w:rsid w:val="32B8A9BA"/>
    <w:rsid w:val="32C90533"/>
    <w:rsid w:val="32E8A000"/>
    <w:rsid w:val="32E94995"/>
    <w:rsid w:val="32F89622"/>
    <w:rsid w:val="33293FE1"/>
    <w:rsid w:val="332C86BC"/>
    <w:rsid w:val="333EA053"/>
    <w:rsid w:val="334EE699"/>
    <w:rsid w:val="33513616"/>
    <w:rsid w:val="33549895"/>
    <w:rsid w:val="335C6F64"/>
    <w:rsid w:val="335E957F"/>
    <w:rsid w:val="33662F5E"/>
    <w:rsid w:val="336AE99C"/>
    <w:rsid w:val="336D0F8C"/>
    <w:rsid w:val="3375377D"/>
    <w:rsid w:val="337A2EFE"/>
    <w:rsid w:val="3380DFC8"/>
    <w:rsid w:val="3394A073"/>
    <w:rsid w:val="33BD0596"/>
    <w:rsid w:val="33C662D2"/>
    <w:rsid w:val="33C96DAC"/>
    <w:rsid w:val="33E34EFA"/>
    <w:rsid w:val="341C3E99"/>
    <w:rsid w:val="34237B83"/>
    <w:rsid w:val="343D72FB"/>
    <w:rsid w:val="34421A35"/>
    <w:rsid w:val="3446CB75"/>
    <w:rsid w:val="344F18FE"/>
    <w:rsid w:val="34525EFF"/>
    <w:rsid w:val="34574240"/>
    <w:rsid w:val="34613FD3"/>
    <w:rsid w:val="346C9BC3"/>
    <w:rsid w:val="346FAD8A"/>
    <w:rsid w:val="3475EA7D"/>
    <w:rsid w:val="348C27F2"/>
    <w:rsid w:val="348FF91F"/>
    <w:rsid w:val="34999FE2"/>
    <w:rsid w:val="34A8BA1E"/>
    <w:rsid w:val="34AE3A7C"/>
    <w:rsid w:val="34B34628"/>
    <w:rsid w:val="34B409D1"/>
    <w:rsid w:val="34B4AF39"/>
    <w:rsid w:val="34D927C7"/>
    <w:rsid w:val="34DC8977"/>
    <w:rsid w:val="34DEB0DF"/>
    <w:rsid w:val="34E2C565"/>
    <w:rsid w:val="34E3F37C"/>
    <w:rsid w:val="34ED55EF"/>
    <w:rsid w:val="35082971"/>
    <w:rsid w:val="351A3F50"/>
    <w:rsid w:val="351BD701"/>
    <w:rsid w:val="3526877E"/>
    <w:rsid w:val="3537C481"/>
    <w:rsid w:val="354810FD"/>
    <w:rsid w:val="355385C6"/>
    <w:rsid w:val="3553B582"/>
    <w:rsid w:val="355BD6E8"/>
    <w:rsid w:val="35675EAD"/>
    <w:rsid w:val="35871905"/>
    <w:rsid w:val="358C9219"/>
    <w:rsid w:val="35993C0C"/>
    <w:rsid w:val="3599B792"/>
    <w:rsid w:val="359C64BF"/>
    <w:rsid w:val="35BEC540"/>
    <w:rsid w:val="35C6582E"/>
    <w:rsid w:val="35C7FB65"/>
    <w:rsid w:val="35E996F6"/>
    <w:rsid w:val="35EA93F0"/>
    <w:rsid w:val="35EB7409"/>
    <w:rsid w:val="360F7323"/>
    <w:rsid w:val="36144FA4"/>
    <w:rsid w:val="361E2AC2"/>
    <w:rsid w:val="363BA270"/>
    <w:rsid w:val="36405539"/>
    <w:rsid w:val="364F6414"/>
    <w:rsid w:val="36694418"/>
    <w:rsid w:val="366ED014"/>
    <w:rsid w:val="36741D31"/>
    <w:rsid w:val="367CC522"/>
    <w:rsid w:val="368E456B"/>
    <w:rsid w:val="36941080"/>
    <w:rsid w:val="369DFE12"/>
    <w:rsid w:val="369E655F"/>
    <w:rsid w:val="36AED18A"/>
    <w:rsid w:val="36C5750B"/>
    <w:rsid w:val="36C755E2"/>
    <w:rsid w:val="36CB2ADD"/>
    <w:rsid w:val="36D1BC64"/>
    <w:rsid w:val="36EEA916"/>
    <w:rsid w:val="371262C0"/>
    <w:rsid w:val="3712EA38"/>
    <w:rsid w:val="371B304E"/>
    <w:rsid w:val="37258264"/>
    <w:rsid w:val="37287EF1"/>
    <w:rsid w:val="3728A3E9"/>
    <w:rsid w:val="372CA0D6"/>
    <w:rsid w:val="3749F1AB"/>
    <w:rsid w:val="374D8415"/>
    <w:rsid w:val="375A40FC"/>
    <w:rsid w:val="375C55A7"/>
    <w:rsid w:val="37603146"/>
    <w:rsid w:val="3760C93F"/>
    <w:rsid w:val="37771BA4"/>
    <w:rsid w:val="3786AC52"/>
    <w:rsid w:val="37B82F0E"/>
    <w:rsid w:val="37B8A4EF"/>
    <w:rsid w:val="37BD37BA"/>
    <w:rsid w:val="37C37EDE"/>
    <w:rsid w:val="37D78E9D"/>
    <w:rsid w:val="38116792"/>
    <w:rsid w:val="38188F25"/>
    <w:rsid w:val="3819CB09"/>
    <w:rsid w:val="381CE17A"/>
    <w:rsid w:val="382113F1"/>
    <w:rsid w:val="382FE858"/>
    <w:rsid w:val="38334C2B"/>
    <w:rsid w:val="3840D476"/>
    <w:rsid w:val="387C18FF"/>
    <w:rsid w:val="387F0943"/>
    <w:rsid w:val="389E023F"/>
    <w:rsid w:val="38A7F6EE"/>
    <w:rsid w:val="38ABEBAA"/>
    <w:rsid w:val="38CC48E6"/>
    <w:rsid w:val="38CEC98F"/>
    <w:rsid w:val="38DDA0D9"/>
    <w:rsid w:val="38F1DB5E"/>
    <w:rsid w:val="38F2DD00"/>
    <w:rsid w:val="38F565F9"/>
    <w:rsid w:val="38FFB5B6"/>
    <w:rsid w:val="39082DE8"/>
    <w:rsid w:val="391FF3BE"/>
    <w:rsid w:val="39260B2A"/>
    <w:rsid w:val="3926F109"/>
    <w:rsid w:val="392C4FBE"/>
    <w:rsid w:val="392E2ADE"/>
    <w:rsid w:val="3932A9BD"/>
    <w:rsid w:val="39508E58"/>
    <w:rsid w:val="395AE7DA"/>
    <w:rsid w:val="396CC8BB"/>
    <w:rsid w:val="3974E63D"/>
    <w:rsid w:val="398180B9"/>
    <w:rsid w:val="3986718F"/>
    <w:rsid w:val="39AD32D0"/>
    <w:rsid w:val="39B616B1"/>
    <w:rsid w:val="39C92A85"/>
    <w:rsid w:val="39CB2A8F"/>
    <w:rsid w:val="39DE4F9C"/>
    <w:rsid w:val="39DFFC84"/>
    <w:rsid w:val="39E9B557"/>
    <w:rsid w:val="39EE5068"/>
    <w:rsid w:val="39F883C6"/>
    <w:rsid w:val="39FBB576"/>
    <w:rsid w:val="39FF4F52"/>
    <w:rsid w:val="3A042BD5"/>
    <w:rsid w:val="3A08A5F1"/>
    <w:rsid w:val="3A0A00C5"/>
    <w:rsid w:val="3A0B2B7A"/>
    <w:rsid w:val="3A128E13"/>
    <w:rsid w:val="3A158697"/>
    <w:rsid w:val="3A1C1B64"/>
    <w:rsid w:val="3A21ACCA"/>
    <w:rsid w:val="3A237336"/>
    <w:rsid w:val="3A403D39"/>
    <w:rsid w:val="3A430BF7"/>
    <w:rsid w:val="3A5ACE07"/>
    <w:rsid w:val="3A6C0134"/>
    <w:rsid w:val="3A940CF9"/>
    <w:rsid w:val="3AA2960A"/>
    <w:rsid w:val="3AC55ABF"/>
    <w:rsid w:val="3AC8595C"/>
    <w:rsid w:val="3AD1F533"/>
    <w:rsid w:val="3ADDA2AF"/>
    <w:rsid w:val="3ADE281C"/>
    <w:rsid w:val="3AE6953D"/>
    <w:rsid w:val="3B0CF5E8"/>
    <w:rsid w:val="3B144D68"/>
    <w:rsid w:val="3B156DEE"/>
    <w:rsid w:val="3B16B21C"/>
    <w:rsid w:val="3B1A755C"/>
    <w:rsid w:val="3B1E048E"/>
    <w:rsid w:val="3B35B5CD"/>
    <w:rsid w:val="3B5644D1"/>
    <w:rsid w:val="3B592EEC"/>
    <w:rsid w:val="3B5F7F47"/>
    <w:rsid w:val="3B6488B8"/>
    <w:rsid w:val="3B6E2235"/>
    <w:rsid w:val="3B856C50"/>
    <w:rsid w:val="3B98D467"/>
    <w:rsid w:val="3BAF5090"/>
    <w:rsid w:val="3BAFE2CD"/>
    <w:rsid w:val="3BB0843B"/>
    <w:rsid w:val="3BBECA2F"/>
    <w:rsid w:val="3BC3792B"/>
    <w:rsid w:val="3BCD9982"/>
    <w:rsid w:val="3BD66F82"/>
    <w:rsid w:val="3BE6A373"/>
    <w:rsid w:val="3C1B9604"/>
    <w:rsid w:val="3C266F3B"/>
    <w:rsid w:val="3C2A34EA"/>
    <w:rsid w:val="3C2DACD8"/>
    <w:rsid w:val="3C2FC1E6"/>
    <w:rsid w:val="3C30849F"/>
    <w:rsid w:val="3C351DCC"/>
    <w:rsid w:val="3C3B61D1"/>
    <w:rsid w:val="3C3B7136"/>
    <w:rsid w:val="3C4F5C61"/>
    <w:rsid w:val="3C5BD782"/>
    <w:rsid w:val="3C5D8366"/>
    <w:rsid w:val="3C6D3AFB"/>
    <w:rsid w:val="3C70CCB5"/>
    <w:rsid w:val="3C742A71"/>
    <w:rsid w:val="3C75558A"/>
    <w:rsid w:val="3C7B0A84"/>
    <w:rsid w:val="3C8177BC"/>
    <w:rsid w:val="3C82319B"/>
    <w:rsid w:val="3C9029D9"/>
    <w:rsid w:val="3C94C1A5"/>
    <w:rsid w:val="3C9DFB8A"/>
    <w:rsid w:val="3CABAF5E"/>
    <w:rsid w:val="3CB3B2D5"/>
    <w:rsid w:val="3CB96285"/>
    <w:rsid w:val="3CBFE73E"/>
    <w:rsid w:val="3CC3559C"/>
    <w:rsid w:val="3CCA8AD7"/>
    <w:rsid w:val="3CD0FAD3"/>
    <w:rsid w:val="3CD6F9B7"/>
    <w:rsid w:val="3CD80683"/>
    <w:rsid w:val="3CD95744"/>
    <w:rsid w:val="3CDE1822"/>
    <w:rsid w:val="3CEB78A9"/>
    <w:rsid w:val="3D0C767D"/>
    <w:rsid w:val="3D110744"/>
    <w:rsid w:val="3D16FDBD"/>
    <w:rsid w:val="3D19E7F4"/>
    <w:rsid w:val="3D1CE698"/>
    <w:rsid w:val="3D3201F4"/>
    <w:rsid w:val="3D4788FC"/>
    <w:rsid w:val="3D49F8BF"/>
    <w:rsid w:val="3D5B93CA"/>
    <w:rsid w:val="3D61F5C0"/>
    <w:rsid w:val="3D6BEEE9"/>
    <w:rsid w:val="3D71E2EF"/>
    <w:rsid w:val="3D78D344"/>
    <w:rsid w:val="3D7D882C"/>
    <w:rsid w:val="3D847C61"/>
    <w:rsid w:val="3D8892DE"/>
    <w:rsid w:val="3D8BD7C3"/>
    <w:rsid w:val="3D8E1C79"/>
    <w:rsid w:val="3D901959"/>
    <w:rsid w:val="3D950FCD"/>
    <w:rsid w:val="3D95C1E3"/>
    <w:rsid w:val="3D9BA43E"/>
    <w:rsid w:val="3DA0BC23"/>
    <w:rsid w:val="3DA0E227"/>
    <w:rsid w:val="3DAB51A4"/>
    <w:rsid w:val="3DBE41E1"/>
    <w:rsid w:val="3DC068B6"/>
    <w:rsid w:val="3DC54595"/>
    <w:rsid w:val="3DEAFA4D"/>
    <w:rsid w:val="3DF3B835"/>
    <w:rsid w:val="3DF4EF36"/>
    <w:rsid w:val="3DFC50B6"/>
    <w:rsid w:val="3E00500E"/>
    <w:rsid w:val="3E01ABCD"/>
    <w:rsid w:val="3E031A1C"/>
    <w:rsid w:val="3E14A263"/>
    <w:rsid w:val="3E2D5F32"/>
    <w:rsid w:val="3E400FA8"/>
    <w:rsid w:val="3E416C2A"/>
    <w:rsid w:val="3E47F948"/>
    <w:rsid w:val="3E5CE960"/>
    <w:rsid w:val="3E7049BA"/>
    <w:rsid w:val="3E71A9DF"/>
    <w:rsid w:val="3E7A2584"/>
    <w:rsid w:val="3E7DB2F7"/>
    <w:rsid w:val="3E80DDBE"/>
    <w:rsid w:val="3E827B61"/>
    <w:rsid w:val="3E9A0895"/>
    <w:rsid w:val="3EA902ED"/>
    <w:rsid w:val="3EA952B8"/>
    <w:rsid w:val="3EC3DA4F"/>
    <w:rsid w:val="3EC88B08"/>
    <w:rsid w:val="3ED43A5E"/>
    <w:rsid w:val="3EE128DE"/>
    <w:rsid w:val="3EF5452C"/>
    <w:rsid w:val="3F0A55A6"/>
    <w:rsid w:val="3F0B0765"/>
    <w:rsid w:val="3F0E2F86"/>
    <w:rsid w:val="3F151A2F"/>
    <w:rsid w:val="3F256870"/>
    <w:rsid w:val="3F2B5A2F"/>
    <w:rsid w:val="3F2DB72B"/>
    <w:rsid w:val="3F2F3ECB"/>
    <w:rsid w:val="3F5A3333"/>
    <w:rsid w:val="3F74CD0D"/>
    <w:rsid w:val="3F7A694F"/>
    <w:rsid w:val="3F7BB137"/>
    <w:rsid w:val="3F828DF6"/>
    <w:rsid w:val="3F8E04BC"/>
    <w:rsid w:val="3F933060"/>
    <w:rsid w:val="3F961221"/>
    <w:rsid w:val="3FA2A924"/>
    <w:rsid w:val="3FA416C7"/>
    <w:rsid w:val="3FB064FD"/>
    <w:rsid w:val="3FB649A2"/>
    <w:rsid w:val="3FBEED7B"/>
    <w:rsid w:val="3FC852A8"/>
    <w:rsid w:val="3FC924DC"/>
    <w:rsid w:val="3FCB87A4"/>
    <w:rsid w:val="3FD1B886"/>
    <w:rsid w:val="3FD3E84E"/>
    <w:rsid w:val="3FD6F0C5"/>
    <w:rsid w:val="3FDE8333"/>
    <w:rsid w:val="3FE01ADC"/>
    <w:rsid w:val="3FEEF904"/>
    <w:rsid w:val="40098BA5"/>
    <w:rsid w:val="4016DDC7"/>
    <w:rsid w:val="40235A61"/>
    <w:rsid w:val="4034DDBC"/>
    <w:rsid w:val="4041FAF4"/>
    <w:rsid w:val="4057A03D"/>
    <w:rsid w:val="4064390D"/>
    <w:rsid w:val="406ECA64"/>
    <w:rsid w:val="40743908"/>
    <w:rsid w:val="4079EDA0"/>
    <w:rsid w:val="40959D82"/>
    <w:rsid w:val="40A8204B"/>
    <w:rsid w:val="40B96668"/>
    <w:rsid w:val="40BB56FA"/>
    <w:rsid w:val="40CAC1B9"/>
    <w:rsid w:val="40CDD9B9"/>
    <w:rsid w:val="40E9FDB1"/>
    <w:rsid w:val="40ED2969"/>
    <w:rsid w:val="40F37F93"/>
    <w:rsid w:val="40F57BB0"/>
    <w:rsid w:val="40FD89CE"/>
    <w:rsid w:val="40FEC641"/>
    <w:rsid w:val="41013203"/>
    <w:rsid w:val="4108DB7E"/>
    <w:rsid w:val="410C8B79"/>
    <w:rsid w:val="410F1663"/>
    <w:rsid w:val="411AE8D4"/>
    <w:rsid w:val="411E97D9"/>
    <w:rsid w:val="41378146"/>
    <w:rsid w:val="41407F5F"/>
    <w:rsid w:val="4146DBDE"/>
    <w:rsid w:val="4153C5A7"/>
    <w:rsid w:val="415C293F"/>
    <w:rsid w:val="4167F64A"/>
    <w:rsid w:val="416D577D"/>
    <w:rsid w:val="417C39A9"/>
    <w:rsid w:val="41848149"/>
    <w:rsid w:val="41886180"/>
    <w:rsid w:val="419FBCC6"/>
    <w:rsid w:val="41A34996"/>
    <w:rsid w:val="41B2A80F"/>
    <w:rsid w:val="41B535C7"/>
    <w:rsid w:val="41C9A4B8"/>
    <w:rsid w:val="41CAE17E"/>
    <w:rsid w:val="41CECB2F"/>
    <w:rsid w:val="41D2C5E0"/>
    <w:rsid w:val="41D7500A"/>
    <w:rsid w:val="41D8EB67"/>
    <w:rsid w:val="42109D39"/>
    <w:rsid w:val="422F080C"/>
    <w:rsid w:val="425A7ACA"/>
    <w:rsid w:val="4266A1CD"/>
    <w:rsid w:val="42688B9C"/>
    <w:rsid w:val="427A358E"/>
    <w:rsid w:val="428AAEA6"/>
    <w:rsid w:val="428C873D"/>
    <w:rsid w:val="42A7666A"/>
    <w:rsid w:val="42A95986"/>
    <w:rsid w:val="42B4116D"/>
    <w:rsid w:val="42B68BD8"/>
    <w:rsid w:val="42BF1F02"/>
    <w:rsid w:val="42CFD8E9"/>
    <w:rsid w:val="42DE2178"/>
    <w:rsid w:val="42E3ABAE"/>
    <w:rsid w:val="42E62D84"/>
    <w:rsid w:val="42E987B4"/>
    <w:rsid w:val="42FB1B58"/>
    <w:rsid w:val="430171FA"/>
    <w:rsid w:val="4315A412"/>
    <w:rsid w:val="431BC026"/>
    <w:rsid w:val="431E15B5"/>
    <w:rsid w:val="43291FDA"/>
    <w:rsid w:val="433FE07B"/>
    <w:rsid w:val="43425148"/>
    <w:rsid w:val="43442C3D"/>
    <w:rsid w:val="436CACC0"/>
    <w:rsid w:val="43732DE9"/>
    <w:rsid w:val="4384D77D"/>
    <w:rsid w:val="4390C327"/>
    <w:rsid w:val="439F8989"/>
    <w:rsid w:val="43A7B500"/>
    <w:rsid w:val="43AA3ED3"/>
    <w:rsid w:val="43AB0081"/>
    <w:rsid w:val="43AB60BD"/>
    <w:rsid w:val="43B134C1"/>
    <w:rsid w:val="43C18FBA"/>
    <w:rsid w:val="43C8E5C0"/>
    <w:rsid w:val="43CA6C0F"/>
    <w:rsid w:val="43CF3DA5"/>
    <w:rsid w:val="43DED6B6"/>
    <w:rsid w:val="43F5C6B6"/>
    <w:rsid w:val="440667C7"/>
    <w:rsid w:val="440DB896"/>
    <w:rsid w:val="4415A2BB"/>
    <w:rsid w:val="441A3D8E"/>
    <w:rsid w:val="44459572"/>
    <w:rsid w:val="4445BD1E"/>
    <w:rsid w:val="4446BD90"/>
    <w:rsid w:val="44504F21"/>
    <w:rsid w:val="44506998"/>
    <w:rsid w:val="4454E6AB"/>
    <w:rsid w:val="445682E3"/>
    <w:rsid w:val="44597151"/>
    <w:rsid w:val="445F9629"/>
    <w:rsid w:val="446002BE"/>
    <w:rsid w:val="446122FE"/>
    <w:rsid w:val="4472AFE1"/>
    <w:rsid w:val="448234DD"/>
    <w:rsid w:val="4483F662"/>
    <w:rsid w:val="448A60EB"/>
    <w:rsid w:val="44B06DCD"/>
    <w:rsid w:val="44B308C0"/>
    <w:rsid w:val="44C7DFA7"/>
    <w:rsid w:val="44C8F7BF"/>
    <w:rsid w:val="44CD3D67"/>
    <w:rsid w:val="44D1E1EF"/>
    <w:rsid w:val="44D33A5E"/>
    <w:rsid w:val="44D8271C"/>
    <w:rsid w:val="44D8FDFD"/>
    <w:rsid w:val="44E8CFA5"/>
    <w:rsid w:val="44EC1C9B"/>
    <w:rsid w:val="44F13F25"/>
    <w:rsid w:val="44F49152"/>
    <w:rsid w:val="4502BB62"/>
    <w:rsid w:val="450CAD39"/>
    <w:rsid w:val="4512F8F0"/>
    <w:rsid w:val="451EF7C2"/>
    <w:rsid w:val="453029DA"/>
    <w:rsid w:val="453061A4"/>
    <w:rsid w:val="45344118"/>
    <w:rsid w:val="45364FDA"/>
    <w:rsid w:val="453878FC"/>
    <w:rsid w:val="453EC907"/>
    <w:rsid w:val="45518043"/>
    <w:rsid w:val="455D6D46"/>
    <w:rsid w:val="455DCC26"/>
    <w:rsid w:val="456BCC7C"/>
    <w:rsid w:val="456DDAC9"/>
    <w:rsid w:val="4570B4D3"/>
    <w:rsid w:val="4572F441"/>
    <w:rsid w:val="457B163A"/>
    <w:rsid w:val="45897E1F"/>
    <w:rsid w:val="4590E6CF"/>
    <w:rsid w:val="4591D263"/>
    <w:rsid w:val="4591FFC4"/>
    <w:rsid w:val="459DF1FA"/>
    <w:rsid w:val="45ABC3DD"/>
    <w:rsid w:val="45B89743"/>
    <w:rsid w:val="45C94024"/>
    <w:rsid w:val="45D26190"/>
    <w:rsid w:val="45D4C6A3"/>
    <w:rsid w:val="45F24459"/>
    <w:rsid w:val="45F908CA"/>
    <w:rsid w:val="45FA9557"/>
    <w:rsid w:val="4601E628"/>
    <w:rsid w:val="460EA9C2"/>
    <w:rsid w:val="46125F03"/>
    <w:rsid w:val="46146924"/>
    <w:rsid w:val="461E5CDA"/>
    <w:rsid w:val="4623E8F0"/>
    <w:rsid w:val="4628A4B9"/>
    <w:rsid w:val="463483F0"/>
    <w:rsid w:val="4637EB95"/>
    <w:rsid w:val="46396947"/>
    <w:rsid w:val="463CDC77"/>
    <w:rsid w:val="463CF883"/>
    <w:rsid w:val="464710CB"/>
    <w:rsid w:val="464AF936"/>
    <w:rsid w:val="464F4D05"/>
    <w:rsid w:val="4687F106"/>
    <w:rsid w:val="46A2E84F"/>
    <w:rsid w:val="46B7C680"/>
    <w:rsid w:val="46BCD63C"/>
    <w:rsid w:val="46CFC114"/>
    <w:rsid w:val="46D49340"/>
    <w:rsid w:val="46E11E1D"/>
    <w:rsid w:val="46E59DC8"/>
    <w:rsid w:val="46EA5B36"/>
    <w:rsid w:val="46F50469"/>
    <w:rsid w:val="46F7D16B"/>
    <w:rsid w:val="46FB329C"/>
    <w:rsid w:val="46FDD224"/>
    <w:rsid w:val="4701257D"/>
    <w:rsid w:val="470E2C17"/>
    <w:rsid w:val="47114A3C"/>
    <w:rsid w:val="471BDFFB"/>
    <w:rsid w:val="47247ED9"/>
    <w:rsid w:val="4727D57F"/>
    <w:rsid w:val="472DA32F"/>
    <w:rsid w:val="472DBB5C"/>
    <w:rsid w:val="472F4F92"/>
    <w:rsid w:val="4737627F"/>
    <w:rsid w:val="473E7793"/>
    <w:rsid w:val="4744B8FA"/>
    <w:rsid w:val="4744C400"/>
    <w:rsid w:val="47453001"/>
    <w:rsid w:val="474E080A"/>
    <w:rsid w:val="4763A1AF"/>
    <w:rsid w:val="476B2F8B"/>
    <w:rsid w:val="47711CEB"/>
    <w:rsid w:val="477996BD"/>
    <w:rsid w:val="4784EF17"/>
    <w:rsid w:val="47887C5D"/>
    <w:rsid w:val="478A2714"/>
    <w:rsid w:val="478AD62F"/>
    <w:rsid w:val="479C0A71"/>
    <w:rsid w:val="479DC736"/>
    <w:rsid w:val="47A2C6C3"/>
    <w:rsid w:val="47B3594C"/>
    <w:rsid w:val="47C220DB"/>
    <w:rsid w:val="47CCC6F9"/>
    <w:rsid w:val="47F0AA9A"/>
    <w:rsid w:val="47F8007D"/>
    <w:rsid w:val="47F83012"/>
    <w:rsid w:val="47F980D7"/>
    <w:rsid w:val="48211EC1"/>
    <w:rsid w:val="482649C5"/>
    <w:rsid w:val="483253C9"/>
    <w:rsid w:val="483D9E54"/>
    <w:rsid w:val="48422188"/>
    <w:rsid w:val="48617FCB"/>
    <w:rsid w:val="4862107B"/>
    <w:rsid w:val="4863CF4A"/>
    <w:rsid w:val="486707C3"/>
    <w:rsid w:val="4880CF97"/>
    <w:rsid w:val="488ACC7F"/>
    <w:rsid w:val="489A104E"/>
    <w:rsid w:val="489DC361"/>
    <w:rsid w:val="489F7203"/>
    <w:rsid w:val="48A03FB7"/>
    <w:rsid w:val="48B5B5B9"/>
    <w:rsid w:val="48B9A181"/>
    <w:rsid w:val="48BCCA86"/>
    <w:rsid w:val="48C9168A"/>
    <w:rsid w:val="48CE2757"/>
    <w:rsid w:val="48DB2E01"/>
    <w:rsid w:val="48DB6934"/>
    <w:rsid w:val="48DBBE8C"/>
    <w:rsid w:val="48DC763F"/>
    <w:rsid w:val="48E23651"/>
    <w:rsid w:val="48FFF4E0"/>
    <w:rsid w:val="4902A99A"/>
    <w:rsid w:val="4910B6A7"/>
    <w:rsid w:val="4918690A"/>
    <w:rsid w:val="491CEFE8"/>
    <w:rsid w:val="49558768"/>
    <w:rsid w:val="49613F7B"/>
    <w:rsid w:val="49929DA5"/>
    <w:rsid w:val="499B2A9C"/>
    <w:rsid w:val="499D8214"/>
    <w:rsid w:val="49AC0983"/>
    <w:rsid w:val="49B3FB8A"/>
    <w:rsid w:val="49B7023F"/>
    <w:rsid w:val="49C2B572"/>
    <w:rsid w:val="49CB56BA"/>
    <w:rsid w:val="49CD494E"/>
    <w:rsid w:val="49D92BBB"/>
    <w:rsid w:val="49E6062F"/>
    <w:rsid w:val="49EA21E9"/>
    <w:rsid w:val="4A0BE78E"/>
    <w:rsid w:val="4A0FCC64"/>
    <w:rsid w:val="4A16E4DD"/>
    <w:rsid w:val="4A3B149B"/>
    <w:rsid w:val="4A4078FC"/>
    <w:rsid w:val="4A4B0A6C"/>
    <w:rsid w:val="4A5418B3"/>
    <w:rsid w:val="4A61B99A"/>
    <w:rsid w:val="4A696D88"/>
    <w:rsid w:val="4A6FDDE8"/>
    <w:rsid w:val="4A88BF4F"/>
    <w:rsid w:val="4A8FEC8B"/>
    <w:rsid w:val="4A9AC181"/>
    <w:rsid w:val="4AA00E84"/>
    <w:rsid w:val="4AA7C10A"/>
    <w:rsid w:val="4AADA9BC"/>
    <w:rsid w:val="4AB239C1"/>
    <w:rsid w:val="4AB2B151"/>
    <w:rsid w:val="4AB658E6"/>
    <w:rsid w:val="4AEC16C0"/>
    <w:rsid w:val="4AF08CEF"/>
    <w:rsid w:val="4AF68A7E"/>
    <w:rsid w:val="4B04DC96"/>
    <w:rsid w:val="4B1BAFC6"/>
    <w:rsid w:val="4B3C76BA"/>
    <w:rsid w:val="4B3CBEDB"/>
    <w:rsid w:val="4B5337C3"/>
    <w:rsid w:val="4B59E320"/>
    <w:rsid w:val="4B5C456F"/>
    <w:rsid w:val="4B659CCE"/>
    <w:rsid w:val="4B65CCF8"/>
    <w:rsid w:val="4B67B4FB"/>
    <w:rsid w:val="4B714E85"/>
    <w:rsid w:val="4B73B478"/>
    <w:rsid w:val="4B7AD875"/>
    <w:rsid w:val="4B7FC29B"/>
    <w:rsid w:val="4B82B5B2"/>
    <w:rsid w:val="4B83B00A"/>
    <w:rsid w:val="4B85E849"/>
    <w:rsid w:val="4B88A20D"/>
    <w:rsid w:val="4B937B7B"/>
    <w:rsid w:val="4BA39E88"/>
    <w:rsid w:val="4BAA931C"/>
    <w:rsid w:val="4BAB0B4C"/>
    <w:rsid w:val="4BD540FF"/>
    <w:rsid w:val="4BD57042"/>
    <w:rsid w:val="4BD8B04D"/>
    <w:rsid w:val="4BDA3E46"/>
    <w:rsid w:val="4BDAD130"/>
    <w:rsid w:val="4BF367F6"/>
    <w:rsid w:val="4BF8E842"/>
    <w:rsid w:val="4C04A16F"/>
    <w:rsid w:val="4C09CC77"/>
    <w:rsid w:val="4C0CDD8A"/>
    <w:rsid w:val="4C0D25DD"/>
    <w:rsid w:val="4C1402A4"/>
    <w:rsid w:val="4C1AAC59"/>
    <w:rsid w:val="4C534890"/>
    <w:rsid w:val="4C6D2571"/>
    <w:rsid w:val="4C808104"/>
    <w:rsid w:val="4C85F106"/>
    <w:rsid w:val="4C94E3CE"/>
    <w:rsid w:val="4C970467"/>
    <w:rsid w:val="4C9CCB90"/>
    <w:rsid w:val="4CA73509"/>
    <w:rsid w:val="4CAC3041"/>
    <w:rsid w:val="4CB93B10"/>
    <w:rsid w:val="4CCDFBB3"/>
    <w:rsid w:val="4CD001AB"/>
    <w:rsid w:val="4CD745A2"/>
    <w:rsid w:val="4CDE7500"/>
    <w:rsid w:val="4CE4C6F0"/>
    <w:rsid w:val="4CF85D9E"/>
    <w:rsid w:val="4D06134D"/>
    <w:rsid w:val="4D163339"/>
    <w:rsid w:val="4D19D393"/>
    <w:rsid w:val="4D21810F"/>
    <w:rsid w:val="4D21ABCA"/>
    <w:rsid w:val="4D267D14"/>
    <w:rsid w:val="4D2E5889"/>
    <w:rsid w:val="4D38F64C"/>
    <w:rsid w:val="4D447B15"/>
    <w:rsid w:val="4D576DD1"/>
    <w:rsid w:val="4D58CA46"/>
    <w:rsid w:val="4D62EF02"/>
    <w:rsid w:val="4D774236"/>
    <w:rsid w:val="4D7A6CBF"/>
    <w:rsid w:val="4D8C02D1"/>
    <w:rsid w:val="4D8C98B7"/>
    <w:rsid w:val="4D9EA166"/>
    <w:rsid w:val="4DA02932"/>
    <w:rsid w:val="4DB47AF8"/>
    <w:rsid w:val="4DBED0D6"/>
    <w:rsid w:val="4DC32533"/>
    <w:rsid w:val="4DC75FFE"/>
    <w:rsid w:val="4DD19818"/>
    <w:rsid w:val="4DD46C74"/>
    <w:rsid w:val="4DD6E448"/>
    <w:rsid w:val="4DDE0BAE"/>
    <w:rsid w:val="4DFBCAD4"/>
    <w:rsid w:val="4E17B140"/>
    <w:rsid w:val="4E1A48B4"/>
    <w:rsid w:val="4E21388F"/>
    <w:rsid w:val="4E2BF3D7"/>
    <w:rsid w:val="4E35F062"/>
    <w:rsid w:val="4E36039B"/>
    <w:rsid w:val="4E37422B"/>
    <w:rsid w:val="4E4CC6E2"/>
    <w:rsid w:val="4E529444"/>
    <w:rsid w:val="4E636896"/>
    <w:rsid w:val="4E6AA39F"/>
    <w:rsid w:val="4E6FEC71"/>
    <w:rsid w:val="4E81DD6A"/>
    <w:rsid w:val="4E8AE13F"/>
    <w:rsid w:val="4E8DF84B"/>
    <w:rsid w:val="4E968456"/>
    <w:rsid w:val="4E9CBDB6"/>
    <w:rsid w:val="4EA26E12"/>
    <w:rsid w:val="4EBB1D7C"/>
    <w:rsid w:val="4EC6D80E"/>
    <w:rsid w:val="4ECBEBEE"/>
    <w:rsid w:val="4EE0BCF0"/>
    <w:rsid w:val="4EEB4FD2"/>
    <w:rsid w:val="4EF2D83F"/>
    <w:rsid w:val="4F002753"/>
    <w:rsid w:val="4F070711"/>
    <w:rsid w:val="4F108277"/>
    <w:rsid w:val="4F127849"/>
    <w:rsid w:val="4F1AA1DE"/>
    <w:rsid w:val="4F33F8B2"/>
    <w:rsid w:val="4F45A533"/>
    <w:rsid w:val="4F481C7F"/>
    <w:rsid w:val="4F49380E"/>
    <w:rsid w:val="4F6DE7BD"/>
    <w:rsid w:val="4F8040E8"/>
    <w:rsid w:val="4F8B8A82"/>
    <w:rsid w:val="4F8C587D"/>
    <w:rsid w:val="4F8D9EF6"/>
    <w:rsid w:val="4F90E786"/>
    <w:rsid w:val="4FA206ED"/>
    <w:rsid w:val="4FA2C878"/>
    <w:rsid w:val="4FA3C45A"/>
    <w:rsid w:val="4FB62AE6"/>
    <w:rsid w:val="4FCA0EDB"/>
    <w:rsid w:val="4FD2BDBE"/>
    <w:rsid w:val="4FD63934"/>
    <w:rsid w:val="4FEEA560"/>
    <w:rsid w:val="5000F334"/>
    <w:rsid w:val="5012BF25"/>
    <w:rsid w:val="501D2341"/>
    <w:rsid w:val="50276260"/>
    <w:rsid w:val="50317A0A"/>
    <w:rsid w:val="503DDAB7"/>
    <w:rsid w:val="5041F463"/>
    <w:rsid w:val="50465441"/>
    <w:rsid w:val="5047EDC1"/>
    <w:rsid w:val="5049A79F"/>
    <w:rsid w:val="50568550"/>
    <w:rsid w:val="505FC5D4"/>
    <w:rsid w:val="5072248F"/>
    <w:rsid w:val="507F94FB"/>
    <w:rsid w:val="5099EFAA"/>
    <w:rsid w:val="50A30FF1"/>
    <w:rsid w:val="50AA554D"/>
    <w:rsid w:val="50AD7EB9"/>
    <w:rsid w:val="50B5526D"/>
    <w:rsid w:val="50C2E55B"/>
    <w:rsid w:val="50CEC3D7"/>
    <w:rsid w:val="50F126D3"/>
    <w:rsid w:val="50F472FA"/>
    <w:rsid w:val="5102CAF3"/>
    <w:rsid w:val="5106D1D8"/>
    <w:rsid w:val="5110EC1A"/>
    <w:rsid w:val="51256329"/>
    <w:rsid w:val="51366E0A"/>
    <w:rsid w:val="513E91D2"/>
    <w:rsid w:val="514382B9"/>
    <w:rsid w:val="514760A4"/>
    <w:rsid w:val="51493752"/>
    <w:rsid w:val="514A0689"/>
    <w:rsid w:val="514C64BE"/>
    <w:rsid w:val="515FA432"/>
    <w:rsid w:val="5171EF0F"/>
    <w:rsid w:val="5173B915"/>
    <w:rsid w:val="518D0FBA"/>
    <w:rsid w:val="51C05F06"/>
    <w:rsid w:val="51C1FB89"/>
    <w:rsid w:val="51C9B0D3"/>
    <w:rsid w:val="51CB698C"/>
    <w:rsid w:val="51D22AEB"/>
    <w:rsid w:val="51D2493E"/>
    <w:rsid w:val="51DA3912"/>
    <w:rsid w:val="51E11805"/>
    <w:rsid w:val="51E8618D"/>
    <w:rsid w:val="51EBAEFF"/>
    <w:rsid w:val="51EDCABC"/>
    <w:rsid w:val="51F24431"/>
    <w:rsid w:val="520E5EF4"/>
    <w:rsid w:val="522F16D2"/>
    <w:rsid w:val="524DC7B6"/>
    <w:rsid w:val="52515DEF"/>
    <w:rsid w:val="525CE7F9"/>
    <w:rsid w:val="5267CA0D"/>
    <w:rsid w:val="526BB5CC"/>
    <w:rsid w:val="52801EDE"/>
    <w:rsid w:val="5295EE2D"/>
    <w:rsid w:val="52A8188C"/>
    <w:rsid w:val="52AE85EB"/>
    <w:rsid w:val="52AFA7E3"/>
    <w:rsid w:val="52B6AF1E"/>
    <w:rsid w:val="52BF2E19"/>
    <w:rsid w:val="52DFE3ED"/>
    <w:rsid w:val="52ECC2E0"/>
    <w:rsid w:val="52F50065"/>
    <w:rsid w:val="52FDBA38"/>
    <w:rsid w:val="530E9523"/>
    <w:rsid w:val="53104746"/>
    <w:rsid w:val="531C7BFF"/>
    <w:rsid w:val="531F5828"/>
    <w:rsid w:val="53253907"/>
    <w:rsid w:val="532CE344"/>
    <w:rsid w:val="5354B845"/>
    <w:rsid w:val="53560444"/>
    <w:rsid w:val="5356EF1C"/>
    <w:rsid w:val="535B78E6"/>
    <w:rsid w:val="535D1F93"/>
    <w:rsid w:val="53649127"/>
    <w:rsid w:val="536503BF"/>
    <w:rsid w:val="539EBC76"/>
    <w:rsid w:val="53B40050"/>
    <w:rsid w:val="53DC3258"/>
    <w:rsid w:val="53DD4C28"/>
    <w:rsid w:val="53E57007"/>
    <w:rsid w:val="53E75932"/>
    <w:rsid w:val="53EE87CF"/>
    <w:rsid w:val="53F18C97"/>
    <w:rsid w:val="53F3D737"/>
    <w:rsid w:val="53F8F2EA"/>
    <w:rsid w:val="540E1D10"/>
    <w:rsid w:val="540ED698"/>
    <w:rsid w:val="5418FE3C"/>
    <w:rsid w:val="541BA80A"/>
    <w:rsid w:val="541DC65C"/>
    <w:rsid w:val="54370E12"/>
    <w:rsid w:val="5443ED7F"/>
    <w:rsid w:val="546038CC"/>
    <w:rsid w:val="5474CB0A"/>
    <w:rsid w:val="548946C0"/>
    <w:rsid w:val="548A16B0"/>
    <w:rsid w:val="54A3BF35"/>
    <w:rsid w:val="54AECA38"/>
    <w:rsid w:val="54B4E6D2"/>
    <w:rsid w:val="54D16EAD"/>
    <w:rsid w:val="54E261ED"/>
    <w:rsid w:val="54E46C84"/>
    <w:rsid w:val="54E89D18"/>
    <w:rsid w:val="5501806F"/>
    <w:rsid w:val="55021006"/>
    <w:rsid w:val="55186158"/>
    <w:rsid w:val="551DD15C"/>
    <w:rsid w:val="551F380F"/>
    <w:rsid w:val="5534A698"/>
    <w:rsid w:val="5537DE29"/>
    <w:rsid w:val="55389DCF"/>
    <w:rsid w:val="554EFBA5"/>
    <w:rsid w:val="555190C6"/>
    <w:rsid w:val="55537D55"/>
    <w:rsid w:val="5556C7DD"/>
    <w:rsid w:val="555FE86A"/>
    <w:rsid w:val="55687A19"/>
    <w:rsid w:val="5568905D"/>
    <w:rsid w:val="5575919A"/>
    <w:rsid w:val="5583C90C"/>
    <w:rsid w:val="5599E4E0"/>
    <w:rsid w:val="559C75B2"/>
    <w:rsid w:val="55A49EB7"/>
    <w:rsid w:val="55AD1D62"/>
    <w:rsid w:val="55B6B82C"/>
    <w:rsid w:val="55BFE01D"/>
    <w:rsid w:val="55CADCD3"/>
    <w:rsid w:val="55CEBBD6"/>
    <w:rsid w:val="55CEF8B2"/>
    <w:rsid w:val="55E18535"/>
    <w:rsid w:val="55E36F4E"/>
    <w:rsid w:val="55E87341"/>
    <w:rsid w:val="55FD9B02"/>
    <w:rsid w:val="56040E19"/>
    <w:rsid w:val="560EBD60"/>
    <w:rsid w:val="561B3512"/>
    <w:rsid w:val="562D0C05"/>
    <w:rsid w:val="56373B17"/>
    <w:rsid w:val="5659C55B"/>
    <w:rsid w:val="5673F4E4"/>
    <w:rsid w:val="5680D20F"/>
    <w:rsid w:val="5684A663"/>
    <w:rsid w:val="5689FDAB"/>
    <w:rsid w:val="568CA04E"/>
    <w:rsid w:val="56B4B6D4"/>
    <w:rsid w:val="56BCC441"/>
    <w:rsid w:val="56BD32CD"/>
    <w:rsid w:val="56C0CBEA"/>
    <w:rsid w:val="56D442B0"/>
    <w:rsid w:val="56E56C32"/>
    <w:rsid w:val="56EA3D70"/>
    <w:rsid w:val="56EC6667"/>
    <w:rsid w:val="57072FB0"/>
    <w:rsid w:val="571029A5"/>
    <w:rsid w:val="571343AE"/>
    <w:rsid w:val="571F02DB"/>
    <w:rsid w:val="572DB150"/>
    <w:rsid w:val="5735DD1E"/>
    <w:rsid w:val="573D2E2A"/>
    <w:rsid w:val="57492CEA"/>
    <w:rsid w:val="574BA598"/>
    <w:rsid w:val="57515B73"/>
    <w:rsid w:val="5761EA94"/>
    <w:rsid w:val="576B04C3"/>
    <w:rsid w:val="577F34A8"/>
    <w:rsid w:val="578A82C5"/>
    <w:rsid w:val="578D2A6C"/>
    <w:rsid w:val="57902F8A"/>
    <w:rsid w:val="57A71DBE"/>
    <w:rsid w:val="57B2D40C"/>
    <w:rsid w:val="57C62536"/>
    <w:rsid w:val="57CBA636"/>
    <w:rsid w:val="57E010E6"/>
    <w:rsid w:val="57E17907"/>
    <w:rsid w:val="57E3DF68"/>
    <w:rsid w:val="57E48397"/>
    <w:rsid w:val="57E4DD31"/>
    <w:rsid w:val="57E76886"/>
    <w:rsid w:val="57EB80BA"/>
    <w:rsid w:val="57ECC97A"/>
    <w:rsid w:val="57EE6813"/>
    <w:rsid w:val="57F98E2D"/>
    <w:rsid w:val="5801D7B3"/>
    <w:rsid w:val="5803612B"/>
    <w:rsid w:val="58043FCB"/>
    <w:rsid w:val="580E9E98"/>
    <w:rsid w:val="582A912C"/>
    <w:rsid w:val="583994BF"/>
    <w:rsid w:val="58485A11"/>
    <w:rsid w:val="584F1DD2"/>
    <w:rsid w:val="585804A8"/>
    <w:rsid w:val="585A6731"/>
    <w:rsid w:val="585CCCC4"/>
    <w:rsid w:val="58635F2B"/>
    <w:rsid w:val="58639F28"/>
    <w:rsid w:val="58697442"/>
    <w:rsid w:val="586B5334"/>
    <w:rsid w:val="587455C6"/>
    <w:rsid w:val="5880C3DF"/>
    <w:rsid w:val="5881F241"/>
    <w:rsid w:val="5889E648"/>
    <w:rsid w:val="588D635E"/>
    <w:rsid w:val="588EE2B4"/>
    <w:rsid w:val="588EF793"/>
    <w:rsid w:val="5897FF92"/>
    <w:rsid w:val="58A7D929"/>
    <w:rsid w:val="58ADD6EC"/>
    <w:rsid w:val="58AFB53E"/>
    <w:rsid w:val="58B0712F"/>
    <w:rsid w:val="58B33982"/>
    <w:rsid w:val="58BC29CC"/>
    <w:rsid w:val="58C1539E"/>
    <w:rsid w:val="58C3B8A7"/>
    <w:rsid w:val="58CA785D"/>
    <w:rsid w:val="58D0E2BA"/>
    <w:rsid w:val="58D51274"/>
    <w:rsid w:val="58D976E8"/>
    <w:rsid w:val="58E66367"/>
    <w:rsid w:val="58F37219"/>
    <w:rsid w:val="5909911D"/>
    <w:rsid w:val="590ECE72"/>
    <w:rsid w:val="5910088A"/>
    <w:rsid w:val="5917BED3"/>
    <w:rsid w:val="5920589F"/>
    <w:rsid w:val="5923BB86"/>
    <w:rsid w:val="592A51E9"/>
    <w:rsid w:val="592E7F17"/>
    <w:rsid w:val="593476FC"/>
    <w:rsid w:val="593D1B00"/>
    <w:rsid w:val="59405242"/>
    <w:rsid w:val="5955EB53"/>
    <w:rsid w:val="597AF89B"/>
    <w:rsid w:val="59952544"/>
    <w:rsid w:val="59A0383C"/>
    <w:rsid w:val="59A9AD17"/>
    <w:rsid w:val="59AED918"/>
    <w:rsid w:val="59B7F18B"/>
    <w:rsid w:val="59C05133"/>
    <w:rsid w:val="59DAC4F7"/>
    <w:rsid w:val="59DCA2EC"/>
    <w:rsid w:val="59DD71EA"/>
    <w:rsid w:val="59F2916E"/>
    <w:rsid w:val="5A08374E"/>
    <w:rsid w:val="5A125073"/>
    <w:rsid w:val="5A1CB63B"/>
    <w:rsid w:val="5A20E2CD"/>
    <w:rsid w:val="5A21BB03"/>
    <w:rsid w:val="5A303BD0"/>
    <w:rsid w:val="5A349DA7"/>
    <w:rsid w:val="5A49FE55"/>
    <w:rsid w:val="5A5B4A12"/>
    <w:rsid w:val="5A6A6801"/>
    <w:rsid w:val="5A9FD120"/>
    <w:rsid w:val="5ABAADBF"/>
    <w:rsid w:val="5AC7FD75"/>
    <w:rsid w:val="5ACC3D65"/>
    <w:rsid w:val="5ACCD494"/>
    <w:rsid w:val="5AD4EA75"/>
    <w:rsid w:val="5AD594F0"/>
    <w:rsid w:val="5ADB9572"/>
    <w:rsid w:val="5ADCA97A"/>
    <w:rsid w:val="5AE0F2EA"/>
    <w:rsid w:val="5AE8C403"/>
    <w:rsid w:val="5AF37209"/>
    <w:rsid w:val="5AF9C0C3"/>
    <w:rsid w:val="5B01FE7F"/>
    <w:rsid w:val="5B04881A"/>
    <w:rsid w:val="5B05DA66"/>
    <w:rsid w:val="5B1335E4"/>
    <w:rsid w:val="5B209AC5"/>
    <w:rsid w:val="5B28F985"/>
    <w:rsid w:val="5B2B04A7"/>
    <w:rsid w:val="5B2FA184"/>
    <w:rsid w:val="5B3FD7E5"/>
    <w:rsid w:val="5B483174"/>
    <w:rsid w:val="5B5090A6"/>
    <w:rsid w:val="5B542E90"/>
    <w:rsid w:val="5B62ADDD"/>
    <w:rsid w:val="5B7B0F9A"/>
    <w:rsid w:val="5B7EBDB7"/>
    <w:rsid w:val="5B801725"/>
    <w:rsid w:val="5B85397D"/>
    <w:rsid w:val="5B8C58D0"/>
    <w:rsid w:val="5B95D2D3"/>
    <w:rsid w:val="5BA6F3A4"/>
    <w:rsid w:val="5BB075A8"/>
    <w:rsid w:val="5BCA5DC1"/>
    <w:rsid w:val="5BD71C29"/>
    <w:rsid w:val="5BDB5507"/>
    <w:rsid w:val="5BE7393B"/>
    <w:rsid w:val="5BE78F9B"/>
    <w:rsid w:val="5BF99925"/>
    <w:rsid w:val="5BFF081C"/>
    <w:rsid w:val="5C11553E"/>
    <w:rsid w:val="5C1FF906"/>
    <w:rsid w:val="5C2500C5"/>
    <w:rsid w:val="5C28020E"/>
    <w:rsid w:val="5C377135"/>
    <w:rsid w:val="5C418BAE"/>
    <w:rsid w:val="5C5AEA5A"/>
    <w:rsid w:val="5C5D3BC7"/>
    <w:rsid w:val="5C62B023"/>
    <w:rsid w:val="5C6FB493"/>
    <w:rsid w:val="5C844B01"/>
    <w:rsid w:val="5C8480EE"/>
    <w:rsid w:val="5C84F354"/>
    <w:rsid w:val="5C850B58"/>
    <w:rsid w:val="5C85B366"/>
    <w:rsid w:val="5C980093"/>
    <w:rsid w:val="5C9FDAA8"/>
    <w:rsid w:val="5CA710EA"/>
    <w:rsid w:val="5CAF2C68"/>
    <w:rsid w:val="5CB1425F"/>
    <w:rsid w:val="5CC298DC"/>
    <w:rsid w:val="5CC5E0B0"/>
    <w:rsid w:val="5CC9360E"/>
    <w:rsid w:val="5CCA93AA"/>
    <w:rsid w:val="5CD5D4D6"/>
    <w:rsid w:val="5CE03535"/>
    <w:rsid w:val="5CEA7674"/>
    <w:rsid w:val="5CECA85B"/>
    <w:rsid w:val="5CEFD8F6"/>
    <w:rsid w:val="5CFD4457"/>
    <w:rsid w:val="5CFEBD3F"/>
    <w:rsid w:val="5D0DDF13"/>
    <w:rsid w:val="5D22CF93"/>
    <w:rsid w:val="5D264281"/>
    <w:rsid w:val="5D526506"/>
    <w:rsid w:val="5D63BA7A"/>
    <w:rsid w:val="5D7492D3"/>
    <w:rsid w:val="5D7873E4"/>
    <w:rsid w:val="5D7A46CC"/>
    <w:rsid w:val="5D94B9E0"/>
    <w:rsid w:val="5D9674CE"/>
    <w:rsid w:val="5DA7965A"/>
    <w:rsid w:val="5DC21537"/>
    <w:rsid w:val="5DC6917C"/>
    <w:rsid w:val="5DD1F9F1"/>
    <w:rsid w:val="5DDCA793"/>
    <w:rsid w:val="5DE65679"/>
    <w:rsid w:val="5DF2FC96"/>
    <w:rsid w:val="5DF5CE52"/>
    <w:rsid w:val="5DFA9140"/>
    <w:rsid w:val="5DFC2308"/>
    <w:rsid w:val="5E0CEB2C"/>
    <w:rsid w:val="5E0D3116"/>
    <w:rsid w:val="5E11CB08"/>
    <w:rsid w:val="5E2D7578"/>
    <w:rsid w:val="5E6EF8D9"/>
    <w:rsid w:val="5E6F873A"/>
    <w:rsid w:val="5E73504B"/>
    <w:rsid w:val="5E81EBB5"/>
    <w:rsid w:val="5E845CCD"/>
    <w:rsid w:val="5E96068E"/>
    <w:rsid w:val="5E9C0D15"/>
    <w:rsid w:val="5EAB9C3D"/>
    <w:rsid w:val="5EB596EA"/>
    <w:rsid w:val="5EB8C623"/>
    <w:rsid w:val="5EBA015B"/>
    <w:rsid w:val="5EC28AC0"/>
    <w:rsid w:val="5ECD78A9"/>
    <w:rsid w:val="5ECF0B95"/>
    <w:rsid w:val="5ED626C4"/>
    <w:rsid w:val="5EDF6CAC"/>
    <w:rsid w:val="5EFBFD9A"/>
    <w:rsid w:val="5F22F962"/>
    <w:rsid w:val="5F28F8A5"/>
    <w:rsid w:val="5F29AD89"/>
    <w:rsid w:val="5F3888B5"/>
    <w:rsid w:val="5F3B193A"/>
    <w:rsid w:val="5F721030"/>
    <w:rsid w:val="5F75ED34"/>
    <w:rsid w:val="5F8E61B5"/>
    <w:rsid w:val="5F9D9206"/>
    <w:rsid w:val="5FA51CCF"/>
    <w:rsid w:val="5FB96658"/>
    <w:rsid w:val="5FB9EB2B"/>
    <w:rsid w:val="5FBE0E92"/>
    <w:rsid w:val="5FCA8855"/>
    <w:rsid w:val="5FDFCFDA"/>
    <w:rsid w:val="5FE58433"/>
    <w:rsid w:val="5FFA9329"/>
    <w:rsid w:val="6009E89E"/>
    <w:rsid w:val="600C6E89"/>
    <w:rsid w:val="60169B24"/>
    <w:rsid w:val="602A8898"/>
    <w:rsid w:val="6031B3E1"/>
    <w:rsid w:val="6035C9A3"/>
    <w:rsid w:val="603D109E"/>
    <w:rsid w:val="604B382E"/>
    <w:rsid w:val="60512DD5"/>
    <w:rsid w:val="6052D87C"/>
    <w:rsid w:val="6053E717"/>
    <w:rsid w:val="6058D20B"/>
    <w:rsid w:val="60A5DE87"/>
    <w:rsid w:val="60B6D4F1"/>
    <w:rsid w:val="60BE3C9C"/>
    <w:rsid w:val="60BFE449"/>
    <w:rsid w:val="60C11897"/>
    <w:rsid w:val="60CE6C12"/>
    <w:rsid w:val="60E5F36F"/>
    <w:rsid w:val="60EF0B2C"/>
    <w:rsid w:val="610909A3"/>
    <w:rsid w:val="610A3072"/>
    <w:rsid w:val="610B01FA"/>
    <w:rsid w:val="610C6DB9"/>
    <w:rsid w:val="610FFC0E"/>
    <w:rsid w:val="61176189"/>
    <w:rsid w:val="611969D0"/>
    <w:rsid w:val="611FDDCA"/>
    <w:rsid w:val="6124E1B7"/>
    <w:rsid w:val="61252149"/>
    <w:rsid w:val="612A857B"/>
    <w:rsid w:val="614734A9"/>
    <w:rsid w:val="614EF1DB"/>
    <w:rsid w:val="61604533"/>
    <w:rsid w:val="6162BFAC"/>
    <w:rsid w:val="6178DECD"/>
    <w:rsid w:val="6179D3A0"/>
    <w:rsid w:val="61850C39"/>
    <w:rsid w:val="618A6BF0"/>
    <w:rsid w:val="61AF3A2C"/>
    <w:rsid w:val="61B2097F"/>
    <w:rsid w:val="61B35EBE"/>
    <w:rsid w:val="61B4101D"/>
    <w:rsid w:val="61B6780A"/>
    <w:rsid w:val="61C2873B"/>
    <w:rsid w:val="61D1E6BE"/>
    <w:rsid w:val="61D9F9BB"/>
    <w:rsid w:val="61E6FF3E"/>
    <w:rsid w:val="620FB609"/>
    <w:rsid w:val="6210CF08"/>
    <w:rsid w:val="62115A68"/>
    <w:rsid w:val="62183295"/>
    <w:rsid w:val="621A754E"/>
    <w:rsid w:val="621C9EFD"/>
    <w:rsid w:val="621E8F76"/>
    <w:rsid w:val="622EA07C"/>
    <w:rsid w:val="623577D3"/>
    <w:rsid w:val="62358635"/>
    <w:rsid w:val="6255656E"/>
    <w:rsid w:val="62626DFF"/>
    <w:rsid w:val="628F797F"/>
    <w:rsid w:val="62903A6B"/>
    <w:rsid w:val="6295E4B3"/>
    <w:rsid w:val="629E8AE5"/>
    <w:rsid w:val="62A076C4"/>
    <w:rsid w:val="62A1A2D2"/>
    <w:rsid w:val="62ACC7CE"/>
    <w:rsid w:val="62B28897"/>
    <w:rsid w:val="62BA16AC"/>
    <w:rsid w:val="62CF5879"/>
    <w:rsid w:val="62D7EEF4"/>
    <w:rsid w:val="62F05A21"/>
    <w:rsid w:val="62F60D83"/>
    <w:rsid w:val="6321EFA9"/>
    <w:rsid w:val="632B6D69"/>
    <w:rsid w:val="632BF05F"/>
    <w:rsid w:val="63393535"/>
    <w:rsid w:val="63398D65"/>
    <w:rsid w:val="633C4235"/>
    <w:rsid w:val="633F596D"/>
    <w:rsid w:val="633F7CC5"/>
    <w:rsid w:val="63464EE4"/>
    <w:rsid w:val="635373DB"/>
    <w:rsid w:val="6359108B"/>
    <w:rsid w:val="6362F877"/>
    <w:rsid w:val="63642902"/>
    <w:rsid w:val="63676585"/>
    <w:rsid w:val="636D91AB"/>
    <w:rsid w:val="6381BC40"/>
    <w:rsid w:val="63889B79"/>
    <w:rsid w:val="63897125"/>
    <w:rsid w:val="638C2A08"/>
    <w:rsid w:val="6397C335"/>
    <w:rsid w:val="639BD53D"/>
    <w:rsid w:val="63C569A9"/>
    <w:rsid w:val="63CC571A"/>
    <w:rsid w:val="63D7915F"/>
    <w:rsid w:val="63D835E6"/>
    <w:rsid w:val="63E5C32E"/>
    <w:rsid w:val="6403BBF3"/>
    <w:rsid w:val="640ABF20"/>
    <w:rsid w:val="640EEC08"/>
    <w:rsid w:val="6413EB8E"/>
    <w:rsid w:val="6414E465"/>
    <w:rsid w:val="64211BDD"/>
    <w:rsid w:val="64260014"/>
    <w:rsid w:val="64298029"/>
    <w:rsid w:val="642AC048"/>
    <w:rsid w:val="6446987C"/>
    <w:rsid w:val="644F0DE8"/>
    <w:rsid w:val="645003C9"/>
    <w:rsid w:val="6454F248"/>
    <w:rsid w:val="6455074B"/>
    <w:rsid w:val="645749A5"/>
    <w:rsid w:val="645A98B5"/>
    <w:rsid w:val="646977C6"/>
    <w:rsid w:val="647D9F51"/>
    <w:rsid w:val="648A9AB0"/>
    <w:rsid w:val="64A24CAA"/>
    <w:rsid w:val="64C59495"/>
    <w:rsid w:val="64C81AF4"/>
    <w:rsid w:val="64CAF1B5"/>
    <w:rsid w:val="64CC226B"/>
    <w:rsid w:val="64D30129"/>
    <w:rsid w:val="64EA8CD4"/>
    <w:rsid w:val="64EFD791"/>
    <w:rsid w:val="64F2469E"/>
    <w:rsid w:val="64F39F3D"/>
    <w:rsid w:val="64FB2026"/>
    <w:rsid w:val="64FC17E2"/>
    <w:rsid w:val="65063770"/>
    <w:rsid w:val="651C5F73"/>
    <w:rsid w:val="651D26F1"/>
    <w:rsid w:val="6521DA66"/>
    <w:rsid w:val="6539F940"/>
    <w:rsid w:val="653E794A"/>
    <w:rsid w:val="6540425B"/>
    <w:rsid w:val="65616A25"/>
    <w:rsid w:val="6565026D"/>
    <w:rsid w:val="657998DD"/>
    <w:rsid w:val="658A5130"/>
    <w:rsid w:val="658EA41C"/>
    <w:rsid w:val="6594ADBA"/>
    <w:rsid w:val="659796D9"/>
    <w:rsid w:val="659B60FF"/>
    <w:rsid w:val="659B6BF1"/>
    <w:rsid w:val="65B0D15C"/>
    <w:rsid w:val="65B692D8"/>
    <w:rsid w:val="65E5CA00"/>
    <w:rsid w:val="6602C77B"/>
    <w:rsid w:val="66048D99"/>
    <w:rsid w:val="6604A6FF"/>
    <w:rsid w:val="660920A5"/>
    <w:rsid w:val="661032BD"/>
    <w:rsid w:val="66137A73"/>
    <w:rsid w:val="661656A4"/>
    <w:rsid w:val="6622B2EB"/>
    <w:rsid w:val="662776C0"/>
    <w:rsid w:val="663F961C"/>
    <w:rsid w:val="666AA42E"/>
    <w:rsid w:val="666ABEEF"/>
    <w:rsid w:val="6670251C"/>
    <w:rsid w:val="6675D53C"/>
    <w:rsid w:val="668A06EE"/>
    <w:rsid w:val="6699D751"/>
    <w:rsid w:val="669A9D99"/>
    <w:rsid w:val="66A1AC31"/>
    <w:rsid w:val="66BF8FFB"/>
    <w:rsid w:val="66CE6ECA"/>
    <w:rsid w:val="66ED275F"/>
    <w:rsid w:val="66EF4AD0"/>
    <w:rsid w:val="66F148E9"/>
    <w:rsid w:val="66F9450B"/>
    <w:rsid w:val="670BD41D"/>
    <w:rsid w:val="671BDE8C"/>
    <w:rsid w:val="671C36F1"/>
    <w:rsid w:val="672A35B2"/>
    <w:rsid w:val="67306A4B"/>
    <w:rsid w:val="673CEBCA"/>
    <w:rsid w:val="673F0D0C"/>
    <w:rsid w:val="6748AADA"/>
    <w:rsid w:val="674F2573"/>
    <w:rsid w:val="675479E2"/>
    <w:rsid w:val="6754E642"/>
    <w:rsid w:val="6762C151"/>
    <w:rsid w:val="676DF096"/>
    <w:rsid w:val="677058A3"/>
    <w:rsid w:val="6795FE65"/>
    <w:rsid w:val="67989627"/>
    <w:rsid w:val="67BBB739"/>
    <w:rsid w:val="67C516D6"/>
    <w:rsid w:val="67C7FA04"/>
    <w:rsid w:val="67DC7231"/>
    <w:rsid w:val="67DDA193"/>
    <w:rsid w:val="67F13CAA"/>
    <w:rsid w:val="67FB6667"/>
    <w:rsid w:val="67FF3759"/>
    <w:rsid w:val="6805362F"/>
    <w:rsid w:val="68063D28"/>
    <w:rsid w:val="6822C231"/>
    <w:rsid w:val="6823C9BA"/>
    <w:rsid w:val="682C93FF"/>
    <w:rsid w:val="6832B6E7"/>
    <w:rsid w:val="683DE4D4"/>
    <w:rsid w:val="685A75CC"/>
    <w:rsid w:val="68622AE5"/>
    <w:rsid w:val="68660480"/>
    <w:rsid w:val="6869353B"/>
    <w:rsid w:val="6872A123"/>
    <w:rsid w:val="68777E8F"/>
    <w:rsid w:val="6879A8BB"/>
    <w:rsid w:val="687D7345"/>
    <w:rsid w:val="6882C56B"/>
    <w:rsid w:val="68831B4A"/>
    <w:rsid w:val="6884C5B1"/>
    <w:rsid w:val="6886CB60"/>
    <w:rsid w:val="688ED917"/>
    <w:rsid w:val="6898F406"/>
    <w:rsid w:val="689F4F92"/>
    <w:rsid w:val="68C17FFE"/>
    <w:rsid w:val="68CE3AFF"/>
    <w:rsid w:val="68D74A24"/>
    <w:rsid w:val="68DD0EF6"/>
    <w:rsid w:val="68E9EE9B"/>
    <w:rsid w:val="69142772"/>
    <w:rsid w:val="691D591A"/>
    <w:rsid w:val="69233DCB"/>
    <w:rsid w:val="6924F49E"/>
    <w:rsid w:val="69365FEE"/>
    <w:rsid w:val="69421725"/>
    <w:rsid w:val="6949D4F9"/>
    <w:rsid w:val="694D6097"/>
    <w:rsid w:val="695232BE"/>
    <w:rsid w:val="6966E94D"/>
    <w:rsid w:val="6969940A"/>
    <w:rsid w:val="696C6E7A"/>
    <w:rsid w:val="6975A037"/>
    <w:rsid w:val="697870B4"/>
    <w:rsid w:val="69795F0F"/>
    <w:rsid w:val="698550E4"/>
    <w:rsid w:val="69893C83"/>
    <w:rsid w:val="698EBF1D"/>
    <w:rsid w:val="69C2CC87"/>
    <w:rsid w:val="69CCEA68"/>
    <w:rsid w:val="69D84CDE"/>
    <w:rsid w:val="69E76620"/>
    <w:rsid w:val="69E8A915"/>
    <w:rsid w:val="69F0F77D"/>
    <w:rsid w:val="69F8B14C"/>
    <w:rsid w:val="69FFB9BA"/>
    <w:rsid w:val="6A060825"/>
    <w:rsid w:val="6A166881"/>
    <w:rsid w:val="6A1C0381"/>
    <w:rsid w:val="6A34CAD9"/>
    <w:rsid w:val="6A3DE357"/>
    <w:rsid w:val="6A55CCB0"/>
    <w:rsid w:val="6A55D4D6"/>
    <w:rsid w:val="6A5F64C7"/>
    <w:rsid w:val="6A646D3D"/>
    <w:rsid w:val="6A661034"/>
    <w:rsid w:val="6A69C22B"/>
    <w:rsid w:val="6A7BAC5F"/>
    <w:rsid w:val="6A84281C"/>
    <w:rsid w:val="6AA145D1"/>
    <w:rsid w:val="6AA347A7"/>
    <w:rsid w:val="6AAA82C7"/>
    <w:rsid w:val="6AAEF25A"/>
    <w:rsid w:val="6AB0939D"/>
    <w:rsid w:val="6AB8548C"/>
    <w:rsid w:val="6ACC04F8"/>
    <w:rsid w:val="6ACCB595"/>
    <w:rsid w:val="6ACEDC25"/>
    <w:rsid w:val="6AD1DC26"/>
    <w:rsid w:val="6AD2D2C9"/>
    <w:rsid w:val="6ADF968D"/>
    <w:rsid w:val="6AE46EC5"/>
    <w:rsid w:val="6AE6634E"/>
    <w:rsid w:val="6B01BD3D"/>
    <w:rsid w:val="6B021663"/>
    <w:rsid w:val="6B02C27F"/>
    <w:rsid w:val="6B0CCABA"/>
    <w:rsid w:val="6B167791"/>
    <w:rsid w:val="6B2047C0"/>
    <w:rsid w:val="6B2EDFD6"/>
    <w:rsid w:val="6B386FA6"/>
    <w:rsid w:val="6B3BB503"/>
    <w:rsid w:val="6B56D5C5"/>
    <w:rsid w:val="6B57FFAD"/>
    <w:rsid w:val="6B7BA07E"/>
    <w:rsid w:val="6B7D2FB9"/>
    <w:rsid w:val="6B801250"/>
    <w:rsid w:val="6B875E15"/>
    <w:rsid w:val="6B90FE23"/>
    <w:rsid w:val="6B91273D"/>
    <w:rsid w:val="6B98BEAF"/>
    <w:rsid w:val="6BA3F14E"/>
    <w:rsid w:val="6BA534AF"/>
    <w:rsid w:val="6BA9A0D0"/>
    <w:rsid w:val="6BB5C942"/>
    <w:rsid w:val="6BBA7FDD"/>
    <w:rsid w:val="6BBAD537"/>
    <w:rsid w:val="6BC1B85C"/>
    <w:rsid w:val="6BC90506"/>
    <w:rsid w:val="6BE25583"/>
    <w:rsid w:val="6BE812F6"/>
    <w:rsid w:val="6BF4766A"/>
    <w:rsid w:val="6BF54952"/>
    <w:rsid w:val="6BF584B6"/>
    <w:rsid w:val="6BF5BEA3"/>
    <w:rsid w:val="6BF9AB0F"/>
    <w:rsid w:val="6BFE2C41"/>
    <w:rsid w:val="6C1B5156"/>
    <w:rsid w:val="6C2285CA"/>
    <w:rsid w:val="6C3F36F8"/>
    <w:rsid w:val="6C40AC79"/>
    <w:rsid w:val="6C489508"/>
    <w:rsid w:val="6C49A954"/>
    <w:rsid w:val="6C50D2D8"/>
    <w:rsid w:val="6C5BF14A"/>
    <w:rsid w:val="6C5E6F23"/>
    <w:rsid w:val="6C683A9F"/>
    <w:rsid w:val="6C69C41E"/>
    <w:rsid w:val="6C785C7E"/>
    <w:rsid w:val="6C7937E6"/>
    <w:rsid w:val="6C836D96"/>
    <w:rsid w:val="6C899D60"/>
    <w:rsid w:val="6C8B5386"/>
    <w:rsid w:val="6C9B040E"/>
    <w:rsid w:val="6CA8AAD6"/>
    <w:rsid w:val="6CB0605B"/>
    <w:rsid w:val="6CB7E745"/>
    <w:rsid w:val="6CE632A6"/>
    <w:rsid w:val="6CEE1AD9"/>
    <w:rsid w:val="6CF36F28"/>
    <w:rsid w:val="6D0D87C9"/>
    <w:rsid w:val="6D0E3390"/>
    <w:rsid w:val="6D100030"/>
    <w:rsid w:val="6D1A1D46"/>
    <w:rsid w:val="6D287BB9"/>
    <w:rsid w:val="6D387A78"/>
    <w:rsid w:val="6D4153D4"/>
    <w:rsid w:val="6D451D4D"/>
    <w:rsid w:val="6D454A63"/>
    <w:rsid w:val="6D4558EB"/>
    <w:rsid w:val="6D56D1E6"/>
    <w:rsid w:val="6D6A3C4B"/>
    <w:rsid w:val="6D77A201"/>
    <w:rsid w:val="6D821D44"/>
    <w:rsid w:val="6D829C84"/>
    <w:rsid w:val="6D8A4F40"/>
    <w:rsid w:val="6DA66772"/>
    <w:rsid w:val="6DAEEA04"/>
    <w:rsid w:val="6DB3B05E"/>
    <w:rsid w:val="6DBDA623"/>
    <w:rsid w:val="6DCCA949"/>
    <w:rsid w:val="6DCCCB61"/>
    <w:rsid w:val="6DDAD14A"/>
    <w:rsid w:val="6DE01C9F"/>
    <w:rsid w:val="6DEE47C3"/>
    <w:rsid w:val="6DFF2D69"/>
    <w:rsid w:val="6E09957C"/>
    <w:rsid w:val="6E20920B"/>
    <w:rsid w:val="6E213495"/>
    <w:rsid w:val="6E24349E"/>
    <w:rsid w:val="6E48F479"/>
    <w:rsid w:val="6E52E45D"/>
    <w:rsid w:val="6E659E89"/>
    <w:rsid w:val="6E81942D"/>
    <w:rsid w:val="6E8523DE"/>
    <w:rsid w:val="6E8BEF1B"/>
    <w:rsid w:val="6EA43B21"/>
    <w:rsid w:val="6EAA2559"/>
    <w:rsid w:val="6EB004CD"/>
    <w:rsid w:val="6EB186CE"/>
    <w:rsid w:val="6EC24B06"/>
    <w:rsid w:val="6ECA21BC"/>
    <w:rsid w:val="6ED1DDB7"/>
    <w:rsid w:val="6ED43E74"/>
    <w:rsid w:val="6ED7ACC3"/>
    <w:rsid w:val="6EDCCAB6"/>
    <w:rsid w:val="6EE6348F"/>
    <w:rsid w:val="6EE75455"/>
    <w:rsid w:val="6EE78086"/>
    <w:rsid w:val="6EE79138"/>
    <w:rsid w:val="6EF538C8"/>
    <w:rsid w:val="6EF8D88E"/>
    <w:rsid w:val="6EFBE43E"/>
    <w:rsid w:val="6F3A1506"/>
    <w:rsid w:val="6F4C4D6B"/>
    <w:rsid w:val="6F4EFB2E"/>
    <w:rsid w:val="6F580548"/>
    <w:rsid w:val="6F74B568"/>
    <w:rsid w:val="6F831205"/>
    <w:rsid w:val="6F886175"/>
    <w:rsid w:val="6F9A0427"/>
    <w:rsid w:val="6FA2C0B0"/>
    <w:rsid w:val="6FA4BAB3"/>
    <w:rsid w:val="6FB07414"/>
    <w:rsid w:val="6FB50BD9"/>
    <w:rsid w:val="6FB6FD92"/>
    <w:rsid w:val="6FCC2BEC"/>
    <w:rsid w:val="6FD3EB2C"/>
    <w:rsid w:val="6FECD495"/>
    <w:rsid w:val="6FF27913"/>
    <w:rsid w:val="6FF670F9"/>
    <w:rsid w:val="7007E5E8"/>
    <w:rsid w:val="70101875"/>
    <w:rsid w:val="7024E53F"/>
    <w:rsid w:val="7026E1FF"/>
    <w:rsid w:val="70291792"/>
    <w:rsid w:val="703253C1"/>
    <w:rsid w:val="70334F89"/>
    <w:rsid w:val="70344F1E"/>
    <w:rsid w:val="7041CAD0"/>
    <w:rsid w:val="70443EEB"/>
    <w:rsid w:val="7047B9EB"/>
    <w:rsid w:val="704CFFB4"/>
    <w:rsid w:val="70594D6A"/>
    <w:rsid w:val="705C3346"/>
    <w:rsid w:val="70662FAB"/>
    <w:rsid w:val="70766EDB"/>
    <w:rsid w:val="70847F41"/>
    <w:rsid w:val="708994ED"/>
    <w:rsid w:val="708AE4EB"/>
    <w:rsid w:val="708F77A6"/>
    <w:rsid w:val="70974468"/>
    <w:rsid w:val="709E32DE"/>
    <w:rsid w:val="70A640AE"/>
    <w:rsid w:val="70A8BAAF"/>
    <w:rsid w:val="70B3C299"/>
    <w:rsid w:val="70BA6A15"/>
    <w:rsid w:val="70BEE169"/>
    <w:rsid w:val="70C8D280"/>
    <w:rsid w:val="70CDD215"/>
    <w:rsid w:val="70E70FAB"/>
    <w:rsid w:val="70E984CF"/>
    <w:rsid w:val="70F30A80"/>
    <w:rsid w:val="70F61683"/>
    <w:rsid w:val="70F88EE5"/>
    <w:rsid w:val="70FD94CB"/>
    <w:rsid w:val="710B9165"/>
    <w:rsid w:val="710BF3BD"/>
    <w:rsid w:val="710C18AC"/>
    <w:rsid w:val="710C71D4"/>
    <w:rsid w:val="710F0DAA"/>
    <w:rsid w:val="71106926"/>
    <w:rsid w:val="7112CED3"/>
    <w:rsid w:val="7119191C"/>
    <w:rsid w:val="71196577"/>
    <w:rsid w:val="711BEE87"/>
    <w:rsid w:val="711F53C7"/>
    <w:rsid w:val="7128CEB4"/>
    <w:rsid w:val="712EFE7C"/>
    <w:rsid w:val="713216D4"/>
    <w:rsid w:val="7135775A"/>
    <w:rsid w:val="7141016F"/>
    <w:rsid w:val="7142E8AE"/>
    <w:rsid w:val="716016AC"/>
    <w:rsid w:val="7174D2EB"/>
    <w:rsid w:val="7179A0A0"/>
    <w:rsid w:val="717B0BF1"/>
    <w:rsid w:val="717B286C"/>
    <w:rsid w:val="717E304D"/>
    <w:rsid w:val="719598C4"/>
    <w:rsid w:val="71D056D9"/>
    <w:rsid w:val="71E38C83"/>
    <w:rsid w:val="71F71250"/>
    <w:rsid w:val="71F870F9"/>
    <w:rsid w:val="71FBC034"/>
    <w:rsid w:val="720E3F45"/>
    <w:rsid w:val="720E67B9"/>
    <w:rsid w:val="722C4E27"/>
    <w:rsid w:val="723C7652"/>
    <w:rsid w:val="724A2708"/>
    <w:rsid w:val="7250D243"/>
    <w:rsid w:val="7259F60A"/>
    <w:rsid w:val="726853FE"/>
    <w:rsid w:val="7274327A"/>
    <w:rsid w:val="72776A58"/>
    <w:rsid w:val="7284522B"/>
    <w:rsid w:val="72881382"/>
    <w:rsid w:val="728E4DE4"/>
    <w:rsid w:val="72A3813E"/>
    <w:rsid w:val="72AAAB7B"/>
    <w:rsid w:val="72AC025E"/>
    <w:rsid w:val="72B64D39"/>
    <w:rsid w:val="72C1012E"/>
    <w:rsid w:val="72C417FC"/>
    <w:rsid w:val="72D95C5E"/>
    <w:rsid w:val="72F923D2"/>
    <w:rsid w:val="72FA9862"/>
    <w:rsid w:val="72FCFC50"/>
    <w:rsid w:val="73000906"/>
    <w:rsid w:val="7300AB33"/>
    <w:rsid w:val="7301AAE8"/>
    <w:rsid w:val="73074E64"/>
    <w:rsid w:val="730F49F7"/>
    <w:rsid w:val="731C2266"/>
    <w:rsid w:val="73230520"/>
    <w:rsid w:val="732EEFA0"/>
    <w:rsid w:val="733825D7"/>
    <w:rsid w:val="733BAFB7"/>
    <w:rsid w:val="7350C327"/>
    <w:rsid w:val="735425E9"/>
    <w:rsid w:val="7358B56B"/>
    <w:rsid w:val="73734D2B"/>
    <w:rsid w:val="7375C2A8"/>
    <w:rsid w:val="738522B5"/>
    <w:rsid w:val="738B1343"/>
    <w:rsid w:val="7393F02A"/>
    <w:rsid w:val="7399769C"/>
    <w:rsid w:val="739AF3EF"/>
    <w:rsid w:val="739E7704"/>
    <w:rsid w:val="739F1D8D"/>
    <w:rsid w:val="73A2593D"/>
    <w:rsid w:val="73BBFE1B"/>
    <w:rsid w:val="73CCB674"/>
    <w:rsid w:val="73DDABEE"/>
    <w:rsid w:val="7401F505"/>
    <w:rsid w:val="740F3741"/>
    <w:rsid w:val="743623D6"/>
    <w:rsid w:val="74539D06"/>
    <w:rsid w:val="746D0430"/>
    <w:rsid w:val="7481055D"/>
    <w:rsid w:val="7490B188"/>
    <w:rsid w:val="7494D801"/>
    <w:rsid w:val="749866E8"/>
    <w:rsid w:val="74A4E415"/>
    <w:rsid w:val="74A7123E"/>
    <w:rsid w:val="74B36B5D"/>
    <w:rsid w:val="74B3B5F7"/>
    <w:rsid w:val="74CFA217"/>
    <w:rsid w:val="74D383AF"/>
    <w:rsid w:val="74DFCC20"/>
    <w:rsid w:val="74F5DC9F"/>
    <w:rsid w:val="7508044F"/>
    <w:rsid w:val="7512F476"/>
    <w:rsid w:val="751A2662"/>
    <w:rsid w:val="7525625B"/>
    <w:rsid w:val="753B0616"/>
    <w:rsid w:val="754145C5"/>
    <w:rsid w:val="7542A833"/>
    <w:rsid w:val="755028FF"/>
    <w:rsid w:val="75545B60"/>
    <w:rsid w:val="75636BF6"/>
    <w:rsid w:val="7563AC9F"/>
    <w:rsid w:val="756AC07C"/>
    <w:rsid w:val="756FF4CD"/>
    <w:rsid w:val="7571F01F"/>
    <w:rsid w:val="7573A180"/>
    <w:rsid w:val="75775D2B"/>
    <w:rsid w:val="75865D9E"/>
    <w:rsid w:val="7588FD97"/>
    <w:rsid w:val="758B7CCF"/>
    <w:rsid w:val="759DC99C"/>
    <w:rsid w:val="75A7A570"/>
    <w:rsid w:val="75A9EA0F"/>
    <w:rsid w:val="75AC798D"/>
    <w:rsid w:val="75C8E3D3"/>
    <w:rsid w:val="75E4A16A"/>
    <w:rsid w:val="75EEF4F5"/>
    <w:rsid w:val="75F037D2"/>
    <w:rsid w:val="75F1840E"/>
    <w:rsid w:val="75F2312B"/>
    <w:rsid w:val="75F47B44"/>
    <w:rsid w:val="75F8B58A"/>
    <w:rsid w:val="7601C151"/>
    <w:rsid w:val="760679C4"/>
    <w:rsid w:val="7621302A"/>
    <w:rsid w:val="762DCB34"/>
    <w:rsid w:val="763C7DD5"/>
    <w:rsid w:val="76435D89"/>
    <w:rsid w:val="7643E416"/>
    <w:rsid w:val="7649D6BB"/>
    <w:rsid w:val="764FCA47"/>
    <w:rsid w:val="765116AB"/>
    <w:rsid w:val="765CD719"/>
    <w:rsid w:val="765D4DB7"/>
    <w:rsid w:val="76705773"/>
    <w:rsid w:val="7670E81B"/>
    <w:rsid w:val="76711BDB"/>
    <w:rsid w:val="7698B37B"/>
    <w:rsid w:val="7698CBCD"/>
    <w:rsid w:val="769D85B5"/>
    <w:rsid w:val="76A78983"/>
    <w:rsid w:val="76AAB4D9"/>
    <w:rsid w:val="76AD8679"/>
    <w:rsid w:val="76AF089C"/>
    <w:rsid w:val="76B26890"/>
    <w:rsid w:val="76CADE1F"/>
    <w:rsid w:val="76CD1EA2"/>
    <w:rsid w:val="76DE0B71"/>
    <w:rsid w:val="76DF325A"/>
    <w:rsid w:val="76E1E443"/>
    <w:rsid w:val="76E7101D"/>
    <w:rsid w:val="76F4C48F"/>
    <w:rsid w:val="76FD00FD"/>
    <w:rsid w:val="76FF7707"/>
    <w:rsid w:val="7719CF7D"/>
    <w:rsid w:val="772705EE"/>
    <w:rsid w:val="772C6AF2"/>
    <w:rsid w:val="773C301E"/>
    <w:rsid w:val="773E1D83"/>
    <w:rsid w:val="774697E7"/>
    <w:rsid w:val="774FE114"/>
    <w:rsid w:val="7759D0B3"/>
    <w:rsid w:val="7760AB59"/>
    <w:rsid w:val="776AF44C"/>
    <w:rsid w:val="7771678B"/>
    <w:rsid w:val="778DADE2"/>
    <w:rsid w:val="77957148"/>
    <w:rsid w:val="77B1AC3B"/>
    <w:rsid w:val="77B44D09"/>
    <w:rsid w:val="77B605A5"/>
    <w:rsid w:val="77C595B9"/>
    <w:rsid w:val="77C7115C"/>
    <w:rsid w:val="77C7E5EF"/>
    <w:rsid w:val="77DF8586"/>
    <w:rsid w:val="77F90B69"/>
    <w:rsid w:val="7809ACA1"/>
    <w:rsid w:val="78139BA5"/>
    <w:rsid w:val="781D15C4"/>
    <w:rsid w:val="781FF475"/>
    <w:rsid w:val="78226FAE"/>
    <w:rsid w:val="782FDF78"/>
    <w:rsid w:val="7834B15B"/>
    <w:rsid w:val="784CC8D3"/>
    <w:rsid w:val="784E60CB"/>
    <w:rsid w:val="78743B3E"/>
    <w:rsid w:val="787E36E9"/>
    <w:rsid w:val="78844710"/>
    <w:rsid w:val="7887EE3C"/>
    <w:rsid w:val="78A77A72"/>
    <w:rsid w:val="78AD326E"/>
    <w:rsid w:val="78AF47DB"/>
    <w:rsid w:val="78B125B2"/>
    <w:rsid w:val="78BA4092"/>
    <w:rsid w:val="78F1E2F2"/>
    <w:rsid w:val="78F32F63"/>
    <w:rsid w:val="79037B58"/>
    <w:rsid w:val="7907E9A3"/>
    <w:rsid w:val="7908027F"/>
    <w:rsid w:val="791D22F9"/>
    <w:rsid w:val="792F34B6"/>
    <w:rsid w:val="7934C5FC"/>
    <w:rsid w:val="79825852"/>
    <w:rsid w:val="79904BC4"/>
    <w:rsid w:val="7994E688"/>
    <w:rsid w:val="799B8EAB"/>
    <w:rsid w:val="79AA25A4"/>
    <w:rsid w:val="79ABB197"/>
    <w:rsid w:val="79B09348"/>
    <w:rsid w:val="79BF123A"/>
    <w:rsid w:val="79D50F02"/>
    <w:rsid w:val="79D64107"/>
    <w:rsid w:val="79E459FA"/>
    <w:rsid w:val="79F63B77"/>
    <w:rsid w:val="79F76E36"/>
    <w:rsid w:val="7A0FD879"/>
    <w:rsid w:val="7A131FB9"/>
    <w:rsid w:val="7A1F8879"/>
    <w:rsid w:val="7A231393"/>
    <w:rsid w:val="7A286827"/>
    <w:rsid w:val="7A2F1A06"/>
    <w:rsid w:val="7A334A25"/>
    <w:rsid w:val="7A3B4182"/>
    <w:rsid w:val="7A57EF97"/>
    <w:rsid w:val="7A58CB85"/>
    <w:rsid w:val="7A592647"/>
    <w:rsid w:val="7A59595B"/>
    <w:rsid w:val="7A729EF4"/>
    <w:rsid w:val="7AA78806"/>
    <w:rsid w:val="7ABFD44E"/>
    <w:rsid w:val="7AC06246"/>
    <w:rsid w:val="7AC360C0"/>
    <w:rsid w:val="7AD607ED"/>
    <w:rsid w:val="7AED5E4A"/>
    <w:rsid w:val="7AFB7CC2"/>
    <w:rsid w:val="7B06F999"/>
    <w:rsid w:val="7B2E9A7B"/>
    <w:rsid w:val="7B3D1B56"/>
    <w:rsid w:val="7B4711FB"/>
    <w:rsid w:val="7B48BAA9"/>
    <w:rsid w:val="7B494088"/>
    <w:rsid w:val="7B4A972B"/>
    <w:rsid w:val="7B4CD693"/>
    <w:rsid w:val="7B54726A"/>
    <w:rsid w:val="7B56FE1E"/>
    <w:rsid w:val="7B58AD21"/>
    <w:rsid w:val="7B60F9B2"/>
    <w:rsid w:val="7B6B1ECD"/>
    <w:rsid w:val="7B6F402C"/>
    <w:rsid w:val="7B74AB0B"/>
    <w:rsid w:val="7B77B6B3"/>
    <w:rsid w:val="7B7892DB"/>
    <w:rsid w:val="7B7CE9D4"/>
    <w:rsid w:val="7B7D8F8A"/>
    <w:rsid w:val="7B9C0EEF"/>
    <w:rsid w:val="7BAE93AE"/>
    <w:rsid w:val="7BB8782E"/>
    <w:rsid w:val="7BC4E866"/>
    <w:rsid w:val="7BE3B75D"/>
    <w:rsid w:val="7BE7F9C6"/>
    <w:rsid w:val="7BED40D8"/>
    <w:rsid w:val="7BF21F93"/>
    <w:rsid w:val="7BFAF423"/>
    <w:rsid w:val="7C07FEA1"/>
    <w:rsid w:val="7C11248C"/>
    <w:rsid w:val="7C12F07C"/>
    <w:rsid w:val="7C263820"/>
    <w:rsid w:val="7C4CB1CD"/>
    <w:rsid w:val="7C58257D"/>
    <w:rsid w:val="7C594593"/>
    <w:rsid w:val="7C5BF6EB"/>
    <w:rsid w:val="7C65C8FF"/>
    <w:rsid w:val="7C66EF9E"/>
    <w:rsid w:val="7C672475"/>
    <w:rsid w:val="7C845EAF"/>
    <w:rsid w:val="7C96B040"/>
    <w:rsid w:val="7C996342"/>
    <w:rsid w:val="7C997667"/>
    <w:rsid w:val="7CA77436"/>
    <w:rsid w:val="7CC8761E"/>
    <w:rsid w:val="7CCB751C"/>
    <w:rsid w:val="7CDF4391"/>
    <w:rsid w:val="7CE173DA"/>
    <w:rsid w:val="7CEDBDEC"/>
    <w:rsid w:val="7CF09F92"/>
    <w:rsid w:val="7CFAF958"/>
    <w:rsid w:val="7D02C6B7"/>
    <w:rsid w:val="7D069236"/>
    <w:rsid w:val="7D1320CC"/>
    <w:rsid w:val="7D306530"/>
    <w:rsid w:val="7D4BAD67"/>
    <w:rsid w:val="7D54E0B8"/>
    <w:rsid w:val="7D557031"/>
    <w:rsid w:val="7D695FEC"/>
    <w:rsid w:val="7D779955"/>
    <w:rsid w:val="7D90DC46"/>
    <w:rsid w:val="7D9A1A8B"/>
    <w:rsid w:val="7D9F0113"/>
    <w:rsid w:val="7DA32154"/>
    <w:rsid w:val="7DA5507E"/>
    <w:rsid w:val="7DB95236"/>
    <w:rsid w:val="7DC9EE43"/>
    <w:rsid w:val="7DD8A412"/>
    <w:rsid w:val="7DDC8715"/>
    <w:rsid w:val="7DECC510"/>
    <w:rsid w:val="7DEDE20D"/>
    <w:rsid w:val="7DF0C35E"/>
    <w:rsid w:val="7DF345E6"/>
    <w:rsid w:val="7E015509"/>
    <w:rsid w:val="7E0D28C0"/>
    <w:rsid w:val="7E133B0D"/>
    <w:rsid w:val="7E203DEB"/>
    <w:rsid w:val="7E348979"/>
    <w:rsid w:val="7E43E651"/>
    <w:rsid w:val="7E4546B0"/>
    <w:rsid w:val="7E4608D9"/>
    <w:rsid w:val="7E51D5C6"/>
    <w:rsid w:val="7E591C70"/>
    <w:rsid w:val="7E64BE34"/>
    <w:rsid w:val="7E7320E4"/>
    <w:rsid w:val="7EB6D2E4"/>
    <w:rsid w:val="7EC5DB2E"/>
    <w:rsid w:val="7EC9205A"/>
    <w:rsid w:val="7EE5263D"/>
    <w:rsid w:val="7EE9528A"/>
    <w:rsid w:val="7EF00714"/>
    <w:rsid w:val="7EFCD2EE"/>
    <w:rsid w:val="7F02674A"/>
    <w:rsid w:val="7F11413A"/>
    <w:rsid w:val="7F2E7C14"/>
    <w:rsid w:val="7F3B92CA"/>
    <w:rsid w:val="7F40A404"/>
    <w:rsid w:val="7F51B7A4"/>
    <w:rsid w:val="7F56BC16"/>
    <w:rsid w:val="7F5EB0DC"/>
    <w:rsid w:val="7F624DCA"/>
    <w:rsid w:val="7F6492C6"/>
    <w:rsid w:val="7F768A2C"/>
    <w:rsid w:val="7F7AEB55"/>
    <w:rsid w:val="7F7BACBE"/>
    <w:rsid w:val="7F847916"/>
    <w:rsid w:val="7F886317"/>
    <w:rsid w:val="7F919C02"/>
    <w:rsid w:val="7F9616BF"/>
    <w:rsid w:val="7F993904"/>
    <w:rsid w:val="7FA2441C"/>
    <w:rsid w:val="7FA41DC1"/>
    <w:rsid w:val="7FA83E3B"/>
    <w:rsid w:val="7FAFB7F4"/>
    <w:rsid w:val="7FBA5708"/>
    <w:rsid w:val="7FCD9522"/>
    <w:rsid w:val="7FD2E6E4"/>
    <w:rsid w:val="7FE0F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qFormat="1"/>
    <w:lsdException w:name="caption" w:semiHidden="1" w:uiPriority="99" w:unhideWhenUsed="1"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Bullet" w:uiPriority="99"/>
    <w:lsdException w:name="List Bullet 3" w:uiPriority="99"/>
    <w:lsdException w:name="Title" w:qFormat="1"/>
    <w:lsdException w:name="Default Paragraph Font" w:uiPriority="1"/>
    <w:lsdException w:name="Body Text" w:uiPriority="99" w:qFormat="1"/>
    <w:lsdException w:name="Body Text Indent" w:uiPriority="99"/>
    <w:lsdException w:name="Subtitle" w:uiPriority="11" w:qFormat="1"/>
    <w:lsdException w:name="Body Text 2"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56B"/>
    <w:rPr>
      <w:sz w:val="24"/>
      <w:szCs w:val="24"/>
      <w:lang w:val="ru-RU" w:eastAsia="ru-RU"/>
    </w:rPr>
  </w:style>
  <w:style w:type="paragraph" w:styleId="Heading1">
    <w:name w:val="heading 1"/>
    <w:aliases w:val="h1,l1,H1,Section Heading,Επικεφαλίδα 1 Char1,Επικεφαλίδα 1 Char Char,Επικεφαλίδα 1 Char1 Char,Επικεφαλίδα 1 Char1 Char Char Char,Επικεφαλίδα 1 Char Char Char Char Char,Επικεφαλίδα 1 Char Char1 Char,Επικεφαλίδα 1 Char1 Char1"/>
    <w:basedOn w:val="Normal"/>
    <w:next w:val="Normal"/>
    <w:link w:val="Heading1Char"/>
    <w:qFormat/>
    <w:rsid w:val="009E456B"/>
    <w:pPr>
      <w:keepNext/>
      <w:jc w:val="right"/>
      <w:outlineLvl w:val="0"/>
    </w:pPr>
    <w:rPr>
      <w:rFonts w:ascii="ArTarumianTimes" w:hAnsi="ArTarumianTimes"/>
      <w:b/>
      <w:bCs/>
      <w:i/>
      <w:iCs/>
      <w:sz w:val="28"/>
      <w:lang w:val="af-ZA"/>
    </w:rPr>
  </w:style>
  <w:style w:type="paragraph" w:styleId="Heading2">
    <w:name w:val="heading 2"/>
    <w:basedOn w:val="Normal"/>
    <w:next w:val="Normal"/>
    <w:link w:val="Heading2Char"/>
    <w:unhideWhenUsed/>
    <w:qFormat/>
    <w:rsid w:val="00742BCC"/>
    <w:pPr>
      <w:keepNext/>
      <w:spacing w:before="240" w:after="60"/>
      <w:outlineLvl w:val="1"/>
    </w:pPr>
    <w:rPr>
      <w:rFonts w:ascii="Calibri Light" w:hAnsi="Calibri Light"/>
      <w:b/>
      <w:bCs/>
      <w:i/>
      <w:iCs/>
      <w:sz w:val="28"/>
      <w:szCs w:val="28"/>
    </w:rPr>
  </w:style>
  <w:style w:type="paragraph" w:styleId="Heading3">
    <w:name w:val="heading 3"/>
    <w:aliases w:val="h3,l3,H3,Title2,H31,H32,H33,Level 1 - 1"/>
    <w:basedOn w:val="Heading2"/>
    <w:next w:val="Normal"/>
    <w:link w:val="Heading3Char"/>
    <w:uiPriority w:val="99"/>
    <w:qFormat/>
    <w:rsid w:val="00742BCC"/>
    <w:pPr>
      <w:keepNext w:val="0"/>
      <w:spacing w:before="360" w:after="120" w:line="280" w:lineRule="atLeast"/>
      <w:ind w:left="720" w:hanging="720"/>
      <w:outlineLvl w:val="2"/>
    </w:pPr>
    <w:rPr>
      <w:rFonts w:ascii="Gill Sans MT" w:hAnsi="Gill Sans MT" w:cs="GillSansMTStd-Book"/>
      <w:b w:val="0"/>
      <w:bCs w:val="0"/>
      <w:i w:val="0"/>
      <w:iCs w:val="0"/>
      <w:caps/>
      <w:color w:val="C2113A"/>
      <w:sz w:val="20"/>
      <w:szCs w:val="20"/>
      <w:lang w:val="en-US" w:eastAsia="en-US"/>
    </w:rPr>
  </w:style>
  <w:style w:type="paragraph" w:styleId="Heading4">
    <w:name w:val="heading 4"/>
    <w:aliases w:val="Run-In"/>
    <w:basedOn w:val="Normal"/>
    <w:next w:val="Normal"/>
    <w:link w:val="Heading4Char"/>
    <w:uiPriority w:val="99"/>
    <w:qFormat/>
    <w:rsid w:val="009E456B"/>
    <w:pPr>
      <w:keepNext/>
      <w:ind w:left="864" w:hanging="864"/>
      <w:jc w:val="center"/>
      <w:outlineLvl w:val="3"/>
    </w:pPr>
    <w:rPr>
      <w:rFonts w:ascii="Times Armenian" w:hAnsi="Times Armenian"/>
      <w:sz w:val="28"/>
      <w:lang w:val="en-US"/>
    </w:rPr>
  </w:style>
  <w:style w:type="paragraph" w:styleId="Heading5">
    <w:name w:val="heading 5"/>
    <w:basedOn w:val="Normal"/>
    <w:next w:val="Normal"/>
    <w:link w:val="Heading5Char"/>
    <w:uiPriority w:val="99"/>
    <w:qFormat/>
    <w:rsid w:val="009E456B"/>
    <w:pPr>
      <w:spacing w:before="240" w:after="60"/>
      <w:ind w:left="1008" w:hanging="1008"/>
      <w:outlineLvl w:val="4"/>
    </w:pPr>
    <w:rPr>
      <w:b/>
      <w:bCs/>
      <w:i/>
      <w:iCs/>
      <w:sz w:val="26"/>
      <w:szCs w:val="26"/>
    </w:rPr>
  </w:style>
  <w:style w:type="paragraph" w:styleId="Heading6">
    <w:name w:val="heading 6"/>
    <w:basedOn w:val="Normal"/>
    <w:next w:val="Normal"/>
    <w:link w:val="Heading6Char"/>
    <w:uiPriority w:val="99"/>
    <w:unhideWhenUsed/>
    <w:qFormat/>
    <w:rsid w:val="00742BCC"/>
    <w:pPr>
      <w:keepNext/>
      <w:keepLines/>
      <w:spacing w:before="40" w:line="280" w:lineRule="atLeast"/>
      <w:ind w:left="1152" w:hanging="1152"/>
      <w:outlineLvl w:val="5"/>
    </w:pPr>
    <w:rPr>
      <w:rFonts w:ascii="Cambria" w:hAnsi="Cambria"/>
      <w:color w:val="243F60"/>
      <w:sz w:val="22"/>
      <w:szCs w:val="22"/>
      <w:lang w:val="en-US" w:eastAsia="en-US"/>
    </w:rPr>
  </w:style>
  <w:style w:type="paragraph" w:styleId="Heading7">
    <w:name w:val="heading 7"/>
    <w:basedOn w:val="Normal"/>
    <w:next w:val="Normal"/>
    <w:link w:val="Heading7Char"/>
    <w:uiPriority w:val="99"/>
    <w:qFormat/>
    <w:rsid w:val="00742BCC"/>
    <w:pPr>
      <w:keepNext/>
      <w:keepLines/>
      <w:spacing w:before="40" w:line="280" w:lineRule="atLeast"/>
      <w:ind w:left="1296" w:hanging="1296"/>
      <w:outlineLvl w:val="6"/>
    </w:pPr>
    <w:rPr>
      <w:rFonts w:ascii="Cambria" w:hAnsi="Cambria"/>
      <w:i/>
      <w:iCs/>
      <w:color w:val="243F60"/>
      <w:sz w:val="22"/>
      <w:szCs w:val="22"/>
      <w:lang w:val="en-US" w:eastAsia="en-US"/>
    </w:rPr>
  </w:style>
  <w:style w:type="paragraph" w:styleId="Heading8">
    <w:name w:val="heading 8"/>
    <w:basedOn w:val="Normal"/>
    <w:next w:val="Normal"/>
    <w:link w:val="Heading8Char"/>
    <w:qFormat/>
    <w:rsid w:val="00742BCC"/>
    <w:pPr>
      <w:keepNext/>
      <w:keepLines/>
      <w:spacing w:before="40" w:line="280" w:lineRule="atLeast"/>
      <w:ind w:left="1440" w:hanging="1440"/>
      <w:outlineLvl w:val="7"/>
    </w:pPr>
    <w:rPr>
      <w:rFonts w:ascii="Cambria" w:hAnsi="Cambria"/>
      <w:color w:val="272727"/>
      <w:sz w:val="21"/>
      <w:szCs w:val="21"/>
      <w:lang w:val="en-US" w:eastAsia="en-US"/>
    </w:rPr>
  </w:style>
  <w:style w:type="paragraph" w:styleId="Heading9">
    <w:name w:val="heading 9"/>
    <w:basedOn w:val="Normal"/>
    <w:next w:val="Normal"/>
    <w:link w:val="Heading9Char"/>
    <w:qFormat/>
    <w:rsid w:val="00742BCC"/>
    <w:pPr>
      <w:keepNext/>
      <w:keepLines/>
      <w:spacing w:before="40" w:line="280" w:lineRule="atLeast"/>
      <w:ind w:left="1584" w:hanging="1584"/>
      <w:outlineLvl w:val="8"/>
    </w:pPr>
    <w:rPr>
      <w:rFonts w:ascii="Cambria" w:hAnsi="Cambria"/>
      <w:i/>
      <w:iCs/>
      <w:color w:val="272727"/>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FirstLevel"/>
    <w:basedOn w:val="Normal"/>
    <w:link w:val="BodyTextChar"/>
    <w:uiPriority w:val="99"/>
    <w:qFormat/>
    <w:rsid w:val="009E456B"/>
    <w:rPr>
      <w:rFonts w:ascii="ArTarumianTimes" w:hAnsi="ArTarumianTimes"/>
      <w:b/>
      <w:szCs w:val="20"/>
      <w:lang w:val="af-ZA"/>
    </w:rPr>
  </w:style>
  <w:style w:type="paragraph" w:styleId="BodyText2">
    <w:name w:val="Body Text 2"/>
    <w:basedOn w:val="Normal"/>
    <w:link w:val="BodyText2Char"/>
    <w:uiPriority w:val="99"/>
    <w:rsid w:val="009E456B"/>
    <w:pPr>
      <w:spacing w:line="360" w:lineRule="auto"/>
      <w:jc w:val="both"/>
    </w:pPr>
    <w:rPr>
      <w:rFonts w:ascii="ArTarumianTimes" w:hAnsi="ArTarumianTimes"/>
      <w:szCs w:val="20"/>
      <w:lang w:val="af-ZA"/>
    </w:rPr>
  </w:style>
  <w:style w:type="paragraph" w:styleId="Header">
    <w:name w:val="header"/>
    <w:basedOn w:val="Normal"/>
    <w:link w:val="HeaderChar"/>
    <w:uiPriority w:val="99"/>
    <w:rsid w:val="009E456B"/>
    <w:pPr>
      <w:tabs>
        <w:tab w:val="center" w:pos="4153"/>
        <w:tab w:val="right" w:pos="8306"/>
      </w:tabs>
    </w:pPr>
    <w:rPr>
      <w:sz w:val="20"/>
      <w:szCs w:val="20"/>
    </w:rPr>
  </w:style>
  <w:style w:type="paragraph" w:styleId="EnvelopeReturn">
    <w:name w:val="envelope return"/>
    <w:basedOn w:val="Normal"/>
    <w:rsid w:val="009E456B"/>
    <w:rPr>
      <w:rFonts w:ascii="Nork New" w:hAnsi="Nork New"/>
      <w:kern w:val="28"/>
      <w:sz w:val="26"/>
      <w:szCs w:val="20"/>
      <w:lang w:val="en-US"/>
    </w:rPr>
  </w:style>
  <w:style w:type="paragraph" w:styleId="BalloonText">
    <w:name w:val="Balloon Text"/>
    <w:basedOn w:val="Normal"/>
    <w:link w:val="BalloonTextChar"/>
    <w:uiPriority w:val="99"/>
    <w:semiHidden/>
    <w:rsid w:val="009E456B"/>
    <w:rPr>
      <w:rFonts w:ascii="Tahoma" w:hAnsi="Tahoma" w:cs="Tahoma"/>
      <w:sz w:val="16"/>
      <w:szCs w:val="16"/>
    </w:rPr>
  </w:style>
  <w:style w:type="paragraph" w:customStyle="1" w:styleId="gam">
    <w:name w:val="gam"/>
    <w:basedOn w:val="Normal"/>
    <w:rsid w:val="00DB4681"/>
    <w:pPr>
      <w:tabs>
        <w:tab w:val="center" w:pos="737"/>
      </w:tabs>
    </w:pPr>
    <w:rPr>
      <w:rFonts w:ascii="ArTarumianTimes" w:hAnsi="ArTarumianTimes"/>
      <w:kern w:val="28"/>
      <w:sz w:val="18"/>
      <w:lang w:val="af-ZA"/>
    </w:rPr>
  </w:style>
  <w:style w:type="character" w:customStyle="1" w:styleId="Heading4Char">
    <w:name w:val="Heading 4 Char"/>
    <w:aliases w:val="Run-In Char"/>
    <w:link w:val="Heading4"/>
    <w:uiPriority w:val="99"/>
    <w:rsid w:val="005355F3"/>
    <w:rPr>
      <w:rFonts w:ascii="Times Armenian" w:hAnsi="Times Armenian"/>
      <w:sz w:val="28"/>
      <w:szCs w:val="24"/>
    </w:rPr>
  </w:style>
  <w:style w:type="paragraph" w:styleId="Footer">
    <w:name w:val="footer"/>
    <w:basedOn w:val="Normal"/>
    <w:link w:val="FooterChar"/>
    <w:uiPriority w:val="99"/>
    <w:qFormat/>
    <w:rsid w:val="005B0CBC"/>
    <w:pPr>
      <w:tabs>
        <w:tab w:val="center" w:pos="4844"/>
        <w:tab w:val="right" w:pos="9689"/>
      </w:tabs>
    </w:pPr>
  </w:style>
  <w:style w:type="character" w:customStyle="1" w:styleId="FooterChar">
    <w:name w:val="Footer Char"/>
    <w:link w:val="Footer"/>
    <w:uiPriority w:val="99"/>
    <w:rsid w:val="005B0CBC"/>
    <w:rPr>
      <w:sz w:val="24"/>
      <w:szCs w:val="24"/>
      <w:lang w:val="ru-RU" w:eastAsia="ru-RU"/>
    </w:rPr>
  </w:style>
  <w:style w:type="paragraph" w:customStyle="1" w:styleId="Storagrutun1">
    <w:name w:val="Storagrutun 1"/>
    <w:basedOn w:val="Normal"/>
    <w:rsid w:val="002C0CDB"/>
    <w:pPr>
      <w:tabs>
        <w:tab w:val="left" w:pos="992"/>
        <w:tab w:val="left" w:pos="7655"/>
      </w:tabs>
    </w:pPr>
    <w:rPr>
      <w:rFonts w:ascii="ArTarumianTimes" w:hAnsi="ArTarumianTimes"/>
      <w:bCs/>
      <w:lang w:val="en-US"/>
    </w:rPr>
  </w:style>
  <w:style w:type="paragraph" w:customStyle="1" w:styleId="Storagrutun">
    <w:name w:val="Storagrutun"/>
    <w:basedOn w:val="Normal"/>
    <w:autoRedefine/>
    <w:rsid w:val="00A5032A"/>
    <w:pPr>
      <w:tabs>
        <w:tab w:val="left" w:pos="-5387"/>
      </w:tabs>
      <w:spacing w:before="240" w:line="276" w:lineRule="auto"/>
      <w:ind w:right="-569"/>
    </w:pPr>
    <w:rPr>
      <w:rFonts w:ascii="ArTarumianTimes" w:hAnsi="ArTarumianTimes"/>
      <w:b/>
      <w:szCs w:val="22"/>
      <w:lang w:val="af-ZA"/>
    </w:rPr>
  </w:style>
  <w:style w:type="character" w:styleId="Emphasis">
    <w:name w:val="Emphasis"/>
    <w:uiPriority w:val="20"/>
    <w:qFormat/>
    <w:rsid w:val="00A51851"/>
    <w:rPr>
      <w:i/>
      <w:iCs/>
    </w:rPr>
  </w:style>
  <w:style w:type="paragraph" w:styleId="NormalWeb">
    <w:name w:val="Normal (Web)"/>
    <w:basedOn w:val="Normal"/>
    <w:link w:val="NormalWebChar"/>
    <w:uiPriority w:val="99"/>
    <w:unhideWhenUsed/>
    <w:rsid w:val="0054721F"/>
    <w:pPr>
      <w:spacing w:before="100" w:beforeAutospacing="1" w:after="100" w:afterAutospacing="1"/>
    </w:pPr>
    <w:rPr>
      <w:lang w:val="en-US" w:eastAsia="en-US"/>
    </w:rPr>
  </w:style>
  <w:style w:type="character" w:styleId="Strong">
    <w:name w:val="Strong"/>
    <w:uiPriority w:val="22"/>
    <w:qFormat/>
    <w:rsid w:val="0054721F"/>
    <w:rPr>
      <w:b/>
      <w:bCs/>
    </w:rPr>
  </w:style>
  <w:style w:type="character" w:customStyle="1" w:styleId="apple-converted-space">
    <w:name w:val="apple-converted-space"/>
    <w:rsid w:val="00F469B2"/>
  </w:style>
  <w:style w:type="paragraph" w:customStyle="1" w:styleId="voroshumspisok">
    <w:name w:val="voroshum spisok"/>
    <w:basedOn w:val="Normal"/>
    <w:rsid w:val="002B4F81"/>
    <w:pPr>
      <w:tabs>
        <w:tab w:val="num" w:pos="720"/>
      </w:tabs>
      <w:spacing w:line="360" w:lineRule="auto"/>
      <w:ind w:left="720" w:hanging="360"/>
      <w:jc w:val="both"/>
    </w:pPr>
    <w:rPr>
      <w:rFonts w:ascii="ArTarumianTimes" w:hAnsi="ArTarumianTimes"/>
      <w:kern w:val="28"/>
      <w:lang w:val="af-ZA"/>
    </w:rPr>
  </w:style>
  <w:style w:type="paragraph" w:styleId="ListParagraph">
    <w:name w:val="List Paragraph"/>
    <w:aliases w:val="Dot pt,F5 List Paragraph,List Paragraph1,List Paragraph Char Char Char,Indicator Text,Colorful List - Accent 11,Numbered Para 1,Bullet Points,List Paragraph2,MAIN CONTENT,Normal numbered,No Spacing1,Issue Action POC,EX Bullet,List1,lp1,Ha"/>
    <w:basedOn w:val="Normal"/>
    <w:link w:val="ListParagraphChar"/>
    <w:qFormat/>
    <w:rsid w:val="00826DD4"/>
    <w:pPr>
      <w:spacing w:after="160" w:line="259" w:lineRule="auto"/>
      <w:ind w:left="720"/>
      <w:contextualSpacing/>
    </w:pPr>
    <w:rPr>
      <w:rFonts w:ascii="Calibri" w:eastAsia="Calibri" w:hAnsi="Calibri"/>
      <w:sz w:val="22"/>
      <w:szCs w:val="22"/>
      <w:lang w:val="en-US" w:eastAsia="en-US"/>
    </w:rPr>
  </w:style>
  <w:style w:type="character" w:styleId="SubtleEmphasis">
    <w:name w:val="Subtle Emphasis"/>
    <w:uiPriority w:val="19"/>
    <w:qFormat/>
    <w:rsid w:val="000807C7"/>
    <w:rPr>
      <w:i/>
      <w:iCs/>
      <w:color w:val="404040"/>
    </w:rPr>
  </w:style>
  <w:style w:type="paragraph" w:customStyle="1" w:styleId="katarox">
    <w:name w:val="katarox"/>
    <w:basedOn w:val="Normal"/>
    <w:rsid w:val="007957B7"/>
    <w:pPr>
      <w:keepNext/>
      <w:spacing w:before="120"/>
      <w:ind w:firstLine="397"/>
    </w:pPr>
    <w:rPr>
      <w:rFonts w:ascii="GHEA Grapalat" w:hAnsi="GHEA Grapalat"/>
      <w:b/>
      <w:sz w:val="16"/>
      <w:lang w:val="en-US"/>
    </w:rPr>
  </w:style>
  <w:style w:type="character" w:customStyle="1" w:styleId="HeaderChar">
    <w:name w:val="Header Char"/>
    <w:link w:val="Header"/>
    <w:uiPriority w:val="99"/>
    <w:rsid w:val="005405D2"/>
    <w:rPr>
      <w:lang w:val="ru-RU" w:eastAsia="ru-RU"/>
    </w:rPr>
  </w:style>
  <w:style w:type="character" w:customStyle="1" w:styleId="Heading2Char">
    <w:name w:val="Heading 2 Char"/>
    <w:link w:val="Heading2"/>
    <w:rsid w:val="00742BCC"/>
    <w:rPr>
      <w:rFonts w:ascii="Calibri Light" w:eastAsia="Times New Roman" w:hAnsi="Calibri Light" w:cs="Times New Roman"/>
      <w:b/>
      <w:bCs/>
      <w:i/>
      <w:iCs/>
      <w:sz w:val="28"/>
      <w:szCs w:val="28"/>
      <w:lang w:val="ru-RU" w:eastAsia="ru-RU"/>
    </w:rPr>
  </w:style>
  <w:style w:type="character" w:customStyle="1" w:styleId="Heading3Char">
    <w:name w:val="Heading 3 Char"/>
    <w:aliases w:val="h3 Char1,l3 Char1,H3 Char1,Title2 Char1,H31 Char1,H32 Char1,H33 Char1,Level 1 - 1 Char1"/>
    <w:link w:val="Heading3"/>
    <w:uiPriority w:val="99"/>
    <w:rsid w:val="00742BCC"/>
    <w:rPr>
      <w:rFonts w:ascii="Gill Sans MT" w:hAnsi="Gill Sans MT" w:cs="GillSansMTStd-Book"/>
      <w:caps/>
      <w:color w:val="C2113A"/>
    </w:rPr>
  </w:style>
  <w:style w:type="character" w:customStyle="1" w:styleId="Heading6Char">
    <w:name w:val="Heading 6 Char"/>
    <w:link w:val="Heading6"/>
    <w:uiPriority w:val="99"/>
    <w:rsid w:val="00742BCC"/>
    <w:rPr>
      <w:rFonts w:ascii="Cambria" w:hAnsi="Cambria"/>
      <w:color w:val="243F60"/>
      <w:sz w:val="22"/>
      <w:szCs w:val="22"/>
    </w:rPr>
  </w:style>
  <w:style w:type="character" w:customStyle="1" w:styleId="Heading7Char">
    <w:name w:val="Heading 7 Char"/>
    <w:link w:val="Heading7"/>
    <w:uiPriority w:val="99"/>
    <w:rsid w:val="00742BCC"/>
    <w:rPr>
      <w:rFonts w:ascii="Cambria" w:hAnsi="Cambria"/>
      <w:i/>
      <w:iCs/>
      <w:color w:val="243F60"/>
      <w:sz w:val="22"/>
      <w:szCs w:val="22"/>
    </w:rPr>
  </w:style>
  <w:style w:type="character" w:customStyle="1" w:styleId="Heading8Char">
    <w:name w:val="Heading 8 Char"/>
    <w:link w:val="Heading8"/>
    <w:rsid w:val="00742BCC"/>
    <w:rPr>
      <w:rFonts w:ascii="Cambria" w:hAnsi="Cambria"/>
      <w:color w:val="272727"/>
      <w:sz w:val="21"/>
      <w:szCs w:val="21"/>
    </w:rPr>
  </w:style>
  <w:style w:type="character" w:customStyle="1" w:styleId="Heading9Char">
    <w:name w:val="Heading 9 Char"/>
    <w:link w:val="Heading9"/>
    <w:rsid w:val="00742BCC"/>
    <w:rPr>
      <w:rFonts w:ascii="Cambria" w:hAnsi="Cambria"/>
      <w:i/>
      <w:iCs/>
      <w:color w:val="272727"/>
      <w:sz w:val="21"/>
      <w:szCs w:val="21"/>
    </w:rPr>
  </w:style>
  <w:style w:type="character" w:customStyle="1" w:styleId="Heading1Char">
    <w:name w:val="Heading 1 Char"/>
    <w:aliases w:val="h1 Char,l1 Char,H1 Char,Section Heading Char,Επικεφαλίδα 1 Char1 Char2,Επικεφαλίδα 1 Char Char Char,Επικεφαλίδα 1 Char1 Char Char,Επικεφαλίδα 1 Char1 Char Char Char Char,Επικεφαλίδα 1 Char Char Char Char Char Char"/>
    <w:link w:val="Heading1"/>
    <w:rsid w:val="00742BCC"/>
    <w:rPr>
      <w:rFonts w:ascii="ArTarumianTimes" w:hAnsi="ArTarumianTimes"/>
      <w:b/>
      <w:bCs/>
      <w:i/>
      <w:iCs/>
      <w:sz w:val="28"/>
      <w:szCs w:val="24"/>
      <w:lang w:val="af-ZA" w:eastAsia="ru-RU"/>
    </w:rPr>
  </w:style>
  <w:style w:type="character" w:customStyle="1" w:styleId="Heading5Char">
    <w:name w:val="Heading 5 Char"/>
    <w:link w:val="Heading5"/>
    <w:uiPriority w:val="99"/>
    <w:rsid w:val="00742BCC"/>
    <w:rPr>
      <w:b/>
      <w:bCs/>
      <w:i/>
      <w:iCs/>
      <w:sz w:val="26"/>
      <w:szCs w:val="26"/>
      <w:lang w:val="ru-RU" w:eastAsia="ru-RU"/>
    </w:rPr>
  </w:style>
  <w:style w:type="paragraph" w:styleId="NoSpacing">
    <w:name w:val="No Spacing"/>
    <w:link w:val="NoSpacingChar"/>
    <w:uiPriority w:val="1"/>
    <w:qFormat/>
    <w:rsid w:val="00742BCC"/>
    <w:pPr>
      <w:widowControl w:val="0"/>
      <w:autoSpaceDE w:val="0"/>
      <w:autoSpaceDN w:val="0"/>
      <w:adjustRightInd w:val="0"/>
      <w:textAlignment w:val="center"/>
    </w:pPr>
    <w:rPr>
      <w:rFonts w:ascii="Gill Sans MT" w:hAnsi="Gill Sans MT" w:cs="GillSansMTStd-Book"/>
      <w:color w:val="6C6463"/>
      <w:sz w:val="22"/>
      <w:szCs w:val="22"/>
    </w:rPr>
  </w:style>
  <w:style w:type="paragraph" w:styleId="Title">
    <w:name w:val="Title"/>
    <w:basedOn w:val="Normal"/>
    <w:next w:val="Normal"/>
    <w:link w:val="TitleChar"/>
    <w:qFormat/>
    <w:rsid w:val="00742BCC"/>
    <w:pPr>
      <w:spacing w:after="240" w:line="560" w:lineRule="atLeast"/>
      <w:contextualSpacing/>
    </w:pPr>
    <w:rPr>
      <w:rFonts w:ascii="Gill Sans MT" w:hAnsi="Gill Sans MT"/>
      <w:caps/>
      <w:noProof/>
      <w:color w:val="C2113A"/>
      <w:kern w:val="24"/>
      <w:sz w:val="52"/>
      <w:szCs w:val="52"/>
      <w:lang w:val="en-US" w:eastAsia="en-US"/>
    </w:rPr>
  </w:style>
  <w:style w:type="character" w:customStyle="1" w:styleId="TitleChar">
    <w:name w:val="Title Char"/>
    <w:link w:val="Title"/>
    <w:rsid w:val="00742BCC"/>
    <w:rPr>
      <w:rFonts w:ascii="Gill Sans MT" w:hAnsi="Gill Sans MT"/>
      <w:caps/>
      <w:noProof/>
      <w:color w:val="C2113A"/>
      <w:kern w:val="24"/>
      <w:sz w:val="52"/>
      <w:szCs w:val="52"/>
    </w:rPr>
  </w:style>
  <w:style w:type="paragraph" w:styleId="Subtitle">
    <w:name w:val="Subtitle"/>
    <w:aliases w:val="Intro"/>
    <w:basedOn w:val="Normal"/>
    <w:next w:val="Normal"/>
    <w:link w:val="SubtitleChar"/>
    <w:uiPriority w:val="11"/>
    <w:qFormat/>
    <w:rsid w:val="00742BCC"/>
    <w:pPr>
      <w:numPr>
        <w:ilvl w:val="1"/>
      </w:numPr>
      <w:spacing w:after="360" w:line="400" w:lineRule="atLeast"/>
    </w:pPr>
    <w:rPr>
      <w:rFonts w:ascii="Gill Sans MT" w:eastAsia="Calibri" w:hAnsi="Gill Sans MT" w:cs="Calibri"/>
      <w:sz w:val="40"/>
      <w:szCs w:val="32"/>
      <w:lang w:val="en-US" w:eastAsia="en-US"/>
    </w:rPr>
  </w:style>
  <w:style w:type="character" w:customStyle="1" w:styleId="SubtitleChar">
    <w:name w:val="Subtitle Char"/>
    <w:aliases w:val="Intro Char"/>
    <w:link w:val="Subtitle"/>
    <w:uiPriority w:val="11"/>
    <w:rsid w:val="00742BCC"/>
    <w:rPr>
      <w:rFonts w:ascii="Gill Sans MT" w:eastAsia="Calibri" w:hAnsi="Gill Sans MT" w:cs="Calibri"/>
      <w:sz w:val="40"/>
      <w:szCs w:val="32"/>
    </w:rPr>
  </w:style>
  <w:style w:type="character" w:styleId="PageNumber">
    <w:name w:val="page number"/>
    <w:uiPriority w:val="99"/>
    <w:unhideWhenUsed/>
    <w:rsid w:val="00742BCC"/>
  </w:style>
  <w:style w:type="paragraph" w:customStyle="1" w:styleId="Bullet1">
    <w:name w:val="Bullet 1"/>
    <w:basedOn w:val="Normal"/>
    <w:uiPriority w:val="2"/>
    <w:qFormat/>
    <w:rsid w:val="00742BCC"/>
    <w:pPr>
      <w:numPr>
        <w:numId w:val="1"/>
      </w:numPr>
      <w:tabs>
        <w:tab w:val="num" w:pos="360"/>
      </w:tabs>
      <w:spacing w:after="240" w:line="280" w:lineRule="atLeast"/>
      <w:ind w:left="274" w:hanging="274"/>
    </w:pPr>
    <w:rPr>
      <w:rFonts w:ascii="Gill Sans MT" w:hAnsi="Gill Sans MT" w:cs="GillSansMTStd-Book"/>
      <w:sz w:val="22"/>
      <w:szCs w:val="22"/>
      <w:lang w:val="en-US" w:eastAsia="en-US"/>
    </w:rPr>
  </w:style>
  <w:style w:type="character" w:customStyle="1" w:styleId="BalloonTextChar">
    <w:name w:val="Balloon Text Char"/>
    <w:link w:val="BalloonText"/>
    <w:uiPriority w:val="99"/>
    <w:semiHidden/>
    <w:rsid w:val="00742BCC"/>
    <w:rPr>
      <w:rFonts w:ascii="Tahoma" w:hAnsi="Tahoma" w:cs="Tahoma"/>
      <w:sz w:val="16"/>
      <w:szCs w:val="16"/>
      <w:lang w:val="ru-RU" w:eastAsia="ru-RU"/>
    </w:rPr>
  </w:style>
  <w:style w:type="paragraph" w:customStyle="1" w:styleId="Bullet2">
    <w:name w:val="Bullet 2"/>
    <w:uiPriority w:val="2"/>
    <w:qFormat/>
    <w:rsid w:val="00742BCC"/>
    <w:pPr>
      <w:numPr>
        <w:numId w:val="2"/>
      </w:numPr>
      <w:tabs>
        <w:tab w:val="num" w:pos="720"/>
      </w:tabs>
      <w:spacing w:after="240" w:line="280" w:lineRule="atLeast"/>
      <w:ind w:left="548" w:hanging="274"/>
    </w:pPr>
    <w:rPr>
      <w:rFonts w:ascii="Gill Sans MT" w:hAnsi="Gill Sans MT" w:cs="GillSansMTStd-Book"/>
      <w:color w:val="6C6463"/>
      <w:sz w:val="22"/>
      <w:szCs w:val="22"/>
    </w:rPr>
  </w:style>
  <w:style w:type="paragraph" w:customStyle="1" w:styleId="Right-Credit">
    <w:name w:val="Right-Credit"/>
    <w:basedOn w:val="Normal"/>
    <w:next w:val="Normal"/>
    <w:uiPriority w:val="99"/>
    <w:qFormat/>
    <w:rsid w:val="00742BCC"/>
    <w:pPr>
      <w:suppressAutoHyphens/>
      <w:spacing w:before="40" w:after="40"/>
      <w:jc w:val="right"/>
    </w:pPr>
    <w:rPr>
      <w:rFonts w:ascii="Gill Sans MT" w:hAnsi="Gill Sans MT" w:cs="GillSansMTStd-Book"/>
      <w:caps/>
      <w:spacing w:val="1"/>
      <w:sz w:val="12"/>
      <w:szCs w:val="12"/>
      <w:lang w:val="en-US" w:eastAsia="en-US"/>
    </w:rPr>
  </w:style>
  <w:style w:type="paragraph" w:customStyle="1" w:styleId="Instructions">
    <w:name w:val="Instructions"/>
    <w:next w:val="Normal"/>
    <w:uiPriority w:val="2"/>
    <w:qFormat/>
    <w:rsid w:val="00742BCC"/>
    <w:pPr>
      <w:numPr>
        <w:numId w:val="3"/>
      </w:numPr>
      <w:tabs>
        <w:tab w:val="num" w:pos="360"/>
      </w:tabs>
      <w:spacing w:before="120" w:after="120"/>
    </w:pPr>
    <w:rPr>
      <w:rFonts w:ascii="Gill Sans MT" w:hAnsi="Gill Sans MT" w:cs="GillSansMTStd-Book"/>
      <w:color w:val="404040"/>
      <w:szCs w:val="22"/>
    </w:rPr>
  </w:style>
  <w:style w:type="paragraph" w:styleId="List">
    <w:name w:val="List"/>
    <w:basedOn w:val="Normal"/>
    <w:unhideWhenUsed/>
    <w:rsid w:val="00742BCC"/>
    <w:pPr>
      <w:spacing w:after="240" w:line="280" w:lineRule="atLeast"/>
      <w:ind w:left="360" w:hanging="360"/>
      <w:contextualSpacing/>
    </w:pPr>
    <w:rPr>
      <w:rFonts w:ascii="Gill Sans MT" w:hAnsi="Gill Sans MT" w:cs="GillSansMTStd-Book"/>
      <w:sz w:val="22"/>
      <w:szCs w:val="22"/>
      <w:lang w:val="en-US" w:eastAsia="en-US"/>
    </w:rPr>
  </w:style>
  <w:style w:type="paragraph" w:styleId="List2">
    <w:name w:val="List 2"/>
    <w:basedOn w:val="Normal"/>
    <w:unhideWhenUsed/>
    <w:rsid w:val="00742BCC"/>
    <w:pPr>
      <w:spacing w:after="240" w:line="280" w:lineRule="atLeast"/>
      <w:ind w:left="720" w:hanging="360"/>
      <w:contextualSpacing/>
    </w:pPr>
    <w:rPr>
      <w:rFonts w:ascii="Gill Sans MT" w:hAnsi="Gill Sans MT" w:cs="GillSansMTStd-Book"/>
      <w:sz w:val="22"/>
      <w:szCs w:val="22"/>
      <w:lang w:val="en-US" w:eastAsia="en-US"/>
    </w:rPr>
  </w:style>
  <w:style w:type="character" w:styleId="Hyperlink">
    <w:name w:val="Hyperlink"/>
    <w:uiPriority w:val="99"/>
    <w:unhideWhenUsed/>
    <w:rsid w:val="00742BCC"/>
    <w:rPr>
      <w:rFonts w:ascii="Gill Sans MT" w:hAnsi="Gill Sans MT"/>
      <w:b w:val="0"/>
      <w:i w:val="0"/>
      <w:color w:val="6C6463"/>
      <w:sz w:val="22"/>
      <w:u w:val="single"/>
    </w:rPr>
  </w:style>
  <w:style w:type="character" w:styleId="FollowedHyperlink">
    <w:name w:val="FollowedHyperlink"/>
    <w:uiPriority w:val="99"/>
    <w:unhideWhenUsed/>
    <w:rsid w:val="00742BCC"/>
    <w:rPr>
      <w:rFonts w:ascii="Gill Sans MT" w:hAnsi="Gill Sans MT"/>
      <w:b w:val="0"/>
      <w:i w:val="0"/>
      <w:color w:val="7F7F7F"/>
      <w:sz w:val="22"/>
      <w:u w:val="single"/>
    </w:rPr>
  </w:style>
  <w:style w:type="paragraph" w:customStyle="1" w:styleId="Left-Credit">
    <w:name w:val="Left-Credit"/>
    <w:basedOn w:val="Normal"/>
    <w:next w:val="Normal"/>
    <w:qFormat/>
    <w:rsid w:val="00742BCC"/>
    <w:pPr>
      <w:spacing w:before="40" w:after="40"/>
    </w:pPr>
    <w:rPr>
      <w:rFonts w:ascii="Gill Sans MT" w:hAnsi="Gill Sans MT" w:cs="GillSansMTStd-Book"/>
      <w:caps/>
      <w:noProof/>
      <w:sz w:val="12"/>
      <w:szCs w:val="12"/>
      <w:lang w:val="en-US" w:eastAsia="en-US"/>
    </w:rPr>
  </w:style>
  <w:style w:type="paragraph" w:styleId="Quote">
    <w:name w:val="Quote"/>
    <w:basedOn w:val="Subtitle"/>
    <w:next w:val="Normal"/>
    <w:link w:val="QuoteChar"/>
    <w:uiPriority w:val="29"/>
    <w:qFormat/>
    <w:rsid w:val="00742BCC"/>
    <w:pPr>
      <w:spacing w:before="240" w:after="240" w:line="240" w:lineRule="auto"/>
    </w:pPr>
    <w:rPr>
      <w:sz w:val="28"/>
      <w:szCs w:val="28"/>
    </w:rPr>
  </w:style>
  <w:style w:type="character" w:customStyle="1" w:styleId="QuoteChar">
    <w:name w:val="Quote Char"/>
    <w:link w:val="Quote"/>
    <w:uiPriority w:val="29"/>
    <w:rsid w:val="00742BCC"/>
    <w:rPr>
      <w:rFonts w:ascii="Gill Sans MT" w:eastAsia="Calibri" w:hAnsi="Gill Sans MT" w:cs="Calibri"/>
      <w:sz w:val="28"/>
      <w:szCs w:val="28"/>
    </w:rPr>
  </w:style>
  <w:style w:type="paragraph" w:customStyle="1" w:styleId="In-LinePhoto">
    <w:name w:val="In-Line Photo"/>
    <w:next w:val="Left-Credit"/>
    <w:qFormat/>
    <w:rsid w:val="00742BCC"/>
    <w:pPr>
      <w:spacing w:before="480"/>
      <w:jc w:val="right"/>
    </w:pPr>
    <w:rPr>
      <w:rFonts w:ascii="Gill Sans MT" w:hAnsi="Gill Sans MT"/>
      <w:noProof/>
      <w:color w:val="6C6463"/>
      <w:sz w:val="22"/>
    </w:rPr>
  </w:style>
  <w:style w:type="paragraph" w:customStyle="1" w:styleId="Photo">
    <w:name w:val="Photo"/>
    <w:uiPriority w:val="2"/>
    <w:qFormat/>
    <w:rsid w:val="00742BCC"/>
    <w:rPr>
      <w:rFonts w:ascii="Gill Sans MT" w:hAnsi="Gill Sans MT"/>
      <w:noProof/>
      <w:color w:val="6C6463"/>
      <w:sz w:val="22"/>
    </w:rPr>
  </w:style>
  <w:style w:type="paragraph" w:customStyle="1" w:styleId="CaptionBox">
    <w:name w:val="Caption Box"/>
    <w:uiPriority w:val="2"/>
    <w:qFormat/>
    <w:rsid w:val="00742BCC"/>
    <w:pPr>
      <w:spacing w:before="120" w:after="120"/>
    </w:pPr>
    <w:rPr>
      <w:rFonts w:ascii="Gill Sans MT" w:hAnsi="Gill Sans MT" w:cs="GillSansMTStd-Book"/>
      <w:color w:val="6C6463"/>
      <w:sz w:val="16"/>
      <w:szCs w:val="16"/>
    </w:rPr>
  </w:style>
  <w:style w:type="paragraph" w:styleId="TOCHeading">
    <w:name w:val="TOC Heading"/>
    <w:basedOn w:val="Heading1"/>
    <w:next w:val="Normal"/>
    <w:uiPriority w:val="39"/>
    <w:unhideWhenUsed/>
    <w:qFormat/>
    <w:rsid w:val="00742BCC"/>
    <w:pPr>
      <w:keepLines/>
      <w:tabs>
        <w:tab w:val="num" w:pos="360"/>
      </w:tabs>
      <w:spacing w:before="480" w:line="276" w:lineRule="auto"/>
      <w:ind w:left="432" w:hanging="360"/>
      <w:jc w:val="left"/>
      <w:outlineLvl w:val="9"/>
    </w:pPr>
    <w:rPr>
      <w:rFonts w:ascii="Gill Sans MT" w:hAnsi="Gill Sans MT"/>
      <w:b w:val="0"/>
      <w:bCs w:val="0"/>
      <w:i w:val="0"/>
      <w:iCs w:val="0"/>
      <w:caps/>
      <w:color w:val="BA0C2F"/>
      <w:szCs w:val="28"/>
      <w:lang w:val="en-US" w:eastAsia="en-US"/>
    </w:rPr>
  </w:style>
  <w:style w:type="paragraph" w:styleId="TOC2">
    <w:name w:val="toc 2"/>
    <w:basedOn w:val="Normal"/>
    <w:next w:val="Normal"/>
    <w:autoRedefine/>
    <w:uiPriority w:val="39"/>
    <w:unhideWhenUsed/>
    <w:qFormat/>
    <w:rsid w:val="00742BCC"/>
    <w:pPr>
      <w:tabs>
        <w:tab w:val="left" w:leader="dot" w:pos="8957"/>
      </w:tabs>
      <w:spacing w:before="120" w:line="280" w:lineRule="atLeast"/>
      <w:ind w:left="1584" w:right="461" w:hanging="1584"/>
    </w:pPr>
    <w:rPr>
      <w:rFonts w:ascii="Gill Sans MT" w:hAnsi="Gill Sans MT" w:cs="GillSansMTStd-Book"/>
      <w:caps/>
      <w:sz w:val="22"/>
      <w:szCs w:val="22"/>
      <w:lang w:val="en-US" w:eastAsia="en-US"/>
    </w:rPr>
  </w:style>
  <w:style w:type="paragraph" w:styleId="TOC1">
    <w:name w:val="toc 1"/>
    <w:basedOn w:val="Normal"/>
    <w:next w:val="Normal"/>
    <w:autoRedefine/>
    <w:uiPriority w:val="39"/>
    <w:unhideWhenUsed/>
    <w:qFormat/>
    <w:rsid w:val="00742BCC"/>
    <w:pPr>
      <w:tabs>
        <w:tab w:val="left" w:leader="dot" w:pos="8959"/>
      </w:tabs>
      <w:spacing w:before="120"/>
      <w:ind w:left="1584" w:right="461" w:hanging="1584"/>
    </w:pPr>
    <w:rPr>
      <w:rFonts w:ascii="Gill Sans MT" w:hAnsi="Gill Sans MT" w:cs="GillSansMTStd-Book"/>
      <w:caps/>
      <w:sz w:val="26"/>
      <w:szCs w:val="26"/>
      <w:lang w:val="en-US" w:eastAsia="en-US"/>
    </w:rPr>
  </w:style>
  <w:style w:type="paragraph" w:styleId="TOC3">
    <w:name w:val="toc 3"/>
    <w:basedOn w:val="Normal"/>
    <w:next w:val="Normal"/>
    <w:autoRedefine/>
    <w:uiPriority w:val="39"/>
    <w:unhideWhenUsed/>
    <w:qFormat/>
    <w:rsid w:val="00742BCC"/>
    <w:pPr>
      <w:tabs>
        <w:tab w:val="right" w:pos="8828"/>
      </w:tabs>
      <w:spacing w:line="280" w:lineRule="atLeast"/>
    </w:pPr>
    <w:rPr>
      <w:rFonts w:ascii="Gill Sans MT" w:hAnsi="Gill Sans MT" w:cs="GillSansMTStd-Book"/>
      <w:caps/>
      <w:sz w:val="22"/>
      <w:szCs w:val="22"/>
      <w:lang w:val="en-US" w:eastAsia="en-US"/>
    </w:rPr>
  </w:style>
  <w:style w:type="paragraph" w:styleId="TOC4">
    <w:name w:val="toc 4"/>
    <w:basedOn w:val="Normal"/>
    <w:next w:val="Normal"/>
    <w:autoRedefine/>
    <w:uiPriority w:val="39"/>
    <w:rsid w:val="00742BCC"/>
    <w:pPr>
      <w:spacing w:line="280" w:lineRule="atLeast"/>
      <w:ind w:left="660"/>
    </w:pPr>
    <w:rPr>
      <w:rFonts w:ascii="Calibri" w:hAnsi="Calibri" w:cs="GillSansMTStd-Book"/>
      <w:sz w:val="20"/>
      <w:szCs w:val="20"/>
      <w:lang w:val="en-US" w:eastAsia="en-US"/>
    </w:rPr>
  </w:style>
  <w:style w:type="paragraph" w:styleId="TOC5">
    <w:name w:val="toc 5"/>
    <w:basedOn w:val="Normal"/>
    <w:next w:val="Normal"/>
    <w:autoRedefine/>
    <w:uiPriority w:val="39"/>
    <w:rsid w:val="00742BCC"/>
    <w:pPr>
      <w:spacing w:line="280" w:lineRule="atLeast"/>
      <w:ind w:left="880"/>
    </w:pPr>
    <w:rPr>
      <w:rFonts w:ascii="Calibri" w:hAnsi="Calibri" w:cs="GillSansMTStd-Book"/>
      <w:sz w:val="20"/>
      <w:szCs w:val="20"/>
      <w:lang w:val="en-US" w:eastAsia="en-US"/>
    </w:rPr>
  </w:style>
  <w:style w:type="paragraph" w:styleId="TOC6">
    <w:name w:val="toc 6"/>
    <w:basedOn w:val="Normal"/>
    <w:next w:val="Normal"/>
    <w:autoRedefine/>
    <w:uiPriority w:val="39"/>
    <w:rsid w:val="00742BCC"/>
    <w:pPr>
      <w:spacing w:line="280" w:lineRule="atLeast"/>
      <w:ind w:left="1100"/>
    </w:pPr>
    <w:rPr>
      <w:rFonts w:ascii="Calibri" w:hAnsi="Calibri" w:cs="GillSansMTStd-Book"/>
      <w:sz w:val="20"/>
      <w:szCs w:val="20"/>
      <w:lang w:val="en-US" w:eastAsia="en-US"/>
    </w:rPr>
  </w:style>
  <w:style w:type="paragraph" w:styleId="TOC7">
    <w:name w:val="toc 7"/>
    <w:basedOn w:val="Normal"/>
    <w:next w:val="Normal"/>
    <w:autoRedefine/>
    <w:uiPriority w:val="39"/>
    <w:rsid w:val="00742BCC"/>
    <w:pPr>
      <w:spacing w:line="280" w:lineRule="atLeast"/>
      <w:ind w:left="1320"/>
    </w:pPr>
    <w:rPr>
      <w:rFonts w:ascii="Calibri" w:hAnsi="Calibri" w:cs="GillSansMTStd-Book"/>
      <w:sz w:val="20"/>
      <w:szCs w:val="20"/>
      <w:lang w:val="en-US" w:eastAsia="en-US"/>
    </w:rPr>
  </w:style>
  <w:style w:type="paragraph" w:styleId="TOC8">
    <w:name w:val="toc 8"/>
    <w:basedOn w:val="Normal"/>
    <w:next w:val="Normal"/>
    <w:autoRedefine/>
    <w:uiPriority w:val="39"/>
    <w:rsid w:val="00742BCC"/>
    <w:pPr>
      <w:spacing w:line="280" w:lineRule="atLeast"/>
      <w:ind w:left="1540"/>
    </w:pPr>
    <w:rPr>
      <w:rFonts w:ascii="Calibri" w:hAnsi="Calibri" w:cs="GillSansMTStd-Book"/>
      <w:sz w:val="20"/>
      <w:szCs w:val="20"/>
      <w:lang w:val="en-US" w:eastAsia="en-US"/>
    </w:rPr>
  </w:style>
  <w:style w:type="paragraph" w:styleId="TOC9">
    <w:name w:val="toc 9"/>
    <w:basedOn w:val="Normal"/>
    <w:next w:val="Normal"/>
    <w:autoRedefine/>
    <w:uiPriority w:val="39"/>
    <w:rsid w:val="00742BCC"/>
    <w:pPr>
      <w:spacing w:line="280" w:lineRule="atLeast"/>
      <w:ind w:left="1760"/>
    </w:pPr>
    <w:rPr>
      <w:rFonts w:ascii="Calibri" w:hAnsi="Calibri" w:cs="GillSansMTStd-Book"/>
      <w:sz w:val="20"/>
      <w:szCs w:val="20"/>
      <w:lang w:val="en-US" w:eastAsia="en-US"/>
    </w:rPr>
  </w:style>
  <w:style w:type="paragraph" w:customStyle="1" w:styleId="Disclaimer">
    <w:name w:val="Disclaimer"/>
    <w:basedOn w:val="Normal"/>
    <w:uiPriority w:val="2"/>
    <w:qFormat/>
    <w:rsid w:val="00742BCC"/>
    <w:rPr>
      <w:rFonts w:ascii="Gill Sans MT" w:hAnsi="Gill Sans MT" w:cs="GillSansMTStd-Book"/>
      <w:sz w:val="16"/>
      <w:szCs w:val="16"/>
      <w:lang w:val="en-US" w:eastAsia="en-US"/>
    </w:rPr>
  </w:style>
  <w:style w:type="paragraph" w:customStyle="1" w:styleId="Left-Caption">
    <w:name w:val="Left - Caption"/>
    <w:basedOn w:val="Left-Credit"/>
    <w:uiPriority w:val="2"/>
    <w:qFormat/>
    <w:rsid w:val="00742BCC"/>
    <w:pPr>
      <w:spacing w:before="120" w:after="120"/>
    </w:pPr>
    <w:rPr>
      <w:caps w:val="0"/>
      <w:sz w:val="18"/>
    </w:rPr>
  </w:style>
  <w:style w:type="paragraph" w:customStyle="1" w:styleId="Right-Caption">
    <w:name w:val="Right - Caption"/>
    <w:basedOn w:val="Right-Credit"/>
    <w:uiPriority w:val="2"/>
    <w:qFormat/>
    <w:rsid w:val="00742BCC"/>
    <w:pPr>
      <w:spacing w:before="120" w:after="120"/>
    </w:pPr>
    <w:rPr>
      <w:caps w:val="0"/>
      <w:sz w:val="18"/>
    </w:rPr>
  </w:style>
  <w:style w:type="table" w:styleId="TableGrid">
    <w:name w:val="Table Grid"/>
    <w:basedOn w:val="TableNormal"/>
    <w:uiPriority w:val="59"/>
    <w:rsid w:val="00742BCC"/>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1">
    <w:name w:val="Table Heading 1"/>
    <w:basedOn w:val="Normal"/>
    <w:uiPriority w:val="2"/>
    <w:qFormat/>
    <w:rsid w:val="00742BCC"/>
    <w:pPr>
      <w:framePr w:hSpace="180" w:wrap="around" w:vAnchor="text" w:hAnchor="page" w:x="1549" w:y="170"/>
      <w:spacing w:before="120" w:after="120" w:line="180" w:lineRule="exact"/>
    </w:pPr>
    <w:rPr>
      <w:rFonts w:ascii="Gill Sans MT" w:hAnsi="Gill Sans MT" w:cs="GillSansMTStd-Book"/>
      <w:caps/>
      <w:sz w:val="18"/>
      <w:szCs w:val="18"/>
      <w:lang w:val="en-US" w:eastAsia="en-US"/>
    </w:rPr>
  </w:style>
  <w:style w:type="paragraph" w:customStyle="1" w:styleId="TableText">
    <w:name w:val="Table Text"/>
    <w:basedOn w:val="Normal"/>
    <w:uiPriority w:val="2"/>
    <w:qFormat/>
    <w:rsid w:val="00742BCC"/>
    <w:pPr>
      <w:framePr w:hSpace="180" w:wrap="around" w:vAnchor="text" w:hAnchor="page" w:x="1549" w:y="170"/>
      <w:spacing w:before="120" w:after="120" w:line="180" w:lineRule="exact"/>
    </w:pPr>
    <w:rPr>
      <w:rFonts w:ascii="Gill Sans MT" w:hAnsi="Gill Sans MT" w:cs="GillSansMTStd-Book"/>
      <w:sz w:val="18"/>
      <w:szCs w:val="18"/>
      <w:lang w:val="en-US" w:eastAsia="en-US"/>
    </w:rPr>
  </w:style>
  <w:style w:type="paragraph" w:customStyle="1" w:styleId="TableTitle">
    <w:name w:val="Table Title"/>
    <w:uiPriority w:val="2"/>
    <w:qFormat/>
    <w:rsid w:val="00742BCC"/>
    <w:pPr>
      <w:framePr w:hSpace="180" w:wrap="around" w:vAnchor="text" w:hAnchor="page" w:x="1549" w:y="170"/>
      <w:spacing w:before="120" w:after="120" w:line="180" w:lineRule="exact"/>
    </w:pPr>
    <w:rPr>
      <w:rFonts w:ascii="Gill Sans MT" w:hAnsi="Gill Sans MT" w:cs="GillSansMTStd-Book"/>
      <w:b/>
      <w:caps/>
      <w:color w:val="FFFFFF"/>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Points Char,List Paragraph2 Char,MAIN CONTENT Char,List1 Char"/>
    <w:link w:val="ListParagraph"/>
    <w:uiPriority w:val="34"/>
    <w:qFormat/>
    <w:locked/>
    <w:rsid w:val="00742BCC"/>
    <w:rPr>
      <w:rFonts w:ascii="Calibri" w:eastAsia="Calibri" w:hAnsi="Calibri"/>
      <w:sz w:val="22"/>
      <w:szCs w:val="22"/>
    </w:rPr>
  </w:style>
  <w:style w:type="paragraph" w:customStyle="1" w:styleId="TableHeadings">
    <w:name w:val="Table Headings"/>
    <w:next w:val="TableText"/>
    <w:rsid w:val="00742BCC"/>
    <w:pPr>
      <w:keepNext/>
      <w:keepLines/>
      <w:spacing w:before="40" w:after="40"/>
      <w:jc w:val="center"/>
    </w:pPr>
    <w:rPr>
      <w:rFonts w:ascii="Gill Sans Std" w:hAnsi="Gill Sans Std" w:cs="Arial"/>
      <w:b/>
      <w:sz w:val="18"/>
    </w:rPr>
  </w:style>
  <w:style w:type="character" w:customStyle="1" w:styleId="BolditalBlack">
    <w:name w:val="Boldital Black"/>
    <w:uiPriority w:val="1"/>
    <w:qFormat/>
    <w:rsid w:val="00742BCC"/>
    <w:rPr>
      <w:rFonts w:ascii="Times New Roman Bold" w:hAnsi="Times New Roman Bold"/>
      <w:b/>
      <w:i/>
      <w:color w:val="auto"/>
      <w:sz w:val="24"/>
    </w:rPr>
  </w:style>
  <w:style w:type="character" w:styleId="CommentReference">
    <w:name w:val="annotation reference"/>
    <w:uiPriority w:val="99"/>
    <w:unhideWhenUsed/>
    <w:rsid w:val="00742BCC"/>
    <w:rPr>
      <w:sz w:val="16"/>
      <w:szCs w:val="16"/>
    </w:rPr>
  </w:style>
  <w:style w:type="paragraph" w:styleId="CommentText">
    <w:name w:val="annotation text"/>
    <w:basedOn w:val="Normal"/>
    <w:link w:val="CommentTextChar"/>
    <w:uiPriority w:val="99"/>
    <w:unhideWhenUsed/>
    <w:rsid w:val="00742BCC"/>
    <w:pPr>
      <w:spacing w:after="240"/>
    </w:pPr>
    <w:rPr>
      <w:rFonts w:ascii="Gill Sans MT" w:hAnsi="Gill Sans MT" w:cs="GillSansMTStd-Book"/>
      <w:sz w:val="20"/>
      <w:szCs w:val="20"/>
      <w:lang w:val="en-US" w:eastAsia="en-US"/>
    </w:rPr>
  </w:style>
  <w:style w:type="character" w:customStyle="1" w:styleId="CommentTextChar">
    <w:name w:val="Comment Text Char"/>
    <w:link w:val="CommentText"/>
    <w:uiPriority w:val="99"/>
    <w:rsid w:val="00742BCC"/>
    <w:rPr>
      <w:rFonts w:ascii="Gill Sans MT" w:hAnsi="Gill Sans MT" w:cs="GillSansMTStd-Book"/>
    </w:rPr>
  </w:style>
  <w:style w:type="paragraph" w:styleId="CommentSubject">
    <w:name w:val="annotation subject"/>
    <w:basedOn w:val="CommentText"/>
    <w:next w:val="CommentText"/>
    <w:link w:val="CommentSubjectChar"/>
    <w:uiPriority w:val="99"/>
    <w:unhideWhenUsed/>
    <w:rsid w:val="00742BCC"/>
    <w:rPr>
      <w:b/>
      <w:bCs/>
    </w:rPr>
  </w:style>
  <w:style w:type="character" w:customStyle="1" w:styleId="CommentSubjectChar">
    <w:name w:val="Comment Subject Char"/>
    <w:link w:val="CommentSubject"/>
    <w:uiPriority w:val="99"/>
    <w:rsid w:val="00742BCC"/>
    <w:rPr>
      <w:rFonts w:ascii="Gill Sans MT" w:hAnsi="Gill Sans MT" w:cs="GillSansMTStd-Book"/>
      <w:b/>
      <w:bCs/>
    </w:rPr>
  </w:style>
  <w:style w:type="character" w:customStyle="1" w:styleId="BodyTextChar">
    <w:name w:val="Body Text Char"/>
    <w:aliases w:val="FirstLevel Char"/>
    <w:link w:val="BodyText"/>
    <w:uiPriority w:val="99"/>
    <w:rsid w:val="00742BCC"/>
    <w:rPr>
      <w:rFonts w:ascii="ArTarumianTimes" w:hAnsi="ArTarumianTimes"/>
      <w:b/>
      <w:sz w:val="24"/>
      <w:lang w:val="af-ZA" w:eastAsia="ru-RU"/>
    </w:rPr>
  </w:style>
  <w:style w:type="paragraph" w:customStyle="1" w:styleId="m2132780154506811344m-5960456709703504590gmail-msolistparagraph">
    <w:name w:val="m_2132780154506811344m_-5960456709703504590gmail-msolistparagraph"/>
    <w:basedOn w:val="Normal"/>
    <w:rsid w:val="00742BCC"/>
    <w:pPr>
      <w:spacing w:before="100" w:beforeAutospacing="1" w:after="100" w:afterAutospacing="1"/>
    </w:pPr>
    <w:rPr>
      <w:lang w:val="en-US" w:eastAsia="en-US"/>
    </w:rPr>
  </w:style>
  <w:style w:type="paragraph" w:customStyle="1" w:styleId="ccNormal">
    <w:name w:val="ccNormal"/>
    <w:basedOn w:val="Normal"/>
    <w:rsid w:val="00742BCC"/>
    <w:pPr>
      <w:suppressAutoHyphens/>
      <w:spacing w:after="120" w:line="300" w:lineRule="atLeast"/>
      <w:jc w:val="both"/>
    </w:pPr>
    <w:rPr>
      <w:szCs w:val="20"/>
      <w:lang w:val="en-GB" w:eastAsia="en-US"/>
    </w:rPr>
  </w:style>
  <w:style w:type="character" w:customStyle="1" w:styleId="UnresolvedMention1">
    <w:name w:val="Unresolved Mention1"/>
    <w:uiPriority w:val="99"/>
    <w:semiHidden/>
    <w:unhideWhenUsed/>
    <w:rsid w:val="00742BCC"/>
    <w:rPr>
      <w:color w:val="605E5C"/>
      <w:shd w:val="clear" w:color="auto" w:fill="E1DFDD"/>
    </w:rPr>
  </w:style>
  <w:style w:type="paragraph" w:styleId="Revision">
    <w:name w:val="Revision"/>
    <w:hidden/>
    <w:uiPriority w:val="99"/>
    <w:semiHidden/>
    <w:rsid w:val="00742BCC"/>
    <w:rPr>
      <w:rFonts w:ascii="Gill Sans MT" w:hAnsi="Gill Sans MT" w:cs="GillSansMTStd-Book"/>
      <w:color w:val="6C6463"/>
      <w:sz w:val="22"/>
      <w:szCs w:val="22"/>
    </w:rPr>
  </w:style>
  <w:style w:type="paragraph" w:styleId="HTMLPreformatted">
    <w:name w:val="HTML Preformatted"/>
    <w:basedOn w:val="Normal"/>
    <w:link w:val="HTMLPreformattedChar"/>
    <w:uiPriority w:val="99"/>
    <w:unhideWhenUsed/>
    <w:rsid w:val="0074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742BCC"/>
    <w:rPr>
      <w:rFonts w:ascii="Courier New" w:hAnsi="Courier New" w:cs="Courier New"/>
    </w:rPr>
  </w:style>
  <w:style w:type="paragraph" w:customStyle="1" w:styleId="Clause1">
    <w:name w:val="Clause_1"/>
    <w:basedOn w:val="Normal"/>
    <w:qFormat/>
    <w:rsid w:val="00742BCC"/>
    <w:pPr>
      <w:numPr>
        <w:numId w:val="7"/>
      </w:numPr>
      <w:tabs>
        <w:tab w:val="left" w:pos="567"/>
      </w:tabs>
      <w:spacing w:after="60" w:line="300" w:lineRule="auto"/>
      <w:jc w:val="both"/>
    </w:pPr>
    <w:rPr>
      <w:rFonts w:ascii="GHEA Grapalat" w:hAnsi="GHEA Grapalat"/>
      <w:sz w:val="22"/>
      <w:szCs w:val="22"/>
      <w:lang w:val="hy-AM" w:eastAsia="en-US"/>
    </w:rPr>
  </w:style>
  <w:style w:type="paragraph" w:customStyle="1" w:styleId="Clause2">
    <w:name w:val="Clause_2"/>
    <w:basedOn w:val="Normal"/>
    <w:qFormat/>
    <w:rsid w:val="00742BCC"/>
    <w:pPr>
      <w:numPr>
        <w:ilvl w:val="1"/>
        <w:numId w:val="7"/>
      </w:numPr>
      <w:tabs>
        <w:tab w:val="left" w:pos="964"/>
      </w:tabs>
      <w:spacing w:after="60" w:line="300" w:lineRule="auto"/>
      <w:jc w:val="both"/>
    </w:pPr>
    <w:rPr>
      <w:rFonts w:ascii="GHEA Grapalat" w:hAnsi="GHEA Grapalat"/>
      <w:sz w:val="22"/>
      <w:szCs w:val="22"/>
      <w:lang w:val="hy-AM" w:eastAsia="en-US"/>
    </w:rPr>
  </w:style>
  <w:style w:type="table" w:customStyle="1" w:styleId="4-11">
    <w:name w:val="Πίνακας 4 με πλέγμα - Έμφαση 11"/>
    <w:basedOn w:val="TableNormal"/>
    <w:uiPriority w:val="49"/>
    <w:rsid w:val="00742BCC"/>
    <w:rPr>
      <w:lang w:val="el-GR" w:eastAsia="el-G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ext1">
    <w:name w:val="Text_1"/>
    <w:basedOn w:val="Normal"/>
    <w:autoRedefine/>
    <w:uiPriority w:val="2"/>
    <w:qFormat/>
    <w:rsid w:val="00742BCC"/>
    <w:pPr>
      <w:numPr>
        <w:numId w:val="9"/>
      </w:numPr>
      <w:tabs>
        <w:tab w:val="left" w:pos="810"/>
        <w:tab w:val="num" w:pos="3283"/>
      </w:tabs>
      <w:spacing w:before="120" w:after="120"/>
      <w:ind w:left="3283"/>
      <w:jc w:val="both"/>
    </w:pPr>
    <w:rPr>
      <w:rFonts w:ascii="Arial" w:hAnsi="Arial" w:cs="Arial"/>
      <w:bCs/>
      <w:sz w:val="22"/>
      <w:szCs w:val="22"/>
      <w:lang w:val="hy-AM" w:eastAsia="en-US"/>
    </w:rPr>
  </w:style>
  <w:style w:type="paragraph" w:customStyle="1" w:styleId="Text2">
    <w:name w:val="Text_2"/>
    <w:basedOn w:val="Normal"/>
    <w:uiPriority w:val="2"/>
    <w:qFormat/>
    <w:rsid w:val="00742BCC"/>
    <w:pPr>
      <w:numPr>
        <w:ilvl w:val="1"/>
        <w:numId w:val="9"/>
      </w:numPr>
      <w:spacing w:before="120"/>
      <w:ind w:left="3283"/>
      <w:jc w:val="both"/>
    </w:pPr>
    <w:rPr>
      <w:rFonts w:ascii="Arial" w:hAnsi="Arial" w:cs="Arial"/>
      <w:color w:val="6C6463"/>
      <w:sz w:val="22"/>
      <w:szCs w:val="22"/>
      <w:lang w:val="hy-AM" w:eastAsia="en-US"/>
    </w:rPr>
  </w:style>
  <w:style w:type="paragraph" w:customStyle="1" w:styleId="Default">
    <w:name w:val="Default"/>
    <w:uiPriority w:val="99"/>
    <w:rsid w:val="00742BCC"/>
    <w:pPr>
      <w:autoSpaceDE w:val="0"/>
      <w:autoSpaceDN w:val="0"/>
      <w:adjustRightInd w:val="0"/>
    </w:pPr>
    <w:rPr>
      <w:rFonts w:ascii="GHEA Grapalat" w:hAnsi="GHEA Grapalat" w:cs="GHEA Grapalat"/>
      <w:color w:val="000000"/>
      <w:sz w:val="24"/>
      <w:szCs w:val="24"/>
    </w:rPr>
  </w:style>
  <w:style w:type="table" w:customStyle="1" w:styleId="TableNormal1">
    <w:name w:val="Table Normal1"/>
    <w:uiPriority w:val="2"/>
    <w:semiHidden/>
    <w:unhideWhenUsed/>
    <w:qFormat/>
    <w:rsid w:val="00AA51A5"/>
    <w:rPr>
      <w:rFonts w:asciiTheme="minorHAnsi" w:eastAsiaTheme="minorEastAsia" w:hAnsiTheme="minorHAnsi" w:cstheme="minorBidi"/>
      <w:sz w:val="24"/>
      <w:szCs w:val="24"/>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AA51A5"/>
    <w:pPr>
      <w:spacing w:after="240" w:line="280" w:lineRule="atLeast"/>
    </w:pPr>
    <w:rPr>
      <w:rFonts w:ascii="Gill Sans MT" w:eastAsiaTheme="minorEastAsia" w:hAnsi="Gill Sans MT" w:cs="GillSansMTStd-Book"/>
      <w:color w:val="6C6463"/>
      <w:sz w:val="22"/>
      <w:szCs w:val="22"/>
      <w:lang w:val="hy-AM" w:eastAsia="en-US"/>
    </w:rPr>
  </w:style>
  <w:style w:type="paragraph" w:styleId="FootnoteText">
    <w:name w:val="footnote text"/>
    <w:basedOn w:val="Normal"/>
    <w:link w:val="FootnoteTextChar"/>
    <w:uiPriority w:val="99"/>
    <w:unhideWhenUsed/>
    <w:rsid w:val="00AA51A5"/>
    <w:pPr>
      <w:spacing w:after="240" w:line="280" w:lineRule="atLeast"/>
    </w:pPr>
    <w:rPr>
      <w:rFonts w:ascii="Gill Sans MT" w:eastAsiaTheme="minorEastAsia" w:hAnsi="Gill Sans MT" w:cs="GillSansMTStd-Book"/>
      <w:color w:val="6C6463"/>
      <w:sz w:val="20"/>
      <w:szCs w:val="20"/>
      <w:lang w:val="hy-AM" w:eastAsia="en-US"/>
    </w:rPr>
  </w:style>
  <w:style w:type="character" w:customStyle="1" w:styleId="FootnoteTextChar">
    <w:name w:val="Footnote Text Char"/>
    <w:basedOn w:val="DefaultParagraphFont"/>
    <w:link w:val="FootnoteText"/>
    <w:uiPriority w:val="99"/>
    <w:rsid w:val="00AA51A5"/>
    <w:rPr>
      <w:rFonts w:ascii="Gill Sans MT" w:eastAsiaTheme="minorEastAsia" w:hAnsi="Gill Sans MT" w:cs="GillSansMTStd-Book"/>
      <w:color w:val="6C6463"/>
      <w:lang w:val="hy-AM"/>
    </w:rPr>
  </w:style>
  <w:style w:type="character" w:styleId="FootnoteReference">
    <w:name w:val="footnote reference"/>
    <w:basedOn w:val="DefaultParagraphFont"/>
    <w:uiPriority w:val="99"/>
    <w:unhideWhenUsed/>
    <w:rsid w:val="00AA51A5"/>
    <w:rPr>
      <w:vertAlign w:val="superscript"/>
    </w:rPr>
  </w:style>
  <w:style w:type="paragraph" w:styleId="ListBullet4">
    <w:name w:val="List Bullet 4"/>
    <w:basedOn w:val="ListBullet3"/>
    <w:rsid w:val="00AA51A5"/>
    <w:pPr>
      <w:numPr>
        <w:numId w:val="30"/>
      </w:numPr>
      <w:tabs>
        <w:tab w:val="left" w:pos="1701"/>
      </w:tabs>
      <w:spacing w:before="160"/>
      <w:ind w:left="814" w:hanging="356"/>
      <w:contextualSpacing w:val="0"/>
    </w:pPr>
    <w:rPr>
      <w:rFonts w:ascii="Arial" w:eastAsia="Times New Roman" w:hAnsi="Arial" w:cs="Times New Roman"/>
      <w:szCs w:val="20"/>
      <w:lang w:val="es-CO"/>
    </w:rPr>
  </w:style>
  <w:style w:type="paragraph" w:styleId="ListBullet3">
    <w:name w:val="List Bullet 3"/>
    <w:basedOn w:val="Normal"/>
    <w:uiPriority w:val="99"/>
    <w:unhideWhenUsed/>
    <w:rsid w:val="00AA51A5"/>
    <w:pPr>
      <w:numPr>
        <w:numId w:val="31"/>
      </w:numPr>
      <w:spacing w:after="240" w:line="280" w:lineRule="atLeast"/>
      <w:contextualSpacing/>
    </w:pPr>
    <w:rPr>
      <w:rFonts w:ascii="Gill Sans MT" w:eastAsiaTheme="minorEastAsia" w:hAnsi="Gill Sans MT" w:cs="GillSansMTStd-Book"/>
      <w:color w:val="6C6463"/>
      <w:sz w:val="22"/>
      <w:szCs w:val="22"/>
      <w:lang w:val="hy-AM" w:eastAsia="en-US"/>
    </w:rPr>
  </w:style>
  <w:style w:type="paragraph" w:styleId="Caption">
    <w:name w:val="caption"/>
    <w:aliases w:val="Figure"/>
    <w:basedOn w:val="Normal"/>
    <w:next w:val="Normal"/>
    <w:uiPriority w:val="99"/>
    <w:unhideWhenUsed/>
    <w:qFormat/>
    <w:rsid w:val="00AA51A5"/>
    <w:pPr>
      <w:spacing w:after="200"/>
    </w:pPr>
    <w:rPr>
      <w:rFonts w:ascii="Gill Sans MT" w:eastAsiaTheme="minorEastAsia" w:hAnsi="Gill Sans MT" w:cs="GillSansMTStd-Book"/>
      <w:i/>
      <w:iCs/>
      <w:color w:val="44546A" w:themeColor="text2"/>
      <w:sz w:val="18"/>
      <w:szCs w:val="18"/>
      <w:lang w:val="hy-AM" w:eastAsia="en-US"/>
    </w:rPr>
  </w:style>
  <w:style w:type="character" w:customStyle="1" w:styleId="hps">
    <w:name w:val="hps"/>
    <w:basedOn w:val="DefaultParagraphFont"/>
    <w:rsid w:val="00AA51A5"/>
  </w:style>
  <w:style w:type="character" w:customStyle="1" w:styleId="shorttext">
    <w:name w:val="short_text"/>
    <w:basedOn w:val="DefaultParagraphFont"/>
    <w:rsid w:val="00AA51A5"/>
  </w:style>
  <w:style w:type="character" w:customStyle="1" w:styleId="gt-baf-word-clickable">
    <w:name w:val="gt-baf-word-clickable"/>
    <w:basedOn w:val="DefaultParagraphFont"/>
    <w:rsid w:val="00AA51A5"/>
  </w:style>
  <w:style w:type="paragraph" w:styleId="ListNumber">
    <w:name w:val="List Number"/>
    <w:basedOn w:val="ListBullet"/>
    <w:rsid w:val="00AA51A5"/>
    <w:pPr>
      <w:numPr>
        <w:numId w:val="32"/>
      </w:numPr>
      <w:tabs>
        <w:tab w:val="clear" w:pos="927"/>
        <w:tab w:val="left" w:pos="851"/>
      </w:tabs>
      <w:spacing w:before="160"/>
      <w:ind w:left="720" w:hanging="360"/>
      <w:contextualSpacing w:val="0"/>
    </w:pPr>
    <w:rPr>
      <w:rFonts w:ascii="Arial" w:eastAsia="Times New Roman" w:hAnsi="Arial" w:cs="Times New Roman"/>
      <w:szCs w:val="20"/>
      <w:lang w:val="es-CO"/>
    </w:rPr>
  </w:style>
  <w:style w:type="paragraph" w:styleId="ListBullet">
    <w:name w:val="List Bullet"/>
    <w:basedOn w:val="Normal"/>
    <w:uiPriority w:val="99"/>
    <w:unhideWhenUsed/>
    <w:rsid w:val="00AA51A5"/>
    <w:pPr>
      <w:numPr>
        <w:numId w:val="33"/>
      </w:numPr>
      <w:spacing w:after="240" w:line="280" w:lineRule="atLeast"/>
      <w:contextualSpacing/>
    </w:pPr>
    <w:rPr>
      <w:rFonts w:ascii="Gill Sans MT" w:eastAsiaTheme="minorEastAsia" w:hAnsi="Gill Sans MT" w:cs="GillSansMTStd-Book"/>
      <w:color w:val="6C6463"/>
      <w:sz w:val="22"/>
      <w:szCs w:val="22"/>
      <w:lang w:val="hy-AM" w:eastAsia="en-US"/>
    </w:rPr>
  </w:style>
  <w:style w:type="paragraph" w:customStyle="1" w:styleId="Normal0pt">
    <w:name w:val="Normal 0pt"/>
    <w:basedOn w:val="Normal"/>
    <w:rsid w:val="00AA51A5"/>
    <w:pPr>
      <w:spacing w:after="240" w:line="280" w:lineRule="atLeast"/>
    </w:pPr>
    <w:rPr>
      <w:rFonts w:ascii="Arial" w:hAnsi="Arial"/>
      <w:color w:val="6C6463"/>
      <w:sz w:val="22"/>
      <w:szCs w:val="20"/>
      <w:lang w:val="hy-AM" w:eastAsia="en-US"/>
    </w:rPr>
  </w:style>
  <w:style w:type="paragraph" w:customStyle="1" w:styleId="xl31">
    <w:name w:val="xl31"/>
    <w:basedOn w:val="Normal"/>
    <w:rsid w:val="00AA51A5"/>
    <w:pPr>
      <w:spacing w:before="100" w:beforeAutospacing="1" w:after="100" w:afterAutospacing="1" w:line="280" w:lineRule="atLeast"/>
      <w:jc w:val="center"/>
    </w:pPr>
    <w:rPr>
      <w:rFonts w:ascii="Arial" w:eastAsia="Arial Unicode MS" w:hAnsi="Arial" w:cs="Arial"/>
      <w:b/>
      <w:bCs/>
      <w:color w:val="6C6463"/>
      <w:sz w:val="22"/>
      <w:szCs w:val="22"/>
      <w:lang w:val="hy-AM" w:eastAsia="en-US"/>
    </w:rPr>
  </w:style>
  <w:style w:type="paragraph" w:customStyle="1" w:styleId="Body-Normal">
    <w:name w:val="Body - Normal"/>
    <w:link w:val="Body-NormalCar"/>
    <w:rsid w:val="00AA51A5"/>
    <w:rPr>
      <w:rFonts w:eastAsiaTheme="minorEastAsia"/>
      <w:sz w:val="24"/>
    </w:rPr>
  </w:style>
  <w:style w:type="character" w:customStyle="1" w:styleId="Body-NormalCar">
    <w:name w:val="Body - Normal Car"/>
    <w:basedOn w:val="DefaultParagraphFont"/>
    <w:link w:val="Body-Normal"/>
    <w:rsid w:val="00AA51A5"/>
    <w:rPr>
      <w:rFonts w:eastAsiaTheme="minorEastAsia"/>
      <w:sz w:val="24"/>
    </w:rPr>
  </w:style>
  <w:style w:type="character" w:customStyle="1" w:styleId="NormalWebChar">
    <w:name w:val="Normal (Web) Char"/>
    <w:basedOn w:val="DefaultParagraphFont"/>
    <w:link w:val="NormalWeb"/>
    <w:uiPriority w:val="99"/>
    <w:rsid w:val="00AA51A5"/>
    <w:rPr>
      <w:sz w:val="24"/>
      <w:szCs w:val="24"/>
    </w:rPr>
  </w:style>
  <w:style w:type="paragraph" w:customStyle="1" w:styleId="paragraph">
    <w:name w:val="paragraph"/>
    <w:basedOn w:val="Normal"/>
    <w:rsid w:val="00AA51A5"/>
    <w:pPr>
      <w:spacing w:after="240" w:line="280" w:lineRule="atLeast"/>
    </w:pPr>
    <w:rPr>
      <w:color w:val="6C6463"/>
      <w:lang w:val="hy-AM" w:eastAsia="en-US"/>
    </w:rPr>
  </w:style>
  <w:style w:type="character" w:customStyle="1" w:styleId="findhit">
    <w:name w:val="findhit"/>
    <w:basedOn w:val="DefaultParagraphFont"/>
    <w:rsid w:val="00AA51A5"/>
    <w:rPr>
      <w:shd w:val="clear" w:color="auto" w:fill="FFEE80"/>
    </w:rPr>
  </w:style>
  <w:style w:type="character" w:customStyle="1" w:styleId="normaltextrun1">
    <w:name w:val="normaltextrun1"/>
    <w:basedOn w:val="DefaultParagraphFont"/>
    <w:rsid w:val="00AA51A5"/>
  </w:style>
  <w:style w:type="character" w:customStyle="1" w:styleId="eop">
    <w:name w:val="eop"/>
    <w:basedOn w:val="DefaultParagraphFont"/>
    <w:rsid w:val="00AA51A5"/>
  </w:style>
  <w:style w:type="paragraph" w:customStyle="1" w:styleId="BulletNorm">
    <w:name w:val="Bullet Norm"/>
    <w:rsid w:val="00AA51A5"/>
    <w:pPr>
      <w:spacing w:after="80"/>
    </w:pPr>
    <w:rPr>
      <w:rFonts w:eastAsiaTheme="minorEastAsia"/>
      <w:sz w:val="24"/>
    </w:rPr>
  </w:style>
  <w:style w:type="numbering" w:customStyle="1" w:styleId="NoList1">
    <w:name w:val="No List1"/>
    <w:next w:val="NoList"/>
    <w:uiPriority w:val="99"/>
    <w:semiHidden/>
    <w:unhideWhenUsed/>
    <w:rsid w:val="00AA51A5"/>
  </w:style>
  <w:style w:type="character" w:customStyle="1" w:styleId="Heading3Char1">
    <w:name w:val="Heading 3 Char1"/>
    <w:aliases w:val="h3 Char,l3 Char,H3 Char,Title2 Char,H31 Char,H32 Char,H33 Char,Level 1 - 1 Char"/>
    <w:locked/>
    <w:rsid w:val="00AA51A5"/>
    <w:rPr>
      <w:rFonts w:ascii="Arial" w:eastAsia="Arial" w:hAnsi="Arial"/>
      <w:sz w:val="19"/>
      <w:szCs w:val="19"/>
    </w:rPr>
  </w:style>
  <w:style w:type="paragraph" w:styleId="IntenseQuote">
    <w:name w:val="Intense Quote"/>
    <w:basedOn w:val="Normal"/>
    <w:next w:val="Normal"/>
    <w:link w:val="IntenseQuoteChar"/>
    <w:uiPriority w:val="30"/>
    <w:qFormat/>
    <w:rsid w:val="00AA51A5"/>
    <w:pPr>
      <w:widowControl w:val="0"/>
      <w:pBdr>
        <w:bottom w:val="single" w:sz="4" w:space="4" w:color="5B9BD5" w:themeColor="accent1"/>
      </w:pBdr>
      <w:spacing w:before="200" w:after="280"/>
      <w:ind w:left="936" w:right="936"/>
    </w:pPr>
    <w:rPr>
      <w:rFonts w:ascii="Calibri" w:eastAsia="Calibri" w:hAnsi="Calibri"/>
      <w:b/>
      <w:bCs/>
      <w:i/>
      <w:iCs/>
      <w:color w:val="5B9BD5" w:themeColor="accent1"/>
      <w:sz w:val="22"/>
      <w:szCs w:val="22"/>
      <w:lang w:val="hy-AM" w:eastAsia="en-US"/>
    </w:rPr>
  </w:style>
  <w:style w:type="character" w:customStyle="1" w:styleId="IntenseQuoteChar">
    <w:name w:val="Intense Quote Char"/>
    <w:basedOn w:val="DefaultParagraphFont"/>
    <w:link w:val="IntenseQuote"/>
    <w:uiPriority w:val="30"/>
    <w:rsid w:val="00AA51A5"/>
    <w:rPr>
      <w:rFonts w:ascii="Calibri" w:eastAsia="Calibri" w:hAnsi="Calibri"/>
      <w:b/>
      <w:bCs/>
      <w:i/>
      <w:iCs/>
      <w:color w:val="5B9BD5" w:themeColor="accent1"/>
      <w:sz w:val="22"/>
      <w:szCs w:val="22"/>
      <w:lang w:val="hy-AM"/>
    </w:rPr>
  </w:style>
  <w:style w:type="paragraph" w:customStyle="1" w:styleId="katerina">
    <w:name w:val="katerina"/>
    <w:basedOn w:val="Heading2"/>
    <w:rsid w:val="00AA51A5"/>
    <w:pPr>
      <w:keepLines/>
      <w:widowControl w:val="0"/>
      <w:numPr>
        <w:ilvl w:val="1"/>
        <w:numId w:val="34"/>
      </w:numPr>
      <w:spacing w:before="200" w:after="360"/>
      <w:ind w:left="720"/>
      <w:jc w:val="both"/>
    </w:pPr>
    <w:rPr>
      <w:rFonts w:asciiTheme="majorHAnsi" w:eastAsiaTheme="majorEastAsia" w:hAnsiTheme="majorHAnsi" w:cstheme="majorBidi"/>
      <w:i w:val="0"/>
      <w:iCs w:val="0"/>
      <w:color w:val="5B9BD5" w:themeColor="accent1"/>
      <w:szCs w:val="26"/>
      <w:lang w:val="hy-AM" w:eastAsia="en-US"/>
    </w:rPr>
  </w:style>
  <w:style w:type="character" w:customStyle="1" w:styleId="BodyTextChar1">
    <w:name w:val="Body Text Char1"/>
    <w:aliases w:val="FirstLevel Char1"/>
    <w:basedOn w:val="DefaultParagraphFont"/>
    <w:uiPriority w:val="99"/>
    <w:semiHidden/>
    <w:rsid w:val="00AA51A5"/>
    <w:rPr>
      <w:rFonts w:ascii="Calibri" w:eastAsia="Calibri" w:hAnsi="Calibri"/>
      <w:sz w:val="22"/>
      <w:szCs w:val="22"/>
      <w:lang w:val="en-US" w:eastAsia="en-US"/>
    </w:rPr>
  </w:style>
  <w:style w:type="paragraph" w:customStyle="1" w:styleId="Paragraph0">
    <w:name w:val="Paragraph"/>
    <w:basedOn w:val="BodyText"/>
    <w:link w:val="ParagraphChar"/>
    <w:uiPriority w:val="99"/>
    <w:rsid w:val="00AA51A5"/>
    <w:pPr>
      <w:suppressAutoHyphens/>
      <w:spacing w:before="120" w:after="120" w:line="300" w:lineRule="atLeast"/>
      <w:ind w:hanging="360"/>
      <w:jc w:val="both"/>
    </w:pPr>
    <w:rPr>
      <w:rFonts w:ascii="Arial" w:eastAsia="MS Mincho" w:hAnsi="Arial"/>
      <w:b w:val="0"/>
      <w:kern w:val="16"/>
      <w:lang w:val="hy-AM"/>
    </w:rPr>
  </w:style>
  <w:style w:type="character" w:customStyle="1" w:styleId="ParagraphChar">
    <w:name w:val="Paragraph Char"/>
    <w:link w:val="Paragraph0"/>
    <w:uiPriority w:val="99"/>
    <w:locked/>
    <w:rsid w:val="00AA51A5"/>
    <w:rPr>
      <w:rFonts w:ascii="Arial" w:eastAsia="MS Mincho" w:hAnsi="Arial"/>
      <w:kern w:val="16"/>
      <w:sz w:val="24"/>
      <w:lang w:val="hy-AM" w:eastAsia="ru-RU"/>
    </w:rPr>
  </w:style>
  <w:style w:type="character" w:styleId="PlaceholderText">
    <w:name w:val="Placeholder Text"/>
    <w:basedOn w:val="DefaultParagraphFont"/>
    <w:uiPriority w:val="99"/>
    <w:semiHidden/>
    <w:rsid w:val="00AA51A5"/>
    <w:rPr>
      <w:color w:val="808080"/>
    </w:rPr>
  </w:style>
  <w:style w:type="paragraph" w:customStyle="1" w:styleId="StyleListParagraphLatinBodyCalibriCondensedby005">
    <w:name w:val="Style List Paragraph + (Latin) +Body (Calibri) Condensed by  0.05 ..."/>
    <w:basedOn w:val="ListParagraph"/>
    <w:rsid w:val="00AA51A5"/>
    <w:pPr>
      <w:widowControl w:val="0"/>
      <w:spacing w:after="0" w:line="240" w:lineRule="auto"/>
      <w:ind w:left="1287" w:hanging="567"/>
    </w:pPr>
    <w:rPr>
      <w:rFonts w:asciiTheme="minorHAnsi" w:hAnsiTheme="minorHAnsi"/>
      <w:spacing w:val="-1"/>
      <w:lang w:val="hy-AM"/>
    </w:rPr>
  </w:style>
  <w:style w:type="paragraph" w:styleId="TableofFigures">
    <w:name w:val="table of figures"/>
    <w:basedOn w:val="Normal"/>
    <w:next w:val="Normal"/>
    <w:uiPriority w:val="99"/>
    <w:unhideWhenUsed/>
    <w:rsid w:val="00AA51A5"/>
    <w:pPr>
      <w:spacing w:before="120"/>
      <w:jc w:val="both"/>
    </w:pPr>
    <w:rPr>
      <w:rFonts w:ascii="Century Gothic" w:eastAsiaTheme="minorHAnsi" w:hAnsi="Century Gothic" w:cstheme="minorBidi"/>
      <w:sz w:val="20"/>
      <w:szCs w:val="22"/>
      <w:lang w:val="el-GR" w:eastAsia="en-US"/>
    </w:rPr>
  </w:style>
  <w:style w:type="paragraph" w:customStyle="1" w:styleId="SecondLevel">
    <w:name w:val="SecondLevel"/>
    <w:basedOn w:val="BodyText"/>
    <w:link w:val="SecondLevelChar"/>
    <w:uiPriority w:val="1"/>
    <w:qFormat/>
    <w:rsid w:val="00AA51A5"/>
    <w:pPr>
      <w:widowControl w:val="0"/>
      <w:numPr>
        <w:numId w:val="38"/>
      </w:numPr>
      <w:spacing w:after="120" w:line="360" w:lineRule="auto"/>
      <w:jc w:val="both"/>
    </w:pPr>
    <w:rPr>
      <w:rFonts w:ascii="Arial" w:eastAsia="Arial" w:hAnsi="Arial" w:cs="Arial"/>
      <w:b w:val="0"/>
      <w:sz w:val="19"/>
      <w:szCs w:val="19"/>
      <w:lang w:val="hy-AM"/>
    </w:rPr>
  </w:style>
  <w:style w:type="character" w:customStyle="1" w:styleId="SecondLevelChar">
    <w:name w:val="SecondLevel Char"/>
    <w:basedOn w:val="BodyTextChar"/>
    <w:link w:val="SecondLevel"/>
    <w:uiPriority w:val="1"/>
    <w:rsid w:val="00AA51A5"/>
    <w:rPr>
      <w:rFonts w:ascii="Arial" w:eastAsia="Arial" w:hAnsi="Arial" w:cs="Arial"/>
      <w:sz w:val="19"/>
      <w:szCs w:val="19"/>
      <w:lang w:val="hy-AM"/>
    </w:rPr>
  </w:style>
  <w:style w:type="paragraph" w:customStyle="1" w:styleId="ThirdLevel">
    <w:name w:val="ThirdLevel"/>
    <w:basedOn w:val="BodyText"/>
    <w:link w:val="ThirdLevelChar"/>
    <w:uiPriority w:val="1"/>
    <w:rsid w:val="00AA51A5"/>
    <w:pPr>
      <w:widowControl w:val="0"/>
      <w:numPr>
        <w:ilvl w:val="2"/>
        <w:numId w:val="35"/>
      </w:numPr>
      <w:tabs>
        <w:tab w:val="num" w:pos="360"/>
      </w:tabs>
      <w:spacing w:after="120" w:line="360" w:lineRule="auto"/>
      <w:ind w:left="360" w:hanging="360"/>
      <w:jc w:val="both"/>
    </w:pPr>
    <w:rPr>
      <w:rFonts w:ascii="Arial" w:eastAsia="Arial" w:hAnsi="Arial" w:cs="Arial"/>
      <w:b w:val="0"/>
      <w:sz w:val="19"/>
      <w:szCs w:val="19"/>
      <w:lang w:val="hy-AM"/>
    </w:rPr>
  </w:style>
  <w:style w:type="character" w:customStyle="1" w:styleId="ThirdLevelChar">
    <w:name w:val="ThirdLevel Char"/>
    <w:basedOn w:val="BodyTextChar"/>
    <w:link w:val="ThirdLevel"/>
    <w:uiPriority w:val="1"/>
    <w:rsid w:val="00AA51A5"/>
    <w:rPr>
      <w:rFonts w:ascii="Arial" w:eastAsia="Arial" w:hAnsi="Arial" w:cs="Arial"/>
      <w:sz w:val="19"/>
      <w:szCs w:val="19"/>
      <w:lang w:val="hy-AM"/>
    </w:rPr>
  </w:style>
  <w:style w:type="paragraph" w:customStyle="1" w:styleId="ThirdLeveln0">
    <w:name w:val="ThirdLevel_n"/>
    <w:basedOn w:val="ThirdLevel"/>
    <w:link w:val="ThirdLevelnChar"/>
    <w:uiPriority w:val="1"/>
    <w:rsid w:val="00AA51A5"/>
  </w:style>
  <w:style w:type="character" w:customStyle="1" w:styleId="ThirdLevelnChar">
    <w:name w:val="ThirdLevel_n Char"/>
    <w:basedOn w:val="ThirdLevelChar"/>
    <w:link w:val="ThirdLeveln0"/>
    <w:uiPriority w:val="1"/>
    <w:rsid w:val="00AA51A5"/>
  </w:style>
  <w:style w:type="paragraph" w:customStyle="1" w:styleId="ThirdLevelN">
    <w:name w:val="ThirdLevelN"/>
    <w:basedOn w:val="ThirdLevel"/>
    <w:link w:val="ThirdLevelNChar0"/>
    <w:uiPriority w:val="1"/>
    <w:qFormat/>
    <w:rsid w:val="00AA51A5"/>
    <w:pPr>
      <w:numPr>
        <w:ilvl w:val="0"/>
        <w:numId w:val="36"/>
      </w:numPr>
    </w:pPr>
    <w:rPr>
      <w:b/>
    </w:rPr>
  </w:style>
  <w:style w:type="character" w:customStyle="1" w:styleId="ThirdLevelNChar0">
    <w:name w:val="ThirdLevelN Char"/>
    <w:basedOn w:val="ThirdLevelChar"/>
    <w:link w:val="ThirdLevelN"/>
    <w:uiPriority w:val="1"/>
    <w:rsid w:val="00AA51A5"/>
    <w:rPr>
      <w:b/>
    </w:rPr>
  </w:style>
  <w:style w:type="character" w:customStyle="1" w:styleId="1">
    <w:name w:val="Ανεπίλυτη αναφορά1"/>
    <w:basedOn w:val="DefaultParagraphFont"/>
    <w:uiPriority w:val="99"/>
    <w:semiHidden/>
    <w:unhideWhenUsed/>
    <w:rsid w:val="00AA51A5"/>
    <w:rPr>
      <w:color w:val="808080"/>
      <w:shd w:val="clear" w:color="auto" w:fill="E6E6E6"/>
    </w:rPr>
  </w:style>
  <w:style w:type="table" w:customStyle="1" w:styleId="TableGrid1">
    <w:name w:val="Table Grid1"/>
    <w:basedOn w:val="TableNormal"/>
    <w:next w:val="TableGrid"/>
    <w:uiPriority w:val="39"/>
    <w:rsid w:val="00AA51A5"/>
    <w:rPr>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A51A5"/>
    <w:rPr>
      <w:color w:val="2F5496" w:themeColor="accent5" w:themeShade="BF"/>
      <w:lang w:val="el-GR" w:eastAsia="el-GR"/>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LightShading-Accent11">
    <w:name w:val="Light Shading - Accent 11"/>
    <w:basedOn w:val="TableNormal"/>
    <w:uiPriority w:val="60"/>
    <w:rsid w:val="00AA51A5"/>
    <w:rPr>
      <w:color w:val="2E74B5" w:themeColor="accent1" w:themeShade="BF"/>
      <w:lang w:val="el-GR" w:eastAsia="el-GR"/>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FourthLevel">
    <w:name w:val="FourthLevel"/>
    <w:basedOn w:val="BodyText"/>
    <w:link w:val="FourthLevelChar"/>
    <w:uiPriority w:val="1"/>
    <w:rsid w:val="00AA51A5"/>
    <w:pPr>
      <w:widowControl w:val="0"/>
      <w:numPr>
        <w:numId w:val="37"/>
      </w:numPr>
      <w:tabs>
        <w:tab w:val="num" w:pos="360"/>
      </w:tabs>
      <w:spacing w:after="120" w:line="360" w:lineRule="auto"/>
      <w:ind w:left="360" w:hanging="436"/>
      <w:jc w:val="both"/>
    </w:pPr>
    <w:rPr>
      <w:rFonts w:ascii="Arial" w:eastAsia="Arial" w:hAnsi="Arial" w:cs="Arial"/>
      <w:b w:val="0"/>
      <w:sz w:val="19"/>
      <w:szCs w:val="19"/>
      <w:lang w:val="hy-AM"/>
    </w:rPr>
  </w:style>
  <w:style w:type="character" w:customStyle="1" w:styleId="FourthLevelChar">
    <w:name w:val="FourthLevel Char"/>
    <w:basedOn w:val="ThirdLevelNChar0"/>
    <w:link w:val="FourthLevel"/>
    <w:uiPriority w:val="1"/>
    <w:rsid w:val="00AA51A5"/>
  </w:style>
  <w:style w:type="paragraph" w:customStyle="1" w:styleId="10">
    <w:name w:val="Στυλ1"/>
    <w:basedOn w:val="Heading1"/>
    <w:link w:val="1Char"/>
    <w:uiPriority w:val="1"/>
    <w:rsid w:val="00AA51A5"/>
    <w:pPr>
      <w:keepLines/>
      <w:widowControl w:val="0"/>
      <w:tabs>
        <w:tab w:val="left" w:pos="1276"/>
        <w:tab w:val="left" w:pos="1350"/>
      </w:tabs>
      <w:spacing w:before="480"/>
      <w:ind w:left="1287" w:right="26" w:hanging="360"/>
      <w:jc w:val="both"/>
    </w:pPr>
    <w:rPr>
      <w:rFonts w:asciiTheme="majorHAnsi" w:eastAsiaTheme="minorHAnsi" w:hAnsiTheme="majorHAnsi" w:cstheme="majorBidi"/>
      <w:i w:val="0"/>
      <w:iCs w:val="0"/>
      <w:color w:val="2E74B5" w:themeColor="accent1" w:themeShade="BF"/>
      <w:szCs w:val="22"/>
      <w:lang w:val="en-GB"/>
    </w:rPr>
  </w:style>
  <w:style w:type="character" w:customStyle="1" w:styleId="1Char">
    <w:name w:val="Στυλ1 Char"/>
    <w:basedOn w:val="Heading1Char"/>
    <w:link w:val="10"/>
    <w:uiPriority w:val="1"/>
    <w:rsid w:val="00AA51A5"/>
    <w:rPr>
      <w:rFonts w:asciiTheme="majorHAnsi" w:eastAsiaTheme="minorHAnsi" w:hAnsiTheme="majorHAnsi" w:cstheme="majorBidi"/>
      <w:b/>
      <w:bCs/>
      <w:i w:val="0"/>
      <w:iCs w:val="0"/>
      <w:color w:val="2E74B5" w:themeColor="accent1" w:themeShade="BF"/>
      <w:sz w:val="28"/>
      <w:szCs w:val="22"/>
      <w:lang w:val="en-GB" w:eastAsia="ru-RU"/>
    </w:rPr>
  </w:style>
  <w:style w:type="paragraph" w:customStyle="1" w:styleId="H1-nonumbers">
    <w:name w:val="H1-no numbers"/>
    <w:basedOn w:val="Heading1"/>
    <w:link w:val="H1-nonumbersChar"/>
    <w:uiPriority w:val="1"/>
    <w:rsid w:val="00AA51A5"/>
    <w:pPr>
      <w:keepLines/>
      <w:widowControl w:val="0"/>
      <w:tabs>
        <w:tab w:val="left" w:pos="1276"/>
        <w:tab w:val="left" w:pos="1350"/>
      </w:tabs>
      <w:spacing w:before="480" w:after="360"/>
      <w:ind w:left="1287" w:right="26" w:hanging="360"/>
      <w:jc w:val="both"/>
    </w:pPr>
    <w:rPr>
      <w:rFonts w:asciiTheme="majorHAnsi" w:eastAsiaTheme="minorHAnsi" w:hAnsiTheme="majorHAnsi" w:cstheme="majorBidi"/>
      <w:i w:val="0"/>
      <w:iCs w:val="0"/>
      <w:color w:val="2E74B5" w:themeColor="accent1" w:themeShade="BF"/>
      <w:szCs w:val="28"/>
      <w:lang w:val="hy-AM"/>
    </w:rPr>
  </w:style>
  <w:style w:type="character" w:customStyle="1" w:styleId="H1-nonumbersChar">
    <w:name w:val="H1-no numbers Char"/>
    <w:basedOn w:val="Heading1Char"/>
    <w:link w:val="H1-nonumbers"/>
    <w:uiPriority w:val="1"/>
    <w:rsid w:val="00AA51A5"/>
    <w:rPr>
      <w:rFonts w:asciiTheme="majorHAnsi" w:eastAsiaTheme="minorHAnsi" w:hAnsiTheme="majorHAnsi" w:cstheme="majorBidi"/>
      <w:b/>
      <w:bCs/>
      <w:i w:val="0"/>
      <w:iCs w:val="0"/>
      <w:color w:val="2E74B5" w:themeColor="accent1" w:themeShade="BF"/>
      <w:sz w:val="28"/>
      <w:szCs w:val="28"/>
      <w:lang w:val="hy-AM" w:eastAsia="ru-RU"/>
    </w:rPr>
  </w:style>
  <w:style w:type="paragraph" w:styleId="EndnoteText">
    <w:name w:val="endnote text"/>
    <w:basedOn w:val="Normal"/>
    <w:link w:val="EndnoteTextChar"/>
    <w:uiPriority w:val="99"/>
    <w:unhideWhenUsed/>
    <w:rsid w:val="00AA51A5"/>
    <w:pPr>
      <w:widowControl w:val="0"/>
    </w:pPr>
    <w:rPr>
      <w:rFonts w:ascii="Calibri" w:eastAsia="Calibri" w:hAnsi="Calibri"/>
      <w:sz w:val="20"/>
      <w:szCs w:val="20"/>
      <w:lang w:val="hy-AM" w:eastAsia="en-US"/>
    </w:rPr>
  </w:style>
  <w:style w:type="character" w:customStyle="1" w:styleId="EndnoteTextChar">
    <w:name w:val="Endnote Text Char"/>
    <w:basedOn w:val="DefaultParagraphFont"/>
    <w:link w:val="EndnoteText"/>
    <w:uiPriority w:val="99"/>
    <w:rsid w:val="00AA51A5"/>
    <w:rPr>
      <w:rFonts w:ascii="Calibri" w:eastAsia="Calibri" w:hAnsi="Calibri"/>
      <w:lang w:val="hy-AM"/>
    </w:rPr>
  </w:style>
  <w:style w:type="character" w:styleId="EndnoteReference">
    <w:name w:val="endnote reference"/>
    <w:basedOn w:val="DefaultParagraphFont"/>
    <w:uiPriority w:val="99"/>
    <w:unhideWhenUsed/>
    <w:rsid w:val="00AA51A5"/>
    <w:rPr>
      <w:vertAlign w:val="superscript"/>
    </w:rPr>
  </w:style>
  <w:style w:type="table" w:customStyle="1" w:styleId="MediumShading1-Accent11">
    <w:name w:val="Medium Shading 1 - Accent 11"/>
    <w:basedOn w:val="TableNormal"/>
    <w:uiPriority w:val="63"/>
    <w:rsid w:val="00AA51A5"/>
    <w:rPr>
      <w:lang w:val="el-GR" w:eastAsia="el-GR"/>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xl65">
    <w:name w:val="xl65"/>
    <w:basedOn w:val="Normal"/>
    <w:rsid w:val="00AA51A5"/>
    <w:pPr>
      <w:spacing w:before="100" w:beforeAutospacing="1" w:after="100" w:afterAutospacing="1"/>
    </w:pPr>
    <w:rPr>
      <w:lang w:val="el-GR" w:eastAsia="el-GR"/>
    </w:rPr>
  </w:style>
  <w:style w:type="paragraph" w:customStyle="1" w:styleId="xl66">
    <w:name w:val="xl66"/>
    <w:basedOn w:val="Normal"/>
    <w:rsid w:val="00AA51A5"/>
    <w:pPr>
      <w:spacing w:before="100" w:beforeAutospacing="1" w:after="100" w:afterAutospacing="1"/>
    </w:pPr>
    <w:rPr>
      <w:color w:val="000000"/>
      <w:lang w:val="el-GR" w:eastAsia="el-GR"/>
    </w:rPr>
  </w:style>
  <w:style w:type="character" w:customStyle="1" w:styleId="2">
    <w:name w:val="Ανεπίλυτη αναφορά2"/>
    <w:basedOn w:val="DefaultParagraphFont"/>
    <w:uiPriority w:val="99"/>
    <w:semiHidden/>
    <w:unhideWhenUsed/>
    <w:rsid w:val="00AA51A5"/>
    <w:rPr>
      <w:color w:val="605E5C"/>
      <w:shd w:val="clear" w:color="auto" w:fill="E1DFDD"/>
    </w:rPr>
  </w:style>
  <w:style w:type="character" w:customStyle="1" w:styleId="UnresolvedMention2">
    <w:name w:val="Unresolved Mention2"/>
    <w:basedOn w:val="DefaultParagraphFont"/>
    <w:uiPriority w:val="99"/>
    <w:semiHidden/>
    <w:unhideWhenUsed/>
    <w:rsid w:val="00AA51A5"/>
    <w:rPr>
      <w:color w:val="605E5C"/>
      <w:shd w:val="clear" w:color="auto" w:fill="E1DFDD"/>
    </w:rPr>
  </w:style>
  <w:style w:type="character" w:customStyle="1" w:styleId="UnresolvedMention3">
    <w:name w:val="Unresolved Mention3"/>
    <w:basedOn w:val="DefaultParagraphFont"/>
    <w:uiPriority w:val="99"/>
    <w:semiHidden/>
    <w:unhideWhenUsed/>
    <w:rsid w:val="00AA51A5"/>
    <w:rPr>
      <w:color w:val="605E5C"/>
      <w:shd w:val="clear" w:color="auto" w:fill="E1DFDD"/>
    </w:rPr>
  </w:style>
  <w:style w:type="paragraph" w:customStyle="1" w:styleId="Arm2">
    <w:name w:val="Arm_2"/>
    <w:basedOn w:val="ListParagraph"/>
    <w:autoRedefine/>
    <w:qFormat/>
    <w:rsid w:val="00AA51A5"/>
    <w:pPr>
      <w:numPr>
        <w:ilvl w:val="1"/>
        <w:numId w:val="39"/>
      </w:numPr>
      <w:autoSpaceDE w:val="0"/>
      <w:autoSpaceDN w:val="0"/>
      <w:adjustRightInd w:val="0"/>
      <w:spacing w:before="120" w:after="0" w:line="360" w:lineRule="auto"/>
      <w:contextualSpacing w:val="0"/>
      <w:jc w:val="both"/>
    </w:pPr>
    <w:rPr>
      <w:rFonts w:ascii="Arial" w:hAnsi="Arial" w:cs="Arial"/>
      <w:color w:val="6C6463"/>
      <w:sz w:val="24"/>
      <w:szCs w:val="24"/>
      <w:lang w:val="es-AR"/>
    </w:rPr>
  </w:style>
  <w:style w:type="paragraph" w:customStyle="1" w:styleId="Text3">
    <w:name w:val="Text_3"/>
    <w:basedOn w:val="Normal"/>
    <w:uiPriority w:val="2"/>
    <w:qFormat/>
    <w:rsid w:val="00AA51A5"/>
    <w:pPr>
      <w:spacing w:before="120"/>
      <w:ind w:left="1179" w:hanging="397"/>
      <w:jc w:val="both"/>
    </w:pPr>
    <w:rPr>
      <w:rFonts w:ascii="Arial" w:eastAsiaTheme="minorEastAsia" w:hAnsi="Arial" w:cs="Arial"/>
      <w:color w:val="6C6463"/>
      <w:sz w:val="22"/>
      <w:szCs w:val="22"/>
      <w:lang w:val="hy-AM" w:eastAsia="en-US"/>
    </w:rPr>
  </w:style>
  <w:style w:type="character" w:customStyle="1" w:styleId="Heading1Char1">
    <w:name w:val="Heading 1 Char1"/>
    <w:aliases w:val="h1 Char1,l1 Char1,H1 Char1,Section Heading Char1,Επικεφαλίδα 1 Char1 Char3,Επικεφαλίδα 1 Char Char Char1,Επικεφαλίδα 1 Char1 Char Char1,Επικεφαλίδα 1 Char1 Char Char Char Char1,Επικεφαλίδα 1 Char Char Char Char Char Char1"/>
    <w:basedOn w:val="DefaultParagraphFont"/>
    <w:uiPriority w:val="9"/>
    <w:rsid w:val="00AA51A5"/>
    <w:rPr>
      <w:rFonts w:asciiTheme="majorHAnsi" w:eastAsiaTheme="majorEastAsia" w:hAnsiTheme="majorHAnsi" w:cstheme="majorBidi"/>
      <w:color w:val="2E74B5" w:themeColor="accent1" w:themeShade="BF"/>
      <w:sz w:val="32"/>
      <w:szCs w:val="32"/>
    </w:rPr>
  </w:style>
  <w:style w:type="character" w:customStyle="1" w:styleId="Heading4Char1">
    <w:name w:val="Heading 4 Char1"/>
    <w:aliases w:val="Run-In Char1"/>
    <w:basedOn w:val="DefaultParagraphFont"/>
    <w:uiPriority w:val="2"/>
    <w:semiHidden/>
    <w:rsid w:val="00AA51A5"/>
    <w:rPr>
      <w:rFonts w:asciiTheme="majorHAnsi" w:eastAsiaTheme="majorEastAsia" w:hAnsiTheme="majorHAnsi" w:cstheme="majorBidi"/>
      <w:i/>
      <w:iCs/>
      <w:color w:val="2E74B5" w:themeColor="accent1" w:themeShade="BF"/>
      <w:sz w:val="22"/>
      <w:szCs w:val="22"/>
    </w:rPr>
  </w:style>
  <w:style w:type="paragraph" w:customStyle="1" w:styleId="msonormal0">
    <w:name w:val="msonormal"/>
    <w:basedOn w:val="Normal"/>
    <w:rsid w:val="00AA51A5"/>
    <w:pPr>
      <w:spacing w:before="100" w:beforeAutospacing="1" w:after="100" w:afterAutospacing="1" w:line="280" w:lineRule="atLeast"/>
    </w:pPr>
    <w:rPr>
      <w:color w:val="6C6463"/>
      <w:lang w:val="es-AR" w:eastAsia="es-AR"/>
    </w:rPr>
  </w:style>
  <w:style w:type="character" w:customStyle="1" w:styleId="SubtitleChar1">
    <w:name w:val="Subtitle Char1"/>
    <w:aliases w:val="Intro Char1"/>
    <w:basedOn w:val="DefaultParagraphFont"/>
    <w:uiPriority w:val="11"/>
    <w:rsid w:val="00AA51A5"/>
    <w:rPr>
      <w:color w:val="5A5A5A" w:themeColor="text1" w:themeTint="A5"/>
      <w:spacing w:val="15"/>
      <w:sz w:val="22"/>
      <w:szCs w:val="22"/>
    </w:rPr>
  </w:style>
  <w:style w:type="character" w:customStyle="1" w:styleId="UnresolvedMention31">
    <w:name w:val="Unresolved Mention31"/>
    <w:basedOn w:val="DefaultParagraphFont"/>
    <w:uiPriority w:val="99"/>
    <w:semiHidden/>
    <w:rsid w:val="00AA51A5"/>
    <w:rPr>
      <w:color w:val="605E5C"/>
      <w:shd w:val="clear" w:color="auto" w:fill="E1DFDD"/>
    </w:rPr>
  </w:style>
  <w:style w:type="paragraph" w:styleId="BodyTextIndent">
    <w:name w:val="Body Text Indent"/>
    <w:basedOn w:val="Normal"/>
    <w:link w:val="BodyTextIndentChar"/>
    <w:uiPriority w:val="99"/>
    <w:unhideWhenUsed/>
    <w:rsid w:val="00AA51A5"/>
    <w:pPr>
      <w:spacing w:after="120" w:line="280" w:lineRule="atLeast"/>
      <w:ind w:left="283"/>
    </w:pPr>
    <w:rPr>
      <w:rFonts w:ascii="Gill Sans MT" w:eastAsiaTheme="minorEastAsia" w:hAnsi="Gill Sans MT" w:cs="GillSansMTStd-Book"/>
      <w:color w:val="6C6463"/>
      <w:sz w:val="22"/>
      <w:szCs w:val="22"/>
      <w:lang w:val="hy-AM" w:eastAsia="en-US"/>
    </w:rPr>
  </w:style>
  <w:style w:type="character" w:customStyle="1" w:styleId="BodyTextIndentChar">
    <w:name w:val="Body Text Indent Char"/>
    <w:basedOn w:val="DefaultParagraphFont"/>
    <w:link w:val="BodyTextIndent"/>
    <w:uiPriority w:val="99"/>
    <w:rsid w:val="00AA51A5"/>
    <w:rPr>
      <w:rFonts w:ascii="Gill Sans MT" w:eastAsiaTheme="minorEastAsia" w:hAnsi="Gill Sans MT" w:cs="GillSansMTStd-Book"/>
      <w:color w:val="6C6463"/>
      <w:sz w:val="22"/>
      <w:szCs w:val="22"/>
      <w:lang w:val="hy-AM"/>
    </w:rPr>
  </w:style>
  <w:style w:type="paragraph" w:styleId="BodyTextIndent3">
    <w:name w:val="Body Text Indent 3"/>
    <w:basedOn w:val="Normal"/>
    <w:link w:val="BodyTextIndent3Char"/>
    <w:unhideWhenUsed/>
    <w:rsid w:val="00AA51A5"/>
    <w:pPr>
      <w:spacing w:after="120" w:line="280" w:lineRule="atLeast"/>
      <w:ind w:left="283"/>
    </w:pPr>
    <w:rPr>
      <w:rFonts w:ascii="Gill Sans MT" w:eastAsiaTheme="minorEastAsia" w:hAnsi="Gill Sans MT" w:cs="GillSansMTStd-Book"/>
      <w:color w:val="6C6463"/>
      <w:sz w:val="16"/>
      <w:szCs w:val="16"/>
      <w:lang w:val="hy-AM" w:eastAsia="en-US"/>
    </w:rPr>
  </w:style>
  <w:style w:type="character" w:customStyle="1" w:styleId="BodyTextIndent3Char">
    <w:name w:val="Body Text Indent 3 Char"/>
    <w:basedOn w:val="DefaultParagraphFont"/>
    <w:link w:val="BodyTextIndent3"/>
    <w:rsid w:val="00AA51A5"/>
    <w:rPr>
      <w:rFonts w:ascii="Gill Sans MT" w:eastAsiaTheme="minorEastAsia" w:hAnsi="Gill Sans MT" w:cs="GillSansMTStd-Book"/>
      <w:color w:val="6C6463"/>
      <w:sz w:val="16"/>
      <w:szCs w:val="16"/>
      <w:lang w:val="hy-AM"/>
    </w:rPr>
  </w:style>
  <w:style w:type="paragraph" w:styleId="BodyText3">
    <w:name w:val="Body Text 3"/>
    <w:basedOn w:val="Normal"/>
    <w:link w:val="BodyText3Char"/>
    <w:unhideWhenUsed/>
    <w:rsid w:val="00AA51A5"/>
    <w:pPr>
      <w:spacing w:after="120" w:line="280" w:lineRule="atLeast"/>
    </w:pPr>
    <w:rPr>
      <w:rFonts w:ascii="Gill Sans MT" w:eastAsiaTheme="minorEastAsia" w:hAnsi="Gill Sans MT" w:cs="GillSansMTStd-Book"/>
      <w:color w:val="6C6463"/>
      <w:sz w:val="16"/>
      <w:szCs w:val="16"/>
      <w:lang w:val="hy-AM" w:eastAsia="en-US"/>
    </w:rPr>
  </w:style>
  <w:style w:type="character" w:customStyle="1" w:styleId="BodyText3Char">
    <w:name w:val="Body Text 3 Char"/>
    <w:basedOn w:val="DefaultParagraphFont"/>
    <w:link w:val="BodyText3"/>
    <w:rsid w:val="00AA51A5"/>
    <w:rPr>
      <w:rFonts w:ascii="Gill Sans MT" w:eastAsiaTheme="minorEastAsia" w:hAnsi="Gill Sans MT" w:cs="GillSansMTStd-Book"/>
      <w:color w:val="6C6463"/>
      <w:sz w:val="16"/>
      <w:szCs w:val="16"/>
      <w:lang w:val="hy-AM"/>
    </w:rPr>
  </w:style>
  <w:style w:type="numbering" w:customStyle="1" w:styleId="NoList2">
    <w:name w:val="No List2"/>
    <w:next w:val="NoList"/>
    <w:uiPriority w:val="99"/>
    <w:semiHidden/>
    <w:unhideWhenUsed/>
    <w:rsid w:val="00AA51A5"/>
  </w:style>
  <w:style w:type="paragraph" w:styleId="BodyTextIndent2">
    <w:name w:val="Body Text Indent 2"/>
    <w:basedOn w:val="Normal"/>
    <w:link w:val="BodyTextIndent2Char"/>
    <w:uiPriority w:val="99"/>
    <w:rsid w:val="00AA51A5"/>
    <w:pPr>
      <w:spacing w:line="360" w:lineRule="auto"/>
      <w:ind w:left="993" w:hanging="284"/>
      <w:jc w:val="both"/>
    </w:pPr>
    <w:rPr>
      <w:rFonts w:ascii="ArTarumianTimes" w:hAnsi="ArTarumianTimes"/>
      <w:sz w:val="22"/>
      <w:szCs w:val="22"/>
      <w:lang w:val="en-US" w:eastAsia="en-US"/>
    </w:rPr>
  </w:style>
  <w:style w:type="character" w:customStyle="1" w:styleId="BodyTextIndent2Char">
    <w:name w:val="Body Text Indent 2 Char"/>
    <w:basedOn w:val="DefaultParagraphFont"/>
    <w:link w:val="BodyTextIndent2"/>
    <w:uiPriority w:val="99"/>
    <w:rsid w:val="00AA51A5"/>
    <w:rPr>
      <w:rFonts w:ascii="ArTarumianTimes" w:hAnsi="ArTarumianTimes"/>
      <w:sz w:val="22"/>
      <w:szCs w:val="22"/>
    </w:rPr>
  </w:style>
  <w:style w:type="paragraph" w:styleId="List3">
    <w:name w:val="List 3"/>
    <w:basedOn w:val="Normal"/>
    <w:rsid w:val="00AA51A5"/>
    <w:pPr>
      <w:ind w:left="849" w:hanging="283"/>
    </w:pPr>
    <w:rPr>
      <w:rFonts w:ascii="ArTarumianTimes" w:hAnsi="ArTarumianTimes"/>
      <w:sz w:val="22"/>
      <w:szCs w:val="22"/>
      <w:lang w:val="en-US" w:eastAsia="en-US"/>
    </w:rPr>
  </w:style>
  <w:style w:type="paragraph" w:styleId="List4">
    <w:name w:val="List 4"/>
    <w:basedOn w:val="Normal"/>
    <w:rsid w:val="00AA51A5"/>
    <w:pPr>
      <w:ind w:left="1132" w:hanging="283"/>
    </w:pPr>
    <w:rPr>
      <w:rFonts w:ascii="ArTarumianTimes" w:hAnsi="ArTarumianTimes"/>
      <w:sz w:val="22"/>
      <w:szCs w:val="22"/>
      <w:lang w:val="en-US" w:eastAsia="en-US"/>
    </w:rPr>
  </w:style>
  <w:style w:type="paragraph" w:styleId="ListContinue">
    <w:name w:val="List Continue"/>
    <w:basedOn w:val="Normal"/>
    <w:rsid w:val="00AA51A5"/>
    <w:pPr>
      <w:spacing w:after="120"/>
      <w:ind w:left="283"/>
    </w:pPr>
    <w:rPr>
      <w:rFonts w:ascii="ArTarumianTimes" w:hAnsi="ArTarumianTimes"/>
      <w:sz w:val="22"/>
      <w:szCs w:val="22"/>
      <w:lang w:val="en-US" w:eastAsia="en-US"/>
    </w:rPr>
  </w:style>
  <w:style w:type="paragraph" w:styleId="ListContinue2">
    <w:name w:val="List Continue 2"/>
    <w:basedOn w:val="Normal"/>
    <w:rsid w:val="00AA51A5"/>
    <w:pPr>
      <w:spacing w:after="120"/>
      <w:ind w:left="566"/>
    </w:pPr>
    <w:rPr>
      <w:rFonts w:ascii="ArTarumianTimes" w:hAnsi="ArTarumianTimes"/>
      <w:sz w:val="22"/>
      <w:szCs w:val="22"/>
      <w:lang w:val="en-US" w:eastAsia="en-US"/>
    </w:rPr>
  </w:style>
  <w:style w:type="paragraph" w:styleId="ListContinue3">
    <w:name w:val="List Continue 3"/>
    <w:basedOn w:val="Normal"/>
    <w:rsid w:val="00AA51A5"/>
    <w:pPr>
      <w:spacing w:after="120"/>
      <w:ind w:left="849"/>
    </w:pPr>
    <w:rPr>
      <w:rFonts w:ascii="ArTarumianTimes" w:hAnsi="ArTarumianTimes"/>
      <w:sz w:val="22"/>
      <w:szCs w:val="22"/>
      <w:lang w:val="en-US" w:eastAsia="en-US"/>
    </w:rPr>
  </w:style>
  <w:style w:type="paragraph" w:styleId="NormalIndent">
    <w:name w:val="Normal Indent"/>
    <w:basedOn w:val="Normal"/>
    <w:rsid w:val="00AA51A5"/>
    <w:pPr>
      <w:ind w:left="720"/>
    </w:pPr>
    <w:rPr>
      <w:rFonts w:ascii="ArTarumianTimes" w:hAnsi="ArTarumianTimes"/>
      <w:sz w:val="22"/>
      <w:szCs w:val="22"/>
      <w:lang w:val="en-US" w:eastAsia="en-US"/>
    </w:rPr>
  </w:style>
  <w:style w:type="paragraph" w:customStyle="1" w:styleId="ShortReturnAddress">
    <w:name w:val="Short Return Address"/>
    <w:basedOn w:val="Normal"/>
    <w:rsid w:val="00AA51A5"/>
    <w:rPr>
      <w:rFonts w:ascii="ArTarumianTimes" w:hAnsi="ArTarumianTimes"/>
      <w:sz w:val="22"/>
      <w:szCs w:val="22"/>
      <w:lang w:val="en-US" w:eastAsia="en-US"/>
    </w:rPr>
  </w:style>
  <w:style w:type="paragraph" w:customStyle="1" w:styleId="yiv1412633959text1">
    <w:name w:val="yiv1412633959text1"/>
    <w:basedOn w:val="Normal"/>
    <w:rsid w:val="00AA51A5"/>
    <w:pPr>
      <w:spacing w:before="100" w:beforeAutospacing="1" w:after="100" w:afterAutospacing="1"/>
    </w:pPr>
    <w:rPr>
      <w:lang w:val="en-US" w:eastAsia="en-US"/>
    </w:rPr>
  </w:style>
  <w:style w:type="paragraph" w:customStyle="1" w:styleId="Agr2">
    <w:name w:val="Agr_2"/>
    <w:basedOn w:val="Agr1"/>
    <w:qFormat/>
    <w:rsid w:val="00AA51A5"/>
    <w:pPr>
      <w:keepNext w:val="0"/>
      <w:numPr>
        <w:ilvl w:val="1"/>
      </w:numPr>
      <w:spacing w:before="120" w:after="0"/>
    </w:pPr>
    <w:rPr>
      <w:b w:val="0"/>
      <w:bCs w:val="0"/>
      <w:smallCaps w:val="0"/>
    </w:rPr>
  </w:style>
  <w:style w:type="paragraph" w:customStyle="1" w:styleId="Agr1">
    <w:name w:val="Agr_1"/>
    <w:basedOn w:val="Normal"/>
    <w:qFormat/>
    <w:rsid w:val="00AA51A5"/>
    <w:pPr>
      <w:keepNext/>
      <w:numPr>
        <w:numId w:val="40"/>
      </w:numPr>
      <w:shd w:val="clear" w:color="auto" w:fill="FFFFFF"/>
      <w:spacing w:before="360" w:after="60" w:line="280" w:lineRule="atLeast"/>
      <w:jc w:val="both"/>
      <w:outlineLvl w:val="0"/>
    </w:pPr>
    <w:rPr>
      <w:rFonts w:ascii="Times Unicode" w:hAnsi="Times Unicode" w:cs="Calibri"/>
      <w:b/>
      <w:bCs/>
      <w:smallCaps/>
      <w:color w:val="000000"/>
      <w:sz w:val="22"/>
      <w:szCs w:val="22"/>
      <w:lang w:val="hy-AM" w:eastAsia="en-US"/>
    </w:rPr>
  </w:style>
  <w:style w:type="paragraph" w:customStyle="1" w:styleId="Agr3">
    <w:name w:val="Agr_3"/>
    <w:basedOn w:val="Agr1"/>
    <w:qFormat/>
    <w:rsid w:val="00AA51A5"/>
    <w:pPr>
      <w:keepNext w:val="0"/>
      <w:numPr>
        <w:ilvl w:val="2"/>
      </w:numPr>
      <w:spacing w:before="60" w:after="0"/>
    </w:pPr>
    <w:rPr>
      <w:b w:val="0"/>
      <w:bCs w:val="0"/>
      <w:smallCaps w:val="0"/>
    </w:rPr>
  </w:style>
  <w:style w:type="paragraph" w:customStyle="1" w:styleId="Rus2">
    <w:name w:val="Rus_2"/>
    <w:basedOn w:val="Normal"/>
    <w:qFormat/>
    <w:rsid w:val="00AA51A5"/>
    <w:pPr>
      <w:keepLines/>
      <w:numPr>
        <w:ilvl w:val="1"/>
        <w:numId w:val="41"/>
      </w:numPr>
      <w:spacing w:before="120"/>
    </w:pPr>
    <w:rPr>
      <w:rFonts w:ascii="Georgia" w:hAnsi="Georgia"/>
      <w:sz w:val="22"/>
      <w:szCs w:val="22"/>
      <w:lang w:val="hy-AM"/>
    </w:rPr>
  </w:style>
  <w:style w:type="paragraph" w:customStyle="1" w:styleId="Rus3">
    <w:name w:val="Rus_3"/>
    <w:basedOn w:val="Normal"/>
    <w:qFormat/>
    <w:rsid w:val="00AA51A5"/>
    <w:pPr>
      <w:keepLines/>
      <w:numPr>
        <w:ilvl w:val="2"/>
        <w:numId w:val="41"/>
      </w:numPr>
      <w:tabs>
        <w:tab w:val="left" w:pos="1644"/>
      </w:tabs>
      <w:spacing w:before="60" w:line="300" w:lineRule="exact"/>
    </w:pPr>
    <w:rPr>
      <w:rFonts w:ascii="Times Unicode" w:hAnsi="Times Unicode"/>
      <w:sz w:val="22"/>
      <w:szCs w:val="22"/>
      <w:lang w:val="hy-AM"/>
    </w:rPr>
  </w:style>
  <w:style w:type="paragraph" w:customStyle="1" w:styleId="Rus1">
    <w:name w:val="Rus_1"/>
    <w:basedOn w:val="Normal"/>
    <w:qFormat/>
    <w:rsid w:val="00AA51A5"/>
    <w:pPr>
      <w:keepNext/>
      <w:numPr>
        <w:numId w:val="41"/>
      </w:numPr>
      <w:spacing w:before="360" w:line="300" w:lineRule="exact"/>
    </w:pPr>
    <w:rPr>
      <w:rFonts w:ascii="Times Unicode" w:hAnsi="Times Unicode"/>
      <w:b/>
      <w:smallCaps/>
      <w:sz w:val="22"/>
      <w:szCs w:val="22"/>
      <w:u w:val="single"/>
      <w:lang w:val="hy-AM"/>
    </w:rPr>
  </w:style>
  <w:style w:type="paragraph" w:customStyle="1" w:styleId="yiv4487613497ydpde64395text1">
    <w:name w:val="yiv4487613497ydpde64395text1"/>
    <w:basedOn w:val="Normal"/>
    <w:rsid w:val="00AA51A5"/>
    <w:pPr>
      <w:spacing w:before="100" w:beforeAutospacing="1" w:after="100" w:afterAutospacing="1"/>
    </w:pPr>
    <w:rPr>
      <w:lang w:val="en-US" w:eastAsia="en-US"/>
    </w:rPr>
  </w:style>
  <w:style w:type="paragraph" w:customStyle="1" w:styleId="yiv4487613497ydpde64395text2">
    <w:name w:val="yiv4487613497ydpde64395text2"/>
    <w:basedOn w:val="Normal"/>
    <w:rsid w:val="00AA51A5"/>
    <w:pPr>
      <w:spacing w:before="100" w:beforeAutospacing="1" w:after="100" w:afterAutospacing="1"/>
    </w:pPr>
    <w:rPr>
      <w:lang w:val="en-US" w:eastAsia="en-US"/>
    </w:rPr>
  </w:style>
  <w:style w:type="paragraph" w:customStyle="1" w:styleId="yiv8828462088ydpfe8045bbtext1">
    <w:name w:val="yiv8828462088ydpfe8045bbtext1"/>
    <w:basedOn w:val="Normal"/>
    <w:rsid w:val="00AA51A5"/>
    <w:pPr>
      <w:spacing w:before="100" w:beforeAutospacing="1" w:after="100" w:afterAutospacing="1"/>
    </w:pPr>
    <w:rPr>
      <w:lang w:val="en-US" w:eastAsia="en-US"/>
    </w:rPr>
  </w:style>
  <w:style w:type="paragraph" w:customStyle="1" w:styleId="yiv8828462088ydpfe8045bbtext2">
    <w:name w:val="yiv8828462088ydpfe8045bbtext2"/>
    <w:basedOn w:val="Normal"/>
    <w:rsid w:val="00AA51A5"/>
    <w:pPr>
      <w:spacing w:before="100" w:beforeAutospacing="1" w:after="100" w:afterAutospacing="1"/>
    </w:pPr>
    <w:rPr>
      <w:lang w:val="en-US" w:eastAsia="en-US"/>
    </w:rPr>
  </w:style>
  <w:style w:type="paragraph" w:customStyle="1" w:styleId="yiv4244591880ydpf7adcecctext1">
    <w:name w:val="yiv4244591880ydpf7adcecctext1"/>
    <w:basedOn w:val="Normal"/>
    <w:rsid w:val="00AA51A5"/>
    <w:pPr>
      <w:spacing w:before="100" w:beforeAutospacing="1" w:after="100" w:afterAutospacing="1"/>
    </w:pPr>
    <w:rPr>
      <w:lang w:val="en-US" w:eastAsia="en-US"/>
    </w:rPr>
  </w:style>
  <w:style w:type="paragraph" w:customStyle="1" w:styleId="yiv4244591880ydpf7adcecctext2">
    <w:name w:val="yiv4244591880ydpf7adcecctext2"/>
    <w:basedOn w:val="Normal"/>
    <w:rsid w:val="00AA51A5"/>
    <w:pPr>
      <w:spacing w:before="100" w:beforeAutospacing="1" w:after="100" w:afterAutospacing="1"/>
    </w:pPr>
    <w:rPr>
      <w:lang w:val="en-US" w:eastAsia="en-US"/>
    </w:rPr>
  </w:style>
  <w:style w:type="character" w:customStyle="1" w:styleId="UnresolvedMention4">
    <w:name w:val="Unresolved Mention4"/>
    <w:basedOn w:val="DefaultParagraphFont"/>
    <w:uiPriority w:val="99"/>
    <w:semiHidden/>
    <w:unhideWhenUsed/>
    <w:rsid w:val="00AA51A5"/>
    <w:rPr>
      <w:color w:val="605E5C"/>
      <w:shd w:val="clear" w:color="auto" w:fill="E1DFDD"/>
    </w:rPr>
  </w:style>
  <w:style w:type="character" w:customStyle="1" w:styleId="normaltextrun">
    <w:name w:val="normaltextrun"/>
    <w:basedOn w:val="DefaultParagraphFont"/>
    <w:rsid w:val="00AA51A5"/>
  </w:style>
  <w:style w:type="character" w:customStyle="1" w:styleId="scxw95124262">
    <w:name w:val="scxw95124262"/>
    <w:basedOn w:val="DefaultParagraphFont"/>
    <w:rsid w:val="00AA51A5"/>
  </w:style>
  <w:style w:type="table" w:customStyle="1" w:styleId="TableGrid2">
    <w:name w:val="Table Grid2"/>
    <w:basedOn w:val="TableNormal"/>
    <w:next w:val="TableGrid"/>
    <w:uiPriority w:val="99"/>
    <w:rsid w:val="00D14D5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99"/>
    <w:rsid w:val="008C0CE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0098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B3B62"/>
    <w:rPr>
      <w:color w:val="605E5C"/>
      <w:shd w:val="clear" w:color="auto" w:fill="E1DFDD"/>
    </w:rPr>
  </w:style>
  <w:style w:type="paragraph" w:customStyle="1" w:styleId="Arm3">
    <w:name w:val="Arm_3"/>
    <w:basedOn w:val="Agr3"/>
    <w:qFormat/>
    <w:rsid w:val="00A20823"/>
    <w:pPr>
      <w:numPr>
        <w:numId w:val="3"/>
      </w:numPr>
      <w:spacing w:line="240" w:lineRule="auto"/>
    </w:pPr>
    <w:rPr>
      <w:sz w:val="24"/>
      <w:szCs w:val="24"/>
      <w:lang w:eastAsia="ru-RU"/>
    </w:rPr>
  </w:style>
  <w:style w:type="paragraph" w:customStyle="1" w:styleId="Rus4">
    <w:name w:val="Rus_4"/>
    <w:basedOn w:val="Normal"/>
    <w:qFormat/>
    <w:rsid w:val="00A20823"/>
    <w:pPr>
      <w:keepLines/>
      <w:numPr>
        <w:ilvl w:val="3"/>
        <w:numId w:val="86"/>
      </w:numPr>
      <w:tabs>
        <w:tab w:val="left" w:pos="1644"/>
      </w:tabs>
      <w:spacing w:before="60"/>
    </w:pPr>
    <w:rPr>
      <w:rFonts w:ascii="Times Unicode" w:hAnsi="Times Unicode"/>
    </w:rPr>
  </w:style>
  <w:style w:type="character" w:customStyle="1" w:styleId="BodyText2Char">
    <w:name w:val="Body Text 2 Char"/>
    <w:basedOn w:val="DefaultParagraphFont"/>
    <w:link w:val="BodyText2"/>
    <w:uiPriority w:val="99"/>
    <w:rsid w:val="00A20823"/>
    <w:rPr>
      <w:rFonts w:ascii="ArTarumianTimes" w:hAnsi="ArTarumianTimes"/>
      <w:sz w:val="24"/>
      <w:lang w:val="af-ZA" w:eastAsia="ru-RU"/>
    </w:rPr>
  </w:style>
  <w:style w:type="character" w:customStyle="1" w:styleId="UnresolvedMention5">
    <w:name w:val="Unresolved Mention5"/>
    <w:basedOn w:val="DefaultParagraphFont"/>
    <w:uiPriority w:val="99"/>
    <w:semiHidden/>
    <w:unhideWhenUsed/>
    <w:rsid w:val="00840878"/>
    <w:rPr>
      <w:color w:val="605E5C"/>
      <w:shd w:val="clear" w:color="auto" w:fill="E1DFDD"/>
    </w:rPr>
  </w:style>
  <w:style w:type="numbering" w:customStyle="1" w:styleId="NoList11">
    <w:name w:val="No List11"/>
    <w:next w:val="NoList"/>
    <w:uiPriority w:val="99"/>
    <w:semiHidden/>
    <w:unhideWhenUsed/>
    <w:rsid w:val="00364A5C"/>
  </w:style>
  <w:style w:type="character" w:customStyle="1" w:styleId="NoSpacingChar">
    <w:name w:val="No Spacing Char"/>
    <w:basedOn w:val="DefaultParagraphFont"/>
    <w:link w:val="NoSpacing"/>
    <w:uiPriority w:val="1"/>
    <w:rsid w:val="00364A5C"/>
    <w:rPr>
      <w:rFonts w:ascii="Gill Sans MT" w:hAnsi="Gill Sans MT" w:cs="GillSansMTStd-Book"/>
      <w:color w:val="6C6463"/>
      <w:sz w:val="22"/>
      <w:szCs w:val="22"/>
    </w:rPr>
  </w:style>
  <w:style w:type="paragraph" w:customStyle="1" w:styleId="Referencestyle">
    <w:name w:val="Reference style"/>
    <w:basedOn w:val="Normal"/>
    <w:uiPriority w:val="99"/>
    <w:rsid w:val="00364A5C"/>
    <w:rPr>
      <w:lang w:val="en-US" w:eastAsia="en-US"/>
    </w:rPr>
  </w:style>
  <w:style w:type="table" w:customStyle="1" w:styleId="LightShading-Accent12">
    <w:name w:val="Light Shading - Accent 12"/>
    <w:uiPriority w:val="99"/>
    <w:rsid w:val="00364A5C"/>
    <w:rPr>
      <w:rFonts w:ascii="Calibri" w:eastAsia="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numbering" w:customStyle="1" w:styleId="Style1">
    <w:name w:val="Style1"/>
    <w:rsid w:val="00364A5C"/>
    <w:pPr>
      <w:numPr>
        <w:numId w:val="91"/>
      </w:numPr>
    </w:pPr>
  </w:style>
  <w:style w:type="numbering" w:styleId="111111">
    <w:name w:val="Outline List 2"/>
    <w:basedOn w:val="NoList"/>
    <w:rsid w:val="00364A5C"/>
    <w:pPr>
      <w:numPr>
        <w:numId w:val="90"/>
      </w:numPr>
    </w:pPr>
  </w:style>
  <w:style w:type="character" w:customStyle="1" w:styleId="CommentTextChar1">
    <w:name w:val="Comment Text Char1"/>
    <w:basedOn w:val="DefaultParagraphFont"/>
    <w:uiPriority w:val="99"/>
    <w:semiHidden/>
    <w:rsid w:val="00364A5C"/>
    <w:rPr>
      <w:sz w:val="20"/>
      <w:szCs w:val="20"/>
    </w:rPr>
  </w:style>
  <w:style w:type="table" w:customStyle="1" w:styleId="TableGrid11">
    <w:name w:val="Table Grid11"/>
    <w:basedOn w:val="TableNormal"/>
    <w:next w:val="TableGrid"/>
    <w:uiPriority w:val="39"/>
    <w:rsid w:val="00364A5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64A5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64A5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64A5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364A5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unhideWhenUsed/>
    <w:rsid w:val="00364A5C"/>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rsid w:val="00364A5C"/>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461624">
      <w:bodyDiv w:val="1"/>
      <w:marLeft w:val="0"/>
      <w:marRight w:val="0"/>
      <w:marTop w:val="0"/>
      <w:marBottom w:val="0"/>
      <w:divBdr>
        <w:top w:val="none" w:sz="0" w:space="0" w:color="auto"/>
        <w:left w:val="none" w:sz="0" w:space="0" w:color="auto"/>
        <w:bottom w:val="none" w:sz="0" w:space="0" w:color="auto"/>
        <w:right w:val="none" w:sz="0" w:space="0" w:color="auto"/>
      </w:divBdr>
    </w:div>
    <w:div w:id="84152276">
      <w:bodyDiv w:val="1"/>
      <w:marLeft w:val="0"/>
      <w:marRight w:val="0"/>
      <w:marTop w:val="0"/>
      <w:marBottom w:val="0"/>
      <w:divBdr>
        <w:top w:val="none" w:sz="0" w:space="0" w:color="auto"/>
        <w:left w:val="none" w:sz="0" w:space="0" w:color="auto"/>
        <w:bottom w:val="none" w:sz="0" w:space="0" w:color="auto"/>
        <w:right w:val="none" w:sz="0" w:space="0" w:color="auto"/>
      </w:divBdr>
    </w:div>
    <w:div w:id="171801563">
      <w:bodyDiv w:val="1"/>
      <w:marLeft w:val="0"/>
      <w:marRight w:val="0"/>
      <w:marTop w:val="0"/>
      <w:marBottom w:val="0"/>
      <w:divBdr>
        <w:top w:val="none" w:sz="0" w:space="0" w:color="auto"/>
        <w:left w:val="none" w:sz="0" w:space="0" w:color="auto"/>
        <w:bottom w:val="none" w:sz="0" w:space="0" w:color="auto"/>
        <w:right w:val="none" w:sz="0" w:space="0" w:color="auto"/>
      </w:divBdr>
    </w:div>
    <w:div w:id="206379500">
      <w:bodyDiv w:val="1"/>
      <w:marLeft w:val="0"/>
      <w:marRight w:val="0"/>
      <w:marTop w:val="0"/>
      <w:marBottom w:val="0"/>
      <w:divBdr>
        <w:top w:val="none" w:sz="0" w:space="0" w:color="auto"/>
        <w:left w:val="none" w:sz="0" w:space="0" w:color="auto"/>
        <w:bottom w:val="none" w:sz="0" w:space="0" w:color="auto"/>
        <w:right w:val="none" w:sz="0" w:space="0" w:color="auto"/>
      </w:divBdr>
    </w:div>
    <w:div w:id="259872133">
      <w:bodyDiv w:val="1"/>
      <w:marLeft w:val="0"/>
      <w:marRight w:val="0"/>
      <w:marTop w:val="0"/>
      <w:marBottom w:val="0"/>
      <w:divBdr>
        <w:top w:val="none" w:sz="0" w:space="0" w:color="auto"/>
        <w:left w:val="none" w:sz="0" w:space="0" w:color="auto"/>
        <w:bottom w:val="none" w:sz="0" w:space="0" w:color="auto"/>
        <w:right w:val="none" w:sz="0" w:space="0" w:color="auto"/>
      </w:divBdr>
    </w:div>
    <w:div w:id="292634164">
      <w:bodyDiv w:val="1"/>
      <w:marLeft w:val="0"/>
      <w:marRight w:val="0"/>
      <w:marTop w:val="0"/>
      <w:marBottom w:val="0"/>
      <w:divBdr>
        <w:top w:val="none" w:sz="0" w:space="0" w:color="auto"/>
        <w:left w:val="none" w:sz="0" w:space="0" w:color="auto"/>
        <w:bottom w:val="none" w:sz="0" w:space="0" w:color="auto"/>
        <w:right w:val="none" w:sz="0" w:space="0" w:color="auto"/>
      </w:divBdr>
    </w:div>
    <w:div w:id="296304763">
      <w:bodyDiv w:val="1"/>
      <w:marLeft w:val="0"/>
      <w:marRight w:val="0"/>
      <w:marTop w:val="0"/>
      <w:marBottom w:val="0"/>
      <w:divBdr>
        <w:top w:val="none" w:sz="0" w:space="0" w:color="auto"/>
        <w:left w:val="none" w:sz="0" w:space="0" w:color="auto"/>
        <w:bottom w:val="none" w:sz="0" w:space="0" w:color="auto"/>
        <w:right w:val="none" w:sz="0" w:space="0" w:color="auto"/>
      </w:divBdr>
    </w:div>
    <w:div w:id="321549707">
      <w:bodyDiv w:val="1"/>
      <w:marLeft w:val="0"/>
      <w:marRight w:val="0"/>
      <w:marTop w:val="0"/>
      <w:marBottom w:val="0"/>
      <w:divBdr>
        <w:top w:val="none" w:sz="0" w:space="0" w:color="auto"/>
        <w:left w:val="none" w:sz="0" w:space="0" w:color="auto"/>
        <w:bottom w:val="none" w:sz="0" w:space="0" w:color="auto"/>
        <w:right w:val="none" w:sz="0" w:space="0" w:color="auto"/>
      </w:divBdr>
    </w:div>
    <w:div w:id="399793617">
      <w:bodyDiv w:val="1"/>
      <w:marLeft w:val="0"/>
      <w:marRight w:val="0"/>
      <w:marTop w:val="0"/>
      <w:marBottom w:val="0"/>
      <w:divBdr>
        <w:top w:val="none" w:sz="0" w:space="0" w:color="auto"/>
        <w:left w:val="none" w:sz="0" w:space="0" w:color="auto"/>
        <w:bottom w:val="none" w:sz="0" w:space="0" w:color="auto"/>
        <w:right w:val="none" w:sz="0" w:space="0" w:color="auto"/>
      </w:divBdr>
    </w:div>
    <w:div w:id="495651869">
      <w:bodyDiv w:val="1"/>
      <w:marLeft w:val="0"/>
      <w:marRight w:val="0"/>
      <w:marTop w:val="0"/>
      <w:marBottom w:val="0"/>
      <w:divBdr>
        <w:top w:val="none" w:sz="0" w:space="0" w:color="auto"/>
        <w:left w:val="none" w:sz="0" w:space="0" w:color="auto"/>
        <w:bottom w:val="none" w:sz="0" w:space="0" w:color="auto"/>
        <w:right w:val="none" w:sz="0" w:space="0" w:color="auto"/>
      </w:divBdr>
    </w:div>
    <w:div w:id="507599608">
      <w:bodyDiv w:val="1"/>
      <w:marLeft w:val="0"/>
      <w:marRight w:val="0"/>
      <w:marTop w:val="0"/>
      <w:marBottom w:val="0"/>
      <w:divBdr>
        <w:top w:val="none" w:sz="0" w:space="0" w:color="auto"/>
        <w:left w:val="none" w:sz="0" w:space="0" w:color="auto"/>
        <w:bottom w:val="none" w:sz="0" w:space="0" w:color="auto"/>
        <w:right w:val="none" w:sz="0" w:space="0" w:color="auto"/>
      </w:divBdr>
    </w:div>
    <w:div w:id="667173651">
      <w:bodyDiv w:val="1"/>
      <w:marLeft w:val="0"/>
      <w:marRight w:val="0"/>
      <w:marTop w:val="0"/>
      <w:marBottom w:val="0"/>
      <w:divBdr>
        <w:top w:val="none" w:sz="0" w:space="0" w:color="auto"/>
        <w:left w:val="none" w:sz="0" w:space="0" w:color="auto"/>
        <w:bottom w:val="none" w:sz="0" w:space="0" w:color="auto"/>
        <w:right w:val="none" w:sz="0" w:space="0" w:color="auto"/>
      </w:divBdr>
    </w:div>
    <w:div w:id="667438942">
      <w:bodyDiv w:val="1"/>
      <w:marLeft w:val="0"/>
      <w:marRight w:val="0"/>
      <w:marTop w:val="0"/>
      <w:marBottom w:val="0"/>
      <w:divBdr>
        <w:top w:val="none" w:sz="0" w:space="0" w:color="auto"/>
        <w:left w:val="none" w:sz="0" w:space="0" w:color="auto"/>
        <w:bottom w:val="none" w:sz="0" w:space="0" w:color="auto"/>
        <w:right w:val="none" w:sz="0" w:space="0" w:color="auto"/>
      </w:divBdr>
    </w:div>
    <w:div w:id="679628536">
      <w:bodyDiv w:val="1"/>
      <w:marLeft w:val="0"/>
      <w:marRight w:val="0"/>
      <w:marTop w:val="0"/>
      <w:marBottom w:val="0"/>
      <w:divBdr>
        <w:top w:val="none" w:sz="0" w:space="0" w:color="auto"/>
        <w:left w:val="none" w:sz="0" w:space="0" w:color="auto"/>
        <w:bottom w:val="none" w:sz="0" w:space="0" w:color="auto"/>
        <w:right w:val="none" w:sz="0" w:space="0" w:color="auto"/>
      </w:divBdr>
    </w:div>
    <w:div w:id="682247030">
      <w:bodyDiv w:val="1"/>
      <w:marLeft w:val="0"/>
      <w:marRight w:val="0"/>
      <w:marTop w:val="0"/>
      <w:marBottom w:val="0"/>
      <w:divBdr>
        <w:top w:val="none" w:sz="0" w:space="0" w:color="auto"/>
        <w:left w:val="none" w:sz="0" w:space="0" w:color="auto"/>
        <w:bottom w:val="none" w:sz="0" w:space="0" w:color="auto"/>
        <w:right w:val="none" w:sz="0" w:space="0" w:color="auto"/>
      </w:divBdr>
    </w:div>
    <w:div w:id="707410584">
      <w:bodyDiv w:val="1"/>
      <w:marLeft w:val="0"/>
      <w:marRight w:val="0"/>
      <w:marTop w:val="0"/>
      <w:marBottom w:val="0"/>
      <w:divBdr>
        <w:top w:val="none" w:sz="0" w:space="0" w:color="auto"/>
        <w:left w:val="none" w:sz="0" w:space="0" w:color="auto"/>
        <w:bottom w:val="none" w:sz="0" w:space="0" w:color="auto"/>
        <w:right w:val="none" w:sz="0" w:space="0" w:color="auto"/>
      </w:divBdr>
    </w:div>
    <w:div w:id="741636084">
      <w:bodyDiv w:val="1"/>
      <w:marLeft w:val="0"/>
      <w:marRight w:val="0"/>
      <w:marTop w:val="0"/>
      <w:marBottom w:val="0"/>
      <w:divBdr>
        <w:top w:val="none" w:sz="0" w:space="0" w:color="auto"/>
        <w:left w:val="none" w:sz="0" w:space="0" w:color="auto"/>
        <w:bottom w:val="none" w:sz="0" w:space="0" w:color="auto"/>
        <w:right w:val="none" w:sz="0" w:space="0" w:color="auto"/>
      </w:divBdr>
    </w:div>
    <w:div w:id="858158012">
      <w:bodyDiv w:val="1"/>
      <w:marLeft w:val="0"/>
      <w:marRight w:val="0"/>
      <w:marTop w:val="0"/>
      <w:marBottom w:val="0"/>
      <w:divBdr>
        <w:top w:val="none" w:sz="0" w:space="0" w:color="auto"/>
        <w:left w:val="none" w:sz="0" w:space="0" w:color="auto"/>
        <w:bottom w:val="none" w:sz="0" w:space="0" w:color="auto"/>
        <w:right w:val="none" w:sz="0" w:space="0" w:color="auto"/>
      </w:divBdr>
    </w:div>
    <w:div w:id="905651005">
      <w:bodyDiv w:val="1"/>
      <w:marLeft w:val="0"/>
      <w:marRight w:val="0"/>
      <w:marTop w:val="0"/>
      <w:marBottom w:val="0"/>
      <w:divBdr>
        <w:top w:val="none" w:sz="0" w:space="0" w:color="auto"/>
        <w:left w:val="none" w:sz="0" w:space="0" w:color="auto"/>
        <w:bottom w:val="none" w:sz="0" w:space="0" w:color="auto"/>
        <w:right w:val="none" w:sz="0" w:space="0" w:color="auto"/>
      </w:divBdr>
    </w:div>
    <w:div w:id="920675604">
      <w:bodyDiv w:val="1"/>
      <w:marLeft w:val="0"/>
      <w:marRight w:val="0"/>
      <w:marTop w:val="0"/>
      <w:marBottom w:val="0"/>
      <w:divBdr>
        <w:top w:val="none" w:sz="0" w:space="0" w:color="auto"/>
        <w:left w:val="none" w:sz="0" w:space="0" w:color="auto"/>
        <w:bottom w:val="none" w:sz="0" w:space="0" w:color="auto"/>
        <w:right w:val="none" w:sz="0" w:space="0" w:color="auto"/>
      </w:divBdr>
    </w:div>
    <w:div w:id="963577977">
      <w:bodyDiv w:val="1"/>
      <w:marLeft w:val="0"/>
      <w:marRight w:val="0"/>
      <w:marTop w:val="0"/>
      <w:marBottom w:val="0"/>
      <w:divBdr>
        <w:top w:val="none" w:sz="0" w:space="0" w:color="auto"/>
        <w:left w:val="none" w:sz="0" w:space="0" w:color="auto"/>
        <w:bottom w:val="none" w:sz="0" w:space="0" w:color="auto"/>
        <w:right w:val="none" w:sz="0" w:space="0" w:color="auto"/>
      </w:divBdr>
    </w:div>
    <w:div w:id="1044447396">
      <w:bodyDiv w:val="1"/>
      <w:marLeft w:val="0"/>
      <w:marRight w:val="0"/>
      <w:marTop w:val="0"/>
      <w:marBottom w:val="0"/>
      <w:divBdr>
        <w:top w:val="none" w:sz="0" w:space="0" w:color="auto"/>
        <w:left w:val="none" w:sz="0" w:space="0" w:color="auto"/>
        <w:bottom w:val="none" w:sz="0" w:space="0" w:color="auto"/>
        <w:right w:val="none" w:sz="0" w:space="0" w:color="auto"/>
      </w:divBdr>
    </w:div>
    <w:div w:id="1051538489">
      <w:bodyDiv w:val="1"/>
      <w:marLeft w:val="0"/>
      <w:marRight w:val="0"/>
      <w:marTop w:val="0"/>
      <w:marBottom w:val="0"/>
      <w:divBdr>
        <w:top w:val="none" w:sz="0" w:space="0" w:color="auto"/>
        <w:left w:val="none" w:sz="0" w:space="0" w:color="auto"/>
        <w:bottom w:val="none" w:sz="0" w:space="0" w:color="auto"/>
        <w:right w:val="none" w:sz="0" w:space="0" w:color="auto"/>
      </w:divBdr>
    </w:div>
    <w:div w:id="1130587474">
      <w:bodyDiv w:val="1"/>
      <w:marLeft w:val="0"/>
      <w:marRight w:val="0"/>
      <w:marTop w:val="0"/>
      <w:marBottom w:val="0"/>
      <w:divBdr>
        <w:top w:val="none" w:sz="0" w:space="0" w:color="auto"/>
        <w:left w:val="none" w:sz="0" w:space="0" w:color="auto"/>
        <w:bottom w:val="none" w:sz="0" w:space="0" w:color="auto"/>
        <w:right w:val="none" w:sz="0" w:space="0" w:color="auto"/>
      </w:divBdr>
    </w:div>
    <w:div w:id="1158377901">
      <w:bodyDiv w:val="1"/>
      <w:marLeft w:val="0"/>
      <w:marRight w:val="0"/>
      <w:marTop w:val="0"/>
      <w:marBottom w:val="0"/>
      <w:divBdr>
        <w:top w:val="none" w:sz="0" w:space="0" w:color="auto"/>
        <w:left w:val="none" w:sz="0" w:space="0" w:color="auto"/>
        <w:bottom w:val="none" w:sz="0" w:space="0" w:color="auto"/>
        <w:right w:val="none" w:sz="0" w:space="0" w:color="auto"/>
      </w:divBdr>
    </w:div>
    <w:div w:id="1168248733">
      <w:bodyDiv w:val="1"/>
      <w:marLeft w:val="0"/>
      <w:marRight w:val="0"/>
      <w:marTop w:val="0"/>
      <w:marBottom w:val="0"/>
      <w:divBdr>
        <w:top w:val="none" w:sz="0" w:space="0" w:color="auto"/>
        <w:left w:val="none" w:sz="0" w:space="0" w:color="auto"/>
        <w:bottom w:val="none" w:sz="0" w:space="0" w:color="auto"/>
        <w:right w:val="none" w:sz="0" w:space="0" w:color="auto"/>
      </w:divBdr>
    </w:div>
    <w:div w:id="1174565983">
      <w:bodyDiv w:val="1"/>
      <w:marLeft w:val="0"/>
      <w:marRight w:val="0"/>
      <w:marTop w:val="0"/>
      <w:marBottom w:val="0"/>
      <w:divBdr>
        <w:top w:val="none" w:sz="0" w:space="0" w:color="auto"/>
        <w:left w:val="none" w:sz="0" w:space="0" w:color="auto"/>
        <w:bottom w:val="none" w:sz="0" w:space="0" w:color="auto"/>
        <w:right w:val="none" w:sz="0" w:space="0" w:color="auto"/>
      </w:divBdr>
    </w:div>
    <w:div w:id="1178277207">
      <w:bodyDiv w:val="1"/>
      <w:marLeft w:val="0"/>
      <w:marRight w:val="0"/>
      <w:marTop w:val="0"/>
      <w:marBottom w:val="0"/>
      <w:divBdr>
        <w:top w:val="none" w:sz="0" w:space="0" w:color="auto"/>
        <w:left w:val="none" w:sz="0" w:space="0" w:color="auto"/>
        <w:bottom w:val="none" w:sz="0" w:space="0" w:color="auto"/>
        <w:right w:val="none" w:sz="0" w:space="0" w:color="auto"/>
      </w:divBdr>
    </w:div>
    <w:div w:id="1307736575">
      <w:bodyDiv w:val="1"/>
      <w:marLeft w:val="0"/>
      <w:marRight w:val="0"/>
      <w:marTop w:val="0"/>
      <w:marBottom w:val="0"/>
      <w:divBdr>
        <w:top w:val="none" w:sz="0" w:space="0" w:color="auto"/>
        <w:left w:val="none" w:sz="0" w:space="0" w:color="auto"/>
        <w:bottom w:val="none" w:sz="0" w:space="0" w:color="auto"/>
        <w:right w:val="none" w:sz="0" w:space="0" w:color="auto"/>
      </w:divBdr>
    </w:div>
    <w:div w:id="1358266359">
      <w:bodyDiv w:val="1"/>
      <w:marLeft w:val="0"/>
      <w:marRight w:val="0"/>
      <w:marTop w:val="0"/>
      <w:marBottom w:val="0"/>
      <w:divBdr>
        <w:top w:val="none" w:sz="0" w:space="0" w:color="auto"/>
        <w:left w:val="none" w:sz="0" w:space="0" w:color="auto"/>
        <w:bottom w:val="none" w:sz="0" w:space="0" w:color="auto"/>
        <w:right w:val="none" w:sz="0" w:space="0" w:color="auto"/>
      </w:divBdr>
    </w:div>
    <w:div w:id="1389918946">
      <w:bodyDiv w:val="1"/>
      <w:marLeft w:val="0"/>
      <w:marRight w:val="0"/>
      <w:marTop w:val="0"/>
      <w:marBottom w:val="0"/>
      <w:divBdr>
        <w:top w:val="none" w:sz="0" w:space="0" w:color="auto"/>
        <w:left w:val="none" w:sz="0" w:space="0" w:color="auto"/>
        <w:bottom w:val="none" w:sz="0" w:space="0" w:color="auto"/>
        <w:right w:val="none" w:sz="0" w:space="0" w:color="auto"/>
      </w:divBdr>
    </w:div>
    <w:div w:id="1556157032">
      <w:bodyDiv w:val="1"/>
      <w:marLeft w:val="0"/>
      <w:marRight w:val="0"/>
      <w:marTop w:val="0"/>
      <w:marBottom w:val="0"/>
      <w:divBdr>
        <w:top w:val="none" w:sz="0" w:space="0" w:color="auto"/>
        <w:left w:val="none" w:sz="0" w:space="0" w:color="auto"/>
        <w:bottom w:val="none" w:sz="0" w:space="0" w:color="auto"/>
        <w:right w:val="none" w:sz="0" w:space="0" w:color="auto"/>
      </w:divBdr>
    </w:div>
    <w:div w:id="1646279505">
      <w:bodyDiv w:val="1"/>
      <w:marLeft w:val="0"/>
      <w:marRight w:val="0"/>
      <w:marTop w:val="0"/>
      <w:marBottom w:val="0"/>
      <w:divBdr>
        <w:top w:val="none" w:sz="0" w:space="0" w:color="auto"/>
        <w:left w:val="none" w:sz="0" w:space="0" w:color="auto"/>
        <w:bottom w:val="none" w:sz="0" w:space="0" w:color="auto"/>
        <w:right w:val="none" w:sz="0" w:space="0" w:color="auto"/>
      </w:divBdr>
    </w:div>
    <w:div w:id="1675571605">
      <w:bodyDiv w:val="1"/>
      <w:marLeft w:val="0"/>
      <w:marRight w:val="0"/>
      <w:marTop w:val="0"/>
      <w:marBottom w:val="0"/>
      <w:divBdr>
        <w:top w:val="none" w:sz="0" w:space="0" w:color="auto"/>
        <w:left w:val="none" w:sz="0" w:space="0" w:color="auto"/>
        <w:bottom w:val="none" w:sz="0" w:space="0" w:color="auto"/>
        <w:right w:val="none" w:sz="0" w:space="0" w:color="auto"/>
      </w:divBdr>
    </w:div>
    <w:div w:id="1680236176">
      <w:bodyDiv w:val="1"/>
      <w:marLeft w:val="0"/>
      <w:marRight w:val="0"/>
      <w:marTop w:val="0"/>
      <w:marBottom w:val="0"/>
      <w:divBdr>
        <w:top w:val="none" w:sz="0" w:space="0" w:color="auto"/>
        <w:left w:val="none" w:sz="0" w:space="0" w:color="auto"/>
        <w:bottom w:val="none" w:sz="0" w:space="0" w:color="auto"/>
        <w:right w:val="none" w:sz="0" w:space="0" w:color="auto"/>
      </w:divBdr>
    </w:div>
    <w:div w:id="1680346929">
      <w:bodyDiv w:val="1"/>
      <w:marLeft w:val="0"/>
      <w:marRight w:val="0"/>
      <w:marTop w:val="0"/>
      <w:marBottom w:val="0"/>
      <w:divBdr>
        <w:top w:val="none" w:sz="0" w:space="0" w:color="auto"/>
        <w:left w:val="none" w:sz="0" w:space="0" w:color="auto"/>
        <w:bottom w:val="none" w:sz="0" w:space="0" w:color="auto"/>
        <w:right w:val="none" w:sz="0" w:space="0" w:color="auto"/>
      </w:divBdr>
    </w:div>
    <w:div w:id="1706783105">
      <w:bodyDiv w:val="1"/>
      <w:marLeft w:val="0"/>
      <w:marRight w:val="0"/>
      <w:marTop w:val="0"/>
      <w:marBottom w:val="0"/>
      <w:divBdr>
        <w:top w:val="none" w:sz="0" w:space="0" w:color="auto"/>
        <w:left w:val="none" w:sz="0" w:space="0" w:color="auto"/>
        <w:bottom w:val="none" w:sz="0" w:space="0" w:color="auto"/>
        <w:right w:val="none" w:sz="0" w:space="0" w:color="auto"/>
      </w:divBdr>
    </w:div>
    <w:div w:id="1738749444">
      <w:bodyDiv w:val="1"/>
      <w:marLeft w:val="0"/>
      <w:marRight w:val="0"/>
      <w:marTop w:val="0"/>
      <w:marBottom w:val="0"/>
      <w:divBdr>
        <w:top w:val="none" w:sz="0" w:space="0" w:color="auto"/>
        <w:left w:val="none" w:sz="0" w:space="0" w:color="auto"/>
        <w:bottom w:val="none" w:sz="0" w:space="0" w:color="auto"/>
        <w:right w:val="none" w:sz="0" w:space="0" w:color="auto"/>
      </w:divBdr>
    </w:div>
    <w:div w:id="2023162135">
      <w:bodyDiv w:val="1"/>
      <w:marLeft w:val="0"/>
      <w:marRight w:val="0"/>
      <w:marTop w:val="0"/>
      <w:marBottom w:val="0"/>
      <w:divBdr>
        <w:top w:val="none" w:sz="0" w:space="0" w:color="auto"/>
        <w:left w:val="none" w:sz="0" w:space="0" w:color="auto"/>
        <w:bottom w:val="none" w:sz="0" w:space="0" w:color="auto"/>
        <w:right w:val="none" w:sz="0" w:space="0" w:color="auto"/>
      </w:divBdr>
    </w:div>
    <w:div w:id="20676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42DC3303A764D8577EBA7CBDC1632" ma:contentTypeVersion="13" ma:contentTypeDescription="Create a new document." ma:contentTypeScope="" ma:versionID="fe2be862cc4c23249210f6c265dd77c0">
  <xsd:schema xmlns:xsd="http://www.w3.org/2001/XMLSchema" xmlns:xs="http://www.w3.org/2001/XMLSchema" xmlns:p="http://schemas.microsoft.com/office/2006/metadata/properties" xmlns:ns3="7c5f0e59-894c-45e5-9fcb-2b648704b6fb" xmlns:ns4="0ce2b191-069b-4d96-acb7-ade845347768" targetNamespace="http://schemas.microsoft.com/office/2006/metadata/properties" ma:root="true" ma:fieldsID="daa87aae0130064266b2bc36b1ad2f71" ns3:_="" ns4:_="">
    <xsd:import namespace="7c5f0e59-894c-45e5-9fcb-2b648704b6fb"/>
    <xsd:import namespace="0ce2b191-069b-4d96-acb7-ade8453477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f0e59-894c-45e5-9fcb-2b648704b6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2b191-069b-4d96-acb7-ade8453477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E5BC3-264A-4145-B495-1EDAFD5F9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AD940-5639-4A87-B9D2-457A30DB8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f0e59-894c-45e5-9fcb-2b648704b6fb"/>
    <ds:schemaRef ds:uri="0ce2b191-069b-4d96-acb7-ade845347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6C182-2E63-485F-A722-2B0065B727FE}">
  <ds:schemaRefs>
    <ds:schemaRef ds:uri="http://schemas.microsoft.com/sharepoint/v3/contenttype/forms"/>
  </ds:schemaRefs>
</ds:datastoreItem>
</file>

<file path=customXml/itemProps4.xml><?xml version="1.0" encoding="utf-8"?>
<ds:datastoreItem xmlns:ds="http://schemas.openxmlformats.org/officeDocument/2006/customXml" ds:itemID="{459CE3AF-FBBF-474C-8B57-E6625C1830C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73</TotalTime>
  <Pages>109</Pages>
  <Words>27950</Words>
  <Characters>159319</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186896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Senik Babayan</cp:lastModifiedBy>
  <cp:revision>274</cp:revision>
  <cp:lastPrinted>2021-02-26T07:20:00Z</cp:lastPrinted>
  <dcterms:created xsi:type="dcterms:W3CDTF">2021-04-06T06:10:00Z</dcterms:created>
  <dcterms:modified xsi:type="dcterms:W3CDTF">2021-04-20T05:34:00Z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0x010100E5C42DC3303A764D8577EBA7CBDC1632</vt:lpwstr>
  </property>
</Properties>
</file>