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2BEE3" w14:textId="77777777" w:rsidR="00D71C84" w:rsidRPr="00A253D7" w:rsidRDefault="00D71C84" w:rsidP="00A253D7">
      <w:pPr>
        <w:pStyle w:val="Title"/>
        <w:ind w:firstLine="1"/>
        <w:jc w:val="right"/>
        <w:rPr>
          <w:rFonts w:eastAsia="GHEA Grapalat" w:cs="GHEA Grapalat"/>
          <w:szCs w:val="24"/>
        </w:rPr>
      </w:pPr>
      <w:bookmarkStart w:id="0" w:name="_GoBack"/>
      <w:bookmarkEnd w:id="0"/>
      <w:r w:rsidRPr="00A253D7">
        <w:rPr>
          <w:rFonts w:eastAsia="GHEA Grapalat" w:cs="GHEA Grapalat"/>
          <w:szCs w:val="24"/>
        </w:rPr>
        <w:t>ՆԱԽԱԳԻԾ</w:t>
      </w:r>
    </w:p>
    <w:p w14:paraId="4B51D611" w14:textId="77777777" w:rsidR="00D71C84" w:rsidRPr="00A253D7" w:rsidRDefault="00D71C84" w:rsidP="00A253D7">
      <w:pPr>
        <w:pStyle w:val="Title"/>
        <w:rPr>
          <w:rFonts w:eastAsia="GHEA Grapalat" w:cs="GHEA Grapalat"/>
          <w:szCs w:val="24"/>
        </w:rPr>
      </w:pPr>
      <w:r w:rsidRPr="00A253D7">
        <w:rPr>
          <w:rFonts w:eastAsia="GHEA Grapalat" w:cs="GHEA Grapalat"/>
          <w:szCs w:val="24"/>
        </w:rPr>
        <w:t>ՀԱՅԱՍՏԱՆԻ ՀԱՆՐԱՊԵՏՈՒԹՅԱՆ</w:t>
      </w:r>
    </w:p>
    <w:p w14:paraId="1D8E2E95" w14:textId="77777777" w:rsidR="00D71C84" w:rsidRPr="00A253D7" w:rsidRDefault="00D71C84" w:rsidP="00A253D7">
      <w:pPr>
        <w:pStyle w:val="Title"/>
        <w:rPr>
          <w:rFonts w:eastAsia="GHEA Grapalat" w:cs="GHEA Grapalat"/>
          <w:szCs w:val="24"/>
        </w:rPr>
      </w:pPr>
      <w:r w:rsidRPr="00A253D7">
        <w:rPr>
          <w:rFonts w:eastAsia="GHEA Grapalat" w:cs="GHEA Grapalat"/>
          <w:szCs w:val="24"/>
        </w:rPr>
        <w:t>ՕՐԵՆՔԸ</w:t>
      </w:r>
    </w:p>
    <w:p w14:paraId="729DCCE3" w14:textId="77777777" w:rsidR="00D71C84" w:rsidRPr="00A253D7" w:rsidRDefault="00D71C84" w:rsidP="00A253D7">
      <w:pPr>
        <w:pStyle w:val="Title"/>
        <w:rPr>
          <w:rFonts w:eastAsia="GHEA Grapalat" w:cs="GHEA Grapalat"/>
          <w:szCs w:val="24"/>
        </w:rPr>
      </w:pPr>
    </w:p>
    <w:p w14:paraId="2ACA1A99" w14:textId="2592EC5D" w:rsidR="00D71C84" w:rsidRPr="00A253D7" w:rsidRDefault="00D71C84" w:rsidP="00A253D7">
      <w:pPr>
        <w:pStyle w:val="Title"/>
        <w:rPr>
          <w:rFonts w:eastAsia="GHEA Grapalat" w:cs="GHEA Grapalat"/>
          <w:szCs w:val="24"/>
        </w:rPr>
      </w:pPr>
      <w:r w:rsidRPr="00A253D7">
        <w:rPr>
          <w:rFonts w:eastAsia="GHEA Grapalat" w:cs="GHEA Grapalat"/>
          <w:szCs w:val="24"/>
        </w:rPr>
        <w:t>ՀԱՅԱՍՏԱՆԻ ՀԱՆՐԱՊԵՏՈՒԹՅԱՆ ՀԱՐԿԱՅԻՆ ՕՐԵՆՍԳՐՔՈՒՄ ԼՐԱՑՈՒՄՆԵՐ ԿԱՏԱՐԵԼՈՒ</w:t>
      </w:r>
      <w:r w:rsidRPr="00A253D7">
        <w:rPr>
          <w:rFonts w:eastAsia="GHEA Grapalat" w:cs="GHEA Grapalat"/>
          <w:caps/>
          <w:szCs w:val="24"/>
        </w:rPr>
        <w:t xml:space="preserve"> </w:t>
      </w:r>
      <w:r w:rsidRPr="00A253D7">
        <w:rPr>
          <w:rFonts w:eastAsia="GHEA Grapalat" w:cs="GHEA Grapalat"/>
          <w:szCs w:val="24"/>
        </w:rPr>
        <w:t>ՄԱՍԻՆ</w:t>
      </w:r>
    </w:p>
    <w:p w14:paraId="266B3C6C" w14:textId="77777777" w:rsidR="00D71C84" w:rsidRPr="00A253D7" w:rsidRDefault="00D71C84" w:rsidP="00A253D7">
      <w:pPr>
        <w:ind w:firstLine="0"/>
        <w:rPr>
          <w:rFonts w:eastAsia="GHEA Grapalat" w:cs="GHEA Grapalat"/>
          <w:szCs w:val="24"/>
          <w:lang w:val="hy-AM"/>
        </w:rPr>
      </w:pPr>
    </w:p>
    <w:p w14:paraId="4D577A9C" w14:textId="0B8631C6" w:rsidR="00D82CED" w:rsidRPr="00A253D7" w:rsidRDefault="00D71C84" w:rsidP="00A253D7">
      <w:pPr>
        <w:pStyle w:val="Heading1"/>
        <w:numPr>
          <w:ilvl w:val="0"/>
          <w:numId w:val="2"/>
        </w:numPr>
        <w:tabs>
          <w:tab w:val="clear" w:pos="3120"/>
          <w:tab w:val="left" w:pos="1843"/>
        </w:tabs>
        <w:ind w:left="0" w:firstLine="540"/>
        <w:rPr>
          <w:rFonts w:eastAsia="GHEA Grapalat" w:cs="GHEA Grapalat"/>
          <w:b w:val="0"/>
          <w:szCs w:val="24"/>
          <w:lang w:val="hy-AM"/>
        </w:rPr>
      </w:pPr>
      <w:bookmarkStart w:id="1" w:name="_Ref792965"/>
      <w:r w:rsidRPr="00A253D7">
        <w:rPr>
          <w:rFonts w:eastAsia="GHEA Grapalat" w:cs="GHEA Grapalat"/>
          <w:b w:val="0"/>
          <w:szCs w:val="24"/>
          <w:lang w:val="hy-AM"/>
        </w:rPr>
        <w:t>Հայաստանի Հանրապետության 2016 թվա</w:t>
      </w:r>
      <w:r w:rsidRPr="00A253D7">
        <w:rPr>
          <w:rFonts w:eastAsia="GHEA Grapalat" w:cs="GHEA Grapalat"/>
          <w:b w:val="0"/>
          <w:szCs w:val="24"/>
          <w:lang w:val="hy-AM"/>
        </w:rPr>
        <w:softHyphen/>
        <w:t>կանի հոկ</w:t>
      </w:r>
      <w:r w:rsidRPr="00A253D7">
        <w:rPr>
          <w:b w:val="0"/>
          <w:szCs w:val="24"/>
          <w:lang w:val="hy-AM"/>
        </w:rPr>
        <w:softHyphen/>
      </w:r>
      <w:r w:rsidRPr="00A253D7">
        <w:rPr>
          <w:rFonts w:eastAsia="GHEA Grapalat" w:cs="GHEA Grapalat"/>
          <w:b w:val="0"/>
          <w:szCs w:val="24"/>
          <w:lang w:val="hy-AM"/>
        </w:rPr>
        <w:softHyphen/>
        <w:t>տեմբերի 4-ի հար</w:t>
      </w:r>
      <w:r w:rsidRPr="00A253D7">
        <w:rPr>
          <w:rFonts w:eastAsia="GHEA Grapalat" w:cs="GHEA Grapalat"/>
          <w:b w:val="0"/>
          <w:szCs w:val="24"/>
          <w:lang w:val="hy-AM"/>
        </w:rPr>
        <w:softHyphen/>
        <w:t>կա</w:t>
      </w:r>
      <w:r w:rsidRPr="00A253D7">
        <w:rPr>
          <w:b w:val="0"/>
          <w:szCs w:val="24"/>
          <w:lang w:val="hy-AM"/>
        </w:rPr>
        <w:softHyphen/>
      </w:r>
      <w:r w:rsidRPr="00A253D7">
        <w:rPr>
          <w:rFonts w:eastAsia="GHEA Grapalat" w:cs="GHEA Grapalat"/>
          <w:b w:val="0"/>
          <w:szCs w:val="24"/>
          <w:lang w:val="hy-AM"/>
        </w:rPr>
        <w:softHyphen/>
        <w:t xml:space="preserve">յին </w:t>
      </w:r>
      <w:r w:rsidR="0041782D" w:rsidRPr="00A253D7">
        <w:rPr>
          <w:rFonts w:eastAsia="GHEA Grapalat" w:cs="GHEA Grapalat"/>
          <w:b w:val="0"/>
          <w:szCs w:val="24"/>
          <w:lang w:val="hy-AM"/>
        </w:rPr>
        <w:t>օրերս</w:t>
      </w:r>
      <w:r w:rsidRPr="00A253D7">
        <w:rPr>
          <w:b w:val="0"/>
          <w:szCs w:val="24"/>
          <w:lang w:val="hy-AM"/>
        </w:rPr>
        <w:softHyphen/>
      </w:r>
      <w:r w:rsidR="000128B5" w:rsidRPr="00A253D7">
        <w:rPr>
          <w:b w:val="0"/>
          <w:szCs w:val="24"/>
          <w:lang w:val="hy-AM"/>
        </w:rPr>
        <w:softHyphen/>
      </w:r>
      <w:r w:rsidRPr="00A253D7">
        <w:rPr>
          <w:rFonts w:eastAsia="GHEA Grapalat" w:cs="GHEA Grapalat"/>
          <w:b w:val="0"/>
          <w:szCs w:val="24"/>
          <w:lang w:val="hy-AM"/>
        </w:rPr>
        <w:t>գրքի (այսուհետ՝ Օրենսգիրք)</w:t>
      </w:r>
      <w:bookmarkEnd w:id="1"/>
      <w:r w:rsidRPr="00A253D7">
        <w:rPr>
          <w:rFonts w:eastAsia="GHEA Grapalat" w:cs="GHEA Grapalat"/>
          <w:b w:val="0"/>
          <w:szCs w:val="24"/>
          <w:lang w:val="hy-AM"/>
        </w:rPr>
        <w:t xml:space="preserve"> </w:t>
      </w:r>
      <w:r w:rsidR="00F42E76" w:rsidRPr="00A253D7">
        <w:rPr>
          <w:rFonts w:eastAsia="GHEA Grapalat" w:cs="GHEA Grapalat"/>
          <w:b w:val="0"/>
          <w:szCs w:val="24"/>
          <w:lang w:val="hy-AM"/>
        </w:rPr>
        <w:t>6</w:t>
      </w:r>
      <w:r w:rsidR="00D82CED" w:rsidRPr="00A253D7">
        <w:rPr>
          <w:rFonts w:eastAsia="GHEA Grapalat" w:cs="GHEA Grapalat"/>
          <w:b w:val="0"/>
          <w:szCs w:val="24"/>
          <w:lang w:val="hy-AM"/>
        </w:rPr>
        <w:t>2-րդ հոդված</w:t>
      </w:r>
      <w:r w:rsidR="008B5D6F" w:rsidRPr="00A253D7">
        <w:rPr>
          <w:rFonts w:eastAsia="GHEA Grapalat" w:cs="GHEA Grapalat"/>
          <w:b w:val="0"/>
          <w:szCs w:val="24"/>
          <w:lang w:val="hy-AM"/>
        </w:rPr>
        <w:t xml:space="preserve">ում՝ </w:t>
      </w:r>
      <w:r w:rsidR="00D82CED" w:rsidRPr="00A253D7">
        <w:rPr>
          <w:b w:val="0"/>
          <w:szCs w:val="24"/>
          <w:lang w:val="hy-AM"/>
        </w:rPr>
        <w:t>լրացնել հետևյալ բովան</w:t>
      </w:r>
      <w:r w:rsidR="00D82CED" w:rsidRPr="00A253D7">
        <w:rPr>
          <w:b w:val="0"/>
          <w:szCs w:val="24"/>
          <w:lang w:val="hy-AM"/>
        </w:rPr>
        <w:softHyphen/>
        <w:t>դա</w:t>
      </w:r>
      <w:r w:rsidR="00D82CED" w:rsidRPr="00A253D7">
        <w:rPr>
          <w:b w:val="0"/>
          <w:szCs w:val="24"/>
          <w:lang w:val="hy-AM"/>
        </w:rPr>
        <w:softHyphen/>
        <w:t>կու</w:t>
      </w:r>
      <w:r w:rsidR="00D82CED" w:rsidRPr="00A253D7">
        <w:rPr>
          <w:b w:val="0"/>
          <w:szCs w:val="24"/>
          <w:lang w:val="hy-AM"/>
        </w:rPr>
        <w:softHyphen/>
        <w:t>թյամբ 21-րդ մաս.</w:t>
      </w:r>
    </w:p>
    <w:p w14:paraId="2C496751" w14:textId="15C3759C" w:rsidR="00D82CED" w:rsidRPr="00A253D7" w:rsidRDefault="00D82CED" w:rsidP="00A253D7">
      <w:pPr>
        <w:ind w:firstLine="540"/>
        <w:rPr>
          <w:rFonts w:eastAsia="GHEA Grapalat" w:cs="GHEA Grapalat"/>
          <w:szCs w:val="24"/>
          <w:lang w:val="hy-AM"/>
        </w:rPr>
      </w:pPr>
      <w:r w:rsidRPr="00A253D7">
        <w:rPr>
          <w:rFonts w:eastAsia="GHEA Grapalat" w:cs="GHEA Grapalat"/>
          <w:szCs w:val="24"/>
          <w:lang w:val="hy-AM"/>
        </w:rPr>
        <w:t>«21</w:t>
      </w:r>
      <w:r w:rsidRPr="00A253D7">
        <w:rPr>
          <w:rFonts w:eastAsia="GHEA Grapalat" w:cs="GHEA Grapalat"/>
          <w:b/>
          <w:bCs/>
          <w:szCs w:val="24"/>
          <w:lang w:val="hy-AM"/>
        </w:rPr>
        <w:t xml:space="preserve">. </w:t>
      </w:r>
      <w:r w:rsidRPr="00A253D7">
        <w:rPr>
          <w:rFonts w:eastAsia="GHEA Grapalat" w:cs="GHEA Grapalat"/>
          <w:szCs w:val="24"/>
          <w:lang w:val="hy-AM"/>
        </w:rPr>
        <w:t>Ավտոարտադրողի պաշտոնական ներկայացուց</w:t>
      </w:r>
      <w:r w:rsidR="0039432B" w:rsidRPr="00A253D7">
        <w:rPr>
          <w:rFonts w:eastAsia="GHEA Grapalat" w:cs="GHEA Grapalat"/>
          <w:szCs w:val="24"/>
          <w:lang w:val="hy-AM"/>
        </w:rPr>
        <w:t>ի</w:t>
      </w:r>
      <w:r w:rsidRPr="00A253D7">
        <w:rPr>
          <w:rFonts w:eastAsia="GHEA Grapalat" w:cs="GHEA Grapalat"/>
          <w:szCs w:val="24"/>
          <w:lang w:val="hy-AM"/>
        </w:rPr>
        <w:t>չ</w:t>
      </w:r>
      <w:r w:rsidR="10622202" w:rsidRPr="00A253D7">
        <w:rPr>
          <w:rFonts w:eastAsia="GHEA Grapalat" w:cs="GHEA Grapalat"/>
          <w:szCs w:val="24"/>
          <w:lang w:val="hy-AM"/>
        </w:rPr>
        <w:t xml:space="preserve"> համարվող և համապատասխան լիցենզիա ստացած</w:t>
      </w:r>
      <w:r w:rsidR="113EA3E9" w:rsidRPr="00A253D7">
        <w:rPr>
          <w:rFonts w:eastAsia="GHEA Grapalat" w:cs="GHEA Grapalat"/>
          <w:szCs w:val="24"/>
          <w:lang w:val="hy-AM"/>
        </w:rPr>
        <w:t xml:space="preserve"> ԱԱՀ վճարող համարվող կազմակերպության կամ անհատ ձեռնակատիրոջ կող</w:t>
      </w:r>
      <w:r w:rsidR="00A253D7">
        <w:rPr>
          <w:rFonts w:eastAsia="GHEA Grapalat" w:cs="GHEA Grapalat"/>
          <w:szCs w:val="24"/>
        </w:rPr>
        <w:softHyphen/>
      </w:r>
      <w:r w:rsidR="113EA3E9" w:rsidRPr="00070884">
        <w:rPr>
          <w:rFonts w:eastAsia="GHEA Grapalat" w:cs="GHEA Grapalat"/>
          <w:szCs w:val="24"/>
          <w:lang w:val="hy-AM"/>
        </w:rPr>
        <w:t>մից</w:t>
      </w:r>
      <w:r w:rsidRPr="00070884">
        <w:rPr>
          <w:rFonts w:eastAsia="GHEA Grapalat" w:cs="GHEA Grapalat"/>
          <w:szCs w:val="24"/>
          <w:lang w:val="hy-AM"/>
        </w:rPr>
        <w:t xml:space="preserve"> </w:t>
      </w:r>
      <w:r w:rsidR="358B5F80" w:rsidRPr="00070884">
        <w:rPr>
          <w:rFonts w:eastAsia="GHEA Grapalat" w:cs="GHEA Grapalat"/>
          <w:szCs w:val="24"/>
          <w:lang w:val="hy-AM"/>
        </w:rPr>
        <w:t xml:space="preserve">անհատ ձեռնարկատեր և նոտար չհանդիսացող </w:t>
      </w:r>
      <w:r w:rsidRPr="00070884">
        <w:rPr>
          <w:rFonts w:eastAsia="GHEA Grapalat" w:cs="GHEA Grapalat"/>
          <w:szCs w:val="24"/>
          <w:lang w:val="hy-AM"/>
        </w:rPr>
        <w:t>ֆիզիկական անձից ձեռք բերված</w:t>
      </w:r>
      <w:r w:rsidRPr="00A253D7">
        <w:rPr>
          <w:rFonts w:eastAsia="GHEA Grapalat" w:cs="GHEA Grapalat"/>
          <w:szCs w:val="24"/>
          <w:lang w:val="hy-AM"/>
        </w:rPr>
        <w:t xml:space="preserve"> ավտո</w:t>
      </w:r>
      <w:r w:rsidR="00A253D7">
        <w:rPr>
          <w:rFonts w:eastAsia="GHEA Grapalat" w:cs="GHEA Grapalat"/>
          <w:szCs w:val="24"/>
        </w:rPr>
        <w:softHyphen/>
      </w:r>
      <w:r w:rsidRPr="00A253D7">
        <w:rPr>
          <w:rFonts w:eastAsia="GHEA Grapalat" w:cs="GHEA Grapalat"/>
          <w:szCs w:val="24"/>
          <w:lang w:val="hy-AM"/>
        </w:rPr>
        <w:t>տրանսպորտային միջոց</w:t>
      </w:r>
      <w:r w:rsidR="00070884">
        <w:rPr>
          <w:rFonts w:eastAsia="GHEA Grapalat" w:cs="GHEA Grapalat"/>
          <w:szCs w:val="24"/>
        </w:rPr>
        <w:t>ը</w:t>
      </w:r>
      <w:r w:rsidRPr="00A253D7">
        <w:rPr>
          <w:rFonts w:eastAsia="GHEA Grapalat" w:cs="GHEA Grapalat"/>
          <w:szCs w:val="24"/>
          <w:lang w:val="hy-AM"/>
        </w:rPr>
        <w:t xml:space="preserve"> </w:t>
      </w:r>
      <w:r w:rsidR="000522E0">
        <w:rPr>
          <w:rFonts w:eastAsia="GHEA Grapalat" w:cs="GHEA Grapalat"/>
          <w:szCs w:val="24"/>
        </w:rPr>
        <w:t>(</w:t>
      </w:r>
      <w:proofErr w:type="spellStart"/>
      <w:r w:rsidR="000522E0">
        <w:rPr>
          <w:rFonts w:eastAsia="GHEA Grapalat" w:cs="GHEA Grapalat"/>
          <w:szCs w:val="24"/>
        </w:rPr>
        <w:t>այդ</w:t>
      </w:r>
      <w:proofErr w:type="spellEnd"/>
      <w:r w:rsidR="000522E0">
        <w:rPr>
          <w:rFonts w:eastAsia="GHEA Grapalat" w:cs="GHEA Grapalat"/>
          <w:szCs w:val="24"/>
        </w:rPr>
        <w:t xml:space="preserve"> </w:t>
      </w:r>
      <w:proofErr w:type="spellStart"/>
      <w:r w:rsidR="000522E0">
        <w:rPr>
          <w:rFonts w:eastAsia="GHEA Grapalat" w:cs="GHEA Grapalat"/>
          <w:szCs w:val="24"/>
        </w:rPr>
        <w:t>թվում</w:t>
      </w:r>
      <w:proofErr w:type="spellEnd"/>
      <w:r w:rsidR="000522E0">
        <w:rPr>
          <w:rFonts w:eastAsia="GHEA Grapalat" w:cs="GHEA Grapalat"/>
          <w:szCs w:val="24"/>
        </w:rPr>
        <w:t xml:space="preserve">՝ </w:t>
      </w:r>
      <w:proofErr w:type="spellStart"/>
      <w:r w:rsidR="000522E0">
        <w:rPr>
          <w:rFonts w:eastAsia="GHEA Grapalat" w:cs="GHEA Grapalat"/>
          <w:szCs w:val="24"/>
        </w:rPr>
        <w:t>գյուղատնտեսական</w:t>
      </w:r>
      <w:proofErr w:type="spellEnd"/>
      <w:r w:rsidR="000522E0">
        <w:rPr>
          <w:rFonts w:eastAsia="GHEA Grapalat" w:cs="GHEA Grapalat"/>
          <w:szCs w:val="24"/>
        </w:rPr>
        <w:t xml:space="preserve"> </w:t>
      </w:r>
      <w:proofErr w:type="spellStart"/>
      <w:r w:rsidR="000522E0">
        <w:rPr>
          <w:rFonts w:eastAsia="GHEA Grapalat" w:cs="GHEA Grapalat"/>
          <w:szCs w:val="24"/>
        </w:rPr>
        <w:t>տեխնիկա</w:t>
      </w:r>
      <w:r w:rsidR="00070884">
        <w:rPr>
          <w:rFonts w:eastAsia="GHEA Grapalat" w:cs="GHEA Grapalat"/>
          <w:szCs w:val="24"/>
        </w:rPr>
        <w:t>ն</w:t>
      </w:r>
      <w:proofErr w:type="spellEnd"/>
      <w:r w:rsidR="000522E0">
        <w:rPr>
          <w:rFonts w:eastAsia="GHEA Grapalat" w:cs="GHEA Grapalat"/>
          <w:szCs w:val="24"/>
        </w:rPr>
        <w:t xml:space="preserve">) </w:t>
      </w:r>
      <w:r w:rsidR="00070884" w:rsidRPr="00070884">
        <w:rPr>
          <w:rFonts w:eastAsia="GHEA Grapalat" w:cs="GHEA Grapalat"/>
          <w:szCs w:val="24"/>
          <w:lang w:val="hy-AM"/>
        </w:rPr>
        <w:t>անհատ ձեռ</w:t>
      </w:r>
      <w:r w:rsidR="00070884">
        <w:rPr>
          <w:rFonts w:eastAsia="GHEA Grapalat" w:cs="GHEA Grapalat"/>
          <w:szCs w:val="24"/>
        </w:rPr>
        <w:softHyphen/>
      </w:r>
      <w:r w:rsidR="00070884" w:rsidRPr="00070884">
        <w:rPr>
          <w:rFonts w:eastAsia="GHEA Grapalat" w:cs="GHEA Grapalat"/>
          <w:szCs w:val="24"/>
          <w:lang w:val="hy-AM"/>
        </w:rPr>
        <w:t>նար</w:t>
      </w:r>
      <w:r w:rsidR="00070884">
        <w:rPr>
          <w:rFonts w:eastAsia="GHEA Grapalat" w:cs="GHEA Grapalat"/>
          <w:szCs w:val="24"/>
        </w:rPr>
        <w:softHyphen/>
      </w:r>
      <w:r w:rsidR="00070884" w:rsidRPr="00070884">
        <w:rPr>
          <w:rFonts w:eastAsia="GHEA Grapalat" w:cs="GHEA Grapalat"/>
          <w:szCs w:val="24"/>
          <w:lang w:val="hy-AM"/>
        </w:rPr>
        <w:t>կա</w:t>
      </w:r>
      <w:r w:rsidR="00070884">
        <w:rPr>
          <w:rFonts w:eastAsia="GHEA Grapalat" w:cs="GHEA Grapalat"/>
          <w:szCs w:val="24"/>
        </w:rPr>
        <w:softHyphen/>
      </w:r>
      <w:r w:rsidR="00070884" w:rsidRPr="00070884">
        <w:rPr>
          <w:rFonts w:eastAsia="GHEA Grapalat" w:cs="GHEA Grapalat"/>
          <w:szCs w:val="24"/>
          <w:lang w:val="hy-AM"/>
        </w:rPr>
        <w:t>տեր և նոտար չհանդիսացող ֆիզիկական անձի</w:t>
      </w:r>
      <w:r w:rsidR="00070884">
        <w:rPr>
          <w:rFonts w:eastAsia="GHEA Grapalat" w:cs="GHEA Grapalat"/>
          <w:szCs w:val="24"/>
        </w:rPr>
        <w:t xml:space="preserve">ն </w:t>
      </w:r>
      <w:r w:rsidRPr="00A253D7">
        <w:rPr>
          <w:rFonts w:eastAsia="GHEA Grapalat" w:cs="GHEA Grapalat"/>
          <w:szCs w:val="24"/>
          <w:lang w:val="hy-AM"/>
        </w:rPr>
        <w:t>օտար</w:t>
      </w:r>
      <w:proofErr w:type="spellStart"/>
      <w:r w:rsidR="00070884">
        <w:rPr>
          <w:rFonts w:eastAsia="GHEA Grapalat" w:cs="GHEA Grapalat"/>
          <w:szCs w:val="24"/>
        </w:rPr>
        <w:t>ելու</w:t>
      </w:r>
      <w:proofErr w:type="spellEnd"/>
      <w:r w:rsidRPr="00A253D7">
        <w:rPr>
          <w:rFonts w:eastAsia="GHEA Grapalat" w:cs="GHEA Grapalat"/>
          <w:szCs w:val="24"/>
          <w:lang w:val="hy-AM"/>
        </w:rPr>
        <w:t xml:space="preserve"> դեպքում ԱԱՀ-ով հարկման բազա է համար</w:t>
      </w:r>
      <w:r w:rsidR="006E7021">
        <w:rPr>
          <w:rFonts w:eastAsia="GHEA Grapalat" w:cs="GHEA Grapalat"/>
          <w:szCs w:val="24"/>
        </w:rPr>
        <w:softHyphen/>
      </w:r>
      <w:r w:rsidRPr="00A253D7">
        <w:rPr>
          <w:rFonts w:eastAsia="GHEA Grapalat" w:cs="GHEA Grapalat"/>
          <w:szCs w:val="24"/>
          <w:lang w:val="hy-AM"/>
        </w:rPr>
        <w:t>վում տվյալ ավտո</w:t>
      </w:r>
      <w:r w:rsidRPr="00A253D7">
        <w:rPr>
          <w:rFonts w:eastAsia="GHEA Grapalat" w:cs="GHEA Grapalat"/>
          <w:szCs w:val="24"/>
          <w:lang w:val="hy-AM"/>
        </w:rPr>
        <w:softHyphen/>
        <w:t>տրանս</w:t>
      </w:r>
      <w:r w:rsidRPr="00A253D7">
        <w:rPr>
          <w:rFonts w:eastAsia="GHEA Grapalat" w:cs="GHEA Grapalat"/>
          <w:szCs w:val="24"/>
          <w:lang w:val="hy-AM"/>
        </w:rPr>
        <w:softHyphen/>
        <w:t xml:space="preserve">պորտային միջոցի </w:t>
      </w:r>
      <w:r w:rsidR="000522E0">
        <w:rPr>
          <w:rFonts w:eastAsia="GHEA Grapalat" w:cs="GHEA Grapalat"/>
          <w:szCs w:val="24"/>
        </w:rPr>
        <w:t>(</w:t>
      </w:r>
      <w:proofErr w:type="spellStart"/>
      <w:r w:rsidR="000522E0">
        <w:rPr>
          <w:rFonts w:eastAsia="GHEA Grapalat" w:cs="GHEA Grapalat"/>
          <w:szCs w:val="24"/>
        </w:rPr>
        <w:t>այդ</w:t>
      </w:r>
      <w:proofErr w:type="spellEnd"/>
      <w:r w:rsidR="000522E0">
        <w:rPr>
          <w:rFonts w:eastAsia="GHEA Grapalat" w:cs="GHEA Grapalat"/>
          <w:szCs w:val="24"/>
        </w:rPr>
        <w:t xml:space="preserve"> </w:t>
      </w:r>
      <w:proofErr w:type="spellStart"/>
      <w:r w:rsidR="000522E0">
        <w:rPr>
          <w:rFonts w:eastAsia="GHEA Grapalat" w:cs="GHEA Grapalat"/>
          <w:szCs w:val="24"/>
        </w:rPr>
        <w:t>թվում</w:t>
      </w:r>
      <w:proofErr w:type="spellEnd"/>
      <w:r w:rsidR="000522E0">
        <w:rPr>
          <w:rFonts w:eastAsia="GHEA Grapalat" w:cs="GHEA Grapalat"/>
          <w:szCs w:val="24"/>
        </w:rPr>
        <w:t xml:space="preserve">՝ </w:t>
      </w:r>
      <w:proofErr w:type="spellStart"/>
      <w:r w:rsidR="000522E0">
        <w:rPr>
          <w:rFonts w:eastAsia="GHEA Grapalat" w:cs="GHEA Grapalat"/>
          <w:szCs w:val="24"/>
        </w:rPr>
        <w:t>գյուղատնտեսական</w:t>
      </w:r>
      <w:proofErr w:type="spellEnd"/>
      <w:r w:rsidR="000522E0">
        <w:rPr>
          <w:rFonts w:eastAsia="GHEA Grapalat" w:cs="GHEA Grapalat"/>
          <w:szCs w:val="24"/>
        </w:rPr>
        <w:t xml:space="preserve"> </w:t>
      </w:r>
      <w:proofErr w:type="spellStart"/>
      <w:r w:rsidR="000522E0">
        <w:rPr>
          <w:rFonts w:eastAsia="GHEA Grapalat" w:cs="GHEA Grapalat"/>
          <w:szCs w:val="24"/>
        </w:rPr>
        <w:t>տեխ</w:t>
      </w:r>
      <w:r w:rsidR="00070884">
        <w:rPr>
          <w:rFonts w:eastAsia="GHEA Grapalat" w:cs="GHEA Grapalat"/>
          <w:szCs w:val="24"/>
        </w:rPr>
        <w:softHyphen/>
      </w:r>
      <w:r w:rsidR="000522E0">
        <w:rPr>
          <w:rFonts w:eastAsia="GHEA Grapalat" w:cs="GHEA Grapalat"/>
          <w:szCs w:val="24"/>
        </w:rPr>
        <w:t>նիկայի</w:t>
      </w:r>
      <w:proofErr w:type="spellEnd"/>
      <w:r w:rsidR="000522E0">
        <w:rPr>
          <w:rFonts w:eastAsia="GHEA Grapalat" w:cs="GHEA Grapalat"/>
          <w:szCs w:val="24"/>
        </w:rPr>
        <w:t xml:space="preserve">) </w:t>
      </w:r>
      <w:r w:rsidR="76514ADD" w:rsidRPr="00A253D7">
        <w:rPr>
          <w:rFonts w:eastAsia="GHEA Grapalat" w:cs="GHEA Grapalat"/>
          <w:szCs w:val="24"/>
          <w:lang w:val="hy-AM"/>
        </w:rPr>
        <w:t>հետագա օտարման ժամանակ Օրենսգրքով սահ</w:t>
      </w:r>
      <w:r w:rsidR="000522E0">
        <w:rPr>
          <w:rFonts w:eastAsia="GHEA Grapalat" w:cs="GHEA Grapalat"/>
          <w:szCs w:val="24"/>
        </w:rPr>
        <w:softHyphen/>
      </w:r>
      <w:r w:rsidR="006E7021">
        <w:rPr>
          <w:rFonts w:eastAsia="GHEA Grapalat" w:cs="GHEA Grapalat"/>
          <w:szCs w:val="24"/>
        </w:rPr>
        <w:softHyphen/>
      </w:r>
      <w:r w:rsidR="76514ADD" w:rsidRPr="00A253D7">
        <w:rPr>
          <w:rFonts w:eastAsia="GHEA Grapalat" w:cs="GHEA Grapalat"/>
          <w:szCs w:val="24"/>
          <w:lang w:val="hy-AM"/>
        </w:rPr>
        <w:t xml:space="preserve">մանված կարգով հաշվարկվող ԱԱՀ-ով հարկման բազայի և </w:t>
      </w:r>
      <w:r w:rsidR="00A8EF02" w:rsidRPr="00A253D7">
        <w:rPr>
          <w:rFonts w:eastAsia="GHEA Grapalat" w:cs="GHEA Grapalat"/>
          <w:szCs w:val="24"/>
          <w:lang w:val="hy-AM"/>
        </w:rPr>
        <w:t>Օրենսգրքի 55-րդ հոդվածի 13-րդ մասի համաձայն կազմվող փաս</w:t>
      </w:r>
      <w:r w:rsidR="00070884">
        <w:rPr>
          <w:rFonts w:eastAsia="GHEA Grapalat" w:cs="GHEA Grapalat"/>
          <w:szCs w:val="24"/>
        </w:rPr>
        <w:softHyphen/>
      </w:r>
      <w:r w:rsidR="00A8EF02" w:rsidRPr="00A253D7">
        <w:rPr>
          <w:rFonts w:eastAsia="GHEA Grapalat" w:cs="GHEA Grapalat"/>
          <w:szCs w:val="24"/>
          <w:lang w:val="hy-AM"/>
        </w:rPr>
        <w:t>տա</w:t>
      </w:r>
      <w:r w:rsidR="000128B5" w:rsidRPr="00A253D7">
        <w:rPr>
          <w:rFonts w:eastAsia="GHEA Grapalat" w:cs="GHEA Grapalat"/>
          <w:szCs w:val="24"/>
          <w:lang w:val="hy-AM"/>
        </w:rPr>
        <w:softHyphen/>
      </w:r>
      <w:r w:rsidR="00A8EF02" w:rsidRPr="00A253D7">
        <w:rPr>
          <w:rFonts w:eastAsia="GHEA Grapalat" w:cs="GHEA Grapalat"/>
          <w:szCs w:val="24"/>
          <w:lang w:val="hy-AM"/>
        </w:rPr>
        <w:t xml:space="preserve">թղթով հիմնավորված՝ ավտոտրանսպորտային միջոցի </w:t>
      </w:r>
      <w:r w:rsidR="000522E0">
        <w:rPr>
          <w:rFonts w:eastAsia="GHEA Grapalat" w:cs="GHEA Grapalat"/>
          <w:szCs w:val="24"/>
        </w:rPr>
        <w:t>(</w:t>
      </w:r>
      <w:proofErr w:type="spellStart"/>
      <w:r w:rsidR="000522E0">
        <w:rPr>
          <w:rFonts w:eastAsia="GHEA Grapalat" w:cs="GHEA Grapalat"/>
          <w:szCs w:val="24"/>
        </w:rPr>
        <w:t>այդ</w:t>
      </w:r>
      <w:proofErr w:type="spellEnd"/>
      <w:r w:rsidR="000522E0">
        <w:rPr>
          <w:rFonts w:eastAsia="GHEA Grapalat" w:cs="GHEA Grapalat"/>
          <w:szCs w:val="24"/>
        </w:rPr>
        <w:t xml:space="preserve"> </w:t>
      </w:r>
      <w:proofErr w:type="spellStart"/>
      <w:r w:rsidR="000522E0">
        <w:rPr>
          <w:rFonts w:eastAsia="GHEA Grapalat" w:cs="GHEA Grapalat"/>
          <w:szCs w:val="24"/>
        </w:rPr>
        <w:t>թվում</w:t>
      </w:r>
      <w:proofErr w:type="spellEnd"/>
      <w:r w:rsidR="000522E0">
        <w:rPr>
          <w:rFonts w:eastAsia="GHEA Grapalat" w:cs="GHEA Grapalat"/>
          <w:szCs w:val="24"/>
        </w:rPr>
        <w:t xml:space="preserve">՝ </w:t>
      </w:r>
      <w:proofErr w:type="spellStart"/>
      <w:r w:rsidR="000522E0">
        <w:rPr>
          <w:rFonts w:eastAsia="GHEA Grapalat" w:cs="GHEA Grapalat"/>
          <w:szCs w:val="24"/>
        </w:rPr>
        <w:t>գյուղատնտե</w:t>
      </w:r>
      <w:r w:rsidR="00070884">
        <w:rPr>
          <w:rFonts w:eastAsia="GHEA Grapalat" w:cs="GHEA Grapalat"/>
          <w:szCs w:val="24"/>
        </w:rPr>
        <w:softHyphen/>
      </w:r>
      <w:r w:rsidR="000522E0">
        <w:rPr>
          <w:rFonts w:eastAsia="GHEA Grapalat" w:cs="GHEA Grapalat"/>
          <w:szCs w:val="24"/>
        </w:rPr>
        <w:t>սա</w:t>
      </w:r>
      <w:r w:rsidR="00070884">
        <w:rPr>
          <w:rFonts w:eastAsia="GHEA Grapalat" w:cs="GHEA Grapalat"/>
          <w:szCs w:val="24"/>
        </w:rPr>
        <w:softHyphen/>
      </w:r>
      <w:r w:rsidR="000522E0">
        <w:rPr>
          <w:rFonts w:eastAsia="GHEA Grapalat" w:cs="GHEA Grapalat"/>
          <w:szCs w:val="24"/>
        </w:rPr>
        <w:t>կան</w:t>
      </w:r>
      <w:proofErr w:type="spellEnd"/>
      <w:r w:rsidR="000522E0">
        <w:rPr>
          <w:rFonts w:eastAsia="GHEA Grapalat" w:cs="GHEA Grapalat"/>
          <w:szCs w:val="24"/>
        </w:rPr>
        <w:t xml:space="preserve"> </w:t>
      </w:r>
      <w:proofErr w:type="spellStart"/>
      <w:r w:rsidR="000522E0">
        <w:rPr>
          <w:rFonts w:eastAsia="GHEA Grapalat" w:cs="GHEA Grapalat"/>
          <w:szCs w:val="24"/>
        </w:rPr>
        <w:t>տեխնիկայի</w:t>
      </w:r>
      <w:proofErr w:type="spellEnd"/>
      <w:r w:rsidR="000522E0">
        <w:rPr>
          <w:rFonts w:eastAsia="GHEA Grapalat" w:cs="GHEA Grapalat"/>
          <w:szCs w:val="24"/>
        </w:rPr>
        <w:t xml:space="preserve">) </w:t>
      </w:r>
      <w:r w:rsidRPr="00A253D7">
        <w:rPr>
          <w:rFonts w:eastAsia="GHEA Grapalat" w:cs="GHEA Grapalat"/>
          <w:szCs w:val="24"/>
          <w:lang w:val="hy-AM"/>
        </w:rPr>
        <w:t>ձեռք</w:t>
      </w:r>
      <w:r w:rsidR="00A253D7">
        <w:rPr>
          <w:rFonts w:eastAsia="GHEA Grapalat" w:cs="GHEA Grapalat"/>
          <w:szCs w:val="24"/>
        </w:rPr>
        <w:t xml:space="preserve"> </w:t>
      </w:r>
      <w:r w:rsidRPr="00A253D7">
        <w:rPr>
          <w:rFonts w:eastAsia="GHEA Grapalat" w:cs="GHEA Grapalat"/>
          <w:szCs w:val="24"/>
          <w:lang w:val="hy-AM"/>
        </w:rPr>
        <w:t xml:space="preserve">բերման </w:t>
      </w:r>
      <w:r w:rsidR="30E07D78" w:rsidRPr="00A253D7">
        <w:rPr>
          <w:rFonts w:eastAsia="GHEA Grapalat" w:cs="GHEA Grapalat"/>
          <w:szCs w:val="24"/>
          <w:lang w:val="hy-AM"/>
        </w:rPr>
        <w:t>գնի</w:t>
      </w:r>
      <w:r w:rsidRPr="00A253D7">
        <w:rPr>
          <w:rFonts w:eastAsia="GHEA Grapalat" w:cs="GHEA Grapalat"/>
          <w:szCs w:val="24"/>
          <w:lang w:val="hy-AM"/>
        </w:rPr>
        <w:t xml:space="preserve"> դրական տարբե</w:t>
      </w:r>
      <w:r w:rsidRPr="00A253D7">
        <w:rPr>
          <w:szCs w:val="24"/>
          <w:lang w:val="hy-AM"/>
        </w:rPr>
        <w:softHyphen/>
      </w:r>
      <w:r w:rsidRPr="00A253D7">
        <w:rPr>
          <w:rFonts w:eastAsia="GHEA Grapalat" w:cs="GHEA Grapalat"/>
          <w:szCs w:val="24"/>
          <w:lang w:val="hy-AM"/>
        </w:rPr>
        <w:t>րու</w:t>
      </w:r>
      <w:r w:rsidRPr="00A253D7">
        <w:rPr>
          <w:szCs w:val="24"/>
          <w:lang w:val="hy-AM"/>
        </w:rPr>
        <w:softHyphen/>
      </w:r>
      <w:r w:rsidRPr="00A253D7">
        <w:rPr>
          <w:rFonts w:eastAsia="GHEA Grapalat" w:cs="GHEA Grapalat"/>
          <w:szCs w:val="24"/>
          <w:lang w:val="hy-AM"/>
        </w:rPr>
        <w:t>թյունը:»:</w:t>
      </w:r>
    </w:p>
    <w:p w14:paraId="4812804F" w14:textId="2B5DF113" w:rsidR="00B60586" w:rsidRPr="00A253D7" w:rsidRDefault="00B60586" w:rsidP="00A253D7">
      <w:pPr>
        <w:pStyle w:val="Heading1"/>
        <w:numPr>
          <w:ilvl w:val="0"/>
          <w:numId w:val="2"/>
        </w:numPr>
        <w:tabs>
          <w:tab w:val="clear" w:pos="3120"/>
          <w:tab w:val="left" w:pos="1843"/>
        </w:tabs>
        <w:spacing w:before="240"/>
        <w:ind w:left="0" w:firstLine="540"/>
        <w:rPr>
          <w:rFonts w:eastAsia="GHEA Grapalat" w:cs="GHEA Grapalat"/>
          <w:b w:val="0"/>
          <w:szCs w:val="24"/>
          <w:lang w:val="hy-AM"/>
        </w:rPr>
      </w:pPr>
      <w:r w:rsidRPr="00A253D7">
        <w:rPr>
          <w:rFonts w:eastAsia="GHEA Grapalat" w:cs="GHEA Grapalat"/>
          <w:b w:val="0"/>
          <w:szCs w:val="24"/>
          <w:lang w:val="hy-AM"/>
        </w:rPr>
        <w:t>Օրենսգրքի 147-րդ հոդվածի 1-ին մասը լրացնել հետևյալ բովան</w:t>
      </w:r>
      <w:r w:rsidRPr="00A253D7">
        <w:rPr>
          <w:b w:val="0"/>
          <w:szCs w:val="24"/>
          <w:lang w:val="hy-AM"/>
        </w:rPr>
        <w:softHyphen/>
      </w:r>
      <w:r w:rsidRPr="00A253D7">
        <w:rPr>
          <w:rFonts w:eastAsia="GHEA Grapalat" w:cs="GHEA Grapalat"/>
          <w:b w:val="0"/>
          <w:szCs w:val="24"/>
          <w:lang w:val="hy-AM"/>
        </w:rPr>
        <w:t>դա</w:t>
      </w:r>
      <w:r w:rsidRPr="00A253D7">
        <w:rPr>
          <w:b w:val="0"/>
          <w:szCs w:val="24"/>
          <w:lang w:val="hy-AM"/>
        </w:rPr>
        <w:softHyphen/>
      </w:r>
      <w:r w:rsidRPr="00A253D7">
        <w:rPr>
          <w:rFonts w:eastAsia="GHEA Grapalat" w:cs="GHEA Grapalat"/>
          <w:b w:val="0"/>
          <w:szCs w:val="24"/>
          <w:lang w:val="hy-AM"/>
        </w:rPr>
        <w:t>կու</w:t>
      </w:r>
      <w:r w:rsidRPr="00A253D7">
        <w:rPr>
          <w:b w:val="0"/>
          <w:szCs w:val="24"/>
          <w:lang w:val="hy-AM"/>
        </w:rPr>
        <w:softHyphen/>
      </w:r>
      <w:r w:rsidRPr="00A253D7">
        <w:rPr>
          <w:rFonts w:eastAsia="GHEA Grapalat" w:cs="GHEA Grapalat"/>
          <w:b w:val="0"/>
          <w:szCs w:val="24"/>
          <w:lang w:val="hy-AM"/>
        </w:rPr>
        <w:t>թյամբ 41-րդ կետով.</w:t>
      </w:r>
    </w:p>
    <w:p w14:paraId="177E813C" w14:textId="31534FBA" w:rsidR="00B60586" w:rsidRPr="00A253D7" w:rsidRDefault="00B60586" w:rsidP="00A253D7">
      <w:pPr>
        <w:ind w:firstLine="540"/>
        <w:rPr>
          <w:rFonts w:eastAsia="GHEA Grapalat" w:cs="GHEA Grapalat"/>
          <w:szCs w:val="24"/>
          <w:lang w:val="hy-AM"/>
        </w:rPr>
      </w:pPr>
      <w:r w:rsidRPr="00A253D7">
        <w:rPr>
          <w:rFonts w:eastAsia="GHEA Grapalat" w:cs="GHEA Grapalat"/>
          <w:szCs w:val="24"/>
          <w:lang w:val="hy-AM"/>
        </w:rPr>
        <w:t xml:space="preserve">«41) սեփականության իրավունքով իրեն պատկանող ավտոտրանսպորտային միջոցի </w:t>
      </w:r>
      <w:r w:rsidR="000522E0">
        <w:rPr>
          <w:rFonts w:eastAsia="GHEA Grapalat" w:cs="GHEA Grapalat"/>
          <w:szCs w:val="24"/>
        </w:rPr>
        <w:t>(</w:t>
      </w:r>
      <w:proofErr w:type="spellStart"/>
      <w:r w:rsidR="000522E0">
        <w:rPr>
          <w:rFonts w:eastAsia="GHEA Grapalat" w:cs="GHEA Grapalat"/>
          <w:szCs w:val="24"/>
        </w:rPr>
        <w:t>այդ</w:t>
      </w:r>
      <w:proofErr w:type="spellEnd"/>
      <w:r w:rsidR="000522E0">
        <w:rPr>
          <w:rFonts w:eastAsia="GHEA Grapalat" w:cs="GHEA Grapalat"/>
          <w:szCs w:val="24"/>
        </w:rPr>
        <w:t xml:space="preserve"> </w:t>
      </w:r>
      <w:proofErr w:type="spellStart"/>
      <w:r w:rsidR="000522E0">
        <w:rPr>
          <w:rFonts w:eastAsia="GHEA Grapalat" w:cs="GHEA Grapalat"/>
          <w:szCs w:val="24"/>
        </w:rPr>
        <w:t>թվում</w:t>
      </w:r>
      <w:proofErr w:type="spellEnd"/>
      <w:r w:rsidR="000522E0">
        <w:rPr>
          <w:rFonts w:eastAsia="GHEA Grapalat" w:cs="GHEA Grapalat"/>
          <w:szCs w:val="24"/>
        </w:rPr>
        <w:t xml:space="preserve">՝ </w:t>
      </w:r>
      <w:proofErr w:type="spellStart"/>
      <w:r w:rsidR="000522E0">
        <w:rPr>
          <w:rFonts w:eastAsia="GHEA Grapalat" w:cs="GHEA Grapalat"/>
          <w:szCs w:val="24"/>
        </w:rPr>
        <w:t>գյուղատնտեսական</w:t>
      </w:r>
      <w:proofErr w:type="spellEnd"/>
      <w:r w:rsidR="000522E0">
        <w:rPr>
          <w:rFonts w:eastAsia="GHEA Grapalat" w:cs="GHEA Grapalat"/>
          <w:szCs w:val="24"/>
        </w:rPr>
        <w:t xml:space="preserve"> </w:t>
      </w:r>
      <w:proofErr w:type="spellStart"/>
      <w:r w:rsidR="000522E0">
        <w:rPr>
          <w:rFonts w:eastAsia="GHEA Grapalat" w:cs="GHEA Grapalat"/>
          <w:szCs w:val="24"/>
        </w:rPr>
        <w:t>տեխնիկայի</w:t>
      </w:r>
      <w:proofErr w:type="spellEnd"/>
      <w:r w:rsidR="000522E0">
        <w:rPr>
          <w:rFonts w:eastAsia="GHEA Grapalat" w:cs="GHEA Grapalat"/>
          <w:szCs w:val="24"/>
        </w:rPr>
        <w:t xml:space="preserve">) </w:t>
      </w:r>
      <w:r w:rsidRPr="00A253D7">
        <w:rPr>
          <w:rFonts w:eastAsia="GHEA Grapalat" w:cs="GHEA Grapalat"/>
          <w:szCs w:val="24"/>
          <w:lang w:val="hy-AM"/>
        </w:rPr>
        <w:t>օտա</w:t>
      </w:r>
      <w:r w:rsidR="006E7021">
        <w:rPr>
          <w:rFonts w:eastAsia="GHEA Grapalat" w:cs="GHEA Grapalat"/>
          <w:szCs w:val="24"/>
        </w:rPr>
        <w:softHyphen/>
      </w:r>
      <w:r w:rsidRPr="00A253D7">
        <w:rPr>
          <w:rFonts w:eastAsia="GHEA Grapalat" w:cs="GHEA Grapalat"/>
          <w:szCs w:val="24"/>
          <w:lang w:val="hy-AM"/>
        </w:rPr>
        <w:t>րումից</w:t>
      </w:r>
      <w:r w:rsidR="15152C09" w:rsidRPr="00A253D7">
        <w:rPr>
          <w:rFonts w:eastAsia="GHEA Grapalat" w:cs="GHEA Grapalat"/>
          <w:szCs w:val="24"/>
          <w:lang w:val="hy-AM"/>
        </w:rPr>
        <w:t xml:space="preserve"> </w:t>
      </w:r>
      <w:r w:rsidR="00A253D7">
        <w:rPr>
          <w:rFonts w:eastAsia="GHEA Grapalat" w:cs="GHEA Grapalat"/>
          <w:szCs w:val="24"/>
        </w:rPr>
        <w:t>ա</w:t>
      </w:r>
      <w:r w:rsidR="00A253D7" w:rsidRPr="00A253D7">
        <w:rPr>
          <w:rFonts w:eastAsia="GHEA Grapalat" w:cs="GHEA Grapalat"/>
          <w:szCs w:val="24"/>
          <w:lang w:val="hy-AM"/>
        </w:rPr>
        <w:t>վտոարտադրողի պաշտոնական ներ</w:t>
      </w:r>
      <w:r w:rsidR="00A253D7">
        <w:rPr>
          <w:rFonts w:eastAsia="GHEA Grapalat" w:cs="GHEA Grapalat"/>
          <w:szCs w:val="24"/>
        </w:rPr>
        <w:softHyphen/>
      </w:r>
      <w:r w:rsidR="00A253D7" w:rsidRPr="00A253D7">
        <w:rPr>
          <w:rFonts w:eastAsia="GHEA Grapalat" w:cs="GHEA Grapalat"/>
          <w:szCs w:val="24"/>
          <w:lang w:val="hy-AM"/>
        </w:rPr>
        <w:t>կա</w:t>
      </w:r>
      <w:r w:rsidR="00A253D7">
        <w:rPr>
          <w:rFonts w:eastAsia="GHEA Grapalat" w:cs="GHEA Grapalat"/>
          <w:szCs w:val="24"/>
        </w:rPr>
        <w:softHyphen/>
      </w:r>
      <w:r w:rsidR="00A253D7" w:rsidRPr="00A253D7">
        <w:rPr>
          <w:rFonts w:eastAsia="GHEA Grapalat" w:cs="GHEA Grapalat"/>
          <w:szCs w:val="24"/>
          <w:lang w:val="hy-AM"/>
        </w:rPr>
        <w:t>յա</w:t>
      </w:r>
      <w:r w:rsidR="00A253D7">
        <w:rPr>
          <w:rFonts w:eastAsia="GHEA Grapalat" w:cs="GHEA Grapalat"/>
          <w:szCs w:val="24"/>
        </w:rPr>
        <w:softHyphen/>
      </w:r>
      <w:r w:rsidR="00A253D7" w:rsidRPr="00A253D7">
        <w:rPr>
          <w:rFonts w:eastAsia="GHEA Grapalat" w:cs="GHEA Grapalat"/>
          <w:szCs w:val="24"/>
          <w:lang w:val="hy-AM"/>
        </w:rPr>
        <w:t>ցուցիչ համարվող և համապատասխան լիցենզիա ստացած</w:t>
      </w:r>
      <w:r w:rsidR="00A253D7">
        <w:rPr>
          <w:rFonts w:eastAsia="GHEA Grapalat" w:cs="GHEA Grapalat"/>
          <w:szCs w:val="24"/>
        </w:rPr>
        <w:t>՝</w:t>
      </w:r>
      <w:r w:rsidR="00A253D7" w:rsidRPr="00A253D7">
        <w:rPr>
          <w:rFonts w:eastAsia="GHEA Grapalat" w:cs="GHEA Grapalat"/>
          <w:szCs w:val="24"/>
          <w:lang w:val="hy-AM"/>
        </w:rPr>
        <w:t xml:space="preserve"> </w:t>
      </w:r>
      <w:r w:rsidR="00A253D7">
        <w:rPr>
          <w:rFonts w:eastAsia="GHEA Grapalat" w:cs="GHEA Grapalat"/>
          <w:szCs w:val="24"/>
        </w:rPr>
        <w:t xml:space="preserve">ԱԱՀ </w:t>
      </w:r>
      <w:proofErr w:type="spellStart"/>
      <w:r w:rsidR="00A253D7">
        <w:rPr>
          <w:rFonts w:eastAsia="GHEA Grapalat" w:cs="GHEA Grapalat"/>
          <w:szCs w:val="24"/>
        </w:rPr>
        <w:t>վճարող</w:t>
      </w:r>
      <w:proofErr w:type="spellEnd"/>
      <w:r w:rsidR="00A253D7">
        <w:rPr>
          <w:rFonts w:eastAsia="GHEA Grapalat" w:cs="GHEA Grapalat"/>
          <w:szCs w:val="24"/>
        </w:rPr>
        <w:t xml:space="preserve"> </w:t>
      </w:r>
      <w:proofErr w:type="spellStart"/>
      <w:r w:rsidR="00A253D7">
        <w:rPr>
          <w:rFonts w:eastAsia="GHEA Grapalat" w:cs="GHEA Grapalat"/>
          <w:szCs w:val="24"/>
        </w:rPr>
        <w:t>համարվող</w:t>
      </w:r>
      <w:proofErr w:type="spellEnd"/>
      <w:r w:rsidR="00A253D7">
        <w:rPr>
          <w:rFonts w:eastAsia="GHEA Grapalat" w:cs="GHEA Grapalat"/>
          <w:szCs w:val="24"/>
        </w:rPr>
        <w:t xml:space="preserve"> </w:t>
      </w:r>
      <w:proofErr w:type="spellStart"/>
      <w:r w:rsidR="00A253D7">
        <w:rPr>
          <w:rFonts w:eastAsia="GHEA Grapalat" w:cs="GHEA Grapalat"/>
          <w:szCs w:val="24"/>
        </w:rPr>
        <w:t>կազ</w:t>
      </w:r>
      <w:r w:rsidR="00A253D7">
        <w:rPr>
          <w:rFonts w:eastAsia="GHEA Grapalat" w:cs="GHEA Grapalat"/>
          <w:szCs w:val="24"/>
        </w:rPr>
        <w:softHyphen/>
        <w:t>մա</w:t>
      </w:r>
      <w:r w:rsidR="00A253D7">
        <w:rPr>
          <w:rFonts w:eastAsia="GHEA Grapalat" w:cs="GHEA Grapalat"/>
          <w:szCs w:val="24"/>
        </w:rPr>
        <w:softHyphen/>
        <w:t>կերպությունից</w:t>
      </w:r>
      <w:proofErr w:type="spellEnd"/>
      <w:r w:rsidR="00A253D7">
        <w:rPr>
          <w:rFonts w:eastAsia="GHEA Grapalat" w:cs="GHEA Grapalat"/>
          <w:szCs w:val="24"/>
        </w:rPr>
        <w:t xml:space="preserve"> </w:t>
      </w:r>
      <w:proofErr w:type="spellStart"/>
      <w:r w:rsidR="00A253D7">
        <w:rPr>
          <w:rFonts w:eastAsia="GHEA Grapalat" w:cs="GHEA Grapalat"/>
          <w:szCs w:val="24"/>
        </w:rPr>
        <w:t>կամ</w:t>
      </w:r>
      <w:proofErr w:type="spellEnd"/>
      <w:r w:rsidR="00A253D7">
        <w:rPr>
          <w:rFonts w:eastAsia="GHEA Grapalat" w:cs="GHEA Grapalat"/>
          <w:szCs w:val="24"/>
        </w:rPr>
        <w:t xml:space="preserve"> </w:t>
      </w:r>
      <w:r w:rsidR="00A253D7" w:rsidRPr="00A253D7">
        <w:rPr>
          <w:rFonts w:eastAsia="GHEA Grapalat" w:cs="GHEA Grapalat"/>
          <w:szCs w:val="24"/>
          <w:lang w:val="hy-AM"/>
        </w:rPr>
        <w:t>անհատ ձեռնա</w:t>
      </w:r>
      <w:r w:rsidR="002549B1">
        <w:rPr>
          <w:rFonts w:eastAsia="GHEA Grapalat" w:cs="GHEA Grapalat"/>
          <w:szCs w:val="24"/>
        </w:rPr>
        <w:t>ր</w:t>
      </w:r>
      <w:r w:rsidR="006E7021">
        <w:rPr>
          <w:rFonts w:eastAsia="GHEA Grapalat" w:cs="GHEA Grapalat"/>
          <w:szCs w:val="24"/>
        </w:rPr>
        <w:softHyphen/>
      </w:r>
      <w:r w:rsidR="00A253D7" w:rsidRPr="00A253D7">
        <w:rPr>
          <w:rFonts w:eastAsia="GHEA Grapalat" w:cs="GHEA Grapalat"/>
          <w:szCs w:val="24"/>
          <w:lang w:val="hy-AM"/>
        </w:rPr>
        <w:t>կա</w:t>
      </w:r>
      <w:r w:rsidR="006E7021">
        <w:rPr>
          <w:rFonts w:eastAsia="GHEA Grapalat" w:cs="GHEA Grapalat"/>
          <w:szCs w:val="24"/>
        </w:rPr>
        <w:softHyphen/>
      </w:r>
      <w:r w:rsidR="00A253D7" w:rsidRPr="00A253D7">
        <w:rPr>
          <w:rFonts w:eastAsia="GHEA Grapalat" w:cs="GHEA Grapalat"/>
          <w:szCs w:val="24"/>
          <w:lang w:val="hy-AM"/>
        </w:rPr>
        <w:t>տի</w:t>
      </w:r>
      <w:r w:rsidR="006E7021">
        <w:rPr>
          <w:rFonts w:eastAsia="GHEA Grapalat" w:cs="GHEA Grapalat"/>
          <w:szCs w:val="24"/>
        </w:rPr>
        <w:softHyphen/>
      </w:r>
      <w:r w:rsidR="00A253D7" w:rsidRPr="00A253D7">
        <w:rPr>
          <w:rFonts w:eastAsia="GHEA Grapalat" w:cs="GHEA Grapalat"/>
          <w:szCs w:val="24"/>
          <w:lang w:val="hy-AM"/>
        </w:rPr>
        <w:t>րոջ</w:t>
      </w:r>
      <w:proofErr w:type="spellStart"/>
      <w:r w:rsidR="00A253D7">
        <w:rPr>
          <w:rFonts w:eastAsia="GHEA Grapalat" w:cs="GHEA Grapalat"/>
          <w:szCs w:val="24"/>
        </w:rPr>
        <w:t>ից</w:t>
      </w:r>
      <w:proofErr w:type="spellEnd"/>
      <w:r w:rsidR="00A253D7" w:rsidRPr="00A253D7">
        <w:rPr>
          <w:rFonts w:eastAsia="GHEA Grapalat" w:cs="GHEA Grapalat"/>
          <w:szCs w:val="24"/>
          <w:lang w:val="hy-AM"/>
        </w:rPr>
        <w:t xml:space="preserve"> </w:t>
      </w:r>
      <w:r w:rsidRPr="00A253D7">
        <w:rPr>
          <w:rFonts w:eastAsia="GHEA Grapalat" w:cs="GHEA Grapalat"/>
          <w:szCs w:val="24"/>
          <w:lang w:val="hy-AM"/>
        </w:rPr>
        <w:t>ստացվող եկամուտները</w:t>
      </w:r>
      <w:r w:rsidR="000522E0">
        <w:rPr>
          <w:rFonts w:eastAsia="GHEA Grapalat" w:cs="GHEA Grapalat"/>
          <w:szCs w:val="24"/>
        </w:rPr>
        <w:t xml:space="preserve">, </w:t>
      </w:r>
      <w:proofErr w:type="spellStart"/>
      <w:r w:rsidR="000522E0">
        <w:rPr>
          <w:rFonts w:eastAsia="GHEA Grapalat" w:cs="GHEA Grapalat"/>
          <w:szCs w:val="24"/>
        </w:rPr>
        <w:t>բացառությամբ</w:t>
      </w:r>
      <w:proofErr w:type="spellEnd"/>
      <w:r w:rsidR="000522E0">
        <w:rPr>
          <w:rFonts w:eastAsia="GHEA Grapalat" w:cs="GHEA Grapalat"/>
          <w:szCs w:val="24"/>
        </w:rPr>
        <w:t xml:space="preserve"> </w:t>
      </w:r>
      <w:r w:rsidR="000522E0">
        <w:rPr>
          <w:szCs w:val="24"/>
          <w:shd w:val="clear" w:color="auto" w:fill="FFFFFF"/>
          <w:lang w:val="hy-AM"/>
        </w:rPr>
        <w:t xml:space="preserve">այն դեպքերի, երբ </w:t>
      </w:r>
      <w:proofErr w:type="spellStart"/>
      <w:r w:rsidR="000522E0">
        <w:rPr>
          <w:szCs w:val="24"/>
          <w:shd w:val="clear" w:color="auto" w:fill="FFFFFF"/>
        </w:rPr>
        <w:t>այդ</w:t>
      </w:r>
      <w:proofErr w:type="spellEnd"/>
      <w:r w:rsidR="000522E0">
        <w:rPr>
          <w:szCs w:val="24"/>
          <w:shd w:val="clear" w:color="auto" w:fill="FFFFFF"/>
        </w:rPr>
        <w:t xml:space="preserve"> </w:t>
      </w:r>
      <w:r w:rsidR="000522E0">
        <w:rPr>
          <w:szCs w:val="24"/>
          <w:shd w:val="clear" w:color="auto" w:fill="FFFFFF"/>
          <w:lang w:val="hy-AM"/>
        </w:rPr>
        <w:t xml:space="preserve">եկամուտները </w:t>
      </w:r>
      <w:proofErr w:type="spellStart"/>
      <w:r w:rsidR="000522E0">
        <w:rPr>
          <w:szCs w:val="24"/>
          <w:shd w:val="clear" w:color="auto" w:fill="FFFFFF"/>
        </w:rPr>
        <w:t>ձևավորվում</w:t>
      </w:r>
      <w:proofErr w:type="spellEnd"/>
      <w:r w:rsidR="000522E0">
        <w:rPr>
          <w:szCs w:val="24"/>
          <w:shd w:val="clear" w:color="auto" w:fill="FFFFFF"/>
          <w:lang w:val="hy-AM"/>
        </w:rPr>
        <w:t xml:space="preserve"> են այն </w:t>
      </w:r>
      <w:r w:rsidR="000522E0">
        <w:rPr>
          <w:szCs w:val="24"/>
          <w:lang w:val="hy-AM"/>
        </w:rPr>
        <w:t>տրանսպորտային միջոցի (</w:t>
      </w:r>
      <w:proofErr w:type="spellStart"/>
      <w:r w:rsidR="000522E0">
        <w:rPr>
          <w:szCs w:val="24"/>
        </w:rPr>
        <w:t>այդ</w:t>
      </w:r>
      <w:proofErr w:type="spellEnd"/>
      <w:r w:rsidR="000522E0">
        <w:rPr>
          <w:szCs w:val="24"/>
        </w:rPr>
        <w:t xml:space="preserve"> </w:t>
      </w:r>
      <w:proofErr w:type="spellStart"/>
      <w:r w:rsidR="000522E0">
        <w:rPr>
          <w:szCs w:val="24"/>
        </w:rPr>
        <w:t>թվում</w:t>
      </w:r>
      <w:proofErr w:type="spellEnd"/>
      <w:r w:rsidR="000522E0">
        <w:rPr>
          <w:szCs w:val="24"/>
        </w:rPr>
        <w:t>՝</w:t>
      </w:r>
      <w:r w:rsidR="000522E0">
        <w:rPr>
          <w:szCs w:val="24"/>
          <w:lang w:val="hy-AM"/>
        </w:rPr>
        <w:t xml:space="preserve"> գյուղատնտեսական տեխնիկայի</w:t>
      </w:r>
      <w:r w:rsidR="000522E0">
        <w:rPr>
          <w:szCs w:val="24"/>
        </w:rPr>
        <w:t>)</w:t>
      </w:r>
      <w:r w:rsidR="000522E0">
        <w:rPr>
          <w:szCs w:val="24"/>
          <w:lang w:val="hy-AM"/>
        </w:rPr>
        <w:t xml:space="preserve"> </w:t>
      </w:r>
      <w:r w:rsidR="000522E0">
        <w:rPr>
          <w:szCs w:val="24"/>
          <w:shd w:val="clear" w:color="auto" w:fill="FFFFFF"/>
          <w:lang w:val="hy-AM"/>
        </w:rPr>
        <w:t>օտար</w:t>
      </w:r>
      <w:proofErr w:type="spellStart"/>
      <w:r w:rsidR="000522E0">
        <w:rPr>
          <w:szCs w:val="24"/>
          <w:shd w:val="clear" w:color="auto" w:fill="FFFFFF"/>
        </w:rPr>
        <w:t>ումից</w:t>
      </w:r>
      <w:proofErr w:type="spellEnd"/>
      <w:r w:rsidR="000522E0">
        <w:rPr>
          <w:szCs w:val="24"/>
          <w:shd w:val="clear" w:color="auto" w:fill="FFFFFF"/>
          <w:lang w:val="hy-AM"/>
        </w:rPr>
        <w:t>, որ</w:t>
      </w:r>
      <w:r w:rsidR="000522E0">
        <w:rPr>
          <w:szCs w:val="24"/>
          <w:shd w:val="clear" w:color="auto" w:fill="FFFFFF"/>
        </w:rPr>
        <w:t>ը</w:t>
      </w:r>
      <w:r w:rsidR="000522E0">
        <w:rPr>
          <w:szCs w:val="24"/>
          <w:shd w:val="clear" w:color="auto" w:fill="FFFFFF"/>
          <w:lang w:val="hy-AM"/>
        </w:rPr>
        <w:t xml:space="preserve"> շահագործվելու </w:t>
      </w:r>
      <w:r w:rsidR="000522E0">
        <w:rPr>
          <w:szCs w:val="24"/>
          <w:shd w:val="clear" w:color="auto" w:fill="FFFFFF"/>
        </w:rPr>
        <w:t>է</w:t>
      </w:r>
      <w:r w:rsidR="000522E0">
        <w:rPr>
          <w:szCs w:val="24"/>
          <w:shd w:val="clear" w:color="auto" w:fill="FFFFFF"/>
          <w:lang w:val="hy-AM"/>
        </w:rPr>
        <w:t xml:space="preserve"> (ենթակա </w:t>
      </w:r>
      <w:r w:rsidR="000522E0">
        <w:rPr>
          <w:szCs w:val="24"/>
          <w:shd w:val="clear" w:color="auto" w:fill="FFFFFF"/>
        </w:rPr>
        <w:t>է</w:t>
      </w:r>
      <w:r w:rsidR="000522E0">
        <w:rPr>
          <w:szCs w:val="24"/>
          <w:shd w:val="clear" w:color="auto" w:fill="FFFFFF"/>
          <w:lang w:val="hy-AM"/>
        </w:rPr>
        <w:t xml:space="preserve"> շահա</w:t>
      </w:r>
      <w:r w:rsidR="000522E0">
        <w:rPr>
          <w:szCs w:val="24"/>
          <w:shd w:val="clear" w:color="auto" w:fill="FFFFFF"/>
        </w:rPr>
        <w:softHyphen/>
      </w:r>
      <w:r w:rsidR="000522E0">
        <w:rPr>
          <w:szCs w:val="24"/>
          <w:shd w:val="clear" w:color="auto" w:fill="FFFFFF"/>
          <w:lang w:val="hy-AM"/>
        </w:rPr>
        <w:t>գործ</w:t>
      </w:r>
      <w:r w:rsidR="000522E0">
        <w:rPr>
          <w:szCs w:val="24"/>
          <w:shd w:val="clear" w:color="auto" w:fill="FFFFFF"/>
        </w:rPr>
        <w:softHyphen/>
      </w:r>
      <w:r w:rsidR="000522E0">
        <w:rPr>
          <w:szCs w:val="24"/>
          <w:shd w:val="clear" w:color="auto" w:fill="FFFFFF"/>
          <w:lang w:val="hy-AM"/>
        </w:rPr>
        <w:t xml:space="preserve">ման) </w:t>
      </w:r>
      <w:r w:rsidR="000522E0">
        <w:rPr>
          <w:szCs w:val="24"/>
          <w:shd w:val="clear" w:color="auto" w:fill="FFFFFF"/>
          <w:lang w:val="hy-AM"/>
        </w:rPr>
        <w:lastRenderedPageBreak/>
        <w:t>ա</w:t>
      </w:r>
      <w:r w:rsidR="000522E0">
        <w:rPr>
          <w:szCs w:val="24"/>
          <w:lang w:val="hy-AM"/>
        </w:rPr>
        <w:t>վտոարտադրողների պաշտոնական ներկայացուցչ</w:t>
      </w:r>
      <w:r w:rsidR="000522E0">
        <w:rPr>
          <w:szCs w:val="24"/>
          <w:shd w:val="clear" w:color="auto" w:fill="FFFFFF"/>
          <w:lang w:val="hy-AM"/>
        </w:rPr>
        <w:t>ի կողմից</w:t>
      </w:r>
      <w:r w:rsidRPr="00A253D7">
        <w:rPr>
          <w:rFonts w:eastAsia="GHEA Grapalat" w:cs="GHEA Grapalat"/>
          <w:szCs w:val="24"/>
          <w:lang w:val="hy-AM"/>
        </w:rPr>
        <w:t>։</w:t>
      </w:r>
      <w:r w:rsidRPr="00A253D7">
        <w:rPr>
          <w:rFonts w:eastAsia="GHEA Grapalat" w:cs="GHEA Grapalat"/>
          <w:szCs w:val="24"/>
          <w:lang w:val="hy-AM" w:eastAsia="x-none"/>
        </w:rPr>
        <w:t>»։</w:t>
      </w:r>
    </w:p>
    <w:p w14:paraId="51B17AA4" w14:textId="094CC38B" w:rsidR="005721F5" w:rsidRPr="00A253D7" w:rsidRDefault="00F42E76" w:rsidP="00A253D7">
      <w:pPr>
        <w:pStyle w:val="Heading1"/>
        <w:numPr>
          <w:ilvl w:val="0"/>
          <w:numId w:val="2"/>
        </w:numPr>
        <w:tabs>
          <w:tab w:val="clear" w:pos="3120"/>
          <w:tab w:val="left" w:pos="1843"/>
        </w:tabs>
        <w:spacing w:before="240"/>
        <w:ind w:left="0" w:firstLine="540"/>
        <w:rPr>
          <w:rFonts w:eastAsia="GHEA Grapalat" w:cs="GHEA Grapalat"/>
          <w:b w:val="0"/>
          <w:szCs w:val="24"/>
          <w:lang w:val="hy-AM"/>
        </w:rPr>
      </w:pPr>
      <w:r w:rsidRPr="00A253D7">
        <w:rPr>
          <w:b w:val="0"/>
          <w:bCs/>
          <w:szCs w:val="24"/>
          <w:lang w:val="hy-AM"/>
        </w:rPr>
        <w:t>Սույն օրենքն ուժի մեջ է մտնում 2022 թվականի հունվարի 1-ից։</w:t>
      </w:r>
    </w:p>
    <w:p w14:paraId="13AD7EF4" w14:textId="77777777" w:rsidR="00A253D7" w:rsidRDefault="00A253D7">
      <w:pPr>
        <w:widowControl/>
        <w:spacing w:after="200" w:line="276" w:lineRule="auto"/>
        <w:ind w:firstLine="0"/>
        <w:jc w:val="left"/>
        <w:rPr>
          <w:rFonts w:eastAsia="GHEA Grapalat" w:cs="GHEA Grapalat"/>
          <w:szCs w:val="24"/>
          <w:lang w:val="hy-AM" w:eastAsia="x-none"/>
        </w:rPr>
      </w:pPr>
      <w:r>
        <w:rPr>
          <w:rFonts w:eastAsia="GHEA Grapalat" w:cs="GHEA Grapalat"/>
          <w:szCs w:val="24"/>
        </w:rPr>
        <w:br w:type="page"/>
      </w:r>
    </w:p>
    <w:p w14:paraId="79935ECB" w14:textId="6991A680" w:rsidR="00783F1A" w:rsidRPr="00A253D7" w:rsidRDefault="00783F1A" w:rsidP="00A253D7">
      <w:pPr>
        <w:pStyle w:val="Title"/>
        <w:ind w:firstLine="1"/>
        <w:jc w:val="right"/>
        <w:rPr>
          <w:rFonts w:eastAsia="GHEA Grapalat" w:cs="GHEA Grapalat"/>
          <w:szCs w:val="24"/>
        </w:rPr>
      </w:pPr>
      <w:r w:rsidRPr="00A253D7">
        <w:rPr>
          <w:rFonts w:eastAsia="GHEA Grapalat" w:cs="GHEA Grapalat"/>
          <w:szCs w:val="24"/>
        </w:rPr>
        <w:lastRenderedPageBreak/>
        <w:t>ՆԱԽԱԳԻԾ</w:t>
      </w:r>
    </w:p>
    <w:p w14:paraId="25A89B64" w14:textId="77777777" w:rsidR="00783F1A" w:rsidRPr="00A253D7" w:rsidRDefault="00783F1A" w:rsidP="00A253D7">
      <w:pPr>
        <w:pStyle w:val="Title"/>
        <w:rPr>
          <w:rFonts w:eastAsia="GHEA Grapalat" w:cs="GHEA Grapalat"/>
          <w:szCs w:val="24"/>
        </w:rPr>
      </w:pPr>
      <w:r w:rsidRPr="00A253D7">
        <w:rPr>
          <w:rFonts w:eastAsia="GHEA Grapalat" w:cs="GHEA Grapalat"/>
          <w:szCs w:val="24"/>
        </w:rPr>
        <w:t>ՀԱՅԱՍՏԱՆԻ ՀԱՆՐԱՊԵՏՈՒԹՅԱՆ</w:t>
      </w:r>
    </w:p>
    <w:p w14:paraId="505E18BA" w14:textId="77777777" w:rsidR="00783F1A" w:rsidRPr="00A253D7" w:rsidRDefault="00783F1A" w:rsidP="00A253D7">
      <w:pPr>
        <w:pStyle w:val="Title"/>
        <w:rPr>
          <w:rFonts w:eastAsia="GHEA Grapalat" w:cs="GHEA Grapalat"/>
          <w:szCs w:val="24"/>
        </w:rPr>
      </w:pPr>
      <w:r w:rsidRPr="00A253D7">
        <w:rPr>
          <w:rFonts w:eastAsia="GHEA Grapalat" w:cs="GHEA Grapalat"/>
          <w:szCs w:val="24"/>
        </w:rPr>
        <w:t>ՕՐԵՆՔԸ</w:t>
      </w:r>
    </w:p>
    <w:p w14:paraId="44E789C3" w14:textId="77777777" w:rsidR="00783F1A" w:rsidRPr="00A253D7" w:rsidRDefault="00783F1A" w:rsidP="00A253D7">
      <w:pPr>
        <w:pStyle w:val="Title"/>
        <w:rPr>
          <w:rFonts w:eastAsia="GHEA Grapalat" w:cs="GHEA Grapalat"/>
          <w:szCs w:val="24"/>
        </w:rPr>
      </w:pPr>
    </w:p>
    <w:p w14:paraId="5E753407" w14:textId="2B712BB6" w:rsidR="00783F1A" w:rsidRPr="00A253D7" w:rsidRDefault="00783F1A" w:rsidP="00A253D7">
      <w:pPr>
        <w:widowControl/>
        <w:ind w:firstLine="0"/>
        <w:jc w:val="center"/>
        <w:rPr>
          <w:rFonts w:eastAsia="GHEA Grapalat" w:cs="GHEA Grapalat"/>
          <w:caps/>
          <w:szCs w:val="24"/>
          <w:lang w:val="hy-AM"/>
        </w:rPr>
      </w:pPr>
      <w:r w:rsidRPr="00A253D7">
        <w:rPr>
          <w:rFonts w:eastAsia="GHEA Grapalat" w:cs="GHEA Grapalat"/>
          <w:caps/>
          <w:szCs w:val="24"/>
          <w:lang w:val="hy-AM"/>
        </w:rPr>
        <w:t>«Լիցենզավորման մասին» Հայաստանի Հանրապետության օրենքում լրացում կատարելու մասին</w:t>
      </w:r>
    </w:p>
    <w:p w14:paraId="71248E0C" w14:textId="77777777" w:rsidR="00783F1A" w:rsidRPr="00A253D7" w:rsidRDefault="00783F1A" w:rsidP="00A253D7">
      <w:pPr>
        <w:widowControl/>
        <w:ind w:firstLine="0"/>
        <w:rPr>
          <w:color w:val="000000"/>
          <w:szCs w:val="24"/>
          <w:shd w:val="clear" w:color="auto" w:fill="FFFFFF"/>
          <w:lang w:val="hy-AM"/>
        </w:rPr>
      </w:pPr>
    </w:p>
    <w:p w14:paraId="7F4FD0D6" w14:textId="6CD8E8D8" w:rsidR="00783F1A" w:rsidRDefault="00783F1A" w:rsidP="00A253D7">
      <w:pPr>
        <w:pStyle w:val="Heading1"/>
        <w:numPr>
          <w:ilvl w:val="0"/>
          <w:numId w:val="22"/>
        </w:numPr>
        <w:tabs>
          <w:tab w:val="clear" w:pos="3120"/>
          <w:tab w:val="left" w:pos="1985"/>
        </w:tabs>
        <w:ind w:left="0" w:firstLine="720"/>
        <w:rPr>
          <w:rFonts w:ascii="Cambria Math" w:hAnsi="Cambria Math" w:cs="Cambria Math"/>
          <w:b w:val="0"/>
          <w:bCs/>
          <w:color w:val="000000"/>
          <w:szCs w:val="24"/>
          <w:shd w:val="clear" w:color="auto" w:fill="FFFFFF"/>
          <w:lang w:val="en-US"/>
        </w:rPr>
      </w:pPr>
      <w:r w:rsidRPr="00A253D7">
        <w:rPr>
          <w:b w:val="0"/>
          <w:bCs/>
          <w:color w:val="000000"/>
          <w:szCs w:val="24"/>
          <w:shd w:val="clear" w:color="auto" w:fill="FFFFFF"/>
          <w:lang w:val="hy-AM"/>
        </w:rPr>
        <w:t xml:space="preserve">«Լիցենզավորման մասին» 2001 թվականի մայիսի 30-ի ՀO-193 օրենքի 43-րդ հոդվածի 2-րդ մասի </w:t>
      </w:r>
      <w:r w:rsidR="00A253D7">
        <w:rPr>
          <w:b w:val="0"/>
          <w:bCs/>
          <w:color w:val="000000"/>
          <w:szCs w:val="24"/>
          <w:shd w:val="clear" w:color="auto" w:fill="FFFFFF"/>
          <w:lang w:val="hy-AM"/>
        </w:rPr>
        <w:t>աղյուսակ</w:t>
      </w:r>
      <w:r w:rsidR="00A253D7">
        <w:rPr>
          <w:b w:val="0"/>
          <w:bCs/>
          <w:color w:val="000000"/>
          <w:szCs w:val="24"/>
          <w:shd w:val="clear" w:color="auto" w:fill="FFFFFF"/>
          <w:lang w:val="en-US"/>
        </w:rPr>
        <w:t>ի</w:t>
      </w:r>
      <w:r w:rsidRPr="00A253D7">
        <w:rPr>
          <w:b w:val="0"/>
          <w:bCs/>
          <w:color w:val="000000"/>
          <w:szCs w:val="24"/>
          <w:shd w:val="clear" w:color="auto" w:fill="FFFFFF"/>
          <w:lang w:val="hy-AM"/>
        </w:rPr>
        <w:t xml:space="preserve"> </w:t>
      </w:r>
      <w:r w:rsidR="0033518C" w:rsidRPr="00A253D7">
        <w:rPr>
          <w:b w:val="0"/>
          <w:bCs/>
          <w:color w:val="000000"/>
          <w:szCs w:val="24"/>
          <w:shd w:val="clear" w:color="auto" w:fill="FFFFFF"/>
          <w:lang w:val="hy-AM"/>
        </w:rPr>
        <w:t>18-րդ</w:t>
      </w:r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t>՝ «</w:t>
      </w:r>
      <w:proofErr w:type="spellStart"/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t>Գործունեության</w:t>
      </w:r>
      <w:proofErr w:type="spellEnd"/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t>այլ</w:t>
      </w:r>
      <w:proofErr w:type="spellEnd"/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t>բնա</w:t>
      </w:r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softHyphen/>
        <w:t>գա</w:t>
      </w:r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softHyphen/>
        <w:t>վառ</w:t>
      </w:r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softHyphen/>
        <w:t>ներ</w:t>
      </w:r>
      <w:proofErr w:type="spellEnd"/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t>»</w:t>
      </w:r>
      <w:r w:rsidR="0033518C" w:rsidRPr="00A253D7">
        <w:rPr>
          <w:b w:val="0"/>
          <w:bCs/>
          <w:color w:val="000000"/>
          <w:szCs w:val="24"/>
          <w:shd w:val="clear" w:color="auto" w:fill="FFFFFF"/>
          <w:lang w:val="hy-AM"/>
        </w:rPr>
        <w:t xml:space="preserve"> բաժնում լրաց</w:t>
      </w:r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softHyphen/>
      </w:r>
      <w:r w:rsidR="0033518C" w:rsidRPr="00A253D7">
        <w:rPr>
          <w:b w:val="0"/>
          <w:bCs/>
          <w:color w:val="000000"/>
          <w:szCs w:val="24"/>
          <w:shd w:val="clear" w:color="auto" w:fill="FFFFFF"/>
          <w:lang w:val="hy-AM"/>
        </w:rPr>
        <w:t>նել հետևյալ բովան</w:t>
      </w:r>
      <w:r w:rsidR="00A253D7">
        <w:rPr>
          <w:b w:val="0"/>
          <w:bCs/>
          <w:color w:val="000000"/>
          <w:szCs w:val="24"/>
          <w:shd w:val="clear" w:color="auto" w:fill="FFFFFF"/>
          <w:lang w:val="en-US"/>
        </w:rPr>
        <w:softHyphen/>
      </w:r>
      <w:r w:rsidR="0033518C" w:rsidRPr="00A253D7">
        <w:rPr>
          <w:b w:val="0"/>
          <w:bCs/>
          <w:color w:val="000000"/>
          <w:szCs w:val="24"/>
          <w:shd w:val="clear" w:color="auto" w:fill="FFFFFF"/>
          <w:lang w:val="hy-AM"/>
        </w:rPr>
        <w:t xml:space="preserve">դակությամբ </w:t>
      </w:r>
      <w:r w:rsidR="00740438" w:rsidRPr="00A253D7">
        <w:rPr>
          <w:b w:val="0"/>
          <w:bCs/>
          <w:color w:val="000000"/>
          <w:szCs w:val="24"/>
          <w:shd w:val="clear" w:color="auto" w:fill="FFFFFF"/>
          <w:lang w:val="hy-AM"/>
        </w:rPr>
        <w:t>1</w:t>
      </w:r>
      <w:r w:rsidR="00740438" w:rsidRPr="00A253D7">
        <w:rPr>
          <w:rFonts w:ascii="Cambria Math" w:hAnsi="Cambria Math" w:cs="Cambria Math"/>
          <w:b w:val="0"/>
          <w:bCs/>
          <w:color w:val="000000"/>
          <w:szCs w:val="24"/>
          <w:shd w:val="clear" w:color="auto" w:fill="FFFFFF"/>
          <w:lang w:val="hy-AM"/>
        </w:rPr>
        <w:t>․</w:t>
      </w:r>
      <w:r w:rsidR="00740438" w:rsidRPr="00A253D7">
        <w:rPr>
          <w:b w:val="0"/>
          <w:bCs/>
          <w:color w:val="000000"/>
          <w:szCs w:val="24"/>
          <w:shd w:val="clear" w:color="auto" w:fill="FFFFFF"/>
          <w:lang w:val="hy-AM"/>
        </w:rPr>
        <w:t>1</w:t>
      </w:r>
      <w:r w:rsidR="0033518C" w:rsidRPr="00A253D7">
        <w:rPr>
          <w:b w:val="0"/>
          <w:bCs/>
          <w:color w:val="000000"/>
          <w:szCs w:val="24"/>
          <w:shd w:val="clear" w:color="auto" w:fill="FFFFFF"/>
          <w:lang w:val="hy-AM"/>
        </w:rPr>
        <w:t>-</w:t>
      </w:r>
      <w:r w:rsidR="00740438" w:rsidRPr="00A253D7">
        <w:rPr>
          <w:b w:val="0"/>
          <w:bCs/>
          <w:color w:val="000000"/>
          <w:szCs w:val="24"/>
          <w:shd w:val="clear" w:color="auto" w:fill="FFFFFF"/>
          <w:lang w:val="hy-AM"/>
        </w:rPr>
        <w:t>ին</w:t>
      </w:r>
      <w:r w:rsidR="0033518C" w:rsidRPr="00A253D7">
        <w:rPr>
          <w:b w:val="0"/>
          <w:bCs/>
          <w:color w:val="000000"/>
          <w:szCs w:val="24"/>
          <w:shd w:val="clear" w:color="auto" w:fill="FFFFFF"/>
          <w:lang w:val="hy-AM"/>
        </w:rPr>
        <w:t xml:space="preserve"> կետ</w:t>
      </w:r>
      <w:r w:rsidR="0033518C" w:rsidRPr="00A253D7">
        <w:rPr>
          <w:rFonts w:ascii="Cambria Math" w:hAnsi="Cambria Math" w:cs="Cambria Math"/>
          <w:b w:val="0"/>
          <w:bCs/>
          <w:color w:val="000000"/>
          <w:szCs w:val="24"/>
          <w:shd w:val="clear" w:color="auto" w:fill="FFFFFF"/>
          <w:lang w:val="hy-AM"/>
        </w:rPr>
        <w:t>․</w:t>
      </w:r>
    </w:p>
    <w:p w14:paraId="1271E2D2" w14:textId="77777777" w:rsidR="00A253D7" w:rsidRPr="00A253D7" w:rsidRDefault="00A253D7" w:rsidP="00A253D7">
      <w:pPr>
        <w:ind w:firstLine="0"/>
        <w:rPr>
          <w:lang w:eastAsia="x-non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4"/>
        <w:gridCol w:w="6123"/>
        <w:gridCol w:w="569"/>
        <w:gridCol w:w="510"/>
        <w:gridCol w:w="510"/>
        <w:gridCol w:w="510"/>
        <w:gridCol w:w="510"/>
        <w:gridCol w:w="510"/>
        <w:gridCol w:w="522"/>
      </w:tblGrid>
      <w:tr w:rsidR="00E312A9" w:rsidRPr="00A253D7" w14:paraId="5CF5F10D" w14:textId="77777777" w:rsidTr="00BD6E8B">
        <w:trPr>
          <w:trHeight w:val="340"/>
        </w:trPr>
        <w:tc>
          <w:tcPr>
            <w:tcW w:w="516" w:type="dxa"/>
          </w:tcPr>
          <w:p w14:paraId="40F9B996" w14:textId="49CA4218" w:rsidR="00E312A9" w:rsidRPr="00A253D7" w:rsidRDefault="00E312A9" w:rsidP="00A253D7">
            <w:pPr>
              <w:ind w:firstLine="0"/>
              <w:rPr>
                <w:szCs w:val="24"/>
                <w:lang w:val="hy-AM" w:eastAsia="x-none"/>
              </w:rPr>
            </w:pPr>
            <w:r w:rsidRPr="00A253D7">
              <w:rPr>
                <w:szCs w:val="24"/>
                <w:lang w:val="hy-AM" w:eastAsia="x-none"/>
              </w:rPr>
              <w:t>«</w:t>
            </w:r>
            <w:r w:rsidR="00740438" w:rsidRPr="00A253D7">
              <w:rPr>
                <w:szCs w:val="24"/>
                <w:lang w:val="hy-AM" w:eastAsia="x-none"/>
              </w:rPr>
              <w:t>1</w:t>
            </w:r>
            <w:r w:rsidR="00740438" w:rsidRPr="00A253D7">
              <w:rPr>
                <w:rFonts w:ascii="Cambria Math" w:hAnsi="Cambria Math" w:cs="Cambria Math"/>
                <w:szCs w:val="24"/>
                <w:lang w:val="hy-AM" w:eastAsia="x-none"/>
              </w:rPr>
              <w:t>․</w:t>
            </w:r>
            <w:r w:rsidR="00740438" w:rsidRPr="00A253D7">
              <w:rPr>
                <w:szCs w:val="24"/>
                <w:lang w:val="hy-AM" w:eastAsia="x-none"/>
              </w:rPr>
              <w:t>1</w:t>
            </w:r>
            <w:r w:rsidRPr="00A253D7">
              <w:rPr>
                <w:rFonts w:ascii="Cambria Math" w:hAnsi="Cambria Math" w:cs="Cambria Math"/>
                <w:szCs w:val="24"/>
                <w:lang w:val="hy-AM" w:eastAsia="x-none"/>
              </w:rPr>
              <w:t>․</w:t>
            </w:r>
          </w:p>
        </w:tc>
        <w:tc>
          <w:tcPr>
            <w:tcW w:w="6123" w:type="dxa"/>
          </w:tcPr>
          <w:p w14:paraId="475187E8" w14:textId="36175653" w:rsidR="00E312A9" w:rsidRPr="00A253D7" w:rsidRDefault="00E312A9" w:rsidP="00A253D7">
            <w:pPr>
              <w:ind w:firstLine="0"/>
              <w:jc w:val="left"/>
              <w:rPr>
                <w:szCs w:val="24"/>
                <w:lang w:val="hy-AM" w:eastAsia="x-none"/>
              </w:rPr>
            </w:pPr>
            <w:r w:rsidRPr="00A253D7">
              <w:rPr>
                <w:szCs w:val="24"/>
                <w:lang w:val="hy-AM" w:eastAsia="x-none"/>
              </w:rPr>
              <w:t>Ավտոարտոդրողի պաշտոնական ներկայացուցչի գործունեություն</w:t>
            </w:r>
          </w:p>
        </w:tc>
        <w:tc>
          <w:tcPr>
            <w:tcW w:w="569" w:type="dxa"/>
          </w:tcPr>
          <w:p w14:paraId="1DD7B603" w14:textId="6E1AE823" w:rsidR="00E312A9" w:rsidRPr="00A253D7" w:rsidRDefault="00E312A9" w:rsidP="00A253D7">
            <w:pPr>
              <w:ind w:firstLine="0"/>
              <w:rPr>
                <w:szCs w:val="24"/>
                <w:lang w:val="hy-AM" w:eastAsia="x-none"/>
              </w:rPr>
            </w:pPr>
            <w:r w:rsidRPr="00A253D7">
              <w:rPr>
                <w:szCs w:val="24"/>
                <w:lang w:val="hy-AM" w:eastAsia="x-none"/>
              </w:rPr>
              <w:t>ԿՄ</w:t>
            </w:r>
          </w:p>
        </w:tc>
        <w:tc>
          <w:tcPr>
            <w:tcW w:w="510" w:type="dxa"/>
          </w:tcPr>
          <w:p w14:paraId="776E45B0" w14:textId="194888B8" w:rsidR="00E312A9" w:rsidRPr="00A253D7" w:rsidRDefault="00E312A9" w:rsidP="00A253D7">
            <w:pPr>
              <w:ind w:firstLine="0"/>
              <w:rPr>
                <w:szCs w:val="24"/>
                <w:lang w:val="hy-AM" w:eastAsia="x-none"/>
              </w:rPr>
            </w:pPr>
            <w:r w:rsidRPr="00A253D7">
              <w:rPr>
                <w:szCs w:val="24"/>
                <w:lang w:val="hy-AM" w:eastAsia="x-none"/>
              </w:rPr>
              <w:t>-</w:t>
            </w:r>
          </w:p>
        </w:tc>
        <w:tc>
          <w:tcPr>
            <w:tcW w:w="510" w:type="dxa"/>
          </w:tcPr>
          <w:p w14:paraId="5C745E68" w14:textId="731E64F2" w:rsidR="00E312A9" w:rsidRPr="00A253D7" w:rsidRDefault="00E312A9" w:rsidP="00A253D7">
            <w:pPr>
              <w:ind w:firstLine="0"/>
              <w:rPr>
                <w:szCs w:val="24"/>
                <w:lang w:val="hy-AM" w:eastAsia="x-none"/>
              </w:rPr>
            </w:pPr>
            <w:r w:rsidRPr="00A253D7">
              <w:rPr>
                <w:szCs w:val="24"/>
                <w:lang w:val="hy-AM" w:eastAsia="x-none"/>
              </w:rPr>
              <w:t>-</w:t>
            </w:r>
          </w:p>
        </w:tc>
        <w:tc>
          <w:tcPr>
            <w:tcW w:w="510" w:type="dxa"/>
          </w:tcPr>
          <w:p w14:paraId="7756A427" w14:textId="7013829C" w:rsidR="00E312A9" w:rsidRPr="00A253D7" w:rsidRDefault="00E312A9" w:rsidP="00A253D7">
            <w:pPr>
              <w:ind w:firstLine="0"/>
              <w:rPr>
                <w:szCs w:val="24"/>
                <w:lang w:val="hy-AM" w:eastAsia="x-none"/>
              </w:rPr>
            </w:pPr>
            <w:r w:rsidRPr="00A253D7">
              <w:rPr>
                <w:szCs w:val="24"/>
                <w:lang w:val="hy-AM" w:eastAsia="x-none"/>
              </w:rPr>
              <w:t>-</w:t>
            </w:r>
          </w:p>
        </w:tc>
        <w:tc>
          <w:tcPr>
            <w:tcW w:w="510" w:type="dxa"/>
          </w:tcPr>
          <w:p w14:paraId="51E46D58" w14:textId="37868DB0" w:rsidR="00E312A9" w:rsidRPr="00A253D7" w:rsidRDefault="00E312A9" w:rsidP="00A253D7">
            <w:pPr>
              <w:ind w:firstLine="0"/>
              <w:rPr>
                <w:szCs w:val="24"/>
                <w:lang w:val="hy-AM" w:eastAsia="x-none"/>
              </w:rPr>
            </w:pPr>
            <w:r w:rsidRPr="00A253D7">
              <w:rPr>
                <w:szCs w:val="24"/>
                <w:lang w:val="hy-AM" w:eastAsia="x-none"/>
              </w:rPr>
              <w:t>-</w:t>
            </w:r>
          </w:p>
        </w:tc>
        <w:tc>
          <w:tcPr>
            <w:tcW w:w="510" w:type="dxa"/>
          </w:tcPr>
          <w:p w14:paraId="4343A881" w14:textId="3FF66BE2" w:rsidR="00E312A9" w:rsidRPr="00A253D7" w:rsidRDefault="00E312A9" w:rsidP="00A253D7">
            <w:pPr>
              <w:ind w:firstLine="0"/>
              <w:rPr>
                <w:szCs w:val="24"/>
                <w:lang w:val="hy-AM" w:eastAsia="x-none"/>
              </w:rPr>
            </w:pPr>
            <w:r w:rsidRPr="00A253D7">
              <w:rPr>
                <w:szCs w:val="24"/>
                <w:lang w:val="hy-AM" w:eastAsia="x-none"/>
              </w:rPr>
              <w:t>-</w:t>
            </w:r>
          </w:p>
        </w:tc>
        <w:tc>
          <w:tcPr>
            <w:tcW w:w="522" w:type="dxa"/>
          </w:tcPr>
          <w:p w14:paraId="15A4270C" w14:textId="1F4466A0" w:rsidR="00E312A9" w:rsidRPr="00A253D7" w:rsidRDefault="00E312A9" w:rsidP="00A253D7">
            <w:pPr>
              <w:ind w:firstLine="0"/>
              <w:rPr>
                <w:szCs w:val="24"/>
                <w:lang w:val="hy-AM" w:eastAsia="x-none"/>
              </w:rPr>
            </w:pPr>
            <w:r w:rsidRPr="00A253D7">
              <w:rPr>
                <w:szCs w:val="24"/>
                <w:lang w:val="hy-AM" w:eastAsia="x-none"/>
              </w:rPr>
              <w:t>Վ»</w:t>
            </w:r>
          </w:p>
        </w:tc>
      </w:tr>
    </w:tbl>
    <w:p w14:paraId="5110188C" w14:textId="77777777" w:rsidR="0033518C" w:rsidRPr="00A253D7" w:rsidRDefault="0033518C" w:rsidP="00A253D7">
      <w:pPr>
        <w:rPr>
          <w:szCs w:val="24"/>
          <w:lang w:val="hy-AM" w:eastAsia="x-none"/>
        </w:rPr>
      </w:pPr>
    </w:p>
    <w:p w14:paraId="6A36E838" w14:textId="0D17AD83" w:rsidR="00783F1A" w:rsidRPr="00A253D7" w:rsidRDefault="00740438" w:rsidP="00A253D7">
      <w:pPr>
        <w:pStyle w:val="Heading1"/>
        <w:numPr>
          <w:ilvl w:val="0"/>
          <w:numId w:val="22"/>
        </w:numPr>
        <w:tabs>
          <w:tab w:val="left" w:pos="1985"/>
        </w:tabs>
        <w:ind w:left="0"/>
        <w:rPr>
          <w:b w:val="0"/>
          <w:bCs/>
          <w:szCs w:val="24"/>
          <w:lang w:val="hy-AM"/>
        </w:rPr>
      </w:pPr>
      <w:r w:rsidRPr="00A253D7">
        <w:rPr>
          <w:b w:val="0"/>
          <w:bCs/>
          <w:szCs w:val="24"/>
          <w:lang w:val="hy-AM"/>
        </w:rPr>
        <w:t>Սույն օրենքն ուժի մեջ է մտնում 2022 թվականի հունվարի 1-ից։</w:t>
      </w:r>
    </w:p>
    <w:p w14:paraId="24F82A79" w14:textId="77777777" w:rsidR="00783F1A" w:rsidRPr="00A253D7" w:rsidRDefault="00783F1A" w:rsidP="00A253D7">
      <w:pPr>
        <w:pStyle w:val="BodyText"/>
        <w:spacing w:after="0"/>
        <w:rPr>
          <w:szCs w:val="24"/>
          <w:lang w:val="hy-AM"/>
        </w:rPr>
      </w:pPr>
    </w:p>
    <w:p w14:paraId="2929C380" w14:textId="77777777" w:rsidR="00740438" w:rsidRPr="00A253D7" w:rsidRDefault="00783F1A" w:rsidP="00A253D7">
      <w:pPr>
        <w:pStyle w:val="Title"/>
        <w:rPr>
          <w:rFonts w:eastAsia="GHEA Grapalat" w:cs="GHEA Grapalat"/>
          <w:b/>
          <w:bCs/>
          <w:szCs w:val="24"/>
        </w:rPr>
      </w:pPr>
      <w:r w:rsidRPr="00A253D7">
        <w:rPr>
          <w:rFonts w:eastAsia="GHEA Grapalat" w:cs="GHEA Grapalat"/>
          <w:b/>
          <w:bCs/>
          <w:szCs w:val="24"/>
        </w:rPr>
        <w:br w:type="page"/>
      </w:r>
    </w:p>
    <w:p w14:paraId="568EEDBD" w14:textId="662C95E2" w:rsidR="00740438" w:rsidRPr="00A253D7" w:rsidRDefault="00740438" w:rsidP="00A253D7">
      <w:pPr>
        <w:pStyle w:val="Title"/>
        <w:jc w:val="right"/>
        <w:rPr>
          <w:rFonts w:eastAsia="GHEA Grapalat" w:cs="GHEA Grapalat"/>
          <w:b/>
          <w:bCs/>
          <w:szCs w:val="24"/>
        </w:rPr>
      </w:pPr>
      <w:r w:rsidRPr="00A253D7">
        <w:rPr>
          <w:rFonts w:eastAsia="GHEA Grapalat" w:cs="GHEA Grapalat"/>
          <w:szCs w:val="24"/>
        </w:rPr>
        <w:lastRenderedPageBreak/>
        <w:t>ՆԱԽԱԳԻԾ</w:t>
      </w:r>
    </w:p>
    <w:p w14:paraId="3C59F554" w14:textId="423DC3D7" w:rsidR="00740438" w:rsidRPr="00A253D7" w:rsidRDefault="00740438" w:rsidP="00A253D7">
      <w:pPr>
        <w:pStyle w:val="Title"/>
        <w:rPr>
          <w:rFonts w:eastAsia="GHEA Grapalat" w:cs="GHEA Grapalat"/>
          <w:szCs w:val="24"/>
        </w:rPr>
      </w:pPr>
      <w:r w:rsidRPr="00A253D7">
        <w:rPr>
          <w:rFonts w:eastAsia="GHEA Grapalat" w:cs="GHEA Grapalat"/>
          <w:szCs w:val="24"/>
        </w:rPr>
        <w:t>ՀԱՅԱՍՏԱՆԻ ՀԱՆՐԱՊԵՏՈՒԹՅԱՆ</w:t>
      </w:r>
    </w:p>
    <w:p w14:paraId="622562F7" w14:textId="77777777" w:rsidR="00740438" w:rsidRPr="00A253D7" w:rsidRDefault="00740438" w:rsidP="00A253D7">
      <w:pPr>
        <w:pStyle w:val="Title"/>
        <w:rPr>
          <w:rFonts w:eastAsia="GHEA Grapalat" w:cs="GHEA Grapalat"/>
          <w:szCs w:val="24"/>
        </w:rPr>
      </w:pPr>
      <w:r w:rsidRPr="00A253D7">
        <w:rPr>
          <w:rFonts w:eastAsia="GHEA Grapalat" w:cs="GHEA Grapalat"/>
          <w:szCs w:val="24"/>
        </w:rPr>
        <w:t>ՕՐԵՆՔԸ</w:t>
      </w:r>
    </w:p>
    <w:p w14:paraId="4F529A8F" w14:textId="77777777" w:rsidR="00740438" w:rsidRPr="00A253D7" w:rsidRDefault="00740438" w:rsidP="00A253D7">
      <w:pPr>
        <w:pStyle w:val="Title"/>
        <w:rPr>
          <w:rFonts w:eastAsia="GHEA Grapalat" w:cs="GHEA Grapalat"/>
          <w:szCs w:val="24"/>
        </w:rPr>
      </w:pPr>
    </w:p>
    <w:p w14:paraId="2F005151" w14:textId="6829ECE0" w:rsidR="00740438" w:rsidRPr="00A253D7" w:rsidRDefault="00740438" w:rsidP="00A253D7">
      <w:pPr>
        <w:widowControl/>
        <w:ind w:firstLine="0"/>
        <w:jc w:val="center"/>
        <w:rPr>
          <w:rFonts w:eastAsia="GHEA Grapalat" w:cs="GHEA Grapalat"/>
          <w:caps/>
          <w:szCs w:val="24"/>
          <w:lang w:val="hy-AM"/>
        </w:rPr>
      </w:pPr>
      <w:r w:rsidRPr="00A253D7">
        <w:rPr>
          <w:rFonts w:eastAsia="GHEA Grapalat" w:cs="GHEA Grapalat"/>
          <w:caps/>
          <w:szCs w:val="24"/>
          <w:lang w:val="hy-AM"/>
        </w:rPr>
        <w:t>«Պետական տուրքի մասին» Հայաստանի Հանրապետության օրենքում լրացում կատարելու մասին</w:t>
      </w:r>
    </w:p>
    <w:p w14:paraId="7EDDCA70" w14:textId="3A3C6372" w:rsidR="00783F1A" w:rsidRPr="00A253D7" w:rsidRDefault="00783F1A" w:rsidP="00A253D7">
      <w:pPr>
        <w:widowControl/>
        <w:ind w:firstLine="0"/>
        <w:jc w:val="left"/>
        <w:rPr>
          <w:rFonts w:eastAsia="GHEA Grapalat" w:cs="GHEA Grapalat"/>
          <w:b/>
          <w:bCs/>
          <w:szCs w:val="24"/>
          <w:lang w:val="hy-AM"/>
        </w:rPr>
      </w:pPr>
    </w:p>
    <w:p w14:paraId="5FF671C3" w14:textId="0C6216FF" w:rsidR="00740438" w:rsidRDefault="00740438" w:rsidP="00A253D7">
      <w:pPr>
        <w:pStyle w:val="Heading1"/>
        <w:numPr>
          <w:ilvl w:val="0"/>
          <w:numId w:val="23"/>
        </w:numPr>
        <w:tabs>
          <w:tab w:val="clear" w:pos="3120"/>
          <w:tab w:val="left" w:pos="1985"/>
        </w:tabs>
        <w:ind w:left="0" w:firstLine="720"/>
        <w:rPr>
          <w:rFonts w:ascii="Cambria Math" w:hAnsi="Cambria Math" w:cs="Cambria Math"/>
          <w:b w:val="0"/>
          <w:bCs/>
          <w:color w:val="000000"/>
          <w:szCs w:val="24"/>
          <w:shd w:val="clear" w:color="auto" w:fill="FFFFFF"/>
          <w:lang w:val="en-US"/>
        </w:rPr>
      </w:pPr>
      <w:r w:rsidRPr="00A253D7">
        <w:rPr>
          <w:b w:val="0"/>
          <w:bCs/>
          <w:color w:val="000000"/>
          <w:szCs w:val="24"/>
          <w:shd w:val="clear" w:color="auto" w:fill="FFFFFF"/>
          <w:lang w:val="hy-AM"/>
        </w:rPr>
        <w:t>«Պետական տուրքի մասին» 1997 թվականի դեկտեմբերի 27-ի ՀՕ-186 օրենքի 19-րդ հոդվածի 18</w:t>
      </w:r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t>-</w:t>
      </w:r>
      <w:proofErr w:type="spellStart"/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t>րդ</w:t>
      </w:r>
      <w:proofErr w:type="spellEnd"/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t>՝</w:t>
      </w:r>
      <w:r w:rsidRPr="00A253D7">
        <w:rPr>
          <w:b w:val="0"/>
          <w:bCs/>
          <w:color w:val="000000"/>
          <w:szCs w:val="24"/>
          <w:shd w:val="clear" w:color="auto" w:fill="FFFFFF"/>
          <w:lang w:val="hy-AM"/>
        </w:rPr>
        <w:t xml:space="preserve"> </w:t>
      </w:r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t>«</w:t>
      </w:r>
      <w:r w:rsidRPr="00A253D7">
        <w:rPr>
          <w:b w:val="0"/>
          <w:bCs/>
          <w:color w:val="000000"/>
          <w:szCs w:val="24"/>
          <w:shd w:val="clear" w:color="auto" w:fill="FFFFFF"/>
          <w:lang w:val="hy-AM"/>
        </w:rPr>
        <w:t>Գործունեության այլ բնագավառներ» բաժնում լրացնել հետևյալ բովան</w:t>
      </w:r>
      <w:r w:rsidR="00365E2C">
        <w:rPr>
          <w:b w:val="0"/>
          <w:bCs/>
          <w:color w:val="000000"/>
          <w:szCs w:val="24"/>
          <w:shd w:val="clear" w:color="auto" w:fill="FFFFFF"/>
          <w:lang w:val="en-US"/>
        </w:rPr>
        <w:softHyphen/>
      </w:r>
      <w:r w:rsidR="00A253D7">
        <w:rPr>
          <w:b w:val="0"/>
          <w:bCs/>
          <w:color w:val="000000"/>
          <w:szCs w:val="24"/>
          <w:shd w:val="clear" w:color="auto" w:fill="FFFFFF"/>
          <w:lang w:val="en-US"/>
        </w:rPr>
        <w:softHyphen/>
      </w:r>
      <w:r w:rsidRPr="00A253D7">
        <w:rPr>
          <w:b w:val="0"/>
          <w:bCs/>
          <w:color w:val="000000"/>
          <w:szCs w:val="24"/>
          <w:shd w:val="clear" w:color="auto" w:fill="FFFFFF"/>
          <w:lang w:val="hy-AM"/>
        </w:rPr>
        <w:t>դա</w:t>
      </w:r>
      <w:r w:rsidR="00464468" w:rsidRPr="00A253D7">
        <w:rPr>
          <w:b w:val="0"/>
          <w:bCs/>
          <w:color w:val="000000"/>
          <w:szCs w:val="24"/>
          <w:shd w:val="clear" w:color="auto" w:fill="FFFFFF"/>
          <w:lang w:val="hy-AM"/>
        </w:rPr>
        <w:softHyphen/>
      </w:r>
      <w:r w:rsidRPr="00A253D7">
        <w:rPr>
          <w:b w:val="0"/>
          <w:bCs/>
          <w:color w:val="000000"/>
          <w:szCs w:val="24"/>
          <w:shd w:val="clear" w:color="auto" w:fill="FFFFFF"/>
          <w:lang w:val="hy-AM"/>
        </w:rPr>
        <w:t>կությամբ 20-րդ կետ</w:t>
      </w:r>
      <w:r w:rsidRPr="00A253D7">
        <w:rPr>
          <w:rFonts w:ascii="Cambria Math" w:hAnsi="Cambria Math" w:cs="Cambria Math"/>
          <w:b w:val="0"/>
          <w:bCs/>
          <w:color w:val="000000"/>
          <w:szCs w:val="24"/>
          <w:shd w:val="clear" w:color="auto" w:fill="FFFFFF"/>
          <w:lang w:val="hy-AM"/>
        </w:rPr>
        <w:t>․</w:t>
      </w:r>
    </w:p>
    <w:p w14:paraId="0F9FEDD1" w14:textId="77777777" w:rsidR="002549B1" w:rsidRPr="002549B1" w:rsidRDefault="002549B1" w:rsidP="002549B1">
      <w:pPr>
        <w:rPr>
          <w:lang w:eastAsia="x-non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98"/>
        <w:gridCol w:w="5323"/>
      </w:tblGrid>
      <w:tr w:rsidR="00740438" w:rsidRPr="00BD6E8B" w14:paraId="6135CD95" w14:textId="77777777" w:rsidTr="002549B1">
        <w:tc>
          <w:tcPr>
            <w:tcW w:w="5156" w:type="dxa"/>
          </w:tcPr>
          <w:p w14:paraId="4C9B206F" w14:textId="0E141AB3" w:rsidR="00740438" w:rsidRPr="00BD6E8B" w:rsidRDefault="00740438" w:rsidP="00A253D7">
            <w:pPr>
              <w:pStyle w:val="BodyText"/>
              <w:spacing w:after="0"/>
              <w:ind w:firstLine="0"/>
              <w:jc w:val="left"/>
              <w:rPr>
                <w:rFonts w:eastAsia="GHEA Grapalat" w:cs="GHEA Grapalat"/>
                <w:b/>
                <w:bCs/>
                <w:szCs w:val="24"/>
                <w:lang w:val="hy-AM"/>
              </w:rPr>
            </w:pPr>
            <w:r w:rsidRPr="00BD6E8B">
              <w:rPr>
                <w:color w:val="000000"/>
                <w:szCs w:val="24"/>
                <w:shd w:val="clear" w:color="auto" w:fill="FFFFFF"/>
                <w:lang w:val="hy-AM"/>
              </w:rPr>
              <w:t>«20</w:t>
            </w:r>
            <w:r w:rsidRPr="00BD6E8B">
              <w:rPr>
                <w:rFonts w:ascii="Cambria Math" w:hAnsi="Cambria Math" w:cs="Cambria Math"/>
                <w:color w:val="000000"/>
                <w:szCs w:val="24"/>
                <w:shd w:val="clear" w:color="auto" w:fill="FFFFFF"/>
                <w:lang w:val="hy-AM"/>
              </w:rPr>
              <w:t>․</w:t>
            </w:r>
            <w:r w:rsidRPr="00BD6E8B">
              <w:rPr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="002549B1">
              <w:rPr>
                <w:szCs w:val="24"/>
                <w:lang w:val="hy-AM" w:eastAsia="x-none"/>
              </w:rPr>
              <w:t>Ավտոարտոդրող</w:t>
            </w:r>
            <w:r w:rsidRPr="00BD6E8B">
              <w:rPr>
                <w:szCs w:val="24"/>
                <w:lang w:val="hy-AM" w:eastAsia="x-none"/>
              </w:rPr>
              <w:t xml:space="preserve">ի պաշտոնական ներկայացուցչի </w:t>
            </w:r>
            <w:r w:rsidR="002549B1">
              <w:rPr>
                <w:szCs w:val="24"/>
                <w:lang w:val="hy-AM" w:eastAsia="x-none"/>
              </w:rPr>
              <w:t>գործունեությ</w:t>
            </w:r>
            <w:r w:rsidR="002549B1">
              <w:rPr>
                <w:szCs w:val="24"/>
                <w:lang w:eastAsia="x-none"/>
              </w:rPr>
              <w:t>ա</w:t>
            </w:r>
            <w:r w:rsidRPr="00BD6E8B">
              <w:rPr>
                <w:szCs w:val="24"/>
                <w:lang w:val="hy-AM" w:eastAsia="x-none"/>
              </w:rPr>
              <w:t>ն համար</w:t>
            </w:r>
            <w:r w:rsidR="00380B24" w:rsidRPr="00BD6E8B">
              <w:rPr>
                <w:szCs w:val="24"/>
                <w:lang w:val="hy-AM" w:eastAsia="x-none"/>
              </w:rPr>
              <w:t xml:space="preserve">` </w:t>
            </w:r>
            <w:r w:rsidRPr="00BD6E8B">
              <w:rPr>
                <w:szCs w:val="24"/>
                <w:lang w:val="hy-AM" w:eastAsia="x-none"/>
              </w:rPr>
              <w:t xml:space="preserve">տարեկան </w:t>
            </w:r>
          </w:p>
        </w:tc>
        <w:tc>
          <w:tcPr>
            <w:tcW w:w="5374" w:type="dxa"/>
          </w:tcPr>
          <w:p w14:paraId="76381976" w14:textId="3450FA99" w:rsidR="00740438" w:rsidRPr="002549B1" w:rsidRDefault="00740438" w:rsidP="00A253D7">
            <w:pPr>
              <w:pStyle w:val="BodyText"/>
              <w:spacing w:after="0"/>
              <w:ind w:firstLine="0"/>
              <w:jc w:val="left"/>
              <w:rPr>
                <w:color w:val="000000"/>
                <w:szCs w:val="24"/>
                <w:shd w:val="clear" w:color="auto" w:fill="FFFFFF"/>
              </w:rPr>
            </w:pPr>
            <w:r w:rsidRPr="00BD6E8B">
              <w:rPr>
                <w:color w:val="000000"/>
                <w:szCs w:val="24"/>
                <w:shd w:val="clear" w:color="auto" w:fill="FFFFFF"/>
                <w:lang w:val="hy-AM"/>
              </w:rPr>
              <w:t>բազային տուրքի երկուհազարապատիկի չափով</w:t>
            </w:r>
            <w:r w:rsidR="00FB4605" w:rsidRPr="00BD6E8B">
              <w:rPr>
                <w:color w:val="000000"/>
                <w:szCs w:val="24"/>
                <w:shd w:val="clear" w:color="auto" w:fill="FFFFFF"/>
                <w:lang w:val="hy-AM"/>
              </w:rPr>
              <w:t>»</w:t>
            </w:r>
            <w:r w:rsidR="002549B1">
              <w:rPr>
                <w:color w:val="000000"/>
                <w:szCs w:val="24"/>
                <w:shd w:val="clear" w:color="auto" w:fill="FFFFFF"/>
              </w:rPr>
              <w:t>:</w:t>
            </w:r>
          </w:p>
        </w:tc>
      </w:tr>
    </w:tbl>
    <w:p w14:paraId="02ACD742" w14:textId="77777777" w:rsidR="00FB4605" w:rsidRPr="00A253D7" w:rsidRDefault="00FB4605" w:rsidP="002549B1">
      <w:pPr>
        <w:pStyle w:val="Heading1"/>
        <w:numPr>
          <w:ilvl w:val="0"/>
          <w:numId w:val="23"/>
        </w:numPr>
        <w:tabs>
          <w:tab w:val="clear" w:pos="3120"/>
          <w:tab w:val="left" w:pos="1985"/>
        </w:tabs>
        <w:spacing w:before="240"/>
        <w:ind w:left="0" w:firstLine="720"/>
        <w:rPr>
          <w:b w:val="0"/>
          <w:bCs/>
          <w:szCs w:val="24"/>
          <w:lang w:val="hy-AM"/>
        </w:rPr>
      </w:pPr>
      <w:r w:rsidRPr="00A253D7">
        <w:rPr>
          <w:b w:val="0"/>
          <w:bCs/>
          <w:szCs w:val="24"/>
          <w:lang w:val="hy-AM"/>
        </w:rPr>
        <w:t>Սույն օրենքն ուժի մեջ է մտնում 2022 թվականի հունվարի 1-ից։</w:t>
      </w:r>
    </w:p>
    <w:p w14:paraId="53148BE8" w14:textId="77777777" w:rsidR="00740438" w:rsidRPr="00A253D7" w:rsidRDefault="00740438" w:rsidP="00A253D7">
      <w:pPr>
        <w:pStyle w:val="BodyText"/>
        <w:spacing w:after="0"/>
        <w:ind w:firstLine="0"/>
        <w:rPr>
          <w:color w:val="000000"/>
          <w:szCs w:val="24"/>
          <w:shd w:val="clear" w:color="auto" w:fill="FFFFFF"/>
          <w:lang w:val="hy-AM"/>
        </w:rPr>
      </w:pPr>
    </w:p>
    <w:p w14:paraId="53D2E7AE" w14:textId="77777777" w:rsidR="00740438" w:rsidRPr="00A253D7" w:rsidRDefault="00740438" w:rsidP="00A253D7">
      <w:pPr>
        <w:widowControl/>
        <w:ind w:firstLine="0"/>
        <w:jc w:val="left"/>
        <w:rPr>
          <w:rFonts w:eastAsia="GHEA Grapalat" w:cs="GHEA Grapalat"/>
          <w:b/>
          <w:bCs/>
          <w:szCs w:val="24"/>
          <w:lang w:val="hy-AM"/>
        </w:rPr>
      </w:pPr>
      <w:r w:rsidRPr="00A253D7">
        <w:rPr>
          <w:rFonts w:eastAsia="GHEA Grapalat" w:cs="GHEA Grapalat"/>
          <w:b/>
          <w:bCs/>
          <w:szCs w:val="24"/>
          <w:lang w:val="hy-AM"/>
        </w:rPr>
        <w:br w:type="page"/>
      </w:r>
    </w:p>
    <w:p w14:paraId="066184AB" w14:textId="0C773257" w:rsidR="004D6729" w:rsidRPr="00A253D7" w:rsidRDefault="004D6729" w:rsidP="00A253D7">
      <w:pPr>
        <w:pStyle w:val="BodyText"/>
        <w:spacing w:after="0"/>
        <w:ind w:firstLine="0"/>
        <w:jc w:val="center"/>
        <w:rPr>
          <w:rFonts w:eastAsia="GHEA Grapalat" w:cs="GHEA Grapalat"/>
          <w:b/>
          <w:bCs/>
          <w:szCs w:val="24"/>
          <w:lang w:val="hy-AM"/>
        </w:rPr>
      </w:pPr>
      <w:r w:rsidRPr="00A253D7">
        <w:rPr>
          <w:rFonts w:eastAsia="GHEA Grapalat" w:cs="GHEA Grapalat"/>
          <w:b/>
          <w:bCs/>
          <w:szCs w:val="24"/>
          <w:lang w:val="hy-AM"/>
        </w:rPr>
        <w:lastRenderedPageBreak/>
        <w:t>Հիմնավորում</w:t>
      </w:r>
    </w:p>
    <w:p w14:paraId="662B5A7A" w14:textId="4CBEE4F2" w:rsidR="004D6729" w:rsidRPr="00A253D7" w:rsidRDefault="004D6729" w:rsidP="00A253D7">
      <w:pPr>
        <w:ind w:firstLine="0"/>
        <w:jc w:val="center"/>
        <w:rPr>
          <w:rFonts w:eastAsia="GHEA Grapalat" w:cs="GHEA Grapalat"/>
          <w:szCs w:val="24"/>
          <w:lang w:val="hy-AM"/>
        </w:rPr>
      </w:pPr>
      <w:r w:rsidRPr="00A253D7">
        <w:rPr>
          <w:rFonts w:eastAsia="GHEA Grapalat" w:cs="GHEA Grapalat"/>
          <w:szCs w:val="24"/>
          <w:lang w:val="hy-AM"/>
        </w:rPr>
        <w:t>Հայաստանի Հանրապետության հարկային օրենսգրքում լրացումներ կատարելու մասին</w:t>
      </w:r>
      <w:r w:rsidRPr="00A253D7">
        <w:rPr>
          <w:rFonts w:eastAsia="GHEA Grapalat" w:cs="GHEA Grapalat"/>
          <w:color w:val="000000"/>
          <w:szCs w:val="24"/>
          <w:shd w:val="clear" w:color="auto" w:fill="FFFFFF"/>
          <w:lang w:val="hy-AM"/>
        </w:rPr>
        <w:t>»</w:t>
      </w:r>
      <w:r w:rsidR="00ED6C3D" w:rsidRPr="00A253D7">
        <w:rPr>
          <w:rFonts w:eastAsia="GHEA Grapalat" w:cs="GHEA Grapalat"/>
          <w:szCs w:val="24"/>
          <w:lang w:val="hy-AM"/>
        </w:rPr>
        <w:t xml:space="preserve">, «Լիցենզավորման մասին» Հայաստանի Հանրապետության օրենքում լրացում կատարելու մասին» և «Պետական տուրքի մասին» Հայաստանի Հանրապետության օրենքում լրացում կատարելու մասին» </w:t>
      </w:r>
      <w:r w:rsidRPr="00A253D7">
        <w:rPr>
          <w:rFonts w:eastAsia="GHEA Grapalat" w:cs="GHEA Grapalat"/>
          <w:szCs w:val="24"/>
          <w:lang w:val="hy-AM"/>
        </w:rPr>
        <w:t xml:space="preserve">ՀՀ </w:t>
      </w:r>
      <w:r w:rsidR="00ED6C3D" w:rsidRPr="00A253D7">
        <w:rPr>
          <w:rFonts w:eastAsia="GHEA Grapalat" w:cs="GHEA Grapalat"/>
          <w:szCs w:val="24"/>
          <w:lang w:val="hy-AM"/>
        </w:rPr>
        <w:t>օրենքների</w:t>
      </w:r>
      <w:r w:rsidRPr="00A253D7">
        <w:rPr>
          <w:rFonts w:eastAsia="GHEA Grapalat" w:cs="GHEA Grapalat"/>
          <w:szCs w:val="24"/>
          <w:lang w:val="hy-AM"/>
        </w:rPr>
        <w:t xml:space="preserve"> </w:t>
      </w:r>
      <w:r w:rsidR="00ED6C3D" w:rsidRPr="00A253D7">
        <w:rPr>
          <w:rFonts w:eastAsia="GHEA Grapalat" w:cs="GHEA Grapalat"/>
          <w:szCs w:val="24"/>
          <w:lang w:val="hy-AM"/>
        </w:rPr>
        <w:t>նախագծերի</w:t>
      </w:r>
      <w:r w:rsidRPr="00A253D7">
        <w:rPr>
          <w:rFonts w:eastAsia="GHEA Grapalat" w:cs="GHEA Grapalat"/>
          <w:szCs w:val="24"/>
          <w:lang w:val="hy-AM"/>
        </w:rPr>
        <w:t xml:space="preserve"> վերաբերյալ</w:t>
      </w:r>
    </w:p>
    <w:p w14:paraId="283AE9AA" w14:textId="77777777" w:rsidR="004D6729" w:rsidRPr="00A253D7" w:rsidRDefault="004D6729" w:rsidP="00A253D7">
      <w:pPr>
        <w:ind w:left="720" w:right="-414"/>
        <w:jc w:val="center"/>
        <w:rPr>
          <w:rFonts w:eastAsia="GHEA Grapalat" w:cs="GHEA Grapalat"/>
          <w:szCs w:val="24"/>
          <w:lang w:val="hy-AM"/>
        </w:rPr>
      </w:pPr>
    </w:p>
    <w:p w14:paraId="7722F572" w14:textId="21AA816D" w:rsidR="004D6729" w:rsidRPr="00A253D7" w:rsidRDefault="004D6729" w:rsidP="002549B1">
      <w:pPr>
        <w:pStyle w:val="BodyText"/>
        <w:widowControl/>
        <w:numPr>
          <w:ilvl w:val="0"/>
          <w:numId w:val="16"/>
        </w:numPr>
        <w:tabs>
          <w:tab w:val="clear" w:pos="360"/>
          <w:tab w:val="num" w:pos="900"/>
        </w:tabs>
        <w:spacing w:after="0"/>
        <w:ind w:left="0" w:firstLine="567"/>
        <w:rPr>
          <w:rFonts w:eastAsiaTheme="minorEastAsia" w:cstheme="minorBidi"/>
          <w:b/>
          <w:bCs/>
          <w:color w:val="000000" w:themeColor="text1"/>
          <w:szCs w:val="24"/>
          <w:lang w:val="hy-AM"/>
        </w:rPr>
      </w:pPr>
      <w:r w:rsidRPr="00A253D7">
        <w:rPr>
          <w:rFonts w:eastAsia="GHEA Grapalat" w:cs="GHEA Grapalat"/>
          <w:b/>
          <w:bCs/>
          <w:szCs w:val="24"/>
          <w:lang w:val="hy-AM"/>
        </w:rPr>
        <w:t>Իրավական ակտի անհրաժեշտությունը (նպատակը).</w:t>
      </w:r>
      <w:r w:rsidRPr="00A253D7">
        <w:rPr>
          <w:rFonts w:eastAsia="GHEA Grapalat" w:cs="GHEA Grapalat"/>
          <w:szCs w:val="24"/>
          <w:lang w:val="hy-AM"/>
        </w:rPr>
        <w:t xml:space="preserve"> Նախագծի նպատակը </w:t>
      </w:r>
      <w:proofErr w:type="spellStart"/>
      <w:r w:rsidR="00580A23" w:rsidRPr="00A253D7">
        <w:rPr>
          <w:szCs w:val="24"/>
          <w:lang w:val="fr-FR"/>
        </w:rPr>
        <w:t>Հայաս</w:t>
      </w:r>
      <w:proofErr w:type="spellEnd"/>
      <w:r w:rsidR="00E71AC7" w:rsidRPr="00A253D7">
        <w:rPr>
          <w:szCs w:val="24"/>
          <w:lang w:val="hy-AM"/>
        </w:rPr>
        <w:softHyphen/>
      </w:r>
      <w:proofErr w:type="spellStart"/>
      <w:r w:rsidR="00580A23" w:rsidRPr="00A253D7">
        <w:rPr>
          <w:szCs w:val="24"/>
          <w:lang w:val="fr-FR"/>
        </w:rPr>
        <w:t>տանի</w:t>
      </w:r>
      <w:proofErr w:type="spellEnd"/>
      <w:r w:rsidR="00580A23" w:rsidRPr="00A253D7">
        <w:rPr>
          <w:szCs w:val="24"/>
          <w:lang w:val="fr-FR"/>
        </w:rPr>
        <w:t xml:space="preserve"> </w:t>
      </w:r>
      <w:proofErr w:type="spellStart"/>
      <w:r w:rsidR="00580A23" w:rsidRPr="00A253D7">
        <w:rPr>
          <w:szCs w:val="24"/>
          <w:lang w:val="fr-FR"/>
        </w:rPr>
        <w:t>Հանրապետությունում</w:t>
      </w:r>
      <w:proofErr w:type="spellEnd"/>
      <w:r w:rsidR="00580A23" w:rsidRPr="00A253D7">
        <w:rPr>
          <w:szCs w:val="24"/>
          <w:lang w:val="fr-FR"/>
        </w:rPr>
        <w:t xml:space="preserve"> </w:t>
      </w:r>
      <w:r w:rsidR="00580A23" w:rsidRPr="00A253D7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>ավտո</w:t>
      </w:r>
      <w:r w:rsidR="00580A23" w:rsidRPr="00A253D7">
        <w:rPr>
          <w:rFonts w:eastAsia="Times New Roman"/>
          <w:color w:val="000000"/>
          <w:szCs w:val="24"/>
          <w:shd w:val="clear" w:color="auto" w:fill="FFFFFF"/>
          <w:lang w:val="af-ZA" w:eastAsia="ru-RU"/>
        </w:rPr>
        <w:softHyphen/>
      </w:r>
      <w:r w:rsidR="00580A23" w:rsidRPr="00A253D7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>մե</w:t>
      </w:r>
      <w:r w:rsidR="00580A23" w:rsidRPr="00A253D7">
        <w:rPr>
          <w:rFonts w:eastAsia="Times New Roman"/>
          <w:color w:val="000000"/>
          <w:szCs w:val="24"/>
          <w:shd w:val="clear" w:color="auto" w:fill="FFFFFF"/>
          <w:lang w:val="af-ZA" w:eastAsia="ru-RU"/>
        </w:rPr>
        <w:softHyphen/>
      </w:r>
      <w:r w:rsidR="00580A23" w:rsidRPr="00A253D7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>քենաների</w:t>
      </w:r>
      <w:r w:rsidR="00580A23" w:rsidRPr="00A253D7">
        <w:rPr>
          <w:rFonts w:eastAsia="Times New Roman"/>
          <w:color w:val="000000"/>
          <w:szCs w:val="24"/>
          <w:shd w:val="clear" w:color="auto" w:fill="FFFFFF"/>
          <w:lang w:val="af-ZA" w:eastAsia="ru-RU"/>
        </w:rPr>
        <w:t xml:space="preserve"> </w:t>
      </w:r>
      <w:r w:rsidR="00580A23" w:rsidRPr="00A253D7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>շուկայ</w:t>
      </w:r>
      <w:r w:rsidR="00E71AC7" w:rsidRPr="00A253D7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>ում</w:t>
      </w:r>
      <w:r w:rsidR="00580A23" w:rsidRPr="00A253D7">
        <w:rPr>
          <w:rFonts w:eastAsia="Times New Roman"/>
          <w:color w:val="000000"/>
          <w:szCs w:val="24"/>
          <w:shd w:val="clear" w:color="auto" w:fill="FFFFFF"/>
          <w:lang w:val="af-ZA" w:eastAsia="ru-RU"/>
        </w:rPr>
        <w:t xml:space="preserve"> Trade-in </w:t>
      </w:r>
      <w:r w:rsidR="00580A23" w:rsidRPr="00A253D7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>համակարգի</w:t>
      </w:r>
      <w:r w:rsidR="00580A23" w:rsidRPr="00A253D7">
        <w:rPr>
          <w:rFonts w:eastAsia="Times New Roman"/>
          <w:color w:val="000000"/>
          <w:szCs w:val="24"/>
          <w:shd w:val="clear" w:color="auto" w:fill="FFFFFF"/>
          <w:lang w:val="af-ZA" w:eastAsia="ru-RU"/>
        </w:rPr>
        <w:t xml:space="preserve"> </w:t>
      </w:r>
      <w:r w:rsidR="00580A23" w:rsidRPr="00A253D7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>ներ</w:t>
      </w:r>
      <w:r w:rsidR="00580A23" w:rsidRPr="00A253D7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softHyphen/>
        <w:t>դր</w:t>
      </w:r>
      <w:r w:rsidR="00580A23" w:rsidRPr="00A253D7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softHyphen/>
        <w:t xml:space="preserve">ման համար անհրաժեշտ </w:t>
      </w:r>
      <w:r w:rsidR="005B0584" w:rsidRPr="00A253D7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>հարկային միջավայրի ձևավորումն է</w:t>
      </w:r>
      <w:r w:rsidRPr="00A253D7">
        <w:rPr>
          <w:rFonts w:eastAsia="GHEA Grapalat" w:cs="GHEA Grapalat"/>
          <w:color w:val="000000"/>
          <w:szCs w:val="24"/>
          <w:shd w:val="clear" w:color="auto" w:fill="FFFFFF"/>
          <w:lang w:val="hy-AM" w:eastAsia="ru-RU"/>
        </w:rPr>
        <w:t>:</w:t>
      </w:r>
    </w:p>
    <w:p w14:paraId="25C0402E" w14:textId="56BD54A0" w:rsidR="005B0584" w:rsidRPr="00A253D7" w:rsidRDefault="004D6729" w:rsidP="00A253D7">
      <w:pPr>
        <w:pStyle w:val="BodyText"/>
        <w:widowControl/>
        <w:numPr>
          <w:ilvl w:val="0"/>
          <w:numId w:val="16"/>
        </w:numPr>
        <w:tabs>
          <w:tab w:val="clear" w:pos="360"/>
          <w:tab w:val="num" w:pos="900"/>
          <w:tab w:val="left" w:pos="1620"/>
        </w:tabs>
        <w:spacing w:after="0"/>
        <w:ind w:left="0" w:firstLine="567"/>
        <w:rPr>
          <w:szCs w:val="24"/>
          <w:lang w:val="hy-AM" w:eastAsia="x-none"/>
        </w:rPr>
      </w:pPr>
      <w:r w:rsidRPr="00A253D7">
        <w:rPr>
          <w:rFonts w:eastAsia="GHEA Grapalat" w:cs="GHEA Grapalat"/>
          <w:b/>
          <w:bCs/>
          <w:szCs w:val="24"/>
          <w:lang w:val="hy-AM"/>
        </w:rPr>
        <w:t>Կարգավորման հարաբերությունների ներկա վիճակը և առկա խնդիրները.</w:t>
      </w:r>
      <w:r w:rsidR="00580A23" w:rsidRPr="00A253D7">
        <w:rPr>
          <w:rFonts w:eastAsia="GHEA Grapalat" w:cs="GHEA Grapalat"/>
          <w:b/>
          <w:bCs/>
          <w:szCs w:val="24"/>
          <w:lang w:val="hy-AM"/>
        </w:rPr>
        <w:t xml:space="preserve"> </w:t>
      </w:r>
      <w:r w:rsidR="00580A23" w:rsidRPr="00A253D7">
        <w:rPr>
          <w:rFonts w:eastAsia="GHEA Grapalat" w:cs="GHEA Grapalat"/>
          <w:bCs/>
          <w:szCs w:val="24"/>
          <w:lang w:val="hy-AM"/>
        </w:rPr>
        <w:t>Ներ</w:t>
      </w:r>
      <w:r w:rsidR="002549B1">
        <w:rPr>
          <w:rFonts w:eastAsia="GHEA Grapalat" w:cs="GHEA Grapalat"/>
          <w:bCs/>
          <w:szCs w:val="24"/>
        </w:rPr>
        <w:softHyphen/>
      </w:r>
      <w:r w:rsidR="00580A23" w:rsidRPr="00A253D7">
        <w:rPr>
          <w:rFonts w:eastAsia="GHEA Grapalat" w:cs="GHEA Grapalat"/>
          <w:bCs/>
          <w:szCs w:val="24"/>
          <w:lang w:val="hy-AM"/>
        </w:rPr>
        <w:t>կա</w:t>
      </w:r>
      <w:r w:rsidR="002549B1">
        <w:rPr>
          <w:rFonts w:eastAsia="GHEA Grapalat" w:cs="GHEA Grapalat"/>
          <w:bCs/>
          <w:szCs w:val="24"/>
        </w:rPr>
        <w:softHyphen/>
      </w:r>
      <w:r w:rsidR="00580A23" w:rsidRPr="00A253D7">
        <w:rPr>
          <w:rFonts w:eastAsia="GHEA Grapalat" w:cs="GHEA Grapalat"/>
          <w:bCs/>
          <w:szCs w:val="24"/>
          <w:lang w:val="hy-AM"/>
        </w:rPr>
        <w:t xml:space="preserve">յումս </w:t>
      </w:r>
      <w:r w:rsidR="00580A23" w:rsidRPr="00A253D7">
        <w:rPr>
          <w:rFonts w:eastAsia="Times New Roman"/>
          <w:color w:val="000000"/>
          <w:szCs w:val="24"/>
          <w:shd w:val="clear" w:color="auto" w:fill="FFFFFF"/>
          <w:lang w:val="af-ZA" w:eastAsia="ru-RU"/>
        </w:rPr>
        <w:t xml:space="preserve">Trade-in </w:t>
      </w:r>
      <w:r w:rsidR="00580A23" w:rsidRPr="00A253D7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 xml:space="preserve">համակարգի շրջանակներում </w:t>
      </w:r>
      <w:r w:rsidR="00580A23" w:rsidRPr="00A253D7">
        <w:rPr>
          <w:szCs w:val="24"/>
          <w:lang w:val="hy-AM" w:eastAsia="x-none"/>
        </w:rPr>
        <w:t>ա</w:t>
      </w:r>
      <w:r w:rsidR="00C457A0" w:rsidRPr="00A253D7">
        <w:rPr>
          <w:szCs w:val="24"/>
          <w:lang w:val="hy-AM" w:eastAsia="x-none"/>
        </w:rPr>
        <w:t>վտոարտա</w:t>
      </w:r>
      <w:r w:rsidR="00580A23" w:rsidRPr="00A253D7">
        <w:rPr>
          <w:szCs w:val="24"/>
          <w:lang w:val="hy-AM" w:eastAsia="x-none"/>
        </w:rPr>
        <w:t>դրողների պաշտոնական ներ</w:t>
      </w:r>
      <w:r w:rsidR="00C457A0" w:rsidRPr="00A253D7">
        <w:rPr>
          <w:szCs w:val="24"/>
          <w:lang w:val="hy-AM" w:eastAsia="x-none"/>
        </w:rPr>
        <w:softHyphen/>
      </w:r>
      <w:r w:rsidR="00580A23" w:rsidRPr="00A253D7">
        <w:rPr>
          <w:szCs w:val="24"/>
          <w:lang w:val="hy-AM" w:eastAsia="x-none"/>
        </w:rPr>
        <w:t>կա</w:t>
      </w:r>
      <w:r w:rsidR="00C457A0" w:rsidRPr="00A253D7">
        <w:rPr>
          <w:szCs w:val="24"/>
          <w:lang w:val="hy-AM" w:eastAsia="x-none"/>
        </w:rPr>
        <w:softHyphen/>
      </w:r>
      <w:r w:rsidR="00580A23" w:rsidRPr="00A253D7">
        <w:rPr>
          <w:szCs w:val="24"/>
          <w:lang w:val="hy-AM" w:eastAsia="x-none"/>
        </w:rPr>
        <w:t>յա</w:t>
      </w:r>
      <w:r w:rsidR="002549B1">
        <w:rPr>
          <w:szCs w:val="24"/>
          <w:lang w:eastAsia="x-none"/>
        </w:rPr>
        <w:softHyphen/>
      </w:r>
      <w:r w:rsidR="00580A23" w:rsidRPr="00A253D7">
        <w:rPr>
          <w:szCs w:val="24"/>
          <w:lang w:val="hy-AM" w:eastAsia="x-none"/>
        </w:rPr>
        <w:t xml:space="preserve">ցուցչի կողմից </w:t>
      </w:r>
      <w:r w:rsidR="005B0584" w:rsidRPr="00A253D7">
        <w:rPr>
          <w:szCs w:val="24"/>
          <w:lang w:val="hy-AM" w:eastAsia="x-none"/>
        </w:rPr>
        <w:t>անհատ ձեռնարկատեր չհանդիսացող ֆիզիկական անձանցից</w:t>
      </w:r>
      <w:r w:rsidR="00D434FC" w:rsidRPr="00A253D7">
        <w:rPr>
          <w:szCs w:val="24"/>
          <w:lang w:val="hy-AM" w:eastAsia="x-none"/>
        </w:rPr>
        <w:t xml:space="preserve"> ավտո</w:t>
      </w:r>
      <w:r w:rsidR="00D434FC" w:rsidRPr="00A253D7">
        <w:rPr>
          <w:szCs w:val="24"/>
          <w:lang w:val="hy-AM" w:eastAsia="x-none"/>
        </w:rPr>
        <w:softHyphen/>
        <w:t>մեքե</w:t>
      </w:r>
      <w:r w:rsidR="00D434FC" w:rsidRPr="00A253D7">
        <w:rPr>
          <w:szCs w:val="24"/>
          <w:lang w:val="hy-AM" w:eastAsia="x-none"/>
        </w:rPr>
        <w:softHyphen/>
        <w:t>նա</w:t>
      </w:r>
      <w:r w:rsidR="00D434FC" w:rsidRPr="00A253D7">
        <w:rPr>
          <w:szCs w:val="24"/>
          <w:lang w:val="hy-AM" w:eastAsia="x-none"/>
        </w:rPr>
        <w:softHyphen/>
        <w:t>ներ ձեռք</w:t>
      </w:r>
      <w:r w:rsidR="002549B1">
        <w:rPr>
          <w:szCs w:val="24"/>
          <w:lang w:eastAsia="x-none"/>
        </w:rPr>
        <w:t xml:space="preserve"> </w:t>
      </w:r>
      <w:r w:rsidR="00D434FC" w:rsidRPr="00A253D7">
        <w:rPr>
          <w:szCs w:val="24"/>
          <w:lang w:val="hy-AM" w:eastAsia="x-none"/>
        </w:rPr>
        <w:t>բերելու</w:t>
      </w:r>
      <w:r w:rsidR="005B0584" w:rsidRPr="00A253D7">
        <w:rPr>
          <w:szCs w:val="24"/>
          <w:lang w:val="hy-AM" w:eastAsia="x-none"/>
        </w:rPr>
        <w:t xml:space="preserve"> և հետագայում այլ անձանց վաճառելու դեպքում ավտո</w:t>
      </w:r>
      <w:r w:rsidR="00D434FC" w:rsidRPr="00A253D7">
        <w:rPr>
          <w:szCs w:val="24"/>
          <w:lang w:val="hy-AM" w:eastAsia="x-none"/>
        </w:rPr>
        <w:softHyphen/>
      </w:r>
      <w:r w:rsidR="005B0584" w:rsidRPr="00A253D7">
        <w:rPr>
          <w:szCs w:val="24"/>
          <w:lang w:val="hy-AM" w:eastAsia="x-none"/>
        </w:rPr>
        <w:t>արտա</w:t>
      </w:r>
      <w:r w:rsidR="00D434FC" w:rsidRPr="00A253D7">
        <w:rPr>
          <w:szCs w:val="24"/>
          <w:lang w:val="hy-AM" w:eastAsia="x-none"/>
        </w:rPr>
        <w:softHyphen/>
      </w:r>
      <w:r w:rsidR="005B0584" w:rsidRPr="00A253D7">
        <w:rPr>
          <w:szCs w:val="24"/>
          <w:lang w:val="hy-AM" w:eastAsia="x-none"/>
        </w:rPr>
        <w:t>դրող</w:t>
      </w:r>
      <w:r w:rsidR="00D434FC" w:rsidRPr="00A253D7">
        <w:rPr>
          <w:szCs w:val="24"/>
          <w:lang w:val="hy-AM" w:eastAsia="x-none"/>
        </w:rPr>
        <w:softHyphen/>
      </w:r>
      <w:r w:rsidR="00D434FC" w:rsidRPr="00A253D7">
        <w:rPr>
          <w:szCs w:val="24"/>
          <w:lang w:val="hy-AM" w:eastAsia="x-none"/>
        </w:rPr>
        <w:softHyphen/>
      </w:r>
      <w:r w:rsidR="005B0584" w:rsidRPr="00A253D7">
        <w:rPr>
          <w:szCs w:val="24"/>
          <w:lang w:val="hy-AM" w:eastAsia="x-none"/>
        </w:rPr>
        <w:t>ների պաշ</w:t>
      </w:r>
      <w:r w:rsidR="00D434FC" w:rsidRPr="00A253D7">
        <w:rPr>
          <w:szCs w:val="24"/>
          <w:lang w:val="hy-AM" w:eastAsia="x-none"/>
        </w:rPr>
        <w:softHyphen/>
      </w:r>
      <w:r w:rsidR="005B0584" w:rsidRPr="00A253D7">
        <w:rPr>
          <w:szCs w:val="24"/>
          <w:lang w:val="hy-AM" w:eastAsia="x-none"/>
        </w:rPr>
        <w:t>տո</w:t>
      </w:r>
      <w:r w:rsidR="002549B1">
        <w:rPr>
          <w:szCs w:val="24"/>
          <w:lang w:eastAsia="x-none"/>
        </w:rPr>
        <w:softHyphen/>
      </w:r>
      <w:r w:rsidR="005B0584" w:rsidRPr="00A253D7">
        <w:rPr>
          <w:szCs w:val="24"/>
          <w:lang w:val="hy-AM" w:eastAsia="x-none"/>
        </w:rPr>
        <w:t>նական ներ</w:t>
      </w:r>
      <w:r w:rsidR="005B0584" w:rsidRPr="00A253D7">
        <w:rPr>
          <w:szCs w:val="24"/>
          <w:lang w:val="hy-AM" w:eastAsia="x-none"/>
        </w:rPr>
        <w:softHyphen/>
        <w:t>կա</w:t>
      </w:r>
      <w:r w:rsidR="005B0584" w:rsidRPr="00A253D7">
        <w:rPr>
          <w:szCs w:val="24"/>
          <w:lang w:val="hy-AM" w:eastAsia="x-none"/>
        </w:rPr>
        <w:softHyphen/>
        <w:t>յացուց</w:t>
      </w:r>
      <w:r w:rsidR="00877D45" w:rsidRPr="00A253D7">
        <w:rPr>
          <w:szCs w:val="24"/>
          <w:lang w:val="hy-AM" w:eastAsia="x-none"/>
        </w:rPr>
        <w:t>իչները զրկվում են ԱԱՀ</w:t>
      </w:r>
      <w:r w:rsidR="002549B1">
        <w:rPr>
          <w:szCs w:val="24"/>
          <w:lang w:eastAsia="x-none"/>
        </w:rPr>
        <w:t>-ի</w:t>
      </w:r>
      <w:r w:rsidR="00877D45" w:rsidRPr="00A253D7">
        <w:rPr>
          <w:szCs w:val="24"/>
          <w:lang w:val="hy-AM" w:eastAsia="x-none"/>
        </w:rPr>
        <w:t xml:space="preserve"> գծով հաշվանցումներ կատա</w:t>
      </w:r>
      <w:r w:rsidR="00D434FC" w:rsidRPr="00A253D7">
        <w:rPr>
          <w:szCs w:val="24"/>
          <w:lang w:val="hy-AM" w:eastAsia="x-none"/>
        </w:rPr>
        <w:softHyphen/>
      </w:r>
      <w:r w:rsidR="00877D45" w:rsidRPr="00A253D7">
        <w:rPr>
          <w:szCs w:val="24"/>
          <w:lang w:val="hy-AM" w:eastAsia="x-none"/>
        </w:rPr>
        <w:t>րելու հնա</w:t>
      </w:r>
      <w:r w:rsidR="00D434FC" w:rsidRPr="00A253D7">
        <w:rPr>
          <w:szCs w:val="24"/>
          <w:lang w:val="hy-AM" w:eastAsia="x-none"/>
        </w:rPr>
        <w:softHyphen/>
      </w:r>
      <w:r w:rsidR="00877D45" w:rsidRPr="00A253D7">
        <w:rPr>
          <w:szCs w:val="24"/>
          <w:lang w:val="hy-AM" w:eastAsia="x-none"/>
        </w:rPr>
        <w:t>րա</w:t>
      </w:r>
      <w:r w:rsidR="00D434FC" w:rsidRPr="00A253D7">
        <w:rPr>
          <w:szCs w:val="24"/>
          <w:lang w:val="hy-AM" w:eastAsia="x-none"/>
        </w:rPr>
        <w:softHyphen/>
      </w:r>
      <w:r w:rsidR="00877D45" w:rsidRPr="00A253D7">
        <w:rPr>
          <w:szCs w:val="24"/>
          <w:lang w:val="hy-AM" w:eastAsia="x-none"/>
        </w:rPr>
        <w:t>վո</w:t>
      </w:r>
      <w:r w:rsidR="00D434FC" w:rsidRPr="00A253D7">
        <w:rPr>
          <w:szCs w:val="24"/>
          <w:lang w:val="hy-AM" w:eastAsia="x-none"/>
        </w:rPr>
        <w:softHyphen/>
      </w:r>
      <w:r w:rsidR="00877D45" w:rsidRPr="00A253D7">
        <w:rPr>
          <w:szCs w:val="24"/>
          <w:lang w:val="hy-AM" w:eastAsia="x-none"/>
        </w:rPr>
        <w:t>րու</w:t>
      </w:r>
      <w:r w:rsidR="002549B1">
        <w:rPr>
          <w:szCs w:val="24"/>
          <w:lang w:eastAsia="x-none"/>
        </w:rPr>
        <w:softHyphen/>
      </w:r>
      <w:r w:rsidR="00877D45" w:rsidRPr="00A253D7">
        <w:rPr>
          <w:szCs w:val="24"/>
          <w:lang w:val="hy-AM" w:eastAsia="x-none"/>
        </w:rPr>
        <w:t>թյունից,</w:t>
      </w:r>
      <w:r w:rsidR="00D434FC" w:rsidRPr="00A253D7">
        <w:rPr>
          <w:szCs w:val="24"/>
          <w:lang w:val="hy-AM" w:eastAsia="x-none"/>
        </w:rPr>
        <w:t xml:space="preserve"> իսկ այդ գործարքից ԱԱՀ-ով հարկման բազան հաշվարկվում է ավտո</w:t>
      </w:r>
      <w:r w:rsidR="00D434FC" w:rsidRPr="00A253D7">
        <w:rPr>
          <w:szCs w:val="24"/>
          <w:lang w:val="hy-AM" w:eastAsia="x-none"/>
        </w:rPr>
        <w:softHyphen/>
        <w:t>մեքե</w:t>
      </w:r>
      <w:r w:rsidR="00D434FC" w:rsidRPr="00A253D7">
        <w:rPr>
          <w:szCs w:val="24"/>
          <w:lang w:val="hy-AM" w:eastAsia="x-none"/>
        </w:rPr>
        <w:softHyphen/>
        <w:t xml:space="preserve">նայի վաճառքի </w:t>
      </w:r>
      <w:proofErr w:type="spellStart"/>
      <w:r w:rsidR="002549B1">
        <w:rPr>
          <w:szCs w:val="24"/>
          <w:lang w:eastAsia="x-none"/>
        </w:rPr>
        <w:t>ամբողջ</w:t>
      </w:r>
      <w:proofErr w:type="spellEnd"/>
      <w:r w:rsidR="002549B1">
        <w:rPr>
          <w:szCs w:val="24"/>
          <w:lang w:eastAsia="x-none"/>
        </w:rPr>
        <w:t xml:space="preserve"> </w:t>
      </w:r>
      <w:r w:rsidR="00D434FC" w:rsidRPr="00A253D7">
        <w:rPr>
          <w:szCs w:val="24"/>
          <w:lang w:val="hy-AM" w:eastAsia="x-none"/>
        </w:rPr>
        <w:t>արժեքից</w:t>
      </w:r>
      <w:r w:rsidR="00877D45" w:rsidRPr="00A253D7">
        <w:rPr>
          <w:szCs w:val="24"/>
          <w:lang w:val="hy-AM" w:eastAsia="x-none"/>
        </w:rPr>
        <w:t>: Մյուս կողմից</w:t>
      </w:r>
      <w:r w:rsidR="00A41F95" w:rsidRPr="00A253D7">
        <w:rPr>
          <w:szCs w:val="24"/>
          <w:lang w:val="hy-AM" w:eastAsia="x-none"/>
        </w:rPr>
        <w:t>,</w:t>
      </w:r>
      <w:r w:rsidR="00877D45" w:rsidRPr="00A253D7">
        <w:rPr>
          <w:szCs w:val="24"/>
          <w:lang w:val="hy-AM" w:eastAsia="x-none"/>
        </w:rPr>
        <w:t xml:space="preserve"> նշյալ տնտեսավարող սուբյեկտներ</w:t>
      </w:r>
      <w:r w:rsidR="00A41F95" w:rsidRPr="00A253D7">
        <w:rPr>
          <w:szCs w:val="24"/>
          <w:lang w:val="hy-AM" w:eastAsia="x-none"/>
        </w:rPr>
        <w:t>ի</w:t>
      </w:r>
      <w:r w:rsidR="00877D45" w:rsidRPr="00A253D7">
        <w:rPr>
          <w:szCs w:val="24"/>
          <w:lang w:val="hy-AM" w:eastAsia="x-none"/>
        </w:rPr>
        <w:t xml:space="preserve"> մոտ առա</w:t>
      </w:r>
      <w:r w:rsidR="00D434FC" w:rsidRPr="00A253D7">
        <w:rPr>
          <w:szCs w:val="24"/>
          <w:lang w:val="hy-AM" w:eastAsia="x-none"/>
        </w:rPr>
        <w:softHyphen/>
      </w:r>
      <w:r w:rsidR="00877D45" w:rsidRPr="00A253D7">
        <w:rPr>
          <w:szCs w:val="24"/>
          <w:lang w:val="hy-AM" w:eastAsia="x-none"/>
        </w:rPr>
        <w:t>ջա</w:t>
      </w:r>
      <w:r w:rsidR="00D434FC" w:rsidRPr="00A253D7">
        <w:rPr>
          <w:szCs w:val="24"/>
          <w:lang w:val="hy-AM" w:eastAsia="x-none"/>
        </w:rPr>
        <w:softHyphen/>
      </w:r>
      <w:r w:rsidR="00877D45" w:rsidRPr="00A253D7">
        <w:rPr>
          <w:szCs w:val="24"/>
          <w:lang w:val="hy-AM" w:eastAsia="x-none"/>
        </w:rPr>
        <w:t xml:space="preserve">նում </w:t>
      </w:r>
      <w:r w:rsidR="002549B1">
        <w:rPr>
          <w:szCs w:val="24"/>
          <w:lang w:eastAsia="x-none"/>
        </w:rPr>
        <w:t>է</w:t>
      </w:r>
      <w:r w:rsidR="00877D45" w:rsidRPr="00A253D7">
        <w:rPr>
          <w:szCs w:val="24"/>
          <w:lang w:val="hy-AM" w:eastAsia="x-none"/>
        </w:rPr>
        <w:t xml:space="preserve"> </w:t>
      </w:r>
      <w:r w:rsidR="005B0584" w:rsidRPr="00A253D7">
        <w:rPr>
          <w:szCs w:val="24"/>
          <w:lang w:val="hy-AM" w:eastAsia="x-none"/>
        </w:rPr>
        <w:t>ֆիզի</w:t>
      </w:r>
      <w:r w:rsidR="00D434FC" w:rsidRPr="00A253D7">
        <w:rPr>
          <w:szCs w:val="24"/>
          <w:lang w:val="hy-AM" w:eastAsia="x-none"/>
        </w:rPr>
        <w:softHyphen/>
      </w:r>
      <w:r w:rsidR="005B0584" w:rsidRPr="00A253D7">
        <w:rPr>
          <w:szCs w:val="24"/>
          <w:lang w:val="hy-AM" w:eastAsia="x-none"/>
        </w:rPr>
        <w:t>կական անձանց վճարվող եկամուտներից</w:t>
      </w:r>
      <w:r w:rsidR="00877D45" w:rsidRPr="00A253D7">
        <w:rPr>
          <w:szCs w:val="24"/>
          <w:lang w:val="hy-AM" w:eastAsia="x-none"/>
        </w:rPr>
        <w:t>,</w:t>
      </w:r>
      <w:r w:rsidR="005B0584" w:rsidRPr="00A253D7">
        <w:rPr>
          <w:szCs w:val="24"/>
          <w:lang w:val="hy-AM" w:eastAsia="x-none"/>
        </w:rPr>
        <w:t xml:space="preserve"> որպես հարկային գործակալ</w:t>
      </w:r>
      <w:r w:rsidR="00877D45" w:rsidRPr="00A253D7">
        <w:rPr>
          <w:szCs w:val="24"/>
          <w:lang w:val="hy-AM" w:eastAsia="x-none"/>
        </w:rPr>
        <w:t>,</w:t>
      </w:r>
      <w:r w:rsidR="005B0584" w:rsidRPr="00A253D7">
        <w:rPr>
          <w:szCs w:val="24"/>
          <w:lang w:val="hy-AM" w:eastAsia="x-none"/>
        </w:rPr>
        <w:t xml:space="preserve"> եկամտա</w:t>
      </w:r>
      <w:r w:rsidR="00D434FC" w:rsidRPr="00A253D7">
        <w:rPr>
          <w:szCs w:val="24"/>
          <w:lang w:val="hy-AM" w:eastAsia="x-none"/>
        </w:rPr>
        <w:softHyphen/>
      </w:r>
      <w:r w:rsidR="005B0584" w:rsidRPr="00A253D7">
        <w:rPr>
          <w:szCs w:val="24"/>
          <w:lang w:val="hy-AM" w:eastAsia="x-none"/>
        </w:rPr>
        <w:t>յին հարկ հաշ</w:t>
      </w:r>
      <w:r w:rsidR="00D434FC" w:rsidRPr="00A253D7">
        <w:rPr>
          <w:szCs w:val="24"/>
          <w:lang w:val="hy-AM" w:eastAsia="x-none"/>
        </w:rPr>
        <w:softHyphen/>
      </w:r>
      <w:r w:rsidR="005B0584" w:rsidRPr="00A253D7">
        <w:rPr>
          <w:szCs w:val="24"/>
          <w:lang w:val="hy-AM" w:eastAsia="x-none"/>
        </w:rPr>
        <w:t>վարկելու և պետական բյուջե վճարելու պարտավորություն</w:t>
      </w:r>
      <w:r w:rsidR="00877D45" w:rsidRPr="00A253D7">
        <w:rPr>
          <w:szCs w:val="24"/>
          <w:lang w:val="hy-AM" w:eastAsia="x-none"/>
        </w:rPr>
        <w:t>, որն ուղղա</w:t>
      </w:r>
      <w:r w:rsidR="00D434FC" w:rsidRPr="00A253D7">
        <w:rPr>
          <w:szCs w:val="24"/>
          <w:lang w:val="hy-AM" w:eastAsia="x-none"/>
        </w:rPr>
        <w:softHyphen/>
      </w:r>
      <w:r w:rsidR="00877D45" w:rsidRPr="00A253D7">
        <w:rPr>
          <w:szCs w:val="24"/>
          <w:lang w:val="hy-AM" w:eastAsia="x-none"/>
        </w:rPr>
        <w:t>կիո</w:t>
      </w:r>
      <w:r w:rsidR="00D434FC" w:rsidRPr="00A253D7">
        <w:rPr>
          <w:szCs w:val="24"/>
          <w:lang w:val="hy-AM" w:eastAsia="x-none"/>
        </w:rPr>
        <w:softHyphen/>
      </w:r>
      <w:r w:rsidR="00877D45" w:rsidRPr="00A253D7">
        <w:rPr>
          <w:szCs w:val="24"/>
          <w:lang w:val="hy-AM" w:eastAsia="x-none"/>
        </w:rPr>
        <w:t>րեն ազդում է հետա</w:t>
      </w:r>
      <w:r w:rsidR="00D434FC" w:rsidRPr="00A253D7">
        <w:rPr>
          <w:szCs w:val="24"/>
          <w:lang w:val="hy-AM" w:eastAsia="x-none"/>
        </w:rPr>
        <w:softHyphen/>
      </w:r>
      <w:r w:rsidR="00877D45" w:rsidRPr="00A253D7">
        <w:rPr>
          <w:szCs w:val="24"/>
          <w:lang w:val="hy-AM" w:eastAsia="x-none"/>
        </w:rPr>
        <w:t>գայում այդ ավտոմեքենայի վաճառքի գնի վրա՝ խոչընդոտելով համակարգի զար</w:t>
      </w:r>
      <w:r w:rsidR="00D434FC" w:rsidRPr="00A253D7">
        <w:rPr>
          <w:szCs w:val="24"/>
          <w:lang w:val="hy-AM" w:eastAsia="x-none"/>
        </w:rPr>
        <w:softHyphen/>
      </w:r>
      <w:r w:rsidR="002549B1">
        <w:rPr>
          <w:szCs w:val="24"/>
          <w:lang w:eastAsia="x-none"/>
        </w:rPr>
        <w:softHyphen/>
      </w:r>
      <w:r w:rsidR="00877D45" w:rsidRPr="00A253D7">
        <w:rPr>
          <w:szCs w:val="24"/>
          <w:lang w:val="hy-AM" w:eastAsia="x-none"/>
        </w:rPr>
        <w:t>գաց</w:t>
      </w:r>
      <w:r w:rsidR="00D434FC" w:rsidRPr="00A253D7">
        <w:rPr>
          <w:szCs w:val="24"/>
          <w:lang w:val="hy-AM" w:eastAsia="x-none"/>
        </w:rPr>
        <w:softHyphen/>
      </w:r>
      <w:r w:rsidR="00877D45" w:rsidRPr="00A253D7">
        <w:rPr>
          <w:szCs w:val="24"/>
          <w:lang w:val="hy-AM" w:eastAsia="x-none"/>
        </w:rPr>
        <w:t>մանը:</w:t>
      </w:r>
    </w:p>
    <w:p w14:paraId="14A4AECB" w14:textId="47E2B0A4" w:rsidR="0039432B" w:rsidRPr="00A253D7" w:rsidRDefault="004D6729" w:rsidP="00A253D7">
      <w:pPr>
        <w:pStyle w:val="BodyText"/>
        <w:widowControl/>
        <w:numPr>
          <w:ilvl w:val="0"/>
          <w:numId w:val="16"/>
        </w:numPr>
        <w:tabs>
          <w:tab w:val="clear" w:pos="360"/>
          <w:tab w:val="num" w:pos="900"/>
        </w:tabs>
        <w:spacing w:after="0"/>
        <w:ind w:left="0" w:firstLine="567"/>
        <w:rPr>
          <w:rFonts w:eastAsia="GHEA Grapalat" w:cs="GHEA Grapalat"/>
          <w:b/>
          <w:bCs/>
          <w:color w:val="FF0000"/>
          <w:szCs w:val="24"/>
          <w:lang w:val="hy-AM"/>
        </w:rPr>
      </w:pPr>
      <w:r w:rsidRPr="00A253D7">
        <w:rPr>
          <w:rFonts w:eastAsia="GHEA Grapalat" w:cs="GHEA Grapalat"/>
          <w:b/>
          <w:bCs/>
          <w:szCs w:val="24"/>
          <w:lang w:val="hy-AM"/>
        </w:rPr>
        <w:t xml:space="preserve">Առկա խնդիրների առաջարկվող լուծումները. </w:t>
      </w:r>
      <w:r w:rsidR="0039432B" w:rsidRPr="00A253D7">
        <w:rPr>
          <w:rFonts w:eastAsia="GHEA Grapalat" w:cs="GHEA Grapalat"/>
          <w:szCs w:val="24"/>
          <w:lang w:val="hy-AM"/>
        </w:rPr>
        <w:t>Նախագծերի փաթեթով</w:t>
      </w:r>
      <w:r w:rsidRPr="00A253D7">
        <w:rPr>
          <w:rFonts w:eastAsia="GHEA Grapalat" w:cs="GHEA Grapalat"/>
          <w:szCs w:val="24"/>
          <w:lang w:val="hy-AM"/>
        </w:rPr>
        <w:t xml:space="preserve"> առաջարկվում է սահ</w:t>
      </w:r>
      <w:r w:rsidRPr="00A253D7">
        <w:rPr>
          <w:szCs w:val="24"/>
          <w:lang w:val="hy-AM"/>
        </w:rPr>
        <w:softHyphen/>
      </w:r>
      <w:r w:rsidRPr="00A253D7">
        <w:rPr>
          <w:szCs w:val="24"/>
          <w:lang w:val="hy-AM"/>
        </w:rPr>
        <w:softHyphen/>
      </w:r>
      <w:r w:rsidRPr="00A253D7">
        <w:rPr>
          <w:rFonts w:eastAsia="GHEA Grapalat" w:cs="GHEA Grapalat"/>
          <w:szCs w:val="24"/>
          <w:lang w:val="hy-AM"/>
        </w:rPr>
        <w:softHyphen/>
        <w:t>մանել, որ</w:t>
      </w:r>
      <w:r w:rsidR="0039432B" w:rsidRPr="00A253D7">
        <w:rPr>
          <w:rFonts w:eastAsia="GHEA Grapalat" w:cs="GHEA Grapalat"/>
          <w:szCs w:val="24"/>
          <w:lang w:val="hy-AM"/>
        </w:rPr>
        <w:t>՝</w:t>
      </w:r>
    </w:p>
    <w:p w14:paraId="504B26D1" w14:textId="77777777" w:rsidR="002549B1" w:rsidRPr="002549B1" w:rsidRDefault="004D6729" w:rsidP="002549B1">
      <w:pPr>
        <w:pStyle w:val="BodyText"/>
        <w:widowControl/>
        <w:numPr>
          <w:ilvl w:val="0"/>
          <w:numId w:val="25"/>
        </w:numPr>
        <w:tabs>
          <w:tab w:val="left" w:pos="851"/>
        </w:tabs>
        <w:spacing w:after="0"/>
        <w:ind w:left="0" w:firstLine="567"/>
        <w:rPr>
          <w:rFonts w:eastAsia="GHEA Grapalat" w:cs="GHEA Grapalat"/>
          <w:b/>
          <w:bCs/>
          <w:color w:val="FF0000"/>
          <w:szCs w:val="24"/>
          <w:lang w:val="hy-AM"/>
        </w:rPr>
      </w:pPr>
      <w:r w:rsidRPr="00A253D7">
        <w:rPr>
          <w:szCs w:val="24"/>
          <w:lang w:val="hy-AM"/>
        </w:rPr>
        <w:softHyphen/>
      </w:r>
      <w:r w:rsidRPr="00A253D7">
        <w:rPr>
          <w:szCs w:val="24"/>
          <w:lang w:val="hy-AM"/>
        </w:rPr>
        <w:softHyphen/>
      </w:r>
      <w:r w:rsidR="0039432B" w:rsidRPr="00A253D7">
        <w:rPr>
          <w:rFonts w:eastAsia="GHEA Grapalat" w:cs="GHEA Grapalat"/>
          <w:szCs w:val="24"/>
          <w:lang w:val="hy-AM"/>
        </w:rPr>
        <w:t>ավտոարտադրողի պաշտոնական ներկայացուցիչ համարվող և համապատասխան լիցենզիա ստացած ԱԱՀ վճարող համարվող կազմակերպության կամ անհատ ձեռնակատիրոջ կողմից անհատ ձեռնարկատեր և նոտար չհանդիսացող ֆիզիկական անձից ձեռք բերված ավտո</w:t>
      </w:r>
      <w:r w:rsidR="002549B1">
        <w:rPr>
          <w:rFonts w:eastAsia="GHEA Grapalat" w:cs="GHEA Grapalat"/>
          <w:szCs w:val="24"/>
        </w:rPr>
        <w:softHyphen/>
      </w:r>
      <w:r w:rsidR="0039432B" w:rsidRPr="00A253D7">
        <w:rPr>
          <w:rFonts w:eastAsia="GHEA Grapalat" w:cs="GHEA Grapalat"/>
          <w:szCs w:val="24"/>
          <w:lang w:val="hy-AM"/>
        </w:rPr>
        <w:t>տրանսպորտային միջոցի հետագա օտարման դեպքում ԱԱՀ-ով հարկման բազա է համար</w:t>
      </w:r>
      <w:r w:rsidR="002549B1">
        <w:rPr>
          <w:rFonts w:eastAsia="GHEA Grapalat" w:cs="GHEA Grapalat"/>
          <w:szCs w:val="24"/>
        </w:rPr>
        <w:softHyphen/>
      </w:r>
      <w:r w:rsidR="0039432B" w:rsidRPr="00A253D7">
        <w:rPr>
          <w:rFonts w:eastAsia="GHEA Grapalat" w:cs="GHEA Grapalat"/>
          <w:szCs w:val="24"/>
          <w:lang w:val="hy-AM"/>
        </w:rPr>
        <w:t>վում տվյալ ավտո</w:t>
      </w:r>
      <w:r w:rsidR="0039432B" w:rsidRPr="00A253D7">
        <w:rPr>
          <w:rFonts w:eastAsia="GHEA Grapalat" w:cs="GHEA Grapalat"/>
          <w:szCs w:val="24"/>
          <w:lang w:val="hy-AM"/>
        </w:rPr>
        <w:softHyphen/>
        <w:t>տրանս</w:t>
      </w:r>
      <w:r w:rsidR="0039432B" w:rsidRPr="00A253D7">
        <w:rPr>
          <w:rFonts w:eastAsia="GHEA Grapalat" w:cs="GHEA Grapalat"/>
          <w:szCs w:val="24"/>
          <w:lang w:val="hy-AM"/>
        </w:rPr>
        <w:softHyphen/>
        <w:t xml:space="preserve">պորտային միջոցի հետագա օտարման ժամանակ </w:t>
      </w:r>
      <w:proofErr w:type="spellStart"/>
      <w:r w:rsidR="002549B1">
        <w:rPr>
          <w:rFonts w:eastAsia="GHEA Grapalat" w:cs="GHEA Grapalat"/>
          <w:szCs w:val="24"/>
        </w:rPr>
        <w:t>Հարկային</w:t>
      </w:r>
      <w:proofErr w:type="spellEnd"/>
      <w:r w:rsidR="002549B1">
        <w:rPr>
          <w:rFonts w:eastAsia="GHEA Grapalat" w:cs="GHEA Grapalat"/>
          <w:szCs w:val="24"/>
        </w:rPr>
        <w:t xml:space="preserve"> օ</w:t>
      </w:r>
      <w:r w:rsidR="0039432B" w:rsidRPr="00A253D7">
        <w:rPr>
          <w:rFonts w:eastAsia="GHEA Grapalat" w:cs="GHEA Grapalat"/>
          <w:szCs w:val="24"/>
          <w:lang w:val="hy-AM"/>
        </w:rPr>
        <w:t>րենս</w:t>
      </w:r>
      <w:r w:rsidR="002549B1">
        <w:rPr>
          <w:rFonts w:eastAsia="GHEA Grapalat" w:cs="GHEA Grapalat"/>
          <w:szCs w:val="24"/>
        </w:rPr>
        <w:softHyphen/>
      </w:r>
      <w:r w:rsidR="0039432B" w:rsidRPr="00A253D7">
        <w:rPr>
          <w:rFonts w:eastAsia="GHEA Grapalat" w:cs="GHEA Grapalat"/>
          <w:szCs w:val="24"/>
          <w:lang w:val="hy-AM"/>
        </w:rPr>
        <w:t>գրքով սահ</w:t>
      </w:r>
      <w:r w:rsidR="002549B1">
        <w:rPr>
          <w:rFonts w:eastAsia="GHEA Grapalat" w:cs="GHEA Grapalat"/>
          <w:szCs w:val="24"/>
        </w:rPr>
        <w:softHyphen/>
      </w:r>
      <w:r w:rsidR="0039432B" w:rsidRPr="00A253D7">
        <w:rPr>
          <w:rFonts w:eastAsia="GHEA Grapalat" w:cs="GHEA Grapalat"/>
          <w:szCs w:val="24"/>
          <w:lang w:val="hy-AM"/>
        </w:rPr>
        <w:t xml:space="preserve">մանված կարգով հաշվարկվող ԱԱՀ-ով հարկման բազայի և </w:t>
      </w:r>
      <w:proofErr w:type="spellStart"/>
      <w:r w:rsidR="002549B1">
        <w:rPr>
          <w:rFonts w:eastAsia="GHEA Grapalat" w:cs="GHEA Grapalat"/>
          <w:szCs w:val="24"/>
        </w:rPr>
        <w:t>նույն</w:t>
      </w:r>
      <w:proofErr w:type="spellEnd"/>
      <w:r w:rsidR="002549B1">
        <w:rPr>
          <w:rFonts w:eastAsia="GHEA Grapalat" w:cs="GHEA Grapalat"/>
          <w:szCs w:val="24"/>
        </w:rPr>
        <w:t xml:space="preserve"> օ</w:t>
      </w:r>
      <w:r w:rsidR="0039432B" w:rsidRPr="00A253D7">
        <w:rPr>
          <w:rFonts w:eastAsia="GHEA Grapalat" w:cs="GHEA Grapalat"/>
          <w:szCs w:val="24"/>
          <w:lang w:val="hy-AM"/>
        </w:rPr>
        <w:t xml:space="preserve">րենսգրքի </w:t>
      </w:r>
      <w:r w:rsidR="0039432B" w:rsidRPr="00A253D7">
        <w:rPr>
          <w:rFonts w:eastAsia="GHEA Grapalat" w:cs="GHEA Grapalat"/>
          <w:szCs w:val="24"/>
          <w:lang w:val="hy-AM"/>
        </w:rPr>
        <w:lastRenderedPageBreak/>
        <w:t>55-րդ հոդվածի 13-րդ մասի համաձայն կազմվող փաստա</w:t>
      </w:r>
      <w:r w:rsidR="0039432B" w:rsidRPr="00A253D7">
        <w:rPr>
          <w:rFonts w:eastAsia="GHEA Grapalat" w:cs="GHEA Grapalat"/>
          <w:szCs w:val="24"/>
          <w:lang w:val="hy-AM"/>
        </w:rPr>
        <w:softHyphen/>
        <w:t>թղթով հիմնավորված՝ ավտո</w:t>
      </w:r>
      <w:r w:rsidR="002549B1">
        <w:rPr>
          <w:rFonts w:eastAsia="GHEA Grapalat" w:cs="GHEA Grapalat"/>
          <w:szCs w:val="24"/>
        </w:rPr>
        <w:softHyphen/>
      </w:r>
      <w:r w:rsidR="0039432B" w:rsidRPr="00A253D7">
        <w:rPr>
          <w:rFonts w:eastAsia="GHEA Grapalat" w:cs="GHEA Grapalat"/>
          <w:szCs w:val="24"/>
          <w:lang w:val="hy-AM"/>
        </w:rPr>
        <w:t>տրանս</w:t>
      </w:r>
      <w:r w:rsidR="002549B1">
        <w:rPr>
          <w:rFonts w:eastAsia="GHEA Grapalat" w:cs="GHEA Grapalat"/>
          <w:szCs w:val="24"/>
        </w:rPr>
        <w:softHyphen/>
      </w:r>
      <w:r w:rsidR="0039432B" w:rsidRPr="00A253D7">
        <w:rPr>
          <w:rFonts w:eastAsia="GHEA Grapalat" w:cs="GHEA Grapalat"/>
          <w:szCs w:val="24"/>
          <w:lang w:val="hy-AM"/>
        </w:rPr>
        <w:t>պոր</w:t>
      </w:r>
      <w:r w:rsidR="002549B1">
        <w:rPr>
          <w:rFonts w:eastAsia="GHEA Grapalat" w:cs="GHEA Grapalat"/>
          <w:szCs w:val="24"/>
        </w:rPr>
        <w:softHyphen/>
      </w:r>
      <w:r w:rsidR="0039432B" w:rsidRPr="00A253D7">
        <w:rPr>
          <w:rFonts w:eastAsia="GHEA Grapalat" w:cs="GHEA Grapalat"/>
          <w:szCs w:val="24"/>
          <w:lang w:val="hy-AM"/>
        </w:rPr>
        <w:t>տային միջոցի ձեռք</w:t>
      </w:r>
      <w:r w:rsidR="002549B1">
        <w:rPr>
          <w:rFonts w:eastAsia="GHEA Grapalat" w:cs="GHEA Grapalat"/>
          <w:szCs w:val="24"/>
        </w:rPr>
        <w:t xml:space="preserve"> </w:t>
      </w:r>
      <w:r w:rsidR="0039432B" w:rsidRPr="00A253D7">
        <w:rPr>
          <w:rFonts w:eastAsia="GHEA Grapalat" w:cs="GHEA Grapalat"/>
          <w:szCs w:val="24"/>
          <w:lang w:val="hy-AM"/>
        </w:rPr>
        <w:t>բերման գնի դրական տարբե</w:t>
      </w:r>
      <w:r w:rsidR="0039432B" w:rsidRPr="00A253D7">
        <w:rPr>
          <w:szCs w:val="24"/>
          <w:lang w:val="hy-AM"/>
        </w:rPr>
        <w:softHyphen/>
      </w:r>
      <w:r w:rsidR="0039432B" w:rsidRPr="00A253D7">
        <w:rPr>
          <w:rFonts w:eastAsia="GHEA Grapalat" w:cs="GHEA Grapalat"/>
          <w:szCs w:val="24"/>
          <w:lang w:val="hy-AM"/>
        </w:rPr>
        <w:t>րու</w:t>
      </w:r>
      <w:r w:rsidR="0039432B" w:rsidRPr="00A253D7">
        <w:rPr>
          <w:szCs w:val="24"/>
          <w:lang w:val="hy-AM"/>
        </w:rPr>
        <w:softHyphen/>
      </w:r>
      <w:r w:rsidR="0039432B" w:rsidRPr="00A253D7">
        <w:rPr>
          <w:rFonts w:eastAsia="GHEA Grapalat" w:cs="GHEA Grapalat"/>
          <w:szCs w:val="24"/>
          <w:lang w:val="hy-AM"/>
        </w:rPr>
        <w:t>թյունը,</w:t>
      </w:r>
    </w:p>
    <w:p w14:paraId="483A62DE" w14:textId="77777777" w:rsidR="002549B1" w:rsidRPr="002549B1" w:rsidRDefault="0039432B" w:rsidP="002549B1">
      <w:pPr>
        <w:pStyle w:val="BodyText"/>
        <w:widowControl/>
        <w:numPr>
          <w:ilvl w:val="0"/>
          <w:numId w:val="25"/>
        </w:numPr>
        <w:tabs>
          <w:tab w:val="left" w:pos="851"/>
        </w:tabs>
        <w:spacing w:after="0"/>
        <w:ind w:left="0" w:firstLine="567"/>
        <w:rPr>
          <w:rFonts w:eastAsia="GHEA Grapalat" w:cs="GHEA Grapalat"/>
          <w:b/>
          <w:bCs/>
          <w:color w:val="FF0000"/>
          <w:szCs w:val="24"/>
          <w:lang w:val="hy-AM"/>
        </w:rPr>
      </w:pPr>
      <w:r w:rsidRPr="002549B1">
        <w:rPr>
          <w:rFonts w:eastAsia="GHEA Grapalat" w:cs="GHEA Grapalat"/>
          <w:szCs w:val="24"/>
          <w:lang w:val="hy-AM"/>
        </w:rPr>
        <w:t>սեփականության իրավունքով իրեն պատկանող ավտոտրանսպորտային միջոցի օտա</w:t>
      </w:r>
      <w:r w:rsidR="002549B1">
        <w:rPr>
          <w:rFonts w:eastAsia="GHEA Grapalat" w:cs="GHEA Grapalat"/>
          <w:szCs w:val="24"/>
        </w:rPr>
        <w:softHyphen/>
      </w:r>
      <w:r w:rsidRPr="002549B1">
        <w:rPr>
          <w:rFonts w:eastAsia="GHEA Grapalat" w:cs="GHEA Grapalat"/>
          <w:szCs w:val="24"/>
          <w:lang w:val="hy-AM"/>
        </w:rPr>
        <w:t>րու</w:t>
      </w:r>
      <w:r w:rsidR="002549B1">
        <w:rPr>
          <w:rFonts w:eastAsia="GHEA Grapalat" w:cs="GHEA Grapalat"/>
          <w:szCs w:val="24"/>
        </w:rPr>
        <w:softHyphen/>
      </w:r>
      <w:r w:rsidRPr="002549B1">
        <w:rPr>
          <w:rFonts w:eastAsia="GHEA Grapalat" w:cs="GHEA Grapalat"/>
          <w:szCs w:val="24"/>
          <w:lang w:val="hy-AM"/>
        </w:rPr>
        <w:t xml:space="preserve">մից </w:t>
      </w:r>
      <w:r w:rsidR="002549B1">
        <w:rPr>
          <w:rFonts w:eastAsia="GHEA Grapalat" w:cs="GHEA Grapalat"/>
          <w:szCs w:val="24"/>
        </w:rPr>
        <w:t>ա</w:t>
      </w:r>
      <w:r w:rsidR="002549B1" w:rsidRPr="00A253D7">
        <w:rPr>
          <w:rFonts w:eastAsia="GHEA Grapalat" w:cs="GHEA Grapalat"/>
          <w:szCs w:val="24"/>
          <w:lang w:val="hy-AM"/>
        </w:rPr>
        <w:t>վտոարտադրողի պաշտոնական ներ</w:t>
      </w:r>
      <w:r w:rsidR="002549B1">
        <w:rPr>
          <w:rFonts w:eastAsia="GHEA Grapalat" w:cs="GHEA Grapalat"/>
          <w:szCs w:val="24"/>
        </w:rPr>
        <w:softHyphen/>
      </w:r>
      <w:r w:rsidR="002549B1" w:rsidRPr="00A253D7">
        <w:rPr>
          <w:rFonts w:eastAsia="GHEA Grapalat" w:cs="GHEA Grapalat"/>
          <w:szCs w:val="24"/>
          <w:lang w:val="hy-AM"/>
        </w:rPr>
        <w:t>կա</w:t>
      </w:r>
      <w:r w:rsidR="002549B1">
        <w:rPr>
          <w:rFonts w:eastAsia="GHEA Grapalat" w:cs="GHEA Grapalat"/>
          <w:szCs w:val="24"/>
        </w:rPr>
        <w:softHyphen/>
      </w:r>
      <w:r w:rsidR="002549B1" w:rsidRPr="00A253D7">
        <w:rPr>
          <w:rFonts w:eastAsia="GHEA Grapalat" w:cs="GHEA Grapalat"/>
          <w:szCs w:val="24"/>
          <w:lang w:val="hy-AM"/>
        </w:rPr>
        <w:t>յա</w:t>
      </w:r>
      <w:r w:rsidR="002549B1">
        <w:rPr>
          <w:rFonts w:eastAsia="GHEA Grapalat" w:cs="GHEA Grapalat"/>
          <w:szCs w:val="24"/>
        </w:rPr>
        <w:softHyphen/>
      </w:r>
      <w:r w:rsidR="002549B1" w:rsidRPr="00A253D7">
        <w:rPr>
          <w:rFonts w:eastAsia="GHEA Grapalat" w:cs="GHEA Grapalat"/>
          <w:szCs w:val="24"/>
          <w:lang w:val="hy-AM"/>
        </w:rPr>
        <w:t>ցուցիչ համարվող և համապատասխան լիցենզիա ստացած</w:t>
      </w:r>
      <w:r w:rsidR="002549B1">
        <w:rPr>
          <w:rFonts w:eastAsia="GHEA Grapalat" w:cs="GHEA Grapalat"/>
          <w:szCs w:val="24"/>
        </w:rPr>
        <w:t>՝</w:t>
      </w:r>
      <w:r w:rsidR="002549B1" w:rsidRPr="00A253D7">
        <w:rPr>
          <w:rFonts w:eastAsia="GHEA Grapalat" w:cs="GHEA Grapalat"/>
          <w:szCs w:val="24"/>
          <w:lang w:val="hy-AM"/>
        </w:rPr>
        <w:t xml:space="preserve"> </w:t>
      </w:r>
      <w:r w:rsidR="002549B1">
        <w:rPr>
          <w:rFonts w:eastAsia="GHEA Grapalat" w:cs="GHEA Grapalat"/>
          <w:szCs w:val="24"/>
        </w:rPr>
        <w:t xml:space="preserve">ԱԱՀ </w:t>
      </w:r>
      <w:proofErr w:type="spellStart"/>
      <w:r w:rsidR="002549B1">
        <w:rPr>
          <w:rFonts w:eastAsia="GHEA Grapalat" w:cs="GHEA Grapalat"/>
          <w:szCs w:val="24"/>
        </w:rPr>
        <w:t>վճարող</w:t>
      </w:r>
      <w:proofErr w:type="spellEnd"/>
      <w:r w:rsidR="002549B1">
        <w:rPr>
          <w:rFonts w:eastAsia="GHEA Grapalat" w:cs="GHEA Grapalat"/>
          <w:szCs w:val="24"/>
        </w:rPr>
        <w:t xml:space="preserve"> </w:t>
      </w:r>
      <w:proofErr w:type="spellStart"/>
      <w:r w:rsidR="002549B1">
        <w:rPr>
          <w:rFonts w:eastAsia="GHEA Grapalat" w:cs="GHEA Grapalat"/>
          <w:szCs w:val="24"/>
        </w:rPr>
        <w:t>համարվող</w:t>
      </w:r>
      <w:proofErr w:type="spellEnd"/>
      <w:r w:rsidR="002549B1">
        <w:rPr>
          <w:rFonts w:eastAsia="GHEA Grapalat" w:cs="GHEA Grapalat"/>
          <w:szCs w:val="24"/>
        </w:rPr>
        <w:t xml:space="preserve"> </w:t>
      </w:r>
      <w:proofErr w:type="spellStart"/>
      <w:r w:rsidR="002549B1">
        <w:rPr>
          <w:rFonts w:eastAsia="GHEA Grapalat" w:cs="GHEA Grapalat"/>
          <w:szCs w:val="24"/>
        </w:rPr>
        <w:t>կազ</w:t>
      </w:r>
      <w:r w:rsidR="002549B1">
        <w:rPr>
          <w:rFonts w:eastAsia="GHEA Grapalat" w:cs="GHEA Grapalat"/>
          <w:szCs w:val="24"/>
        </w:rPr>
        <w:softHyphen/>
        <w:t>մա</w:t>
      </w:r>
      <w:r w:rsidR="002549B1">
        <w:rPr>
          <w:rFonts w:eastAsia="GHEA Grapalat" w:cs="GHEA Grapalat"/>
          <w:szCs w:val="24"/>
        </w:rPr>
        <w:softHyphen/>
        <w:t>կերպությունից</w:t>
      </w:r>
      <w:proofErr w:type="spellEnd"/>
      <w:r w:rsidR="002549B1">
        <w:rPr>
          <w:rFonts w:eastAsia="GHEA Grapalat" w:cs="GHEA Grapalat"/>
          <w:szCs w:val="24"/>
        </w:rPr>
        <w:t xml:space="preserve"> </w:t>
      </w:r>
      <w:proofErr w:type="spellStart"/>
      <w:r w:rsidR="002549B1">
        <w:rPr>
          <w:rFonts w:eastAsia="GHEA Grapalat" w:cs="GHEA Grapalat"/>
          <w:szCs w:val="24"/>
        </w:rPr>
        <w:t>կամ</w:t>
      </w:r>
      <w:proofErr w:type="spellEnd"/>
      <w:r w:rsidR="002549B1">
        <w:rPr>
          <w:rFonts w:eastAsia="GHEA Grapalat" w:cs="GHEA Grapalat"/>
          <w:szCs w:val="24"/>
        </w:rPr>
        <w:t xml:space="preserve"> </w:t>
      </w:r>
      <w:r w:rsidR="002549B1" w:rsidRPr="00A253D7">
        <w:rPr>
          <w:rFonts w:eastAsia="GHEA Grapalat" w:cs="GHEA Grapalat"/>
          <w:szCs w:val="24"/>
          <w:lang w:val="hy-AM"/>
        </w:rPr>
        <w:t>անհատ ձեռնա</w:t>
      </w:r>
      <w:r w:rsidR="002549B1">
        <w:rPr>
          <w:rFonts w:eastAsia="GHEA Grapalat" w:cs="GHEA Grapalat"/>
          <w:szCs w:val="24"/>
        </w:rPr>
        <w:t>ր</w:t>
      </w:r>
      <w:r w:rsidR="002549B1">
        <w:rPr>
          <w:rFonts w:eastAsia="GHEA Grapalat" w:cs="GHEA Grapalat"/>
          <w:szCs w:val="24"/>
        </w:rPr>
        <w:softHyphen/>
      </w:r>
      <w:r w:rsidR="002549B1" w:rsidRPr="00A253D7">
        <w:rPr>
          <w:rFonts w:eastAsia="GHEA Grapalat" w:cs="GHEA Grapalat"/>
          <w:szCs w:val="24"/>
          <w:lang w:val="hy-AM"/>
        </w:rPr>
        <w:t>կա</w:t>
      </w:r>
      <w:r w:rsidR="002549B1">
        <w:rPr>
          <w:rFonts w:eastAsia="GHEA Grapalat" w:cs="GHEA Grapalat"/>
          <w:szCs w:val="24"/>
        </w:rPr>
        <w:softHyphen/>
      </w:r>
      <w:r w:rsidR="002549B1" w:rsidRPr="00A253D7">
        <w:rPr>
          <w:rFonts w:eastAsia="GHEA Grapalat" w:cs="GHEA Grapalat"/>
          <w:szCs w:val="24"/>
          <w:lang w:val="hy-AM"/>
        </w:rPr>
        <w:t>տի</w:t>
      </w:r>
      <w:r w:rsidR="002549B1">
        <w:rPr>
          <w:rFonts w:eastAsia="GHEA Grapalat" w:cs="GHEA Grapalat"/>
          <w:szCs w:val="24"/>
        </w:rPr>
        <w:softHyphen/>
      </w:r>
      <w:r w:rsidR="002549B1" w:rsidRPr="00A253D7">
        <w:rPr>
          <w:rFonts w:eastAsia="GHEA Grapalat" w:cs="GHEA Grapalat"/>
          <w:szCs w:val="24"/>
          <w:lang w:val="hy-AM"/>
        </w:rPr>
        <w:t>րոջ</w:t>
      </w:r>
      <w:proofErr w:type="spellStart"/>
      <w:r w:rsidR="002549B1">
        <w:rPr>
          <w:rFonts w:eastAsia="GHEA Grapalat" w:cs="GHEA Grapalat"/>
          <w:szCs w:val="24"/>
        </w:rPr>
        <w:t>ից</w:t>
      </w:r>
      <w:proofErr w:type="spellEnd"/>
      <w:r w:rsidR="002549B1" w:rsidRPr="002549B1">
        <w:rPr>
          <w:rFonts w:eastAsia="GHEA Grapalat" w:cs="GHEA Grapalat"/>
          <w:szCs w:val="24"/>
          <w:lang w:val="hy-AM"/>
        </w:rPr>
        <w:t xml:space="preserve"> </w:t>
      </w:r>
      <w:r w:rsidRPr="002549B1">
        <w:rPr>
          <w:rFonts w:eastAsia="GHEA Grapalat" w:cs="GHEA Grapalat"/>
          <w:szCs w:val="24"/>
          <w:lang w:val="hy-AM"/>
        </w:rPr>
        <w:t>ստացվող եկամուտները եկամտային հարկով հարկման նպատակով համարվում են նվա</w:t>
      </w:r>
      <w:r w:rsidR="002549B1">
        <w:rPr>
          <w:rFonts w:eastAsia="GHEA Grapalat" w:cs="GHEA Grapalat"/>
          <w:szCs w:val="24"/>
        </w:rPr>
        <w:softHyphen/>
      </w:r>
      <w:r w:rsidR="002549B1">
        <w:rPr>
          <w:rFonts w:eastAsia="GHEA Grapalat" w:cs="GHEA Grapalat"/>
          <w:szCs w:val="24"/>
        </w:rPr>
        <w:softHyphen/>
      </w:r>
      <w:r w:rsidRPr="002549B1">
        <w:rPr>
          <w:rFonts w:eastAsia="GHEA Grapalat" w:cs="GHEA Grapalat"/>
          <w:szCs w:val="24"/>
          <w:lang w:val="hy-AM"/>
        </w:rPr>
        <w:t>զեցվող եկամուտներ</w:t>
      </w:r>
      <w:r w:rsidR="005B0584" w:rsidRPr="002549B1">
        <w:rPr>
          <w:rFonts w:eastAsia="GHEA Grapalat" w:cs="GHEA Grapalat"/>
          <w:szCs w:val="24"/>
          <w:lang w:val="hy-AM"/>
        </w:rPr>
        <w:t>,</w:t>
      </w:r>
    </w:p>
    <w:p w14:paraId="1C52567F" w14:textId="443D82EF" w:rsidR="005B0584" w:rsidRPr="002549B1" w:rsidRDefault="005B0584" w:rsidP="002549B1">
      <w:pPr>
        <w:pStyle w:val="BodyText"/>
        <w:widowControl/>
        <w:numPr>
          <w:ilvl w:val="0"/>
          <w:numId w:val="25"/>
        </w:numPr>
        <w:tabs>
          <w:tab w:val="left" w:pos="851"/>
        </w:tabs>
        <w:spacing w:after="0"/>
        <w:ind w:left="0" w:firstLine="567"/>
        <w:rPr>
          <w:rFonts w:eastAsia="GHEA Grapalat" w:cs="GHEA Grapalat"/>
          <w:b/>
          <w:bCs/>
          <w:color w:val="FF0000"/>
          <w:szCs w:val="24"/>
          <w:lang w:val="hy-AM"/>
        </w:rPr>
      </w:pPr>
      <w:r w:rsidRPr="002549B1">
        <w:rPr>
          <w:rFonts w:eastAsia="GHEA Grapalat" w:cs="GHEA Grapalat"/>
          <w:szCs w:val="24"/>
          <w:lang w:val="hy-AM"/>
        </w:rPr>
        <w:t>Trade in համակարգով ավտոմեքենաների առքուվաճառքով զբաղվող՝ ավտո</w:t>
      </w:r>
      <w:r w:rsidR="00877D45" w:rsidRPr="002549B1">
        <w:rPr>
          <w:rFonts w:eastAsia="GHEA Grapalat" w:cs="GHEA Grapalat"/>
          <w:szCs w:val="24"/>
          <w:lang w:val="hy-AM"/>
        </w:rPr>
        <w:softHyphen/>
      </w:r>
      <w:r w:rsidRPr="002549B1">
        <w:rPr>
          <w:rFonts w:eastAsia="GHEA Grapalat" w:cs="GHEA Grapalat"/>
          <w:szCs w:val="24"/>
          <w:lang w:val="hy-AM"/>
        </w:rPr>
        <w:t>արտ</w:t>
      </w:r>
      <w:r w:rsidR="002549B1">
        <w:rPr>
          <w:rFonts w:eastAsia="GHEA Grapalat" w:cs="GHEA Grapalat"/>
          <w:szCs w:val="24"/>
        </w:rPr>
        <w:t>ա</w:t>
      </w:r>
      <w:r w:rsidR="00877D45" w:rsidRPr="002549B1">
        <w:rPr>
          <w:rFonts w:eastAsia="GHEA Grapalat" w:cs="GHEA Grapalat"/>
          <w:szCs w:val="24"/>
          <w:lang w:val="hy-AM"/>
        </w:rPr>
        <w:softHyphen/>
      </w:r>
      <w:r w:rsidRPr="002549B1">
        <w:rPr>
          <w:rFonts w:eastAsia="GHEA Grapalat" w:cs="GHEA Grapalat"/>
          <w:szCs w:val="24"/>
          <w:lang w:val="hy-AM"/>
        </w:rPr>
        <w:t>դրող</w:t>
      </w:r>
      <w:r w:rsidR="002549B1">
        <w:rPr>
          <w:rFonts w:eastAsia="GHEA Grapalat" w:cs="GHEA Grapalat"/>
          <w:szCs w:val="24"/>
        </w:rPr>
        <w:softHyphen/>
      </w:r>
      <w:r w:rsidRPr="002549B1">
        <w:rPr>
          <w:rFonts w:eastAsia="GHEA Grapalat" w:cs="GHEA Grapalat"/>
          <w:szCs w:val="24"/>
          <w:lang w:val="hy-AM"/>
        </w:rPr>
        <w:t>ների պաշտոնական ներկայացուցչի գործունեությունը համարվում է լիցեն</w:t>
      </w:r>
      <w:r w:rsidR="00877D45" w:rsidRPr="002549B1">
        <w:rPr>
          <w:rFonts w:eastAsia="GHEA Grapalat" w:cs="GHEA Grapalat"/>
          <w:szCs w:val="24"/>
          <w:lang w:val="hy-AM"/>
        </w:rPr>
        <w:softHyphen/>
      </w:r>
      <w:r w:rsidRPr="002549B1">
        <w:rPr>
          <w:rFonts w:eastAsia="GHEA Grapalat" w:cs="GHEA Grapalat"/>
          <w:szCs w:val="24"/>
          <w:lang w:val="hy-AM"/>
        </w:rPr>
        <w:t>զավորման ենթակա գործունեություն՝ կանխելու համար վերոնշյալ հարկային արտոնյալ կար</w:t>
      </w:r>
      <w:r w:rsidR="00877D45" w:rsidRPr="002549B1">
        <w:rPr>
          <w:rFonts w:eastAsia="GHEA Grapalat" w:cs="GHEA Grapalat"/>
          <w:szCs w:val="24"/>
          <w:lang w:val="hy-AM"/>
        </w:rPr>
        <w:softHyphen/>
      </w:r>
      <w:r w:rsidRPr="002549B1">
        <w:rPr>
          <w:rFonts w:eastAsia="GHEA Grapalat" w:cs="GHEA Grapalat"/>
          <w:szCs w:val="24"/>
          <w:lang w:val="hy-AM"/>
        </w:rPr>
        <w:t>գավորում</w:t>
      </w:r>
      <w:r w:rsidR="00877D45" w:rsidRPr="002549B1">
        <w:rPr>
          <w:rFonts w:eastAsia="GHEA Grapalat" w:cs="GHEA Grapalat"/>
          <w:szCs w:val="24"/>
          <w:lang w:val="hy-AM"/>
        </w:rPr>
        <w:softHyphen/>
      </w:r>
      <w:r w:rsidRPr="002549B1">
        <w:rPr>
          <w:rFonts w:eastAsia="GHEA Grapalat" w:cs="GHEA Grapalat"/>
          <w:szCs w:val="24"/>
          <w:lang w:val="hy-AM"/>
        </w:rPr>
        <w:t>նե</w:t>
      </w:r>
      <w:r w:rsidR="002549B1">
        <w:rPr>
          <w:rFonts w:eastAsia="GHEA Grapalat" w:cs="GHEA Grapalat"/>
          <w:szCs w:val="24"/>
        </w:rPr>
        <w:softHyphen/>
      </w:r>
      <w:r w:rsidRPr="002549B1">
        <w:rPr>
          <w:rFonts w:eastAsia="GHEA Grapalat" w:cs="GHEA Grapalat"/>
          <w:szCs w:val="24"/>
          <w:lang w:val="hy-AM"/>
        </w:rPr>
        <w:t>րից անհարկի օգտվելու հնարավորությունները:</w:t>
      </w:r>
    </w:p>
    <w:p w14:paraId="1A4F18B4" w14:textId="760EC8CC" w:rsidR="004D6729" w:rsidRPr="00A253D7" w:rsidRDefault="004D6729" w:rsidP="002549B1">
      <w:pPr>
        <w:pStyle w:val="BodyText"/>
        <w:widowControl/>
        <w:numPr>
          <w:ilvl w:val="0"/>
          <w:numId w:val="16"/>
        </w:numPr>
        <w:tabs>
          <w:tab w:val="clear" w:pos="360"/>
          <w:tab w:val="num" w:pos="900"/>
        </w:tabs>
        <w:spacing w:after="0"/>
        <w:ind w:left="0" w:firstLine="567"/>
        <w:rPr>
          <w:rFonts w:eastAsia="GHEA Grapalat" w:cs="GHEA Grapalat"/>
          <w:szCs w:val="24"/>
          <w:lang w:val="hy-AM"/>
        </w:rPr>
      </w:pPr>
      <w:r w:rsidRPr="00A253D7">
        <w:rPr>
          <w:rFonts w:eastAsia="GHEA Grapalat" w:cs="GHEA Grapalat"/>
          <w:b/>
          <w:bCs/>
          <w:szCs w:val="24"/>
          <w:lang w:val="hy-AM"/>
        </w:rPr>
        <w:t>Կարգավորման առարկան.</w:t>
      </w:r>
      <w:r w:rsidRPr="00A253D7">
        <w:rPr>
          <w:rFonts w:eastAsia="GHEA Grapalat" w:cs="GHEA Grapalat"/>
          <w:szCs w:val="24"/>
          <w:lang w:val="hy-AM"/>
        </w:rPr>
        <w:t xml:space="preserve"> Նախագծի կարգավորման առարկան </w:t>
      </w:r>
      <w:r w:rsidR="0039432B" w:rsidRPr="00A253D7">
        <w:rPr>
          <w:rFonts w:eastAsia="Times New Roman"/>
          <w:color w:val="000000"/>
          <w:szCs w:val="24"/>
          <w:shd w:val="clear" w:color="auto" w:fill="FFFFFF"/>
          <w:lang w:val="af-ZA" w:eastAsia="ru-RU"/>
        </w:rPr>
        <w:t xml:space="preserve">Trade-in </w:t>
      </w:r>
      <w:r w:rsidR="0039432B" w:rsidRPr="00A253D7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>համա</w:t>
      </w:r>
      <w:r w:rsidR="00C457A0" w:rsidRPr="00A253D7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softHyphen/>
      </w:r>
      <w:r w:rsidR="0039432B" w:rsidRPr="00A253D7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 xml:space="preserve">կարգի շրջանակներում </w:t>
      </w:r>
      <w:r w:rsidR="0039432B" w:rsidRPr="00A253D7">
        <w:rPr>
          <w:szCs w:val="24"/>
          <w:lang w:val="hy-AM" w:eastAsia="x-none"/>
        </w:rPr>
        <w:t>ա</w:t>
      </w:r>
      <w:r w:rsidR="00C457A0" w:rsidRPr="00A253D7">
        <w:rPr>
          <w:szCs w:val="24"/>
          <w:lang w:val="hy-AM" w:eastAsia="x-none"/>
        </w:rPr>
        <w:t>վտոարտա</w:t>
      </w:r>
      <w:r w:rsidR="0039432B" w:rsidRPr="00A253D7">
        <w:rPr>
          <w:szCs w:val="24"/>
          <w:lang w:val="hy-AM" w:eastAsia="x-none"/>
        </w:rPr>
        <w:t>դրողների պաշտոնական ներկայացուցչի կողմից ավտո</w:t>
      </w:r>
      <w:r w:rsidR="00C457A0" w:rsidRPr="00A253D7">
        <w:rPr>
          <w:szCs w:val="24"/>
          <w:lang w:val="hy-AM" w:eastAsia="x-none"/>
        </w:rPr>
        <w:softHyphen/>
      </w:r>
      <w:r w:rsidR="0039432B" w:rsidRPr="00A253D7">
        <w:rPr>
          <w:szCs w:val="24"/>
          <w:lang w:val="hy-AM" w:eastAsia="x-none"/>
        </w:rPr>
        <w:t>տրանս</w:t>
      </w:r>
      <w:r w:rsidR="00C457A0" w:rsidRPr="00A253D7">
        <w:rPr>
          <w:szCs w:val="24"/>
          <w:lang w:val="hy-AM" w:eastAsia="x-none"/>
        </w:rPr>
        <w:softHyphen/>
      </w:r>
      <w:r w:rsidR="002549B1">
        <w:rPr>
          <w:szCs w:val="24"/>
          <w:lang w:eastAsia="x-none"/>
        </w:rPr>
        <w:softHyphen/>
      </w:r>
      <w:r w:rsidR="0039432B" w:rsidRPr="00A253D7">
        <w:rPr>
          <w:szCs w:val="24"/>
          <w:lang w:val="hy-AM" w:eastAsia="x-none"/>
        </w:rPr>
        <w:t>պորտային միջոցի ձեռք</w:t>
      </w:r>
      <w:r w:rsidR="002549B1">
        <w:rPr>
          <w:szCs w:val="24"/>
          <w:lang w:eastAsia="x-none"/>
        </w:rPr>
        <w:t xml:space="preserve"> </w:t>
      </w:r>
      <w:r w:rsidR="0039432B" w:rsidRPr="00A253D7">
        <w:rPr>
          <w:szCs w:val="24"/>
          <w:lang w:val="hy-AM" w:eastAsia="x-none"/>
        </w:rPr>
        <w:t xml:space="preserve">բերման </w:t>
      </w:r>
      <w:r w:rsidR="00877D45" w:rsidRPr="00A253D7">
        <w:rPr>
          <w:szCs w:val="24"/>
          <w:lang w:val="hy-AM" w:eastAsia="x-none"/>
        </w:rPr>
        <w:t>և</w:t>
      </w:r>
      <w:r w:rsidR="0039432B" w:rsidRPr="00A253D7">
        <w:rPr>
          <w:szCs w:val="24"/>
          <w:lang w:val="hy-AM" w:eastAsia="x-none"/>
        </w:rPr>
        <w:t xml:space="preserve"> վաճառքի </w:t>
      </w:r>
      <w:r w:rsidR="00877D45" w:rsidRPr="00A253D7">
        <w:rPr>
          <w:szCs w:val="24"/>
          <w:lang w:val="hy-AM" w:eastAsia="x-none"/>
        </w:rPr>
        <w:t>ժամանակ ձևավորվող՝</w:t>
      </w:r>
      <w:r w:rsidR="005B0584" w:rsidRPr="00A253D7">
        <w:rPr>
          <w:szCs w:val="24"/>
          <w:lang w:val="hy-AM" w:eastAsia="x-none"/>
        </w:rPr>
        <w:t xml:space="preserve"> եկամտային հար</w:t>
      </w:r>
      <w:r w:rsidR="002549B1">
        <w:rPr>
          <w:szCs w:val="24"/>
          <w:lang w:eastAsia="x-none"/>
        </w:rPr>
        <w:softHyphen/>
      </w:r>
      <w:r w:rsidR="005B0584" w:rsidRPr="00A253D7">
        <w:rPr>
          <w:szCs w:val="24"/>
          <w:lang w:val="hy-AM" w:eastAsia="x-none"/>
        </w:rPr>
        <w:t>կով և ԱԱՀ-ով հարկման բազաների հաշվարկման առանձնահատկություններն են</w:t>
      </w:r>
      <w:r w:rsidRPr="00A253D7">
        <w:rPr>
          <w:rFonts w:eastAsia="GHEA Grapalat" w:cs="GHEA Grapalat"/>
          <w:szCs w:val="24"/>
          <w:lang w:val="hy-AM"/>
        </w:rPr>
        <w:t>:</w:t>
      </w:r>
    </w:p>
    <w:p w14:paraId="6FC74960" w14:textId="77777777" w:rsidR="002549B1" w:rsidRPr="002549B1" w:rsidRDefault="004D6729" w:rsidP="002549B1">
      <w:pPr>
        <w:pStyle w:val="BodyText"/>
        <w:widowControl/>
        <w:numPr>
          <w:ilvl w:val="0"/>
          <w:numId w:val="16"/>
        </w:numPr>
        <w:tabs>
          <w:tab w:val="clear" w:pos="360"/>
          <w:tab w:val="num" w:pos="900"/>
        </w:tabs>
        <w:spacing w:after="0"/>
        <w:ind w:left="0" w:firstLine="567"/>
        <w:rPr>
          <w:rFonts w:eastAsia="GHEA Grapalat" w:cs="GHEA Grapalat"/>
          <w:szCs w:val="24"/>
          <w:lang w:val="hy-AM"/>
        </w:rPr>
      </w:pPr>
      <w:r w:rsidRPr="00A253D7">
        <w:rPr>
          <w:rFonts w:eastAsia="GHEA Grapalat" w:cs="GHEA Grapalat"/>
          <w:b/>
          <w:bCs/>
          <w:szCs w:val="24"/>
          <w:lang w:val="hy-AM"/>
        </w:rPr>
        <w:t xml:space="preserve">Նախագծի մշակման գործընթացում ներգրավված ինստիտուտները և անձինք. </w:t>
      </w:r>
      <w:r w:rsidRPr="00A253D7">
        <w:rPr>
          <w:rFonts w:eastAsia="GHEA Grapalat" w:cs="GHEA Grapalat"/>
          <w:szCs w:val="24"/>
          <w:lang w:val="hy-AM"/>
        </w:rPr>
        <w:t>Նախա</w:t>
      </w:r>
      <w:r w:rsidRPr="00A253D7">
        <w:rPr>
          <w:rFonts w:cs="GHEA Grapalat"/>
          <w:szCs w:val="24"/>
          <w:lang w:val="hy-AM"/>
        </w:rPr>
        <w:softHyphen/>
      </w:r>
      <w:r w:rsidRPr="00A253D7">
        <w:rPr>
          <w:rFonts w:eastAsia="GHEA Grapalat" w:cs="GHEA Grapalat"/>
          <w:szCs w:val="24"/>
          <w:lang w:val="hy-AM"/>
        </w:rPr>
        <w:t>գի</w:t>
      </w:r>
      <w:r w:rsidRPr="00A253D7">
        <w:rPr>
          <w:rFonts w:cs="GHEA Grapalat"/>
          <w:szCs w:val="24"/>
          <w:lang w:val="hy-AM"/>
        </w:rPr>
        <w:softHyphen/>
      </w:r>
      <w:r w:rsidRPr="00A253D7">
        <w:rPr>
          <w:rFonts w:eastAsia="GHEA Grapalat" w:cs="GHEA Grapalat"/>
          <w:szCs w:val="24"/>
          <w:lang w:val="hy-AM"/>
        </w:rPr>
        <w:t>ծը մշակվել է ՀՀ ֆինանսների նախարարության կող</w:t>
      </w:r>
      <w:r w:rsidRPr="00A253D7">
        <w:rPr>
          <w:rFonts w:cs="GHEA Grapalat"/>
          <w:szCs w:val="24"/>
          <w:lang w:val="hy-AM"/>
        </w:rPr>
        <w:softHyphen/>
      </w:r>
      <w:r w:rsidRPr="00A253D7">
        <w:rPr>
          <w:rFonts w:cs="GHEA Grapalat"/>
          <w:szCs w:val="24"/>
          <w:lang w:val="hy-AM"/>
        </w:rPr>
        <w:softHyphen/>
      </w:r>
      <w:r w:rsidRPr="00A253D7">
        <w:rPr>
          <w:rFonts w:eastAsia="GHEA Grapalat" w:cs="GHEA Grapalat"/>
          <w:szCs w:val="24"/>
          <w:lang w:val="hy-AM"/>
        </w:rPr>
        <w:t>մից:</w:t>
      </w:r>
    </w:p>
    <w:p w14:paraId="51BD8123" w14:textId="26833BF7" w:rsidR="004D6729" w:rsidRPr="002549B1" w:rsidRDefault="004D6729" w:rsidP="002549B1">
      <w:pPr>
        <w:pStyle w:val="BodyText"/>
        <w:widowControl/>
        <w:numPr>
          <w:ilvl w:val="0"/>
          <w:numId w:val="16"/>
        </w:numPr>
        <w:tabs>
          <w:tab w:val="clear" w:pos="360"/>
          <w:tab w:val="num" w:pos="900"/>
        </w:tabs>
        <w:spacing w:after="0"/>
        <w:ind w:left="0" w:firstLine="567"/>
        <w:rPr>
          <w:rFonts w:eastAsia="GHEA Grapalat" w:cs="GHEA Grapalat"/>
          <w:szCs w:val="24"/>
          <w:lang w:val="hy-AM"/>
        </w:rPr>
      </w:pPr>
      <w:r w:rsidRPr="002549B1">
        <w:rPr>
          <w:rFonts w:eastAsia="GHEA Grapalat" w:cs="GHEA Grapalat"/>
          <w:b/>
          <w:bCs/>
          <w:szCs w:val="24"/>
          <w:lang w:val="hy-AM"/>
        </w:rPr>
        <w:t>Իրավական ակտի ընդունման արդյունքում ակնկալվող արդյունքը.</w:t>
      </w:r>
      <w:r w:rsidRPr="002549B1">
        <w:rPr>
          <w:rFonts w:eastAsia="GHEA Grapalat" w:cs="GHEA Grapalat"/>
          <w:szCs w:val="24"/>
          <w:lang w:val="hy-AM"/>
        </w:rPr>
        <w:t xml:space="preserve"> </w:t>
      </w:r>
      <w:r w:rsidRPr="002549B1">
        <w:rPr>
          <w:rFonts w:eastAsia="GHEA Grapalat" w:cs="GHEA Grapalat"/>
          <w:szCs w:val="24"/>
          <w:lang w:val="hy-AM" w:eastAsia="ru-RU"/>
        </w:rPr>
        <w:t>Նախա</w:t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eastAsia="GHEA Grapalat" w:cs="GHEA Grapalat"/>
          <w:szCs w:val="24"/>
          <w:lang w:val="hy-AM" w:eastAsia="ru-RU"/>
        </w:rPr>
        <w:t>գծի ընդուն</w:t>
      </w:r>
      <w:r w:rsidRPr="002549B1">
        <w:rPr>
          <w:rFonts w:cs="Sylfaen"/>
          <w:szCs w:val="24"/>
          <w:lang w:val="hy-AM" w:eastAsia="ru-RU"/>
        </w:rPr>
        <w:softHyphen/>
      </w:r>
      <w:r w:rsidRPr="002549B1">
        <w:rPr>
          <w:rFonts w:cs="Sylfaen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="002549B1">
        <w:rPr>
          <w:rFonts w:cs="GHEA Grapalat"/>
          <w:szCs w:val="24"/>
          <w:lang w:eastAsia="ru-RU"/>
        </w:rPr>
        <w:softHyphen/>
      </w:r>
      <w:r w:rsidR="00C457A0"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eastAsia="GHEA Grapalat" w:cs="GHEA Grapalat"/>
          <w:szCs w:val="24"/>
          <w:lang w:val="hy-AM" w:eastAsia="ru-RU"/>
        </w:rPr>
        <w:t>ման արդ</w:t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eastAsia="GHEA Grapalat" w:cs="GHEA Grapalat"/>
          <w:szCs w:val="24"/>
          <w:lang w:val="hy-AM" w:eastAsia="ru-RU"/>
        </w:rPr>
        <w:t>յուն</w:t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cs="GHEA Grapalat"/>
          <w:szCs w:val="24"/>
          <w:lang w:val="hy-AM" w:eastAsia="ru-RU"/>
        </w:rPr>
        <w:softHyphen/>
      </w:r>
      <w:r w:rsidRPr="002549B1">
        <w:rPr>
          <w:rFonts w:eastAsia="GHEA Grapalat" w:cs="GHEA Grapalat"/>
          <w:szCs w:val="24"/>
          <w:lang w:val="hy-AM" w:eastAsia="ru-RU"/>
        </w:rPr>
        <w:t>քում ակնկալվում է</w:t>
      </w:r>
      <w:r w:rsidR="005B0584" w:rsidRPr="002549B1">
        <w:rPr>
          <w:rFonts w:eastAsia="GHEA Grapalat" w:cs="GHEA Grapalat"/>
          <w:szCs w:val="24"/>
          <w:lang w:val="hy-AM" w:eastAsia="ru-RU"/>
        </w:rPr>
        <w:t xml:space="preserve"> վերացնել</w:t>
      </w:r>
      <w:r w:rsidR="00C457A0" w:rsidRPr="002549B1">
        <w:rPr>
          <w:szCs w:val="24"/>
          <w:lang w:val="hy-AM" w:eastAsia="x-none"/>
        </w:rPr>
        <w:t xml:space="preserve"> </w:t>
      </w:r>
      <w:r w:rsidR="00C457A0" w:rsidRPr="002549B1">
        <w:rPr>
          <w:rFonts w:eastAsia="Times New Roman"/>
          <w:color w:val="000000"/>
          <w:szCs w:val="24"/>
          <w:shd w:val="clear" w:color="auto" w:fill="FFFFFF"/>
          <w:lang w:val="af-ZA" w:eastAsia="ru-RU"/>
        </w:rPr>
        <w:t xml:space="preserve">Trade-in </w:t>
      </w:r>
      <w:r w:rsidR="00C457A0" w:rsidRPr="002549B1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 xml:space="preserve">համակարգի </w:t>
      </w:r>
      <w:r w:rsidR="005B0584" w:rsidRPr="002549B1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>զարգացման</w:t>
      </w:r>
      <w:r w:rsidR="00877D45" w:rsidRPr="002549B1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>ը</w:t>
      </w:r>
      <w:r w:rsidR="005B0584" w:rsidRPr="002549B1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 xml:space="preserve"> խոչըն</w:t>
      </w:r>
      <w:r w:rsidR="002549B1">
        <w:rPr>
          <w:rFonts w:eastAsia="Times New Roman"/>
          <w:color w:val="000000"/>
          <w:szCs w:val="24"/>
          <w:shd w:val="clear" w:color="auto" w:fill="FFFFFF"/>
          <w:lang w:eastAsia="ru-RU"/>
        </w:rPr>
        <w:softHyphen/>
      </w:r>
      <w:r w:rsidR="005B0584" w:rsidRPr="002549B1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>դո</w:t>
      </w:r>
      <w:r w:rsidR="002549B1">
        <w:rPr>
          <w:rFonts w:eastAsia="Times New Roman"/>
          <w:color w:val="000000"/>
          <w:szCs w:val="24"/>
          <w:shd w:val="clear" w:color="auto" w:fill="FFFFFF"/>
          <w:lang w:eastAsia="ru-RU"/>
        </w:rPr>
        <w:softHyphen/>
      </w:r>
      <w:r w:rsidR="005B0584" w:rsidRPr="002549B1">
        <w:rPr>
          <w:rFonts w:eastAsia="Times New Roman"/>
          <w:color w:val="000000"/>
          <w:szCs w:val="24"/>
          <w:shd w:val="clear" w:color="auto" w:fill="FFFFFF"/>
          <w:lang w:val="hy-AM" w:eastAsia="ru-RU"/>
        </w:rPr>
        <w:t>տող հարկային կարգավորումները</w:t>
      </w:r>
      <w:r w:rsidRPr="002549B1">
        <w:rPr>
          <w:rFonts w:cs="Sylfaen"/>
          <w:szCs w:val="24"/>
          <w:lang w:val="hy-AM"/>
        </w:rPr>
        <w:softHyphen/>
      </w:r>
      <w:r w:rsidRPr="002549B1">
        <w:rPr>
          <w:rFonts w:eastAsia="GHEA Grapalat" w:cs="GHEA Grapalat"/>
          <w:szCs w:val="24"/>
          <w:lang w:val="hy-AM"/>
        </w:rPr>
        <w:t>:</w:t>
      </w:r>
    </w:p>
    <w:p w14:paraId="1E073E45" w14:textId="77777777" w:rsidR="002549B1" w:rsidRDefault="002549B1">
      <w:pPr>
        <w:widowControl/>
        <w:spacing w:after="200" w:line="276" w:lineRule="auto"/>
        <w:ind w:firstLine="0"/>
        <w:jc w:val="left"/>
        <w:rPr>
          <w:rFonts w:eastAsia="GHEA Grapalat" w:cs="GHEA Grapalat"/>
          <w:b/>
          <w:bCs/>
          <w:szCs w:val="24"/>
          <w:lang w:val="hy-AM"/>
        </w:rPr>
      </w:pPr>
      <w:r>
        <w:rPr>
          <w:rFonts w:eastAsia="GHEA Grapalat" w:cs="GHEA Grapalat"/>
          <w:b/>
          <w:bCs/>
          <w:szCs w:val="24"/>
          <w:lang w:val="hy-AM"/>
        </w:rPr>
        <w:br w:type="page"/>
      </w:r>
    </w:p>
    <w:p w14:paraId="775FE254" w14:textId="31EAF6B5" w:rsidR="004D6729" w:rsidRPr="00A253D7" w:rsidRDefault="004D6729" w:rsidP="002549B1">
      <w:pPr>
        <w:tabs>
          <w:tab w:val="num" w:pos="900"/>
        </w:tabs>
        <w:ind w:right="-414" w:firstLine="0"/>
        <w:jc w:val="center"/>
        <w:rPr>
          <w:rFonts w:eastAsia="GHEA Grapalat" w:cs="GHEA Grapalat"/>
          <w:b/>
          <w:bCs/>
          <w:szCs w:val="24"/>
          <w:lang w:val="hy-AM"/>
        </w:rPr>
      </w:pPr>
      <w:r w:rsidRPr="00A253D7">
        <w:rPr>
          <w:rFonts w:eastAsia="GHEA Grapalat" w:cs="GHEA Grapalat"/>
          <w:b/>
          <w:bCs/>
          <w:szCs w:val="24"/>
          <w:lang w:val="hy-AM"/>
        </w:rPr>
        <w:lastRenderedPageBreak/>
        <w:t>Տեղեկանք</w:t>
      </w:r>
    </w:p>
    <w:p w14:paraId="347AB537" w14:textId="2097861C" w:rsidR="004D6729" w:rsidRPr="00A253D7" w:rsidRDefault="00ED6C3D" w:rsidP="00A253D7">
      <w:pPr>
        <w:ind w:firstLine="0"/>
        <w:jc w:val="center"/>
        <w:rPr>
          <w:rFonts w:eastAsia="GHEA Grapalat" w:cs="GHEA Grapalat"/>
          <w:szCs w:val="24"/>
          <w:lang w:val="hy-AM"/>
        </w:rPr>
      </w:pPr>
      <w:r w:rsidRPr="00A253D7">
        <w:rPr>
          <w:rFonts w:eastAsia="GHEA Grapalat" w:cs="GHEA Grapalat"/>
          <w:szCs w:val="24"/>
          <w:lang w:val="hy-AM"/>
        </w:rPr>
        <w:t>Հայաստանի Հանրապետության հարկային օրենսգրքում լրացումներ կատարելու մասին</w:t>
      </w:r>
      <w:r w:rsidRPr="00A253D7">
        <w:rPr>
          <w:rFonts w:eastAsia="GHEA Grapalat" w:cs="GHEA Grapalat"/>
          <w:color w:val="000000"/>
          <w:szCs w:val="24"/>
          <w:shd w:val="clear" w:color="auto" w:fill="FFFFFF"/>
          <w:lang w:val="hy-AM"/>
        </w:rPr>
        <w:t>»</w:t>
      </w:r>
      <w:r w:rsidRPr="00A253D7">
        <w:rPr>
          <w:rFonts w:eastAsia="GHEA Grapalat" w:cs="GHEA Grapalat"/>
          <w:szCs w:val="24"/>
          <w:lang w:val="hy-AM"/>
        </w:rPr>
        <w:t xml:space="preserve">, «Լիցենզավորման մասին» Հայաստանի Հանրապետության օրենքում լրացում կատարելու մասին» և «Պետական տուրքի մասին» Հայաստանի Հանրապետության օրենքում լրացում կատարելու մասին» ՀՀ օրենքների նախագծերի </w:t>
      </w:r>
      <w:r w:rsidR="004D6729" w:rsidRPr="00A253D7">
        <w:rPr>
          <w:rFonts w:eastAsia="GHEA Grapalat" w:cs="GHEA Grapalat"/>
          <w:szCs w:val="24"/>
          <w:lang w:val="hy-AM"/>
        </w:rPr>
        <w:t>ընդունման առնչությամբ այլ իրավական ակտերի ընդունման անհրաժեշտության վերաբերյալ</w:t>
      </w:r>
    </w:p>
    <w:p w14:paraId="686CD6A7" w14:textId="77777777" w:rsidR="004D6729" w:rsidRDefault="004D6729" w:rsidP="003318C7">
      <w:pPr>
        <w:pStyle w:val="BodyText"/>
        <w:spacing w:after="0"/>
        <w:ind w:right="-414" w:firstLine="0"/>
        <w:rPr>
          <w:rFonts w:eastAsia="GHEA Grapalat" w:cs="GHEA Grapalat"/>
          <w:color w:val="000000"/>
          <w:szCs w:val="24"/>
          <w:shd w:val="clear" w:color="auto" w:fill="FFFFFF"/>
          <w:lang w:eastAsia="ru-RU"/>
        </w:rPr>
      </w:pPr>
    </w:p>
    <w:p w14:paraId="1DDFF4DE" w14:textId="77777777" w:rsidR="003318C7" w:rsidRPr="003318C7" w:rsidRDefault="003318C7" w:rsidP="003318C7">
      <w:pPr>
        <w:pStyle w:val="BodyText"/>
        <w:spacing w:after="0"/>
        <w:ind w:right="-414" w:firstLine="0"/>
        <w:rPr>
          <w:rFonts w:eastAsia="GHEA Grapalat" w:cs="GHEA Grapalat"/>
          <w:color w:val="000000"/>
          <w:szCs w:val="24"/>
          <w:shd w:val="clear" w:color="auto" w:fill="FFFFFF"/>
          <w:lang w:eastAsia="ru-RU"/>
        </w:rPr>
      </w:pPr>
    </w:p>
    <w:p w14:paraId="3273A540" w14:textId="324861E2" w:rsidR="004D6729" w:rsidRPr="00A253D7" w:rsidRDefault="00ED6C3D" w:rsidP="00A253D7">
      <w:pPr>
        <w:ind w:firstLine="567"/>
        <w:rPr>
          <w:rFonts w:eastAsia="GHEA Grapalat" w:cs="GHEA Grapalat"/>
          <w:szCs w:val="24"/>
          <w:lang w:val="hy-AM"/>
        </w:rPr>
      </w:pPr>
      <w:r w:rsidRPr="00A253D7">
        <w:rPr>
          <w:rFonts w:eastAsia="GHEA Grapalat" w:cs="GHEA Grapalat"/>
          <w:szCs w:val="24"/>
          <w:lang w:val="hy-AM"/>
        </w:rPr>
        <w:t>Հայաստանի Հանրապետության հարկային օրենսգրքում լրացումներ կատարելու մասին</w:t>
      </w:r>
      <w:r w:rsidRPr="00A253D7">
        <w:rPr>
          <w:rFonts w:eastAsia="GHEA Grapalat" w:cs="GHEA Grapalat"/>
          <w:color w:val="000000"/>
          <w:szCs w:val="24"/>
          <w:shd w:val="clear" w:color="auto" w:fill="FFFFFF"/>
          <w:lang w:val="hy-AM"/>
        </w:rPr>
        <w:t>»</w:t>
      </w:r>
      <w:r w:rsidRPr="00A253D7">
        <w:rPr>
          <w:rFonts w:eastAsia="GHEA Grapalat" w:cs="GHEA Grapalat"/>
          <w:szCs w:val="24"/>
          <w:lang w:val="hy-AM"/>
        </w:rPr>
        <w:t>, «Լիցենզավորման մասին» Հայաստանի Հանրապետության օրենքում լրացում կատա</w:t>
      </w:r>
      <w:r w:rsidR="002549B1">
        <w:rPr>
          <w:rFonts w:eastAsia="GHEA Grapalat" w:cs="GHEA Grapalat"/>
          <w:szCs w:val="24"/>
        </w:rPr>
        <w:softHyphen/>
      </w:r>
      <w:r w:rsidRPr="00A253D7">
        <w:rPr>
          <w:rFonts w:eastAsia="GHEA Grapalat" w:cs="GHEA Grapalat"/>
          <w:szCs w:val="24"/>
          <w:lang w:val="hy-AM"/>
        </w:rPr>
        <w:t>րելու մասին» և «Պետական տուրքի մասին» Հայաստանի Հանրապետության օրենքում լրա</w:t>
      </w:r>
      <w:r w:rsidR="003318C7">
        <w:rPr>
          <w:rFonts w:eastAsia="GHEA Grapalat" w:cs="GHEA Grapalat"/>
          <w:szCs w:val="24"/>
        </w:rPr>
        <w:softHyphen/>
      </w:r>
      <w:r w:rsidRPr="00A253D7">
        <w:rPr>
          <w:rFonts w:eastAsia="GHEA Grapalat" w:cs="GHEA Grapalat"/>
          <w:szCs w:val="24"/>
          <w:lang w:val="hy-AM"/>
        </w:rPr>
        <w:t>ցում կատա</w:t>
      </w:r>
      <w:r w:rsidRPr="00A253D7">
        <w:rPr>
          <w:rFonts w:eastAsia="GHEA Grapalat" w:cs="GHEA Grapalat"/>
          <w:szCs w:val="24"/>
          <w:lang w:val="hy-AM"/>
        </w:rPr>
        <w:softHyphen/>
        <w:t xml:space="preserve">րելու մասին» ՀՀ օրենքների նախագծերի </w:t>
      </w:r>
      <w:r w:rsidR="004D6729" w:rsidRPr="00A253D7">
        <w:rPr>
          <w:rFonts w:eastAsia="GHEA Grapalat" w:cs="GHEA Grapalat"/>
          <w:szCs w:val="24"/>
          <w:lang w:val="hy-AM"/>
        </w:rPr>
        <w:t>ընդուն</w:t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eastAsia="GHEA Grapalat" w:cs="GHEA Grapalat"/>
          <w:szCs w:val="24"/>
          <w:lang w:val="hy-AM"/>
        </w:rPr>
        <w:softHyphen/>
        <w:t>ման առն</w:t>
      </w:r>
      <w:r w:rsidR="004D6729" w:rsidRPr="00A253D7">
        <w:rPr>
          <w:rFonts w:eastAsia="GHEA Grapalat" w:cs="GHEA Grapalat"/>
          <w:szCs w:val="24"/>
          <w:lang w:val="hy-AM"/>
        </w:rPr>
        <w:softHyphen/>
        <w:t>չությամբ այլ իրա</w:t>
      </w:r>
      <w:r w:rsidR="004D6729" w:rsidRPr="00A253D7">
        <w:rPr>
          <w:rFonts w:eastAsia="GHEA Grapalat" w:cs="GHEA Grapalat"/>
          <w:szCs w:val="24"/>
          <w:lang w:val="hy-AM"/>
        </w:rPr>
        <w:softHyphen/>
        <w:t>վա</w:t>
      </w:r>
      <w:r w:rsidR="004D6729" w:rsidRPr="00A253D7">
        <w:rPr>
          <w:rFonts w:eastAsia="GHEA Grapalat" w:cs="GHEA Grapalat"/>
          <w:szCs w:val="24"/>
          <w:lang w:val="hy-AM"/>
        </w:rPr>
        <w:softHyphen/>
        <w:t>կան ակտե</w:t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eastAsia="GHEA Grapalat" w:cs="GHEA Grapalat"/>
          <w:szCs w:val="24"/>
          <w:lang w:val="hy-AM"/>
        </w:rPr>
        <w:softHyphen/>
        <w:t>րի ընդուն</w:t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eastAsia="GHEA Grapalat" w:cs="GHEA Grapalat"/>
          <w:szCs w:val="24"/>
          <w:lang w:val="hy-AM"/>
        </w:rPr>
        <w:softHyphen/>
        <w:t>ման անհ</w:t>
      </w:r>
      <w:r w:rsidR="004D6729" w:rsidRPr="00A253D7">
        <w:rPr>
          <w:rFonts w:eastAsia="GHEA Grapalat" w:cs="GHEA Grapalat"/>
          <w:szCs w:val="24"/>
          <w:lang w:val="hy-AM"/>
        </w:rPr>
        <w:softHyphen/>
        <w:t>րա</w:t>
      </w:r>
      <w:r w:rsidR="004D6729" w:rsidRPr="00A253D7">
        <w:rPr>
          <w:rFonts w:eastAsia="GHEA Grapalat" w:cs="GHEA Grapalat"/>
          <w:szCs w:val="24"/>
          <w:lang w:val="hy-AM"/>
        </w:rPr>
        <w:softHyphen/>
        <w:t>ժեշ</w:t>
      </w:r>
      <w:r w:rsidR="004D6729" w:rsidRPr="00A253D7">
        <w:rPr>
          <w:rFonts w:eastAsia="GHEA Grapalat" w:cs="GHEA Grapalat"/>
          <w:szCs w:val="24"/>
          <w:lang w:val="hy-AM"/>
        </w:rPr>
        <w:softHyphen/>
        <w:t>տու</w:t>
      </w:r>
      <w:r w:rsidR="004D6729" w:rsidRPr="00A253D7">
        <w:rPr>
          <w:rFonts w:eastAsia="GHEA Grapalat" w:cs="GHEA Grapalat"/>
          <w:szCs w:val="24"/>
          <w:lang w:val="hy-AM"/>
        </w:rPr>
        <w:softHyphen/>
        <w:t>թյուն չի առա</w:t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eastAsia="GHEA Grapalat" w:cs="GHEA Grapalat"/>
          <w:szCs w:val="24"/>
          <w:lang w:val="hy-AM"/>
        </w:rPr>
        <w:softHyphen/>
        <w:t>ջա</w:t>
      </w:r>
      <w:r w:rsidR="004D6729" w:rsidRPr="00A253D7">
        <w:rPr>
          <w:rFonts w:eastAsia="GHEA Grapalat" w:cs="GHEA Grapalat"/>
          <w:szCs w:val="24"/>
          <w:lang w:val="hy-AM"/>
        </w:rPr>
        <w:softHyphen/>
        <w:t>նում:</w:t>
      </w:r>
    </w:p>
    <w:p w14:paraId="19976743" w14:textId="77777777" w:rsidR="004D6729" w:rsidRPr="003318C7" w:rsidRDefault="004D6729" w:rsidP="003318C7">
      <w:pPr>
        <w:pStyle w:val="BodyText"/>
        <w:spacing w:after="0"/>
        <w:ind w:right="-414" w:firstLine="0"/>
        <w:rPr>
          <w:rFonts w:eastAsia="GHEA Grapalat" w:cs="GHEA Grapalat"/>
          <w:b/>
          <w:bCs/>
          <w:szCs w:val="24"/>
        </w:rPr>
      </w:pPr>
    </w:p>
    <w:p w14:paraId="6061351A" w14:textId="77777777" w:rsidR="004D6729" w:rsidRPr="00A253D7" w:rsidRDefault="004D6729" w:rsidP="00A253D7">
      <w:pPr>
        <w:pStyle w:val="BodyText"/>
        <w:spacing w:after="0"/>
        <w:ind w:left="720" w:right="-414"/>
        <w:rPr>
          <w:rFonts w:eastAsia="GHEA Grapalat" w:cs="GHEA Grapalat"/>
          <w:b/>
          <w:bCs/>
          <w:szCs w:val="24"/>
          <w:lang w:val="hy-AM"/>
        </w:rPr>
      </w:pPr>
    </w:p>
    <w:p w14:paraId="0C3F1664" w14:textId="77777777" w:rsidR="004D6729" w:rsidRPr="00A253D7" w:rsidRDefault="004D6729" w:rsidP="00A253D7">
      <w:pPr>
        <w:ind w:firstLine="0"/>
        <w:jc w:val="center"/>
        <w:rPr>
          <w:rFonts w:eastAsia="GHEA Grapalat" w:cs="GHEA Grapalat"/>
          <w:szCs w:val="24"/>
          <w:lang w:val="hy-AM"/>
        </w:rPr>
      </w:pPr>
      <w:r w:rsidRPr="00A253D7">
        <w:rPr>
          <w:rFonts w:eastAsia="GHEA Grapalat" w:cs="GHEA Grapalat"/>
          <w:b/>
          <w:bCs/>
          <w:szCs w:val="24"/>
          <w:lang w:val="hy-AM"/>
        </w:rPr>
        <w:t>Եզրակացություն</w:t>
      </w:r>
    </w:p>
    <w:p w14:paraId="6B4ABC0A" w14:textId="1670A8F0" w:rsidR="004D6729" w:rsidRPr="00A253D7" w:rsidRDefault="00ED6C3D" w:rsidP="00A253D7">
      <w:pPr>
        <w:ind w:firstLine="0"/>
        <w:jc w:val="center"/>
        <w:rPr>
          <w:rFonts w:eastAsia="GHEA Grapalat" w:cs="GHEA Grapalat"/>
          <w:szCs w:val="24"/>
          <w:lang w:val="hy-AM"/>
        </w:rPr>
      </w:pPr>
      <w:r w:rsidRPr="00A253D7">
        <w:rPr>
          <w:rFonts w:eastAsia="GHEA Grapalat" w:cs="GHEA Grapalat"/>
          <w:szCs w:val="24"/>
          <w:lang w:val="hy-AM"/>
        </w:rPr>
        <w:t>Հայաստանի Հանրապետության հարկային օրենսգրքում լրացումներ կատարելու մասին</w:t>
      </w:r>
      <w:r w:rsidRPr="00A253D7">
        <w:rPr>
          <w:rFonts w:eastAsia="GHEA Grapalat" w:cs="GHEA Grapalat"/>
          <w:color w:val="000000"/>
          <w:szCs w:val="24"/>
          <w:shd w:val="clear" w:color="auto" w:fill="FFFFFF"/>
          <w:lang w:val="hy-AM"/>
        </w:rPr>
        <w:t>»</w:t>
      </w:r>
      <w:r w:rsidRPr="00A253D7">
        <w:rPr>
          <w:rFonts w:eastAsia="GHEA Grapalat" w:cs="GHEA Grapalat"/>
          <w:szCs w:val="24"/>
          <w:lang w:val="hy-AM"/>
        </w:rPr>
        <w:t xml:space="preserve">, «Լիցենզավորման մասին» Հայաստանի Հանրապետության օրենքում լրացում կատարելու մասին» և «Պետական տուրքի մասին» Հայաստանի Հանրապետության օրենքում լրացում կատարելու մասին» ՀՀ օրենքների նախագծերի </w:t>
      </w:r>
      <w:r w:rsidR="004D6729" w:rsidRPr="00A253D7">
        <w:rPr>
          <w:rFonts w:eastAsia="GHEA Grapalat" w:cs="GHEA Grapalat"/>
          <w:szCs w:val="24"/>
          <w:lang w:val="hy-AM"/>
        </w:rPr>
        <w:t>ընդունմամբ պետական եկամուտների նվազեցման կամ ծախսերի ավելացման մասին</w:t>
      </w:r>
    </w:p>
    <w:p w14:paraId="2D1CB0F0" w14:textId="77777777" w:rsidR="004D6729" w:rsidRDefault="004D6729" w:rsidP="003318C7">
      <w:pPr>
        <w:pStyle w:val="BodyText"/>
        <w:spacing w:after="0"/>
        <w:ind w:right="-414" w:firstLine="0"/>
        <w:rPr>
          <w:rFonts w:eastAsia="GHEA Grapalat" w:cs="GHEA Grapalat"/>
          <w:szCs w:val="24"/>
        </w:rPr>
      </w:pPr>
    </w:p>
    <w:p w14:paraId="33C1B35A" w14:textId="77777777" w:rsidR="003318C7" w:rsidRPr="003318C7" w:rsidRDefault="003318C7" w:rsidP="003318C7">
      <w:pPr>
        <w:pStyle w:val="BodyText"/>
        <w:spacing w:after="0"/>
        <w:ind w:right="-414" w:firstLine="0"/>
        <w:rPr>
          <w:rFonts w:eastAsia="GHEA Grapalat" w:cs="GHEA Grapalat"/>
          <w:szCs w:val="24"/>
        </w:rPr>
      </w:pPr>
    </w:p>
    <w:p w14:paraId="0B0C7E87" w14:textId="47B76715" w:rsidR="000146F3" w:rsidRPr="00A253D7" w:rsidRDefault="00ED6C3D" w:rsidP="00A253D7">
      <w:pPr>
        <w:rPr>
          <w:rFonts w:eastAsia="GHEA Grapalat" w:cs="GHEA Grapalat"/>
          <w:szCs w:val="24"/>
          <w:lang w:val="hy-AM"/>
        </w:rPr>
      </w:pPr>
      <w:r w:rsidRPr="00A253D7">
        <w:rPr>
          <w:rFonts w:eastAsia="GHEA Grapalat" w:cs="GHEA Grapalat"/>
          <w:szCs w:val="24"/>
          <w:lang w:val="hy-AM"/>
        </w:rPr>
        <w:t>Հայաստանի Հանրապետության հարկային օրենսգրքում լրացումներ կատարելու մասին</w:t>
      </w:r>
      <w:r w:rsidRPr="00A253D7">
        <w:rPr>
          <w:rFonts w:eastAsia="GHEA Grapalat" w:cs="GHEA Grapalat"/>
          <w:color w:val="000000"/>
          <w:szCs w:val="24"/>
          <w:shd w:val="clear" w:color="auto" w:fill="FFFFFF"/>
          <w:lang w:val="hy-AM"/>
        </w:rPr>
        <w:t>»</w:t>
      </w:r>
      <w:r w:rsidRPr="00A253D7">
        <w:rPr>
          <w:rFonts w:eastAsia="GHEA Grapalat" w:cs="GHEA Grapalat"/>
          <w:szCs w:val="24"/>
          <w:lang w:val="hy-AM"/>
        </w:rPr>
        <w:t>, «Լիցենզավորման մասին» Հայաստանի Հանրապետության օրենքում լրացում կատա</w:t>
      </w:r>
      <w:r w:rsidR="003318C7">
        <w:rPr>
          <w:rFonts w:eastAsia="GHEA Grapalat" w:cs="GHEA Grapalat"/>
          <w:szCs w:val="24"/>
        </w:rPr>
        <w:softHyphen/>
      </w:r>
      <w:r w:rsidRPr="00A253D7">
        <w:rPr>
          <w:rFonts w:eastAsia="GHEA Grapalat" w:cs="GHEA Grapalat"/>
          <w:szCs w:val="24"/>
          <w:lang w:val="hy-AM"/>
        </w:rPr>
        <w:t>րելու մասին» և «Պետական տուրքի մասին» Հայաստանի Հանրապետության օրենքում լրա</w:t>
      </w:r>
      <w:r w:rsidR="003318C7">
        <w:rPr>
          <w:rFonts w:eastAsia="GHEA Grapalat" w:cs="GHEA Grapalat"/>
          <w:szCs w:val="24"/>
        </w:rPr>
        <w:softHyphen/>
      </w:r>
      <w:r w:rsidRPr="00A253D7">
        <w:rPr>
          <w:rFonts w:eastAsia="GHEA Grapalat" w:cs="GHEA Grapalat"/>
          <w:szCs w:val="24"/>
          <w:lang w:val="hy-AM"/>
        </w:rPr>
        <w:t xml:space="preserve">ցում կատարելու մասին» ՀՀ օրենքների նախագծերի </w:t>
      </w:r>
      <w:r w:rsidR="004D6729" w:rsidRPr="00A253D7">
        <w:rPr>
          <w:rFonts w:eastAsia="GHEA Grapalat" w:cs="GHEA Grapalat"/>
          <w:szCs w:val="24"/>
          <w:lang w:val="hy-AM"/>
        </w:rPr>
        <w:t>ընդուն</w:t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eastAsia="GHEA Grapalat" w:cs="GHEA Grapalat"/>
          <w:szCs w:val="24"/>
          <w:lang w:val="hy-AM"/>
        </w:rPr>
        <w:t>մամբ պե</w:t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eastAsia="GHEA Grapalat" w:cs="GHEA Grapalat"/>
          <w:szCs w:val="24"/>
          <w:lang w:val="hy-AM"/>
        </w:rPr>
        <w:t>տա</w:t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eastAsia="GHEA Grapalat" w:cs="GHEA Grapalat"/>
          <w:szCs w:val="24"/>
          <w:lang w:val="hy-AM"/>
        </w:rPr>
        <w:t>կան եկա</w:t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eastAsia="GHEA Grapalat" w:cs="GHEA Grapalat"/>
          <w:szCs w:val="24"/>
          <w:lang w:val="hy-AM"/>
        </w:rPr>
        <w:t>մուտ</w:t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eastAsia="GHEA Grapalat" w:cs="GHEA Grapalat"/>
          <w:szCs w:val="24"/>
          <w:lang w:val="hy-AM"/>
        </w:rPr>
        <w:t>ների նվա</w:t>
      </w:r>
      <w:r w:rsidR="003318C7">
        <w:rPr>
          <w:rFonts w:eastAsia="GHEA Grapalat" w:cs="GHEA Grapalat"/>
          <w:szCs w:val="24"/>
        </w:rPr>
        <w:softHyphen/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eastAsia="GHEA Grapalat" w:cs="GHEA Grapalat"/>
          <w:szCs w:val="24"/>
          <w:lang w:val="hy-AM"/>
        </w:rPr>
        <w:t>զե</w:t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eastAsia="GHEA Grapalat" w:cs="GHEA Grapalat"/>
          <w:szCs w:val="24"/>
          <w:lang w:val="hy-AM"/>
        </w:rPr>
        <w:t>ցում կամ ծախ</w:t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eastAsia="GHEA Grapalat" w:cs="GHEA Grapalat"/>
          <w:szCs w:val="24"/>
          <w:lang w:val="hy-AM"/>
        </w:rPr>
        <w:t>սերի ավելա</w:t>
      </w:r>
      <w:r w:rsidR="004D6729" w:rsidRPr="00A253D7">
        <w:rPr>
          <w:rFonts w:cs="Sylfaen"/>
          <w:szCs w:val="24"/>
          <w:lang w:val="hy-AM"/>
        </w:rPr>
        <w:softHyphen/>
      </w:r>
      <w:r w:rsidR="004D6729" w:rsidRPr="00A253D7">
        <w:rPr>
          <w:rFonts w:eastAsia="GHEA Grapalat" w:cs="GHEA Grapalat"/>
          <w:szCs w:val="24"/>
          <w:lang w:val="hy-AM"/>
        </w:rPr>
        <w:t>ցում տեղի չի ունենա:</w:t>
      </w:r>
    </w:p>
    <w:sectPr w:rsidR="000146F3" w:rsidRPr="00A253D7" w:rsidSect="004D6729">
      <w:pgSz w:w="12240" w:h="15840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3931CEB"/>
    <w:multiLevelType w:val="hybridMultilevel"/>
    <w:tmpl w:val="7256F00C"/>
    <w:lvl w:ilvl="0" w:tplc="8CDA1032">
      <w:start w:val="1"/>
      <w:numFmt w:val="decimal"/>
      <w:lvlText w:val="%1)"/>
      <w:lvlJc w:val="left"/>
      <w:pPr>
        <w:ind w:left="795" w:hanging="360"/>
      </w:pPr>
      <w:rPr>
        <w:b w:val="0"/>
        <w:color w:val="auto"/>
      </w:rPr>
    </w:lvl>
    <w:lvl w:ilvl="1" w:tplc="042B0019" w:tentative="1">
      <w:start w:val="1"/>
      <w:numFmt w:val="lowerLetter"/>
      <w:lvlText w:val="%2."/>
      <w:lvlJc w:val="left"/>
      <w:pPr>
        <w:ind w:left="1515" w:hanging="360"/>
      </w:pPr>
    </w:lvl>
    <w:lvl w:ilvl="2" w:tplc="042B001B" w:tentative="1">
      <w:start w:val="1"/>
      <w:numFmt w:val="lowerRoman"/>
      <w:lvlText w:val="%3."/>
      <w:lvlJc w:val="right"/>
      <w:pPr>
        <w:ind w:left="2235" w:hanging="180"/>
      </w:pPr>
    </w:lvl>
    <w:lvl w:ilvl="3" w:tplc="042B000F" w:tentative="1">
      <w:start w:val="1"/>
      <w:numFmt w:val="decimal"/>
      <w:lvlText w:val="%4."/>
      <w:lvlJc w:val="left"/>
      <w:pPr>
        <w:ind w:left="2955" w:hanging="360"/>
      </w:pPr>
    </w:lvl>
    <w:lvl w:ilvl="4" w:tplc="042B0019" w:tentative="1">
      <w:start w:val="1"/>
      <w:numFmt w:val="lowerLetter"/>
      <w:lvlText w:val="%5."/>
      <w:lvlJc w:val="left"/>
      <w:pPr>
        <w:ind w:left="3675" w:hanging="360"/>
      </w:pPr>
    </w:lvl>
    <w:lvl w:ilvl="5" w:tplc="042B001B" w:tentative="1">
      <w:start w:val="1"/>
      <w:numFmt w:val="lowerRoman"/>
      <w:lvlText w:val="%6."/>
      <w:lvlJc w:val="right"/>
      <w:pPr>
        <w:ind w:left="4395" w:hanging="180"/>
      </w:pPr>
    </w:lvl>
    <w:lvl w:ilvl="6" w:tplc="042B000F" w:tentative="1">
      <w:start w:val="1"/>
      <w:numFmt w:val="decimal"/>
      <w:lvlText w:val="%7."/>
      <w:lvlJc w:val="left"/>
      <w:pPr>
        <w:ind w:left="5115" w:hanging="360"/>
      </w:pPr>
    </w:lvl>
    <w:lvl w:ilvl="7" w:tplc="042B0019" w:tentative="1">
      <w:start w:val="1"/>
      <w:numFmt w:val="lowerLetter"/>
      <w:lvlText w:val="%8."/>
      <w:lvlJc w:val="left"/>
      <w:pPr>
        <w:ind w:left="5835" w:hanging="360"/>
      </w:pPr>
    </w:lvl>
    <w:lvl w:ilvl="8" w:tplc="042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3FB343B"/>
    <w:multiLevelType w:val="hybridMultilevel"/>
    <w:tmpl w:val="12CC8752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143D27"/>
    <w:multiLevelType w:val="hybridMultilevel"/>
    <w:tmpl w:val="D13A31C0"/>
    <w:lvl w:ilvl="0" w:tplc="1E10C30C">
      <w:start w:val="1"/>
      <w:numFmt w:val="decimal"/>
      <w:lvlText w:val="%1)"/>
      <w:lvlJc w:val="left"/>
      <w:pPr>
        <w:ind w:left="1287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9C2554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1844"/>
        </w:tabs>
        <w:ind w:left="-14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5" w15:restartNumberingAfterBreak="0">
    <w:nsid w:val="1C3849C1"/>
    <w:multiLevelType w:val="hybridMultilevel"/>
    <w:tmpl w:val="6C125EEE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5F2183"/>
    <w:multiLevelType w:val="hybridMultilevel"/>
    <w:tmpl w:val="3A3454C2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5B2B49"/>
    <w:multiLevelType w:val="hybridMultilevel"/>
    <w:tmpl w:val="204EADA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085A51"/>
    <w:multiLevelType w:val="multilevel"/>
    <w:tmpl w:val="2CFE8BB0"/>
    <w:lvl w:ilvl="0">
      <w:start w:val="1"/>
      <w:numFmt w:val="decimal"/>
      <w:lvlText w:val="%1."/>
      <w:lvlJc w:val="left"/>
      <w:pPr>
        <w:tabs>
          <w:tab w:val="num" w:pos="1559"/>
        </w:tabs>
        <w:ind w:left="567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567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9" w15:restartNumberingAfterBreak="0">
    <w:nsid w:val="376B37BE"/>
    <w:multiLevelType w:val="hybridMultilevel"/>
    <w:tmpl w:val="12CC8752"/>
    <w:lvl w:ilvl="0" w:tplc="042B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BCA6796"/>
    <w:multiLevelType w:val="multilevel"/>
    <w:tmpl w:val="BB0A0372"/>
    <w:lvl w:ilvl="0">
      <w:start w:val="1"/>
      <w:numFmt w:val="decimal"/>
      <w:lvlText w:val="Հոդված %1."/>
      <w:lvlJc w:val="left"/>
      <w:pPr>
        <w:tabs>
          <w:tab w:val="num" w:pos="3120"/>
        </w:tabs>
        <w:ind w:left="1135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1" w15:restartNumberingAfterBreak="0">
    <w:nsid w:val="3C2216E2"/>
    <w:multiLevelType w:val="hybridMultilevel"/>
    <w:tmpl w:val="0B2E4096"/>
    <w:lvl w:ilvl="0" w:tplc="042B0011">
      <w:start w:val="1"/>
      <w:numFmt w:val="decimal"/>
      <w:lvlText w:val="%1)"/>
      <w:lvlJc w:val="left"/>
      <w:pPr>
        <w:ind w:left="1287" w:hanging="360"/>
      </w:pPr>
    </w:lvl>
    <w:lvl w:ilvl="1" w:tplc="042B0019" w:tentative="1">
      <w:start w:val="1"/>
      <w:numFmt w:val="lowerLetter"/>
      <w:lvlText w:val="%2."/>
      <w:lvlJc w:val="left"/>
      <w:pPr>
        <w:ind w:left="2007" w:hanging="360"/>
      </w:pPr>
    </w:lvl>
    <w:lvl w:ilvl="2" w:tplc="042B001B" w:tentative="1">
      <w:start w:val="1"/>
      <w:numFmt w:val="lowerRoman"/>
      <w:lvlText w:val="%3."/>
      <w:lvlJc w:val="right"/>
      <w:pPr>
        <w:ind w:left="2727" w:hanging="180"/>
      </w:pPr>
    </w:lvl>
    <w:lvl w:ilvl="3" w:tplc="042B000F" w:tentative="1">
      <w:start w:val="1"/>
      <w:numFmt w:val="decimal"/>
      <w:lvlText w:val="%4."/>
      <w:lvlJc w:val="left"/>
      <w:pPr>
        <w:ind w:left="3447" w:hanging="360"/>
      </w:pPr>
    </w:lvl>
    <w:lvl w:ilvl="4" w:tplc="042B0019" w:tentative="1">
      <w:start w:val="1"/>
      <w:numFmt w:val="lowerLetter"/>
      <w:lvlText w:val="%5."/>
      <w:lvlJc w:val="left"/>
      <w:pPr>
        <w:ind w:left="4167" w:hanging="360"/>
      </w:pPr>
    </w:lvl>
    <w:lvl w:ilvl="5" w:tplc="042B001B" w:tentative="1">
      <w:start w:val="1"/>
      <w:numFmt w:val="lowerRoman"/>
      <w:lvlText w:val="%6."/>
      <w:lvlJc w:val="right"/>
      <w:pPr>
        <w:ind w:left="4887" w:hanging="180"/>
      </w:pPr>
    </w:lvl>
    <w:lvl w:ilvl="6" w:tplc="042B000F" w:tentative="1">
      <w:start w:val="1"/>
      <w:numFmt w:val="decimal"/>
      <w:lvlText w:val="%7."/>
      <w:lvlJc w:val="left"/>
      <w:pPr>
        <w:ind w:left="5607" w:hanging="360"/>
      </w:pPr>
    </w:lvl>
    <w:lvl w:ilvl="7" w:tplc="042B0019" w:tentative="1">
      <w:start w:val="1"/>
      <w:numFmt w:val="lowerLetter"/>
      <w:lvlText w:val="%8."/>
      <w:lvlJc w:val="left"/>
      <w:pPr>
        <w:ind w:left="6327" w:hanging="360"/>
      </w:pPr>
    </w:lvl>
    <w:lvl w:ilvl="8" w:tplc="042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DB639C"/>
    <w:multiLevelType w:val="multilevel"/>
    <w:tmpl w:val="BB0A0372"/>
    <w:lvl w:ilvl="0">
      <w:start w:val="1"/>
      <w:numFmt w:val="decimal"/>
      <w:lvlText w:val="Հոդված %1."/>
      <w:lvlJc w:val="left"/>
      <w:pPr>
        <w:tabs>
          <w:tab w:val="num" w:pos="3120"/>
        </w:tabs>
        <w:ind w:left="1135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3" w15:restartNumberingAfterBreak="0">
    <w:nsid w:val="42031C8F"/>
    <w:multiLevelType w:val="hybridMultilevel"/>
    <w:tmpl w:val="EFD681D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CF20A5F6">
      <w:start w:val="1"/>
      <w:numFmt w:val="decimal"/>
      <w:lvlText w:val="%2)"/>
      <w:lvlJc w:val="left"/>
      <w:pPr>
        <w:ind w:left="2007" w:hanging="360"/>
      </w:pPr>
      <w:rPr>
        <w:rFonts w:ascii="GHEA Grapalat" w:hAnsi="GHEA Grapalat" w:hint="default"/>
      </w:rPr>
    </w:lvl>
    <w:lvl w:ilvl="2" w:tplc="5FE2D970">
      <w:start w:val="5"/>
      <w:numFmt w:val="decimal"/>
      <w:lvlText w:val="%3"/>
      <w:lvlJc w:val="left"/>
      <w:pPr>
        <w:ind w:left="29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5BC7118"/>
    <w:multiLevelType w:val="hybridMultilevel"/>
    <w:tmpl w:val="012076B0"/>
    <w:lvl w:ilvl="0" w:tplc="D1926E18">
      <w:start w:val="1"/>
      <w:numFmt w:val="decimal"/>
      <w:lvlText w:val="%1."/>
      <w:lvlJc w:val="left"/>
      <w:pPr>
        <w:ind w:left="720" w:hanging="360"/>
      </w:pPr>
    </w:lvl>
    <w:lvl w:ilvl="1" w:tplc="00E81BF6">
      <w:start w:val="1"/>
      <w:numFmt w:val="lowerLetter"/>
      <w:lvlText w:val="%2."/>
      <w:lvlJc w:val="left"/>
      <w:pPr>
        <w:ind w:left="1440" w:hanging="360"/>
      </w:pPr>
    </w:lvl>
    <w:lvl w:ilvl="2" w:tplc="071AC050">
      <w:start w:val="1"/>
      <w:numFmt w:val="lowerRoman"/>
      <w:lvlText w:val="%3."/>
      <w:lvlJc w:val="right"/>
      <w:pPr>
        <w:ind w:left="2160" w:hanging="180"/>
      </w:pPr>
    </w:lvl>
    <w:lvl w:ilvl="3" w:tplc="3724CB00">
      <w:start w:val="1"/>
      <w:numFmt w:val="decimal"/>
      <w:lvlText w:val="%4."/>
      <w:lvlJc w:val="left"/>
      <w:pPr>
        <w:ind w:left="2880" w:hanging="360"/>
      </w:pPr>
    </w:lvl>
    <w:lvl w:ilvl="4" w:tplc="5CD23CF0">
      <w:start w:val="1"/>
      <w:numFmt w:val="lowerLetter"/>
      <w:lvlText w:val="%5."/>
      <w:lvlJc w:val="left"/>
      <w:pPr>
        <w:ind w:left="3600" w:hanging="360"/>
      </w:pPr>
    </w:lvl>
    <w:lvl w:ilvl="5" w:tplc="0E260ABE">
      <w:start w:val="1"/>
      <w:numFmt w:val="lowerRoman"/>
      <w:lvlText w:val="%6."/>
      <w:lvlJc w:val="right"/>
      <w:pPr>
        <w:ind w:left="4320" w:hanging="180"/>
      </w:pPr>
    </w:lvl>
    <w:lvl w:ilvl="6" w:tplc="71149F16">
      <w:start w:val="1"/>
      <w:numFmt w:val="decimal"/>
      <w:lvlText w:val="%7."/>
      <w:lvlJc w:val="left"/>
      <w:pPr>
        <w:ind w:left="5040" w:hanging="360"/>
      </w:pPr>
    </w:lvl>
    <w:lvl w:ilvl="7" w:tplc="B4CEBB18">
      <w:start w:val="1"/>
      <w:numFmt w:val="lowerLetter"/>
      <w:lvlText w:val="%8."/>
      <w:lvlJc w:val="left"/>
      <w:pPr>
        <w:ind w:left="5760" w:hanging="360"/>
      </w:pPr>
    </w:lvl>
    <w:lvl w:ilvl="8" w:tplc="138E913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073C6"/>
    <w:multiLevelType w:val="hybridMultilevel"/>
    <w:tmpl w:val="6F128B0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FBA666D"/>
    <w:multiLevelType w:val="multilevel"/>
    <w:tmpl w:val="BB0A0372"/>
    <w:lvl w:ilvl="0">
      <w:start w:val="1"/>
      <w:numFmt w:val="decimal"/>
      <w:lvlText w:val="Հոդված %1."/>
      <w:lvlJc w:val="left"/>
      <w:pPr>
        <w:tabs>
          <w:tab w:val="num" w:pos="3120"/>
        </w:tabs>
        <w:ind w:left="1135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7" w15:restartNumberingAfterBreak="0">
    <w:nsid w:val="4FF402B3"/>
    <w:multiLevelType w:val="hybridMultilevel"/>
    <w:tmpl w:val="632874EE"/>
    <w:lvl w:ilvl="0" w:tplc="042B000F">
      <w:start w:val="1"/>
      <w:numFmt w:val="decimal"/>
      <w:lvlText w:val="%1.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1539E4"/>
    <w:multiLevelType w:val="hybridMultilevel"/>
    <w:tmpl w:val="F2A41DCC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4090011">
      <w:start w:val="1"/>
      <w:numFmt w:val="decimal"/>
      <w:lvlText w:val="%2)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D5311AA"/>
    <w:multiLevelType w:val="hybridMultilevel"/>
    <w:tmpl w:val="1C9CE12E"/>
    <w:lvl w:ilvl="0" w:tplc="042B0011">
      <w:start w:val="1"/>
      <w:numFmt w:val="decimal"/>
      <w:lvlText w:val="%1)"/>
      <w:lvlJc w:val="left"/>
      <w:pPr>
        <w:ind w:left="1429" w:hanging="360"/>
      </w:pPr>
    </w:lvl>
    <w:lvl w:ilvl="1" w:tplc="042B0019" w:tentative="1">
      <w:start w:val="1"/>
      <w:numFmt w:val="lowerLetter"/>
      <w:lvlText w:val="%2."/>
      <w:lvlJc w:val="left"/>
      <w:pPr>
        <w:ind w:left="2149" w:hanging="360"/>
      </w:pPr>
    </w:lvl>
    <w:lvl w:ilvl="2" w:tplc="042B001B" w:tentative="1">
      <w:start w:val="1"/>
      <w:numFmt w:val="lowerRoman"/>
      <w:lvlText w:val="%3."/>
      <w:lvlJc w:val="right"/>
      <w:pPr>
        <w:ind w:left="2869" w:hanging="180"/>
      </w:pPr>
    </w:lvl>
    <w:lvl w:ilvl="3" w:tplc="042B000F" w:tentative="1">
      <w:start w:val="1"/>
      <w:numFmt w:val="decimal"/>
      <w:lvlText w:val="%4."/>
      <w:lvlJc w:val="left"/>
      <w:pPr>
        <w:ind w:left="3589" w:hanging="360"/>
      </w:pPr>
    </w:lvl>
    <w:lvl w:ilvl="4" w:tplc="042B0019" w:tentative="1">
      <w:start w:val="1"/>
      <w:numFmt w:val="lowerLetter"/>
      <w:lvlText w:val="%5."/>
      <w:lvlJc w:val="left"/>
      <w:pPr>
        <w:ind w:left="4309" w:hanging="360"/>
      </w:pPr>
    </w:lvl>
    <w:lvl w:ilvl="5" w:tplc="042B001B" w:tentative="1">
      <w:start w:val="1"/>
      <w:numFmt w:val="lowerRoman"/>
      <w:lvlText w:val="%6."/>
      <w:lvlJc w:val="right"/>
      <w:pPr>
        <w:ind w:left="5029" w:hanging="180"/>
      </w:pPr>
    </w:lvl>
    <w:lvl w:ilvl="6" w:tplc="042B000F" w:tentative="1">
      <w:start w:val="1"/>
      <w:numFmt w:val="decimal"/>
      <w:lvlText w:val="%7."/>
      <w:lvlJc w:val="left"/>
      <w:pPr>
        <w:ind w:left="5749" w:hanging="360"/>
      </w:pPr>
    </w:lvl>
    <w:lvl w:ilvl="7" w:tplc="042B0019" w:tentative="1">
      <w:start w:val="1"/>
      <w:numFmt w:val="lowerLetter"/>
      <w:lvlText w:val="%8."/>
      <w:lvlJc w:val="left"/>
      <w:pPr>
        <w:ind w:left="6469" w:hanging="360"/>
      </w:pPr>
    </w:lvl>
    <w:lvl w:ilvl="8" w:tplc="042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3E08A1"/>
    <w:multiLevelType w:val="hybridMultilevel"/>
    <w:tmpl w:val="8CF6277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034BA2"/>
    <w:multiLevelType w:val="hybridMultilevel"/>
    <w:tmpl w:val="95C04E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8D257A6"/>
    <w:multiLevelType w:val="hybridMultilevel"/>
    <w:tmpl w:val="95C04E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CA94196"/>
    <w:multiLevelType w:val="multilevel"/>
    <w:tmpl w:val="BB0A0372"/>
    <w:lvl w:ilvl="0">
      <w:start w:val="1"/>
      <w:numFmt w:val="decimal"/>
      <w:lvlText w:val="Հոդված %1."/>
      <w:lvlJc w:val="left"/>
      <w:pPr>
        <w:tabs>
          <w:tab w:val="num" w:pos="3120"/>
        </w:tabs>
        <w:ind w:left="1135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2"/>
  </w:num>
  <w:num w:numId="7">
    <w:abstractNumId w:val="9"/>
  </w:num>
  <w:num w:numId="8">
    <w:abstractNumId w:val="19"/>
  </w:num>
  <w:num w:numId="9">
    <w:abstractNumId w:val="6"/>
  </w:num>
  <w:num w:numId="10">
    <w:abstractNumId w:val="11"/>
  </w:num>
  <w:num w:numId="11">
    <w:abstractNumId w:val="18"/>
  </w:num>
  <w:num w:numId="12">
    <w:abstractNumId w:val="15"/>
  </w:num>
  <w:num w:numId="13">
    <w:abstractNumId w:val="20"/>
  </w:num>
  <w:num w:numId="14">
    <w:abstractNumId w:val="13"/>
  </w:num>
  <w:num w:numId="15">
    <w:abstractNumId w:val="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16"/>
  </w:num>
  <w:num w:numId="23">
    <w:abstractNumId w:val="23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4C"/>
    <w:rsid w:val="00002477"/>
    <w:rsid w:val="00004005"/>
    <w:rsid w:val="000070FA"/>
    <w:rsid w:val="00010519"/>
    <w:rsid w:val="000128B5"/>
    <w:rsid w:val="000146F3"/>
    <w:rsid w:val="000161B5"/>
    <w:rsid w:val="000237D3"/>
    <w:rsid w:val="00023A0F"/>
    <w:rsid w:val="00026BB8"/>
    <w:rsid w:val="00036FAA"/>
    <w:rsid w:val="00040040"/>
    <w:rsid w:val="0004425E"/>
    <w:rsid w:val="00045BC0"/>
    <w:rsid w:val="00045C2F"/>
    <w:rsid w:val="000461CC"/>
    <w:rsid w:val="00051E21"/>
    <w:rsid w:val="000522E0"/>
    <w:rsid w:val="000523D3"/>
    <w:rsid w:val="000537CF"/>
    <w:rsid w:val="000546B0"/>
    <w:rsid w:val="0006137B"/>
    <w:rsid w:val="00061EBB"/>
    <w:rsid w:val="000625ED"/>
    <w:rsid w:val="000701F6"/>
    <w:rsid w:val="00070884"/>
    <w:rsid w:val="00075199"/>
    <w:rsid w:val="000758E6"/>
    <w:rsid w:val="0007663B"/>
    <w:rsid w:val="0008032F"/>
    <w:rsid w:val="00081D42"/>
    <w:rsid w:val="00087E08"/>
    <w:rsid w:val="00087E7F"/>
    <w:rsid w:val="0009200C"/>
    <w:rsid w:val="0009604A"/>
    <w:rsid w:val="00097377"/>
    <w:rsid w:val="000A1DA7"/>
    <w:rsid w:val="000B19C8"/>
    <w:rsid w:val="000B5E24"/>
    <w:rsid w:val="000C192E"/>
    <w:rsid w:val="000C36D9"/>
    <w:rsid w:val="000C73D6"/>
    <w:rsid w:val="000C7CFD"/>
    <w:rsid w:val="000D043F"/>
    <w:rsid w:val="000D0533"/>
    <w:rsid w:val="000D152F"/>
    <w:rsid w:val="000D5F01"/>
    <w:rsid w:val="000D7F91"/>
    <w:rsid w:val="000E2CB5"/>
    <w:rsid w:val="000E5F61"/>
    <w:rsid w:val="000F48FF"/>
    <w:rsid w:val="000F52AF"/>
    <w:rsid w:val="000F68FA"/>
    <w:rsid w:val="000F6A9C"/>
    <w:rsid w:val="0010410D"/>
    <w:rsid w:val="00107BF0"/>
    <w:rsid w:val="0011132C"/>
    <w:rsid w:val="00111D25"/>
    <w:rsid w:val="001155DC"/>
    <w:rsid w:val="00115FE5"/>
    <w:rsid w:val="00116F0A"/>
    <w:rsid w:val="001174E6"/>
    <w:rsid w:val="00123B4E"/>
    <w:rsid w:val="00125B12"/>
    <w:rsid w:val="00135695"/>
    <w:rsid w:val="001375D5"/>
    <w:rsid w:val="001468FE"/>
    <w:rsid w:val="001469F4"/>
    <w:rsid w:val="00151695"/>
    <w:rsid w:val="0015233F"/>
    <w:rsid w:val="00155546"/>
    <w:rsid w:val="00155AB4"/>
    <w:rsid w:val="0016107D"/>
    <w:rsid w:val="001660A4"/>
    <w:rsid w:val="00167D51"/>
    <w:rsid w:val="00171C9F"/>
    <w:rsid w:val="00171DF5"/>
    <w:rsid w:val="00171F2C"/>
    <w:rsid w:val="0017259C"/>
    <w:rsid w:val="00176315"/>
    <w:rsid w:val="00180F5C"/>
    <w:rsid w:val="00183478"/>
    <w:rsid w:val="001856A7"/>
    <w:rsid w:val="0018781F"/>
    <w:rsid w:val="00190246"/>
    <w:rsid w:val="001929B0"/>
    <w:rsid w:val="001948B4"/>
    <w:rsid w:val="00195996"/>
    <w:rsid w:val="001A49EE"/>
    <w:rsid w:val="001A4DA3"/>
    <w:rsid w:val="001A6796"/>
    <w:rsid w:val="001A79A9"/>
    <w:rsid w:val="001B2768"/>
    <w:rsid w:val="001B5601"/>
    <w:rsid w:val="001B657B"/>
    <w:rsid w:val="001C082B"/>
    <w:rsid w:val="001C28D4"/>
    <w:rsid w:val="001C2A2F"/>
    <w:rsid w:val="001D247B"/>
    <w:rsid w:val="001D2539"/>
    <w:rsid w:val="001D2CD5"/>
    <w:rsid w:val="001D5125"/>
    <w:rsid w:val="001D62F1"/>
    <w:rsid w:val="001E5ED0"/>
    <w:rsid w:val="001F0F48"/>
    <w:rsid w:val="001F1AE5"/>
    <w:rsid w:val="001F3980"/>
    <w:rsid w:val="001F3D73"/>
    <w:rsid w:val="001F5C05"/>
    <w:rsid w:val="002027EF"/>
    <w:rsid w:val="00213640"/>
    <w:rsid w:val="00217174"/>
    <w:rsid w:val="00221A4F"/>
    <w:rsid w:val="00221DF2"/>
    <w:rsid w:val="00222BBB"/>
    <w:rsid w:val="00227A76"/>
    <w:rsid w:val="00231D6A"/>
    <w:rsid w:val="002325FB"/>
    <w:rsid w:val="00236F0E"/>
    <w:rsid w:val="002443AA"/>
    <w:rsid w:val="00247A9A"/>
    <w:rsid w:val="002515A8"/>
    <w:rsid w:val="002523D8"/>
    <w:rsid w:val="002549B1"/>
    <w:rsid w:val="00260AF9"/>
    <w:rsid w:val="00260DCF"/>
    <w:rsid w:val="002641E3"/>
    <w:rsid w:val="002671C5"/>
    <w:rsid w:val="00280F39"/>
    <w:rsid w:val="00281B19"/>
    <w:rsid w:val="00283F3B"/>
    <w:rsid w:val="00290A89"/>
    <w:rsid w:val="002A13D8"/>
    <w:rsid w:val="002A6338"/>
    <w:rsid w:val="002A6981"/>
    <w:rsid w:val="002B444F"/>
    <w:rsid w:val="002B5819"/>
    <w:rsid w:val="002B5D62"/>
    <w:rsid w:val="002B6C1E"/>
    <w:rsid w:val="002C09C6"/>
    <w:rsid w:val="002C2276"/>
    <w:rsid w:val="002C6A4E"/>
    <w:rsid w:val="002E0532"/>
    <w:rsid w:val="002E2868"/>
    <w:rsid w:val="002E4F34"/>
    <w:rsid w:val="002E583A"/>
    <w:rsid w:val="002F2FBF"/>
    <w:rsid w:val="002F3254"/>
    <w:rsid w:val="00304F02"/>
    <w:rsid w:val="00313386"/>
    <w:rsid w:val="00314957"/>
    <w:rsid w:val="0032030B"/>
    <w:rsid w:val="003308E6"/>
    <w:rsid w:val="003318C7"/>
    <w:rsid w:val="00333B3A"/>
    <w:rsid w:val="0033518C"/>
    <w:rsid w:val="003351EC"/>
    <w:rsid w:val="00346D79"/>
    <w:rsid w:val="003509F3"/>
    <w:rsid w:val="00350DC2"/>
    <w:rsid w:val="00351AA6"/>
    <w:rsid w:val="00355C85"/>
    <w:rsid w:val="003560BD"/>
    <w:rsid w:val="003607AA"/>
    <w:rsid w:val="00361E68"/>
    <w:rsid w:val="00365E2C"/>
    <w:rsid w:val="00376F48"/>
    <w:rsid w:val="00380B24"/>
    <w:rsid w:val="00384132"/>
    <w:rsid w:val="003874B5"/>
    <w:rsid w:val="00393EF8"/>
    <w:rsid w:val="0039432B"/>
    <w:rsid w:val="003B4749"/>
    <w:rsid w:val="003B4C8E"/>
    <w:rsid w:val="003C071F"/>
    <w:rsid w:val="003C5A74"/>
    <w:rsid w:val="003C5CF5"/>
    <w:rsid w:val="003C625F"/>
    <w:rsid w:val="003F0DDB"/>
    <w:rsid w:val="003F1F86"/>
    <w:rsid w:val="003F45DA"/>
    <w:rsid w:val="003F6186"/>
    <w:rsid w:val="004032B4"/>
    <w:rsid w:val="00411B51"/>
    <w:rsid w:val="00413E10"/>
    <w:rsid w:val="0041782D"/>
    <w:rsid w:val="0041787D"/>
    <w:rsid w:val="004230D8"/>
    <w:rsid w:val="00426D8E"/>
    <w:rsid w:val="00427057"/>
    <w:rsid w:val="004428E3"/>
    <w:rsid w:val="00443B69"/>
    <w:rsid w:val="00445DF0"/>
    <w:rsid w:val="00451799"/>
    <w:rsid w:val="00455228"/>
    <w:rsid w:val="00455461"/>
    <w:rsid w:val="00455F7E"/>
    <w:rsid w:val="00463865"/>
    <w:rsid w:val="00464468"/>
    <w:rsid w:val="00464B3F"/>
    <w:rsid w:val="004875AD"/>
    <w:rsid w:val="00496445"/>
    <w:rsid w:val="004A02D2"/>
    <w:rsid w:val="004B569C"/>
    <w:rsid w:val="004B62AB"/>
    <w:rsid w:val="004C30E8"/>
    <w:rsid w:val="004D6729"/>
    <w:rsid w:val="004EB7CC"/>
    <w:rsid w:val="004F0483"/>
    <w:rsid w:val="004F67EB"/>
    <w:rsid w:val="004F67FE"/>
    <w:rsid w:val="005004E5"/>
    <w:rsid w:val="00503E1C"/>
    <w:rsid w:val="005049EB"/>
    <w:rsid w:val="00511E6A"/>
    <w:rsid w:val="005170BC"/>
    <w:rsid w:val="005229EA"/>
    <w:rsid w:val="00535B2C"/>
    <w:rsid w:val="00537291"/>
    <w:rsid w:val="00561A70"/>
    <w:rsid w:val="005630CF"/>
    <w:rsid w:val="005640C3"/>
    <w:rsid w:val="00564DC5"/>
    <w:rsid w:val="00570A68"/>
    <w:rsid w:val="005721F5"/>
    <w:rsid w:val="00576F74"/>
    <w:rsid w:val="005773BF"/>
    <w:rsid w:val="00580A23"/>
    <w:rsid w:val="00582442"/>
    <w:rsid w:val="0058362D"/>
    <w:rsid w:val="005836B4"/>
    <w:rsid w:val="00584441"/>
    <w:rsid w:val="005865B9"/>
    <w:rsid w:val="005871D8"/>
    <w:rsid w:val="00591ADC"/>
    <w:rsid w:val="00594673"/>
    <w:rsid w:val="0059657E"/>
    <w:rsid w:val="005A345F"/>
    <w:rsid w:val="005A57EB"/>
    <w:rsid w:val="005B0584"/>
    <w:rsid w:val="005B15C2"/>
    <w:rsid w:val="005B17C7"/>
    <w:rsid w:val="005B3916"/>
    <w:rsid w:val="005C58B2"/>
    <w:rsid w:val="005C7BCA"/>
    <w:rsid w:val="005D25A2"/>
    <w:rsid w:val="005D2B40"/>
    <w:rsid w:val="005D5B7F"/>
    <w:rsid w:val="005E27B9"/>
    <w:rsid w:val="005F1A39"/>
    <w:rsid w:val="005F298E"/>
    <w:rsid w:val="005F3092"/>
    <w:rsid w:val="005F5F37"/>
    <w:rsid w:val="00600149"/>
    <w:rsid w:val="00601460"/>
    <w:rsid w:val="0060195F"/>
    <w:rsid w:val="00612447"/>
    <w:rsid w:val="006128A9"/>
    <w:rsid w:val="0061404F"/>
    <w:rsid w:val="006157BA"/>
    <w:rsid w:val="00617106"/>
    <w:rsid w:val="0062253A"/>
    <w:rsid w:val="00633679"/>
    <w:rsid w:val="00637DD6"/>
    <w:rsid w:val="00640390"/>
    <w:rsid w:val="00640522"/>
    <w:rsid w:val="00647484"/>
    <w:rsid w:val="00650318"/>
    <w:rsid w:val="006512A5"/>
    <w:rsid w:val="006528B1"/>
    <w:rsid w:val="00655685"/>
    <w:rsid w:val="00671D77"/>
    <w:rsid w:val="00673853"/>
    <w:rsid w:val="00677DAF"/>
    <w:rsid w:val="00680C40"/>
    <w:rsid w:val="006818CA"/>
    <w:rsid w:val="00683271"/>
    <w:rsid w:val="006840C9"/>
    <w:rsid w:val="006860AE"/>
    <w:rsid w:val="006867D0"/>
    <w:rsid w:val="006978D8"/>
    <w:rsid w:val="006A2CDA"/>
    <w:rsid w:val="006A7440"/>
    <w:rsid w:val="006B0C12"/>
    <w:rsid w:val="006B56F2"/>
    <w:rsid w:val="006B6A17"/>
    <w:rsid w:val="006D5355"/>
    <w:rsid w:val="006D7790"/>
    <w:rsid w:val="006E3E77"/>
    <w:rsid w:val="006E3F20"/>
    <w:rsid w:val="006E4D9F"/>
    <w:rsid w:val="006E67E5"/>
    <w:rsid w:val="006E7021"/>
    <w:rsid w:val="006E74CD"/>
    <w:rsid w:val="006F2142"/>
    <w:rsid w:val="006F3624"/>
    <w:rsid w:val="006F3BB3"/>
    <w:rsid w:val="00700178"/>
    <w:rsid w:val="00713D02"/>
    <w:rsid w:val="00714701"/>
    <w:rsid w:val="00723A0C"/>
    <w:rsid w:val="007252C4"/>
    <w:rsid w:val="00730B90"/>
    <w:rsid w:val="007333A6"/>
    <w:rsid w:val="00736A5F"/>
    <w:rsid w:val="00740438"/>
    <w:rsid w:val="00744EB2"/>
    <w:rsid w:val="00746E24"/>
    <w:rsid w:val="00755921"/>
    <w:rsid w:val="00756506"/>
    <w:rsid w:val="007565C6"/>
    <w:rsid w:val="007573A9"/>
    <w:rsid w:val="007622ED"/>
    <w:rsid w:val="00766B62"/>
    <w:rsid w:val="0077052B"/>
    <w:rsid w:val="00774322"/>
    <w:rsid w:val="00775189"/>
    <w:rsid w:val="0077519A"/>
    <w:rsid w:val="00776392"/>
    <w:rsid w:val="007823B0"/>
    <w:rsid w:val="00782D9F"/>
    <w:rsid w:val="00783F1A"/>
    <w:rsid w:val="00787AC2"/>
    <w:rsid w:val="00787CF8"/>
    <w:rsid w:val="00793027"/>
    <w:rsid w:val="007A51C6"/>
    <w:rsid w:val="007A5D2C"/>
    <w:rsid w:val="007B0750"/>
    <w:rsid w:val="007B0951"/>
    <w:rsid w:val="007B2A01"/>
    <w:rsid w:val="007B372D"/>
    <w:rsid w:val="007B668C"/>
    <w:rsid w:val="007C5A65"/>
    <w:rsid w:val="007C7688"/>
    <w:rsid w:val="007D1AFA"/>
    <w:rsid w:val="007D4D8F"/>
    <w:rsid w:val="007D6479"/>
    <w:rsid w:val="007D6B04"/>
    <w:rsid w:val="007E0079"/>
    <w:rsid w:val="007E0FAB"/>
    <w:rsid w:val="007E1770"/>
    <w:rsid w:val="007E4434"/>
    <w:rsid w:val="007F2143"/>
    <w:rsid w:val="00800083"/>
    <w:rsid w:val="0081183D"/>
    <w:rsid w:val="00811DCE"/>
    <w:rsid w:val="00814217"/>
    <w:rsid w:val="008150C4"/>
    <w:rsid w:val="008206DF"/>
    <w:rsid w:val="008245F9"/>
    <w:rsid w:val="008248DF"/>
    <w:rsid w:val="008257FF"/>
    <w:rsid w:val="00827067"/>
    <w:rsid w:val="008275D8"/>
    <w:rsid w:val="00836F14"/>
    <w:rsid w:val="00846BF5"/>
    <w:rsid w:val="008516A8"/>
    <w:rsid w:val="00862B4E"/>
    <w:rsid w:val="00863AE9"/>
    <w:rsid w:val="00864A92"/>
    <w:rsid w:val="0086688A"/>
    <w:rsid w:val="008674FA"/>
    <w:rsid w:val="00877D45"/>
    <w:rsid w:val="00880BC3"/>
    <w:rsid w:val="00887FBE"/>
    <w:rsid w:val="008A1B0A"/>
    <w:rsid w:val="008A524C"/>
    <w:rsid w:val="008B12D0"/>
    <w:rsid w:val="008B571E"/>
    <w:rsid w:val="008B5D6F"/>
    <w:rsid w:val="008B7CE8"/>
    <w:rsid w:val="008B7D95"/>
    <w:rsid w:val="008C2C2F"/>
    <w:rsid w:val="008C492C"/>
    <w:rsid w:val="008D3CD5"/>
    <w:rsid w:val="008E34FF"/>
    <w:rsid w:val="008F63B5"/>
    <w:rsid w:val="008F648A"/>
    <w:rsid w:val="00902569"/>
    <w:rsid w:val="0091070B"/>
    <w:rsid w:val="009125E6"/>
    <w:rsid w:val="0091666A"/>
    <w:rsid w:val="00920E7D"/>
    <w:rsid w:val="00925A55"/>
    <w:rsid w:val="00926240"/>
    <w:rsid w:val="009265F9"/>
    <w:rsid w:val="00930E30"/>
    <w:rsid w:val="00931C57"/>
    <w:rsid w:val="00942809"/>
    <w:rsid w:val="0095460B"/>
    <w:rsid w:val="00956960"/>
    <w:rsid w:val="00966DBA"/>
    <w:rsid w:val="00974D16"/>
    <w:rsid w:val="00977D9C"/>
    <w:rsid w:val="0098497F"/>
    <w:rsid w:val="00992D98"/>
    <w:rsid w:val="009967CE"/>
    <w:rsid w:val="009A1B73"/>
    <w:rsid w:val="009A2888"/>
    <w:rsid w:val="009A77D7"/>
    <w:rsid w:val="009B578A"/>
    <w:rsid w:val="009B6F3E"/>
    <w:rsid w:val="009B7751"/>
    <w:rsid w:val="009C39F5"/>
    <w:rsid w:val="009C591D"/>
    <w:rsid w:val="009C5F65"/>
    <w:rsid w:val="009C6A46"/>
    <w:rsid w:val="009C6E75"/>
    <w:rsid w:val="009D51AD"/>
    <w:rsid w:val="009D5D55"/>
    <w:rsid w:val="009E75CA"/>
    <w:rsid w:val="009F6095"/>
    <w:rsid w:val="00A1422D"/>
    <w:rsid w:val="00A253D7"/>
    <w:rsid w:val="00A260D7"/>
    <w:rsid w:val="00A30069"/>
    <w:rsid w:val="00A31AAC"/>
    <w:rsid w:val="00A34EF0"/>
    <w:rsid w:val="00A409A9"/>
    <w:rsid w:val="00A41BF8"/>
    <w:rsid w:val="00A41F95"/>
    <w:rsid w:val="00A42357"/>
    <w:rsid w:val="00A5057C"/>
    <w:rsid w:val="00A52BF0"/>
    <w:rsid w:val="00A57B0B"/>
    <w:rsid w:val="00A60B4D"/>
    <w:rsid w:val="00A654BB"/>
    <w:rsid w:val="00A670F7"/>
    <w:rsid w:val="00A67EBF"/>
    <w:rsid w:val="00A7227A"/>
    <w:rsid w:val="00A7573D"/>
    <w:rsid w:val="00A75B53"/>
    <w:rsid w:val="00A8EF02"/>
    <w:rsid w:val="00A90045"/>
    <w:rsid w:val="00A906F4"/>
    <w:rsid w:val="00A91C35"/>
    <w:rsid w:val="00A9472F"/>
    <w:rsid w:val="00AA0755"/>
    <w:rsid w:val="00AA193C"/>
    <w:rsid w:val="00AA25B3"/>
    <w:rsid w:val="00AA5844"/>
    <w:rsid w:val="00AA7A1F"/>
    <w:rsid w:val="00AB1609"/>
    <w:rsid w:val="00AC1B5C"/>
    <w:rsid w:val="00AC1BD5"/>
    <w:rsid w:val="00AC2C47"/>
    <w:rsid w:val="00AC4260"/>
    <w:rsid w:val="00AC5C1F"/>
    <w:rsid w:val="00AD61EB"/>
    <w:rsid w:val="00AE0AAF"/>
    <w:rsid w:val="00AE1C08"/>
    <w:rsid w:val="00AE276E"/>
    <w:rsid w:val="00AE3631"/>
    <w:rsid w:val="00AE39D0"/>
    <w:rsid w:val="00AE529E"/>
    <w:rsid w:val="00AE623B"/>
    <w:rsid w:val="00AF3FEE"/>
    <w:rsid w:val="00AF74BE"/>
    <w:rsid w:val="00B04EAC"/>
    <w:rsid w:val="00B0597E"/>
    <w:rsid w:val="00B0643C"/>
    <w:rsid w:val="00B157F4"/>
    <w:rsid w:val="00B15C2B"/>
    <w:rsid w:val="00B167D2"/>
    <w:rsid w:val="00B17433"/>
    <w:rsid w:val="00B21042"/>
    <w:rsid w:val="00B24882"/>
    <w:rsid w:val="00B303E4"/>
    <w:rsid w:val="00B33639"/>
    <w:rsid w:val="00B46E9A"/>
    <w:rsid w:val="00B4787D"/>
    <w:rsid w:val="00B60586"/>
    <w:rsid w:val="00B623C5"/>
    <w:rsid w:val="00B625BF"/>
    <w:rsid w:val="00B74C1D"/>
    <w:rsid w:val="00B75463"/>
    <w:rsid w:val="00B77177"/>
    <w:rsid w:val="00B809A9"/>
    <w:rsid w:val="00B820DB"/>
    <w:rsid w:val="00B82EB3"/>
    <w:rsid w:val="00B8302E"/>
    <w:rsid w:val="00B830FD"/>
    <w:rsid w:val="00B83F39"/>
    <w:rsid w:val="00B876FA"/>
    <w:rsid w:val="00B94145"/>
    <w:rsid w:val="00B9562D"/>
    <w:rsid w:val="00BA548D"/>
    <w:rsid w:val="00BB09DD"/>
    <w:rsid w:val="00BD0FBA"/>
    <w:rsid w:val="00BD2F36"/>
    <w:rsid w:val="00BD5233"/>
    <w:rsid w:val="00BD6E8B"/>
    <w:rsid w:val="00BD74B6"/>
    <w:rsid w:val="00BE0041"/>
    <w:rsid w:val="00BE0958"/>
    <w:rsid w:val="00BE4ECD"/>
    <w:rsid w:val="00BE524B"/>
    <w:rsid w:val="00BE6441"/>
    <w:rsid w:val="00BE7DD4"/>
    <w:rsid w:val="00BF0252"/>
    <w:rsid w:val="00BF23A5"/>
    <w:rsid w:val="00BF5FBB"/>
    <w:rsid w:val="00C0517D"/>
    <w:rsid w:val="00C106C1"/>
    <w:rsid w:val="00C11C8A"/>
    <w:rsid w:val="00C22A7C"/>
    <w:rsid w:val="00C24328"/>
    <w:rsid w:val="00C32461"/>
    <w:rsid w:val="00C3436E"/>
    <w:rsid w:val="00C35E27"/>
    <w:rsid w:val="00C36FE8"/>
    <w:rsid w:val="00C42BD0"/>
    <w:rsid w:val="00C457A0"/>
    <w:rsid w:val="00C4650F"/>
    <w:rsid w:val="00C50D73"/>
    <w:rsid w:val="00C53264"/>
    <w:rsid w:val="00C55D10"/>
    <w:rsid w:val="00C65771"/>
    <w:rsid w:val="00C65F4A"/>
    <w:rsid w:val="00C702D7"/>
    <w:rsid w:val="00C70E1F"/>
    <w:rsid w:val="00C7263B"/>
    <w:rsid w:val="00C75038"/>
    <w:rsid w:val="00C75B20"/>
    <w:rsid w:val="00C77B2B"/>
    <w:rsid w:val="00C8106F"/>
    <w:rsid w:val="00C81779"/>
    <w:rsid w:val="00C93B7B"/>
    <w:rsid w:val="00CA5381"/>
    <w:rsid w:val="00CA6A85"/>
    <w:rsid w:val="00CB5591"/>
    <w:rsid w:val="00CB782E"/>
    <w:rsid w:val="00CC044B"/>
    <w:rsid w:val="00CC4F76"/>
    <w:rsid w:val="00CD19E1"/>
    <w:rsid w:val="00CD5BD7"/>
    <w:rsid w:val="00CE0A63"/>
    <w:rsid w:val="00CE47CA"/>
    <w:rsid w:val="00CE5298"/>
    <w:rsid w:val="00CF55E8"/>
    <w:rsid w:val="00CF639B"/>
    <w:rsid w:val="00D13233"/>
    <w:rsid w:val="00D138F8"/>
    <w:rsid w:val="00D13BF6"/>
    <w:rsid w:val="00D140C5"/>
    <w:rsid w:val="00D14EE2"/>
    <w:rsid w:val="00D1695B"/>
    <w:rsid w:val="00D248AB"/>
    <w:rsid w:val="00D25F21"/>
    <w:rsid w:val="00D34F62"/>
    <w:rsid w:val="00D423BF"/>
    <w:rsid w:val="00D434FC"/>
    <w:rsid w:val="00D4392B"/>
    <w:rsid w:val="00D44981"/>
    <w:rsid w:val="00D47BB1"/>
    <w:rsid w:val="00D5138F"/>
    <w:rsid w:val="00D63745"/>
    <w:rsid w:val="00D63CC4"/>
    <w:rsid w:val="00D65450"/>
    <w:rsid w:val="00D6597B"/>
    <w:rsid w:val="00D66A92"/>
    <w:rsid w:val="00D71C84"/>
    <w:rsid w:val="00D71CA8"/>
    <w:rsid w:val="00D82CED"/>
    <w:rsid w:val="00D83EC1"/>
    <w:rsid w:val="00D87CB4"/>
    <w:rsid w:val="00D904EE"/>
    <w:rsid w:val="00D94A3B"/>
    <w:rsid w:val="00D96AC5"/>
    <w:rsid w:val="00DA152C"/>
    <w:rsid w:val="00DB2623"/>
    <w:rsid w:val="00DC32A0"/>
    <w:rsid w:val="00DC6974"/>
    <w:rsid w:val="00DD3771"/>
    <w:rsid w:val="00DE4803"/>
    <w:rsid w:val="00DE5874"/>
    <w:rsid w:val="00DE6568"/>
    <w:rsid w:val="00DF00A3"/>
    <w:rsid w:val="00DF3F80"/>
    <w:rsid w:val="00DF4857"/>
    <w:rsid w:val="00DF4AD9"/>
    <w:rsid w:val="00DF5298"/>
    <w:rsid w:val="00E03019"/>
    <w:rsid w:val="00E107C6"/>
    <w:rsid w:val="00E12652"/>
    <w:rsid w:val="00E13706"/>
    <w:rsid w:val="00E24A52"/>
    <w:rsid w:val="00E260DE"/>
    <w:rsid w:val="00E31122"/>
    <w:rsid w:val="00E312A9"/>
    <w:rsid w:val="00E31384"/>
    <w:rsid w:val="00E40E21"/>
    <w:rsid w:val="00E440D1"/>
    <w:rsid w:val="00E45B28"/>
    <w:rsid w:val="00E45E65"/>
    <w:rsid w:val="00E51C5A"/>
    <w:rsid w:val="00E528DC"/>
    <w:rsid w:val="00E55961"/>
    <w:rsid w:val="00E5753E"/>
    <w:rsid w:val="00E607B8"/>
    <w:rsid w:val="00E61855"/>
    <w:rsid w:val="00E661F0"/>
    <w:rsid w:val="00E672DD"/>
    <w:rsid w:val="00E71AC7"/>
    <w:rsid w:val="00E71C13"/>
    <w:rsid w:val="00E72977"/>
    <w:rsid w:val="00E72A7F"/>
    <w:rsid w:val="00E81AE1"/>
    <w:rsid w:val="00E82C60"/>
    <w:rsid w:val="00E97A1F"/>
    <w:rsid w:val="00E97DDF"/>
    <w:rsid w:val="00EA1BD7"/>
    <w:rsid w:val="00EA4B82"/>
    <w:rsid w:val="00EA5F3C"/>
    <w:rsid w:val="00EA7461"/>
    <w:rsid w:val="00EB0602"/>
    <w:rsid w:val="00EC7467"/>
    <w:rsid w:val="00EC78AE"/>
    <w:rsid w:val="00ED59F8"/>
    <w:rsid w:val="00ED6C3D"/>
    <w:rsid w:val="00EE25B3"/>
    <w:rsid w:val="00EE44B5"/>
    <w:rsid w:val="00EF46CD"/>
    <w:rsid w:val="00EF4FAA"/>
    <w:rsid w:val="00F032CB"/>
    <w:rsid w:val="00F03728"/>
    <w:rsid w:val="00F04818"/>
    <w:rsid w:val="00F07F06"/>
    <w:rsid w:val="00F14121"/>
    <w:rsid w:val="00F1602E"/>
    <w:rsid w:val="00F2492A"/>
    <w:rsid w:val="00F326ED"/>
    <w:rsid w:val="00F32F7B"/>
    <w:rsid w:val="00F42E76"/>
    <w:rsid w:val="00F46111"/>
    <w:rsid w:val="00F504F2"/>
    <w:rsid w:val="00F513C2"/>
    <w:rsid w:val="00F625CF"/>
    <w:rsid w:val="00F63C93"/>
    <w:rsid w:val="00F63E9A"/>
    <w:rsid w:val="00F70BAD"/>
    <w:rsid w:val="00F71DE7"/>
    <w:rsid w:val="00F748BD"/>
    <w:rsid w:val="00F75B36"/>
    <w:rsid w:val="00F76655"/>
    <w:rsid w:val="00F81FB0"/>
    <w:rsid w:val="00F838A3"/>
    <w:rsid w:val="00F900F1"/>
    <w:rsid w:val="00F9456D"/>
    <w:rsid w:val="00F95E98"/>
    <w:rsid w:val="00F97511"/>
    <w:rsid w:val="00FB0957"/>
    <w:rsid w:val="00FB41C2"/>
    <w:rsid w:val="00FB4605"/>
    <w:rsid w:val="00FB6DBF"/>
    <w:rsid w:val="00FC0E95"/>
    <w:rsid w:val="00FC1468"/>
    <w:rsid w:val="00FC2D67"/>
    <w:rsid w:val="00FD0B6D"/>
    <w:rsid w:val="00FD54E2"/>
    <w:rsid w:val="00FD7398"/>
    <w:rsid w:val="00FE0A6D"/>
    <w:rsid w:val="00FE5C22"/>
    <w:rsid w:val="00FE76D2"/>
    <w:rsid w:val="00FF1F02"/>
    <w:rsid w:val="00FF50D4"/>
    <w:rsid w:val="0129AAF5"/>
    <w:rsid w:val="0149D4F6"/>
    <w:rsid w:val="01F43329"/>
    <w:rsid w:val="01FFAB89"/>
    <w:rsid w:val="024FDE6A"/>
    <w:rsid w:val="03EBAECB"/>
    <w:rsid w:val="062DC236"/>
    <w:rsid w:val="07E9092F"/>
    <w:rsid w:val="08BC2A96"/>
    <w:rsid w:val="08C7801C"/>
    <w:rsid w:val="0937B6D2"/>
    <w:rsid w:val="099024B5"/>
    <w:rsid w:val="09BFDAC8"/>
    <w:rsid w:val="0B249892"/>
    <w:rsid w:val="0BCA3DBD"/>
    <w:rsid w:val="0E7E0856"/>
    <w:rsid w:val="0FC7AD94"/>
    <w:rsid w:val="10622202"/>
    <w:rsid w:val="113EA3E9"/>
    <w:rsid w:val="1148FBBB"/>
    <w:rsid w:val="11894BCA"/>
    <w:rsid w:val="127361BF"/>
    <w:rsid w:val="12837FB4"/>
    <w:rsid w:val="15152C09"/>
    <w:rsid w:val="16FAE76A"/>
    <w:rsid w:val="17A53A4D"/>
    <w:rsid w:val="183E83B0"/>
    <w:rsid w:val="1B4CF2CF"/>
    <w:rsid w:val="1C4694DF"/>
    <w:rsid w:val="1D135B93"/>
    <w:rsid w:val="1E0BD0B1"/>
    <w:rsid w:val="2229FADF"/>
    <w:rsid w:val="2267F5CF"/>
    <w:rsid w:val="2347D2EB"/>
    <w:rsid w:val="23A6EC82"/>
    <w:rsid w:val="23CEFA45"/>
    <w:rsid w:val="27B55E19"/>
    <w:rsid w:val="29D06929"/>
    <w:rsid w:val="29D5C3FC"/>
    <w:rsid w:val="2B273C20"/>
    <w:rsid w:val="2C1F2CF8"/>
    <w:rsid w:val="2CFCC7DA"/>
    <w:rsid w:val="2E0699F9"/>
    <w:rsid w:val="2E51690D"/>
    <w:rsid w:val="2EC392E1"/>
    <w:rsid w:val="2F2B95BD"/>
    <w:rsid w:val="2FCDCAA9"/>
    <w:rsid w:val="303A5278"/>
    <w:rsid w:val="30E07D78"/>
    <w:rsid w:val="31E66789"/>
    <w:rsid w:val="32793796"/>
    <w:rsid w:val="32FAE4FA"/>
    <w:rsid w:val="3535C5CB"/>
    <w:rsid w:val="354C6018"/>
    <w:rsid w:val="358B5F80"/>
    <w:rsid w:val="36A5AA98"/>
    <w:rsid w:val="36DE3585"/>
    <w:rsid w:val="36FDA0AB"/>
    <w:rsid w:val="38645CC4"/>
    <w:rsid w:val="39A67EB6"/>
    <w:rsid w:val="3A52714C"/>
    <w:rsid w:val="3C2017D3"/>
    <w:rsid w:val="3C2CE965"/>
    <w:rsid w:val="3C89065C"/>
    <w:rsid w:val="3D8E591D"/>
    <w:rsid w:val="40E5E278"/>
    <w:rsid w:val="41E58CBD"/>
    <w:rsid w:val="42359E48"/>
    <w:rsid w:val="436686C7"/>
    <w:rsid w:val="44651572"/>
    <w:rsid w:val="451E531F"/>
    <w:rsid w:val="45362036"/>
    <w:rsid w:val="463A1F83"/>
    <w:rsid w:val="4644ADD2"/>
    <w:rsid w:val="4657CFD4"/>
    <w:rsid w:val="46B63CA1"/>
    <w:rsid w:val="473C8204"/>
    <w:rsid w:val="48A2122A"/>
    <w:rsid w:val="49EE6E60"/>
    <w:rsid w:val="4A43861B"/>
    <w:rsid w:val="4A655282"/>
    <w:rsid w:val="4A937CD9"/>
    <w:rsid w:val="4B15BB1D"/>
    <w:rsid w:val="4BC0F5B1"/>
    <w:rsid w:val="4C70A229"/>
    <w:rsid w:val="4F73C209"/>
    <w:rsid w:val="51BEFAFF"/>
    <w:rsid w:val="53556E8B"/>
    <w:rsid w:val="5372F79E"/>
    <w:rsid w:val="543014B4"/>
    <w:rsid w:val="550C126E"/>
    <w:rsid w:val="5624E3FA"/>
    <w:rsid w:val="56DB3F32"/>
    <w:rsid w:val="571B7C77"/>
    <w:rsid w:val="57451279"/>
    <w:rsid w:val="57C57717"/>
    <w:rsid w:val="5870AF4F"/>
    <w:rsid w:val="5A504E2A"/>
    <w:rsid w:val="5B2F0C0D"/>
    <w:rsid w:val="5B49514C"/>
    <w:rsid w:val="5D9A1F67"/>
    <w:rsid w:val="5DFE276D"/>
    <w:rsid w:val="5F04A51A"/>
    <w:rsid w:val="6002120E"/>
    <w:rsid w:val="61067860"/>
    <w:rsid w:val="619C7F30"/>
    <w:rsid w:val="624B603C"/>
    <w:rsid w:val="629F1FEB"/>
    <w:rsid w:val="62EF5C6B"/>
    <w:rsid w:val="632A9956"/>
    <w:rsid w:val="64A43014"/>
    <w:rsid w:val="65697D16"/>
    <w:rsid w:val="66BC7948"/>
    <w:rsid w:val="66FC759D"/>
    <w:rsid w:val="6807F653"/>
    <w:rsid w:val="684C4DD3"/>
    <w:rsid w:val="6950738F"/>
    <w:rsid w:val="69AF1871"/>
    <w:rsid w:val="69E92B66"/>
    <w:rsid w:val="69FFA4C6"/>
    <w:rsid w:val="6ADF2044"/>
    <w:rsid w:val="6B1DAFED"/>
    <w:rsid w:val="6B43585C"/>
    <w:rsid w:val="6B45836B"/>
    <w:rsid w:val="6D8225D0"/>
    <w:rsid w:val="6E1C8141"/>
    <w:rsid w:val="6E9A43EB"/>
    <w:rsid w:val="6EC1B675"/>
    <w:rsid w:val="70578C40"/>
    <w:rsid w:val="711DD311"/>
    <w:rsid w:val="71A3E7A5"/>
    <w:rsid w:val="74BF45D4"/>
    <w:rsid w:val="750B978B"/>
    <w:rsid w:val="7511A87E"/>
    <w:rsid w:val="76514ADD"/>
    <w:rsid w:val="77E604C5"/>
    <w:rsid w:val="78BF2F28"/>
    <w:rsid w:val="7A2B8804"/>
    <w:rsid w:val="7B1361DA"/>
    <w:rsid w:val="7B73EF1E"/>
    <w:rsid w:val="7B871120"/>
    <w:rsid w:val="7DCDC824"/>
    <w:rsid w:val="7FCDA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52C1"/>
  <w15:docId w15:val="{28A26190-D31A-419B-A746-987E5B6C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740438"/>
    <w:pPr>
      <w:widowControl w:val="0"/>
      <w:spacing w:after="0" w:line="360" w:lineRule="auto"/>
      <w:ind w:firstLine="709"/>
      <w:jc w:val="both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71C84"/>
    <w:pPr>
      <w:tabs>
        <w:tab w:val="clear" w:pos="2098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C84"/>
    <w:rPr>
      <w:rFonts w:ascii="GHEA Grapalat" w:eastAsia="Calibri" w:hAnsi="GHEA Grapalat" w:cs="Sylfaen"/>
      <w:b/>
      <w:sz w:val="24"/>
      <w:lang w:val="x-none" w:eastAsia="x-non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D71C84"/>
    <w:pPr>
      <w:tabs>
        <w:tab w:val="num" w:pos="2098"/>
      </w:tabs>
      <w:ind w:firstLine="0"/>
    </w:pPr>
    <w:rPr>
      <w:rFonts w:cs="Sylfaen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D71C84"/>
    <w:rPr>
      <w:rFonts w:ascii="GHEA Grapalat" w:eastAsia="Calibri" w:hAnsi="GHEA Grapalat" w:cs="Sylfaen"/>
      <w:sz w:val="24"/>
      <w:lang w:val="x-none" w:eastAsia="x-none"/>
    </w:rPr>
  </w:style>
  <w:style w:type="paragraph" w:styleId="Title">
    <w:name w:val="Title"/>
    <w:basedOn w:val="Heading1"/>
    <w:next w:val="Normal"/>
    <w:link w:val="TitleChar"/>
    <w:uiPriority w:val="10"/>
    <w:qFormat/>
    <w:rsid w:val="00D71C84"/>
    <w:pPr>
      <w:jc w:val="center"/>
      <w:outlineLvl w:val="9"/>
    </w:pPr>
    <w:rPr>
      <w:rFonts w:eastAsiaTheme="majorEastAsia" w:cstheme="majorBidi"/>
      <w:b w:val="0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D71C84"/>
    <w:rPr>
      <w:rFonts w:ascii="GHEA Grapalat" w:eastAsiaTheme="majorEastAsia" w:hAnsi="GHEA Grapalat" w:cstheme="majorBidi"/>
      <w:sz w:val="24"/>
      <w:szCs w:val="56"/>
      <w:lang w:val="hy-AM" w:eastAsia="x-none"/>
    </w:rPr>
  </w:style>
  <w:style w:type="paragraph" w:styleId="BodyText">
    <w:name w:val="Body Text"/>
    <w:basedOn w:val="Normal"/>
    <w:link w:val="BodyTextChar"/>
    <w:uiPriority w:val="99"/>
    <w:unhideWhenUsed/>
    <w:rsid w:val="00D71C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1C84"/>
    <w:rPr>
      <w:rFonts w:ascii="GHEA Grapalat" w:eastAsia="Calibri" w:hAnsi="GHEA Grapalat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5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6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F14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14"/>
    <w:rPr>
      <w:rFonts w:ascii="GHEA Grapalat" w:eastAsia="Calibri" w:hAnsi="GHEA Grapalat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D19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0146F3"/>
  </w:style>
  <w:style w:type="paragraph" w:styleId="Header">
    <w:name w:val="header"/>
    <w:basedOn w:val="Normal"/>
    <w:link w:val="HeaderChar"/>
    <w:uiPriority w:val="99"/>
    <w:unhideWhenUsed/>
    <w:rsid w:val="000146F3"/>
    <w:pPr>
      <w:widowControl/>
      <w:tabs>
        <w:tab w:val="left" w:pos="993"/>
        <w:tab w:val="center" w:pos="4680"/>
        <w:tab w:val="right" w:pos="9360"/>
      </w:tabs>
      <w:spacing w:line="240" w:lineRule="auto"/>
      <w:ind w:firstLine="567"/>
    </w:pPr>
    <w:rPr>
      <w:rFonts w:asciiTheme="minorHAnsi" w:eastAsiaTheme="minorHAnsi" w:hAnsiTheme="minorHAnsi" w:cstheme="minorBidi"/>
      <w:sz w:val="22"/>
    </w:rPr>
  </w:style>
  <w:style w:type="character" w:customStyle="1" w:styleId="HeaderChar1">
    <w:name w:val="Header Char1"/>
    <w:basedOn w:val="DefaultParagraphFont"/>
    <w:uiPriority w:val="99"/>
    <w:semiHidden/>
    <w:rsid w:val="000146F3"/>
    <w:rPr>
      <w:rFonts w:ascii="GHEA Grapalat" w:eastAsia="Calibri" w:hAnsi="GHEA Grapalat" w:cs="Times New Roman"/>
      <w:sz w:val="24"/>
    </w:rPr>
  </w:style>
  <w:style w:type="character" w:customStyle="1" w:styleId="normaltextrun">
    <w:name w:val="normaltextrun"/>
    <w:basedOn w:val="DefaultParagraphFont"/>
    <w:rsid w:val="00CC4F76"/>
  </w:style>
  <w:style w:type="table" w:styleId="TableGrid">
    <w:name w:val="Table Grid"/>
    <w:basedOn w:val="TableNormal"/>
    <w:uiPriority w:val="59"/>
    <w:rsid w:val="0033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EFF93-3F8F-419B-9BCC-64F2CA76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Poghosyan</dc:creator>
  <cp:keywords>https:/mul2-minfin.gov.am/tasks/179046/oneclick/Naxagic.docx?token=199e9385f1fe58e84bfb4f42c9246f8f</cp:keywords>
  <cp:lastModifiedBy>USER</cp:lastModifiedBy>
  <cp:revision>2</cp:revision>
  <dcterms:created xsi:type="dcterms:W3CDTF">2021-04-06T12:42:00Z</dcterms:created>
  <dcterms:modified xsi:type="dcterms:W3CDTF">2021-04-06T12:42:00Z</dcterms:modified>
</cp:coreProperties>
</file>