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52F1" w:rsidRPr="00E81039" w:rsidRDefault="003912AF" w:rsidP="00E81039">
      <w:pPr>
        <w:shd w:val="clear" w:color="auto" w:fill="FFFFFF"/>
        <w:spacing w:after="280" w:line="360" w:lineRule="auto"/>
        <w:jc w:val="right"/>
        <w:rPr>
          <w:rFonts w:ascii="GHEA Grapalat" w:eastAsia="GHEA Grapalat" w:hAnsi="GHEA Grapalat" w:cs="GHEA Grapalat"/>
          <w:color w:val="000000"/>
          <w:sz w:val="24"/>
          <w:szCs w:val="24"/>
        </w:rPr>
      </w:pPr>
      <w:r w:rsidRPr="00E81039">
        <w:rPr>
          <w:rFonts w:ascii="GHEA Grapalat" w:eastAsia="GHEA Grapalat" w:hAnsi="GHEA Grapalat" w:cs="GHEA Grapalat"/>
          <w:color w:val="000000"/>
          <w:sz w:val="24"/>
          <w:szCs w:val="24"/>
        </w:rPr>
        <w:t>ՆԱԽԱԳԻԾ</w:t>
      </w:r>
    </w:p>
    <w:p w14:paraId="00000003" w14:textId="2890EADE" w:rsidR="00C852F1" w:rsidRPr="00E81039" w:rsidRDefault="003912AF" w:rsidP="00E81039">
      <w:pPr>
        <w:shd w:val="clear" w:color="auto" w:fill="FFFFFF"/>
        <w:spacing w:before="280" w:after="280" w:line="360" w:lineRule="auto"/>
        <w:jc w:val="center"/>
        <w:rPr>
          <w:rFonts w:ascii="GHEA Grapalat" w:eastAsia="GHEA Grapalat" w:hAnsi="GHEA Grapalat" w:cs="GHEA Grapalat"/>
          <w:b/>
          <w:color w:val="000000"/>
          <w:sz w:val="24"/>
          <w:szCs w:val="24"/>
        </w:rPr>
      </w:pPr>
      <w:r w:rsidRPr="00E81039">
        <w:rPr>
          <w:rFonts w:ascii="GHEA Grapalat" w:eastAsia="GHEA Grapalat" w:hAnsi="GHEA Grapalat" w:cs="GHEA Grapalat"/>
          <w:b/>
          <w:color w:val="000000"/>
          <w:sz w:val="24"/>
          <w:szCs w:val="24"/>
        </w:rPr>
        <w:t>ՀԱՅԱՍՏԱՆԻ ՀԱՆՐԱՊԵՏՈՒԹՅԱՆ ԿԱՌԱՎԱՐՈՒԹՅՈՒՆ</w:t>
      </w:r>
      <w:r w:rsidRPr="00E81039">
        <w:rPr>
          <w:rFonts w:ascii="GHEA Grapalat" w:eastAsia="GHEA Grapalat" w:hAnsi="GHEA Grapalat" w:cs="GHEA Grapalat"/>
          <w:color w:val="000000"/>
          <w:sz w:val="24"/>
          <w:szCs w:val="24"/>
        </w:rPr>
        <w:br/>
      </w:r>
      <w:r w:rsidRPr="00E81039">
        <w:rPr>
          <w:rFonts w:ascii="GHEA Grapalat" w:eastAsia="GHEA Grapalat" w:hAnsi="GHEA Grapalat" w:cs="GHEA Grapalat"/>
          <w:b/>
          <w:color w:val="000000"/>
          <w:sz w:val="24"/>
          <w:szCs w:val="24"/>
        </w:rPr>
        <w:t>ՈՐՈՇՈՒՄ</w:t>
      </w:r>
    </w:p>
    <w:p w14:paraId="00000004" w14:textId="77777777" w:rsidR="00C852F1" w:rsidRPr="00E81039" w:rsidRDefault="003912AF" w:rsidP="00E81039">
      <w:pPr>
        <w:shd w:val="clear" w:color="auto" w:fill="FFFFFF"/>
        <w:spacing w:before="280" w:after="280" w:line="360" w:lineRule="auto"/>
        <w:jc w:val="center"/>
        <w:rPr>
          <w:rFonts w:ascii="GHEA Grapalat" w:eastAsia="GHEA Grapalat" w:hAnsi="GHEA Grapalat" w:cs="GHEA Grapalat"/>
          <w:color w:val="000000"/>
          <w:sz w:val="24"/>
          <w:szCs w:val="24"/>
        </w:rPr>
      </w:pPr>
      <w:r w:rsidRPr="00E81039">
        <w:rPr>
          <w:rFonts w:ascii="GHEA Grapalat" w:eastAsia="GHEA Grapalat" w:hAnsi="GHEA Grapalat" w:cs="GHEA Grapalat"/>
          <w:color w:val="000000"/>
          <w:sz w:val="24"/>
          <w:szCs w:val="24"/>
        </w:rPr>
        <w:t xml:space="preserve">______ 2021 թվականի N__  </w:t>
      </w:r>
      <w:r w:rsidRPr="00E81039">
        <w:rPr>
          <w:color w:val="000000"/>
          <w:sz w:val="24"/>
          <w:szCs w:val="24"/>
        </w:rPr>
        <w:t> </w:t>
      </w:r>
      <w:r w:rsidRPr="00E81039">
        <w:rPr>
          <w:rFonts w:ascii="GHEA Grapalat" w:eastAsia="GHEA Grapalat" w:hAnsi="GHEA Grapalat" w:cs="GHEA Grapalat"/>
          <w:color w:val="000000"/>
          <w:sz w:val="24"/>
          <w:szCs w:val="24"/>
        </w:rPr>
        <w:t>-Ն</w:t>
      </w:r>
    </w:p>
    <w:p w14:paraId="00000005" w14:textId="77777777" w:rsidR="00C852F1" w:rsidRPr="00E81039" w:rsidRDefault="003912AF" w:rsidP="00E81039">
      <w:pPr>
        <w:spacing w:line="360" w:lineRule="auto"/>
        <w:jc w:val="center"/>
        <w:rPr>
          <w:rFonts w:ascii="GHEA Grapalat" w:eastAsia="GHEA Grapalat" w:hAnsi="GHEA Grapalat" w:cs="GHEA Grapalat"/>
          <w:b/>
          <w:color w:val="000000"/>
          <w:sz w:val="24"/>
          <w:szCs w:val="24"/>
        </w:rPr>
      </w:pPr>
      <w:r w:rsidRPr="00E81039">
        <w:rPr>
          <w:rFonts w:ascii="GHEA Grapalat" w:eastAsia="GHEA Grapalat" w:hAnsi="GHEA Grapalat" w:cs="GHEA Grapalat"/>
          <w:b/>
          <w:color w:val="000000"/>
          <w:sz w:val="24"/>
          <w:szCs w:val="24"/>
        </w:rPr>
        <w:t xml:space="preserve">ՀԱՅԱՍՏԱՆԻ  ՀԱՆՐԱՊԵՏՈՒԹՅԱՆ ԿԱՌԱՎԱՐՈՒԹՅԱՆ 2019 ԹՎԱԿԱՆԻ ՆՈՅԵՄԲԵՐԻ 21-Ի </w:t>
      </w:r>
      <w:r w:rsidRPr="00E81039">
        <w:rPr>
          <w:rFonts w:ascii="GHEA Grapalat" w:eastAsia="GHEA Grapalat" w:hAnsi="GHEA Grapalat" w:cs="GHEA Grapalat"/>
          <w:b/>
          <w:color w:val="000000"/>
          <w:sz w:val="24"/>
          <w:szCs w:val="24"/>
          <w:highlight w:val="white"/>
        </w:rPr>
        <w:t xml:space="preserve">N 1666-Ն ՈՐՈՇՄԱՆ ՄԵՋ ՓՈՓՈԽՈՒԹՅՈՒՆՆԵՐ ԵՎ ԼՐԱՑՈՒՄՆԵՐ ԿԱՏԱՐԵԼՈՒ </w:t>
      </w:r>
      <w:r w:rsidRPr="00E81039">
        <w:rPr>
          <w:rFonts w:ascii="GHEA Grapalat" w:eastAsia="GHEA Grapalat" w:hAnsi="GHEA Grapalat" w:cs="GHEA Grapalat"/>
          <w:b/>
          <w:color w:val="000000"/>
          <w:sz w:val="24"/>
          <w:szCs w:val="24"/>
        </w:rPr>
        <w:t>ՄԱՍԻՆ</w:t>
      </w:r>
      <w:bookmarkStart w:id="0" w:name="_GoBack"/>
      <w:bookmarkEnd w:id="0"/>
    </w:p>
    <w:p w14:paraId="00000006" w14:textId="77777777" w:rsidR="00C852F1" w:rsidRPr="00E81039" w:rsidRDefault="00C852F1" w:rsidP="00E81039">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p>
    <w:p w14:paraId="00000007"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rPr>
      </w:pPr>
      <w:r w:rsidRPr="00E81039">
        <w:rPr>
          <w:rFonts w:ascii="GHEA Grapalat" w:eastAsia="GHEA Grapalat" w:hAnsi="GHEA Grapalat" w:cs="GHEA Grapalat"/>
          <w:color w:val="000000"/>
          <w:sz w:val="24"/>
          <w:szCs w:val="24"/>
          <w:highlight w:val="white"/>
        </w:rPr>
        <w:t>Հիմք ընդունելով «Նորմատիվ իրավական ակտերի մասին» օրենքի 33-րդ և 34-րդ հոդվածները</w:t>
      </w:r>
      <w:r w:rsidRPr="00E81039">
        <w:rPr>
          <w:rFonts w:ascii="GHEA Grapalat" w:eastAsia="GHEA Grapalat" w:hAnsi="GHEA Grapalat" w:cs="GHEA Grapalat"/>
          <w:color w:val="000000"/>
          <w:sz w:val="24"/>
          <w:szCs w:val="24"/>
        </w:rPr>
        <w:t>՝ Հայաստանի Հանրապետության կառավարությունը</w:t>
      </w:r>
      <w:r w:rsidRPr="00E81039">
        <w:rPr>
          <w:color w:val="000000"/>
          <w:sz w:val="24"/>
          <w:szCs w:val="24"/>
        </w:rPr>
        <w:t> </w:t>
      </w:r>
      <w:r w:rsidRPr="00E81039">
        <w:rPr>
          <w:rFonts w:ascii="GHEA Grapalat" w:eastAsia="GHEA Grapalat" w:hAnsi="GHEA Grapalat" w:cs="GHEA Grapalat"/>
          <w:b/>
          <w:i/>
          <w:color w:val="000000"/>
          <w:sz w:val="24"/>
          <w:szCs w:val="24"/>
        </w:rPr>
        <w:t>որոշում է</w:t>
      </w:r>
      <w:r w:rsidRPr="00E81039">
        <w:rPr>
          <w:rFonts w:ascii="GHEA Grapalat" w:eastAsia="GHEA Grapalat" w:hAnsi="GHEA Grapalat" w:cs="GHEA Grapalat"/>
          <w:color w:val="000000"/>
          <w:sz w:val="24"/>
          <w:szCs w:val="24"/>
        </w:rPr>
        <w:t>.</w:t>
      </w:r>
    </w:p>
    <w:p w14:paraId="00000009" w14:textId="5A8F153F"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rPr>
        <w:t xml:space="preserve">1. </w:t>
      </w:r>
      <w:r w:rsidRPr="00E81039">
        <w:rPr>
          <w:rFonts w:eastAsia="GHEA Grapalat"/>
          <w:sz w:val="24"/>
          <w:szCs w:val="24"/>
          <w:highlight w:val="white"/>
        </w:rPr>
        <w:t> </w:t>
      </w:r>
      <w:r w:rsidRPr="00E81039">
        <w:rPr>
          <w:rFonts w:ascii="GHEA Grapalat" w:eastAsia="GHEA Grapalat" w:hAnsi="GHEA Grapalat" w:cs="GHEA Grapalat"/>
          <w:sz w:val="24"/>
          <w:szCs w:val="24"/>
          <w:highlight w:val="white"/>
        </w:rPr>
        <w:t>Հայաստանի հանրապետության</w:t>
      </w:r>
      <w:r w:rsidRPr="00E81039">
        <w:rPr>
          <w:rFonts w:ascii="GHEA Grapalat" w:hAnsi="GHEA Grapalat"/>
          <w:b/>
          <w:color w:val="000000"/>
          <w:sz w:val="24"/>
          <w:szCs w:val="24"/>
          <w:highlight w:val="white"/>
        </w:rPr>
        <w:t xml:space="preserve"> </w:t>
      </w:r>
      <w:r w:rsidRPr="00E81039">
        <w:rPr>
          <w:rFonts w:ascii="GHEA Grapalat" w:eastAsia="GHEA Grapalat" w:hAnsi="GHEA Grapalat" w:cs="GHEA Grapalat"/>
          <w:color w:val="000000"/>
          <w:sz w:val="24"/>
          <w:szCs w:val="24"/>
          <w:highlight w:val="white"/>
        </w:rPr>
        <w:t xml:space="preserve">կառավարության </w:t>
      </w:r>
      <w:r w:rsidRPr="00E81039">
        <w:rPr>
          <w:rFonts w:ascii="GHEA Grapalat" w:eastAsia="GHEA Grapalat" w:hAnsi="GHEA Grapalat" w:cs="GHEA Grapalat"/>
          <w:color w:val="000000"/>
          <w:sz w:val="24"/>
          <w:szCs w:val="24"/>
        </w:rPr>
        <w:t>2019 թվականի նոյեմբերի 21-ի «</w:t>
      </w:r>
      <w:r w:rsidRPr="00E81039">
        <w:rPr>
          <w:rFonts w:ascii="GHEA Grapalat" w:eastAsia="GHEA Grapalat" w:hAnsi="GHEA Grapalat" w:cs="GHEA Grapalat"/>
          <w:color w:val="000000"/>
          <w:sz w:val="24"/>
          <w:szCs w:val="24"/>
          <w:highlight w:val="white"/>
        </w:rPr>
        <w:t>Հայաստանի Հանրապետության տարեկան պետական բյուջեով նախատեսված հատկացումների հաշվին</w:t>
      </w:r>
      <w:r w:rsidRPr="00E81039">
        <w:rPr>
          <w:color w:val="000000"/>
          <w:sz w:val="24"/>
          <w:szCs w:val="24"/>
          <w:highlight w:val="white"/>
        </w:rPr>
        <w:t> </w:t>
      </w:r>
      <w:r w:rsidRPr="00E81039">
        <w:rPr>
          <w:rFonts w:ascii="GHEA Grapalat" w:eastAsia="GHEA Grapalat" w:hAnsi="GHEA Grapalat" w:cs="GHEA Grapalat"/>
          <w:color w:val="000000"/>
          <w:sz w:val="24"/>
          <w:szCs w:val="24"/>
          <w:highlight w:val="white"/>
        </w:rPr>
        <w:t>բնակարանների գնման վկայագրերի տրամադրման միջոցով</w:t>
      </w:r>
      <w:r w:rsidRPr="00E81039">
        <w:rPr>
          <w:color w:val="000000"/>
          <w:sz w:val="24"/>
          <w:szCs w:val="24"/>
          <w:highlight w:val="white"/>
        </w:rPr>
        <w:t> </w:t>
      </w:r>
      <w:r w:rsidRPr="00E81039">
        <w:rPr>
          <w:rFonts w:ascii="GHEA Grapalat" w:eastAsia="GHEA Grapalat" w:hAnsi="GHEA Grapalat" w:cs="GHEA Grapalat"/>
          <w:color w:val="000000"/>
          <w:sz w:val="24"/>
          <w:szCs w:val="24"/>
          <w:highlight w:val="white"/>
        </w:rPr>
        <w:t xml:space="preserve">բնակարանային ապահովման ծրագրի մասին» </w:t>
      </w:r>
      <w:r w:rsidRPr="00E81039">
        <w:rPr>
          <w:rFonts w:ascii="GHEA Grapalat" w:eastAsia="GHEA Grapalat" w:hAnsi="GHEA Grapalat" w:cs="GHEA Grapalat"/>
          <w:color w:val="000000"/>
          <w:sz w:val="24"/>
          <w:szCs w:val="24"/>
        </w:rPr>
        <w:t xml:space="preserve">թիվ </w:t>
      </w:r>
      <w:r w:rsidRPr="00E81039">
        <w:rPr>
          <w:rFonts w:ascii="GHEA Grapalat" w:eastAsia="GHEA Grapalat" w:hAnsi="GHEA Grapalat" w:cs="GHEA Grapalat"/>
          <w:color w:val="000000"/>
          <w:sz w:val="24"/>
          <w:szCs w:val="24"/>
          <w:highlight w:val="white"/>
        </w:rPr>
        <w:t>N 1666-Ն որոշման (այսուհետ՝  որոշում) մեջ կատարել հետևյալ փոփոխությունները և լրացումները.</w:t>
      </w:r>
    </w:p>
    <w:p w14:paraId="0000000A"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1) որոշման հավելվածի 2-րդ կետը</w:t>
      </w:r>
      <w:r w:rsidRPr="00E81039">
        <w:rPr>
          <w:rFonts w:ascii="GHEA Grapalat" w:eastAsia="GHEA Grapalat" w:hAnsi="GHEA Grapalat" w:cs="GHEA Grapalat"/>
          <w:sz w:val="24"/>
          <w:szCs w:val="24"/>
          <w:highlight w:val="white"/>
        </w:rPr>
        <w:t xml:space="preserve"> շարադրել հետևյալ խմբագրությամբ՝</w:t>
      </w:r>
      <w:r w:rsidRPr="00E81039">
        <w:rPr>
          <w:rFonts w:ascii="GHEA Grapalat" w:eastAsia="GHEA Grapalat" w:hAnsi="GHEA Grapalat" w:cs="GHEA Grapalat"/>
          <w:color w:val="000000"/>
          <w:sz w:val="24"/>
          <w:szCs w:val="24"/>
          <w:highlight w:val="white"/>
        </w:rPr>
        <w:t xml:space="preserve"> </w:t>
      </w:r>
    </w:p>
    <w:p w14:paraId="0000000B"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sz w:val="24"/>
          <w:szCs w:val="24"/>
          <w:highlight w:val="white"/>
        </w:rPr>
        <w:t xml:space="preserve"> </w:t>
      </w:r>
      <w:r w:rsidRPr="00E81039">
        <w:rPr>
          <w:rFonts w:ascii="GHEA Grapalat" w:eastAsia="GHEA Grapalat" w:hAnsi="GHEA Grapalat" w:cs="GHEA Grapalat"/>
          <w:sz w:val="24"/>
          <w:szCs w:val="24"/>
        </w:rPr>
        <w:t>«</w:t>
      </w:r>
      <w:r w:rsidRPr="00E81039">
        <w:rPr>
          <w:rFonts w:ascii="GHEA Grapalat" w:eastAsia="GHEA Grapalat" w:hAnsi="GHEA Grapalat" w:cs="GHEA Grapalat"/>
          <w:sz w:val="24"/>
          <w:szCs w:val="24"/>
          <w:highlight w:val="white"/>
        </w:rPr>
        <w:t>Սույն որոշմամբ նախատեսվող աջակցությունից օգտվելու համար սահմանվում են հետևյալ չափանիշները՝</w:t>
      </w:r>
    </w:p>
    <w:p w14:paraId="0000000C"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sz w:val="24"/>
          <w:szCs w:val="24"/>
          <w:highlight w:val="white"/>
        </w:rPr>
        <w:t xml:space="preserve">ա. Հայաստանի Հանրապետության տարածքային կառավարման և ենթակառուցվածքների նախարարությանը ենթակա միգրացիոն ծառայության (այսուհետ՝ միգրացիոն ծառայություն) կողմից իրականացված ուսումնասիրությամբ արձանագրված, իրենց հատկացված ժամանակավոր կացարանում փաստացի բնակվող, Հայաստանի Հանրապետության քաղաքացիություն ձեռք բերած Ադրբեջանի Հանրապետությունից բռնագաղթած այն ընտանիքները կարող են օգտվել աջակցությունից, որոնք համապատասխանում են Հայաստանի Հանրապետության կառավարության 2004 թվականի մայիսի 20-ի N 747-Ն որոշմամբ հաստատված </w:t>
      </w:r>
      <w:r w:rsidRPr="00E81039">
        <w:rPr>
          <w:rFonts w:ascii="GHEA Grapalat" w:eastAsia="GHEA Grapalat" w:hAnsi="GHEA Grapalat" w:cs="GHEA Grapalat"/>
          <w:sz w:val="24"/>
          <w:szCs w:val="24"/>
          <w:highlight w:val="white"/>
        </w:rPr>
        <w:lastRenderedPageBreak/>
        <w:t xml:space="preserve">ծրագրով սահմանված չափանիշներին (այդ թվում՝ որոնք հաշվառվել են Հայաստանի Հանրապետության տարածքային կառավարման նախարարության միգրացիոն գործակալության կողմից 2003 թվականի փոխարեն 2005 թվականին և 2008 թվականին) </w:t>
      </w:r>
      <w:r w:rsidRPr="00E81039">
        <w:rPr>
          <w:rFonts w:ascii="GHEA Grapalat" w:eastAsia="GHEA Grapalat" w:hAnsi="GHEA Grapalat" w:cs="GHEA Grapalat"/>
          <w:sz w:val="24"/>
          <w:szCs w:val="24"/>
        </w:rPr>
        <w:t xml:space="preserve">(այսուհետ՝ շահառու) </w:t>
      </w:r>
      <w:r w:rsidRPr="00E81039">
        <w:rPr>
          <w:rFonts w:ascii="GHEA Grapalat" w:eastAsia="GHEA Grapalat" w:hAnsi="GHEA Grapalat" w:cs="GHEA Grapalat"/>
          <w:sz w:val="24"/>
          <w:szCs w:val="24"/>
          <w:highlight w:val="white"/>
        </w:rPr>
        <w:t>այնքանով որքանով այլ բան նախատեսված չէ սույն կարգով,</w:t>
      </w:r>
    </w:p>
    <w:p w14:paraId="0000000D"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sz w:val="24"/>
          <w:szCs w:val="24"/>
          <w:highlight w:val="white"/>
        </w:rPr>
        <w:t>բ. այն անձինք, որոնք բնակարանի գնման վկայագրի տրման պահին թեև Հայաստանի Հանրապետության քաղաքացիություն ձեռք չեն բերել, սակայն ներկայացրել են Հայաստանի Հանրապետության ոստիկանության կողմից անհատական ծածկագրով Հայաստանի Հանրապետության քաղաքացիություն ստանալու դիմումն ընդունված լինելու վերաբերյալ թերթիկ կամ տեղեկանք, որով հավաստվում է Հայաստանի Հանրապետության քաղաքացիության ձեռք բերելն ընթացքի մեջ գտնվելու փաստը, կարող են ստանալ բնակարանի գնման վկայագիր։ Նշված անձանց բնակարանի գնման վկայագրի հիման վրա սույն կարգի 38-րդ կետով սահմանված հասանելիք դրամական միջոցների 40 տոկոսը կփոխանցվի միայն Հայաստանի Հանրապետության քաղաքացիություն ձեռք բերելուց հետո ընդհանուր կարգով,</w:t>
      </w:r>
    </w:p>
    <w:p w14:paraId="0000000E"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sz w:val="24"/>
          <w:szCs w:val="24"/>
          <w:highlight w:val="white"/>
        </w:rPr>
        <w:t>գ. սույն կետի «ա» ենթակետով սահմանված ժամկետների և 2019-2021 թվականների ընթացքում իրականացված ուսումնասիրությամբ՝ հաշվառման պահին իրենց հատկացված ժամանակավոր կացարանում փաստացի բնակությունը,</w:t>
      </w:r>
    </w:p>
    <w:p w14:paraId="0000000F" w14:textId="4CBEB0E4"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sz w:val="24"/>
          <w:szCs w:val="24"/>
          <w:highlight w:val="white"/>
        </w:rPr>
        <w:t>դ. սույն կարգի իմաստով՝ անձանց փաստացի բնակությունը հաստատված է համարվում միգրացիոն ծառայության կողմից կատարված ուսումնասիրությամբ արձանագրված և անձի կողմից իրեն հատկացված ժամանակավոր կացարանում ոչ պակաս, քան վերջին երեք տարիներին` յուրաքանչյուր տարվա ընթացքում 183 օր բնակության փաստով,</w:t>
      </w:r>
    </w:p>
    <w:p w14:paraId="00000010"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Merriweather" w:hAnsi="GHEA Grapalat" w:cs="Merriweather"/>
          <w:sz w:val="24"/>
          <w:szCs w:val="24"/>
        </w:rPr>
      </w:pPr>
      <w:r w:rsidRPr="00E81039">
        <w:rPr>
          <w:rFonts w:ascii="GHEA Grapalat" w:eastAsia="GHEA Grapalat" w:hAnsi="GHEA Grapalat" w:cs="GHEA Grapalat"/>
          <w:sz w:val="24"/>
          <w:szCs w:val="24"/>
          <w:highlight w:val="white"/>
        </w:rPr>
        <w:t>ե. աջակցությունից  չեն օգտվում</w:t>
      </w:r>
      <w:r w:rsidRPr="00E81039">
        <w:rPr>
          <w:rFonts w:ascii="GHEA Grapalat" w:eastAsia="GHEA Grapalat" w:hAnsi="GHEA Grapalat" w:cs="GHEA Grapalat"/>
          <w:sz w:val="24"/>
          <w:szCs w:val="24"/>
        </w:rPr>
        <w:t xml:space="preserve"> </w:t>
      </w:r>
      <w:r w:rsidRPr="00E81039">
        <w:rPr>
          <w:rFonts w:ascii="GHEA Grapalat" w:eastAsia="GHEA Grapalat" w:hAnsi="GHEA Grapalat" w:cs="GHEA Grapalat"/>
          <w:sz w:val="24"/>
          <w:szCs w:val="24"/>
          <w:highlight w:val="white"/>
        </w:rPr>
        <w:t>այն անձինք, որոնք ունեն սեփականության իրավունքով իրենց պատկանող բնակարան (բնակելի տուն), կամ  այդ բնակարանը (բնակելի տունը) կամ հանրակացարանային սենյակը օտարել են սույն որոշման ընդունմանը նախորդող 10 տարվա ընթացքում:»</w:t>
      </w:r>
      <w:r w:rsidRPr="00E81039">
        <w:rPr>
          <w:rFonts w:ascii="MS Mincho" w:eastAsia="MS Mincho" w:hAnsi="MS Mincho" w:cs="MS Mincho" w:hint="eastAsia"/>
          <w:sz w:val="24"/>
          <w:szCs w:val="24"/>
          <w:highlight w:val="white"/>
        </w:rPr>
        <w:t>․</w:t>
      </w:r>
    </w:p>
    <w:p w14:paraId="00000011" w14:textId="77777777" w:rsidR="00C852F1" w:rsidRPr="00E81039" w:rsidRDefault="00C852F1"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sz w:val="24"/>
          <w:szCs w:val="24"/>
          <w:highlight w:val="white"/>
        </w:rPr>
      </w:pPr>
    </w:p>
    <w:p w14:paraId="00000012"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color w:val="000000"/>
          <w:sz w:val="24"/>
          <w:szCs w:val="24"/>
          <w:highlight w:val="white"/>
        </w:rPr>
        <w:t>2) որոշման հավելվածի 2</w:t>
      </w:r>
      <w:r w:rsidRPr="00E81039">
        <w:rPr>
          <w:rFonts w:ascii="MS Mincho" w:eastAsia="MS Mincho" w:hAnsi="MS Mincho" w:cs="MS Mincho" w:hint="eastAsia"/>
          <w:color w:val="000000"/>
          <w:sz w:val="24"/>
          <w:szCs w:val="24"/>
          <w:highlight w:val="white"/>
        </w:rPr>
        <w:t>․</w:t>
      </w:r>
      <w:r w:rsidRPr="00E81039">
        <w:rPr>
          <w:rFonts w:ascii="GHEA Grapalat" w:eastAsia="GHEA Grapalat" w:hAnsi="GHEA Grapalat" w:cs="GHEA Grapalat"/>
          <w:color w:val="000000"/>
          <w:sz w:val="24"/>
          <w:szCs w:val="24"/>
          <w:highlight w:val="white"/>
        </w:rPr>
        <w:t>1 կետ</w:t>
      </w:r>
      <w:r w:rsidRPr="00E81039">
        <w:rPr>
          <w:rFonts w:ascii="GHEA Grapalat" w:eastAsia="GHEA Grapalat" w:hAnsi="GHEA Grapalat" w:cs="GHEA Grapalat"/>
          <w:sz w:val="24"/>
          <w:szCs w:val="24"/>
          <w:highlight w:val="white"/>
        </w:rPr>
        <w:t>ը շարադրել հետևյալ խմբագրությամբ՝</w:t>
      </w:r>
    </w:p>
    <w:p w14:paraId="00000013" w14:textId="77777777" w:rsidR="00C852F1" w:rsidRPr="00E81039" w:rsidRDefault="003912AF" w:rsidP="00E94B13">
      <w:pPr>
        <w:widowControl w:val="0"/>
        <w:shd w:val="clear" w:color="auto" w:fill="FFFFFF"/>
        <w:spacing w:after="0" w:line="360" w:lineRule="auto"/>
        <w:ind w:firstLine="380"/>
        <w:jc w:val="both"/>
        <w:rPr>
          <w:rFonts w:ascii="GHEA Grapalat" w:eastAsia="GHEA Grapalat" w:hAnsi="GHEA Grapalat" w:cs="GHEA Grapalat"/>
          <w:sz w:val="24"/>
          <w:szCs w:val="24"/>
          <w:highlight w:val="white"/>
        </w:rPr>
      </w:pPr>
      <w:r w:rsidRPr="00E81039">
        <w:rPr>
          <w:rFonts w:ascii="GHEA Grapalat" w:eastAsia="GHEA Grapalat" w:hAnsi="GHEA Grapalat" w:cs="GHEA Grapalat"/>
          <w:sz w:val="24"/>
          <w:szCs w:val="24"/>
          <w:highlight w:val="white"/>
        </w:rPr>
        <w:t xml:space="preserve"> «2.1 Բնակարանների գնման վկայագրերի տրամադրման շրջանակներում Ադրբեջանի Հանրապետությունից բռնագաղթած ընտանիքի կազմը` որպես մեկ միասնական ընտանիք, որոշվում է նույն ժամանակավոր կացարանում փաստացի բնակվելու և հետևյալ չափանիշներից առնվազն երկուսի առկայության դեպքում.</w:t>
      </w:r>
    </w:p>
    <w:p w14:paraId="00000014" w14:textId="77777777" w:rsidR="00C852F1" w:rsidRPr="00E81039" w:rsidRDefault="003912AF" w:rsidP="00E94B13">
      <w:pPr>
        <w:widowControl w:val="0"/>
        <w:shd w:val="clear" w:color="auto" w:fill="FFFFFF"/>
        <w:spacing w:after="0" w:line="360" w:lineRule="auto"/>
        <w:ind w:firstLine="380"/>
        <w:jc w:val="both"/>
        <w:rPr>
          <w:rFonts w:ascii="GHEA Grapalat" w:eastAsia="GHEA Grapalat" w:hAnsi="GHEA Grapalat" w:cs="GHEA Grapalat"/>
          <w:sz w:val="24"/>
          <w:szCs w:val="24"/>
          <w:highlight w:val="white"/>
        </w:rPr>
      </w:pPr>
      <w:r w:rsidRPr="00E81039">
        <w:rPr>
          <w:rFonts w:ascii="GHEA Grapalat" w:eastAsia="GHEA Grapalat" w:hAnsi="GHEA Grapalat" w:cs="GHEA Grapalat"/>
          <w:sz w:val="24"/>
          <w:szCs w:val="24"/>
          <w:highlight w:val="white"/>
        </w:rPr>
        <w:t>ա. ընտանիքի անդամ հանդիսանալը (ամուսիններ, ծնողներ և զավակներ (որդեգրողներ ու որդեգրվածներ)՝ Հայաստանի Հանրապետության ընտանեկան օրենսգրքի 2-րդ հոդվածի համաձայն՝ անկախ հետագայում ժամանակավոր կացարանում տրամադրված սենյակների թվի փոփոխությունից, կամ</w:t>
      </w:r>
    </w:p>
    <w:p w14:paraId="00000015" w14:textId="77777777" w:rsidR="00C852F1" w:rsidRPr="00E81039" w:rsidRDefault="003912AF" w:rsidP="00E94B13">
      <w:pPr>
        <w:widowControl w:val="0"/>
        <w:shd w:val="clear" w:color="auto" w:fill="FFFFFF"/>
        <w:spacing w:after="0" w:line="360" w:lineRule="auto"/>
        <w:ind w:firstLine="380"/>
        <w:jc w:val="both"/>
        <w:rPr>
          <w:rFonts w:ascii="GHEA Grapalat" w:eastAsia="GHEA Grapalat" w:hAnsi="GHEA Grapalat" w:cs="GHEA Grapalat"/>
          <w:sz w:val="24"/>
          <w:szCs w:val="24"/>
          <w:highlight w:val="white"/>
        </w:rPr>
      </w:pPr>
      <w:r w:rsidRPr="00E81039">
        <w:rPr>
          <w:rFonts w:ascii="GHEA Grapalat" w:eastAsia="GHEA Grapalat" w:hAnsi="GHEA Grapalat" w:cs="GHEA Grapalat"/>
          <w:sz w:val="24"/>
          <w:szCs w:val="24"/>
          <w:highlight w:val="white"/>
        </w:rPr>
        <w:t>բ. Ադրբեջանի Հանրապետությունից բռնագաղթած ընտանիքների հաշվառման փաստաթղթերում որպես մեկ ընտանիք հաշվառված լինելը՝ անկախ հետագայում ժամանակավոր կացարանում տրամադրված սենյակների թվի փոփոխությունից, կամ</w:t>
      </w:r>
    </w:p>
    <w:p w14:paraId="00000017" w14:textId="3E2F007B" w:rsidR="00C852F1" w:rsidRPr="00E81039" w:rsidRDefault="003912AF" w:rsidP="00E94B13">
      <w:pPr>
        <w:widowControl w:val="0"/>
        <w:shd w:val="clear" w:color="auto" w:fill="FFFFFF"/>
        <w:spacing w:after="0" w:line="360" w:lineRule="auto"/>
        <w:ind w:firstLine="380"/>
        <w:jc w:val="both"/>
        <w:rPr>
          <w:rFonts w:ascii="GHEA Grapalat" w:eastAsia="GHEA Grapalat" w:hAnsi="GHEA Grapalat" w:cs="GHEA Grapalat"/>
          <w:sz w:val="24"/>
          <w:szCs w:val="24"/>
          <w:highlight w:val="white"/>
        </w:rPr>
      </w:pPr>
      <w:r w:rsidRPr="00E81039">
        <w:rPr>
          <w:rFonts w:ascii="GHEA Grapalat" w:eastAsia="GHEA Grapalat" w:hAnsi="GHEA Grapalat" w:cs="GHEA Grapalat"/>
          <w:sz w:val="24"/>
          <w:szCs w:val="24"/>
          <w:highlight w:val="white"/>
        </w:rPr>
        <w:t>գ. ընտանիքում չափահաս անդամների առկայության դեպքում՝ համատեղ տնտեսություն վարելը (միասնական խոհանոցից կամ սանհանգույցից օգտվելը կամ համատեղ կոմունալ վճարումներ իրականացնելը):»</w:t>
      </w:r>
      <w:r w:rsidRPr="00E81039">
        <w:rPr>
          <w:rFonts w:ascii="MS Mincho" w:eastAsia="MS Mincho" w:hAnsi="MS Mincho" w:cs="MS Mincho" w:hint="eastAsia"/>
          <w:sz w:val="24"/>
          <w:szCs w:val="24"/>
          <w:highlight w:val="white"/>
        </w:rPr>
        <w:t>․</w:t>
      </w:r>
    </w:p>
    <w:p w14:paraId="00000019" w14:textId="2C324C6C"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3) որոշման հավելվածի 4-րդ կետը «38-րդ կետով սահմանված ընթացակարգին համապատասխան։» բառերից հետո լրացնել հետևյալ բովանդակությամբ նոր նախադասությամբ</w:t>
      </w:r>
      <w:r w:rsidRPr="00E81039">
        <w:rPr>
          <w:rFonts w:ascii="GHEA Grapalat" w:eastAsia="Cambria Math" w:hAnsi="GHEA Grapalat" w:cs="Cambria Math"/>
          <w:sz w:val="24"/>
          <w:szCs w:val="24"/>
          <w:highlight w:val="white"/>
        </w:rPr>
        <w:t>՝</w:t>
      </w:r>
      <w:r w:rsidRPr="00E81039">
        <w:rPr>
          <w:rFonts w:ascii="GHEA Grapalat" w:eastAsia="Cambria Math" w:hAnsi="GHEA Grapalat" w:cs="Cambria Math"/>
          <w:color w:val="000000"/>
          <w:sz w:val="24"/>
          <w:szCs w:val="24"/>
          <w:highlight w:val="white"/>
        </w:rPr>
        <w:t xml:space="preserve"> </w:t>
      </w:r>
      <w:r w:rsidRPr="00E81039">
        <w:rPr>
          <w:rFonts w:ascii="GHEA Grapalat" w:eastAsia="GHEA Grapalat" w:hAnsi="GHEA Grapalat" w:cs="GHEA Grapalat"/>
          <w:color w:val="000000"/>
          <w:sz w:val="24"/>
          <w:szCs w:val="24"/>
          <w:highlight w:val="white"/>
        </w:rPr>
        <w:t>«Ընտանիքի որևէ անդամի՝ ծրագրին մասնակցելուց հրաժարվելը կամ սույն ծրագրի չափանիշներին չհամապատասխանելու պատճառով ծրագրից դուրս մնալը ընտանիքին չի ազատում ժամանակավոր կացարանում իրենց զբաղեցրած սենյակների հանձնման կամ ազատման պարտավորությունից։»</w:t>
      </w:r>
      <w:r w:rsidRPr="00E81039">
        <w:rPr>
          <w:rFonts w:ascii="MS Mincho" w:eastAsia="MS Mincho" w:hAnsi="MS Mincho" w:cs="MS Mincho" w:hint="eastAsia"/>
          <w:color w:val="000000"/>
          <w:sz w:val="24"/>
          <w:szCs w:val="24"/>
          <w:highlight w:val="white"/>
        </w:rPr>
        <w:t>․</w:t>
      </w:r>
    </w:p>
    <w:p w14:paraId="0000001A"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color w:val="000000"/>
          <w:sz w:val="24"/>
          <w:szCs w:val="24"/>
          <w:highlight w:val="white"/>
        </w:rPr>
        <w:t>4) որոշման հավելվածի 5-րդ կետ</w:t>
      </w:r>
      <w:r w:rsidRPr="00E81039">
        <w:rPr>
          <w:rFonts w:ascii="GHEA Grapalat" w:eastAsia="GHEA Grapalat" w:hAnsi="GHEA Grapalat" w:cs="GHEA Grapalat"/>
          <w:sz w:val="24"/>
          <w:szCs w:val="24"/>
          <w:highlight w:val="white"/>
        </w:rPr>
        <w:t>ը շարադրել հետևյալ խմբագրությամբ՝</w:t>
      </w:r>
    </w:p>
    <w:p w14:paraId="0000001B"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sz w:val="24"/>
          <w:szCs w:val="24"/>
          <w:highlight w:val="white"/>
        </w:rPr>
        <w:t xml:space="preserve"> «Վկայագիրն արժեթուղթ չէ և ենթակա չէ օտարման, գրավադրման, բռնագանձման ու այլ անձի փոխանցման՝ ներառյալ  ժառանգման կարգով: Վկայագրի հիման վրա ծագած իրավունքներն ու պարտականությունները հանդիսանում են վկայագրում նշված անձանց հետ անխզելիորեն կապված իրավունքներ և պարտականություններ։»</w:t>
      </w:r>
      <w:r w:rsidRPr="00E81039">
        <w:rPr>
          <w:rFonts w:ascii="MS Mincho" w:eastAsia="MS Mincho" w:hAnsi="MS Mincho" w:cs="MS Mincho" w:hint="eastAsia"/>
          <w:sz w:val="24"/>
          <w:szCs w:val="24"/>
          <w:highlight w:val="white"/>
        </w:rPr>
        <w:t>․</w:t>
      </w:r>
    </w:p>
    <w:p w14:paraId="0000001C" w14:textId="77777777" w:rsidR="00C852F1" w:rsidRPr="00E81039" w:rsidRDefault="00C852F1"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sz w:val="24"/>
          <w:szCs w:val="24"/>
          <w:highlight w:val="white"/>
        </w:rPr>
      </w:pPr>
    </w:p>
    <w:p w14:paraId="0000001E" w14:textId="20AA87A1"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5) որոշման հավելվածի 7-րդ կետը «հանդիսանում է աջակցություն ստացողի և» բառերից հետո լրացնել «պայմանագրում նշված» բառերով</w:t>
      </w:r>
      <w:r w:rsidRPr="00E81039">
        <w:rPr>
          <w:rFonts w:ascii="GHEA Grapalat" w:eastAsia="GHEA Grapalat" w:hAnsi="GHEA Grapalat" w:cs="GHEA Grapalat"/>
          <w:sz w:val="24"/>
          <w:szCs w:val="24"/>
          <w:highlight w:val="white"/>
        </w:rPr>
        <w:t>։</w:t>
      </w:r>
    </w:p>
    <w:p w14:paraId="00000020" w14:textId="4921EE66"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color w:val="000000"/>
          <w:sz w:val="24"/>
          <w:szCs w:val="24"/>
          <w:highlight w:val="white"/>
        </w:rPr>
        <w:t>6) որոշման հավելվածի 11-րդ կետը շարադրել հետ</w:t>
      </w:r>
      <w:r w:rsidRPr="00E81039">
        <w:rPr>
          <w:rFonts w:ascii="GHEA Grapalat" w:eastAsia="GHEA Grapalat" w:hAnsi="GHEA Grapalat" w:cs="GHEA Grapalat"/>
          <w:sz w:val="24"/>
          <w:szCs w:val="24"/>
          <w:highlight w:val="white"/>
        </w:rPr>
        <w:t>ևյալ խմբագրությամբ՝</w:t>
      </w:r>
      <w:r w:rsidRPr="00E81039">
        <w:rPr>
          <w:rFonts w:ascii="GHEA Grapalat" w:eastAsia="GHEA Grapalat" w:hAnsi="GHEA Grapalat" w:cs="GHEA Grapalat"/>
          <w:color w:val="000000"/>
          <w:sz w:val="24"/>
          <w:szCs w:val="24"/>
          <w:highlight w:val="white"/>
        </w:rPr>
        <w:t xml:space="preserve"> </w:t>
      </w:r>
      <w:r w:rsidRPr="00E81039">
        <w:rPr>
          <w:rFonts w:ascii="GHEA Grapalat" w:eastAsia="GHEA Grapalat" w:hAnsi="GHEA Grapalat" w:cs="GHEA Grapalat"/>
          <w:sz w:val="24"/>
          <w:szCs w:val="24"/>
          <w:highlight w:val="white"/>
        </w:rPr>
        <w:t>«Վկայագիր ստացած անձի մահվան դեպքում, պայմանագրում նշված նրա ընտանիքի անդամների դիմումի համաձայն, վկայագիրը կարող է վերաձևակերպվել նշված ընտանիքի այլ անդամի կամ Հայաստանի Հանրապետության օրենսդրությամբ սահմանված կարգով ընտանիքի անդամի կողմից լիազորված անձի անունով: Այդ դեպքում վկայագրի գործողության ժամկետը երկարաձգվում է երկու ամսով:»</w:t>
      </w:r>
      <w:r w:rsidRPr="00E81039">
        <w:rPr>
          <w:rFonts w:ascii="MS Mincho" w:eastAsia="MS Mincho" w:hAnsi="MS Mincho" w:cs="MS Mincho" w:hint="eastAsia"/>
          <w:sz w:val="24"/>
          <w:szCs w:val="24"/>
          <w:highlight w:val="white"/>
        </w:rPr>
        <w:t>․</w:t>
      </w:r>
    </w:p>
    <w:p w14:paraId="00000021"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Cambria Math" w:hAnsi="GHEA Grapalat" w:cs="Cambria Math"/>
          <w:color w:val="000000"/>
          <w:sz w:val="24"/>
          <w:szCs w:val="24"/>
          <w:highlight w:val="white"/>
        </w:rPr>
      </w:pPr>
      <w:r w:rsidRPr="00E81039">
        <w:rPr>
          <w:rFonts w:ascii="GHEA Grapalat" w:eastAsia="GHEA Grapalat" w:hAnsi="GHEA Grapalat" w:cs="GHEA Grapalat"/>
          <w:color w:val="000000"/>
          <w:sz w:val="24"/>
          <w:szCs w:val="24"/>
          <w:highlight w:val="white"/>
        </w:rPr>
        <w:t xml:space="preserve"> 7) որոշման հավելվածը լրացնել հետևյալ բովանդակությամբ 11</w:t>
      </w:r>
      <w:r w:rsidRPr="00E81039">
        <w:rPr>
          <w:rFonts w:ascii="MS Mincho" w:eastAsia="MS Mincho" w:hAnsi="MS Mincho" w:cs="MS Mincho" w:hint="eastAsia"/>
          <w:color w:val="000000"/>
          <w:sz w:val="24"/>
          <w:szCs w:val="24"/>
          <w:highlight w:val="white"/>
        </w:rPr>
        <w:t>․</w:t>
      </w:r>
      <w:r w:rsidRPr="00E81039">
        <w:rPr>
          <w:rFonts w:ascii="GHEA Grapalat" w:eastAsia="GHEA Grapalat" w:hAnsi="GHEA Grapalat" w:cs="GHEA Grapalat"/>
          <w:color w:val="000000"/>
          <w:sz w:val="24"/>
          <w:szCs w:val="24"/>
          <w:highlight w:val="white"/>
        </w:rPr>
        <w:t>1 կետով</w:t>
      </w:r>
      <w:r w:rsidRPr="00E81039">
        <w:rPr>
          <w:rFonts w:ascii="GHEA Grapalat" w:eastAsia="GHEA Grapalat" w:hAnsi="GHEA Grapalat" w:cs="GHEA Grapalat"/>
          <w:sz w:val="24"/>
          <w:szCs w:val="24"/>
          <w:highlight w:val="white"/>
        </w:rPr>
        <w:t>՝</w:t>
      </w:r>
      <w:r w:rsidRPr="00E81039">
        <w:rPr>
          <w:rFonts w:ascii="GHEA Grapalat" w:eastAsia="GHEA Grapalat" w:hAnsi="GHEA Grapalat" w:cs="GHEA Grapalat"/>
          <w:color w:val="000000"/>
          <w:sz w:val="24"/>
          <w:szCs w:val="24"/>
          <w:highlight w:val="white"/>
        </w:rPr>
        <w:t xml:space="preserve"> </w:t>
      </w:r>
    </w:p>
    <w:p w14:paraId="00000023" w14:textId="35C3A0C3"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«11</w:t>
      </w:r>
      <w:r w:rsidRPr="00E81039">
        <w:rPr>
          <w:rFonts w:ascii="MS Mincho" w:eastAsia="MS Mincho" w:hAnsi="MS Mincho" w:cs="MS Mincho" w:hint="eastAsia"/>
          <w:color w:val="000000"/>
          <w:sz w:val="24"/>
          <w:szCs w:val="24"/>
          <w:highlight w:val="white"/>
        </w:rPr>
        <w:t>․</w:t>
      </w:r>
      <w:r w:rsidRPr="00E81039">
        <w:rPr>
          <w:rFonts w:ascii="GHEA Grapalat" w:eastAsia="GHEA Grapalat" w:hAnsi="GHEA Grapalat" w:cs="GHEA Grapalat"/>
          <w:color w:val="000000"/>
          <w:sz w:val="24"/>
          <w:szCs w:val="24"/>
          <w:highlight w:val="white"/>
        </w:rPr>
        <w:t xml:space="preserve">1 </w:t>
      </w:r>
      <w:r w:rsidRPr="00E81039">
        <w:rPr>
          <w:rFonts w:ascii="GHEA Grapalat" w:eastAsia="GHEA Grapalat" w:hAnsi="GHEA Grapalat" w:cs="GHEA Grapalat"/>
          <w:color w:val="000000"/>
          <w:sz w:val="24"/>
          <w:szCs w:val="24"/>
        </w:rPr>
        <w:t xml:space="preserve">Վկայագիր ստացած մեկ անձից </w:t>
      </w:r>
      <w:r w:rsidRPr="00E81039">
        <w:rPr>
          <w:rFonts w:ascii="GHEA Grapalat" w:eastAsia="GHEA Grapalat" w:hAnsi="GHEA Grapalat" w:cs="GHEA Grapalat"/>
          <w:color w:val="000000"/>
          <w:sz w:val="24"/>
          <w:szCs w:val="24"/>
          <w:highlight w:val="white"/>
        </w:rPr>
        <w:t>բաղկացած ընտանիքի անդամի մահվան դեպքում վկայագիրը մարվում է և միգրացիոն ծառայության պետի հետ կնքված պայմանագիրը համարվում է լուծված։».</w:t>
      </w:r>
    </w:p>
    <w:p w14:paraId="00000025" w14:textId="2CFB2D49"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 xml:space="preserve">8) որոշման հավելվածի 18-րդ կետը «առանց ժամկետի երկարաձգման հնարավորության» բառերից հետո լրացնել «՝ բացառությամբ 11-րդ կետում նշված դեպքերի» բառերով։ </w:t>
      </w:r>
    </w:p>
    <w:p w14:paraId="00000026"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9) որոշման հավելվածը լրացնել հետևյալ բովանդակությամբ 18</w:t>
      </w:r>
      <w:r w:rsidRPr="00E81039">
        <w:rPr>
          <w:rFonts w:ascii="MS Mincho" w:eastAsia="MS Mincho" w:hAnsi="MS Mincho" w:cs="MS Mincho" w:hint="eastAsia"/>
          <w:color w:val="000000"/>
          <w:sz w:val="24"/>
          <w:szCs w:val="24"/>
          <w:highlight w:val="white"/>
        </w:rPr>
        <w:t>․</w:t>
      </w:r>
      <w:r w:rsidRPr="00E81039">
        <w:rPr>
          <w:rFonts w:ascii="GHEA Grapalat" w:eastAsia="GHEA Grapalat" w:hAnsi="GHEA Grapalat" w:cs="GHEA Grapalat"/>
          <w:color w:val="000000"/>
          <w:sz w:val="24"/>
          <w:szCs w:val="24"/>
          <w:highlight w:val="white"/>
        </w:rPr>
        <w:t>1 կետով</w:t>
      </w:r>
      <w:r w:rsidRPr="00E81039">
        <w:rPr>
          <w:rFonts w:ascii="GHEA Grapalat" w:eastAsia="Cambria Math" w:hAnsi="GHEA Grapalat" w:cs="Cambria Math"/>
          <w:sz w:val="24"/>
          <w:szCs w:val="24"/>
          <w:highlight w:val="white"/>
        </w:rPr>
        <w:t>՝</w:t>
      </w:r>
    </w:p>
    <w:p w14:paraId="00000028" w14:textId="3B051832"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«18</w:t>
      </w:r>
      <w:r w:rsidRPr="00E81039">
        <w:rPr>
          <w:rFonts w:ascii="MS Mincho" w:eastAsia="MS Mincho" w:hAnsi="MS Mincho" w:cs="MS Mincho" w:hint="eastAsia"/>
          <w:color w:val="000000"/>
          <w:sz w:val="24"/>
          <w:szCs w:val="24"/>
          <w:highlight w:val="white"/>
        </w:rPr>
        <w:t>․</w:t>
      </w:r>
      <w:r w:rsidRPr="00E81039">
        <w:rPr>
          <w:rFonts w:ascii="GHEA Grapalat" w:eastAsia="GHEA Grapalat" w:hAnsi="GHEA Grapalat" w:cs="GHEA Grapalat"/>
          <w:color w:val="000000"/>
          <w:sz w:val="24"/>
          <w:szCs w:val="24"/>
          <w:highlight w:val="white"/>
        </w:rPr>
        <w:t xml:space="preserve">1 Վկայագիրը ստանալուց հետո դրա շուրջ դատական վեճ առաջանալու դեպքում վկայագրի գործողության ժամկետը կասեցվում է՝ </w:t>
      </w:r>
      <w:r w:rsidRPr="00E81039">
        <w:rPr>
          <w:rFonts w:ascii="GHEA Grapalat" w:eastAsia="GHEA Grapalat" w:hAnsi="GHEA Grapalat" w:cs="GHEA Grapalat"/>
          <w:sz w:val="24"/>
          <w:szCs w:val="24"/>
          <w:highlight w:val="white"/>
        </w:rPr>
        <w:t xml:space="preserve">հայցադիմումը վարույթ ընդունելու </w:t>
      </w:r>
      <w:r w:rsidRPr="00E81039">
        <w:rPr>
          <w:rFonts w:ascii="GHEA Grapalat" w:eastAsia="GHEA Grapalat" w:hAnsi="GHEA Grapalat" w:cs="GHEA Grapalat"/>
          <w:color w:val="000000"/>
          <w:sz w:val="24"/>
          <w:szCs w:val="24"/>
          <w:highlight w:val="white"/>
        </w:rPr>
        <w:t xml:space="preserve"> պահից մինչև դատական ակտի օրենքով սահմանված կարգով օրինական ուժի մեջ մտնելը։».</w:t>
      </w:r>
    </w:p>
    <w:p w14:paraId="0000002A" w14:textId="4D7E055D"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Cambria Math" w:hAnsi="GHEA Grapalat" w:cs="Cambria Math"/>
          <w:color w:val="000000"/>
          <w:sz w:val="24"/>
          <w:szCs w:val="24"/>
        </w:rPr>
      </w:pPr>
      <w:r w:rsidRPr="00E81039">
        <w:rPr>
          <w:rFonts w:ascii="GHEA Grapalat" w:eastAsia="GHEA Grapalat" w:hAnsi="GHEA Grapalat" w:cs="GHEA Grapalat"/>
          <w:color w:val="000000"/>
          <w:sz w:val="24"/>
          <w:szCs w:val="24"/>
          <w:highlight w:val="white"/>
        </w:rPr>
        <w:t xml:space="preserve">10) որոշման հավելվածի 20-րդ կետում </w:t>
      </w:r>
      <w:r w:rsidRPr="00E81039">
        <w:rPr>
          <w:rFonts w:ascii="GHEA Grapalat" w:eastAsia="GHEA Grapalat" w:hAnsi="GHEA Grapalat" w:cs="GHEA Grapalat"/>
          <w:color w:val="000000"/>
          <w:sz w:val="24"/>
          <w:szCs w:val="24"/>
        </w:rPr>
        <w:t>«աջակցություն ստացող» բառերը փոխարինել «</w:t>
      </w:r>
      <w:r w:rsidRPr="00E81039">
        <w:rPr>
          <w:rFonts w:ascii="GHEA Grapalat" w:eastAsia="GHEA Grapalat" w:hAnsi="GHEA Grapalat" w:cs="GHEA Grapalat"/>
          <w:sz w:val="24"/>
          <w:szCs w:val="24"/>
        </w:rPr>
        <w:t>վկայագիր ստացած անձ</w:t>
      </w:r>
      <w:r w:rsidRPr="00E81039">
        <w:rPr>
          <w:rFonts w:ascii="GHEA Grapalat" w:eastAsia="GHEA Grapalat" w:hAnsi="GHEA Grapalat" w:cs="GHEA Grapalat"/>
          <w:color w:val="000000"/>
          <w:sz w:val="24"/>
          <w:szCs w:val="24"/>
        </w:rPr>
        <w:t>» բառերով</w:t>
      </w:r>
      <w:r w:rsidRPr="00E81039">
        <w:rPr>
          <w:rFonts w:ascii="GHEA Grapalat" w:eastAsia="Cambria Math" w:hAnsi="GHEA Grapalat" w:cs="Cambria Math"/>
          <w:sz w:val="24"/>
          <w:szCs w:val="24"/>
        </w:rPr>
        <w:t>։</w:t>
      </w:r>
    </w:p>
    <w:p w14:paraId="0000002B"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11) որոշման հավելվածի 26-րդ կետը շարադրել հետևյալ խմբագրությամբ՝</w:t>
      </w:r>
    </w:p>
    <w:p w14:paraId="0000002C"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 xml:space="preserve">«Ծանուցում ստանալուց հետո մեկամսյա ժամկետում </w:t>
      </w:r>
      <w:r w:rsidRPr="00E81039">
        <w:rPr>
          <w:rFonts w:ascii="GHEA Grapalat" w:eastAsia="GHEA Grapalat" w:hAnsi="GHEA Grapalat" w:cs="GHEA Grapalat"/>
          <w:color w:val="000000"/>
          <w:sz w:val="24"/>
          <w:szCs w:val="24"/>
        </w:rPr>
        <w:t>շահառուն</w:t>
      </w:r>
      <w:r w:rsidRPr="00E81039">
        <w:rPr>
          <w:rFonts w:ascii="GHEA Grapalat" w:eastAsia="GHEA Grapalat" w:hAnsi="GHEA Grapalat" w:cs="GHEA Grapalat"/>
          <w:color w:val="000000"/>
          <w:sz w:val="24"/>
          <w:szCs w:val="24"/>
          <w:highlight w:val="white"/>
        </w:rPr>
        <w:t xml:space="preserve"> և նրա ընտանիքի չափահաս անդամները միգրացիոն ծառայություն են ներկայացնում սույն որոշմամբ հաստատված Ձև N3-ին համապատասխան դիմում։».</w:t>
      </w:r>
    </w:p>
    <w:p w14:paraId="0000002D" w14:textId="77777777" w:rsidR="00C852F1" w:rsidRPr="00E81039" w:rsidRDefault="00C852F1"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sz w:val="24"/>
          <w:szCs w:val="24"/>
          <w:highlight w:val="white"/>
        </w:rPr>
      </w:pPr>
    </w:p>
    <w:p w14:paraId="0000002E"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bookmarkStart w:id="1" w:name="_heading=h.gjdgxs" w:colFirst="0" w:colLast="0"/>
      <w:bookmarkEnd w:id="1"/>
      <w:r w:rsidRPr="00E81039">
        <w:rPr>
          <w:rFonts w:ascii="GHEA Grapalat" w:eastAsia="GHEA Grapalat" w:hAnsi="GHEA Grapalat" w:cs="GHEA Grapalat"/>
          <w:color w:val="000000"/>
          <w:sz w:val="24"/>
          <w:szCs w:val="24"/>
          <w:highlight w:val="white"/>
        </w:rPr>
        <w:lastRenderedPageBreak/>
        <w:t>12) որոշման հավելվածի 38-րդ կետը շարադրել հետևյալ խմբագրությամբ՝</w:t>
      </w:r>
    </w:p>
    <w:p w14:paraId="0A501E30" w14:textId="77777777" w:rsid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bookmarkStart w:id="2" w:name="_heading=h.30j0zll" w:colFirst="0" w:colLast="0"/>
      <w:bookmarkEnd w:id="2"/>
      <w:r w:rsidRPr="00E81039">
        <w:rPr>
          <w:rFonts w:ascii="GHEA Grapalat" w:eastAsia="GHEA Grapalat" w:hAnsi="GHEA Grapalat" w:cs="GHEA Grapalat"/>
          <w:color w:val="000000"/>
          <w:sz w:val="24"/>
          <w:szCs w:val="24"/>
          <w:highlight w:val="white"/>
        </w:rPr>
        <w:t>«Վկայագրի միջոցով ձեռք բերվող բնակարանի (բնակելի տան) գնի վճարումը կատարվում է առուվաճառքի պայմանագիրը միգրացիոն ծառայությանը ներկայացվելուց հետո 20 աշխատանքային օրվա ընթացքում միգրացիոն ծառայության միջոցով կամ միգրացիոն ծառայության կողմից ներկայացված վճարման հայտի համաձայն նոտարների դեպոզիտ հաշիվներից նոտարների միջոցով` հետևյալ ընթացակարգով</w:t>
      </w:r>
      <w:r w:rsidRPr="00E81039">
        <w:rPr>
          <w:rFonts w:ascii="MS Mincho" w:eastAsia="MS Mincho" w:hAnsi="MS Mincho" w:cs="MS Mincho" w:hint="eastAsia"/>
          <w:color w:val="000000"/>
          <w:sz w:val="24"/>
          <w:szCs w:val="24"/>
          <w:highlight w:val="white"/>
        </w:rPr>
        <w:t>․</w:t>
      </w:r>
    </w:p>
    <w:p w14:paraId="160CCF1C" w14:textId="77777777" w:rsid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1) վաճառողի կողմից առուվաճառքի պայմանագրում նշված բանկի միջոցով վաճառողի հաշվեհամարին է փոխանցում վկայագրում նշված գումարի 60 տոկոսին համապատասխան գումարը</w:t>
      </w:r>
      <w:r w:rsidRPr="00E81039">
        <w:rPr>
          <w:rFonts w:ascii="MS Mincho" w:eastAsia="MS Mincho" w:hAnsi="MS Mincho" w:cs="MS Mincho" w:hint="eastAsia"/>
          <w:color w:val="000000"/>
          <w:sz w:val="24"/>
          <w:szCs w:val="24"/>
          <w:highlight w:val="white"/>
        </w:rPr>
        <w:t>․</w:t>
      </w:r>
      <w:r w:rsidRPr="00E81039">
        <w:rPr>
          <w:rFonts w:ascii="GHEA Grapalat" w:eastAsia="GHEA Grapalat" w:hAnsi="GHEA Grapalat" w:cs="GHEA Grapalat"/>
          <w:color w:val="000000"/>
          <w:sz w:val="24"/>
          <w:szCs w:val="24"/>
          <w:highlight w:val="white"/>
        </w:rPr>
        <w:t xml:space="preserve"> </w:t>
      </w:r>
    </w:p>
    <w:p w14:paraId="7C0B78AA" w14:textId="77777777" w:rsid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2) վկայագրի միջոցով ձեռք բերվող բնակարանի (բնակելի տան) գինը վկայագրում նշված գումարի 60 տոկոսից ցածր լինելու դեպքում փոխանցվում է առուվաճառքի պայմանագրում վաճառողի կողմից վաճառվող բնակարանի (բնակելի տան) գնի 60 տոկոսին համապատասխան գումարը</w:t>
      </w:r>
      <w:r w:rsidRPr="00E81039">
        <w:rPr>
          <w:rFonts w:ascii="MS Mincho" w:eastAsia="MS Mincho" w:hAnsi="MS Mincho" w:cs="MS Mincho" w:hint="eastAsia"/>
          <w:color w:val="000000"/>
          <w:sz w:val="24"/>
          <w:szCs w:val="24"/>
          <w:highlight w:val="white"/>
        </w:rPr>
        <w:t>․</w:t>
      </w:r>
    </w:p>
    <w:p w14:paraId="490E511D" w14:textId="77777777" w:rsid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 xml:space="preserve">3) վաճառողի կողմից առուվաճառքի պայմանագրում նշված բանկի միջոցով վաճառողի հաշվեհամարին է փոխանցվում վկայագրում նշված գումարի 40 տոկոսին համապատասխան գումարը, կամ սույն կետի 2-րդ ենթակետի դեպքում՝  առուվաճառքի պայմանագրում նշված գումարի 40 տոկոսին համապատասխանող գումարը, եթե </w:t>
      </w:r>
      <w:r w:rsidRPr="00E81039">
        <w:rPr>
          <w:rFonts w:ascii="GHEA Grapalat" w:eastAsia="GHEA Grapalat" w:hAnsi="GHEA Grapalat" w:cs="GHEA Grapalat"/>
          <w:sz w:val="24"/>
          <w:szCs w:val="24"/>
          <w:highlight w:val="white"/>
        </w:rPr>
        <w:t>վկայագիր ստացած անձը</w:t>
      </w:r>
      <w:r w:rsidRPr="00E81039">
        <w:rPr>
          <w:rFonts w:ascii="GHEA Grapalat" w:eastAsia="GHEA Grapalat" w:hAnsi="GHEA Grapalat" w:cs="GHEA Grapalat"/>
          <w:color w:val="000000"/>
          <w:sz w:val="24"/>
          <w:szCs w:val="24"/>
          <w:highlight w:val="white"/>
        </w:rPr>
        <w:t xml:space="preserve"> վկայագրում նշված գումարի կամ  սույն կետի 2-րդ ենթակետի դեպքում՝  առուվաճառքի պայմանագրում նշված գումարի 60 տոկոսին համապատասխանող գումարը ստանալուց հետո  6 ամսվա, բայց ոչ ուշ քան սույն որոշման 18-րդ կետում նշված ժամկետի ընթացքում միգրացիոն ծառայություն է ներկայացնում վաճառողի կողմից վաճառված բնակարանի (բնակելի տան)՝ </w:t>
      </w:r>
      <w:r w:rsidRPr="00E81039">
        <w:rPr>
          <w:rFonts w:ascii="GHEA Grapalat" w:eastAsia="GHEA Grapalat" w:hAnsi="GHEA Grapalat" w:cs="GHEA Grapalat"/>
          <w:sz w:val="24"/>
          <w:szCs w:val="24"/>
          <w:highlight w:val="white"/>
        </w:rPr>
        <w:t xml:space="preserve"> </w:t>
      </w:r>
      <w:r w:rsidRPr="00E81039">
        <w:rPr>
          <w:rFonts w:ascii="GHEA Grapalat" w:eastAsia="GHEA Grapalat" w:hAnsi="GHEA Grapalat" w:cs="GHEA Grapalat"/>
          <w:color w:val="000000"/>
          <w:sz w:val="24"/>
          <w:szCs w:val="24"/>
          <w:highlight w:val="white"/>
        </w:rPr>
        <w:t xml:space="preserve"> ստորագրված հանձնման-ընդունման ակտը և</w:t>
      </w:r>
    </w:p>
    <w:p w14:paraId="00000033" w14:textId="454A8EE4"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ա</w:t>
      </w:r>
      <w:r w:rsidRPr="00E81039">
        <w:rPr>
          <w:rFonts w:ascii="MS Mincho" w:eastAsia="MS Mincho" w:hAnsi="MS Mincho" w:cs="MS Mincho" w:hint="eastAsia"/>
          <w:color w:val="000000"/>
          <w:sz w:val="24"/>
          <w:szCs w:val="24"/>
          <w:highlight w:val="white"/>
        </w:rPr>
        <w:t>․</w:t>
      </w:r>
      <w:r w:rsidRPr="00E81039">
        <w:rPr>
          <w:rFonts w:ascii="GHEA Grapalat" w:eastAsia="GHEA Grapalat" w:hAnsi="GHEA Grapalat" w:cs="GHEA Grapalat"/>
          <w:color w:val="000000"/>
          <w:sz w:val="24"/>
          <w:szCs w:val="24"/>
          <w:highlight w:val="white"/>
        </w:rPr>
        <w:t xml:space="preserve"> չսեփականաշնորհված ժամանակավոր կացարանների դեպքում </w:t>
      </w:r>
      <w:r w:rsidRPr="00E81039">
        <w:rPr>
          <w:rFonts w:ascii="GHEA Grapalat" w:eastAsia="GHEA Grapalat" w:hAnsi="GHEA Grapalat" w:cs="GHEA Grapalat"/>
          <w:sz w:val="24"/>
          <w:szCs w:val="24"/>
        </w:rPr>
        <w:t>վկայագիր ստացած անձի</w:t>
      </w:r>
      <w:r w:rsidRPr="00E81039">
        <w:rPr>
          <w:rFonts w:ascii="GHEA Grapalat" w:eastAsia="GHEA Grapalat" w:hAnsi="GHEA Grapalat" w:cs="GHEA Grapalat"/>
          <w:color w:val="000000"/>
          <w:sz w:val="24"/>
          <w:szCs w:val="24"/>
        </w:rPr>
        <w:t xml:space="preserve"> </w:t>
      </w:r>
      <w:r w:rsidRPr="00E81039">
        <w:rPr>
          <w:rFonts w:ascii="GHEA Grapalat" w:eastAsia="GHEA Grapalat" w:hAnsi="GHEA Grapalat" w:cs="GHEA Grapalat"/>
          <w:color w:val="000000"/>
          <w:sz w:val="24"/>
          <w:szCs w:val="24"/>
          <w:highlight w:val="white"/>
        </w:rPr>
        <w:t xml:space="preserve">կողմից զբաղեցված ժամանակավոր կացարանն ազատելու մասին ժամանակավոր կացարանի սեփականատերերի կամ Երևան քաղաքի </w:t>
      </w:r>
      <w:r w:rsidRPr="00E81039">
        <w:rPr>
          <w:rFonts w:ascii="GHEA Grapalat" w:eastAsia="GHEA Grapalat" w:hAnsi="GHEA Grapalat" w:cs="GHEA Grapalat"/>
          <w:color w:val="000000"/>
          <w:sz w:val="24"/>
          <w:szCs w:val="24"/>
          <w:highlight w:val="white"/>
        </w:rPr>
        <w:lastRenderedPageBreak/>
        <w:t>համապատասխան վարչական շրջանի ղեկավարի կամ Պետական գույքի կառավարման կոմիտեի կողմից տրված տեղեկանքը, կամ</w:t>
      </w:r>
    </w:p>
    <w:p w14:paraId="00000034" w14:textId="77777777"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բ</w:t>
      </w:r>
      <w:r w:rsidRPr="00E81039">
        <w:rPr>
          <w:rFonts w:ascii="MS Mincho" w:eastAsia="MS Mincho" w:hAnsi="MS Mincho" w:cs="MS Mincho" w:hint="eastAsia"/>
          <w:color w:val="000000"/>
          <w:sz w:val="24"/>
          <w:szCs w:val="24"/>
          <w:highlight w:val="white"/>
        </w:rPr>
        <w:t>․</w:t>
      </w:r>
      <w:r w:rsidRPr="00E81039">
        <w:rPr>
          <w:rFonts w:ascii="GHEA Grapalat" w:eastAsia="Cambria Math" w:hAnsi="GHEA Grapalat" w:cs="Cambria Math"/>
          <w:color w:val="000000"/>
          <w:sz w:val="24"/>
          <w:szCs w:val="24"/>
          <w:highlight w:val="white"/>
        </w:rPr>
        <w:t xml:space="preserve"> </w:t>
      </w:r>
      <w:r w:rsidRPr="00E81039">
        <w:rPr>
          <w:rFonts w:ascii="GHEA Grapalat" w:eastAsia="GHEA Grapalat" w:hAnsi="GHEA Grapalat" w:cs="GHEA Grapalat"/>
          <w:color w:val="000000"/>
          <w:sz w:val="24"/>
          <w:szCs w:val="24"/>
          <w:highlight w:val="white"/>
        </w:rPr>
        <w:t>սեփականաշնորհված ժամանակավոր կացարանների դեպքում</w:t>
      </w:r>
      <w:r w:rsidRPr="00E81039">
        <w:rPr>
          <w:rFonts w:ascii="GHEA Grapalat" w:eastAsia="GHEA Grapalat" w:hAnsi="GHEA Grapalat" w:cs="GHEA Grapalat"/>
          <w:sz w:val="24"/>
          <w:szCs w:val="24"/>
        </w:rPr>
        <w:t xml:space="preserve"> վկայագիր ստացած անձի</w:t>
      </w:r>
      <w:r w:rsidRPr="00E81039">
        <w:rPr>
          <w:rFonts w:ascii="GHEA Grapalat" w:eastAsia="GHEA Grapalat" w:hAnsi="GHEA Grapalat" w:cs="GHEA Grapalat"/>
          <w:color w:val="000000"/>
          <w:sz w:val="24"/>
          <w:szCs w:val="24"/>
          <w:highlight w:val="white"/>
        </w:rPr>
        <w:t xml:space="preserve"> կողմից կացարանը պետությանը նվիրելու համապատասխան դիմումը Պետական գույքի կառավարման կոմիտե մուտքագրելու վերաբերյալ տեղեկանքը կամ </w:t>
      </w:r>
      <w:r w:rsidRPr="00E81039">
        <w:rPr>
          <w:rFonts w:ascii="GHEA Grapalat" w:eastAsia="GHEA Grapalat" w:hAnsi="GHEA Grapalat" w:cs="GHEA Grapalat"/>
          <w:sz w:val="24"/>
          <w:szCs w:val="24"/>
          <w:highlight w:val="white"/>
        </w:rPr>
        <w:t xml:space="preserve">բնակելի տարածքի  նվիրատվության </w:t>
      </w:r>
      <w:r w:rsidRPr="00E81039">
        <w:rPr>
          <w:rFonts w:ascii="GHEA Grapalat" w:eastAsia="GHEA Grapalat" w:hAnsi="GHEA Grapalat" w:cs="GHEA Grapalat"/>
          <w:color w:val="000000"/>
          <w:sz w:val="24"/>
          <w:szCs w:val="24"/>
          <w:highlight w:val="white"/>
        </w:rPr>
        <w:t>պայմանագիրը։</w:t>
      </w:r>
    </w:p>
    <w:p w14:paraId="00000036" w14:textId="585893FF" w:rsidR="00C852F1" w:rsidRPr="00E81039" w:rsidRDefault="003912AF" w:rsidP="00E94B13">
      <w:pPr>
        <w:pBdr>
          <w:top w:val="nil"/>
          <w:left w:val="nil"/>
          <w:bottom w:val="nil"/>
          <w:right w:val="nil"/>
          <w:between w:val="nil"/>
        </w:pBdr>
        <w:shd w:val="clear" w:color="auto" w:fill="FFFFFF"/>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color w:val="000000"/>
          <w:sz w:val="24"/>
          <w:szCs w:val="24"/>
          <w:highlight w:val="white"/>
        </w:rPr>
        <w:t xml:space="preserve">Վկայագրի միջոցով ձեռք բերվող բնակարանի (բնակելի տան) գինը վկայագրում նշված գումարից ցածր լինելու դեպքում  տարբերությունը փոխանցվում է </w:t>
      </w:r>
      <w:r w:rsidRPr="00E81039">
        <w:rPr>
          <w:rFonts w:ascii="GHEA Grapalat" w:eastAsia="GHEA Grapalat" w:hAnsi="GHEA Grapalat" w:cs="GHEA Grapalat"/>
          <w:sz w:val="24"/>
          <w:szCs w:val="24"/>
        </w:rPr>
        <w:t>վկայագիր ստացած անձի</w:t>
      </w:r>
      <w:r w:rsidRPr="00E81039">
        <w:rPr>
          <w:rFonts w:ascii="GHEA Grapalat" w:eastAsia="GHEA Grapalat" w:hAnsi="GHEA Grapalat" w:cs="GHEA Grapalat"/>
          <w:color w:val="000000"/>
          <w:sz w:val="24"/>
          <w:szCs w:val="24"/>
          <w:highlight w:val="white"/>
        </w:rPr>
        <w:t>՝ առուվաճառքի պայմանագրում նշված բանկային հաշվեհամարին կամ հաշվեհամարներին միգրացիոն ծառայության միջոցով կամ միգրացիոն ծառայության կողմից ներկայացված վճարման հայտի համաձայն նոտարների դեպոզիտ հաշիվներից նոտարների միջոցով՝ սույն կետով սահմանված ընթացակարգին համապատասխան։».</w:t>
      </w:r>
    </w:p>
    <w:p w14:paraId="00000037" w14:textId="77777777" w:rsidR="00C852F1" w:rsidRPr="00E81039" w:rsidRDefault="003912AF" w:rsidP="00E94B13">
      <w:pPr>
        <w:pBdr>
          <w:top w:val="nil"/>
          <w:left w:val="nil"/>
          <w:bottom w:val="nil"/>
          <w:right w:val="nil"/>
          <w:between w:val="nil"/>
        </w:pBdr>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color w:val="000000"/>
          <w:sz w:val="24"/>
          <w:szCs w:val="24"/>
          <w:highlight w:val="white"/>
        </w:rPr>
        <w:t xml:space="preserve">13) որոշման հավելվածի 39-րդ կետը շարադրել հետևյալ </w:t>
      </w:r>
      <w:r w:rsidRPr="00E81039">
        <w:rPr>
          <w:rFonts w:ascii="GHEA Grapalat" w:eastAsia="GHEA Grapalat" w:hAnsi="GHEA Grapalat" w:cs="GHEA Grapalat"/>
          <w:sz w:val="24"/>
          <w:szCs w:val="24"/>
          <w:highlight w:val="white"/>
        </w:rPr>
        <w:t>խմբագրությամբ՝</w:t>
      </w:r>
    </w:p>
    <w:p w14:paraId="00000038" w14:textId="77777777" w:rsidR="00C852F1" w:rsidRPr="00E81039" w:rsidRDefault="003912AF" w:rsidP="00E94B13">
      <w:pPr>
        <w:pBdr>
          <w:top w:val="nil"/>
          <w:left w:val="nil"/>
          <w:bottom w:val="nil"/>
          <w:right w:val="nil"/>
          <w:between w:val="nil"/>
        </w:pBdr>
        <w:spacing w:after="0" w:line="360" w:lineRule="auto"/>
        <w:ind w:firstLine="720"/>
        <w:jc w:val="both"/>
        <w:rPr>
          <w:rFonts w:ascii="GHEA Grapalat" w:eastAsia="GHEA Grapalat" w:hAnsi="GHEA Grapalat" w:cs="GHEA Grapalat"/>
          <w:color w:val="000000"/>
          <w:sz w:val="24"/>
          <w:szCs w:val="24"/>
          <w:highlight w:val="white"/>
        </w:rPr>
      </w:pPr>
      <w:r w:rsidRPr="00E81039">
        <w:rPr>
          <w:rFonts w:ascii="GHEA Grapalat" w:eastAsia="GHEA Grapalat" w:hAnsi="GHEA Grapalat" w:cs="GHEA Grapalat"/>
          <w:sz w:val="24"/>
          <w:szCs w:val="24"/>
          <w:highlight w:val="white"/>
        </w:rPr>
        <w:t>«</w:t>
      </w:r>
      <w:r w:rsidRPr="00E81039">
        <w:rPr>
          <w:rFonts w:ascii="GHEA Grapalat" w:eastAsia="GHEA Grapalat" w:hAnsi="GHEA Grapalat" w:cs="GHEA Grapalat"/>
          <w:sz w:val="24"/>
          <w:szCs w:val="24"/>
        </w:rPr>
        <w:t>Վկայագիր ստացած անձը</w:t>
      </w:r>
      <w:r w:rsidRPr="00E81039">
        <w:rPr>
          <w:rFonts w:ascii="GHEA Grapalat" w:eastAsia="GHEA Grapalat" w:hAnsi="GHEA Grapalat" w:cs="GHEA Grapalat"/>
          <w:sz w:val="24"/>
          <w:szCs w:val="24"/>
          <w:highlight w:val="white"/>
        </w:rPr>
        <w:t xml:space="preserve"> Պետական գույքի կառավարման կոմիտե դիմում է ներկայացնում իր կողմից սեփականաշնորհված ժամանակավոր կացարանը պետությանը նվիրելու վերաբերյալ։ Կոմիտեն դիմումը ստանալու պահից </w:t>
      </w:r>
      <w:r w:rsidRPr="00E81039">
        <w:rPr>
          <w:rFonts w:ascii="GHEA Grapalat" w:hAnsi="GHEA Grapalat"/>
          <w:sz w:val="24"/>
          <w:szCs w:val="24"/>
        </w:rPr>
        <w:t xml:space="preserve">     </w:t>
      </w:r>
      <w:r w:rsidRPr="00E81039">
        <w:rPr>
          <w:rFonts w:ascii="GHEA Grapalat" w:eastAsia="GHEA Grapalat" w:hAnsi="GHEA Grapalat" w:cs="GHEA Grapalat"/>
          <w:sz w:val="24"/>
          <w:szCs w:val="24"/>
          <w:highlight w:val="white"/>
        </w:rPr>
        <w:t xml:space="preserve">15 աշխատանքային օրվա ընթացքում դիմողի հետ կնքում է այդ կացարանը Հայաստանի Հանրապետությանը նվիրելու մասին պայմանագիր՝ սահմանված կարգով իրականացնելով պայմանագրի նոտարական վավերացման և գույքային իրավունքների պետական գրանցման հետ կապված ծախսերը՝ իր միջոցների հաշվին։ Վկայագիր ստացած անձի կողմից դիմումին կից ներկայացվում են նաև անշարժ գույքի միավորի վերաբերյալ միասնական տեղեկանք </w:t>
      </w:r>
      <w:r w:rsidRPr="00E81039">
        <w:rPr>
          <w:rFonts w:ascii="GHEA Grapalat" w:hAnsi="GHEA Grapalat"/>
          <w:sz w:val="24"/>
          <w:szCs w:val="24"/>
        </w:rPr>
        <w:t xml:space="preserve">     </w:t>
      </w:r>
      <w:r w:rsidRPr="00E81039">
        <w:rPr>
          <w:rFonts w:ascii="GHEA Grapalat" w:eastAsia="GHEA Grapalat" w:hAnsi="GHEA Grapalat" w:cs="GHEA Grapalat"/>
          <w:sz w:val="24"/>
          <w:szCs w:val="24"/>
          <w:highlight w:val="white"/>
        </w:rPr>
        <w:t>անշարժ գույքի նկատմամբ իրավունքների պետական գրանցման վկայականը, անշարժ գույքի նկատմամբ պարտավորությունների բացակայության վերաբերյալ տեղեկանքը, կոմունալ ծախսերի վճարման մասին պարտավորությունների բացակայության վերաբերյալ տեղեկանքը, ինչպես նաև համապատասխան բնակարանի սեփականատեր հանդիսացող քաղաքացիների անձնագրերի կամ նույնականացման  քարտերի պատճենները։</w:t>
      </w:r>
      <w:r w:rsidRPr="00E81039">
        <w:rPr>
          <w:rFonts w:ascii="GHEA Grapalat" w:eastAsia="GHEA Grapalat" w:hAnsi="GHEA Grapalat" w:cs="GHEA Grapalat"/>
          <w:color w:val="000000"/>
          <w:sz w:val="24"/>
          <w:szCs w:val="24"/>
          <w:highlight w:val="white"/>
        </w:rPr>
        <w:t>»</w:t>
      </w:r>
      <w:r w:rsidRPr="00E81039">
        <w:rPr>
          <w:rFonts w:ascii="MS Mincho" w:eastAsia="MS Mincho" w:hAnsi="MS Mincho" w:cs="MS Mincho" w:hint="eastAsia"/>
          <w:color w:val="000000"/>
          <w:sz w:val="24"/>
          <w:szCs w:val="24"/>
          <w:highlight w:val="white"/>
        </w:rPr>
        <w:t>․</w:t>
      </w:r>
      <w:r w:rsidRPr="00E81039">
        <w:rPr>
          <w:rFonts w:ascii="GHEA Grapalat" w:eastAsia="GHEA Grapalat" w:hAnsi="GHEA Grapalat" w:cs="GHEA Grapalat"/>
          <w:color w:val="000000"/>
          <w:sz w:val="24"/>
          <w:szCs w:val="24"/>
          <w:highlight w:val="white"/>
        </w:rPr>
        <w:t xml:space="preserve"> </w:t>
      </w:r>
    </w:p>
    <w:p w14:paraId="00000039" w14:textId="77777777" w:rsidR="00C852F1" w:rsidRPr="00E81039" w:rsidRDefault="00C852F1" w:rsidP="00E94B13">
      <w:pPr>
        <w:pBdr>
          <w:top w:val="nil"/>
          <w:left w:val="nil"/>
          <w:bottom w:val="nil"/>
          <w:right w:val="nil"/>
          <w:between w:val="nil"/>
        </w:pBdr>
        <w:spacing w:after="0" w:line="360" w:lineRule="auto"/>
        <w:ind w:firstLine="720"/>
        <w:rPr>
          <w:rFonts w:ascii="GHEA Grapalat" w:eastAsia="GHEA Grapalat" w:hAnsi="GHEA Grapalat" w:cs="GHEA Grapalat"/>
          <w:sz w:val="24"/>
          <w:szCs w:val="24"/>
          <w:highlight w:val="white"/>
        </w:rPr>
      </w:pPr>
    </w:p>
    <w:p w14:paraId="03B06BDF" w14:textId="77777777" w:rsidR="00E81039" w:rsidRDefault="003912AF" w:rsidP="00E94B13">
      <w:pPr>
        <w:pBdr>
          <w:top w:val="nil"/>
          <w:left w:val="nil"/>
          <w:bottom w:val="nil"/>
          <w:right w:val="nil"/>
          <w:between w:val="nil"/>
        </w:pBdr>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color w:val="000000"/>
          <w:sz w:val="24"/>
          <w:szCs w:val="24"/>
          <w:highlight w:val="white"/>
        </w:rPr>
        <w:lastRenderedPageBreak/>
        <w:t>14) որոշման հավելվածի 41-րդ կետը շարադրել հետ</w:t>
      </w:r>
      <w:r w:rsidRPr="00E81039">
        <w:rPr>
          <w:rFonts w:ascii="GHEA Grapalat" w:eastAsia="GHEA Grapalat" w:hAnsi="GHEA Grapalat" w:cs="GHEA Grapalat"/>
          <w:sz w:val="24"/>
          <w:szCs w:val="24"/>
          <w:highlight w:val="white"/>
        </w:rPr>
        <w:t>ևյալ խմբագրությամբ՝</w:t>
      </w:r>
      <w:r w:rsidRPr="00E81039">
        <w:rPr>
          <w:rFonts w:ascii="GHEA Grapalat" w:eastAsia="GHEA Grapalat" w:hAnsi="GHEA Grapalat" w:cs="GHEA Grapalat"/>
          <w:color w:val="000000"/>
          <w:sz w:val="24"/>
          <w:szCs w:val="24"/>
          <w:highlight w:val="white"/>
        </w:rPr>
        <w:t xml:space="preserve"> </w:t>
      </w:r>
      <w:r w:rsidRPr="00E81039">
        <w:rPr>
          <w:rFonts w:ascii="GHEA Grapalat" w:eastAsia="GHEA Grapalat" w:hAnsi="GHEA Grapalat" w:cs="GHEA Grapalat"/>
          <w:sz w:val="24"/>
          <w:szCs w:val="24"/>
          <w:highlight w:val="white"/>
        </w:rPr>
        <w:t>«</w:t>
      </w:r>
      <w:r w:rsidRPr="00E81039">
        <w:rPr>
          <w:rFonts w:ascii="GHEA Grapalat" w:eastAsia="GHEA Grapalat" w:hAnsi="GHEA Grapalat" w:cs="GHEA Grapalat"/>
          <w:sz w:val="24"/>
          <w:szCs w:val="24"/>
        </w:rPr>
        <w:t xml:space="preserve">Վկայագիր ստացած անձը </w:t>
      </w:r>
      <w:r w:rsidRPr="00E81039">
        <w:rPr>
          <w:rFonts w:ascii="GHEA Grapalat" w:eastAsia="GHEA Grapalat" w:hAnsi="GHEA Grapalat" w:cs="GHEA Grapalat"/>
          <w:sz w:val="24"/>
          <w:szCs w:val="24"/>
          <w:highlight w:val="white"/>
        </w:rPr>
        <w:t>սահմանված ժամկետում բնակարանի (բնակելի տան) ընտրված տարբերակը ձեռք բերելու նպատակով հիփոթեքային վարկի միջոցներ ներգրավելու ցանկություն հայտնելու դեպքում դիմում է միգրացիոն ծառայություն՝ իր դիմումի համաձայն հիփոթեքային վարկի տրամադրման հարցի քննարկմանը միջնորդելու խնդրանքով։»</w:t>
      </w:r>
      <w:r w:rsidRPr="00E81039">
        <w:rPr>
          <w:rFonts w:ascii="MS Mincho" w:eastAsia="MS Mincho" w:hAnsi="MS Mincho" w:cs="MS Mincho" w:hint="eastAsia"/>
          <w:sz w:val="24"/>
          <w:szCs w:val="24"/>
          <w:highlight w:val="white"/>
        </w:rPr>
        <w:t>․</w:t>
      </w:r>
      <w:r w:rsidRPr="00E81039">
        <w:rPr>
          <w:rFonts w:ascii="GHEA Grapalat" w:eastAsia="GHEA Grapalat" w:hAnsi="GHEA Grapalat" w:cs="GHEA Grapalat"/>
          <w:sz w:val="24"/>
          <w:szCs w:val="24"/>
          <w:highlight w:val="white"/>
        </w:rPr>
        <w:t xml:space="preserve"> </w:t>
      </w:r>
    </w:p>
    <w:p w14:paraId="0000003B" w14:textId="2226F6E5" w:rsidR="00C852F1" w:rsidRPr="00E81039" w:rsidRDefault="003912AF" w:rsidP="00E94B13">
      <w:pPr>
        <w:pBdr>
          <w:top w:val="nil"/>
          <w:left w:val="nil"/>
          <w:bottom w:val="nil"/>
          <w:right w:val="nil"/>
          <w:between w:val="nil"/>
        </w:pBdr>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sz w:val="24"/>
          <w:szCs w:val="24"/>
          <w:highlight w:val="white"/>
        </w:rPr>
        <w:t>15) որոշման հավելվածի 44-րդ կետը շարադրել նոր խմբագրությամբ՝ «Վկայագիր ստացած անձը բանկի կողմից ընդունված դրական որոշման հիման վրա կնքված անշարժ գույքի առուվաճառքի և հիփոթեքի պայմանագրերի բնօրինակները երկօրյա ժամկետում ներկայացնում է միգրացիոն ծառայություն՝ նշելով բանկային վավերապայմանները: Համապատասխան փաստաթղթերն ստանալուց հետո 20 աշխատանքային օրվա ընթացքում` միգրացիոն ծառայությանը կողմից ներկայացված վճարման հայտի համաձայն նոտարների դեպոզիտ հաշիվներից նոտարների միջոցով կամ միգրացիոն ծառայության միջոցով՝ պայմանագրերում նշված հաշվեհամարին է փոխանցում վարկառուի վկայագրում նշված աջակցության չափին համապատասխանող գումարը՝ 38-րդ կետով սահմանված ընթացակարգին համապատասխան:»</w:t>
      </w:r>
      <w:r w:rsidRPr="00E81039">
        <w:rPr>
          <w:rFonts w:ascii="MS Mincho" w:eastAsia="MS Mincho" w:hAnsi="MS Mincho" w:cs="MS Mincho" w:hint="eastAsia"/>
          <w:sz w:val="24"/>
          <w:szCs w:val="24"/>
          <w:highlight w:val="white"/>
        </w:rPr>
        <w:t>․</w:t>
      </w:r>
    </w:p>
    <w:p w14:paraId="18A576A5" w14:textId="77777777" w:rsidR="00E81039" w:rsidRDefault="003912AF" w:rsidP="00E94B13">
      <w:pPr>
        <w:pBdr>
          <w:top w:val="nil"/>
          <w:left w:val="nil"/>
          <w:bottom w:val="nil"/>
          <w:right w:val="nil"/>
          <w:between w:val="nil"/>
        </w:pBdr>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color w:val="000000"/>
          <w:sz w:val="24"/>
          <w:szCs w:val="24"/>
          <w:highlight w:val="white"/>
        </w:rPr>
        <w:t>16) Որոշման հավելվածի 45-րդ կետ</w:t>
      </w:r>
      <w:r w:rsidRPr="00E81039">
        <w:rPr>
          <w:rFonts w:ascii="GHEA Grapalat" w:eastAsia="GHEA Grapalat" w:hAnsi="GHEA Grapalat" w:cs="GHEA Grapalat"/>
          <w:sz w:val="24"/>
          <w:szCs w:val="24"/>
          <w:highlight w:val="white"/>
        </w:rPr>
        <w:t>ը շարադրել հետևյալ խմբագրությամբ՝</w:t>
      </w:r>
      <w:r w:rsidRPr="00E81039">
        <w:rPr>
          <w:rFonts w:ascii="GHEA Grapalat" w:eastAsia="GHEA Grapalat" w:hAnsi="GHEA Grapalat" w:cs="GHEA Grapalat"/>
          <w:color w:val="000000"/>
          <w:sz w:val="24"/>
          <w:szCs w:val="24"/>
          <w:highlight w:val="white"/>
        </w:rPr>
        <w:t xml:space="preserve"> </w:t>
      </w:r>
      <w:r w:rsidRPr="00E81039">
        <w:rPr>
          <w:rFonts w:ascii="GHEA Grapalat" w:eastAsia="GHEA Grapalat" w:hAnsi="GHEA Grapalat" w:cs="GHEA Grapalat"/>
          <w:sz w:val="24"/>
          <w:szCs w:val="24"/>
          <w:highlight w:val="white"/>
        </w:rPr>
        <w:t>«Միգրացիոն ծառայությունն իրականացնում է՝</w:t>
      </w:r>
    </w:p>
    <w:p w14:paraId="0000003D" w14:textId="1EC54533" w:rsidR="00C852F1" w:rsidRPr="00E81039" w:rsidRDefault="003912AF" w:rsidP="00E94B13">
      <w:pPr>
        <w:pBdr>
          <w:top w:val="nil"/>
          <w:left w:val="nil"/>
          <w:bottom w:val="nil"/>
          <w:right w:val="nil"/>
          <w:between w:val="nil"/>
        </w:pBdr>
        <w:spacing w:after="0" w:line="360" w:lineRule="auto"/>
        <w:ind w:firstLine="720"/>
        <w:jc w:val="both"/>
        <w:rPr>
          <w:rFonts w:ascii="GHEA Grapalat" w:eastAsia="GHEA Grapalat" w:hAnsi="GHEA Grapalat" w:cs="GHEA Grapalat"/>
          <w:sz w:val="24"/>
          <w:szCs w:val="24"/>
          <w:highlight w:val="white"/>
        </w:rPr>
      </w:pPr>
      <w:r w:rsidRPr="00E81039">
        <w:rPr>
          <w:rFonts w:ascii="GHEA Grapalat" w:eastAsia="GHEA Grapalat" w:hAnsi="GHEA Grapalat" w:cs="GHEA Grapalat"/>
          <w:sz w:val="24"/>
          <w:szCs w:val="24"/>
          <w:highlight w:val="white"/>
        </w:rPr>
        <w:t>1) մամուլում և զանգվածային լրատվության  այլ մյուս միջոցներով վկայագրերի տրամադրման գործընթացն սկսելու ժամկետի և վկայագրերի տրամադրման պայմանների հրապարակումը.</w:t>
      </w:r>
    </w:p>
    <w:p w14:paraId="0000003E" w14:textId="741ED69F" w:rsidR="00C852F1" w:rsidRPr="00E81039" w:rsidRDefault="007C07F2" w:rsidP="00E94B13">
      <w:pPr>
        <w:widowControl w:val="0"/>
        <w:shd w:val="clear" w:color="auto" w:fill="FFFFFF"/>
        <w:spacing w:after="0" w:line="360" w:lineRule="auto"/>
        <w:ind w:firstLine="38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lang w:val="en-US"/>
        </w:rPr>
        <w:t xml:space="preserve">     </w:t>
      </w:r>
      <w:r w:rsidR="003912AF" w:rsidRPr="00E81039">
        <w:rPr>
          <w:rFonts w:ascii="GHEA Grapalat" w:eastAsia="GHEA Grapalat" w:hAnsi="GHEA Grapalat" w:cs="GHEA Grapalat"/>
          <w:sz w:val="24"/>
          <w:szCs w:val="24"/>
          <w:highlight w:val="white"/>
        </w:rPr>
        <w:t>2) վկայագրերի միջոցով աջակցություն ստացող անձանց վերաբերող`  ներկայացված փաստաթղթերի և աջակցության տրամադրման պայմանների համապատասխանության ստուգումը.</w:t>
      </w:r>
    </w:p>
    <w:p w14:paraId="0000003F" w14:textId="5E1C8DD7" w:rsidR="00C852F1" w:rsidRPr="00E81039" w:rsidRDefault="007C07F2" w:rsidP="00E94B13">
      <w:pPr>
        <w:widowControl w:val="0"/>
        <w:shd w:val="clear" w:color="auto" w:fill="FFFFFF"/>
        <w:spacing w:after="0" w:line="360" w:lineRule="auto"/>
        <w:ind w:firstLine="38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lang w:val="en-US"/>
        </w:rPr>
        <w:t xml:space="preserve">    </w:t>
      </w:r>
      <w:r w:rsidR="003912AF" w:rsidRPr="00E81039">
        <w:rPr>
          <w:rFonts w:ascii="GHEA Grapalat" w:eastAsia="GHEA Grapalat" w:hAnsi="GHEA Grapalat" w:cs="GHEA Grapalat"/>
          <w:sz w:val="24"/>
          <w:szCs w:val="24"/>
          <w:highlight w:val="white"/>
        </w:rPr>
        <w:t>3) վկայագրում նշվող աջակցության չափի հաշվարկումը.</w:t>
      </w:r>
    </w:p>
    <w:p w14:paraId="00000040" w14:textId="087A6985" w:rsidR="00C852F1" w:rsidRPr="00E81039" w:rsidRDefault="007C07F2" w:rsidP="00E94B13">
      <w:pPr>
        <w:widowControl w:val="0"/>
        <w:shd w:val="clear" w:color="auto" w:fill="FFFFFF"/>
        <w:spacing w:after="0" w:line="360" w:lineRule="auto"/>
        <w:ind w:firstLine="38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lang w:val="en-US"/>
        </w:rPr>
        <w:t xml:space="preserve">    </w:t>
      </w:r>
      <w:r w:rsidR="003912AF" w:rsidRPr="00E81039">
        <w:rPr>
          <w:rFonts w:ascii="GHEA Grapalat" w:eastAsia="GHEA Grapalat" w:hAnsi="GHEA Grapalat" w:cs="GHEA Grapalat"/>
          <w:sz w:val="24"/>
          <w:szCs w:val="24"/>
          <w:highlight w:val="white"/>
        </w:rPr>
        <w:t>4)  միգրացիոն ծառայությունը գրանցման մատյաններում (N 1 ձև) վկայագրերի միջոցով աջակցություն ստացող անձանց անձնական գործերի գրանցումը</w:t>
      </w:r>
      <w:r w:rsidR="003912AF" w:rsidRPr="00E81039">
        <w:rPr>
          <w:rFonts w:ascii="MS Mincho" w:eastAsia="MS Mincho" w:hAnsi="MS Mincho" w:cs="MS Mincho" w:hint="eastAsia"/>
          <w:sz w:val="24"/>
          <w:szCs w:val="24"/>
          <w:highlight w:val="white"/>
        </w:rPr>
        <w:t>․</w:t>
      </w:r>
      <w:r w:rsidR="003912AF" w:rsidRPr="00E81039">
        <w:rPr>
          <w:rFonts w:ascii="GHEA Grapalat" w:eastAsia="GHEA Grapalat" w:hAnsi="GHEA Grapalat" w:cs="GHEA Grapalat"/>
          <w:sz w:val="24"/>
          <w:szCs w:val="24"/>
          <w:highlight w:val="white"/>
        </w:rPr>
        <w:t>:</w:t>
      </w:r>
    </w:p>
    <w:p w14:paraId="00000042" w14:textId="5B2EC2D2" w:rsidR="00C852F1" w:rsidRPr="00E81039" w:rsidRDefault="007C07F2" w:rsidP="00E94B13">
      <w:pPr>
        <w:widowControl w:val="0"/>
        <w:shd w:val="clear" w:color="auto" w:fill="FFFFFF"/>
        <w:spacing w:after="0" w:line="360" w:lineRule="auto"/>
        <w:ind w:firstLine="38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lang w:val="en-US"/>
        </w:rPr>
        <w:t xml:space="preserve">    </w:t>
      </w:r>
      <w:r w:rsidR="003912AF" w:rsidRPr="00E81039">
        <w:rPr>
          <w:rFonts w:ascii="GHEA Grapalat" w:eastAsia="GHEA Grapalat" w:hAnsi="GHEA Grapalat" w:cs="GHEA Grapalat"/>
          <w:sz w:val="24"/>
          <w:szCs w:val="24"/>
          <w:highlight w:val="white"/>
        </w:rPr>
        <w:t xml:space="preserve">5)  վճարման հայտի կազմումն ու ներկայացումը նոտարներին կամ ֆինանսների </w:t>
      </w:r>
      <w:r w:rsidR="003912AF" w:rsidRPr="00E81039">
        <w:rPr>
          <w:rFonts w:ascii="GHEA Grapalat" w:eastAsia="GHEA Grapalat" w:hAnsi="GHEA Grapalat" w:cs="GHEA Grapalat"/>
          <w:sz w:val="24"/>
          <w:szCs w:val="24"/>
          <w:highlight w:val="white"/>
        </w:rPr>
        <w:lastRenderedPageBreak/>
        <w:t>նախարարությանը։»</w:t>
      </w:r>
      <w:r w:rsidR="003912AF" w:rsidRPr="00E81039">
        <w:rPr>
          <w:rFonts w:ascii="MS Mincho" w:eastAsia="MS Mincho" w:hAnsi="MS Mincho" w:cs="MS Mincho" w:hint="eastAsia"/>
          <w:sz w:val="24"/>
          <w:szCs w:val="24"/>
          <w:highlight w:val="white"/>
        </w:rPr>
        <w:t>․</w:t>
      </w:r>
    </w:p>
    <w:p w14:paraId="00000043" w14:textId="77777777" w:rsidR="00C852F1" w:rsidRPr="00E81039" w:rsidRDefault="003912AF" w:rsidP="00E94B13">
      <w:pPr>
        <w:widowControl w:val="0"/>
        <w:shd w:val="clear" w:color="auto" w:fill="FFFFFF"/>
        <w:spacing w:after="0" w:line="360" w:lineRule="auto"/>
        <w:ind w:firstLine="380"/>
        <w:jc w:val="both"/>
        <w:rPr>
          <w:rFonts w:ascii="GHEA Grapalat" w:eastAsia="GHEA Grapalat" w:hAnsi="GHEA Grapalat" w:cs="GHEA Grapalat"/>
          <w:sz w:val="24"/>
          <w:szCs w:val="24"/>
          <w:highlight w:val="white"/>
        </w:rPr>
      </w:pPr>
      <w:r w:rsidRPr="00E81039">
        <w:rPr>
          <w:rFonts w:ascii="GHEA Grapalat" w:hAnsi="GHEA Grapalat"/>
          <w:sz w:val="24"/>
          <w:szCs w:val="24"/>
        </w:rPr>
        <w:t xml:space="preserve">     </w:t>
      </w:r>
      <w:r w:rsidRPr="00E81039">
        <w:rPr>
          <w:rFonts w:ascii="GHEA Grapalat" w:eastAsia="GHEA Grapalat" w:hAnsi="GHEA Grapalat" w:cs="GHEA Grapalat"/>
          <w:color w:val="000000"/>
          <w:sz w:val="24"/>
          <w:szCs w:val="24"/>
          <w:highlight w:val="white"/>
        </w:rPr>
        <w:t>17) որոշման հավելվածի Ձևեր NN 2-4-ի ամբողջ տեքստում,</w:t>
      </w:r>
      <w:r w:rsidRPr="00E81039">
        <w:rPr>
          <w:rFonts w:ascii="GHEA Grapalat" w:hAnsi="GHEA Grapalat"/>
          <w:sz w:val="24"/>
          <w:szCs w:val="24"/>
        </w:rPr>
        <w:t xml:space="preserve">     </w:t>
      </w:r>
      <w:r w:rsidRPr="00E81039">
        <w:rPr>
          <w:rFonts w:ascii="GHEA Grapalat" w:eastAsia="GHEA Grapalat" w:hAnsi="GHEA Grapalat" w:cs="GHEA Grapalat"/>
          <w:color w:val="000000"/>
          <w:sz w:val="24"/>
          <w:szCs w:val="24"/>
          <w:highlight w:val="white"/>
        </w:rPr>
        <w:t xml:space="preserve">բացառությամբ  Ձև NN 2-ի  կետ 2-ի և Ձև </w:t>
      </w:r>
      <w:r w:rsidRPr="00E81039">
        <w:rPr>
          <w:rFonts w:ascii="GHEA Grapalat" w:eastAsia="GHEA Grapalat" w:hAnsi="GHEA Grapalat" w:cs="GHEA Grapalat"/>
          <w:sz w:val="24"/>
          <w:szCs w:val="24"/>
          <w:highlight w:val="white"/>
        </w:rPr>
        <w:t>NN 4-ի 4-րդ մասի «Եզրափակիչ և այլ դրույթներ»-ի,   «20»  թվերը փոխարինել «2021» թվերով։</w:t>
      </w:r>
    </w:p>
    <w:p w14:paraId="1EA2E37B" w14:textId="77777777" w:rsidR="00C13A13" w:rsidRDefault="003912AF" w:rsidP="00E94B13">
      <w:pPr>
        <w:widowControl w:val="0"/>
        <w:shd w:val="clear" w:color="auto" w:fill="FFFFFF"/>
        <w:spacing w:after="0" w:line="360" w:lineRule="auto"/>
        <w:ind w:firstLine="380"/>
        <w:jc w:val="both"/>
        <w:rPr>
          <w:rFonts w:ascii="GHEA Grapalat" w:eastAsia="GHEA Grapalat" w:hAnsi="GHEA Grapalat" w:cs="GHEA Grapalat"/>
          <w:color w:val="000000"/>
          <w:sz w:val="24"/>
          <w:szCs w:val="24"/>
        </w:rPr>
      </w:pPr>
      <w:r w:rsidRPr="00E81039">
        <w:rPr>
          <w:rFonts w:ascii="GHEA Grapalat" w:eastAsia="GHEA Grapalat" w:hAnsi="GHEA Grapalat" w:cs="GHEA Grapalat"/>
          <w:sz w:val="24"/>
          <w:szCs w:val="24"/>
          <w:highlight w:val="white"/>
        </w:rPr>
        <w:t>18)</w:t>
      </w:r>
      <w:r w:rsidRPr="00E81039">
        <w:rPr>
          <w:rFonts w:ascii="GHEA Grapalat" w:eastAsia="GHEA Grapalat" w:hAnsi="GHEA Grapalat" w:cs="GHEA Grapalat"/>
          <w:color w:val="000000"/>
          <w:sz w:val="24"/>
          <w:szCs w:val="24"/>
          <w:highlight w:val="white"/>
        </w:rPr>
        <w:t xml:space="preserve"> որոշման հավելվածի Ձև N 3-ում «Սույն փաստաթղթով տալիս ենք մենք համաձայնությունը բնակարանների գնման վկայագրի միջոցով աջակցություն ստացողների ցուցակում սահմանված կարգով ընդգրկելու համար։» նախադասությունը շարադրել հետևյալ բովանդակությամբ նոր խմբագրությամբ</w:t>
      </w:r>
      <w:r w:rsidRPr="00E81039">
        <w:rPr>
          <w:rFonts w:ascii="GHEA Grapalat" w:eastAsia="Cambria Math" w:hAnsi="GHEA Grapalat" w:cs="Cambria Math"/>
          <w:color w:val="000000"/>
          <w:sz w:val="24"/>
          <w:szCs w:val="24"/>
          <w:highlight w:val="white"/>
        </w:rPr>
        <w:t>՝</w:t>
      </w:r>
      <w:r w:rsidRPr="00E81039">
        <w:rPr>
          <w:rFonts w:ascii="GHEA Grapalat" w:eastAsia="Cambria Math" w:hAnsi="GHEA Grapalat" w:cs="Cambria Math"/>
          <w:color w:val="000000"/>
          <w:sz w:val="24"/>
          <w:szCs w:val="24"/>
          <w:highlight w:val="white"/>
        </w:rPr>
        <w:br/>
      </w:r>
      <w:r w:rsidRPr="00E81039">
        <w:rPr>
          <w:rFonts w:ascii="GHEA Grapalat" w:eastAsia="GHEA Grapalat" w:hAnsi="GHEA Grapalat" w:cs="GHEA Grapalat"/>
          <w:color w:val="000000"/>
          <w:sz w:val="24"/>
          <w:szCs w:val="24"/>
          <w:highlight w:val="white"/>
        </w:rPr>
        <w:t>«</w:t>
      </w:r>
      <w:r w:rsidRPr="00E81039">
        <w:rPr>
          <w:rFonts w:ascii="GHEA Grapalat" w:eastAsia="GHEA Grapalat" w:hAnsi="GHEA Grapalat" w:cs="GHEA Grapalat"/>
          <w:color w:val="000000"/>
          <w:sz w:val="24"/>
          <w:szCs w:val="24"/>
        </w:rPr>
        <w:t>Սույն փաստաթղթով համաձայնվում ենք՝</w:t>
      </w:r>
    </w:p>
    <w:p w14:paraId="7CD69E1A" w14:textId="44E03DEA" w:rsidR="00E81039" w:rsidRDefault="00C13A13" w:rsidP="00E94B13">
      <w:pPr>
        <w:widowControl w:val="0"/>
        <w:shd w:val="clear" w:color="auto" w:fill="FFFFFF"/>
        <w:spacing w:after="0" w:line="360" w:lineRule="auto"/>
        <w:ind w:firstLine="38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en-US"/>
        </w:rPr>
        <w:t xml:space="preserve">   </w:t>
      </w:r>
      <w:r w:rsidR="00F7053A">
        <w:rPr>
          <w:rFonts w:ascii="GHEA Grapalat" w:eastAsia="GHEA Grapalat" w:hAnsi="GHEA Grapalat" w:cs="GHEA Grapalat"/>
          <w:color w:val="000000"/>
          <w:sz w:val="24"/>
          <w:szCs w:val="24"/>
          <w:lang w:val="en-US"/>
        </w:rPr>
        <w:t xml:space="preserve"> </w:t>
      </w:r>
      <w:r w:rsidR="003912AF" w:rsidRPr="00E81039">
        <w:rPr>
          <w:rFonts w:ascii="GHEA Grapalat" w:eastAsia="GHEA Grapalat" w:hAnsi="GHEA Grapalat" w:cs="GHEA Grapalat"/>
          <w:color w:val="000000"/>
          <w:sz w:val="24"/>
          <w:szCs w:val="24"/>
        </w:rPr>
        <w:t>1) բնակարանների գնման վկայագրի միջոցով աջակցություն ստացողների ցուցակում</w:t>
      </w:r>
      <w:r w:rsidR="00E81039">
        <w:rPr>
          <w:rFonts w:ascii="GHEA Grapalat" w:eastAsia="GHEA Grapalat" w:hAnsi="GHEA Grapalat" w:cs="GHEA Grapalat"/>
          <w:color w:val="000000"/>
          <w:sz w:val="24"/>
          <w:szCs w:val="24"/>
          <w:lang w:val="en-US"/>
        </w:rPr>
        <w:t xml:space="preserve"> </w:t>
      </w:r>
      <w:r w:rsidR="003912AF" w:rsidRPr="00E81039">
        <w:rPr>
          <w:rFonts w:ascii="GHEA Grapalat" w:eastAsia="GHEA Grapalat" w:hAnsi="GHEA Grapalat" w:cs="GHEA Grapalat"/>
          <w:color w:val="000000"/>
          <w:sz w:val="24"/>
          <w:szCs w:val="24"/>
        </w:rPr>
        <w:t>սահմանված կարգով ընդգրկվելուն</w:t>
      </w:r>
      <w:r w:rsidR="00E81039">
        <w:rPr>
          <w:rFonts w:ascii="GHEA Grapalat" w:eastAsia="GHEA Grapalat" w:hAnsi="GHEA Grapalat" w:cs="GHEA Grapalat"/>
          <w:color w:val="000000"/>
          <w:sz w:val="24"/>
          <w:szCs w:val="24"/>
        </w:rPr>
        <w:t>,</w:t>
      </w:r>
    </w:p>
    <w:p w14:paraId="00000044" w14:textId="507C3BD6" w:rsidR="00C852F1" w:rsidRPr="00E81039" w:rsidRDefault="003912AF" w:rsidP="00E94B13">
      <w:pPr>
        <w:pBdr>
          <w:top w:val="nil"/>
          <w:left w:val="nil"/>
          <w:bottom w:val="nil"/>
          <w:right w:val="nil"/>
          <w:between w:val="nil"/>
        </w:pBdr>
        <w:spacing w:after="0" w:line="360" w:lineRule="auto"/>
        <w:ind w:firstLine="720"/>
        <w:jc w:val="both"/>
        <w:rPr>
          <w:rFonts w:ascii="GHEA Grapalat" w:eastAsia="GHEA Grapalat" w:hAnsi="GHEA Grapalat" w:cs="GHEA Grapalat"/>
          <w:sz w:val="24"/>
          <w:szCs w:val="24"/>
        </w:rPr>
      </w:pPr>
      <w:r w:rsidRPr="00E81039">
        <w:rPr>
          <w:rFonts w:ascii="GHEA Grapalat" w:eastAsia="GHEA Grapalat" w:hAnsi="GHEA Grapalat" w:cs="GHEA Grapalat"/>
          <w:color w:val="000000"/>
          <w:sz w:val="24"/>
          <w:szCs w:val="24"/>
        </w:rPr>
        <w:t>2)</w:t>
      </w:r>
      <w:r w:rsidRPr="00E81039">
        <w:rPr>
          <w:rFonts w:ascii="GHEA Grapalat" w:eastAsia="Times New Roman" w:hAnsi="GHEA Grapalat" w:cs="Times New Roman"/>
          <w:color w:val="000000"/>
          <w:sz w:val="24"/>
          <w:szCs w:val="24"/>
        </w:rPr>
        <w:t xml:space="preserve"> </w:t>
      </w:r>
      <w:r w:rsidRPr="00E81039">
        <w:rPr>
          <w:rFonts w:ascii="GHEA Grapalat" w:eastAsia="GHEA Grapalat" w:hAnsi="GHEA Grapalat" w:cs="GHEA Grapalat"/>
          <w:color w:val="000000"/>
          <w:sz w:val="24"/>
          <w:szCs w:val="24"/>
        </w:rPr>
        <w:t>ՀՀ կառավարության 21 նոյեմբերի 2019 թվականի  N-1666-Ն որոշմամբ սահմանված ընթացակարգին,</w:t>
      </w:r>
    </w:p>
    <w:p w14:paraId="00000046" w14:textId="06D5F980" w:rsidR="00C852F1" w:rsidRPr="00E81039" w:rsidRDefault="00F7053A" w:rsidP="00E94B13">
      <w:pPr>
        <w:pBdr>
          <w:top w:val="nil"/>
          <w:left w:val="nil"/>
          <w:bottom w:val="nil"/>
          <w:right w:val="nil"/>
          <w:between w:val="nil"/>
        </w:pBdr>
        <w:spacing w:after="0" w:line="36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lang w:val="en-US"/>
        </w:rPr>
        <w:t xml:space="preserve">          </w:t>
      </w:r>
      <w:r w:rsidR="003912AF" w:rsidRPr="00E81039">
        <w:rPr>
          <w:rFonts w:ascii="GHEA Grapalat" w:eastAsia="GHEA Grapalat" w:hAnsi="GHEA Grapalat" w:cs="GHEA Grapalat"/>
          <w:color w:val="000000"/>
          <w:sz w:val="24"/>
          <w:szCs w:val="24"/>
        </w:rPr>
        <w:t>3)</w:t>
      </w:r>
      <w:r w:rsidR="003912AF" w:rsidRPr="00E81039">
        <w:rPr>
          <w:rFonts w:ascii="GHEA Grapalat" w:eastAsia="Times New Roman" w:hAnsi="GHEA Grapalat" w:cs="Times New Roman"/>
          <w:color w:val="000000"/>
          <w:sz w:val="24"/>
          <w:szCs w:val="24"/>
        </w:rPr>
        <w:t xml:space="preserve"> </w:t>
      </w:r>
      <w:r w:rsidR="003912AF" w:rsidRPr="00E81039">
        <w:rPr>
          <w:rFonts w:ascii="GHEA Grapalat" w:eastAsia="GHEA Grapalat" w:hAnsi="GHEA Grapalat" w:cs="GHEA Grapalat"/>
          <w:color w:val="000000"/>
          <w:sz w:val="24"/>
          <w:szCs w:val="24"/>
        </w:rPr>
        <w:t>վերը նշված որոշմամբ սահմանված կարգով կատարել մեզ վերաբերվող պարտականությունները և գործողությունները՝ չխոչընդոտելով ընթացակարգի արագ ու արդյունավետ իրականացմանը։</w:t>
      </w:r>
      <w:r w:rsidR="003912AF" w:rsidRPr="00E81039">
        <w:rPr>
          <w:rFonts w:ascii="GHEA Grapalat" w:eastAsia="GHEA Grapalat" w:hAnsi="GHEA Grapalat" w:cs="GHEA Grapalat"/>
          <w:color w:val="000000"/>
          <w:sz w:val="24"/>
          <w:szCs w:val="24"/>
          <w:highlight w:val="white"/>
        </w:rPr>
        <w:t>».</w:t>
      </w:r>
    </w:p>
    <w:p w14:paraId="75B6CA42" w14:textId="69B41678" w:rsidR="005E7AD4" w:rsidRPr="005E7AD4" w:rsidRDefault="00C13A13" w:rsidP="00E94B13">
      <w:p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highlight w:val="white"/>
          <w:lang w:val="en-US"/>
        </w:rPr>
        <w:t xml:space="preserve">      </w:t>
      </w:r>
      <w:r w:rsidR="003912AF" w:rsidRPr="00E81039">
        <w:rPr>
          <w:rFonts w:ascii="GHEA Grapalat" w:eastAsia="GHEA Grapalat" w:hAnsi="GHEA Grapalat" w:cs="GHEA Grapalat"/>
          <w:color w:val="000000"/>
          <w:sz w:val="24"/>
          <w:szCs w:val="24"/>
          <w:highlight w:val="white"/>
        </w:rPr>
        <w:t>19) որոշման հավելվածի Ձև N 4-ի՝ 2.4.1</w:t>
      </w:r>
      <w:r w:rsidR="003912AF" w:rsidRPr="00E81039">
        <w:rPr>
          <w:rFonts w:ascii="MS Mincho" w:eastAsia="MS Mincho" w:hAnsi="MS Mincho" w:cs="MS Mincho" w:hint="eastAsia"/>
          <w:color w:val="000000"/>
          <w:sz w:val="24"/>
          <w:szCs w:val="24"/>
          <w:highlight w:val="white"/>
        </w:rPr>
        <w:t>․</w:t>
      </w:r>
      <w:r w:rsidR="003912AF" w:rsidRPr="00E81039">
        <w:rPr>
          <w:rFonts w:ascii="GHEA Grapalat" w:eastAsia="GHEA Grapalat" w:hAnsi="GHEA Grapalat" w:cs="GHEA Grapalat"/>
          <w:color w:val="000000"/>
          <w:sz w:val="24"/>
          <w:szCs w:val="24"/>
          <w:highlight w:val="white"/>
        </w:rPr>
        <w:t xml:space="preserve"> կետը «(առանձին դեպքերում՝ նաև հիփոթեքի պայմանագիրը)» բառերից հետո լրացնել «և 38-րդ կետով սահմանված բոլոր փաստաթղթերը</w:t>
      </w:r>
      <w:r w:rsidR="003912AF" w:rsidRPr="005E7AD4">
        <w:rPr>
          <w:rFonts w:ascii="GHEA Grapalat" w:eastAsia="GHEA Grapalat" w:hAnsi="GHEA Grapalat" w:cs="GHEA Grapalat"/>
          <w:color w:val="000000"/>
          <w:sz w:val="24"/>
          <w:szCs w:val="24"/>
        </w:rPr>
        <w:t>» բառերով։</w:t>
      </w:r>
    </w:p>
    <w:p w14:paraId="00000048" w14:textId="6ECBF9E8" w:rsidR="00C852F1" w:rsidRPr="005E7AD4" w:rsidRDefault="005E7AD4" w:rsidP="00E94B13">
      <w:p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en-US"/>
        </w:rPr>
        <w:t xml:space="preserve">     </w:t>
      </w:r>
      <w:r w:rsidR="003912AF" w:rsidRPr="005E7AD4">
        <w:rPr>
          <w:rFonts w:ascii="GHEA Grapalat" w:eastAsia="GHEA Grapalat" w:hAnsi="GHEA Grapalat" w:cs="GHEA Grapalat"/>
          <w:color w:val="000000"/>
          <w:sz w:val="24"/>
          <w:szCs w:val="24"/>
        </w:rPr>
        <w:t>2</w:t>
      </w:r>
      <w:r w:rsidR="003912AF" w:rsidRPr="005E7AD4">
        <w:rPr>
          <w:rFonts w:ascii="MS Mincho" w:eastAsia="MS Mincho" w:hAnsi="MS Mincho" w:cs="MS Mincho" w:hint="eastAsia"/>
          <w:color w:val="000000"/>
          <w:sz w:val="24"/>
          <w:szCs w:val="24"/>
        </w:rPr>
        <w:t>․</w:t>
      </w:r>
      <w:r w:rsidR="003912AF" w:rsidRPr="005E7AD4">
        <w:rPr>
          <w:rFonts w:ascii="GHEA Grapalat" w:eastAsia="GHEA Grapalat" w:hAnsi="GHEA Grapalat" w:cs="GHEA Grapalat"/>
          <w:color w:val="000000"/>
          <w:sz w:val="24"/>
          <w:szCs w:val="24"/>
        </w:rPr>
        <w:t xml:space="preserve"> </w:t>
      </w:r>
      <w:r w:rsidR="003912AF" w:rsidRPr="00E81039">
        <w:rPr>
          <w:rFonts w:ascii="GHEA Grapalat" w:eastAsia="GHEA Grapalat" w:hAnsi="GHEA Grapalat" w:cs="GHEA Grapalat"/>
          <w:color w:val="000000"/>
          <w:sz w:val="24"/>
          <w:szCs w:val="24"/>
        </w:rPr>
        <w:t>Սույն որոշումն ուժի մեջ է մտնում պաշտոնական հրապարակմանը հաջորդող օրվանից։</w:t>
      </w:r>
    </w:p>
    <w:sectPr w:rsidR="00C852F1" w:rsidRPr="005E7AD4">
      <w:pgSz w:w="12240" w:h="15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Merriweather">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F1"/>
    <w:rsid w:val="003912AF"/>
    <w:rsid w:val="005E7AD4"/>
    <w:rsid w:val="00671FF8"/>
    <w:rsid w:val="00705CEC"/>
    <w:rsid w:val="007C07F2"/>
    <w:rsid w:val="00B71EA4"/>
    <w:rsid w:val="00C13A13"/>
    <w:rsid w:val="00C852F1"/>
    <w:rsid w:val="00E81039"/>
    <w:rsid w:val="00E94B13"/>
    <w:rsid w:val="00F70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A763"/>
  <w15:docId w15:val="{C4C5E157-5B33-4AAB-8DD5-3311D62C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y-AM"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1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Header">
    <w:name w:val="header"/>
    <w:basedOn w:val="Normal"/>
    <w:link w:val="HeaderChar"/>
    <w:uiPriority w:val="99"/>
    <w:unhideWhenUsed/>
    <w:rsid w:val="00520C6A"/>
    <w:pPr>
      <w:tabs>
        <w:tab w:val="center" w:pos="4844"/>
        <w:tab w:val="right" w:pos="9689"/>
      </w:tabs>
      <w:spacing w:after="0" w:line="240" w:lineRule="auto"/>
    </w:pPr>
  </w:style>
  <w:style w:type="character" w:customStyle="1" w:styleId="HeaderChar">
    <w:name w:val="Header Char"/>
    <w:basedOn w:val="DefaultParagraphFont"/>
    <w:link w:val="Header"/>
    <w:uiPriority w:val="99"/>
    <w:rsid w:val="00520C6A"/>
  </w:style>
  <w:style w:type="paragraph" w:styleId="Footer">
    <w:name w:val="footer"/>
    <w:basedOn w:val="Normal"/>
    <w:link w:val="FooterChar"/>
    <w:uiPriority w:val="99"/>
    <w:unhideWhenUsed/>
    <w:rsid w:val="00520C6A"/>
    <w:pPr>
      <w:tabs>
        <w:tab w:val="center" w:pos="4844"/>
        <w:tab w:val="right" w:pos="9689"/>
      </w:tabs>
      <w:spacing w:after="0" w:line="240" w:lineRule="auto"/>
    </w:pPr>
  </w:style>
  <w:style w:type="character" w:customStyle="1" w:styleId="FooterChar">
    <w:name w:val="Footer Char"/>
    <w:basedOn w:val="DefaultParagraphFont"/>
    <w:link w:val="Footer"/>
    <w:uiPriority w:val="99"/>
    <w:rsid w:val="00520C6A"/>
  </w:style>
  <w:style w:type="paragraph" w:styleId="ListParagraph">
    <w:name w:val="List Paragraph"/>
    <w:basedOn w:val="Normal"/>
    <w:uiPriority w:val="34"/>
    <w:qFormat/>
    <w:rsid w:val="000E1871"/>
    <w:pPr>
      <w:ind w:left="720"/>
      <w:contextualSpacing/>
    </w:pPr>
  </w:style>
  <w:style w:type="character" w:styleId="Strong">
    <w:name w:val="Strong"/>
    <w:basedOn w:val="DefaultParagraphFont"/>
    <w:uiPriority w:val="22"/>
    <w:qFormat/>
    <w:rsid w:val="000E1871"/>
    <w:rPr>
      <w:b/>
      <w:bCs/>
    </w:rPr>
  </w:style>
  <w:style w:type="paragraph" w:styleId="NormalWeb">
    <w:name w:val="Normal (Web)"/>
    <w:basedOn w:val="Normal"/>
    <w:uiPriority w:val="99"/>
    <w:unhideWhenUsed/>
    <w:rsid w:val="000E18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20D9"/>
    <w:rPr>
      <w:i/>
      <w:iCs/>
    </w:rPr>
  </w:style>
  <w:style w:type="character" w:styleId="CommentReference">
    <w:name w:val="annotation reference"/>
    <w:basedOn w:val="DefaultParagraphFont"/>
    <w:uiPriority w:val="99"/>
    <w:semiHidden/>
    <w:unhideWhenUsed/>
    <w:rsid w:val="001E70B5"/>
    <w:rPr>
      <w:sz w:val="16"/>
      <w:szCs w:val="16"/>
    </w:rPr>
  </w:style>
  <w:style w:type="paragraph" w:styleId="CommentText">
    <w:name w:val="annotation text"/>
    <w:basedOn w:val="Normal"/>
    <w:link w:val="CommentTextChar"/>
    <w:uiPriority w:val="99"/>
    <w:unhideWhenUsed/>
    <w:rsid w:val="001E70B5"/>
    <w:pPr>
      <w:spacing w:line="240" w:lineRule="auto"/>
    </w:pPr>
    <w:rPr>
      <w:sz w:val="20"/>
      <w:szCs w:val="20"/>
    </w:rPr>
  </w:style>
  <w:style w:type="character" w:customStyle="1" w:styleId="CommentTextChar">
    <w:name w:val="Comment Text Char"/>
    <w:basedOn w:val="DefaultParagraphFont"/>
    <w:link w:val="CommentText"/>
    <w:uiPriority w:val="99"/>
    <w:rsid w:val="001E70B5"/>
    <w:rPr>
      <w:sz w:val="20"/>
      <w:szCs w:val="20"/>
    </w:rPr>
  </w:style>
  <w:style w:type="paragraph" w:styleId="CommentSubject">
    <w:name w:val="annotation subject"/>
    <w:basedOn w:val="CommentText"/>
    <w:next w:val="CommentText"/>
    <w:link w:val="CommentSubjectChar"/>
    <w:uiPriority w:val="99"/>
    <w:semiHidden/>
    <w:unhideWhenUsed/>
    <w:rsid w:val="001E70B5"/>
    <w:rPr>
      <w:b/>
      <w:bCs/>
    </w:rPr>
  </w:style>
  <w:style w:type="character" w:customStyle="1" w:styleId="CommentSubjectChar">
    <w:name w:val="Comment Subject Char"/>
    <w:basedOn w:val="CommentTextChar"/>
    <w:link w:val="CommentSubject"/>
    <w:uiPriority w:val="99"/>
    <w:semiHidden/>
    <w:rsid w:val="001E70B5"/>
    <w:rPr>
      <w:b/>
      <w:bCs/>
      <w:sz w:val="20"/>
      <w:szCs w:val="20"/>
    </w:rPr>
  </w:style>
  <w:style w:type="paragraph" w:styleId="BalloonText">
    <w:name w:val="Balloon Text"/>
    <w:basedOn w:val="Normal"/>
    <w:link w:val="BalloonTextChar"/>
    <w:uiPriority w:val="99"/>
    <w:semiHidden/>
    <w:unhideWhenUsed/>
    <w:rsid w:val="001E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B5"/>
    <w:rPr>
      <w:rFonts w:ascii="Tahoma" w:hAnsi="Tahoma" w:cs="Tahoma"/>
      <w:sz w:val="16"/>
      <w:szCs w:val="16"/>
    </w:rPr>
  </w:style>
  <w:style w:type="paragraph" w:styleId="Revision">
    <w:name w:val="Revision"/>
    <w:hidden/>
    <w:uiPriority w:val="99"/>
    <w:semiHidden/>
    <w:rsid w:val="00C750F1"/>
    <w:pPr>
      <w:spacing w:after="0" w:line="240" w:lineRule="auto"/>
    </w:pPr>
    <w:rPr>
      <w:rFonts w:eastAsiaTheme="minorHAnsi"/>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6wxDc01M5SLI16Fq/E2xvPIX3g==">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Siranush Karapetyan</dc:creator>
  <cp:keywords>https://mul2-mta.gov.am/tasks/881602/oneclick/Naxagic.docx?token=ad2fad3a8a3c3963ac24163de22667de</cp:keywords>
  <cp:lastModifiedBy>Elen Khondkaryan</cp:lastModifiedBy>
  <cp:revision>12</cp:revision>
  <dcterms:created xsi:type="dcterms:W3CDTF">2021-04-01T11:00:00Z</dcterms:created>
  <dcterms:modified xsi:type="dcterms:W3CDTF">2021-04-01T11:40:00Z</dcterms:modified>
</cp:coreProperties>
</file>