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F5D70" w14:textId="67CBF627" w:rsidR="00A55E5B" w:rsidRPr="00B02C14" w:rsidRDefault="00A55E5B" w:rsidP="00A55E5B">
      <w:pPr>
        <w:pStyle w:val="a3"/>
        <w:shd w:val="clear" w:color="auto" w:fill="FFFFFF"/>
        <w:spacing w:before="0" w:beforeAutospacing="0" w:after="0" w:afterAutospacing="0" w:line="360" w:lineRule="auto"/>
        <w:ind w:firstLine="375"/>
        <w:jc w:val="right"/>
        <w:rPr>
          <w:rFonts w:ascii="GHEA Grapalat" w:hAnsi="GHEA Grapalat"/>
          <w:b/>
          <w:bCs/>
        </w:rPr>
      </w:pPr>
      <w:bookmarkStart w:id="0" w:name="_GoBack"/>
      <w:bookmarkEnd w:id="0"/>
      <w:r w:rsidRPr="00B02C14">
        <w:rPr>
          <w:rFonts w:ascii="GHEA Grapalat" w:hAnsi="GHEA Grapalat"/>
          <w:b/>
          <w:bCs/>
        </w:rPr>
        <w:t>ՆԱԽԱԳԻԾ</w:t>
      </w:r>
    </w:p>
    <w:p w14:paraId="16AF1840" w14:textId="77777777" w:rsidR="00A55E5B" w:rsidRPr="00B02C14" w:rsidRDefault="00A55E5B" w:rsidP="00A55E5B">
      <w:pPr>
        <w:pStyle w:val="a3"/>
        <w:shd w:val="clear" w:color="auto" w:fill="FFFFFF"/>
        <w:spacing w:before="0" w:beforeAutospacing="0" w:after="0" w:afterAutospacing="0" w:line="360" w:lineRule="auto"/>
        <w:ind w:firstLine="375"/>
        <w:jc w:val="right"/>
        <w:rPr>
          <w:rFonts w:ascii="GHEA Grapalat" w:hAnsi="GHEA Grapalat"/>
          <w:b/>
          <w:bCs/>
        </w:rPr>
      </w:pPr>
    </w:p>
    <w:p w14:paraId="61FF36AA" w14:textId="1436CCE6" w:rsidR="00DD01BE" w:rsidRPr="00B02C14" w:rsidRDefault="00A55E5B" w:rsidP="00A55E5B">
      <w:pPr>
        <w:pStyle w:val="a3"/>
        <w:shd w:val="clear" w:color="auto" w:fill="FFFFFF"/>
        <w:spacing w:before="0" w:beforeAutospacing="0" w:after="0" w:afterAutospacing="0"/>
        <w:ind w:firstLine="375"/>
        <w:jc w:val="center"/>
        <w:rPr>
          <w:rFonts w:ascii="GHEA Grapalat" w:hAnsi="GHEA Grapalat"/>
          <w:color w:val="000000"/>
        </w:rPr>
      </w:pPr>
      <w:r w:rsidRPr="00B02C14">
        <w:rPr>
          <w:rFonts w:ascii="GHEA Grapalat" w:hAnsi="GHEA Grapalat"/>
          <w:b/>
          <w:bCs/>
        </w:rPr>
        <w:t>Հ</w:t>
      </w:r>
      <w:r w:rsidR="00DD01BE" w:rsidRPr="00B02C14">
        <w:rPr>
          <w:rFonts w:ascii="GHEA Grapalat" w:hAnsi="GHEA Grapalat"/>
          <w:b/>
          <w:bCs/>
        </w:rPr>
        <w:t>ԱՅԱՍՏԱՆԻ ՀԱՆՐԱՊԵՏՈՒԹՅԱՆ ԿԱՌԱՎԱՐՈՒԹՅՈՒՆ</w:t>
      </w:r>
    </w:p>
    <w:p w14:paraId="16E0F652" w14:textId="77777777" w:rsidR="00DD01BE" w:rsidRPr="00B02C14" w:rsidRDefault="00DD01BE" w:rsidP="00A55E5B">
      <w:pPr>
        <w:pStyle w:val="a3"/>
        <w:shd w:val="clear" w:color="auto" w:fill="FFFFFF"/>
        <w:spacing w:before="0" w:beforeAutospacing="0" w:after="0" w:afterAutospacing="0"/>
        <w:ind w:firstLine="375"/>
        <w:jc w:val="both"/>
        <w:rPr>
          <w:rFonts w:ascii="GHEA Grapalat" w:hAnsi="GHEA Grapalat"/>
          <w:color w:val="000000"/>
        </w:rPr>
      </w:pPr>
      <w:r w:rsidRPr="00B02C14">
        <w:rPr>
          <w:rFonts w:ascii="Calibri" w:hAnsi="Calibri" w:cs="Calibri"/>
          <w:color w:val="000000"/>
        </w:rPr>
        <w:t> </w:t>
      </w:r>
    </w:p>
    <w:p w14:paraId="4F56641B" w14:textId="77777777" w:rsidR="00DD01BE" w:rsidRPr="00B02C14" w:rsidRDefault="00DD01BE" w:rsidP="00A55E5B">
      <w:pPr>
        <w:pStyle w:val="a3"/>
        <w:shd w:val="clear" w:color="auto" w:fill="FFFFFF"/>
        <w:spacing w:before="0" w:beforeAutospacing="0" w:after="0" w:afterAutospacing="0"/>
        <w:ind w:firstLine="375"/>
        <w:jc w:val="center"/>
        <w:rPr>
          <w:rFonts w:ascii="GHEA Grapalat" w:hAnsi="GHEA Grapalat"/>
          <w:color w:val="000000"/>
        </w:rPr>
      </w:pPr>
      <w:r w:rsidRPr="00B02C14">
        <w:rPr>
          <w:rFonts w:ascii="GHEA Grapalat" w:hAnsi="GHEA Grapalat"/>
          <w:b/>
          <w:bCs/>
        </w:rPr>
        <w:t>Ո Ր Ո Շ ՈՒ Մ</w:t>
      </w:r>
    </w:p>
    <w:p w14:paraId="404B421D" w14:textId="77777777" w:rsidR="00DD01BE" w:rsidRPr="00B02C14" w:rsidRDefault="00DD01BE" w:rsidP="00A55E5B">
      <w:pPr>
        <w:pStyle w:val="a3"/>
        <w:shd w:val="clear" w:color="auto" w:fill="FFFFFF"/>
        <w:spacing w:before="0" w:beforeAutospacing="0" w:after="0" w:afterAutospacing="0" w:line="360" w:lineRule="auto"/>
        <w:ind w:firstLine="375"/>
        <w:jc w:val="both"/>
        <w:rPr>
          <w:rFonts w:ascii="GHEA Grapalat" w:hAnsi="GHEA Grapalat"/>
          <w:color w:val="000000"/>
        </w:rPr>
      </w:pPr>
      <w:r w:rsidRPr="00B02C14">
        <w:rPr>
          <w:rFonts w:ascii="Calibri" w:hAnsi="Calibri" w:cs="Calibri"/>
          <w:color w:val="000000"/>
        </w:rPr>
        <w:t> </w:t>
      </w:r>
    </w:p>
    <w:p w14:paraId="2234385D" w14:textId="067FFB8E" w:rsidR="00DD01BE" w:rsidRPr="00B02C14" w:rsidRDefault="00A55E5B" w:rsidP="00A55E5B">
      <w:pPr>
        <w:pStyle w:val="a3"/>
        <w:shd w:val="clear" w:color="auto" w:fill="FFFFFF"/>
        <w:spacing w:before="0" w:beforeAutospacing="0" w:after="0" w:afterAutospacing="0" w:line="360" w:lineRule="auto"/>
        <w:ind w:firstLine="375"/>
        <w:jc w:val="center"/>
        <w:rPr>
          <w:rFonts w:ascii="GHEA Grapalat" w:hAnsi="GHEA Grapalat"/>
          <w:color w:val="000000"/>
        </w:rPr>
      </w:pPr>
      <w:r w:rsidRPr="00B02C14">
        <w:rPr>
          <w:rFonts w:ascii="GHEA Grapalat" w:hAnsi="GHEA Grapalat"/>
          <w:color w:val="000000"/>
        </w:rPr>
        <w:t>…. ……..</w:t>
      </w:r>
      <w:r w:rsidR="00DD01BE" w:rsidRPr="00B02C14">
        <w:rPr>
          <w:rFonts w:ascii="GHEA Grapalat" w:hAnsi="GHEA Grapalat"/>
          <w:color w:val="000000"/>
        </w:rPr>
        <w:t xml:space="preserve"> 202</w:t>
      </w:r>
      <w:r w:rsidRPr="00B02C14">
        <w:rPr>
          <w:rFonts w:ascii="GHEA Grapalat" w:hAnsi="GHEA Grapalat"/>
          <w:color w:val="000000"/>
        </w:rPr>
        <w:t>1</w:t>
      </w:r>
      <w:r w:rsidR="00DD01BE" w:rsidRPr="00B02C14">
        <w:rPr>
          <w:rFonts w:ascii="GHEA Grapalat" w:hAnsi="GHEA Grapalat"/>
          <w:color w:val="000000"/>
        </w:rPr>
        <w:t xml:space="preserve"> թվականի N </w:t>
      </w:r>
      <w:proofErr w:type="gramStart"/>
      <w:r w:rsidRPr="00B02C14">
        <w:rPr>
          <w:rFonts w:ascii="GHEA Grapalat" w:hAnsi="GHEA Grapalat"/>
          <w:color w:val="000000"/>
        </w:rPr>
        <w:t>…..</w:t>
      </w:r>
      <w:proofErr w:type="gramEnd"/>
      <w:r w:rsidR="00DD01BE" w:rsidRPr="00B02C14">
        <w:rPr>
          <w:rFonts w:ascii="GHEA Grapalat" w:hAnsi="GHEA Grapalat"/>
          <w:color w:val="000000"/>
        </w:rPr>
        <w:t>-Ն</w:t>
      </w:r>
    </w:p>
    <w:p w14:paraId="48631BDB" w14:textId="77777777" w:rsidR="00DD01BE" w:rsidRPr="00B02C14" w:rsidRDefault="00DD01BE" w:rsidP="00A55E5B">
      <w:pPr>
        <w:pStyle w:val="a3"/>
        <w:shd w:val="clear" w:color="auto" w:fill="FFFFFF"/>
        <w:spacing w:before="0" w:beforeAutospacing="0" w:after="0" w:afterAutospacing="0" w:line="360" w:lineRule="auto"/>
        <w:ind w:firstLine="375"/>
        <w:jc w:val="both"/>
        <w:rPr>
          <w:rFonts w:ascii="GHEA Grapalat" w:hAnsi="GHEA Grapalat"/>
          <w:color w:val="000000"/>
        </w:rPr>
      </w:pPr>
      <w:r w:rsidRPr="00B02C14">
        <w:rPr>
          <w:rFonts w:ascii="Calibri" w:hAnsi="Calibri" w:cs="Calibri"/>
          <w:color w:val="000000"/>
        </w:rPr>
        <w:t> </w:t>
      </w:r>
    </w:p>
    <w:p w14:paraId="1D3072C2" w14:textId="77777777" w:rsidR="00DD01BE" w:rsidRPr="00B02C14" w:rsidRDefault="00DD01BE" w:rsidP="00A55E5B">
      <w:pPr>
        <w:pStyle w:val="a3"/>
        <w:shd w:val="clear" w:color="auto" w:fill="FFFFFF"/>
        <w:spacing w:before="0" w:beforeAutospacing="0" w:after="0" w:afterAutospacing="0" w:line="360" w:lineRule="auto"/>
        <w:ind w:firstLine="375"/>
        <w:jc w:val="center"/>
        <w:rPr>
          <w:rFonts w:ascii="GHEA Grapalat" w:hAnsi="GHEA Grapalat"/>
          <w:color w:val="000000"/>
        </w:rPr>
      </w:pPr>
      <w:r w:rsidRPr="00B02C14">
        <w:rPr>
          <w:rFonts w:ascii="GHEA Grapalat" w:hAnsi="GHEA Grapalat"/>
          <w:b/>
          <w:bCs/>
        </w:rPr>
        <w:t>ՀԱՅԱՍՏԱՆԻ ՀԱՆՐԱՊԵՏՈՒԹՅԱՆ ԿԱՌԱՎԱՐՈՒԹՅԱՆ 2017 ԹՎԱԿԱՆԻ ՄԱՅԻՍԻ 4-Ի N 526-Ն ՈՐՈՇՄԱՆ ՄԵՋ ՓՈՓՈԽՈՒԹՅՈՒՆՆԵՐ ԵՎ ԼՐԱՑՈՒՄՆԵՐ ԿԱՏԱՐԵԼՈՒ ՄԱՍԻՆ</w:t>
      </w:r>
    </w:p>
    <w:p w14:paraId="66AF39EA" w14:textId="77777777" w:rsidR="00DD01BE" w:rsidRPr="00B02C14" w:rsidRDefault="00DD01BE" w:rsidP="00A55E5B">
      <w:pPr>
        <w:pStyle w:val="a3"/>
        <w:shd w:val="clear" w:color="auto" w:fill="FFFFFF"/>
        <w:spacing w:before="0" w:beforeAutospacing="0" w:after="0" w:afterAutospacing="0" w:line="360" w:lineRule="auto"/>
        <w:ind w:firstLine="375"/>
        <w:jc w:val="both"/>
        <w:rPr>
          <w:rFonts w:ascii="GHEA Grapalat" w:hAnsi="GHEA Grapalat"/>
          <w:color w:val="000000"/>
        </w:rPr>
      </w:pPr>
      <w:r w:rsidRPr="00B02C14">
        <w:rPr>
          <w:rFonts w:ascii="Calibri" w:hAnsi="Calibri" w:cs="Calibri"/>
          <w:color w:val="000000"/>
        </w:rPr>
        <w:t> </w:t>
      </w:r>
    </w:p>
    <w:p w14:paraId="6B4DC41C" w14:textId="77777777" w:rsidR="00DD01BE" w:rsidRPr="00B02C14" w:rsidRDefault="00DD01BE" w:rsidP="00DE6106">
      <w:pPr>
        <w:pStyle w:val="a3"/>
        <w:shd w:val="clear" w:color="auto" w:fill="FFFFFF"/>
        <w:spacing w:before="0" w:beforeAutospacing="0" w:after="0" w:afterAutospacing="0" w:line="360" w:lineRule="auto"/>
        <w:ind w:firstLine="720"/>
        <w:jc w:val="both"/>
        <w:rPr>
          <w:rFonts w:ascii="GHEA Grapalat" w:hAnsi="GHEA Grapalat"/>
          <w:color w:val="000000"/>
        </w:rPr>
      </w:pPr>
      <w:r w:rsidRPr="00B02C14">
        <w:rPr>
          <w:rFonts w:ascii="GHEA Grapalat" w:hAnsi="GHEA Grapalat"/>
          <w:color w:val="000000"/>
        </w:rPr>
        <w:t>Ղեկավարվելով «Նորմատիվ իրավական ակտերի մասին» Հայաստանի Հանրապետության օրենքի 33-րդ հոդվածով և 34-րդ հոդվածի 1-ին մասով՝ Հայաստանի Հանրապետության կառավարությունը</w:t>
      </w:r>
      <w:r w:rsidRPr="00B02C14">
        <w:rPr>
          <w:rFonts w:ascii="Calibri" w:hAnsi="Calibri" w:cs="Calibri"/>
          <w:color w:val="000000"/>
        </w:rPr>
        <w:t> </w:t>
      </w:r>
      <w:r w:rsidRPr="00B02C14">
        <w:rPr>
          <w:rStyle w:val="a5"/>
          <w:rFonts w:ascii="GHEA Grapalat" w:hAnsi="GHEA Grapalat"/>
          <w:i w:val="0"/>
          <w:iCs w:val="0"/>
          <w:color w:val="000000"/>
        </w:rPr>
        <w:t>որոշում է</w:t>
      </w:r>
      <w:r w:rsidRPr="00B02C14">
        <w:rPr>
          <w:rStyle w:val="a5"/>
          <w:rFonts w:ascii="GHEA Grapalat" w:hAnsi="GHEA Grapalat"/>
          <w:b/>
          <w:bCs/>
          <w:color w:val="000000"/>
        </w:rPr>
        <w:t>.</w:t>
      </w:r>
    </w:p>
    <w:p w14:paraId="21695AEA" w14:textId="60FC32CA" w:rsidR="00DD01BE" w:rsidRPr="00B02C14" w:rsidRDefault="00DD01BE" w:rsidP="00A55E5B">
      <w:pPr>
        <w:pStyle w:val="a3"/>
        <w:shd w:val="clear" w:color="auto" w:fill="FFFFFF"/>
        <w:spacing w:before="0" w:beforeAutospacing="0" w:after="0" w:afterAutospacing="0" w:line="360" w:lineRule="auto"/>
        <w:ind w:firstLine="720"/>
        <w:jc w:val="both"/>
        <w:rPr>
          <w:rFonts w:ascii="GHEA Grapalat" w:hAnsi="GHEA Grapalat"/>
          <w:color w:val="000000"/>
        </w:rPr>
      </w:pPr>
      <w:r w:rsidRPr="00B02C14">
        <w:rPr>
          <w:rFonts w:ascii="GHEA Grapalat" w:hAnsi="GHEA Grapalat"/>
          <w:color w:val="000000"/>
        </w:rPr>
        <w:t>1. Հայաստանի Հանրապետության կառավարության 2017 թվականի մայիսի 4-ի «Գնումների գործընթացի կազմակերպման կարգը հաստատելու և Հայաստանի Հանրապետության կառավարության 2011 թվականի փետրվարի 10-ի N 168-Ն որոշումն ուժը կորցրած ճանաչելու մասին» N 526-Ն որոշման 1-ին կետի 1-ին ենթակետով հաստատված կարգում կատարել հետևյալ փոփոխությունները և լրացումները՝</w:t>
      </w:r>
    </w:p>
    <w:p w14:paraId="4635591B" w14:textId="456B3B21" w:rsidR="00A55E5B" w:rsidRPr="00B02C14" w:rsidRDefault="00E33651" w:rsidP="00A55E5B">
      <w:pPr>
        <w:pStyle w:val="a3"/>
        <w:shd w:val="clear" w:color="auto" w:fill="FFFFFF"/>
        <w:spacing w:before="0" w:beforeAutospacing="0" w:after="0" w:afterAutospacing="0" w:line="360" w:lineRule="auto"/>
        <w:ind w:firstLine="720"/>
        <w:jc w:val="both"/>
        <w:rPr>
          <w:rFonts w:ascii="GHEA Grapalat" w:hAnsi="GHEA Grapalat"/>
          <w:color w:val="000000"/>
        </w:rPr>
      </w:pPr>
      <w:r w:rsidRPr="00B02C14">
        <w:rPr>
          <w:rFonts w:ascii="GHEA Grapalat" w:hAnsi="GHEA Grapalat"/>
          <w:color w:val="000000"/>
        </w:rPr>
        <w:t xml:space="preserve">1) 6-րդ կետի </w:t>
      </w:r>
      <w:r w:rsidR="00DE6106" w:rsidRPr="00B02C14">
        <w:rPr>
          <w:rFonts w:ascii="GHEA Grapalat" w:hAnsi="GHEA Grapalat"/>
          <w:color w:val="000000"/>
        </w:rPr>
        <w:t xml:space="preserve">1-ին ենթակետի «ա» պարբերությունը շարադրել հետևյալ խմբագրությամբ՝ </w:t>
      </w:r>
    </w:p>
    <w:p w14:paraId="4A86C375" w14:textId="77777777" w:rsidR="00DE6106" w:rsidRPr="00B02C14" w:rsidRDefault="00DE6106" w:rsidP="00A55E5B">
      <w:pPr>
        <w:pStyle w:val="a3"/>
        <w:shd w:val="clear" w:color="auto" w:fill="FFFFFF"/>
        <w:spacing w:before="0" w:beforeAutospacing="0" w:after="0" w:afterAutospacing="0" w:line="360" w:lineRule="auto"/>
        <w:ind w:firstLine="720"/>
        <w:jc w:val="both"/>
        <w:rPr>
          <w:rFonts w:ascii="GHEA Grapalat" w:hAnsi="GHEA Grapalat"/>
          <w:color w:val="000000"/>
        </w:rPr>
      </w:pPr>
      <w:r w:rsidRPr="00B02C14">
        <w:rPr>
          <w:rFonts w:ascii="GHEA Grapalat" w:hAnsi="GHEA Grapalat"/>
          <w:color w:val="000000"/>
        </w:rPr>
        <w:t xml:space="preserve">«ա. </w:t>
      </w:r>
      <w:proofErr w:type="gramStart"/>
      <w:r w:rsidRPr="00B02C14">
        <w:rPr>
          <w:rFonts w:ascii="GHEA Grapalat" w:hAnsi="GHEA Grapalat"/>
          <w:color w:val="000000"/>
        </w:rPr>
        <w:t>մարմնում</w:t>
      </w:r>
      <w:proofErr w:type="gramEnd"/>
      <w:r w:rsidRPr="00B02C14">
        <w:rPr>
          <w:rFonts w:ascii="GHEA Grapalat" w:hAnsi="GHEA Grapalat"/>
          <w:color w:val="000000"/>
        </w:rPr>
        <w:t xml:space="preserve"> գլխավոր քարտուղարն է կամ վերջինիս կողմից լիազորված պաշտոնատար անձն է՝ բացառությամբ Հայաստանի Հանրապետության Նախագահի, Հայաստանի Հանրապետության Ազգային ժողովի, Հայաստանի Հանրապետության վարչապետի աշխատակազմի և Հայաստանի Հանրապետության պաշտպանության նախարարության, որտեղ պատվիրատուի ղեկավարը աշխատակազմի ղեկավարի կամ նախարարի փոխարեն կարող է վերջիններիս լիազորված պաշտոնատար անձը.».</w:t>
      </w:r>
    </w:p>
    <w:p w14:paraId="13BBF36A" w14:textId="62E54F63" w:rsidR="00DE6106" w:rsidRPr="00B02C14" w:rsidRDefault="00DE6106" w:rsidP="00A55E5B">
      <w:pPr>
        <w:pStyle w:val="a3"/>
        <w:shd w:val="clear" w:color="auto" w:fill="FFFFFF"/>
        <w:spacing w:before="0" w:beforeAutospacing="0" w:after="0" w:afterAutospacing="0" w:line="360" w:lineRule="auto"/>
        <w:ind w:firstLine="720"/>
        <w:jc w:val="both"/>
        <w:rPr>
          <w:rFonts w:ascii="GHEA Grapalat" w:hAnsi="GHEA Grapalat"/>
          <w:color w:val="000000"/>
        </w:rPr>
      </w:pPr>
      <w:r w:rsidRPr="00B02C14">
        <w:rPr>
          <w:rFonts w:ascii="GHEA Grapalat" w:hAnsi="GHEA Grapalat"/>
          <w:color w:val="000000"/>
        </w:rPr>
        <w:lastRenderedPageBreak/>
        <w:t xml:space="preserve">2) 7-րդ կետի 1-ին ենթակետը </w:t>
      </w:r>
      <w:proofErr w:type="gramStart"/>
      <w:r w:rsidRPr="00B02C14">
        <w:rPr>
          <w:rFonts w:ascii="GHEA Grapalat" w:hAnsi="GHEA Grapalat"/>
          <w:color w:val="000000"/>
        </w:rPr>
        <w:t xml:space="preserve">լրացնել </w:t>
      </w:r>
      <w:r w:rsidRPr="00B02C14">
        <w:rPr>
          <w:rFonts w:ascii="Calibri" w:hAnsi="Calibri" w:cs="Calibri"/>
          <w:color w:val="000000"/>
        </w:rPr>
        <w:t> </w:t>
      </w:r>
      <w:r w:rsidRPr="00B02C14">
        <w:rPr>
          <w:rFonts w:ascii="GHEA Grapalat" w:hAnsi="GHEA Grapalat" w:cs="GHEA Grapalat"/>
          <w:color w:val="000000"/>
        </w:rPr>
        <w:t>հետևյալ</w:t>
      </w:r>
      <w:proofErr w:type="gramEnd"/>
      <w:r w:rsidRPr="00B02C14">
        <w:rPr>
          <w:rFonts w:ascii="GHEA Grapalat" w:hAnsi="GHEA Grapalat"/>
          <w:color w:val="000000"/>
        </w:rPr>
        <w:t xml:space="preserve"> բովանդակությամբ «դ» պարբերությամբ՝</w:t>
      </w:r>
    </w:p>
    <w:p w14:paraId="3C150370" w14:textId="77777777" w:rsidR="00DE6106" w:rsidRPr="00B02C14" w:rsidRDefault="00DE6106" w:rsidP="00DE6106">
      <w:pPr>
        <w:shd w:val="clear" w:color="auto" w:fill="FFFFFF"/>
        <w:spacing w:after="0" w:line="360" w:lineRule="auto"/>
        <w:ind w:firstLine="720"/>
        <w:jc w:val="both"/>
        <w:rPr>
          <w:rFonts w:ascii="GHEA Grapalat" w:hAnsi="GHEA Grapalat"/>
          <w:color w:val="000000"/>
          <w:sz w:val="24"/>
          <w:szCs w:val="24"/>
        </w:rPr>
      </w:pPr>
      <w:r w:rsidRPr="00B02C14">
        <w:rPr>
          <w:rFonts w:ascii="GHEA Grapalat" w:hAnsi="GHEA Grapalat"/>
          <w:color w:val="000000"/>
          <w:sz w:val="24"/>
          <w:szCs w:val="24"/>
        </w:rPr>
        <w:t>«</w:t>
      </w:r>
      <w:r w:rsidRPr="00B02C14">
        <w:rPr>
          <w:rFonts w:ascii="GHEA Grapalat" w:eastAsia="Times New Roman" w:hAnsi="GHEA Grapalat" w:cs="Times New Roman"/>
          <w:color w:val="000000"/>
          <w:sz w:val="24"/>
          <w:szCs w:val="24"/>
        </w:rPr>
        <w:t xml:space="preserve">դ. </w:t>
      </w:r>
      <w:proofErr w:type="gramStart"/>
      <w:r w:rsidRPr="00B02C14">
        <w:rPr>
          <w:rFonts w:ascii="GHEA Grapalat" w:eastAsia="Times New Roman" w:hAnsi="GHEA Grapalat" w:cs="Times New Roman"/>
          <w:color w:val="000000"/>
          <w:sz w:val="24"/>
          <w:szCs w:val="24"/>
        </w:rPr>
        <w:t>գնման</w:t>
      </w:r>
      <w:proofErr w:type="gramEnd"/>
      <w:r w:rsidRPr="00B02C14">
        <w:rPr>
          <w:rFonts w:ascii="GHEA Grapalat" w:eastAsia="Times New Roman" w:hAnsi="GHEA Grapalat" w:cs="Times New Roman"/>
          <w:color w:val="000000"/>
          <w:sz w:val="24"/>
          <w:szCs w:val="24"/>
        </w:rPr>
        <w:t xml:space="preserve"> գործընթացների կազմակերպման ժամանակացույցը.</w:t>
      </w:r>
      <w:r w:rsidRPr="00B02C14">
        <w:rPr>
          <w:rFonts w:ascii="GHEA Grapalat" w:hAnsi="GHEA Grapalat"/>
          <w:color w:val="000000"/>
          <w:sz w:val="24"/>
          <w:szCs w:val="24"/>
        </w:rPr>
        <w:t>».</w:t>
      </w:r>
    </w:p>
    <w:p w14:paraId="4F70BB69" w14:textId="489EE3D8" w:rsidR="00DE6106" w:rsidRPr="00B02C14" w:rsidRDefault="00DE6106" w:rsidP="00DE6106">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hAnsi="GHEA Grapalat"/>
          <w:color w:val="000000"/>
          <w:sz w:val="24"/>
          <w:szCs w:val="24"/>
        </w:rPr>
        <w:t xml:space="preserve">3) </w:t>
      </w:r>
      <w:r w:rsidRPr="00B02C14">
        <w:rPr>
          <w:rFonts w:ascii="GHEA Grapalat" w:eastAsia="Times New Roman" w:hAnsi="GHEA Grapalat" w:cs="Times New Roman"/>
          <w:color w:val="000000"/>
          <w:sz w:val="24"/>
          <w:szCs w:val="24"/>
        </w:rPr>
        <w:t xml:space="preserve">12-րդ կետի 1-ին ենթակետը շարադրել հետևյալ խմբագրությամբ՝ </w:t>
      </w:r>
    </w:p>
    <w:p w14:paraId="030A6F1B" w14:textId="77777777" w:rsidR="00402D31" w:rsidRPr="00B02C14" w:rsidRDefault="00DE6106" w:rsidP="00DE6106">
      <w:pPr>
        <w:shd w:val="clear" w:color="auto" w:fill="FFFFFF"/>
        <w:spacing w:after="0" w:line="360" w:lineRule="auto"/>
        <w:ind w:firstLine="720"/>
        <w:jc w:val="both"/>
        <w:rPr>
          <w:rFonts w:ascii="GHEA Grapalat" w:hAnsi="GHEA Grapalat"/>
          <w:color w:val="000000"/>
          <w:sz w:val="24"/>
          <w:szCs w:val="24"/>
        </w:rPr>
      </w:pPr>
      <w:r w:rsidRPr="00B02C14">
        <w:rPr>
          <w:rFonts w:ascii="GHEA Grapalat" w:hAnsi="GHEA Grapalat"/>
          <w:color w:val="000000"/>
          <w:sz w:val="24"/>
          <w:szCs w:val="24"/>
        </w:rPr>
        <w:t>«</w:t>
      </w:r>
      <w:r w:rsidRPr="00B02C14">
        <w:rPr>
          <w:rFonts w:ascii="GHEA Grapalat" w:eastAsia="Times New Roman" w:hAnsi="GHEA Grapalat" w:cs="Times New Roman"/>
          <w:color w:val="000000"/>
          <w:sz w:val="24"/>
          <w:szCs w:val="24"/>
        </w:rPr>
        <w:t>1) համապատասխան կառուցվածքային ստորաբաժանումը կամ ենթակա մարմինը</w:t>
      </w:r>
      <w:proofErr w:type="gramStart"/>
      <w:r w:rsidRPr="00B02C14">
        <w:rPr>
          <w:rFonts w:ascii="GHEA Grapalat" w:eastAsia="Times New Roman" w:hAnsi="GHEA Grapalat" w:cs="Times New Roman"/>
          <w:color w:val="000000"/>
          <w:sz w:val="24"/>
          <w:szCs w:val="24"/>
        </w:rPr>
        <w:t>.</w:t>
      </w:r>
      <w:r w:rsidRPr="00B02C14">
        <w:rPr>
          <w:rFonts w:ascii="GHEA Grapalat" w:hAnsi="GHEA Grapalat"/>
          <w:color w:val="000000"/>
          <w:sz w:val="24"/>
          <w:szCs w:val="24"/>
        </w:rPr>
        <w:t>»</w:t>
      </w:r>
      <w:proofErr w:type="gramEnd"/>
      <w:r w:rsidR="00402D31" w:rsidRPr="00B02C14">
        <w:rPr>
          <w:rFonts w:ascii="GHEA Grapalat" w:hAnsi="GHEA Grapalat"/>
          <w:color w:val="000000"/>
          <w:sz w:val="24"/>
          <w:szCs w:val="24"/>
        </w:rPr>
        <w:t>.</w:t>
      </w:r>
    </w:p>
    <w:p w14:paraId="2369E95E" w14:textId="77777777" w:rsidR="001A45DE" w:rsidRPr="00B02C14" w:rsidRDefault="00402D31" w:rsidP="00DE6106">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4) 21-րդ կետի</w:t>
      </w:r>
      <w:r w:rsidR="001A45DE" w:rsidRPr="00B02C14">
        <w:rPr>
          <w:rFonts w:ascii="GHEA Grapalat" w:eastAsia="Times New Roman" w:hAnsi="GHEA Grapalat" w:cs="Times New Roman"/>
          <w:color w:val="000000"/>
          <w:sz w:val="24"/>
          <w:szCs w:val="24"/>
        </w:rPr>
        <w:t>՝</w:t>
      </w:r>
    </w:p>
    <w:p w14:paraId="71E0ABAE" w14:textId="3EC8DEE6" w:rsidR="00402D31" w:rsidRPr="00B02C14" w:rsidRDefault="001A45DE" w:rsidP="00DE6106">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ա.</w:t>
      </w:r>
      <w:r w:rsidR="00402D31" w:rsidRPr="00B02C14">
        <w:rPr>
          <w:rFonts w:ascii="GHEA Grapalat" w:eastAsia="Times New Roman" w:hAnsi="GHEA Grapalat" w:cs="Times New Roman"/>
          <w:color w:val="000000"/>
          <w:sz w:val="24"/>
          <w:szCs w:val="24"/>
        </w:rPr>
        <w:t xml:space="preserve"> 1-ին ենթակետի «ը» պարբերության առաջին նախադասությունը շարադրել հետևյալ խմբագրությամբ՝</w:t>
      </w:r>
    </w:p>
    <w:p w14:paraId="580603D1" w14:textId="0DC96A60" w:rsidR="00402D31" w:rsidRPr="00B02C14" w:rsidRDefault="00402D31" w:rsidP="00DE6106">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 xml:space="preserve">«ը. </w:t>
      </w:r>
      <w:proofErr w:type="gramStart"/>
      <w:r w:rsidRPr="00B02C14">
        <w:rPr>
          <w:rFonts w:ascii="GHEA Grapalat" w:eastAsia="Times New Roman" w:hAnsi="GHEA Grapalat" w:cs="Times New Roman"/>
          <w:color w:val="000000"/>
          <w:sz w:val="24"/>
          <w:szCs w:val="24"/>
        </w:rPr>
        <w:t>կնքվելիք</w:t>
      </w:r>
      <w:proofErr w:type="gramEnd"/>
      <w:r w:rsidRPr="00B02C14">
        <w:rPr>
          <w:rFonts w:ascii="GHEA Grapalat" w:eastAsia="Times New Roman" w:hAnsi="GHEA Grapalat" w:cs="Times New Roman"/>
          <w:color w:val="000000"/>
          <w:sz w:val="24"/>
          <w:szCs w:val="24"/>
        </w:rPr>
        <w:t xml:space="preserve"> պայմանագրով ապրանքի մատակարարման, աշխատանքի կատարման կամ ծառայության մատուցման ժամկետը, իսկ փուլային ձևով պայմանագրի կատարման դեպքում` առաջին փուլի ժամկետը, որը չպետք է պակաս լինի 20 օրացուցային օրից</w:t>
      </w:r>
      <w:r w:rsidR="00BE642F" w:rsidRPr="00B02C14">
        <w:rPr>
          <w:rFonts w:ascii="GHEA Grapalat" w:eastAsia="Times New Roman" w:hAnsi="GHEA Grapalat" w:cs="Times New Roman"/>
          <w:color w:val="000000"/>
          <w:sz w:val="24"/>
          <w:szCs w:val="24"/>
        </w:rPr>
        <w:t>:</w:t>
      </w:r>
      <w:r w:rsidRPr="00B02C14">
        <w:rPr>
          <w:rFonts w:ascii="GHEA Grapalat" w:eastAsia="Times New Roman" w:hAnsi="GHEA Grapalat" w:cs="Times New Roman"/>
          <w:color w:val="000000"/>
          <w:sz w:val="24"/>
          <w:szCs w:val="24"/>
        </w:rPr>
        <w:t>».</w:t>
      </w:r>
    </w:p>
    <w:p w14:paraId="5FFD2DFE" w14:textId="0D5EA289" w:rsidR="00402D31" w:rsidRPr="00B02C14" w:rsidRDefault="001A45DE" w:rsidP="00DE6106">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 xml:space="preserve">բ. </w:t>
      </w:r>
      <w:r w:rsidR="00402D31" w:rsidRPr="00B02C14">
        <w:rPr>
          <w:rFonts w:ascii="GHEA Grapalat" w:eastAsia="Times New Roman" w:hAnsi="GHEA Grapalat" w:cs="Times New Roman"/>
          <w:color w:val="000000"/>
          <w:sz w:val="24"/>
          <w:szCs w:val="24"/>
        </w:rPr>
        <w:t>1-ին ենթակետը լրացնել հետևյալ բովանդակությամբ «ժ» պարբերությամբ՝</w:t>
      </w:r>
    </w:p>
    <w:p w14:paraId="77A284BC" w14:textId="7043368B" w:rsidR="00402D31" w:rsidRPr="00B02C14" w:rsidRDefault="00402D31" w:rsidP="00402D31">
      <w:pPr>
        <w:shd w:val="clear" w:color="auto" w:fill="FFFFFF"/>
        <w:spacing w:after="0" w:line="360" w:lineRule="auto"/>
        <w:ind w:firstLine="720"/>
        <w:jc w:val="both"/>
        <w:rPr>
          <w:rFonts w:ascii="GHEA Grapalat" w:hAnsi="GHEA Grapalat"/>
          <w:color w:val="000000"/>
          <w:sz w:val="24"/>
          <w:szCs w:val="24"/>
        </w:rPr>
      </w:pPr>
      <w:proofErr w:type="gramStart"/>
      <w:r w:rsidRPr="00B02C14">
        <w:rPr>
          <w:rFonts w:ascii="GHEA Grapalat" w:hAnsi="GHEA Grapalat"/>
          <w:color w:val="000000"/>
          <w:sz w:val="24"/>
          <w:szCs w:val="24"/>
        </w:rPr>
        <w:t>«</w:t>
      </w:r>
      <w:r w:rsidRPr="00B02C14">
        <w:rPr>
          <w:rFonts w:ascii="GHEA Grapalat" w:eastAsia="Times New Roman" w:hAnsi="GHEA Grapalat" w:cs="Times New Roman"/>
          <w:color w:val="000000"/>
          <w:sz w:val="24"/>
          <w:szCs w:val="24"/>
        </w:rPr>
        <w:t>ժ. մասնակիցներին ներկայացվող որակավորման չափանիշները և դրանց գնահատման համար պահանջվող փաստաթղթերը: Սույն պարբերության կիրառման դեպքում հրավերով չի սահմանվում ընտրված մասնակցի կողմից որակավորման ապահովման ներկայացման պահանջը: Մասնակիցներին ներկայացվելիք որակավորման   չափանիշները և դրանց գնահատման համար պահանջվող փաստաթղթերը սահմանվում են հաշվի առնելով Հայաստանի Հանրապետության էկոնոմիկայի նախարարության կողմից նախատեսված պայմանները: Ընդ որում, եթե պատասխանատու ստռորաբաժանման կողմից սահմանվող չափանիշները և/կամ դրանց գնահատման համար պահանջվող փաստաթղթերը տարբերվում են նախատեսված պայմաններից, ապա դրանք նախապես գրավոր եղանակով համաձայնեցվում են Հայաստանի Հանրապետության էկոնոմիկայի նախարարության հետ: Նման դեպքում Հայաստանի Հանրապետության էկոնոմիկայի նախարարության դիրքորոշումը պատվիրատուին ներկայացվում է գրությունը ստանալու օրվան հաջորդող հինգ աշխատանքային օրվա ընթացքում:</w:t>
      </w:r>
      <w:r w:rsidRPr="00B02C14">
        <w:rPr>
          <w:rFonts w:ascii="GHEA Grapalat" w:hAnsi="GHEA Grapalat"/>
          <w:color w:val="000000"/>
          <w:sz w:val="24"/>
          <w:szCs w:val="24"/>
        </w:rPr>
        <w:t>».</w:t>
      </w:r>
      <w:proofErr w:type="gramEnd"/>
    </w:p>
    <w:p w14:paraId="01B1C6C5" w14:textId="226CC58F" w:rsidR="00BE642F" w:rsidRPr="00B02C14" w:rsidRDefault="001A45DE" w:rsidP="00BE642F">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5</w:t>
      </w:r>
      <w:r w:rsidR="00402D31" w:rsidRPr="00B02C14">
        <w:rPr>
          <w:rFonts w:ascii="GHEA Grapalat" w:eastAsia="Times New Roman" w:hAnsi="GHEA Grapalat" w:cs="Times New Roman"/>
          <w:color w:val="000000"/>
          <w:sz w:val="24"/>
          <w:szCs w:val="24"/>
        </w:rPr>
        <w:t>)</w:t>
      </w:r>
      <w:r w:rsidR="00BE642F" w:rsidRPr="00B02C14">
        <w:rPr>
          <w:rFonts w:ascii="GHEA Grapalat" w:eastAsia="Times New Roman" w:hAnsi="GHEA Grapalat" w:cs="Times New Roman"/>
          <w:color w:val="000000"/>
          <w:sz w:val="24"/>
          <w:szCs w:val="24"/>
        </w:rPr>
        <w:t xml:space="preserve"> 26-րդ կետի 10-րդ ենթակետը շարադրել հետևյալ խմբագրությամբ՝ </w:t>
      </w:r>
    </w:p>
    <w:p w14:paraId="4B446442" w14:textId="32102DAF" w:rsidR="00BE642F" w:rsidRPr="00B02C14" w:rsidRDefault="00BE642F" w:rsidP="00BE642F">
      <w:pPr>
        <w:shd w:val="clear" w:color="auto" w:fill="FFFFFF"/>
        <w:spacing w:after="0" w:line="360" w:lineRule="auto"/>
        <w:ind w:firstLine="720"/>
        <w:jc w:val="both"/>
        <w:rPr>
          <w:rFonts w:ascii="GHEA Grapalat" w:hAnsi="GHEA Grapalat"/>
          <w:color w:val="000000"/>
          <w:sz w:val="24"/>
          <w:szCs w:val="24"/>
        </w:rPr>
      </w:pPr>
      <w:r w:rsidRPr="00B02C14">
        <w:rPr>
          <w:rFonts w:ascii="GHEA Grapalat" w:hAnsi="GHEA Grapalat"/>
          <w:color w:val="000000"/>
          <w:sz w:val="24"/>
          <w:szCs w:val="24"/>
        </w:rPr>
        <w:lastRenderedPageBreak/>
        <w:t>«</w:t>
      </w:r>
      <w:r w:rsidRPr="00B02C14">
        <w:rPr>
          <w:rFonts w:ascii="GHEA Grapalat" w:eastAsia="Times New Roman" w:hAnsi="GHEA Grapalat" w:cs="Times New Roman"/>
          <w:color w:val="000000"/>
          <w:sz w:val="24"/>
          <w:szCs w:val="24"/>
        </w:rPr>
        <w:t xml:space="preserve">10) </w:t>
      </w:r>
      <w:proofErr w:type="gramStart"/>
      <w:r w:rsidRPr="00B02C14">
        <w:rPr>
          <w:rFonts w:ascii="GHEA Grapalat" w:eastAsia="Times New Roman" w:hAnsi="GHEA Grapalat" w:cs="Times New Roman"/>
          <w:color w:val="000000"/>
          <w:sz w:val="24"/>
          <w:szCs w:val="24"/>
        </w:rPr>
        <w:t>յուրաքանչյուր</w:t>
      </w:r>
      <w:proofErr w:type="gramEnd"/>
      <w:r w:rsidRPr="00B02C14">
        <w:rPr>
          <w:rFonts w:ascii="GHEA Grapalat" w:eastAsia="Times New Roman" w:hAnsi="GHEA Grapalat" w:cs="Times New Roman"/>
          <w:color w:val="000000"/>
          <w:sz w:val="24"/>
          <w:szCs w:val="24"/>
        </w:rPr>
        <w:t xml:space="preserve"> անդամ գնահատում է ներկայացված հայտերը և դրանց գնահատման արդյունքներն արտացոլում է գնահատման թերթիկներում և իր ստորագրությամբ հաստատում դրանք:</w:t>
      </w:r>
      <w:r w:rsidRPr="00B02C14">
        <w:rPr>
          <w:rFonts w:ascii="GHEA Grapalat" w:hAnsi="GHEA Grapalat"/>
          <w:color w:val="000000"/>
          <w:sz w:val="24"/>
          <w:szCs w:val="24"/>
        </w:rPr>
        <w:t>».</w:t>
      </w:r>
    </w:p>
    <w:p w14:paraId="1A039D7C" w14:textId="77777777" w:rsidR="001A45DE" w:rsidRPr="00B02C14" w:rsidRDefault="001A45DE" w:rsidP="00BE642F">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6</w:t>
      </w:r>
      <w:r w:rsidR="00BE642F" w:rsidRPr="00B02C14">
        <w:rPr>
          <w:rFonts w:ascii="GHEA Grapalat" w:eastAsia="Times New Roman" w:hAnsi="GHEA Grapalat" w:cs="Times New Roman"/>
          <w:color w:val="000000"/>
          <w:sz w:val="24"/>
          <w:szCs w:val="24"/>
        </w:rPr>
        <w:t>) 32-րդ կետի</w:t>
      </w:r>
      <w:r w:rsidRPr="00B02C14">
        <w:rPr>
          <w:rFonts w:ascii="GHEA Grapalat" w:eastAsia="Times New Roman" w:hAnsi="GHEA Grapalat" w:cs="Times New Roman"/>
          <w:color w:val="000000"/>
          <w:sz w:val="24"/>
          <w:szCs w:val="24"/>
        </w:rPr>
        <w:t>՝</w:t>
      </w:r>
    </w:p>
    <w:p w14:paraId="69A40D8E" w14:textId="77777777" w:rsidR="00822157" w:rsidRPr="00B02C14" w:rsidRDefault="001A45DE" w:rsidP="00BE642F">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 xml:space="preserve">ա. </w:t>
      </w:r>
      <w:r w:rsidR="00BE642F" w:rsidRPr="00B02C14">
        <w:rPr>
          <w:rFonts w:ascii="GHEA Grapalat" w:eastAsia="Times New Roman" w:hAnsi="GHEA Grapalat" w:cs="Times New Roman"/>
          <w:color w:val="000000"/>
          <w:sz w:val="24"/>
          <w:szCs w:val="24"/>
        </w:rPr>
        <w:t>1-ին ենթակետի</w:t>
      </w:r>
      <w:r w:rsidRPr="00B02C14">
        <w:rPr>
          <w:rFonts w:ascii="GHEA Grapalat" w:eastAsia="Times New Roman" w:hAnsi="GHEA Grapalat" w:cs="Times New Roman"/>
          <w:color w:val="000000"/>
          <w:sz w:val="24"/>
          <w:szCs w:val="24"/>
        </w:rPr>
        <w:t xml:space="preserve"> «գ» պարբերությունը </w:t>
      </w:r>
      <w:r w:rsidR="00822157" w:rsidRPr="00B02C14">
        <w:rPr>
          <w:rFonts w:ascii="GHEA Grapalat" w:eastAsia="Times New Roman" w:hAnsi="GHEA Grapalat" w:cs="Times New Roman"/>
          <w:color w:val="000000"/>
          <w:sz w:val="24"/>
          <w:szCs w:val="24"/>
        </w:rPr>
        <w:t>շարադրել հետևյալ խմբագրությամբ՝</w:t>
      </w:r>
    </w:p>
    <w:p w14:paraId="3F775406" w14:textId="5384F4E6" w:rsidR="00822157" w:rsidRPr="00B02C14" w:rsidRDefault="00822157" w:rsidP="00822157">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hAnsi="GHEA Grapalat"/>
          <w:color w:val="000000"/>
          <w:sz w:val="24"/>
          <w:szCs w:val="24"/>
        </w:rPr>
        <w:t>«գ.</w:t>
      </w:r>
      <w:r w:rsidRPr="00B02C14">
        <w:rPr>
          <w:rFonts w:ascii="GHEA Grapalat" w:eastAsia="Times New Roman" w:hAnsi="GHEA Grapalat" w:cs="Times New Roman"/>
          <w:color w:val="000000"/>
          <w:sz w:val="24"/>
          <w:szCs w:val="24"/>
        </w:rPr>
        <w:t xml:space="preserve"> </w:t>
      </w:r>
      <w:proofErr w:type="gramStart"/>
      <w:r w:rsidRPr="00B02C14">
        <w:rPr>
          <w:rFonts w:ascii="GHEA Grapalat" w:eastAsia="Times New Roman" w:hAnsi="GHEA Grapalat" w:cs="Times New Roman"/>
          <w:color w:val="000000"/>
          <w:sz w:val="24"/>
          <w:szCs w:val="24"/>
        </w:rPr>
        <w:t>իր</w:t>
      </w:r>
      <w:proofErr w:type="gramEnd"/>
      <w:r w:rsidRPr="00B02C14">
        <w:rPr>
          <w:rFonts w:ascii="GHEA Grapalat" w:eastAsia="Times New Roman" w:hAnsi="GHEA Grapalat" w:cs="Times New Roman"/>
          <w:color w:val="000000"/>
          <w:sz w:val="24"/>
          <w:szCs w:val="24"/>
        </w:rPr>
        <w:t xml:space="preserve"> կողմից հաստատված հավաստում՝ ընտրված մասնակից ճանաչվելու դեպքում, օրենքի 35-րդ հոդվածով սահմանված ժամկետում, որակավորման ապահովում ներկայացնելու պարտավորության մասին: Որակավորման ապահովումը ներկայացվում է բանկերի կամ Հայաստանի Հանրապետությունան կենտրոնական բանկի կողմից լիցենզավորված ապահովագրական կազմակերպությունների կողմից տրամադրված երաշխիքների կամ կանխիկ փողի ձևով: Որակավորման ապահովում չի ներկայացվում, եթե՝ </w:t>
      </w:r>
    </w:p>
    <w:p w14:paraId="5FDF4212" w14:textId="77777777" w:rsidR="00822157" w:rsidRPr="00B02C14" w:rsidRDefault="00822157" w:rsidP="00822157">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 xml:space="preserve">- </w:t>
      </w:r>
      <w:proofErr w:type="gramStart"/>
      <w:r w:rsidRPr="00B02C14">
        <w:rPr>
          <w:rFonts w:ascii="GHEA Grapalat" w:eastAsia="Times New Roman" w:hAnsi="GHEA Grapalat" w:cs="Times New Roman"/>
          <w:color w:val="000000"/>
          <w:sz w:val="24"/>
          <w:szCs w:val="24"/>
        </w:rPr>
        <w:t>գնվելիք</w:t>
      </w:r>
      <w:proofErr w:type="gramEnd"/>
      <w:r w:rsidRPr="00B02C14">
        <w:rPr>
          <w:rFonts w:ascii="GHEA Grapalat" w:eastAsia="Times New Roman" w:hAnsi="GHEA Grapalat" w:cs="Times New Roman"/>
          <w:color w:val="000000"/>
          <w:sz w:val="24"/>
          <w:szCs w:val="24"/>
        </w:rPr>
        <w:t xml:space="preserve"> ապրանքի, աշխատանքի կամ ծառայության գինը չի գերազանցում գնումների բազային միավորի տասնապատիկը, բացառությամբ շինարարական ծրագրերի կատարման համար անհրաժեշտ նախագծային փաստաթղթերի մշակման, փորձաքննության և տեխնիկական հսկողության ծառայությունների գնման դեպքերի. </w:t>
      </w:r>
    </w:p>
    <w:p w14:paraId="12F688DB" w14:textId="77777777" w:rsidR="00822157" w:rsidRPr="00B02C14" w:rsidRDefault="00822157" w:rsidP="00822157">
      <w:pPr>
        <w:shd w:val="clear" w:color="auto" w:fill="FFFFFF"/>
        <w:spacing w:after="0" w:line="360" w:lineRule="auto"/>
        <w:ind w:firstLine="720"/>
        <w:jc w:val="both"/>
        <w:rPr>
          <w:rFonts w:ascii="GHEA Grapalat" w:hAnsi="GHEA Grapalat"/>
          <w:sz w:val="24"/>
          <w:szCs w:val="24"/>
        </w:rPr>
      </w:pPr>
      <w:r w:rsidRPr="00B02C14">
        <w:rPr>
          <w:rFonts w:ascii="GHEA Grapalat" w:eastAsia="Times New Roman" w:hAnsi="GHEA Grapalat" w:cs="Times New Roman"/>
          <w:color w:val="000000"/>
          <w:sz w:val="24"/>
          <w:szCs w:val="24"/>
        </w:rPr>
        <w:t xml:space="preserve">- ընտրված </w:t>
      </w:r>
      <w:r w:rsidRPr="00B02C14">
        <w:rPr>
          <w:rFonts w:ascii="GHEA Grapalat" w:hAnsi="GHEA Grapalat"/>
          <w:sz w:val="24"/>
          <w:szCs w:val="24"/>
        </w:rPr>
        <w:t xml:space="preserve">մասնակիցը կամ տվյալ ընթացակարգի շրջանակում վերջինիս կողմից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5" w:tgtFrame="_blank" w:history="1">
        <w:r w:rsidRPr="00B02C14">
          <w:rPr>
            <w:rFonts w:ascii="GHEA Grapalat" w:hAnsi="GHEA Grapalat"/>
            <w:sz w:val="24"/>
            <w:szCs w:val="24"/>
          </w:rPr>
          <w:t>Standard &amp; Poor’s</w:t>
        </w:r>
      </w:hyperlink>
      <w:r w:rsidRPr="00B02C14">
        <w:rPr>
          <w:rFonts w:ascii="Calibri" w:hAnsi="Calibri" w:cs="Calibri"/>
          <w:sz w:val="24"/>
          <w:szCs w:val="24"/>
        </w:rPr>
        <w:t> </w:t>
      </w:r>
      <w:r w:rsidRPr="00B02C14">
        <w:rPr>
          <w:rFonts w:ascii="GHEA Grapalat" w:hAnsi="GHEA Grapalat"/>
          <w:sz w:val="24"/>
          <w:szCs w:val="24"/>
        </w:rPr>
        <w:t>) կողմից շնորհված վարկունակության վարկանիշ առնվազն Հայաստանի Հանրապետությանը շնորհված վարկանիշիչ չափով.</w:t>
      </w:r>
    </w:p>
    <w:p w14:paraId="16ECE4A5" w14:textId="77777777" w:rsidR="00822157" w:rsidRPr="00B02C14" w:rsidRDefault="00822157" w:rsidP="00822157">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hAnsi="GHEA Grapalat"/>
          <w:sz w:val="24"/>
          <w:szCs w:val="24"/>
        </w:rPr>
        <w:t xml:space="preserve">- </w:t>
      </w:r>
      <w:proofErr w:type="gramStart"/>
      <w:r w:rsidRPr="00B02C14">
        <w:rPr>
          <w:rFonts w:ascii="GHEA Grapalat" w:hAnsi="GHEA Grapalat"/>
          <w:sz w:val="24"/>
          <w:szCs w:val="24"/>
        </w:rPr>
        <w:t>հրավերով</w:t>
      </w:r>
      <w:proofErr w:type="gramEnd"/>
      <w:r w:rsidRPr="00B02C14">
        <w:rPr>
          <w:rFonts w:ascii="GHEA Grapalat" w:hAnsi="GHEA Grapalat"/>
          <w:sz w:val="24"/>
          <w:szCs w:val="24"/>
        </w:rPr>
        <w:t xml:space="preserve"> որակավորման ապահովման փոխարեն սահմանվում են մասնակիցներին ներկայացվող որակավորման չափանիշներ:</w:t>
      </w:r>
    </w:p>
    <w:p w14:paraId="190C526E" w14:textId="77777777" w:rsidR="00822157" w:rsidRPr="00B02C14" w:rsidRDefault="00822157" w:rsidP="00822157">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Ընդ որում՝</w:t>
      </w:r>
    </w:p>
    <w:p w14:paraId="08C2FA31" w14:textId="77777777" w:rsidR="00822157" w:rsidRPr="00B02C14" w:rsidRDefault="00822157" w:rsidP="00822157">
      <w:pPr>
        <w:shd w:val="clear" w:color="auto" w:fill="FFFFFF"/>
        <w:spacing w:after="0" w:line="360" w:lineRule="auto"/>
        <w:ind w:firstLine="375"/>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 xml:space="preserve">- </w:t>
      </w:r>
      <w:proofErr w:type="gramStart"/>
      <w:r w:rsidRPr="00B02C14">
        <w:rPr>
          <w:rFonts w:ascii="GHEA Grapalat" w:eastAsia="Times New Roman" w:hAnsi="GHEA Grapalat" w:cs="Times New Roman"/>
          <w:color w:val="000000"/>
          <w:sz w:val="24"/>
          <w:szCs w:val="24"/>
        </w:rPr>
        <w:t>շինարարական</w:t>
      </w:r>
      <w:proofErr w:type="gramEnd"/>
      <w:r w:rsidRPr="00B02C14">
        <w:rPr>
          <w:rFonts w:ascii="GHEA Grapalat" w:eastAsia="Times New Roman" w:hAnsi="GHEA Grapalat" w:cs="Times New Roman"/>
          <w:color w:val="000000"/>
          <w:sz w:val="24"/>
          <w:szCs w:val="24"/>
        </w:rPr>
        <w:t xml:space="preserve"> ծրագրերի կատարման համար անհրաժեշտ նախագծային փաստաթղթերի մշակման, փորձաքննության և տեխնիկական հսկողության ծառայությունների գնման դեպքերում որակավորման ապահովման չափը հավասար է ընտրված մասնակցի գնային առաջարկի չափին, իսկ գնային առաջարկը գնման հայտով սահմանված ծառայության </w:t>
      </w:r>
      <w:r w:rsidRPr="00B02C14">
        <w:rPr>
          <w:rFonts w:ascii="GHEA Grapalat" w:eastAsia="Times New Roman" w:hAnsi="GHEA Grapalat" w:cs="Times New Roman"/>
          <w:color w:val="000000"/>
          <w:sz w:val="24"/>
          <w:szCs w:val="24"/>
        </w:rPr>
        <w:lastRenderedPageBreak/>
        <w:t>ձեռքբերման գնից, որը հրապարակվում է հրավերով, պակաս լինելու դեպքում՝ նախահաշվային արժեքին.</w:t>
      </w:r>
    </w:p>
    <w:p w14:paraId="4A406041" w14:textId="77777777" w:rsidR="00822157" w:rsidRPr="00B02C14" w:rsidRDefault="00822157" w:rsidP="002E5C7A">
      <w:pPr>
        <w:shd w:val="clear" w:color="auto" w:fill="FFFFFF"/>
        <w:spacing w:after="0" w:line="360" w:lineRule="auto"/>
        <w:ind w:firstLine="720"/>
        <w:jc w:val="both"/>
        <w:rPr>
          <w:rFonts w:ascii="GHEA Grapalat" w:hAnsi="GHEA Grapalat"/>
          <w:color w:val="000000"/>
          <w:sz w:val="24"/>
          <w:szCs w:val="24"/>
        </w:rPr>
      </w:pPr>
      <w:r w:rsidRPr="00B02C14">
        <w:rPr>
          <w:rFonts w:ascii="GHEA Grapalat" w:eastAsia="Times New Roman" w:hAnsi="GHEA Grapalat" w:cs="Times New Roman"/>
          <w:color w:val="000000"/>
          <w:sz w:val="24"/>
          <w:szCs w:val="24"/>
        </w:rPr>
        <w:t>- գնվելիք ապրանքի, աշխատանքի կամ ծառայության գինը գնումների բազային միավորի յոթանասունապատիկը գերազանցելու դեպքում որակավորման ապահովման չափը հավասար է ընտրված մասնակցի գնային առաջարկի քսանհինգ, իսկ գերազանցելու դեպքում՝ հիսուն տոկոսին</w:t>
      </w:r>
      <w:proofErr w:type="gramStart"/>
      <w:r w:rsidRPr="00B02C14">
        <w:rPr>
          <w:rFonts w:ascii="GHEA Grapalat" w:eastAsia="Times New Roman" w:hAnsi="GHEA Grapalat" w:cs="Times New Roman"/>
          <w:color w:val="000000"/>
          <w:sz w:val="24"/>
          <w:szCs w:val="24"/>
        </w:rPr>
        <w:t>.</w:t>
      </w:r>
      <w:r w:rsidRPr="00B02C14">
        <w:rPr>
          <w:rFonts w:ascii="GHEA Grapalat" w:hAnsi="GHEA Grapalat"/>
          <w:color w:val="000000"/>
          <w:sz w:val="24"/>
          <w:szCs w:val="24"/>
        </w:rPr>
        <w:t>»</w:t>
      </w:r>
      <w:proofErr w:type="gramEnd"/>
      <w:r w:rsidRPr="00B02C14">
        <w:rPr>
          <w:rFonts w:ascii="GHEA Grapalat" w:hAnsi="GHEA Grapalat"/>
          <w:color w:val="000000"/>
          <w:sz w:val="24"/>
          <w:szCs w:val="24"/>
        </w:rPr>
        <w:t>.</w:t>
      </w:r>
    </w:p>
    <w:p w14:paraId="0BD17465" w14:textId="38B421E7" w:rsidR="00BE642F" w:rsidRPr="00B02C14" w:rsidRDefault="00822157" w:rsidP="00822157">
      <w:pPr>
        <w:shd w:val="clear" w:color="auto" w:fill="FFFFFF"/>
        <w:spacing w:after="0" w:line="360" w:lineRule="auto"/>
        <w:ind w:firstLine="720"/>
        <w:jc w:val="both"/>
        <w:rPr>
          <w:rFonts w:ascii="GHEA Grapalat" w:hAnsi="GHEA Grapalat"/>
          <w:color w:val="000000"/>
          <w:sz w:val="24"/>
          <w:szCs w:val="24"/>
        </w:rPr>
      </w:pPr>
      <w:r w:rsidRPr="00B02C14">
        <w:rPr>
          <w:rFonts w:ascii="GHEA Grapalat" w:hAnsi="GHEA Grapalat"/>
          <w:color w:val="000000"/>
          <w:sz w:val="24"/>
          <w:szCs w:val="24"/>
        </w:rPr>
        <w:t xml:space="preserve">բ. </w:t>
      </w:r>
      <w:r w:rsidRPr="00B02C14">
        <w:rPr>
          <w:rFonts w:ascii="GHEA Grapalat" w:eastAsia="Times New Roman" w:hAnsi="GHEA Grapalat" w:cs="Times New Roman"/>
          <w:color w:val="000000"/>
          <w:sz w:val="24"/>
          <w:szCs w:val="24"/>
        </w:rPr>
        <w:t xml:space="preserve">5-րդ ենթակետում </w:t>
      </w:r>
      <w:r w:rsidRPr="00B02C14">
        <w:rPr>
          <w:rFonts w:ascii="GHEA Grapalat" w:hAnsi="GHEA Grapalat"/>
          <w:color w:val="000000"/>
          <w:sz w:val="24"/>
          <w:szCs w:val="24"/>
        </w:rPr>
        <w:t xml:space="preserve">«25 տոկոսը» բառերը </w:t>
      </w:r>
      <w:proofErr w:type="gramStart"/>
      <w:r w:rsidRPr="00B02C14">
        <w:rPr>
          <w:rFonts w:ascii="GHEA Grapalat" w:hAnsi="GHEA Grapalat"/>
          <w:color w:val="000000"/>
          <w:sz w:val="24"/>
          <w:szCs w:val="24"/>
        </w:rPr>
        <w:t xml:space="preserve">փոխարինել </w:t>
      </w:r>
      <w:r w:rsidRPr="00B02C14">
        <w:rPr>
          <w:rFonts w:ascii="GHEA Grapalat" w:eastAsia="Times New Roman" w:hAnsi="GHEA Grapalat" w:cs="Times New Roman"/>
          <w:color w:val="000000"/>
          <w:sz w:val="24"/>
          <w:szCs w:val="24"/>
        </w:rPr>
        <w:t xml:space="preserve"> </w:t>
      </w:r>
      <w:r w:rsidRPr="00B02C14">
        <w:rPr>
          <w:rFonts w:ascii="GHEA Grapalat" w:hAnsi="GHEA Grapalat"/>
          <w:color w:val="000000"/>
          <w:sz w:val="24"/>
          <w:szCs w:val="24"/>
        </w:rPr>
        <w:t>«</w:t>
      </w:r>
      <w:proofErr w:type="gramEnd"/>
      <w:r w:rsidRPr="00B02C14">
        <w:rPr>
          <w:rFonts w:ascii="GHEA Grapalat" w:hAnsi="GHEA Grapalat"/>
          <w:color w:val="000000"/>
          <w:sz w:val="24"/>
          <w:szCs w:val="24"/>
        </w:rPr>
        <w:t>հիսուն տոկոսը» բառերով.</w:t>
      </w:r>
    </w:p>
    <w:p w14:paraId="5DA288D5" w14:textId="70CAE74A" w:rsidR="002E5C7A" w:rsidRPr="00B02C14" w:rsidRDefault="00822157" w:rsidP="00822157">
      <w:pPr>
        <w:shd w:val="clear" w:color="auto" w:fill="FFFFFF"/>
        <w:spacing w:after="0" w:line="360" w:lineRule="auto"/>
        <w:ind w:firstLine="720"/>
        <w:jc w:val="both"/>
        <w:rPr>
          <w:rFonts w:ascii="GHEA Grapalat" w:hAnsi="GHEA Grapalat"/>
          <w:color w:val="000000"/>
          <w:sz w:val="24"/>
          <w:szCs w:val="24"/>
        </w:rPr>
      </w:pPr>
      <w:r w:rsidRPr="00B02C14">
        <w:rPr>
          <w:rFonts w:ascii="GHEA Grapalat" w:hAnsi="GHEA Grapalat"/>
          <w:color w:val="000000"/>
          <w:sz w:val="24"/>
          <w:szCs w:val="24"/>
        </w:rPr>
        <w:t xml:space="preserve">գ. </w:t>
      </w:r>
      <w:r w:rsidR="002E5C7A" w:rsidRPr="00B02C14">
        <w:rPr>
          <w:rFonts w:ascii="GHEA Grapalat" w:hAnsi="GHEA Grapalat"/>
          <w:color w:val="000000"/>
          <w:sz w:val="24"/>
          <w:szCs w:val="24"/>
        </w:rPr>
        <w:t>10-րդ ենթակետը շարադրեյլ հետևյալ խմբագրությամբ՝</w:t>
      </w:r>
    </w:p>
    <w:p w14:paraId="02B07B01" w14:textId="5B82641D" w:rsidR="00550236" w:rsidRPr="00B02C14" w:rsidRDefault="00822157" w:rsidP="00550236">
      <w:pPr>
        <w:shd w:val="clear" w:color="auto" w:fill="FFFFFF"/>
        <w:spacing w:after="0" w:line="360" w:lineRule="auto"/>
        <w:ind w:firstLine="375"/>
        <w:jc w:val="both"/>
        <w:rPr>
          <w:rFonts w:ascii="GHEA Grapalat" w:hAnsi="GHEA Grapalat"/>
          <w:color w:val="000000"/>
          <w:sz w:val="24"/>
          <w:szCs w:val="24"/>
        </w:rPr>
      </w:pPr>
      <w:r w:rsidRPr="00B02C14">
        <w:rPr>
          <w:rFonts w:ascii="GHEA Grapalat" w:hAnsi="GHEA Grapalat"/>
          <w:color w:val="000000"/>
          <w:sz w:val="24"/>
          <w:szCs w:val="24"/>
        </w:rPr>
        <w:t xml:space="preserve"> </w:t>
      </w:r>
      <w:r w:rsidR="00550236" w:rsidRPr="00B02C14">
        <w:rPr>
          <w:rFonts w:ascii="GHEA Grapalat" w:hAnsi="GHEA Grapalat"/>
          <w:color w:val="000000"/>
          <w:sz w:val="24"/>
          <w:szCs w:val="24"/>
        </w:rPr>
        <w:tab/>
      </w:r>
      <w:proofErr w:type="gramStart"/>
      <w:r w:rsidR="002E5C7A" w:rsidRPr="00B02C14">
        <w:rPr>
          <w:rFonts w:ascii="GHEA Grapalat" w:hAnsi="GHEA Grapalat"/>
          <w:color w:val="000000"/>
          <w:sz w:val="24"/>
          <w:szCs w:val="24"/>
        </w:rPr>
        <w:t xml:space="preserve">«10) </w:t>
      </w:r>
      <w:r w:rsidR="00550236" w:rsidRPr="00B02C14">
        <w:rPr>
          <w:rFonts w:ascii="GHEA Grapalat" w:eastAsia="Times New Roman" w:hAnsi="GHEA Grapalat" w:cs="Times New Roman"/>
          <w:color w:val="000000"/>
          <w:sz w:val="24"/>
          <w:szCs w:val="24"/>
        </w:rPr>
        <w:t>եթե գնման ընթացակարգը կազմակերպվել է օրենքի 15-րդ հոդվածի 6-րդ մասի հիման վրա և կնքվելիք պայմանագրի գինը չի գերազանցում գնումների բազային միավորի տասնապատիկը, ապա որակավորման ապահովում չի ներկայացվում, իսկ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գնումների բազային միավորի տասնապատիկը, սակայն պայմանագրի ամբողջական կատարման համար հետագայում ևս պահանջվում են ֆինանսական միջոցներ, ապա պայմանագրի և որակավորման ապահովումներըը, հատկացված ֆինանսական միջոցների մասով, ներկայացվում են երաշխիքի կամ կանխիկ փողի, իսկ պահանջվող ֆինանսական միջոցների մասով` միակողմանի հաստատված հայտարարության` տուժանքի կամ կանխիկ փողի ձևով.</w:t>
      </w:r>
      <w:r w:rsidR="00550236" w:rsidRPr="00B02C14">
        <w:rPr>
          <w:rFonts w:ascii="GHEA Grapalat" w:hAnsi="GHEA Grapalat"/>
          <w:color w:val="000000"/>
          <w:sz w:val="24"/>
          <w:szCs w:val="24"/>
        </w:rPr>
        <w:t>».</w:t>
      </w:r>
      <w:proofErr w:type="gramEnd"/>
    </w:p>
    <w:p w14:paraId="344792BD" w14:textId="603F7BD3" w:rsidR="00550236" w:rsidRPr="00B02C14" w:rsidRDefault="00550236" w:rsidP="00550236">
      <w:pPr>
        <w:shd w:val="clear" w:color="auto" w:fill="FFFFFF"/>
        <w:spacing w:after="0" w:line="360" w:lineRule="auto"/>
        <w:ind w:firstLine="720"/>
        <w:jc w:val="both"/>
        <w:rPr>
          <w:rFonts w:ascii="GHEA Grapalat" w:hAnsi="GHEA Grapalat"/>
          <w:color w:val="000000"/>
          <w:sz w:val="24"/>
          <w:szCs w:val="24"/>
        </w:rPr>
      </w:pPr>
      <w:r w:rsidRPr="00B02C14">
        <w:rPr>
          <w:rFonts w:ascii="GHEA Grapalat" w:eastAsia="Times New Roman" w:hAnsi="GHEA Grapalat" w:cs="Times New Roman"/>
          <w:color w:val="000000"/>
          <w:sz w:val="24"/>
          <w:szCs w:val="24"/>
        </w:rPr>
        <w:t xml:space="preserve">դ. 17-րդ ենթակետի </w:t>
      </w:r>
      <w:r w:rsidRPr="00B02C14">
        <w:rPr>
          <w:rFonts w:ascii="GHEA Grapalat" w:hAnsi="GHEA Grapalat"/>
          <w:color w:val="000000"/>
          <w:sz w:val="24"/>
          <w:szCs w:val="24"/>
        </w:rPr>
        <w:t>«ա» և «բ»</w:t>
      </w:r>
      <w:r w:rsidRPr="00B02C14">
        <w:rPr>
          <w:rFonts w:ascii="GHEA Grapalat" w:eastAsia="Times New Roman" w:hAnsi="GHEA Grapalat" w:cs="Times New Roman"/>
          <w:color w:val="000000"/>
          <w:sz w:val="24"/>
          <w:szCs w:val="24"/>
        </w:rPr>
        <w:t xml:space="preserve"> պարբերությունները </w:t>
      </w:r>
      <w:r w:rsidRPr="00B02C14">
        <w:rPr>
          <w:rFonts w:ascii="GHEA Grapalat" w:hAnsi="GHEA Grapalat"/>
          <w:color w:val="000000"/>
          <w:sz w:val="24"/>
          <w:szCs w:val="24"/>
        </w:rPr>
        <w:t>շարադրել հետևյալ խմբագրությամբ՝</w:t>
      </w:r>
    </w:p>
    <w:p w14:paraId="49E61A4C" w14:textId="03A39C8A" w:rsidR="00550236" w:rsidRPr="00B02C14" w:rsidRDefault="00550236" w:rsidP="00550236">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hAnsi="GHEA Grapalat"/>
          <w:color w:val="000000"/>
          <w:sz w:val="24"/>
          <w:szCs w:val="24"/>
        </w:rPr>
        <w:t>«</w:t>
      </w:r>
      <w:r w:rsidRPr="00B02C14">
        <w:rPr>
          <w:rFonts w:ascii="GHEA Grapalat" w:eastAsia="Times New Roman" w:hAnsi="GHEA Grapalat" w:cs="Times New Roman"/>
          <w:color w:val="000000"/>
          <w:sz w:val="24"/>
          <w:szCs w:val="24"/>
        </w:rPr>
        <w:t xml:space="preserve">ա. </w:t>
      </w:r>
      <w:proofErr w:type="gramStart"/>
      <w:r w:rsidRPr="00B02C14">
        <w:rPr>
          <w:rFonts w:ascii="GHEA Grapalat" w:eastAsia="Times New Roman" w:hAnsi="GHEA Grapalat" w:cs="Times New Roman"/>
          <w:color w:val="000000"/>
          <w:sz w:val="24"/>
          <w:szCs w:val="24"/>
        </w:rPr>
        <w:t>մասնակիցը</w:t>
      </w:r>
      <w:proofErr w:type="gramEnd"/>
      <w:r w:rsidRPr="00B02C14">
        <w:rPr>
          <w:rFonts w:ascii="GHEA Grapalat" w:eastAsia="Times New Roman" w:hAnsi="GHEA Grapalat" w:cs="Times New Roman"/>
          <w:color w:val="000000"/>
          <w:sz w:val="24"/>
          <w:szCs w:val="24"/>
        </w:rPr>
        <w:t xml:space="preserve"> հայտ ներկայացնում է մեկից ավելի չափաբաժինների համար, ապա կարող է ներկայացնել՝ ինչպես յուրաքանչյուր չափաբաժնի համար առանձին, այնպես էլ՝ մեկ հայտի ապահովում` բոլոր չափաբաժինների համար: Մեկ հայտի ապահովում ներկայացվելու դեպքում դրա գումարը հաշվարկվում է ներկայացված չափաբաժինների գնային առաջարկների հանրագումարի նկատմամբ.</w:t>
      </w:r>
    </w:p>
    <w:p w14:paraId="695F39CA" w14:textId="5660D592" w:rsidR="00550236" w:rsidRPr="00B02C14" w:rsidRDefault="00550236" w:rsidP="00550236">
      <w:pPr>
        <w:shd w:val="clear" w:color="auto" w:fill="FFFFFF"/>
        <w:spacing w:after="0" w:line="360" w:lineRule="auto"/>
        <w:ind w:firstLine="720"/>
        <w:jc w:val="both"/>
        <w:rPr>
          <w:rFonts w:ascii="GHEA Grapalat" w:hAnsi="GHEA Grapalat"/>
          <w:color w:val="000000"/>
          <w:sz w:val="24"/>
          <w:szCs w:val="24"/>
        </w:rPr>
      </w:pPr>
      <w:proofErr w:type="gramStart"/>
      <w:r w:rsidRPr="00B02C14">
        <w:rPr>
          <w:rFonts w:ascii="GHEA Grapalat" w:eastAsia="Times New Roman" w:hAnsi="GHEA Grapalat" w:cs="Times New Roman"/>
          <w:color w:val="000000"/>
          <w:sz w:val="24"/>
          <w:szCs w:val="24"/>
        </w:rPr>
        <w:t xml:space="preserve">բ. մասնակիցն ընտրված է ճանաչվում մեկից ավելի չափաբաժինների մասով, ապա կարող է ներկայացնել՝ ինչպես յուրաքանչյուր չափաբաժնի համար առանձին, այնպես էլ մեկ </w:t>
      </w:r>
      <w:r w:rsidRPr="00B02C14">
        <w:rPr>
          <w:rFonts w:ascii="GHEA Grapalat" w:eastAsia="Times New Roman" w:hAnsi="GHEA Grapalat" w:cs="Times New Roman"/>
          <w:color w:val="000000"/>
          <w:sz w:val="24"/>
          <w:szCs w:val="24"/>
        </w:rPr>
        <w:lastRenderedPageBreak/>
        <w:t>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 Եթե ընտրված մասնակցի հետ կնքվող պայմանագրի ընդհանուր գինը գերազանցում է գնումների բազային միավորի տասնապատիկը, սակայն ըստ առանձին չափաբաժինների գները չեն գերազանցում այդ չափը, ապա պայմանագրի և որակավորման ապահովումները ներկայացվում են երաշխիքի կամ կանխիկ փողի ձևով.</w:t>
      </w:r>
      <w:r w:rsidRPr="00B02C14">
        <w:rPr>
          <w:rFonts w:ascii="GHEA Grapalat" w:hAnsi="GHEA Grapalat"/>
          <w:color w:val="000000"/>
          <w:sz w:val="24"/>
          <w:szCs w:val="24"/>
        </w:rPr>
        <w:t>».</w:t>
      </w:r>
      <w:proofErr w:type="gramEnd"/>
    </w:p>
    <w:p w14:paraId="7E570854" w14:textId="03E10759" w:rsidR="00B5239A" w:rsidRDefault="00B5239A" w:rsidP="00B5239A">
      <w:pPr>
        <w:shd w:val="clear" w:color="auto" w:fill="FFFFFF"/>
        <w:spacing w:after="0" w:line="360" w:lineRule="auto"/>
        <w:ind w:firstLine="720"/>
        <w:jc w:val="both"/>
        <w:rPr>
          <w:rFonts w:ascii="GHEA Grapalat" w:eastAsia="Times New Roman" w:hAnsi="GHEA Grapalat" w:cs="Times New Roman"/>
          <w:color w:val="000000"/>
          <w:sz w:val="24"/>
          <w:szCs w:val="24"/>
        </w:rPr>
      </w:pPr>
      <w:r>
        <w:rPr>
          <w:rFonts w:ascii="GHEA Grapalat" w:hAnsi="GHEA Grapalat"/>
          <w:color w:val="000000"/>
          <w:sz w:val="24"/>
          <w:szCs w:val="24"/>
        </w:rPr>
        <w:t>7</w:t>
      </w:r>
      <w:r w:rsidRPr="00B02C14">
        <w:rPr>
          <w:rFonts w:ascii="GHEA Grapalat" w:hAnsi="GHEA Grapalat"/>
          <w:color w:val="000000"/>
          <w:sz w:val="24"/>
          <w:szCs w:val="24"/>
        </w:rPr>
        <w:t>)</w:t>
      </w:r>
      <w:r>
        <w:rPr>
          <w:rFonts w:ascii="GHEA Grapalat" w:hAnsi="GHEA Grapalat"/>
          <w:color w:val="000000"/>
          <w:sz w:val="24"/>
          <w:szCs w:val="24"/>
        </w:rPr>
        <w:t xml:space="preserve"> 32-րդ կետը լրացնել </w:t>
      </w:r>
      <w:r w:rsidRPr="00B02C14">
        <w:rPr>
          <w:rFonts w:ascii="GHEA Grapalat" w:eastAsia="Times New Roman" w:hAnsi="GHEA Grapalat" w:cs="Times New Roman"/>
          <w:color w:val="000000"/>
          <w:sz w:val="24"/>
          <w:szCs w:val="24"/>
        </w:rPr>
        <w:t xml:space="preserve">հետևյալ բովանդակությամբ </w:t>
      </w:r>
      <w:r>
        <w:rPr>
          <w:rFonts w:ascii="GHEA Grapalat" w:eastAsia="Times New Roman" w:hAnsi="GHEA Grapalat" w:cs="Times New Roman"/>
          <w:color w:val="000000"/>
          <w:sz w:val="24"/>
          <w:szCs w:val="24"/>
        </w:rPr>
        <w:t>29-րդ ենթակետով</w:t>
      </w:r>
      <w:r w:rsidRPr="00B02C14">
        <w:rPr>
          <w:rFonts w:ascii="GHEA Grapalat" w:eastAsia="Times New Roman" w:hAnsi="GHEA Grapalat" w:cs="Times New Roman"/>
          <w:color w:val="000000"/>
          <w:sz w:val="24"/>
          <w:szCs w:val="24"/>
        </w:rPr>
        <w:t>՝</w:t>
      </w:r>
    </w:p>
    <w:p w14:paraId="3C020B04" w14:textId="642E360A" w:rsidR="00B5239A" w:rsidRPr="00B01137" w:rsidRDefault="00B5239A" w:rsidP="00B5239A">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hAnsi="GHEA Grapalat"/>
          <w:color w:val="000000"/>
          <w:sz w:val="24"/>
          <w:szCs w:val="24"/>
        </w:rPr>
        <w:t>«</w:t>
      </w:r>
      <w:r>
        <w:rPr>
          <w:rFonts w:ascii="GHEA Grapalat" w:eastAsia="Times New Roman" w:hAnsi="GHEA Grapalat" w:cs="Times New Roman"/>
          <w:color w:val="000000"/>
          <w:sz w:val="24"/>
          <w:szCs w:val="24"/>
        </w:rPr>
        <w:t>29) մասնակիցներին ներկայացվող որակավորման չափանիշները և դրանց գնահատման համար մասնակցի կողմից հայտով ներկայացվելիք փաստաթղթերը, եթե չի կիրառվում սույն կետի 1-ին ենթակետի գ) պարբերությունը</w:t>
      </w:r>
      <w:proofErr w:type="gramStart"/>
      <w:r>
        <w:rPr>
          <w:rFonts w:ascii="GHEA Grapalat" w:eastAsia="Times New Roman" w:hAnsi="GHEA Grapalat" w:cs="Times New Roman"/>
          <w:color w:val="000000"/>
          <w:sz w:val="24"/>
          <w:szCs w:val="24"/>
        </w:rPr>
        <w:t>:</w:t>
      </w:r>
      <w:r w:rsidRPr="00B02C14">
        <w:rPr>
          <w:rFonts w:ascii="GHEA Grapalat" w:hAnsi="GHEA Grapalat"/>
          <w:color w:val="000000"/>
          <w:sz w:val="24"/>
          <w:szCs w:val="24"/>
        </w:rPr>
        <w:t>»</w:t>
      </w:r>
      <w:proofErr w:type="gramEnd"/>
      <w:r>
        <w:rPr>
          <w:rFonts w:ascii="GHEA Grapalat" w:hAnsi="GHEA Grapalat"/>
          <w:color w:val="000000"/>
          <w:sz w:val="24"/>
          <w:szCs w:val="24"/>
        </w:rPr>
        <w:t>.</w:t>
      </w:r>
    </w:p>
    <w:p w14:paraId="41FA6533" w14:textId="5E7F6FD2" w:rsidR="00550236" w:rsidRPr="00B02C14" w:rsidRDefault="00B5239A" w:rsidP="00550236">
      <w:pPr>
        <w:shd w:val="clear" w:color="auto" w:fill="FFFFFF"/>
        <w:spacing w:after="0" w:line="360" w:lineRule="auto"/>
        <w:ind w:firstLine="720"/>
        <w:jc w:val="both"/>
        <w:rPr>
          <w:rFonts w:ascii="GHEA Grapalat" w:hAnsi="GHEA Grapalat"/>
          <w:color w:val="000000"/>
          <w:sz w:val="24"/>
          <w:szCs w:val="24"/>
        </w:rPr>
      </w:pPr>
      <w:r>
        <w:rPr>
          <w:rFonts w:ascii="GHEA Grapalat" w:hAnsi="GHEA Grapalat"/>
          <w:color w:val="000000"/>
          <w:sz w:val="24"/>
          <w:szCs w:val="24"/>
        </w:rPr>
        <w:t>8</w:t>
      </w:r>
      <w:r w:rsidR="00550236" w:rsidRPr="00B02C14">
        <w:rPr>
          <w:rFonts w:ascii="GHEA Grapalat" w:hAnsi="GHEA Grapalat"/>
          <w:color w:val="000000"/>
          <w:sz w:val="24"/>
          <w:szCs w:val="24"/>
        </w:rPr>
        <w:t>) 33-րդ կետի 12-րդ ենթակետում «բանկային երաշխիքով» բառերը փոխարինել «երաշխիքով» բառով.</w:t>
      </w:r>
    </w:p>
    <w:p w14:paraId="44E25578" w14:textId="5B410489" w:rsidR="00637F14" w:rsidRPr="00B02C14" w:rsidRDefault="00B5239A" w:rsidP="00550236">
      <w:pPr>
        <w:shd w:val="clear" w:color="auto" w:fill="FFFFFF"/>
        <w:spacing w:after="0" w:line="360" w:lineRule="auto"/>
        <w:ind w:firstLine="720"/>
        <w:jc w:val="both"/>
        <w:rPr>
          <w:rFonts w:ascii="GHEA Grapalat" w:hAnsi="GHEA Grapalat"/>
          <w:color w:val="000000"/>
          <w:sz w:val="24"/>
          <w:szCs w:val="24"/>
        </w:rPr>
      </w:pPr>
      <w:r>
        <w:rPr>
          <w:rFonts w:ascii="GHEA Grapalat" w:hAnsi="GHEA Grapalat"/>
          <w:color w:val="000000"/>
          <w:sz w:val="24"/>
          <w:szCs w:val="24"/>
        </w:rPr>
        <w:t>9</w:t>
      </w:r>
      <w:r w:rsidR="00637F14" w:rsidRPr="00B02C14">
        <w:rPr>
          <w:rFonts w:ascii="GHEA Grapalat" w:hAnsi="GHEA Grapalat"/>
          <w:color w:val="000000"/>
          <w:sz w:val="24"/>
          <w:szCs w:val="24"/>
        </w:rPr>
        <w:t>) 40-րդ կետի 5-րդ ենթակետի «զ» պարբերությունը շարադրել հետևյալ խմբագրությամբ՝</w:t>
      </w:r>
    </w:p>
    <w:p w14:paraId="26F27627" w14:textId="5F8AC37E" w:rsidR="00637F14" w:rsidRPr="00B02C14" w:rsidRDefault="00637F14" w:rsidP="006916C2">
      <w:pPr>
        <w:shd w:val="clear" w:color="auto" w:fill="FFFFFF"/>
        <w:spacing w:after="0" w:line="360" w:lineRule="auto"/>
        <w:ind w:firstLine="720"/>
        <w:jc w:val="both"/>
        <w:rPr>
          <w:rFonts w:ascii="GHEA Grapalat" w:hAnsi="GHEA Grapalat"/>
          <w:color w:val="000000"/>
          <w:sz w:val="24"/>
          <w:szCs w:val="24"/>
        </w:rPr>
      </w:pPr>
      <w:proofErr w:type="gramStart"/>
      <w:r w:rsidRPr="00B02C14">
        <w:rPr>
          <w:rFonts w:ascii="GHEA Grapalat" w:hAnsi="GHEA Grapalat"/>
          <w:color w:val="000000"/>
          <w:sz w:val="24"/>
          <w:szCs w:val="24"/>
        </w:rPr>
        <w:t xml:space="preserve">«զ. </w:t>
      </w:r>
      <w:r w:rsidRPr="00B02C14">
        <w:rPr>
          <w:rFonts w:ascii="GHEA Grapalat" w:eastAsia="Times New Roman" w:hAnsi="GHEA Grapalat" w:cs="Times New Roman"/>
          <w:color w:val="000000"/>
          <w:sz w:val="24"/>
          <w:szCs w:val="24"/>
        </w:rPr>
        <w:t xml:space="preserve">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ապա գնահատող հանձնաժողովը կարող է բանակցությունների արդյունքում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երեք աշխատանքային օրվա ընթացքում՝ ապրանքի մատակարարման, աշխատանքի կատարման կամ ծառայության մատուցման ժամկետները երկարաձգելով պայմանագրի կնքման օրվանից մինչև համաձայնագրի կնքման օրն ընկած ժամանակահատվածով: Սույն պարբերության համաձայն </w:t>
      </w:r>
      <w:r w:rsidRPr="00B02C14">
        <w:rPr>
          <w:rFonts w:ascii="GHEA Grapalat" w:eastAsia="Times New Roman" w:hAnsi="GHEA Grapalat" w:cs="Times New Roman"/>
          <w:color w:val="000000"/>
          <w:sz w:val="24"/>
          <w:szCs w:val="24"/>
        </w:rPr>
        <w:lastRenderedPageBreak/>
        <w:t>կնքված պայմանագիրը լուծվում է, եթե կնքելուն հաջորդող վաթսուն օրացուցային օրվա ընթացքում լրացուցիչ ֆինանսական միջոցներ չեն նախատեսվում.</w:t>
      </w:r>
      <w:r w:rsidRPr="00B02C14">
        <w:rPr>
          <w:rFonts w:ascii="GHEA Grapalat" w:hAnsi="GHEA Grapalat"/>
          <w:color w:val="000000"/>
          <w:sz w:val="24"/>
          <w:szCs w:val="24"/>
        </w:rPr>
        <w:t>».</w:t>
      </w:r>
      <w:proofErr w:type="gramEnd"/>
    </w:p>
    <w:p w14:paraId="697AABDD" w14:textId="5D200669" w:rsidR="00637F14" w:rsidRPr="00B02C14" w:rsidRDefault="00B5239A" w:rsidP="006916C2">
      <w:pPr>
        <w:shd w:val="clear" w:color="auto" w:fill="FFFFFF"/>
        <w:spacing w:after="0" w:line="360" w:lineRule="auto"/>
        <w:ind w:firstLine="720"/>
        <w:jc w:val="both"/>
        <w:rPr>
          <w:rFonts w:ascii="GHEA Grapalat" w:hAnsi="GHEA Grapalat"/>
          <w:color w:val="000000"/>
          <w:sz w:val="24"/>
          <w:szCs w:val="24"/>
        </w:rPr>
      </w:pPr>
      <w:r>
        <w:rPr>
          <w:rFonts w:ascii="GHEA Grapalat" w:hAnsi="GHEA Grapalat"/>
          <w:color w:val="000000"/>
          <w:sz w:val="24"/>
          <w:szCs w:val="24"/>
        </w:rPr>
        <w:t>10</w:t>
      </w:r>
      <w:r w:rsidR="006916C2" w:rsidRPr="00B02C14">
        <w:rPr>
          <w:rFonts w:ascii="GHEA Grapalat" w:hAnsi="GHEA Grapalat"/>
          <w:color w:val="000000"/>
          <w:sz w:val="24"/>
          <w:szCs w:val="24"/>
        </w:rPr>
        <w:t>) 43-րդ կետի 2-րդ ենթակետը շարադրել հետևյալ խմբագրությամբ՝</w:t>
      </w:r>
      <w:r w:rsidR="006916C2" w:rsidRPr="00B02C14">
        <w:rPr>
          <w:rFonts w:ascii="GHEA Grapalat" w:hAnsi="GHEA Grapalat"/>
          <w:color w:val="000000"/>
          <w:sz w:val="24"/>
          <w:szCs w:val="24"/>
        </w:rPr>
        <w:tab/>
      </w:r>
    </w:p>
    <w:p w14:paraId="3FBCA9E7" w14:textId="6E599442" w:rsidR="006916C2" w:rsidRPr="00B02C14" w:rsidRDefault="006916C2" w:rsidP="006916C2">
      <w:pPr>
        <w:shd w:val="clear" w:color="auto" w:fill="FFFFFF"/>
        <w:spacing w:after="0" w:line="360" w:lineRule="auto"/>
        <w:ind w:firstLine="720"/>
        <w:jc w:val="both"/>
        <w:rPr>
          <w:rFonts w:ascii="GHEA Grapalat" w:hAnsi="GHEA Grapalat"/>
          <w:color w:val="000000"/>
          <w:sz w:val="24"/>
          <w:szCs w:val="24"/>
        </w:rPr>
      </w:pPr>
      <w:proofErr w:type="gramStart"/>
      <w:r w:rsidRPr="00B02C14">
        <w:rPr>
          <w:rFonts w:ascii="GHEA Grapalat" w:hAnsi="GHEA Grapalat"/>
          <w:color w:val="000000"/>
          <w:sz w:val="24"/>
          <w:szCs w:val="24"/>
        </w:rPr>
        <w:t xml:space="preserve">«2) </w:t>
      </w:r>
      <w:r w:rsidRPr="00B02C14">
        <w:rPr>
          <w:rFonts w:ascii="GHEA Grapalat" w:eastAsia="Times New Roman" w:hAnsi="GHEA Grapalat" w:cs="Times New Roman"/>
          <w:color w:val="000000"/>
          <w:sz w:val="24"/>
          <w:szCs w:val="24"/>
        </w:rPr>
        <w:t>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բացառությամբ սույն կարգի 23-րդ կետի 4-րդ ենթակետով հաստատված ցանկի 1-ին, 2-րդ 3-րդ, 4-րդ և 20-րդ կետերի հիման վրա կատարվող գնումների: Գնահատող հանձնաժողովի այն անդամները, ովքեր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B02C14">
        <w:rPr>
          <w:rFonts w:ascii="GHEA Grapalat" w:hAnsi="GHEA Grapalat"/>
          <w:color w:val="000000"/>
          <w:sz w:val="24"/>
          <w:szCs w:val="24"/>
        </w:rPr>
        <w:t>».</w:t>
      </w:r>
      <w:proofErr w:type="gramEnd"/>
    </w:p>
    <w:p w14:paraId="7D99A780" w14:textId="7413B4DD" w:rsidR="006916C2" w:rsidRPr="00B02C14" w:rsidRDefault="006916C2" w:rsidP="006916C2">
      <w:pPr>
        <w:shd w:val="clear" w:color="auto" w:fill="FFFFFF"/>
        <w:spacing w:after="0" w:line="360" w:lineRule="auto"/>
        <w:ind w:firstLine="375"/>
        <w:jc w:val="both"/>
        <w:rPr>
          <w:rFonts w:ascii="GHEA Grapalat" w:hAnsi="GHEA Grapalat"/>
          <w:color w:val="000000"/>
          <w:sz w:val="24"/>
          <w:szCs w:val="24"/>
        </w:rPr>
      </w:pPr>
      <w:r w:rsidRPr="00B02C14">
        <w:rPr>
          <w:rFonts w:ascii="GHEA Grapalat" w:eastAsia="Times New Roman" w:hAnsi="GHEA Grapalat" w:cs="Times New Roman"/>
          <w:color w:val="000000"/>
          <w:sz w:val="24"/>
          <w:szCs w:val="24"/>
        </w:rPr>
        <w:tab/>
        <w:t>1</w:t>
      </w:r>
      <w:r w:rsidR="00B5239A">
        <w:rPr>
          <w:rFonts w:ascii="GHEA Grapalat" w:eastAsia="Times New Roman" w:hAnsi="GHEA Grapalat" w:cs="Times New Roman"/>
          <w:color w:val="000000"/>
          <w:sz w:val="24"/>
          <w:szCs w:val="24"/>
        </w:rPr>
        <w:t>1</w:t>
      </w:r>
      <w:r w:rsidRPr="00B02C14">
        <w:rPr>
          <w:rFonts w:ascii="GHEA Grapalat" w:hAnsi="GHEA Grapalat"/>
          <w:color w:val="000000"/>
          <w:sz w:val="24"/>
          <w:szCs w:val="24"/>
        </w:rPr>
        <w:t>) 71-րդ կետի 3-րդ ենթակետը շարադրել հետևյալ խմբագրությամբ՝</w:t>
      </w:r>
    </w:p>
    <w:p w14:paraId="17B73212" w14:textId="77777777" w:rsidR="006916C2" w:rsidRPr="00B02C14" w:rsidRDefault="006916C2" w:rsidP="006916C2">
      <w:pPr>
        <w:shd w:val="clear" w:color="auto" w:fill="FFFFFF"/>
        <w:spacing w:after="0" w:line="360" w:lineRule="auto"/>
        <w:ind w:firstLine="375"/>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ab/>
      </w:r>
      <w:r w:rsidRPr="00B02C14">
        <w:rPr>
          <w:rFonts w:ascii="GHEA Grapalat" w:hAnsi="GHEA Grapalat"/>
          <w:color w:val="000000"/>
          <w:sz w:val="24"/>
          <w:szCs w:val="24"/>
        </w:rPr>
        <w:t xml:space="preserve">«3) </w:t>
      </w:r>
      <w:r w:rsidRPr="00B02C14">
        <w:rPr>
          <w:rFonts w:ascii="GHEA Grapalat" w:eastAsia="Times New Roman" w:hAnsi="GHEA Grapalat" w:cs="Times New Roman"/>
          <w:color w:val="000000"/>
          <w:sz w:val="24"/>
          <w:szCs w:val="24"/>
        </w:rPr>
        <w:t>3) եթե գնումն իրականացվում է օրենքի 23-րդ հոդվածի 1-ին մասի 1-ին, 4-րդ կամ 5-րդ կետերի հիման վրա, ապա մասնակիցը՝</w:t>
      </w:r>
    </w:p>
    <w:p w14:paraId="6A088C1E" w14:textId="77777777" w:rsidR="006916C2" w:rsidRPr="00B02C14" w:rsidRDefault="006916C2" w:rsidP="006916C2">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 xml:space="preserve">ա. </w:t>
      </w:r>
      <w:proofErr w:type="gramStart"/>
      <w:r w:rsidRPr="00B02C14">
        <w:rPr>
          <w:rFonts w:ascii="GHEA Grapalat" w:eastAsia="Times New Roman" w:hAnsi="GHEA Grapalat" w:cs="Times New Roman"/>
          <w:color w:val="000000"/>
          <w:sz w:val="24"/>
          <w:szCs w:val="24"/>
        </w:rPr>
        <w:t>հայտի</w:t>
      </w:r>
      <w:proofErr w:type="gramEnd"/>
      <w:r w:rsidRPr="00B02C14">
        <w:rPr>
          <w:rFonts w:ascii="GHEA Grapalat" w:eastAsia="Times New Roman" w:hAnsi="GHEA Grapalat" w:cs="Times New Roman"/>
          <w:color w:val="000000"/>
          <w:sz w:val="24"/>
          <w:szCs w:val="24"/>
        </w:rPr>
        <w:t>, ինչպես նաև որակավորման և պայմանագրի (կանխավճարի) ապահովումներ չի ներկայացնում,</w:t>
      </w:r>
    </w:p>
    <w:p w14:paraId="64F441D9" w14:textId="74B55C8D" w:rsidR="006916C2" w:rsidRPr="00B02C14" w:rsidRDefault="006916C2" w:rsidP="006916C2">
      <w:pPr>
        <w:shd w:val="clear" w:color="auto" w:fill="FFFFFF"/>
        <w:spacing w:after="0" w:line="360" w:lineRule="auto"/>
        <w:ind w:firstLine="720"/>
        <w:jc w:val="both"/>
        <w:rPr>
          <w:rFonts w:ascii="GHEA Grapalat" w:hAnsi="GHEA Grapalat"/>
          <w:color w:val="000000"/>
          <w:sz w:val="24"/>
          <w:szCs w:val="24"/>
        </w:rPr>
      </w:pPr>
      <w:r w:rsidRPr="00B02C14">
        <w:rPr>
          <w:rFonts w:ascii="GHEA Grapalat" w:eastAsia="Times New Roman" w:hAnsi="GHEA Grapalat" w:cs="Times New Roman"/>
          <w:color w:val="000000"/>
          <w:sz w:val="24"/>
          <w:szCs w:val="24"/>
        </w:rPr>
        <w:t xml:space="preserve">բ. </w:t>
      </w:r>
      <w:proofErr w:type="gramStart"/>
      <w:r w:rsidRPr="00B02C14">
        <w:rPr>
          <w:rFonts w:ascii="GHEA Grapalat" w:eastAsia="Times New Roman" w:hAnsi="GHEA Grapalat" w:cs="Times New Roman"/>
          <w:color w:val="000000"/>
          <w:sz w:val="24"/>
          <w:szCs w:val="24"/>
        </w:rPr>
        <w:t>ներկայացնում</w:t>
      </w:r>
      <w:proofErr w:type="gramEnd"/>
      <w:r w:rsidRPr="00B02C14">
        <w:rPr>
          <w:rFonts w:ascii="GHEA Grapalat" w:eastAsia="Times New Roman" w:hAnsi="GHEA Grapalat" w:cs="Times New Roman"/>
          <w:color w:val="000000"/>
          <w:sz w:val="24"/>
          <w:szCs w:val="24"/>
        </w:rPr>
        <w:t xml:space="preserve"> է միայն գնային առաջարկ:</w:t>
      </w:r>
      <w:r w:rsidRPr="00B02C14">
        <w:rPr>
          <w:rFonts w:ascii="GHEA Grapalat" w:hAnsi="GHEA Grapalat"/>
          <w:color w:val="000000"/>
          <w:sz w:val="24"/>
          <w:szCs w:val="24"/>
        </w:rPr>
        <w:t>»</w:t>
      </w:r>
      <w:r w:rsidR="00CA0F83" w:rsidRPr="00B02C14">
        <w:rPr>
          <w:rFonts w:ascii="GHEA Grapalat" w:hAnsi="GHEA Grapalat"/>
          <w:color w:val="000000"/>
          <w:sz w:val="24"/>
          <w:szCs w:val="24"/>
        </w:rPr>
        <w:t>:</w:t>
      </w:r>
    </w:p>
    <w:p w14:paraId="7BB00B73" w14:textId="2E7395B6" w:rsidR="00FF057F" w:rsidRPr="00B02C14" w:rsidRDefault="00CA0F83" w:rsidP="006916C2">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 xml:space="preserve">2. Հայաստանի Հանրապետության էկոնոմիկայի նախարարին՝ սույն որոշումն ուժի մեջ մտնելու օրվանից հաշված տաս աշխատանքային օրվա ընթացքում </w:t>
      </w:r>
      <w:r w:rsidR="00FF057F" w:rsidRPr="00B02C14">
        <w:rPr>
          <w:rFonts w:ascii="GHEA Grapalat" w:eastAsia="Times New Roman" w:hAnsi="GHEA Grapalat" w:cs="Times New Roman"/>
          <w:color w:val="000000"/>
          <w:sz w:val="24"/>
          <w:szCs w:val="24"/>
        </w:rPr>
        <w:t xml:space="preserve">հաստատել </w:t>
      </w:r>
      <w:r w:rsidR="00966DC3">
        <w:rPr>
          <w:rFonts w:ascii="GHEA Grapalat" w:eastAsia="Times New Roman" w:hAnsi="GHEA Grapalat" w:cs="Times New Roman"/>
          <w:color w:val="000000"/>
          <w:sz w:val="24"/>
          <w:szCs w:val="24"/>
        </w:rPr>
        <w:t xml:space="preserve">և նախարարության պաշտոնական ինտերնետային կայքում հրապարակել հրավերով </w:t>
      </w:r>
      <w:r w:rsidR="00FF057F" w:rsidRPr="00B02C14">
        <w:rPr>
          <w:rFonts w:ascii="GHEA Grapalat" w:eastAsia="Times New Roman" w:hAnsi="GHEA Grapalat" w:cs="Times New Roman"/>
          <w:color w:val="000000"/>
          <w:sz w:val="24"/>
          <w:szCs w:val="24"/>
        </w:rPr>
        <w:t>մասնակիցների</w:t>
      </w:r>
      <w:r w:rsidR="00966DC3">
        <w:rPr>
          <w:rFonts w:ascii="GHEA Grapalat" w:eastAsia="Times New Roman" w:hAnsi="GHEA Grapalat" w:cs="Times New Roman"/>
          <w:color w:val="000000"/>
          <w:sz w:val="24"/>
          <w:szCs w:val="24"/>
        </w:rPr>
        <w:t>ն</w:t>
      </w:r>
      <w:r w:rsidR="00FF057F" w:rsidRPr="00B02C14">
        <w:rPr>
          <w:rFonts w:ascii="GHEA Grapalat" w:eastAsia="Times New Roman" w:hAnsi="GHEA Grapalat" w:cs="Times New Roman"/>
          <w:color w:val="000000"/>
          <w:sz w:val="24"/>
          <w:szCs w:val="24"/>
        </w:rPr>
        <w:t xml:space="preserve"> ներկայացվող որակավորման չափանիշնե</w:t>
      </w:r>
      <w:r w:rsidR="00966DC3">
        <w:rPr>
          <w:rFonts w:ascii="GHEA Grapalat" w:eastAsia="Times New Roman" w:hAnsi="GHEA Grapalat" w:cs="Times New Roman"/>
          <w:color w:val="000000"/>
          <w:sz w:val="24"/>
          <w:szCs w:val="24"/>
        </w:rPr>
        <w:t>ր</w:t>
      </w:r>
      <w:r w:rsidR="00FF057F" w:rsidRPr="00B02C14">
        <w:rPr>
          <w:rFonts w:ascii="GHEA Grapalat" w:eastAsia="Times New Roman" w:hAnsi="GHEA Grapalat" w:cs="Times New Roman"/>
          <w:color w:val="000000"/>
          <w:sz w:val="24"/>
          <w:szCs w:val="24"/>
        </w:rPr>
        <w:t>ին և դրանց գնահատման համար պահանջվող փաստաթղթերին ներկայացվող պահանջները:</w:t>
      </w:r>
    </w:p>
    <w:p w14:paraId="11C4F8E1" w14:textId="4CDC321D" w:rsidR="00CA0F83" w:rsidRPr="00B02C14" w:rsidRDefault="00FF057F" w:rsidP="00FF057F">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3</w:t>
      </w:r>
      <w:r w:rsidR="00CA0F83" w:rsidRPr="00B02C14">
        <w:rPr>
          <w:rFonts w:ascii="GHEA Grapalat" w:eastAsia="Times New Roman" w:hAnsi="GHEA Grapalat" w:cs="Times New Roman"/>
          <w:color w:val="000000"/>
          <w:sz w:val="24"/>
          <w:szCs w:val="24"/>
        </w:rPr>
        <w:t xml:space="preserve">. Սահմանել, որ սույն որոշման պահանջները չեն տարածվում մինչև սույն որոշումն ուժի մեջ մտնելը սկսած գնման </w:t>
      </w:r>
      <w:r w:rsidRPr="00B02C14">
        <w:rPr>
          <w:rFonts w:ascii="GHEA Grapalat" w:eastAsia="Times New Roman" w:hAnsi="GHEA Grapalat" w:cs="Times New Roman"/>
          <w:color w:val="000000"/>
          <w:sz w:val="24"/>
          <w:szCs w:val="24"/>
        </w:rPr>
        <w:t xml:space="preserve">ընթացակարգերի </w:t>
      </w:r>
      <w:r w:rsidR="00CA0F83" w:rsidRPr="00B02C14">
        <w:rPr>
          <w:rFonts w:ascii="GHEA Grapalat" w:eastAsia="Times New Roman" w:hAnsi="GHEA Grapalat" w:cs="Times New Roman"/>
          <w:color w:val="000000"/>
          <w:sz w:val="24"/>
          <w:szCs w:val="24"/>
        </w:rPr>
        <w:t>վրա:</w:t>
      </w:r>
    </w:p>
    <w:p w14:paraId="4C8C82EA" w14:textId="77777777" w:rsidR="00CA0F83" w:rsidRPr="00B02C14" w:rsidRDefault="00CA0F83" w:rsidP="00FF057F">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3. Սույն որոշումն ուժի մեջ է մտնում պաշտոնական հրապարակման օրվան հաջորդող տասներորդ օրը:</w:t>
      </w:r>
    </w:p>
    <w:p w14:paraId="3E54F19F" w14:textId="367B6FEE" w:rsidR="00CA0F83" w:rsidRPr="00B02C14" w:rsidRDefault="00CA0F83" w:rsidP="006916C2">
      <w:pPr>
        <w:shd w:val="clear" w:color="auto" w:fill="FFFFFF"/>
        <w:spacing w:after="0" w:line="360" w:lineRule="auto"/>
        <w:ind w:firstLine="720"/>
        <w:jc w:val="both"/>
        <w:rPr>
          <w:rFonts w:ascii="GHEA Grapalat" w:eastAsia="Times New Roman" w:hAnsi="GHEA Grapalat" w:cs="Times New Roman"/>
          <w:color w:val="000000"/>
          <w:sz w:val="24"/>
          <w:szCs w:val="24"/>
        </w:rPr>
      </w:pPr>
    </w:p>
    <w:p w14:paraId="3881DECB" w14:textId="49909944" w:rsidR="00FF057F" w:rsidRPr="00B02C14" w:rsidRDefault="00FF057F" w:rsidP="006916C2">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ՀԱՅԱՍՏԱՆԻ ՀԱՆՐԱՊԵՏՈՒԹՅԱՆ</w:t>
      </w:r>
    </w:p>
    <w:p w14:paraId="4B54B26C" w14:textId="471A0C74" w:rsidR="00FF057F" w:rsidRPr="00B02C14" w:rsidRDefault="00FF057F" w:rsidP="006916C2">
      <w:pPr>
        <w:shd w:val="clear" w:color="auto" w:fill="FFFFFF"/>
        <w:spacing w:after="0" w:line="360" w:lineRule="auto"/>
        <w:ind w:firstLine="720"/>
        <w:jc w:val="both"/>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tab/>
        <w:t>ՎԱՐՉԱՊԵՏ</w:t>
      </w:r>
      <w:r w:rsidRPr="00B02C14">
        <w:rPr>
          <w:rFonts w:ascii="GHEA Grapalat" w:eastAsia="Times New Roman" w:hAnsi="GHEA Grapalat" w:cs="Times New Roman"/>
          <w:color w:val="000000"/>
          <w:sz w:val="24"/>
          <w:szCs w:val="24"/>
        </w:rPr>
        <w:tab/>
      </w:r>
      <w:r w:rsidRPr="00B02C14">
        <w:rPr>
          <w:rFonts w:ascii="GHEA Grapalat" w:eastAsia="Times New Roman" w:hAnsi="GHEA Grapalat" w:cs="Times New Roman"/>
          <w:color w:val="000000"/>
          <w:sz w:val="24"/>
          <w:szCs w:val="24"/>
        </w:rPr>
        <w:tab/>
      </w:r>
      <w:r w:rsidRPr="00B02C14">
        <w:rPr>
          <w:rFonts w:ascii="GHEA Grapalat" w:eastAsia="Times New Roman" w:hAnsi="GHEA Grapalat" w:cs="Times New Roman"/>
          <w:color w:val="000000"/>
          <w:sz w:val="24"/>
          <w:szCs w:val="24"/>
        </w:rPr>
        <w:tab/>
      </w:r>
      <w:r w:rsidRPr="00B02C14">
        <w:rPr>
          <w:rFonts w:ascii="GHEA Grapalat" w:eastAsia="Times New Roman" w:hAnsi="GHEA Grapalat" w:cs="Times New Roman"/>
          <w:color w:val="000000"/>
          <w:sz w:val="24"/>
          <w:szCs w:val="24"/>
        </w:rPr>
        <w:tab/>
      </w:r>
      <w:r w:rsidRPr="00B02C14">
        <w:rPr>
          <w:rFonts w:ascii="GHEA Grapalat" w:eastAsia="Times New Roman" w:hAnsi="GHEA Grapalat" w:cs="Times New Roman"/>
          <w:color w:val="000000"/>
          <w:sz w:val="24"/>
          <w:szCs w:val="24"/>
        </w:rPr>
        <w:tab/>
      </w:r>
      <w:r w:rsidRPr="00B02C14">
        <w:rPr>
          <w:rFonts w:ascii="GHEA Grapalat" w:eastAsia="Times New Roman" w:hAnsi="GHEA Grapalat" w:cs="Times New Roman"/>
          <w:color w:val="000000"/>
          <w:sz w:val="24"/>
          <w:szCs w:val="24"/>
        </w:rPr>
        <w:tab/>
        <w:t>ՆԻԿՈԼ ՓԱՇԻՆՅԱՆ</w:t>
      </w:r>
      <w:r w:rsidRPr="00B02C14">
        <w:rPr>
          <w:rFonts w:ascii="GHEA Grapalat" w:eastAsia="Times New Roman" w:hAnsi="GHEA Grapalat" w:cs="Times New Roman"/>
          <w:color w:val="000000"/>
          <w:sz w:val="24"/>
          <w:szCs w:val="24"/>
        </w:rPr>
        <w:tab/>
      </w:r>
    </w:p>
    <w:p w14:paraId="4D5C90DC" w14:textId="77777777" w:rsidR="00FF057F" w:rsidRPr="00B02C14" w:rsidRDefault="00FF057F">
      <w:pPr>
        <w:rPr>
          <w:rFonts w:ascii="GHEA Grapalat" w:eastAsia="Times New Roman" w:hAnsi="GHEA Grapalat" w:cs="Times New Roman"/>
          <w:color w:val="000000"/>
          <w:sz w:val="24"/>
          <w:szCs w:val="24"/>
        </w:rPr>
      </w:pPr>
      <w:r w:rsidRPr="00B02C14">
        <w:rPr>
          <w:rFonts w:ascii="GHEA Grapalat" w:eastAsia="Times New Roman" w:hAnsi="GHEA Grapalat" w:cs="Times New Roman"/>
          <w:color w:val="000000"/>
          <w:sz w:val="24"/>
          <w:szCs w:val="24"/>
        </w:rPr>
        <w:br w:type="page"/>
      </w:r>
    </w:p>
    <w:p w14:paraId="62F482C4" w14:textId="77777777" w:rsidR="00B02C14" w:rsidRPr="00B02C14" w:rsidRDefault="00B02C14" w:rsidP="00B02C14">
      <w:pPr>
        <w:pStyle w:val="a3"/>
        <w:shd w:val="clear" w:color="auto" w:fill="FFFFFF"/>
        <w:spacing w:before="0" w:beforeAutospacing="0" w:after="0" w:afterAutospacing="0" w:line="360" w:lineRule="auto"/>
        <w:ind w:firstLine="375"/>
        <w:jc w:val="center"/>
        <w:rPr>
          <w:rFonts w:ascii="GHEA Grapalat" w:hAnsi="GHEA Grapalat" w:cs="Arial"/>
          <w:b/>
          <w:lang w:val="hy-AM"/>
        </w:rPr>
      </w:pPr>
      <w:r w:rsidRPr="00B02C14">
        <w:rPr>
          <w:rFonts w:ascii="GHEA Grapalat" w:hAnsi="GHEA Grapalat" w:cs="Arial"/>
          <w:b/>
          <w:lang w:val="hy-AM"/>
        </w:rPr>
        <w:lastRenderedPageBreak/>
        <w:t>ՏԵՂԵԿԱՆՔ</w:t>
      </w:r>
    </w:p>
    <w:p w14:paraId="317DB870" w14:textId="71CEDE85" w:rsidR="005E33D1" w:rsidRPr="00B02C14" w:rsidRDefault="00B02C14" w:rsidP="00B02C14">
      <w:pPr>
        <w:pStyle w:val="a3"/>
        <w:shd w:val="clear" w:color="auto" w:fill="FFFFFF"/>
        <w:spacing w:before="0" w:beforeAutospacing="0" w:after="0" w:afterAutospacing="0" w:line="360" w:lineRule="auto"/>
        <w:ind w:firstLine="375"/>
        <w:jc w:val="center"/>
        <w:rPr>
          <w:rFonts w:ascii="GHEA Grapalat" w:hAnsi="GHEA Grapalat"/>
          <w:b/>
          <w:bCs/>
        </w:rPr>
      </w:pPr>
      <w:r w:rsidRPr="00B02C14">
        <w:rPr>
          <w:rFonts w:ascii="GHEA Grapalat" w:hAnsi="GHEA Grapalat" w:cs="Arial"/>
          <w:b/>
          <w:lang w:val="hy-AM"/>
        </w:rPr>
        <w:t xml:space="preserve">ՀԱՅԱՍՏԱՆԻ ՀԱՆՐԱՊԵՏՈՒԹՅԱՆ ԿԱՌԱՎԱՐՈՒԹՅԱՆ 2017 ԹՎԱԿԱՆԻ ՄԱՅԻՍԻ 4-Ի N 526-Ն ՈՐՈՇՄԱՆ ՄԵՋ ՓՈՓՈԽՈՒԹՅՈՒՆՆԵՐ ԵՎ ԼՐԱՑՈՒՄՆԵՐ ԿԱՏԱՐԵԼՈՒ ՄԱՍԻՆ» ՀՀ ԿԱՌԱՎԱՐՈՒԹՅԱՆ ՈՐՈՇՄԱՆ ՆԱԽԱԳԾԻ </w:t>
      </w:r>
      <w:r w:rsidRPr="00B02C14">
        <w:rPr>
          <w:rFonts w:ascii="GHEA Grapalat" w:hAnsi="GHEA Grapalat" w:cs="Arial"/>
          <w:b/>
        </w:rPr>
        <w:t>ԸՆԴՈՒՆՈՒՄԸ ՀԻՄՆԱՎՈՐՈՂ</w:t>
      </w:r>
    </w:p>
    <w:p w14:paraId="636C849E" w14:textId="77777777" w:rsidR="005E33D1" w:rsidRPr="00B02C14" w:rsidRDefault="005E33D1" w:rsidP="005E33D1">
      <w:pPr>
        <w:tabs>
          <w:tab w:val="left" w:pos="1905"/>
        </w:tabs>
        <w:spacing w:line="240" w:lineRule="auto"/>
        <w:jc w:val="center"/>
        <w:rPr>
          <w:rFonts w:ascii="GHEA Grapalat" w:hAnsi="GHEA Grapalat"/>
          <w:bCs/>
          <w:sz w:val="24"/>
          <w:szCs w:val="24"/>
        </w:rPr>
      </w:pPr>
    </w:p>
    <w:tbl>
      <w:tblPr>
        <w:tblW w:w="1052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9853"/>
      </w:tblGrid>
      <w:tr w:rsidR="005E33D1" w:rsidRPr="00B02C14" w14:paraId="59EDF248" w14:textId="77777777" w:rsidTr="00893232">
        <w:tc>
          <w:tcPr>
            <w:tcW w:w="673" w:type="dxa"/>
            <w:tcBorders>
              <w:top w:val="single" w:sz="4" w:space="0" w:color="000000"/>
              <w:left w:val="single" w:sz="4" w:space="0" w:color="000000"/>
              <w:bottom w:val="single" w:sz="4" w:space="0" w:color="000000"/>
              <w:right w:val="single" w:sz="4" w:space="0" w:color="000000"/>
            </w:tcBorders>
          </w:tcPr>
          <w:p w14:paraId="5528959C" w14:textId="77777777" w:rsidR="005E33D1" w:rsidRPr="00B02C14" w:rsidRDefault="005E33D1" w:rsidP="00893232">
            <w:pPr>
              <w:tabs>
                <w:tab w:val="left" w:pos="1440"/>
              </w:tabs>
              <w:rPr>
                <w:rFonts w:ascii="GHEA Grapalat" w:hAnsi="GHEA Grapalat"/>
                <w:sz w:val="24"/>
                <w:szCs w:val="24"/>
              </w:rPr>
            </w:pPr>
            <w:r w:rsidRPr="00B02C14">
              <w:rPr>
                <w:rFonts w:ascii="GHEA Grapalat" w:hAnsi="GHEA Grapalat"/>
                <w:sz w:val="24"/>
                <w:szCs w:val="24"/>
              </w:rPr>
              <w:t>1.</w:t>
            </w:r>
          </w:p>
        </w:tc>
        <w:tc>
          <w:tcPr>
            <w:tcW w:w="9853" w:type="dxa"/>
            <w:tcBorders>
              <w:top w:val="single" w:sz="4" w:space="0" w:color="000000"/>
              <w:left w:val="single" w:sz="4" w:space="0" w:color="000000"/>
              <w:bottom w:val="single" w:sz="4" w:space="0" w:color="000000"/>
              <w:right w:val="single" w:sz="4" w:space="0" w:color="000000"/>
            </w:tcBorders>
          </w:tcPr>
          <w:p w14:paraId="11007750" w14:textId="77777777" w:rsidR="005E33D1" w:rsidRPr="00B02C14" w:rsidRDefault="005E33D1" w:rsidP="00893232">
            <w:pPr>
              <w:tabs>
                <w:tab w:val="left" w:pos="1440"/>
              </w:tabs>
              <w:rPr>
                <w:rFonts w:ascii="GHEA Grapalat" w:hAnsi="GHEA Grapalat"/>
                <w:b/>
                <w:sz w:val="24"/>
                <w:szCs w:val="24"/>
              </w:rPr>
            </w:pPr>
            <w:r w:rsidRPr="00B02C14">
              <w:rPr>
                <w:rFonts w:ascii="GHEA Grapalat" w:hAnsi="GHEA Grapalat"/>
                <w:b/>
                <w:sz w:val="24"/>
                <w:szCs w:val="24"/>
              </w:rPr>
              <w:t>Անհրաժեշտությունը</w:t>
            </w:r>
          </w:p>
        </w:tc>
      </w:tr>
      <w:tr w:rsidR="005E33D1" w:rsidRPr="00B02C14" w14:paraId="3B68D78C" w14:textId="77777777" w:rsidTr="00893232">
        <w:tc>
          <w:tcPr>
            <w:tcW w:w="673" w:type="dxa"/>
            <w:tcBorders>
              <w:top w:val="single" w:sz="4" w:space="0" w:color="000000"/>
              <w:left w:val="single" w:sz="4" w:space="0" w:color="000000"/>
              <w:bottom w:val="single" w:sz="4" w:space="0" w:color="000000"/>
              <w:right w:val="single" w:sz="4" w:space="0" w:color="000000"/>
            </w:tcBorders>
          </w:tcPr>
          <w:p w14:paraId="1874932B" w14:textId="77777777" w:rsidR="005E33D1" w:rsidRPr="00B02C14" w:rsidRDefault="005E33D1" w:rsidP="00893232">
            <w:pPr>
              <w:tabs>
                <w:tab w:val="left" w:pos="1440"/>
              </w:tabs>
              <w:rPr>
                <w:rFonts w:ascii="GHEA Grapalat" w:hAnsi="GHEA Grapalat"/>
                <w:sz w:val="24"/>
                <w:szCs w:val="24"/>
              </w:rPr>
            </w:pPr>
          </w:p>
        </w:tc>
        <w:tc>
          <w:tcPr>
            <w:tcW w:w="9853" w:type="dxa"/>
            <w:tcBorders>
              <w:top w:val="single" w:sz="4" w:space="0" w:color="000000"/>
              <w:left w:val="single" w:sz="4" w:space="0" w:color="000000"/>
              <w:bottom w:val="single" w:sz="4" w:space="0" w:color="000000"/>
              <w:right w:val="single" w:sz="4" w:space="0" w:color="000000"/>
            </w:tcBorders>
          </w:tcPr>
          <w:p w14:paraId="4B3E9862" w14:textId="36F1E64F" w:rsidR="005E33D1" w:rsidRPr="00B02C14" w:rsidRDefault="005E33D1" w:rsidP="005E33D1">
            <w:pPr>
              <w:spacing w:after="0" w:line="360" w:lineRule="auto"/>
              <w:jc w:val="both"/>
              <w:rPr>
                <w:rFonts w:ascii="GHEA Grapalat" w:hAnsi="GHEA Grapalat"/>
                <w:sz w:val="24"/>
                <w:szCs w:val="24"/>
              </w:rPr>
            </w:pPr>
            <w:r w:rsidRPr="00B02C14">
              <w:rPr>
                <w:rFonts w:ascii="GHEA Grapalat" w:hAnsi="GHEA Grapalat"/>
                <w:sz w:val="24"/>
                <w:szCs w:val="24"/>
              </w:rPr>
              <w:t xml:space="preserve">Նախագծի մշակումը պայմանավորված է գնումների ընթացակարգերում որակավորման ապահովման համակարգի կիրառման պայմանների դիվերսիֆիկացման և այլընտրանքների ձևավորման անհրաժեշտությամբ  </w:t>
            </w:r>
          </w:p>
        </w:tc>
      </w:tr>
      <w:tr w:rsidR="005E33D1" w:rsidRPr="00B02C14" w14:paraId="5F6CB69F" w14:textId="77777777" w:rsidTr="00893232">
        <w:tc>
          <w:tcPr>
            <w:tcW w:w="673" w:type="dxa"/>
            <w:tcBorders>
              <w:top w:val="single" w:sz="4" w:space="0" w:color="000000"/>
              <w:left w:val="single" w:sz="4" w:space="0" w:color="000000"/>
              <w:bottom w:val="single" w:sz="4" w:space="0" w:color="000000"/>
              <w:right w:val="single" w:sz="4" w:space="0" w:color="000000"/>
            </w:tcBorders>
          </w:tcPr>
          <w:p w14:paraId="4021D792" w14:textId="77777777" w:rsidR="005E33D1" w:rsidRPr="00B02C14" w:rsidRDefault="005E33D1" w:rsidP="00893232">
            <w:pPr>
              <w:tabs>
                <w:tab w:val="left" w:pos="1440"/>
              </w:tabs>
              <w:rPr>
                <w:rFonts w:ascii="GHEA Grapalat" w:hAnsi="GHEA Grapalat"/>
                <w:sz w:val="24"/>
                <w:szCs w:val="24"/>
              </w:rPr>
            </w:pPr>
            <w:r w:rsidRPr="00B02C14">
              <w:rPr>
                <w:rFonts w:ascii="GHEA Grapalat" w:hAnsi="GHEA Grapalat"/>
                <w:sz w:val="24"/>
                <w:szCs w:val="24"/>
              </w:rPr>
              <w:t>2.</w:t>
            </w:r>
          </w:p>
        </w:tc>
        <w:tc>
          <w:tcPr>
            <w:tcW w:w="9853" w:type="dxa"/>
            <w:tcBorders>
              <w:top w:val="single" w:sz="4" w:space="0" w:color="000000"/>
              <w:left w:val="single" w:sz="4" w:space="0" w:color="000000"/>
              <w:bottom w:val="single" w:sz="4" w:space="0" w:color="000000"/>
              <w:right w:val="single" w:sz="4" w:space="0" w:color="000000"/>
            </w:tcBorders>
          </w:tcPr>
          <w:p w14:paraId="6D57E157" w14:textId="77777777" w:rsidR="005E33D1" w:rsidRPr="00B02C14" w:rsidRDefault="005E33D1" w:rsidP="00893232">
            <w:pPr>
              <w:spacing w:after="0" w:line="240" w:lineRule="auto"/>
              <w:jc w:val="both"/>
              <w:rPr>
                <w:rFonts w:ascii="GHEA Grapalat" w:hAnsi="GHEA Grapalat"/>
                <w:b/>
                <w:bCs/>
                <w:sz w:val="24"/>
                <w:szCs w:val="24"/>
              </w:rPr>
            </w:pPr>
            <w:r w:rsidRPr="00B02C14">
              <w:rPr>
                <w:rFonts w:ascii="GHEA Grapalat" w:hAnsi="GHEA Grapalat"/>
                <w:b/>
                <w:bCs/>
                <w:sz w:val="24"/>
                <w:szCs w:val="24"/>
              </w:rPr>
              <w:t>Ընթացիկ իրավիճակը և խնդիրները</w:t>
            </w:r>
          </w:p>
        </w:tc>
      </w:tr>
      <w:tr w:rsidR="005E33D1" w:rsidRPr="00B02C14" w14:paraId="556805E3" w14:textId="77777777" w:rsidTr="00893232">
        <w:trPr>
          <w:trHeight w:val="60"/>
        </w:trPr>
        <w:tc>
          <w:tcPr>
            <w:tcW w:w="673" w:type="dxa"/>
            <w:tcBorders>
              <w:top w:val="single" w:sz="4" w:space="0" w:color="000000"/>
              <w:left w:val="single" w:sz="4" w:space="0" w:color="000000"/>
              <w:bottom w:val="single" w:sz="4" w:space="0" w:color="000000"/>
              <w:right w:val="single" w:sz="4" w:space="0" w:color="000000"/>
            </w:tcBorders>
          </w:tcPr>
          <w:p w14:paraId="68A6E0E1" w14:textId="77777777" w:rsidR="005E33D1" w:rsidRPr="00B02C14" w:rsidRDefault="005E33D1" w:rsidP="00893232">
            <w:pPr>
              <w:tabs>
                <w:tab w:val="left" w:pos="1440"/>
              </w:tabs>
              <w:spacing w:after="240"/>
              <w:rPr>
                <w:rFonts w:ascii="GHEA Grapalat" w:hAnsi="GHEA Grapalat"/>
                <w:sz w:val="24"/>
                <w:szCs w:val="24"/>
              </w:rPr>
            </w:pPr>
          </w:p>
        </w:tc>
        <w:tc>
          <w:tcPr>
            <w:tcW w:w="9853" w:type="dxa"/>
            <w:tcBorders>
              <w:top w:val="single" w:sz="4" w:space="0" w:color="000000"/>
              <w:left w:val="single" w:sz="4" w:space="0" w:color="000000"/>
              <w:bottom w:val="single" w:sz="4" w:space="0" w:color="000000"/>
              <w:right w:val="single" w:sz="4" w:space="0" w:color="000000"/>
            </w:tcBorders>
            <w:vAlign w:val="center"/>
          </w:tcPr>
          <w:p w14:paraId="25805D17" w14:textId="2C24C479" w:rsidR="005E33D1" w:rsidRPr="00B02C14" w:rsidRDefault="005E33D1" w:rsidP="005E33D1">
            <w:pPr>
              <w:spacing w:after="0" w:line="360" w:lineRule="auto"/>
              <w:jc w:val="both"/>
              <w:rPr>
                <w:rFonts w:ascii="GHEA Grapalat" w:hAnsi="GHEA Grapalat"/>
                <w:sz w:val="24"/>
                <w:szCs w:val="24"/>
              </w:rPr>
            </w:pPr>
            <w:r w:rsidRPr="00B02C14">
              <w:rPr>
                <w:rFonts w:ascii="GHEA Grapalat" w:hAnsi="GHEA Grapalat"/>
                <w:sz w:val="24"/>
                <w:szCs w:val="24"/>
              </w:rPr>
              <w:t>Գործող կարգավորումների համաձայն ՝</w:t>
            </w:r>
          </w:p>
          <w:p w14:paraId="487FF6C6" w14:textId="5283D0D5" w:rsidR="005E33D1" w:rsidRPr="00B02C14" w:rsidRDefault="005E33D1" w:rsidP="005E33D1">
            <w:pPr>
              <w:pStyle w:val="a6"/>
              <w:numPr>
                <w:ilvl w:val="0"/>
                <w:numId w:val="1"/>
              </w:numPr>
              <w:spacing w:after="0" w:line="360" w:lineRule="auto"/>
              <w:ind w:left="0" w:firstLine="316"/>
              <w:jc w:val="both"/>
              <w:rPr>
                <w:rFonts w:ascii="GHEA Grapalat" w:hAnsi="GHEA Grapalat"/>
                <w:sz w:val="24"/>
                <w:szCs w:val="24"/>
              </w:rPr>
            </w:pPr>
            <w:proofErr w:type="gramStart"/>
            <w:r w:rsidRPr="00B02C14">
              <w:rPr>
                <w:rFonts w:ascii="GHEA Grapalat" w:hAnsi="GHEA Grapalat"/>
                <w:sz w:val="24"/>
                <w:szCs w:val="24"/>
              </w:rPr>
              <w:t>մինչև</w:t>
            </w:r>
            <w:proofErr w:type="gramEnd"/>
            <w:r w:rsidRPr="00B02C14">
              <w:rPr>
                <w:rFonts w:ascii="GHEA Grapalat" w:hAnsi="GHEA Grapalat"/>
                <w:sz w:val="24"/>
                <w:szCs w:val="24"/>
              </w:rPr>
              <w:t xml:space="preserve"> 10 մլն. </w:t>
            </w:r>
            <w:proofErr w:type="gramStart"/>
            <w:r w:rsidRPr="00B02C14">
              <w:rPr>
                <w:rFonts w:ascii="GHEA Grapalat" w:hAnsi="GHEA Grapalat"/>
                <w:sz w:val="24"/>
                <w:szCs w:val="24"/>
              </w:rPr>
              <w:t>դրամ</w:t>
            </w:r>
            <w:proofErr w:type="gramEnd"/>
            <w:r w:rsidRPr="00B02C14">
              <w:rPr>
                <w:rFonts w:ascii="GHEA Grapalat" w:hAnsi="GHEA Grapalat"/>
                <w:sz w:val="24"/>
                <w:szCs w:val="24"/>
              </w:rPr>
              <w:t xml:space="preserve"> գին ունեցող գնումների դեպքում որակավորման ապահովումը ներկայացվում է միակողմանի հաստատված հայտարարության՝ տուժանքի ձևով.</w:t>
            </w:r>
          </w:p>
          <w:p w14:paraId="702AE557" w14:textId="77777777" w:rsidR="005E33D1" w:rsidRPr="00B02C14" w:rsidRDefault="005E33D1" w:rsidP="005E33D1">
            <w:pPr>
              <w:pStyle w:val="a6"/>
              <w:numPr>
                <w:ilvl w:val="0"/>
                <w:numId w:val="1"/>
              </w:numPr>
              <w:spacing w:after="0" w:line="360" w:lineRule="auto"/>
              <w:ind w:left="0" w:firstLine="316"/>
              <w:jc w:val="both"/>
              <w:rPr>
                <w:rFonts w:ascii="GHEA Grapalat" w:hAnsi="GHEA Grapalat"/>
                <w:sz w:val="24"/>
                <w:szCs w:val="24"/>
              </w:rPr>
            </w:pPr>
            <w:proofErr w:type="gramStart"/>
            <w:r w:rsidRPr="00B02C14">
              <w:rPr>
                <w:rFonts w:ascii="GHEA Grapalat" w:hAnsi="GHEA Grapalat"/>
                <w:sz w:val="24"/>
                <w:szCs w:val="24"/>
              </w:rPr>
              <w:t>10</w:t>
            </w:r>
            <w:proofErr w:type="gramEnd"/>
            <w:r w:rsidRPr="00B02C14">
              <w:rPr>
                <w:rFonts w:ascii="GHEA Grapalat" w:hAnsi="GHEA Grapalat"/>
                <w:sz w:val="24"/>
                <w:szCs w:val="24"/>
              </w:rPr>
              <w:t xml:space="preserve"> մլն. դրամը գերազանցող գնումների դեպքում ապահովումը ներկայացվում է բանկային երաշխիքի կամ կանխիկ փողի ձևով:</w:t>
            </w:r>
          </w:p>
          <w:p w14:paraId="4D541398" w14:textId="77777777" w:rsidR="005E33D1" w:rsidRPr="00B02C14" w:rsidRDefault="005E33D1" w:rsidP="005E33D1">
            <w:pPr>
              <w:spacing w:after="0" w:line="360" w:lineRule="auto"/>
              <w:jc w:val="both"/>
              <w:rPr>
                <w:rFonts w:ascii="GHEA Grapalat" w:hAnsi="GHEA Grapalat"/>
                <w:sz w:val="24"/>
                <w:szCs w:val="24"/>
              </w:rPr>
            </w:pPr>
            <w:r w:rsidRPr="00B02C14">
              <w:rPr>
                <w:rFonts w:ascii="GHEA Grapalat" w:hAnsi="GHEA Grapalat"/>
                <w:sz w:val="24"/>
                <w:szCs w:val="24"/>
              </w:rPr>
              <w:t>Ապահովումը՝</w:t>
            </w:r>
          </w:p>
          <w:p w14:paraId="38AD2B86" w14:textId="7B59C90C" w:rsidR="005E33D1" w:rsidRPr="00B02C14" w:rsidRDefault="005E33D1" w:rsidP="005E33D1">
            <w:pPr>
              <w:pStyle w:val="a6"/>
              <w:numPr>
                <w:ilvl w:val="0"/>
                <w:numId w:val="1"/>
              </w:numPr>
              <w:spacing w:after="0" w:line="360" w:lineRule="auto"/>
              <w:ind w:left="0" w:firstLine="316"/>
              <w:jc w:val="both"/>
              <w:rPr>
                <w:rFonts w:ascii="GHEA Grapalat" w:hAnsi="GHEA Grapalat"/>
                <w:sz w:val="24"/>
                <w:szCs w:val="24"/>
              </w:rPr>
            </w:pPr>
            <w:proofErr w:type="gramStart"/>
            <w:r w:rsidRPr="00B02C14">
              <w:rPr>
                <w:rFonts w:ascii="GHEA Grapalat" w:hAnsi="GHEA Grapalat"/>
                <w:sz w:val="24"/>
                <w:szCs w:val="24"/>
              </w:rPr>
              <w:t>ներկայացվում</w:t>
            </w:r>
            <w:proofErr w:type="gramEnd"/>
            <w:r w:rsidRPr="00B02C14">
              <w:rPr>
                <w:rFonts w:ascii="GHEA Grapalat" w:hAnsi="GHEA Grapalat"/>
                <w:sz w:val="24"/>
                <w:szCs w:val="24"/>
              </w:rPr>
              <w:t xml:space="preserve"> է ընտրված մասնակցի գնային առաջարկի չափով.</w:t>
            </w:r>
          </w:p>
          <w:p w14:paraId="666B8354" w14:textId="3E82C32D" w:rsidR="005E33D1" w:rsidRPr="00B02C14" w:rsidRDefault="005E33D1" w:rsidP="005E33D1">
            <w:pPr>
              <w:pStyle w:val="a6"/>
              <w:numPr>
                <w:ilvl w:val="0"/>
                <w:numId w:val="1"/>
              </w:numPr>
              <w:spacing w:after="0" w:line="360" w:lineRule="auto"/>
              <w:ind w:left="0" w:firstLine="316"/>
              <w:jc w:val="both"/>
              <w:rPr>
                <w:rFonts w:ascii="GHEA Grapalat" w:hAnsi="GHEA Grapalat"/>
                <w:sz w:val="24"/>
                <w:szCs w:val="24"/>
              </w:rPr>
            </w:pPr>
            <w:r w:rsidRPr="00B02C14">
              <w:rPr>
                <w:rFonts w:ascii="GHEA Grapalat" w:hAnsi="GHEA Grapalat"/>
                <w:sz w:val="24"/>
                <w:szCs w:val="24"/>
              </w:rPr>
              <w:t>վերադարձվում է պայմանագրով նախատեսված աշխատանքների կատարման, ծառայությունների մատուցման կամ ապրանքների մատակարարումն ավարտվելուց հետո: Ընդ որում, եթե պայմանագրի կատարումը փուլային է, և յուրաքանչյուր փուլի կատարումն ուղղակիորեն փոխկապակցված չէ ստացվելիք վերջնարդյունքի հետ, ապա յուրաքանչյուր փուլի արդյունքն ընդունելուց հետո ապահովման գումարը նվազեցվում է այդ չափով:</w:t>
            </w:r>
          </w:p>
          <w:p w14:paraId="459A0A94" w14:textId="768A9D44" w:rsidR="005E33D1" w:rsidRPr="00B02C14" w:rsidRDefault="005E33D1" w:rsidP="005E33D1">
            <w:pPr>
              <w:spacing w:after="0" w:line="360" w:lineRule="auto"/>
              <w:jc w:val="both"/>
              <w:rPr>
                <w:rFonts w:ascii="Calibri" w:hAnsi="Calibri" w:cs="Calibri"/>
                <w:sz w:val="24"/>
                <w:szCs w:val="24"/>
              </w:rPr>
            </w:pPr>
            <w:r w:rsidRPr="00B02C14">
              <w:rPr>
                <w:rFonts w:ascii="GHEA Grapalat" w:hAnsi="GHEA Grapalat"/>
                <w:sz w:val="24"/>
                <w:szCs w:val="24"/>
              </w:rPr>
              <w:t xml:space="preserve">Նշված համակարգի ներդրման անհրաժեշտությունը պայմանավորված է ապահովելու պետության՝ որպես գնորդի, կարիքին համապատասխանող արդյունքի ստացումը, </w:t>
            </w:r>
            <w:r w:rsidRPr="00B02C14">
              <w:rPr>
                <w:rFonts w:ascii="GHEA Grapalat" w:hAnsi="GHEA Grapalat"/>
                <w:sz w:val="24"/>
                <w:szCs w:val="24"/>
              </w:rPr>
              <w:lastRenderedPageBreak/>
              <w:t>կառավարելի դարձնելով ինչպես պայմանագրերի ձախողման, այնպես էլ հնարավոր վնասների փոխհատուցման, լրացուցիչ ռեսուրսների ներդրման ռիսկերը, բացառելու ինչպես խտրական որակավորման չափանիշների սահմանումը, այնպես էլ հայտերի գնահատման և պայմանագրերի կատարման շրջանակում առաջացող հնարավոր հակամրցակցային համաձայնությունները և չարաշահումները:</w:t>
            </w:r>
            <w:r w:rsidRPr="00B02C14">
              <w:rPr>
                <w:rFonts w:ascii="Calibri" w:hAnsi="Calibri" w:cs="Calibri"/>
                <w:sz w:val="24"/>
                <w:szCs w:val="24"/>
              </w:rPr>
              <w:t> </w:t>
            </w:r>
          </w:p>
          <w:p w14:paraId="16117E0A" w14:textId="2B6848DE" w:rsidR="005E33D1" w:rsidRPr="00B02C14" w:rsidRDefault="005E33D1" w:rsidP="005E33D1">
            <w:pPr>
              <w:spacing w:after="0" w:line="360" w:lineRule="auto"/>
              <w:jc w:val="both"/>
              <w:rPr>
                <w:rFonts w:ascii="GHEA Grapalat" w:hAnsi="GHEA Grapalat"/>
                <w:sz w:val="24"/>
                <w:szCs w:val="24"/>
              </w:rPr>
            </w:pPr>
            <w:r w:rsidRPr="00B02C14">
              <w:rPr>
                <w:rFonts w:ascii="GHEA Grapalat" w:hAnsi="GHEA Grapalat"/>
                <w:sz w:val="24"/>
                <w:szCs w:val="24"/>
              </w:rPr>
              <w:t>Սակայն որակավորման ապահովման չափին ներկայացվող պահանջը, ինչպես նաև այլընտրանքների կիրառման բացակայությունը բավարար չափով չեն խթանում գնման մրցակցային ընթացակարգերում մասնակցության աստիճանի ավելացմանը</w:t>
            </w:r>
            <w:r w:rsidR="008F3F1B" w:rsidRPr="00B02C14">
              <w:rPr>
                <w:rFonts w:ascii="GHEA Grapalat" w:hAnsi="GHEA Grapalat"/>
                <w:sz w:val="24"/>
                <w:szCs w:val="24"/>
              </w:rPr>
              <w:t>, այդ թվում ՓՄՁ-երի մասով:</w:t>
            </w:r>
          </w:p>
          <w:p w14:paraId="381CFAC2" w14:textId="5F3C4849" w:rsidR="005E33D1" w:rsidRPr="00B02C14" w:rsidRDefault="005E33D1" w:rsidP="005E33D1">
            <w:pPr>
              <w:spacing w:after="0" w:line="360" w:lineRule="auto"/>
              <w:jc w:val="both"/>
              <w:rPr>
                <w:rFonts w:ascii="GHEA Grapalat" w:hAnsi="GHEA Grapalat"/>
                <w:sz w:val="24"/>
                <w:szCs w:val="24"/>
              </w:rPr>
            </w:pPr>
            <w:r w:rsidRPr="00B02C14">
              <w:rPr>
                <w:rFonts w:ascii="GHEA Grapalat" w:hAnsi="GHEA Grapalat"/>
                <w:sz w:val="24"/>
                <w:szCs w:val="24"/>
              </w:rPr>
              <w:t xml:space="preserve">Նախագծով առաջարկվում է </w:t>
            </w:r>
            <w:r w:rsidR="008F3F1B" w:rsidRPr="00B02C14">
              <w:rPr>
                <w:rFonts w:ascii="GHEA Grapalat" w:hAnsi="GHEA Grapalat"/>
                <w:sz w:val="24"/>
                <w:szCs w:val="24"/>
              </w:rPr>
              <w:t xml:space="preserve">սահմանել </w:t>
            </w:r>
            <w:r w:rsidRPr="00B02C14">
              <w:rPr>
                <w:rFonts w:ascii="GHEA Grapalat" w:hAnsi="GHEA Grapalat"/>
                <w:sz w:val="24"/>
                <w:szCs w:val="24"/>
              </w:rPr>
              <w:t>կարգավոր</w:t>
            </w:r>
            <w:r w:rsidR="008F3F1B" w:rsidRPr="00B02C14">
              <w:rPr>
                <w:rFonts w:ascii="GHEA Grapalat" w:hAnsi="GHEA Grapalat"/>
                <w:sz w:val="24"/>
                <w:szCs w:val="24"/>
              </w:rPr>
              <w:t xml:space="preserve">ումների հետևյալ տարբերակը </w:t>
            </w:r>
            <w:r w:rsidRPr="00B02C14">
              <w:rPr>
                <w:rFonts w:ascii="GHEA Grapalat" w:hAnsi="GHEA Grapalat"/>
                <w:sz w:val="24"/>
                <w:szCs w:val="24"/>
              </w:rPr>
              <w:t>՝</w:t>
            </w:r>
          </w:p>
          <w:p w14:paraId="4ACCB600" w14:textId="77777777" w:rsidR="005E33D1" w:rsidRPr="00B02C14" w:rsidRDefault="005E33D1" w:rsidP="008F3F1B">
            <w:pPr>
              <w:pStyle w:val="a6"/>
              <w:numPr>
                <w:ilvl w:val="0"/>
                <w:numId w:val="1"/>
              </w:numPr>
              <w:spacing w:after="0" w:line="360" w:lineRule="auto"/>
              <w:ind w:left="0" w:firstLine="136"/>
              <w:jc w:val="both"/>
              <w:rPr>
                <w:rFonts w:ascii="GHEA Grapalat" w:hAnsi="GHEA Grapalat"/>
                <w:sz w:val="24"/>
                <w:szCs w:val="24"/>
              </w:rPr>
            </w:pPr>
            <w:r w:rsidRPr="00B02C14">
              <w:rPr>
                <w:rFonts w:ascii="GHEA Grapalat" w:hAnsi="GHEA Grapalat"/>
                <w:sz w:val="24"/>
                <w:szCs w:val="24"/>
              </w:rPr>
              <w:t>պատվիրատուին հնարավորություն ընձեռել նախատեսել, որ պատվիրատուն է որոշում տվյալ ընթացակարգում որակավորման ապահովում պահանջելու, թե դրա փոխարեն որակավորման չափանիշներ սահմանելու հարցը: Ընդ որում, եթե որոշվում է սահմանել որակավորման չափանիշներ, ապա դրանց ներկայացվող պահանջները նախապես համաձայնեցվում են էկոնոմիկայի նախարարության հետ, հաշվի առնելով այդ չափանիշների սահմանման համար «Գնումների մասին</w:t>
            </w:r>
            <w:r w:rsidRPr="00B02C14">
              <w:rPr>
                <w:rFonts w:ascii="GHEA Grapalat" w:hAnsi="GHEA Grapalat"/>
                <w:sz w:val="24"/>
                <w:szCs w:val="24"/>
                <w:lang w:val="hy-AM"/>
              </w:rPr>
              <w:t>»</w:t>
            </w:r>
            <w:r w:rsidRPr="00B02C14">
              <w:rPr>
                <w:rFonts w:ascii="GHEA Grapalat" w:hAnsi="GHEA Grapalat"/>
                <w:sz w:val="24"/>
                <w:szCs w:val="24"/>
              </w:rPr>
              <w:t xml:space="preserve"> ՀՀ օրենքի 6-րդ հոդվածի 4-րդ մասով նախատեսված սահմանափակումները. </w:t>
            </w:r>
          </w:p>
          <w:p w14:paraId="2A6EE974" w14:textId="77777777" w:rsidR="005E33D1" w:rsidRPr="00B02C14" w:rsidRDefault="005E33D1" w:rsidP="008F3F1B">
            <w:pPr>
              <w:pStyle w:val="a6"/>
              <w:numPr>
                <w:ilvl w:val="0"/>
                <w:numId w:val="1"/>
              </w:numPr>
              <w:spacing w:after="0" w:line="360" w:lineRule="auto"/>
              <w:ind w:left="0" w:firstLine="136"/>
              <w:jc w:val="both"/>
              <w:rPr>
                <w:rFonts w:ascii="GHEA Grapalat" w:hAnsi="GHEA Grapalat"/>
                <w:sz w:val="24"/>
                <w:szCs w:val="24"/>
              </w:rPr>
            </w:pPr>
            <w:r w:rsidRPr="00B02C14">
              <w:rPr>
                <w:rFonts w:ascii="GHEA Grapalat" w:hAnsi="GHEA Grapalat"/>
                <w:sz w:val="24"/>
                <w:szCs w:val="24"/>
              </w:rPr>
              <w:t>փոփոխության ենթարկել որակավորման ապահովման տեսակին և չափին ներկայացվող պահանջները, դրանք սահմանելով հետևյալ կերպ՝</w:t>
            </w:r>
          </w:p>
          <w:p w14:paraId="7BFEDD9B" w14:textId="38B9EBFA" w:rsidR="005E33D1" w:rsidRPr="00B02C14" w:rsidRDefault="005E33D1" w:rsidP="008F3F1B">
            <w:pPr>
              <w:spacing w:after="0" w:line="360" w:lineRule="auto"/>
              <w:jc w:val="both"/>
              <w:rPr>
                <w:rFonts w:ascii="GHEA Grapalat" w:hAnsi="GHEA Grapalat"/>
                <w:sz w:val="24"/>
                <w:szCs w:val="24"/>
              </w:rPr>
            </w:pPr>
            <w:r w:rsidRPr="00B02C14">
              <w:rPr>
                <w:rFonts w:ascii="GHEA Grapalat" w:hAnsi="GHEA Grapalat"/>
                <w:sz w:val="24"/>
                <w:szCs w:val="24"/>
              </w:rPr>
              <w:t xml:space="preserve">- </w:t>
            </w:r>
            <w:proofErr w:type="gramStart"/>
            <w:r w:rsidRPr="00B02C14">
              <w:rPr>
                <w:rFonts w:ascii="GHEA Grapalat" w:hAnsi="GHEA Grapalat"/>
                <w:sz w:val="24"/>
                <w:szCs w:val="24"/>
              </w:rPr>
              <w:t>մասնակցին</w:t>
            </w:r>
            <w:proofErr w:type="gramEnd"/>
            <w:r w:rsidRPr="00B02C14">
              <w:rPr>
                <w:rFonts w:ascii="GHEA Grapalat" w:hAnsi="GHEA Grapalat"/>
                <w:sz w:val="24"/>
                <w:szCs w:val="24"/>
              </w:rPr>
              <w:t xml:space="preserve"> տալ հնարավորություն՝ ապահովումը ներկայացնել նաև ապահովագրական ընկերության կողմից տրամադրված երաշխիքի ձևով: Նման այլընտրանքը կհանգեցնի բանկերի կողմից երաշխիքի տրամադրման պայմանների մեղմացման.</w:t>
            </w:r>
          </w:p>
          <w:p w14:paraId="7B8874AC" w14:textId="77777777" w:rsidR="005E33D1" w:rsidRPr="00B02C14" w:rsidRDefault="005E33D1" w:rsidP="008F3F1B">
            <w:pPr>
              <w:spacing w:after="0" w:line="360" w:lineRule="auto"/>
              <w:jc w:val="both"/>
              <w:rPr>
                <w:rFonts w:ascii="GHEA Grapalat" w:hAnsi="GHEA Grapalat"/>
                <w:sz w:val="24"/>
                <w:szCs w:val="24"/>
              </w:rPr>
            </w:pPr>
            <w:r w:rsidRPr="00B02C14">
              <w:rPr>
                <w:rFonts w:ascii="GHEA Grapalat" w:hAnsi="GHEA Grapalat"/>
                <w:sz w:val="24"/>
                <w:szCs w:val="24"/>
              </w:rPr>
              <w:t xml:space="preserve">- եթե մասնակիցը կամ տվյալ ընթացակարգի շրջանակում վերջինիս կողմից մատակարարվող ապրանքներն արտադրող կազմակերությունը, հայտերը բացելու օրվա դրությամբ ունի միջազգային հեղինակավոր կազմակերպությունների (Fitch, </w:t>
            </w:r>
            <w:r w:rsidRPr="00B02C14">
              <w:rPr>
                <w:rFonts w:ascii="GHEA Grapalat" w:hAnsi="GHEA Grapalat"/>
                <w:sz w:val="24"/>
                <w:szCs w:val="24"/>
              </w:rPr>
              <w:lastRenderedPageBreak/>
              <w:t xml:space="preserve">Moodys, </w:t>
            </w:r>
            <w:hyperlink r:id="rId6" w:tgtFrame="_blank" w:history="1">
              <w:r w:rsidRPr="00B02C14">
                <w:rPr>
                  <w:rFonts w:ascii="GHEA Grapalat" w:hAnsi="GHEA Grapalat"/>
                  <w:sz w:val="24"/>
                  <w:szCs w:val="24"/>
                </w:rPr>
                <w:t>Standard &amp; Poor’s</w:t>
              </w:r>
            </w:hyperlink>
            <w:r w:rsidRPr="00B02C14">
              <w:rPr>
                <w:rFonts w:ascii="Calibri" w:hAnsi="Calibri" w:cs="Calibri"/>
                <w:sz w:val="24"/>
                <w:szCs w:val="24"/>
              </w:rPr>
              <w:t> </w:t>
            </w:r>
            <w:r w:rsidRPr="00B02C14">
              <w:rPr>
                <w:rFonts w:ascii="GHEA Grapalat" w:hAnsi="GHEA Grapalat"/>
                <w:sz w:val="24"/>
                <w:szCs w:val="24"/>
              </w:rPr>
              <w:t>) կողմից շնորհված վարկունակության վարկանիշ առնվազն ՀՀ-ին շնորհված վարկանիշիչ ափով, ապա վերջինս չի ներկայացնում որակավորման ապահովում.</w:t>
            </w:r>
          </w:p>
          <w:p w14:paraId="3CF0E3F2" w14:textId="4F9EBA13" w:rsidR="005E33D1" w:rsidRPr="00B02C14" w:rsidRDefault="005E33D1" w:rsidP="008F3F1B">
            <w:pPr>
              <w:spacing w:after="0" w:line="360" w:lineRule="auto"/>
              <w:jc w:val="both"/>
              <w:rPr>
                <w:rFonts w:ascii="GHEA Grapalat" w:hAnsi="GHEA Grapalat"/>
                <w:sz w:val="24"/>
                <w:szCs w:val="24"/>
              </w:rPr>
            </w:pPr>
            <w:r w:rsidRPr="00B02C14">
              <w:rPr>
                <w:rFonts w:ascii="GHEA Grapalat" w:hAnsi="GHEA Grapalat"/>
                <w:sz w:val="24"/>
                <w:szCs w:val="24"/>
              </w:rPr>
              <w:t xml:space="preserve">- </w:t>
            </w:r>
            <w:proofErr w:type="gramStart"/>
            <w:r w:rsidRPr="00B02C14">
              <w:rPr>
                <w:rFonts w:ascii="GHEA Grapalat" w:hAnsi="GHEA Grapalat"/>
                <w:sz w:val="24"/>
                <w:szCs w:val="24"/>
              </w:rPr>
              <w:t>որակավորման</w:t>
            </w:r>
            <w:proofErr w:type="gramEnd"/>
            <w:r w:rsidRPr="00B02C14">
              <w:rPr>
                <w:rFonts w:ascii="GHEA Grapalat" w:hAnsi="GHEA Grapalat"/>
                <w:sz w:val="24"/>
                <w:szCs w:val="24"/>
              </w:rPr>
              <w:t xml:space="preserve"> ապահովման պայմանը չկիրառել մինչև 10 մլն. </w:t>
            </w:r>
            <w:proofErr w:type="gramStart"/>
            <w:r w:rsidRPr="00B02C14">
              <w:rPr>
                <w:rFonts w:ascii="GHEA Grapalat" w:hAnsi="GHEA Grapalat"/>
                <w:sz w:val="24"/>
                <w:szCs w:val="24"/>
              </w:rPr>
              <w:t>դրամ</w:t>
            </w:r>
            <w:proofErr w:type="gramEnd"/>
            <w:r w:rsidRPr="00B02C14">
              <w:rPr>
                <w:rFonts w:ascii="GHEA Grapalat" w:hAnsi="GHEA Grapalat"/>
                <w:sz w:val="24"/>
                <w:szCs w:val="24"/>
              </w:rPr>
              <w:t xml:space="preserve"> գնումների դեպքում, 10-ից մինչև 70 մլն. </w:t>
            </w:r>
            <w:proofErr w:type="gramStart"/>
            <w:r w:rsidRPr="00B02C14">
              <w:rPr>
                <w:rFonts w:ascii="GHEA Grapalat" w:hAnsi="GHEA Grapalat"/>
                <w:sz w:val="24"/>
                <w:szCs w:val="24"/>
              </w:rPr>
              <w:t>դրամ</w:t>
            </w:r>
            <w:proofErr w:type="gramEnd"/>
            <w:r w:rsidRPr="00B02C14">
              <w:rPr>
                <w:rFonts w:ascii="GHEA Grapalat" w:hAnsi="GHEA Grapalat"/>
                <w:sz w:val="24"/>
                <w:szCs w:val="24"/>
              </w:rPr>
              <w:t xml:space="preserve"> գնումների դեպքում ապահովման չափը սահմանել 25%, իսկ 70մլն. դրամից բարձր գնումների դեպքում՝ 50%: </w:t>
            </w:r>
          </w:p>
          <w:p w14:paraId="00657F54" w14:textId="3D6EBC5E" w:rsidR="005E33D1" w:rsidRPr="00B02C14" w:rsidRDefault="005E33D1" w:rsidP="008F3F1B">
            <w:pPr>
              <w:spacing w:after="0" w:line="360" w:lineRule="auto"/>
              <w:jc w:val="both"/>
              <w:rPr>
                <w:rFonts w:ascii="GHEA Grapalat" w:hAnsi="GHEA Grapalat"/>
                <w:sz w:val="24"/>
                <w:szCs w:val="24"/>
              </w:rPr>
            </w:pPr>
            <w:r w:rsidRPr="00B02C14">
              <w:rPr>
                <w:rFonts w:ascii="GHEA Grapalat" w:hAnsi="GHEA Grapalat"/>
                <w:sz w:val="24"/>
                <w:szCs w:val="24"/>
              </w:rPr>
              <w:t xml:space="preserve">- կանխավճարի առավելագույն չափը 25%-ի փոխարեն սահմանել </w:t>
            </w:r>
            <w:r w:rsidR="008F3F1B" w:rsidRPr="00B02C14">
              <w:rPr>
                <w:rFonts w:ascii="GHEA Grapalat" w:hAnsi="GHEA Grapalat"/>
                <w:sz w:val="24"/>
                <w:szCs w:val="24"/>
              </w:rPr>
              <w:t>5</w:t>
            </w:r>
            <w:r w:rsidRPr="00B02C14">
              <w:rPr>
                <w:rFonts w:ascii="GHEA Grapalat" w:hAnsi="GHEA Grapalat"/>
                <w:sz w:val="24"/>
                <w:szCs w:val="24"/>
              </w:rPr>
              <w:t>0%, անփոփոխ թողնելով այն կարգավորումները, համաձայն որոնց կանխավճարի չափը ի սկզբանե հրապարակվում է հրավերում և մասնակիցը կարող է մասնակի կամ ամբողջությամբ հրաժարվել դրանից:</w:t>
            </w:r>
          </w:p>
          <w:p w14:paraId="7053AEDB" w14:textId="5C3D3E16" w:rsidR="005E33D1" w:rsidRPr="00B02C14" w:rsidRDefault="005E33D1" w:rsidP="00893232">
            <w:pPr>
              <w:spacing w:after="0" w:line="240" w:lineRule="auto"/>
              <w:jc w:val="both"/>
              <w:rPr>
                <w:rFonts w:ascii="GHEA Grapalat" w:hAnsi="GHEA Grapalat"/>
                <w:sz w:val="24"/>
                <w:szCs w:val="24"/>
              </w:rPr>
            </w:pPr>
          </w:p>
        </w:tc>
      </w:tr>
      <w:tr w:rsidR="005E33D1" w:rsidRPr="00B02C14" w14:paraId="5B17B91F" w14:textId="77777777" w:rsidTr="00893232">
        <w:tc>
          <w:tcPr>
            <w:tcW w:w="673" w:type="dxa"/>
            <w:tcBorders>
              <w:top w:val="single" w:sz="4" w:space="0" w:color="000000"/>
              <w:left w:val="single" w:sz="4" w:space="0" w:color="000000"/>
              <w:bottom w:val="single" w:sz="4" w:space="0" w:color="000000"/>
              <w:right w:val="single" w:sz="4" w:space="0" w:color="000000"/>
            </w:tcBorders>
          </w:tcPr>
          <w:p w14:paraId="12B6B8E6" w14:textId="77777777" w:rsidR="005E33D1" w:rsidRPr="00B02C14" w:rsidRDefault="005E33D1" w:rsidP="00893232">
            <w:pPr>
              <w:tabs>
                <w:tab w:val="left" w:pos="1440"/>
              </w:tabs>
              <w:rPr>
                <w:rFonts w:ascii="GHEA Grapalat" w:hAnsi="GHEA Grapalat"/>
                <w:sz w:val="24"/>
                <w:szCs w:val="24"/>
              </w:rPr>
            </w:pPr>
            <w:r w:rsidRPr="00B02C14">
              <w:rPr>
                <w:rFonts w:ascii="GHEA Grapalat" w:hAnsi="GHEA Grapalat"/>
                <w:sz w:val="24"/>
                <w:szCs w:val="24"/>
              </w:rPr>
              <w:lastRenderedPageBreak/>
              <w:t>3.</w:t>
            </w:r>
          </w:p>
        </w:tc>
        <w:tc>
          <w:tcPr>
            <w:tcW w:w="9853" w:type="dxa"/>
            <w:tcBorders>
              <w:top w:val="single" w:sz="4" w:space="0" w:color="000000"/>
              <w:left w:val="single" w:sz="4" w:space="0" w:color="000000"/>
              <w:bottom w:val="single" w:sz="4" w:space="0" w:color="000000"/>
              <w:right w:val="single" w:sz="4" w:space="0" w:color="000000"/>
            </w:tcBorders>
          </w:tcPr>
          <w:p w14:paraId="06E00475" w14:textId="77777777" w:rsidR="005E33D1" w:rsidRPr="00B02C14" w:rsidRDefault="005E33D1" w:rsidP="00893232">
            <w:pPr>
              <w:tabs>
                <w:tab w:val="left" w:pos="1440"/>
              </w:tabs>
              <w:rPr>
                <w:rFonts w:ascii="GHEA Grapalat" w:hAnsi="GHEA Grapalat"/>
                <w:b/>
                <w:sz w:val="24"/>
                <w:szCs w:val="24"/>
              </w:rPr>
            </w:pPr>
            <w:r w:rsidRPr="00B02C14">
              <w:rPr>
                <w:rFonts w:ascii="GHEA Grapalat" w:hAnsi="GHEA Grapalat"/>
                <w:b/>
                <w:sz w:val="24"/>
                <w:szCs w:val="24"/>
              </w:rPr>
              <w:t>Տվյալ բնագավառում իրականացվող քաղաքականությունը</w:t>
            </w:r>
          </w:p>
        </w:tc>
      </w:tr>
      <w:tr w:rsidR="005E33D1" w:rsidRPr="00B02C14" w14:paraId="015EFC3E" w14:textId="77777777" w:rsidTr="00893232">
        <w:tc>
          <w:tcPr>
            <w:tcW w:w="673" w:type="dxa"/>
            <w:tcBorders>
              <w:top w:val="single" w:sz="4" w:space="0" w:color="000000"/>
              <w:left w:val="single" w:sz="4" w:space="0" w:color="000000"/>
              <w:bottom w:val="single" w:sz="4" w:space="0" w:color="000000"/>
              <w:right w:val="single" w:sz="4" w:space="0" w:color="000000"/>
            </w:tcBorders>
          </w:tcPr>
          <w:p w14:paraId="3825B214" w14:textId="77777777" w:rsidR="005E33D1" w:rsidRPr="00B02C14" w:rsidRDefault="005E33D1" w:rsidP="008F3F1B">
            <w:pPr>
              <w:spacing w:after="0" w:line="360" w:lineRule="auto"/>
              <w:jc w:val="both"/>
              <w:rPr>
                <w:rFonts w:ascii="GHEA Grapalat" w:hAnsi="GHEA Grapalat"/>
                <w:sz w:val="24"/>
                <w:szCs w:val="24"/>
              </w:rPr>
            </w:pPr>
          </w:p>
        </w:tc>
        <w:tc>
          <w:tcPr>
            <w:tcW w:w="9853" w:type="dxa"/>
            <w:tcBorders>
              <w:top w:val="single" w:sz="4" w:space="0" w:color="000000"/>
              <w:left w:val="single" w:sz="4" w:space="0" w:color="000000"/>
              <w:bottom w:val="single" w:sz="4" w:space="0" w:color="000000"/>
              <w:right w:val="single" w:sz="4" w:space="0" w:color="000000"/>
            </w:tcBorders>
          </w:tcPr>
          <w:p w14:paraId="192D7E9D" w14:textId="1828BBE5" w:rsidR="005E33D1" w:rsidRPr="00B02C14" w:rsidRDefault="008F3F1B" w:rsidP="008F3F1B">
            <w:pPr>
              <w:spacing w:after="0" w:line="360" w:lineRule="auto"/>
              <w:jc w:val="both"/>
              <w:rPr>
                <w:rFonts w:ascii="GHEA Grapalat" w:hAnsi="GHEA Grapalat"/>
                <w:sz w:val="24"/>
                <w:szCs w:val="24"/>
              </w:rPr>
            </w:pPr>
            <w:r w:rsidRPr="00B02C14">
              <w:rPr>
                <w:rFonts w:ascii="GHEA Grapalat" w:hAnsi="GHEA Grapalat"/>
                <w:sz w:val="24"/>
                <w:szCs w:val="24"/>
              </w:rPr>
              <w:t>Որակավորման ապահովման չափի վերանայման և այլընտրանքների սահմանման միջոցով խթանել գնման մրցակցային ընթացակարգերում մրցակցության աստիճանի բարձրացմանը, այդ թվում ՓՄՁ-երի մասով</w:t>
            </w:r>
          </w:p>
        </w:tc>
      </w:tr>
      <w:tr w:rsidR="005E33D1" w:rsidRPr="00B02C14" w14:paraId="6969C61A" w14:textId="77777777" w:rsidTr="00893232">
        <w:tc>
          <w:tcPr>
            <w:tcW w:w="673" w:type="dxa"/>
            <w:tcBorders>
              <w:top w:val="single" w:sz="4" w:space="0" w:color="000000"/>
              <w:left w:val="single" w:sz="4" w:space="0" w:color="000000"/>
              <w:bottom w:val="single" w:sz="4" w:space="0" w:color="000000"/>
              <w:right w:val="single" w:sz="4" w:space="0" w:color="000000"/>
            </w:tcBorders>
          </w:tcPr>
          <w:p w14:paraId="33FF9AA2" w14:textId="77777777" w:rsidR="005E33D1" w:rsidRPr="00B02C14" w:rsidRDefault="005E33D1" w:rsidP="00893232">
            <w:pPr>
              <w:tabs>
                <w:tab w:val="left" w:pos="1440"/>
              </w:tabs>
              <w:rPr>
                <w:rFonts w:ascii="GHEA Grapalat" w:hAnsi="GHEA Grapalat"/>
                <w:sz w:val="24"/>
                <w:szCs w:val="24"/>
              </w:rPr>
            </w:pPr>
            <w:r w:rsidRPr="00B02C14">
              <w:rPr>
                <w:rFonts w:ascii="GHEA Grapalat" w:hAnsi="GHEA Grapalat"/>
                <w:sz w:val="24"/>
                <w:szCs w:val="24"/>
              </w:rPr>
              <w:t>4.</w:t>
            </w:r>
          </w:p>
        </w:tc>
        <w:tc>
          <w:tcPr>
            <w:tcW w:w="9853" w:type="dxa"/>
            <w:tcBorders>
              <w:top w:val="single" w:sz="4" w:space="0" w:color="000000"/>
              <w:left w:val="single" w:sz="4" w:space="0" w:color="000000"/>
              <w:bottom w:val="single" w:sz="4" w:space="0" w:color="000000"/>
              <w:right w:val="single" w:sz="4" w:space="0" w:color="000000"/>
            </w:tcBorders>
          </w:tcPr>
          <w:p w14:paraId="6FDC16F6" w14:textId="77777777" w:rsidR="005E33D1" w:rsidRPr="00B02C14" w:rsidRDefault="005E33D1" w:rsidP="00893232">
            <w:pPr>
              <w:tabs>
                <w:tab w:val="left" w:pos="1440"/>
              </w:tabs>
              <w:rPr>
                <w:rFonts w:ascii="GHEA Grapalat" w:hAnsi="GHEA Grapalat"/>
                <w:b/>
                <w:sz w:val="24"/>
                <w:szCs w:val="24"/>
              </w:rPr>
            </w:pPr>
            <w:r w:rsidRPr="00B02C14">
              <w:rPr>
                <w:rFonts w:ascii="GHEA Grapalat" w:hAnsi="GHEA Grapalat"/>
                <w:b/>
                <w:sz w:val="24"/>
                <w:szCs w:val="24"/>
              </w:rPr>
              <w:t>Կարգավորման նպատակը և բնույթը</w:t>
            </w:r>
          </w:p>
        </w:tc>
      </w:tr>
      <w:tr w:rsidR="005E33D1" w:rsidRPr="00B02C14" w14:paraId="1EA07233" w14:textId="77777777" w:rsidTr="00893232">
        <w:tc>
          <w:tcPr>
            <w:tcW w:w="673" w:type="dxa"/>
            <w:tcBorders>
              <w:top w:val="single" w:sz="4" w:space="0" w:color="000000"/>
              <w:left w:val="single" w:sz="4" w:space="0" w:color="000000"/>
              <w:bottom w:val="single" w:sz="4" w:space="0" w:color="000000"/>
              <w:right w:val="single" w:sz="4" w:space="0" w:color="000000"/>
            </w:tcBorders>
          </w:tcPr>
          <w:p w14:paraId="19E1B6E1" w14:textId="77777777" w:rsidR="005E33D1" w:rsidRPr="00B02C14" w:rsidRDefault="005E33D1" w:rsidP="00893232">
            <w:pPr>
              <w:tabs>
                <w:tab w:val="left" w:pos="1440"/>
              </w:tabs>
              <w:rPr>
                <w:rFonts w:ascii="GHEA Grapalat" w:hAnsi="GHEA Grapalat"/>
                <w:sz w:val="24"/>
                <w:szCs w:val="24"/>
              </w:rPr>
            </w:pPr>
          </w:p>
        </w:tc>
        <w:tc>
          <w:tcPr>
            <w:tcW w:w="9853" w:type="dxa"/>
            <w:tcBorders>
              <w:top w:val="single" w:sz="4" w:space="0" w:color="000000"/>
              <w:left w:val="single" w:sz="4" w:space="0" w:color="000000"/>
              <w:bottom w:val="single" w:sz="4" w:space="0" w:color="000000"/>
              <w:right w:val="single" w:sz="4" w:space="0" w:color="000000"/>
            </w:tcBorders>
          </w:tcPr>
          <w:p w14:paraId="03318AA4" w14:textId="5B650B74" w:rsidR="005E33D1" w:rsidRPr="00B02C14" w:rsidRDefault="005E33D1" w:rsidP="008F3F1B">
            <w:pPr>
              <w:spacing w:after="0" w:line="360" w:lineRule="auto"/>
              <w:jc w:val="both"/>
              <w:rPr>
                <w:rFonts w:ascii="GHEA Grapalat" w:hAnsi="GHEA Grapalat"/>
                <w:sz w:val="24"/>
                <w:szCs w:val="24"/>
              </w:rPr>
            </w:pPr>
            <w:r w:rsidRPr="00B02C14">
              <w:rPr>
                <w:rFonts w:ascii="GHEA Grapalat" w:hAnsi="GHEA Grapalat"/>
                <w:sz w:val="24"/>
                <w:szCs w:val="24"/>
              </w:rPr>
              <w:t xml:space="preserve">Նախագծով առաջարկվող կարգավորումների սահմանումը նպատակ է հետապնդում </w:t>
            </w:r>
            <w:r w:rsidR="008F3F1B" w:rsidRPr="00B02C14">
              <w:rPr>
                <w:rFonts w:ascii="GHEA Grapalat" w:hAnsi="GHEA Grapalat"/>
                <w:sz w:val="24"/>
                <w:szCs w:val="24"/>
              </w:rPr>
              <w:t>որակավորման ապահովման չափի վերանայման և այլընտրանքների սահմանման միջոցով խթանել գնման մրցակցային ընթացակարգերում մրցակցության աստիճանի բարձրացմանը</w:t>
            </w:r>
          </w:p>
        </w:tc>
      </w:tr>
      <w:tr w:rsidR="005E33D1" w:rsidRPr="00B02C14" w14:paraId="15BCE9E9" w14:textId="77777777" w:rsidTr="00893232">
        <w:trPr>
          <w:trHeight w:val="521"/>
        </w:trPr>
        <w:tc>
          <w:tcPr>
            <w:tcW w:w="673" w:type="dxa"/>
            <w:tcBorders>
              <w:top w:val="single" w:sz="4" w:space="0" w:color="000000"/>
              <w:left w:val="single" w:sz="4" w:space="0" w:color="000000"/>
              <w:bottom w:val="single" w:sz="4" w:space="0" w:color="000000"/>
              <w:right w:val="single" w:sz="4" w:space="0" w:color="000000"/>
            </w:tcBorders>
          </w:tcPr>
          <w:p w14:paraId="0C49BFFC" w14:textId="77777777" w:rsidR="005E33D1" w:rsidRPr="00B02C14" w:rsidRDefault="005E33D1" w:rsidP="00893232">
            <w:pPr>
              <w:tabs>
                <w:tab w:val="left" w:pos="1440"/>
              </w:tabs>
              <w:rPr>
                <w:rFonts w:ascii="GHEA Grapalat" w:hAnsi="GHEA Grapalat"/>
                <w:sz w:val="24"/>
                <w:szCs w:val="24"/>
              </w:rPr>
            </w:pPr>
            <w:r w:rsidRPr="00B02C14">
              <w:rPr>
                <w:rFonts w:ascii="GHEA Grapalat" w:hAnsi="GHEA Grapalat"/>
                <w:sz w:val="24"/>
                <w:szCs w:val="24"/>
              </w:rPr>
              <w:t>5.</w:t>
            </w:r>
          </w:p>
        </w:tc>
        <w:tc>
          <w:tcPr>
            <w:tcW w:w="9853" w:type="dxa"/>
            <w:tcBorders>
              <w:top w:val="single" w:sz="4" w:space="0" w:color="000000"/>
              <w:left w:val="single" w:sz="4" w:space="0" w:color="000000"/>
              <w:bottom w:val="single" w:sz="4" w:space="0" w:color="000000"/>
              <w:right w:val="single" w:sz="4" w:space="0" w:color="000000"/>
            </w:tcBorders>
          </w:tcPr>
          <w:p w14:paraId="0456EC89" w14:textId="77777777" w:rsidR="005E33D1" w:rsidRPr="00B02C14" w:rsidRDefault="005E33D1" w:rsidP="00893232">
            <w:pPr>
              <w:tabs>
                <w:tab w:val="left" w:pos="1440"/>
              </w:tabs>
              <w:rPr>
                <w:rFonts w:ascii="GHEA Grapalat" w:hAnsi="GHEA Grapalat"/>
                <w:b/>
                <w:sz w:val="24"/>
                <w:szCs w:val="24"/>
              </w:rPr>
            </w:pPr>
            <w:r w:rsidRPr="00B02C14">
              <w:rPr>
                <w:rFonts w:ascii="GHEA Grapalat" w:hAnsi="GHEA Grapalat"/>
                <w:b/>
                <w:sz w:val="24"/>
                <w:szCs w:val="24"/>
              </w:rPr>
              <w:t>Նախագծի մշակման գործընթացում ներգրավված ինստիտուտները և ան</w:t>
            </w:r>
            <w:r w:rsidRPr="00B02C14">
              <w:rPr>
                <w:rFonts w:ascii="GHEA Grapalat" w:hAnsi="GHEA Grapalat"/>
                <w:b/>
                <w:sz w:val="24"/>
                <w:szCs w:val="24"/>
              </w:rPr>
              <w:softHyphen/>
              <w:t>ձիք</w:t>
            </w:r>
          </w:p>
        </w:tc>
      </w:tr>
      <w:tr w:rsidR="005E33D1" w:rsidRPr="00B02C14" w14:paraId="55E483BD" w14:textId="77777777" w:rsidTr="00893232">
        <w:tc>
          <w:tcPr>
            <w:tcW w:w="673" w:type="dxa"/>
            <w:tcBorders>
              <w:top w:val="single" w:sz="4" w:space="0" w:color="000000"/>
              <w:left w:val="single" w:sz="4" w:space="0" w:color="000000"/>
              <w:bottom w:val="single" w:sz="4" w:space="0" w:color="000000"/>
              <w:right w:val="single" w:sz="4" w:space="0" w:color="000000"/>
            </w:tcBorders>
          </w:tcPr>
          <w:p w14:paraId="0B665495" w14:textId="77777777" w:rsidR="005E33D1" w:rsidRPr="00B02C14" w:rsidRDefault="005E33D1" w:rsidP="00893232">
            <w:pPr>
              <w:tabs>
                <w:tab w:val="left" w:pos="1440"/>
              </w:tabs>
              <w:rPr>
                <w:rFonts w:ascii="GHEA Grapalat" w:hAnsi="GHEA Grapalat"/>
                <w:sz w:val="24"/>
                <w:szCs w:val="24"/>
              </w:rPr>
            </w:pPr>
          </w:p>
        </w:tc>
        <w:tc>
          <w:tcPr>
            <w:tcW w:w="9853" w:type="dxa"/>
            <w:tcBorders>
              <w:top w:val="single" w:sz="4" w:space="0" w:color="000000"/>
              <w:left w:val="single" w:sz="4" w:space="0" w:color="000000"/>
              <w:bottom w:val="single" w:sz="4" w:space="0" w:color="000000"/>
              <w:right w:val="single" w:sz="4" w:space="0" w:color="000000"/>
            </w:tcBorders>
          </w:tcPr>
          <w:p w14:paraId="6FC78FCC" w14:textId="77777777" w:rsidR="005E33D1" w:rsidRPr="00B02C14" w:rsidRDefault="005E33D1" w:rsidP="00893232">
            <w:pPr>
              <w:tabs>
                <w:tab w:val="left" w:pos="993"/>
              </w:tabs>
              <w:jc w:val="both"/>
              <w:rPr>
                <w:rFonts w:ascii="GHEA Grapalat" w:hAnsi="GHEA Grapalat"/>
                <w:sz w:val="24"/>
                <w:szCs w:val="24"/>
                <w:lang w:val="hy-AM"/>
              </w:rPr>
            </w:pPr>
            <w:r w:rsidRPr="00B02C14">
              <w:rPr>
                <w:rFonts w:ascii="GHEA Grapalat" w:hAnsi="GHEA Grapalat"/>
                <w:sz w:val="24"/>
                <w:szCs w:val="24"/>
              </w:rPr>
              <w:t>Ն</w:t>
            </w:r>
            <w:r w:rsidRPr="00B02C14">
              <w:rPr>
                <w:rFonts w:ascii="GHEA Grapalat" w:hAnsi="GHEA Grapalat"/>
                <w:sz w:val="24"/>
                <w:szCs w:val="24"/>
                <w:lang w:val="hy-AM"/>
              </w:rPr>
              <w:t>ախագիծը մշակվել է ՀՀ ֆինանսների նախարարության կողմից</w:t>
            </w:r>
          </w:p>
        </w:tc>
      </w:tr>
      <w:tr w:rsidR="005E33D1" w:rsidRPr="00B02C14" w14:paraId="440495B0" w14:textId="77777777" w:rsidTr="00893232">
        <w:tc>
          <w:tcPr>
            <w:tcW w:w="673" w:type="dxa"/>
            <w:tcBorders>
              <w:top w:val="single" w:sz="4" w:space="0" w:color="000000"/>
              <w:left w:val="single" w:sz="4" w:space="0" w:color="000000"/>
              <w:bottom w:val="single" w:sz="4" w:space="0" w:color="000000"/>
              <w:right w:val="single" w:sz="4" w:space="0" w:color="000000"/>
            </w:tcBorders>
          </w:tcPr>
          <w:p w14:paraId="3A9EC29A" w14:textId="77777777" w:rsidR="005E33D1" w:rsidRPr="00B02C14" w:rsidRDefault="005E33D1" w:rsidP="00893232">
            <w:pPr>
              <w:tabs>
                <w:tab w:val="left" w:pos="1440"/>
              </w:tabs>
              <w:rPr>
                <w:rFonts w:ascii="GHEA Grapalat" w:hAnsi="GHEA Grapalat"/>
                <w:sz w:val="24"/>
                <w:szCs w:val="24"/>
              </w:rPr>
            </w:pPr>
            <w:r w:rsidRPr="00B02C14">
              <w:rPr>
                <w:rFonts w:ascii="GHEA Grapalat" w:hAnsi="GHEA Grapalat"/>
                <w:sz w:val="24"/>
                <w:szCs w:val="24"/>
              </w:rPr>
              <w:t>6.</w:t>
            </w:r>
          </w:p>
        </w:tc>
        <w:tc>
          <w:tcPr>
            <w:tcW w:w="9853" w:type="dxa"/>
            <w:tcBorders>
              <w:top w:val="single" w:sz="4" w:space="0" w:color="000000"/>
              <w:left w:val="single" w:sz="4" w:space="0" w:color="000000"/>
              <w:bottom w:val="single" w:sz="4" w:space="0" w:color="000000"/>
              <w:right w:val="single" w:sz="4" w:space="0" w:color="000000"/>
            </w:tcBorders>
          </w:tcPr>
          <w:p w14:paraId="779C58B8" w14:textId="77777777" w:rsidR="005E33D1" w:rsidRPr="00B02C14" w:rsidRDefault="005E33D1" w:rsidP="00893232">
            <w:pPr>
              <w:tabs>
                <w:tab w:val="left" w:pos="1440"/>
              </w:tabs>
              <w:rPr>
                <w:rFonts w:ascii="GHEA Grapalat" w:hAnsi="GHEA Grapalat"/>
                <w:b/>
                <w:sz w:val="24"/>
                <w:szCs w:val="24"/>
              </w:rPr>
            </w:pPr>
            <w:r w:rsidRPr="00B02C14">
              <w:rPr>
                <w:rFonts w:ascii="GHEA Grapalat" w:hAnsi="GHEA Grapalat"/>
                <w:b/>
                <w:sz w:val="24"/>
                <w:szCs w:val="24"/>
              </w:rPr>
              <w:t>Ակնկալվող արդյունքը</w:t>
            </w:r>
          </w:p>
        </w:tc>
      </w:tr>
      <w:tr w:rsidR="005E33D1" w:rsidRPr="00B02C14" w14:paraId="24643985" w14:textId="77777777" w:rsidTr="00893232">
        <w:tc>
          <w:tcPr>
            <w:tcW w:w="673" w:type="dxa"/>
            <w:tcBorders>
              <w:top w:val="single" w:sz="4" w:space="0" w:color="000000"/>
              <w:left w:val="single" w:sz="4" w:space="0" w:color="000000"/>
              <w:bottom w:val="single" w:sz="4" w:space="0" w:color="000000"/>
              <w:right w:val="single" w:sz="4" w:space="0" w:color="000000"/>
            </w:tcBorders>
          </w:tcPr>
          <w:p w14:paraId="7EEF4ABD" w14:textId="77777777" w:rsidR="005E33D1" w:rsidRPr="00B02C14" w:rsidRDefault="005E33D1" w:rsidP="00893232">
            <w:pPr>
              <w:tabs>
                <w:tab w:val="left" w:pos="1440"/>
              </w:tabs>
              <w:rPr>
                <w:rFonts w:ascii="GHEA Grapalat" w:hAnsi="GHEA Grapalat"/>
                <w:sz w:val="24"/>
                <w:szCs w:val="24"/>
              </w:rPr>
            </w:pPr>
          </w:p>
        </w:tc>
        <w:tc>
          <w:tcPr>
            <w:tcW w:w="9853" w:type="dxa"/>
            <w:tcBorders>
              <w:top w:val="single" w:sz="4" w:space="0" w:color="000000"/>
              <w:left w:val="single" w:sz="4" w:space="0" w:color="000000"/>
              <w:bottom w:val="single" w:sz="4" w:space="0" w:color="000000"/>
              <w:right w:val="single" w:sz="4" w:space="0" w:color="000000"/>
            </w:tcBorders>
          </w:tcPr>
          <w:p w14:paraId="3D1331A4" w14:textId="20BD13BB" w:rsidR="005E33D1" w:rsidRPr="00B02C14" w:rsidRDefault="004C3832" w:rsidP="00893232">
            <w:pPr>
              <w:contextualSpacing/>
              <w:jc w:val="both"/>
              <w:rPr>
                <w:rFonts w:ascii="GHEA Grapalat" w:hAnsi="GHEA Grapalat"/>
                <w:sz w:val="24"/>
                <w:szCs w:val="24"/>
                <w:lang w:val="hy-AM"/>
              </w:rPr>
            </w:pPr>
            <w:r w:rsidRPr="00B02C14">
              <w:rPr>
                <w:rFonts w:ascii="GHEA Grapalat" w:hAnsi="GHEA Grapalat"/>
                <w:sz w:val="24"/>
                <w:szCs w:val="24"/>
              </w:rPr>
              <w:t>Գնման մրցակցային ընթացակարգերում մրցակցության աստիճանի բարձրացմանը</w:t>
            </w:r>
          </w:p>
        </w:tc>
      </w:tr>
    </w:tbl>
    <w:p w14:paraId="33FF6E19" w14:textId="77777777" w:rsidR="005E33D1" w:rsidRPr="00B02C14" w:rsidRDefault="005E33D1" w:rsidP="005E33D1">
      <w:pPr>
        <w:rPr>
          <w:rFonts w:ascii="GHEA Grapalat" w:hAnsi="GHEA Grapalat"/>
          <w:sz w:val="24"/>
          <w:szCs w:val="24"/>
        </w:rPr>
      </w:pPr>
    </w:p>
    <w:p w14:paraId="692F7332" w14:textId="77777777" w:rsidR="005E33D1" w:rsidRPr="00B02C14" w:rsidRDefault="005E33D1" w:rsidP="005E33D1">
      <w:pPr>
        <w:rPr>
          <w:rFonts w:ascii="GHEA Grapalat" w:hAnsi="GHEA Grapalat"/>
          <w:sz w:val="24"/>
          <w:szCs w:val="24"/>
        </w:rPr>
      </w:pPr>
      <w:r w:rsidRPr="00B02C14">
        <w:rPr>
          <w:rFonts w:ascii="GHEA Grapalat" w:hAnsi="GHEA Grapalat"/>
          <w:sz w:val="24"/>
          <w:szCs w:val="24"/>
        </w:rPr>
        <w:br w:type="page"/>
      </w:r>
    </w:p>
    <w:p w14:paraId="082108B9" w14:textId="77777777" w:rsidR="00B02C14" w:rsidRPr="00B02C14" w:rsidRDefault="00B02C14" w:rsidP="00B02C14">
      <w:pPr>
        <w:pStyle w:val="a3"/>
        <w:shd w:val="clear" w:color="auto" w:fill="FFFFFF"/>
        <w:spacing w:before="0" w:beforeAutospacing="0" w:after="0" w:afterAutospacing="0" w:line="360" w:lineRule="auto"/>
        <w:ind w:firstLine="375"/>
        <w:jc w:val="center"/>
        <w:rPr>
          <w:rFonts w:ascii="GHEA Grapalat" w:hAnsi="GHEA Grapalat" w:cs="Arial"/>
          <w:b/>
          <w:lang w:val="hy-AM"/>
        </w:rPr>
      </w:pPr>
      <w:r w:rsidRPr="00B02C14">
        <w:rPr>
          <w:rFonts w:ascii="GHEA Grapalat" w:hAnsi="GHEA Grapalat" w:cs="Arial"/>
          <w:b/>
          <w:lang w:val="hy-AM"/>
        </w:rPr>
        <w:lastRenderedPageBreak/>
        <w:t>ՏԵՂԵԿԱՆՔ</w:t>
      </w:r>
    </w:p>
    <w:p w14:paraId="64FEF4A0" w14:textId="105608B9" w:rsidR="005E33D1" w:rsidRPr="00B02C14" w:rsidRDefault="00B02C14" w:rsidP="00B02C14">
      <w:pPr>
        <w:pStyle w:val="a3"/>
        <w:shd w:val="clear" w:color="auto" w:fill="FFFFFF"/>
        <w:spacing w:before="0" w:beforeAutospacing="0" w:after="0" w:afterAutospacing="0" w:line="360" w:lineRule="auto"/>
        <w:ind w:firstLine="375"/>
        <w:jc w:val="center"/>
        <w:rPr>
          <w:rFonts w:ascii="GHEA Grapalat" w:hAnsi="GHEA Grapalat" w:cs="Arial"/>
          <w:b/>
          <w:lang w:val="hy-AM"/>
        </w:rPr>
      </w:pPr>
      <w:r w:rsidRPr="00B02C14">
        <w:rPr>
          <w:rFonts w:ascii="GHEA Grapalat" w:hAnsi="GHEA Grapalat"/>
          <w:lang w:val="hy-AM"/>
        </w:rPr>
        <w:t>«</w:t>
      </w:r>
      <w:r w:rsidRPr="00B02C14">
        <w:rPr>
          <w:rFonts w:ascii="GHEA Grapalat" w:hAnsi="GHEA Grapalat" w:cs="Arial"/>
          <w:b/>
          <w:lang w:val="hy-AM"/>
        </w:rPr>
        <w:t>ՀԱՅԱՍՏԱՆԻ ՀԱՆՐԱՊԵՏՈՒԹՅԱՆ ԿԱՌԱՎԱՐՈՒԹՅԱՆ 2017 ԹՎԱԿԱՆԻ ՄԱՅԻՍԻ 4-Ի N 526-Ն ՈՐՈՇՄԱՆ ՄԵՋ ՓՈՓՈԽՈՒԹՅՈՒՆՆԵՐ ԵՎ ԼՐԱՑՈՒՄՆԵՐ ԿԱՏԱՐԵԼՈՒ ՄԱՍԻՆ</w:t>
      </w:r>
      <w:r w:rsidR="005E33D1" w:rsidRPr="00B02C14">
        <w:rPr>
          <w:rFonts w:ascii="GHEA Grapalat" w:hAnsi="GHEA Grapalat" w:cs="Arial"/>
          <w:b/>
          <w:lang w:val="hy-AM"/>
        </w:rPr>
        <w:t>» ՀՀ ԿԱՌԱՎԱՐՈՒԹՅԱՆ ՈՐՈՇՄԱՆ ՆԱԽԱԳԾԻ ԸՆԴՈՒՆՄԱՄԲ ԱՅԼ ԻՐԱՎԱԿԱՆ ԱԿՏԵՐԻ ԸՆԴՈՒՆՄԱՆ ԱՆՀՐԱԺԵՇՏՈՒԹՅԱՆ ԿԱՄ ԲԱՑԱԿԱՅՈՒԹՅԱՆ ՄԱՍԻՆ</w:t>
      </w:r>
    </w:p>
    <w:p w14:paraId="23FB7B30" w14:textId="77777777" w:rsidR="005E33D1" w:rsidRPr="00B02C14" w:rsidRDefault="005E33D1" w:rsidP="00B02C14">
      <w:pPr>
        <w:pStyle w:val="norm"/>
        <w:tabs>
          <w:tab w:val="left" w:pos="360"/>
        </w:tabs>
        <w:spacing w:line="360" w:lineRule="auto"/>
        <w:ind w:left="-357" w:right="85" w:firstLine="0"/>
        <w:rPr>
          <w:rFonts w:ascii="GHEA Grapalat" w:hAnsi="GHEA Grapalat"/>
          <w:sz w:val="24"/>
          <w:szCs w:val="24"/>
          <w:lang w:val="fi-FI"/>
        </w:rPr>
      </w:pPr>
    </w:p>
    <w:p w14:paraId="01B1AAD8" w14:textId="3CE5D089" w:rsidR="005E33D1" w:rsidRPr="00B02C14" w:rsidRDefault="005E33D1" w:rsidP="00B02C14">
      <w:pPr>
        <w:tabs>
          <w:tab w:val="left" w:pos="0"/>
        </w:tabs>
        <w:spacing w:line="360" w:lineRule="auto"/>
        <w:ind w:firstLine="720"/>
        <w:jc w:val="both"/>
        <w:rPr>
          <w:rFonts w:ascii="GHEA Grapalat" w:hAnsi="GHEA Grapalat" w:cs="Arial"/>
          <w:sz w:val="24"/>
          <w:szCs w:val="24"/>
          <w:lang w:val="hy-AM"/>
        </w:rPr>
      </w:pPr>
      <w:r w:rsidRPr="00B02C14">
        <w:rPr>
          <w:rFonts w:ascii="GHEA Grapalat" w:hAnsi="GHEA Grapalat"/>
          <w:sz w:val="24"/>
          <w:szCs w:val="24"/>
          <w:lang w:val="hy-AM"/>
        </w:rPr>
        <w:t>«</w:t>
      </w:r>
      <w:r w:rsidR="00B02C14" w:rsidRPr="00B02C14">
        <w:rPr>
          <w:rFonts w:ascii="GHEA Grapalat" w:hAnsi="GHEA Grapalat"/>
          <w:sz w:val="24"/>
          <w:szCs w:val="24"/>
        </w:rPr>
        <w:t>ՀՀ</w:t>
      </w:r>
      <w:r w:rsidR="00B02C14" w:rsidRPr="00451ADA">
        <w:rPr>
          <w:rFonts w:ascii="GHEA Grapalat" w:hAnsi="GHEA Grapalat"/>
          <w:sz w:val="24"/>
          <w:szCs w:val="24"/>
          <w:lang w:val="fi-FI"/>
        </w:rPr>
        <w:t xml:space="preserve"> </w:t>
      </w:r>
      <w:r w:rsidR="00B02C14" w:rsidRPr="00B02C14">
        <w:rPr>
          <w:rFonts w:ascii="GHEA Grapalat" w:hAnsi="GHEA Grapalat"/>
          <w:sz w:val="24"/>
          <w:szCs w:val="24"/>
        </w:rPr>
        <w:t>կառավարության</w:t>
      </w:r>
      <w:r w:rsidR="00B02C14" w:rsidRPr="00451ADA">
        <w:rPr>
          <w:rFonts w:ascii="GHEA Grapalat" w:hAnsi="GHEA Grapalat"/>
          <w:sz w:val="24"/>
          <w:szCs w:val="24"/>
          <w:lang w:val="fi-FI"/>
        </w:rPr>
        <w:t xml:space="preserve"> 04/05/2017</w:t>
      </w:r>
      <w:r w:rsidR="00B02C14" w:rsidRPr="00B02C14">
        <w:rPr>
          <w:rFonts w:ascii="GHEA Grapalat" w:hAnsi="GHEA Grapalat"/>
          <w:sz w:val="24"/>
          <w:szCs w:val="24"/>
        </w:rPr>
        <w:t>թ</w:t>
      </w:r>
      <w:r w:rsidR="00B02C14" w:rsidRPr="00451ADA">
        <w:rPr>
          <w:rFonts w:ascii="GHEA Grapalat" w:hAnsi="GHEA Grapalat"/>
          <w:sz w:val="24"/>
          <w:szCs w:val="24"/>
          <w:lang w:val="fi-FI"/>
        </w:rPr>
        <w:t>. N 526-</w:t>
      </w:r>
      <w:r w:rsidR="00B02C14" w:rsidRPr="00B02C14">
        <w:rPr>
          <w:rFonts w:ascii="GHEA Grapalat" w:hAnsi="GHEA Grapalat"/>
          <w:sz w:val="24"/>
          <w:szCs w:val="24"/>
        </w:rPr>
        <w:t>Ն</w:t>
      </w:r>
      <w:r w:rsidR="00B02C14" w:rsidRPr="00451ADA">
        <w:rPr>
          <w:rFonts w:ascii="GHEA Grapalat" w:hAnsi="GHEA Grapalat"/>
          <w:sz w:val="24"/>
          <w:szCs w:val="24"/>
          <w:lang w:val="fi-FI"/>
        </w:rPr>
        <w:t xml:space="preserve"> </w:t>
      </w:r>
      <w:r w:rsidR="00B02C14" w:rsidRPr="00B02C14">
        <w:rPr>
          <w:rFonts w:ascii="GHEA Grapalat" w:hAnsi="GHEA Grapalat"/>
          <w:sz w:val="24"/>
          <w:szCs w:val="24"/>
        </w:rPr>
        <w:t>որոշման</w:t>
      </w:r>
      <w:r w:rsidR="00B02C14" w:rsidRPr="00451ADA">
        <w:rPr>
          <w:rFonts w:ascii="GHEA Grapalat" w:hAnsi="GHEA Grapalat"/>
          <w:sz w:val="24"/>
          <w:szCs w:val="24"/>
          <w:lang w:val="fi-FI"/>
        </w:rPr>
        <w:t xml:space="preserve"> </w:t>
      </w:r>
      <w:r w:rsidR="00B02C14" w:rsidRPr="00B02C14">
        <w:rPr>
          <w:rFonts w:ascii="GHEA Grapalat" w:hAnsi="GHEA Grapalat"/>
          <w:sz w:val="24"/>
          <w:szCs w:val="24"/>
        </w:rPr>
        <w:t>մեջ</w:t>
      </w:r>
      <w:r w:rsidR="00B02C14" w:rsidRPr="00451ADA">
        <w:rPr>
          <w:rFonts w:ascii="GHEA Grapalat" w:hAnsi="GHEA Grapalat"/>
          <w:sz w:val="24"/>
          <w:szCs w:val="24"/>
          <w:lang w:val="fi-FI"/>
        </w:rPr>
        <w:t xml:space="preserve"> </w:t>
      </w:r>
      <w:r w:rsidR="00B02C14" w:rsidRPr="00B02C14">
        <w:rPr>
          <w:rFonts w:ascii="GHEA Grapalat" w:hAnsi="GHEA Grapalat"/>
          <w:sz w:val="24"/>
          <w:szCs w:val="24"/>
        </w:rPr>
        <w:t>փոփոխություններ</w:t>
      </w:r>
      <w:r w:rsidR="00B02C14" w:rsidRPr="00451ADA">
        <w:rPr>
          <w:rFonts w:ascii="GHEA Grapalat" w:hAnsi="GHEA Grapalat"/>
          <w:sz w:val="24"/>
          <w:szCs w:val="24"/>
          <w:lang w:val="fi-FI"/>
        </w:rPr>
        <w:t xml:space="preserve"> </w:t>
      </w:r>
      <w:r w:rsidR="00B02C14" w:rsidRPr="00B02C14">
        <w:rPr>
          <w:rFonts w:ascii="GHEA Grapalat" w:hAnsi="GHEA Grapalat"/>
          <w:sz w:val="24"/>
          <w:szCs w:val="24"/>
        </w:rPr>
        <w:t>և</w:t>
      </w:r>
      <w:r w:rsidR="00B02C14" w:rsidRPr="00451ADA">
        <w:rPr>
          <w:rFonts w:ascii="GHEA Grapalat" w:hAnsi="GHEA Grapalat"/>
          <w:sz w:val="24"/>
          <w:szCs w:val="24"/>
          <w:lang w:val="fi-FI"/>
        </w:rPr>
        <w:t xml:space="preserve"> </w:t>
      </w:r>
      <w:r w:rsidR="00B02C14" w:rsidRPr="00B02C14">
        <w:rPr>
          <w:rFonts w:ascii="GHEA Grapalat" w:hAnsi="GHEA Grapalat"/>
          <w:sz w:val="24"/>
          <w:szCs w:val="24"/>
        </w:rPr>
        <w:t>լրացումներ</w:t>
      </w:r>
      <w:r w:rsidR="00B02C14" w:rsidRPr="00451ADA">
        <w:rPr>
          <w:rFonts w:ascii="GHEA Grapalat" w:hAnsi="GHEA Grapalat"/>
          <w:sz w:val="24"/>
          <w:szCs w:val="24"/>
          <w:lang w:val="fi-FI"/>
        </w:rPr>
        <w:t xml:space="preserve"> </w:t>
      </w:r>
      <w:r w:rsidR="00B02C14" w:rsidRPr="00B02C14">
        <w:rPr>
          <w:rFonts w:ascii="GHEA Grapalat" w:hAnsi="GHEA Grapalat"/>
          <w:sz w:val="24"/>
          <w:szCs w:val="24"/>
        </w:rPr>
        <w:t>կատարելու</w:t>
      </w:r>
      <w:r w:rsidR="00B02C14" w:rsidRPr="00451ADA">
        <w:rPr>
          <w:rFonts w:ascii="GHEA Grapalat" w:hAnsi="GHEA Grapalat"/>
          <w:sz w:val="24"/>
          <w:szCs w:val="24"/>
          <w:lang w:val="fi-FI"/>
        </w:rPr>
        <w:t xml:space="preserve"> </w:t>
      </w:r>
      <w:r w:rsidRPr="00B02C14">
        <w:rPr>
          <w:rFonts w:ascii="GHEA Grapalat" w:hAnsi="GHEA Grapalat"/>
          <w:sz w:val="24"/>
          <w:szCs w:val="24"/>
        </w:rPr>
        <w:t>մասին</w:t>
      </w:r>
      <w:r w:rsidRPr="00B02C14">
        <w:rPr>
          <w:rFonts w:ascii="GHEA Grapalat" w:hAnsi="GHEA Grapalat"/>
          <w:sz w:val="24"/>
          <w:szCs w:val="24"/>
          <w:lang w:val="hy-AM"/>
        </w:rPr>
        <w:t xml:space="preserve">» </w:t>
      </w:r>
      <w:r w:rsidRPr="00B02C14">
        <w:rPr>
          <w:rFonts w:ascii="GHEA Grapalat" w:hAnsi="GHEA Grapalat"/>
          <w:color w:val="000000"/>
          <w:sz w:val="24"/>
          <w:szCs w:val="24"/>
          <w:lang w:val="hy-AM"/>
        </w:rPr>
        <w:t xml:space="preserve">ՀՀ կառավարության որոշման </w:t>
      </w:r>
      <w:r w:rsidRPr="00B02C14">
        <w:rPr>
          <w:rFonts w:ascii="GHEA Grapalat" w:hAnsi="GHEA Grapalat" w:cs="Arial"/>
          <w:sz w:val="24"/>
          <w:szCs w:val="24"/>
          <w:lang w:val="hy-AM"/>
        </w:rPr>
        <w:t>նախագծի ընդունմամբ այլ իրավական ակտերում փոփոխություններ կամ լրացումներ կատարելու անհրաժեշտություն չի առաջանում:</w:t>
      </w:r>
    </w:p>
    <w:p w14:paraId="17F3E21C" w14:textId="77777777" w:rsidR="005E33D1" w:rsidRPr="00B02C14" w:rsidRDefault="005E33D1" w:rsidP="005E33D1">
      <w:pPr>
        <w:jc w:val="center"/>
        <w:rPr>
          <w:rFonts w:ascii="GHEA Grapalat" w:hAnsi="GHEA Grapalat" w:cs="Arial"/>
          <w:b/>
          <w:sz w:val="24"/>
          <w:szCs w:val="24"/>
          <w:lang w:val="hy-AM"/>
        </w:rPr>
      </w:pPr>
    </w:p>
    <w:p w14:paraId="02360426" w14:textId="77777777" w:rsidR="005E33D1" w:rsidRPr="00B02C14" w:rsidRDefault="005E33D1" w:rsidP="005E33D1">
      <w:pPr>
        <w:jc w:val="center"/>
        <w:rPr>
          <w:rFonts w:ascii="GHEA Grapalat" w:hAnsi="GHEA Grapalat" w:cs="Arial"/>
          <w:b/>
          <w:sz w:val="24"/>
          <w:szCs w:val="24"/>
          <w:lang w:val="hy-AM"/>
        </w:rPr>
      </w:pPr>
    </w:p>
    <w:p w14:paraId="6D49E438" w14:textId="77777777" w:rsidR="005E33D1" w:rsidRPr="00B02C14" w:rsidRDefault="005E33D1" w:rsidP="005E33D1">
      <w:pPr>
        <w:rPr>
          <w:rFonts w:ascii="GHEA Grapalat" w:hAnsi="GHEA Grapalat" w:cs="Arial"/>
          <w:b/>
          <w:sz w:val="24"/>
          <w:szCs w:val="24"/>
          <w:lang w:val="hy-AM"/>
        </w:rPr>
      </w:pPr>
      <w:r w:rsidRPr="00B02C14">
        <w:rPr>
          <w:rFonts w:ascii="GHEA Grapalat" w:hAnsi="GHEA Grapalat" w:cs="Arial"/>
          <w:b/>
          <w:sz w:val="24"/>
          <w:szCs w:val="24"/>
          <w:lang w:val="hy-AM"/>
        </w:rPr>
        <w:br w:type="page"/>
      </w:r>
    </w:p>
    <w:p w14:paraId="46C51DF3" w14:textId="77777777" w:rsidR="005E33D1" w:rsidRPr="00B02C14" w:rsidRDefault="005E33D1" w:rsidP="005E33D1">
      <w:pPr>
        <w:tabs>
          <w:tab w:val="left" w:pos="1905"/>
        </w:tabs>
        <w:spacing w:line="240" w:lineRule="auto"/>
        <w:jc w:val="center"/>
        <w:rPr>
          <w:rFonts w:ascii="GHEA Grapalat" w:hAnsi="GHEA Grapalat"/>
          <w:b/>
          <w:sz w:val="24"/>
          <w:szCs w:val="24"/>
          <w:lang w:val="hy-AM"/>
        </w:rPr>
      </w:pPr>
      <w:r w:rsidRPr="00B02C14">
        <w:rPr>
          <w:rFonts w:ascii="GHEA Grapalat" w:hAnsi="GHEA Grapalat"/>
          <w:b/>
          <w:sz w:val="24"/>
          <w:szCs w:val="24"/>
          <w:lang w:val="hy-AM"/>
        </w:rPr>
        <w:lastRenderedPageBreak/>
        <w:t>ՏԵՂԵԿԱՆՔ</w:t>
      </w:r>
    </w:p>
    <w:p w14:paraId="131AC986" w14:textId="20907E59" w:rsidR="005E33D1" w:rsidRPr="00B02C14" w:rsidRDefault="00B02C14" w:rsidP="00B02C14">
      <w:pPr>
        <w:pStyle w:val="a3"/>
        <w:shd w:val="clear" w:color="auto" w:fill="FFFFFF"/>
        <w:spacing w:before="0" w:beforeAutospacing="0" w:after="0" w:afterAutospacing="0" w:line="360" w:lineRule="auto"/>
        <w:ind w:firstLine="375"/>
        <w:jc w:val="center"/>
        <w:rPr>
          <w:rFonts w:ascii="GHEA Grapalat" w:hAnsi="GHEA Grapalat" w:cs="Arial"/>
          <w:b/>
          <w:lang w:val="hy-AM"/>
        </w:rPr>
      </w:pPr>
      <w:r w:rsidRPr="00B02C14">
        <w:rPr>
          <w:rFonts w:ascii="GHEA Grapalat" w:hAnsi="GHEA Grapalat"/>
          <w:lang w:val="hy-AM"/>
        </w:rPr>
        <w:t>«</w:t>
      </w:r>
      <w:r w:rsidRPr="00B02C14">
        <w:rPr>
          <w:rFonts w:ascii="GHEA Grapalat" w:hAnsi="GHEA Grapalat" w:cs="Arial"/>
          <w:b/>
          <w:lang w:val="hy-AM"/>
        </w:rPr>
        <w:t xml:space="preserve">ՀԱՅԱՍՏԱՆԻ ՀԱՆՐԱՊԵՏՈՒԹՅԱՆ ԿԱՌԱՎԱՐՈՒԹՅԱՆ 2017 ԹՎԱԿԱՆԻ ՄԱՅԻՍԻ 4-Ի N 526-Ն ՈՐՈՇՄԱՆ ՄԵՋ ՓՈՓՈԽՈՒԹՅՈՒՆՆԵՐ ԵՎ ԼՐԱՑՈՒՄՆԵՐ ԿԱՏԱՐԵԼՈՒ ՄԱՍԻՆ» ՀՀ ԿԱՌԱՎԱՐՈՒԹՅԱՆ ՈՐՈՇՄԱՆ ՆԱԽԱԳԾԻ ԸՆԴՈՒՆՄԱՄԲ </w:t>
      </w:r>
      <w:r w:rsidR="005E33D1" w:rsidRPr="00B02C14">
        <w:rPr>
          <w:rFonts w:ascii="GHEA Grapalat" w:hAnsi="GHEA Grapalat" w:cs="Arial"/>
          <w:b/>
          <w:lang w:val="hy-AM"/>
        </w:rPr>
        <w:t>ՊԵՏԱԿԱՆ ԿԱՄ ՏԵՂԱԿԱՆ ԻՆՔՆԱԿԱՌԱՎԱՐՄԱՆ ՄԱՐՄՆԻ ԲՅՈՒՋԵՈՒՄ ԾԱԽՍԵՐԻ ԵՎ ԵԿԱՄՈՒՏՆԵՐԻ ԷԱԿԱՆ ԱՎԵԼԱՑՄԱՆ ԿԱՄ ՆՎԱԶՄԱՆ ՄԱՍԻՆ</w:t>
      </w:r>
    </w:p>
    <w:p w14:paraId="05B1CFC8" w14:textId="77777777" w:rsidR="005E33D1" w:rsidRPr="00B02C14" w:rsidRDefault="005E33D1" w:rsidP="005E33D1">
      <w:pPr>
        <w:tabs>
          <w:tab w:val="left" w:pos="0"/>
        </w:tabs>
        <w:jc w:val="center"/>
        <w:rPr>
          <w:rFonts w:ascii="GHEA Grapalat" w:hAnsi="GHEA Grapalat" w:cs="Arial"/>
          <w:b/>
          <w:sz w:val="24"/>
          <w:szCs w:val="24"/>
          <w:lang w:val="hy-AM"/>
        </w:rPr>
      </w:pPr>
    </w:p>
    <w:p w14:paraId="117CE4AE" w14:textId="19B51FC9" w:rsidR="005E33D1" w:rsidRPr="00B02C14" w:rsidRDefault="00B02C14" w:rsidP="00B02C14">
      <w:pPr>
        <w:tabs>
          <w:tab w:val="left" w:pos="0"/>
        </w:tabs>
        <w:spacing w:line="360" w:lineRule="auto"/>
        <w:ind w:firstLine="720"/>
        <w:jc w:val="both"/>
        <w:rPr>
          <w:rFonts w:ascii="GHEA Grapalat" w:hAnsi="GHEA Grapalat" w:cs="Arial"/>
          <w:sz w:val="24"/>
          <w:szCs w:val="24"/>
          <w:lang w:val="hy-AM"/>
        </w:rPr>
      </w:pPr>
      <w:r w:rsidRPr="00B02C14">
        <w:rPr>
          <w:rFonts w:ascii="GHEA Grapalat" w:hAnsi="GHEA Grapalat"/>
          <w:sz w:val="24"/>
          <w:szCs w:val="24"/>
          <w:lang w:val="hy-AM"/>
        </w:rPr>
        <w:t>«</w:t>
      </w:r>
      <w:r w:rsidRPr="00451ADA">
        <w:rPr>
          <w:rFonts w:ascii="GHEA Grapalat" w:hAnsi="GHEA Grapalat"/>
          <w:sz w:val="24"/>
          <w:szCs w:val="24"/>
          <w:lang w:val="hy-AM"/>
        </w:rPr>
        <w:t>ՀՀ կառավարության 04/05/2017թ. N 526-Ն որոշման մեջ փոփոխություններ և լրացումներ կատարելու մասին</w:t>
      </w:r>
      <w:r w:rsidRPr="00B02C14">
        <w:rPr>
          <w:rFonts w:ascii="GHEA Grapalat" w:hAnsi="GHEA Grapalat"/>
          <w:sz w:val="24"/>
          <w:szCs w:val="24"/>
          <w:lang w:val="hy-AM"/>
        </w:rPr>
        <w:t xml:space="preserve">» </w:t>
      </w:r>
      <w:r w:rsidR="005E33D1" w:rsidRPr="00B02C14">
        <w:rPr>
          <w:rFonts w:ascii="GHEA Grapalat" w:hAnsi="GHEA Grapalat"/>
          <w:color w:val="000000"/>
          <w:sz w:val="24"/>
          <w:szCs w:val="24"/>
          <w:lang w:val="hy-AM"/>
        </w:rPr>
        <w:t xml:space="preserve">ՀՀ կառավարության որոշման </w:t>
      </w:r>
      <w:r w:rsidR="005E33D1" w:rsidRPr="00B02C14">
        <w:rPr>
          <w:rFonts w:ascii="GHEA Grapalat" w:hAnsi="GHEA Grapalat" w:cs="Arial"/>
          <w:sz w:val="24"/>
          <w:szCs w:val="24"/>
          <w:lang w:val="hy-AM"/>
        </w:rPr>
        <w:t>նախագծի ընդունմամբ պետական կամ տեղական ինքնակառավարման մարմնի բյուջեում ծախսերի և եկամուտների էական ավելացում կամ նվազեցում չի նախատեսվում:</w:t>
      </w:r>
    </w:p>
    <w:p w14:paraId="7F5DA373" w14:textId="77777777" w:rsidR="005E33D1" w:rsidRPr="00B02C14" w:rsidRDefault="005E33D1" w:rsidP="005E33D1">
      <w:pPr>
        <w:rPr>
          <w:rFonts w:ascii="GHEA Grapalat" w:hAnsi="GHEA Grapalat"/>
          <w:sz w:val="24"/>
          <w:szCs w:val="24"/>
          <w:lang w:val="fi-FI"/>
        </w:rPr>
      </w:pPr>
    </w:p>
    <w:p w14:paraId="4654747A" w14:textId="77777777" w:rsidR="005E33D1" w:rsidRPr="00B02C14" w:rsidRDefault="005E33D1" w:rsidP="005E33D1">
      <w:pPr>
        <w:tabs>
          <w:tab w:val="left" w:pos="2565"/>
        </w:tabs>
        <w:spacing w:after="0" w:line="360" w:lineRule="auto"/>
        <w:ind w:firstLine="720"/>
        <w:jc w:val="right"/>
        <w:rPr>
          <w:rFonts w:ascii="GHEA Grapalat" w:hAnsi="GHEA Grapalat"/>
          <w:sz w:val="24"/>
          <w:szCs w:val="24"/>
          <w:lang w:val="hy-AM"/>
        </w:rPr>
      </w:pPr>
    </w:p>
    <w:p w14:paraId="5C9B2652" w14:textId="77777777" w:rsidR="00FF057F" w:rsidRPr="00451ADA" w:rsidRDefault="00FF057F" w:rsidP="006916C2">
      <w:pPr>
        <w:shd w:val="clear" w:color="auto" w:fill="FFFFFF"/>
        <w:spacing w:after="0" w:line="360" w:lineRule="auto"/>
        <w:ind w:firstLine="720"/>
        <w:jc w:val="both"/>
        <w:rPr>
          <w:rFonts w:ascii="GHEA Grapalat" w:eastAsia="Times New Roman" w:hAnsi="GHEA Grapalat" w:cs="Times New Roman"/>
          <w:color w:val="000000"/>
          <w:sz w:val="24"/>
          <w:szCs w:val="24"/>
          <w:lang w:val="hy-AM"/>
        </w:rPr>
      </w:pPr>
    </w:p>
    <w:p w14:paraId="29BDAC83" w14:textId="098F11B4" w:rsidR="006916C2" w:rsidRPr="00451ADA" w:rsidRDefault="006916C2" w:rsidP="006916C2">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p>
    <w:p w14:paraId="08F2E446" w14:textId="43CECEE6" w:rsidR="006916C2" w:rsidRPr="00451ADA" w:rsidRDefault="006916C2" w:rsidP="006916C2">
      <w:pPr>
        <w:shd w:val="clear" w:color="auto" w:fill="FFFFFF"/>
        <w:spacing w:after="0" w:line="360" w:lineRule="auto"/>
        <w:ind w:firstLine="720"/>
        <w:jc w:val="both"/>
        <w:rPr>
          <w:rFonts w:ascii="GHEA Grapalat" w:hAnsi="GHEA Grapalat"/>
          <w:color w:val="000000"/>
          <w:sz w:val="24"/>
          <w:szCs w:val="24"/>
          <w:lang w:val="hy-AM"/>
        </w:rPr>
      </w:pPr>
    </w:p>
    <w:p w14:paraId="5BEE13A2" w14:textId="40100772" w:rsidR="00550236" w:rsidRPr="00451ADA" w:rsidRDefault="00550236" w:rsidP="00550236">
      <w:pPr>
        <w:shd w:val="clear" w:color="auto" w:fill="FFFFFF"/>
        <w:spacing w:after="0" w:line="360" w:lineRule="auto"/>
        <w:ind w:firstLine="720"/>
        <w:jc w:val="both"/>
        <w:rPr>
          <w:rFonts w:ascii="GHEA Grapalat" w:eastAsia="Times New Roman" w:hAnsi="GHEA Grapalat" w:cs="Times New Roman"/>
          <w:color w:val="000000"/>
          <w:sz w:val="24"/>
          <w:szCs w:val="24"/>
          <w:lang w:val="hy-AM"/>
        </w:rPr>
      </w:pPr>
      <w:r w:rsidRPr="00451ADA">
        <w:rPr>
          <w:rFonts w:ascii="GHEA Grapalat" w:hAnsi="GHEA Grapalat"/>
          <w:color w:val="000000"/>
          <w:sz w:val="24"/>
          <w:szCs w:val="24"/>
          <w:lang w:val="hy-AM"/>
        </w:rPr>
        <w:t xml:space="preserve">  </w:t>
      </w:r>
    </w:p>
    <w:p w14:paraId="71857282" w14:textId="476B791B" w:rsidR="00822157" w:rsidRPr="00451ADA" w:rsidRDefault="00822157" w:rsidP="00822157">
      <w:pPr>
        <w:shd w:val="clear" w:color="auto" w:fill="FFFFFF"/>
        <w:spacing w:after="0" w:line="360" w:lineRule="auto"/>
        <w:ind w:firstLine="720"/>
        <w:jc w:val="both"/>
        <w:rPr>
          <w:rFonts w:ascii="GHEA Grapalat" w:eastAsia="Times New Roman" w:hAnsi="GHEA Grapalat" w:cs="Times New Roman"/>
          <w:color w:val="000000"/>
          <w:sz w:val="24"/>
          <w:szCs w:val="24"/>
          <w:lang w:val="hy-AM"/>
        </w:rPr>
      </w:pPr>
    </w:p>
    <w:p w14:paraId="5405BEBC" w14:textId="19C706BB" w:rsidR="00BE642F" w:rsidRPr="00451ADA" w:rsidRDefault="00BE642F" w:rsidP="00BE642F">
      <w:pPr>
        <w:shd w:val="clear" w:color="auto" w:fill="FFFFFF"/>
        <w:spacing w:after="0" w:line="360" w:lineRule="auto"/>
        <w:ind w:firstLine="720"/>
        <w:jc w:val="both"/>
        <w:rPr>
          <w:rFonts w:ascii="GHEA Grapalat" w:eastAsia="Times New Roman" w:hAnsi="GHEA Grapalat" w:cs="Times New Roman"/>
          <w:color w:val="000000"/>
          <w:sz w:val="24"/>
          <w:szCs w:val="24"/>
          <w:lang w:val="hy-AM"/>
        </w:rPr>
      </w:pPr>
    </w:p>
    <w:p w14:paraId="30CB1124" w14:textId="77777777" w:rsidR="00402D31" w:rsidRPr="00451ADA" w:rsidRDefault="00402D31" w:rsidP="00402D31">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p>
    <w:p w14:paraId="74D9D040" w14:textId="0EDA425E" w:rsidR="00DE6106" w:rsidRPr="00451ADA" w:rsidRDefault="00DE6106" w:rsidP="00DE6106">
      <w:pPr>
        <w:shd w:val="clear" w:color="auto" w:fill="FFFFFF"/>
        <w:spacing w:after="0" w:line="360" w:lineRule="auto"/>
        <w:ind w:firstLine="720"/>
        <w:jc w:val="both"/>
        <w:rPr>
          <w:rFonts w:ascii="GHEA Grapalat" w:eastAsia="Times New Roman" w:hAnsi="GHEA Grapalat" w:cs="Times New Roman"/>
          <w:color w:val="000000"/>
          <w:sz w:val="24"/>
          <w:szCs w:val="24"/>
          <w:lang w:val="hy-AM"/>
        </w:rPr>
      </w:pPr>
      <w:r w:rsidRPr="00451ADA">
        <w:rPr>
          <w:rFonts w:ascii="GHEA Grapalat" w:eastAsia="Times New Roman" w:hAnsi="GHEA Grapalat" w:cs="Times New Roman"/>
          <w:color w:val="000000"/>
          <w:sz w:val="24"/>
          <w:szCs w:val="24"/>
          <w:lang w:val="hy-AM"/>
        </w:rPr>
        <w:t xml:space="preserve">  </w:t>
      </w:r>
    </w:p>
    <w:p w14:paraId="12237204" w14:textId="77777777" w:rsidR="00DE6106" w:rsidRPr="00451ADA" w:rsidRDefault="00DE6106" w:rsidP="00A55E5B">
      <w:pPr>
        <w:pStyle w:val="a3"/>
        <w:shd w:val="clear" w:color="auto" w:fill="FFFFFF"/>
        <w:spacing w:before="0" w:beforeAutospacing="0" w:after="0" w:afterAutospacing="0" w:line="360" w:lineRule="auto"/>
        <w:ind w:firstLine="720"/>
        <w:jc w:val="both"/>
        <w:rPr>
          <w:rFonts w:ascii="GHEA Grapalat" w:hAnsi="GHEA Grapalat"/>
          <w:color w:val="000000"/>
          <w:lang w:val="hy-AM"/>
        </w:rPr>
      </w:pPr>
    </w:p>
    <w:p w14:paraId="5D0FDE02" w14:textId="060C9851" w:rsidR="00A55E5B" w:rsidRPr="00451ADA" w:rsidRDefault="00A55E5B" w:rsidP="00A55E5B">
      <w:pPr>
        <w:pStyle w:val="a3"/>
        <w:shd w:val="clear" w:color="auto" w:fill="FFFFFF"/>
        <w:spacing w:before="0" w:beforeAutospacing="0" w:after="0" w:afterAutospacing="0" w:line="360" w:lineRule="auto"/>
        <w:ind w:firstLine="375"/>
        <w:jc w:val="both"/>
        <w:rPr>
          <w:rFonts w:ascii="GHEA Grapalat" w:hAnsi="GHEA Grapalat"/>
          <w:color w:val="000000"/>
          <w:lang w:val="hy-AM"/>
        </w:rPr>
      </w:pPr>
      <w:r w:rsidRPr="00451ADA">
        <w:rPr>
          <w:rFonts w:ascii="GHEA Grapalat" w:hAnsi="GHEA Grapalat"/>
          <w:color w:val="000000"/>
          <w:lang w:val="hy-AM"/>
        </w:rPr>
        <w:tab/>
      </w:r>
    </w:p>
    <w:p w14:paraId="6020C2DE" w14:textId="77777777" w:rsidR="00CB498C" w:rsidRPr="00451ADA" w:rsidRDefault="00CB498C" w:rsidP="00A55E5B">
      <w:pPr>
        <w:spacing w:line="360" w:lineRule="auto"/>
        <w:jc w:val="both"/>
        <w:rPr>
          <w:rFonts w:ascii="GHEA Grapalat" w:hAnsi="GHEA Grapalat"/>
          <w:sz w:val="24"/>
          <w:szCs w:val="24"/>
          <w:lang w:val="hy-AM"/>
        </w:rPr>
      </w:pPr>
    </w:p>
    <w:sectPr w:rsidR="00CB498C" w:rsidRPr="00451ADA" w:rsidSect="00A55E5B">
      <w:pgSz w:w="12240" w:h="15840"/>
      <w:pgMar w:top="144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Armenian">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FA2"/>
    <w:multiLevelType w:val="hybridMultilevel"/>
    <w:tmpl w:val="7AF8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54"/>
    <w:rsid w:val="0014687F"/>
    <w:rsid w:val="0019518E"/>
    <w:rsid w:val="001A45DE"/>
    <w:rsid w:val="0027229D"/>
    <w:rsid w:val="002E5C7A"/>
    <w:rsid w:val="00402D31"/>
    <w:rsid w:val="00451ADA"/>
    <w:rsid w:val="004C3832"/>
    <w:rsid w:val="00550236"/>
    <w:rsid w:val="005E33D1"/>
    <w:rsid w:val="00637F14"/>
    <w:rsid w:val="006764C0"/>
    <w:rsid w:val="006916C2"/>
    <w:rsid w:val="00822157"/>
    <w:rsid w:val="00832280"/>
    <w:rsid w:val="008F3F1B"/>
    <w:rsid w:val="00966DC3"/>
    <w:rsid w:val="00997B1C"/>
    <w:rsid w:val="009F3978"/>
    <w:rsid w:val="00A55E5B"/>
    <w:rsid w:val="00A96B8B"/>
    <w:rsid w:val="00B02C14"/>
    <w:rsid w:val="00B5239A"/>
    <w:rsid w:val="00B70A6F"/>
    <w:rsid w:val="00BE642F"/>
    <w:rsid w:val="00CA0F83"/>
    <w:rsid w:val="00CB498C"/>
    <w:rsid w:val="00DD01BE"/>
    <w:rsid w:val="00DE6106"/>
    <w:rsid w:val="00DF3B54"/>
    <w:rsid w:val="00E33651"/>
    <w:rsid w:val="00FF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ADC1"/>
  <w15:chartTrackingRefBased/>
  <w15:docId w15:val="{053A8E56-4251-42FE-B663-DEC7908F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01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01BE"/>
    <w:rPr>
      <w:b/>
      <w:bCs/>
    </w:rPr>
  </w:style>
  <w:style w:type="character" w:styleId="a5">
    <w:name w:val="Emphasis"/>
    <w:basedOn w:val="a0"/>
    <w:uiPriority w:val="20"/>
    <w:qFormat/>
    <w:rsid w:val="00DD01BE"/>
    <w:rPr>
      <w:i/>
      <w:iCs/>
    </w:rPr>
  </w:style>
  <w:style w:type="paragraph" w:customStyle="1" w:styleId="norm">
    <w:name w:val="norm"/>
    <w:basedOn w:val="a"/>
    <w:link w:val="normChar"/>
    <w:rsid w:val="005E33D1"/>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5E33D1"/>
    <w:rPr>
      <w:rFonts w:ascii="Arial Armenian" w:eastAsia="Times New Roman" w:hAnsi="Arial Armenian" w:cs="Times New Roman"/>
      <w:szCs w:val="20"/>
      <w:lang w:eastAsia="ru-RU"/>
    </w:rPr>
  </w:style>
  <w:style w:type="paragraph" w:styleId="a6">
    <w:name w:val="List Paragraph"/>
    <w:basedOn w:val="a"/>
    <w:uiPriority w:val="34"/>
    <w:qFormat/>
    <w:rsid w:val="005E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18667">
      <w:bodyDiv w:val="1"/>
      <w:marLeft w:val="0"/>
      <w:marRight w:val="0"/>
      <w:marTop w:val="0"/>
      <w:marBottom w:val="0"/>
      <w:divBdr>
        <w:top w:val="none" w:sz="0" w:space="0" w:color="auto"/>
        <w:left w:val="none" w:sz="0" w:space="0" w:color="auto"/>
        <w:bottom w:val="none" w:sz="0" w:space="0" w:color="auto"/>
        <w:right w:val="none" w:sz="0" w:space="0" w:color="auto"/>
      </w:divBdr>
    </w:div>
    <w:div w:id="12121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Standard_%26_Poor%E2%80%99s" TargetMode="External"/><Relationship Id="rId5" Type="http://schemas.openxmlformats.org/officeDocument/2006/relationships/hyperlink" Target="https://ru.wikipedia.org/wiki/Standard_%26_Poor%E2%80%99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2263</Words>
  <Characters>12902</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Shahnazaryan</dc:creator>
  <cp:keywords/>
  <dc:description/>
  <cp:lastModifiedBy>Пользователь</cp:lastModifiedBy>
  <cp:revision>2</cp:revision>
  <dcterms:created xsi:type="dcterms:W3CDTF">2021-03-17T10:27:00Z</dcterms:created>
  <dcterms:modified xsi:type="dcterms:W3CDTF">2021-03-17T10:27:00Z</dcterms:modified>
</cp:coreProperties>
</file>