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FA" w:rsidRDefault="00BE33FA" w:rsidP="00BE33FA">
      <w:pPr>
        <w:suppressAutoHyphens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</w:p>
    <w:p w:rsidR="00BE33FA" w:rsidRDefault="00BE33FA" w:rsidP="00BE33FA">
      <w:pPr>
        <w:suppressAutoHyphens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</w:p>
    <w:p w:rsidR="00BE33FA" w:rsidRPr="00C955C6" w:rsidRDefault="00BE33FA" w:rsidP="00BE33FA">
      <w:pPr>
        <w:suppressAutoHyphens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  <w:r w:rsidRPr="00C955C6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:rsidR="00BE33FA" w:rsidRPr="00C955C6" w:rsidRDefault="00BE33FA" w:rsidP="00BE33FA">
      <w:pPr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>«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</w:t>
      </w:r>
      <w:r w:rsidR="00A02B7D" w:rsidRP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0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29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N160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3-</w:t>
      </w:r>
      <w:r w:rsidR="00A02B7D" w:rsidRP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ՈՐՈՇՄԱՆ ՄԵՋ </w:t>
      </w:r>
      <w:r w:rsidR="00A02B7D">
        <w:rPr>
          <w:rFonts w:ascii="GHEA Grapalat" w:hAnsi="GHEA Grapalat" w:cs="Calibri"/>
          <w:b/>
          <w:shd w:val="clear" w:color="auto" w:fill="FFFFFF"/>
          <w:lang w:val="hy-AM"/>
        </w:rPr>
        <w:t>ՓՈՓՈԽՈՒԹՅՈՒՆ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ԿԱՏԱՐԵԼՈՒ ՄԱՍԻՆ</w:t>
      </w:r>
      <w:r w:rsidRPr="00C955C6">
        <w:rPr>
          <w:rFonts w:ascii="GHEA Grapalat" w:eastAsia="Calibri" w:hAnsi="GHEA Grapalat" w:cs="Calibri"/>
          <w:b/>
          <w:lang w:val="hy-AM"/>
        </w:rPr>
        <w:t xml:space="preserve">» </w:t>
      </w:r>
      <w:r w:rsidRPr="00C955C6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ԸՆԴՈՒՆՄԱՆ</w:t>
      </w:r>
    </w:p>
    <w:p w:rsidR="00BE33FA" w:rsidRPr="00C955C6" w:rsidRDefault="00BE33FA" w:rsidP="00BE33FA">
      <w:pPr>
        <w:tabs>
          <w:tab w:val="left" w:pos="720"/>
          <w:tab w:val="left" w:pos="810"/>
        </w:tabs>
        <w:suppressAutoHyphens/>
        <w:ind w:firstLine="709"/>
        <w:jc w:val="both"/>
        <w:rPr>
          <w:rFonts w:ascii="GHEA Grapalat" w:eastAsia="GHEA Grapalat" w:hAnsi="GHEA Grapalat" w:cs="GHEA Grapalat"/>
          <w:lang w:val="hy-AM"/>
        </w:rPr>
      </w:pPr>
    </w:p>
    <w:p w:rsidR="00BE33FA" w:rsidRPr="00C955C6" w:rsidRDefault="00BE33FA" w:rsidP="00BE33FA">
      <w:pPr>
        <w:pStyle w:val="a3"/>
        <w:numPr>
          <w:ilvl w:val="0"/>
          <w:numId w:val="1"/>
        </w:numPr>
        <w:tabs>
          <w:tab w:val="left" w:pos="720"/>
          <w:tab w:val="left" w:pos="810"/>
        </w:tabs>
        <w:suppressAutoHyphens/>
        <w:spacing w:after="0"/>
        <w:ind w:left="0" w:firstLine="709"/>
        <w:jc w:val="both"/>
        <w:rPr>
          <w:rFonts w:ascii="GHEA Grapalat" w:eastAsia="GHEA Grapalat" w:hAnsi="GHEA Grapalat" w:cs="GHEA Grapalat"/>
          <w:i/>
          <w:sz w:val="24"/>
          <w:szCs w:val="24"/>
          <w:lang w:val="hy-AM"/>
        </w:rPr>
      </w:pPr>
      <w:r w:rsidRPr="00C955C6">
        <w:rPr>
          <w:rFonts w:ascii="GHEA Grapalat" w:hAnsi="GHEA Grapalat" w:cs="Calibri"/>
          <w:i/>
          <w:sz w:val="24"/>
          <w:szCs w:val="24"/>
          <w:lang w:val="hy-AM"/>
        </w:rPr>
        <w:t>Ընթացիկ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իրավիճակը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և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իրավական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ակտի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ընդունման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անհրաժեշտությունը</w:t>
      </w:r>
    </w:p>
    <w:p w:rsidR="00BE33FA" w:rsidRPr="00C955C6" w:rsidRDefault="00BE33FA" w:rsidP="00F27239">
      <w:pPr>
        <w:tabs>
          <w:tab w:val="left" w:pos="270"/>
          <w:tab w:val="left" w:pos="709"/>
        </w:tabs>
        <w:suppressAutoHyphens/>
        <w:ind w:firstLine="709"/>
        <w:jc w:val="both"/>
        <w:rPr>
          <w:rFonts w:ascii="GHEA Grapalat" w:hAnsi="GHEA Grapalat"/>
          <w:lang w:val="hy-AM"/>
        </w:rPr>
      </w:pPr>
      <w:r w:rsidRPr="00C955C6">
        <w:rPr>
          <w:rFonts w:ascii="GHEA Grapalat" w:hAnsi="GHEA Grapalat" w:cs="Calibri"/>
          <w:shd w:val="clear" w:color="auto" w:fill="FFFFFF"/>
          <w:lang w:val="hy-AM"/>
        </w:rPr>
        <w:t>«Հայաստանի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20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29-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Pr="00C955C6">
        <w:rPr>
          <w:rFonts w:ascii="GHEA Grapalat" w:hAnsi="GHEA Grapalat" w:cs="Arial"/>
          <w:lang w:val="hy-AM"/>
        </w:rPr>
        <w:t xml:space="preserve">Սևանա 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 xml:space="preserve">լճի 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էկոհամակարգի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վերականգնման</w:t>
      </w:r>
      <w:r w:rsidRPr="00C955C6">
        <w:rPr>
          <w:rFonts w:ascii="GHEA Grapalat" w:hAnsi="GHEA Grapalat"/>
          <w:lang w:val="hy-AM"/>
        </w:rPr>
        <w:t xml:space="preserve">, </w:t>
      </w:r>
      <w:r w:rsidRPr="00C955C6">
        <w:rPr>
          <w:rFonts w:ascii="GHEA Grapalat" w:hAnsi="GHEA Grapalat" w:cs="Arial"/>
          <w:lang w:val="hy-AM"/>
        </w:rPr>
        <w:t>պահպանման</w:t>
      </w:r>
      <w:r w:rsidRPr="00C955C6">
        <w:rPr>
          <w:rFonts w:ascii="GHEA Grapalat" w:hAnsi="GHEA Grapalat"/>
          <w:lang w:val="hy-AM"/>
        </w:rPr>
        <w:t xml:space="preserve">,  </w:t>
      </w:r>
      <w:r w:rsidRPr="00C955C6">
        <w:rPr>
          <w:rFonts w:ascii="GHEA Grapalat" w:hAnsi="GHEA Grapalat" w:cs="Arial"/>
          <w:lang w:val="hy-AM"/>
        </w:rPr>
        <w:t>վերարտադրման</w:t>
      </w:r>
      <w:r w:rsidRPr="00C955C6">
        <w:rPr>
          <w:rFonts w:ascii="GHEA Grapalat" w:hAnsi="GHEA Grapalat"/>
          <w:lang w:val="hy-AM"/>
        </w:rPr>
        <w:t xml:space="preserve">,  </w:t>
      </w:r>
      <w:r w:rsidRPr="00C955C6">
        <w:rPr>
          <w:rFonts w:ascii="GHEA Grapalat" w:hAnsi="GHEA Grapalat" w:cs="Arial"/>
          <w:lang w:val="hy-AM"/>
        </w:rPr>
        <w:t>բնականոն</w:t>
      </w:r>
      <w:r w:rsidRPr="00C955C6">
        <w:rPr>
          <w:rFonts w:ascii="GHEA Grapalat" w:hAnsi="GHEA Grapalat"/>
          <w:lang w:val="hy-AM"/>
        </w:rPr>
        <w:t xml:space="preserve">  </w:t>
      </w:r>
      <w:r w:rsidRPr="00C955C6">
        <w:rPr>
          <w:rFonts w:ascii="GHEA Grapalat" w:hAnsi="GHEA Grapalat" w:cs="Arial"/>
          <w:lang w:val="hy-AM"/>
        </w:rPr>
        <w:t>զարգացման</w:t>
      </w:r>
      <w:r w:rsidRPr="00C955C6">
        <w:rPr>
          <w:rFonts w:ascii="GHEA Grapalat" w:hAnsi="GHEA Grapalat"/>
          <w:lang w:val="hy-AM"/>
        </w:rPr>
        <w:t xml:space="preserve">  </w:t>
      </w:r>
      <w:r w:rsidRPr="00C955C6">
        <w:rPr>
          <w:rFonts w:ascii="GHEA Grapalat" w:hAnsi="GHEA Grapalat" w:cs="Arial"/>
          <w:lang w:val="hy-AM"/>
        </w:rPr>
        <w:t>և</w:t>
      </w:r>
      <w:r w:rsidRPr="00C955C6">
        <w:rPr>
          <w:rFonts w:ascii="GHEA Grapalat" w:hAnsi="GHEA Grapalat"/>
          <w:lang w:val="hy-AM"/>
        </w:rPr>
        <w:t xml:space="preserve">  </w:t>
      </w:r>
      <w:r w:rsidRPr="00C955C6">
        <w:rPr>
          <w:rFonts w:ascii="GHEA Grapalat" w:hAnsi="GHEA Grapalat" w:cs="Arial"/>
          <w:lang w:val="hy-AM"/>
        </w:rPr>
        <w:t>օգտագործման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A02B7D">
        <w:rPr>
          <w:rFonts w:ascii="GHEA Grapalat" w:hAnsi="GHEA Grapalat"/>
          <w:spacing w:val="-8"/>
          <w:lang w:val="hy-AM"/>
        </w:rPr>
        <w:t xml:space="preserve"> 2021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թվականի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տարեկան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ծրագիրը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Pr="00C955C6">
        <w:rPr>
          <w:rFonts w:ascii="GHEA Grapalat" w:hAnsi="GHEA Grapalat" w:cs="Arial"/>
          <w:lang w:val="hy-AM"/>
        </w:rPr>
        <w:t>մասին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» N160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>3-</w:t>
      </w:r>
      <w:r w:rsidR="00401728">
        <w:rPr>
          <w:rFonts w:ascii="GHEA Grapalat" w:eastAsia="GHEA Grapalat" w:hAnsi="GHEA Grapalat" w:cs="GHEA Grapalat"/>
          <w:shd w:val="clear" w:color="auto" w:fill="FFFFFF"/>
          <w:lang w:val="hy-AM"/>
        </w:rPr>
        <w:t>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որոշման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 մեջ </w:t>
      </w:r>
      <w:r w:rsidR="006F3937">
        <w:rPr>
          <w:rFonts w:ascii="GHEA Grapalat" w:hAnsi="GHEA Grapalat" w:cs="Calibri"/>
          <w:shd w:val="clear" w:color="auto" w:fill="FFFFFF"/>
          <w:lang w:val="hy-AM"/>
        </w:rPr>
        <w:t>փոփոխություն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 կատարելու </w:t>
      </w:r>
      <w:r w:rsidRPr="00C955C6">
        <w:rPr>
          <w:rFonts w:ascii="GHEA Grapalat" w:eastAsia="Calibri" w:hAnsi="GHEA Grapalat" w:cs="Calibri"/>
          <w:lang w:val="hy-AM"/>
        </w:rPr>
        <w:t>անհրաժեշտությունը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բխում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է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lang w:val="hy-AM"/>
        </w:rPr>
        <w:t>«Սևանա լճի մասին» Հայաստանի Հանրապետության օրենքի 13-րդ հոդվածի 3-րդ մասի «դ» և Կառավարության 2019 թվականի նոյեմբերի 21-ի N 1667-Ն որոշման N 1 հավելվածի 3-րդ կետի 2-րդ ենթակետերի պահանջներից։</w:t>
      </w:r>
    </w:p>
    <w:p w:rsidR="00CE7DC2" w:rsidRPr="00603A11" w:rsidRDefault="006F3937" w:rsidP="00CE7DC2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eastAsia="Calibri" w:hAnsi="GHEA Grapalat" w:cs="Calibri"/>
          <w:lang w:val="hy-AM"/>
        </w:rPr>
        <w:t xml:space="preserve">Փոփոխություն </w:t>
      </w:r>
      <w:r w:rsidR="00BE33FA" w:rsidRPr="00C955C6">
        <w:rPr>
          <w:rFonts w:ascii="GHEA Grapalat" w:eastAsia="Calibri" w:hAnsi="GHEA Grapalat" w:cs="Calibri"/>
          <w:lang w:val="hy-AM"/>
        </w:rPr>
        <w:t>կատարելու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3A29D0">
        <w:rPr>
          <w:rFonts w:ascii="GHEA Grapalat" w:eastAsia="GHEA Grapalat" w:hAnsi="GHEA Grapalat" w:cs="GHEA Grapalat"/>
          <w:lang w:val="hy-AM"/>
        </w:rPr>
        <w:t xml:space="preserve">հիմք է հանդիսանում </w:t>
      </w:r>
      <w:r w:rsidR="00BE33FA" w:rsidRPr="00C955C6">
        <w:rPr>
          <w:rFonts w:ascii="GHEA Grapalat" w:hAnsi="GHEA Grapalat" w:cs="Sylfaen"/>
          <w:lang w:val="hy-AM"/>
        </w:rPr>
        <w:t>Կառավարության</w:t>
      </w:r>
      <w:r w:rsidR="00BE33FA" w:rsidRPr="00C955C6">
        <w:rPr>
          <w:rFonts w:ascii="GHEA Grapalat" w:hAnsi="GHEA Grapalat"/>
          <w:lang w:val="hy-AM"/>
        </w:rPr>
        <w:t xml:space="preserve"> 2019 թվականի նոյեմբերի 21-ի </w:t>
      </w:r>
      <w:r w:rsidR="00BE33FA" w:rsidRPr="00C955C6">
        <w:rPr>
          <w:rFonts w:ascii="GHEA Grapalat" w:hAnsi="GHEA Grapalat"/>
          <w:shd w:val="clear" w:color="auto" w:fill="FFFFFF"/>
          <w:lang w:val="hy-AM"/>
        </w:rPr>
        <w:t>«Սևանա լճում ձկան և խեցգետնի պաշարների վերականգնման, պահ</w:t>
      </w:r>
      <w:r w:rsidR="00BE33FA" w:rsidRPr="00C955C6">
        <w:rPr>
          <w:rFonts w:ascii="GHEA Grapalat" w:hAnsi="GHEA Grapalat"/>
          <w:shd w:val="clear" w:color="auto" w:fill="FFFFFF"/>
          <w:lang w:val="hy-AM"/>
        </w:rPr>
        <w:softHyphen/>
        <w:t xml:space="preserve">պանման, վերարտադրման, ինչպես նաև դրանց պաշարների որոշման, ձկան և խեցգետնի արդյունագործական որսի քանակների, ձևերի և կազմակերպման կարգը սահմանելու մասին» </w:t>
      </w:r>
      <w:r w:rsidR="00BE33FA" w:rsidRPr="00C955C6">
        <w:rPr>
          <w:rFonts w:ascii="GHEA Grapalat" w:hAnsi="GHEA Grapalat"/>
          <w:lang w:val="hy-AM"/>
        </w:rPr>
        <w:t xml:space="preserve">N 1667-Ն </w:t>
      </w:r>
      <w:r>
        <w:rPr>
          <w:rFonts w:ascii="GHEA Grapalat" w:hAnsi="GHEA Grapalat" w:cs="Sylfaen"/>
          <w:lang w:val="hy-AM"/>
        </w:rPr>
        <w:t>որոշումը։ Շրջակա միջավայրի նախարարությունը հիմք ընդունելով այս որոշմամբ սահմանված կարգավորումները</w:t>
      </w:r>
      <w:r w:rsidR="00BE33FA" w:rsidRPr="00C955C6">
        <w:rPr>
          <w:rFonts w:ascii="GHEA Grapalat" w:hAnsi="GHEA Grapalat"/>
          <w:bCs/>
          <w:lang w:val="hy-AM"/>
        </w:rPr>
        <w:t xml:space="preserve"> նախատեսում է </w:t>
      </w:r>
      <w:r w:rsidR="003A29D0">
        <w:rPr>
          <w:rFonts w:ascii="GHEA Grapalat" w:hAnsi="GHEA Grapalat"/>
          <w:bCs/>
          <w:lang w:val="hy-AM"/>
        </w:rPr>
        <w:t xml:space="preserve">2021 թվականին </w:t>
      </w:r>
      <w:r w:rsidR="00BE33FA" w:rsidRPr="00C955C6">
        <w:rPr>
          <w:rFonts w:ascii="GHEA Grapalat" w:hAnsi="GHEA Grapalat"/>
          <w:bCs/>
          <w:lang w:val="hy-AM"/>
        </w:rPr>
        <w:t xml:space="preserve">իրականացնել </w:t>
      </w:r>
      <w:r w:rsidR="003A29D0">
        <w:rPr>
          <w:rFonts w:ascii="GHEA Grapalat" w:hAnsi="GHEA Grapalat"/>
          <w:bCs/>
          <w:lang w:val="hy-AM"/>
        </w:rPr>
        <w:t xml:space="preserve">2020 թվականին մեկնարկած </w:t>
      </w:r>
      <w:r w:rsidR="00BE33FA" w:rsidRPr="00C955C6">
        <w:rPr>
          <w:rFonts w:ascii="GHEA Grapalat" w:hAnsi="GHEA Grapalat"/>
          <w:bCs/>
          <w:lang w:val="hy-AM"/>
        </w:rPr>
        <w:t xml:space="preserve">սիգ ձկնատեսակի </w:t>
      </w:r>
      <w:r w:rsidR="003A29D0">
        <w:rPr>
          <w:rFonts w:ascii="GHEA Grapalat" w:hAnsi="GHEA Grapalat"/>
          <w:bCs/>
          <w:lang w:val="hy-AM"/>
        </w:rPr>
        <w:t xml:space="preserve">արդյունագործական նպատակներով </w:t>
      </w:r>
      <w:r>
        <w:rPr>
          <w:rFonts w:ascii="GHEA Grapalat" w:hAnsi="GHEA Grapalat"/>
          <w:bCs/>
          <w:lang w:val="hy-AM"/>
        </w:rPr>
        <w:t>փորձարարական որս</w:t>
      </w:r>
      <w:r w:rsidR="00A02B7D">
        <w:rPr>
          <w:rFonts w:ascii="GHEA Grapalat" w:hAnsi="GHEA Grapalat"/>
          <w:bCs/>
          <w:lang w:val="hy-AM"/>
        </w:rPr>
        <w:t>ի 2-րդ փուլը</w:t>
      </w:r>
      <w:r>
        <w:rPr>
          <w:rFonts w:ascii="GHEA Grapalat" w:hAnsi="GHEA Grapalat"/>
          <w:bCs/>
          <w:lang w:val="hy-AM"/>
        </w:rPr>
        <w:t>: Այս նպատակով</w:t>
      </w:r>
      <w:r w:rsidR="00BE33FA" w:rsidRPr="00C955C6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Calibri"/>
          <w:shd w:val="clear" w:color="auto" w:fill="FFFFFF"/>
          <w:lang w:val="hy-AM"/>
        </w:rPr>
        <w:t>Կ</w:t>
      </w:r>
      <w:r w:rsidR="00BE33FA" w:rsidRPr="00C955C6">
        <w:rPr>
          <w:rFonts w:ascii="GHEA Grapalat" w:hAnsi="GHEA Grapalat" w:cs="Calibri"/>
          <w:shd w:val="clear" w:color="auto" w:fill="FFFFFF"/>
          <w:lang w:val="hy-AM"/>
        </w:rPr>
        <w:t>առավարության</w:t>
      </w:r>
      <w:r w:rsidR="003D2234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2020</w:t>
      </w:r>
      <w:bookmarkStart w:id="0" w:name="_GoBack"/>
      <w:bookmarkEnd w:id="0"/>
      <w:r w:rsidR="00BE33F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BE33FA"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BE33F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BE33FA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29</w:t>
      </w:r>
      <w:r w:rsidR="00BE33F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BE33FA" w:rsidRPr="00C955C6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N160</w:t>
      </w:r>
      <w:r w:rsidR="00BE33F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>3-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Ն</w:t>
      </w:r>
      <w:r w:rsidR="00BE33F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BE33FA" w:rsidRPr="00C955C6">
        <w:rPr>
          <w:rFonts w:ascii="GHEA Grapalat" w:hAnsi="GHEA Grapalat" w:cs="Calibri"/>
          <w:shd w:val="clear" w:color="auto" w:fill="FFFFFF"/>
          <w:lang w:val="hy-AM"/>
        </w:rPr>
        <w:t>որոշման միջոցառումների ծրագր</w:t>
      </w:r>
      <w:r w:rsidR="003A29D0">
        <w:rPr>
          <w:rFonts w:ascii="GHEA Grapalat" w:hAnsi="GHEA Grapalat" w:cs="Calibri"/>
          <w:shd w:val="clear" w:color="auto" w:fill="FFFFFF"/>
          <w:lang w:val="hy-AM"/>
        </w:rPr>
        <w:t xml:space="preserve">ում սահմանվել է 2.25 միջոցառումը։ Միջոցառման </w:t>
      </w:r>
      <w:r w:rsidR="00346501">
        <w:rPr>
          <w:rFonts w:ascii="GHEA Grapalat" w:hAnsi="GHEA Grapalat" w:cs="Calibri"/>
          <w:shd w:val="clear" w:color="auto" w:fill="FFFFFF"/>
          <w:lang w:val="hy-AM"/>
        </w:rPr>
        <w:t>ապահովման նպատակով կազմվել է ծրագրի հավելված, որով</w:t>
      </w:r>
      <w:r w:rsidR="00BE33FA" w:rsidRPr="00C955C6">
        <w:rPr>
          <w:rFonts w:ascii="GHEA Grapalat" w:hAnsi="GHEA Grapalat" w:cs="Sylfaen"/>
          <w:lang w:val="hy-AM"/>
        </w:rPr>
        <w:t xml:space="preserve"> սահման</w:t>
      </w:r>
      <w:r w:rsidR="00346501">
        <w:rPr>
          <w:rFonts w:ascii="GHEA Grapalat" w:hAnsi="GHEA Grapalat" w:cs="Sylfaen"/>
          <w:lang w:val="hy-AM"/>
        </w:rPr>
        <w:t>վ</w:t>
      </w:r>
      <w:r w:rsidR="00BE33FA" w:rsidRPr="00C955C6">
        <w:rPr>
          <w:rFonts w:ascii="GHEA Grapalat" w:hAnsi="GHEA Grapalat" w:cs="Sylfaen"/>
          <w:lang w:val="hy-AM"/>
        </w:rPr>
        <w:t xml:space="preserve">ել </w:t>
      </w:r>
      <w:r w:rsidR="00346501">
        <w:rPr>
          <w:rFonts w:ascii="GHEA Grapalat" w:hAnsi="GHEA Grapalat" w:cs="Sylfaen"/>
          <w:lang w:val="hy-AM"/>
        </w:rPr>
        <w:t xml:space="preserve">են </w:t>
      </w:r>
      <w:r w:rsidR="00F27239" w:rsidRPr="00F27239">
        <w:rPr>
          <w:rFonts w:ascii="GHEA Grapalat" w:hAnsi="GHEA Grapalat"/>
          <w:color w:val="000000"/>
          <w:lang w:val="hy-AM"/>
        </w:rPr>
        <w:t xml:space="preserve">Սևանա լճում </w:t>
      </w:r>
      <w:r w:rsidR="00F27239" w:rsidRPr="00F27239">
        <w:rPr>
          <w:rFonts w:ascii="GHEA Grapalat" w:hAnsi="GHEA Grapalat" w:cs="Sylfaen"/>
          <w:lang w:val="hy-AM"/>
        </w:rPr>
        <w:t xml:space="preserve">ձկան արդյունագործական որսի </w:t>
      </w:r>
      <w:r w:rsidR="003A29D0">
        <w:rPr>
          <w:rFonts w:ascii="GHEA Grapalat" w:hAnsi="GHEA Grapalat" w:cs="Sylfaen"/>
          <w:lang w:val="hy-AM"/>
        </w:rPr>
        <w:t xml:space="preserve">2021 թվականի </w:t>
      </w:r>
      <w:r w:rsidR="00F27239" w:rsidRPr="00F27239">
        <w:rPr>
          <w:rFonts w:ascii="GHEA Grapalat" w:hAnsi="GHEA Grapalat" w:cs="Sylfaen"/>
          <w:lang w:val="hy-AM"/>
        </w:rPr>
        <w:t>տարեկան</w:t>
      </w:r>
      <w:r w:rsidR="00F27239" w:rsidRPr="00F27239">
        <w:rPr>
          <w:rFonts w:ascii="GHEA Grapalat" w:hAnsi="GHEA Grapalat"/>
          <w:lang w:val="hy-AM"/>
        </w:rPr>
        <w:t xml:space="preserve"> </w:t>
      </w:r>
      <w:r w:rsidR="00F27239" w:rsidRPr="00F27239">
        <w:rPr>
          <w:rFonts w:ascii="GHEA Grapalat" w:hAnsi="GHEA Grapalat" w:cs="Sylfaen"/>
          <w:lang w:val="hy-AM"/>
        </w:rPr>
        <w:t>առավելագույն</w:t>
      </w:r>
      <w:r w:rsidR="00F27239" w:rsidRPr="00F27239">
        <w:rPr>
          <w:rFonts w:ascii="GHEA Grapalat" w:hAnsi="GHEA Grapalat"/>
          <w:lang w:val="hy-AM"/>
        </w:rPr>
        <w:t xml:space="preserve"> </w:t>
      </w:r>
      <w:r w:rsidR="00F27239" w:rsidRPr="00F27239">
        <w:rPr>
          <w:rFonts w:ascii="GHEA Grapalat" w:hAnsi="GHEA Grapalat" w:cs="Sylfaen"/>
          <w:lang w:val="hy-AM"/>
        </w:rPr>
        <w:t>չափաքանակները և</w:t>
      </w:r>
      <w:r w:rsidR="00F27239" w:rsidRPr="00F27239">
        <w:rPr>
          <w:rFonts w:ascii="GHEA Grapalat" w:hAnsi="GHEA Grapalat"/>
          <w:lang w:val="hy-AM"/>
        </w:rPr>
        <w:t xml:space="preserve"> </w:t>
      </w:r>
      <w:r w:rsidR="00F27239" w:rsidRPr="00F27239">
        <w:rPr>
          <w:rFonts w:ascii="GHEA Grapalat" w:hAnsi="GHEA Grapalat" w:cs="Sylfaen"/>
          <w:lang w:val="hy-AM"/>
        </w:rPr>
        <w:t>արդյունագործական</w:t>
      </w:r>
      <w:r w:rsidR="00F27239" w:rsidRPr="00F27239">
        <w:rPr>
          <w:rFonts w:ascii="GHEA Grapalat" w:hAnsi="GHEA Grapalat"/>
          <w:lang w:val="hy-AM"/>
        </w:rPr>
        <w:t xml:space="preserve"> որսի </w:t>
      </w:r>
      <w:r w:rsidR="00F27239" w:rsidRPr="00F27239">
        <w:rPr>
          <w:rFonts w:ascii="GHEA Grapalat" w:hAnsi="GHEA Grapalat" w:cs="Sylfaen"/>
          <w:lang w:val="hy-AM"/>
        </w:rPr>
        <w:t>որակի</w:t>
      </w:r>
      <w:r w:rsidR="00F27239" w:rsidRPr="00F27239">
        <w:rPr>
          <w:rFonts w:ascii="GHEA Grapalat" w:hAnsi="GHEA Grapalat"/>
          <w:lang w:val="hy-AM"/>
        </w:rPr>
        <w:t xml:space="preserve"> </w:t>
      </w:r>
      <w:r w:rsidR="00F27239" w:rsidRPr="00F27239">
        <w:rPr>
          <w:rFonts w:ascii="GHEA Grapalat" w:hAnsi="GHEA Grapalat" w:cs="Sylfaen"/>
          <w:lang w:val="hy-AM"/>
        </w:rPr>
        <w:t>բնութագրերը։</w:t>
      </w:r>
      <w:r w:rsidR="00346501">
        <w:rPr>
          <w:rFonts w:ascii="GHEA Grapalat" w:hAnsi="GHEA Grapalat" w:cs="Sylfaen"/>
          <w:lang w:val="hy-AM"/>
        </w:rPr>
        <w:t xml:space="preserve"> Նախագծով առաջարկվող փոփոխությունը պայմանավորված է այդ մի</w:t>
      </w:r>
      <w:r w:rsidR="003A29D0">
        <w:rPr>
          <w:rFonts w:ascii="GHEA Grapalat" w:hAnsi="GHEA Grapalat" w:cs="Sylfaen"/>
          <w:lang w:val="hy-AM"/>
        </w:rPr>
        <w:t xml:space="preserve">ջոցառման կատարման պահանջով, ինչը նաև </w:t>
      </w:r>
      <w:r w:rsidR="00346501" w:rsidRPr="00C955C6">
        <w:rPr>
          <w:rFonts w:ascii="GHEA Grapalat" w:hAnsi="GHEA Grapalat"/>
          <w:lang w:val="hy-AM"/>
        </w:rPr>
        <w:t xml:space="preserve">«Սևանա լճի մասին» Հայաստանի Հանրապետության օրենքի 13-րդ հոդվածի 3-րդ մասի «դ» </w:t>
      </w:r>
      <w:r w:rsidR="00346501">
        <w:rPr>
          <w:rFonts w:ascii="GHEA Grapalat" w:hAnsi="GHEA Grapalat"/>
          <w:lang w:val="hy-AM"/>
        </w:rPr>
        <w:t>ենթակետի պահանջն է։</w:t>
      </w:r>
      <w:r w:rsidR="00CE7DC2">
        <w:rPr>
          <w:rFonts w:ascii="GHEA Grapalat" w:hAnsi="GHEA Grapalat"/>
          <w:lang w:val="hy-AM"/>
        </w:rPr>
        <w:t xml:space="preserve"> </w:t>
      </w:r>
      <w:r w:rsidR="00F2199A">
        <w:rPr>
          <w:rFonts w:ascii="GHEA Grapalat" w:hAnsi="GHEA Grapalat" w:cs="Sylfaen"/>
          <w:lang w:val="hy-AM"/>
        </w:rPr>
        <w:t>Թ</w:t>
      </w:r>
      <w:r w:rsidR="00CE7DC2" w:rsidRPr="00603A11">
        <w:rPr>
          <w:rFonts w:ascii="GHEA Grapalat" w:hAnsi="GHEA Grapalat" w:cs="Sylfaen"/>
          <w:bCs/>
          <w:lang w:val="hy-AM"/>
        </w:rPr>
        <w:t>ույլատրված ռեսուրսի օգտագործման  նկատմամբ պատշաճ մակարդակով հսկողություն և վերահսկողություն իրականացնել</w:t>
      </w:r>
      <w:r w:rsidR="00CE7DC2">
        <w:rPr>
          <w:rFonts w:ascii="GHEA Grapalat" w:hAnsi="GHEA Grapalat" w:cs="Sylfaen"/>
          <w:bCs/>
          <w:lang w:val="hy-AM"/>
        </w:rPr>
        <w:t>ու նպատակով ամրագրվել է</w:t>
      </w:r>
      <w:r w:rsidR="003A29D0">
        <w:rPr>
          <w:rFonts w:ascii="GHEA Grapalat" w:hAnsi="GHEA Grapalat" w:cs="Sylfaen"/>
          <w:bCs/>
          <w:lang w:val="hy-AM"/>
        </w:rPr>
        <w:t xml:space="preserve"> պարտադիր պահանջներ և պայմաններ։</w:t>
      </w:r>
    </w:p>
    <w:p w:rsidR="00BE33FA" w:rsidRPr="00C955C6" w:rsidRDefault="00BE33FA" w:rsidP="00BE33FA">
      <w:pPr>
        <w:tabs>
          <w:tab w:val="left" w:pos="270"/>
          <w:tab w:val="left" w:pos="2160"/>
        </w:tabs>
        <w:suppressAutoHyphens/>
        <w:ind w:firstLine="709"/>
        <w:jc w:val="both"/>
        <w:rPr>
          <w:rFonts w:ascii="GHEA Grapalat" w:hAnsi="GHEA Grapalat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t>2</w:t>
      </w:r>
      <w:r w:rsidRPr="00C955C6">
        <w:rPr>
          <w:rFonts w:ascii="GHEA Grapalat" w:eastAsia="MS Mincho" w:hAnsi="GHEA Grapalat" w:cs="Cambria Math"/>
          <w:i/>
          <w:lang w:val="hy-AM"/>
        </w:rPr>
        <w:t>.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i/>
          <w:lang w:val="hy-AM"/>
        </w:rPr>
        <w:t>Առաջարկվող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hAnsi="GHEA Grapalat"/>
          <w:i/>
          <w:lang w:val="hy-AM"/>
        </w:rPr>
        <w:t>կարգավորման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hAnsi="GHEA Grapalat"/>
          <w:i/>
          <w:lang w:val="hy-AM"/>
        </w:rPr>
        <w:t>բնույթը</w:t>
      </w:r>
    </w:p>
    <w:p w:rsidR="00BE33FA" w:rsidRPr="00C955C6" w:rsidRDefault="00BE33FA" w:rsidP="00BE33FA">
      <w:pPr>
        <w:tabs>
          <w:tab w:val="left" w:pos="720"/>
          <w:tab w:val="left" w:pos="810"/>
        </w:tabs>
        <w:suppressAutoHyphens/>
        <w:ind w:firstLine="709"/>
        <w:jc w:val="both"/>
        <w:rPr>
          <w:rFonts w:ascii="GHEA Grapalat" w:hAnsi="GHEA Grapalat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ab/>
      </w:r>
      <w:r w:rsidRPr="00C955C6">
        <w:rPr>
          <w:rFonts w:ascii="GHEA Grapalat" w:hAnsi="GHEA Grapalat"/>
          <w:lang w:val="hy-AM"/>
        </w:rPr>
        <w:t>Նախագծով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lang w:val="hy-AM"/>
        </w:rPr>
        <w:t>առաջարկվող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lang w:val="hy-AM"/>
        </w:rPr>
        <w:t>լրացումը նպատակաուղղված</w:t>
      </w:r>
      <w:r w:rsidRPr="00C955C6">
        <w:rPr>
          <w:rFonts w:ascii="GHEA Grapalat" w:eastAsia="GHEA Grapalat" w:hAnsi="GHEA Grapalat" w:cs="GHEA Grapalat"/>
          <w:lang w:val="hy-AM"/>
        </w:rPr>
        <w:t xml:space="preserve"> է </w:t>
      </w:r>
      <w:r w:rsidRPr="00C955C6">
        <w:rPr>
          <w:rFonts w:ascii="GHEA Grapalat" w:hAnsi="GHEA Grapalat"/>
          <w:lang w:val="hy-AM"/>
        </w:rPr>
        <w:t>«Սևանա լճի մասին» Հայաստանի Հանրապետության օրենքի 13-րդ հոդվածի 3-րդ մասի «դ» և Կառավարության 2019 թվականի նոյեմբերի 21-ի N 1667-Ն որոշման N 1 հավելվածի 3-րդ կետի 2-րդ ենթակետերի</w:t>
      </w:r>
      <w:r w:rsidR="00346501">
        <w:rPr>
          <w:rFonts w:ascii="GHEA Grapalat" w:hAnsi="GHEA Grapalat"/>
          <w:lang w:val="hy-AM"/>
        </w:rPr>
        <w:t xml:space="preserve"> և </w:t>
      </w:r>
      <w:r w:rsidRPr="00C955C6">
        <w:rPr>
          <w:rFonts w:ascii="GHEA Grapalat" w:hAnsi="GHEA Grapalat"/>
          <w:lang w:val="hy-AM"/>
        </w:rPr>
        <w:t xml:space="preserve"> </w:t>
      </w:r>
      <w:r w:rsidR="00346501">
        <w:rPr>
          <w:rFonts w:ascii="GHEA Grapalat" w:hAnsi="GHEA Grapalat" w:cs="Calibri"/>
          <w:shd w:val="clear" w:color="auto" w:fill="FFFFFF"/>
          <w:lang w:val="hy-AM"/>
        </w:rPr>
        <w:t>Կ</w:t>
      </w:r>
      <w:r w:rsidR="00346501" w:rsidRPr="00C955C6">
        <w:rPr>
          <w:rFonts w:ascii="GHEA Grapalat" w:hAnsi="GHEA Grapalat" w:cs="Calibri"/>
          <w:shd w:val="clear" w:color="auto" w:fill="FFFFFF"/>
          <w:lang w:val="hy-AM"/>
        </w:rPr>
        <w:t>առավարության</w:t>
      </w:r>
      <w:r w:rsidR="00346501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20</w:t>
      </w:r>
      <w:r w:rsidR="00346501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346501"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346501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346501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346501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29</w:t>
      </w:r>
      <w:r w:rsidR="00346501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346501" w:rsidRPr="00C955C6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N160</w:t>
      </w:r>
      <w:r w:rsidR="00346501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>3-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Ն</w:t>
      </w:r>
      <w:r w:rsidR="00346501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346501" w:rsidRPr="00C955C6">
        <w:rPr>
          <w:rFonts w:ascii="GHEA Grapalat" w:hAnsi="GHEA Grapalat" w:cs="Calibri"/>
          <w:shd w:val="clear" w:color="auto" w:fill="FFFFFF"/>
          <w:lang w:val="hy-AM"/>
        </w:rPr>
        <w:t>որոշման</w:t>
      </w:r>
      <w:r w:rsidR="00346501" w:rsidRPr="00C955C6">
        <w:rPr>
          <w:rFonts w:ascii="GHEA Grapalat" w:hAnsi="GHEA Grapalat"/>
          <w:lang w:val="hy-AM"/>
        </w:rPr>
        <w:t xml:space="preserve"> </w:t>
      </w:r>
      <w:r w:rsidR="008169E5">
        <w:rPr>
          <w:rFonts w:ascii="GHEA Grapalat" w:hAnsi="GHEA Grapalat"/>
          <w:lang w:val="hy-AM"/>
        </w:rPr>
        <w:t>հավելվածի 2.25</w:t>
      </w:r>
      <w:r w:rsidR="00346501">
        <w:rPr>
          <w:rFonts w:ascii="GHEA Grapalat" w:hAnsi="GHEA Grapalat"/>
          <w:lang w:val="hy-AM"/>
        </w:rPr>
        <w:t xml:space="preserve">-րդ կետի </w:t>
      </w:r>
      <w:r w:rsidRPr="00C955C6">
        <w:rPr>
          <w:rFonts w:ascii="GHEA Grapalat" w:hAnsi="GHEA Grapalat"/>
          <w:lang w:val="hy-AM"/>
        </w:rPr>
        <w:t>պահանջի կատարմանը։</w:t>
      </w:r>
    </w:p>
    <w:p w:rsidR="008169E5" w:rsidRDefault="003A29D0" w:rsidP="008169E5">
      <w:pPr>
        <w:tabs>
          <w:tab w:val="left" w:pos="720"/>
          <w:tab w:val="left" w:pos="810"/>
        </w:tabs>
        <w:suppressAutoHyphens/>
        <w:ind w:firstLine="709"/>
        <w:jc w:val="both"/>
        <w:rPr>
          <w:rFonts w:ascii="GHEA Grapalat" w:hAnsi="GHEA Grapalat" w:cs="Sylfaen"/>
          <w:bCs/>
          <w:lang w:val="hy-AM"/>
        </w:rPr>
      </w:pPr>
      <w:r w:rsidRPr="003A29D0">
        <w:rPr>
          <w:rFonts w:ascii="GHEA Grapalat" w:hAnsi="GHEA Grapalat" w:cs="Sylfaen"/>
          <w:bCs/>
          <w:lang w:val="hy-AM"/>
        </w:rPr>
        <w:t xml:space="preserve">2020 </w:t>
      </w:r>
      <w:r>
        <w:rPr>
          <w:rFonts w:ascii="GHEA Grapalat" w:hAnsi="GHEA Grapalat" w:cs="Sylfaen"/>
          <w:bCs/>
          <w:lang w:val="hy-AM"/>
        </w:rPr>
        <w:t xml:space="preserve">թվականին մեկնարկած </w:t>
      </w:r>
      <w:r w:rsidRPr="00C955C6">
        <w:rPr>
          <w:rFonts w:ascii="GHEA Grapalat" w:hAnsi="GHEA Grapalat"/>
          <w:bCs/>
          <w:lang w:val="hy-AM"/>
        </w:rPr>
        <w:t>«</w:t>
      </w:r>
      <w:r w:rsidRPr="00C955C6">
        <w:rPr>
          <w:rFonts w:ascii="GHEA Grapalat" w:hAnsi="GHEA Grapalat" w:cs="Sylfaen"/>
          <w:bCs/>
          <w:lang w:val="hy-AM"/>
        </w:rPr>
        <w:t>Սևանա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լճում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և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նրա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ջրհավաք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ավազանում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ձկան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և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խեցգետնի</w:t>
      </w:r>
      <w:r w:rsidRPr="00C955C6">
        <w:rPr>
          <w:rFonts w:ascii="GHEA Grapalat" w:hAnsi="GHEA Grapalat"/>
          <w:bCs/>
          <w:lang w:val="hy-AM"/>
        </w:rPr>
        <w:t xml:space="preserve"> </w:t>
      </w:r>
      <w:r w:rsidRPr="00C955C6">
        <w:rPr>
          <w:rFonts w:ascii="GHEA Grapalat" w:hAnsi="GHEA Grapalat" w:cs="Sylfaen"/>
          <w:bCs/>
          <w:lang w:val="hy-AM"/>
        </w:rPr>
        <w:t>պաշարների</w:t>
      </w:r>
      <w:r w:rsidRPr="00C955C6">
        <w:rPr>
          <w:rFonts w:ascii="GHEA Grapalat" w:hAnsi="GHEA Grapalat"/>
          <w:bCs/>
          <w:lang w:val="hy-AM"/>
        </w:rPr>
        <w:t xml:space="preserve"> կայուն օգտագործում» պիլոտային ծրագիրը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8169E5">
        <w:rPr>
          <w:rFonts w:ascii="GHEA Grapalat" w:hAnsi="GHEA Grapalat" w:cs="Sylfaen"/>
          <w:bCs/>
          <w:lang w:val="hy-AM"/>
        </w:rPr>
        <w:t xml:space="preserve">ենթադրում է 2-րդ փուլ, ինչը նախատեսվում է իրականացնել 2021 թվականի ընթացքում։ Այդ նպատակով մշակվել է սույն որոշման նախագիծը։ </w:t>
      </w:r>
    </w:p>
    <w:p w:rsidR="00BE33FA" w:rsidRPr="00C955C6" w:rsidRDefault="00BE33FA" w:rsidP="00BE33FA">
      <w:pPr>
        <w:tabs>
          <w:tab w:val="left" w:pos="720"/>
          <w:tab w:val="left" w:pos="810"/>
        </w:tabs>
        <w:suppressAutoHyphens/>
        <w:ind w:firstLine="709"/>
        <w:jc w:val="both"/>
        <w:rPr>
          <w:rFonts w:ascii="GHEA Grapalat" w:hAnsi="GHEA Grapalat"/>
          <w:lang w:val="hy-AM"/>
        </w:rPr>
      </w:pPr>
      <w:r w:rsidRPr="00C955C6">
        <w:rPr>
          <w:rFonts w:ascii="GHEA Grapalat" w:hAnsi="GHEA Grapalat" w:cs="Sylfaen"/>
          <w:lang w:val="hy-AM"/>
        </w:rPr>
        <w:t xml:space="preserve">Իրականացվող գործընթացները միտված են </w:t>
      </w:r>
      <w:r w:rsidRPr="00C955C6">
        <w:rPr>
          <w:rFonts w:ascii="GHEA Grapalat" w:eastAsia="GHEA Grapalat" w:hAnsi="GHEA Grapalat" w:cs="GHEA Grapalat"/>
          <w:lang w:val="hy-AM"/>
        </w:rPr>
        <w:t>Սևանա լճում ձկան և խեցգետնի պաշարների  կայուն օգտագործմանը</w:t>
      </w:r>
      <w:r w:rsidR="008169E5">
        <w:rPr>
          <w:rFonts w:ascii="GHEA Grapalat" w:eastAsia="GHEA Grapalat" w:hAnsi="GHEA Grapalat" w:cs="GHEA Grapalat"/>
          <w:lang w:val="hy-AM"/>
        </w:rPr>
        <w:t>, ինչպես նաև ձկնորսության գործընթացները իրավական դաշտ բերելուն</w:t>
      </w:r>
      <w:r w:rsidRPr="00C955C6">
        <w:rPr>
          <w:rFonts w:ascii="GHEA Grapalat" w:eastAsia="GHEA Grapalat" w:hAnsi="GHEA Grapalat" w:cs="GHEA Grapalat"/>
          <w:lang w:val="hy-AM"/>
        </w:rPr>
        <w:t xml:space="preserve"> և</w:t>
      </w:r>
      <w:r w:rsidR="008169E5">
        <w:rPr>
          <w:rFonts w:ascii="GHEA Grapalat" w:eastAsia="GHEA Grapalat" w:hAnsi="GHEA Grapalat" w:cs="GHEA Grapalat"/>
          <w:lang w:val="hy-AM"/>
        </w:rPr>
        <w:t xml:space="preserve"> լիազոր մարմնի հետ կնքած</w:t>
      </w:r>
      <w:r w:rsidRPr="00C955C6">
        <w:rPr>
          <w:rFonts w:ascii="GHEA Grapalat" w:eastAsia="GHEA Grapalat" w:hAnsi="GHEA Grapalat" w:cs="GHEA Grapalat"/>
          <w:lang w:val="hy-AM"/>
        </w:rPr>
        <w:t xml:space="preserve"> օգտագործման </w:t>
      </w:r>
      <w:r w:rsidRPr="00C955C6">
        <w:rPr>
          <w:rFonts w:ascii="GHEA Grapalat" w:hAnsi="GHEA Grapalat"/>
          <w:lang w:val="hy-AM"/>
        </w:rPr>
        <w:t>պայմանագրերի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8169E5">
        <w:rPr>
          <w:rFonts w:ascii="GHEA Grapalat" w:eastAsia="GHEA Grapalat" w:hAnsi="GHEA Grapalat" w:cs="GHEA Grapalat"/>
          <w:lang w:val="hy-AM"/>
        </w:rPr>
        <w:t>հիման վրա ձկնորսության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lang w:val="hy-AM"/>
        </w:rPr>
        <w:t>գործընթաց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8169E5">
        <w:rPr>
          <w:rFonts w:ascii="GHEA Grapalat" w:hAnsi="GHEA Grapalat"/>
          <w:lang w:val="hy-AM"/>
        </w:rPr>
        <w:t>իրականացնելուն</w:t>
      </w:r>
      <w:r w:rsidRPr="00C955C6">
        <w:rPr>
          <w:rFonts w:ascii="GHEA Grapalat" w:hAnsi="GHEA Grapalat"/>
          <w:lang w:val="hy-AM"/>
        </w:rPr>
        <w:t>։</w:t>
      </w:r>
    </w:p>
    <w:p w:rsidR="00BE33FA" w:rsidRPr="00C955C6" w:rsidRDefault="00BE33FA" w:rsidP="00BE33FA">
      <w:pPr>
        <w:ind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lastRenderedPageBreak/>
        <w:t>3.</w:t>
      </w:r>
      <w:r w:rsidRPr="00C955C6">
        <w:rPr>
          <w:rFonts w:ascii="GHEA Grapalat" w:eastAsia="Calibri" w:hAnsi="GHEA Grapalat" w:cs="Calibri"/>
          <w:i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մշակման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գործընթացում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ներգրավված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ինստիտուտները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, </w:t>
      </w:r>
      <w:r w:rsidRPr="00C955C6">
        <w:rPr>
          <w:rFonts w:ascii="GHEA Grapalat" w:eastAsia="Calibri" w:hAnsi="GHEA Grapalat" w:cs="Calibri"/>
          <w:i/>
          <w:lang w:val="hy-AM"/>
        </w:rPr>
        <w:t>անձինք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և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նրանց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դիրքորոշումը</w:t>
      </w:r>
    </w:p>
    <w:p w:rsidR="00BE33FA" w:rsidRPr="00C955C6" w:rsidRDefault="00BE33FA" w:rsidP="00BE33FA">
      <w:pPr>
        <w:tabs>
          <w:tab w:val="left" w:pos="720"/>
          <w:tab w:val="left" w:pos="810"/>
        </w:tabs>
        <w:suppressAutoHyphens/>
        <w:ind w:right="134"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ab/>
      </w:r>
      <w:r w:rsidRPr="00C955C6">
        <w:rPr>
          <w:rFonts w:ascii="GHEA Grapalat" w:eastAsia="Calibri" w:hAnsi="GHEA Grapalat" w:cs="Calibri"/>
          <w:lang w:val="hy-AM"/>
        </w:rPr>
        <w:t>Նախագիծը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մշակվել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է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շրջակա միջավայրի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նախարարության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կողմից</w:t>
      </w:r>
      <w:r w:rsidRPr="00C955C6">
        <w:rPr>
          <w:rFonts w:ascii="GHEA Grapalat" w:eastAsia="GHEA Grapalat" w:hAnsi="GHEA Grapalat" w:cs="GHEA Grapalat"/>
          <w:lang w:val="hy-AM"/>
        </w:rPr>
        <w:t>:</w:t>
      </w:r>
    </w:p>
    <w:p w:rsidR="00BE33FA" w:rsidRPr="00C955C6" w:rsidRDefault="00BE33FA" w:rsidP="00BE33FA">
      <w:pPr>
        <w:tabs>
          <w:tab w:val="left" w:pos="720"/>
          <w:tab w:val="left" w:pos="810"/>
        </w:tabs>
        <w:suppressAutoHyphens/>
        <w:ind w:right="134"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t xml:space="preserve">4. </w:t>
      </w:r>
      <w:r w:rsidRPr="00C955C6">
        <w:rPr>
          <w:rFonts w:ascii="GHEA Grapalat" w:eastAsia="Calibri" w:hAnsi="GHEA Grapalat" w:cs="Calibri"/>
          <w:i/>
          <w:lang w:val="hy-AM"/>
        </w:rPr>
        <w:t>Ակնկալվող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արդյունքը</w:t>
      </w:r>
    </w:p>
    <w:p w:rsidR="00BE33FA" w:rsidRPr="00C955C6" w:rsidRDefault="00BE33FA" w:rsidP="00BE33FA">
      <w:pPr>
        <w:suppressAutoHyphens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C955C6">
        <w:rPr>
          <w:rFonts w:ascii="GHEA Grapalat" w:eastAsia="Calibri" w:hAnsi="GHEA Grapalat" w:cs="Calibri"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ընդունմամբ</w:t>
      </w:r>
      <w:r w:rsidRPr="00C955C6">
        <w:rPr>
          <w:rFonts w:ascii="GHEA Grapalat" w:eastAsia="GHEA Grapalat" w:hAnsi="GHEA Grapalat" w:cs="GHEA Grapalat"/>
          <w:lang w:val="hy-AM"/>
        </w:rPr>
        <w:t xml:space="preserve"> կկանոնակարգվի Սևանա լճում կենսապաշարի օգտագործման և կայուն կառավարման ոլորտը։</w:t>
      </w:r>
    </w:p>
    <w:p w:rsidR="00BE33FA" w:rsidRPr="00C955C6" w:rsidRDefault="00BE33FA" w:rsidP="00BE33FA">
      <w:pPr>
        <w:suppressAutoHyphens/>
        <w:ind w:firstLine="709"/>
        <w:jc w:val="both"/>
        <w:rPr>
          <w:rFonts w:ascii="GHEA Grapalat" w:eastAsia="GHEA Grapalat" w:hAnsi="GHEA Grapalat" w:cs="GHEA Grapalat"/>
          <w:lang w:val="hy-AM"/>
        </w:rPr>
      </w:pPr>
    </w:p>
    <w:p w:rsidR="00BE33FA" w:rsidRPr="00C955C6" w:rsidRDefault="00BE33FA" w:rsidP="00BE33FA">
      <w:pPr>
        <w:suppressAutoHyphens/>
        <w:ind w:firstLine="709"/>
        <w:jc w:val="both"/>
        <w:rPr>
          <w:rFonts w:ascii="GHEA Grapalat" w:eastAsia="Arial Armenian" w:hAnsi="GHEA Grapalat" w:cs="Arial Armenian"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6301A3" w:rsidRPr="00C955C6" w:rsidRDefault="006301A3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/>
        <w:rPr>
          <w:rFonts w:ascii="GHEA Grapalat" w:eastAsia="Calibri" w:hAnsi="GHEA Grapalat" w:cs="Calibri"/>
          <w:b/>
          <w:lang w:val="hy-AM"/>
        </w:rPr>
      </w:pP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center"/>
        <w:rPr>
          <w:rFonts w:ascii="GHEA Grapalat" w:eastAsia="GHEA Grapalat" w:hAnsi="GHEA Grapalat" w:cs="GHEA Grapalat"/>
          <w:b/>
          <w:lang w:val="hy-AM"/>
        </w:rPr>
      </w:pPr>
      <w:r w:rsidRPr="00C955C6">
        <w:rPr>
          <w:rFonts w:ascii="GHEA Grapalat" w:eastAsia="Calibri" w:hAnsi="GHEA Grapalat" w:cs="Calibri"/>
          <w:b/>
          <w:lang w:val="hy-AM"/>
        </w:rPr>
        <w:t>ՏԵՂԵԿԱՆՔ</w:t>
      </w:r>
    </w:p>
    <w:p w:rsidR="00BE33FA" w:rsidRPr="00C955C6" w:rsidRDefault="00401728" w:rsidP="00BE33FA">
      <w:pPr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>«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</w:t>
      </w:r>
      <w:r w:rsidRP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</w:t>
      </w:r>
      <w:r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0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29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N160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3-</w:t>
      </w:r>
      <w:r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ՈՐՈՇՄԱՆ ՄԵՋ </w:t>
      </w:r>
      <w:r>
        <w:rPr>
          <w:rFonts w:ascii="GHEA Grapalat" w:hAnsi="GHEA Grapalat" w:cs="Calibri"/>
          <w:b/>
          <w:shd w:val="clear" w:color="auto" w:fill="FFFFFF"/>
          <w:lang w:val="hy-AM"/>
        </w:rPr>
        <w:t>ՓՈՓՈԽՈՒԹՅՈՒՆ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ԿԱՏԱՐԵԼՈՒ ՄԱՍԻՆ</w:t>
      </w:r>
      <w:r w:rsidRPr="00C955C6">
        <w:rPr>
          <w:rFonts w:ascii="GHEA Grapalat" w:eastAsia="Calibri" w:hAnsi="GHEA Grapalat" w:cs="Calibri"/>
          <w:b/>
          <w:lang w:val="hy-AM"/>
        </w:rPr>
        <w:t xml:space="preserve">» </w:t>
      </w:r>
      <w:r w:rsidRPr="00C955C6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ՆԱԽԱԳԾԻ</w:t>
      </w:r>
      <w:r w:rsidR="00BE33FA"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b/>
          <w:lang w:val="hy-AM"/>
        </w:rPr>
        <w:t>ԸՆԴՈՒՆՄԱՆ</w:t>
      </w:r>
    </w:p>
    <w:p w:rsidR="00BE33FA" w:rsidRPr="00C955C6" w:rsidRDefault="00BE33FA" w:rsidP="00BE33FA">
      <w:pPr>
        <w:suppressAutoHyphens/>
        <w:ind w:firstLine="709"/>
        <w:jc w:val="center"/>
        <w:rPr>
          <w:rFonts w:ascii="GHEA Grapalat" w:eastAsia="Calibri" w:hAnsi="GHEA Grapalat" w:cs="Calibri"/>
          <w:b/>
          <w:lang w:val="hy-AM"/>
        </w:rPr>
      </w:pPr>
      <w:r w:rsidRPr="00C955C6">
        <w:rPr>
          <w:rFonts w:ascii="GHEA Grapalat" w:eastAsia="Calibri" w:hAnsi="GHEA Grapalat" w:cs="Calibri"/>
          <w:b/>
          <w:lang w:val="hy-AM"/>
        </w:rPr>
        <w:t xml:space="preserve"> ԿԱՊԱԿՑՈՒԹՅԱՄԲ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ՊԵՏԱԿԱՆ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ԿԱՄ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ՏԵՂԱԿԱՆ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ԻՆՔՆԱԿԱՌԱՎԱՐՄԱՆ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ՄԱՐՄՆԻ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ԲՅՈՒՋԵՈՒՄ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ԵԿԱՄՈՒՏՆԵՐԻ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ԵՎ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ԾԱԽՍԵՐԻ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ԱՎԵԼԱՑՄԱՆ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ԿԱՄ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ՆՎԱԶԵՑՄԱՆ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ՄԱՍԻՆ</w:t>
      </w: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both"/>
        <w:rPr>
          <w:rFonts w:ascii="GHEA Grapalat" w:eastAsia="GHEA Grapalat" w:hAnsi="GHEA Grapalat" w:cs="GHEA Grapalat"/>
          <w:lang w:val="hy-AM"/>
        </w:rPr>
      </w:pPr>
    </w:p>
    <w:p w:rsidR="00BE33FA" w:rsidRPr="00C955C6" w:rsidRDefault="00401728" w:rsidP="00BE33FA">
      <w:pPr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401728">
        <w:rPr>
          <w:rFonts w:ascii="GHEA Grapalat" w:eastAsia="GHEA Grapalat" w:hAnsi="GHEA Grapalat" w:cs="GHEA Grapalat"/>
          <w:lang w:val="hy-AM"/>
        </w:rPr>
        <w:t>«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2020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29-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N1603-Ն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որոշման մեջ փոփոխություն կատարելու մասին</w:t>
      </w:r>
      <w:r w:rsidRPr="00401728">
        <w:rPr>
          <w:rFonts w:ascii="GHEA Grapalat" w:eastAsia="Calibri" w:hAnsi="GHEA Grapalat" w:cs="Calibri"/>
          <w:lang w:val="hy-AM"/>
        </w:rPr>
        <w:t>» Կառավարության</w:t>
      </w:r>
      <w:r w:rsidRPr="00C955C6">
        <w:rPr>
          <w:rFonts w:ascii="GHEA Grapalat" w:eastAsia="Calibri" w:hAnsi="GHEA Grapalat" w:cs="Calibri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որոշման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նախագծի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ընդունման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կապակցությամբ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պետական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տեղական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ինքնակառավարման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մարմնի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բյուջեում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եկամուտների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 </w:t>
      </w:r>
      <w:r w:rsidR="00BE33FA" w:rsidRPr="00C955C6">
        <w:rPr>
          <w:rFonts w:ascii="GHEA Grapalat" w:eastAsia="Calibri" w:hAnsi="GHEA Grapalat" w:cs="Calibri"/>
          <w:lang w:val="hy-AM"/>
        </w:rPr>
        <w:t>և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ծախսերի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ավելացում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նվազեցում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չի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նախատեսվում</w:t>
      </w:r>
      <w:r w:rsidR="00BE33FA" w:rsidRPr="00C955C6">
        <w:rPr>
          <w:rFonts w:ascii="GHEA Grapalat" w:eastAsia="GHEA Grapalat" w:hAnsi="GHEA Grapalat" w:cs="GHEA Grapalat"/>
          <w:lang w:val="hy-AM"/>
        </w:rPr>
        <w:t>:</w:t>
      </w:r>
    </w:p>
    <w:p w:rsidR="00BE33FA" w:rsidRPr="00C955C6" w:rsidRDefault="00BE33FA" w:rsidP="00BE33FA">
      <w:pPr>
        <w:tabs>
          <w:tab w:val="left" w:pos="270"/>
          <w:tab w:val="left" w:pos="720"/>
          <w:tab w:val="left" w:pos="810"/>
        </w:tabs>
        <w:suppressAutoHyphens/>
        <w:ind w:right="360" w:firstLine="709"/>
        <w:jc w:val="both"/>
        <w:rPr>
          <w:rFonts w:ascii="GHEA Grapalat" w:eastAsia="Calibri" w:hAnsi="GHEA Grapalat" w:cs="Calibri"/>
          <w:lang w:val="hy-AM"/>
        </w:rPr>
      </w:pPr>
    </w:p>
    <w:p w:rsidR="00BE33FA" w:rsidRPr="00C955C6" w:rsidRDefault="00BE33FA" w:rsidP="00BE33FA">
      <w:pPr>
        <w:ind w:firstLine="709"/>
        <w:jc w:val="both"/>
        <w:rPr>
          <w:rFonts w:ascii="GHEA Grapalat" w:eastAsia="Calibri" w:hAnsi="GHEA Grapalat" w:cs="Calibri"/>
          <w:lang w:val="hy-AM"/>
        </w:rPr>
      </w:pPr>
    </w:p>
    <w:p w:rsidR="00BE33FA" w:rsidRPr="00C955C6" w:rsidRDefault="00BE33FA" w:rsidP="00BE33FA">
      <w:pPr>
        <w:ind w:firstLine="709"/>
        <w:jc w:val="both"/>
        <w:rPr>
          <w:rFonts w:ascii="GHEA Grapalat" w:eastAsia="Calibri" w:hAnsi="GHEA Grapalat" w:cs="Calibri"/>
          <w:lang w:val="hy-AM"/>
        </w:rPr>
      </w:pPr>
    </w:p>
    <w:p w:rsidR="00BE33FA" w:rsidRPr="00C955C6" w:rsidRDefault="00BE33FA" w:rsidP="00BE33FA">
      <w:pPr>
        <w:ind w:firstLine="709"/>
        <w:jc w:val="both"/>
        <w:rPr>
          <w:rFonts w:ascii="GHEA Grapalat" w:eastAsia="Calibri" w:hAnsi="GHEA Grapalat" w:cs="Calibri"/>
          <w:lang w:val="hy-AM"/>
        </w:rPr>
      </w:pPr>
    </w:p>
    <w:p w:rsidR="00BE33FA" w:rsidRPr="00C955C6" w:rsidRDefault="00BE33FA" w:rsidP="00BE33FA">
      <w:pPr>
        <w:ind w:firstLine="709"/>
        <w:jc w:val="center"/>
        <w:rPr>
          <w:rFonts w:ascii="GHEA Grapalat" w:hAnsi="GHEA Grapalat" w:cs="GHEA Grapalat"/>
          <w:b/>
          <w:bCs/>
          <w:lang w:val="fr-FR"/>
        </w:rPr>
      </w:pPr>
      <w:r w:rsidRPr="00C955C6">
        <w:rPr>
          <w:rFonts w:ascii="GHEA Grapalat" w:hAnsi="GHEA Grapalat" w:cs="Sylfaen"/>
          <w:b/>
          <w:bCs/>
          <w:lang w:val="hy-AM"/>
        </w:rPr>
        <w:t>ՏԵՂԵԿԱՆՔ</w:t>
      </w:r>
    </w:p>
    <w:p w:rsidR="00BE33FA" w:rsidRPr="00C955C6" w:rsidRDefault="00BE33FA" w:rsidP="00BE33FA">
      <w:pPr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401728" w:rsidRPr="00C955C6">
        <w:rPr>
          <w:rFonts w:ascii="GHEA Grapalat" w:eastAsia="GHEA Grapalat" w:hAnsi="GHEA Grapalat" w:cs="GHEA Grapalat"/>
          <w:lang w:val="hy-AM"/>
        </w:rPr>
        <w:t>«</w:t>
      </w:r>
      <w:r w:rsidR="00401728" w:rsidRPr="00C955C6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="00401728"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401728" w:rsidRPr="00C955C6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="00401728"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401728" w:rsidRPr="00C955C6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="00401728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</w:t>
      </w:r>
      <w:r w:rsidR="00401728" w:rsidRP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</w:t>
      </w:r>
      <w:r w:rsidR="00401728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0</w:t>
      </w:r>
      <w:r w:rsidR="00401728"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401728" w:rsidRPr="00C955C6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="00401728"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="00401728" w:rsidRPr="00C955C6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 w:rsidR="00401728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29</w:t>
      </w:r>
      <w:r w:rsidR="00401728"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="00401728"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="00401728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N160</w:t>
      </w:r>
      <w:r w:rsidR="00401728"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3-</w:t>
      </w:r>
      <w:r w:rsidR="00401728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Ն</w:t>
      </w:r>
      <w:r w:rsidR="00401728"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401728"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ՈՐՈՇՄԱՆ ՄԵՋ </w:t>
      </w:r>
      <w:r w:rsidR="00401728">
        <w:rPr>
          <w:rFonts w:ascii="GHEA Grapalat" w:hAnsi="GHEA Grapalat" w:cs="Calibri"/>
          <w:b/>
          <w:shd w:val="clear" w:color="auto" w:fill="FFFFFF"/>
          <w:lang w:val="hy-AM"/>
        </w:rPr>
        <w:t>ՓՈՓՈԽՈՒԹՅՈՒՆ</w:t>
      </w:r>
      <w:r w:rsidR="00401728" w:rsidRPr="00C955C6">
        <w:rPr>
          <w:rFonts w:ascii="GHEA Grapalat" w:hAnsi="GHEA Grapalat" w:cs="Calibri"/>
          <w:b/>
          <w:shd w:val="clear" w:color="auto" w:fill="FFFFFF"/>
          <w:lang w:val="hy-AM"/>
        </w:rPr>
        <w:t>ԿԱՏԱՐԵԼՈՒ ՄԱՍԻՆ</w:t>
      </w:r>
      <w:r w:rsidR="00401728" w:rsidRPr="00C955C6">
        <w:rPr>
          <w:rFonts w:ascii="GHEA Grapalat" w:eastAsia="Calibri" w:hAnsi="GHEA Grapalat" w:cs="Calibri"/>
          <w:b/>
          <w:lang w:val="hy-AM"/>
        </w:rPr>
        <w:t xml:space="preserve">» </w:t>
      </w:r>
      <w:r w:rsidR="00401728" w:rsidRPr="00C955C6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="00401728"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="00401728" w:rsidRPr="00C955C6">
        <w:rPr>
          <w:rFonts w:ascii="GHEA Grapalat" w:eastAsia="Calibri" w:hAnsi="GHEA Grapalat" w:cs="Calibri"/>
          <w:b/>
          <w:caps/>
          <w:lang w:val="hy-AM"/>
        </w:rPr>
        <w:t>ՈՐՈՇՄԱՆ</w:t>
      </w:r>
      <w:r w:rsidR="00401728"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="00401728" w:rsidRPr="00C955C6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ԸՆԴՈՒՆՄԱՆ</w:t>
      </w:r>
    </w:p>
    <w:p w:rsidR="00BE33FA" w:rsidRPr="00C955C6" w:rsidRDefault="00BE33FA" w:rsidP="00BE33FA">
      <w:pPr>
        <w:ind w:firstLine="709"/>
        <w:jc w:val="center"/>
        <w:rPr>
          <w:rFonts w:ascii="GHEA Grapalat" w:eastAsia="Calibri" w:hAnsi="GHEA Grapalat"/>
          <w:b/>
          <w:bCs/>
          <w:lang w:val="hy-AM" w:eastAsia="en-US"/>
        </w:rPr>
      </w:pPr>
      <w:r w:rsidRPr="00C955C6">
        <w:rPr>
          <w:rFonts w:ascii="GHEA Grapalat" w:eastAsia="Calibri" w:hAnsi="GHEA Grapalat"/>
          <w:b/>
          <w:bCs/>
          <w:lang w:val="hy-AM" w:eastAsia="en-US"/>
        </w:rPr>
        <w:t>ԱՌՆՉՈՒԹՅԱՄԲ  ՆՈՐ ԻՐԱՎԱԿԱՆ ԱԿՏԵՐԻ ԸՆԴՈՒՆՄԱՆ ԿԱՄ ԱՅԼ ԻՐԱՎԱԿԱՆ ԱԿՏԵՐՈՒՄ ՓՈՓՈԽՈՒԹՅՈՒՆՆԵՐ ԿԱՏԱՐԵԼՈՒ  ԱՆՀՐԱԺԵՇՏՈՒԹՅԱՆ ՄԱՍԻՆ</w:t>
      </w:r>
    </w:p>
    <w:p w:rsidR="00BE33FA" w:rsidRPr="00C955C6" w:rsidRDefault="00BE33FA" w:rsidP="00BE33FA">
      <w:pPr>
        <w:ind w:firstLine="709"/>
        <w:jc w:val="center"/>
        <w:rPr>
          <w:rFonts w:ascii="GHEA Grapalat" w:eastAsia="Calibri" w:hAnsi="GHEA Grapalat"/>
          <w:b/>
          <w:lang w:val="hy-AM" w:eastAsia="en-US"/>
        </w:rPr>
      </w:pPr>
    </w:p>
    <w:p w:rsidR="00BE33FA" w:rsidRPr="00C955C6" w:rsidRDefault="00BE33FA" w:rsidP="00BE33FA">
      <w:pPr>
        <w:suppressAutoHyphens/>
        <w:ind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Calibri" w:hAnsi="GHEA Grapalat" w:cs="Calibri"/>
          <w:lang w:val="hy-AM"/>
        </w:rPr>
        <w:t>«</w:t>
      </w:r>
      <w:r w:rsidR="00401728" w:rsidRPr="00401728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="00401728"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401728" w:rsidRPr="00401728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="00401728"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401728" w:rsidRPr="00401728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="00401728"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2020 </w:t>
      </w:r>
      <w:r w:rsidR="00401728" w:rsidRPr="00401728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401728"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401728" w:rsidRPr="00401728">
        <w:rPr>
          <w:rFonts w:ascii="GHEA Grapalat" w:hAnsi="GHEA Grapalat" w:cs="Calibri"/>
          <w:shd w:val="clear" w:color="auto" w:fill="FFFFFF"/>
          <w:lang w:val="hy-AM"/>
        </w:rPr>
        <w:t>ի</w:t>
      </w:r>
      <w:r w:rsidR="00401728"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29-</w:t>
      </w:r>
      <w:r w:rsidR="00401728" w:rsidRPr="00401728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="00401728"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N1603-Ն </w:t>
      </w:r>
      <w:r w:rsidR="00401728" w:rsidRPr="00401728">
        <w:rPr>
          <w:rFonts w:ascii="GHEA Grapalat" w:hAnsi="GHEA Grapalat" w:cs="Calibri"/>
          <w:shd w:val="clear" w:color="auto" w:fill="FFFFFF"/>
          <w:lang w:val="hy-AM"/>
        </w:rPr>
        <w:t>որոշման մեջ փոփոխություն կատարելու մասին</w:t>
      </w:r>
      <w:r w:rsidR="00401728" w:rsidRPr="00401728">
        <w:rPr>
          <w:rFonts w:ascii="GHEA Grapalat" w:eastAsia="Calibri" w:hAnsi="GHEA Grapalat" w:cs="Calibri"/>
          <w:lang w:val="hy-AM"/>
        </w:rPr>
        <w:t>» Կառավարության</w:t>
      </w:r>
      <w:r w:rsidR="00401728" w:rsidRPr="00C955C6">
        <w:rPr>
          <w:rFonts w:ascii="GHEA Grapalat" w:eastAsia="Calibri" w:hAnsi="GHEA Grapalat" w:cs="Calibri"/>
          <w:lang w:val="hy-AM"/>
        </w:rPr>
        <w:t xml:space="preserve"> որոշման</w:t>
      </w:r>
      <w:r w:rsidR="00401728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401728" w:rsidRPr="00C955C6">
        <w:rPr>
          <w:rFonts w:ascii="GHEA Grapalat" w:eastAsia="Calibri" w:hAnsi="GHEA Grapalat" w:cs="Calibri"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ընդունման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կապակցությամբ</w:t>
      </w:r>
      <w:r w:rsidRPr="00C955C6">
        <w:rPr>
          <w:rFonts w:ascii="GHEA Grapalat" w:hAnsi="GHEA Grapalat" w:cs="Arial"/>
          <w:lang w:val="af-ZA"/>
        </w:rPr>
        <w:t xml:space="preserve"> </w:t>
      </w:r>
      <w:r w:rsidR="00FE70FD">
        <w:rPr>
          <w:rFonts w:ascii="GHEA Grapalat" w:hAnsi="GHEA Grapalat" w:cs="Arial"/>
          <w:lang w:val="hy-AM"/>
        </w:rPr>
        <w:t xml:space="preserve">այլ իրավական ակտերում փոփոխություններ կատարելու </w:t>
      </w:r>
      <w:r w:rsidR="00F32F99">
        <w:rPr>
          <w:rFonts w:ascii="GHEA Grapalat" w:hAnsi="GHEA Grapalat" w:cs="Arial"/>
          <w:lang w:val="hy-AM"/>
        </w:rPr>
        <w:t>անհրաժեշտություն</w:t>
      </w:r>
      <w:r w:rsidR="00FE70FD">
        <w:rPr>
          <w:rFonts w:ascii="GHEA Grapalat" w:hAnsi="GHEA Grapalat" w:cs="Arial"/>
          <w:lang w:val="hy-AM"/>
        </w:rPr>
        <w:t>ը բացակայում է</w:t>
      </w:r>
      <w:r w:rsidRPr="00C955C6">
        <w:rPr>
          <w:rFonts w:ascii="GHEA Grapalat" w:hAnsi="GHEA Grapalat" w:cs="Arial"/>
          <w:lang w:val="af-ZA"/>
        </w:rPr>
        <w:t>:</w:t>
      </w:r>
    </w:p>
    <w:p w:rsidR="00BE33FA" w:rsidRPr="00C955C6" w:rsidRDefault="00BE33FA" w:rsidP="00BE33FA">
      <w:pPr>
        <w:ind w:left="720"/>
        <w:jc w:val="center"/>
        <w:rPr>
          <w:rFonts w:ascii="GHEA Grapalat" w:hAnsi="GHEA Grapalat"/>
          <w:lang w:val="hy-AM"/>
        </w:rPr>
      </w:pPr>
    </w:p>
    <w:p w:rsidR="007A3C7E" w:rsidRPr="00BE33FA" w:rsidRDefault="007A3C7E">
      <w:pPr>
        <w:rPr>
          <w:lang w:val="hy-AM"/>
        </w:rPr>
      </w:pPr>
    </w:p>
    <w:sectPr w:rsidR="007A3C7E" w:rsidRPr="00BE33FA" w:rsidSect="004B7520">
      <w:pgSz w:w="11906" w:h="16838"/>
      <w:pgMar w:top="426" w:right="1016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99"/>
    <w:rsid w:val="00346501"/>
    <w:rsid w:val="003A29D0"/>
    <w:rsid w:val="003D2234"/>
    <w:rsid w:val="00401728"/>
    <w:rsid w:val="006301A3"/>
    <w:rsid w:val="006F3937"/>
    <w:rsid w:val="007A3C7E"/>
    <w:rsid w:val="008169E5"/>
    <w:rsid w:val="00A02B7D"/>
    <w:rsid w:val="00B02699"/>
    <w:rsid w:val="00BE33FA"/>
    <w:rsid w:val="00CE7DC2"/>
    <w:rsid w:val="00EF5629"/>
    <w:rsid w:val="00F2199A"/>
    <w:rsid w:val="00F27239"/>
    <w:rsid w:val="00F32F99"/>
    <w:rsid w:val="00F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822F4-C68E-4172-A7F2-51B5203C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a"/>
    <w:link w:val="a4"/>
    <w:uiPriority w:val="99"/>
    <w:qFormat/>
    <w:rsid w:val="00BE3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Paragraphe de liste PBLH Знак,Akapit z listą BS Знак,Bullets Знак,List Paragraph 1 Знак,List_Paragraph Знак,Multilevel para_II Знак,References Знак,List Paragraph (numbered (a)) Знак,IBL List Paragraph Знак,List Paragraph nowy Знак"/>
    <w:link w:val="a3"/>
    <w:uiPriority w:val="99"/>
    <w:locked/>
    <w:rsid w:val="00BE33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Voka-78</dc:creator>
  <cp:keywords/>
  <dc:description/>
  <cp:lastModifiedBy>Voka-78</cp:lastModifiedBy>
  <cp:revision>12</cp:revision>
  <dcterms:created xsi:type="dcterms:W3CDTF">2020-03-27T13:30:00Z</dcterms:created>
  <dcterms:modified xsi:type="dcterms:W3CDTF">2021-02-22T19:35:00Z</dcterms:modified>
</cp:coreProperties>
</file>