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67C92" w14:textId="77777777" w:rsidR="009A0404" w:rsidRDefault="009A0404" w:rsidP="009A0404">
      <w:pPr>
        <w:pStyle w:val="Title"/>
        <w:ind w:firstLine="1"/>
        <w:jc w:val="right"/>
        <w:rPr>
          <w:szCs w:val="24"/>
        </w:rPr>
      </w:pPr>
      <w:r>
        <w:rPr>
          <w:szCs w:val="24"/>
        </w:rPr>
        <w:t>ՆԱԽԱԳԻԾ</w:t>
      </w:r>
    </w:p>
    <w:p w14:paraId="2565CBD3" w14:textId="77777777" w:rsidR="009A0404" w:rsidRDefault="009A0404" w:rsidP="009A0404">
      <w:pPr>
        <w:pStyle w:val="Title"/>
        <w:rPr>
          <w:szCs w:val="24"/>
        </w:rPr>
      </w:pPr>
      <w:r>
        <w:rPr>
          <w:szCs w:val="24"/>
        </w:rPr>
        <w:t>ՀԱՅԱՍՏԱՆԻ ՀԱՆՐԱՊԵՏՈՒԹՅԱՆ</w:t>
      </w:r>
    </w:p>
    <w:p w14:paraId="4D492EE0" w14:textId="77777777" w:rsidR="009A0404" w:rsidRDefault="009A0404" w:rsidP="009A0404">
      <w:pPr>
        <w:pStyle w:val="Title"/>
        <w:rPr>
          <w:szCs w:val="24"/>
        </w:rPr>
      </w:pPr>
      <w:r>
        <w:rPr>
          <w:szCs w:val="24"/>
        </w:rPr>
        <w:t>ՕՐԵՆՔԸ</w:t>
      </w:r>
    </w:p>
    <w:p w14:paraId="0B981D52" w14:textId="77777777" w:rsidR="009A0404" w:rsidRDefault="009A0404" w:rsidP="009A0404">
      <w:pPr>
        <w:pStyle w:val="Title"/>
        <w:rPr>
          <w:szCs w:val="24"/>
        </w:rPr>
      </w:pPr>
    </w:p>
    <w:p w14:paraId="015CEF82" w14:textId="77777777" w:rsidR="00BD1980" w:rsidRDefault="000B502D" w:rsidP="009A0404">
      <w:pPr>
        <w:pStyle w:val="Title"/>
        <w:rPr>
          <w:bCs/>
          <w:szCs w:val="24"/>
          <w:lang w:val="en-US"/>
        </w:rPr>
      </w:pPr>
      <w:r w:rsidRPr="000B502D">
        <w:rPr>
          <w:rFonts w:eastAsia="GHEA Grapalat" w:cs="GHEA Grapalat"/>
          <w:bCs/>
          <w:color w:val="000000" w:themeColor="text1"/>
          <w:szCs w:val="24"/>
        </w:rPr>
        <w:t>«</w:t>
      </w:r>
      <w:r w:rsidRPr="000B502D">
        <w:rPr>
          <w:bCs/>
          <w:szCs w:val="24"/>
        </w:rPr>
        <w:t xml:space="preserve">ՀԱՅԱՍՏԱՆԻ ՀԱՆՐԱՊԵՏՈՒԹՅԱՆ ՀԱՐԿԱՅԻՆ ՕՐԵՆՍԳՐՔՈՒՄ ՓՈՓՈԽՈՒԹՅՈՒՆՆԵՐ ԵՎ ԼՐԱՑՈՒՄՆԵՐ ԿԱՏԱՐԵԼՈՒ ԵՎ 2017 ԹՎԱԿԱՆԻ ԴԵԿՏԵՄԲԵՐԻ 21-Ի «ՀԱՅԱՍՏԱՆԻ ՀԱՆՐԱՊԵՏՈՒԹՅԱՆ ՀԱՐԿԱՅԻՆ </w:t>
      </w:r>
    </w:p>
    <w:p w14:paraId="38DE2D2E" w14:textId="77777777" w:rsidR="00BD1980" w:rsidRDefault="000B502D" w:rsidP="009A0404">
      <w:pPr>
        <w:pStyle w:val="Title"/>
        <w:rPr>
          <w:bCs/>
          <w:szCs w:val="24"/>
          <w:lang w:val="en-US"/>
        </w:rPr>
      </w:pPr>
      <w:r w:rsidRPr="000B502D">
        <w:rPr>
          <w:bCs/>
          <w:szCs w:val="24"/>
        </w:rPr>
        <w:t xml:space="preserve">ՕՐԵՆՍԳՐՔՈՒՄ ՓՈՓՈԽՈՒԹՅՈՒՆՆԵՐ ԵՎ ԼՐԱՑՈՒՄՆԵՐ ԿԱՏԱՐԵԼՈՒ </w:t>
      </w:r>
    </w:p>
    <w:p w14:paraId="65A99360" w14:textId="20D8C623" w:rsidR="009A0404" w:rsidRPr="00BD1980" w:rsidRDefault="000B502D" w:rsidP="00BD1980">
      <w:pPr>
        <w:pStyle w:val="Title"/>
        <w:rPr>
          <w:bCs/>
          <w:szCs w:val="24"/>
        </w:rPr>
      </w:pPr>
      <w:r w:rsidRPr="000B502D">
        <w:rPr>
          <w:bCs/>
          <w:szCs w:val="24"/>
        </w:rPr>
        <w:t>ՄԱՍԻՆ» ՀՕ-266-Ն ՕՐԵՆՔՈՒՄ ՓՈՓՈԽՈՒԹՅՈՒՆՆԵՐ ԵՎ ԼՐԱՑՈՒՄՆԵՐ ԿԱՏԱՐԵԼՈՒ ՄԱՍԻՆ</w:t>
      </w:r>
      <w:r w:rsidRPr="000B502D">
        <w:rPr>
          <w:rFonts w:eastAsia="GHEA Grapalat" w:cs="GHEA Grapalat"/>
          <w:bCs/>
          <w:color w:val="000000" w:themeColor="text1"/>
          <w:szCs w:val="24"/>
        </w:rPr>
        <w:t>» ՕՐԵՆՔՈՒՄ</w:t>
      </w:r>
      <w:r w:rsidR="009A0404" w:rsidRPr="000B502D">
        <w:rPr>
          <w:szCs w:val="24"/>
        </w:rPr>
        <w:t xml:space="preserve"> ՓՈՓՈԽՈՒԹՅՈՒՆ</w:t>
      </w:r>
      <w:r w:rsidRPr="000B502D">
        <w:rPr>
          <w:szCs w:val="24"/>
        </w:rPr>
        <w:t xml:space="preserve"> </w:t>
      </w:r>
      <w:r w:rsidR="009A0404" w:rsidRPr="000B502D">
        <w:rPr>
          <w:szCs w:val="24"/>
        </w:rPr>
        <w:t>ԿԱՏԱՐԵԼՈՒ</w:t>
      </w:r>
      <w:r w:rsidR="009A0404" w:rsidRPr="000B502D">
        <w:rPr>
          <w:caps/>
          <w:szCs w:val="24"/>
        </w:rPr>
        <w:t xml:space="preserve"> </w:t>
      </w:r>
      <w:r w:rsidR="009A0404" w:rsidRPr="000B502D">
        <w:rPr>
          <w:szCs w:val="24"/>
        </w:rPr>
        <w:t>ՄԱՍԻՆ</w:t>
      </w:r>
    </w:p>
    <w:p w14:paraId="3587B9BE" w14:textId="77777777" w:rsidR="009A0404" w:rsidRDefault="009A0404" w:rsidP="009A0404">
      <w:pPr>
        <w:rPr>
          <w:lang w:val="hy-AM" w:eastAsia="x-none"/>
        </w:rPr>
      </w:pPr>
    </w:p>
    <w:p w14:paraId="32ED8F22" w14:textId="77777777" w:rsidR="009A0404" w:rsidRDefault="009A0404" w:rsidP="009A0404">
      <w:pPr>
        <w:ind w:firstLine="0"/>
        <w:rPr>
          <w:szCs w:val="24"/>
          <w:lang w:val="hy-AM"/>
        </w:rPr>
      </w:pPr>
    </w:p>
    <w:p w14:paraId="5B258806" w14:textId="3735F506" w:rsidR="000B502D" w:rsidRPr="00C27EDA" w:rsidRDefault="009A0404" w:rsidP="002D3B45">
      <w:pPr>
        <w:pStyle w:val="Heading1"/>
        <w:numPr>
          <w:ilvl w:val="0"/>
          <w:numId w:val="21"/>
        </w:numPr>
        <w:tabs>
          <w:tab w:val="clear" w:pos="1844"/>
          <w:tab w:val="left" w:pos="851"/>
          <w:tab w:val="left" w:pos="1843"/>
        </w:tabs>
        <w:ind w:left="0" w:firstLine="567"/>
        <w:rPr>
          <w:lang w:val="hy-AM"/>
        </w:rPr>
      </w:pPr>
      <w:bookmarkStart w:id="0" w:name="_Ref792965"/>
      <w:r w:rsidRPr="00C27EDA">
        <w:rPr>
          <w:b w:val="0"/>
          <w:szCs w:val="24"/>
          <w:lang w:val="hy-AM"/>
        </w:rPr>
        <w:t>Հայաստանի Հանրապետության</w:t>
      </w:r>
      <w:r w:rsidR="000B502D" w:rsidRPr="00C27EDA">
        <w:rPr>
          <w:b w:val="0"/>
          <w:szCs w:val="24"/>
          <w:lang w:val="hy-AM"/>
        </w:rPr>
        <w:t xml:space="preserve"> 2018</w:t>
      </w:r>
      <w:r w:rsidRPr="00C27EDA">
        <w:rPr>
          <w:b w:val="0"/>
          <w:szCs w:val="24"/>
          <w:lang w:val="hy-AM"/>
        </w:rPr>
        <w:t xml:space="preserve"> թվա</w:t>
      </w:r>
      <w:r w:rsidRPr="00C27EDA">
        <w:rPr>
          <w:b w:val="0"/>
          <w:szCs w:val="24"/>
          <w:lang w:val="hy-AM"/>
        </w:rPr>
        <w:softHyphen/>
        <w:t>կանի հո</w:t>
      </w:r>
      <w:r w:rsidR="000B502D" w:rsidRPr="00C27EDA">
        <w:rPr>
          <w:b w:val="0"/>
          <w:szCs w:val="24"/>
          <w:lang w:val="hy-AM"/>
        </w:rPr>
        <w:t>ւնիս</w:t>
      </w:r>
      <w:r w:rsidRPr="00C27EDA">
        <w:rPr>
          <w:b w:val="0"/>
          <w:szCs w:val="24"/>
          <w:lang w:val="hy-AM"/>
        </w:rPr>
        <w:t>ի</w:t>
      </w:r>
      <w:r w:rsidR="000B502D" w:rsidRPr="00C27EDA">
        <w:rPr>
          <w:b w:val="0"/>
          <w:szCs w:val="24"/>
          <w:lang w:val="hy-AM"/>
        </w:rPr>
        <w:t xml:space="preserve"> 21</w:t>
      </w:r>
      <w:r w:rsidRPr="00C27EDA">
        <w:rPr>
          <w:b w:val="0"/>
          <w:szCs w:val="24"/>
          <w:lang w:val="hy-AM"/>
        </w:rPr>
        <w:t xml:space="preserve">-ի </w:t>
      </w:r>
      <w:bookmarkEnd w:id="0"/>
      <w:r w:rsidR="000B502D" w:rsidRPr="00C27EDA">
        <w:rPr>
          <w:b w:val="0"/>
          <w:bCs/>
          <w:szCs w:val="24"/>
          <w:lang w:val="hy-AM"/>
        </w:rPr>
        <w:t>«Հայաս</w:t>
      </w:r>
      <w:r w:rsidR="00457060" w:rsidRPr="00C27EDA">
        <w:rPr>
          <w:b w:val="0"/>
          <w:bCs/>
          <w:szCs w:val="24"/>
          <w:lang w:val="hy-AM"/>
        </w:rPr>
        <w:softHyphen/>
      </w:r>
      <w:r w:rsidR="000B502D" w:rsidRPr="00C27EDA">
        <w:rPr>
          <w:b w:val="0"/>
          <w:bCs/>
          <w:szCs w:val="24"/>
          <w:lang w:val="hy-AM"/>
        </w:rPr>
        <w:t>տանի Հանրապետության հարկային օրենսգրքում փոփոխություններ և լրացումներ կատա</w:t>
      </w:r>
      <w:r w:rsidR="00457060" w:rsidRPr="00C27EDA">
        <w:rPr>
          <w:b w:val="0"/>
          <w:bCs/>
          <w:szCs w:val="24"/>
          <w:lang w:val="hy-AM"/>
        </w:rPr>
        <w:softHyphen/>
      </w:r>
      <w:r w:rsidR="000B502D" w:rsidRPr="00C27EDA">
        <w:rPr>
          <w:b w:val="0"/>
          <w:bCs/>
          <w:szCs w:val="24"/>
          <w:lang w:val="hy-AM"/>
        </w:rPr>
        <w:t>րելու և 2017 թվականի դեկտեմբերի 21-ի «Հայաստանի Հանրապետության հարկային օրենս</w:t>
      </w:r>
      <w:r w:rsidR="00BD1980" w:rsidRPr="00E61D6B">
        <w:rPr>
          <w:b w:val="0"/>
          <w:bCs/>
          <w:szCs w:val="24"/>
          <w:lang w:val="hy-AM"/>
        </w:rPr>
        <w:softHyphen/>
      </w:r>
      <w:r w:rsidR="00457060" w:rsidRPr="00C27EDA">
        <w:rPr>
          <w:b w:val="0"/>
          <w:bCs/>
          <w:szCs w:val="24"/>
          <w:lang w:val="hy-AM"/>
        </w:rPr>
        <w:softHyphen/>
      </w:r>
      <w:r w:rsidR="004A3501">
        <w:rPr>
          <w:b w:val="0"/>
          <w:bCs/>
          <w:szCs w:val="24"/>
          <w:lang w:val="hy-AM"/>
        </w:rPr>
        <w:softHyphen/>
      </w:r>
      <w:r w:rsidR="000B502D" w:rsidRPr="00C27EDA">
        <w:rPr>
          <w:b w:val="0"/>
          <w:bCs/>
          <w:szCs w:val="24"/>
          <w:lang w:val="hy-AM"/>
        </w:rPr>
        <w:t>գրքում փոփոխություններ և լրացումներ կատարելու մասին» ՀՕ-266-Ն օրենքում փոփո</w:t>
      </w:r>
      <w:r w:rsidR="00457060" w:rsidRPr="00C27EDA">
        <w:rPr>
          <w:b w:val="0"/>
          <w:bCs/>
          <w:szCs w:val="24"/>
          <w:lang w:val="hy-AM"/>
        </w:rPr>
        <w:softHyphen/>
      </w:r>
      <w:r w:rsidR="004A3501">
        <w:rPr>
          <w:b w:val="0"/>
          <w:bCs/>
          <w:szCs w:val="24"/>
          <w:lang w:val="hy-AM"/>
        </w:rPr>
        <w:softHyphen/>
      </w:r>
      <w:r w:rsidR="000B502D" w:rsidRPr="00C27EDA">
        <w:rPr>
          <w:b w:val="0"/>
          <w:bCs/>
          <w:szCs w:val="24"/>
          <w:lang w:val="hy-AM"/>
        </w:rPr>
        <w:t>խություններ և լրացումներ կատարելու մասին» ՀՕ-338-Ն օրենքի</w:t>
      </w:r>
      <w:r w:rsidRPr="00C27EDA">
        <w:rPr>
          <w:b w:val="0"/>
          <w:szCs w:val="24"/>
          <w:lang w:val="hy-AM"/>
        </w:rPr>
        <w:t xml:space="preserve"> </w:t>
      </w:r>
      <w:r w:rsidRPr="00C27EDA">
        <w:rPr>
          <w:rFonts w:eastAsia="GHEA Grapalat" w:cs="GHEA Grapalat"/>
          <w:b w:val="0"/>
          <w:bCs/>
          <w:color w:val="000000" w:themeColor="text1"/>
          <w:szCs w:val="24"/>
          <w:lang w:val="hy-AM"/>
        </w:rPr>
        <w:t>8</w:t>
      </w:r>
      <w:r w:rsidR="000B502D" w:rsidRPr="00C27EDA">
        <w:rPr>
          <w:rFonts w:eastAsia="GHEA Grapalat" w:cs="GHEA Grapalat"/>
          <w:b w:val="0"/>
          <w:bCs/>
          <w:color w:val="000000" w:themeColor="text1"/>
          <w:szCs w:val="24"/>
          <w:lang w:val="hy-AM"/>
        </w:rPr>
        <w:t>6</w:t>
      </w:r>
      <w:r w:rsidRPr="00C27EDA">
        <w:rPr>
          <w:rFonts w:eastAsia="GHEA Grapalat" w:cs="GHEA Grapalat"/>
          <w:b w:val="0"/>
          <w:bCs/>
          <w:color w:val="000000" w:themeColor="text1"/>
          <w:szCs w:val="24"/>
          <w:lang w:val="hy-AM"/>
        </w:rPr>
        <w:t xml:space="preserve">-րդ հոդվածի </w:t>
      </w:r>
      <w:r w:rsidR="000B502D" w:rsidRPr="00C27EDA">
        <w:rPr>
          <w:rFonts w:eastAsia="GHEA Grapalat" w:cs="GHEA Grapalat"/>
          <w:b w:val="0"/>
          <w:bCs/>
          <w:color w:val="000000" w:themeColor="text1"/>
          <w:szCs w:val="24"/>
          <w:lang w:val="hy-AM"/>
        </w:rPr>
        <w:t>2</w:t>
      </w:r>
      <w:r w:rsidRPr="00C27EDA">
        <w:rPr>
          <w:rFonts w:eastAsia="GHEA Grapalat" w:cs="GHEA Grapalat"/>
          <w:b w:val="0"/>
          <w:bCs/>
          <w:color w:val="000000" w:themeColor="text1"/>
          <w:szCs w:val="24"/>
          <w:lang w:val="hy-AM"/>
        </w:rPr>
        <w:t xml:space="preserve">-րդ </w:t>
      </w:r>
      <w:r w:rsidR="000B502D" w:rsidRPr="00C27EDA">
        <w:rPr>
          <w:rFonts w:eastAsia="GHEA Grapalat" w:cs="GHEA Grapalat"/>
          <w:b w:val="0"/>
          <w:bCs/>
          <w:color w:val="000000" w:themeColor="text1"/>
          <w:szCs w:val="24"/>
          <w:lang w:val="hy-AM"/>
        </w:rPr>
        <w:t xml:space="preserve">պարբերության </w:t>
      </w:r>
      <w:r w:rsidR="00C27EDA" w:rsidRPr="00C27EDA">
        <w:rPr>
          <w:rFonts w:eastAsia="GHEA Grapalat" w:cs="GHEA Grapalat"/>
          <w:b w:val="0"/>
          <w:color w:val="000000" w:themeColor="text1"/>
          <w:szCs w:val="24"/>
          <w:lang w:val="hy-AM"/>
        </w:rPr>
        <w:t>«</w:t>
      </w:r>
      <w:r w:rsidR="00C27EDA" w:rsidRPr="00C27EDA">
        <w:rPr>
          <w:rFonts w:eastAsia="GHEA Grapalat" w:cs="GHEA Grapalat"/>
          <w:b w:val="0"/>
          <w:bCs/>
          <w:color w:val="000000" w:themeColor="text1"/>
          <w:szCs w:val="24"/>
          <w:lang w:val="hy-AM"/>
        </w:rPr>
        <w:t>մինչև 2021 թվականի</w:t>
      </w:r>
      <w:r w:rsidR="00C27EDA" w:rsidRPr="00C27EDA">
        <w:rPr>
          <w:rFonts w:eastAsia="GHEA Grapalat" w:cs="GHEA Grapalat"/>
          <w:b w:val="0"/>
          <w:color w:val="000000" w:themeColor="text1"/>
          <w:szCs w:val="24"/>
          <w:lang w:val="hy-AM"/>
        </w:rPr>
        <w:t xml:space="preserve">» բառերը փոխարինել </w:t>
      </w:r>
      <w:r w:rsidR="00C27EDA">
        <w:rPr>
          <w:rFonts w:eastAsia="GHEA Grapalat" w:cs="GHEA Grapalat"/>
          <w:b w:val="0"/>
          <w:color w:val="000000" w:themeColor="text1"/>
          <w:szCs w:val="24"/>
          <w:lang w:val="hy-AM"/>
        </w:rPr>
        <w:t>«</w:t>
      </w:r>
      <w:r w:rsidR="000B502D" w:rsidRPr="00C27EDA">
        <w:rPr>
          <w:b w:val="0"/>
          <w:lang w:val="hy-AM"/>
        </w:rPr>
        <w:t>մինչև</w:t>
      </w:r>
      <w:r w:rsidR="00457060" w:rsidRPr="00C27EDA">
        <w:rPr>
          <w:b w:val="0"/>
          <w:lang w:val="hy-AM"/>
        </w:rPr>
        <w:t xml:space="preserve"> 2029</w:t>
      </w:r>
      <w:r w:rsidR="000B502D" w:rsidRPr="00C27EDA">
        <w:rPr>
          <w:b w:val="0"/>
          <w:lang w:val="hy-AM"/>
        </w:rPr>
        <w:t xml:space="preserve"> թվականի</w:t>
      </w:r>
      <w:r w:rsidR="00C27EDA">
        <w:rPr>
          <w:b w:val="0"/>
          <w:lang w:val="hy-AM"/>
        </w:rPr>
        <w:t>» բառերով</w:t>
      </w:r>
      <w:r w:rsidR="000B502D" w:rsidRPr="00C27EDA">
        <w:rPr>
          <w:b w:val="0"/>
          <w:lang w:val="hy-AM"/>
        </w:rPr>
        <w:t>:</w:t>
      </w:r>
    </w:p>
    <w:p w14:paraId="7E06EE95" w14:textId="1E0C6A78" w:rsidR="009A0404" w:rsidRDefault="009A0404" w:rsidP="00457060">
      <w:pPr>
        <w:pStyle w:val="Heading1"/>
        <w:numPr>
          <w:ilvl w:val="0"/>
          <w:numId w:val="21"/>
        </w:numPr>
        <w:tabs>
          <w:tab w:val="clear" w:pos="1844"/>
          <w:tab w:val="left" w:pos="1843"/>
        </w:tabs>
        <w:spacing w:before="240"/>
        <w:ind w:left="0" w:firstLine="567"/>
        <w:rPr>
          <w:b w:val="0"/>
          <w:lang w:val="hy-AM"/>
        </w:rPr>
      </w:pPr>
      <w:r>
        <w:rPr>
          <w:b w:val="0"/>
          <w:lang w:val="hy-AM"/>
        </w:rPr>
        <w:t>Սույն օրենքն ուժի մեջ է մտնում պաշտոնական հրապարակմանը հաջոր</w:t>
      </w:r>
      <w:r>
        <w:rPr>
          <w:b w:val="0"/>
          <w:lang w:val="hy-AM"/>
        </w:rPr>
        <w:softHyphen/>
        <w:t>դող օրվանից։</w:t>
      </w:r>
    </w:p>
    <w:p w14:paraId="5D5D51BD" w14:textId="601598D3" w:rsidR="000C3426" w:rsidRDefault="000C3426">
      <w:pPr>
        <w:widowControl/>
        <w:spacing w:after="200" w:line="276" w:lineRule="auto"/>
        <w:ind w:firstLine="0"/>
        <w:jc w:val="left"/>
        <w:rPr>
          <w:lang w:val="hy-AM" w:eastAsia="x-none"/>
        </w:rPr>
      </w:pPr>
      <w:r>
        <w:rPr>
          <w:lang w:val="hy-AM" w:eastAsia="x-none"/>
        </w:rPr>
        <w:br w:type="page"/>
      </w:r>
    </w:p>
    <w:p w14:paraId="24C43839" w14:textId="77777777" w:rsidR="000C3426" w:rsidRDefault="000C3426" w:rsidP="000C3426">
      <w:pPr>
        <w:ind w:right="49" w:firstLine="0"/>
        <w:contextualSpacing/>
        <w:jc w:val="center"/>
        <w:rPr>
          <w:rFonts w:cs="Arial"/>
          <w:b/>
          <w:bCs/>
          <w:iCs/>
          <w:lang w:val="hy-AM"/>
        </w:rPr>
      </w:pPr>
      <w:r>
        <w:rPr>
          <w:rFonts w:cs="Arial"/>
          <w:b/>
          <w:lang w:val="hy-AM"/>
        </w:rPr>
        <w:lastRenderedPageBreak/>
        <w:t>Հիմնավորում</w:t>
      </w:r>
    </w:p>
    <w:p w14:paraId="16ADAB04" w14:textId="16ED6C0B" w:rsidR="000C3426" w:rsidRDefault="000C3426" w:rsidP="000C3426">
      <w:pPr>
        <w:ind w:firstLine="0"/>
        <w:jc w:val="center"/>
        <w:rPr>
          <w:rFonts w:cs="GHEA Grapalat"/>
          <w:bCs/>
          <w:iCs/>
          <w:lang w:val="hy-AM" w:eastAsia="ru-RU"/>
        </w:rPr>
      </w:pPr>
      <w:r w:rsidRPr="000C3426">
        <w:rPr>
          <w:rFonts w:cs="GHEA Grapalat"/>
          <w:bCs/>
          <w:lang w:val="hy-AM" w:eastAsia="ru-RU"/>
        </w:rPr>
        <w:t xml:space="preserve">«Հայաստանի Հանրապետության հարկային օրենսգրքում փոփոխություններ </w:t>
      </w:r>
      <w:r>
        <w:rPr>
          <w:rFonts w:cs="GHEA Grapalat"/>
          <w:bCs/>
          <w:lang w:val="hy-AM" w:eastAsia="ru-RU"/>
        </w:rPr>
        <w:t>և</w:t>
      </w:r>
      <w:r w:rsidRPr="000C3426">
        <w:rPr>
          <w:rFonts w:cs="GHEA Grapalat"/>
          <w:bCs/>
          <w:lang w:val="hy-AM" w:eastAsia="ru-RU"/>
        </w:rPr>
        <w:t xml:space="preserve"> լրացումներ կատարելու </w:t>
      </w:r>
      <w:r>
        <w:rPr>
          <w:rFonts w:cs="GHEA Grapalat"/>
          <w:bCs/>
          <w:lang w:val="hy-AM" w:eastAsia="ru-RU"/>
        </w:rPr>
        <w:t>և</w:t>
      </w:r>
      <w:r w:rsidRPr="000C3426">
        <w:rPr>
          <w:rFonts w:cs="GHEA Grapalat"/>
          <w:bCs/>
          <w:lang w:val="hy-AM" w:eastAsia="ru-RU"/>
        </w:rPr>
        <w:t xml:space="preserve"> 2017 թվականի դեկտեմբերի 21-ի «Հայաստանի Հանրապետության հարկային օրենսգրքում փոփոխություններ </w:t>
      </w:r>
      <w:r>
        <w:rPr>
          <w:rFonts w:cs="GHEA Grapalat"/>
          <w:bCs/>
          <w:lang w:val="hy-AM" w:eastAsia="ru-RU"/>
        </w:rPr>
        <w:t>և</w:t>
      </w:r>
      <w:r w:rsidRPr="000C3426">
        <w:rPr>
          <w:rFonts w:cs="GHEA Grapalat"/>
          <w:bCs/>
          <w:lang w:val="hy-AM" w:eastAsia="ru-RU"/>
        </w:rPr>
        <w:t xml:space="preserve"> լրացումներ կատարելու մասին» ՀՕ-266-Ն օրենքում փոփոխություններ </w:t>
      </w:r>
      <w:r>
        <w:rPr>
          <w:rFonts w:cs="GHEA Grapalat"/>
          <w:bCs/>
          <w:lang w:val="hy-AM" w:eastAsia="ru-RU"/>
        </w:rPr>
        <w:t>և</w:t>
      </w:r>
      <w:r w:rsidRPr="000C3426">
        <w:rPr>
          <w:rFonts w:cs="GHEA Grapalat"/>
          <w:bCs/>
          <w:lang w:val="hy-AM" w:eastAsia="ru-RU"/>
        </w:rPr>
        <w:t xml:space="preserve"> լրացումներ կատարելու մասին» օրենքում</w:t>
      </w:r>
      <w:r w:rsidRPr="000C3426">
        <w:rPr>
          <w:rFonts w:cs="GHEA Grapalat"/>
          <w:lang w:val="hy-AM" w:eastAsia="ru-RU"/>
        </w:rPr>
        <w:t xml:space="preserve"> փոփոխություն կատարելու մասին</w:t>
      </w:r>
      <w:r>
        <w:rPr>
          <w:rFonts w:cs="GHEA Grapalat"/>
          <w:lang w:val="hy-AM" w:eastAsia="ru-RU"/>
        </w:rPr>
        <w:t xml:space="preserve"> ՀՀ օրենքի նախագծի վերաբերյալ </w:t>
      </w:r>
    </w:p>
    <w:p w14:paraId="1F8676CC" w14:textId="77777777" w:rsidR="000C3426" w:rsidRDefault="000C3426" w:rsidP="000C3426">
      <w:pPr>
        <w:ind w:firstLine="0"/>
        <w:jc w:val="center"/>
        <w:rPr>
          <w:rFonts w:cs="Sylfaen"/>
          <w:bCs/>
          <w:iCs/>
          <w:lang w:val="hy-AM"/>
        </w:rPr>
      </w:pPr>
    </w:p>
    <w:p w14:paraId="04882862" w14:textId="77777777" w:rsidR="000C3426" w:rsidRDefault="000C3426" w:rsidP="000C3426">
      <w:pPr>
        <w:ind w:right="49"/>
        <w:jc w:val="center"/>
        <w:rPr>
          <w:b/>
          <w:bCs/>
          <w:iCs/>
          <w:lang w:val="hy-AM"/>
        </w:rPr>
      </w:pPr>
      <w:r>
        <w:rPr>
          <w:b/>
          <w:lang w:val="hy-AM"/>
        </w:rPr>
        <w:t xml:space="preserve"> </w:t>
      </w:r>
    </w:p>
    <w:p w14:paraId="7681FAE2" w14:textId="0BB9E45A" w:rsidR="000C3426" w:rsidRDefault="000C3426" w:rsidP="000C3426">
      <w:pPr>
        <w:widowControl/>
        <w:numPr>
          <w:ilvl w:val="0"/>
          <w:numId w:val="22"/>
        </w:numPr>
        <w:tabs>
          <w:tab w:val="clear" w:pos="360"/>
          <w:tab w:val="left" w:pos="810"/>
        </w:tabs>
        <w:autoSpaceDN w:val="0"/>
        <w:ind w:left="0" w:right="49" w:firstLine="567"/>
        <w:rPr>
          <w:rFonts w:cs="GHEA Grapalat"/>
          <w:bCs/>
          <w:iCs/>
          <w:lang w:val="hy-AM" w:eastAsia="ru-RU"/>
        </w:rPr>
      </w:pPr>
      <w:r>
        <w:rPr>
          <w:rFonts w:cs="GHEA Grapalat"/>
          <w:b/>
          <w:lang w:val="hy-AM" w:eastAsia="ru-RU"/>
        </w:rPr>
        <w:t xml:space="preserve">Իրավական ակտի անհրաժեշտությունը (նպատակը). </w:t>
      </w:r>
      <w:r>
        <w:rPr>
          <w:rFonts w:cs="GHEA Grapalat"/>
          <w:lang w:val="hy-AM" w:eastAsia="ru-RU"/>
        </w:rPr>
        <w:t xml:space="preserve">Նախագծի նպատակը </w:t>
      </w:r>
      <w:r w:rsidR="00C27EDA">
        <w:rPr>
          <w:bCs/>
          <w:iCs/>
          <w:szCs w:val="24"/>
          <w:lang w:val="hy-AM"/>
        </w:rPr>
        <w:t>ՀՀ հար</w:t>
      </w:r>
      <w:r w:rsidR="004A3501">
        <w:rPr>
          <w:bCs/>
          <w:iCs/>
          <w:szCs w:val="24"/>
          <w:lang w:val="hy-AM"/>
        </w:rPr>
        <w:softHyphen/>
      </w:r>
      <w:r w:rsidR="00C27EDA">
        <w:rPr>
          <w:bCs/>
          <w:iCs/>
          <w:szCs w:val="24"/>
          <w:lang w:val="hy-AM"/>
        </w:rPr>
        <w:t>կային օրենսգրքի (այսուհետ՝ Օրենսգիրք</w:t>
      </w:r>
      <w:r w:rsidR="004A3501">
        <w:rPr>
          <w:bCs/>
          <w:iCs/>
          <w:szCs w:val="24"/>
          <w:lang w:val="hy-AM"/>
        </w:rPr>
        <w:t>)</w:t>
      </w:r>
      <w:r w:rsidR="00106574" w:rsidRPr="000C784B">
        <w:rPr>
          <w:bCs/>
          <w:iCs/>
          <w:szCs w:val="24"/>
          <w:lang w:val="hy-AM"/>
        </w:rPr>
        <w:t xml:space="preserve"> </w:t>
      </w:r>
      <w:r w:rsidR="00C27EDA">
        <w:rPr>
          <w:bCs/>
          <w:iCs/>
          <w:szCs w:val="24"/>
          <w:lang w:val="hy-AM"/>
        </w:rPr>
        <w:t>128-րդ հոդվածով սահմանված արտոնյալ կարգավորումների գործողության ժամկետը</w:t>
      </w:r>
      <w:r w:rsidR="00106574" w:rsidRPr="000C784B">
        <w:rPr>
          <w:bCs/>
          <w:iCs/>
          <w:szCs w:val="24"/>
          <w:lang w:val="hy-AM"/>
        </w:rPr>
        <w:t xml:space="preserve"> ժամկետը մինչև 2030 թվականը երկարա</w:t>
      </w:r>
      <w:r w:rsidR="004A3501">
        <w:rPr>
          <w:bCs/>
          <w:iCs/>
          <w:szCs w:val="24"/>
          <w:lang w:val="hy-AM"/>
        </w:rPr>
        <w:softHyphen/>
      </w:r>
      <w:r w:rsidR="00106574" w:rsidRPr="000C784B">
        <w:rPr>
          <w:bCs/>
          <w:iCs/>
          <w:szCs w:val="24"/>
          <w:lang w:val="hy-AM"/>
        </w:rPr>
        <w:t>ձգ</w:t>
      </w:r>
      <w:r w:rsidR="008C5261">
        <w:rPr>
          <w:rFonts w:cs="GHEA Grapalat"/>
          <w:lang w:val="hy-AM" w:eastAsia="ru-RU"/>
        </w:rPr>
        <w:t>ելն</w:t>
      </w:r>
      <w:r>
        <w:rPr>
          <w:rFonts w:cs="GHEA Grapalat"/>
          <w:lang w:val="hy-AM" w:eastAsia="ru-RU"/>
        </w:rPr>
        <w:t xml:space="preserve"> է։</w:t>
      </w:r>
    </w:p>
    <w:p w14:paraId="575512B8" w14:textId="4D4D92ED" w:rsidR="000C3426" w:rsidRDefault="000C3426" w:rsidP="00EC60F6">
      <w:pPr>
        <w:widowControl/>
        <w:numPr>
          <w:ilvl w:val="0"/>
          <w:numId w:val="22"/>
        </w:numPr>
        <w:tabs>
          <w:tab w:val="clear" w:pos="360"/>
          <w:tab w:val="left" w:pos="810"/>
        </w:tabs>
        <w:autoSpaceDN w:val="0"/>
        <w:ind w:left="0" w:right="49" w:firstLine="567"/>
        <w:rPr>
          <w:lang w:val="hy-AM" w:eastAsia="ru-RU"/>
        </w:rPr>
      </w:pPr>
      <w:r>
        <w:rPr>
          <w:rFonts w:cs="GHEA Grapalat"/>
          <w:b/>
          <w:lang w:val="hy-AM" w:eastAsia="ru-RU"/>
        </w:rPr>
        <w:t>Կարգավորման հարաբերությունների ներկա վիճակը և առկա խնդիր</w:t>
      </w:r>
      <w:r>
        <w:rPr>
          <w:rFonts w:cs="GHEA Grapalat"/>
          <w:b/>
          <w:lang w:val="hy-AM" w:eastAsia="ru-RU"/>
        </w:rPr>
        <w:softHyphen/>
        <w:t xml:space="preserve">ները. </w:t>
      </w:r>
      <w:r w:rsidR="00EC60F6" w:rsidRPr="00EC60F6">
        <w:rPr>
          <w:rFonts w:cs="GHEA Grapalat"/>
          <w:lang w:val="hy-AM" w:eastAsia="ru-RU"/>
        </w:rPr>
        <w:t>2018 թվա</w:t>
      </w:r>
      <w:r w:rsidR="006578DA">
        <w:rPr>
          <w:rFonts w:cs="GHEA Grapalat"/>
          <w:lang w:val="hy-AM" w:eastAsia="ru-RU"/>
        </w:rPr>
        <w:softHyphen/>
      </w:r>
      <w:r w:rsidR="00EC60F6" w:rsidRPr="00EC60F6">
        <w:rPr>
          <w:rFonts w:cs="GHEA Grapalat"/>
          <w:lang w:val="hy-AM" w:eastAsia="ru-RU"/>
        </w:rPr>
        <w:t xml:space="preserve">կանի հունիսի 21-ին ՀՀ Ազգային Ժողովի կողմից ընդունված՝ </w:t>
      </w:r>
      <w:r w:rsidR="00EC60F6">
        <w:rPr>
          <w:rFonts w:cs="GHEA Grapalat"/>
          <w:lang w:val="hy-AM" w:eastAsia="ru-RU"/>
        </w:rPr>
        <w:t></w:t>
      </w:r>
      <w:r w:rsidR="00EC60F6" w:rsidRPr="00EC60F6">
        <w:rPr>
          <w:rFonts w:cs="GHEA Grapalat"/>
          <w:bCs/>
          <w:lang w:val="hy-AM" w:eastAsia="ru-RU"/>
        </w:rPr>
        <w:t>Հայաստանի Հան</w:t>
      </w:r>
      <w:r w:rsidR="006578DA">
        <w:rPr>
          <w:rFonts w:cs="GHEA Grapalat"/>
          <w:bCs/>
          <w:lang w:val="hy-AM" w:eastAsia="ru-RU"/>
        </w:rPr>
        <w:softHyphen/>
      </w:r>
      <w:r w:rsidR="00EC60F6" w:rsidRPr="00EC60F6">
        <w:rPr>
          <w:rFonts w:cs="GHEA Grapalat"/>
          <w:bCs/>
          <w:lang w:val="hy-AM" w:eastAsia="ru-RU"/>
        </w:rPr>
        <w:t>րա</w:t>
      </w:r>
      <w:r w:rsidR="006578DA">
        <w:rPr>
          <w:rFonts w:cs="GHEA Grapalat"/>
          <w:bCs/>
          <w:lang w:val="hy-AM" w:eastAsia="ru-RU"/>
        </w:rPr>
        <w:softHyphen/>
      </w:r>
      <w:r w:rsidR="00EC60F6" w:rsidRPr="00EC60F6">
        <w:rPr>
          <w:rFonts w:cs="GHEA Grapalat"/>
          <w:bCs/>
          <w:lang w:val="hy-AM" w:eastAsia="ru-RU"/>
        </w:rPr>
        <w:t>պե</w:t>
      </w:r>
      <w:r w:rsidR="006578DA">
        <w:rPr>
          <w:rFonts w:cs="GHEA Grapalat"/>
          <w:bCs/>
          <w:lang w:val="hy-AM" w:eastAsia="ru-RU"/>
        </w:rPr>
        <w:softHyphen/>
      </w:r>
      <w:r w:rsidR="00EC60F6" w:rsidRPr="00EC60F6">
        <w:rPr>
          <w:rFonts w:cs="GHEA Grapalat"/>
          <w:bCs/>
          <w:lang w:val="hy-AM" w:eastAsia="ru-RU"/>
        </w:rPr>
        <w:t>տության հարկային օրենսգրքում փոփոխություններ և լրացումներ կատարելու և 2017 թվա</w:t>
      </w:r>
      <w:r w:rsidR="006578DA">
        <w:rPr>
          <w:rFonts w:cs="GHEA Grapalat"/>
          <w:bCs/>
          <w:lang w:val="hy-AM" w:eastAsia="ru-RU"/>
        </w:rPr>
        <w:softHyphen/>
      </w:r>
      <w:r w:rsidR="00EC60F6" w:rsidRPr="00EC60F6">
        <w:rPr>
          <w:rFonts w:cs="GHEA Grapalat"/>
          <w:bCs/>
          <w:lang w:val="hy-AM" w:eastAsia="ru-RU"/>
        </w:rPr>
        <w:t>կանի դեկտեմբերի 21-ի «Հայաստանի Հանրապետության հարկային օրենսգրքում փոփո</w:t>
      </w:r>
      <w:r w:rsidR="006578DA">
        <w:rPr>
          <w:rFonts w:cs="GHEA Grapalat"/>
          <w:bCs/>
          <w:lang w:val="hy-AM" w:eastAsia="ru-RU"/>
        </w:rPr>
        <w:softHyphen/>
      </w:r>
      <w:r w:rsidR="00EC60F6" w:rsidRPr="00EC60F6">
        <w:rPr>
          <w:rFonts w:cs="GHEA Grapalat"/>
          <w:bCs/>
          <w:lang w:val="hy-AM" w:eastAsia="ru-RU"/>
        </w:rPr>
        <w:t xml:space="preserve">խություններ </w:t>
      </w:r>
      <w:r w:rsidR="00EC60F6">
        <w:rPr>
          <w:rFonts w:cs="GHEA Grapalat"/>
          <w:bCs/>
          <w:lang w:val="hy-AM" w:eastAsia="ru-RU"/>
        </w:rPr>
        <w:t>և</w:t>
      </w:r>
      <w:r w:rsidR="00EC60F6" w:rsidRPr="00EC60F6">
        <w:rPr>
          <w:rFonts w:cs="GHEA Grapalat"/>
          <w:bCs/>
          <w:lang w:val="hy-AM" w:eastAsia="ru-RU"/>
        </w:rPr>
        <w:t xml:space="preserve"> լրացումներ կատարելու մասին» ՀՕ-266-ն օրենքում փոփոխու</w:t>
      </w:r>
      <w:r w:rsidR="004A3501">
        <w:rPr>
          <w:rFonts w:cs="GHEA Grapalat"/>
          <w:bCs/>
          <w:lang w:val="hy-AM" w:eastAsia="ru-RU"/>
        </w:rPr>
        <w:softHyphen/>
      </w:r>
      <w:r w:rsidR="00EC60F6" w:rsidRPr="00EC60F6">
        <w:rPr>
          <w:rFonts w:cs="GHEA Grapalat"/>
          <w:bCs/>
          <w:lang w:val="hy-AM" w:eastAsia="ru-RU"/>
        </w:rPr>
        <w:t>թյուն</w:t>
      </w:r>
      <w:r w:rsidR="004A3501">
        <w:rPr>
          <w:rFonts w:cs="GHEA Grapalat"/>
          <w:bCs/>
          <w:lang w:val="hy-AM" w:eastAsia="ru-RU"/>
        </w:rPr>
        <w:softHyphen/>
      </w:r>
      <w:r w:rsidR="00EC60F6" w:rsidRPr="00EC60F6">
        <w:rPr>
          <w:rFonts w:cs="GHEA Grapalat"/>
          <w:bCs/>
          <w:lang w:val="hy-AM" w:eastAsia="ru-RU"/>
        </w:rPr>
        <w:t xml:space="preserve">ներ </w:t>
      </w:r>
      <w:r w:rsidR="00EC60F6">
        <w:rPr>
          <w:rFonts w:cs="GHEA Grapalat"/>
          <w:bCs/>
          <w:lang w:val="hy-AM" w:eastAsia="ru-RU"/>
        </w:rPr>
        <w:t>և</w:t>
      </w:r>
      <w:r w:rsidR="00EC60F6" w:rsidRPr="00EC60F6">
        <w:rPr>
          <w:rFonts w:cs="GHEA Grapalat"/>
          <w:bCs/>
          <w:lang w:val="hy-AM" w:eastAsia="ru-RU"/>
        </w:rPr>
        <w:t xml:space="preserve"> լրացումներ կատարելու մասին</w:t>
      </w:r>
      <w:r w:rsidR="00EC60F6">
        <w:rPr>
          <w:rFonts w:cs="GHEA Grapalat"/>
          <w:bCs/>
          <w:lang w:val="hy-AM" w:eastAsia="ru-RU"/>
        </w:rPr>
        <w:t></w:t>
      </w:r>
      <w:r w:rsidR="00C27EDA">
        <w:rPr>
          <w:rFonts w:ascii="Calibri" w:hAnsi="Calibri" w:cs="Calibri"/>
          <w:bCs/>
          <w:iCs/>
          <w:lang w:val="hy-AM" w:eastAsia="ru-RU"/>
        </w:rPr>
        <w:t xml:space="preserve"> </w:t>
      </w:r>
      <w:r w:rsidR="00EC60F6" w:rsidRPr="00EC60F6">
        <w:rPr>
          <w:rFonts w:cs="GHEA Grapalat"/>
          <w:bCs/>
          <w:iCs/>
          <w:lang w:val="hy-AM" w:eastAsia="ru-RU"/>
        </w:rPr>
        <w:t>ՀՕ-338-Ն</w:t>
      </w:r>
      <w:r w:rsidR="00C27EDA">
        <w:rPr>
          <w:rFonts w:ascii="Calibri" w:hAnsi="Calibri" w:cs="Calibri"/>
          <w:bCs/>
          <w:iCs/>
          <w:lang w:val="hy-AM" w:eastAsia="ru-RU"/>
        </w:rPr>
        <w:t xml:space="preserve"> </w:t>
      </w:r>
      <w:r w:rsidR="00EC60F6" w:rsidRPr="00EC60F6">
        <w:rPr>
          <w:rFonts w:cs="GHEA Grapalat"/>
          <w:bCs/>
          <w:iCs/>
          <w:lang w:val="hy-AM" w:eastAsia="ru-RU"/>
        </w:rPr>
        <w:t>օրենքի</w:t>
      </w:r>
      <w:r w:rsidR="00C27EDA">
        <w:rPr>
          <w:rFonts w:ascii="Calibri" w:hAnsi="Calibri" w:cs="Calibri"/>
          <w:bCs/>
          <w:iCs/>
          <w:lang w:val="hy-AM" w:eastAsia="ru-RU"/>
        </w:rPr>
        <w:t xml:space="preserve"> </w:t>
      </w:r>
      <w:r w:rsidR="00EC60F6" w:rsidRPr="00EC60F6">
        <w:rPr>
          <w:rFonts w:cs="GHEA Grapalat"/>
          <w:bCs/>
          <w:iCs/>
          <w:lang w:val="hy-AM" w:eastAsia="ru-RU"/>
        </w:rPr>
        <w:t>86-րդ հոդվածի համաձայն` մինչև 2019 թվա</w:t>
      </w:r>
      <w:r w:rsidR="006578DA">
        <w:rPr>
          <w:rFonts w:cs="GHEA Grapalat"/>
          <w:bCs/>
          <w:iCs/>
          <w:lang w:val="hy-AM" w:eastAsia="ru-RU"/>
        </w:rPr>
        <w:softHyphen/>
      </w:r>
      <w:r w:rsidR="00EC60F6" w:rsidRPr="00EC60F6">
        <w:rPr>
          <w:rFonts w:cs="GHEA Grapalat"/>
          <w:bCs/>
          <w:iCs/>
          <w:lang w:val="hy-AM" w:eastAsia="ru-RU"/>
        </w:rPr>
        <w:t>կանի հունվարի 1-ը Կառավարության հավանությանն արժանացած՝ Օրենս</w:t>
      </w:r>
      <w:r w:rsidR="004A3501">
        <w:rPr>
          <w:rFonts w:cs="GHEA Grapalat"/>
          <w:bCs/>
          <w:iCs/>
          <w:lang w:val="hy-AM" w:eastAsia="ru-RU"/>
        </w:rPr>
        <w:softHyphen/>
      </w:r>
      <w:r w:rsidR="00EC60F6" w:rsidRPr="00EC60F6">
        <w:rPr>
          <w:rFonts w:cs="GHEA Grapalat"/>
          <w:bCs/>
          <w:iCs/>
          <w:lang w:val="hy-AM" w:eastAsia="ru-RU"/>
        </w:rPr>
        <w:t>գրքի 128-րդ հոդ</w:t>
      </w:r>
      <w:r w:rsidR="006578DA">
        <w:rPr>
          <w:rFonts w:cs="GHEA Grapalat"/>
          <w:bCs/>
          <w:iCs/>
          <w:lang w:val="hy-AM" w:eastAsia="ru-RU"/>
        </w:rPr>
        <w:softHyphen/>
      </w:r>
      <w:r w:rsidR="00EC60F6" w:rsidRPr="00EC60F6">
        <w:rPr>
          <w:rFonts w:cs="GHEA Grapalat"/>
          <w:bCs/>
          <w:iCs/>
          <w:lang w:val="hy-AM" w:eastAsia="ru-RU"/>
        </w:rPr>
        <w:t>վածով սահմանված ծրագիր իրականացնող ռեզիդենտ շահու</w:t>
      </w:r>
      <w:r w:rsidR="004A3501">
        <w:rPr>
          <w:rFonts w:cs="GHEA Grapalat"/>
          <w:bCs/>
          <w:iCs/>
          <w:lang w:val="hy-AM" w:eastAsia="ru-RU"/>
        </w:rPr>
        <w:softHyphen/>
      </w:r>
      <w:r w:rsidR="00EC60F6" w:rsidRPr="00EC60F6">
        <w:rPr>
          <w:rFonts w:cs="GHEA Grapalat"/>
          <w:bCs/>
          <w:iCs/>
          <w:lang w:val="hy-AM" w:eastAsia="ru-RU"/>
        </w:rPr>
        <w:t>թա</w:t>
      </w:r>
      <w:r w:rsidR="004A3501">
        <w:rPr>
          <w:rFonts w:cs="GHEA Grapalat"/>
          <w:bCs/>
          <w:iCs/>
          <w:lang w:val="hy-AM" w:eastAsia="ru-RU"/>
        </w:rPr>
        <w:softHyphen/>
      </w:r>
      <w:r w:rsidR="00EC60F6" w:rsidRPr="00EC60F6">
        <w:rPr>
          <w:rFonts w:cs="GHEA Grapalat"/>
          <w:bCs/>
          <w:iCs/>
          <w:lang w:val="hy-AM" w:eastAsia="ru-RU"/>
        </w:rPr>
        <w:t>հարկ վճարողի և այդ ծրագ</w:t>
      </w:r>
      <w:r w:rsidR="006578DA">
        <w:rPr>
          <w:rFonts w:cs="GHEA Grapalat"/>
          <w:bCs/>
          <w:iCs/>
          <w:lang w:val="hy-AM" w:eastAsia="ru-RU"/>
        </w:rPr>
        <w:softHyphen/>
      </w:r>
      <w:r w:rsidR="00EC60F6" w:rsidRPr="00EC60F6">
        <w:rPr>
          <w:rFonts w:cs="GHEA Grapalat"/>
          <w:bCs/>
          <w:iCs/>
          <w:lang w:val="hy-AM" w:eastAsia="ru-RU"/>
        </w:rPr>
        <w:t>րում ընդգրկված</w:t>
      </w:r>
      <w:r w:rsidR="004A3501">
        <w:rPr>
          <w:rFonts w:cs="GHEA Grapalat"/>
          <w:bCs/>
          <w:iCs/>
          <w:lang w:val="hy-AM" w:eastAsia="ru-RU"/>
        </w:rPr>
        <w:t>՝</w:t>
      </w:r>
      <w:r w:rsidR="00EC60F6" w:rsidRPr="00EC60F6">
        <w:rPr>
          <w:rFonts w:cs="GHEA Grapalat"/>
          <w:bCs/>
          <w:iCs/>
          <w:lang w:val="hy-AM" w:eastAsia="ru-RU"/>
        </w:rPr>
        <w:t xml:space="preserve"> Հայաստանի Հանրապետության այլ ռեզի</w:t>
      </w:r>
      <w:r w:rsidR="004A3501">
        <w:rPr>
          <w:rFonts w:cs="GHEA Grapalat"/>
          <w:bCs/>
          <w:iCs/>
          <w:lang w:val="hy-AM" w:eastAsia="ru-RU"/>
        </w:rPr>
        <w:softHyphen/>
      </w:r>
      <w:r w:rsidR="00EC60F6" w:rsidRPr="00EC60F6">
        <w:rPr>
          <w:rFonts w:cs="GHEA Grapalat"/>
          <w:bCs/>
          <w:iCs/>
          <w:lang w:val="hy-AM" w:eastAsia="ru-RU"/>
        </w:rPr>
        <w:t>դենտ շահութահարկ վճա</w:t>
      </w:r>
      <w:r w:rsidR="006578DA">
        <w:rPr>
          <w:rFonts w:cs="GHEA Grapalat"/>
          <w:bCs/>
          <w:iCs/>
          <w:lang w:val="hy-AM" w:eastAsia="ru-RU"/>
        </w:rPr>
        <w:softHyphen/>
      </w:r>
      <w:r w:rsidR="00EC60F6" w:rsidRPr="00EC60F6">
        <w:rPr>
          <w:rFonts w:cs="GHEA Grapalat"/>
          <w:bCs/>
          <w:iCs/>
          <w:lang w:val="hy-AM" w:eastAsia="ru-RU"/>
        </w:rPr>
        <w:t>րող</w:t>
      </w:r>
      <w:r w:rsidR="006578DA">
        <w:rPr>
          <w:rFonts w:cs="GHEA Grapalat"/>
          <w:bCs/>
          <w:iCs/>
          <w:lang w:val="hy-AM" w:eastAsia="ru-RU"/>
        </w:rPr>
        <w:softHyphen/>
      </w:r>
      <w:r w:rsidR="00EC60F6" w:rsidRPr="00EC60F6">
        <w:rPr>
          <w:rFonts w:cs="GHEA Grapalat"/>
          <w:bCs/>
          <w:iCs/>
          <w:lang w:val="hy-AM" w:eastAsia="ru-RU"/>
        </w:rPr>
        <w:t>ների նկատմամբ Օրենսգրքի 128-րդ</w:t>
      </w:r>
      <w:r w:rsidR="00C27EDA">
        <w:rPr>
          <w:rFonts w:cs="GHEA Grapalat"/>
          <w:bCs/>
          <w:iCs/>
          <w:lang w:val="hy-AM" w:eastAsia="ru-RU"/>
        </w:rPr>
        <w:t xml:space="preserve"> </w:t>
      </w:r>
      <w:r w:rsidR="00EC60F6" w:rsidRPr="00EC60F6">
        <w:rPr>
          <w:rFonts w:cs="GHEA Grapalat"/>
          <w:bCs/>
          <w:iCs/>
          <w:lang w:val="hy-AM" w:eastAsia="ru-RU"/>
        </w:rPr>
        <w:t>հոդվածը</w:t>
      </w:r>
      <w:r w:rsidR="00C27EDA">
        <w:rPr>
          <w:rFonts w:cs="GHEA Grapalat"/>
          <w:bCs/>
          <w:iCs/>
          <w:lang w:val="hy-AM" w:eastAsia="ru-RU"/>
        </w:rPr>
        <w:t xml:space="preserve"> </w:t>
      </w:r>
      <w:r w:rsidR="00EC60F6" w:rsidRPr="00EC60F6">
        <w:rPr>
          <w:rFonts w:cs="GHEA Grapalat"/>
          <w:bCs/>
          <w:iCs/>
          <w:lang w:val="hy-AM" w:eastAsia="ru-RU"/>
        </w:rPr>
        <w:t>շարունակում</w:t>
      </w:r>
      <w:r w:rsidR="00C27EDA">
        <w:rPr>
          <w:rFonts w:ascii="Calibri" w:hAnsi="Calibri" w:cs="Calibri"/>
          <w:bCs/>
          <w:iCs/>
          <w:lang w:val="hy-AM" w:eastAsia="ru-RU"/>
        </w:rPr>
        <w:t xml:space="preserve"> </w:t>
      </w:r>
      <w:r w:rsidR="00EC60F6" w:rsidRPr="00EC60F6">
        <w:rPr>
          <w:rFonts w:cs="GHEA Grapalat"/>
          <w:bCs/>
          <w:iCs/>
          <w:lang w:val="hy-AM" w:eastAsia="ru-RU"/>
        </w:rPr>
        <w:t>է կիրառվել մինչև 2021 թվա</w:t>
      </w:r>
      <w:r w:rsidR="006578DA">
        <w:rPr>
          <w:rFonts w:cs="GHEA Grapalat"/>
          <w:bCs/>
          <w:iCs/>
          <w:lang w:val="hy-AM" w:eastAsia="ru-RU"/>
        </w:rPr>
        <w:softHyphen/>
      </w:r>
      <w:r w:rsidR="00EC60F6" w:rsidRPr="00EC60F6">
        <w:rPr>
          <w:rFonts w:cs="GHEA Grapalat"/>
          <w:bCs/>
          <w:iCs/>
          <w:lang w:val="hy-AM" w:eastAsia="ru-RU"/>
        </w:rPr>
        <w:t>կանի դեկտեմբերի 31-ը ներառյալ</w:t>
      </w:r>
      <w:r w:rsidRPr="00EC60F6">
        <w:rPr>
          <w:lang w:val="hy-AM" w:eastAsia="ru-RU"/>
        </w:rPr>
        <w:t>։</w:t>
      </w:r>
      <w:r w:rsidR="00F36D43">
        <w:rPr>
          <w:lang w:val="hy-AM" w:eastAsia="ru-RU"/>
        </w:rPr>
        <w:t xml:space="preserve"> Ընդ որում, նշյալ փոփո</w:t>
      </w:r>
      <w:r w:rsidR="004A3501">
        <w:rPr>
          <w:lang w:val="hy-AM" w:eastAsia="ru-RU"/>
        </w:rPr>
        <w:softHyphen/>
      </w:r>
      <w:r w:rsidR="00F36D43">
        <w:rPr>
          <w:lang w:val="hy-AM" w:eastAsia="ru-RU"/>
        </w:rPr>
        <w:t>խու</w:t>
      </w:r>
      <w:r w:rsidR="004A3501">
        <w:rPr>
          <w:lang w:val="hy-AM" w:eastAsia="ru-RU"/>
        </w:rPr>
        <w:softHyphen/>
        <w:t>թյունն</w:t>
      </w:r>
      <w:r w:rsidR="00F36D43">
        <w:rPr>
          <w:lang w:val="hy-AM" w:eastAsia="ru-RU"/>
        </w:rPr>
        <w:t xml:space="preserve"> իրականացվել է այն պատճառով, որ</w:t>
      </w:r>
      <w:r w:rsidR="00C27EDA" w:rsidRPr="00C27EDA">
        <w:rPr>
          <w:lang w:val="hy-AM" w:eastAsia="ru-RU"/>
        </w:rPr>
        <w:t xml:space="preserve"> </w:t>
      </w:r>
      <w:r w:rsidR="00C27EDA">
        <w:rPr>
          <w:lang w:val="hy-AM" w:eastAsia="ru-RU"/>
        </w:rPr>
        <w:t>ի թիվս այլ պատճառների</w:t>
      </w:r>
      <w:r w:rsidR="004A3501">
        <w:rPr>
          <w:lang w:val="hy-AM" w:eastAsia="ru-RU"/>
        </w:rPr>
        <w:t>,</w:t>
      </w:r>
      <w:r w:rsidR="00C27EDA">
        <w:rPr>
          <w:lang w:val="hy-AM" w:eastAsia="ru-RU"/>
        </w:rPr>
        <w:t xml:space="preserve"> նաև խնդրո առ</w:t>
      </w:r>
      <w:r w:rsidR="004A3501">
        <w:rPr>
          <w:lang w:val="hy-AM" w:eastAsia="ru-RU"/>
        </w:rPr>
        <w:t>ար</w:t>
      </w:r>
      <w:r w:rsidR="00C27EDA">
        <w:rPr>
          <w:lang w:val="hy-AM" w:eastAsia="ru-RU"/>
        </w:rPr>
        <w:t>կա կարգավորման պատճառով</w:t>
      </w:r>
      <w:r w:rsidR="00F36D43">
        <w:rPr>
          <w:lang w:val="hy-AM" w:eastAsia="ru-RU"/>
        </w:rPr>
        <w:t xml:space="preserve"> Եվրոպական Միության կողմից </w:t>
      </w:r>
      <w:r w:rsidR="004A3501">
        <w:rPr>
          <w:lang w:val="hy-AM" w:eastAsia="ru-RU"/>
        </w:rPr>
        <w:t>Հայաստանի Հան</w:t>
      </w:r>
      <w:r w:rsidR="004A3501">
        <w:rPr>
          <w:lang w:val="hy-AM" w:eastAsia="ru-RU"/>
        </w:rPr>
        <w:softHyphen/>
        <w:t>րա</w:t>
      </w:r>
      <w:r w:rsidR="004A3501">
        <w:rPr>
          <w:lang w:val="hy-AM" w:eastAsia="ru-RU"/>
        </w:rPr>
        <w:softHyphen/>
        <w:t>պետությունը</w:t>
      </w:r>
      <w:r w:rsidR="00F36D43">
        <w:rPr>
          <w:lang w:val="hy-AM" w:eastAsia="ru-RU"/>
        </w:rPr>
        <w:t xml:space="preserve"> ներառվել էր հարկման նպատակով Ե</w:t>
      </w:r>
      <w:r w:rsidR="00C27EDA">
        <w:rPr>
          <w:lang w:val="hy-AM" w:eastAsia="ru-RU"/>
        </w:rPr>
        <w:t>վրո</w:t>
      </w:r>
      <w:r w:rsidR="00C27EDA">
        <w:rPr>
          <w:lang w:val="hy-AM" w:eastAsia="ru-RU"/>
        </w:rPr>
        <w:softHyphen/>
        <w:t>պա</w:t>
      </w:r>
      <w:r w:rsidR="00C27EDA">
        <w:rPr>
          <w:lang w:val="hy-AM" w:eastAsia="ru-RU"/>
        </w:rPr>
        <w:softHyphen/>
        <w:t xml:space="preserve">կան </w:t>
      </w:r>
      <w:r w:rsidR="00F36D43">
        <w:rPr>
          <w:lang w:val="hy-AM" w:eastAsia="ru-RU"/>
        </w:rPr>
        <w:t>Մ</w:t>
      </w:r>
      <w:r w:rsidR="00C27EDA">
        <w:rPr>
          <w:lang w:val="hy-AM" w:eastAsia="ru-RU"/>
        </w:rPr>
        <w:t>իության</w:t>
      </w:r>
      <w:r w:rsidR="00F36D43">
        <w:rPr>
          <w:lang w:val="hy-AM" w:eastAsia="ru-RU"/>
        </w:rPr>
        <w:t xml:space="preserve"> հետ չհա</w:t>
      </w:r>
      <w:r w:rsidR="004A3501">
        <w:rPr>
          <w:lang w:val="hy-AM" w:eastAsia="ru-RU"/>
        </w:rPr>
        <w:softHyphen/>
      </w:r>
      <w:r w:rsidR="00F36D43">
        <w:rPr>
          <w:lang w:val="hy-AM" w:eastAsia="ru-RU"/>
        </w:rPr>
        <w:t>մա</w:t>
      </w:r>
      <w:r w:rsidR="004A3501">
        <w:rPr>
          <w:lang w:val="hy-AM" w:eastAsia="ru-RU"/>
        </w:rPr>
        <w:softHyphen/>
      </w:r>
      <w:r w:rsidR="00F36D43">
        <w:rPr>
          <w:lang w:val="hy-AM" w:eastAsia="ru-RU"/>
        </w:rPr>
        <w:t>գոր</w:t>
      </w:r>
      <w:r w:rsidR="004A3501">
        <w:rPr>
          <w:lang w:val="hy-AM" w:eastAsia="ru-RU"/>
        </w:rPr>
        <w:softHyphen/>
      </w:r>
      <w:r w:rsidR="00F36D43">
        <w:rPr>
          <w:lang w:val="hy-AM" w:eastAsia="ru-RU"/>
        </w:rPr>
        <w:t>ծակցող երկրների «մոխրագույն» ցանկում և</w:t>
      </w:r>
      <w:r w:rsidR="00C27EDA">
        <w:rPr>
          <w:lang w:val="hy-AM" w:eastAsia="ru-RU"/>
        </w:rPr>
        <w:t xml:space="preserve"> նշյալ ցան</w:t>
      </w:r>
      <w:r w:rsidR="00613B3C">
        <w:rPr>
          <w:lang w:val="hy-AM" w:eastAsia="ru-RU"/>
        </w:rPr>
        <w:softHyphen/>
      </w:r>
      <w:r w:rsidR="00C27EDA">
        <w:rPr>
          <w:lang w:val="hy-AM" w:eastAsia="ru-RU"/>
        </w:rPr>
        <w:t xml:space="preserve">կից </w:t>
      </w:r>
      <w:r w:rsidR="004A3501">
        <w:rPr>
          <w:lang w:val="hy-AM" w:eastAsia="ru-RU"/>
        </w:rPr>
        <w:t>Հայաստանի Հան</w:t>
      </w:r>
      <w:r w:rsidR="004A3501">
        <w:rPr>
          <w:lang w:val="hy-AM" w:eastAsia="ru-RU"/>
        </w:rPr>
        <w:softHyphen/>
        <w:t>րա</w:t>
      </w:r>
      <w:r w:rsidR="004A3501">
        <w:rPr>
          <w:lang w:val="hy-AM" w:eastAsia="ru-RU"/>
        </w:rPr>
        <w:softHyphen/>
        <w:t>պե</w:t>
      </w:r>
      <w:r w:rsidR="004A3501">
        <w:rPr>
          <w:lang w:val="hy-AM" w:eastAsia="ru-RU"/>
        </w:rPr>
        <w:softHyphen/>
      </w:r>
      <w:r w:rsidR="004A3501">
        <w:rPr>
          <w:lang w:val="hy-AM" w:eastAsia="ru-RU"/>
        </w:rPr>
        <w:lastRenderedPageBreak/>
        <w:t>տու</w:t>
      </w:r>
      <w:r w:rsidR="004A3501">
        <w:rPr>
          <w:lang w:val="hy-AM" w:eastAsia="ru-RU"/>
        </w:rPr>
        <w:softHyphen/>
        <w:t>թյունը</w:t>
      </w:r>
      <w:r w:rsidR="00C27EDA">
        <w:rPr>
          <w:lang w:val="hy-AM" w:eastAsia="ru-RU"/>
        </w:rPr>
        <w:t xml:space="preserve"> դուրս բերելու համար ՀՀ կառավարությունը ստանձնել էր պարտավորություն Օրենսգրքի 128-րդ հոդվածով սահմանված կարգավորումները վերացնելու համար</w:t>
      </w:r>
      <w:r w:rsidR="00F36D43">
        <w:rPr>
          <w:lang w:val="hy-AM" w:eastAsia="ru-RU"/>
        </w:rPr>
        <w:t xml:space="preserve">։ </w:t>
      </w:r>
    </w:p>
    <w:p w14:paraId="4C4E61DE" w14:textId="77777777" w:rsidR="004A3501" w:rsidRDefault="00F36D43" w:rsidP="004A3501">
      <w:pPr>
        <w:pStyle w:val="BodyText"/>
        <w:spacing w:after="0"/>
        <w:ind w:firstLine="567"/>
        <w:rPr>
          <w:bCs/>
          <w:iCs/>
          <w:szCs w:val="24"/>
          <w:lang w:val="hy-AM"/>
        </w:rPr>
      </w:pPr>
      <w:r>
        <w:rPr>
          <w:rFonts w:cs="GHEA Grapalat"/>
          <w:lang w:val="hy-AM" w:eastAsia="ru-RU"/>
        </w:rPr>
        <w:t>Միաժամանակ</w:t>
      </w:r>
      <w:r w:rsidR="00E72264" w:rsidRPr="00E72264">
        <w:rPr>
          <w:rFonts w:cs="GHEA Grapalat"/>
          <w:lang w:val="hy-AM" w:eastAsia="ru-RU"/>
        </w:rPr>
        <w:t>,</w:t>
      </w:r>
      <w:r>
        <w:rPr>
          <w:rFonts w:cs="GHEA Grapalat"/>
          <w:lang w:val="hy-AM" w:eastAsia="ru-RU"/>
        </w:rPr>
        <w:t xml:space="preserve"> ՀՀ կառավարության կողմից իրականացված հետևողական աշխա</w:t>
      </w:r>
      <w:r w:rsidR="00613B3C">
        <w:rPr>
          <w:rFonts w:cs="GHEA Grapalat"/>
          <w:lang w:val="hy-AM" w:eastAsia="ru-RU"/>
        </w:rPr>
        <w:softHyphen/>
      </w:r>
      <w:r>
        <w:rPr>
          <w:rFonts w:cs="GHEA Grapalat"/>
          <w:lang w:val="hy-AM" w:eastAsia="ru-RU"/>
        </w:rPr>
        <w:t>տանքի արդյունքում ԵՄ համապատասխան կառույցների հետ համաձայնություն է ձեռք</w:t>
      </w:r>
      <w:r w:rsidR="00613B3C">
        <w:rPr>
          <w:rFonts w:cs="GHEA Grapalat"/>
          <w:lang w:val="hy-AM" w:eastAsia="ru-RU"/>
        </w:rPr>
        <w:softHyphen/>
      </w:r>
      <w:r>
        <w:rPr>
          <w:rFonts w:cs="GHEA Grapalat"/>
          <w:lang w:val="hy-AM" w:eastAsia="ru-RU"/>
        </w:rPr>
        <w:t>բեր</w:t>
      </w:r>
      <w:r w:rsidR="00613B3C">
        <w:rPr>
          <w:rFonts w:cs="GHEA Grapalat"/>
          <w:lang w:val="hy-AM" w:eastAsia="ru-RU"/>
        </w:rPr>
        <w:softHyphen/>
      </w:r>
      <w:r w:rsidR="004A3501">
        <w:rPr>
          <w:rFonts w:cs="GHEA Grapalat"/>
          <w:lang w:val="hy-AM" w:eastAsia="ru-RU"/>
        </w:rPr>
        <w:softHyphen/>
      </w:r>
      <w:r>
        <w:rPr>
          <w:rFonts w:cs="GHEA Grapalat"/>
          <w:lang w:val="hy-AM" w:eastAsia="ru-RU"/>
        </w:rPr>
        <w:t>վել Օրենսգրքի 128-րդ հոդվածի գործողության ժամկետը մինչև 2030 թվական երկա</w:t>
      </w:r>
      <w:r w:rsidR="004A3501">
        <w:rPr>
          <w:rFonts w:cs="GHEA Grapalat"/>
          <w:lang w:val="hy-AM" w:eastAsia="ru-RU"/>
        </w:rPr>
        <w:softHyphen/>
      </w:r>
      <w:r>
        <w:rPr>
          <w:rFonts w:cs="GHEA Grapalat"/>
          <w:lang w:val="hy-AM" w:eastAsia="ru-RU"/>
        </w:rPr>
        <w:t>րա</w:t>
      </w:r>
      <w:r w:rsidR="004A3501">
        <w:rPr>
          <w:rFonts w:cs="GHEA Grapalat"/>
          <w:lang w:val="hy-AM" w:eastAsia="ru-RU"/>
        </w:rPr>
        <w:softHyphen/>
      </w:r>
      <w:r w:rsidR="00613B3C">
        <w:rPr>
          <w:rFonts w:cs="GHEA Grapalat"/>
          <w:lang w:val="hy-AM" w:eastAsia="ru-RU"/>
        </w:rPr>
        <w:softHyphen/>
      </w:r>
      <w:r>
        <w:rPr>
          <w:rFonts w:cs="GHEA Grapalat"/>
          <w:lang w:val="hy-AM" w:eastAsia="ru-RU"/>
        </w:rPr>
        <w:t xml:space="preserve">ձգելու հարցում՝ պայմանով, որ </w:t>
      </w:r>
      <w:r w:rsidR="00E72264" w:rsidRPr="000C784B">
        <w:rPr>
          <w:bCs/>
          <w:iCs/>
          <w:szCs w:val="24"/>
          <w:lang w:val="hy-AM"/>
        </w:rPr>
        <w:t xml:space="preserve">նշյալ </w:t>
      </w:r>
      <w:r>
        <w:rPr>
          <w:bCs/>
          <w:iCs/>
          <w:szCs w:val="24"/>
          <w:lang w:val="hy-AM"/>
        </w:rPr>
        <w:t>հոդվածի</w:t>
      </w:r>
      <w:r w:rsidR="00E72264" w:rsidRPr="000C784B">
        <w:rPr>
          <w:bCs/>
          <w:iCs/>
          <w:szCs w:val="24"/>
          <w:lang w:val="hy-AM"/>
        </w:rPr>
        <w:t xml:space="preserve"> կիրառության ժամկետը երկարաձգելու պարա</w:t>
      </w:r>
      <w:r w:rsidR="004A3501">
        <w:rPr>
          <w:bCs/>
          <w:iCs/>
          <w:szCs w:val="24"/>
          <w:lang w:val="hy-AM"/>
        </w:rPr>
        <w:softHyphen/>
      </w:r>
      <w:r w:rsidR="00613B3C">
        <w:rPr>
          <w:bCs/>
          <w:iCs/>
          <w:szCs w:val="24"/>
          <w:lang w:val="hy-AM"/>
        </w:rPr>
        <w:softHyphen/>
      </w:r>
      <w:r w:rsidR="00E72264" w:rsidRPr="000C784B">
        <w:rPr>
          <w:bCs/>
          <w:iCs/>
          <w:szCs w:val="24"/>
          <w:lang w:val="hy-AM"/>
        </w:rPr>
        <w:t xml:space="preserve">գայում </w:t>
      </w:r>
      <w:r>
        <w:rPr>
          <w:bCs/>
          <w:iCs/>
          <w:szCs w:val="24"/>
          <w:lang w:val="hy-AM"/>
        </w:rPr>
        <w:t>դրանով նախատեսված արտոնյալ կարգավորումներից</w:t>
      </w:r>
      <w:r w:rsidR="00E72264" w:rsidRPr="000C784B">
        <w:rPr>
          <w:bCs/>
          <w:iCs/>
          <w:szCs w:val="24"/>
          <w:lang w:val="hy-AM"/>
        </w:rPr>
        <w:t xml:space="preserve"> օգտ</w:t>
      </w:r>
      <w:r w:rsidR="00613B3C">
        <w:rPr>
          <w:bCs/>
          <w:iCs/>
          <w:szCs w:val="24"/>
          <w:lang w:val="hy-AM"/>
        </w:rPr>
        <w:softHyphen/>
      </w:r>
      <w:r w:rsidR="00E72264" w:rsidRPr="000C784B">
        <w:rPr>
          <w:bCs/>
          <w:iCs/>
          <w:szCs w:val="24"/>
          <w:lang w:val="hy-AM"/>
        </w:rPr>
        <w:t>վող տնտե</w:t>
      </w:r>
      <w:r w:rsidR="00613B3C">
        <w:rPr>
          <w:bCs/>
          <w:iCs/>
          <w:szCs w:val="24"/>
          <w:lang w:val="hy-AM"/>
        </w:rPr>
        <w:softHyphen/>
      </w:r>
      <w:r w:rsidR="00E72264" w:rsidRPr="000C784B">
        <w:rPr>
          <w:bCs/>
          <w:iCs/>
          <w:szCs w:val="24"/>
          <w:lang w:val="hy-AM"/>
        </w:rPr>
        <w:t>սա</w:t>
      </w:r>
      <w:r w:rsidR="00613B3C">
        <w:rPr>
          <w:bCs/>
          <w:iCs/>
          <w:szCs w:val="24"/>
          <w:lang w:val="hy-AM"/>
        </w:rPr>
        <w:softHyphen/>
      </w:r>
      <w:r w:rsidR="00E72264" w:rsidRPr="000C784B">
        <w:rPr>
          <w:bCs/>
          <w:iCs/>
          <w:szCs w:val="24"/>
          <w:lang w:val="hy-AM"/>
        </w:rPr>
        <w:t>վա</w:t>
      </w:r>
      <w:r w:rsidR="00613B3C">
        <w:rPr>
          <w:bCs/>
          <w:iCs/>
          <w:szCs w:val="24"/>
          <w:lang w:val="hy-AM"/>
        </w:rPr>
        <w:softHyphen/>
      </w:r>
      <w:r w:rsidR="00E72264" w:rsidRPr="000C784B">
        <w:rPr>
          <w:bCs/>
          <w:iCs/>
          <w:szCs w:val="24"/>
          <w:lang w:val="hy-AM"/>
        </w:rPr>
        <w:t>րող սուբյեկտների</w:t>
      </w:r>
      <w:r w:rsidR="00E72264">
        <w:rPr>
          <w:bCs/>
          <w:iCs/>
          <w:szCs w:val="24"/>
          <w:lang w:val="hy-AM"/>
        </w:rPr>
        <w:t xml:space="preserve"> և պայմանագրերի</w:t>
      </w:r>
      <w:r w:rsidR="00E72264" w:rsidRPr="000C784B">
        <w:rPr>
          <w:bCs/>
          <w:iCs/>
          <w:szCs w:val="24"/>
          <w:lang w:val="hy-AM"/>
        </w:rPr>
        <w:t xml:space="preserve"> շրջանակը չի փոխ</w:t>
      </w:r>
      <w:r w:rsidR="00E72264" w:rsidRPr="00B256D3">
        <w:rPr>
          <w:bCs/>
          <w:iCs/>
          <w:szCs w:val="24"/>
          <w:lang w:val="hy-AM"/>
        </w:rPr>
        <w:softHyphen/>
      </w:r>
      <w:r w:rsidR="00E72264" w:rsidRPr="000C784B">
        <w:rPr>
          <w:bCs/>
          <w:iCs/>
          <w:szCs w:val="24"/>
          <w:lang w:val="hy-AM"/>
        </w:rPr>
        <w:t>վելու</w:t>
      </w:r>
      <w:r w:rsidR="00E72264" w:rsidRPr="000F36E5">
        <w:rPr>
          <w:bCs/>
          <w:iCs/>
          <w:szCs w:val="24"/>
          <w:lang w:val="hy-AM"/>
        </w:rPr>
        <w:t>:</w:t>
      </w:r>
    </w:p>
    <w:p w14:paraId="5392A7B8" w14:textId="2C3A01BE" w:rsidR="00EC60F6" w:rsidRPr="004A3501" w:rsidRDefault="000F36E5" w:rsidP="004A3501">
      <w:pPr>
        <w:pStyle w:val="BodyText"/>
        <w:spacing w:after="0"/>
        <w:ind w:firstLine="567"/>
        <w:rPr>
          <w:bCs/>
          <w:iCs/>
          <w:szCs w:val="24"/>
          <w:lang w:val="hy-AM"/>
        </w:rPr>
      </w:pPr>
      <w:r w:rsidRPr="000F36E5">
        <w:rPr>
          <w:bCs/>
          <w:iCs/>
          <w:szCs w:val="24"/>
          <w:lang w:val="hy-AM"/>
        </w:rPr>
        <w:t xml:space="preserve">Խնդիրը կայանում է նրանում, որ </w:t>
      </w:r>
      <w:r w:rsidRPr="00106574">
        <w:rPr>
          <w:lang w:val="hy-AM"/>
        </w:rPr>
        <w:t>Օրենսգրքի 128-րդ հոդված</w:t>
      </w:r>
      <w:r w:rsidRPr="000F36E5">
        <w:rPr>
          <w:lang w:val="hy-AM"/>
        </w:rPr>
        <w:t>ով սահմանված</w:t>
      </w:r>
      <w:r w:rsidR="00C27EDA">
        <w:rPr>
          <w:lang w:val="hy-AM"/>
        </w:rPr>
        <w:t xml:space="preserve"> կարգա</w:t>
      </w:r>
      <w:r w:rsidR="00613B3C">
        <w:rPr>
          <w:lang w:val="hy-AM"/>
        </w:rPr>
        <w:softHyphen/>
      </w:r>
      <w:r w:rsidR="00C27EDA">
        <w:rPr>
          <w:lang w:val="hy-AM"/>
        </w:rPr>
        <w:t>վո</w:t>
      </w:r>
      <w:r w:rsidR="004A3501">
        <w:rPr>
          <w:lang w:val="hy-AM"/>
        </w:rPr>
        <w:softHyphen/>
      </w:r>
      <w:r w:rsidR="00C27EDA">
        <w:rPr>
          <w:lang w:val="hy-AM"/>
        </w:rPr>
        <w:t>րում</w:t>
      </w:r>
      <w:r w:rsidR="00613B3C">
        <w:rPr>
          <w:lang w:val="hy-AM"/>
        </w:rPr>
        <w:softHyphen/>
      </w:r>
      <w:r w:rsidR="00C27EDA">
        <w:rPr>
          <w:lang w:val="hy-AM"/>
        </w:rPr>
        <w:t>ների գործողության ժամկետը ավարտվում է 2021 թվականի դեկտեմբերի 31-ին</w:t>
      </w:r>
      <w:r w:rsidR="00613B3C">
        <w:rPr>
          <w:lang w:val="hy-AM"/>
        </w:rPr>
        <w:t xml:space="preserve">, իսկ </w:t>
      </w:r>
      <w:r w:rsidR="00F36D43">
        <w:rPr>
          <w:lang w:val="hy-AM"/>
        </w:rPr>
        <w:t>Ե</w:t>
      </w:r>
      <w:r w:rsidR="00613B3C">
        <w:rPr>
          <w:lang w:val="hy-AM"/>
        </w:rPr>
        <w:t>վրո</w:t>
      </w:r>
      <w:r w:rsidR="00613B3C">
        <w:rPr>
          <w:lang w:val="hy-AM"/>
        </w:rPr>
        <w:softHyphen/>
        <w:t xml:space="preserve">պական </w:t>
      </w:r>
      <w:r w:rsidR="00F36D43">
        <w:rPr>
          <w:lang w:val="hy-AM"/>
        </w:rPr>
        <w:t>Մ</w:t>
      </w:r>
      <w:r w:rsidR="00613B3C">
        <w:rPr>
          <w:lang w:val="hy-AM"/>
        </w:rPr>
        <w:t>իության</w:t>
      </w:r>
      <w:r w:rsidR="00F36D43">
        <w:rPr>
          <w:lang w:val="hy-AM"/>
        </w:rPr>
        <w:t xml:space="preserve"> հետ ձեռք</w:t>
      </w:r>
      <w:r w:rsidR="004A3501">
        <w:rPr>
          <w:lang w:val="hy-AM"/>
        </w:rPr>
        <w:t xml:space="preserve"> </w:t>
      </w:r>
      <w:r w:rsidR="00F36D43">
        <w:rPr>
          <w:lang w:val="hy-AM"/>
        </w:rPr>
        <w:t>բերված պայմանավորվածություններն իրագործելու համար անհրաժեշտ է իրականացնել համապատասխան օրենսդրական փոփոխու</w:t>
      </w:r>
      <w:r w:rsidR="004A3501">
        <w:rPr>
          <w:lang w:val="hy-AM"/>
        </w:rPr>
        <w:softHyphen/>
      </w:r>
      <w:r w:rsidR="00F36D43">
        <w:rPr>
          <w:lang w:val="hy-AM"/>
        </w:rPr>
        <w:t>թյուն</w:t>
      </w:r>
      <w:r w:rsidR="004A3501">
        <w:rPr>
          <w:lang w:val="hy-AM"/>
        </w:rPr>
        <w:softHyphen/>
      </w:r>
      <w:r w:rsidR="00F36D43">
        <w:rPr>
          <w:lang w:val="hy-AM"/>
        </w:rPr>
        <w:t>ներ։</w:t>
      </w:r>
    </w:p>
    <w:p w14:paraId="18BC9DA6" w14:textId="655D91AA" w:rsidR="000C3426" w:rsidRPr="00106574" w:rsidRDefault="000C3426" w:rsidP="00106574">
      <w:pPr>
        <w:widowControl/>
        <w:numPr>
          <w:ilvl w:val="0"/>
          <w:numId w:val="22"/>
        </w:numPr>
        <w:tabs>
          <w:tab w:val="clear" w:pos="360"/>
          <w:tab w:val="left" w:pos="810"/>
        </w:tabs>
        <w:autoSpaceDN w:val="0"/>
        <w:ind w:left="0" w:right="49" w:firstLine="567"/>
        <w:rPr>
          <w:bCs/>
          <w:iCs/>
          <w:lang w:val="hy-AM"/>
        </w:rPr>
      </w:pPr>
      <w:r>
        <w:rPr>
          <w:rFonts w:cs="GHEA Grapalat"/>
          <w:b/>
          <w:lang w:val="hy-AM" w:eastAsia="ru-RU"/>
        </w:rPr>
        <w:t xml:space="preserve">Առկա խնդիրների առաջարկվող լուծումները. </w:t>
      </w:r>
      <w:r>
        <w:rPr>
          <w:rFonts w:cs="GHEA Grapalat"/>
          <w:bCs/>
          <w:lang w:val="hy-AM" w:eastAsia="ru-RU"/>
        </w:rPr>
        <w:t xml:space="preserve">Նախագծով առաջարկվում </w:t>
      </w:r>
      <w:r w:rsidR="00106574">
        <w:rPr>
          <w:rFonts w:cs="GHEA Grapalat"/>
          <w:bCs/>
          <w:lang w:val="hy-AM" w:eastAsia="ru-RU"/>
        </w:rPr>
        <w:t xml:space="preserve">է </w:t>
      </w:r>
      <w:r w:rsidRPr="00106574">
        <w:rPr>
          <w:bCs/>
          <w:iCs/>
          <w:lang w:val="hy-AM"/>
        </w:rPr>
        <w:t>սահ</w:t>
      </w:r>
      <w:r w:rsidR="006578DA">
        <w:rPr>
          <w:bCs/>
          <w:iCs/>
          <w:lang w:val="hy-AM"/>
        </w:rPr>
        <w:softHyphen/>
      </w:r>
      <w:r w:rsidRPr="00106574">
        <w:rPr>
          <w:bCs/>
          <w:iCs/>
          <w:lang w:val="hy-AM"/>
        </w:rPr>
        <w:t>մա</w:t>
      </w:r>
      <w:r w:rsidR="006578DA">
        <w:rPr>
          <w:bCs/>
          <w:iCs/>
          <w:lang w:val="hy-AM"/>
        </w:rPr>
        <w:softHyphen/>
      </w:r>
      <w:r w:rsidR="00613B3C">
        <w:rPr>
          <w:bCs/>
          <w:iCs/>
          <w:lang w:val="hy-AM"/>
        </w:rPr>
        <w:softHyphen/>
      </w:r>
      <w:r w:rsidRPr="00106574">
        <w:rPr>
          <w:bCs/>
          <w:iCs/>
          <w:lang w:val="hy-AM"/>
        </w:rPr>
        <w:t xml:space="preserve">նել, որ </w:t>
      </w:r>
      <w:r w:rsidR="00106574" w:rsidRPr="00106574">
        <w:rPr>
          <w:lang w:val="hy-AM"/>
        </w:rPr>
        <w:t>մինչև 2019 թվականի հունվարի 1-ը Կառավարության հավանությանն արժա</w:t>
      </w:r>
      <w:r w:rsidR="00106574" w:rsidRPr="00106574">
        <w:rPr>
          <w:lang w:val="hy-AM"/>
        </w:rPr>
        <w:softHyphen/>
        <w:t>նա</w:t>
      </w:r>
      <w:r w:rsidR="00106574" w:rsidRPr="00106574">
        <w:rPr>
          <w:lang w:val="hy-AM"/>
        </w:rPr>
        <w:softHyphen/>
        <w:t>ցած</w:t>
      </w:r>
      <w:r w:rsidR="00106574" w:rsidRPr="00613B3C">
        <w:rPr>
          <w:lang w:val="hy-AM"/>
        </w:rPr>
        <w:t>՝</w:t>
      </w:r>
      <w:r w:rsidR="00106574" w:rsidRPr="00106574">
        <w:rPr>
          <w:lang w:val="hy-AM"/>
        </w:rPr>
        <w:t xml:space="preserve"> Օրենսգրքի 128-րդ հոդվածով սահմանված ծրա</w:t>
      </w:r>
      <w:r w:rsidR="006578DA">
        <w:rPr>
          <w:lang w:val="hy-AM"/>
        </w:rPr>
        <w:softHyphen/>
      </w:r>
      <w:r w:rsidR="00106574" w:rsidRPr="00106574">
        <w:rPr>
          <w:lang w:val="hy-AM"/>
        </w:rPr>
        <w:softHyphen/>
        <w:t>գիր իրականացնող ռեզիդենտ շահու</w:t>
      </w:r>
      <w:r w:rsidR="00613B3C">
        <w:rPr>
          <w:lang w:val="hy-AM"/>
        </w:rPr>
        <w:softHyphen/>
      </w:r>
      <w:r w:rsidR="00106574" w:rsidRPr="00106574">
        <w:rPr>
          <w:lang w:val="hy-AM"/>
        </w:rPr>
        <w:t>թա</w:t>
      </w:r>
      <w:r w:rsidR="00613B3C">
        <w:rPr>
          <w:lang w:val="hy-AM"/>
        </w:rPr>
        <w:softHyphen/>
      </w:r>
      <w:r w:rsidR="00106574" w:rsidRPr="00106574">
        <w:rPr>
          <w:lang w:val="hy-AM"/>
        </w:rPr>
        <w:t>հարկ վճարողի և այդ ծրագրում ընդգրկված Հայաս</w:t>
      </w:r>
      <w:r w:rsidR="006578DA">
        <w:rPr>
          <w:lang w:val="hy-AM"/>
        </w:rPr>
        <w:softHyphen/>
      </w:r>
      <w:r w:rsidR="00106574" w:rsidRPr="00106574">
        <w:rPr>
          <w:lang w:val="hy-AM"/>
        </w:rPr>
        <w:softHyphen/>
        <w:t>տանի Հանրապետության այլ ռեզի</w:t>
      </w:r>
      <w:r w:rsidR="00613B3C">
        <w:rPr>
          <w:lang w:val="hy-AM"/>
        </w:rPr>
        <w:softHyphen/>
      </w:r>
      <w:r w:rsidR="00106574" w:rsidRPr="00106574">
        <w:rPr>
          <w:lang w:val="hy-AM"/>
        </w:rPr>
        <w:t>դենտ շահութահարկ վճարողների նկատմամբ Օրենս</w:t>
      </w:r>
      <w:r w:rsidR="00106574" w:rsidRPr="00106574">
        <w:rPr>
          <w:lang w:val="hy-AM"/>
        </w:rPr>
        <w:softHyphen/>
      </w:r>
      <w:r w:rsidR="006578DA">
        <w:rPr>
          <w:lang w:val="hy-AM"/>
        </w:rPr>
        <w:softHyphen/>
      </w:r>
      <w:r w:rsidR="00106574" w:rsidRPr="00106574">
        <w:rPr>
          <w:lang w:val="hy-AM"/>
        </w:rPr>
        <w:t>գրքի 128-րդ հոդվածը և Օրենս</w:t>
      </w:r>
      <w:r w:rsidR="00613B3C">
        <w:rPr>
          <w:lang w:val="hy-AM"/>
        </w:rPr>
        <w:softHyphen/>
      </w:r>
      <w:r w:rsidR="00106574" w:rsidRPr="00106574">
        <w:rPr>
          <w:lang w:val="hy-AM"/>
        </w:rPr>
        <w:t>գրքի 150-րդ հոդ</w:t>
      </w:r>
      <w:r w:rsidR="00106574" w:rsidRPr="00106574">
        <w:rPr>
          <w:lang w:val="hy-AM"/>
        </w:rPr>
        <w:softHyphen/>
        <w:t>վածի 2-րդ մասը շարունակում են կիրառ</w:t>
      </w:r>
      <w:r w:rsidR="006578DA">
        <w:rPr>
          <w:lang w:val="hy-AM"/>
        </w:rPr>
        <w:softHyphen/>
      </w:r>
      <w:r w:rsidR="00106574" w:rsidRPr="00106574">
        <w:rPr>
          <w:lang w:val="hy-AM"/>
        </w:rPr>
        <w:t>վել մինչև 2029 թվականի դեկտեմբերի 31-ը ներառ</w:t>
      </w:r>
      <w:r w:rsidR="00106574" w:rsidRPr="00106574">
        <w:rPr>
          <w:lang w:val="hy-AM"/>
        </w:rPr>
        <w:softHyphen/>
        <w:t>յալ</w:t>
      </w:r>
      <w:r w:rsidRPr="00106574">
        <w:rPr>
          <w:rFonts w:eastAsia="Arial"/>
          <w:lang w:val="hy-AM"/>
        </w:rPr>
        <w:t>։</w:t>
      </w:r>
    </w:p>
    <w:p w14:paraId="16F89FA1" w14:textId="0013F7FD" w:rsidR="000C3426" w:rsidRDefault="000C3426" w:rsidP="000C3426">
      <w:pPr>
        <w:widowControl/>
        <w:numPr>
          <w:ilvl w:val="0"/>
          <w:numId w:val="22"/>
        </w:numPr>
        <w:tabs>
          <w:tab w:val="clear" w:pos="360"/>
          <w:tab w:val="left" w:pos="810"/>
        </w:tabs>
        <w:autoSpaceDN w:val="0"/>
        <w:ind w:left="0" w:right="49" w:firstLine="540"/>
        <w:rPr>
          <w:rFonts w:cs="GHEA Grapalat"/>
          <w:b/>
          <w:lang w:val="hy-AM" w:eastAsia="ru-RU"/>
        </w:rPr>
      </w:pPr>
      <w:r>
        <w:rPr>
          <w:rFonts w:cs="GHEA Grapalat"/>
          <w:b/>
          <w:lang w:val="hy-AM" w:eastAsia="ru-RU"/>
        </w:rPr>
        <w:t xml:space="preserve">Կարգավորման առարկան. </w:t>
      </w:r>
      <w:r>
        <w:rPr>
          <w:rFonts w:cs="GHEA Grapalat"/>
          <w:lang w:val="hy-AM" w:eastAsia="ru-RU"/>
        </w:rPr>
        <w:t xml:space="preserve">Նախագծի կարգավորման առարկան </w:t>
      </w:r>
      <w:r w:rsidR="00BB623F" w:rsidRPr="00BB623F">
        <w:rPr>
          <w:rFonts w:cs="GHEA Grapalat"/>
          <w:lang w:val="hy-AM" w:eastAsia="ru-RU"/>
        </w:rPr>
        <w:t>Օ</w:t>
      </w:r>
      <w:r w:rsidR="00BB623F" w:rsidRPr="00BB623F">
        <w:rPr>
          <w:bCs/>
          <w:iCs/>
          <w:lang w:val="hy-AM" w:eastAsia="ru-RU"/>
        </w:rPr>
        <w:t>րենսգրքի 128-րդ հոդվածով սահմանված ծրագիր իրականացնող ռեզիդենտ շահութահարկ վճարողի և այդ ծրագրում ընդգրկված Հայաստանի Հանրապետության այլ ռեզիդենտ շահութահարկ վճարողների նկատմամբ Օրենսգրքի 128-րդ հոդվածի կիրառության ժամկետ</w:t>
      </w:r>
      <w:r w:rsidRPr="00BB623F">
        <w:rPr>
          <w:lang w:val="hy-AM" w:eastAsia="ru-RU"/>
        </w:rPr>
        <w:t>ն</w:t>
      </w:r>
      <w:r w:rsidR="00BB623F" w:rsidRPr="00BB623F">
        <w:rPr>
          <w:lang w:val="hy-AM" w:eastAsia="ru-RU"/>
        </w:rPr>
        <w:t>երն</w:t>
      </w:r>
      <w:r w:rsidRPr="00BB623F">
        <w:rPr>
          <w:lang w:val="hy-AM" w:eastAsia="ru-RU"/>
        </w:rPr>
        <w:t xml:space="preserve"> </w:t>
      </w:r>
      <w:r>
        <w:rPr>
          <w:lang w:val="hy-AM" w:eastAsia="ru-RU"/>
        </w:rPr>
        <w:t>են</w:t>
      </w:r>
      <w:r>
        <w:rPr>
          <w:rFonts w:cs="GHEA Grapalat"/>
          <w:lang w:val="hy-AM" w:eastAsia="ru-RU"/>
        </w:rPr>
        <w:t>:</w:t>
      </w:r>
    </w:p>
    <w:p w14:paraId="5B10B16A" w14:textId="77777777" w:rsidR="000C3426" w:rsidRDefault="000C3426" w:rsidP="000C3426">
      <w:pPr>
        <w:widowControl/>
        <w:numPr>
          <w:ilvl w:val="0"/>
          <w:numId w:val="22"/>
        </w:numPr>
        <w:tabs>
          <w:tab w:val="clear" w:pos="360"/>
          <w:tab w:val="left" w:pos="810"/>
        </w:tabs>
        <w:autoSpaceDN w:val="0"/>
        <w:ind w:left="0" w:right="49" w:firstLine="540"/>
        <w:rPr>
          <w:rFonts w:cs="GHEA Grapalat"/>
          <w:lang w:val="hy-AM" w:eastAsia="ru-RU"/>
        </w:rPr>
      </w:pPr>
      <w:r>
        <w:rPr>
          <w:rFonts w:cs="GHEA Grapalat"/>
          <w:b/>
          <w:lang w:val="hy-AM" w:eastAsia="ru-RU"/>
        </w:rPr>
        <w:t>Նախագծի մշակման գործընթացում ներգրավված ինստիտուտները և անձինք.</w:t>
      </w:r>
    </w:p>
    <w:p w14:paraId="2A7305C0" w14:textId="77777777" w:rsidR="000C3426" w:rsidRDefault="000C3426" w:rsidP="000C3426">
      <w:pPr>
        <w:autoSpaceDN w:val="0"/>
        <w:ind w:right="49" w:firstLine="540"/>
        <w:rPr>
          <w:rFonts w:cs="GHEA Grapalat"/>
          <w:bCs/>
          <w:iCs/>
          <w:lang w:val="hy-AM" w:eastAsia="ru-RU"/>
        </w:rPr>
      </w:pPr>
      <w:r>
        <w:rPr>
          <w:rFonts w:cs="GHEA Grapalat"/>
          <w:lang w:val="hy-AM" w:eastAsia="ru-RU"/>
        </w:rPr>
        <w:t>Նախա</w:t>
      </w:r>
      <w:r>
        <w:rPr>
          <w:rFonts w:cs="GHEA Grapalat"/>
          <w:lang w:val="hy-AM" w:eastAsia="ru-RU"/>
        </w:rPr>
        <w:softHyphen/>
        <w:t>գի</w:t>
      </w:r>
      <w:r>
        <w:rPr>
          <w:rFonts w:cs="GHEA Grapalat"/>
          <w:lang w:val="hy-AM" w:eastAsia="ru-RU"/>
        </w:rPr>
        <w:softHyphen/>
        <w:t>ծը մշակվել է ՀՀ ֆինանսների նախարարության կող</w:t>
      </w:r>
      <w:r>
        <w:rPr>
          <w:rFonts w:cs="GHEA Grapalat"/>
          <w:lang w:val="hy-AM" w:eastAsia="ru-RU"/>
        </w:rPr>
        <w:softHyphen/>
      </w:r>
      <w:r>
        <w:rPr>
          <w:rFonts w:cs="GHEA Grapalat"/>
          <w:lang w:val="hy-AM" w:eastAsia="ru-RU"/>
        </w:rPr>
        <w:softHyphen/>
        <w:t>մից:</w:t>
      </w:r>
    </w:p>
    <w:p w14:paraId="19B07337" w14:textId="6DEE7363" w:rsidR="000C3426" w:rsidRDefault="000C3426" w:rsidP="000C3426">
      <w:pPr>
        <w:pStyle w:val="ListParagraph"/>
        <w:widowControl/>
        <w:numPr>
          <w:ilvl w:val="0"/>
          <w:numId w:val="22"/>
        </w:numPr>
        <w:tabs>
          <w:tab w:val="clear" w:pos="360"/>
          <w:tab w:val="left" w:pos="810"/>
          <w:tab w:val="left" w:pos="851"/>
        </w:tabs>
        <w:autoSpaceDN w:val="0"/>
        <w:ind w:left="0" w:right="49" w:firstLine="567"/>
        <w:rPr>
          <w:bCs/>
          <w:iCs/>
          <w:lang w:val="hy-AM" w:eastAsia="ru-RU"/>
        </w:rPr>
      </w:pPr>
      <w:r>
        <w:rPr>
          <w:rFonts w:cs="GHEA Grapalat"/>
          <w:b/>
          <w:lang w:val="hy-AM" w:eastAsia="ru-RU"/>
        </w:rPr>
        <w:t xml:space="preserve">Իրավական </w:t>
      </w:r>
      <w:r>
        <w:rPr>
          <w:b/>
          <w:lang w:val="hy-AM" w:eastAsia="ru-RU"/>
        </w:rPr>
        <w:t>ակտի</w:t>
      </w:r>
      <w:r>
        <w:rPr>
          <w:rFonts w:cs="GHEA Grapalat"/>
          <w:b/>
          <w:lang w:val="hy-AM" w:eastAsia="ru-RU"/>
        </w:rPr>
        <w:t xml:space="preserve"> </w:t>
      </w:r>
      <w:r>
        <w:rPr>
          <w:b/>
          <w:lang w:val="hy-AM" w:eastAsia="ru-RU"/>
        </w:rPr>
        <w:t>կիրառման</w:t>
      </w:r>
      <w:r>
        <w:rPr>
          <w:rFonts w:cs="GHEA Grapalat"/>
          <w:b/>
          <w:lang w:val="hy-AM" w:eastAsia="ru-RU"/>
        </w:rPr>
        <w:t xml:space="preserve"> </w:t>
      </w:r>
      <w:r>
        <w:rPr>
          <w:b/>
          <w:lang w:val="hy-AM" w:eastAsia="ru-RU"/>
        </w:rPr>
        <w:t>դեպքում</w:t>
      </w:r>
      <w:r>
        <w:rPr>
          <w:rFonts w:cs="GHEA Grapalat"/>
          <w:b/>
          <w:lang w:val="hy-AM" w:eastAsia="ru-RU"/>
        </w:rPr>
        <w:t xml:space="preserve"> </w:t>
      </w:r>
      <w:r>
        <w:rPr>
          <w:b/>
          <w:lang w:val="hy-AM" w:eastAsia="ru-RU"/>
        </w:rPr>
        <w:t>ակնկալվող</w:t>
      </w:r>
      <w:r>
        <w:rPr>
          <w:rFonts w:cs="GHEA Grapalat"/>
          <w:b/>
          <w:lang w:val="hy-AM" w:eastAsia="ru-RU"/>
        </w:rPr>
        <w:t xml:space="preserve"> </w:t>
      </w:r>
      <w:r>
        <w:rPr>
          <w:b/>
          <w:lang w:val="hy-AM" w:eastAsia="ru-RU"/>
        </w:rPr>
        <w:t>արդյունքը</w:t>
      </w:r>
      <w:r>
        <w:rPr>
          <w:rFonts w:cs="GHEA Grapalat"/>
          <w:b/>
          <w:lang w:val="hy-AM" w:eastAsia="ru-RU"/>
        </w:rPr>
        <w:t xml:space="preserve">. </w:t>
      </w:r>
      <w:r>
        <w:rPr>
          <w:rFonts w:cs="GHEA Grapalat"/>
          <w:lang w:val="hy-AM" w:eastAsia="ru-RU"/>
        </w:rPr>
        <w:t>Նախագծի ընդուն</w:t>
      </w:r>
      <w:r w:rsidR="00613B3C">
        <w:rPr>
          <w:rFonts w:cs="GHEA Grapalat"/>
          <w:lang w:val="hy-AM" w:eastAsia="ru-RU"/>
        </w:rPr>
        <w:softHyphen/>
      </w:r>
      <w:r w:rsidR="006578DA">
        <w:rPr>
          <w:rFonts w:cs="GHEA Grapalat"/>
          <w:lang w:val="hy-AM" w:eastAsia="ru-RU"/>
        </w:rPr>
        <w:softHyphen/>
      </w:r>
      <w:r>
        <w:rPr>
          <w:rFonts w:cs="GHEA Grapalat"/>
          <w:lang w:val="hy-AM" w:eastAsia="ru-RU"/>
        </w:rPr>
        <w:softHyphen/>
      </w:r>
      <w:r w:rsidR="004A3501">
        <w:rPr>
          <w:rFonts w:cs="GHEA Grapalat"/>
          <w:lang w:val="hy-AM" w:eastAsia="ru-RU"/>
        </w:rPr>
        <w:softHyphen/>
      </w:r>
      <w:r>
        <w:rPr>
          <w:rFonts w:cs="GHEA Grapalat"/>
          <w:lang w:val="hy-AM" w:eastAsia="ru-RU"/>
        </w:rPr>
        <w:t xml:space="preserve">ման արդյունքում ակնկալվում է </w:t>
      </w:r>
      <w:r w:rsidR="00613B3C">
        <w:rPr>
          <w:rFonts w:cs="GHEA Grapalat"/>
          <w:lang w:val="hy-AM" w:eastAsia="ru-RU"/>
        </w:rPr>
        <w:t>երկարաձգել</w:t>
      </w:r>
      <w:r w:rsidR="006D62EA" w:rsidRPr="006D62EA">
        <w:rPr>
          <w:rFonts w:cs="GHEA Grapalat"/>
          <w:lang w:val="hy-AM" w:eastAsia="ru-RU"/>
        </w:rPr>
        <w:t xml:space="preserve"> </w:t>
      </w:r>
      <w:r w:rsidR="006D62EA" w:rsidRPr="00106574">
        <w:rPr>
          <w:lang w:val="hy-AM"/>
        </w:rPr>
        <w:t>Օրենսգրքի 128-րդ հոդվածով սահ</w:t>
      </w:r>
      <w:r w:rsidR="006578DA">
        <w:rPr>
          <w:lang w:val="hy-AM"/>
        </w:rPr>
        <w:softHyphen/>
      </w:r>
      <w:r w:rsidR="006D62EA" w:rsidRPr="00106574">
        <w:rPr>
          <w:lang w:val="hy-AM"/>
        </w:rPr>
        <w:lastRenderedPageBreak/>
        <w:t>ման</w:t>
      </w:r>
      <w:r w:rsidR="00613B3C">
        <w:rPr>
          <w:lang w:val="hy-AM"/>
        </w:rPr>
        <w:softHyphen/>
      </w:r>
      <w:r w:rsidR="006D62EA" w:rsidRPr="00106574">
        <w:rPr>
          <w:lang w:val="hy-AM"/>
        </w:rPr>
        <w:t xml:space="preserve">ված </w:t>
      </w:r>
      <w:r w:rsidR="00F36D43">
        <w:rPr>
          <w:lang w:val="hy-AM"/>
        </w:rPr>
        <w:t>արտոնյալ կարգավորումների գործողության ժամկետը՝ միաժամանակ սահմա</w:t>
      </w:r>
      <w:r w:rsidR="004A3501">
        <w:rPr>
          <w:lang w:val="hy-AM"/>
        </w:rPr>
        <w:softHyphen/>
      </w:r>
      <w:r w:rsidR="00F36D43">
        <w:rPr>
          <w:lang w:val="hy-AM"/>
        </w:rPr>
        <w:t>նե</w:t>
      </w:r>
      <w:r w:rsidR="004A3501">
        <w:rPr>
          <w:lang w:val="hy-AM"/>
        </w:rPr>
        <w:softHyphen/>
      </w:r>
      <w:r w:rsidR="00F36D43">
        <w:rPr>
          <w:lang w:val="hy-AM"/>
        </w:rPr>
        <w:t>լով նաև, որ այդ կարգավորումներից կարող են օգտվել միայն մինչև 2019 թվականի հուն</w:t>
      </w:r>
      <w:r w:rsidR="004A3501">
        <w:rPr>
          <w:lang w:val="hy-AM"/>
        </w:rPr>
        <w:softHyphen/>
      </w:r>
      <w:r w:rsidR="00F36D43">
        <w:rPr>
          <w:lang w:val="hy-AM"/>
        </w:rPr>
        <w:t xml:space="preserve">վարի 1-ը </w:t>
      </w:r>
      <w:r w:rsidR="00F36D43" w:rsidRPr="00106574">
        <w:rPr>
          <w:lang w:val="hy-AM"/>
        </w:rPr>
        <w:t>Կառավարության հավանությանն արժա</w:t>
      </w:r>
      <w:r w:rsidR="00F36D43" w:rsidRPr="00106574">
        <w:rPr>
          <w:lang w:val="hy-AM"/>
        </w:rPr>
        <w:softHyphen/>
        <w:t>նա</w:t>
      </w:r>
      <w:r w:rsidR="00F36D43" w:rsidRPr="00106574">
        <w:rPr>
          <w:lang w:val="hy-AM"/>
        </w:rPr>
        <w:softHyphen/>
        <w:t>ցած</w:t>
      </w:r>
      <w:r w:rsidR="00F36D43">
        <w:rPr>
          <w:lang w:val="hy-AM" w:eastAsia="ru-RU"/>
        </w:rPr>
        <w:t xml:space="preserve"> ծրագիր իրա</w:t>
      </w:r>
      <w:r w:rsidR="00613B3C">
        <w:rPr>
          <w:lang w:val="hy-AM" w:eastAsia="ru-RU"/>
        </w:rPr>
        <w:softHyphen/>
      </w:r>
      <w:r w:rsidR="00F36D43">
        <w:rPr>
          <w:lang w:val="hy-AM" w:eastAsia="ru-RU"/>
        </w:rPr>
        <w:t>կա</w:t>
      </w:r>
      <w:r w:rsidR="00613B3C">
        <w:rPr>
          <w:lang w:val="hy-AM" w:eastAsia="ru-RU"/>
        </w:rPr>
        <w:softHyphen/>
      </w:r>
      <w:r w:rsidR="00F36D43">
        <w:rPr>
          <w:lang w:val="hy-AM" w:eastAsia="ru-RU"/>
        </w:rPr>
        <w:t>նաց</w:t>
      </w:r>
      <w:r w:rsidR="00613B3C">
        <w:rPr>
          <w:lang w:val="hy-AM" w:eastAsia="ru-RU"/>
        </w:rPr>
        <w:softHyphen/>
      </w:r>
      <w:r w:rsidR="00F36D43">
        <w:rPr>
          <w:lang w:val="hy-AM" w:eastAsia="ru-RU"/>
        </w:rPr>
        <w:t>նող հարկ վճա</w:t>
      </w:r>
      <w:r w:rsidR="004A3501">
        <w:rPr>
          <w:lang w:val="hy-AM" w:eastAsia="ru-RU"/>
        </w:rPr>
        <w:softHyphen/>
      </w:r>
      <w:r w:rsidR="00613B3C">
        <w:rPr>
          <w:lang w:val="hy-AM" w:eastAsia="ru-RU"/>
        </w:rPr>
        <w:softHyphen/>
      </w:r>
      <w:r w:rsidR="00F36D43">
        <w:rPr>
          <w:lang w:val="hy-AM" w:eastAsia="ru-RU"/>
        </w:rPr>
        <w:t>րող</w:t>
      </w:r>
      <w:r w:rsidR="00613B3C">
        <w:rPr>
          <w:lang w:val="hy-AM" w:eastAsia="ru-RU"/>
        </w:rPr>
        <w:softHyphen/>
      </w:r>
      <w:r w:rsidR="00F36D43">
        <w:rPr>
          <w:lang w:val="hy-AM" w:eastAsia="ru-RU"/>
        </w:rPr>
        <w:t>ները</w:t>
      </w:r>
      <w:r>
        <w:rPr>
          <w:lang w:val="hy-AM" w:eastAsia="ru-RU"/>
        </w:rPr>
        <w:t>։</w:t>
      </w:r>
    </w:p>
    <w:p w14:paraId="5607D6AB" w14:textId="77777777" w:rsidR="00E61A81" w:rsidRDefault="00E61A81">
      <w:pPr>
        <w:widowControl/>
        <w:spacing w:after="200" w:line="276" w:lineRule="auto"/>
        <w:ind w:firstLine="0"/>
        <w:jc w:val="left"/>
        <w:rPr>
          <w:rFonts w:cs="GHEA Grapalat"/>
          <w:b/>
          <w:lang w:val="hy-AM" w:eastAsia="x-none"/>
        </w:rPr>
      </w:pPr>
      <w:r>
        <w:rPr>
          <w:rFonts w:cs="GHEA Grapalat"/>
          <w:b/>
          <w:lang w:val="hy-AM" w:eastAsia="x-none"/>
        </w:rPr>
        <w:br w:type="page"/>
      </w:r>
    </w:p>
    <w:p w14:paraId="2140BE01" w14:textId="109C44CB" w:rsidR="000C3426" w:rsidRDefault="000C3426" w:rsidP="00E61A81">
      <w:pPr>
        <w:autoSpaceDN w:val="0"/>
        <w:ind w:right="49" w:firstLine="0"/>
        <w:contextualSpacing/>
        <w:jc w:val="center"/>
        <w:rPr>
          <w:rFonts w:cs="Sylfaen"/>
          <w:bCs/>
          <w:iCs/>
          <w:lang w:val="hy-AM" w:eastAsia="ru-RU"/>
        </w:rPr>
      </w:pPr>
      <w:r>
        <w:rPr>
          <w:rFonts w:cs="GHEA Grapalat"/>
          <w:lang w:val="hy-AM" w:eastAsia="x-none"/>
        </w:rPr>
        <w:lastRenderedPageBreak/>
        <w:t>Տեղեկանք</w:t>
      </w:r>
    </w:p>
    <w:p w14:paraId="7C003A86" w14:textId="1CA3D0A4" w:rsidR="000C3426" w:rsidRDefault="00E61A81" w:rsidP="000C3426">
      <w:pPr>
        <w:ind w:firstLine="0"/>
        <w:jc w:val="center"/>
        <w:rPr>
          <w:rFonts w:cs="GHEA Grapalat"/>
          <w:lang w:val="hy-AM" w:eastAsia="ru-RU"/>
        </w:rPr>
      </w:pPr>
      <w:r w:rsidRPr="000C3426">
        <w:rPr>
          <w:rFonts w:cs="GHEA Grapalat"/>
          <w:bCs/>
          <w:lang w:val="hy-AM" w:eastAsia="ru-RU"/>
        </w:rPr>
        <w:t xml:space="preserve">«Հայաստանի Հանրապետության հարկային օրենսգրքում փոփոխություններ </w:t>
      </w:r>
      <w:r>
        <w:rPr>
          <w:rFonts w:cs="GHEA Grapalat"/>
          <w:bCs/>
          <w:lang w:val="hy-AM" w:eastAsia="ru-RU"/>
        </w:rPr>
        <w:t>և</w:t>
      </w:r>
      <w:r w:rsidRPr="000C3426">
        <w:rPr>
          <w:rFonts w:cs="GHEA Grapalat"/>
          <w:bCs/>
          <w:lang w:val="hy-AM" w:eastAsia="ru-RU"/>
        </w:rPr>
        <w:t xml:space="preserve"> լրացումներ կատարելու </w:t>
      </w:r>
      <w:r>
        <w:rPr>
          <w:rFonts w:cs="GHEA Grapalat"/>
          <w:bCs/>
          <w:lang w:val="hy-AM" w:eastAsia="ru-RU"/>
        </w:rPr>
        <w:t>և</w:t>
      </w:r>
      <w:r w:rsidRPr="000C3426">
        <w:rPr>
          <w:rFonts w:cs="GHEA Grapalat"/>
          <w:bCs/>
          <w:lang w:val="hy-AM" w:eastAsia="ru-RU"/>
        </w:rPr>
        <w:t xml:space="preserve"> 2017 թվականի դեկտեմբերի 21-ի «Հայաստանի Հանրապետության հարկային օրենսգրքում փոփոխություններ </w:t>
      </w:r>
      <w:r>
        <w:rPr>
          <w:rFonts w:cs="GHEA Grapalat"/>
          <w:bCs/>
          <w:lang w:val="hy-AM" w:eastAsia="ru-RU"/>
        </w:rPr>
        <w:t>և</w:t>
      </w:r>
      <w:r w:rsidRPr="000C3426">
        <w:rPr>
          <w:rFonts w:cs="GHEA Grapalat"/>
          <w:bCs/>
          <w:lang w:val="hy-AM" w:eastAsia="ru-RU"/>
        </w:rPr>
        <w:t xml:space="preserve"> լրացումներ կատարելու մասին» ՀՕ-266-Ն օրենքում փոփոխություններ </w:t>
      </w:r>
      <w:r>
        <w:rPr>
          <w:rFonts w:cs="GHEA Grapalat"/>
          <w:bCs/>
          <w:lang w:val="hy-AM" w:eastAsia="ru-RU"/>
        </w:rPr>
        <w:t>և</w:t>
      </w:r>
      <w:r w:rsidRPr="000C3426">
        <w:rPr>
          <w:rFonts w:cs="GHEA Grapalat"/>
          <w:bCs/>
          <w:lang w:val="hy-AM" w:eastAsia="ru-RU"/>
        </w:rPr>
        <w:t xml:space="preserve"> լրացումներ կատարելու մասին» օրենքում</w:t>
      </w:r>
      <w:r w:rsidRPr="000C3426">
        <w:rPr>
          <w:rFonts w:cs="GHEA Grapalat"/>
          <w:lang w:val="hy-AM" w:eastAsia="ru-RU"/>
        </w:rPr>
        <w:t xml:space="preserve"> փոփոխություն կատարելու մասին</w:t>
      </w:r>
      <w:r>
        <w:rPr>
          <w:rFonts w:cs="GHEA Grapalat"/>
          <w:lang w:val="hy-AM" w:eastAsia="ru-RU"/>
        </w:rPr>
        <w:t></w:t>
      </w:r>
      <w:r w:rsidR="000C3426">
        <w:rPr>
          <w:rFonts w:cs="GHEA Grapalat"/>
          <w:lang w:val="hy-AM" w:eastAsia="ru-RU"/>
        </w:rPr>
        <w:t xml:space="preserve"> ՀՀ օրենքի նախագծի ընդունման առնչությամբ այլ իրավական ակտերի ընդունման անհրաժեշտության վերաբերյալ</w:t>
      </w:r>
    </w:p>
    <w:p w14:paraId="42A2EFFE" w14:textId="7FDDB637" w:rsidR="000C3426" w:rsidRDefault="000C3426" w:rsidP="000C3426">
      <w:pPr>
        <w:pStyle w:val="BodyText"/>
        <w:rPr>
          <w:lang w:val="hy-AM" w:eastAsia="ru-RU"/>
        </w:rPr>
      </w:pPr>
    </w:p>
    <w:p w14:paraId="77A45F1A" w14:textId="77777777" w:rsidR="000C3426" w:rsidRPr="000C3426" w:rsidRDefault="000C3426" w:rsidP="000C3426">
      <w:pPr>
        <w:pStyle w:val="BodyText"/>
        <w:rPr>
          <w:lang w:val="hy-AM" w:eastAsia="ru-RU"/>
        </w:rPr>
      </w:pPr>
    </w:p>
    <w:p w14:paraId="2FD21365" w14:textId="4DD6628B" w:rsidR="000C3426" w:rsidRDefault="00E61A81" w:rsidP="000C3426">
      <w:pPr>
        <w:ind w:firstLine="540"/>
        <w:rPr>
          <w:rFonts w:cs="Arial"/>
          <w:bCs/>
          <w:iCs/>
          <w:lang w:val="hy-AM"/>
        </w:rPr>
      </w:pPr>
      <w:r w:rsidRPr="000C3426">
        <w:rPr>
          <w:rFonts w:cs="GHEA Grapalat"/>
          <w:bCs/>
          <w:lang w:val="hy-AM" w:eastAsia="ru-RU"/>
        </w:rPr>
        <w:t xml:space="preserve">«Հայաստանի Հանրապետության հարկային օրենսգրքում փոփոխություններ </w:t>
      </w:r>
      <w:r>
        <w:rPr>
          <w:rFonts w:cs="GHEA Grapalat"/>
          <w:bCs/>
          <w:lang w:val="hy-AM" w:eastAsia="ru-RU"/>
        </w:rPr>
        <w:t>և</w:t>
      </w:r>
      <w:r w:rsidRPr="000C3426">
        <w:rPr>
          <w:rFonts w:cs="GHEA Grapalat"/>
          <w:bCs/>
          <w:lang w:val="hy-AM" w:eastAsia="ru-RU"/>
        </w:rPr>
        <w:t xml:space="preserve"> լրա</w:t>
      </w:r>
      <w:r w:rsidRPr="00E61A81">
        <w:rPr>
          <w:rFonts w:cs="GHEA Grapalat"/>
          <w:bCs/>
          <w:lang w:val="hy-AM" w:eastAsia="ru-RU"/>
        </w:rPr>
        <w:softHyphen/>
      </w:r>
      <w:r w:rsidRPr="000C3426">
        <w:rPr>
          <w:rFonts w:cs="GHEA Grapalat"/>
          <w:bCs/>
          <w:lang w:val="hy-AM" w:eastAsia="ru-RU"/>
        </w:rPr>
        <w:t>ցում</w:t>
      </w:r>
      <w:r w:rsidRPr="00E61A81">
        <w:rPr>
          <w:rFonts w:cs="GHEA Grapalat"/>
          <w:bCs/>
          <w:lang w:val="hy-AM" w:eastAsia="ru-RU"/>
        </w:rPr>
        <w:softHyphen/>
      </w:r>
      <w:r w:rsidRPr="000C3426">
        <w:rPr>
          <w:rFonts w:cs="GHEA Grapalat"/>
          <w:bCs/>
          <w:lang w:val="hy-AM" w:eastAsia="ru-RU"/>
        </w:rPr>
        <w:t xml:space="preserve">ներ կատարելու </w:t>
      </w:r>
      <w:r>
        <w:rPr>
          <w:rFonts w:cs="GHEA Grapalat"/>
          <w:bCs/>
          <w:lang w:val="hy-AM" w:eastAsia="ru-RU"/>
        </w:rPr>
        <w:t>և</w:t>
      </w:r>
      <w:r w:rsidRPr="000C3426">
        <w:rPr>
          <w:rFonts w:cs="GHEA Grapalat"/>
          <w:bCs/>
          <w:lang w:val="hy-AM" w:eastAsia="ru-RU"/>
        </w:rPr>
        <w:t xml:space="preserve"> 2017 թվականի դեկտեմբերի 21-ի «Հայաստանի Հանրապետության հար</w:t>
      </w:r>
      <w:r w:rsidRPr="00E61A81">
        <w:rPr>
          <w:rFonts w:cs="GHEA Grapalat"/>
          <w:bCs/>
          <w:lang w:val="hy-AM" w:eastAsia="ru-RU"/>
        </w:rPr>
        <w:softHyphen/>
      </w:r>
      <w:r w:rsidRPr="000C3426">
        <w:rPr>
          <w:rFonts w:cs="GHEA Grapalat"/>
          <w:bCs/>
          <w:lang w:val="hy-AM" w:eastAsia="ru-RU"/>
        </w:rPr>
        <w:t xml:space="preserve">կային օրենսգրքում փոփոխություններ </w:t>
      </w:r>
      <w:r>
        <w:rPr>
          <w:rFonts w:cs="GHEA Grapalat"/>
          <w:bCs/>
          <w:lang w:val="hy-AM" w:eastAsia="ru-RU"/>
        </w:rPr>
        <w:t>և</w:t>
      </w:r>
      <w:r w:rsidRPr="000C3426">
        <w:rPr>
          <w:rFonts w:cs="GHEA Grapalat"/>
          <w:bCs/>
          <w:lang w:val="hy-AM" w:eastAsia="ru-RU"/>
        </w:rPr>
        <w:t xml:space="preserve"> լրացումներ կատարելու մասին» ՀՕ-266-Ն օրեն</w:t>
      </w:r>
      <w:r w:rsidRPr="00E61A81">
        <w:rPr>
          <w:rFonts w:cs="GHEA Grapalat"/>
          <w:bCs/>
          <w:lang w:val="hy-AM" w:eastAsia="ru-RU"/>
        </w:rPr>
        <w:softHyphen/>
      </w:r>
      <w:r w:rsidRPr="000C3426">
        <w:rPr>
          <w:rFonts w:cs="GHEA Grapalat"/>
          <w:bCs/>
          <w:lang w:val="hy-AM" w:eastAsia="ru-RU"/>
        </w:rPr>
        <w:t xml:space="preserve">քում փոփոխություններ </w:t>
      </w:r>
      <w:r>
        <w:rPr>
          <w:rFonts w:cs="GHEA Grapalat"/>
          <w:bCs/>
          <w:lang w:val="hy-AM" w:eastAsia="ru-RU"/>
        </w:rPr>
        <w:t>և</w:t>
      </w:r>
      <w:r w:rsidRPr="000C3426">
        <w:rPr>
          <w:rFonts w:cs="GHEA Grapalat"/>
          <w:bCs/>
          <w:lang w:val="hy-AM" w:eastAsia="ru-RU"/>
        </w:rPr>
        <w:t xml:space="preserve"> լրացումներ կատարելու մասին» օրենքում</w:t>
      </w:r>
      <w:r w:rsidRPr="000C3426">
        <w:rPr>
          <w:rFonts w:cs="GHEA Grapalat"/>
          <w:lang w:val="hy-AM" w:eastAsia="ru-RU"/>
        </w:rPr>
        <w:t xml:space="preserve"> փոփոխություն կատա</w:t>
      </w:r>
      <w:r w:rsidRPr="00E61A81">
        <w:rPr>
          <w:rFonts w:cs="GHEA Grapalat"/>
          <w:lang w:val="hy-AM" w:eastAsia="ru-RU"/>
        </w:rPr>
        <w:softHyphen/>
      </w:r>
      <w:r w:rsidRPr="000C3426">
        <w:rPr>
          <w:rFonts w:cs="GHEA Grapalat"/>
          <w:lang w:val="hy-AM" w:eastAsia="ru-RU"/>
        </w:rPr>
        <w:t>րելու մասին</w:t>
      </w:r>
      <w:r>
        <w:rPr>
          <w:rFonts w:cs="GHEA Grapalat"/>
          <w:lang w:val="hy-AM" w:eastAsia="ru-RU"/>
        </w:rPr>
        <w:t></w:t>
      </w:r>
      <w:r w:rsidR="000C3426">
        <w:rPr>
          <w:rFonts w:cs="GHEA Grapalat"/>
          <w:lang w:val="hy-AM" w:eastAsia="ru-RU"/>
        </w:rPr>
        <w:t xml:space="preserve"> ՀՀ օրենքի նախագծի ընդուն</w:t>
      </w:r>
      <w:r w:rsidR="004A3501">
        <w:rPr>
          <w:rFonts w:cs="GHEA Grapalat"/>
          <w:lang w:val="hy-AM" w:eastAsia="ru-RU"/>
        </w:rPr>
        <w:softHyphen/>
      </w:r>
      <w:r w:rsidR="000C3426">
        <w:rPr>
          <w:rFonts w:cs="GHEA Grapalat"/>
          <w:lang w:val="hy-AM" w:eastAsia="ru-RU"/>
        </w:rPr>
        <w:softHyphen/>
      </w:r>
      <w:r w:rsidR="000C3426">
        <w:rPr>
          <w:rFonts w:cs="GHEA Grapalat"/>
          <w:lang w:val="hy-AM" w:eastAsia="ru-RU"/>
        </w:rPr>
        <w:softHyphen/>
      </w:r>
      <w:r w:rsidR="000C3426">
        <w:rPr>
          <w:rFonts w:cs="GHEA Grapalat"/>
          <w:lang w:val="hy-AM" w:eastAsia="ru-RU"/>
        </w:rPr>
        <w:softHyphen/>
        <w:t>ման առն</w:t>
      </w:r>
      <w:r w:rsidR="000C3426">
        <w:rPr>
          <w:rFonts w:cs="GHEA Grapalat"/>
          <w:lang w:val="hy-AM" w:eastAsia="ru-RU"/>
        </w:rPr>
        <w:softHyphen/>
      </w:r>
      <w:r w:rsidR="000C3426">
        <w:rPr>
          <w:rFonts w:cs="GHEA Grapalat"/>
          <w:lang w:val="hy-AM" w:eastAsia="ru-RU"/>
        </w:rPr>
        <w:softHyphen/>
        <w:t>չու</w:t>
      </w:r>
      <w:r w:rsidR="000C3426">
        <w:rPr>
          <w:rFonts w:cs="GHEA Grapalat"/>
          <w:lang w:val="hy-AM" w:eastAsia="ru-RU"/>
        </w:rPr>
        <w:softHyphen/>
        <w:t>թյամբ այլ իրավական ակտերի ընդունման անհրաժեշտություն չի առա</w:t>
      </w:r>
      <w:r w:rsidR="000C3426">
        <w:rPr>
          <w:rFonts w:cs="GHEA Grapalat"/>
          <w:lang w:val="hy-AM" w:eastAsia="ru-RU"/>
        </w:rPr>
        <w:softHyphen/>
        <w:t>ջա</w:t>
      </w:r>
      <w:r w:rsidR="000C3426">
        <w:rPr>
          <w:rFonts w:cs="GHEA Grapalat"/>
          <w:lang w:val="hy-AM" w:eastAsia="ru-RU"/>
        </w:rPr>
        <w:softHyphen/>
      </w:r>
      <w:r w:rsidR="004A3501">
        <w:rPr>
          <w:rFonts w:cs="GHEA Grapalat"/>
          <w:lang w:val="hy-AM" w:eastAsia="ru-RU"/>
        </w:rPr>
        <w:softHyphen/>
      </w:r>
      <w:r w:rsidR="000C3426">
        <w:rPr>
          <w:rFonts w:cs="GHEA Grapalat"/>
          <w:lang w:val="hy-AM" w:eastAsia="ru-RU"/>
        </w:rPr>
        <w:t>նում</w:t>
      </w:r>
      <w:r w:rsidR="000C3426">
        <w:rPr>
          <w:rFonts w:cs="Arial"/>
          <w:lang w:val="hy-AM"/>
        </w:rPr>
        <w:t>:</w:t>
      </w:r>
    </w:p>
    <w:p w14:paraId="7A4FB6CC" w14:textId="362D04DD" w:rsidR="000C3426" w:rsidRDefault="000C3426" w:rsidP="000C3426">
      <w:pPr>
        <w:ind w:firstLine="0"/>
        <w:rPr>
          <w:rFonts w:cs="GHEA Grapalat"/>
          <w:lang w:val="hy-AM" w:eastAsia="x-none"/>
        </w:rPr>
      </w:pPr>
    </w:p>
    <w:p w14:paraId="00F8C59E" w14:textId="77777777" w:rsidR="000C3426" w:rsidRDefault="000C3426">
      <w:pPr>
        <w:widowControl/>
        <w:spacing w:after="200" w:line="276" w:lineRule="auto"/>
        <w:ind w:firstLine="0"/>
        <w:jc w:val="left"/>
        <w:rPr>
          <w:rFonts w:cs="GHEA Grapalat"/>
          <w:lang w:val="hy-AM" w:eastAsia="x-none"/>
        </w:rPr>
      </w:pPr>
      <w:r>
        <w:rPr>
          <w:rFonts w:cs="GHEA Grapalat"/>
          <w:lang w:val="hy-AM" w:eastAsia="x-none"/>
        </w:rPr>
        <w:br w:type="page"/>
      </w:r>
    </w:p>
    <w:p w14:paraId="5F249DF4" w14:textId="2BBCB1AB" w:rsidR="000C3426" w:rsidRDefault="000C3426" w:rsidP="000C3426">
      <w:pPr>
        <w:ind w:firstLine="0"/>
        <w:jc w:val="center"/>
        <w:rPr>
          <w:rFonts w:cs="GHEA Grapalat"/>
          <w:lang w:val="hy-AM" w:eastAsia="ru-RU"/>
        </w:rPr>
      </w:pPr>
      <w:r>
        <w:rPr>
          <w:rFonts w:cs="GHEA Grapalat"/>
          <w:lang w:val="hy-AM" w:eastAsia="x-none"/>
        </w:rPr>
        <w:lastRenderedPageBreak/>
        <w:t>Եզրակացություն</w:t>
      </w:r>
    </w:p>
    <w:p w14:paraId="70E2F302" w14:textId="23DD6089" w:rsidR="000C3426" w:rsidRDefault="00E61A81" w:rsidP="000C3426">
      <w:pPr>
        <w:ind w:firstLine="0"/>
        <w:jc w:val="center"/>
        <w:rPr>
          <w:rFonts w:cs="GHEA Grapalat"/>
          <w:lang w:val="hy-AM" w:eastAsia="ru-RU"/>
        </w:rPr>
      </w:pPr>
      <w:r w:rsidRPr="000C3426">
        <w:rPr>
          <w:rFonts w:cs="GHEA Grapalat"/>
          <w:bCs/>
          <w:lang w:val="hy-AM" w:eastAsia="ru-RU"/>
        </w:rPr>
        <w:t xml:space="preserve">«Հայաստանի Հանրապետության հարկային օրենսգրքում փոփոխություններ </w:t>
      </w:r>
      <w:r>
        <w:rPr>
          <w:rFonts w:cs="GHEA Grapalat"/>
          <w:bCs/>
          <w:lang w:val="hy-AM" w:eastAsia="ru-RU"/>
        </w:rPr>
        <w:t>և</w:t>
      </w:r>
      <w:r w:rsidRPr="000C3426">
        <w:rPr>
          <w:rFonts w:cs="GHEA Grapalat"/>
          <w:bCs/>
          <w:lang w:val="hy-AM" w:eastAsia="ru-RU"/>
        </w:rPr>
        <w:t xml:space="preserve"> լրացումներ կատարելու </w:t>
      </w:r>
      <w:r>
        <w:rPr>
          <w:rFonts w:cs="GHEA Grapalat"/>
          <w:bCs/>
          <w:lang w:val="hy-AM" w:eastAsia="ru-RU"/>
        </w:rPr>
        <w:t>և</w:t>
      </w:r>
      <w:r w:rsidRPr="000C3426">
        <w:rPr>
          <w:rFonts w:cs="GHEA Grapalat"/>
          <w:bCs/>
          <w:lang w:val="hy-AM" w:eastAsia="ru-RU"/>
        </w:rPr>
        <w:t xml:space="preserve"> 2017 թվականի դեկտեմբերի 21-ի «Հայաստանի Հանրապետության հարկային օրենսգրքում փոփոխություններ </w:t>
      </w:r>
      <w:r>
        <w:rPr>
          <w:rFonts w:cs="GHEA Grapalat"/>
          <w:bCs/>
          <w:lang w:val="hy-AM" w:eastAsia="ru-RU"/>
        </w:rPr>
        <w:t>և</w:t>
      </w:r>
      <w:r w:rsidRPr="000C3426">
        <w:rPr>
          <w:rFonts w:cs="GHEA Grapalat"/>
          <w:bCs/>
          <w:lang w:val="hy-AM" w:eastAsia="ru-RU"/>
        </w:rPr>
        <w:t xml:space="preserve"> լրացումներ կատարելու մասին» ՀՕ-266-Ն օրենքում փոփոխություններ </w:t>
      </w:r>
      <w:r>
        <w:rPr>
          <w:rFonts w:cs="GHEA Grapalat"/>
          <w:bCs/>
          <w:lang w:val="hy-AM" w:eastAsia="ru-RU"/>
        </w:rPr>
        <w:t>և</w:t>
      </w:r>
      <w:r w:rsidRPr="000C3426">
        <w:rPr>
          <w:rFonts w:cs="GHEA Grapalat"/>
          <w:bCs/>
          <w:lang w:val="hy-AM" w:eastAsia="ru-RU"/>
        </w:rPr>
        <w:t xml:space="preserve"> լրացումներ կատարելու մասին» օրենքում</w:t>
      </w:r>
      <w:r w:rsidRPr="000C3426">
        <w:rPr>
          <w:rFonts w:cs="GHEA Grapalat"/>
          <w:lang w:val="hy-AM" w:eastAsia="ru-RU"/>
        </w:rPr>
        <w:t xml:space="preserve"> փոփոխություն կատարելու մասին</w:t>
      </w:r>
      <w:r>
        <w:rPr>
          <w:rFonts w:cs="GHEA Grapalat"/>
          <w:lang w:val="hy-AM" w:eastAsia="ru-RU"/>
        </w:rPr>
        <w:t></w:t>
      </w:r>
      <w:r w:rsidR="000C3426">
        <w:rPr>
          <w:rFonts w:cs="GHEA Grapalat"/>
          <w:lang w:val="hy-AM" w:eastAsia="ru-RU"/>
        </w:rPr>
        <w:t xml:space="preserve"> ՀՀ օրենքի նախագծի ընդունմամբ պետական բյուջեի եկամուտների նվազեցման կամ ծախսերի ավելացման մասին</w:t>
      </w:r>
    </w:p>
    <w:p w14:paraId="1CC08255" w14:textId="2054AC28" w:rsidR="000C3426" w:rsidRDefault="000C3426" w:rsidP="000C3426">
      <w:pPr>
        <w:pStyle w:val="BodyText"/>
        <w:rPr>
          <w:lang w:val="hy-AM" w:eastAsia="ru-RU"/>
        </w:rPr>
      </w:pPr>
    </w:p>
    <w:p w14:paraId="6B5D33A0" w14:textId="77777777" w:rsidR="000C3426" w:rsidRPr="000C3426" w:rsidRDefault="000C3426" w:rsidP="000C3426">
      <w:pPr>
        <w:pStyle w:val="BodyText"/>
        <w:rPr>
          <w:lang w:val="hy-AM" w:eastAsia="ru-RU"/>
        </w:rPr>
      </w:pPr>
    </w:p>
    <w:p w14:paraId="3794B656" w14:textId="449CE256" w:rsidR="000C3426" w:rsidRDefault="00E61A81" w:rsidP="004A3501">
      <w:pPr>
        <w:rPr>
          <w:lang w:val="hy-AM" w:eastAsia="ru-RU"/>
        </w:rPr>
      </w:pPr>
      <w:r w:rsidRPr="000C3426">
        <w:rPr>
          <w:rFonts w:cs="GHEA Grapalat"/>
          <w:bCs/>
          <w:lang w:val="hy-AM" w:eastAsia="ru-RU"/>
        </w:rPr>
        <w:t xml:space="preserve">«Հայաստանի Հանրապետության հարկային օրենսգրքում փոփոխություններ </w:t>
      </w:r>
      <w:r>
        <w:rPr>
          <w:rFonts w:cs="GHEA Grapalat"/>
          <w:bCs/>
          <w:lang w:val="hy-AM" w:eastAsia="ru-RU"/>
        </w:rPr>
        <w:t>և</w:t>
      </w:r>
      <w:r w:rsidRPr="000C3426">
        <w:rPr>
          <w:rFonts w:cs="GHEA Grapalat"/>
          <w:bCs/>
          <w:lang w:val="hy-AM" w:eastAsia="ru-RU"/>
        </w:rPr>
        <w:t xml:space="preserve"> լրացում</w:t>
      </w:r>
      <w:r w:rsidRPr="00E61A81">
        <w:rPr>
          <w:rFonts w:cs="GHEA Grapalat"/>
          <w:bCs/>
          <w:lang w:val="hy-AM" w:eastAsia="ru-RU"/>
        </w:rPr>
        <w:softHyphen/>
      </w:r>
      <w:r w:rsidRPr="000C3426">
        <w:rPr>
          <w:rFonts w:cs="GHEA Grapalat"/>
          <w:bCs/>
          <w:lang w:val="hy-AM" w:eastAsia="ru-RU"/>
        </w:rPr>
        <w:t xml:space="preserve">ներ կատարելու </w:t>
      </w:r>
      <w:r>
        <w:rPr>
          <w:rFonts w:cs="GHEA Grapalat"/>
          <w:bCs/>
          <w:lang w:val="hy-AM" w:eastAsia="ru-RU"/>
        </w:rPr>
        <w:t>և</w:t>
      </w:r>
      <w:r w:rsidRPr="000C3426">
        <w:rPr>
          <w:rFonts w:cs="GHEA Grapalat"/>
          <w:bCs/>
          <w:lang w:val="hy-AM" w:eastAsia="ru-RU"/>
        </w:rPr>
        <w:t xml:space="preserve"> 2017 թվականի դեկտեմբերի 21-ի «Հայաստանի Հանրա</w:t>
      </w:r>
      <w:r w:rsidRPr="00E61A81">
        <w:rPr>
          <w:rFonts w:cs="GHEA Grapalat"/>
          <w:bCs/>
          <w:lang w:val="hy-AM" w:eastAsia="ru-RU"/>
        </w:rPr>
        <w:softHyphen/>
      </w:r>
      <w:r w:rsidRPr="000C3426">
        <w:rPr>
          <w:rFonts w:cs="GHEA Grapalat"/>
          <w:bCs/>
          <w:lang w:val="hy-AM" w:eastAsia="ru-RU"/>
        </w:rPr>
        <w:t>պե</w:t>
      </w:r>
      <w:r w:rsidRPr="00E61A81">
        <w:rPr>
          <w:rFonts w:cs="GHEA Grapalat"/>
          <w:bCs/>
          <w:lang w:val="hy-AM" w:eastAsia="ru-RU"/>
        </w:rPr>
        <w:softHyphen/>
      </w:r>
      <w:r w:rsidRPr="000C3426">
        <w:rPr>
          <w:rFonts w:cs="GHEA Grapalat"/>
          <w:bCs/>
          <w:lang w:val="hy-AM" w:eastAsia="ru-RU"/>
        </w:rPr>
        <w:t>տու</w:t>
      </w:r>
      <w:r w:rsidRPr="00E61A81">
        <w:rPr>
          <w:rFonts w:cs="GHEA Grapalat"/>
          <w:bCs/>
          <w:lang w:val="hy-AM" w:eastAsia="ru-RU"/>
        </w:rPr>
        <w:softHyphen/>
      </w:r>
      <w:r w:rsidRPr="000C3426">
        <w:rPr>
          <w:rFonts w:cs="GHEA Grapalat"/>
          <w:bCs/>
          <w:lang w:val="hy-AM" w:eastAsia="ru-RU"/>
        </w:rPr>
        <w:t xml:space="preserve">թյան հարկային օրենսգրքում փոփոխություններ </w:t>
      </w:r>
      <w:r>
        <w:rPr>
          <w:rFonts w:cs="GHEA Grapalat"/>
          <w:bCs/>
          <w:lang w:val="hy-AM" w:eastAsia="ru-RU"/>
        </w:rPr>
        <w:t>և</w:t>
      </w:r>
      <w:r w:rsidRPr="000C3426">
        <w:rPr>
          <w:rFonts w:cs="GHEA Grapalat"/>
          <w:bCs/>
          <w:lang w:val="hy-AM" w:eastAsia="ru-RU"/>
        </w:rPr>
        <w:t xml:space="preserve"> լրացումներ կատարելու մասին» ՀՕ-266-Ն օրենքում փոփոխություններ </w:t>
      </w:r>
      <w:r>
        <w:rPr>
          <w:rFonts w:cs="GHEA Grapalat"/>
          <w:bCs/>
          <w:lang w:val="hy-AM" w:eastAsia="ru-RU"/>
        </w:rPr>
        <w:t>և</w:t>
      </w:r>
      <w:r w:rsidRPr="000C3426">
        <w:rPr>
          <w:rFonts w:cs="GHEA Grapalat"/>
          <w:bCs/>
          <w:lang w:val="hy-AM" w:eastAsia="ru-RU"/>
        </w:rPr>
        <w:t xml:space="preserve"> լրացումներ կատարելու մասին» օրենքում</w:t>
      </w:r>
      <w:r w:rsidRPr="000C3426">
        <w:rPr>
          <w:rFonts w:cs="GHEA Grapalat"/>
          <w:lang w:val="hy-AM" w:eastAsia="ru-RU"/>
        </w:rPr>
        <w:t xml:space="preserve"> փոփո</w:t>
      </w:r>
      <w:r w:rsidRPr="00E61A81">
        <w:rPr>
          <w:rFonts w:cs="GHEA Grapalat"/>
          <w:lang w:val="hy-AM" w:eastAsia="ru-RU"/>
        </w:rPr>
        <w:softHyphen/>
      </w:r>
      <w:r w:rsidRPr="000C3426">
        <w:rPr>
          <w:rFonts w:cs="GHEA Grapalat"/>
          <w:lang w:val="hy-AM" w:eastAsia="ru-RU"/>
        </w:rPr>
        <w:t>խու</w:t>
      </w:r>
      <w:r w:rsidRPr="00E61A81">
        <w:rPr>
          <w:rFonts w:cs="GHEA Grapalat"/>
          <w:lang w:val="hy-AM" w:eastAsia="ru-RU"/>
        </w:rPr>
        <w:softHyphen/>
      </w:r>
      <w:r w:rsidRPr="000C3426">
        <w:rPr>
          <w:rFonts w:cs="GHEA Grapalat"/>
          <w:lang w:val="hy-AM" w:eastAsia="ru-RU"/>
        </w:rPr>
        <w:t>թյուն կատարելու մասին</w:t>
      </w:r>
      <w:r>
        <w:rPr>
          <w:rFonts w:cs="GHEA Grapalat"/>
          <w:lang w:val="hy-AM" w:eastAsia="ru-RU"/>
        </w:rPr>
        <w:t></w:t>
      </w:r>
      <w:r w:rsidR="000C3426">
        <w:rPr>
          <w:rFonts w:cs="GHEA Grapalat"/>
          <w:lang w:val="hy-AM" w:eastAsia="ru-RU"/>
        </w:rPr>
        <w:t xml:space="preserve"> ՀՀ օրենքի նախագծի </w:t>
      </w:r>
      <w:r w:rsidR="000C3426">
        <w:rPr>
          <w:lang w:val="hy-AM" w:eastAsia="ru-RU"/>
        </w:rPr>
        <w:t>ընդուն</w:t>
      </w:r>
      <w:r w:rsidR="004A3501">
        <w:rPr>
          <w:lang w:val="hy-AM" w:eastAsia="ru-RU"/>
        </w:rPr>
        <w:softHyphen/>
      </w:r>
      <w:r w:rsidR="000C3426">
        <w:rPr>
          <w:lang w:val="hy-AM" w:eastAsia="ru-RU"/>
        </w:rPr>
        <w:softHyphen/>
      </w:r>
      <w:r w:rsidR="000C3426">
        <w:rPr>
          <w:lang w:val="hy-AM" w:eastAsia="ru-RU"/>
        </w:rPr>
        <w:softHyphen/>
      </w:r>
      <w:r w:rsidR="000C3426">
        <w:rPr>
          <w:lang w:val="hy-AM" w:eastAsia="ru-RU"/>
        </w:rPr>
        <w:softHyphen/>
      </w:r>
      <w:r w:rsidR="000C3426">
        <w:rPr>
          <w:lang w:val="hy-AM" w:eastAsia="ru-RU"/>
        </w:rPr>
        <w:softHyphen/>
      </w:r>
      <w:r w:rsidR="000C3426">
        <w:rPr>
          <w:lang w:val="hy-AM" w:eastAsia="ru-RU"/>
        </w:rPr>
        <w:softHyphen/>
        <w:t>մամբ պետա</w:t>
      </w:r>
      <w:r w:rsidR="000C3426">
        <w:rPr>
          <w:lang w:val="hy-AM" w:eastAsia="ru-RU"/>
        </w:rPr>
        <w:softHyphen/>
      </w:r>
      <w:r w:rsidR="000C3426">
        <w:rPr>
          <w:lang w:val="hy-AM" w:eastAsia="ru-RU"/>
        </w:rPr>
        <w:softHyphen/>
      </w:r>
      <w:r w:rsidR="000C3426">
        <w:rPr>
          <w:lang w:val="hy-AM" w:eastAsia="ru-RU"/>
        </w:rPr>
        <w:softHyphen/>
        <w:t>կան բյու</w:t>
      </w:r>
      <w:r w:rsidR="000C3426">
        <w:rPr>
          <w:lang w:val="hy-AM" w:eastAsia="ru-RU"/>
        </w:rPr>
        <w:softHyphen/>
        <w:t>ջեի եկա</w:t>
      </w:r>
      <w:r w:rsidR="000C3426">
        <w:rPr>
          <w:lang w:val="hy-AM" w:eastAsia="ru-RU"/>
        </w:rPr>
        <w:softHyphen/>
      </w:r>
      <w:r w:rsidR="000C3426">
        <w:rPr>
          <w:lang w:val="hy-AM" w:eastAsia="ru-RU"/>
        </w:rPr>
        <w:softHyphen/>
        <w:t>մուտ</w:t>
      </w:r>
      <w:r w:rsidR="000C3426">
        <w:rPr>
          <w:lang w:val="hy-AM" w:eastAsia="ru-RU"/>
        </w:rPr>
        <w:softHyphen/>
      </w:r>
      <w:r w:rsidR="000C3426">
        <w:rPr>
          <w:lang w:val="hy-AM" w:eastAsia="ru-RU"/>
        </w:rPr>
        <w:softHyphen/>
        <w:t>նե</w:t>
      </w:r>
      <w:r w:rsidR="000C3426">
        <w:rPr>
          <w:lang w:val="hy-AM" w:eastAsia="ru-RU"/>
        </w:rPr>
        <w:softHyphen/>
        <w:t>րի նվազեցում</w:t>
      </w:r>
      <w:r w:rsidR="000C3426" w:rsidRPr="000C3426">
        <w:rPr>
          <w:lang w:val="hy-AM" w:eastAsia="ru-RU"/>
        </w:rPr>
        <w:t xml:space="preserve"> և</w:t>
      </w:r>
      <w:r w:rsidR="000C3426">
        <w:rPr>
          <w:lang w:val="hy-AM" w:eastAsia="ru-RU"/>
        </w:rPr>
        <w:t xml:space="preserve"> ծախ</w:t>
      </w:r>
      <w:r w:rsidR="000C3426">
        <w:rPr>
          <w:lang w:val="hy-AM" w:eastAsia="ru-RU"/>
        </w:rPr>
        <w:softHyphen/>
      </w:r>
      <w:r w:rsidR="000C3426">
        <w:rPr>
          <w:lang w:val="hy-AM" w:eastAsia="ru-RU"/>
        </w:rPr>
        <w:softHyphen/>
      </w:r>
      <w:r w:rsidR="000C3426">
        <w:rPr>
          <w:lang w:val="hy-AM" w:eastAsia="ru-RU"/>
        </w:rPr>
        <w:softHyphen/>
        <w:t>սե</w:t>
      </w:r>
      <w:r w:rsidR="000C3426">
        <w:rPr>
          <w:lang w:val="hy-AM" w:eastAsia="ru-RU"/>
        </w:rPr>
        <w:softHyphen/>
        <w:t>րի ավե</w:t>
      </w:r>
      <w:r w:rsidR="000C3426">
        <w:rPr>
          <w:lang w:val="hy-AM" w:eastAsia="ru-RU"/>
        </w:rPr>
        <w:softHyphen/>
        <w:t>լա</w:t>
      </w:r>
      <w:r w:rsidR="000C3426">
        <w:rPr>
          <w:lang w:val="hy-AM" w:eastAsia="ru-RU"/>
        </w:rPr>
        <w:softHyphen/>
        <w:t>ցում չի ակն</w:t>
      </w:r>
      <w:r w:rsidR="000C3426">
        <w:rPr>
          <w:lang w:val="hy-AM" w:eastAsia="ru-RU"/>
        </w:rPr>
        <w:softHyphen/>
        <w:t>կալ</w:t>
      </w:r>
      <w:r w:rsidR="000C3426">
        <w:rPr>
          <w:lang w:val="hy-AM" w:eastAsia="ru-RU"/>
        </w:rPr>
        <w:softHyphen/>
      </w:r>
      <w:r w:rsidR="000C3426">
        <w:rPr>
          <w:lang w:val="hy-AM" w:eastAsia="ru-RU"/>
        </w:rPr>
        <w:softHyphen/>
      </w:r>
      <w:r w:rsidR="000C3426">
        <w:rPr>
          <w:lang w:val="hy-AM" w:eastAsia="ru-RU"/>
        </w:rPr>
        <w:softHyphen/>
      </w:r>
      <w:r w:rsidR="000C3426">
        <w:rPr>
          <w:lang w:val="hy-AM" w:eastAsia="ru-RU"/>
        </w:rPr>
        <w:softHyphen/>
      </w:r>
      <w:r w:rsidR="000C3426">
        <w:rPr>
          <w:lang w:val="hy-AM" w:eastAsia="ru-RU"/>
        </w:rPr>
        <w:softHyphen/>
      </w:r>
      <w:r w:rsidR="000C3426">
        <w:rPr>
          <w:lang w:val="hy-AM" w:eastAsia="ru-RU"/>
        </w:rPr>
        <w:softHyphen/>
      </w:r>
      <w:r w:rsidR="004A3501">
        <w:rPr>
          <w:lang w:val="hy-AM" w:eastAsia="ru-RU"/>
        </w:rPr>
        <w:softHyphen/>
      </w:r>
      <w:r w:rsidR="000C3426">
        <w:rPr>
          <w:lang w:val="hy-AM" w:eastAsia="ru-RU"/>
        </w:rPr>
        <w:t>վում:</w:t>
      </w:r>
    </w:p>
    <w:p w14:paraId="09B65EA6" w14:textId="3459ABFF" w:rsidR="00494126" w:rsidRDefault="00494126">
      <w:pPr>
        <w:widowControl/>
        <w:spacing w:after="200" w:line="276" w:lineRule="auto"/>
        <w:ind w:firstLine="0"/>
        <w:jc w:val="left"/>
        <w:rPr>
          <w:lang w:val="hy-AM" w:eastAsia="ru-RU"/>
        </w:rPr>
      </w:pPr>
      <w:r>
        <w:rPr>
          <w:lang w:val="hy-AM" w:eastAsia="ru-RU"/>
        </w:rPr>
        <w:br w:type="page"/>
      </w:r>
    </w:p>
    <w:p w14:paraId="4A219CA1" w14:textId="77777777" w:rsidR="00494126" w:rsidRPr="00E61D6B" w:rsidRDefault="00494126" w:rsidP="00E61D6B">
      <w:pPr>
        <w:textAlignment w:val="baseline"/>
        <w:sectPr w:rsidR="00494126" w:rsidRPr="00E61D6B" w:rsidSect="00457060">
          <w:pgSz w:w="12240" w:h="15840"/>
          <w:pgMar w:top="1134" w:right="758" w:bottom="993" w:left="1418" w:header="708" w:footer="708" w:gutter="0"/>
          <w:cols w:space="708"/>
          <w:docGrid w:linePitch="360"/>
        </w:sectPr>
      </w:pPr>
      <w:bookmarkStart w:id="1" w:name="_GoBack"/>
      <w:bookmarkEnd w:id="1"/>
    </w:p>
    <w:p w14:paraId="5C64BF7F" w14:textId="792D52B5" w:rsidR="00494126" w:rsidRPr="00E61D6B" w:rsidRDefault="00494126" w:rsidP="00E61D6B">
      <w:pPr>
        <w:ind w:firstLine="0"/>
        <w:textAlignment w:val="baseline"/>
        <w:rPr>
          <w:lang w:eastAsia="ru-RU"/>
        </w:rPr>
      </w:pPr>
    </w:p>
    <w:sectPr w:rsidR="00494126" w:rsidRPr="00E61D6B" w:rsidSect="00494126">
      <w:pgSz w:w="15840" w:h="12240" w:orient="landscape"/>
      <w:pgMar w:top="1411" w:right="1138" w:bottom="763" w:left="99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0CE"/>
    <w:multiLevelType w:val="hybridMultilevel"/>
    <w:tmpl w:val="D13453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00B7B"/>
    <w:multiLevelType w:val="multilevel"/>
    <w:tmpl w:val="5FC68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HEA Grapalat" w:hAnsi="GHEA Grapalat"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/>
        <w:b/>
        <w:sz w:val="24"/>
      </w:rPr>
    </w:lvl>
  </w:abstractNum>
  <w:abstractNum w:abstractNumId="2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3FB343B"/>
    <w:multiLevelType w:val="hybridMultilevel"/>
    <w:tmpl w:val="12CC8752"/>
    <w:lvl w:ilvl="0" w:tplc="042B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9C2554"/>
    <w:multiLevelType w:val="multilevel"/>
    <w:tmpl w:val="B60435EC"/>
    <w:lvl w:ilvl="0">
      <w:start w:val="1"/>
      <w:numFmt w:val="decimal"/>
      <w:lvlText w:val="Հոդված %1."/>
      <w:lvlJc w:val="left"/>
      <w:pPr>
        <w:tabs>
          <w:tab w:val="num" w:pos="1844"/>
        </w:tabs>
        <w:ind w:left="-141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5">
    <w:nsid w:val="1C3849C1"/>
    <w:multiLevelType w:val="hybridMultilevel"/>
    <w:tmpl w:val="6C125EEE"/>
    <w:lvl w:ilvl="0" w:tplc="042B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5F2183"/>
    <w:multiLevelType w:val="hybridMultilevel"/>
    <w:tmpl w:val="3A3454C2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5B2B49"/>
    <w:multiLevelType w:val="hybridMultilevel"/>
    <w:tmpl w:val="204EADAE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3043DF"/>
    <w:multiLevelType w:val="hybridMultilevel"/>
    <w:tmpl w:val="0D9EA122"/>
    <w:lvl w:ilvl="0" w:tplc="042B0011">
      <w:start w:val="1"/>
      <w:numFmt w:val="decimal"/>
      <w:lvlText w:val="%1)"/>
      <w:lvlJc w:val="left"/>
      <w:pPr>
        <w:ind w:left="1356" w:hanging="360"/>
      </w:pPr>
    </w:lvl>
    <w:lvl w:ilvl="1" w:tplc="042B0019">
      <w:start w:val="1"/>
      <w:numFmt w:val="lowerLetter"/>
      <w:lvlText w:val="%2."/>
      <w:lvlJc w:val="left"/>
      <w:pPr>
        <w:ind w:left="2076" w:hanging="360"/>
      </w:pPr>
    </w:lvl>
    <w:lvl w:ilvl="2" w:tplc="042B001B">
      <w:start w:val="1"/>
      <w:numFmt w:val="lowerRoman"/>
      <w:lvlText w:val="%3."/>
      <w:lvlJc w:val="right"/>
      <w:pPr>
        <w:ind w:left="2796" w:hanging="180"/>
      </w:pPr>
    </w:lvl>
    <w:lvl w:ilvl="3" w:tplc="042B000F">
      <w:start w:val="1"/>
      <w:numFmt w:val="decimal"/>
      <w:lvlText w:val="%4."/>
      <w:lvlJc w:val="left"/>
      <w:pPr>
        <w:ind w:left="3516" w:hanging="360"/>
      </w:pPr>
    </w:lvl>
    <w:lvl w:ilvl="4" w:tplc="042B0019">
      <w:start w:val="1"/>
      <w:numFmt w:val="lowerLetter"/>
      <w:lvlText w:val="%5."/>
      <w:lvlJc w:val="left"/>
      <w:pPr>
        <w:ind w:left="4236" w:hanging="360"/>
      </w:pPr>
    </w:lvl>
    <w:lvl w:ilvl="5" w:tplc="042B001B">
      <w:start w:val="1"/>
      <w:numFmt w:val="lowerRoman"/>
      <w:lvlText w:val="%6."/>
      <w:lvlJc w:val="right"/>
      <w:pPr>
        <w:ind w:left="4956" w:hanging="180"/>
      </w:pPr>
    </w:lvl>
    <w:lvl w:ilvl="6" w:tplc="042B000F">
      <w:start w:val="1"/>
      <w:numFmt w:val="decimal"/>
      <w:lvlText w:val="%7."/>
      <w:lvlJc w:val="left"/>
      <w:pPr>
        <w:ind w:left="5676" w:hanging="360"/>
      </w:pPr>
    </w:lvl>
    <w:lvl w:ilvl="7" w:tplc="042B0019">
      <w:start w:val="1"/>
      <w:numFmt w:val="lowerLetter"/>
      <w:lvlText w:val="%8."/>
      <w:lvlJc w:val="left"/>
      <w:pPr>
        <w:ind w:left="6396" w:hanging="360"/>
      </w:pPr>
    </w:lvl>
    <w:lvl w:ilvl="8" w:tplc="042B001B">
      <w:start w:val="1"/>
      <w:numFmt w:val="lowerRoman"/>
      <w:lvlText w:val="%9."/>
      <w:lvlJc w:val="right"/>
      <w:pPr>
        <w:ind w:left="7116" w:hanging="180"/>
      </w:pPr>
    </w:lvl>
  </w:abstractNum>
  <w:abstractNum w:abstractNumId="9">
    <w:nsid w:val="376B37BE"/>
    <w:multiLevelType w:val="hybridMultilevel"/>
    <w:tmpl w:val="12CC8752"/>
    <w:lvl w:ilvl="0" w:tplc="042B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C2216E2"/>
    <w:multiLevelType w:val="hybridMultilevel"/>
    <w:tmpl w:val="0B2E4096"/>
    <w:lvl w:ilvl="0" w:tplc="042B0011">
      <w:start w:val="1"/>
      <w:numFmt w:val="decimal"/>
      <w:lvlText w:val="%1)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FDB639C"/>
    <w:multiLevelType w:val="multilevel"/>
    <w:tmpl w:val="B60435EC"/>
    <w:lvl w:ilvl="0">
      <w:start w:val="1"/>
      <w:numFmt w:val="decimal"/>
      <w:lvlText w:val="Հոդված %1."/>
      <w:lvlJc w:val="left"/>
      <w:pPr>
        <w:tabs>
          <w:tab w:val="num" w:pos="1844"/>
        </w:tabs>
        <w:ind w:left="-141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2">
    <w:nsid w:val="42031C8F"/>
    <w:multiLevelType w:val="hybridMultilevel"/>
    <w:tmpl w:val="43A8E6E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CF20A5F6">
      <w:start w:val="1"/>
      <w:numFmt w:val="decimal"/>
      <w:lvlText w:val="%2)"/>
      <w:lvlJc w:val="left"/>
      <w:pPr>
        <w:ind w:left="2007" w:hanging="360"/>
      </w:pPr>
      <w:rPr>
        <w:rFonts w:ascii="GHEA Grapalat" w:hAnsi="GHEA Grapalat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27D7F80"/>
    <w:multiLevelType w:val="hybridMultilevel"/>
    <w:tmpl w:val="38F8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9066EF"/>
    <w:multiLevelType w:val="hybridMultilevel"/>
    <w:tmpl w:val="60C4CDA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FA073C6"/>
    <w:multiLevelType w:val="hybridMultilevel"/>
    <w:tmpl w:val="6F128B0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FF402B3"/>
    <w:multiLevelType w:val="hybridMultilevel"/>
    <w:tmpl w:val="632874EE"/>
    <w:lvl w:ilvl="0" w:tplc="042B000F">
      <w:start w:val="1"/>
      <w:numFmt w:val="decimal"/>
      <w:lvlText w:val="%1.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61539E4"/>
    <w:multiLevelType w:val="hybridMultilevel"/>
    <w:tmpl w:val="F2A41DCC"/>
    <w:lvl w:ilvl="0" w:tplc="04090011">
      <w:start w:val="1"/>
      <w:numFmt w:val="decimal"/>
      <w:lvlText w:val="%1)"/>
      <w:lvlJc w:val="left"/>
      <w:pPr>
        <w:ind w:left="1288" w:hanging="360"/>
      </w:pPr>
    </w:lvl>
    <w:lvl w:ilvl="1" w:tplc="04090011">
      <w:start w:val="1"/>
      <w:numFmt w:val="decimal"/>
      <w:lvlText w:val="%2)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5D5311AA"/>
    <w:multiLevelType w:val="hybridMultilevel"/>
    <w:tmpl w:val="1C9CE12E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03E08A1"/>
    <w:multiLevelType w:val="hybridMultilevel"/>
    <w:tmpl w:val="8956388E"/>
    <w:lvl w:ilvl="0" w:tplc="EA2A1012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6A359A1"/>
    <w:multiLevelType w:val="hybridMultilevel"/>
    <w:tmpl w:val="6A9C68E6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>
      <w:start w:val="1"/>
      <w:numFmt w:val="lowerLetter"/>
      <w:lvlText w:val="%2."/>
      <w:lvlJc w:val="left"/>
      <w:pPr>
        <w:ind w:left="2149" w:hanging="360"/>
      </w:pPr>
    </w:lvl>
    <w:lvl w:ilvl="2" w:tplc="042B001B">
      <w:start w:val="1"/>
      <w:numFmt w:val="lowerRoman"/>
      <w:lvlText w:val="%3."/>
      <w:lvlJc w:val="right"/>
      <w:pPr>
        <w:ind w:left="2869" w:hanging="180"/>
      </w:pPr>
    </w:lvl>
    <w:lvl w:ilvl="3" w:tplc="042B000F">
      <w:start w:val="1"/>
      <w:numFmt w:val="decimal"/>
      <w:lvlText w:val="%4."/>
      <w:lvlJc w:val="left"/>
      <w:pPr>
        <w:ind w:left="3589" w:hanging="360"/>
      </w:pPr>
    </w:lvl>
    <w:lvl w:ilvl="4" w:tplc="042B0019">
      <w:start w:val="1"/>
      <w:numFmt w:val="lowerLetter"/>
      <w:lvlText w:val="%5."/>
      <w:lvlJc w:val="left"/>
      <w:pPr>
        <w:ind w:left="4309" w:hanging="360"/>
      </w:pPr>
    </w:lvl>
    <w:lvl w:ilvl="5" w:tplc="042B001B">
      <w:start w:val="1"/>
      <w:numFmt w:val="lowerRoman"/>
      <w:lvlText w:val="%6."/>
      <w:lvlJc w:val="right"/>
      <w:pPr>
        <w:ind w:left="5029" w:hanging="180"/>
      </w:pPr>
    </w:lvl>
    <w:lvl w:ilvl="6" w:tplc="042B000F">
      <w:start w:val="1"/>
      <w:numFmt w:val="decimal"/>
      <w:lvlText w:val="%7."/>
      <w:lvlJc w:val="left"/>
      <w:pPr>
        <w:ind w:left="5749" w:hanging="360"/>
      </w:pPr>
    </w:lvl>
    <w:lvl w:ilvl="7" w:tplc="042B0019">
      <w:start w:val="1"/>
      <w:numFmt w:val="lowerLetter"/>
      <w:lvlText w:val="%8."/>
      <w:lvlJc w:val="left"/>
      <w:pPr>
        <w:ind w:left="6469" w:hanging="360"/>
      </w:pPr>
    </w:lvl>
    <w:lvl w:ilvl="8" w:tplc="042B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9BF225B"/>
    <w:multiLevelType w:val="hybridMultilevel"/>
    <w:tmpl w:val="014E8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4D33A2"/>
    <w:multiLevelType w:val="hybridMultilevel"/>
    <w:tmpl w:val="FBC2EAB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6"/>
  </w:num>
  <w:num w:numId="9">
    <w:abstractNumId w:val="10"/>
  </w:num>
  <w:num w:numId="10">
    <w:abstractNumId w:val="17"/>
  </w:num>
  <w:num w:numId="11">
    <w:abstractNumId w:val="15"/>
  </w:num>
  <w:num w:numId="12">
    <w:abstractNumId w:val="19"/>
  </w:num>
  <w:num w:numId="13">
    <w:abstractNumId w:val="12"/>
  </w:num>
  <w:num w:numId="14">
    <w:abstractNumId w:val="4"/>
  </w:num>
  <w:num w:numId="15">
    <w:abstractNumId w:val="14"/>
  </w:num>
  <w:num w:numId="16">
    <w:abstractNumId w:val="22"/>
  </w:num>
  <w:num w:numId="17">
    <w:abstractNumId w:val="21"/>
  </w:num>
  <w:num w:numId="18">
    <w:abstractNumId w:val="0"/>
  </w:num>
  <w:num w:numId="19">
    <w:abstractNumId w:val="13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4C"/>
    <w:rsid w:val="00002477"/>
    <w:rsid w:val="00004005"/>
    <w:rsid w:val="000070FA"/>
    <w:rsid w:val="00010519"/>
    <w:rsid w:val="000146F3"/>
    <w:rsid w:val="000161B5"/>
    <w:rsid w:val="000237D3"/>
    <w:rsid w:val="00023A0F"/>
    <w:rsid w:val="00027431"/>
    <w:rsid w:val="00036FAA"/>
    <w:rsid w:val="00040040"/>
    <w:rsid w:val="00041C62"/>
    <w:rsid w:val="0004425E"/>
    <w:rsid w:val="00045BC0"/>
    <w:rsid w:val="00045C2F"/>
    <w:rsid w:val="000523D3"/>
    <w:rsid w:val="000537CF"/>
    <w:rsid w:val="000546B0"/>
    <w:rsid w:val="0006137B"/>
    <w:rsid w:val="00061EBB"/>
    <w:rsid w:val="000625ED"/>
    <w:rsid w:val="000701F6"/>
    <w:rsid w:val="00075199"/>
    <w:rsid w:val="000758E6"/>
    <w:rsid w:val="0008032F"/>
    <w:rsid w:val="00081D42"/>
    <w:rsid w:val="00087E7F"/>
    <w:rsid w:val="0009200C"/>
    <w:rsid w:val="0009604A"/>
    <w:rsid w:val="000A1DA7"/>
    <w:rsid w:val="000B502D"/>
    <w:rsid w:val="000B5E24"/>
    <w:rsid w:val="000C192E"/>
    <w:rsid w:val="000C3426"/>
    <w:rsid w:val="000C36D9"/>
    <w:rsid w:val="000C73D6"/>
    <w:rsid w:val="000C7CFD"/>
    <w:rsid w:val="000D043F"/>
    <w:rsid w:val="000D152F"/>
    <w:rsid w:val="000D5F01"/>
    <w:rsid w:val="000D7F91"/>
    <w:rsid w:val="000E5F61"/>
    <w:rsid w:val="000F36E5"/>
    <w:rsid w:val="000F48FF"/>
    <w:rsid w:val="000F52AF"/>
    <w:rsid w:val="000F68FA"/>
    <w:rsid w:val="000F6A9C"/>
    <w:rsid w:val="0010410D"/>
    <w:rsid w:val="00106574"/>
    <w:rsid w:val="00107BF0"/>
    <w:rsid w:val="0011132C"/>
    <w:rsid w:val="00111D25"/>
    <w:rsid w:val="001155DC"/>
    <w:rsid w:val="00115FE5"/>
    <w:rsid w:val="00116F0A"/>
    <w:rsid w:val="001174E6"/>
    <w:rsid w:val="00123B4E"/>
    <w:rsid w:val="00125B12"/>
    <w:rsid w:val="00135695"/>
    <w:rsid w:val="001375D5"/>
    <w:rsid w:val="00143337"/>
    <w:rsid w:val="001468FE"/>
    <w:rsid w:val="001469F4"/>
    <w:rsid w:val="00151695"/>
    <w:rsid w:val="0015233F"/>
    <w:rsid w:val="00155546"/>
    <w:rsid w:val="00155AB4"/>
    <w:rsid w:val="0016107D"/>
    <w:rsid w:val="001660A4"/>
    <w:rsid w:val="00167D51"/>
    <w:rsid w:val="00171C9F"/>
    <w:rsid w:val="00171DF5"/>
    <w:rsid w:val="00171F2C"/>
    <w:rsid w:val="0017259C"/>
    <w:rsid w:val="00176315"/>
    <w:rsid w:val="00180F5C"/>
    <w:rsid w:val="00183478"/>
    <w:rsid w:val="001856A7"/>
    <w:rsid w:val="0018781F"/>
    <w:rsid w:val="001929B0"/>
    <w:rsid w:val="001948B4"/>
    <w:rsid w:val="00195996"/>
    <w:rsid w:val="001A49EE"/>
    <w:rsid w:val="001A4DA3"/>
    <w:rsid w:val="001A6796"/>
    <w:rsid w:val="001A79A9"/>
    <w:rsid w:val="001B2768"/>
    <w:rsid w:val="001B5601"/>
    <w:rsid w:val="001B657B"/>
    <w:rsid w:val="001C082B"/>
    <w:rsid w:val="001C2161"/>
    <w:rsid w:val="001C28D4"/>
    <w:rsid w:val="001D247B"/>
    <w:rsid w:val="001D2539"/>
    <w:rsid w:val="001D2CD5"/>
    <w:rsid w:val="001D5125"/>
    <w:rsid w:val="001D62F1"/>
    <w:rsid w:val="001D770A"/>
    <w:rsid w:val="001E5ED0"/>
    <w:rsid w:val="001F0F48"/>
    <w:rsid w:val="001F3980"/>
    <w:rsid w:val="001F3D73"/>
    <w:rsid w:val="002027EF"/>
    <w:rsid w:val="00212C07"/>
    <w:rsid w:val="00213640"/>
    <w:rsid w:val="00217174"/>
    <w:rsid w:val="00221A4F"/>
    <w:rsid w:val="00221DF2"/>
    <w:rsid w:val="00222BBB"/>
    <w:rsid w:val="00227A76"/>
    <w:rsid w:val="00231D6A"/>
    <w:rsid w:val="002325FB"/>
    <w:rsid w:val="00236F0E"/>
    <w:rsid w:val="00243189"/>
    <w:rsid w:val="002443AA"/>
    <w:rsid w:val="00247A9A"/>
    <w:rsid w:val="002515A8"/>
    <w:rsid w:val="002523D8"/>
    <w:rsid w:val="00260AF9"/>
    <w:rsid w:val="00260DCF"/>
    <w:rsid w:val="002671C5"/>
    <w:rsid w:val="00280F39"/>
    <w:rsid w:val="00283F3B"/>
    <w:rsid w:val="00290A89"/>
    <w:rsid w:val="002A13D8"/>
    <w:rsid w:val="002A6338"/>
    <w:rsid w:val="002B5819"/>
    <w:rsid w:val="002B5D62"/>
    <w:rsid w:val="002B6C1E"/>
    <w:rsid w:val="002C6A4E"/>
    <w:rsid w:val="002E0532"/>
    <w:rsid w:val="002E4F34"/>
    <w:rsid w:val="002F2FBF"/>
    <w:rsid w:val="00304F02"/>
    <w:rsid w:val="00313386"/>
    <w:rsid w:val="00314957"/>
    <w:rsid w:val="0032030B"/>
    <w:rsid w:val="003308E6"/>
    <w:rsid w:val="00333B3A"/>
    <w:rsid w:val="0033428F"/>
    <w:rsid w:val="003351EC"/>
    <w:rsid w:val="0034204D"/>
    <w:rsid w:val="00350DC2"/>
    <w:rsid w:val="00351AA6"/>
    <w:rsid w:val="00355C85"/>
    <w:rsid w:val="003560BD"/>
    <w:rsid w:val="003607AA"/>
    <w:rsid w:val="00361E68"/>
    <w:rsid w:val="003670AB"/>
    <w:rsid w:val="00384132"/>
    <w:rsid w:val="003874B5"/>
    <w:rsid w:val="00393EF8"/>
    <w:rsid w:val="003B4749"/>
    <w:rsid w:val="003B4C8E"/>
    <w:rsid w:val="003C5A74"/>
    <w:rsid w:val="003C5CF5"/>
    <w:rsid w:val="003C625F"/>
    <w:rsid w:val="003F0DDB"/>
    <w:rsid w:val="003F1F86"/>
    <w:rsid w:val="003F45DA"/>
    <w:rsid w:val="003F6186"/>
    <w:rsid w:val="004032B4"/>
    <w:rsid w:val="00411B51"/>
    <w:rsid w:val="0041782D"/>
    <w:rsid w:val="0041787D"/>
    <w:rsid w:val="004230D8"/>
    <w:rsid w:val="00426D8E"/>
    <w:rsid w:val="004428E3"/>
    <w:rsid w:val="00443B69"/>
    <w:rsid w:val="00445DF0"/>
    <w:rsid w:val="00451FB4"/>
    <w:rsid w:val="00455461"/>
    <w:rsid w:val="0045593C"/>
    <w:rsid w:val="00455F7E"/>
    <w:rsid w:val="00457060"/>
    <w:rsid w:val="00464B3F"/>
    <w:rsid w:val="004875AD"/>
    <w:rsid w:val="00494126"/>
    <w:rsid w:val="004A02D2"/>
    <w:rsid w:val="004A3501"/>
    <w:rsid w:val="004A6B44"/>
    <w:rsid w:val="004B569C"/>
    <w:rsid w:val="004B62AB"/>
    <w:rsid w:val="004C30E8"/>
    <w:rsid w:val="004EB7CC"/>
    <w:rsid w:val="004F0483"/>
    <w:rsid w:val="004F0A2F"/>
    <w:rsid w:val="004F67EB"/>
    <w:rsid w:val="004F67FE"/>
    <w:rsid w:val="005004E5"/>
    <w:rsid w:val="00503E1C"/>
    <w:rsid w:val="005049EB"/>
    <w:rsid w:val="00511E6A"/>
    <w:rsid w:val="005170BC"/>
    <w:rsid w:val="005229EA"/>
    <w:rsid w:val="00537291"/>
    <w:rsid w:val="00561A70"/>
    <w:rsid w:val="005630CF"/>
    <w:rsid w:val="005640C3"/>
    <w:rsid w:val="00564DC5"/>
    <w:rsid w:val="00570A68"/>
    <w:rsid w:val="005773BF"/>
    <w:rsid w:val="00582442"/>
    <w:rsid w:val="0058362D"/>
    <w:rsid w:val="00584441"/>
    <w:rsid w:val="005871D8"/>
    <w:rsid w:val="00591ADC"/>
    <w:rsid w:val="0059657E"/>
    <w:rsid w:val="005A345F"/>
    <w:rsid w:val="005B15C2"/>
    <w:rsid w:val="005B17C7"/>
    <w:rsid w:val="005B3916"/>
    <w:rsid w:val="005C7BCA"/>
    <w:rsid w:val="005D2B40"/>
    <w:rsid w:val="005D5B7F"/>
    <w:rsid w:val="005E27B9"/>
    <w:rsid w:val="005F298E"/>
    <w:rsid w:val="005F3092"/>
    <w:rsid w:val="005F5F37"/>
    <w:rsid w:val="00600149"/>
    <w:rsid w:val="00601460"/>
    <w:rsid w:val="0060195F"/>
    <w:rsid w:val="00612447"/>
    <w:rsid w:val="006128A9"/>
    <w:rsid w:val="00613B3C"/>
    <w:rsid w:val="006157BA"/>
    <w:rsid w:val="0062253A"/>
    <w:rsid w:val="00640390"/>
    <w:rsid w:val="00640522"/>
    <w:rsid w:val="00647484"/>
    <w:rsid w:val="00650318"/>
    <w:rsid w:val="006512A5"/>
    <w:rsid w:val="006528B1"/>
    <w:rsid w:val="00652978"/>
    <w:rsid w:val="006578DA"/>
    <w:rsid w:val="00670721"/>
    <w:rsid w:val="00671D77"/>
    <w:rsid w:val="00673853"/>
    <w:rsid w:val="00677DAF"/>
    <w:rsid w:val="00680C40"/>
    <w:rsid w:val="006818CA"/>
    <w:rsid w:val="00683271"/>
    <w:rsid w:val="006840C9"/>
    <w:rsid w:val="006860AE"/>
    <w:rsid w:val="006867D0"/>
    <w:rsid w:val="006978D8"/>
    <w:rsid w:val="006A2CDA"/>
    <w:rsid w:val="006A7440"/>
    <w:rsid w:val="006B0C12"/>
    <w:rsid w:val="006B56F2"/>
    <w:rsid w:val="006B6A17"/>
    <w:rsid w:val="006D5355"/>
    <w:rsid w:val="006D62EA"/>
    <w:rsid w:val="006E3E77"/>
    <w:rsid w:val="006E3F20"/>
    <w:rsid w:val="006E4D9F"/>
    <w:rsid w:val="006E67E5"/>
    <w:rsid w:val="006F2142"/>
    <w:rsid w:val="006F3624"/>
    <w:rsid w:val="00700178"/>
    <w:rsid w:val="00713D02"/>
    <w:rsid w:val="00714701"/>
    <w:rsid w:val="00723A0C"/>
    <w:rsid w:val="007250A9"/>
    <w:rsid w:val="007252C4"/>
    <w:rsid w:val="007333A6"/>
    <w:rsid w:val="00736A5F"/>
    <w:rsid w:val="00744EB2"/>
    <w:rsid w:val="00746E24"/>
    <w:rsid w:val="007565C6"/>
    <w:rsid w:val="007622ED"/>
    <w:rsid w:val="00766B62"/>
    <w:rsid w:val="00774322"/>
    <w:rsid w:val="00776392"/>
    <w:rsid w:val="007823B0"/>
    <w:rsid w:val="00782D9F"/>
    <w:rsid w:val="00787AC2"/>
    <w:rsid w:val="00787CF8"/>
    <w:rsid w:val="00792F52"/>
    <w:rsid w:val="00793027"/>
    <w:rsid w:val="007A5D2C"/>
    <w:rsid w:val="007B0951"/>
    <w:rsid w:val="007B372D"/>
    <w:rsid w:val="007B668C"/>
    <w:rsid w:val="007C5A65"/>
    <w:rsid w:val="007C7688"/>
    <w:rsid w:val="007D1AFA"/>
    <w:rsid w:val="007D4D8F"/>
    <w:rsid w:val="007D6479"/>
    <w:rsid w:val="007D6B04"/>
    <w:rsid w:val="007E0079"/>
    <w:rsid w:val="007E0FAB"/>
    <w:rsid w:val="007E1770"/>
    <w:rsid w:val="007E4434"/>
    <w:rsid w:val="007F2143"/>
    <w:rsid w:val="00800083"/>
    <w:rsid w:val="0081183D"/>
    <w:rsid w:val="00811DCE"/>
    <w:rsid w:val="00814217"/>
    <w:rsid w:val="008150C4"/>
    <w:rsid w:val="008206DF"/>
    <w:rsid w:val="0082304D"/>
    <w:rsid w:val="008245F9"/>
    <w:rsid w:val="008248DF"/>
    <w:rsid w:val="008257FF"/>
    <w:rsid w:val="00827067"/>
    <w:rsid w:val="008275D8"/>
    <w:rsid w:val="00836F14"/>
    <w:rsid w:val="00846BF5"/>
    <w:rsid w:val="008516A8"/>
    <w:rsid w:val="00862B4E"/>
    <w:rsid w:val="00863AE9"/>
    <w:rsid w:val="00864A92"/>
    <w:rsid w:val="0086688A"/>
    <w:rsid w:val="008674FA"/>
    <w:rsid w:val="00880BC3"/>
    <w:rsid w:val="00887FBE"/>
    <w:rsid w:val="00897CD9"/>
    <w:rsid w:val="008A1B0A"/>
    <w:rsid w:val="008A524C"/>
    <w:rsid w:val="008B7CE8"/>
    <w:rsid w:val="008C2C2F"/>
    <w:rsid w:val="008C5261"/>
    <w:rsid w:val="008D3CD5"/>
    <w:rsid w:val="008E34FF"/>
    <w:rsid w:val="008F63B5"/>
    <w:rsid w:val="008F648A"/>
    <w:rsid w:val="00902569"/>
    <w:rsid w:val="00907BA1"/>
    <w:rsid w:val="0091070B"/>
    <w:rsid w:val="009125E6"/>
    <w:rsid w:val="0091666A"/>
    <w:rsid w:val="00925A55"/>
    <w:rsid w:val="00926240"/>
    <w:rsid w:val="00930E30"/>
    <w:rsid w:val="00931C57"/>
    <w:rsid w:val="009451F5"/>
    <w:rsid w:val="00956960"/>
    <w:rsid w:val="00966DBA"/>
    <w:rsid w:val="0097005E"/>
    <w:rsid w:val="00974D16"/>
    <w:rsid w:val="00977D9C"/>
    <w:rsid w:val="00977E29"/>
    <w:rsid w:val="0098497F"/>
    <w:rsid w:val="009967CE"/>
    <w:rsid w:val="009A0404"/>
    <w:rsid w:val="009A1B73"/>
    <w:rsid w:val="009A2888"/>
    <w:rsid w:val="009A77D7"/>
    <w:rsid w:val="009B578A"/>
    <w:rsid w:val="009B7751"/>
    <w:rsid w:val="009C39F5"/>
    <w:rsid w:val="009C591D"/>
    <w:rsid w:val="009C5F65"/>
    <w:rsid w:val="009C6A46"/>
    <w:rsid w:val="009C6E75"/>
    <w:rsid w:val="009D51AD"/>
    <w:rsid w:val="009D5D55"/>
    <w:rsid w:val="009F6095"/>
    <w:rsid w:val="009F7680"/>
    <w:rsid w:val="00A1422D"/>
    <w:rsid w:val="00A30069"/>
    <w:rsid w:val="00A31AAC"/>
    <w:rsid w:val="00A34EF0"/>
    <w:rsid w:val="00A41BF8"/>
    <w:rsid w:val="00A42357"/>
    <w:rsid w:val="00A5057C"/>
    <w:rsid w:val="00A57B0B"/>
    <w:rsid w:val="00A60B4D"/>
    <w:rsid w:val="00A654BB"/>
    <w:rsid w:val="00A670F7"/>
    <w:rsid w:val="00A67EBF"/>
    <w:rsid w:val="00A7227A"/>
    <w:rsid w:val="00A7573D"/>
    <w:rsid w:val="00A75B53"/>
    <w:rsid w:val="00A90045"/>
    <w:rsid w:val="00A906F4"/>
    <w:rsid w:val="00A91C35"/>
    <w:rsid w:val="00A9472F"/>
    <w:rsid w:val="00AA0755"/>
    <w:rsid w:val="00AA193C"/>
    <w:rsid w:val="00AA25B3"/>
    <w:rsid w:val="00AA7A1F"/>
    <w:rsid w:val="00AB1609"/>
    <w:rsid w:val="00AB535E"/>
    <w:rsid w:val="00AC1B5C"/>
    <w:rsid w:val="00AC1BD5"/>
    <w:rsid w:val="00AC2C47"/>
    <w:rsid w:val="00AC4260"/>
    <w:rsid w:val="00AC5C1F"/>
    <w:rsid w:val="00AD61EB"/>
    <w:rsid w:val="00AE0AAF"/>
    <w:rsid w:val="00AE1C08"/>
    <w:rsid w:val="00AE3631"/>
    <w:rsid w:val="00AE39D0"/>
    <w:rsid w:val="00AE529E"/>
    <w:rsid w:val="00AE623B"/>
    <w:rsid w:val="00AF3FEE"/>
    <w:rsid w:val="00AF74BE"/>
    <w:rsid w:val="00B04EAC"/>
    <w:rsid w:val="00B0597E"/>
    <w:rsid w:val="00B0643C"/>
    <w:rsid w:val="00B07F2B"/>
    <w:rsid w:val="00B157F4"/>
    <w:rsid w:val="00B15C2B"/>
    <w:rsid w:val="00B167D2"/>
    <w:rsid w:val="00B17433"/>
    <w:rsid w:val="00B21042"/>
    <w:rsid w:val="00B24882"/>
    <w:rsid w:val="00B303E4"/>
    <w:rsid w:val="00B33639"/>
    <w:rsid w:val="00B46E9A"/>
    <w:rsid w:val="00B4787D"/>
    <w:rsid w:val="00B623C5"/>
    <w:rsid w:val="00B625BF"/>
    <w:rsid w:val="00B74C1D"/>
    <w:rsid w:val="00B75463"/>
    <w:rsid w:val="00B77177"/>
    <w:rsid w:val="00B809A9"/>
    <w:rsid w:val="00B820DB"/>
    <w:rsid w:val="00B82EB3"/>
    <w:rsid w:val="00B8302E"/>
    <w:rsid w:val="00B830FD"/>
    <w:rsid w:val="00B83F39"/>
    <w:rsid w:val="00B876FA"/>
    <w:rsid w:val="00B94145"/>
    <w:rsid w:val="00B9562D"/>
    <w:rsid w:val="00BA548D"/>
    <w:rsid w:val="00BB09DD"/>
    <w:rsid w:val="00BB349B"/>
    <w:rsid w:val="00BB623F"/>
    <w:rsid w:val="00BD0FBA"/>
    <w:rsid w:val="00BD1980"/>
    <w:rsid w:val="00BD2F36"/>
    <w:rsid w:val="00BD5233"/>
    <w:rsid w:val="00BD74B6"/>
    <w:rsid w:val="00BE0041"/>
    <w:rsid w:val="00BE0958"/>
    <w:rsid w:val="00BE4ECD"/>
    <w:rsid w:val="00BE524B"/>
    <w:rsid w:val="00BE7DD4"/>
    <w:rsid w:val="00BF23A5"/>
    <w:rsid w:val="00BF5FBB"/>
    <w:rsid w:val="00C0517D"/>
    <w:rsid w:val="00C106C1"/>
    <w:rsid w:val="00C11C8A"/>
    <w:rsid w:val="00C22A7C"/>
    <w:rsid w:val="00C24328"/>
    <w:rsid w:val="00C27EDA"/>
    <w:rsid w:val="00C32461"/>
    <w:rsid w:val="00C3436E"/>
    <w:rsid w:val="00C36FE8"/>
    <w:rsid w:val="00C42BD0"/>
    <w:rsid w:val="00C4650F"/>
    <w:rsid w:val="00C50D73"/>
    <w:rsid w:val="00C520F6"/>
    <w:rsid w:val="00C57D21"/>
    <w:rsid w:val="00C65771"/>
    <w:rsid w:val="00C65F4A"/>
    <w:rsid w:val="00C702D7"/>
    <w:rsid w:val="00C70E1F"/>
    <w:rsid w:val="00C7263B"/>
    <w:rsid w:val="00C75038"/>
    <w:rsid w:val="00C75B20"/>
    <w:rsid w:val="00C81779"/>
    <w:rsid w:val="00C93B7B"/>
    <w:rsid w:val="00CA0772"/>
    <w:rsid w:val="00CA5381"/>
    <w:rsid w:val="00CB5591"/>
    <w:rsid w:val="00CB782E"/>
    <w:rsid w:val="00CC4F76"/>
    <w:rsid w:val="00CD19E1"/>
    <w:rsid w:val="00CD21F8"/>
    <w:rsid w:val="00CD5BD7"/>
    <w:rsid w:val="00CE0A63"/>
    <w:rsid w:val="00CE47CA"/>
    <w:rsid w:val="00CE5298"/>
    <w:rsid w:val="00CF0FDE"/>
    <w:rsid w:val="00CF55E8"/>
    <w:rsid w:val="00CF639B"/>
    <w:rsid w:val="00D13233"/>
    <w:rsid w:val="00D138F8"/>
    <w:rsid w:val="00D13BF6"/>
    <w:rsid w:val="00D140C5"/>
    <w:rsid w:val="00D14EE2"/>
    <w:rsid w:val="00D1695B"/>
    <w:rsid w:val="00D248AB"/>
    <w:rsid w:val="00D25F21"/>
    <w:rsid w:val="00D34F62"/>
    <w:rsid w:val="00D423BF"/>
    <w:rsid w:val="00D4392B"/>
    <w:rsid w:val="00D44981"/>
    <w:rsid w:val="00D47BB1"/>
    <w:rsid w:val="00D5138F"/>
    <w:rsid w:val="00D63745"/>
    <w:rsid w:val="00D63CC4"/>
    <w:rsid w:val="00D6597B"/>
    <w:rsid w:val="00D66A92"/>
    <w:rsid w:val="00D71C84"/>
    <w:rsid w:val="00D71CA8"/>
    <w:rsid w:val="00D83EC1"/>
    <w:rsid w:val="00D904EE"/>
    <w:rsid w:val="00D94A3B"/>
    <w:rsid w:val="00D96AC5"/>
    <w:rsid w:val="00DA152C"/>
    <w:rsid w:val="00DB2623"/>
    <w:rsid w:val="00DC32A0"/>
    <w:rsid w:val="00DC6974"/>
    <w:rsid w:val="00DD3771"/>
    <w:rsid w:val="00DE5874"/>
    <w:rsid w:val="00DE6568"/>
    <w:rsid w:val="00DF3F80"/>
    <w:rsid w:val="00DF4AD9"/>
    <w:rsid w:val="00DF5298"/>
    <w:rsid w:val="00E03019"/>
    <w:rsid w:val="00E107C6"/>
    <w:rsid w:val="00E12652"/>
    <w:rsid w:val="00E13706"/>
    <w:rsid w:val="00E24A52"/>
    <w:rsid w:val="00E260DE"/>
    <w:rsid w:val="00E31122"/>
    <w:rsid w:val="00E31384"/>
    <w:rsid w:val="00E40E21"/>
    <w:rsid w:val="00E440D1"/>
    <w:rsid w:val="00E45B28"/>
    <w:rsid w:val="00E51C5A"/>
    <w:rsid w:val="00E528DC"/>
    <w:rsid w:val="00E607B8"/>
    <w:rsid w:val="00E61855"/>
    <w:rsid w:val="00E61A81"/>
    <w:rsid w:val="00E61D6B"/>
    <w:rsid w:val="00E661F0"/>
    <w:rsid w:val="00E672DD"/>
    <w:rsid w:val="00E72264"/>
    <w:rsid w:val="00E72977"/>
    <w:rsid w:val="00E72A7F"/>
    <w:rsid w:val="00E736D8"/>
    <w:rsid w:val="00E82C60"/>
    <w:rsid w:val="00E97A1F"/>
    <w:rsid w:val="00E97DDF"/>
    <w:rsid w:val="00EA1BD7"/>
    <w:rsid w:val="00EA7461"/>
    <w:rsid w:val="00EB0602"/>
    <w:rsid w:val="00EC60F6"/>
    <w:rsid w:val="00EC620D"/>
    <w:rsid w:val="00EC7467"/>
    <w:rsid w:val="00EC78AE"/>
    <w:rsid w:val="00ED59F8"/>
    <w:rsid w:val="00ED5BA8"/>
    <w:rsid w:val="00EE25B3"/>
    <w:rsid w:val="00EE44B5"/>
    <w:rsid w:val="00EF46CD"/>
    <w:rsid w:val="00EF4FAA"/>
    <w:rsid w:val="00F02D04"/>
    <w:rsid w:val="00F032CB"/>
    <w:rsid w:val="00F03728"/>
    <w:rsid w:val="00F04818"/>
    <w:rsid w:val="00F07F06"/>
    <w:rsid w:val="00F139B7"/>
    <w:rsid w:val="00F14121"/>
    <w:rsid w:val="00F1602E"/>
    <w:rsid w:val="00F32F7B"/>
    <w:rsid w:val="00F36D43"/>
    <w:rsid w:val="00F504F2"/>
    <w:rsid w:val="00F513C2"/>
    <w:rsid w:val="00F625CF"/>
    <w:rsid w:val="00F63C93"/>
    <w:rsid w:val="00F63E9A"/>
    <w:rsid w:val="00F70BAD"/>
    <w:rsid w:val="00F71DE7"/>
    <w:rsid w:val="00F74131"/>
    <w:rsid w:val="00F748BD"/>
    <w:rsid w:val="00F76655"/>
    <w:rsid w:val="00F900F1"/>
    <w:rsid w:val="00F9456D"/>
    <w:rsid w:val="00F95E98"/>
    <w:rsid w:val="00F97511"/>
    <w:rsid w:val="00FB41C2"/>
    <w:rsid w:val="00FB6DBF"/>
    <w:rsid w:val="00FC0E95"/>
    <w:rsid w:val="00FC1468"/>
    <w:rsid w:val="00FC2D67"/>
    <w:rsid w:val="00FD0B6D"/>
    <w:rsid w:val="00FD54E2"/>
    <w:rsid w:val="00FD7398"/>
    <w:rsid w:val="00FE0A6D"/>
    <w:rsid w:val="00FE5C22"/>
    <w:rsid w:val="00FE76D2"/>
    <w:rsid w:val="00FF1F02"/>
    <w:rsid w:val="00FF50D4"/>
    <w:rsid w:val="07E9092F"/>
    <w:rsid w:val="0937B6D2"/>
    <w:rsid w:val="09BFDAC8"/>
    <w:rsid w:val="0B249892"/>
    <w:rsid w:val="0BCA3DBD"/>
    <w:rsid w:val="16FAE76A"/>
    <w:rsid w:val="183E83B0"/>
    <w:rsid w:val="1D135B93"/>
    <w:rsid w:val="23A6EC82"/>
    <w:rsid w:val="23CEFA45"/>
    <w:rsid w:val="29D5C3FC"/>
    <w:rsid w:val="2E0699F9"/>
    <w:rsid w:val="303A5278"/>
    <w:rsid w:val="3535C5CB"/>
    <w:rsid w:val="36A5AA98"/>
    <w:rsid w:val="38645CC4"/>
    <w:rsid w:val="3C89065C"/>
    <w:rsid w:val="3D8E591D"/>
    <w:rsid w:val="42359E48"/>
    <w:rsid w:val="451E531F"/>
    <w:rsid w:val="45362036"/>
    <w:rsid w:val="4A655282"/>
    <w:rsid w:val="4B15BB1D"/>
    <w:rsid w:val="550C126E"/>
    <w:rsid w:val="57451279"/>
    <w:rsid w:val="57C57717"/>
    <w:rsid w:val="5F04A51A"/>
    <w:rsid w:val="624B603C"/>
    <w:rsid w:val="62EF5C6B"/>
    <w:rsid w:val="64A43014"/>
    <w:rsid w:val="66FC759D"/>
    <w:rsid w:val="6807F653"/>
    <w:rsid w:val="69E92B66"/>
    <w:rsid w:val="69FFA4C6"/>
    <w:rsid w:val="6D8225D0"/>
    <w:rsid w:val="6E1C8141"/>
    <w:rsid w:val="711DD311"/>
    <w:rsid w:val="71A3E7A5"/>
    <w:rsid w:val="77E604C5"/>
    <w:rsid w:val="7A2B8804"/>
    <w:rsid w:val="7DCDC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95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D71C84"/>
    <w:pPr>
      <w:widowControl w:val="0"/>
      <w:spacing w:after="0" w:line="360" w:lineRule="auto"/>
      <w:ind w:firstLine="709"/>
      <w:jc w:val="both"/>
    </w:pPr>
    <w:rPr>
      <w:rFonts w:ascii="GHEA Grapalat" w:eastAsia="Calibri" w:hAnsi="GHEA Grapalat" w:cs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71C84"/>
    <w:pPr>
      <w:tabs>
        <w:tab w:val="clear" w:pos="2098"/>
      </w:tabs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C84"/>
    <w:rPr>
      <w:rFonts w:ascii="GHEA Grapalat" w:eastAsia="Calibri" w:hAnsi="GHEA Grapalat" w:cs="Sylfaen"/>
      <w:b/>
      <w:sz w:val="24"/>
      <w:lang w:val="x-none" w:eastAsia="x-none"/>
    </w:rPr>
  </w:style>
  <w:style w:type="paragraph" w:styleId="ListParagraph">
    <w:name w:val="List Paragraph"/>
    <w:aliases w:val="Akapit z listą BS,List Paragraph 1,List_Paragraph,Multilevel para_II,List Paragraph1,List Paragraph (numbered (a)),OBC Bullet,List Paragraph11,Normal numbered,Абзац списка1,Paragraphe de liste PBLH,Bullets,References"/>
    <w:basedOn w:val="Normal"/>
    <w:link w:val="ListParagraphChar"/>
    <w:qFormat/>
    <w:rsid w:val="00D71C84"/>
    <w:pPr>
      <w:tabs>
        <w:tab w:val="num" w:pos="2098"/>
      </w:tabs>
      <w:ind w:firstLine="0"/>
    </w:pPr>
    <w:rPr>
      <w:rFonts w:cs="Sylfaen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List Paragraph (numbered (a)) Char,OBC Bullet Char,List Paragraph11 Char,Normal numbered Char,Абзац списка1 Char"/>
    <w:link w:val="ListParagraph"/>
    <w:locked/>
    <w:rsid w:val="00D71C84"/>
    <w:rPr>
      <w:rFonts w:ascii="GHEA Grapalat" w:eastAsia="Calibri" w:hAnsi="GHEA Grapalat" w:cs="Sylfaen"/>
      <w:sz w:val="24"/>
      <w:lang w:val="x-none" w:eastAsia="x-none"/>
    </w:rPr>
  </w:style>
  <w:style w:type="paragraph" w:styleId="Title">
    <w:name w:val="Title"/>
    <w:basedOn w:val="Heading1"/>
    <w:next w:val="Normal"/>
    <w:link w:val="TitleChar"/>
    <w:uiPriority w:val="10"/>
    <w:qFormat/>
    <w:rsid w:val="00D71C84"/>
    <w:pPr>
      <w:jc w:val="center"/>
      <w:outlineLvl w:val="9"/>
    </w:pPr>
    <w:rPr>
      <w:rFonts w:eastAsiaTheme="majorEastAsia" w:cstheme="majorBidi"/>
      <w:b w:val="0"/>
      <w:szCs w:val="56"/>
      <w:lang w:val="hy-AM"/>
    </w:rPr>
  </w:style>
  <w:style w:type="character" w:customStyle="1" w:styleId="TitleChar">
    <w:name w:val="Title Char"/>
    <w:basedOn w:val="DefaultParagraphFont"/>
    <w:link w:val="Title"/>
    <w:uiPriority w:val="10"/>
    <w:rsid w:val="00D71C84"/>
    <w:rPr>
      <w:rFonts w:ascii="GHEA Grapalat" w:eastAsiaTheme="majorEastAsia" w:hAnsi="GHEA Grapalat" w:cstheme="majorBidi"/>
      <w:sz w:val="24"/>
      <w:szCs w:val="56"/>
      <w:lang w:val="hy-AM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71C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1C84"/>
    <w:rPr>
      <w:rFonts w:ascii="GHEA Grapalat" w:eastAsia="Calibri" w:hAnsi="GHEA Grapalat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57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6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F14"/>
    <w:rPr>
      <w:rFonts w:ascii="GHEA Grapalat" w:eastAsia="Calibri" w:hAnsi="GHEA Grapala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F14"/>
    <w:rPr>
      <w:rFonts w:ascii="GHEA Grapalat" w:eastAsia="Calibri" w:hAnsi="GHEA Grapalat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D19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0146F3"/>
  </w:style>
  <w:style w:type="paragraph" w:styleId="Header">
    <w:name w:val="header"/>
    <w:basedOn w:val="Normal"/>
    <w:link w:val="HeaderChar"/>
    <w:uiPriority w:val="99"/>
    <w:unhideWhenUsed/>
    <w:rsid w:val="000146F3"/>
    <w:pPr>
      <w:widowControl/>
      <w:tabs>
        <w:tab w:val="left" w:pos="993"/>
        <w:tab w:val="center" w:pos="4680"/>
        <w:tab w:val="right" w:pos="9360"/>
      </w:tabs>
      <w:spacing w:line="240" w:lineRule="auto"/>
      <w:ind w:firstLine="567"/>
    </w:pPr>
    <w:rPr>
      <w:rFonts w:asciiTheme="minorHAnsi" w:eastAsiaTheme="minorHAnsi" w:hAnsiTheme="minorHAnsi" w:cstheme="minorBidi"/>
      <w:sz w:val="22"/>
    </w:rPr>
  </w:style>
  <w:style w:type="character" w:customStyle="1" w:styleId="HeaderChar1">
    <w:name w:val="Header Char1"/>
    <w:basedOn w:val="DefaultParagraphFont"/>
    <w:uiPriority w:val="99"/>
    <w:semiHidden/>
    <w:rsid w:val="000146F3"/>
    <w:rPr>
      <w:rFonts w:ascii="GHEA Grapalat" w:eastAsia="Calibri" w:hAnsi="GHEA Grapalat" w:cs="Times New Roman"/>
      <w:sz w:val="24"/>
    </w:rPr>
  </w:style>
  <w:style w:type="character" w:customStyle="1" w:styleId="normaltextrun">
    <w:name w:val="normaltextrun"/>
    <w:basedOn w:val="DefaultParagraphFont"/>
    <w:rsid w:val="00CC4F76"/>
  </w:style>
  <w:style w:type="character" w:styleId="Hyperlink">
    <w:name w:val="Hyperlink"/>
    <w:uiPriority w:val="99"/>
    <w:unhideWhenUsed/>
    <w:rsid w:val="000274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7F2B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D71C84"/>
    <w:pPr>
      <w:widowControl w:val="0"/>
      <w:spacing w:after="0" w:line="360" w:lineRule="auto"/>
      <w:ind w:firstLine="709"/>
      <w:jc w:val="both"/>
    </w:pPr>
    <w:rPr>
      <w:rFonts w:ascii="GHEA Grapalat" w:eastAsia="Calibri" w:hAnsi="GHEA Grapalat" w:cs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71C84"/>
    <w:pPr>
      <w:tabs>
        <w:tab w:val="clear" w:pos="2098"/>
      </w:tabs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C84"/>
    <w:rPr>
      <w:rFonts w:ascii="GHEA Grapalat" w:eastAsia="Calibri" w:hAnsi="GHEA Grapalat" w:cs="Sylfaen"/>
      <w:b/>
      <w:sz w:val="24"/>
      <w:lang w:val="x-none" w:eastAsia="x-none"/>
    </w:rPr>
  </w:style>
  <w:style w:type="paragraph" w:styleId="ListParagraph">
    <w:name w:val="List Paragraph"/>
    <w:aliases w:val="Akapit z listą BS,List Paragraph 1,List_Paragraph,Multilevel para_II,List Paragraph1,List Paragraph (numbered (a)),OBC Bullet,List Paragraph11,Normal numbered,Абзац списка1,Paragraphe de liste PBLH,Bullets,References"/>
    <w:basedOn w:val="Normal"/>
    <w:link w:val="ListParagraphChar"/>
    <w:qFormat/>
    <w:rsid w:val="00D71C84"/>
    <w:pPr>
      <w:tabs>
        <w:tab w:val="num" w:pos="2098"/>
      </w:tabs>
      <w:ind w:firstLine="0"/>
    </w:pPr>
    <w:rPr>
      <w:rFonts w:cs="Sylfaen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List Paragraph (numbered (a)) Char,OBC Bullet Char,List Paragraph11 Char,Normal numbered Char,Абзац списка1 Char"/>
    <w:link w:val="ListParagraph"/>
    <w:locked/>
    <w:rsid w:val="00D71C84"/>
    <w:rPr>
      <w:rFonts w:ascii="GHEA Grapalat" w:eastAsia="Calibri" w:hAnsi="GHEA Grapalat" w:cs="Sylfaen"/>
      <w:sz w:val="24"/>
      <w:lang w:val="x-none" w:eastAsia="x-none"/>
    </w:rPr>
  </w:style>
  <w:style w:type="paragraph" w:styleId="Title">
    <w:name w:val="Title"/>
    <w:basedOn w:val="Heading1"/>
    <w:next w:val="Normal"/>
    <w:link w:val="TitleChar"/>
    <w:uiPriority w:val="10"/>
    <w:qFormat/>
    <w:rsid w:val="00D71C84"/>
    <w:pPr>
      <w:jc w:val="center"/>
      <w:outlineLvl w:val="9"/>
    </w:pPr>
    <w:rPr>
      <w:rFonts w:eastAsiaTheme="majorEastAsia" w:cstheme="majorBidi"/>
      <w:b w:val="0"/>
      <w:szCs w:val="56"/>
      <w:lang w:val="hy-AM"/>
    </w:rPr>
  </w:style>
  <w:style w:type="character" w:customStyle="1" w:styleId="TitleChar">
    <w:name w:val="Title Char"/>
    <w:basedOn w:val="DefaultParagraphFont"/>
    <w:link w:val="Title"/>
    <w:uiPriority w:val="10"/>
    <w:rsid w:val="00D71C84"/>
    <w:rPr>
      <w:rFonts w:ascii="GHEA Grapalat" w:eastAsiaTheme="majorEastAsia" w:hAnsi="GHEA Grapalat" w:cstheme="majorBidi"/>
      <w:sz w:val="24"/>
      <w:szCs w:val="56"/>
      <w:lang w:val="hy-AM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71C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1C84"/>
    <w:rPr>
      <w:rFonts w:ascii="GHEA Grapalat" w:eastAsia="Calibri" w:hAnsi="GHEA Grapalat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57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6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F14"/>
    <w:rPr>
      <w:rFonts w:ascii="GHEA Grapalat" w:eastAsia="Calibri" w:hAnsi="GHEA Grapala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F14"/>
    <w:rPr>
      <w:rFonts w:ascii="GHEA Grapalat" w:eastAsia="Calibri" w:hAnsi="GHEA Grapalat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D19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0146F3"/>
  </w:style>
  <w:style w:type="paragraph" w:styleId="Header">
    <w:name w:val="header"/>
    <w:basedOn w:val="Normal"/>
    <w:link w:val="HeaderChar"/>
    <w:uiPriority w:val="99"/>
    <w:unhideWhenUsed/>
    <w:rsid w:val="000146F3"/>
    <w:pPr>
      <w:widowControl/>
      <w:tabs>
        <w:tab w:val="left" w:pos="993"/>
        <w:tab w:val="center" w:pos="4680"/>
        <w:tab w:val="right" w:pos="9360"/>
      </w:tabs>
      <w:spacing w:line="240" w:lineRule="auto"/>
      <w:ind w:firstLine="567"/>
    </w:pPr>
    <w:rPr>
      <w:rFonts w:asciiTheme="minorHAnsi" w:eastAsiaTheme="minorHAnsi" w:hAnsiTheme="minorHAnsi" w:cstheme="minorBidi"/>
      <w:sz w:val="22"/>
    </w:rPr>
  </w:style>
  <w:style w:type="character" w:customStyle="1" w:styleId="HeaderChar1">
    <w:name w:val="Header Char1"/>
    <w:basedOn w:val="DefaultParagraphFont"/>
    <w:uiPriority w:val="99"/>
    <w:semiHidden/>
    <w:rsid w:val="000146F3"/>
    <w:rPr>
      <w:rFonts w:ascii="GHEA Grapalat" w:eastAsia="Calibri" w:hAnsi="GHEA Grapalat" w:cs="Times New Roman"/>
      <w:sz w:val="24"/>
    </w:rPr>
  </w:style>
  <w:style w:type="character" w:customStyle="1" w:styleId="normaltextrun">
    <w:name w:val="normaltextrun"/>
    <w:basedOn w:val="DefaultParagraphFont"/>
    <w:rsid w:val="00CC4F76"/>
  </w:style>
  <w:style w:type="character" w:styleId="Hyperlink">
    <w:name w:val="Hyperlink"/>
    <w:uiPriority w:val="99"/>
    <w:unhideWhenUsed/>
    <w:rsid w:val="000274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7F2B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AA509-BEC6-4C56-9DC4-44042F08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 Poghosyan</dc:creator>
  <cp:keywords>https:/mul2-minfin.gov.am/tasks/272067/oneclick/NaxagicArmholding.docx?token=7b9f1af13d3d4a5f7a443f7954b643d7</cp:keywords>
  <cp:lastModifiedBy>Vladimir Aseyan</cp:lastModifiedBy>
  <cp:revision>5</cp:revision>
  <dcterms:created xsi:type="dcterms:W3CDTF">2021-02-08T04:57:00Z</dcterms:created>
  <dcterms:modified xsi:type="dcterms:W3CDTF">2021-02-08T04:58:00Z</dcterms:modified>
</cp:coreProperties>
</file>