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ADD" w:rsidRPr="00835658" w:rsidRDefault="00555ADD" w:rsidP="00555ADD">
      <w:pPr>
        <w:spacing w:line="360" w:lineRule="auto"/>
        <w:ind w:firstLine="375"/>
        <w:jc w:val="right"/>
        <w:rPr>
          <w:rFonts w:ascii="Sylfaen" w:eastAsiaTheme="minorHAnsi" w:hAnsi="Sylfaen" w:cstheme="minorBidi"/>
        </w:rPr>
      </w:pPr>
      <w:r w:rsidRPr="00835658">
        <w:rPr>
          <w:rFonts w:ascii="Sylfaen" w:eastAsiaTheme="minorHAnsi" w:hAnsi="Sylfaen" w:cstheme="minorBidi"/>
        </w:rPr>
        <w:t>ՆԱԽԱԳԻԾ</w:t>
      </w:r>
    </w:p>
    <w:p w:rsidR="00555ADD" w:rsidRPr="00F23650" w:rsidRDefault="00555ADD" w:rsidP="00555ADD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555ADD" w:rsidRPr="00AA0EC9" w:rsidRDefault="00555ADD" w:rsidP="00555ADD">
      <w:pPr>
        <w:spacing w:line="360" w:lineRule="auto"/>
        <w:ind w:firstLine="375"/>
        <w:jc w:val="center"/>
        <w:rPr>
          <w:rFonts w:ascii="Sylfaen" w:eastAsiaTheme="minorHAnsi" w:hAnsi="Sylfaen" w:cstheme="minorBidi"/>
          <w:b/>
        </w:rPr>
      </w:pPr>
      <w:r w:rsidRPr="00AA0EC9">
        <w:rPr>
          <w:rFonts w:ascii="Sylfaen" w:eastAsiaTheme="minorHAnsi" w:hAnsi="Sylfaen" w:cstheme="minorBidi"/>
          <w:b/>
        </w:rPr>
        <w:t>ՀԱՅԱՍՏԱՆԻ ՀԱՆՐԱՊԵՏՈՒԹՅԱՆ</w:t>
      </w:r>
    </w:p>
    <w:p w:rsidR="00555ADD" w:rsidRPr="00AA0EC9" w:rsidRDefault="00555ADD" w:rsidP="00555ADD">
      <w:pPr>
        <w:spacing w:line="360" w:lineRule="auto"/>
        <w:ind w:firstLine="375"/>
        <w:jc w:val="center"/>
        <w:rPr>
          <w:rFonts w:ascii="Sylfaen" w:eastAsiaTheme="minorHAnsi" w:hAnsi="Sylfaen" w:cstheme="minorBidi"/>
          <w:b/>
        </w:rPr>
      </w:pPr>
      <w:r w:rsidRPr="00AA0EC9">
        <w:rPr>
          <w:rFonts w:ascii="Sylfaen" w:eastAsiaTheme="minorHAnsi" w:hAnsi="Sylfaen" w:cstheme="minorBidi"/>
          <w:b/>
        </w:rPr>
        <w:t>ՕՐԵՆՔԸ</w:t>
      </w:r>
    </w:p>
    <w:p w:rsidR="00555ADD" w:rsidRPr="00AA0EC9" w:rsidRDefault="00555ADD" w:rsidP="00555ADD">
      <w:pPr>
        <w:spacing w:line="360" w:lineRule="auto"/>
        <w:ind w:firstLine="375"/>
        <w:jc w:val="center"/>
        <w:rPr>
          <w:rFonts w:ascii="Sylfaen" w:eastAsiaTheme="minorHAnsi" w:hAnsi="Sylfaen" w:cstheme="minorBidi"/>
          <w:b/>
        </w:rPr>
      </w:pPr>
      <w:r w:rsidRPr="00AA0EC9">
        <w:rPr>
          <w:rFonts w:ascii="Sylfaen" w:eastAsiaTheme="minorHAnsi" w:hAnsi="Sylfaen" w:cstheme="minorBidi"/>
          <w:b/>
        </w:rPr>
        <w:t>ՀԱՅԱՍՏԱՆԻ ՀԱՆՐԱՊԵՏՈՒԹՅԱՆ ՀԱՐԿԱՅԻՆ ՕՐԵՆՍԳՐՔՈՒՄ ԼՐԱՑՈՒՄ ԿԱՏԱՐԵԼՈՒ ՄԱՍԻՆ</w:t>
      </w:r>
    </w:p>
    <w:p w:rsidR="00555ADD" w:rsidRPr="00AA0EC9" w:rsidRDefault="00555ADD" w:rsidP="00555ADD">
      <w:pPr>
        <w:spacing w:line="360" w:lineRule="auto"/>
        <w:ind w:firstLine="375"/>
        <w:rPr>
          <w:rFonts w:ascii="Sylfaen" w:eastAsiaTheme="minorHAnsi" w:hAnsi="Sylfaen" w:cstheme="minorBidi"/>
        </w:rPr>
      </w:pPr>
      <w:r w:rsidRPr="00AA0EC9">
        <w:rPr>
          <w:rFonts w:ascii="Sylfaen" w:eastAsiaTheme="minorHAnsi" w:hAnsi="Sylfaen" w:cstheme="minorBidi"/>
        </w:rPr>
        <w:t> </w:t>
      </w:r>
    </w:p>
    <w:p w:rsidR="00555ADD" w:rsidRDefault="00555ADD" w:rsidP="00AA0EC9">
      <w:pPr>
        <w:spacing w:line="360" w:lineRule="auto"/>
        <w:ind w:firstLine="720"/>
        <w:jc w:val="both"/>
        <w:rPr>
          <w:rFonts w:ascii="Sylfaen" w:eastAsiaTheme="minorHAnsi" w:hAnsi="Sylfaen" w:cstheme="minorBidi"/>
        </w:rPr>
      </w:pPr>
      <w:r w:rsidRPr="00AA0EC9">
        <w:rPr>
          <w:rFonts w:ascii="Sylfaen" w:eastAsiaTheme="minorHAnsi" w:hAnsi="Sylfaen" w:cstheme="minorBidi"/>
          <w:b/>
        </w:rPr>
        <w:t>Հոդված 1.</w:t>
      </w:r>
      <w:r w:rsidRPr="00AA0EC9">
        <w:rPr>
          <w:rFonts w:ascii="Sylfaen" w:eastAsiaTheme="minorHAnsi" w:hAnsi="Sylfaen" w:cstheme="minorBidi"/>
        </w:rPr>
        <w:t xml:space="preserve"> 2016 թվականի հոկտեմբերի 4-ի հարկային oրենսգրքի (այսուհետ՝ Օրենսգիրք) </w:t>
      </w:r>
      <w:r w:rsidR="00AA0EC9">
        <w:rPr>
          <w:rFonts w:ascii="Sylfaen" w:eastAsiaTheme="minorHAnsi" w:hAnsi="Sylfaen" w:cstheme="minorBidi"/>
        </w:rPr>
        <w:t>13</w:t>
      </w:r>
      <w:r w:rsidRPr="00AA0EC9">
        <w:rPr>
          <w:rFonts w:ascii="Sylfaen" w:eastAsiaTheme="minorHAnsi" w:hAnsi="Sylfaen" w:cstheme="minorBidi"/>
        </w:rPr>
        <w:t>4-րդ հոդված</w:t>
      </w:r>
      <w:r w:rsidR="00AA0EC9">
        <w:rPr>
          <w:rFonts w:ascii="Sylfaen" w:eastAsiaTheme="minorHAnsi" w:hAnsi="Sylfaen" w:cstheme="minorBidi"/>
        </w:rPr>
        <w:t>ը լրացնել նոր 4-րդ մասով</w:t>
      </w:r>
      <w:r w:rsidRPr="00AA0EC9">
        <w:rPr>
          <w:rFonts w:ascii="Sylfaen" w:eastAsiaTheme="minorHAnsi" w:hAnsi="Sylfaen" w:cstheme="minorBidi"/>
        </w:rPr>
        <w:t>՝ հետևյալ բովանդակությամբ.</w:t>
      </w:r>
    </w:p>
    <w:p w:rsidR="00BC0DDA" w:rsidRPr="00AA0EC9" w:rsidRDefault="00AA0EC9" w:rsidP="00835658">
      <w:pPr>
        <w:spacing w:line="360" w:lineRule="auto"/>
        <w:ind w:firstLine="375"/>
        <w:jc w:val="both"/>
        <w:rPr>
          <w:rFonts w:ascii="Sylfaen" w:eastAsiaTheme="minorHAnsi" w:hAnsi="Sylfaen" w:cstheme="minorBidi"/>
        </w:rPr>
      </w:pPr>
      <w:r w:rsidRPr="00AA0EC9">
        <w:rPr>
          <w:rFonts w:ascii="Sylfaen" w:eastAsiaTheme="minorHAnsi" w:hAnsi="Sylfaen" w:cstheme="minorBidi"/>
        </w:rPr>
        <w:t>«</w:t>
      </w:r>
      <w:r>
        <w:rPr>
          <w:rFonts w:ascii="Sylfaen" w:eastAsiaTheme="minorHAnsi" w:hAnsi="Sylfaen" w:cstheme="minorBidi"/>
        </w:rPr>
        <w:t xml:space="preserve">4. </w:t>
      </w:r>
      <w:r w:rsidRPr="00AA0EC9">
        <w:rPr>
          <w:rFonts w:ascii="Sylfaen" w:eastAsiaTheme="minorHAnsi" w:hAnsi="Sylfaen" w:cstheme="minorBidi"/>
        </w:rPr>
        <w:t>Հարկային գործակալները մինչև յուրաքանչյուր հարկային տարվան հաջորդող հարկային տարվա ապրիլի 20-ը ներառյալ Օրենսգրքի 53-րդ հոդվածով սահմանված կարգով հարկային մարմին են ներկայացնում նախորդ հարկային տարվա ընթացքում</w:t>
      </w:r>
      <w:r>
        <w:rPr>
          <w:rFonts w:ascii="Sylfaen" w:eastAsiaTheme="minorHAnsi" w:hAnsi="Sylfaen" w:cstheme="minorBidi"/>
        </w:rPr>
        <w:t xml:space="preserve"> ԱՊՀ մասնակից </w:t>
      </w:r>
      <w:r w:rsidR="00C66EC0">
        <w:rPr>
          <w:rFonts w:ascii="Sylfaen" w:eastAsiaTheme="minorHAnsi" w:hAnsi="Sylfaen" w:cstheme="minorBidi"/>
        </w:rPr>
        <w:t>պետություններում գրանցված կազմակերպություններին</w:t>
      </w:r>
      <w:r w:rsidR="004207FF">
        <w:rPr>
          <w:rFonts w:ascii="Sylfaen" w:eastAsiaTheme="minorHAnsi" w:hAnsi="Sylfaen" w:cstheme="minorBidi"/>
        </w:rPr>
        <w:t xml:space="preserve"> վճարված </w:t>
      </w:r>
      <w:r w:rsidR="004207FF" w:rsidRPr="00AA0EC9">
        <w:rPr>
          <w:rFonts w:ascii="Sylfaen" w:eastAsiaTheme="minorHAnsi" w:hAnsi="Sylfaen" w:cstheme="minorBidi"/>
        </w:rPr>
        <w:t xml:space="preserve">եկամուտների, </w:t>
      </w:r>
      <w:r w:rsidR="00C66EC0">
        <w:rPr>
          <w:rFonts w:ascii="Sylfaen" w:eastAsiaTheme="minorHAnsi" w:hAnsi="Sylfaen" w:cstheme="minorBidi"/>
        </w:rPr>
        <w:t xml:space="preserve">եկամուտների վճարման ամսաթվի, </w:t>
      </w:r>
      <w:r w:rsidR="004207FF" w:rsidRPr="00AA0EC9">
        <w:rPr>
          <w:rFonts w:ascii="Sylfaen" w:eastAsiaTheme="minorHAnsi" w:hAnsi="Sylfaen" w:cstheme="minorBidi"/>
        </w:rPr>
        <w:t xml:space="preserve">այդ եկամուտներից հաշվարկված և պահված </w:t>
      </w:r>
      <w:r w:rsidR="00C66EC0">
        <w:rPr>
          <w:rFonts w:ascii="Sylfaen" w:eastAsiaTheme="minorHAnsi" w:hAnsi="Sylfaen" w:cstheme="minorBidi"/>
        </w:rPr>
        <w:t>շահութահարկի</w:t>
      </w:r>
      <w:r w:rsidR="004207FF" w:rsidRPr="00AA0EC9">
        <w:rPr>
          <w:rFonts w:ascii="Sylfaen" w:eastAsiaTheme="minorHAnsi" w:hAnsi="Sylfaen" w:cstheme="minorBidi"/>
        </w:rPr>
        <w:t xml:space="preserve"> վերաբերյալ անհատական տեղեկություններ, </w:t>
      </w:r>
      <w:r w:rsidR="004207FF" w:rsidRPr="00DC5E44">
        <w:rPr>
          <w:rFonts w:ascii="Sylfaen" w:eastAsiaTheme="minorHAnsi" w:hAnsi="Sylfaen" w:cstheme="minorBidi"/>
        </w:rPr>
        <w:t>բացառությամբ բանկային կամ ապահովագրական գաղտնիք համարվող տեղեկությունների:</w:t>
      </w:r>
      <w:r w:rsidRPr="00DC5E44">
        <w:rPr>
          <w:rFonts w:ascii="Sylfaen" w:eastAsiaTheme="minorHAnsi" w:hAnsi="Sylfaen" w:cstheme="minorBidi"/>
        </w:rPr>
        <w:t>»:</w:t>
      </w:r>
      <w:bookmarkStart w:id="0" w:name="_GoBack"/>
      <w:bookmarkEnd w:id="0"/>
    </w:p>
    <w:p w:rsidR="00555ADD" w:rsidRPr="0041015C" w:rsidRDefault="00555ADD" w:rsidP="00555ADD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  <w:lang w:val="hy-AM"/>
        </w:rPr>
      </w:pPr>
      <w:r w:rsidRPr="00835658">
        <w:rPr>
          <w:rFonts w:ascii="Sylfaen" w:eastAsiaTheme="minorHAnsi" w:hAnsi="Sylfaen" w:cstheme="minorBidi"/>
          <w:b/>
        </w:rPr>
        <w:t xml:space="preserve">Հոդված </w:t>
      </w:r>
      <w:r w:rsidR="00AA0EC9" w:rsidRPr="00835658">
        <w:rPr>
          <w:rFonts w:ascii="Sylfaen" w:eastAsiaTheme="minorHAnsi" w:hAnsi="Sylfaen" w:cstheme="minorBidi"/>
          <w:b/>
        </w:rPr>
        <w:t>2</w:t>
      </w:r>
      <w:r w:rsidRPr="00835658">
        <w:rPr>
          <w:rFonts w:ascii="Sylfaen" w:eastAsiaTheme="minorHAnsi" w:hAnsi="Sylfaen" w:cstheme="minorBidi"/>
          <w:b/>
        </w:rPr>
        <w:t>.</w:t>
      </w:r>
      <w:r w:rsidRPr="00AA0EC9">
        <w:rPr>
          <w:rFonts w:ascii="Sylfaen" w:eastAsiaTheme="minorHAnsi" w:hAnsi="Sylfaen" w:cstheme="minorBidi"/>
        </w:rPr>
        <w:t xml:space="preserve"> Սույն օրենքն ուժի մեջ է մտնում պաշտոնական հրապարակմանը հաջորդող օրվանից</w:t>
      </w:r>
      <w:r w:rsidR="00AA0EC9">
        <w:rPr>
          <w:rFonts w:ascii="Sylfaen" w:eastAsiaTheme="minorHAnsi" w:hAnsi="Sylfaen" w:cstheme="minorBidi"/>
        </w:rPr>
        <w:t xml:space="preserve"> և </w:t>
      </w:r>
      <w:r w:rsidR="0041015C">
        <w:rPr>
          <w:rFonts w:ascii="Sylfaen" w:eastAsiaTheme="minorHAnsi" w:hAnsi="Sylfaen" w:cstheme="minorBidi"/>
          <w:lang w:val="hy-AM"/>
        </w:rPr>
        <w:t xml:space="preserve">գործողությունը </w:t>
      </w:r>
      <w:r w:rsidR="00AA0EC9">
        <w:rPr>
          <w:rFonts w:ascii="Sylfaen" w:eastAsiaTheme="minorHAnsi" w:hAnsi="Sylfaen" w:cstheme="minorBidi"/>
        </w:rPr>
        <w:t xml:space="preserve">տարածվում </w:t>
      </w:r>
      <w:r w:rsidR="0041015C">
        <w:rPr>
          <w:rFonts w:ascii="Sylfaen" w:eastAsiaTheme="minorHAnsi" w:hAnsi="Sylfaen" w:cstheme="minorBidi"/>
          <w:lang w:val="hy-AM"/>
        </w:rPr>
        <w:t xml:space="preserve">է </w:t>
      </w:r>
      <w:r w:rsidR="00AA0EC9">
        <w:rPr>
          <w:rFonts w:ascii="Sylfaen" w:eastAsiaTheme="minorHAnsi" w:hAnsi="Sylfaen" w:cstheme="minorBidi"/>
        </w:rPr>
        <w:t xml:space="preserve">2020 թվականի հունվարի 1-ից </w:t>
      </w:r>
      <w:r w:rsidR="00C66EC0">
        <w:rPr>
          <w:rFonts w:ascii="Sylfaen" w:eastAsiaTheme="minorHAnsi" w:hAnsi="Sylfaen" w:cstheme="minorBidi"/>
        </w:rPr>
        <w:t xml:space="preserve">ծագած </w:t>
      </w:r>
      <w:r w:rsidR="00AA0EC9">
        <w:rPr>
          <w:rFonts w:ascii="Sylfaen" w:eastAsiaTheme="minorHAnsi" w:hAnsi="Sylfaen" w:cstheme="minorBidi"/>
        </w:rPr>
        <w:t>հարաբերությունների վրա</w:t>
      </w:r>
      <w:r w:rsidRPr="00AA0EC9">
        <w:rPr>
          <w:rFonts w:ascii="Sylfaen" w:eastAsiaTheme="minorHAnsi" w:hAnsi="Sylfaen" w:cstheme="minorBidi"/>
        </w:rPr>
        <w:t>:</w:t>
      </w:r>
      <w:r w:rsidR="0041015C">
        <w:rPr>
          <w:rFonts w:ascii="Sylfaen" w:eastAsiaTheme="minorHAnsi" w:hAnsi="Sylfaen" w:cstheme="minorBidi"/>
          <w:lang w:val="hy-AM"/>
        </w:rPr>
        <w:t xml:space="preserve"> </w:t>
      </w:r>
      <w:r w:rsidR="0041015C" w:rsidRPr="00AA0EC9">
        <w:rPr>
          <w:rFonts w:ascii="Sylfaen" w:eastAsiaTheme="minorHAnsi" w:hAnsi="Sylfaen" w:cstheme="minorBidi"/>
        </w:rPr>
        <w:t>Հարկային գործակալները</w:t>
      </w:r>
      <w:r w:rsidR="0041015C">
        <w:rPr>
          <w:rFonts w:ascii="Sylfaen" w:eastAsiaTheme="minorHAnsi" w:hAnsi="Sylfaen" w:cstheme="minorBidi"/>
          <w:lang w:val="hy-AM"/>
        </w:rPr>
        <w:t>՝</w:t>
      </w:r>
      <w:r w:rsidR="0041015C" w:rsidRPr="00AA0EC9">
        <w:rPr>
          <w:rFonts w:ascii="Sylfaen" w:eastAsiaTheme="minorHAnsi" w:hAnsi="Sylfaen" w:cstheme="minorBidi"/>
        </w:rPr>
        <w:t xml:space="preserve"> </w:t>
      </w:r>
      <w:r w:rsidR="0041015C">
        <w:rPr>
          <w:rFonts w:ascii="Sylfaen" w:eastAsiaTheme="minorHAnsi" w:hAnsi="Sylfaen" w:cstheme="minorBidi"/>
          <w:lang w:val="hy-AM"/>
        </w:rPr>
        <w:t xml:space="preserve">Օրենսգրքի </w:t>
      </w:r>
      <w:r w:rsidR="0041015C">
        <w:rPr>
          <w:rFonts w:ascii="Sylfaen" w:eastAsiaTheme="minorHAnsi" w:hAnsi="Sylfaen" w:cstheme="minorBidi"/>
        </w:rPr>
        <w:t>13</w:t>
      </w:r>
      <w:r w:rsidR="0041015C" w:rsidRPr="00AA0EC9">
        <w:rPr>
          <w:rFonts w:ascii="Sylfaen" w:eastAsiaTheme="minorHAnsi" w:hAnsi="Sylfaen" w:cstheme="minorBidi"/>
        </w:rPr>
        <w:t>4-րդ հոդված</w:t>
      </w:r>
      <w:r w:rsidR="0041015C">
        <w:rPr>
          <w:rFonts w:ascii="Sylfaen" w:eastAsiaTheme="minorHAnsi" w:hAnsi="Sylfaen" w:cstheme="minorBidi"/>
          <w:lang w:val="hy-AM"/>
        </w:rPr>
        <w:t>ի</w:t>
      </w:r>
      <w:r w:rsidR="0041015C">
        <w:rPr>
          <w:rFonts w:ascii="Sylfaen" w:eastAsiaTheme="minorHAnsi" w:hAnsi="Sylfaen" w:cstheme="minorBidi"/>
        </w:rPr>
        <w:t xml:space="preserve"> 4-րդ մասով</w:t>
      </w:r>
      <w:r w:rsidR="0041015C">
        <w:rPr>
          <w:rFonts w:ascii="Sylfaen" w:eastAsiaTheme="minorHAnsi" w:hAnsi="Sylfaen" w:cstheme="minorBidi"/>
          <w:lang w:val="hy-AM"/>
        </w:rPr>
        <w:t xml:space="preserve"> սահմանված, 2020 թվականի հաշվետու տարվա համար տեղեկությունները</w:t>
      </w:r>
      <w:r w:rsidR="0041015C" w:rsidRPr="00AA0EC9">
        <w:rPr>
          <w:rFonts w:ascii="Sylfaen" w:eastAsiaTheme="minorHAnsi" w:hAnsi="Sylfaen" w:cstheme="minorBidi"/>
        </w:rPr>
        <w:t xml:space="preserve"> հարկային մարմին են ներկայացնում</w:t>
      </w:r>
      <w:r w:rsidR="0041015C">
        <w:rPr>
          <w:rFonts w:ascii="Sylfaen" w:eastAsiaTheme="minorHAnsi" w:hAnsi="Sylfaen" w:cstheme="minorBidi"/>
          <w:lang w:val="hy-AM"/>
        </w:rPr>
        <w:t xml:space="preserve"> 2021 թվականի </w:t>
      </w:r>
      <w:r w:rsidR="00F41083">
        <w:rPr>
          <w:rFonts w:ascii="Sylfaen" w:eastAsiaTheme="minorHAnsi" w:hAnsi="Sylfaen" w:cstheme="minorBidi"/>
          <w:lang w:val="hy-AM"/>
        </w:rPr>
        <w:t xml:space="preserve">մայիսի 1-ից մինչև </w:t>
      </w:r>
      <w:r w:rsidR="0041015C">
        <w:rPr>
          <w:rFonts w:ascii="Sylfaen" w:eastAsiaTheme="minorHAnsi" w:hAnsi="Sylfaen" w:cstheme="minorBidi"/>
          <w:lang w:val="hy-AM"/>
        </w:rPr>
        <w:t>հունիսի 30-ը ներառյալ։</w:t>
      </w:r>
    </w:p>
    <w:p w:rsidR="00555ADD" w:rsidRPr="0041015C" w:rsidRDefault="00555ADD">
      <w:pPr>
        <w:rPr>
          <w:rFonts w:ascii="Sylfaen" w:eastAsiaTheme="minorHAnsi" w:hAnsi="Sylfaen" w:cstheme="minorBidi"/>
          <w:lang w:val="hy-AM"/>
        </w:rPr>
      </w:pPr>
    </w:p>
    <w:p w:rsidR="00835658" w:rsidRDefault="00835658">
      <w:pPr>
        <w:rPr>
          <w:rFonts w:ascii="Sylfaen" w:eastAsiaTheme="minorHAnsi" w:hAnsi="Sylfaen" w:cstheme="minorBidi"/>
        </w:rPr>
      </w:pPr>
    </w:p>
    <w:p w:rsidR="00835658" w:rsidRDefault="00835658">
      <w:pPr>
        <w:rPr>
          <w:rFonts w:ascii="Sylfaen" w:eastAsiaTheme="minorHAnsi" w:hAnsi="Sylfaen" w:cstheme="minorBidi"/>
        </w:rPr>
      </w:pPr>
    </w:p>
    <w:p w:rsidR="00835658" w:rsidRDefault="00835658">
      <w:pPr>
        <w:rPr>
          <w:rFonts w:ascii="Sylfaen" w:eastAsiaTheme="minorHAnsi" w:hAnsi="Sylfaen" w:cstheme="minorBidi"/>
        </w:rPr>
      </w:pPr>
    </w:p>
    <w:p w:rsidR="00835658" w:rsidRDefault="00835658">
      <w:pPr>
        <w:rPr>
          <w:rFonts w:ascii="Sylfaen" w:eastAsiaTheme="minorHAnsi" w:hAnsi="Sylfaen" w:cstheme="minorBidi"/>
        </w:rPr>
      </w:pPr>
    </w:p>
    <w:p w:rsidR="00835658" w:rsidRDefault="00835658">
      <w:pPr>
        <w:rPr>
          <w:rFonts w:ascii="Sylfaen" w:eastAsiaTheme="minorHAnsi" w:hAnsi="Sylfaen" w:cstheme="minorBidi"/>
        </w:rPr>
      </w:pPr>
    </w:p>
    <w:p w:rsidR="00835658" w:rsidRDefault="00835658">
      <w:pPr>
        <w:rPr>
          <w:rFonts w:ascii="Sylfaen" w:eastAsiaTheme="minorHAnsi" w:hAnsi="Sylfaen" w:cstheme="minorBidi"/>
        </w:rPr>
      </w:pPr>
    </w:p>
    <w:p w:rsidR="00835658" w:rsidRPr="00835658" w:rsidRDefault="00835658" w:rsidP="00835658">
      <w:pPr>
        <w:shd w:val="clear" w:color="auto" w:fill="FFFFFF"/>
        <w:spacing w:line="360" w:lineRule="auto"/>
        <w:ind w:firstLine="720"/>
        <w:jc w:val="center"/>
        <w:rPr>
          <w:rFonts w:ascii="Sylfaen" w:eastAsiaTheme="minorHAnsi" w:hAnsi="Sylfaen" w:cstheme="minorBidi"/>
          <w:b/>
        </w:rPr>
      </w:pPr>
      <w:r w:rsidRPr="00835658">
        <w:rPr>
          <w:rFonts w:ascii="Sylfaen" w:eastAsiaTheme="minorHAnsi" w:hAnsi="Sylfaen" w:cstheme="minorBidi"/>
          <w:b/>
        </w:rPr>
        <w:t>ՀԻՄՆԱՎՈՐՈՒՄ</w:t>
      </w:r>
    </w:p>
    <w:p w:rsidR="00835658" w:rsidRPr="00835658" w:rsidRDefault="00835658" w:rsidP="00835658">
      <w:pPr>
        <w:shd w:val="clear" w:color="auto" w:fill="FFFFFF"/>
        <w:spacing w:line="360" w:lineRule="auto"/>
        <w:ind w:firstLine="720"/>
        <w:jc w:val="center"/>
        <w:rPr>
          <w:rFonts w:ascii="Sylfaen" w:eastAsiaTheme="minorHAnsi" w:hAnsi="Sylfaen" w:cstheme="minorBidi"/>
          <w:b/>
        </w:rPr>
      </w:pPr>
      <w:r w:rsidRPr="00835658">
        <w:rPr>
          <w:rFonts w:ascii="Sylfaen" w:eastAsiaTheme="minorHAnsi" w:hAnsi="Sylfaen" w:cstheme="minorBidi"/>
          <w:b/>
        </w:rPr>
        <w:t>«ՀԱՅԱՍՏԱՆԻ ՀԱՆՐԱՊԵՏՈՒԹՅԱՆ ՀԱՐԿԱՅԻՆ ՕՐԵՆՍԳՐՔՈՒՄ</w:t>
      </w:r>
    </w:p>
    <w:p w:rsidR="00835658" w:rsidRPr="00835658" w:rsidRDefault="00835658" w:rsidP="00835658">
      <w:pPr>
        <w:shd w:val="clear" w:color="auto" w:fill="FFFFFF"/>
        <w:spacing w:line="360" w:lineRule="auto"/>
        <w:ind w:firstLine="720"/>
        <w:jc w:val="center"/>
        <w:rPr>
          <w:rFonts w:ascii="Sylfaen" w:eastAsiaTheme="minorHAnsi" w:hAnsi="Sylfaen" w:cstheme="minorBidi"/>
          <w:b/>
        </w:rPr>
      </w:pPr>
      <w:r w:rsidRPr="00835658">
        <w:rPr>
          <w:rFonts w:ascii="Sylfaen" w:eastAsiaTheme="minorHAnsi" w:hAnsi="Sylfaen" w:cstheme="minorBidi"/>
          <w:b/>
        </w:rPr>
        <w:t>ՓՈՓՈԽՈՒԹՅՈՒՆ ԵՎ ԼՐԱՑՈՒՄՆԵՐ ԿԱՏԱՐԵԼՈՒ ՄԱՍԻՆ» ՀԱՅԱՍՏԱՆԻ ՀԱՆՐԱՊԵՏՈՒԹՅԱՆ ՕՐԵՆՔԻ ԸՆԴՈՒՆՄԱՆ</w:t>
      </w:r>
    </w:p>
    <w:p w:rsidR="00835658" w:rsidRPr="00835658" w:rsidRDefault="00835658" w:rsidP="00835658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</w:p>
    <w:p w:rsidR="00835658" w:rsidRPr="009B783F" w:rsidRDefault="009B783F" w:rsidP="00835658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  <w:b/>
        </w:rPr>
      </w:pPr>
      <w:r>
        <w:rPr>
          <w:rFonts w:ascii="Sylfaen" w:eastAsiaTheme="minorHAnsi" w:hAnsi="Sylfaen" w:cstheme="minorBidi"/>
          <w:b/>
        </w:rPr>
        <w:t xml:space="preserve">1. </w:t>
      </w:r>
      <w:r w:rsidR="00835658" w:rsidRPr="009B783F">
        <w:rPr>
          <w:rFonts w:ascii="Sylfaen" w:eastAsiaTheme="minorHAnsi" w:hAnsi="Sylfaen" w:cstheme="minorBidi"/>
          <w:b/>
        </w:rPr>
        <w:t>Կարգավորման ենթակա խնդիրը, ընթացիկ իրավիճակը և իրավական ակտի ընդունման անհրաժեշտությունը.</w:t>
      </w:r>
    </w:p>
    <w:p w:rsidR="000B6D79" w:rsidRDefault="00835658" w:rsidP="00835658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  <w:r w:rsidRPr="00835658">
        <w:rPr>
          <w:rFonts w:ascii="Sylfaen" w:eastAsiaTheme="minorHAnsi" w:hAnsi="Sylfaen" w:cstheme="minorBidi"/>
        </w:rPr>
        <w:t xml:space="preserve">«Հայաստանի Հանրապետության հարկային օրենսգրքում </w:t>
      </w:r>
      <w:r w:rsidR="009B783F">
        <w:rPr>
          <w:rFonts w:ascii="Sylfaen" w:eastAsiaTheme="minorHAnsi" w:hAnsi="Sylfaen" w:cstheme="minorBidi"/>
        </w:rPr>
        <w:t xml:space="preserve">լրացում </w:t>
      </w:r>
      <w:r w:rsidRPr="00835658">
        <w:rPr>
          <w:rFonts w:ascii="Sylfaen" w:eastAsiaTheme="minorHAnsi" w:hAnsi="Sylfaen" w:cstheme="minorBidi"/>
        </w:rPr>
        <w:t>կատարելու մասին» Հայաստանի Հանրապետության օրենքի նախագիծը մշակվել է</w:t>
      </w:r>
      <w:r w:rsidR="000B6D79">
        <w:rPr>
          <w:rFonts w:ascii="Sylfaen" w:eastAsiaTheme="minorHAnsi" w:hAnsi="Sylfaen" w:cstheme="minorBidi"/>
        </w:rPr>
        <w:t xml:space="preserve">՝ </w:t>
      </w:r>
      <w:r w:rsidR="00104D46">
        <w:rPr>
          <w:rFonts w:ascii="Sylfaen" w:eastAsiaTheme="minorHAnsi" w:hAnsi="Sylfaen" w:cstheme="minorBidi"/>
        </w:rPr>
        <w:t xml:space="preserve">ի կատարումն </w:t>
      </w:r>
      <w:r w:rsidR="000B6D79" w:rsidRPr="00DC5E44">
        <w:rPr>
          <w:rFonts w:ascii="Sylfaen" w:eastAsiaTheme="minorHAnsi" w:hAnsi="Sylfaen" w:cstheme="minorBidi"/>
        </w:rPr>
        <w:t xml:space="preserve">«Հարկային վարչարարություն իրականացնելու նպատակով ԱՊՀ մասնակից պետությունների միջև էլեկտրոնային եղանակով տեղեկություն փոխանակելու մասին» </w:t>
      </w:r>
      <w:r w:rsidR="007A285C" w:rsidRPr="00DC5E44">
        <w:rPr>
          <w:rFonts w:ascii="Sylfaen" w:eastAsiaTheme="minorHAnsi" w:hAnsi="Sylfaen" w:cstheme="minorBidi"/>
        </w:rPr>
        <w:t>ա</w:t>
      </w:r>
      <w:r w:rsidR="000B6D79" w:rsidRPr="00DC5E44">
        <w:rPr>
          <w:rFonts w:ascii="Sylfaen" w:eastAsiaTheme="minorHAnsi" w:hAnsi="Sylfaen" w:cstheme="minorBidi"/>
        </w:rPr>
        <w:t>րձանագրության</w:t>
      </w:r>
      <w:r w:rsidR="00104D46" w:rsidRPr="00DC5E44">
        <w:rPr>
          <w:rFonts w:ascii="Sylfaen" w:eastAsiaTheme="minorHAnsi" w:hAnsi="Sylfaen" w:cstheme="minorBidi"/>
        </w:rPr>
        <w:t>:</w:t>
      </w:r>
    </w:p>
    <w:p w:rsidR="007A285C" w:rsidRDefault="000B6D79" w:rsidP="000B6D79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  <w:r>
        <w:rPr>
          <w:rFonts w:ascii="Sylfaen" w:eastAsiaTheme="minorHAnsi" w:hAnsi="Sylfaen" w:cstheme="minorBidi"/>
        </w:rPr>
        <w:t>Ներկայումս Օրենսգրքի 134-րդ հոդվածի 2-րդ մասի համաձայն՝ հ</w:t>
      </w:r>
      <w:r w:rsidRPr="000B6D79">
        <w:rPr>
          <w:rFonts w:ascii="Sylfaen" w:eastAsiaTheme="minorHAnsi" w:hAnsi="Sylfaen" w:cstheme="minorBidi"/>
        </w:rPr>
        <w:t xml:space="preserve">արկային գործակալները մինչև յուրաքանչյուր հաշվետու եռամսյակին հաջորդող ամսվա 20-ը ներառյալ Օրենսգրքի 53-րդ հոդվածով սահմանված կարգով հարկային մարմին են ներկայացնում </w:t>
      </w:r>
      <w:r w:rsidR="007A285C">
        <w:rPr>
          <w:rFonts w:ascii="Sylfaen" w:eastAsiaTheme="minorHAnsi" w:hAnsi="Sylfaen" w:cstheme="minorBidi"/>
        </w:rPr>
        <w:t xml:space="preserve">միայն </w:t>
      </w:r>
      <w:r w:rsidRPr="000B6D79">
        <w:rPr>
          <w:rFonts w:ascii="Sylfaen" w:eastAsiaTheme="minorHAnsi" w:hAnsi="Sylfaen" w:cstheme="minorBidi"/>
        </w:rPr>
        <w:t>նախորդ հաշվետու եռամսյակում ոչ ռեզիդենտ շահութահարկ վճարողներին վճարված եկամուտների, այդ եկամուտներից հաշվարկված, պահված և պետական բյուջե վճարված շահութահարկի գումարների մասին հաշվարկ:</w:t>
      </w:r>
      <w:r>
        <w:rPr>
          <w:rFonts w:ascii="Sylfaen" w:eastAsiaTheme="minorHAnsi" w:hAnsi="Sylfaen" w:cstheme="minorBidi"/>
        </w:rPr>
        <w:t xml:space="preserve"> </w:t>
      </w:r>
    </w:p>
    <w:p w:rsidR="000B6D79" w:rsidRDefault="007A285C" w:rsidP="000B6D79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  <w:r>
        <w:rPr>
          <w:rFonts w:ascii="Sylfaen" w:eastAsiaTheme="minorHAnsi" w:hAnsi="Sylfaen" w:cstheme="minorBidi"/>
        </w:rPr>
        <w:t xml:space="preserve">Սակայն, ԱՊՀ մասնակից պետությունների միջև էլեկտրոնային եղանակով </w:t>
      </w:r>
      <w:r w:rsidR="00D2739C">
        <w:rPr>
          <w:rFonts w:ascii="Sylfaen" w:eastAsiaTheme="minorHAnsi" w:hAnsi="Sylfaen" w:cstheme="minorBidi"/>
        </w:rPr>
        <w:t>պահանջվող</w:t>
      </w:r>
      <w:r>
        <w:rPr>
          <w:rFonts w:ascii="Sylfaen" w:eastAsiaTheme="minorHAnsi" w:hAnsi="Sylfaen" w:cstheme="minorBidi"/>
        </w:rPr>
        <w:t xml:space="preserve"> տեղեկությունների փոխանակ</w:t>
      </w:r>
      <w:r w:rsidR="00D2739C">
        <w:rPr>
          <w:rFonts w:ascii="Sylfaen" w:eastAsiaTheme="minorHAnsi" w:hAnsi="Sylfaen" w:cstheme="minorBidi"/>
        </w:rPr>
        <w:t>ումն</w:t>
      </w:r>
      <w:r>
        <w:rPr>
          <w:rFonts w:ascii="Sylfaen" w:eastAsiaTheme="minorHAnsi" w:hAnsi="Sylfaen" w:cstheme="minorBidi"/>
        </w:rPr>
        <w:t xml:space="preserve"> ապահովելու համար անհրաժեշտ է </w:t>
      </w:r>
      <w:r w:rsidR="00104D46">
        <w:rPr>
          <w:rFonts w:ascii="Sylfaen" w:eastAsiaTheme="minorHAnsi" w:hAnsi="Sylfaen" w:cstheme="minorBidi"/>
        </w:rPr>
        <w:t>Օրենսգրքում կատարել լրացում՝ սահմանելով հարկային գործակալների կողմից ԱՊՀ մասնակից պետություններում գրանցված կազմակերպություններին վճարված որոշ եկամ</w:t>
      </w:r>
      <w:r w:rsidR="00323438">
        <w:rPr>
          <w:rFonts w:ascii="Sylfaen" w:eastAsiaTheme="minorHAnsi" w:hAnsi="Sylfaen" w:cstheme="minorBidi"/>
        </w:rPr>
        <w:t>ու</w:t>
      </w:r>
      <w:r w:rsidR="00104D46">
        <w:rPr>
          <w:rFonts w:ascii="Sylfaen" w:eastAsiaTheme="minorHAnsi" w:hAnsi="Sylfaen" w:cstheme="minorBidi"/>
        </w:rPr>
        <w:t>տ</w:t>
      </w:r>
      <w:r w:rsidR="00323438">
        <w:rPr>
          <w:rFonts w:ascii="Sylfaen" w:eastAsiaTheme="minorHAnsi" w:hAnsi="Sylfaen" w:cstheme="minorBidi"/>
        </w:rPr>
        <w:t>ն</w:t>
      </w:r>
      <w:r w:rsidR="00104D46">
        <w:rPr>
          <w:rFonts w:ascii="Sylfaen" w:eastAsiaTheme="minorHAnsi" w:hAnsi="Sylfaen" w:cstheme="minorBidi"/>
        </w:rPr>
        <w:t xml:space="preserve">երի, այդ </w:t>
      </w:r>
      <w:r w:rsidR="00104D46" w:rsidRPr="00AA0EC9">
        <w:rPr>
          <w:rFonts w:ascii="Sylfaen" w:eastAsiaTheme="minorHAnsi" w:hAnsi="Sylfaen" w:cstheme="minorBidi"/>
        </w:rPr>
        <w:t>եկամուտների</w:t>
      </w:r>
      <w:r w:rsidR="00104D46">
        <w:rPr>
          <w:rFonts w:ascii="Sylfaen" w:eastAsiaTheme="minorHAnsi" w:hAnsi="Sylfaen" w:cstheme="minorBidi"/>
        </w:rPr>
        <w:t xml:space="preserve"> վճարման ամսաթվի, ինչպես նաև </w:t>
      </w:r>
      <w:r w:rsidR="00104D46" w:rsidRPr="00AA0EC9">
        <w:rPr>
          <w:rFonts w:ascii="Sylfaen" w:eastAsiaTheme="minorHAnsi" w:hAnsi="Sylfaen" w:cstheme="minorBidi"/>
        </w:rPr>
        <w:t xml:space="preserve">եկամուտներից հաշվարկված և պահված </w:t>
      </w:r>
      <w:r w:rsidR="00104D46">
        <w:rPr>
          <w:rFonts w:ascii="Sylfaen" w:eastAsiaTheme="minorHAnsi" w:hAnsi="Sylfaen" w:cstheme="minorBidi"/>
        </w:rPr>
        <w:t>շահութահարկի</w:t>
      </w:r>
      <w:r w:rsidR="00104D46" w:rsidRPr="00AA0EC9">
        <w:rPr>
          <w:rFonts w:ascii="Sylfaen" w:eastAsiaTheme="minorHAnsi" w:hAnsi="Sylfaen" w:cstheme="minorBidi"/>
        </w:rPr>
        <w:t xml:space="preserve"> վերաբերյալ անհատական տեղեկություններ</w:t>
      </w:r>
      <w:r w:rsidR="00104D46">
        <w:rPr>
          <w:rFonts w:ascii="Sylfaen" w:eastAsiaTheme="minorHAnsi" w:hAnsi="Sylfaen" w:cstheme="minorBidi"/>
        </w:rPr>
        <w:t xml:space="preserve">ի ներկայացում հարկային մարմին:  </w:t>
      </w:r>
    </w:p>
    <w:p w:rsidR="00104D46" w:rsidRPr="000B6D79" w:rsidRDefault="00104D46" w:rsidP="000B6D79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</w:p>
    <w:p w:rsidR="009B783F" w:rsidRPr="000B6D79" w:rsidRDefault="000B6D79" w:rsidP="009B783F">
      <w:pPr>
        <w:pStyle w:val="ListParagraph"/>
        <w:tabs>
          <w:tab w:val="left" w:pos="360"/>
        </w:tabs>
        <w:spacing w:line="360" w:lineRule="auto"/>
        <w:ind w:left="0" w:firstLine="630"/>
        <w:jc w:val="both"/>
        <w:rPr>
          <w:rFonts w:ascii="Sylfaen" w:eastAsiaTheme="minorHAnsi" w:hAnsi="Sylfaen" w:cstheme="minorBidi"/>
          <w:b/>
        </w:rPr>
      </w:pPr>
      <w:r>
        <w:rPr>
          <w:rFonts w:ascii="Sylfaen" w:eastAsiaTheme="minorHAnsi" w:hAnsi="Sylfaen" w:cstheme="minorBidi"/>
          <w:b/>
        </w:rPr>
        <w:t xml:space="preserve">2. </w:t>
      </w:r>
      <w:r w:rsidR="009B783F" w:rsidRPr="000B6D79">
        <w:rPr>
          <w:rFonts w:ascii="Sylfaen" w:eastAsiaTheme="minorHAnsi" w:hAnsi="Sylfaen" w:cstheme="minorBidi"/>
          <w:b/>
        </w:rPr>
        <w:t>Առաջարկվող կարգավորման բնույթը</w:t>
      </w:r>
      <w:r w:rsidR="009B783F" w:rsidRPr="000B6D79">
        <w:rPr>
          <w:rFonts w:ascii="Sylfaen" w:eastAsiaTheme="minorHAnsi" w:hAnsi="Sylfaen" w:cstheme="minorBidi" w:hint="eastAsia"/>
          <w:b/>
        </w:rPr>
        <w:t>․</w:t>
      </w:r>
    </w:p>
    <w:p w:rsidR="009B783F" w:rsidRDefault="009B783F" w:rsidP="009B783F">
      <w:pPr>
        <w:spacing w:line="360" w:lineRule="auto"/>
        <w:ind w:firstLine="567"/>
        <w:jc w:val="both"/>
        <w:rPr>
          <w:rFonts w:ascii="Sylfaen" w:eastAsiaTheme="minorHAnsi" w:hAnsi="Sylfaen" w:cstheme="minorBidi"/>
        </w:rPr>
      </w:pPr>
      <w:r w:rsidRPr="009B783F">
        <w:rPr>
          <w:rFonts w:ascii="Sylfaen" w:eastAsiaTheme="minorHAnsi" w:hAnsi="Sylfaen" w:cstheme="minorBidi"/>
        </w:rPr>
        <w:lastRenderedPageBreak/>
        <w:t>Հաշվի առնելով «Նորմատիվ իրավական ակտերի մասին» ՀՀ օրենքի 34-րդ հոդվածի 2-րդ մասը, այն է՝ նորմատիվ իրավական ակտում փոփոխություն կամ լրացում կարող է կատարվել միայն նույն տեսակի և բնույթի նորմատիվ իրավական ակտով, մշակվել է «Հայաստանի Հանրապետության հարկային օրենսգրքում լրացում կատարելու մասին</w:t>
      </w:r>
      <w:r w:rsidR="000B6D79" w:rsidRPr="000B6D79">
        <w:rPr>
          <w:rFonts w:ascii="Sylfaen" w:eastAsiaTheme="minorHAnsi" w:hAnsi="Sylfaen" w:cstheme="minorBidi"/>
        </w:rPr>
        <w:t>»</w:t>
      </w:r>
      <w:r w:rsidRPr="009B783F">
        <w:rPr>
          <w:rFonts w:ascii="Sylfaen" w:eastAsiaTheme="minorHAnsi" w:hAnsi="Sylfaen" w:cstheme="minorBidi"/>
        </w:rPr>
        <w:t xml:space="preserve"> Հայաստանի Հանրապետության օրենքի նախագիծը:</w:t>
      </w:r>
    </w:p>
    <w:p w:rsidR="007A285C" w:rsidRPr="009B783F" w:rsidRDefault="007A285C" w:rsidP="009B783F">
      <w:pPr>
        <w:spacing w:line="360" w:lineRule="auto"/>
        <w:ind w:firstLine="567"/>
        <w:jc w:val="both"/>
        <w:rPr>
          <w:rFonts w:ascii="Sylfaen" w:eastAsiaTheme="minorHAnsi" w:hAnsi="Sylfaen" w:cstheme="minorBidi"/>
        </w:rPr>
      </w:pPr>
    </w:p>
    <w:p w:rsidR="009B783F" w:rsidRPr="000B6D79" w:rsidRDefault="000B6D79" w:rsidP="000B6D79">
      <w:pPr>
        <w:tabs>
          <w:tab w:val="left" w:pos="851"/>
        </w:tabs>
        <w:spacing w:line="360" w:lineRule="auto"/>
        <w:ind w:left="360"/>
        <w:jc w:val="both"/>
        <w:rPr>
          <w:rFonts w:ascii="Sylfaen" w:eastAsiaTheme="minorHAnsi" w:hAnsi="Sylfaen" w:cstheme="minorBidi"/>
          <w:b/>
        </w:rPr>
      </w:pPr>
      <w:r w:rsidRPr="000B6D79">
        <w:rPr>
          <w:rFonts w:ascii="Sylfaen" w:eastAsiaTheme="minorHAnsi" w:hAnsi="Sylfaen" w:cstheme="minorBidi"/>
          <w:b/>
        </w:rPr>
        <w:t>3.</w:t>
      </w:r>
      <w:r>
        <w:rPr>
          <w:rFonts w:ascii="Sylfaen" w:eastAsiaTheme="minorHAnsi" w:hAnsi="Sylfaen" w:cstheme="minorBidi"/>
        </w:rPr>
        <w:t xml:space="preserve"> </w:t>
      </w:r>
      <w:r w:rsidR="009B783F" w:rsidRPr="000B6D79">
        <w:rPr>
          <w:rFonts w:ascii="Sylfaen" w:eastAsiaTheme="minorHAnsi" w:hAnsi="Sylfaen" w:cstheme="minorBidi"/>
          <w:b/>
        </w:rPr>
        <w:t>Նախագծի մշակման գործընթացում ներգրավված ինստիտուտները և անձինք.</w:t>
      </w:r>
    </w:p>
    <w:p w:rsidR="009B783F" w:rsidRPr="009B783F" w:rsidRDefault="009B783F" w:rsidP="009B783F">
      <w:pPr>
        <w:pStyle w:val="ListParagraph"/>
        <w:tabs>
          <w:tab w:val="left" w:pos="567"/>
          <w:tab w:val="left" w:pos="709"/>
        </w:tabs>
        <w:spacing w:line="360" w:lineRule="auto"/>
        <w:ind w:left="0" w:firstLine="567"/>
        <w:jc w:val="both"/>
        <w:rPr>
          <w:rFonts w:ascii="Sylfaen" w:eastAsiaTheme="minorHAnsi" w:hAnsi="Sylfaen" w:cstheme="minorBidi"/>
        </w:rPr>
      </w:pPr>
      <w:r w:rsidRPr="009B783F">
        <w:rPr>
          <w:rFonts w:ascii="Sylfaen" w:eastAsiaTheme="minorHAnsi" w:hAnsi="Sylfaen" w:cstheme="minorBidi"/>
        </w:rPr>
        <w:t xml:space="preserve">Նախագիծը մշակվել է ՀՀ </w:t>
      </w:r>
      <w:r w:rsidR="000B6D79">
        <w:rPr>
          <w:rFonts w:ascii="Sylfaen" w:eastAsiaTheme="minorHAnsi" w:hAnsi="Sylfaen" w:cstheme="minorBidi"/>
        </w:rPr>
        <w:t>պետական եկամուտների կոմիտեի</w:t>
      </w:r>
      <w:r w:rsidRPr="009B783F">
        <w:rPr>
          <w:rFonts w:ascii="Sylfaen" w:eastAsiaTheme="minorHAnsi" w:hAnsi="Sylfaen" w:cstheme="minorBidi"/>
        </w:rPr>
        <w:t xml:space="preserve"> կողմից:</w:t>
      </w:r>
    </w:p>
    <w:p w:rsidR="000B6D79" w:rsidRDefault="000B6D79" w:rsidP="000B6D79">
      <w:pPr>
        <w:tabs>
          <w:tab w:val="left" w:pos="567"/>
          <w:tab w:val="left" w:pos="993"/>
        </w:tabs>
        <w:spacing w:line="360" w:lineRule="auto"/>
        <w:jc w:val="both"/>
        <w:rPr>
          <w:rFonts w:ascii="Sylfaen" w:eastAsiaTheme="minorHAnsi" w:hAnsi="Sylfaen" w:cstheme="minorBidi"/>
        </w:rPr>
      </w:pPr>
    </w:p>
    <w:p w:rsidR="009B783F" w:rsidRPr="000B6D79" w:rsidRDefault="000B6D79" w:rsidP="000B6D79">
      <w:pPr>
        <w:tabs>
          <w:tab w:val="left" w:pos="567"/>
          <w:tab w:val="left" w:pos="993"/>
        </w:tabs>
        <w:spacing w:line="360" w:lineRule="auto"/>
        <w:jc w:val="both"/>
        <w:rPr>
          <w:rFonts w:ascii="Sylfaen" w:eastAsiaTheme="minorHAnsi" w:hAnsi="Sylfaen" w:cstheme="minorBidi"/>
          <w:b/>
        </w:rPr>
      </w:pPr>
      <w:r>
        <w:rPr>
          <w:rFonts w:ascii="Sylfaen" w:eastAsiaTheme="minorHAnsi" w:hAnsi="Sylfaen" w:cstheme="minorBidi"/>
          <w:b/>
        </w:rPr>
        <w:tab/>
        <w:t xml:space="preserve">4. </w:t>
      </w:r>
      <w:r w:rsidR="009B783F" w:rsidRPr="000B6D79">
        <w:rPr>
          <w:rFonts w:ascii="Sylfaen" w:eastAsiaTheme="minorHAnsi" w:hAnsi="Sylfaen" w:cstheme="minorBidi"/>
          <w:b/>
        </w:rPr>
        <w:t>Նպատակը և ակնկալվող արդյունքը.</w:t>
      </w:r>
    </w:p>
    <w:p w:rsidR="00323438" w:rsidRDefault="009B783F" w:rsidP="00323438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  <w:r w:rsidRPr="009B783F">
        <w:rPr>
          <w:rFonts w:ascii="Sylfaen" w:eastAsiaTheme="minorHAnsi" w:hAnsi="Sylfaen" w:cstheme="minorBidi"/>
        </w:rPr>
        <w:t xml:space="preserve">Նախագիծը նպատակ է հետապնդում </w:t>
      </w:r>
      <w:r w:rsidR="00104D46">
        <w:rPr>
          <w:rFonts w:ascii="Sylfaen" w:eastAsiaTheme="minorHAnsi" w:hAnsi="Sylfaen" w:cstheme="minorBidi"/>
        </w:rPr>
        <w:t xml:space="preserve">ապահովել </w:t>
      </w:r>
      <w:r w:rsidR="00104D46" w:rsidRPr="00104D46">
        <w:rPr>
          <w:rFonts w:ascii="Sylfaen" w:eastAsiaTheme="minorHAnsi" w:hAnsi="Sylfaen" w:cstheme="minorBidi"/>
        </w:rPr>
        <w:t>«Հարկային վարչարարություն իրականացնելու նպատակով ԱՊՀ մասնակից պետությունների միջև էլեկտրոնային եղանակով տեղեկություն փոխանակելու մասին» արձանագրության</w:t>
      </w:r>
      <w:r w:rsidR="00323438">
        <w:rPr>
          <w:rFonts w:ascii="Sylfaen" w:eastAsiaTheme="minorHAnsi" w:hAnsi="Sylfaen" w:cstheme="minorBidi"/>
        </w:rPr>
        <w:t xml:space="preserve"> պահանջների կատարումը՝ սահմանելով հարկային գործակալների կողմից ԱՊՀ անդամ պետություններում գրանցված կազմակերպությունների վերաբերյալ պահանջվող տեղեկությունների ներկայացում հարկային մարմին:</w:t>
      </w:r>
    </w:p>
    <w:p w:rsidR="00323438" w:rsidRDefault="00323438" w:rsidP="009B783F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</w:p>
    <w:p w:rsidR="00232D5E" w:rsidRDefault="00232D5E" w:rsidP="00835658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</w:p>
    <w:p w:rsidR="00323438" w:rsidRDefault="00323438" w:rsidP="00835658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</w:p>
    <w:p w:rsidR="00323438" w:rsidRDefault="00323438" w:rsidP="00835658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</w:p>
    <w:p w:rsidR="00323438" w:rsidRDefault="00323438" w:rsidP="00835658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</w:p>
    <w:p w:rsidR="00323438" w:rsidRDefault="00323438" w:rsidP="00835658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</w:p>
    <w:p w:rsidR="00323438" w:rsidRDefault="00323438" w:rsidP="00835658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</w:p>
    <w:p w:rsidR="00323438" w:rsidRDefault="00323438" w:rsidP="00835658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</w:p>
    <w:p w:rsidR="00323438" w:rsidRDefault="00323438" w:rsidP="00835658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</w:p>
    <w:p w:rsidR="00DC5E44" w:rsidRDefault="00DC5E44">
      <w:pPr>
        <w:spacing w:after="200" w:line="276" w:lineRule="auto"/>
        <w:rPr>
          <w:rFonts w:ascii="Sylfaen" w:eastAsiaTheme="minorHAnsi" w:hAnsi="Sylfaen" w:cstheme="minorBidi"/>
          <w:b/>
        </w:rPr>
      </w:pPr>
      <w:r>
        <w:rPr>
          <w:rFonts w:ascii="Sylfaen" w:eastAsiaTheme="minorHAnsi" w:hAnsi="Sylfaen" w:cstheme="minorBidi"/>
          <w:b/>
        </w:rPr>
        <w:br w:type="page"/>
      </w:r>
    </w:p>
    <w:p w:rsidR="00835658" w:rsidRPr="00835658" w:rsidRDefault="00835658" w:rsidP="00835658">
      <w:pPr>
        <w:shd w:val="clear" w:color="auto" w:fill="FFFFFF"/>
        <w:spacing w:line="360" w:lineRule="auto"/>
        <w:ind w:firstLine="720"/>
        <w:jc w:val="center"/>
        <w:rPr>
          <w:rFonts w:ascii="Sylfaen" w:eastAsiaTheme="minorHAnsi" w:hAnsi="Sylfaen" w:cstheme="minorBidi"/>
          <w:b/>
        </w:rPr>
      </w:pPr>
      <w:r w:rsidRPr="00835658">
        <w:rPr>
          <w:rFonts w:ascii="Sylfaen" w:eastAsiaTheme="minorHAnsi" w:hAnsi="Sylfaen" w:cstheme="minorBidi"/>
          <w:b/>
        </w:rPr>
        <w:lastRenderedPageBreak/>
        <w:t>ՏԵՂԵԿԱՆՔ</w:t>
      </w:r>
    </w:p>
    <w:p w:rsidR="00835658" w:rsidRPr="00835658" w:rsidRDefault="00835658" w:rsidP="00835658">
      <w:pPr>
        <w:shd w:val="clear" w:color="auto" w:fill="FFFFFF"/>
        <w:spacing w:line="360" w:lineRule="auto"/>
        <w:ind w:firstLine="720"/>
        <w:jc w:val="center"/>
        <w:rPr>
          <w:rFonts w:ascii="Sylfaen" w:eastAsiaTheme="minorHAnsi" w:hAnsi="Sylfaen" w:cstheme="minorBidi"/>
          <w:b/>
        </w:rPr>
      </w:pPr>
      <w:r w:rsidRPr="00835658">
        <w:rPr>
          <w:rFonts w:ascii="Sylfaen" w:eastAsiaTheme="minorHAnsi" w:hAnsi="Sylfaen" w:cstheme="minorBidi"/>
          <w:b/>
        </w:rPr>
        <w:t>«ՀԱՅԱՍՏԱՆԻ ՀԱՆՐԱՊԵՏՈՒԹՅԱՆ ՀԱՐԿԱՅԻՆ ՕՐԵՆՍԳՐՔՈՒՄ</w:t>
      </w:r>
    </w:p>
    <w:p w:rsidR="00835658" w:rsidRPr="00835658" w:rsidRDefault="00835658" w:rsidP="00835658">
      <w:pPr>
        <w:shd w:val="clear" w:color="auto" w:fill="FFFFFF"/>
        <w:spacing w:line="360" w:lineRule="auto"/>
        <w:ind w:firstLine="720"/>
        <w:jc w:val="center"/>
        <w:rPr>
          <w:rFonts w:ascii="Sylfaen" w:eastAsiaTheme="minorHAnsi" w:hAnsi="Sylfaen" w:cstheme="minorBidi"/>
          <w:b/>
        </w:rPr>
      </w:pPr>
      <w:r w:rsidRPr="00835658">
        <w:rPr>
          <w:rFonts w:ascii="Sylfaen" w:eastAsiaTheme="minorHAnsi" w:hAnsi="Sylfaen" w:cstheme="minorBidi"/>
          <w:b/>
        </w:rPr>
        <w:t>ԼՐԱՑՈՒՄ ԿԱՏԱՐԵԼՈՒ ՄԱՍԻՆ» ՀԱՅԱՍՏԱՆԻ ՀԱՆՐԱՊԵՏՈՒԹՅԱՆ ՕՐԵՆՔԻ ՆԱԽԱԳԾԻ 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835658" w:rsidRPr="00835658" w:rsidRDefault="00835658" w:rsidP="00835658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</w:p>
    <w:p w:rsidR="00835658" w:rsidRPr="00835658" w:rsidRDefault="00835658" w:rsidP="00835658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  <w:r w:rsidRPr="00835658">
        <w:rPr>
          <w:rFonts w:ascii="Sylfaen" w:eastAsiaTheme="minorHAnsi" w:hAnsi="Sylfaen" w:cstheme="minorBidi"/>
        </w:rPr>
        <w:t>«Հայաստանի Հանրապետության հարկային օրենսգրքում լրացում կատարելու մասին» Հայաստանի Հանրապետության օրենքի 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835658" w:rsidRPr="00835658" w:rsidRDefault="00835658" w:rsidP="00835658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</w:p>
    <w:p w:rsidR="00835658" w:rsidRPr="00835658" w:rsidRDefault="00835658" w:rsidP="00835658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</w:p>
    <w:p w:rsidR="00835658" w:rsidRPr="00835658" w:rsidRDefault="00835658" w:rsidP="00835658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</w:p>
    <w:p w:rsidR="00835658" w:rsidRPr="00835658" w:rsidRDefault="00835658" w:rsidP="00835658">
      <w:pPr>
        <w:shd w:val="clear" w:color="auto" w:fill="FFFFFF"/>
        <w:spacing w:line="360" w:lineRule="auto"/>
        <w:ind w:firstLine="720"/>
        <w:jc w:val="center"/>
        <w:rPr>
          <w:rFonts w:ascii="Sylfaen" w:eastAsiaTheme="minorHAnsi" w:hAnsi="Sylfaen" w:cstheme="minorBidi"/>
          <w:b/>
        </w:rPr>
      </w:pPr>
      <w:r w:rsidRPr="00835658">
        <w:rPr>
          <w:rFonts w:ascii="Sylfaen" w:eastAsiaTheme="minorHAnsi" w:hAnsi="Sylfaen" w:cstheme="minorBidi"/>
          <w:b/>
        </w:rPr>
        <w:t>ՏԵՂԵԿԱՆՔ</w:t>
      </w:r>
    </w:p>
    <w:p w:rsidR="00835658" w:rsidRPr="00835658" w:rsidRDefault="00835658" w:rsidP="00835658">
      <w:pPr>
        <w:shd w:val="clear" w:color="auto" w:fill="FFFFFF"/>
        <w:spacing w:line="360" w:lineRule="auto"/>
        <w:ind w:firstLine="720"/>
        <w:jc w:val="center"/>
        <w:rPr>
          <w:rFonts w:ascii="Sylfaen" w:eastAsiaTheme="minorHAnsi" w:hAnsi="Sylfaen" w:cstheme="minorBidi"/>
          <w:b/>
        </w:rPr>
      </w:pPr>
      <w:r w:rsidRPr="00835658">
        <w:rPr>
          <w:rFonts w:ascii="Sylfaen" w:eastAsiaTheme="minorHAnsi" w:hAnsi="Sylfaen" w:cstheme="minorBidi"/>
          <w:b/>
        </w:rPr>
        <w:t>«ՀԱՅԱՍՏԱՆԻ ՀԱՆՐԱՊԵՏՈՒԹՅԱՆ ՀԱՐԿԱՅԻՆ ՕՐԵՆՍԳՐՔՈՒՄ</w:t>
      </w:r>
    </w:p>
    <w:p w:rsidR="00835658" w:rsidRPr="00835658" w:rsidRDefault="00835658" w:rsidP="00835658">
      <w:pPr>
        <w:shd w:val="clear" w:color="auto" w:fill="FFFFFF"/>
        <w:spacing w:line="360" w:lineRule="auto"/>
        <w:ind w:firstLine="720"/>
        <w:jc w:val="center"/>
        <w:rPr>
          <w:rFonts w:ascii="Sylfaen" w:eastAsiaTheme="minorHAnsi" w:hAnsi="Sylfaen" w:cstheme="minorBidi"/>
          <w:b/>
        </w:rPr>
      </w:pPr>
      <w:r w:rsidRPr="00835658">
        <w:rPr>
          <w:rFonts w:ascii="Sylfaen" w:eastAsiaTheme="minorHAnsi" w:hAnsi="Sylfaen" w:cstheme="minorBidi"/>
          <w:b/>
        </w:rPr>
        <w:t>ԼՐԱՑՈՒՄ ԿԱՏԱՐԵԼՈՒ ՄԱՍԻՆ» Հ</w:t>
      </w:r>
      <w:r>
        <w:rPr>
          <w:rFonts w:ascii="Sylfaen" w:eastAsiaTheme="minorHAnsi" w:hAnsi="Sylfaen" w:cstheme="minorBidi"/>
          <w:b/>
        </w:rPr>
        <w:t xml:space="preserve">ԱՅԱՍՏԱՆԻ </w:t>
      </w:r>
      <w:r w:rsidRPr="00835658">
        <w:rPr>
          <w:rFonts w:ascii="Sylfaen" w:eastAsiaTheme="minorHAnsi" w:hAnsi="Sylfaen" w:cstheme="minorBidi"/>
          <w:b/>
        </w:rPr>
        <w:t>Հ</w:t>
      </w:r>
      <w:r>
        <w:rPr>
          <w:rFonts w:ascii="Sylfaen" w:eastAsiaTheme="minorHAnsi" w:hAnsi="Sylfaen" w:cstheme="minorBidi"/>
          <w:b/>
        </w:rPr>
        <w:t>ԱՆՐԱՊԵՏՈՒԹՅԱՆ</w:t>
      </w:r>
      <w:r w:rsidRPr="00835658">
        <w:rPr>
          <w:rFonts w:ascii="Sylfaen" w:eastAsiaTheme="minorHAnsi" w:hAnsi="Sylfaen" w:cstheme="minorBidi"/>
          <w:b/>
        </w:rPr>
        <w:t xml:space="preserve"> ՕՐԵՆՔԻ ՆԱԽԱԳԾԻ</w:t>
      </w:r>
      <w:r w:rsidRPr="00835658">
        <w:rPr>
          <w:rFonts w:ascii="Sylfaen" w:eastAsiaTheme="minorHAnsi" w:hAnsi="Sylfaen" w:cstheme="minorBidi"/>
          <w:b/>
          <w:bCs/>
        </w:rPr>
        <w:t xml:space="preserve"> </w:t>
      </w:r>
      <w:r w:rsidRPr="00835658">
        <w:rPr>
          <w:rFonts w:ascii="Sylfaen" w:eastAsiaTheme="minorHAnsi" w:hAnsi="Sylfaen" w:cstheme="minorBidi"/>
          <w:b/>
        </w:rPr>
        <w:t>ԸՆԴՈՒՆՄԱՆ ԿԱՊԱԿՑՈՒԹՅԱՄԲ ԱՅԼ ՆՈՐՄԱՏԻՎ ԻՐԱՎԱԿԱՆ</w:t>
      </w:r>
      <w:r>
        <w:rPr>
          <w:rFonts w:ascii="Sylfaen" w:eastAsiaTheme="minorHAnsi" w:hAnsi="Sylfaen" w:cstheme="minorBidi"/>
          <w:b/>
        </w:rPr>
        <w:t xml:space="preserve"> </w:t>
      </w:r>
      <w:r w:rsidRPr="00835658">
        <w:rPr>
          <w:rFonts w:ascii="Sylfaen" w:eastAsiaTheme="minorHAnsi" w:hAnsi="Sylfaen" w:cstheme="minorBidi"/>
          <w:b/>
        </w:rPr>
        <w:t>ԱԿՏԵՐԻ ԸՆԴՈՒՆՄԱՆ ԱՆՀՐԱԺԵՇՏՈՒԹՅԱՆ ՄԱՍԻՆ</w:t>
      </w:r>
    </w:p>
    <w:p w:rsidR="00835658" w:rsidRPr="00835658" w:rsidRDefault="00835658" w:rsidP="00835658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</w:p>
    <w:p w:rsidR="00835658" w:rsidRPr="00835658" w:rsidRDefault="00835658" w:rsidP="00835658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  <w:r w:rsidRPr="00835658">
        <w:rPr>
          <w:rFonts w:ascii="Sylfaen" w:eastAsiaTheme="minorHAnsi" w:hAnsi="Sylfaen" w:cstheme="minorBidi"/>
        </w:rPr>
        <w:t xml:space="preserve">«Հայաստանի Հանրապետության հարկային օրենսգրքում </w:t>
      </w:r>
      <w:r w:rsidR="00766C58">
        <w:rPr>
          <w:rFonts w:ascii="Sylfaen" w:eastAsiaTheme="minorHAnsi" w:hAnsi="Sylfaen" w:cstheme="minorBidi"/>
        </w:rPr>
        <w:t>լրացում</w:t>
      </w:r>
      <w:r w:rsidRPr="00835658">
        <w:rPr>
          <w:rFonts w:ascii="Sylfaen" w:eastAsiaTheme="minorHAnsi" w:hAnsi="Sylfaen" w:cstheme="minorBidi"/>
        </w:rPr>
        <w:t xml:space="preserve"> կատարելու մասին» Հայաստանի Հանրապետության օրենքի նախագծի ընդունման կապակցությամբ այլ նորմատիվ իրավական ակտեր ընդունելու անհրաժեշտություն չկա:</w:t>
      </w:r>
    </w:p>
    <w:p w:rsidR="00835658" w:rsidRPr="00AA0EC9" w:rsidRDefault="00835658" w:rsidP="00835658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</w:rPr>
      </w:pPr>
    </w:p>
    <w:sectPr w:rsidR="00835658" w:rsidRPr="00AA0EC9" w:rsidSect="00BC0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65B"/>
    <w:multiLevelType w:val="hybridMultilevel"/>
    <w:tmpl w:val="596282F2"/>
    <w:lvl w:ilvl="0" w:tplc="A8EAAFEA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FB66BB"/>
    <w:multiLevelType w:val="hybridMultilevel"/>
    <w:tmpl w:val="6DF26F8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30069"/>
    <w:multiLevelType w:val="hybridMultilevel"/>
    <w:tmpl w:val="33D61128"/>
    <w:lvl w:ilvl="0" w:tplc="94A4C8C8">
      <w:start w:val="4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DD"/>
    <w:rsid w:val="000B6D79"/>
    <w:rsid w:val="000E054C"/>
    <w:rsid w:val="00104D46"/>
    <w:rsid w:val="001D5E7C"/>
    <w:rsid w:val="00232D5E"/>
    <w:rsid w:val="00323438"/>
    <w:rsid w:val="0041015C"/>
    <w:rsid w:val="004207FF"/>
    <w:rsid w:val="00555ADD"/>
    <w:rsid w:val="00766C58"/>
    <w:rsid w:val="007A285C"/>
    <w:rsid w:val="00835658"/>
    <w:rsid w:val="009B783F"/>
    <w:rsid w:val="00AA0EC9"/>
    <w:rsid w:val="00BC0DDA"/>
    <w:rsid w:val="00BC512A"/>
    <w:rsid w:val="00C66EC0"/>
    <w:rsid w:val="00CB3DBD"/>
    <w:rsid w:val="00D2739C"/>
    <w:rsid w:val="00DC5E44"/>
    <w:rsid w:val="00F4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179EE7-8CD6-434E-BE28-5CACE1E9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">
    <w:name w:val="Style14"/>
    <w:basedOn w:val="Normal"/>
    <w:uiPriority w:val="99"/>
    <w:rsid w:val="0083565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835658"/>
    <w:rPr>
      <w:rFonts w:ascii="Tahoma" w:hAnsi="Tahoma" w:cs="Tahoma" w:hint="default"/>
      <w:sz w:val="22"/>
      <w:szCs w:val="22"/>
    </w:rPr>
  </w:style>
  <w:style w:type="character" w:styleId="Strong">
    <w:name w:val="Strong"/>
    <w:basedOn w:val="DefaultParagraphFont"/>
    <w:uiPriority w:val="22"/>
    <w:qFormat/>
    <w:rsid w:val="00835658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835658"/>
    <w:pPr>
      <w:ind w:left="720"/>
      <w:contextualSpacing/>
    </w:p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83565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835658"/>
  </w:style>
  <w:style w:type="paragraph" w:styleId="NoSpacing">
    <w:name w:val="No Spacing"/>
    <w:link w:val="NoSpacingChar"/>
    <w:qFormat/>
    <w:rsid w:val="00835658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8356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</dc:creator>
  <cp:keywords/>
  <dc:description/>
  <cp:lastModifiedBy>Lusine Sargsyan</cp:lastModifiedBy>
  <cp:revision>2</cp:revision>
  <dcterms:created xsi:type="dcterms:W3CDTF">2021-01-26T12:03:00Z</dcterms:created>
  <dcterms:modified xsi:type="dcterms:W3CDTF">2021-01-26T12:03:00Z</dcterms:modified>
</cp:coreProperties>
</file>