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87FCB" w:rsidRDefault="00BB4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00000002" w14:textId="77777777" w:rsidR="00387FCB" w:rsidRDefault="00BB4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14:paraId="00000003" w14:textId="77777777" w:rsidR="00387FCB" w:rsidRDefault="00BB45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«ՕՏԱՐԵՐԿՐԱՑԻՆԵՐԻ ՄԱՍԻՆ» ՕՐԵՆՔՈՒՄ ՓՈՓՈԽՈՒԹՅՈՒՆԵՐ ԵՎ ԼՐԱՑՈՒՄ ԿԱՏԱՐԵԼՈՒ ՄԱՍԻՆ</w:t>
      </w:r>
    </w:p>
    <w:p w14:paraId="00000004" w14:textId="77777777" w:rsidR="00387FCB" w:rsidRDefault="00387F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5" w14:textId="45A708FA" w:rsidR="00387FCB" w:rsidRDefault="00BB451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«Օտարերկրացիների մասին» 2006 թվականի սեպտեմբերի 25-ի ՀՕ-47-Ն օրենքի (այսուհետ՝ Օրենք) ամբողջ տեքստում, բացառությամբ 8-րդ հոդվածի 6-րդ մասի, 29․1-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հոդվածի 2-րդ մաս</w:t>
      </w:r>
      <w:r>
        <w:rPr>
          <w:rFonts w:ascii="GHEA Grapalat" w:eastAsia="GHEA Grapalat" w:hAnsi="GHEA Grapalat" w:cs="GHEA Grapalat"/>
          <w:sz w:val="24"/>
          <w:szCs w:val="24"/>
        </w:rPr>
        <w:t>ի, 34-րդ հոդվածի 2-րդ մասի,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36-րդ հոդվածի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38-րդ հոդվածի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«ոստիկանության» և </w:t>
      </w:r>
      <w:r>
        <w:rPr>
          <w:rFonts w:ascii="GHEA Grapalat" w:eastAsia="GHEA Grapalat" w:hAnsi="GHEA Grapalat" w:cs="GHEA Grapalat"/>
          <w:i/>
          <w:sz w:val="24"/>
          <w:szCs w:val="24"/>
        </w:rPr>
        <w:t>«Հայաստանի Հանրապետության ոստիկանության բնագավառում լիազորված պետական կառավարման մարմին»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և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 հոլովաձևերը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փոխարինել </w:t>
      </w:r>
      <w:r>
        <w:rPr>
          <w:rFonts w:ascii="GHEA Grapalat" w:eastAsia="GHEA Grapalat" w:hAnsi="GHEA Grapalat" w:cs="GHEA Grapalat"/>
          <w:i/>
          <w:sz w:val="24"/>
          <w:szCs w:val="24"/>
        </w:rPr>
        <w:t>«Միգրացիայի և քաղաքացիության բնագավառում լիազորված պետական մարմին»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բառերով և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 հոլովաձևերով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06" w14:textId="77777777" w:rsidR="00387FCB" w:rsidRDefault="00BB451C">
      <w:pPr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 xml:space="preserve">Օրենքի 8-րդ հոդվածի 6-րդ մասի 2-րդ և 3-րդ պարբերություններում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«ոստիկանության բնագավառում լիազորված պետական կառավարման մարմինը,» </w:t>
      </w:r>
      <w:r>
        <w:rPr>
          <w:rFonts w:ascii="GHEA Grapalat" w:eastAsia="GHEA Grapalat" w:hAnsi="GHEA Grapalat" w:cs="GHEA Grapalat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«Միգրացիայի և քաղաքացիության բնագավառում լիազորված պետական մարմինը,» </w:t>
      </w:r>
      <w:r>
        <w:rPr>
          <w:rFonts w:ascii="GHEA Grapalat" w:eastAsia="GHEA Grapalat" w:hAnsi="GHEA Grapalat" w:cs="GHEA Grapalat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i/>
          <w:sz w:val="24"/>
          <w:szCs w:val="24"/>
        </w:rPr>
        <w:t>։</w:t>
      </w:r>
    </w:p>
    <w:p w14:paraId="00000007" w14:textId="77777777" w:rsidR="00387FCB" w:rsidRDefault="00BB451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3.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 38-րդ հոդվածը՝</w:t>
      </w:r>
    </w:p>
    <w:p w14:paraId="00000008" w14:textId="77777777" w:rsidR="00387FCB" w:rsidRDefault="00BB45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2-րդ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«ոստիկանության բնագավառում լիազորված պետական կառավարման մարմինը»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բառերը փոխարինել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«ոստիկանությունը»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բառով։ Նույն մասում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«մերձավոր ազգականներին»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բառերից հետո լրացնել 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«,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 xml:space="preserve">իսկ բնագավառում լիազորված պետական կառավարման մարմնին՝ արգելանքի վերցնելու պահից հետո՝ անմիջապես»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բառերը.</w:t>
      </w:r>
    </w:p>
    <w:p w14:paraId="00000009" w14:textId="77777777" w:rsidR="00387FCB" w:rsidRDefault="00BB45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 հետևյալ բովանդակությամբ 5-րդ մաս.</w:t>
      </w:r>
    </w:p>
    <w:p w14:paraId="0000000A" w14:textId="77777777" w:rsidR="00387FCB" w:rsidRDefault="00BB451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i/>
          <w:color w:val="000000"/>
          <w:sz w:val="24"/>
          <w:szCs w:val="24"/>
        </w:rPr>
        <w:t>«5. Սույն գլխի իմաստով սահմանված ձերբակալումը ներքին գործերի բնագավառում լիազորված պետական կառավարման մարմնի հանձնարարության հիման վրա իրականացնում է Հայաստանի Հանրապետության ոստիկանությունը։»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0B" w14:textId="77777777" w:rsidR="00387FCB" w:rsidRDefault="00BB45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2. Եզրափակիչ և անցումային դրույթներ</w:t>
      </w:r>
    </w:p>
    <w:p w14:paraId="0000000C" w14:textId="1EF49E6F" w:rsidR="00387FCB" w:rsidRDefault="00BB45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օրենքն ուժի մեջ է մտնում </w:t>
      </w:r>
      <w:r w:rsidR="00451B3F"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 և քաղաքացիության ծառայության առաջին կազմի նշանակման հաջորդ օրվանից։</w:t>
      </w:r>
    </w:p>
    <w:p w14:paraId="0000000E" w14:textId="77777777" w:rsidR="00387FCB" w:rsidRDefault="00BB45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օրենքի ուժի մեջ մտնելը Օրենքի 37-րդ հոդվածի 5-րդ մասի կարգով Հայաստանի Հանրապետության ոստիկանության կողմից տրամադրված ժամանակավոր թույլտվությունները շարունակում են գործել մինչև դրանց ժամկետի լրանալը։</w:t>
      </w:r>
    </w:p>
    <w:sectPr w:rsidR="00387FCB">
      <w:headerReference w:type="default" r:id="rId8"/>
      <w:pgSz w:w="11909" w:h="16834"/>
      <w:pgMar w:top="144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CE21C" w14:textId="77777777" w:rsidR="00407DDA" w:rsidRDefault="00407DDA">
      <w:pPr>
        <w:spacing w:line="240" w:lineRule="auto"/>
      </w:pPr>
      <w:r>
        <w:separator/>
      </w:r>
    </w:p>
  </w:endnote>
  <w:endnote w:type="continuationSeparator" w:id="0">
    <w:p w14:paraId="2CAB9451" w14:textId="77777777" w:rsidR="00407DDA" w:rsidRDefault="00407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C8D51" w14:textId="77777777" w:rsidR="00407DDA" w:rsidRDefault="00407DDA">
      <w:pPr>
        <w:spacing w:line="240" w:lineRule="auto"/>
      </w:pPr>
      <w:r>
        <w:separator/>
      </w:r>
    </w:p>
  </w:footnote>
  <w:footnote w:type="continuationSeparator" w:id="0">
    <w:p w14:paraId="4EF0837B" w14:textId="77777777" w:rsidR="00407DDA" w:rsidRDefault="00407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0F" w14:textId="77777777" w:rsidR="00387FCB" w:rsidRDefault="00BB451C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4FC20DB" wp14:editId="57851214">
          <wp:simplePos x="0" y="0"/>
          <wp:positionH relativeFrom="column">
            <wp:posOffset>-685798</wp:posOffset>
          </wp:positionH>
          <wp:positionV relativeFrom="paragraph">
            <wp:posOffset>-8888</wp:posOffset>
          </wp:positionV>
          <wp:extent cx="457200" cy="444500"/>
          <wp:effectExtent l="0" t="0" r="0" b="0"/>
          <wp:wrapSquare wrapText="bothSides" distT="0" distB="0" distL="0" distR="0"/>
          <wp:docPr id="1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0" w14:textId="77777777" w:rsidR="00387FCB" w:rsidRDefault="00BB451C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14:paraId="00000011" w14:textId="77777777" w:rsidR="00387FCB" w:rsidRDefault="00387FC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31D7A"/>
    <w:multiLevelType w:val="multilevel"/>
    <w:tmpl w:val="FF9CB1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2C1"/>
    <w:multiLevelType w:val="multilevel"/>
    <w:tmpl w:val="A992DC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CB"/>
    <w:rsid w:val="0009688A"/>
    <w:rsid w:val="00387FCB"/>
    <w:rsid w:val="00407DDA"/>
    <w:rsid w:val="00451B3F"/>
    <w:rsid w:val="007B7CF9"/>
    <w:rsid w:val="00BB451C"/>
    <w:rsid w:val="00D10372"/>
    <w:rsid w:val="00D811A3"/>
    <w:rsid w:val="00FD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820F"/>
  <w15:docId w15:val="{4B698446-1671-4A47-8075-BD268011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1AC"/>
  </w:style>
  <w:style w:type="paragraph" w:styleId="Heading1">
    <w:name w:val="heading 1"/>
    <w:basedOn w:val="Normal1"/>
    <w:next w:val="Normal1"/>
    <w:uiPriority w:val="9"/>
    <w:qFormat/>
    <w:rsid w:val="00AF7E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AF7E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AF7E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AF7E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AF7E5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AF7E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AF7E5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AF7E50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6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D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6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64B"/>
  </w:style>
  <w:style w:type="paragraph" w:styleId="Footer">
    <w:name w:val="footer"/>
    <w:basedOn w:val="Normal"/>
    <w:link w:val="FooterChar"/>
    <w:uiPriority w:val="99"/>
    <w:unhideWhenUsed/>
    <w:rsid w:val="008626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4pxQT7DCxz/D24oLwY57RVGWEg==">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Danielyan</dc:creator>
  <cp:lastModifiedBy>Nerses Zeynalyan</cp:lastModifiedBy>
  <cp:revision>5</cp:revision>
  <dcterms:created xsi:type="dcterms:W3CDTF">2020-10-22T12:16:00Z</dcterms:created>
  <dcterms:modified xsi:type="dcterms:W3CDTF">2020-12-03T12:13:00Z</dcterms:modified>
</cp:coreProperties>
</file>