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00000002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14:paraId="00000003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«ՓԱԽՍՏԱԿԱՆՆԵՐԻ ԵՎ ԱՊԱՍՏԱՆԻ 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 ՕՐԵՆՔՈՒՄ ՓՈՓՈԽՈՒԹՅՈՒՆՆԵՐ ԵՎ ԼՐԱՑՈՒՄ ԿԱՏԱՐԵԼՈՒ ՄԱՍԻՆ</w:t>
      </w:r>
    </w:p>
    <w:p w14:paraId="00000004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5" w14:textId="55CCBF7F" w:rsidR="003346F4" w:rsidRPr="009E496E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496E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9E496E">
        <w:rPr>
          <w:rFonts w:ascii="GHEA Grapalat" w:eastAsia="GHEA Grapalat" w:hAnsi="GHEA Grapalat" w:cs="GHEA Grapalat"/>
          <w:sz w:val="24"/>
          <w:szCs w:val="24"/>
        </w:rPr>
        <w:t xml:space="preserve">«Փախստականների և ապաստանի մասին» 2008 թվականի նոյեմբերի 27-ի ՀՕ-211-Ն օրենքի (այսուհետ՝ Օրենք) ամբողջ տեքստում, բացառությամբ Օրենքի 13-րդ հոդվածի 2-րդ մասի, 34-րդ հոդվածի 4-րդ մասի 5-րդ և 6-րդ կետերի, 46-րդ և 47-րդ հոդվածների, 58-րդ հոդվածի 2-րդ մասի երրորդ նախադասության և 3-րդ մասի առաջին և երկրորդ նախադասությունների </w:t>
      </w:r>
      <w:r w:rsidRPr="009E496E">
        <w:rPr>
          <w:rFonts w:ascii="GHEA Grapalat" w:eastAsia="GHEA Grapalat" w:hAnsi="GHEA Grapalat" w:cs="GHEA Grapalat"/>
          <w:i/>
          <w:sz w:val="24"/>
          <w:szCs w:val="24"/>
        </w:rPr>
        <w:t>«ոստիկանություն»</w:t>
      </w:r>
      <w:r w:rsidRPr="009E496E">
        <w:rPr>
          <w:rFonts w:ascii="GHEA Grapalat" w:eastAsia="GHEA Grapalat" w:hAnsi="GHEA Grapalat" w:cs="GHEA Grapalat"/>
          <w:sz w:val="24"/>
          <w:szCs w:val="24"/>
        </w:rPr>
        <w:t xml:space="preserve"> բառը և դրա համապատասխան հոլովաձևերը փոխարինել </w:t>
      </w:r>
      <w:r w:rsidRPr="009E496E">
        <w:rPr>
          <w:rFonts w:ascii="GHEA Grapalat" w:eastAsia="GHEA Grapalat" w:hAnsi="GHEA Grapalat" w:cs="GHEA Grapalat"/>
          <w:i/>
          <w:sz w:val="24"/>
          <w:szCs w:val="24"/>
        </w:rPr>
        <w:t xml:space="preserve">«Միգրացիայի և քաղաքացիության բնագավառում լիազորված պետական մարմին» </w:t>
      </w:r>
      <w:r w:rsidRPr="009E496E">
        <w:rPr>
          <w:rFonts w:ascii="GHEA Grapalat" w:eastAsia="GHEA Grapalat" w:hAnsi="GHEA Grapalat" w:cs="GHEA Grapalat"/>
          <w:sz w:val="24"/>
          <w:szCs w:val="24"/>
        </w:rPr>
        <w:t>բառերով և դրանց համապատասխան հոլովաձևերով։</w:t>
      </w:r>
    </w:p>
    <w:p w14:paraId="00000006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07" w14:textId="2BA8CAB4" w:rsidR="003346F4" w:rsidRPr="00104DC2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04DC2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104DC2">
        <w:rPr>
          <w:rFonts w:ascii="GHEA Grapalat" w:eastAsia="GHEA Grapalat" w:hAnsi="GHEA Grapalat" w:cs="GHEA Grapalat"/>
          <w:sz w:val="24"/>
          <w:szCs w:val="24"/>
        </w:rPr>
        <w:t xml:space="preserve">Օրենքի ամբողջ տեքստում </w:t>
      </w:r>
      <w:r w:rsidRPr="00104DC2">
        <w:rPr>
          <w:rFonts w:ascii="GHEA Grapalat" w:eastAsia="GHEA Grapalat" w:hAnsi="GHEA Grapalat" w:cs="GHEA Grapalat"/>
          <w:i/>
          <w:sz w:val="24"/>
          <w:szCs w:val="24"/>
        </w:rPr>
        <w:t>«</w:t>
      </w:r>
      <w:r w:rsidRPr="00104DC2">
        <w:rPr>
          <w:rFonts w:ascii="GHEA Grapalat" w:eastAsia="GHEA Grapalat" w:hAnsi="GHEA Grapalat" w:cs="GHEA Grapalat"/>
          <w:i/>
          <w:sz w:val="24"/>
          <w:szCs w:val="24"/>
          <w:highlight w:val="white"/>
        </w:rPr>
        <w:t>միգրացիոն ծառայություն</w:t>
      </w:r>
      <w:r w:rsidRPr="00104DC2">
        <w:rPr>
          <w:rFonts w:ascii="GHEA Grapalat" w:eastAsia="GHEA Grapalat" w:hAnsi="GHEA Grapalat" w:cs="GHEA Grapalat"/>
          <w:i/>
          <w:sz w:val="24"/>
          <w:szCs w:val="24"/>
        </w:rPr>
        <w:t>» և «</w:t>
      </w:r>
      <w:r w:rsidRPr="00104DC2">
        <w:rPr>
          <w:rFonts w:ascii="GHEA Grapalat" w:eastAsia="GHEA Grapalat" w:hAnsi="GHEA Grapalat" w:cs="GHEA Grapalat"/>
          <w:i/>
          <w:sz w:val="24"/>
          <w:szCs w:val="24"/>
          <w:highlight w:val="white"/>
        </w:rPr>
        <w:t>միգրացիայի հարցերով լիազոր մարմինը</w:t>
      </w:r>
      <w:r w:rsidRPr="00104DC2">
        <w:rPr>
          <w:rFonts w:ascii="GHEA Grapalat" w:eastAsia="GHEA Grapalat" w:hAnsi="GHEA Grapalat" w:cs="GHEA Grapalat"/>
          <w:i/>
          <w:sz w:val="24"/>
          <w:szCs w:val="24"/>
        </w:rPr>
        <w:t>»</w:t>
      </w:r>
      <w:r w:rsidRPr="00104DC2">
        <w:rPr>
          <w:rFonts w:ascii="GHEA Grapalat" w:eastAsia="GHEA Grapalat" w:hAnsi="GHEA Grapalat" w:cs="GHEA Grapalat"/>
          <w:sz w:val="24"/>
          <w:szCs w:val="24"/>
        </w:rPr>
        <w:t xml:space="preserve"> բառերը և դրա համապատասխան հոլովաձևերը փոխարինել </w:t>
      </w:r>
      <w:r w:rsidRPr="00104DC2">
        <w:rPr>
          <w:rFonts w:ascii="GHEA Grapalat" w:eastAsia="GHEA Grapalat" w:hAnsi="GHEA Grapalat" w:cs="GHEA Grapalat"/>
          <w:i/>
          <w:sz w:val="24"/>
          <w:szCs w:val="24"/>
        </w:rPr>
        <w:t xml:space="preserve">«Միգրացիայի և քաղաքացիության բնագավառում լիազորված պետական մարմին» </w:t>
      </w:r>
      <w:r w:rsidRPr="00104DC2">
        <w:rPr>
          <w:rFonts w:ascii="GHEA Grapalat" w:eastAsia="GHEA Grapalat" w:hAnsi="GHEA Grapalat" w:cs="GHEA Grapalat"/>
          <w:sz w:val="24"/>
          <w:szCs w:val="24"/>
        </w:rPr>
        <w:t>բառերով և դրանց համապատասխան հոլովաձևերով։</w:t>
      </w:r>
    </w:p>
    <w:p w14:paraId="00000008" w14:textId="1AAEE840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9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3.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 30.1-րդ հոդված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ում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6-րդ մասում լրացնել հետևյալ բովանդակությամբ երկրորդ նախադասություն.</w:t>
      </w:r>
    </w:p>
    <w:p w14:paraId="0000000A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«Հանձնված մատնադրոշմներն ուղարկվում են մատնադրոշմների միասնական քարտադարան։»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0B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0C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4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 32-րդ հոդվածի 1-ին մասի 3-8-րդ կետերը շարադրել հետևյալ խմբագրությամբ.</w:t>
      </w:r>
    </w:p>
    <w:p w14:paraId="0000000D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«3) ազգային անվտանգության մարմինները.</w:t>
      </w:r>
    </w:p>
    <w:p w14:paraId="0000000E" w14:textId="77777777" w:rsidR="003346F4" w:rsidRDefault="005239BE">
      <w:pPr>
        <w:ind w:firstLine="720"/>
        <w:jc w:val="both"/>
        <w:rPr>
          <w:rFonts w:ascii="GHEA Grapalat" w:eastAsia="GHEA Grapalat" w:hAnsi="GHEA Grapalat" w:cs="GHEA Grapalat"/>
          <w:i/>
          <w:color w:val="FF00FF"/>
          <w:sz w:val="24"/>
          <w:szCs w:val="24"/>
        </w:rPr>
      </w:pPr>
      <w:r>
        <w:rPr>
          <w:rFonts w:ascii="GHEA Grapalat" w:eastAsia="GHEA Grapalat" w:hAnsi="GHEA Grapalat" w:cs="GHEA Grapalat"/>
          <w:i/>
          <w:sz w:val="24"/>
          <w:szCs w:val="24"/>
        </w:rPr>
        <w:t xml:space="preserve">4) </w:t>
      </w:r>
      <w:r w:rsidRPr="00705BE2">
        <w:rPr>
          <w:rFonts w:ascii="GHEA Grapalat" w:eastAsia="GHEA Grapalat" w:hAnsi="GHEA Grapalat" w:cs="GHEA Grapalat"/>
          <w:i/>
          <w:sz w:val="24"/>
          <w:szCs w:val="24"/>
        </w:rPr>
        <w:t>Ոստիկանությունը․</w:t>
      </w:r>
    </w:p>
    <w:p w14:paraId="0000000F" w14:textId="2AE2BBC4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4</w:t>
      </w:r>
      <w:r w:rsidR="00705BE2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.1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) ներքին գործերի բնագավառի պետական կառավարման լիազոր մարմինը.</w:t>
      </w:r>
    </w:p>
    <w:p w14:paraId="00000010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5) արտաքին գործերի բնագավառում պետական կառավարման լիազոր մարմինը (այսուհետ` Արտաքին գործերով լիազոր մարմին).</w:t>
      </w:r>
    </w:p>
    <w:p w14:paraId="00000011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lastRenderedPageBreak/>
        <w:t>6) աշխատանքի և սոցիալական պաշտպանության բնագավառում պետական կառավարման լիազոր մարմինը (այսուհետ` Աշխատանքի և սոցիալական հարցերով լիազոր մարմին).</w:t>
      </w:r>
    </w:p>
    <w:p w14:paraId="00000012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7) կրթության բնագավառում պետական կառավարման լիազոր մարմինը (այսուհետ` Կրթության հարցերով լիազոր մարմին).</w:t>
      </w:r>
    </w:p>
    <w:p w14:paraId="00000013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8) առողջապահության բնագավառում պետական կառավարման լիազոր մարմինը (այսուհետ` Առողջապահության հարցերով լիազոր մարմին).»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14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5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5․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Օրենքում լրացնել հետևյալ խմբագրությամբ 33.1-րդ հոդված.</w:t>
      </w:r>
    </w:p>
    <w:p w14:paraId="00000016" w14:textId="77777777" w:rsidR="003346F4" w:rsidRPr="00104DC2" w:rsidRDefault="005239BE">
      <w:pPr>
        <w:ind w:firstLine="720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104DC2">
        <w:rPr>
          <w:rFonts w:ascii="GHEA Grapalat" w:eastAsia="GHEA Grapalat" w:hAnsi="GHEA Grapalat" w:cs="GHEA Grapalat"/>
          <w:i/>
          <w:sz w:val="24"/>
          <w:szCs w:val="24"/>
        </w:rPr>
        <w:t>«</w:t>
      </w:r>
      <w:r w:rsidRPr="00104DC2">
        <w:rPr>
          <w:rFonts w:ascii="GHEA Grapalat" w:eastAsia="GHEA Grapalat" w:hAnsi="GHEA Grapalat" w:cs="GHEA Grapalat"/>
          <w:b/>
          <w:i/>
          <w:sz w:val="24"/>
          <w:szCs w:val="24"/>
        </w:rPr>
        <w:t>Հոդված</w:t>
      </w:r>
      <w:r w:rsidRPr="00104DC2"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 w:rsidRPr="00104DC2">
        <w:rPr>
          <w:rFonts w:ascii="GHEA Grapalat" w:eastAsia="GHEA Grapalat" w:hAnsi="GHEA Grapalat" w:cs="GHEA Grapalat"/>
          <w:b/>
          <w:i/>
          <w:sz w:val="24"/>
          <w:szCs w:val="24"/>
        </w:rPr>
        <w:t>33․1․ Ներքին գործերի բնագավառի պետական կառավարման լիազոր մարմնի լիազորությունները</w:t>
      </w:r>
    </w:p>
    <w:p w14:paraId="00000018" w14:textId="77777777" w:rsidR="003346F4" w:rsidRPr="00104DC2" w:rsidRDefault="005239BE">
      <w:pPr>
        <w:ind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 w:rsidRPr="00104DC2">
        <w:rPr>
          <w:rFonts w:ascii="GHEA Grapalat" w:eastAsia="GHEA Grapalat" w:hAnsi="GHEA Grapalat" w:cs="GHEA Grapalat"/>
          <w:i/>
          <w:sz w:val="24"/>
          <w:szCs w:val="24"/>
        </w:rPr>
        <w:t>1․ Ներքին գործերի բնագավառի պետական կառավարման լիազոր մարմինը՝</w:t>
      </w:r>
    </w:p>
    <w:p w14:paraId="00000019" w14:textId="77777777" w:rsidR="003346F4" w:rsidRPr="00104DC2" w:rsidRDefault="005239BE">
      <w:pPr>
        <w:ind w:firstLine="720"/>
        <w:jc w:val="both"/>
        <w:rPr>
          <w:rFonts w:ascii="GHEA Grapalat" w:eastAsia="GHEA Grapalat" w:hAnsi="GHEA Grapalat" w:cs="GHEA Grapalat"/>
          <w:i/>
          <w:sz w:val="24"/>
          <w:szCs w:val="24"/>
          <w:highlight w:val="white"/>
        </w:rPr>
      </w:pPr>
      <w:r w:rsidRPr="00104DC2">
        <w:rPr>
          <w:rFonts w:ascii="GHEA Grapalat" w:eastAsia="GHEA Grapalat" w:hAnsi="GHEA Grapalat" w:cs="GHEA Grapalat"/>
          <w:i/>
          <w:sz w:val="24"/>
          <w:szCs w:val="24"/>
        </w:rPr>
        <w:t xml:space="preserve">1․ մշակում է </w:t>
      </w:r>
      <w:r w:rsidRPr="00104DC2">
        <w:rPr>
          <w:rFonts w:ascii="GHEA Grapalat" w:eastAsia="GHEA Grapalat" w:hAnsi="GHEA Grapalat" w:cs="GHEA Grapalat"/>
          <w:i/>
          <w:sz w:val="24"/>
          <w:szCs w:val="24"/>
          <w:highlight w:val="white"/>
        </w:rPr>
        <w:t>միգրացիոն գործընթացների պետական կարգավորման քաղաքականությունը․</w:t>
      </w:r>
    </w:p>
    <w:p w14:paraId="0000001A" w14:textId="77777777" w:rsidR="003346F4" w:rsidRPr="00104DC2" w:rsidRDefault="005239BE">
      <w:pPr>
        <w:ind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 w:rsidRPr="00104DC2">
        <w:rPr>
          <w:rFonts w:ascii="GHEA Grapalat" w:eastAsia="GHEA Grapalat" w:hAnsi="GHEA Grapalat" w:cs="GHEA Grapalat"/>
          <w:i/>
          <w:sz w:val="24"/>
          <w:szCs w:val="24"/>
        </w:rPr>
        <w:t>2․ համակարգում է միգրացիոն գործընթացների պետական կառավարման ոլորտում այլ պետական մարմինների կողմից իրականացվող գործառույթները․</w:t>
      </w:r>
    </w:p>
    <w:p w14:paraId="0000001B" w14:textId="5A93E32D" w:rsidR="003346F4" w:rsidRPr="00104DC2" w:rsidRDefault="005239BE">
      <w:pPr>
        <w:ind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 w:rsidRPr="00104DC2">
        <w:rPr>
          <w:rFonts w:ascii="GHEA Grapalat" w:eastAsia="GHEA Grapalat" w:hAnsi="GHEA Grapalat" w:cs="GHEA Grapalat"/>
          <w:i/>
          <w:sz w:val="24"/>
          <w:szCs w:val="24"/>
        </w:rPr>
        <w:t xml:space="preserve">3․ իրականացնում է միգրացիոն քաղաքականության ոլորտի </w:t>
      </w:r>
      <w:r w:rsidR="00B32F1A" w:rsidRPr="00104DC2">
        <w:rPr>
          <w:rFonts w:ascii="GHEA Grapalat" w:eastAsia="GHEA Grapalat" w:hAnsi="GHEA Grapalat" w:cs="GHEA Grapalat"/>
          <w:i/>
          <w:sz w:val="24"/>
          <w:szCs w:val="24"/>
        </w:rPr>
        <w:t>մշտադիտարկում</w:t>
      </w:r>
      <w:r w:rsidRPr="00104DC2">
        <w:rPr>
          <w:rFonts w:ascii="GHEA Grapalat" w:eastAsia="GHEA Grapalat" w:hAnsi="GHEA Grapalat" w:cs="GHEA Grapalat"/>
          <w:i/>
          <w:sz w:val="24"/>
          <w:szCs w:val="24"/>
        </w:rPr>
        <w:t>։»։</w:t>
      </w:r>
    </w:p>
    <w:p w14:paraId="6D2887FB" w14:textId="77777777" w:rsidR="00365EEB" w:rsidRDefault="00365EEB">
      <w:pPr>
        <w:ind w:firstLine="720"/>
        <w:jc w:val="both"/>
        <w:rPr>
          <w:rFonts w:ascii="GHEA Grapalat" w:eastAsia="Tahoma" w:hAnsi="GHEA Grapalat" w:cs="Tahoma"/>
          <w:b/>
          <w:sz w:val="24"/>
          <w:szCs w:val="24"/>
        </w:rPr>
      </w:pPr>
    </w:p>
    <w:p w14:paraId="54B9C116" w14:textId="77777777" w:rsidR="00705BE2" w:rsidRDefault="00365EEB">
      <w:pPr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71572E">
        <w:rPr>
          <w:rFonts w:ascii="GHEA Grapalat" w:eastAsia="Tahoma" w:hAnsi="GHEA Grapalat" w:cs="Tahoma"/>
          <w:b/>
          <w:sz w:val="24"/>
          <w:szCs w:val="24"/>
        </w:rPr>
        <w:t xml:space="preserve">Հոդված </w:t>
      </w:r>
      <w:r>
        <w:rPr>
          <w:rFonts w:ascii="GHEA Grapalat" w:eastAsia="Tahoma" w:hAnsi="GHEA Grapalat" w:cs="Tahoma"/>
          <w:b/>
          <w:sz w:val="24"/>
          <w:szCs w:val="24"/>
        </w:rPr>
        <w:t>6</w:t>
      </w:r>
      <w:r w:rsidRPr="0071572E">
        <w:rPr>
          <w:rFonts w:ascii="GHEA Grapalat" w:eastAsia="Tahoma" w:hAnsi="GHEA Grapalat" w:cs="Tahoma"/>
          <w:b/>
          <w:sz w:val="24"/>
          <w:szCs w:val="24"/>
        </w:rPr>
        <w:t xml:space="preserve">. </w:t>
      </w:r>
      <w:r w:rsidRPr="0071572E">
        <w:rPr>
          <w:rFonts w:ascii="GHEA Grapalat" w:eastAsia="Tahoma" w:hAnsi="GHEA Grapalat" w:cs="Tahoma"/>
          <w:sz w:val="24"/>
          <w:szCs w:val="24"/>
        </w:rPr>
        <w:t>Օրենքի 34-րդ հոդված</w:t>
      </w:r>
      <w:r w:rsidR="00705BE2">
        <w:rPr>
          <w:rFonts w:ascii="GHEA Grapalat" w:eastAsia="Tahoma" w:hAnsi="GHEA Grapalat" w:cs="Tahoma"/>
          <w:sz w:val="24"/>
          <w:szCs w:val="24"/>
        </w:rPr>
        <w:t>ը՝</w:t>
      </w:r>
    </w:p>
    <w:p w14:paraId="3A6F5B27" w14:textId="77777777" w:rsidR="00705BE2" w:rsidRPr="00705BE2" w:rsidRDefault="00365EEB" w:rsidP="00705BE2">
      <w:pPr>
        <w:pStyle w:val="ListParagraph"/>
        <w:numPr>
          <w:ilvl w:val="0"/>
          <w:numId w:val="2"/>
        </w:numPr>
        <w:ind w:left="0"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 w:rsidRPr="00705BE2">
        <w:rPr>
          <w:rFonts w:ascii="GHEA Grapalat" w:eastAsia="Tahoma" w:hAnsi="GHEA Grapalat" w:cs="Tahoma"/>
          <w:sz w:val="24"/>
          <w:szCs w:val="24"/>
        </w:rPr>
        <w:t xml:space="preserve">1-ին մասում </w:t>
      </w:r>
      <w:r w:rsidRPr="00705BE2">
        <w:rPr>
          <w:rFonts w:ascii="GHEA Grapalat" w:eastAsia="Tahoma" w:hAnsi="GHEA Grapalat" w:cs="Tahoma"/>
          <w:i/>
          <w:iCs/>
          <w:sz w:val="24"/>
          <w:szCs w:val="24"/>
        </w:rPr>
        <w:t>«Միգրացիոն»</w:t>
      </w:r>
      <w:r w:rsidRPr="00705BE2">
        <w:rPr>
          <w:rFonts w:ascii="GHEA Grapalat" w:eastAsia="Tahoma" w:hAnsi="GHEA Grapalat" w:cs="Tahoma"/>
          <w:sz w:val="24"/>
          <w:szCs w:val="24"/>
        </w:rPr>
        <w:t xml:space="preserve"> բառը փոխարինել </w:t>
      </w:r>
      <w:r w:rsidRPr="00705BE2">
        <w:rPr>
          <w:rFonts w:ascii="GHEA Grapalat" w:eastAsia="Tahoma" w:hAnsi="GHEA Grapalat" w:cs="Tahoma"/>
          <w:i/>
          <w:iCs/>
          <w:sz w:val="24"/>
          <w:szCs w:val="24"/>
        </w:rPr>
        <w:t>«Միգրացիայի և քաղաքացիության»</w:t>
      </w:r>
      <w:r w:rsidRPr="00705BE2">
        <w:rPr>
          <w:rFonts w:ascii="GHEA Grapalat" w:eastAsia="Tahoma" w:hAnsi="GHEA Grapalat" w:cs="Tahoma"/>
          <w:sz w:val="24"/>
          <w:szCs w:val="24"/>
        </w:rPr>
        <w:t xml:space="preserve"> բառերով</w:t>
      </w:r>
      <w:r w:rsidR="00705BE2" w:rsidRPr="00705BE2">
        <w:rPr>
          <w:rFonts w:ascii="GHEA Grapalat" w:eastAsia="Tahoma" w:hAnsi="GHEA Grapalat" w:cs="Tahoma"/>
          <w:sz w:val="24"/>
          <w:szCs w:val="24"/>
        </w:rPr>
        <w:t>.</w:t>
      </w:r>
    </w:p>
    <w:p w14:paraId="110F892F" w14:textId="77777777" w:rsidR="00705BE2" w:rsidRPr="00705BE2" w:rsidRDefault="00705BE2" w:rsidP="00705BE2">
      <w:pPr>
        <w:pStyle w:val="ListParagraph"/>
        <w:numPr>
          <w:ilvl w:val="0"/>
          <w:numId w:val="2"/>
        </w:numPr>
        <w:ind w:left="0"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 w:rsidRPr="00705BE2">
        <w:rPr>
          <w:rFonts w:ascii="GHEA Grapalat" w:eastAsia="Tahoma" w:hAnsi="GHEA Grapalat" w:cs="Tahoma"/>
          <w:sz w:val="24"/>
          <w:szCs w:val="24"/>
        </w:rPr>
        <w:t>4-</w:t>
      </w:r>
      <w:r>
        <w:rPr>
          <w:rFonts w:ascii="GHEA Grapalat" w:eastAsia="Tahoma" w:hAnsi="GHEA Grapalat" w:cs="Tahoma"/>
          <w:sz w:val="24"/>
          <w:szCs w:val="24"/>
        </w:rPr>
        <w:t>րդ մասում լրացնել հետևյալ խմբագրությամբ 3.1-րդ կետ.</w:t>
      </w:r>
    </w:p>
    <w:p w14:paraId="0000001D" w14:textId="0586FE30" w:rsidR="003346F4" w:rsidRPr="00705BE2" w:rsidRDefault="00705BE2" w:rsidP="00705BE2">
      <w:pPr>
        <w:pStyle w:val="ListParagraph"/>
        <w:ind w:left="0"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 w:rsidRPr="00705BE2">
        <w:rPr>
          <w:rFonts w:ascii="GHEA Grapalat" w:eastAsia="Tahoma" w:hAnsi="GHEA Grapalat" w:cs="Tahoma"/>
          <w:i/>
          <w:iCs/>
          <w:sz w:val="24"/>
          <w:szCs w:val="24"/>
        </w:rPr>
        <w:t>«</w:t>
      </w:r>
      <w:r w:rsidRPr="00705BE2">
        <w:rPr>
          <w:rFonts w:ascii="GHEA Grapalat" w:eastAsia="Tahoma" w:hAnsi="GHEA Grapalat" w:cs="Tahoma"/>
          <w:i/>
          <w:iCs/>
          <w:sz w:val="24"/>
          <w:szCs w:val="24"/>
        </w:rPr>
        <w:t>Հայաստանի Հանրապետությունում ապաստան ստացած</w:t>
      </w:r>
      <w:r w:rsidRPr="00705BE2">
        <w:rPr>
          <w:rFonts w:ascii="Calibri" w:eastAsia="Tahoma" w:hAnsi="Calibri" w:cs="Calibri"/>
          <w:i/>
          <w:iCs/>
          <w:sz w:val="24"/>
          <w:szCs w:val="24"/>
        </w:rPr>
        <w:t> </w:t>
      </w:r>
      <w:r w:rsidRPr="00705BE2">
        <w:rPr>
          <w:rFonts w:ascii="GHEA Grapalat" w:eastAsia="Tahoma" w:hAnsi="GHEA Grapalat" w:cs="Tahoma"/>
          <w:i/>
          <w:iCs/>
          <w:sz w:val="24"/>
          <w:szCs w:val="24"/>
        </w:rPr>
        <w:t>փախստականներին սահմանված կարգով տրամադրում է փախստականի նույնականացման քարտ և կոնվենցիոն ճամփորդական փաստաթուղթ</w:t>
      </w:r>
      <w:r w:rsidRPr="00705BE2">
        <w:rPr>
          <w:rFonts w:ascii="GHEA Grapalat" w:eastAsia="Tahoma" w:hAnsi="GHEA Grapalat" w:cs="Tahoma"/>
          <w:i/>
          <w:iCs/>
          <w:sz w:val="24"/>
          <w:szCs w:val="24"/>
        </w:rPr>
        <w:t>»</w:t>
      </w:r>
      <w:r w:rsidR="00365EEB" w:rsidRPr="00705BE2">
        <w:rPr>
          <w:rFonts w:ascii="GHEA Grapalat" w:eastAsia="Tahoma" w:hAnsi="GHEA Grapalat" w:cs="Tahoma"/>
          <w:sz w:val="24"/>
          <w:szCs w:val="24"/>
        </w:rPr>
        <w:t>:</w:t>
      </w:r>
    </w:p>
    <w:p w14:paraId="0000001E" w14:textId="77777777" w:rsidR="003346F4" w:rsidRDefault="003346F4">
      <w:pPr>
        <w:ind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</w:p>
    <w:p w14:paraId="28A4DD2E" w14:textId="77777777" w:rsidR="00BD4B5C" w:rsidRDefault="005239BE">
      <w:pP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7. </w:t>
      </w:r>
      <w:r w:rsidR="00BD4B5C">
        <w:rPr>
          <w:rFonts w:ascii="GHEA Grapalat" w:eastAsia="GHEA Grapalat" w:hAnsi="GHEA Grapalat" w:cs="GHEA Grapalat"/>
          <w:color w:val="000000"/>
          <w:sz w:val="24"/>
          <w:szCs w:val="24"/>
        </w:rPr>
        <w:t>Օրենքի 35-րդ հոդված</w:t>
      </w:r>
      <w:r w:rsidR="00BD4B5C">
        <w:rPr>
          <w:rFonts w:ascii="GHEA Grapalat" w:eastAsia="GHEA Grapalat" w:hAnsi="GHEA Grapalat" w:cs="GHEA Grapalat"/>
          <w:color w:val="000000"/>
          <w:sz w:val="24"/>
          <w:szCs w:val="24"/>
        </w:rPr>
        <w:t>ը՝</w:t>
      </w:r>
    </w:p>
    <w:p w14:paraId="756696C8" w14:textId="77777777" w:rsidR="00BD4B5C" w:rsidRPr="00BD4B5C" w:rsidRDefault="00BD4B5C" w:rsidP="00BD4B5C">
      <w:pPr>
        <w:pStyle w:val="ListParagraph"/>
        <w:numPr>
          <w:ilvl w:val="0"/>
          <w:numId w:val="3"/>
        </w:numPr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վ</w:t>
      </w:r>
      <w:r w:rsidRPr="00BD4B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երնագրում </w:t>
      </w:r>
      <w:r w:rsidRPr="00BD4B5C"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«հարցերով լիազոր մարմնի» </w:t>
      </w:r>
      <w:r w:rsidRPr="00BD4B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 w:rsidRPr="00BD4B5C"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«մարմինների» </w:t>
      </w:r>
      <w:r w:rsidRPr="00BD4B5C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0000001F" w14:textId="6564514B" w:rsidR="003346F4" w:rsidRPr="00BD4B5C" w:rsidRDefault="00BD4B5C" w:rsidP="00BD4B5C">
      <w:pPr>
        <w:pStyle w:val="ListParagraph"/>
        <w:numPr>
          <w:ilvl w:val="0"/>
          <w:numId w:val="3"/>
        </w:numPr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2-րդ մասի 2-րդ կետում </w:t>
      </w:r>
      <w:r w:rsidRPr="00BD4B5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լիազոր մարմնին</w:t>
      </w:r>
      <w:r w:rsidRPr="00BD4B5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»</w:t>
      </w:r>
      <w:r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բառերից հետո «</w:t>
      </w:r>
      <w:r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 xml:space="preserve">և Ոստիկանությանը»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 հանել</w:t>
      </w:r>
      <w:r w:rsidRPr="00BD4B5C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20" w14:textId="77777777" w:rsidR="003346F4" w:rsidRDefault="003346F4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1" w14:textId="45373725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 xml:space="preserve">Հոդված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8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="00BD4B5C">
        <w:rPr>
          <w:rFonts w:ascii="GHEA Grapalat" w:eastAsia="GHEA Grapalat" w:hAnsi="GHEA Grapalat" w:cs="GHEA Grapalat"/>
          <w:sz w:val="24"/>
          <w:szCs w:val="24"/>
        </w:rPr>
        <w:t>Օրենքի 36-րդ հոդվածի 1-ին մասի 4-րդ կետը ուժը կորցրած ճանաչել։</w:t>
      </w:r>
    </w:p>
    <w:p w14:paraId="00000022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3" w14:textId="2F0F2C60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9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Օրենքի 37-րդ հոդվածի վերնագրում և նույն հոդվածի 1-ին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«գործերի նախարարության»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«գործերի նախարարությունը»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համապատասխանաբար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«գործերով լիազոր մարմնի»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«գործերով լիազոր մարմինը»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բառերով։ </w:t>
      </w:r>
    </w:p>
    <w:p w14:paraId="00000024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5" w14:textId="4A4CB12C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8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Օրենքի 38-րդ հոդվածի վերնագրում և նույն հոդված</w:t>
      </w:r>
      <w:r w:rsidR="00DF2CD3">
        <w:rPr>
          <w:rFonts w:ascii="GHEA Grapalat" w:eastAsia="GHEA Grapalat" w:hAnsi="GHEA Grapalat" w:cs="GHEA Grapalat"/>
          <w:color w:val="000000"/>
          <w:sz w:val="24"/>
          <w:szCs w:val="24"/>
        </w:rPr>
        <w:t>ի բովանդակության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«հարցերի նախարարության»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 «հարցերի նախարարությունը»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համապատասխանաբար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«հարցերով լիազոր մարմնի»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 «հարցերով լիազոր մարմինը»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14:paraId="00000026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7" w14:textId="77777777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9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Օրենքի 39-րդ հոդվածի վերնագրում և նույն հոդվածի 1-ին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«և գիտության նախարարությունը»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համապատասխանաբար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«հարցերով լիազոր մարմնի»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«հարցերով լիազոր մարմինը»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14:paraId="00000028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9" w14:textId="370BC7DC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9.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Օրենքի 40-րդ հոդվածի վերնագրում և հոդվածի տեքստում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«նախարարության»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«նախարարությունը»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համապատասխանաբար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«հարցերով լիազոր մարմնի»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«հարցերով լիազոր մարմինը»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14:paraId="0000002A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B" w14:textId="7F289A1F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10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 46-րդ հոդվածի 4-րդ մասի 2-րդ նախադասությ</w:t>
      </w:r>
      <w:r w:rsidR="00DF2CD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«Սահմանապահ զորքերի, Ոստիկանության և Միգրացիայի հարցերով լիազոր մարմնի»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«Ազգային անվտանգության ծառայության տնօրենի և </w:t>
      </w:r>
      <w:r w:rsidR="00705BE2" w:rsidRPr="00D23E98">
        <w:rPr>
          <w:rFonts w:ascii="GHEA Grapalat" w:eastAsia="GHEA Grapalat" w:hAnsi="GHEA Grapalat" w:cs="GHEA Grapalat"/>
          <w:i/>
          <w:sz w:val="24"/>
          <w:szCs w:val="24"/>
        </w:rPr>
        <w:t>ներքին գործերի բնագավառի պետական կառավարման լիազոր մարմնի ղեկավարի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14:paraId="0000002C" w14:textId="77777777" w:rsidR="003346F4" w:rsidRDefault="003346F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D" w14:textId="1562FCB1" w:rsidR="003346F4" w:rsidRDefault="005239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11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 Եզրափակիչ և անցումային դրույթներ</w:t>
      </w:r>
    </w:p>
    <w:p w14:paraId="0000002E" w14:textId="77777777" w:rsidR="003346F4" w:rsidRDefault="00523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14:paraId="0000002F" w14:textId="77777777" w:rsidR="003346F4" w:rsidRDefault="00523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Մինչև սույն օրենքի ուժի մեջ մտնելը Օրենքի հիման վրա ընդունված իրավական ակտերը շարունակում են գործել, մինչև սույն օրենքի ուժի մեջ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մտնելուց հետո իրավասու սուբյեկտների կողմից ուժը կորցրած ճանաչելը կամ նոր իրավական ակտեր ընդունելը։</w:t>
      </w:r>
    </w:p>
    <w:p w14:paraId="00000030" w14:textId="77777777" w:rsidR="003346F4" w:rsidRDefault="00523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Մինչև սույն օրենքն ուժի մեջ մտնելը սույն օրենքի հիման վրա հարուցված վարույթները շարունակում են իրականացվել այդ վարույթների հարուցման պահին գործող Օրենքի դրույթների հիման վրա։</w:t>
      </w:r>
    </w:p>
    <w:sectPr w:rsidR="003346F4">
      <w:headerReference w:type="default" r:id="rId8"/>
      <w:pgSz w:w="11909" w:h="16834"/>
      <w:pgMar w:top="1440" w:right="1440" w:bottom="207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7423F" w14:textId="77777777" w:rsidR="008F15A7" w:rsidRDefault="008F15A7">
      <w:pPr>
        <w:spacing w:line="240" w:lineRule="auto"/>
      </w:pPr>
      <w:r>
        <w:separator/>
      </w:r>
    </w:p>
  </w:endnote>
  <w:endnote w:type="continuationSeparator" w:id="0">
    <w:p w14:paraId="6278EA1A" w14:textId="77777777" w:rsidR="008F15A7" w:rsidRDefault="008F1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C7A97" w14:textId="77777777" w:rsidR="008F15A7" w:rsidRDefault="008F15A7">
      <w:pPr>
        <w:spacing w:line="240" w:lineRule="auto"/>
      </w:pPr>
      <w:r>
        <w:separator/>
      </w:r>
    </w:p>
  </w:footnote>
  <w:footnote w:type="continuationSeparator" w:id="0">
    <w:p w14:paraId="28958CF2" w14:textId="77777777" w:rsidR="008F15A7" w:rsidRDefault="008F15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3346F4" w:rsidRDefault="005239BE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1241974C" wp14:editId="7955FDEC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7200" cy="444500"/>
          <wp:effectExtent l="0" t="0" r="0" b="0"/>
          <wp:wrapSquare wrapText="bothSides" distT="0" distB="0" distL="0" distR="0"/>
          <wp:docPr id="10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2" w14:textId="77777777" w:rsidR="003346F4" w:rsidRDefault="005239BE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00000033" w14:textId="77777777" w:rsidR="003346F4" w:rsidRDefault="003346F4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0E0E"/>
    <w:multiLevelType w:val="hybridMultilevel"/>
    <w:tmpl w:val="BE100854"/>
    <w:lvl w:ilvl="0" w:tplc="9816012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C1B6C"/>
    <w:multiLevelType w:val="hybridMultilevel"/>
    <w:tmpl w:val="70284DD0"/>
    <w:lvl w:ilvl="0" w:tplc="FF286808">
      <w:start w:val="1"/>
      <w:numFmt w:val="decimal"/>
      <w:lvlText w:val="%1)"/>
      <w:lvlJc w:val="left"/>
      <w:pPr>
        <w:ind w:left="1080" w:hanging="360"/>
      </w:pPr>
      <w:rPr>
        <w:rFonts w:eastAsia="Tahoma" w:cs="Tahom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E1108"/>
    <w:multiLevelType w:val="multilevel"/>
    <w:tmpl w:val="49860B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F4"/>
    <w:rsid w:val="00104DC2"/>
    <w:rsid w:val="002E1336"/>
    <w:rsid w:val="003346F4"/>
    <w:rsid w:val="00365EEB"/>
    <w:rsid w:val="00400D0F"/>
    <w:rsid w:val="005239BE"/>
    <w:rsid w:val="00705BE2"/>
    <w:rsid w:val="00763572"/>
    <w:rsid w:val="00892226"/>
    <w:rsid w:val="008F15A7"/>
    <w:rsid w:val="009E496E"/>
    <w:rsid w:val="00B32F1A"/>
    <w:rsid w:val="00B67BA5"/>
    <w:rsid w:val="00BD4B5C"/>
    <w:rsid w:val="00CB122F"/>
    <w:rsid w:val="00D23E98"/>
    <w:rsid w:val="00DF2CD3"/>
    <w:rsid w:val="00E5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05B6"/>
  <w15:docId w15:val="{E6623B59-A6C9-4365-91FE-C5FCD9E9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F1"/>
  </w:style>
  <w:style w:type="paragraph" w:styleId="Heading1">
    <w:name w:val="heading 1"/>
    <w:basedOn w:val="Normal1"/>
    <w:next w:val="Normal1"/>
    <w:uiPriority w:val="9"/>
    <w:qFormat/>
    <w:rsid w:val="006E45A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6E45A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6E45A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6E45A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6E45A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6E45A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6E45A6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6E45A6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7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E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7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72E"/>
  </w:style>
  <w:style w:type="paragraph" w:styleId="Footer">
    <w:name w:val="footer"/>
    <w:basedOn w:val="Normal"/>
    <w:link w:val="FooterChar"/>
    <w:uiPriority w:val="99"/>
    <w:unhideWhenUsed/>
    <w:rsid w:val="007157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72E"/>
  </w:style>
  <w:style w:type="paragraph" w:styleId="Revision">
    <w:name w:val="Revision"/>
    <w:hidden/>
    <w:uiPriority w:val="99"/>
    <w:semiHidden/>
    <w:rsid w:val="003B0ED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705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eO9dW2lCfN51wZ5KAATPZsVXEQ==">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 Artur Danielyan</dc:creator>
  <cp:lastModifiedBy>Nerses Zeynalyan</cp:lastModifiedBy>
  <cp:revision>10</cp:revision>
  <dcterms:created xsi:type="dcterms:W3CDTF">2020-10-22T08:02:00Z</dcterms:created>
  <dcterms:modified xsi:type="dcterms:W3CDTF">2020-12-03T08:23:00Z</dcterms:modified>
</cp:coreProperties>
</file>