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D8" w:rsidRPr="00315EC8" w:rsidRDefault="002432D8" w:rsidP="002432D8">
      <w:pPr>
        <w:spacing w:after="0" w:line="360" w:lineRule="auto"/>
        <w:ind w:left="426"/>
        <w:jc w:val="right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  <w:bookmarkStart w:id="0" w:name="_GoBack"/>
      <w:bookmarkEnd w:id="0"/>
      <w:r w:rsidRPr="00315EC8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ՆԱԽԱԳԻԾ</w:t>
      </w:r>
    </w:p>
    <w:p w:rsidR="002432D8" w:rsidRPr="00315EC8" w:rsidRDefault="002432D8" w:rsidP="002432D8">
      <w:pPr>
        <w:spacing w:before="100" w:beforeAutospacing="1" w:after="100" w:afterAutospacing="1" w:line="360" w:lineRule="auto"/>
        <w:ind w:left="426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315E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ՀԱՅԱՍՏԱՆԻ</w:t>
      </w:r>
      <w:r w:rsidRPr="00315E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315E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ՀԱՆՐԱՊԵՏՈՒԹՅԱՆ</w:t>
      </w:r>
      <w:r w:rsidRPr="00315E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315E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ԿԱՌԱՎԱՐՈՒԹՅՈՒՆ</w:t>
      </w:r>
    </w:p>
    <w:p w:rsidR="002432D8" w:rsidRPr="00315EC8" w:rsidRDefault="00765DA7" w:rsidP="002432D8">
      <w:pPr>
        <w:spacing w:before="100" w:beforeAutospacing="1" w:after="100" w:afterAutospacing="1" w:line="360" w:lineRule="auto"/>
        <w:ind w:left="426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315E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ՈՐՈՇՈՒՄ</w:t>
      </w:r>
    </w:p>
    <w:p w:rsidR="002432D8" w:rsidRPr="00315EC8" w:rsidRDefault="00765DA7" w:rsidP="002432D8">
      <w:pPr>
        <w:spacing w:before="100" w:beforeAutospacing="1" w:after="100" w:afterAutospacing="1" w:line="360" w:lineRule="auto"/>
        <w:ind w:left="426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315E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____________</w:t>
      </w:r>
      <w:r w:rsidR="006B49C8" w:rsidRPr="00315E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2020</w:t>
      </w:r>
      <w:r w:rsidR="002432D8" w:rsidRPr="00315E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թվական </w:t>
      </w:r>
      <w:r w:rsidRPr="00315E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___</w:t>
      </w:r>
      <w:r w:rsidR="002432D8" w:rsidRPr="00315E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-Ն</w:t>
      </w:r>
    </w:p>
    <w:p w:rsidR="002432D8" w:rsidRPr="00315EC8" w:rsidRDefault="002432D8" w:rsidP="002432D8">
      <w:pPr>
        <w:spacing w:after="0" w:line="360" w:lineRule="auto"/>
        <w:ind w:left="426"/>
        <w:jc w:val="center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</w:p>
    <w:p w:rsidR="002432D8" w:rsidRPr="00315EC8" w:rsidRDefault="002432D8" w:rsidP="002432D8">
      <w:pPr>
        <w:spacing w:after="0" w:line="360" w:lineRule="auto"/>
        <w:ind w:left="426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315EC8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ՀԱՅԱՍՏԱՆԻ ՀԱՆՐԱՊԵՏՈՒԹՅԱՆ ԿԱՌԱՎԱՐՈՒԹՅԱՆ 2018 ԹՎԱԿԱՆԻ ԱՊՐԻԼԻ 12-Ի N 489-Ն ՈՐՈՇՄԱՆ</w:t>
      </w:r>
      <w:r w:rsidR="00765DA7" w:rsidRPr="00315EC8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ՄԵՋ ՓՈՓՈԽՈՒԹՅՈՒՆՆԵՐ ԵՎ ԼՐԱՑՈՒՄ</w:t>
      </w:r>
      <w:r w:rsidR="007020CA" w:rsidRPr="007020CA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ՆԵՐ</w:t>
      </w:r>
      <w:r w:rsidRPr="00315EC8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ԿԱՏԱՐԵԼՈՒ ՄԱՍԻՆ</w:t>
      </w:r>
    </w:p>
    <w:p w:rsidR="002432D8" w:rsidRPr="00315EC8" w:rsidRDefault="002432D8" w:rsidP="002432D8">
      <w:pPr>
        <w:spacing w:after="0" w:line="360" w:lineRule="auto"/>
        <w:ind w:left="426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2432D8" w:rsidRPr="00315EC8" w:rsidRDefault="002432D8" w:rsidP="00715514">
      <w:pPr>
        <w:spacing w:after="0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Հիմք ընդունելով «Նորմատիվ իրավական ակտերի մասին» Հայաստանի Հանրապետության օրենքի 34-րդ հոդվածը</w:t>
      </w:r>
      <w:r w:rsidR="00765DA7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՝</w:t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Կառավարությունը </w:t>
      </w:r>
      <w:r w:rsidRPr="00315EC8">
        <w:rPr>
          <w:rFonts w:ascii="GHEA Grapalat" w:eastAsia="Times New Roman" w:hAnsi="GHEA Grapalat" w:cs="Sylfaen"/>
          <w:b/>
          <w:i/>
          <w:sz w:val="24"/>
          <w:szCs w:val="24"/>
          <w:lang w:val="hy-AM" w:eastAsia="ru-RU"/>
        </w:rPr>
        <w:t>որոշում է.</w:t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</w:p>
    <w:p w:rsidR="002432D8" w:rsidRPr="00315EC8" w:rsidRDefault="002432D8" w:rsidP="00715514">
      <w:pPr>
        <w:spacing w:after="0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1. Հայաստանի Հանրապետության կառավարության 2018 թվականի ապրիլի 12-ի «Հայաստանի Հանրապետության 2018-2022 թվականների կարիքների համար պատվաստանյութերի, պատվաստումների համար օժանդակ պարագաների, հակառետրովիրուսային </w:t>
      </w:r>
      <w:r w:rsidR="00C77A88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դեղերի, </w:t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հակատուբերկուլյոզային դեղերի</w:t>
      </w:r>
      <w:r w:rsidR="00C77A88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, 2019-2022 թվականների կարիքների համար</w:t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715514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ուղղակի ազդող </w:t>
      </w:r>
      <w:r w:rsidR="00C77A88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հակավիրուսային դեղամիջոցների, հեմոֆիլիայի բուժման դեղերի և մեթադոնի </w:t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գնման գործընթացները կազմակերպելու մասին»</w:t>
      </w:r>
      <w:r w:rsidRPr="00315EC8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N 489-Ն որոշման</w:t>
      </w:r>
      <w:r w:rsidR="00334DEA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(այսուհետ` Որոշում)</w:t>
      </w:r>
      <w:r w:rsidR="00715514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մեջ կատարել հետ</w:t>
      </w:r>
      <w:r w:rsidR="008E3EA7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ևյալ փոփոխությունները և լրացում</w:t>
      </w:r>
      <w:r w:rsidR="007020CA" w:rsidRPr="007020CA">
        <w:rPr>
          <w:rFonts w:ascii="GHEA Grapalat" w:eastAsia="Times New Roman" w:hAnsi="GHEA Grapalat" w:cs="Sylfaen"/>
          <w:sz w:val="24"/>
          <w:szCs w:val="24"/>
          <w:lang w:val="hy-AM" w:eastAsia="ru-RU"/>
        </w:rPr>
        <w:t>ները</w:t>
      </w:r>
      <w:r w:rsidR="00715514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՝</w:t>
      </w:r>
    </w:p>
    <w:p w:rsidR="002432D8" w:rsidRPr="00315EC8" w:rsidRDefault="002432D8" w:rsidP="002432D8">
      <w:pPr>
        <w:spacing w:after="0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1) </w:t>
      </w:r>
      <w:r w:rsidR="00715514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որոշման </w:t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վերնագիրը շարադրել հետևյալ խմբագրությամբ.</w:t>
      </w:r>
    </w:p>
    <w:p w:rsidR="002432D8" w:rsidRPr="00315EC8" w:rsidRDefault="002432D8" w:rsidP="002432D8">
      <w:pPr>
        <w:spacing w:after="0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«Հայաստանի Հանրապետության կարիքների համար պատվաստանյութերի, պատվաստումների համար օժանդակ պարագաների, հակառետրովիրուսային դեղերի, հակատուբերկուլոզային դեղերի, </w:t>
      </w:r>
      <w:r w:rsidR="006B1C62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տուբերկուլոզի ախտորոշման թեստ հավաքածուների, </w:t>
      </w:r>
      <w:r w:rsidR="001B57FE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ՄԻԱՎ/</w:t>
      </w:r>
      <w:r w:rsidR="006B1C62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ՁԻԱՀ-ի ախտորոշման թեստ հավաքածուների, </w:t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ուղղակի ազդող հակավիրուսային դեղամիջոցների</w:t>
      </w:r>
      <w:r w:rsidR="006B1C62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,</w:t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C77A88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հեմոֆիլիայի բուժման դեղերի, </w:t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մեթադոնի</w:t>
      </w:r>
      <w:r w:rsidR="006B1C62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և հակաուռուցքային դեղերի</w:t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գնման գործընթացները կազմակերպելու մասին»,</w:t>
      </w:r>
    </w:p>
    <w:p w:rsidR="002432D8" w:rsidRPr="00315EC8" w:rsidRDefault="001B57FE" w:rsidP="002432D8">
      <w:pPr>
        <w:spacing w:after="0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2) որոշման </w:t>
      </w:r>
      <w:r w:rsidR="002432D8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1-ին կետի 1-ին ենթակետը շարադրել հետևյալ խմբագրությամբ.</w:t>
      </w:r>
    </w:p>
    <w:p w:rsidR="002432D8" w:rsidRPr="00315EC8" w:rsidRDefault="002432D8" w:rsidP="002432D8">
      <w:pPr>
        <w:spacing w:after="0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lastRenderedPageBreak/>
        <w:t>«</w:t>
      </w:r>
      <w:r w:rsidR="00755049" w:rsidRPr="00755049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1) </w:t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Հայաստանի Հանրապետության առողջապահության նախարարության կողմից ՄԻԱՎ/ՁԻԱՀ-ի </w:t>
      </w:r>
      <w:r w:rsidR="001D7364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ախտորոշման, </w:t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կանխարգելման</w:t>
      </w:r>
      <w:r w:rsidR="006B1C62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և բուժման, տուբերկուլոզի</w:t>
      </w:r>
      <w:r w:rsidR="006B1C62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ախտորոշման և բուժման,</w:t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վիրուսային հեպատիտի կանխարգելման և բուժման</w:t>
      </w:r>
      <w:r w:rsidR="006B1C62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, </w:t>
      </w:r>
      <w:r w:rsidR="004C78FE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հեմոֆիլիայի բո</w:t>
      </w:r>
      <w:r w:rsidR="001B57FE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ւ</w:t>
      </w:r>
      <w:r w:rsidR="004C78FE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ժման և </w:t>
      </w:r>
      <w:r w:rsidR="006B1C62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ուռուցքային հիվանդությունների բուժման</w:t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համար համապատասխանաբար </w:t>
      </w:r>
      <w:r w:rsidR="001D7364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ՄԻԱՎ/ՁԻԱՀ-ի ախտորոշման թեստ հավաքածուների, </w:t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հակառետրովիրուսային դեղերի</w:t>
      </w:r>
      <w:r w:rsidR="006B1C62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, մեթադոնի</w:t>
      </w:r>
      <w:r w:rsidR="001D7364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,</w:t>
      </w:r>
      <w:r w:rsidR="006B1C62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1D7364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տուբերկուլոզի ախտորոշման թեստ հավաքածուների և </w:t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հակատուբերկուլոզային դեղերի, ուղղակի ազդող հակավիրուսային դեղամիջոցների</w:t>
      </w:r>
      <w:r w:rsidR="004C78FE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, հեմոֆիլիայի բուժման դեղերի</w:t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և </w:t>
      </w:r>
      <w:r w:rsidR="006B1C62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հակաուռուցքային դեղերի </w:t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մրցակցային կարգով ձեռքբերման կարգը՝ համաձայն N 1 հավելվածի.»,</w:t>
      </w:r>
    </w:p>
    <w:p w:rsidR="00334DEA" w:rsidRPr="00315EC8" w:rsidRDefault="00334DEA" w:rsidP="002432D8">
      <w:pPr>
        <w:spacing w:after="0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3)</w:t>
      </w:r>
      <w:r w:rsidR="001B57FE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որոշման</w:t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2-րդ կետում`</w:t>
      </w:r>
    </w:p>
    <w:p w:rsidR="002432D8" w:rsidRPr="00315EC8" w:rsidRDefault="00334DEA" w:rsidP="002432D8">
      <w:pPr>
        <w:spacing w:after="0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ա.</w:t>
      </w:r>
      <w:r w:rsidR="002432D8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1-ին ենթակետը շարադրել հետևյալ խմբագրությամբ. </w:t>
      </w:r>
    </w:p>
    <w:p w:rsidR="002432D8" w:rsidRPr="00315EC8" w:rsidRDefault="002432D8" w:rsidP="002432D8">
      <w:pPr>
        <w:spacing w:after="0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«</w:t>
      </w:r>
      <w:r w:rsidR="00755049" w:rsidRPr="00755049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1) </w:t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 Հանրապետության կարիքների համար Հայաստանի Հանրապետության առողջապահության նախարարության «</w:t>
      </w:r>
      <w:r w:rsidR="001B57FE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Ի</w:t>
      </w:r>
      <w:r w:rsidR="006B1C62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նֆեկցիոն</w:t>
      </w:r>
      <w:r w:rsidR="001B57FE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հիվանդությունների ազգային կենտրոն</w:t>
      </w:r>
      <w:r w:rsidR="006B1C62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» փակ բաժնետիրական ընկերության</w:t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, Հայաստանի Հանրապետության առողջապահության նախարարության «</w:t>
      </w:r>
      <w:r w:rsidR="006B1C62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Թոքաբանության</w:t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ազգային կենտրոն» պետական ոչ առևտրային կազմակերպության կողմից հակառետրովիրուսային դեղերի</w:t>
      </w:r>
      <w:r w:rsidR="004C78FE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և</w:t>
      </w:r>
      <w:r w:rsidR="006B1C62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1B57FE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հակատուբերկուլ</w:t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ոզային դեղերի</w:t>
      </w:r>
      <w:r w:rsidR="001B57FE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,</w:t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Հայաստանի Հանրապետության առողջապահության նախարարության կողմից ուղղակի ազդող հակավիրուսային դեղամիջոցների</w:t>
      </w:r>
      <w:r w:rsidR="006B1C62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, </w:t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մեթադոնի</w:t>
      </w:r>
      <w:r w:rsidR="004C78FE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, </w:t>
      </w:r>
      <w:r w:rsidR="001B57FE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հեմոֆիլի</w:t>
      </w:r>
      <w:r w:rsidR="004C78FE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այի բուժման դեղերի, </w:t>
      </w:r>
      <w:r w:rsidR="001B57FE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ՄԻԱՎ/</w:t>
      </w:r>
      <w:r w:rsidR="004C78FE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ՁԻԱՀ-ի ախտորոշման թեստ հավաքածուների, տուբերկուլոզի ախտորոշման թեստ հավաքածուների</w:t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6B1C62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և հակաուռուցքային դեղերի </w:t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յուրաքանչյուր խմբաքանակի գնումներն իրականացվելու են N 1 հավելվածով սահմանված կարգով:»,</w:t>
      </w:r>
    </w:p>
    <w:p w:rsidR="00F81D0E" w:rsidRPr="00315EC8" w:rsidRDefault="00334DEA" w:rsidP="002432D8">
      <w:pPr>
        <w:spacing w:after="0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բ. </w:t>
      </w:r>
      <w:r w:rsidR="00D07BF5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2-րդ ենթակետից հանել «2018-2022 թվականների </w:t>
      </w:r>
      <w:r w:rsidR="00FC3F89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կարիքների համար» թվերը և բառերը, ինչ</w:t>
      </w:r>
      <w:r w:rsidR="00FC3F89" w:rsidRPr="00FC3F89"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պես նաև</w:t>
      </w:r>
      <w:r w:rsidR="00F81D0E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«</w:t>
      </w:r>
      <w:r w:rsidR="001F7CAC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նախազորակոչիկների և զորակոչիկների համար» </w:t>
      </w:r>
      <w:r w:rsidR="00F81D0E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բառերից հետո </w:t>
      </w:r>
      <w:r w:rsidR="007020CA" w:rsidRPr="007020CA">
        <w:rPr>
          <w:rFonts w:ascii="GHEA Grapalat" w:eastAsia="Times New Roman" w:hAnsi="GHEA Grapalat" w:cs="Sylfaen"/>
          <w:sz w:val="24"/>
          <w:szCs w:val="24"/>
          <w:lang w:val="hy-AM" w:eastAsia="ru-RU"/>
        </w:rPr>
        <w:t>լրացնել</w:t>
      </w:r>
      <w:r w:rsidR="00F81D0E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«,ինչպես</w:t>
      </w:r>
      <w:r w:rsidR="003B6DAC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նաև համաճարակային իրավիճակներում</w:t>
      </w:r>
      <w:r w:rsidR="00315EC8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`</w:t>
      </w:r>
      <w:r w:rsidR="003B6DAC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ըստ ցուցումների կիրառվող</w:t>
      </w:r>
      <w:r w:rsidR="001F7CAC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» բառերը.</w:t>
      </w:r>
      <w:r w:rsidR="00F81D0E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</w:p>
    <w:p w:rsidR="002432D8" w:rsidRPr="00315EC8" w:rsidRDefault="00FC3F89" w:rsidP="002432D8">
      <w:pPr>
        <w:spacing w:after="0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FC3F89">
        <w:rPr>
          <w:rFonts w:ascii="GHEA Grapalat" w:eastAsia="Times New Roman" w:hAnsi="GHEA Grapalat" w:cs="Sylfaen"/>
          <w:sz w:val="24"/>
          <w:szCs w:val="24"/>
          <w:lang w:val="hy-AM" w:eastAsia="ru-RU"/>
        </w:rPr>
        <w:t>գ</w:t>
      </w:r>
      <w:r w:rsidR="00334DEA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.</w:t>
      </w:r>
      <w:r w:rsidR="002432D8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334DEA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5-րդ ենթակետ</w:t>
      </w:r>
      <w:r w:rsidR="001B57FE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ը</w:t>
      </w:r>
      <w:r w:rsidR="00D07BF5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շարադրել հետևյալ խմբագրությամբ</w:t>
      </w:r>
      <w:r w:rsidR="002432D8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.</w:t>
      </w:r>
    </w:p>
    <w:p w:rsidR="00897B7D" w:rsidRPr="00315EC8" w:rsidRDefault="002432D8" w:rsidP="00897B7D">
      <w:pPr>
        <w:spacing w:after="0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lastRenderedPageBreak/>
        <w:t>«5)</w:t>
      </w:r>
      <w:r w:rsidRPr="00315EC8">
        <w:rPr>
          <w:rFonts w:ascii="Sylfaen" w:hAnsi="Sylfaen" w:cs="Sylfaen"/>
          <w:lang w:val="hy-AM"/>
        </w:rPr>
        <w:t xml:space="preserve"> </w:t>
      </w:r>
      <w:r w:rsidR="00D07BF5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սույն որոշման շրջանակներում գնման ենթակա հակառետրովիրուսային դեղերը,</w:t>
      </w:r>
      <w:r w:rsidR="001B57FE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հակատուբերկուլ</w:t>
      </w:r>
      <w:r w:rsidR="00D07BF5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ոզային դեղերը</w:t>
      </w:r>
      <w:r w:rsidR="008116CD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, </w:t>
      </w:r>
      <w:r w:rsidR="001B57FE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ՄԻԱՎ/</w:t>
      </w:r>
      <w:r w:rsidR="008116CD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ՁԻԱՀ-ի և տուբերկուլոզի ախտորոշման թեստ հավաքածուները</w:t>
      </w:r>
      <w:r w:rsidR="00D07BF5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պետք է ունենան Առողջապահության համաշխարհային կազմակերպության նախաորակավորում կամ գրանցված լինեն միջազգային մասնագիտական կազմակերպությունների անդամ որևէ երկրում.</w:t>
      </w:r>
      <w:r w:rsidR="001B57FE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»</w:t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, </w:t>
      </w:r>
    </w:p>
    <w:p w:rsidR="008116CD" w:rsidRPr="00315EC8" w:rsidRDefault="001B57FE" w:rsidP="00897B7D">
      <w:pPr>
        <w:spacing w:after="0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4) որոշման </w:t>
      </w:r>
      <w:r w:rsidR="008116CD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5-րդ </w:t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</w:t>
      </w:r>
      <w:r w:rsidR="008116CD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ետում ««ՁԻԱՀ-ի կանխարգելման կենտրոն» պետական ոչ առևտրային կազմակերպության և Հայաստանի Հանրապետության առողջապահության նախարարության «Տուբերկուլյոզի դեմ պայքարի ազգային կենտրոն»» բառերը փոխարինել </w:t>
      </w:r>
      <w:r w:rsidR="00604B1D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«</w:t>
      </w:r>
      <w:r w:rsidR="008116CD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«</w:t>
      </w:r>
      <w:r w:rsidR="00F67E86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Ինֆեկցիոն հիվանդությունների ազգային կենտրոն</w:t>
      </w:r>
      <w:r w:rsidR="008116CD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» փակ բաժնետիրական ընկերության և Հայաստանի Հանրապետության առողջապահության նախարարության «Թոքաբանության ազգային կենտրոն»» բառերով</w:t>
      </w:r>
      <w:r w:rsidR="00604B1D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.</w:t>
      </w:r>
    </w:p>
    <w:p w:rsidR="002432D8" w:rsidRPr="00315EC8" w:rsidRDefault="001B57FE" w:rsidP="002432D8">
      <w:pPr>
        <w:spacing w:after="0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5</w:t>
      </w:r>
      <w:r w:rsidR="002432D8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) </w:t>
      </w:r>
      <w:r w:rsidR="00334DEA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Որոշման </w:t>
      </w:r>
      <w:r w:rsidR="002432D8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N 1 հավելվածում`</w:t>
      </w:r>
    </w:p>
    <w:p w:rsidR="002432D8" w:rsidRPr="00315EC8" w:rsidRDefault="00334DEA" w:rsidP="002432D8">
      <w:pPr>
        <w:spacing w:after="0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</w:t>
      </w:r>
      <w:r w:rsidR="002432D8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. վերնագիրը շարադրել հետևյալ խմբագրությամբ.</w:t>
      </w:r>
    </w:p>
    <w:p w:rsidR="002432D8" w:rsidRPr="00315EC8" w:rsidRDefault="002432D8" w:rsidP="002432D8">
      <w:pPr>
        <w:spacing w:after="0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  <w:t>«Կարգ</w:t>
      </w:r>
    </w:p>
    <w:p w:rsidR="002432D8" w:rsidRPr="00315EC8" w:rsidRDefault="00995310" w:rsidP="002432D8">
      <w:pPr>
        <w:spacing w:after="0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 Հանրապետության առողջապահության նախարարության կողմից ՄԻԱՎ/ՁԻԱՀ-ի ախտորոշման, կանխարգելման և բուժման, տուբերկուլոզի ախտորոշման և բուժման, վիրուսային հեպատիտի կանխարգելման և բուժման, հեմոֆիլիայի բուժման և ուռուցքային հիվանդությունների բուժման համար համապատասխանաբար ՄԻԱՎ/ՁԻԱՀ-ի ախտորոշման թեստ հավաքածուների, հակառետրովիրուսային դեղերի, մեթադոնի, տուբերկուլոզի ախտորոշման թեստ հավաքածուների և հակատուբերկուլոզային դեղերի, ուղղակի ազդող հակավիրուսային դեղամիջոցների, հեմոֆիլիայի բուժման դեղերի և հակաուռուցքային դեղերի մրցակցային կարգով ձեռքբերման</w:t>
      </w:r>
      <w:r w:rsidR="002432D8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»,</w:t>
      </w:r>
    </w:p>
    <w:p w:rsidR="002432D8" w:rsidRPr="00315EC8" w:rsidRDefault="002432D8" w:rsidP="002432D8">
      <w:pPr>
        <w:spacing w:after="0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բ.  1-ին կետը շարադրել հետևյալ խմբագրությամբ.</w:t>
      </w:r>
    </w:p>
    <w:p w:rsidR="002432D8" w:rsidRPr="00315EC8" w:rsidRDefault="002432D8" w:rsidP="00604B1D">
      <w:pPr>
        <w:spacing w:after="0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«</w:t>
      </w:r>
      <w:r w:rsidR="00450795" w:rsidRPr="004507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1. </w:t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Յուրաքանչյուր տարի յուրաքանչյուր խմբաքանակ Հայաստանի Հանրապետության առողջապահության նախարարության կողմից </w:t>
      </w:r>
      <w:r w:rsidR="00F76E52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ՄԻԱՎ/ՁԻԱՀ-ի կանխարգելման, ա</w:t>
      </w:r>
      <w:r w:rsidR="00604B1D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խտորոշման և բուժման, տուբերկուլ</w:t>
      </w:r>
      <w:r w:rsidR="00F76E52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ոզի ախտորոշման և բուժման, վիրուսային հեպատիտի կանխարգելման և բուժման, </w:t>
      </w:r>
      <w:r w:rsidR="0065561F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հեմոֆիլիայի բուժման և </w:t>
      </w:r>
      <w:r w:rsidR="00F76E52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ուռուցքային հիվանդությունների բուժման համար</w:t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համապատասխանաբար </w:t>
      </w:r>
      <w:r w:rsidR="00F76E52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lastRenderedPageBreak/>
        <w:t xml:space="preserve">մեթադոնի, </w:t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հակառետրովիրուսային դեղերի, </w:t>
      </w:r>
      <w:r w:rsidR="00604B1D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ՄԻԱՎ/</w:t>
      </w:r>
      <w:r w:rsidR="00F76E52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ՁԻԱՀ-ի ախտորոշման թեստ հավաքածուների, </w:t>
      </w:r>
      <w:r w:rsidR="00604B1D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հակատուբերկուլ</w:t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ոզային դեղերի,</w:t>
      </w:r>
      <w:r w:rsidR="00F76E52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տուբերկուլոզի ախտորոշման թեստ հավաքածուների,</w:t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ուղղակի ազդող հակավիրուսային </w:t>
      </w:r>
      <w:r w:rsidR="004E24C8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դեղամիջոցների</w:t>
      </w:r>
      <w:r w:rsidR="003675D3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, հեմոֆիլիայի բուժման դեղերի</w:t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և </w:t>
      </w:r>
      <w:r w:rsidR="00F76E52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հակաուռուցքային դեղերի </w:t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(այսուհետ՝ գնման առարկա) համար Հայաստանի Հանրապետության առողջապահության նախարարության </w:t>
      </w:r>
      <w:r w:rsidR="00F76E52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«</w:t>
      </w:r>
      <w:r w:rsidR="00604B1D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Ի</w:t>
      </w:r>
      <w:r w:rsidR="00F76E52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նֆեկցիոն </w:t>
      </w:r>
      <w:r w:rsidR="00604B1D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հիվանդությունների ազգային կենտրոն</w:t>
      </w:r>
      <w:r w:rsidR="00F76E52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» փակ բաժնետիրական ընկերությունը</w:t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, Հայաստանի Հանրապետության առողջապահության նախարարության «</w:t>
      </w:r>
      <w:r w:rsidR="00F76E52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Թոքաբանության </w:t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ազգային կենտրոն» պետական ոչ առևտրային կազմակերպությունը (այսուհետ՝ պատվիրատուներ) և Հայաստանի Հանրապետության առողջապահության նախարարությունը սույն որոշման N 2 հավելվածով սահմանված գնման առարկա մատակարարող միջազգային գնումների գործակալներին (այսուհետ` գնումների գործակալներ) առաջարկում են ներկայացնել գնային առաջարկներ` սահմանելով դրանք ներկայացնելու վերջնաժամկետ: Սահմանված ժամկետում գնումների գործակալներից ստացված գնային առաջարկներն ամփոփելուց հետո իրականացվում է գնման մրցակցային ընթացակարգ (անհրաժեշտության դեպքում «Գնումների մասին» Հայաստանի Հանրապետության օրենքի 15-րդ հոդվածի 6-րդ մասի պահանջներին համապատասխան): Ընդ որում, մրցակցային գնման ձևի ընտրությունը կախված է գնումների գործակալների կողմից սահմանված ժամկետում տրամադրված գնային առաջարկներից նվազագույնի վավերականության ժամկետից:»,</w:t>
      </w:r>
    </w:p>
    <w:p w:rsidR="002432D8" w:rsidRPr="00315EC8" w:rsidRDefault="001B57FE" w:rsidP="00604B1D">
      <w:pPr>
        <w:spacing w:after="0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6</w:t>
      </w:r>
      <w:r w:rsidR="002432D8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)</w:t>
      </w:r>
      <w:r w:rsidR="00334DEA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Որոշման</w:t>
      </w:r>
      <w:r w:rsidR="00EF64DE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N 2 հավելվածի ցանկ</w:t>
      </w:r>
      <w:r w:rsidR="00604B1D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ը</w:t>
      </w:r>
      <w:r w:rsidR="00EF64DE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լրացնել </w:t>
      </w:r>
      <w:r w:rsidR="00604B1D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հետևյալ բովանդակությամբ նոր՝ </w:t>
      </w:r>
      <w:r w:rsidR="00F76E52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8</w:t>
      </w:r>
      <w:r w:rsidR="00EF64DE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-րդ կետ</w:t>
      </w:r>
      <w:r w:rsidR="00604B1D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ով.</w:t>
      </w:r>
    </w:p>
    <w:p w:rsidR="002432D8" w:rsidRPr="00315EC8" w:rsidRDefault="002432D8" w:rsidP="00604B1D">
      <w:pPr>
        <w:spacing w:after="0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«</w:t>
      </w:r>
      <w:r w:rsidR="008737EA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8</w:t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. </w:t>
      </w:r>
      <w:r w:rsidR="008737EA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Այ + սոլյուշնս</w:t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- </w:t>
      </w:r>
      <w:r w:rsidR="008737EA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i+solutions</w:t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»,</w:t>
      </w:r>
    </w:p>
    <w:p w:rsidR="002432D8" w:rsidRDefault="002432D8" w:rsidP="00604B1D">
      <w:pPr>
        <w:spacing w:after="100" w:afterAutospacing="1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315EC8">
        <w:rPr>
          <w:rFonts w:ascii="GHEA Grapalat" w:eastAsia="Times New Roman" w:hAnsi="GHEA Grapalat"/>
          <w:sz w:val="24"/>
          <w:szCs w:val="24"/>
          <w:lang w:val="hy-AM" w:eastAsia="ru-RU"/>
        </w:rPr>
        <w:t>2. Սույն որոշումն ուժի մեջ է մտնում պաշտոնական հրապարակման օրվան հաջորդող տասներորդ օրը:</w:t>
      </w:r>
    </w:p>
    <w:p w:rsidR="008E0897" w:rsidRPr="002432D8" w:rsidRDefault="008E0897" w:rsidP="00334DEA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8E0897" w:rsidRPr="002432D8" w:rsidSect="00715514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39"/>
    <w:rsid w:val="00066F01"/>
    <w:rsid w:val="000D63D7"/>
    <w:rsid w:val="000F100E"/>
    <w:rsid w:val="00183A39"/>
    <w:rsid w:val="001B57FE"/>
    <w:rsid w:val="001D7364"/>
    <w:rsid w:val="001F7CAC"/>
    <w:rsid w:val="002432D8"/>
    <w:rsid w:val="002B73B8"/>
    <w:rsid w:val="002D031C"/>
    <w:rsid w:val="00306288"/>
    <w:rsid w:val="00315EC8"/>
    <w:rsid w:val="00334DEA"/>
    <w:rsid w:val="0035031B"/>
    <w:rsid w:val="003675D3"/>
    <w:rsid w:val="003B6DAC"/>
    <w:rsid w:val="003D19B3"/>
    <w:rsid w:val="003D4931"/>
    <w:rsid w:val="00450795"/>
    <w:rsid w:val="004C78FE"/>
    <w:rsid w:val="004E24C8"/>
    <w:rsid w:val="0051694F"/>
    <w:rsid w:val="00577F9B"/>
    <w:rsid w:val="00604B1D"/>
    <w:rsid w:val="00653F78"/>
    <w:rsid w:val="0065561F"/>
    <w:rsid w:val="00663BD7"/>
    <w:rsid w:val="006B1C62"/>
    <w:rsid w:val="006B49C8"/>
    <w:rsid w:val="007020CA"/>
    <w:rsid w:val="00715514"/>
    <w:rsid w:val="00755049"/>
    <w:rsid w:val="00765DA7"/>
    <w:rsid w:val="007C3963"/>
    <w:rsid w:val="008116CD"/>
    <w:rsid w:val="008737EA"/>
    <w:rsid w:val="0088735E"/>
    <w:rsid w:val="00897B7D"/>
    <w:rsid w:val="008E0897"/>
    <w:rsid w:val="008E3EA7"/>
    <w:rsid w:val="008E6333"/>
    <w:rsid w:val="00925936"/>
    <w:rsid w:val="00993235"/>
    <w:rsid w:val="00995310"/>
    <w:rsid w:val="009B22AE"/>
    <w:rsid w:val="00A94AC1"/>
    <w:rsid w:val="00AC2B83"/>
    <w:rsid w:val="00AD6C86"/>
    <w:rsid w:val="00BA6E93"/>
    <w:rsid w:val="00BF72CE"/>
    <w:rsid w:val="00C77A88"/>
    <w:rsid w:val="00C93AC8"/>
    <w:rsid w:val="00D07BF5"/>
    <w:rsid w:val="00DA3BEF"/>
    <w:rsid w:val="00E4770F"/>
    <w:rsid w:val="00EF64DE"/>
    <w:rsid w:val="00F27688"/>
    <w:rsid w:val="00F67E86"/>
    <w:rsid w:val="00F76E52"/>
    <w:rsid w:val="00F81D0E"/>
    <w:rsid w:val="00FA2250"/>
    <w:rsid w:val="00FA585B"/>
    <w:rsid w:val="00FA7018"/>
    <w:rsid w:val="00FC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3E7E54-389C-499F-9536-88B0E909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7D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7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5E7F6-D20D-4CC4-86B9-D3D3FF35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</dc:creator>
  <cp:keywords>https:/mul-moh.gov.am/tasks/docs/attachment.php?id=443558&amp;fn=NAXAGIC_NEW.docx&amp;out=1&amp;token=</cp:keywords>
  <cp:lastModifiedBy>MOH</cp:lastModifiedBy>
  <cp:revision>2</cp:revision>
  <cp:lastPrinted>2020-12-09T07:42:00Z</cp:lastPrinted>
  <dcterms:created xsi:type="dcterms:W3CDTF">2021-01-14T05:40:00Z</dcterms:created>
  <dcterms:modified xsi:type="dcterms:W3CDTF">2021-01-14T05:40:00Z</dcterms:modified>
</cp:coreProperties>
</file>