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39" w:rsidRPr="00EC0885" w:rsidRDefault="00360285" w:rsidP="0036028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C088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A2A5F" w:rsidRPr="00EC0885" w:rsidRDefault="005A2A5F" w:rsidP="005A2A5F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 ՕՐԵՆՔԸ</w:t>
      </w:r>
    </w:p>
    <w:p w:rsidR="005A2A5F" w:rsidRPr="00EC0885" w:rsidRDefault="005A2A5F" w:rsidP="005A2A5F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ՔՐԵԱԿԱՆ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ԴԱՏԱՎԱՐՈՒԹՅԱՆ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F9716B" w:rsidRPr="00EC0885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A2A5F" w:rsidRPr="00EC0885" w:rsidRDefault="005A2A5F" w:rsidP="005A2A5F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:rsidR="005A2A5F" w:rsidRPr="00EC0885" w:rsidRDefault="005A2A5F" w:rsidP="005A2A5F">
      <w:pPr>
        <w:jc w:val="both"/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</w:pP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Հոդված 1. </w:t>
      </w:r>
      <w:r w:rsidRPr="00EC0885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1998 թվականի հուլիսի 1-ի քրեական դատավարության օրենսգրքի (այսուհետ՝ Օրենսգիրք) 426.4-րդ հոդվածի 1-ին մասի 2-րդ </w:t>
      </w:r>
      <w:proofErr w:type="spellStart"/>
      <w:r w:rsidRPr="00EC0885">
        <w:rPr>
          <w:rFonts w:ascii="GHEA Grapalat" w:hAnsi="GHEA Grapalat" w:cstheme="minorHAnsi"/>
          <w:sz w:val="24"/>
          <w:szCs w:val="24"/>
          <w:lang w:val="hy-AM"/>
        </w:rPr>
        <w:t>կետում</w:t>
      </w:r>
      <w:proofErr w:type="spellEnd"/>
      <w:r w:rsidRPr="00EC0885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խախտման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փաստը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» բառերից հետո լրացնել «</w:t>
      </w:r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կամ միջազգային դատարանը հաստատել է կողմերի </w:t>
      </w:r>
      <w:proofErr w:type="spellStart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>միջև</w:t>
      </w:r>
      <w:proofErr w:type="spellEnd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 ձեռք բերված բարեկամական կարգավորումը կամ Հայաստանի Հանրապետության կողմից արված միակողմանի հայտարարությունը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և եթե անձի խախտված իրավունքները հնարավոր է վերականգնել միայն դատական ակտի </w:t>
      </w:r>
      <w:proofErr w:type="spellStart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վերանայմամբ</w:t>
      </w:r>
      <w:proofErr w:type="spellEnd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 բառերը: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5A2A5F" w:rsidRPr="00EC0885" w:rsidRDefault="005A2A5F" w:rsidP="005A2A5F">
      <w:pPr>
        <w:jc w:val="both"/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</w:pPr>
      <w:r w:rsidRPr="00EC0885">
        <w:rPr>
          <w:rFonts w:ascii="GHEA Grapalat" w:eastAsia="Arial Unicode" w:hAnsi="GHEA Grapalat" w:cs="Arial Unicode"/>
          <w:b/>
          <w:color w:val="000000"/>
          <w:sz w:val="24"/>
          <w:szCs w:val="24"/>
          <w:shd w:val="clear" w:color="auto" w:fill="FFFFFF"/>
          <w:lang w:val="hy-AM"/>
        </w:rPr>
        <w:t xml:space="preserve">Հոդված 2. 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Օրենսգրքի 426.8-րդ հոդվածի 1-ին մասը լրացնել </w:t>
      </w:r>
      <w:proofErr w:type="spellStart"/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 6-րդ կետով՝</w:t>
      </w:r>
    </w:p>
    <w:p w:rsidR="005A2A5F" w:rsidRPr="00EC0885" w:rsidRDefault="005A2A5F" w:rsidP="00500987">
      <w:pPr>
        <w:ind w:firstLine="720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«6) 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սույն օրենսգրքի 426.4-րդ հոդվածի 1-ին մասի 2-րդ կետով նախատեսված հիմքով բողոք ներկայացվելու դեպքում հիմնավորվում է, որ անձի խախտված իրավունքների վերականգնման համար դատական ակտի վերանայումը միակ և բացառիկ միջոցը չէ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:</w:t>
      </w:r>
      <w:r w:rsidR="00F9716B" w:rsidRPr="00EC0885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»:</w:t>
      </w: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>Հոդված 3.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716B" w:rsidRPr="00EC0885" w:rsidRDefault="00F9716B" w:rsidP="00F9716B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 ՕՐԵՆՔԸ</w:t>
      </w:r>
    </w:p>
    <w:p w:rsidR="00F9716B" w:rsidRPr="00EC0885" w:rsidRDefault="00F9716B" w:rsidP="00F9716B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ԴԱՏԱՎԱՐՈՒԹՅԱՆ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F9716B" w:rsidRPr="00EC0885" w:rsidRDefault="00F9716B" w:rsidP="00F9716B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EC0885">
        <w:rPr>
          <w:rFonts w:ascii="GHEA Grapalat" w:hAnsi="GHEA Grapalat" w:cs="Sylfaen"/>
          <w:b/>
          <w:sz w:val="24"/>
          <w:szCs w:val="24"/>
          <w:lang w:val="hy-AM"/>
        </w:rPr>
        <w:t xml:space="preserve">Հոդված 1. </w:t>
      </w:r>
      <w:r w:rsidRPr="00EC088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2018 թվականի փետրվարի 9-ի քաղաքացիական դատավարության օրենսգրքի (այսուհետ՝ Օրենսգիրք) 419-րդ հոդվածի 1-ին մասի 2-րդ </w:t>
      </w:r>
      <w:proofErr w:type="spellStart"/>
      <w:r w:rsidRPr="00EC0885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Pr="00EC0885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հնարավորություն» բառից հետո լրացնել «կամ միջազգային դատարանը հաստատել է կողմերի </w:t>
      </w:r>
      <w:proofErr w:type="spellStart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>միջև</w:t>
      </w:r>
      <w:proofErr w:type="spellEnd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 ձեռք բերված բարեկամական </w:t>
      </w:r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lastRenderedPageBreak/>
        <w:t>կարգավորումը կամ Հայաստանի Հանրապետության կողմից արված միակողմանի հայտարարությունը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և եթե անձի խախտված իրավունքները հնարավոր է վերականգնել միայն դատական ակտի </w:t>
      </w:r>
      <w:proofErr w:type="spellStart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վերանայմամբ</w:t>
      </w:r>
      <w:proofErr w:type="spellEnd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 բառերը:</w:t>
      </w:r>
    </w:p>
    <w:p w:rsidR="00F9716B" w:rsidRPr="00EC0885" w:rsidRDefault="00F9716B" w:rsidP="00F9716B">
      <w:pPr>
        <w:jc w:val="both"/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"/>
          <w:b/>
          <w:color w:val="000000"/>
          <w:sz w:val="24"/>
          <w:szCs w:val="24"/>
          <w:lang w:val="hy-AM"/>
        </w:rPr>
        <w:t xml:space="preserve">Հոդված 2. 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Օրենսգրքի 427-րդ հոդվածի 2-րդ մասում «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չբեկանել» բառը փոխարինել «բեկանել» բառով և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«այն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ըստ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էության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չէր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կարող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ազդել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գործի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ելքի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4224" w:rsidRPr="00EC0885">
        <w:rPr>
          <w:rFonts w:ascii="GHEA Grapalat" w:eastAsia="Arial Unicode" w:hAnsi="GHEA Grapalat" w:cs="Arial"/>
          <w:color w:val="000000"/>
          <w:sz w:val="24"/>
          <w:szCs w:val="24"/>
          <w:shd w:val="clear" w:color="auto" w:fill="FFFFFF"/>
          <w:lang w:val="hy-AM"/>
        </w:rPr>
        <w:t>վրա</w:t>
      </w:r>
      <w:r w:rsidR="00214224" w:rsidRPr="00EC0885">
        <w:rPr>
          <w:rFonts w:ascii="GHEA Grapalat" w:eastAsia="Arial Unicode" w:hAnsi="GHEA Grapalat" w:cs="Arial Unicode"/>
          <w:color w:val="000000"/>
          <w:sz w:val="24"/>
          <w:szCs w:val="24"/>
          <w:shd w:val="clear" w:color="auto" w:fill="FFFFFF"/>
          <w:lang w:val="hy-AM"/>
        </w:rPr>
        <w:t>» բառերը փոխարինել «</w:t>
      </w:r>
      <w:r w:rsidR="00214224"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անձի խախտված իրավունքների վերականգնումը հնարավոր է բացառապես գործի նոր քննության արդյունքում» բառերով: </w:t>
      </w:r>
    </w:p>
    <w:p w:rsidR="00214224" w:rsidRPr="00EC0885" w:rsidRDefault="00214224" w:rsidP="0021422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t>Հոդված 3.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214224" w:rsidRPr="00EC0885" w:rsidRDefault="00214224" w:rsidP="00F9716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214224" w:rsidRPr="00EC0885" w:rsidRDefault="00214224" w:rsidP="00F9716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214224" w:rsidRPr="00EC0885" w:rsidRDefault="00214224" w:rsidP="00F9716B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14224" w:rsidRPr="00EC0885" w:rsidRDefault="00214224" w:rsidP="00214224">
      <w:pPr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>ՀԱՅԱՍՏԱՆԻ ՀԱՆՐԱՊԵՏՈՒԹՅԱՆ ՕՐԵՆՔԸ</w:t>
      </w:r>
    </w:p>
    <w:p w:rsidR="00214224" w:rsidRPr="00EC0885" w:rsidRDefault="00214224" w:rsidP="0021422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ՎԱՐՉԱԿԱՆ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ԴԱՏԱՎԱՐՈՒԹՅԱՆ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ՕՐԵՆՍԳՐՔՈՒՄ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C0885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14224" w:rsidRPr="00EC0885" w:rsidRDefault="00214224" w:rsidP="0021422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14224" w:rsidRPr="00EC0885" w:rsidRDefault="00214224" w:rsidP="00214224">
      <w:pPr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EC0885">
        <w:rPr>
          <w:rFonts w:ascii="GHEA Grapalat" w:hAnsi="GHEA Grapalat" w:cs="Sylfaen"/>
          <w:b/>
          <w:sz w:val="24"/>
          <w:szCs w:val="24"/>
          <w:lang w:val="hy-AM"/>
        </w:rPr>
        <w:t xml:space="preserve">Հոդված 1. </w:t>
      </w:r>
      <w:r w:rsidRPr="00EC088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2013 թվականի դեկտեմբերի 5-ի վարչական դատավարության օրենսգրքի (այսուհետ՝ Օրենսգիրք) 182-րդ հոդվածի 1-ին մասի 3-րդ </w:t>
      </w:r>
      <w:proofErr w:type="spellStart"/>
      <w:r w:rsidRPr="00EC0885">
        <w:rPr>
          <w:rFonts w:ascii="GHEA Grapalat" w:hAnsi="GHEA Grapalat" w:cs="Sylfaen"/>
          <w:sz w:val="24"/>
          <w:szCs w:val="24"/>
          <w:lang w:val="hy-AM"/>
        </w:rPr>
        <w:t>կետում</w:t>
      </w:r>
      <w:proofErr w:type="spellEnd"/>
      <w:r w:rsidRPr="00EC0885">
        <w:rPr>
          <w:rFonts w:ascii="GHEA Grapalat" w:hAnsi="GHEA Grapalat" w:cs="Sylfaen"/>
          <w:sz w:val="24"/>
          <w:szCs w:val="24"/>
          <w:lang w:val="hy-AM"/>
        </w:rPr>
        <w:t xml:space="preserve"> «խախտման փաստը» բառերից հետո լրացնել «</w:t>
      </w:r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կամ միջազգային դատարանը հաստատել է կողմերի </w:t>
      </w:r>
      <w:proofErr w:type="spellStart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>միջև</w:t>
      </w:r>
      <w:proofErr w:type="spellEnd"/>
      <w:r w:rsidRPr="00EC0885">
        <w:rPr>
          <w:rFonts w:ascii="GHEA Grapalat" w:eastAsia="Arial Unicode" w:hAnsi="GHEA Grapalat" w:cs="Tahoma"/>
          <w:color w:val="000000"/>
          <w:sz w:val="24"/>
          <w:szCs w:val="24"/>
          <w:lang w:val="hy-AM"/>
        </w:rPr>
        <w:t xml:space="preserve"> ձեռք բերված բարեկամական կարգավորումը կամ Հայաստանի Հանրապետության կողմից արված միակողմանի հայտարարությունը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և եթե անձի խախտված իրավունքները հնարավոր է վերականգնել միայն դատական ակտի </w:t>
      </w:r>
      <w:proofErr w:type="spellStart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վերանայմամբ</w:t>
      </w:r>
      <w:proofErr w:type="spellEnd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» բառերը:</w:t>
      </w:r>
    </w:p>
    <w:p w:rsidR="00214224" w:rsidRPr="00EC0885" w:rsidRDefault="00214224" w:rsidP="00214224">
      <w:pPr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"/>
          <w:b/>
          <w:color w:val="000000"/>
          <w:sz w:val="24"/>
          <w:szCs w:val="24"/>
          <w:lang w:val="hy-AM"/>
        </w:rPr>
        <w:t xml:space="preserve">Հոդված 2. 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Օրենսգրքի 188-րդ հոդվածի 1-ին մասը լրացնել </w:t>
      </w:r>
      <w:proofErr w:type="spellStart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հետևյալ</w:t>
      </w:r>
      <w:proofErr w:type="spellEnd"/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 xml:space="preserve"> բովանդակությամբ 6-րդ կետով՝</w:t>
      </w:r>
    </w:p>
    <w:p w:rsidR="00214224" w:rsidRPr="00EC0885" w:rsidRDefault="00214224" w:rsidP="00214224">
      <w:pPr>
        <w:shd w:val="clear" w:color="auto" w:fill="FFFFFF"/>
        <w:ind w:firstLine="375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ru-RU"/>
        </w:rPr>
      </w:pP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«6) սույն օրենսգրքի 182-րդ հոդվածի 1-ին մասի 3-րդ կետով նախատեսված հիմքով դատական ակտի վերանայման դիմում ներկայացվելու դեպքում հիմնավորվում է, որ անձի խախտված իրավունքների վ</w:t>
      </w:r>
      <w:r w:rsidR="001A20F1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ե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  <w:t>րականգնման համար դատական ակտի վերանայումը միակ և բացառիկ միջոցը չէ։</w:t>
      </w:r>
      <w:r w:rsidRPr="00EC0885">
        <w:rPr>
          <w:rFonts w:ascii="GHEA Grapalat" w:eastAsia="Arial Unicode" w:hAnsi="GHEA Grapalat" w:cs="Arial"/>
          <w:color w:val="000000"/>
          <w:sz w:val="24"/>
          <w:szCs w:val="24"/>
          <w:lang w:val="ru-RU"/>
        </w:rPr>
        <w:t>»:</w:t>
      </w:r>
    </w:p>
    <w:p w:rsidR="00214224" w:rsidRPr="00EC0885" w:rsidRDefault="00214224" w:rsidP="0021422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C0885">
        <w:rPr>
          <w:rFonts w:ascii="GHEA Grapalat" w:eastAsia="Arial Unicode" w:hAnsi="GHEA Grapalat" w:cs="Arial Unicode"/>
          <w:b/>
          <w:color w:val="000000"/>
          <w:sz w:val="24"/>
          <w:szCs w:val="24"/>
          <w:lang w:val="hy-AM"/>
        </w:rPr>
        <w:lastRenderedPageBreak/>
        <w:t>Հոդված 3.</w:t>
      </w:r>
      <w:r w:rsidRPr="00EC0885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 </w:t>
      </w:r>
      <w:r w:rsidRPr="00EC0885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214224" w:rsidRPr="00EC0885" w:rsidRDefault="00214224" w:rsidP="00214224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:rsidR="00214224" w:rsidRPr="00EC0885" w:rsidRDefault="00214224" w:rsidP="00214224">
      <w:pPr>
        <w:shd w:val="clear" w:color="auto" w:fill="FFFFFF"/>
        <w:ind w:firstLine="375"/>
        <w:jc w:val="both"/>
        <w:rPr>
          <w:rFonts w:ascii="GHEA Grapalat" w:eastAsia="Arial Unicode" w:hAnsi="GHEA Grapalat" w:cs="Arial"/>
          <w:color w:val="000000"/>
          <w:sz w:val="24"/>
          <w:szCs w:val="24"/>
          <w:lang w:val="hy-AM"/>
        </w:rPr>
      </w:pPr>
    </w:p>
    <w:p w:rsidR="00214224" w:rsidRPr="00EC0885" w:rsidRDefault="00214224" w:rsidP="00214224">
      <w:pPr>
        <w:shd w:val="clear" w:color="auto" w:fill="FFFFFF"/>
        <w:ind w:firstLine="375"/>
        <w:jc w:val="both"/>
        <w:rPr>
          <w:rFonts w:ascii="GHEA Grapalat" w:eastAsia="Arial Unicode" w:hAnsi="GHEA Grapalat" w:cs="Arial Unicode"/>
          <w:color w:val="000000"/>
          <w:sz w:val="24"/>
          <w:szCs w:val="24"/>
          <w:lang w:val="ru-RU"/>
        </w:rPr>
      </w:pPr>
    </w:p>
    <w:p w:rsidR="00214224" w:rsidRPr="00EC0885" w:rsidRDefault="00214224" w:rsidP="00214224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F9716B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60285" w:rsidRPr="00EC0885" w:rsidRDefault="00F9716B" w:rsidP="00F9716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C0885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60285" w:rsidRPr="00EC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Malgun Gothic Semilight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E3"/>
    <w:rsid w:val="001A20F1"/>
    <w:rsid w:val="00214224"/>
    <w:rsid w:val="00360285"/>
    <w:rsid w:val="00500987"/>
    <w:rsid w:val="005A2A5F"/>
    <w:rsid w:val="00CC7BE3"/>
    <w:rsid w:val="00D26739"/>
    <w:rsid w:val="00EC0885"/>
    <w:rsid w:val="00F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A797"/>
  <w15:chartTrackingRefBased/>
  <w15:docId w15:val="{6BC6F49B-1D10-4CA4-9AD4-2C32421F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Melkumyan</dc:creator>
  <cp:keywords/>
  <dc:description/>
  <cp:lastModifiedBy>Seda Melkumyan</cp:lastModifiedBy>
  <cp:revision>11</cp:revision>
  <dcterms:created xsi:type="dcterms:W3CDTF">2020-12-09T05:39:00Z</dcterms:created>
  <dcterms:modified xsi:type="dcterms:W3CDTF">2021-01-11T08:48:00Z</dcterms:modified>
</cp:coreProperties>
</file>