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D" w:rsidRPr="00182F2E" w:rsidRDefault="009C6E3D" w:rsidP="009C6E3D">
      <w:pPr>
        <w:spacing w:line="360" w:lineRule="auto"/>
        <w:jc w:val="center"/>
        <w:rPr>
          <w:rFonts w:ascii="GHEA Grapalat" w:hAnsi="GHEA Grapalat"/>
          <w:b/>
          <w:bCs/>
        </w:rPr>
      </w:pPr>
    </w:p>
    <w:p w:rsidR="009C6E3D" w:rsidRPr="00461C42" w:rsidRDefault="009C6E3D" w:rsidP="009C6E3D">
      <w:pPr>
        <w:spacing w:line="360" w:lineRule="auto"/>
        <w:jc w:val="center"/>
        <w:rPr>
          <w:rFonts w:ascii="GHEA Grapalat" w:hAnsi="GHEA Grapalat"/>
          <w:b/>
          <w:bCs/>
          <w:lang w:val="hy-AM"/>
        </w:rPr>
      </w:pPr>
      <w:r w:rsidRPr="00461C42">
        <w:rPr>
          <w:rFonts w:ascii="GHEA Grapalat" w:hAnsi="GHEA Grapalat"/>
          <w:b/>
          <w:bCs/>
          <w:lang w:val="hy-AM"/>
        </w:rPr>
        <w:t>ՀԱՅԱՍՏԱՆԻ ՀԱՆՐԱՊԵՏՈՒԹՅԱՆ ՕՐԵՆՔԸ</w:t>
      </w:r>
    </w:p>
    <w:p w:rsidR="009C6E3D" w:rsidRPr="00461C42" w:rsidRDefault="00DA1CCA" w:rsidP="009C6E3D">
      <w:pPr>
        <w:spacing w:line="360" w:lineRule="auto"/>
        <w:jc w:val="center"/>
        <w:rPr>
          <w:rFonts w:ascii="GHEA Grapalat" w:hAnsi="GHEA Grapalat"/>
          <w:b/>
          <w:bCs/>
          <w:lang w:val="hy-AM"/>
        </w:rPr>
      </w:pPr>
      <w:r>
        <w:rPr>
          <w:rFonts w:ascii="GHEA Grapalat" w:hAnsi="GHEA Grapalat"/>
          <w:b/>
          <w:bCs/>
          <w:lang w:val="hy-AM"/>
        </w:rPr>
        <w:t>«ԲԱԺՆԵՏԻՐԱԿԱՆ ԸՆԿԵՐՈՒԹՅՈՒՆՆԵՐԻ ՄԱՍԻՆ» ՕՐԵՆՔՈՒՄ ՓՈՓՈԽՈՒԹՅՈՒՆՆԵՐ ԵՎ ԼՐԱՑՈՒՄՆԵՐ ԿԱՏԱՐԵԼՈՒ ՄԱՍԻՆ</w:t>
      </w:r>
    </w:p>
    <w:p w:rsidR="008A384D" w:rsidRPr="00461C42" w:rsidRDefault="008A384D" w:rsidP="009C6E3D">
      <w:pPr>
        <w:spacing w:line="360" w:lineRule="auto"/>
        <w:jc w:val="center"/>
        <w:rPr>
          <w:rFonts w:ascii="GHEA Grapalat" w:hAnsi="GHEA Grapalat"/>
          <w:b/>
          <w:bCs/>
          <w:lang w:val="hy-AM"/>
        </w:rPr>
      </w:pPr>
    </w:p>
    <w:p w:rsidR="00896B59" w:rsidRPr="00DA62FD" w:rsidRDefault="00DA1CCA" w:rsidP="006F698D">
      <w:pPr>
        <w:spacing w:line="360" w:lineRule="auto"/>
        <w:ind w:firstLine="567"/>
        <w:jc w:val="both"/>
        <w:rPr>
          <w:rFonts w:ascii="GHEA Grapalat" w:hAnsi="GHEA Grapalat"/>
          <w:lang w:val="hy-AM"/>
        </w:rPr>
      </w:pPr>
      <w:r>
        <w:rPr>
          <w:rFonts w:ascii="GHEA Grapalat" w:hAnsi="GHEA Grapalat"/>
          <w:b/>
          <w:bCs/>
          <w:lang w:val="hy-AM"/>
        </w:rPr>
        <w:t xml:space="preserve">Հոդված 1. </w:t>
      </w:r>
      <w:r>
        <w:rPr>
          <w:rFonts w:ascii="GHEA Grapalat" w:hAnsi="GHEA Grapalat"/>
          <w:lang w:val="hy-AM"/>
        </w:rPr>
        <w:t xml:space="preserve">«Բաժնետիրական ընկերությունների մասին» Հայաստանի Հանրապետության 2001 թվականի սեպտեմբերի 25-ի ՀՕ-232 օրենքի (այսուհետ` Օրենք) </w:t>
      </w:r>
      <w:r w:rsidR="00896B59" w:rsidRPr="00DA62FD">
        <w:rPr>
          <w:rFonts w:ascii="GHEA Grapalat" w:hAnsi="GHEA Grapalat"/>
          <w:lang w:val="hy-AM"/>
        </w:rPr>
        <w:t>12-րդ հոդվածի՝</w:t>
      </w:r>
    </w:p>
    <w:p w:rsidR="00896B59" w:rsidRPr="00DA62FD" w:rsidRDefault="00896B59" w:rsidP="006F698D">
      <w:pPr>
        <w:spacing w:line="360" w:lineRule="auto"/>
        <w:ind w:firstLine="567"/>
        <w:jc w:val="both"/>
        <w:rPr>
          <w:rFonts w:ascii="GHEA Grapalat" w:hAnsi="GHEA Grapalat"/>
          <w:lang w:val="hy-AM"/>
        </w:rPr>
      </w:pPr>
      <w:r w:rsidRPr="00DA62FD">
        <w:rPr>
          <w:rFonts w:ascii="GHEA Grapalat" w:hAnsi="GHEA Grapalat"/>
          <w:lang w:val="hy-AM"/>
        </w:rPr>
        <w:t>1) 1-ին մասը ուժը կորցրած ճանաչել.</w:t>
      </w:r>
    </w:p>
    <w:p w:rsidR="005561EE" w:rsidRPr="00896B59" w:rsidRDefault="005561EE" w:rsidP="006F698D">
      <w:pPr>
        <w:spacing w:line="360" w:lineRule="auto"/>
        <w:ind w:firstLine="567"/>
        <w:jc w:val="both"/>
        <w:rPr>
          <w:rFonts w:ascii="GHEA Grapalat" w:hAnsi="GHEA Grapalat"/>
        </w:rPr>
      </w:pPr>
      <w:r>
        <w:rPr>
          <w:rFonts w:ascii="GHEA Grapalat" w:hAnsi="GHEA Grapalat"/>
        </w:rPr>
        <w:t xml:space="preserve">2) </w:t>
      </w:r>
      <w:r w:rsidR="000D3DF4">
        <w:rPr>
          <w:rFonts w:ascii="GHEA Grapalat" w:hAnsi="GHEA Grapalat"/>
        </w:rPr>
        <w:t>2-րդ մասում «Հիմնադիր ժողովն» բառերը փոխարինել «</w:t>
      </w:r>
      <w:r w:rsidR="000D3DF4" w:rsidRPr="000D3DF4">
        <w:rPr>
          <w:rFonts w:ascii="GHEA Grapalat" w:hAnsi="GHEA Grapalat"/>
        </w:rPr>
        <w:t>Ընկերության բաժնետերերի հիմնադիր ժողովը (այսուհետ` հիմնադիր ժողով</w:t>
      </w:r>
      <w:proofErr w:type="gramStart"/>
      <w:r w:rsidR="000D3DF4" w:rsidRPr="000D3DF4">
        <w:rPr>
          <w:rFonts w:ascii="GHEA Grapalat" w:hAnsi="GHEA Grapalat"/>
        </w:rPr>
        <w:t>)</w:t>
      </w:r>
      <w:r w:rsidR="000D3DF4">
        <w:rPr>
          <w:rFonts w:ascii="GHEA Grapalat" w:hAnsi="GHEA Grapalat"/>
        </w:rPr>
        <w:t>»</w:t>
      </w:r>
      <w:proofErr w:type="gramEnd"/>
      <w:r w:rsidR="0008689A">
        <w:rPr>
          <w:rFonts w:ascii="GHEA Grapalat" w:hAnsi="GHEA Grapalat"/>
        </w:rPr>
        <w:t xml:space="preserve"> բառերով:</w:t>
      </w:r>
    </w:p>
    <w:p w:rsidR="00896B59" w:rsidRDefault="00896B59" w:rsidP="006F698D">
      <w:pPr>
        <w:spacing w:line="360" w:lineRule="auto"/>
        <w:ind w:firstLine="567"/>
        <w:jc w:val="both"/>
        <w:rPr>
          <w:rFonts w:ascii="GHEA Grapalat" w:hAnsi="GHEA Grapalat"/>
        </w:rPr>
      </w:pPr>
    </w:p>
    <w:p w:rsidR="00083F8C" w:rsidRPr="00461C42" w:rsidRDefault="00AE133B" w:rsidP="006F698D">
      <w:pPr>
        <w:spacing w:line="360" w:lineRule="auto"/>
        <w:ind w:firstLine="567"/>
        <w:jc w:val="both"/>
        <w:rPr>
          <w:rFonts w:ascii="GHEA Grapalat" w:hAnsi="GHEA Grapalat"/>
          <w:bCs/>
          <w:lang w:val="hy-AM"/>
        </w:rPr>
      </w:pPr>
      <w:r>
        <w:rPr>
          <w:rFonts w:ascii="GHEA Grapalat" w:hAnsi="GHEA Grapalat"/>
          <w:b/>
          <w:lang w:val="hy-AM"/>
        </w:rPr>
        <w:t xml:space="preserve">Հոդված 2. </w:t>
      </w:r>
      <w:r>
        <w:rPr>
          <w:rFonts w:ascii="GHEA Grapalat" w:hAnsi="GHEA Grapalat" w:cs="Arial"/>
          <w:bCs/>
          <w:lang w:val="hy-AM"/>
        </w:rPr>
        <w:t xml:space="preserve">Օրենքի </w:t>
      </w:r>
      <w:r w:rsidR="00DA1CCA">
        <w:rPr>
          <w:rFonts w:ascii="GHEA Grapalat" w:hAnsi="GHEA Grapalat"/>
          <w:bCs/>
          <w:lang w:val="hy-AM"/>
        </w:rPr>
        <w:t>14-րդ հոդվածի 2-րդ մասի</w:t>
      </w:r>
      <w:r w:rsidR="00DA1CCA">
        <w:rPr>
          <w:rFonts w:ascii="GHEA Grapalat" w:hAnsi="GHEA Grapalat"/>
          <w:bCs/>
        </w:rPr>
        <w:t xml:space="preserve"> </w:t>
      </w:r>
      <w:r w:rsidR="00DA1CCA">
        <w:rPr>
          <w:rFonts w:ascii="GHEA Grapalat" w:hAnsi="GHEA Grapalat"/>
          <w:bCs/>
          <w:lang w:val="hy-AM"/>
        </w:rPr>
        <w:t>«դ» և «ե» կետերում «, ինչպես նաև արտոնյալ բաժնետոմսերի դասերը» բառերը փոխարինել «և դասերը» բառերով։</w:t>
      </w:r>
    </w:p>
    <w:p w:rsidR="00083F8C" w:rsidRPr="00461C42" w:rsidRDefault="00083F8C" w:rsidP="008A384D">
      <w:pPr>
        <w:spacing w:line="360" w:lineRule="auto"/>
        <w:ind w:firstLine="567"/>
        <w:jc w:val="both"/>
        <w:rPr>
          <w:rFonts w:ascii="GHEA Grapalat" w:hAnsi="GHEA Grapalat"/>
          <w:bCs/>
          <w:lang w:val="hy-AM"/>
        </w:rPr>
      </w:pPr>
    </w:p>
    <w:p w:rsidR="00031BE6" w:rsidRPr="00461C42" w:rsidRDefault="00DA1CCA" w:rsidP="00182452">
      <w:pPr>
        <w:spacing w:line="360" w:lineRule="auto"/>
        <w:ind w:firstLine="567"/>
        <w:jc w:val="both"/>
        <w:rPr>
          <w:rFonts w:ascii="GHEA Grapalat" w:hAnsi="GHEA Grapalat" w:cs="Arial"/>
          <w:i/>
          <w:iCs/>
          <w:lang w:val="hy-AM"/>
        </w:rPr>
      </w:pPr>
      <w:r>
        <w:rPr>
          <w:rFonts w:ascii="GHEA Grapalat" w:hAnsi="GHEA Grapalat"/>
          <w:b/>
          <w:lang w:val="hy-AM"/>
        </w:rPr>
        <w:t xml:space="preserve">Հոդված </w:t>
      </w:r>
      <w:r w:rsidR="00AE133B" w:rsidRPr="00DA62FD">
        <w:rPr>
          <w:rFonts w:ascii="GHEA Grapalat" w:hAnsi="GHEA Grapalat"/>
          <w:b/>
          <w:lang w:val="hy-AM"/>
        </w:rPr>
        <w:t>3</w:t>
      </w:r>
      <w:r>
        <w:rPr>
          <w:rFonts w:ascii="GHEA Grapalat" w:hAnsi="GHEA Grapalat"/>
          <w:b/>
          <w:lang w:val="hy-AM"/>
        </w:rPr>
        <w:t xml:space="preserve">. </w:t>
      </w:r>
      <w:r>
        <w:rPr>
          <w:rFonts w:ascii="GHEA Grapalat" w:hAnsi="GHEA Grapalat" w:cs="Arial"/>
          <w:bCs/>
          <w:lang w:val="hy-AM"/>
        </w:rPr>
        <w:t xml:space="preserve">Օրենքի 15-րդ հոդվածի 1-ին մասում «խորհրդի միաձայն որոշմամբ» բառերից հետո լրացնել «, եթե այդ իրավասությունը սույն օրենքի 67-րդ հոդվածի </w:t>
      </w:r>
      <w:r w:rsidR="0075411C" w:rsidRPr="00DA62FD">
        <w:rPr>
          <w:rFonts w:ascii="GHEA Grapalat" w:hAnsi="GHEA Grapalat" w:cs="Arial"/>
          <w:bCs/>
          <w:lang w:val="hy-AM"/>
        </w:rPr>
        <w:t>3</w:t>
      </w:r>
      <w:r>
        <w:rPr>
          <w:rFonts w:ascii="GHEA Grapalat" w:hAnsi="GHEA Grapalat" w:cs="Arial"/>
          <w:bCs/>
          <w:lang w:val="hy-AM"/>
        </w:rPr>
        <w:t>-րդ մասին համապատասխան վերապահված է խորհրդին» բառերը։</w:t>
      </w:r>
    </w:p>
    <w:p w:rsidR="00083F8C" w:rsidRPr="00461C42" w:rsidRDefault="00083F8C" w:rsidP="008A384D">
      <w:pPr>
        <w:spacing w:line="360" w:lineRule="auto"/>
        <w:ind w:firstLine="567"/>
        <w:jc w:val="both"/>
        <w:rPr>
          <w:rFonts w:ascii="GHEA Grapalat" w:hAnsi="GHEA Grapalat" w:cs="Arial"/>
          <w:bCs/>
          <w:lang w:val="hy-AM"/>
        </w:rPr>
      </w:pPr>
    </w:p>
    <w:p w:rsidR="00083F8C" w:rsidRPr="00DA62FD" w:rsidRDefault="00DA1CCA" w:rsidP="008A384D">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AE133B" w:rsidRPr="00DA62FD">
        <w:rPr>
          <w:rFonts w:ascii="GHEA Grapalat" w:hAnsi="GHEA Grapalat" w:cs="Arial"/>
          <w:b/>
          <w:lang w:val="hy-AM"/>
        </w:rPr>
        <w:t>4</w:t>
      </w:r>
      <w:r>
        <w:rPr>
          <w:rFonts w:ascii="GHEA Grapalat" w:hAnsi="GHEA Grapalat" w:cs="Arial"/>
          <w:b/>
          <w:lang w:val="hy-AM"/>
        </w:rPr>
        <w:t xml:space="preserve">. </w:t>
      </w:r>
      <w:r>
        <w:rPr>
          <w:rFonts w:ascii="GHEA Grapalat" w:hAnsi="GHEA Grapalat" w:cs="Arial"/>
          <w:bCs/>
          <w:lang w:val="hy-AM"/>
        </w:rPr>
        <w:t>Օրենքի 26-րդ հոդվածի 3-րդ մասում, 32-րդ հոդվածի 4-րդ մասում, 49-րդ հոդվածի 1-ին մասում, 56-րդ հոդվածում, 65-րդ հոդվածի 3-րդ մասի «գ» կետում «տեսակի (դասի)» բառերը փոխարինել «տեսակի կամ դասի» բառերով։</w:t>
      </w:r>
    </w:p>
    <w:p w:rsidR="00DD5CEF" w:rsidRPr="00DA62FD" w:rsidRDefault="00DD5CEF" w:rsidP="008A384D">
      <w:pPr>
        <w:spacing w:line="360" w:lineRule="auto"/>
        <w:ind w:firstLine="567"/>
        <w:jc w:val="both"/>
        <w:rPr>
          <w:rFonts w:ascii="GHEA Grapalat" w:hAnsi="GHEA Grapalat" w:cs="Arial"/>
          <w:bCs/>
          <w:lang w:val="hy-AM"/>
        </w:rPr>
      </w:pPr>
    </w:p>
    <w:p w:rsidR="00DD5CEF" w:rsidRPr="00DA62FD" w:rsidRDefault="00DD5CEF" w:rsidP="008A384D">
      <w:pPr>
        <w:spacing w:line="360" w:lineRule="auto"/>
        <w:ind w:firstLine="567"/>
        <w:jc w:val="both"/>
        <w:rPr>
          <w:rFonts w:ascii="GHEA Grapalat" w:hAnsi="GHEA Grapalat" w:cs="Arial"/>
          <w:bCs/>
          <w:lang w:val="hy-AM"/>
        </w:rPr>
      </w:pPr>
      <w:r w:rsidRPr="00DA62FD">
        <w:rPr>
          <w:rFonts w:ascii="GHEA Grapalat" w:hAnsi="GHEA Grapalat" w:cs="Arial"/>
          <w:b/>
          <w:bCs/>
          <w:lang w:val="hy-AM"/>
        </w:rPr>
        <w:t>Հոդված 5.</w:t>
      </w:r>
      <w:r w:rsidRPr="00DA62FD">
        <w:rPr>
          <w:rFonts w:ascii="GHEA Grapalat" w:hAnsi="GHEA Grapalat" w:cs="Arial"/>
          <w:bCs/>
          <w:lang w:val="hy-AM"/>
        </w:rPr>
        <w:t xml:space="preserve"> Օրենքի 27-րդ հոդվածի 3-րդ մասի երրորդ պարբերությունում</w:t>
      </w:r>
      <w:r w:rsidR="00AE7444" w:rsidRPr="00DA62FD">
        <w:rPr>
          <w:rFonts w:ascii="GHEA Grapalat" w:hAnsi="GHEA Grapalat" w:cs="Arial"/>
          <w:bCs/>
          <w:lang w:val="hy-AM"/>
        </w:rPr>
        <w:t xml:space="preserve"> «բաժնետոմսերի առնվազն 10 տոկոսի սեփականատեր հանդիսացող» բառերը </w:t>
      </w:r>
      <w:r w:rsidR="00AE7444" w:rsidRPr="00DA62FD">
        <w:rPr>
          <w:rFonts w:ascii="GHEA Grapalat" w:hAnsi="GHEA Grapalat" w:cs="Arial"/>
          <w:bCs/>
          <w:lang w:val="hy-AM"/>
        </w:rPr>
        <w:lastRenderedPageBreak/>
        <w:t>փոխարինել «բաժնետոմսերով տրամադրվող ձայների քանակի առնվազն 10 տոկոսին տիրապետող»</w:t>
      </w:r>
      <w:r w:rsidR="00A92117" w:rsidRPr="00DA62FD">
        <w:rPr>
          <w:rFonts w:ascii="GHEA Grapalat" w:hAnsi="GHEA Grapalat" w:cs="Arial"/>
          <w:bCs/>
          <w:lang w:val="hy-AM"/>
        </w:rPr>
        <w:t xml:space="preserve"> բառերով:</w:t>
      </w:r>
    </w:p>
    <w:p w:rsidR="00083F8C" w:rsidRPr="00461C42" w:rsidRDefault="00083F8C" w:rsidP="008A384D">
      <w:pPr>
        <w:spacing w:line="360" w:lineRule="auto"/>
        <w:ind w:firstLine="567"/>
        <w:jc w:val="both"/>
        <w:rPr>
          <w:rFonts w:ascii="GHEA Grapalat" w:hAnsi="GHEA Grapalat" w:cs="Arial"/>
          <w:b/>
          <w:lang w:val="hy-AM"/>
        </w:rPr>
      </w:pPr>
    </w:p>
    <w:p w:rsidR="00544DC5" w:rsidRPr="00461C42" w:rsidRDefault="00DA1CCA" w:rsidP="008A384D">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A75EF1">
        <w:rPr>
          <w:rFonts w:ascii="GHEA Grapalat" w:hAnsi="GHEA Grapalat" w:cs="Arial"/>
          <w:b/>
        </w:rPr>
        <w:t>6</w:t>
      </w:r>
      <w:r>
        <w:rPr>
          <w:rFonts w:ascii="GHEA Grapalat" w:hAnsi="GHEA Grapalat" w:cs="Arial"/>
          <w:b/>
          <w:lang w:val="hy-AM"/>
        </w:rPr>
        <w:t xml:space="preserve">. </w:t>
      </w:r>
      <w:r>
        <w:rPr>
          <w:rFonts w:ascii="GHEA Grapalat" w:hAnsi="GHEA Grapalat" w:cs="Arial"/>
          <w:bCs/>
          <w:lang w:val="hy-AM"/>
        </w:rPr>
        <w:t>Օրենքի 31-րդ հոդվածի՝</w:t>
      </w:r>
    </w:p>
    <w:p w:rsidR="00215D14" w:rsidRPr="00DA62FD" w:rsidRDefault="00DA1CCA" w:rsidP="008A384D">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1) </w:t>
      </w:r>
      <w:r w:rsidR="00851FC7">
        <w:rPr>
          <w:rFonts w:ascii="GHEA Grapalat" w:hAnsi="GHEA Grapalat" w:cs="Arial"/>
          <w:bCs/>
          <w:lang w:val="hy-AM"/>
        </w:rPr>
        <w:t>2-րդ մասի</w:t>
      </w:r>
      <w:r w:rsidR="00851FC7" w:rsidRPr="00DA62FD">
        <w:rPr>
          <w:rFonts w:ascii="GHEA Grapalat" w:hAnsi="GHEA Grapalat" w:cs="Arial"/>
          <w:bCs/>
          <w:lang w:val="hy-AM"/>
        </w:rPr>
        <w:t xml:space="preserve"> </w:t>
      </w:r>
      <w:r w:rsidRPr="00DA62FD">
        <w:rPr>
          <w:rFonts w:ascii="GHEA Grapalat" w:hAnsi="GHEA Grapalat" w:cs="Arial"/>
          <w:bCs/>
          <w:lang w:val="hy-AM"/>
        </w:rPr>
        <w:t>առաջին պարբերությունում «տեսակին» բառը փոխարինել «դասին, իսկ դրանց բացակայության դեպքում միևնույն տեսակին» բառերով.</w:t>
      </w:r>
    </w:p>
    <w:p w:rsidR="00851FC7" w:rsidRPr="00DA62FD" w:rsidRDefault="00DA1CCA" w:rsidP="008A384D">
      <w:pPr>
        <w:spacing w:line="360" w:lineRule="auto"/>
        <w:ind w:firstLine="567"/>
        <w:jc w:val="both"/>
        <w:rPr>
          <w:rFonts w:ascii="GHEA Grapalat" w:hAnsi="GHEA Grapalat" w:cs="Arial"/>
          <w:bCs/>
          <w:lang w:val="hy-AM"/>
        </w:rPr>
      </w:pPr>
      <w:r w:rsidRPr="00DA62FD">
        <w:rPr>
          <w:rFonts w:ascii="GHEA Grapalat" w:hAnsi="GHEA Grapalat" w:cs="Arial"/>
          <w:bCs/>
          <w:lang w:val="hy-AM"/>
        </w:rPr>
        <w:t>2)</w:t>
      </w:r>
      <w:r>
        <w:rPr>
          <w:rFonts w:ascii="GHEA Grapalat" w:hAnsi="GHEA Grapalat" w:cs="Arial"/>
          <w:bCs/>
          <w:lang w:val="hy-AM"/>
        </w:rPr>
        <w:t xml:space="preserve"> </w:t>
      </w:r>
      <w:r w:rsidR="00851FC7">
        <w:rPr>
          <w:rFonts w:ascii="GHEA Grapalat" w:hAnsi="GHEA Grapalat" w:cs="Arial"/>
          <w:bCs/>
          <w:lang w:val="hy-AM"/>
        </w:rPr>
        <w:t xml:space="preserve">2-րդ մասի </w:t>
      </w:r>
      <w:r>
        <w:rPr>
          <w:rFonts w:ascii="GHEA Grapalat" w:hAnsi="GHEA Grapalat" w:cs="Arial"/>
          <w:bCs/>
          <w:lang w:val="hy-AM"/>
        </w:rPr>
        <w:t>2-րդ և 3-րդ պարբերությունները ուժը կորցրած ճանաչել</w:t>
      </w:r>
      <w:r w:rsidR="00851FC7" w:rsidRPr="00DA62FD">
        <w:rPr>
          <w:rFonts w:ascii="GHEA Grapalat" w:hAnsi="GHEA Grapalat" w:cs="Arial"/>
          <w:bCs/>
          <w:lang w:val="hy-AM"/>
        </w:rPr>
        <w:t>.</w:t>
      </w:r>
    </w:p>
    <w:p w:rsidR="0012641A" w:rsidRPr="00461C42" w:rsidRDefault="00851FC7" w:rsidP="008A384D">
      <w:pPr>
        <w:spacing w:line="360" w:lineRule="auto"/>
        <w:ind w:firstLine="567"/>
        <w:jc w:val="both"/>
        <w:rPr>
          <w:rFonts w:ascii="GHEA Grapalat" w:hAnsi="GHEA Grapalat" w:cs="Arial"/>
          <w:bCs/>
          <w:lang w:val="hy-AM"/>
        </w:rPr>
      </w:pPr>
      <w:r w:rsidRPr="00DA62FD">
        <w:rPr>
          <w:rFonts w:ascii="GHEA Grapalat" w:hAnsi="GHEA Grapalat" w:cs="Arial"/>
          <w:bCs/>
          <w:lang w:val="hy-AM"/>
        </w:rPr>
        <w:t>3) 3-րդ մասում «տեսակի» բառը փոխարինել «դասի, իսկ դրանց բացակայության դեպքում միևնույն տեսակի» բառերով</w:t>
      </w:r>
      <w:r w:rsidR="00DA1CCA">
        <w:rPr>
          <w:rFonts w:ascii="GHEA Grapalat" w:hAnsi="GHEA Grapalat" w:cs="Arial"/>
          <w:bCs/>
          <w:lang w:val="hy-AM"/>
        </w:rPr>
        <w:t>։</w:t>
      </w:r>
    </w:p>
    <w:p w:rsidR="001E27FD" w:rsidRPr="00DA62FD" w:rsidRDefault="001E27FD" w:rsidP="008A384D">
      <w:pPr>
        <w:spacing w:line="360" w:lineRule="auto"/>
        <w:ind w:firstLine="567"/>
        <w:jc w:val="both"/>
        <w:rPr>
          <w:rFonts w:ascii="GHEA Grapalat" w:hAnsi="GHEA Grapalat" w:cs="Arial"/>
          <w:bCs/>
          <w:lang w:val="hy-AM"/>
        </w:rPr>
      </w:pPr>
    </w:p>
    <w:p w:rsidR="008639C5" w:rsidRPr="00461C42" w:rsidRDefault="00DA1CCA" w:rsidP="008A384D">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A75EF1" w:rsidRPr="00DA62FD">
        <w:rPr>
          <w:rFonts w:ascii="GHEA Grapalat" w:hAnsi="GHEA Grapalat" w:cs="Arial"/>
          <w:b/>
          <w:lang w:val="hy-AM"/>
        </w:rPr>
        <w:t>7</w:t>
      </w:r>
      <w:r>
        <w:rPr>
          <w:rFonts w:ascii="GHEA Grapalat" w:hAnsi="GHEA Grapalat" w:cs="Arial"/>
          <w:b/>
          <w:lang w:val="hy-AM"/>
        </w:rPr>
        <w:t xml:space="preserve">. </w:t>
      </w:r>
      <w:r>
        <w:rPr>
          <w:rFonts w:ascii="GHEA Grapalat" w:hAnsi="GHEA Grapalat" w:cs="Arial"/>
          <w:bCs/>
          <w:lang w:val="hy-AM"/>
        </w:rPr>
        <w:t>Օրենքի 32-րդ հոդվածում`</w:t>
      </w:r>
    </w:p>
    <w:p w:rsidR="007E1C4B" w:rsidRPr="00461C42" w:rsidRDefault="00DA1CCA" w:rsidP="008A384D">
      <w:pPr>
        <w:spacing w:line="360" w:lineRule="auto"/>
        <w:ind w:firstLine="567"/>
        <w:jc w:val="both"/>
        <w:rPr>
          <w:rFonts w:ascii="GHEA Grapalat" w:hAnsi="GHEA Grapalat" w:cs="Arial"/>
          <w:bCs/>
          <w:lang w:val="hy-AM"/>
        </w:rPr>
      </w:pPr>
      <w:r>
        <w:rPr>
          <w:rFonts w:ascii="GHEA Grapalat" w:hAnsi="GHEA Grapalat" w:cs="Arial"/>
          <w:bCs/>
          <w:lang w:val="hy-AM"/>
        </w:rPr>
        <w:t>1) 1-ին մասի առաջին պարբերությունը շարադրել հետևյալ խմբագրությամբ.</w:t>
      </w:r>
    </w:p>
    <w:p w:rsidR="007E1C4B" w:rsidRPr="00461C42" w:rsidRDefault="00DA1CCA" w:rsidP="008A384D">
      <w:pPr>
        <w:spacing w:line="360" w:lineRule="auto"/>
        <w:ind w:firstLine="567"/>
        <w:jc w:val="both"/>
        <w:rPr>
          <w:rFonts w:ascii="GHEA Grapalat" w:hAnsi="GHEA Grapalat" w:cs="Arial"/>
          <w:bCs/>
          <w:lang w:val="hy-AM"/>
        </w:rPr>
      </w:pPr>
      <w:r>
        <w:rPr>
          <w:rFonts w:ascii="GHEA Grapalat" w:hAnsi="GHEA Grapalat" w:cs="Arial"/>
          <w:bCs/>
          <w:lang w:val="hy-AM"/>
        </w:rPr>
        <w:t xml:space="preserve">«1. </w:t>
      </w:r>
      <w:r>
        <w:rPr>
          <w:rFonts w:ascii="GHEA Grapalat" w:hAnsi="GHEA Grapalat" w:cs="Arial"/>
          <w:lang w:val="hy-AM"/>
        </w:rPr>
        <w:t>Ընկերությունը կարող է թողարկել մեկ կամ մի քանի դասի հասարակ (սովորական) և արտոնյալ բաժնետոմսեր:</w:t>
      </w:r>
      <w:r>
        <w:rPr>
          <w:rFonts w:ascii="GHEA Grapalat" w:hAnsi="GHEA Grapalat" w:cs="Arial"/>
          <w:bCs/>
          <w:lang w:val="hy-AM"/>
        </w:rPr>
        <w:t>».</w:t>
      </w:r>
    </w:p>
    <w:p w:rsidR="006C5994" w:rsidRPr="00461C42" w:rsidRDefault="00DA1CCA" w:rsidP="008A384D">
      <w:pPr>
        <w:spacing w:line="360" w:lineRule="auto"/>
        <w:ind w:firstLine="567"/>
        <w:jc w:val="both"/>
        <w:rPr>
          <w:rFonts w:ascii="GHEA Grapalat" w:hAnsi="GHEA Grapalat" w:cs="Arial"/>
          <w:lang w:val="hy-AM"/>
        </w:rPr>
      </w:pPr>
      <w:r>
        <w:rPr>
          <w:rFonts w:ascii="GHEA Grapalat" w:hAnsi="GHEA Grapalat" w:cs="Arial"/>
          <w:lang w:val="hy-AM"/>
        </w:rPr>
        <w:t>2) լրացնել հետևյալ բովանդակությամբ 1.1-ին մաս.</w:t>
      </w:r>
    </w:p>
    <w:p w:rsidR="00003F81" w:rsidRPr="00DA62FD" w:rsidRDefault="00DA1CCA" w:rsidP="008A384D">
      <w:pPr>
        <w:spacing w:line="360" w:lineRule="auto"/>
        <w:ind w:firstLine="567"/>
        <w:jc w:val="both"/>
        <w:rPr>
          <w:rFonts w:ascii="GHEA Grapalat" w:hAnsi="GHEA Grapalat" w:cs="Arial"/>
          <w:lang w:val="hy-AM"/>
        </w:rPr>
      </w:pPr>
      <w:r>
        <w:rPr>
          <w:rFonts w:ascii="GHEA Grapalat" w:hAnsi="GHEA Grapalat" w:cs="Arial"/>
          <w:lang w:val="hy-AM"/>
        </w:rPr>
        <w:t xml:space="preserve">«1.1. </w:t>
      </w:r>
      <w:r>
        <w:rPr>
          <w:rFonts w:ascii="GHEA Grapalat" w:hAnsi="GHEA Grapalat" w:cs="Sylfaen"/>
          <w:lang w:val="hy-AM"/>
        </w:rPr>
        <w:t>Սույն օրենքի իմաստով բաժնետոմսերի միևնույն դասին, իսկ դրանց բացակայության դեպքում միևնույն տեսակին են դասվում միանման տարբերակիչ բնորոշ առանձնահատկություններ` անվանական արժեք</w:t>
      </w:r>
      <w:r>
        <w:rPr>
          <w:rFonts w:ascii="GHEA Grapalat" w:hAnsi="GHEA Grapalat"/>
          <w:lang w:val="hy-AM"/>
        </w:rPr>
        <w:t xml:space="preserve">, </w:t>
      </w:r>
      <w:r>
        <w:rPr>
          <w:rFonts w:ascii="GHEA Grapalat" w:hAnsi="GHEA Grapalat" w:cs="Sylfaen"/>
          <w:lang w:val="hy-AM"/>
        </w:rPr>
        <w:t>հավաստող իրավունքներ</w:t>
      </w:r>
      <w:r>
        <w:rPr>
          <w:rFonts w:ascii="GHEA Grapalat" w:hAnsi="GHEA Grapalat"/>
          <w:lang w:val="hy-AM"/>
        </w:rPr>
        <w:t xml:space="preserve">, </w:t>
      </w:r>
      <w:r>
        <w:rPr>
          <w:rFonts w:ascii="GHEA Grapalat" w:hAnsi="GHEA Grapalat" w:cs="Sylfaen"/>
          <w:lang w:val="hy-AM"/>
        </w:rPr>
        <w:t>արտոնություններ և սահմանափակումներունեցող բաժնետոմսերը։</w:t>
      </w:r>
      <w:r>
        <w:rPr>
          <w:rFonts w:ascii="GHEA Grapalat" w:hAnsi="GHEA Grapalat" w:cs="Arial"/>
          <w:lang w:val="hy-AM"/>
        </w:rPr>
        <w:t>»</w:t>
      </w:r>
    </w:p>
    <w:p w:rsidR="00003F81" w:rsidRPr="00DA62FD" w:rsidRDefault="00DA1CCA" w:rsidP="008A384D">
      <w:pPr>
        <w:spacing w:line="360" w:lineRule="auto"/>
        <w:ind w:firstLine="567"/>
        <w:jc w:val="both"/>
        <w:rPr>
          <w:rFonts w:ascii="GHEA Grapalat" w:hAnsi="GHEA Grapalat" w:cs="Arial"/>
          <w:lang w:val="hy-AM"/>
        </w:rPr>
      </w:pPr>
      <w:r w:rsidRPr="00DA62FD">
        <w:rPr>
          <w:rFonts w:ascii="GHEA Grapalat" w:hAnsi="GHEA Grapalat" w:cs="Arial"/>
          <w:lang w:val="hy-AM"/>
        </w:rPr>
        <w:t>3) 4-րդ մասի առաջին նախադասությունից հետո լրացնել նոր երկրորդ նախադասություն.</w:t>
      </w:r>
    </w:p>
    <w:p w:rsidR="00832DF0" w:rsidRPr="00461C42" w:rsidRDefault="00DA1CCA" w:rsidP="008A384D">
      <w:pPr>
        <w:spacing w:line="360" w:lineRule="auto"/>
        <w:ind w:firstLine="567"/>
        <w:jc w:val="both"/>
        <w:rPr>
          <w:rFonts w:ascii="GHEA Grapalat" w:hAnsi="GHEA Grapalat" w:cs="Arial"/>
          <w:lang w:val="hy-AM"/>
        </w:rPr>
      </w:pPr>
      <w:r w:rsidRPr="00DA62FD">
        <w:rPr>
          <w:rFonts w:ascii="GHEA Grapalat" w:hAnsi="GHEA Grapalat" w:cs="Arial"/>
          <w:lang w:val="hy-AM"/>
        </w:rPr>
        <w:t xml:space="preserve">«Ընկերության որոշակի դասի հասարակ (սովորական) բաժնետոմսերով դրանց սեփականատիրոջը տրամադրվող ձայների առավելագույն </w:t>
      </w:r>
      <w:r w:rsidR="0094685F">
        <w:rPr>
          <w:rFonts w:ascii="GHEA Grapalat" w:hAnsi="GHEA Grapalat" w:cs="Arial"/>
          <w:lang w:val="hy-AM"/>
        </w:rPr>
        <w:t>քանակը</w:t>
      </w:r>
      <w:r w:rsidRPr="00DA62FD">
        <w:rPr>
          <w:rFonts w:ascii="GHEA Grapalat" w:hAnsi="GHEA Grapalat" w:cs="Arial"/>
          <w:lang w:val="hy-AM"/>
        </w:rPr>
        <w:t xml:space="preserve"> չի կարող գերազանցել տասը ձայնը»</w:t>
      </w:r>
      <w:r>
        <w:rPr>
          <w:rFonts w:ascii="GHEA Grapalat" w:hAnsi="GHEA Grapalat" w:cs="Arial"/>
          <w:lang w:val="hy-AM"/>
        </w:rPr>
        <w:t>։</w:t>
      </w:r>
    </w:p>
    <w:p w:rsidR="0039065B" w:rsidRPr="00461C42" w:rsidRDefault="0039065B" w:rsidP="006C5994">
      <w:pPr>
        <w:spacing w:line="360" w:lineRule="auto"/>
        <w:ind w:firstLine="567"/>
        <w:jc w:val="both"/>
        <w:rPr>
          <w:rFonts w:ascii="GHEA Grapalat" w:hAnsi="GHEA Grapalat" w:cs="Arial"/>
          <w:lang w:val="hy-AM"/>
        </w:rPr>
      </w:pPr>
    </w:p>
    <w:p w:rsidR="002D16A2" w:rsidRPr="00461C42" w:rsidRDefault="00DA1CCA" w:rsidP="006C5994">
      <w:pPr>
        <w:spacing w:line="360" w:lineRule="auto"/>
        <w:ind w:firstLine="567"/>
        <w:jc w:val="both"/>
        <w:rPr>
          <w:rFonts w:ascii="GHEA Grapalat" w:hAnsi="GHEA Grapalat" w:cs="Arial"/>
          <w:b/>
          <w:lang w:val="hy-AM"/>
        </w:rPr>
      </w:pPr>
      <w:r>
        <w:rPr>
          <w:rFonts w:ascii="GHEA Grapalat" w:hAnsi="GHEA Grapalat" w:cs="Arial"/>
          <w:b/>
          <w:bCs/>
          <w:lang w:val="hy-AM"/>
        </w:rPr>
        <w:lastRenderedPageBreak/>
        <w:t xml:space="preserve">Հոդված </w:t>
      </w:r>
      <w:r w:rsidR="00A75EF1" w:rsidRPr="00DA62FD">
        <w:rPr>
          <w:rFonts w:ascii="GHEA Grapalat" w:hAnsi="GHEA Grapalat" w:cs="Arial"/>
          <w:b/>
          <w:bCs/>
          <w:lang w:val="hy-AM"/>
        </w:rPr>
        <w:t>8</w:t>
      </w:r>
      <w:r>
        <w:rPr>
          <w:rFonts w:ascii="GHEA Grapalat" w:hAnsi="GHEA Grapalat" w:cs="Arial"/>
          <w:b/>
          <w:bCs/>
          <w:lang w:val="hy-AM"/>
        </w:rPr>
        <w:t>.</w:t>
      </w:r>
      <w:r>
        <w:rPr>
          <w:rFonts w:ascii="GHEA Grapalat" w:hAnsi="GHEA Grapalat" w:cs="Arial"/>
          <w:bCs/>
          <w:lang w:val="hy-AM"/>
        </w:rPr>
        <w:t xml:space="preserve"> Օրենքի 33-րդ հոդվածի 1-ին մասի 3-րդ պարբերությունում «տեսակի» բառից հետո լրացնել «(առկայության դեպքում՝ նաև դասի)» բառերը:</w:t>
      </w:r>
    </w:p>
    <w:p w:rsidR="002D16A2" w:rsidRPr="00461C42" w:rsidRDefault="002D16A2" w:rsidP="006C5994">
      <w:pPr>
        <w:spacing w:line="360" w:lineRule="auto"/>
        <w:ind w:firstLine="567"/>
        <w:jc w:val="both"/>
        <w:rPr>
          <w:rFonts w:ascii="GHEA Grapalat" w:hAnsi="GHEA Grapalat" w:cs="Arial"/>
          <w:b/>
          <w:lang w:val="hy-AM"/>
        </w:rPr>
      </w:pPr>
    </w:p>
    <w:p w:rsidR="005230D6" w:rsidRPr="00DA62FD" w:rsidRDefault="00DA1CCA" w:rsidP="006C5994">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A75EF1" w:rsidRPr="00DA62FD">
        <w:rPr>
          <w:rFonts w:ascii="GHEA Grapalat" w:hAnsi="GHEA Grapalat" w:cs="Arial"/>
          <w:b/>
          <w:lang w:val="hy-AM"/>
        </w:rPr>
        <w:t>9</w:t>
      </w:r>
      <w:r>
        <w:rPr>
          <w:rFonts w:ascii="GHEA Grapalat" w:hAnsi="GHEA Grapalat" w:cs="Arial"/>
          <w:b/>
          <w:lang w:val="hy-AM"/>
        </w:rPr>
        <w:t xml:space="preserve">. </w:t>
      </w:r>
      <w:r>
        <w:rPr>
          <w:rFonts w:ascii="GHEA Grapalat" w:hAnsi="GHEA Grapalat" w:cs="Arial"/>
          <w:bCs/>
          <w:lang w:val="hy-AM"/>
        </w:rPr>
        <w:t>Օրենքի 34-րդ հոդվածի 1-ին մասի «դ» կետում «տեսակի» բառից հետո լրացնել «կամ դասի» բառերը:</w:t>
      </w:r>
    </w:p>
    <w:p w:rsidR="00274147" w:rsidRPr="00DA62FD" w:rsidRDefault="00274147" w:rsidP="006C5994">
      <w:pPr>
        <w:spacing w:line="360" w:lineRule="auto"/>
        <w:ind w:firstLine="567"/>
        <w:jc w:val="both"/>
        <w:rPr>
          <w:rFonts w:ascii="GHEA Grapalat" w:hAnsi="GHEA Grapalat" w:cs="Arial"/>
          <w:bCs/>
          <w:lang w:val="hy-AM"/>
        </w:rPr>
      </w:pPr>
    </w:p>
    <w:p w:rsidR="0039065B"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
          <w:bCs/>
          <w:lang w:val="hy-AM"/>
        </w:rPr>
        <w:t xml:space="preserve">Հոդված </w:t>
      </w:r>
      <w:r w:rsidR="00A75EF1" w:rsidRPr="00DA62FD">
        <w:rPr>
          <w:rFonts w:ascii="GHEA Grapalat" w:hAnsi="GHEA Grapalat" w:cs="Arial"/>
          <w:b/>
          <w:bCs/>
          <w:lang w:val="hy-AM"/>
        </w:rPr>
        <w:t>10</w:t>
      </w:r>
      <w:r>
        <w:rPr>
          <w:rFonts w:ascii="GHEA Grapalat" w:hAnsi="GHEA Grapalat" w:cs="Arial"/>
          <w:b/>
          <w:bCs/>
          <w:lang w:val="hy-AM"/>
        </w:rPr>
        <w:t xml:space="preserve">. </w:t>
      </w:r>
      <w:r>
        <w:rPr>
          <w:rFonts w:ascii="GHEA Grapalat" w:hAnsi="GHEA Grapalat" w:cs="Arial"/>
          <w:bCs/>
          <w:lang w:val="hy-AM"/>
        </w:rPr>
        <w:t>Օրենքի 35-րդ հոդվածի 2-րդ մասի 2-րդ պարբերության «ա» կետը շարադրել հետևյալ խմբագրությամբ.</w:t>
      </w:r>
    </w:p>
    <w:p w:rsidR="0039065B" w:rsidRPr="00DA62FD" w:rsidRDefault="00DA1CCA" w:rsidP="006C5994">
      <w:pPr>
        <w:spacing w:line="360" w:lineRule="auto"/>
        <w:ind w:firstLine="567"/>
        <w:jc w:val="both"/>
        <w:rPr>
          <w:rFonts w:ascii="GHEA Grapalat" w:hAnsi="GHEA Grapalat" w:cs="Arial"/>
          <w:bCs/>
          <w:lang w:val="hy-AM"/>
        </w:rPr>
      </w:pPr>
      <w:r>
        <w:rPr>
          <w:rFonts w:ascii="GHEA Grapalat" w:hAnsi="GHEA Grapalat" w:cs="Arial"/>
          <w:bCs/>
          <w:lang w:val="hy-AM"/>
        </w:rPr>
        <w:t xml:space="preserve">«ա) </w:t>
      </w:r>
      <w:r>
        <w:rPr>
          <w:rFonts w:ascii="GHEA Grapalat" w:hAnsi="GHEA Grapalat" w:cs="Arial"/>
          <w:lang w:val="hy-AM"/>
        </w:rPr>
        <w:t>լրացուցիչ տեղաբաշխվող յուրաքանչյուր դասի (առկայության դեպքում) հասարակ (սովորական) և արտոնյալ բաժնետոմսերի քանակը` այդ բաժնետոմսերի հայտարարված քանակի սահմաններում.</w:t>
      </w:r>
      <w:r>
        <w:rPr>
          <w:rFonts w:ascii="GHEA Grapalat" w:hAnsi="GHEA Grapalat" w:cs="Arial"/>
          <w:bCs/>
          <w:lang w:val="hy-AM"/>
        </w:rPr>
        <w:t>»։</w:t>
      </w:r>
    </w:p>
    <w:p w:rsidR="00E927B7" w:rsidRPr="00DA62FD" w:rsidRDefault="00E927B7" w:rsidP="006C5994">
      <w:pPr>
        <w:spacing w:line="360" w:lineRule="auto"/>
        <w:ind w:firstLine="567"/>
        <w:jc w:val="both"/>
        <w:rPr>
          <w:rFonts w:ascii="GHEA Grapalat" w:hAnsi="GHEA Grapalat" w:cs="Arial"/>
          <w:bCs/>
          <w:lang w:val="hy-AM"/>
        </w:rPr>
      </w:pPr>
    </w:p>
    <w:p w:rsidR="00E927B7" w:rsidRPr="00DA62FD" w:rsidRDefault="00E927B7" w:rsidP="00E927B7">
      <w:pPr>
        <w:spacing w:line="360" w:lineRule="auto"/>
        <w:ind w:firstLine="567"/>
        <w:jc w:val="both"/>
        <w:rPr>
          <w:rFonts w:ascii="GHEA Grapalat" w:hAnsi="GHEA Grapalat" w:cs="Arial"/>
          <w:b/>
          <w:bCs/>
          <w:lang w:val="hy-AM"/>
        </w:rPr>
      </w:pPr>
      <w:r w:rsidRPr="00DA62FD">
        <w:rPr>
          <w:rFonts w:ascii="GHEA Grapalat" w:hAnsi="GHEA Grapalat" w:cs="Arial"/>
          <w:b/>
          <w:bCs/>
          <w:lang w:val="hy-AM"/>
        </w:rPr>
        <w:t>Հոդված 1</w:t>
      </w:r>
      <w:r w:rsidR="00A75EF1" w:rsidRPr="00DA62FD">
        <w:rPr>
          <w:rFonts w:ascii="GHEA Grapalat" w:hAnsi="GHEA Grapalat" w:cs="Arial"/>
          <w:b/>
          <w:bCs/>
          <w:lang w:val="hy-AM"/>
        </w:rPr>
        <w:t>1</w:t>
      </w:r>
      <w:r w:rsidRPr="00DA62FD">
        <w:rPr>
          <w:rFonts w:ascii="GHEA Grapalat" w:hAnsi="GHEA Grapalat" w:cs="Arial"/>
          <w:b/>
          <w:bCs/>
          <w:lang w:val="hy-AM"/>
        </w:rPr>
        <w:t>.</w:t>
      </w:r>
      <w:r w:rsidRPr="00DA62FD">
        <w:rPr>
          <w:rFonts w:ascii="GHEA Grapalat" w:hAnsi="GHEA Grapalat" w:cs="Arial"/>
          <w:bCs/>
          <w:lang w:val="hy-AM"/>
        </w:rPr>
        <w:t xml:space="preserve"> Օրենքի 36-րդ հոդվածի 2-րդ մասի երկրորդ նախադասությունից հանել «սույն» բառը:</w:t>
      </w:r>
    </w:p>
    <w:p w:rsidR="0039065B" w:rsidRPr="00461C42" w:rsidRDefault="0039065B" w:rsidP="006C5994">
      <w:pPr>
        <w:spacing w:line="360" w:lineRule="auto"/>
        <w:ind w:firstLine="567"/>
        <w:jc w:val="both"/>
        <w:rPr>
          <w:rFonts w:ascii="GHEA Grapalat" w:hAnsi="GHEA Grapalat" w:cs="Arial"/>
          <w:bCs/>
          <w:lang w:val="hy-AM"/>
        </w:rPr>
      </w:pPr>
    </w:p>
    <w:p w:rsidR="0039065B"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14331E" w:rsidRPr="00DA62FD">
        <w:rPr>
          <w:rFonts w:ascii="GHEA Grapalat" w:hAnsi="GHEA Grapalat" w:cs="Arial"/>
          <w:b/>
          <w:lang w:val="hy-AM"/>
        </w:rPr>
        <w:t>1</w:t>
      </w:r>
      <w:r w:rsidR="00A75EF1" w:rsidRPr="00DA62FD">
        <w:rPr>
          <w:rFonts w:ascii="GHEA Grapalat" w:hAnsi="GHEA Grapalat" w:cs="Arial"/>
          <w:b/>
          <w:lang w:val="hy-AM"/>
        </w:rPr>
        <w:t>2</w:t>
      </w:r>
      <w:r>
        <w:rPr>
          <w:rFonts w:ascii="GHEA Grapalat" w:hAnsi="GHEA Grapalat" w:cs="Arial"/>
          <w:b/>
          <w:lang w:val="hy-AM"/>
        </w:rPr>
        <w:t xml:space="preserve">. </w:t>
      </w:r>
      <w:r>
        <w:rPr>
          <w:rFonts w:ascii="GHEA Grapalat" w:hAnsi="GHEA Grapalat" w:cs="Arial"/>
          <w:bCs/>
          <w:lang w:val="hy-AM"/>
        </w:rPr>
        <w:t>Օրենքի 37-րդ հոդվածի`</w:t>
      </w:r>
    </w:p>
    <w:p w:rsidR="0039065B"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Cs/>
          <w:lang w:val="hy-AM"/>
        </w:rPr>
        <w:t>1) 1-ին մասի 1-ին պարբերությունում «Ընկերության» բառից հետո լրացնել «որոշակի դասի» բառերը.</w:t>
      </w:r>
    </w:p>
    <w:p w:rsidR="00F20166"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Cs/>
          <w:lang w:val="hy-AM"/>
        </w:rPr>
        <w:t>2) 2-րդ մասի 1-ին պարբերությունում «Հասարակ (սովորական)» բառերից առաջ լրացնել «Համապատասխան դասի» բառերը, «նրան պատկանող» բառերից հետո լրացնել «տվյալ դասի» բառերը</w:t>
      </w:r>
      <w:r w:rsidR="002D6539" w:rsidRPr="00DA62FD">
        <w:rPr>
          <w:rFonts w:ascii="GHEA Grapalat" w:hAnsi="GHEA Grapalat" w:cs="Arial"/>
          <w:bCs/>
          <w:lang w:val="hy-AM"/>
        </w:rPr>
        <w:t>, իսկ «բաժնետոմսերի» բառից հետո հանել «անվանական արժեքից և» բառերը</w:t>
      </w:r>
      <w:r>
        <w:rPr>
          <w:rFonts w:ascii="GHEA Grapalat" w:hAnsi="GHEA Grapalat" w:cs="Arial"/>
          <w:bCs/>
          <w:lang w:val="hy-AM"/>
        </w:rPr>
        <w:t>.</w:t>
      </w:r>
    </w:p>
    <w:p w:rsidR="00F20166" w:rsidRPr="00DA62FD" w:rsidRDefault="00DA1CCA" w:rsidP="006C5994">
      <w:pPr>
        <w:spacing w:line="360" w:lineRule="auto"/>
        <w:ind w:firstLine="567"/>
        <w:jc w:val="both"/>
        <w:rPr>
          <w:rFonts w:ascii="GHEA Grapalat" w:hAnsi="GHEA Grapalat" w:cs="Arial"/>
          <w:bCs/>
          <w:lang w:val="hy-AM"/>
        </w:rPr>
      </w:pPr>
      <w:r>
        <w:rPr>
          <w:rFonts w:ascii="GHEA Grapalat" w:hAnsi="GHEA Grapalat" w:cs="Arial"/>
          <w:bCs/>
          <w:lang w:val="hy-AM"/>
        </w:rPr>
        <w:t>3) 3-րդ մասի 1-ին պարբերությունում «սահմանում է խորհուրդը» բառերից հետո լրացնել «, եթե այդ իրավասությունը կանոնադրությամբ վերապահված չէ Ընկերության ժողովին կամ գործադիր մարմնին» բառերը։</w:t>
      </w:r>
    </w:p>
    <w:p w:rsidR="00E30BEF" w:rsidRPr="00DA62FD" w:rsidRDefault="00E30BEF" w:rsidP="006C5994">
      <w:pPr>
        <w:spacing w:line="360" w:lineRule="auto"/>
        <w:ind w:firstLine="567"/>
        <w:jc w:val="both"/>
        <w:rPr>
          <w:rFonts w:ascii="GHEA Grapalat" w:hAnsi="GHEA Grapalat" w:cs="Arial"/>
          <w:bCs/>
          <w:lang w:val="hy-AM"/>
        </w:rPr>
      </w:pPr>
    </w:p>
    <w:p w:rsidR="00E30BEF" w:rsidRPr="00DA62FD" w:rsidRDefault="00E30BEF" w:rsidP="00E30BEF">
      <w:pPr>
        <w:spacing w:line="360" w:lineRule="auto"/>
        <w:ind w:firstLine="567"/>
        <w:jc w:val="both"/>
        <w:rPr>
          <w:rFonts w:ascii="GHEA Grapalat" w:hAnsi="GHEA Grapalat" w:cs="Arial"/>
          <w:bCs/>
          <w:lang w:val="hy-AM"/>
        </w:rPr>
      </w:pPr>
      <w:r w:rsidRPr="00DA62FD">
        <w:rPr>
          <w:rFonts w:ascii="GHEA Grapalat" w:hAnsi="GHEA Grapalat" w:cs="Arial"/>
          <w:b/>
          <w:bCs/>
          <w:lang w:val="hy-AM"/>
        </w:rPr>
        <w:lastRenderedPageBreak/>
        <w:t>Հոդված 1</w:t>
      </w:r>
      <w:r w:rsidR="00A75EF1" w:rsidRPr="00DA62FD">
        <w:rPr>
          <w:rFonts w:ascii="GHEA Grapalat" w:hAnsi="GHEA Grapalat" w:cs="Arial"/>
          <w:b/>
          <w:bCs/>
          <w:lang w:val="hy-AM"/>
        </w:rPr>
        <w:t>3</w:t>
      </w:r>
      <w:r w:rsidRPr="00DA62FD">
        <w:rPr>
          <w:rFonts w:ascii="GHEA Grapalat" w:hAnsi="GHEA Grapalat" w:cs="Arial"/>
          <w:b/>
          <w:bCs/>
          <w:lang w:val="hy-AM"/>
        </w:rPr>
        <w:t>.</w:t>
      </w:r>
      <w:r w:rsidRPr="00DA62FD">
        <w:rPr>
          <w:rFonts w:ascii="GHEA Grapalat" w:hAnsi="GHEA Grapalat" w:cs="Arial"/>
          <w:bCs/>
          <w:lang w:val="hy-AM"/>
        </w:rPr>
        <w:t xml:space="preserve"> Օրենքի 38-րդ հոդվածի 2-րդ մասի երկրորդ պարբերությ</w:t>
      </w:r>
      <w:r w:rsidR="0073428B" w:rsidRPr="00DA62FD">
        <w:rPr>
          <w:rFonts w:ascii="GHEA Grapalat" w:hAnsi="GHEA Grapalat" w:cs="Arial"/>
          <w:bCs/>
          <w:lang w:val="hy-AM"/>
        </w:rPr>
        <w:t>ունում «</w:t>
      </w:r>
      <w:r w:rsidR="0031656A" w:rsidRPr="00DA62FD">
        <w:rPr>
          <w:rFonts w:ascii="GHEA Grapalat" w:hAnsi="GHEA Grapalat" w:cs="Arial"/>
          <w:bCs/>
          <w:lang w:val="hy-AM"/>
        </w:rPr>
        <w:t>սեփականատերերի հետ</w:t>
      </w:r>
      <w:r w:rsidR="0073428B" w:rsidRPr="00DA62FD">
        <w:rPr>
          <w:rFonts w:ascii="GHEA Grapalat" w:hAnsi="GHEA Grapalat" w:cs="Arial"/>
          <w:bCs/>
          <w:lang w:val="hy-AM"/>
        </w:rPr>
        <w:t>» բառից հետո լրացնել «, իսկ հասարակ (սովորական) բաժնետոմսերի դասերի առկայության դեպքում</w:t>
      </w:r>
      <w:r w:rsidR="00A61D78" w:rsidRPr="00DA62FD">
        <w:rPr>
          <w:rFonts w:ascii="GHEA Grapalat" w:hAnsi="GHEA Grapalat" w:cs="Arial"/>
          <w:bCs/>
          <w:lang w:val="hy-AM"/>
        </w:rPr>
        <w:t>՝</w:t>
      </w:r>
      <w:r w:rsidR="0007488F" w:rsidRPr="00DA62FD">
        <w:rPr>
          <w:rFonts w:ascii="GHEA Grapalat" w:hAnsi="GHEA Grapalat" w:cs="Arial"/>
          <w:bCs/>
          <w:lang w:val="hy-AM"/>
        </w:rPr>
        <w:t xml:space="preserve"> ամենաբարձր</w:t>
      </w:r>
      <w:r w:rsidR="00A61D78" w:rsidRPr="00DA62FD">
        <w:rPr>
          <w:rFonts w:ascii="GHEA Grapalat" w:hAnsi="GHEA Grapalat" w:cs="Arial"/>
          <w:bCs/>
          <w:lang w:val="hy-AM"/>
        </w:rPr>
        <w:t xml:space="preserve"> չափով</w:t>
      </w:r>
      <w:r w:rsidR="0007488F" w:rsidRPr="00DA62FD">
        <w:rPr>
          <w:rFonts w:ascii="GHEA Grapalat" w:hAnsi="GHEA Grapalat" w:cs="Arial"/>
          <w:bCs/>
          <w:lang w:val="hy-AM"/>
        </w:rPr>
        <w:t xml:space="preserve"> շահութաբաժիններ ստանալու իրավունք</w:t>
      </w:r>
      <w:r w:rsidR="0073428B" w:rsidRPr="00DA62FD">
        <w:rPr>
          <w:rFonts w:ascii="GHEA Grapalat" w:hAnsi="GHEA Grapalat" w:cs="Arial"/>
          <w:bCs/>
          <w:lang w:val="hy-AM"/>
        </w:rPr>
        <w:t xml:space="preserve"> </w:t>
      </w:r>
      <w:r w:rsidR="0007488F" w:rsidRPr="00DA62FD">
        <w:rPr>
          <w:rFonts w:ascii="GHEA Grapalat" w:hAnsi="GHEA Grapalat" w:cs="Arial"/>
          <w:bCs/>
          <w:lang w:val="hy-AM"/>
        </w:rPr>
        <w:t>վերապահող</w:t>
      </w:r>
      <w:r w:rsidR="0073428B" w:rsidRPr="00DA62FD">
        <w:rPr>
          <w:rFonts w:ascii="GHEA Grapalat" w:hAnsi="GHEA Grapalat" w:cs="Arial"/>
          <w:bCs/>
          <w:lang w:val="hy-AM"/>
        </w:rPr>
        <w:t xml:space="preserve"> բաժնետոմսերի</w:t>
      </w:r>
      <w:r w:rsidR="0031656A" w:rsidRPr="00DA62FD">
        <w:rPr>
          <w:rFonts w:ascii="GHEA Grapalat" w:hAnsi="GHEA Grapalat" w:cs="Arial"/>
          <w:bCs/>
          <w:lang w:val="hy-AM"/>
        </w:rPr>
        <w:t xml:space="preserve"> </w:t>
      </w:r>
      <w:r w:rsidR="0007488F" w:rsidRPr="00DA62FD">
        <w:rPr>
          <w:rFonts w:ascii="GHEA Grapalat" w:hAnsi="GHEA Grapalat" w:cs="Arial"/>
          <w:bCs/>
          <w:lang w:val="hy-AM"/>
        </w:rPr>
        <w:t xml:space="preserve">դասի </w:t>
      </w:r>
      <w:r w:rsidR="0031656A" w:rsidRPr="00DA62FD">
        <w:rPr>
          <w:rFonts w:ascii="GHEA Grapalat" w:hAnsi="GHEA Grapalat" w:cs="Arial"/>
          <w:bCs/>
          <w:lang w:val="hy-AM"/>
        </w:rPr>
        <w:t>ս</w:t>
      </w:r>
      <w:r w:rsidR="003202E4" w:rsidRPr="00DA62FD">
        <w:rPr>
          <w:rFonts w:ascii="GHEA Grapalat" w:hAnsi="GHEA Grapalat" w:cs="Arial"/>
          <w:bCs/>
          <w:lang w:val="hy-AM"/>
        </w:rPr>
        <w:t>ե</w:t>
      </w:r>
      <w:r w:rsidR="0031656A" w:rsidRPr="00DA62FD">
        <w:rPr>
          <w:rFonts w:ascii="GHEA Grapalat" w:hAnsi="GHEA Grapalat" w:cs="Arial"/>
          <w:bCs/>
          <w:lang w:val="hy-AM"/>
        </w:rPr>
        <w:t>փ</w:t>
      </w:r>
      <w:r w:rsidR="003202E4" w:rsidRPr="00DA62FD">
        <w:rPr>
          <w:rFonts w:ascii="GHEA Grapalat" w:hAnsi="GHEA Grapalat" w:cs="Arial"/>
          <w:bCs/>
          <w:lang w:val="hy-AM"/>
        </w:rPr>
        <w:t>ականատերերի հետ</w:t>
      </w:r>
      <w:r w:rsidR="0073428B" w:rsidRPr="00DA62FD">
        <w:rPr>
          <w:rFonts w:ascii="GHEA Grapalat" w:hAnsi="GHEA Grapalat" w:cs="Arial"/>
          <w:bCs/>
          <w:lang w:val="hy-AM"/>
        </w:rPr>
        <w:t>»</w:t>
      </w:r>
      <w:r w:rsidR="00587D11" w:rsidRPr="00DA62FD">
        <w:rPr>
          <w:rFonts w:ascii="GHEA Grapalat" w:hAnsi="GHEA Grapalat" w:cs="Arial"/>
          <w:bCs/>
          <w:lang w:val="hy-AM"/>
        </w:rPr>
        <w:t xml:space="preserve"> բառերը:</w:t>
      </w:r>
    </w:p>
    <w:p w:rsidR="00B40394" w:rsidRPr="00461C42" w:rsidRDefault="00B40394" w:rsidP="006C5994">
      <w:pPr>
        <w:spacing w:line="360" w:lineRule="auto"/>
        <w:ind w:firstLine="567"/>
        <w:jc w:val="both"/>
        <w:rPr>
          <w:rFonts w:ascii="GHEA Grapalat" w:hAnsi="GHEA Grapalat" w:cs="Arial"/>
          <w:bCs/>
          <w:lang w:val="hy-AM"/>
        </w:rPr>
      </w:pPr>
    </w:p>
    <w:p w:rsidR="00C2121D" w:rsidRPr="00461C42" w:rsidRDefault="00DA1CCA" w:rsidP="006C5994">
      <w:pPr>
        <w:spacing w:line="360" w:lineRule="auto"/>
        <w:ind w:firstLine="567"/>
        <w:jc w:val="both"/>
        <w:rPr>
          <w:rFonts w:ascii="GHEA Grapalat" w:hAnsi="GHEA Grapalat" w:cs="Arial"/>
          <w:bCs/>
        </w:rPr>
      </w:pPr>
      <w:r>
        <w:rPr>
          <w:rFonts w:ascii="GHEA Grapalat" w:hAnsi="GHEA Grapalat" w:cs="Arial"/>
          <w:b/>
          <w:lang w:val="hy-AM"/>
        </w:rPr>
        <w:t xml:space="preserve">Հոդված </w:t>
      </w:r>
      <w:r w:rsidR="0014331E">
        <w:rPr>
          <w:rFonts w:ascii="GHEA Grapalat" w:hAnsi="GHEA Grapalat" w:cs="Arial"/>
          <w:b/>
        </w:rPr>
        <w:t>1</w:t>
      </w:r>
      <w:r w:rsidR="00A75EF1">
        <w:rPr>
          <w:rFonts w:ascii="GHEA Grapalat" w:hAnsi="GHEA Grapalat" w:cs="Arial"/>
          <w:b/>
        </w:rPr>
        <w:t>4</w:t>
      </w:r>
      <w:r>
        <w:rPr>
          <w:rFonts w:ascii="GHEA Grapalat" w:hAnsi="GHEA Grapalat" w:cs="Arial"/>
          <w:b/>
          <w:lang w:val="hy-AM"/>
        </w:rPr>
        <w:t xml:space="preserve">. </w:t>
      </w:r>
      <w:r>
        <w:rPr>
          <w:rFonts w:ascii="GHEA Grapalat" w:hAnsi="GHEA Grapalat" w:cs="Arial"/>
          <w:bCs/>
          <w:lang w:val="hy-AM"/>
        </w:rPr>
        <w:t>Օրենքի 3</w:t>
      </w:r>
      <w:r>
        <w:rPr>
          <w:rFonts w:ascii="GHEA Grapalat" w:hAnsi="GHEA Grapalat" w:cs="Arial"/>
          <w:bCs/>
        </w:rPr>
        <w:t>9</w:t>
      </w:r>
      <w:r>
        <w:rPr>
          <w:rFonts w:ascii="GHEA Grapalat" w:hAnsi="GHEA Grapalat" w:cs="Arial"/>
          <w:bCs/>
          <w:lang w:val="hy-AM"/>
        </w:rPr>
        <w:t>-րդ հոդվածի</w:t>
      </w:r>
      <w:r>
        <w:rPr>
          <w:rFonts w:ascii="GHEA Grapalat" w:hAnsi="GHEA Grapalat" w:cs="Arial"/>
          <w:bCs/>
        </w:rPr>
        <w:t>`</w:t>
      </w:r>
    </w:p>
    <w:p w:rsidR="002313BE" w:rsidRPr="00461C42" w:rsidRDefault="00DA1CCA" w:rsidP="006C5994">
      <w:pPr>
        <w:spacing w:line="360" w:lineRule="auto"/>
        <w:ind w:firstLine="567"/>
        <w:jc w:val="both"/>
        <w:rPr>
          <w:rFonts w:ascii="GHEA Grapalat" w:hAnsi="GHEA Grapalat" w:cs="Arial"/>
          <w:bCs/>
        </w:rPr>
      </w:pPr>
      <w:proofErr w:type="gramStart"/>
      <w:r>
        <w:rPr>
          <w:rFonts w:ascii="GHEA Grapalat" w:hAnsi="GHEA Grapalat" w:cs="Arial"/>
          <w:bCs/>
        </w:rPr>
        <w:t>1)  2-րդ մասի առաջին նախադասությունում «տեսակների» բառից հետո լրացնել «կամ դասի բառերը».</w:t>
      </w:r>
      <w:proofErr w:type="gramEnd"/>
    </w:p>
    <w:p w:rsidR="002313BE" w:rsidRPr="00461C42" w:rsidRDefault="00DA1CCA" w:rsidP="006C5994">
      <w:pPr>
        <w:spacing w:line="360" w:lineRule="auto"/>
        <w:ind w:firstLine="567"/>
        <w:jc w:val="both"/>
        <w:rPr>
          <w:rFonts w:ascii="GHEA Grapalat" w:hAnsi="GHEA Grapalat" w:cs="Arial"/>
          <w:bCs/>
        </w:rPr>
      </w:pPr>
      <w:r>
        <w:rPr>
          <w:rFonts w:ascii="GHEA Grapalat" w:hAnsi="GHEA Grapalat" w:cs="Arial"/>
          <w:bCs/>
        </w:rPr>
        <w:t>2) 4-րդ մասի «գ» կետում «տեսակի» բառից հետո լրացնել «(առկայության դեպքում՝ նաև դասի)» բառերը.</w:t>
      </w:r>
    </w:p>
    <w:p w:rsidR="00267A88" w:rsidRPr="00461C42" w:rsidRDefault="00A90EE5" w:rsidP="006C5994">
      <w:pPr>
        <w:spacing w:line="360" w:lineRule="auto"/>
        <w:ind w:firstLine="567"/>
        <w:jc w:val="both"/>
        <w:rPr>
          <w:rFonts w:ascii="GHEA Grapalat" w:hAnsi="GHEA Grapalat" w:cs="Arial"/>
          <w:bCs/>
        </w:rPr>
      </w:pPr>
      <w:r>
        <w:rPr>
          <w:rFonts w:ascii="GHEA Grapalat" w:hAnsi="GHEA Grapalat" w:cs="Arial"/>
          <w:bCs/>
          <w:lang w:val="hy-AM"/>
        </w:rPr>
        <w:t>3</w:t>
      </w:r>
      <w:r w:rsidR="00DA1CCA">
        <w:rPr>
          <w:rFonts w:ascii="GHEA Grapalat" w:hAnsi="GHEA Grapalat" w:cs="Arial"/>
          <w:bCs/>
        </w:rPr>
        <w:t>) 4-րդ մասի «դ» կետի առաջին նախադասության մեջ «տեսակը» բառից հետո լրացնել «(առկայության դեպքում՝ նաև դասը)» բառերը.</w:t>
      </w:r>
    </w:p>
    <w:p w:rsidR="00267A88" w:rsidRPr="00461C42" w:rsidRDefault="00A90EE5" w:rsidP="006C5994">
      <w:pPr>
        <w:spacing w:line="360" w:lineRule="auto"/>
        <w:ind w:firstLine="567"/>
        <w:jc w:val="both"/>
        <w:rPr>
          <w:rFonts w:ascii="GHEA Grapalat" w:hAnsi="GHEA Grapalat" w:cs="Arial"/>
          <w:bCs/>
        </w:rPr>
      </w:pPr>
      <w:r>
        <w:rPr>
          <w:rFonts w:ascii="GHEA Grapalat" w:hAnsi="GHEA Grapalat" w:cs="Arial"/>
          <w:bCs/>
          <w:lang w:val="hy-AM"/>
        </w:rPr>
        <w:t>4</w:t>
      </w:r>
      <w:r w:rsidR="00DA1CCA">
        <w:rPr>
          <w:rFonts w:ascii="GHEA Grapalat" w:hAnsi="GHEA Grapalat" w:cs="Arial"/>
          <w:bCs/>
        </w:rPr>
        <w:t>) 4-րդ մասի «դ» կետի երկրորդ նախադասությից հանել «արտոնյալ» բառը.</w:t>
      </w:r>
    </w:p>
    <w:p w:rsidR="00267A88" w:rsidRPr="00461C42" w:rsidRDefault="00A90EE5" w:rsidP="006C5994">
      <w:pPr>
        <w:spacing w:line="360" w:lineRule="auto"/>
        <w:ind w:firstLine="567"/>
        <w:jc w:val="both"/>
        <w:rPr>
          <w:rFonts w:ascii="GHEA Grapalat" w:hAnsi="GHEA Grapalat" w:cs="Arial"/>
          <w:bCs/>
        </w:rPr>
      </w:pPr>
      <w:r>
        <w:rPr>
          <w:rFonts w:ascii="GHEA Grapalat" w:hAnsi="GHEA Grapalat" w:cs="Arial"/>
          <w:bCs/>
          <w:lang w:val="hy-AM"/>
        </w:rPr>
        <w:t>5</w:t>
      </w:r>
      <w:r w:rsidR="00DA1CCA">
        <w:rPr>
          <w:rFonts w:ascii="GHEA Grapalat" w:hAnsi="GHEA Grapalat" w:cs="Arial"/>
          <w:bCs/>
        </w:rPr>
        <w:t>) 4-րդ մասի «ե» կետում «տեսակի» բառից հետո լրացնել «(առկայության դեպքում՝ նաև դասի)» բառերը.</w:t>
      </w:r>
    </w:p>
    <w:p w:rsidR="00267A88" w:rsidRPr="00461C42" w:rsidRDefault="00A90EE5" w:rsidP="006C5994">
      <w:pPr>
        <w:spacing w:line="360" w:lineRule="auto"/>
        <w:ind w:firstLine="567"/>
        <w:jc w:val="both"/>
        <w:rPr>
          <w:rFonts w:ascii="GHEA Grapalat" w:hAnsi="GHEA Grapalat" w:cs="Arial"/>
          <w:bCs/>
        </w:rPr>
      </w:pPr>
      <w:r>
        <w:rPr>
          <w:rFonts w:ascii="GHEA Grapalat" w:hAnsi="GHEA Grapalat" w:cs="Arial"/>
          <w:bCs/>
          <w:lang w:val="hy-AM"/>
        </w:rPr>
        <w:t>6</w:t>
      </w:r>
      <w:r w:rsidR="00DA1CCA">
        <w:rPr>
          <w:rFonts w:ascii="GHEA Grapalat" w:hAnsi="GHEA Grapalat" w:cs="Arial"/>
          <w:bCs/>
        </w:rPr>
        <w:t>) 4-րդ մասի «ժ» կետում «</w:t>
      </w:r>
      <w:r w:rsidR="00F46E72">
        <w:rPr>
          <w:rFonts w:ascii="GHEA Grapalat" w:hAnsi="GHEA Grapalat" w:cs="Arial"/>
          <w:bCs/>
        </w:rPr>
        <w:t xml:space="preserve">իրավունքների </w:t>
      </w:r>
      <w:r w:rsidR="00DA1CCA">
        <w:rPr>
          <w:rFonts w:ascii="GHEA Grapalat" w:hAnsi="GHEA Grapalat" w:cs="Arial"/>
          <w:bCs/>
        </w:rPr>
        <w:t>և (կամ) դրանց սահմանափակումների մասին» բառերը փոխարինել «, սահմանափակումների և արտոնությունների</w:t>
      </w:r>
      <w:r w:rsidR="00F46E72">
        <w:rPr>
          <w:rFonts w:ascii="GHEA Grapalat" w:hAnsi="GHEA Grapalat" w:cs="Arial"/>
          <w:bCs/>
        </w:rPr>
        <w:t>, այդ թվում՝ բաժնետոմսերով տրամադրվող ձայների ընդհանուր քանակի</w:t>
      </w:r>
      <w:r w:rsidR="00DA1CCA">
        <w:rPr>
          <w:rFonts w:ascii="GHEA Grapalat" w:hAnsi="GHEA Grapalat" w:cs="Arial"/>
          <w:bCs/>
        </w:rPr>
        <w:t xml:space="preserve"> մասին, եթե այդպիսիք առկա են» բառերը:</w:t>
      </w:r>
    </w:p>
    <w:p w:rsidR="002313BE" w:rsidRPr="00461C42" w:rsidRDefault="002313BE" w:rsidP="006C5994">
      <w:pPr>
        <w:spacing w:line="360" w:lineRule="auto"/>
        <w:ind w:firstLine="567"/>
        <w:jc w:val="both"/>
        <w:rPr>
          <w:rFonts w:ascii="GHEA Grapalat" w:hAnsi="GHEA Grapalat" w:cs="Arial"/>
          <w:bCs/>
        </w:rPr>
      </w:pPr>
    </w:p>
    <w:p w:rsidR="00A90EE5" w:rsidRDefault="00DA1CCA" w:rsidP="006C5994">
      <w:pPr>
        <w:spacing w:line="360" w:lineRule="auto"/>
        <w:ind w:firstLine="567"/>
        <w:jc w:val="both"/>
        <w:rPr>
          <w:rFonts w:ascii="GHEA Grapalat" w:hAnsi="GHEA Grapalat" w:cs="Arial"/>
          <w:lang w:val="hy-AM"/>
        </w:rPr>
      </w:pPr>
      <w:proofErr w:type="gramStart"/>
      <w:r>
        <w:rPr>
          <w:rFonts w:ascii="GHEA Grapalat" w:hAnsi="GHEA Grapalat" w:cs="Arial"/>
          <w:b/>
        </w:rPr>
        <w:t xml:space="preserve">Հոդված </w:t>
      </w:r>
      <w:r w:rsidR="0014331E">
        <w:rPr>
          <w:rFonts w:ascii="GHEA Grapalat" w:hAnsi="GHEA Grapalat" w:cs="Arial"/>
          <w:b/>
        </w:rPr>
        <w:t>1</w:t>
      </w:r>
      <w:r w:rsidR="00A75EF1">
        <w:rPr>
          <w:rFonts w:ascii="GHEA Grapalat" w:hAnsi="GHEA Grapalat" w:cs="Arial"/>
          <w:b/>
        </w:rPr>
        <w:t>5</w:t>
      </w:r>
      <w:r>
        <w:rPr>
          <w:rFonts w:ascii="GHEA Grapalat" w:hAnsi="GHEA Grapalat" w:cs="Arial"/>
          <w:b/>
        </w:rPr>
        <w:t>.</w:t>
      </w:r>
      <w:proofErr w:type="gramEnd"/>
      <w:r>
        <w:rPr>
          <w:rFonts w:ascii="GHEA Grapalat" w:hAnsi="GHEA Grapalat" w:cs="Arial"/>
          <w:b/>
        </w:rPr>
        <w:t xml:space="preserve"> </w:t>
      </w:r>
      <w:r>
        <w:rPr>
          <w:rFonts w:ascii="GHEA Grapalat" w:hAnsi="GHEA Grapalat" w:cs="Arial"/>
        </w:rPr>
        <w:t>Օրենքի 40-րդ հոդվածի</w:t>
      </w:r>
      <w:r w:rsidR="00F34208">
        <w:rPr>
          <w:rFonts w:ascii="GHEA Grapalat" w:hAnsi="GHEA Grapalat" w:cs="Arial"/>
        </w:rPr>
        <w:t xml:space="preserve"> 2-րդ մասի</w:t>
      </w:r>
      <w:r w:rsidR="00A90EE5">
        <w:rPr>
          <w:rFonts w:ascii="GHEA Grapalat" w:hAnsi="GHEA Grapalat" w:cs="Arial"/>
          <w:lang w:val="hy-AM"/>
        </w:rPr>
        <w:t>՝</w:t>
      </w:r>
    </w:p>
    <w:p w:rsidR="00A90EE5" w:rsidRPr="00DA62FD" w:rsidRDefault="00F34208" w:rsidP="00F34208">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1) </w:t>
      </w:r>
      <w:r w:rsidR="006D7DDD" w:rsidRPr="00DA62FD">
        <w:rPr>
          <w:rFonts w:ascii="GHEA Grapalat" w:hAnsi="GHEA Grapalat" w:cs="Arial"/>
          <w:bCs/>
          <w:lang w:val="hy-AM"/>
        </w:rPr>
        <w:t xml:space="preserve">3-րդ պարբերության 2-րդ նախադասության մեջ «կանոնադրական կապիտալը» բառերը փոխարինել «սեփական կապիտալը» բառերով։ </w:t>
      </w:r>
    </w:p>
    <w:p w:rsidR="004E0450" w:rsidRPr="00F34208" w:rsidRDefault="00DA1CCA" w:rsidP="00F34208">
      <w:pPr>
        <w:spacing w:line="360" w:lineRule="auto"/>
        <w:ind w:firstLine="567"/>
        <w:jc w:val="both"/>
        <w:rPr>
          <w:rFonts w:ascii="GHEA Grapalat" w:hAnsi="GHEA Grapalat" w:cs="Arial"/>
          <w:bCs/>
        </w:rPr>
      </w:pPr>
      <w:r w:rsidRPr="00F34208">
        <w:rPr>
          <w:rFonts w:ascii="GHEA Grapalat" w:hAnsi="GHEA Grapalat" w:cs="Arial"/>
          <w:bCs/>
        </w:rPr>
        <w:t>2</w:t>
      </w:r>
      <w:r w:rsidR="00F34208" w:rsidRPr="00F34208">
        <w:rPr>
          <w:rFonts w:ascii="GHEA Grapalat" w:hAnsi="GHEA Grapalat" w:cs="Arial"/>
          <w:bCs/>
        </w:rPr>
        <w:t>)</w:t>
      </w:r>
      <w:r w:rsidRPr="00F34208">
        <w:rPr>
          <w:rFonts w:ascii="GHEA Grapalat" w:hAnsi="GHEA Grapalat" w:cs="Arial"/>
          <w:bCs/>
        </w:rPr>
        <w:t xml:space="preserve"> </w:t>
      </w:r>
      <w:proofErr w:type="gramStart"/>
      <w:r w:rsidRPr="00F34208">
        <w:rPr>
          <w:rFonts w:ascii="GHEA Grapalat" w:hAnsi="GHEA Grapalat" w:cs="Arial"/>
          <w:bCs/>
        </w:rPr>
        <w:t>վեցերորդ</w:t>
      </w:r>
      <w:proofErr w:type="gramEnd"/>
      <w:r w:rsidRPr="00F34208">
        <w:rPr>
          <w:rFonts w:ascii="GHEA Grapalat" w:hAnsi="GHEA Grapalat" w:cs="Arial"/>
          <w:bCs/>
        </w:rPr>
        <w:t xml:space="preserve"> պարբերությունը ուժը կորցրած ճանաչել:</w:t>
      </w:r>
    </w:p>
    <w:p w:rsidR="004E0450" w:rsidRPr="00461C42" w:rsidRDefault="004E0450" w:rsidP="0007009D">
      <w:pPr>
        <w:spacing w:line="360" w:lineRule="auto"/>
        <w:jc w:val="both"/>
        <w:rPr>
          <w:rFonts w:ascii="GHEA Grapalat" w:hAnsi="GHEA Grapalat" w:cs="Arial"/>
          <w:b/>
        </w:rPr>
      </w:pPr>
    </w:p>
    <w:p w:rsidR="00B40394"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
          <w:lang w:val="hy-AM"/>
        </w:rPr>
        <w:lastRenderedPageBreak/>
        <w:t xml:space="preserve">Հոդված </w:t>
      </w:r>
      <w:r w:rsidR="0014331E">
        <w:rPr>
          <w:rFonts w:ascii="GHEA Grapalat" w:hAnsi="GHEA Grapalat" w:cs="Arial"/>
          <w:b/>
        </w:rPr>
        <w:t>1</w:t>
      </w:r>
      <w:r w:rsidR="00A75EF1">
        <w:rPr>
          <w:rFonts w:ascii="GHEA Grapalat" w:hAnsi="GHEA Grapalat" w:cs="Arial"/>
          <w:b/>
        </w:rPr>
        <w:t>6</w:t>
      </w:r>
      <w:r>
        <w:rPr>
          <w:rFonts w:ascii="GHEA Grapalat" w:hAnsi="GHEA Grapalat" w:cs="Arial"/>
          <w:b/>
          <w:lang w:val="hy-AM"/>
        </w:rPr>
        <w:t xml:space="preserve">. </w:t>
      </w:r>
      <w:r>
        <w:rPr>
          <w:rFonts w:ascii="GHEA Grapalat" w:hAnsi="GHEA Grapalat" w:cs="Arial"/>
          <w:bCs/>
          <w:lang w:val="hy-AM"/>
        </w:rPr>
        <w:t>Օրենքի 41-րդ հոդվածը շարադրել հետևյալ խմբագրությամբ.</w:t>
      </w:r>
    </w:p>
    <w:p w:rsidR="00B40394" w:rsidRPr="00461C42" w:rsidRDefault="00DA1CCA" w:rsidP="006C5994">
      <w:pPr>
        <w:spacing w:line="360" w:lineRule="auto"/>
        <w:ind w:firstLine="567"/>
        <w:jc w:val="both"/>
        <w:rPr>
          <w:rFonts w:ascii="GHEA Grapalat" w:hAnsi="GHEA Grapalat"/>
          <w:b/>
          <w:lang w:val="hy-AM"/>
        </w:rPr>
      </w:pPr>
      <w:r>
        <w:rPr>
          <w:rFonts w:ascii="GHEA Grapalat" w:hAnsi="GHEA Grapalat" w:cs="Arial"/>
          <w:bCs/>
          <w:lang w:val="hy-AM"/>
        </w:rPr>
        <w:t>«</w:t>
      </w:r>
      <w:r>
        <w:rPr>
          <w:rFonts w:ascii="GHEA Grapalat" w:hAnsi="GHEA Grapalat"/>
          <w:b/>
          <w:lang w:val="hy-AM"/>
        </w:rPr>
        <w:t>Հոդված 41.</w:t>
      </w:r>
      <w:r>
        <w:rPr>
          <w:rFonts w:ascii="GHEA Grapalat" w:hAnsi="GHEA Grapalat"/>
          <w:b/>
          <w:lang w:val="hy-AM"/>
        </w:rPr>
        <w:tab/>
        <w:t>Աշխատակիցներին տրամադրվող բաժնետոմսերը</w:t>
      </w:r>
    </w:p>
    <w:p w:rsidR="00F875D3" w:rsidRPr="00461C42" w:rsidRDefault="00DA1CCA" w:rsidP="00CA240E">
      <w:pPr>
        <w:spacing w:line="360" w:lineRule="auto"/>
        <w:ind w:firstLine="567"/>
        <w:jc w:val="both"/>
        <w:rPr>
          <w:rFonts w:ascii="GHEA Grapalat" w:hAnsi="GHEA Grapalat"/>
          <w:bCs/>
          <w:lang w:val="hy-AM"/>
        </w:rPr>
      </w:pPr>
      <w:r>
        <w:rPr>
          <w:rFonts w:ascii="GHEA Grapalat" w:hAnsi="GHEA Grapalat"/>
          <w:bCs/>
          <w:lang w:val="hy-AM"/>
        </w:rPr>
        <w:t>1. Ընկերությունը կարող է կանոնադրությամբ կամ ընդհանուր ժողովի կողմից հաստատված աշխատակիցների բաժնետիրացման ծրագրով սահմանված կարգով իր աշխատակիցների միջև տեղաբաշխել</w:t>
      </w:r>
      <w:r w:rsidRPr="00DA62FD">
        <w:rPr>
          <w:rFonts w:ascii="GHEA Grapalat" w:hAnsi="GHEA Grapalat"/>
          <w:bCs/>
          <w:lang w:val="hy-AM"/>
        </w:rPr>
        <w:t xml:space="preserve"> (տրամադրել)</w:t>
      </w:r>
      <w:r>
        <w:rPr>
          <w:rFonts w:ascii="GHEA Grapalat" w:hAnsi="GHEA Grapalat"/>
          <w:bCs/>
          <w:lang w:val="hy-AM"/>
        </w:rPr>
        <w:t xml:space="preserve"> Ընկերության բաժնետոմսեր</w:t>
      </w:r>
      <w:r w:rsidRPr="00DA62FD">
        <w:rPr>
          <w:rFonts w:ascii="GHEA Grapalat" w:hAnsi="GHEA Grapalat"/>
          <w:bCs/>
          <w:lang w:val="hy-AM"/>
        </w:rPr>
        <w:t xml:space="preserve"> և այնպիսի ածանցյալ ֆինանսական գործիքներ (գործարքներ), որոնցով պարտավորությունների վերջնահաշվարկը կարող է իրականացվել Ընկերության բաժնետոմսերով (այսուհետ՝ ածանցյալ ֆինանսական գործիքներ)</w:t>
      </w:r>
      <w:r>
        <w:rPr>
          <w:rFonts w:ascii="GHEA Grapalat" w:hAnsi="GHEA Grapalat"/>
          <w:bCs/>
          <w:lang w:val="hy-AM"/>
        </w:rPr>
        <w:t>:</w:t>
      </w:r>
    </w:p>
    <w:p w:rsidR="00CA240E" w:rsidRPr="00461C42" w:rsidRDefault="00DA1CCA" w:rsidP="00CA240E">
      <w:pPr>
        <w:spacing w:line="360" w:lineRule="auto"/>
        <w:ind w:firstLine="567"/>
        <w:jc w:val="both"/>
        <w:rPr>
          <w:rFonts w:ascii="GHEA Grapalat" w:hAnsi="GHEA Grapalat"/>
          <w:bCs/>
          <w:lang w:val="hy-AM"/>
        </w:rPr>
      </w:pPr>
      <w:r>
        <w:rPr>
          <w:rFonts w:ascii="GHEA Grapalat" w:hAnsi="GHEA Grapalat"/>
          <w:bCs/>
          <w:lang w:val="hy-AM"/>
        </w:rPr>
        <w:t xml:space="preserve">2. Աշխատակիցների բաժնետիրացման ծրագիրը Ընկերության ներքին իրավական ակտ է, որով </w:t>
      </w:r>
      <w:r w:rsidR="00177AE5">
        <w:rPr>
          <w:rFonts w:ascii="GHEA Grapalat" w:hAnsi="GHEA Grapalat"/>
          <w:bCs/>
          <w:lang w:val="hy-AM"/>
        </w:rPr>
        <w:t xml:space="preserve">առնվազն </w:t>
      </w:r>
      <w:r>
        <w:rPr>
          <w:rFonts w:ascii="GHEA Grapalat" w:hAnsi="GHEA Grapalat"/>
          <w:bCs/>
          <w:lang w:val="hy-AM"/>
        </w:rPr>
        <w:t>նախատեսվում են Ընկերության աշխատակցի կամ խորհրդի անդամի կողմից Ընկերության բաժնետոմսերի</w:t>
      </w:r>
      <w:r w:rsidRPr="00DA62FD">
        <w:rPr>
          <w:rFonts w:ascii="GHEA Grapalat" w:hAnsi="GHEA Grapalat"/>
          <w:bCs/>
          <w:lang w:val="hy-AM"/>
        </w:rPr>
        <w:t xml:space="preserve"> կամ ածանցյալ ֆինանսական գործիքների</w:t>
      </w:r>
      <w:r>
        <w:rPr>
          <w:rFonts w:ascii="GHEA Grapalat" w:hAnsi="GHEA Grapalat"/>
          <w:bCs/>
          <w:lang w:val="hy-AM"/>
        </w:rPr>
        <w:t xml:space="preserve"> ձեռքբերման (այդ թվում` անհատույց), օգտագործման, օտարման և հետգնման դեպքերը, պայմաններն ու կարգը։</w:t>
      </w:r>
    </w:p>
    <w:p w:rsidR="007C3A0F" w:rsidRPr="00461C42" w:rsidRDefault="00DA1CCA" w:rsidP="00CA240E">
      <w:pPr>
        <w:spacing w:line="360" w:lineRule="auto"/>
        <w:ind w:firstLine="567"/>
        <w:jc w:val="both"/>
        <w:rPr>
          <w:rFonts w:ascii="GHEA Grapalat" w:hAnsi="GHEA Grapalat"/>
          <w:bCs/>
          <w:lang w:val="hy-AM"/>
        </w:rPr>
      </w:pPr>
      <w:r>
        <w:rPr>
          <w:rFonts w:ascii="GHEA Grapalat" w:hAnsi="GHEA Grapalat"/>
          <w:bCs/>
          <w:lang w:val="hy-AM"/>
        </w:rPr>
        <w:t>3. Սույն հոդվածի 1-ին մասի համաձայն աշխատակիցների միջև տեղաբաշխված</w:t>
      </w:r>
      <w:r w:rsidRPr="00DA62FD">
        <w:rPr>
          <w:rFonts w:ascii="GHEA Grapalat" w:hAnsi="GHEA Grapalat"/>
          <w:bCs/>
          <w:lang w:val="hy-AM"/>
        </w:rPr>
        <w:t xml:space="preserve"> կամ </w:t>
      </w:r>
      <w:r w:rsidRPr="00DA62FD">
        <w:rPr>
          <w:rFonts w:ascii="GHEA Grapalat" w:hAnsi="GHEA Grapalat" w:cs="Arial"/>
          <w:lang w:val="hy-AM"/>
        </w:rPr>
        <w:t>ածանցյալ ֆինանսական գործիքների վերջնահաշվարկի արդյունքում տրամադրվող բաժնետոմսերի</w:t>
      </w:r>
      <w:r>
        <w:rPr>
          <w:rFonts w:ascii="GHEA Grapalat" w:hAnsi="GHEA Grapalat"/>
          <w:bCs/>
          <w:lang w:val="hy-AM"/>
        </w:rPr>
        <w:t xml:space="preserve"> անվանական արժեքը չպետք է գերազանցի կանոնադրական կապիտալի 25 տոկոսը։</w:t>
      </w:r>
    </w:p>
    <w:p w:rsidR="00B63913" w:rsidRPr="00DA62FD" w:rsidRDefault="00DA1CCA" w:rsidP="00B63913">
      <w:pPr>
        <w:spacing w:line="360" w:lineRule="auto"/>
        <w:ind w:firstLine="567"/>
        <w:jc w:val="both"/>
        <w:rPr>
          <w:rFonts w:ascii="GHEA Grapalat" w:hAnsi="GHEA Grapalat" w:cs="Arial"/>
          <w:lang w:val="hy-AM"/>
        </w:rPr>
      </w:pPr>
      <w:r>
        <w:rPr>
          <w:rFonts w:ascii="GHEA Grapalat" w:hAnsi="GHEA Grapalat"/>
          <w:bCs/>
          <w:lang w:val="hy-AM"/>
        </w:rPr>
        <w:t xml:space="preserve">4. </w:t>
      </w:r>
      <w:r>
        <w:rPr>
          <w:rFonts w:ascii="GHEA Grapalat" w:hAnsi="GHEA Grapalat" w:cs="Arial"/>
          <w:lang w:val="hy-AM"/>
        </w:rPr>
        <w:t>Սույն հոդվածի 1-ին մասի համաձայն աշխատակիցների միջև տեղաբաշխված</w:t>
      </w:r>
      <w:r w:rsidRPr="00DA62FD">
        <w:rPr>
          <w:rFonts w:ascii="GHEA Grapalat" w:hAnsi="GHEA Grapalat" w:cs="Arial"/>
          <w:lang w:val="hy-AM"/>
        </w:rPr>
        <w:t xml:space="preserve"> (տրամադրված)</w:t>
      </w:r>
      <w:r>
        <w:rPr>
          <w:rFonts w:ascii="GHEA Grapalat" w:hAnsi="GHEA Grapalat" w:cs="Arial"/>
          <w:lang w:val="hy-AM"/>
        </w:rPr>
        <w:t xml:space="preserve"> բաժնետոմսերի</w:t>
      </w:r>
      <w:r w:rsidRPr="00DA62FD">
        <w:rPr>
          <w:rFonts w:ascii="GHEA Grapalat" w:hAnsi="GHEA Grapalat" w:cs="Arial"/>
          <w:lang w:val="hy-AM"/>
        </w:rPr>
        <w:t xml:space="preserve"> կամ ածանցյալ ֆինանսական գործիքների</w:t>
      </w:r>
      <w:r>
        <w:rPr>
          <w:rFonts w:ascii="GHEA Grapalat" w:hAnsi="GHEA Grapalat" w:cs="Arial"/>
          <w:lang w:val="hy-AM"/>
        </w:rPr>
        <w:t xml:space="preserve"> տնօրինման հնարավորությունը կարող է սահմանափակվել կանոնադրությամբ կամ աշխատակիցների բաժնետիրացման ծրագրով սահմանված ժամկետով, բայց ոչ ավելի քան երեք տարով` սկսած </w:t>
      </w:r>
      <w:r w:rsidR="0069758E">
        <w:rPr>
          <w:rFonts w:ascii="GHEA Grapalat" w:hAnsi="GHEA Grapalat" w:cs="Arial"/>
          <w:lang w:val="hy-AM"/>
        </w:rPr>
        <w:t>տվյալ բաժնետիրոջը</w:t>
      </w:r>
      <w:r w:rsidR="00DB0F7F" w:rsidRPr="00DA62FD">
        <w:rPr>
          <w:rFonts w:ascii="GHEA Grapalat" w:hAnsi="GHEA Grapalat" w:cs="Arial"/>
          <w:lang w:val="hy-AM"/>
        </w:rPr>
        <w:t xml:space="preserve"> </w:t>
      </w:r>
      <w:r>
        <w:rPr>
          <w:rFonts w:ascii="GHEA Grapalat" w:hAnsi="GHEA Grapalat" w:cs="Arial"/>
          <w:lang w:val="hy-AM"/>
        </w:rPr>
        <w:t>դրանց տեղաբաշխման</w:t>
      </w:r>
      <w:r w:rsidRPr="00DA62FD">
        <w:rPr>
          <w:rFonts w:ascii="GHEA Grapalat" w:hAnsi="GHEA Grapalat" w:cs="Arial"/>
          <w:lang w:val="hy-AM"/>
        </w:rPr>
        <w:t xml:space="preserve"> (տրամադրման)</w:t>
      </w:r>
      <w:r>
        <w:rPr>
          <w:rFonts w:ascii="GHEA Grapalat" w:hAnsi="GHEA Grapalat" w:cs="Arial"/>
          <w:lang w:val="hy-AM"/>
        </w:rPr>
        <w:t xml:space="preserve"> օրվանից։</w:t>
      </w:r>
      <w:r w:rsidRPr="00DA62FD">
        <w:rPr>
          <w:rFonts w:ascii="GHEA Grapalat" w:hAnsi="GHEA Grapalat" w:cs="Arial"/>
          <w:lang w:val="hy-AM"/>
        </w:rPr>
        <w:t xml:space="preserve"> </w:t>
      </w:r>
    </w:p>
    <w:p w:rsidR="00B63913" w:rsidRPr="00461C42" w:rsidRDefault="00DA1CCA" w:rsidP="00CA240E">
      <w:pPr>
        <w:spacing w:line="360" w:lineRule="auto"/>
        <w:ind w:firstLine="567"/>
        <w:jc w:val="both"/>
        <w:rPr>
          <w:rFonts w:ascii="GHEA Grapalat" w:hAnsi="GHEA Grapalat" w:cs="Arial"/>
          <w:lang w:val="hy-AM"/>
        </w:rPr>
      </w:pPr>
      <w:r>
        <w:rPr>
          <w:rFonts w:ascii="GHEA Grapalat" w:hAnsi="GHEA Grapalat" w:cs="Arial"/>
          <w:lang w:val="hy-AM"/>
        </w:rPr>
        <w:t>5. Աշխատակիցների բաժնետոմսերը</w:t>
      </w:r>
      <w:r w:rsidRPr="00DA62FD">
        <w:rPr>
          <w:rFonts w:ascii="GHEA Grapalat" w:hAnsi="GHEA Grapalat" w:cs="Arial"/>
          <w:lang w:val="hy-AM"/>
        </w:rPr>
        <w:t xml:space="preserve"> կամ ածանցյալ ֆինանսական գործիքները</w:t>
      </w:r>
      <w:r>
        <w:rPr>
          <w:rFonts w:ascii="GHEA Grapalat" w:hAnsi="GHEA Grapalat" w:cs="Arial"/>
          <w:lang w:val="hy-AM"/>
        </w:rPr>
        <w:t xml:space="preserve"> տեղաբաշխվում</w:t>
      </w:r>
      <w:r w:rsidRPr="00DA62FD">
        <w:rPr>
          <w:rFonts w:ascii="GHEA Grapalat" w:hAnsi="GHEA Grapalat" w:cs="Arial"/>
          <w:lang w:val="hy-AM"/>
        </w:rPr>
        <w:t xml:space="preserve"> (տրամադրվում)</w:t>
      </w:r>
      <w:r>
        <w:rPr>
          <w:rFonts w:ascii="GHEA Grapalat" w:hAnsi="GHEA Grapalat" w:cs="Arial"/>
          <w:lang w:val="hy-AM"/>
        </w:rPr>
        <w:t xml:space="preserve"> են աշխատակիցների միջև վերջիններիս համաձայնությամբ: Աշխատակցի բաժնետոմսերը</w:t>
      </w:r>
      <w:r w:rsidRPr="00DA62FD">
        <w:rPr>
          <w:rFonts w:ascii="GHEA Grapalat" w:hAnsi="GHEA Grapalat" w:cs="Arial"/>
          <w:lang w:val="hy-AM"/>
        </w:rPr>
        <w:t xml:space="preserve"> կամ ածանցյալ </w:t>
      </w:r>
      <w:r w:rsidRPr="00DA62FD">
        <w:rPr>
          <w:rFonts w:ascii="GHEA Grapalat" w:hAnsi="GHEA Grapalat" w:cs="Arial"/>
          <w:lang w:val="hy-AM"/>
        </w:rPr>
        <w:lastRenderedPageBreak/>
        <w:t>ֆինանսական գործիքները</w:t>
      </w:r>
      <w:r>
        <w:rPr>
          <w:rFonts w:ascii="GHEA Grapalat" w:hAnsi="GHEA Grapalat" w:cs="Arial"/>
          <w:lang w:val="hy-AM"/>
        </w:rPr>
        <w:t xml:space="preserve"> կարող են տրամադրվել առանց վճարի, կամ դրանց դիմաց վճարվող գումարը կարող է ընկերության համապատասխան տեսակի կամ դասի բաժնետոմսերի անվանական արժեքից ցածր լինել։</w:t>
      </w:r>
    </w:p>
    <w:p w:rsidR="0016323D" w:rsidRPr="00DA62FD" w:rsidRDefault="00DA1CCA" w:rsidP="0016323D">
      <w:pPr>
        <w:spacing w:line="360" w:lineRule="auto"/>
        <w:ind w:firstLine="567"/>
        <w:jc w:val="both"/>
        <w:rPr>
          <w:rFonts w:ascii="GHEA Grapalat" w:hAnsi="GHEA Grapalat" w:cs="Arial"/>
          <w:lang w:val="hy-AM"/>
        </w:rPr>
      </w:pPr>
      <w:r>
        <w:rPr>
          <w:rFonts w:ascii="GHEA Grapalat" w:hAnsi="GHEA Grapalat" w:cs="Arial"/>
          <w:lang w:val="hy-AM"/>
        </w:rPr>
        <w:t>6. Աշխատակցի հետ աշխատանքային հարաբերությունների դադարեցման դեպքում,</w:t>
      </w:r>
      <w:r w:rsidR="007C6DFD">
        <w:rPr>
          <w:rFonts w:ascii="GHEA Grapalat" w:hAnsi="GHEA Grapalat" w:cs="Arial"/>
          <w:lang w:val="hy-AM"/>
        </w:rPr>
        <w:t xml:space="preserve"> բացառությամբ </w:t>
      </w:r>
      <w:r>
        <w:rPr>
          <w:rFonts w:ascii="GHEA Grapalat" w:hAnsi="GHEA Grapalat" w:cs="Arial"/>
          <w:lang w:val="hy-AM"/>
        </w:rPr>
        <w:t xml:space="preserve">կենսաթոշակի անցնելու դեպքերից, </w:t>
      </w:r>
      <w:r w:rsidR="003D4BCF" w:rsidRPr="00DA62FD">
        <w:rPr>
          <w:rFonts w:ascii="GHEA Grapalat" w:hAnsi="GHEA Grapalat" w:cs="Arial"/>
          <w:lang w:val="hy-AM"/>
        </w:rPr>
        <w:t xml:space="preserve">բաց </w:t>
      </w:r>
      <w:r>
        <w:rPr>
          <w:rFonts w:ascii="GHEA Grapalat" w:hAnsi="GHEA Grapalat" w:cs="Arial"/>
          <w:lang w:val="hy-AM"/>
        </w:rPr>
        <w:t>Ընկերությունը</w:t>
      </w:r>
      <w:r w:rsidR="003D4BCF" w:rsidRPr="00DA62FD">
        <w:rPr>
          <w:rFonts w:ascii="GHEA Grapalat" w:hAnsi="GHEA Grapalat" w:cs="Arial"/>
          <w:lang w:val="hy-AM"/>
        </w:rPr>
        <w:t>, եթե գործում են</w:t>
      </w:r>
      <w:r w:rsidR="003D4BCF" w:rsidRPr="003D4BCF">
        <w:rPr>
          <w:rFonts w:ascii="GHEA Grapalat" w:hAnsi="GHEA Grapalat" w:cs="Arial"/>
          <w:lang w:val="hy-AM"/>
        </w:rPr>
        <w:t xml:space="preserve"> </w:t>
      </w:r>
      <w:r w:rsidR="003D4BCF">
        <w:rPr>
          <w:rFonts w:ascii="GHEA Grapalat" w:hAnsi="GHEA Grapalat" w:cs="Arial"/>
          <w:lang w:val="hy-AM"/>
        </w:rPr>
        <w:t>սույն հոդվածի 4-րդ մասում նշված սահմանափակումները</w:t>
      </w:r>
      <w:r w:rsidR="004E4E9C" w:rsidRPr="00DA62FD">
        <w:rPr>
          <w:rFonts w:ascii="GHEA Grapalat" w:hAnsi="GHEA Grapalat" w:cs="Arial"/>
          <w:lang w:val="hy-AM"/>
        </w:rPr>
        <w:t xml:space="preserve">, և փակ ընկերությունը՝ անկախ </w:t>
      </w:r>
      <w:r w:rsidR="004E4E9C">
        <w:rPr>
          <w:rFonts w:ascii="GHEA Grapalat" w:hAnsi="GHEA Grapalat" w:cs="Arial"/>
          <w:lang w:val="hy-AM"/>
        </w:rPr>
        <w:t>նշված սահմանափակումներ</w:t>
      </w:r>
      <w:r w:rsidR="004E4E9C" w:rsidRPr="00DA62FD">
        <w:rPr>
          <w:rFonts w:ascii="GHEA Grapalat" w:hAnsi="GHEA Grapalat" w:cs="Arial"/>
          <w:lang w:val="hy-AM"/>
        </w:rPr>
        <w:t>ից</w:t>
      </w:r>
      <w:r w:rsidR="00D572A8" w:rsidRPr="00DA62FD">
        <w:rPr>
          <w:rFonts w:ascii="GHEA Grapalat" w:hAnsi="GHEA Grapalat" w:cs="Arial"/>
          <w:lang w:val="hy-AM"/>
        </w:rPr>
        <w:t>,</w:t>
      </w:r>
      <w:r>
        <w:rPr>
          <w:rFonts w:ascii="GHEA Grapalat" w:hAnsi="GHEA Grapalat" w:cs="Arial"/>
          <w:lang w:val="hy-AM"/>
        </w:rPr>
        <w:t xml:space="preserve"> իրավունք ուն</w:t>
      </w:r>
      <w:r w:rsidR="00BB4348" w:rsidRPr="00DA62FD">
        <w:rPr>
          <w:rFonts w:ascii="GHEA Grapalat" w:hAnsi="GHEA Grapalat" w:cs="Arial"/>
          <w:lang w:val="hy-AM"/>
        </w:rPr>
        <w:t>են</w:t>
      </w:r>
      <w:r>
        <w:rPr>
          <w:rFonts w:ascii="GHEA Grapalat" w:hAnsi="GHEA Grapalat" w:cs="Arial"/>
          <w:lang w:val="hy-AM"/>
        </w:rPr>
        <w:t xml:space="preserve"> հետ գնել աշխատակցի բաժնետոմսերը </w:t>
      </w:r>
      <w:r w:rsidRPr="00DA62FD">
        <w:rPr>
          <w:rFonts w:ascii="GHEA Grapalat" w:hAnsi="GHEA Grapalat" w:cs="Arial"/>
          <w:lang w:val="hy-AM"/>
        </w:rPr>
        <w:t xml:space="preserve">տվյալ բաժնետոմսերի </w:t>
      </w:r>
      <w:r>
        <w:rPr>
          <w:rFonts w:ascii="GHEA Grapalat" w:hAnsi="GHEA Grapalat" w:cs="Arial"/>
          <w:lang w:val="hy-AM"/>
        </w:rPr>
        <w:t>շուկայական, սակայն անվանական արժեքից ոչ պակաս գնով:</w:t>
      </w:r>
    </w:p>
    <w:p w:rsidR="00C455C4" w:rsidRPr="00DA62FD" w:rsidRDefault="00DA1CCA" w:rsidP="0016323D">
      <w:pPr>
        <w:spacing w:line="360" w:lineRule="auto"/>
        <w:ind w:firstLine="567"/>
        <w:jc w:val="both"/>
        <w:rPr>
          <w:rFonts w:ascii="GHEA Grapalat" w:hAnsi="GHEA Grapalat" w:cs="Arial"/>
          <w:lang w:val="hy-AM"/>
        </w:rPr>
      </w:pPr>
      <w:r w:rsidRPr="00DA62FD">
        <w:rPr>
          <w:rFonts w:ascii="GHEA Grapalat" w:hAnsi="GHEA Grapalat" w:cs="Arial"/>
          <w:lang w:val="hy-AM"/>
        </w:rPr>
        <w:t xml:space="preserve">7. Աշխատակցի բաժնետոմսերը օրենքով նախատեսված դեպքերում </w:t>
      </w:r>
      <w:r w:rsidR="00F84F0B" w:rsidRPr="00DA62FD">
        <w:rPr>
          <w:rFonts w:ascii="GHEA Grapalat" w:hAnsi="GHEA Grapalat" w:cs="Arial"/>
          <w:lang w:val="hy-AM"/>
        </w:rPr>
        <w:t>հարկադիր օտարելիս</w:t>
      </w:r>
      <w:r w:rsidRPr="00DA62FD">
        <w:rPr>
          <w:rFonts w:ascii="GHEA Grapalat" w:hAnsi="GHEA Grapalat" w:cs="Arial"/>
          <w:lang w:val="hy-AM"/>
        </w:rPr>
        <w:t xml:space="preserve"> </w:t>
      </w:r>
      <w:r w:rsidR="00D572A8" w:rsidRPr="00DA62FD">
        <w:rPr>
          <w:rFonts w:ascii="GHEA Grapalat" w:hAnsi="GHEA Grapalat" w:cs="Arial"/>
          <w:lang w:val="hy-AM"/>
        </w:rPr>
        <w:t xml:space="preserve">բաց </w:t>
      </w:r>
      <w:r w:rsidRPr="00DA62FD">
        <w:rPr>
          <w:rFonts w:ascii="GHEA Grapalat" w:hAnsi="GHEA Grapalat" w:cs="Arial"/>
          <w:lang w:val="hy-AM"/>
        </w:rPr>
        <w:t>Ընկերությունը</w:t>
      </w:r>
      <w:r w:rsidR="00D572A8" w:rsidRPr="00DA62FD">
        <w:rPr>
          <w:rFonts w:ascii="GHEA Grapalat" w:hAnsi="GHEA Grapalat" w:cs="Arial"/>
          <w:lang w:val="hy-AM"/>
        </w:rPr>
        <w:t>, եթե գործում են</w:t>
      </w:r>
      <w:r w:rsidR="00D572A8" w:rsidRPr="003D4BCF">
        <w:rPr>
          <w:rFonts w:ascii="GHEA Grapalat" w:hAnsi="GHEA Grapalat" w:cs="Arial"/>
          <w:lang w:val="hy-AM"/>
        </w:rPr>
        <w:t xml:space="preserve"> </w:t>
      </w:r>
      <w:r w:rsidR="00D572A8">
        <w:rPr>
          <w:rFonts w:ascii="GHEA Grapalat" w:hAnsi="GHEA Grapalat" w:cs="Arial"/>
          <w:lang w:val="hy-AM"/>
        </w:rPr>
        <w:t>սույն հոդվածի 4-րդ մասում նշված սահմանափակումները</w:t>
      </w:r>
      <w:r w:rsidR="00D572A8" w:rsidRPr="00DA62FD">
        <w:rPr>
          <w:rFonts w:ascii="GHEA Grapalat" w:hAnsi="GHEA Grapalat" w:cs="Arial"/>
          <w:lang w:val="hy-AM"/>
        </w:rPr>
        <w:t xml:space="preserve">, և փակ ընկերությունը՝ անկախ </w:t>
      </w:r>
      <w:r w:rsidR="00D572A8">
        <w:rPr>
          <w:rFonts w:ascii="GHEA Grapalat" w:hAnsi="GHEA Grapalat" w:cs="Arial"/>
          <w:lang w:val="hy-AM"/>
        </w:rPr>
        <w:t>նշված սահմանափակումներ</w:t>
      </w:r>
      <w:r w:rsidR="00D572A8" w:rsidRPr="00DA62FD">
        <w:rPr>
          <w:rFonts w:ascii="GHEA Grapalat" w:hAnsi="GHEA Grapalat" w:cs="Arial"/>
          <w:lang w:val="hy-AM"/>
        </w:rPr>
        <w:t>ից,</w:t>
      </w:r>
      <w:r w:rsidRPr="00DA62FD">
        <w:rPr>
          <w:rFonts w:ascii="GHEA Grapalat" w:hAnsi="GHEA Grapalat" w:cs="Arial"/>
          <w:lang w:val="hy-AM"/>
        </w:rPr>
        <w:t xml:space="preserve"> նախապատվության իրավունք ուն</w:t>
      </w:r>
      <w:r w:rsidR="00D572A8" w:rsidRPr="00DA62FD">
        <w:rPr>
          <w:rFonts w:ascii="GHEA Grapalat" w:hAnsi="GHEA Grapalat" w:cs="Arial"/>
          <w:lang w:val="hy-AM"/>
        </w:rPr>
        <w:t>են</w:t>
      </w:r>
      <w:r w:rsidRPr="00DA62FD">
        <w:rPr>
          <w:rFonts w:ascii="GHEA Grapalat" w:hAnsi="GHEA Grapalat" w:cs="Arial"/>
          <w:lang w:val="hy-AM"/>
        </w:rPr>
        <w:t xml:space="preserve"> </w:t>
      </w:r>
      <w:r w:rsidR="00990376" w:rsidRPr="00DA62FD">
        <w:rPr>
          <w:rFonts w:ascii="GHEA Grapalat" w:hAnsi="GHEA Grapalat" w:cs="Arial"/>
          <w:lang w:val="hy-AM"/>
        </w:rPr>
        <w:t>ձեռք բերել</w:t>
      </w:r>
      <w:r w:rsidRPr="00DA62FD">
        <w:rPr>
          <w:rFonts w:ascii="GHEA Grapalat" w:hAnsi="GHEA Grapalat" w:cs="Arial"/>
          <w:lang w:val="hy-AM"/>
        </w:rPr>
        <w:t xml:space="preserve"> աշխատակցի՝ </w:t>
      </w:r>
      <w:r w:rsidR="005161B0" w:rsidRPr="00DA62FD">
        <w:rPr>
          <w:rFonts w:ascii="GHEA Grapalat" w:hAnsi="GHEA Grapalat" w:cs="Arial"/>
          <w:lang w:val="hy-AM"/>
        </w:rPr>
        <w:t>օտարման</w:t>
      </w:r>
      <w:r w:rsidRPr="00DA62FD">
        <w:rPr>
          <w:rFonts w:ascii="GHEA Grapalat" w:hAnsi="GHEA Grapalat" w:cs="Arial"/>
          <w:lang w:val="hy-AM"/>
        </w:rPr>
        <w:t xml:space="preserve"> ենթակա բաժնետոմսերը տվյալ բաժնետոմսերի </w:t>
      </w:r>
      <w:r>
        <w:rPr>
          <w:rFonts w:ascii="GHEA Grapalat" w:hAnsi="GHEA Grapalat" w:cs="Arial"/>
          <w:lang w:val="hy-AM"/>
        </w:rPr>
        <w:t>շուկայական, սակայն անվանական արժեքից ոչ պակաս գնով:</w:t>
      </w:r>
    </w:p>
    <w:p w:rsidR="0016323D" w:rsidRPr="00461C42" w:rsidRDefault="00DA1CCA" w:rsidP="0016323D">
      <w:pPr>
        <w:spacing w:line="360" w:lineRule="auto"/>
        <w:ind w:firstLine="567"/>
        <w:jc w:val="both"/>
        <w:rPr>
          <w:rFonts w:ascii="GHEA Grapalat" w:hAnsi="GHEA Grapalat" w:cs="Arial"/>
          <w:lang w:val="hy-AM"/>
        </w:rPr>
      </w:pPr>
      <w:r w:rsidRPr="00DA62FD">
        <w:rPr>
          <w:rFonts w:ascii="GHEA Grapalat" w:hAnsi="GHEA Grapalat" w:cs="Arial"/>
          <w:lang w:val="hy-AM"/>
        </w:rPr>
        <w:t>8</w:t>
      </w:r>
      <w:r>
        <w:rPr>
          <w:rFonts w:ascii="GHEA Grapalat" w:hAnsi="GHEA Grapalat" w:cs="Arial"/>
          <w:lang w:val="hy-AM"/>
        </w:rPr>
        <w:t xml:space="preserve">. Աշխատակցի բաժնետոմսերի </w:t>
      </w:r>
      <w:r w:rsidR="00C86DDC" w:rsidRPr="00DA62FD">
        <w:rPr>
          <w:rFonts w:ascii="GHEA Grapalat" w:hAnsi="GHEA Grapalat" w:cs="Arial"/>
          <w:lang w:val="hy-AM"/>
        </w:rPr>
        <w:t>սեփականա</w:t>
      </w:r>
      <w:r>
        <w:rPr>
          <w:rFonts w:ascii="GHEA Grapalat" w:hAnsi="GHEA Grapalat" w:cs="Arial"/>
          <w:lang w:val="hy-AM"/>
        </w:rPr>
        <w:t xml:space="preserve">տիրոջ ժառանգները, եթե գործում են սույն հոդվածի 4-րդ մասում նշված սահմանափակումները, իրավունք ունեն Ընկերությունից պահանջել </w:t>
      </w:r>
      <w:r w:rsidRPr="00DA62FD">
        <w:rPr>
          <w:rFonts w:ascii="GHEA Grapalat" w:hAnsi="GHEA Grapalat" w:cs="Arial"/>
          <w:lang w:val="hy-AM"/>
        </w:rPr>
        <w:t>տվյալ բաժնետոմսերի</w:t>
      </w:r>
      <w:r>
        <w:rPr>
          <w:rFonts w:ascii="GHEA Grapalat" w:hAnsi="GHEA Grapalat" w:cs="Arial"/>
          <w:lang w:val="hy-AM"/>
        </w:rPr>
        <w:t xml:space="preserve"> հետգնումը </w:t>
      </w:r>
      <w:r w:rsidR="00C86DDC" w:rsidRPr="00DA62FD">
        <w:rPr>
          <w:rFonts w:ascii="GHEA Grapalat" w:hAnsi="GHEA Grapalat" w:cs="Arial"/>
          <w:lang w:val="hy-AM"/>
        </w:rPr>
        <w:t>դրանց</w:t>
      </w:r>
      <w:r w:rsidRPr="00DA62FD">
        <w:rPr>
          <w:rFonts w:ascii="GHEA Grapalat" w:hAnsi="GHEA Grapalat" w:cs="Arial"/>
          <w:lang w:val="hy-AM"/>
        </w:rPr>
        <w:t xml:space="preserve"> </w:t>
      </w:r>
      <w:r>
        <w:rPr>
          <w:rFonts w:ascii="GHEA Grapalat" w:hAnsi="GHEA Grapalat" w:cs="Arial"/>
          <w:lang w:val="hy-AM"/>
        </w:rPr>
        <w:t>շուկայական գնով, սակայն ոչ պակաս անվանական արժեքից, կամ պահանջել դրանք փոխարկել Ընկերության այլ բաժնետոմսերի, եթե այդպիսիք հայտարարված են Ընկերության կողմից</w:t>
      </w:r>
      <w:r w:rsidR="008F2DBE" w:rsidRPr="00DA62FD">
        <w:rPr>
          <w:rFonts w:ascii="GHEA Grapalat" w:hAnsi="GHEA Grapalat" w:cs="Arial"/>
          <w:lang w:val="hy-AM"/>
        </w:rPr>
        <w:t>, և եթե</w:t>
      </w:r>
      <w:r w:rsidR="003B49C3" w:rsidRPr="00DA62FD">
        <w:rPr>
          <w:rFonts w:ascii="GHEA Grapalat" w:hAnsi="GHEA Grapalat" w:cs="Arial"/>
          <w:lang w:val="hy-AM"/>
        </w:rPr>
        <w:t xml:space="preserve"> </w:t>
      </w:r>
      <w:r w:rsidRPr="00DA62FD">
        <w:rPr>
          <w:rFonts w:ascii="GHEA Grapalat" w:hAnsi="GHEA Grapalat" w:cs="Arial"/>
          <w:lang w:val="hy-AM"/>
        </w:rPr>
        <w:t xml:space="preserve">այդպիսի փոխարկման հնարավորությունը </w:t>
      </w:r>
      <w:r w:rsidR="001D413B">
        <w:rPr>
          <w:rFonts w:ascii="GHEA Grapalat" w:hAnsi="GHEA Grapalat" w:cs="Arial"/>
          <w:lang w:val="hy-AM"/>
        </w:rPr>
        <w:t xml:space="preserve">համապատասխան տեսակի (իսկ առկայության դեպքում` նաև դասի) </w:t>
      </w:r>
      <w:r w:rsidRPr="00DA62FD">
        <w:rPr>
          <w:rFonts w:ascii="GHEA Grapalat" w:hAnsi="GHEA Grapalat" w:cs="Arial"/>
          <w:lang w:val="hy-AM"/>
        </w:rPr>
        <w:t xml:space="preserve">աշխատակիցների բաժնետոմսերի տեղաբաշխման ժամանակ </w:t>
      </w:r>
      <w:r w:rsidR="001D413B" w:rsidRPr="00DA62FD">
        <w:rPr>
          <w:rFonts w:ascii="GHEA Grapalat" w:hAnsi="GHEA Grapalat" w:cs="Arial"/>
          <w:lang w:val="hy-AM"/>
        </w:rPr>
        <w:t>նախատեսված է</w:t>
      </w:r>
      <w:r w:rsidR="003B02EB" w:rsidRPr="00DA62FD">
        <w:rPr>
          <w:rFonts w:ascii="GHEA Grapalat" w:hAnsi="GHEA Grapalat" w:cs="Arial"/>
          <w:lang w:val="hy-AM"/>
        </w:rPr>
        <w:t xml:space="preserve"> եղել կանոնադրությամբ</w:t>
      </w:r>
      <w:r>
        <w:rPr>
          <w:rFonts w:ascii="GHEA Grapalat" w:hAnsi="GHEA Grapalat" w:cs="Arial"/>
          <w:lang w:val="hy-AM"/>
        </w:rPr>
        <w:t>: Աշխատակիցների բաժնետիրացման ծրագրով կամ կանոնադրությամբ կարող են նախատեսվել աշխատակիցների բաժնետոմսերը հետ գնելու</w:t>
      </w:r>
      <w:r w:rsidRPr="00DA62FD">
        <w:rPr>
          <w:rFonts w:ascii="GHEA Grapalat" w:hAnsi="GHEA Grapalat" w:cs="Arial"/>
          <w:lang w:val="hy-AM"/>
        </w:rPr>
        <w:t xml:space="preserve"> կամ ածանցյալ ֆինանսական գործիքներով նախատեսված պարտավորությունները դադարեցնելու</w:t>
      </w:r>
      <w:r>
        <w:rPr>
          <w:rFonts w:ascii="GHEA Grapalat" w:hAnsi="GHEA Grapalat" w:cs="Arial"/>
          <w:lang w:val="hy-AM"/>
        </w:rPr>
        <w:t xml:space="preserve"> </w:t>
      </w:r>
      <w:r>
        <w:rPr>
          <w:rFonts w:ascii="GHEA Grapalat" w:hAnsi="GHEA Grapalat" w:cs="Arial"/>
          <w:lang w:val="hy-AM"/>
        </w:rPr>
        <w:lastRenderedPageBreak/>
        <w:t>Ընկերության պարտավորության այլ դեպքեր, ինչպես նաև դրանց իրականացման կարգն ու պայմանները։</w:t>
      </w:r>
    </w:p>
    <w:p w:rsidR="0016323D" w:rsidRPr="00461C42" w:rsidRDefault="00DA1CCA" w:rsidP="0016323D">
      <w:pPr>
        <w:spacing w:line="360" w:lineRule="auto"/>
        <w:ind w:firstLine="567"/>
        <w:jc w:val="both"/>
        <w:rPr>
          <w:rFonts w:ascii="GHEA Grapalat" w:hAnsi="GHEA Grapalat" w:cs="Arial"/>
          <w:lang w:val="hy-AM"/>
        </w:rPr>
      </w:pPr>
      <w:r w:rsidRPr="00DA62FD">
        <w:rPr>
          <w:rFonts w:ascii="GHEA Grapalat" w:hAnsi="GHEA Grapalat" w:cs="Arial"/>
          <w:lang w:val="hy-AM"/>
        </w:rPr>
        <w:t>9</w:t>
      </w:r>
      <w:r>
        <w:rPr>
          <w:rFonts w:ascii="GHEA Grapalat" w:hAnsi="GHEA Grapalat" w:cs="Arial"/>
          <w:lang w:val="hy-AM"/>
        </w:rPr>
        <w:t>. Աշխատակցի բաժնետոմսի սեփականատերերը, բացառությամբ սույն հոդվածի 4-րդ մասով նշված սահմանափակման, օգտվում են նույն իրավունքներից, ինչպիսիք սահմանված են սույն օրենքով և կանոնադրությամբ` դրանց համապատասխանող տեսակի կամ դասի բաժնետոմսերի սեփականատերերի համար:</w:t>
      </w:r>
    </w:p>
    <w:p w:rsidR="0016323D" w:rsidRPr="00461C42" w:rsidRDefault="00DA1CCA" w:rsidP="0016323D">
      <w:pPr>
        <w:spacing w:line="360" w:lineRule="auto"/>
        <w:ind w:firstLine="567"/>
        <w:jc w:val="both"/>
        <w:rPr>
          <w:rFonts w:ascii="GHEA Grapalat" w:hAnsi="GHEA Grapalat" w:cs="Arial"/>
          <w:lang w:val="hy-AM"/>
        </w:rPr>
      </w:pPr>
      <w:r w:rsidRPr="00DA62FD">
        <w:rPr>
          <w:rFonts w:ascii="GHEA Grapalat" w:hAnsi="GHEA Grapalat" w:cs="Arial"/>
          <w:lang w:val="hy-AM"/>
        </w:rPr>
        <w:t>10</w:t>
      </w:r>
      <w:r>
        <w:rPr>
          <w:rFonts w:ascii="GHEA Grapalat" w:hAnsi="GHEA Grapalat" w:cs="Arial"/>
          <w:lang w:val="hy-AM"/>
        </w:rPr>
        <w:t xml:space="preserve">. Աշխատակցի բաժնետոմսերի անվանական արժեքը չպետք է տարբերվի Ընկերության համապատասխան տեսակի կամ դասի բաժնետոմսերի անվանական արժեքից: </w:t>
      </w:r>
    </w:p>
    <w:p w:rsidR="00B40394" w:rsidRPr="00461C42" w:rsidRDefault="00DA1CCA" w:rsidP="00CA240E">
      <w:pPr>
        <w:spacing w:line="360" w:lineRule="auto"/>
        <w:ind w:firstLine="567"/>
        <w:jc w:val="both"/>
        <w:rPr>
          <w:rFonts w:ascii="GHEA Grapalat" w:hAnsi="GHEA Grapalat" w:cs="Arial"/>
          <w:lang w:val="hy-AM"/>
        </w:rPr>
      </w:pPr>
      <w:r>
        <w:rPr>
          <w:rFonts w:ascii="GHEA Grapalat" w:hAnsi="GHEA Grapalat" w:cs="Arial"/>
          <w:lang w:val="hy-AM"/>
        </w:rPr>
        <w:t>1</w:t>
      </w:r>
      <w:r w:rsidRPr="00DA62FD">
        <w:rPr>
          <w:rFonts w:ascii="GHEA Grapalat" w:hAnsi="GHEA Grapalat" w:cs="Arial"/>
          <w:lang w:val="hy-AM"/>
        </w:rPr>
        <w:t>1</w:t>
      </w:r>
      <w:r>
        <w:rPr>
          <w:rFonts w:ascii="MS Mincho" w:eastAsia="MS Mincho" w:hAnsi="MS Mincho" w:cs="MS Mincho"/>
          <w:lang w:val="hy-AM"/>
        </w:rPr>
        <w:t>․</w:t>
      </w:r>
      <w:r>
        <w:rPr>
          <w:rFonts w:ascii="GHEA Grapalat" w:hAnsi="GHEA Grapalat" w:cs="Arial"/>
          <w:lang w:val="hy-AM"/>
        </w:rPr>
        <w:t xml:space="preserve"> Աշխատակիցների բաժնետիրացման ծրագիրը հաստատելու, աշխատակիցների բաժնետոմսերը հետ գնելու</w:t>
      </w:r>
      <w:r w:rsidR="00507AF7" w:rsidRPr="00DA62FD">
        <w:rPr>
          <w:rFonts w:ascii="GHEA Grapalat" w:hAnsi="GHEA Grapalat" w:cs="Arial"/>
          <w:lang w:val="hy-AM"/>
        </w:rPr>
        <w:t xml:space="preserve"> կամ</w:t>
      </w:r>
      <w:r>
        <w:rPr>
          <w:rFonts w:ascii="GHEA Grapalat" w:hAnsi="GHEA Grapalat" w:cs="Arial"/>
          <w:lang w:val="hy-AM"/>
        </w:rPr>
        <w:t xml:space="preserve"> Ընկերության </w:t>
      </w:r>
      <w:r w:rsidR="00507AF7" w:rsidRPr="00DA62FD">
        <w:rPr>
          <w:rFonts w:ascii="GHEA Grapalat" w:hAnsi="GHEA Grapalat" w:cs="Arial"/>
          <w:lang w:val="hy-AM"/>
        </w:rPr>
        <w:t xml:space="preserve">ձեռքբերման </w:t>
      </w:r>
      <w:r>
        <w:rPr>
          <w:rFonts w:ascii="GHEA Grapalat" w:hAnsi="GHEA Grapalat" w:cs="Arial"/>
          <w:lang w:val="hy-AM"/>
        </w:rPr>
        <w:t>նախապատվության իրավունքը իրա</w:t>
      </w:r>
      <w:r w:rsidR="005507AC" w:rsidRPr="00DA62FD">
        <w:rPr>
          <w:rFonts w:ascii="GHEA Grapalat" w:hAnsi="GHEA Grapalat" w:cs="Arial"/>
          <w:lang w:val="hy-AM"/>
        </w:rPr>
        <w:t>կանա</w:t>
      </w:r>
      <w:r>
        <w:rPr>
          <w:rFonts w:ascii="GHEA Grapalat" w:hAnsi="GHEA Grapalat" w:cs="Arial"/>
          <w:lang w:val="hy-AM"/>
        </w:rPr>
        <w:t>ցնելու մասին որոշումները, ինչպես նաև աշխատակիցների բաժնետոմսերի թողարկման, տեղաբաշխման, դրանց դիմաց վճարման, իրավահաջորդության և աշխատակիցների արտոնությունների մասին որոշումները ընդունվում են ընդհանուր ժողովի կողմից` դրան մասնակցող` քվեարկող բաժնետոմսերի սեփականատերերի ձայների 3/4-ով, սակայն ոչ պակաս քվեարկող բաժնետոմսերի սեփականատերերի ձայների 2/3-ից, եթե Ընկերության կանոնադրությամբ ձայների առավել մեծ քանակ սահմանված չէ։</w:t>
      </w:r>
      <w:r>
        <w:rPr>
          <w:rFonts w:ascii="GHEA Grapalat" w:hAnsi="GHEA Grapalat"/>
          <w:bCs/>
          <w:lang w:val="hy-AM"/>
        </w:rPr>
        <w:t>»:</w:t>
      </w:r>
    </w:p>
    <w:p w:rsidR="00B510C4" w:rsidRPr="00461C42" w:rsidRDefault="00B510C4" w:rsidP="006C5994">
      <w:pPr>
        <w:spacing w:line="360" w:lineRule="auto"/>
        <w:ind w:firstLine="567"/>
        <w:jc w:val="both"/>
        <w:rPr>
          <w:rFonts w:ascii="GHEA Grapalat" w:hAnsi="GHEA Grapalat" w:cs="Arial"/>
          <w:bCs/>
          <w:lang w:val="hy-AM"/>
        </w:rPr>
      </w:pPr>
    </w:p>
    <w:p w:rsidR="00B510C4"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14331E">
        <w:rPr>
          <w:rFonts w:ascii="GHEA Grapalat" w:hAnsi="GHEA Grapalat" w:cs="Arial"/>
          <w:b/>
          <w:lang w:val="hy-AM"/>
        </w:rPr>
        <w:t>1</w:t>
      </w:r>
      <w:r w:rsidR="00A75EF1" w:rsidRPr="00DA62FD">
        <w:rPr>
          <w:rFonts w:ascii="GHEA Grapalat" w:hAnsi="GHEA Grapalat" w:cs="Arial"/>
          <w:b/>
          <w:lang w:val="hy-AM"/>
        </w:rPr>
        <w:t>7</w:t>
      </w:r>
      <w:r>
        <w:rPr>
          <w:rFonts w:ascii="GHEA Grapalat" w:hAnsi="GHEA Grapalat" w:cs="Arial"/>
          <w:b/>
          <w:lang w:val="hy-AM"/>
        </w:rPr>
        <w:t xml:space="preserve">. </w:t>
      </w:r>
      <w:r>
        <w:rPr>
          <w:rFonts w:ascii="GHEA Grapalat" w:hAnsi="GHEA Grapalat" w:cs="Arial"/>
          <w:bCs/>
          <w:lang w:val="hy-AM"/>
        </w:rPr>
        <w:t>Օրենքի 42-րդ հոդվածում`</w:t>
      </w:r>
    </w:p>
    <w:p w:rsidR="00BD4B96" w:rsidRPr="00461C42" w:rsidRDefault="00DA1CCA" w:rsidP="006C5994">
      <w:pPr>
        <w:spacing w:line="360" w:lineRule="auto"/>
        <w:ind w:firstLine="567"/>
        <w:jc w:val="both"/>
        <w:rPr>
          <w:rFonts w:ascii="GHEA Grapalat" w:hAnsi="GHEA Grapalat"/>
          <w:lang w:val="hy-AM"/>
        </w:rPr>
      </w:pPr>
      <w:r>
        <w:rPr>
          <w:rFonts w:ascii="GHEA Grapalat" w:hAnsi="GHEA Grapalat" w:cs="Arial"/>
          <w:bCs/>
          <w:lang w:val="hy-AM"/>
        </w:rPr>
        <w:t xml:space="preserve">1) </w:t>
      </w:r>
      <w:r>
        <w:rPr>
          <w:rFonts w:ascii="GHEA Grapalat" w:hAnsi="GHEA Grapalat"/>
          <w:lang w:val="hy-AM"/>
        </w:rPr>
        <w:t>2-րդ մասի 1-ին պարբերությունը շարադրել հետևյալ խմբագրությամբ.</w:t>
      </w:r>
    </w:p>
    <w:p w:rsidR="007C4132"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 xml:space="preserve">«Ընկերության հիմնադրման ժամանակ տեղաբաշխված բաժնետոմսերը պետք է լրիվ վճարվեն ընկերության հիմնադրման մասին որոշմամբ կամ պայմանագրով կամ կանոնադրությամբ սահմանված ժամկետում, բայց ոչ, ուշ քան Ընկերության պետական գրանցման պահից` երեք ամսվա ընթացքում: Եթե սահմանված </w:t>
      </w:r>
      <w:r>
        <w:rPr>
          <w:rFonts w:ascii="GHEA Grapalat" w:hAnsi="GHEA Grapalat"/>
          <w:lang w:val="hy-AM"/>
        </w:rPr>
        <w:lastRenderedPageBreak/>
        <w:t>ժամկետում կանոնադրական կապիտալի վճարումը լրիվ չի կատարվել, ապա չվճարված գումարին համապատասխանող բաժնետոմսերը փոխանցվում են Ընկերությանը, իսկ Ընկերության հիմնադրման ժամանակ տեղաբաշխված բաժնետոմսերի դիմաց վճարած բաժնետերերը պարտավոր են մեկամսյա ժամկետում որոշում կայացնել այդ բաժնետոմսերը մարելու և կանոնադրական կապիտալը նվազեցնելու մասին: Եթե սահմանված ժամկետում կանոնադրական կապիտալը առհասարակ չի վճարվում, ապա Ընկերության հիմնադիրները պարտավոր են մեկամսյա ժամկետում որոշում կայացնել Ընկերության լուծարման մասին։».</w:t>
      </w:r>
    </w:p>
    <w:p w:rsidR="00425970"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2) լրացնել հետևյալ բովանդակության 2.1-ին մաս.</w:t>
      </w:r>
    </w:p>
    <w:p w:rsidR="00425970"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 xml:space="preserve">«2.1. </w:t>
      </w:r>
      <w:r>
        <w:rPr>
          <w:rFonts w:ascii="GHEA Grapalat" w:hAnsi="GHEA Grapalat" w:cstheme="minorBidi"/>
          <w:lang w:val="hy-AM"/>
        </w:rPr>
        <w:t xml:space="preserve">Եթե սույն հոդվածի </w:t>
      </w:r>
      <w:r>
        <w:rPr>
          <w:rFonts w:ascii="GHEA Grapalat" w:hAnsi="GHEA Grapalat"/>
          <w:lang w:val="hy-AM"/>
        </w:rPr>
        <w:t>2</w:t>
      </w:r>
      <w:r>
        <w:rPr>
          <w:rFonts w:ascii="GHEA Grapalat" w:hAnsi="GHEA Grapalat" w:cstheme="minorBidi"/>
          <w:lang w:val="hy-AM"/>
        </w:rPr>
        <w:t xml:space="preserve">-րդ </w:t>
      </w:r>
      <w:r>
        <w:rPr>
          <w:rFonts w:ascii="GHEA Grapalat" w:hAnsi="GHEA Grapalat"/>
          <w:lang w:val="hy-AM"/>
        </w:rPr>
        <w:t>մաս</w:t>
      </w:r>
      <w:r>
        <w:rPr>
          <w:rFonts w:ascii="GHEA Grapalat" w:hAnsi="GHEA Grapalat" w:cstheme="minorBidi"/>
          <w:lang w:val="hy-AM"/>
        </w:rPr>
        <w:t>ով նախատեսված դեպքերում կանոնադրական կապիտալի նվազեցման կամ Ընկերության լուծարման</w:t>
      </w:r>
      <w:r>
        <w:rPr>
          <w:rFonts w:ascii="Cambria" w:hAnsi="Cambria" w:cs="Cambria"/>
          <w:lang w:val="hy-AM"/>
        </w:rPr>
        <w:t> </w:t>
      </w:r>
      <w:r>
        <w:rPr>
          <w:rFonts w:ascii="GHEA Grapalat" w:hAnsi="GHEA Grapalat" w:cstheme="minorBidi"/>
          <w:lang w:val="hy-AM"/>
        </w:rPr>
        <w:t>մասին որոշումը չի ընդունվել, ապա Ընկերության բաժնետերերը, հիմնադիրները, պարտատերերը</w:t>
      </w:r>
      <w:r>
        <w:rPr>
          <w:rFonts w:ascii="GHEA Grapalat" w:hAnsi="GHEA Grapalat"/>
          <w:lang w:val="hy-AM"/>
        </w:rPr>
        <w:t xml:space="preserve"> կամ </w:t>
      </w:r>
      <w:r>
        <w:rPr>
          <w:rFonts w:ascii="GHEA Grapalat" w:hAnsi="GHEA Grapalat" w:cstheme="minorBidi"/>
          <w:lang w:val="hy-AM"/>
        </w:rPr>
        <w:t xml:space="preserve">լիազորված մարմիններն իրավունք ունեն պահանջել </w:t>
      </w:r>
      <w:r>
        <w:rPr>
          <w:rFonts w:ascii="GHEA Grapalat" w:hAnsi="GHEA Grapalat"/>
          <w:lang w:val="hy-AM"/>
        </w:rPr>
        <w:t>Ընկերության</w:t>
      </w:r>
      <w:r>
        <w:rPr>
          <w:rFonts w:ascii="GHEA Grapalat" w:hAnsi="GHEA Grapalat" w:cstheme="minorBidi"/>
          <w:lang w:val="hy-AM"/>
        </w:rPr>
        <w:t xml:space="preserve"> լուծարում` դատական կարգով:</w:t>
      </w:r>
      <w:r>
        <w:rPr>
          <w:rFonts w:ascii="GHEA Grapalat" w:hAnsi="GHEA Grapalat"/>
          <w:lang w:val="hy-AM"/>
        </w:rPr>
        <w:t>».</w:t>
      </w:r>
    </w:p>
    <w:p w:rsidR="00E35B7B"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3) 4-րդ մասի առաջին պարբերությունում «անկախ գնահատողի կողմից» բառերից հետո լրացնել «, բացառությամբ լրացուցիչ տեղաբաշխվող բաժնետոմսերի և այլ արժեթղթերի ձեռքբերման ժամանակ դրանց դիմաց վճարվող գույքի դրամական գնահատականը բաժնետերերի միաձայն որոշմամբ սահմանված լինելու դեպքերի» բառերը:</w:t>
      </w:r>
    </w:p>
    <w:p w:rsidR="00CC4DA3"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4) 5-րդ մասը շարադրել հետևյալ խմբագրությամբ.</w:t>
      </w:r>
    </w:p>
    <w:p w:rsidR="0084421F"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 xml:space="preserve">«5. Ընկերության բաժնետոմսերը վճարելու պարտականությունից բաժնետիրոջն ազատել չի թույլատրվում, բացառությամբ սույն Օրենքի 41-րդ հոդվածով նախատեսված` կանոնադրությամբ կամ աշխատակիցների բաժնետիրացման ծրագրով աշխատակիցներին տրամադրվող բաժնետոմսերի: Սույն մասի իմաստով բաժնետիրոջը Ընկերության բաժնետոմսերը վճարելու </w:t>
      </w:r>
      <w:r>
        <w:rPr>
          <w:rFonts w:ascii="GHEA Grapalat" w:hAnsi="GHEA Grapalat" w:cs="Arial"/>
          <w:lang w:val="hy-AM"/>
        </w:rPr>
        <w:lastRenderedPageBreak/>
        <w:t>պարտականությունից</w:t>
      </w:r>
      <w:r>
        <w:rPr>
          <w:rFonts w:ascii="GHEA Grapalat" w:hAnsi="GHEA Grapalat"/>
          <w:lang w:val="hy-AM"/>
        </w:rPr>
        <w:t xml:space="preserve"> ազատում չի համարվում Ընկերության նկատմամբ բաժնետիրոջ պահանջի հաշվանցը Ընկերության բաժնետոմսերի ձեռքբերման դիմաց բաժնետիրոջ կողմից վճարման ենթակա գումարներով։»։</w:t>
      </w:r>
    </w:p>
    <w:p w:rsidR="00B510C4" w:rsidRPr="00461C42" w:rsidRDefault="00B510C4" w:rsidP="006C5994">
      <w:pPr>
        <w:spacing w:line="360" w:lineRule="auto"/>
        <w:ind w:firstLine="567"/>
        <w:jc w:val="both"/>
        <w:rPr>
          <w:rFonts w:ascii="GHEA Grapalat" w:hAnsi="GHEA Grapalat"/>
          <w:lang w:val="hy-AM"/>
        </w:rPr>
      </w:pPr>
    </w:p>
    <w:p w:rsidR="00B510C4" w:rsidRPr="00461C42" w:rsidRDefault="00DA1CCA" w:rsidP="006C5994">
      <w:pPr>
        <w:spacing w:line="360" w:lineRule="auto"/>
        <w:ind w:firstLine="567"/>
        <w:jc w:val="both"/>
        <w:rPr>
          <w:rFonts w:ascii="GHEA Grapalat" w:hAnsi="GHEA Grapalat" w:cs="Arial"/>
          <w:bCs/>
          <w:lang w:val="hy-AM"/>
        </w:rPr>
      </w:pPr>
      <w:r>
        <w:rPr>
          <w:rFonts w:ascii="GHEA Grapalat" w:hAnsi="GHEA Grapalat" w:cs="Arial"/>
          <w:b/>
          <w:lang w:val="hy-AM"/>
        </w:rPr>
        <w:t xml:space="preserve">Հոդված </w:t>
      </w:r>
      <w:r w:rsidR="00192904">
        <w:rPr>
          <w:rFonts w:ascii="GHEA Grapalat" w:hAnsi="GHEA Grapalat" w:cs="Arial"/>
          <w:b/>
          <w:lang w:val="hy-AM"/>
        </w:rPr>
        <w:t>1</w:t>
      </w:r>
      <w:r w:rsidR="00A75EF1" w:rsidRPr="00DA62FD">
        <w:rPr>
          <w:rFonts w:ascii="GHEA Grapalat" w:hAnsi="GHEA Grapalat" w:cs="Arial"/>
          <w:b/>
          <w:lang w:val="hy-AM"/>
        </w:rPr>
        <w:t>8</w:t>
      </w:r>
      <w:r>
        <w:rPr>
          <w:rFonts w:ascii="GHEA Grapalat" w:hAnsi="GHEA Grapalat" w:cs="Arial"/>
          <w:b/>
          <w:lang w:val="hy-AM"/>
        </w:rPr>
        <w:t xml:space="preserve">. </w:t>
      </w:r>
      <w:r>
        <w:rPr>
          <w:rFonts w:ascii="GHEA Grapalat" w:hAnsi="GHEA Grapalat" w:cs="Arial"/>
          <w:bCs/>
          <w:lang w:val="hy-AM"/>
        </w:rPr>
        <w:t>Օրենքի 43-րդ հոդվածի`</w:t>
      </w:r>
    </w:p>
    <w:p w:rsidR="00B510C4" w:rsidRPr="00461C42" w:rsidRDefault="00DA1CCA" w:rsidP="006C5994">
      <w:pPr>
        <w:spacing w:line="360" w:lineRule="auto"/>
        <w:ind w:firstLine="567"/>
        <w:jc w:val="both"/>
        <w:rPr>
          <w:rFonts w:ascii="GHEA Grapalat" w:hAnsi="GHEA Grapalat"/>
          <w:lang w:val="hy-AM"/>
        </w:rPr>
      </w:pPr>
      <w:r>
        <w:rPr>
          <w:rFonts w:ascii="GHEA Grapalat" w:hAnsi="GHEA Grapalat" w:cs="Arial"/>
          <w:bCs/>
          <w:lang w:val="hy-AM"/>
        </w:rPr>
        <w:t xml:space="preserve">1 ) </w:t>
      </w:r>
      <w:r>
        <w:rPr>
          <w:rFonts w:ascii="GHEA Grapalat" w:hAnsi="GHEA Grapalat"/>
          <w:lang w:val="hy-AM"/>
        </w:rPr>
        <w:t>3-րդ մասի 2-րդ պարբերության երկրորդ նախադասությունը ուժը կորցրած ճանաչել.</w:t>
      </w:r>
    </w:p>
    <w:p w:rsidR="0084421F" w:rsidRPr="00461C42" w:rsidRDefault="00DA1CCA" w:rsidP="006C5994">
      <w:pPr>
        <w:spacing w:line="360" w:lineRule="auto"/>
        <w:ind w:firstLine="567"/>
        <w:jc w:val="both"/>
        <w:rPr>
          <w:rFonts w:ascii="GHEA Grapalat" w:hAnsi="GHEA Grapalat"/>
          <w:lang w:val="hy-AM"/>
        </w:rPr>
      </w:pPr>
      <w:r>
        <w:rPr>
          <w:rFonts w:ascii="GHEA Grapalat" w:hAnsi="GHEA Grapalat"/>
          <w:lang w:val="hy-AM"/>
        </w:rPr>
        <w:t>2) 3-րդ մասում լրացնել հետևյալ բովանդակությամբ 3-րդ պարբերություն.</w:t>
      </w:r>
    </w:p>
    <w:p w:rsidR="00117CF2" w:rsidRPr="00DA62FD" w:rsidRDefault="00DA1CCA" w:rsidP="006C5994">
      <w:pPr>
        <w:spacing w:line="360" w:lineRule="auto"/>
        <w:ind w:firstLine="567"/>
        <w:jc w:val="both"/>
        <w:rPr>
          <w:rFonts w:ascii="GHEA Grapalat" w:hAnsi="GHEA Grapalat" w:cs="Arial"/>
          <w:lang w:val="hy-AM"/>
        </w:rPr>
      </w:pPr>
      <w:r>
        <w:rPr>
          <w:rFonts w:ascii="GHEA Grapalat" w:hAnsi="GHEA Grapalat"/>
          <w:lang w:val="hy-AM"/>
        </w:rPr>
        <w:t>«</w:t>
      </w:r>
      <w:r>
        <w:rPr>
          <w:rFonts w:ascii="GHEA Grapalat" w:hAnsi="GHEA Grapalat" w:cs="Arial"/>
          <w:lang w:val="hy-AM"/>
        </w:rPr>
        <w:t>Եթե երկրորդ և յուրաքանչյուր հաջորդ ֆինանսական տարվա ավարտից հետո պարզվում է, որ Ընկերության զուտ ակտիվների արժեքը կազմում է բացասական մեծություն կամ օրենքով կանոնադրական կապիտալի նվազագույն չափ սահմանված լինելու դեպքում` Ընկերության զուտ ակտիվների արժեքը պակաս է սահմանված չափից, ապա Ընկերության գործադիր մարմինը պարտավոր է խորհրդին ներկայացնել արտահերթ ժողովի գումարման պահանջ: Նման դեպքերում արտահերթ ժողովում պետք է որոշում կայացվի Ընկերության լուծարման կամ դրա գործունեությունը շարունակելու մասին: Ընդ որում`</w:t>
      </w:r>
      <w:r w:rsidRPr="00DA62FD">
        <w:rPr>
          <w:rFonts w:ascii="GHEA Grapalat" w:hAnsi="GHEA Grapalat" w:cs="Arial"/>
          <w:lang w:val="hy-AM"/>
        </w:rPr>
        <w:t xml:space="preserve"> </w:t>
      </w:r>
      <w:r>
        <w:rPr>
          <w:rFonts w:ascii="GHEA Grapalat" w:hAnsi="GHEA Grapalat" w:cs="Arial"/>
          <w:lang w:val="hy-AM"/>
        </w:rPr>
        <w:t>գործունեությունը շարունակելու մասին որոշում կարող է ընդունվել</w:t>
      </w:r>
      <w:r w:rsidRPr="00A90EE5">
        <w:rPr>
          <w:rFonts w:ascii="GHEA Grapalat" w:hAnsi="GHEA Grapalat" w:cs="Arial"/>
          <w:lang w:val="hy-AM"/>
        </w:rPr>
        <w:t>,</w:t>
      </w:r>
      <w:r w:rsidR="0088085D" w:rsidRPr="00461C42">
        <w:rPr>
          <w:rFonts w:ascii="GHEA Grapalat" w:hAnsi="GHEA Grapalat" w:cs="Arial"/>
          <w:lang w:val="hy-AM"/>
        </w:rPr>
        <w:t xml:space="preserve"> եթե </w:t>
      </w:r>
      <w:r>
        <w:rPr>
          <w:rFonts w:ascii="GHEA Grapalat" w:hAnsi="GHEA Grapalat" w:cs="Arial"/>
          <w:lang w:val="hy-AM"/>
        </w:rPr>
        <w:t xml:space="preserve">խորհրդի, իսկ </w:t>
      </w:r>
      <w:r w:rsidRPr="00DA62FD">
        <w:rPr>
          <w:rFonts w:ascii="GHEA Grapalat" w:hAnsi="GHEA Grapalat" w:cs="Arial"/>
          <w:lang w:val="hy-AM"/>
        </w:rPr>
        <w:t>Ը</w:t>
      </w:r>
      <w:r>
        <w:rPr>
          <w:rFonts w:ascii="GHEA Grapalat" w:hAnsi="GHEA Grapalat" w:cs="Arial"/>
          <w:lang w:val="hy-AM"/>
        </w:rPr>
        <w:t xml:space="preserve">նկերությունում խորհուրդ </w:t>
      </w:r>
      <w:r w:rsidRPr="00DA62FD">
        <w:rPr>
          <w:rFonts w:ascii="GHEA Grapalat" w:hAnsi="GHEA Grapalat" w:cs="Arial"/>
          <w:lang w:val="hy-AM"/>
        </w:rPr>
        <w:t xml:space="preserve">ստեղված չլինելու դեպքում՝ </w:t>
      </w:r>
      <w:r>
        <w:rPr>
          <w:rFonts w:ascii="GHEA Grapalat" w:hAnsi="GHEA Grapalat" w:cs="Arial"/>
          <w:lang w:val="hy-AM"/>
        </w:rPr>
        <w:t xml:space="preserve"> գործադիր մարմնի կողմից ներկայացվել է </w:t>
      </w:r>
      <w:r w:rsidRPr="00DA62FD">
        <w:rPr>
          <w:rFonts w:ascii="GHEA Grapalat" w:hAnsi="GHEA Grapalat" w:cs="Arial"/>
          <w:lang w:val="hy-AM"/>
        </w:rPr>
        <w:t xml:space="preserve">գրավոր </w:t>
      </w:r>
      <w:r>
        <w:rPr>
          <w:rFonts w:ascii="GHEA Grapalat" w:hAnsi="GHEA Grapalat" w:cs="Arial"/>
          <w:lang w:val="hy-AM"/>
        </w:rPr>
        <w:t>եզրակացություն Ընկերության գործունեությունը զուտ ակտիվների առկա չափի պարագայում շարունակել</w:t>
      </w:r>
      <w:r w:rsidRPr="00DA62FD">
        <w:rPr>
          <w:rFonts w:ascii="GHEA Grapalat" w:hAnsi="GHEA Grapalat" w:cs="Arial"/>
          <w:lang w:val="hy-AM"/>
        </w:rPr>
        <w:t>ու նպատակահարմարության և հիմնավորվածության վերաբերյալ</w:t>
      </w:r>
      <w:r>
        <w:rPr>
          <w:rFonts w:ascii="GHEA Grapalat" w:hAnsi="GHEA Grapalat" w:cs="Arial"/>
          <w:lang w:val="hy-AM"/>
        </w:rPr>
        <w:t xml:space="preserve">՝ </w:t>
      </w:r>
      <w:r w:rsidRPr="00DA62FD">
        <w:rPr>
          <w:rFonts w:ascii="GHEA Grapalat" w:hAnsi="GHEA Grapalat" w:cs="Arial"/>
          <w:lang w:val="hy-AM"/>
        </w:rPr>
        <w:t>հիմք ընդունելով</w:t>
      </w:r>
      <w:r>
        <w:rPr>
          <w:rFonts w:ascii="GHEA Grapalat" w:hAnsi="GHEA Grapalat" w:cs="Arial"/>
          <w:lang w:val="hy-AM"/>
        </w:rPr>
        <w:t xml:space="preserve"> Ընկերության գործունեության ուղղությունները,</w:t>
      </w:r>
      <w:r w:rsidRPr="00DA62FD">
        <w:rPr>
          <w:rFonts w:ascii="GHEA Grapalat" w:hAnsi="GHEA Grapalat" w:cs="Arial"/>
          <w:lang w:val="hy-AM"/>
        </w:rPr>
        <w:t xml:space="preserve"> ոլորտը,</w:t>
      </w:r>
      <w:r>
        <w:rPr>
          <w:rFonts w:ascii="GHEA Grapalat" w:hAnsi="GHEA Grapalat" w:cs="Arial"/>
          <w:lang w:val="hy-AM"/>
        </w:rPr>
        <w:t xml:space="preserve"> առանձնահատկությունները</w:t>
      </w:r>
      <w:r w:rsidRPr="00DA62FD">
        <w:rPr>
          <w:rFonts w:ascii="GHEA Grapalat" w:hAnsi="GHEA Grapalat" w:cs="Arial"/>
          <w:lang w:val="hy-AM"/>
        </w:rPr>
        <w:t>,</w:t>
      </w:r>
      <w:r>
        <w:rPr>
          <w:rFonts w:ascii="GHEA Grapalat" w:hAnsi="GHEA Grapalat" w:cs="Arial"/>
          <w:lang w:val="hy-AM"/>
        </w:rPr>
        <w:t xml:space="preserve"> գործունեության ծրագրերը</w:t>
      </w:r>
      <w:r w:rsidRPr="00DA62FD">
        <w:rPr>
          <w:rFonts w:ascii="GHEA Grapalat" w:hAnsi="GHEA Grapalat" w:cs="Arial"/>
          <w:lang w:val="hy-AM"/>
        </w:rPr>
        <w:t xml:space="preserve"> և այլ հանգամանքներ</w:t>
      </w:r>
      <w:r>
        <w:rPr>
          <w:rFonts w:ascii="GHEA Grapalat" w:hAnsi="GHEA Grapalat" w:cs="Arial"/>
          <w:lang w:val="hy-AM"/>
        </w:rPr>
        <w:t>: Գործունեությունը շարունակելու մասին որոշում ընդունելու դեպքում Ընկերությունը պարտավոր է այդ մասին տասը աշխատանքային օրվա ընթացքում հայտարարություն տեղադրել Հայաստանի Հանրապետության հրապարակային ծանուցումների պաշտոնական ինտերնետային կայքում</w:t>
      </w:r>
      <w:r w:rsidR="00117CF2" w:rsidRPr="00DA62FD">
        <w:rPr>
          <w:rFonts w:ascii="GHEA Grapalat" w:hAnsi="GHEA Grapalat" w:cs="Arial"/>
          <w:lang w:val="hy-AM"/>
        </w:rPr>
        <w:t xml:space="preserve"> և</w:t>
      </w:r>
      <w:r w:rsidRPr="00DA62FD">
        <w:rPr>
          <w:rFonts w:ascii="GHEA Grapalat" w:hAnsi="GHEA Grapalat" w:cs="Arial"/>
          <w:lang w:val="hy-AM"/>
        </w:rPr>
        <w:t xml:space="preserve"> </w:t>
      </w:r>
      <w:r w:rsidRPr="00DA62FD">
        <w:rPr>
          <w:rFonts w:ascii="GHEA Grapalat" w:hAnsi="GHEA Grapalat" w:cs="Arial"/>
          <w:lang w:val="hy-AM"/>
        </w:rPr>
        <w:lastRenderedPageBreak/>
        <w:t>գործունեությունը շարունակելու մասին որոշումը ներկայացնել իրավաբանական անձանց պետական գրանցումն իրականացնող մարմին</w:t>
      </w:r>
      <w:r w:rsidRPr="00A90EE5">
        <w:rPr>
          <w:rFonts w:ascii="GHEA Grapalat" w:hAnsi="GHEA Grapalat" w:cs="Arial"/>
          <w:lang w:val="hy-AM"/>
        </w:rPr>
        <w:t>:</w:t>
      </w:r>
      <w:r w:rsidR="0088085D" w:rsidRPr="00DA62FD">
        <w:rPr>
          <w:rFonts w:ascii="GHEA Grapalat" w:hAnsi="GHEA Grapalat" w:cs="Arial"/>
          <w:lang w:val="hy-AM"/>
        </w:rPr>
        <w:t>».</w:t>
      </w:r>
    </w:p>
    <w:p w:rsidR="0084421F" w:rsidRPr="00DA62FD" w:rsidRDefault="00DA1CCA" w:rsidP="006C5994">
      <w:pPr>
        <w:spacing w:line="360" w:lineRule="auto"/>
        <w:ind w:firstLine="567"/>
        <w:jc w:val="both"/>
        <w:rPr>
          <w:rFonts w:ascii="GHEA Grapalat" w:hAnsi="GHEA Grapalat"/>
          <w:lang w:val="hy-AM"/>
        </w:rPr>
      </w:pPr>
      <w:r w:rsidRPr="00A90EE5">
        <w:rPr>
          <w:rFonts w:ascii="GHEA Grapalat" w:hAnsi="GHEA Grapalat"/>
          <w:lang w:val="hy-AM"/>
        </w:rPr>
        <w:t>3) Օրենքի 43-րդ հոդվածի 4-րդ մասում  «լուծարման» բառից հետո լրացնել «կամ գործունեությունը շարունակելու» բառերը:</w:t>
      </w:r>
    </w:p>
    <w:p w:rsidR="005239FC" w:rsidRPr="00DA62FD" w:rsidRDefault="005239FC" w:rsidP="006C5994">
      <w:pPr>
        <w:spacing w:line="360" w:lineRule="auto"/>
        <w:ind w:firstLine="567"/>
        <w:jc w:val="both"/>
        <w:rPr>
          <w:rFonts w:ascii="GHEA Grapalat" w:hAnsi="GHEA Grapalat"/>
          <w:lang w:val="hy-AM"/>
        </w:rPr>
      </w:pPr>
    </w:p>
    <w:p w:rsidR="005239FC" w:rsidRDefault="005239FC" w:rsidP="006C5994">
      <w:pPr>
        <w:spacing w:line="360" w:lineRule="auto"/>
        <w:ind w:firstLine="567"/>
        <w:jc w:val="both"/>
        <w:rPr>
          <w:rFonts w:ascii="GHEA Grapalat" w:hAnsi="GHEA Grapalat" w:cs="Arial"/>
          <w:bCs/>
        </w:rPr>
      </w:pPr>
      <w:proofErr w:type="gramStart"/>
      <w:r w:rsidRPr="005239FC">
        <w:rPr>
          <w:rFonts w:ascii="GHEA Grapalat" w:hAnsi="GHEA Grapalat" w:cs="Arial"/>
          <w:b/>
          <w:bCs/>
        </w:rPr>
        <w:t>Հոդված 1</w:t>
      </w:r>
      <w:r w:rsidR="00A75EF1">
        <w:rPr>
          <w:rFonts w:ascii="GHEA Grapalat" w:hAnsi="GHEA Grapalat" w:cs="Arial"/>
          <w:b/>
          <w:bCs/>
        </w:rPr>
        <w:t>9</w:t>
      </w:r>
      <w:r w:rsidRPr="005239FC">
        <w:rPr>
          <w:rFonts w:ascii="GHEA Grapalat" w:hAnsi="GHEA Grapalat" w:cs="Arial"/>
          <w:b/>
          <w:bCs/>
        </w:rPr>
        <w:t>.</w:t>
      </w:r>
      <w:proofErr w:type="gramEnd"/>
      <w:r>
        <w:rPr>
          <w:rFonts w:ascii="GHEA Grapalat" w:hAnsi="GHEA Grapalat" w:cs="Arial"/>
          <w:bCs/>
        </w:rPr>
        <w:t xml:space="preserve"> </w:t>
      </w:r>
      <w:proofErr w:type="gramStart"/>
      <w:r>
        <w:rPr>
          <w:rFonts w:ascii="GHEA Grapalat" w:hAnsi="GHEA Grapalat" w:cs="Arial"/>
          <w:bCs/>
        </w:rPr>
        <w:t>Օրենքի 44-րդ հոդվածի 2-րդ մասում լրացնել նոր «գ» կետ.</w:t>
      </w:r>
      <w:proofErr w:type="gramEnd"/>
    </w:p>
    <w:p w:rsidR="00321615" w:rsidRPr="005239FC" w:rsidRDefault="00ED3024" w:rsidP="006C5994">
      <w:pPr>
        <w:spacing w:line="360" w:lineRule="auto"/>
        <w:ind w:firstLine="567"/>
        <w:jc w:val="both"/>
        <w:rPr>
          <w:rFonts w:ascii="GHEA Grapalat" w:hAnsi="GHEA Grapalat" w:cs="Arial"/>
          <w:bCs/>
        </w:rPr>
      </w:pPr>
      <w:r>
        <w:rPr>
          <w:rFonts w:ascii="GHEA Grapalat" w:hAnsi="GHEA Grapalat" w:cs="Arial"/>
          <w:bCs/>
        </w:rPr>
        <w:t>«</w:t>
      </w:r>
      <w:proofErr w:type="gramStart"/>
      <w:r>
        <w:rPr>
          <w:rFonts w:ascii="GHEA Grapalat" w:hAnsi="GHEA Grapalat" w:cs="Arial"/>
          <w:bCs/>
        </w:rPr>
        <w:t>գ</w:t>
      </w:r>
      <w:proofErr w:type="gramEnd"/>
      <w:r>
        <w:rPr>
          <w:rFonts w:ascii="GHEA Grapalat" w:hAnsi="GHEA Grapalat" w:cs="Arial"/>
          <w:bCs/>
        </w:rPr>
        <w:t xml:space="preserve">) </w:t>
      </w:r>
      <w:r w:rsidR="00906D6F">
        <w:rPr>
          <w:rFonts w:ascii="GHEA Grapalat" w:hAnsi="GHEA Grapalat" w:cs="Arial"/>
          <w:bCs/>
        </w:rPr>
        <w:t xml:space="preserve">սույն օրենքի 41-րդ հոդվածով սահմանված կարգով </w:t>
      </w:r>
      <w:r>
        <w:rPr>
          <w:rFonts w:ascii="GHEA Grapalat" w:hAnsi="GHEA Grapalat" w:cs="Arial"/>
          <w:bCs/>
        </w:rPr>
        <w:t xml:space="preserve">տեղաբաշխում է </w:t>
      </w:r>
      <w:r w:rsidR="00C64A1D">
        <w:rPr>
          <w:rFonts w:ascii="GHEA Grapalat" w:hAnsi="GHEA Grapalat" w:cs="Arial"/>
          <w:bCs/>
        </w:rPr>
        <w:t>աշխատակիցներին տրամադրվող բաժնետոմսեր</w:t>
      </w:r>
      <w:r w:rsidR="00DA28C7">
        <w:rPr>
          <w:rFonts w:ascii="GHEA Grapalat" w:hAnsi="GHEA Grapalat" w:cs="Arial"/>
          <w:bCs/>
        </w:rPr>
        <w:t>:</w:t>
      </w:r>
      <w:r>
        <w:rPr>
          <w:rFonts w:ascii="GHEA Grapalat" w:hAnsi="GHEA Grapalat" w:cs="Arial"/>
          <w:bCs/>
        </w:rPr>
        <w:t>»:</w:t>
      </w:r>
    </w:p>
    <w:p w:rsidR="00B510C4" w:rsidRPr="00461C42" w:rsidRDefault="00B510C4" w:rsidP="006C5994">
      <w:pPr>
        <w:spacing w:line="360" w:lineRule="auto"/>
        <w:ind w:firstLine="567"/>
        <w:jc w:val="both"/>
        <w:rPr>
          <w:rFonts w:ascii="GHEA Grapalat" w:hAnsi="GHEA Grapalat" w:cs="Arial"/>
          <w:bCs/>
          <w:lang w:val="hy-AM"/>
        </w:rPr>
      </w:pPr>
    </w:p>
    <w:p w:rsidR="00CA12A2" w:rsidRPr="00DA62FD" w:rsidRDefault="00DA1CCA" w:rsidP="00961FF1">
      <w:pPr>
        <w:spacing w:line="360" w:lineRule="auto"/>
        <w:ind w:firstLine="567"/>
        <w:jc w:val="both"/>
        <w:rPr>
          <w:rFonts w:ascii="GHEA Grapalat" w:hAnsi="GHEA Grapalat" w:cs="Arial"/>
          <w:b/>
          <w:bCs/>
          <w:lang w:val="hy-AM"/>
        </w:rPr>
      </w:pPr>
      <w:r w:rsidRPr="00A90EE5">
        <w:rPr>
          <w:rFonts w:ascii="GHEA Grapalat" w:hAnsi="GHEA Grapalat" w:cs="Arial"/>
          <w:b/>
          <w:bCs/>
          <w:lang w:val="hy-AM"/>
        </w:rPr>
        <w:t xml:space="preserve">Հոդված </w:t>
      </w:r>
      <w:r w:rsidR="00A75EF1" w:rsidRPr="00DA62FD">
        <w:rPr>
          <w:rFonts w:ascii="GHEA Grapalat" w:hAnsi="GHEA Grapalat" w:cs="Arial"/>
          <w:b/>
          <w:bCs/>
          <w:lang w:val="hy-AM"/>
        </w:rPr>
        <w:t>20</w:t>
      </w:r>
      <w:r w:rsidRPr="00A90EE5">
        <w:rPr>
          <w:rFonts w:ascii="GHEA Grapalat" w:hAnsi="GHEA Grapalat" w:cs="Arial"/>
          <w:b/>
          <w:bCs/>
          <w:lang w:val="hy-AM"/>
        </w:rPr>
        <w:t xml:space="preserve">. </w:t>
      </w:r>
      <w:r w:rsidRPr="00A90EE5">
        <w:rPr>
          <w:rFonts w:ascii="GHEA Grapalat" w:hAnsi="GHEA Grapalat" w:cs="Arial"/>
          <w:bCs/>
          <w:lang w:val="hy-AM"/>
        </w:rPr>
        <w:t>Օրենքի</w:t>
      </w:r>
      <w:r w:rsidRPr="00DA62FD">
        <w:rPr>
          <w:rFonts w:ascii="GHEA Grapalat" w:hAnsi="GHEA Grapalat" w:cs="Arial"/>
          <w:bCs/>
          <w:lang w:val="hy-AM"/>
        </w:rPr>
        <w:t xml:space="preserve"> 52-րդ հոդվածի 1-ին մասում «պահանջով» բառից հետո լրացնել «, իսկ աշխատակցիների բաժնետիրացման ծրագրով հատկացվող բաժնետոմսերի դեպքում՝ Ընկերության գործադիր մարմնի ղեկավարի կամ այլ լիազորված անձի կամ համապատասխան աշխատակցի պահանջով» բառերը:</w:t>
      </w:r>
    </w:p>
    <w:p w:rsidR="00CA12A2" w:rsidRPr="00DA62FD" w:rsidRDefault="00CA12A2" w:rsidP="00961FF1">
      <w:pPr>
        <w:spacing w:line="360" w:lineRule="auto"/>
        <w:ind w:firstLine="567"/>
        <w:jc w:val="both"/>
        <w:rPr>
          <w:rFonts w:ascii="GHEA Grapalat" w:hAnsi="GHEA Grapalat" w:cs="Arial"/>
          <w:b/>
          <w:bCs/>
          <w:lang w:val="hy-AM"/>
        </w:rPr>
      </w:pPr>
    </w:p>
    <w:p w:rsidR="006D7119" w:rsidRPr="00DA62FD" w:rsidRDefault="00DA1CCA" w:rsidP="00961FF1">
      <w:pPr>
        <w:spacing w:line="360" w:lineRule="auto"/>
        <w:ind w:firstLine="567"/>
        <w:jc w:val="both"/>
        <w:rPr>
          <w:rFonts w:ascii="GHEA Grapalat" w:hAnsi="GHEA Grapalat" w:cs="Arial"/>
          <w:bCs/>
          <w:lang w:val="hy-AM"/>
        </w:rPr>
      </w:pPr>
      <w:r w:rsidRPr="00A90EE5">
        <w:rPr>
          <w:rFonts w:ascii="GHEA Grapalat" w:hAnsi="GHEA Grapalat" w:cs="Arial"/>
          <w:b/>
          <w:bCs/>
          <w:lang w:val="hy-AM"/>
        </w:rPr>
        <w:t xml:space="preserve">Հոդված </w:t>
      </w:r>
      <w:r w:rsidR="00F96FD8" w:rsidRPr="00DA62FD">
        <w:rPr>
          <w:rFonts w:ascii="GHEA Grapalat" w:hAnsi="GHEA Grapalat" w:cs="Arial"/>
          <w:b/>
          <w:bCs/>
          <w:lang w:val="hy-AM"/>
        </w:rPr>
        <w:t>2</w:t>
      </w:r>
      <w:r w:rsidR="00A75EF1" w:rsidRPr="00DA62FD">
        <w:rPr>
          <w:rFonts w:ascii="GHEA Grapalat" w:hAnsi="GHEA Grapalat" w:cs="Arial"/>
          <w:b/>
          <w:bCs/>
          <w:lang w:val="hy-AM"/>
        </w:rPr>
        <w:t>1</w:t>
      </w:r>
      <w:r w:rsidRPr="00A90EE5">
        <w:rPr>
          <w:rFonts w:ascii="GHEA Grapalat" w:hAnsi="GHEA Grapalat" w:cs="Arial"/>
          <w:b/>
          <w:bCs/>
          <w:lang w:val="hy-AM"/>
        </w:rPr>
        <w:t xml:space="preserve">. </w:t>
      </w:r>
      <w:r w:rsidRPr="00A90EE5">
        <w:rPr>
          <w:rFonts w:ascii="GHEA Grapalat" w:hAnsi="GHEA Grapalat" w:cs="Arial"/>
          <w:bCs/>
          <w:lang w:val="hy-AM"/>
        </w:rPr>
        <w:t>Օրենքի</w:t>
      </w:r>
      <w:r w:rsidRPr="00DA62FD">
        <w:rPr>
          <w:rFonts w:ascii="GHEA Grapalat" w:hAnsi="GHEA Grapalat" w:cs="Arial"/>
          <w:bCs/>
          <w:lang w:val="hy-AM"/>
        </w:rPr>
        <w:t xml:space="preserve"> 53-րդ հոդվածի 1-ին մասում</w:t>
      </w:r>
      <w:r w:rsidR="006D7119" w:rsidRPr="00DA62FD">
        <w:rPr>
          <w:rFonts w:ascii="GHEA Grapalat" w:hAnsi="GHEA Grapalat" w:cs="Arial"/>
          <w:bCs/>
          <w:lang w:val="hy-AM"/>
        </w:rPr>
        <w:t>՝</w:t>
      </w:r>
    </w:p>
    <w:p w:rsidR="006D7119" w:rsidRDefault="006D7119" w:rsidP="00961FF1">
      <w:pPr>
        <w:spacing w:line="360" w:lineRule="auto"/>
        <w:ind w:firstLine="567"/>
        <w:jc w:val="both"/>
        <w:rPr>
          <w:rFonts w:ascii="GHEA Grapalat" w:hAnsi="GHEA Grapalat" w:cs="Arial"/>
          <w:bCs/>
        </w:rPr>
      </w:pPr>
      <w:r>
        <w:rPr>
          <w:rFonts w:ascii="GHEA Grapalat" w:hAnsi="GHEA Grapalat" w:cs="Arial"/>
          <w:bCs/>
        </w:rPr>
        <w:t>1) «</w:t>
      </w:r>
      <w:proofErr w:type="gramStart"/>
      <w:r>
        <w:rPr>
          <w:rFonts w:ascii="GHEA Grapalat" w:hAnsi="GHEA Grapalat" w:cs="Arial"/>
          <w:bCs/>
        </w:rPr>
        <w:t>գ</w:t>
      </w:r>
      <w:proofErr w:type="gramEnd"/>
      <w:r>
        <w:rPr>
          <w:rFonts w:ascii="GHEA Grapalat" w:hAnsi="GHEA Grapalat" w:cs="Arial"/>
          <w:bCs/>
        </w:rPr>
        <w:t>» կետում «տեսակի» բառից հետո լրացնել «(առկայության դեպքում՝ նաև դասի)» բառերը.</w:t>
      </w:r>
    </w:p>
    <w:p w:rsidR="007A7A27" w:rsidRPr="00461C42" w:rsidRDefault="006D7119" w:rsidP="00961FF1">
      <w:pPr>
        <w:spacing w:line="360" w:lineRule="auto"/>
        <w:ind w:firstLine="567"/>
        <w:jc w:val="both"/>
        <w:rPr>
          <w:rFonts w:ascii="GHEA Grapalat" w:hAnsi="GHEA Grapalat" w:cs="Arial"/>
          <w:bCs/>
        </w:rPr>
      </w:pPr>
      <w:r>
        <w:rPr>
          <w:rFonts w:ascii="GHEA Grapalat" w:hAnsi="GHEA Grapalat" w:cs="Arial"/>
          <w:bCs/>
        </w:rPr>
        <w:t>2)</w:t>
      </w:r>
      <w:r w:rsidR="00DA1CCA" w:rsidRPr="00A90EE5">
        <w:rPr>
          <w:rFonts w:ascii="GHEA Grapalat" w:hAnsi="GHEA Grapalat" w:cs="Arial"/>
          <w:bCs/>
        </w:rPr>
        <w:t xml:space="preserve"> </w:t>
      </w:r>
      <w:proofErr w:type="gramStart"/>
      <w:r w:rsidR="00DA1CCA" w:rsidRPr="00A90EE5">
        <w:rPr>
          <w:rFonts w:ascii="GHEA Grapalat" w:hAnsi="GHEA Grapalat" w:cs="Arial"/>
          <w:bCs/>
        </w:rPr>
        <w:t>լրացնել</w:t>
      </w:r>
      <w:proofErr w:type="gramEnd"/>
      <w:r w:rsidR="00DA1CCA" w:rsidRPr="00A90EE5">
        <w:rPr>
          <w:rFonts w:ascii="GHEA Grapalat" w:hAnsi="GHEA Grapalat" w:cs="Arial"/>
          <w:bCs/>
        </w:rPr>
        <w:t xml:space="preserve"> նոր «դ.1» կետ.</w:t>
      </w:r>
    </w:p>
    <w:p w:rsidR="007A7A27" w:rsidRPr="00461C42" w:rsidRDefault="00DA1CCA" w:rsidP="00961FF1">
      <w:pPr>
        <w:spacing w:line="360" w:lineRule="auto"/>
        <w:ind w:firstLine="567"/>
        <w:jc w:val="both"/>
        <w:rPr>
          <w:rFonts w:ascii="GHEA Grapalat" w:hAnsi="GHEA Grapalat" w:cs="Arial"/>
          <w:b/>
          <w:bCs/>
        </w:rPr>
      </w:pPr>
      <w:r w:rsidRPr="00A90EE5">
        <w:rPr>
          <w:rFonts w:ascii="GHEA Grapalat" w:hAnsi="GHEA Grapalat" w:cs="Arial"/>
          <w:bCs/>
        </w:rPr>
        <w:t xml:space="preserve">«դ.1) համապատասխան դասի բաժնետոմսերով </w:t>
      </w:r>
      <w:r w:rsidRPr="00A90EE5">
        <w:rPr>
          <w:rFonts w:ascii="GHEA Grapalat" w:hAnsi="GHEA Grapalat" w:cs="Arial"/>
        </w:rPr>
        <w:t>դրանց սեփականատիրոջը տրամադրվող ձայների</w:t>
      </w:r>
      <w:r w:rsidRPr="00A90EE5">
        <w:rPr>
          <w:rFonts w:ascii="GHEA Grapalat" w:hAnsi="GHEA Grapalat" w:cs="Arial"/>
          <w:bCs/>
        </w:rPr>
        <w:t xml:space="preserve"> </w:t>
      </w:r>
      <w:r w:rsidR="00833D4D">
        <w:rPr>
          <w:rFonts w:ascii="GHEA Grapalat" w:hAnsi="GHEA Grapalat" w:cs="Arial"/>
          <w:bCs/>
          <w:lang w:val="hy-AM"/>
        </w:rPr>
        <w:t>քանակը</w:t>
      </w:r>
      <w:proofErr w:type="gramStart"/>
      <w:r w:rsidRPr="00A90EE5">
        <w:rPr>
          <w:rFonts w:ascii="GHEA Grapalat" w:hAnsi="GHEA Grapalat" w:cs="Arial"/>
          <w:bCs/>
        </w:rPr>
        <w:t>.»</w:t>
      </w:r>
      <w:proofErr w:type="gramEnd"/>
      <w:r w:rsidRPr="00A90EE5">
        <w:rPr>
          <w:rFonts w:ascii="GHEA Grapalat" w:hAnsi="GHEA Grapalat" w:cs="Arial"/>
          <w:bCs/>
        </w:rPr>
        <w:t>:</w:t>
      </w:r>
    </w:p>
    <w:p w:rsidR="007A7A27" w:rsidRPr="00461C42" w:rsidRDefault="007A7A27" w:rsidP="00961FF1">
      <w:pPr>
        <w:spacing w:line="360" w:lineRule="auto"/>
        <w:ind w:firstLine="567"/>
        <w:jc w:val="both"/>
        <w:rPr>
          <w:rFonts w:ascii="GHEA Grapalat" w:hAnsi="GHEA Grapalat" w:cs="Arial"/>
          <w:b/>
          <w:bCs/>
        </w:rPr>
      </w:pPr>
    </w:p>
    <w:p w:rsidR="0039065B" w:rsidRPr="00461C42" w:rsidRDefault="00DA1CCA" w:rsidP="00961FF1">
      <w:pPr>
        <w:spacing w:line="360" w:lineRule="auto"/>
        <w:ind w:firstLine="567"/>
        <w:jc w:val="both"/>
        <w:rPr>
          <w:rFonts w:ascii="GHEA Grapalat" w:hAnsi="GHEA Grapalat" w:cs="Arial"/>
          <w:bCs/>
          <w:lang w:val="hy-AM"/>
        </w:rPr>
      </w:pPr>
      <w:r w:rsidRPr="00A90EE5">
        <w:rPr>
          <w:rFonts w:ascii="GHEA Grapalat" w:hAnsi="GHEA Grapalat" w:cs="Arial"/>
          <w:b/>
          <w:bCs/>
          <w:lang w:val="hy-AM"/>
        </w:rPr>
        <w:t xml:space="preserve">Հոդված </w:t>
      </w:r>
      <w:r w:rsidR="00F96FD8">
        <w:rPr>
          <w:rFonts w:ascii="GHEA Grapalat" w:hAnsi="GHEA Grapalat" w:cs="Arial"/>
          <w:b/>
          <w:bCs/>
        </w:rPr>
        <w:t>2</w:t>
      </w:r>
      <w:r w:rsidR="00A75EF1">
        <w:rPr>
          <w:rFonts w:ascii="GHEA Grapalat" w:hAnsi="GHEA Grapalat" w:cs="Arial"/>
          <w:b/>
          <w:bCs/>
        </w:rPr>
        <w:t>2</w:t>
      </w:r>
      <w:r w:rsidRPr="00A90EE5">
        <w:rPr>
          <w:rFonts w:ascii="GHEA Grapalat" w:hAnsi="GHEA Grapalat" w:cs="Arial"/>
          <w:b/>
          <w:bCs/>
          <w:lang w:val="hy-AM"/>
        </w:rPr>
        <w:t xml:space="preserve">. </w:t>
      </w:r>
      <w:r w:rsidRPr="00A90EE5">
        <w:rPr>
          <w:rFonts w:ascii="GHEA Grapalat" w:hAnsi="GHEA Grapalat" w:cs="Arial"/>
          <w:bCs/>
          <w:lang w:val="hy-AM"/>
        </w:rPr>
        <w:t xml:space="preserve">Օրենքի 54-րդ հոդվածի 2-րդ մասում «90 տոկոսից» բառերից հետո լրացնել </w:t>
      </w:r>
      <w:r w:rsidRPr="00A90EE5">
        <w:rPr>
          <w:rFonts w:ascii="GHEA Grapalat" w:hAnsi="GHEA Grapalat" w:cs="Arial"/>
          <w:lang w:val="hy-AM"/>
        </w:rPr>
        <w:t xml:space="preserve">«, բացառությամբ այն դեպքերի, երբ բաժնետոմսերի ձեռքբերումը իրականացվում է ժողովի որոշմամբ» </w:t>
      </w:r>
      <w:r w:rsidRPr="00A90EE5">
        <w:rPr>
          <w:rFonts w:ascii="GHEA Grapalat" w:hAnsi="GHEA Grapalat" w:cs="Arial"/>
          <w:bCs/>
          <w:lang w:val="hy-AM"/>
        </w:rPr>
        <w:t>բառերը։</w:t>
      </w:r>
    </w:p>
    <w:p w:rsidR="005703F9" w:rsidRPr="00461C42" w:rsidRDefault="005703F9" w:rsidP="006C5994">
      <w:pPr>
        <w:spacing w:line="360" w:lineRule="auto"/>
        <w:ind w:firstLine="567"/>
        <w:jc w:val="both"/>
        <w:rPr>
          <w:rFonts w:ascii="GHEA Grapalat" w:hAnsi="GHEA Grapalat" w:cs="Arial"/>
          <w:bCs/>
          <w:lang w:val="hy-AM"/>
        </w:rPr>
      </w:pPr>
    </w:p>
    <w:p w:rsidR="006C5217" w:rsidRPr="00DA62FD" w:rsidRDefault="00DA1CCA" w:rsidP="006C5994">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2</w:t>
      </w:r>
      <w:r w:rsidR="00A75EF1" w:rsidRPr="00DA62FD">
        <w:rPr>
          <w:rFonts w:ascii="GHEA Grapalat" w:hAnsi="GHEA Grapalat" w:cs="Arial"/>
          <w:b/>
          <w:lang w:val="hy-AM"/>
        </w:rPr>
        <w:t>3</w:t>
      </w:r>
      <w:r w:rsidRPr="00A90EE5">
        <w:rPr>
          <w:rFonts w:ascii="GHEA Grapalat" w:hAnsi="GHEA Grapalat" w:cs="Arial"/>
          <w:b/>
          <w:lang w:val="hy-AM"/>
        </w:rPr>
        <w:t xml:space="preserve">. </w:t>
      </w:r>
      <w:r w:rsidRPr="00A90EE5">
        <w:rPr>
          <w:rFonts w:ascii="GHEA Grapalat" w:hAnsi="GHEA Grapalat" w:cs="Arial"/>
          <w:bCs/>
          <w:lang w:val="hy-AM"/>
        </w:rPr>
        <w:t>Օրենքի 56-րդ հոդվածում</w:t>
      </w:r>
      <w:r w:rsidRPr="00DA62FD">
        <w:rPr>
          <w:rFonts w:ascii="GHEA Grapalat" w:hAnsi="GHEA Grapalat" w:cs="Arial"/>
          <w:bCs/>
          <w:lang w:val="hy-AM"/>
        </w:rPr>
        <w:t xml:space="preserve">՝ </w:t>
      </w:r>
    </w:p>
    <w:p w:rsidR="00330BC2" w:rsidRPr="00DA62FD" w:rsidRDefault="00DA1CCA" w:rsidP="006C5994">
      <w:pPr>
        <w:spacing w:line="360" w:lineRule="auto"/>
        <w:ind w:firstLine="567"/>
        <w:jc w:val="both"/>
        <w:rPr>
          <w:rFonts w:ascii="GHEA Grapalat" w:hAnsi="GHEA Grapalat" w:cs="Arial"/>
          <w:bCs/>
          <w:lang w:val="hy-AM"/>
        </w:rPr>
      </w:pPr>
      <w:r w:rsidRPr="00DA62FD">
        <w:rPr>
          <w:rFonts w:ascii="GHEA Grapalat" w:hAnsi="GHEA Grapalat" w:cs="Arial"/>
          <w:bCs/>
          <w:lang w:val="hy-AM"/>
        </w:rPr>
        <w:lastRenderedPageBreak/>
        <w:t>1) 1-ին մասի երկրորդ պարբերությունում «արժեքով» բառից հետո լրացնել, «,</w:t>
      </w:r>
      <w:r w:rsidR="00F31FA8" w:rsidRPr="00DA62FD">
        <w:rPr>
          <w:rFonts w:ascii="GHEA Grapalat" w:hAnsi="GHEA Grapalat" w:cs="Arial"/>
          <w:bCs/>
          <w:lang w:val="hy-AM"/>
        </w:rPr>
        <w:t xml:space="preserve"> </w:t>
      </w:r>
      <w:r w:rsidRPr="00DA62FD">
        <w:rPr>
          <w:rFonts w:ascii="GHEA Grapalat" w:hAnsi="GHEA Grapalat" w:cs="Arial"/>
          <w:bCs/>
          <w:lang w:val="hy-AM"/>
        </w:rPr>
        <w:t>եթե այլ բան սահմանված չէ սույն հոդվածով» բառերը.</w:t>
      </w:r>
    </w:p>
    <w:p w:rsidR="005703F9" w:rsidRPr="00461C42" w:rsidRDefault="00DA1CCA" w:rsidP="006C5994">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2) </w:t>
      </w:r>
      <w:r w:rsidRPr="00A90EE5">
        <w:rPr>
          <w:rFonts w:ascii="GHEA Grapalat" w:hAnsi="GHEA Grapalat" w:cs="Arial"/>
          <w:bCs/>
          <w:lang w:val="hy-AM"/>
        </w:rPr>
        <w:t xml:space="preserve">լրացնել </w:t>
      </w:r>
      <w:r w:rsidRPr="00DA62FD">
        <w:rPr>
          <w:rFonts w:ascii="GHEA Grapalat" w:hAnsi="GHEA Grapalat" w:cs="Arial"/>
          <w:bCs/>
          <w:lang w:val="hy-AM"/>
        </w:rPr>
        <w:t>նոր</w:t>
      </w:r>
      <w:r w:rsidRPr="00A90EE5">
        <w:rPr>
          <w:rFonts w:ascii="GHEA Grapalat" w:hAnsi="GHEA Grapalat" w:cs="Arial"/>
          <w:bCs/>
          <w:lang w:val="hy-AM"/>
        </w:rPr>
        <w:t xml:space="preserve"> 1.1-1.</w:t>
      </w:r>
      <w:r w:rsidR="00D842E6" w:rsidRPr="00DA62FD">
        <w:rPr>
          <w:rFonts w:ascii="GHEA Grapalat" w:hAnsi="GHEA Grapalat" w:cs="Arial"/>
          <w:bCs/>
          <w:lang w:val="hy-AM"/>
        </w:rPr>
        <w:t>4</w:t>
      </w:r>
      <w:r w:rsidRPr="00A90EE5">
        <w:rPr>
          <w:rFonts w:ascii="GHEA Grapalat" w:hAnsi="GHEA Grapalat" w:cs="Arial"/>
          <w:bCs/>
          <w:lang w:val="hy-AM"/>
        </w:rPr>
        <w:t>-րդ մասեր.</w:t>
      </w:r>
    </w:p>
    <w:p w:rsidR="00BB7638" w:rsidRPr="00461C42" w:rsidRDefault="00DA1CCA" w:rsidP="006C5994">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«1.1. </w:t>
      </w:r>
      <w:r w:rsidRPr="00A90EE5">
        <w:rPr>
          <w:rFonts w:ascii="GHEA Grapalat" w:hAnsi="GHEA Grapalat"/>
          <w:lang w:val="hy-AM"/>
        </w:rPr>
        <w:t xml:space="preserve">Եթե համախմբման (կոնսոլիդացման) արդյունքում որևէ բաժնետիրոջից հետգնման ենթակա կոտորակային բաժնետոմսերը գերազանցում են մինչև համախմբումը (կոնսոլիդացումը) նրան պատկանող բաժնետոմսերի 50 տոկոսը, կամ եթե հետգնման են ենթակա Ընկերության բաժնետոմսերի 2 տոկոսից ավելին, ապա </w:t>
      </w:r>
      <w:r w:rsidRPr="00A90EE5">
        <w:rPr>
          <w:rFonts w:ascii="GHEA Grapalat" w:hAnsi="GHEA Grapalat" w:cs="Arial"/>
          <w:bCs/>
          <w:lang w:val="hy-AM"/>
        </w:rPr>
        <w:t>կոտորակային բաժնետոմսերը ենթակա են հետգնման Ընկերության կողմից առնվազն դրանց` սույն օրենքի 59-րդ հոդվածով սահմանված կարգով հաշվարկված շուկայական արժեքով: Սույն մասով սահմանված կոտորակային բաժնետոմսերի հետգնման պահանջը պետք է առնվազն պարունակի բաժնետոմսերի հետգնման դիմաց վճարվող գինը, անկախ գնահատողի անունը, հաստատության անվանումը, որում վերջինս աշխատում է (առկայության դեպքում) և բաժնետոմսերի հետգնման և վճարման ժամկետները, կարգն ու պայմանները:</w:t>
      </w:r>
    </w:p>
    <w:p w:rsidR="00500CEC" w:rsidRDefault="00DA1CCA" w:rsidP="005940A7">
      <w:pPr>
        <w:spacing w:line="360" w:lineRule="auto"/>
        <w:ind w:firstLine="567"/>
        <w:jc w:val="both"/>
        <w:rPr>
          <w:rFonts w:ascii="GHEA Grapalat" w:hAnsi="GHEA Grapalat" w:cs="Arial"/>
          <w:bCs/>
          <w:lang w:val="hy-AM"/>
        </w:rPr>
      </w:pPr>
      <w:r w:rsidRPr="00A90EE5">
        <w:rPr>
          <w:rFonts w:ascii="GHEA Grapalat" w:hAnsi="GHEA Grapalat"/>
          <w:lang w:val="hy-AM"/>
        </w:rPr>
        <w:t xml:space="preserve">1.2. </w:t>
      </w:r>
      <w:r w:rsidRPr="00A90EE5">
        <w:rPr>
          <w:rFonts w:ascii="GHEA Grapalat" w:hAnsi="GHEA Grapalat" w:cs="Arial"/>
          <w:bCs/>
          <w:lang w:val="hy-AM"/>
        </w:rPr>
        <w:t>Բաժնետերերը, որոնց ներկայացվել է սույն հոդվածի 1.1-ին մասով սահմանված հետգնման պահանջը, իրավունք ունեն չհամաձայնել պահանջում նշված գնի, վճարման կարգի</w:t>
      </w:r>
      <w:r w:rsidRPr="00DA62FD">
        <w:rPr>
          <w:rFonts w:ascii="GHEA Grapalat" w:hAnsi="GHEA Grapalat" w:cs="Arial"/>
          <w:bCs/>
          <w:lang w:val="hy-AM"/>
        </w:rPr>
        <w:t>,</w:t>
      </w:r>
      <w:r w:rsidRPr="00A90EE5">
        <w:rPr>
          <w:rFonts w:ascii="GHEA Grapalat" w:hAnsi="GHEA Grapalat" w:cs="Arial"/>
          <w:bCs/>
          <w:lang w:val="hy-AM"/>
        </w:rPr>
        <w:t xml:space="preserve"> անկախ գնահատողի ընտրության վերաբերյալ պայմաններին և կատարել դրանց վերանայման վերաբերյալ առաջարկություններ: Հետգնման գնի վերաբերյալ բաժնետիրոջ առաջարկությունը չի կարող գերազանցել անկախ գնահատողի կողմից սահմանված շուկայական արժեքի և դրա 25 տոկոսի հանրագումարը: Համաձայնության չգալու դեպքում համախմբումը (կոնսոլիդացումը) արգելվում է:</w:t>
      </w:r>
      <w:r w:rsidRPr="00500CEC">
        <w:rPr>
          <w:rFonts w:ascii="GHEA Grapalat" w:hAnsi="GHEA Grapalat" w:cs="Arial"/>
          <w:bCs/>
          <w:lang w:val="hy-AM"/>
        </w:rPr>
        <w:t xml:space="preserve"> </w:t>
      </w:r>
      <w:r w:rsidR="00500CEC" w:rsidRPr="00DA62FD">
        <w:rPr>
          <w:rFonts w:ascii="GHEA Grapalat" w:hAnsi="GHEA Grapalat" w:cs="Arial"/>
          <w:bCs/>
          <w:lang w:val="hy-AM"/>
        </w:rPr>
        <w:t>1</w:t>
      </w:r>
      <w:r w:rsidR="006F15AA" w:rsidRPr="00DA62FD">
        <w:rPr>
          <w:rFonts w:ascii="Cambria Math" w:hAnsi="Cambria Math" w:cs="Cambria Math"/>
          <w:bCs/>
          <w:lang w:val="hy-AM"/>
        </w:rPr>
        <w:t>.</w:t>
      </w:r>
      <w:r w:rsidR="00500CEC" w:rsidRPr="00DA62FD">
        <w:rPr>
          <w:rFonts w:ascii="GHEA Grapalat" w:hAnsi="GHEA Grapalat" w:cs="Arial"/>
          <w:bCs/>
          <w:lang w:val="hy-AM"/>
        </w:rPr>
        <w:t>3</w:t>
      </w:r>
      <w:r w:rsidR="006F15AA" w:rsidRPr="00DA62FD">
        <w:rPr>
          <w:rFonts w:ascii="Cambria Math" w:hAnsi="Cambria Math" w:cs="Cambria Math"/>
          <w:bCs/>
          <w:lang w:val="hy-AM"/>
        </w:rPr>
        <w:t>.</w:t>
      </w:r>
      <w:r w:rsidR="00500CEC" w:rsidRPr="00DA62FD">
        <w:rPr>
          <w:rFonts w:ascii="GHEA Grapalat" w:hAnsi="GHEA Grapalat" w:cs="Arial"/>
          <w:bCs/>
          <w:lang w:val="hy-AM"/>
        </w:rPr>
        <w:t xml:space="preserve"> </w:t>
      </w:r>
      <w:r w:rsidR="00500CEC">
        <w:rPr>
          <w:rFonts w:ascii="GHEA Grapalat" w:hAnsi="GHEA Grapalat" w:cs="Arial"/>
          <w:bCs/>
          <w:lang w:val="hy-AM"/>
        </w:rPr>
        <w:t xml:space="preserve">Սույն հոդվածի 1-ին կամ </w:t>
      </w:r>
      <w:r w:rsidR="006F15AA" w:rsidRPr="00DA62FD">
        <w:rPr>
          <w:rFonts w:ascii="GHEA Grapalat" w:hAnsi="GHEA Grapalat" w:cs="Arial"/>
          <w:bCs/>
          <w:lang w:val="hy-AM"/>
        </w:rPr>
        <w:t>1.1-ին</w:t>
      </w:r>
      <w:r w:rsidR="00500CEC">
        <w:rPr>
          <w:rFonts w:ascii="GHEA Grapalat" w:hAnsi="GHEA Grapalat" w:cs="Arial"/>
          <w:bCs/>
          <w:lang w:val="hy-AM"/>
        </w:rPr>
        <w:t xml:space="preserve"> մասերով սահմանված </w:t>
      </w:r>
      <w:r w:rsidR="008446BD">
        <w:rPr>
          <w:rFonts w:ascii="GHEA Grapalat" w:hAnsi="GHEA Grapalat" w:cs="Arial"/>
          <w:bCs/>
          <w:lang w:val="hy-AM"/>
        </w:rPr>
        <w:t>կարգով Ընկերության բաժնետոմսերի համախմբման (կոնսոլի</w:t>
      </w:r>
      <w:r w:rsidR="00452A95">
        <w:rPr>
          <w:rFonts w:ascii="GHEA Grapalat" w:hAnsi="GHEA Grapalat" w:cs="Arial"/>
          <w:bCs/>
          <w:lang w:val="hy-AM"/>
        </w:rPr>
        <w:t>դացիայի</w:t>
      </w:r>
      <w:r w:rsidR="008446BD">
        <w:rPr>
          <w:rFonts w:ascii="GHEA Grapalat" w:hAnsi="GHEA Grapalat" w:cs="Arial"/>
          <w:bCs/>
          <w:lang w:val="hy-AM"/>
        </w:rPr>
        <w:t>)</w:t>
      </w:r>
      <w:r w:rsidR="00452A95">
        <w:rPr>
          <w:rFonts w:ascii="GHEA Grapalat" w:hAnsi="GHEA Grapalat" w:cs="Arial"/>
          <w:bCs/>
          <w:lang w:val="hy-AM"/>
        </w:rPr>
        <w:t xml:space="preserve"> արդյունքում առաջացած կոտորակային բաժնետոմսերի </w:t>
      </w:r>
      <w:r w:rsidR="00E946ED">
        <w:rPr>
          <w:rFonts w:ascii="GHEA Grapalat" w:hAnsi="GHEA Grapalat" w:cs="Arial"/>
          <w:bCs/>
          <w:lang w:val="hy-AM"/>
        </w:rPr>
        <w:t xml:space="preserve">մի քանի </w:t>
      </w:r>
      <w:r w:rsidR="00452A95">
        <w:rPr>
          <w:rFonts w:ascii="GHEA Grapalat" w:hAnsi="GHEA Grapalat" w:cs="Arial"/>
          <w:bCs/>
          <w:lang w:val="hy-AM"/>
        </w:rPr>
        <w:t xml:space="preserve">սեփականատերերը իրավունք ունեն համախմբման (կոնսոլիդացիայի) մասին ժողովի որոշման կայացման օրվանից հետո </w:t>
      </w:r>
      <w:r w:rsidR="006F15AA" w:rsidRPr="00DA62FD">
        <w:rPr>
          <w:rFonts w:ascii="GHEA Grapalat" w:hAnsi="GHEA Grapalat" w:cs="Arial"/>
          <w:bCs/>
          <w:lang w:val="hy-AM"/>
        </w:rPr>
        <w:t>մեկ</w:t>
      </w:r>
      <w:r w:rsidR="006B75DC">
        <w:rPr>
          <w:rFonts w:ascii="GHEA Grapalat" w:hAnsi="GHEA Grapalat" w:cs="Arial"/>
          <w:bCs/>
          <w:lang w:val="hy-AM"/>
        </w:rPr>
        <w:t xml:space="preserve"> </w:t>
      </w:r>
      <w:r w:rsidR="00452A95">
        <w:rPr>
          <w:rFonts w:ascii="GHEA Grapalat" w:hAnsi="GHEA Grapalat" w:cs="Arial"/>
          <w:bCs/>
          <w:lang w:val="hy-AM"/>
        </w:rPr>
        <w:t>ամսվա ընթացքու</w:t>
      </w:r>
      <w:r w:rsidR="006B75DC">
        <w:rPr>
          <w:rFonts w:ascii="GHEA Grapalat" w:hAnsi="GHEA Grapalat" w:cs="Arial"/>
          <w:bCs/>
          <w:lang w:val="hy-AM"/>
        </w:rPr>
        <w:t xml:space="preserve">մ միավորել իրենց </w:t>
      </w:r>
      <w:r w:rsidR="00690129">
        <w:rPr>
          <w:rFonts w:ascii="GHEA Grapalat" w:hAnsi="GHEA Grapalat" w:cs="Arial"/>
          <w:bCs/>
          <w:lang w:val="hy-AM"/>
        </w:rPr>
        <w:t xml:space="preserve">կոտորակային </w:t>
      </w:r>
      <w:r w:rsidR="00690129">
        <w:rPr>
          <w:rFonts w:ascii="GHEA Grapalat" w:hAnsi="GHEA Grapalat" w:cs="Arial"/>
          <w:bCs/>
          <w:lang w:val="hy-AM"/>
        </w:rPr>
        <w:lastRenderedPageBreak/>
        <w:t xml:space="preserve">բաժնետոմսերը </w:t>
      </w:r>
      <w:r w:rsidR="007C76CB">
        <w:rPr>
          <w:rFonts w:ascii="GHEA Grapalat" w:hAnsi="GHEA Grapalat" w:cs="Arial"/>
          <w:bCs/>
          <w:lang w:val="hy-AM"/>
        </w:rPr>
        <w:t>(</w:t>
      </w:r>
      <w:r w:rsidR="000E5ADA" w:rsidRPr="000E5ADA">
        <w:rPr>
          <w:rFonts w:ascii="GHEA Grapalat" w:hAnsi="GHEA Grapalat" w:cs="Arial"/>
          <w:bCs/>
          <w:lang w:val="hy-AM"/>
        </w:rPr>
        <w:t>մեկ բաժնետիրոջ կողմից մյուսներին պատկանող բաժնետոմսերը գնելու կամ այլ եղանակով</w:t>
      </w:r>
      <w:r w:rsidR="007C76CB">
        <w:rPr>
          <w:rFonts w:ascii="GHEA Grapalat" w:hAnsi="GHEA Grapalat" w:cs="Arial"/>
          <w:bCs/>
          <w:lang w:val="hy-AM"/>
        </w:rPr>
        <w:t xml:space="preserve">) </w:t>
      </w:r>
      <w:r w:rsidR="00690129">
        <w:rPr>
          <w:rFonts w:ascii="GHEA Grapalat" w:hAnsi="GHEA Grapalat" w:cs="Arial"/>
          <w:bCs/>
          <w:lang w:val="hy-AM"/>
        </w:rPr>
        <w:t xml:space="preserve">այնպես, որ արդյունքում </w:t>
      </w:r>
      <w:r w:rsidR="000E5ADA">
        <w:rPr>
          <w:rFonts w:ascii="GHEA Grapalat" w:hAnsi="GHEA Grapalat" w:cs="Arial"/>
          <w:bCs/>
          <w:lang w:val="hy-AM"/>
        </w:rPr>
        <w:t xml:space="preserve">համախմբումից (կոնսոլիդացիայից) հետո դրանք դադարեն </w:t>
      </w:r>
      <w:r w:rsidR="0070363A">
        <w:rPr>
          <w:rFonts w:ascii="GHEA Grapalat" w:hAnsi="GHEA Grapalat" w:cs="Arial"/>
          <w:bCs/>
          <w:lang w:val="hy-AM"/>
        </w:rPr>
        <w:t>կոտորակային լինելուց։ Կոտորակային բաժնետոմսերը միավորած բաժնետերերը պարտավոր են այդ մասին ծանուցել Ընկերության գործադիր մարմնի</w:t>
      </w:r>
      <w:r w:rsidR="00655226">
        <w:rPr>
          <w:rFonts w:ascii="GHEA Grapalat" w:hAnsi="GHEA Grapalat" w:cs="Arial"/>
          <w:bCs/>
          <w:lang w:val="hy-AM"/>
        </w:rPr>
        <w:t xml:space="preserve"> ղեկավարին։ </w:t>
      </w:r>
    </w:p>
    <w:p w:rsidR="003122C3" w:rsidRPr="00A97C5B" w:rsidRDefault="006F15AA" w:rsidP="005940A7">
      <w:pPr>
        <w:spacing w:line="360" w:lineRule="auto"/>
        <w:ind w:firstLine="567"/>
        <w:jc w:val="both"/>
        <w:rPr>
          <w:rFonts w:ascii="Cambria Math" w:hAnsi="Cambria Math" w:cs="Arial"/>
          <w:bCs/>
          <w:lang w:val="hy-AM"/>
        </w:rPr>
      </w:pPr>
      <w:r w:rsidRPr="00DA62FD">
        <w:rPr>
          <w:rFonts w:ascii="GHEA Grapalat" w:hAnsi="GHEA Grapalat" w:cs="Arial"/>
          <w:bCs/>
          <w:lang w:val="hy-AM"/>
        </w:rPr>
        <w:t>1.4.</w:t>
      </w:r>
      <w:r w:rsidR="00140640" w:rsidRPr="00DA62FD">
        <w:rPr>
          <w:rFonts w:ascii="GHEA Grapalat" w:hAnsi="GHEA Grapalat" w:cs="Arial"/>
          <w:bCs/>
          <w:lang w:val="hy-AM"/>
        </w:rPr>
        <w:t xml:space="preserve"> </w:t>
      </w:r>
      <w:r w:rsidR="00140640">
        <w:rPr>
          <w:rFonts w:ascii="GHEA Grapalat" w:hAnsi="GHEA Grapalat" w:cs="Arial"/>
          <w:bCs/>
          <w:lang w:val="hy-AM"/>
        </w:rPr>
        <w:t>Սույն հոդվածով 1-ին կամ 1</w:t>
      </w:r>
      <w:r w:rsidR="00FF5DA8" w:rsidRPr="00DA62FD">
        <w:rPr>
          <w:rFonts w:ascii="Cambria Math" w:hAnsi="Cambria Math" w:cs="Arial"/>
          <w:bCs/>
          <w:lang w:val="hy-AM"/>
        </w:rPr>
        <w:t>.</w:t>
      </w:r>
      <w:r w:rsidR="00140640">
        <w:rPr>
          <w:rFonts w:ascii="GHEA Grapalat" w:hAnsi="GHEA Grapalat" w:cs="Arial"/>
          <w:bCs/>
          <w:lang w:val="hy-AM"/>
        </w:rPr>
        <w:t xml:space="preserve">1-ին մասերով սահմանված կարգով Ընկերության բաժնետոմսերի համախմբման (կոնսոլիդացիայի) արդյունքում առաջացած կոտորակային բաժնետոմսերի հետգնման </w:t>
      </w:r>
      <w:r w:rsidR="006E29BA">
        <w:rPr>
          <w:rFonts w:ascii="GHEA Grapalat" w:hAnsi="GHEA Grapalat" w:cs="Arial"/>
          <w:bCs/>
          <w:lang w:val="hy-AM"/>
        </w:rPr>
        <w:t xml:space="preserve">դեպքում դրանց դիմաց </w:t>
      </w:r>
      <w:r w:rsidR="00A97C5B">
        <w:rPr>
          <w:rFonts w:ascii="GHEA Grapalat" w:hAnsi="GHEA Grapalat" w:cs="Arial"/>
          <w:bCs/>
          <w:lang w:val="hy-AM"/>
        </w:rPr>
        <w:t xml:space="preserve">վճարումը կատարվում է համապատասխան բաժնետիրոջը, իսկ վերջինիս </w:t>
      </w:r>
      <w:r w:rsidR="00286A71" w:rsidRPr="00DA62FD">
        <w:rPr>
          <w:rFonts w:ascii="GHEA Grapalat" w:hAnsi="GHEA Grapalat" w:cs="Arial"/>
          <w:bCs/>
          <w:lang w:val="hy-AM"/>
        </w:rPr>
        <w:t xml:space="preserve">հետգնման պահանջի ստացման անհնարինության կամ </w:t>
      </w:r>
      <w:r w:rsidR="00A97C5B">
        <w:rPr>
          <w:rFonts w:ascii="GHEA Grapalat" w:hAnsi="GHEA Grapalat" w:cs="Arial"/>
          <w:bCs/>
          <w:lang w:val="hy-AM"/>
        </w:rPr>
        <w:t>գտնվելու վայրի անհայտ լինելու դեպքում</w:t>
      </w:r>
      <w:r w:rsidR="00286A71" w:rsidRPr="00DA62FD">
        <w:rPr>
          <w:rFonts w:ascii="GHEA Grapalat" w:hAnsi="GHEA Grapalat" w:cs="Arial"/>
          <w:bCs/>
          <w:lang w:val="hy-AM"/>
        </w:rPr>
        <w:t>՝ հետգնման</w:t>
      </w:r>
      <w:r w:rsidR="00286A71" w:rsidRPr="00A90EE5">
        <w:rPr>
          <w:rFonts w:ascii="GHEA Grapalat" w:hAnsi="GHEA Grapalat" w:cs="Arial"/>
          <w:bCs/>
          <w:lang w:val="hy-AM"/>
        </w:rPr>
        <w:t xml:space="preserve"> </w:t>
      </w:r>
      <w:r w:rsidR="002C46B4" w:rsidRPr="00DA62FD">
        <w:rPr>
          <w:rFonts w:ascii="GHEA Grapalat" w:hAnsi="GHEA Grapalat" w:cs="Arial"/>
          <w:bCs/>
          <w:lang w:val="hy-AM"/>
        </w:rPr>
        <w:t>համար</w:t>
      </w:r>
      <w:r w:rsidR="00286A71" w:rsidRPr="00A90EE5">
        <w:rPr>
          <w:rFonts w:ascii="GHEA Grapalat" w:hAnsi="GHEA Grapalat" w:cs="Arial"/>
          <w:bCs/>
          <w:lang w:val="hy-AM"/>
        </w:rPr>
        <w:t xml:space="preserve"> առաջարկվող  </w:t>
      </w:r>
      <w:r w:rsidR="00286A71" w:rsidRPr="00DA62FD">
        <w:rPr>
          <w:rFonts w:ascii="GHEA Grapalat" w:hAnsi="GHEA Grapalat" w:cs="Arial"/>
          <w:bCs/>
          <w:lang w:val="hy-AM"/>
        </w:rPr>
        <w:t>գումարը մուծ</w:t>
      </w:r>
      <w:r w:rsidR="00873978" w:rsidRPr="00DA62FD">
        <w:rPr>
          <w:rFonts w:ascii="GHEA Grapalat" w:hAnsi="GHEA Grapalat" w:cs="Arial"/>
          <w:bCs/>
          <w:lang w:val="hy-AM"/>
        </w:rPr>
        <w:t>վ</w:t>
      </w:r>
      <w:r w:rsidR="00286A71" w:rsidRPr="00DA62FD">
        <w:rPr>
          <w:rFonts w:ascii="GHEA Grapalat" w:hAnsi="GHEA Grapalat" w:cs="Arial"/>
          <w:bCs/>
          <w:lang w:val="hy-AM"/>
        </w:rPr>
        <w:t>ում</w:t>
      </w:r>
      <w:r w:rsidR="00C2081D" w:rsidRPr="00DA62FD">
        <w:rPr>
          <w:rFonts w:ascii="GHEA Grapalat" w:hAnsi="GHEA Grapalat" w:cs="Arial"/>
          <w:bCs/>
          <w:lang w:val="hy-AM"/>
        </w:rPr>
        <w:t xml:space="preserve"> է</w:t>
      </w:r>
      <w:r w:rsidR="00286A71" w:rsidRPr="00DA62FD">
        <w:rPr>
          <w:rFonts w:ascii="GHEA Grapalat" w:hAnsi="GHEA Grapalat" w:cs="Arial"/>
          <w:bCs/>
          <w:lang w:val="hy-AM"/>
        </w:rPr>
        <w:t xml:space="preserve"> նոտարի դեպոզիտ Հայաստանի Հանրապետության քաղաքացիական օրենսգրքի 366-րդ հոդվածով սահմանված կարգով:</w:t>
      </w:r>
      <w:r w:rsidR="00A97C5B">
        <w:rPr>
          <w:rFonts w:ascii="GHEA Grapalat" w:hAnsi="GHEA Grapalat" w:cs="Arial"/>
          <w:bCs/>
          <w:lang w:val="hy-AM"/>
        </w:rPr>
        <w:t xml:space="preserve"> </w:t>
      </w:r>
    </w:p>
    <w:p w:rsidR="005703F9" w:rsidRPr="00461C42" w:rsidRDefault="005703F9" w:rsidP="006C5994">
      <w:pPr>
        <w:spacing w:line="360" w:lineRule="auto"/>
        <w:ind w:firstLine="567"/>
        <w:jc w:val="both"/>
        <w:rPr>
          <w:rFonts w:ascii="GHEA Grapalat" w:hAnsi="GHEA Grapalat" w:cs="Arial"/>
          <w:bCs/>
          <w:lang w:val="hy-AM"/>
        </w:rPr>
      </w:pPr>
    </w:p>
    <w:p w:rsidR="005703F9" w:rsidRPr="00461C42" w:rsidRDefault="00DA1CCA" w:rsidP="005703F9">
      <w:pPr>
        <w:spacing w:line="360" w:lineRule="auto"/>
        <w:ind w:firstLine="567"/>
        <w:jc w:val="both"/>
        <w:rPr>
          <w:rFonts w:ascii="GHEA Grapalat" w:hAnsi="GHEA Grapalat" w:cs="Arial"/>
          <w:i/>
          <w:i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2</w:t>
      </w:r>
      <w:r w:rsidR="00A75EF1" w:rsidRPr="00DA62FD">
        <w:rPr>
          <w:rFonts w:ascii="GHEA Grapalat" w:hAnsi="GHEA Grapalat" w:cs="Arial"/>
          <w:b/>
          <w:lang w:val="hy-AM"/>
        </w:rPr>
        <w:t>4</w:t>
      </w:r>
      <w:r w:rsidRPr="00A90EE5">
        <w:rPr>
          <w:rFonts w:ascii="GHEA Grapalat" w:hAnsi="GHEA Grapalat" w:cs="Arial"/>
          <w:b/>
          <w:lang w:val="hy-AM"/>
        </w:rPr>
        <w:t xml:space="preserve">. </w:t>
      </w:r>
      <w:r w:rsidRPr="00A90EE5">
        <w:rPr>
          <w:rFonts w:ascii="GHEA Grapalat" w:hAnsi="GHEA Grapalat" w:cs="Arial"/>
          <w:lang w:val="hy-AM"/>
        </w:rPr>
        <w:t>Օրենքում լրացնել հետևյալ բովանդակությամբ 56.1 հոդված.</w:t>
      </w:r>
    </w:p>
    <w:p w:rsidR="005703F9" w:rsidRPr="00461C42" w:rsidRDefault="00DA1CCA" w:rsidP="005703F9">
      <w:pPr>
        <w:spacing w:line="360" w:lineRule="auto"/>
        <w:ind w:firstLine="567"/>
        <w:jc w:val="both"/>
        <w:rPr>
          <w:rFonts w:ascii="GHEA Grapalat" w:hAnsi="GHEA Grapalat" w:cs="Arial"/>
          <w:b/>
          <w:bCs/>
          <w:lang w:val="hy-AM"/>
        </w:rPr>
      </w:pPr>
      <w:r w:rsidRPr="00A90EE5">
        <w:rPr>
          <w:rFonts w:ascii="GHEA Grapalat" w:hAnsi="GHEA Grapalat" w:cs="Arial"/>
          <w:bCs/>
          <w:lang w:val="hy-AM"/>
        </w:rPr>
        <w:t>«</w:t>
      </w:r>
      <w:r w:rsidRPr="00A90EE5">
        <w:rPr>
          <w:rFonts w:ascii="GHEA Grapalat" w:hAnsi="GHEA Grapalat" w:cs="Arial"/>
          <w:b/>
          <w:bCs/>
          <w:lang w:val="hy-AM"/>
        </w:rPr>
        <w:t>Հոդված 56.1. Ընկերության բաժնետոմսերի պարտադիր վաճառքի պահանջի իրավունքը և պարտադիր գնման պահանջի իրավունքը</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1. Ընկերության 95 և ավել տոկոս քվեարկելու ձայնի իրավունք տվող </w:t>
      </w:r>
      <w:r w:rsidR="005672B3">
        <w:rPr>
          <w:rFonts w:ascii="GHEA Grapalat" w:hAnsi="GHEA Grapalat" w:cs="Arial"/>
          <w:bCs/>
          <w:lang w:val="hy-AM"/>
        </w:rPr>
        <w:t xml:space="preserve">հասարակ (սովորական) </w:t>
      </w:r>
      <w:r w:rsidRPr="00A90EE5">
        <w:rPr>
          <w:rFonts w:ascii="GHEA Grapalat" w:hAnsi="GHEA Grapalat" w:cs="Arial"/>
          <w:bCs/>
          <w:lang w:val="hy-AM"/>
        </w:rPr>
        <w:t>բաժնետոմսերին</w:t>
      </w:r>
      <w:r w:rsidRPr="00DA62FD">
        <w:rPr>
          <w:rFonts w:ascii="GHEA Grapalat" w:hAnsi="GHEA Grapalat" w:cs="Arial"/>
          <w:bCs/>
          <w:lang w:val="hy-AM"/>
        </w:rPr>
        <w:t xml:space="preserve"> </w:t>
      </w:r>
      <w:r w:rsidRPr="00A90EE5">
        <w:rPr>
          <w:rFonts w:ascii="GHEA Grapalat" w:hAnsi="GHEA Grapalat" w:cs="Arial"/>
          <w:bCs/>
          <w:lang w:val="hy-AM"/>
        </w:rPr>
        <w:t xml:space="preserve">ուղղակիորեն տիրապետող բաժնետերն իրավունք ունի պահանջել Ընկերության մյուս բաժնետերերից իրեն վաճառել վերջիններիս պատկանող, քվեարկելու ձայնի իրավունք տվող բաժնետոմսերը, որոնք պետք է հանձնվեն պահանջը ներկայացնող բաժնետիրոջը սույն հոդվածի 2-րդ մասով նախատեսված ծանուցումը ստանալուց հետո ոչ ուշ քան մեկ ամսվա ընթացքում, բացառությամբ սույն հոդվածի 5-րդ մասով նախատեսված դեպքերի: </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2. Ընկերության քվեարկելու ձայնի իրավունք տվող բաժնետոմսերի ոչ ավելի քան 5 տոկոսին</w:t>
      </w:r>
      <w:r w:rsidR="005672B3">
        <w:rPr>
          <w:rFonts w:ascii="GHEA Grapalat" w:hAnsi="GHEA Grapalat" w:cs="Arial"/>
          <w:bCs/>
          <w:lang w:val="hy-AM"/>
        </w:rPr>
        <w:t xml:space="preserve"> </w:t>
      </w:r>
      <w:r w:rsidRPr="00A90EE5">
        <w:rPr>
          <w:rFonts w:ascii="GHEA Grapalat" w:hAnsi="GHEA Grapalat" w:cs="Arial"/>
          <w:bCs/>
          <w:lang w:val="hy-AM"/>
        </w:rPr>
        <w:t xml:space="preserve">տիրապետող բաժնետերն իրավունք ունի պահանջել Ընկերության </w:t>
      </w:r>
      <w:r w:rsidRPr="00A90EE5">
        <w:rPr>
          <w:rFonts w:ascii="GHEA Grapalat" w:hAnsi="GHEA Grapalat" w:cs="Arial"/>
          <w:bCs/>
          <w:lang w:val="hy-AM"/>
        </w:rPr>
        <w:lastRenderedPageBreak/>
        <w:t xml:space="preserve">քվեարկելու ձայնի իրավունք տվող </w:t>
      </w:r>
      <w:r w:rsidR="00164630">
        <w:rPr>
          <w:rFonts w:ascii="GHEA Grapalat" w:hAnsi="GHEA Grapalat" w:cs="Arial"/>
          <w:bCs/>
          <w:lang w:val="hy-AM"/>
        </w:rPr>
        <w:t xml:space="preserve">հասարակ (սովորական) </w:t>
      </w:r>
      <w:r w:rsidRPr="00A90EE5">
        <w:rPr>
          <w:rFonts w:ascii="GHEA Grapalat" w:hAnsi="GHEA Grapalat" w:cs="Arial"/>
          <w:bCs/>
          <w:lang w:val="hy-AM"/>
        </w:rPr>
        <w:t xml:space="preserve">բաժնետոմսերի 95 և ավելի տոկոսին ուղղակիորեն միանձնյա տիրապետող բաժնետիրոջից գնել իրեն պատկանող Ընկերության քվեարկելու ձայնի իրավունք տվող բաժնետոմսերը, որոնք պետք է գնվեն պահանջը ներկայացնող բաժնետիրոջից սույն հոդվածի 3-րդ մասով նախատեսված ծանուցումը ստանալուց հետո ոչ ուշ քան մեկ ամսվա ընթացքում, բացառությամբ սույն հոդվածի 5-րդ մասով նախատեսված դեպքերի: </w:t>
      </w:r>
    </w:p>
    <w:p w:rsidR="003F4476" w:rsidRPr="00DA62FD" w:rsidRDefault="00DA1CCA" w:rsidP="003F4476">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3. Սույն հոդվածի 1-ին և 2-րդ մասերում նշված անձիք Ընկերության բաժնետոմսերի պարտադիր վաճառքի կամ պարտադիր գնման պահանջը պետք է ներկայացնեն գրավոր ծանուցմամբ կամ </w:t>
      </w:r>
      <w:r w:rsidR="000407D0" w:rsidRPr="00DA62FD">
        <w:rPr>
          <w:rFonts w:ascii="GHEA Grapalat" w:hAnsi="GHEA Grapalat" w:cs="Arial"/>
          <w:bCs/>
          <w:lang w:val="hy-AM"/>
        </w:rPr>
        <w:t>սույն օրենքով նախատեսված ժողովի գումարման մասին ծանուցման այլ ձևերով</w:t>
      </w:r>
      <w:r w:rsidRPr="00A90EE5">
        <w:rPr>
          <w:rFonts w:ascii="GHEA Grapalat" w:hAnsi="GHEA Grapalat" w:cs="Arial"/>
          <w:bCs/>
          <w:lang w:val="hy-AM"/>
        </w:rPr>
        <w:t>:</w:t>
      </w:r>
    </w:p>
    <w:p w:rsidR="005703F9" w:rsidRPr="00461C42" w:rsidRDefault="00C77AEF" w:rsidP="005703F9">
      <w:pPr>
        <w:spacing w:line="360" w:lineRule="auto"/>
        <w:ind w:firstLine="567"/>
        <w:jc w:val="both"/>
        <w:rPr>
          <w:rFonts w:ascii="GHEA Grapalat" w:hAnsi="GHEA Grapalat" w:cs="Arial"/>
          <w:bCs/>
          <w:lang w:val="hy-AM"/>
        </w:rPr>
      </w:pPr>
      <w:r w:rsidRPr="00461C42">
        <w:rPr>
          <w:rFonts w:ascii="GHEA Grapalat" w:hAnsi="GHEA Grapalat" w:cs="Arial"/>
          <w:bCs/>
          <w:lang w:val="hy-AM"/>
        </w:rPr>
        <w:t>4</w:t>
      </w:r>
      <w:r w:rsidR="00DA1CCA" w:rsidRPr="00A90EE5">
        <w:rPr>
          <w:rFonts w:ascii="GHEA Grapalat" w:hAnsi="GHEA Grapalat" w:cs="Arial"/>
          <w:bCs/>
          <w:lang w:val="hy-AM"/>
        </w:rPr>
        <w:t>. Ընկերության բաժնետոմսերի պարտադիր վաճառքի կամ գնման պահանջը պետք է առնվազն պարունակի հետևյալ տեղեկությունները.</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1) պահանջ ներկայացնող բաժնետիրոջ անունը (անվանումը), հաշվառման (գտնվելու) վայրի հասցեն, ծանուցման հասցեն</w:t>
      </w:r>
      <w:r w:rsidRPr="00DA62FD">
        <w:rPr>
          <w:rFonts w:ascii="GHEA Grapalat" w:hAnsi="GHEA Grapalat" w:cs="Arial"/>
          <w:bCs/>
          <w:lang w:val="hy-AM"/>
        </w:rPr>
        <w:t>,</w:t>
      </w:r>
      <w:r w:rsidRPr="00A90EE5">
        <w:rPr>
          <w:rFonts w:ascii="GHEA Grapalat" w:hAnsi="GHEA Grapalat" w:cs="Arial"/>
          <w:bCs/>
          <w:lang w:val="hy-AM"/>
        </w:rPr>
        <w:t xml:space="preserve"> եթե այն տարբերվում է հաշվառման (գտնվելու) վայրի հասցեից,</w:t>
      </w:r>
      <w:r w:rsidRPr="00DA62FD">
        <w:rPr>
          <w:rFonts w:ascii="GHEA Grapalat" w:hAnsi="GHEA Grapalat" w:cs="Arial"/>
          <w:bCs/>
          <w:lang w:val="hy-AM"/>
        </w:rPr>
        <w:t xml:space="preserve"> պահանջ ներկայացնող ֆիզիկական անձի դեպքում՝ անձը հաստատող փաստաթղթի տվյալները.</w:t>
      </w:r>
      <w:r w:rsidRPr="00A90EE5">
        <w:rPr>
          <w:rFonts w:ascii="GHEA Grapalat" w:hAnsi="GHEA Grapalat" w:cs="Arial"/>
          <w:bCs/>
          <w:lang w:val="hy-AM"/>
        </w:rPr>
        <w:t xml:space="preserve"> </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2) բաժնետոմսերի ձեռքբերման (օտարման) դիմաց առաջարկվող  գինը, որը չի կարող պակաս լինել անկախ գնահատողի կողմից սահմանված բաժնետոմսերի շուկայական արժեքից.</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3) պահանջ ներկայացնող բաժնետիրոջ կողմից առաջարկվող անկախ գնահատողի անունը, հաստատության անվանումը, որում վերջինս աշխատում է (առկայության դեպքում).</w:t>
      </w:r>
    </w:p>
    <w:p w:rsidR="005703F9" w:rsidRPr="00461C42"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4) բաժնետոմսերի գնման (օտարման) և վճարման ժամկետները, կարգն ու պայմանները, ընդ որում, բաժնետոմսերի ձեռքբերման դիմաց վճարման ժամկետը չի կարող գերազանցել ձեռքբերման պահից սկսած մեկամսյա ժամկետը:</w:t>
      </w:r>
    </w:p>
    <w:p w:rsidR="00FA6C17" w:rsidRPr="00DA62FD"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lastRenderedPageBreak/>
        <w:t>5. Բաժնետերերը, որոնցից պահանջվել է վաճառել  իրենց բաժնետոմսերը կամ որոնց պահանջվել է գնել բաժնետոմսեր, իրավունք ունեն չհամաձայնել պահանջում նշված գնի, վճարման կարգի կամ անկախ գնահատողի ընտրության վերաբերյալ պայմաններին և կատարել դրանց վերանայման վերաբերյալ առաջարկություններ: Համաձայնության չգալու դեպքում, բաժնետերերը, որոնցից պահանջվել է վաճառել իրենց բաժնետոմսերը կամ որոնցից պահանջվել է գնել բաժնետոմսեր, իրավունք ունեն դիմել դատարան, պահանջը ստանալուց հետո մեկամսյա ժամկետում: Սույն մասով նախատեսված դեպքերում բաժնետոմսերի պարտադիր վաճառքի կամ պարտադիր գնման պահանջ ստացած բաժնետերերը պարտավոր են համապատասխանաբար հանձնել կամ գնել պահանջվող բաժնետոմսերը համաձայնություն կայացնելուց հետո մեկ ամսվա ընթացքում:</w:t>
      </w:r>
    </w:p>
    <w:p w:rsidR="00B9703D" w:rsidRPr="00DA62FD" w:rsidRDefault="00DA1CCA" w:rsidP="005703F9">
      <w:pPr>
        <w:spacing w:line="360" w:lineRule="auto"/>
        <w:ind w:firstLine="567"/>
        <w:jc w:val="both"/>
        <w:rPr>
          <w:rFonts w:ascii="GHEA Grapalat" w:hAnsi="GHEA Grapalat" w:cs="Arial"/>
          <w:bCs/>
          <w:lang w:val="hy-AM"/>
        </w:rPr>
      </w:pPr>
      <w:r w:rsidRPr="00A90EE5">
        <w:rPr>
          <w:rFonts w:ascii="GHEA Grapalat" w:hAnsi="GHEA Grapalat" w:cs="Arial"/>
          <w:bCs/>
          <w:lang w:val="hy-AM"/>
        </w:rPr>
        <w:t>6. Անկախ գնահատողի վարձատրության պարտավորությունը կրում է նրան նշանակած կողմը: Այն դեպքում, երբ կողմում հանդեսեն գալիս երկու կամ ավելի անձինք, անկախ գնահատողի վարձատրության պարտավորությունը կրում են կողմում առկա բոլոր անձինք համատեղ, եթե նրանց միջև առկա չէ տվյալ պարտավորության կատարման այլ կարգի վերաբերյալ պայմանավորվածություն:</w:t>
      </w:r>
    </w:p>
    <w:p w:rsidR="005703F9" w:rsidRPr="00113C52" w:rsidRDefault="00DA1CCA" w:rsidP="00113C52">
      <w:pPr>
        <w:spacing w:line="360" w:lineRule="auto"/>
        <w:ind w:firstLine="567"/>
        <w:jc w:val="both"/>
        <w:rPr>
          <w:rFonts w:ascii="GHEA Grapalat" w:hAnsi="GHEA Grapalat" w:cs="Arial"/>
          <w:bCs/>
        </w:rPr>
      </w:pPr>
      <w:r w:rsidRPr="00A90EE5">
        <w:rPr>
          <w:rFonts w:ascii="GHEA Grapalat" w:hAnsi="GHEA Grapalat" w:cs="Arial"/>
          <w:bCs/>
        </w:rPr>
        <w:t>7. Սույն հոդվածի 3-րդ մասով սահմանված ծանուցման ստացման անհնարինության դեպքում</w:t>
      </w:r>
      <w:r w:rsidRPr="00A90EE5">
        <w:rPr>
          <w:rFonts w:ascii="GHEA Grapalat" w:hAnsi="GHEA Grapalat" w:cs="Arial"/>
          <w:bCs/>
          <w:lang w:val="hy-AM"/>
        </w:rPr>
        <w:t xml:space="preserve"> </w:t>
      </w:r>
      <w:r w:rsidRPr="00A90EE5">
        <w:rPr>
          <w:rFonts w:ascii="GHEA Grapalat" w:hAnsi="GHEA Grapalat" w:cs="Arial"/>
          <w:bCs/>
        </w:rPr>
        <w:t>ս</w:t>
      </w:r>
      <w:r w:rsidRPr="00A90EE5">
        <w:rPr>
          <w:rFonts w:ascii="GHEA Grapalat" w:hAnsi="GHEA Grapalat" w:cs="Arial"/>
          <w:bCs/>
          <w:lang w:val="hy-AM"/>
        </w:rPr>
        <w:t>ույն հոդվածի 1-ին և 2-րդ մասերում նշված անձիք</w:t>
      </w:r>
      <w:r w:rsidRPr="00A90EE5">
        <w:rPr>
          <w:rFonts w:ascii="GHEA Grapalat" w:hAnsi="GHEA Grapalat" w:cs="Arial"/>
          <w:bCs/>
        </w:rPr>
        <w:t xml:space="preserve"> </w:t>
      </w:r>
      <w:r w:rsidRPr="00A90EE5">
        <w:rPr>
          <w:rFonts w:ascii="GHEA Grapalat" w:hAnsi="GHEA Grapalat" w:cs="Arial"/>
          <w:bCs/>
          <w:lang w:val="hy-AM"/>
        </w:rPr>
        <w:t xml:space="preserve">բաժնետոմսերի ձեռքբերման (օտարման) դիմաց </w:t>
      </w:r>
      <w:proofErr w:type="gramStart"/>
      <w:r w:rsidRPr="00A90EE5">
        <w:rPr>
          <w:rFonts w:ascii="GHEA Grapalat" w:hAnsi="GHEA Grapalat" w:cs="Arial"/>
          <w:bCs/>
          <w:lang w:val="hy-AM"/>
        </w:rPr>
        <w:t xml:space="preserve">առաջարկվող  </w:t>
      </w:r>
      <w:r w:rsidRPr="00A90EE5">
        <w:rPr>
          <w:rFonts w:ascii="GHEA Grapalat" w:hAnsi="GHEA Grapalat" w:cs="Arial"/>
          <w:bCs/>
        </w:rPr>
        <w:t>գումարը</w:t>
      </w:r>
      <w:proofErr w:type="gramEnd"/>
      <w:r w:rsidRPr="00A90EE5">
        <w:rPr>
          <w:rFonts w:ascii="GHEA Grapalat" w:hAnsi="GHEA Grapalat" w:cs="Arial"/>
          <w:bCs/>
        </w:rPr>
        <w:t xml:space="preserve"> մուծում են նոտարի դեպոզիտ Հայաստանի Հանրապետության քաղաքացիական օրենսգրքի 366-րդ հոդվածով սահմանված կարգով:</w:t>
      </w:r>
      <w:r w:rsidRPr="00A90EE5">
        <w:rPr>
          <w:rFonts w:ascii="GHEA Grapalat" w:hAnsi="GHEA Grapalat" w:cs="Arial"/>
          <w:bCs/>
          <w:lang w:val="hy-AM"/>
        </w:rPr>
        <w:t>»։</w:t>
      </w:r>
    </w:p>
    <w:p w:rsidR="00442CC3" w:rsidRPr="00461C42" w:rsidRDefault="00442CC3" w:rsidP="005703F9">
      <w:pPr>
        <w:spacing w:line="360" w:lineRule="auto"/>
        <w:ind w:firstLine="567"/>
        <w:jc w:val="both"/>
        <w:rPr>
          <w:rFonts w:ascii="GHEA Grapalat" w:hAnsi="GHEA Grapalat" w:cs="Arial"/>
          <w:bCs/>
          <w:lang w:val="hy-AM"/>
        </w:rPr>
      </w:pPr>
    </w:p>
    <w:p w:rsidR="005D7FBC"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2</w:t>
      </w:r>
      <w:r w:rsidR="00A75EF1" w:rsidRPr="00DA62FD">
        <w:rPr>
          <w:rFonts w:ascii="GHEA Grapalat" w:hAnsi="GHEA Grapalat" w:cs="Arial"/>
          <w:b/>
          <w:lang w:val="hy-AM"/>
        </w:rPr>
        <w:t>5</w:t>
      </w:r>
      <w:r w:rsidRPr="00A90EE5">
        <w:rPr>
          <w:rFonts w:ascii="GHEA Grapalat" w:hAnsi="GHEA Grapalat" w:cs="Arial"/>
          <w:b/>
          <w:lang w:val="hy-AM"/>
        </w:rPr>
        <w:t xml:space="preserve">. </w:t>
      </w:r>
      <w:r w:rsidRPr="00A90EE5">
        <w:rPr>
          <w:rFonts w:ascii="GHEA Grapalat" w:hAnsi="GHEA Grapalat" w:cs="Arial"/>
          <w:bCs/>
          <w:lang w:val="hy-AM"/>
        </w:rPr>
        <w:t>Օրենքի 59-րդ հոդվածի 5-րդ մասում՝</w:t>
      </w:r>
    </w:p>
    <w:p w:rsidR="00763A09"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Cs/>
          <w:lang w:val="hy-AM"/>
        </w:rPr>
        <w:t xml:space="preserve">1) 2-րդ պարբերությունում </w:t>
      </w:r>
      <w:r w:rsidRPr="00A90EE5">
        <w:rPr>
          <w:rFonts w:ascii="GHEA Grapalat" w:hAnsi="GHEA Grapalat" w:cs="Arial"/>
          <w:lang w:val="hy-AM"/>
        </w:rPr>
        <w:t>«</w:t>
      </w:r>
      <w:r w:rsidRPr="00A90EE5">
        <w:rPr>
          <w:rFonts w:ascii="GHEA Grapalat" w:hAnsi="GHEA Grapalat" w:cs="Arial"/>
          <w:bCs/>
          <w:lang w:val="hy-AM"/>
        </w:rPr>
        <w:t>Ընկերության հասարակ (սովորական) բաժնետոմսերի</w:t>
      </w:r>
      <w:r w:rsidRPr="00A90EE5">
        <w:rPr>
          <w:rFonts w:ascii="GHEA Grapalat" w:hAnsi="GHEA Grapalat" w:cs="Arial"/>
          <w:lang w:val="hy-AM"/>
        </w:rPr>
        <w:t>»</w:t>
      </w:r>
      <w:r w:rsidRPr="00A90EE5">
        <w:rPr>
          <w:rFonts w:ascii="GHEA Grapalat" w:hAnsi="GHEA Grapalat" w:cs="Arial"/>
          <w:bCs/>
          <w:lang w:val="hy-AM"/>
        </w:rPr>
        <w:t xml:space="preserve"> բառերը փոխարինել </w:t>
      </w:r>
      <w:r w:rsidRPr="00A90EE5">
        <w:rPr>
          <w:rFonts w:ascii="GHEA Grapalat" w:hAnsi="GHEA Grapalat" w:cs="Arial"/>
          <w:lang w:val="hy-AM"/>
        </w:rPr>
        <w:t>«</w:t>
      </w:r>
      <w:r w:rsidRPr="00A90EE5">
        <w:rPr>
          <w:rFonts w:ascii="GHEA Grapalat" w:hAnsi="GHEA Grapalat" w:cs="Arial"/>
          <w:bCs/>
          <w:lang w:val="hy-AM"/>
        </w:rPr>
        <w:t>Ընկերության յուրաքանչյուր դասի հասարակ (սովորական) բաժնետոմսերի</w:t>
      </w:r>
      <w:r w:rsidRPr="00A90EE5">
        <w:rPr>
          <w:rFonts w:ascii="GHEA Grapalat" w:hAnsi="GHEA Grapalat" w:cs="Arial"/>
          <w:lang w:val="hy-AM"/>
        </w:rPr>
        <w:t>»</w:t>
      </w:r>
      <w:r w:rsidRPr="00A90EE5">
        <w:rPr>
          <w:rFonts w:ascii="GHEA Grapalat" w:hAnsi="GHEA Grapalat" w:cs="Arial"/>
          <w:bCs/>
          <w:lang w:val="hy-AM"/>
        </w:rPr>
        <w:t xml:space="preserve"> բառերով, իսկ «Ընկերության բոլոր տեղաբաշխված </w:t>
      </w:r>
      <w:r w:rsidRPr="00A90EE5">
        <w:rPr>
          <w:rFonts w:ascii="GHEA Grapalat" w:hAnsi="GHEA Grapalat" w:cs="Arial"/>
          <w:bCs/>
          <w:lang w:val="hy-AM"/>
        </w:rPr>
        <w:lastRenderedPageBreak/>
        <w:t>հասարակ (սովորական) արժեթղթերի» բառերը փոխարինել «</w:t>
      </w:r>
      <w:r w:rsidRPr="00A90EE5">
        <w:rPr>
          <w:rFonts w:ascii="GHEA Grapalat" w:hAnsi="GHEA Grapalat"/>
          <w:lang w:val="hy-AM"/>
        </w:rPr>
        <w:t xml:space="preserve">Ընկերության՝ տվյալ դասի բոլոր տեղաբաշխված հասարակ (սովորական) բաժնետոմսերի </w:t>
      </w:r>
      <w:r w:rsidRPr="00A90EE5">
        <w:rPr>
          <w:rFonts w:ascii="GHEA Grapalat" w:hAnsi="GHEA Grapalat" w:cs="Arial"/>
          <w:lang w:val="hy-AM"/>
        </w:rPr>
        <w:t>» բառերով.</w:t>
      </w:r>
    </w:p>
    <w:p w:rsidR="00E835BE"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2) 3-րդ պարբերությունում «Սույն կետով որոշվող» բառերից հետո լրացնել «յուրաքանչյուր դասի» բառերը։</w:t>
      </w:r>
    </w:p>
    <w:p w:rsidR="00EA6C43" w:rsidRPr="00461C42" w:rsidRDefault="00EA6C43" w:rsidP="00C82541">
      <w:pPr>
        <w:spacing w:line="360" w:lineRule="auto"/>
        <w:ind w:firstLine="567"/>
        <w:jc w:val="both"/>
        <w:rPr>
          <w:rFonts w:ascii="GHEA Grapalat" w:hAnsi="GHEA Grapalat" w:cs="Arial"/>
          <w:lang w:val="hy-AM"/>
        </w:rPr>
      </w:pPr>
    </w:p>
    <w:p w:rsidR="0074441D"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bCs/>
          <w:lang w:val="hy-AM"/>
        </w:rPr>
        <w:t xml:space="preserve">Հոդված </w:t>
      </w:r>
      <w:r w:rsidR="00192904" w:rsidRPr="00DA62FD">
        <w:rPr>
          <w:rFonts w:ascii="GHEA Grapalat" w:hAnsi="GHEA Grapalat" w:cs="Arial"/>
          <w:b/>
          <w:bCs/>
          <w:lang w:val="hy-AM"/>
        </w:rPr>
        <w:t>2</w:t>
      </w:r>
      <w:r w:rsidR="00A75EF1" w:rsidRPr="00DA62FD">
        <w:rPr>
          <w:rFonts w:ascii="GHEA Grapalat" w:hAnsi="GHEA Grapalat" w:cs="Arial"/>
          <w:b/>
          <w:bCs/>
          <w:lang w:val="hy-AM"/>
        </w:rPr>
        <w:t>6</w:t>
      </w:r>
      <w:r w:rsidRPr="00A90EE5">
        <w:rPr>
          <w:rFonts w:ascii="GHEA Grapalat" w:hAnsi="GHEA Grapalat" w:cs="Arial"/>
          <w:b/>
          <w:bCs/>
          <w:lang w:val="hy-AM"/>
        </w:rPr>
        <w:t xml:space="preserve">. </w:t>
      </w:r>
      <w:r w:rsidRPr="00A90EE5">
        <w:rPr>
          <w:rFonts w:ascii="GHEA Grapalat" w:hAnsi="GHEA Grapalat" w:cs="Arial"/>
          <w:bCs/>
          <w:lang w:val="hy-AM"/>
        </w:rPr>
        <w:t>Օրենքի 60-րդ հոդվածի`</w:t>
      </w:r>
    </w:p>
    <w:p w:rsidR="0074441D" w:rsidRPr="00461C42" w:rsidRDefault="00365B23" w:rsidP="00C82541">
      <w:pPr>
        <w:spacing w:line="360" w:lineRule="auto"/>
        <w:ind w:firstLine="567"/>
        <w:jc w:val="both"/>
        <w:rPr>
          <w:rFonts w:ascii="GHEA Grapalat" w:hAnsi="GHEA Grapalat" w:cs="Arial"/>
          <w:bCs/>
          <w:lang w:val="hy-AM"/>
        </w:rPr>
      </w:pPr>
      <w:r w:rsidRPr="00365B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alt="" style="position:absolute;left:0;text-align:left;margin-left:597.6pt;margin-top:23.2pt;width:0;height:0;z-index:251659264;visibility:visible;mso-wrap-edited:f;mso-wrap-distance-left:3.42497mm;mso-wrap-distance-top:.24997mm;mso-wrap-distance-right:3.42497mm;mso-wrap-distance-bottom:.24997mm">
            <v:imagedata r:id="rId9" o:title=""/>
            <o:lock v:ext="edit" rotation="t" aspectratio="f"/>
          </v:shape>
        </w:pict>
      </w:r>
      <w:r w:rsidR="0074441D" w:rsidRPr="00461C42">
        <w:rPr>
          <w:rFonts w:ascii="GHEA Grapalat" w:hAnsi="GHEA Grapalat" w:cs="Arial"/>
          <w:bCs/>
          <w:lang w:val="hy-AM"/>
        </w:rPr>
        <w:t>1) վերնագրում «և» բառը փոխարինել «կամ» բառով.</w:t>
      </w:r>
    </w:p>
    <w:p w:rsidR="00EA6C43"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Cs/>
          <w:lang w:val="hy-AM"/>
        </w:rPr>
        <w:t xml:space="preserve">2)1-ին մասի «ա» և «բ» կետերում «25» թիվը փոխարինել </w:t>
      </w:r>
      <w:r w:rsidRPr="00A90EE5">
        <w:rPr>
          <w:rFonts w:ascii="GHEA Grapalat" w:hAnsi="GHEA Grapalat" w:cs="Arial"/>
          <w:lang w:val="hy-AM"/>
        </w:rPr>
        <w:t>«50»թվով։</w:t>
      </w:r>
    </w:p>
    <w:p w:rsidR="00F932F1" w:rsidRPr="00461C42" w:rsidRDefault="00F932F1" w:rsidP="00C82541">
      <w:pPr>
        <w:spacing w:line="360" w:lineRule="auto"/>
        <w:ind w:firstLine="567"/>
        <w:jc w:val="both"/>
        <w:rPr>
          <w:rFonts w:ascii="GHEA Grapalat" w:hAnsi="GHEA Grapalat" w:cs="Arial"/>
          <w:lang w:val="hy-AM"/>
        </w:rPr>
      </w:pPr>
    </w:p>
    <w:p w:rsidR="00CD13C7"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
          <w:bCs/>
          <w:lang w:val="hy-AM"/>
        </w:rPr>
        <w:t xml:space="preserve">Հոդված </w:t>
      </w:r>
      <w:r w:rsidR="00192904" w:rsidRPr="00DA62FD">
        <w:rPr>
          <w:rFonts w:ascii="GHEA Grapalat" w:hAnsi="GHEA Grapalat" w:cs="Arial"/>
          <w:b/>
          <w:bCs/>
          <w:lang w:val="hy-AM"/>
        </w:rPr>
        <w:t>2</w:t>
      </w:r>
      <w:r w:rsidR="00A75EF1" w:rsidRPr="00DA62FD">
        <w:rPr>
          <w:rFonts w:ascii="GHEA Grapalat" w:hAnsi="GHEA Grapalat" w:cs="Arial"/>
          <w:b/>
          <w:bCs/>
          <w:lang w:val="hy-AM"/>
        </w:rPr>
        <w:t>7</w:t>
      </w:r>
      <w:r w:rsidRPr="00A90EE5">
        <w:rPr>
          <w:rFonts w:ascii="GHEA Grapalat" w:hAnsi="GHEA Grapalat" w:cs="Arial"/>
          <w:b/>
          <w:bCs/>
          <w:lang w:val="hy-AM"/>
        </w:rPr>
        <w:t xml:space="preserve">. </w:t>
      </w:r>
      <w:r w:rsidRPr="00A90EE5">
        <w:rPr>
          <w:rFonts w:ascii="GHEA Grapalat" w:hAnsi="GHEA Grapalat" w:cs="Arial"/>
          <w:lang w:val="hy-AM"/>
        </w:rPr>
        <w:t>Օրենքի 61-րդ հոդվածը շարադրել հետևյալ խմբագրությամբ.</w:t>
      </w:r>
    </w:p>
    <w:p w:rsidR="00CD13C7" w:rsidRPr="00461C42" w:rsidRDefault="00DA1CCA" w:rsidP="00C82541">
      <w:pPr>
        <w:spacing w:line="360" w:lineRule="auto"/>
        <w:ind w:firstLine="567"/>
        <w:jc w:val="both"/>
        <w:rPr>
          <w:rFonts w:ascii="GHEA Grapalat" w:hAnsi="GHEA Grapalat" w:cs="Arial"/>
          <w:b/>
          <w:bCs/>
          <w:lang w:val="hy-AM"/>
        </w:rPr>
      </w:pPr>
      <w:r w:rsidRPr="00A90EE5">
        <w:rPr>
          <w:rFonts w:ascii="GHEA Grapalat" w:hAnsi="GHEA Grapalat" w:cs="Arial"/>
          <w:lang w:val="hy-AM"/>
        </w:rPr>
        <w:t>«</w:t>
      </w:r>
      <w:r w:rsidRPr="00A90EE5">
        <w:rPr>
          <w:rFonts w:ascii="GHEA Grapalat" w:hAnsi="GHEA Grapalat" w:cs="Arial"/>
          <w:b/>
          <w:bCs/>
          <w:lang w:val="hy-AM"/>
        </w:rPr>
        <w:t>Հոդված 61. Ընկերության գույքի ձեռքբերման կամ օտարման հետ կապված խոշոր գործարքների կնքումը</w:t>
      </w:r>
    </w:p>
    <w:p w:rsidR="00786950" w:rsidRPr="00461C42" w:rsidRDefault="00DA1CCA" w:rsidP="00786950">
      <w:pPr>
        <w:spacing w:line="360" w:lineRule="auto"/>
        <w:ind w:firstLine="567"/>
        <w:jc w:val="both"/>
        <w:rPr>
          <w:rFonts w:ascii="GHEA Grapalat" w:hAnsi="GHEA Grapalat" w:cs="Arial"/>
          <w:lang w:val="hy-AM"/>
        </w:rPr>
      </w:pPr>
      <w:r w:rsidRPr="00A90EE5">
        <w:rPr>
          <w:rFonts w:ascii="GHEA Grapalat" w:hAnsi="GHEA Grapalat" w:cs="Arial"/>
          <w:lang w:val="hy-AM"/>
        </w:rPr>
        <w:t>1. Խոշոր գործարք կնքելու</w:t>
      </w:r>
      <w:r w:rsidRPr="00A90EE5">
        <w:rPr>
          <w:rFonts w:ascii="Cambria" w:hAnsi="Cambria" w:cs="Cambria"/>
          <w:lang w:val="hy-AM"/>
        </w:rPr>
        <w:t> </w:t>
      </w:r>
      <w:r w:rsidRPr="00A90EE5">
        <w:rPr>
          <w:rFonts w:ascii="GHEA Grapalat" w:hAnsi="GHEA Grapalat" w:cs="Arial"/>
          <w:lang w:val="hy-AM"/>
        </w:rPr>
        <w:t>մասին</w:t>
      </w:r>
      <w:r w:rsidRPr="00A90EE5">
        <w:rPr>
          <w:rFonts w:ascii="Cambria" w:hAnsi="Cambria" w:cs="Cambria"/>
          <w:lang w:val="hy-AM"/>
        </w:rPr>
        <w:t> </w:t>
      </w:r>
      <w:r w:rsidRPr="00A90EE5">
        <w:rPr>
          <w:rFonts w:ascii="GHEA Grapalat" w:hAnsi="GHEA Grapalat" w:cs="Arial"/>
          <w:lang w:val="hy-AM"/>
        </w:rPr>
        <w:t>որոշումը պետք է ընդունվի ժողովի կողմից` դրան մասնակցող բաժնետերերի (քվեարկող բաժնետոմսերի սեփականատերերի) ձայների 3/4-ով, եթե Ընկերության կանոնադրությամբ ձայների առավել մեծ քանակ սահմանված չէ:</w:t>
      </w:r>
    </w:p>
    <w:p w:rsidR="00CD13C7"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2. Սույն հոդվածով սահմանված պահանջները չպահպանելը խոշոր գործարք կնքելիս չի հանգեցնում գործարքի անվավերության, եթե Ընկերության հետ գործարք կնքած անձը գործել է բարեխիղճ` չգիտեր կամ չէր կարող իմանալ նշված պահանջներն Ընկերության կողմից չպահպանելու</w:t>
      </w:r>
      <w:r w:rsidRPr="00A90EE5">
        <w:rPr>
          <w:rFonts w:ascii="Cambria" w:hAnsi="Cambria" w:cs="Cambria"/>
          <w:lang w:val="hy-AM"/>
        </w:rPr>
        <w:t> </w:t>
      </w:r>
      <w:r w:rsidRPr="00A90EE5">
        <w:rPr>
          <w:rFonts w:ascii="GHEA Grapalat" w:hAnsi="GHEA Grapalat" w:cs="Arial"/>
          <w:lang w:val="hy-AM"/>
        </w:rPr>
        <w:t>մասին:»։</w:t>
      </w:r>
    </w:p>
    <w:p w:rsidR="00CD13C7" w:rsidRPr="00461C42" w:rsidRDefault="00CD13C7" w:rsidP="00C82541">
      <w:pPr>
        <w:spacing w:line="360" w:lineRule="auto"/>
        <w:ind w:firstLine="567"/>
        <w:jc w:val="both"/>
        <w:rPr>
          <w:rFonts w:ascii="GHEA Grapalat" w:hAnsi="GHEA Grapalat" w:cs="Arial"/>
          <w:b/>
          <w:bCs/>
          <w:lang w:val="hy-AM"/>
        </w:rPr>
      </w:pPr>
    </w:p>
    <w:p w:rsidR="00F932F1"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
          <w:bCs/>
          <w:lang w:val="hy-AM"/>
        </w:rPr>
        <w:t xml:space="preserve">Հոդված </w:t>
      </w:r>
      <w:r w:rsidR="00192904" w:rsidRPr="00A90EE5">
        <w:rPr>
          <w:rFonts w:ascii="GHEA Grapalat" w:hAnsi="GHEA Grapalat" w:cs="Arial"/>
          <w:b/>
          <w:bCs/>
          <w:lang w:val="hy-AM"/>
        </w:rPr>
        <w:t>2</w:t>
      </w:r>
      <w:r w:rsidR="00A75EF1" w:rsidRPr="00DA62FD">
        <w:rPr>
          <w:rFonts w:ascii="GHEA Grapalat" w:hAnsi="GHEA Grapalat" w:cs="Arial"/>
          <w:b/>
          <w:bCs/>
          <w:lang w:val="hy-AM"/>
        </w:rPr>
        <w:t>8</w:t>
      </w:r>
      <w:r w:rsidRPr="00A90EE5">
        <w:rPr>
          <w:rFonts w:ascii="GHEA Grapalat" w:hAnsi="GHEA Grapalat" w:cs="Arial"/>
          <w:b/>
          <w:bCs/>
          <w:lang w:val="hy-AM"/>
        </w:rPr>
        <w:t xml:space="preserve">. </w:t>
      </w:r>
      <w:r w:rsidRPr="00A90EE5">
        <w:rPr>
          <w:rFonts w:ascii="GHEA Grapalat" w:hAnsi="GHEA Grapalat" w:cs="Arial"/>
          <w:lang w:val="hy-AM"/>
        </w:rPr>
        <w:t>Օրենքը լրացնել հետևյալ բովանդակությամբ VIII.1 գլխով.</w:t>
      </w:r>
    </w:p>
    <w:p w:rsidR="0074441D" w:rsidRPr="00461C42" w:rsidRDefault="00DA1CCA" w:rsidP="0074441D">
      <w:pPr>
        <w:spacing w:line="360" w:lineRule="auto"/>
        <w:ind w:firstLine="567"/>
        <w:jc w:val="center"/>
        <w:rPr>
          <w:rFonts w:ascii="GHEA Grapalat" w:hAnsi="GHEA Grapalat" w:cs="Arial"/>
          <w:b/>
          <w:bCs/>
          <w:lang w:val="hy-AM"/>
        </w:rPr>
      </w:pPr>
      <w:r w:rsidRPr="00A90EE5">
        <w:rPr>
          <w:rFonts w:ascii="GHEA Grapalat" w:hAnsi="GHEA Grapalat" w:cs="Arial"/>
          <w:lang w:val="hy-AM"/>
        </w:rPr>
        <w:t>«</w:t>
      </w:r>
      <w:r w:rsidRPr="00A90EE5">
        <w:rPr>
          <w:rFonts w:ascii="GHEA Grapalat" w:hAnsi="GHEA Grapalat" w:cs="Arial"/>
          <w:b/>
          <w:bCs/>
          <w:spacing w:val="20"/>
          <w:lang w:val="hy-AM"/>
        </w:rPr>
        <w:t>ԳԼՈՒԽ</w:t>
      </w:r>
      <w:r w:rsidRPr="00A90EE5">
        <w:rPr>
          <w:rFonts w:ascii="GHEA Grapalat" w:hAnsi="GHEA Grapalat" w:cs="Arial"/>
          <w:b/>
          <w:bCs/>
          <w:lang w:val="hy-AM"/>
        </w:rPr>
        <w:t>VIII.1</w:t>
      </w:r>
    </w:p>
    <w:p w:rsidR="0074441D" w:rsidRPr="00461C42" w:rsidRDefault="00DA1CCA" w:rsidP="0074441D">
      <w:pPr>
        <w:spacing w:line="360" w:lineRule="auto"/>
        <w:ind w:firstLine="567"/>
        <w:jc w:val="center"/>
        <w:rPr>
          <w:rFonts w:ascii="GHEA Grapalat" w:hAnsi="GHEA Grapalat" w:cs="Arial"/>
          <w:b/>
          <w:lang w:val="hy-AM"/>
        </w:rPr>
      </w:pPr>
      <w:r w:rsidRPr="00A90EE5">
        <w:rPr>
          <w:rFonts w:ascii="GHEA Grapalat" w:hAnsi="GHEA Grapalat" w:cs="Arial"/>
          <w:b/>
          <w:lang w:val="hy-AM"/>
        </w:rPr>
        <w:t>Ընկերության գույքի ձեռբերման կամ օտարման հետ կապված այլ գործարքները</w:t>
      </w:r>
    </w:p>
    <w:p w:rsidR="0074441D" w:rsidRPr="00461C42" w:rsidRDefault="0074441D" w:rsidP="0074441D">
      <w:pPr>
        <w:spacing w:line="360" w:lineRule="auto"/>
        <w:ind w:firstLine="567"/>
        <w:jc w:val="center"/>
        <w:rPr>
          <w:rFonts w:ascii="GHEA Grapalat" w:hAnsi="GHEA Grapalat" w:cs="Arial"/>
          <w:b/>
          <w:lang w:val="hy-AM"/>
        </w:rPr>
      </w:pPr>
    </w:p>
    <w:p w:rsidR="0074441D" w:rsidRPr="00461C42" w:rsidRDefault="00DA1CCA" w:rsidP="0074441D">
      <w:pPr>
        <w:spacing w:line="360" w:lineRule="auto"/>
        <w:ind w:firstLine="567"/>
        <w:jc w:val="both"/>
        <w:rPr>
          <w:rFonts w:ascii="GHEA Grapalat" w:hAnsi="GHEA Grapalat" w:cs="Arial"/>
          <w:b/>
          <w:lang w:val="hy-AM"/>
        </w:rPr>
      </w:pPr>
      <w:r w:rsidRPr="00A90EE5">
        <w:rPr>
          <w:rFonts w:ascii="GHEA Grapalat" w:hAnsi="GHEA Grapalat" w:cs="Arial"/>
          <w:b/>
          <w:lang w:val="hy-AM"/>
        </w:rPr>
        <w:lastRenderedPageBreak/>
        <w:t>Հոդված 61.1. Ընկերության գույքի ձեռքբերման կամ օտարման հետ կապված այլ գործարքները</w:t>
      </w:r>
    </w:p>
    <w:p w:rsidR="0074441D" w:rsidRPr="00461C42" w:rsidRDefault="00DA1CCA" w:rsidP="0074441D">
      <w:pPr>
        <w:spacing w:line="360" w:lineRule="auto"/>
        <w:ind w:firstLine="567"/>
        <w:jc w:val="both"/>
        <w:rPr>
          <w:rFonts w:ascii="GHEA Grapalat" w:hAnsi="GHEA Grapalat" w:cs="Arial"/>
          <w:bCs/>
          <w:lang w:val="hy-AM"/>
        </w:rPr>
      </w:pPr>
      <w:r w:rsidRPr="00A90EE5">
        <w:rPr>
          <w:rFonts w:ascii="GHEA Grapalat" w:hAnsi="GHEA Grapalat" w:cs="Arial"/>
          <w:bCs/>
          <w:lang w:val="hy-AM"/>
        </w:rPr>
        <w:t>1. Սույն գլխի իմաստով Ընկերության գույքի ձեռքբերման կամ օտարման հետ կապված այլ գործարքներ են մեկ կամ մի քանի փոխկապված գործարքները, որոնք, բացառությամբ Ընկերության բնականոն տնտեսական գործունեության շրջանակներում կատարվող գործարքների, ուղղակի կամ անուղղակի կապված են Ընկերության կողմից գույքի ձեռքբերման, օտարման կամ գույքի օտարման հնարավորության հետ, և որոնց արժեքը գործարքը կնքելու</w:t>
      </w:r>
      <w:r w:rsidRPr="00A90EE5">
        <w:rPr>
          <w:rFonts w:ascii="Cambria" w:hAnsi="Cambria" w:cs="Cambria"/>
          <w:bCs/>
          <w:lang w:val="hy-AM"/>
        </w:rPr>
        <w:t> </w:t>
      </w:r>
      <w:r w:rsidRPr="00A90EE5">
        <w:rPr>
          <w:rFonts w:ascii="GHEA Grapalat" w:hAnsi="GHEA Grapalat" w:cs="Arial"/>
          <w:bCs/>
          <w:lang w:val="hy-AM"/>
        </w:rPr>
        <w:t>մասին</w:t>
      </w:r>
      <w:r w:rsidRPr="00A90EE5">
        <w:rPr>
          <w:rFonts w:ascii="Cambria" w:hAnsi="Cambria" w:cs="Cambria"/>
          <w:bCs/>
          <w:lang w:val="hy-AM"/>
        </w:rPr>
        <w:t> </w:t>
      </w:r>
      <w:r w:rsidRPr="00A90EE5">
        <w:rPr>
          <w:rFonts w:ascii="GHEA Grapalat" w:hAnsi="GHEA Grapalat" w:cs="Arial"/>
          <w:bCs/>
          <w:lang w:val="hy-AM"/>
        </w:rPr>
        <w:t>որոշում ընդունելու պահի դրությամբ չի գերազանցում Ընկերության ակտիվների հաշվեկշռային արժեքի 50 տոկոսը։</w:t>
      </w:r>
    </w:p>
    <w:p w:rsidR="00F417A4" w:rsidRPr="00461C42" w:rsidRDefault="00DA1CCA" w:rsidP="00F417A4">
      <w:pPr>
        <w:spacing w:line="360" w:lineRule="auto"/>
        <w:ind w:firstLine="567"/>
        <w:jc w:val="both"/>
        <w:rPr>
          <w:rFonts w:ascii="GHEA Grapalat" w:hAnsi="GHEA Grapalat" w:cs="Arial"/>
          <w:bCs/>
          <w:lang w:val="hy-AM"/>
        </w:rPr>
      </w:pPr>
      <w:r w:rsidRPr="00A90EE5">
        <w:rPr>
          <w:rFonts w:ascii="GHEA Grapalat" w:hAnsi="GHEA Grapalat" w:cs="Arial"/>
          <w:bCs/>
          <w:lang w:val="hy-AM"/>
        </w:rPr>
        <w:t>2. Ընկերության գույքի ձեռքբերման կամ օտարման հետ կապված այլ գործարքի առարկա հանդիսացող գույքի արժեքը որոշվում է սույն օրենքի 59-րդ հոդվածով սահմանված կարգով:</w:t>
      </w:r>
    </w:p>
    <w:p w:rsidR="00F417A4" w:rsidRPr="00461C42" w:rsidRDefault="00F417A4" w:rsidP="0074441D">
      <w:pPr>
        <w:spacing w:line="360" w:lineRule="auto"/>
        <w:ind w:firstLine="567"/>
        <w:jc w:val="both"/>
        <w:rPr>
          <w:rFonts w:ascii="GHEA Grapalat" w:hAnsi="GHEA Grapalat" w:cs="Arial"/>
          <w:bCs/>
          <w:lang w:val="hy-AM"/>
        </w:rPr>
      </w:pPr>
    </w:p>
    <w:p w:rsidR="00857F0A" w:rsidRPr="00461C42" w:rsidRDefault="00DA1CCA" w:rsidP="0074441D">
      <w:pPr>
        <w:spacing w:line="360" w:lineRule="auto"/>
        <w:ind w:firstLine="567"/>
        <w:jc w:val="both"/>
        <w:rPr>
          <w:rFonts w:ascii="GHEA Grapalat" w:hAnsi="GHEA Grapalat" w:cs="Arial"/>
          <w:b/>
          <w:lang w:val="hy-AM"/>
        </w:rPr>
      </w:pPr>
      <w:r w:rsidRPr="00A90EE5">
        <w:rPr>
          <w:rFonts w:ascii="GHEA Grapalat" w:hAnsi="GHEA Grapalat" w:cs="Arial"/>
          <w:b/>
          <w:lang w:val="hy-AM"/>
        </w:rPr>
        <w:t>Հոդված 61.2. Ընկերության գույքի ձեռքբերման կամ օտարման հետ կապված այլ գործարքների կնքումը</w:t>
      </w:r>
    </w:p>
    <w:p w:rsidR="0074441D" w:rsidRPr="00461C42" w:rsidRDefault="00DA1CCA" w:rsidP="00F04613">
      <w:pPr>
        <w:spacing w:line="360" w:lineRule="auto"/>
        <w:ind w:firstLine="567"/>
        <w:jc w:val="both"/>
        <w:rPr>
          <w:rFonts w:ascii="GHEA Grapalat" w:hAnsi="GHEA Grapalat" w:cs="Arial"/>
          <w:lang w:val="hy-AM"/>
        </w:rPr>
      </w:pPr>
      <w:r w:rsidRPr="00A90EE5">
        <w:rPr>
          <w:rFonts w:ascii="GHEA Grapalat" w:hAnsi="GHEA Grapalat" w:cs="Arial"/>
          <w:bCs/>
          <w:lang w:val="hy-AM"/>
        </w:rPr>
        <w:t xml:space="preserve">1. Ընկերության գույքի ձեռքբերման կամ օտարման հետ կապված այլ գործարք կնքելու մասին որոշումը կայացնում է խորհուրդը, եթե ընկերության կանոնադրությամբ այլ բան նախատեսված չէ։ </w:t>
      </w:r>
    </w:p>
    <w:p w:rsidR="00D44E9B" w:rsidRPr="00461C42" w:rsidRDefault="00DA1CCA" w:rsidP="0074441D">
      <w:pPr>
        <w:spacing w:line="360" w:lineRule="auto"/>
        <w:ind w:firstLine="567"/>
        <w:jc w:val="both"/>
        <w:rPr>
          <w:rFonts w:ascii="GHEA Grapalat" w:hAnsi="GHEA Grapalat" w:cs="Arial"/>
          <w:bCs/>
          <w:lang w:val="hy-AM"/>
        </w:rPr>
      </w:pPr>
      <w:r w:rsidRPr="00A90EE5">
        <w:rPr>
          <w:rFonts w:ascii="GHEA Grapalat" w:hAnsi="GHEA Grapalat" w:cs="Arial"/>
          <w:lang w:val="hy-AM"/>
        </w:rPr>
        <w:t xml:space="preserve">2. Եթե սույն հոդվածի 1-ին մասով նախատեսված գործարքը կնքելու մասին որոշում ընդունելու իրավասությունը վերապահված է խորհրդին, ապա այդ որոշումը </w:t>
      </w:r>
      <w:r w:rsidRPr="00A90EE5">
        <w:rPr>
          <w:rFonts w:ascii="GHEA Grapalat" w:hAnsi="GHEA Grapalat" w:cs="Arial"/>
          <w:bCs/>
          <w:lang w:val="hy-AM"/>
        </w:rPr>
        <w:t xml:space="preserve">ընդունվում է խորհրդի անդամների ընդհանուր թվի ձայների </w:t>
      </w:r>
      <w:r w:rsidR="008C0AEF" w:rsidRPr="00DA62FD">
        <w:rPr>
          <w:rFonts w:ascii="GHEA Grapalat" w:hAnsi="GHEA Grapalat" w:cs="Arial"/>
          <w:bCs/>
          <w:lang w:val="hy-AM"/>
        </w:rPr>
        <w:t>մեծամասնությամբ</w:t>
      </w:r>
      <w:r w:rsidRPr="00A90EE5">
        <w:rPr>
          <w:rFonts w:ascii="GHEA Grapalat" w:hAnsi="GHEA Grapalat" w:cs="Arial"/>
          <w:bCs/>
          <w:lang w:val="hy-AM"/>
        </w:rPr>
        <w:t>, եթե կանոնադրությամբ ձայների առավել մեծ քանակ սահմանված չէ։ Այն դեպքում, երբ կանոնադրությամբ սահմանված է, որ սույն հոդվածի 1-ին մասով սահմանված գործարքը կնքելու մասին որոշումը խորհուրդն ընդունում է միաձայն, խորհրդի դուրս եկած անդամների ձայները հաշվի չեն առնվում:</w:t>
      </w:r>
    </w:p>
    <w:p w:rsidR="00857F0A" w:rsidRPr="00461C42" w:rsidRDefault="00DA1CCA" w:rsidP="0074441D">
      <w:pPr>
        <w:spacing w:line="360" w:lineRule="auto"/>
        <w:ind w:firstLine="567"/>
        <w:jc w:val="both"/>
        <w:rPr>
          <w:rFonts w:ascii="GHEA Grapalat" w:hAnsi="GHEA Grapalat" w:cs="Arial"/>
          <w:lang w:val="hy-AM"/>
        </w:rPr>
      </w:pPr>
      <w:r w:rsidRPr="00A90EE5">
        <w:rPr>
          <w:rFonts w:ascii="GHEA Grapalat" w:hAnsi="GHEA Grapalat" w:cs="Arial"/>
          <w:bCs/>
          <w:lang w:val="hy-AM"/>
        </w:rPr>
        <w:lastRenderedPageBreak/>
        <w:t xml:space="preserve">3. </w:t>
      </w:r>
      <w:r w:rsidRPr="00A90EE5">
        <w:rPr>
          <w:rFonts w:ascii="GHEA Grapalat" w:hAnsi="GHEA Grapalat" w:cs="Arial"/>
          <w:lang w:val="hy-AM"/>
        </w:rPr>
        <w:t>Եթե սույն հոդվածի 1-ին մասով նախատեսված գործարքը կնքելու մասին որոշում ընդունելու իրավասությունը վերապահված է խորհրդին, սակայն այդ որոշումը խորհրդի կողմից չի ընդուն</w:t>
      </w:r>
      <w:r w:rsidR="007A46D1" w:rsidRPr="00DA62FD">
        <w:rPr>
          <w:rFonts w:ascii="GHEA Grapalat" w:hAnsi="GHEA Grapalat" w:cs="Arial"/>
          <w:lang w:val="hy-AM"/>
        </w:rPr>
        <w:t>վ</w:t>
      </w:r>
      <w:r w:rsidRPr="00A90EE5">
        <w:rPr>
          <w:rFonts w:ascii="GHEA Grapalat" w:hAnsi="GHEA Grapalat" w:cs="Arial"/>
          <w:lang w:val="hy-AM"/>
        </w:rPr>
        <w:t>ում, ապա խորհուրդը պարտավոր է այդ գործարքի կնքման վերաբերյալ որոշում կայացնելու հարցով գումարել ժողով։</w:t>
      </w:r>
    </w:p>
    <w:p w:rsidR="00857F0A" w:rsidRPr="00461C42" w:rsidRDefault="00DA1CCA" w:rsidP="0074441D">
      <w:pPr>
        <w:spacing w:line="360" w:lineRule="auto"/>
        <w:ind w:firstLine="567"/>
        <w:jc w:val="both"/>
        <w:rPr>
          <w:rFonts w:ascii="GHEA Grapalat" w:hAnsi="GHEA Grapalat" w:cs="Arial"/>
          <w:bCs/>
          <w:lang w:val="hy-AM"/>
        </w:rPr>
      </w:pPr>
      <w:r w:rsidRPr="00A90EE5">
        <w:rPr>
          <w:rFonts w:ascii="GHEA Grapalat" w:hAnsi="GHEA Grapalat" w:cs="Arial"/>
          <w:lang w:val="hy-AM"/>
        </w:rPr>
        <w:t>4. Սույն հոդվածով սահմանված պահանջները չպահպանելը ընկերության գույքի ձեռքբերման կամ օտարման հետ կապված այլ գործարք կնքելիս չի հանգեցնում գործարքի անվավերության, եթե Ընկերության հետ գործարք կնքած անձը գործել է բարեխիղճ` չգիտեր կամ չէր կարող իմանալ նշված պահանջներն Ընկերության կողմից չպահպանելու</w:t>
      </w:r>
      <w:r w:rsidRPr="00A90EE5">
        <w:rPr>
          <w:rFonts w:ascii="Cambria" w:hAnsi="Cambria" w:cs="Cambria"/>
          <w:lang w:val="hy-AM"/>
        </w:rPr>
        <w:t> </w:t>
      </w:r>
      <w:r w:rsidRPr="00A90EE5">
        <w:rPr>
          <w:rFonts w:ascii="GHEA Grapalat" w:hAnsi="GHEA Grapalat" w:cs="Arial"/>
          <w:lang w:val="hy-AM"/>
        </w:rPr>
        <w:t>մասին:»։</w:t>
      </w:r>
    </w:p>
    <w:p w:rsidR="00F932F1" w:rsidRPr="00461C42" w:rsidRDefault="00F932F1" w:rsidP="00C82541">
      <w:pPr>
        <w:spacing w:line="360" w:lineRule="auto"/>
        <w:ind w:firstLine="567"/>
        <w:jc w:val="both"/>
        <w:rPr>
          <w:rFonts w:ascii="GHEA Grapalat" w:hAnsi="GHEA Grapalat" w:cs="Arial"/>
          <w:lang w:val="hy-AM"/>
        </w:rPr>
      </w:pPr>
    </w:p>
    <w:p w:rsidR="00D44E9B" w:rsidRPr="00461C42" w:rsidRDefault="00DA1CCA" w:rsidP="00C82541">
      <w:pPr>
        <w:spacing w:line="360" w:lineRule="auto"/>
        <w:ind w:firstLine="567"/>
        <w:jc w:val="both"/>
        <w:rPr>
          <w:rFonts w:ascii="GHEA Grapalat" w:hAnsi="GHEA Grapalat" w:cs="Arial"/>
          <w:b/>
          <w:bCs/>
          <w:lang w:val="hy-AM"/>
        </w:rPr>
      </w:pPr>
      <w:r w:rsidRPr="00A90EE5">
        <w:rPr>
          <w:rFonts w:ascii="GHEA Grapalat" w:hAnsi="GHEA Grapalat" w:cs="Arial"/>
          <w:b/>
          <w:bCs/>
          <w:lang w:val="hy-AM"/>
        </w:rPr>
        <w:t xml:space="preserve">Հոդված </w:t>
      </w:r>
      <w:r w:rsidR="00192904" w:rsidRPr="00A90EE5">
        <w:rPr>
          <w:rFonts w:ascii="GHEA Grapalat" w:hAnsi="GHEA Grapalat" w:cs="Arial"/>
          <w:b/>
          <w:bCs/>
          <w:lang w:val="hy-AM"/>
        </w:rPr>
        <w:t>2</w:t>
      </w:r>
      <w:r w:rsidR="00A75EF1" w:rsidRPr="00DA62FD">
        <w:rPr>
          <w:rFonts w:ascii="GHEA Grapalat" w:hAnsi="GHEA Grapalat" w:cs="Arial"/>
          <w:b/>
          <w:bCs/>
          <w:lang w:val="hy-AM"/>
        </w:rPr>
        <w:t>9</w:t>
      </w:r>
      <w:r w:rsidRPr="00A90EE5">
        <w:rPr>
          <w:rFonts w:ascii="GHEA Grapalat" w:hAnsi="GHEA Grapalat" w:cs="Arial"/>
          <w:b/>
          <w:bCs/>
          <w:lang w:val="hy-AM"/>
        </w:rPr>
        <w:t xml:space="preserve">. </w:t>
      </w:r>
      <w:r w:rsidRPr="00A90EE5">
        <w:rPr>
          <w:rFonts w:ascii="GHEA Grapalat" w:hAnsi="GHEA Grapalat" w:cs="Arial"/>
          <w:lang w:val="hy-AM"/>
        </w:rPr>
        <w:t>Օրենքի 67-րդ հոդվածը շարադրել հետևյալ խմբագրությամբ.</w:t>
      </w:r>
    </w:p>
    <w:p w:rsidR="00D44E9B" w:rsidRPr="00461C42" w:rsidRDefault="00DA1CCA" w:rsidP="00C82541">
      <w:pPr>
        <w:spacing w:line="360" w:lineRule="auto"/>
        <w:ind w:firstLine="567"/>
        <w:jc w:val="both"/>
        <w:rPr>
          <w:rFonts w:ascii="GHEA Grapalat" w:hAnsi="GHEA Grapalat" w:cs="Arial"/>
          <w:b/>
          <w:bCs/>
          <w:lang w:val="hy-AM"/>
        </w:rPr>
      </w:pPr>
      <w:r w:rsidRPr="00A90EE5">
        <w:rPr>
          <w:rFonts w:ascii="GHEA Grapalat" w:hAnsi="GHEA Grapalat" w:cs="Arial"/>
          <w:lang w:val="hy-AM"/>
        </w:rPr>
        <w:t>«</w:t>
      </w:r>
      <w:r w:rsidRPr="00A90EE5">
        <w:rPr>
          <w:rFonts w:ascii="GHEA Grapalat" w:hAnsi="GHEA Grapalat" w:cs="Arial"/>
          <w:b/>
          <w:bCs/>
          <w:lang w:val="hy-AM"/>
        </w:rPr>
        <w:t>Հոդված 67. Ժողովի իրավասությունները</w:t>
      </w:r>
    </w:p>
    <w:p w:rsidR="00D44E9B"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 xml:space="preserve">1. Ժողովի </w:t>
      </w:r>
      <w:r w:rsidRPr="00DA62FD">
        <w:rPr>
          <w:rFonts w:ascii="GHEA Grapalat" w:hAnsi="GHEA Grapalat" w:cs="Arial"/>
          <w:lang w:val="hy-AM"/>
        </w:rPr>
        <w:t xml:space="preserve">բացառիկ </w:t>
      </w:r>
      <w:r w:rsidRPr="00A90EE5">
        <w:rPr>
          <w:rFonts w:ascii="GHEA Grapalat" w:hAnsi="GHEA Grapalat" w:cs="Arial"/>
          <w:lang w:val="hy-AM"/>
        </w:rPr>
        <w:t>իրավասությանն են պատկանում`</w:t>
      </w:r>
    </w:p>
    <w:p w:rsidR="00D44E9B" w:rsidRPr="00461C42" w:rsidRDefault="00DA1CCA" w:rsidP="00D44E9B">
      <w:pPr>
        <w:spacing w:line="360" w:lineRule="auto"/>
        <w:ind w:firstLine="567"/>
        <w:jc w:val="both"/>
        <w:rPr>
          <w:rFonts w:ascii="GHEA Grapalat" w:hAnsi="GHEA Grapalat" w:cs="Arial"/>
          <w:lang w:val="hy-AM"/>
        </w:rPr>
      </w:pPr>
      <w:r w:rsidRPr="00A90EE5">
        <w:rPr>
          <w:rFonts w:ascii="GHEA Grapalat" w:hAnsi="GHEA Grapalat" w:cs="Arial"/>
        </w:rPr>
        <w:t>1</w:t>
      </w:r>
      <w:r w:rsidRPr="00A90EE5">
        <w:rPr>
          <w:rFonts w:ascii="GHEA Grapalat" w:hAnsi="GHEA Grapalat" w:cs="Arial"/>
          <w:lang w:val="hy-AM"/>
        </w:rPr>
        <w:t>) Ընկերության վերակազմակերպումը.</w:t>
      </w:r>
    </w:p>
    <w:p w:rsidR="00D44E9B" w:rsidRPr="00461C42" w:rsidRDefault="00DA1CCA" w:rsidP="00D44E9B">
      <w:pPr>
        <w:spacing w:line="360" w:lineRule="auto"/>
        <w:ind w:firstLine="567"/>
        <w:jc w:val="both"/>
        <w:rPr>
          <w:rFonts w:ascii="GHEA Grapalat" w:hAnsi="GHEA Grapalat" w:cs="Arial"/>
          <w:lang w:val="hy-AM"/>
        </w:rPr>
      </w:pPr>
      <w:r w:rsidRPr="00A90EE5">
        <w:rPr>
          <w:rFonts w:ascii="GHEA Grapalat" w:hAnsi="GHEA Grapalat" w:cs="Arial"/>
        </w:rPr>
        <w:t>2</w:t>
      </w:r>
      <w:r w:rsidRPr="00A90EE5">
        <w:rPr>
          <w:rFonts w:ascii="GHEA Grapalat" w:hAnsi="GHEA Grapalat" w:cs="Arial"/>
          <w:lang w:val="hy-AM"/>
        </w:rPr>
        <w:t>) Ընկերության լուծարումը.</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3</w:t>
      </w:r>
      <w:r w:rsidRPr="00A90EE5">
        <w:rPr>
          <w:rFonts w:ascii="GHEA Grapalat" w:hAnsi="GHEA Grapalat" w:cs="Arial"/>
          <w:lang w:val="hy-AM"/>
        </w:rPr>
        <w:t>) ամփոփ, միջանկյալ և լուծարման հաշվեկշիռների հաստատումը, լուծարային հանձնաժողովի նշանակումը.</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4</w:t>
      </w:r>
      <w:r w:rsidRPr="00A90EE5">
        <w:rPr>
          <w:rFonts w:ascii="GHEA Grapalat" w:hAnsi="GHEA Grapalat" w:cs="Arial"/>
          <w:lang w:val="hy-AM"/>
        </w:rPr>
        <w:t>) խորհրդի քանակական կազմի հաստատումը, դրա անդամների ընտրությունը</w:t>
      </w:r>
      <w:r w:rsidRPr="00DA62FD">
        <w:rPr>
          <w:rFonts w:ascii="GHEA Grapalat" w:hAnsi="GHEA Grapalat" w:cs="Arial"/>
          <w:lang w:val="hy-AM"/>
        </w:rPr>
        <w:t>,</w:t>
      </w:r>
      <w:r w:rsidRPr="00A90EE5">
        <w:rPr>
          <w:rFonts w:ascii="GHEA Grapalat" w:hAnsi="GHEA Grapalat" w:cs="Arial"/>
          <w:lang w:val="hy-AM"/>
        </w:rPr>
        <w:t xml:space="preserve"> նրանց լիազորությունների վաղաժամկետ դադարեցումը</w:t>
      </w:r>
      <w:r w:rsidRPr="00DA62FD">
        <w:rPr>
          <w:rFonts w:ascii="GHEA Grapalat" w:hAnsi="GHEA Grapalat" w:cs="Arial"/>
          <w:lang w:val="hy-AM"/>
        </w:rPr>
        <w:t xml:space="preserve"> և</w:t>
      </w:r>
      <w:r w:rsidRPr="00A90EE5">
        <w:rPr>
          <w:rFonts w:ascii="GHEA Grapalat" w:hAnsi="GHEA Grapalat" w:cs="Arial"/>
          <w:lang w:val="hy-AM"/>
        </w:rPr>
        <w:t xml:space="preserve"> խորհրդի նախագահի կամ անդամների աշխատանքի վարձատրության չափը և պայմանները սահմանել</w:t>
      </w:r>
      <w:r w:rsidR="00985F1C" w:rsidRPr="00DA62FD">
        <w:rPr>
          <w:rFonts w:ascii="GHEA Grapalat" w:hAnsi="GHEA Grapalat" w:cs="Arial"/>
          <w:lang w:val="hy-AM"/>
        </w:rPr>
        <w:t>ը</w:t>
      </w:r>
      <w:r w:rsidRPr="00A90EE5">
        <w:rPr>
          <w:rFonts w:ascii="GHEA Grapalat" w:hAnsi="GHEA Grapalat" w:cs="Arial"/>
          <w:lang w:val="hy-AM"/>
        </w:rPr>
        <w:t>: Խորհրդի քանակական կազմի հաստատման և դրա անդամների ընտրության հարցերը քննարկվում են բացառապես տարեկան ժողովներում: Խորհրդի անդամների ընտրության հարցն արտահերթ ժողովում կարող է քննարկվել, եթե վերջինս որոշում է ընդունել խորհրդի կամ նրա առանձին անդամների լիազորությունների վաղաժամկետ դադարեցման</w:t>
      </w:r>
      <w:r w:rsidRPr="00A90EE5">
        <w:rPr>
          <w:rFonts w:ascii="Cambria" w:hAnsi="Cambria" w:cs="Cambria"/>
          <w:lang w:val="hy-AM"/>
        </w:rPr>
        <w:t> </w:t>
      </w:r>
      <w:r w:rsidRPr="00A90EE5">
        <w:rPr>
          <w:rFonts w:ascii="GHEA Grapalat" w:hAnsi="GHEA Grapalat" w:cs="Arial"/>
          <w:lang w:val="hy-AM"/>
        </w:rPr>
        <w:t>մասին.</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5</w:t>
      </w:r>
      <w:r w:rsidRPr="00A90EE5">
        <w:rPr>
          <w:rFonts w:ascii="GHEA Grapalat" w:hAnsi="GHEA Grapalat" w:cs="Arial"/>
          <w:lang w:val="hy-AM"/>
        </w:rPr>
        <w:t>) հայտարարված բաժնետոմսերի ծավալի առավելագույն չափի սահմանումը.</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lastRenderedPageBreak/>
        <w:t>6</w:t>
      </w:r>
      <w:r w:rsidRPr="00A90EE5">
        <w:rPr>
          <w:rFonts w:ascii="GHEA Grapalat" w:hAnsi="GHEA Grapalat" w:cs="Arial"/>
          <w:lang w:val="hy-AM"/>
        </w:rPr>
        <w:t>) բաժնետոմսերի անվանական արժեքի փոքրացման, բաժնետոմսերի ընդհանուր քանակի կրճատման նպատակով Ընկերության կողմից տեղաբաշխված բաժնետոմսերի ձեռքբերման, ինչպես նաև Ընկերության կողմից ձեռք բերված կամ հետ գնված բաժնետոմսերի մարման ճանապարհով կանոնադրական կապիտալի չափի նվազեցումը.</w:t>
      </w:r>
    </w:p>
    <w:p w:rsidR="00D44E9B" w:rsidRPr="00461C42" w:rsidRDefault="00DA1CCA" w:rsidP="00C82541">
      <w:pPr>
        <w:spacing w:line="360" w:lineRule="auto"/>
        <w:ind w:firstLine="567"/>
        <w:jc w:val="both"/>
        <w:rPr>
          <w:rFonts w:ascii="GHEA Grapalat" w:hAnsi="GHEA Grapalat" w:cs="Sylfaen"/>
          <w:iCs/>
          <w:lang w:val="hy-AM"/>
        </w:rPr>
      </w:pPr>
      <w:r w:rsidRPr="00DA62FD">
        <w:rPr>
          <w:rFonts w:ascii="GHEA Grapalat" w:hAnsi="GHEA Grapalat" w:cs="Arial"/>
          <w:lang w:val="hy-AM"/>
        </w:rPr>
        <w:t>7</w:t>
      </w:r>
      <w:r w:rsidRPr="00A90EE5">
        <w:rPr>
          <w:rFonts w:ascii="GHEA Grapalat" w:hAnsi="GHEA Grapalat" w:cs="Arial"/>
          <w:lang w:val="hy-AM"/>
        </w:rPr>
        <w:t xml:space="preserve">) </w:t>
      </w:r>
      <w:r w:rsidRPr="00A90EE5">
        <w:rPr>
          <w:rFonts w:ascii="GHEA Grapalat" w:hAnsi="GHEA Grapalat" w:cs="Sylfaen"/>
          <w:iCs/>
          <w:lang w:val="hy-AM"/>
        </w:rPr>
        <w:t>Ընկերության աշխատակիցների բաժնետիրացման ծրագրի հաստատումը.</w:t>
      </w:r>
    </w:p>
    <w:p w:rsidR="00D44E9B" w:rsidRPr="00DA62FD"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8</w:t>
      </w:r>
      <w:r w:rsidRPr="00A90EE5">
        <w:rPr>
          <w:rFonts w:ascii="GHEA Grapalat" w:hAnsi="GHEA Grapalat" w:cs="Arial"/>
          <w:lang w:val="hy-AM"/>
        </w:rPr>
        <w:t>) սույն օրենքի 47-րդ հոդվածի 3-րդ կետի համապատասխան Ընկերության բաժնետոմսերի կամ բաժնետոմսերի փոխարկվող Ընկերության այլ արժեթղթերի Ընկերության բաժնետերերի նախապատվության իրավունքը չկիրառելու</w:t>
      </w:r>
      <w:r w:rsidRPr="00A90EE5">
        <w:rPr>
          <w:rFonts w:ascii="Cambria" w:hAnsi="Cambria" w:cs="Cambria"/>
          <w:lang w:val="hy-AM"/>
        </w:rPr>
        <w:t> </w:t>
      </w:r>
      <w:r w:rsidRPr="00A90EE5">
        <w:rPr>
          <w:rFonts w:ascii="GHEA Grapalat" w:hAnsi="GHEA Grapalat" w:cs="Arial"/>
          <w:lang w:val="hy-AM"/>
        </w:rPr>
        <w:t>մասին</w:t>
      </w:r>
      <w:r w:rsidRPr="00A90EE5">
        <w:rPr>
          <w:rFonts w:ascii="Cambria" w:hAnsi="Cambria" w:cs="Cambria"/>
          <w:lang w:val="hy-AM"/>
        </w:rPr>
        <w:t> </w:t>
      </w:r>
      <w:r w:rsidRPr="00A90EE5">
        <w:rPr>
          <w:rFonts w:ascii="GHEA Grapalat" w:hAnsi="GHEA Grapalat" w:cs="Arial"/>
          <w:lang w:val="hy-AM"/>
        </w:rPr>
        <w:t>որոշման ընդունումը.</w:t>
      </w:r>
    </w:p>
    <w:p w:rsidR="001E6DDC" w:rsidRPr="00DA62FD"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 xml:space="preserve">9) </w:t>
      </w:r>
      <w:r w:rsidRPr="00A90EE5">
        <w:rPr>
          <w:rFonts w:ascii="GHEA Grapalat" w:hAnsi="GHEA Grapalat" w:cs="Arial"/>
          <w:lang w:val="hy-AM"/>
        </w:rPr>
        <w:t>առանձին տեսակների կամ դասերի բաժնետոմսերի դիմաց շահութաբաժիններ չվճարելու կամ արտոնյալ բաժնետոմսերի դիմաց շահութաբաժինները ոչ լրիվ չափով վճարելու մասին որոշումներ ընդունել</w:t>
      </w:r>
      <w:r w:rsidR="001E6DDC" w:rsidRPr="00DA62FD">
        <w:rPr>
          <w:rFonts w:ascii="GHEA Grapalat" w:hAnsi="GHEA Grapalat" w:cs="Arial"/>
          <w:lang w:val="hy-AM"/>
        </w:rPr>
        <w:t>ը</w:t>
      </w:r>
      <w:r w:rsidRPr="00DA62FD">
        <w:rPr>
          <w:rFonts w:ascii="GHEA Grapalat" w:hAnsi="GHEA Grapalat" w:cs="Arial"/>
          <w:lang w:val="hy-AM"/>
        </w:rPr>
        <w:t>.</w:t>
      </w:r>
    </w:p>
    <w:p w:rsidR="00D44E9B" w:rsidRPr="00461C42" w:rsidRDefault="00DA1CCA" w:rsidP="00D44E9B">
      <w:pPr>
        <w:spacing w:line="360" w:lineRule="auto"/>
        <w:ind w:firstLine="567"/>
        <w:jc w:val="both"/>
        <w:rPr>
          <w:rFonts w:ascii="GHEA Grapalat" w:hAnsi="GHEA Grapalat" w:cs="Arial"/>
          <w:lang w:val="hy-AM"/>
        </w:rPr>
      </w:pPr>
      <w:r w:rsidRPr="00A90EE5">
        <w:rPr>
          <w:rFonts w:ascii="GHEA Grapalat" w:hAnsi="GHEA Grapalat" w:cs="Arial"/>
        </w:rPr>
        <w:t>10</w:t>
      </w:r>
      <w:r w:rsidRPr="00A90EE5">
        <w:rPr>
          <w:rFonts w:ascii="GHEA Grapalat" w:hAnsi="GHEA Grapalat" w:cs="Arial"/>
          <w:lang w:val="hy-AM"/>
        </w:rPr>
        <w:t xml:space="preserve">) </w:t>
      </w:r>
      <w:proofErr w:type="gramStart"/>
      <w:r w:rsidRPr="00A90EE5">
        <w:rPr>
          <w:rFonts w:ascii="GHEA Grapalat" w:hAnsi="GHEA Grapalat" w:cs="Arial"/>
          <w:lang w:val="hy-AM"/>
        </w:rPr>
        <w:t>ժողովի</w:t>
      </w:r>
      <w:proofErr w:type="gramEnd"/>
      <w:r w:rsidRPr="00A90EE5">
        <w:rPr>
          <w:rFonts w:ascii="GHEA Grapalat" w:hAnsi="GHEA Grapalat" w:cs="Arial"/>
          <w:lang w:val="hy-AM"/>
        </w:rPr>
        <w:t xml:space="preserve"> վարման կարգը.</w:t>
      </w:r>
    </w:p>
    <w:p w:rsidR="00D44E9B" w:rsidRPr="00461C42" w:rsidRDefault="00DA1CCA" w:rsidP="00D44E9B">
      <w:pPr>
        <w:spacing w:line="360" w:lineRule="auto"/>
        <w:ind w:firstLine="567"/>
        <w:jc w:val="both"/>
        <w:rPr>
          <w:rFonts w:ascii="GHEA Grapalat" w:hAnsi="GHEA Grapalat" w:cs="Arial"/>
          <w:lang w:val="hy-AM"/>
        </w:rPr>
      </w:pPr>
      <w:r w:rsidRPr="00A90EE5">
        <w:rPr>
          <w:rFonts w:ascii="GHEA Grapalat" w:hAnsi="GHEA Grapalat" w:cs="Arial"/>
        </w:rPr>
        <w:t>11</w:t>
      </w:r>
      <w:r w:rsidRPr="00A90EE5">
        <w:rPr>
          <w:rFonts w:ascii="GHEA Grapalat" w:hAnsi="GHEA Grapalat" w:cs="Arial"/>
          <w:lang w:val="hy-AM"/>
        </w:rPr>
        <w:t xml:space="preserve">) </w:t>
      </w:r>
      <w:proofErr w:type="gramStart"/>
      <w:r w:rsidRPr="00A90EE5">
        <w:rPr>
          <w:rFonts w:ascii="GHEA Grapalat" w:hAnsi="GHEA Grapalat" w:cs="Arial"/>
          <w:lang w:val="hy-AM"/>
        </w:rPr>
        <w:t>հաշվիչ</w:t>
      </w:r>
      <w:proofErr w:type="gramEnd"/>
      <w:r w:rsidRPr="00A90EE5">
        <w:rPr>
          <w:rFonts w:ascii="GHEA Grapalat" w:hAnsi="GHEA Grapalat" w:cs="Arial"/>
          <w:lang w:val="hy-AM"/>
        </w:rPr>
        <w:t xml:space="preserve"> հանձնաժողովի ձևավորումը.</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12</w:t>
      </w:r>
      <w:r w:rsidRPr="00A90EE5">
        <w:rPr>
          <w:rFonts w:ascii="GHEA Grapalat" w:hAnsi="GHEA Grapalat" w:cs="Arial"/>
          <w:lang w:val="hy-AM"/>
        </w:rPr>
        <w:t>) բաժնետոմսերի համախմբումը (կոնսոլիդացիան), բաժանումը.</w:t>
      </w:r>
    </w:p>
    <w:p w:rsidR="00D44E9B" w:rsidRPr="00461C42" w:rsidRDefault="00DA1CCA" w:rsidP="00D44E9B">
      <w:pPr>
        <w:spacing w:line="360" w:lineRule="auto"/>
        <w:ind w:firstLine="567"/>
        <w:jc w:val="both"/>
        <w:rPr>
          <w:rFonts w:ascii="GHEA Grapalat" w:hAnsi="GHEA Grapalat" w:cs="Arial"/>
          <w:lang w:val="hy-AM"/>
        </w:rPr>
      </w:pPr>
      <w:r w:rsidRPr="00A90EE5">
        <w:rPr>
          <w:rFonts w:ascii="GHEA Grapalat" w:hAnsi="GHEA Grapalat" w:cs="Arial"/>
          <w:lang w:val="hy-AM"/>
        </w:rPr>
        <w:t>1</w:t>
      </w:r>
      <w:r w:rsidRPr="00DA62FD">
        <w:rPr>
          <w:rFonts w:ascii="GHEA Grapalat" w:hAnsi="GHEA Grapalat" w:cs="Arial"/>
          <w:lang w:val="hy-AM"/>
        </w:rPr>
        <w:t>3</w:t>
      </w:r>
      <w:r w:rsidRPr="00A90EE5">
        <w:rPr>
          <w:rFonts w:ascii="GHEA Grapalat" w:hAnsi="GHEA Grapalat" w:cs="Arial"/>
          <w:lang w:val="hy-AM"/>
        </w:rPr>
        <w:t>) գործարքների կնքման</w:t>
      </w:r>
      <w:r w:rsidRPr="00A90EE5">
        <w:rPr>
          <w:rFonts w:ascii="Cambria" w:hAnsi="Cambria" w:cs="Cambria"/>
          <w:lang w:val="hy-AM"/>
        </w:rPr>
        <w:t> </w:t>
      </w:r>
      <w:r w:rsidRPr="00A90EE5">
        <w:rPr>
          <w:rFonts w:ascii="GHEA Grapalat" w:hAnsi="GHEA Grapalat" w:cs="Arial"/>
          <w:lang w:val="hy-AM"/>
        </w:rPr>
        <w:t>մասին</w:t>
      </w:r>
      <w:r w:rsidRPr="00A90EE5">
        <w:rPr>
          <w:rFonts w:ascii="Cambria" w:hAnsi="Cambria" w:cs="Cambria"/>
          <w:lang w:val="hy-AM"/>
        </w:rPr>
        <w:t> </w:t>
      </w:r>
      <w:r w:rsidRPr="00A90EE5">
        <w:rPr>
          <w:rFonts w:ascii="GHEA Grapalat" w:hAnsi="GHEA Grapalat" w:cs="Arial"/>
          <w:lang w:val="hy-AM"/>
        </w:rPr>
        <w:t>որոշման ընդունումը` սույն օրենքի 64-րդ հոդվածով նախատեսված դեպքերում.</w:t>
      </w:r>
    </w:p>
    <w:p w:rsidR="00D44E9B" w:rsidRPr="00461C42" w:rsidRDefault="00DA1CCA" w:rsidP="00D44E9B">
      <w:pPr>
        <w:spacing w:line="360" w:lineRule="auto"/>
        <w:ind w:firstLine="567"/>
        <w:jc w:val="both"/>
        <w:rPr>
          <w:rFonts w:ascii="GHEA Grapalat" w:hAnsi="GHEA Grapalat" w:cs="Arial"/>
          <w:lang w:val="hy-AM"/>
        </w:rPr>
      </w:pPr>
      <w:r w:rsidRPr="00DA62FD">
        <w:rPr>
          <w:rFonts w:ascii="GHEA Grapalat" w:hAnsi="GHEA Grapalat" w:cs="Arial"/>
          <w:lang w:val="hy-AM"/>
        </w:rPr>
        <w:t>14</w:t>
      </w:r>
      <w:r w:rsidRPr="00A90EE5">
        <w:rPr>
          <w:rFonts w:ascii="GHEA Grapalat" w:hAnsi="GHEA Grapalat" w:cs="Arial"/>
          <w:lang w:val="hy-AM"/>
        </w:rPr>
        <w:t>) խոշոր գործարքների կնքման</w:t>
      </w:r>
      <w:r w:rsidRPr="00A90EE5">
        <w:rPr>
          <w:rFonts w:ascii="Cambria" w:hAnsi="Cambria" w:cs="Cambria"/>
          <w:lang w:val="hy-AM"/>
        </w:rPr>
        <w:t> </w:t>
      </w:r>
      <w:r w:rsidRPr="00A90EE5">
        <w:rPr>
          <w:rFonts w:ascii="GHEA Grapalat" w:hAnsi="GHEA Grapalat" w:cs="Arial"/>
          <w:lang w:val="hy-AM"/>
        </w:rPr>
        <w:t>մասին</w:t>
      </w:r>
      <w:r w:rsidRPr="00A90EE5">
        <w:rPr>
          <w:rFonts w:ascii="Cambria" w:hAnsi="Cambria" w:cs="Cambria"/>
          <w:lang w:val="hy-AM"/>
        </w:rPr>
        <w:t> </w:t>
      </w:r>
      <w:r w:rsidRPr="00A90EE5">
        <w:rPr>
          <w:rFonts w:ascii="GHEA Grapalat" w:hAnsi="GHEA Grapalat" w:cs="Arial"/>
          <w:lang w:val="hy-AM"/>
        </w:rPr>
        <w:t>որոշման ընդունումը.</w:t>
      </w:r>
    </w:p>
    <w:p w:rsidR="00851289" w:rsidRPr="00461C42" w:rsidRDefault="00DA1CCA" w:rsidP="00851289">
      <w:pPr>
        <w:spacing w:line="360" w:lineRule="auto"/>
        <w:ind w:firstLine="567"/>
        <w:jc w:val="both"/>
        <w:rPr>
          <w:rFonts w:ascii="GHEA Grapalat" w:hAnsi="GHEA Grapalat" w:cs="Arial"/>
          <w:lang w:val="hy-AM"/>
        </w:rPr>
      </w:pPr>
      <w:r w:rsidRPr="00DA62FD">
        <w:rPr>
          <w:rFonts w:ascii="GHEA Grapalat" w:hAnsi="GHEA Grapalat" w:cs="Arial"/>
          <w:lang w:val="hy-AM"/>
        </w:rPr>
        <w:t>15</w:t>
      </w:r>
      <w:r w:rsidRPr="00A90EE5">
        <w:rPr>
          <w:rFonts w:ascii="GHEA Grapalat" w:hAnsi="GHEA Grapalat" w:cs="Arial"/>
          <w:lang w:val="hy-AM"/>
        </w:rPr>
        <w:t>) «Արժեթղթերի շուկայի</w:t>
      </w:r>
      <w:r w:rsidRPr="00A90EE5">
        <w:rPr>
          <w:rFonts w:ascii="Cambria" w:hAnsi="Cambria" w:cs="Cambria"/>
          <w:lang w:val="hy-AM"/>
        </w:rPr>
        <w:t> </w:t>
      </w:r>
      <w:r w:rsidRPr="00A90EE5">
        <w:rPr>
          <w:rFonts w:ascii="GHEA Grapalat" w:hAnsi="GHEA Grapalat" w:cs="Arial"/>
          <w:lang w:val="hy-AM"/>
        </w:rPr>
        <w:t>մասին» օրենքով սահմանված դեպքերում և կարգով որոշումների ընդունումը:</w:t>
      </w:r>
    </w:p>
    <w:p w:rsidR="00B92F0A" w:rsidRPr="00DA62FD" w:rsidRDefault="00DA1CCA" w:rsidP="00C82541">
      <w:pPr>
        <w:spacing w:line="360" w:lineRule="auto"/>
        <w:ind w:firstLine="567"/>
        <w:jc w:val="both"/>
        <w:rPr>
          <w:rFonts w:ascii="GHEA Grapalat" w:hAnsi="GHEA Grapalat" w:cs="Arial"/>
          <w:lang w:val="hy-AM"/>
        </w:rPr>
      </w:pPr>
      <w:r w:rsidRPr="00DA62FD">
        <w:rPr>
          <w:rFonts w:ascii="GHEA Grapalat" w:hAnsi="GHEA Grapalat" w:cs="Arial"/>
          <w:lang w:val="hy-AM"/>
        </w:rPr>
        <w:t>2. Ժողովի ոչ բացառիկ իրավասությանն են պատկանում՝</w:t>
      </w:r>
    </w:p>
    <w:p w:rsidR="005940A7" w:rsidRPr="00DA62FD"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1) կանոնադրության հաստատումը, դրանում փոփոխությունների և լրացումների կատարումը, կանոնադրության հաստատումը նոր խմբագրությամբ.</w:t>
      </w:r>
    </w:p>
    <w:p w:rsidR="00B92F0A" w:rsidRPr="00461C42" w:rsidRDefault="00DA1CCA" w:rsidP="00C82541">
      <w:pPr>
        <w:spacing w:line="360" w:lineRule="auto"/>
        <w:ind w:firstLine="567"/>
        <w:jc w:val="both"/>
        <w:rPr>
          <w:rFonts w:ascii="GHEA Grapalat" w:hAnsi="GHEA Grapalat" w:cs="Arial"/>
        </w:rPr>
      </w:pPr>
      <w:r w:rsidRPr="00A90EE5">
        <w:rPr>
          <w:rFonts w:ascii="GHEA Grapalat" w:hAnsi="GHEA Grapalat" w:cs="Arial"/>
        </w:rPr>
        <w:lastRenderedPageBreak/>
        <w:t>2</w:t>
      </w:r>
      <w:r w:rsidRPr="00A90EE5">
        <w:rPr>
          <w:rFonts w:ascii="GHEA Grapalat" w:hAnsi="GHEA Grapalat" w:cs="Arial"/>
          <w:lang w:val="hy-AM"/>
        </w:rPr>
        <w:t xml:space="preserve">) </w:t>
      </w:r>
      <w:proofErr w:type="gramStart"/>
      <w:r w:rsidRPr="00A90EE5">
        <w:rPr>
          <w:rFonts w:ascii="GHEA Grapalat" w:hAnsi="GHEA Grapalat" w:cs="Arial"/>
          <w:lang w:val="hy-AM"/>
        </w:rPr>
        <w:t>բաժնետոմսերի</w:t>
      </w:r>
      <w:proofErr w:type="gramEnd"/>
      <w:r w:rsidRPr="00A90EE5">
        <w:rPr>
          <w:rFonts w:ascii="GHEA Grapalat" w:hAnsi="GHEA Grapalat" w:cs="Arial"/>
          <w:lang w:val="hy-AM"/>
        </w:rPr>
        <w:t xml:space="preserve"> անվանական արժեքի մեծացման կամ լրացուցիչ բաժնետոմսերի տեղաբաշխման միջոցով կանոնադրական կապիտալի չափի ավելացումը.</w:t>
      </w:r>
    </w:p>
    <w:p w:rsidR="00B92F0A" w:rsidRPr="00461C42" w:rsidRDefault="00DA1CCA" w:rsidP="00B92F0A">
      <w:pPr>
        <w:spacing w:line="360" w:lineRule="auto"/>
        <w:ind w:firstLine="567"/>
        <w:jc w:val="both"/>
        <w:rPr>
          <w:rFonts w:ascii="GHEA Grapalat" w:hAnsi="GHEA Grapalat" w:cs="Arial"/>
          <w:lang w:val="hy-AM"/>
        </w:rPr>
      </w:pPr>
      <w:r w:rsidRPr="00A90EE5">
        <w:rPr>
          <w:rFonts w:ascii="GHEA Grapalat" w:hAnsi="GHEA Grapalat" w:cs="Arial"/>
        </w:rPr>
        <w:t>3</w:t>
      </w:r>
      <w:r w:rsidRPr="00A90EE5">
        <w:rPr>
          <w:rFonts w:ascii="GHEA Grapalat" w:hAnsi="GHEA Grapalat" w:cs="Arial"/>
          <w:lang w:val="hy-AM"/>
        </w:rPr>
        <w:t>) Ընկերության գործադիր մարմնի (միանձնյա կամ կոլեգիալ) ձևավորումը, նրա լիազորությունների վաղաժամկետ դադարեցումը</w:t>
      </w:r>
      <w:r w:rsidR="001739FD">
        <w:rPr>
          <w:rFonts w:ascii="GHEA Grapalat" w:hAnsi="GHEA Grapalat" w:cs="Arial"/>
        </w:rPr>
        <w:t xml:space="preserve">, ինչպես նաև </w:t>
      </w:r>
      <w:r w:rsidR="001739FD" w:rsidRPr="00A90EE5">
        <w:rPr>
          <w:rFonts w:ascii="GHEA Grapalat" w:hAnsi="GHEA Grapalat" w:cs="Arial"/>
        </w:rPr>
        <w:t xml:space="preserve">Ընկերության </w:t>
      </w:r>
      <w:r w:rsidR="001739FD" w:rsidRPr="00461C42">
        <w:rPr>
          <w:rFonts w:ascii="GHEA Grapalat" w:hAnsi="GHEA Grapalat" w:cs="Arial"/>
        </w:rPr>
        <w:t>գործադիր մարմնի լիազորությունները ժամանակավորապես իրականացնո</w:t>
      </w:r>
      <w:r w:rsidR="001739FD" w:rsidRPr="00A90EE5">
        <w:rPr>
          <w:rFonts w:ascii="GHEA Grapalat" w:hAnsi="GHEA Grapalat" w:cs="Arial"/>
        </w:rPr>
        <w:t>ղ պաշտոնատար անձ</w:t>
      </w:r>
      <w:r w:rsidR="001739FD">
        <w:rPr>
          <w:rFonts w:ascii="GHEA Grapalat" w:hAnsi="GHEA Grapalat" w:cs="Arial"/>
        </w:rPr>
        <w:t>ի նշանակումը</w:t>
      </w:r>
      <w:r w:rsidRPr="00A90EE5">
        <w:rPr>
          <w:rFonts w:ascii="GHEA Grapalat" w:hAnsi="GHEA Grapalat" w:cs="Arial"/>
          <w:lang w:val="hy-AM"/>
        </w:rPr>
        <w:t>.</w:t>
      </w:r>
    </w:p>
    <w:p w:rsidR="00B92F0A" w:rsidRPr="00461C42" w:rsidRDefault="00DA1CCA" w:rsidP="00B92F0A">
      <w:pPr>
        <w:spacing w:line="360" w:lineRule="auto"/>
        <w:ind w:firstLine="567"/>
        <w:jc w:val="both"/>
        <w:rPr>
          <w:rFonts w:ascii="GHEA Grapalat" w:hAnsi="GHEA Grapalat" w:cs="Arial"/>
          <w:lang w:val="hy-AM"/>
        </w:rPr>
      </w:pPr>
      <w:r w:rsidRPr="00DA62FD">
        <w:rPr>
          <w:rFonts w:ascii="GHEA Grapalat" w:hAnsi="GHEA Grapalat" w:cs="Arial"/>
          <w:lang w:val="hy-AM"/>
        </w:rPr>
        <w:t>4</w:t>
      </w:r>
      <w:r w:rsidRPr="00A90EE5">
        <w:rPr>
          <w:rFonts w:ascii="GHEA Grapalat" w:hAnsi="GHEA Grapalat" w:cs="Arial"/>
          <w:lang w:val="hy-AM"/>
        </w:rPr>
        <w:t>) Ընկերության վերստուգող հանձնաժողովի անդամների (վերստուգողի) ընտրությունը և նրանց (նրա) լիազորությունների վաղաժամկետ դադարեցումը: Ընկերության վերստուգող հանձնաժողովի անդամների (վերստուգողի) ընտրության հարցերը քննարկվում են բացառապես տարեկան ժողովներում: Ընկերության վերստուգող հանձնաժողովի անդամների (վերստուգողի) ընտրության հարցն արտահերթ ժողովում կարող է քննարկվել, եթե վերջինս որոշում է ընդունել Ընկերության վերստուգող հանձնաժողովի (վերստուգողի) կամ նրա առանձին անդամների լիազորությունների վաղաժամկետ դադարեցման</w:t>
      </w:r>
      <w:r w:rsidRPr="00A90EE5">
        <w:rPr>
          <w:rFonts w:ascii="Cambria" w:hAnsi="Cambria" w:cs="Cambria"/>
          <w:lang w:val="hy-AM"/>
        </w:rPr>
        <w:t> </w:t>
      </w:r>
      <w:r w:rsidRPr="00A90EE5">
        <w:rPr>
          <w:rFonts w:ascii="GHEA Grapalat" w:hAnsi="GHEA Grapalat" w:cs="Arial"/>
          <w:lang w:val="hy-AM"/>
        </w:rPr>
        <w:t>մասին.</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Sylfaen"/>
          <w:iCs/>
          <w:lang w:val="hy-AM"/>
        </w:rPr>
        <w:t>5</w:t>
      </w:r>
      <w:r w:rsidRPr="00A90EE5">
        <w:rPr>
          <w:rFonts w:ascii="GHEA Grapalat" w:hAnsi="GHEA Grapalat" w:cs="Sylfaen"/>
          <w:iCs/>
          <w:lang w:val="hy-AM"/>
        </w:rPr>
        <w:t xml:space="preserve">) </w:t>
      </w:r>
      <w:r w:rsidRPr="00A90EE5">
        <w:rPr>
          <w:rFonts w:ascii="GHEA Grapalat" w:hAnsi="GHEA Grapalat" w:cs="Arial"/>
          <w:lang w:val="hy-AM"/>
        </w:rPr>
        <w:t>Ընկերության աուդիտն իրականացնող անձի հաստատումը.</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6</w:t>
      </w:r>
      <w:r w:rsidRPr="00A90EE5">
        <w:rPr>
          <w:rFonts w:ascii="GHEA Grapalat" w:hAnsi="GHEA Grapalat" w:cs="Arial"/>
          <w:lang w:val="hy-AM"/>
        </w:rPr>
        <w:t>) Ընկերության տարեկան հաշվետվությունների, հաշվապահական հաշվեկշիռների, շահույթների և վնասների հաշվի, շահույթների և վնասների բաշխման հաստատումը, տարեկան շահութաբաժինների վճարման</w:t>
      </w:r>
      <w:r w:rsidRPr="00A90EE5">
        <w:rPr>
          <w:rFonts w:ascii="Cambria" w:hAnsi="Cambria" w:cs="Cambria"/>
          <w:lang w:val="hy-AM"/>
        </w:rPr>
        <w:t> </w:t>
      </w:r>
      <w:r w:rsidRPr="00A90EE5">
        <w:rPr>
          <w:rFonts w:ascii="GHEA Grapalat" w:hAnsi="GHEA Grapalat" w:cs="Arial"/>
          <w:lang w:val="hy-AM"/>
        </w:rPr>
        <w:t>մասին</w:t>
      </w:r>
      <w:r w:rsidRPr="00A90EE5">
        <w:rPr>
          <w:rFonts w:ascii="Cambria" w:hAnsi="Cambria" w:cs="Cambria"/>
          <w:lang w:val="hy-AM"/>
        </w:rPr>
        <w:t> </w:t>
      </w:r>
      <w:r w:rsidRPr="00A90EE5">
        <w:rPr>
          <w:rFonts w:ascii="GHEA Grapalat" w:hAnsi="GHEA Grapalat" w:cs="Arial"/>
          <w:lang w:val="hy-AM"/>
        </w:rPr>
        <w:t xml:space="preserve">որոշման ընդունումը և տարեկան շահութաբաժինների չափի հաստատումը: Նշված հարցերը քննարկվում են բացառապես տարեկան ժողովներում: Եթե սահմանված ժամկետում տարեկան ժողովը տեղի չի ունեցել, ապա արտահերթ ժողով կարող է հրավիրվել միայն Ընկերության լուծարման կամ սույն ենթակետում նշված հարցերը քննարկելու համար: Նշված հարցերով հրավիրված արտահերթ ժողովում այլ հարցեր քննարկվել չեն կարող, բացառությամբ սույն ենթակետում նշված հարցերով կայացված </w:t>
      </w:r>
      <w:r w:rsidRPr="00A90EE5">
        <w:rPr>
          <w:rFonts w:ascii="GHEA Grapalat" w:hAnsi="GHEA Grapalat" w:cs="Arial"/>
          <w:lang w:val="hy-AM"/>
        </w:rPr>
        <w:lastRenderedPageBreak/>
        <w:t>որոշումներով պայմանավորված կանոնադրական կապիտալի նվազեցման դեպքերի.</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7</w:t>
      </w:r>
      <w:r w:rsidRPr="00A90EE5">
        <w:rPr>
          <w:rFonts w:ascii="GHEA Grapalat" w:hAnsi="GHEA Grapalat" w:cs="Arial"/>
          <w:lang w:val="hy-AM"/>
        </w:rPr>
        <w:t>) Ընկերության կողմից բաժնետերերին տեղեկությունների և նյութերի հաղորդման ձևի որոշումը, ներառյալ` զանգվածային լրատվության համապատասխան միջոցի ընտրությունը, եթե հաղորդումը պետք է իրականացվի նաև հրապարակային հայտարարության ձևով.</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8</w:t>
      </w:r>
      <w:r w:rsidRPr="00A90EE5">
        <w:rPr>
          <w:rFonts w:ascii="GHEA Grapalat" w:hAnsi="GHEA Grapalat" w:cs="Arial"/>
          <w:lang w:val="hy-AM"/>
        </w:rPr>
        <w:t>) Ընկերության կողմից տեղաբաշխված բաժնետոմսերի ձեռքբերումը և հետգնումը` սույն օրենքով նախատեսված դեպքերում.</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9</w:t>
      </w:r>
      <w:r w:rsidRPr="00A90EE5">
        <w:rPr>
          <w:rFonts w:ascii="GHEA Grapalat" w:hAnsi="GHEA Grapalat" w:cs="Arial"/>
          <w:lang w:val="hy-AM"/>
        </w:rPr>
        <w:t>) Ընկերության ղեկավար պաշտոնատար անձանց (տնօրենի, գլխավոր տնօրենի կամ վարչության, տնօրինության անդամի) աշխատանքի վարձատրության պայմանների որոշումը.</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10</w:t>
      </w:r>
      <w:r w:rsidRPr="00A90EE5">
        <w:rPr>
          <w:rFonts w:ascii="GHEA Grapalat" w:hAnsi="GHEA Grapalat" w:cs="Arial"/>
          <w:lang w:val="hy-AM"/>
        </w:rPr>
        <w:t>) դուստր կամ կախյալ</w:t>
      </w:r>
      <w:r w:rsidRPr="00A90EE5">
        <w:rPr>
          <w:rFonts w:ascii="Cambria" w:hAnsi="Cambria" w:cs="Cambria"/>
          <w:lang w:val="hy-AM"/>
        </w:rPr>
        <w:t> </w:t>
      </w:r>
      <w:r w:rsidRPr="00A90EE5">
        <w:rPr>
          <w:rFonts w:ascii="GHEA Grapalat" w:hAnsi="GHEA Grapalat" w:cs="Arial"/>
          <w:lang w:val="hy-AM"/>
        </w:rPr>
        <w:t>ընկերությունների</w:t>
      </w:r>
      <w:r w:rsidRPr="00A90EE5">
        <w:rPr>
          <w:rFonts w:ascii="Cambria" w:hAnsi="Cambria" w:cs="Cambria"/>
          <w:lang w:val="hy-AM"/>
        </w:rPr>
        <w:t> </w:t>
      </w:r>
      <w:r w:rsidRPr="00A90EE5">
        <w:rPr>
          <w:rFonts w:ascii="GHEA Grapalat" w:hAnsi="GHEA Grapalat" w:cs="Arial"/>
          <w:lang w:val="hy-AM"/>
        </w:rPr>
        <w:t>ստեղծումը.</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11</w:t>
      </w:r>
      <w:r w:rsidRPr="00A90EE5">
        <w:rPr>
          <w:rFonts w:ascii="GHEA Grapalat" w:hAnsi="GHEA Grapalat" w:cs="Arial"/>
          <w:lang w:val="hy-AM"/>
        </w:rPr>
        <w:t>) դուստր և կախյալ</w:t>
      </w:r>
      <w:r w:rsidRPr="00A90EE5">
        <w:rPr>
          <w:rFonts w:ascii="Cambria" w:hAnsi="Cambria" w:cs="Cambria"/>
          <w:lang w:val="hy-AM"/>
        </w:rPr>
        <w:t> </w:t>
      </w:r>
      <w:r w:rsidRPr="00A90EE5">
        <w:rPr>
          <w:rFonts w:ascii="GHEA Grapalat" w:hAnsi="GHEA Grapalat" w:cs="Arial"/>
          <w:lang w:val="hy-AM"/>
        </w:rPr>
        <w:t>ընկերություններին մասնակցությունը.</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12</w:t>
      </w:r>
      <w:r w:rsidRPr="00A90EE5">
        <w:rPr>
          <w:rFonts w:ascii="GHEA Grapalat" w:hAnsi="GHEA Grapalat" w:cs="Arial"/>
          <w:lang w:val="hy-AM"/>
        </w:rPr>
        <w:t>) առևտրային կազմակերպությունների միությունների հիմնադրումը.</w:t>
      </w:r>
    </w:p>
    <w:p w:rsidR="007C02ED" w:rsidRPr="00461C42" w:rsidRDefault="00DA1CCA" w:rsidP="007C02ED">
      <w:pPr>
        <w:spacing w:line="360" w:lineRule="auto"/>
        <w:ind w:firstLine="567"/>
        <w:jc w:val="both"/>
        <w:rPr>
          <w:rFonts w:ascii="GHEA Grapalat" w:hAnsi="GHEA Grapalat" w:cs="Arial"/>
          <w:lang w:val="hy-AM"/>
        </w:rPr>
      </w:pPr>
      <w:r w:rsidRPr="00DA62FD">
        <w:rPr>
          <w:rFonts w:ascii="GHEA Grapalat" w:hAnsi="GHEA Grapalat" w:cs="Arial"/>
          <w:lang w:val="hy-AM"/>
        </w:rPr>
        <w:t>13</w:t>
      </w:r>
      <w:r w:rsidRPr="00A90EE5">
        <w:rPr>
          <w:rFonts w:ascii="GHEA Grapalat" w:hAnsi="GHEA Grapalat" w:cs="Arial"/>
          <w:lang w:val="hy-AM"/>
        </w:rPr>
        <w:t>) առևտրային կազմակերպությունների միություններում մասնակցությունը.</w:t>
      </w:r>
    </w:p>
    <w:p w:rsidR="00F62FA1" w:rsidRPr="00DA62FD" w:rsidRDefault="00DA1CCA" w:rsidP="00F50C1A">
      <w:pPr>
        <w:spacing w:line="360" w:lineRule="auto"/>
        <w:ind w:firstLine="567"/>
        <w:jc w:val="both"/>
        <w:rPr>
          <w:rFonts w:ascii="GHEA Grapalat" w:hAnsi="GHEA Grapalat" w:cs="Arial"/>
          <w:lang w:val="hy-AM"/>
        </w:rPr>
      </w:pPr>
      <w:r w:rsidRPr="00DA62FD">
        <w:rPr>
          <w:rFonts w:ascii="GHEA Grapalat" w:hAnsi="GHEA Grapalat" w:cs="Arial"/>
          <w:lang w:val="hy-AM"/>
        </w:rPr>
        <w:t>14</w:t>
      </w:r>
      <w:r w:rsidRPr="00A90EE5">
        <w:rPr>
          <w:rFonts w:ascii="GHEA Grapalat" w:hAnsi="GHEA Grapalat" w:cs="Arial"/>
          <w:lang w:val="hy-AM"/>
        </w:rPr>
        <w:t>) սույն օրենքով և կանոնադրությամբ նախատեսված այլ որոշումների ընդունումը</w:t>
      </w:r>
      <w:r w:rsidRPr="00DA62FD">
        <w:rPr>
          <w:rFonts w:ascii="GHEA Grapalat" w:hAnsi="GHEA Grapalat" w:cs="Arial"/>
          <w:lang w:val="hy-AM"/>
        </w:rPr>
        <w:t>:</w:t>
      </w:r>
    </w:p>
    <w:p w:rsidR="00F62FA1" w:rsidRPr="00461C42" w:rsidRDefault="0075411C" w:rsidP="00F62FA1">
      <w:pPr>
        <w:spacing w:line="360" w:lineRule="auto"/>
        <w:ind w:firstLine="567"/>
        <w:jc w:val="both"/>
        <w:rPr>
          <w:rFonts w:ascii="GHEA Grapalat" w:hAnsi="GHEA Grapalat" w:cs="Arial"/>
          <w:lang w:val="hy-AM"/>
        </w:rPr>
      </w:pPr>
      <w:r w:rsidRPr="00DA62FD">
        <w:rPr>
          <w:rFonts w:ascii="GHEA Grapalat" w:hAnsi="GHEA Grapalat" w:cs="Arial"/>
          <w:lang w:val="hy-AM"/>
        </w:rPr>
        <w:t>3</w:t>
      </w:r>
      <w:r w:rsidR="00DA1CCA" w:rsidRPr="00A90EE5">
        <w:rPr>
          <w:rFonts w:ascii="GHEA Grapalat" w:hAnsi="GHEA Grapalat" w:cs="Arial"/>
          <w:lang w:val="hy-AM"/>
        </w:rPr>
        <w:t>. Կանոնադրությամբ կամ ժողովի որոշմամբ</w:t>
      </w:r>
      <w:r w:rsidR="00DA1CCA" w:rsidRPr="00DA62FD">
        <w:rPr>
          <w:rFonts w:ascii="GHEA Grapalat" w:hAnsi="GHEA Grapalat" w:cs="Arial"/>
          <w:lang w:val="hy-AM"/>
        </w:rPr>
        <w:t xml:space="preserve"> սույն հոդվածի 2-րդ մասով սահմանված</w:t>
      </w:r>
      <w:r w:rsidR="00DA1CCA" w:rsidRPr="00A90EE5">
        <w:rPr>
          <w:rFonts w:ascii="GHEA Grapalat" w:hAnsi="GHEA Grapalat" w:cs="Arial"/>
          <w:lang w:val="hy-AM"/>
        </w:rPr>
        <w:t xml:space="preserve"> ժողովի իրավասությունները կարող են վերապահվել խորհրդին</w:t>
      </w:r>
      <w:r w:rsidR="00DA1CCA" w:rsidRPr="00DA62FD">
        <w:rPr>
          <w:rFonts w:ascii="GHEA Grapalat" w:hAnsi="GHEA Grapalat" w:cs="Arial"/>
          <w:lang w:val="hy-AM"/>
        </w:rPr>
        <w:t>:</w:t>
      </w:r>
      <w:r w:rsidR="00DA1CCA" w:rsidRPr="00A90EE5">
        <w:rPr>
          <w:rFonts w:ascii="GHEA Grapalat" w:hAnsi="GHEA Grapalat" w:cs="Arial"/>
          <w:lang w:val="hy-AM"/>
        </w:rPr>
        <w:t xml:space="preserve"> </w:t>
      </w:r>
      <w:r w:rsidR="00DA1CCA" w:rsidRPr="00DA62FD">
        <w:rPr>
          <w:rFonts w:ascii="GHEA Grapalat" w:hAnsi="GHEA Grapalat" w:cs="Arial"/>
          <w:lang w:val="hy-AM"/>
        </w:rPr>
        <w:t xml:space="preserve">Սույն հոդվածի 2-րդ մասի 1-ին կետով նախատեսված իրավասությունները կարող են վերապահել խորհրդին, եթե դրա իրականացումը բացառապես պայմանավորված է </w:t>
      </w:r>
      <w:r w:rsidR="00DA1CCA" w:rsidRPr="00A90EE5">
        <w:rPr>
          <w:rFonts w:ascii="GHEA Grapalat" w:hAnsi="GHEA Grapalat" w:cs="Arial"/>
          <w:lang w:val="hy-AM"/>
        </w:rPr>
        <w:t>Հայաստանի Հանրապետության տարածքում Ընկերության գտնվելու վայրի փոփոխությամբ</w:t>
      </w:r>
      <w:r w:rsidR="00DA1CCA" w:rsidRPr="00DA62FD">
        <w:rPr>
          <w:rFonts w:ascii="GHEA Grapalat" w:hAnsi="GHEA Grapalat" w:cs="Arial"/>
          <w:lang w:val="hy-AM"/>
        </w:rPr>
        <w:t xml:space="preserve"> կամ</w:t>
      </w:r>
      <w:r w:rsidR="00DA1CCA" w:rsidRPr="00A90EE5">
        <w:rPr>
          <w:rFonts w:ascii="GHEA Grapalat" w:hAnsi="GHEA Grapalat" w:cs="Arial"/>
          <w:lang w:val="hy-AM"/>
        </w:rPr>
        <w:t xml:space="preserve"> Ընկերության հայտարարված բաժնետոմսերի տեղաբաշխմամբ պայմանավորված կանոնադրության փոփոխություններ կատարելո</w:t>
      </w:r>
      <w:r w:rsidR="00DA1CCA" w:rsidRPr="00DA62FD">
        <w:rPr>
          <w:rFonts w:ascii="GHEA Grapalat" w:hAnsi="GHEA Grapalat" w:cs="Arial"/>
          <w:lang w:val="hy-AM"/>
        </w:rPr>
        <w:t>վ,</w:t>
      </w:r>
      <w:r w:rsidR="00DA1CCA" w:rsidRPr="00A90EE5">
        <w:rPr>
          <w:rFonts w:ascii="GHEA Grapalat" w:hAnsi="GHEA Grapalat" w:cs="Arial"/>
          <w:lang w:val="hy-AM"/>
        </w:rPr>
        <w:t xml:space="preserve"> </w:t>
      </w:r>
      <w:r w:rsidR="00DA1CCA" w:rsidRPr="00DA62FD">
        <w:rPr>
          <w:rFonts w:ascii="GHEA Grapalat" w:hAnsi="GHEA Grapalat" w:cs="Arial"/>
          <w:lang w:val="hy-AM"/>
        </w:rPr>
        <w:t xml:space="preserve">ինչպես նաև սույն օրենքի </w:t>
      </w:r>
      <w:r w:rsidR="001739FD" w:rsidRPr="00DA62FD">
        <w:rPr>
          <w:rFonts w:ascii="GHEA Grapalat" w:hAnsi="GHEA Grapalat" w:cs="Arial"/>
          <w:lang w:val="hy-AM"/>
        </w:rPr>
        <w:t>88</w:t>
      </w:r>
      <w:r w:rsidR="00DA1CCA" w:rsidRPr="00DA62FD">
        <w:rPr>
          <w:rFonts w:ascii="GHEA Grapalat" w:hAnsi="GHEA Grapalat" w:cs="Arial"/>
          <w:lang w:val="hy-AM"/>
        </w:rPr>
        <w:t>-րդ հոդվածի 2</w:t>
      </w:r>
      <w:r w:rsidR="001739FD" w:rsidRPr="00DA62FD">
        <w:rPr>
          <w:rFonts w:ascii="GHEA Grapalat" w:hAnsi="GHEA Grapalat" w:cs="Arial"/>
          <w:lang w:val="hy-AM"/>
        </w:rPr>
        <w:t>.1-ին մաս</w:t>
      </w:r>
      <w:r w:rsidR="00DA1CCA" w:rsidRPr="00DA62FD">
        <w:rPr>
          <w:rFonts w:ascii="GHEA Grapalat" w:hAnsi="GHEA Grapalat" w:cs="Arial"/>
          <w:lang w:val="hy-AM"/>
        </w:rPr>
        <w:t xml:space="preserve">ով նախատեսված </w:t>
      </w:r>
      <w:r w:rsidR="00DA1CCA" w:rsidRPr="00DA62FD">
        <w:rPr>
          <w:rFonts w:ascii="GHEA Grapalat" w:hAnsi="GHEA Grapalat" w:cs="Arial"/>
          <w:lang w:val="hy-AM"/>
        </w:rPr>
        <w:lastRenderedPageBreak/>
        <w:t>դրույթներ սահմանելով, եթե սույն հոդվածի 2-րդ մասի 3-րդ կետով սահմանված իրավասությունը վերապահված է խորհրդին</w:t>
      </w:r>
      <w:r w:rsidR="00DA1CCA" w:rsidRPr="00A90EE5">
        <w:rPr>
          <w:rFonts w:ascii="GHEA Grapalat" w:hAnsi="GHEA Grapalat" w:cs="Arial"/>
          <w:lang w:val="hy-AM"/>
        </w:rPr>
        <w:t>։</w:t>
      </w:r>
    </w:p>
    <w:p w:rsidR="00B4269F" w:rsidRPr="00DA62FD" w:rsidRDefault="0075411C" w:rsidP="00AD58AC">
      <w:pPr>
        <w:spacing w:line="360" w:lineRule="auto"/>
        <w:ind w:firstLine="567"/>
        <w:jc w:val="both"/>
        <w:rPr>
          <w:rFonts w:ascii="GHEA Grapalat" w:hAnsi="GHEA Grapalat" w:cs="Arial"/>
          <w:lang w:val="hy-AM"/>
        </w:rPr>
      </w:pPr>
      <w:r w:rsidRPr="00DA62FD">
        <w:rPr>
          <w:rFonts w:ascii="GHEA Grapalat" w:hAnsi="GHEA Grapalat" w:cs="Arial"/>
          <w:lang w:val="hy-AM"/>
        </w:rPr>
        <w:t>4</w:t>
      </w:r>
      <w:r w:rsidR="00DA1CCA" w:rsidRPr="00A90EE5">
        <w:rPr>
          <w:rFonts w:ascii="GHEA Grapalat" w:hAnsi="GHEA Grapalat" w:cs="Arial"/>
          <w:lang w:val="hy-AM"/>
        </w:rPr>
        <w:t xml:space="preserve">. Սույն հոդվածի </w:t>
      </w:r>
      <w:r w:rsidR="00DA1CCA" w:rsidRPr="00DA62FD">
        <w:rPr>
          <w:rFonts w:ascii="GHEA Grapalat" w:hAnsi="GHEA Grapalat" w:cs="Arial"/>
          <w:lang w:val="hy-AM"/>
        </w:rPr>
        <w:t>2-րդ</w:t>
      </w:r>
      <w:r w:rsidR="00DA1CCA" w:rsidRPr="00A90EE5">
        <w:rPr>
          <w:rFonts w:ascii="GHEA Grapalat" w:hAnsi="GHEA Grapalat" w:cs="Arial"/>
          <w:lang w:val="hy-AM"/>
        </w:rPr>
        <w:t xml:space="preserve"> մասի </w:t>
      </w:r>
      <w:r w:rsidR="00DA1CCA" w:rsidRPr="00DA62FD">
        <w:rPr>
          <w:rFonts w:ascii="GHEA Grapalat" w:hAnsi="GHEA Grapalat" w:cs="Arial"/>
          <w:lang w:val="hy-AM"/>
        </w:rPr>
        <w:t>7</w:t>
      </w:r>
      <w:r w:rsidR="00DA1CCA" w:rsidRPr="00A90EE5">
        <w:rPr>
          <w:rFonts w:ascii="GHEA Grapalat" w:hAnsi="GHEA Grapalat" w:cs="Arial"/>
          <w:lang w:val="hy-AM"/>
        </w:rPr>
        <w:t>-</w:t>
      </w:r>
      <w:r w:rsidR="00627025" w:rsidRPr="00DA62FD">
        <w:rPr>
          <w:rFonts w:ascii="GHEA Grapalat" w:hAnsi="GHEA Grapalat" w:cs="Arial"/>
          <w:lang w:val="hy-AM"/>
        </w:rPr>
        <w:t>8</w:t>
      </w:r>
      <w:r w:rsidR="008C0AEF" w:rsidRPr="00DA62FD">
        <w:rPr>
          <w:rFonts w:ascii="GHEA Grapalat" w:hAnsi="GHEA Grapalat" w:cs="Arial"/>
          <w:lang w:val="hy-AM"/>
        </w:rPr>
        <w:t>-</w:t>
      </w:r>
      <w:r w:rsidR="00DA1CCA" w:rsidRPr="00A90EE5">
        <w:rPr>
          <w:rFonts w:ascii="GHEA Grapalat" w:hAnsi="GHEA Grapalat" w:cs="Arial"/>
          <w:lang w:val="hy-AM"/>
        </w:rPr>
        <w:t>րդ</w:t>
      </w:r>
      <w:r w:rsidR="008C0AEF" w:rsidRPr="00DA62FD">
        <w:rPr>
          <w:rFonts w:ascii="GHEA Grapalat" w:hAnsi="GHEA Grapalat" w:cs="Arial"/>
          <w:lang w:val="hy-AM"/>
        </w:rPr>
        <w:t xml:space="preserve"> և</w:t>
      </w:r>
      <w:r w:rsidR="00DA1CCA" w:rsidRPr="00A90EE5">
        <w:rPr>
          <w:rFonts w:ascii="GHEA Grapalat" w:hAnsi="GHEA Grapalat" w:cs="Arial"/>
          <w:lang w:val="hy-AM"/>
        </w:rPr>
        <w:t xml:space="preserve"> </w:t>
      </w:r>
      <w:r w:rsidR="00DA1CCA" w:rsidRPr="00DA62FD">
        <w:rPr>
          <w:rFonts w:ascii="GHEA Grapalat" w:hAnsi="GHEA Grapalat" w:cs="Arial"/>
          <w:lang w:val="hy-AM"/>
        </w:rPr>
        <w:t>10-13</w:t>
      </w:r>
      <w:r w:rsidR="00DA1CCA" w:rsidRPr="00A90EE5">
        <w:rPr>
          <w:rFonts w:ascii="GHEA Grapalat" w:hAnsi="GHEA Grapalat" w:cs="Arial"/>
          <w:lang w:val="hy-AM"/>
        </w:rPr>
        <w:t xml:space="preserve">-րդ կետերով նախատեսված </w:t>
      </w:r>
      <w:r w:rsidR="00DA1CCA" w:rsidRPr="00DA62FD">
        <w:rPr>
          <w:rFonts w:ascii="GHEA Grapalat" w:hAnsi="GHEA Grapalat" w:cs="Arial"/>
          <w:lang w:val="hy-AM"/>
        </w:rPr>
        <w:t>իրավասությունները</w:t>
      </w:r>
      <w:r w:rsidR="00DA1CCA" w:rsidRPr="00A90EE5">
        <w:rPr>
          <w:rFonts w:ascii="GHEA Grapalat" w:hAnsi="GHEA Grapalat" w:cs="Arial"/>
          <w:lang w:val="hy-AM"/>
        </w:rPr>
        <w:t xml:space="preserve"> Ընկերության կանոնադրությամբ կամ ժողովի որոշմամբ կարող են վերապահվել ընկերության գործադիր մարմնի</w:t>
      </w:r>
      <w:r w:rsidR="00DA1CCA" w:rsidRPr="00DA62FD">
        <w:rPr>
          <w:rFonts w:ascii="GHEA Grapalat" w:hAnsi="GHEA Grapalat" w:cs="Arial"/>
          <w:lang w:val="hy-AM"/>
        </w:rPr>
        <w:t>ն</w:t>
      </w:r>
      <w:r w:rsidR="00DA1CCA" w:rsidRPr="00A90EE5">
        <w:rPr>
          <w:rFonts w:ascii="GHEA Grapalat" w:hAnsi="GHEA Grapalat" w:cs="Arial"/>
          <w:lang w:val="hy-AM"/>
        </w:rPr>
        <w:t>։</w:t>
      </w:r>
    </w:p>
    <w:p w:rsidR="00430E45" w:rsidRPr="00A90EE5" w:rsidRDefault="0075411C" w:rsidP="00AD58AC">
      <w:pPr>
        <w:spacing w:line="360" w:lineRule="auto"/>
        <w:ind w:firstLine="567"/>
        <w:jc w:val="both"/>
        <w:rPr>
          <w:rFonts w:ascii="GHEA Grapalat" w:hAnsi="GHEA Grapalat" w:cs="Arial"/>
        </w:rPr>
      </w:pPr>
      <w:r>
        <w:rPr>
          <w:rFonts w:ascii="GHEA Grapalat" w:hAnsi="GHEA Grapalat" w:cs="Arial"/>
        </w:rPr>
        <w:t>5</w:t>
      </w:r>
      <w:r w:rsidR="00DA1CCA" w:rsidRPr="00A90EE5">
        <w:rPr>
          <w:rFonts w:ascii="GHEA Grapalat" w:hAnsi="GHEA Grapalat" w:cs="Arial"/>
          <w:lang w:val="hy-AM"/>
        </w:rPr>
        <w:t>. Ժողովն իրավունք չունի քննարկել և որոշումներ ընդունել այն հարցերի շուրջ, որոնք սույն օրենքով չեն սահմանվել որպես նրա իրավասություն</w:t>
      </w:r>
      <w:proofErr w:type="gramStart"/>
      <w:r w:rsidR="00DA1CCA" w:rsidRPr="00A90EE5">
        <w:rPr>
          <w:rFonts w:ascii="GHEA Grapalat" w:hAnsi="GHEA Grapalat" w:cs="Arial"/>
          <w:lang w:val="hy-AM"/>
        </w:rPr>
        <w:t>:</w:t>
      </w:r>
      <w:r w:rsidR="00DA1CCA" w:rsidRPr="00A90EE5">
        <w:rPr>
          <w:rFonts w:ascii="GHEA Grapalat" w:hAnsi="GHEA Grapalat" w:cs="Arial"/>
        </w:rPr>
        <w:t>»</w:t>
      </w:r>
      <w:proofErr w:type="gramEnd"/>
      <w:r w:rsidR="00DA1CCA" w:rsidRPr="00A90EE5">
        <w:rPr>
          <w:rFonts w:ascii="GHEA Grapalat" w:hAnsi="GHEA Grapalat" w:cs="Arial"/>
        </w:rPr>
        <w:t>:</w:t>
      </w:r>
    </w:p>
    <w:p w:rsidR="00430E45" w:rsidRPr="00461C42" w:rsidRDefault="00430E45" w:rsidP="00C82541">
      <w:pPr>
        <w:spacing w:line="360" w:lineRule="auto"/>
        <w:ind w:firstLine="567"/>
        <w:jc w:val="both"/>
        <w:rPr>
          <w:rFonts w:ascii="GHEA Grapalat" w:hAnsi="GHEA Grapalat" w:cs="Arial"/>
          <w:b/>
          <w:bCs/>
        </w:rPr>
      </w:pPr>
    </w:p>
    <w:p w:rsidR="00F932F1"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
          <w:bCs/>
          <w:lang w:val="hy-AM"/>
        </w:rPr>
        <w:t xml:space="preserve">Հոդված </w:t>
      </w:r>
      <w:r w:rsidR="00A75EF1">
        <w:rPr>
          <w:rFonts w:ascii="GHEA Grapalat" w:hAnsi="GHEA Grapalat" w:cs="Arial"/>
          <w:b/>
          <w:bCs/>
        </w:rPr>
        <w:t>30</w:t>
      </w:r>
      <w:r w:rsidRPr="00A90EE5">
        <w:rPr>
          <w:rFonts w:ascii="GHEA Grapalat" w:hAnsi="GHEA Grapalat" w:cs="Arial"/>
          <w:b/>
          <w:bCs/>
          <w:lang w:val="hy-AM"/>
        </w:rPr>
        <w:t xml:space="preserve">. </w:t>
      </w:r>
      <w:r w:rsidRPr="00A90EE5">
        <w:rPr>
          <w:rFonts w:ascii="GHEA Grapalat" w:hAnsi="GHEA Grapalat" w:cs="Arial"/>
          <w:lang w:val="hy-AM"/>
        </w:rPr>
        <w:t>Օրենքի 68-րդ հոդվածի`</w:t>
      </w:r>
    </w:p>
    <w:p w:rsidR="000D4ED4"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1) 1-ին մասի երկրորդ պարբերության երկրորդ նախադասությունում «Եթե» բառից հետո լրացնել «հասարակ (սովորական) կամ» բառերը, իսկ «հաշվարկման ժամանակ նշված» բառերից հետո լրացնել «հասարակ (սովորական) կամ» բառերը.</w:t>
      </w:r>
    </w:p>
    <w:p w:rsidR="00F932F1"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lang w:val="hy-AM"/>
        </w:rPr>
        <w:t xml:space="preserve">1) </w:t>
      </w:r>
      <w:r w:rsidRPr="00A90EE5">
        <w:rPr>
          <w:rFonts w:ascii="GHEA Grapalat" w:hAnsi="GHEA Grapalat" w:cs="Arial"/>
          <w:bCs/>
          <w:lang w:val="hy-AM"/>
        </w:rPr>
        <w:t xml:space="preserve">3-րդ մասում «67-րդ հոդվածի 1-ին կետի «բ», «ժգ», «ժզ», «ժէ-ի» ենթակետերում» բառերը փոխարինել «67-րդ հոդվածի 1-ին մասի </w:t>
      </w:r>
      <w:r w:rsidRPr="00DA62FD">
        <w:rPr>
          <w:rFonts w:ascii="GHEA Grapalat" w:hAnsi="GHEA Grapalat" w:cs="Arial"/>
          <w:bCs/>
          <w:lang w:val="hy-AM"/>
        </w:rPr>
        <w:t>1-ին, 8-րդ, 12-14-րդ և 2-րդ մասի 7-8-րդ</w:t>
      </w:r>
      <w:r w:rsidRPr="00A90EE5">
        <w:rPr>
          <w:rFonts w:ascii="GHEA Grapalat" w:hAnsi="GHEA Grapalat" w:cs="Arial"/>
          <w:bCs/>
          <w:lang w:val="hy-AM"/>
        </w:rPr>
        <w:t xml:space="preserve"> կետերում»</w:t>
      </w:r>
      <w:r w:rsidRPr="00DA62FD">
        <w:rPr>
          <w:rFonts w:ascii="GHEA Grapalat" w:hAnsi="GHEA Grapalat" w:cs="Arial"/>
          <w:bCs/>
          <w:lang w:val="hy-AM"/>
        </w:rPr>
        <w:t xml:space="preserve"> </w:t>
      </w:r>
      <w:r w:rsidRPr="00A90EE5">
        <w:rPr>
          <w:rFonts w:ascii="GHEA Grapalat" w:hAnsi="GHEA Grapalat" w:cs="Arial"/>
          <w:bCs/>
          <w:lang w:val="hy-AM"/>
        </w:rPr>
        <w:t>բառերով, իսկ «և» բառը փոխարինել «կամ» բառով.</w:t>
      </w:r>
    </w:p>
    <w:p w:rsidR="00C90EDE"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2) 4-րդ մասում «67-րդ հոդվածի 1-ին կետի «ա», «բ», «դ», «զ» և «ժթ» ենթակետերում» բառերը փոխարինել «67-րդ հոդվածի 1-ին մասի</w:t>
      </w:r>
      <w:r w:rsidRPr="00DA62FD">
        <w:rPr>
          <w:rFonts w:ascii="GHEA Grapalat" w:hAnsi="GHEA Grapalat" w:cs="Arial"/>
          <w:bCs/>
          <w:lang w:val="hy-AM"/>
        </w:rPr>
        <w:t xml:space="preserve"> </w:t>
      </w:r>
      <w:r w:rsidRPr="00A90EE5">
        <w:rPr>
          <w:rFonts w:ascii="GHEA Grapalat" w:hAnsi="GHEA Grapalat" w:cs="Arial"/>
          <w:bCs/>
          <w:lang w:val="hy-AM"/>
        </w:rPr>
        <w:t>1</w:t>
      </w:r>
      <w:r w:rsidRPr="00DA62FD">
        <w:rPr>
          <w:rFonts w:ascii="GHEA Grapalat" w:hAnsi="GHEA Grapalat" w:cs="Arial"/>
          <w:bCs/>
          <w:lang w:val="hy-AM"/>
        </w:rPr>
        <w:t>-ին</w:t>
      </w:r>
      <w:r w:rsidRPr="00A90EE5">
        <w:rPr>
          <w:rFonts w:ascii="GHEA Grapalat" w:hAnsi="GHEA Grapalat" w:cs="Arial"/>
          <w:bCs/>
          <w:lang w:val="hy-AM"/>
        </w:rPr>
        <w:t xml:space="preserve">, </w:t>
      </w:r>
      <w:r w:rsidRPr="00DA62FD">
        <w:rPr>
          <w:rFonts w:ascii="GHEA Grapalat" w:hAnsi="GHEA Grapalat" w:cs="Arial"/>
          <w:bCs/>
          <w:lang w:val="hy-AM"/>
        </w:rPr>
        <w:t>3</w:t>
      </w:r>
      <w:r w:rsidRPr="00A90EE5">
        <w:rPr>
          <w:rFonts w:ascii="GHEA Grapalat" w:hAnsi="GHEA Grapalat" w:cs="Arial"/>
          <w:bCs/>
          <w:lang w:val="hy-AM"/>
        </w:rPr>
        <w:t xml:space="preserve">-րդ, </w:t>
      </w:r>
      <w:r w:rsidRPr="00DA62FD">
        <w:rPr>
          <w:rFonts w:ascii="GHEA Grapalat" w:hAnsi="GHEA Grapalat" w:cs="Arial"/>
          <w:bCs/>
          <w:lang w:val="hy-AM"/>
        </w:rPr>
        <w:t>5</w:t>
      </w:r>
      <w:r w:rsidRPr="00A90EE5">
        <w:rPr>
          <w:rFonts w:ascii="GHEA Grapalat" w:hAnsi="GHEA Grapalat" w:cs="Arial"/>
          <w:bCs/>
          <w:lang w:val="hy-AM"/>
        </w:rPr>
        <w:t>-րդ</w:t>
      </w:r>
      <w:r w:rsidRPr="00DA62FD">
        <w:rPr>
          <w:rFonts w:ascii="GHEA Grapalat" w:hAnsi="GHEA Grapalat" w:cs="Arial"/>
          <w:bCs/>
          <w:lang w:val="hy-AM"/>
        </w:rPr>
        <w:t>,</w:t>
      </w:r>
      <w:r w:rsidRPr="00A90EE5">
        <w:rPr>
          <w:rFonts w:ascii="GHEA Grapalat" w:hAnsi="GHEA Grapalat" w:cs="Arial"/>
          <w:bCs/>
          <w:lang w:val="hy-AM"/>
        </w:rPr>
        <w:t xml:space="preserve"> </w:t>
      </w:r>
      <w:r w:rsidRPr="00DA62FD">
        <w:rPr>
          <w:rFonts w:ascii="GHEA Grapalat" w:hAnsi="GHEA Grapalat" w:cs="Arial"/>
          <w:bCs/>
          <w:lang w:val="hy-AM"/>
        </w:rPr>
        <w:t>14</w:t>
      </w:r>
      <w:r w:rsidRPr="00A90EE5">
        <w:rPr>
          <w:rFonts w:ascii="GHEA Grapalat" w:hAnsi="GHEA Grapalat" w:cs="Arial"/>
          <w:bCs/>
          <w:lang w:val="hy-AM"/>
        </w:rPr>
        <w:t>-րդ</w:t>
      </w:r>
      <w:r w:rsidRPr="00DA62FD">
        <w:rPr>
          <w:rFonts w:ascii="GHEA Grapalat" w:hAnsi="GHEA Grapalat" w:cs="Arial"/>
          <w:bCs/>
          <w:lang w:val="hy-AM"/>
        </w:rPr>
        <w:t xml:space="preserve"> և 2-րդ մասի 1-ին</w:t>
      </w:r>
      <w:r w:rsidRPr="00A90EE5">
        <w:rPr>
          <w:rFonts w:ascii="GHEA Grapalat" w:hAnsi="GHEA Grapalat" w:cs="Arial"/>
          <w:bCs/>
          <w:lang w:val="hy-AM"/>
        </w:rPr>
        <w:t xml:space="preserve"> կետերում» բառերով.</w:t>
      </w:r>
    </w:p>
    <w:p w:rsidR="00FD4A19"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3) 5-րդ մասը շարադրել նոր խմբագրությամբ.</w:t>
      </w:r>
    </w:p>
    <w:p w:rsidR="00C90EDE" w:rsidRPr="00461C42" w:rsidRDefault="00DA1CCA" w:rsidP="00FD4A19">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«5. Սույն օրենքի 67-րդ հոդվածի 1-ին մասի </w:t>
      </w:r>
      <w:r w:rsidRPr="00DA62FD">
        <w:rPr>
          <w:rFonts w:ascii="GHEA Grapalat" w:hAnsi="GHEA Grapalat" w:cs="Arial"/>
          <w:bCs/>
          <w:lang w:val="hy-AM"/>
        </w:rPr>
        <w:t>2</w:t>
      </w:r>
      <w:r w:rsidRPr="00A90EE5">
        <w:rPr>
          <w:rFonts w:ascii="GHEA Grapalat" w:hAnsi="GHEA Grapalat" w:cs="Arial"/>
          <w:bCs/>
          <w:lang w:val="hy-AM"/>
        </w:rPr>
        <w:t>-րդ</w:t>
      </w:r>
      <w:r w:rsidRPr="00DA62FD">
        <w:rPr>
          <w:rFonts w:ascii="GHEA Grapalat" w:hAnsi="GHEA Grapalat" w:cs="Arial"/>
          <w:bCs/>
          <w:lang w:val="hy-AM"/>
        </w:rPr>
        <w:t>,</w:t>
      </w:r>
      <w:r w:rsidRPr="00A90EE5">
        <w:rPr>
          <w:rFonts w:ascii="GHEA Grapalat" w:hAnsi="GHEA Grapalat" w:cs="Arial"/>
          <w:bCs/>
          <w:lang w:val="hy-AM"/>
        </w:rPr>
        <w:t xml:space="preserve"> </w:t>
      </w:r>
      <w:r w:rsidRPr="00DA62FD">
        <w:rPr>
          <w:rFonts w:ascii="GHEA Grapalat" w:hAnsi="GHEA Grapalat" w:cs="Arial"/>
          <w:bCs/>
          <w:lang w:val="hy-AM"/>
        </w:rPr>
        <w:t>6</w:t>
      </w:r>
      <w:r w:rsidRPr="00A90EE5">
        <w:rPr>
          <w:rFonts w:ascii="GHEA Grapalat" w:hAnsi="GHEA Grapalat" w:cs="Arial"/>
          <w:bCs/>
          <w:lang w:val="hy-AM"/>
        </w:rPr>
        <w:t>-րդ</w:t>
      </w:r>
      <w:r w:rsidRPr="00DA62FD">
        <w:rPr>
          <w:rFonts w:ascii="GHEA Grapalat" w:hAnsi="GHEA Grapalat" w:cs="Arial"/>
          <w:bCs/>
          <w:lang w:val="hy-AM"/>
        </w:rPr>
        <w:t xml:space="preserve"> և 12-րդ</w:t>
      </w:r>
      <w:r w:rsidRPr="00A90EE5">
        <w:rPr>
          <w:rFonts w:ascii="GHEA Grapalat" w:hAnsi="GHEA Grapalat" w:cs="Arial"/>
          <w:bCs/>
          <w:lang w:val="hy-AM"/>
        </w:rPr>
        <w:t xml:space="preserve"> կետերում սահմանված հարցերով որոշումները, ինչպես նաև Ընկերության կանոնադրության մեջ այնպիսի փոփոխություններ կամ լրացումներ կատարելու կամ կանոնադրությունը նոր խմբագրությամբ հաստատելու մասին որոշումները, որոնցով Ընկերությունում ստեղծվում են հասարակ (սովորական) կամ արտոնյալ բաժնետոմսերի նոր դասեր կամ փոփոխվում են հասարակ (սովորական) կամ </w:t>
      </w:r>
      <w:r w:rsidRPr="00A90EE5">
        <w:rPr>
          <w:rFonts w:ascii="GHEA Grapalat" w:hAnsi="GHEA Grapalat" w:cs="Arial"/>
          <w:bCs/>
          <w:lang w:val="hy-AM"/>
        </w:rPr>
        <w:lastRenderedPageBreak/>
        <w:t>արտոնյալ բաժնետոմսերի դասերի պայմանները, ընդունում է ժողովը` դրան մասնակցող` քվեարկող բաժնետոմսերի սեփականատերերի ձայների 3/4-ով, սակայն ոչ պակաս քվեարկող բաժնետոմսերի սեփականատերերի ձայների 2/3-ից, եթե Ընկերության կանոնադրությամբ ձայների առավել մեծ քանակ սահմանված չէ: Հասարակ (սովորական) բաժնետոմսերի դասերի պայմանների փոփոխության հանգեցնող որոշումները, որոնցով սահմանափակվում են այդ բաժնետոմսերով հատկացվող իրավունքները, կարող են ընդունվել, երբ դրանց կողմ են քվեարկել համապատասխան դասի հասարակ (սովորական) բաժնետոմսերի առնվազն 3/4-ի սեփականատերերը կամ անվանատերերը, եթե Ընկերության կանոնադրությամբ սեփականատերերի կամ անվանատերերի առավել մեծ թիվ սահմանված չէ։».</w:t>
      </w:r>
    </w:p>
    <w:p w:rsidR="00C90EDE"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4) 7-րդ մասում «67-րդ հոդվածի 1-ին կետի «բ», «գ» և «ը» ենթակետերում» բառերը փոխարինել «67-րդ հոդվածի 1-ին մասի </w:t>
      </w:r>
      <w:r w:rsidRPr="00DA62FD">
        <w:rPr>
          <w:rFonts w:ascii="GHEA Grapalat" w:hAnsi="GHEA Grapalat" w:cs="Arial"/>
          <w:bCs/>
          <w:lang w:val="hy-AM"/>
        </w:rPr>
        <w:t>1-2</w:t>
      </w:r>
      <w:r w:rsidRPr="00A90EE5">
        <w:rPr>
          <w:rFonts w:ascii="GHEA Grapalat" w:hAnsi="GHEA Grapalat" w:cs="Arial"/>
          <w:bCs/>
          <w:lang w:val="hy-AM"/>
        </w:rPr>
        <w:t xml:space="preserve">-րդ և </w:t>
      </w:r>
      <w:r w:rsidRPr="00DA62FD">
        <w:rPr>
          <w:rFonts w:ascii="GHEA Grapalat" w:hAnsi="GHEA Grapalat" w:cs="Arial"/>
          <w:bCs/>
          <w:lang w:val="hy-AM"/>
        </w:rPr>
        <w:t>6</w:t>
      </w:r>
      <w:r w:rsidRPr="00A90EE5">
        <w:rPr>
          <w:rFonts w:ascii="GHEA Grapalat" w:hAnsi="GHEA Grapalat" w:cs="Arial"/>
          <w:bCs/>
          <w:lang w:val="hy-AM"/>
        </w:rPr>
        <w:t>-րդ կետերում» բառերով.</w:t>
      </w:r>
    </w:p>
    <w:p w:rsidR="00C90EDE"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5) 8-րդ մասում «67-րդ հոդվածի 1-ին կետի «բ», «գ» և «ը» ենթակետերում» բառերը փոխարինել «67-րդ հոդվածի 1-ին մասի </w:t>
      </w:r>
      <w:r w:rsidRPr="00DA62FD">
        <w:rPr>
          <w:rFonts w:ascii="GHEA Grapalat" w:hAnsi="GHEA Grapalat" w:cs="Arial"/>
          <w:bCs/>
          <w:lang w:val="hy-AM"/>
        </w:rPr>
        <w:t>1-2</w:t>
      </w:r>
      <w:r w:rsidRPr="00A90EE5">
        <w:rPr>
          <w:rFonts w:ascii="GHEA Grapalat" w:hAnsi="GHEA Grapalat" w:cs="Arial"/>
          <w:bCs/>
          <w:lang w:val="hy-AM"/>
        </w:rPr>
        <w:t xml:space="preserve">-րդ և </w:t>
      </w:r>
      <w:r w:rsidRPr="00DA62FD">
        <w:rPr>
          <w:rFonts w:ascii="GHEA Grapalat" w:hAnsi="GHEA Grapalat" w:cs="Arial"/>
          <w:bCs/>
          <w:lang w:val="hy-AM"/>
        </w:rPr>
        <w:t>6</w:t>
      </w:r>
      <w:r w:rsidRPr="00A90EE5">
        <w:rPr>
          <w:rFonts w:ascii="GHEA Grapalat" w:hAnsi="GHEA Grapalat" w:cs="Arial"/>
          <w:bCs/>
          <w:lang w:val="hy-AM"/>
        </w:rPr>
        <w:t>-րդ կետերում» բառերով։</w:t>
      </w:r>
    </w:p>
    <w:p w:rsidR="00F932F1" w:rsidRPr="00461C42" w:rsidRDefault="00F932F1" w:rsidP="00C82541">
      <w:pPr>
        <w:spacing w:line="360" w:lineRule="auto"/>
        <w:ind w:firstLine="567"/>
        <w:jc w:val="both"/>
        <w:rPr>
          <w:rFonts w:ascii="GHEA Grapalat" w:hAnsi="GHEA Grapalat" w:cs="Arial"/>
          <w:lang w:val="hy-AM"/>
        </w:rPr>
      </w:pPr>
    </w:p>
    <w:p w:rsidR="00F932F1"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bCs/>
          <w:lang w:val="hy-AM"/>
        </w:rPr>
        <w:t xml:space="preserve">Հոդված </w:t>
      </w:r>
      <w:r w:rsidR="00F96FD8" w:rsidRPr="00DA62FD">
        <w:rPr>
          <w:rFonts w:ascii="GHEA Grapalat" w:hAnsi="GHEA Grapalat" w:cs="Arial"/>
          <w:b/>
          <w:bCs/>
          <w:lang w:val="hy-AM"/>
        </w:rPr>
        <w:t>3</w:t>
      </w:r>
      <w:r w:rsidR="00A75EF1" w:rsidRPr="00DA62FD">
        <w:rPr>
          <w:rFonts w:ascii="GHEA Grapalat" w:hAnsi="GHEA Grapalat" w:cs="Arial"/>
          <w:b/>
          <w:bCs/>
          <w:lang w:val="hy-AM"/>
        </w:rPr>
        <w:t>1</w:t>
      </w:r>
      <w:r w:rsidRPr="00A90EE5">
        <w:rPr>
          <w:rFonts w:ascii="GHEA Grapalat" w:hAnsi="GHEA Grapalat" w:cs="Arial"/>
          <w:b/>
          <w:bCs/>
          <w:lang w:val="hy-AM"/>
        </w:rPr>
        <w:t xml:space="preserve">. </w:t>
      </w:r>
      <w:r w:rsidRPr="00A90EE5">
        <w:rPr>
          <w:rFonts w:ascii="GHEA Grapalat" w:hAnsi="GHEA Grapalat" w:cs="Arial"/>
          <w:lang w:val="hy-AM"/>
        </w:rPr>
        <w:t>Օրենքի</w:t>
      </w:r>
      <w:r w:rsidRPr="00A90EE5">
        <w:rPr>
          <w:rFonts w:ascii="GHEA Grapalat" w:hAnsi="GHEA Grapalat" w:cs="Arial"/>
          <w:bCs/>
          <w:lang w:val="hy-AM"/>
        </w:rPr>
        <w:t xml:space="preserve"> 70-րդ հոդվածի`</w:t>
      </w:r>
    </w:p>
    <w:p w:rsidR="00F22466"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1) </w:t>
      </w:r>
      <w:r w:rsidR="00A92117" w:rsidRPr="00A90EE5">
        <w:rPr>
          <w:rFonts w:ascii="GHEA Grapalat" w:hAnsi="GHEA Grapalat" w:cs="Arial"/>
          <w:bCs/>
          <w:lang w:val="hy-AM"/>
        </w:rPr>
        <w:t xml:space="preserve">1-ին մասի </w:t>
      </w:r>
      <w:r w:rsidRPr="00A90EE5">
        <w:rPr>
          <w:rFonts w:ascii="GHEA Grapalat" w:hAnsi="GHEA Grapalat" w:cs="Arial"/>
          <w:bCs/>
          <w:lang w:val="hy-AM"/>
        </w:rPr>
        <w:t>«ա» կետում «իրենց պատկանող բաժնետոմսերի» բառերից հետո լրացնել «դասին, » բառը.</w:t>
      </w:r>
    </w:p>
    <w:p w:rsidR="00A92117" w:rsidRPr="00DA62FD"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2) </w:t>
      </w:r>
      <w:r w:rsidR="00A92117" w:rsidRPr="00A90EE5">
        <w:rPr>
          <w:rFonts w:ascii="GHEA Grapalat" w:hAnsi="GHEA Grapalat" w:cs="Arial"/>
          <w:bCs/>
          <w:lang w:val="hy-AM"/>
        </w:rPr>
        <w:t xml:space="preserve">1-ին մասի </w:t>
      </w:r>
      <w:r w:rsidRPr="00A90EE5">
        <w:rPr>
          <w:rFonts w:ascii="GHEA Grapalat" w:hAnsi="GHEA Grapalat" w:cs="Arial"/>
          <w:bCs/>
          <w:lang w:val="hy-AM"/>
        </w:rPr>
        <w:t>«բ» կետում «Ընկերության» բառից առաջ լրացնել «սույն օրենքով կամ կանոնադրությամբ նախատեսված դեպքերում» բառերը, իսկ «իրենց պատկանող արտոնյալ բաժնետոմսերի» բառերից հետո լրացնել «դասին, » բառը</w:t>
      </w:r>
      <w:r w:rsidR="00A92117" w:rsidRPr="00DA62FD">
        <w:rPr>
          <w:rFonts w:ascii="GHEA Grapalat" w:hAnsi="GHEA Grapalat" w:cs="Arial"/>
          <w:bCs/>
          <w:lang w:val="hy-AM"/>
        </w:rPr>
        <w:t>.</w:t>
      </w:r>
    </w:p>
    <w:p w:rsidR="00F22466" w:rsidRPr="00DA62FD" w:rsidRDefault="00A92117"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3) 5-րդ մասից հանել «որպես սեփականատեր» բառերը, իսկ «բաժնետոմսերի» բառը փոխարինել «բաժնետոմսերով տրամադրվող ձայների քանակի»</w:t>
      </w:r>
      <w:r w:rsidR="00594C59" w:rsidRPr="00DA62FD">
        <w:rPr>
          <w:rFonts w:ascii="GHEA Grapalat" w:hAnsi="GHEA Grapalat" w:cs="Arial"/>
          <w:bCs/>
          <w:lang w:val="hy-AM"/>
        </w:rPr>
        <w:t xml:space="preserve"> բառերով</w:t>
      </w:r>
      <w:r w:rsidR="00DA1CCA" w:rsidRPr="00A90EE5">
        <w:rPr>
          <w:rFonts w:ascii="GHEA Grapalat" w:hAnsi="GHEA Grapalat" w:cs="Arial"/>
          <w:bCs/>
          <w:lang w:val="hy-AM"/>
        </w:rPr>
        <w:t>։</w:t>
      </w:r>
    </w:p>
    <w:p w:rsidR="00F96FD8" w:rsidRPr="00DA62FD" w:rsidRDefault="00F96FD8" w:rsidP="00C82541">
      <w:pPr>
        <w:spacing w:line="360" w:lineRule="auto"/>
        <w:ind w:firstLine="567"/>
        <w:jc w:val="both"/>
        <w:rPr>
          <w:rFonts w:ascii="GHEA Grapalat" w:hAnsi="GHEA Grapalat" w:cs="Arial"/>
          <w:bCs/>
          <w:lang w:val="hy-AM"/>
        </w:rPr>
      </w:pPr>
    </w:p>
    <w:p w:rsidR="00F96FD8" w:rsidRPr="00DA62FD" w:rsidRDefault="00F96FD8" w:rsidP="00C82541">
      <w:pPr>
        <w:spacing w:line="360" w:lineRule="auto"/>
        <w:ind w:firstLine="567"/>
        <w:jc w:val="both"/>
        <w:rPr>
          <w:rFonts w:ascii="GHEA Grapalat" w:hAnsi="GHEA Grapalat" w:cs="Arial"/>
          <w:bCs/>
          <w:lang w:val="hy-AM"/>
        </w:rPr>
      </w:pPr>
      <w:r w:rsidRPr="00DA62FD">
        <w:rPr>
          <w:rFonts w:ascii="GHEA Grapalat" w:hAnsi="GHEA Grapalat" w:cs="Arial"/>
          <w:b/>
          <w:bCs/>
          <w:lang w:val="hy-AM"/>
        </w:rPr>
        <w:t>Հոդված 3</w:t>
      </w:r>
      <w:r w:rsidR="00A75EF1" w:rsidRPr="00DA62FD">
        <w:rPr>
          <w:rFonts w:ascii="GHEA Grapalat" w:hAnsi="GHEA Grapalat" w:cs="Arial"/>
          <w:b/>
          <w:bCs/>
          <w:lang w:val="hy-AM"/>
        </w:rPr>
        <w:t>2</w:t>
      </w:r>
      <w:r w:rsidRPr="00DA62FD">
        <w:rPr>
          <w:rFonts w:ascii="GHEA Grapalat" w:hAnsi="GHEA Grapalat" w:cs="Arial"/>
          <w:b/>
          <w:bCs/>
          <w:lang w:val="hy-AM"/>
        </w:rPr>
        <w:t>.</w:t>
      </w:r>
      <w:r w:rsidRPr="00DA62FD">
        <w:rPr>
          <w:rFonts w:ascii="GHEA Grapalat" w:hAnsi="GHEA Grapalat" w:cs="Arial"/>
          <w:bCs/>
          <w:lang w:val="hy-AM"/>
        </w:rPr>
        <w:t xml:space="preserve"> Օրենքի 72-րդ </w:t>
      </w:r>
      <w:r w:rsidR="00905F89" w:rsidRPr="00DA62FD">
        <w:rPr>
          <w:rFonts w:ascii="GHEA Grapalat" w:hAnsi="GHEA Grapalat" w:cs="Arial"/>
          <w:bCs/>
          <w:lang w:val="hy-AM"/>
        </w:rPr>
        <w:t xml:space="preserve">1-ին մասում «ձայնի իրավունք ունեցող բաժնետոմսերի առնվազն 2 տոկոսի սեփականատեր է (են) հանդիսանում» բառերը </w:t>
      </w:r>
      <w:r w:rsidR="00905F89" w:rsidRPr="00DA62FD">
        <w:rPr>
          <w:rFonts w:ascii="GHEA Grapalat" w:hAnsi="GHEA Grapalat" w:cs="Arial"/>
          <w:bCs/>
          <w:lang w:val="hy-AM"/>
        </w:rPr>
        <w:lastRenderedPageBreak/>
        <w:t>փոխարինել «տիրապետում է (են) քվեարկող բաժնետոմսերով տրամադրվող ձայների քանակի առնվազն 2 տոկոսին»</w:t>
      </w:r>
      <w:r w:rsidR="000F30DF" w:rsidRPr="00DA62FD">
        <w:rPr>
          <w:rFonts w:ascii="GHEA Grapalat" w:hAnsi="GHEA Grapalat" w:cs="Arial"/>
          <w:bCs/>
          <w:lang w:val="hy-AM"/>
        </w:rPr>
        <w:t xml:space="preserve"> բառերով:</w:t>
      </w:r>
    </w:p>
    <w:p w:rsidR="00ED0DAF" w:rsidRPr="00DA62FD" w:rsidRDefault="00ED0DAF" w:rsidP="00C82541">
      <w:pPr>
        <w:spacing w:line="360" w:lineRule="auto"/>
        <w:ind w:firstLine="567"/>
        <w:jc w:val="both"/>
        <w:rPr>
          <w:rFonts w:ascii="GHEA Grapalat" w:hAnsi="GHEA Grapalat" w:cs="Arial"/>
          <w:bCs/>
          <w:lang w:val="hy-AM"/>
        </w:rPr>
      </w:pPr>
    </w:p>
    <w:p w:rsidR="00ED0DAF" w:rsidRPr="00DA62FD" w:rsidRDefault="00ED0DAF" w:rsidP="00C82541">
      <w:pPr>
        <w:spacing w:line="360" w:lineRule="auto"/>
        <w:ind w:firstLine="567"/>
        <w:jc w:val="both"/>
        <w:rPr>
          <w:rFonts w:ascii="GHEA Grapalat" w:hAnsi="GHEA Grapalat" w:cs="Arial"/>
          <w:bCs/>
          <w:lang w:val="hy-AM"/>
        </w:rPr>
      </w:pPr>
      <w:r w:rsidRPr="00DA62FD">
        <w:rPr>
          <w:rFonts w:ascii="GHEA Grapalat" w:hAnsi="GHEA Grapalat" w:cs="Arial"/>
          <w:b/>
          <w:bCs/>
          <w:lang w:val="hy-AM"/>
        </w:rPr>
        <w:t>Հոդված 3</w:t>
      </w:r>
      <w:r w:rsidR="00A75EF1" w:rsidRPr="00DA62FD">
        <w:rPr>
          <w:rFonts w:ascii="GHEA Grapalat" w:hAnsi="GHEA Grapalat" w:cs="Arial"/>
          <w:b/>
          <w:bCs/>
          <w:lang w:val="hy-AM"/>
        </w:rPr>
        <w:t>3</w:t>
      </w:r>
      <w:r w:rsidRPr="00DA62FD">
        <w:rPr>
          <w:rFonts w:ascii="GHEA Grapalat" w:hAnsi="GHEA Grapalat" w:cs="Arial"/>
          <w:b/>
          <w:bCs/>
          <w:lang w:val="hy-AM"/>
        </w:rPr>
        <w:t>.</w:t>
      </w:r>
      <w:r w:rsidRPr="00DA62FD">
        <w:rPr>
          <w:rFonts w:ascii="GHEA Grapalat" w:hAnsi="GHEA Grapalat" w:cs="Arial"/>
          <w:bCs/>
          <w:lang w:val="hy-AM"/>
        </w:rPr>
        <w:t xml:space="preserve"> Օրենքի 74-րդ հոդված</w:t>
      </w:r>
      <w:r w:rsidR="008C0AEF" w:rsidRPr="00DA62FD">
        <w:rPr>
          <w:rFonts w:ascii="GHEA Grapalat" w:hAnsi="GHEA Grapalat" w:cs="Arial"/>
          <w:bCs/>
          <w:lang w:val="hy-AM"/>
        </w:rPr>
        <w:t>ում</w:t>
      </w:r>
      <w:r w:rsidRPr="00DA62FD">
        <w:rPr>
          <w:rFonts w:ascii="GHEA Grapalat" w:hAnsi="GHEA Grapalat" w:cs="Arial"/>
          <w:bCs/>
          <w:lang w:val="hy-AM"/>
        </w:rPr>
        <w:t>«</w:t>
      </w:r>
      <w:r w:rsidR="00962EE7" w:rsidRPr="00DA62FD">
        <w:rPr>
          <w:rFonts w:ascii="GHEA Grapalat" w:hAnsi="GHEA Grapalat" w:cs="Arial"/>
          <w:bCs/>
          <w:lang w:val="hy-AM"/>
        </w:rPr>
        <w:t xml:space="preserve">Ընկերության՝ </w:t>
      </w:r>
      <w:r w:rsidRPr="00DA62FD">
        <w:rPr>
          <w:rFonts w:ascii="GHEA Grapalat" w:hAnsi="GHEA Grapalat" w:cs="Arial"/>
          <w:bCs/>
          <w:lang w:val="hy-AM"/>
        </w:rPr>
        <w:t>առնվազն 10 տոկոս քվ</w:t>
      </w:r>
      <w:r w:rsidR="00962EE7" w:rsidRPr="00DA62FD">
        <w:rPr>
          <w:rFonts w:ascii="GHEA Grapalat" w:hAnsi="GHEA Grapalat" w:cs="Arial"/>
          <w:bCs/>
          <w:lang w:val="hy-AM"/>
        </w:rPr>
        <w:t>եարկող բաժնետոմսերի սեփականատեր</w:t>
      </w:r>
      <w:r w:rsidRPr="00DA62FD">
        <w:rPr>
          <w:rFonts w:ascii="GHEA Grapalat" w:hAnsi="GHEA Grapalat" w:cs="Arial"/>
          <w:bCs/>
          <w:lang w:val="hy-AM"/>
        </w:rPr>
        <w:t>»</w:t>
      </w:r>
      <w:r w:rsidR="003C644E" w:rsidRPr="00DA62FD">
        <w:rPr>
          <w:rFonts w:ascii="GHEA Grapalat" w:hAnsi="GHEA Grapalat" w:cs="Arial"/>
          <w:bCs/>
          <w:lang w:val="hy-AM"/>
        </w:rPr>
        <w:t xml:space="preserve"> բառերը փոխարինել «</w:t>
      </w:r>
      <w:r w:rsidR="00962EE7" w:rsidRPr="00DA62FD">
        <w:rPr>
          <w:rFonts w:ascii="GHEA Grapalat" w:hAnsi="GHEA Grapalat" w:cs="Arial"/>
          <w:bCs/>
          <w:lang w:val="hy-AM"/>
        </w:rPr>
        <w:t>Ընկերության քվեարկող բաժնետոմսերով տրամադրվող ձայների քանակի առնվազն 10 տոկոսին տիրապետող</w:t>
      </w:r>
      <w:r w:rsidR="003C644E" w:rsidRPr="00DA62FD">
        <w:rPr>
          <w:rFonts w:ascii="GHEA Grapalat" w:hAnsi="GHEA Grapalat" w:cs="Arial"/>
          <w:bCs/>
          <w:lang w:val="hy-AM"/>
        </w:rPr>
        <w:t>» բառերով:</w:t>
      </w:r>
    </w:p>
    <w:p w:rsidR="00F22466" w:rsidRPr="00461C42" w:rsidRDefault="00F22466" w:rsidP="00C82541">
      <w:pPr>
        <w:spacing w:line="360" w:lineRule="auto"/>
        <w:ind w:firstLine="567"/>
        <w:jc w:val="both"/>
        <w:rPr>
          <w:rFonts w:ascii="GHEA Grapalat" w:hAnsi="GHEA Grapalat" w:cs="Arial"/>
          <w:bCs/>
          <w:lang w:val="hy-AM"/>
        </w:rPr>
      </w:pPr>
    </w:p>
    <w:p w:rsidR="00A23AE2"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89042F" w:rsidRPr="00DA62FD">
        <w:rPr>
          <w:rFonts w:ascii="GHEA Grapalat" w:hAnsi="GHEA Grapalat" w:cs="Arial"/>
          <w:b/>
          <w:lang w:val="hy-AM"/>
        </w:rPr>
        <w:t>3</w:t>
      </w:r>
      <w:r w:rsidR="00A75EF1" w:rsidRPr="00DA62FD">
        <w:rPr>
          <w:rFonts w:ascii="GHEA Grapalat" w:hAnsi="GHEA Grapalat" w:cs="Arial"/>
          <w:b/>
          <w:lang w:val="hy-AM"/>
        </w:rPr>
        <w:t>4</w:t>
      </w:r>
      <w:r w:rsidRPr="00A90EE5">
        <w:rPr>
          <w:rFonts w:ascii="GHEA Grapalat" w:hAnsi="GHEA Grapalat" w:cs="Arial"/>
          <w:b/>
          <w:lang w:val="hy-AM"/>
        </w:rPr>
        <w:t xml:space="preserve">. </w:t>
      </w:r>
      <w:r w:rsidRPr="00A90EE5">
        <w:rPr>
          <w:rFonts w:ascii="GHEA Grapalat" w:hAnsi="GHEA Grapalat" w:cs="Arial"/>
          <w:bCs/>
          <w:lang w:val="hy-AM"/>
        </w:rPr>
        <w:t>Օրենքի 78-րդ հոդվածի՝</w:t>
      </w:r>
    </w:p>
    <w:p w:rsidR="00F22466"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1) 1-ին պարբերությունում լրացնել հետևյալ նոր նախադասություն.</w:t>
      </w:r>
    </w:p>
    <w:p w:rsidR="00F22466"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w:t>
      </w:r>
      <w:r w:rsidRPr="00A90EE5">
        <w:rPr>
          <w:rFonts w:ascii="GHEA Grapalat" w:hAnsi="GHEA Grapalat" w:cs="Arial"/>
          <w:lang w:val="hy-AM"/>
        </w:rPr>
        <w:t>Ընդ որում` տարբեր դասերի հասարակ (սովորական) բաժնետոմսերի համար Ընկերության կանոնադրությամբ կարող է սահմանվել ձայների տարբեր քանակ:</w:t>
      </w:r>
      <w:r w:rsidRPr="00A90EE5">
        <w:rPr>
          <w:rFonts w:ascii="GHEA Grapalat" w:hAnsi="GHEA Grapalat" w:cs="Arial"/>
          <w:bCs/>
          <w:lang w:val="hy-AM"/>
        </w:rPr>
        <w:t>».</w:t>
      </w:r>
    </w:p>
    <w:p w:rsidR="00A23AE2"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Cs/>
          <w:lang w:val="hy-AM"/>
        </w:rPr>
        <w:t>2) 2-րդ պարբերությունում «կիրառելիս» բառից հետո լրացնել «հասարակ (սովո</w:t>
      </w:r>
      <w:r w:rsidRPr="00DA62FD">
        <w:rPr>
          <w:rFonts w:ascii="GHEA Grapalat" w:hAnsi="GHEA Grapalat" w:cs="Arial"/>
          <w:bCs/>
          <w:lang w:val="hy-AM"/>
        </w:rPr>
        <w:t>ր</w:t>
      </w:r>
      <w:r w:rsidRPr="00A90EE5">
        <w:rPr>
          <w:rFonts w:ascii="GHEA Grapalat" w:hAnsi="GHEA Grapalat" w:cs="Arial"/>
          <w:bCs/>
          <w:lang w:val="hy-AM"/>
        </w:rPr>
        <w:t>ական) կամ» բառերը:</w:t>
      </w:r>
    </w:p>
    <w:p w:rsidR="00852785" w:rsidRPr="00461C42" w:rsidRDefault="00852785" w:rsidP="00C82541">
      <w:pPr>
        <w:spacing w:line="360" w:lineRule="auto"/>
        <w:ind w:firstLine="567"/>
        <w:jc w:val="both"/>
        <w:rPr>
          <w:rFonts w:ascii="GHEA Grapalat" w:hAnsi="GHEA Grapalat" w:cs="Arial"/>
          <w:bCs/>
          <w:lang w:val="hy-AM"/>
        </w:rPr>
      </w:pPr>
    </w:p>
    <w:p w:rsidR="00FF539C" w:rsidRPr="00DA62FD" w:rsidRDefault="00DA1CCA" w:rsidP="00C82541">
      <w:pPr>
        <w:spacing w:line="360" w:lineRule="auto"/>
        <w:ind w:firstLine="567"/>
        <w:jc w:val="both"/>
        <w:rPr>
          <w:rFonts w:ascii="GHEA Grapalat" w:hAnsi="GHEA Grapalat" w:cs="Arial"/>
          <w:b/>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3</w:t>
      </w:r>
      <w:r w:rsidR="00A75EF1" w:rsidRPr="00DA62FD">
        <w:rPr>
          <w:rFonts w:ascii="GHEA Grapalat" w:hAnsi="GHEA Grapalat" w:cs="Arial"/>
          <w:b/>
          <w:lang w:val="hy-AM"/>
        </w:rPr>
        <w:t>5</w:t>
      </w:r>
      <w:r w:rsidRPr="00A90EE5">
        <w:rPr>
          <w:rFonts w:ascii="GHEA Grapalat" w:hAnsi="GHEA Grapalat" w:cs="Arial"/>
          <w:b/>
          <w:lang w:val="hy-AM"/>
        </w:rPr>
        <w:t xml:space="preserve">. </w:t>
      </w:r>
      <w:r w:rsidRPr="00A90EE5">
        <w:rPr>
          <w:rFonts w:ascii="GHEA Grapalat" w:hAnsi="GHEA Grapalat" w:cs="Arial"/>
          <w:bCs/>
          <w:lang w:val="hy-AM"/>
        </w:rPr>
        <w:t>Օրենքի</w:t>
      </w:r>
      <w:r w:rsidRPr="00DA62FD">
        <w:rPr>
          <w:rFonts w:ascii="GHEA Grapalat" w:hAnsi="GHEA Grapalat" w:cs="Arial"/>
          <w:bCs/>
          <w:lang w:val="hy-AM"/>
        </w:rPr>
        <w:t xml:space="preserve"> 83-րդ հոդվածի 1-ին մասի երրորդ պարբերությունում «1-ին կետի «բ-դ» ենթակետերով» բառերը փոխարինել «2-րդ մասի 2-4-րդ մասերով» բառերով:</w:t>
      </w:r>
    </w:p>
    <w:p w:rsidR="00FF539C" w:rsidRPr="00DA62FD" w:rsidRDefault="00FF539C" w:rsidP="00C82541">
      <w:pPr>
        <w:spacing w:line="360" w:lineRule="auto"/>
        <w:ind w:firstLine="567"/>
        <w:jc w:val="both"/>
        <w:rPr>
          <w:rFonts w:ascii="GHEA Grapalat" w:hAnsi="GHEA Grapalat" w:cs="Arial"/>
          <w:b/>
          <w:lang w:val="hy-AM"/>
        </w:rPr>
      </w:pPr>
    </w:p>
    <w:p w:rsidR="00852785" w:rsidRPr="00DA62FD"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3</w:t>
      </w:r>
      <w:r w:rsidR="00A75EF1" w:rsidRPr="00DA62FD">
        <w:rPr>
          <w:rFonts w:ascii="GHEA Grapalat" w:hAnsi="GHEA Grapalat" w:cs="Arial"/>
          <w:b/>
          <w:lang w:val="hy-AM"/>
        </w:rPr>
        <w:t>6</w:t>
      </w:r>
      <w:r w:rsidRPr="00A90EE5">
        <w:rPr>
          <w:rFonts w:ascii="GHEA Grapalat" w:hAnsi="GHEA Grapalat" w:cs="Arial"/>
          <w:b/>
          <w:lang w:val="hy-AM"/>
        </w:rPr>
        <w:t xml:space="preserve">. </w:t>
      </w:r>
      <w:r w:rsidRPr="00A90EE5">
        <w:rPr>
          <w:rFonts w:ascii="GHEA Grapalat" w:hAnsi="GHEA Grapalat" w:cs="Arial"/>
          <w:bCs/>
          <w:lang w:val="hy-AM"/>
        </w:rPr>
        <w:t>Օրենքի 84-րդ հոդված</w:t>
      </w:r>
      <w:r w:rsidRPr="00DA62FD">
        <w:rPr>
          <w:rFonts w:ascii="GHEA Grapalat" w:hAnsi="GHEA Grapalat" w:cs="Arial"/>
          <w:bCs/>
          <w:lang w:val="hy-AM"/>
        </w:rPr>
        <w:t>ը շարադրել նոր խմբագրությամբ.</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w:t>
      </w:r>
      <w:r w:rsidRPr="00DA62FD">
        <w:rPr>
          <w:rFonts w:ascii="GHEA Grapalat" w:hAnsi="GHEA Grapalat" w:cs="Arial"/>
          <w:b/>
          <w:bCs/>
          <w:lang w:val="hy-AM"/>
        </w:rPr>
        <w:t>Հոդված 84. Խորհրդի իրավասությունները</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1. Խորհրդի իրավասությանն են պատկանում՝</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1) բաժնետոմսերի անվանական արժեքի մեծացման կամ լրացուցիչ բաժնետոմսերի տեղաբաշխման միջոցով կանոնադրական կապիտալի ավելացումը. </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2) պարտատոմսերի և այլ արժեթղթերի տեղաբաշխումը. </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lastRenderedPageBreak/>
        <w:t xml:space="preserve">3) գույքի շուկայական արժեքի որոշումը` սույն օրենքի 59-րդ հոդվածով սահմանված կարգով. </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4) սույն օրենքով նախատեսված դեպքերում Ընկերության տեղաբաշխված բաժնետոմսերի, պարտատոմսերի և այլ արժեթղթերի ձեռքբերումը. </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5) Ընկերության գործադիր մարմնի ձևավորումը, դրա լիազորությունների վաղաժամկետ դադարեցումը, տնօրենի (գլխավոր տնօրենի), վարչության, տնօրինության անդամների վարձատրության և ծախսերի փոխհատուցումների վճարման կարգն ու պայմանները. </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6) խորհրդին կից հանձնաժողովների (հանձնախմբերի) ձևավորումը, այդ թվում՝ աուդիտի.</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7) Ընկերության աուդիտն իրականացնող անձի վճարման չափի սահմանումը.</w:t>
      </w:r>
    </w:p>
    <w:p w:rsidR="005E5D78"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8) Ընկերության պահուստային և այլ հիմնադրամների օգտագործումը.</w:t>
      </w:r>
    </w:p>
    <w:p w:rsidR="008A3B8A" w:rsidRPr="00DA62FD" w:rsidRDefault="00DA1CCA" w:rsidP="00C82541">
      <w:pPr>
        <w:spacing w:line="360" w:lineRule="auto"/>
        <w:ind w:firstLine="567"/>
        <w:jc w:val="both"/>
        <w:rPr>
          <w:rFonts w:ascii="GHEA Grapalat" w:hAnsi="GHEA Grapalat" w:cs="Arial"/>
          <w:bCs/>
          <w:lang w:val="hy-AM"/>
        </w:rPr>
      </w:pPr>
      <w:r w:rsidRPr="00DA62FD">
        <w:rPr>
          <w:rFonts w:ascii="GHEA Grapalat" w:hAnsi="GHEA Grapalat" w:cs="Arial"/>
          <w:bCs/>
          <w:lang w:val="hy-AM"/>
        </w:rPr>
        <w:t>9) սույն օրենքի IX գլխով նախատեսված գործարքների կնքումը:</w:t>
      </w:r>
    </w:p>
    <w:p w:rsidR="009B7A93" w:rsidRPr="00DA62FD" w:rsidRDefault="00DA1CCA" w:rsidP="001A3136">
      <w:pPr>
        <w:spacing w:line="360" w:lineRule="auto"/>
        <w:ind w:firstLine="567"/>
        <w:jc w:val="both"/>
        <w:rPr>
          <w:rFonts w:ascii="GHEA Grapalat" w:hAnsi="GHEA Grapalat" w:cs="Arial"/>
          <w:bCs/>
          <w:lang w:val="hy-AM"/>
        </w:rPr>
      </w:pPr>
      <w:r w:rsidRPr="00DA62FD">
        <w:rPr>
          <w:rFonts w:ascii="GHEA Grapalat" w:hAnsi="GHEA Grapalat" w:cs="Arial"/>
          <w:bCs/>
          <w:lang w:val="hy-AM"/>
        </w:rPr>
        <w:t>2. Խորհրդի իրավասությանն են պատկանում</w:t>
      </w:r>
      <w:r w:rsidR="008C0AEF" w:rsidRPr="00DA62FD">
        <w:rPr>
          <w:rFonts w:ascii="GHEA Grapalat" w:hAnsi="GHEA Grapalat" w:cs="Arial"/>
          <w:bCs/>
          <w:lang w:val="hy-AM"/>
        </w:rPr>
        <w:t xml:space="preserve"> նաև</w:t>
      </w:r>
      <w:r w:rsidRPr="00DA62FD">
        <w:rPr>
          <w:rFonts w:ascii="GHEA Grapalat" w:hAnsi="GHEA Grapalat" w:cs="Arial"/>
          <w:bCs/>
          <w:lang w:val="hy-AM"/>
        </w:rPr>
        <w:t>՝</w:t>
      </w:r>
    </w:p>
    <w:p w:rsidR="00E84283" w:rsidRPr="00DA62FD" w:rsidRDefault="00DA1CCA" w:rsidP="001A3136">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1) Ընկերության գործունեության հիմնական ուղղությունների որոշումը. </w:t>
      </w:r>
    </w:p>
    <w:p w:rsidR="00E84283" w:rsidRPr="00DA62FD" w:rsidRDefault="00DA1CCA" w:rsidP="001A3136">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2) տարեկան և արտահերթ ժողովների գումարումը, բացառությամբ սույն օրենքի 74-րդ հոդվածի 6-րդ կետով նախատեսված դեպքերի. </w:t>
      </w:r>
    </w:p>
    <w:p w:rsidR="00E84283" w:rsidRPr="00DA62FD" w:rsidRDefault="00DA1CCA" w:rsidP="001A3136">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3) ժողովների օրակարգի հաստատումը. </w:t>
      </w:r>
    </w:p>
    <w:p w:rsidR="00E84283" w:rsidRPr="00DA62FD" w:rsidRDefault="00DA1CCA" w:rsidP="001A3136">
      <w:pPr>
        <w:spacing w:line="360" w:lineRule="auto"/>
        <w:ind w:firstLine="567"/>
        <w:jc w:val="both"/>
        <w:rPr>
          <w:rFonts w:ascii="GHEA Grapalat" w:hAnsi="GHEA Grapalat" w:cs="Arial"/>
          <w:bCs/>
          <w:lang w:val="hy-AM"/>
        </w:rPr>
      </w:pPr>
      <w:r w:rsidRPr="00DA62FD">
        <w:rPr>
          <w:rFonts w:ascii="GHEA Grapalat" w:hAnsi="GHEA Grapalat" w:cs="Arial"/>
          <w:bCs/>
          <w:lang w:val="hy-AM"/>
        </w:rPr>
        <w:t xml:space="preserve">4) ժողովներին մասնակցելու իրավունք ունեցող բաժնետերերի ցուցակը կազմելու տարվա, ամսվա, ամսաթվի հաստատումը, ինչպես նաև բոլոր այն հարցերի լուծումը, որոնք կապված են ժողովների նախապատրաստման ու գումարման հետ և վերապահված են խորհրդի իրավասությանը` սույն օրենքի X գլխի դրույթներին համապատասխան. </w:t>
      </w:r>
    </w:p>
    <w:p w:rsidR="00E84283"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5) </w:t>
      </w:r>
      <w:proofErr w:type="gramStart"/>
      <w:r w:rsidRPr="00A90EE5">
        <w:rPr>
          <w:rFonts w:ascii="GHEA Grapalat" w:hAnsi="GHEA Grapalat" w:cs="Arial"/>
          <w:bCs/>
        </w:rPr>
        <w:t>սույն</w:t>
      </w:r>
      <w:proofErr w:type="gramEnd"/>
      <w:r w:rsidRPr="00A90EE5">
        <w:rPr>
          <w:rFonts w:ascii="GHEA Grapalat" w:hAnsi="GHEA Grapalat" w:cs="Arial"/>
          <w:bCs/>
        </w:rPr>
        <w:t xml:space="preserve"> օրենքի </w:t>
      </w:r>
      <w:r w:rsidR="00781622" w:rsidRPr="00A90EE5">
        <w:rPr>
          <w:rFonts w:ascii="GHEA Grapalat" w:hAnsi="GHEA Grapalat" w:cs="Arial"/>
          <w:bCs/>
          <w:lang w:val="hy-AM"/>
        </w:rPr>
        <w:t xml:space="preserve">67-րդ հոդվածի 1-ին մասի </w:t>
      </w:r>
      <w:r w:rsidR="00781622" w:rsidRPr="00A90EE5">
        <w:rPr>
          <w:rFonts w:ascii="GHEA Grapalat" w:hAnsi="GHEA Grapalat" w:cs="Arial"/>
          <w:bCs/>
        </w:rPr>
        <w:t>1-ին, 8-րդ, 12-14-րդ և 2-րդ մասի 7-8-րդ</w:t>
      </w:r>
      <w:r w:rsidRPr="00A90EE5">
        <w:rPr>
          <w:rFonts w:ascii="GHEA Grapalat" w:hAnsi="GHEA Grapalat" w:cs="Arial"/>
          <w:bCs/>
          <w:lang w:val="hy-AM"/>
        </w:rPr>
        <w:t xml:space="preserve"> կետերով</w:t>
      </w:r>
      <w:r w:rsidRPr="00A90EE5">
        <w:rPr>
          <w:rFonts w:ascii="GHEA Grapalat" w:hAnsi="GHEA Grapalat" w:cs="Arial"/>
          <w:bCs/>
        </w:rPr>
        <w:t xml:space="preserve"> նախատեսված հարցերի ներկայացումը ժողովների քննարկմանը.</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lastRenderedPageBreak/>
        <w:t xml:space="preserve">6) Ընկերության վերստուգող հանձնաժողովի (վերստուգողի) վարձատրության և ծախսերի փոխհատուցումների վճարման կարգի և պայմանների վերաբերյալ ժողովի համար առաջարկությունների նախապատրաստումը.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7) Ընկերության բաժնետոմսերի դիմաց վճարվող տարեկան շահութաբաժինների չափի և վճարման կարգի վերաբերյալ ժողովին առաջարկությունների նախապատրաստումը.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8) Ընկերության բաժնետոմսերով միջանկյալ (եռամսյակային կամ կիսամյակային) շահութաբաժինների չափի և վճարման կարգի սահմանումը.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9) Ընկերության կառավարման մարմինների գործունեությունը կանոնակարգող ներքին փաստաթղթերի հաստատումը.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10) դուստր և կախյալ ընկերությունների ստեղծումը, այդ Ընկերություններին մասնակցությունը, եթե կանոնադրությամբ կամ ժողովի որոշմամբ այդ իրավասությունը վերապահված է խորհրդին և, եթե այդ մասնակցությունն իրենից խոշոր գործարք չի ներկայացնում.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11) Ընկերության մասնաճյուղերի և ներկայացուցչությունների, հիմնարկների ստեղծումը.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12) այլ կազմակերպություններին մասնակցելը, եթե այդ մասնակցությունն իրենից խոշոր գործարք չի ներկայացնում.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13) </w:t>
      </w:r>
      <w:r w:rsidRPr="00A90EE5">
        <w:rPr>
          <w:rFonts w:ascii="GHEA Grapalat" w:hAnsi="GHEA Grapalat" w:cs="Arial"/>
          <w:bCs/>
          <w:lang w:val="hy-AM"/>
        </w:rPr>
        <w:t>Ընկերության գույքի ձեռքբերման կամ օտարման հետ կապված</w:t>
      </w:r>
      <w:r w:rsidRPr="00A90EE5">
        <w:rPr>
          <w:rFonts w:ascii="GHEA Grapalat" w:hAnsi="GHEA Grapalat" w:cs="Arial"/>
          <w:bCs/>
        </w:rPr>
        <w:t xml:space="preserve"> </w:t>
      </w:r>
      <w:r w:rsidRPr="00A90EE5">
        <w:rPr>
          <w:rFonts w:ascii="GHEA Grapalat" w:hAnsi="GHEA Grapalat" w:cs="Arial"/>
          <w:bCs/>
          <w:lang w:val="hy-AM"/>
        </w:rPr>
        <w:t>այլ</w:t>
      </w:r>
      <w:r w:rsidRPr="00A90EE5">
        <w:rPr>
          <w:rFonts w:ascii="GHEA Grapalat" w:hAnsi="GHEA Grapalat" w:cs="Arial"/>
          <w:bCs/>
        </w:rPr>
        <w:t xml:space="preserve"> </w:t>
      </w:r>
      <w:r w:rsidRPr="00A90EE5">
        <w:rPr>
          <w:rFonts w:ascii="GHEA Grapalat" w:hAnsi="GHEA Grapalat" w:cs="Arial"/>
          <w:bCs/>
          <w:lang w:val="hy-AM"/>
        </w:rPr>
        <w:t>գործարք</w:t>
      </w:r>
      <w:r w:rsidRPr="00A90EE5">
        <w:rPr>
          <w:rFonts w:ascii="GHEA Grapalat" w:hAnsi="GHEA Grapalat" w:cs="Arial"/>
          <w:bCs/>
        </w:rPr>
        <w:t xml:space="preserve">ների կնքումը՝ սույն օրենքի VIII.1-ին գլխում նախատեսված դեպքերում.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14) Ընկերության վարչակազմակերպական կառուցվածքի հաստատումը.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15) ամենամյա ծախսերի նախահաշվի և դրա կատարողականի հաստատումը. </w:t>
      </w:r>
    </w:p>
    <w:p w:rsidR="00E458A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16) Ընկերության հաստիքացուցակի հաստատումը. </w:t>
      </w:r>
    </w:p>
    <w:p w:rsidR="00BD5BFB" w:rsidRPr="00461C42" w:rsidRDefault="00DA1CCA" w:rsidP="001A3136">
      <w:pPr>
        <w:spacing w:line="360" w:lineRule="auto"/>
        <w:ind w:firstLine="567"/>
        <w:jc w:val="both"/>
        <w:rPr>
          <w:rFonts w:ascii="GHEA Grapalat" w:hAnsi="GHEA Grapalat" w:cs="Arial"/>
          <w:bCs/>
        </w:rPr>
      </w:pPr>
      <w:r w:rsidRPr="00A90EE5">
        <w:rPr>
          <w:rFonts w:ascii="GHEA Grapalat" w:hAnsi="GHEA Grapalat" w:cs="Arial"/>
          <w:bCs/>
        </w:rPr>
        <w:t xml:space="preserve">17) սույն օրենքով և կանոնադրությամբ նախատեսված այլ հարցերի լուծումը: </w:t>
      </w:r>
    </w:p>
    <w:p w:rsidR="00AF16C9" w:rsidRPr="00461C42" w:rsidRDefault="00DA1CCA" w:rsidP="001A3136">
      <w:pPr>
        <w:spacing w:line="360" w:lineRule="auto"/>
        <w:ind w:firstLine="567"/>
        <w:jc w:val="both"/>
        <w:rPr>
          <w:rFonts w:ascii="GHEA Grapalat" w:hAnsi="GHEA Grapalat" w:cs="Arial"/>
        </w:rPr>
      </w:pPr>
      <w:r w:rsidRPr="00A90EE5">
        <w:rPr>
          <w:rFonts w:ascii="GHEA Grapalat" w:hAnsi="GHEA Grapalat"/>
        </w:rPr>
        <w:t>3</w:t>
      </w:r>
      <w:r w:rsidRPr="00A90EE5">
        <w:rPr>
          <w:rFonts w:ascii="GHEA Grapalat" w:hAnsi="GHEA Grapalat"/>
          <w:lang w:val="hy-AM"/>
        </w:rPr>
        <w:t xml:space="preserve">. </w:t>
      </w:r>
      <w:r w:rsidRPr="00A90EE5">
        <w:rPr>
          <w:rFonts w:ascii="GHEA Grapalat" w:hAnsi="GHEA Grapalat" w:cs="Arial"/>
          <w:lang w:val="hy-AM"/>
        </w:rPr>
        <w:t xml:space="preserve">Սույն օրենքի 83-րդ հոդվածի 1-ին մասի 3-րդ պարբերությամբ նախատեսված դեպքում խորհրդի իրավասությանը պատկանող հարցերը ենթակա </w:t>
      </w:r>
      <w:r w:rsidRPr="00A90EE5">
        <w:rPr>
          <w:rFonts w:ascii="GHEA Grapalat" w:hAnsi="GHEA Grapalat" w:cs="Arial"/>
          <w:lang w:val="hy-AM"/>
        </w:rPr>
        <w:lastRenderedPageBreak/>
        <w:t>են ժողովի իրավասությանը, եթե Ընկերության կանոնադրությամբ կամ ժողովի որոշմամբ այդ հարցերը չեն վերապահվել գործադիր մարմնին։</w:t>
      </w:r>
    </w:p>
    <w:p w:rsidR="00790203" w:rsidRPr="00461C42" w:rsidRDefault="00DA1CCA" w:rsidP="001A3136">
      <w:pPr>
        <w:spacing w:line="360" w:lineRule="auto"/>
        <w:ind w:firstLine="567"/>
        <w:jc w:val="both"/>
        <w:rPr>
          <w:rFonts w:ascii="GHEA Grapalat" w:hAnsi="GHEA Grapalat" w:cs="Arial"/>
        </w:rPr>
      </w:pPr>
      <w:r w:rsidRPr="00A90EE5">
        <w:rPr>
          <w:rFonts w:ascii="GHEA Grapalat" w:hAnsi="GHEA Grapalat" w:cs="Arial"/>
        </w:rPr>
        <w:t xml:space="preserve">4. </w:t>
      </w:r>
      <w:r w:rsidR="004804AC">
        <w:rPr>
          <w:rFonts w:ascii="GHEA Grapalat" w:hAnsi="GHEA Grapalat" w:cs="Arial"/>
        </w:rPr>
        <w:t>Կ</w:t>
      </w:r>
      <w:r w:rsidR="004804AC" w:rsidRPr="00A90EE5">
        <w:rPr>
          <w:rFonts w:ascii="GHEA Grapalat" w:hAnsi="GHEA Grapalat" w:cs="Arial"/>
        </w:rPr>
        <w:t xml:space="preserve">անոնադրությամբ կամ ժողովի որոշմամբ </w:t>
      </w:r>
      <w:r w:rsidR="004804AC">
        <w:rPr>
          <w:rFonts w:ascii="GHEA Grapalat" w:hAnsi="GHEA Grapalat" w:cs="Arial"/>
        </w:rPr>
        <w:t>ս</w:t>
      </w:r>
      <w:r w:rsidRPr="00A90EE5">
        <w:rPr>
          <w:rFonts w:ascii="GHEA Grapalat" w:hAnsi="GHEA Grapalat" w:cs="Arial"/>
        </w:rPr>
        <w:t>ույն հոդվածի 1-ին</w:t>
      </w:r>
      <w:r w:rsidR="004804AC">
        <w:rPr>
          <w:rFonts w:ascii="GHEA Grapalat" w:hAnsi="GHEA Grapalat" w:cs="Arial"/>
        </w:rPr>
        <w:t xml:space="preserve"> և 2-րդ</w:t>
      </w:r>
      <w:r w:rsidRPr="00A90EE5">
        <w:rPr>
          <w:rFonts w:ascii="GHEA Grapalat" w:hAnsi="GHEA Grapalat" w:cs="Arial"/>
        </w:rPr>
        <w:t xml:space="preserve"> մաս</w:t>
      </w:r>
      <w:r w:rsidR="004804AC">
        <w:rPr>
          <w:rFonts w:ascii="GHEA Grapalat" w:hAnsi="GHEA Grapalat" w:cs="Arial"/>
        </w:rPr>
        <w:t>եր</w:t>
      </w:r>
      <w:r w:rsidRPr="00A90EE5">
        <w:rPr>
          <w:rFonts w:ascii="GHEA Grapalat" w:hAnsi="GHEA Grapalat" w:cs="Arial"/>
        </w:rPr>
        <w:t>ով սահմանված իրավասությունները</w:t>
      </w:r>
      <w:r w:rsidR="004804AC">
        <w:rPr>
          <w:rFonts w:ascii="GHEA Grapalat" w:hAnsi="GHEA Grapalat" w:cs="Arial"/>
        </w:rPr>
        <w:t xml:space="preserve"> կարող են վերապահվել ժողովին</w:t>
      </w:r>
      <w:r w:rsidRPr="00A90EE5">
        <w:rPr>
          <w:rFonts w:ascii="GHEA Grapalat" w:hAnsi="GHEA Grapalat" w:cs="Arial"/>
        </w:rPr>
        <w:t>:</w:t>
      </w:r>
    </w:p>
    <w:p w:rsidR="008A3B8A" w:rsidRDefault="00DA1CCA" w:rsidP="001A3136">
      <w:pPr>
        <w:spacing w:line="360" w:lineRule="auto"/>
        <w:ind w:firstLine="567"/>
        <w:jc w:val="both"/>
        <w:rPr>
          <w:rFonts w:ascii="GHEA Grapalat" w:hAnsi="GHEA Grapalat" w:cs="Arial"/>
          <w:bCs/>
        </w:rPr>
      </w:pPr>
      <w:r w:rsidRPr="00A90EE5">
        <w:rPr>
          <w:rFonts w:ascii="GHEA Grapalat" w:hAnsi="GHEA Grapalat" w:cs="Arial"/>
        </w:rPr>
        <w:t xml:space="preserve">5. </w:t>
      </w:r>
      <w:r w:rsidRPr="00A90EE5">
        <w:rPr>
          <w:rFonts w:ascii="GHEA Grapalat" w:hAnsi="GHEA Grapalat" w:cs="Arial"/>
          <w:lang w:val="hy-AM"/>
        </w:rPr>
        <w:t>Կանոնադրությամբ կամ ժողովի որոշմամբ</w:t>
      </w:r>
      <w:r w:rsidRPr="00A90EE5">
        <w:rPr>
          <w:rFonts w:ascii="GHEA Grapalat" w:hAnsi="GHEA Grapalat" w:cs="Arial"/>
        </w:rPr>
        <w:t xml:space="preserve"> սույն հոդվածի 2-րդ մասով սահմանված</w:t>
      </w:r>
      <w:r w:rsidRPr="00A90EE5">
        <w:rPr>
          <w:rFonts w:ascii="GHEA Grapalat" w:hAnsi="GHEA Grapalat" w:cs="Arial"/>
          <w:lang w:val="hy-AM"/>
        </w:rPr>
        <w:t xml:space="preserve"> </w:t>
      </w:r>
      <w:r w:rsidRPr="00A90EE5">
        <w:rPr>
          <w:rFonts w:ascii="GHEA Grapalat" w:hAnsi="GHEA Grapalat" w:cs="Arial"/>
        </w:rPr>
        <w:t>խորհրդի</w:t>
      </w:r>
      <w:r w:rsidRPr="00A90EE5">
        <w:rPr>
          <w:rFonts w:ascii="GHEA Grapalat" w:hAnsi="GHEA Grapalat" w:cs="Arial"/>
          <w:lang w:val="hy-AM"/>
        </w:rPr>
        <w:t xml:space="preserve"> իրավասությունները կարող են վերապահվել </w:t>
      </w:r>
      <w:r w:rsidRPr="00A90EE5">
        <w:rPr>
          <w:rFonts w:ascii="GHEA Grapalat" w:hAnsi="GHEA Grapalat" w:cs="Arial"/>
        </w:rPr>
        <w:t>Ընկերության գործադիր մարմնին</w:t>
      </w:r>
      <w:proofErr w:type="gramStart"/>
      <w:r w:rsidRPr="00A90EE5">
        <w:rPr>
          <w:rFonts w:ascii="GHEA Grapalat" w:hAnsi="GHEA Grapalat" w:cs="Arial"/>
          <w:lang w:val="hy-AM"/>
        </w:rPr>
        <w:t>:</w:t>
      </w:r>
      <w:r w:rsidRPr="00A90EE5">
        <w:rPr>
          <w:rFonts w:ascii="GHEA Grapalat" w:hAnsi="GHEA Grapalat" w:cs="Arial"/>
          <w:bCs/>
        </w:rPr>
        <w:t>»</w:t>
      </w:r>
      <w:proofErr w:type="gramEnd"/>
      <w:r w:rsidRPr="00A90EE5">
        <w:rPr>
          <w:rFonts w:ascii="GHEA Grapalat" w:hAnsi="GHEA Grapalat" w:cs="Arial"/>
          <w:bCs/>
        </w:rPr>
        <w:t>:</w:t>
      </w:r>
    </w:p>
    <w:p w:rsidR="00C45C51" w:rsidRDefault="00C45C51" w:rsidP="001A3136">
      <w:pPr>
        <w:spacing w:line="360" w:lineRule="auto"/>
        <w:ind w:firstLine="567"/>
        <w:jc w:val="both"/>
        <w:rPr>
          <w:rFonts w:ascii="GHEA Grapalat" w:hAnsi="GHEA Grapalat" w:cs="Arial"/>
          <w:bCs/>
        </w:rPr>
      </w:pPr>
    </w:p>
    <w:p w:rsidR="00C45C51" w:rsidRDefault="00C45C51" w:rsidP="001A3136">
      <w:pPr>
        <w:spacing w:line="360" w:lineRule="auto"/>
        <w:ind w:firstLine="567"/>
        <w:jc w:val="both"/>
        <w:rPr>
          <w:rFonts w:ascii="GHEA Grapalat" w:hAnsi="GHEA Grapalat" w:cs="Arial"/>
          <w:bCs/>
        </w:rPr>
      </w:pPr>
      <w:proofErr w:type="gramStart"/>
      <w:r w:rsidRPr="00FC0A6B">
        <w:rPr>
          <w:rFonts w:ascii="GHEA Grapalat" w:hAnsi="GHEA Grapalat" w:cs="Arial"/>
          <w:b/>
          <w:bCs/>
        </w:rPr>
        <w:t xml:space="preserve">Հոդված </w:t>
      </w:r>
      <w:r w:rsidR="00FC0A6B">
        <w:rPr>
          <w:rFonts w:ascii="GHEA Grapalat" w:hAnsi="GHEA Grapalat" w:cs="Arial"/>
          <w:b/>
          <w:bCs/>
        </w:rPr>
        <w:t>3</w:t>
      </w:r>
      <w:r w:rsidR="00A75EF1">
        <w:rPr>
          <w:rFonts w:ascii="GHEA Grapalat" w:hAnsi="GHEA Grapalat" w:cs="Arial"/>
          <w:b/>
          <w:bCs/>
        </w:rPr>
        <w:t>7</w:t>
      </w:r>
      <w:r w:rsidRPr="00FC0A6B">
        <w:rPr>
          <w:rFonts w:ascii="GHEA Grapalat" w:hAnsi="GHEA Grapalat" w:cs="Arial"/>
          <w:b/>
          <w:bCs/>
        </w:rPr>
        <w:t>.</w:t>
      </w:r>
      <w:proofErr w:type="gramEnd"/>
      <w:r>
        <w:rPr>
          <w:rFonts w:ascii="GHEA Grapalat" w:hAnsi="GHEA Grapalat" w:cs="Arial"/>
          <w:bCs/>
        </w:rPr>
        <w:t xml:space="preserve"> </w:t>
      </w:r>
      <w:proofErr w:type="gramStart"/>
      <w:r>
        <w:rPr>
          <w:rFonts w:ascii="GHEA Grapalat" w:hAnsi="GHEA Grapalat" w:cs="Arial"/>
          <w:bCs/>
        </w:rPr>
        <w:t>Օրենքի 85-րդ հոդվածի 3-րդ մասի 3-րդ պարբերությունը շարադրել նոր խմբագրությամբ.</w:t>
      </w:r>
      <w:proofErr w:type="gramEnd"/>
    </w:p>
    <w:p w:rsidR="00C45C51" w:rsidRPr="00461C42" w:rsidRDefault="00C45C51" w:rsidP="001A3136">
      <w:pPr>
        <w:spacing w:line="360" w:lineRule="auto"/>
        <w:ind w:firstLine="567"/>
        <w:jc w:val="both"/>
        <w:rPr>
          <w:rFonts w:ascii="GHEA Grapalat" w:hAnsi="GHEA Grapalat"/>
        </w:rPr>
      </w:pPr>
      <w:r>
        <w:rPr>
          <w:rFonts w:ascii="GHEA Grapalat" w:hAnsi="GHEA Grapalat" w:cs="Arial"/>
          <w:bCs/>
        </w:rPr>
        <w:t>«</w:t>
      </w:r>
      <w:r w:rsidRPr="00C45C51">
        <w:rPr>
          <w:rFonts w:ascii="GHEA Grapalat" w:hAnsi="GHEA Grapalat" w:cs="Arial"/>
          <w:bCs/>
        </w:rPr>
        <w:t>Գումարային (կումուլյատիվ) քվեարկության ժամանակ յուրաքանչյուր քվեարկող բաժնետոմս</w:t>
      </w:r>
      <w:r>
        <w:rPr>
          <w:rFonts w:ascii="GHEA Grapalat" w:hAnsi="GHEA Grapalat" w:cs="Arial"/>
          <w:bCs/>
        </w:rPr>
        <w:t>ի սեփականատեր</w:t>
      </w:r>
      <w:r w:rsidRPr="00C45C51">
        <w:rPr>
          <w:rFonts w:ascii="GHEA Grapalat" w:hAnsi="GHEA Grapalat" w:cs="Arial"/>
          <w:bCs/>
        </w:rPr>
        <w:t xml:space="preserve"> ունի</w:t>
      </w:r>
      <w:r>
        <w:rPr>
          <w:rFonts w:ascii="GHEA Grapalat" w:hAnsi="GHEA Grapalat" w:cs="Arial"/>
          <w:bCs/>
        </w:rPr>
        <w:t xml:space="preserve"> իր</w:t>
      </w:r>
      <w:r w:rsidR="00DD5CEF">
        <w:rPr>
          <w:rFonts w:ascii="GHEA Grapalat" w:hAnsi="GHEA Grapalat" w:cs="Arial"/>
          <w:bCs/>
        </w:rPr>
        <w:t>են տրամադրված</w:t>
      </w:r>
      <w:r>
        <w:rPr>
          <w:rFonts w:ascii="GHEA Grapalat" w:hAnsi="GHEA Grapalat" w:cs="Arial"/>
          <w:bCs/>
        </w:rPr>
        <w:t xml:space="preserve"> ձայների քանակի և</w:t>
      </w:r>
      <w:r w:rsidRPr="00C45C51">
        <w:rPr>
          <w:rFonts w:ascii="GHEA Grapalat" w:hAnsi="GHEA Grapalat" w:cs="Arial"/>
          <w:bCs/>
        </w:rPr>
        <w:t xml:space="preserve"> խորհրդի ընտրվող (վերընտրվող) անդամների քանակի</w:t>
      </w:r>
      <w:r>
        <w:rPr>
          <w:rFonts w:ascii="GHEA Grapalat" w:hAnsi="GHEA Grapalat" w:cs="Arial"/>
          <w:bCs/>
        </w:rPr>
        <w:t xml:space="preserve"> բազմապատիկի</w:t>
      </w:r>
      <w:r w:rsidRPr="00C45C51">
        <w:rPr>
          <w:rFonts w:ascii="GHEA Grapalat" w:hAnsi="GHEA Grapalat" w:cs="Arial"/>
          <w:bCs/>
        </w:rPr>
        <w:t>ն հավասար ձայների քանակ</w:t>
      </w:r>
      <w:proofErr w:type="gramStart"/>
      <w:r w:rsidRPr="00C45C51">
        <w:rPr>
          <w:rFonts w:ascii="GHEA Grapalat" w:hAnsi="GHEA Grapalat" w:cs="Arial"/>
          <w:bCs/>
        </w:rPr>
        <w:t>:</w:t>
      </w:r>
      <w:r>
        <w:rPr>
          <w:rFonts w:ascii="GHEA Grapalat" w:hAnsi="GHEA Grapalat" w:cs="Arial"/>
          <w:bCs/>
        </w:rPr>
        <w:t>»</w:t>
      </w:r>
      <w:proofErr w:type="gramEnd"/>
      <w:r>
        <w:rPr>
          <w:rFonts w:ascii="GHEA Grapalat" w:hAnsi="GHEA Grapalat" w:cs="Arial"/>
          <w:bCs/>
        </w:rPr>
        <w:t>:</w:t>
      </w:r>
    </w:p>
    <w:p w:rsidR="00961FF1" w:rsidRPr="00461C42" w:rsidRDefault="00961FF1" w:rsidP="001A3136">
      <w:pPr>
        <w:spacing w:line="360" w:lineRule="auto"/>
        <w:ind w:firstLine="567"/>
        <w:jc w:val="both"/>
        <w:rPr>
          <w:rFonts w:ascii="GHEA Grapalat" w:hAnsi="GHEA Grapalat" w:cs="Arial"/>
          <w:b/>
          <w:lang w:val="hy-AM"/>
        </w:rPr>
      </w:pPr>
    </w:p>
    <w:p w:rsidR="00422B03" w:rsidRPr="00461C42" w:rsidRDefault="00DA1CCA" w:rsidP="001A3136">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3</w:t>
      </w:r>
      <w:r w:rsidR="00A75EF1" w:rsidRPr="00DA62FD">
        <w:rPr>
          <w:rFonts w:ascii="GHEA Grapalat" w:hAnsi="GHEA Grapalat" w:cs="Arial"/>
          <w:b/>
          <w:lang w:val="hy-AM"/>
        </w:rPr>
        <w:t>8</w:t>
      </w:r>
      <w:r w:rsidRPr="00A90EE5">
        <w:rPr>
          <w:rFonts w:ascii="GHEA Grapalat" w:hAnsi="GHEA Grapalat" w:cs="Arial"/>
          <w:b/>
          <w:lang w:val="hy-AM"/>
        </w:rPr>
        <w:t xml:space="preserve">. </w:t>
      </w:r>
      <w:r w:rsidRPr="00A90EE5">
        <w:rPr>
          <w:rFonts w:ascii="GHEA Grapalat" w:hAnsi="GHEA Grapalat" w:cs="Arial"/>
          <w:bCs/>
          <w:lang w:val="hy-AM"/>
        </w:rPr>
        <w:t>Օրենքի 87-րդ հոդվածի` 3-րդ մասի 1-ին պարբերությունում լրացնել հետևյալ բովանդակությամբ երկրորդ նախադասություն.</w:t>
      </w:r>
    </w:p>
    <w:p w:rsidR="00116059" w:rsidRPr="00461C42" w:rsidRDefault="00DA1CCA" w:rsidP="001A3136">
      <w:pPr>
        <w:spacing w:line="360" w:lineRule="auto"/>
        <w:ind w:firstLine="567"/>
        <w:jc w:val="both"/>
        <w:rPr>
          <w:rFonts w:ascii="GHEA Grapalat" w:hAnsi="GHEA Grapalat" w:cs="Arial"/>
          <w:bCs/>
          <w:lang w:val="hy-AM"/>
        </w:rPr>
      </w:pPr>
      <w:r w:rsidRPr="00A90EE5">
        <w:rPr>
          <w:rFonts w:ascii="GHEA Grapalat" w:hAnsi="GHEA Grapalat" w:cs="Arial"/>
          <w:bCs/>
          <w:lang w:val="hy-AM"/>
        </w:rPr>
        <w:t xml:space="preserve">«Սույն օրենքի 67-րդ հոդվածի </w:t>
      </w:r>
      <w:r w:rsidR="00FC0A6B" w:rsidRPr="00DA62FD">
        <w:rPr>
          <w:rFonts w:ascii="GHEA Grapalat" w:hAnsi="GHEA Grapalat" w:cs="Arial"/>
          <w:bCs/>
          <w:lang w:val="hy-AM"/>
        </w:rPr>
        <w:t>2-րդ</w:t>
      </w:r>
      <w:r w:rsidRPr="00A90EE5">
        <w:rPr>
          <w:rFonts w:ascii="GHEA Grapalat" w:hAnsi="GHEA Grapalat" w:cs="Arial"/>
          <w:bCs/>
          <w:lang w:val="hy-AM"/>
        </w:rPr>
        <w:t xml:space="preserve"> մասով սահմանված ժողովի այն իրավասությունների վերաբերյալ որոշումները, որոնք վերապահվել են խորհրդի իրավասությանը, ընդունվում են խորհրդի անդամների ընդհանուր թվի ձայների 3/4-ով, եթե սույն օրենքով, կանոնադրությամբ կամ ժողովի հաստատած խորհրդի կանոնակարգով այլ բան նախատեսված չէ։»։</w:t>
      </w:r>
    </w:p>
    <w:p w:rsidR="00852785" w:rsidRPr="00461C42" w:rsidRDefault="00852785" w:rsidP="00C82541">
      <w:pPr>
        <w:spacing w:line="360" w:lineRule="auto"/>
        <w:ind w:firstLine="567"/>
        <w:jc w:val="both"/>
        <w:rPr>
          <w:rFonts w:ascii="GHEA Grapalat" w:hAnsi="GHEA Grapalat" w:cs="Arial"/>
          <w:bCs/>
          <w:lang w:val="hy-AM"/>
        </w:rPr>
      </w:pPr>
    </w:p>
    <w:p w:rsidR="00852785" w:rsidRPr="00461C42" w:rsidRDefault="00DA1CCA" w:rsidP="00C82541">
      <w:pPr>
        <w:spacing w:line="360" w:lineRule="auto"/>
        <w:ind w:firstLine="567"/>
        <w:jc w:val="both"/>
        <w:rPr>
          <w:rFonts w:ascii="GHEA Grapalat" w:hAnsi="GHEA Grapalat" w:cs="Arial"/>
          <w:bCs/>
          <w:lang w:val="hy-AM"/>
        </w:rPr>
      </w:pPr>
      <w:r w:rsidRPr="00A90EE5">
        <w:rPr>
          <w:rFonts w:ascii="GHEA Grapalat" w:hAnsi="GHEA Grapalat" w:cs="Arial"/>
          <w:b/>
          <w:lang w:val="hy-AM"/>
        </w:rPr>
        <w:t xml:space="preserve">Հոդված </w:t>
      </w:r>
      <w:r w:rsidR="00192904" w:rsidRPr="00DA62FD">
        <w:rPr>
          <w:rFonts w:ascii="GHEA Grapalat" w:hAnsi="GHEA Grapalat" w:cs="Arial"/>
          <w:b/>
          <w:lang w:val="hy-AM"/>
        </w:rPr>
        <w:t>3</w:t>
      </w:r>
      <w:r w:rsidR="00A75EF1" w:rsidRPr="00DA62FD">
        <w:rPr>
          <w:rFonts w:ascii="GHEA Grapalat" w:hAnsi="GHEA Grapalat" w:cs="Arial"/>
          <w:b/>
          <w:lang w:val="hy-AM"/>
        </w:rPr>
        <w:t>9</w:t>
      </w:r>
      <w:r w:rsidRPr="00A90EE5">
        <w:rPr>
          <w:rFonts w:ascii="GHEA Grapalat" w:hAnsi="GHEA Grapalat" w:cs="Arial"/>
          <w:b/>
          <w:lang w:val="hy-AM"/>
        </w:rPr>
        <w:t xml:space="preserve">. </w:t>
      </w:r>
      <w:r w:rsidRPr="00A90EE5">
        <w:rPr>
          <w:rFonts w:ascii="GHEA Grapalat" w:hAnsi="GHEA Grapalat" w:cs="Arial"/>
          <w:bCs/>
          <w:lang w:val="hy-AM"/>
        </w:rPr>
        <w:t>Օրենքի 88-րդ հոդվածի 2-րդ մաս</w:t>
      </w:r>
      <w:r w:rsidRPr="00DA62FD">
        <w:rPr>
          <w:rFonts w:ascii="GHEA Grapalat" w:hAnsi="GHEA Grapalat" w:cs="Arial"/>
          <w:bCs/>
          <w:lang w:val="hy-AM"/>
        </w:rPr>
        <w:t>ում</w:t>
      </w:r>
      <w:r w:rsidRPr="00A90EE5">
        <w:rPr>
          <w:rFonts w:ascii="GHEA Grapalat" w:hAnsi="GHEA Grapalat" w:cs="Arial"/>
          <w:bCs/>
          <w:lang w:val="hy-AM"/>
        </w:rPr>
        <w:t>`</w:t>
      </w:r>
    </w:p>
    <w:p w:rsidR="00852785"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bCs/>
          <w:lang w:val="hy-AM"/>
        </w:rPr>
        <w:t xml:space="preserve">1) </w:t>
      </w:r>
      <w:r w:rsidRPr="00A90EE5">
        <w:rPr>
          <w:rFonts w:ascii="GHEA Grapalat" w:hAnsi="GHEA Grapalat" w:cs="Arial"/>
          <w:lang w:val="hy-AM"/>
        </w:rPr>
        <w:t>1-ին պարբերությունը շարադրել հետևյալ խմբագրությամբ.</w:t>
      </w:r>
    </w:p>
    <w:p w:rsidR="00B734C8"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lastRenderedPageBreak/>
        <w:t>«2. Ընկերության գործադիր մարմնի իրավասությանն են պատկանում Ընկերության ընթացիկ գործունեության կառավարման բոլոր հարցերը, բացառությամբ սույն օրենքով կամ կանոնադրությամբ ժողովի կամ խորհրդի իրավասությանը վերապահված հարցերի:».</w:t>
      </w:r>
    </w:p>
    <w:p w:rsidR="00B734C8" w:rsidRPr="00461C42"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 xml:space="preserve">2) </w:t>
      </w:r>
      <w:r w:rsidR="008F6F39" w:rsidRPr="00DA62FD">
        <w:rPr>
          <w:rFonts w:ascii="GHEA Grapalat" w:hAnsi="GHEA Grapalat" w:cs="Arial"/>
          <w:lang w:val="hy-AM"/>
        </w:rPr>
        <w:t>5</w:t>
      </w:r>
      <w:r w:rsidRPr="00A90EE5">
        <w:rPr>
          <w:rFonts w:ascii="GHEA Grapalat" w:hAnsi="GHEA Grapalat" w:cs="Arial"/>
          <w:lang w:val="hy-AM"/>
        </w:rPr>
        <w:t>-րդ պարբերությունում լրացնել հետևյալ բովանդակությամբ նախադասություն.</w:t>
      </w:r>
    </w:p>
    <w:p w:rsidR="00F83F85" w:rsidRPr="00DA62FD" w:rsidRDefault="00DA1CCA" w:rsidP="00C82541">
      <w:pPr>
        <w:spacing w:line="360" w:lineRule="auto"/>
        <w:ind w:firstLine="567"/>
        <w:jc w:val="both"/>
        <w:rPr>
          <w:rFonts w:ascii="GHEA Grapalat" w:hAnsi="GHEA Grapalat" w:cs="Arial"/>
          <w:lang w:val="hy-AM"/>
        </w:rPr>
      </w:pPr>
      <w:r w:rsidRPr="00A90EE5">
        <w:rPr>
          <w:rFonts w:ascii="GHEA Grapalat" w:hAnsi="GHEA Grapalat" w:cs="Arial"/>
          <w:lang w:val="hy-AM"/>
        </w:rPr>
        <w:t>«Խորհրդի բացակայության դեպքում գործադիր մարմնի հետ պայմանագիր կնքում է ժողովի կողմից որոշված անձը: Այն դեպքում, երբ ընկերությունն ունի մեկ բաժնետեր, որը զբաղեցնում է նաև գործադիր մարմնի պաշտոնը, գործադիր մարմնի պաշտոնը զբաղեցնող անձի հետ պայմանագիր կնքում է ընկերությունը՝ ի դեմս միակ բաժնետիրոջ կամ վերջինիս կողմից լիազորված անձի։</w:t>
      </w:r>
    </w:p>
    <w:p w:rsidR="00F83F85" w:rsidRPr="00DA62FD" w:rsidRDefault="00DA1CCA" w:rsidP="00C82541">
      <w:pPr>
        <w:spacing w:line="360" w:lineRule="auto"/>
        <w:ind w:firstLine="567"/>
        <w:jc w:val="both"/>
        <w:rPr>
          <w:rFonts w:ascii="GHEA Grapalat" w:hAnsi="GHEA Grapalat" w:cs="Arial"/>
          <w:lang w:val="hy-AM"/>
        </w:rPr>
      </w:pPr>
      <w:r w:rsidRPr="00DA62FD">
        <w:rPr>
          <w:rFonts w:ascii="GHEA Grapalat" w:hAnsi="GHEA Grapalat" w:cs="Arial"/>
          <w:lang w:val="hy-AM"/>
        </w:rPr>
        <w:t>3) լրացնել նոր 2.1-2.2-րդ մասեր.</w:t>
      </w:r>
    </w:p>
    <w:p w:rsidR="00A51371" w:rsidRPr="00DA62FD" w:rsidRDefault="00DA1CCA" w:rsidP="007D79ED">
      <w:pPr>
        <w:spacing w:line="360" w:lineRule="auto"/>
        <w:ind w:firstLine="567"/>
        <w:jc w:val="both"/>
        <w:rPr>
          <w:rFonts w:ascii="GHEA Grapalat" w:hAnsi="GHEA Grapalat" w:cs="Arial"/>
          <w:lang w:val="hy-AM"/>
        </w:rPr>
      </w:pPr>
      <w:r w:rsidRPr="00DA62FD">
        <w:rPr>
          <w:rFonts w:ascii="GHEA Grapalat" w:hAnsi="GHEA Grapalat" w:cs="Arial"/>
          <w:lang w:val="hy-AM"/>
        </w:rPr>
        <w:t>«2.1. Ընկերության միանձնյա գործադիր մարմնի</w:t>
      </w:r>
      <w:r w:rsidR="004804AC" w:rsidRPr="00DA62FD">
        <w:rPr>
          <w:rFonts w:ascii="GHEA Grapalat" w:hAnsi="GHEA Grapalat" w:cs="Arial"/>
          <w:lang w:val="hy-AM"/>
        </w:rPr>
        <w:t xml:space="preserve"> բացակայության, ինչպես նաևմիանձնյա գործադիր մարմնի</w:t>
      </w:r>
      <w:r w:rsidR="004804AC" w:rsidRPr="00DA62FD" w:rsidDel="004804AC">
        <w:rPr>
          <w:rFonts w:ascii="GHEA Grapalat" w:hAnsi="GHEA Grapalat" w:cs="Arial"/>
          <w:lang w:val="hy-AM"/>
        </w:rPr>
        <w:t xml:space="preserve"> </w:t>
      </w:r>
      <w:r w:rsidRPr="00DA62FD">
        <w:rPr>
          <w:rFonts w:ascii="GHEA Grapalat" w:hAnsi="GHEA Grapalat" w:cs="Arial"/>
          <w:lang w:val="hy-AM"/>
        </w:rPr>
        <w:t>կամ կառավարող կազմակերպության կողմից իրենց լիազորությունների իրականացման անհնարինության</w:t>
      </w:r>
      <w:r w:rsidR="00A765C2" w:rsidRPr="00DA62FD">
        <w:rPr>
          <w:rFonts w:ascii="GHEA Grapalat" w:hAnsi="GHEA Grapalat" w:cs="Arial"/>
          <w:lang w:val="hy-AM"/>
        </w:rPr>
        <w:t xml:space="preserve"> այլ</w:t>
      </w:r>
      <w:r w:rsidRPr="00DA62FD">
        <w:rPr>
          <w:rFonts w:ascii="GHEA Grapalat" w:hAnsi="GHEA Grapalat" w:cs="Arial"/>
          <w:lang w:val="hy-AM"/>
        </w:rPr>
        <w:t xml:space="preserve"> դեպք</w:t>
      </w:r>
      <w:r w:rsidR="00A765C2" w:rsidRPr="00DA62FD">
        <w:rPr>
          <w:rFonts w:ascii="GHEA Grapalat" w:hAnsi="GHEA Grapalat" w:cs="Arial"/>
          <w:lang w:val="hy-AM"/>
        </w:rPr>
        <w:t>եր</w:t>
      </w:r>
      <w:r w:rsidRPr="00DA62FD">
        <w:rPr>
          <w:rFonts w:ascii="GHEA Grapalat" w:hAnsi="GHEA Grapalat" w:cs="Arial"/>
          <w:lang w:val="hy-AM"/>
        </w:rPr>
        <w:t>ում Ընկերության գործադիր մարմնի լիազորությո</w:t>
      </w:r>
      <w:r w:rsidR="009614F6" w:rsidRPr="00DA62FD">
        <w:rPr>
          <w:rFonts w:ascii="GHEA Grapalat" w:hAnsi="GHEA Grapalat" w:cs="Arial"/>
          <w:lang w:val="hy-AM"/>
        </w:rPr>
        <w:t>ւնները կարող է</w:t>
      </w:r>
      <w:r w:rsidRPr="00DA62FD">
        <w:rPr>
          <w:rFonts w:ascii="GHEA Grapalat" w:hAnsi="GHEA Grapalat" w:cs="Arial"/>
          <w:lang w:val="hy-AM"/>
        </w:rPr>
        <w:t xml:space="preserve"> իրականացն</w:t>
      </w:r>
      <w:r w:rsidR="009614F6" w:rsidRPr="00DA62FD">
        <w:rPr>
          <w:rFonts w:ascii="GHEA Grapalat" w:hAnsi="GHEA Grapalat" w:cs="Arial"/>
          <w:lang w:val="hy-AM"/>
        </w:rPr>
        <w:t>ել</w:t>
      </w:r>
      <w:r w:rsidRPr="00DA62FD">
        <w:rPr>
          <w:rFonts w:ascii="GHEA Grapalat" w:hAnsi="GHEA Grapalat" w:cs="Arial"/>
          <w:lang w:val="hy-AM"/>
        </w:rPr>
        <w:t xml:space="preserve"> կանոնադրությամբ</w:t>
      </w:r>
      <w:r w:rsidR="009614F6" w:rsidRPr="00DA62FD">
        <w:rPr>
          <w:rFonts w:ascii="GHEA Grapalat" w:hAnsi="GHEA Grapalat" w:cs="Arial"/>
          <w:lang w:val="hy-AM"/>
        </w:rPr>
        <w:t xml:space="preserve"> կամ ժողովի որոշմամբ</w:t>
      </w:r>
      <w:r w:rsidRPr="00DA62FD">
        <w:rPr>
          <w:rFonts w:ascii="GHEA Grapalat" w:hAnsi="GHEA Grapalat" w:cs="Arial"/>
          <w:lang w:val="hy-AM"/>
        </w:rPr>
        <w:t xml:space="preserve"> </w:t>
      </w:r>
      <w:r w:rsidR="00791C44" w:rsidRPr="00DA62FD">
        <w:rPr>
          <w:rFonts w:ascii="GHEA Grapalat" w:hAnsi="GHEA Grapalat" w:cs="Arial"/>
          <w:lang w:val="hy-AM"/>
        </w:rPr>
        <w:t xml:space="preserve">նախապես </w:t>
      </w:r>
      <w:r w:rsidR="00605882" w:rsidRPr="00DA62FD">
        <w:rPr>
          <w:rFonts w:ascii="GHEA Grapalat" w:hAnsi="GHEA Grapalat" w:cs="Arial"/>
          <w:lang w:val="hy-AM"/>
        </w:rPr>
        <w:t>որոշված (</w:t>
      </w:r>
      <w:r w:rsidR="009614F6" w:rsidRPr="00DA62FD">
        <w:rPr>
          <w:rFonts w:ascii="GHEA Grapalat" w:hAnsi="GHEA Grapalat" w:cs="Arial"/>
          <w:lang w:val="hy-AM"/>
        </w:rPr>
        <w:t>նշանակված</w:t>
      </w:r>
      <w:r w:rsidR="00605882" w:rsidRPr="00DA62FD">
        <w:rPr>
          <w:rFonts w:ascii="GHEA Grapalat" w:hAnsi="GHEA Grapalat" w:cs="Arial"/>
          <w:lang w:val="hy-AM"/>
        </w:rPr>
        <w:t>)</w:t>
      </w:r>
      <w:r w:rsidRPr="00DA62FD">
        <w:rPr>
          <w:rFonts w:ascii="GHEA Grapalat" w:hAnsi="GHEA Grapalat" w:cs="Arial"/>
          <w:lang w:val="hy-AM"/>
        </w:rPr>
        <w:t xml:space="preserve">՝ Ընկերության </w:t>
      </w:r>
      <w:r w:rsidR="00216A47" w:rsidRPr="00DA62FD">
        <w:rPr>
          <w:rFonts w:ascii="GHEA Grapalat" w:hAnsi="GHEA Grapalat" w:cs="Arial"/>
          <w:lang w:val="hy-AM"/>
        </w:rPr>
        <w:t>գործադիր մարմնի լիազորությունները ժամանակավորապես իրականացնո</w:t>
      </w:r>
      <w:r w:rsidRPr="00DA62FD">
        <w:rPr>
          <w:rFonts w:ascii="GHEA Grapalat" w:hAnsi="GHEA Grapalat" w:cs="Arial"/>
          <w:lang w:val="hy-AM"/>
        </w:rPr>
        <w:t>ղ պաշտոնատար անձը մինչև Ընկերության նոր գործադիր մարմնի ձևավորումը կամ Ընկերության գործող միանձնյա գործադիր մարմնի կամ կառավարող կազմակերպության կողմից իրենց լիազորություների իրականացման անհնարինության հիմքերի վերացումը:</w:t>
      </w:r>
    </w:p>
    <w:p w:rsidR="00005D02" w:rsidRDefault="00DA1CCA" w:rsidP="00C82541">
      <w:pPr>
        <w:spacing w:line="360" w:lineRule="auto"/>
        <w:ind w:firstLine="567"/>
        <w:jc w:val="both"/>
        <w:rPr>
          <w:rFonts w:ascii="GHEA Grapalat" w:hAnsi="GHEA Grapalat" w:cs="Arial"/>
        </w:rPr>
      </w:pPr>
      <w:r w:rsidRPr="00A90EE5">
        <w:rPr>
          <w:rFonts w:ascii="GHEA Grapalat" w:hAnsi="GHEA Grapalat" w:cs="Arial"/>
        </w:rPr>
        <w:t xml:space="preserve">2.2. Ընկերության գործադիր մարմնի լիազորությունները ժամանակավորապես իրականացնող պաշտոնատար անձի իրավասությանն է պատկանում Ընկերության գործող գործադիր մարմնի բոլոր լիազորությունների իրականացումը, եթե կանոնադրությամբ Ընկերության գործադիր մարմնի լիազորությունները </w:t>
      </w:r>
      <w:r w:rsidRPr="00A90EE5">
        <w:rPr>
          <w:rFonts w:ascii="GHEA Grapalat" w:hAnsi="GHEA Grapalat" w:cs="Arial"/>
        </w:rPr>
        <w:lastRenderedPageBreak/>
        <w:t>ժամանակավորապես իրականացնող պաշտոնատար անձի իրավասությունը սահմանափակված չէ</w:t>
      </w:r>
      <w:proofErr w:type="gramStart"/>
      <w:r w:rsidRPr="00A90EE5">
        <w:rPr>
          <w:rFonts w:ascii="GHEA Grapalat" w:hAnsi="GHEA Grapalat" w:cs="Arial"/>
        </w:rPr>
        <w:t>:»</w:t>
      </w:r>
      <w:proofErr w:type="gramEnd"/>
      <w:r w:rsidRPr="00A90EE5">
        <w:rPr>
          <w:rFonts w:ascii="GHEA Grapalat" w:hAnsi="GHEA Grapalat" w:cs="Arial"/>
        </w:rPr>
        <w:t>:</w:t>
      </w:r>
    </w:p>
    <w:p w:rsidR="00A75EF1" w:rsidRDefault="00A75EF1" w:rsidP="00C82541">
      <w:pPr>
        <w:spacing w:line="360" w:lineRule="auto"/>
        <w:ind w:firstLine="567"/>
        <w:jc w:val="both"/>
        <w:rPr>
          <w:rFonts w:ascii="GHEA Grapalat" w:hAnsi="GHEA Grapalat" w:cs="Arial"/>
        </w:rPr>
      </w:pPr>
    </w:p>
    <w:p w:rsidR="00A75EF1" w:rsidRDefault="00A75EF1" w:rsidP="00C82541">
      <w:pPr>
        <w:spacing w:line="360" w:lineRule="auto"/>
        <w:ind w:firstLine="567"/>
        <w:jc w:val="both"/>
        <w:rPr>
          <w:rFonts w:ascii="GHEA Grapalat" w:hAnsi="GHEA Grapalat" w:cs="Arial"/>
        </w:rPr>
      </w:pPr>
      <w:proofErr w:type="gramStart"/>
      <w:r w:rsidRPr="00A75EF1">
        <w:rPr>
          <w:rFonts w:ascii="GHEA Grapalat" w:hAnsi="GHEA Grapalat" w:cs="Arial"/>
          <w:b/>
        </w:rPr>
        <w:t>Հոդված 40.</w:t>
      </w:r>
      <w:proofErr w:type="gramEnd"/>
      <w:r>
        <w:rPr>
          <w:rFonts w:ascii="GHEA Grapalat" w:hAnsi="GHEA Grapalat" w:cs="Arial"/>
        </w:rPr>
        <w:t xml:space="preserve"> Օրենքի 91-րդ հոդվածի 2-րդ մասում</w:t>
      </w:r>
      <w:r w:rsidR="00991D95">
        <w:rPr>
          <w:rFonts w:ascii="GHEA Grapalat" w:hAnsi="GHEA Grapalat" w:cs="Arial"/>
        </w:rPr>
        <w:t xml:space="preserve"> «</w:t>
      </w:r>
      <w:r w:rsidR="00991D95" w:rsidRPr="00991D95">
        <w:rPr>
          <w:rFonts w:ascii="GHEA Grapalat" w:hAnsi="GHEA Grapalat" w:cs="Arial"/>
        </w:rPr>
        <w:t>Ընկերության` քվեարկող բաժնետոմսերի առնվազն 10 տոկոսի սեփականատեր</w:t>
      </w:r>
      <w:r w:rsidR="00991D95">
        <w:rPr>
          <w:rFonts w:ascii="GHEA Grapalat" w:hAnsi="GHEA Grapalat" w:cs="Arial"/>
        </w:rPr>
        <w:t>» բառերը փոխարինել «</w:t>
      </w:r>
      <w:r w:rsidR="00991D95">
        <w:rPr>
          <w:rFonts w:ascii="GHEA Grapalat" w:hAnsi="GHEA Grapalat" w:cs="Arial"/>
          <w:bCs/>
        </w:rPr>
        <w:t>Ընկերության քվեարկող բաժնետոմսերով տրամադրվող ձայների քանակի առնվազն 10 տոկոսին տիրապետող</w:t>
      </w:r>
      <w:r w:rsidR="00991D95">
        <w:rPr>
          <w:rFonts w:ascii="GHEA Grapalat" w:hAnsi="GHEA Grapalat" w:cs="Arial"/>
        </w:rPr>
        <w:t>» բառերով:</w:t>
      </w:r>
    </w:p>
    <w:p w:rsidR="001F63BD" w:rsidRDefault="001F63BD" w:rsidP="00C82541">
      <w:pPr>
        <w:spacing w:line="360" w:lineRule="auto"/>
        <w:ind w:firstLine="567"/>
        <w:jc w:val="both"/>
        <w:rPr>
          <w:rFonts w:ascii="GHEA Grapalat" w:hAnsi="GHEA Grapalat" w:cs="Arial"/>
        </w:rPr>
      </w:pPr>
    </w:p>
    <w:p w:rsidR="001F63BD" w:rsidRDefault="001F63BD" w:rsidP="00C82541">
      <w:pPr>
        <w:spacing w:line="360" w:lineRule="auto"/>
        <w:ind w:firstLine="567"/>
        <w:jc w:val="both"/>
        <w:rPr>
          <w:rFonts w:ascii="GHEA Grapalat" w:hAnsi="GHEA Grapalat" w:cs="Arial"/>
        </w:rPr>
      </w:pPr>
      <w:proofErr w:type="gramStart"/>
      <w:r w:rsidRPr="001F63BD">
        <w:rPr>
          <w:rFonts w:ascii="GHEA Grapalat" w:hAnsi="GHEA Grapalat" w:cs="Arial"/>
          <w:b/>
        </w:rPr>
        <w:t>Հոդված 41.</w:t>
      </w:r>
      <w:proofErr w:type="gramEnd"/>
      <w:r>
        <w:rPr>
          <w:rFonts w:ascii="GHEA Grapalat" w:hAnsi="GHEA Grapalat" w:cs="Arial"/>
        </w:rPr>
        <w:t xml:space="preserve"> Օրենքի 92-րդ հոդվածի 1-ին մասի երկրորդ պարբերությունում</w:t>
      </w:r>
      <w:r w:rsidRPr="001F63BD">
        <w:t xml:space="preserve"> </w:t>
      </w:r>
      <w:r>
        <w:t>«</w:t>
      </w:r>
      <w:r w:rsidRPr="001F63BD">
        <w:rPr>
          <w:rFonts w:ascii="GHEA Grapalat" w:hAnsi="GHEA Grapalat" w:cs="Arial"/>
        </w:rPr>
        <w:t>Ընկերության` քվեարկող բաժնետերերի առնվազն հինգ տոկոսի սեփականատեր</w:t>
      </w:r>
      <w:r>
        <w:rPr>
          <w:rFonts w:ascii="GHEA Grapalat" w:hAnsi="GHEA Grapalat" w:cs="Arial"/>
        </w:rPr>
        <w:t>» բառերը փոխարինել «</w:t>
      </w:r>
      <w:r>
        <w:rPr>
          <w:rFonts w:ascii="GHEA Grapalat" w:hAnsi="GHEA Grapalat" w:cs="Arial"/>
          <w:bCs/>
        </w:rPr>
        <w:t>Ընկերության քվեարկող բաժնետոմսերով տրամադրվող ձայների քանակի առնվազն 5 տոկոսին տիրապետող</w:t>
      </w:r>
      <w:r>
        <w:rPr>
          <w:rFonts w:ascii="GHEA Grapalat" w:hAnsi="GHEA Grapalat" w:cs="Arial"/>
        </w:rPr>
        <w:t>» բառերով:</w:t>
      </w:r>
    </w:p>
    <w:p w:rsidR="00C959FD" w:rsidRPr="00461C42" w:rsidRDefault="00C959FD" w:rsidP="00C82541">
      <w:pPr>
        <w:spacing w:line="360" w:lineRule="auto"/>
        <w:ind w:firstLine="567"/>
        <w:jc w:val="both"/>
        <w:rPr>
          <w:rFonts w:ascii="GHEA Grapalat" w:hAnsi="GHEA Grapalat" w:cs="Arial"/>
        </w:rPr>
      </w:pPr>
    </w:p>
    <w:p w:rsidR="004F0E94" w:rsidRPr="00461C42" w:rsidRDefault="00DA1CCA" w:rsidP="00961FF1">
      <w:pPr>
        <w:spacing w:line="360" w:lineRule="auto"/>
        <w:ind w:firstLine="567"/>
        <w:jc w:val="both"/>
        <w:rPr>
          <w:rFonts w:ascii="GHEA Grapalat" w:hAnsi="GHEA Grapalat"/>
          <w:lang w:val="hy-AM"/>
        </w:rPr>
      </w:pPr>
      <w:r w:rsidRPr="00A90EE5">
        <w:rPr>
          <w:rFonts w:ascii="GHEA Grapalat" w:hAnsi="GHEA Grapalat" w:cs="Arial"/>
          <w:b/>
          <w:bCs/>
          <w:lang w:val="hy-AM"/>
        </w:rPr>
        <w:t xml:space="preserve">Հոդված </w:t>
      </w:r>
      <w:r w:rsidR="00A75EF1">
        <w:rPr>
          <w:rFonts w:ascii="GHEA Grapalat" w:hAnsi="GHEA Grapalat" w:cs="Arial"/>
          <w:b/>
          <w:bCs/>
        </w:rPr>
        <w:t>42</w:t>
      </w:r>
      <w:r w:rsidRPr="00A90EE5">
        <w:rPr>
          <w:rFonts w:ascii="GHEA Grapalat" w:hAnsi="GHEA Grapalat" w:cs="Arial"/>
          <w:b/>
          <w:bCs/>
          <w:lang w:val="hy-AM"/>
        </w:rPr>
        <w:t xml:space="preserve">. </w:t>
      </w:r>
      <w:r w:rsidRPr="00A90EE5">
        <w:rPr>
          <w:rFonts w:ascii="GHEA Grapalat" w:hAnsi="GHEA Grapalat" w:cs="Arial"/>
          <w:lang w:val="hy-AM"/>
        </w:rPr>
        <w:t>Սույն օրենքն ուժի</w:t>
      </w:r>
      <w:r w:rsidRPr="00A90EE5">
        <w:rPr>
          <w:rFonts w:ascii="GHEA Grapalat" w:hAnsi="GHEA Grapalat"/>
          <w:lang w:val="hy-AM"/>
        </w:rPr>
        <w:t xml:space="preserve"> մեջ է մտնում պաշտոնական հրապարակման օրվանից մեկ ամիս հետո։ </w:t>
      </w:r>
    </w:p>
    <w:p w:rsidR="004F0E94" w:rsidRPr="00461C42" w:rsidRDefault="004F0E94" w:rsidP="00C82541">
      <w:pPr>
        <w:spacing w:line="360" w:lineRule="auto"/>
        <w:ind w:firstLine="567"/>
        <w:jc w:val="both"/>
        <w:rPr>
          <w:rFonts w:ascii="GHEA Grapalat" w:hAnsi="GHEA Grapalat" w:cs="Arial"/>
          <w:b/>
          <w:bCs/>
          <w:lang w:val="hy-AM"/>
        </w:rPr>
      </w:pPr>
    </w:p>
    <w:p w:rsidR="009C6E3D" w:rsidRPr="00461C42" w:rsidRDefault="00DA1CCA" w:rsidP="006C5994">
      <w:pPr>
        <w:spacing w:line="360" w:lineRule="auto"/>
        <w:ind w:firstLine="567"/>
        <w:jc w:val="both"/>
        <w:rPr>
          <w:rFonts w:ascii="GHEA Grapalat" w:hAnsi="GHEA Grapalat" w:cs="Arial"/>
          <w:bCs/>
          <w:lang w:val="hy-AM"/>
        </w:rPr>
      </w:pPr>
      <w:r w:rsidRPr="00A90EE5">
        <w:rPr>
          <w:rFonts w:ascii="GHEA Grapalat" w:hAnsi="GHEA Grapalat" w:cs="Arial"/>
          <w:bCs/>
          <w:lang w:val="hy-AM"/>
        </w:rPr>
        <w:br w:type="page"/>
      </w:r>
    </w:p>
    <w:p w:rsidR="009C6E3D" w:rsidRPr="00461C42" w:rsidRDefault="009C6E3D" w:rsidP="009C6E3D">
      <w:pPr>
        <w:spacing w:line="360" w:lineRule="auto"/>
        <w:jc w:val="center"/>
        <w:rPr>
          <w:rFonts w:ascii="GHEA Grapalat" w:hAnsi="GHEA Grapalat"/>
          <w:b/>
          <w:bCs/>
          <w:lang w:val="hy-AM"/>
        </w:rPr>
      </w:pPr>
    </w:p>
    <w:p w:rsidR="009C6E3D" w:rsidRPr="00461C42" w:rsidRDefault="00DA1CCA" w:rsidP="009C6E3D">
      <w:pPr>
        <w:spacing w:line="360" w:lineRule="auto"/>
        <w:jc w:val="center"/>
        <w:rPr>
          <w:rFonts w:ascii="GHEA Grapalat" w:hAnsi="GHEA Grapalat"/>
          <w:b/>
          <w:bCs/>
          <w:lang w:val="hy-AM"/>
        </w:rPr>
      </w:pPr>
      <w:r w:rsidRPr="00A90EE5">
        <w:rPr>
          <w:rFonts w:ascii="GHEA Grapalat" w:hAnsi="GHEA Grapalat"/>
          <w:b/>
          <w:bCs/>
          <w:lang w:val="hy-AM"/>
        </w:rPr>
        <w:t>ՀԱՅԱՍՏԱՆԻ ՀԱՆՐԱՊԵՏՈՒԹՅԱՆ ՕՐԵՆՔԸ</w:t>
      </w:r>
    </w:p>
    <w:p w:rsidR="009C6E3D" w:rsidRPr="00461C42" w:rsidRDefault="00DA1CCA" w:rsidP="009C6E3D">
      <w:pPr>
        <w:spacing w:line="360" w:lineRule="auto"/>
        <w:jc w:val="center"/>
        <w:rPr>
          <w:rFonts w:ascii="GHEA Grapalat" w:hAnsi="GHEA Grapalat"/>
          <w:b/>
          <w:bCs/>
          <w:lang w:val="hy-AM"/>
        </w:rPr>
      </w:pPr>
      <w:r w:rsidRPr="00A90EE5">
        <w:rPr>
          <w:rFonts w:ascii="GHEA Grapalat" w:hAnsi="GHEA Grapalat"/>
          <w:b/>
          <w:bCs/>
          <w:lang w:val="hy-AM"/>
        </w:rPr>
        <w:t>ՀԱՅԱՍՏԱՆԻ ՀԱՆՐԱՊԵՏՈՒԹՅԱՆ ԱՇԽԱՏԱՆՔԱՅԻՆ ՕՐԵՆՍԳՐՔՈՒՄ ՓՈՓՈԽՈՒԹՅՈՒՆ</w:t>
      </w:r>
      <w:r w:rsidR="00AC69A4" w:rsidRPr="00DA62FD">
        <w:rPr>
          <w:rFonts w:ascii="GHEA Grapalat" w:hAnsi="GHEA Grapalat"/>
          <w:b/>
          <w:bCs/>
          <w:lang w:val="hy-AM"/>
        </w:rPr>
        <w:t xml:space="preserve"> ԵՎ ԼՐԱՑՈՒՄ</w:t>
      </w:r>
      <w:r w:rsidRPr="00A90EE5">
        <w:rPr>
          <w:rFonts w:ascii="GHEA Grapalat" w:hAnsi="GHEA Grapalat"/>
          <w:b/>
          <w:bCs/>
          <w:lang w:val="hy-AM"/>
        </w:rPr>
        <w:t xml:space="preserve"> ԿԱՏԱՐԵԼՈՒ ՄԱՍԻՆ</w:t>
      </w:r>
    </w:p>
    <w:p w:rsidR="00195229" w:rsidRPr="00461C42" w:rsidRDefault="00195229">
      <w:pPr>
        <w:rPr>
          <w:rFonts w:ascii="GHEA Grapalat" w:hAnsi="GHEA Grapalat"/>
          <w:b/>
          <w:bCs/>
          <w:lang w:val="hy-AM"/>
        </w:rPr>
      </w:pPr>
    </w:p>
    <w:p w:rsidR="00533203" w:rsidRPr="00461C42" w:rsidRDefault="00DA1CCA" w:rsidP="00EC794D">
      <w:pPr>
        <w:spacing w:line="360" w:lineRule="auto"/>
        <w:ind w:firstLine="567"/>
        <w:jc w:val="both"/>
        <w:rPr>
          <w:rFonts w:ascii="GHEA Grapalat" w:hAnsi="GHEA Grapalat"/>
          <w:lang w:val="hy-AM"/>
        </w:rPr>
      </w:pPr>
      <w:r w:rsidRPr="00A90EE5">
        <w:rPr>
          <w:rFonts w:ascii="GHEA Grapalat" w:hAnsi="GHEA Grapalat"/>
          <w:b/>
          <w:bCs/>
          <w:lang w:val="hy-AM"/>
        </w:rPr>
        <w:t xml:space="preserve">Հոդված 1. </w:t>
      </w:r>
      <w:r w:rsidRPr="00A90EE5">
        <w:rPr>
          <w:rFonts w:ascii="GHEA Grapalat" w:hAnsi="GHEA Grapalat"/>
          <w:lang w:val="hy-AM"/>
        </w:rPr>
        <w:t>Հայաստանի Հանրապետության 2004 թվականի նոյեմբերի 9-ի</w:t>
      </w:r>
      <w:r w:rsidRPr="00DA62FD">
        <w:rPr>
          <w:rFonts w:ascii="GHEA Grapalat" w:hAnsi="GHEA Grapalat"/>
          <w:lang w:val="hy-AM"/>
        </w:rPr>
        <w:t xml:space="preserve"> ՀՕ-124-Ն</w:t>
      </w:r>
      <w:r w:rsidRPr="00A90EE5">
        <w:rPr>
          <w:rFonts w:ascii="GHEA Grapalat" w:hAnsi="GHEA Grapalat"/>
          <w:lang w:val="hy-AM"/>
        </w:rPr>
        <w:t xml:space="preserve"> աշխատանքային օրենսգրքի</w:t>
      </w:r>
      <w:r w:rsidRPr="00DA62FD">
        <w:rPr>
          <w:rFonts w:ascii="GHEA Grapalat" w:hAnsi="GHEA Grapalat"/>
          <w:lang w:val="hy-AM"/>
        </w:rPr>
        <w:t xml:space="preserve"> (այսուհետ՝ Օրենսգիրք)</w:t>
      </w:r>
      <w:r w:rsidRPr="00A90EE5">
        <w:rPr>
          <w:rFonts w:ascii="GHEA Grapalat" w:hAnsi="GHEA Grapalat"/>
          <w:lang w:val="hy-AM"/>
        </w:rPr>
        <w:t xml:space="preserve"> 192-րդ հոդվածի 2-րդ մասի 1-ին պարբերությունը շարադրել հետևյալ խմբագրությամբ.</w:t>
      </w:r>
    </w:p>
    <w:p w:rsidR="00533203" w:rsidRPr="00461C42" w:rsidRDefault="00DA1CCA" w:rsidP="00EC794D">
      <w:pPr>
        <w:spacing w:line="360" w:lineRule="auto"/>
        <w:ind w:firstLine="567"/>
        <w:jc w:val="both"/>
        <w:rPr>
          <w:rFonts w:ascii="GHEA Grapalat" w:hAnsi="GHEA Grapalat"/>
          <w:lang w:val="hy-AM"/>
        </w:rPr>
      </w:pPr>
      <w:r w:rsidRPr="00A90EE5">
        <w:rPr>
          <w:rFonts w:ascii="GHEA Grapalat" w:hAnsi="GHEA Grapalat"/>
          <w:lang w:val="hy-AM"/>
        </w:rPr>
        <w:tab/>
        <w:t>«2. Աշխատավարձի վճարումը արժեթղթերով արգելվում է, բացառությամբ լրավճարների կամ պարգևատրումների վճարման, ինչպես նաև օրենքով նախատեսված դեպքերի։»։</w:t>
      </w:r>
    </w:p>
    <w:p w:rsidR="00533203" w:rsidRPr="00461C42" w:rsidRDefault="00533203" w:rsidP="00EC794D">
      <w:pPr>
        <w:spacing w:line="360" w:lineRule="auto"/>
        <w:ind w:firstLine="567"/>
        <w:jc w:val="both"/>
        <w:rPr>
          <w:rFonts w:ascii="GHEA Grapalat" w:hAnsi="GHEA Grapalat"/>
          <w:lang w:val="hy-AM"/>
        </w:rPr>
      </w:pPr>
    </w:p>
    <w:p w:rsidR="00BD4145" w:rsidRPr="00DA62FD" w:rsidRDefault="00DA1CCA" w:rsidP="00EC794D">
      <w:pPr>
        <w:spacing w:line="360" w:lineRule="auto"/>
        <w:ind w:firstLine="567"/>
        <w:jc w:val="both"/>
        <w:rPr>
          <w:rFonts w:ascii="GHEA Grapalat" w:hAnsi="GHEA Grapalat"/>
          <w:b/>
          <w:bCs/>
          <w:lang w:val="hy-AM"/>
        </w:rPr>
      </w:pPr>
      <w:r w:rsidRPr="00A90EE5">
        <w:rPr>
          <w:rFonts w:ascii="GHEA Grapalat" w:hAnsi="GHEA Grapalat"/>
          <w:b/>
          <w:bCs/>
          <w:lang w:val="hy-AM"/>
        </w:rPr>
        <w:t xml:space="preserve">Հոդված </w:t>
      </w:r>
      <w:r w:rsidRPr="00DA62FD">
        <w:rPr>
          <w:rFonts w:ascii="GHEA Grapalat" w:hAnsi="GHEA Grapalat"/>
          <w:b/>
          <w:bCs/>
          <w:lang w:val="hy-AM"/>
        </w:rPr>
        <w:t>2</w:t>
      </w:r>
      <w:r w:rsidRPr="00A90EE5">
        <w:rPr>
          <w:rFonts w:ascii="GHEA Grapalat" w:hAnsi="GHEA Grapalat"/>
          <w:b/>
          <w:bCs/>
          <w:lang w:val="hy-AM"/>
        </w:rPr>
        <w:t xml:space="preserve">. </w:t>
      </w:r>
      <w:r w:rsidRPr="00DA62FD">
        <w:rPr>
          <w:rFonts w:ascii="GHEA Grapalat" w:hAnsi="GHEA Grapalat" w:cs="Arial"/>
          <w:lang w:val="hy-AM"/>
        </w:rPr>
        <w:t xml:space="preserve">Օրենսգրքի 195-րդ հոդվածի 1-ին մասի երրորդ նախադասությունում «և այլն» բառերից հետո լրացնել «, բացառությամբ աշխատակիցների բաժնետիրացման </w:t>
      </w:r>
      <w:r w:rsidR="00EF7437">
        <w:rPr>
          <w:rFonts w:ascii="GHEA Grapalat" w:hAnsi="GHEA Grapalat" w:cs="Arial"/>
          <w:lang w:val="hy-AM"/>
        </w:rPr>
        <w:t>ծ</w:t>
      </w:r>
      <w:r w:rsidRPr="00DA62FD">
        <w:rPr>
          <w:rFonts w:ascii="GHEA Grapalat" w:hAnsi="GHEA Grapalat" w:cs="Arial"/>
          <w:lang w:val="hy-AM"/>
        </w:rPr>
        <w:t>րագրի շրջանակներում տրամադրվող հատուցումների» բառերը:</w:t>
      </w:r>
    </w:p>
    <w:p w:rsidR="00BD4145" w:rsidRPr="00DA62FD" w:rsidRDefault="00BD4145" w:rsidP="00EC794D">
      <w:pPr>
        <w:spacing w:line="360" w:lineRule="auto"/>
        <w:ind w:firstLine="567"/>
        <w:jc w:val="both"/>
        <w:rPr>
          <w:rFonts w:ascii="GHEA Grapalat" w:hAnsi="GHEA Grapalat"/>
          <w:b/>
          <w:bCs/>
          <w:lang w:val="hy-AM"/>
        </w:rPr>
      </w:pPr>
    </w:p>
    <w:p w:rsidR="009C6E3D" w:rsidRPr="00461C42" w:rsidRDefault="00DA1CCA" w:rsidP="00EC794D">
      <w:pPr>
        <w:spacing w:line="360" w:lineRule="auto"/>
        <w:ind w:firstLine="567"/>
        <w:jc w:val="both"/>
        <w:rPr>
          <w:rFonts w:ascii="GHEA Grapalat" w:hAnsi="GHEA Grapalat"/>
          <w:lang w:val="hy-AM"/>
        </w:rPr>
      </w:pPr>
      <w:r w:rsidRPr="00A90EE5">
        <w:rPr>
          <w:rFonts w:ascii="GHEA Grapalat" w:hAnsi="GHEA Grapalat"/>
          <w:b/>
          <w:bCs/>
          <w:lang w:val="hy-AM"/>
        </w:rPr>
        <w:t xml:space="preserve">Հոդված </w:t>
      </w:r>
      <w:r w:rsidRPr="00DA62FD">
        <w:rPr>
          <w:rFonts w:ascii="GHEA Grapalat" w:hAnsi="GHEA Grapalat"/>
          <w:b/>
          <w:bCs/>
          <w:lang w:val="hy-AM"/>
        </w:rPr>
        <w:t>3</w:t>
      </w:r>
      <w:r w:rsidRPr="00A90EE5">
        <w:rPr>
          <w:rFonts w:ascii="GHEA Grapalat" w:hAnsi="GHEA Grapalat"/>
          <w:b/>
          <w:bCs/>
          <w:lang w:val="hy-AM"/>
        </w:rPr>
        <w:t xml:space="preserve">. </w:t>
      </w:r>
      <w:r w:rsidRPr="00A90EE5">
        <w:rPr>
          <w:rFonts w:ascii="GHEA Grapalat" w:hAnsi="GHEA Grapalat" w:cs="Arial"/>
          <w:lang w:val="hy-AM"/>
        </w:rPr>
        <w:t>Սույն օրենքն ուժի</w:t>
      </w:r>
      <w:r w:rsidRPr="00A90EE5">
        <w:rPr>
          <w:rFonts w:ascii="GHEA Grapalat" w:hAnsi="GHEA Grapalat"/>
          <w:lang w:val="hy-AM"/>
        </w:rPr>
        <w:t xml:space="preserve"> մեջ է մտնում պաշտոնական հրապարակման օրվանից</w:t>
      </w:r>
      <w:r w:rsidRPr="00DA62FD">
        <w:rPr>
          <w:rFonts w:ascii="GHEA Grapalat" w:hAnsi="GHEA Grapalat"/>
          <w:lang w:val="hy-AM"/>
        </w:rPr>
        <w:t xml:space="preserve"> </w:t>
      </w:r>
      <w:r w:rsidRPr="00A90EE5">
        <w:rPr>
          <w:rFonts w:ascii="GHEA Grapalat" w:hAnsi="GHEA Grapalat"/>
          <w:lang w:val="hy-AM"/>
        </w:rPr>
        <w:t>մեկ ամիս հետո։</w:t>
      </w:r>
      <w:r w:rsidRPr="00A90EE5">
        <w:rPr>
          <w:rFonts w:ascii="GHEA Grapalat" w:hAnsi="GHEA Grapalat"/>
          <w:b/>
          <w:bCs/>
          <w:lang w:val="hy-AM"/>
        </w:rPr>
        <w:br w:type="page"/>
      </w:r>
    </w:p>
    <w:p w:rsidR="009C6E3D" w:rsidRPr="00461C42" w:rsidRDefault="009C6E3D" w:rsidP="009C6E3D">
      <w:pPr>
        <w:spacing w:line="360" w:lineRule="auto"/>
        <w:jc w:val="center"/>
        <w:rPr>
          <w:rFonts w:ascii="GHEA Grapalat" w:hAnsi="GHEA Grapalat"/>
          <w:b/>
          <w:bCs/>
          <w:lang w:val="hy-AM"/>
        </w:rPr>
      </w:pPr>
    </w:p>
    <w:p w:rsidR="009C6E3D" w:rsidRPr="00461C42" w:rsidRDefault="00DA1CCA" w:rsidP="009C6E3D">
      <w:pPr>
        <w:spacing w:line="360" w:lineRule="auto"/>
        <w:jc w:val="center"/>
        <w:rPr>
          <w:rFonts w:ascii="GHEA Grapalat" w:hAnsi="GHEA Grapalat"/>
          <w:b/>
          <w:bCs/>
          <w:lang w:val="hy-AM"/>
        </w:rPr>
      </w:pPr>
      <w:r w:rsidRPr="00A90EE5">
        <w:rPr>
          <w:rFonts w:ascii="GHEA Grapalat" w:hAnsi="GHEA Grapalat"/>
          <w:b/>
          <w:bCs/>
          <w:lang w:val="hy-AM"/>
        </w:rPr>
        <w:t>ՀԱՅԱՍՏԱՆԻ ՀԱՆՐԱՊԵՏՈՒԹՅԱՆ ՕՐԵՆՔԸ</w:t>
      </w:r>
    </w:p>
    <w:p w:rsidR="009C6E3D" w:rsidRPr="00461C42" w:rsidRDefault="00DA1CCA" w:rsidP="009C6E3D">
      <w:pPr>
        <w:spacing w:line="360" w:lineRule="auto"/>
        <w:jc w:val="center"/>
        <w:rPr>
          <w:rFonts w:ascii="GHEA Grapalat" w:hAnsi="GHEA Grapalat"/>
          <w:b/>
          <w:bCs/>
          <w:lang w:val="hy-AM"/>
        </w:rPr>
      </w:pPr>
      <w:r w:rsidRPr="00A90EE5">
        <w:rPr>
          <w:rFonts w:ascii="GHEA Grapalat" w:hAnsi="GHEA Grapalat"/>
          <w:b/>
          <w:bCs/>
          <w:lang w:val="hy-AM"/>
        </w:rPr>
        <w:t>ՀԱՅԱՍՏԱՆԻ ՀԱՆՐԱՊԵՏՈՒԹՅԱՆ ՔԱՂԱՔԱՑԻԱԿԱՆ ՕՐԵՆՍԳՐՔՈՒՄ ՓՈՓՈԽՈՒԹՅՈՒՆՆԵՐ</w:t>
      </w:r>
      <w:r w:rsidRPr="00DA62FD">
        <w:rPr>
          <w:rFonts w:ascii="GHEA Grapalat" w:hAnsi="GHEA Grapalat"/>
          <w:b/>
          <w:bCs/>
          <w:lang w:val="hy-AM"/>
        </w:rPr>
        <w:t xml:space="preserve"> </w:t>
      </w:r>
      <w:r w:rsidRPr="00A90EE5">
        <w:rPr>
          <w:rFonts w:ascii="GHEA Grapalat" w:hAnsi="GHEA Grapalat"/>
          <w:b/>
          <w:bCs/>
          <w:lang w:val="hy-AM"/>
        </w:rPr>
        <w:t>ԿԱՏԱՐԵԼՈՒ ՄԱՍԻՆ</w:t>
      </w:r>
    </w:p>
    <w:p w:rsidR="00F14EB9" w:rsidRPr="00461C42" w:rsidRDefault="00F14EB9" w:rsidP="009C6E3D">
      <w:pPr>
        <w:spacing w:line="360" w:lineRule="auto"/>
        <w:jc w:val="center"/>
        <w:rPr>
          <w:rFonts w:ascii="GHEA Grapalat" w:hAnsi="GHEA Grapalat"/>
          <w:b/>
          <w:bCs/>
          <w:lang w:val="hy-AM"/>
        </w:rPr>
      </w:pPr>
    </w:p>
    <w:p w:rsidR="00F14EB9" w:rsidRPr="00461C42" w:rsidRDefault="00DA1CCA" w:rsidP="00F14EB9">
      <w:pPr>
        <w:spacing w:line="360" w:lineRule="auto"/>
        <w:ind w:firstLine="567"/>
        <w:jc w:val="both"/>
        <w:rPr>
          <w:rFonts w:ascii="GHEA Grapalat" w:hAnsi="GHEA Grapalat"/>
          <w:lang w:val="hy-AM"/>
        </w:rPr>
      </w:pPr>
      <w:r w:rsidRPr="00A90EE5">
        <w:rPr>
          <w:rFonts w:ascii="GHEA Grapalat" w:hAnsi="GHEA Grapalat"/>
          <w:b/>
          <w:bCs/>
          <w:lang w:val="hy-AM"/>
        </w:rPr>
        <w:t xml:space="preserve">Հոդված 1. </w:t>
      </w:r>
      <w:r w:rsidRPr="00A90EE5">
        <w:rPr>
          <w:rFonts w:ascii="GHEA Grapalat" w:hAnsi="GHEA Grapalat"/>
          <w:lang w:val="hy-AM"/>
        </w:rPr>
        <w:t>Հայաստանի Հանրապետության 1998 թվականի մայիսի 5-ի</w:t>
      </w:r>
      <w:r w:rsidR="00AC69A4" w:rsidRPr="00DA62FD">
        <w:rPr>
          <w:rFonts w:ascii="GHEA Grapalat" w:hAnsi="GHEA Grapalat"/>
          <w:lang w:val="hy-AM"/>
        </w:rPr>
        <w:t xml:space="preserve"> ՀՕ-239</w:t>
      </w:r>
      <w:r w:rsidRPr="00A90EE5">
        <w:rPr>
          <w:rFonts w:ascii="GHEA Grapalat" w:hAnsi="GHEA Grapalat"/>
          <w:lang w:val="hy-AM"/>
        </w:rPr>
        <w:t xml:space="preserve"> քաղաքացիական օրենսգրքի (այսուհետ՝ Օրենսգիրք) 111-րդ հոդվածի՝</w:t>
      </w:r>
    </w:p>
    <w:p w:rsidR="0009113A" w:rsidRPr="00461C42" w:rsidRDefault="00DA1CCA" w:rsidP="00F14EB9">
      <w:pPr>
        <w:spacing w:line="360" w:lineRule="auto"/>
        <w:ind w:firstLine="567"/>
        <w:jc w:val="both"/>
        <w:rPr>
          <w:rFonts w:ascii="GHEA Grapalat" w:hAnsi="GHEA Grapalat"/>
          <w:lang w:val="hy-AM"/>
        </w:rPr>
      </w:pPr>
      <w:r w:rsidRPr="00A90EE5">
        <w:rPr>
          <w:rFonts w:ascii="GHEA Grapalat" w:hAnsi="GHEA Grapalat"/>
          <w:lang w:val="hy-AM"/>
        </w:rPr>
        <w:t>1) 4-րդ մասը շարադրել հետևյալ խմբագրությամբ.</w:t>
      </w:r>
    </w:p>
    <w:p w:rsidR="0009113A" w:rsidRPr="00461C42" w:rsidRDefault="00DA1CCA" w:rsidP="00F14EB9">
      <w:pPr>
        <w:spacing w:line="360" w:lineRule="auto"/>
        <w:ind w:firstLine="567"/>
        <w:jc w:val="both"/>
        <w:rPr>
          <w:rFonts w:ascii="GHEA Grapalat" w:hAnsi="GHEA Grapalat"/>
          <w:lang w:val="hy-AM"/>
        </w:rPr>
      </w:pPr>
      <w:r w:rsidRPr="00A90EE5">
        <w:rPr>
          <w:rFonts w:ascii="GHEA Grapalat" w:hAnsi="GHEA Grapalat"/>
          <w:lang w:val="hy-AM"/>
        </w:rPr>
        <w:t xml:space="preserve">«4. Ընկերության բաժնետոմսերը վճարելու պարտականությունից բաժնետիրոջն ազատել չի թույլատրվում, բացառությամբ «Բաժնետիրական ընկերությունների մասին» օրենքով նախատեսված դեպքերի: Սույն մասի իմաստով բաժնետիրոջը Ընկերության բաժնետոմսերը վճարելու </w:t>
      </w:r>
      <w:r w:rsidRPr="00A90EE5">
        <w:rPr>
          <w:rFonts w:ascii="GHEA Grapalat" w:hAnsi="GHEA Grapalat" w:cs="Arial"/>
          <w:lang w:val="hy-AM"/>
        </w:rPr>
        <w:t>պարտականությունից</w:t>
      </w:r>
      <w:r w:rsidRPr="00A90EE5">
        <w:rPr>
          <w:rFonts w:ascii="GHEA Grapalat" w:hAnsi="GHEA Grapalat"/>
          <w:lang w:val="hy-AM"/>
        </w:rPr>
        <w:t xml:space="preserve"> ազատում չի համարվում Ընկերության նկատմամբ բաժնետիրոջ պահանջի հաշվանցը Ընկերության բաժնետոմսերի ձեռքբերման դիմաց բաժնետիրոջ կողմից վճարման ենթակա գումարներով։».</w:t>
      </w:r>
    </w:p>
    <w:p w:rsidR="0009113A" w:rsidRPr="00461C42" w:rsidRDefault="00DA1CCA" w:rsidP="00F14EB9">
      <w:pPr>
        <w:spacing w:line="360" w:lineRule="auto"/>
        <w:ind w:firstLine="567"/>
        <w:jc w:val="both"/>
        <w:rPr>
          <w:rFonts w:ascii="GHEA Grapalat" w:hAnsi="GHEA Grapalat"/>
          <w:lang w:val="hy-AM"/>
        </w:rPr>
      </w:pPr>
      <w:r w:rsidRPr="00A90EE5">
        <w:rPr>
          <w:rFonts w:ascii="GHEA Grapalat" w:hAnsi="GHEA Grapalat"/>
          <w:lang w:val="hy-AM"/>
        </w:rPr>
        <w:t>2) 5-րդ մասում «ընկերությունը ենթակա է լուծարման» բառերը փոխարինել «</w:t>
      </w:r>
      <w:r w:rsidRPr="00A90EE5">
        <w:rPr>
          <w:rFonts w:ascii="GHEA Grapalat" w:hAnsi="GHEA Grapalat" w:cs="Arial"/>
          <w:lang w:val="hy-AM"/>
        </w:rPr>
        <w:t>կամ կազմում է բացասական մեծություն, ապա ընկերությունը ենթակա է լուծարման, եթե «Բաժնետիրական ընկերությունների մասին» օրենքով այլ բան նախատեսված չէ</w:t>
      </w:r>
      <w:r w:rsidRPr="00A90EE5">
        <w:rPr>
          <w:rFonts w:ascii="GHEA Grapalat" w:hAnsi="GHEA Grapalat"/>
          <w:lang w:val="hy-AM"/>
        </w:rPr>
        <w:t>» բառերով։</w:t>
      </w:r>
    </w:p>
    <w:p w:rsidR="00B57CD8" w:rsidRPr="00461C42" w:rsidRDefault="00B57CD8" w:rsidP="00F14EB9">
      <w:pPr>
        <w:spacing w:line="360" w:lineRule="auto"/>
        <w:ind w:firstLine="567"/>
        <w:jc w:val="both"/>
        <w:rPr>
          <w:rFonts w:ascii="GHEA Grapalat" w:hAnsi="GHEA Grapalat"/>
          <w:lang w:val="hy-AM"/>
        </w:rPr>
      </w:pPr>
    </w:p>
    <w:p w:rsidR="00B57CD8" w:rsidRPr="00461C42" w:rsidRDefault="00DA1CCA" w:rsidP="00F14EB9">
      <w:pPr>
        <w:spacing w:line="360" w:lineRule="auto"/>
        <w:ind w:firstLine="567"/>
        <w:jc w:val="both"/>
        <w:rPr>
          <w:rFonts w:ascii="GHEA Grapalat" w:hAnsi="GHEA Grapalat" w:cs="Arial"/>
          <w:lang w:val="hy-AM"/>
        </w:rPr>
      </w:pPr>
      <w:r w:rsidRPr="00A90EE5">
        <w:rPr>
          <w:rFonts w:ascii="GHEA Grapalat" w:hAnsi="GHEA Grapalat"/>
          <w:b/>
          <w:bCs/>
          <w:lang w:val="hy-AM"/>
        </w:rPr>
        <w:t xml:space="preserve">Հոդված 2. </w:t>
      </w:r>
      <w:r w:rsidRPr="00A90EE5">
        <w:rPr>
          <w:rFonts w:ascii="GHEA Grapalat" w:hAnsi="GHEA Grapalat" w:cs="Arial"/>
          <w:lang w:val="hy-AM"/>
        </w:rPr>
        <w:t>Օրենսգրքի 115-րդ հոդվածի՝</w:t>
      </w:r>
    </w:p>
    <w:p w:rsidR="00DC29B4" w:rsidRPr="00461C42" w:rsidRDefault="00DA1CCA" w:rsidP="00F14EB9">
      <w:pPr>
        <w:spacing w:line="360" w:lineRule="auto"/>
        <w:ind w:firstLine="567"/>
        <w:jc w:val="both"/>
        <w:rPr>
          <w:rFonts w:ascii="GHEA Grapalat" w:hAnsi="GHEA Grapalat" w:cs="Arial"/>
          <w:lang w:val="hy-AM"/>
        </w:rPr>
      </w:pPr>
      <w:r w:rsidRPr="00A90EE5">
        <w:rPr>
          <w:rFonts w:ascii="GHEA Grapalat" w:hAnsi="GHEA Grapalat"/>
          <w:lang w:val="hy-AM"/>
        </w:rPr>
        <w:t xml:space="preserve">1) </w:t>
      </w:r>
      <w:r w:rsidRPr="00A90EE5">
        <w:rPr>
          <w:rFonts w:ascii="GHEA Grapalat" w:hAnsi="GHEA Grapalat" w:cs="Arial"/>
          <w:lang w:val="hy-AM"/>
        </w:rPr>
        <w:t>1-ին մասում՝</w:t>
      </w:r>
    </w:p>
    <w:p w:rsidR="00DC29B4" w:rsidRPr="00461C42" w:rsidRDefault="00DA1CCA" w:rsidP="00F14EB9">
      <w:pPr>
        <w:spacing w:line="360" w:lineRule="auto"/>
        <w:ind w:firstLine="567"/>
        <w:jc w:val="both"/>
        <w:rPr>
          <w:rFonts w:ascii="GHEA Grapalat" w:hAnsi="GHEA Grapalat" w:cs="Arial"/>
          <w:iCs/>
          <w:lang w:val="hy-AM"/>
        </w:rPr>
      </w:pPr>
      <w:r w:rsidRPr="00A90EE5">
        <w:rPr>
          <w:rFonts w:ascii="GHEA Grapalat" w:hAnsi="GHEA Grapalat" w:cs="Arial"/>
          <w:lang w:val="hy-AM"/>
        </w:rPr>
        <w:t>ա.</w:t>
      </w:r>
      <w:r w:rsidR="00AC69A4" w:rsidRPr="00DA62FD">
        <w:rPr>
          <w:rFonts w:ascii="GHEA Grapalat" w:hAnsi="GHEA Grapalat" w:cs="Arial"/>
          <w:lang w:val="hy-AM"/>
        </w:rPr>
        <w:t xml:space="preserve"> </w:t>
      </w:r>
      <w:r w:rsidRPr="00A90EE5">
        <w:rPr>
          <w:rFonts w:ascii="GHEA Grapalat" w:hAnsi="GHEA Grapalat"/>
          <w:lang w:val="hy-AM"/>
        </w:rPr>
        <w:t xml:space="preserve">2-րդ և 3-րդ </w:t>
      </w:r>
      <w:r w:rsidRPr="00A90EE5">
        <w:rPr>
          <w:rFonts w:ascii="GHEA Grapalat" w:hAnsi="GHEA Grapalat" w:cs="Arial"/>
          <w:lang w:val="hy-AM"/>
        </w:rPr>
        <w:t xml:space="preserve">պարբերություններից </w:t>
      </w:r>
      <w:r w:rsidRPr="00A90EE5">
        <w:rPr>
          <w:rFonts w:ascii="GHEA Grapalat" w:hAnsi="GHEA Grapalat" w:cs="Arial"/>
          <w:iCs/>
          <w:lang w:val="hy-AM"/>
        </w:rPr>
        <w:t xml:space="preserve">հանել «բացառիկ» բառը, </w:t>
      </w:r>
    </w:p>
    <w:p w:rsidR="00B57CD8" w:rsidRPr="00461C42" w:rsidRDefault="00DA1CCA" w:rsidP="00F14EB9">
      <w:pPr>
        <w:spacing w:line="360" w:lineRule="auto"/>
        <w:ind w:firstLine="567"/>
        <w:jc w:val="both"/>
        <w:rPr>
          <w:rFonts w:ascii="GHEA Grapalat" w:hAnsi="GHEA Grapalat" w:cs="Arial"/>
          <w:iCs/>
          <w:lang w:val="hy-AM"/>
        </w:rPr>
      </w:pPr>
      <w:r w:rsidRPr="00A90EE5">
        <w:rPr>
          <w:rFonts w:ascii="GHEA Grapalat" w:hAnsi="GHEA Grapalat" w:cs="Arial"/>
          <w:iCs/>
          <w:lang w:val="hy-AM"/>
        </w:rPr>
        <w:t>բ. 4-րդ պարբերությունը շարադրել հետևյալ խմբագրությամբ.</w:t>
      </w:r>
    </w:p>
    <w:p w:rsidR="00502B4B" w:rsidRPr="00461C42" w:rsidRDefault="00DA1CCA" w:rsidP="00F14EB9">
      <w:pPr>
        <w:spacing w:line="360" w:lineRule="auto"/>
        <w:ind w:firstLine="567"/>
        <w:jc w:val="both"/>
        <w:rPr>
          <w:rFonts w:ascii="GHEA Grapalat" w:hAnsi="GHEA Grapalat" w:cs="Arial"/>
          <w:iCs/>
          <w:lang w:val="hy-AM"/>
        </w:rPr>
      </w:pPr>
      <w:r w:rsidRPr="00A90EE5">
        <w:rPr>
          <w:rFonts w:ascii="GHEA Grapalat" w:hAnsi="GHEA Grapalat" w:cs="Arial"/>
          <w:iCs/>
          <w:lang w:val="hy-AM"/>
        </w:rPr>
        <w:t xml:space="preserve">«Բաժնետերերի ընդհանուր ժողովի իրավասությանն օրենքով վերապահված հարցերը չեն կարող փոխանցվել ընկերության տնօրենների խորհրդի (դիտորդ </w:t>
      </w:r>
      <w:r w:rsidRPr="00A90EE5">
        <w:rPr>
          <w:rFonts w:ascii="GHEA Grapalat" w:hAnsi="GHEA Grapalat" w:cs="Arial"/>
          <w:iCs/>
          <w:lang w:val="hy-AM"/>
        </w:rPr>
        <w:lastRenderedPageBreak/>
        <w:t>խորհրդի) կամ գործադիր մարմինների իրավասությանը, բացառությամբ «Բաժնետիրական ընկերությունների մասին» օրենքով և կանոնադրությամբ սահմանված դեպքերի:».</w:t>
      </w:r>
    </w:p>
    <w:p w:rsidR="00502B4B" w:rsidRPr="00461C42" w:rsidRDefault="00DA1CCA" w:rsidP="00502B4B">
      <w:pPr>
        <w:spacing w:line="360" w:lineRule="auto"/>
        <w:ind w:firstLine="567"/>
        <w:jc w:val="both"/>
        <w:rPr>
          <w:rFonts w:ascii="GHEA Grapalat" w:hAnsi="GHEA Grapalat" w:cs="Arial"/>
          <w:iCs/>
          <w:lang w:val="hy-AM"/>
        </w:rPr>
      </w:pPr>
      <w:r w:rsidRPr="00A90EE5">
        <w:rPr>
          <w:rFonts w:ascii="GHEA Grapalat" w:hAnsi="GHEA Grapalat" w:cs="Arial"/>
          <w:iCs/>
          <w:lang w:val="hy-AM"/>
        </w:rPr>
        <w:t>2) 2-րդ մասի 2-րդ պարբերությունում «պետք է սահմանվի նրա» բառերից հետո հանել</w:t>
      </w:r>
      <w:r w:rsidR="00AC69A4" w:rsidRPr="00DA62FD">
        <w:rPr>
          <w:rFonts w:ascii="GHEA Grapalat" w:hAnsi="GHEA Grapalat" w:cs="Arial"/>
          <w:iCs/>
          <w:lang w:val="hy-AM"/>
        </w:rPr>
        <w:t xml:space="preserve"> </w:t>
      </w:r>
      <w:r w:rsidRPr="00A90EE5">
        <w:rPr>
          <w:rFonts w:ascii="GHEA Grapalat" w:hAnsi="GHEA Grapalat" w:cs="Arial"/>
          <w:iCs/>
          <w:lang w:val="hy-AM"/>
        </w:rPr>
        <w:t>«բացառիկ» բառը, ինչպես նաև հանել «Տնօրենների խորհրդի (դիտորդ խորհրդի) բացառիկ իրավասությանը կանոնադրությամբ վերապահված հարցերը չեն կարող նրա կողմից փոխանցվել ընկերության գործադիր մարմինների իրավասությանը:» նախադասությունը։</w:t>
      </w:r>
    </w:p>
    <w:p w:rsidR="00502B4B" w:rsidRPr="00461C42" w:rsidRDefault="00DA1CCA" w:rsidP="00502B4B">
      <w:pPr>
        <w:spacing w:line="360" w:lineRule="auto"/>
        <w:ind w:firstLine="567"/>
        <w:jc w:val="both"/>
        <w:rPr>
          <w:rFonts w:ascii="GHEA Grapalat" w:hAnsi="GHEA Grapalat" w:cs="Arial"/>
          <w:iCs/>
          <w:lang w:val="hy-AM"/>
        </w:rPr>
      </w:pPr>
      <w:r w:rsidRPr="00A90EE5">
        <w:rPr>
          <w:rFonts w:ascii="GHEA Grapalat" w:hAnsi="GHEA Grapalat" w:cs="Arial"/>
          <w:iCs/>
          <w:lang w:val="hy-AM"/>
        </w:rPr>
        <w:t>3) 3-րդ մասի 2-րդ պարբերությունից հանել «բացառիկ» բառը։</w:t>
      </w:r>
    </w:p>
    <w:p w:rsidR="00050EF5" w:rsidRPr="00461C42" w:rsidRDefault="00050EF5" w:rsidP="00502B4B">
      <w:pPr>
        <w:spacing w:line="360" w:lineRule="auto"/>
        <w:ind w:firstLine="567"/>
        <w:jc w:val="both"/>
        <w:rPr>
          <w:rFonts w:ascii="GHEA Grapalat" w:hAnsi="GHEA Grapalat" w:cs="Arial"/>
          <w:iCs/>
          <w:lang w:val="hy-AM"/>
        </w:rPr>
      </w:pPr>
    </w:p>
    <w:p w:rsidR="0030613A" w:rsidRPr="00461C42" w:rsidRDefault="00DA1CCA" w:rsidP="00502B4B">
      <w:pPr>
        <w:spacing w:line="360" w:lineRule="auto"/>
        <w:ind w:firstLine="567"/>
        <w:jc w:val="both"/>
        <w:rPr>
          <w:rFonts w:ascii="GHEA Grapalat" w:hAnsi="GHEA Grapalat"/>
          <w:lang w:val="hy-AM"/>
        </w:rPr>
      </w:pPr>
      <w:r w:rsidRPr="00A90EE5">
        <w:rPr>
          <w:rFonts w:ascii="GHEA Grapalat" w:hAnsi="GHEA Grapalat" w:cs="Arial"/>
          <w:b/>
          <w:bCs/>
          <w:iCs/>
          <w:lang w:val="hy-AM"/>
        </w:rPr>
        <w:t xml:space="preserve">Հոդված 3. </w:t>
      </w:r>
      <w:r w:rsidRPr="00A90EE5">
        <w:rPr>
          <w:rFonts w:ascii="GHEA Grapalat" w:hAnsi="GHEA Grapalat" w:cs="Arial"/>
          <w:lang w:val="hy-AM"/>
        </w:rPr>
        <w:t>Սույն օրենքն ուժի</w:t>
      </w:r>
      <w:r w:rsidRPr="00A90EE5">
        <w:rPr>
          <w:rFonts w:ascii="GHEA Grapalat" w:hAnsi="GHEA Grapalat"/>
          <w:lang w:val="hy-AM"/>
        </w:rPr>
        <w:t xml:space="preserve"> մեջ է մտնում պաշտոնական հրապարակման օրվանից</w:t>
      </w:r>
      <w:r w:rsidRPr="00DA62FD">
        <w:rPr>
          <w:rFonts w:ascii="GHEA Grapalat" w:hAnsi="GHEA Grapalat"/>
          <w:lang w:val="hy-AM"/>
        </w:rPr>
        <w:t xml:space="preserve"> </w:t>
      </w:r>
      <w:r w:rsidRPr="00A90EE5">
        <w:rPr>
          <w:rFonts w:ascii="GHEA Grapalat" w:hAnsi="GHEA Grapalat"/>
          <w:lang w:val="hy-AM"/>
        </w:rPr>
        <w:t>մեկ ամիս հետո։</w:t>
      </w:r>
    </w:p>
    <w:p w:rsidR="0030613A" w:rsidRPr="00461C42" w:rsidRDefault="00DA1CCA">
      <w:pPr>
        <w:rPr>
          <w:rFonts w:ascii="GHEA Grapalat" w:hAnsi="GHEA Grapalat"/>
          <w:lang w:val="hy-AM"/>
        </w:rPr>
      </w:pPr>
      <w:r w:rsidRPr="00A90EE5">
        <w:rPr>
          <w:rFonts w:ascii="GHEA Grapalat" w:hAnsi="GHEA Grapalat"/>
          <w:lang w:val="hy-AM"/>
        </w:rPr>
        <w:br w:type="page"/>
      </w:r>
    </w:p>
    <w:p w:rsidR="004A36C1" w:rsidRPr="00DA62FD" w:rsidRDefault="00DA1CCA" w:rsidP="0030613A">
      <w:pPr>
        <w:spacing w:line="360" w:lineRule="auto"/>
        <w:jc w:val="center"/>
        <w:rPr>
          <w:rFonts w:ascii="GHEA Grapalat" w:hAnsi="GHEA Grapalat"/>
          <w:b/>
          <w:bCs/>
          <w:lang w:val="hy-AM"/>
        </w:rPr>
      </w:pPr>
      <w:r w:rsidRPr="00A90EE5">
        <w:rPr>
          <w:rFonts w:ascii="GHEA Grapalat" w:hAnsi="GHEA Grapalat"/>
          <w:b/>
          <w:bCs/>
          <w:lang w:val="hy-AM"/>
        </w:rPr>
        <w:lastRenderedPageBreak/>
        <w:t>ՀԱՅԱՍՏԱՆԻ ՀԱՆՐԱՊԵՏՈՒԹՅԱՆ</w:t>
      </w:r>
    </w:p>
    <w:p w:rsidR="0030613A" w:rsidRPr="00DA62FD" w:rsidRDefault="00DA1CCA" w:rsidP="0030613A">
      <w:pPr>
        <w:spacing w:line="360" w:lineRule="auto"/>
        <w:jc w:val="center"/>
        <w:rPr>
          <w:rFonts w:ascii="GHEA Grapalat" w:hAnsi="GHEA Grapalat"/>
          <w:b/>
          <w:bCs/>
          <w:lang w:val="hy-AM"/>
        </w:rPr>
      </w:pPr>
      <w:r w:rsidRPr="00A90EE5">
        <w:rPr>
          <w:rFonts w:ascii="GHEA Grapalat" w:hAnsi="GHEA Grapalat"/>
          <w:b/>
          <w:bCs/>
          <w:lang w:val="hy-AM"/>
        </w:rPr>
        <w:t>ՕՐԵՆՔԸ</w:t>
      </w:r>
    </w:p>
    <w:p w:rsidR="004A36C1" w:rsidRPr="00DA62FD" w:rsidRDefault="004A36C1" w:rsidP="0030613A">
      <w:pPr>
        <w:spacing w:line="360" w:lineRule="auto"/>
        <w:jc w:val="center"/>
        <w:rPr>
          <w:rFonts w:ascii="GHEA Grapalat" w:hAnsi="GHEA Grapalat"/>
          <w:b/>
          <w:bCs/>
          <w:lang w:val="hy-AM"/>
        </w:rPr>
      </w:pPr>
    </w:p>
    <w:p w:rsidR="00DB3423" w:rsidRPr="00DA62FD" w:rsidRDefault="0030613A" w:rsidP="00A90EE5">
      <w:pPr>
        <w:spacing w:line="360" w:lineRule="auto"/>
        <w:ind w:firstLine="567"/>
        <w:jc w:val="center"/>
        <w:rPr>
          <w:b/>
          <w:bCs/>
          <w:iCs/>
          <w:lang w:val="hy-AM"/>
        </w:rPr>
      </w:pPr>
      <w:r w:rsidRPr="00DA62FD">
        <w:rPr>
          <w:rFonts w:ascii="GHEA Grapalat" w:hAnsi="GHEA Grapalat"/>
          <w:b/>
          <w:bCs/>
          <w:lang w:val="hy-AM"/>
        </w:rPr>
        <w:t xml:space="preserve">«ԻՐԱՎԱԲԱՆԱԿԱՆ </w:t>
      </w:r>
      <w:r w:rsidR="00DA1CCA" w:rsidRPr="00DA62FD">
        <w:rPr>
          <w:rFonts w:ascii="GHEA Grapalat" w:hAnsi="GHEA Grapalat"/>
          <w:b/>
          <w:bCs/>
          <w:lang w:val="hy-AM"/>
        </w:rPr>
        <w:t>ԱՆՁԱՆՑ ՊԵՏԱԿԱՆ ԳՐԱՆՑՄԱՆ, ԻՐԱՎԱԲԱՆԱԿԱՆ ԱՆՁԱՆՑ ԱՌԱՆՁՆԱՑՎԱԾ ՍՏՈՐԱԲԱԺԱՆՈՒՄՆԵՐԻ, ՀԻՄՆԱՐԿՆԵՐԻ ԵՎ ԱՆՀԱՏ ՁԵՌՆԱՐԿԱՏԵՐԵՐԻ ՊԵՏԱԿԱՆ ՀԱՇՎԱՌՄԱՆ ՄԱՍԻՆ» ՕՐԵՆՔՈՒՄ</w:t>
      </w:r>
      <w:r w:rsidR="00DA1CCA" w:rsidRPr="00A90EE5">
        <w:rPr>
          <w:rFonts w:ascii="GHEA Grapalat" w:hAnsi="GHEA Grapalat"/>
          <w:b/>
          <w:bCs/>
          <w:lang w:val="hy-AM"/>
        </w:rPr>
        <w:t xml:space="preserve"> </w:t>
      </w:r>
      <w:r w:rsidR="00DA1CCA" w:rsidRPr="00DA62FD">
        <w:rPr>
          <w:rFonts w:ascii="GHEA Grapalat" w:hAnsi="GHEA Grapalat"/>
          <w:b/>
          <w:bCs/>
          <w:lang w:val="hy-AM"/>
        </w:rPr>
        <w:t xml:space="preserve">ԼՐԱՑՈՒՄՆԵՐ </w:t>
      </w:r>
      <w:r w:rsidR="00DA1CCA" w:rsidRPr="00A90EE5">
        <w:rPr>
          <w:rFonts w:ascii="GHEA Grapalat" w:hAnsi="GHEA Grapalat"/>
          <w:b/>
          <w:bCs/>
          <w:lang w:val="hy-AM"/>
        </w:rPr>
        <w:t>ԿԱՏԱՐԵԼՈՒ ՄԱՍԻՆ</w:t>
      </w:r>
    </w:p>
    <w:p w:rsidR="008F174A" w:rsidRPr="00DA62FD" w:rsidRDefault="008F174A">
      <w:pPr>
        <w:rPr>
          <w:iCs/>
          <w:lang w:val="hy-AM"/>
        </w:rPr>
      </w:pPr>
    </w:p>
    <w:p w:rsidR="008F174A" w:rsidRPr="00DA62FD" w:rsidRDefault="008F174A">
      <w:pPr>
        <w:rPr>
          <w:iCs/>
          <w:lang w:val="hy-AM"/>
        </w:rPr>
      </w:pPr>
    </w:p>
    <w:p w:rsidR="00DB3423" w:rsidRPr="00A90EE5" w:rsidRDefault="00DA1CCA" w:rsidP="00A90EE5">
      <w:pPr>
        <w:spacing w:line="360" w:lineRule="auto"/>
        <w:ind w:firstLine="567"/>
        <w:jc w:val="both"/>
        <w:rPr>
          <w:rFonts w:ascii="GHEA Grapalat" w:hAnsi="GHEA Grapalat" w:cs="Arial"/>
          <w:lang w:val="hy-AM"/>
        </w:rPr>
      </w:pPr>
      <w:r w:rsidRPr="00A90EE5">
        <w:rPr>
          <w:rFonts w:ascii="GHEA Grapalat" w:hAnsi="GHEA Grapalat" w:cs="Arial"/>
          <w:b/>
          <w:lang w:val="hy-AM"/>
        </w:rPr>
        <w:t>Հոդված 1.</w:t>
      </w:r>
      <w:r w:rsidRPr="00A90EE5">
        <w:rPr>
          <w:rFonts w:ascii="GHEA Grapalat" w:hAnsi="GHEA Grapalat" w:cs="Arial"/>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w:t>
      </w:r>
      <w:r w:rsidR="008F174A" w:rsidRPr="00461C42">
        <w:rPr>
          <w:rFonts w:ascii="GHEA Grapalat" w:hAnsi="GHEA Grapalat" w:cs="Arial"/>
          <w:lang w:val="hy-AM"/>
        </w:rPr>
        <w:t xml:space="preserve">Հայաստանի Հանրապետության </w:t>
      </w:r>
      <w:r w:rsidRPr="00A90EE5">
        <w:rPr>
          <w:rFonts w:ascii="GHEA Grapalat" w:hAnsi="GHEA Grapalat" w:cs="Arial"/>
          <w:lang w:val="hy-AM"/>
        </w:rPr>
        <w:t>2001 թվականի ապրիլի 3-ի ՀՕ-169 օրենքի</w:t>
      </w:r>
      <w:r w:rsidR="00500953" w:rsidRPr="00DA62FD">
        <w:rPr>
          <w:rFonts w:ascii="GHEA Grapalat" w:hAnsi="GHEA Grapalat" w:cs="Arial"/>
          <w:lang w:val="hy-AM"/>
        </w:rPr>
        <w:t xml:space="preserve"> (այսուհետ՝ Օրենք)</w:t>
      </w:r>
      <w:r w:rsidRPr="00A90EE5">
        <w:rPr>
          <w:rFonts w:ascii="GHEA Grapalat" w:hAnsi="GHEA Grapalat" w:cs="Arial"/>
          <w:lang w:val="hy-AM"/>
        </w:rPr>
        <w:t xml:space="preserve"> 26-րդ հոդվածի 1-ին մասում՝</w:t>
      </w:r>
    </w:p>
    <w:p w:rsidR="00DB3423" w:rsidRDefault="008F174A" w:rsidP="00A90EE5">
      <w:pPr>
        <w:spacing w:line="360" w:lineRule="auto"/>
        <w:ind w:firstLine="567"/>
        <w:jc w:val="both"/>
        <w:rPr>
          <w:rFonts w:ascii="GHEA Grapalat" w:hAnsi="GHEA Grapalat" w:cs="Arial"/>
        </w:rPr>
      </w:pPr>
      <w:r w:rsidRPr="00461C42">
        <w:rPr>
          <w:rFonts w:ascii="GHEA Grapalat" w:hAnsi="GHEA Grapalat" w:cs="Arial"/>
        </w:rPr>
        <w:t>1) լրացնել նոր 18.1-ին կետ.</w:t>
      </w: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rPr>
        <w:t>«18.1) տեղեկություններ բաժնետիրական ընկերությա</w:t>
      </w:r>
      <w:r w:rsidR="00216A47" w:rsidRPr="00461C42">
        <w:rPr>
          <w:rFonts w:ascii="GHEA Grapalat" w:hAnsi="GHEA Grapalat" w:cs="Arial"/>
        </w:rPr>
        <w:t>ն</w:t>
      </w:r>
      <w:r w:rsidRPr="00A90EE5">
        <w:rPr>
          <w:rFonts w:ascii="GHEA Grapalat" w:hAnsi="GHEA Grapalat" w:cs="Arial"/>
        </w:rPr>
        <w:t xml:space="preserve"> կողմից «Բաժնետիրական ընկերությունների մասին» </w:t>
      </w:r>
      <w:r w:rsidR="00216A47" w:rsidRPr="00461C42">
        <w:rPr>
          <w:rFonts w:ascii="GHEA Grapalat" w:hAnsi="GHEA Grapalat" w:cs="Arial"/>
        </w:rPr>
        <w:t xml:space="preserve">օրենքի </w:t>
      </w:r>
      <w:r w:rsidRPr="00A90EE5">
        <w:rPr>
          <w:rFonts w:ascii="GHEA Grapalat" w:hAnsi="GHEA Grapalat" w:cs="Arial"/>
        </w:rPr>
        <w:t xml:space="preserve">43-րդ </w:t>
      </w:r>
      <w:r w:rsidR="00216A47" w:rsidRPr="00461C42">
        <w:rPr>
          <w:rFonts w:ascii="GHEA Grapalat" w:hAnsi="GHEA Grapalat" w:cs="Arial"/>
        </w:rPr>
        <w:t>հոդված</w:t>
      </w:r>
      <w:r w:rsidRPr="00A90EE5">
        <w:rPr>
          <w:rFonts w:ascii="GHEA Grapalat" w:hAnsi="GHEA Grapalat" w:cs="Arial"/>
        </w:rPr>
        <w:t>ի 3-րդ մաս</w:t>
      </w:r>
      <w:r w:rsidR="00216A47" w:rsidRPr="00461C42">
        <w:rPr>
          <w:rFonts w:ascii="GHEA Grapalat" w:hAnsi="GHEA Grapalat" w:cs="Arial"/>
        </w:rPr>
        <w:t>ով սահմանված</w:t>
      </w:r>
      <w:r w:rsidRPr="00A90EE5">
        <w:rPr>
          <w:rFonts w:ascii="GHEA Grapalat" w:hAnsi="GHEA Grapalat" w:cs="Arial"/>
        </w:rPr>
        <w:t xml:space="preserve"> ընկերության գործունեությունը շարունակելու մասին </w:t>
      </w:r>
      <w:r w:rsidR="00216A47" w:rsidRPr="00461C42">
        <w:rPr>
          <w:rFonts w:ascii="GHEA Grapalat" w:hAnsi="GHEA Grapalat" w:cs="Arial"/>
        </w:rPr>
        <w:t xml:space="preserve">որոշում կայացնելու </w:t>
      </w:r>
      <w:r w:rsidRPr="00A90EE5">
        <w:rPr>
          <w:rFonts w:ascii="GHEA Grapalat" w:hAnsi="GHEA Grapalat" w:cs="Arial"/>
        </w:rPr>
        <w:t>վերաբերյալ</w:t>
      </w:r>
      <w:proofErr w:type="gramStart"/>
      <w:r w:rsidRPr="00A90EE5">
        <w:rPr>
          <w:rFonts w:ascii="GHEA Grapalat" w:hAnsi="GHEA Grapalat" w:cs="Arial"/>
        </w:rPr>
        <w:t>.»</w:t>
      </w:r>
      <w:proofErr w:type="gramEnd"/>
      <w:r w:rsidRPr="00A90EE5">
        <w:rPr>
          <w:rFonts w:ascii="GHEA Grapalat" w:hAnsi="GHEA Grapalat" w:cs="Arial"/>
        </w:rPr>
        <w:t>.</w:t>
      </w: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rPr>
        <w:t xml:space="preserve">2) 21-րդ կետում «պաշտոնակատարի» բառից հետո լրացնել </w:t>
      </w:r>
      <w:proofErr w:type="gramStart"/>
      <w:r w:rsidRPr="00A90EE5">
        <w:rPr>
          <w:rFonts w:ascii="GHEA Grapalat" w:hAnsi="GHEA Grapalat" w:cs="Arial"/>
        </w:rPr>
        <w:t>«(</w:t>
      </w:r>
      <w:proofErr w:type="gramEnd"/>
      <w:r w:rsidRPr="00A90EE5">
        <w:rPr>
          <w:rFonts w:ascii="GHEA Grapalat" w:hAnsi="GHEA Grapalat" w:cs="Arial"/>
        </w:rPr>
        <w:t>օրենքով նախատեսված դեպքերում՝ ընկերության գործադիր մարմնի լիազորությունները ժամանակավորապես իրականացնող պաշտոնատար անձի))» բառերը:</w:t>
      </w:r>
    </w:p>
    <w:p w:rsidR="00DB3423" w:rsidRDefault="00DB3423" w:rsidP="00A90EE5">
      <w:pPr>
        <w:spacing w:line="360" w:lineRule="auto"/>
        <w:ind w:firstLine="567"/>
        <w:jc w:val="both"/>
        <w:rPr>
          <w:rFonts w:ascii="GHEA Grapalat" w:hAnsi="GHEA Grapalat" w:cs="Arial"/>
        </w:rPr>
      </w:pP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b/>
        </w:rPr>
        <w:t>Հոդված 2.</w:t>
      </w:r>
      <w:r w:rsidR="00500953" w:rsidRPr="00461C42">
        <w:rPr>
          <w:rFonts w:ascii="GHEA Grapalat" w:hAnsi="GHEA Grapalat" w:cs="Arial"/>
        </w:rPr>
        <w:t xml:space="preserve"> Օրենքի 38-րդ հոդվածի 1-ին մասի 1-ին կետում </w:t>
      </w:r>
      <w:r w:rsidRPr="00A90EE5">
        <w:rPr>
          <w:rFonts w:ascii="GHEA Grapalat" w:hAnsi="GHEA Grapalat" w:cs="Arial"/>
        </w:rPr>
        <w:t>«ղեկավարը» բառից հետո լրացնել «կամ նրա պաշտոնակատարը (օրենքով նախատեսված դեպքերում՝ ընկերության գործադիր մարմնի լիազորությունները ժամանակավորապես իրականացնող պաշտոնատար անձը)» բառերը:</w:t>
      </w:r>
    </w:p>
    <w:p w:rsidR="00DB3423" w:rsidRDefault="00DB3423" w:rsidP="00A90EE5">
      <w:pPr>
        <w:spacing w:line="360" w:lineRule="auto"/>
        <w:ind w:firstLine="567"/>
        <w:jc w:val="both"/>
        <w:rPr>
          <w:rFonts w:ascii="GHEA Grapalat" w:hAnsi="GHEA Grapalat" w:cs="Arial"/>
        </w:rPr>
      </w:pP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b/>
        </w:rPr>
        <w:t>Հոդված 3.</w:t>
      </w:r>
      <w:r w:rsidRPr="00A90EE5">
        <w:rPr>
          <w:rFonts w:ascii="GHEA Grapalat" w:hAnsi="GHEA Grapalat" w:cs="Arial"/>
        </w:rPr>
        <w:t xml:space="preserve"> Օրենքի 39-րդ հոդվածի 3-րդ մասում՝</w:t>
      </w: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rPr>
        <w:t>1) «ընտրելու» բառից հետո լրացնել «, օրենքով նախատեսված դեպքերում՝ ընկերության գործադիր մարմնի լիազորությունները ժամանակավորապես իրականացնող պաշտոնատար անձը նշանակվելու» բառերը.</w:t>
      </w: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rPr>
        <w:t>2) 1-ին կետում «մասին» բառից հետո լրացնել «կամ օրենքով նախատեսված դեպքերում՝ ընկերության միանձնյա գործադիր մարմնի կամ կառավարող կազմակերպության կողմից իրենց լիազորությունների իրականացման անհնարինության մասին տեղեկությունները» բառերը.</w:t>
      </w:r>
    </w:p>
    <w:p w:rsidR="00DB3423" w:rsidRDefault="00DA1CCA" w:rsidP="00A90EE5">
      <w:pPr>
        <w:spacing w:line="360" w:lineRule="auto"/>
        <w:ind w:firstLine="567"/>
        <w:jc w:val="both"/>
        <w:rPr>
          <w:rFonts w:ascii="GHEA Grapalat" w:hAnsi="GHEA Grapalat" w:cs="Arial"/>
        </w:rPr>
      </w:pPr>
      <w:r w:rsidRPr="00A90EE5">
        <w:rPr>
          <w:rFonts w:ascii="GHEA Grapalat" w:hAnsi="GHEA Grapalat" w:cs="Arial"/>
        </w:rPr>
        <w:t>3) 2-րդ կետում «ղեկավարի» բառից հետո լրացնել «կամ օրենքով նախատեսված դեպքերում՝ ընկերության գործադիր մարմնի լիազորությունները ժամանակավորապես իրականացնող պաշտոնատար անձի» բառերը:</w:t>
      </w:r>
    </w:p>
    <w:p w:rsidR="00DB3423" w:rsidRDefault="00DB3423" w:rsidP="00A90EE5">
      <w:pPr>
        <w:spacing w:line="360" w:lineRule="auto"/>
        <w:ind w:firstLine="567"/>
        <w:jc w:val="both"/>
        <w:rPr>
          <w:rFonts w:ascii="GHEA Grapalat" w:hAnsi="GHEA Grapalat" w:cs="Arial"/>
        </w:rPr>
      </w:pPr>
    </w:p>
    <w:p w:rsidR="004A36C1" w:rsidRPr="00461C42" w:rsidRDefault="00DA1CCA">
      <w:pPr>
        <w:spacing w:line="360" w:lineRule="auto"/>
        <w:ind w:firstLine="567"/>
        <w:jc w:val="both"/>
        <w:rPr>
          <w:rFonts w:ascii="GHEA Grapalat" w:hAnsi="GHEA Grapalat"/>
          <w:lang w:val="hy-AM"/>
        </w:rPr>
      </w:pPr>
      <w:r w:rsidRPr="00A90EE5">
        <w:rPr>
          <w:rFonts w:ascii="GHEA Grapalat" w:hAnsi="GHEA Grapalat" w:cs="Arial"/>
          <w:b/>
        </w:rPr>
        <w:t xml:space="preserve">Հոդված </w:t>
      </w:r>
      <w:r w:rsidR="001C6130" w:rsidRPr="00461C42">
        <w:rPr>
          <w:rFonts w:ascii="GHEA Grapalat" w:hAnsi="GHEA Grapalat" w:cs="Arial"/>
          <w:b/>
        </w:rPr>
        <w:t>4</w:t>
      </w:r>
      <w:r w:rsidRPr="00A90EE5">
        <w:rPr>
          <w:rFonts w:ascii="GHEA Grapalat" w:hAnsi="GHEA Grapalat" w:cs="Arial"/>
          <w:b/>
        </w:rPr>
        <w:t>.</w:t>
      </w:r>
      <w:r w:rsidR="00CE309B" w:rsidRPr="00461C42">
        <w:rPr>
          <w:rFonts w:ascii="GHEA Grapalat" w:hAnsi="GHEA Grapalat" w:cs="Arial"/>
        </w:rPr>
        <w:t xml:space="preserve"> </w:t>
      </w:r>
      <w:r w:rsidRPr="00A90EE5">
        <w:rPr>
          <w:rFonts w:ascii="GHEA Grapalat" w:hAnsi="GHEA Grapalat" w:cs="Arial"/>
          <w:lang w:val="hy-AM"/>
        </w:rPr>
        <w:t>Սույն օրենքն ուժի</w:t>
      </w:r>
      <w:r w:rsidRPr="00A90EE5">
        <w:rPr>
          <w:rFonts w:ascii="GHEA Grapalat" w:hAnsi="GHEA Grapalat"/>
          <w:lang w:val="hy-AM"/>
        </w:rPr>
        <w:t xml:space="preserve"> մեջ է մտնում պաշտոնական հրապարակման օրվանից</w:t>
      </w:r>
      <w:r w:rsidRPr="00A90EE5">
        <w:rPr>
          <w:rFonts w:ascii="GHEA Grapalat" w:hAnsi="GHEA Grapalat"/>
        </w:rPr>
        <w:t xml:space="preserve"> </w:t>
      </w:r>
      <w:r w:rsidRPr="00A90EE5">
        <w:rPr>
          <w:rFonts w:ascii="GHEA Grapalat" w:hAnsi="GHEA Grapalat"/>
          <w:lang w:val="hy-AM"/>
        </w:rPr>
        <w:t>մեկ ամիս հետո։</w:t>
      </w:r>
    </w:p>
    <w:p w:rsidR="004A36C1" w:rsidRPr="00461C42" w:rsidRDefault="00DA1CCA">
      <w:pPr>
        <w:rPr>
          <w:rFonts w:ascii="GHEA Grapalat" w:hAnsi="GHEA Grapalat"/>
          <w:lang w:val="hy-AM"/>
        </w:rPr>
      </w:pPr>
      <w:r w:rsidRPr="00A90EE5">
        <w:rPr>
          <w:rFonts w:ascii="GHEA Grapalat" w:hAnsi="GHEA Grapalat"/>
          <w:lang w:val="hy-AM"/>
        </w:rPr>
        <w:br w:type="page"/>
      </w:r>
    </w:p>
    <w:p w:rsidR="004A36C1" w:rsidRPr="00DA62FD" w:rsidRDefault="00DA1CCA" w:rsidP="004A36C1">
      <w:pPr>
        <w:pBdr>
          <w:top w:val="nil"/>
          <w:left w:val="nil"/>
          <w:bottom w:val="nil"/>
          <w:right w:val="nil"/>
          <w:between w:val="nil"/>
        </w:pBdr>
        <w:spacing w:line="360" w:lineRule="auto"/>
        <w:jc w:val="center"/>
        <w:rPr>
          <w:rFonts w:ascii="GHEA Grapalat" w:eastAsia="GHEA Grapalat" w:hAnsi="GHEA Grapalat" w:cs="GHEA Grapalat"/>
          <w:b/>
          <w:color w:val="000000"/>
          <w:lang w:val="hy-AM"/>
        </w:rPr>
      </w:pPr>
      <w:r w:rsidRPr="00DA62FD">
        <w:rPr>
          <w:rFonts w:ascii="GHEA Grapalat" w:eastAsia="GHEA Grapalat" w:hAnsi="GHEA Grapalat" w:cs="GHEA Grapalat"/>
          <w:b/>
          <w:color w:val="000000"/>
          <w:lang w:val="hy-AM"/>
        </w:rPr>
        <w:lastRenderedPageBreak/>
        <w:t>ՀԱՅԱՍՏԱՆԻ ՀԱՆՐԱՊԵՏՈՒԹՅԱՆ</w:t>
      </w:r>
    </w:p>
    <w:p w:rsidR="004A36C1" w:rsidRPr="00DA62FD" w:rsidRDefault="00DA1CCA" w:rsidP="004A36C1">
      <w:pPr>
        <w:pBdr>
          <w:top w:val="nil"/>
          <w:left w:val="nil"/>
          <w:bottom w:val="nil"/>
          <w:right w:val="nil"/>
          <w:between w:val="nil"/>
        </w:pBdr>
        <w:spacing w:line="360" w:lineRule="auto"/>
        <w:jc w:val="center"/>
        <w:rPr>
          <w:rFonts w:ascii="GHEA Grapalat" w:eastAsia="GHEA Grapalat" w:hAnsi="GHEA Grapalat" w:cs="GHEA Grapalat"/>
          <w:b/>
          <w:color w:val="000000"/>
          <w:lang w:val="hy-AM"/>
        </w:rPr>
      </w:pPr>
      <w:r w:rsidRPr="00DA62FD">
        <w:rPr>
          <w:rFonts w:ascii="GHEA Grapalat" w:eastAsia="GHEA Grapalat" w:hAnsi="GHEA Grapalat" w:cs="GHEA Grapalat"/>
          <w:b/>
          <w:lang w:val="hy-AM"/>
        </w:rPr>
        <w:t>ՕՐԵՆՔԸ</w:t>
      </w:r>
    </w:p>
    <w:p w:rsidR="004A36C1" w:rsidRPr="00DA62FD" w:rsidRDefault="004A36C1" w:rsidP="004A36C1">
      <w:pPr>
        <w:pBdr>
          <w:top w:val="nil"/>
          <w:left w:val="nil"/>
          <w:bottom w:val="nil"/>
          <w:right w:val="nil"/>
          <w:between w:val="nil"/>
        </w:pBdr>
        <w:spacing w:line="360" w:lineRule="auto"/>
        <w:jc w:val="center"/>
        <w:rPr>
          <w:rFonts w:ascii="GHEA Grapalat" w:eastAsia="GHEA Grapalat" w:hAnsi="GHEA Grapalat" w:cs="GHEA Grapalat"/>
          <w:b/>
          <w:color w:val="000000"/>
          <w:lang w:val="hy-AM"/>
        </w:rPr>
      </w:pPr>
    </w:p>
    <w:p w:rsidR="004A36C1" w:rsidRPr="00DA62FD" w:rsidRDefault="00DA1CCA" w:rsidP="004A36C1">
      <w:pPr>
        <w:pBdr>
          <w:top w:val="nil"/>
          <w:left w:val="nil"/>
          <w:bottom w:val="nil"/>
          <w:right w:val="nil"/>
          <w:between w:val="nil"/>
        </w:pBdr>
        <w:spacing w:line="360" w:lineRule="auto"/>
        <w:jc w:val="center"/>
        <w:rPr>
          <w:rFonts w:ascii="GHEA Grapalat" w:eastAsia="GHEA Grapalat" w:hAnsi="GHEA Grapalat" w:cs="GHEA Grapalat"/>
          <w:b/>
          <w:color w:val="000000"/>
          <w:lang w:val="hy-AM"/>
        </w:rPr>
      </w:pPr>
      <w:r w:rsidRPr="00DA62FD">
        <w:rPr>
          <w:rFonts w:ascii="GHEA Grapalat" w:eastAsia="GHEA Grapalat" w:hAnsi="GHEA Grapalat" w:cs="GHEA Grapalat"/>
          <w:b/>
          <w:color w:val="000000"/>
          <w:lang w:val="hy-AM"/>
        </w:rPr>
        <w:t>«ՊԵՏԱԿԱՆ ՏՈՒՐՔԻ ՄԱՍԻՆ» ՀԱՅԱՍՏԱՆԻ ՀԱՆՐԱՊԵՏՈՒԹՅԱՆ ՕՐԵՆՔՈՒՄ ԼՐԱՑՈՒՄՆԵՐ ԿԱՏԱՐԵԼՈՒ ՄԱՍԻՆ</w:t>
      </w:r>
    </w:p>
    <w:p w:rsidR="004A36C1" w:rsidRPr="00DA62FD" w:rsidRDefault="004A36C1" w:rsidP="004A36C1">
      <w:pPr>
        <w:pBdr>
          <w:top w:val="nil"/>
          <w:left w:val="nil"/>
          <w:bottom w:val="nil"/>
          <w:right w:val="nil"/>
          <w:between w:val="nil"/>
        </w:pBdr>
        <w:spacing w:line="360" w:lineRule="auto"/>
        <w:jc w:val="center"/>
        <w:rPr>
          <w:rFonts w:ascii="GHEA Grapalat" w:eastAsia="GHEA Grapalat" w:hAnsi="GHEA Grapalat" w:cs="GHEA Grapalat"/>
          <w:b/>
          <w:color w:val="000000"/>
          <w:lang w:val="hy-AM"/>
        </w:rPr>
      </w:pPr>
    </w:p>
    <w:p w:rsidR="00DB3423" w:rsidRPr="00DA62FD" w:rsidRDefault="00DA1CCA" w:rsidP="00A90EE5">
      <w:pPr>
        <w:spacing w:line="360" w:lineRule="auto"/>
        <w:ind w:firstLine="567"/>
        <w:jc w:val="both"/>
        <w:rPr>
          <w:rFonts w:ascii="GHEA Grapalat" w:eastAsia="GHEA Grapalat" w:hAnsi="GHEA Grapalat" w:cs="GHEA Grapalat"/>
          <w:color w:val="000000"/>
          <w:lang w:val="hy-AM"/>
        </w:rPr>
      </w:pPr>
      <w:r w:rsidRPr="00DA62FD">
        <w:rPr>
          <w:rFonts w:ascii="GHEA Grapalat" w:eastAsia="GHEA Grapalat" w:hAnsi="GHEA Grapalat" w:cs="GHEA Grapalat"/>
          <w:b/>
          <w:color w:val="000000"/>
          <w:lang w:val="hy-AM"/>
        </w:rPr>
        <w:t xml:space="preserve">Հոդված 1. </w:t>
      </w:r>
      <w:r w:rsidRPr="00DA62FD">
        <w:rPr>
          <w:rFonts w:ascii="GHEA Grapalat" w:eastAsia="GHEA Grapalat" w:hAnsi="GHEA Grapalat" w:cs="GHEA Grapalat"/>
          <w:color w:val="000000"/>
          <w:lang w:val="hy-AM"/>
        </w:rPr>
        <w:t>«Պետական տուրքի մասին» Հայաստանի Հանրապետության 1997 թվականի դեկտեմբերի 27-ի ՀՕ-186 օրենքի 16-րդ հոդվածի 1-ին մասի 1.1-ին կետի ամբողջ տեքստում «գործադիր մարմնի ղեկավարի» բառերից հետո լրացնել «</w:t>
      </w:r>
      <w:r w:rsidRPr="00DA62FD">
        <w:rPr>
          <w:rFonts w:ascii="GHEA Grapalat" w:hAnsi="GHEA Grapalat" w:cs="Arial"/>
          <w:lang w:val="hy-AM"/>
        </w:rPr>
        <w:t>կամ նրա պաշտոնակատարի (օրենքով նախատեսված դեպքերում՝ ընկերության գործադիր մարմնի լիազորությունները ժամանակավորապես իրականացնող պաշտոնատար անձի</w:t>
      </w:r>
      <w:r w:rsidR="004804AC" w:rsidRPr="00DA62FD">
        <w:rPr>
          <w:rFonts w:ascii="GHEA Grapalat" w:hAnsi="GHEA Grapalat" w:cs="Arial"/>
          <w:lang w:val="hy-AM"/>
        </w:rPr>
        <w:t>)</w:t>
      </w:r>
      <w:r w:rsidRPr="00DA62FD">
        <w:rPr>
          <w:rFonts w:ascii="GHEA Grapalat" w:eastAsia="GHEA Grapalat" w:hAnsi="GHEA Grapalat" w:cs="GHEA Grapalat"/>
          <w:color w:val="000000"/>
          <w:lang w:val="hy-AM"/>
        </w:rPr>
        <w:t>» բառերը:</w:t>
      </w:r>
    </w:p>
    <w:p w:rsidR="00DB3423" w:rsidRPr="00DA62FD" w:rsidRDefault="00DB3423" w:rsidP="00A90EE5">
      <w:pPr>
        <w:spacing w:line="360" w:lineRule="auto"/>
        <w:ind w:firstLine="567"/>
        <w:jc w:val="both"/>
        <w:rPr>
          <w:rFonts w:ascii="GHEA Grapalat" w:eastAsia="GHEA Grapalat" w:hAnsi="GHEA Grapalat" w:cs="GHEA Grapalat"/>
          <w:color w:val="000000"/>
          <w:lang w:val="hy-AM"/>
        </w:rPr>
      </w:pPr>
    </w:p>
    <w:p w:rsidR="00C104F2" w:rsidRPr="00461C42" w:rsidRDefault="00DA1CCA" w:rsidP="00C104F2">
      <w:pPr>
        <w:spacing w:line="360" w:lineRule="auto"/>
        <w:ind w:firstLine="567"/>
        <w:jc w:val="both"/>
        <w:rPr>
          <w:rFonts w:ascii="GHEA Grapalat" w:hAnsi="GHEA Grapalat"/>
          <w:lang w:val="hy-AM"/>
        </w:rPr>
      </w:pPr>
      <w:r w:rsidRPr="00DA62FD">
        <w:rPr>
          <w:rFonts w:ascii="GHEA Grapalat" w:hAnsi="GHEA Grapalat" w:cs="Arial"/>
          <w:b/>
          <w:lang w:val="hy-AM"/>
        </w:rPr>
        <w:t>Հոդված 2.</w:t>
      </w:r>
      <w:r w:rsidRPr="00DA62FD">
        <w:rPr>
          <w:rFonts w:ascii="GHEA Grapalat" w:hAnsi="GHEA Grapalat" w:cs="Arial"/>
          <w:lang w:val="hy-AM"/>
        </w:rPr>
        <w:t xml:space="preserve"> </w:t>
      </w:r>
      <w:r w:rsidRPr="00A90EE5">
        <w:rPr>
          <w:rFonts w:ascii="GHEA Grapalat" w:hAnsi="GHEA Grapalat" w:cs="Arial"/>
          <w:lang w:val="hy-AM"/>
        </w:rPr>
        <w:t>Սույն օրենքն ուժի</w:t>
      </w:r>
      <w:r w:rsidRPr="00A90EE5">
        <w:rPr>
          <w:rFonts w:ascii="GHEA Grapalat" w:hAnsi="GHEA Grapalat"/>
          <w:lang w:val="hy-AM"/>
        </w:rPr>
        <w:t xml:space="preserve"> մեջ է մտնում պաշտոնական հրապարակման օրվանից</w:t>
      </w:r>
      <w:r w:rsidRPr="00DA62FD">
        <w:rPr>
          <w:rFonts w:ascii="GHEA Grapalat" w:hAnsi="GHEA Grapalat"/>
          <w:lang w:val="hy-AM"/>
        </w:rPr>
        <w:t xml:space="preserve"> </w:t>
      </w:r>
      <w:r w:rsidRPr="00A90EE5">
        <w:rPr>
          <w:rFonts w:ascii="GHEA Grapalat" w:hAnsi="GHEA Grapalat"/>
          <w:lang w:val="hy-AM"/>
        </w:rPr>
        <w:t>մեկ ամիս հետո։</w:t>
      </w:r>
    </w:p>
    <w:p w:rsidR="00DB3423" w:rsidRPr="00A90EE5" w:rsidRDefault="00DA1CCA" w:rsidP="00A90EE5">
      <w:pPr>
        <w:spacing w:line="360" w:lineRule="auto"/>
        <w:ind w:firstLine="567"/>
        <w:jc w:val="both"/>
        <w:rPr>
          <w:rFonts w:ascii="GHEA Grapalat" w:hAnsi="GHEA Grapalat" w:cs="Arial"/>
          <w:lang w:val="hy-AM"/>
        </w:rPr>
      </w:pPr>
      <w:r w:rsidRPr="00A90EE5">
        <w:rPr>
          <w:rFonts w:ascii="GHEA Grapalat" w:hAnsi="GHEA Grapalat" w:cs="Arial"/>
          <w:lang w:val="hy-AM"/>
        </w:rPr>
        <w:br w:type="page"/>
      </w:r>
    </w:p>
    <w:p w:rsidR="00545D95" w:rsidRPr="00461C42" w:rsidRDefault="00DA1CCA" w:rsidP="000F74CE">
      <w:pPr>
        <w:pBdr>
          <w:top w:val="nil"/>
          <w:left w:val="nil"/>
          <w:bottom w:val="nil"/>
          <w:right w:val="nil"/>
          <w:between w:val="nil"/>
        </w:pBdr>
        <w:spacing w:line="360" w:lineRule="auto"/>
        <w:jc w:val="center"/>
        <w:rPr>
          <w:rFonts w:ascii="GHEA Grapalat" w:eastAsia="GHEA Grapalat" w:hAnsi="GHEA Grapalat" w:cs="GHEA Grapalat"/>
          <w:b/>
          <w:lang w:val="hy-AM"/>
        </w:rPr>
      </w:pPr>
      <w:r w:rsidRPr="00A90EE5">
        <w:rPr>
          <w:rFonts w:ascii="GHEA Grapalat" w:eastAsia="GHEA Grapalat" w:hAnsi="GHEA Grapalat" w:cs="GHEA Grapalat"/>
          <w:b/>
          <w:lang w:val="hy-AM"/>
        </w:rPr>
        <w:lastRenderedPageBreak/>
        <w:t>ՀԻՄՆԱՎՈՐՈՒՄ</w:t>
      </w:r>
    </w:p>
    <w:p w:rsidR="00502B4B" w:rsidRPr="00461C42" w:rsidRDefault="00DA1CCA" w:rsidP="008D6B68">
      <w:pPr>
        <w:spacing w:line="360" w:lineRule="auto"/>
        <w:jc w:val="center"/>
        <w:rPr>
          <w:rFonts w:ascii="GHEA Grapalat" w:eastAsia="GHEA Grapalat" w:hAnsi="GHEA Grapalat" w:cs="GHEA Grapalat"/>
          <w:b/>
          <w:lang w:val="hy-AM"/>
        </w:rPr>
      </w:pPr>
      <w:r w:rsidRPr="00A90EE5">
        <w:rPr>
          <w:rFonts w:ascii="GHEA Grapalat" w:eastAsia="GHEA Grapalat" w:hAnsi="GHEA Grapalat" w:cs="GHEA Grapalat"/>
          <w:b/>
          <w:lang w:val="hy-AM"/>
        </w:rPr>
        <w:t>«ԲԱԺՆԵՏԻՐԱԿԱՆ ԸՆԿԵՐՈՒԹՅՈՒՆՆԵՐԻ ՄԱՍԻՆ» ՕՐԵՆՔՈՒՄ ԵՎ ՀԱՐԱԿԻՑ ՕՐԵՆՔՆԵՐՈՒՄ ՓՈՓՈԽՈՒԹՅՈՒՆՆԵՐ ԵՎ ԼՐԱՑՈՒՄՆԵՐ ԿԱՏԱՐԵԼՈՒ ՄԱՍԻՆ ՕՐԵՆՔԻ ԸՆԴՈՒՆՄԱՆ</w:t>
      </w:r>
    </w:p>
    <w:p w:rsidR="00C72B61" w:rsidRPr="00461C42" w:rsidRDefault="00C72B61" w:rsidP="008D6B68">
      <w:pPr>
        <w:spacing w:line="360" w:lineRule="auto"/>
        <w:jc w:val="center"/>
        <w:rPr>
          <w:rFonts w:ascii="GHEA Grapalat" w:eastAsia="GHEA Grapalat" w:hAnsi="GHEA Grapalat" w:cs="GHEA Grapalat"/>
          <w:b/>
          <w:lang w:val="hy-AM"/>
        </w:rPr>
      </w:pPr>
    </w:p>
    <w:p w:rsidR="00C72B61" w:rsidRPr="00461C42" w:rsidRDefault="00DA1CCA" w:rsidP="00C72B61">
      <w:pPr>
        <w:pBdr>
          <w:top w:val="nil"/>
          <w:left w:val="nil"/>
          <w:bottom w:val="nil"/>
          <w:right w:val="nil"/>
          <w:between w:val="nil"/>
        </w:pBdr>
        <w:spacing w:line="360" w:lineRule="auto"/>
        <w:ind w:firstLine="567"/>
        <w:jc w:val="both"/>
        <w:rPr>
          <w:rFonts w:ascii="GHEA Grapalat" w:eastAsia="GHEA Grapalat" w:hAnsi="GHEA Grapalat" w:cs="GHEA Grapalat"/>
          <w:b/>
          <w:lang w:val="hy-AM"/>
        </w:rPr>
      </w:pPr>
      <w:r w:rsidRPr="00A90EE5">
        <w:rPr>
          <w:rFonts w:ascii="GHEA Grapalat" w:eastAsia="GHEA Grapalat" w:hAnsi="GHEA Grapalat" w:cs="GHEA Grapalat"/>
          <w:b/>
          <w:lang w:val="hy-AM"/>
        </w:rPr>
        <w:t>1. Ընթացիկ իրավիճակը և իրավական ակտի  ընդունման անհրաժեշտությունը.</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«Բաժնետիրական ընկերությունների մասին» օրենքի (այսուհետ` Օրենք) մի շարք կարգավորումներ ներկայումս համահունչ չեն գործարար աշխարհում տեղի ունեցող զարգացումներն, որոնք իրենց ազդեցությունն են ունենում կորպորատիվ իրավունքի զարգացման վրա: Նշվածը հատկապես վերաբերում է ընկերության կառավարման մարմինների լիազորություններին, հասարակ բաժնետոմսերի տեսակների ևդասերի համակարգին, բաժնետոմսերի վաճառքի ու հետգնման դեպքերին, ինչպես նաև առաջարկվում են կորպորատիվ իրավունքի բարելավմանն ուղղված մի շարք այլ դեպքերի։ Հետևաբար, անհրաժեշտություն է առաջանում որոշակի փոփոխություններ և լրացումներ կատարել Օրենքում: Ընդ որում` նշված փոփոխությունները պայմանավորված են նաև </w:t>
      </w:r>
      <w:r w:rsidRPr="00A90EE5">
        <w:rPr>
          <w:rFonts w:ascii="GHEA Grapalat" w:eastAsia="GHEA Grapalat" w:hAnsi="GHEA Grapalat" w:cs="GHEA Grapalat"/>
          <w:lang w:val="hy-AM"/>
        </w:rPr>
        <w:t>ՀՀ կառավարության` 2019թ.-ի հոկտեմբերի 10-ի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թիվ 1441-Լ որոշմամբ, որտեղ նույնպես նշվում է կորպորատիվ իրավունքին վերաբերող կարգավորումների` ժամանակի զարգացումներից հետ մնալու մասին։</w:t>
      </w:r>
    </w:p>
    <w:p w:rsidR="00C72B61" w:rsidRPr="00461C42" w:rsidRDefault="00C72B61" w:rsidP="00495709">
      <w:pPr>
        <w:spacing w:line="360" w:lineRule="auto"/>
        <w:ind w:firstLine="567"/>
        <w:jc w:val="both"/>
        <w:rPr>
          <w:rFonts w:ascii="GHEA Grapalat" w:hAnsi="GHEA Grapalat"/>
          <w:lang w:val="hy-AM"/>
        </w:rPr>
      </w:pPr>
    </w:p>
    <w:p w:rsidR="000561F0" w:rsidRPr="00461C42" w:rsidRDefault="00DA1CCA" w:rsidP="00D03E0E">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1.1. Խոշոր և փոքրբաժնետերերի</w:t>
      </w:r>
      <w:r w:rsidRPr="00DA62FD">
        <w:rPr>
          <w:rFonts w:ascii="GHEA Grapalat" w:eastAsia="GHEA Grapalat" w:hAnsi="GHEA Grapalat" w:cs="GHEA Grapalat"/>
          <w:b/>
          <w:bCs/>
          <w:u w:val="single"/>
          <w:lang w:val="hy-AM"/>
        </w:rPr>
        <w:t xml:space="preserve"> </w:t>
      </w:r>
      <w:r w:rsidRPr="00A90EE5">
        <w:rPr>
          <w:rFonts w:ascii="GHEA Grapalat" w:eastAsia="GHEA Grapalat" w:hAnsi="GHEA Grapalat" w:cs="GHEA Grapalat"/>
          <w:b/>
          <w:bCs/>
          <w:u w:val="single"/>
          <w:lang w:val="hy-AM"/>
        </w:rPr>
        <w:t>պաշտպանության</w:t>
      </w:r>
      <w:r w:rsidRPr="00DA62FD">
        <w:rPr>
          <w:rFonts w:ascii="GHEA Grapalat" w:eastAsia="GHEA Grapalat" w:hAnsi="GHEA Grapalat" w:cs="GHEA Grapalat"/>
          <w:b/>
          <w:bCs/>
          <w:u w:val="single"/>
          <w:lang w:val="hy-AM"/>
        </w:rPr>
        <w:t xml:space="preserve"> </w:t>
      </w:r>
      <w:r w:rsidRPr="00A90EE5">
        <w:rPr>
          <w:rFonts w:ascii="GHEA Grapalat" w:eastAsia="GHEA Grapalat" w:hAnsi="GHEA Grapalat" w:cs="GHEA Grapalat"/>
          <w:b/>
          <w:bCs/>
          <w:u w:val="single"/>
          <w:lang w:val="hy-AM"/>
        </w:rPr>
        <w:t>լրացուցիչ</w:t>
      </w:r>
      <w:r w:rsidRPr="00DA62FD">
        <w:rPr>
          <w:rFonts w:ascii="GHEA Grapalat" w:eastAsia="GHEA Grapalat" w:hAnsi="GHEA Grapalat" w:cs="GHEA Grapalat"/>
          <w:b/>
          <w:bCs/>
          <w:u w:val="single"/>
          <w:lang w:val="hy-AM"/>
        </w:rPr>
        <w:t xml:space="preserve"> </w:t>
      </w:r>
      <w:r w:rsidRPr="00A90EE5">
        <w:rPr>
          <w:rFonts w:ascii="GHEA Grapalat" w:eastAsia="GHEA Grapalat" w:hAnsi="GHEA Grapalat" w:cs="GHEA Grapalat"/>
          <w:b/>
          <w:bCs/>
          <w:u w:val="single"/>
          <w:lang w:val="hy-AM"/>
        </w:rPr>
        <w:t>գործիքներ.</w:t>
      </w:r>
    </w:p>
    <w:p w:rsidR="00C72B61" w:rsidRPr="00461C42" w:rsidRDefault="00DA1CCA" w:rsidP="00D03E0E">
      <w:pPr>
        <w:spacing w:line="360" w:lineRule="auto"/>
        <w:ind w:firstLine="567"/>
        <w:jc w:val="both"/>
        <w:rPr>
          <w:rFonts w:ascii="GHEA Grapalat" w:eastAsia="GHEA Grapalat" w:hAnsi="GHEA Grapalat" w:cs="GHEA Grapalat"/>
          <w:u w:val="single"/>
          <w:lang w:val="hy-AM"/>
        </w:rPr>
      </w:pPr>
      <w:r w:rsidRPr="00A90EE5">
        <w:rPr>
          <w:rFonts w:ascii="GHEA Grapalat" w:hAnsi="GHEA Grapalat"/>
          <w:lang w:val="hy-AM"/>
        </w:rPr>
        <w:t xml:space="preserve">Խոշոր և փոքր բաժնետերերի միջև հաճախ տեղի են ունենում շահերի բախումներ, և շատ դեպքերում դժվար է լինում ապացուցել փոքր բաժնետերերի </w:t>
      </w:r>
      <w:r w:rsidRPr="00A90EE5">
        <w:rPr>
          <w:rFonts w:ascii="GHEA Grapalat" w:hAnsi="GHEA Grapalat"/>
          <w:lang w:val="hy-AM"/>
        </w:rPr>
        <w:lastRenderedPageBreak/>
        <w:t xml:space="preserve">հանդեպ չարաշահումները։ Բացի այդ, պետք է հաշվի առնել նաև խոշոր բաժնետերերի իրավունքները և փորձել հավասարակշռել փոքր և խոշոր բաժնետերերի իրավունքները։ Օրինակ` խոշոր բաժնետերը, ով ցանկանում է իր ընկերության ռազմավարությունը փոփոխել կամ նոր ուղղություններով զարգացնել իր բիզնեսը, պետք է ողջամիտ հնարավորություն ունենա լիարժեք վերահսկողություն իրականացնելու ընկերության նկատմամբ։ Իրենց հերթին, փոքր բաժնետերերը պետք է հնարավորություն ունենան առանց որևէ պատճառի և առանց չարաշահման փաստն ապացուցելու դուրս գալ ընկերությունից՝ ստանալով ողջամիտ փոխհատուցում։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Այսպես, երբ որևէ անձ իր տիրապետության ներքո է կենտրոնացնում բաժնետոմսերի գերակշռող մասը, ապա, մի կողմից, նույնիսկ ամենալայն իրավական երաշխիքների պարագայում փոքր բաժնետերերի համար ընկերությունում մասնակցությունը դառնում է խիստ ձևական, քանի որ նրանք փաստացի գրեթե որևէ ազդեցություն չունեն ընկերության վրա, իսկ խոշոր բաժնետիրոջ համար նման փոքր բաժնետերերի առկայությունը որոշակի բարդություններ է առաջացնում ընկերության կառավարման ընթացքում: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Ընկերության բաժնետոմսերի պարտադիր վաճառքի պահանջի իրավունքը (</w:t>
      </w:r>
      <w:r w:rsidRPr="00A90EE5">
        <w:rPr>
          <w:rFonts w:ascii="GHEA Grapalat" w:hAnsi="GHEA Grapalat" w:cs="Arial"/>
          <w:lang w:val="hy-AM"/>
        </w:rPr>
        <w:t>squeeze out</w:t>
      </w:r>
      <w:r w:rsidRPr="00A90EE5">
        <w:rPr>
          <w:rFonts w:ascii="GHEA Grapalat" w:hAnsi="GHEA Grapalat"/>
          <w:lang w:val="hy-AM"/>
        </w:rPr>
        <w:t xml:space="preserve">) և պարտադիր գնման պահանջի իրավունքը (sell out) հնարավորություն են տալիս կարգավորել ներկայացված խնդիրները՝ հավասարակշռելով թե՛ փոքր, թե՛ խոշոր բաժնետերերի շահերը։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Նման դրույթներ առկա են աշխարհի տարբեր երկրներում և բաժնետերերի շահերի հավասարակշռման և պաշտպանության ամենակիրառելի գործիքներից մեկն են։ Օրինակ՝ Դանիայում ընկերությունների վերաբերյալ օրենսդրությամբ նախատեսվում է, որ այն բաժնետերերը, ովքեր տիրապետում են կանոնադրական կապիտալի և ձայների ավելի քան 90%-ին, կարող են պահանջել մյուս բաժնետերերից, որ իրենց բաժնետոմսերը վաճառվեն այդ բաժնետիրոջ կողմից: </w:t>
      </w:r>
      <w:r w:rsidRPr="00A90EE5">
        <w:rPr>
          <w:rFonts w:ascii="GHEA Grapalat" w:hAnsi="GHEA Grapalat"/>
          <w:lang w:val="hy-AM"/>
        </w:rPr>
        <w:lastRenderedPageBreak/>
        <w:t>Փոքր բաժնետերերը նույնպես ուն</w:t>
      </w:r>
      <w:r w:rsidRPr="00A90EE5">
        <w:rPr>
          <w:rFonts w:ascii="GHEA Grapalat" w:hAnsi="GHEA Grapalat" w:cs="Arial"/>
          <w:lang w:val="hy-AM"/>
        </w:rPr>
        <w:t>են</w:t>
      </w:r>
      <w:r w:rsidRPr="00A90EE5">
        <w:rPr>
          <w:rFonts w:ascii="GHEA Grapalat" w:hAnsi="GHEA Grapalat"/>
          <w:lang w:val="hy-AM"/>
        </w:rPr>
        <w:t xml:space="preserve"> համարժեք իրավունքպահանջելու, որ կանոնադրական կապիտալի 90%-ի սեփականատեր հանդիսացող բաժնետերը գնի իրենց բաժնետոմսերը և այդպիսով նրանք դուրս գան ընկերության բաժնեմասնակցությունից</w:t>
      </w:r>
      <w:r>
        <w:rPr>
          <w:rStyle w:val="FootnoteReference"/>
          <w:rFonts w:ascii="GHEA Grapalat" w:hAnsi="GHEA Grapalat"/>
          <w:lang w:val="hy-AM"/>
        </w:rPr>
        <w:footnoteReference w:id="1"/>
      </w:r>
      <w:r w:rsidRPr="00A90EE5">
        <w:rPr>
          <w:rFonts w:ascii="GHEA Grapalat" w:hAnsi="GHEA Grapalat"/>
          <w:lang w:val="hy-AM"/>
        </w:rPr>
        <w:t>։ Գերմանիայում այս շեմը կազմում է 95%</w:t>
      </w:r>
      <w:r>
        <w:rPr>
          <w:rStyle w:val="FootnoteReference"/>
          <w:rFonts w:ascii="GHEA Grapalat" w:hAnsi="GHEA Grapalat"/>
          <w:lang w:val="hy-AM"/>
        </w:rPr>
        <w:footnoteReference w:id="2"/>
      </w:r>
      <w:r w:rsidRPr="00A90EE5">
        <w:rPr>
          <w:rFonts w:ascii="GHEA Grapalat" w:hAnsi="GHEA Grapalat"/>
          <w:lang w:val="hy-AM"/>
        </w:rPr>
        <w:t>, այս շեմը 95% է կազմում նաև Ուկրաինայում</w:t>
      </w:r>
      <w:r>
        <w:rPr>
          <w:rStyle w:val="FootnoteReference"/>
          <w:rFonts w:ascii="GHEA Grapalat" w:hAnsi="GHEA Grapalat"/>
          <w:lang w:val="hy-AM"/>
        </w:rPr>
        <w:footnoteReference w:id="3"/>
      </w:r>
      <w:r w:rsidRPr="00A90EE5">
        <w:rPr>
          <w:rFonts w:ascii="GHEA Grapalat" w:hAnsi="GHEA Grapalat"/>
          <w:lang w:val="hy-AM"/>
        </w:rPr>
        <w:t>, Նիդեռլանդներում</w:t>
      </w:r>
      <w:r>
        <w:rPr>
          <w:rStyle w:val="FootnoteReference"/>
          <w:rFonts w:ascii="GHEA Grapalat" w:hAnsi="GHEA Grapalat"/>
          <w:lang w:val="hy-AM"/>
        </w:rPr>
        <w:footnoteReference w:id="4"/>
      </w:r>
      <w:r w:rsidRPr="00A90EE5">
        <w:rPr>
          <w:rFonts w:ascii="GHEA Grapalat" w:hAnsi="GHEA Grapalat"/>
          <w:lang w:val="hy-AM"/>
        </w:rPr>
        <w:t>, Վրաստանում</w:t>
      </w:r>
      <w:r>
        <w:rPr>
          <w:rStyle w:val="FootnoteReference"/>
          <w:rFonts w:ascii="GHEA Grapalat" w:hAnsi="GHEA Grapalat"/>
          <w:lang w:val="hy-AM"/>
        </w:rPr>
        <w:footnoteReference w:id="5"/>
      </w:r>
      <w:r w:rsidRPr="00A90EE5">
        <w:rPr>
          <w:rFonts w:ascii="GHEA Grapalat" w:hAnsi="GHEA Grapalat"/>
          <w:lang w:val="hy-AM"/>
        </w:rPr>
        <w:t>, Ղազախստանում</w:t>
      </w:r>
      <w:r>
        <w:rPr>
          <w:rStyle w:val="FootnoteReference"/>
          <w:rFonts w:ascii="GHEA Grapalat" w:hAnsi="GHEA Grapalat"/>
          <w:lang w:val="hy-AM"/>
        </w:rPr>
        <w:footnoteReference w:id="6"/>
      </w:r>
      <w:r w:rsidRPr="00A90EE5">
        <w:rPr>
          <w:rFonts w:ascii="GHEA Grapalat" w:hAnsi="GHEA Grapalat"/>
          <w:lang w:val="hy-AM"/>
        </w:rPr>
        <w:t>, ինչպես նաև այնպիսի երկրներում, որտեղ squeeze out/sell out կարգավորումները տարածվում են միայն ցուցակված ընկերությունների վրա. օրինակ՝ Իտալիայում</w:t>
      </w:r>
      <w:r>
        <w:rPr>
          <w:rStyle w:val="FootnoteReference"/>
          <w:rFonts w:ascii="GHEA Grapalat" w:hAnsi="GHEA Grapalat"/>
          <w:lang w:val="hy-AM"/>
        </w:rPr>
        <w:footnoteReference w:id="7"/>
      </w:r>
      <w:r w:rsidRPr="00A90EE5">
        <w:rPr>
          <w:rFonts w:ascii="GHEA Grapalat" w:hAnsi="GHEA Grapalat"/>
          <w:lang w:val="hy-AM"/>
        </w:rPr>
        <w:t>, Լյուքսեմբուրգում</w:t>
      </w:r>
      <w:r>
        <w:rPr>
          <w:rStyle w:val="FootnoteReference"/>
          <w:rFonts w:ascii="GHEA Grapalat" w:hAnsi="GHEA Grapalat"/>
          <w:lang w:val="hy-AM"/>
        </w:rPr>
        <w:footnoteReference w:id="8"/>
      </w:r>
      <w:r w:rsidRPr="00A90EE5">
        <w:rPr>
          <w:rFonts w:ascii="GHEA Grapalat" w:hAnsi="GHEA Grapalat"/>
          <w:lang w:val="hy-AM"/>
        </w:rPr>
        <w:t xml:space="preserve">,  ։ Նշվածը մեծապես պայմանավորված է 2004 թ.-ի ապրիլի 21-ի </w:t>
      </w:r>
      <w:r w:rsidRPr="00A90EE5">
        <w:rPr>
          <w:rFonts w:ascii="GHEA Grapalat" w:hAnsi="GHEA Grapalat" w:cstheme="minorBidi"/>
          <w:lang w:val="hy-AM"/>
        </w:rPr>
        <w:t>2004/25/EC</w:t>
      </w:r>
      <w:r w:rsidRPr="00A90EE5">
        <w:rPr>
          <w:rFonts w:ascii="GHEA Grapalat" w:hAnsi="GHEA Grapalat"/>
          <w:lang w:val="hy-AM"/>
        </w:rPr>
        <w:t xml:space="preserve"> դիրեկտիվով</w:t>
      </w:r>
      <w:r>
        <w:rPr>
          <w:rStyle w:val="FootnoteReference"/>
          <w:rFonts w:ascii="GHEA Grapalat" w:hAnsi="GHEA Grapalat"/>
          <w:lang w:val="hy-AM"/>
        </w:rPr>
        <w:footnoteReference w:id="9"/>
      </w:r>
      <w:r w:rsidRPr="00A90EE5">
        <w:rPr>
          <w:rFonts w:ascii="GHEA Grapalat" w:hAnsi="GHEA Grapalat"/>
          <w:lang w:val="hy-AM"/>
        </w:rPr>
        <w:t>, որի 15-րդ հոդվածը թույլ է տալիս շեմը սահմանել 90-ից մինչև 95%։ Նշենք նաև, որ նշված երկրներից մի քանիսի կարգավորումները վերաբերում են միայն ցուցակված ընկերություններին (օրինակ՝ Իտալիա, Ֆրանսիա Բելգիա), այնուամենայնիվ, հետաքրքրական է, որ այդ երկրներում նույնպես սահմանված է 90-ից մինչև 95% տոկոս սահմանաչափը:</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Հատկապես կարևոր է, որ պարտադիր վաճառքի կամ գնման պահանջի իրավունքները կարող է իրականացվել ընկերության բաժնետոմսերի որոշակիտոկոսին տիրապետող բաժնետիրոջ կողմից։ Այլ կերպ ասած, այս </w:t>
      </w:r>
      <w:r w:rsidRPr="00A90EE5">
        <w:rPr>
          <w:rFonts w:ascii="GHEA Grapalat" w:hAnsi="GHEA Grapalat"/>
          <w:lang w:val="hy-AM"/>
        </w:rPr>
        <w:lastRenderedPageBreak/>
        <w:t>պահանջները կիրառելի են, երբ ընկերության փաստացի վերահսկողությունը իրականացնում է մեկ անձ, ով ցանկանում է ստանալ բացարձակ վերահսկողություն ընկերության նկատմամբ։ Այս մոտեցումը որդեգրել մի շարք պետություններ, որոնց թվում են Դանիան, Ֆինլանդիան, Շվեդիան, Մեծ Բրիտանիան և միաժամանակ այն ստացել է հավանություն Եվրոպական մոդելային կորպորատիվ ակտի հեղինակների կողմից (ԵՄԿԱ)</w:t>
      </w:r>
      <w:r>
        <w:rPr>
          <w:rStyle w:val="FootnoteReference"/>
          <w:rFonts w:ascii="GHEA Grapalat" w:hAnsi="GHEA Grapalat"/>
          <w:lang w:val="hy-AM"/>
        </w:rPr>
        <w:footnoteReference w:id="10"/>
      </w:r>
      <w:r w:rsidRPr="00A90EE5">
        <w:rPr>
          <w:rFonts w:ascii="GHEA Grapalat" w:hAnsi="GHEA Grapalat"/>
          <w:lang w:val="hy-AM"/>
        </w:rPr>
        <w:t>։ Ընդ որում` ՀՀ սահմանադրական դատարանը նույնպես, դիրքորոշում է հայտնել, որ բաժնետիրական ընկերությունը որպես ձեռնարկատիրական գործունեության արդյունքում հավելյալ գույքային միջոցներ (շահութաբաժիններ) ստանալու մտադրությամբ միավորված անձանց կազմակերպություն ունի ոչ միայն առանձին բաժնետերերի մասնավոր շահերի հավասարակշռման, այլև ընդհանուր կորպորատիվ շահերի ապահովման խնդիր: Հակառակ դեպքում ընկերության կառավարումը կդառնա անարդյունավետ, իսկ դա հետագա անդրադարձ կունենա հենց նույն բաժնետերերի սեփականության իրավունքի իրականացման արդյունավետության վրա</w:t>
      </w:r>
      <w:r>
        <w:rPr>
          <w:rStyle w:val="FootnoteReference"/>
          <w:rFonts w:ascii="GHEA Grapalat" w:hAnsi="GHEA Grapalat"/>
          <w:lang w:val="hy-AM"/>
        </w:rPr>
        <w:footnoteReference w:id="11"/>
      </w:r>
      <w:r w:rsidRPr="00A90EE5">
        <w:rPr>
          <w:rFonts w:ascii="GHEA Grapalat" w:hAnsi="GHEA Grapalat"/>
          <w:lang w:val="hy-AM"/>
        </w:rPr>
        <w:t>:</w:t>
      </w:r>
    </w:p>
    <w:p w:rsidR="00C72B61" w:rsidRPr="00461C42" w:rsidRDefault="00C72B61" w:rsidP="00495709">
      <w:pPr>
        <w:spacing w:line="360" w:lineRule="auto"/>
        <w:ind w:firstLine="567"/>
        <w:jc w:val="both"/>
        <w:rPr>
          <w:rFonts w:ascii="GHEA Grapalat" w:hAnsi="GHEA Grapalat"/>
          <w:lang w:val="hy-AM"/>
        </w:rPr>
      </w:pPr>
    </w:p>
    <w:p w:rsidR="00545D95" w:rsidRPr="00461C42" w:rsidRDefault="00DA1CCA" w:rsidP="000A588C">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1.2. Հասարակ (սովորական) բաժնետոմսերի դասակարգում.</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Օրենքի համակարգային վերլուծության արդյունքում կարելի է եզրակացնել, որ ընկերությունն իրավունք ունի տարբեր դասերի բաժնետոմսեր թողարկել միայն արտոնյալ բաժնետոմսերի տեսքով, որոնք սահմանափակ դեպքերում են դրանց իրավատերերին տալիս քվեարկելու իրավունք։ Այսինքն, գործող օրենսդրությունը բաժնետիրական ընկերությանը հնարավորություն չի տալիս թողարկելու տարբեր դասերի հասարակ բաժնետոմսեր, ինչը գործնականում արդյունավետ չէ հետևյալ պատճառաբանությամբ</w:t>
      </w:r>
      <w:r w:rsidRPr="00A90EE5">
        <w:rPr>
          <w:rFonts w:ascii="MS Mincho" w:eastAsia="MS Mincho" w:hAnsi="MS Mincho" w:cs="MS Mincho"/>
          <w:lang w:val="hy-AM"/>
        </w:rPr>
        <w:t>․</w:t>
      </w:r>
    </w:p>
    <w:p w:rsidR="00C72B61" w:rsidRPr="00461C42" w:rsidRDefault="00DA1CCA" w:rsidP="00495709">
      <w:pPr>
        <w:pStyle w:val="ListParagraph"/>
        <w:numPr>
          <w:ilvl w:val="0"/>
          <w:numId w:val="4"/>
        </w:numPr>
        <w:spacing w:after="0" w:line="360" w:lineRule="auto"/>
        <w:ind w:firstLine="567"/>
        <w:jc w:val="both"/>
        <w:rPr>
          <w:rFonts w:ascii="GHEA Grapalat" w:hAnsi="GHEA Grapalat"/>
          <w:sz w:val="24"/>
          <w:szCs w:val="24"/>
          <w:lang w:val="hy-AM"/>
        </w:rPr>
      </w:pPr>
      <w:r w:rsidRPr="00A90EE5">
        <w:rPr>
          <w:rFonts w:ascii="GHEA Grapalat" w:hAnsi="GHEA Grapalat"/>
          <w:sz w:val="24"/>
          <w:szCs w:val="24"/>
          <w:lang w:val="hy-AM"/>
        </w:rPr>
        <w:lastRenderedPageBreak/>
        <w:t xml:space="preserve"> հատկապես վենչուրային կապիտալի ու «հրեշտակ ներդրողների» դեպքում ներդրողները հաճախ պահանջում են այնպիսի բաժնեմասնակցություն, որի պարագայում նրանք հնարավորություն կունենան արտոնյալ պայմաններով շահաբաժիններ ստանալ և միաժամանակ հնարավորություն կունենան քվեարկելու ավելի լայն հարցերով, քան արտոնյալ բաժնետոմսերի գործող կարգավորումներով.</w:t>
      </w:r>
    </w:p>
    <w:p w:rsidR="00C72B61" w:rsidRPr="00461C42" w:rsidRDefault="00DA1CCA" w:rsidP="00495709">
      <w:pPr>
        <w:pStyle w:val="ListParagraph"/>
        <w:numPr>
          <w:ilvl w:val="0"/>
          <w:numId w:val="4"/>
        </w:numPr>
        <w:spacing w:after="0" w:line="360" w:lineRule="auto"/>
        <w:ind w:firstLine="567"/>
        <w:jc w:val="both"/>
        <w:rPr>
          <w:rFonts w:ascii="GHEA Grapalat" w:hAnsi="GHEA Grapalat"/>
          <w:sz w:val="24"/>
          <w:szCs w:val="24"/>
          <w:lang w:val="hy-AM"/>
        </w:rPr>
      </w:pPr>
      <w:r w:rsidRPr="00A90EE5">
        <w:rPr>
          <w:rFonts w:ascii="GHEA Grapalat" w:hAnsi="GHEA Grapalat"/>
          <w:sz w:val="24"/>
          <w:szCs w:val="24"/>
          <w:lang w:val="hy-AM"/>
        </w:rPr>
        <w:t xml:space="preserve"> գործնականում պատահում են նաև դեպքեր, երբ բաժնետերերը ցանկանում են ստանալ միանման շահութաբաժիններ, սակայն միաժամանակ՝ կախված իրենց ներգրավվածության մակարդակից, փորձից, մասնագիտացումից կամ համբավից, ցանկանում են ունենալ առավել շատ ձայներ, քան իրենց բաժնետոմսերի քանակն է։ Նման դեպքերում բաժնետիրոջ համար այդքան առաջնային չէ բաժնեմասնակցությամբ որոշվող շահութաբաժնի չափը, որքան ընկերության ուղղությունները որոշելու, այն ղեկավարելու և վերահսկելու արդյունավետ հնարավորությունները։ Նման ներդրող-բաժնետերերի առկայությունը բխում է նաև հենց ընկերության շահերից.</w:t>
      </w:r>
    </w:p>
    <w:p w:rsidR="00E51352" w:rsidRPr="00461C42" w:rsidRDefault="00DA1CCA" w:rsidP="00495709">
      <w:pPr>
        <w:pStyle w:val="ListParagraph"/>
        <w:numPr>
          <w:ilvl w:val="0"/>
          <w:numId w:val="4"/>
        </w:numPr>
        <w:spacing w:after="0" w:line="360" w:lineRule="auto"/>
        <w:ind w:firstLine="567"/>
        <w:jc w:val="both"/>
        <w:rPr>
          <w:rFonts w:ascii="GHEA Grapalat" w:hAnsi="GHEA Grapalat"/>
          <w:sz w:val="24"/>
          <w:szCs w:val="24"/>
          <w:lang w:val="hy-AM"/>
        </w:rPr>
      </w:pPr>
      <w:r w:rsidRPr="00A90EE5">
        <w:rPr>
          <w:rFonts w:ascii="GHEA Grapalat" w:hAnsi="GHEA Grapalat"/>
          <w:sz w:val="24"/>
          <w:szCs w:val="24"/>
          <w:lang w:val="hy-AM"/>
        </w:rPr>
        <w:t>առհասարակ, բաժնետոմսերը ֆինանսական գործիքներ են, այդ իսկ պատճառով հարկավոր է ներդրողներին հնարավորություն տալ ընտրելու թե ինչ տեսակի բաժնետոմս են ուզում գնել։</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Այսպես, թե՛ հասարակ (սովորական) և թե՛ արտոնյալ բաժնետոմսերը կարող են տալ ոչ միայն մեկ, այլև մեկից ավելի ձայնի իրավունք: Այս մասին են վկայում նաև մի շարք երկրների կորպորատիվ իրավունքի վերաբերյալ օրենսդրությունները. օրինակ`Իտալիան, Լյուքսեմբուրգը, Մեծ Բրիտանիան, Իռլանդիան, Դանիան և Շվեդիան</w:t>
      </w:r>
      <w:r>
        <w:rPr>
          <w:rStyle w:val="FootnoteReference"/>
          <w:rFonts w:ascii="GHEA Grapalat" w:hAnsi="GHEA Grapalat"/>
          <w:lang w:val="hy-AM"/>
        </w:rPr>
        <w:footnoteReference w:id="12"/>
      </w:r>
      <w:r w:rsidRPr="00A90EE5">
        <w:rPr>
          <w:rFonts w:ascii="GHEA Grapalat" w:hAnsi="GHEA Grapalat"/>
          <w:lang w:val="hy-AM"/>
        </w:rPr>
        <w:t xml:space="preserve">: Այլ կերպ, առանձին դասերի հասարակ բաժնետոմսերով դրանց տիրապետողներին կարող է հնարավորություն տրվել ձեռք բերել տարբեր բնույթի և </w:t>
      </w:r>
      <w:r w:rsidRPr="00A90EE5">
        <w:rPr>
          <w:rFonts w:ascii="GHEA Grapalat" w:hAnsi="GHEA Grapalat"/>
          <w:lang w:val="hy-AM"/>
        </w:rPr>
        <w:lastRenderedPageBreak/>
        <w:t>չափի իրավունքներ։ Որոշ երկրների օրենսդրությամբ էլ սահմանված է թե մեկ բաժնետոմսը առավելագույնը քանի ձայնի իրավունք կարող է տալ. օրինակ՝ Իտալիայի օրենսդրությամբ մեկ բաժնետոմսը կարող է տալ առավելագույնը 3 ձայնի իրավունք, իսկ ընկերությունը ինքն է ընտրում այդ քանակը՝ ամրագրելով դա իր կանոնադրությամբ, Շվեդիայի  օրենսդրությամբմեկ բաժնետոմսը կարող է տալ առավելագույնը 10 ձայնի իրավունք, իսկ ԵՄԿԱ-ն թույլ է տալիս տարբեր քանակի ձայնի իրավունք տվող բաժնետոմսերի տեղաբաշխումը՝ առանց որևէ առավելագույն սահմանաչափ նախատեսելու</w:t>
      </w:r>
      <w:r>
        <w:rPr>
          <w:rStyle w:val="FootnoteReference"/>
          <w:rFonts w:ascii="GHEA Grapalat" w:hAnsi="GHEA Grapalat"/>
          <w:lang w:val="hy-AM"/>
        </w:rPr>
        <w:footnoteReference w:id="13"/>
      </w:r>
      <w:r w:rsidRPr="00A90EE5">
        <w:rPr>
          <w:rFonts w:ascii="GHEA Grapalat" w:hAnsi="GHEA Grapalat"/>
          <w:lang w:val="hy-AM"/>
        </w:rPr>
        <w:t>։</w:t>
      </w:r>
    </w:p>
    <w:p w:rsidR="004E0F2F"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Նշված մեխանիզմը հնարավորություն է տալիս ներդնել առավել լիբերալ և ճկուն համակարգեր, ինչն իր հերթին կօգնի խթանել օտարերկրյա ներդրողներին Հայաստանի Հանրապետությունում հիմնել ընկերություններ կամ մասնակցություն ունենալ ընկերություններում, որոնք կգործեն ժամանակակից, զարգացած կորպորատիվ իրավունքի տրամաբանությամբ։</w:t>
      </w:r>
    </w:p>
    <w:p w:rsidR="00C72B61" w:rsidRPr="00461C42" w:rsidRDefault="00C72B61" w:rsidP="009556B5">
      <w:pPr>
        <w:spacing w:line="360" w:lineRule="auto"/>
        <w:jc w:val="both"/>
        <w:rPr>
          <w:rFonts w:ascii="GHEA Grapalat" w:hAnsi="GHEA Grapalat"/>
          <w:lang w:val="hy-AM"/>
        </w:rPr>
      </w:pPr>
    </w:p>
    <w:p w:rsidR="00545D95" w:rsidRPr="00461C42" w:rsidRDefault="00DA1CCA" w:rsidP="000A588C">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1.3. Խոշոր գործարքների կարգավորումների ազատականացում.</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Ներկայումս ընկերության ակտիվների հաշվեկշռային արժեքի 50 տոկոսը չգերազանցող գույքին առնչվող խոշոր գործարքներ կնքելու վերաբերայալ որոշման ընդունումը վերապահված է ընկերության տնօրենների խորհրդին (այսուհետ` խորհուրդ)։ Սակայն, այսպիսի կարգավորումը որոշակի խոչընդոտներ է ստեղծում այդպիսի գործարքների հաճախակի և արագ կնքելու համար։ Ավելին, եթե ընկերությունում խորհուրդ ձևավորված չէ, ապա այդպիսի որոշման կայացումը ինքնաբերաբար վերապահվում է ընկերության բաժնետերերի ընդհանուր ժողովին (այսուհետ` ժողով)։ Սակայն, պետք է նկատի ունենալ, որ միշտ չէ, որ բաժնետերերը ցանկանում են այդքան շատ ներգրվված լինել գործարքների կնքման գործընթացին` ներգրավվելով հաճախ ձևական բնույթ կրող գործընթացներում։ Նշվածը կարող է </w:t>
      </w:r>
      <w:r w:rsidRPr="00A90EE5">
        <w:rPr>
          <w:rFonts w:ascii="GHEA Grapalat" w:hAnsi="GHEA Grapalat"/>
          <w:lang w:val="hy-AM"/>
        </w:rPr>
        <w:lastRenderedPageBreak/>
        <w:t xml:space="preserve">հատկապես կարևոր լինել նոր ստեղծված ընկերությունների համար, քանի որ ենթադրվում է, որ վերջիններս ընկերության գործունեության սկզբնական փուլում չեն տիրապետում մեծածավալ ակտիվներիև, համապատասխանաբար հաճախ են կնքում իրենց ակտիվների 25 տոկոսը գերազանցող գործարքներ։ Հետևաբար, այս տեսանկյունից ավելի նպատակահարմար կլինի, որպեսզի ընկերությանը ընձեռնվի հնարավորություն տարատեսակ գործարքներ կնքել՝ առանց համապատասխանաբար խորհրդի կամ ժողովի որոշման։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Այս կապակցությամբ հարկ է նշել, որ ըստ Համաշխարհային բանկի Doing business ծրագրի` «Փոքր բաժնետերերի պաշտպանությունը» մեթոդոլոգիան հատկապես կարևորում է բաժնետերերի իրավունքները կորպորատիվ կառավարման ոլորտում։ Մասնավորապես, առանձին ենթացուցիչով գնահատվում է, թե արդյոք բաժնետերերը հնարավորություն ունեն քվեարկել և որոշում կայացնել, երբ գործարքը վերաբերում է ընկերության 51 տոկոս և ավելի ակտիվներին</w:t>
      </w:r>
      <w:r>
        <w:rPr>
          <w:rStyle w:val="FootnoteReference"/>
          <w:rFonts w:ascii="GHEA Grapalat" w:hAnsi="GHEA Grapalat"/>
          <w:lang w:val="hy-AM"/>
        </w:rPr>
        <w:footnoteReference w:id="14"/>
      </w:r>
      <w:r w:rsidRPr="00A90EE5">
        <w:rPr>
          <w:rFonts w:ascii="GHEA Grapalat" w:hAnsi="GHEA Grapalat"/>
          <w:lang w:val="hy-AM"/>
        </w:rPr>
        <w:t>։ Հետևաբար, ընկերության ակտիվների մինչև 50 տոկոսը կազմող գույքին առնչվող գործարքների կնքումը գործադիր մարմնի կողմից չի խոչընդոտում նաև այս ցուցիչով դրական գնահատականի ապահովմանը։</w:t>
      </w:r>
    </w:p>
    <w:p w:rsidR="008B18E2" w:rsidRPr="00461C42" w:rsidRDefault="00DA1CCA" w:rsidP="009770F6">
      <w:pPr>
        <w:spacing w:line="360" w:lineRule="auto"/>
        <w:ind w:firstLine="567"/>
        <w:jc w:val="both"/>
        <w:rPr>
          <w:rFonts w:ascii="GHEA Grapalat" w:hAnsi="GHEA Grapalat"/>
          <w:lang w:val="hy-AM"/>
        </w:rPr>
      </w:pPr>
      <w:r w:rsidRPr="00A90EE5">
        <w:rPr>
          <w:rFonts w:ascii="GHEA Grapalat" w:hAnsi="GHEA Grapalat"/>
          <w:lang w:val="hy-AM"/>
        </w:rPr>
        <w:t xml:space="preserve">Միևնույն ժամանակ, նկատենք, որ, չնայած այն հանգամանքին, որ ժողովի կողմից հաստատման ենթակա՝ խոշոր գործարքների 50%-անոց շեմը միջազգային փորձի շրջանակներում համարվում է դրական պրակտիկա, նաև առկա են այնպիսի երկրներ, որոնք համանման կարգավորումներ են նախատեսում միայն ցուցակված ընկերությունների համար: Օրինակ, Անգլիայի օրենսդրությունը չի պարունակում առանձին կարգավորումներ՝ նվիրված ընկերության կողմից կնքվող խոշոր գործարքներին: Մասնավորապես, «Ընկերությունների մասին» ակտի (Companies Act 2006)՝ 190-րդ հոդվածի (substantial property transactions: requirement of members’ approval) վերլուծությունից պարզ է դառնում, որ ՄԹ-ում «խոշոր գործարքներ» </w:t>
      </w:r>
      <w:r w:rsidRPr="00A90EE5">
        <w:rPr>
          <w:rFonts w:ascii="GHEA Grapalat" w:hAnsi="GHEA Grapalat"/>
          <w:lang w:val="hy-AM"/>
        </w:rPr>
        <w:lastRenderedPageBreak/>
        <w:t>եզրույթն ըստ էության նույնացվում է շահագրռվածության առկայությամբ գործարքների հետ, քանզի ընկերության բաժնետերերի կողմից հաստատման ենթակա են միայն այն «խոշոր գործարքները», որոնց մյուս կողմն է հանդիսանում ընկերության տնօրենը կամ վերջինիս հետ փոխկապակցված անձը: Ընդգծենք, սակայն, որ այլ կանոններ են գործում ցուցակված ընկերությունների նկատմամբ: Մասնավորապես, համաձայն կարգավորող մարմնի (Financial Conduct Authority) ցուցակման կանոնների (կանոն 10), բաժնետերերի համաձայնությունն անհրաժեշտ է բոլոր այն դեպքերում, երբ ցուցակված ընկերությունը կնքում է գործարք, որը ենթադրում է ընկերության կամ ակտիվների ձեռքբերում կամ օտարում, եթե.</w:t>
      </w:r>
    </w:p>
    <w:p w:rsidR="008B18E2" w:rsidRPr="00461C42" w:rsidRDefault="00DA1CCA" w:rsidP="003B5120">
      <w:pPr>
        <w:numPr>
          <w:ilvl w:val="0"/>
          <w:numId w:val="12"/>
        </w:numPr>
        <w:spacing w:after="160" w:line="360" w:lineRule="auto"/>
        <w:jc w:val="both"/>
        <w:rPr>
          <w:rFonts w:ascii="GHEA Grapalat" w:hAnsi="GHEA Grapalat"/>
          <w:lang w:val="hy-AM"/>
        </w:rPr>
      </w:pPr>
      <w:r w:rsidRPr="00A90EE5">
        <w:rPr>
          <w:rFonts w:ascii="GHEA Grapalat" w:hAnsi="GHEA Grapalat"/>
          <w:lang w:val="hy-AM"/>
        </w:rPr>
        <w:t>գործարքի արժեքը հավասար է ցուցակված ընկերության ակտիվների առնվազն 25%-ին,</w:t>
      </w:r>
    </w:p>
    <w:p w:rsidR="008B18E2" w:rsidRPr="00461C42" w:rsidRDefault="00DA1CCA" w:rsidP="003B5120">
      <w:pPr>
        <w:numPr>
          <w:ilvl w:val="0"/>
          <w:numId w:val="12"/>
        </w:numPr>
        <w:spacing w:after="160" w:line="360" w:lineRule="auto"/>
        <w:jc w:val="both"/>
        <w:rPr>
          <w:rFonts w:ascii="GHEA Grapalat" w:hAnsi="GHEA Grapalat"/>
          <w:lang w:val="hy-AM"/>
        </w:rPr>
      </w:pPr>
      <w:r w:rsidRPr="00A90EE5">
        <w:rPr>
          <w:rFonts w:ascii="GHEA Grapalat" w:hAnsi="GHEA Grapalat"/>
          <w:lang w:val="hy-AM"/>
        </w:rPr>
        <w:t>գործարքից բխող շահույթը հավասար է ցուցակված ընկերության շահույթի առնվազն 25%-ին,</w:t>
      </w:r>
    </w:p>
    <w:p w:rsidR="008B18E2" w:rsidRPr="00461C42" w:rsidRDefault="00DA1CCA" w:rsidP="003B5120">
      <w:pPr>
        <w:numPr>
          <w:ilvl w:val="0"/>
          <w:numId w:val="12"/>
        </w:numPr>
        <w:spacing w:after="160" w:line="360" w:lineRule="auto"/>
        <w:jc w:val="both"/>
        <w:rPr>
          <w:rFonts w:ascii="GHEA Grapalat" w:hAnsi="GHEA Grapalat"/>
          <w:lang w:val="hy-AM"/>
        </w:rPr>
      </w:pPr>
      <w:r w:rsidRPr="00A90EE5">
        <w:rPr>
          <w:rFonts w:ascii="GHEA Grapalat" w:hAnsi="GHEA Grapalat"/>
          <w:lang w:val="hy-AM"/>
        </w:rPr>
        <w:t xml:space="preserve">գործարքի արդյունքում վճարման ենթակա գումարը հավասար է ցուցակված ընկերության հասարակ բաժնետոմսերի ընդհանուր շուկայական արժեքի առնվազն 25%-ին, </w:t>
      </w:r>
    </w:p>
    <w:p w:rsidR="008B18E2" w:rsidRPr="00461C42" w:rsidRDefault="00DA1CCA" w:rsidP="003B5120">
      <w:pPr>
        <w:numPr>
          <w:ilvl w:val="0"/>
          <w:numId w:val="12"/>
        </w:numPr>
        <w:spacing w:after="160" w:line="360" w:lineRule="auto"/>
        <w:jc w:val="both"/>
        <w:rPr>
          <w:rFonts w:ascii="GHEA Grapalat" w:hAnsi="GHEA Grapalat"/>
          <w:lang w:val="hy-AM"/>
        </w:rPr>
      </w:pPr>
      <w:r w:rsidRPr="00A90EE5">
        <w:rPr>
          <w:rFonts w:ascii="GHEA Grapalat" w:hAnsi="GHEA Grapalat"/>
          <w:lang w:val="hy-AM"/>
        </w:rPr>
        <w:t>ցուցակված ընկերության կողմից ձեռքբերվող ընկերության համախառն կապիտալը արժեքը հավասար է ցուցակված ընկերության համախառն կապիտալի առնվազն 25%-ին: (FCR, Ցուցակման Կանոններ, կանոն 10.5.1)</w:t>
      </w:r>
    </w:p>
    <w:p w:rsidR="008B18E2" w:rsidRPr="00461C42" w:rsidRDefault="00DA1CCA" w:rsidP="00E70A70">
      <w:pPr>
        <w:spacing w:line="360" w:lineRule="auto"/>
        <w:ind w:firstLine="567"/>
        <w:jc w:val="both"/>
        <w:rPr>
          <w:rFonts w:ascii="GHEA Grapalat" w:hAnsi="GHEA Grapalat"/>
          <w:lang w:val="hy-AM"/>
        </w:rPr>
      </w:pPr>
      <w:r w:rsidRPr="00A90EE5">
        <w:rPr>
          <w:rFonts w:ascii="GHEA Grapalat" w:hAnsi="GHEA Grapalat"/>
          <w:lang w:val="hy-AM"/>
        </w:rPr>
        <w:t xml:space="preserve">Գերմանիայի «Բաժնետիրական ընկերությունների մասին» օրենքը (Aktiengesetz) ևս չի պարունակում խոշոր գործարքների կարգավորման վերաբերյալ հատուկ դրույթներ: </w:t>
      </w:r>
    </w:p>
    <w:p w:rsidR="00136357" w:rsidRPr="00461C42" w:rsidRDefault="00136357" w:rsidP="00136357">
      <w:pPr>
        <w:spacing w:line="360" w:lineRule="auto"/>
        <w:ind w:firstLine="720"/>
        <w:jc w:val="both"/>
        <w:rPr>
          <w:rFonts w:ascii="GHEA Grapalat" w:hAnsi="GHEA Grapalat"/>
          <w:lang w:val="hy-AM"/>
        </w:rPr>
      </w:pPr>
    </w:p>
    <w:p w:rsidR="005152EB" w:rsidRPr="00461C42" w:rsidRDefault="00DA1CCA" w:rsidP="001F475C">
      <w:pPr>
        <w:spacing w:line="360" w:lineRule="auto"/>
        <w:ind w:firstLine="567"/>
        <w:jc w:val="both"/>
        <w:rPr>
          <w:rFonts w:ascii="GHEA Grapalat" w:hAnsi="GHEA Grapalat"/>
          <w:lang w:val="hy-AM"/>
        </w:rPr>
      </w:pPr>
      <w:r w:rsidRPr="00A90EE5">
        <w:rPr>
          <w:rFonts w:ascii="GHEA Grapalat" w:hAnsi="GHEA Grapalat"/>
          <w:lang w:val="hy-AM"/>
        </w:rPr>
        <w:lastRenderedPageBreak/>
        <w:t xml:space="preserve">Մյուս կողմից, Նոր Զելանդիայի «Ընկերությունների մասին» ակտի (Companies Act, 1993) համաձայն (հոդված 129)՝ որպես «խոշոր» է սահմանում այն գործարքները (major transactions), որոնք ենթադրում են ակտիվների ձեռքբերում կամ ընկերության ակտիվների տնօրինում կամ այնպիսի իրավունքների ձեռքբերում կամ պարտավորությունների ստանձնում, որոնց արժեքը գերազանցում է մինչ գործարքն ընկերության ունեցած ակտիվների արժեքի 50%-ը: Միաժամանակ, խոշոր գործարքները հաստատվում են բաժնետերերի ժողովի որոշմամբ: Այս կանոնից բացառություն է նախատեսված ընկերության գույքը որպես ապահովման միջոց տրամադրելու հետ կապված գործարքների համար: </w:t>
      </w:r>
    </w:p>
    <w:p w:rsidR="00532023" w:rsidRPr="00461C42" w:rsidRDefault="00DA1CCA" w:rsidP="00D17201">
      <w:pPr>
        <w:spacing w:line="360" w:lineRule="auto"/>
        <w:ind w:firstLine="567"/>
        <w:jc w:val="both"/>
        <w:rPr>
          <w:rFonts w:ascii="GHEA Grapalat" w:hAnsi="GHEA Grapalat"/>
          <w:lang w:val="hy-AM"/>
        </w:rPr>
      </w:pPr>
      <w:r w:rsidRPr="00A90EE5">
        <w:rPr>
          <w:rFonts w:ascii="GHEA Grapalat" w:hAnsi="GHEA Grapalat"/>
          <w:lang w:val="hy-AM"/>
        </w:rPr>
        <w:t>Վրաստանի «Ձեռնարկատիրության մասին» օրենքի (Law on Enterpreneurs) 54-րդ հոդվածի համաձայն՝ բաժնետերերի ժողովը որոշում է կայացնում գույքի գնման, ընկերության գույքի օտարման կամ ծանրաբեռնման մասին գործարքների վերաբերյալ, եթե գույքի արժեքը գերազանցում է ընկերության ակտիվների արժեքի 50%-ը (ընդ որում, հնարավորություն է ստեղծված կանոնադրությամբ այս շեմը փոխելու), բացառությամբ ընկերության բնականոն տնտեսական գործունեության շրջանակում կատարվող գործարքների:</w:t>
      </w:r>
    </w:p>
    <w:p w:rsidR="00742896" w:rsidRPr="00461C42" w:rsidRDefault="00DA1CCA" w:rsidP="00D17201">
      <w:pPr>
        <w:spacing w:line="360" w:lineRule="auto"/>
        <w:ind w:firstLine="567"/>
        <w:jc w:val="both"/>
        <w:rPr>
          <w:rFonts w:ascii="GHEA Grapalat" w:hAnsi="GHEA Grapalat"/>
          <w:lang w:val="hy-AM"/>
        </w:rPr>
      </w:pPr>
      <w:r w:rsidRPr="00A90EE5">
        <w:rPr>
          <w:rFonts w:ascii="GHEA Grapalat" w:hAnsi="GHEA Grapalat"/>
          <w:lang w:val="hy-AM"/>
        </w:rPr>
        <w:t xml:space="preserve">Խոշոր գործարքների բավականին բարձր շեմ է նախատեսված նաև ԱՄՆ «Կորպորացիաների մոդելային ակտում» (բաժին 12.02), որի համաձայն, ակտիվների վաճառքի, վարձակալության, փոխանակման կամ այլ կերպ օտարման գործարքը պահանջում է ընկերության բաժնետերերի հաստատումը, եթե գործարքի արդյունքում ընկերությունը կմնա առանց էական տնտեսական գործունեության (significant continuing business activity): Համարվում է, որ ընկերությունը պահպանել է իր տնտեսական գործունեության էական մասը, եթե գործարքից հետո ընկերության և վերջինիս դուստր ընկերությունների ակտիվները միասին կազմում են նախորդ ֆինանսական տարվա  ակտիվների կամ չհարկված շահույթի առնվազն 25%-ը: Նշված կանոնից բացառություն է նախատեսված հետևյալ դեպքերի համար՝ 1) </w:t>
      </w:r>
      <w:r w:rsidRPr="00A90EE5">
        <w:rPr>
          <w:rFonts w:ascii="GHEA Grapalat" w:hAnsi="GHEA Grapalat"/>
          <w:lang w:val="hy-AM"/>
        </w:rPr>
        <w:lastRenderedPageBreak/>
        <w:t xml:space="preserve">բնականոն տնտեսական գործունեության շրջանակում կատարված գործարքները, 2) ընկերության ակտիվների տրամադրումը որպես պարտավորությունների կատարման ապահովման միջոց, 3) ակտիվների փոխանցումը դուստր ընկերությանը, 4) ընկերության գույքի բաշխումը բաժնետերերի միջև: Ընդ որում, գործարքը բաժնետերերի կողմից հաստատվելուց առաջ որպես կանոն պետք է նախապես հաստատվի խորհրդի կողմից:  </w:t>
      </w:r>
    </w:p>
    <w:p w:rsidR="008B18E2" w:rsidRPr="00461C42" w:rsidRDefault="00DA1CCA" w:rsidP="008A4E04">
      <w:pPr>
        <w:spacing w:after="160" w:line="360" w:lineRule="auto"/>
        <w:ind w:firstLine="567"/>
        <w:jc w:val="both"/>
        <w:rPr>
          <w:rFonts w:ascii="GHEA Grapalat" w:hAnsi="GHEA Grapalat"/>
          <w:lang w:val="hy-AM"/>
        </w:rPr>
      </w:pPr>
      <w:r w:rsidRPr="00A90EE5">
        <w:rPr>
          <w:rFonts w:ascii="GHEA Grapalat" w:hAnsi="GHEA Grapalat"/>
          <w:lang w:val="hy-AM"/>
        </w:rPr>
        <w:t xml:space="preserve">Ի լրումն առանձին երկրների փորձի, որոնք, ըստ էության, թույլ են տալիս խորհրդի իրավասությունների, այդ թվում՝ ընկերության գույքի ձեռքբերման և օտարման հետ կապված գործարքների հաստատման պատվիրակում, հարկ է նշել, որ համաձայն կորպորատիվ կառավարման ՏՀԶԿ սկզբունքների (տե՛ս </w:t>
      </w:r>
      <w:r w:rsidRPr="00A90EE5">
        <w:rPr>
          <w:rFonts w:ascii="GHEA Grapalat" w:hAnsi="GHEA Grapalat"/>
          <w:i/>
          <w:lang w:val="hy-AM"/>
        </w:rPr>
        <w:t xml:space="preserve">Խորհրդի իրավասությունների </w:t>
      </w:r>
      <w:r w:rsidRPr="00A90EE5">
        <w:rPr>
          <w:rFonts w:ascii="GHEA Grapalat" w:hAnsi="GHEA Grapalat"/>
          <w:lang w:val="hy-AM"/>
        </w:rPr>
        <w:t xml:space="preserve">սկզբունքի D ենթասկզբունք, մաս 1 և 6)՝ ընկերության խորհուրդը պետք է իրականացնի որոշակի առանցքային գործառույթներ, որոնց շարքին է դասվում նաև կապիտալ ծախսեր և ընկերության ակտիվների «վատնման» ռիսկեր ենթադրող գործարքների վերահսկումը: </w:t>
      </w:r>
    </w:p>
    <w:p w:rsidR="00C72B61" w:rsidRPr="00461C42" w:rsidRDefault="00C72B61" w:rsidP="00495709">
      <w:pPr>
        <w:spacing w:line="360" w:lineRule="auto"/>
        <w:ind w:firstLine="567"/>
        <w:jc w:val="both"/>
        <w:rPr>
          <w:rFonts w:ascii="GHEA Grapalat" w:hAnsi="GHEA Grapalat"/>
          <w:lang w:val="hy-AM"/>
        </w:rPr>
      </w:pPr>
    </w:p>
    <w:p w:rsidR="00ED775E" w:rsidRPr="00461C42" w:rsidRDefault="00DA1CCA" w:rsidP="00495709">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1.4. Ընկերության բաժնետերերի ընդհանուր ժողովի, տնօրենների խորհրդի և գործադիր մարմնի լիազորությունների պատվիրակման լիբերալացում.</w:t>
      </w:r>
    </w:p>
    <w:p w:rsidR="00C72B61" w:rsidRPr="00461C42" w:rsidRDefault="00DA1CCA" w:rsidP="00495709">
      <w:pPr>
        <w:spacing w:line="360" w:lineRule="auto"/>
        <w:ind w:firstLine="567"/>
        <w:jc w:val="both"/>
        <w:rPr>
          <w:rFonts w:ascii="GHEA Grapalat" w:eastAsia="GHEA Grapalat" w:hAnsi="GHEA Grapalat" w:cs="GHEA Grapalat"/>
          <w:u w:val="single"/>
          <w:lang w:val="hy-AM"/>
        </w:rPr>
      </w:pPr>
      <w:r w:rsidRPr="00A90EE5">
        <w:rPr>
          <w:rFonts w:ascii="GHEA Grapalat" w:hAnsi="GHEA Grapalat"/>
          <w:lang w:val="hy-AM"/>
        </w:rPr>
        <w:t xml:space="preserve">Ներկայումս Օրենքը սահմանում է ժողովի և խորհրդի «բացառիկ» իրավասությունները, ինչն անհնարին է դարձնում մի շարք որոշումների կայացման իրավունքը գործադիր մարմնին պատվիրակելու հնարավորությունը։ Այնուամենայնիվ, կան մի շարք ընկերություններ, որտեղ բաժնետերերը չեն ցանկանում ակտիվորեն ներգրավված լինել ընկերության կառավարման և առօրյա վերահսկման աշխատանքներում՝ նախընտրելով հարցերի հնարավորինս լայն շրջանակ պատվիրակել տնօրենների խորհրդին կամ, նույնիսկ, տնօրենին։ Կան </w:t>
      </w:r>
      <w:r w:rsidRPr="00A90EE5">
        <w:rPr>
          <w:rFonts w:ascii="GHEA Grapalat" w:hAnsi="GHEA Grapalat"/>
          <w:lang w:val="hy-AM"/>
        </w:rPr>
        <w:lastRenderedPageBreak/>
        <w:t xml:space="preserve">նաև ներդրողներ, որոնք ցանկանում են առավել շատ ներգրավված լինել ընկերության կառավարմանը վերաբերող հարցերի լուծմանը։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Անհրաժեշտ է հաշվի առնել, որ Հայաստանի Հանրապետությունում շատ ընկերություններ չունեն խորհուրդներ, ինչը լրացուցիչ բարդություններ է առաջացնում ժողովի համար, հատկապես, երբ այդ ընկերություններն ունեն ուժեղ և վստահելի տնօրեններ։</w:t>
      </w:r>
    </w:p>
    <w:p w:rsidR="00E5193D"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Հայաստանի Հանրապետությունում կորպորատիվ իրավունքի խիստ կարգավորումները և կառավարման հարցերում ճկունության գործիքների բացակայությունը գործարար շրջանակներում հաճախ մտահոգությունների առիթ են հանդիսանում։</w:t>
      </w:r>
    </w:p>
    <w:p w:rsidR="0097766D"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Արդյունքում ակնկալվում է Հայաստանում կորպորատիվ ոլորտը դարձնել առավել մատչելի և գրավիչ թե՛ տեղական, թե՛ օտարերկրյա ներդրողների համար՝ միաժամանակ ապահովելով բաժնետերերի իրավունքների պաշտպանության գործուն մեխանիզմներ։</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Ճկունության պայմաններում հնարավոր է ստեղծել տարբեր նպատակներ հետապնդող ընկերություններ</w:t>
      </w:r>
      <w:r w:rsidRPr="00A90EE5">
        <w:rPr>
          <w:rFonts w:ascii="GHEA Grapalat" w:eastAsia="MS Mincho" w:hAnsi="GHEA Grapalat" w:cs="MS Mincho"/>
          <w:lang w:val="hy-AM"/>
        </w:rPr>
        <w:t>`</w:t>
      </w:r>
    </w:p>
    <w:p w:rsidR="00C72B61" w:rsidRPr="00461C42" w:rsidRDefault="00DA1CCA" w:rsidP="00495709">
      <w:pPr>
        <w:pStyle w:val="ListParagraph"/>
        <w:numPr>
          <w:ilvl w:val="0"/>
          <w:numId w:val="4"/>
        </w:numPr>
        <w:spacing w:after="0" w:line="360" w:lineRule="auto"/>
        <w:ind w:firstLine="567"/>
        <w:jc w:val="both"/>
        <w:rPr>
          <w:rFonts w:ascii="GHEA Grapalat" w:hAnsi="GHEA Grapalat"/>
          <w:sz w:val="24"/>
          <w:szCs w:val="24"/>
          <w:lang w:val="hy-AM"/>
        </w:rPr>
      </w:pPr>
      <w:r w:rsidRPr="00A90EE5">
        <w:rPr>
          <w:rFonts w:ascii="GHEA Grapalat" w:hAnsi="GHEA Grapalat"/>
          <w:sz w:val="24"/>
          <w:szCs w:val="24"/>
          <w:lang w:val="hy-AM"/>
        </w:rPr>
        <w:t xml:space="preserve"> Ընկերություններ, որտեղ բաժնետերերը սերտորեն ներգրավված են ընկերության կառավարման և վերահսկման գործընթացներում, և</w:t>
      </w:r>
    </w:p>
    <w:p w:rsidR="00C72B61" w:rsidRPr="00461C42" w:rsidRDefault="00DA1CCA" w:rsidP="00495709">
      <w:pPr>
        <w:pStyle w:val="ListParagraph"/>
        <w:numPr>
          <w:ilvl w:val="0"/>
          <w:numId w:val="4"/>
        </w:numPr>
        <w:spacing w:after="0" w:line="360" w:lineRule="auto"/>
        <w:ind w:firstLine="567"/>
        <w:jc w:val="both"/>
        <w:rPr>
          <w:rFonts w:ascii="GHEA Grapalat" w:hAnsi="GHEA Grapalat"/>
          <w:sz w:val="24"/>
          <w:szCs w:val="24"/>
          <w:lang w:val="hy-AM"/>
        </w:rPr>
      </w:pPr>
      <w:r w:rsidRPr="00A90EE5">
        <w:rPr>
          <w:rFonts w:ascii="GHEA Grapalat" w:hAnsi="GHEA Grapalat"/>
          <w:sz w:val="24"/>
          <w:szCs w:val="24"/>
          <w:lang w:val="hy-AM"/>
        </w:rPr>
        <w:t xml:space="preserve"> Ընկերություններ, որտեղ բաժնետերերը նախընտրում են չներքաշվել առօրյա գործընթացների և ձևական բնույթ կրող այլ գործընթացների մեջ` մասնակցելով միայն ընկերության ռազմավարական նշանակության հարցերի կայացմանը և շահույթ ստանալով։ </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Տնտեսապես զարգացած մի շարք երկրներում ընդունված մոտեցում է, որ բաժնետերերը պետք է հնարավորություն ունենան ընկերությանը տալ այն կառուցվածքն ու իրականացնել գործառութային իրավասությունների այն բաշխումը, որը նրանք առավել նպատակահարմար են գտնում։ Իսկ նման իրավասությունն </w:t>
      </w:r>
      <w:r w:rsidRPr="00A90EE5">
        <w:rPr>
          <w:rFonts w:ascii="GHEA Grapalat" w:hAnsi="GHEA Grapalat"/>
          <w:lang w:val="hy-AM"/>
        </w:rPr>
        <w:lastRenderedPageBreak/>
        <w:t>իրացնելու միջոցը ճկուն կանոնադրություն մշակելու հնարավորությունն է։ Այս մասին է վկայում նաև ԵՄԿԱ-ի վերլուծությունը, որի հիմքում ևս այն տրամաբանությունն է, որ ժողովի ներգրավվածությունը անհրաժեշտ է այնպիսի որոշումներով, որոնք կարող են որոշիչ դեր ունենալ ընկերության հետագա զարգացման համար կամ որոնք ուղղակի առնչվում են նրանց շահերին, սահմանափակում նրանց իրավունքները կամ ստեղծում նոր պարտավորություններ</w:t>
      </w:r>
      <w:r>
        <w:rPr>
          <w:rStyle w:val="FootnoteReference"/>
          <w:rFonts w:ascii="GHEA Grapalat" w:hAnsi="GHEA Grapalat"/>
          <w:lang w:val="hy-AM"/>
        </w:rPr>
        <w:footnoteReference w:id="15"/>
      </w:r>
      <w:r w:rsidRPr="00A90EE5">
        <w:rPr>
          <w:rFonts w:ascii="GHEA Grapalat" w:hAnsi="GHEA Grapalat"/>
          <w:lang w:val="hy-AM"/>
        </w:rPr>
        <w:t>։</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Հետևաբար, իրավասությունների բաշխման ճկուն համակարգի ներդրումը հնարավորություն է տալիս ներդնել և կիրառել կորպորատիվ կառավարման սկզբունքներ, սահմանել կառավարման տարբեր մարմինների միջև պատասխանատվության և պարտավորությունների բաշխումը և իրականացնել առավել արդյունավետ կառավարում, ինչն իր հերթինխթանում է ներդրումները և երկիրը դարձնում առավել գրավիչ՝ կորպորատիվ կառավարման և կորպորատիվ իրավունքի համատեքստում։ </w:t>
      </w:r>
    </w:p>
    <w:p w:rsidR="00C72B61" w:rsidRPr="00461C42" w:rsidRDefault="00C72B61" w:rsidP="00495709">
      <w:pPr>
        <w:spacing w:line="360" w:lineRule="auto"/>
        <w:ind w:left="360" w:firstLine="567"/>
        <w:jc w:val="both"/>
        <w:rPr>
          <w:rFonts w:ascii="GHEA Grapalat" w:hAnsi="GHEA Grapalat"/>
          <w:lang w:val="hy-AM"/>
        </w:rPr>
      </w:pPr>
    </w:p>
    <w:p w:rsidR="00C72B61" w:rsidRPr="00461C42" w:rsidRDefault="00DA1CCA" w:rsidP="00495709">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1.5. Աշխատողների բաժնետիրացման ճկուն համակարգ.</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Վերջին տարիներին տարբեր երկրներում լայն տարածում է ստացել աշխատակիցների բաժնետիրացման պլանների և ծրագրերի կիրառումը (Restricted stock units)։ Սակայն Հայաստանի Հանրապետությունում աշխատակիցների բաժնետիրացումը ներկայիս կարգավորումների համաձայն հնարավոր է շատ խիստ կարգավորումների կիրառմամբ և միայն հետգնված բաժնետոմսերի հաշվին։ </w:t>
      </w:r>
    </w:p>
    <w:p w:rsidR="00C72B61" w:rsidRPr="00461C42" w:rsidRDefault="00DA1CCA" w:rsidP="00F928BB">
      <w:pPr>
        <w:spacing w:line="360" w:lineRule="auto"/>
        <w:ind w:firstLine="567"/>
        <w:jc w:val="both"/>
        <w:rPr>
          <w:rFonts w:ascii="GHEA Grapalat" w:hAnsi="GHEA Grapalat"/>
          <w:lang w:val="hy-AM"/>
        </w:rPr>
      </w:pPr>
      <w:r w:rsidRPr="00A90EE5">
        <w:rPr>
          <w:rFonts w:ascii="GHEA Grapalat" w:hAnsi="GHEA Grapalat"/>
          <w:lang w:val="hy-AM"/>
        </w:rPr>
        <w:t xml:space="preserve">Հավատարմության և երկարամյա աշխատանքի դիմաց աշխատողներին ընկերության բաժնետոմսերով պարգևատրելու ինստիտուտը բավականին տարածված գործիք է, որը հնարավորություն է տալիս խրախուսել աշխատակիցներին և կանխել աշխատուժի արտահոսքը, ինչն էլ, իր հերթին, կարող </w:t>
      </w:r>
      <w:r w:rsidRPr="00A90EE5">
        <w:rPr>
          <w:rFonts w:ascii="GHEA Grapalat" w:hAnsi="GHEA Grapalat"/>
          <w:lang w:val="hy-AM"/>
        </w:rPr>
        <w:lastRenderedPageBreak/>
        <w:t xml:space="preserve">է անուղղակիորեն կանխել մասնագիտական արտագաղթը Հայաստանի Հանրապետությունից։ Աշխատողների համար բաժնետիրացման համապատասխան պլաններ և ծրագրեր մշակելու հնարավորությունը նաև բանիմաց, հավատարիմ և որակյալ մասնագետներ ներգրավելու միջոց է։ </w:t>
      </w:r>
    </w:p>
    <w:p w:rsidR="002D220E" w:rsidRPr="00461C42" w:rsidRDefault="002D220E" w:rsidP="000A588C">
      <w:pPr>
        <w:spacing w:line="360" w:lineRule="auto"/>
        <w:ind w:firstLine="567"/>
        <w:jc w:val="both"/>
        <w:rPr>
          <w:rFonts w:ascii="GHEA Grapalat" w:hAnsi="GHEA Grapalat"/>
          <w:lang w:val="hy-AM"/>
        </w:rPr>
      </w:pPr>
    </w:p>
    <w:p w:rsidR="00545D95" w:rsidRPr="00461C42" w:rsidRDefault="00DA1CCA" w:rsidP="000A588C">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1.6. Գրացնման պահին կանոնադրական կապիտալի վճարված լինելու իրավական ֆիկցիա.</w:t>
      </w:r>
    </w:p>
    <w:p w:rsidR="00C311CC" w:rsidRPr="00461C42" w:rsidRDefault="00DA1CCA" w:rsidP="00EB1C06">
      <w:pPr>
        <w:spacing w:line="360" w:lineRule="auto"/>
        <w:ind w:firstLine="567"/>
        <w:jc w:val="both"/>
        <w:rPr>
          <w:rFonts w:ascii="GHEA Grapalat" w:hAnsi="GHEA Grapalat"/>
          <w:lang w:val="hy-AM"/>
        </w:rPr>
      </w:pPr>
      <w:r w:rsidRPr="00A90EE5">
        <w:rPr>
          <w:rFonts w:ascii="GHEA Grapalat" w:hAnsi="GHEA Grapalat"/>
          <w:lang w:val="hy-AM"/>
        </w:rPr>
        <w:t>Օրենքի ներկայիս կարգավորումները պահանջում են, որպեսզի պետական գրանցման պահին ընկերության կանոնադրական կապիտալը լինի վճարված։ Միաժամանակ, ընկերությունը կարող է ունենալ դրամարկղ՝ կանխիկ մուտքերի համար, կամ բանկային հաշվեհամար՝ անկանխիկ մուտքերի համար, միայն դրա պետական գրանցումից հետո։ Արդյունքում, նման կարգավորումը հանդիսանում է իրավական ֆիկցիա և գործնականում կիրառելի չէ։ Ավելին, գործնականում տեղի է ունենում հակառակը. Ընկերության կանոնադրական կապիտալը փաստացի համալրվում է ընկերության պատշաճ կարգով պետական գրանցման ենթարկվելուց հետո կամ, երբեմն, մինչև ընկերության գրանցումը բանկերում բացվում է տարանցիկ կամ հատուկ հաշիվ, որի միջոցներով կվճարվի կանոնադրական կապիտալը:</w:t>
      </w:r>
    </w:p>
    <w:p w:rsidR="00B94C0B" w:rsidRPr="00461C42" w:rsidRDefault="00DA1CCA" w:rsidP="00D05591">
      <w:pPr>
        <w:spacing w:line="360" w:lineRule="auto"/>
        <w:ind w:firstLine="567"/>
        <w:jc w:val="both"/>
        <w:rPr>
          <w:rFonts w:ascii="GHEA Grapalat" w:hAnsi="GHEA Grapalat"/>
          <w:lang w:val="hy-AM"/>
        </w:rPr>
      </w:pPr>
      <w:r w:rsidRPr="00A90EE5">
        <w:rPr>
          <w:rFonts w:ascii="GHEA Grapalat" w:hAnsi="GHEA Grapalat"/>
          <w:lang w:val="hy-AM"/>
        </w:rPr>
        <w:t xml:space="preserve">Այս տեսանկյունից հետաքրքրական են նաև ռուսական կարգավորումները: Այսպես, Ռուսաստանի Դաշնության՝ «Բաժնետիրական ընկերությունների մասին» օրենքի 36-րդ հոդվածի համաձայն՝ «Ընկերության հիմնադրման ժամանակ վերջինիս բաժնետոմսերի դիմաց վճարումն իրականացվում է հիմնադիրների կողմից այդ բաժնետոմսերի անվանական արժեքից ոչ ցածր արժեքով»: Իր հերթին, 34-րդ հոդվածով սահմանվում է, որ «Ընկերության հիմնադրման ժամանակ տեղաբաշխված բաժնետոմսերի դիմաց վճարումը պետք է ամբողջությամբ իրականացվի ընկերության պետական գրանցման օրվանից մեկ տարվա </w:t>
      </w:r>
      <w:r w:rsidRPr="00A90EE5">
        <w:rPr>
          <w:rFonts w:ascii="GHEA Grapalat" w:hAnsi="GHEA Grapalat"/>
          <w:lang w:val="hy-AM"/>
        </w:rPr>
        <w:lastRenderedPageBreak/>
        <w:t xml:space="preserve">ընթացքում, եթե ընկերության հիմնադրման մասին պայմանագրով ավելի կարճ ժամկետ նախատեսված չէ:»: Ընդ որում, օրենքով սահմանվում է նաև, որ հիմնադրման ժամանակ տեղաբաշխված բաժնետոմսերի առնվազն 50%-ը պետք է վճարվի պետական գրանցման պահից երեք ամսվա ընթացքում, իսկ սահմանված ժամկետում վճարումը չկատարելու դեպքում չվճարված բաժնետոմսերի նկատմամբ սեփականության իրավունքը փոխանցվում է ընկերությանը: Հատկանշական է, որ, ըստ ռուսական օրենսդրության, Ընկերության ստեղծման մասին պայմանագիրը կարող է նախատեսել բաժնետոմսերի վճարման պարտավորությունը սահմանված ժամկետում չկատարելու համար տույժեր:   </w:t>
      </w:r>
    </w:p>
    <w:p w:rsidR="00B94C0B" w:rsidRPr="00461C42" w:rsidRDefault="00DA1CCA" w:rsidP="00B94C0B">
      <w:pPr>
        <w:spacing w:line="360" w:lineRule="auto"/>
        <w:jc w:val="both"/>
        <w:rPr>
          <w:rFonts w:ascii="GHEA Grapalat" w:hAnsi="GHEA Grapalat"/>
          <w:lang w:val="hy-AM"/>
        </w:rPr>
      </w:pPr>
      <w:r w:rsidRPr="00A90EE5">
        <w:rPr>
          <w:rFonts w:ascii="GHEA Grapalat" w:hAnsi="GHEA Grapalat"/>
          <w:lang w:val="hy-AM"/>
        </w:rPr>
        <w:t xml:space="preserve"> </w:t>
      </w:r>
    </w:p>
    <w:p w:rsidR="00545D95" w:rsidRPr="00461C42" w:rsidRDefault="00DA1CCA" w:rsidP="000A588C">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1.7. Պահանջի փոխարկումը բաժնեմասնակցության.</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Ներկայումս Օրենքը արգելում է ձեռք բերված բաժնետոմսի դիմաց վճարման պարտավորությունից բաժնետիրոջն ազատելը։ Սակայն, պետք է նկատի ունենալ, որ ժամանակակից աշխարհում ընկերությունների համար ֆինանսավորման գործուն մեխանիզմ է պարտքով ֆինանսավորումը, նախքան բաժնեմասնակցության վաճառելը։ Այս տեսանկյունից, մի շարք ներդրողներ, այդ թվում` օտարերկրյա, կանգնում լուրջ խնդրի առջև, երբ ընկերության առաջին տարիներին նրանք որպես պարտք (debt) գումար են ներդնում ընկերության կապիտալում, իսկ մի քանի տարի հետո ցանկանում են իրենց պարտքը փոխարկել բաժնեմասնակցության (equity)։ Այս դեպքում ընկերությունները ստիպված են լինում մշակել բարդ և փուլային մեխանիզմներ՝ այդպիսի ներդրողներին ընկերության բաժնետեր դառնալու. գործընթացն ավարտին հասցնելու համար։ Հատկանշական է, որ Օրենքը հնարավորություն է նախատեսում պարտատոմսի փոխարկումը բաժնետոմսի՝ այդպիսով հեշտացնելով պարտատիրոջ փոխարկումը բաժնետիրոջ, սակայն նույն հնարավորությունը չի գործում ընկերությանն այլ կերպ պարտքով գումար տված ֆիզիկական կամ իրավաբանական անձանց համար, երբ վերջիններս ցանկանում </w:t>
      </w:r>
      <w:r w:rsidRPr="00A90EE5">
        <w:rPr>
          <w:rFonts w:ascii="GHEA Grapalat" w:hAnsi="GHEA Grapalat"/>
          <w:lang w:val="hy-AM"/>
        </w:rPr>
        <w:lastRenderedPageBreak/>
        <w:t>են դառնալ ընկերության բաժնետեր։ Սակայն պետք է նկատի ունենալ, որ բացի փոխարկելի պարտատոմսերից, գոյություն ունեն նաև պարտքայինայլ գործիքներ, որոնք որոշակի դեպքերում ենթադրում եմ փոխարկում բաժնետոմսերի: Քիչ չեն նաև այն դեպքերը, երբ առկա բաժնետերերն են փաստացի փոխառություններով ֆինանսավորում ընկերությունը`</w:t>
      </w:r>
      <w:r w:rsidRPr="00A90EE5">
        <w:rPr>
          <w:rFonts w:ascii="GHEA Grapalat" w:hAnsi="GHEA Grapalat"/>
          <w:lang w:val="hy-AM"/>
        </w:rPr>
        <w:tab/>
        <w:t>այնուհետև ցանկանալով այդ պարտքը փոխակերպել ներդրման:</w:t>
      </w:r>
    </w:p>
    <w:p w:rsidR="009E59EE"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Միաժամանակ, պարտքը բաժնեմասնակցության փոխարկելու հնարավորությունը առանձնահատուկ նշանակություն ունի ճգնաժամային իրավիճակներում՝ հնարավորություն տալով ընկերություններին «մաքրելու» հաշվապահական հաշվեկշիռը և լրացուցիչ պարտքային բազա ստեղծելու</w:t>
      </w:r>
      <w:r>
        <w:rPr>
          <w:rStyle w:val="FootnoteReference"/>
          <w:rFonts w:ascii="GHEA Grapalat" w:hAnsi="GHEA Grapalat"/>
          <w:lang w:val="hy-AM"/>
        </w:rPr>
        <w:footnoteReference w:id="16"/>
      </w:r>
      <w:r w:rsidRPr="00A90EE5">
        <w:rPr>
          <w:rFonts w:ascii="GHEA Grapalat" w:hAnsi="GHEA Grapalat"/>
          <w:lang w:val="hy-AM"/>
        </w:rPr>
        <w:t xml:space="preserve"> (այդ մասին մանրամասն՝):</w:t>
      </w:r>
    </w:p>
    <w:p w:rsidR="004B09DC" w:rsidRPr="00461C42" w:rsidRDefault="00DA1CCA" w:rsidP="00A75EF0">
      <w:pPr>
        <w:spacing w:line="360" w:lineRule="auto"/>
        <w:ind w:firstLine="567"/>
        <w:jc w:val="both"/>
        <w:rPr>
          <w:rFonts w:ascii="GHEA Grapalat" w:hAnsi="GHEA Grapalat"/>
          <w:lang w:val="hy-AM"/>
        </w:rPr>
      </w:pPr>
      <w:r w:rsidRPr="00A90EE5">
        <w:rPr>
          <w:rFonts w:ascii="GHEA Grapalat" w:hAnsi="GHEA Grapalat"/>
          <w:lang w:val="hy-AM"/>
        </w:rPr>
        <w:t xml:space="preserve">Բաժնետոմսերի դիմաց վճարումը բաժնետիրոջ՝ ընկերության նկատմամբ ունեցած պահանջի հաշվանցի միջոցով թույլատրվում է Միացյալ Թագավորության օրենսդրությամբ (Ընկերությունների մասին օրենք, 2006թ, հոդված 583), Իռլանդիայում: </w:t>
      </w:r>
    </w:p>
    <w:p w:rsidR="00C72B61" w:rsidRPr="00461C42" w:rsidRDefault="00C72B61" w:rsidP="00495709">
      <w:pPr>
        <w:spacing w:line="360" w:lineRule="auto"/>
        <w:ind w:firstLine="567"/>
        <w:jc w:val="both"/>
        <w:rPr>
          <w:rFonts w:ascii="GHEA Grapalat" w:hAnsi="GHEA Grapalat"/>
          <w:lang w:val="hy-AM"/>
        </w:rPr>
      </w:pPr>
    </w:p>
    <w:p w:rsidR="00545D95" w:rsidRPr="00461C42" w:rsidRDefault="00DA1CCA" w:rsidP="000A588C">
      <w:pPr>
        <w:spacing w:line="360" w:lineRule="auto"/>
        <w:ind w:firstLine="567"/>
        <w:jc w:val="both"/>
        <w:rPr>
          <w:rFonts w:ascii="GHEA Grapalat" w:eastAsia="GHEA Grapalat" w:hAnsi="GHEA Grapalat" w:cs="GHEA Grapalat"/>
          <w:b/>
          <w:bCs/>
          <w:u w:val="single"/>
          <w:lang w:val="hy-AM"/>
        </w:rPr>
      </w:pPr>
      <w:r w:rsidRPr="00A90EE5">
        <w:rPr>
          <w:rFonts w:ascii="GHEA Grapalat" w:eastAsia="GHEA Grapalat" w:hAnsi="GHEA Grapalat" w:cs="GHEA Grapalat"/>
          <w:b/>
          <w:bCs/>
          <w:u w:val="single"/>
          <w:lang w:val="hy-AM"/>
        </w:rPr>
        <w:t>1.8. Բացասական կապիտալով ընկերությունների կարգավորման հարցը</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 xml:space="preserve">Ներկայումս Օրենքը նախատեսում է, որ եթե ընկերության երկրորդ և յուրաքանչյուր հաջորդ ֆինանսական տարում նրա զուտ ակտիվների արժեքը պակաս է կանոնադրական կապիտալից, ապա ընկերությունը պարտավոր է նվազեցնել իր կանոնադրական կապիտալը։ Սակայն, հաշվի առնելով գործունեության մի շարք տեսակների առանձնահատկությունները, այդպիսի գործունեության սկզբնական հատվածում բիզնես գործընթացները ստիպում են ընկերությանը գործել բացասական կապիտալով. օրինակ` հետազոտությամբ կամ </w:t>
      </w:r>
      <w:r w:rsidRPr="00A90EE5">
        <w:rPr>
          <w:rFonts w:ascii="GHEA Grapalat" w:hAnsi="GHEA Grapalat"/>
          <w:lang w:val="hy-AM"/>
        </w:rPr>
        <w:lastRenderedPageBreak/>
        <w:t>երկարաժամկետ ծրագրերի ներդրմամբ զբաղվող ընկերությունները: Նման դեպքերում ակնկալվում է, որ ընկերությունը կսկսի շահույթ ձևավորել իր գործունեությունը սկսելուց որոշակի ժամանակ անց միայն։ Ուստի, նման դեպքերում, երբ ընկերության մոտ առկա չեն անվճարունակության հիմքեր, իսկ բացասական կապիտալի առկայությունը պայմանավորված է գործունեության առանձնահատկություններով, ըստ էության, նպատակահարմար չէ ընկերությանը պարտադրել նվազեցնել իր կանոնադրական կապիտալը կամ լուծարվել։</w:t>
      </w:r>
    </w:p>
    <w:p w:rsidR="00C72B61" w:rsidRPr="00461C42" w:rsidRDefault="00DA1CCA" w:rsidP="00495709">
      <w:pPr>
        <w:spacing w:line="360" w:lineRule="auto"/>
        <w:ind w:firstLine="567"/>
        <w:jc w:val="both"/>
        <w:rPr>
          <w:rFonts w:ascii="GHEA Grapalat" w:hAnsi="GHEA Grapalat"/>
          <w:lang w:val="hy-AM"/>
        </w:rPr>
      </w:pPr>
      <w:r w:rsidRPr="00A90EE5">
        <w:rPr>
          <w:rFonts w:ascii="GHEA Grapalat" w:hAnsi="GHEA Grapalat"/>
          <w:lang w:val="hy-AM"/>
        </w:rPr>
        <w:t>Մի շարք եվրոպական երկրներ, ինչպես նաև ԵՄԿԱ-ն, նման դեպքերում նախատեսում են պարտավորություն` արտահերթ ժողով հրավիրելու, որն էլ իրավասու կլինի որոշել ընկերության հետագա քայլերը. օրինակ` Իտալիան կամ Դանիան նախատեսում են պարտադիր ժողովի հրավիրում, եթե ընկերությունը սպառել է իր կապիտալի համապատասխանաբար 50 կամ 30 տոկոսը</w:t>
      </w:r>
      <w:r>
        <w:rPr>
          <w:rStyle w:val="FootnoteReference"/>
          <w:rFonts w:ascii="GHEA Grapalat" w:hAnsi="GHEA Grapalat"/>
          <w:lang w:val="hy-AM"/>
        </w:rPr>
        <w:footnoteReference w:id="17"/>
      </w:r>
      <w:r w:rsidRPr="00A90EE5">
        <w:rPr>
          <w:rFonts w:ascii="GHEA Grapalat" w:hAnsi="GHEA Grapalat"/>
          <w:lang w:val="hy-AM"/>
        </w:rPr>
        <w:t>։</w:t>
      </w:r>
    </w:p>
    <w:p w:rsidR="00920D2F" w:rsidRPr="00461C42" w:rsidRDefault="00DA1CCA" w:rsidP="00920D2F">
      <w:pPr>
        <w:spacing w:line="360" w:lineRule="auto"/>
        <w:ind w:firstLine="567"/>
        <w:jc w:val="both"/>
        <w:rPr>
          <w:rFonts w:ascii="GHEA Grapalat" w:hAnsi="GHEA Grapalat"/>
          <w:lang w:val="hy-AM"/>
        </w:rPr>
      </w:pPr>
      <w:r w:rsidRPr="00A90EE5">
        <w:rPr>
          <w:rFonts w:ascii="GHEA Grapalat" w:hAnsi="GHEA Grapalat"/>
          <w:lang w:val="hy-AM"/>
        </w:rPr>
        <w:t>Նշված կանոնն (</w:t>
      </w:r>
      <w:r w:rsidRPr="00A90EE5">
        <w:rPr>
          <w:rFonts w:ascii="GHEA Grapalat" w:hAnsi="GHEA Grapalat"/>
          <w:i/>
          <w:lang w:val="hy-AM"/>
        </w:rPr>
        <w:t>recapitalize or liquidate</w:t>
      </w:r>
      <w:r w:rsidRPr="00A90EE5">
        <w:rPr>
          <w:rFonts w:ascii="GHEA Grapalat" w:hAnsi="GHEA Grapalat"/>
          <w:lang w:val="hy-AM"/>
        </w:rPr>
        <w:t>) ի սկզբանե ամրագրվել է ԵՄ կորպորատիվ իրավունքը կարգավորող «Երկրորդ դիրեկտիվում»: Կանոնը սահմանափակում էր ընկերությունում՝ օրենքով սահմանված կանոնադրական կապիտալի նվազագույն շեմը գերազանցող չափով կորուստների ձևավորումը՝ հետևապես արդիական լինելով այն դեպքում, երբ օրենքով սահմանված է ընկերությունների կանոնադրական կապիտալի նվազագույն չափ:</w:t>
      </w:r>
    </w:p>
    <w:p w:rsidR="00920D2F" w:rsidRPr="00461C42" w:rsidRDefault="00DA1CCA" w:rsidP="002879EF">
      <w:pPr>
        <w:spacing w:line="360" w:lineRule="auto"/>
        <w:ind w:firstLine="567"/>
        <w:jc w:val="both"/>
        <w:rPr>
          <w:rFonts w:ascii="GHEA Grapalat" w:hAnsi="GHEA Grapalat"/>
          <w:lang w:val="hy-AM"/>
        </w:rPr>
      </w:pPr>
      <w:r w:rsidRPr="00A90EE5">
        <w:rPr>
          <w:rFonts w:ascii="GHEA Grapalat" w:hAnsi="GHEA Grapalat"/>
          <w:lang w:val="hy-AM"/>
        </w:rPr>
        <w:t xml:space="preserve">ԵՄ մի շարք երկրների ներքին օրենսդրություններում </w:t>
      </w:r>
      <w:r w:rsidRPr="00A90EE5">
        <w:rPr>
          <w:rFonts w:ascii="GHEA Grapalat" w:hAnsi="GHEA Grapalat"/>
          <w:i/>
          <w:lang w:val="hy-AM"/>
        </w:rPr>
        <w:t>recapitalize or liquidate</w:t>
      </w:r>
      <w:r w:rsidRPr="00A90EE5">
        <w:rPr>
          <w:rFonts w:ascii="GHEA Grapalat" w:hAnsi="GHEA Grapalat"/>
          <w:lang w:val="hy-AM"/>
        </w:rPr>
        <w:t xml:space="preserve"> կանոնն ամրագրվել է առավել խիստ կերպով՝ բաժնետերերի արտահերթ ժողով հրավիրելու, կապիտալի համալրման/կանոնադրական կապիտալի նվազեցման կամ լուծարման պահանջներ սահմանելով նաև այն դեպքերի համար, երբ ընկերության զուտ ակտիվների արժեքը պակասում է կանոնադրական կապիտալի չափից:</w:t>
      </w:r>
    </w:p>
    <w:p w:rsidR="00920D2F" w:rsidRPr="00461C42" w:rsidRDefault="00DA1CCA" w:rsidP="00920D2F">
      <w:pPr>
        <w:spacing w:line="360" w:lineRule="auto"/>
        <w:ind w:firstLine="567"/>
        <w:jc w:val="both"/>
        <w:rPr>
          <w:rFonts w:ascii="GHEA Grapalat" w:hAnsi="GHEA Grapalat"/>
          <w:lang w:val="hy-AM"/>
        </w:rPr>
      </w:pPr>
      <w:r w:rsidRPr="00A90EE5">
        <w:rPr>
          <w:rFonts w:ascii="GHEA Grapalat" w:hAnsi="GHEA Grapalat"/>
          <w:lang w:val="hy-AM"/>
        </w:rPr>
        <w:t xml:space="preserve">Ընկերության կանոնադրական կապիտալի արժեքի որոշակի չափով կորուստներ կրելու դեպքերը տարբեր կերպ են կարգավորվում եվրոպական </w:t>
      </w:r>
      <w:r w:rsidRPr="00A90EE5">
        <w:rPr>
          <w:rFonts w:ascii="GHEA Grapalat" w:hAnsi="GHEA Grapalat"/>
          <w:lang w:val="hy-AM"/>
        </w:rPr>
        <w:lastRenderedPageBreak/>
        <w:t xml:space="preserve">երկրների օրենսդրությամբ, սակայն ընդհանուր առմամբ կարելի է ասել, որ առկա է երկու այլընտրանք՝ պարզապես բաժնետերերի արտահերթ ժողովի հրավիրում կամ կանոնադրական կապիտալի չափի նվազեցում/լուծարում: Առավել խիստ՝ կանոնադրական կապիտալի չափի նվազեցման կամ լուծարման պահանջ սահմանված է Իտալիայում, Ֆրանսիայում, Իսպանիայում և Շվեդիայում: </w:t>
      </w:r>
    </w:p>
    <w:p w:rsidR="00920D2F" w:rsidRPr="00461C42" w:rsidRDefault="00DA1CCA" w:rsidP="00920D2F">
      <w:pPr>
        <w:spacing w:line="360" w:lineRule="auto"/>
        <w:ind w:firstLine="567"/>
        <w:jc w:val="both"/>
        <w:rPr>
          <w:rFonts w:ascii="GHEA Grapalat" w:hAnsi="GHEA Grapalat"/>
          <w:lang w:val="hy-AM"/>
        </w:rPr>
      </w:pPr>
      <w:r w:rsidRPr="00A90EE5">
        <w:rPr>
          <w:rFonts w:ascii="GHEA Grapalat" w:hAnsi="GHEA Grapalat"/>
          <w:lang w:val="hy-AM"/>
        </w:rPr>
        <w:t xml:space="preserve"> Մասնավորապես, Իտալիայի Քաղաքացիական օրենսգրքի 2446 և 2482</w:t>
      </w:r>
      <w:r w:rsidRPr="00A90EE5">
        <w:rPr>
          <w:rFonts w:ascii="GHEA Grapalat" w:hAnsi="GHEA Grapalat"/>
          <w:i/>
          <w:lang w:val="hy-AM"/>
        </w:rPr>
        <w:t>bis</w:t>
      </w:r>
      <w:r w:rsidRPr="00A90EE5">
        <w:rPr>
          <w:rFonts w:ascii="GHEA Grapalat" w:hAnsi="GHEA Grapalat"/>
          <w:lang w:val="hy-AM"/>
        </w:rPr>
        <w:t xml:space="preserve"> հոդվածների համաձայն՝ եթե կորուստների արդյունքում ընկերության կանոնադրական կապիտալը կրճատվում է ավելի քան 1/3-ով, ապա տնօրենների խորհուրդը պարտավոր է անհապաղ գումարել բաժնետերերի ժողով համապատասխան միջոցներ ձեռնարկելու համար: Եթե դրան ​​հաջորդող ֆինանսական տարվա ընթացքում կորուստները չեն նվազում ընկերության կանոնադրական կապիտալի 1/3-ից, ապա ընկերությունը պարտավոր է նվազեցնել կանոնադրական կապիտալը կրած վնասներին համամասնորեն: Հակառակ դեպքում տնօրենների խորհուրդը պարտավոր է դիմել դատարան` կապիտալի նվազեցման մասին որոշում կայացնելու պահանջով: </w:t>
      </w:r>
    </w:p>
    <w:p w:rsidR="00920D2F" w:rsidRPr="00461C42" w:rsidRDefault="00DA1CCA" w:rsidP="00920D2F">
      <w:pPr>
        <w:spacing w:line="360" w:lineRule="auto"/>
        <w:ind w:firstLine="567"/>
        <w:jc w:val="both"/>
        <w:rPr>
          <w:rFonts w:ascii="GHEA Grapalat" w:hAnsi="GHEA Grapalat"/>
          <w:lang w:val="hy-AM"/>
        </w:rPr>
      </w:pPr>
      <w:r w:rsidRPr="00A90EE5">
        <w:rPr>
          <w:rFonts w:ascii="GHEA Grapalat" w:hAnsi="GHEA Grapalat"/>
          <w:lang w:val="hy-AM"/>
        </w:rPr>
        <w:t xml:space="preserve">Ֆրանսիայի Կոմերցիոն օրենսգրքի L225-248 հոդվածի համաձայն՝ կանոնադրական կապիտալի 50%-ից ավելիի չափով կորուստներ կրելու դեպքում ընկերության խորհուրդը կամ գործադիր մարմինը պարտավոր է ֆինանսական հաշվետվությունները հաստատելու օրվանից չորս ամսվա ընթացքում հրավիրել բաժնետերերի արտահերթ ժողով՝ կրած կորուստները բացահայտելու և որոշելու, թե արդյո՞ք անհրաժեշտ է կայացնել լուծարման մասին որոշում: Այն դեպքում, երբ լուծարման մասին որոշում չի կայացվում, ընկերությունը պետք է ոչ ուշ, քան մինչև կորուստների գրանցմանը հաջորդող երկրորդ ֆինանսական տարվա ավարտը նվազեցնի իր կանոնադրական կապիտալը կրած կորուստներին համամասնորեն, բացառությամբ, եթե ընկերության զուտ ակտիվների արժեքը մինչ այդ հավասարվում է կանոնադրական կապիտալի առնվազն 50%-ին: Եթե նշված </w:t>
      </w:r>
      <w:r w:rsidRPr="00A90EE5">
        <w:rPr>
          <w:rFonts w:ascii="GHEA Grapalat" w:hAnsi="GHEA Grapalat"/>
          <w:lang w:val="hy-AM"/>
        </w:rPr>
        <w:lastRenderedPageBreak/>
        <w:t xml:space="preserve">դեպքերում բաժնետերերի արտահերթ ժողով չի հրավիրվում կամ ընկերության կանոնադրական կապիտալի չափը չի նվազեցվում, ցանկացած շահագրգիռ անձ իրավունք է ստանում դատական կարգով պահանջել ընկերության լուծարումը: </w:t>
      </w:r>
    </w:p>
    <w:p w:rsidR="00920D2F" w:rsidRPr="00461C42" w:rsidRDefault="00DA1CCA" w:rsidP="00920D2F">
      <w:pPr>
        <w:spacing w:line="360" w:lineRule="auto"/>
        <w:ind w:firstLine="567"/>
        <w:jc w:val="both"/>
        <w:rPr>
          <w:rFonts w:ascii="GHEA Grapalat" w:hAnsi="GHEA Grapalat"/>
          <w:lang w:val="hy-AM"/>
        </w:rPr>
      </w:pPr>
      <w:r w:rsidRPr="00A90EE5">
        <w:rPr>
          <w:rFonts w:ascii="GHEA Grapalat" w:hAnsi="GHEA Grapalat"/>
          <w:lang w:val="hy-AM"/>
        </w:rPr>
        <w:t xml:space="preserve">Մանրամասն կարգավորումներ են նախատեսված Շվեդիայի «Ընկերությունների մասին» օրենքի 25(13) -25(20) հոդվածներում: Այստեղ ևս զուտ ակտիվների՝ կանոնադրական կապիտալի 50%-ից պակաս լինելու դեպքը ենթադրում է, որ ընկերության խորհուրդը պետք է հրավիրի բաժնետերերի արտահերթ ժողով, որտեղ կքննարկվի ընկերության լուծարման հարցը: Այն դեպքում, երբ այսպես կոչված «առաջին ժողովը» չի կայացնում լուծարման մասին որոշում, ապա խորհուրդը պարտավոր է հաջորդող 8 ամսվա ընթացքում հրավիրել երկրորդ ժողով: Ընկերությունը ենթակա է դատական կարգով լուծարման, եթե նշված ժամկետում բաժնետերերի երկրորդ ժողովի չի գումարվում կամ ժողովը գումարվում է և չի կայացվում լուծարման մասին որոշում, այն դեպքում, երբ ընկերության զուտ ակտիվների արժեքը չի վերականգնվել մինչև սահմանված շեմը: </w:t>
      </w:r>
    </w:p>
    <w:p w:rsidR="00110C4B" w:rsidRPr="00461C42" w:rsidRDefault="00110C4B" w:rsidP="00920D2F">
      <w:pPr>
        <w:spacing w:line="360" w:lineRule="auto"/>
        <w:ind w:firstLine="567"/>
        <w:jc w:val="both"/>
        <w:rPr>
          <w:rFonts w:ascii="GHEA Grapalat" w:hAnsi="GHEA Grapalat"/>
          <w:lang w:val="hy-AM"/>
        </w:rPr>
      </w:pPr>
    </w:p>
    <w:p w:rsidR="00110C4B" w:rsidRPr="00461C42" w:rsidRDefault="00DA1CCA" w:rsidP="00920D2F">
      <w:pPr>
        <w:spacing w:line="360" w:lineRule="auto"/>
        <w:ind w:firstLine="567"/>
        <w:jc w:val="both"/>
        <w:rPr>
          <w:rFonts w:ascii="GHEA Grapalat" w:hAnsi="GHEA Grapalat"/>
          <w:lang w:val="hy-AM"/>
        </w:rPr>
      </w:pPr>
      <w:r w:rsidRPr="00A90EE5">
        <w:rPr>
          <w:rFonts w:ascii="GHEA Grapalat" w:eastAsia="GHEA Grapalat" w:hAnsi="GHEA Grapalat" w:cs="GHEA Grapalat"/>
          <w:b/>
          <w:bCs/>
          <w:u w:val="single"/>
          <w:lang w:val="hy-AM"/>
        </w:rPr>
        <w:t>1.9. Սկսնակ ընկերությունների (start-up) կողմից չապահովված պարտատոմսերի թողարկման հնարավորությունը</w:t>
      </w:r>
    </w:p>
    <w:p w:rsidR="00A9313D" w:rsidRPr="00461C42" w:rsidRDefault="00DA1CCA" w:rsidP="00110C4B">
      <w:pPr>
        <w:spacing w:line="360" w:lineRule="auto"/>
        <w:ind w:firstLine="567"/>
        <w:jc w:val="both"/>
        <w:rPr>
          <w:rFonts w:ascii="GHEA Grapalat" w:hAnsi="GHEA Grapalat"/>
          <w:lang w:val="hy-AM"/>
        </w:rPr>
      </w:pPr>
      <w:r w:rsidRPr="00A90EE5">
        <w:rPr>
          <w:rFonts w:ascii="GHEA Grapalat" w:hAnsi="GHEA Grapalat"/>
          <w:lang w:val="hy-AM"/>
        </w:rPr>
        <w:t xml:space="preserve">Օրենքի 40-րդ հոդվածի համաձայն՝ առանց ապահովման պարտատոմսերի թողարկումը թույլատրվում է Ընկերության պետական գրանցումից առնվազն երեք տարի հետո և պայմանով, որ սահմանված կարգով հաստատված լինեն Ընկերության առնվազն երկու տարեկան հաշվեկշիռները:  Այս սահմանափակման արդյունքում մի շարք նոր ստեղծված ընկերություններ զրկվում են պարտատոմսերի միջոցով ֆինանսավորում ներգրավելու հնարավորությունից, քանի որ ակնհայտ է, որ նման ընկերությունները չունեն բավականաչափ ակտիվներ պարտատոմսերի ապահովում տրամադրելու համար: Սակայն նման հնարավորության նախատեսումը, իր հերթին, նույնպես կնպաստի տարբեր ֆինանսական գործիքների միջոցով </w:t>
      </w:r>
      <w:r w:rsidRPr="00A90EE5">
        <w:rPr>
          <w:rFonts w:ascii="GHEA Grapalat" w:hAnsi="GHEA Grapalat"/>
          <w:lang w:val="hy-AM"/>
        </w:rPr>
        <w:lastRenderedPageBreak/>
        <w:t>ներդրումների կատարմանը, օրինակ, սփյուռքի ներկայացուցիչների (diaspora bond) կողմից պարտատոմսերի միջոցով ներդրումներ կատարելուն:</w:t>
      </w:r>
    </w:p>
    <w:p w:rsidR="00CA7C94" w:rsidRPr="00461C42" w:rsidRDefault="00CA7C94" w:rsidP="00110C4B">
      <w:pPr>
        <w:spacing w:line="360" w:lineRule="auto"/>
        <w:ind w:firstLine="567"/>
        <w:jc w:val="both"/>
        <w:rPr>
          <w:rFonts w:ascii="GHEA Grapalat" w:hAnsi="GHEA Grapalat"/>
          <w:lang w:val="hy-AM"/>
        </w:rPr>
      </w:pPr>
    </w:p>
    <w:p w:rsidR="0043033B" w:rsidRPr="00461C42" w:rsidRDefault="00DA1CCA" w:rsidP="0043033B">
      <w:pPr>
        <w:pBdr>
          <w:top w:val="nil"/>
          <w:left w:val="nil"/>
          <w:bottom w:val="nil"/>
          <w:right w:val="nil"/>
          <w:between w:val="nil"/>
        </w:pBdr>
        <w:spacing w:line="360" w:lineRule="auto"/>
        <w:ind w:firstLine="567"/>
        <w:jc w:val="both"/>
        <w:rPr>
          <w:rFonts w:ascii="GHEA Grapalat" w:eastAsia="GHEA Grapalat" w:hAnsi="GHEA Grapalat" w:cs="GHEA Grapalat"/>
          <w:b/>
          <w:lang w:val="hy-AM"/>
        </w:rPr>
      </w:pPr>
      <w:r w:rsidRPr="00A90EE5">
        <w:rPr>
          <w:rFonts w:ascii="GHEA Grapalat" w:eastAsia="GHEA Grapalat" w:hAnsi="GHEA Grapalat" w:cs="GHEA Grapalat"/>
          <w:b/>
          <w:lang w:val="hy-AM"/>
        </w:rPr>
        <w:t>2. Առաջարկվող կարգավորման բնույթը.</w:t>
      </w:r>
    </w:p>
    <w:p w:rsidR="0043033B" w:rsidRPr="00461C42" w:rsidRDefault="00DA1CCA" w:rsidP="00C72B61">
      <w:pPr>
        <w:spacing w:line="360" w:lineRule="auto"/>
        <w:ind w:firstLine="567"/>
        <w:jc w:val="both"/>
        <w:rPr>
          <w:rFonts w:ascii="GHEA Grapalat" w:eastAsia="GHEA Grapalat" w:hAnsi="GHEA Grapalat" w:cs="GHEA Grapalat"/>
          <w:lang w:val="hy-AM"/>
        </w:rPr>
      </w:pPr>
      <w:r w:rsidRPr="00A90EE5">
        <w:rPr>
          <w:rFonts w:ascii="GHEA Grapalat" w:eastAsia="GHEA Grapalat" w:hAnsi="GHEA Grapalat" w:cs="GHEA Grapalat"/>
          <w:lang w:val="hy-AM"/>
        </w:rPr>
        <w:t>Վերոնշյալ հիմնավորումները հաշվի առնելով և պայմանավորված Հայաստանի Հանրապետությունում գործարար միջավայրի բարելավման, կորպորատիվ հարաբերությունների իրավակարգավորումները ժամանակի պահանջներին համահունչ դարձնելու պահանջով` սույն նախագծով առաջարկվում է`</w:t>
      </w:r>
    </w:p>
    <w:p w:rsidR="000561F0" w:rsidRPr="00461C42" w:rsidRDefault="00DA1CCA" w:rsidP="000561F0">
      <w:pPr>
        <w:spacing w:line="360" w:lineRule="auto"/>
        <w:ind w:firstLine="567"/>
        <w:jc w:val="both"/>
        <w:rPr>
          <w:rFonts w:ascii="GHEA Grapalat" w:hAnsi="GHEA Grapalat"/>
          <w:lang w:val="hy-AM"/>
        </w:rPr>
      </w:pPr>
      <w:r w:rsidRPr="00A90EE5">
        <w:rPr>
          <w:rFonts w:ascii="GHEA Grapalat" w:eastAsia="GHEA Grapalat" w:hAnsi="GHEA Grapalat" w:cs="GHEA Grapalat"/>
          <w:lang w:val="hy-AM"/>
        </w:rPr>
        <w:t xml:space="preserve">1) </w:t>
      </w:r>
      <w:r w:rsidRPr="00A90EE5">
        <w:rPr>
          <w:rFonts w:ascii="GHEA Grapalat" w:hAnsi="GHEA Grapalat"/>
          <w:lang w:val="hy-AM"/>
        </w:rPr>
        <w:t>հնարավորություն ընձեռել ընկերության ձայնի իրավունք տվող բաժնետոմսերի 95 և ավելի տոկոսին տիրապետող բաժնետիրոջը ձեռք բերել ընկերության մյուս բաժնետերերին պատկանող ձայնի իրավունք տվող մնացած բաժնետոմսերը՝ համապատասխան պահանջի մեջ նշված գնով։ Միաժամանակ, հնարավորություն է տրվում փոքր բաժնետերերին, ովքեր տիրապետում են ընկերության ձայնի իրավունք տվող մինչև 5 տոկոս բաժնետոմսերին, պահանջել խոշոր՝ 95 և ավել տոկոս ձայնի իրավունք տվող բաժնետոմսերիսեփականատիրոջը, գնել իրենց բաժնետոմսերը և դուրս գալ ընկերությունից.</w:t>
      </w:r>
    </w:p>
    <w:p w:rsidR="000561F0" w:rsidRPr="00461C42" w:rsidRDefault="00DA1CCA" w:rsidP="000561F0">
      <w:pPr>
        <w:spacing w:line="360" w:lineRule="auto"/>
        <w:ind w:firstLine="567"/>
        <w:jc w:val="both"/>
        <w:rPr>
          <w:rFonts w:ascii="GHEA Grapalat" w:hAnsi="GHEA Grapalat"/>
          <w:lang w:val="hy-AM"/>
        </w:rPr>
      </w:pPr>
      <w:r w:rsidRPr="00A90EE5">
        <w:rPr>
          <w:rFonts w:ascii="GHEA Grapalat" w:hAnsi="GHEA Grapalat"/>
          <w:lang w:val="hy-AM"/>
        </w:rPr>
        <w:t>2) կատարել համակարգային փոփոխություններ, որոնք առնչվում են բաժնետոմսերի հասարակ (սովորական) և արտոնյալ տեսակների դասեր նախատեսելու հնարավորությանը և դրանից բխող իրավունքներին։Մասնավորապես, առաջարկվող փոփոխություններն միտված են ընկերություններին ու դրանց բաժնետերերին հնարավորություն ընձեռել ցանկության դեպքում իրենց կանոնադրությամբ սահմանել նաև հասարակ բաժնետոմսերի դասեր՝ համապատասխան տարբերակված իրավունքներով`ներառյալ այդպիսի բաժնետոմսերը տիրապետողներին մեկից ավելի ձայն տրամադրելու իրավունքը.</w:t>
      </w:r>
    </w:p>
    <w:p w:rsidR="000561F0" w:rsidRPr="00461C42" w:rsidRDefault="00DA1CCA" w:rsidP="008F6AF2">
      <w:pPr>
        <w:spacing w:line="360" w:lineRule="auto"/>
        <w:ind w:firstLine="567"/>
        <w:jc w:val="both"/>
        <w:rPr>
          <w:rFonts w:ascii="GHEA Grapalat" w:hAnsi="GHEA Grapalat"/>
          <w:lang w:val="hy-AM"/>
        </w:rPr>
      </w:pPr>
      <w:r w:rsidRPr="00A90EE5">
        <w:rPr>
          <w:rFonts w:ascii="GHEA Grapalat" w:hAnsi="GHEA Grapalat"/>
          <w:lang w:val="hy-AM"/>
        </w:rPr>
        <w:lastRenderedPageBreak/>
        <w:t>3) խոշոր գործարք կնքելու մասին որոշման կայացման իրավազորությունը (ընկերության ակտիվների հաշվեկշռային արժեքի 50 և ավելի տոկոսը կազմողգույքիձեռքբերումկամօտարում)վերապահել միայն ժողովին, իսկ ընկերության գույքի ձեռքբերման կամ օտարման հետ կապված այլ գործարքների վերաբերյալ (ընկերության ակտիվների հաշվեկշռային արժեքի մինչև 50 տոկոսը կազմողգույքիձեռքբերումկամօտարում) նախատեսել առանձին գլուխ, որով այդպիսի գործարքներ կնքելու իրավասությունը բացի ընկերության տնօրենների խորհրդիցհնարավոր կլինի պատվիրակել նաև ընկերության գործադիր մարմնին` կանոնադրությամբ սահմանված դեպքերում։ Արդյունքում, այն ընկերությունները, որոնք ցանկանում են առավել լայն լիազորություններ պատվիրակել իրենց գործադիր մարմնին, կունենան այդպիսի հնարավորություն` ընկերության կանոնադրությամբ նախատեսված դեպքերում.</w:t>
      </w:r>
    </w:p>
    <w:p w:rsidR="00ED775E" w:rsidRPr="00461C42" w:rsidRDefault="00DA1CCA" w:rsidP="00ED775E">
      <w:pPr>
        <w:spacing w:line="360" w:lineRule="auto"/>
        <w:ind w:firstLine="567"/>
        <w:jc w:val="both"/>
        <w:rPr>
          <w:rFonts w:ascii="GHEA Grapalat" w:hAnsi="GHEA Grapalat"/>
          <w:lang w:val="hy-AM"/>
        </w:rPr>
      </w:pPr>
      <w:r w:rsidRPr="00A90EE5">
        <w:rPr>
          <w:rFonts w:ascii="GHEA Grapalat" w:hAnsi="GHEA Grapalat"/>
          <w:lang w:val="hy-AM"/>
        </w:rPr>
        <w:t xml:space="preserve">4) որոշակի լիազորությունների և որոշումների կայացման իրավունքի պատվիրակման հնարավորություն ինչպես խորհրդին, այնպես էլգործադիր մարմնին` այդպիսով նախատեսելով իրավասությունների պատվիրակման լիբերալ և ճկուն հմակարգ։ Առաջարկվում է մասամբ հրաժարվել «բացառիկ իրավասության» գաղափարից` հնարավորություն տալով ընկերություններին իրենցկանոնադրություններով նախատեսված դեպքերում և չափով` հաշվի առնելով նաև սահմանվող բացառությունները, տարբեր լիազորություններ պատվիրակել ժողովից խորհրդին, իսկ խորհրդից՝ գործադիր մարմնին։ Ընդ որում` բաժնետերերի իրավունքներին ու շահերին առնչվող որոշումների կայացումը, ինչպես նաև այնպիսի հարցերի լուծումը, որոնք ստեղծում են նոր պարտավորություններ բաժնետերերի համար կամ սահմանափակում են նրանց հնարավորությունները միևնույն է մնում են միայն ժողովի ենթակայության հարցեր` այդպիսով պաշտպանելով բաժնետերերի իրավունքները. օրինակ` կանոնադրական կապիտալի նվազեցումը կամ ավելացումը, կանոնադրության այնպիսի </w:t>
      </w:r>
      <w:r w:rsidRPr="00A90EE5">
        <w:rPr>
          <w:rFonts w:ascii="GHEA Grapalat" w:hAnsi="GHEA Grapalat"/>
          <w:lang w:val="hy-AM"/>
        </w:rPr>
        <w:lastRenderedPageBreak/>
        <w:t>փոփոխությունները, որոնք վերաբերում են բաժնետերերի իրավունքներին և պարտականություններին, բաժնետոմսերի համախմբումը, ընկերության վերակազմակերպումը կամ լուծարումը։ Միաժամանակ, մնացած բոլոր այն իրավասությունները, որոնք ուղղակիորեն չեն ազդում բաժնետերերի իրավունքների և շահերի վրա առաջարկվում է կանոնադրությամբ նախատեսված դեպքերում պատվիրակել խորհրդին կամ գործադիր մարմնին.</w:t>
      </w:r>
    </w:p>
    <w:p w:rsidR="00ED775E" w:rsidRPr="00461C42" w:rsidRDefault="00DA1CCA" w:rsidP="00ED775E">
      <w:pPr>
        <w:spacing w:line="360" w:lineRule="auto"/>
        <w:ind w:firstLine="567"/>
        <w:jc w:val="both"/>
        <w:rPr>
          <w:rFonts w:ascii="GHEA Grapalat" w:hAnsi="GHEA Grapalat"/>
          <w:lang w:val="hy-AM"/>
        </w:rPr>
      </w:pPr>
      <w:r w:rsidRPr="00A90EE5">
        <w:rPr>
          <w:rFonts w:ascii="GHEA Grapalat" w:hAnsi="GHEA Grapalat"/>
          <w:lang w:val="hy-AM"/>
        </w:rPr>
        <w:t>5) ներդնել աշխատողների բաժնետիրացման առավել ճկուն մեխանիզմներ՝ որոշումների կայացման հիմնական իրավասությունը վերապահելով կանոնադրությանը կամ ժողովին.</w:t>
      </w:r>
    </w:p>
    <w:p w:rsidR="00ED775E" w:rsidRPr="00461C42" w:rsidRDefault="00DA1CCA" w:rsidP="00ED775E">
      <w:pPr>
        <w:spacing w:line="360" w:lineRule="auto"/>
        <w:ind w:firstLine="567"/>
        <w:jc w:val="both"/>
        <w:rPr>
          <w:rFonts w:ascii="GHEA Grapalat" w:hAnsi="GHEA Grapalat"/>
          <w:lang w:val="hy-AM"/>
        </w:rPr>
      </w:pPr>
      <w:r w:rsidRPr="00A90EE5">
        <w:rPr>
          <w:rFonts w:ascii="GHEA Grapalat" w:hAnsi="GHEA Grapalat"/>
          <w:lang w:val="hy-AM"/>
        </w:rPr>
        <w:t>6) վերանայել Օրենքը` սահմանելով կանոնադրական կապիտալի համալրման ժամկետ` միաժամանակ նախատեսելով սահմանված ժամկետում կանոնադրական կապիտալը չվճարելու դեպքում վրա հասնող հետևանքները։.</w:t>
      </w:r>
    </w:p>
    <w:p w:rsidR="00ED775E" w:rsidRPr="00461C42" w:rsidRDefault="00DA1CCA" w:rsidP="00ED775E">
      <w:pPr>
        <w:spacing w:line="360" w:lineRule="auto"/>
        <w:ind w:firstLine="567"/>
        <w:jc w:val="both"/>
        <w:rPr>
          <w:rFonts w:ascii="GHEA Grapalat" w:hAnsi="GHEA Grapalat"/>
          <w:lang w:val="hy-AM"/>
        </w:rPr>
      </w:pPr>
      <w:r w:rsidRPr="00A90EE5">
        <w:rPr>
          <w:rFonts w:ascii="GHEA Grapalat" w:hAnsi="GHEA Grapalat"/>
          <w:lang w:val="hy-AM"/>
        </w:rPr>
        <w:t>7) հաշվի առնելով պարտատոմսերից բացի նաև պարտքային այլ գործիքներիփոխարկումը ընկերության բաժնետոմսերի` նախատեսել ընկերության հանդեպ պահանջը բաժնետոմսի դիմաց վճարման ենթակա գումարովհաշվանցելու հնարավորությունը.</w:t>
      </w:r>
    </w:p>
    <w:p w:rsidR="001C33E8" w:rsidRPr="00461C42" w:rsidRDefault="00DA1CCA" w:rsidP="00ED775E">
      <w:pPr>
        <w:spacing w:line="360" w:lineRule="auto"/>
        <w:ind w:firstLine="567"/>
        <w:jc w:val="both"/>
        <w:rPr>
          <w:rFonts w:ascii="GHEA Grapalat" w:hAnsi="GHEA Grapalat"/>
          <w:lang w:val="hy-AM"/>
        </w:rPr>
      </w:pPr>
      <w:r w:rsidRPr="00A90EE5">
        <w:rPr>
          <w:rFonts w:ascii="GHEA Grapalat" w:hAnsi="GHEA Grapalat"/>
          <w:lang w:val="hy-AM"/>
        </w:rPr>
        <w:t>8) բացասական կապիտալի առկայության դեպքում անհապաղ հրավիրել արտահերթ ընդհանուր ժողով, հասկանալ դրա պատճառները, և դրանից հետո միայն կայացնել որոշում՝ կանոնադրական կապիտալը նվազեցնելու, լուծարվելու կամ գործունեությունը շարունակելու վերաբերյալ։ Միաժամանակ, բարեխիղճ պարտատերերի շահերը ապահովելու համար առաջարկվում է սահմանել ընկերության պարտավորությունը՝ իր պարտատերերին հրապարակային ծանուցել բացասական կապիտալով գործունեությունը շարունակելու մասին ժողովի կայացրած որոշման մասին.</w:t>
      </w:r>
    </w:p>
    <w:p w:rsidR="00EE2CA0" w:rsidRPr="00DA62FD" w:rsidRDefault="00DA1CCA" w:rsidP="00ED775E">
      <w:pPr>
        <w:spacing w:line="360" w:lineRule="auto"/>
        <w:ind w:firstLine="567"/>
        <w:jc w:val="both"/>
        <w:rPr>
          <w:rFonts w:ascii="GHEA Grapalat" w:hAnsi="GHEA Grapalat"/>
          <w:lang w:val="hy-AM"/>
        </w:rPr>
      </w:pPr>
      <w:r w:rsidRPr="00DA62FD">
        <w:rPr>
          <w:rFonts w:ascii="GHEA Grapalat" w:hAnsi="GHEA Grapalat"/>
          <w:lang w:val="hy-AM"/>
        </w:rPr>
        <w:t xml:space="preserve">9) վերացնել </w:t>
      </w:r>
      <w:r w:rsidRPr="00A90EE5">
        <w:rPr>
          <w:rFonts w:ascii="GHEA Grapalat" w:hAnsi="GHEA Grapalat"/>
          <w:lang w:val="hy-AM"/>
        </w:rPr>
        <w:t>առանց ապահովման պարտատոմսերի թողարկ</w:t>
      </w:r>
      <w:r w:rsidRPr="00DA62FD">
        <w:rPr>
          <w:rFonts w:ascii="GHEA Grapalat" w:hAnsi="GHEA Grapalat"/>
          <w:lang w:val="hy-AM"/>
        </w:rPr>
        <w:t>ման եռամյա</w:t>
      </w:r>
      <w:r w:rsidRPr="00A90EE5">
        <w:rPr>
          <w:rFonts w:ascii="GHEA Grapalat" w:hAnsi="GHEA Grapalat"/>
          <w:lang w:val="hy-AM"/>
        </w:rPr>
        <w:t xml:space="preserve"> </w:t>
      </w:r>
      <w:r w:rsidRPr="00DA62FD">
        <w:rPr>
          <w:rFonts w:ascii="GHEA Grapalat" w:hAnsi="GHEA Grapalat"/>
          <w:lang w:val="hy-AM"/>
        </w:rPr>
        <w:t>ժամկետի</w:t>
      </w:r>
      <w:r w:rsidRPr="00A90EE5">
        <w:rPr>
          <w:rFonts w:ascii="GHEA Grapalat" w:hAnsi="GHEA Grapalat"/>
          <w:lang w:val="hy-AM"/>
        </w:rPr>
        <w:t xml:space="preserve"> պայման</w:t>
      </w:r>
      <w:r w:rsidRPr="00DA62FD">
        <w:rPr>
          <w:rFonts w:ascii="GHEA Grapalat" w:hAnsi="GHEA Grapalat"/>
          <w:lang w:val="hy-AM"/>
        </w:rPr>
        <w:t>ը</w:t>
      </w:r>
    </w:p>
    <w:p w:rsidR="00ED775E" w:rsidRPr="00461C42" w:rsidRDefault="00DA1CCA" w:rsidP="00ED775E">
      <w:pPr>
        <w:spacing w:line="360" w:lineRule="auto"/>
        <w:ind w:firstLine="567"/>
        <w:jc w:val="both"/>
        <w:rPr>
          <w:rFonts w:ascii="GHEA Grapalat" w:hAnsi="GHEA Grapalat"/>
          <w:lang w:val="hy-AM"/>
        </w:rPr>
      </w:pPr>
      <w:r w:rsidRPr="00DA62FD">
        <w:rPr>
          <w:rFonts w:ascii="GHEA Grapalat" w:hAnsi="GHEA Grapalat"/>
          <w:lang w:val="hy-AM"/>
        </w:rPr>
        <w:lastRenderedPageBreak/>
        <w:t>10) կորպորատիվ հարաբերությունների ժամանակակից կարգավորմանն ուղղված այլ լուծումներ</w:t>
      </w:r>
      <w:r w:rsidRPr="00A90EE5">
        <w:rPr>
          <w:rFonts w:ascii="GHEA Grapalat" w:hAnsi="GHEA Grapalat"/>
          <w:lang w:val="hy-AM"/>
        </w:rPr>
        <w:t>։</w:t>
      </w:r>
    </w:p>
    <w:p w:rsidR="00C839F1" w:rsidRPr="00461C42" w:rsidRDefault="00C839F1" w:rsidP="00ED775E">
      <w:pPr>
        <w:spacing w:line="360" w:lineRule="auto"/>
        <w:ind w:firstLine="567"/>
        <w:jc w:val="both"/>
        <w:rPr>
          <w:rFonts w:ascii="GHEA Grapalat" w:hAnsi="GHEA Grapalat"/>
          <w:lang w:val="hy-AM"/>
        </w:rPr>
      </w:pPr>
    </w:p>
    <w:p w:rsidR="00C839F1" w:rsidRPr="00461C42" w:rsidRDefault="00DA1CCA" w:rsidP="00C839F1">
      <w:pPr>
        <w:pBdr>
          <w:top w:val="nil"/>
          <w:left w:val="nil"/>
          <w:bottom w:val="nil"/>
          <w:right w:val="nil"/>
          <w:between w:val="nil"/>
        </w:pBdr>
        <w:spacing w:line="360" w:lineRule="auto"/>
        <w:ind w:firstLine="567"/>
        <w:jc w:val="both"/>
        <w:rPr>
          <w:rFonts w:ascii="GHEA Grapalat" w:eastAsia="GHEA Grapalat" w:hAnsi="GHEA Grapalat" w:cs="GHEA Grapalat"/>
          <w:b/>
          <w:lang w:val="hy-AM"/>
        </w:rPr>
      </w:pPr>
      <w:r w:rsidRPr="00A90EE5">
        <w:rPr>
          <w:rFonts w:ascii="GHEA Grapalat" w:eastAsia="GHEA Grapalat" w:hAnsi="GHEA Grapalat" w:cs="GHEA Grapalat"/>
          <w:b/>
          <w:lang w:val="hy-AM"/>
        </w:rPr>
        <w:t>3. Նախագծի մշակման գործընթացում ներգրավված ինստիտուտները, անձինք և նրանց դիրքորոշումը.</w:t>
      </w:r>
    </w:p>
    <w:p w:rsidR="00C839F1" w:rsidRPr="00461C42" w:rsidRDefault="00DA1CCA" w:rsidP="00C839F1">
      <w:pPr>
        <w:spacing w:line="360" w:lineRule="auto"/>
        <w:ind w:firstLine="567"/>
        <w:jc w:val="both"/>
        <w:rPr>
          <w:rFonts w:ascii="GHEA Grapalat" w:eastAsia="GHEA Grapalat" w:hAnsi="GHEA Grapalat" w:cs="GHEA Grapalat"/>
          <w:lang w:val="hy-AM"/>
        </w:rPr>
      </w:pPr>
      <w:r w:rsidRPr="00A90EE5">
        <w:rPr>
          <w:rFonts w:ascii="GHEA Grapalat" w:eastAsia="GHEA Grapalat" w:hAnsi="GHEA Grapalat" w:cs="GHEA Grapalat"/>
          <w:lang w:val="hy-AM"/>
        </w:rPr>
        <w:t>Նախագիծը մշակվել է «Adwise Consulting» բիզնես և իրավաբանաակ խորհրդատվական ընկերության, «Հայաստանի պետական հետաքրքրությունների ֆոնդ» փակ բաժնետիրական ընկերության (ANIF) և Արդարադատության նախարարության «Օրենսդրության զարգացման և իրավական հետազոտությունների կենտրոն» հիմնադրամի կողմից համատեղ:</w:t>
      </w:r>
    </w:p>
    <w:p w:rsidR="00914067" w:rsidRPr="00461C42" w:rsidRDefault="00914067" w:rsidP="00C839F1">
      <w:pPr>
        <w:spacing w:line="360" w:lineRule="auto"/>
        <w:ind w:firstLine="567"/>
        <w:jc w:val="both"/>
        <w:rPr>
          <w:rFonts w:ascii="GHEA Grapalat" w:eastAsia="GHEA Grapalat" w:hAnsi="GHEA Grapalat" w:cs="GHEA Grapalat"/>
          <w:lang w:val="hy-AM"/>
        </w:rPr>
      </w:pPr>
    </w:p>
    <w:p w:rsidR="0009645F" w:rsidRPr="00461C42" w:rsidRDefault="00DA1CCA" w:rsidP="0009645F">
      <w:pPr>
        <w:pBdr>
          <w:top w:val="nil"/>
          <w:left w:val="nil"/>
          <w:bottom w:val="nil"/>
          <w:right w:val="nil"/>
          <w:between w:val="nil"/>
        </w:pBdr>
        <w:spacing w:line="360" w:lineRule="auto"/>
        <w:ind w:firstLine="567"/>
        <w:jc w:val="both"/>
        <w:rPr>
          <w:rFonts w:ascii="GHEA Grapalat" w:eastAsia="GHEA Grapalat" w:hAnsi="GHEA Grapalat" w:cs="GHEA Grapalat"/>
          <w:b/>
          <w:lang w:val="hy-AM"/>
        </w:rPr>
      </w:pPr>
      <w:r w:rsidRPr="00A90EE5">
        <w:rPr>
          <w:rFonts w:ascii="GHEA Grapalat" w:eastAsia="GHEA Grapalat" w:hAnsi="GHEA Grapalat" w:cs="GHEA Grapalat"/>
          <w:b/>
          <w:lang w:val="hy-AM"/>
        </w:rPr>
        <w:t>4. Ակնկալվող արդյունքը.</w:t>
      </w:r>
    </w:p>
    <w:p w:rsidR="003B5DA2" w:rsidRPr="00461C42" w:rsidRDefault="00DA1CCA" w:rsidP="006559CA">
      <w:pPr>
        <w:spacing w:line="360" w:lineRule="auto"/>
        <w:ind w:firstLine="567"/>
        <w:jc w:val="both"/>
        <w:rPr>
          <w:rFonts w:ascii="GHEA Grapalat" w:hAnsi="GHEA Grapalat"/>
          <w:lang w:val="hy-AM"/>
        </w:rPr>
      </w:pPr>
      <w:r w:rsidRPr="00A90EE5">
        <w:rPr>
          <w:rFonts w:ascii="GHEA Grapalat" w:eastAsia="GHEA Grapalat" w:hAnsi="GHEA Grapalat" w:cs="GHEA Grapalat"/>
          <w:lang w:val="hy-AM"/>
        </w:rPr>
        <w:t xml:space="preserve">Նախագծի ընդունման արդյունքում ակնկալվում է կորպորատիվ իրավունքին վերաբերող կարգավորումները համապատասխանեցնել ժամանակի զարգացումներին։ </w:t>
      </w:r>
      <w:r w:rsidRPr="00A90EE5">
        <w:rPr>
          <w:rFonts w:ascii="GHEA Grapalat" w:hAnsi="GHEA Grapalat"/>
          <w:lang w:val="hy-AM"/>
        </w:rPr>
        <w:t>Ակնկալվում է հնարավորություն ստեղծելթե՛ տեղական, թե՛ օտարերկրյա ներդրողների համար առավել արդյունավետ իրականացնելու ընկերությունների ֆինանսավորումը և՛ պարտքի, և՛ բաժնեմասնակցության միջոցով, ստեղծել փոքր բաժնետերերի շահերի պաշտպանության լրացուցիչ գործիքներ` միաժամանակ պահպանելով հավասարակշռությունը փոքր և խոշոր բաժնետերերի շահերի միջև,նախատեսելընկերության կառավարման գործընթացում ճկունության կիրառման հնարավորություններ, անհատականացված մոտեցումներ յուրաքանչյուր տեսակի և կատեգորիայի ներդրողների և բաժնետերերի համար։ Իր հերթին, անհատականացված մոտեցում ցուցաբերելու հնարավորությունը կարող է դառնալ Հայաստանի Հանրապետության ներդրումային դաշտի այցեքարտերից մեկը։</w:t>
      </w:r>
    </w:p>
    <w:p w:rsidR="00A13343" w:rsidRDefault="00A13343">
      <w:pPr>
        <w:rPr>
          <w:rFonts w:ascii="GHEA Grapalat" w:eastAsia="GHEA Grapalat" w:hAnsi="GHEA Grapalat" w:cs="GHEA Grapalat"/>
          <w:b/>
          <w:lang w:val="hy-AM"/>
        </w:rPr>
      </w:pPr>
      <w:r>
        <w:rPr>
          <w:rFonts w:ascii="GHEA Grapalat" w:eastAsia="GHEA Grapalat" w:hAnsi="GHEA Grapalat" w:cs="GHEA Grapalat"/>
          <w:b/>
          <w:lang w:val="hy-AM"/>
        </w:rPr>
        <w:br w:type="page"/>
      </w:r>
    </w:p>
    <w:p w:rsidR="00445D4B" w:rsidRPr="00461C42" w:rsidRDefault="00DA1CCA" w:rsidP="00445D4B">
      <w:pPr>
        <w:pBdr>
          <w:top w:val="nil"/>
          <w:left w:val="nil"/>
          <w:bottom w:val="nil"/>
          <w:right w:val="nil"/>
          <w:between w:val="nil"/>
        </w:pBdr>
        <w:spacing w:line="360" w:lineRule="auto"/>
        <w:ind w:firstLine="567"/>
        <w:jc w:val="center"/>
        <w:rPr>
          <w:rFonts w:ascii="GHEA Grapalat" w:eastAsia="GHEA Grapalat" w:hAnsi="GHEA Grapalat" w:cs="GHEA Grapalat"/>
          <w:b/>
          <w:lang w:val="hy-AM"/>
        </w:rPr>
      </w:pPr>
      <w:r w:rsidRPr="00A90EE5">
        <w:rPr>
          <w:rFonts w:ascii="GHEA Grapalat" w:eastAsia="GHEA Grapalat" w:hAnsi="GHEA Grapalat" w:cs="GHEA Grapalat"/>
          <w:b/>
          <w:lang w:val="hy-AM"/>
        </w:rPr>
        <w:lastRenderedPageBreak/>
        <w:t>ՏԵՂԵԿԱՆՔ</w:t>
      </w:r>
    </w:p>
    <w:p w:rsidR="00445D4B" w:rsidRPr="00461C42" w:rsidRDefault="00445D4B" w:rsidP="00445D4B">
      <w:pPr>
        <w:pBdr>
          <w:top w:val="nil"/>
          <w:left w:val="nil"/>
          <w:bottom w:val="nil"/>
          <w:right w:val="nil"/>
          <w:between w:val="nil"/>
        </w:pBdr>
        <w:spacing w:line="360" w:lineRule="auto"/>
        <w:ind w:firstLine="567"/>
        <w:jc w:val="center"/>
        <w:rPr>
          <w:rFonts w:ascii="GHEA Grapalat" w:eastAsia="GHEA Grapalat" w:hAnsi="GHEA Grapalat" w:cs="GHEA Grapalat"/>
          <w:b/>
          <w:sz w:val="6"/>
          <w:szCs w:val="6"/>
          <w:lang w:val="hy-AM"/>
        </w:rPr>
      </w:pPr>
    </w:p>
    <w:p w:rsidR="00445D4B" w:rsidRPr="00461C42" w:rsidRDefault="00DA1CCA" w:rsidP="00445D4B">
      <w:pPr>
        <w:pBdr>
          <w:top w:val="nil"/>
          <w:left w:val="nil"/>
          <w:bottom w:val="nil"/>
          <w:right w:val="nil"/>
          <w:between w:val="nil"/>
        </w:pBdr>
        <w:spacing w:line="360" w:lineRule="auto"/>
        <w:jc w:val="center"/>
        <w:rPr>
          <w:rFonts w:ascii="GHEA Grapalat" w:eastAsia="GHEA Grapalat" w:hAnsi="GHEA Grapalat" w:cs="GHEA Grapalat"/>
          <w:b/>
          <w:lang w:val="hy-AM"/>
        </w:rPr>
      </w:pPr>
      <w:r w:rsidRPr="00A90EE5">
        <w:rPr>
          <w:rFonts w:ascii="GHEA Grapalat" w:eastAsia="GHEA Grapalat" w:hAnsi="GHEA Grapalat" w:cs="GHEA Grapalat"/>
          <w:b/>
          <w:lang w:val="hy-AM"/>
        </w:rPr>
        <w:t>«ԲԱԺՆԵՏԻՐԱԿԱՆ ԸՆԿԵՐՈՒԹՅՈՒՆՆԵՐԻ ՄԱՍԻՆ» ՕՐԵՆՔՈՒՄ ԵՎ ՀԱՐԱԿԻՑ ՕՐԵՆՔՆԵՐՈՒՄ ՓՈՓՈԽՈՒԹՅՈՒՆՆԵՐ ԵՎ ԼՐԱՑՈՒՄՆԵՐ ԿԱՏԱՐԵԼՈՒ ՄԱՍԻՆ ՕՐԵՆՔԻ ԸՆԴՈՒՆՄԱՆ ԿԱՊԱԿՑՈՒԹՅԱՄԲ ԱՅԼ ՆՈՐՄԱՏԻՎ ԻՐԱՎԱԿԱՆ ԱԿՏԵՐԻ ԸՆԴՈՒՆՄԱՆ ԱՆՀՐԱԺԵՇՏՈՒԹՅԱՆ ՄԱՍԻՆ</w:t>
      </w:r>
    </w:p>
    <w:p w:rsidR="00445D4B" w:rsidRPr="00461C42" w:rsidRDefault="00445D4B" w:rsidP="00445D4B">
      <w:pPr>
        <w:pBdr>
          <w:top w:val="nil"/>
          <w:left w:val="nil"/>
          <w:bottom w:val="nil"/>
          <w:right w:val="nil"/>
          <w:between w:val="nil"/>
        </w:pBdr>
        <w:spacing w:line="360" w:lineRule="auto"/>
        <w:ind w:firstLine="567"/>
        <w:jc w:val="center"/>
        <w:rPr>
          <w:rFonts w:ascii="GHEA Grapalat" w:eastAsia="GHEA Grapalat" w:hAnsi="GHEA Grapalat" w:cs="GHEA Grapalat"/>
          <w:b/>
          <w:lang w:val="hy-AM"/>
        </w:rPr>
      </w:pPr>
    </w:p>
    <w:p w:rsidR="00445D4B" w:rsidRPr="00461C42" w:rsidRDefault="00DA62FD" w:rsidP="00445D4B">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DA62FD">
        <w:rPr>
          <w:rFonts w:ascii="GHEA Grapalat" w:eastAsia="GHEA Grapalat" w:hAnsi="GHEA Grapalat" w:cs="GHEA Grapalat"/>
          <w:lang w:val="hy-AM"/>
        </w:rPr>
        <w:t>«</w:t>
      </w:r>
      <w:r>
        <w:rPr>
          <w:rFonts w:ascii="GHEA Grapalat" w:eastAsia="GHEA Grapalat" w:hAnsi="GHEA Grapalat" w:cs="GHEA Grapalat"/>
          <w:lang w:val="hy-AM"/>
        </w:rPr>
        <w:t>Բ</w:t>
      </w:r>
      <w:r w:rsidRPr="00DA62FD">
        <w:rPr>
          <w:rFonts w:ascii="GHEA Grapalat" w:eastAsia="GHEA Grapalat" w:hAnsi="GHEA Grapalat" w:cs="GHEA Grapalat"/>
          <w:lang w:val="hy-AM"/>
        </w:rPr>
        <w:t xml:space="preserve">աժնետիրական ընկերությունների մասին» օրենքում </w:t>
      </w:r>
      <w:r>
        <w:rPr>
          <w:rFonts w:ascii="GHEA Grapalat" w:eastAsia="GHEA Grapalat" w:hAnsi="GHEA Grapalat" w:cs="GHEA Grapalat"/>
          <w:lang w:val="hy-AM"/>
        </w:rPr>
        <w:t>և</w:t>
      </w:r>
      <w:r w:rsidRPr="00DA62FD">
        <w:rPr>
          <w:rFonts w:ascii="GHEA Grapalat" w:eastAsia="GHEA Grapalat" w:hAnsi="GHEA Grapalat" w:cs="GHEA Grapalat"/>
          <w:lang w:val="hy-AM"/>
        </w:rPr>
        <w:t xml:space="preserve"> հարակից օրենքներում</w:t>
      </w:r>
      <w:r>
        <w:rPr>
          <w:rFonts w:ascii="GHEA Grapalat" w:eastAsia="GHEA Grapalat" w:hAnsi="GHEA Grapalat" w:cs="GHEA Grapalat"/>
          <w:lang w:val="hy-AM"/>
        </w:rPr>
        <w:t xml:space="preserve"> </w:t>
      </w:r>
      <w:r w:rsidRPr="00DA62FD">
        <w:rPr>
          <w:rFonts w:ascii="GHEA Grapalat" w:eastAsia="GHEA Grapalat" w:hAnsi="GHEA Grapalat" w:cs="GHEA Grapalat"/>
          <w:lang w:val="hy-AM"/>
        </w:rPr>
        <w:t xml:space="preserve">փոփոխություններ </w:t>
      </w:r>
      <w:r>
        <w:rPr>
          <w:rFonts w:ascii="GHEA Grapalat" w:eastAsia="GHEA Grapalat" w:hAnsi="GHEA Grapalat" w:cs="GHEA Grapalat"/>
          <w:lang w:val="hy-AM"/>
        </w:rPr>
        <w:t>և</w:t>
      </w:r>
      <w:r w:rsidRPr="00DA62FD">
        <w:rPr>
          <w:rFonts w:ascii="GHEA Grapalat" w:eastAsia="GHEA Grapalat" w:hAnsi="GHEA Grapalat" w:cs="GHEA Grapalat"/>
          <w:lang w:val="hy-AM"/>
        </w:rPr>
        <w:t xml:space="preserve"> լրացումներ կատարելու մասին</w:t>
      </w:r>
      <w:r w:rsidRPr="00A90EE5">
        <w:rPr>
          <w:rFonts w:ascii="GHEA Grapalat" w:eastAsia="GHEA Grapalat" w:hAnsi="GHEA Grapalat" w:cs="GHEA Grapalat"/>
          <w:lang w:val="hy-AM"/>
        </w:rPr>
        <w:t>»</w:t>
      </w:r>
      <w:r>
        <w:rPr>
          <w:rFonts w:ascii="GHEA Grapalat" w:eastAsia="GHEA Grapalat" w:hAnsi="GHEA Grapalat" w:cs="GHEA Grapalat"/>
          <w:lang w:val="hy-AM"/>
        </w:rPr>
        <w:t xml:space="preserve"> օրենքների </w:t>
      </w:r>
      <w:r w:rsidR="00DA1CCA" w:rsidRPr="00A90EE5">
        <w:rPr>
          <w:rFonts w:ascii="GHEA Grapalat" w:eastAsia="GHEA Grapalat" w:hAnsi="GHEA Grapalat" w:cs="GHEA Grapalat"/>
          <w:lang w:val="hy-AM"/>
        </w:rPr>
        <w:t>ընդունման կապակցությամբ այլ նորմատիվ իրավական ակտեր ընդունել անհրաժեշտ չէ։</w:t>
      </w:r>
    </w:p>
    <w:p w:rsidR="00445D4B" w:rsidRPr="00461C42" w:rsidRDefault="00445D4B" w:rsidP="00445D4B">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rsidR="00445D4B" w:rsidRPr="00461C42" w:rsidRDefault="00445D4B" w:rsidP="00445D4B">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rsidR="00044919" w:rsidRPr="00461C42" w:rsidRDefault="00DA1CCA">
      <w:pPr>
        <w:rPr>
          <w:rFonts w:ascii="GHEA Grapalat" w:eastAsia="GHEA Grapalat" w:hAnsi="GHEA Grapalat" w:cs="GHEA Grapalat"/>
          <w:b/>
          <w:lang w:val="hy-AM"/>
        </w:rPr>
      </w:pPr>
      <w:r w:rsidRPr="00A90EE5">
        <w:rPr>
          <w:rFonts w:ascii="GHEA Grapalat" w:eastAsia="GHEA Grapalat" w:hAnsi="GHEA Grapalat" w:cs="GHEA Grapalat"/>
          <w:b/>
          <w:lang w:val="hy-AM"/>
        </w:rPr>
        <w:br w:type="page"/>
      </w:r>
    </w:p>
    <w:p w:rsidR="00445D4B" w:rsidRPr="00461C42" w:rsidRDefault="00DA1CCA" w:rsidP="00445D4B">
      <w:pPr>
        <w:pBdr>
          <w:top w:val="nil"/>
          <w:left w:val="nil"/>
          <w:bottom w:val="nil"/>
          <w:right w:val="nil"/>
          <w:between w:val="nil"/>
        </w:pBdr>
        <w:spacing w:line="360" w:lineRule="auto"/>
        <w:ind w:firstLine="567"/>
        <w:jc w:val="center"/>
        <w:rPr>
          <w:rFonts w:ascii="GHEA Grapalat" w:eastAsia="GHEA Grapalat" w:hAnsi="GHEA Grapalat" w:cs="GHEA Grapalat"/>
          <w:b/>
          <w:lang w:val="hy-AM"/>
        </w:rPr>
      </w:pPr>
      <w:r w:rsidRPr="00A90EE5">
        <w:rPr>
          <w:rFonts w:ascii="GHEA Grapalat" w:eastAsia="GHEA Grapalat" w:hAnsi="GHEA Grapalat" w:cs="GHEA Grapalat"/>
          <w:b/>
          <w:lang w:val="hy-AM"/>
        </w:rPr>
        <w:lastRenderedPageBreak/>
        <w:t>ՏԵՂԵԿԱՆՔ</w:t>
      </w:r>
    </w:p>
    <w:p w:rsidR="00445D4B" w:rsidRPr="00461C42" w:rsidRDefault="00445D4B" w:rsidP="00445D4B">
      <w:pPr>
        <w:pBdr>
          <w:top w:val="nil"/>
          <w:left w:val="nil"/>
          <w:bottom w:val="nil"/>
          <w:right w:val="nil"/>
          <w:between w:val="nil"/>
        </w:pBdr>
        <w:spacing w:line="360" w:lineRule="auto"/>
        <w:ind w:firstLine="567"/>
        <w:jc w:val="center"/>
        <w:rPr>
          <w:rFonts w:ascii="GHEA Grapalat" w:eastAsia="GHEA Grapalat" w:hAnsi="GHEA Grapalat" w:cs="GHEA Grapalat"/>
          <w:b/>
          <w:sz w:val="6"/>
          <w:szCs w:val="6"/>
          <w:lang w:val="hy-AM"/>
        </w:rPr>
      </w:pPr>
    </w:p>
    <w:p w:rsidR="00445D4B" w:rsidRPr="00461C42" w:rsidRDefault="00DA1CCA" w:rsidP="00445D4B">
      <w:pPr>
        <w:pBdr>
          <w:top w:val="nil"/>
          <w:left w:val="nil"/>
          <w:bottom w:val="nil"/>
          <w:right w:val="nil"/>
          <w:between w:val="nil"/>
        </w:pBdr>
        <w:spacing w:line="360" w:lineRule="auto"/>
        <w:jc w:val="center"/>
        <w:rPr>
          <w:rFonts w:ascii="GHEA Grapalat" w:eastAsia="GHEA Grapalat" w:hAnsi="GHEA Grapalat" w:cs="GHEA Grapalat"/>
          <w:b/>
          <w:lang w:val="hy-AM"/>
        </w:rPr>
      </w:pPr>
      <w:r w:rsidRPr="00A90EE5">
        <w:rPr>
          <w:rFonts w:ascii="GHEA Grapalat" w:eastAsia="GHEA Grapalat" w:hAnsi="GHEA Grapalat" w:cs="GHEA Grapalat"/>
          <w:b/>
          <w:lang w:val="hy-AM"/>
        </w:rPr>
        <w:t>«ԲԱԺՆԵՏԻՐԱԿԱՆ ԸՆԿԵՐՈՒԹՅՈՒՆՆԵՐԻ ՄԱՍԻՆ» ՕՐԵՆՔՈՒՄ ԵՎ ՀԱՐԱԿԻՑ ՕՐԵՆՔՆԵՐՈՒՄ</w:t>
      </w:r>
      <w:r w:rsidR="00DA62FD">
        <w:rPr>
          <w:rFonts w:ascii="GHEA Grapalat" w:eastAsia="GHEA Grapalat" w:hAnsi="GHEA Grapalat" w:cs="GHEA Grapalat"/>
          <w:b/>
          <w:lang w:val="hy-AM"/>
        </w:rPr>
        <w:t xml:space="preserve"> </w:t>
      </w:r>
      <w:r w:rsidRPr="00A90EE5">
        <w:rPr>
          <w:rFonts w:ascii="GHEA Grapalat" w:eastAsia="GHEA Grapalat" w:hAnsi="GHEA Grapalat" w:cs="GHEA Grapalat"/>
          <w:b/>
          <w:lang w:val="hy-AM"/>
        </w:rPr>
        <w:t>ՓՈՓՈԽՈՒԹՅՈՒՆՆԵՐ ԵՎ ԼՐԱՑՈՒՄՆԵՐ ԿԱՏԱՐԵԼՈՒ ՄԱՍԻՆ</w:t>
      </w:r>
      <w:r w:rsidR="00DA62FD" w:rsidRPr="00DA62FD">
        <w:rPr>
          <w:rFonts w:ascii="GHEA Grapalat" w:eastAsia="GHEA Grapalat" w:hAnsi="GHEA Grapalat" w:cs="GHEA Grapalat"/>
          <w:b/>
          <w:lang w:val="hy-AM"/>
        </w:rPr>
        <w:t>»</w:t>
      </w:r>
      <w:r w:rsidRPr="00A90EE5">
        <w:rPr>
          <w:rFonts w:ascii="GHEA Grapalat" w:eastAsia="GHEA Grapalat" w:hAnsi="GHEA Grapalat" w:cs="GHEA Grapalat"/>
          <w:b/>
          <w:lang w:val="hy-AM"/>
        </w:rPr>
        <w:t xml:space="preserve"> ՕՐԵՆՔԻ ԸՆԴՈՒՆՄԱՆ ԿԱՊԱԿՑՈՒԹՅԱՄԲ ՊԵՏԱԿԱՆ ԿԱՄ ՏԵՂԱԿԱՆ ԻՆՔՆԱԿԱՌԱՎԱՐՄԱՆ ՄԱՐՄՆԻ ԲՅՈՒՋԵՈՒՄ ԵԿԱՄՈՒՏՆԵՐԻ ԿԱՄ ԾԱԽՍԵՐԻ ԱՎԵԼԱՑՄԱՆ ԿԱՄ ՆՎԱԶԵՑՄԱՆ ՄԱՍԻՆ</w:t>
      </w:r>
    </w:p>
    <w:p w:rsidR="00445D4B" w:rsidRPr="00461C42" w:rsidRDefault="00445D4B" w:rsidP="00445D4B">
      <w:pPr>
        <w:pBdr>
          <w:top w:val="nil"/>
          <w:left w:val="nil"/>
          <w:bottom w:val="nil"/>
          <w:right w:val="nil"/>
          <w:between w:val="nil"/>
        </w:pBdr>
        <w:spacing w:line="360" w:lineRule="auto"/>
        <w:jc w:val="center"/>
        <w:rPr>
          <w:rFonts w:ascii="GHEA Grapalat" w:eastAsia="GHEA Grapalat" w:hAnsi="GHEA Grapalat" w:cs="GHEA Grapalat"/>
          <w:b/>
          <w:lang w:val="hy-AM"/>
        </w:rPr>
      </w:pPr>
    </w:p>
    <w:p w:rsidR="00545D95" w:rsidRPr="00704DC8" w:rsidRDefault="00DA62FD" w:rsidP="000A588C">
      <w:pPr>
        <w:spacing w:line="360" w:lineRule="auto"/>
        <w:ind w:firstLine="720"/>
        <w:jc w:val="both"/>
        <w:rPr>
          <w:rFonts w:ascii="GHEA Grapalat" w:eastAsia="GHEA Grapalat" w:hAnsi="GHEA Grapalat" w:cs="GHEA Grapalat"/>
          <w:lang w:val="hy-AM"/>
        </w:rPr>
      </w:pPr>
      <w:r w:rsidRPr="00DA62FD">
        <w:rPr>
          <w:rFonts w:ascii="GHEA Grapalat" w:eastAsia="GHEA Grapalat" w:hAnsi="GHEA Grapalat" w:cs="GHEA Grapalat"/>
          <w:lang w:val="hy-AM"/>
        </w:rPr>
        <w:t>«</w:t>
      </w:r>
      <w:r>
        <w:rPr>
          <w:rFonts w:ascii="GHEA Grapalat" w:eastAsia="GHEA Grapalat" w:hAnsi="GHEA Grapalat" w:cs="GHEA Grapalat"/>
          <w:lang w:val="hy-AM"/>
        </w:rPr>
        <w:t>Բ</w:t>
      </w:r>
      <w:r w:rsidRPr="00DA62FD">
        <w:rPr>
          <w:rFonts w:ascii="GHEA Grapalat" w:eastAsia="GHEA Grapalat" w:hAnsi="GHEA Grapalat" w:cs="GHEA Grapalat"/>
          <w:lang w:val="hy-AM"/>
        </w:rPr>
        <w:t xml:space="preserve">աժնետիրական ընկերությունների մասին» օրենքում </w:t>
      </w:r>
      <w:r>
        <w:rPr>
          <w:rFonts w:ascii="GHEA Grapalat" w:eastAsia="GHEA Grapalat" w:hAnsi="GHEA Grapalat" w:cs="GHEA Grapalat"/>
          <w:lang w:val="hy-AM"/>
        </w:rPr>
        <w:t>և</w:t>
      </w:r>
      <w:r w:rsidRPr="00DA62FD">
        <w:rPr>
          <w:rFonts w:ascii="GHEA Grapalat" w:eastAsia="GHEA Grapalat" w:hAnsi="GHEA Grapalat" w:cs="GHEA Grapalat"/>
          <w:lang w:val="hy-AM"/>
        </w:rPr>
        <w:t xml:space="preserve"> հարակից օրենքներում</w:t>
      </w:r>
      <w:r>
        <w:rPr>
          <w:rFonts w:ascii="GHEA Grapalat" w:eastAsia="GHEA Grapalat" w:hAnsi="GHEA Grapalat" w:cs="GHEA Grapalat"/>
          <w:lang w:val="hy-AM"/>
        </w:rPr>
        <w:t xml:space="preserve"> </w:t>
      </w:r>
      <w:r w:rsidRPr="00DA62FD">
        <w:rPr>
          <w:rFonts w:ascii="GHEA Grapalat" w:eastAsia="GHEA Grapalat" w:hAnsi="GHEA Grapalat" w:cs="GHEA Grapalat"/>
          <w:lang w:val="hy-AM"/>
        </w:rPr>
        <w:t xml:space="preserve">փոփոխություններ </w:t>
      </w:r>
      <w:r>
        <w:rPr>
          <w:rFonts w:ascii="GHEA Grapalat" w:eastAsia="GHEA Grapalat" w:hAnsi="GHEA Grapalat" w:cs="GHEA Grapalat"/>
          <w:lang w:val="hy-AM"/>
        </w:rPr>
        <w:t>և</w:t>
      </w:r>
      <w:r w:rsidRPr="00DA62FD">
        <w:rPr>
          <w:rFonts w:ascii="GHEA Grapalat" w:eastAsia="GHEA Grapalat" w:hAnsi="GHEA Grapalat" w:cs="GHEA Grapalat"/>
          <w:lang w:val="hy-AM"/>
        </w:rPr>
        <w:t xml:space="preserve"> լրացումներ կատարելու մասին</w:t>
      </w:r>
      <w:r w:rsidRPr="00A90EE5">
        <w:rPr>
          <w:rFonts w:ascii="GHEA Grapalat" w:eastAsia="GHEA Grapalat" w:hAnsi="GHEA Grapalat" w:cs="GHEA Grapalat"/>
          <w:lang w:val="hy-AM"/>
        </w:rPr>
        <w:t>»</w:t>
      </w:r>
      <w:r w:rsidRPr="00DA62FD">
        <w:rPr>
          <w:rFonts w:ascii="GHEA Grapalat" w:eastAsia="GHEA Grapalat" w:hAnsi="GHEA Grapalat" w:cs="GHEA Grapalat"/>
          <w:lang w:val="hy-AM"/>
        </w:rPr>
        <w:t xml:space="preserve"> </w:t>
      </w:r>
      <w:r>
        <w:rPr>
          <w:rFonts w:ascii="GHEA Grapalat" w:eastAsia="GHEA Grapalat" w:hAnsi="GHEA Grapalat" w:cs="GHEA Grapalat"/>
          <w:lang w:val="hy-AM"/>
        </w:rPr>
        <w:t>օրենքների</w:t>
      </w:r>
      <w:r w:rsidRPr="00A90EE5">
        <w:rPr>
          <w:rFonts w:ascii="GHEA Grapalat" w:eastAsia="GHEA Grapalat" w:hAnsi="GHEA Grapalat" w:cs="GHEA Grapalat"/>
          <w:lang w:val="hy-AM"/>
        </w:rPr>
        <w:t xml:space="preserve"> </w:t>
      </w:r>
      <w:r w:rsidR="00DA1CCA" w:rsidRPr="00A90EE5">
        <w:rPr>
          <w:rFonts w:ascii="GHEA Grapalat" w:eastAsia="GHEA Grapalat" w:hAnsi="GHEA Grapalat" w:cs="GHEA Grapalat"/>
          <w:lang w:val="hy-AM"/>
        </w:rPr>
        <w:t>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rsidR="00C839F1" w:rsidRPr="00704DC8" w:rsidRDefault="00C839F1" w:rsidP="00C72B61">
      <w:pPr>
        <w:spacing w:line="360" w:lineRule="auto"/>
        <w:ind w:firstLine="567"/>
        <w:jc w:val="both"/>
        <w:rPr>
          <w:rFonts w:ascii="GHEA Grapalat" w:hAnsi="GHEA Grapalat"/>
          <w:lang w:val="hy-AM"/>
        </w:rPr>
      </w:pPr>
    </w:p>
    <w:sectPr w:rsidR="00C839F1" w:rsidRPr="00704DC8" w:rsidSect="004549C3">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E66E1F" w15:done="0"/>
  <w15:commentEx w15:paraId="311B897C" w15:done="0"/>
  <w15:commentEx w15:paraId="087614F2" w15:done="0"/>
  <w15:commentEx w15:paraId="350E328D" w15:done="0"/>
  <w15:commentEx w15:paraId="7CB60C42" w15:done="0"/>
  <w15:commentEx w15:paraId="6F01334A" w15:done="0"/>
  <w15:commentEx w15:paraId="1C198CB4" w15:paraIdParent="6F01334A" w15:done="0"/>
  <w15:commentEx w15:paraId="1B37A1BF" w15:done="0"/>
  <w15:commentEx w15:paraId="4044D362" w15:done="0"/>
  <w15:commentEx w15:paraId="7BEC4224" w15:paraIdParent="4044D362" w15:done="0"/>
  <w15:commentEx w15:paraId="2B6E3CE1" w15:done="0"/>
  <w15:commentEx w15:paraId="3F225B41" w15:done="0"/>
  <w15:commentEx w15:paraId="2413AC73" w15:done="0"/>
  <w15:commentEx w15:paraId="0E0F2C17" w15:done="0"/>
  <w15:commentEx w15:paraId="771B2CEB" w15:done="0"/>
  <w15:commentEx w15:paraId="0B019D6D" w15:paraIdParent="771B2CEB" w15:done="0"/>
  <w15:commentEx w15:paraId="689726E9" w15:done="0"/>
  <w15:commentEx w15:paraId="231D7D0E" w15:paraIdParent="689726E9" w15:done="0"/>
  <w15:commentEx w15:paraId="09BC9615" w15:done="0"/>
  <w15:commentEx w15:paraId="22D66A83" w15:done="0"/>
  <w15:commentEx w15:paraId="5DE02BA4" w15:done="0"/>
  <w15:commentEx w15:paraId="7BF72D4F" w15:done="0"/>
  <w15:commentEx w15:paraId="54921DC5" w15:done="0"/>
  <w15:commentEx w15:paraId="2BC57A94" w15:done="0"/>
  <w15:commentEx w15:paraId="51FC3BEF" w15:done="0"/>
  <w15:commentEx w15:paraId="54941431" w15:done="0"/>
  <w15:commentEx w15:paraId="5F79AD1E" w15:done="0"/>
  <w15:commentEx w15:paraId="59F33E8D" w15:done="0"/>
  <w15:commentEx w15:paraId="63B37B37" w15:done="0"/>
  <w15:commentEx w15:paraId="778ADE92" w15:done="0"/>
  <w15:commentEx w15:paraId="25896EF7" w15:done="0"/>
  <w15:commentEx w15:paraId="2472D12C" w15:done="0"/>
  <w15:commentEx w15:paraId="63CF5DD9" w15:done="0"/>
  <w15:commentEx w15:paraId="25503802" w15:done="0"/>
  <w15:commentEx w15:paraId="118166F7" w15:done="0"/>
  <w15:commentEx w15:paraId="6AE621A9" w15:done="0"/>
  <w15:commentEx w15:paraId="2C57DB16" w15:done="0"/>
  <w15:commentEx w15:paraId="43E1D99D" w15:done="0"/>
  <w15:commentEx w15:paraId="417CAE2A" w15:done="0"/>
  <w15:commentEx w15:paraId="67324C8F" w15:done="0"/>
  <w15:commentEx w15:paraId="2D5673F2" w15:done="0"/>
  <w15:commentEx w15:paraId="0FAFF8D9" w15:done="0"/>
  <w15:commentEx w15:paraId="313D72DC" w15:paraIdParent="0FAFF8D9" w15:done="0"/>
  <w15:commentEx w15:paraId="6CEA49B6" w15:done="0"/>
  <w15:commentEx w15:paraId="731AC3C0" w15:done="0"/>
  <w15:commentEx w15:paraId="64D487AC" w15:done="0"/>
  <w15:commentEx w15:paraId="4865B31E" w15:done="0"/>
  <w15:commentEx w15:paraId="7DFC5F32" w15:done="0"/>
  <w15:commentEx w15:paraId="55DCF693" w15:done="0"/>
  <w15:commentEx w15:paraId="18EC5785" w15:done="0"/>
  <w15:commentEx w15:paraId="3DE6554B" w15:done="0"/>
  <w15:commentEx w15:paraId="4862FF21" w15:done="0"/>
  <w15:commentEx w15:paraId="18E26983" w15:done="0"/>
  <w15:commentEx w15:paraId="40F675DF" w15:done="0"/>
  <w15:commentEx w15:paraId="4A14B717" w15:done="0"/>
  <w15:commentEx w15:paraId="17C0C759" w15:done="0"/>
  <w15:commentEx w15:paraId="59AC5A93" w15:done="0"/>
  <w15:commentEx w15:paraId="441BB0EA" w15:done="0"/>
  <w15:commentEx w15:paraId="755ECFFB" w15:done="0"/>
  <w15:commentEx w15:paraId="515DBB41" w15:done="0"/>
  <w15:commentEx w15:paraId="13E59C2F" w15:done="0"/>
  <w15:commentEx w15:paraId="6AA57C4E" w15:done="0"/>
  <w15:commentEx w15:paraId="2283B869" w15:done="0"/>
  <w15:commentEx w15:paraId="32466944" w15:done="0"/>
  <w15:commentEx w15:paraId="5241165E" w15:done="0"/>
  <w15:commentEx w15:paraId="2603E4A0" w15:done="0"/>
  <w15:commentEx w15:paraId="7E6684BF" w15:done="0"/>
  <w15:commentEx w15:paraId="3DFF7D30" w15:done="0"/>
  <w15:commentEx w15:paraId="0D726033" w15:done="0"/>
  <w15:commentEx w15:paraId="77E13C1F" w15:done="0"/>
  <w15:commentEx w15:paraId="16CC68ED" w15:done="0"/>
  <w15:commentEx w15:paraId="3AE202B9" w15:done="0"/>
  <w15:commentEx w15:paraId="0B8F36A5" w15:done="0"/>
  <w15:commentEx w15:paraId="10301DB4" w15:done="0"/>
  <w15:commentEx w15:paraId="20F039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04A43" w16cex:dateUtc="2020-12-25T07:23:00Z"/>
  <w16cex:commentExtensible w16cex:durableId="23904A71" w16cex:dateUtc="2020-12-25T07:24:00Z"/>
  <w16cex:commentExtensible w16cex:durableId="23905142" w16cex:dateUtc="2020-12-25T07:53:00Z"/>
  <w16cex:commentExtensible w16cex:durableId="239051D1" w16cex:dateUtc="2020-12-25T07:56:00Z"/>
  <w16cex:commentExtensible w16cex:durableId="23905BEC" w16cex:dateUtc="2020-12-25T08:39:00Z"/>
  <w16cex:commentExtensible w16cex:durableId="23905C5D" w16cex:dateUtc="2020-12-25T08:41:00Z"/>
  <w16cex:commentExtensible w16cex:durableId="23905D75" w16cex:dateUtc="2020-12-25T08:45:00Z"/>
  <w16cex:commentExtensible w16cex:durableId="23905DB0" w16cex:dateUtc="2020-12-25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E66E1F" w16cid:durableId="239047AB"/>
  <w16cid:commentId w16cid:paraId="311B897C" w16cid:durableId="239047AC"/>
  <w16cid:commentId w16cid:paraId="087614F2" w16cid:durableId="239047AD"/>
  <w16cid:commentId w16cid:paraId="350E328D" w16cid:durableId="239047AE"/>
  <w16cid:commentId w16cid:paraId="7CB60C42" w16cid:durableId="239047AF"/>
  <w16cid:commentId w16cid:paraId="6F01334A" w16cid:durableId="239047B0"/>
  <w16cid:commentId w16cid:paraId="1C198CB4" w16cid:durableId="23904A43"/>
  <w16cid:commentId w16cid:paraId="1B37A1BF" w16cid:durableId="239047B1"/>
  <w16cid:commentId w16cid:paraId="4044D362" w16cid:durableId="239047B2"/>
  <w16cid:commentId w16cid:paraId="7BEC4224" w16cid:durableId="23904A71"/>
  <w16cid:commentId w16cid:paraId="2B6E3CE1" w16cid:durableId="239047B3"/>
  <w16cid:commentId w16cid:paraId="3F225B41" w16cid:durableId="239047B4"/>
  <w16cid:commentId w16cid:paraId="2413AC73" w16cid:durableId="239047B5"/>
  <w16cid:commentId w16cid:paraId="0E0F2C17" w16cid:durableId="239047B6"/>
  <w16cid:commentId w16cid:paraId="771B2CEB" w16cid:durableId="239047B7"/>
  <w16cid:commentId w16cid:paraId="0B019D6D" w16cid:durableId="23905142"/>
  <w16cid:commentId w16cid:paraId="689726E9" w16cid:durableId="239047B8"/>
  <w16cid:commentId w16cid:paraId="231D7D0E" w16cid:durableId="239051D1"/>
  <w16cid:commentId w16cid:paraId="09BC9615" w16cid:durableId="239047B9"/>
  <w16cid:commentId w16cid:paraId="22D66A83" w16cid:durableId="239047BA"/>
  <w16cid:commentId w16cid:paraId="5DE02BA4" w16cid:durableId="239047BB"/>
  <w16cid:commentId w16cid:paraId="7BF72D4F" w16cid:durableId="239047BC"/>
  <w16cid:commentId w16cid:paraId="54921DC5" w16cid:durableId="239047BD"/>
  <w16cid:commentId w16cid:paraId="2BC57A94" w16cid:durableId="239047BE"/>
  <w16cid:commentId w16cid:paraId="51FC3BEF" w16cid:durableId="239047BF"/>
  <w16cid:commentId w16cid:paraId="54941431" w16cid:durableId="239047C0"/>
  <w16cid:commentId w16cid:paraId="5F79AD1E" w16cid:durableId="239047C1"/>
  <w16cid:commentId w16cid:paraId="59F33E8D" w16cid:durableId="239047C2"/>
  <w16cid:commentId w16cid:paraId="63B37B37" w16cid:durableId="239047C3"/>
  <w16cid:commentId w16cid:paraId="778ADE92" w16cid:durableId="239047C4"/>
  <w16cid:commentId w16cid:paraId="25896EF7" w16cid:durableId="239047C5"/>
  <w16cid:commentId w16cid:paraId="2472D12C" w16cid:durableId="239047C6"/>
  <w16cid:commentId w16cid:paraId="63CF5DD9" w16cid:durableId="239047C7"/>
  <w16cid:commentId w16cid:paraId="25503802" w16cid:durableId="239047C8"/>
  <w16cid:commentId w16cid:paraId="118166F7" w16cid:durableId="239047C9"/>
  <w16cid:commentId w16cid:paraId="6AE621A9" w16cid:durableId="23905BEC"/>
  <w16cid:commentId w16cid:paraId="2C57DB16" w16cid:durableId="239047CA"/>
  <w16cid:commentId w16cid:paraId="43E1D99D" w16cid:durableId="23905C5D"/>
  <w16cid:commentId w16cid:paraId="417CAE2A" w16cid:durableId="239047CB"/>
  <w16cid:commentId w16cid:paraId="67324C8F" w16cid:durableId="239047CC"/>
  <w16cid:commentId w16cid:paraId="2D5673F2" w16cid:durableId="23905D75"/>
  <w16cid:commentId w16cid:paraId="0FAFF8D9" w16cid:durableId="239047CD"/>
  <w16cid:commentId w16cid:paraId="313D72DC" w16cid:durableId="23905DB0"/>
  <w16cid:commentId w16cid:paraId="6CEA49B6" w16cid:durableId="239047CE"/>
  <w16cid:commentId w16cid:paraId="731AC3C0" w16cid:durableId="239047CF"/>
  <w16cid:commentId w16cid:paraId="64D487AC" w16cid:durableId="239047D0"/>
  <w16cid:commentId w16cid:paraId="4865B31E" w16cid:durableId="239047D1"/>
  <w16cid:commentId w16cid:paraId="7DFC5F32" w16cid:durableId="239047D2"/>
  <w16cid:commentId w16cid:paraId="55DCF693" w16cid:durableId="239047D3"/>
  <w16cid:commentId w16cid:paraId="18EC5785" w16cid:durableId="239047D4"/>
  <w16cid:commentId w16cid:paraId="3DE6554B" w16cid:durableId="239047D5"/>
  <w16cid:commentId w16cid:paraId="4862FF21" w16cid:durableId="239047D6"/>
  <w16cid:commentId w16cid:paraId="18E26983" w16cid:durableId="239047D7"/>
  <w16cid:commentId w16cid:paraId="40F675DF" w16cid:durableId="239047D8"/>
  <w16cid:commentId w16cid:paraId="4A14B717" w16cid:durableId="239047D9"/>
  <w16cid:commentId w16cid:paraId="17C0C759" w16cid:durableId="239047DA"/>
  <w16cid:commentId w16cid:paraId="59AC5A93" w16cid:durableId="239047DB"/>
  <w16cid:commentId w16cid:paraId="441BB0EA" w16cid:durableId="239047DC"/>
  <w16cid:commentId w16cid:paraId="755ECFFB" w16cid:durableId="239047DD"/>
  <w16cid:commentId w16cid:paraId="515DBB41" w16cid:durableId="239047DE"/>
  <w16cid:commentId w16cid:paraId="13E59C2F" w16cid:durableId="239047DF"/>
  <w16cid:commentId w16cid:paraId="6AA57C4E" w16cid:durableId="239047E0"/>
  <w16cid:commentId w16cid:paraId="2283B869" w16cid:durableId="239047E1"/>
  <w16cid:commentId w16cid:paraId="32466944" w16cid:durableId="239047E2"/>
  <w16cid:commentId w16cid:paraId="5241165E" w16cid:durableId="239047E3"/>
  <w16cid:commentId w16cid:paraId="2603E4A0" w16cid:durableId="239047E4"/>
  <w16cid:commentId w16cid:paraId="7E6684BF" w16cid:durableId="239047E5"/>
  <w16cid:commentId w16cid:paraId="3DFF7D30" w16cid:durableId="239047E6"/>
  <w16cid:commentId w16cid:paraId="0D726033" w16cid:durableId="239047E7"/>
  <w16cid:commentId w16cid:paraId="77E13C1F" w16cid:durableId="239047E8"/>
  <w16cid:commentId w16cid:paraId="16CC68ED" w16cid:durableId="239047E9"/>
  <w16cid:commentId w16cid:paraId="3AE202B9" w16cid:durableId="239047EA"/>
  <w16cid:commentId w16cid:paraId="0B8F36A5" w16cid:durableId="239047EB"/>
  <w16cid:commentId w16cid:paraId="10301DB4" w16cid:durableId="239047EC"/>
  <w16cid:commentId w16cid:paraId="20F039FD" w16cid:durableId="239047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1B4" w:rsidRDefault="000E31B4" w:rsidP="008D6B68">
      <w:r>
        <w:separator/>
      </w:r>
    </w:p>
  </w:endnote>
  <w:endnote w:type="continuationSeparator" w:id="0">
    <w:p w:rsidR="000E31B4" w:rsidRDefault="000E31B4" w:rsidP="008D6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t">
    <w:panose1 w:val="0402E200000000000000"/>
    <w:charset w:val="00"/>
    <w:family w:val="decorativ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56958893"/>
      <w:docPartObj>
        <w:docPartGallery w:val="Page Numbers (Bottom of Page)"/>
        <w:docPartUnique/>
      </w:docPartObj>
    </w:sdtPr>
    <w:sdtContent>
      <w:p w:rsidR="008C0AEF" w:rsidRDefault="00365B23" w:rsidP="00545D95">
        <w:pPr>
          <w:pStyle w:val="Footer"/>
          <w:framePr w:wrap="none" w:vAnchor="text" w:hAnchor="margin" w:xAlign="right" w:y="1"/>
          <w:rPr>
            <w:rStyle w:val="PageNumber"/>
          </w:rPr>
        </w:pPr>
        <w:r>
          <w:rPr>
            <w:rStyle w:val="PageNumber"/>
          </w:rPr>
          <w:fldChar w:fldCharType="begin"/>
        </w:r>
        <w:r w:rsidR="008C0AEF">
          <w:rPr>
            <w:rStyle w:val="PageNumber"/>
          </w:rPr>
          <w:instrText xml:space="preserve"> PAGE </w:instrText>
        </w:r>
        <w:r>
          <w:rPr>
            <w:rStyle w:val="PageNumber"/>
          </w:rPr>
          <w:fldChar w:fldCharType="end"/>
        </w:r>
      </w:p>
    </w:sdtContent>
  </w:sdt>
  <w:p w:rsidR="008C0AEF" w:rsidRDefault="008C0AEF" w:rsidP="000A58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7732287"/>
      <w:docPartObj>
        <w:docPartGallery w:val="Page Numbers (Bottom of Page)"/>
        <w:docPartUnique/>
      </w:docPartObj>
    </w:sdtPr>
    <w:sdtContent>
      <w:p w:rsidR="008C0AEF" w:rsidRDefault="00365B23" w:rsidP="00545D95">
        <w:pPr>
          <w:pStyle w:val="Footer"/>
          <w:framePr w:wrap="none" w:vAnchor="text" w:hAnchor="margin" w:xAlign="right" w:y="1"/>
          <w:rPr>
            <w:rStyle w:val="PageNumber"/>
          </w:rPr>
        </w:pPr>
        <w:r>
          <w:rPr>
            <w:rStyle w:val="PageNumber"/>
          </w:rPr>
          <w:fldChar w:fldCharType="begin"/>
        </w:r>
        <w:r w:rsidR="008C0AEF">
          <w:rPr>
            <w:rStyle w:val="PageNumber"/>
          </w:rPr>
          <w:instrText xml:space="preserve"> PAGE </w:instrText>
        </w:r>
        <w:r>
          <w:rPr>
            <w:rStyle w:val="PageNumber"/>
          </w:rPr>
          <w:fldChar w:fldCharType="separate"/>
        </w:r>
        <w:r w:rsidR="00DA62FD">
          <w:rPr>
            <w:rStyle w:val="PageNumber"/>
            <w:noProof/>
          </w:rPr>
          <w:t>1</w:t>
        </w:r>
        <w:r>
          <w:rPr>
            <w:rStyle w:val="PageNumber"/>
          </w:rPr>
          <w:fldChar w:fldCharType="end"/>
        </w:r>
      </w:p>
    </w:sdtContent>
  </w:sdt>
  <w:p w:rsidR="008C0AEF" w:rsidRDefault="008C0AEF" w:rsidP="000A58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1B4" w:rsidRDefault="000E31B4" w:rsidP="008D6B68">
      <w:r>
        <w:separator/>
      </w:r>
    </w:p>
  </w:footnote>
  <w:footnote w:type="continuationSeparator" w:id="0">
    <w:p w:rsidR="000E31B4" w:rsidRDefault="000E31B4" w:rsidP="008D6B68">
      <w:r>
        <w:continuationSeparator/>
      </w:r>
    </w:p>
  </w:footnote>
  <w:footnote w:id="1">
    <w:p w:rsidR="008C0AEF" w:rsidRPr="003E50E1" w:rsidRDefault="008C0AEF" w:rsidP="00C72B61">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lang w:val="hy-AM"/>
        </w:rPr>
        <w:t>Դանիական ընկերությունների ակտ բաժին 70</w:t>
      </w:r>
      <w:r w:rsidRPr="003E50E1">
        <w:rPr>
          <w:rFonts w:ascii="GHEA Grapalat" w:hAnsi="GHEA Grapalat"/>
        </w:rPr>
        <w:t>:</w:t>
      </w:r>
    </w:p>
  </w:footnote>
  <w:footnote w:id="2">
    <w:p w:rsidR="008C0AEF" w:rsidRPr="003E50E1" w:rsidRDefault="008C0AEF">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Anton Babak - Adoption of Squeeze-Out and Sell-Out Rights of Shareholders in Ukraine on the Basis of a Comparison of EU, Germany and USA, Central European University March 30, 2012, էջ 22</w:t>
      </w:r>
    </w:p>
  </w:footnote>
  <w:footnote w:id="3">
    <w:p w:rsidR="008C0AEF" w:rsidRPr="003E50E1" w:rsidRDefault="008C0AEF">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Տե՛ս նույն տեղում, էջ 31, այստեղ նկարագրված օրենքը չի ստորագրվել նախագահի կողմից, իսկ </w:t>
      </w:r>
      <w:r w:rsidRPr="005717E5">
        <w:rPr>
          <w:rFonts w:ascii="GHEA Grapalat" w:hAnsi="GHEA Grapalat"/>
        </w:rPr>
        <w:t>95%-</w:t>
      </w:r>
      <w:r w:rsidRPr="003E50E1">
        <w:rPr>
          <w:rFonts w:ascii="GHEA Grapalat" w:hAnsi="GHEA Grapalat"/>
        </w:rPr>
        <w:t xml:space="preserve">անոց շեմն ամրագրվել է հետագայում ընդունված օրենքով՝ </w:t>
      </w:r>
      <w:hyperlink r:id="rId1" w:history="1">
        <w:r w:rsidRPr="003E50E1">
          <w:rPr>
            <w:rStyle w:val="Hyperlink"/>
            <w:rFonts w:ascii="GHEA Grapalat" w:hAnsi="GHEA Grapalat"/>
          </w:rPr>
          <w:t>http://search.ligazakon.ua/l_doc2.nsf/link1/T171983.html</w:t>
        </w:r>
      </w:hyperlink>
    </w:p>
  </w:footnote>
  <w:footnote w:id="4">
    <w:p w:rsidR="008C0AEF" w:rsidRPr="003E50E1" w:rsidRDefault="008C0AEF" w:rsidP="00906614">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The Netherlands, Squeeze-out Guide, IBA Corporate and M&amp;A Law Committee 2014, էջ 2</w:t>
      </w:r>
    </w:p>
  </w:footnote>
  <w:footnote w:id="5">
    <w:p w:rsidR="008C0AEF" w:rsidRPr="003E50E1" w:rsidRDefault="008C0AEF" w:rsidP="00906614">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LAW OF GEORGIA ON ENTREPRENEURS, հոդված 53</w:t>
      </w:r>
      <w:r w:rsidRPr="003E50E1">
        <w:rPr>
          <w:rFonts w:ascii="GHEA Grapalat" w:hAnsi="GHEA Grapalat"/>
          <w:vertAlign w:val="superscript"/>
        </w:rPr>
        <w:t>4</w:t>
      </w:r>
    </w:p>
  </w:footnote>
  <w:footnote w:id="6">
    <w:p w:rsidR="008C0AEF" w:rsidRPr="003E50E1" w:rsidRDefault="008C0AEF" w:rsidP="00906614">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https://www.kinstellar.com/insights/detail/778/kazakhstan-introduces-new-squeeze-out-mechanism-for-major-shareholders</w:t>
      </w:r>
    </w:p>
  </w:footnote>
  <w:footnote w:id="7">
    <w:p w:rsidR="008C0AEF" w:rsidRPr="003E50E1" w:rsidRDefault="008C0AEF" w:rsidP="000A588C">
      <w:pPr>
        <w:autoSpaceDE w:val="0"/>
        <w:autoSpaceDN w:val="0"/>
        <w:adjustRightInd w:val="0"/>
        <w:rPr>
          <w:rFonts w:ascii="GHEA Grapalat" w:eastAsiaTheme="minorHAnsi" w:hAnsi="GHEA Grapalat"/>
          <w:sz w:val="20"/>
          <w:szCs w:val="20"/>
        </w:rPr>
      </w:pPr>
      <w:r w:rsidRPr="003E50E1">
        <w:rPr>
          <w:rStyle w:val="FootnoteReference"/>
          <w:rFonts w:ascii="GHEA Grapalat" w:eastAsiaTheme="minorEastAsia" w:hAnsi="GHEA Grapalat"/>
          <w:sz w:val="20"/>
          <w:szCs w:val="20"/>
          <w:lang w:eastAsia="zh-TW"/>
        </w:rPr>
        <w:footnoteRef/>
      </w:r>
      <w:r w:rsidRPr="003E50E1">
        <w:rPr>
          <w:rFonts w:ascii="GHEA Grapalat" w:eastAsiaTheme="minorEastAsia" w:hAnsi="GHEA Grapalat" w:cstheme="minorBidi"/>
          <w:sz w:val="20"/>
          <w:szCs w:val="20"/>
          <w:lang w:eastAsia="zh-TW"/>
        </w:rPr>
        <w:t>Italy</w:t>
      </w:r>
      <w:r w:rsidRPr="003E50E1">
        <w:rPr>
          <w:rFonts w:ascii="GHEA Grapalat" w:eastAsiaTheme="minorEastAsia" w:hAnsi="GHEA Grapalat"/>
          <w:sz w:val="20"/>
          <w:szCs w:val="20"/>
          <w:lang w:eastAsia="zh-TW"/>
        </w:rPr>
        <w:t>,</w:t>
      </w:r>
      <w:r w:rsidRPr="003E50E1">
        <w:rPr>
          <w:rFonts w:ascii="GHEA Grapalat" w:eastAsiaTheme="minorEastAsia" w:hAnsi="GHEA Grapalat" w:cstheme="minorBidi"/>
          <w:sz w:val="20"/>
          <w:szCs w:val="20"/>
          <w:lang w:eastAsia="zh-TW"/>
        </w:rPr>
        <w:t xml:space="preserve"> Squeeze-out Guide, IBA Corporate and M&amp;A Law Committee 2014, էջ 2</w:t>
      </w:r>
    </w:p>
  </w:footnote>
  <w:footnote w:id="8">
    <w:p w:rsidR="008C0AEF" w:rsidRPr="003E50E1" w:rsidRDefault="008C0AEF" w:rsidP="000A5948">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cstheme="minorBidi"/>
        </w:rPr>
        <w:t xml:space="preserve">Law of 21 July 2012 on mandatory squeeze-out and sell-out of securities of companies currently admitted or previously admitted to trading on a regulated market or having been offered to the public and amending the law of 23 December 1998 establishing a financial sector supervisory commission, </w:t>
      </w:r>
      <w:r w:rsidRPr="003E50E1">
        <w:rPr>
          <w:rFonts w:ascii="GHEA Grapalat" w:hAnsi="GHEA Grapalat"/>
        </w:rPr>
        <w:t>հոդված 4</w:t>
      </w:r>
    </w:p>
  </w:footnote>
  <w:footnote w:id="9">
    <w:p w:rsidR="008C0AEF" w:rsidRPr="003E50E1" w:rsidRDefault="008C0AEF" w:rsidP="00BC2F05">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DIRECTIVE 2004/25/EC OF THE EUROPEAN PARLIAMENT AND OF THE COUNCIL</w:t>
      </w:r>
      <w:r w:rsidRPr="003E50E1">
        <w:rPr>
          <w:rFonts w:ascii="GHEA Grapalat" w:hAnsi="GHEA Grapalat" w:cstheme="minorBidi"/>
        </w:rPr>
        <w:t>of 21 April 2004on takeover bids</w:t>
      </w:r>
    </w:p>
  </w:footnote>
  <w:footnote w:id="10">
    <w:p w:rsidR="008C0AEF" w:rsidRPr="003E50E1" w:rsidRDefault="008C0AEF" w:rsidP="00C72B61">
      <w:pPr>
        <w:pStyle w:val="FootnoteText"/>
        <w:jc w:val="both"/>
        <w:rPr>
          <w:rFonts w:ascii="GHEA Grapalat" w:hAnsi="GHEA Grapalat"/>
        </w:rPr>
      </w:pPr>
      <w:r w:rsidRPr="003E50E1">
        <w:rPr>
          <w:rStyle w:val="FootnoteReference"/>
          <w:rFonts w:ascii="GHEA Grapalat" w:hAnsi="GHEA Grapalat"/>
        </w:rPr>
        <w:footnoteRef/>
      </w:r>
      <w:r w:rsidRPr="003E50E1">
        <w:rPr>
          <w:rFonts w:ascii="GHEA Grapalat" w:hAnsi="GHEA Grapalat"/>
          <w:lang w:val="hy-AM"/>
        </w:rPr>
        <w:t>ԵՄԿԱ առաջին հրատարակություն, 2017թ</w:t>
      </w:r>
      <w:r w:rsidRPr="003E50E1">
        <w:rPr>
          <w:rFonts w:ascii="GHEA Grapalat" w:eastAsia="MS Mincho" w:hAnsi="MS Mincho" w:cs="MS Mincho"/>
          <w:lang w:val="hy-AM"/>
        </w:rPr>
        <w:t>․</w:t>
      </w:r>
      <w:r w:rsidRPr="003E50E1">
        <w:rPr>
          <w:rFonts w:ascii="GHEA Grapalat" w:hAnsi="GHEA Grapalat"/>
          <w:lang w:val="hy-AM"/>
        </w:rPr>
        <w:t>, Nordic &amp; European company law, LSN research Paper series, No. 16-26, European Model Companies Act, First Edition, 2017, by Paul Kruger Andersen and Jan Bertil Andersson, էջեր՝ 234-237, 264-65:</w:t>
      </w:r>
    </w:p>
  </w:footnote>
  <w:footnote w:id="11">
    <w:p w:rsidR="008C0AEF" w:rsidRPr="003E50E1" w:rsidRDefault="008C0AEF">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ՀՀ սահմանադրական դատարանի` 13.07.2010թ.-ի թիվ ՍԴՈ-903 որոշում</w:t>
      </w:r>
    </w:p>
  </w:footnote>
  <w:footnote w:id="12">
    <w:p w:rsidR="008C0AEF" w:rsidRPr="003E50E1" w:rsidRDefault="008C0AEF" w:rsidP="00C72B61">
      <w:pPr>
        <w:pStyle w:val="FootnoteText"/>
        <w:rPr>
          <w:rFonts w:ascii="GHEA Grapalat" w:hAnsi="GHEA Grapalat"/>
          <w:lang w:val="hy-AM"/>
        </w:rPr>
      </w:pPr>
      <w:r w:rsidRPr="003E50E1">
        <w:rPr>
          <w:rStyle w:val="FootnoteReference"/>
          <w:rFonts w:ascii="GHEA Grapalat" w:hAnsi="GHEA Grapalat"/>
        </w:rPr>
        <w:footnoteRef/>
      </w:r>
      <w:r w:rsidRPr="003E50E1">
        <w:rPr>
          <w:rFonts w:ascii="GHEA Grapalat" w:hAnsi="GHEA Grapalat"/>
          <w:lang w:val="hy-AM"/>
        </w:rPr>
        <w:t>ԵՄԿԱ, էջեր՝ 95-96</w:t>
      </w:r>
    </w:p>
  </w:footnote>
  <w:footnote w:id="13">
    <w:p w:rsidR="008C0AEF" w:rsidRPr="003E50E1" w:rsidRDefault="008C0AEF" w:rsidP="00C72B61">
      <w:pPr>
        <w:pStyle w:val="FootnoteText"/>
        <w:rPr>
          <w:rFonts w:ascii="GHEA Grapalat" w:hAnsi="GHEA Grapalat"/>
          <w:lang w:val="hy-AM"/>
        </w:rPr>
      </w:pPr>
      <w:r w:rsidRPr="003E50E1">
        <w:rPr>
          <w:rStyle w:val="FootnoteReference"/>
          <w:rFonts w:ascii="GHEA Grapalat" w:hAnsi="GHEA Grapalat"/>
        </w:rPr>
        <w:footnoteRef/>
      </w:r>
      <w:r w:rsidRPr="003E50E1">
        <w:rPr>
          <w:rFonts w:ascii="GHEA Grapalat" w:hAnsi="GHEA Grapalat"/>
        </w:rPr>
        <w:t xml:space="preserve"> </w:t>
      </w:r>
      <w:r w:rsidRPr="003E50E1">
        <w:rPr>
          <w:rFonts w:ascii="GHEA Grapalat" w:hAnsi="GHEA Grapalat"/>
          <w:lang w:val="hy-AM"/>
        </w:rPr>
        <w:t>ԵՄԿԱ, էջեր՝ 95-97</w:t>
      </w:r>
    </w:p>
  </w:footnote>
  <w:footnote w:id="14">
    <w:p w:rsidR="008C0AEF" w:rsidRPr="005717E5" w:rsidRDefault="008C0AEF" w:rsidP="00C72B61">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w:t>
      </w:r>
      <w:hyperlink r:id="rId2" w:history="1">
        <w:r w:rsidRPr="003E50E1">
          <w:rPr>
            <w:rFonts w:ascii="GHEA Grapalat" w:hAnsi="GHEA Grapalat"/>
            <w:lang w:val="hy-AM"/>
          </w:rPr>
          <w:t>https://www.doingbusiness.org/en/methodology/protecting-minority-investors</w:t>
        </w:r>
      </w:hyperlink>
    </w:p>
  </w:footnote>
  <w:footnote w:id="15">
    <w:p w:rsidR="008C0AEF" w:rsidRPr="003E50E1" w:rsidRDefault="008C0AEF" w:rsidP="00C72B61">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lang w:val="hy-AM"/>
        </w:rPr>
        <w:t>Առավել մանրամասն տես ԵՄԿԱ, էջեր՝ 258-259</w:t>
      </w:r>
    </w:p>
  </w:footnote>
  <w:footnote w:id="16">
    <w:p w:rsidR="008C0AEF" w:rsidRPr="003E50E1" w:rsidRDefault="008C0AEF">
      <w:pPr>
        <w:pStyle w:val="FootnoteText"/>
        <w:rPr>
          <w:rFonts w:ascii="GHEA Grapalat" w:hAnsi="GHEA Grapalat"/>
        </w:rPr>
      </w:pPr>
      <w:r w:rsidRPr="003E50E1">
        <w:rPr>
          <w:rStyle w:val="FootnoteReference"/>
          <w:rFonts w:ascii="GHEA Grapalat" w:hAnsi="GHEA Grapalat"/>
        </w:rPr>
        <w:footnoteRef/>
      </w:r>
      <w:r w:rsidRPr="003E50E1">
        <w:rPr>
          <w:rFonts w:ascii="GHEA Grapalat" w:hAnsi="GHEA Grapalat"/>
        </w:rPr>
        <w:t xml:space="preserve"> </w:t>
      </w:r>
      <w:hyperlink r:id="rId3" w:history="1">
        <w:r w:rsidRPr="003E50E1">
          <w:rPr>
            <w:rStyle w:val="Hyperlink"/>
            <w:rFonts w:ascii="GHEA Grapalat" w:hAnsi="GHEA Grapalat"/>
            <w:lang w:val="hy-AM"/>
          </w:rPr>
          <w:t>https://www.farrer.co.uk/news-and-insights/funding-alternatives-in-difficult-times--converting-debt-to-equity/?fbclid=IwAR15sxH5_hUEYjJWyY-Kbtw-ryWfQMtba7dYUhXHkBdbGoQmBxCE81_IhFs</w:t>
        </w:r>
      </w:hyperlink>
    </w:p>
  </w:footnote>
  <w:footnote w:id="17">
    <w:p w:rsidR="008C0AEF" w:rsidRPr="003E50E1" w:rsidRDefault="008C0AEF" w:rsidP="00C72B61">
      <w:pPr>
        <w:pStyle w:val="FootnoteText"/>
        <w:rPr>
          <w:rFonts w:ascii="GHEA Grapalat" w:hAnsi="GHEA Grapalat"/>
          <w:lang w:val="hy-AM"/>
        </w:rPr>
      </w:pPr>
      <w:r w:rsidRPr="003E50E1">
        <w:rPr>
          <w:rStyle w:val="FootnoteReference"/>
          <w:rFonts w:ascii="GHEA Grapalat" w:hAnsi="GHEA Grapalat"/>
        </w:rPr>
        <w:footnoteRef/>
      </w:r>
      <w:r w:rsidRPr="003E50E1">
        <w:rPr>
          <w:rFonts w:ascii="GHEA Grapalat" w:hAnsi="GHEA Grapalat"/>
          <w:lang w:val="hy-AM"/>
        </w:rPr>
        <w:t>Տե՛ս ավելին ԵՄԿԱ, էջ 199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EF" w:rsidRDefault="008C0AEF" w:rsidP="008D6B68">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րդարադատության</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59264" behindDoc="0" locked="0" layoutInCell="1" allowOverlap="1">
          <wp:simplePos x="0" y="0"/>
          <wp:positionH relativeFrom="column">
            <wp:posOffset>-685164</wp:posOffset>
          </wp:positionH>
          <wp:positionV relativeFrom="paragraph">
            <wp:posOffset>-8254</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8C0AEF" w:rsidRDefault="008C0AEF" w:rsidP="008D6B68">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8C0AEF" w:rsidRDefault="008C0AEF" w:rsidP="008D6B68">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8C0AEF" w:rsidRDefault="008C0A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524"/>
    <w:multiLevelType w:val="hybridMultilevel"/>
    <w:tmpl w:val="96EC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A2A5C"/>
    <w:multiLevelType w:val="hybridMultilevel"/>
    <w:tmpl w:val="D51AE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265ED"/>
    <w:multiLevelType w:val="hybridMultilevel"/>
    <w:tmpl w:val="244C038A"/>
    <w:lvl w:ilvl="0" w:tplc="4866CB02">
      <w:start w:val="1"/>
      <w:numFmt w:val="decimal"/>
      <w:lvlText w:val="%1)"/>
      <w:lvlJc w:val="left"/>
      <w:pPr>
        <w:ind w:left="720" w:hanging="360"/>
      </w:pPr>
      <w:rPr>
        <w:rFonts w:ascii="GHEA Grapalat" w:hAnsi="GHEA Grapalat"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426C6"/>
    <w:multiLevelType w:val="hybridMultilevel"/>
    <w:tmpl w:val="42DA1716"/>
    <w:lvl w:ilvl="0" w:tplc="5144FD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51A30D3"/>
    <w:multiLevelType w:val="hybridMultilevel"/>
    <w:tmpl w:val="6B88D07C"/>
    <w:lvl w:ilvl="0" w:tplc="3606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27305"/>
    <w:multiLevelType w:val="hybridMultilevel"/>
    <w:tmpl w:val="2C2ACBAE"/>
    <w:lvl w:ilvl="0" w:tplc="19C4E7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41083D"/>
    <w:multiLevelType w:val="hybridMultilevel"/>
    <w:tmpl w:val="F87C4548"/>
    <w:lvl w:ilvl="0" w:tplc="65BE7F58">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7">
    <w:nsid w:val="1DC3079D"/>
    <w:multiLevelType w:val="hybridMultilevel"/>
    <w:tmpl w:val="345C1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B6604"/>
    <w:multiLevelType w:val="hybridMultilevel"/>
    <w:tmpl w:val="ADECB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97725"/>
    <w:multiLevelType w:val="hybridMultilevel"/>
    <w:tmpl w:val="5F081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8110E"/>
    <w:multiLevelType w:val="hybridMultilevel"/>
    <w:tmpl w:val="4ADAE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C148E0"/>
    <w:multiLevelType w:val="hybridMultilevel"/>
    <w:tmpl w:val="32486836"/>
    <w:lvl w:ilvl="0" w:tplc="60D2C7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62E21DC"/>
    <w:multiLevelType w:val="hybridMultilevel"/>
    <w:tmpl w:val="E4FE6396"/>
    <w:lvl w:ilvl="0" w:tplc="7464B0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67C0C92"/>
    <w:multiLevelType w:val="hybridMultilevel"/>
    <w:tmpl w:val="F724C1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5CB76EA"/>
    <w:multiLevelType w:val="hybridMultilevel"/>
    <w:tmpl w:val="855A5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724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8E78E8"/>
    <w:multiLevelType w:val="hybridMultilevel"/>
    <w:tmpl w:val="05D65B2C"/>
    <w:lvl w:ilvl="0" w:tplc="29D05E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6065C"/>
    <w:multiLevelType w:val="hybridMultilevel"/>
    <w:tmpl w:val="D1CE6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3"/>
  </w:num>
  <w:num w:numId="5">
    <w:abstractNumId w:val="5"/>
  </w:num>
  <w:num w:numId="6">
    <w:abstractNumId w:val="12"/>
  </w:num>
  <w:num w:numId="7">
    <w:abstractNumId w:val="10"/>
  </w:num>
  <w:num w:numId="8">
    <w:abstractNumId w:val="0"/>
  </w:num>
  <w:num w:numId="9">
    <w:abstractNumId w:val="4"/>
  </w:num>
  <w:num w:numId="10">
    <w:abstractNumId w:val="9"/>
  </w:num>
  <w:num w:numId="11">
    <w:abstractNumId w:val="1"/>
  </w:num>
  <w:num w:numId="12">
    <w:abstractNumId w:val="8"/>
  </w:num>
  <w:num w:numId="13">
    <w:abstractNumId w:val="14"/>
  </w:num>
  <w:num w:numId="14">
    <w:abstractNumId w:val="17"/>
  </w:num>
  <w:num w:numId="15">
    <w:abstractNumId w:val="11"/>
  </w:num>
  <w:num w:numId="16">
    <w:abstractNumId w:val="7"/>
  </w:num>
  <w:num w:numId="17">
    <w:abstractNumId w:val="13"/>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t Gharibyan">
    <w15:presenceInfo w15:providerId="None" w15:userId="Davit Gharibyan"/>
  </w15:person>
  <w15:person w15:author="HM">
    <w15:presenceInfo w15:providerId="None" w15:userId="HM"/>
  </w15:person>
  <w15:person w15:author="AK">
    <w15:presenceInfo w15:providerId="None" w15:userId="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oNotTrackFormatting/>
  <w:defaultTabStop w:val="720"/>
  <w:characterSpacingControl w:val="doNotCompress"/>
  <w:footnotePr>
    <w:footnote w:id="-1"/>
    <w:footnote w:id="0"/>
  </w:footnotePr>
  <w:endnotePr>
    <w:endnote w:id="-1"/>
    <w:endnote w:id="0"/>
  </w:endnotePr>
  <w:compat/>
  <w:rsids>
    <w:rsidRoot w:val="009C6E3D"/>
    <w:rsid w:val="00000116"/>
    <w:rsid w:val="00001AA6"/>
    <w:rsid w:val="00001F7D"/>
    <w:rsid w:val="000023A4"/>
    <w:rsid w:val="00002502"/>
    <w:rsid w:val="000026D0"/>
    <w:rsid w:val="0000287A"/>
    <w:rsid w:val="00003371"/>
    <w:rsid w:val="00003F81"/>
    <w:rsid w:val="00004260"/>
    <w:rsid w:val="000058E3"/>
    <w:rsid w:val="00005D02"/>
    <w:rsid w:val="0000795C"/>
    <w:rsid w:val="00007F2A"/>
    <w:rsid w:val="000106C5"/>
    <w:rsid w:val="00011438"/>
    <w:rsid w:val="00015375"/>
    <w:rsid w:val="000153B7"/>
    <w:rsid w:val="00016650"/>
    <w:rsid w:val="000171C4"/>
    <w:rsid w:val="0001749B"/>
    <w:rsid w:val="00017A10"/>
    <w:rsid w:val="000200B7"/>
    <w:rsid w:val="0002071D"/>
    <w:rsid w:val="0002178A"/>
    <w:rsid w:val="000239EF"/>
    <w:rsid w:val="00024EE7"/>
    <w:rsid w:val="000261F0"/>
    <w:rsid w:val="000261F8"/>
    <w:rsid w:val="00026F0E"/>
    <w:rsid w:val="000272D6"/>
    <w:rsid w:val="00031BE6"/>
    <w:rsid w:val="00035F42"/>
    <w:rsid w:val="000366CE"/>
    <w:rsid w:val="000407D0"/>
    <w:rsid w:val="0004221A"/>
    <w:rsid w:val="00042B09"/>
    <w:rsid w:val="00043390"/>
    <w:rsid w:val="00043817"/>
    <w:rsid w:val="000442EF"/>
    <w:rsid w:val="00044919"/>
    <w:rsid w:val="00044D81"/>
    <w:rsid w:val="00044D93"/>
    <w:rsid w:val="00045A7C"/>
    <w:rsid w:val="000469E0"/>
    <w:rsid w:val="00047A0C"/>
    <w:rsid w:val="00047D89"/>
    <w:rsid w:val="00047F7B"/>
    <w:rsid w:val="000502BC"/>
    <w:rsid w:val="00050EF5"/>
    <w:rsid w:val="000529D5"/>
    <w:rsid w:val="00052D63"/>
    <w:rsid w:val="00053B74"/>
    <w:rsid w:val="000545CE"/>
    <w:rsid w:val="000561F0"/>
    <w:rsid w:val="0005779E"/>
    <w:rsid w:val="000603FF"/>
    <w:rsid w:val="00060D5B"/>
    <w:rsid w:val="00061192"/>
    <w:rsid w:val="00063844"/>
    <w:rsid w:val="00065B52"/>
    <w:rsid w:val="00065FC6"/>
    <w:rsid w:val="0007009D"/>
    <w:rsid w:val="000714FF"/>
    <w:rsid w:val="00071B1D"/>
    <w:rsid w:val="00071F61"/>
    <w:rsid w:val="00073CC3"/>
    <w:rsid w:val="0007488F"/>
    <w:rsid w:val="000762BC"/>
    <w:rsid w:val="00076C20"/>
    <w:rsid w:val="00076CD8"/>
    <w:rsid w:val="00077818"/>
    <w:rsid w:val="0008057F"/>
    <w:rsid w:val="00080AA2"/>
    <w:rsid w:val="000829AC"/>
    <w:rsid w:val="000829E4"/>
    <w:rsid w:val="00082B50"/>
    <w:rsid w:val="00083375"/>
    <w:rsid w:val="00083F8C"/>
    <w:rsid w:val="0008689A"/>
    <w:rsid w:val="00086F44"/>
    <w:rsid w:val="00087C70"/>
    <w:rsid w:val="0009040A"/>
    <w:rsid w:val="000904C5"/>
    <w:rsid w:val="00091117"/>
    <w:rsid w:val="0009113A"/>
    <w:rsid w:val="00093B3C"/>
    <w:rsid w:val="00095C1D"/>
    <w:rsid w:val="0009645F"/>
    <w:rsid w:val="00096BD6"/>
    <w:rsid w:val="000A1B24"/>
    <w:rsid w:val="000A1D11"/>
    <w:rsid w:val="000A241F"/>
    <w:rsid w:val="000A3F68"/>
    <w:rsid w:val="000A42D6"/>
    <w:rsid w:val="000A45FB"/>
    <w:rsid w:val="000A4C96"/>
    <w:rsid w:val="000A53D8"/>
    <w:rsid w:val="000A57FD"/>
    <w:rsid w:val="000A588C"/>
    <w:rsid w:val="000A5948"/>
    <w:rsid w:val="000B176C"/>
    <w:rsid w:val="000B1BB0"/>
    <w:rsid w:val="000B2CCF"/>
    <w:rsid w:val="000B3F4E"/>
    <w:rsid w:val="000B45ED"/>
    <w:rsid w:val="000B6482"/>
    <w:rsid w:val="000B66F6"/>
    <w:rsid w:val="000B7DC7"/>
    <w:rsid w:val="000C07DB"/>
    <w:rsid w:val="000C181D"/>
    <w:rsid w:val="000C5AC2"/>
    <w:rsid w:val="000C6926"/>
    <w:rsid w:val="000C6963"/>
    <w:rsid w:val="000C6BE4"/>
    <w:rsid w:val="000C72E5"/>
    <w:rsid w:val="000D0791"/>
    <w:rsid w:val="000D13D9"/>
    <w:rsid w:val="000D1D30"/>
    <w:rsid w:val="000D22D8"/>
    <w:rsid w:val="000D3039"/>
    <w:rsid w:val="000D3DF4"/>
    <w:rsid w:val="000D4ED4"/>
    <w:rsid w:val="000D7672"/>
    <w:rsid w:val="000D77AD"/>
    <w:rsid w:val="000D7BC7"/>
    <w:rsid w:val="000D7DCD"/>
    <w:rsid w:val="000E059D"/>
    <w:rsid w:val="000E0C4C"/>
    <w:rsid w:val="000E2886"/>
    <w:rsid w:val="000E2BB3"/>
    <w:rsid w:val="000E2E36"/>
    <w:rsid w:val="000E31B4"/>
    <w:rsid w:val="000E4D4B"/>
    <w:rsid w:val="000E4D56"/>
    <w:rsid w:val="000E4EAA"/>
    <w:rsid w:val="000E5ADA"/>
    <w:rsid w:val="000E5B14"/>
    <w:rsid w:val="000E6126"/>
    <w:rsid w:val="000E77C8"/>
    <w:rsid w:val="000F007C"/>
    <w:rsid w:val="000F0754"/>
    <w:rsid w:val="000F19DA"/>
    <w:rsid w:val="000F1ABD"/>
    <w:rsid w:val="000F2F04"/>
    <w:rsid w:val="000F30DF"/>
    <w:rsid w:val="000F74CE"/>
    <w:rsid w:val="0010145A"/>
    <w:rsid w:val="00101B29"/>
    <w:rsid w:val="0010287B"/>
    <w:rsid w:val="00102E51"/>
    <w:rsid w:val="00104162"/>
    <w:rsid w:val="00110961"/>
    <w:rsid w:val="00110C4B"/>
    <w:rsid w:val="00110E7E"/>
    <w:rsid w:val="001117C9"/>
    <w:rsid w:val="00113C52"/>
    <w:rsid w:val="00114706"/>
    <w:rsid w:val="00115F4B"/>
    <w:rsid w:val="00116059"/>
    <w:rsid w:val="001163E4"/>
    <w:rsid w:val="00117CF2"/>
    <w:rsid w:val="00117D95"/>
    <w:rsid w:val="0012029E"/>
    <w:rsid w:val="00120F1C"/>
    <w:rsid w:val="001216F0"/>
    <w:rsid w:val="00125B53"/>
    <w:rsid w:val="0012641A"/>
    <w:rsid w:val="001271F9"/>
    <w:rsid w:val="001278CF"/>
    <w:rsid w:val="001310E6"/>
    <w:rsid w:val="0013352F"/>
    <w:rsid w:val="00134565"/>
    <w:rsid w:val="00136357"/>
    <w:rsid w:val="00136452"/>
    <w:rsid w:val="001377E2"/>
    <w:rsid w:val="00140640"/>
    <w:rsid w:val="001408FF"/>
    <w:rsid w:val="00140907"/>
    <w:rsid w:val="00142504"/>
    <w:rsid w:val="0014316C"/>
    <w:rsid w:val="0014331E"/>
    <w:rsid w:val="00144680"/>
    <w:rsid w:val="0014530E"/>
    <w:rsid w:val="00146A8C"/>
    <w:rsid w:val="001502B1"/>
    <w:rsid w:val="001539E9"/>
    <w:rsid w:val="001540A0"/>
    <w:rsid w:val="00154E13"/>
    <w:rsid w:val="00155D48"/>
    <w:rsid w:val="0015744E"/>
    <w:rsid w:val="0015787D"/>
    <w:rsid w:val="0016011A"/>
    <w:rsid w:val="001602EB"/>
    <w:rsid w:val="00160A73"/>
    <w:rsid w:val="00160E8C"/>
    <w:rsid w:val="001618F9"/>
    <w:rsid w:val="001624D2"/>
    <w:rsid w:val="00162B19"/>
    <w:rsid w:val="0016323D"/>
    <w:rsid w:val="0016329F"/>
    <w:rsid w:val="00163F07"/>
    <w:rsid w:val="00164630"/>
    <w:rsid w:val="001647B9"/>
    <w:rsid w:val="0016503C"/>
    <w:rsid w:val="0016744E"/>
    <w:rsid w:val="0016792E"/>
    <w:rsid w:val="00167D96"/>
    <w:rsid w:val="0017007D"/>
    <w:rsid w:val="001708FD"/>
    <w:rsid w:val="00170D04"/>
    <w:rsid w:val="0017205E"/>
    <w:rsid w:val="001739FD"/>
    <w:rsid w:val="00173D60"/>
    <w:rsid w:val="00175D18"/>
    <w:rsid w:val="00176386"/>
    <w:rsid w:val="00176B4C"/>
    <w:rsid w:val="00177AE5"/>
    <w:rsid w:val="00177F97"/>
    <w:rsid w:val="00180747"/>
    <w:rsid w:val="00181D68"/>
    <w:rsid w:val="00181DC7"/>
    <w:rsid w:val="00182452"/>
    <w:rsid w:val="00182F2E"/>
    <w:rsid w:val="0018322C"/>
    <w:rsid w:val="00183723"/>
    <w:rsid w:val="00184585"/>
    <w:rsid w:val="00187728"/>
    <w:rsid w:val="001877DB"/>
    <w:rsid w:val="00190115"/>
    <w:rsid w:val="00192904"/>
    <w:rsid w:val="0019325D"/>
    <w:rsid w:val="001937EC"/>
    <w:rsid w:val="0019451A"/>
    <w:rsid w:val="00195229"/>
    <w:rsid w:val="00195617"/>
    <w:rsid w:val="00196549"/>
    <w:rsid w:val="0019771B"/>
    <w:rsid w:val="00197A49"/>
    <w:rsid w:val="001A1729"/>
    <w:rsid w:val="001A2393"/>
    <w:rsid w:val="001A29B7"/>
    <w:rsid w:val="001A3136"/>
    <w:rsid w:val="001A3718"/>
    <w:rsid w:val="001A4FA6"/>
    <w:rsid w:val="001A518E"/>
    <w:rsid w:val="001A54B4"/>
    <w:rsid w:val="001A552C"/>
    <w:rsid w:val="001A6449"/>
    <w:rsid w:val="001A6E57"/>
    <w:rsid w:val="001A72B8"/>
    <w:rsid w:val="001B070A"/>
    <w:rsid w:val="001B3125"/>
    <w:rsid w:val="001B3624"/>
    <w:rsid w:val="001B3C40"/>
    <w:rsid w:val="001B472C"/>
    <w:rsid w:val="001B475D"/>
    <w:rsid w:val="001B4BFA"/>
    <w:rsid w:val="001B56EE"/>
    <w:rsid w:val="001B5CC8"/>
    <w:rsid w:val="001C271D"/>
    <w:rsid w:val="001C3117"/>
    <w:rsid w:val="001C33E8"/>
    <w:rsid w:val="001C3B15"/>
    <w:rsid w:val="001C3E5B"/>
    <w:rsid w:val="001C43FE"/>
    <w:rsid w:val="001C4474"/>
    <w:rsid w:val="001C463F"/>
    <w:rsid w:val="001C49D9"/>
    <w:rsid w:val="001C5A04"/>
    <w:rsid w:val="001C6130"/>
    <w:rsid w:val="001C6348"/>
    <w:rsid w:val="001C6F88"/>
    <w:rsid w:val="001C71E7"/>
    <w:rsid w:val="001C7AAD"/>
    <w:rsid w:val="001C7E32"/>
    <w:rsid w:val="001D0007"/>
    <w:rsid w:val="001D0787"/>
    <w:rsid w:val="001D1AA5"/>
    <w:rsid w:val="001D38F2"/>
    <w:rsid w:val="001D413B"/>
    <w:rsid w:val="001D4C25"/>
    <w:rsid w:val="001D4D80"/>
    <w:rsid w:val="001D6CF5"/>
    <w:rsid w:val="001D7B42"/>
    <w:rsid w:val="001D7BF3"/>
    <w:rsid w:val="001E27FD"/>
    <w:rsid w:val="001E310A"/>
    <w:rsid w:val="001E3D9D"/>
    <w:rsid w:val="001E41D6"/>
    <w:rsid w:val="001E5F33"/>
    <w:rsid w:val="001E67E9"/>
    <w:rsid w:val="001E6DDC"/>
    <w:rsid w:val="001F02B9"/>
    <w:rsid w:val="001F07FF"/>
    <w:rsid w:val="001F146B"/>
    <w:rsid w:val="001F1545"/>
    <w:rsid w:val="001F1A44"/>
    <w:rsid w:val="001F2DE9"/>
    <w:rsid w:val="001F381C"/>
    <w:rsid w:val="001F3CCB"/>
    <w:rsid w:val="001F41F7"/>
    <w:rsid w:val="001F475C"/>
    <w:rsid w:val="001F575C"/>
    <w:rsid w:val="001F5A2A"/>
    <w:rsid w:val="001F63BD"/>
    <w:rsid w:val="0020153B"/>
    <w:rsid w:val="0020481A"/>
    <w:rsid w:val="0020491B"/>
    <w:rsid w:val="00205D9C"/>
    <w:rsid w:val="00205FF8"/>
    <w:rsid w:val="00206BE9"/>
    <w:rsid w:val="00206EEE"/>
    <w:rsid w:val="00210444"/>
    <w:rsid w:val="00210F5C"/>
    <w:rsid w:val="00211003"/>
    <w:rsid w:val="00211CE7"/>
    <w:rsid w:val="0021225B"/>
    <w:rsid w:val="00212A6F"/>
    <w:rsid w:val="002149DA"/>
    <w:rsid w:val="00214F8D"/>
    <w:rsid w:val="00215D14"/>
    <w:rsid w:val="00216A47"/>
    <w:rsid w:val="00220A57"/>
    <w:rsid w:val="00220E17"/>
    <w:rsid w:val="00221141"/>
    <w:rsid w:val="00221D76"/>
    <w:rsid w:val="0022427A"/>
    <w:rsid w:val="0022662A"/>
    <w:rsid w:val="002268AC"/>
    <w:rsid w:val="00227F14"/>
    <w:rsid w:val="0023128C"/>
    <w:rsid w:val="002313BE"/>
    <w:rsid w:val="0023275D"/>
    <w:rsid w:val="00232826"/>
    <w:rsid w:val="002329CE"/>
    <w:rsid w:val="0023318D"/>
    <w:rsid w:val="00235599"/>
    <w:rsid w:val="00236C54"/>
    <w:rsid w:val="002374DF"/>
    <w:rsid w:val="00237AD1"/>
    <w:rsid w:val="00237FBD"/>
    <w:rsid w:val="0024226D"/>
    <w:rsid w:val="00242590"/>
    <w:rsid w:val="002441B4"/>
    <w:rsid w:val="00244A7D"/>
    <w:rsid w:val="00245215"/>
    <w:rsid w:val="002452FF"/>
    <w:rsid w:val="00246421"/>
    <w:rsid w:val="00246852"/>
    <w:rsid w:val="00246A49"/>
    <w:rsid w:val="0025035A"/>
    <w:rsid w:val="00252319"/>
    <w:rsid w:val="00253CAA"/>
    <w:rsid w:val="0025618E"/>
    <w:rsid w:val="0025720E"/>
    <w:rsid w:val="00257F50"/>
    <w:rsid w:val="002608E5"/>
    <w:rsid w:val="00262901"/>
    <w:rsid w:val="002629E4"/>
    <w:rsid w:val="00262F21"/>
    <w:rsid w:val="002631C8"/>
    <w:rsid w:val="00263D2E"/>
    <w:rsid w:val="002651C3"/>
    <w:rsid w:val="00266D89"/>
    <w:rsid w:val="00267A88"/>
    <w:rsid w:val="00267F5D"/>
    <w:rsid w:val="00270233"/>
    <w:rsid w:val="00272384"/>
    <w:rsid w:val="0027244F"/>
    <w:rsid w:val="002726A6"/>
    <w:rsid w:val="00273B8D"/>
    <w:rsid w:val="00274147"/>
    <w:rsid w:val="002745E3"/>
    <w:rsid w:val="00275071"/>
    <w:rsid w:val="00275A9F"/>
    <w:rsid w:val="002777D1"/>
    <w:rsid w:val="00277973"/>
    <w:rsid w:val="00277F60"/>
    <w:rsid w:val="00281A58"/>
    <w:rsid w:val="00286112"/>
    <w:rsid w:val="002861C6"/>
    <w:rsid w:val="00286A71"/>
    <w:rsid w:val="00286BD7"/>
    <w:rsid w:val="00286F1E"/>
    <w:rsid w:val="00287403"/>
    <w:rsid w:val="002874D0"/>
    <w:rsid w:val="002879EF"/>
    <w:rsid w:val="00287A14"/>
    <w:rsid w:val="00287BA0"/>
    <w:rsid w:val="002907CB"/>
    <w:rsid w:val="00292917"/>
    <w:rsid w:val="00294770"/>
    <w:rsid w:val="00295831"/>
    <w:rsid w:val="00296643"/>
    <w:rsid w:val="00297A46"/>
    <w:rsid w:val="002A1476"/>
    <w:rsid w:val="002A2494"/>
    <w:rsid w:val="002A32F7"/>
    <w:rsid w:val="002A3404"/>
    <w:rsid w:val="002A4F86"/>
    <w:rsid w:val="002A4FEE"/>
    <w:rsid w:val="002A56B9"/>
    <w:rsid w:val="002A6762"/>
    <w:rsid w:val="002A73BC"/>
    <w:rsid w:val="002B093C"/>
    <w:rsid w:val="002B0A24"/>
    <w:rsid w:val="002B16C6"/>
    <w:rsid w:val="002B18C0"/>
    <w:rsid w:val="002B27F0"/>
    <w:rsid w:val="002B3585"/>
    <w:rsid w:val="002B35EA"/>
    <w:rsid w:val="002B3870"/>
    <w:rsid w:val="002B3EF2"/>
    <w:rsid w:val="002B4355"/>
    <w:rsid w:val="002B57BA"/>
    <w:rsid w:val="002B67C5"/>
    <w:rsid w:val="002B7106"/>
    <w:rsid w:val="002B71D7"/>
    <w:rsid w:val="002B762C"/>
    <w:rsid w:val="002C2CB8"/>
    <w:rsid w:val="002C2FE5"/>
    <w:rsid w:val="002C308D"/>
    <w:rsid w:val="002C346C"/>
    <w:rsid w:val="002C41B6"/>
    <w:rsid w:val="002C46B4"/>
    <w:rsid w:val="002C77DC"/>
    <w:rsid w:val="002C79FF"/>
    <w:rsid w:val="002D0B65"/>
    <w:rsid w:val="002D16A2"/>
    <w:rsid w:val="002D220E"/>
    <w:rsid w:val="002D24CF"/>
    <w:rsid w:val="002D2685"/>
    <w:rsid w:val="002D2C50"/>
    <w:rsid w:val="002D4897"/>
    <w:rsid w:val="002D586D"/>
    <w:rsid w:val="002D6132"/>
    <w:rsid w:val="002D6539"/>
    <w:rsid w:val="002E0E1B"/>
    <w:rsid w:val="002E14AC"/>
    <w:rsid w:val="002E205F"/>
    <w:rsid w:val="002E37F3"/>
    <w:rsid w:val="002E6540"/>
    <w:rsid w:val="002E7AAB"/>
    <w:rsid w:val="002F1CE7"/>
    <w:rsid w:val="002F34F7"/>
    <w:rsid w:val="002F43F0"/>
    <w:rsid w:val="002F4543"/>
    <w:rsid w:val="002F563D"/>
    <w:rsid w:val="002F5929"/>
    <w:rsid w:val="002F630A"/>
    <w:rsid w:val="002F63E8"/>
    <w:rsid w:val="002F6505"/>
    <w:rsid w:val="002F6EFF"/>
    <w:rsid w:val="00300081"/>
    <w:rsid w:val="003005BC"/>
    <w:rsid w:val="00300ABF"/>
    <w:rsid w:val="00302973"/>
    <w:rsid w:val="00303B12"/>
    <w:rsid w:val="0030520D"/>
    <w:rsid w:val="0030613A"/>
    <w:rsid w:val="00306A5E"/>
    <w:rsid w:val="00310E7A"/>
    <w:rsid w:val="00311989"/>
    <w:rsid w:val="003122C3"/>
    <w:rsid w:val="003125B3"/>
    <w:rsid w:val="00313404"/>
    <w:rsid w:val="00313F09"/>
    <w:rsid w:val="003141B6"/>
    <w:rsid w:val="00314599"/>
    <w:rsid w:val="00314DAA"/>
    <w:rsid w:val="00315DE6"/>
    <w:rsid w:val="0031656A"/>
    <w:rsid w:val="003169F6"/>
    <w:rsid w:val="00316D06"/>
    <w:rsid w:val="00316DC5"/>
    <w:rsid w:val="00317926"/>
    <w:rsid w:val="003202E4"/>
    <w:rsid w:val="003205CC"/>
    <w:rsid w:val="00320CAC"/>
    <w:rsid w:val="00321615"/>
    <w:rsid w:val="00321E58"/>
    <w:rsid w:val="003253F5"/>
    <w:rsid w:val="00326C92"/>
    <w:rsid w:val="00327804"/>
    <w:rsid w:val="00330236"/>
    <w:rsid w:val="00330BC2"/>
    <w:rsid w:val="00330E38"/>
    <w:rsid w:val="003329DF"/>
    <w:rsid w:val="00335326"/>
    <w:rsid w:val="00335690"/>
    <w:rsid w:val="0033574D"/>
    <w:rsid w:val="00335E2A"/>
    <w:rsid w:val="00335F2C"/>
    <w:rsid w:val="003371EC"/>
    <w:rsid w:val="003419ED"/>
    <w:rsid w:val="0034323D"/>
    <w:rsid w:val="00344B86"/>
    <w:rsid w:val="003463F5"/>
    <w:rsid w:val="00346816"/>
    <w:rsid w:val="003518EC"/>
    <w:rsid w:val="003527CD"/>
    <w:rsid w:val="00353587"/>
    <w:rsid w:val="003542EF"/>
    <w:rsid w:val="0035472D"/>
    <w:rsid w:val="003554AE"/>
    <w:rsid w:val="003558A0"/>
    <w:rsid w:val="00355BDE"/>
    <w:rsid w:val="00356174"/>
    <w:rsid w:val="00357071"/>
    <w:rsid w:val="00357E11"/>
    <w:rsid w:val="0036132C"/>
    <w:rsid w:val="003617D4"/>
    <w:rsid w:val="00362C2E"/>
    <w:rsid w:val="003654D4"/>
    <w:rsid w:val="0036587E"/>
    <w:rsid w:val="00365B23"/>
    <w:rsid w:val="003661D3"/>
    <w:rsid w:val="00366E01"/>
    <w:rsid w:val="003676D0"/>
    <w:rsid w:val="00370AC7"/>
    <w:rsid w:val="003720EE"/>
    <w:rsid w:val="003738BA"/>
    <w:rsid w:val="00373D36"/>
    <w:rsid w:val="00373D71"/>
    <w:rsid w:val="00374E65"/>
    <w:rsid w:val="00376100"/>
    <w:rsid w:val="00376B51"/>
    <w:rsid w:val="00377E0F"/>
    <w:rsid w:val="00380559"/>
    <w:rsid w:val="00381213"/>
    <w:rsid w:val="00381BBF"/>
    <w:rsid w:val="003843F3"/>
    <w:rsid w:val="00384E54"/>
    <w:rsid w:val="00385D8F"/>
    <w:rsid w:val="003860B2"/>
    <w:rsid w:val="00386302"/>
    <w:rsid w:val="003877CA"/>
    <w:rsid w:val="0039065B"/>
    <w:rsid w:val="00390EE5"/>
    <w:rsid w:val="003925F7"/>
    <w:rsid w:val="00393076"/>
    <w:rsid w:val="003952BF"/>
    <w:rsid w:val="00396254"/>
    <w:rsid w:val="00396362"/>
    <w:rsid w:val="00396971"/>
    <w:rsid w:val="00397D61"/>
    <w:rsid w:val="00397FDB"/>
    <w:rsid w:val="003A20C5"/>
    <w:rsid w:val="003A2172"/>
    <w:rsid w:val="003A2A13"/>
    <w:rsid w:val="003A3ACD"/>
    <w:rsid w:val="003A581A"/>
    <w:rsid w:val="003A6073"/>
    <w:rsid w:val="003A6467"/>
    <w:rsid w:val="003A74F7"/>
    <w:rsid w:val="003A7B83"/>
    <w:rsid w:val="003B02EB"/>
    <w:rsid w:val="003B0962"/>
    <w:rsid w:val="003B1603"/>
    <w:rsid w:val="003B2A4B"/>
    <w:rsid w:val="003B36BE"/>
    <w:rsid w:val="003B38B2"/>
    <w:rsid w:val="003B3A52"/>
    <w:rsid w:val="003B3BFB"/>
    <w:rsid w:val="003B45CF"/>
    <w:rsid w:val="003B49C3"/>
    <w:rsid w:val="003B5120"/>
    <w:rsid w:val="003B5DA2"/>
    <w:rsid w:val="003B7914"/>
    <w:rsid w:val="003C01AF"/>
    <w:rsid w:val="003C22AD"/>
    <w:rsid w:val="003C2A02"/>
    <w:rsid w:val="003C51F5"/>
    <w:rsid w:val="003C58C8"/>
    <w:rsid w:val="003C5E53"/>
    <w:rsid w:val="003C644E"/>
    <w:rsid w:val="003C6D00"/>
    <w:rsid w:val="003D0DAD"/>
    <w:rsid w:val="003D28F3"/>
    <w:rsid w:val="003D2951"/>
    <w:rsid w:val="003D3043"/>
    <w:rsid w:val="003D404B"/>
    <w:rsid w:val="003D48AB"/>
    <w:rsid w:val="003D4BCF"/>
    <w:rsid w:val="003D7A1C"/>
    <w:rsid w:val="003D7AF3"/>
    <w:rsid w:val="003E2759"/>
    <w:rsid w:val="003E27C8"/>
    <w:rsid w:val="003E2F5E"/>
    <w:rsid w:val="003E34F4"/>
    <w:rsid w:val="003E4464"/>
    <w:rsid w:val="003E448F"/>
    <w:rsid w:val="003E4CA7"/>
    <w:rsid w:val="003E50E1"/>
    <w:rsid w:val="003E6D8C"/>
    <w:rsid w:val="003E6DD0"/>
    <w:rsid w:val="003E6EC8"/>
    <w:rsid w:val="003F0CB8"/>
    <w:rsid w:val="003F0D37"/>
    <w:rsid w:val="003F0EA4"/>
    <w:rsid w:val="003F0F2D"/>
    <w:rsid w:val="003F3B9F"/>
    <w:rsid w:val="003F4476"/>
    <w:rsid w:val="003F6360"/>
    <w:rsid w:val="003F660B"/>
    <w:rsid w:val="003F7075"/>
    <w:rsid w:val="003F7FD3"/>
    <w:rsid w:val="004022DD"/>
    <w:rsid w:val="0040347C"/>
    <w:rsid w:val="0040419A"/>
    <w:rsid w:val="004059D4"/>
    <w:rsid w:val="0040657E"/>
    <w:rsid w:val="0040692A"/>
    <w:rsid w:val="0041044D"/>
    <w:rsid w:val="00411362"/>
    <w:rsid w:val="004127FB"/>
    <w:rsid w:val="004140AD"/>
    <w:rsid w:val="00414346"/>
    <w:rsid w:val="004154C9"/>
    <w:rsid w:val="00415968"/>
    <w:rsid w:val="004174B6"/>
    <w:rsid w:val="00417649"/>
    <w:rsid w:val="00417EF4"/>
    <w:rsid w:val="00422B03"/>
    <w:rsid w:val="00424241"/>
    <w:rsid w:val="00424685"/>
    <w:rsid w:val="004246FC"/>
    <w:rsid w:val="00425949"/>
    <w:rsid w:val="00425970"/>
    <w:rsid w:val="004263F6"/>
    <w:rsid w:val="0043033B"/>
    <w:rsid w:val="004309D7"/>
    <w:rsid w:val="00430E45"/>
    <w:rsid w:val="00430EE8"/>
    <w:rsid w:val="00433A4E"/>
    <w:rsid w:val="004346F4"/>
    <w:rsid w:val="00434893"/>
    <w:rsid w:val="00435C49"/>
    <w:rsid w:val="00436FA9"/>
    <w:rsid w:val="00437A45"/>
    <w:rsid w:val="00441DC7"/>
    <w:rsid w:val="00442CC3"/>
    <w:rsid w:val="00442DFE"/>
    <w:rsid w:val="0044454C"/>
    <w:rsid w:val="004449C9"/>
    <w:rsid w:val="004457D7"/>
    <w:rsid w:val="00445D4B"/>
    <w:rsid w:val="00446140"/>
    <w:rsid w:val="004463C1"/>
    <w:rsid w:val="00446B74"/>
    <w:rsid w:val="00446CEA"/>
    <w:rsid w:val="00447941"/>
    <w:rsid w:val="00447987"/>
    <w:rsid w:val="004506F5"/>
    <w:rsid w:val="004515F5"/>
    <w:rsid w:val="0045189D"/>
    <w:rsid w:val="00452018"/>
    <w:rsid w:val="004527BF"/>
    <w:rsid w:val="00452A95"/>
    <w:rsid w:val="004535C7"/>
    <w:rsid w:val="00453F50"/>
    <w:rsid w:val="004549C3"/>
    <w:rsid w:val="0045597A"/>
    <w:rsid w:val="00455F75"/>
    <w:rsid w:val="00455FEF"/>
    <w:rsid w:val="004577CA"/>
    <w:rsid w:val="004613E1"/>
    <w:rsid w:val="00461C42"/>
    <w:rsid w:val="004622DB"/>
    <w:rsid w:val="004640CD"/>
    <w:rsid w:val="00465750"/>
    <w:rsid w:val="00465BE1"/>
    <w:rsid w:val="00466154"/>
    <w:rsid w:val="00466662"/>
    <w:rsid w:val="00471551"/>
    <w:rsid w:val="00474655"/>
    <w:rsid w:val="00476778"/>
    <w:rsid w:val="00476FDD"/>
    <w:rsid w:val="004770F2"/>
    <w:rsid w:val="0047726B"/>
    <w:rsid w:val="004776EE"/>
    <w:rsid w:val="00480213"/>
    <w:rsid w:val="004804AC"/>
    <w:rsid w:val="00480B38"/>
    <w:rsid w:val="004810CA"/>
    <w:rsid w:val="004810F6"/>
    <w:rsid w:val="00483803"/>
    <w:rsid w:val="00484769"/>
    <w:rsid w:val="00485014"/>
    <w:rsid w:val="0048535F"/>
    <w:rsid w:val="00485DF8"/>
    <w:rsid w:val="00486B4F"/>
    <w:rsid w:val="00491E5B"/>
    <w:rsid w:val="00492D22"/>
    <w:rsid w:val="00493ACC"/>
    <w:rsid w:val="00495709"/>
    <w:rsid w:val="0049641D"/>
    <w:rsid w:val="00496805"/>
    <w:rsid w:val="004A0CCB"/>
    <w:rsid w:val="004A154B"/>
    <w:rsid w:val="004A3072"/>
    <w:rsid w:val="004A36C1"/>
    <w:rsid w:val="004A4ACC"/>
    <w:rsid w:val="004A4D2C"/>
    <w:rsid w:val="004A6473"/>
    <w:rsid w:val="004B09DC"/>
    <w:rsid w:val="004B0F0C"/>
    <w:rsid w:val="004B1251"/>
    <w:rsid w:val="004B13F7"/>
    <w:rsid w:val="004B461C"/>
    <w:rsid w:val="004B4D88"/>
    <w:rsid w:val="004B780F"/>
    <w:rsid w:val="004C302C"/>
    <w:rsid w:val="004C3315"/>
    <w:rsid w:val="004C4545"/>
    <w:rsid w:val="004C4D6C"/>
    <w:rsid w:val="004C4E7D"/>
    <w:rsid w:val="004C6473"/>
    <w:rsid w:val="004C68ED"/>
    <w:rsid w:val="004C78FB"/>
    <w:rsid w:val="004D057F"/>
    <w:rsid w:val="004D0E90"/>
    <w:rsid w:val="004D2175"/>
    <w:rsid w:val="004D5439"/>
    <w:rsid w:val="004D5B8A"/>
    <w:rsid w:val="004D62CE"/>
    <w:rsid w:val="004D7296"/>
    <w:rsid w:val="004D743B"/>
    <w:rsid w:val="004D7486"/>
    <w:rsid w:val="004D75A1"/>
    <w:rsid w:val="004E0450"/>
    <w:rsid w:val="004E0C85"/>
    <w:rsid w:val="004E0F2F"/>
    <w:rsid w:val="004E181F"/>
    <w:rsid w:val="004E236F"/>
    <w:rsid w:val="004E4C08"/>
    <w:rsid w:val="004E4E9C"/>
    <w:rsid w:val="004E7632"/>
    <w:rsid w:val="004E7FFD"/>
    <w:rsid w:val="004F0E94"/>
    <w:rsid w:val="004F3099"/>
    <w:rsid w:val="004F5B80"/>
    <w:rsid w:val="004F72EB"/>
    <w:rsid w:val="004F75E0"/>
    <w:rsid w:val="00500156"/>
    <w:rsid w:val="00500953"/>
    <w:rsid w:val="00500CEC"/>
    <w:rsid w:val="00501E5E"/>
    <w:rsid w:val="005029DF"/>
    <w:rsid w:val="00502B4B"/>
    <w:rsid w:val="0050395E"/>
    <w:rsid w:val="00503AF3"/>
    <w:rsid w:val="005053B0"/>
    <w:rsid w:val="00505E67"/>
    <w:rsid w:val="0050712A"/>
    <w:rsid w:val="005073E2"/>
    <w:rsid w:val="00507AF7"/>
    <w:rsid w:val="00510960"/>
    <w:rsid w:val="00513491"/>
    <w:rsid w:val="00514DC0"/>
    <w:rsid w:val="005152EB"/>
    <w:rsid w:val="00515576"/>
    <w:rsid w:val="00515AEB"/>
    <w:rsid w:val="00516032"/>
    <w:rsid w:val="005161B0"/>
    <w:rsid w:val="00516943"/>
    <w:rsid w:val="00517F45"/>
    <w:rsid w:val="00520EB9"/>
    <w:rsid w:val="00521374"/>
    <w:rsid w:val="00521F41"/>
    <w:rsid w:val="00522CB9"/>
    <w:rsid w:val="005230D6"/>
    <w:rsid w:val="00523582"/>
    <w:rsid w:val="005235FA"/>
    <w:rsid w:val="005239FC"/>
    <w:rsid w:val="0052466C"/>
    <w:rsid w:val="00525486"/>
    <w:rsid w:val="005256ED"/>
    <w:rsid w:val="0052623A"/>
    <w:rsid w:val="00527A7F"/>
    <w:rsid w:val="00530672"/>
    <w:rsid w:val="00531E18"/>
    <w:rsid w:val="00532023"/>
    <w:rsid w:val="005330C3"/>
    <w:rsid w:val="00533203"/>
    <w:rsid w:val="0053536F"/>
    <w:rsid w:val="00536552"/>
    <w:rsid w:val="00536A32"/>
    <w:rsid w:val="00537FB1"/>
    <w:rsid w:val="00541508"/>
    <w:rsid w:val="00541E9B"/>
    <w:rsid w:val="00541F77"/>
    <w:rsid w:val="00544DC5"/>
    <w:rsid w:val="005452EE"/>
    <w:rsid w:val="00545D95"/>
    <w:rsid w:val="005464DB"/>
    <w:rsid w:val="00547C52"/>
    <w:rsid w:val="005507AC"/>
    <w:rsid w:val="00550B93"/>
    <w:rsid w:val="00551583"/>
    <w:rsid w:val="0055160A"/>
    <w:rsid w:val="00552569"/>
    <w:rsid w:val="005527F8"/>
    <w:rsid w:val="00552934"/>
    <w:rsid w:val="00552AF4"/>
    <w:rsid w:val="00552C7F"/>
    <w:rsid w:val="005541FB"/>
    <w:rsid w:val="00554328"/>
    <w:rsid w:val="00554E95"/>
    <w:rsid w:val="005561EE"/>
    <w:rsid w:val="0055732F"/>
    <w:rsid w:val="00561CB9"/>
    <w:rsid w:val="00561F73"/>
    <w:rsid w:val="00562CE1"/>
    <w:rsid w:val="00565801"/>
    <w:rsid w:val="00565AE0"/>
    <w:rsid w:val="00565FBF"/>
    <w:rsid w:val="005672B3"/>
    <w:rsid w:val="005675C4"/>
    <w:rsid w:val="00567B95"/>
    <w:rsid w:val="00567ED7"/>
    <w:rsid w:val="00570382"/>
    <w:rsid w:val="005703F9"/>
    <w:rsid w:val="005713B6"/>
    <w:rsid w:val="005717E5"/>
    <w:rsid w:val="00571B28"/>
    <w:rsid w:val="00572B2F"/>
    <w:rsid w:val="00572BA9"/>
    <w:rsid w:val="00572E8C"/>
    <w:rsid w:val="00572F3D"/>
    <w:rsid w:val="00574632"/>
    <w:rsid w:val="0057632D"/>
    <w:rsid w:val="0057766F"/>
    <w:rsid w:val="00577DEE"/>
    <w:rsid w:val="005801E7"/>
    <w:rsid w:val="005803F8"/>
    <w:rsid w:val="00580DE5"/>
    <w:rsid w:val="00582C42"/>
    <w:rsid w:val="005837AC"/>
    <w:rsid w:val="0058458D"/>
    <w:rsid w:val="00586C0E"/>
    <w:rsid w:val="0058719D"/>
    <w:rsid w:val="00587D11"/>
    <w:rsid w:val="00590CFF"/>
    <w:rsid w:val="00591CD1"/>
    <w:rsid w:val="0059231A"/>
    <w:rsid w:val="00593F22"/>
    <w:rsid w:val="005940A7"/>
    <w:rsid w:val="005943C0"/>
    <w:rsid w:val="00594A3E"/>
    <w:rsid w:val="00594C59"/>
    <w:rsid w:val="00595D36"/>
    <w:rsid w:val="00596C69"/>
    <w:rsid w:val="005978E7"/>
    <w:rsid w:val="005A004C"/>
    <w:rsid w:val="005A1281"/>
    <w:rsid w:val="005A1454"/>
    <w:rsid w:val="005A149F"/>
    <w:rsid w:val="005A151A"/>
    <w:rsid w:val="005A27C0"/>
    <w:rsid w:val="005A3562"/>
    <w:rsid w:val="005A3D7D"/>
    <w:rsid w:val="005A523D"/>
    <w:rsid w:val="005A69C5"/>
    <w:rsid w:val="005A7285"/>
    <w:rsid w:val="005A7B79"/>
    <w:rsid w:val="005A7ED9"/>
    <w:rsid w:val="005B09D3"/>
    <w:rsid w:val="005B1194"/>
    <w:rsid w:val="005B1241"/>
    <w:rsid w:val="005B1B1B"/>
    <w:rsid w:val="005B2685"/>
    <w:rsid w:val="005B2B06"/>
    <w:rsid w:val="005B2EE6"/>
    <w:rsid w:val="005B4D5D"/>
    <w:rsid w:val="005B4DA9"/>
    <w:rsid w:val="005B7219"/>
    <w:rsid w:val="005B7283"/>
    <w:rsid w:val="005C0622"/>
    <w:rsid w:val="005C1B98"/>
    <w:rsid w:val="005C1DD9"/>
    <w:rsid w:val="005C2522"/>
    <w:rsid w:val="005C41E8"/>
    <w:rsid w:val="005C42AC"/>
    <w:rsid w:val="005C4933"/>
    <w:rsid w:val="005C4D2D"/>
    <w:rsid w:val="005C6FA3"/>
    <w:rsid w:val="005C79F2"/>
    <w:rsid w:val="005D06D8"/>
    <w:rsid w:val="005D11AA"/>
    <w:rsid w:val="005D3791"/>
    <w:rsid w:val="005D3B35"/>
    <w:rsid w:val="005D3D9C"/>
    <w:rsid w:val="005D5373"/>
    <w:rsid w:val="005D5486"/>
    <w:rsid w:val="005D7FBC"/>
    <w:rsid w:val="005E1F12"/>
    <w:rsid w:val="005E23EB"/>
    <w:rsid w:val="005E2A53"/>
    <w:rsid w:val="005E3F4D"/>
    <w:rsid w:val="005E53BB"/>
    <w:rsid w:val="005E5D78"/>
    <w:rsid w:val="005E68A0"/>
    <w:rsid w:val="005E7CBA"/>
    <w:rsid w:val="005E7D82"/>
    <w:rsid w:val="005F02AB"/>
    <w:rsid w:val="005F071C"/>
    <w:rsid w:val="005F2308"/>
    <w:rsid w:val="005F38E8"/>
    <w:rsid w:val="005F40A8"/>
    <w:rsid w:val="005F64F4"/>
    <w:rsid w:val="005F6B50"/>
    <w:rsid w:val="005F7B9A"/>
    <w:rsid w:val="005F7C11"/>
    <w:rsid w:val="00600826"/>
    <w:rsid w:val="00602136"/>
    <w:rsid w:val="00602C76"/>
    <w:rsid w:val="006057E8"/>
    <w:rsid w:val="00605882"/>
    <w:rsid w:val="00605F4B"/>
    <w:rsid w:val="006061F6"/>
    <w:rsid w:val="00606579"/>
    <w:rsid w:val="00607337"/>
    <w:rsid w:val="0060735C"/>
    <w:rsid w:val="006073F9"/>
    <w:rsid w:val="006100A3"/>
    <w:rsid w:val="00610541"/>
    <w:rsid w:val="00610760"/>
    <w:rsid w:val="00612B32"/>
    <w:rsid w:val="00614114"/>
    <w:rsid w:val="006152FC"/>
    <w:rsid w:val="0061639B"/>
    <w:rsid w:val="0061700A"/>
    <w:rsid w:val="00617434"/>
    <w:rsid w:val="00617815"/>
    <w:rsid w:val="00620445"/>
    <w:rsid w:val="0062295B"/>
    <w:rsid w:val="00622FA6"/>
    <w:rsid w:val="00624594"/>
    <w:rsid w:val="00624C01"/>
    <w:rsid w:val="00625032"/>
    <w:rsid w:val="006258ED"/>
    <w:rsid w:val="00626AC5"/>
    <w:rsid w:val="00627025"/>
    <w:rsid w:val="00630125"/>
    <w:rsid w:val="00631531"/>
    <w:rsid w:val="00631D0A"/>
    <w:rsid w:val="006352C6"/>
    <w:rsid w:val="00637330"/>
    <w:rsid w:val="00640369"/>
    <w:rsid w:val="006403E9"/>
    <w:rsid w:val="00640413"/>
    <w:rsid w:val="00641773"/>
    <w:rsid w:val="00642C45"/>
    <w:rsid w:val="00642FFF"/>
    <w:rsid w:val="006464CA"/>
    <w:rsid w:val="00647195"/>
    <w:rsid w:val="00653945"/>
    <w:rsid w:val="00655226"/>
    <w:rsid w:val="006559CA"/>
    <w:rsid w:val="00655FAE"/>
    <w:rsid w:val="00660AF4"/>
    <w:rsid w:val="006622CF"/>
    <w:rsid w:val="00662B7B"/>
    <w:rsid w:val="006643FA"/>
    <w:rsid w:val="006645B5"/>
    <w:rsid w:val="00664833"/>
    <w:rsid w:val="00667F9A"/>
    <w:rsid w:val="00670274"/>
    <w:rsid w:val="0067281E"/>
    <w:rsid w:val="00672B99"/>
    <w:rsid w:val="00673888"/>
    <w:rsid w:val="00673F85"/>
    <w:rsid w:val="00681F31"/>
    <w:rsid w:val="006823E6"/>
    <w:rsid w:val="00682AF0"/>
    <w:rsid w:val="00683F6A"/>
    <w:rsid w:val="006855D8"/>
    <w:rsid w:val="00686369"/>
    <w:rsid w:val="00686B02"/>
    <w:rsid w:val="00686D01"/>
    <w:rsid w:val="00687DCC"/>
    <w:rsid w:val="00690129"/>
    <w:rsid w:val="00690D0A"/>
    <w:rsid w:val="00690F2E"/>
    <w:rsid w:val="00692C85"/>
    <w:rsid w:val="00694F8A"/>
    <w:rsid w:val="006970C5"/>
    <w:rsid w:val="00697339"/>
    <w:rsid w:val="00697497"/>
    <w:rsid w:val="0069758E"/>
    <w:rsid w:val="006A01EA"/>
    <w:rsid w:val="006A153A"/>
    <w:rsid w:val="006A1AA2"/>
    <w:rsid w:val="006A227C"/>
    <w:rsid w:val="006A309F"/>
    <w:rsid w:val="006A3A3D"/>
    <w:rsid w:val="006A7654"/>
    <w:rsid w:val="006A78AE"/>
    <w:rsid w:val="006B0152"/>
    <w:rsid w:val="006B1164"/>
    <w:rsid w:val="006B150F"/>
    <w:rsid w:val="006B2E6E"/>
    <w:rsid w:val="006B3730"/>
    <w:rsid w:val="006B4FC9"/>
    <w:rsid w:val="006B5988"/>
    <w:rsid w:val="006B722B"/>
    <w:rsid w:val="006B75DC"/>
    <w:rsid w:val="006B7E5B"/>
    <w:rsid w:val="006C0674"/>
    <w:rsid w:val="006C1959"/>
    <w:rsid w:val="006C2026"/>
    <w:rsid w:val="006C2B7D"/>
    <w:rsid w:val="006C2ECB"/>
    <w:rsid w:val="006C4291"/>
    <w:rsid w:val="006C48C6"/>
    <w:rsid w:val="006C5217"/>
    <w:rsid w:val="006C5994"/>
    <w:rsid w:val="006C6C52"/>
    <w:rsid w:val="006C7518"/>
    <w:rsid w:val="006C7DCE"/>
    <w:rsid w:val="006D092E"/>
    <w:rsid w:val="006D0C92"/>
    <w:rsid w:val="006D17E3"/>
    <w:rsid w:val="006D310D"/>
    <w:rsid w:val="006D3653"/>
    <w:rsid w:val="006D5A5D"/>
    <w:rsid w:val="006D6268"/>
    <w:rsid w:val="006D7119"/>
    <w:rsid w:val="006D7D00"/>
    <w:rsid w:val="006D7DDD"/>
    <w:rsid w:val="006E004E"/>
    <w:rsid w:val="006E0382"/>
    <w:rsid w:val="006E07A8"/>
    <w:rsid w:val="006E09C9"/>
    <w:rsid w:val="006E0AB0"/>
    <w:rsid w:val="006E17FA"/>
    <w:rsid w:val="006E29BA"/>
    <w:rsid w:val="006E3670"/>
    <w:rsid w:val="006E3817"/>
    <w:rsid w:val="006E4593"/>
    <w:rsid w:val="006E5B65"/>
    <w:rsid w:val="006E5D75"/>
    <w:rsid w:val="006E72BC"/>
    <w:rsid w:val="006E7521"/>
    <w:rsid w:val="006F01AD"/>
    <w:rsid w:val="006F14A5"/>
    <w:rsid w:val="006F15AA"/>
    <w:rsid w:val="006F2362"/>
    <w:rsid w:val="006F4088"/>
    <w:rsid w:val="006F4351"/>
    <w:rsid w:val="006F4A0F"/>
    <w:rsid w:val="006F4EF9"/>
    <w:rsid w:val="006F5172"/>
    <w:rsid w:val="006F698D"/>
    <w:rsid w:val="00700762"/>
    <w:rsid w:val="00700FD5"/>
    <w:rsid w:val="007022A9"/>
    <w:rsid w:val="0070363A"/>
    <w:rsid w:val="0070459C"/>
    <w:rsid w:val="00704856"/>
    <w:rsid w:val="00704DC8"/>
    <w:rsid w:val="00706601"/>
    <w:rsid w:val="007067D3"/>
    <w:rsid w:val="00706E21"/>
    <w:rsid w:val="00707E0E"/>
    <w:rsid w:val="00711817"/>
    <w:rsid w:val="00711E03"/>
    <w:rsid w:val="00712AD0"/>
    <w:rsid w:val="007130D4"/>
    <w:rsid w:val="0071436C"/>
    <w:rsid w:val="007169CD"/>
    <w:rsid w:val="00717735"/>
    <w:rsid w:val="007205E3"/>
    <w:rsid w:val="0072064C"/>
    <w:rsid w:val="00720876"/>
    <w:rsid w:val="00720B89"/>
    <w:rsid w:val="0072140D"/>
    <w:rsid w:val="00721F4A"/>
    <w:rsid w:val="00721F5F"/>
    <w:rsid w:val="0072272B"/>
    <w:rsid w:val="0072406D"/>
    <w:rsid w:val="007247E4"/>
    <w:rsid w:val="00727974"/>
    <w:rsid w:val="00727FC1"/>
    <w:rsid w:val="007313E4"/>
    <w:rsid w:val="0073428B"/>
    <w:rsid w:val="00736464"/>
    <w:rsid w:val="00736854"/>
    <w:rsid w:val="00737825"/>
    <w:rsid w:val="0074120E"/>
    <w:rsid w:val="00741582"/>
    <w:rsid w:val="007419BA"/>
    <w:rsid w:val="00742687"/>
    <w:rsid w:val="00742896"/>
    <w:rsid w:val="007438D2"/>
    <w:rsid w:val="00743DB8"/>
    <w:rsid w:val="00743ECE"/>
    <w:rsid w:val="00744354"/>
    <w:rsid w:val="0074441D"/>
    <w:rsid w:val="00744B18"/>
    <w:rsid w:val="00745747"/>
    <w:rsid w:val="00750F2E"/>
    <w:rsid w:val="00750F3A"/>
    <w:rsid w:val="007514B1"/>
    <w:rsid w:val="00751CFA"/>
    <w:rsid w:val="00752163"/>
    <w:rsid w:val="00753A6E"/>
    <w:rsid w:val="0075411C"/>
    <w:rsid w:val="0075588E"/>
    <w:rsid w:val="007559F0"/>
    <w:rsid w:val="0075623C"/>
    <w:rsid w:val="00757583"/>
    <w:rsid w:val="00757D54"/>
    <w:rsid w:val="00760831"/>
    <w:rsid w:val="00760EBC"/>
    <w:rsid w:val="00761999"/>
    <w:rsid w:val="007629D9"/>
    <w:rsid w:val="00763A09"/>
    <w:rsid w:val="00763DF0"/>
    <w:rsid w:val="0076443A"/>
    <w:rsid w:val="00764633"/>
    <w:rsid w:val="0076615D"/>
    <w:rsid w:val="00770D23"/>
    <w:rsid w:val="00771454"/>
    <w:rsid w:val="007724EE"/>
    <w:rsid w:val="00772968"/>
    <w:rsid w:val="00773981"/>
    <w:rsid w:val="00775E8B"/>
    <w:rsid w:val="00777353"/>
    <w:rsid w:val="00780164"/>
    <w:rsid w:val="007802BC"/>
    <w:rsid w:val="007802BE"/>
    <w:rsid w:val="007806D7"/>
    <w:rsid w:val="00781622"/>
    <w:rsid w:val="00781A78"/>
    <w:rsid w:val="00782248"/>
    <w:rsid w:val="00782503"/>
    <w:rsid w:val="00782B37"/>
    <w:rsid w:val="00783304"/>
    <w:rsid w:val="00783556"/>
    <w:rsid w:val="00784716"/>
    <w:rsid w:val="00785F92"/>
    <w:rsid w:val="00786832"/>
    <w:rsid w:val="00786950"/>
    <w:rsid w:val="007869B0"/>
    <w:rsid w:val="00787C71"/>
    <w:rsid w:val="00790203"/>
    <w:rsid w:val="00790BC8"/>
    <w:rsid w:val="00791C44"/>
    <w:rsid w:val="00791D0B"/>
    <w:rsid w:val="00793796"/>
    <w:rsid w:val="0079426F"/>
    <w:rsid w:val="007945F9"/>
    <w:rsid w:val="007A0711"/>
    <w:rsid w:val="007A32F7"/>
    <w:rsid w:val="007A46D1"/>
    <w:rsid w:val="007A48BA"/>
    <w:rsid w:val="007A57C9"/>
    <w:rsid w:val="007A5F4F"/>
    <w:rsid w:val="007A6360"/>
    <w:rsid w:val="007A6866"/>
    <w:rsid w:val="007A6C94"/>
    <w:rsid w:val="007A7A27"/>
    <w:rsid w:val="007A7B40"/>
    <w:rsid w:val="007B17B0"/>
    <w:rsid w:val="007B197F"/>
    <w:rsid w:val="007B23BE"/>
    <w:rsid w:val="007B46B8"/>
    <w:rsid w:val="007B46C4"/>
    <w:rsid w:val="007B49CA"/>
    <w:rsid w:val="007B6EBA"/>
    <w:rsid w:val="007B6F94"/>
    <w:rsid w:val="007B7EB8"/>
    <w:rsid w:val="007C00B6"/>
    <w:rsid w:val="007C02ED"/>
    <w:rsid w:val="007C0693"/>
    <w:rsid w:val="007C0D6A"/>
    <w:rsid w:val="007C1430"/>
    <w:rsid w:val="007C3A0F"/>
    <w:rsid w:val="007C4132"/>
    <w:rsid w:val="007C44E5"/>
    <w:rsid w:val="007C5833"/>
    <w:rsid w:val="007C5E8E"/>
    <w:rsid w:val="007C5ECE"/>
    <w:rsid w:val="007C62C8"/>
    <w:rsid w:val="007C6575"/>
    <w:rsid w:val="007C6B78"/>
    <w:rsid w:val="007C6DFD"/>
    <w:rsid w:val="007C724F"/>
    <w:rsid w:val="007C76CB"/>
    <w:rsid w:val="007C7E37"/>
    <w:rsid w:val="007D0A64"/>
    <w:rsid w:val="007D0D57"/>
    <w:rsid w:val="007D40D6"/>
    <w:rsid w:val="007D79ED"/>
    <w:rsid w:val="007E08DF"/>
    <w:rsid w:val="007E0DFB"/>
    <w:rsid w:val="007E1C4B"/>
    <w:rsid w:val="007E1F56"/>
    <w:rsid w:val="007E266A"/>
    <w:rsid w:val="007E29EF"/>
    <w:rsid w:val="007E36B1"/>
    <w:rsid w:val="007E7402"/>
    <w:rsid w:val="007F1050"/>
    <w:rsid w:val="007F4767"/>
    <w:rsid w:val="007F5DE4"/>
    <w:rsid w:val="007F5F22"/>
    <w:rsid w:val="007F7B68"/>
    <w:rsid w:val="008010F5"/>
    <w:rsid w:val="00801CD3"/>
    <w:rsid w:val="008029A7"/>
    <w:rsid w:val="008062B9"/>
    <w:rsid w:val="008074E6"/>
    <w:rsid w:val="00807C58"/>
    <w:rsid w:val="00807E77"/>
    <w:rsid w:val="00810774"/>
    <w:rsid w:val="00810B64"/>
    <w:rsid w:val="00811216"/>
    <w:rsid w:val="00811D04"/>
    <w:rsid w:val="00811FC5"/>
    <w:rsid w:val="008133A2"/>
    <w:rsid w:val="0081345B"/>
    <w:rsid w:val="008136E0"/>
    <w:rsid w:val="008154DA"/>
    <w:rsid w:val="00816155"/>
    <w:rsid w:val="008167E9"/>
    <w:rsid w:val="00821036"/>
    <w:rsid w:val="00821A69"/>
    <w:rsid w:val="00822552"/>
    <w:rsid w:val="00822AA2"/>
    <w:rsid w:val="00822B08"/>
    <w:rsid w:val="008248A3"/>
    <w:rsid w:val="0082666A"/>
    <w:rsid w:val="008271FD"/>
    <w:rsid w:val="00827308"/>
    <w:rsid w:val="00827E1F"/>
    <w:rsid w:val="00830644"/>
    <w:rsid w:val="00832DF0"/>
    <w:rsid w:val="00832FD3"/>
    <w:rsid w:val="008333ED"/>
    <w:rsid w:val="00833D4D"/>
    <w:rsid w:val="008355D0"/>
    <w:rsid w:val="008358F1"/>
    <w:rsid w:val="00835FAA"/>
    <w:rsid w:val="008361DD"/>
    <w:rsid w:val="008367F0"/>
    <w:rsid w:val="008368E3"/>
    <w:rsid w:val="00837F29"/>
    <w:rsid w:val="0084004C"/>
    <w:rsid w:val="0084146D"/>
    <w:rsid w:val="008415F7"/>
    <w:rsid w:val="0084421F"/>
    <w:rsid w:val="008446BD"/>
    <w:rsid w:val="00844B0F"/>
    <w:rsid w:val="00844D66"/>
    <w:rsid w:val="00844DAA"/>
    <w:rsid w:val="008452E7"/>
    <w:rsid w:val="00845805"/>
    <w:rsid w:val="008473C3"/>
    <w:rsid w:val="00850286"/>
    <w:rsid w:val="00851289"/>
    <w:rsid w:val="00851FC7"/>
    <w:rsid w:val="00852785"/>
    <w:rsid w:val="00852FCC"/>
    <w:rsid w:val="00853CBF"/>
    <w:rsid w:val="00853F5C"/>
    <w:rsid w:val="008558E8"/>
    <w:rsid w:val="00855B96"/>
    <w:rsid w:val="00857424"/>
    <w:rsid w:val="008576B6"/>
    <w:rsid w:val="00857D32"/>
    <w:rsid w:val="00857D90"/>
    <w:rsid w:val="00857F0A"/>
    <w:rsid w:val="00860C01"/>
    <w:rsid w:val="00861BEC"/>
    <w:rsid w:val="00861FEF"/>
    <w:rsid w:val="00862F7D"/>
    <w:rsid w:val="0086318A"/>
    <w:rsid w:val="008639C5"/>
    <w:rsid w:val="00865288"/>
    <w:rsid w:val="0086598D"/>
    <w:rsid w:val="00865F1A"/>
    <w:rsid w:val="0086661A"/>
    <w:rsid w:val="00866B13"/>
    <w:rsid w:val="00866BB9"/>
    <w:rsid w:val="00866F29"/>
    <w:rsid w:val="00867869"/>
    <w:rsid w:val="008714B9"/>
    <w:rsid w:val="00872DC4"/>
    <w:rsid w:val="00873978"/>
    <w:rsid w:val="00877324"/>
    <w:rsid w:val="0087756F"/>
    <w:rsid w:val="00877973"/>
    <w:rsid w:val="00877C27"/>
    <w:rsid w:val="0088085D"/>
    <w:rsid w:val="00881464"/>
    <w:rsid w:val="008819F9"/>
    <w:rsid w:val="00882B9C"/>
    <w:rsid w:val="00882ECB"/>
    <w:rsid w:val="00886A57"/>
    <w:rsid w:val="00887731"/>
    <w:rsid w:val="0089042F"/>
    <w:rsid w:val="00891334"/>
    <w:rsid w:val="008929BD"/>
    <w:rsid w:val="00894A62"/>
    <w:rsid w:val="00894FE1"/>
    <w:rsid w:val="008951F3"/>
    <w:rsid w:val="00896B59"/>
    <w:rsid w:val="00896DE2"/>
    <w:rsid w:val="00896E25"/>
    <w:rsid w:val="00897625"/>
    <w:rsid w:val="008A0B4F"/>
    <w:rsid w:val="008A14F3"/>
    <w:rsid w:val="008A2ECA"/>
    <w:rsid w:val="008A2F58"/>
    <w:rsid w:val="008A384D"/>
    <w:rsid w:val="008A3B81"/>
    <w:rsid w:val="008A3B8A"/>
    <w:rsid w:val="008A3BAE"/>
    <w:rsid w:val="008A3E0C"/>
    <w:rsid w:val="008A3F90"/>
    <w:rsid w:val="008A4E04"/>
    <w:rsid w:val="008A516C"/>
    <w:rsid w:val="008A5A0C"/>
    <w:rsid w:val="008A687A"/>
    <w:rsid w:val="008A6AB9"/>
    <w:rsid w:val="008A6D0B"/>
    <w:rsid w:val="008A6D7A"/>
    <w:rsid w:val="008A7FA4"/>
    <w:rsid w:val="008B0844"/>
    <w:rsid w:val="008B0FA6"/>
    <w:rsid w:val="008B18E2"/>
    <w:rsid w:val="008B19AA"/>
    <w:rsid w:val="008B2E19"/>
    <w:rsid w:val="008B542D"/>
    <w:rsid w:val="008B5D13"/>
    <w:rsid w:val="008B6A5F"/>
    <w:rsid w:val="008B6C73"/>
    <w:rsid w:val="008B7924"/>
    <w:rsid w:val="008B7A63"/>
    <w:rsid w:val="008C0AEF"/>
    <w:rsid w:val="008C1626"/>
    <w:rsid w:val="008C1FDB"/>
    <w:rsid w:val="008C279E"/>
    <w:rsid w:val="008C3DDC"/>
    <w:rsid w:val="008C58B4"/>
    <w:rsid w:val="008C72BF"/>
    <w:rsid w:val="008C7701"/>
    <w:rsid w:val="008C7A1D"/>
    <w:rsid w:val="008D0735"/>
    <w:rsid w:val="008D1006"/>
    <w:rsid w:val="008D443A"/>
    <w:rsid w:val="008D49A9"/>
    <w:rsid w:val="008D5AD9"/>
    <w:rsid w:val="008D6B3D"/>
    <w:rsid w:val="008D6B68"/>
    <w:rsid w:val="008D6EBA"/>
    <w:rsid w:val="008D6F04"/>
    <w:rsid w:val="008E13B1"/>
    <w:rsid w:val="008E3B02"/>
    <w:rsid w:val="008E4359"/>
    <w:rsid w:val="008E57F6"/>
    <w:rsid w:val="008E5EFB"/>
    <w:rsid w:val="008E6F31"/>
    <w:rsid w:val="008E6FB5"/>
    <w:rsid w:val="008F01DE"/>
    <w:rsid w:val="008F129A"/>
    <w:rsid w:val="008F174A"/>
    <w:rsid w:val="008F215A"/>
    <w:rsid w:val="008F2855"/>
    <w:rsid w:val="008F2DBE"/>
    <w:rsid w:val="008F33DB"/>
    <w:rsid w:val="008F4DE5"/>
    <w:rsid w:val="008F4F4A"/>
    <w:rsid w:val="008F5212"/>
    <w:rsid w:val="008F59B9"/>
    <w:rsid w:val="008F5E32"/>
    <w:rsid w:val="008F6AF2"/>
    <w:rsid w:val="008F6F39"/>
    <w:rsid w:val="008F772E"/>
    <w:rsid w:val="008F78B6"/>
    <w:rsid w:val="009005AA"/>
    <w:rsid w:val="00900D29"/>
    <w:rsid w:val="0090136A"/>
    <w:rsid w:val="00901D76"/>
    <w:rsid w:val="00902E35"/>
    <w:rsid w:val="00902EAD"/>
    <w:rsid w:val="00903EE3"/>
    <w:rsid w:val="0090463A"/>
    <w:rsid w:val="00904E63"/>
    <w:rsid w:val="00905EAA"/>
    <w:rsid w:val="00905F89"/>
    <w:rsid w:val="00906614"/>
    <w:rsid w:val="00906D6F"/>
    <w:rsid w:val="00906E2E"/>
    <w:rsid w:val="00910AD4"/>
    <w:rsid w:val="00910B65"/>
    <w:rsid w:val="0091104D"/>
    <w:rsid w:val="009130D1"/>
    <w:rsid w:val="009139F2"/>
    <w:rsid w:val="00913BA5"/>
    <w:rsid w:val="00913E7E"/>
    <w:rsid w:val="00914067"/>
    <w:rsid w:val="0091497E"/>
    <w:rsid w:val="009159B4"/>
    <w:rsid w:val="00915B3E"/>
    <w:rsid w:val="0092028A"/>
    <w:rsid w:val="009208F8"/>
    <w:rsid w:val="00920C65"/>
    <w:rsid w:val="00920D2F"/>
    <w:rsid w:val="00920DB5"/>
    <w:rsid w:val="009237E1"/>
    <w:rsid w:val="00923A8E"/>
    <w:rsid w:val="00924A50"/>
    <w:rsid w:val="009253B2"/>
    <w:rsid w:val="00925E78"/>
    <w:rsid w:val="0092630D"/>
    <w:rsid w:val="00932AEA"/>
    <w:rsid w:val="0093553D"/>
    <w:rsid w:val="00935FB8"/>
    <w:rsid w:val="00936052"/>
    <w:rsid w:val="0093721C"/>
    <w:rsid w:val="00937288"/>
    <w:rsid w:val="00943081"/>
    <w:rsid w:val="00943B0B"/>
    <w:rsid w:val="00944519"/>
    <w:rsid w:val="009446A0"/>
    <w:rsid w:val="0094671B"/>
    <w:rsid w:val="0094685F"/>
    <w:rsid w:val="00946C24"/>
    <w:rsid w:val="00946D55"/>
    <w:rsid w:val="0094748C"/>
    <w:rsid w:val="009508EA"/>
    <w:rsid w:val="00951A52"/>
    <w:rsid w:val="00951C54"/>
    <w:rsid w:val="00953149"/>
    <w:rsid w:val="009534F6"/>
    <w:rsid w:val="009542C1"/>
    <w:rsid w:val="00954E0D"/>
    <w:rsid w:val="009556B5"/>
    <w:rsid w:val="009566A4"/>
    <w:rsid w:val="00956995"/>
    <w:rsid w:val="0096008E"/>
    <w:rsid w:val="00960293"/>
    <w:rsid w:val="0096081A"/>
    <w:rsid w:val="009614F6"/>
    <w:rsid w:val="0096197A"/>
    <w:rsid w:val="00961FF1"/>
    <w:rsid w:val="00962067"/>
    <w:rsid w:val="00962309"/>
    <w:rsid w:val="00962E44"/>
    <w:rsid w:val="00962EE7"/>
    <w:rsid w:val="00963897"/>
    <w:rsid w:val="00964793"/>
    <w:rsid w:val="009648E9"/>
    <w:rsid w:val="00964F12"/>
    <w:rsid w:val="0096772E"/>
    <w:rsid w:val="00967B2B"/>
    <w:rsid w:val="00970027"/>
    <w:rsid w:val="00970945"/>
    <w:rsid w:val="00973C22"/>
    <w:rsid w:val="00974A8C"/>
    <w:rsid w:val="00975608"/>
    <w:rsid w:val="009770F6"/>
    <w:rsid w:val="0097766D"/>
    <w:rsid w:val="009802A5"/>
    <w:rsid w:val="00981670"/>
    <w:rsid w:val="0098333B"/>
    <w:rsid w:val="00985A51"/>
    <w:rsid w:val="00985BDA"/>
    <w:rsid w:val="00985F1C"/>
    <w:rsid w:val="00986FC9"/>
    <w:rsid w:val="00987728"/>
    <w:rsid w:val="009877D2"/>
    <w:rsid w:val="009877E0"/>
    <w:rsid w:val="00990376"/>
    <w:rsid w:val="009909E6"/>
    <w:rsid w:val="00990D86"/>
    <w:rsid w:val="00991A35"/>
    <w:rsid w:val="00991D95"/>
    <w:rsid w:val="00993A8C"/>
    <w:rsid w:val="00994645"/>
    <w:rsid w:val="0099674E"/>
    <w:rsid w:val="009A0CD1"/>
    <w:rsid w:val="009A1DA6"/>
    <w:rsid w:val="009A25D5"/>
    <w:rsid w:val="009A31B8"/>
    <w:rsid w:val="009A351D"/>
    <w:rsid w:val="009A4269"/>
    <w:rsid w:val="009A537C"/>
    <w:rsid w:val="009A5F18"/>
    <w:rsid w:val="009A5FDC"/>
    <w:rsid w:val="009A6550"/>
    <w:rsid w:val="009A74A7"/>
    <w:rsid w:val="009A74F9"/>
    <w:rsid w:val="009A75E5"/>
    <w:rsid w:val="009A7DF3"/>
    <w:rsid w:val="009B099E"/>
    <w:rsid w:val="009B1BFA"/>
    <w:rsid w:val="009B5305"/>
    <w:rsid w:val="009B6D33"/>
    <w:rsid w:val="009B708F"/>
    <w:rsid w:val="009B7A93"/>
    <w:rsid w:val="009C023D"/>
    <w:rsid w:val="009C28E5"/>
    <w:rsid w:val="009C3434"/>
    <w:rsid w:val="009C3FFE"/>
    <w:rsid w:val="009C41B4"/>
    <w:rsid w:val="009C4BC2"/>
    <w:rsid w:val="009C6853"/>
    <w:rsid w:val="009C6E3D"/>
    <w:rsid w:val="009C6FC5"/>
    <w:rsid w:val="009C768F"/>
    <w:rsid w:val="009C7B89"/>
    <w:rsid w:val="009C7C56"/>
    <w:rsid w:val="009C7D7E"/>
    <w:rsid w:val="009D0761"/>
    <w:rsid w:val="009D0D09"/>
    <w:rsid w:val="009D18B3"/>
    <w:rsid w:val="009D2176"/>
    <w:rsid w:val="009D7BE6"/>
    <w:rsid w:val="009E37F0"/>
    <w:rsid w:val="009E4088"/>
    <w:rsid w:val="009E457E"/>
    <w:rsid w:val="009E4667"/>
    <w:rsid w:val="009E4B44"/>
    <w:rsid w:val="009E57A7"/>
    <w:rsid w:val="009E5954"/>
    <w:rsid w:val="009E59EE"/>
    <w:rsid w:val="009E5AA9"/>
    <w:rsid w:val="009E63FD"/>
    <w:rsid w:val="009E689F"/>
    <w:rsid w:val="009F07C6"/>
    <w:rsid w:val="009F178C"/>
    <w:rsid w:val="009F1AFB"/>
    <w:rsid w:val="009F1BC5"/>
    <w:rsid w:val="009F31D5"/>
    <w:rsid w:val="009F3A9F"/>
    <w:rsid w:val="009F49DE"/>
    <w:rsid w:val="009F4CF5"/>
    <w:rsid w:val="009F5531"/>
    <w:rsid w:val="00A01B16"/>
    <w:rsid w:val="00A024F1"/>
    <w:rsid w:val="00A02657"/>
    <w:rsid w:val="00A02668"/>
    <w:rsid w:val="00A0451D"/>
    <w:rsid w:val="00A0494B"/>
    <w:rsid w:val="00A05220"/>
    <w:rsid w:val="00A0656A"/>
    <w:rsid w:val="00A068EB"/>
    <w:rsid w:val="00A06C73"/>
    <w:rsid w:val="00A06ECC"/>
    <w:rsid w:val="00A06FE0"/>
    <w:rsid w:val="00A07039"/>
    <w:rsid w:val="00A10412"/>
    <w:rsid w:val="00A13343"/>
    <w:rsid w:val="00A13CEB"/>
    <w:rsid w:val="00A149AC"/>
    <w:rsid w:val="00A14D06"/>
    <w:rsid w:val="00A1519B"/>
    <w:rsid w:val="00A151DA"/>
    <w:rsid w:val="00A1564A"/>
    <w:rsid w:val="00A1674D"/>
    <w:rsid w:val="00A167ED"/>
    <w:rsid w:val="00A16A02"/>
    <w:rsid w:val="00A16C57"/>
    <w:rsid w:val="00A17D06"/>
    <w:rsid w:val="00A20085"/>
    <w:rsid w:val="00A21482"/>
    <w:rsid w:val="00A22183"/>
    <w:rsid w:val="00A23AE2"/>
    <w:rsid w:val="00A23FA0"/>
    <w:rsid w:val="00A24743"/>
    <w:rsid w:val="00A247F7"/>
    <w:rsid w:val="00A258CC"/>
    <w:rsid w:val="00A273B5"/>
    <w:rsid w:val="00A31214"/>
    <w:rsid w:val="00A33294"/>
    <w:rsid w:val="00A33AA3"/>
    <w:rsid w:val="00A33B85"/>
    <w:rsid w:val="00A34B84"/>
    <w:rsid w:val="00A35697"/>
    <w:rsid w:val="00A4027A"/>
    <w:rsid w:val="00A42B0F"/>
    <w:rsid w:val="00A42C5F"/>
    <w:rsid w:val="00A45FF9"/>
    <w:rsid w:val="00A47ADE"/>
    <w:rsid w:val="00A51371"/>
    <w:rsid w:val="00A513B4"/>
    <w:rsid w:val="00A517DA"/>
    <w:rsid w:val="00A51B63"/>
    <w:rsid w:val="00A51E1F"/>
    <w:rsid w:val="00A52963"/>
    <w:rsid w:val="00A52992"/>
    <w:rsid w:val="00A52EE9"/>
    <w:rsid w:val="00A546AD"/>
    <w:rsid w:val="00A619C1"/>
    <w:rsid w:val="00A61D78"/>
    <w:rsid w:val="00A62C6D"/>
    <w:rsid w:val="00A6332F"/>
    <w:rsid w:val="00A63423"/>
    <w:rsid w:val="00A63C4F"/>
    <w:rsid w:val="00A63CE7"/>
    <w:rsid w:val="00A63ED1"/>
    <w:rsid w:val="00A64861"/>
    <w:rsid w:val="00A64A00"/>
    <w:rsid w:val="00A65D6B"/>
    <w:rsid w:val="00A66B54"/>
    <w:rsid w:val="00A7075A"/>
    <w:rsid w:val="00A709F4"/>
    <w:rsid w:val="00A721F9"/>
    <w:rsid w:val="00A723FF"/>
    <w:rsid w:val="00A7245F"/>
    <w:rsid w:val="00A75EF0"/>
    <w:rsid w:val="00A75EF1"/>
    <w:rsid w:val="00A7622B"/>
    <w:rsid w:val="00A765C2"/>
    <w:rsid w:val="00A76B25"/>
    <w:rsid w:val="00A7704A"/>
    <w:rsid w:val="00A832ED"/>
    <w:rsid w:val="00A84931"/>
    <w:rsid w:val="00A84B4B"/>
    <w:rsid w:val="00A859AB"/>
    <w:rsid w:val="00A863A3"/>
    <w:rsid w:val="00A86FE2"/>
    <w:rsid w:val="00A87678"/>
    <w:rsid w:val="00A87B62"/>
    <w:rsid w:val="00A90EE5"/>
    <w:rsid w:val="00A912E2"/>
    <w:rsid w:val="00A92117"/>
    <w:rsid w:val="00A92227"/>
    <w:rsid w:val="00A92E1F"/>
    <w:rsid w:val="00A9313D"/>
    <w:rsid w:val="00A96477"/>
    <w:rsid w:val="00A97053"/>
    <w:rsid w:val="00A97C5B"/>
    <w:rsid w:val="00A97EE1"/>
    <w:rsid w:val="00AA030B"/>
    <w:rsid w:val="00AA0425"/>
    <w:rsid w:val="00AA2C21"/>
    <w:rsid w:val="00AA2CA2"/>
    <w:rsid w:val="00AA3764"/>
    <w:rsid w:val="00AA43B1"/>
    <w:rsid w:val="00AA51F2"/>
    <w:rsid w:val="00AA58D4"/>
    <w:rsid w:val="00AA5ECC"/>
    <w:rsid w:val="00AA619A"/>
    <w:rsid w:val="00AA6790"/>
    <w:rsid w:val="00AA7097"/>
    <w:rsid w:val="00AA7BFC"/>
    <w:rsid w:val="00AB0A7A"/>
    <w:rsid w:val="00AB1292"/>
    <w:rsid w:val="00AB2B86"/>
    <w:rsid w:val="00AB2BFC"/>
    <w:rsid w:val="00AB3026"/>
    <w:rsid w:val="00AB3B31"/>
    <w:rsid w:val="00AB50F6"/>
    <w:rsid w:val="00AB5911"/>
    <w:rsid w:val="00AB72CA"/>
    <w:rsid w:val="00AB7CC2"/>
    <w:rsid w:val="00AC1193"/>
    <w:rsid w:val="00AC1F8E"/>
    <w:rsid w:val="00AC2F47"/>
    <w:rsid w:val="00AC5174"/>
    <w:rsid w:val="00AC5849"/>
    <w:rsid w:val="00AC5A8B"/>
    <w:rsid w:val="00AC69A4"/>
    <w:rsid w:val="00AD2B08"/>
    <w:rsid w:val="00AD33DD"/>
    <w:rsid w:val="00AD3F52"/>
    <w:rsid w:val="00AD46F1"/>
    <w:rsid w:val="00AD4C67"/>
    <w:rsid w:val="00AD57ED"/>
    <w:rsid w:val="00AD58AC"/>
    <w:rsid w:val="00AD5DB4"/>
    <w:rsid w:val="00AD6070"/>
    <w:rsid w:val="00AD7661"/>
    <w:rsid w:val="00AE00B7"/>
    <w:rsid w:val="00AE133B"/>
    <w:rsid w:val="00AE180D"/>
    <w:rsid w:val="00AE198C"/>
    <w:rsid w:val="00AE19CC"/>
    <w:rsid w:val="00AE2D34"/>
    <w:rsid w:val="00AE2FFE"/>
    <w:rsid w:val="00AE4BC8"/>
    <w:rsid w:val="00AE5143"/>
    <w:rsid w:val="00AE5CEE"/>
    <w:rsid w:val="00AE7444"/>
    <w:rsid w:val="00AF16C9"/>
    <w:rsid w:val="00AF29A0"/>
    <w:rsid w:val="00AF2AA5"/>
    <w:rsid w:val="00AF2C39"/>
    <w:rsid w:val="00AF2CA2"/>
    <w:rsid w:val="00AF35A6"/>
    <w:rsid w:val="00AF433B"/>
    <w:rsid w:val="00AF54BB"/>
    <w:rsid w:val="00AF6BE0"/>
    <w:rsid w:val="00AF7070"/>
    <w:rsid w:val="00B00D5D"/>
    <w:rsid w:val="00B0121F"/>
    <w:rsid w:val="00B03C02"/>
    <w:rsid w:val="00B0437C"/>
    <w:rsid w:val="00B04893"/>
    <w:rsid w:val="00B07C64"/>
    <w:rsid w:val="00B07CF8"/>
    <w:rsid w:val="00B10704"/>
    <w:rsid w:val="00B10C35"/>
    <w:rsid w:val="00B12353"/>
    <w:rsid w:val="00B14CB2"/>
    <w:rsid w:val="00B17AFE"/>
    <w:rsid w:val="00B17B14"/>
    <w:rsid w:val="00B205FB"/>
    <w:rsid w:val="00B207AB"/>
    <w:rsid w:val="00B20DDD"/>
    <w:rsid w:val="00B2199C"/>
    <w:rsid w:val="00B2285D"/>
    <w:rsid w:val="00B22957"/>
    <w:rsid w:val="00B23775"/>
    <w:rsid w:val="00B237D0"/>
    <w:rsid w:val="00B2389C"/>
    <w:rsid w:val="00B24282"/>
    <w:rsid w:val="00B26026"/>
    <w:rsid w:val="00B268B6"/>
    <w:rsid w:val="00B27291"/>
    <w:rsid w:val="00B302A0"/>
    <w:rsid w:val="00B316D2"/>
    <w:rsid w:val="00B31C59"/>
    <w:rsid w:val="00B3335E"/>
    <w:rsid w:val="00B33417"/>
    <w:rsid w:val="00B33B95"/>
    <w:rsid w:val="00B33BC2"/>
    <w:rsid w:val="00B343DF"/>
    <w:rsid w:val="00B35710"/>
    <w:rsid w:val="00B3585E"/>
    <w:rsid w:val="00B3634E"/>
    <w:rsid w:val="00B36900"/>
    <w:rsid w:val="00B379FC"/>
    <w:rsid w:val="00B37F0A"/>
    <w:rsid w:val="00B40125"/>
    <w:rsid w:val="00B40394"/>
    <w:rsid w:val="00B41556"/>
    <w:rsid w:val="00B4269F"/>
    <w:rsid w:val="00B45037"/>
    <w:rsid w:val="00B45E03"/>
    <w:rsid w:val="00B45FA8"/>
    <w:rsid w:val="00B5010A"/>
    <w:rsid w:val="00B5109F"/>
    <w:rsid w:val="00B510C4"/>
    <w:rsid w:val="00B52F50"/>
    <w:rsid w:val="00B53949"/>
    <w:rsid w:val="00B55030"/>
    <w:rsid w:val="00B56A97"/>
    <w:rsid w:val="00B57B9A"/>
    <w:rsid w:val="00B57CD8"/>
    <w:rsid w:val="00B6058B"/>
    <w:rsid w:val="00B60A8D"/>
    <w:rsid w:val="00B60DA6"/>
    <w:rsid w:val="00B613F0"/>
    <w:rsid w:val="00B61C36"/>
    <w:rsid w:val="00B62117"/>
    <w:rsid w:val="00B63913"/>
    <w:rsid w:val="00B64A90"/>
    <w:rsid w:val="00B70256"/>
    <w:rsid w:val="00B70B0D"/>
    <w:rsid w:val="00B71387"/>
    <w:rsid w:val="00B734C8"/>
    <w:rsid w:val="00B7373F"/>
    <w:rsid w:val="00B75ACB"/>
    <w:rsid w:val="00B7641B"/>
    <w:rsid w:val="00B76D32"/>
    <w:rsid w:val="00B7717F"/>
    <w:rsid w:val="00B77BAE"/>
    <w:rsid w:val="00B805E5"/>
    <w:rsid w:val="00B823AC"/>
    <w:rsid w:val="00B840E8"/>
    <w:rsid w:val="00B84EF4"/>
    <w:rsid w:val="00B85A1F"/>
    <w:rsid w:val="00B90E23"/>
    <w:rsid w:val="00B91D01"/>
    <w:rsid w:val="00B91FA8"/>
    <w:rsid w:val="00B92F0A"/>
    <w:rsid w:val="00B937E0"/>
    <w:rsid w:val="00B93C62"/>
    <w:rsid w:val="00B940AA"/>
    <w:rsid w:val="00B949EC"/>
    <w:rsid w:val="00B94C0B"/>
    <w:rsid w:val="00B957A7"/>
    <w:rsid w:val="00B95E4B"/>
    <w:rsid w:val="00B96BB5"/>
    <w:rsid w:val="00B9703D"/>
    <w:rsid w:val="00BA0A7B"/>
    <w:rsid w:val="00BA1593"/>
    <w:rsid w:val="00BA205C"/>
    <w:rsid w:val="00BA2DBC"/>
    <w:rsid w:val="00BA4612"/>
    <w:rsid w:val="00BA47E8"/>
    <w:rsid w:val="00BA5988"/>
    <w:rsid w:val="00BA773D"/>
    <w:rsid w:val="00BB1393"/>
    <w:rsid w:val="00BB1B2B"/>
    <w:rsid w:val="00BB2CF9"/>
    <w:rsid w:val="00BB3A65"/>
    <w:rsid w:val="00BB3D98"/>
    <w:rsid w:val="00BB4348"/>
    <w:rsid w:val="00BB47D6"/>
    <w:rsid w:val="00BB4D68"/>
    <w:rsid w:val="00BB755A"/>
    <w:rsid w:val="00BB7638"/>
    <w:rsid w:val="00BC0B11"/>
    <w:rsid w:val="00BC170F"/>
    <w:rsid w:val="00BC1A75"/>
    <w:rsid w:val="00BC27C5"/>
    <w:rsid w:val="00BC29C7"/>
    <w:rsid w:val="00BC2AB2"/>
    <w:rsid w:val="00BC2D1C"/>
    <w:rsid w:val="00BC2F05"/>
    <w:rsid w:val="00BC4296"/>
    <w:rsid w:val="00BC460E"/>
    <w:rsid w:val="00BC5722"/>
    <w:rsid w:val="00BC59EB"/>
    <w:rsid w:val="00BC657C"/>
    <w:rsid w:val="00BC78D8"/>
    <w:rsid w:val="00BC7E6D"/>
    <w:rsid w:val="00BD018C"/>
    <w:rsid w:val="00BD174A"/>
    <w:rsid w:val="00BD1DCE"/>
    <w:rsid w:val="00BD243B"/>
    <w:rsid w:val="00BD294B"/>
    <w:rsid w:val="00BD4012"/>
    <w:rsid w:val="00BD4145"/>
    <w:rsid w:val="00BD4922"/>
    <w:rsid w:val="00BD49B8"/>
    <w:rsid w:val="00BD4AB7"/>
    <w:rsid w:val="00BD4B96"/>
    <w:rsid w:val="00BD5BFB"/>
    <w:rsid w:val="00BD7E2C"/>
    <w:rsid w:val="00BE08C1"/>
    <w:rsid w:val="00BE11E2"/>
    <w:rsid w:val="00BE15A4"/>
    <w:rsid w:val="00BE1E0F"/>
    <w:rsid w:val="00BE272F"/>
    <w:rsid w:val="00BE45AF"/>
    <w:rsid w:val="00BE48B8"/>
    <w:rsid w:val="00BE53E5"/>
    <w:rsid w:val="00BE61CC"/>
    <w:rsid w:val="00BE64BB"/>
    <w:rsid w:val="00BE68AF"/>
    <w:rsid w:val="00BE7033"/>
    <w:rsid w:val="00BF08D5"/>
    <w:rsid w:val="00BF1B60"/>
    <w:rsid w:val="00BF2D3F"/>
    <w:rsid w:val="00BF53A3"/>
    <w:rsid w:val="00BF6212"/>
    <w:rsid w:val="00BF6CAA"/>
    <w:rsid w:val="00BF7783"/>
    <w:rsid w:val="00BF7B6C"/>
    <w:rsid w:val="00C0028E"/>
    <w:rsid w:val="00C00791"/>
    <w:rsid w:val="00C0113C"/>
    <w:rsid w:val="00C01162"/>
    <w:rsid w:val="00C0131A"/>
    <w:rsid w:val="00C016DF"/>
    <w:rsid w:val="00C0322E"/>
    <w:rsid w:val="00C03504"/>
    <w:rsid w:val="00C0377B"/>
    <w:rsid w:val="00C040E9"/>
    <w:rsid w:val="00C05E97"/>
    <w:rsid w:val="00C060E5"/>
    <w:rsid w:val="00C060F4"/>
    <w:rsid w:val="00C104F2"/>
    <w:rsid w:val="00C10788"/>
    <w:rsid w:val="00C10CB6"/>
    <w:rsid w:val="00C11183"/>
    <w:rsid w:val="00C118E6"/>
    <w:rsid w:val="00C11C5E"/>
    <w:rsid w:val="00C120BA"/>
    <w:rsid w:val="00C1229E"/>
    <w:rsid w:val="00C137BB"/>
    <w:rsid w:val="00C13D97"/>
    <w:rsid w:val="00C14F40"/>
    <w:rsid w:val="00C150DC"/>
    <w:rsid w:val="00C1610B"/>
    <w:rsid w:val="00C205B0"/>
    <w:rsid w:val="00C2081D"/>
    <w:rsid w:val="00C2121D"/>
    <w:rsid w:val="00C22907"/>
    <w:rsid w:val="00C234AC"/>
    <w:rsid w:val="00C23C73"/>
    <w:rsid w:val="00C244A2"/>
    <w:rsid w:val="00C25CF3"/>
    <w:rsid w:val="00C25E36"/>
    <w:rsid w:val="00C261AB"/>
    <w:rsid w:val="00C3056C"/>
    <w:rsid w:val="00C311CC"/>
    <w:rsid w:val="00C324F9"/>
    <w:rsid w:val="00C32CE5"/>
    <w:rsid w:val="00C33644"/>
    <w:rsid w:val="00C34822"/>
    <w:rsid w:val="00C360A2"/>
    <w:rsid w:val="00C36EBA"/>
    <w:rsid w:val="00C40600"/>
    <w:rsid w:val="00C409E4"/>
    <w:rsid w:val="00C40E8F"/>
    <w:rsid w:val="00C41D54"/>
    <w:rsid w:val="00C438FE"/>
    <w:rsid w:val="00C43903"/>
    <w:rsid w:val="00C44991"/>
    <w:rsid w:val="00C455C4"/>
    <w:rsid w:val="00C45C51"/>
    <w:rsid w:val="00C475F7"/>
    <w:rsid w:val="00C5086B"/>
    <w:rsid w:val="00C509D1"/>
    <w:rsid w:val="00C5137B"/>
    <w:rsid w:val="00C52122"/>
    <w:rsid w:val="00C53ACD"/>
    <w:rsid w:val="00C5412D"/>
    <w:rsid w:val="00C544DC"/>
    <w:rsid w:val="00C56598"/>
    <w:rsid w:val="00C56604"/>
    <w:rsid w:val="00C604A2"/>
    <w:rsid w:val="00C606C5"/>
    <w:rsid w:val="00C607E0"/>
    <w:rsid w:val="00C61280"/>
    <w:rsid w:val="00C616A3"/>
    <w:rsid w:val="00C61759"/>
    <w:rsid w:val="00C624EF"/>
    <w:rsid w:val="00C62CCD"/>
    <w:rsid w:val="00C634F6"/>
    <w:rsid w:val="00C6374B"/>
    <w:rsid w:val="00C63D5B"/>
    <w:rsid w:val="00C640C9"/>
    <w:rsid w:val="00C64A1D"/>
    <w:rsid w:val="00C658D4"/>
    <w:rsid w:val="00C67FEF"/>
    <w:rsid w:val="00C70827"/>
    <w:rsid w:val="00C70CB9"/>
    <w:rsid w:val="00C72648"/>
    <w:rsid w:val="00C72B61"/>
    <w:rsid w:val="00C73012"/>
    <w:rsid w:val="00C73C30"/>
    <w:rsid w:val="00C74B7D"/>
    <w:rsid w:val="00C74DF8"/>
    <w:rsid w:val="00C758B8"/>
    <w:rsid w:val="00C762AA"/>
    <w:rsid w:val="00C76AB7"/>
    <w:rsid w:val="00C77045"/>
    <w:rsid w:val="00C77AEF"/>
    <w:rsid w:val="00C807E1"/>
    <w:rsid w:val="00C81347"/>
    <w:rsid w:val="00C82541"/>
    <w:rsid w:val="00C825BF"/>
    <w:rsid w:val="00C829E1"/>
    <w:rsid w:val="00C839F1"/>
    <w:rsid w:val="00C8582E"/>
    <w:rsid w:val="00C86521"/>
    <w:rsid w:val="00C86DDC"/>
    <w:rsid w:val="00C87116"/>
    <w:rsid w:val="00C90EDE"/>
    <w:rsid w:val="00C94887"/>
    <w:rsid w:val="00C956E6"/>
    <w:rsid w:val="00C959FD"/>
    <w:rsid w:val="00C97476"/>
    <w:rsid w:val="00CA001E"/>
    <w:rsid w:val="00CA08FC"/>
    <w:rsid w:val="00CA12A2"/>
    <w:rsid w:val="00CA1663"/>
    <w:rsid w:val="00CA1DDA"/>
    <w:rsid w:val="00CA1E7A"/>
    <w:rsid w:val="00CA240E"/>
    <w:rsid w:val="00CA314D"/>
    <w:rsid w:val="00CA4040"/>
    <w:rsid w:val="00CA4D72"/>
    <w:rsid w:val="00CA4E3C"/>
    <w:rsid w:val="00CA6DC3"/>
    <w:rsid w:val="00CA7C94"/>
    <w:rsid w:val="00CB02A3"/>
    <w:rsid w:val="00CB0BCD"/>
    <w:rsid w:val="00CB2987"/>
    <w:rsid w:val="00CB3337"/>
    <w:rsid w:val="00CB4A47"/>
    <w:rsid w:val="00CB5AAA"/>
    <w:rsid w:val="00CC08BE"/>
    <w:rsid w:val="00CC0962"/>
    <w:rsid w:val="00CC32FA"/>
    <w:rsid w:val="00CC3C44"/>
    <w:rsid w:val="00CC4DA3"/>
    <w:rsid w:val="00CC4E4A"/>
    <w:rsid w:val="00CC7F3A"/>
    <w:rsid w:val="00CD120C"/>
    <w:rsid w:val="00CD13C7"/>
    <w:rsid w:val="00CD2110"/>
    <w:rsid w:val="00CD2473"/>
    <w:rsid w:val="00CD2BCB"/>
    <w:rsid w:val="00CD401B"/>
    <w:rsid w:val="00CD4448"/>
    <w:rsid w:val="00CD4AFA"/>
    <w:rsid w:val="00CD514D"/>
    <w:rsid w:val="00CD5D9B"/>
    <w:rsid w:val="00CD6602"/>
    <w:rsid w:val="00CD6CB0"/>
    <w:rsid w:val="00CD77DD"/>
    <w:rsid w:val="00CD79FA"/>
    <w:rsid w:val="00CD7F26"/>
    <w:rsid w:val="00CE0376"/>
    <w:rsid w:val="00CE0378"/>
    <w:rsid w:val="00CE0457"/>
    <w:rsid w:val="00CE095C"/>
    <w:rsid w:val="00CE1D5D"/>
    <w:rsid w:val="00CE2994"/>
    <w:rsid w:val="00CE309B"/>
    <w:rsid w:val="00CE3A4C"/>
    <w:rsid w:val="00CE654E"/>
    <w:rsid w:val="00CE744F"/>
    <w:rsid w:val="00CE76CC"/>
    <w:rsid w:val="00CF0999"/>
    <w:rsid w:val="00CF4F6B"/>
    <w:rsid w:val="00CF6F82"/>
    <w:rsid w:val="00D00083"/>
    <w:rsid w:val="00D00FDF"/>
    <w:rsid w:val="00D01941"/>
    <w:rsid w:val="00D02887"/>
    <w:rsid w:val="00D031CE"/>
    <w:rsid w:val="00D033C3"/>
    <w:rsid w:val="00D03E0E"/>
    <w:rsid w:val="00D04501"/>
    <w:rsid w:val="00D05591"/>
    <w:rsid w:val="00D0563E"/>
    <w:rsid w:val="00D05886"/>
    <w:rsid w:val="00D06706"/>
    <w:rsid w:val="00D072B5"/>
    <w:rsid w:val="00D07377"/>
    <w:rsid w:val="00D07A47"/>
    <w:rsid w:val="00D10714"/>
    <w:rsid w:val="00D10ABF"/>
    <w:rsid w:val="00D13463"/>
    <w:rsid w:val="00D13514"/>
    <w:rsid w:val="00D13D6F"/>
    <w:rsid w:val="00D164B9"/>
    <w:rsid w:val="00D16BB2"/>
    <w:rsid w:val="00D17201"/>
    <w:rsid w:val="00D20121"/>
    <w:rsid w:val="00D20172"/>
    <w:rsid w:val="00D218D9"/>
    <w:rsid w:val="00D24C5C"/>
    <w:rsid w:val="00D262C2"/>
    <w:rsid w:val="00D26AEF"/>
    <w:rsid w:val="00D3063B"/>
    <w:rsid w:val="00D33731"/>
    <w:rsid w:val="00D33C0A"/>
    <w:rsid w:val="00D3628A"/>
    <w:rsid w:val="00D3682C"/>
    <w:rsid w:val="00D370F8"/>
    <w:rsid w:val="00D37594"/>
    <w:rsid w:val="00D41A73"/>
    <w:rsid w:val="00D42D91"/>
    <w:rsid w:val="00D436FC"/>
    <w:rsid w:val="00D44E9B"/>
    <w:rsid w:val="00D47582"/>
    <w:rsid w:val="00D51D15"/>
    <w:rsid w:val="00D538E8"/>
    <w:rsid w:val="00D544ED"/>
    <w:rsid w:val="00D54AD9"/>
    <w:rsid w:val="00D5589A"/>
    <w:rsid w:val="00D564E8"/>
    <w:rsid w:val="00D571DD"/>
    <w:rsid w:val="00D572A8"/>
    <w:rsid w:val="00D57BBA"/>
    <w:rsid w:val="00D60574"/>
    <w:rsid w:val="00D611BB"/>
    <w:rsid w:val="00D618E7"/>
    <w:rsid w:val="00D61E02"/>
    <w:rsid w:val="00D62312"/>
    <w:rsid w:val="00D62634"/>
    <w:rsid w:val="00D62F81"/>
    <w:rsid w:val="00D65797"/>
    <w:rsid w:val="00D66EED"/>
    <w:rsid w:val="00D701D5"/>
    <w:rsid w:val="00D70EDC"/>
    <w:rsid w:val="00D713B7"/>
    <w:rsid w:val="00D71BCF"/>
    <w:rsid w:val="00D729BC"/>
    <w:rsid w:val="00D73F52"/>
    <w:rsid w:val="00D74A8F"/>
    <w:rsid w:val="00D75541"/>
    <w:rsid w:val="00D75DAA"/>
    <w:rsid w:val="00D767D5"/>
    <w:rsid w:val="00D80728"/>
    <w:rsid w:val="00D81649"/>
    <w:rsid w:val="00D841C0"/>
    <w:rsid w:val="00D842E6"/>
    <w:rsid w:val="00D8715B"/>
    <w:rsid w:val="00D90889"/>
    <w:rsid w:val="00D92172"/>
    <w:rsid w:val="00D92D40"/>
    <w:rsid w:val="00D93019"/>
    <w:rsid w:val="00D93024"/>
    <w:rsid w:val="00D95014"/>
    <w:rsid w:val="00D960E3"/>
    <w:rsid w:val="00D97DC0"/>
    <w:rsid w:val="00DA0573"/>
    <w:rsid w:val="00DA1CCA"/>
    <w:rsid w:val="00DA1E47"/>
    <w:rsid w:val="00DA28C7"/>
    <w:rsid w:val="00DA3DD5"/>
    <w:rsid w:val="00DA4071"/>
    <w:rsid w:val="00DA4167"/>
    <w:rsid w:val="00DA41B8"/>
    <w:rsid w:val="00DA4D73"/>
    <w:rsid w:val="00DA518C"/>
    <w:rsid w:val="00DA5502"/>
    <w:rsid w:val="00DA62FD"/>
    <w:rsid w:val="00DA65EC"/>
    <w:rsid w:val="00DA6889"/>
    <w:rsid w:val="00DB0F7F"/>
    <w:rsid w:val="00DB12AA"/>
    <w:rsid w:val="00DB3337"/>
    <w:rsid w:val="00DB3423"/>
    <w:rsid w:val="00DB5B1C"/>
    <w:rsid w:val="00DB6CD4"/>
    <w:rsid w:val="00DC264C"/>
    <w:rsid w:val="00DC29B4"/>
    <w:rsid w:val="00DC2F45"/>
    <w:rsid w:val="00DC3C09"/>
    <w:rsid w:val="00DC4AC9"/>
    <w:rsid w:val="00DC5ECF"/>
    <w:rsid w:val="00DC60A6"/>
    <w:rsid w:val="00DC632A"/>
    <w:rsid w:val="00DC6D56"/>
    <w:rsid w:val="00DC75B5"/>
    <w:rsid w:val="00DC780A"/>
    <w:rsid w:val="00DC78C5"/>
    <w:rsid w:val="00DC7FBC"/>
    <w:rsid w:val="00DD0C6E"/>
    <w:rsid w:val="00DD22D9"/>
    <w:rsid w:val="00DD388D"/>
    <w:rsid w:val="00DD464C"/>
    <w:rsid w:val="00DD46B1"/>
    <w:rsid w:val="00DD54A0"/>
    <w:rsid w:val="00DD5A26"/>
    <w:rsid w:val="00DD5CEF"/>
    <w:rsid w:val="00DD5D58"/>
    <w:rsid w:val="00DD60D6"/>
    <w:rsid w:val="00DD6470"/>
    <w:rsid w:val="00DD6E49"/>
    <w:rsid w:val="00DD6EBA"/>
    <w:rsid w:val="00DE052F"/>
    <w:rsid w:val="00DE0E46"/>
    <w:rsid w:val="00DE129A"/>
    <w:rsid w:val="00DE1B8D"/>
    <w:rsid w:val="00DE2A2E"/>
    <w:rsid w:val="00DE4866"/>
    <w:rsid w:val="00DE4ADF"/>
    <w:rsid w:val="00DE68C6"/>
    <w:rsid w:val="00DE69BC"/>
    <w:rsid w:val="00DE76C9"/>
    <w:rsid w:val="00DF21A9"/>
    <w:rsid w:val="00DF3902"/>
    <w:rsid w:val="00DF4EB1"/>
    <w:rsid w:val="00DF6F1D"/>
    <w:rsid w:val="00DF703F"/>
    <w:rsid w:val="00E023DF"/>
    <w:rsid w:val="00E029EC"/>
    <w:rsid w:val="00E02AFF"/>
    <w:rsid w:val="00E0314D"/>
    <w:rsid w:val="00E03C81"/>
    <w:rsid w:val="00E04F2B"/>
    <w:rsid w:val="00E05103"/>
    <w:rsid w:val="00E0609F"/>
    <w:rsid w:val="00E075EF"/>
    <w:rsid w:val="00E07E1A"/>
    <w:rsid w:val="00E07E2E"/>
    <w:rsid w:val="00E11386"/>
    <w:rsid w:val="00E1143C"/>
    <w:rsid w:val="00E11BB3"/>
    <w:rsid w:val="00E11F46"/>
    <w:rsid w:val="00E1443D"/>
    <w:rsid w:val="00E163FF"/>
    <w:rsid w:val="00E20D19"/>
    <w:rsid w:val="00E20FD6"/>
    <w:rsid w:val="00E21630"/>
    <w:rsid w:val="00E259A8"/>
    <w:rsid w:val="00E264B7"/>
    <w:rsid w:val="00E265EA"/>
    <w:rsid w:val="00E2750E"/>
    <w:rsid w:val="00E27836"/>
    <w:rsid w:val="00E30BEF"/>
    <w:rsid w:val="00E32E5C"/>
    <w:rsid w:val="00E33512"/>
    <w:rsid w:val="00E33B0B"/>
    <w:rsid w:val="00E33ECE"/>
    <w:rsid w:val="00E3438E"/>
    <w:rsid w:val="00E3452A"/>
    <w:rsid w:val="00E34D96"/>
    <w:rsid w:val="00E35B7B"/>
    <w:rsid w:val="00E370E5"/>
    <w:rsid w:val="00E4052A"/>
    <w:rsid w:val="00E40D4A"/>
    <w:rsid w:val="00E41562"/>
    <w:rsid w:val="00E41B4A"/>
    <w:rsid w:val="00E43CED"/>
    <w:rsid w:val="00E43DF4"/>
    <w:rsid w:val="00E440C5"/>
    <w:rsid w:val="00E4445C"/>
    <w:rsid w:val="00E458AB"/>
    <w:rsid w:val="00E4647A"/>
    <w:rsid w:val="00E47E6E"/>
    <w:rsid w:val="00E505D0"/>
    <w:rsid w:val="00E50698"/>
    <w:rsid w:val="00E508C3"/>
    <w:rsid w:val="00E51352"/>
    <w:rsid w:val="00E5193D"/>
    <w:rsid w:val="00E52260"/>
    <w:rsid w:val="00E53002"/>
    <w:rsid w:val="00E55670"/>
    <w:rsid w:val="00E55826"/>
    <w:rsid w:val="00E56057"/>
    <w:rsid w:val="00E60CA6"/>
    <w:rsid w:val="00E62721"/>
    <w:rsid w:val="00E62872"/>
    <w:rsid w:val="00E62963"/>
    <w:rsid w:val="00E65ADC"/>
    <w:rsid w:val="00E65FFE"/>
    <w:rsid w:val="00E66E70"/>
    <w:rsid w:val="00E70A70"/>
    <w:rsid w:val="00E70CED"/>
    <w:rsid w:val="00E70DF3"/>
    <w:rsid w:val="00E70F8A"/>
    <w:rsid w:val="00E72650"/>
    <w:rsid w:val="00E73A43"/>
    <w:rsid w:val="00E745F3"/>
    <w:rsid w:val="00E74A53"/>
    <w:rsid w:val="00E7539B"/>
    <w:rsid w:val="00E75886"/>
    <w:rsid w:val="00E776E9"/>
    <w:rsid w:val="00E816D1"/>
    <w:rsid w:val="00E835BE"/>
    <w:rsid w:val="00E84283"/>
    <w:rsid w:val="00E852BD"/>
    <w:rsid w:val="00E86D86"/>
    <w:rsid w:val="00E87F48"/>
    <w:rsid w:val="00E9104E"/>
    <w:rsid w:val="00E912C0"/>
    <w:rsid w:val="00E915EC"/>
    <w:rsid w:val="00E92449"/>
    <w:rsid w:val="00E927B7"/>
    <w:rsid w:val="00E941EE"/>
    <w:rsid w:val="00E946ED"/>
    <w:rsid w:val="00E94BCD"/>
    <w:rsid w:val="00E95613"/>
    <w:rsid w:val="00E9571D"/>
    <w:rsid w:val="00E95E43"/>
    <w:rsid w:val="00E9679F"/>
    <w:rsid w:val="00E97D0F"/>
    <w:rsid w:val="00EA4450"/>
    <w:rsid w:val="00EA4DB6"/>
    <w:rsid w:val="00EA5CB6"/>
    <w:rsid w:val="00EA6C43"/>
    <w:rsid w:val="00EA6DED"/>
    <w:rsid w:val="00EA6EC8"/>
    <w:rsid w:val="00EA7C19"/>
    <w:rsid w:val="00EA7C4B"/>
    <w:rsid w:val="00EB1C06"/>
    <w:rsid w:val="00EB1CEE"/>
    <w:rsid w:val="00EB350C"/>
    <w:rsid w:val="00EB3AFB"/>
    <w:rsid w:val="00EB5146"/>
    <w:rsid w:val="00EB6E0E"/>
    <w:rsid w:val="00EC21FA"/>
    <w:rsid w:val="00EC34AF"/>
    <w:rsid w:val="00EC3512"/>
    <w:rsid w:val="00EC4AF6"/>
    <w:rsid w:val="00EC6DB9"/>
    <w:rsid w:val="00EC6F67"/>
    <w:rsid w:val="00EC794D"/>
    <w:rsid w:val="00ED0DAF"/>
    <w:rsid w:val="00ED17C7"/>
    <w:rsid w:val="00ED1B54"/>
    <w:rsid w:val="00ED2497"/>
    <w:rsid w:val="00ED3024"/>
    <w:rsid w:val="00ED55FB"/>
    <w:rsid w:val="00ED5D3C"/>
    <w:rsid w:val="00ED6425"/>
    <w:rsid w:val="00ED6749"/>
    <w:rsid w:val="00ED775E"/>
    <w:rsid w:val="00ED77E9"/>
    <w:rsid w:val="00ED7B46"/>
    <w:rsid w:val="00ED7DBC"/>
    <w:rsid w:val="00EE11BF"/>
    <w:rsid w:val="00EE1210"/>
    <w:rsid w:val="00EE1E77"/>
    <w:rsid w:val="00EE25E9"/>
    <w:rsid w:val="00EE290E"/>
    <w:rsid w:val="00EE2CA0"/>
    <w:rsid w:val="00EE32AB"/>
    <w:rsid w:val="00EE3496"/>
    <w:rsid w:val="00EE440A"/>
    <w:rsid w:val="00EE46B6"/>
    <w:rsid w:val="00EE4EF7"/>
    <w:rsid w:val="00EE72B4"/>
    <w:rsid w:val="00EE7F6B"/>
    <w:rsid w:val="00EF04F7"/>
    <w:rsid w:val="00EF0A93"/>
    <w:rsid w:val="00EF0B0F"/>
    <w:rsid w:val="00EF0EA1"/>
    <w:rsid w:val="00EF1744"/>
    <w:rsid w:val="00EF29D3"/>
    <w:rsid w:val="00EF4383"/>
    <w:rsid w:val="00EF7393"/>
    <w:rsid w:val="00EF7437"/>
    <w:rsid w:val="00F00004"/>
    <w:rsid w:val="00F01E6D"/>
    <w:rsid w:val="00F04613"/>
    <w:rsid w:val="00F1032B"/>
    <w:rsid w:val="00F10E17"/>
    <w:rsid w:val="00F11178"/>
    <w:rsid w:val="00F11BC5"/>
    <w:rsid w:val="00F11BF6"/>
    <w:rsid w:val="00F13FA1"/>
    <w:rsid w:val="00F1479F"/>
    <w:rsid w:val="00F14EB9"/>
    <w:rsid w:val="00F15BE7"/>
    <w:rsid w:val="00F17441"/>
    <w:rsid w:val="00F20166"/>
    <w:rsid w:val="00F2116B"/>
    <w:rsid w:val="00F22188"/>
    <w:rsid w:val="00F22466"/>
    <w:rsid w:val="00F2246A"/>
    <w:rsid w:val="00F22F2F"/>
    <w:rsid w:val="00F270A0"/>
    <w:rsid w:val="00F273A7"/>
    <w:rsid w:val="00F301E4"/>
    <w:rsid w:val="00F31D56"/>
    <w:rsid w:val="00F31FA8"/>
    <w:rsid w:val="00F32311"/>
    <w:rsid w:val="00F33113"/>
    <w:rsid w:val="00F333F6"/>
    <w:rsid w:val="00F33D19"/>
    <w:rsid w:val="00F34208"/>
    <w:rsid w:val="00F3449B"/>
    <w:rsid w:val="00F370D0"/>
    <w:rsid w:val="00F3733C"/>
    <w:rsid w:val="00F37E6C"/>
    <w:rsid w:val="00F40405"/>
    <w:rsid w:val="00F406D6"/>
    <w:rsid w:val="00F40894"/>
    <w:rsid w:val="00F41509"/>
    <w:rsid w:val="00F417A4"/>
    <w:rsid w:val="00F4189F"/>
    <w:rsid w:val="00F424E0"/>
    <w:rsid w:val="00F44473"/>
    <w:rsid w:val="00F4474C"/>
    <w:rsid w:val="00F44DC5"/>
    <w:rsid w:val="00F46E72"/>
    <w:rsid w:val="00F472BC"/>
    <w:rsid w:val="00F47960"/>
    <w:rsid w:val="00F5095C"/>
    <w:rsid w:val="00F50C1A"/>
    <w:rsid w:val="00F525A3"/>
    <w:rsid w:val="00F526BA"/>
    <w:rsid w:val="00F53021"/>
    <w:rsid w:val="00F534EA"/>
    <w:rsid w:val="00F534FE"/>
    <w:rsid w:val="00F5367C"/>
    <w:rsid w:val="00F5403B"/>
    <w:rsid w:val="00F54563"/>
    <w:rsid w:val="00F54C12"/>
    <w:rsid w:val="00F55242"/>
    <w:rsid w:val="00F566A4"/>
    <w:rsid w:val="00F56C6F"/>
    <w:rsid w:val="00F61CFC"/>
    <w:rsid w:val="00F61D0E"/>
    <w:rsid w:val="00F62043"/>
    <w:rsid w:val="00F62FA1"/>
    <w:rsid w:val="00F644BC"/>
    <w:rsid w:val="00F65F4C"/>
    <w:rsid w:val="00F66F6F"/>
    <w:rsid w:val="00F670A7"/>
    <w:rsid w:val="00F674A4"/>
    <w:rsid w:val="00F67949"/>
    <w:rsid w:val="00F67F4D"/>
    <w:rsid w:val="00F67FBF"/>
    <w:rsid w:val="00F70054"/>
    <w:rsid w:val="00F71601"/>
    <w:rsid w:val="00F7232F"/>
    <w:rsid w:val="00F73DFF"/>
    <w:rsid w:val="00F7493A"/>
    <w:rsid w:val="00F75A0A"/>
    <w:rsid w:val="00F760D0"/>
    <w:rsid w:val="00F76D90"/>
    <w:rsid w:val="00F76FEB"/>
    <w:rsid w:val="00F80AD6"/>
    <w:rsid w:val="00F8376E"/>
    <w:rsid w:val="00F83F85"/>
    <w:rsid w:val="00F84456"/>
    <w:rsid w:val="00F844A5"/>
    <w:rsid w:val="00F845A4"/>
    <w:rsid w:val="00F848BA"/>
    <w:rsid w:val="00F84F0B"/>
    <w:rsid w:val="00F8553B"/>
    <w:rsid w:val="00F85FFF"/>
    <w:rsid w:val="00F8615D"/>
    <w:rsid w:val="00F862A8"/>
    <w:rsid w:val="00F874D2"/>
    <w:rsid w:val="00F875D3"/>
    <w:rsid w:val="00F900DD"/>
    <w:rsid w:val="00F91388"/>
    <w:rsid w:val="00F928BB"/>
    <w:rsid w:val="00F932F1"/>
    <w:rsid w:val="00F95286"/>
    <w:rsid w:val="00F95448"/>
    <w:rsid w:val="00F95E12"/>
    <w:rsid w:val="00F9668E"/>
    <w:rsid w:val="00F96FD8"/>
    <w:rsid w:val="00FA0157"/>
    <w:rsid w:val="00FA0F8B"/>
    <w:rsid w:val="00FA1443"/>
    <w:rsid w:val="00FA2425"/>
    <w:rsid w:val="00FA2D31"/>
    <w:rsid w:val="00FA2FB7"/>
    <w:rsid w:val="00FA33CB"/>
    <w:rsid w:val="00FA3904"/>
    <w:rsid w:val="00FA4832"/>
    <w:rsid w:val="00FA5249"/>
    <w:rsid w:val="00FA52DC"/>
    <w:rsid w:val="00FA53FC"/>
    <w:rsid w:val="00FA5904"/>
    <w:rsid w:val="00FA664F"/>
    <w:rsid w:val="00FA6C17"/>
    <w:rsid w:val="00FA770F"/>
    <w:rsid w:val="00FB04F4"/>
    <w:rsid w:val="00FB05EB"/>
    <w:rsid w:val="00FB0926"/>
    <w:rsid w:val="00FB147D"/>
    <w:rsid w:val="00FB31F6"/>
    <w:rsid w:val="00FB51AB"/>
    <w:rsid w:val="00FB5B8A"/>
    <w:rsid w:val="00FB68B6"/>
    <w:rsid w:val="00FB6CB9"/>
    <w:rsid w:val="00FB6F81"/>
    <w:rsid w:val="00FB7A9E"/>
    <w:rsid w:val="00FC00FB"/>
    <w:rsid w:val="00FC09CC"/>
    <w:rsid w:val="00FC0A6B"/>
    <w:rsid w:val="00FC111F"/>
    <w:rsid w:val="00FC1DFC"/>
    <w:rsid w:val="00FC2F32"/>
    <w:rsid w:val="00FC36E1"/>
    <w:rsid w:val="00FC4689"/>
    <w:rsid w:val="00FC4A08"/>
    <w:rsid w:val="00FC6567"/>
    <w:rsid w:val="00FC682C"/>
    <w:rsid w:val="00FC6CA1"/>
    <w:rsid w:val="00FC7639"/>
    <w:rsid w:val="00FC7879"/>
    <w:rsid w:val="00FD077C"/>
    <w:rsid w:val="00FD09CC"/>
    <w:rsid w:val="00FD11ED"/>
    <w:rsid w:val="00FD199A"/>
    <w:rsid w:val="00FD1C9B"/>
    <w:rsid w:val="00FD2847"/>
    <w:rsid w:val="00FD2D5F"/>
    <w:rsid w:val="00FD42A7"/>
    <w:rsid w:val="00FD4363"/>
    <w:rsid w:val="00FD4A19"/>
    <w:rsid w:val="00FD4BAE"/>
    <w:rsid w:val="00FD5359"/>
    <w:rsid w:val="00FD6994"/>
    <w:rsid w:val="00FD7EA4"/>
    <w:rsid w:val="00FE2043"/>
    <w:rsid w:val="00FE3E1F"/>
    <w:rsid w:val="00FE499E"/>
    <w:rsid w:val="00FE7216"/>
    <w:rsid w:val="00FF028C"/>
    <w:rsid w:val="00FF0AAE"/>
    <w:rsid w:val="00FF113A"/>
    <w:rsid w:val="00FF2E41"/>
    <w:rsid w:val="00FF2F43"/>
    <w:rsid w:val="00FF30B7"/>
    <w:rsid w:val="00FF4077"/>
    <w:rsid w:val="00FF4A90"/>
    <w:rsid w:val="00FF539C"/>
    <w:rsid w:val="00FF5705"/>
    <w:rsid w:val="00FF5ACB"/>
    <w:rsid w:val="00FF5DA8"/>
    <w:rsid w:val="00FF62ED"/>
    <w:rsid w:val="00FF6784"/>
    <w:rsid w:val="00FF7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E3D"/>
    <w:rPr>
      <w:sz w:val="18"/>
      <w:szCs w:val="18"/>
    </w:rPr>
  </w:style>
  <w:style w:type="character" w:customStyle="1" w:styleId="BalloonTextChar">
    <w:name w:val="Balloon Text Char"/>
    <w:basedOn w:val="DefaultParagraphFont"/>
    <w:link w:val="BalloonText"/>
    <w:uiPriority w:val="99"/>
    <w:semiHidden/>
    <w:rsid w:val="009C6E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3F8C"/>
    <w:rPr>
      <w:sz w:val="16"/>
      <w:szCs w:val="16"/>
    </w:rPr>
  </w:style>
  <w:style w:type="paragraph" w:styleId="CommentText">
    <w:name w:val="annotation text"/>
    <w:basedOn w:val="Normal"/>
    <w:link w:val="CommentTextChar"/>
    <w:uiPriority w:val="99"/>
    <w:unhideWhenUsed/>
    <w:rsid w:val="00083F8C"/>
    <w:pPr>
      <w:spacing w:after="200"/>
    </w:pPr>
    <w:rPr>
      <w:sz w:val="20"/>
      <w:szCs w:val="20"/>
      <w:lang w:val="en-GB"/>
    </w:rPr>
  </w:style>
  <w:style w:type="character" w:customStyle="1" w:styleId="CommentTextChar">
    <w:name w:val="Comment Text Char"/>
    <w:basedOn w:val="DefaultParagraphFont"/>
    <w:link w:val="CommentText"/>
    <w:uiPriority w:val="99"/>
    <w:rsid w:val="00083F8C"/>
    <w:rPr>
      <w:sz w:val="20"/>
      <w:szCs w:val="20"/>
      <w:lang w:val="en-GB"/>
    </w:rPr>
  </w:style>
  <w:style w:type="paragraph" w:styleId="ListParagraph">
    <w:name w:val="List Paragraph"/>
    <w:basedOn w:val="Normal"/>
    <w:uiPriority w:val="34"/>
    <w:qFormat/>
    <w:rsid w:val="00852785"/>
    <w:pPr>
      <w:spacing w:after="200" w:line="276" w:lineRule="auto"/>
      <w:ind w:left="720"/>
      <w:contextualSpacing/>
    </w:pPr>
    <w:rPr>
      <w:sz w:val="22"/>
      <w:szCs w:val="22"/>
      <w:lang w:val="en-GB"/>
    </w:rPr>
  </w:style>
  <w:style w:type="paragraph" w:styleId="NormalWeb">
    <w:name w:val="Normal (Web)"/>
    <w:basedOn w:val="Normal"/>
    <w:uiPriority w:val="99"/>
    <w:unhideWhenUsed/>
    <w:rsid w:val="001E27FD"/>
    <w:pPr>
      <w:spacing w:before="100" w:beforeAutospacing="1" w:after="100" w:afterAutospacing="1"/>
    </w:pPr>
  </w:style>
  <w:style w:type="character" w:customStyle="1" w:styleId="apple-converted-space">
    <w:name w:val="apple-converted-space"/>
    <w:basedOn w:val="DefaultParagraphFont"/>
    <w:rsid w:val="00BD4B96"/>
  </w:style>
  <w:style w:type="paragraph" w:styleId="CommentSubject">
    <w:name w:val="annotation subject"/>
    <w:basedOn w:val="CommentText"/>
    <w:next w:val="CommentText"/>
    <w:link w:val="CommentSubjectChar"/>
    <w:uiPriority w:val="99"/>
    <w:semiHidden/>
    <w:unhideWhenUsed/>
    <w:rsid w:val="00BD4B96"/>
    <w:pPr>
      <w:spacing w:after="0"/>
    </w:pPr>
    <w:rPr>
      <w:b/>
      <w:bCs/>
    </w:rPr>
  </w:style>
  <w:style w:type="character" w:customStyle="1" w:styleId="CommentSubjectChar">
    <w:name w:val="Comment Subject Char"/>
    <w:basedOn w:val="CommentTextChar"/>
    <w:link w:val="CommentSubject"/>
    <w:uiPriority w:val="99"/>
    <w:semiHidden/>
    <w:rsid w:val="00BD4B96"/>
    <w:rPr>
      <w:b/>
      <w:bCs/>
      <w:sz w:val="20"/>
      <w:szCs w:val="20"/>
      <w:lang w:val="en-GB"/>
    </w:rPr>
  </w:style>
  <w:style w:type="paragraph" w:customStyle="1" w:styleId="Default">
    <w:name w:val="Default"/>
    <w:rsid w:val="006B150F"/>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300081"/>
  </w:style>
  <w:style w:type="paragraph" w:styleId="Header">
    <w:name w:val="header"/>
    <w:basedOn w:val="Normal"/>
    <w:link w:val="HeaderChar"/>
    <w:uiPriority w:val="99"/>
    <w:unhideWhenUsed/>
    <w:rsid w:val="008D6B68"/>
    <w:pPr>
      <w:tabs>
        <w:tab w:val="center" w:pos="4680"/>
        <w:tab w:val="right" w:pos="9360"/>
      </w:tabs>
    </w:pPr>
  </w:style>
  <w:style w:type="character" w:customStyle="1" w:styleId="HeaderChar">
    <w:name w:val="Header Char"/>
    <w:basedOn w:val="DefaultParagraphFont"/>
    <w:link w:val="Header"/>
    <w:uiPriority w:val="99"/>
    <w:rsid w:val="008D6B68"/>
  </w:style>
  <w:style w:type="paragraph" w:styleId="Footer">
    <w:name w:val="footer"/>
    <w:basedOn w:val="Normal"/>
    <w:link w:val="FooterChar"/>
    <w:uiPriority w:val="99"/>
    <w:unhideWhenUsed/>
    <w:rsid w:val="008D6B68"/>
    <w:pPr>
      <w:tabs>
        <w:tab w:val="center" w:pos="4680"/>
        <w:tab w:val="right" w:pos="9360"/>
      </w:tabs>
    </w:pPr>
  </w:style>
  <w:style w:type="character" w:customStyle="1" w:styleId="FooterChar">
    <w:name w:val="Footer Char"/>
    <w:basedOn w:val="DefaultParagraphFont"/>
    <w:link w:val="Footer"/>
    <w:uiPriority w:val="99"/>
    <w:rsid w:val="008D6B68"/>
  </w:style>
  <w:style w:type="character" w:styleId="PageNumber">
    <w:name w:val="page number"/>
    <w:basedOn w:val="DefaultParagraphFont"/>
    <w:uiPriority w:val="99"/>
    <w:semiHidden/>
    <w:unhideWhenUsed/>
    <w:rsid w:val="008D6B68"/>
  </w:style>
  <w:style w:type="character" w:styleId="Hyperlink">
    <w:name w:val="Hyperlink"/>
    <w:basedOn w:val="DefaultParagraphFont"/>
    <w:uiPriority w:val="99"/>
    <w:unhideWhenUsed/>
    <w:rsid w:val="00C72B61"/>
    <w:rPr>
      <w:color w:val="0000FF"/>
      <w:u w:val="single"/>
    </w:rPr>
  </w:style>
  <w:style w:type="paragraph" w:styleId="FootnoteText">
    <w:name w:val="footnote text"/>
    <w:basedOn w:val="Normal"/>
    <w:link w:val="FootnoteTextChar"/>
    <w:uiPriority w:val="99"/>
    <w:unhideWhenUsed/>
    <w:rsid w:val="00C72B61"/>
    <w:rPr>
      <w:rFonts w:eastAsiaTheme="minorEastAsia"/>
      <w:sz w:val="20"/>
      <w:szCs w:val="20"/>
      <w:lang w:eastAsia="zh-TW"/>
    </w:rPr>
  </w:style>
  <w:style w:type="character" w:customStyle="1" w:styleId="FootnoteTextChar">
    <w:name w:val="Footnote Text Char"/>
    <w:basedOn w:val="DefaultParagraphFont"/>
    <w:link w:val="FootnoteText"/>
    <w:uiPriority w:val="99"/>
    <w:rsid w:val="00C72B61"/>
    <w:rPr>
      <w:rFonts w:eastAsiaTheme="minorEastAsia"/>
      <w:sz w:val="20"/>
      <w:szCs w:val="20"/>
      <w:lang w:eastAsia="zh-TW"/>
    </w:rPr>
  </w:style>
  <w:style w:type="character" w:styleId="FootnoteReference">
    <w:name w:val="footnote reference"/>
    <w:basedOn w:val="DefaultParagraphFont"/>
    <w:uiPriority w:val="99"/>
    <w:semiHidden/>
    <w:unhideWhenUsed/>
    <w:rsid w:val="00C72B61"/>
    <w:rPr>
      <w:vertAlign w:val="superscript"/>
    </w:rPr>
  </w:style>
  <w:style w:type="character" w:styleId="FollowedHyperlink">
    <w:name w:val="FollowedHyperlink"/>
    <w:basedOn w:val="DefaultParagraphFont"/>
    <w:uiPriority w:val="99"/>
    <w:semiHidden/>
    <w:unhideWhenUsed/>
    <w:rsid w:val="00A96477"/>
    <w:rPr>
      <w:color w:val="954F72" w:themeColor="followedHyperlink"/>
      <w:u w:val="single"/>
    </w:rPr>
  </w:style>
  <w:style w:type="character" w:styleId="Strong">
    <w:name w:val="Strong"/>
    <w:basedOn w:val="DefaultParagraphFont"/>
    <w:uiPriority w:val="22"/>
    <w:qFormat/>
    <w:rsid w:val="00CD13C7"/>
    <w:rPr>
      <w:b/>
      <w:bCs/>
    </w:rPr>
  </w:style>
  <w:style w:type="character" w:customStyle="1" w:styleId="UnresolvedMention1">
    <w:name w:val="Unresolved Mention1"/>
    <w:basedOn w:val="DefaultParagraphFont"/>
    <w:uiPriority w:val="99"/>
    <w:semiHidden/>
    <w:unhideWhenUsed/>
    <w:rsid w:val="00004260"/>
    <w:rPr>
      <w:color w:val="605E5C"/>
      <w:shd w:val="clear" w:color="auto" w:fill="E1DFDD"/>
    </w:rPr>
  </w:style>
  <w:style w:type="character" w:customStyle="1" w:styleId="prov2txtil">
    <w:name w:val="prov2txtil"/>
    <w:rsid w:val="008B18E2"/>
  </w:style>
  <w:style w:type="character" w:styleId="Emphasis">
    <w:name w:val="Emphasis"/>
    <w:uiPriority w:val="20"/>
    <w:qFormat/>
    <w:rsid w:val="008B18E2"/>
    <w:rPr>
      <w:i/>
      <w:iCs/>
    </w:rPr>
  </w:style>
  <w:style w:type="character" w:customStyle="1" w:styleId="showhide">
    <w:name w:val="showhide"/>
    <w:basedOn w:val="DefaultParagraphFont"/>
    <w:rsid w:val="00474655"/>
  </w:style>
</w:styles>
</file>

<file path=word/webSettings.xml><?xml version="1.0" encoding="utf-8"?>
<w:webSettings xmlns:r="http://schemas.openxmlformats.org/officeDocument/2006/relationships" xmlns:w="http://schemas.openxmlformats.org/wordprocessingml/2006/main">
  <w:divs>
    <w:div w:id="58524580">
      <w:bodyDiv w:val="1"/>
      <w:marLeft w:val="0"/>
      <w:marRight w:val="0"/>
      <w:marTop w:val="0"/>
      <w:marBottom w:val="0"/>
      <w:divBdr>
        <w:top w:val="none" w:sz="0" w:space="0" w:color="auto"/>
        <w:left w:val="none" w:sz="0" w:space="0" w:color="auto"/>
        <w:bottom w:val="none" w:sz="0" w:space="0" w:color="auto"/>
        <w:right w:val="none" w:sz="0" w:space="0" w:color="auto"/>
      </w:divBdr>
    </w:div>
    <w:div w:id="74984999">
      <w:bodyDiv w:val="1"/>
      <w:marLeft w:val="0"/>
      <w:marRight w:val="0"/>
      <w:marTop w:val="0"/>
      <w:marBottom w:val="0"/>
      <w:divBdr>
        <w:top w:val="none" w:sz="0" w:space="0" w:color="auto"/>
        <w:left w:val="none" w:sz="0" w:space="0" w:color="auto"/>
        <w:bottom w:val="none" w:sz="0" w:space="0" w:color="auto"/>
        <w:right w:val="none" w:sz="0" w:space="0" w:color="auto"/>
      </w:divBdr>
    </w:div>
    <w:div w:id="111482180">
      <w:bodyDiv w:val="1"/>
      <w:marLeft w:val="0"/>
      <w:marRight w:val="0"/>
      <w:marTop w:val="0"/>
      <w:marBottom w:val="0"/>
      <w:divBdr>
        <w:top w:val="none" w:sz="0" w:space="0" w:color="auto"/>
        <w:left w:val="none" w:sz="0" w:space="0" w:color="auto"/>
        <w:bottom w:val="none" w:sz="0" w:space="0" w:color="auto"/>
        <w:right w:val="none" w:sz="0" w:space="0" w:color="auto"/>
      </w:divBdr>
    </w:div>
    <w:div w:id="149372454">
      <w:bodyDiv w:val="1"/>
      <w:marLeft w:val="0"/>
      <w:marRight w:val="0"/>
      <w:marTop w:val="0"/>
      <w:marBottom w:val="0"/>
      <w:divBdr>
        <w:top w:val="none" w:sz="0" w:space="0" w:color="auto"/>
        <w:left w:val="none" w:sz="0" w:space="0" w:color="auto"/>
        <w:bottom w:val="none" w:sz="0" w:space="0" w:color="auto"/>
        <w:right w:val="none" w:sz="0" w:space="0" w:color="auto"/>
      </w:divBdr>
    </w:div>
    <w:div w:id="187305028">
      <w:bodyDiv w:val="1"/>
      <w:marLeft w:val="0"/>
      <w:marRight w:val="0"/>
      <w:marTop w:val="0"/>
      <w:marBottom w:val="0"/>
      <w:divBdr>
        <w:top w:val="none" w:sz="0" w:space="0" w:color="auto"/>
        <w:left w:val="none" w:sz="0" w:space="0" w:color="auto"/>
        <w:bottom w:val="none" w:sz="0" w:space="0" w:color="auto"/>
        <w:right w:val="none" w:sz="0" w:space="0" w:color="auto"/>
      </w:divBdr>
    </w:div>
    <w:div w:id="190456767">
      <w:bodyDiv w:val="1"/>
      <w:marLeft w:val="0"/>
      <w:marRight w:val="0"/>
      <w:marTop w:val="0"/>
      <w:marBottom w:val="0"/>
      <w:divBdr>
        <w:top w:val="none" w:sz="0" w:space="0" w:color="auto"/>
        <w:left w:val="none" w:sz="0" w:space="0" w:color="auto"/>
        <w:bottom w:val="none" w:sz="0" w:space="0" w:color="auto"/>
        <w:right w:val="none" w:sz="0" w:space="0" w:color="auto"/>
      </w:divBdr>
    </w:div>
    <w:div w:id="218588307">
      <w:bodyDiv w:val="1"/>
      <w:marLeft w:val="0"/>
      <w:marRight w:val="0"/>
      <w:marTop w:val="0"/>
      <w:marBottom w:val="0"/>
      <w:divBdr>
        <w:top w:val="none" w:sz="0" w:space="0" w:color="auto"/>
        <w:left w:val="none" w:sz="0" w:space="0" w:color="auto"/>
        <w:bottom w:val="none" w:sz="0" w:space="0" w:color="auto"/>
        <w:right w:val="none" w:sz="0" w:space="0" w:color="auto"/>
      </w:divBdr>
    </w:div>
    <w:div w:id="248774814">
      <w:bodyDiv w:val="1"/>
      <w:marLeft w:val="0"/>
      <w:marRight w:val="0"/>
      <w:marTop w:val="0"/>
      <w:marBottom w:val="0"/>
      <w:divBdr>
        <w:top w:val="none" w:sz="0" w:space="0" w:color="auto"/>
        <w:left w:val="none" w:sz="0" w:space="0" w:color="auto"/>
        <w:bottom w:val="none" w:sz="0" w:space="0" w:color="auto"/>
        <w:right w:val="none" w:sz="0" w:space="0" w:color="auto"/>
      </w:divBdr>
    </w:div>
    <w:div w:id="249629633">
      <w:bodyDiv w:val="1"/>
      <w:marLeft w:val="0"/>
      <w:marRight w:val="0"/>
      <w:marTop w:val="0"/>
      <w:marBottom w:val="0"/>
      <w:divBdr>
        <w:top w:val="none" w:sz="0" w:space="0" w:color="auto"/>
        <w:left w:val="none" w:sz="0" w:space="0" w:color="auto"/>
        <w:bottom w:val="none" w:sz="0" w:space="0" w:color="auto"/>
        <w:right w:val="none" w:sz="0" w:space="0" w:color="auto"/>
      </w:divBdr>
    </w:div>
    <w:div w:id="268662373">
      <w:bodyDiv w:val="1"/>
      <w:marLeft w:val="0"/>
      <w:marRight w:val="0"/>
      <w:marTop w:val="0"/>
      <w:marBottom w:val="0"/>
      <w:divBdr>
        <w:top w:val="none" w:sz="0" w:space="0" w:color="auto"/>
        <w:left w:val="none" w:sz="0" w:space="0" w:color="auto"/>
        <w:bottom w:val="none" w:sz="0" w:space="0" w:color="auto"/>
        <w:right w:val="none" w:sz="0" w:space="0" w:color="auto"/>
      </w:divBdr>
    </w:div>
    <w:div w:id="273907623">
      <w:bodyDiv w:val="1"/>
      <w:marLeft w:val="0"/>
      <w:marRight w:val="0"/>
      <w:marTop w:val="0"/>
      <w:marBottom w:val="0"/>
      <w:divBdr>
        <w:top w:val="none" w:sz="0" w:space="0" w:color="auto"/>
        <w:left w:val="none" w:sz="0" w:space="0" w:color="auto"/>
        <w:bottom w:val="none" w:sz="0" w:space="0" w:color="auto"/>
        <w:right w:val="none" w:sz="0" w:space="0" w:color="auto"/>
      </w:divBdr>
    </w:div>
    <w:div w:id="366024903">
      <w:bodyDiv w:val="1"/>
      <w:marLeft w:val="0"/>
      <w:marRight w:val="0"/>
      <w:marTop w:val="0"/>
      <w:marBottom w:val="0"/>
      <w:divBdr>
        <w:top w:val="none" w:sz="0" w:space="0" w:color="auto"/>
        <w:left w:val="none" w:sz="0" w:space="0" w:color="auto"/>
        <w:bottom w:val="none" w:sz="0" w:space="0" w:color="auto"/>
        <w:right w:val="none" w:sz="0" w:space="0" w:color="auto"/>
      </w:divBdr>
    </w:div>
    <w:div w:id="446310862">
      <w:bodyDiv w:val="1"/>
      <w:marLeft w:val="0"/>
      <w:marRight w:val="0"/>
      <w:marTop w:val="0"/>
      <w:marBottom w:val="0"/>
      <w:divBdr>
        <w:top w:val="none" w:sz="0" w:space="0" w:color="auto"/>
        <w:left w:val="none" w:sz="0" w:space="0" w:color="auto"/>
        <w:bottom w:val="none" w:sz="0" w:space="0" w:color="auto"/>
        <w:right w:val="none" w:sz="0" w:space="0" w:color="auto"/>
      </w:divBdr>
      <w:divsChild>
        <w:div w:id="1000888925">
          <w:marLeft w:val="0"/>
          <w:marRight w:val="0"/>
          <w:marTop w:val="0"/>
          <w:marBottom w:val="0"/>
          <w:divBdr>
            <w:top w:val="none" w:sz="0" w:space="0" w:color="auto"/>
            <w:left w:val="none" w:sz="0" w:space="0" w:color="auto"/>
            <w:bottom w:val="none" w:sz="0" w:space="0" w:color="auto"/>
            <w:right w:val="none" w:sz="0" w:space="0" w:color="auto"/>
          </w:divBdr>
        </w:div>
        <w:div w:id="1140462372">
          <w:marLeft w:val="0"/>
          <w:marRight w:val="0"/>
          <w:marTop w:val="0"/>
          <w:marBottom w:val="0"/>
          <w:divBdr>
            <w:top w:val="none" w:sz="0" w:space="0" w:color="auto"/>
            <w:left w:val="none" w:sz="0" w:space="0" w:color="auto"/>
            <w:bottom w:val="none" w:sz="0" w:space="0" w:color="auto"/>
            <w:right w:val="none" w:sz="0" w:space="0" w:color="auto"/>
          </w:divBdr>
        </w:div>
        <w:div w:id="1226137926">
          <w:marLeft w:val="0"/>
          <w:marRight w:val="0"/>
          <w:marTop w:val="0"/>
          <w:marBottom w:val="0"/>
          <w:divBdr>
            <w:top w:val="none" w:sz="0" w:space="0" w:color="auto"/>
            <w:left w:val="none" w:sz="0" w:space="0" w:color="auto"/>
            <w:bottom w:val="none" w:sz="0" w:space="0" w:color="auto"/>
            <w:right w:val="none" w:sz="0" w:space="0" w:color="auto"/>
          </w:divBdr>
        </w:div>
        <w:div w:id="1499928888">
          <w:marLeft w:val="0"/>
          <w:marRight w:val="0"/>
          <w:marTop w:val="0"/>
          <w:marBottom w:val="0"/>
          <w:divBdr>
            <w:top w:val="none" w:sz="0" w:space="0" w:color="auto"/>
            <w:left w:val="none" w:sz="0" w:space="0" w:color="auto"/>
            <w:bottom w:val="none" w:sz="0" w:space="0" w:color="auto"/>
            <w:right w:val="none" w:sz="0" w:space="0" w:color="auto"/>
          </w:divBdr>
        </w:div>
        <w:div w:id="2000763979">
          <w:marLeft w:val="0"/>
          <w:marRight w:val="0"/>
          <w:marTop w:val="0"/>
          <w:marBottom w:val="0"/>
          <w:divBdr>
            <w:top w:val="none" w:sz="0" w:space="0" w:color="auto"/>
            <w:left w:val="none" w:sz="0" w:space="0" w:color="auto"/>
            <w:bottom w:val="none" w:sz="0" w:space="0" w:color="auto"/>
            <w:right w:val="none" w:sz="0" w:space="0" w:color="auto"/>
          </w:divBdr>
        </w:div>
        <w:div w:id="341930485">
          <w:marLeft w:val="0"/>
          <w:marRight w:val="0"/>
          <w:marTop w:val="0"/>
          <w:marBottom w:val="0"/>
          <w:divBdr>
            <w:top w:val="none" w:sz="0" w:space="0" w:color="auto"/>
            <w:left w:val="none" w:sz="0" w:space="0" w:color="auto"/>
            <w:bottom w:val="none" w:sz="0" w:space="0" w:color="auto"/>
            <w:right w:val="none" w:sz="0" w:space="0" w:color="auto"/>
          </w:divBdr>
        </w:div>
        <w:div w:id="1664704108">
          <w:marLeft w:val="0"/>
          <w:marRight w:val="0"/>
          <w:marTop w:val="0"/>
          <w:marBottom w:val="0"/>
          <w:divBdr>
            <w:top w:val="none" w:sz="0" w:space="0" w:color="auto"/>
            <w:left w:val="none" w:sz="0" w:space="0" w:color="auto"/>
            <w:bottom w:val="none" w:sz="0" w:space="0" w:color="auto"/>
            <w:right w:val="none" w:sz="0" w:space="0" w:color="auto"/>
          </w:divBdr>
        </w:div>
        <w:div w:id="2058704428">
          <w:marLeft w:val="0"/>
          <w:marRight w:val="0"/>
          <w:marTop w:val="0"/>
          <w:marBottom w:val="0"/>
          <w:divBdr>
            <w:top w:val="none" w:sz="0" w:space="0" w:color="auto"/>
            <w:left w:val="none" w:sz="0" w:space="0" w:color="auto"/>
            <w:bottom w:val="none" w:sz="0" w:space="0" w:color="auto"/>
            <w:right w:val="none" w:sz="0" w:space="0" w:color="auto"/>
          </w:divBdr>
        </w:div>
        <w:div w:id="1723627806">
          <w:marLeft w:val="0"/>
          <w:marRight w:val="0"/>
          <w:marTop w:val="0"/>
          <w:marBottom w:val="0"/>
          <w:divBdr>
            <w:top w:val="none" w:sz="0" w:space="0" w:color="auto"/>
            <w:left w:val="none" w:sz="0" w:space="0" w:color="auto"/>
            <w:bottom w:val="none" w:sz="0" w:space="0" w:color="auto"/>
            <w:right w:val="none" w:sz="0" w:space="0" w:color="auto"/>
          </w:divBdr>
        </w:div>
        <w:div w:id="542444480">
          <w:marLeft w:val="0"/>
          <w:marRight w:val="0"/>
          <w:marTop w:val="0"/>
          <w:marBottom w:val="0"/>
          <w:divBdr>
            <w:top w:val="none" w:sz="0" w:space="0" w:color="auto"/>
            <w:left w:val="none" w:sz="0" w:space="0" w:color="auto"/>
            <w:bottom w:val="none" w:sz="0" w:space="0" w:color="auto"/>
            <w:right w:val="none" w:sz="0" w:space="0" w:color="auto"/>
          </w:divBdr>
        </w:div>
        <w:div w:id="1473525100">
          <w:marLeft w:val="0"/>
          <w:marRight w:val="0"/>
          <w:marTop w:val="0"/>
          <w:marBottom w:val="0"/>
          <w:divBdr>
            <w:top w:val="none" w:sz="0" w:space="0" w:color="auto"/>
            <w:left w:val="none" w:sz="0" w:space="0" w:color="auto"/>
            <w:bottom w:val="none" w:sz="0" w:space="0" w:color="auto"/>
            <w:right w:val="none" w:sz="0" w:space="0" w:color="auto"/>
          </w:divBdr>
        </w:div>
        <w:div w:id="210271938">
          <w:marLeft w:val="0"/>
          <w:marRight w:val="0"/>
          <w:marTop w:val="0"/>
          <w:marBottom w:val="0"/>
          <w:divBdr>
            <w:top w:val="none" w:sz="0" w:space="0" w:color="auto"/>
            <w:left w:val="none" w:sz="0" w:space="0" w:color="auto"/>
            <w:bottom w:val="none" w:sz="0" w:space="0" w:color="auto"/>
            <w:right w:val="none" w:sz="0" w:space="0" w:color="auto"/>
          </w:divBdr>
        </w:div>
        <w:div w:id="2062709979">
          <w:marLeft w:val="0"/>
          <w:marRight w:val="0"/>
          <w:marTop w:val="0"/>
          <w:marBottom w:val="0"/>
          <w:divBdr>
            <w:top w:val="none" w:sz="0" w:space="0" w:color="auto"/>
            <w:left w:val="none" w:sz="0" w:space="0" w:color="auto"/>
            <w:bottom w:val="none" w:sz="0" w:space="0" w:color="auto"/>
            <w:right w:val="none" w:sz="0" w:space="0" w:color="auto"/>
          </w:divBdr>
        </w:div>
        <w:div w:id="853688521">
          <w:marLeft w:val="0"/>
          <w:marRight w:val="0"/>
          <w:marTop w:val="0"/>
          <w:marBottom w:val="0"/>
          <w:divBdr>
            <w:top w:val="none" w:sz="0" w:space="0" w:color="auto"/>
            <w:left w:val="none" w:sz="0" w:space="0" w:color="auto"/>
            <w:bottom w:val="none" w:sz="0" w:space="0" w:color="auto"/>
            <w:right w:val="none" w:sz="0" w:space="0" w:color="auto"/>
          </w:divBdr>
        </w:div>
        <w:div w:id="801074890">
          <w:marLeft w:val="0"/>
          <w:marRight w:val="0"/>
          <w:marTop w:val="0"/>
          <w:marBottom w:val="0"/>
          <w:divBdr>
            <w:top w:val="none" w:sz="0" w:space="0" w:color="auto"/>
            <w:left w:val="none" w:sz="0" w:space="0" w:color="auto"/>
            <w:bottom w:val="none" w:sz="0" w:space="0" w:color="auto"/>
            <w:right w:val="none" w:sz="0" w:space="0" w:color="auto"/>
          </w:divBdr>
        </w:div>
      </w:divsChild>
    </w:div>
    <w:div w:id="472021897">
      <w:bodyDiv w:val="1"/>
      <w:marLeft w:val="0"/>
      <w:marRight w:val="0"/>
      <w:marTop w:val="0"/>
      <w:marBottom w:val="0"/>
      <w:divBdr>
        <w:top w:val="none" w:sz="0" w:space="0" w:color="auto"/>
        <w:left w:val="none" w:sz="0" w:space="0" w:color="auto"/>
        <w:bottom w:val="none" w:sz="0" w:space="0" w:color="auto"/>
        <w:right w:val="none" w:sz="0" w:space="0" w:color="auto"/>
      </w:divBdr>
    </w:div>
    <w:div w:id="484323065">
      <w:bodyDiv w:val="1"/>
      <w:marLeft w:val="0"/>
      <w:marRight w:val="0"/>
      <w:marTop w:val="0"/>
      <w:marBottom w:val="0"/>
      <w:divBdr>
        <w:top w:val="none" w:sz="0" w:space="0" w:color="auto"/>
        <w:left w:val="none" w:sz="0" w:space="0" w:color="auto"/>
        <w:bottom w:val="none" w:sz="0" w:space="0" w:color="auto"/>
        <w:right w:val="none" w:sz="0" w:space="0" w:color="auto"/>
      </w:divBdr>
    </w:div>
    <w:div w:id="526065233">
      <w:bodyDiv w:val="1"/>
      <w:marLeft w:val="0"/>
      <w:marRight w:val="0"/>
      <w:marTop w:val="0"/>
      <w:marBottom w:val="0"/>
      <w:divBdr>
        <w:top w:val="none" w:sz="0" w:space="0" w:color="auto"/>
        <w:left w:val="none" w:sz="0" w:space="0" w:color="auto"/>
        <w:bottom w:val="none" w:sz="0" w:space="0" w:color="auto"/>
        <w:right w:val="none" w:sz="0" w:space="0" w:color="auto"/>
      </w:divBdr>
    </w:div>
    <w:div w:id="612714824">
      <w:bodyDiv w:val="1"/>
      <w:marLeft w:val="0"/>
      <w:marRight w:val="0"/>
      <w:marTop w:val="0"/>
      <w:marBottom w:val="0"/>
      <w:divBdr>
        <w:top w:val="none" w:sz="0" w:space="0" w:color="auto"/>
        <w:left w:val="none" w:sz="0" w:space="0" w:color="auto"/>
        <w:bottom w:val="none" w:sz="0" w:space="0" w:color="auto"/>
        <w:right w:val="none" w:sz="0" w:space="0" w:color="auto"/>
      </w:divBdr>
    </w:div>
    <w:div w:id="627394877">
      <w:bodyDiv w:val="1"/>
      <w:marLeft w:val="0"/>
      <w:marRight w:val="0"/>
      <w:marTop w:val="0"/>
      <w:marBottom w:val="0"/>
      <w:divBdr>
        <w:top w:val="none" w:sz="0" w:space="0" w:color="auto"/>
        <w:left w:val="none" w:sz="0" w:space="0" w:color="auto"/>
        <w:bottom w:val="none" w:sz="0" w:space="0" w:color="auto"/>
        <w:right w:val="none" w:sz="0" w:space="0" w:color="auto"/>
      </w:divBdr>
    </w:div>
    <w:div w:id="750005670">
      <w:bodyDiv w:val="1"/>
      <w:marLeft w:val="0"/>
      <w:marRight w:val="0"/>
      <w:marTop w:val="0"/>
      <w:marBottom w:val="0"/>
      <w:divBdr>
        <w:top w:val="none" w:sz="0" w:space="0" w:color="auto"/>
        <w:left w:val="none" w:sz="0" w:space="0" w:color="auto"/>
        <w:bottom w:val="none" w:sz="0" w:space="0" w:color="auto"/>
        <w:right w:val="none" w:sz="0" w:space="0" w:color="auto"/>
      </w:divBdr>
    </w:div>
    <w:div w:id="759717404">
      <w:bodyDiv w:val="1"/>
      <w:marLeft w:val="0"/>
      <w:marRight w:val="0"/>
      <w:marTop w:val="0"/>
      <w:marBottom w:val="0"/>
      <w:divBdr>
        <w:top w:val="none" w:sz="0" w:space="0" w:color="auto"/>
        <w:left w:val="none" w:sz="0" w:space="0" w:color="auto"/>
        <w:bottom w:val="none" w:sz="0" w:space="0" w:color="auto"/>
        <w:right w:val="none" w:sz="0" w:space="0" w:color="auto"/>
      </w:divBdr>
    </w:div>
    <w:div w:id="772289046">
      <w:bodyDiv w:val="1"/>
      <w:marLeft w:val="0"/>
      <w:marRight w:val="0"/>
      <w:marTop w:val="0"/>
      <w:marBottom w:val="0"/>
      <w:divBdr>
        <w:top w:val="none" w:sz="0" w:space="0" w:color="auto"/>
        <w:left w:val="none" w:sz="0" w:space="0" w:color="auto"/>
        <w:bottom w:val="none" w:sz="0" w:space="0" w:color="auto"/>
        <w:right w:val="none" w:sz="0" w:space="0" w:color="auto"/>
      </w:divBdr>
    </w:div>
    <w:div w:id="779254461">
      <w:bodyDiv w:val="1"/>
      <w:marLeft w:val="0"/>
      <w:marRight w:val="0"/>
      <w:marTop w:val="0"/>
      <w:marBottom w:val="0"/>
      <w:divBdr>
        <w:top w:val="none" w:sz="0" w:space="0" w:color="auto"/>
        <w:left w:val="none" w:sz="0" w:space="0" w:color="auto"/>
        <w:bottom w:val="none" w:sz="0" w:space="0" w:color="auto"/>
        <w:right w:val="none" w:sz="0" w:space="0" w:color="auto"/>
      </w:divBdr>
    </w:div>
    <w:div w:id="784732317">
      <w:bodyDiv w:val="1"/>
      <w:marLeft w:val="0"/>
      <w:marRight w:val="0"/>
      <w:marTop w:val="0"/>
      <w:marBottom w:val="0"/>
      <w:divBdr>
        <w:top w:val="none" w:sz="0" w:space="0" w:color="auto"/>
        <w:left w:val="none" w:sz="0" w:space="0" w:color="auto"/>
        <w:bottom w:val="none" w:sz="0" w:space="0" w:color="auto"/>
        <w:right w:val="none" w:sz="0" w:space="0" w:color="auto"/>
      </w:divBdr>
    </w:div>
    <w:div w:id="793864867">
      <w:bodyDiv w:val="1"/>
      <w:marLeft w:val="0"/>
      <w:marRight w:val="0"/>
      <w:marTop w:val="0"/>
      <w:marBottom w:val="0"/>
      <w:divBdr>
        <w:top w:val="none" w:sz="0" w:space="0" w:color="auto"/>
        <w:left w:val="none" w:sz="0" w:space="0" w:color="auto"/>
        <w:bottom w:val="none" w:sz="0" w:space="0" w:color="auto"/>
        <w:right w:val="none" w:sz="0" w:space="0" w:color="auto"/>
      </w:divBdr>
    </w:div>
    <w:div w:id="794838356">
      <w:bodyDiv w:val="1"/>
      <w:marLeft w:val="0"/>
      <w:marRight w:val="0"/>
      <w:marTop w:val="0"/>
      <w:marBottom w:val="0"/>
      <w:divBdr>
        <w:top w:val="none" w:sz="0" w:space="0" w:color="auto"/>
        <w:left w:val="none" w:sz="0" w:space="0" w:color="auto"/>
        <w:bottom w:val="none" w:sz="0" w:space="0" w:color="auto"/>
        <w:right w:val="none" w:sz="0" w:space="0" w:color="auto"/>
      </w:divBdr>
    </w:div>
    <w:div w:id="840393512">
      <w:bodyDiv w:val="1"/>
      <w:marLeft w:val="0"/>
      <w:marRight w:val="0"/>
      <w:marTop w:val="0"/>
      <w:marBottom w:val="0"/>
      <w:divBdr>
        <w:top w:val="none" w:sz="0" w:space="0" w:color="auto"/>
        <w:left w:val="none" w:sz="0" w:space="0" w:color="auto"/>
        <w:bottom w:val="none" w:sz="0" w:space="0" w:color="auto"/>
        <w:right w:val="none" w:sz="0" w:space="0" w:color="auto"/>
      </w:divBdr>
    </w:div>
    <w:div w:id="855923653">
      <w:bodyDiv w:val="1"/>
      <w:marLeft w:val="0"/>
      <w:marRight w:val="0"/>
      <w:marTop w:val="0"/>
      <w:marBottom w:val="0"/>
      <w:divBdr>
        <w:top w:val="none" w:sz="0" w:space="0" w:color="auto"/>
        <w:left w:val="none" w:sz="0" w:space="0" w:color="auto"/>
        <w:bottom w:val="none" w:sz="0" w:space="0" w:color="auto"/>
        <w:right w:val="none" w:sz="0" w:space="0" w:color="auto"/>
      </w:divBdr>
    </w:div>
    <w:div w:id="864899830">
      <w:bodyDiv w:val="1"/>
      <w:marLeft w:val="0"/>
      <w:marRight w:val="0"/>
      <w:marTop w:val="0"/>
      <w:marBottom w:val="0"/>
      <w:divBdr>
        <w:top w:val="none" w:sz="0" w:space="0" w:color="auto"/>
        <w:left w:val="none" w:sz="0" w:space="0" w:color="auto"/>
        <w:bottom w:val="none" w:sz="0" w:space="0" w:color="auto"/>
        <w:right w:val="none" w:sz="0" w:space="0" w:color="auto"/>
      </w:divBdr>
    </w:div>
    <w:div w:id="918053302">
      <w:bodyDiv w:val="1"/>
      <w:marLeft w:val="0"/>
      <w:marRight w:val="0"/>
      <w:marTop w:val="0"/>
      <w:marBottom w:val="0"/>
      <w:divBdr>
        <w:top w:val="none" w:sz="0" w:space="0" w:color="auto"/>
        <w:left w:val="none" w:sz="0" w:space="0" w:color="auto"/>
        <w:bottom w:val="none" w:sz="0" w:space="0" w:color="auto"/>
        <w:right w:val="none" w:sz="0" w:space="0" w:color="auto"/>
      </w:divBdr>
    </w:div>
    <w:div w:id="975530111">
      <w:bodyDiv w:val="1"/>
      <w:marLeft w:val="0"/>
      <w:marRight w:val="0"/>
      <w:marTop w:val="0"/>
      <w:marBottom w:val="0"/>
      <w:divBdr>
        <w:top w:val="none" w:sz="0" w:space="0" w:color="auto"/>
        <w:left w:val="none" w:sz="0" w:space="0" w:color="auto"/>
        <w:bottom w:val="none" w:sz="0" w:space="0" w:color="auto"/>
        <w:right w:val="none" w:sz="0" w:space="0" w:color="auto"/>
      </w:divBdr>
    </w:div>
    <w:div w:id="989866810">
      <w:bodyDiv w:val="1"/>
      <w:marLeft w:val="0"/>
      <w:marRight w:val="0"/>
      <w:marTop w:val="0"/>
      <w:marBottom w:val="0"/>
      <w:divBdr>
        <w:top w:val="none" w:sz="0" w:space="0" w:color="auto"/>
        <w:left w:val="none" w:sz="0" w:space="0" w:color="auto"/>
        <w:bottom w:val="none" w:sz="0" w:space="0" w:color="auto"/>
        <w:right w:val="none" w:sz="0" w:space="0" w:color="auto"/>
      </w:divBdr>
    </w:div>
    <w:div w:id="1002854484">
      <w:bodyDiv w:val="1"/>
      <w:marLeft w:val="0"/>
      <w:marRight w:val="0"/>
      <w:marTop w:val="0"/>
      <w:marBottom w:val="0"/>
      <w:divBdr>
        <w:top w:val="none" w:sz="0" w:space="0" w:color="auto"/>
        <w:left w:val="none" w:sz="0" w:space="0" w:color="auto"/>
        <w:bottom w:val="none" w:sz="0" w:space="0" w:color="auto"/>
        <w:right w:val="none" w:sz="0" w:space="0" w:color="auto"/>
      </w:divBdr>
    </w:div>
    <w:div w:id="1045713586">
      <w:bodyDiv w:val="1"/>
      <w:marLeft w:val="0"/>
      <w:marRight w:val="0"/>
      <w:marTop w:val="0"/>
      <w:marBottom w:val="0"/>
      <w:divBdr>
        <w:top w:val="none" w:sz="0" w:space="0" w:color="auto"/>
        <w:left w:val="none" w:sz="0" w:space="0" w:color="auto"/>
        <w:bottom w:val="none" w:sz="0" w:space="0" w:color="auto"/>
        <w:right w:val="none" w:sz="0" w:space="0" w:color="auto"/>
      </w:divBdr>
    </w:div>
    <w:div w:id="1094715693">
      <w:bodyDiv w:val="1"/>
      <w:marLeft w:val="0"/>
      <w:marRight w:val="0"/>
      <w:marTop w:val="0"/>
      <w:marBottom w:val="0"/>
      <w:divBdr>
        <w:top w:val="none" w:sz="0" w:space="0" w:color="auto"/>
        <w:left w:val="none" w:sz="0" w:space="0" w:color="auto"/>
        <w:bottom w:val="none" w:sz="0" w:space="0" w:color="auto"/>
        <w:right w:val="none" w:sz="0" w:space="0" w:color="auto"/>
      </w:divBdr>
    </w:div>
    <w:div w:id="1104810038">
      <w:bodyDiv w:val="1"/>
      <w:marLeft w:val="0"/>
      <w:marRight w:val="0"/>
      <w:marTop w:val="0"/>
      <w:marBottom w:val="0"/>
      <w:divBdr>
        <w:top w:val="none" w:sz="0" w:space="0" w:color="auto"/>
        <w:left w:val="none" w:sz="0" w:space="0" w:color="auto"/>
        <w:bottom w:val="none" w:sz="0" w:space="0" w:color="auto"/>
        <w:right w:val="none" w:sz="0" w:space="0" w:color="auto"/>
      </w:divBdr>
    </w:div>
    <w:div w:id="1118139659">
      <w:bodyDiv w:val="1"/>
      <w:marLeft w:val="0"/>
      <w:marRight w:val="0"/>
      <w:marTop w:val="0"/>
      <w:marBottom w:val="0"/>
      <w:divBdr>
        <w:top w:val="none" w:sz="0" w:space="0" w:color="auto"/>
        <w:left w:val="none" w:sz="0" w:space="0" w:color="auto"/>
        <w:bottom w:val="none" w:sz="0" w:space="0" w:color="auto"/>
        <w:right w:val="none" w:sz="0" w:space="0" w:color="auto"/>
      </w:divBdr>
    </w:div>
    <w:div w:id="1125200696">
      <w:bodyDiv w:val="1"/>
      <w:marLeft w:val="0"/>
      <w:marRight w:val="0"/>
      <w:marTop w:val="0"/>
      <w:marBottom w:val="0"/>
      <w:divBdr>
        <w:top w:val="none" w:sz="0" w:space="0" w:color="auto"/>
        <w:left w:val="none" w:sz="0" w:space="0" w:color="auto"/>
        <w:bottom w:val="none" w:sz="0" w:space="0" w:color="auto"/>
        <w:right w:val="none" w:sz="0" w:space="0" w:color="auto"/>
      </w:divBdr>
    </w:div>
    <w:div w:id="1150904475">
      <w:bodyDiv w:val="1"/>
      <w:marLeft w:val="0"/>
      <w:marRight w:val="0"/>
      <w:marTop w:val="0"/>
      <w:marBottom w:val="0"/>
      <w:divBdr>
        <w:top w:val="none" w:sz="0" w:space="0" w:color="auto"/>
        <w:left w:val="none" w:sz="0" w:space="0" w:color="auto"/>
        <w:bottom w:val="none" w:sz="0" w:space="0" w:color="auto"/>
        <w:right w:val="none" w:sz="0" w:space="0" w:color="auto"/>
      </w:divBdr>
    </w:div>
    <w:div w:id="1207523527">
      <w:bodyDiv w:val="1"/>
      <w:marLeft w:val="0"/>
      <w:marRight w:val="0"/>
      <w:marTop w:val="0"/>
      <w:marBottom w:val="0"/>
      <w:divBdr>
        <w:top w:val="none" w:sz="0" w:space="0" w:color="auto"/>
        <w:left w:val="none" w:sz="0" w:space="0" w:color="auto"/>
        <w:bottom w:val="none" w:sz="0" w:space="0" w:color="auto"/>
        <w:right w:val="none" w:sz="0" w:space="0" w:color="auto"/>
      </w:divBdr>
    </w:div>
    <w:div w:id="1235359467">
      <w:bodyDiv w:val="1"/>
      <w:marLeft w:val="0"/>
      <w:marRight w:val="0"/>
      <w:marTop w:val="0"/>
      <w:marBottom w:val="0"/>
      <w:divBdr>
        <w:top w:val="none" w:sz="0" w:space="0" w:color="auto"/>
        <w:left w:val="none" w:sz="0" w:space="0" w:color="auto"/>
        <w:bottom w:val="none" w:sz="0" w:space="0" w:color="auto"/>
        <w:right w:val="none" w:sz="0" w:space="0" w:color="auto"/>
      </w:divBdr>
    </w:div>
    <w:div w:id="1243948413">
      <w:bodyDiv w:val="1"/>
      <w:marLeft w:val="0"/>
      <w:marRight w:val="0"/>
      <w:marTop w:val="0"/>
      <w:marBottom w:val="0"/>
      <w:divBdr>
        <w:top w:val="none" w:sz="0" w:space="0" w:color="auto"/>
        <w:left w:val="none" w:sz="0" w:space="0" w:color="auto"/>
        <w:bottom w:val="none" w:sz="0" w:space="0" w:color="auto"/>
        <w:right w:val="none" w:sz="0" w:space="0" w:color="auto"/>
      </w:divBdr>
    </w:div>
    <w:div w:id="1255360699">
      <w:bodyDiv w:val="1"/>
      <w:marLeft w:val="0"/>
      <w:marRight w:val="0"/>
      <w:marTop w:val="0"/>
      <w:marBottom w:val="0"/>
      <w:divBdr>
        <w:top w:val="none" w:sz="0" w:space="0" w:color="auto"/>
        <w:left w:val="none" w:sz="0" w:space="0" w:color="auto"/>
        <w:bottom w:val="none" w:sz="0" w:space="0" w:color="auto"/>
        <w:right w:val="none" w:sz="0" w:space="0" w:color="auto"/>
      </w:divBdr>
      <w:divsChild>
        <w:div w:id="950015492">
          <w:marLeft w:val="0"/>
          <w:marRight w:val="0"/>
          <w:marTop w:val="0"/>
          <w:marBottom w:val="0"/>
          <w:divBdr>
            <w:top w:val="none" w:sz="0" w:space="0" w:color="auto"/>
            <w:left w:val="none" w:sz="0" w:space="0" w:color="auto"/>
            <w:bottom w:val="none" w:sz="0" w:space="0" w:color="auto"/>
            <w:right w:val="none" w:sz="0" w:space="0" w:color="auto"/>
          </w:divBdr>
        </w:div>
        <w:div w:id="352195127">
          <w:marLeft w:val="0"/>
          <w:marRight w:val="0"/>
          <w:marTop w:val="0"/>
          <w:marBottom w:val="0"/>
          <w:divBdr>
            <w:top w:val="none" w:sz="0" w:space="0" w:color="auto"/>
            <w:left w:val="none" w:sz="0" w:space="0" w:color="auto"/>
            <w:bottom w:val="none" w:sz="0" w:space="0" w:color="auto"/>
            <w:right w:val="none" w:sz="0" w:space="0" w:color="auto"/>
          </w:divBdr>
        </w:div>
        <w:div w:id="1540897831">
          <w:marLeft w:val="0"/>
          <w:marRight w:val="0"/>
          <w:marTop w:val="0"/>
          <w:marBottom w:val="0"/>
          <w:divBdr>
            <w:top w:val="none" w:sz="0" w:space="0" w:color="auto"/>
            <w:left w:val="none" w:sz="0" w:space="0" w:color="auto"/>
            <w:bottom w:val="none" w:sz="0" w:space="0" w:color="auto"/>
            <w:right w:val="none" w:sz="0" w:space="0" w:color="auto"/>
          </w:divBdr>
        </w:div>
        <w:div w:id="897320938">
          <w:marLeft w:val="0"/>
          <w:marRight w:val="0"/>
          <w:marTop w:val="0"/>
          <w:marBottom w:val="0"/>
          <w:divBdr>
            <w:top w:val="none" w:sz="0" w:space="0" w:color="auto"/>
            <w:left w:val="none" w:sz="0" w:space="0" w:color="auto"/>
            <w:bottom w:val="none" w:sz="0" w:space="0" w:color="auto"/>
            <w:right w:val="none" w:sz="0" w:space="0" w:color="auto"/>
          </w:divBdr>
        </w:div>
        <w:div w:id="371349988">
          <w:marLeft w:val="0"/>
          <w:marRight w:val="0"/>
          <w:marTop w:val="0"/>
          <w:marBottom w:val="0"/>
          <w:divBdr>
            <w:top w:val="none" w:sz="0" w:space="0" w:color="auto"/>
            <w:left w:val="none" w:sz="0" w:space="0" w:color="auto"/>
            <w:bottom w:val="none" w:sz="0" w:space="0" w:color="auto"/>
            <w:right w:val="none" w:sz="0" w:space="0" w:color="auto"/>
          </w:divBdr>
        </w:div>
        <w:div w:id="663817773">
          <w:marLeft w:val="0"/>
          <w:marRight w:val="0"/>
          <w:marTop w:val="0"/>
          <w:marBottom w:val="0"/>
          <w:divBdr>
            <w:top w:val="none" w:sz="0" w:space="0" w:color="auto"/>
            <w:left w:val="none" w:sz="0" w:space="0" w:color="auto"/>
            <w:bottom w:val="none" w:sz="0" w:space="0" w:color="auto"/>
            <w:right w:val="none" w:sz="0" w:space="0" w:color="auto"/>
          </w:divBdr>
        </w:div>
        <w:div w:id="1772356697">
          <w:marLeft w:val="0"/>
          <w:marRight w:val="0"/>
          <w:marTop w:val="0"/>
          <w:marBottom w:val="0"/>
          <w:divBdr>
            <w:top w:val="none" w:sz="0" w:space="0" w:color="auto"/>
            <w:left w:val="none" w:sz="0" w:space="0" w:color="auto"/>
            <w:bottom w:val="none" w:sz="0" w:space="0" w:color="auto"/>
            <w:right w:val="none" w:sz="0" w:space="0" w:color="auto"/>
          </w:divBdr>
        </w:div>
        <w:div w:id="1162313121">
          <w:marLeft w:val="0"/>
          <w:marRight w:val="0"/>
          <w:marTop w:val="0"/>
          <w:marBottom w:val="0"/>
          <w:divBdr>
            <w:top w:val="none" w:sz="0" w:space="0" w:color="auto"/>
            <w:left w:val="none" w:sz="0" w:space="0" w:color="auto"/>
            <w:bottom w:val="none" w:sz="0" w:space="0" w:color="auto"/>
            <w:right w:val="none" w:sz="0" w:space="0" w:color="auto"/>
          </w:divBdr>
        </w:div>
        <w:div w:id="1181509174">
          <w:marLeft w:val="0"/>
          <w:marRight w:val="0"/>
          <w:marTop w:val="0"/>
          <w:marBottom w:val="0"/>
          <w:divBdr>
            <w:top w:val="none" w:sz="0" w:space="0" w:color="auto"/>
            <w:left w:val="none" w:sz="0" w:space="0" w:color="auto"/>
            <w:bottom w:val="none" w:sz="0" w:space="0" w:color="auto"/>
            <w:right w:val="none" w:sz="0" w:space="0" w:color="auto"/>
          </w:divBdr>
        </w:div>
        <w:div w:id="1335112217">
          <w:marLeft w:val="0"/>
          <w:marRight w:val="0"/>
          <w:marTop w:val="0"/>
          <w:marBottom w:val="0"/>
          <w:divBdr>
            <w:top w:val="none" w:sz="0" w:space="0" w:color="auto"/>
            <w:left w:val="none" w:sz="0" w:space="0" w:color="auto"/>
            <w:bottom w:val="none" w:sz="0" w:space="0" w:color="auto"/>
            <w:right w:val="none" w:sz="0" w:space="0" w:color="auto"/>
          </w:divBdr>
        </w:div>
        <w:div w:id="2005430515">
          <w:marLeft w:val="0"/>
          <w:marRight w:val="0"/>
          <w:marTop w:val="0"/>
          <w:marBottom w:val="0"/>
          <w:divBdr>
            <w:top w:val="none" w:sz="0" w:space="0" w:color="auto"/>
            <w:left w:val="none" w:sz="0" w:space="0" w:color="auto"/>
            <w:bottom w:val="none" w:sz="0" w:space="0" w:color="auto"/>
            <w:right w:val="none" w:sz="0" w:space="0" w:color="auto"/>
          </w:divBdr>
        </w:div>
        <w:div w:id="169563072">
          <w:marLeft w:val="0"/>
          <w:marRight w:val="0"/>
          <w:marTop w:val="0"/>
          <w:marBottom w:val="0"/>
          <w:divBdr>
            <w:top w:val="none" w:sz="0" w:space="0" w:color="auto"/>
            <w:left w:val="none" w:sz="0" w:space="0" w:color="auto"/>
            <w:bottom w:val="none" w:sz="0" w:space="0" w:color="auto"/>
            <w:right w:val="none" w:sz="0" w:space="0" w:color="auto"/>
          </w:divBdr>
        </w:div>
        <w:div w:id="266500002">
          <w:marLeft w:val="0"/>
          <w:marRight w:val="0"/>
          <w:marTop w:val="0"/>
          <w:marBottom w:val="0"/>
          <w:divBdr>
            <w:top w:val="none" w:sz="0" w:space="0" w:color="auto"/>
            <w:left w:val="none" w:sz="0" w:space="0" w:color="auto"/>
            <w:bottom w:val="none" w:sz="0" w:space="0" w:color="auto"/>
            <w:right w:val="none" w:sz="0" w:space="0" w:color="auto"/>
          </w:divBdr>
        </w:div>
        <w:div w:id="653526671">
          <w:marLeft w:val="0"/>
          <w:marRight w:val="0"/>
          <w:marTop w:val="0"/>
          <w:marBottom w:val="0"/>
          <w:divBdr>
            <w:top w:val="none" w:sz="0" w:space="0" w:color="auto"/>
            <w:left w:val="none" w:sz="0" w:space="0" w:color="auto"/>
            <w:bottom w:val="none" w:sz="0" w:space="0" w:color="auto"/>
            <w:right w:val="none" w:sz="0" w:space="0" w:color="auto"/>
          </w:divBdr>
        </w:div>
        <w:div w:id="2080901442">
          <w:marLeft w:val="0"/>
          <w:marRight w:val="0"/>
          <w:marTop w:val="0"/>
          <w:marBottom w:val="0"/>
          <w:divBdr>
            <w:top w:val="none" w:sz="0" w:space="0" w:color="auto"/>
            <w:left w:val="none" w:sz="0" w:space="0" w:color="auto"/>
            <w:bottom w:val="none" w:sz="0" w:space="0" w:color="auto"/>
            <w:right w:val="none" w:sz="0" w:space="0" w:color="auto"/>
          </w:divBdr>
        </w:div>
      </w:divsChild>
    </w:div>
    <w:div w:id="1297953499">
      <w:bodyDiv w:val="1"/>
      <w:marLeft w:val="0"/>
      <w:marRight w:val="0"/>
      <w:marTop w:val="0"/>
      <w:marBottom w:val="0"/>
      <w:divBdr>
        <w:top w:val="none" w:sz="0" w:space="0" w:color="auto"/>
        <w:left w:val="none" w:sz="0" w:space="0" w:color="auto"/>
        <w:bottom w:val="none" w:sz="0" w:space="0" w:color="auto"/>
        <w:right w:val="none" w:sz="0" w:space="0" w:color="auto"/>
      </w:divBdr>
    </w:div>
    <w:div w:id="1420056697">
      <w:bodyDiv w:val="1"/>
      <w:marLeft w:val="0"/>
      <w:marRight w:val="0"/>
      <w:marTop w:val="0"/>
      <w:marBottom w:val="0"/>
      <w:divBdr>
        <w:top w:val="none" w:sz="0" w:space="0" w:color="auto"/>
        <w:left w:val="none" w:sz="0" w:space="0" w:color="auto"/>
        <w:bottom w:val="none" w:sz="0" w:space="0" w:color="auto"/>
        <w:right w:val="none" w:sz="0" w:space="0" w:color="auto"/>
      </w:divBdr>
    </w:div>
    <w:div w:id="1441485377">
      <w:bodyDiv w:val="1"/>
      <w:marLeft w:val="0"/>
      <w:marRight w:val="0"/>
      <w:marTop w:val="0"/>
      <w:marBottom w:val="0"/>
      <w:divBdr>
        <w:top w:val="none" w:sz="0" w:space="0" w:color="auto"/>
        <w:left w:val="none" w:sz="0" w:space="0" w:color="auto"/>
        <w:bottom w:val="none" w:sz="0" w:space="0" w:color="auto"/>
        <w:right w:val="none" w:sz="0" w:space="0" w:color="auto"/>
      </w:divBdr>
    </w:div>
    <w:div w:id="1495878392">
      <w:bodyDiv w:val="1"/>
      <w:marLeft w:val="0"/>
      <w:marRight w:val="0"/>
      <w:marTop w:val="0"/>
      <w:marBottom w:val="0"/>
      <w:divBdr>
        <w:top w:val="none" w:sz="0" w:space="0" w:color="auto"/>
        <w:left w:val="none" w:sz="0" w:space="0" w:color="auto"/>
        <w:bottom w:val="none" w:sz="0" w:space="0" w:color="auto"/>
        <w:right w:val="none" w:sz="0" w:space="0" w:color="auto"/>
      </w:divBdr>
    </w:div>
    <w:div w:id="1502039929">
      <w:bodyDiv w:val="1"/>
      <w:marLeft w:val="0"/>
      <w:marRight w:val="0"/>
      <w:marTop w:val="0"/>
      <w:marBottom w:val="0"/>
      <w:divBdr>
        <w:top w:val="none" w:sz="0" w:space="0" w:color="auto"/>
        <w:left w:val="none" w:sz="0" w:space="0" w:color="auto"/>
        <w:bottom w:val="none" w:sz="0" w:space="0" w:color="auto"/>
        <w:right w:val="none" w:sz="0" w:space="0" w:color="auto"/>
      </w:divBdr>
    </w:div>
    <w:div w:id="1531338308">
      <w:bodyDiv w:val="1"/>
      <w:marLeft w:val="0"/>
      <w:marRight w:val="0"/>
      <w:marTop w:val="0"/>
      <w:marBottom w:val="0"/>
      <w:divBdr>
        <w:top w:val="none" w:sz="0" w:space="0" w:color="auto"/>
        <w:left w:val="none" w:sz="0" w:space="0" w:color="auto"/>
        <w:bottom w:val="none" w:sz="0" w:space="0" w:color="auto"/>
        <w:right w:val="none" w:sz="0" w:space="0" w:color="auto"/>
      </w:divBdr>
    </w:div>
    <w:div w:id="1568682527">
      <w:bodyDiv w:val="1"/>
      <w:marLeft w:val="0"/>
      <w:marRight w:val="0"/>
      <w:marTop w:val="0"/>
      <w:marBottom w:val="0"/>
      <w:divBdr>
        <w:top w:val="none" w:sz="0" w:space="0" w:color="auto"/>
        <w:left w:val="none" w:sz="0" w:space="0" w:color="auto"/>
        <w:bottom w:val="none" w:sz="0" w:space="0" w:color="auto"/>
        <w:right w:val="none" w:sz="0" w:space="0" w:color="auto"/>
      </w:divBdr>
    </w:div>
    <w:div w:id="1569994249">
      <w:bodyDiv w:val="1"/>
      <w:marLeft w:val="0"/>
      <w:marRight w:val="0"/>
      <w:marTop w:val="0"/>
      <w:marBottom w:val="0"/>
      <w:divBdr>
        <w:top w:val="none" w:sz="0" w:space="0" w:color="auto"/>
        <w:left w:val="none" w:sz="0" w:space="0" w:color="auto"/>
        <w:bottom w:val="none" w:sz="0" w:space="0" w:color="auto"/>
        <w:right w:val="none" w:sz="0" w:space="0" w:color="auto"/>
      </w:divBdr>
    </w:div>
    <w:div w:id="1611544044">
      <w:bodyDiv w:val="1"/>
      <w:marLeft w:val="0"/>
      <w:marRight w:val="0"/>
      <w:marTop w:val="0"/>
      <w:marBottom w:val="0"/>
      <w:divBdr>
        <w:top w:val="none" w:sz="0" w:space="0" w:color="auto"/>
        <w:left w:val="none" w:sz="0" w:space="0" w:color="auto"/>
        <w:bottom w:val="none" w:sz="0" w:space="0" w:color="auto"/>
        <w:right w:val="none" w:sz="0" w:space="0" w:color="auto"/>
      </w:divBdr>
    </w:div>
    <w:div w:id="1628856333">
      <w:bodyDiv w:val="1"/>
      <w:marLeft w:val="0"/>
      <w:marRight w:val="0"/>
      <w:marTop w:val="0"/>
      <w:marBottom w:val="0"/>
      <w:divBdr>
        <w:top w:val="none" w:sz="0" w:space="0" w:color="auto"/>
        <w:left w:val="none" w:sz="0" w:space="0" w:color="auto"/>
        <w:bottom w:val="none" w:sz="0" w:space="0" w:color="auto"/>
        <w:right w:val="none" w:sz="0" w:space="0" w:color="auto"/>
      </w:divBdr>
    </w:div>
    <w:div w:id="1634477470">
      <w:bodyDiv w:val="1"/>
      <w:marLeft w:val="0"/>
      <w:marRight w:val="0"/>
      <w:marTop w:val="0"/>
      <w:marBottom w:val="0"/>
      <w:divBdr>
        <w:top w:val="none" w:sz="0" w:space="0" w:color="auto"/>
        <w:left w:val="none" w:sz="0" w:space="0" w:color="auto"/>
        <w:bottom w:val="none" w:sz="0" w:space="0" w:color="auto"/>
        <w:right w:val="none" w:sz="0" w:space="0" w:color="auto"/>
      </w:divBdr>
    </w:div>
    <w:div w:id="1658920781">
      <w:bodyDiv w:val="1"/>
      <w:marLeft w:val="0"/>
      <w:marRight w:val="0"/>
      <w:marTop w:val="0"/>
      <w:marBottom w:val="0"/>
      <w:divBdr>
        <w:top w:val="none" w:sz="0" w:space="0" w:color="auto"/>
        <w:left w:val="none" w:sz="0" w:space="0" w:color="auto"/>
        <w:bottom w:val="none" w:sz="0" w:space="0" w:color="auto"/>
        <w:right w:val="none" w:sz="0" w:space="0" w:color="auto"/>
      </w:divBdr>
    </w:div>
    <w:div w:id="1669550534">
      <w:bodyDiv w:val="1"/>
      <w:marLeft w:val="0"/>
      <w:marRight w:val="0"/>
      <w:marTop w:val="0"/>
      <w:marBottom w:val="0"/>
      <w:divBdr>
        <w:top w:val="none" w:sz="0" w:space="0" w:color="auto"/>
        <w:left w:val="none" w:sz="0" w:space="0" w:color="auto"/>
        <w:bottom w:val="none" w:sz="0" w:space="0" w:color="auto"/>
        <w:right w:val="none" w:sz="0" w:space="0" w:color="auto"/>
      </w:divBdr>
    </w:div>
    <w:div w:id="1675062131">
      <w:bodyDiv w:val="1"/>
      <w:marLeft w:val="0"/>
      <w:marRight w:val="0"/>
      <w:marTop w:val="0"/>
      <w:marBottom w:val="0"/>
      <w:divBdr>
        <w:top w:val="none" w:sz="0" w:space="0" w:color="auto"/>
        <w:left w:val="none" w:sz="0" w:space="0" w:color="auto"/>
        <w:bottom w:val="none" w:sz="0" w:space="0" w:color="auto"/>
        <w:right w:val="none" w:sz="0" w:space="0" w:color="auto"/>
      </w:divBdr>
    </w:div>
    <w:div w:id="1703945056">
      <w:bodyDiv w:val="1"/>
      <w:marLeft w:val="0"/>
      <w:marRight w:val="0"/>
      <w:marTop w:val="0"/>
      <w:marBottom w:val="0"/>
      <w:divBdr>
        <w:top w:val="none" w:sz="0" w:space="0" w:color="auto"/>
        <w:left w:val="none" w:sz="0" w:space="0" w:color="auto"/>
        <w:bottom w:val="none" w:sz="0" w:space="0" w:color="auto"/>
        <w:right w:val="none" w:sz="0" w:space="0" w:color="auto"/>
      </w:divBdr>
    </w:div>
    <w:div w:id="1731732708">
      <w:bodyDiv w:val="1"/>
      <w:marLeft w:val="0"/>
      <w:marRight w:val="0"/>
      <w:marTop w:val="0"/>
      <w:marBottom w:val="0"/>
      <w:divBdr>
        <w:top w:val="none" w:sz="0" w:space="0" w:color="auto"/>
        <w:left w:val="none" w:sz="0" w:space="0" w:color="auto"/>
        <w:bottom w:val="none" w:sz="0" w:space="0" w:color="auto"/>
        <w:right w:val="none" w:sz="0" w:space="0" w:color="auto"/>
      </w:divBdr>
    </w:div>
    <w:div w:id="1906333003">
      <w:bodyDiv w:val="1"/>
      <w:marLeft w:val="0"/>
      <w:marRight w:val="0"/>
      <w:marTop w:val="0"/>
      <w:marBottom w:val="0"/>
      <w:divBdr>
        <w:top w:val="none" w:sz="0" w:space="0" w:color="auto"/>
        <w:left w:val="none" w:sz="0" w:space="0" w:color="auto"/>
        <w:bottom w:val="none" w:sz="0" w:space="0" w:color="auto"/>
        <w:right w:val="none" w:sz="0" w:space="0" w:color="auto"/>
      </w:divBdr>
    </w:div>
    <w:div w:id="1935550955">
      <w:bodyDiv w:val="1"/>
      <w:marLeft w:val="0"/>
      <w:marRight w:val="0"/>
      <w:marTop w:val="0"/>
      <w:marBottom w:val="0"/>
      <w:divBdr>
        <w:top w:val="none" w:sz="0" w:space="0" w:color="auto"/>
        <w:left w:val="none" w:sz="0" w:space="0" w:color="auto"/>
        <w:bottom w:val="none" w:sz="0" w:space="0" w:color="auto"/>
        <w:right w:val="none" w:sz="0" w:space="0" w:color="auto"/>
      </w:divBdr>
    </w:div>
    <w:div w:id="1938097038">
      <w:bodyDiv w:val="1"/>
      <w:marLeft w:val="0"/>
      <w:marRight w:val="0"/>
      <w:marTop w:val="0"/>
      <w:marBottom w:val="0"/>
      <w:divBdr>
        <w:top w:val="none" w:sz="0" w:space="0" w:color="auto"/>
        <w:left w:val="none" w:sz="0" w:space="0" w:color="auto"/>
        <w:bottom w:val="none" w:sz="0" w:space="0" w:color="auto"/>
        <w:right w:val="none" w:sz="0" w:space="0" w:color="auto"/>
      </w:divBdr>
    </w:div>
    <w:div w:id="2021156808">
      <w:bodyDiv w:val="1"/>
      <w:marLeft w:val="0"/>
      <w:marRight w:val="0"/>
      <w:marTop w:val="0"/>
      <w:marBottom w:val="0"/>
      <w:divBdr>
        <w:top w:val="none" w:sz="0" w:space="0" w:color="auto"/>
        <w:left w:val="none" w:sz="0" w:space="0" w:color="auto"/>
        <w:bottom w:val="none" w:sz="0" w:space="0" w:color="auto"/>
        <w:right w:val="none" w:sz="0" w:space="0" w:color="auto"/>
      </w:divBdr>
    </w:div>
    <w:div w:id="2056657981">
      <w:bodyDiv w:val="1"/>
      <w:marLeft w:val="0"/>
      <w:marRight w:val="0"/>
      <w:marTop w:val="0"/>
      <w:marBottom w:val="0"/>
      <w:divBdr>
        <w:top w:val="none" w:sz="0" w:space="0" w:color="auto"/>
        <w:left w:val="none" w:sz="0" w:space="0" w:color="auto"/>
        <w:bottom w:val="none" w:sz="0" w:space="0" w:color="auto"/>
        <w:right w:val="none" w:sz="0" w:space="0" w:color="auto"/>
      </w:divBdr>
    </w:div>
    <w:div w:id="2064475983">
      <w:bodyDiv w:val="1"/>
      <w:marLeft w:val="0"/>
      <w:marRight w:val="0"/>
      <w:marTop w:val="0"/>
      <w:marBottom w:val="0"/>
      <w:divBdr>
        <w:top w:val="none" w:sz="0" w:space="0" w:color="auto"/>
        <w:left w:val="none" w:sz="0" w:space="0" w:color="auto"/>
        <w:bottom w:val="none" w:sz="0" w:space="0" w:color="auto"/>
        <w:right w:val="none" w:sz="0" w:space="0" w:color="auto"/>
      </w:divBdr>
    </w:div>
    <w:div w:id="20791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rrer.co.uk/news-and-insights/funding-alternatives-in-difficult-times--converting-debt-to-equity/?fbclid=IwAR15sxH5_hUEYjJWyY-Kbtw-ryWfQMtba7dYUhXHkBdbGoQmBxCE81_IhFs" TargetMode="External"/><Relationship Id="rId2" Type="http://schemas.openxmlformats.org/officeDocument/2006/relationships/hyperlink" Target="https://www.doingbusiness.org/en/methodology/protecting-minority-investors" TargetMode="External"/><Relationship Id="rId1" Type="http://schemas.openxmlformats.org/officeDocument/2006/relationships/hyperlink" Target="http://search.ligazakon.ua/l_doc2.nsf/link1/T17198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8T15:41:02.002"/>
    </inkml:context>
    <inkml:brush xml:id="br0">
      <inkml:brushProperty name="width" value="0.05" units="cm"/>
      <inkml:brushProperty name="height" value="0.05" units="cm"/>
    </inkml:brush>
  </inkml:definitions>
  <inkml:trace contextRef="#ctx0" brushRef="#br0">1 1 15240</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3B2C-7327-4498-BD55-8DEA0AA1E743}">
  <ds:schemaRefs>
    <ds:schemaRef ds:uri="http://www.w3.org/2003/InkML"/>
  </ds:schemaRefs>
</ds:datastoreItem>
</file>

<file path=customXml/itemProps2.xml><?xml version="1.0" encoding="utf-8"?>
<ds:datastoreItem xmlns:ds="http://schemas.openxmlformats.org/officeDocument/2006/customXml" ds:itemID="{A317ECEB-43B7-4CF9-B602-36064599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5070</TotalTime>
  <Pages>58</Pages>
  <Words>11497</Words>
  <Characters>65533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Gharibyan</dc:creator>
  <cp:lastModifiedBy>L-Petrosyan</cp:lastModifiedBy>
  <cp:revision>1209</cp:revision>
  <cp:lastPrinted>2020-12-09T13:16:00Z</cp:lastPrinted>
  <dcterms:created xsi:type="dcterms:W3CDTF">2020-09-18T14:24:00Z</dcterms:created>
  <dcterms:modified xsi:type="dcterms:W3CDTF">2020-12-29T08:40:00Z</dcterms:modified>
</cp:coreProperties>
</file>