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6579F9" w14:textId="77777777" w:rsidR="00E013DD" w:rsidRPr="00205C26" w:rsidRDefault="006559A7" w:rsidP="00205C26">
      <w:pPr>
        <w:spacing w:after="0" w:line="360" w:lineRule="auto"/>
        <w:ind w:firstLine="518"/>
        <w:jc w:val="right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ՆԱԽԱԳԻԾ</w:t>
      </w:r>
    </w:p>
    <w:p w14:paraId="13051BA1" w14:textId="77777777" w:rsidR="006559A7" w:rsidRPr="00205C26" w:rsidRDefault="006559A7" w:rsidP="00205C26">
      <w:pPr>
        <w:spacing w:after="0" w:line="360" w:lineRule="auto"/>
        <w:ind w:firstLine="518"/>
        <w:jc w:val="center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ՀԱՅԱՍՏԱՆԻ ՀԱՆՐԱՊԵՏՈՒԹՅԱՆ ԿԱՌԱՎԱՐՈՒԹՅԱՆ</w:t>
      </w:r>
    </w:p>
    <w:p w14:paraId="46019E9E" w14:textId="77777777" w:rsidR="006559A7" w:rsidRPr="00205C26" w:rsidRDefault="006559A7" w:rsidP="00205C26">
      <w:pPr>
        <w:spacing w:after="0" w:line="360" w:lineRule="auto"/>
        <w:ind w:firstLine="518"/>
        <w:jc w:val="center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ՈՐՈՇՈՒՄ</w:t>
      </w:r>
    </w:p>
    <w:p w14:paraId="472EF6E7" w14:textId="77777777" w:rsidR="006559A7" w:rsidRPr="00205C26" w:rsidRDefault="006559A7" w:rsidP="00205C26">
      <w:pPr>
        <w:spacing w:after="0" w:line="360" w:lineRule="auto"/>
        <w:ind w:firstLine="518"/>
        <w:jc w:val="center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___________________________ 2020 թվականի </w:t>
      </w:r>
      <w:r w:rsidRPr="00205C26">
        <w:rPr>
          <w:rFonts w:ascii="GHEA Grapalat" w:hAnsi="GHEA Grapalat"/>
          <w:color w:val="000000" w:themeColor="text1"/>
          <w:sz w:val="24"/>
          <w:szCs w:val="24"/>
        </w:rPr>
        <w:t xml:space="preserve">N 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____________</w:t>
      </w:r>
      <w:r w:rsidR="008E2B21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Ն</w:t>
      </w:r>
    </w:p>
    <w:p w14:paraId="6FC2DE25" w14:textId="77777777" w:rsidR="006559A7" w:rsidRPr="00205C26" w:rsidRDefault="006559A7" w:rsidP="00205C26">
      <w:pPr>
        <w:spacing w:after="0" w:line="360" w:lineRule="auto"/>
        <w:ind w:firstLine="518"/>
        <w:jc w:val="center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21D136AB" w14:textId="77777777" w:rsidR="00802AE6" w:rsidRPr="00205C26" w:rsidRDefault="00802AE6" w:rsidP="00205C26">
      <w:pPr>
        <w:spacing w:after="0" w:line="360" w:lineRule="auto"/>
        <w:ind w:firstLine="518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722AF018" w14:textId="0A100B24" w:rsidR="003C493B" w:rsidRPr="00205C26" w:rsidRDefault="00FA12FC" w:rsidP="00205C26">
      <w:pPr>
        <w:spacing w:after="0" w:line="360" w:lineRule="auto"/>
        <w:ind w:firstLine="518"/>
        <w:jc w:val="center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ՌՈՒՍԱՍՏԱՆԻ ԴԱՇՆՈՒԹՅԱՆ </w:t>
      </w:r>
      <w:r w:rsidR="00141513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ԵՎ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ՀԱՅԱՍՏԱՆԻ ՀԱՆՐԱՊԵՏՈՒԹՅԱՆ </w:t>
      </w:r>
      <w:r w:rsidR="00F60695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ՄԻՋԵՎ 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ՊԵՏԱԿԱՆ </w:t>
      </w:r>
      <w:r w:rsidR="006F1953">
        <w:rPr>
          <w:rFonts w:ascii="GHEA Grapalat" w:hAnsi="GHEA Grapalat"/>
          <w:color w:val="000000" w:themeColor="text1"/>
          <w:sz w:val="24"/>
          <w:szCs w:val="24"/>
          <w:lang w:val="hy-AM"/>
        </w:rPr>
        <w:t>ՍԱՀՄԱՆՈՎ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F60695" w:rsidRPr="00205C26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ԱՆՁԱՆՑ</w:t>
      </w:r>
      <w:r w:rsidRPr="00205C26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 xml:space="preserve"> </w:t>
      </w:r>
      <w:r w:rsidR="00F60695" w:rsidRPr="00205C26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ԲԱՑԹՈՂՆՄԱՆ</w:t>
      </w:r>
      <w:r w:rsidRPr="00205C26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 xml:space="preserve"> ՊԱՐԶԵՑՎԱԾ ԿԱՐԳ ՍԱՀՄԱՆԵԼՈՒ ՆՊԱՏԱԿՈՎ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3C493B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«ԱԶԱՏ ՏԵՂԱՇԱՐԺ»</w:t>
      </w:r>
      <w:r w:rsidR="00564C1D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2E157F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ՊԵՏԱԿԱՆ ՏԵՂԵԿԱՏՎԱԿԱՆ </w:t>
      </w:r>
      <w:r w:rsidR="001474E5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ԷԼԵԿՏՐՈՆԱՅԻՆ</w:t>
      </w:r>
      <w:r w:rsidR="004968B8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ՀԱՐԹԱԿԻ</w:t>
      </w:r>
      <w:r w:rsidR="003C493B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ԳՈՐԾԱՐԿՄԱՆ ԵՎ ՕՊԵՐԱՏՈՐ ՃԱՆԱՉԵԼՈՒ ՄԱՍԻՆ</w:t>
      </w:r>
    </w:p>
    <w:p w14:paraId="7449CED6" w14:textId="77777777" w:rsidR="006559A7" w:rsidRPr="00205C26" w:rsidRDefault="006559A7" w:rsidP="00205C26">
      <w:pPr>
        <w:spacing w:after="0" w:line="360" w:lineRule="auto"/>
        <w:ind w:firstLine="518"/>
        <w:jc w:val="both"/>
        <w:rPr>
          <w:rFonts w:ascii="GHEA Grapalat" w:hAnsi="GHEA Grapalat"/>
          <w:color w:val="000000" w:themeColor="text1"/>
          <w:lang w:val="hy-AM"/>
        </w:rPr>
      </w:pPr>
    </w:p>
    <w:p w14:paraId="3D51B726" w14:textId="47821084" w:rsidR="006559A7" w:rsidRPr="00205C26" w:rsidRDefault="006559A7" w:rsidP="00205C26">
      <w:pPr>
        <w:shd w:val="clear" w:color="auto" w:fill="FFFFFF"/>
        <w:spacing w:line="360" w:lineRule="auto"/>
        <w:ind w:firstLine="450"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Հիմք ընդունելով Սահմանադրության 40-րդ հոդվածը</w:t>
      </w:r>
      <w:r w:rsidR="00904527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 և </w:t>
      </w:r>
      <w:r w:rsidR="00F60695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«</w:t>
      </w:r>
      <w:r w:rsidR="00FA12FC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Պետական սահմանի մասին</w:t>
      </w:r>
      <w:r w:rsidR="00F60695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»</w:t>
      </w:r>
      <w:r w:rsidR="00FA12FC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 օրենքի 11-րդ հոդվածը</w:t>
      </w:r>
      <w:r w:rsidR="006F1953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, ինչպես նաև </w:t>
      </w:r>
      <w:r w:rsidR="00FA12FC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Ռուսաստանի Դաշնության և Հայաստանի Հանրապետության պետական սահմանով </w:t>
      </w:r>
      <w:r w:rsidR="00FA12FC" w:rsidRPr="00205C26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 xml:space="preserve">անձանց </w:t>
      </w:r>
      <w:r w:rsidR="00F85CFC" w:rsidRPr="00205C26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 xml:space="preserve">բացթողնման </w:t>
      </w:r>
      <w:r w:rsidR="00FA12FC" w:rsidRPr="00205C26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 xml:space="preserve">պարզեցված կարգ սահմանելու, </w:t>
      </w:r>
      <w:r w:rsidR="002418B1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կորոնավիրուսային հիվանդության</w:t>
      </w:r>
      <w:r w:rsidR="00D933E1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2418B1" w:rsidRPr="00205C26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 xml:space="preserve">(COVID-19) </w:t>
      </w:r>
      <w:r w:rsidR="002418B1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ախտորոշման տվյալների թափանցիկությունն ու </w:t>
      </w:r>
      <w:r w:rsidR="006F1953">
        <w:rPr>
          <w:rFonts w:ascii="GHEA Grapalat" w:hAnsi="GHEA Grapalat"/>
          <w:color w:val="000000" w:themeColor="text1"/>
          <w:sz w:val="24"/>
          <w:szCs w:val="24"/>
          <w:lang w:val="hy-AM"/>
        </w:rPr>
        <w:t>հավաստիությունն</w:t>
      </w:r>
      <w:r w:rsidR="006F1953" w:rsidRPr="006F195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6F1953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ապահովելու</w:t>
      </w:r>
      <w:r w:rsidR="006F195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և </w:t>
      </w:r>
      <w:r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կորոնավիրուսային հիվանդության</w:t>
      </w:r>
      <w:r w:rsidR="00E6424C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 (COVID-19)</w:t>
      </w:r>
      <w:r w:rsidR="00D933E1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 </w:t>
      </w:r>
      <w:r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տարածումը կանխելու և քաղաքացիների ազատ տեղաշարժման իրավունքի իրականացումն ապահովելու նպատակով, Հայաստանի</w:t>
      </w:r>
      <w:r w:rsidR="00D933E1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 </w:t>
      </w:r>
      <w:r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Հանրապետության կառավարությունը որոշում է.</w:t>
      </w:r>
    </w:p>
    <w:p w14:paraId="02EBFE08" w14:textId="77777777" w:rsidR="00725A48" w:rsidRPr="00205C26" w:rsidRDefault="00725A48" w:rsidP="00CC25FF">
      <w:pPr>
        <w:numPr>
          <w:ilvl w:val="0"/>
          <w:numId w:val="4"/>
        </w:numPr>
        <w:spacing w:after="0" w:line="360" w:lineRule="auto"/>
        <w:ind w:left="90" w:firstLine="518"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Սահմանել, որ</w:t>
      </w:r>
      <w:r w:rsidRPr="00205C26">
        <w:rPr>
          <w:rFonts w:ascii="MS Mincho" w:eastAsia="MS Mincho" w:hAnsi="MS Mincho" w:cs="MS Mincho" w:hint="eastAsia"/>
          <w:color w:val="000000" w:themeColor="text1"/>
          <w:sz w:val="24"/>
          <w:szCs w:val="24"/>
          <w:lang w:val="hy-AM"/>
        </w:rPr>
        <w:t>․</w:t>
      </w:r>
    </w:p>
    <w:p w14:paraId="327D287D" w14:textId="44BB9847" w:rsidR="00725A48" w:rsidRPr="00205C26" w:rsidRDefault="00725A48" w:rsidP="00CC25FF">
      <w:pPr>
        <w:pStyle w:val="ListParagraph"/>
        <w:numPr>
          <w:ilvl w:val="0"/>
          <w:numId w:val="19"/>
        </w:numPr>
        <w:spacing w:after="0" w:line="360" w:lineRule="auto"/>
        <w:ind w:left="0" w:firstLine="450"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Հայաստանի Հանրապետությունում 2020 թվականի դեկտեմբերի 3-ից </w:t>
      </w:r>
      <w:r w:rsidR="002D462E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փորձնական </w:t>
      </w:r>
      <w:r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կարգով գործարկվում է Եվրասիական բանկի թվային տեխնոլոգիաների հիմնադրամի կողմից մշակված</w:t>
      </w:r>
      <w:r w:rsidR="009566B2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 «</w:t>
      </w:r>
      <w:r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Ազատ տեղաշարժ</w:t>
      </w:r>
      <w:r w:rsidR="009566B2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»</w:t>
      </w:r>
      <w:r w:rsidR="00D933E1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 </w:t>
      </w:r>
      <w:r w:rsidR="002E157F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պետական տեղեկատվական </w:t>
      </w:r>
      <w:r w:rsidR="002D462E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էլեկտ</w:t>
      </w:r>
      <w:r w:rsidR="001474E5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րոնային</w:t>
      </w:r>
      <w:r w:rsidR="00D933E1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 </w:t>
      </w:r>
      <w:r w:rsidR="004968B8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հարթակը</w:t>
      </w:r>
      <w:r w:rsidR="006A4A0F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:</w:t>
      </w:r>
    </w:p>
    <w:p w14:paraId="06870401" w14:textId="0AA5AD2A" w:rsidR="002E157F" w:rsidRDefault="002E157F" w:rsidP="00CC25FF">
      <w:pPr>
        <w:pStyle w:val="ListParagraph"/>
        <w:numPr>
          <w:ilvl w:val="0"/>
          <w:numId w:val="19"/>
        </w:numPr>
        <w:spacing w:after="0" w:line="360" w:lineRule="auto"/>
        <w:ind w:left="0" w:firstLine="450"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2020 թվականի դեկտեմբերի 3-ից մեկնարկում է  հարթակի</w:t>
      </w:r>
      <w:r w:rsidR="00D933E1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 </w:t>
      </w:r>
      <w:r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փորձնական փուլը</w:t>
      </w:r>
      <w:r w:rsidR="00214D2B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՝ Ռուսաստանի Դաշնության և Հայաստանի Հանրապետության միջև պետական սահմանը հատող անձանց բացթողնման պարզեցված կարգ սահմանելու համար:</w:t>
      </w:r>
    </w:p>
    <w:p w14:paraId="04B15483" w14:textId="7E287FC1" w:rsidR="00921CD2" w:rsidRPr="006F1953" w:rsidRDefault="00921CD2" w:rsidP="006F1953">
      <w:pPr>
        <w:pStyle w:val="ListParagraph"/>
        <w:numPr>
          <w:ilvl w:val="0"/>
          <w:numId w:val="19"/>
        </w:numPr>
        <w:spacing w:after="0" w:line="360" w:lineRule="auto"/>
        <w:ind w:left="0" w:firstLine="450"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</w:pPr>
      <w:r w:rsidRPr="006F1953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Հայաստանի Հանրապետությունում ստեղծվում է կորոնավիրուսային հիվանդության (COVID-19) ախտորոշում</w:t>
      </w:r>
      <w:r w:rsidR="00D933E1" w:rsidRPr="006F1953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 </w:t>
      </w:r>
      <w:r w:rsidRPr="006F1953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իրականացնող բժշկական </w:t>
      </w:r>
      <w:r w:rsidR="003B7FEA" w:rsidRPr="006F1953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օգնություն և </w:t>
      </w:r>
      <w:r w:rsidR="003B7FEA" w:rsidRPr="006F1953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lastRenderedPageBreak/>
        <w:t>սպասարկում իրականացնող կազմակերպությունների</w:t>
      </w:r>
      <w:r w:rsidR="00D933E1" w:rsidRPr="006F1953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 </w:t>
      </w:r>
      <w:r w:rsidR="002E157F" w:rsidRPr="006F1953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ա</w:t>
      </w:r>
      <w:r w:rsidRPr="006F1953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զգային էլեկտրոնային ռեեստր</w:t>
      </w:r>
      <w:r w:rsidR="00D933E1" w:rsidRPr="006F1953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 </w:t>
      </w:r>
      <w:r w:rsidRPr="006F1953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(այսուհետ՝ </w:t>
      </w:r>
      <w:r w:rsidR="002E157F" w:rsidRPr="006F1953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ռ</w:t>
      </w:r>
      <w:r w:rsidRPr="006F1953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եեստր)։</w:t>
      </w:r>
    </w:p>
    <w:p w14:paraId="2203D745" w14:textId="77777777" w:rsidR="006559A7" w:rsidRPr="006F1953" w:rsidRDefault="006559A7" w:rsidP="00205C26">
      <w:pPr>
        <w:numPr>
          <w:ilvl w:val="0"/>
          <w:numId w:val="4"/>
        </w:numPr>
        <w:spacing w:after="0" w:line="360" w:lineRule="auto"/>
        <w:ind w:left="0" w:firstLine="518"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  <w:proofErr w:type="spellStart"/>
      <w:r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Հաստատել</w:t>
      </w:r>
      <w:proofErr w:type="spellEnd"/>
      <w:r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` </w:t>
      </w:r>
    </w:p>
    <w:p w14:paraId="086635F5" w14:textId="11AC7578" w:rsidR="006559A7" w:rsidRPr="006F1953" w:rsidRDefault="003B7FEA" w:rsidP="006F1953">
      <w:pPr>
        <w:pStyle w:val="ListParagraph"/>
        <w:numPr>
          <w:ilvl w:val="0"/>
          <w:numId w:val="1"/>
        </w:numPr>
        <w:spacing w:after="0" w:line="360" w:lineRule="auto"/>
        <w:ind w:left="0" w:firstLine="1080"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  <w:r w:rsidRPr="006F1953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«Ազատ տեղաշարժ» պետական տեղեկատվական էլեկտրոնային հարթակին</w:t>
      </w:r>
      <w:r w:rsidR="00FC1996" w:rsidRPr="006F1953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հասանելիություն ստանալու համար </w:t>
      </w:r>
      <w:r w:rsidRPr="006F1953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բժշկական օգնություն և սպասարկում իրականացնող կազմակերպություններին</w:t>
      </w:r>
      <w:r w:rsidR="00FC1996" w:rsidRPr="006F1953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ներկայացվող պարտադիր պահանջներն ու </w:t>
      </w:r>
      <w:r w:rsidRPr="006F1953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պայմանները</w:t>
      </w:r>
      <w:r w:rsidR="00FC1996" w:rsidRPr="006F1953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և հարթակին հասանելիություն տրամադրելու կարգ</w:t>
      </w:r>
      <w:r w:rsidRPr="006F1953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ը</w:t>
      </w:r>
      <w:r w:rsidR="006559A7" w:rsidRPr="006F1953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՝ համաձայն հավելված 1-ի</w:t>
      </w:r>
      <w:r w:rsidR="006F1953" w:rsidRPr="006F1953">
        <w:rPr>
          <w:rFonts w:ascii="GHEA Grapalat" w:eastAsia="Tahoma" w:hAnsi="GHEA Grapalat" w:cs="Tahoma"/>
          <w:color w:val="000000" w:themeColor="text1"/>
          <w:sz w:val="24"/>
          <w:szCs w:val="24"/>
        </w:rPr>
        <w:t>:</w:t>
      </w:r>
    </w:p>
    <w:p w14:paraId="54309AD8" w14:textId="01BB6B6C" w:rsidR="007A7135" w:rsidRPr="006F1953" w:rsidRDefault="003B7FEA" w:rsidP="00D876FE">
      <w:pPr>
        <w:pStyle w:val="ListParagraph"/>
        <w:numPr>
          <w:ilvl w:val="0"/>
          <w:numId w:val="1"/>
        </w:numPr>
        <w:spacing w:after="0" w:line="360" w:lineRule="auto"/>
        <w:ind w:left="0" w:firstLine="1080"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  <w:r w:rsidRPr="006F1953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«Ազատ տեղաշարժ» պետական տեղեկատվական էլեկտրոնային հարթակի</w:t>
      </w:r>
      <w:r w:rsidR="00D933E1" w:rsidRPr="006F1953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 </w:t>
      </w:r>
      <w:r w:rsidR="007A7135" w:rsidRPr="006F1953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վարման </w:t>
      </w:r>
      <w:r w:rsidR="00BF4574" w:rsidRPr="006F1953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և</w:t>
      </w:r>
      <w:r w:rsidR="007A7135" w:rsidRPr="006F1953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տվյալների փոխանակման </w:t>
      </w:r>
      <w:r w:rsidR="006559A7" w:rsidRPr="006F1953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կարգը` համաձայն հավելված 2-ի</w:t>
      </w:r>
      <w:r w:rsidR="006F1953" w:rsidRPr="006F1953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:</w:t>
      </w:r>
    </w:p>
    <w:p w14:paraId="67B13C10" w14:textId="4B8689BE" w:rsidR="006559A7" w:rsidRPr="006F1953" w:rsidRDefault="004E5F14" w:rsidP="00D876FE">
      <w:pPr>
        <w:pStyle w:val="ListParagraph"/>
        <w:numPr>
          <w:ilvl w:val="0"/>
          <w:numId w:val="1"/>
        </w:numPr>
        <w:spacing w:after="0" w:line="360" w:lineRule="auto"/>
        <w:ind w:left="0" w:firstLine="1080"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  <w:r w:rsidRPr="006F1953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Պոլիմերազային շղթայական ռեակցիայի (ՊՇՌ) մեթոդով կորոնավիրուսային հիվանդության (COVID-19) լաբորատոր հետազոտություններ իրականացնող բժշկական օգնություն և սպասարկում իրականացնող կազմակերպությունների կողմից նմուշառման և թեսթավորման արդյունքների՝ «Ազատ տեղաշարժ» պետական տեղեկատվական էլեկտրոնային հարթակ ներմուծման կարգը՝ </w:t>
      </w:r>
      <w:r w:rsidR="007A7135" w:rsidRPr="006F195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համաձայն </w:t>
      </w:r>
      <w:r w:rsidR="006559A7" w:rsidRPr="006F1953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հավելված </w:t>
      </w:r>
      <w:r w:rsidR="007A7135" w:rsidRPr="006F1953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3</w:t>
      </w:r>
      <w:r w:rsidR="006559A7" w:rsidRPr="006F1953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-ի</w:t>
      </w:r>
      <w:r w:rsidR="006F1953" w:rsidRPr="006F1953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:</w:t>
      </w:r>
    </w:p>
    <w:p w14:paraId="155A2BB9" w14:textId="16A3D961" w:rsidR="00D066AA" w:rsidRPr="00D876FE" w:rsidRDefault="004968B8" w:rsidP="00D876FE">
      <w:pPr>
        <w:pStyle w:val="ListParagraph"/>
        <w:numPr>
          <w:ilvl w:val="0"/>
          <w:numId w:val="1"/>
        </w:numPr>
        <w:spacing w:after="0" w:line="360" w:lineRule="auto"/>
        <w:ind w:left="0" w:firstLine="1080"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  <w:r w:rsidRPr="006F1953">
        <w:rPr>
          <w:rFonts w:ascii="GHEA Grapalat" w:hAnsi="GHEA Grapalat"/>
          <w:color w:val="000000" w:themeColor="text1"/>
          <w:sz w:val="24"/>
          <w:szCs w:val="24"/>
          <w:lang w:val="hy-AM"/>
        </w:rPr>
        <w:t>Պետական սահմանը հատող</w:t>
      </w:r>
      <w:r w:rsidR="00D066AA" w:rsidRPr="006F195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անձի </w:t>
      </w:r>
      <w:r w:rsidR="00D876FE" w:rsidRPr="006F1953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պոլիմերազային շղթայական ռեակցիայի (ՊՇՌ</w:t>
      </w:r>
      <w:r w:rsidR="00D876FE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) </w:t>
      </w:r>
      <w:r w:rsidR="00D876FE" w:rsidRPr="006F1953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մեթոդով</w:t>
      </w:r>
      <w:r w:rsidR="00D876FE" w:rsidRPr="006F195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D066AA" w:rsidRPr="006F195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կորոնավիրուսային հիվանդության </w:t>
      </w:r>
      <w:r w:rsidR="00AB1704" w:rsidRPr="006F195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(COVID-19) </w:t>
      </w:r>
      <w:r w:rsidR="00D876F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լաբորատոր </w:t>
      </w:r>
      <w:r w:rsidR="00D066AA" w:rsidRPr="006F195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հետազոտության վերաբերյալ տեղեկանքի ստուգման կարգը՝ համաձայն հավելված </w:t>
      </w:r>
      <w:r w:rsidR="008E2B21" w:rsidRPr="006F1953">
        <w:rPr>
          <w:rFonts w:ascii="GHEA Grapalat" w:hAnsi="GHEA Grapalat"/>
          <w:color w:val="000000" w:themeColor="text1"/>
          <w:sz w:val="24"/>
          <w:szCs w:val="24"/>
          <w:lang w:val="hy-AM"/>
        </w:rPr>
        <w:t>4</w:t>
      </w:r>
      <w:r w:rsidR="00D066AA" w:rsidRPr="006F1953">
        <w:rPr>
          <w:rFonts w:ascii="GHEA Grapalat" w:hAnsi="GHEA Grapalat"/>
          <w:color w:val="000000" w:themeColor="text1"/>
          <w:sz w:val="24"/>
          <w:szCs w:val="24"/>
          <w:lang w:val="hy-AM"/>
        </w:rPr>
        <w:t>-ի</w:t>
      </w:r>
      <w:r w:rsidR="0044203A" w:rsidRPr="006F1953">
        <w:rPr>
          <w:rFonts w:ascii="GHEA Grapalat" w:hAnsi="GHEA Grapalat"/>
          <w:color w:val="000000" w:themeColor="text1"/>
          <w:sz w:val="24"/>
          <w:szCs w:val="24"/>
          <w:lang w:val="hy-AM"/>
        </w:rPr>
        <w:t>։</w:t>
      </w:r>
    </w:p>
    <w:p w14:paraId="3F4C1FFD" w14:textId="77777777" w:rsidR="003B7FEA" w:rsidRPr="00205C26" w:rsidRDefault="008B6EA6" w:rsidP="00205C26">
      <w:pPr>
        <w:spacing w:after="0" w:line="360" w:lineRule="auto"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3.  </w:t>
      </w:r>
      <w:r w:rsidR="003B7FEA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Սահմանել, որ </w:t>
      </w:r>
    </w:p>
    <w:p w14:paraId="66740732" w14:textId="04DD640D" w:rsidR="003B7FEA" w:rsidRPr="00205C26" w:rsidRDefault="008B6EA6" w:rsidP="00205C26">
      <w:pPr>
        <w:pStyle w:val="ListParagraph"/>
        <w:numPr>
          <w:ilvl w:val="0"/>
          <w:numId w:val="20"/>
        </w:numPr>
        <w:spacing w:line="360" w:lineRule="auto"/>
        <w:ind w:left="0"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Ս</w:t>
      </w:r>
      <w:r w:rsidR="003B7FEA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ույն </w:t>
      </w:r>
      <w:r w:rsidR="00297898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ո</w:t>
      </w:r>
      <w:r w:rsidR="003B7FEA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րոշման Հավելված 1-ի և Հավելված 3-ի դրույթների կատարումն  ապահովում է ՀՀ առողջապահության </w:t>
      </w:r>
      <w:r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նախարարությունը</w:t>
      </w:r>
      <w:r w:rsidR="00D876FE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։</w:t>
      </w:r>
    </w:p>
    <w:p w14:paraId="0C4504A6" w14:textId="230BA5DD" w:rsidR="006559A7" w:rsidRPr="00205C26" w:rsidRDefault="0065064D" w:rsidP="00205C26">
      <w:pPr>
        <w:pStyle w:val="ListParagraph"/>
        <w:numPr>
          <w:ilvl w:val="0"/>
          <w:numId w:val="20"/>
        </w:numPr>
        <w:spacing w:line="360" w:lineRule="auto"/>
        <w:ind w:left="0"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Ս</w:t>
      </w:r>
      <w:r w:rsidR="00D066AA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ույն </w:t>
      </w:r>
      <w:r w:rsidR="00297898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ո</w:t>
      </w:r>
      <w:r w:rsidR="00D066AA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րոշման</w:t>
      </w:r>
      <w:r w:rsidR="00D876FE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 </w:t>
      </w:r>
      <w:r w:rsidR="00D066AA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Հավելված 2-</w:t>
      </w:r>
      <w:r w:rsidR="00D62B84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ի դրույթների կատարումն ու հսկողությունը</w:t>
      </w:r>
      <w:r w:rsidR="00D066AA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 ապահովում է </w:t>
      </w:r>
      <w:r w:rsidR="006559A7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«Էլեկտրոնային կառավարման ենթակառուցվածքների ներդրման գրասենյակ» փակ բաժնետիրական ընկերությ</w:t>
      </w:r>
      <w:r w:rsidR="00D066AA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ունը, որը</w:t>
      </w:r>
      <w:r w:rsidR="006559A7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 ճանաչ</w:t>
      </w:r>
      <w:r w:rsidR="00D066AA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վում է</w:t>
      </w:r>
      <w:r w:rsidR="006559A7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 որպես </w:t>
      </w:r>
      <w:r w:rsidR="00297898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«Ազատ տեղաշարժ» պետական տեղեկատվական էլեկտրոնային հարթակի</w:t>
      </w:r>
      <w:r w:rsidR="006559A7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 օպերատոր (այսուհետ՝ Օպերատոր)</w:t>
      </w:r>
      <w:r w:rsidR="00D876FE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։</w:t>
      </w:r>
    </w:p>
    <w:p w14:paraId="4ED014F8" w14:textId="3CD05F82" w:rsidR="006559A7" w:rsidRPr="00205C26" w:rsidRDefault="00F0269C" w:rsidP="00205C26">
      <w:pPr>
        <w:pStyle w:val="ListParagraph"/>
        <w:numPr>
          <w:ilvl w:val="0"/>
          <w:numId w:val="20"/>
        </w:numPr>
        <w:spacing w:line="360" w:lineRule="auto"/>
        <w:ind w:left="0"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</w:pPr>
      <w:bookmarkStart w:id="0" w:name="_heading=h.30j0zll" w:colFirst="0" w:colLast="0"/>
      <w:bookmarkEnd w:id="0"/>
      <w:r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Ս</w:t>
      </w:r>
      <w:r w:rsidR="00D066AA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ույն Որոշման Հավելված </w:t>
      </w:r>
      <w:r w:rsidR="00297898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4</w:t>
      </w:r>
      <w:r w:rsidR="00D066AA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-ի դրույթների կատարումն ու հսկողությունը ապահովում </w:t>
      </w:r>
      <w:r w:rsidR="00297898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է</w:t>
      </w:r>
      <w:r w:rsidR="00D933E1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 </w:t>
      </w:r>
      <w:r w:rsidR="006559A7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Առողջապահական և աշխատանքի տեսչական </w:t>
      </w:r>
      <w:r w:rsidR="00D066AA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մարմինը։</w:t>
      </w:r>
    </w:p>
    <w:p w14:paraId="7874D551" w14:textId="0D174054" w:rsidR="00725A48" w:rsidRPr="00D876FE" w:rsidRDefault="006559A7" w:rsidP="00D876FE">
      <w:pPr>
        <w:numPr>
          <w:ilvl w:val="0"/>
          <w:numId w:val="18"/>
        </w:numPr>
        <w:spacing w:after="0" w:line="360" w:lineRule="auto"/>
        <w:ind w:left="0" w:firstLine="518"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Սույն որոշումն ուժի մեջ է մտնում պաշտոնական հրապարակմանը հաջորդող օրվանից</w:t>
      </w:r>
    </w:p>
    <w:p w14:paraId="0FBB39B1" w14:textId="77777777" w:rsidR="00AF5F84" w:rsidRDefault="00AF5F84">
      <w:pPr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br w:type="page"/>
      </w:r>
    </w:p>
    <w:p w14:paraId="352875A5" w14:textId="2D401D92" w:rsidR="006A4A0F" w:rsidRPr="00205C26" w:rsidRDefault="006A4A0F" w:rsidP="00205C26">
      <w:pPr>
        <w:tabs>
          <w:tab w:val="left" w:pos="851"/>
        </w:tabs>
        <w:spacing w:after="0" w:line="240" w:lineRule="auto"/>
        <w:ind w:firstLine="518"/>
        <w:jc w:val="right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lastRenderedPageBreak/>
        <w:t>Հավելված 1</w:t>
      </w:r>
    </w:p>
    <w:p w14:paraId="6C360019" w14:textId="77777777" w:rsidR="006A4A0F" w:rsidRPr="00205C26" w:rsidRDefault="006A4A0F" w:rsidP="00205C26">
      <w:pPr>
        <w:tabs>
          <w:tab w:val="left" w:pos="851"/>
        </w:tabs>
        <w:spacing w:after="0" w:line="240" w:lineRule="auto"/>
        <w:ind w:firstLine="518"/>
        <w:jc w:val="right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ՀՀ Կառավարության </w:t>
      </w:r>
    </w:p>
    <w:p w14:paraId="6EAEB205" w14:textId="77777777" w:rsidR="006A4A0F" w:rsidRPr="00205C26" w:rsidRDefault="006A4A0F" w:rsidP="00205C26">
      <w:pPr>
        <w:tabs>
          <w:tab w:val="left" w:pos="851"/>
        </w:tabs>
        <w:spacing w:after="0" w:line="240" w:lineRule="auto"/>
        <w:ind w:firstLine="518"/>
        <w:jc w:val="right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2020 թվականի ___________________ Ն որոշման</w:t>
      </w:r>
    </w:p>
    <w:p w14:paraId="3EF05C3B" w14:textId="77777777" w:rsidR="00725A48" w:rsidRPr="00205C26" w:rsidRDefault="00725A48" w:rsidP="00205C26">
      <w:pPr>
        <w:spacing w:after="0" w:line="360" w:lineRule="auto"/>
        <w:ind w:firstLine="518"/>
        <w:jc w:val="both"/>
        <w:rPr>
          <w:rFonts w:ascii="GHEA Grapalat" w:hAnsi="GHEA Grapalat"/>
          <w:color w:val="000000" w:themeColor="text1"/>
          <w:lang w:val="hy-AM"/>
        </w:rPr>
      </w:pPr>
    </w:p>
    <w:p w14:paraId="2EFF3FCA" w14:textId="500B7D07" w:rsidR="00725A48" w:rsidRPr="00205C26" w:rsidRDefault="00725A48" w:rsidP="00D876FE">
      <w:pPr>
        <w:autoSpaceDE w:val="0"/>
        <w:autoSpaceDN w:val="0"/>
        <w:adjustRightInd w:val="0"/>
        <w:spacing w:after="0" w:line="240" w:lineRule="auto"/>
        <w:ind w:firstLine="518"/>
        <w:jc w:val="center"/>
        <w:rPr>
          <w:rFonts w:ascii="GHEA Grapalat" w:hAnsi="GHEA Grapalat" w:cs="GHEAGrapalat"/>
          <w:b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b/>
          <w:color w:val="000000" w:themeColor="text1"/>
          <w:sz w:val="24"/>
          <w:szCs w:val="24"/>
          <w:lang w:val="hy-AM"/>
        </w:rPr>
        <w:t>ԿԱՐԳ</w:t>
      </w:r>
    </w:p>
    <w:p w14:paraId="113EFA48" w14:textId="77777777" w:rsidR="00725A48" w:rsidRPr="00205C26" w:rsidRDefault="00725A48" w:rsidP="00D876FE">
      <w:pPr>
        <w:autoSpaceDE w:val="0"/>
        <w:autoSpaceDN w:val="0"/>
        <w:adjustRightInd w:val="0"/>
        <w:spacing w:after="0" w:line="240" w:lineRule="auto"/>
        <w:ind w:firstLine="518"/>
        <w:jc w:val="center"/>
        <w:rPr>
          <w:rFonts w:ascii="GHEA Grapalat" w:hAnsi="GHEA Grapalat" w:cs="GHEAGrapalat"/>
          <w:b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b/>
          <w:color w:val="000000" w:themeColor="text1"/>
          <w:sz w:val="24"/>
          <w:szCs w:val="24"/>
          <w:lang w:val="hy-AM"/>
        </w:rPr>
        <w:t xml:space="preserve">«ԱԶԱՏ </w:t>
      </w:r>
      <w:r w:rsidR="002B52DB" w:rsidRPr="00205C26">
        <w:rPr>
          <w:rFonts w:ascii="GHEA Grapalat" w:hAnsi="GHEA Grapalat" w:cs="GHEAGrapalat"/>
          <w:b/>
          <w:color w:val="000000" w:themeColor="text1"/>
          <w:sz w:val="24"/>
          <w:szCs w:val="24"/>
          <w:lang w:val="hy-AM"/>
        </w:rPr>
        <w:t>ՏԵՂԱՇԱՐԺ</w:t>
      </w:r>
      <w:r w:rsidRPr="00205C26">
        <w:rPr>
          <w:rFonts w:ascii="GHEA Grapalat" w:hAnsi="GHEA Grapalat" w:cs="GHEAGrapalat"/>
          <w:b/>
          <w:color w:val="000000" w:themeColor="text1"/>
          <w:sz w:val="24"/>
          <w:szCs w:val="24"/>
          <w:lang w:val="hy-AM"/>
        </w:rPr>
        <w:t xml:space="preserve">» </w:t>
      </w:r>
      <w:r w:rsidR="002E157F" w:rsidRPr="00205C26">
        <w:rPr>
          <w:rFonts w:ascii="GHEA Grapalat" w:hAnsi="GHEA Grapalat" w:cs="GHEAGrapalat"/>
          <w:b/>
          <w:color w:val="000000" w:themeColor="text1"/>
          <w:sz w:val="24"/>
          <w:szCs w:val="24"/>
          <w:lang w:val="hy-AM"/>
        </w:rPr>
        <w:t xml:space="preserve">ՊԵՏԱԿԱՆ ՏԵՂԵԿԱՏՎԱԿԱՆ </w:t>
      </w:r>
      <w:r w:rsidR="00267C8C" w:rsidRPr="00205C26">
        <w:rPr>
          <w:rFonts w:ascii="GHEA Grapalat" w:hAnsi="GHEA Grapalat" w:cs="GHEAGrapalat"/>
          <w:b/>
          <w:color w:val="000000" w:themeColor="text1"/>
          <w:sz w:val="24"/>
          <w:szCs w:val="24"/>
          <w:lang w:val="hy-AM"/>
        </w:rPr>
        <w:t xml:space="preserve">ԷԼԵԿՏՐՈՆԱՅԻՆ </w:t>
      </w:r>
      <w:r w:rsidRPr="00205C26">
        <w:rPr>
          <w:rFonts w:ascii="GHEA Grapalat" w:hAnsi="GHEA Grapalat" w:cs="GHEAGrapalat"/>
          <w:b/>
          <w:color w:val="000000" w:themeColor="text1"/>
          <w:sz w:val="24"/>
          <w:szCs w:val="24"/>
          <w:lang w:val="hy-AM"/>
        </w:rPr>
        <w:t>ՀԱՐԹԱԿԻՆ ՀԱՍԱՆԵԼԻՈՒԹՅՈՒՆ ՍՏԱՆԱԼՈՒ ՀԱՄԱՐ</w:t>
      </w:r>
      <w:r w:rsidR="00297898" w:rsidRPr="00205C26">
        <w:rPr>
          <w:rFonts w:ascii="GHEA Grapalat" w:hAnsi="GHEA Grapalat" w:cs="GHEAGrapalat"/>
          <w:b/>
          <w:color w:val="000000" w:themeColor="text1"/>
          <w:sz w:val="24"/>
          <w:szCs w:val="24"/>
          <w:lang w:val="hy-AM"/>
        </w:rPr>
        <w:t xml:space="preserve">ԲԺՇԿԱԿԱՆ ՕԳՆՈՒԹՅՈՒՆ ԵՎ ՍՊԱՍԱՐԿՈՒՄ ԻՐԱԿԱՆԱՑՆՈՂ ԿԱԶՄԱԿԵՐՊՈՒԹՅՈՒՆՆԵՐԻՆ </w:t>
      </w:r>
      <w:r w:rsidRPr="00205C26">
        <w:rPr>
          <w:rFonts w:ascii="GHEA Grapalat" w:hAnsi="GHEA Grapalat" w:cs="GHEAGrapalat"/>
          <w:b/>
          <w:color w:val="000000" w:themeColor="text1"/>
          <w:sz w:val="24"/>
          <w:szCs w:val="24"/>
          <w:lang w:val="hy-AM"/>
        </w:rPr>
        <w:t>ՆԵՐԿԱՅԱՑՎՈՂ</w:t>
      </w:r>
      <w:r w:rsidR="00267C8C" w:rsidRPr="00205C26">
        <w:rPr>
          <w:rFonts w:ascii="GHEA Grapalat" w:hAnsi="GHEA Grapalat" w:cs="GHEAGrapalat"/>
          <w:b/>
          <w:color w:val="000000" w:themeColor="text1"/>
          <w:sz w:val="24"/>
          <w:szCs w:val="24"/>
          <w:lang w:val="hy-AM"/>
        </w:rPr>
        <w:t xml:space="preserve"> ՊԱՐՏԱԴԻՐ ՊԱՀԱՆՋՆԵՐՆ ՈՒ ՊԱՅՄԱՆՆԵՐ</w:t>
      </w:r>
      <w:r w:rsidR="00A2698E" w:rsidRPr="00205C26">
        <w:rPr>
          <w:rFonts w:ascii="GHEA Grapalat" w:hAnsi="GHEA Grapalat" w:cs="GHEAGrapalat"/>
          <w:b/>
          <w:color w:val="000000" w:themeColor="text1"/>
          <w:sz w:val="24"/>
          <w:szCs w:val="24"/>
          <w:lang w:val="hy-AM"/>
        </w:rPr>
        <w:t>Ի</w:t>
      </w:r>
    </w:p>
    <w:p w14:paraId="38146417" w14:textId="77777777" w:rsidR="00725A48" w:rsidRPr="00205C26" w:rsidRDefault="00725A48" w:rsidP="00D876FE">
      <w:pPr>
        <w:autoSpaceDE w:val="0"/>
        <w:autoSpaceDN w:val="0"/>
        <w:adjustRightInd w:val="0"/>
        <w:spacing w:after="0" w:line="240" w:lineRule="auto"/>
        <w:ind w:firstLine="518"/>
        <w:jc w:val="center"/>
        <w:rPr>
          <w:rFonts w:ascii="GHEA Grapalat" w:hAnsi="GHEA Grapalat" w:cs="GHEAGrapalat"/>
          <w:b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b/>
          <w:color w:val="000000" w:themeColor="text1"/>
          <w:sz w:val="24"/>
          <w:szCs w:val="24"/>
          <w:lang w:val="hy-AM"/>
        </w:rPr>
        <w:t>ԵՎ ՀԱՐԹԱԿ</w:t>
      </w:r>
      <w:r w:rsidR="00A2698E" w:rsidRPr="00205C26">
        <w:rPr>
          <w:rFonts w:ascii="GHEA Grapalat" w:hAnsi="GHEA Grapalat" w:cs="GHEAGrapalat"/>
          <w:b/>
          <w:color w:val="000000" w:themeColor="text1"/>
          <w:sz w:val="24"/>
          <w:szCs w:val="24"/>
          <w:lang w:val="hy-AM"/>
        </w:rPr>
        <w:t>ԻՆ ՀԱՍԱՆԵԼԻՈՒԹՅՈՒՆ ՏՐԱՄԱԴՐԵԼՈՒ</w:t>
      </w:r>
    </w:p>
    <w:p w14:paraId="01508839" w14:textId="77777777" w:rsidR="00725A48" w:rsidRPr="00205C26" w:rsidRDefault="00725A48" w:rsidP="00205C26">
      <w:pPr>
        <w:autoSpaceDE w:val="0"/>
        <w:autoSpaceDN w:val="0"/>
        <w:adjustRightInd w:val="0"/>
        <w:spacing w:after="0" w:line="360" w:lineRule="auto"/>
        <w:ind w:firstLine="518"/>
        <w:jc w:val="both"/>
        <w:rPr>
          <w:rFonts w:ascii="GHEA Grapalat" w:hAnsi="GHEA Grapalat" w:cs="GHEAGrapalat"/>
          <w:b/>
          <w:color w:val="000000" w:themeColor="text1"/>
          <w:sz w:val="24"/>
          <w:szCs w:val="24"/>
          <w:lang w:val="hy-AM"/>
        </w:rPr>
      </w:pPr>
    </w:p>
    <w:p w14:paraId="09869939" w14:textId="77777777" w:rsidR="00177682" w:rsidRPr="00205C26" w:rsidRDefault="00591CBA" w:rsidP="00205C26">
      <w:pPr>
        <w:autoSpaceDE w:val="0"/>
        <w:autoSpaceDN w:val="0"/>
        <w:adjustRightInd w:val="0"/>
        <w:spacing w:after="0" w:line="360" w:lineRule="auto"/>
        <w:ind w:firstLine="518"/>
        <w:jc w:val="both"/>
        <w:rPr>
          <w:rFonts w:ascii="GHEA Grapalat" w:hAnsi="GHEA Grapalat" w:cs="GHEAGrapalat"/>
          <w:b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b/>
          <w:color w:val="000000" w:themeColor="text1"/>
          <w:sz w:val="24"/>
          <w:szCs w:val="24"/>
          <w:lang w:val="hy-AM"/>
        </w:rPr>
        <w:t xml:space="preserve">                                            1. </w:t>
      </w:r>
      <w:r w:rsidR="00177682" w:rsidRPr="00205C26">
        <w:rPr>
          <w:rFonts w:ascii="GHEA Grapalat" w:hAnsi="GHEA Grapalat" w:cs="GHEAGrapalat"/>
          <w:b/>
          <w:color w:val="000000" w:themeColor="text1"/>
          <w:sz w:val="24"/>
          <w:szCs w:val="24"/>
          <w:lang w:val="hy-AM"/>
        </w:rPr>
        <w:t>ԸՆԴՀԱՆՈՒՐ ԴՐՈՒՅԹՆԵՐ</w:t>
      </w:r>
    </w:p>
    <w:p w14:paraId="0BB0E120" w14:textId="77777777" w:rsidR="00177682" w:rsidRPr="00205C26" w:rsidRDefault="00177682" w:rsidP="00205C26">
      <w:pPr>
        <w:autoSpaceDE w:val="0"/>
        <w:autoSpaceDN w:val="0"/>
        <w:adjustRightInd w:val="0"/>
        <w:spacing w:after="0" w:line="360" w:lineRule="auto"/>
        <w:ind w:firstLine="518"/>
        <w:jc w:val="both"/>
        <w:rPr>
          <w:rFonts w:ascii="GHEA Grapalat" w:hAnsi="GHEA Grapalat" w:cs="GHEAGrapalat"/>
          <w:b/>
          <w:color w:val="000000" w:themeColor="text1"/>
          <w:sz w:val="24"/>
          <w:szCs w:val="24"/>
          <w:lang w:val="hy-AM"/>
        </w:rPr>
      </w:pPr>
    </w:p>
    <w:p w14:paraId="1BB93732" w14:textId="7D11E7BB" w:rsidR="00E946E9" w:rsidRPr="00205C26" w:rsidRDefault="00D876FE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1</w:t>
      </w:r>
      <w:r>
        <w:rPr>
          <w:rFonts w:ascii="Cambria Math" w:hAnsi="Cambria Math" w:cs="GHEAGrapalat"/>
          <w:color w:val="000000" w:themeColor="text1"/>
          <w:sz w:val="24"/>
          <w:szCs w:val="24"/>
          <w:lang w:val="hy-AM"/>
        </w:rPr>
        <w:t xml:space="preserve">․ </w:t>
      </w:r>
      <w:r w:rsidR="0029789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«Ազատ տեղաշարժ» պետական տեղեկատվական էլեկտրոնային հարթակ</w:t>
      </w:r>
      <w:r w:rsidR="000F3D9A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ում</w:t>
      </w:r>
      <w:r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</w:t>
      </w:r>
      <w:r w:rsidR="00E946E9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(այսուհետ՝ հարթակ)</w:t>
      </w:r>
      <w:r w:rsidR="00D933E1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</w:t>
      </w:r>
      <w:r w:rsidR="00725A4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ընդգրկվելու համար </w:t>
      </w:r>
      <w:r w:rsidR="0029789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պոլիմերազային շղթայական ռեակցիայի (</w:t>
      </w:r>
      <w:r w:rsidR="006F620F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այսուհետ՝ </w:t>
      </w:r>
      <w:r w:rsidR="0029789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ՊՇՌ) մեթոդով </w:t>
      </w:r>
      <w:r w:rsidR="00297898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կորոնավիրուսային հիվանդության (COVID-19) </w:t>
      </w:r>
      <w:r w:rsidR="0029789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լաբորատոր հետազոտություններ իրականացնող բժշկական օգնություն և սպասարկում իրականացնող կազմակերպությունները</w:t>
      </w:r>
      <w:r w:rsidR="00D933E1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</w:t>
      </w:r>
      <w:r w:rsidR="000F3D9A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(այսուհետ՝ բժշկական կազմակերպություն)</w:t>
      </w:r>
      <w:r w:rsidR="00D933E1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</w:t>
      </w:r>
      <w:r w:rsidR="000F3D9A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գրավոր դիմում են </w:t>
      </w:r>
      <w:r w:rsidR="00990712" w:rsidRPr="00205C26"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  <w:t>ՀՀ առողջապահության նախարարություն</w:t>
      </w:r>
      <w:r w:rsidR="00D933E1" w:rsidRPr="00205C26"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  <w:t xml:space="preserve"> </w:t>
      </w:r>
      <w:r w:rsidR="00177682" w:rsidRPr="00205C26"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  <w:t xml:space="preserve">(այսուհետ՝ </w:t>
      </w:r>
      <w:r w:rsidR="00267C8C" w:rsidRPr="00205C26"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  <w:t>Ն</w:t>
      </w:r>
      <w:r w:rsidR="00177682" w:rsidRPr="00205C26"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  <w:t>ախարարություն)</w:t>
      </w:r>
      <w:r w:rsidR="00D933E1" w:rsidRPr="00205C26"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  <w:t xml:space="preserve"> </w:t>
      </w:r>
      <w:r w:rsidR="000F3D9A" w:rsidRPr="00205C26"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  <w:t>ն</w:t>
      </w:r>
      <w:r w:rsidR="00E946E9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երկայացնելով դիմում-տեղեկանք</w:t>
      </w:r>
      <w:r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(հիմնավորում)</w:t>
      </w:r>
      <w:r w:rsidR="000F3D9A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սույն հավելվածում նշված</w:t>
      </w:r>
      <w:r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</w:t>
      </w:r>
      <w:r w:rsidR="000F3D9A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բժշկական կազմակերպությունների</w:t>
      </w:r>
      <w:r w:rsidR="00D933E1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</w:t>
      </w:r>
      <w:r w:rsidR="00E946E9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տեխնիկական բավարար հագեցվածության, բավարար որակավորմամբ մասնագետների, ինչպես նաև կենսաանվտանգության պատշաճ համակարգի առկայության հավաստմամբ։</w:t>
      </w:r>
    </w:p>
    <w:p w14:paraId="2B873B97" w14:textId="77777777" w:rsidR="00591CBA" w:rsidRPr="00205C26" w:rsidRDefault="00352339" w:rsidP="00205C26">
      <w:pPr>
        <w:pStyle w:val="ListParagraph"/>
        <w:autoSpaceDE w:val="0"/>
        <w:autoSpaceDN w:val="0"/>
        <w:adjustRightInd w:val="0"/>
        <w:spacing w:after="0" w:line="360" w:lineRule="auto"/>
        <w:ind w:left="0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       2. </w:t>
      </w:r>
      <w:r w:rsidR="00177682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Ն</w:t>
      </w:r>
      <w:r w:rsidR="00990712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ախարարությունը </w:t>
      </w:r>
      <w:r w:rsidR="00064D0A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դիմում-տեղեկանքը</w:t>
      </w:r>
      <w:r w:rsidR="00990712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քննարկում և որոշում է ընդունում հինգ աշխատանքային օրվա ընթացքում՝ որոշման մասին </w:t>
      </w:r>
      <w:r w:rsidR="00062EBA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մեկ</w:t>
      </w:r>
      <w:r w:rsidR="00990712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աշխատանքային օրվա ընթացքում</w:t>
      </w:r>
      <w:r w:rsidR="0065064D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՝</w:t>
      </w:r>
      <w:r w:rsidR="00990712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իրազեկելով </w:t>
      </w:r>
      <w:r w:rsidR="00177682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դիմումատու</w:t>
      </w:r>
      <w:r w:rsidR="009047C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բժշկական</w:t>
      </w:r>
      <w:r w:rsidR="00177682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կազմակերպությանը։</w:t>
      </w:r>
    </w:p>
    <w:p w14:paraId="7E05D772" w14:textId="77777777" w:rsidR="00177682" w:rsidRPr="00205C26" w:rsidRDefault="00591CBA" w:rsidP="00205C26">
      <w:pPr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      3. </w:t>
      </w:r>
      <w:r w:rsidR="00177682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Նախարարությունը</w:t>
      </w:r>
      <w:r w:rsidR="00177682" w:rsidRPr="00205C26">
        <w:rPr>
          <w:rFonts w:ascii="MS Mincho" w:eastAsia="MS Mincho" w:hAnsi="MS Mincho" w:cs="MS Mincho" w:hint="eastAsia"/>
          <w:color w:val="000000" w:themeColor="text1"/>
          <w:sz w:val="24"/>
          <w:szCs w:val="24"/>
          <w:lang w:val="hy-AM"/>
        </w:rPr>
        <w:t>․</w:t>
      </w:r>
    </w:p>
    <w:p w14:paraId="412732D4" w14:textId="7536565C" w:rsidR="00725A48" w:rsidRPr="00205C26" w:rsidRDefault="00591CBA" w:rsidP="00205C26">
      <w:pPr>
        <w:autoSpaceDE w:val="0"/>
        <w:autoSpaceDN w:val="0"/>
        <w:adjustRightInd w:val="0"/>
        <w:spacing w:after="0" w:line="360" w:lineRule="auto"/>
        <w:ind w:firstLine="518"/>
        <w:contextualSpacing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1</w:t>
      </w:r>
      <w:r w:rsidR="00725A4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) </w:t>
      </w:r>
      <w:r w:rsidR="00352339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հ</w:t>
      </w:r>
      <w:r w:rsidR="00177682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իմնավորված որոշում է ընդունում </w:t>
      </w:r>
      <w:r w:rsidR="009047C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դիմում-տեղեկանք</w:t>
      </w:r>
      <w:r w:rsidR="00177682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մերժելու վերաբերյալ, </w:t>
      </w:r>
      <w:r w:rsidR="00725A4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եթե</w:t>
      </w:r>
      <w:r w:rsidR="00D933E1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</w:t>
      </w:r>
      <w:r w:rsidR="009047C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դիմումատու բժշկական կազմակերպությունը</w:t>
      </w:r>
      <w:r w:rsidR="00177682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չի բավաարարում</w:t>
      </w:r>
      <w:r w:rsidR="00D933E1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</w:t>
      </w:r>
      <w:r w:rsidR="00177682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սույն </w:t>
      </w:r>
      <w:r w:rsidR="009047C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հավելվածով</w:t>
      </w:r>
      <w:r w:rsidR="00177682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սահմանված պարտադիր պահանջներին և պայմաններին</w:t>
      </w:r>
      <w:r w:rsidR="00D62B84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,</w:t>
      </w:r>
    </w:p>
    <w:p w14:paraId="17D5BB5F" w14:textId="1A4C3B5E" w:rsidR="00725A48" w:rsidRPr="00205C26" w:rsidRDefault="00591CBA" w:rsidP="00205C26">
      <w:pPr>
        <w:autoSpaceDE w:val="0"/>
        <w:autoSpaceDN w:val="0"/>
        <w:adjustRightInd w:val="0"/>
        <w:spacing w:after="0" w:line="360" w:lineRule="auto"/>
        <w:ind w:firstLine="518"/>
        <w:contextualSpacing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2</w:t>
      </w:r>
      <w:r w:rsidR="00725A4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) </w:t>
      </w:r>
      <w:r w:rsidR="00352339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բ</w:t>
      </w:r>
      <w:r w:rsidR="00725A4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ավարարում է </w:t>
      </w:r>
      <w:r w:rsidR="009047C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բժշկական</w:t>
      </w:r>
      <w:r w:rsidR="00D933E1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</w:t>
      </w:r>
      <w:r w:rsidR="009047C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կազմակերպության դիմումը</w:t>
      </w:r>
      <w:r w:rsidR="00D933E1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</w:t>
      </w:r>
      <w:r w:rsidR="00177682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և դիմում է </w:t>
      </w:r>
      <w:r w:rsidR="006F620F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 </w:t>
      </w:r>
      <w:r w:rsidR="0065064D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Օպերատոր</w:t>
      </w:r>
      <w:r w:rsidR="00845900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ին</w:t>
      </w:r>
      <w:r w:rsidR="00177682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՝ </w:t>
      </w:r>
      <w:r w:rsidR="006F620F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դիմումատու </w:t>
      </w:r>
      <w:r w:rsidR="009047C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բժշկական</w:t>
      </w:r>
      <w:r w:rsidR="00177682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կազմակերպությանը </w:t>
      </w:r>
      <w:r w:rsidR="009047C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հարթակին</w:t>
      </w:r>
      <w:r w:rsidR="00725A4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հասանելիության մուտքանուն և գաղտնաբառ</w:t>
      </w:r>
      <w:r w:rsidR="00177682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տրամադրելու վերաբերյալ</w:t>
      </w:r>
      <w:r w:rsidR="00D62B84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,</w:t>
      </w:r>
    </w:p>
    <w:p w14:paraId="7D81E281" w14:textId="635619F6" w:rsidR="00177682" w:rsidRPr="00205C26" w:rsidRDefault="00591CBA" w:rsidP="00205C26">
      <w:pPr>
        <w:autoSpaceDE w:val="0"/>
        <w:autoSpaceDN w:val="0"/>
        <w:adjustRightInd w:val="0"/>
        <w:spacing w:after="0" w:line="360" w:lineRule="auto"/>
        <w:ind w:firstLine="518"/>
        <w:contextualSpacing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lastRenderedPageBreak/>
        <w:t>3</w:t>
      </w:r>
      <w:r w:rsidR="00C04B19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)</w:t>
      </w:r>
      <w:r w:rsidR="00352339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ա</w:t>
      </w:r>
      <w:r w:rsidR="00A2698E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նհրաժեշտության դեպքում մինչև համապատասխան որոշման կայացումը տեղում ուսումնասիրում </w:t>
      </w:r>
      <w:r w:rsidR="00062EBA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է </w:t>
      </w:r>
      <w:r w:rsidR="006F620F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դիմումատու </w:t>
      </w:r>
      <w:r w:rsidR="009047C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բժշկական</w:t>
      </w:r>
      <w:r w:rsidR="00D933E1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</w:t>
      </w:r>
      <w:r w:rsidR="009047C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կազմակերպության </w:t>
      </w:r>
      <w:r w:rsidR="00A2698E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համապատասխանությունը սույն </w:t>
      </w:r>
      <w:r w:rsidR="009047C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հավելվածով</w:t>
      </w:r>
      <w:r w:rsidR="00A2698E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սահմանված պարտադիր պահանջներին և պայմաններին։</w:t>
      </w:r>
    </w:p>
    <w:p w14:paraId="7ADB7B80" w14:textId="0E825FD7" w:rsidR="00177682" w:rsidRPr="00205C26" w:rsidRDefault="00177682" w:rsidP="00205C26">
      <w:pPr>
        <w:pStyle w:val="ListParagraph"/>
        <w:autoSpaceDE w:val="0"/>
        <w:autoSpaceDN w:val="0"/>
        <w:adjustRightInd w:val="0"/>
        <w:spacing w:after="0" w:line="360" w:lineRule="auto"/>
        <w:ind w:left="0"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4</w:t>
      </w:r>
      <w:r w:rsidRPr="00205C26">
        <w:rPr>
          <w:rFonts w:ascii="MS Mincho" w:eastAsia="MS Mincho" w:hAnsi="MS Mincho" w:cs="MS Mincho" w:hint="eastAsia"/>
          <w:color w:val="000000" w:themeColor="text1"/>
          <w:sz w:val="24"/>
          <w:szCs w:val="24"/>
          <w:lang w:val="hy-AM"/>
        </w:rPr>
        <w:t>․</w:t>
      </w:r>
      <w:r w:rsidR="00D933E1" w:rsidRPr="00205C26">
        <w:rPr>
          <w:rFonts w:ascii="GHEA Grapalat" w:hAnsi="GHEA Grapalat" w:cs="Cambria Math"/>
          <w:color w:val="000000" w:themeColor="text1"/>
          <w:sz w:val="24"/>
          <w:szCs w:val="24"/>
          <w:lang w:val="hy-AM"/>
        </w:rPr>
        <w:t xml:space="preserve"> </w:t>
      </w:r>
      <w:r w:rsidR="00062EBA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Օպերատորը 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Նախարարության հայտի հիման վրա </w:t>
      </w:r>
      <w:r w:rsidR="00352339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հասանելիություն</w:t>
      </w:r>
      <w:r w:rsidR="00D933E1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</w:t>
      </w:r>
      <w:r w:rsidR="00062EBA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է 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տրամադրում  </w:t>
      </w:r>
      <w:r w:rsidR="009047C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բժշկական կազմակերպությանը  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երկու աշխատանքային օրվա ընթացքում։</w:t>
      </w:r>
    </w:p>
    <w:p w14:paraId="511DDB74" w14:textId="77777777" w:rsidR="00725A48" w:rsidRPr="00205C26" w:rsidRDefault="00352339" w:rsidP="006F620F">
      <w:pPr>
        <w:pStyle w:val="ListParagraph"/>
        <w:autoSpaceDE w:val="0"/>
        <w:autoSpaceDN w:val="0"/>
        <w:adjustRightInd w:val="0"/>
        <w:spacing w:after="0" w:line="360" w:lineRule="auto"/>
        <w:ind w:left="0"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5</w:t>
      </w:r>
      <w:r w:rsidR="00725A4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. </w:t>
      </w:r>
      <w:r w:rsidR="000F3D9A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Հ</w:t>
      </w:r>
      <w:r w:rsidR="00725A4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արթակին հասանելիություն ստանալու համար </w:t>
      </w:r>
      <w:r w:rsidR="000F3D9A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բժշկական կազմակերպություններին</w:t>
      </w:r>
      <w:r w:rsidR="00725A4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ներկայացվող պահանջներն են</w:t>
      </w:r>
      <w:r w:rsidR="0013067A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՝</w:t>
      </w:r>
    </w:p>
    <w:p w14:paraId="0178D805" w14:textId="77777777" w:rsidR="004968B8" w:rsidRPr="00205C26" w:rsidRDefault="000F3D9A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b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b/>
          <w:color w:val="000000" w:themeColor="text1"/>
          <w:sz w:val="24"/>
          <w:szCs w:val="24"/>
          <w:lang w:val="hy-AM"/>
        </w:rPr>
        <w:t>Շենքային և ենթակառուցվածքային պայմաններ</w:t>
      </w:r>
      <w:r w:rsidRPr="00205C26">
        <w:rPr>
          <w:rFonts w:ascii="MS Mincho" w:eastAsia="MS Mincho" w:hAnsi="MS Mincho" w:cs="MS Mincho" w:hint="eastAsia"/>
          <w:b/>
          <w:color w:val="000000" w:themeColor="text1"/>
          <w:sz w:val="24"/>
          <w:szCs w:val="24"/>
          <w:lang w:val="hy-AM"/>
        </w:rPr>
        <w:t>․</w:t>
      </w:r>
    </w:p>
    <w:p w14:paraId="1403FA5B" w14:textId="0D926B1D" w:rsidR="004968B8" w:rsidRPr="00205C26" w:rsidRDefault="00C113AF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6</w:t>
      </w:r>
      <w:r w:rsidR="004968B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.</w:t>
      </w:r>
      <w:r w:rsidR="004968B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ab/>
      </w:r>
      <w:r w:rsidR="00D933E1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</w:t>
      </w:r>
      <w:r w:rsidR="00D9204C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Շ</w:t>
      </w:r>
      <w:r w:rsidR="004968B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ենքը պետք է մեկուսացված լինի այլ </w:t>
      </w:r>
      <w:r w:rsidR="00D9204C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շ</w:t>
      </w:r>
      <w:r w:rsidR="004968B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ենքերից և ունենա իրարից տարանջատված հետևյալ աշխատանքային գոտիները`</w:t>
      </w:r>
    </w:p>
    <w:p w14:paraId="77A833EC" w14:textId="77777777" w:rsidR="004968B8" w:rsidRPr="00205C26" w:rsidRDefault="004968B8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1)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ab/>
        <w:t>նմուշների ընդունման/գրանցման և նախապատրաստման (առաջնային մշակման) գոտի,</w:t>
      </w:r>
    </w:p>
    <w:p w14:paraId="0ADCD94A" w14:textId="77777777" w:rsidR="004968B8" w:rsidRPr="00205C26" w:rsidRDefault="004968B8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2)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ab/>
        <w:t xml:space="preserve">նուկլեինաթթուների (ՌՆԹ/ԴՆԹ) էքստրակցիայի գոտի, </w:t>
      </w:r>
    </w:p>
    <w:p w14:paraId="5588A102" w14:textId="77777777" w:rsidR="004968B8" w:rsidRPr="00205C26" w:rsidRDefault="004968B8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3)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ab/>
        <w:t xml:space="preserve">ռեակցիոն խառնուրդների պատրաստման գոտի,  </w:t>
      </w:r>
    </w:p>
    <w:p w14:paraId="75959B3F" w14:textId="563110D8" w:rsidR="004968B8" w:rsidRPr="00205C26" w:rsidRDefault="004968B8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4)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ab/>
      </w:r>
      <w:r w:rsidR="006F620F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</w:t>
      </w:r>
      <w:r w:rsidRPr="006F620F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ՊՇՌ </w:t>
      </w:r>
      <w:r w:rsidR="00D876FE" w:rsidRPr="006F620F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մեթոդով հետազոտության</w:t>
      </w:r>
      <w:r w:rsidR="00D876FE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իրականացման գոտիներ (կարելի է համատեղել), </w:t>
      </w:r>
    </w:p>
    <w:p w14:paraId="0771B1B5" w14:textId="77777777" w:rsidR="004968B8" w:rsidRPr="00205C26" w:rsidRDefault="004968B8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5)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ab/>
        <w:t>էլեկտրոֆորեզի օգնությամբ դետեկցիայի իրականացման գոտի (էքստրակիցիայի և ռեակցիոն խառնուրդների պատրաստման հատվածից՝ առավելագույն մեկուսացմամբ) (20-25 մ2):</w:t>
      </w:r>
    </w:p>
    <w:p w14:paraId="2FBB1CEF" w14:textId="377630F1" w:rsidR="004968B8" w:rsidRPr="00205C26" w:rsidRDefault="00C113AF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7</w:t>
      </w:r>
      <w:r w:rsidR="004968B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.</w:t>
      </w:r>
      <w:r w:rsidR="00D933E1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</w:t>
      </w:r>
      <w:r w:rsidR="004968B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ab/>
        <w:t>Գոտիներն անհրաժեշտ է պլանավորել այնպես, որ ապահովվի վարակիչ նյութի պատշաճ տեղաշարժման հոսքագիծը, ընդ որում յուրաքանչյուր գոտի պետք է ունենա`</w:t>
      </w:r>
    </w:p>
    <w:p w14:paraId="3851CECC" w14:textId="52E24A66" w:rsidR="004968B8" w:rsidRPr="00205C26" w:rsidRDefault="004968B8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1)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ab/>
      </w:r>
      <w:r w:rsidR="006F620F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       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ավտոմատ կաթոցիչների, ծայրակալների՝ սեփական հավաքածու,</w:t>
      </w:r>
    </w:p>
    <w:p w14:paraId="35773703" w14:textId="77777777" w:rsidR="004968B8" w:rsidRPr="00205C26" w:rsidRDefault="004968B8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2)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ab/>
        <w:t>փորձանոթներ և պլաստիկ պարագաներ,</w:t>
      </w:r>
    </w:p>
    <w:p w14:paraId="39862BD5" w14:textId="77777777" w:rsidR="004968B8" w:rsidRPr="00205C26" w:rsidRDefault="004968B8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3)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ab/>
        <w:t>թափոնների համար նախատեսված, տեսակավորված և մակնշված տարաներ, ժամանակավոր պահման վայր, գրանցամատյաններ,</w:t>
      </w:r>
    </w:p>
    <w:p w14:paraId="6B4C57A1" w14:textId="77777777" w:rsidR="004968B8" w:rsidRPr="00205C26" w:rsidRDefault="004968B8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4)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ab/>
        <w:t>մաքրման համար նախատեսված և մակնշված գույք և պարագաներ,</w:t>
      </w:r>
    </w:p>
    <w:p w14:paraId="6ACA9FBD" w14:textId="77777777" w:rsidR="004968B8" w:rsidRPr="00205C26" w:rsidRDefault="004968B8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5)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ab/>
        <w:t>անհատական պաշտպանության միջոցներ:</w:t>
      </w:r>
    </w:p>
    <w:p w14:paraId="7A5F175C" w14:textId="6EB2498A" w:rsidR="004968B8" w:rsidRPr="00205C26" w:rsidRDefault="00C113AF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8</w:t>
      </w:r>
      <w:r w:rsidR="004968B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.</w:t>
      </w:r>
      <w:r w:rsidR="004968B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ab/>
      </w:r>
      <w:r w:rsidR="00D933E1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</w:t>
      </w:r>
      <w:r w:rsidR="00D9204C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Շ</w:t>
      </w:r>
      <w:r w:rsidR="004968B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ենքի յուրաքանչյուր սենյակ ապահովվում է ջրամատակարարման, </w:t>
      </w:r>
      <w:r w:rsidR="004968B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lastRenderedPageBreak/>
        <w:t>անխափան էլեկտրական սնուցման աղբյուրներով, ջեռուցման, առանձին օդափոխության և հակահրդեհային համակարգերով։</w:t>
      </w:r>
    </w:p>
    <w:p w14:paraId="2D100E72" w14:textId="77777777" w:rsidR="004968B8" w:rsidRPr="00205C26" w:rsidRDefault="00C113AF" w:rsidP="00205C26">
      <w:pPr>
        <w:pStyle w:val="ListParagraph"/>
        <w:widowControl w:val="0"/>
        <w:autoSpaceDE w:val="0"/>
        <w:autoSpaceDN w:val="0"/>
        <w:spacing w:after="0" w:line="360" w:lineRule="auto"/>
        <w:ind w:left="0"/>
        <w:jc w:val="both"/>
        <w:rPr>
          <w:rFonts w:ascii="GHEA Grapalat" w:hAnsi="GHEA Grapalat" w:cs="GHEAGrapalat"/>
          <w:b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b/>
          <w:color w:val="000000" w:themeColor="text1"/>
          <w:sz w:val="24"/>
          <w:szCs w:val="24"/>
          <w:lang w:val="hy-AM"/>
        </w:rPr>
        <w:t>Սարքեր և սարքավորումներ</w:t>
      </w:r>
    </w:p>
    <w:p w14:paraId="5C070627" w14:textId="4AEFDEB0" w:rsidR="004968B8" w:rsidRPr="00205C26" w:rsidRDefault="00C113AF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9</w:t>
      </w:r>
      <w:r w:rsidR="004968B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.</w:t>
      </w:r>
      <w:r w:rsidR="004968B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ab/>
        <w:t xml:space="preserve">ՊՇՌ </w:t>
      </w:r>
      <w:r w:rsidR="00D876FE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մեթոդով </w:t>
      </w:r>
      <w:r w:rsidR="004968B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հետազոտությունների իրականացման համար կիրառվող սարքեր և սարքավորումներն են՝</w:t>
      </w:r>
    </w:p>
    <w:p w14:paraId="1483DEBC" w14:textId="33600516" w:rsidR="004968B8" w:rsidRPr="00205C26" w:rsidRDefault="004968B8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1)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ab/>
      </w:r>
      <w:r w:rsidR="006F620F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        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կենսաանվտանգության պահարան՝ II դասի</w:t>
      </w:r>
      <w:r w:rsidR="00C113AF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,</w:t>
      </w:r>
    </w:p>
    <w:p w14:paraId="2204A099" w14:textId="77777777" w:rsidR="004968B8" w:rsidRPr="00205C26" w:rsidRDefault="004968B8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2)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ab/>
        <w:t>կենսաանվտանգության պահարան/ներ՝ I դասի</w:t>
      </w:r>
      <w:r w:rsidR="00C113AF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,</w:t>
      </w:r>
    </w:p>
    <w:p w14:paraId="2691E04E" w14:textId="77777777" w:rsidR="004968B8" w:rsidRPr="00205C26" w:rsidRDefault="004968B8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3)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ab/>
        <w:t>ցենտրիֆուգ-վորտեքս (2-3 հատ)</w:t>
      </w:r>
      <w:r w:rsidR="00C113AF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,</w:t>
      </w:r>
    </w:p>
    <w:p w14:paraId="4556D831" w14:textId="77777777" w:rsidR="004968B8" w:rsidRPr="00205C26" w:rsidRDefault="004968B8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4)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ab/>
        <w:t>միկրոցենտրիֆուգ 16000 g 1,5մլ փորձանոթների համար</w:t>
      </w:r>
      <w:r w:rsidR="00C113AF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,</w:t>
      </w:r>
    </w:p>
    <w:p w14:paraId="2FB0B10F" w14:textId="77777777" w:rsidR="004968B8" w:rsidRPr="00205C26" w:rsidRDefault="004968B8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5)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ab/>
        <w:t>թերմոբլոկ՝ 25-100°С. ջերմաստիճանային դիապազոնով 1,5մլ փորձանոթների համար (1հատ)</w:t>
      </w:r>
      <w:r w:rsidR="00C113AF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,</w:t>
      </w:r>
    </w:p>
    <w:p w14:paraId="28855D73" w14:textId="77777777" w:rsidR="004968B8" w:rsidRPr="00205C26" w:rsidRDefault="004968B8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6)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ab/>
        <w:t>վակուումային արտածծիչ (1հատ)</w:t>
      </w:r>
      <w:r w:rsidR="00C113AF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,</w:t>
      </w:r>
    </w:p>
    <w:p w14:paraId="1F5EC5D1" w14:textId="77777777" w:rsidR="004968B8" w:rsidRPr="00205C26" w:rsidRDefault="004968B8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7)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ab/>
        <w:t>տարբեր ծավալի ավտոմատ կաթոցիչների հավաքածուներ (3-4 հավաքածու)</w:t>
      </w:r>
      <w:r w:rsidR="00C113AF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,</w:t>
      </w:r>
    </w:p>
    <w:p w14:paraId="11D7AFE1" w14:textId="77777777" w:rsidR="004968B8" w:rsidRPr="00205C26" w:rsidRDefault="004968B8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8)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ab/>
        <w:t>տարբեր ծավալի ծայրակալների հավաքածուներ՝ ֆիլտրով (ըստ հետազոտությունների քանակի)</w:t>
      </w:r>
      <w:r w:rsidR="00C113AF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,</w:t>
      </w:r>
    </w:p>
    <w:p w14:paraId="1A83131F" w14:textId="77777777" w:rsidR="004968B8" w:rsidRPr="00205C26" w:rsidRDefault="004968B8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9)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ab/>
        <w:t>շտատիվներ փորձանոթների համար (4 հատ տարբեր տարողության)</w:t>
      </w:r>
      <w:r w:rsidR="00C113AF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,</w:t>
      </w:r>
    </w:p>
    <w:p w14:paraId="31815192" w14:textId="77777777" w:rsidR="004968B8" w:rsidRPr="00205C26" w:rsidRDefault="004968B8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10)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ab/>
        <w:t>սառնարաններ (+2 ից +8°С)</w:t>
      </w:r>
      <w:r w:rsidR="00C113AF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,</w:t>
      </w:r>
    </w:p>
    <w:p w14:paraId="4923288D" w14:textId="77777777" w:rsidR="004968B8" w:rsidRPr="00205C26" w:rsidRDefault="004968B8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11)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ab/>
        <w:t>սառցարաններ (- 20°С և/կամ - 70°С)</w:t>
      </w:r>
      <w:r w:rsidR="00C113AF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,</w:t>
      </w:r>
    </w:p>
    <w:p w14:paraId="64D7933F" w14:textId="77777777" w:rsidR="004968B8" w:rsidRPr="00205C26" w:rsidRDefault="004968B8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12)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ab/>
        <w:t>ՊՇՌ ամպլիֆիկացնող սարք` դետեկտոր, միացված համակարգչին</w:t>
      </w:r>
      <w:r w:rsidR="00C113AF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,</w:t>
      </w:r>
    </w:p>
    <w:p w14:paraId="3D38B28D" w14:textId="77777777" w:rsidR="004968B8" w:rsidRPr="00205C26" w:rsidRDefault="004968B8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13)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ab/>
        <w:t>էլեկտրոֆորեզ (եթե կիրառելի է</w:t>
      </w:r>
      <w:r w:rsidR="00C113AF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)։</w:t>
      </w:r>
    </w:p>
    <w:p w14:paraId="43269CD2" w14:textId="77777777" w:rsidR="004968B8" w:rsidRPr="00205C26" w:rsidRDefault="00C113AF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b/>
          <w:color w:val="000000" w:themeColor="text1"/>
          <w:sz w:val="24"/>
          <w:szCs w:val="24"/>
          <w:lang w:val="hy-AM"/>
        </w:rPr>
        <w:t>Մասնագետների որակավորման չափորոշիչները</w:t>
      </w:r>
    </w:p>
    <w:p w14:paraId="3B5AF6B6" w14:textId="6F3ED895" w:rsidR="004968B8" w:rsidRPr="00205C26" w:rsidRDefault="00C113AF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10</w:t>
      </w:r>
      <w:r w:rsidR="004968B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.</w:t>
      </w:r>
      <w:r w:rsidR="004968B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ab/>
        <w:t xml:space="preserve">ՊՇՌ </w:t>
      </w:r>
      <w:r w:rsidR="00D876FE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մեթոդով </w:t>
      </w:r>
      <w:r w:rsidR="004968B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հետազոտությունների իրականացման համար պահանջվող մասնագետներն են՝</w:t>
      </w:r>
    </w:p>
    <w:p w14:paraId="2BB77677" w14:textId="5907B361" w:rsidR="004968B8" w:rsidRPr="00205C26" w:rsidRDefault="004968B8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1) բարձրագույն կրթություն (բժշկական կամ կենսաբանական), բժշկական լաբորատոր ախտորոշիչ մասնագիտացում ունեցող մասնագետ` ՊՇՌ</w:t>
      </w:r>
      <w:r w:rsidR="00D876FE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մեթոդով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հետազոտությունների փորձի և/կամ տեսական-գործնական վերապատրաստումների հավաստմամբ,</w:t>
      </w:r>
    </w:p>
    <w:p w14:paraId="38487E9C" w14:textId="2131F1BD" w:rsidR="004968B8" w:rsidRPr="00205C26" w:rsidRDefault="004968B8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2) միջին բուժաշխատող` լաբորանտի կրթությամբ և ՊՇՌ </w:t>
      </w:r>
      <w:r w:rsidR="00D876FE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մեթոդով</w:t>
      </w:r>
      <w:r w:rsidR="00D876FE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հետազոտությունների վերաբերյալ համապատասխան վերապատրաստման հավաստմամբ,</w:t>
      </w:r>
    </w:p>
    <w:p w14:paraId="0E49C51D" w14:textId="14D8010E" w:rsidR="004968B8" w:rsidRPr="00205C26" w:rsidRDefault="004968B8" w:rsidP="00845900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lastRenderedPageBreak/>
        <w:t>3) կրտսեր բուժաշխատող:</w:t>
      </w:r>
    </w:p>
    <w:p w14:paraId="3F1B95D1" w14:textId="77777777" w:rsidR="004968B8" w:rsidRPr="00205C26" w:rsidRDefault="00C113AF" w:rsidP="00205C26">
      <w:pPr>
        <w:widowControl w:val="0"/>
        <w:autoSpaceDE w:val="0"/>
        <w:autoSpaceDN w:val="0"/>
        <w:spacing w:after="0" w:line="360" w:lineRule="auto"/>
        <w:ind w:firstLine="518"/>
        <w:jc w:val="both"/>
        <w:rPr>
          <w:rFonts w:ascii="GHEA Grapalat" w:hAnsi="GHEA Grapalat" w:cs="GHEAGrapalat"/>
          <w:b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b/>
          <w:color w:val="000000" w:themeColor="text1"/>
          <w:sz w:val="24"/>
          <w:szCs w:val="24"/>
          <w:lang w:val="hy-AM"/>
        </w:rPr>
        <w:t>Կենսանվտանգության համակարգի պահանջները</w:t>
      </w:r>
    </w:p>
    <w:p w14:paraId="204F5A2E" w14:textId="5E64EE65" w:rsidR="00177682" w:rsidRPr="00205C26" w:rsidRDefault="00C113AF" w:rsidP="00205C26">
      <w:pPr>
        <w:autoSpaceDE w:val="0"/>
        <w:autoSpaceDN w:val="0"/>
        <w:adjustRightInd w:val="0"/>
        <w:spacing w:after="0" w:line="360" w:lineRule="auto"/>
        <w:ind w:firstLine="518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11</w:t>
      </w:r>
      <w:r w:rsidR="004968B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.</w:t>
      </w:r>
      <w:r w:rsidR="004968B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ab/>
      </w:r>
      <w:r w:rsidR="00767641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Կենսանվտանգության պատշաճ համակարգի վերաբերյալ պահանջները ապահովվում են համաձայն</w:t>
      </w:r>
      <w:r w:rsidR="00D9204C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</w:t>
      </w:r>
      <w:r w:rsidR="004968B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Առողջապահության </w:t>
      </w:r>
      <w:r w:rsidR="00FC1996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նախարարի</w:t>
      </w:r>
      <w:r w:rsidR="00D9204C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</w:t>
      </w:r>
      <w:r w:rsidR="004968B8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2020 թվականի ապրիլի 27-ի</w:t>
      </w:r>
      <w:r w:rsidR="00767641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N 1361-L և Առողջապահության նախարարի 2008 թվականի մարտի 4-ի թիվ 03-Ն </w:t>
      </w:r>
      <w:r w:rsidR="00483A37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հրամանների</w:t>
      </w:r>
      <w:r w:rsidR="00845900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,</w:t>
      </w:r>
      <w:r w:rsidR="00767641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</w:t>
      </w:r>
      <w:r w:rsidR="00845900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ա</w:t>
      </w:r>
      <w:r w:rsidR="00767641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յդ թվում</w:t>
      </w:r>
      <w:r w:rsidR="00845900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՝</w:t>
      </w:r>
      <w:r w:rsidR="00767641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անհրաժեշտ է ա</w:t>
      </w:r>
      <w:r w:rsidR="00767641" w:rsidRPr="00205C2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շխատանքներ</w:t>
      </w:r>
      <w:r w:rsidR="00845900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</w:t>
      </w:r>
      <w:r w:rsidR="00767641" w:rsidRPr="00205C2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իրականացնել ստուգաճշտված</w:t>
      </w:r>
      <w:r w:rsidR="00D9204C" w:rsidRPr="00205C2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767641" w:rsidRPr="00205C2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կենսաբանական</w:t>
      </w:r>
      <w:r w:rsidR="00D9204C" w:rsidRPr="00205C2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767641" w:rsidRPr="00205C2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անվտանգության</w:t>
      </w:r>
      <w:r w:rsidR="00D9204C" w:rsidRPr="00205C2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767641" w:rsidRPr="00205C2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պահարանում</w:t>
      </w:r>
      <w:r w:rsidR="00767641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(</w:t>
      </w:r>
      <w:r w:rsidR="00767641" w:rsidRPr="00205C2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ԿԱՊ</w:t>
      </w:r>
      <w:r w:rsidR="00767641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) </w:t>
      </w:r>
      <w:r w:rsidR="00767641" w:rsidRPr="00205C2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կամ</w:t>
      </w:r>
      <w:r w:rsidR="00D933E1" w:rsidRPr="00205C2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767641" w:rsidRPr="00205C2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առաջնային</w:t>
      </w:r>
      <w:r w:rsidR="00D933E1" w:rsidRPr="00205C2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767641" w:rsidRPr="00205C2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մեկուսացման</w:t>
      </w:r>
      <w:r w:rsidR="00D933E1" w:rsidRPr="00205C2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767641" w:rsidRPr="00205C2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սարքում</w:t>
      </w:r>
      <w:r w:rsidR="00767641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: </w:t>
      </w:r>
    </w:p>
    <w:p w14:paraId="1F4355BA" w14:textId="77777777" w:rsidR="00840020" w:rsidRPr="00205C26" w:rsidRDefault="00840020" w:rsidP="00205C26">
      <w:pPr>
        <w:tabs>
          <w:tab w:val="left" w:pos="851"/>
        </w:tabs>
        <w:spacing w:after="0" w:line="360" w:lineRule="auto"/>
        <w:rPr>
          <w:rFonts w:ascii="GHEA Grapalat" w:eastAsia="Tahoma" w:hAnsi="GHEA Grapalat" w:cs="Tahoma"/>
          <w:i/>
          <w:color w:val="000000" w:themeColor="text1"/>
          <w:sz w:val="24"/>
          <w:szCs w:val="24"/>
          <w:lang w:val="hy-AM"/>
        </w:rPr>
      </w:pPr>
    </w:p>
    <w:p w14:paraId="753C9131" w14:textId="77777777" w:rsidR="00483A37" w:rsidRPr="00205C26" w:rsidRDefault="00483A37" w:rsidP="00205C26">
      <w:pPr>
        <w:tabs>
          <w:tab w:val="left" w:pos="851"/>
        </w:tabs>
        <w:spacing w:after="0" w:line="360" w:lineRule="auto"/>
        <w:ind w:firstLine="518"/>
        <w:jc w:val="right"/>
        <w:rPr>
          <w:rFonts w:ascii="GHEA Grapalat" w:eastAsia="Tahoma" w:hAnsi="GHEA Grapalat" w:cs="Tahoma"/>
          <w:i/>
          <w:color w:val="000000" w:themeColor="text1"/>
          <w:sz w:val="24"/>
          <w:szCs w:val="24"/>
          <w:lang w:val="hy-AM"/>
        </w:rPr>
      </w:pPr>
    </w:p>
    <w:p w14:paraId="2F9AEFBA" w14:textId="77777777" w:rsidR="00483A37" w:rsidRPr="00205C26" w:rsidRDefault="00483A37" w:rsidP="00205C26">
      <w:pPr>
        <w:tabs>
          <w:tab w:val="left" w:pos="851"/>
        </w:tabs>
        <w:spacing w:after="0" w:line="360" w:lineRule="auto"/>
        <w:ind w:firstLine="518"/>
        <w:jc w:val="right"/>
        <w:rPr>
          <w:rFonts w:ascii="GHEA Grapalat" w:eastAsia="Tahoma" w:hAnsi="GHEA Grapalat" w:cs="Tahoma"/>
          <w:i/>
          <w:color w:val="000000" w:themeColor="text1"/>
          <w:sz w:val="24"/>
          <w:szCs w:val="24"/>
          <w:lang w:val="hy-AM"/>
        </w:rPr>
      </w:pPr>
    </w:p>
    <w:p w14:paraId="65EB6DD6" w14:textId="77777777" w:rsidR="00483A37" w:rsidRDefault="00483A37" w:rsidP="00205C26">
      <w:pPr>
        <w:tabs>
          <w:tab w:val="left" w:pos="851"/>
        </w:tabs>
        <w:spacing w:after="0" w:line="360" w:lineRule="auto"/>
        <w:ind w:firstLine="518"/>
        <w:jc w:val="right"/>
        <w:rPr>
          <w:rFonts w:ascii="GHEA Grapalat" w:eastAsia="Tahoma" w:hAnsi="GHEA Grapalat" w:cs="Tahoma"/>
          <w:i/>
          <w:color w:val="000000" w:themeColor="text1"/>
          <w:sz w:val="24"/>
          <w:szCs w:val="24"/>
          <w:lang w:val="hy-AM"/>
        </w:rPr>
      </w:pPr>
    </w:p>
    <w:p w14:paraId="611A8BA1" w14:textId="77777777" w:rsidR="00845900" w:rsidRDefault="00845900" w:rsidP="00205C26">
      <w:pPr>
        <w:tabs>
          <w:tab w:val="left" w:pos="851"/>
        </w:tabs>
        <w:spacing w:after="0" w:line="360" w:lineRule="auto"/>
        <w:ind w:firstLine="518"/>
        <w:jc w:val="right"/>
        <w:rPr>
          <w:rFonts w:ascii="GHEA Grapalat" w:eastAsia="Tahoma" w:hAnsi="GHEA Grapalat" w:cs="Tahoma"/>
          <w:i/>
          <w:color w:val="000000" w:themeColor="text1"/>
          <w:sz w:val="24"/>
          <w:szCs w:val="24"/>
          <w:lang w:val="hy-AM"/>
        </w:rPr>
      </w:pPr>
    </w:p>
    <w:p w14:paraId="526B91C1" w14:textId="77777777" w:rsidR="00845900" w:rsidRDefault="00845900" w:rsidP="00205C26">
      <w:pPr>
        <w:tabs>
          <w:tab w:val="left" w:pos="851"/>
        </w:tabs>
        <w:spacing w:after="0" w:line="360" w:lineRule="auto"/>
        <w:ind w:firstLine="518"/>
        <w:jc w:val="right"/>
        <w:rPr>
          <w:rFonts w:ascii="GHEA Grapalat" w:eastAsia="Tahoma" w:hAnsi="GHEA Grapalat" w:cs="Tahoma"/>
          <w:i/>
          <w:color w:val="000000" w:themeColor="text1"/>
          <w:sz w:val="24"/>
          <w:szCs w:val="24"/>
          <w:lang w:val="hy-AM"/>
        </w:rPr>
      </w:pPr>
    </w:p>
    <w:p w14:paraId="03C37308" w14:textId="77777777" w:rsidR="00845900" w:rsidRDefault="00845900" w:rsidP="00205C26">
      <w:pPr>
        <w:tabs>
          <w:tab w:val="left" w:pos="851"/>
        </w:tabs>
        <w:spacing w:after="0" w:line="360" w:lineRule="auto"/>
        <w:ind w:firstLine="518"/>
        <w:jc w:val="right"/>
        <w:rPr>
          <w:rFonts w:ascii="GHEA Grapalat" w:eastAsia="Tahoma" w:hAnsi="GHEA Grapalat" w:cs="Tahoma"/>
          <w:i/>
          <w:color w:val="000000" w:themeColor="text1"/>
          <w:sz w:val="24"/>
          <w:szCs w:val="24"/>
          <w:lang w:val="hy-AM"/>
        </w:rPr>
      </w:pPr>
    </w:p>
    <w:p w14:paraId="7C20AC2E" w14:textId="77777777" w:rsidR="00845900" w:rsidRDefault="00845900" w:rsidP="00205C26">
      <w:pPr>
        <w:tabs>
          <w:tab w:val="left" w:pos="851"/>
        </w:tabs>
        <w:spacing w:after="0" w:line="360" w:lineRule="auto"/>
        <w:ind w:firstLine="518"/>
        <w:jc w:val="right"/>
        <w:rPr>
          <w:rFonts w:ascii="GHEA Grapalat" w:eastAsia="Tahoma" w:hAnsi="GHEA Grapalat" w:cs="Tahoma"/>
          <w:i/>
          <w:color w:val="000000" w:themeColor="text1"/>
          <w:sz w:val="24"/>
          <w:szCs w:val="24"/>
          <w:lang w:val="hy-AM"/>
        </w:rPr>
      </w:pPr>
    </w:p>
    <w:p w14:paraId="0C7A5C59" w14:textId="77777777" w:rsidR="00845900" w:rsidRDefault="00845900" w:rsidP="00205C26">
      <w:pPr>
        <w:tabs>
          <w:tab w:val="left" w:pos="851"/>
        </w:tabs>
        <w:spacing w:after="0" w:line="360" w:lineRule="auto"/>
        <w:ind w:firstLine="518"/>
        <w:jc w:val="right"/>
        <w:rPr>
          <w:rFonts w:ascii="GHEA Grapalat" w:eastAsia="Tahoma" w:hAnsi="GHEA Grapalat" w:cs="Tahoma"/>
          <w:i/>
          <w:color w:val="000000" w:themeColor="text1"/>
          <w:sz w:val="24"/>
          <w:szCs w:val="24"/>
          <w:lang w:val="hy-AM"/>
        </w:rPr>
      </w:pPr>
    </w:p>
    <w:p w14:paraId="4D356AB8" w14:textId="77777777" w:rsidR="00845900" w:rsidRDefault="00845900" w:rsidP="00205C26">
      <w:pPr>
        <w:tabs>
          <w:tab w:val="left" w:pos="851"/>
        </w:tabs>
        <w:spacing w:after="0" w:line="360" w:lineRule="auto"/>
        <w:ind w:firstLine="518"/>
        <w:jc w:val="right"/>
        <w:rPr>
          <w:rFonts w:ascii="GHEA Grapalat" w:eastAsia="Tahoma" w:hAnsi="GHEA Grapalat" w:cs="Tahoma"/>
          <w:i/>
          <w:color w:val="000000" w:themeColor="text1"/>
          <w:sz w:val="24"/>
          <w:szCs w:val="24"/>
          <w:lang w:val="hy-AM"/>
        </w:rPr>
      </w:pPr>
    </w:p>
    <w:p w14:paraId="154BEB04" w14:textId="77777777" w:rsidR="00845900" w:rsidRDefault="00845900" w:rsidP="00205C26">
      <w:pPr>
        <w:tabs>
          <w:tab w:val="left" w:pos="851"/>
        </w:tabs>
        <w:spacing w:after="0" w:line="360" w:lineRule="auto"/>
        <w:ind w:firstLine="518"/>
        <w:jc w:val="right"/>
        <w:rPr>
          <w:rFonts w:ascii="GHEA Grapalat" w:eastAsia="Tahoma" w:hAnsi="GHEA Grapalat" w:cs="Tahoma"/>
          <w:i/>
          <w:color w:val="000000" w:themeColor="text1"/>
          <w:sz w:val="24"/>
          <w:szCs w:val="24"/>
          <w:lang w:val="hy-AM"/>
        </w:rPr>
      </w:pPr>
    </w:p>
    <w:p w14:paraId="1C83A796" w14:textId="77777777" w:rsidR="00845900" w:rsidRDefault="00845900" w:rsidP="00205C26">
      <w:pPr>
        <w:tabs>
          <w:tab w:val="left" w:pos="851"/>
        </w:tabs>
        <w:spacing w:after="0" w:line="360" w:lineRule="auto"/>
        <w:ind w:firstLine="518"/>
        <w:jc w:val="right"/>
        <w:rPr>
          <w:rFonts w:ascii="GHEA Grapalat" w:eastAsia="Tahoma" w:hAnsi="GHEA Grapalat" w:cs="Tahoma"/>
          <w:i/>
          <w:color w:val="000000" w:themeColor="text1"/>
          <w:sz w:val="24"/>
          <w:szCs w:val="24"/>
          <w:lang w:val="hy-AM"/>
        </w:rPr>
      </w:pPr>
    </w:p>
    <w:p w14:paraId="01C0E2A3" w14:textId="77777777" w:rsidR="00845900" w:rsidRDefault="00845900" w:rsidP="00205C26">
      <w:pPr>
        <w:tabs>
          <w:tab w:val="left" w:pos="851"/>
        </w:tabs>
        <w:spacing w:after="0" w:line="360" w:lineRule="auto"/>
        <w:ind w:firstLine="518"/>
        <w:jc w:val="right"/>
        <w:rPr>
          <w:rFonts w:ascii="GHEA Grapalat" w:eastAsia="Tahoma" w:hAnsi="GHEA Grapalat" w:cs="Tahoma"/>
          <w:i/>
          <w:color w:val="000000" w:themeColor="text1"/>
          <w:sz w:val="24"/>
          <w:szCs w:val="24"/>
          <w:lang w:val="hy-AM"/>
        </w:rPr>
      </w:pPr>
    </w:p>
    <w:p w14:paraId="5FC34315" w14:textId="77777777" w:rsidR="00845900" w:rsidRDefault="00845900" w:rsidP="00205C26">
      <w:pPr>
        <w:tabs>
          <w:tab w:val="left" w:pos="851"/>
        </w:tabs>
        <w:spacing w:after="0" w:line="360" w:lineRule="auto"/>
        <w:ind w:firstLine="518"/>
        <w:jc w:val="right"/>
        <w:rPr>
          <w:rFonts w:ascii="GHEA Grapalat" w:eastAsia="Tahoma" w:hAnsi="GHEA Grapalat" w:cs="Tahoma"/>
          <w:i/>
          <w:color w:val="000000" w:themeColor="text1"/>
          <w:sz w:val="24"/>
          <w:szCs w:val="24"/>
          <w:lang w:val="hy-AM"/>
        </w:rPr>
      </w:pPr>
    </w:p>
    <w:p w14:paraId="60F15B7D" w14:textId="77777777" w:rsidR="00845900" w:rsidRDefault="00845900" w:rsidP="00205C26">
      <w:pPr>
        <w:tabs>
          <w:tab w:val="left" w:pos="851"/>
        </w:tabs>
        <w:spacing w:after="0" w:line="360" w:lineRule="auto"/>
        <w:ind w:firstLine="518"/>
        <w:jc w:val="right"/>
        <w:rPr>
          <w:rFonts w:ascii="GHEA Grapalat" w:eastAsia="Tahoma" w:hAnsi="GHEA Grapalat" w:cs="Tahoma"/>
          <w:i/>
          <w:color w:val="000000" w:themeColor="text1"/>
          <w:sz w:val="24"/>
          <w:szCs w:val="24"/>
          <w:lang w:val="hy-AM"/>
        </w:rPr>
      </w:pPr>
    </w:p>
    <w:p w14:paraId="264FB99B" w14:textId="77777777" w:rsidR="00845900" w:rsidRDefault="00845900" w:rsidP="00205C26">
      <w:pPr>
        <w:tabs>
          <w:tab w:val="left" w:pos="851"/>
        </w:tabs>
        <w:spacing w:after="0" w:line="360" w:lineRule="auto"/>
        <w:ind w:firstLine="518"/>
        <w:jc w:val="right"/>
        <w:rPr>
          <w:rFonts w:ascii="GHEA Grapalat" w:eastAsia="Tahoma" w:hAnsi="GHEA Grapalat" w:cs="Tahoma"/>
          <w:i/>
          <w:color w:val="000000" w:themeColor="text1"/>
          <w:sz w:val="24"/>
          <w:szCs w:val="24"/>
          <w:lang w:val="hy-AM"/>
        </w:rPr>
      </w:pPr>
    </w:p>
    <w:p w14:paraId="5B903810" w14:textId="77777777" w:rsidR="00845900" w:rsidRDefault="00845900" w:rsidP="00205C26">
      <w:pPr>
        <w:tabs>
          <w:tab w:val="left" w:pos="851"/>
        </w:tabs>
        <w:spacing w:after="0" w:line="360" w:lineRule="auto"/>
        <w:ind w:firstLine="518"/>
        <w:jc w:val="right"/>
        <w:rPr>
          <w:rFonts w:ascii="GHEA Grapalat" w:eastAsia="Tahoma" w:hAnsi="GHEA Grapalat" w:cs="Tahoma"/>
          <w:i/>
          <w:color w:val="000000" w:themeColor="text1"/>
          <w:sz w:val="24"/>
          <w:szCs w:val="24"/>
          <w:lang w:val="hy-AM"/>
        </w:rPr>
      </w:pPr>
    </w:p>
    <w:p w14:paraId="46C3A5F6" w14:textId="77777777" w:rsidR="00845900" w:rsidRDefault="00845900" w:rsidP="00205C26">
      <w:pPr>
        <w:tabs>
          <w:tab w:val="left" w:pos="851"/>
        </w:tabs>
        <w:spacing w:after="0" w:line="360" w:lineRule="auto"/>
        <w:ind w:firstLine="518"/>
        <w:jc w:val="right"/>
        <w:rPr>
          <w:rFonts w:ascii="GHEA Grapalat" w:eastAsia="Tahoma" w:hAnsi="GHEA Grapalat" w:cs="Tahoma"/>
          <w:i/>
          <w:color w:val="000000" w:themeColor="text1"/>
          <w:sz w:val="24"/>
          <w:szCs w:val="24"/>
          <w:lang w:val="hy-AM"/>
        </w:rPr>
      </w:pPr>
    </w:p>
    <w:p w14:paraId="5AC2BAA3" w14:textId="77777777" w:rsidR="00845900" w:rsidRDefault="00845900" w:rsidP="00205C26">
      <w:pPr>
        <w:tabs>
          <w:tab w:val="left" w:pos="851"/>
        </w:tabs>
        <w:spacing w:after="0" w:line="360" w:lineRule="auto"/>
        <w:ind w:firstLine="518"/>
        <w:jc w:val="right"/>
        <w:rPr>
          <w:rFonts w:ascii="GHEA Grapalat" w:eastAsia="Tahoma" w:hAnsi="GHEA Grapalat" w:cs="Tahoma"/>
          <w:i/>
          <w:color w:val="000000" w:themeColor="text1"/>
          <w:sz w:val="24"/>
          <w:szCs w:val="24"/>
          <w:lang w:val="hy-AM"/>
        </w:rPr>
      </w:pPr>
    </w:p>
    <w:p w14:paraId="7B7EEB1C" w14:textId="77777777" w:rsidR="00845900" w:rsidRPr="00205C26" w:rsidRDefault="00845900" w:rsidP="00205C26">
      <w:pPr>
        <w:tabs>
          <w:tab w:val="left" w:pos="851"/>
        </w:tabs>
        <w:spacing w:after="0" w:line="360" w:lineRule="auto"/>
        <w:ind w:firstLine="518"/>
        <w:jc w:val="right"/>
        <w:rPr>
          <w:rFonts w:ascii="GHEA Grapalat" w:eastAsia="Tahoma" w:hAnsi="GHEA Grapalat" w:cs="Tahoma"/>
          <w:i/>
          <w:color w:val="000000" w:themeColor="text1"/>
          <w:sz w:val="24"/>
          <w:szCs w:val="24"/>
          <w:lang w:val="hy-AM"/>
        </w:rPr>
      </w:pPr>
    </w:p>
    <w:p w14:paraId="68074635" w14:textId="77777777" w:rsidR="00244A2D" w:rsidRDefault="00244A2D">
      <w:pPr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br w:type="page"/>
      </w:r>
    </w:p>
    <w:p w14:paraId="7382F169" w14:textId="78CCE8AE" w:rsidR="00A201C3" w:rsidRPr="00205C26" w:rsidRDefault="00A201C3" w:rsidP="00205C26">
      <w:pPr>
        <w:tabs>
          <w:tab w:val="left" w:pos="851"/>
        </w:tabs>
        <w:spacing w:after="0" w:line="240" w:lineRule="auto"/>
        <w:ind w:firstLine="518"/>
        <w:jc w:val="right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lastRenderedPageBreak/>
        <w:t>Հավելված 2</w:t>
      </w:r>
    </w:p>
    <w:p w14:paraId="017433D9" w14:textId="77777777" w:rsidR="00A201C3" w:rsidRPr="00205C26" w:rsidRDefault="00A201C3" w:rsidP="00205C26">
      <w:pPr>
        <w:tabs>
          <w:tab w:val="left" w:pos="851"/>
        </w:tabs>
        <w:spacing w:after="0" w:line="240" w:lineRule="auto"/>
        <w:ind w:firstLine="518"/>
        <w:jc w:val="right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ՀՀ Կառավարության </w:t>
      </w:r>
    </w:p>
    <w:p w14:paraId="61F5B21E" w14:textId="77777777" w:rsidR="00A201C3" w:rsidRPr="00205C26" w:rsidRDefault="00A201C3" w:rsidP="00205C26">
      <w:pPr>
        <w:tabs>
          <w:tab w:val="left" w:pos="851"/>
        </w:tabs>
        <w:spacing w:after="0" w:line="240" w:lineRule="auto"/>
        <w:ind w:firstLine="518"/>
        <w:jc w:val="right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2020 թվականի ___________________ </w:t>
      </w:r>
      <w:r w:rsidR="008E2B21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Ն </w:t>
      </w:r>
      <w:r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որոշման</w:t>
      </w:r>
    </w:p>
    <w:p w14:paraId="29BF2223" w14:textId="77777777" w:rsidR="00A201C3" w:rsidRPr="00205C26" w:rsidRDefault="00A201C3" w:rsidP="00205C26">
      <w:pPr>
        <w:tabs>
          <w:tab w:val="left" w:pos="851"/>
        </w:tabs>
        <w:spacing w:after="0" w:line="360" w:lineRule="auto"/>
        <w:ind w:firstLine="518"/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</w:p>
    <w:p w14:paraId="248D539C" w14:textId="77777777" w:rsidR="00A201C3" w:rsidRPr="00205C26" w:rsidRDefault="00A201C3" w:rsidP="00205C26">
      <w:pPr>
        <w:tabs>
          <w:tab w:val="left" w:pos="851"/>
        </w:tabs>
        <w:spacing w:after="0" w:line="360" w:lineRule="auto"/>
        <w:ind w:firstLine="518"/>
        <w:jc w:val="center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ԿԱՐԳ</w:t>
      </w:r>
    </w:p>
    <w:p w14:paraId="5CCD58AB" w14:textId="4F0E8097" w:rsidR="00A201C3" w:rsidRPr="00205C26" w:rsidRDefault="00C113AF" w:rsidP="00205C26">
      <w:pPr>
        <w:tabs>
          <w:tab w:val="left" w:pos="851"/>
        </w:tabs>
        <w:spacing w:after="0" w:line="360" w:lineRule="auto"/>
        <w:ind w:firstLine="518"/>
        <w:jc w:val="center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GHEA Grapalat" w:hAnsi="GHEA Grapalat" w:cs="GHEA Grapalat"/>
          <w:b/>
          <w:color w:val="000000" w:themeColor="text1"/>
          <w:sz w:val="24"/>
          <w:szCs w:val="24"/>
          <w:lang w:val="hy-AM"/>
        </w:rPr>
        <w:t>«ԱԶԱՏ ՏԵՂԱՇԱՐԺ» ՊԵՏԱԿԱՆ ՏԵՂԵԿԱՏՎԱԿԱՆ ԷԼԵԿՏՐՈՆԱՅԻՆ ՀԱՐԹԱԿԻ</w:t>
      </w:r>
      <w:r w:rsidR="00845900">
        <w:rPr>
          <w:rFonts w:ascii="GHEA Grapalat" w:eastAsia="GHEA Grapalat" w:hAnsi="GHEA Grapalat" w:cs="GHEA Grapalat"/>
          <w:b/>
          <w:color w:val="000000" w:themeColor="text1"/>
          <w:sz w:val="24"/>
          <w:szCs w:val="24"/>
          <w:lang w:val="hy-AM"/>
        </w:rPr>
        <w:t xml:space="preserve"> </w:t>
      </w:r>
      <w:r w:rsidRPr="00205C26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ՎԱՐՄԱՆ ԵՎ ՏՎՅԱԼՆԵՐԻ ՓՈԽԱՆԱԿՄԱՆ</w:t>
      </w:r>
    </w:p>
    <w:p w14:paraId="4CCF7F86" w14:textId="77777777" w:rsidR="00C113AF" w:rsidRPr="00205C26" w:rsidRDefault="00C113AF" w:rsidP="00205C26">
      <w:pPr>
        <w:tabs>
          <w:tab w:val="left" w:pos="851"/>
        </w:tabs>
        <w:spacing w:after="0" w:line="360" w:lineRule="auto"/>
        <w:ind w:firstLine="518"/>
        <w:jc w:val="center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</w:p>
    <w:p w14:paraId="4F5C04A1" w14:textId="7A67FE96" w:rsidR="00A201C3" w:rsidRPr="00205C26" w:rsidRDefault="00A201C3" w:rsidP="00205C26">
      <w:pPr>
        <w:numPr>
          <w:ilvl w:val="1"/>
          <w:numId w:val="8"/>
        </w:numPr>
        <w:tabs>
          <w:tab w:val="left" w:pos="284"/>
          <w:tab w:val="left" w:pos="851"/>
        </w:tabs>
        <w:spacing w:after="0" w:line="360" w:lineRule="auto"/>
        <w:ind w:left="0" w:firstLine="518"/>
        <w:contextualSpacing/>
        <w:jc w:val="both"/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 xml:space="preserve">Սույն կարգով </w:t>
      </w:r>
      <w:r w:rsidRPr="00845900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 xml:space="preserve">կարգավորվում է </w:t>
      </w:r>
      <w:r w:rsidR="00C113AF" w:rsidRPr="00845900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«Ազատ տեղաշարժ» պետական տեղեկատվական էլեկտրոնային հարթակի</w:t>
      </w:r>
      <w:r w:rsidR="00845900" w:rsidRPr="00845900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 </w:t>
      </w:r>
      <w:r w:rsidR="00C113AF" w:rsidRPr="00845900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 xml:space="preserve">(այսուհետ՝ հարթակ) </w:t>
      </w:r>
      <w:r w:rsidRPr="00845900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>օպերատորի (այսուհետ՝ Օպերատոր)</w:t>
      </w:r>
      <w:r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 xml:space="preserve"> կողմից տեղեկատվական հարթակի վարման և տվյալների փոխանակման գործընթացը։</w:t>
      </w:r>
    </w:p>
    <w:p w14:paraId="182A833C" w14:textId="77777777" w:rsidR="00A201C3" w:rsidRPr="00205C26" w:rsidRDefault="00A201C3" w:rsidP="00205C26">
      <w:pPr>
        <w:numPr>
          <w:ilvl w:val="1"/>
          <w:numId w:val="8"/>
        </w:numPr>
        <w:tabs>
          <w:tab w:val="left" w:pos="284"/>
          <w:tab w:val="left" w:pos="851"/>
        </w:tabs>
        <w:spacing w:after="0" w:line="360" w:lineRule="auto"/>
        <w:ind w:left="0" w:firstLine="518"/>
        <w:contextualSpacing/>
        <w:jc w:val="both"/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>Սույն կարգում կիրառվում են հետևյալ հասկացությունները՝</w:t>
      </w:r>
    </w:p>
    <w:p w14:paraId="31F95A1B" w14:textId="798E41FD" w:rsidR="00A201C3" w:rsidRPr="00205C26" w:rsidRDefault="00A201C3" w:rsidP="00205C26">
      <w:pPr>
        <w:numPr>
          <w:ilvl w:val="0"/>
          <w:numId w:val="9"/>
        </w:numPr>
        <w:tabs>
          <w:tab w:val="left" w:pos="851"/>
          <w:tab w:val="left" w:pos="993"/>
        </w:tabs>
        <w:spacing w:after="0" w:line="360" w:lineRule="auto"/>
        <w:ind w:left="0" w:firstLine="518"/>
        <w:contextualSpacing/>
        <w:jc w:val="both"/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>Էլեկտրոնային հարթակ՝</w:t>
      </w:r>
      <w:r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 էլեկտրոնային տեղեկատվական համակարգ, որն ապահովում է </w:t>
      </w:r>
      <w:r w:rsidR="00840020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կորոնավիրուսային հիվանդության </w:t>
      </w:r>
      <w:r w:rsidR="00336848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(COVID-19)</w:t>
      </w:r>
      <w:r w:rsidR="00D933E1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 </w:t>
      </w:r>
      <w:r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վերաբերյալ լաբորատոր հետազոտությունների արդյունքների</w:t>
      </w:r>
      <w:r w:rsidR="00121A56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, </w:t>
      </w:r>
      <w:r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այդ արդյունքին համապատասխան ապ</w:t>
      </w:r>
      <w:r w:rsidR="007E5DF4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անձնավորված</w:t>
      </w:r>
      <w:r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 տվյալների, ինչպես նաև </w:t>
      </w:r>
      <w:r w:rsidR="00B41F83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կորոնավիրուսային հիվանդության</w:t>
      </w:r>
      <w:r w:rsidR="00D933E1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 </w:t>
      </w:r>
      <w:r w:rsidR="00336848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(COVID-19)</w:t>
      </w:r>
      <w:r w:rsidR="00D933E1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 </w:t>
      </w:r>
      <w:r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ախտորոշման համար հետազոտություններ իրականացնող բժշկական</w:t>
      </w:r>
      <w:r w:rsidR="007E5DF4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 օգնություն և սպասարկում </w:t>
      </w:r>
      <w:r w:rsidR="007E5DF4" w:rsidRPr="00845900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իրականացնող կա</w:t>
      </w:r>
      <w:r w:rsidR="004D0636" w:rsidRPr="00845900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զմակերպությունների (</w:t>
      </w:r>
      <w:r w:rsidR="00845900" w:rsidRPr="00845900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այսուհետ՝ </w:t>
      </w:r>
      <w:r w:rsidR="004D0636" w:rsidRPr="00845900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բժշկական կազմակերպությունների)</w:t>
      </w:r>
      <w:r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 վերաբերյալ տվյալների ամրագրումը, պահպանումն ու փոխանցումը։ Համակարգը թույլ է տալիս համապատասխան տեղեկատվությունը հավաքագրել, պահպանել, փոխանակել և տրամադրել </w:t>
      </w:r>
      <w:r w:rsidR="00B41F83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օգտատերերին,</w:t>
      </w:r>
    </w:p>
    <w:p w14:paraId="46029852" w14:textId="77777777" w:rsidR="00A201C3" w:rsidRPr="00205C26" w:rsidRDefault="00A201C3" w:rsidP="00205C26">
      <w:pPr>
        <w:numPr>
          <w:ilvl w:val="0"/>
          <w:numId w:val="9"/>
        </w:numPr>
        <w:tabs>
          <w:tab w:val="left" w:pos="851"/>
          <w:tab w:val="left" w:pos="993"/>
        </w:tabs>
        <w:spacing w:after="0" w:line="360" w:lineRule="auto"/>
        <w:ind w:left="0" w:firstLine="518"/>
        <w:contextualSpacing/>
        <w:jc w:val="both"/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>հարթակի օգտատեր</w:t>
      </w:r>
      <w:r w:rsidRPr="00205C26">
        <w:rPr>
          <w:rFonts w:ascii="MS Mincho" w:eastAsia="MS Mincho" w:hAnsi="MS Mincho" w:cs="MS Mincho" w:hint="eastAsia"/>
          <w:color w:val="000000" w:themeColor="text1"/>
          <w:sz w:val="24"/>
          <w:szCs w:val="24"/>
          <w:lang w:val="hy-AM"/>
        </w:rPr>
        <w:t>․</w:t>
      </w:r>
    </w:p>
    <w:p w14:paraId="6C9A6BCF" w14:textId="57F0A973" w:rsidR="00A201C3" w:rsidRPr="00205C26" w:rsidRDefault="00A201C3" w:rsidP="00205C26">
      <w:pPr>
        <w:tabs>
          <w:tab w:val="left" w:pos="851"/>
          <w:tab w:val="left" w:pos="993"/>
        </w:tabs>
        <w:spacing w:after="0" w:line="360" w:lineRule="auto"/>
        <w:ind w:firstLine="518"/>
        <w:contextualSpacing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>ա</w:t>
      </w:r>
      <w:r w:rsidR="00B41F83"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>.</w:t>
      </w:r>
      <w:r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 xml:space="preserve"> վերազգային (կենտրոնական) տեղեկատվական հարթակի և բջջային հավելվածի օպերատորը` </w:t>
      </w:r>
      <w:r w:rsidR="004D0636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բժշկական կազմակերպությունների</w:t>
      </w:r>
      <w:r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 xml:space="preserve"> ռեգիստրին և  անձնական տվյալներ չպարունակող՝ </w:t>
      </w:r>
      <w:r w:rsidR="00B41F83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կորոնավիրուսային հիվանդության </w:t>
      </w:r>
      <w:r w:rsidR="00336848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(COVID-19)</w:t>
      </w:r>
      <w:r w:rsidR="003E5365" w:rsidRPr="00205C26">
        <w:rPr>
          <w:rFonts w:ascii="GHEA Grapalat" w:hAnsi="GHEA Grapalat"/>
          <w:color w:val="000000" w:themeColor="text1"/>
          <w:lang w:val="hy-AM"/>
        </w:rPr>
        <w:t xml:space="preserve"> </w:t>
      </w:r>
      <w:r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ախտորոշման համար հետազոտությունների արդյունքներին հասանելիության մասով,</w:t>
      </w:r>
    </w:p>
    <w:p w14:paraId="7B26E539" w14:textId="77777777" w:rsidR="00A201C3" w:rsidRPr="00205C26" w:rsidRDefault="00A201C3" w:rsidP="00205C26">
      <w:pPr>
        <w:tabs>
          <w:tab w:val="left" w:pos="851"/>
          <w:tab w:val="left" w:pos="993"/>
        </w:tabs>
        <w:spacing w:after="0" w:line="360" w:lineRule="auto"/>
        <w:ind w:firstLine="518"/>
        <w:contextualSpacing/>
        <w:jc w:val="both"/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>բ</w:t>
      </w:r>
      <w:r w:rsidR="00B41F83"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 xml:space="preserve">.սույն </w:t>
      </w:r>
      <w:r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 xml:space="preserve">Որոշման Հավելված 1-ի պահանջներին բավարարող և </w:t>
      </w:r>
      <w:r w:rsidR="004D0636"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>հարթակին</w:t>
      </w:r>
      <w:r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 xml:space="preserve"> հասանելիություն ստացած </w:t>
      </w:r>
      <w:r w:rsidR="004D0636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բժշկական կազմակերպությունները</w:t>
      </w:r>
      <w:r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>,</w:t>
      </w:r>
    </w:p>
    <w:p w14:paraId="1E34B3D2" w14:textId="6C0F1E66" w:rsidR="00A201C3" w:rsidRPr="00205C26" w:rsidRDefault="00A201C3" w:rsidP="00205C26">
      <w:pPr>
        <w:tabs>
          <w:tab w:val="left" w:pos="851"/>
          <w:tab w:val="left" w:pos="993"/>
        </w:tabs>
        <w:spacing w:after="0" w:line="360" w:lineRule="auto"/>
        <w:ind w:firstLine="518"/>
        <w:contextualSpacing/>
        <w:jc w:val="both"/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lastRenderedPageBreak/>
        <w:t>գ</w:t>
      </w:r>
      <w:r w:rsidR="00B41F83"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>.</w:t>
      </w:r>
      <w:r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 xml:space="preserve"> քաղաքացիներ, որոնց տեղաշարժի համար անհրաժեշտ է տեղեկանք </w:t>
      </w:r>
      <w:r w:rsidR="00B41F83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կորոնավիրուսային հիվանդության (</w:t>
      </w:r>
      <w:r w:rsidR="0044096C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COVID-19</w:t>
      </w:r>
      <w:r w:rsidR="00B41F83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)</w:t>
      </w:r>
      <w:r w:rsidR="003E5365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 </w:t>
      </w:r>
      <w:r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>լաբորատոր հետազոտության արդյունքի վերաբերյալ՝ պաշտպանված</w:t>
      </w:r>
      <w:r w:rsidR="00DE57F7"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 xml:space="preserve"> </w:t>
      </w:r>
      <w:r w:rsidR="00B41F83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գծիկային կոդի (QR կոդ) </w:t>
      </w:r>
      <w:r w:rsidR="00B41F83"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>միջոցով,</w:t>
      </w:r>
    </w:p>
    <w:p w14:paraId="66E3395B" w14:textId="618673A1" w:rsidR="00A201C3" w:rsidRPr="00205C26" w:rsidRDefault="00A201C3" w:rsidP="00205C26">
      <w:pPr>
        <w:tabs>
          <w:tab w:val="left" w:pos="851"/>
          <w:tab w:val="left" w:pos="993"/>
        </w:tabs>
        <w:spacing w:after="0" w:line="360" w:lineRule="auto"/>
        <w:ind w:firstLine="518"/>
        <w:contextualSpacing/>
        <w:jc w:val="both"/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>դ</w:t>
      </w:r>
      <w:r w:rsidR="00B41F83"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>.</w:t>
      </w:r>
      <w:r w:rsidR="00845900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 xml:space="preserve"> </w:t>
      </w:r>
      <w:r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>մարմիններ և կազմակերպություններ, որոնց հարթակի հասանելիությունն ապահովվում է։</w:t>
      </w:r>
    </w:p>
    <w:p w14:paraId="361C4F7F" w14:textId="77777777" w:rsidR="00A201C3" w:rsidRPr="00205C26" w:rsidRDefault="00A201C3" w:rsidP="00205C26">
      <w:pPr>
        <w:numPr>
          <w:ilvl w:val="1"/>
          <w:numId w:val="8"/>
        </w:numPr>
        <w:tabs>
          <w:tab w:val="left" w:pos="284"/>
          <w:tab w:val="left" w:pos="851"/>
        </w:tabs>
        <w:spacing w:after="0" w:line="360" w:lineRule="auto"/>
        <w:ind w:left="0" w:firstLine="518"/>
        <w:contextualSpacing/>
        <w:jc w:val="both"/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>Օպերատորն ապահովում է</w:t>
      </w:r>
      <w:r w:rsidRPr="00205C26">
        <w:rPr>
          <w:rFonts w:ascii="MS Mincho" w:eastAsia="MS Mincho" w:hAnsi="MS Mincho" w:cs="MS Mincho" w:hint="eastAsia"/>
          <w:color w:val="000000" w:themeColor="text1"/>
          <w:sz w:val="24"/>
          <w:szCs w:val="24"/>
          <w:lang w:val="hy-AM"/>
        </w:rPr>
        <w:t>․</w:t>
      </w:r>
    </w:p>
    <w:p w14:paraId="77228324" w14:textId="77777777" w:rsidR="00A201C3" w:rsidRPr="00205C26" w:rsidRDefault="00A201C3" w:rsidP="00205C26">
      <w:pPr>
        <w:numPr>
          <w:ilvl w:val="0"/>
          <w:numId w:val="10"/>
        </w:numPr>
        <w:tabs>
          <w:tab w:val="left" w:pos="851"/>
          <w:tab w:val="left" w:pos="993"/>
        </w:tabs>
        <w:spacing w:after="0" w:line="360" w:lineRule="auto"/>
        <w:ind w:left="0" w:firstLine="518"/>
        <w:contextualSpacing/>
        <w:jc w:val="both"/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հարթակի պատշաճ </w:t>
      </w:r>
      <w:r w:rsidRPr="00725791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շահագործումը՝ տեղադրումը, վարումը, ծրագրային թարմացումների իրականացումը, պիլոտային ծրագրի</w:t>
      </w:r>
      <w:r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իրականացումը և հետագա </w:t>
      </w:r>
      <w:r w:rsidR="00B41F83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ներդրումը,</w:t>
      </w:r>
    </w:p>
    <w:p w14:paraId="020DEB47" w14:textId="77777777" w:rsidR="00A201C3" w:rsidRPr="00205C26" w:rsidRDefault="00A201C3" w:rsidP="00205C26">
      <w:pPr>
        <w:numPr>
          <w:ilvl w:val="0"/>
          <w:numId w:val="10"/>
        </w:numPr>
        <w:tabs>
          <w:tab w:val="left" w:pos="851"/>
          <w:tab w:val="left" w:pos="993"/>
        </w:tabs>
        <w:spacing w:after="0" w:line="360" w:lineRule="auto"/>
        <w:ind w:left="0" w:firstLine="518"/>
        <w:contextualSpacing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հարթակի օգտատերերի համար հարթակին և համապատասխան տեղեկատվության հասանելիությունը,</w:t>
      </w:r>
    </w:p>
    <w:p w14:paraId="6B07A52F" w14:textId="77777777" w:rsidR="00A201C3" w:rsidRPr="00845900" w:rsidRDefault="004D0636" w:rsidP="00205C26">
      <w:pPr>
        <w:numPr>
          <w:ilvl w:val="1"/>
          <w:numId w:val="8"/>
        </w:numPr>
        <w:tabs>
          <w:tab w:val="left" w:pos="284"/>
          <w:tab w:val="left" w:pos="851"/>
        </w:tabs>
        <w:spacing w:after="0" w:line="360" w:lineRule="auto"/>
        <w:ind w:left="0" w:firstLine="518"/>
        <w:contextualSpacing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</w:pPr>
      <w:r w:rsidRPr="00845900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Հ</w:t>
      </w:r>
      <w:r w:rsidR="00A201C3" w:rsidRPr="00845900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արթակի գործառույթներն են</w:t>
      </w:r>
      <w:r w:rsidR="00A201C3" w:rsidRPr="00845900">
        <w:rPr>
          <w:rFonts w:ascii="MS Mincho" w:eastAsia="MS Mincho" w:hAnsi="MS Mincho" w:cs="MS Mincho" w:hint="eastAsia"/>
          <w:color w:val="000000" w:themeColor="text1"/>
          <w:sz w:val="24"/>
          <w:szCs w:val="24"/>
          <w:lang w:val="hy-AM"/>
        </w:rPr>
        <w:t>․</w:t>
      </w:r>
    </w:p>
    <w:p w14:paraId="1F58E43B" w14:textId="5F66F8A6" w:rsidR="00A201C3" w:rsidRPr="00205C26" w:rsidRDefault="004D0636" w:rsidP="00205C26">
      <w:pPr>
        <w:numPr>
          <w:ilvl w:val="0"/>
          <w:numId w:val="12"/>
        </w:numPr>
        <w:tabs>
          <w:tab w:val="left" w:pos="851"/>
          <w:tab w:val="left" w:pos="993"/>
        </w:tabs>
        <w:spacing w:after="0" w:line="360" w:lineRule="auto"/>
        <w:ind w:left="0" w:firstLine="518"/>
        <w:contextualSpacing/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 xml:space="preserve">Սույն որոշման Հավելված 1-ի պահանջներին բավարարող և հարթակին հասանելիություն ստացած </w:t>
      </w:r>
      <w:r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բժշկական կազմակերպությունների </w:t>
      </w:r>
      <w:r w:rsidR="00921CD2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ռեեստրի</w:t>
      </w:r>
      <w:r w:rsidR="00A201C3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վարում</w:t>
      </w:r>
      <w:r w:rsidR="008B6EA6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,</w:t>
      </w:r>
      <w:r w:rsidR="00A201C3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դրանց վերաբերյալ անհրաժեշտ </w:t>
      </w:r>
      <w:r w:rsidR="0044096C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հետևյալ </w:t>
      </w:r>
      <w:r w:rsidR="00A201C3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տեղեկատվության հասանելիության ապահովում.</w:t>
      </w:r>
    </w:p>
    <w:p w14:paraId="3038620F" w14:textId="77777777" w:rsidR="00A201C3" w:rsidRPr="00205C26" w:rsidRDefault="00A201C3" w:rsidP="00205C26">
      <w:pPr>
        <w:tabs>
          <w:tab w:val="left" w:pos="284"/>
          <w:tab w:val="left" w:pos="851"/>
        </w:tabs>
        <w:spacing w:after="0" w:line="360" w:lineRule="auto"/>
        <w:ind w:firstLine="518"/>
        <w:contextualSpacing/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ab/>
      </w:r>
      <w:r w:rsidR="00B41F83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ա.</w:t>
      </w:r>
      <w:r w:rsidR="004D0636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Բժշկական կազմակերպության</w:t>
      </w:r>
      <w:r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անվանումը, ներառյալ՝ կրճատ անվանումը</w:t>
      </w:r>
      <w:r w:rsidR="00B41F83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,</w:t>
      </w:r>
    </w:p>
    <w:p w14:paraId="7E169CE2" w14:textId="77777777" w:rsidR="00A201C3" w:rsidRPr="00205C26" w:rsidRDefault="00A201C3" w:rsidP="00205C26">
      <w:pPr>
        <w:tabs>
          <w:tab w:val="left" w:pos="284"/>
          <w:tab w:val="left" w:pos="851"/>
        </w:tabs>
        <w:spacing w:after="0" w:line="360" w:lineRule="auto"/>
        <w:ind w:firstLine="518"/>
        <w:contextualSpacing/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ab/>
        <w:t>բ</w:t>
      </w:r>
      <w:r w:rsidR="00B41F83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.</w:t>
      </w:r>
      <w:r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իրավաբանական անձի հասցեն, ՀՎՀՀ-ն, պետական գրանցման համարը</w:t>
      </w:r>
      <w:r w:rsidR="00B41F83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,</w:t>
      </w:r>
    </w:p>
    <w:p w14:paraId="448D7639" w14:textId="4E6179B0" w:rsidR="00A201C3" w:rsidRPr="00205C26" w:rsidRDefault="00A201C3" w:rsidP="00205C26">
      <w:pPr>
        <w:tabs>
          <w:tab w:val="left" w:pos="284"/>
          <w:tab w:val="left" w:pos="851"/>
        </w:tabs>
        <w:spacing w:after="0" w:line="360" w:lineRule="auto"/>
        <w:ind w:firstLine="518"/>
        <w:contextualSpacing/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ab/>
        <w:t>գ</w:t>
      </w:r>
      <w:r w:rsidR="00B41F83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.</w:t>
      </w:r>
      <w:r w:rsidR="00845900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բ</w:t>
      </w:r>
      <w:r w:rsidR="004D0636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ժշկական կազմակերպության</w:t>
      </w:r>
      <w:r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սեփականության ձևի (պետական, տեղական կամ մասնավոր), </w:t>
      </w:r>
      <w:r w:rsidR="00725791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տեսակի</w:t>
      </w:r>
      <w:r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, </w:t>
      </w:r>
      <w:r w:rsidR="00845900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գերատեսչական</w:t>
      </w:r>
      <w:r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պատկանելիության մասին տվյալներ</w:t>
      </w:r>
      <w:r w:rsidR="00B41F83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,</w:t>
      </w:r>
    </w:p>
    <w:p w14:paraId="01FD46BF" w14:textId="188135AE" w:rsidR="00A201C3" w:rsidRPr="00205C26" w:rsidRDefault="00A201C3" w:rsidP="00205C26">
      <w:pPr>
        <w:tabs>
          <w:tab w:val="left" w:pos="284"/>
          <w:tab w:val="left" w:pos="851"/>
        </w:tabs>
        <w:spacing w:after="0" w:line="360" w:lineRule="auto"/>
        <w:ind w:firstLine="518"/>
        <w:contextualSpacing/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ab/>
        <w:t>դ</w:t>
      </w:r>
      <w:r w:rsidR="00B41F83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.</w:t>
      </w:r>
      <w:r w:rsidR="00845900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բ</w:t>
      </w:r>
      <w:r w:rsidR="004D0636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ժշկական կազմակերպության</w:t>
      </w:r>
      <w:r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(դրա բաժանմունքի) գործունեության հասցեն և հեռախոսահամարը</w:t>
      </w:r>
      <w:r w:rsidR="0099424A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։</w:t>
      </w:r>
    </w:p>
    <w:p w14:paraId="6C8FBF49" w14:textId="445EF640" w:rsidR="00A201C3" w:rsidRPr="00205C26" w:rsidRDefault="004D0636" w:rsidP="00205C26">
      <w:pPr>
        <w:numPr>
          <w:ilvl w:val="0"/>
          <w:numId w:val="12"/>
        </w:numPr>
        <w:tabs>
          <w:tab w:val="left" w:pos="851"/>
          <w:tab w:val="left" w:pos="993"/>
        </w:tabs>
        <w:spacing w:after="0" w:line="360" w:lineRule="auto"/>
        <w:ind w:left="0" w:firstLine="518"/>
        <w:contextualSpacing/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 xml:space="preserve">Սույն որոշման Հավելված 1-ի պահանջներին բավարարող և հարթակին հասանելիություն ստացած </w:t>
      </w:r>
      <w:r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բժշկական կազմակերպությունների </w:t>
      </w:r>
      <w:r w:rsidR="00A201C3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կողմից հարթակ տեղեկատվության ներմուծման հասանելիության </w:t>
      </w:r>
      <w:r w:rsidR="00B41F83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ապահովում</w:t>
      </w:r>
      <w:r w:rsidR="0099424A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։</w:t>
      </w:r>
    </w:p>
    <w:p w14:paraId="6987D7AF" w14:textId="77777777" w:rsidR="004A7D8A" w:rsidRPr="00205C26" w:rsidRDefault="004A7D8A" w:rsidP="00205C26">
      <w:pPr>
        <w:numPr>
          <w:ilvl w:val="0"/>
          <w:numId w:val="12"/>
        </w:numPr>
        <w:tabs>
          <w:tab w:val="left" w:pos="851"/>
          <w:tab w:val="left" w:pos="993"/>
        </w:tabs>
        <w:spacing w:after="0" w:line="360" w:lineRule="auto"/>
        <w:ind w:left="0" w:firstLine="518"/>
        <w:contextualSpacing/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 xml:space="preserve">Սույն որոշման Հավելված 1-ի պահանջներին բավարարող և հարթակին հասանելիություն ստացած </w:t>
      </w:r>
      <w:r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բժշկական կազմակերպությունների </w:t>
      </w:r>
      <w:r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կողմից ներմուծված տվյալների վերաբերյալ տեղեկանքի գեներացում՝ պաշտպանված գծիկային կոդի (QR կոդ)  միջոցով, որը պարունակում է հետևյալ տվյալները.</w:t>
      </w:r>
    </w:p>
    <w:p w14:paraId="0D2A3CE5" w14:textId="11900D1C" w:rsidR="004A7D8A" w:rsidRPr="00205C26" w:rsidRDefault="00A201C3" w:rsidP="00205C26">
      <w:pPr>
        <w:tabs>
          <w:tab w:val="left" w:pos="284"/>
          <w:tab w:val="left" w:pos="851"/>
        </w:tabs>
        <w:spacing w:after="0" w:line="360" w:lineRule="auto"/>
        <w:ind w:firstLine="270"/>
        <w:contextualSpacing/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ab/>
      </w:r>
      <w:r w:rsidR="00FA12FC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ա</w:t>
      </w:r>
      <w:r w:rsidR="008426AB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.</w:t>
      </w:r>
      <w:r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</w:t>
      </w:r>
      <w:r w:rsidR="004A7D8A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նմուշառման </w:t>
      </w:r>
      <w:r w:rsidR="007C1CF0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ամսաթիվը</w:t>
      </w:r>
      <w:r w:rsidR="00D47CDC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և ժամը</w:t>
      </w:r>
    </w:p>
    <w:p w14:paraId="596B0D30" w14:textId="38C0F1CD" w:rsidR="004A7D8A" w:rsidRPr="00205C26" w:rsidRDefault="004A7D8A" w:rsidP="00205C26">
      <w:pPr>
        <w:tabs>
          <w:tab w:val="left" w:pos="284"/>
          <w:tab w:val="left" w:pos="851"/>
        </w:tabs>
        <w:spacing w:after="0" w:line="360" w:lineRule="auto"/>
        <w:ind w:firstLine="270"/>
        <w:contextualSpacing/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lastRenderedPageBreak/>
        <w:tab/>
        <w:t xml:space="preserve">բ. անձնագրի համարի վերջին 4 նիշը, </w:t>
      </w:r>
    </w:p>
    <w:p w14:paraId="0474446A" w14:textId="4B06C78C" w:rsidR="00831A49" w:rsidRPr="00205C26" w:rsidRDefault="00CB3A93" w:rsidP="00205C26">
      <w:pPr>
        <w:tabs>
          <w:tab w:val="left" w:pos="284"/>
          <w:tab w:val="left" w:pos="851"/>
        </w:tabs>
        <w:spacing w:after="0" w:line="360" w:lineRule="auto"/>
        <w:ind w:firstLine="270"/>
        <w:contextualSpacing/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գ</w:t>
      </w:r>
      <w:r w:rsidR="004A7D8A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. </w:t>
      </w:r>
      <w:r w:rsidR="00831A49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կորոնավիրուսային հիվանդության (</w:t>
      </w:r>
      <w:r w:rsidR="004A7D8A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COVID-19</w:t>
      </w:r>
      <w:r w:rsidR="00831A49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) </w:t>
      </w:r>
      <w:r w:rsidR="00831A49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ախտորոշման հետազոտությունն իրականացրած բժշկական </w:t>
      </w:r>
      <w:r w:rsidR="004A7D8A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կազմակերպության տվյալները</w:t>
      </w:r>
    </w:p>
    <w:p w14:paraId="1FA4BD3E" w14:textId="03FB493D" w:rsidR="004A7D8A" w:rsidRPr="00205C26" w:rsidRDefault="00CB3A93" w:rsidP="00205C26">
      <w:pPr>
        <w:tabs>
          <w:tab w:val="left" w:pos="284"/>
          <w:tab w:val="left" w:pos="851"/>
        </w:tabs>
        <w:spacing w:after="0" w:line="360" w:lineRule="auto"/>
        <w:ind w:firstLine="270"/>
        <w:contextualSpacing/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դ</w:t>
      </w:r>
      <w:r w:rsidR="004A7D8A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.</w:t>
      </w:r>
      <w:r w:rsidR="004A7D8A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կորոնավիրուսային հիվանդության (COVID-19)</w:t>
      </w:r>
      <w:r w:rsidR="004A7D8A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լաբորատոր հետազոտության արդյունքը և ստացման ամսաթիվը,</w:t>
      </w:r>
    </w:p>
    <w:p w14:paraId="6E6BF85A" w14:textId="5C6CFE80" w:rsidR="004B22FB" w:rsidRPr="00205C26" w:rsidRDefault="004A7D8A" w:rsidP="00205C26">
      <w:pPr>
        <w:tabs>
          <w:tab w:val="left" w:pos="284"/>
          <w:tab w:val="left" w:pos="851"/>
        </w:tabs>
        <w:spacing w:after="0" w:line="360" w:lineRule="auto"/>
        <w:contextualSpacing/>
        <w:jc w:val="both"/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ab/>
      </w:r>
      <w:r w:rsidR="00CB3A93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ե</w:t>
      </w:r>
      <w:r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. </w:t>
      </w:r>
      <w:r w:rsidRPr="004A7D8A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>համակարգի</w:t>
      </w:r>
      <w:r w:rsidRPr="004A7D8A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4A7D8A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>կողմից</w:t>
      </w:r>
      <w:r w:rsidRPr="004A7D8A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4A7D8A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>գեներացված</w:t>
      </w:r>
      <w:r w:rsidRPr="004A7D8A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4A7D8A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>թեսթավորման</w:t>
      </w:r>
      <w:r w:rsidRPr="004A7D8A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4A7D8A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>նույնականացման</w:t>
      </w:r>
      <w:r w:rsidRPr="004A7D8A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4A7D8A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>համարը</w:t>
      </w:r>
      <w:r w:rsidR="0099424A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>։</w:t>
      </w:r>
    </w:p>
    <w:p w14:paraId="65471C46" w14:textId="29E918DF" w:rsidR="000A1DDE" w:rsidRPr="00205C26" w:rsidRDefault="0041667B" w:rsidP="00205C26">
      <w:pPr>
        <w:tabs>
          <w:tab w:val="left" w:pos="284"/>
          <w:tab w:val="left" w:pos="851"/>
        </w:tabs>
        <w:spacing w:after="0" w:line="360" w:lineRule="auto"/>
        <w:contextualSpacing/>
        <w:jc w:val="both"/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Verdana" w:hAnsi="GHEA Grapalat" w:cs="Times New Roman"/>
          <w:color w:val="000000" w:themeColor="text1"/>
          <w:sz w:val="24"/>
          <w:szCs w:val="24"/>
          <w:lang w:val="hy-AM"/>
        </w:rPr>
        <w:t>4) Բջջային հավելվածում առկա երկչափ պաշտպանված գծիկային կոդի (QR կոդ) հավաստիության հաստատում:</w:t>
      </w:r>
    </w:p>
    <w:p w14:paraId="3F22544E" w14:textId="397554E8" w:rsidR="00A201C3" w:rsidRPr="00205C26" w:rsidRDefault="0041667B" w:rsidP="00205C26">
      <w:pPr>
        <w:tabs>
          <w:tab w:val="left" w:pos="284"/>
          <w:tab w:val="left" w:pos="851"/>
        </w:tabs>
        <w:spacing w:after="0" w:line="360" w:lineRule="auto"/>
        <w:ind w:firstLine="518"/>
        <w:contextualSpacing/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5</w:t>
      </w:r>
      <w:r w:rsidR="007B4F55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. </w:t>
      </w:r>
      <w:r w:rsidR="007B4F55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Կորոնավիրուսային հիվանդության </w:t>
      </w:r>
      <w:r w:rsidR="00336848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(COVID-19)</w:t>
      </w:r>
      <w:r w:rsidR="00AD1C26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 </w:t>
      </w:r>
      <w:r w:rsidR="00A201C3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ախտորոշման համար թեսթավորում անցած քաղաքացիների</w:t>
      </w:r>
      <w:r w:rsidR="00A201C3"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 xml:space="preserve"> անձնական տվյալները պահպանվում են </w:t>
      </w:r>
      <w:r w:rsidR="004D0636"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>բժշկական կազմակերպությունների</w:t>
      </w:r>
      <w:r w:rsidR="00A201C3"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 xml:space="preserve"> տեղեկատվական համակարգերում և ենթակա չեն փոխանցման հարթակ:</w:t>
      </w:r>
    </w:p>
    <w:p w14:paraId="2309009D" w14:textId="77777777" w:rsidR="00A201C3" w:rsidRPr="00205C26" w:rsidRDefault="00A201C3" w:rsidP="00205C26">
      <w:pPr>
        <w:tabs>
          <w:tab w:val="left" w:pos="851"/>
        </w:tabs>
        <w:spacing w:after="0" w:line="360" w:lineRule="auto"/>
        <w:ind w:firstLine="518"/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</w:p>
    <w:p w14:paraId="2B695D6E" w14:textId="77777777" w:rsidR="00A201C3" w:rsidRPr="00205C26" w:rsidRDefault="00A201C3" w:rsidP="00205C26">
      <w:pPr>
        <w:tabs>
          <w:tab w:val="left" w:pos="851"/>
        </w:tabs>
        <w:spacing w:after="0" w:line="360" w:lineRule="auto"/>
        <w:ind w:firstLine="518"/>
        <w:jc w:val="both"/>
        <w:rPr>
          <w:rFonts w:ascii="GHEA Grapalat" w:eastAsia="Tahoma" w:hAnsi="GHEA Grapalat" w:cs="Tahoma"/>
          <w:i/>
          <w:color w:val="000000" w:themeColor="text1"/>
          <w:sz w:val="24"/>
          <w:szCs w:val="24"/>
          <w:lang w:val="hy-AM"/>
        </w:rPr>
      </w:pPr>
    </w:p>
    <w:p w14:paraId="04320900" w14:textId="77777777" w:rsidR="00A201C3" w:rsidRPr="00205C26" w:rsidRDefault="00A201C3" w:rsidP="00205C26">
      <w:pPr>
        <w:tabs>
          <w:tab w:val="left" w:pos="851"/>
        </w:tabs>
        <w:spacing w:after="0" w:line="360" w:lineRule="auto"/>
        <w:ind w:firstLine="518"/>
        <w:jc w:val="both"/>
        <w:rPr>
          <w:rFonts w:ascii="GHEA Grapalat" w:eastAsia="Tahoma" w:hAnsi="GHEA Grapalat" w:cs="Tahoma"/>
          <w:i/>
          <w:color w:val="000000" w:themeColor="text1"/>
          <w:sz w:val="24"/>
          <w:szCs w:val="24"/>
          <w:lang w:val="hy-AM"/>
        </w:rPr>
      </w:pPr>
    </w:p>
    <w:p w14:paraId="0E8FF5C8" w14:textId="77777777" w:rsidR="00A201C3" w:rsidRPr="00205C26" w:rsidRDefault="00A201C3" w:rsidP="00205C26">
      <w:pPr>
        <w:tabs>
          <w:tab w:val="left" w:pos="851"/>
        </w:tabs>
        <w:spacing w:after="0" w:line="360" w:lineRule="auto"/>
        <w:ind w:firstLine="518"/>
        <w:jc w:val="both"/>
        <w:rPr>
          <w:rFonts w:ascii="GHEA Grapalat" w:eastAsia="Tahoma" w:hAnsi="GHEA Grapalat" w:cs="Tahoma"/>
          <w:i/>
          <w:color w:val="000000" w:themeColor="text1"/>
          <w:sz w:val="24"/>
          <w:szCs w:val="24"/>
          <w:lang w:val="hy-AM"/>
        </w:rPr>
      </w:pPr>
    </w:p>
    <w:p w14:paraId="43D4B6A6" w14:textId="77777777" w:rsidR="00A201C3" w:rsidRPr="00205C26" w:rsidRDefault="00A201C3" w:rsidP="00205C26">
      <w:pPr>
        <w:tabs>
          <w:tab w:val="left" w:pos="851"/>
        </w:tabs>
        <w:spacing w:after="0" w:line="360" w:lineRule="auto"/>
        <w:jc w:val="both"/>
        <w:rPr>
          <w:rFonts w:ascii="GHEA Grapalat" w:eastAsia="Calibri" w:hAnsi="GHEA Grapalat" w:cs="Calibri"/>
          <w:color w:val="000000" w:themeColor="text1"/>
          <w:lang w:val="hy-AM"/>
        </w:rPr>
      </w:pPr>
    </w:p>
    <w:p w14:paraId="526FD299" w14:textId="77777777" w:rsidR="00326E61" w:rsidRPr="00205C26" w:rsidRDefault="00326E61" w:rsidP="00205C26">
      <w:pPr>
        <w:tabs>
          <w:tab w:val="left" w:pos="851"/>
        </w:tabs>
        <w:spacing w:after="0" w:line="360" w:lineRule="auto"/>
        <w:jc w:val="both"/>
        <w:rPr>
          <w:rFonts w:ascii="GHEA Grapalat" w:eastAsia="Calibri" w:hAnsi="GHEA Grapalat" w:cs="Calibri"/>
          <w:color w:val="000000" w:themeColor="text1"/>
          <w:lang w:val="hy-AM"/>
        </w:rPr>
      </w:pPr>
    </w:p>
    <w:p w14:paraId="26EF1EAF" w14:textId="77777777" w:rsidR="006A4A0F" w:rsidRPr="00205C26" w:rsidRDefault="006A4A0F" w:rsidP="00205C26">
      <w:pPr>
        <w:tabs>
          <w:tab w:val="left" w:pos="851"/>
        </w:tabs>
        <w:spacing w:after="0" w:line="360" w:lineRule="auto"/>
        <w:jc w:val="both"/>
        <w:rPr>
          <w:rFonts w:ascii="GHEA Grapalat" w:eastAsia="Calibri" w:hAnsi="GHEA Grapalat" w:cs="Calibri"/>
          <w:color w:val="000000" w:themeColor="text1"/>
          <w:lang w:val="hy-AM"/>
        </w:rPr>
      </w:pPr>
    </w:p>
    <w:p w14:paraId="3E78F704" w14:textId="77777777" w:rsidR="00326E61" w:rsidRPr="00205C26" w:rsidRDefault="00326E61" w:rsidP="00205C26">
      <w:pPr>
        <w:tabs>
          <w:tab w:val="left" w:pos="851"/>
        </w:tabs>
        <w:spacing w:after="0" w:line="360" w:lineRule="auto"/>
        <w:jc w:val="both"/>
        <w:rPr>
          <w:rFonts w:ascii="GHEA Grapalat" w:eastAsia="Calibri" w:hAnsi="GHEA Grapalat" w:cs="Calibri"/>
          <w:color w:val="000000" w:themeColor="text1"/>
          <w:lang w:val="hy-AM"/>
        </w:rPr>
      </w:pPr>
    </w:p>
    <w:p w14:paraId="2DB93E9E" w14:textId="77777777" w:rsidR="00D6589B" w:rsidRPr="00205C26" w:rsidRDefault="00D6589B" w:rsidP="00205C26">
      <w:pPr>
        <w:tabs>
          <w:tab w:val="left" w:pos="993"/>
        </w:tabs>
        <w:spacing w:after="0" w:line="240" w:lineRule="auto"/>
        <w:ind w:firstLine="518"/>
        <w:jc w:val="right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4EAE459F" w14:textId="77777777" w:rsidR="00D6589B" w:rsidRPr="00205C26" w:rsidRDefault="00D6589B" w:rsidP="00205C26">
      <w:pPr>
        <w:tabs>
          <w:tab w:val="left" w:pos="993"/>
        </w:tabs>
        <w:spacing w:after="0" w:line="240" w:lineRule="auto"/>
        <w:ind w:firstLine="518"/>
        <w:jc w:val="right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74827739" w14:textId="77777777" w:rsidR="00D6589B" w:rsidRDefault="00D6589B" w:rsidP="00205C26">
      <w:pPr>
        <w:tabs>
          <w:tab w:val="left" w:pos="993"/>
        </w:tabs>
        <w:spacing w:after="0" w:line="240" w:lineRule="auto"/>
        <w:ind w:firstLine="518"/>
        <w:jc w:val="right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2FF518D9" w14:textId="77777777" w:rsidR="0099424A" w:rsidRDefault="0099424A" w:rsidP="00205C26">
      <w:pPr>
        <w:tabs>
          <w:tab w:val="left" w:pos="993"/>
        </w:tabs>
        <w:spacing w:after="0" w:line="240" w:lineRule="auto"/>
        <w:ind w:firstLine="518"/>
        <w:jc w:val="right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68C6FEFE" w14:textId="77777777" w:rsidR="0099424A" w:rsidRDefault="0099424A" w:rsidP="00205C26">
      <w:pPr>
        <w:tabs>
          <w:tab w:val="left" w:pos="993"/>
        </w:tabs>
        <w:spacing w:after="0" w:line="240" w:lineRule="auto"/>
        <w:ind w:firstLine="518"/>
        <w:jc w:val="right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35313F06" w14:textId="77777777" w:rsidR="0099424A" w:rsidRDefault="0099424A" w:rsidP="00205C26">
      <w:pPr>
        <w:tabs>
          <w:tab w:val="left" w:pos="993"/>
        </w:tabs>
        <w:spacing w:after="0" w:line="240" w:lineRule="auto"/>
        <w:ind w:firstLine="518"/>
        <w:jc w:val="right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3D4BA079" w14:textId="77777777" w:rsidR="0099424A" w:rsidRDefault="0099424A" w:rsidP="00205C26">
      <w:pPr>
        <w:tabs>
          <w:tab w:val="left" w:pos="993"/>
        </w:tabs>
        <w:spacing w:after="0" w:line="240" w:lineRule="auto"/>
        <w:ind w:firstLine="518"/>
        <w:jc w:val="right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19580CE3" w14:textId="77777777" w:rsidR="0099424A" w:rsidRDefault="0099424A" w:rsidP="00205C26">
      <w:pPr>
        <w:tabs>
          <w:tab w:val="left" w:pos="993"/>
        </w:tabs>
        <w:spacing w:after="0" w:line="240" w:lineRule="auto"/>
        <w:ind w:firstLine="518"/>
        <w:jc w:val="right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61F32C84" w14:textId="77777777" w:rsidR="0099424A" w:rsidRDefault="0099424A" w:rsidP="00205C26">
      <w:pPr>
        <w:tabs>
          <w:tab w:val="left" w:pos="993"/>
        </w:tabs>
        <w:spacing w:after="0" w:line="240" w:lineRule="auto"/>
        <w:ind w:firstLine="518"/>
        <w:jc w:val="right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48FFABCE" w14:textId="77777777" w:rsidR="0099424A" w:rsidRDefault="0099424A" w:rsidP="00205C26">
      <w:pPr>
        <w:tabs>
          <w:tab w:val="left" w:pos="993"/>
        </w:tabs>
        <w:spacing w:after="0" w:line="240" w:lineRule="auto"/>
        <w:ind w:firstLine="518"/>
        <w:jc w:val="right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136ECE3D" w14:textId="77777777" w:rsidR="0099424A" w:rsidRDefault="0099424A" w:rsidP="00205C26">
      <w:pPr>
        <w:tabs>
          <w:tab w:val="left" w:pos="993"/>
        </w:tabs>
        <w:spacing w:after="0" w:line="240" w:lineRule="auto"/>
        <w:ind w:firstLine="518"/>
        <w:jc w:val="right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1CEAA9D1" w14:textId="77777777" w:rsidR="0099424A" w:rsidRDefault="0099424A" w:rsidP="00205C26">
      <w:pPr>
        <w:tabs>
          <w:tab w:val="left" w:pos="993"/>
        </w:tabs>
        <w:spacing w:after="0" w:line="240" w:lineRule="auto"/>
        <w:ind w:firstLine="518"/>
        <w:jc w:val="right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71817E7B" w14:textId="77777777" w:rsidR="0099424A" w:rsidRDefault="0099424A" w:rsidP="00205C26">
      <w:pPr>
        <w:tabs>
          <w:tab w:val="left" w:pos="993"/>
        </w:tabs>
        <w:spacing w:after="0" w:line="240" w:lineRule="auto"/>
        <w:ind w:firstLine="518"/>
        <w:jc w:val="right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0FDE206F" w14:textId="77777777" w:rsidR="0099424A" w:rsidRDefault="0099424A" w:rsidP="00205C26">
      <w:pPr>
        <w:tabs>
          <w:tab w:val="left" w:pos="993"/>
        </w:tabs>
        <w:spacing w:after="0" w:line="240" w:lineRule="auto"/>
        <w:ind w:firstLine="518"/>
        <w:jc w:val="right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58327D4D" w14:textId="77777777" w:rsidR="00244A2D" w:rsidRDefault="00244A2D">
      <w:pPr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br w:type="page"/>
      </w:r>
    </w:p>
    <w:p w14:paraId="41A92D51" w14:textId="14172D53" w:rsidR="00725A48" w:rsidRPr="00205C26" w:rsidRDefault="00725A48" w:rsidP="00205C26">
      <w:pPr>
        <w:tabs>
          <w:tab w:val="left" w:pos="993"/>
        </w:tabs>
        <w:spacing w:after="0" w:line="240" w:lineRule="auto"/>
        <w:ind w:firstLine="518"/>
        <w:jc w:val="right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lastRenderedPageBreak/>
        <w:t xml:space="preserve">Հավելված </w:t>
      </w:r>
      <w:r w:rsidR="00062F20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3</w:t>
      </w:r>
    </w:p>
    <w:p w14:paraId="123C669A" w14:textId="77777777" w:rsidR="00725A48" w:rsidRPr="00205C26" w:rsidRDefault="00725A48" w:rsidP="00205C26">
      <w:pPr>
        <w:tabs>
          <w:tab w:val="left" w:pos="993"/>
        </w:tabs>
        <w:spacing w:after="0" w:line="240" w:lineRule="auto"/>
        <w:ind w:firstLine="518"/>
        <w:jc w:val="right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ՀՀ Կառավարության </w:t>
      </w:r>
    </w:p>
    <w:p w14:paraId="3238E42F" w14:textId="77777777" w:rsidR="00725A48" w:rsidRPr="00205C26" w:rsidRDefault="00725A48" w:rsidP="00205C26">
      <w:pPr>
        <w:tabs>
          <w:tab w:val="left" w:pos="993"/>
        </w:tabs>
        <w:spacing w:after="0" w:line="240" w:lineRule="auto"/>
        <w:ind w:firstLine="518"/>
        <w:jc w:val="right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2020 թվականի _____________</w:t>
      </w:r>
      <w:r w:rsidR="008E2B21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Ն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որոշման</w:t>
      </w:r>
    </w:p>
    <w:p w14:paraId="4B96A86E" w14:textId="77777777" w:rsidR="00725A48" w:rsidRPr="00205C26" w:rsidRDefault="00725A48" w:rsidP="00205C26">
      <w:pPr>
        <w:tabs>
          <w:tab w:val="left" w:pos="993"/>
        </w:tabs>
        <w:spacing w:after="0" w:line="360" w:lineRule="auto"/>
        <w:ind w:firstLine="518"/>
        <w:jc w:val="right"/>
        <w:rPr>
          <w:rFonts w:ascii="GHEA Grapalat" w:hAnsi="GHEA Grapalat"/>
          <w:i/>
          <w:color w:val="000000" w:themeColor="text1"/>
          <w:sz w:val="24"/>
          <w:szCs w:val="24"/>
          <w:lang w:val="hy-AM"/>
        </w:rPr>
      </w:pPr>
    </w:p>
    <w:p w14:paraId="6DC85721" w14:textId="77777777" w:rsidR="00725A48" w:rsidRPr="00205C26" w:rsidRDefault="00725A48" w:rsidP="00205C26">
      <w:pPr>
        <w:tabs>
          <w:tab w:val="left" w:pos="993"/>
        </w:tabs>
        <w:spacing w:after="0" w:line="360" w:lineRule="auto"/>
        <w:ind w:firstLine="518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39C37EA8" w14:textId="77777777" w:rsidR="00725A48" w:rsidRPr="00205C26" w:rsidRDefault="00725A48" w:rsidP="0099424A">
      <w:pPr>
        <w:tabs>
          <w:tab w:val="left" w:pos="993"/>
        </w:tabs>
        <w:spacing w:after="0" w:line="240" w:lineRule="auto"/>
        <w:ind w:firstLine="518"/>
        <w:jc w:val="center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ԿԱՐԳ</w:t>
      </w:r>
    </w:p>
    <w:p w14:paraId="1BDEBBA4" w14:textId="77777777" w:rsidR="00725A48" w:rsidRPr="00205C26" w:rsidRDefault="00725A48" w:rsidP="0099424A">
      <w:pPr>
        <w:tabs>
          <w:tab w:val="left" w:pos="993"/>
        </w:tabs>
        <w:spacing w:after="0" w:line="240" w:lineRule="auto"/>
        <w:ind w:firstLine="518"/>
        <w:jc w:val="center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14:paraId="5721E81C" w14:textId="42DA9B3C" w:rsidR="004D0636" w:rsidRPr="00D876FE" w:rsidRDefault="00D876FE" w:rsidP="0099424A">
      <w:pPr>
        <w:tabs>
          <w:tab w:val="left" w:pos="993"/>
        </w:tabs>
        <w:spacing w:after="0" w:line="240" w:lineRule="auto"/>
        <w:ind w:firstLine="518"/>
        <w:jc w:val="center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D876FE">
        <w:rPr>
          <w:rFonts w:ascii="GHEA Grapalat" w:eastAsia="GHEA Grapalat" w:hAnsi="GHEA Grapalat" w:cs="GHEA Grapalat"/>
          <w:b/>
          <w:color w:val="000000" w:themeColor="text1"/>
          <w:sz w:val="24"/>
          <w:szCs w:val="24"/>
          <w:lang w:val="hy-AM"/>
        </w:rPr>
        <w:t xml:space="preserve">ՊՈԼԻՄԵՐԱԶԱՅԻՆ ՇՂԹԱՅԱԿԱՆ ՌԵԱԿՑԻԱՅԻ (ՊՇՌ) ՄԵԹՈԴՈՎ ԿՈՐՈՆԱՎԻՐՈՒՍԱՅԻՆ ՀԻՎԱՆԴՈՒԹՅԱՆ (COVID-19) ԼԱԲՈՐԱՏՈՐ ՀԵՏԱԶՈՏՈՒԹՅՈՒՆՆԵՐ ԻՐԱԿԱՆԱՑՆՈՂ ԲԺՇԿԱԿԱՆ ՕԳՆՈՒԹՅՈՒՆ և ՍՊԱՍԱՐԿՈՒՄ ԻՐԱԿԱՆԱՑՆՈՂ ԿԱԶՄԱԿԵՐՊՈՒԹՅՈՒՆՆԵՐԻ ԿՈՂՄԻՑ ՆՄՈՒՇԱՌՄԱՆ </w:t>
      </w:r>
      <w:r w:rsidR="0099424A">
        <w:rPr>
          <w:rFonts w:ascii="GHEA Grapalat" w:eastAsia="GHEA Grapalat" w:hAnsi="GHEA Grapalat" w:cs="GHEA Grapalat"/>
          <w:b/>
          <w:color w:val="000000" w:themeColor="text1"/>
          <w:sz w:val="24"/>
          <w:szCs w:val="24"/>
          <w:lang w:val="hy-AM"/>
        </w:rPr>
        <w:t>ԵՎ</w:t>
      </w:r>
      <w:r w:rsidRPr="00D876FE">
        <w:rPr>
          <w:rFonts w:ascii="GHEA Grapalat" w:eastAsia="GHEA Grapalat" w:hAnsi="GHEA Grapalat" w:cs="GHEA Grapalat"/>
          <w:b/>
          <w:color w:val="000000" w:themeColor="text1"/>
          <w:sz w:val="24"/>
          <w:szCs w:val="24"/>
          <w:lang w:val="hy-AM"/>
        </w:rPr>
        <w:t xml:space="preserve"> ԹԵՍԹԱՎՈՐՄԱՆ ԱՐԴՅՈՒՆՔՆԵՐԻ՝ «ԱԶԱՏ ՏԵՂԱՇԱՐԺ» ՊԵՏԱԿԱՆ ՏԵՂԵԿԱՏՎԱԿԱՆ ԷԼԵԿՏՐՈՆԱՅԻՆ ՀԱՐԹԱԿ ՆԵՐՄՈՒԾՄԱՆ </w:t>
      </w:r>
    </w:p>
    <w:p w14:paraId="4AD26552" w14:textId="77777777" w:rsidR="00725A48" w:rsidRPr="00205C26" w:rsidRDefault="00725A48" w:rsidP="00205C26">
      <w:pPr>
        <w:tabs>
          <w:tab w:val="left" w:pos="993"/>
        </w:tabs>
        <w:spacing w:after="0"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0485CAE4" w14:textId="34DDA63C" w:rsidR="004D0636" w:rsidRPr="00205C26" w:rsidRDefault="004D0636" w:rsidP="00205C26">
      <w:pPr>
        <w:tabs>
          <w:tab w:val="left" w:pos="993"/>
        </w:tabs>
        <w:spacing w:after="0" w:line="360" w:lineRule="auto"/>
        <w:ind w:firstLine="518"/>
        <w:contextualSpacing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1</w:t>
      </w:r>
      <w:r w:rsidRPr="00205C26">
        <w:rPr>
          <w:rFonts w:ascii="MS Mincho" w:eastAsia="MS Mincho" w:hAnsi="MS Mincho" w:cs="MS Mincho" w:hint="eastAsia"/>
          <w:color w:val="000000" w:themeColor="text1"/>
          <w:sz w:val="24"/>
          <w:szCs w:val="24"/>
          <w:lang w:val="hy-AM"/>
        </w:rPr>
        <w:t>․</w:t>
      </w:r>
      <w:r w:rsidR="00DE57F7" w:rsidRPr="00205C26">
        <w:rPr>
          <w:rFonts w:ascii="GHEA Grapalat" w:hAnsi="GHEA Grapalat" w:cs="Cambria Math"/>
          <w:color w:val="000000" w:themeColor="text1"/>
          <w:sz w:val="24"/>
          <w:szCs w:val="24"/>
          <w:lang w:val="hy-AM"/>
        </w:rPr>
        <w:t xml:space="preserve"> </w:t>
      </w:r>
      <w:r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 xml:space="preserve">Սույն որոշման Հավելված 1-ի պահանջներին բավարարող 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պոլիմերազային շղթայական ռեակցիայի (ՊՇՌ) մեթոդով 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կորոնավիրուսային հիվանդության (COVID-19) 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լաբորատոր հետազոտություններ իրականացնող բժշկական օգնություն և սպասարկում իրականացնող կազմակերպություններին</w:t>
      </w:r>
      <w:r w:rsidR="00AD1C26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(այսուհետ՝ բժշկական կազմակերպություն)</w:t>
      </w:r>
      <w:r w:rsidR="00AD1C26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</w:t>
      </w:r>
      <w:r w:rsidR="00725A48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տրամադրվում է</w:t>
      </w:r>
      <w:r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 xml:space="preserve"> </w:t>
      </w:r>
      <w:r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>«Ազատ տեղաշարժ» պետական տեղեկատվական էլեկտրոնային հարթակին</w:t>
      </w:r>
      <w:r w:rsidR="00AD1C26" w:rsidRPr="00205C26">
        <w:rPr>
          <w:rFonts w:ascii="GHEA Grapalat" w:eastAsia="GHEA Grapalat" w:hAnsi="GHEA Grapalat" w:cs="GHEA Grapalat"/>
          <w:color w:val="000000" w:themeColor="text1"/>
          <w:sz w:val="24"/>
          <w:szCs w:val="24"/>
          <w:lang w:val="hy-AM"/>
        </w:rPr>
        <w:t xml:space="preserve"> </w:t>
      </w:r>
      <w:r w:rsidRPr="00205C26">
        <w:rPr>
          <w:rFonts w:ascii="GHEA Grapalat" w:eastAsia="Verdana" w:hAnsi="GHEA Grapalat" w:cs="Verdana"/>
          <w:color w:val="000000" w:themeColor="text1"/>
          <w:sz w:val="24"/>
          <w:szCs w:val="24"/>
          <w:lang w:val="hy-AM"/>
        </w:rPr>
        <w:t xml:space="preserve">(այսուհետ՝ հարթակ)  </w:t>
      </w:r>
      <w:r w:rsidR="00725A48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հասանելիություն՝ տեղեկատվության ներմուծման և համապատասխան համաձայնագիր ու տեղեկանք գեներացնելու </w:t>
      </w:r>
      <w:r w:rsidR="00086281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նպատակով։ </w:t>
      </w:r>
    </w:p>
    <w:p w14:paraId="1BC546FA" w14:textId="77777777" w:rsidR="004E5F14" w:rsidRDefault="004E5F14" w:rsidP="00205C26">
      <w:pPr>
        <w:tabs>
          <w:tab w:val="left" w:pos="993"/>
        </w:tabs>
        <w:spacing w:after="0" w:line="360" w:lineRule="auto"/>
        <w:ind w:firstLine="518"/>
        <w:contextualSpacing/>
        <w:jc w:val="both"/>
        <w:rPr>
          <w:rFonts w:eastAsia="MS Mincho" w:cs="MS Mincho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2</w:t>
      </w:r>
      <w:r w:rsidRPr="00205C26">
        <w:rPr>
          <w:rFonts w:ascii="MS Mincho" w:eastAsia="MS Mincho" w:hAnsi="MS Mincho" w:cs="MS Mincho" w:hint="eastAsia"/>
          <w:color w:val="000000" w:themeColor="text1"/>
          <w:sz w:val="24"/>
          <w:szCs w:val="24"/>
          <w:lang w:val="hy-AM"/>
        </w:rPr>
        <w:t>․</w:t>
      </w:r>
      <w:r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Բժշկական կազմակերպությունը 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հ</w:t>
      </w:r>
      <w:r w:rsidR="00086281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արթակի միջոցով իրակա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նացն</w:t>
      </w:r>
      <w:r w:rsidR="00086281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ում է</w:t>
      </w:r>
      <w:r w:rsidRPr="00205C26">
        <w:rPr>
          <w:rFonts w:ascii="MS Mincho" w:eastAsia="MS Mincho" w:hAnsi="MS Mincho" w:cs="MS Mincho" w:hint="eastAsia"/>
          <w:color w:val="000000" w:themeColor="text1"/>
          <w:sz w:val="24"/>
          <w:szCs w:val="24"/>
          <w:lang w:val="hy-AM"/>
        </w:rPr>
        <w:t>․</w:t>
      </w:r>
    </w:p>
    <w:p w14:paraId="7A40967F" w14:textId="4C09A890" w:rsidR="00725A48" w:rsidRPr="00725791" w:rsidRDefault="0099424A" w:rsidP="0099424A">
      <w:pPr>
        <w:tabs>
          <w:tab w:val="left" w:pos="993"/>
        </w:tabs>
        <w:spacing w:after="0" w:line="360" w:lineRule="auto"/>
        <w:ind w:firstLine="518"/>
        <w:contextualSpacing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99424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1) </w:t>
      </w:r>
      <w:r w:rsidR="00725A48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Քաղաքացու (սահմանը հատելու դեպքում </w:t>
      </w:r>
      <w:r w:rsidR="004E5F14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անձը հաստատող</w:t>
      </w:r>
      <w:r w:rsidR="00725A48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CB3A93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համապատասխան </w:t>
      </w:r>
      <w:r w:rsidR="00725A48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փաստաթղթի) տվյալների ներմուծում հարթակ</w:t>
      </w:r>
      <w:r w:rsidR="004E5F14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,</w:t>
      </w:r>
    </w:p>
    <w:p w14:paraId="1ADA7063" w14:textId="13011C48" w:rsidR="00725A48" w:rsidRPr="00725791" w:rsidRDefault="0099424A" w:rsidP="0099424A">
      <w:pPr>
        <w:tabs>
          <w:tab w:val="left" w:pos="993"/>
        </w:tabs>
        <w:spacing w:after="0" w:line="360" w:lineRule="auto"/>
        <w:ind w:firstLine="518"/>
        <w:contextualSpacing/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72579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2) </w:t>
      </w:r>
      <w:r w:rsidR="004E5F14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Բժշկական կազմակերպության</w:t>
      </w:r>
      <w:r w:rsidR="00725A48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կողմից համաձայնագրի տրամադրում՝ վավերացված </w:t>
      </w:r>
      <w:r w:rsidR="00725A48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համակարգի կողմից գեներացված երկչափ պաշտպանված գծիկային կոդով (QR կոդ),</w:t>
      </w:r>
    </w:p>
    <w:p w14:paraId="49164F52" w14:textId="01747532" w:rsidR="00725A48" w:rsidRPr="00725791" w:rsidRDefault="0099424A" w:rsidP="0099424A">
      <w:pPr>
        <w:tabs>
          <w:tab w:val="left" w:pos="993"/>
        </w:tabs>
        <w:spacing w:after="0" w:line="360" w:lineRule="auto"/>
        <w:ind w:firstLine="518"/>
        <w:contextualSpacing/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99424A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3)</w:t>
      </w:r>
      <w:r w:rsidRPr="00725791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 xml:space="preserve"> </w:t>
      </w:r>
      <w:r w:rsidR="00725A48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Համաձայնագրի </w:t>
      </w:r>
      <w:r w:rsidR="00211A48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սույն Հավելվածի 3-րդ կետով սահմանված անձանց կողմից </w:t>
      </w:r>
      <w:r w:rsidR="00725A48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ստորագրման դեպքում՝ նմուշառման </w:t>
      </w:r>
      <w:r w:rsidR="00AD49A3" w:rsidRPr="00725791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իրականացման ամրագրում</w:t>
      </w:r>
      <w:r w:rsidR="00725A48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և նույնականացման ապահովում</w:t>
      </w:r>
      <w:r w:rsidR="004E5F14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,</w:t>
      </w:r>
    </w:p>
    <w:p w14:paraId="77EDCFF5" w14:textId="0AFE001B" w:rsidR="00725A48" w:rsidRPr="00725791" w:rsidRDefault="0099424A" w:rsidP="0099424A">
      <w:pPr>
        <w:tabs>
          <w:tab w:val="left" w:pos="993"/>
        </w:tabs>
        <w:spacing w:after="0" w:line="360" w:lineRule="auto"/>
        <w:ind w:firstLine="518"/>
        <w:contextualSpacing/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725791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4) </w:t>
      </w:r>
      <w:r w:rsidR="00725A48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Նմուշ </w:t>
      </w:r>
      <w:r w:rsidR="004E5F14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փ</w:t>
      </w:r>
      <w:r w:rsidR="00725A48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որձանոթի վրա համաձայնագրում գեներացված  երկչափ պաշտպանված գծիկային կոդի արտացոլում</w:t>
      </w:r>
      <w:r w:rsidR="004E5F14"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,</w:t>
      </w:r>
    </w:p>
    <w:p w14:paraId="794FDBAB" w14:textId="754FDA83" w:rsidR="00725A48" w:rsidRPr="00725791" w:rsidRDefault="0099424A" w:rsidP="0099424A">
      <w:pPr>
        <w:tabs>
          <w:tab w:val="left" w:pos="993"/>
        </w:tabs>
        <w:spacing w:after="0" w:line="360" w:lineRule="auto"/>
        <w:ind w:firstLine="518"/>
        <w:contextualSpacing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725791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lastRenderedPageBreak/>
        <w:t xml:space="preserve">5) </w:t>
      </w:r>
      <w:r w:rsidR="00725A48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Նմուշառման վերաբերյալ տեղեկատվության (ամսաթիվ, ժամ, վայր, անուն) ներմուծում հարթակ</w:t>
      </w:r>
      <w:r w:rsidR="004E5F14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,</w:t>
      </w:r>
    </w:p>
    <w:p w14:paraId="07AB1E18" w14:textId="723E5941" w:rsidR="00725A48" w:rsidRPr="00725791" w:rsidRDefault="0099424A" w:rsidP="0099424A">
      <w:pPr>
        <w:tabs>
          <w:tab w:val="left" w:pos="993"/>
        </w:tabs>
        <w:spacing w:after="0" w:line="360" w:lineRule="auto"/>
        <w:ind w:firstLine="518"/>
        <w:contextualSpacing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72579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6) </w:t>
      </w:r>
      <w:r w:rsidR="00725A48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Թեսթավորման արդյունքների մուտքագրում հարթակ ոչ ուշ քան նմուշառումը իրականացնելուց </w:t>
      </w:r>
      <w:r w:rsidR="00086281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48</w:t>
      </w:r>
      <w:r w:rsidR="00725A48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ժամ հետո</w:t>
      </w:r>
      <w:r w:rsidR="004E5F14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,</w:t>
      </w:r>
    </w:p>
    <w:p w14:paraId="4AAE32A5" w14:textId="2BAC9125" w:rsidR="00223E65" w:rsidRPr="0099424A" w:rsidRDefault="0099424A" w:rsidP="0099424A">
      <w:pPr>
        <w:tabs>
          <w:tab w:val="left" w:pos="993"/>
        </w:tabs>
        <w:spacing w:after="0" w:line="360" w:lineRule="auto"/>
        <w:ind w:firstLine="518"/>
        <w:contextualSpacing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72579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7) </w:t>
      </w:r>
      <w:r w:rsidR="00725A48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Թեսթավորման </w:t>
      </w:r>
      <w:r w:rsidR="00E6424C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պատասխանի վերաբերյալ տեղեկանքի (էլեկտրոնային կամ թղթային)</w:t>
      </w:r>
      <w:r w:rsidR="00AD1C26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E6424C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տրամադրում։ Էլեկտրոնային տեղեկանքը կարող է հասանելի  լինել համապատասխան բջջային հավելվածով</w:t>
      </w:r>
      <w:r w:rsidR="004E5F14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։</w:t>
      </w:r>
      <w:r w:rsidR="00171CFE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</w:p>
    <w:p w14:paraId="17D9B910" w14:textId="5CF315F6" w:rsidR="00CB55D0" w:rsidRPr="00205C26" w:rsidRDefault="00223E65" w:rsidP="00205C26">
      <w:pPr>
        <w:pStyle w:val="ListParagraph"/>
        <w:spacing w:after="0" w:line="360" w:lineRule="auto"/>
        <w:ind w:left="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ab/>
        <w:t xml:space="preserve">3. </w:t>
      </w:r>
      <w:r w:rsidR="00AE6715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Տեղեկանքը</w:t>
      </w:r>
      <w:r w:rsidR="00A754DD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թղթային ձևով</w:t>
      </w:r>
      <w:r w:rsidR="00AE6715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տրամադրվում է թեսթավորում անցած անձին կամ օրենքով սահմանված կարգով տրված լիազորագրի հիման վրա նրա փոխարեն այն ստանալու լիազորություն ունեցող անձին: </w:t>
      </w:r>
      <w:r w:rsidR="003C3C48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Անչափահաս</w:t>
      </w:r>
      <w:r w:rsidR="00182469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,</w:t>
      </w:r>
      <w:r w:rsidR="003C3C48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8A6F15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ա</w:t>
      </w:r>
      <w:r w:rsidR="00D33311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նգործունակ, կամ սահմանափակ գործունակ </w:t>
      </w:r>
      <w:r w:rsidR="008A6F15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ճանաչված </w:t>
      </w:r>
      <w:r w:rsidR="00D33311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անձանց</w:t>
      </w:r>
      <w:r w:rsidR="00AE6715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թեսթավորման դեպքում տեղեկանքը</w:t>
      </w:r>
      <w:r w:rsidR="0008683B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թղթային ձևով</w:t>
      </w:r>
      <w:r w:rsidR="00AE6715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տրամադրվում է նրանց</w:t>
      </w:r>
      <w:r w:rsidR="00D33311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համապատասխանաբար</w:t>
      </w:r>
      <w:r w:rsidR="00AE6715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օրինական ներկայացուց</w:t>
      </w:r>
      <w:r w:rsidR="00541DD2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չին (կամ ծնողին)</w:t>
      </w:r>
      <w:r w:rsidR="00D33311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, կամ խնամակալին, կամ հոգաբարձուին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՝ </w:t>
      </w:r>
      <w:r w:rsidR="00D33311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օրինական ներկայացուցիչ</w:t>
      </w:r>
      <w:r w:rsidR="00541DD2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(կամ ծնող)</w:t>
      </w:r>
      <w:r w:rsidR="00D33311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կամ խնամակալ, կամ հոգաբարձու հանդիսանալու 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համապատասխան ապացույցներ ներկայացնելու դեպքում:</w:t>
      </w:r>
      <w:r w:rsidR="00AE6715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</w:p>
    <w:p w14:paraId="169D5B7A" w14:textId="77777777" w:rsidR="004E5F14" w:rsidRPr="00205C26" w:rsidRDefault="004E5F14" w:rsidP="00205C26">
      <w:pPr>
        <w:spacing w:after="0" w:line="360" w:lineRule="auto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2DCB27CB" w14:textId="77777777" w:rsidR="004E5F14" w:rsidRPr="00205C26" w:rsidRDefault="004E5F14" w:rsidP="00205C26">
      <w:pPr>
        <w:spacing w:after="0" w:line="360" w:lineRule="auto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65C273BB" w14:textId="77777777" w:rsidR="004E5F14" w:rsidRPr="00205C26" w:rsidRDefault="004E5F14" w:rsidP="00205C26">
      <w:pPr>
        <w:spacing w:after="0" w:line="360" w:lineRule="auto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6FDEB6BB" w14:textId="77777777" w:rsidR="004E5F14" w:rsidRPr="00725791" w:rsidRDefault="004E5F14" w:rsidP="00205C26">
      <w:pPr>
        <w:spacing w:after="0" w:line="360" w:lineRule="auto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749E683D" w14:textId="77777777" w:rsidR="0099424A" w:rsidRPr="00725791" w:rsidRDefault="0099424A" w:rsidP="00205C26">
      <w:pPr>
        <w:spacing w:after="0" w:line="360" w:lineRule="auto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7C11DF3F" w14:textId="77777777" w:rsidR="0099424A" w:rsidRPr="00725791" w:rsidRDefault="0099424A" w:rsidP="00205C26">
      <w:pPr>
        <w:spacing w:after="0" w:line="360" w:lineRule="auto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54AE7417" w14:textId="77777777" w:rsidR="0099424A" w:rsidRPr="00725791" w:rsidRDefault="0099424A" w:rsidP="00205C26">
      <w:pPr>
        <w:spacing w:after="0" w:line="360" w:lineRule="auto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43A8681A" w14:textId="77777777" w:rsidR="0099424A" w:rsidRPr="00725791" w:rsidRDefault="0099424A" w:rsidP="00205C26">
      <w:pPr>
        <w:spacing w:after="0" w:line="360" w:lineRule="auto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2EAE8DCE" w14:textId="77777777" w:rsidR="0099424A" w:rsidRPr="00725791" w:rsidRDefault="0099424A" w:rsidP="00205C26">
      <w:pPr>
        <w:spacing w:after="0" w:line="360" w:lineRule="auto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7982E1F0" w14:textId="77777777" w:rsidR="0099424A" w:rsidRPr="00725791" w:rsidRDefault="0099424A" w:rsidP="00205C26">
      <w:pPr>
        <w:spacing w:after="0" w:line="360" w:lineRule="auto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2D22A6AE" w14:textId="77777777" w:rsidR="0099424A" w:rsidRPr="00725791" w:rsidRDefault="0099424A" w:rsidP="00205C26">
      <w:pPr>
        <w:spacing w:after="0" w:line="360" w:lineRule="auto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256129AB" w14:textId="77777777" w:rsidR="0099424A" w:rsidRPr="00725791" w:rsidRDefault="0099424A" w:rsidP="00205C26">
      <w:pPr>
        <w:spacing w:after="0" w:line="360" w:lineRule="auto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1B885167" w14:textId="77777777" w:rsidR="0099424A" w:rsidRPr="00725791" w:rsidRDefault="0099424A" w:rsidP="00205C26">
      <w:pPr>
        <w:spacing w:after="0" w:line="360" w:lineRule="auto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57A78C72" w14:textId="77777777" w:rsidR="0099424A" w:rsidRPr="00725791" w:rsidRDefault="0099424A" w:rsidP="00205C26">
      <w:pPr>
        <w:spacing w:after="0" w:line="360" w:lineRule="auto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51C3DBD0" w14:textId="77777777" w:rsidR="0099424A" w:rsidRPr="00725791" w:rsidRDefault="0099424A" w:rsidP="00205C26">
      <w:pPr>
        <w:spacing w:after="0" w:line="360" w:lineRule="auto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4E15100E" w14:textId="77777777" w:rsidR="006A4A0F" w:rsidRPr="00205C26" w:rsidRDefault="006A4A0F" w:rsidP="00205C26">
      <w:pPr>
        <w:tabs>
          <w:tab w:val="left" w:pos="851"/>
        </w:tabs>
        <w:spacing w:after="0" w:line="240" w:lineRule="auto"/>
        <w:ind w:firstLine="518"/>
        <w:jc w:val="right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bookmarkStart w:id="1" w:name="_GoBack"/>
      <w:bookmarkEnd w:id="1"/>
      <w:r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lastRenderedPageBreak/>
        <w:t>Հավելված 4</w:t>
      </w:r>
    </w:p>
    <w:p w14:paraId="1915C720" w14:textId="77777777" w:rsidR="006A4A0F" w:rsidRPr="00205C26" w:rsidRDefault="006A4A0F" w:rsidP="00205C26">
      <w:pPr>
        <w:tabs>
          <w:tab w:val="left" w:pos="851"/>
        </w:tabs>
        <w:spacing w:after="0" w:line="240" w:lineRule="auto"/>
        <w:ind w:firstLine="518"/>
        <w:jc w:val="right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ՀՀ Կառավարության </w:t>
      </w:r>
    </w:p>
    <w:p w14:paraId="7384C886" w14:textId="77777777" w:rsidR="006A4A0F" w:rsidRPr="00205C26" w:rsidRDefault="006A4A0F" w:rsidP="00205C26">
      <w:pPr>
        <w:tabs>
          <w:tab w:val="left" w:pos="851"/>
        </w:tabs>
        <w:spacing w:after="0" w:line="240" w:lineRule="auto"/>
        <w:ind w:firstLine="518"/>
        <w:jc w:val="right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2020 թվականի ___________________ Ն որոշման</w:t>
      </w:r>
    </w:p>
    <w:p w14:paraId="480DBBD5" w14:textId="77777777" w:rsidR="00725A48" w:rsidRPr="00205C26" w:rsidRDefault="00725A48" w:rsidP="00205C26">
      <w:pPr>
        <w:spacing w:after="0" w:line="360" w:lineRule="auto"/>
        <w:ind w:firstLine="518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14:paraId="51EBBDA8" w14:textId="32E23AE3" w:rsidR="00725A48" w:rsidRPr="00D876FE" w:rsidRDefault="00D876FE" w:rsidP="0099424A">
      <w:pPr>
        <w:spacing w:after="0" w:line="240" w:lineRule="auto"/>
        <w:ind w:firstLine="518"/>
        <w:jc w:val="center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D876F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ԿԱՐԳ</w:t>
      </w:r>
    </w:p>
    <w:p w14:paraId="00628312" w14:textId="327E141D" w:rsidR="00725A48" w:rsidRDefault="00D876FE" w:rsidP="0099424A">
      <w:pPr>
        <w:spacing w:after="0" w:line="240" w:lineRule="auto"/>
        <w:ind w:firstLine="518"/>
        <w:jc w:val="center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D876F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ՊԵՏԱԿԱՆ ՍԱՀՄԱՆԸ ՀԱՏՈՂ ԱՆՁԻ </w:t>
      </w:r>
      <w:r w:rsidRPr="00D876FE">
        <w:rPr>
          <w:rFonts w:ascii="GHEA Grapalat" w:hAnsi="GHEA Grapalat" w:cs="GHEAGrapalat"/>
          <w:b/>
          <w:color w:val="000000" w:themeColor="text1"/>
          <w:sz w:val="24"/>
          <w:szCs w:val="24"/>
          <w:lang w:val="hy-AM"/>
        </w:rPr>
        <w:t xml:space="preserve">ՊՈԼԻՄԵՐԱԶԱՅԻՆ ՇՂԹԱՅԱԿԱՆ ՌԵԱԿՑԻԱՅԻ (ՊՇՌ) </w:t>
      </w:r>
      <w:r w:rsidRPr="00D876FE">
        <w:rPr>
          <w:rFonts w:ascii="GHEA Grapalat" w:eastAsia="GHEA Grapalat" w:hAnsi="GHEA Grapalat" w:cs="GHEA Grapalat"/>
          <w:b/>
          <w:color w:val="000000" w:themeColor="text1"/>
          <w:sz w:val="24"/>
          <w:szCs w:val="24"/>
          <w:lang w:val="hy-AM"/>
        </w:rPr>
        <w:t>ՄԵԹՈԴՈՎ</w:t>
      </w:r>
      <w:r w:rsidRPr="00D876F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ԿՈՐՈՆԱՎԻՐՈՒՍԱՅԻՆ ՀԻՎԱՆԴՈՒԹՅԱՆ (COVID-19) ԼԱԲՈՐԱՏՈՐ ՀԵՏԱԶՈՏՈՒԹՅԱՆ ՎԵՐԱԲԵՐՅԱԼ ՏԵՂԵԿԱՆՔԻ ՍՏՈՒԳՄԱՆ</w:t>
      </w:r>
    </w:p>
    <w:p w14:paraId="29D67BFF" w14:textId="77777777" w:rsidR="00D876FE" w:rsidRPr="00D876FE" w:rsidRDefault="00D876FE" w:rsidP="00205C26">
      <w:pPr>
        <w:spacing w:after="0" w:line="360" w:lineRule="auto"/>
        <w:ind w:firstLine="518"/>
        <w:jc w:val="center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14:paraId="3E474461" w14:textId="33F544BE" w:rsidR="003C1AB5" w:rsidRPr="00205C26" w:rsidRDefault="00725A48" w:rsidP="00205C26">
      <w:pPr>
        <w:pStyle w:val="ListParagraph"/>
        <w:numPr>
          <w:ilvl w:val="2"/>
          <w:numId w:val="8"/>
        </w:numPr>
        <w:spacing w:after="0" w:line="360" w:lineRule="auto"/>
        <w:ind w:left="0" w:firstLine="450"/>
        <w:jc w:val="both"/>
        <w:rPr>
          <w:rFonts w:ascii="GHEA Grapalat" w:hAnsi="GHEA Grapalat" w:cs="Arial"/>
          <w:color w:val="000000" w:themeColor="text1"/>
          <w:shd w:val="clear" w:color="auto" w:fill="FFFFFF"/>
          <w:lang w:val="hy-AM"/>
        </w:rPr>
      </w:pP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Հայաստանի Հանրապետության </w:t>
      </w:r>
      <w:r w:rsidR="004968B8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պետական 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սահմանը հատելիս Առողջապահական և աշխատանքի տեսչական մարմնի (այսուհետ՝ Տեսչական մարմին) կողմից </w:t>
      </w:r>
      <w:r w:rsidR="006807FD" w:rsidRPr="0099424A">
        <w:rPr>
          <w:rFonts w:ascii="GHEA Grapalat" w:hAnsi="GHEA Grapalat"/>
          <w:color w:val="000000" w:themeColor="text1"/>
          <w:sz w:val="24"/>
          <w:szCs w:val="24"/>
          <w:lang w:val="hy-AM"/>
        </w:rPr>
        <w:t>ցանկացած համակարգային կամ տեղադրված QR կոդերի սկաների</w:t>
      </w:r>
      <w:r w:rsidR="0099424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99424A" w:rsidRPr="0099424A">
        <w:rPr>
          <w:rFonts w:ascii="GHEA Grapalat" w:hAnsi="GHEA Grapalat"/>
          <w:color w:val="000000" w:themeColor="text1"/>
          <w:sz w:val="24"/>
          <w:szCs w:val="24"/>
          <w:lang w:val="hy-AM"/>
        </w:rPr>
        <w:t>(</w:t>
      </w:r>
      <w:r w:rsidR="006807FD" w:rsidRPr="0099424A">
        <w:rPr>
          <w:rFonts w:ascii="GHEA Grapalat" w:hAnsi="GHEA Grapalat"/>
          <w:color w:val="000000" w:themeColor="text1"/>
          <w:sz w:val="24"/>
          <w:szCs w:val="24"/>
          <w:lang w:val="hy-AM"/>
        </w:rPr>
        <w:t>լուսապատճենող սարքի</w:t>
      </w:r>
      <w:r w:rsidR="0099424A" w:rsidRPr="0099424A">
        <w:rPr>
          <w:rFonts w:ascii="GHEA Grapalat" w:hAnsi="GHEA Grapalat"/>
          <w:color w:val="000000" w:themeColor="text1"/>
          <w:sz w:val="24"/>
          <w:szCs w:val="24"/>
          <w:lang w:val="hy-AM"/>
        </w:rPr>
        <w:t>)</w:t>
      </w:r>
      <w:r w:rsidR="006807FD" w:rsidRPr="0099424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միջոցով ստուգվում է բջջային հավելվածում ներկայացված QR կոդը:</w:t>
      </w:r>
      <w:r w:rsidR="003C1AB5" w:rsidRPr="00205C26">
        <w:rPr>
          <w:rFonts w:ascii="GHEA Grapalat" w:hAnsi="GHEA Grapalat" w:cs="Sylfaen"/>
          <w:color w:val="000000" w:themeColor="text1"/>
          <w:shd w:val="clear" w:color="auto" w:fill="FFFFFF"/>
          <w:lang w:val="hy-AM"/>
        </w:rPr>
        <w:t xml:space="preserve"> </w:t>
      </w:r>
    </w:p>
    <w:p w14:paraId="365FA026" w14:textId="09EEAD2A" w:rsidR="00E84A3F" w:rsidRPr="00205C26" w:rsidRDefault="006807FD" w:rsidP="00205C26">
      <w:pPr>
        <w:pStyle w:val="ListParagraph"/>
        <w:numPr>
          <w:ilvl w:val="2"/>
          <w:numId w:val="8"/>
        </w:numPr>
        <w:spacing w:after="0" w:line="360" w:lineRule="auto"/>
        <w:ind w:left="0" w:firstLine="518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99424A">
        <w:rPr>
          <w:rFonts w:ascii="GHEA Grapalat" w:hAnsi="GHEA Grapalat"/>
          <w:color w:val="000000" w:themeColor="text1"/>
          <w:sz w:val="24"/>
          <w:szCs w:val="24"/>
          <w:lang w:val="hy-AM"/>
        </w:rPr>
        <w:t>Սկաների</w:t>
      </w:r>
      <w:r w:rsidR="003C1AB5" w:rsidRPr="0099424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99424A" w:rsidRPr="0099424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(լուսապատճենող սարքի) </w:t>
      </w:r>
      <w:r w:rsidR="003C1AB5" w:rsidRPr="0099424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էկրանին արտացոլվում է արդյունքների կանաչ (եթե թեստը բացասական է) կամ </w:t>
      </w:r>
      <w:r w:rsidRPr="0099424A">
        <w:rPr>
          <w:rFonts w:ascii="GHEA Grapalat" w:hAnsi="GHEA Grapalat"/>
          <w:color w:val="000000" w:themeColor="text1"/>
          <w:sz w:val="24"/>
          <w:szCs w:val="24"/>
          <w:lang w:val="hy-AM"/>
        </w:rPr>
        <w:t>կարմիր</w:t>
      </w:r>
      <w:r w:rsidR="003C1AB5" w:rsidRPr="0099424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(եթե թեստը դրական է) QR կոդ և QR կոդում ներառված տեղեկատվություն</w:t>
      </w:r>
      <w:r w:rsidRPr="0099424A">
        <w:rPr>
          <w:rFonts w:ascii="GHEA Grapalat" w:hAnsi="GHEA Grapalat"/>
          <w:color w:val="000000" w:themeColor="text1"/>
          <w:sz w:val="24"/>
          <w:szCs w:val="24"/>
          <w:lang w:val="hy-AM"/>
        </w:rPr>
        <w:t>ը</w:t>
      </w:r>
      <w:r w:rsidR="003C1AB5" w:rsidRPr="0099424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: </w:t>
      </w:r>
    </w:p>
    <w:p w14:paraId="0093029E" w14:textId="589280C1" w:rsidR="006807FD" w:rsidRPr="00205C26" w:rsidRDefault="006807FD" w:rsidP="00205C26">
      <w:pPr>
        <w:pStyle w:val="ListParagraph"/>
        <w:numPr>
          <w:ilvl w:val="2"/>
          <w:numId w:val="8"/>
        </w:numPr>
        <w:spacing w:after="0" w:line="360" w:lineRule="auto"/>
        <w:ind w:left="0" w:firstLine="518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99424A">
        <w:rPr>
          <w:rFonts w:ascii="GHEA Grapalat" w:hAnsi="GHEA Grapalat"/>
          <w:color w:val="000000" w:themeColor="text1"/>
          <w:sz w:val="24"/>
          <w:szCs w:val="24"/>
          <w:lang w:val="hy-AM"/>
        </w:rPr>
        <w:t>Տեսչական մարմնի կողմից QR կոդում ներառված</w:t>
      </w:r>
      <w:r w:rsidR="004B41BF" w:rsidRPr="0099424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տեղեկանքում առկա անձնագրի համարի վերջին 4 նիշը համեմատվում է անձի կողմից ներկայացված անձնագրի համարի վերջին 4 նիշի հետ:</w:t>
      </w:r>
    </w:p>
    <w:p w14:paraId="621F6346" w14:textId="4A98B7E3" w:rsidR="00725A48" w:rsidRPr="00205C26" w:rsidRDefault="006807FD" w:rsidP="00205C26">
      <w:pPr>
        <w:spacing w:after="0" w:line="360" w:lineRule="auto"/>
        <w:ind w:firstLine="518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4</w:t>
      </w:r>
      <w:r w:rsidR="00AB1704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. </w:t>
      </w:r>
      <w:r w:rsidR="00725A48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Տեղեկանքում կորոնավիրուսային հիվանդության (COVID-19) </w:t>
      </w:r>
      <w:r w:rsidR="0099424A" w:rsidRPr="00205C26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պոլիմերազային շղթայական ռեակցիայի</w:t>
      </w:r>
      <w:r w:rsidR="0099424A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99424A" w:rsidRPr="0099424A">
        <w:rPr>
          <w:rFonts w:ascii="GHEA Grapalat" w:hAnsi="GHEA Grapalat"/>
          <w:color w:val="000000" w:themeColor="text1"/>
          <w:sz w:val="24"/>
          <w:szCs w:val="24"/>
          <w:lang w:val="hy-AM"/>
        </w:rPr>
        <w:t>(</w:t>
      </w:r>
      <w:r w:rsidR="00725A48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ՊՇՌ</w:t>
      </w:r>
      <w:r w:rsidR="0099424A" w:rsidRPr="0099424A">
        <w:rPr>
          <w:rFonts w:ascii="GHEA Grapalat" w:hAnsi="GHEA Grapalat"/>
          <w:color w:val="000000" w:themeColor="text1"/>
          <w:sz w:val="24"/>
          <w:szCs w:val="24"/>
          <w:lang w:val="hy-AM"/>
        </w:rPr>
        <w:t>)</w:t>
      </w:r>
      <w:r w:rsidR="00AB1704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D876F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մեթոդով </w:t>
      </w:r>
      <w:r w:rsidR="00AB1704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հետազոտության</w:t>
      </w:r>
      <w:r w:rsidR="00725A48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բացասական արդյունքի առկայության դեպքում </w:t>
      </w:r>
      <w:r w:rsidR="00904527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ուղևորին </w:t>
      </w:r>
      <w:r w:rsidR="00725A48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թույլատրվում է </w:t>
      </w:r>
      <w:r w:rsidR="004968B8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պետական սահմանը հատել</w:t>
      </w:r>
      <w:r w:rsidR="00725A48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հակառակ դեպքում՝ </w:t>
      </w:r>
      <w:r w:rsidR="00B409B8" w:rsidRPr="0099424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կիրառվում է </w:t>
      </w:r>
      <w:r w:rsidR="003C3C48" w:rsidRPr="0099424A">
        <w:rPr>
          <w:rFonts w:ascii="GHEA Grapalat" w:hAnsi="GHEA Grapalat"/>
          <w:color w:val="000000" w:themeColor="text1"/>
          <w:sz w:val="24"/>
          <w:szCs w:val="24"/>
          <w:lang w:val="hy-AM"/>
        </w:rPr>
        <w:t>ՀՀ կառավարության 2020 թվականի  սեպտեմբերի 11-ի N 1514-Ն</w:t>
      </w:r>
      <w:r w:rsidR="003C3C48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որոշմամբ սահմանված </w:t>
      </w:r>
      <w:r w:rsidR="00FF4C84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միջոցառումները</w:t>
      </w:r>
      <w:r w:rsidR="003C3C48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:</w:t>
      </w:r>
    </w:p>
    <w:p w14:paraId="6930596E" w14:textId="17722147" w:rsidR="00725A48" w:rsidRPr="00205C26" w:rsidRDefault="006807FD" w:rsidP="00205C26">
      <w:pPr>
        <w:tabs>
          <w:tab w:val="left" w:pos="284"/>
          <w:tab w:val="left" w:pos="851"/>
        </w:tabs>
        <w:spacing w:after="0" w:line="360" w:lineRule="auto"/>
        <w:ind w:firstLine="518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5</w:t>
      </w:r>
      <w:r w:rsidR="00AB1704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. </w:t>
      </w:r>
      <w:r w:rsidR="00725A48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Տեղեկանք</w:t>
      </w:r>
      <w:r w:rsidR="0099424A">
        <w:rPr>
          <w:rFonts w:ascii="GHEA Grapalat" w:hAnsi="GHEA Grapalat"/>
          <w:color w:val="000000" w:themeColor="text1"/>
          <w:sz w:val="24"/>
          <w:szCs w:val="24"/>
          <w:lang w:val="hy-AM"/>
        </w:rPr>
        <w:t>ն</w:t>
      </w:r>
      <w:r w:rsidR="00725A48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ուժի մեջ է նմուշառման իրականացման ժամից հաշված 72 ժամվա ընթացքում։</w:t>
      </w:r>
    </w:p>
    <w:p w14:paraId="7EE3CB77" w14:textId="7FD0BF7D" w:rsidR="00725A48" w:rsidRPr="0099424A" w:rsidRDefault="006807FD" w:rsidP="00205C26">
      <w:pPr>
        <w:tabs>
          <w:tab w:val="left" w:pos="284"/>
          <w:tab w:val="left" w:pos="851"/>
        </w:tabs>
        <w:spacing w:after="0" w:line="360" w:lineRule="auto"/>
        <w:ind w:firstLine="518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6</w:t>
      </w:r>
      <w:r w:rsidR="00AB1704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. </w:t>
      </w:r>
      <w:r w:rsidR="00E6424C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Էլեկտրոնային տեղեկանքը կարող է հասանելի  լինել համապատասխան բջջային հավելվածով</w:t>
      </w:r>
      <w:r w:rsidR="004E5F14"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>։</w:t>
      </w:r>
    </w:p>
    <w:sectPr w:rsidR="00725A48" w:rsidRPr="0099424A" w:rsidSect="00E9629A">
      <w:footerReference w:type="default" r:id="rId8"/>
      <w:pgSz w:w="11907" w:h="16840" w:code="9"/>
      <w:pgMar w:top="851" w:right="851" w:bottom="851" w:left="1134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EC83B" w16cex:dateUtc="2020-11-17T18:07:00Z"/>
  <w16cex:commentExtensible w16cex:durableId="235EC88E" w16cex:dateUtc="2020-11-17T18:09:00Z"/>
  <w16cex:commentExtensible w16cex:durableId="235EC8B9" w16cex:dateUtc="2020-11-17T18:10:00Z"/>
  <w16cex:commentExtensible w16cex:durableId="235EC8EA" w16cex:dateUtc="2020-11-17T18:10:00Z"/>
  <w16cex:commentExtensible w16cex:durableId="235EC9DF" w16cex:dateUtc="2020-11-17T18:14:00Z"/>
  <w16cex:commentExtensible w16cex:durableId="235ECA06" w16cex:dateUtc="2020-11-17T18:15:00Z"/>
  <w16cex:commentExtensible w16cex:durableId="235ECA46" w16cex:dateUtc="2020-11-17T18:16:00Z"/>
  <w16cex:commentExtensible w16cex:durableId="235ECA7F" w16cex:dateUtc="2020-11-17T18:17:00Z"/>
  <w16cex:commentExtensible w16cex:durableId="235ECB88" w16cex:dateUtc="2020-11-17T18:22:00Z"/>
  <w16cex:commentExtensible w16cex:durableId="235ECB62" w16cex:dateUtc="2020-11-17T18:21:00Z"/>
  <w16cex:commentExtensible w16cex:durableId="235ECBE6" w16cex:dateUtc="2020-11-17T18:23:00Z"/>
  <w16cex:commentExtensible w16cex:durableId="235ED30B" w16cex:dateUtc="2020-11-17T18:54:00Z"/>
  <w16cex:commentExtensible w16cex:durableId="235ED334" w16cex:dateUtc="2020-11-17T18:54:00Z"/>
  <w16cex:commentExtensible w16cex:durableId="235ED35A" w16cex:dateUtc="2020-11-17T18:55:00Z"/>
  <w16cex:commentExtensible w16cex:durableId="235ED38D" w16cex:dateUtc="2020-11-17T18:56:00Z"/>
  <w16cex:commentExtensible w16cex:durableId="235ED711" w16cex:dateUtc="2020-11-17T19:11:00Z"/>
  <w16cex:commentExtensible w16cex:durableId="235ED773" w16cex:dateUtc="2020-11-17T19:12:00Z"/>
  <w16cex:commentExtensible w16cex:durableId="235ED7AD" w16cex:dateUtc="2020-11-17T19:13:00Z"/>
  <w16cex:commentExtensible w16cex:durableId="235ED6C0" w16cex:dateUtc="2020-11-17T19:09:00Z"/>
  <w16cex:commentExtensible w16cex:durableId="235ED80B" w16cex:dateUtc="2020-11-17T19:15:00Z"/>
  <w16cex:commentExtensible w16cex:durableId="235ED8AE" w16cex:dateUtc="2020-11-17T19:18:00Z"/>
  <w16cex:commentExtensible w16cex:durableId="235ED81B" w16cex:dateUtc="2020-11-17T19:15:00Z"/>
  <w16cex:commentExtensible w16cex:durableId="235ED84B" w16cex:dateUtc="2020-11-17T19:16:00Z"/>
  <w16cex:commentExtensible w16cex:durableId="235ED87B" w16cex:dateUtc="2020-11-17T19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5ABF630" w16cid:durableId="235EC7B0"/>
  <w16cid:commentId w16cid:paraId="23EB1EFC" w16cid:durableId="235EC7B1"/>
  <w16cid:commentId w16cid:paraId="23B7B978" w16cid:durableId="235EC7B2"/>
  <w16cid:commentId w16cid:paraId="293390EC" w16cid:durableId="235EC7B3"/>
  <w16cid:commentId w16cid:paraId="7E8EEE3F" w16cid:durableId="235EC7B4"/>
  <w16cid:commentId w16cid:paraId="30FE0223" w16cid:durableId="235EC83B"/>
  <w16cid:commentId w16cid:paraId="75DA85BE" w16cid:durableId="235EC7B5"/>
  <w16cid:commentId w16cid:paraId="08FAB33E" w16cid:durableId="235EC88E"/>
  <w16cid:commentId w16cid:paraId="637CF234" w16cid:durableId="235EC8B9"/>
  <w16cid:commentId w16cid:paraId="763C7457" w16cid:durableId="235EC8EA"/>
  <w16cid:commentId w16cid:paraId="6E01B940" w16cid:durableId="235EC9DF"/>
  <w16cid:commentId w16cid:paraId="765E67CB" w16cid:durableId="235ECA06"/>
  <w16cid:commentId w16cid:paraId="7160CDD8" w16cid:durableId="235ECA46"/>
  <w16cid:commentId w16cid:paraId="3D9230A8" w16cid:durableId="235ECA7F"/>
  <w16cid:commentId w16cid:paraId="6D983AF5" w16cid:durableId="235ECB88"/>
  <w16cid:commentId w16cid:paraId="427EA6C0" w16cid:durableId="235ECB62"/>
  <w16cid:commentId w16cid:paraId="38812BB6" w16cid:durableId="235ECBE6"/>
  <w16cid:commentId w16cid:paraId="5ABD310B" w16cid:durableId="235ED30B"/>
  <w16cid:commentId w16cid:paraId="798CBAA5" w16cid:durableId="235ED334"/>
  <w16cid:commentId w16cid:paraId="7AAB323B" w16cid:durableId="235ED35A"/>
  <w16cid:commentId w16cid:paraId="3A7007A7" w16cid:durableId="235ED38D"/>
  <w16cid:commentId w16cid:paraId="3C766880" w16cid:durableId="235EC7B6"/>
  <w16cid:commentId w16cid:paraId="7429FC9A" w16cid:durableId="235ED711"/>
  <w16cid:commentId w16cid:paraId="00D117E4" w16cid:durableId="235ED773"/>
  <w16cid:commentId w16cid:paraId="762BF26C" w16cid:durableId="235ED7AD"/>
  <w16cid:commentId w16cid:paraId="79A715AF" w16cid:durableId="235ED6C0"/>
  <w16cid:commentId w16cid:paraId="36EAA745" w16cid:durableId="235ED80B"/>
  <w16cid:commentId w16cid:paraId="3234D504" w16cid:durableId="235ED8AE"/>
  <w16cid:commentId w16cid:paraId="0B4FB441" w16cid:durableId="235ED81B"/>
  <w16cid:commentId w16cid:paraId="72EFF922" w16cid:durableId="235ED84B"/>
  <w16cid:commentId w16cid:paraId="3221B40F" w16cid:durableId="235ED87B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EEBB0F" w14:textId="77777777" w:rsidR="000C0643" w:rsidRDefault="000C0643" w:rsidP="00062F20">
      <w:pPr>
        <w:spacing w:after="0" w:line="240" w:lineRule="auto"/>
      </w:pPr>
      <w:r>
        <w:separator/>
      </w:r>
    </w:p>
  </w:endnote>
  <w:endnote w:type="continuationSeparator" w:id="0">
    <w:p w14:paraId="000684DD" w14:textId="77777777" w:rsidR="000C0643" w:rsidRDefault="000C0643" w:rsidP="00062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HEAGrapalat-Bold"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Grapalat">
    <w:panose1 w:val="00000000000000000000"/>
    <w:charset w:val="00"/>
    <w:family w:val="swiss"/>
    <w:notTrueType/>
    <w:pitch w:val="default"/>
    <w:sig w:usb0="00000203" w:usb1="08070000" w:usb2="00000010" w:usb3="00000000" w:csb0="00020005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59392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F93026" w14:textId="5DA9923A" w:rsidR="00630040" w:rsidRDefault="0063004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4A2D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4BB8E0D2" w14:textId="77777777" w:rsidR="00630040" w:rsidRDefault="006300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5477D5" w14:textId="77777777" w:rsidR="000C0643" w:rsidRDefault="000C0643" w:rsidP="00062F20">
      <w:pPr>
        <w:spacing w:after="0" w:line="240" w:lineRule="auto"/>
      </w:pPr>
      <w:r>
        <w:separator/>
      </w:r>
    </w:p>
  </w:footnote>
  <w:footnote w:type="continuationSeparator" w:id="0">
    <w:p w14:paraId="7BC81C5A" w14:textId="77777777" w:rsidR="000C0643" w:rsidRDefault="000C0643" w:rsidP="00062F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A3FF0"/>
    <w:multiLevelType w:val="hybridMultilevel"/>
    <w:tmpl w:val="3BE88B22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A0EF7"/>
    <w:multiLevelType w:val="multilevel"/>
    <w:tmpl w:val="ADE8183A"/>
    <w:lvl w:ilvl="0">
      <w:start w:val="1"/>
      <w:numFmt w:val="decimal"/>
      <w:lvlText w:val="%1)"/>
      <w:lvlJc w:val="left"/>
      <w:pPr>
        <w:ind w:left="1140" w:hanging="42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3E0E87"/>
    <w:multiLevelType w:val="hybridMultilevel"/>
    <w:tmpl w:val="A74EF99E"/>
    <w:lvl w:ilvl="0" w:tplc="B532C25C">
      <w:start w:val="1"/>
      <w:numFmt w:val="decimal"/>
      <w:lvlText w:val="%1)"/>
      <w:lvlJc w:val="left"/>
      <w:pPr>
        <w:ind w:left="450" w:hanging="360"/>
      </w:pPr>
      <w:rPr>
        <w:rFonts w:ascii="GHEA Grapalat" w:eastAsia="GHEA Grapalat" w:hAnsi="GHEA Grapalat" w:cs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958E5"/>
    <w:multiLevelType w:val="hybridMultilevel"/>
    <w:tmpl w:val="B734D870"/>
    <w:lvl w:ilvl="0" w:tplc="0368FF6A">
      <w:start w:val="1"/>
      <w:numFmt w:val="decimal"/>
      <w:lvlText w:val="%1)"/>
      <w:lvlJc w:val="left"/>
      <w:pPr>
        <w:ind w:left="72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A17512"/>
    <w:multiLevelType w:val="multilevel"/>
    <w:tmpl w:val="066499FE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283714"/>
    <w:multiLevelType w:val="hybridMultilevel"/>
    <w:tmpl w:val="9F285BD6"/>
    <w:lvl w:ilvl="0" w:tplc="080C168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6552834"/>
    <w:multiLevelType w:val="hybridMultilevel"/>
    <w:tmpl w:val="D35AD5D0"/>
    <w:lvl w:ilvl="0" w:tplc="75AEFBB4">
      <w:start w:val="1"/>
      <w:numFmt w:val="decimal"/>
      <w:lvlText w:val="%1)"/>
      <w:lvlJc w:val="left"/>
      <w:pPr>
        <w:ind w:left="8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8" w:hanging="360"/>
      </w:pPr>
    </w:lvl>
    <w:lvl w:ilvl="2" w:tplc="0419001B" w:tentative="1">
      <w:start w:val="1"/>
      <w:numFmt w:val="lowerRoman"/>
      <w:lvlText w:val="%3."/>
      <w:lvlJc w:val="right"/>
      <w:pPr>
        <w:ind w:left="2318" w:hanging="180"/>
      </w:pPr>
    </w:lvl>
    <w:lvl w:ilvl="3" w:tplc="0419000F" w:tentative="1">
      <w:start w:val="1"/>
      <w:numFmt w:val="decimal"/>
      <w:lvlText w:val="%4."/>
      <w:lvlJc w:val="left"/>
      <w:pPr>
        <w:ind w:left="3038" w:hanging="360"/>
      </w:pPr>
    </w:lvl>
    <w:lvl w:ilvl="4" w:tplc="04190019" w:tentative="1">
      <w:start w:val="1"/>
      <w:numFmt w:val="lowerLetter"/>
      <w:lvlText w:val="%5."/>
      <w:lvlJc w:val="left"/>
      <w:pPr>
        <w:ind w:left="3758" w:hanging="360"/>
      </w:pPr>
    </w:lvl>
    <w:lvl w:ilvl="5" w:tplc="0419001B" w:tentative="1">
      <w:start w:val="1"/>
      <w:numFmt w:val="lowerRoman"/>
      <w:lvlText w:val="%6."/>
      <w:lvlJc w:val="right"/>
      <w:pPr>
        <w:ind w:left="4478" w:hanging="180"/>
      </w:pPr>
    </w:lvl>
    <w:lvl w:ilvl="6" w:tplc="0419000F" w:tentative="1">
      <w:start w:val="1"/>
      <w:numFmt w:val="decimal"/>
      <w:lvlText w:val="%7."/>
      <w:lvlJc w:val="left"/>
      <w:pPr>
        <w:ind w:left="5198" w:hanging="360"/>
      </w:pPr>
    </w:lvl>
    <w:lvl w:ilvl="7" w:tplc="04190019" w:tentative="1">
      <w:start w:val="1"/>
      <w:numFmt w:val="lowerLetter"/>
      <w:lvlText w:val="%8."/>
      <w:lvlJc w:val="left"/>
      <w:pPr>
        <w:ind w:left="5918" w:hanging="360"/>
      </w:pPr>
    </w:lvl>
    <w:lvl w:ilvl="8" w:tplc="041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7" w15:restartNumberingAfterBreak="0">
    <w:nsid w:val="3A6327E1"/>
    <w:multiLevelType w:val="multilevel"/>
    <w:tmpl w:val="BDB079F8"/>
    <w:lvl w:ilvl="0">
      <w:start w:val="1"/>
      <w:numFmt w:val="decimal"/>
      <w:lvlText w:val="%1)"/>
      <w:lvlJc w:val="left"/>
      <w:pPr>
        <w:ind w:left="1440" w:hanging="360"/>
      </w:pPr>
      <w:rPr>
        <w:rFonts w:ascii="GHEA Grapalat" w:eastAsia="GHEA Grapalat" w:hAnsi="GHEA Grapalat" w:cs="GHEA Grapala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F0F5F8D"/>
    <w:multiLevelType w:val="hybridMultilevel"/>
    <w:tmpl w:val="AFC6CCCC"/>
    <w:lvl w:ilvl="0" w:tplc="9C5ADA1A">
      <w:start w:val="1"/>
      <w:numFmt w:val="decimal"/>
      <w:lvlText w:val="%1)"/>
      <w:lvlJc w:val="left"/>
      <w:pPr>
        <w:ind w:left="82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19" w:hanging="360"/>
      </w:pPr>
    </w:lvl>
    <w:lvl w:ilvl="2" w:tplc="0409001B" w:tentative="1">
      <w:start w:val="1"/>
      <w:numFmt w:val="lowerRoman"/>
      <w:lvlText w:val="%3."/>
      <w:lvlJc w:val="right"/>
      <w:pPr>
        <w:ind w:left="9739" w:hanging="180"/>
      </w:pPr>
    </w:lvl>
    <w:lvl w:ilvl="3" w:tplc="0409000F" w:tentative="1">
      <w:start w:val="1"/>
      <w:numFmt w:val="decimal"/>
      <w:lvlText w:val="%4."/>
      <w:lvlJc w:val="left"/>
      <w:pPr>
        <w:ind w:left="10459" w:hanging="360"/>
      </w:pPr>
    </w:lvl>
    <w:lvl w:ilvl="4" w:tplc="04090019" w:tentative="1">
      <w:start w:val="1"/>
      <w:numFmt w:val="lowerLetter"/>
      <w:lvlText w:val="%5."/>
      <w:lvlJc w:val="left"/>
      <w:pPr>
        <w:ind w:left="11179" w:hanging="360"/>
      </w:pPr>
    </w:lvl>
    <w:lvl w:ilvl="5" w:tplc="0409001B" w:tentative="1">
      <w:start w:val="1"/>
      <w:numFmt w:val="lowerRoman"/>
      <w:lvlText w:val="%6."/>
      <w:lvlJc w:val="right"/>
      <w:pPr>
        <w:ind w:left="11899" w:hanging="180"/>
      </w:pPr>
    </w:lvl>
    <w:lvl w:ilvl="6" w:tplc="0409000F" w:tentative="1">
      <w:start w:val="1"/>
      <w:numFmt w:val="decimal"/>
      <w:lvlText w:val="%7."/>
      <w:lvlJc w:val="left"/>
      <w:pPr>
        <w:ind w:left="12619" w:hanging="360"/>
      </w:pPr>
    </w:lvl>
    <w:lvl w:ilvl="7" w:tplc="04090019" w:tentative="1">
      <w:start w:val="1"/>
      <w:numFmt w:val="lowerLetter"/>
      <w:lvlText w:val="%8."/>
      <w:lvlJc w:val="left"/>
      <w:pPr>
        <w:ind w:left="13339" w:hanging="360"/>
      </w:pPr>
    </w:lvl>
    <w:lvl w:ilvl="8" w:tplc="0409001B" w:tentative="1">
      <w:start w:val="1"/>
      <w:numFmt w:val="lowerRoman"/>
      <w:lvlText w:val="%9."/>
      <w:lvlJc w:val="right"/>
      <w:pPr>
        <w:ind w:left="14059" w:hanging="180"/>
      </w:pPr>
    </w:lvl>
  </w:abstractNum>
  <w:abstractNum w:abstractNumId="9" w15:restartNumberingAfterBreak="0">
    <w:nsid w:val="48720C52"/>
    <w:multiLevelType w:val="hybridMultilevel"/>
    <w:tmpl w:val="85601594"/>
    <w:lvl w:ilvl="0" w:tplc="84E261A6">
      <w:start w:val="1"/>
      <w:numFmt w:val="decimal"/>
      <w:lvlText w:val="%1)"/>
      <w:lvlJc w:val="left"/>
      <w:pPr>
        <w:ind w:left="8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8" w:hanging="360"/>
      </w:pPr>
    </w:lvl>
    <w:lvl w:ilvl="2" w:tplc="0419001B" w:tentative="1">
      <w:start w:val="1"/>
      <w:numFmt w:val="lowerRoman"/>
      <w:lvlText w:val="%3."/>
      <w:lvlJc w:val="right"/>
      <w:pPr>
        <w:ind w:left="2318" w:hanging="180"/>
      </w:pPr>
    </w:lvl>
    <w:lvl w:ilvl="3" w:tplc="0419000F" w:tentative="1">
      <w:start w:val="1"/>
      <w:numFmt w:val="decimal"/>
      <w:lvlText w:val="%4."/>
      <w:lvlJc w:val="left"/>
      <w:pPr>
        <w:ind w:left="3038" w:hanging="360"/>
      </w:pPr>
    </w:lvl>
    <w:lvl w:ilvl="4" w:tplc="04190019" w:tentative="1">
      <w:start w:val="1"/>
      <w:numFmt w:val="lowerLetter"/>
      <w:lvlText w:val="%5."/>
      <w:lvlJc w:val="left"/>
      <w:pPr>
        <w:ind w:left="3758" w:hanging="360"/>
      </w:pPr>
    </w:lvl>
    <w:lvl w:ilvl="5" w:tplc="0419001B" w:tentative="1">
      <w:start w:val="1"/>
      <w:numFmt w:val="lowerRoman"/>
      <w:lvlText w:val="%6."/>
      <w:lvlJc w:val="right"/>
      <w:pPr>
        <w:ind w:left="4478" w:hanging="180"/>
      </w:pPr>
    </w:lvl>
    <w:lvl w:ilvl="6" w:tplc="0419000F" w:tentative="1">
      <w:start w:val="1"/>
      <w:numFmt w:val="decimal"/>
      <w:lvlText w:val="%7."/>
      <w:lvlJc w:val="left"/>
      <w:pPr>
        <w:ind w:left="5198" w:hanging="360"/>
      </w:pPr>
    </w:lvl>
    <w:lvl w:ilvl="7" w:tplc="04190019" w:tentative="1">
      <w:start w:val="1"/>
      <w:numFmt w:val="lowerLetter"/>
      <w:lvlText w:val="%8."/>
      <w:lvlJc w:val="left"/>
      <w:pPr>
        <w:ind w:left="5918" w:hanging="360"/>
      </w:pPr>
    </w:lvl>
    <w:lvl w:ilvl="8" w:tplc="041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0" w15:restartNumberingAfterBreak="0">
    <w:nsid w:val="4E84524B"/>
    <w:multiLevelType w:val="hybridMultilevel"/>
    <w:tmpl w:val="BCBAE0C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472720E"/>
    <w:multiLevelType w:val="hybridMultilevel"/>
    <w:tmpl w:val="B0624D48"/>
    <w:lvl w:ilvl="0" w:tplc="E208D6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4CC6059"/>
    <w:multiLevelType w:val="hybridMultilevel"/>
    <w:tmpl w:val="F1FE2872"/>
    <w:lvl w:ilvl="0" w:tplc="56FA06D6">
      <w:start w:val="1"/>
      <w:numFmt w:val="decimal"/>
      <w:lvlText w:val="%1)"/>
      <w:lvlJc w:val="left"/>
      <w:pPr>
        <w:ind w:left="1538" w:hanging="1020"/>
      </w:pPr>
      <w:rPr>
        <w:rFonts w:eastAsia="MS Mincho" w:cs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598" w:hanging="360"/>
      </w:pPr>
    </w:lvl>
    <w:lvl w:ilvl="2" w:tplc="0419001B" w:tentative="1">
      <w:start w:val="1"/>
      <w:numFmt w:val="lowerRoman"/>
      <w:lvlText w:val="%3."/>
      <w:lvlJc w:val="right"/>
      <w:pPr>
        <w:ind w:left="2318" w:hanging="180"/>
      </w:pPr>
    </w:lvl>
    <w:lvl w:ilvl="3" w:tplc="0419000F" w:tentative="1">
      <w:start w:val="1"/>
      <w:numFmt w:val="decimal"/>
      <w:lvlText w:val="%4."/>
      <w:lvlJc w:val="left"/>
      <w:pPr>
        <w:ind w:left="3038" w:hanging="360"/>
      </w:pPr>
    </w:lvl>
    <w:lvl w:ilvl="4" w:tplc="04190019" w:tentative="1">
      <w:start w:val="1"/>
      <w:numFmt w:val="lowerLetter"/>
      <w:lvlText w:val="%5."/>
      <w:lvlJc w:val="left"/>
      <w:pPr>
        <w:ind w:left="3758" w:hanging="360"/>
      </w:pPr>
    </w:lvl>
    <w:lvl w:ilvl="5" w:tplc="0419001B" w:tentative="1">
      <w:start w:val="1"/>
      <w:numFmt w:val="lowerRoman"/>
      <w:lvlText w:val="%6."/>
      <w:lvlJc w:val="right"/>
      <w:pPr>
        <w:ind w:left="4478" w:hanging="180"/>
      </w:pPr>
    </w:lvl>
    <w:lvl w:ilvl="6" w:tplc="0419000F" w:tentative="1">
      <w:start w:val="1"/>
      <w:numFmt w:val="decimal"/>
      <w:lvlText w:val="%7."/>
      <w:lvlJc w:val="left"/>
      <w:pPr>
        <w:ind w:left="5198" w:hanging="360"/>
      </w:pPr>
    </w:lvl>
    <w:lvl w:ilvl="7" w:tplc="04190019" w:tentative="1">
      <w:start w:val="1"/>
      <w:numFmt w:val="lowerLetter"/>
      <w:lvlText w:val="%8."/>
      <w:lvlJc w:val="left"/>
      <w:pPr>
        <w:ind w:left="5918" w:hanging="360"/>
      </w:pPr>
    </w:lvl>
    <w:lvl w:ilvl="8" w:tplc="041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3" w15:restartNumberingAfterBreak="0">
    <w:nsid w:val="554A2CE7"/>
    <w:multiLevelType w:val="hybridMultilevel"/>
    <w:tmpl w:val="BB4E17D6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08223F"/>
    <w:multiLevelType w:val="multilevel"/>
    <w:tmpl w:val="F0F6BCC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1">
      <w:start w:val="1"/>
      <w:numFmt w:val="decimal"/>
      <w:lvlText w:val="%2."/>
      <w:lvlJc w:val="left"/>
      <w:pPr>
        <w:ind w:left="107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15" w15:restartNumberingAfterBreak="0">
    <w:nsid w:val="5912589D"/>
    <w:multiLevelType w:val="hybridMultilevel"/>
    <w:tmpl w:val="8A22D06E"/>
    <w:lvl w:ilvl="0" w:tplc="3468CB3E">
      <w:start w:val="1"/>
      <w:numFmt w:val="upperRoman"/>
      <w:lvlText w:val="%1."/>
      <w:lvlJc w:val="left"/>
      <w:pPr>
        <w:ind w:left="1080" w:hanging="720"/>
      </w:pPr>
      <w:rPr>
        <w:rFonts w:ascii="GHEAGrapalat-Bold" w:hAnsi="GHEAGrapalat-Bol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C47266"/>
    <w:multiLevelType w:val="multilevel"/>
    <w:tmpl w:val="BE381CC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7" w15:restartNumberingAfterBreak="0">
    <w:nsid w:val="64071CFF"/>
    <w:multiLevelType w:val="hybridMultilevel"/>
    <w:tmpl w:val="100298D8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30C51"/>
    <w:multiLevelType w:val="hybridMultilevel"/>
    <w:tmpl w:val="5EBA67EC"/>
    <w:lvl w:ilvl="0" w:tplc="FF12ECD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69BF2139"/>
    <w:multiLevelType w:val="multilevel"/>
    <w:tmpl w:val="951A7CA2"/>
    <w:lvl w:ilvl="0">
      <w:start w:val="1"/>
      <w:numFmt w:val="decimal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7AEE49BE"/>
    <w:multiLevelType w:val="hybridMultilevel"/>
    <w:tmpl w:val="46465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9"/>
  </w:num>
  <w:num w:numId="4">
    <w:abstractNumId w:val="4"/>
  </w:num>
  <w:num w:numId="5">
    <w:abstractNumId w:val="18"/>
  </w:num>
  <w:num w:numId="6">
    <w:abstractNumId w:val="15"/>
  </w:num>
  <w:num w:numId="7">
    <w:abstractNumId w:val="20"/>
  </w:num>
  <w:num w:numId="8">
    <w:abstractNumId w:val="14"/>
  </w:num>
  <w:num w:numId="9">
    <w:abstractNumId w:val="5"/>
  </w:num>
  <w:num w:numId="10">
    <w:abstractNumId w:val="8"/>
  </w:num>
  <w:num w:numId="11">
    <w:abstractNumId w:val="3"/>
  </w:num>
  <w:num w:numId="12">
    <w:abstractNumId w:val="2"/>
  </w:num>
  <w:num w:numId="13">
    <w:abstractNumId w:val="11"/>
  </w:num>
  <w:num w:numId="14">
    <w:abstractNumId w:val="10"/>
  </w:num>
  <w:num w:numId="15">
    <w:abstractNumId w:val="0"/>
  </w:num>
  <w:num w:numId="16">
    <w:abstractNumId w:val="13"/>
  </w:num>
  <w:num w:numId="17">
    <w:abstractNumId w:val="17"/>
  </w:num>
  <w:num w:numId="18">
    <w:abstractNumId w:val="16"/>
  </w:num>
  <w:num w:numId="19">
    <w:abstractNumId w:val="12"/>
  </w:num>
  <w:num w:numId="20">
    <w:abstractNumId w:val="6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9A7"/>
    <w:rsid w:val="0005412A"/>
    <w:rsid w:val="00062EBA"/>
    <w:rsid w:val="00062F20"/>
    <w:rsid w:val="00064D0A"/>
    <w:rsid w:val="00071A96"/>
    <w:rsid w:val="00086281"/>
    <w:rsid w:val="0008683B"/>
    <w:rsid w:val="000A1DDE"/>
    <w:rsid w:val="000A7C44"/>
    <w:rsid w:val="000C0643"/>
    <w:rsid w:val="000F3D9A"/>
    <w:rsid w:val="000F4306"/>
    <w:rsid w:val="00101C95"/>
    <w:rsid w:val="00121A56"/>
    <w:rsid w:val="0013067A"/>
    <w:rsid w:val="00137641"/>
    <w:rsid w:val="00141513"/>
    <w:rsid w:val="001474E5"/>
    <w:rsid w:val="001570B2"/>
    <w:rsid w:val="00171CFE"/>
    <w:rsid w:val="00177682"/>
    <w:rsid w:val="00182469"/>
    <w:rsid w:val="001D10A7"/>
    <w:rsid w:val="00205C26"/>
    <w:rsid w:val="00211A48"/>
    <w:rsid w:val="00213DBA"/>
    <w:rsid w:val="00214D2B"/>
    <w:rsid w:val="00223E65"/>
    <w:rsid w:val="002418B1"/>
    <w:rsid w:val="00244A2D"/>
    <w:rsid w:val="00247D48"/>
    <w:rsid w:val="00267C8C"/>
    <w:rsid w:val="00297898"/>
    <w:rsid w:val="002B3627"/>
    <w:rsid w:val="002B52DB"/>
    <w:rsid w:val="002D462E"/>
    <w:rsid w:val="002D50A0"/>
    <w:rsid w:val="002E157F"/>
    <w:rsid w:val="0031337F"/>
    <w:rsid w:val="0031673F"/>
    <w:rsid w:val="003221AF"/>
    <w:rsid w:val="00326E61"/>
    <w:rsid w:val="00336848"/>
    <w:rsid w:val="00341760"/>
    <w:rsid w:val="00344B73"/>
    <w:rsid w:val="00352339"/>
    <w:rsid w:val="00365C22"/>
    <w:rsid w:val="0039378F"/>
    <w:rsid w:val="003B48BF"/>
    <w:rsid w:val="003B5AFD"/>
    <w:rsid w:val="003B7FEA"/>
    <w:rsid w:val="003C1AB5"/>
    <w:rsid w:val="003C3C48"/>
    <w:rsid w:val="003C493B"/>
    <w:rsid w:val="003D35DC"/>
    <w:rsid w:val="003E5365"/>
    <w:rsid w:val="003F4F82"/>
    <w:rsid w:val="0041667B"/>
    <w:rsid w:val="00420EE9"/>
    <w:rsid w:val="00432498"/>
    <w:rsid w:val="0044096C"/>
    <w:rsid w:val="0044203A"/>
    <w:rsid w:val="00454064"/>
    <w:rsid w:val="0046666E"/>
    <w:rsid w:val="00471E34"/>
    <w:rsid w:val="00483A37"/>
    <w:rsid w:val="004968B8"/>
    <w:rsid w:val="004A7D8A"/>
    <w:rsid w:val="004B22FB"/>
    <w:rsid w:val="004B41BF"/>
    <w:rsid w:val="004D0636"/>
    <w:rsid w:val="004E5F14"/>
    <w:rsid w:val="00541DD2"/>
    <w:rsid w:val="00557DA2"/>
    <w:rsid w:val="00564C1D"/>
    <w:rsid w:val="00565A50"/>
    <w:rsid w:val="00591CBA"/>
    <w:rsid w:val="00630040"/>
    <w:rsid w:val="00640C32"/>
    <w:rsid w:val="0065064D"/>
    <w:rsid w:val="006559A7"/>
    <w:rsid w:val="0065700D"/>
    <w:rsid w:val="006706BD"/>
    <w:rsid w:val="006807FD"/>
    <w:rsid w:val="006A1157"/>
    <w:rsid w:val="006A4A0F"/>
    <w:rsid w:val="006E48E6"/>
    <w:rsid w:val="006F1953"/>
    <w:rsid w:val="006F620F"/>
    <w:rsid w:val="00725791"/>
    <w:rsid w:val="00725A48"/>
    <w:rsid w:val="00767641"/>
    <w:rsid w:val="007871C7"/>
    <w:rsid w:val="007900C2"/>
    <w:rsid w:val="007A1B72"/>
    <w:rsid w:val="007A7135"/>
    <w:rsid w:val="007B2F95"/>
    <w:rsid w:val="007B4F55"/>
    <w:rsid w:val="007C1CF0"/>
    <w:rsid w:val="007C38F5"/>
    <w:rsid w:val="007C6D8F"/>
    <w:rsid w:val="007E5DF4"/>
    <w:rsid w:val="00802AE6"/>
    <w:rsid w:val="0082162B"/>
    <w:rsid w:val="00831A49"/>
    <w:rsid w:val="00835C0B"/>
    <w:rsid w:val="00840020"/>
    <w:rsid w:val="008426AB"/>
    <w:rsid w:val="00842ECF"/>
    <w:rsid w:val="00845900"/>
    <w:rsid w:val="008A6F15"/>
    <w:rsid w:val="008B6EA6"/>
    <w:rsid w:val="008E2B21"/>
    <w:rsid w:val="00904527"/>
    <w:rsid w:val="009047C8"/>
    <w:rsid w:val="00921CD2"/>
    <w:rsid w:val="00956518"/>
    <w:rsid w:val="009566B2"/>
    <w:rsid w:val="00981F9B"/>
    <w:rsid w:val="00990712"/>
    <w:rsid w:val="0099424A"/>
    <w:rsid w:val="009979C5"/>
    <w:rsid w:val="009B7F61"/>
    <w:rsid w:val="00A201C3"/>
    <w:rsid w:val="00A25A5C"/>
    <w:rsid w:val="00A2698E"/>
    <w:rsid w:val="00A465D1"/>
    <w:rsid w:val="00A754DD"/>
    <w:rsid w:val="00A875DF"/>
    <w:rsid w:val="00AA78E0"/>
    <w:rsid w:val="00AB1704"/>
    <w:rsid w:val="00AB63F2"/>
    <w:rsid w:val="00AD1C26"/>
    <w:rsid w:val="00AD2610"/>
    <w:rsid w:val="00AD49A3"/>
    <w:rsid w:val="00AD6C13"/>
    <w:rsid w:val="00AE34A0"/>
    <w:rsid w:val="00AE6715"/>
    <w:rsid w:val="00AF1484"/>
    <w:rsid w:val="00AF5F84"/>
    <w:rsid w:val="00B135A1"/>
    <w:rsid w:val="00B30B4A"/>
    <w:rsid w:val="00B409B8"/>
    <w:rsid w:val="00B41F83"/>
    <w:rsid w:val="00B92DFA"/>
    <w:rsid w:val="00BA4168"/>
    <w:rsid w:val="00BE101A"/>
    <w:rsid w:val="00BF4574"/>
    <w:rsid w:val="00C04391"/>
    <w:rsid w:val="00C04B19"/>
    <w:rsid w:val="00C113AF"/>
    <w:rsid w:val="00C61CCD"/>
    <w:rsid w:val="00C63E7D"/>
    <w:rsid w:val="00C80DE2"/>
    <w:rsid w:val="00C9766E"/>
    <w:rsid w:val="00CB1571"/>
    <w:rsid w:val="00CB3A93"/>
    <w:rsid w:val="00CB55D0"/>
    <w:rsid w:val="00CC25FF"/>
    <w:rsid w:val="00CE7BB4"/>
    <w:rsid w:val="00D05056"/>
    <w:rsid w:val="00D066AA"/>
    <w:rsid w:val="00D07532"/>
    <w:rsid w:val="00D33311"/>
    <w:rsid w:val="00D47CDC"/>
    <w:rsid w:val="00D52053"/>
    <w:rsid w:val="00D53ACE"/>
    <w:rsid w:val="00D62B84"/>
    <w:rsid w:val="00D6589B"/>
    <w:rsid w:val="00D85622"/>
    <w:rsid w:val="00D876FE"/>
    <w:rsid w:val="00D9204C"/>
    <w:rsid w:val="00D933E1"/>
    <w:rsid w:val="00D95614"/>
    <w:rsid w:val="00DA0296"/>
    <w:rsid w:val="00DA1118"/>
    <w:rsid w:val="00DE57F7"/>
    <w:rsid w:val="00DF2723"/>
    <w:rsid w:val="00E013DD"/>
    <w:rsid w:val="00E04A3F"/>
    <w:rsid w:val="00E211F9"/>
    <w:rsid w:val="00E46768"/>
    <w:rsid w:val="00E6235E"/>
    <w:rsid w:val="00E6424C"/>
    <w:rsid w:val="00E74E22"/>
    <w:rsid w:val="00E83578"/>
    <w:rsid w:val="00E84A3F"/>
    <w:rsid w:val="00E90033"/>
    <w:rsid w:val="00E946E9"/>
    <w:rsid w:val="00E9629A"/>
    <w:rsid w:val="00EA6407"/>
    <w:rsid w:val="00EC4FD7"/>
    <w:rsid w:val="00EE1653"/>
    <w:rsid w:val="00F0269C"/>
    <w:rsid w:val="00F205AA"/>
    <w:rsid w:val="00F27627"/>
    <w:rsid w:val="00F34936"/>
    <w:rsid w:val="00F60695"/>
    <w:rsid w:val="00F64568"/>
    <w:rsid w:val="00F85CFC"/>
    <w:rsid w:val="00F92FE7"/>
    <w:rsid w:val="00FA12FC"/>
    <w:rsid w:val="00FC1996"/>
    <w:rsid w:val="00FF4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8EA78"/>
  <w15:docId w15:val="{73402641-3D56-4934-8798-3E4AC0374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7D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559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59A7"/>
    <w:pPr>
      <w:spacing w:line="240" w:lineRule="auto"/>
    </w:pPr>
    <w:rPr>
      <w:rFonts w:ascii="Calibri" w:eastAsia="Calibri" w:hAnsi="Calibri" w:cs="Calibri"/>
      <w:sz w:val="20"/>
      <w:szCs w:val="20"/>
      <w:lang w:val="hy-AM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59A7"/>
    <w:rPr>
      <w:rFonts w:ascii="Calibri" w:eastAsia="Calibri" w:hAnsi="Calibri" w:cs="Calibri"/>
      <w:sz w:val="20"/>
      <w:szCs w:val="20"/>
      <w:lang w:val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59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9A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A7135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0712"/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0712"/>
    <w:rPr>
      <w:rFonts w:ascii="Calibri" w:eastAsia="Calibri" w:hAnsi="Calibri" w:cs="Calibri"/>
      <w:b/>
      <w:bCs/>
      <w:sz w:val="20"/>
      <w:szCs w:val="20"/>
      <w:lang w:val="hy-AM"/>
    </w:rPr>
  </w:style>
  <w:style w:type="paragraph" w:styleId="Header">
    <w:name w:val="header"/>
    <w:basedOn w:val="Normal"/>
    <w:link w:val="HeaderChar"/>
    <w:uiPriority w:val="99"/>
    <w:unhideWhenUsed/>
    <w:rsid w:val="00062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2F20"/>
  </w:style>
  <w:style w:type="paragraph" w:styleId="Footer">
    <w:name w:val="footer"/>
    <w:basedOn w:val="Normal"/>
    <w:link w:val="FooterChar"/>
    <w:uiPriority w:val="99"/>
    <w:unhideWhenUsed/>
    <w:rsid w:val="00062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2F20"/>
  </w:style>
  <w:style w:type="paragraph" w:styleId="Revision">
    <w:name w:val="Revision"/>
    <w:hidden/>
    <w:uiPriority w:val="99"/>
    <w:semiHidden/>
    <w:rsid w:val="009979C5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90452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04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5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936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10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9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1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75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30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1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2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8AA6C-B0B4-4FD3-9C56-BD1D25819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2276</Words>
  <Characters>12979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Armine Sargsyan</dc:creator>
  <cp:lastModifiedBy>MOH</cp:lastModifiedBy>
  <cp:revision>3</cp:revision>
  <cp:lastPrinted>2020-12-01T12:04:00Z</cp:lastPrinted>
  <dcterms:created xsi:type="dcterms:W3CDTF">2020-12-03T12:40:00Z</dcterms:created>
  <dcterms:modified xsi:type="dcterms:W3CDTF">2020-12-03T12:41:00Z</dcterms:modified>
</cp:coreProperties>
</file>