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Mariam" w:hAnsi="GHEA Mariam" w:cs="Sylfaen"/>
          <w:b w:val="0"/>
        </w:rPr>
      </w:pPr>
      <w:r w:rsidRPr="0023338A">
        <w:rPr>
          <w:rStyle w:val="Strong"/>
          <w:rFonts w:ascii="GHEA Mariam" w:hAnsi="GHEA Mariam" w:cs="Sylfaen"/>
          <w:b w:val="0"/>
        </w:rPr>
        <w:t>ՆԱԽԱԳԻԾ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Style w:val="Strong"/>
          <w:rFonts w:ascii="GHEA Mariam" w:hAnsi="GHEA Mariam" w:cs="Sylfaen"/>
          <w:b w:val="0"/>
        </w:rPr>
        <w:t>ՀԱՅԱՍՏԱՆԻ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ՀԱՆՐԱՊԵՏՈՒԹՅԱՆ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ԿԱՌԱՎԱՐՈՒԹՅՈՒՆ</w:t>
      </w:r>
      <w:r w:rsidRPr="0023338A">
        <w:rPr>
          <w:rStyle w:val="Strong"/>
          <w:rFonts w:ascii="GHEA Mariam" w:hAnsi="GHEA Mariam"/>
          <w:b w:val="0"/>
        </w:rPr>
        <w:t xml:space="preserve"> 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 w:cs="Sylfaen"/>
          <w:bCs/>
        </w:rPr>
      </w:pP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Ր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Շ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ՈՒ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Մ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Fonts w:ascii="GHEA Mariam" w:hAnsi="GHEA Mariam"/>
        </w:rPr>
        <w:t>«</w:t>
      </w:r>
      <w:r w:rsidRPr="0023338A">
        <w:rPr>
          <w:rFonts w:ascii="GHEA Mariam" w:hAnsi="GHEA Mariam"/>
          <w:u w:val="single"/>
        </w:rPr>
        <w:tab/>
        <w:t xml:space="preserve">   </w:t>
      </w:r>
      <w:r w:rsidRPr="0023338A">
        <w:rPr>
          <w:rFonts w:ascii="GHEA Mariam" w:hAnsi="GHEA Mariam"/>
        </w:rPr>
        <w:t>»  «</w:t>
      </w:r>
      <w:r w:rsidRPr="0023338A">
        <w:rPr>
          <w:rFonts w:ascii="GHEA Mariam" w:hAnsi="GHEA Mariam"/>
          <w:u w:val="single"/>
        </w:rPr>
        <w:tab/>
      </w:r>
      <w:r w:rsidRPr="0023338A">
        <w:rPr>
          <w:rFonts w:ascii="GHEA Mariam" w:hAnsi="GHEA Mariam"/>
          <w:u w:val="single"/>
        </w:rPr>
        <w:tab/>
        <w:t xml:space="preserve">          </w:t>
      </w:r>
      <w:r w:rsidRPr="0023338A">
        <w:rPr>
          <w:rFonts w:ascii="GHEA Mariam" w:hAnsi="GHEA Mariam"/>
        </w:rPr>
        <w:t>»  20</w:t>
      </w:r>
      <w:r w:rsidR="00170F2D" w:rsidRPr="0023338A">
        <w:rPr>
          <w:rFonts w:ascii="GHEA Mariam" w:hAnsi="GHEA Mariam"/>
        </w:rPr>
        <w:t>20</w:t>
      </w:r>
      <w:r w:rsidRPr="0023338A">
        <w:rPr>
          <w:rFonts w:ascii="GHEA Mariam" w:hAnsi="GHEA Mariam"/>
        </w:rPr>
        <w:t xml:space="preserve"> </w:t>
      </w:r>
      <w:r w:rsidRPr="0023338A">
        <w:rPr>
          <w:rFonts w:ascii="GHEA Mariam" w:hAnsi="GHEA Mariam" w:cs="Sylfaen"/>
        </w:rPr>
        <w:t>թվականի</w:t>
      </w:r>
      <w:r w:rsidRPr="0023338A">
        <w:rPr>
          <w:rFonts w:ascii="GHEA Mariam" w:hAnsi="GHEA Mariam"/>
        </w:rPr>
        <w:t xml:space="preserve"> N     -</w:t>
      </w:r>
      <w:r w:rsidRPr="0023338A">
        <w:rPr>
          <w:rFonts w:ascii="GHEA Mariam" w:hAnsi="GHEA Mariam" w:cs="Sylfaen"/>
        </w:rPr>
        <w:t>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</w:rPr>
      </w:pPr>
      <w:r w:rsidRPr="0023338A">
        <w:rPr>
          <w:rFonts w:ascii="Calibri" w:hAnsi="Calibri" w:cs="Calibri"/>
        </w:rPr>
        <w:t> </w:t>
      </w:r>
    </w:p>
    <w:p w:rsidR="00FE7429" w:rsidRPr="00A70E9A" w:rsidRDefault="00A70E9A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ՀԱՅԱՍՏԱՆԻ ՀԱՆՐԱՊԵՏՈՒԹՅԱՆ ԿԱՌԱՎԱՐՈՒԹՅԱՆ 2006 ԹՎԱԿԱՆԻ ՄԱՅԻՍԻ 18-Ի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912-Ն ՈՐՈՇՄԱՆ ՄԵՋ ՓՈՓՈԽՈՒԹՅՈՒՆ ԿԱՏԱՐԵԼՈՒ ՄԱՍԻՆ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</w:p>
    <w:p w:rsidR="00280EF8" w:rsidRPr="00723F31" w:rsidRDefault="00405CBB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 w:rsidRPr="0023338A">
        <w:rPr>
          <w:rFonts w:ascii="GHEA Mariam" w:hAnsi="GHEA Mariam"/>
          <w:lang w:val="hy-AM"/>
        </w:rPr>
        <w:t xml:space="preserve">   </w:t>
      </w:r>
      <w:r w:rsidR="00A70E9A">
        <w:rPr>
          <w:rFonts w:ascii="GHEA Mariam" w:hAnsi="GHEA Mariam"/>
          <w:lang w:val="hy-AM"/>
        </w:rPr>
        <w:t xml:space="preserve">Ղեկավարվելով </w:t>
      </w:r>
      <w:r w:rsidR="00280EF8" w:rsidRPr="00723F31">
        <w:rPr>
          <w:rFonts w:ascii="GHEA Mariam" w:hAnsi="GHEA Mariam"/>
          <w:lang w:val="hy-AM"/>
        </w:rPr>
        <w:t>«Նորմատիվ իրավական ակտերի մասին» օրենքի 3</w:t>
      </w:r>
      <w:r w:rsidR="00A70E9A">
        <w:rPr>
          <w:rFonts w:ascii="GHEA Mariam" w:hAnsi="GHEA Mariam"/>
          <w:lang w:val="hy-AM"/>
        </w:rPr>
        <w:t>4</w:t>
      </w:r>
      <w:r w:rsidR="00280EF8" w:rsidRPr="00723F31">
        <w:rPr>
          <w:rFonts w:ascii="GHEA Mariam" w:hAnsi="GHEA Mariam"/>
          <w:lang w:val="hy-AM"/>
        </w:rPr>
        <w:t>-րդ հոդվածի 1-ին մաս</w:t>
      </w:r>
      <w:r w:rsidR="00A70E9A">
        <w:rPr>
          <w:rFonts w:ascii="GHEA Mariam" w:hAnsi="GHEA Mariam"/>
          <w:lang w:val="hy-AM"/>
        </w:rPr>
        <w:t>ով</w:t>
      </w:r>
      <w:r w:rsidR="00280EF8" w:rsidRPr="00723F31">
        <w:rPr>
          <w:rFonts w:ascii="GHEA Mariam" w:hAnsi="GHEA Mariam"/>
          <w:lang w:val="hy-AM"/>
        </w:rPr>
        <w:t xml:space="preserve">՝ Հայաստանի Հանրապետության կառավարությունը </w:t>
      </w:r>
      <w:r w:rsidR="00280EF8" w:rsidRPr="00723F31">
        <w:rPr>
          <w:rFonts w:ascii="GHEA Mariam" w:hAnsi="GHEA Mariam"/>
          <w:i/>
          <w:lang w:val="hy-AM"/>
        </w:rPr>
        <w:t>որոշում է</w:t>
      </w:r>
      <w:r w:rsidR="00F06A8C" w:rsidRPr="00723F31">
        <w:rPr>
          <w:rFonts w:ascii="GHEA Mariam" w:hAnsi="GHEA Mariam"/>
          <w:lang w:val="hy-AM"/>
        </w:rPr>
        <w:t>`</w:t>
      </w:r>
    </w:p>
    <w:p w:rsidR="00EA321D" w:rsidRPr="00A70E9A" w:rsidRDefault="0023338A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 w:rsidRPr="00723F31">
        <w:rPr>
          <w:rFonts w:ascii="GHEA Mariam" w:hAnsi="GHEA Mariam"/>
          <w:lang w:val="hy-AM"/>
        </w:rPr>
        <w:t xml:space="preserve">   1</w:t>
      </w:r>
      <w:r w:rsidRPr="0023338A">
        <w:rPr>
          <w:rFonts w:ascii="Cambria Math" w:hAnsi="Cambria Math" w:cs="Cambria Math"/>
          <w:lang w:val="hy-AM"/>
        </w:rPr>
        <w:t>․</w:t>
      </w:r>
      <w:r w:rsidRPr="0023338A">
        <w:rPr>
          <w:rFonts w:ascii="GHEA Mariam" w:hAnsi="GHEA Mariam"/>
          <w:lang w:val="hy-AM"/>
        </w:rPr>
        <w:t xml:space="preserve"> </w:t>
      </w:r>
      <w:r w:rsidR="00A70E9A">
        <w:rPr>
          <w:rFonts w:ascii="GHEA Mariam" w:hAnsi="GHEA Mariam"/>
          <w:lang w:val="hy-AM"/>
        </w:rPr>
        <w:t xml:space="preserve">Հայաստանի Հանրապետության կառավարության 2006 թվականի մայիսի </w:t>
      </w:r>
      <w:r w:rsidR="00C902A6">
        <w:rPr>
          <w:rFonts w:ascii="GHEA Mariam" w:hAnsi="GHEA Mariam"/>
          <w:lang w:val="hy-AM"/>
        </w:rPr>
        <w:t xml:space="preserve">    </w:t>
      </w:r>
      <w:r w:rsidR="00A70E9A">
        <w:rPr>
          <w:rFonts w:ascii="GHEA Mariam" w:hAnsi="GHEA Mariam"/>
          <w:lang w:val="hy-AM"/>
        </w:rPr>
        <w:t xml:space="preserve">18-ի «Ինքնակամ կառույցների օրինականացման և տնօրինման կարգը հաստատելու մասին» </w:t>
      </w:r>
      <w:r w:rsidR="00A70E9A" w:rsidRPr="00723F31">
        <w:rPr>
          <w:rFonts w:ascii="GHEA Mariam" w:hAnsi="GHEA Mariam"/>
          <w:lang w:val="hy-AM"/>
        </w:rPr>
        <w:t>N</w:t>
      </w:r>
      <w:r w:rsidR="00A70E9A">
        <w:rPr>
          <w:rFonts w:ascii="GHEA Mariam" w:hAnsi="GHEA Mariam"/>
          <w:lang w:val="hy-AM"/>
        </w:rPr>
        <w:t xml:space="preserve"> 912-Ն որոշման </w:t>
      </w:r>
      <w:r w:rsidR="001C7E41" w:rsidRPr="003528B2">
        <w:rPr>
          <w:rFonts w:ascii="GHEA Mariam" w:hAnsi="GHEA Mariam"/>
        </w:rPr>
        <w:t>(այսուհետ՝ Որոշում)</w:t>
      </w:r>
      <w:r w:rsidR="001C7E41">
        <w:rPr>
          <w:rFonts w:ascii="GHEA Mariam" w:hAnsi="GHEA Mariam"/>
        </w:rPr>
        <w:t xml:space="preserve"> </w:t>
      </w:r>
      <w:r w:rsidR="00A70E9A">
        <w:rPr>
          <w:rFonts w:ascii="GHEA Mariam" w:hAnsi="GHEA Mariam"/>
          <w:lang w:val="hy-AM"/>
        </w:rPr>
        <w:t>մեջ կատարել հետևյալ փոփոխությունը՝</w:t>
      </w:r>
    </w:p>
    <w:p w:rsidR="00EA321D" w:rsidRDefault="00A70E9A" w:rsidP="00A70E9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որոշման 4-րդ կետը շարադրել հետևյալ խմբագրությամբ</w:t>
      </w:r>
      <w:r w:rsidRPr="00723F31">
        <w:rPr>
          <w:rFonts w:ascii="GHEA Mariam" w:hAnsi="GHEA Mariam"/>
          <w:lang w:val="hy-AM"/>
        </w:rPr>
        <w:t>.</w:t>
      </w:r>
    </w:p>
    <w:p w:rsidR="00273B95" w:rsidRDefault="00A70E9A" w:rsidP="00A70E9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«4</w:t>
      </w:r>
      <w:r w:rsidRPr="00723F31">
        <w:rPr>
          <w:rFonts w:ascii="GHEA Mariam" w:hAnsi="GHEA Mariam"/>
          <w:lang w:val="hy-AM"/>
        </w:rPr>
        <w:t>.</w:t>
      </w:r>
      <w:r>
        <w:rPr>
          <w:rFonts w:ascii="GHEA Mariam" w:hAnsi="GHEA Mariam"/>
          <w:lang w:val="hy-AM"/>
        </w:rPr>
        <w:t xml:space="preserve"> Սույն որոշման 1-ին կետով հաստատված կարգով սահմանված ինքնակամ կառույցների օրինականացման վճարների և </w:t>
      </w:r>
      <w:r w:rsidRPr="00723F31">
        <w:rPr>
          <w:rFonts w:ascii="GHEA Mariam" w:hAnsi="GHEA Mariam"/>
          <w:lang w:val="hy-AM"/>
        </w:rPr>
        <w:t>(</w:t>
      </w:r>
      <w:r>
        <w:rPr>
          <w:rFonts w:ascii="GHEA Mariam" w:hAnsi="GHEA Mariam"/>
          <w:lang w:val="hy-AM"/>
        </w:rPr>
        <w:t>կամ</w:t>
      </w:r>
      <w:r w:rsidRPr="00723F31">
        <w:rPr>
          <w:rFonts w:ascii="GHEA Mariam" w:hAnsi="GHEA Mariam"/>
          <w:lang w:val="hy-AM"/>
        </w:rPr>
        <w:t>)</w:t>
      </w:r>
      <w:r>
        <w:rPr>
          <w:rFonts w:ascii="GHEA Mariam" w:hAnsi="GHEA Mariam"/>
          <w:lang w:val="hy-AM"/>
        </w:rPr>
        <w:t xml:space="preserve"> վաճառքի գների վրա </w:t>
      </w:r>
      <w:r w:rsidR="002532AD">
        <w:rPr>
          <w:rFonts w:ascii="GHEA Mariam" w:hAnsi="GHEA Mariam"/>
          <w:lang w:val="hy-AM"/>
        </w:rPr>
        <w:t xml:space="preserve">ըստ ՀՀ կառավարության 2020 թվականի հունիսի 4-ի «Հայաստանի Հանրապետության հողամասերի </w:t>
      </w:r>
      <w:r w:rsidR="002532AD" w:rsidRPr="00723F31">
        <w:rPr>
          <w:rFonts w:ascii="GHEA Mariam" w:hAnsi="GHEA Mariam"/>
          <w:lang w:val="hy-AM"/>
        </w:rPr>
        <w:t>(</w:t>
      </w:r>
      <w:r w:rsidR="002532AD">
        <w:rPr>
          <w:rFonts w:ascii="GHEA Mariam" w:hAnsi="GHEA Mariam"/>
          <w:lang w:val="hy-AM"/>
        </w:rPr>
        <w:t>բացառությամբ գյուղատնտեսական նշանակության հողերի</w:t>
      </w:r>
      <w:r w:rsidR="002532AD" w:rsidRPr="00723F31">
        <w:rPr>
          <w:rFonts w:ascii="GHEA Mariam" w:hAnsi="GHEA Mariam"/>
          <w:lang w:val="hy-AM"/>
        </w:rPr>
        <w:t>)</w:t>
      </w:r>
      <w:r w:rsidR="002532AD">
        <w:rPr>
          <w:rFonts w:ascii="GHEA Mariam" w:hAnsi="GHEA Mariam"/>
          <w:lang w:val="hy-AM"/>
        </w:rPr>
        <w:t xml:space="preserve"> և շինությունների տարածագնահատման </w:t>
      </w:r>
      <w:r w:rsidR="002532AD" w:rsidRPr="00723F31">
        <w:rPr>
          <w:rFonts w:ascii="GHEA Mariam" w:hAnsi="GHEA Mariam"/>
          <w:lang w:val="hy-AM"/>
        </w:rPr>
        <w:t>(</w:t>
      </w:r>
      <w:r w:rsidR="002532AD">
        <w:rPr>
          <w:rFonts w:ascii="GHEA Mariam" w:hAnsi="GHEA Mariam"/>
          <w:lang w:val="hy-AM"/>
        </w:rPr>
        <w:t>գտնվելու վայրի</w:t>
      </w:r>
      <w:r w:rsidR="002532AD" w:rsidRPr="00723F31">
        <w:rPr>
          <w:rFonts w:ascii="GHEA Mariam" w:hAnsi="GHEA Mariam"/>
          <w:lang w:val="hy-AM"/>
        </w:rPr>
        <w:t>)</w:t>
      </w:r>
      <w:r w:rsidR="002532AD">
        <w:rPr>
          <w:rFonts w:ascii="GHEA Mariam" w:hAnsi="GHEA Mariam"/>
          <w:lang w:val="hy-AM"/>
        </w:rPr>
        <w:t xml:space="preserve"> գոտիականության սահմանները, սահմանների կոորդինատներն ու տարածագնահատման գոտիականության քարտեզները սահմանելու, Հայաստանի Հանրապետության կառավարության 2003 թվականի ապրիլի 17-ի </w:t>
      </w:r>
      <w:r w:rsidR="002532AD" w:rsidRPr="00723F31">
        <w:rPr>
          <w:rFonts w:ascii="GHEA Mariam" w:hAnsi="GHEA Mariam"/>
          <w:lang w:val="hy-AM"/>
        </w:rPr>
        <w:t>N</w:t>
      </w:r>
      <w:r w:rsidR="002532AD">
        <w:rPr>
          <w:rFonts w:ascii="GHEA Mariam" w:hAnsi="GHEA Mariam"/>
          <w:lang w:val="hy-AM"/>
        </w:rPr>
        <w:t xml:space="preserve"> 470-Ն, 1994 թվականի սեպտեմբերի 28-ի </w:t>
      </w:r>
      <w:r w:rsidR="002532AD" w:rsidRPr="00723F31">
        <w:rPr>
          <w:rFonts w:ascii="GHEA Mariam" w:hAnsi="GHEA Mariam"/>
          <w:lang w:val="hy-AM"/>
        </w:rPr>
        <w:t>N</w:t>
      </w:r>
      <w:r w:rsidR="002532AD">
        <w:rPr>
          <w:rFonts w:ascii="GHEA Mariam" w:hAnsi="GHEA Mariam"/>
          <w:lang w:val="hy-AM"/>
        </w:rPr>
        <w:t xml:space="preserve"> 462 որոշումներն ուժը կորցրած ճանաչելու և 2002 թվականի հուլիսի 25-ի </w:t>
      </w:r>
      <w:r w:rsidR="002532AD" w:rsidRPr="00723F31">
        <w:rPr>
          <w:rFonts w:ascii="GHEA Mariam" w:hAnsi="GHEA Mariam"/>
          <w:lang w:val="hy-AM"/>
        </w:rPr>
        <w:t>N</w:t>
      </w:r>
      <w:r w:rsidR="002532AD">
        <w:rPr>
          <w:rFonts w:ascii="GHEA Mariam" w:hAnsi="GHEA Mariam"/>
          <w:lang w:val="hy-AM"/>
        </w:rPr>
        <w:t xml:space="preserve"> 1101-Ն որոշման մեջ փոփոխություններ կատարելու մասին» </w:t>
      </w:r>
      <w:r w:rsidR="00C902A6">
        <w:rPr>
          <w:rFonts w:ascii="GHEA Mariam" w:hAnsi="GHEA Mariam"/>
          <w:lang w:val="hy-AM"/>
        </w:rPr>
        <w:t xml:space="preserve">                </w:t>
      </w:r>
      <w:r w:rsidR="002532AD" w:rsidRPr="00723F31">
        <w:rPr>
          <w:rFonts w:ascii="GHEA Mariam" w:hAnsi="GHEA Mariam"/>
          <w:lang w:val="hy-AM"/>
        </w:rPr>
        <w:t>N</w:t>
      </w:r>
      <w:r w:rsidR="002532AD">
        <w:rPr>
          <w:rFonts w:ascii="GHEA Mariam" w:hAnsi="GHEA Mariam"/>
          <w:lang w:val="hy-AM"/>
        </w:rPr>
        <w:t xml:space="preserve"> 1023-Ն որոշմամբ սահմանված տարածագնահատման </w:t>
      </w:r>
      <w:r w:rsidR="002532AD" w:rsidRPr="00723F31">
        <w:rPr>
          <w:rFonts w:ascii="GHEA Mariam" w:hAnsi="GHEA Mariam"/>
          <w:lang w:val="hy-AM"/>
        </w:rPr>
        <w:t>(</w:t>
      </w:r>
      <w:r w:rsidR="002532AD">
        <w:rPr>
          <w:rFonts w:ascii="GHEA Mariam" w:hAnsi="GHEA Mariam"/>
          <w:lang w:val="hy-AM"/>
        </w:rPr>
        <w:t>գտնվելու վայրի</w:t>
      </w:r>
      <w:r w:rsidR="002532AD" w:rsidRPr="00723F31">
        <w:rPr>
          <w:rFonts w:ascii="GHEA Mariam" w:hAnsi="GHEA Mariam"/>
          <w:lang w:val="hy-AM"/>
        </w:rPr>
        <w:t>)</w:t>
      </w:r>
      <w:r w:rsidR="00C902A6">
        <w:rPr>
          <w:rFonts w:ascii="GHEA Mariam" w:hAnsi="GHEA Mariam"/>
          <w:lang w:val="hy-AM"/>
        </w:rPr>
        <w:t xml:space="preserve"> գոտիականության սահմանների համապատասխանաբար կիրառվում են «Անշարժ գույքի հարկով հարկման նպատակով անշարժ գույքի շուկայական արժեքին մոտարկված կադաստրային գնահատման կարգը սահմանելու մասին» 2019 թվականի նոյեմբերի 19-ի ՀՕ-225-Ն օրենքի 4-րդ հոդվածի 2-րդ մասի 6-րդ և 5-րդ հոդվածի 2-րդ մասի 9-րդ կետերով սահմանված շինության տարածագնահատման </w:t>
      </w:r>
      <w:r w:rsidR="00C902A6" w:rsidRPr="00723F31">
        <w:rPr>
          <w:rFonts w:ascii="GHEA Mariam" w:hAnsi="GHEA Mariam"/>
          <w:lang w:val="hy-AM"/>
        </w:rPr>
        <w:t>(</w:t>
      </w:r>
      <w:r w:rsidR="00C902A6">
        <w:rPr>
          <w:rFonts w:ascii="GHEA Mariam" w:hAnsi="GHEA Mariam"/>
          <w:lang w:val="hy-AM"/>
        </w:rPr>
        <w:t>գտնվելու վայրի</w:t>
      </w:r>
      <w:r w:rsidR="00C902A6" w:rsidRPr="00723F31">
        <w:rPr>
          <w:rFonts w:ascii="GHEA Mariam" w:hAnsi="GHEA Mariam"/>
          <w:lang w:val="hy-AM"/>
        </w:rPr>
        <w:t>)</w:t>
      </w:r>
      <w:r w:rsidR="00C902A6">
        <w:rPr>
          <w:rFonts w:ascii="GHEA Mariam" w:hAnsi="GHEA Mariam"/>
          <w:lang w:val="hy-AM"/>
        </w:rPr>
        <w:t xml:space="preserve"> գոտիականության գործակիցները։»։ </w:t>
      </w:r>
      <w:r w:rsidR="002532AD">
        <w:rPr>
          <w:rFonts w:ascii="GHEA Mariam" w:hAnsi="GHEA Mariam"/>
          <w:lang w:val="hy-AM"/>
        </w:rPr>
        <w:t xml:space="preserve"> </w:t>
      </w:r>
    </w:p>
    <w:p w:rsidR="00273B95" w:rsidRPr="001C7E41" w:rsidRDefault="00273B95" w:rsidP="001C7E4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1C7E41">
        <w:rPr>
          <w:rFonts w:ascii="GHEA Mariam" w:hAnsi="GHEA Mariam" w:cs="AK Courier"/>
          <w:sz w:val="24"/>
          <w:szCs w:val="24"/>
        </w:rPr>
        <w:t xml:space="preserve">   </w:t>
      </w:r>
      <w:r w:rsidRPr="003528B2">
        <w:rPr>
          <w:rFonts w:ascii="GHEA Mariam" w:hAnsi="GHEA Mariam" w:cs="AK Courier"/>
          <w:sz w:val="24"/>
          <w:szCs w:val="24"/>
        </w:rPr>
        <w:t>2. Սահմանել, որ մինչև սույն որոշումն ուժի մե</w:t>
      </w:r>
      <w:bookmarkStart w:id="0" w:name="_GoBack"/>
      <w:bookmarkEnd w:id="0"/>
      <w:r w:rsidRPr="003528B2">
        <w:rPr>
          <w:rFonts w:ascii="GHEA Mariam" w:hAnsi="GHEA Mariam" w:cs="AK Courier"/>
          <w:sz w:val="24"/>
          <w:szCs w:val="24"/>
        </w:rPr>
        <w:t xml:space="preserve">ջ մտնելը </w:t>
      </w:r>
      <w:r w:rsidRPr="003528B2">
        <w:rPr>
          <w:rFonts w:ascii="GHEA Mariam" w:hAnsi="GHEA Mariam"/>
          <w:sz w:val="24"/>
          <w:szCs w:val="24"/>
          <w:lang w:val="hy-AM"/>
        </w:rPr>
        <w:t xml:space="preserve">որոշմամբ հաստատված կարգի </w:t>
      </w:r>
      <w:r w:rsidRPr="003528B2">
        <w:rPr>
          <w:rFonts w:ascii="GHEA Mariam" w:hAnsi="GHEA Mariam"/>
          <w:sz w:val="24"/>
          <w:szCs w:val="24"/>
        </w:rPr>
        <w:t xml:space="preserve">9-րդ, 25-27-րդ, 35-35.1-րդ կետերով նախատեսված հարաբերությունները՝ </w:t>
      </w:r>
      <w:r w:rsidRPr="003528B2">
        <w:rPr>
          <w:rFonts w:ascii="GHEA Mariam" w:hAnsi="GHEA Mariam"/>
          <w:sz w:val="24"/>
          <w:szCs w:val="24"/>
        </w:rPr>
        <w:lastRenderedPageBreak/>
        <w:t>ինքնակամ կառույցների օրինականացման որոշումներով օրինականացման վճարները կարող են</w:t>
      </w:r>
      <w:r w:rsidR="001C7E41" w:rsidRPr="003528B2">
        <w:rPr>
          <w:rFonts w:ascii="GHEA Mariam" w:hAnsi="GHEA Mariam"/>
          <w:sz w:val="24"/>
          <w:szCs w:val="24"/>
        </w:rPr>
        <w:t xml:space="preserve"> </w:t>
      </w:r>
      <w:r w:rsidRPr="003528B2">
        <w:rPr>
          <w:rFonts w:ascii="GHEA Mariam" w:hAnsi="GHEA Mariam"/>
          <w:sz w:val="24"/>
          <w:szCs w:val="24"/>
        </w:rPr>
        <w:t>մուծվել</w:t>
      </w:r>
      <w:r w:rsidR="001C7E41" w:rsidRPr="003528B2">
        <w:rPr>
          <w:rFonts w:ascii="GHEA Mariam" w:hAnsi="GHEA Mariam"/>
          <w:sz w:val="24"/>
          <w:szCs w:val="24"/>
        </w:rPr>
        <w:t xml:space="preserve"> և օրինականացված ինքնակամ կառույցների նկատմամբ իրավունքները ներկայացնել պետական գրանցման՝</w:t>
      </w:r>
      <w:r w:rsidRPr="003528B2">
        <w:rPr>
          <w:rFonts w:ascii="GHEA Mariam" w:hAnsi="GHEA Mariam"/>
          <w:sz w:val="24"/>
          <w:szCs w:val="24"/>
        </w:rPr>
        <w:t xml:space="preserve"> սույն որոշմամբ սահմանված կարգով</w:t>
      </w:r>
      <w:r w:rsidR="001C7E41" w:rsidRPr="003528B2">
        <w:rPr>
          <w:rFonts w:ascii="GHEA Mariam" w:hAnsi="GHEA Mariam"/>
          <w:sz w:val="24"/>
          <w:szCs w:val="24"/>
        </w:rPr>
        <w:t>՝ առանց ժամկետի սահմանափակման</w:t>
      </w:r>
      <w:r w:rsidRPr="003528B2">
        <w:rPr>
          <w:rFonts w:ascii="GHEA Mariam" w:hAnsi="GHEA Mariam"/>
          <w:sz w:val="24"/>
          <w:szCs w:val="24"/>
        </w:rPr>
        <w:t>:</w:t>
      </w:r>
      <w:r w:rsidRPr="001C7E41">
        <w:rPr>
          <w:rFonts w:ascii="GHEA Mariam" w:hAnsi="GHEA Mariam"/>
          <w:sz w:val="24"/>
          <w:szCs w:val="24"/>
        </w:rPr>
        <w:t xml:space="preserve"> </w:t>
      </w:r>
    </w:p>
    <w:p w:rsidR="00FE7429" w:rsidRPr="001C7E41" w:rsidRDefault="00C902A6" w:rsidP="001C7E41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 w:rsidRPr="001C7E41">
        <w:rPr>
          <w:rFonts w:ascii="GHEA Mariam" w:hAnsi="GHEA Mariam"/>
          <w:lang w:val="hy-AM"/>
        </w:rPr>
        <w:t xml:space="preserve">   </w:t>
      </w:r>
      <w:r w:rsidR="00273B95" w:rsidRPr="001C7E41">
        <w:rPr>
          <w:rFonts w:ascii="GHEA Mariam" w:hAnsi="GHEA Mariam"/>
        </w:rPr>
        <w:t>3</w:t>
      </w:r>
      <w:r w:rsidRPr="001C7E41">
        <w:rPr>
          <w:rFonts w:ascii="GHEA Mariam" w:hAnsi="GHEA Mariam"/>
          <w:lang w:val="hy-AM"/>
        </w:rPr>
        <w:t xml:space="preserve">. </w:t>
      </w:r>
      <w:r w:rsidR="00280EF8" w:rsidRPr="001C7E41">
        <w:rPr>
          <w:rFonts w:ascii="GHEA Mariam" w:hAnsi="GHEA Mariam"/>
          <w:lang w:val="hy-AM"/>
        </w:rPr>
        <w:t>Սույն որոշումն ուժի մեջ է մտնում 2021 թվականի հունվարի 1-ից:</w:t>
      </w:r>
      <w:r w:rsidR="00280EF8" w:rsidRPr="001C7E41">
        <w:rPr>
          <w:rFonts w:ascii="GHEA Mariam" w:hAnsi="GHEA Mariam" w:cs="Calibri"/>
          <w:lang w:val="hy-AM"/>
        </w:rPr>
        <w:t xml:space="preserve">   </w:t>
      </w:r>
      <w:r w:rsidR="00280EF8" w:rsidRPr="001C7E41">
        <w:rPr>
          <w:rFonts w:ascii="Calibri" w:hAnsi="Calibri" w:cs="Calibri"/>
          <w:lang w:val="hy-AM"/>
        </w:rPr>
        <w:t> </w:t>
      </w:r>
    </w:p>
    <w:p w:rsidR="00F24A70" w:rsidRPr="00723F31" w:rsidRDefault="00F24A70" w:rsidP="00006DA8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</w:p>
    <w:sectPr w:rsidR="00F24A70" w:rsidRPr="00723F31" w:rsidSect="00596FA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FE" w:rsidRDefault="007363FE" w:rsidP="00FE7429">
      <w:pPr>
        <w:spacing w:after="0" w:line="240" w:lineRule="auto"/>
      </w:pPr>
      <w:r>
        <w:separator/>
      </w:r>
    </w:p>
  </w:endnote>
  <w:endnote w:type="continuationSeparator" w:id="0">
    <w:p w:rsidR="007363FE" w:rsidRDefault="007363FE" w:rsidP="00F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FE" w:rsidRDefault="007363FE" w:rsidP="00FE7429">
      <w:pPr>
        <w:spacing w:after="0" w:line="240" w:lineRule="auto"/>
      </w:pPr>
      <w:r>
        <w:separator/>
      </w:r>
    </w:p>
  </w:footnote>
  <w:footnote w:type="continuationSeparator" w:id="0">
    <w:p w:rsidR="007363FE" w:rsidRDefault="007363FE" w:rsidP="00FE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C1A"/>
    <w:multiLevelType w:val="hybridMultilevel"/>
    <w:tmpl w:val="194490E6"/>
    <w:lvl w:ilvl="0" w:tplc="EBBAFC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8487ED2"/>
    <w:multiLevelType w:val="hybridMultilevel"/>
    <w:tmpl w:val="E0F8091C"/>
    <w:lvl w:ilvl="0" w:tplc="F1D8B4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47D33B3"/>
    <w:multiLevelType w:val="hybridMultilevel"/>
    <w:tmpl w:val="335CA9BC"/>
    <w:lvl w:ilvl="0" w:tplc="D408B4A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B272D77"/>
    <w:multiLevelType w:val="hybridMultilevel"/>
    <w:tmpl w:val="F4644926"/>
    <w:lvl w:ilvl="0" w:tplc="72688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193196"/>
    <w:multiLevelType w:val="hybridMultilevel"/>
    <w:tmpl w:val="4FD4DD46"/>
    <w:lvl w:ilvl="0" w:tplc="80CED6A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A77F4C"/>
    <w:multiLevelType w:val="hybridMultilevel"/>
    <w:tmpl w:val="C2FE24A6"/>
    <w:lvl w:ilvl="0" w:tplc="2E9A213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BCD2BBE"/>
    <w:multiLevelType w:val="hybridMultilevel"/>
    <w:tmpl w:val="FFBEDEEC"/>
    <w:lvl w:ilvl="0" w:tplc="68DC520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0"/>
    <w:rsid w:val="00006DA8"/>
    <w:rsid w:val="000645C7"/>
    <w:rsid w:val="00083E47"/>
    <w:rsid w:val="000A4519"/>
    <w:rsid w:val="000D586D"/>
    <w:rsid w:val="000E2742"/>
    <w:rsid w:val="00141126"/>
    <w:rsid w:val="00152341"/>
    <w:rsid w:val="00170F2D"/>
    <w:rsid w:val="00177286"/>
    <w:rsid w:val="001838AF"/>
    <w:rsid w:val="001853CE"/>
    <w:rsid w:val="00186F5A"/>
    <w:rsid w:val="001A25D9"/>
    <w:rsid w:val="001C7E41"/>
    <w:rsid w:val="00211244"/>
    <w:rsid w:val="00216CDF"/>
    <w:rsid w:val="00217DDF"/>
    <w:rsid w:val="00221868"/>
    <w:rsid w:val="0022192A"/>
    <w:rsid w:val="002304D7"/>
    <w:rsid w:val="0023338A"/>
    <w:rsid w:val="00233858"/>
    <w:rsid w:val="002532AD"/>
    <w:rsid w:val="00262D30"/>
    <w:rsid w:val="00273B95"/>
    <w:rsid w:val="00280EF8"/>
    <w:rsid w:val="00292012"/>
    <w:rsid w:val="002A7210"/>
    <w:rsid w:val="002B37E4"/>
    <w:rsid w:val="002C208D"/>
    <w:rsid w:val="00302D57"/>
    <w:rsid w:val="00314A63"/>
    <w:rsid w:val="003244D9"/>
    <w:rsid w:val="00325973"/>
    <w:rsid w:val="00344F94"/>
    <w:rsid w:val="003528B2"/>
    <w:rsid w:val="003546E8"/>
    <w:rsid w:val="003D651C"/>
    <w:rsid w:val="003E2153"/>
    <w:rsid w:val="003E41F3"/>
    <w:rsid w:val="00405CBB"/>
    <w:rsid w:val="0041598A"/>
    <w:rsid w:val="00423C17"/>
    <w:rsid w:val="00437F0B"/>
    <w:rsid w:val="004606F0"/>
    <w:rsid w:val="00485219"/>
    <w:rsid w:val="00492C9D"/>
    <w:rsid w:val="004D55AC"/>
    <w:rsid w:val="005034FA"/>
    <w:rsid w:val="00521A6E"/>
    <w:rsid w:val="00522DDC"/>
    <w:rsid w:val="005503D6"/>
    <w:rsid w:val="00556278"/>
    <w:rsid w:val="00576046"/>
    <w:rsid w:val="00577593"/>
    <w:rsid w:val="00590B99"/>
    <w:rsid w:val="00596FAA"/>
    <w:rsid w:val="005B2736"/>
    <w:rsid w:val="005B369B"/>
    <w:rsid w:val="005D4C54"/>
    <w:rsid w:val="0064350C"/>
    <w:rsid w:val="00672B56"/>
    <w:rsid w:val="00685984"/>
    <w:rsid w:val="00696F41"/>
    <w:rsid w:val="006C2A5E"/>
    <w:rsid w:val="006D7583"/>
    <w:rsid w:val="006F33B3"/>
    <w:rsid w:val="0070623B"/>
    <w:rsid w:val="00723F31"/>
    <w:rsid w:val="007363FE"/>
    <w:rsid w:val="00736D0B"/>
    <w:rsid w:val="00737FFC"/>
    <w:rsid w:val="007A3516"/>
    <w:rsid w:val="007B6006"/>
    <w:rsid w:val="007E4754"/>
    <w:rsid w:val="00817EB3"/>
    <w:rsid w:val="0082790F"/>
    <w:rsid w:val="00830650"/>
    <w:rsid w:val="00852168"/>
    <w:rsid w:val="00872638"/>
    <w:rsid w:val="00893EB4"/>
    <w:rsid w:val="008B0CAA"/>
    <w:rsid w:val="008F7EE3"/>
    <w:rsid w:val="0092446C"/>
    <w:rsid w:val="0092569C"/>
    <w:rsid w:val="009425B8"/>
    <w:rsid w:val="00947A34"/>
    <w:rsid w:val="00976D18"/>
    <w:rsid w:val="009A695D"/>
    <w:rsid w:val="00A060E1"/>
    <w:rsid w:val="00A07D24"/>
    <w:rsid w:val="00A11823"/>
    <w:rsid w:val="00A26A53"/>
    <w:rsid w:val="00A57C1D"/>
    <w:rsid w:val="00A70E9A"/>
    <w:rsid w:val="00A77DB6"/>
    <w:rsid w:val="00A9228D"/>
    <w:rsid w:val="00AB4A6E"/>
    <w:rsid w:val="00AF12D8"/>
    <w:rsid w:val="00AF585A"/>
    <w:rsid w:val="00B12344"/>
    <w:rsid w:val="00B17D08"/>
    <w:rsid w:val="00B3321E"/>
    <w:rsid w:val="00B36F51"/>
    <w:rsid w:val="00B457D3"/>
    <w:rsid w:val="00B52ECA"/>
    <w:rsid w:val="00B846FE"/>
    <w:rsid w:val="00BA0A82"/>
    <w:rsid w:val="00BF3F5A"/>
    <w:rsid w:val="00C00162"/>
    <w:rsid w:val="00C0730A"/>
    <w:rsid w:val="00C11F12"/>
    <w:rsid w:val="00C34C52"/>
    <w:rsid w:val="00C77639"/>
    <w:rsid w:val="00C811A2"/>
    <w:rsid w:val="00C853B2"/>
    <w:rsid w:val="00C902A6"/>
    <w:rsid w:val="00CA1CF0"/>
    <w:rsid w:val="00CA6534"/>
    <w:rsid w:val="00CB2EB1"/>
    <w:rsid w:val="00CC6DF0"/>
    <w:rsid w:val="00CD1BDB"/>
    <w:rsid w:val="00D05362"/>
    <w:rsid w:val="00D2255F"/>
    <w:rsid w:val="00D26816"/>
    <w:rsid w:val="00D51FD9"/>
    <w:rsid w:val="00D53571"/>
    <w:rsid w:val="00D75A85"/>
    <w:rsid w:val="00D91D74"/>
    <w:rsid w:val="00DC52A8"/>
    <w:rsid w:val="00DF776F"/>
    <w:rsid w:val="00E4547B"/>
    <w:rsid w:val="00E54920"/>
    <w:rsid w:val="00E620F4"/>
    <w:rsid w:val="00E753A0"/>
    <w:rsid w:val="00EA321D"/>
    <w:rsid w:val="00EC07B0"/>
    <w:rsid w:val="00EE0DEA"/>
    <w:rsid w:val="00EE2EC9"/>
    <w:rsid w:val="00EF0BA0"/>
    <w:rsid w:val="00F041AF"/>
    <w:rsid w:val="00F06A8C"/>
    <w:rsid w:val="00F1599D"/>
    <w:rsid w:val="00F24A70"/>
    <w:rsid w:val="00F35940"/>
    <w:rsid w:val="00F81FE0"/>
    <w:rsid w:val="00FA2E5D"/>
    <w:rsid w:val="00FA7D13"/>
    <w:rsid w:val="00FD0222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7C57D-CFD3-4FCA-BD13-D5573D0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74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29"/>
  </w:style>
  <w:style w:type="paragraph" w:styleId="Footer">
    <w:name w:val="footer"/>
    <w:basedOn w:val="Normal"/>
    <w:link w:val="Foot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29"/>
  </w:style>
  <w:style w:type="paragraph" w:styleId="BalloonText">
    <w:name w:val="Balloon Text"/>
    <w:basedOn w:val="Normal"/>
    <w:link w:val="BalloonTextChar"/>
    <w:uiPriority w:val="99"/>
    <w:semiHidden/>
    <w:unhideWhenUsed/>
    <w:rsid w:val="0073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0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073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730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>https:/mul2-cadastre.gov.am/tasks/101860/oneclick/1_Voroshum_912.docx?token=bfa18216a6d273dd72bd3258241c55f1</cp:keywords>
  <dc:description/>
  <cp:lastModifiedBy>Gnahatum</cp:lastModifiedBy>
  <cp:revision>3</cp:revision>
  <cp:lastPrinted>2020-10-12T06:53:00Z</cp:lastPrinted>
  <dcterms:created xsi:type="dcterms:W3CDTF">2020-11-17T08:59:00Z</dcterms:created>
  <dcterms:modified xsi:type="dcterms:W3CDTF">2020-11-17T09:13:00Z</dcterms:modified>
</cp:coreProperties>
</file>