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6C" w:rsidRPr="00F5716C" w:rsidRDefault="00304EB9" w:rsidP="00F5716C">
      <w:pPr>
        <w:spacing w:after="200" w:line="276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5716C">
        <w:rPr>
          <w:noProof/>
          <w:sz w:val="24"/>
          <w:szCs w:val="24"/>
          <w:lang w:val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-537845</wp:posOffset>
            </wp:positionV>
            <wp:extent cx="1133475" cy="1042670"/>
            <wp:effectExtent l="19050" t="0" r="9525" b="0"/>
            <wp:wrapNone/>
            <wp:docPr id="196" name="Picture 196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716C" w:rsidRPr="00F5716C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ՆԱԽԱԳԻԾ</w:t>
      </w:r>
    </w:p>
    <w:p w:rsidR="0021163B" w:rsidRPr="0021163B" w:rsidRDefault="0021163B" w:rsidP="00F5716C">
      <w:pPr>
        <w:tabs>
          <w:tab w:val="left" w:pos="8115"/>
        </w:tabs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F36853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7137400" cy="836930"/>
                <wp:effectExtent l="0" t="0" r="6350" b="1270"/>
                <wp:wrapNone/>
                <wp:docPr id="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A2D" w:rsidRPr="002D7872" w:rsidRDefault="006F7A2D" w:rsidP="00E321F2">
                            <w:pPr>
                              <w:pStyle w:val="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 ՄՇԱԿՈՒՅԹԻ</w:t>
                            </w:r>
                          </w:p>
                          <w:p w:rsidR="006F7A2D" w:rsidRPr="002D7872" w:rsidRDefault="006F7A2D" w:rsidP="000121C5">
                            <w:pPr>
                              <w:pStyle w:val="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:rsidR="006F7A2D" w:rsidRPr="00F5716C" w:rsidRDefault="006F7A2D" w:rsidP="000121C5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  <w:r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hy-AM"/>
                              </w:rPr>
                              <w:t xml:space="preserve">        </w:t>
                            </w:r>
                          </w:p>
                          <w:p w:rsidR="006F7A2D" w:rsidRPr="008927C2" w:rsidRDefault="006F7A2D" w:rsidP="001512CB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0;margin-top:10.6pt;width:562pt;height:65.9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    <v:textbox inset="0,1pt,0,1pt">
                  <w:txbxContent>
                    <w:p w:rsidR="006F7A2D" w:rsidRPr="002D7872" w:rsidRDefault="006F7A2D" w:rsidP="00E321F2">
                      <w:pPr>
                        <w:pStyle w:val="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, ՄՇԱԿՈՒՅԹԻ</w:t>
                      </w:r>
                    </w:p>
                    <w:p w:rsidR="006F7A2D" w:rsidRPr="002D7872" w:rsidRDefault="006F7A2D" w:rsidP="000121C5">
                      <w:pPr>
                        <w:pStyle w:val="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:rsidR="006F7A2D" w:rsidRPr="00F5716C" w:rsidRDefault="006F7A2D" w:rsidP="000121C5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  <w:r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hy-AM"/>
                        </w:rPr>
                        <w:t xml:space="preserve">        </w:t>
                      </w:r>
                    </w:p>
                    <w:p w:rsidR="006F7A2D" w:rsidRPr="008927C2" w:rsidRDefault="006F7A2D" w:rsidP="001512CB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F36853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95249</wp:posOffset>
                </wp:positionV>
                <wp:extent cx="7223760" cy="0"/>
                <wp:effectExtent l="0" t="19050" r="53340" b="38100"/>
                <wp:wrapNone/>
                <wp:docPr id="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B649E" id="Line 19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497DF6" w:rsidRDefault="00F36853" w:rsidP="00497DF6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4"/>
          <w:szCs w:val="24"/>
          <w:lang w:val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147954</wp:posOffset>
                </wp:positionV>
                <wp:extent cx="1333500" cy="0"/>
                <wp:effectExtent l="0" t="0" r="19050" b="19050"/>
                <wp:wrapNone/>
                <wp:docPr id="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7A507" id="Line 20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128904</wp:posOffset>
                </wp:positionV>
                <wp:extent cx="1333500" cy="0"/>
                <wp:effectExtent l="0" t="0" r="19050" b="19050"/>
                <wp:wrapNone/>
                <wp:docPr id="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693AE" id="Line 20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147954</wp:posOffset>
                </wp:positionV>
                <wp:extent cx="381000" cy="0"/>
                <wp:effectExtent l="0" t="0" r="19050" b="19050"/>
                <wp:wrapNone/>
                <wp:docPr id="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95FD3" id="Line 20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    </w:pict>
          </mc:Fallback>
        </mc:AlternateContent>
      </w:r>
      <w:r w:rsidR="006851AF" w:rsidRPr="004548AB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4548AB">
        <w:rPr>
          <w:rFonts w:ascii="GHEA Grapalat" w:hAnsi="GHEA Grapalat"/>
          <w:lang w:val="en-US"/>
        </w:rPr>
        <w:t xml:space="preserve">         </w:t>
      </w:r>
      <w:r w:rsidR="00791959" w:rsidRPr="004548AB">
        <w:rPr>
          <w:rFonts w:ascii="GHEA Grapalat" w:hAnsi="GHEA Grapalat"/>
          <w:lang w:val="en-US"/>
        </w:rPr>
        <w:tab/>
      </w:r>
      <w:r w:rsidR="00791959" w:rsidRPr="004548AB">
        <w:rPr>
          <w:rFonts w:ascii="GHEA Grapalat" w:hAnsi="GHEA Grapalat"/>
          <w:lang w:val="en-US"/>
        </w:rPr>
        <w:tab/>
      </w:r>
      <w:r w:rsidR="00791959" w:rsidRPr="004548AB">
        <w:rPr>
          <w:rFonts w:ascii="GHEA Grapalat" w:hAnsi="GHEA Grapalat"/>
          <w:lang w:val="en-US"/>
        </w:rPr>
        <w:tab/>
      </w:r>
      <w:r w:rsidR="00791959" w:rsidRPr="004548AB">
        <w:rPr>
          <w:rFonts w:ascii="GHEA Grapalat" w:hAnsi="GHEA Grapalat"/>
          <w:lang w:val="en-US"/>
        </w:rPr>
        <w:tab/>
      </w:r>
      <w:r w:rsidR="00791959" w:rsidRPr="004548AB">
        <w:rPr>
          <w:rFonts w:ascii="GHEA Grapalat" w:hAnsi="GHEA Grapalat"/>
          <w:lang w:val="en-US"/>
        </w:rPr>
        <w:tab/>
      </w:r>
      <w:r w:rsidR="00791959" w:rsidRPr="004548AB">
        <w:rPr>
          <w:rFonts w:ascii="GHEA Grapalat" w:hAnsi="GHEA Grapalat"/>
          <w:lang w:val="en-US"/>
        </w:rPr>
        <w:tab/>
      </w:r>
      <w:r w:rsidR="00791959" w:rsidRPr="004548AB">
        <w:rPr>
          <w:rFonts w:ascii="GHEA Grapalat" w:hAnsi="GHEA Grapalat"/>
          <w:lang w:val="en-US"/>
        </w:rPr>
        <w:tab/>
      </w:r>
      <w:r w:rsidR="00791959" w:rsidRPr="004548AB">
        <w:rPr>
          <w:rFonts w:ascii="GHEA Grapalat" w:hAnsi="GHEA Grapalat"/>
          <w:lang w:val="en-US"/>
        </w:rPr>
        <w:tab/>
      </w:r>
      <w:r w:rsidR="00791959" w:rsidRPr="004548AB">
        <w:rPr>
          <w:rFonts w:ascii="GHEA Grapalat" w:hAnsi="GHEA Grapalat"/>
          <w:lang w:val="en-US"/>
        </w:rPr>
        <w:tab/>
        <w:t xml:space="preserve">   </w:t>
      </w:r>
      <w:r w:rsidR="008D7DE0">
        <w:rPr>
          <w:rFonts w:ascii="GHEA Grapalat" w:hAnsi="GHEA Grapalat"/>
          <w:lang w:val="hy-AM"/>
        </w:rPr>
        <w:t>«</w:t>
      </w:r>
      <w:r w:rsidR="00FC44D2" w:rsidRPr="004548AB">
        <w:rPr>
          <w:rFonts w:ascii="GHEA Grapalat" w:hAnsi="GHEA Grapalat"/>
          <w:lang w:val="en-US"/>
        </w:rPr>
        <w:tab/>
      </w:r>
      <w:r w:rsidR="00791959" w:rsidRPr="004548AB">
        <w:rPr>
          <w:rFonts w:ascii="GHEA Grapalat" w:hAnsi="GHEA Grapalat"/>
          <w:lang w:val="en-US"/>
        </w:rPr>
        <w:t xml:space="preserve"> </w:t>
      </w:r>
      <w:r w:rsidR="00FC44D2" w:rsidRPr="004548AB">
        <w:rPr>
          <w:rFonts w:ascii="GHEA Grapalat" w:hAnsi="GHEA Grapalat"/>
          <w:lang w:val="en-US"/>
        </w:rPr>
        <w:t xml:space="preserve"> </w:t>
      </w:r>
      <w:r w:rsidR="008D7DE0" w:rsidRPr="004548AB">
        <w:rPr>
          <w:rFonts w:ascii="GHEA Grapalat" w:hAnsi="GHEA Grapalat"/>
          <w:lang w:val="en-US"/>
        </w:rPr>
        <w:t>»</w:t>
      </w:r>
      <w:r w:rsidR="008D7DE0" w:rsidRPr="004548AB">
        <w:rPr>
          <w:rFonts w:ascii="GHEA Grapalat" w:hAnsi="GHEA Grapalat"/>
          <w:lang w:val="en-US"/>
        </w:rPr>
        <w:tab/>
      </w:r>
      <w:r w:rsidR="002A0B1A">
        <w:rPr>
          <w:rFonts w:ascii="GHEA Grapalat" w:hAnsi="GHEA Grapalat"/>
          <w:lang w:val="en-US"/>
        </w:rPr>
        <w:t xml:space="preserve">   </w:t>
      </w:r>
      <w:r w:rsidR="002A0B1A" w:rsidRPr="004548AB">
        <w:rPr>
          <w:rFonts w:ascii="GHEA Grapalat" w:hAnsi="GHEA Grapalat"/>
          <w:lang w:val="en-US"/>
        </w:rPr>
        <w:t>2020</w:t>
      </w:r>
      <w:r w:rsidR="008D7DE0" w:rsidRPr="004548AB">
        <w:rPr>
          <w:rFonts w:ascii="GHEA Grapalat" w:hAnsi="GHEA Grapalat"/>
          <w:lang w:val="en-US"/>
        </w:rPr>
        <w:tab/>
      </w:r>
      <w:r w:rsidR="008D7DE0" w:rsidRPr="004548AB">
        <w:rPr>
          <w:rFonts w:ascii="GHEA Grapalat" w:hAnsi="GHEA Grapalat"/>
          <w:lang w:val="en-US"/>
        </w:rPr>
        <w:tab/>
        <w:t xml:space="preserve">   </w:t>
      </w:r>
    </w:p>
    <w:p w:rsidR="005C1099" w:rsidRPr="00497DF6" w:rsidRDefault="005C1099" w:rsidP="006F7A2D">
      <w:pPr>
        <w:spacing w:line="360" w:lineRule="auto"/>
        <w:jc w:val="center"/>
        <w:rPr>
          <w:rFonts w:ascii="GHEA Grapalat" w:hAnsi="GHEA Grapalat"/>
          <w:lang w:val="hy-AM"/>
        </w:rPr>
      </w:pPr>
      <w:r w:rsidRPr="002A41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</w:r>
      <w:r w:rsidRPr="002A412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ՊԵՏԱԿԱՆ ՈՒՍՈՒՄՆԱԿԱՆ ՀԱՍՏԱՏՈՒԹՅՈՒՆՆԵՐԻ ԱՆՎԱՆԱԿՈՉՈՒԹՅԱՆ</w:t>
      </w:r>
    </w:p>
    <w:p w:rsidR="00A13125" w:rsidRPr="00497DF6" w:rsidRDefault="00497DF6" w:rsidP="006F7A2D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97DF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ԿԱՐ</w:t>
      </w:r>
      <w:r w:rsidR="005C1099" w:rsidRPr="000813F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Ը </w:t>
      </w:r>
      <w:r w:rsidR="007B2AD0" w:rsidRPr="005B0A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ՍԱՀՄԱՆԵԼՈՒ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  <w:r w:rsidR="005C1099" w:rsidRPr="000813F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</w:r>
      <w:r w:rsidR="00A13125" w:rsidRPr="00497DF6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A13125" w:rsidRPr="00497DF6" w:rsidRDefault="00A13125" w:rsidP="006F7A2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7DF6">
        <w:rPr>
          <w:rFonts w:ascii="GHEA Grapalat" w:hAnsi="GHEA Grapalat"/>
          <w:color w:val="000000"/>
          <w:sz w:val="24"/>
          <w:szCs w:val="24"/>
          <w:lang w:val="hy-AM"/>
        </w:rPr>
        <w:t xml:space="preserve">Ղեկավարվելով «Հանրակրթության մասին» ՀՀ օրենքի </w:t>
      </w:r>
      <w:r w:rsidR="005C1099">
        <w:rPr>
          <w:rFonts w:ascii="GHEA Grapalat" w:hAnsi="GHEA Grapalat"/>
          <w:color w:val="000000"/>
          <w:sz w:val="24"/>
          <w:szCs w:val="24"/>
          <w:lang w:val="hy-AM"/>
        </w:rPr>
        <w:t>30</w:t>
      </w:r>
      <w:r w:rsidRPr="00497DF6">
        <w:rPr>
          <w:rFonts w:ascii="GHEA Grapalat" w:hAnsi="GHEA Grapalat"/>
          <w:color w:val="000000"/>
          <w:sz w:val="24"/>
          <w:szCs w:val="24"/>
          <w:lang w:val="hy-AM"/>
        </w:rPr>
        <w:t>-րդ հոդվածի</w:t>
      </w:r>
      <w:r w:rsidR="005C1099" w:rsidRPr="00497DF6">
        <w:rPr>
          <w:rFonts w:ascii="GHEA Grapalat" w:hAnsi="GHEA Grapalat"/>
          <w:color w:val="000000"/>
          <w:sz w:val="24"/>
          <w:szCs w:val="24"/>
          <w:lang w:val="hy-AM"/>
        </w:rPr>
        <w:t xml:space="preserve"> 1</w:t>
      </w:r>
      <w:r w:rsidRPr="00497DF6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5C1099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497D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C1099" w:rsidRPr="00497DF6">
        <w:rPr>
          <w:rFonts w:ascii="GHEA Grapalat" w:hAnsi="GHEA Grapalat"/>
          <w:color w:val="000000"/>
          <w:sz w:val="24"/>
          <w:szCs w:val="24"/>
          <w:lang w:val="hy-AM"/>
        </w:rPr>
        <w:t>կետի</w:t>
      </w:r>
      <w:r w:rsidR="005C1099">
        <w:rPr>
          <w:rFonts w:ascii="GHEA Grapalat" w:hAnsi="GHEA Grapalat"/>
          <w:color w:val="000000"/>
          <w:sz w:val="24"/>
          <w:szCs w:val="24"/>
          <w:lang w:val="hy-AM"/>
        </w:rPr>
        <w:t xml:space="preserve"> 26</w:t>
      </w:r>
      <w:r w:rsidR="007B2AD0" w:rsidRPr="005B0A6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5C1099">
        <w:rPr>
          <w:rFonts w:ascii="GHEA Grapalat" w:hAnsi="GHEA Grapalat"/>
          <w:color w:val="000000"/>
          <w:sz w:val="24"/>
          <w:szCs w:val="24"/>
          <w:lang w:val="hy-AM"/>
        </w:rPr>
        <w:t>4 ենթակետի</w:t>
      </w:r>
      <w:r w:rsidRPr="00497DF6">
        <w:rPr>
          <w:rFonts w:ascii="GHEA Grapalat" w:hAnsi="GHEA Grapalat"/>
          <w:color w:val="000000"/>
          <w:sz w:val="24"/>
          <w:szCs w:val="24"/>
          <w:lang w:val="hy-AM"/>
        </w:rPr>
        <w:t xml:space="preserve"> պահանջ</w:t>
      </w:r>
      <w:r w:rsidR="005C1099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410078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497D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A13125" w:rsidRPr="00497DF6" w:rsidRDefault="00A13125" w:rsidP="006F7A2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7DF6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A13125" w:rsidRPr="00497DF6" w:rsidRDefault="00A13125" w:rsidP="006F7A2D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97DF6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Հրամայում եմ`</w:t>
      </w:r>
    </w:p>
    <w:p w:rsidR="00A13125" w:rsidRPr="00497DF6" w:rsidRDefault="00A13125" w:rsidP="006F7A2D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497DF6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A13125" w:rsidRPr="005B0A63" w:rsidRDefault="00A13125" w:rsidP="006F7A2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7DF6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7B2AD0" w:rsidRPr="005B0A63">
        <w:rPr>
          <w:rFonts w:ascii="GHEA Grapalat" w:hAnsi="GHEA Grapalat"/>
          <w:color w:val="000000"/>
          <w:sz w:val="24"/>
          <w:szCs w:val="24"/>
          <w:lang w:val="hy-AM"/>
        </w:rPr>
        <w:t>Սահմանել</w:t>
      </w:r>
      <w:r w:rsidR="004100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7DF6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C1099" w:rsidRPr="00410078">
        <w:rPr>
          <w:rFonts w:ascii="GHEA Grapalat" w:hAnsi="GHEA Grapalat"/>
          <w:color w:val="000000"/>
          <w:sz w:val="24"/>
          <w:szCs w:val="24"/>
          <w:lang w:val="hy-AM"/>
        </w:rPr>
        <w:t>Պետական ուսումնական հաստատությունների անվանակոչության կարգը</w:t>
      </w:r>
      <w:r w:rsidRPr="00497DF6">
        <w:rPr>
          <w:rFonts w:ascii="GHEA Grapalat" w:hAnsi="GHEA Grapalat"/>
          <w:color w:val="000000"/>
          <w:sz w:val="24"/>
          <w:szCs w:val="24"/>
          <w:lang w:val="hy-AM"/>
        </w:rPr>
        <w:t xml:space="preserve">»` համաձայն </w:t>
      </w:r>
      <w:r w:rsidR="007B2AD0" w:rsidRPr="005B0A63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497DF6">
        <w:rPr>
          <w:rFonts w:ascii="GHEA Grapalat" w:hAnsi="GHEA Grapalat"/>
          <w:color w:val="000000"/>
          <w:sz w:val="24"/>
          <w:szCs w:val="24"/>
          <w:lang w:val="hy-AM"/>
        </w:rPr>
        <w:t>ավելվածի</w:t>
      </w:r>
      <w:r w:rsidR="007B2AD0" w:rsidRPr="005B0A63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4548AB" w:rsidRDefault="004548AB" w:rsidP="006F7A2D">
      <w:pPr>
        <w:pStyle w:val="af2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fr-FR"/>
        </w:rPr>
      </w:pPr>
      <w:r w:rsidRPr="00497DF6">
        <w:rPr>
          <w:rFonts w:ascii="GHEA Grapalat" w:hAnsi="GHEA Grapalat"/>
          <w:color w:val="000000"/>
          <w:lang w:val="hy-AM"/>
        </w:rPr>
        <w:t xml:space="preserve">2. </w:t>
      </w:r>
      <w:r w:rsidRPr="00497DF6">
        <w:rPr>
          <w:rFonts w:ascii="GHEA Grapalat" w:hAnsi="GHEA Grapalat"/>
          <w:lang w:val="hy-AM"/>
        </w:rPr>
        <w:t>Սույն</w:t>
      </w:r>
      <w:r>
        <w:rPr>
          <w:rFonts w:ascii="GHEA Grapalat" w:hAnsi="GHEA Grapalat"/>
          <w:lang w:val="fr-FR"/>
        </w:rPr>
        <w:t xml:space="preserve"> </w:t>
      </w:r>
      <w:proofErr w:type="spellStart"/>
      <w:r w:rsidR="007B2AD0">
        <w:rPr>
          <w:rFonts w:ascii="GHEA Grapalat" w:hAnsi="GHEA Grapalat"/>
          <w:lang w:val="fr-FR"/>
        </w:rPr>
        <w:t>հրամանն</w:t>
      </w:r>
      <w:proofErr w:type="spellEnd"/>
      <w:r w:rsidR="007B2AD0">
        <w:rPr>
          <w:rFonts w:ascii="GHEA Grapalat" w:hAnsi="GHEA Grapalat"/>
          <w:lang w:val="fr-FR"/>
        </w:rPr>
        <w:t xml:space="preserve"> </w:t>
      </w:r>
      <w:r w:rsidRPr="002A4129">
        <w:rPr>
          <w:rFonts w:ascii="GHEA Grapalat" w:hAnsi="GHEA Grapalat"/>
          <w:lang w:val="hy-AM"/>
        </w:rPr>
        <w:t>ուժի</w:t>
      </w:r>
      <w:r>
        <w:rPr>
          <w:rFonts w:ascii="GHEA Grapalat" w:hAnsi="GHEA Grapalat"/>
          <w:lang w:val="fr-FR"/>
        </w:rPr>
        <w:t xml:space="preserve"> </w:t>
      </w:r>
      <w:r w:rsidRPr="002A4129">
        <w:rPr>
          <w:rFonts w:ascii="GHEA Grapalat" w:hAnsi="GHEA Grapalat"/>
          <w:lang w:val="hy-AM"/>
        </w:rPr>
        <w:t>մեջ</w:t>
      </w:r>
      <w:r>
        <w:rPr>
          <w:rFonts w:ascii="GHEA Grapalat" w:hAnsi="GHEA Grapalat"/>
          <w:lang w:val="fr-FR"/>
        </w:rPr>
        <w:t xml:space="preserve"> </w:t>
      </w:r>
      <w:r w:rsidRPr="002A4129"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fr-FR"/>
        </w:rPr>
        <w:t xml:space="preserve"> </w:t>
      </w:r>
      <w:r w:rsidRPr="002A4129">
        <w:rPr>
          <w:rFonts w:ascii="GHEA Grapalat" w:hAnsi="GHEA Grapalat"/>
          <w:lang w:val="hy-AM"/>
        </w:rPr>
        <w:t>մտնում</w:t>
      </w:r>
      <w:r>
        <w:rPr>
          <w:rFonts w:ascii="GHEA Grapalat" w:hAnsi="GHEA Grapalat"/>
          <w:lang w:val="fr-FR"/>
        </w:rPr>
        <w:t xml:space="preserve"> </w:t>
      </w:r>
      <w:r w:rsidRPr="002A4129">
        <w:rPr>
          <w:rFonts w:ascii="GHEA Grapalat" w:hAnsi="GHEA Grapalat"/>
          <w:lang w:val="hy-AM"/>
        </w:rPr>
        <w:t>պաշտոնական</w:t>
      </w:r>
      <w:r>
        <w:rPr>
          <w:rFonts w:ascii="GHEA Grapalat" w:hAnsi="GHEA Grapalat"/>
          <w:lang w:val="fr-FR"/>
        </w:rPr>
        <w:t xml:space="preserve"> </w:t>
      </w:r>
      <w:r w:rsidRPr="002A4129">
        <w:rPr>
          <w:rFonts w:ascii="GHEA Grapalat" w:hAnsi="GHEA Grapalat"/>
          <w:lang w:val="hy-AM"/>
        </w:rPr>
        <w:t>հրապարակմանը</w:t>
      </w:r>
      <w:r>
        <w:rPr>
          <w:rFonts w:ascii="GHEA Grapalat" w:hAnsi="GHEA Grapalat"/>
          <w:lang w:val="hy-AM"/>
        </w:rPr>
        <w:t xml:space="preserve"> հաջորդող օրվանից</w:t>
      </w:r>
      <w:r>
        <w:rPr>
          <w:rFonts w:ascii="GHEA Grapalat" w:hAnsi="GHEA Grapalat"/>
          <w:lang w:val="fr-FR"/>
        </w:rPr>
        <w:t>:</w:t>
      </w:r>
    </w:p>
    <w:p w:rsidR="005B0A63" w:rsidRDefault="005B0A63" w:rsidP="002A4129">
      <w:pPr>
        <w:pStyle w:val="af2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fr-FR"/>
        </w:rPr>
      </w:pPr>
    </w:p>
    <w:p w:rsidR="005B0A63" w:rsidRDefault="005B0A63" w:rsidP="002A4129">
      <w:pPr>
        <w:pStyle w:val="af2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fr-FR"/>
        </w:rPr>
      </w:pPr>
    </w:p>
    <w:p w:rsidR="005B0A63" w:rsidRDefault="005B0A63" w:rsidP="002A4129">
      <w:pPr>
        <w:pStyle w:val="af2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Theme="minorHAnsi" w:hAnsi="GHEA Grapalat" w:cstheme="minorBidi"/>
          <w:lang w:val="fr-FR" w:eastAsia="en-US"/>
        </w:rPr>
      </w:pPr>
    </w:p>
    <w:p w:rsidR="00A7505F" w:rsidRDefault="00A7505F" w:rsidP="005C1099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A13125" w:rsidRPr="005C1099" w:rsidRDefault="00A13125" w:rsidP="005C1099">
      <w:pPr>
        <w:shd w:val="clear" w:color="auto" w:fill="FFFFFF"/>
        <w:spacing w:line="360" w:lineRule="auto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  <w:r w:rsidRPr="00F5716C">
        <w:rPr>
          <w:rFonts w:ascii="GHEA Grapalat" w:hAnsi="GHEA Grapalat"/>
          <w:b/>
          <w:color w:val="000000"/>
          <w:sz w:val="24"/>
          <w:szCs w:val="24"/>
        </w:rPr>
        <w:t>Ա</w:t>
      </w:r>
      <w:r w:rsidRPr="005C1099">
        <w:rPr>
          <w:rFonts w:ascii="MS Gothic" w:eastAsia="MS Gothic" w:hAnsi="MS Gothic" w:cs="MS Gothic" w:hint="eastAsia"/>
          <w:b/>
          <w:color w:val="000000"/>
          <w:sz w:val="24"/>
          <w:szCs w:val="24"/>
          <w:lang w:val="fr-FR"/>
        </w:rPr>
        <w:t>․</w:t>
      </w:r>
      <w:r w:rsidRPr="005C109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F5716C">
        <w:rPr>
          <w:rFonts w:ascii="GHEA Grapalat" w:hAnsi="GHEA Grapalat" w:cs="GHEA Grapalat"/>
          <w:b/>
          <w:color w:val="000000"/>
          <w:sz w:val="24"/>
          <w:szCs w:val="24"/>
        </w:rPr>
        <w:t>Հարությունյա</w:t>
      </w:r>
      <w:r w:rsidRPr="00F5716C">
        <w:rPr>
          <w:rFonts w:ascii="GHEA Grapalat" w:hAnsi="GHEA Grapalat"/>
          <w:b/>
          <w:color w:val="000000"/>
          <w:sz w:val="24"/>
          <w:szCs w:val="24"/>
        </w:rPr>
        <w:t>ն</w:t>
      </w:r>
      <w:proofErr w:type="spellEnd"/>
    </w:p>
    <w:p w:rsidR="007B2AD0" w:rsidRDefault="007B2AD0" w:rsidP="007B2AD0">
      <w:pPr>
        <w:jc w:val="right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</w:p>
    <w:p w:rsidR="005B0A63" w:rsidRDefault="005B0A63" w:rsidP="007B2AD0">
      <w:pPr>
        <w:jc w:val="right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</w:p>
    <w:p w:rsidR="005B0A63" w:rsidRDefault="005B0A63" w:rsidP="007B2AD0">
      <w:pPr>
        <w:jc w:val="right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</w:p>
    <w:p w:rsidR="005B0A63" w:rsidRDefault="005B0A63" w:rsidP="007B2AD0">
      <w:pPr>
        <w:jc w:val="right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</w:p>
    <w:p w:rsidR="005B0A63" w:rsidRDefault="005B0A63" w:rsidP="007B2AD0">
      <w:pPr>
        <w:jc w:val="right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</w:p>
    <w:p w:rsidR="007B2AD0" w:rsidRPr="002A4129" w:rsidRDefault="007B2AD0" w:rsidP="00632B11">
      <w:pPr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BF67E5">
        <w:rPr>
          <w:rFonts w:ascii="GHEA Grapalat" w:hAnsi="GHEA Grapalat"/>
          <w:b/>
          <w:bCs/>
          <w:color w:val="000000"/>
          <w:sz w:val="24"/>
          <w:szCs w:val="24"/>
        </w:rPr>
        <w:lastRenderedPageBreak/>
        <w:t>Հավելված</w:t>
      </w:r>
      <w:proofErr w:type="spellEnd"/>
    </w:p>
    <w:p w:rsidR="007B2AD0" w:rsidRPr="006F7A2D" w:rsidRDefault="007B2AD0" w:rsidP="007B2AD0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  <w:r w:rsidRPr="00BF67E5">
        <w:rPr>
          <w:rFonts w:ascii="GHEA Grapalat" w:hAnsi="GHEA Grapalat"/>
          <w:b/>
          <w:bCs/>
          <w:color w:val="000000"/>
          <w:sz w:val="24"/>
          <w:szCs w:val="24"/>
        </w:rPr>
        <w:t>ՀՀ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F67E5">
        <w:rPr>
          <w:rFonts w:ascii="GHEA Grapalat" w:hAnsi="GHEA Grapalat"/>
          <w:b/>
          <w:bCs/>
          <w:color w:val="000000"/>
          <w:sz w:val="24"/>
          <w:szCs w:val="24"/>
        </w:rPr>
        <w:t>կրթության</w:t>
      </w:r>
      <w:proofErr w:type="spellEnd"/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,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F67E5">
        <w:rPr>
          <w:rFonts w:ascii="GHEA Grapalat" w:hAnsi="GHEA Grapalat"/>
          <w:b/>
          <w:bCs/>
          <w:color w:val="000000"/>
          <w:sz w:val="24"/>
          <w:szCs w:val="24"/>
        </w:rPr>
        <w:t>գիտության</w:t>
      </w:r>
      <w:proofErr w:type="spellEnd"/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, </w:t>
      </w:r>
    </w:p>
    <w:p w:rsidR="00497DF6" w:rsidRPr="002A4129" w:rsidRDefault="007B2AD0" w:rsidP="007B2AD0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մշակույթի և սպորտի </w:t>
      </w:r>
      <w:r w:rsidRPr="002A4129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 </w:t>
      </w:r>
      <w:proofErr w:type="spellStart"/>
      <w:r w:rsidRPr="00BF67E5">
        <w:rPr>
          <w:rFonts w:ascii="GHEA Grapalat" w:hAnsi="GHEA Grapalat" w:cs="GHEA Grapalat"/>
          <w:b/>
          <w:bCs/>
          <w:color w:val="000000"/>
          <w:sz w:val="24"/>
          <w:szCs w:val="24"/>
        </w:rPr>
        <w:t>նախարարի</w:t>
      </w:r>
      <w:proofErr w:type="spellEnd"/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br/>
        <w:t>20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BF67E5">
        <w:rPr>
          <w:rFonts w:ascii="GHEA Grapalat" w:hAnsi="GHEA Grapalat"/>
          <w:b/>
          <w:bCs/>
          <w:color w:val="000000"/>
          <w:sz w:val="24"/>
          <w:szCs w:val="24"/>
        </w:rPr>
        <w:t>թ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-------------------</w:t>
      </w:r>
      <w:proofErr w:type="spellStart"/>
      <w:r w:rsidRPr="00BF67E5">
        <w:rPr>
          <w:rFonts w:ascii="GHEA Grapalat" w:hAnsi="GHEA Grapalat" w:cs="GHEA Grapalat"/>
          <w:b/>
          <w:bCs/>
          <w:color w:val="000000"/>
          <w:sz w:val="24"/>
          <w:szCs w:val="24"/>
        </w:rPr>
        <w:t>հրամանի</w:t>
      </w:r>
      <w:proofErr w:type="spellEnd"/>
    </w:p>
    <w:p w:rsidR="00A7505F" w:rsidRDefault="00A7505F" w:rsidP="007B2AD0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</w:p>
    <w:p w:rsidR="00632B11" w:rsidRPr="002A4129" w:rsidRDefault="00632B11" w:rsidP="007B2AD0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</w:p>
    <w:p w:rsidR="00497DF6" w:rsidRPr="002A4129" w:rsidRDefault="00497DF6" w:rsidP="00497DF6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  <w:r w:rsidRPr="000813F3">
        <w:rPr>
          <w:rFonts w:ascii="GHEA Grapalat" w:hAnsi="GHEA Grapalat"/>
          <w:b/>
          <w:bCs/>
          <w:color w:val="000000"/>
          <w:sz w:val="24"/>
          <w:szCs w:val="24"/>
        </w:rPr>
        <w:t>Կ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0813F3">
        <w:rPr>
          <w:rFonts w:ascii="GHEA Grapalat" w:hAnsi="GHEA Grapalat"/>
          <w:b/>
          <w:bCs/>
          <w:color w:val="000000"/>
          <w:sz w:val="24"/>
          <w:szCs w:val="24"/>
        </w:rPr>
        <w:t>Ա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0813F3">
        <w:rPr>
          <w:rFonts w:ascii="GHEA Grapalat" w:hAnsi="GHEA Grapalat"/>
          <w:b/>
          <w:bCs/>
          <w:color w:val="000000"/>
          <w:sz w:val="24"/>
          <w:szCs w:val="24"/>
        </w:rPr>
        <w:t>Ր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0813F3">
        <w:rPr>
          <w:rFonts w:ascii="GHEA Grapalat" w:hAnsi="GHEA Grapalat"/>
          <w:b/>
          <w:bCs/>
          <w:color w:val="000000"/>
          <w:sz w:val="24"/>
          <w:szCs w:val="24"/>
        </w:rPr>
        <w:t>Գ</w:t>
      </w:r>
    </w:p>
    <w:p w:rsidR="00497DF6" w:rsidRPr="002A4129" w:rsidRDefault="00497DF6" w:rsidP="007B2AD0">
      <w:pPr>
        <w:shd w:val="clear" w:color="auto" w:fill="FFFFFF"/>
        <w:jc w:val="center"/>
        <w:rPr>
          <w:sz w:val="24"/>
          <w:szCs w:val="24"/>
          <w:lang w:val="fr-FR"/>
        </w:rPr>
      </w:pPr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br/>
      </w:r>
      <w:r w:rsidRPr="000813F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813F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ՈՒՍՈՒՄՆԱԿԱՆ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813F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ՀԱՍՏԱՏՈՒԹՅՈՒՆՆԵՐԻ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813F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ԱՆՎԱՆԱԿՈՉՈՒԹՅԱՆ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br/>
      </w:r>
      <w:r w:rsidRPr="002A4129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br/>
      </w:r>
    </w:p>
    <w:p w:rsidR="00497DF6" w:rsidRPr="006F7A2D" w:rsidRDefault="00497DF6" w:rsidP="00046426">
      <w:pPr>
        <w:pStyle w:val="ae"/>
        <w:numPr>
          <w:ilvl w:val="0"/>
          <w:numId w:val="29"/>
        </w:numPr>
        <w:shd w:val="clear" w:color="auto" w:fill="FFFFFF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046426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6F7A2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046426">
        <w:rPr>
          <w:rFonts w:ascii="GHEA Grapalat" w:hAnsi="GHEA Grapalat"/>
          <w:b/>
          <w:color w:val="000000"/>
          <w:sz w:val="24"/>
          <w:szCs w:val="24"/>
        </w:rPr>
        <w:t>ՈՒՍՈՒՄՆԱԿԱՆ</w:t>
      </w:r>
      <w:r w:rsidRPr="006F7A2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046426">
        <w:rPr>
          <w:rFonts w:ascii="GHEA Grapalat" w:hAnsi="GHEA Grapalat"/>
          <w:b/>
          <w:color w:val="000000"/>
          <w:sz w:val="24"/>
          <w:szCs w:val="24"/>
        </w:rPr>
        <w:t>ՀԱՍՏԱՏՈՒԹՅՈՒՆՆԵՐԻ</w:t>
      </w:r>
      <w:r w:rsidRPr="006F7A2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046426">
        <w:rPr>
          <w:rFonts w:ascii="GHEA Grapalat" w:hAnsi="GHEA Grapalat"/>
          <w:b/>
          <w:color w:val="000000"/>
          <w:sz w:val="24"/>
          <w:szCs w:val="24"/>
        </w:rPr>
        <w:t>ԱՆՎԱՆԱԿՈՉՄԱՆ</w:t>
      </w:r>
      <w:r w:rsidRPr="006F7A2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046426">
        <w:rPr>
          <w:rFonts w:ascii="GHEA Grapalat" w:hAnsi="GHEA Grapalat"/>
          <w:b/>
          <w:color w:val="000000"/>
          <w:sz w:val="24"/>
          <w:szCs w:val="24"/>
        </w:rPr>
        <w:t>ԸՆԹԱՑԱԿԱՐԳԸ</w:t>
      </w:r>
    </w:p>
    <w:p w:rsidR="00046426" w:rsidRPr="00E9444C" w:rsidRDefault="00046426" w:rsidP="00046426">
      <w:pPr>
        <w:pStyle w:val="ae"/>
        <w:shd w:val="clear" w:color="auto" w:fill="FFFFFF"/>
        <w:ind w:left="1095"/>
        <w:rPr>
          <w:rFonts w:ascii="GHEA Grapalat" w:hAnsi="GHEA Grapalat"/>
          <w:b/>
          <w:color w:val="000000"/>
          <w:sz w:val="24"/>
          <w:szCs w:val="24"/>
          <w:lang w:val="fr-FR"/>
        </w:rPr>
      </w:pPr>
    </w:p>
    <w:p w:rsidR="00497DF6" w:rsidRPr="00E9444C" w:rsidRDefault="00497DF6" w:rsidP="008B7EEF">
      <w:pPr>
        <w:pStyle w:val="ae"/>
        <w:numPr>
          <w:ilvl w:val="0"/>
          <w:numId w:val="27"/>
        </w:numPr>
        <w:shd w:val="clear" w:color="auto" w:fill="FFFFFF"/>
        <w:spacing w:line="360" w:lineRule="auto"/>
        <w:ind w:left="0" w:firstLine="0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100439" w:rsidRPr="00E9444C">
        <w:rPr>
          <w:rFonts w:ascii="GHEA Grapalat" w:hAnsi="GHEA Grapalat"/>
          <w:color w:val="000000"/>
          <w:sz w:val="24"/>
          <w:szCs w:val="24"/>
          <w:lang w:val="fr-FR"/>
        </w:rPr>
        <w:t>(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այսուհետ</w:t>
      </w:r>
      <w:proofErr w:type="spellEnd"/>
      <w:r w:rsidR="00100439">
        <w:rPr>
          <w:rFonts w:ascii="GHEA Grapalat" w:hAnsi="GHEA Grapalat"/>
          <w:color w:val="000000"/>
          <w:sz w:val="24"/>
          <w:szCs w:val="24"/>
        </w:rPr>
        <w:t>՝</w:t>
      </w:r>
      <w:r w:rsidR="00100439"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100439"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հաստատություն</w:t>
      </w:r>
      <w:proofErr w:type="spellEnd"/>
      <w:r w:rsidR="00100439"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անվանակոչման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որոշումները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կարգի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46426">
        <w:rPr>
          <w:rFonts w:ascii="GHEA Grapalat" w:hAnsi="GHEA Grapalat"/>
          <w:color w:val="000000"/>
          <w:sz w:val="24"/>
          <w:szCs w:val="24"/>
        </w:rPr>
        <w:t>պահանջներին</w:t>
      </w:r>
      <w:proofErr w:type="spellEnd"/>
      <w:r w:rsidR="00046426"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ընդունում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B7EEF">
        <w:rPr>
          <w:rFonts w:ascii="GHEA Grapalat" w:hAnsi="GHEA Grapalat"/>
          <w:color w:val="000000"/>
          <w:sz w:val="24"/>
          <w:szCs w:val="24"/>
        </w:rPr>
        <w:t>է</w:t>
      </w:r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լիազոր</w:t>
      </w:r>
      <w:proofErr w:type="spellEnd"/>
      <w:r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մարմինը</w:t>
      </w:r>
      <w:proofErr w:type="spellEnd"/>
      <w:r w:rsidR="00046426">
        <w:rPr>
          <w:rFonts w:ascii="GHEA Grapalat" w:hAnsi="GHEA Grapalat"/>
          <w:color w:val="000000"/>
          <w:sz w:val="24"/>
          <w:szCs w:val="24"/>
        </w:rPr>
        <w:t>՝</w:t>
      </w:r>
      <w:r w:rsidR="00046426"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46426">
        <w:rPr>
          <w:rFonts w:ascii="GHEA Grapalat" w:hAnsi="GHEA Grapalat"/>
          <w:color w:val="000000"/>
          <w:sz w:val="24"/>
          <w:szCs w:val="24"/>
        </w:rPr>
        <w:t>ըստ</w:t>
      </w:r>
      <w:proofErr w:type="spellEnd"/>
      <w:r w:rsidR="00046426" w:rsidRPr="00E9444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46426">
        <w:rPr>
          <w:rFonts w:ascii="GHEA Grapalat" w:hAnsi="GHEA Grapalat"/>
          <w:color w:val="000000"/>
          <w:sz w:val="24"/>
          <w:szCs w:val="24"/>
        </w:rPr>
        <w:t>ենթակայության</w:t>
      </w:r>
      <w:proofErr w:type="spellEnd"/>
      <w:r w:rsidRPr="008B7EEF">
        <w:rPr>
          <w:rFonts w:ascii="GHEA Grapalat" w:hAnsi="GHEA Grapalat"/>
          <w:color w:val="000000"/>
          <w:sz w:val="24"/>
          <w:szCs w:val="24"/>
        </w:rPr>
        <w:t>։</w:t>
      </w:r>
    </w:p>
    <w:p w:rsidR="00497DF6" w:rsidRPr="00632B11" w:rsidRDefault="00100439" w:rsidP="00F4757C">
      <w:pPr>
        <w:numPr>
          <w:ilvl w:val="0"/>
          <w:numId w:val="9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Ո</w:t>
      </w:r>
      <w:r w:rsidR="00497DF6" w:rsidRPr="008B7EEF">
        <w:rPr>
          <w:rFonts w:ascii="GHEA Grapalat" w:hAnsi="GHEA Grapalat"/>
          <w:color w:val="000000"/>
          <w:sz w:val="24"/>
          <w:szCs w:val="24"/>
        </w:rPr>
        <w:t>ւսումնական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դասասենյակների</w:t>
      </w:r>
      <w:proofErr w:type="spellEnd"/>
      <w:r w:rsidR="00B56B21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կաբինետների</w:t>
      </w:r>
      <w:proofErr w:type="spellEnd"/>
      <w:r w:rsidR="00B56B2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56B21" w:rsidRPr="008B7EEF">
        <w:rPr>
          <w:rFonts w:ascii="GHEA Grapalat" w:hAnsi="GHEA Grapalat"/>
          <w:color w:val="000000"/>
          <w:sz w:val="24"/>
          <w:szCs w:val="24"/>
        </w:rPr>
        <w:t>և</w:t>
      </w:r>
      <w:r w:rsidR="00B56B2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52216">
        <w:rPr>
          <w:rFonts w:ascii="GHEA Grapalat" w:hAnsi="GHEA Grapalat"/>
          <w:color w:val="000000"/>
          <w:sz w:val="24"/>
          <w:szCs w:val="24"/>
          <w:lang w:val="hy-AM"/>
        </w:rPr>
        <w:t>դահլիճ</w:t>
      </w:r>
      <w:r w:rsidR="00B56B21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անվանակոչման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որոշումները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կարգի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46426">
        <w:rPr>
          <w:rFonts w:ascii="GHEA Grapalat" w:hAnsi="GHEA Grapalat"/>
          <w:color w:val="000000"/>
          <w:sz w:val="24"/>
          <w:szCs w:val="24"/>
        </w:rPr>
        <w:t>պահանջներին</w:t>
      </w:r>
      <w:proofErr w:type="spellEnd"/>
      <w:r w:rsidR="0004642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ընդունում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8B7EEF">
        <w:rPr>
          <w:rFonts w:ascii="GHEA Grapalat" w:hAnsi="GHEA Grapalat"/>
          <w:color w:val="000000"/>
          <w:sz w:val="24"/>
          <w:szCs w:val="24"/>
        </w:rPr>
        <w:t>է</w:t>
      </w:r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մանկավարժական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խորհուրդը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</w:rPr>
        <w:t>՝</w:t>
      </w:r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ձայների</w:t>
      </w:r>
      <w:proofErr w:type="spellEnd"/>
      <w:r w:rsidR="00497DF6" w:rsidRPr="00632B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մեծամասնությամբ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</w:rPr>
        <w:t>։</w:t>
      </w:r>
    </w:p>
    <w:p w:rsidR="00497DF6" w:rsidRPr="00026DA0" w:rsidRDefault="00100439" w:rsidP="00F4757C">
      <w:pPr>
        <w:numPr>
          <w:ilvl w:val="0"/>
          <w:numId w:val="10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Ո</w:t>
      </w:r>
      <w:r w:rsidR="00497DF6" w:rsidRPr="000813F3">
        <w:rPr>
          <w:rFonts w:ascii="GHEA Grapalat" w:hAnsi="GHEA Grapalat"/>
          <w:color w:val="000000"/>
          <w:sz w:val="24"/>
          <w:szCs w:val="24"/>
        </w:rPr>
        <w:t>ւսումնական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անվանակոչման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առաջարկություններ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ներկայացնել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0813F3">
        <w:rPr>
          <w:rFonts w:ascii="GHEA Grapalat" w:hAnsi="GHEA Grapalat"/>
          <w:color w:val="000000"/>
          <w:sz w:val="24"/>
          <w:szCs w:val="24"/>
        </w:rPr>
        <w:t>և</w:t>
      </w:r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տեղական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ինքնակառավարման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մարմինները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046426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="0004642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հաստատությունը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հասարակական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կազմակերպությունները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0813F3">
        <w:rPr>
          <w:rFonts w:ascii="GHEA Grapalat" w:hAnsi="GHEA Grapalat"/>
          <w:color w:val="000000"/>
          <w:sz w:val="24"/>
          <w:szCs w:val="24"/>
        </w:rPr>
        <w:t>և</w:t>
      </w:r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ֆիզիկական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անձինք</w:t>
      </w:r>
      <w:proofErr w:type="spellEnd"/>
      <w:r w:rsidR="00497DF6" w:rsidRPr="00026DA0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497DF6" w:rsidRPr="00750CF5" w:rsidRDefault="00497DF6" w:rsidP="00F4757C">
      <w:pPr>
        <w:numPr>
          <w:ilvl w:val="0"/>
          <w:numId w:val="11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Առաջարկությունները</w:t>
      </w:r>
      <w:proofErr w:type="spellEnd"/>
      <w:r w:rsidRPr="00750CF5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պետք</w:t>
      </w:r>
      <w:proofErr w:type="spellEnd"/>
      <w:r w:rsidRPr="00750CF5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0813F3">
        <w:rPr>
          <w:rFonts w:ascii="GHEA Grapalat" w:hAnsi="GHEA Grapalat"/>
          <w:color w:val="000000"/>
          <w:sz w:val="24"/>
          <w:szCs w:val="24"/>
        </w:rPr>
        <w:t>է</w:t>
      </w:r>
      <w:r w:rsidRPr="00750CF5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պարունակեն</w:t>
      </w:r>
      <w:proofErr w:type="spellEnd"/>
      <w:r w:rsidRPr="00750CF5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Pr="00750CF5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տեղեկությունները</w:t>
      </w:r>
      <w:proofErr w:type="spellEnd"/>
      <w:r w:rsidRPr="00750CF5">
        <w:rPr>
          <w:rFonts w:ascii="GHEA Grapalat" w:hAnsi="GHEA Grapalat"/>
          <w:color w:val="000000"/>
          <w:sz w:val="24"/>
          <w:szCs w:val="24"/>
          <w:lang w:val="fr-FR"/>
        </w:rPr>
        <w:t>`</w:t>
      </w:r>
    </w:p>
    <w:p w:rsidR="00497DF6" w:rsidRPr="00C10176" w:rsidRDefault="004237DC" w:rsidP="00E0474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>1</w:t>
      </w:r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հասցեն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="00497DF6" w:rsidRPr="00C10176">
        <w:rPr>
          <w:rFonts w:ascii="Calibri" w:hAnsi="Calibri" w:cs="Calibri"/>
          <w:color w:val="000000"/>
          <w:sz w:val="24"/>
          <w:szCs w:val="24"/>
          <w:lang w:val="fr-FR"/>
        </w:rPr>
        <w:t> </w:t>
      </w:r>
    </w:p>
    <w:p w:rsidR="00497DF6" w:rsidRPr="00C10176" w:rsidRDefault="004237DC" w:rsidP="00E0474A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>2</w:t>
      </w:r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առաջարկվող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գործող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անվանում</w:t>
      </w:r>
      <w:r>
        <w:rPr>
          <w:rFonts w:ascii="GHEA Grapalat" w:hAnsi="GHEA Grapalat"/>
          <w:color w:val="000000"/>
          <w:sz w:val="24"/>
          <w:szCs w:val="24"/>
        </w:rPr>
        <w:t>ներ</w:t>
      </w:r>
      <w:r w:rsidR="00497DF6" w:rsidRPr="000813F3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proofErr w:type="gramStart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>, ,</w:t>
      </w:r>
      <w:proofErr w:type="gramEnd"/>
    </w:p>
    <w:p w:rsidR="00E0474A" w:rsidRPr="00C10176" w:rsidRDefault="004237DC" w:rsidP="00750CF5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>3</w:t>
      </w:r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հիմնավորումը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:rsidR="00497DF6" w:rsidRPr="00C10176" w:rsidRDefault="00100439" w:rsidP="00750CF5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>4</w:t>
      </w:r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անվանումն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առաջարկող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ֆիզիկական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0813F3">
        <w:rPr>
          <w:rFonts w:ascii="GHEA Grapalat" w:hAnsi="GHEA Grapalat"/>
          <w:color w:val="000000"/>
          <w:sz w:val="24"/>
          <w:szCs w:val="24"/>
        </w:rPr>
        <w:t>տվյալները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br/>
      </w:r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>5</w:t>
      </w:r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8B7EEF">
        <w:rPr>
          <w:rFonts w:ascii="GHEA Grapalat" w:hAnsi="GHEA Grapalat"/>
          <w:color w:val="000000"/>
          <w:sz w:val="24"/>
          <w:szCs w:val="24"/>
        </w:rPr>
        <w:t>և</w:t>
      </w:r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կոլեգիալ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մարմնի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՝</w:t>
      </w:r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խորհրդի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lastRenderedPageBreak/>
        <w:t>մանկավարժական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ծնեղական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խորհուրդների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>)</w:t>
      </w:r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համաձայնությունը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որի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բացակայության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անվանակոչության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առաջարկությունը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="00497DF6" w:rsidRPr="008B7EEF">
        <w:rPr>
          <w:rFonts w:ascii="GHEA Grapalat" w:hAnsi="GHEA Grapalat"/>
          <w:color w:val="000000"/>
          <w:sz w:val="24"/>
          <w:szCs w:val="24"/>
        </w:rPr>
        <w:t>քննարկվել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>:</w:t>
      </w:r>
      <w:proofErr w:type="gramEnd"/>
    </w:p>
    <w:p w:rsidR="00497DF6" w:rsidRPr="00C10176" w:rsidRDefault="00497DF6" w:rsidP="00F4757C">
      <w:pPr>
        <w:numPr>
          <w:ilvl w:val="0"/>
          <w:numId w:val="12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Անվանակոչման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առաջարկը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ստանալուց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լիազոր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մարմինն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մեկամսյա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ժամկետում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քննարկում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0813F3">
        <w:rPr>
          <w:rFonts w:ascii="GHEA Grapalat" w:hAnsi="GHEA Grapalat"/>
          <w:color w:val="000000"/>
          <w:sz w:val="24"/>
          <w:szCs w:val="24"/>
        </w:rPr>
        <w:t>է</w:t>
      </w:r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ներկայացված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առաջարկությունը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0813F3">
        <w:rPr>
          <w:rFonts w:ascii="GHEA Grapalat" w:hAnsi="GHEA Grapalat"/>
          <w:color w:val="000000"/>
          <w:sz w:val="24"/>
          <w:szCs w:val="24"/>
        </w:rPr>
        <w:t>և</w:t>
      </w:r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ընդունում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որոշում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անվանակոչման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գործող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անվանումն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անփոփոխ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թողնելու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813F3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100439">
        <w:rPr>
          <w:rFonts w:ascii="GHEA Grapalat" w:hAnsi="GHEA Grapalat"/>
          <w:color w:val="000000"/>
          <w:sz w:val="24"/>
          <w:szCs w:val="24"/>
        </w:rPr>
        <w:t>՝</w:t>
      </w:r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ներկայացնելով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մերժման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հիմք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հանդիսացած</w:t>
      </w:r>
      <w:proofErr w:type="spellEnd"/>
      <w:r w:rsidR="00100439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0439">
        <w:rPr>
          <w:rFonts w:ascii="GHEA Grapalat" w:hAnsi="GHEA Grapalat"/>
          <w:color w:val="000000"/>
          <w:sz w:val="24"/>
          <w:szCs w:val="24"/>
        </w:rPr>
        <w:t>պատճառները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6552FF" w:rsidRPr="006552FF" w:rsidRDefault="006552FF" w:rsidP="006552FF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0"/>
        <w:jc w:val="both"/>
        <w:rPr>
          <w:sz w:val="24"/>
          <w:szCs w:val="24"/>
          <w:lang w:val="fr-FR"/>
        </w:rPr>
      </w:pPr>
      <w:r w:rsidRPr="006552FF">
        <w:rPr>
          <w:rFonts w:ascii="GHEA Grapalat" w:hAnsi="GHEA Grapalat"/>
          <w:sz w:val="24"/>
          <w:szCs w:val="24"/>
          <w:lang w:val="hy-AM"/>
        </w:rPr>
        <w:t xml:space="preserve"> </w:t>
      </w:r>
      <w:r w:rsidR="00100439" w:rsidRPr="006552FF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497DF6" w:rsidRPr="006552FF">
        <w:rPr>
          <w:rFonts w:ascii="GHEA Grapalat" w:hAnsi="GHEA Grapalat"/>
          <w:color w:val="000000"/>
          <w:sz w:val="24"/>
          <w:szCs w:val="24"/>
          <w:lang w:val="hy-AM"/>
        </w:rPr>
        <w:t xml:space="preserve">ւսումնական հաստատության անվանակոչման մասին որոշում ընդունած լիազոր մարմինները որոշումն ընդունելուց հետո 3 աշխատանքային օրվա ընթացքում այն </w:t>
      </w:r>
      <w:r w:rsidR="0074724D" w:rsidRPr="006552FF">
        <w:rPr>
          <w:rFonts w:ascii="GHEA Grapalat" w:hAnsi="GHEA Grapalat"/>
          <w:color w:val="000000"/>
          <w:sz w:val="24"/>
          <w:szCs w:val="24"/>
          <w:lang w:val="hy-AM"/>
        </w:rPr>
        <w:t xml:space="preserve">տրամադրում է ուսումնական հաստատությանը՝ </w:t>
      </w:r>
      <w:r w:rsidR="00497DF6" w:rsidRPr="006552FF">
        <w:rPr>
          <w:rFonts w:ascii="GHEA Grapalat" w:hAnsi="GHEA Grapalat"/>
          <w:color w:val="000000"/>
          <w:sz w:val="24"/>
          <w:szCs w:val="24"/>
          <w:lang w:val="hy-AM"/>
        </w:rPr>
        <w:t>ուսումնական հաստատության կանոնադրության փոփոխություն</w:t>
      </w:r>
      <w:r w:rsidR="0074724D" w:rsidRPr="006552FF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497DF6" w:rsidRPr="006552F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4724D" w:rsidRPr="006552FF">
        <w:rPr>
          <w:rFonts w:ascii="GHEA Grapalat" w:hAnsi="GHEA Grapalat" w:cs="Sylfaen"/>
          <w:sz w:val="24"/>
          <w:szCs w:val="24"/>
          <w:lang w:val="hy-AM"/>
        </w:rPr>
        <w:t xml:space="preserve"> սահմանված</w:t>
      </w:r>
      <w:r w:rsidR="0074724D" w:rsidRPr="006552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4724D" w:rsidRPr="006552FF">
        <w:rPr>
          <w:rFonts w:ascii="GHEA Grapalat" w:hAnsi="GHEA Grapalat" w:cs="Sylfaen"/>
          <w:sz w:val="24"/>
          <w:szCs w:val="24"/>
          <w:lang w:val="fr-FR"/>
        </w:rPr>
        <w:t>կարգով</w:t>
      </w:r>
      <w:proofErr w:type="spellEnd"/>
      <w:r w:rsidR="0074724D" w:rsidRPr="006552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724D" w:rsidRPr="006552F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4724D" w:rsidRPr="006552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724D" w:rsidRPr="006552F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4724D" w:rsidRPr="006552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724D" w:rsidRPr="006552FF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="0074724D" w:rsidRPr="006552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724D" w:rsidRPr="006552FF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74724D" w:rsidRPr="006552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724D" w:rsidRPr="006552FF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74724D" w:rsidRPr="006552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724D" w:rsidRPr="006552FF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74724D" w:rsidRPr="006552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724D" w:rsidRPr="006552F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4724D" w:rsidRPr="006552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724D" w:rsidRPr="006552FF">
        <w:rPr>
          <w:rFonts w:ascii="GHEA Grapalat" w:hAnsi="GHEA Grapalat" w:cs="Sylfaen"/>
          <w:sz w:val="24"/>
          <w:szCs w:val="24"/>
          <w:lang w:val="hy-AM"/>
        </w:rPr>
        <w:t>ռեգիստրի գործակալություն՝</w:t>
      </w:r>
      <w:r w:rsidR="0074724D" w:rsidRPr="006552FF">
        <w:rPr>
          <w:rFonts w:ascii="GHEA Grapalat" w:hAnsi="GHEA Grapalat"/>
          <w:sz w:val="24"/>
          <w:szCs w:val="24"/>
          <w:lang w:val="fr-FR"/>
        </w:rPr>
        <w:t xml:space="preserve"> </w:t>
      </w:r>
      <w:r w:rsidR="0074724D" w:rsidRPr="006552FF">
        <w:rPr>
          <w:rFonts w:ascii="GHEA Grapalat" w:hAnsi="GHEA Grapalat"/>
          <w:sz w:val="24"/>
          <w:szCs w:val="24"/>
          <w:lang w:val="hy-AM"/>
        </w:rPr>
        <w:t>պետական</w:t>
      </w:r>
      <w:r w:rsidR="0074724D" w:rsidRPr="006552FF">
        <w:rPr>
          <w:rFonts w:ascii="GHEA Grapalat" w:hAnsi="GHEA Grapalat"/>
          <w:sz w:val="24"/>
          <w:szCs w:val="24"/>
          <w:lang w:val="fr-FR"/>
        </w:rPr>
        <w:t xml:space="preserve"> </w:t>
      </w:r>
      <w:r w:rsidR="0074724D" w:rsidRPr="006552FF">
        <w:rPr>
          <w:rFonts w:ascii="GHEA Grapalat" w:hAnsi="GHEA Grapalat"/>
          <w:sz w:val="24"/>
          <w:szCs w:val="24"/>
          <w:lang w:val="hy-AM"/>
        </w:rPr>
        <w:t>գրանցման</w:t>
      </w:r>
      <w:r w:rsidR="0074724D" w:rsidRPr="006552FF">
        <w:rPr>
          <w:rFonts w:ascii="GHEA Grapalat" w:hAnsi="GHEA Grapalat" w:cs="Sylfaen"/>
          <w:sz w:val="24"/>
          <w:szCs w:val="24"/>
          <w:lang w:val="hy-AM"/>
        </w:rPr>
        <w:t xml:space="preserve"> ներկայացնելու համար</w:t>
      </w:r>
      <w:r w:rsidR="0074724D" w:rsidRPr="006552FF">
        <w:rPr>
          <w:rFonts w:ascii="GHEA Grapalat" w:hAnsi="GHEA Grapalat"/>
          <w:sz w:val="24"/>
          <w:szCs w:val="24"/>
          <w:lang w:val="hy-AM"/>
        </w:rPr>
        <w:t>:</w:t>
      </w:r>
    </w:p>
    <w:p w:rsidR="00497DF6" w:rsidRPr="006552FF" w:rsidRDefault="00497DF6" w:rsidP="006552FF">
      <w:pPr>
        <w:pStyle w:val="ae"/>
        <w:shd w:val="clear" w:color="auto" w:fill="FFFFFF"/>
        <w:spacing w:line="360" w:lineRule="auto"/>
        <w:ind w:left="0"/>
        <w:jc w:val="both"/>
        <w:rPr>
          <w:sz w:val="24"/>
          <w:szCs w:val="24"/>
          <w:lang w:val="fr-FR"/>
        </w:rPr>
      </w:pPr>
      <w:r w:rsidRPr="006552FF">
        <w:rPr>
          <w:rFonts w:ascii="GHEA Grapalat" w:hAnsi="GHEA Grapalat"/>
          <w:color w:val="000000"/>
          <w:sz w:val="24"/>
          <w:szCs w:val="24"/>
          <w:lang w:val="fr-FR"/>
        </w:rPr>
        <w:br/>
      </w:r>
      <w:r w:rsidR="005D5C29" w:rsidRPr="006552FF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I</w:t>
      </w:r>
      <w:r w:rsidRPr="006552FF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I. </w:t>
      </w:r>
      <w:r w:rsidRPr="006552FF">
        <w:rPr>
          <w:rFonts w:ascii="GHEA Grapalat" w:hAnsi="GHEA Grapalat"/>
          <w:b/>
          <w:bCs/>
          <w:color w:val="000000"/>
          <w:sz w:val="24"/>
          <w:szCs w:val="24"/>
        </w:rPr>
        <w:t>ՈՒՍՈՒՄՆԱԿԱՆ</w:t>
      </w:r>
      <w:r w:rsidRPr="006552FF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552FF">
        <w:rPr>
          <w:rFonts w:ascii="GHEA Grapalat" w:hAnsi="GHEA Grapalat"/>
          <w:b/>
          <w:bCs/>
          <w:color w:val="000000"/>
          <w:sz w:val="24"/>
          <w:szCs w:val="24"/>
        </w:rPr>
        <w:t>ՀԱՍՏԱՏՈՒԹՅՈՒՆՆԵՐԻ</w:t>
      </w:r>
      <w:r w:rsidRPr="006552FF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552FF">
        <w:rPr>
          <w:rFonts w:ascii="GHEA Grapalat" w:hAnsi="GHEA Grapalat"/>
          <w:b/>
          <w:bCs/>
          <w:color w:val="000000"/>
          <w:sz w:val="24"/>
          <w:szCs w:val="24"/>
        </w:rPr>
        <w:t>ԱՆՎԱՆԱԿՈՉՄԱՆ</w:t>
      </w:r>
      <w:r w:rsidRPr="006552FF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552FF">
        <w:rPr>
          <w:rFonts w:ascii="GHEA Grapalat" w:hAnsi="GHEA Grapalat"/>
          <w:b/>
          <w:bCs/>
          <w:color w:val="000000"/>
          <w:sz w:val="24"/>
          <w:szCs w:val="24"/>
        </w:rPr>
        <w:t>ՀԻՄՆԱԿԱՆ</w:t>
      </w:r>
      <w:r w:rsidRPr="006552FF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552FF">
        <w:rPr>
          <w:rFonts w:ascii="GHEA Grapalat" w:hAnsi="GHEA Grapalat"/>
          <w:b/>
          <w:bCs/>
          <w:color w:val="000000"/>
          <w:sz w:val="24"/>
          <w:szCs w:val="24"/>
        </w:rPr>
        <w:t>ԿԱՆՈՆՆԵՐԸ</w:t>
      </w:r>
    </w:p>
    <w:p w:rsidR="00497DF6" w:rsidRPr="00F4757C" w:rsidRDefault="00497DF6" w:rsidP="005C0466">
      <w:pPr>
        <w:shd w:val="clear" w:color="auto" w:fill="FFFFFF"/>
        <w:spacing w:line="360" w:lineRule="auto"/>
        <w:ind w:firstLine="375"/>
        <w:jc w:val="both"/>
        <w:rPr>
          <w:sz w:val="24"/>
          <w:szCs w:val="24"/>
          <w:lang w:val="fr-FR"/>
        </w:rPr>
      </w:pPr>
      <w:r w:rsidRPr="00F4757C">
        <w:rPr>
          <w:rFonts w:ascii="Calibri" w:hAnsi="Calibri" w:cs="Calibri"/>
          <w:color w:val="000000"/>
          <w:sz w:val="24"/>
          <w:szCs w:val="24"/>
          <w:lang w:val="fr-FR"/>
        </w:rPr>
        <w:t> </w:t>
      </w:r>
    </w:p>
    <w:p w:rsidR="00497DF6" w:rsidRPr="008B7EEF" w:rsidRDefault="0058202D" w:rsidP="008B7EEF">
      <w:pPr>
        <w:pStyle w:val="ae"/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Ո</w:t>
      </w:r>
      <w:r w:rsidR="00497DF6" w:rsidRPr="008B7EEF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հաստատությունների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բաղադրյալ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անունների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գոյական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գոյականական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բառակապակցություն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լրացումը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տարրական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հիմնական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>,</w:t>
      </w:r>
      <w:proofErr w:type="gramStart"/>
      <w:r w:rsidR="00497DF6" w:rsidRPr="008B7EEF">
        <w:rPr>
          <w:rFonts w:ascii="Calibri" w:hAnsi="Calibri" w:cs="Calibri"/>
          <w:color w:val="000000"/>
          <w:sz w:val="24"/>
          <w:szCs w:val="24"/>
          <w:lang w:val="fr-FR"/>
        </w:rPr>
        <w:t> </w:t>
      </w:r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proofErr w:type="gram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ավագ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լրացյալի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պետք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8B7EEF">
        <w:rPr>
          <w:rFonts w:ascii="GHEA Grapalat" w:hAnsi="GHEA Grapalat"/>
          <w:color w:val="000000"/>
          <w:sz w:val="24"/>
          <w:szCs w:val="24"/>
        </w:rPr>
        <w:t>է</w:t>
      </w:r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անվանակոչվի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8B7EEF">
        <w:rPr>
          <w:rFonts w:ascii="GHEA Grapalat" w:hAnsi="GHEA Grapalat"/>
          <w:color w:val="000000"/>
          <w:sz w:val="24"/>
          <w:szCs w:val="24"/>
        </w:rPr>
        <w:t>և</w:t>
      </w:r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գործածվի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սեռական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տրական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հոլովաձևերով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օրինակ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Այգեձորի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8B7EEF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497DF6" w:rsidRPr="007E1678" w:rsidRDefault="0058202D" w:rsidP="008B7EEF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Ո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ւսումնական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բաղադրյալ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անունների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` -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յան</w:t>
      </w:r>
      <w:proofErr w:type="spellEnd"/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-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յանց</w:t>
      </w:r>
      <w:proofErr w:type="spellEnd"/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>, 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ոնց</w:t>
      </w:r>
      <w:proofErr w:type="spellEnd"/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>, 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ունց</w:t>
      </w:r>
      <w:proofErr w:type="spellEnd"/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ածանցներով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կազմված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ազգանուն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լրացումը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տարրական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հիմնական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,</w:t>
      </w:r>
      <w:proofErr w:type="gramStart"/>
      <w:r w:rsidR="00497DF6" w:rsidRPr="007E1678">
        <w:rPr>
          <w:rFonts w:ascii="Calibri" w:hAnsi="Calibri" w:cs="Calibri"/>
          <w:color w:val="000000"/>
          <w:sz w:val="24"/>
          <w:szCs w:val="24"/>
          <w:lang w:val="fr-FR"/>
        </w:rPr>
        <w:t> 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proofErr w:type="gram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ավագ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լրացյալի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անվանակոչվում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8B7EEF">
        <w:rPr>
          <w:rFonts w:ascii="GHEA Grapalat" w:hAnsi="GHEA Grapalat"/>
          <w:color w:val="000000"/>
          <w:sz w:val="24"/>
          <w:szCs w:val="24"/>
        </w:rPr>
        <w:t>և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գործածվում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8B7EEF">
        <w:rPr>
          <w:rFonts w:ascii="GHEA Grapalat" w:hAnsi="GHEA Grapalat"/>
          <w:color w:val="000000"/>
          <w:sz w:val="24"/>
          <w:szCs w:val="24"/>
        </w:rPr>
        <w:t>է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սեռական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տրական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հոլովաձևերով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օրինակ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Լևոն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Շանթի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անվան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թիվ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4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հիմնական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8B7EEF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497DF6" w:rsidRPr="007E1678" w:rsidRDefault="000E7DB6" w:rsidP="008B7EEF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Ո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ւսումնական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բաղադրյալ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անունների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գոյական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այնպես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էլ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ածական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լրացումները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իբրև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հատուկ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անուններ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լեզուներով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գործածվելիս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չեն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թարգմանվել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497DF6" w:rsidRPr="007E1678" w:rsidRDefault="000E7DB6" w:rsidP="008B7EEF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lastRenderedPageBreak/>
        <w:t>Ո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ւսումնական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</w:t>
      </w:r>
      <w:r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անվանակոչվել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թվային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օրինակ</w:t>
      </w:r>
      <w:proofErr w:type="spellEnd"/>
      <w:r w:rsidR="00497DF6" w:rsidRPr="005D5C29">
        <w:rPr>
          <w:rFonts w:ascii="GHEA Grapalat" w:hAnsi="GHEA Grapalat"/>
          <w:color w:val="000000"/>
          <w:sz w:val="24"/>
          <w:szCs w:val="24"/>
        </w:rPr>
        <w:t>՝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թիվ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26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497DF6" w:rsidRPr="007E1678" w:rsidRDefault="000E7DB6" w:rsidP="008B7EEF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Ո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ւսումնական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թվային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անվանակոչման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թվային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անվանմանը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պետք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է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նախորդի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համայնքի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բնակավայրի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անունը</w:t>
      </w:r>
      <w:proofErr w:type="spellEnd"/>
      <w:r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proofErr w:type="spellStart"/>
      <w:r w:rsidRPr="009028D2">
        <w:rPr>
          <w:rFonts w:ascii="GHEA Grapalat" w:hAnsi="GHEA Grapalat"/>
          <w:color w:val="000000"/>
          <w:sz w:val="24"/>
          <w:szCs w:val="24"/>
        </w:rPr>
        <w:t>օրինակ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</w:rPr>
        <w:t>՝</w:t>
      </w:r>
      <w:r w:rsidR="002A4C3B" w:rsidRPr="002A4C3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028D2" w:rsidRPr="009028D2">
        <w:rPr>
          <w:rFonts w:ascii="GHEA Grapalat" w:hAnsi="GHEA Grapalat"/>
          <w:color w:val="000000"/>
          <w:sz w:val="24"/>
          <w:szCs w:val="24"/>
        </w:rPr>
        <w:t>Մուշեղ</w:t>
      </w:r>
      <w:proofErr w:type="spellEnd"/>
      <w:r w:rsidR="009028D2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028D2" w:rsidRPr="009028D2">
        <w:rPr>
          <w:rFonts w:ascii="GHEA Grapalat" w:hAnsi="GHEA Grapalat"/>
          <w:color w:val="000000"/>
          <w:sz w:val="24"/>
          <w:szCs w:val="24"/>
        </w:rPr>
        <w:t>Իշխանի</w:t>
      </w:r>
      <w:proofErr w:type="spellEnd"/>
      <w:r w:rsidR="009028D2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028D2" w:rsidRPr="009028D2">
        <w:rPr>
          <w:rFonts w:ascii="GHEA Grapalat" w:hAnsi="GHEA Grapalat"/>
          <w:color w:val="000000"/>
          <w:sz w:val="24"/>
          <w:szCs w:val="24"/>
        </w:rPr>
        <w:t>անվան</w:t>
      </w:r>
      <w:proofErr w:type="spellEnd"/>
      <w:r w:rsidR="009028D2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028D2" w:rsidRPr="009028D2">
        <w:rPr>
          <w:rFonts w:ascii="GHEA Grapalat" w:hAnsi="GHEA Grapalat"/>
          <w:color w:val="000000"/>
          <w:sz w:val="24"/>
          <w:szCs w:val="24"/>
        </w:rPr>
        <w:t>հ</w:t>
      </w:r>
      <w:r w:rsidR="009028D2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. 5 </w:t>
      </w:r>
      <w:proofErr w:type="spellStart"/>
      <w:r w:rsidR="009028D2" w:rsidRPr="009028D2">
        <w:rPr>
          <w:rFonts w:ascii="GHEA Grapalat" w:hAnsi="GHEA Grapalat"/>
          <w:color w:val="000000"/>
          <w:sz w:val="24"/>
          <w:szCs w:val="24"/>
        </w:rPr>
        <w:t>հիմնական</w:t>
      </w:r>
      <w:proofErr w:type="spellEnd"/>
      <w:r w:rsidR="009028D2" w:rsidRPr="00C1017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9028D2" w:rsidRPr="009028D2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497DF6" w:rsidRPr="00C10176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497DF6" w:rsidRPr="007E1678" w:rsidRDefault="00497DF6" w:rsidP="008B7EEF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Անվանումներ</w:t>
      </w:r>
      <w:proofErr w:type="spellEnd"/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անվանական</w:t>
      </w:r>
      <w:proofErr w:type="spellEnd"/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թվային</w:t>
      </w:r>
      <w:proofErr w:type="spellEnd"/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տրվում</w:t>
      </w:r>
      <w:proofErr w:type="spellEnd"/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>`</w:t>
      </w:r>
    </w:p>
    <w:p w:rsidR="00497DF6" w:rsidRPr="007E1678" w:rsidRDefault="000E7DB6" w:rsidP="008B7EEF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>1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նոր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կառուցվող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հիմնադրվող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հաստատություններին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:rsidR="00497DF6" w:rsidRPr="007E1678" w:rsidRDefault="000E7DB6" w:rsidP="008B7EEF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>2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անանուն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հաստատություններին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:rsidR="00497DF6" w:rsidRPr="007E1678" w:rsidRDefault="000E7DB6" w:rsidP="008B7EEF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>3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միայն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թվային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անվանում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կրող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</w:t>
      </w:r>
      <w:bookmarkStart w:id="0" w:name="_GoBack"/>
      <w:bookmarkEnd w:id="0"/>
      <w:r w:rsidR="00497DF6" w:rsidRPr="005D5C29">
        <w:rPr>
          <w:rFonts w:ascii="GHEA Grapalat" w:hAnsi="GHEA Grapalat"/>
          <w:color w:val="000000"/>
          <w:sz w:val="24"/>
          <w:szCs w:val="24"/>
        </w:rPr>
        <w:t>ստատություններին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:rsidR="00497DF6" w:rsidRPr="007E1678" w:rsidRDefault="000E7DB6" w:rsidP="008B7EEF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>4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օտար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անբարեհունչ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անվանում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կրող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հաստատություններին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:rsidR="00497DF6" w:rsidRPr="007E1678" w:rsidRDefault="000E7DB6" w:rsidP="007E1678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7E1678">
        <w:rPr>
          <w:rFonts w:ascii="GHEA Grapalat" w:hAnsi="GHEA Grapalat"/>
          <w:color w:val="000000"/>
          <w:sz w:val="24"/>
          <w:szCs w:val="24"/>
          <w:lang w:val="fr-FR"/>
        </w:rPr>
        <w:t>5</w:t>
      </w:r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հաստատությունների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անվանումները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կանոնավորելու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="00497DF6" w:rsidRPr="005D5C29"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 w:rsidR="00497DF6" w:rsidRPr="007E1678">
        <w:rPr>
          <w:rFonts w:ascii="GHEA Grapalat" w:hAnsi="GHEA Grapalat"/>
          <w:color w:val="000000"/>
          <w:sz w:val="24"/>
          <w:szCs w:val="24"/>
          <w:lang w:val="fr-FR"/>
        </w:rPr>
        <w:t>:</w:t>
      </w:r>
      <w:proofErr w:type="gramEnd"/>
    </w:p>
    <w:p w:rsidR="00497DF6" w:rsidRPr="003E584D" w:rsidRDefault="000E7DB6" w:rsidP="008B7EEF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Ո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ւսումնական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հաստատությունները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անվանակոչվել</w:t>
      </w:r>
      <w:proofErr w:type="spellEnd"/>
      <w:r w:rsidR="00497DF6" w:rsidRPr="003E584D">
        <w:rPr>
          <w:rFonts w:ascii="MS Gothic" w:eastAsia="MS Gothic" w:hAnsi="MS Gothic" w:cs="MS Gothic" w:hint="eastAsia"/>
          <w:color w:val="000000"/>
          <w:sz w:val="24"/>
          <w:szCs w:val="24"/>
          <w:lang w:val="fr-FR"/>
        </w:rPr>
        <w:t>․</w:t>
      </w:r>
    </w:p>
    <w:p w:rsidR="00497DF6" w:rsidRPr="003E584D" w:rsidRDefault="000E7DB6" w:rsidP="008B7EEF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>1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Ֆիզիկական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անձանց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անունով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այսուհետ</w:t>
      </w:r>
      <w:proofErr w:type="spellEnd"/>
      <w:r w:rsidR="00497DF6" w:rsidRPr="005D5C29">
        <w:rPr>
          <w:rFonts w:ascii="GHEA Grapalat" w:hAnsi="GHEA Grapalat"/>
          <w:color w:val="000000"/>
          <w:sz w:val="24"/>
          <w:szCs w:val="24"/>
        </w:rPr>
        <w:t>՝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կազմակերպություններ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անվանմամբ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եթե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անձինք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կազմակերպությունները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նշանակալից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ներդրում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ունեն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հիմնադրման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վերակառուցման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վերազինման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նորոգման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վերանորոգման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գործում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կետի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իմաստով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նշանակալից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ներդրում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է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համարվում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ստեղծման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վերակառուցման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վերազինման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նորոգման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վերանորոգման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ծախսերի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ներառյալ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դրամ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գույք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սարք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սարքավորումներ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2/3-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րդը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ֆիզիկական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կազմակերպության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միջոցների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հաշվին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իրականացնելը</w:t>
      </w:r>
      <w:proofErr w:type="spellEnd"/>
      <w:r w:rsidR="004B6017" w:rsidRPr="003E584D"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:rsidR="00497DF6" w:rsidRPr="003E584D" w:rsidRDefault="004B6017" w:rsidP="008B7EEF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>2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հաստատությունում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35 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և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ավելի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տարի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աշխատած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և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զգալի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ավանդ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ունեցող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ներկա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նախկին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աշխատակիցների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անունով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="00497DF6" w:rsidRPr="003E584D">
        <w:rPr>
          <w:rFonts w:ascii="Calibri" w:hAnsi="Calibri" w:cs="Calibri"/>
          <w:color w:val="000000"/>
          <w:sz w:val="24"/>
          <w:szCs w:val="24"/>
          <w:lang w:val="fr-FR"/>
        </w:rPr>
        <w:t> </w:t>
      </w:r>
    </w:p>
    <w:p w:rsidR="00497DF6" w:rsidRPr="003E584D" w:rsidRDefault="004B6017" w:rsidP="008B7EEF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>3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շրջանավարտների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անունով</w:t>
      </w:r>
      <w:proofErr w:type="spellEnd"/>
      <w:r w:rsidR="00497DF6" w:rsidRPr="005D5C29">
        <w:rPr>
          <w:rFonts w:ascii="GHEA Grapalat" w:hAnsi="GHEA Grapalat"/>
          <w:color w:val="000000"/>
          <w:sz w:val="24"/>
          <w:szCs w:val="24"/>
        </w:rPr>
        <w:t>՝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միջազգայնացման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և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վարկանիշը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բարձրացնելու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գործում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ունեցած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զգալի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ավանդի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="00497DF6" w:rsidRPr="003E584D">
        <w:rPr>
          <w:rFonts w:ascii="Calibri" w:hAnsi="Calibri" w:cs="Calibri"/>
          <w:color w:val="000000"/>
          <w:sz w:val="24"/>
          <w:szCs w:val="24"/>
          <w:lang w:val="fr-FR"/>
        </w:rPr>
        <w:t> </w:t>
      </w:r>
    </w:p>
    <w:p w:rsidR="00497DF6" w:rsidRPr="003E584D" w:rsidRDefault="004B6017" w:rsidP="008B7EEF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>4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նշանավոր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հասարակական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զինվորական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գործիչների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գիտության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և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մշակույթի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ներկայացուցիչների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նշանավոր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անհատների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որոշակի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ժամանակահատվածում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տեղի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ունեցած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պատմական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իրադարձությունների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անուններով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տարեթվերով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="00497DF6" w:rsidRPr="005D5C29">
        <w:rPr>
          <w:rFonts w:ascii="GHEA Grapalat" w:hAnsi="GHEA Grapalat"/>
          <w:color w:val="000000"/>
          <w:sz w:val="24"/>
          <w:szCs w:val="24"/>
        </w:rPr>
        <w:t>ամսաթվերով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>:</w:t>
      </w:r>
      <w:proofErr w:type="gramEnd"/>
    </w:p>
    <w:p w:rsidR="00FC364E" w:rsidRDefault="00497DF6" w:rsidP="00FC364E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lastRenderedPageBreak/>
        <w:t>Նշանավոր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որևէ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անհատի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անվամբ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C364E">
        <w:rPr>
          <w:rFonts w:ascii="GHEA Grapalat" w:hAnsi="GHEA Grapalat"/>
          <w:color w:val="000000"/>
          <w:sz w:val="24"/>
          <w:szCs w:val="24"/>
        </w:rPr>
        <w:t>է</w:t>
      </w:r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անվանակոչում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կատարվել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նրա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մահվանից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5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տարի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>:</w:t>
      </w:r>
      <w:r w:rsidR="004B6017"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</w:p>
    <w:p w:rsidR="00497DF6" w:rsidRPr="00FC364E" w:rsidRDefault="00497DF6" w:rsidP="00FC364E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կարգին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անվանակոչություն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FC364E">
        <w:rPr>
          <w:rFonts w:ascii="GHEA Grapalat" w:hAnsi="GHEA Grapalat"/>
          <w:color w:val="000000"/>
          <w:sz w:val="24"/>
          <w:szCs w:val="24"/>
        </w:rPr>
        <w:t>իրականացվել</w:t>
      </w:r>
      <w:proofErr w:type="spellEnd"/>
      <w:r w:rsidRPr="00FC364E">
        <w:rPr>
          <w:rFonts w:ascii="GHEA Grapalat" w:hAnsi="GHEA Grapalat"/>
          <w:color w:val="000000"/>
          <w:sz w:val="24"/>
          <w:szCs w:val="24"/>
        </w:rPr>
        <w:t>՝</w:t>
      </w:r>
      <w:r w:rsidRPr="00FC364E">
        <w:rPr>
          <w:rFonts w:ascii="Calibri" w:hAnsi="Calibri" w:cs="Calibri"/>
          <w:color w:val="000000"/>
          <w:sz w:val="24"/>
          <w:szCs w:val="24"/>
          <w:lang w:val="fr-FR"/>
        </w:rPr>
        <w:t> </w:t>
      </w:r>
    </w:p>
    <w:p w:rsidR="00497DF6" w:rsidRPr="003E584D" w:rsidRDefault="004B6017" w:rsidP="008B7EEF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>1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առողջության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ռիսկեր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ստեղծող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գործունեություն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իրականացրած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դրա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ընդգրկված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ֆիզիկական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անձանց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անվամբ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անվանումով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:rsidR="00497DF6" w:rsidRPr="003E584D" w:rsidRDefault="004B6017" w:rsidP="008B7EEF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>2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հանցագործությունների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դատապարտված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անձանց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անվամբ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եթե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դատվածությունը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հանված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մարված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="00497DF6" w:rsidRPr="005D5C29">
        <w:rPr>
          <w:rFonts w:ascii="GHEA Grapalat" w:hAnsi="GHEA Grapalat"/>
          <w:color w:val="000000"/>
          <w:sz w:val="24"/>
          <w:szCs w:val="24"/>
        </w:rPr>
        <w:t>չէ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>:</w:t>
      </w:r>
      <w:proofErr w:type="gramEnd"/>
    </w:p>
    <w:p w:rsidR="00497DF6" w:rsidRPr="003E584D" w:rsidRDefault="00496713" w:rsidP="008B7EEF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Ո</w:t>
      </w:r>
      <w:r w:rsidR="00497DF6" w:rsidRPr="005D5C29">
        <w:rPr>
          <w:rFonts w:ascii="GHEA Grapalat" w:hAnsi="GHEA Grapalat"/>
          <w:color w:val="000000"/>
          <w:sz w:val="24"/>
          <w:szCs w:val="24"/>
        </w:rPr>
        <w:t>ւսումնական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հաստատություններն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անվանակոչվում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պաշտոնական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լեզվով</w:t>
      </w:r>
      <w:proofErr w:type="spellEnd"/>
      <w:r w:rsidR="00497DF6" w:rsidRPr="005D5C29">
        <w:rPr>
          <w:rFonts w:ascii="GHEA Grapalat" w:hAnsi="GHEA Grapalat"/>
          <w:color w:val="000000"/>
          <w:sz w:val="24"/>
          <w:szCs w:val="24"/>
        </w:rPr>
        <w:t>՝</w:t>
      </w:r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գրական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հայերենով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թվային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անվանակոչման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արաբական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7DF6" w:rsidRPr="005D5C29">
        <w:rPr>
          <w:rFonts w:ascii="GHEA Grapalat" w:hAnsi="GHEA Grapalat"/>
          <w:color w:val="000000"/>
          <w:sz w:val="24"/>
          <w:szCs w:val="24"/>
        </w:rPr>
        <w:t>թվերով</w:t>
      </w:r>
      <w:proofErr w:type="spellEnd"/>
      <w:r w:rsidR="00497DF6" w:rsidRPr="003E584D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497DF6" w:rsidRPr="003E584D" w:rsidRDefault="00497DF6" w:rsidP="008B7EEF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Եթե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անվանակոչված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հաստատությունը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6713">
        <w:rPr>
          <w:rFonts w:ascii="GHEA Grapalat" w:hAnsi="GHEA Grapalat"/>
          <w:color w:val="000000"/>
          <w:sz w:val="24"/>
          <w:szCs w:val="24"/>
        </w:rPr>
        <w:t>վորակազմակերպման</w:t>
      </w:r>
      <w:proofErr w:type="spellEnd"/>
      <w:r w:rsidR="00496713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6713">
        <w:rPr>
          <w:rFonts w:ascii="GHEA Grapalat" w:hAnsi="GHEA Grapalat"/>
          <w:color w:val="000000"/>
          <w:sz w:val="24"/>
          <w:szCs w:val="24"/>
        </w:rPr>
        <w:t>ձևով</w:t>
      </w:r>
      <w:proofErr w:type="spellEnd"/>
      <w:r w:rsidR="00496713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միավորվում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միաձուլվում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r w:rsidRPr="005D5C29">
        <w:rPr>
          <w:rFonts w:ascii="GHEA Grapalat" w:hAnsi="GHEA Grapalat"/>
          <w:color w:val="000000"/>
          <w:sz w:val="24"/>
          <w:szCs w:val="24"/>
        </w:rPr>
        <w:t>է</w:t>
      </w:r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ապա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միավորման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միաձուլման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արդյունքում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ստեղծված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հաստատությունը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պահպանում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D5C29">
        <w:rPr>
          <w:rFonts w:ascii="GHEA Grapalat" w:hAnsi="GHEA Grapalat"/>
          <w:color w:val="000000"/>
          <w:sz w:val="24"/>
          <w:szCs w:val="24"/>
        </w:rPr>
        <w:t>է</w:t>
      </w:r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կարգի</w:t>
      </w:r>
      <w:proofErr w:type="spellEnd"/>
      <w:r w:rsidR="00496713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6713">
        <w:rPr>
          <w:rFonts w:ascii="GHEA Grapalat" w:hAnsi="GHEA Grapalat"/>
          <w:color w:val="000000"/>
          <w:sz w:val="24"/>
          <w:szCs w:val="24"/>
        </w:rPr>
        <w:t>պահանջների</w:t>
      </w:r>
      <w:r w:rsidRPr="005D5C29">
        <w:rPr>
          <w:rFonts w:ascii="GHEA Grapalat" w:hAnsi="GHEA Grapalat"/>
          <w:color w:val="000000"/>
          <w:sz w:val="24"/>
          <w:szCs w:val="24"/>
        </w:rPr>
        <w:t>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տրված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անվանումը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>:</w:t>
      </w:r>
      <w:r w:rsidRPr="003E584D">
        <w:rPr>
          <w:rFonts w:ascii="Calibri" w:hAnsi="Calibri" w:cs="Calibri"/>
          <w:color w:val="000000"/>
          <w:sz w:val="24"/>
          <w:szCs w:val="24"/>
          <w:lang w:val="fr-FR"/>
        </w:rPr>
        <w:t> </w:t>
      </w:r>
    </w:p>
    <w:p w:rsidR="00497DF6" w:rsidRPr="003E584D" w:rsidRDefault="00497DF6" w:rsidP="008B7EEF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Եթե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միավորվող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միաձուլվող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բոլոր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հաստատություններն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էլ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անվանակոչված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496713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6713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496713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6713">
        <w:rPr>
          <w:rFonts w:ascii="GHEA Grapalat" w:hAnsi="GHEA Grapalat"/>
          <w:color w:val="000000"/>
          <w:sz w:val="24"/>
          <w:szCs w:val="24"/>
        </w:rPr>
        <w:t>կարգի</w:t>
      </w:r>
      <w:proofErr w:type="spellEnd"/>
      <w:r w:rsidR="00496713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6713">
        <w:rPr>
          <w:rFonts w:ascii="GHEA Grapalat" w:hAnsi="GHEA Grapalat"/>
          <w:color w:val="000000"/>
          <w:sz w:val="24"/>
          <w:szCs w:val="24"/>
        </w:rPr>
        <w:t>պահանջներին</w:t>
      </w:r>
      <w:proofErr w:type="spellEnd"/>
      <w:r w:rsidR="00496713"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6713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ապա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միավորման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միաձուլման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արդյունքում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ստեղծված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անվանման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որոշումը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կայացնում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B7EEF">
        <w:rPr>
          <w:rFonts w:ascii="GHEA Grapalat" w:hAnsi="GHEA Grapalat"/>
          <w:color w:val="000000"/>
          <w:sz w:val="24"/>
          <w:szCs w:val="24"/>
        </w:rPr>
        <w:t>է</w:t>
      </w:r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լիազոր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մարմինը</w:t>
      </w:r>
      <w:proofErr w:type="spellEnd"/>
      <w:r w:rsidRPr="003E584D">
        <w:rPr>
          <w:rFonts w:ascii="GHEA Grapalat" w:hAnsi="GHEA Grapalat"/>
          <w:color w:val="000000"/>
          <w:sz w:val="24"/>
          <w:szCs w:val="24"/>
          <w:lang w:val="fr-FR"/>
        </w:rPr>
        <w:t>:</w:t>
      </w:r>
      <w:r w:rsidRPr="003E584D">
        <w:rPr>
          <w:rFonts w:ascii="Calibri" w:hAnsi="Calibri" w:cs="Calibri"/>
          <w:color w:val="000000"/>
          <w:sz w:val="24"/>
          <w:szCs w:val="24"/>
          <w:lang w:val="fr-FR"/>
        </w:rPr>
        <w:t> </w:t>
      </w:r>
    </w:p>
    <w:p w:rsidR="00C5740A" w:rsidRPr="009028D2" w:rsidRDefault="00497DF6" w:rsidP="008B7EEF">
      <w:pPr>
        <w:numPr>
          <w:ilvl w:val="0"/>
          <w:numId w:val="28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Անվանակոչված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անվանումը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5D5C29">
        <w:rPr>
          <w:rFonts w:ascii="GHEA Grapalat" w:hAnsi="GHEA Grapalat"/>
          <w:color w:val="000000"/>
          <w:sz w:val="24"/>
          <w:szCs w:val="24"/>
        </w:rPr>
        <w:t>է</w:t>
      </w:r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փոփոխվել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միայն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այն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անվանակոչելուց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20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տարի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Pr="005D5C29">
        <w:rPr>
          <w:rFonts w:ascii="GHEA Grapalat" w:hAnsi="GHEA Grapalat"/>
          <w:color w:val="000000"/>
          <w:sz w:val="24"/>
          <w:szCs w:val="24"/>
        </w:rPr>
        <w:t>՝</w:t>
      </w:r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հիմնավորումների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առկայության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 w:rsidRPr="005D5C29">
        <w:rPr>
          <w:rFonts w:ascii="GHEA Grapalat" w:hAnsi="GHEA Grapalat"/>
          <w:color w:val="000000"/>
          <w:sz w:val="24"/>
          <w:szCs w:val="24"/>
        </w:rPr>
        <w:t>՝</w:t>
      </w:r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496713">
        <w:rPr>
          <w:rFonts w:ascii="GHEA Grapalat" w:hAnsi="GHEA Grapalat"/>
          <w:color w:val="000000"/>
          <w:sz w:val="24"/>
          <w:szCs w:val="24"/>
        </w:rPr>
        <w:t>պահանջներին</w:t>
      </w:r>
      <w:proofErr w:type="spellEnd"/>
      <w:r w:rsidR="00496713"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D5C29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Բացառիկ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դեպքերում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անվանման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փոփոխությունը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B7EEF">
        <w:rPr>
          <w:rFonts w:ascii="GHEA Grapalat" w:hAnsi="GHEA Grapalat"/>
          <w:color w:val="000000"/>
          <w:sz w:val="24"/>
          <w:szCs w:val="24"/>
        </w:rPr>
        <w:t>է</w:t>
      </w:r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քննարկվել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ավելի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վաղ</w:t>
      </w:r>
      <w:proofErr w:type="spellEnd"/>
      <w:r w:rsidRPr="009028D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B7EEF">
        <w:rPr>
          <w:rFonts w:ascii="GHEA Grapalat" w:hAnsi="GHEA Grapalat"/>
          <w:color w:val="000000"/>
          <w:sz w:val="24"/>
          <w:szCs w:val="24"/>
        </w:rPr>
        <w:t>ժամկետում</w:t>
      </w:r>
      <w:proofErr w:type="spellEnd"/>
      <w:r w:rsidRPr="008B7EEF">
        <w:rPr>
          <w:rFonts w:ascii="GHEA Grapalat" w:hAnsi="GHEA Grapalat"/>
          <w:color w:val="000000"/>
          <w:sz w:val="24"/>
          <w:szCs w:val="24"/>
        </w:rPr>
        <w:t>։</w:t>
      </w:r>
    </w:p>
    <w:sectPr w:rsidR="00C5740A" w:rsidRPr="009028D2" w:rsidSect="005C1099">
      <w:headerReference w:type="even" r:id="rId9"/>
      <w:footerReference w:type="default" r:id="rId10"/>
      <w:pgSz w:w="12240" w:h="15840"/>
      <w:pgMar w:top="1440" w:right="900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B1" w:rsidRDefault="00A458B1">
      <w:r>
        <w:separator/>
      </w:r>
    </w:p>
  </w:endnote>
  <w:endnote w:type="continuationSeparator" w:id="0">
    <w:p w:rsidR="00A458B1" w:rsidRDefault="00A4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B1" w:rsidRDefault="00A458B1">
      <w:r>
        <w:separator/>
      </w:r>
    </w:p>
  </w:footnote>
  <w:footnote w:type="continuationSeparator" w:id="0">
    <w:p w:rsidR="00A458B1" w:rsidRDefault="00A45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2D" w:rsidRDefault="006F7A2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6B58"/>
    <w:multiLevelType w:val="hybridMultilevel"/>
    <w:tmpl w:val="A9B65B9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95D5602"/>
    <w:multiLevelType w:val="hybridMultilevel"/>
    <w:tmpl w:val="B422312E"/>
    <w:lvl w:ilvl="0" w:tplc="FAC64B4A">
      <w:start w:val="1"/>
      <w:numFmt w:val="decimal"/>
      <w:lvlText w:val="%1)"/>
      <w:lvlJc w:val="left"/>
      <w:pPr>
        <w:ind w:left="189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0E267C72"/>
    <w:multiLevelType w:val="multilevel"/>
    <w:tmpl w:val="C8808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833E18"/>
    <w:multiLevelType w:val="hybridMultilevel"/>
    <w:tmpl w:val="18F0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9685F"/>
    <w:multiLevelType w:val="multilevel"/>
    <w:tmpl w:val="8F4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458D0"/>
    <w:multiLevelType w:val="multilevel"/>
    <w:tmpl w:val="C2A6D6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443872"/>
    <w:multiLevelType w:val="multilevel"/>
    <w:tmpl w:val="3C8635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BB7C5F"/>
    <w:multiLevelType w:val="multilevel"/>
    <w:tmpl w:val="ABA67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629C7"/>
    <w:multiLevelType w:val="multilevel"/>
    <w:tmpl w:val="E4AE93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421E6F"/>
    <w:multiLevelType w:val="hybridMultilevel"/>
    <w:tmpl w:val="46103CAC"/>
    <w:lvl w:ilvl="0" w:tplc="4ACCEBDE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50BB5784"/>
    <w:multiLevelType w:val="hybridMultilevel"/>
    <w:tmpl w:val="5026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06D7D"/>
    <w:multiLevelType w:val="multilevel"/>
    <w:tmpl w:val="94422D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6B0037E4"/>
    <w:multiLevelType w:val="hybridMultilevel"/>
    <w:tmpl w:val="F94222E0"/>
    <w:lvl w:ilvl="0" w:tplc="613CADA4">
      <w:start w:val="1"/>
      <w:numFmt w:val="decimal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6B055ADC"/>
    <w:multiLevelType w:val="hybridMultilevel"/>
    <w:tmpl w:val="FB745E9A"/>
    <w:lvl w:ilvl="0" w:tplc="A3E86BE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4D075E"/>
    <w:multiLevelType w:val="multilevel"/>
    <w:tmpl w:val="9A1C9C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  <w:rPr>
          <w:rFonts w:ascii="GHEA Grapalat" w:hAnsi="GHEA Grapalat" w:hint="default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3">
    <w:abstractNumId w:val="8"/>
    <w:lvlOverride w:ilvl="0">
      <w:lvl w:ilvl="0">
        <w:start w:val="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7"/>
    <w:lvlOverride w:ilvl="0">
      <w:lvl w:ilvl="0">
        <w:numFmt w:val="decimal"/>
        <w:lvlText w:val="%1."/>
        <w:lvlJc w:val="left"/>
      </w:lvl>
    </w:lvlOverride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6"/>
    <w:lvlOverride w:ilvl="0">
      <w:lvl w:ilvl="0">
        <w:numFmt w:val="decimal"/>
        <w:lvlText w:val="%1."/>
        <w:lvlJc w:val="left"/>
      </w:lvl>
    </w:lvlOverride>
  </w:num>
  <w:num w:numId="24">
    <w:abstractNumId w:val="6"/>
    <w:lvlOverride w:ilvl="0">
      <w:lvl w:ilvl="0">
        <w:numFmt w:val="decimal"/>
        <w:lvlText w:val="%1."/>
        <w:lvlJc w:val="left"/>
      </w:lvl>
    </w:lvlOverride>
  </w:num>
  <w:num w:numId="25">
    <w:abstractNumId w:val="6"/>
    <w:lvlOverride w:ilvl="0">
      <w:lvl w:ilvl="0">
        <w:numFmt w:val="decimal"/>
        <w:lvlText w:val="%1."/>
        <w:lvlJc w:val="left"/>
      </w:lvl>
    </w:lvlOverride>
  </w:num>
  <w:num w:numId="26">
    <w:abstractNumId w:val="6"/>
    <w:lvlOverride w:ilvl="0">
      <w:lvl w:ilvl="0">
        <w:numFmt w:val="decimal"/>
        <w:lvlText w:val="%1."/>
        <w:lvlJc w:val="left"/>
      </w:lvl>
    </w:lvlOverride>
  </w:num>
  <w:num w:numId="27">
    <w:abstractNumId w:val="11"/>
  </w:num>
  <w:num w:numId="28">
    <w:abstractNumId w:val="12"/>
  </w:num>
  <w:num w:numId="29">
    <w:abstractNumId w:val="1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48F"/>
    <w:rsid w:val="00005F19"/>
    <w:rsid w:val="000121C5"/>
    <w:rsid w:val="00021F68"/>
    <w:rsid w:val="00026DA0"/>
    <w:rsid w:val="0004054D"/>
    <w:rsid w:val="00042D90"/>
    <w:rsid w:val="00046426"/>
    <w:rsid w:val="000526D5"/>
    <w:rsid w:val="000537F9"/>
    <w:rsid w:val="00062054"/>
    <w:rsid w:val="00065F5A"/>
    <w:rsid w:val="00072676"/>
    <w:rsid w:val="000A6FFA"/>
    <w:rsid w:val="000E06E7"/>
    <w:rsid w:val="000E2393"/>
    <w:rsid w:val="000E56A3"/>
    <w:rsid w:val="000E7DB6"/>
    <w:rsid w:val="000F1BF3"/>
    <w:rsid w:val="0010042A"/>
    <w:rsid w:val="00100439"/>
    <w:rsid w:val="001154EC"/>
    <w:rsid w:val="0013285D"/>
    <w:rsid w:val="001402A4"/>
    <w:rsid w:val="001512CB"/>
    <w:rsid w:val="001526EC"/>
    <w:rsid w:val="001601EB"/>
    <w:rsid w:val="00176C18"/>
    <w:rsid w:val="00187FEC"/>
    <w:rsid w:val="001A7186"/>
    <w:rsid w:val="001B7A18"/>
    <w:rsid w:val="001C6BB0"/>
    <w:rsid w:val="001E087A"/>
    <w:rsid w:val="001E27CB"/>
    <w:rsid w:val="001E2BE4"/>
    <w:rsid w:val="001F0814"/>
    <w:rsid w:val="001F1983"/>
    <w:rsid w:val="001F7787"/>
    <w:rsid w:val="00202449"/>
    <w:rsid w:val="0021163B"/>
    <w:rsid w:val="00214600"/>
    <w:rsid w:val="00215A82"/>
    <w:rsid w:val="00226D72"/>
    <w:rsid w:val="002359DB"/>
    <w:rsid w:val="00240301"/>
    <w:rsid w:val="00244D87"/>
    <w:rsid w:val="00256719"/>
    <w:rsid w:val="00257486"/>
    <w:rsid w:val="00260E0C"/>
    <w:rsid w:val="00267613"/>
    <w:rsid w:val="002703B9"/>
    <w:rsid w:val="00283EC6"/>
    <w:rsid w:val="002A0287"/>
    <w:rsid w:val="002A0B1A"/>
    <w:rsid w:val="002A4129"/>
    <w:rsid w:val="002A4C3B"/>
    <w:rsid w:val="002B367A"/>
    <w:rsid w:val="002D7872"/>
    <w:rsid w:val="002E04E7"/>
    <w:rsid w:val="002E306D"/>
    <w:rsid w:val="002E6A0C"/>
    <w:rsid w:val="002F4EA2"/>
    <w:rsid w:val="00301E59"/>
    <w:rsid w:val="00304EB9"/>
    <w:rsid w:val="00344B28"/>
    <w:rsid w:val="00345E26"/>
    <w:rsid w:val="00347AB4"/>
    <w:rsid w:val="00360DC7"/>
    <w:rsid w:val="0037515A"/>
    <w:rsid w:val="003B1DB0"/>
    <w:rsid w:val="003B4421"/>
    <w:rsid w:val="003E2B34"/>
    <w:rsid w:val="003E4CA2"/>
    <w:rsid w:val="003E584D"/>
    <w:rsid w:val="00410078"/>
    <w:rsid w:val="00414E7E"/>
    <w:rsid w:val="004237DC"/>
    <w:rsid w:val="00441340"/>
    <w:rsid w:val="00450B2C"/>
    <w:rsid w:val="004548AB"/>
    <w:rsid w:val="00457C27"/>
    <w:rsid w:val="00457C92"/>
    <w:rsid w:val="00475F7A"/>
    <w:rsid w:val="00492388"/>
    <w:rsid w:val="00495C6A"/>
    <w:rsid w:val="00496713"/>
    <w:rsid w:val="004975CD"/>
    <w:rsid w:val="00497DF6"/>
    <w:rsid w:val="004B6017"/>
    <w:rsid w:val="004C1BE3"/>
    <w:rsid w:val="004C481D"/>
    <w:rsid w:val="004E5EC7"/>
    <w:rsid w:val="004F0F73"/>
    <w:rsid w:val="004F1E05"/>
    <w:rsid w:val="004F2998"/>
    <w:rsid w:val="004F339E"/>
    <w:rsid w:val="004F424D"/>
    <w:rsid w:val="00501613"/>
    <w:rsid w:val="0050407A"/>
    <w:rsid w:val="005068C1"/>
    <w:rsid w:val="0050796F"/>
    <w:rsid w:val="005252B3"/>
    <w:rsid w:val="00531777"/>
    <w:rsid w:val="005537C3"/>
    <w:rsid w:val="0055482F"/>
    <w:rsid w:val="0055608C"/>
    <w:rsid w:val="00560517"/>
    <w:rsid w:val="0056185E"/>
    <w:rsid w:val="0058202D"/>
    <w:rsid w:val="005A329B"/>
    <w:rsid w:val="005A3504"/>
    <w:rsid w:val="005A637B"/>
    <w:rsid w:val="005B0A63"/>
    <w:rsid w:val="005B51E8"/>
    <w:rsid w:val="005C0466"/>
    <w:rsid w:val="005C08FA"/>
    <w:rsid w:val="005C1099"/>
    <w:rsid w:val="005D5C29"/>
    <w:rsid w:val="00621E16"/>
    <w:rsid w:val="00632B11"/>
    <w:rsid w:val="006552FF"/>
    <w:rsid w:val="00655987"/>
    <w:rsid w:val="00685147"/>
    <w:rsid w:val="006851AF"/>
    <w:rsid w:val="00685AD7"/>
    <w:rsid w:val="00686260"/>
    <w:rsid w:val="006B3B85"/>
    <w:rsid w:val="006B56B3"/>
    <w:rsid w:val="006B6AAE"/>
    <w:rsid w:val="006D6D36"/>
    <w:rsid w:val="006F1E29"/>
    <w:rsid w:val="006F7A2D"/>
    <w:rsid w:val="007045C5"/>
    <w:rsid w:val="00710316"/>
    <w:rsid w:val="007137D0"/>
    <w:rsid w:val="00720C07"/>
    <w:rsid w:val="00722764"/>
    <w:rsid w:val="007272F1"/>
    <w:rsid w:val="0074724D"/>
    <w:rsid w:val="00750CF5"/>
    <w:rsid w:val="00785F09"/>
    <w:rsid w:val="00786D28"/>
    <w:rsid w:val="00791959"/>
    <w:rsid w:val="007A6C1A"/>
    <w:rsid w:val="007B16BE"/>
    <w:rsid w:val="007B2AD0"/>
    <w:rsid w:val="007B39AF"/>
    <w:rsid w:val="007C4A19"/>
    <w:rsid w:val="007E1678"/>
    <w:rsid w:val="007E3D92"/>
    <w:rsid w:val="007F0A08"/>
    <w:rsid w:val="00800BD6"/>
    <w:rsid w:val="00826402"/>
    <w:rsid w:val="0083641A"/>
    <w:rsid w:val="0084286E"/>
    <w:rsid w:val="00844F7D"/>
    <w:rsid w:val="00871E4B"/>
    <w:rsid w:val="00871FEA"/>
    <w:rsid w:val="008752B5"/>
    <w:rsid w:val="0088416C"/>
    <w:rsid w:val="008927C2"/>
    <w:rsid w:val="00895B19"/>
    <w:rsid w:val="008961A1"/>
    <w:rsid w:val="008A3463"/>
    <w:rsid w:val="008B7D6F"/>
    <w:rsid w:val="008B7EEF"/>
    <w:rsid w:val="008C310B"/>
    <w:rsid w:val="008C567E"/>
    <w:rsid w:val="008D51EC"/>
    <w:rsid w:val="008D6D8E"/>
    <w:rsid w:val="008D7DE0"/>
    <w:rsid w:val="008F2057"/>
    <w:rsid w:val="009028D2"/>
    <w:rsid w:val="0091562A"/>
    <w:rsid w:val="00931FBC"/>
    <w:rsid w:val="0096392E"/>
    <w:rsid w:val="009725E3"/>
    <w:rsid w:val="009774B0"/>
    <w:rsid w:val="00977F12"/>
    <w:rsid w:val="00980950"/>
    <w:rsid w:val="00980A6A"/>
    <w:rsid w:val="009822ED"/>
    <w:rsid w:val="00984BA8"/>
    <w:rsid w:val="00987822"/>
    <w:rsid w:val="009A2C91"/>
    <w:rsid w:val="009A6751"/>
    <w:rsid w:val="009B16C1"/>
    <w:rsid w:val="009D224B"/>
    <w:rsid w:val="009E56EF"/>
    <w:rsid w:val="009E5ECB"/>
    <w:rsid w:val="009F1C24"/>
    <w:rsid w:val="009F437D"/>
    <w:rsid w:val="00A1265E"/>
    <w:rsid w:val="00A13125"/>
    <w:rsid w:val="00A33DB1"/>
    <w:rsid w:val="00A40F45"/>
    <w:rsid w:val="00A458B1"/>
    <w:rsid w:val="00A67779"/>
    <w:rsid w:val="00A7505F"/>
    <w:rsid w:val="00A960B5"/>
    <w:rsid w:val="00A97A5C"/>
    <w:rsid w:val="00AB34F0"/>
    <w:rsid w:val="00AB38E9"/>
    <w:rsid w:val="00AC7D30"/>
    <w:rsid w:val="00AD0D54"/>
    <w:rsid w:val="00B105C2"/>
    <w:rsid w:val="00B17721"/>
    <w:rsid w:val="00B354D4"/>
    <w:rsid w:val="00B42349"/>
    <w:rsid w:val="00B44EC4"/>
    <w:rsid w:val="00B56B21"/>
    <w:rsid w:val="00B84A25"/>
    <w:rsid w:val="00BA0750"/>
    <w:rsid w:val="00BB10E5"/>
    <w:rsid w:val="00BB14C4"/>
    <w:rsid w:val="00BC34AA"/>
    <w:rsid w:val="00BE2273"/>
    <w:rsid w:val="00BE7B34"/>
    <w:rsid w:val="00C10176"/>
    <w:rsid w:val="00C27ACC"/>
    <w:rsid w:val="00C33CF2"/>
    <w:rsid w:val="00C3551C"/>
    <w:rsid w:val="00C5740A"/>
    <w:rsid w:val="00C57C45"/>
    <w:rsid w:val="00C63D1C"/>
    <w:rsid w:val="00C6727C"/>
    <w:rsid w:val="00C737C0"/>
    <w:rsid w:val="00C76EB0"/>
    <w:rsid w:val="00C82A05"/>
    <w:rsid w:val="00C92213"/>
    <w:rsid w:val="00CB5C43"/>
    <w:rsid w:val="00CD4AA6"/>
    <w:rsid w:val="00D00457"/>
    <w:rsid w:val="00D02999"/>
    <w:rsid w:val="00D02AEE"/>
    <w:rsid w:val="00D11909"/>
    <w:rsid w:val="00D1426A"/>
    <w:rsid w:val="00D163A7"/>
    <w:rsid w:val="00D22F6E"/>
    <w:rsid w:val="00D27524"/>
    <w:rsid w:val="00D64CA1"/>
    <w:rsid w:val="00D66668"/>
    <w:rsid w:val="00DA0A31"/>
    <w:rsid w:val="00DB7248"/>
    <w:rsid w:val="00DC6FAF"/>
    <w:rsid w:val="00DE4A25"/>
    <w:rsid w:val="00DF0540"/>
    <w:rsid w:val="00DF2E0D"/>
    <w:rsid w:val="00DF6A92"/>
    <w:rsid w:val="00E0474A"/>
    <w:rsid w:val="00E16A47"/>
    <w:rsid w:val="00E21BAE"/>
    <w:rsid w:val="00E321F2"/>
    <w:rsid w:val="00E33ACA"/>
    <w:rsid w:val="00E40BE5"/>
    <w:rsid w:val="00E435BB"/>
    <w:rsid w:val="00E52216"/>
    <w:rsid w:val="00E65FDC"/>
    <w:rsid w:val="00E87E5D"/>
    <w:rsid w:val="00E914A0"/>
    <w:rsid w:val="00E9444C"/>
    <w:rsid w:val="00E9797F"/>
    <w:rsid w:val="00E97995"/>
    <w:rsid w:val="00EA3BBE"/>
    <w:rsid w:val="00EA7AF9"/>
    <w:rsid w:val="00EB0AB3"/>
    <w:rsid w:val="00EB2F05"/>
    <w:rsid w:val="00EC0EA6"/>
    <w:rsid w:val="00EE7864"/>
    <w:rsid w:val="00F00B75"/>
    <w:rsid w:val="00F11C3D"/>
    <w:rsid w:val="00F15F05"/>
    <w:rsid w:val="00F169CF"/>
    <w:rsid w:val="00F22530"/>
    <w:rsid w:val="00F2717E"/>
    <w:rsid w:val="00F278F0"/>
    <w:rsid w:val="00F36853"/>
    <w:rsid w:val="00F44D1F"/>
    <w:rsid w:val="00F4757C"/>
    <w:rsid w:val="00F5716C"/>
    <w:rsid w:val="00F65C9E"/>
    <w:rsid w:val="00F75592"/>
    <w:rsid w:val="00F977E8"/>
    <w:rsid w:val="00FA4B67"/>
    <w:rsid w:val="00FA67CB"/>
    <w:rsid w:val="00FB6301"/>
    <w:rsid w:val="00FC364E"/>
    <w:rsid w:val="00FC44D2"/>
    <w:rsid w:val="00FC509B"/>
    <w:rsid w:val="00FC7079"/>
    <w:rsid w:val="00FD1040"/>
    <w:rsid w:val="00FD25DA"/>
    <w:rsid w:val="00FD2B6E"/>
    <w:rsid w:val="00FE0B9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9898D7-3406-4515-A328-7024BE76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3DB1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A33DB1"/>
    <w:rPr>
      <w:color w:val="0000FF"/>
      <w:u w:val="single"/>
    </w:rPr>
  </w:style>
  <w:style w:type="paragraph" w:styleId="a6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uiPriority w:val="99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Balloon Text"/>
    <w:basedOn w:val="a"/>
    <w:semiHidden/>
    <w:rsid w:val="0055482F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347AB4"/>
    <w:rPr>
      <w:lang w:val="en-GB"/>
    </w:rPr>
  </w:style>
  <w:style w:type="character" w:styleId="ac">
    <w:name w:val="Strong"/>
    <w:basedOn w:val="a0"/>
    <w:uiPriority w:val="22"/>
    <w:qFormat/>
    <w:rsid w:val="00980950"/>
    <w:rPr>
      <w:b/>
      <w:bCs/>
    </w:rPr>
  </w:style>
  <w:style w:type="character" w:styleId="ad">
    <w:name w:val="Emphasis"/>
    <w:basedOn w:val="a0"/>
    <w:uiPriority w:val="20"/>
    <w:qFormat/>
    <w:rsid w:val="00F44D1F"/>
    <w:rPr>
      <w:i/>
      <w:iCs/>
    </w:rPr>
  </w:style>
  <w:style w:type="paragraph" w:styleId="ae">
    <w:name w:val="List Paragraph"/>
    <w:basedOn w:val="a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">
    <w:name w:val="annotation text"/>
    <w:basedOn w:val="a"/>
    <w:link w:val="af0"/>
    <w:uiPriority w:val="99"/>
    <w:semiHidden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7515A"/>
    <w:rPr>
      <w:rFonts w:eastAsia="Arial Unicode MS"/>
      <w:bdr w:val="nil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37515A"/>
    <w:rPr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4548A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A68E5-8891-4B37-9B84-28244CF9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https:/mul2-edu.gov.am/tasks/29276/oneclick/hraman-anvanakochum.docx?token=5f3b355f1383d7f84389d99c25588a84</cp:keywords>
  <cp:lastModifiedBy>Пользователь Windows</cp:lastModifiedBy>
  <cp:revision>19</cp:revision>
  <dcterms:created xsi:type="dcterms:W3CDTF">2020-10-21T11:53:00Z</dcterms:created>
  <dcterms:modified xsi:type="dcterms:W3CDTF">2020-10-21T16:35:00Z</dcterms:modified>
</cp:coreProperties>
</file>