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5B0" w:rsidRPr="000A7E84" w:rsidRDefault="006505B0" w:rsidP="006505B0">
      <w:pPr>
        <w:spacing w:before="120" w:after="120" w:line="360" w:lineRule="auto"/>
        <w:jc w:val="right"/>
        <w:rPr>
          <w:rFonts w:ascii="GHEA Grapalat" w:eastAsia="Times New Roman" w:hAnsi="GHEA Grapalat"/>
          <w:b/>
          <w:bCs/>
          <w:i/>
          <w:color w:val="000000"/>
          <w:sz w:val="24"/>
          <w:szCs w:val="24"/>
          <w:lang w:val="hy-AM"/>
        </w:rPr>
      </w:pPr>
      <w:r w:rsidRPr="000A7E84">
        <w:rPr>
          <w:rFonts w:ascii="GHEA Grapalat" w:eastAsia="Times New Roman" w:hAnsi="GHEA Grapalat"/>
          <w:b/>
          <w:bCs/>
          <w:i/>
          <w:color w:val="000000"/>
          <w:sz w:val="24"/>
          <w:szCs w:val="24"/>
          <w:lang w:val="hy-AM"/>
        </w:rPr>
        <w:t>ՆԱԽԱԳԻԾ</w:t>
      </w:r>
    </w:p>
    <w:p w:rsidR="006505B0" w:rsidRPr="002E602B" w:rsidRDefault="006505B0" w:rsidP="006505B0">
      <w:pPr>
        <w:spacing w:before="120" w:after="120" w:line="36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  <w:r w:rsidRPr="002E602B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ՀԱՅԱՍՏԱՆԻ ՀԱՆՐԱՊԵՏՈՒԹՅԱՆ</w:t>
      </w:r>
      <w:r w:rsidRPr="002E602B">
        <w:rPr>
          <w:rFonts w:ascii="Sylfaen" w:eastAsia="Times New Roman" w:hAnsi="Sylfaen" w:cs="Courier New"/>
          <w:b/>
          <w:bCs/>
          <w:color w:val="000000"/>
          <w:sz w:val="24"/>
          <w:szCs w:val="24"/>
          <w:lang w:val="hy-AM"/>
        </w:rPr>
        <w:t> </w:t>
      </w:r>
      <w:r w:rsidRPr="002E602B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br/>
        <w:t>ՕՐԵՆՔԸ</w:t>
      </w:r>
    </w:p>
    <w:p w:rsidR="006505B0" w:rsidRPr="002E602B" w:rsidRDefault="006505B0" w:rsidP="006505B0">
      <w:pPr>
        <w:spacing w:after="0" w:line="240" w:lineRule="auto"/>
        <w:jc w:val="center"/>
        <w:outlineLvl w:val="2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«</w:t>
      </w:r>
      <w:r w:rsidRPr="002E602B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ՀԱՅԱՍՏԱՆԻ ՀԱՆՐԱՊԵՏՈՒԹՅԱՆ ՔՐԵԱԿԱՏԱՐՈՂԱԿԱՆ ՕՐԵՆՍԳՐՔՈՒՄ ՓՈՓՈԽՈՒԹՅՈՒՆՆԵՐ ԵՎ ԼՐԱՑՈՒՄ</w:t>
      </w:r>
      <w:r w:rsidRPr="00837E7F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ՆԵՐ</w:t>
      </w:r>
      <w:r w:rsidRPr="002E602B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 ԿԱՏԱՐԵԼՈՒ ՄԱՍԻՆ</w:t>
      </w:r>
      <w:r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»</w:t>
      </w:r>
    </w:p>
    <w:p w:rsidR="006505B0" w:rsidRPr="00B26027" w:rsidRDefault="006505B0" w:rsidP="006505B0">
      <w:pPr>
        <w:spacing w:line="240" w:lineRule="auto"/>
        <w:rPr>
          <w:sz w:val="24"/>
          <w:szCs w:val="24"/>
          <w:lang w:val="hy-AM"/>
        </w:rPr>
      </w:pPr>
    </w:p>
    <w:p w:rsidR="006505B0" w:rsidRPr="00F470FD" w:rsidRDefault="006505B0" w:rsidP="006505B0">
      <w:pPr>
        <w:spacing w:after="0"/>
        <w:ind w:right="-90" w:firstLine="540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</w:pPr>
      <w:r w:rsidRPr="00F470FD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 Հոդված 1.</w:t>
      </w:r>
      <w:r w:rsidRPr="00F470FD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Քրեակատարողական օրենսգրքի (այսուհետ՝ Օրենսգիրք)</w:t>
      </w:r>
      <w:r w:rsidRPr="00F470FD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470FD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85-րդ հոդվածում լրացնել հետևյալ բովանդակությամբ</w:t>
      </w:r>
      <w:r w:rsidRPr="000A7E84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</w:t>
      </w:r>
      <w:r w:rsidRPr="00F470FD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4-րդ մաս.</w:t>
      </w:r>
    </w:p>
    <w:p w:rsidR="006505B0" w:rsidRPr="000A7E84" w:rsidRDefault="006505B0" w:rsidP="006505B0">
      <w:pPr>
        <w:spacing w:after="0"/>
        <w:ind w:right="-90" w:firstLine="540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</w:pPr>
      <w:r w:rsidRPr="00F470FD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«</w:t>
      </w:r>
      <w:r w:rsidRPr="000A7E84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4.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</w:t>
      </w:r>
      <w:r w:rsidRPr="000A7E84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Բաց, կիսաբաց, կիսափակ և փակ ուղղիչ հիմնարկներում </w:t>
      </w:r>
      <w:r w:rsidRPr="000A7E8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կարող են կազմակերպվել աշխատանքային զբաղվածության գոտիներ կամ խցեր՝ ուղղիչ հիմնարկներում պատիժը կրող դատապարտյալներին աշխատանքներում ներգրավելու նպատակով:</w:t>
      </w:r>
      <w:r w:rsidRPr="00F470FD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»</w:t>
      </w:r>
      <w:r w:rsidRPr="000A7E84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:</w:t>
      </w:r>
    </w:p>
    <w:p w:rsidR="006505B0" w:rsidRDefault="006505B0" w:rsidP="006505B0">
      <w:pPr>
        <w:spacing w:after="0"/>
        <w:ind w:right="-90" w:firstLine="540"/>
        <w:jc w:val="both"/>
        <w:rPr>
          <w:rStyle w:val="Strong"/>
          <w:rFonts w:ascii="GHEA Grapalat" w:hAnsi="GHEA Grapalat"/>
          <w:color w:val="000000"/>
          <w:sz w:val="24"/>
          <w:szCs w:val="24"/>
          <w:lang w:val="hy-AM"/>
        </w:rPr>
      </w:pPr>
    </w:p>
    <w:p w:rsidR="006505B0" w:rsidRPr="00F470FD" w:rsidRDefault="006505B0" w:rsidP="006505B0">
      <w:pPr>
        <w:spacing w:after="0"/>
        <w:ind w:right="-9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F470FD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Հոդված 2. </w:t>
      </w:r>
      <w:r w:rsidRPr="00F470FD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Օրենսգրքի 100</w:t>
      </w:r>
      <w:r w:rsidRPr="00837E7F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-</w:t>
      </w:r>
      <w:r w:rsidRPr="00F470FD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րդ հոդված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ի</w:t>
      </w:r>
      <w:r w:rsidRPr="00F470FD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1-ին մասը </w:t>
      </w:r>
      <w:r w:rsidRPr="00F470FD">
        <w:rPr>
          <w:rFonts w:ascii="GHEA Grapalat" w:hAnsi="GHEA Grapalat"/>
          <w:sz w:val="24"/>
          <w:szCs w:val="24"/>
          <w:lang w:val="hy-AM"/>
        </w:rPr>
        <w:t>շարադրել հետևյալ խմբագրությամբ՝</w:t>
      </w:r>
    </w:p>
    <w:p w:rsidR="006505B0" w:rsidRPr="00F470FD" w:rsidRDefault="006505B0" w:rsidP="006505B0">
      <w:pPr>
        <w:spacing w:after="0"/>
        <w:ind w:right="-90" w:firstLine="540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</w:pPr>
      <w:r w:rsidRPr="00F470FD">
        <w:rPr>
          <w:rFonts w:ascii="GHEA Grapalat" w:hAnsi="GHEA Grapalat"/>
          <w:sz w:val="24"/>
          <w:szCs w:val="24"/>
          <w:lang w:val="hy-AM"/>
        </w:rPr>
        <w:t xml:space="preserve">«1. Պատիժը կատարելու համար ուղղիչ հիմնարկի տեսակը և վայրը որոշում է Հայաստանի Հանրապետության արդարադատության նախարարության քրեակատարողական ծառայության կենտրոնական մարմնում (այսուհետ` քրեակատարողական ծառայության կենտրոնական մարմին) գործող տեղաբաշխման հանձնաժողովը </w:t>
      </w:r>
      <w:r w:rsidRPr="000A7E84">
        <w:rPr>
          <w:rFonts w:ascii="GHEA Grapalat" w:hAnsi="GHEA Grapalat"/>
          <w:sz w:val="24"/>
          <w:szCs w:val="24"/>
          <w:lang w:val="hy-AM"/>
        </w:rPr>
        <w:t>(</w:t>
      </w:r>
      <w:r w:rsidRPr="00F470FD">
        <w:rPr>
          <w:rFonts w:ascii="GHEA Grapalat" w:hAnsi="GHEA Grapalat"/>
          <w:sz w:val="24"/>
          <w:szCs w:val="24"/>
          <w:lang w:val="hy-AM"/>
        </w:rPr>
        <w:t>այսուհետ նաև՝ Տեղաբաշխման հանձնաժողով</w:t>
      </w:r>
      <w:r w:rsidRPr="000A7E84">
        <w:rPr>
          <w:rFonts w:ascii="GHEA Grapalat" w:hAnsi="GHEA Grapalat"/>
          <w:sz w:val="24"/>
          <w:szCs w:val="24"/>
          <w:lang w:val="hy-AM"/>
        </w:rPr>
        <w:t>)</w:t>
      </w:r>
      <w:r w:rsidRPr="00F470FD">
        <w:rPr>
          <w:rFonts w:ascii="GHEA Grapalat" w:hAnsi="GHEA Grapalat"/>
          <w:sz w:val="24"/>
          <w:szCs w:val="24"/>
          <w:lang w:val="hy-AM"/>
        </w:rPr>
        <w:t>՝ սույն հոդվածի 2-րդ մասով սահմանված կարգով և հաշվի առնելով սույն օրենսգրքի 68-րդ հոդվածի և 69-րդ հոդվածի 2-րդ մասի պահանջները:</w:t>
      </w:r>
      <w:r>
        <w:rPr>
          <w:rFonts w:ascii="GHEA Grapalat" w:hAnsi="GHEA Grapalat"/>
          <w:sz w:val="24"/>
          <w:szCs w:val="24"/>
          <w:lang w:val="hy-AM"/>
        </w:rPr>
        <w:t>»:</w:t>
      </w:r>
    </w:p>
    <w:p w:rsidR="006505B0" w:rsidRPr="00F470FD" w:rsidRDefault="006505B0" w:rsidP="006505B0">
      <w:pPr>
        <w:spacing w:after="0"/>
        <w:ind w:right="-90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</w:pPr>
    </w:p>
    <w:p w:rsidR="006505B0" w:rsidRPr="000A7E84" w:rsidRDefault="006505B0" w:rsidP="006505B0">
      <w:pPr>
        <w:spacing w:after="0"/>
        <w:ind w:right="-90" w:firstLine="540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</w:pPr>
      <w:r w:rsidRPr="00F470FD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Հոդված </w:t>
      </w:r>
      <w:r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3</w:t>
      </w:r>
      <w:r w:rsidRPr="00F470FD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. </w:t>
      </w:r>
      <w:r w:rsidRPr="00F470FD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Օրենսգրքի 101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-</w:t>
      </w:r>
      <w:r w:rsidRPr="00F470FD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րդ հոդվածը </w:t>
      </w:r>
      <w:r w:rsidRPr="00F470FD">
        <w:rPr>
          <w:rFonts w:ascii="GHEA Grapalat" w:hAnsi="GHEA Grapalat"/>
          <w:sz w:val="24"/>
          <w:szCs w:val="24"/>
          <w:lang w:val="hy-AM"/>
        </w:rPr>
        <w:t>շարադրել հետևյալ խմբագրությամբ՝</w:t>
      </w:r>
    </w:p>
    <w:p w:rsidR="006505B0" w:rsidRPr="00E235EF" w:rsidRDefault="006505B0" w:rsidP="006505B0">
      <w:pPr>
        <w:spacing w:after="0"/>
        <w:ind w:right="-9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F470FD">
        <w:rPr>
          <w:rFonts w:ascii="GHEA Grapalat" w:hAnsi="GHEA Grapalat"/>
          <w:sz w:val="24"/>
          <w:szCs w:val="24"/>
          <w:lang w:val="hy-AM"/>
        </w:rPr>
        <w:t xml:space="preserve">«1. Պատիժը կատարելու համար ուղղիչ հիմնարկի տեսակը և </w:t>
      </w:r>
      <w:r w:rsidRPr="000A7E84">
        <w:rPr>
          <w:rFonts w:ascii="GHEA Grapalat" w:hAnsi="GHEA Grapalat"/>
          <w:sz w:val="24"/>
          <w:szCs w:val="24"/>
          <w:lang w:val="hy-AM"/>
        </w:rPr>
        <w:t>(</w:t>
      </w:r>
      <w:r w:rsidRPr="00F470FD">
        <w:rPr>
          <w:rFonts w:ascii="GHEA Grapalat" w:hAnsi="GHEA Grapalat"/>
          <w:sz w:val="24"/>
          <w:szCs w:val="24"/>
          <w:lang w:val="hy-AM"/>
        </w:rPr>
        <w:t>կամ</w:t>
      </w:r>
      <w:r w:rsidRPr="000A7E84">
        <w:rPr>
          <w:rFonts w:ascii="GHEA Grapalat" w:hAnsi="GHEA Grapalat"/>
          <w:sz w:val="24"/>
          <w:szCs w:val="24"/>
          <w:lang w:val="hy-AM"/>
        </w:rPr>
        <w:t>)</w:t>
      </w:r>
      <w:r w:rsidRPr="00F470FD">
        <w:rPr>
          <w:rFonts w:ascii="GHEA Grapalat" w:hAnsi="GHEA Grapalat"/>
          <w:sz w:val="24"/>
          <w:szCs w:val="24"/>
          <w:lang w:val="hy-AM"/>
        </w:rPr>
        <w:t xml:space="preserve"> վայրը փոխում է սույն օրենսգրքի 100-րդ հոդվածով նախատեսված </w:t>
      </w:r>
      <w:r>
        <w:rPr>
          <w:rFonts w:ascii="GHEA Grapalat" w:hAnsi="GHEA Grapalat"/>
          <w:sz w:val="24"/>
          <w:szCs w:val="24"/>
          <w:lang w:val="hy-AM"/>
        </w:rPr>
        <w:t>Տ</w:t>
      </w:r>
      <w:r w:rsidRPr="00F470FD">
        <w:rPr>
          <w:rFonts w:ascii="GHEA Grapalat" w:hAnsi="GHEA Grapalat"/>
          <w:sz w:val="24"/>
          <w:szCs w:val="24"/>
          <w:lang w:val="hy-AM"/>
        </w:rPr>
        <w:t xml:space="preserve">եղաբաշխման հանձնաժողովը՝ հաշվի առնելով որոշակի ժամկետով կամ ցմահ ազատազրկման դատապարտված անձի դրսևորած վարքագիծը, մեկուսացվածության աստիճանի նպատակահարմարությունը և սույն օրենսգրքի 68-րդ հոդվածի </w:t>
      </w:r>
      <w:r>
        <w:rPr>
          <w:rFonts w:ascii="GHEA Grapalat" w:hAnsi="GHEA Grapalat"/>
          <w:sz w:val="24"/>
          <w:szCs w:val="24"/>
          <w:lang w:val="hy-AM"/>
        </w:rPr>
        <w:t>ու</w:t>
      </w:r>
      <w:r w:rsidRPr="00F470FD">
        <w:rPr>
          <w:rFonts w:ascii="GHEA Grapalat" w:hAnsi="GHEA Grapalat"/>
          <w:sz w:val="24"/>
          <w:szCs w:val="24"/>
          <w:lang w:val="hy-AM"/>
        </w:rPr>
        <w:t xml:space="preserve"> 69-րդ հոդվածի 2-րդ մասի պահանջները</w:t>
      </w:r>
      <w:r>
        <w:rPr>
          <w:rFonts w:ascii="GHEA Grapalat" w:hAnsi="GHEA Grapalat"/>
          <w:sz w:val="24"/>
          <w:szCs w:val="24"/>
          <w:lang w:val="hy-AM"/>
        </w:rPr>
        <w:t xml:space="preserve">, </w:t>
      </w:r>
      <w:r w:rsidRPr="00C6532A">
        <w:rPr>
          <w:rFonts w:ascii="GHEA Grapalat" w:hAnsi="GHEA Grapalat"/>
          <w:sz w:val="24"/>
          <w:szCs w:val="24"/>
          <w:lang w:val="hy-AM"/>
        </w:rPr>
        <w:t xml:space="preserve">իսկ դատապարտյալին </w:t>
      </w:r>
      <w:r w:rsidRPr="00C6532A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բաց ուղղիչ հիմնարկ տեղափոխելու դեպքում՝ նաև բաց ուղղիչ հիմնարկ տեղափոխվելուց հետո դատապարտյալի հետ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աշխատանքային հարաբերություններ ձևավորելու </w:t>
      </w:r>
      <w:r w:rsidRPr="00C6532A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գործատուի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</w:rPr>
        <w:t>առաջարկության առկայությունը</w:t>
      </w:r>
      <w:r w:rsidRPr="00C6532A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:</w:t>
      </w:r>
    </w:p>
    <w:p w:rsidR="006505B0" w:rsidRPr="000A7E84" w:rsidRDefault="006505B0" w:rsidP="006505B0">
      <w:pPr>
        <w:spacing w:after="0"/>
        <w:ind w:right="-9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F470FD">
        <w:rPr>
          <w:rFonts w:ascii="GHEA Grapalat" w:hAnsi="GHEA Grapalat"/>
          <w:sz w:val="24"/>
          <w:szCs w:val="24"/>
          <w:lang w:val="hy-AM"/>
        </w:rPr>
        <w:lastRenderedPageBreak/>
        <w:t xml:space="preserve">2. </w:t>
      </w:r>
      <w:r>
        <w:rPr>
          <w:rFonts w:ascii="GHEA Grapalat" w:hAnsi="GHEA Grapalat"/>
          <w:sz w:val="24"/>
          <w:szCs w:val="24"/>
          <w:lang w:val="hy-AM"/>
        </w:rPr>
        <w:t xml:space="preserve">Ուղղիչ հիմնարկի տեսակը փոխելիս </w:t>
      </w:r>
      <w:r w:rsidRPr="00F470FD">
        <w:rPr>
          <w:rFonts w:ascii="GHEA Grapalat" w:hAnsi="GHEA Grapalat"/>
          <w:sz w:val="24"/>
          <w:szCs w:val="24"/>
          <w:lang w:val="hy-AM"/>
        </w:rPr>
        <w:t xml:space="preserve">Տեղաբաշխման հանձնաժողովը կաշկանդված չէ քրեակատարողական հիմնարկի կողմից ներկայացված </w:t>
      </w:r>
      <w:r>
        <w:rPr>
          <w:rFonts w:ascii="GHEA Grapalat" w:hAnsi="GHEA Grapalat"/>
          <w:sz w:val="24"/>
          <w:szCs w:val="24"/>
          <w:lang w:val="hy-AM"/>
        </w:rPr>
        <w:t xml:space="preserve">միջնորդագրով </w:t>
      </w:r>
      <w:r w:rsidRPr="00F470FD">
        <w:rPr>
          <w:rFonts w:ascii="GHEA Grapalat" w:hAnsi="GHEA Grapalat"/>
          <w:sz w:val="24"/>
          <w:szCs w:val="24"/>
          <w:lang w:val="hy-AM"/>
        </w:rPr>
        <w:t>և դատապարտյալի վարքագիծը</w:t>
      </w:r>
      <w:r>
        <w:rPr>
          <w:rFonts w:ascii="GHEA Grapalat" w:hAnsi="GHEA Grapalat"/>
          <w:sz w:val="24"/>
          <w:szCs w:val="24"/>
          <w:lang w:val="hy-AM"/>
        </w:rPr>
        <w:t xml:space="preserve"> կարող է գնահատել՝</w:t>
      </w:r>
      <w:r w:rsidRPr="00F470FD">
        <w:rPr>
          <w:rFonts w:ascii="GHEA Grapalat" w:hAnsi="GHEA Grapalat"/>
          <w:sz w:val="24"/>
          <w:szCs w:val="24"/>
          <w:lang w:val="hy-AM"/>
        </w:rPr>
        <w:t xml:space="preserve"> հաշվի առնելով</w:t>
      </w:r>
      <w:r w:rsidRPr="000A7E84">
        <w:rPr>
          <w:rFonts w:ascii="GHEA Grapalat" w:hAnsi="GHEA Grapalat" w:cs="Cambria Math"/>
          <w:sz w:val="24"/>
          <w:szCs w:val="24"/>
          <w:lang w:val="hy-AM"/>
        </w:rPr>
        <w:t>.</w:t>
      </w:r>
    </w:p>
    <w:p w:rsidR="006505B0" w:rsidRPr="00F470FD" w:rsidRDefault="006505B0" w:rsidP="006505B0">
      <w:pPr>
        <w:pStyle w:val="ListParagraph"/>
        <w:numPr>
          <w:ilvl w:val="0"/>
          <w:numId w:val="1"/>
        </w:numPr>
        <w:tabs>
          <w:tab w:val="left" w:pos="900"/>
        </w:tabs>
        <w:spacing w:after="0"/>
        <w:ind w:left="0" w:right="-9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F470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պատժի կրման ընթացքում </w:t>
      </w:r>
      <w:r w:rsidRPr="00F470FD">
        <w:rPr>
          <w:rFonts w:ascii="GHEA Grapalat" w:hAnsi="GHEA Grapalat"/>
          <w:sz w:val="24"/>
          <w:szCs w:val="24"/>
          <w:lang w:val="hy-AM"/>
        </w:rPr>
        <w:t>նոր հանցանքի կամ զանցանքի կատարման հանգամանքը.</w:t>
      </w:r>
    </w:p>
    <w:p w:rsidR="006505B0" w:rsidRPr="00F470FD" w:rsidRDefault="006505B0" w:rsidP="006505B0">
      <w:pPr>
        <w:pStyle w:val="ListParagraph"/>
        <w:numPr>
          <w:ilvl w:val="0"/>
          <w:numId w:val="1"/>
        </w:numPr>
        <w:spacing w:after="0"/>
        <w:ind w:right="-90"/>
        <w:jc w:val="both"/>
        <w:rPr>
          <w:rFonts w:ascii="GHEA Grapalat" w:hAnsi="GHEA Grapalat"/>
          <w:sz w:val="24"/>
          <w:szCs w:val="24"/>
          <w:lang w:val="hy-AM"/>
        </w:rPr>
      </w:pPr>
      <w:r w:rsidRPr="00F470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պատժի կրման ընթացքում խրախուսանքի առկայությունը.</w:t>
      </w:r>
    </w:p>
    <w:p w:rsidR="006505B0" w:rsidRPr="00F470FD" w:rsidRDefault="006505B0" w:rsidP="006505B0">
      <w:pPr>
        <w:pStyle w:val="ListParagraph"/>
        <w:numPr>
          <w:ilvl w:val="0"/>
          <w:numId w:val="1"/>
        </w:numPr>
        <w:spacing w:after="0"/>
        <w:ind w:right="-90"/>
        <w:jc w:val="both"/>
        <w:rPr>
          <w:rFonts w:ascii="GHEA Grapalat" w:hAnsi="GHEA Grapalat"/>
          <w:sz w:val="24"/>
          <w:szCs w:val="24"/>
          <w:lang w:val="hy-AM"/>
        </w:rPr>
      </w:pPr>
      <w:r w:rsidRPr="00F470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պատժի կրման ընթացքում կարգապահական տույժի առկայությունը.</w:t>
      </w:r>
    </w:p>
    <w:p w:rsidR="006505B0" w:rsidRPr="00F470FD" w:rsidRDefault="006505B0" w:rsidP="006505B0">
      <w:pPr>
        <w:pStyle w:val="ListParagraph"/>
        <w:numPr>
          <w:ilvl w:val="0"/>
          <w:numId w:val="1"/>
        </w:numPr>
        <w:tabs>
          <w:tab w:val="left" w:pos="900"/>
        </w:tabs>
        <w:spacing w:after="0"/>
        <w:ind w:left="0" w:right="-9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F470FD">
        <w:rPr>
          <w:rFonts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F470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պատժի կրման ընթացքում կրթական ծրագրերին, մարզական, մշակութային, լուսավորչական կամ կրոնական միջոցառումներին կամ դատապարտյալների ինքնագործ միավորումներին մասնակցելը, եթե առկա է եղել նման հնարավորություն.</w:t>
      </w:r>
    </w:p>
    <w:p w:rsidR="006505B0" w:rsidRPr="00F470FD" w:rsidRDefault="006505B0" w:rsidP="006505B0">
      <w:pPr>
        <w:pStyle w:val="ListParagraph"/>
        <w:numPr>
          <w:ilvl w:val="0"/>
          <w:numId w:val="1"/>
        </w:numPr>
        <w:tabs>
          <w:tab w:val="left" w:pos="900"/>
        </w:tabs>
        <w:spacing w:after="0"/>
        <w:ind w:left="0" w:right="-9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F470F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պատժի</w:t>
      </w:r>
      <w:r w:rsidRPr="00F470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կրման ընթացքում աշխատելը, եթե առկա է եղել աշխատելու հնարավորություն, կամ եթե չաշխատելը պայմանավորված չի եղել դատապարտյալի առողջական խնդիրներով.</w:t>
      </w:r>
    </w:p>
    <w:p w:rsidR="006505B0" w:rsidRPr="00F470FD" w:rsidRDefault="006505B0" w:rsidP="006505B0">
      <w:pPr>
        <w:pStyle w:val="ListParagraph"/>
        <w:numPr>
          <w:ilvl w:val="0"/>
          <w:numId w:val="1"/>
        </w:numPr>
        <w:spacing w:after="0"/>
        <w:ind w:right="-90"/>
        <w:jc w:val="both"/>
        <w:rPr>
          <w:rFonts w:ascii="GHEA Grapalat" w:hAnsi="GHEA Grapalat"/>
          <w:sz w:val="24"/>
          <w:szCs w:val="24"/>
          <w:lang w:val="hy-AM"/>
        </w:rPr>
      </w:pPr>
      <w:r w:rsidRPr="00F470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կատարած հանցանքի նկատմամբ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դատապարտյալի </w:t>
      </w:r>
      <w:r w:rsidRPr="00F470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ունեցած վերաբերմունքը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</w:p>
    <w:p w:rsidR="006505B0" w:rsidRPr="00F470FD" w:rsidRDefault="006505B0" w:rsidP="006505B0">
      <w:pPr>
        <w:pStyle w:val="ListParagraph"/>
        <w:numPr>
          <w:ilvl w:val="0"/>
          <w:numId w:val="1"/>
        </w:numPr>
        <w:tabs>
          <w:tab w:val="left" w:pos="900"/>
        </w:tabs>
        <w:spacing w:after="0"/>
        <w:ind w:left="0" w:right="-9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F470FD">
        <w:rPr>
          <w:rFonts w:ascii="GHEA Grapalat" w:hAnsi="GHEA Grapalat"/>
          <w:sz w:val="24"/>
          <w:szCs w:val="24"/>
          <w:lang w:val="hy-AM"/>
        </w:rPr>
        <w:t>դատապարտյալի</w:t>
      </w:r>
      <w:r w:rsidRPr="00F470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վերաբերմունքը քրեական ենթամշակույթի նկատմամբ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</w:p>
    <w:p w:rsidR="006505B0" w:rsidRPr="00F470FD" w:rsidRDefault="006505B0" w:rsidP="006505B0">
      <w:pPr>
        <w:pStyle w:val="ListParagraph"/>
        <w:numPr>
          <w:ilvl w:val="0"/>
          <w:numId w:val="1"/>
        </w:numPr>
        <w:tabs>
          <w:tab w:val="left" w:pos="900"/>
        </w:tabs>
        <w:spacing w:after="0"/>
        <w:ind w:left="0" w:right="-9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F470F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որոշակի</w:t>
      </w:r>
      <w:r w:rsidRPr="00F470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հակումները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կամ</w:t>
      </w:r>
      <w:r w:rsidRPr="00F470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հնարավոր կախվածությունները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</w:p>
    <w:p w:rsidR="006505B0" w:rsidRPr="00F470FD" w:rsidRDefault="006505B0" w:rsidP="006505B0">
      <w:pPr>
        <w:pStyle w:val="ListParagraph"/>
        <w:numPr>
          <w:ilvl w:val="0"/>
          <w:numId w:val="1"/>
        </w:numPr>
        <w:tabs>
          <w:tab w:val="left" w:pos="900"/>
        </w:tabs>
        <w:spacing w:after="0"/>
        <w:ind w:left="0" w:right="-9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F470F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մասնակցությունը</w:t>
      </w:r>
      <w:r w:rsidRPr="00F470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վերասոցիալականացման, այդ թվում` անձնական զարգացման միջոցառումներին.</w:t>
      </w:r>
    </w:p>
    <w:p w:rsidR="006505B0" w:rsidRPr="00F470FD" w:rsidRDefault="006505B0" w:rsidP="006505B0">
      <w:pPr>
        <w:pStyle w:val="ListParagraph"/>
        <w:numPr>
          <w:ilvl w:val="0"/>
          <w:numId w:val="1"/>
        </w:numPr>
        <w:spacing w:after="0"/>
        <w:ind w:right="-90"/>
        <w:jc w:val="both"/>
        <w:rPr>
          <w:rFonts w:ascii="GHEA Grapalat" w:hAnsi="GHEA Grapalat"/>
          <w:sz w:val="24"/>
          <w:szCs w:val="24"/>
          <w:lang w:val="hy-AM"/>
        </w:rPr>
      </w:pPr>
      <w:r w:rsidRPr="00F470FD">
        <w:rPr>
          <w:rFonts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F470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դատապարտյալի վարքագիծը գնահատող այլ հանգամանքներ։</w:t>
      </w:r>
    </w:p>
    <w:p w:rsidR="006505B0" w:rsidRPr="00F470FD" w:rsidRDefault="006505B0" w:rsidP="006505B0">
      <w:pPr>
        <w:spacing w:after="0"/>
        <w:ind w:right="-9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F470FD">
        <w:rPr>
          <w:rFonts w:ascii="GHEA Grapalat" w:hAnsi="GHEA Grapalat"/>
          <w:sz w:val="24"/>
          <w:szCs w:val="24"/>
          <w:lang w:val="hy-AM"/>
        </w:rPr>
        <w:t>3.</w:t>
      </w:r>
      <w:r w:rsidRPr="00F470FD">
        <w:rPr>
          <w:rFonts w:ascii="GHEA Grapalat" w:hAnsi="GHEA Grapalat"/>
          <w:color w:val="0D0D0D" w:themeColor="text1" w:themeTint="F2"/>
          <w:sz w:val="24"/>
          <w:szCs w:val="24"/>
          <w:lang w:val="hy-AM"/>
        </w:rPr>
        <w:t xml:space="preserve"> </w:t>
      </w:r>
      <w:r w:rsidRPr="00F470FD">
        <w:rPr>
          <w:rFonts w:ascii="GHEA Grapalat" w:hAnsi="GHEA Grapalat"/>
          <w:color w:val="000000"/>
          <w:sz w:val="24"/>
          <w:szCs w:val="24"/>
          <w:lang w:val="hy-AM"/>
        </w:rPr>
        <w:t xml:space="preserve">Ուղղիչ </w:t>
      </w:r>
      <w:r w:rsidRPr="00F470FD">
        <w:rPr>
          <w:rFonts w:ascii="GHEA Grapalat" w:hAnsi="GHEA Grapalat"/>
          <w:noProof/>
          <w:sz w:val="24"/>
          <w:szCs w:val="24"/>
          <w:lang w:val="hy-AM"/>
        </w:rPr>
        <w:t>հիմնարկի տեսակը կամ վայրը փոխելու</w:t>
      </w:r>
      <w:r w:rsidRPr="00F470FD">
        <w:rPr>
          <w:rFonts w:ascii="GHEA Grapalat" w:hAnsi="GHEA Grapalat"/>
          <w:color w:val="000000"/>
          <w:sz w:val="24"/>
          <w:szCs w:val="24"/>
          <w:lang w:val="hy-AM"/>
        </w:rPr>
        <w:t xml:space="preserve">, ինչպես նաև տեխնիկատնտեսական սպասարկման աշխատանքներ կատարելու համար փակ տեսակի ուղղիչ հիմնարկ ուղարկելու կամ կալանավորվածներին պահելու վայրում թողնելու կամ այլ վայր ուղարկելու հարցերը քննարկելու նպատակով դատապարտյալի վերաբերյալ </w:t>
      </w:r>
      <w:r w:rsidRPr="00F470FD">
        <w:rPr>
          <w:rFonts w:ascii="GHEA Grapalat" w:hAnsi="GHEA Grapalat"/>
          <w:color w:val="0D0D0D" w:themeColor="text1" w:themeTint="F2"/>
          <w:sz w:val="24"/>
          <w:szCs w:val="24"/>
          <w:lang w:val="hy-AM"/>
        </w:rPr>
        <w:t>համապատասխան քրեակատարողական  հիմնարկի  կողմից Տեղաբաշխման հանձնաժողովին միջնորդագիր ներկայաց</w:t>
      </w:r>
      <w:r>
        <w:rPr>
          <w:rFonts w:ascii="GHEA Grapalat" w:hAnsi="GHEA Grapalat"/>
          <w:color w:val="0D0D0D" w:themeColor="text1" w:themeTint="F2"/>
          <w:sz w:val="24"/>
          <w:szCs w:val="24"/>
          <w:lang w:val="hy-AM"/>
        </w:rPr>
        <w:t>վ</w:t>
      </w:r>
      <w:r w:rsidRPr="00F470FD">
        <w:rPr>
          <w:rFonts w:ascii="GHEA Grapalat" w:hAnsi="GHEA Grapalat"/>
          <w:color w:val="0D0D0D" w:themeColor="text1" w:themeTint="F2"/>
          <w:sz w:val="24"/>
          <w:szCs w:val="24"/>
          <w:lang w:val="hy-AM"/>
        </w:rPr>
        <w:t>ելուց հետո՝ մինչև  Տեղաբաշխման հանձնաժողովի  կողմից  հարցը քննարկելը, դատապարտյալի վարքագծում նոր հանգամանք ի հայտ գալու</w:t>
      </w:r>
      <w:r>
        <w:rPr>
          <w:rFonts w:ascii="GHEA Grapalat" w:hAnsi="GHEA Grapalat"/>
          <w:color w:val="0D0D0D" w:themeColor="text1" w:themeTint="F2"/>
          <w:sz w:val="24"/>
          <w:szCs w:val="24"/>
          <w:lang w:val="hy-AM"/>
        </w:rPr>
        <w:t xml:space="preserve"> </w:t>
      </w:r>
      <w:r w:rsidRPr="00F470FD">
        <w:rPr>
          <w:rFonts w:ascii="GHEA Grapalat" w:hAnsi="GHEA Grapalat"/>
          <w:color w:val="0D0D0D" w:themeColor="text1" w:themeTint="F2"/>
          <w:sz w:val="24"/>
          <w:szCs w:val="24"/>
          <w:lang w:val="hy-AM"/>
        </w:rPr>
        <w:t>դեպքում համապատասխան քրեակատարողական հիմնարկի  վարչակազմը պարտավոր է</w:t>
      </w:r>
      <w:r>
        <w:rPr>
          <w:rFonts w:ascii="GHEA Grapalat" w:hAnsi="GHEA Grapalat"/>
          <w:color w:val="0D0D0D" w:themeColor="text1" w:themeTint="F2"/>
          <w:sz w:val="24"/>
          <w:szCs w:val="24"/>
          <w:lang w:val="hy-AM"/>
        </w:rPr>
        <w:t xml:space="preserve"> այդ մասին անհապաղ տեղեկացնել</w:t>
      </w:r>
      <w:r w:rsidRPr="00F470FD">
        <w:rPr>
          <w:rFonts w:ascii="GHEA Grapalat" w:hAnsi="GHEA Grapalat"/>
          <w:color w:val="0D0D0D" w:themeColor="text1" w:themeTint="F2"/>
          <w:sz w:val="24"/>
          <w:szCs w:val="24"/>
          <w:lang w:val="hy-AM"/>
        </w:rPr>
        <w:t xml:space="preserve"> Տեղաբաշխման հանձնաժողովին</w:t>
      </w:r>
      <w:r>
        <w:rPr>
          <w:rFonts w:ascii="GHEA Grapalat" w:hAnsi="GHEA Grapalat"/>
          <w:color w:val="0D0D0D" w:themeColor="text1" w:themeTint="F2"/>
          <w:sz w:val="24"/>
          <w:szCs w:val="24"/>
          <w:lang w:val="hy-AM"/>
        </w:rPr>
        <w:t>:</w:t>
      </w:r>
      <w:r w:rsidRPr="00F470FD">
        <w:rPr>
          <w:rFonts w:ascii="GHEA Grapalat" w:hAnsi="GHEA Grapalat"/>
          <w:color w:val="0D0D0D" w:themeColor="text1" w:themeTint="F2"/>
          <w:sz w:val="24"/>
          <w:szCs w:val="24"/>
          <w:lang w:val="hy-AM"/>
        </w:rPr>
        <w:t>»:</w:t>
      </w:r>
    </w:p>
    <w:p w:rsidR="006505B0" w:rsidRPr="00F470FD" w:rsidRDefault="006505B0" w:rsidP="006505B0">
      <w:pPr>
        <w:spacing w:after="0"/>
        <w:ind w:right="-90" w:firstLine="540"/>
        <w:jc w:val="both"/>
        <w:rPr>
          <w:rFonts w:ascii="GHEA Grapalat" w:hAnsi="GHEA Grapalat"/>
          <w:sz w:val="24"/>
          <w:szCs w:val="24"/>
          <w:lang w:val="hy-AM"/>
        </w:rPr>
      </w:pPr>
    </w:p>
    <w:p w:rsidR="006505B0" w:rsidRDefault="006505B0" w:rsidP="006505B0">
      <w:pPr>
        <w:spacing w:after="0"/>
        <w:ind w:right="-90" w:firstLine="540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</w:pPr>
      <w:r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Հոդված 4. </w:t>
      </w:r>
      <w:r w:rsidRPr="002E57AA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Օրենսգրքի 102-րդ հոդված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ում՝</w:t>
      </w:r>
      <w:r w:rsidRPr="002E57AA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</w:t>
      </w:r>
    </w:p>
    <w:p w:rsidR="006505B0" w:rsidRPr="009E111F" w:rsidRDefault="006505B0" w:rsidP="006505B0">
      <w:pPr>
        <w:spacing w:after="0"/>
        <w:ind w:right="-90" w:firstLine="540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</w:pP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lastRenderedPageBreak/>
        <w:t>1</w:t>
      </w:r>
      <w:r w:rsidRPr="0092555C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) </w:t>
      </w:r>
      <w:r w:rsidRPr="002E57AA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2-րդ մաս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ը</w:t>
      </w:r>
      <w:r w:rsidRPr="002E57AA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«դիմումը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:</w:t>
      </w:r>
      <w:r w:rsidRPr="002E57AA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» բառից հետո լրացնել «Բաց ուղղիչ հիմնարկից կիսաբաց ուղղիչ հիմնարկ տեղափոխման հիմք է նաև </w:t>
      </w:r>
      <w:r w:rsidRPr="000A7E84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տեղափոխումից հետո աշխատանքային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հարաբերություններ չձևավորելը կամ </w:t>
      </w:r>
      <w:r w:rsidRPr="002E57AA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աշխատող դատապարտյալի հետ կնքված աշխատանքային պայման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ա</w:t>
      </w:r>
      <w:r w:rsidRPr="002E57AA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գ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իրը լուծելուց հետո </w:t>
      </w:r>
      <w:r w:rsidRPr="002E57AA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մեկ ամսվա ընթացքում դատապարտյալի կողմից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 աշխատանքային</w:t>
      </w:r>
      <w:r w:rsidRPr="002E57AA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նոր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</w:rPr>
        <w:t>հարաբերություններ չձևավորելը</w:t>
      </w:r>
      <w:r w:rsidRPr="002E57AA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։»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բառերով</w:t>
      </w:r>
      <w:r w:rsidRPr="00837E7F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.</w:t>
      </w:r>
    </w:p>
    <w:p w:rsidR="006505B0" w:rsidRPr="009E111F" w:rsidRDefault="006505B0" w:rsidP="006505B0">
      <w:pPr>
        <w:spacing w:after="0"/>
        <w:ind w:right="-90" w:firstLine="540"/>
        <w:jc w:val="both"/>
        <w:rPr>
          <w:rStyle w:val="Strong"/>
          <w:rFonts w:ascii="GHEA Grapalat" w:hAnsi="GHEA Grapalat"/>
          <w:color w:val="000000"/>
          <w:sz w:val="24"/>
          <w:szCs w:val="24"/>
          <w:lang w:val="hy-AM"/>
        </w:rPr>
      </w:pPr>
      <w:r w:rsidRPr="0092555C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2</w:t>
      </w:r>
      <w:r w:rsidRPr="00837E7F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)</w:t>
      </w:r>
      <w:r w:rsidRPr="00837E7F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470FD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լրացնել հետևյալ բովանդակությամբ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3</w:t>
      </w:r>
      <w:r w:rsidRPr="00F470FD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-րդ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և 4-րդ </w:t>
      </w:r>
      <w:r w:rsidRPr="00F470FD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մաս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եր</w:t>
      </w:r>
      <w:r w:rsidRPr="00F470FD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.</w:t>
      </w:r>
    </w:p>
    <w:p w:rsidR="006505B0" w:rsidRDefault="006505B0" w:rsidP="006505B0">
      <w:pPr>
        <w:spacing w:after="0"/>
        <w:ind w:right="-90" w:firstLine="540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</w:pPr>
      <w:r w:rsidRPr="00F470FD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«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3. </w:t>
      </w:r>
      <w:r w:rsidRPr="00F470FD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Եթե դատապարտյալը սույն հոդվածի 2-րդ մաս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ով</w:t>
      </w:r>
      <w:r w:rsidRPr="00F470FD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սահմանված դեպքում</w:t>
      </w:r>
      <w:r w:rsidRPr="00F470FD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իր գրավոր դիմումի համաձայն տեղափոխվել է մեկուսացվածության առավել բարձր աստիճանի ուղղիչ հիմնարկ, ապա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տեղափոխումից</w:t>
      </w:r>
      <w:r w:rsidRPr="00F470FD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հետո նա չի կարող վերականգնել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ուղղիչ հիմնարկի նախկին տեսակը</w:t>
      </w:r>
      <w:r w:rsidRPr="00F470FD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: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Մ</w:t>
      </w:r>
      <w:r w:rsidRPr="00F470FD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եկուսացվածության առավել մեղմ աստիճանի ուղղիչ հիմնարկ դատապարտյալի տեղափոխումն իրականացվում է ընդհանուր կարգով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:</w:t>
      </w:r>
    </w:p>
    <w:p w:rsidR="006505B0" w:rsidRPr="00A116AE" w:rsidRDefault="006505B0" w:rsidP="006505B0">
      <w:pPr>
        <w:spacing w:after="0"/>
        <w:ind w:right="-90" w:firstLine="540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</w:pP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4.</w:t>
      </w:r>
      <w:r w:rsidRPr="00A752E7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</w:t>
      </w:r>
      <w:r w:rsidRPr="002E57AA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Եթե պատիժը կատարելու համար ուղղիչ հիմնարկի տեսակը փոխարինվել է մեկուսաց</w:t>
      </w:r>
      <w:r w:rsidRPr="000A7E84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վածության</w:t>
      </w:r>
      <w:r w:rsidRPr="002E57AA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առավել ցածր աստիճանի, ապա փոխարինումից հետո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ուղղիչ </w:t>
      </w:r>
      <w:r w:rsidRPr="002E57AA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հիմնարկի տեսակը մեկուսաց</w:t>
      </w:r>
      <w:r w:rsidRPr="000A7E84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վածության</w:t>
      </w:r>
      <w:r w:rsidRPr="002E57AA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առավել ցածր աստիճանի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ուղղիչ </w:t>
      </w:r>
      <w:r w:rsidRPr="002E57AA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հիմնարկ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ով</w:t>
      </w:r>
      <w:r w:rsidRPr="002E57AA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փոխարինելու հարց կարող է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Տեղաբաշխման հանձնաժողովի կողմից </w:t>
      </w:r>
      <w:r w:rsidRPr="002E57AA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քննարկվել տվյալ տեսակի ուղղիչ հիմնարկում պատիժ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ն</w:t>
      </w:r>
      <w:r w:rsidRPr="002E57AA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առնվազն մեկ տարի կրելուց հետ</w:t>
      </w:r>
      <w:r w:rsidRPr="000A7E84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, իսկ եթե պատժի մնացած մասը պակաս է մեկ տարուց, ապա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՝</w:t>
      </w:r>
      <w:r w:rsidRPr="000A7E84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պատժի մնացած մասի մեկ երկրորդը կրելուց հետո:</w:t>
      </w:r>
      <w:r w:rsidRPr="002E57AA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»։</w:t>
      </w:r>
    </w:p>
    <w:p w:rsidR="006505B0" w:rsidRPr="00A116AE" w:rsidRDefault="006505B0" w:rsidP="006505B0">
      <w:pPr>
        <w:spacing w:after="0"/>
        <w:ind w:right="-90" w:firstLine="540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</w:pPr>
    </w:p>
    <w:p w:rsidR="006505B0" w:rsidRPr="0092555C" w:rsidRDefault="006505B0" w:rsidP="006505B0">
      <w:pPr>
        <w:spacing w:after="0"/>
        <w:ind w:right="-90" w:firstLine="540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</w:pPr>
      <w:r w:rsidRPr="0092555C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Հոդված 5.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Օրենսգրքի 110-րդ հոդվածում «յոթ» բառը փոխարինել «տասը» բառով:</w:t>
      </w:r>
    </w:p>
    <w:p w:rsidR="006505B0" w:rsidRDefault="006505B0" w:rsidP="006505B0">
      <w:pPr>
        <w:spacing w:after="0"/>
        <w:ind w:right="-90" w:firstLine="540"/>
        <w:jc w:val="both"/>
        <w:rPr>
          <w:rStyle w:val="Strong"/>
          <w:rFonts w:ascii="GHEA Grapalat" w:hAnsi="GHEA Grapalat"/>
          <w:color w:val="000000"/>
          <w:sz w:val="24"/>
          <w:szCs w:val="24"/>
          <w:lang w:val="hy-AM"/>
        </w:rPr>
      </w:pPr>
    </w:p>
    <w:p w:rsidR="006505B0" w:rsidRPr="00F470FD" w:rsidRDefault="006505B0" w:rsidP="006505B0">
      <w:pPr>
        <w:spacing w:after="0"/>
        <w:ind w:right="-90" w:firstLine="540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</w:pPr>
      <w:r w:rsidRPr="00F470FD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Հոդված </w:t>
      </w:r>
      <w:r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6</w:t>
      </w:r>
      <w:r w:rsidRPr="00F470FD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.</w:t>
      </w:r>
      <w:r w:rsidRPr="00F470F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Սույն օրենքն ուժի մեջ է մտնում պաշտոնական հրապարակմանը հաջորդող տասներորդ օրը:</w:t>
      </w:r>
    </w:p>
    <w:p w:rsidR="006505B0" w:rsidRPr="002E602B" w:rsidRDefault="006505B0" w:rsidP="006505B0">
      <w:pPr>
        <w:spacing w:after="0"/>
        <w:ind w:right="-90" w:firstLine="540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</w:pPr>
    </w:p>
    <w:p w:rsidR="006505B0" w:rsidRDefault="006505B0" w:rsidP="006505B0">
      <w:pPr>
        <w:spacing w:before="120" w:after="120" w:line="240" w:lineRule="auto"/>
        <w:jc w:val="center"/>
        <w:rPr>
          <w:rStyle w:val="Strong"/>
          <w:rFonts w:ascii="GHEA Grapalat" w:hAnsi="GHEA Grapalat"/>
          <w:color w:val="000000"/>
          <w:sz w:val="24"/>
          <w:szCs w:val="24"/>
        </w:rPr>
      </w:pPr>
    </w:p>
    <w:p w:rsidR="006505B0" w:rsidRDefault="006505B0" w:rsidP="006505B0">
      <w:pPr>
        <w:spacing w:before="120" w:after="120" w:line="240" w:lineRule="auto"/>
        <w:jc w:val="center"/>
        <w:rPr>
          <w:rStyle w:val="Strong"/>
          <w:rFonts w:ascii="GHEA Grapalat" w:hAnsi="GHEA Grapalat"/>
          <w:color w:val="000000"/>
          <w:sz w:val="24"/>
          <w:szCs w:val="24"/>
        </w:rPr>
      </w:pPr>
    </w:p>
    <w:p w:rsidR="006505B0" w:rsidRDefault="006505B0" w:rsidP="006505B0">
      <w:pPr>
        <w:spacing w:before="120" w:after="120" w:line="240" w:lineRule="auto"/>
        <w:jc w:val="center"/>
        <w:rPr>
          <w:rStyle w:val="Strong"/>
          <w:rFonts w:ascii="GHEA Grapalat" w:hAnsi="GHEA Grapalat"/>
          <w:color w:val="000000"/>
          <w:sz w:val="24"/>
          <w:szCs w:val="24"/>
        </w:rPr>
      </w:pPr>
    </w:p>
    <w:p w:rsidR="006505B0" w:rsidRPr="00770013" w:rsidRDefault="006505B0" w:rsidP="006505B0">
      <w:pPr>
        <w:spacing w:before="120" w:after="120" w:line="240" w:lineRule="auto"/>
        <w:jc w:val="center"/>
        <w:rPr>
          <w:rStyle w:val="Strong"/>
          <w:rFonts w:ascii="GHEA Grapalat" w:hAnsi="GHEA Grapalat"/>
          <w:color w:val="000000"/>
          <w:sz w:val="24"/>
          <w:szCs w:val="24"/>
        </w:rPr>
      </w:pPr>
    </w:p>
    <w:p w:rsidR="006505B0" w:rsidRDefault="006505B0" w:rsidP="006505B0">
      <w:pPr>
        <w:spacing w:before="120" w:after="120" w:line="240" w:lineRule="auto"/>
        <w:rPr>
          <w:rStyle w:val="Strong"/>
          <w:rFonts w:ascii="GHEA Grapalat" w:hAnsi="GHEA Grapalat"/>
          <w:color w:val="000000"/>
          <w:sz w:val="24"/>
          <w:szCs w:val="24"/>
        </w:rPr>
      </w:pPr>
    </w:p>
    <w:p w:rsidR="006505B0" w:rsidRPr="0067087D" w:rsidRDefault="006505B0" w:rsidP="006505B0">
      <w:pPr>
        <w:spacing w:before="120" w:after="120" w:line="240" w:lineRule="auto"/>
        <w:rPr>
          <w:rStyle w:val="Strong"/>
          <w:rFonts w:ascii="GHEA Grapalat" w:hAnsi="GHEA Grapalat"/>
          <w:color w:val="000000"/>
          <w:sz w:val="24"/>
          <w:szCs w:val="24"/>
        </w:rPr>
      </w:pPr>
    </w:p>
    <w:p w:rsidR="006505B0" w:rsidRPr="002E602B" w:rsidRDefault="006505B0" w:rsidP="006505B0">
      <w:pPr>
        <w:spacing w:before="120" w:after="120" w:line="24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  <w:r w:rsidRPr="002E602B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lastRenderedPageBreak/>
        <w:t>ՀԱՅԱՍՏԱՆԻ ՀԱՆՐԱՊԵՏՈՒԹՅԱՆ</w:t>
      </w:r>
      <w:r w:rsidRPr="002E602B">
        <w:rPr>
          <w:rFonts w:ascii="Sylfaen" w:eastAsia="Times New Roman" w:hAnsi="Sylfaen" w:cs="Courier New"/>
          <w:b/>
          <w:bCs/>
          <w:color w:val="000000"/>
          <w:sz w:val="24"/>
          <w:szCs w:val="24"/>
          <w:lang w:val="hy-AM"/>
        </w:rPr>
        <w:t> </w:t>
      </w:r>
      <w:r w:rsidRPr="002E602B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br/>
        <w:t>ՕՐԵՆՔԸ</w:t>
      </w:r>
    </w:p>
    <w:p w:rsidR="006505B0" w:rsidRPr="002E602B" w:rsidRDefault="006505B0" w:rsidP="006505B0">
      <w:pPr>
        <w:spacing w:before="120" w:after="120" w:line="240" w:lineRule="auto"/>
        <w:jc w:val="center"/>
        <w:rPr>
          <w:rFonts w:ascii="GHEA Grapalat" w:hAnsi="GHEA Grapalat" w:cs="Arial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2E602B">
        <w:rPr>
          <w:rFonts w:ascii="GHEA Grapalat" w:hAnsi="GHEA Grapalat" w:cs="Arial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«ԴԱՏԱԽԱԶՈՒԹՅԱՆ ՄԱՍԻՆ» ՀԱՅԱՍՏԱՆԻ ՀԱՆՐԱՊԵՏՈՒԹՅԱՆ ՕՐԵՆՔՈՒՄ </w:t>
      </w:r>
      <w:r>
        <w:rPr>
          <w:rFonts w:ascii="GHEA Grapalat" w:hAnsi="GHEA Grapalat" w:cs="Arial"/>
          <w:b/>
          <w:bCs/>
          <w:color w:val="000000"/>
          <w:sz w:val="24"/>
          <w:szCs w:val="24"/>
          <w:shd w:val="clear" w:color="auto" w:fill="FFFFFF"/>
          <w:lang w:val="hy-AM"/>
        </w:rPr>
        <w:t>ԼՐԱՑՈՒՄ</w:t>
      </w:r>
      <w:r w:rsidRPr="002E602B">
        <w:rPr>
          <w:rFonts w:ascii="GHEA Grapalat" w:hAnsi="GHEA Grapalat" w:cs="Arial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ԿԱՏԱՐԵԼՈՒ ՄԱՍԻՆ</w:t>
      </w:r>
    </w:p>
    <w:p w:rsidR="006505B0" w:rsidRPr="002E602B" w:rsidRDefault="006505B0" w:rsidP="006505B0">
      <w:pPr>
        <w:spacing w:before="120" w:after="120" w:line="240" w:lineRule="auto"/>
        <w:jc w:val="center"/>
        <w:rPr>
          <w:rFonts w:ascii="GHEA Grapalat" w:hAnsi="GHEA Grapalat" w:cs="Arial"/>
          <w:b/>
          <w:bCs/>
          <w:color w:val="000000"/>
          <w:sz w:val="24"/>
          <w:szCs w:val="24"/>
          <w:shd w:val="clear" w:color="auto" w:fill="FFFFFF"/>
          <w:lang w:val="hy-AM"/>
        </w:rPr>
      </w:pPr>
    </w:p>
    <w:p w:rsidR="006505B0" w:rsidRPr="002E602B" w:rsidRDefault="006505B0" w:rsidP="006505B0">
      <w:pPr>
        <w:shd w:val="clear" w:color="auto" w:fill="FFFFFF"/>
        <w:spacing w:after="0"/>
        <w:ind w:firstLine="360"/>
        <w:jc w:val="both"/>
        <w:rPr>
          <w:rFonts w:ascii="GHEA Grapalat" w:hAnsi="GHEA Grapalat"/>
          <w:color w:val="000000"/>
          <w:sz w:val="24"/>
          <w:szCs w:val="24"/>
          <w:lang w:val="hy-AM" w:eastAsia="ru-RU"/>
        </w:rPr>
      </w:pPr>
      <w:r>
        <w:rPr>
          <w:rFonts w:ascii="GHEA Grapalat" w:hAnsi="GHEA Grapalat" w:cs="Arial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E602B">
        <w:rPr>
          <w:rFonts w:ascii="GHEA Grapalat" w:hAnsi="GHEA Grapalat" w:cs="Arial"/>
          <w:b/>
          <w:bCs/>
          <w:color w:val="000000"/>
          <w:sz w:val="24"/>
          <w:szCs w:val="24"/>
          <w:shd w:val="clear" w:color="auto" w:fill="FFFFFF"/>
          <w:lang w:val="hy-AM"/>
        </w:rPr>
        <w:t>Հոդված 1.</w:t>
      </w:r>
      <w:r w:rsidRPr="002E602B">
        <w:rPr>
          <w:rFonts w:ascii="GHEA Grapalat" w:hAnsi="GHEA Grapalat" w:cs="Arial"/>
          <w:bCs/>
          <w:color w:val="000000"/>
          <w:sz w:val="24"/>
          <w:szCs w:val="24"/>
          <w:shd w:val="clear" w:color="auto" w:fill="FFFFFF"/>
          <w:lang w:val="hy-AM"/>
        </w:rPr>
        <w:t xml:space="preserve"> «Դատախազության մասին» Հայաստանի Հանրապետության 2017 թվականի նոյեմբերի 17-ի ՀՕ-198</w:t>
      </w:r>
      <w:r>
        <w:rPr>
          <w:rFonts w:ascii="GHEA Grapalat" w:hAnsi="GHEA Grapalat" w:cs="Arial"/>
          <w:bCs/>
          <w:color w:val="000000"/>
          <w:sz w:val="24"/>
          <w:szCs w:val="24"/>
          <w:shd w:val="clear" w:color="auto" w:fill="FFFFFF"/>
          <w:lang w:val="hy-AM"/>
        </w:rPr>
        <w:t>-</w:t>
      </w:r>
      <w:r w:rsidRPr="002E602B">
        <w:rPr>
          <w:rFonts w:ascii="GHEA Grapalat" w:hAnsi="GHEA Grapalat" w:cs="Arial"/>
          <w:bCs/>
          <w:color w:val="000000"/>
          <w:sz w:val="24"/>
          <w:szCs w:val="24"/>
          <w:shd w:val="clear" w:color="auto" w:fill="FFFFFF"/>
          <w:lang w:val="hy-AM"/>
        </w:rPr>
        <w:t xml:space="preserve">Ն օրենքի </w:t>
      </w:r>
      <w:r w:rsidRPr="002E602B">
        <w:rPr>
          <w:rFonts w:ascii="GHEA Grapalat" w:hAnsi="GHEA Grapalat"/>
          <w:color w:val="000000"/>
          <w:sz w:val="24"/>
          <w:szCs w:val="24"/>
          <w:lang w:val="hy-AM" w:eastAsia="ru-RU"/>
        </w:rPr>
        <w:t>28-րդ հոդվածի 4-րդ մասի 3–րդ կետում «իրավունք ունի» բառերից հետո լրացնել «մեկ անգամ» բառեր</w:t>
      </w:r>
      <w:r>
        <w:rPr>
          <w:rFonts w:ascii="GHEA Grapalat" w:hAnsi="GHEA Grapalat"/>
          <w:color w:val="000000"/>
          <w:sz w:val="24"/>
          <w:szCs w:val="24"/>
          <w:lang w:val="hy-AM" w:eastAsia="ru-RU"/>
        </w:rPr>
        <w:t>ը</w:t>
      </w:r>
      <w:r w:rsidRPr="002E602B">
        <w:rPr>
          <w:rFonts w:ascii="GHEA Grapalat" w:hAnsi="GHEA Grapalat"/>
          <w:color w:val="000000"/>
          <w:sz w:val="24"/>
          <w:szCs w:val="24"/>
          <w:lang w:val="hy-AM" w:eastAsia="ru-RU"/>
        </w:rPr>
        <w:t>։</w:t>
      </w:r>
    </w:p>
    <w:p w:rsidR="006505B0" w:rsidRDefault="006505B0" w:rsidP="006505B0">
      <w:pPr>
        <w:shd w:val="clear" w:color="auto" w:fill="FFFFFF"/>
        <w:spacing w:after="0"/>
        <w:ind w:firstLine="360"/>
        <w:jc w:val="both"/>
        <w:rPr>
          <w:rFonts w:ascii="GHEA Grapalat" w:hAnsi="GHEA Grapalat" w:cs="Arial"/>
          <w:b/>
          <w:bCs/>
          <w:color w:val="000000"/>
          <w:sz w:val="24"/>
          <w:szCs w:val="24"/>
          <w:shd w:val="clear" w:color="auto" w:fill="FFFFFF"/>
          <w:lang w:val="hy-AM"/>
        </w:rPr>
      </w:pPr>
    </w:p>
    <w:p w:rsidR="006505B0" w:rsidRPr="002E602B" w:rsidRDefault="006505B0" w:rsidP="006505B0">
      <w:pPr>
        <w:shd w:val="clear" w:color="auto" w:fill="FFFFFF"/>
        <w:spacing w:after="0"/>
        <w:ind w:firstLine="360"/>
        <w:jc w:val="both"/>
        <w:rPr>
          <w:rFonts w:ascii="GHEA Grapalat" w:hAnsi="GHEA Grapalat"/>
          <w:color w:val="000000"/>
          <w:sz w:val="24"/>
          <w:szCs w:val="24"/>
          <w:lang w:val="hy-AM" w:eastAsia="ru-RU"/>
        </w:rPr>
      </w:pPr>
      <w:r w:rsidRPr="002E602B">
        <w:rPr>
          <w:rFonts w:ascii="GHEA Grapalat" w:hAnsi="GHEA Grapalat" w:cs="Arial"/>
          <w:b/>
          <w:bCs/>
          <w:color w:val="000000"/>
          <w:sz w:val="24"/>
          <w:szCs w:val="24"/>
          <w:shd w:val="clear" w:color="auto" w:fill="FFFFFF"/>
          <w:lang w:val="hy-AM"/>
        </w:rPr>
        <w:t>Հոդված 2.</w:t>
      </w:r>
      <w:r w:rsidRPr="002E602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Սույն օրենքն ուժի մեջ է մտնում պաշտոնական հրապարակմանը հաջորդող տասներորդ օրը:</w:t>
      </w:r>
    </w:p>
    <w:p w:rsidR="006505B0" w:rsidRPr="002E602B" w:rsidRDefault="006505B0" w:rsidP="006505B0">
      <w:pPr>
        <w:shd w:val="clear" w:color="auto" w:fill="FFFFFF"/>
        <w:spacing w:after="0"/>
        <w:ind w:firstLine="360"/>
        <w:jc w:val="both"/>
        <w:rPr>
          <w:rFonts w:ascii="GHEA Grapalat" w:hAnsi="GHEA Grapalat"/>
          <w:color w:val="000000"/>
          <w:sz w:val="24"/>
          <w:szCs w:val="24"/>
          <w:lang w:val="hy-AM" w:eastAsia="ru-RU"/>
        </w:rPr>
      </w:pPr>
    </w:p>
    <w:p w:rsidR="00704DF9" w:rsidRDefault="00704DF9"/>
    <w:sectPr w:rsidR="00704DF9" w:rsidSect="00704D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0F1267"/>
    <w:multiLevelType w:val="hybridMultilevel"/>
    <w:tmpl w:val="E200C34E"/>
    <w:lvl w:ilvl="0" w:tplc="04090011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505B0"/>
    <w:rsid w:val="006505B0"/>
    <w:rsid w:val="00704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5B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505B0"/>
    <w:rPr>
      <w:b/>
      <w:b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List Paragraph nowy,Liste 1,Dot pt"/>
    <w:basedOn w:val="Normal"/>
    <w:link w:val="ListParagraphChar"/>
    <w:uiPriority w:val="34"/>
    <w:qFormat/>
    <w:rsid w:val="006505B0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qFormat/>
    <w:rsid w:val="006505B0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750</Words>
  <Characters>4280</Characters>
  <Application>Microsoft Office Word</Application>
  <DocSecurity>0</DocSecurity>
  <Lines>35</Lines>
  <Paragraphs>10</Paragraphs>
  <ScaleCrop>false</ScaleCrop>
  <Company/>
  <LinksUpToDate>false</LinksUpToDate>
  <CharactersWithSpaces>5020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N-Melkonyan</dc:creator>
  <cp:keywords/>
  <dc:description/>
  <cp:lastModifiedBy>N-Melkonyan</cp:lastModifiedBy>
  <cp:revision>2</cp:revision>
  <dcterms:created xsi:type="dcterms:W3CDTF">2020-08-06T08:37:00Z</dcterms:created>
  <dcterms:modified xsi:type="dcterms:W3CDTF">2020-08-06T08:37:00Z</dcterms:modified>
</cp:coreProperties>
</file>