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0A" w:rsidRDefault="00EA230A" w:rsidP="00EA230A">
      <w:pPr>
        <w:autoSpaceDE w:val="0"/>
        <w:autoSpaceDN w:val="0"/>
        <w:adjustRightInd w:val="0"/>
        <w:spacing w:line="360" w:lineRule="auto"/>
        <w:ind w:firstLine="720"/>
        <w:jc w:val="right"/>
        <w:rPr>
          <w:rFonts w:ascii="GHEA Grapalat" w:eastAsia="Calibri" w:hAnsi="GHEA Grapalat"/>
          <w:b/>
          <w:szCs w:val="22"/>
          <w:u w:val="single"/>
          <w:lang w:val="hy-AM" w:eastAsia="en-US"/>
        </w:rPr>
      </w:pPr>
      <w:r>
        <w:rPr>
          <w:rFonts w:ascii="GHEA Grapalat" w:eastAsia="Calibri" w:hAnsi="GHEA Grapalat"/>
          <w:b/>
          <w:szCs w:val="22"/>
          <w:u w:val="single"/>
          <w:lang w:val="hy-AM" w:eastAsia="en-US"/>
        </w:rPr>
        <w:t>ՆԱԽԱԳԻԾ</w:t>
      </w:r>
    </w:p>
    <w:p w:rsidR="00EA230A" w:rsidRDefault="00EA230A" w:rsidP="00EA230A">
      <w:pPr>
        <w:autoSpaceDE w:val="0"/>
        <w:autoSpaceDN w:val="0"/>
        <w:adjustRightInd w:val="0"/>
        <w:spacing w:line="360" w:lineRule="auto"/>
        <w:ind w:firstLine="720"/>
        <w:jc w:val="right"/>
        <w:rPr>
          <w:rFonts w:ascii="GHEA Grapalat" w:eastAsia="Calibri" w:hAnsi="GHEA Grapalat"/>
          <w:b/>
          <w:szCs w:val="22"/>
          <w:u w:val="single"/>
          <w:lang w:val="af-ZA" w:eastAsia="en-US"/>
        </w:rPr>
      </w:pPr>
    </w:p>
    <w:p w:rsidR="00EA230A" w:rsidRDefault="00EA230A" w:rsidP="00EA230A">
      <w:pPr>
        <w:spacing w:line="360" w:lineRule="auto"/>
        <w:ind w:firstLine="720"/>
        <w:rPr>
          <w:rFonts w:ascii="GHEA Grapalat" w:eastAsia="Calibri" w:hAnsi="GHEA Grapalat"/>
          <w:b/>
          <w:szCs w:val="22"/>
          <w:lang w:val="af-ZA" w:eastAsia="en-US"/>
        </w:rPr>
      </w:pPr>
    </w:p>
    <w:p w:rsidR="00EA230A" w:rsidRDefault="00EA230A" w:rsidP="00EA230A">
      <w:pPr>
        <w:spacing w:line="360" w:lineRule="auto"/>
        <w:ind w:firstLine="720"/>
        <w:jc w:val="center"/>
        <w:rPr>
          <w:rFonts w:ascii="GHEA Grapalat" w:eastAsia="Calibri" w:hAnsi="GHEA Grapalat"/>
          <w:b/>
          <w:szCs w:val="22"/>
          <w:lang w:val="af-ZA" w:eastAsia="en-US"/>
        </w:rPr>
      </w:pPr>
      <w:r>
        <w:rPr>
          <w:rFonts w:ascii="GHEA Grapalat" w:eastAsia="Calibri" w:hAnsi="GHEA Grapalat"/>
          <w:b/>
          <w:szCs w:val="22"/>
          <w:lang w:val="hy-AM" w:eastAsia="en-US"/>
        </w:rPr>
        <w:t>ՀԱՅԱՍՏԱՆԻ</w:t>
      </w:r>
      <w:r>
        <w:rPr>
          <w:rFonts w:ascii="GHEA Grapalat" w:eastAsia="Calibri" w:hAnsi="GHEA Grapalat"/>
          <w:b/>
          <w:szCs w:val="22"/>
          <w:lang w:val="af-ZA" w:eastAsia="en-US"/>
        </w:rPr>
        <w:t xml:space="preserve"> </w:t>
      </w:r>
      <w:r>
        <w:rPr>
          <w:rFonts w:ascii="GHEA Grapalat" w:eastAsia="Calibri" w:hAnsi="GHEA Grapalat"/>
          <w:b/>
          <w:szCs w:val="22"/>
          <w:lang w:val="hy-AM" w:eastAsia="en-US"/>
        </w:rPr>
        <w:t>ՀԱՆՐԱՊԵՏՈՒԹՅԱՆ</w:t>
      </w:r>
      <w:r>
        <w:rPr>
          <w:rFonts w:ascii="GHEA Grapalat" w:eastAsia="Calibri" w:hAnsi="GHEA Grapalat"/>
          <w:b/>
          <w:szCs w:val="22"/>
          <w:lang w:val="af-ZA" w:eastAsia="en-US"/>
        </w:rPr>
        <w:t xml:space="preserve"> </w:t>
      </w:r>
      <w:r>
        <w:rPr>
          <w:rFonts w:ascii="GHEA Grapalat" w:eastAsia="Calibri" w:hAnsi="GHEA Grapalat"/>
          <w:b/>
          <w:szCs w:val="22"/>
          <w:lang w:val="hy-AM" w:eastAsia="en-US"/>
        </w:rPr>
        <w:t>ԿԱՌԱՎԱՐՈՒԹՅՈՒՆ</w:t>
      </w:r>
    </w:p>
    <w:p w:rsidR="00EA230A" w:rsidRDefault="00EA230A" w:rsidP="00EA230A">
      <w:pPr>
        <w:spacing w:line="360" w:lineRule="auto"/>
        <w:ind w:firstLine="720"/>
        <w:jc w:val="center"/>
        <w:rPr>
          <w:rFonts w:ascii="GHEA Grapalat" w:eastAsia="Calibri" w:hAnsi="GHEA Grapalat"/>
          <w:b/>
          <w:szCs w:val="22"/>
          <w:lang w:val="af-ZA" w:eastAsia="en-US"/>
        </w:rPr>
      </w:pPr>
      <w:r>
        <w:rPr>
          <w:rFonts w:ascii="GHEA Grapalat" w:eastAsia="Calibri" w:hAnsi="GHEA Grapalat"/>
          <w:b/>
          <w:szCs w:val="22"/>
          <w:lang w:val="hy-AM" w:eastAsia="en-US"/>
        </w:rPr>
        <w:t>ՈՐՈՇՈՒՄ</w:t>
      </w:r>
    </w:p>
    <w:p w:rsidR="00EA230A" w:rsidRDefault="00EA230A" w:rsidP="00EA230A">
      <w:pPr>
        <w:spacing w:line="360" w:lineRule="auto"/>
        <w:ind w:firstLine="720"/>
        <w:jc w:val="center"/>
        <w:rPr>
          <w:rFonts w:ascii="GHEA Grapalat" w:eastAsia="Calibri" w:hAnsi="GHEA Grapalat"/>
          <w:b/>
          <w:szCs w:val="22"/>
          <w:lang w:val="af-ZA" w:eastAsia="en-US"/>
        </w:rPr>
      </w:pPr>
      <w:r>
        <w:rPr>
          <w:rFonts w:ascii="GHEA Grapalat" w:eastAsia="Calibri" w:hAnsi="GHEA Grapalat"/>
          <w:b/>
          <w:szCs w:val="22"/>
          <w:lang w:val="af-ZA" w:eastAsia="en-US"/>
        </w:rPr>
        <w:t xml:space="preserve">___________________ 2020 </w:t>
      </w:r>
      <w:r>
        <w:rPr>
          <w:rFonts w:ascii="GHEA Grapalat" w:eastAsia="Calibri" w:hAnsi="GHEA Grapalat"/>
          <w:b/>
          <w:szCs w:val="22"/>
          <w:lang w:val="hy-AM" w:eastAsia="en-US"/>
        </w:rPr>
        <w:t>թվականի</w:t>
      </w:r>
      <w:r>
        <w:rPr>
          <w:rFonts w:ascii="GHEA Grapalat" w:eastAsia="Calibri" w:hAnsi="GHEA Grapalat"/>
          <w:b/>
          <w:szCs w:val="22"/>
          <w:lang w:val="af-ZA" w:eastAsia="en-US"/>
        </w:rPr>
        <w:t xml:space="preserve"> N        –</w:t>
      </w:r>
      <w:r>
        <w:rPr>
          <w:rFonts w:ascii="GHEA Grapalat" w:eastAsia="Calibri" w:hAnsi="GHEA Grapalat"/>
          <w:b/>
          <w:szCs w:val="22"/>
          <w:lang w:val="hy-AM" w:eastAsia="en-US"/>
        </w:rPr>
        <w:t>Ն</w:t>
      </w:r>
    </w:p>
    <w:p w:rsidR="00EA230A" w:rsidRDefault="00EA230A" w:rsidP="00EA230A">
      <w:pPr>
        <w:spacing w:line="360" w:lineRule="auto"/>
        <w:ind w:firstLine="720"/>
        <w:jc w:val="center"/>
        <w:rPr>
          <w:rFonts w:ascii="GHEA Grapalat" w:eastAsia="Calibri" w:hAnsi="GHEA Grapalat"/>
          <w:b/>
          <w:szCs w:val="22"/>
          <w:lang w:val="af-ZA" w:eastAsia="en-US"/>
        </w:rPr>
      </w:pPr>
    </w:p>
    <w:p w:rsidR="00EA230A" w:rsidRDefault="00EA230A" w:rsidP="00EA230A">
      <w:pPr>
        <w:spacing w:line="360" w:lineRule="auto"/>
        <w:ind w:firstLine="720"/>
        <w:jc w:val="center"/>
        <w:rPr>
          <w:rFonts w:ascii="GHEA Grapalat" w:eastAsia="Calibri" w:hAnsi="GHEA Grapalat"/>
          <w:b/>
          <w:szCs w:val="22"/>
          <w:lang w:val="af-ZA" w:eastAsia="en-US"/>
        </w:rPr>
      </w:pPr>
      <w:r>
        <w:rPr>
          <w:rFonts w:ascii="GHEA Grapalat" w:eastAsia="Calibri" w:hAnsi="GHEA Grapalat"/>
          <w:b/>
          <w:szCs w:val="22"/>
          <w:lang w:val="en-US" w:eastAsia="en-US"/>
        </w:rPr>
        <w:t>ՀԱՅԱՍՏԱՆԻ</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ՀԱՆՐԱՊԵՏՈՒԹՅԱՆ</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ԿԱՌԱՎԱՐՈՒԹՅԱՆ</w:t>
      </w:r>
      <w:r>
        <w:rPr>
          <w:rFonts w:ascii="GHEA Grapalat" w:eastAsia="Calibri" w:hAnsi="GHEA Grapalat"/>
          <w:b/>
          <w:szCs w:val="22"/>
          <w:lang w:val="af-ZA" w:eastAsia="en-US"/>
        </w:rPr>
        <w:t xml:space="preserve"> 2015 </w:t>
      </w:r>
      <w:r>
        <w:rPr>
          <w:rFonts w:ascii="GHEA Grapalat" w:eastAsia="Calibri" w:hAnsi="GHEA Grapalat"/>
          <w:b/>
          <w:szCs w:val="22"/>
          <w:lang w:val="en-US" w:eastAsia="en-US"/>
        </w:rPr>
        <w:t>ԹՎԱԿԱՆԻ</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ԴԵԿՏԵՄԲԵՐԻ</w:t>
      </w:r>
      <w:r>
        <w:rPr>
          <w:rFonts w:ascii="GHEA Grapalat" w:eastAsia="Calibri" w:hAnsi="GHEA Grapalat"/>
          <w:b/>
          <w:szCs w:val="22"/>
          <w:lang w:val="af-ZA" w:eastAsia="en-US"/>
        </w:rPr>
        <w:t xml:space="preserve"> 29-</w:t>
      </w:r>
      <w:r>
        <w:rPr>
          <w:rFonts w:ascii="GHEA Grapalat" w:eastAsia="Calibri" w:hAnsi="GHEA Grapalat"/>
          <w:b/>
          <w:szCs w:val="22"/>
          <w:lang w:val="en-US" w:eastAsia="en-US"/>
        </w:rPr>
        <w:t>Ի</w:t>
      </w:r>
      <w:r>
        <w:rPr>
          <w:rFonts w:ascii="GHEA Grapalat" w:eastAsia="Calibri" w:hAnsi="GHEA Grapalat"/>
          <w:b/>
          <w:szCs w:val="22"/>
          <w:lang w:val="af-ZA" w:eastAsia="en-US"/>
        </w:rPr>
        <w:t xml:space="preserve"> N 1566-</w:t>
      </w:r>
      <w:r>
        <w:rPr>
          <w:rFonts w:ascii="GHEA Grapalat" w:eastAsia="Calibri" w:hAnsi="GHEA Grapalat"/>
          <w:b/>
          <w:szCs w:val="22"/>
          <w:lang w:val="en-US" w:eastAsia="en-US"/>
        </w:rPr>
        <w:t>Ն</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ՈՐՈՇՄԱՆ</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ՄԵՋ</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ՓՈՓՈԽՈՒԹՅՈՒՆՆԵՐ</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ԵՎ</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ԼՐԱՑՈՒՄՆԵՐ</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ԿԱՏԱՐԵԼՈՒ</w:t>
      </w:r>
      <w:r>
        <w:rPr>
          <w:rFonts w:ascii="GHEA Grapalat" w:eastAsia="Calibri" w:hAnsi="GHEA Grapalat"/>
          <w:b/>
          <w:szCs w:val="22"/>
          <w:lang w:val="af-ZA" w:eastAsia="en-US"/>
        </w:rPr>
        <w:t xml:space="preserve"> </w:t>
      </w:r>
      <w:r>
        <w:rPr>
          <w:rFonts w:ascii="GHEA Grapalat" w:eastAsia="Calibri" w:hAnsi="GHEA Grapalat"/>
          <w:b/>
          <w:szCs w:val="22"/>
          <w:lang w:val="en-US" w:eastAsia="en-US"/>
        </w:rPr>
        <w:t>ՄԱՍԻՆ</w:t>
      </w:r>
    </w:p>
    <w:p w:rsidR="00EA230A" w:rsidRDefault="00EA230A" w:rsidP="00EA230A">
      <w:pPr>
        <w:spacing w:line="360" w:lineRule="auto"/>
        <w:ind w:firstLine="720"/>
        <w:jc w:val="center"/>
        <w:rPr>
          <w:rFonts w:ascii="GHEA Grapalat" w:eastAsia="Calibri" w:hAnsi="GHEA Grapalat"/>
          <w:szCs w:val="22"/>
          <w:lang w:val="af-ZA" w:eastAsia="en-US"/>
        </w:rPr>
      </w:pPr>
      <w:r>
        <w:rPr>
          <w:rFonts w:ascii="GHEA Grapalat" w:eastAsia="Calibri" w:hAnsi="GHEA Grapalat"/>
          <w:szCs w:val="22"/>
          <w:lang w:val="af-ZA" w:eastAsia="en-US"/>
        </w:rPr>
        <w:t xml:space="preserve"> </w:t>
      </w:r>
    </w:p>
    <w:p w:rsidR="00EA230A" w:rsidRDefault="00EA230A" w:rsidP="00EA230A">
      <w:pPr>
        <w:spacing w:line="360" w:lineRule="auto"/>
        <w:ind w:firstLine="720"/>
        <w:jc w:val="both"/>
        <w:rPr>
          <w:rFonts w:ascii="GHEA Grapalat" w:eastAsia="Calibri" w:hAnsi="GHEA Grapalat"/>
          <w:szCs w:val="22"/>
          <w:lang w:val="af-ZA" w:eastAsia="en-US"/>
        </w:rPr>
      </w:pPr>
      <w:r>
        <w:rPr>
          <w:rFonts w:ascii="GHEA Grapalat" w:eastAsia="Calibri" w:hAnsi="GHEA Grapalat"/>
          <w:szCs w:val="22"/>
          <w:lang w:val="af-ZA" w:eastAsia="en-US"/>
        </w:rPr>
        <w:t xml:space="preserve">Հիմք ընդունելով </w:t>
      </w:r>
      <w:r>
        <w:rPr>
          <w:rFonts w:ascii="GHEA Grapalat" w:hAnsi="GHEA Grapalat"/>
          <w:bCs/>
          <w:color w:val="000000"/>
          <w:lang w:val="hy-AM"/>
        </w:rPr>
        <w:t xml:space="preserve">«Հայաստանի Հանրապետության քաղաքացիական օրենսգրքում լրացումներ կատարելու մասին» </w:t>
      </w:r>
      <w:r>
        <w:rPr>
          <w:rFonts w:ascii="GHEA Grapalat" w:hAnsi="GHEA Grapalat"/>
          <w:lang w:val="hy-AM"/>
        </w:rPr>
        <w:t>Հայաստանի Հանրապետության</w:t>
      </w:r>
      <w:r>
        <w:rPr>
          <w:rFonts w:ascii="GHEA Grapalat" w:hAnsi="GHEA Grapalat"/>
          <w:bCs/>
          <w:color w:val="000000"/>
          <w:lang w:val="hy-AM"/>
        </w:rPr>
        <w:t xml:space="preserve"> 2017 թվականի դեկտեմբերի 6-ի ՀՕ-238-Ն</w:t>
      </w:r>
      <w:r>
        <w:rPr>
          <w:rFonts w:ascii="GHEA Grapalat" w:hAnsi="GHEA Grapalat"/>
          <w:bCs/>
          <w:color w:val="000000"/>
          <w:lang w:val="af-ZA"/>
        </w:rPr>
        <w:t xml:space="preserve"> </w:t>
      </w:r>
      <w:r>
        <w:rPr>
          <w:rFonts w:ascii="GHEA Grapalat" w:hAnsi="GHEA Grapalat"/>
          <w:bCs/>
          <w:color w:val="000000"/>
          <w:lang w:val="en-US"/>
        </w:rPr>
        <w:t>օրենքի</w:t>
      </w:r>
      <w:r>
        <w:rPr>
          <w:rFonts w:ascii="GHEA Grapalat" w:hAnsi="GHEA Grapalat"/>
          <w:bCs/>
          <w:color w:val="000000"/>
          <w:lang w:val="af-ZA"/>
        </w:rPr>
        <w:t xml:space="preserve"> 2-</w:t>
      </w:r>
      <w:r>
        <w:rPr>
          <w:rFonts w:ascii="GHEA Grapalat" w:hAnsi="GHEA Grapalat"/>
          <w:bCs/>
          <w:color w:val="000000"/>
          <w:lang w:val="en-US"/>
        </w:rPr>
        <w:t>րդ</w:t>
      </w:r>
      <w:r>
        <w:rPr>
          <w:rFonts w:ascii="GHEA Grapalat" w:hAnsi="GHEA Grapalat"/>
          <w:bCs/>
          <w:color w:val="000000"/>
          <w:lang w:val="af-ZA"/>
        </w:rPr>
        <w:t xml:space="preserve"> </w:t>
      </w:r>
      <w:r>
        <w:rPr>
          <w:rFonts w:ascii="GHEA Grapalat" w:hAnsi="GHEA Grapalat"/>
          <w:bCs/>
          <w:color w:val="000000"/>
          <w:lang w:val="en-US"/>
        </w:rPr>
        <w:t>հոդվածը</w:t>
      </w:r>
      <w:r>
        <w:rPr>
          <w:rFonts w:ascii="GHEA Grapalat" w:hAnsi="GHEA Grapalat"/>
          <w:bCs/>
          <w:color w:val="000000"/>
          <w:lang w:val="hy-AM"/>
        </w:rPr>
        <w:t xml:space="preserve">, </w:t>
      </w:r>
      <w:r>
        <w:rPr>
          <w:rFonts w:ascii="GHEA Grapalat" w:hAnsi="GHEA Grapalat"/>
          <w:lang w:val="hy-AM"/>
        </w:rPr>
        <w:t>«</w:t>
      </w:r>
      <w:r>
        <w:rPr>
          <w:rFonts w:ascii="GHEA Grapalat" w:hAnsi="GHEA Grapalat"/>
          <w:lang w:val="en-US"/>
        </w:rPr>
        <w:t>Ե</w:t>
      </w:r>
      <w:r>
        <w:rPr>
          <w:rFonts w:ascii="GHEA Grapalat" w:hAnsi="GHEA Grapalat"/>
          <w:lang w:val="hy-AM"/>
        </w:rPr>
        <w:t xml:space="preserve">կամտային հարկի </w:t>
      </w:r>
      <w:r>
        <w:rPr>
          <w:rFonts w:ascii="GHEA Grapalat" w:hAnsi="GHEA Grapalat"/>
          <w:lang w:val="en-US"/>
        </w:rPr>
        <w:t>և</w:t>
      </w:r>
      <w:r>
        <w:rPr>
          <w:rFonts w:ascii="GHEA Grapalat" w:hAnsi="GHEA Grapalat"/>
          <w:lang w:val="hy-AM"/>
        </w:rPr>
        <w:t xml:space="preserve"> սոցիալական վճարի անձնավորված հաշվառման մասին» </w:t>
      </w:r>
      <w:r>
        <w:rPr>
          <w:rFonts w:ascii="GHEA Grapalat" w:hAnsi="GHEA Grapalat"/>
          <w:lang w:val="en-US"/>
        </w:rPr>
        <w:t>Հ</w:t>
      </w:r>
      <w:r>
        <w:rPr>
          <w:rFonts w:ascii="GHEA Grapalat" w:hAnsi="GHEA Grapalat"/>
          <w:lang w:val="hy-AM"/>
        </w:rPr>
        <w:t xml:space="preserve">այաստանի </w:t>
      </w:r>
      <w:r>
        <w:rPr>
          <w:rFonts w:ascii="GHEA Grapalat" w:hAnsi="GHEA Grapalat"/>
          <w:lang w:val="en-US"/>
        </w:rPr>
        <w:t>Հ</w:t>
      </w:r>
      <w:r>
        <w:rPr>
          <w:rFonts w:ascii="GHEA Grapalat" w:hAnsi="GHEA Grapalat"/>
          <w:lang w:val="hy-AM"/>
        </w:rPr>
        <w:t>անրապետության օրենքում լրացումներ և փոփոխություններ կատարելու մասին Հայաստանի Հանրապետության 2017 թվականի դեկտեմբերի 21-ի ՀՕ-285-Ն oրենք</w:t>
      </w:r>
      <w:r>
        <w:rPr>
          <w:rFonts w:ascii="GHEA Grapalat" w:hAnsi="GHEA Grapalat"/>
          <w:lang w:val="en-US"/>
        </w:rPr>
        <w:t>ի</w:t>
      </w:r>
      <w:r>
        <w:rPr>
          <w:rFonts w:ascii="GHEA Grapalat" w:hAnsi="GHEA Grapalat"/>
          <w:lang w:val="af-ZA"/>
        </w:rPr>
        <w:t xml:space="preserve"> 1-</w:t>
      </w:r>
      <w:r>
        <w:rPr>
          <w:rFonts w:ascii="GHEA Grapalat" w:hAnsi="GHEA Grapalat"/>
          <w:lang w:val="en-US"/>
        </w:rPr>
        <w:t>ին</w:t>
      </w:r>
      <w:r>
        <w:rPr>
          <w:rFonts w:ascii="GHEA Grapalat" w:hAnsi="GHEA Grapalat"/>
          <w:lang w:val="af-ZA"/>
        </w:rPr>
        <w:t xml:space="preserve"> </w:t>
      </w:r>
      <w:r>
        <w:rPr>
          <w:rFonts w:ascii="GHEA Grapalat" w:hAnsi="GHEA Grapalat"/>
          <w:lang w:val="en-US"/>
        </w:rPr>
        <w:t>հոդվածը</w:t>
      </w:r>
      <w:r>
        <w:rPr>
          <w:rFonts w:ascii="GHEA Grapalat" w:hAnsi="GHEA Grapalat"/>
          <w:lang w:val="af-ZA"/>
        </w:rPr>
        <w:t xml:space="preserve"> </w:t>
      </w:r>
      <w:r>
        <w:rPr>
          <w:rFonts w:ascii="GHEA Grapalat" w:hAnsi="GHEA Grapalat"/>
          <w:bCs/>
          <w:color w:val="000000"/>
          <w:lang w:val="hy-AM"/>
        </w:rPr>
        <w:t>և</w:t>
      </w:r>
      <w:r>
        <w:rPr>
          <w:rFonts w:ascii="GHEA Grapalat" w:hAnsi="GHEA Grapalat"/>
          <w:bCs/>
          <w:color w:val="000000"/>
          <w:lang w:val="af-ZA"/>
        </w:rPr>
        <w:t xml:space="preserve"> </w:t>
      </w:r>
      <w:r>
        <w:rPr>
          <w:rFonts w:ascii="GHEA Grapalat" w:eastAsia="Calibri" w:hAnsi="GHEA Grapalat"/>
          <w:szCs w:val="22"/>
          <w:lang w:val="af-ZA" w:eastAsia="en-US"/>
        </w:rPr>
        <w:t xml:space="preserve">Պետական նպաստների մասին ՀՀ օրենքի </w:t>
      </w:r>
      <w:r>
        <w:rPr>
          <w:rFonts w:ascii="GHEA Grapalat" w:eastAsia="Calibri" w:hAnsi="GHEA Grapalat"/>
          <w:szCs w:val="22"/>
          <w:lang w:val="hy-AM" w:eastAsia="en-US"/>
        </w:rPr>
        <w:t xml:space="preserve">6-րդ </w:t>
      </w:r>
      <w:r>
        <w:rPr>
          <w:rFonts w:ascii="GHEA Grapalat" w:eastAsia="Calibri" w:hAnsi="GHEA Grapalat"/>
          <w:szCs w:val="22"/>
          <w:lang w:val="en-US" w:eastAsia="en-US"/>
        </w:rPr>
        <w:t>հ</w:t>
      </w:r>
      <w:r>
        <w:rPr>
          <w:rFonts w:ascii="GHEA Grapalat" w:eastAsia="Calibri" w:hAnsi="GHEA Grapalat"/>
          <w:szCs w:val="22"/>
          <w:lang w:val="hy-AM" w:eastAsia="en-US"/>
        </w:rPr>
        <w:t>ոդվածի 4-րդ մասը`</w:t>
      </w:r>
      <w:r>
        <w:rPr>
          <w:rFonts w:ascii="GHEA Grapalat" w:eastAsia="Calibri" w:hAnsi="GHEA Grapalat" w:cs="Sylfaen"/>
          <w:szCs w:val="22"/>
          <w:lang w:val="hy-AM" w:eastAsia="en-US"/>
        </w:rPr>
        <w:t xml:space="preserve"> </w:t>
      </w:r>
      <w:r>
        <w:rPr>
          <w:rFonts w:ascii="GHEA Grapalat" w:eastAsia="Calibri" w:hAnsi="GHEA Grapalat"/>
          <w:szCs w:val="22"/>
          <w:lang w:val="en-US" w:eastAsia="en-US"/>
        </w:rPr>
        <w:t>Հայաստանի</w:t>
      </w:r>
      <w:r>
        <w:rPr>
          <w:rFonts w:ascii="GHEA Grapalat" w:eastAsia="Calibri" w:hAnsi="GHEA Grapalat"/>
          <w:szCs w:val="22"/>
          <w:lang w:val="af-ZA" w:eastAsia="en-US"/>
        </w:rPr>
        <w:t xml:space="preserve"> </w:t>
      </w:r>
      <w:r>
        <w:rPr>
          <w:rFonts w:ascii="GHEA Grapalat" w:eastAsia="Calibri" w:hAnsi="GHEA Grapalat"/>
          <w:szCs w:val="22"/>
          <w:lang w:val="en-US" w:eastAsia="en-US"/>
        </w:rPr>
        <w:t>Հանրապետության</w:t>
      </w:r>
      <w:r>
        <w:rPr>
          <w:rFonts w:ascii="GHEA Grapalat" w:eastAsia="Calibri" w:hAnsi="GHEA Grapalat"/>
          <w:szCs w:val="22"/>
          <w:lang w:val="af-ZA" w:eastAsia="en-US"/>
        </w:rPr>
        <w:t xml:space="preserve"> </w:t>
      </w:r>
      <w:r>
        <w:rPr>
          <w:rFonts w:ascii="GHEA Grapalat" w:eastAsia="Calibri" w:hAnsi="GHEA Grapalat"/>
          <w:szCs w:val="22"/>
          <w:lang w:val="en-US" w:eastAsia="en-US"/>
        </w:rPr>
        <w:t>կառավարությունը</w:t>
      </w:r>
      <w:r>
        <w:rPr>
          <w:rFonts w:ascii="GHEA Grapalat" w:eastAsia="Calibri" w:hAnsi="GHEA Grapalat"/>
          <w:szCs w:val="22"/>
          <w:lang w:val="af-ZA" w:eastAsia="en-US"/>
        </w:rPr>
        <w:t xml:space="preserve"> </w:t>
      </w:r>
      <w:r>
        <w:rPr>
          <w:rFonts w:ascii="GHEA Grapalat" w:eastAsia="Calibri" w:hAnsi="GHEA Grapalat"/>
          <w:szCs w:val="22"/>
          <w:lang w:val="en-US" w:eastAsia="en-US"/>
        </w:rPr>
        <w:t>որոշում</w:t>
      </w:r>
      <w:r>
        <w:rPr>
          <w:rFonts w:ascii="GHEA Grapalat" w:eastAsia="Calibri" w:hAnsi="GHEA Grapalat"/>
          <w:szCs w:val="22"/>
          <w:lang w:val="af-ZA" w:eastAsia="en-US"/>
        </w:rPr>
        <w:t xml:space="preserve"> </w:t>
      </w:r>
      <w:r>
        <w:rPr>
          <w:rFonts w:ascii="GHEA Grapalat" w:eastAsia="Calibri" w:hAnsi="GHEA Grapalat"/>
          <w:szCs w:val="22"/>
          <w:lang w:val="en-US" w:eastAsia="en-US"/>
        </w:rPr>
        <w:t>է</w:t>
      </w:r>
      <w:r>
        <w:rPr>
          <w:rFonts w:ascii="GHEA Grapalat" w:eastAsia="Calibri" w:hAnsi="GHEA Grapalat"/>
          <w:szCs w:val="22"/>
          <w:lang w:val="af-ZA" w:eastAsia="en-US"/>
        </w:rPr>
        <w:t xml:space="preserve">.  </w:t>
      </w:r>
    </w:p>
    <w:p w:rsidR="00EA230A" w:rsidRDefault="00EA230A" w:rsidP="00EA230A">
      <w:pPr>
        <w:numPr>
          <w:ilvl w:val="0"/>
          <w:numId w:val="1"/>
        </w:numPr>
        <w:tabs>
          <w:tab w:val="left" w:pos="1080"/>
        </w:tabs>
        <w:spacing w:line="360" w:lineRule="auto"/>
        <w:ind w:left="0" w:firstLine="720"/>
        <w:contextualSpacing/>
        <w:jc w:val="both"/>
        <w:rPr>
          <w:rFonts w:ascii="GHEA Grapalat" w:eastAsia="Calibri" w:hAnsi="GHEA Grapalat"/>
          <w:szCs w:val="22"/>
          <w:lang w:val="af-ZA" w:eastAsia="en-US"/>
        </w:rPr>
      </w:pPr>
      <w:r>
        <w:rPr>
          <w:rFonts w:ascii="GHEA Grapalat" w:eastAsia="Calibri" w:hAnsi="GHEA Grapalat"/>
          <w:szCs w:val="22"/>
          <w:lang w:val="en-US" w:eastAsia="en-US"/>
        </w:rPr>
        <w:t>Հայաստանի</w:t>
      </w:r>
      <w:r>
        <w:rPr>
          <w:rFonts w:ascii="GHEA Grapalat" w:eastAsia="Calibri" w:hAnsi="GHEA Grapalat"/>
          <w:szCs w:val="22"/>
          <w:lang w:val="af-ZA" w:eastAsia="en-US"/>
        </w:rPr>
        <w:t xml:space="preserve"> </w:t>
      </w:r>
      <w:r>
        <w:rPr>
          <w:rFonts w:ascii="GHEA Grapalat" w:eastAsia="Calibri" w:hAnsi="GHEA Grapalat"/>
          <w:szCs w:val="22"/>
          <w:lang w:val="en-US" w:eastAsia="en-US"/>
        </w:rPr>
        <w:t>Հանրապետության</w:t>
      </w:r>
      <w:r>
        <w:rPr>
          <w:rFonts w:ascii="GHEA Grapalat" w:eastAsia="Calibri" w:hAnsi="GHEA Grapalat"/>
          <w:szCs w:val="22"/>
          <w:lang w:val="af-ZA" w:eastAsia="en-US"/>
        </w:rPr>
        <w:t xml:space="preserve"> </w:t>
      </w:r>
      <w:r>
        <w:rPr>
          <w:rFonts w:ascii="GHEA Grapalat" w:eastAsia="Calibri" w:hAnsi="GHEA Grapalat"/>
          <w:szCs w:val="22"/>
          <w:lang w:val="en-US" w:eastAsia="en-US"/>
        </w:rPr>
        <w:t>կառավարության</w:t>
      </w:r>
      <w:r>
        <w:rPr>
          <w:rFonts w:ascii="GHEA Grapalat" w:eastAsia="Calibri" w:hAnsi="GHEA Grapalat"/>
          <w:szCs w:val="22"/>
          <w:lang w:val="af-ZA" w:eastAsia="en-US"/>
        </w:rPr>
        <w:t xml:space="preserve"> 2015 </w:t>
      </w:r>
      <w:r>
        <w:rPr>
          <w:rFonts w:ascii="GHEA Grapalat" w:eastAsia="Calibri" w:hAnsi="GHEA Grapalat"/>
          <w:szCs w:val="22"/>
          <w:lang w:val="en-US" w:eastAsia="en-US"/>
        </w:rPr>
        <w:t>թվականի</w:t>
      </w:r>
      <w:r>
        <w:rPr>
          <w:rFonts w:ascii="GHEA Grapalat" w:eastAsia="Calibri" w:hAnsi="GHEA Grapalat"/>
          <w:szCs w:val="22"/>
          <w:lang w:val="af-ZA" w:eastAsia="en-US"/>
        </w:rPr>
        <w:t xml:space="preserve"> </w:t>
      </w:r>
      <w:r>
        <w:rPr>
          <w:rFonts w:ascii="GHEA Grapalat" w:eastAsia="Calibri" w:hAnsi="GHEA Grapalat"/>
          <w:szCs w:val="22"/>
          <w:lang w:val="en-US" w:eastAsia="en-US"/>
        </w:rPr>
        <w:t>դեկտեմբերի</w:t>
      </w:r>
      <w:r>
        <w:rPr>
          <w:rFonts w:ascii="GHEA Grapalat" w:eastAsia="Calibri" w:hAnsi="GHEA Grapalat"/>
          <w:szCs w:val="22"/>
          <w:lang w:val="af-ZA" w:eastAsia="en-US"/>
        </w:rPr>
        <w:t xml:space="preserve"> 29-</w:t>
      </w:r>
      <w:r>
        <w:rPr>
          <w:rFonts w:ascii="GHEA Grapalat" w:eastAsia="Calibri" w:hAnsi="GHEA Grapalat"/>
          <w:szCs w:val="22"/>
          <w:lang w:val="en-US" w:eastAsia="en-US"/>
        </w:rPr>
        <w:t>ի</w:t>
      </w:r>
      <w:r>
        <w:rPr>
          <w:rFonts w:ascii="GHEA Grapalat" w:eastAsia="Calibri" w:hAnsi="GHEA Grapalat"/>
          <w:szCs w:val="22"/>
          <w:lang w:val="af-ZA" w:eastAsia="en-US"/>
        </w:rPr>
        <w:t xml:space="preserve"> «</w:t>
      </w:r>
      <w:r>
        <w:rPr>
          <w:rFonts w:ascii="GHEA Grapalat" w:eastAsia="Calibri" w:hAnsi="GHEA Grapalat"/>
          <w:szCs w:val="22"/>
          <w:lang w:val="en-US" w:eastAsia="en-US"/>
        </w:rPr>
        <w:t>Մինչև</w:t>
      </w:r>
      <w:r>
        <w:rPr>
          <w:rFonts w:ascii="GHEA Grapalat" w:eastAsia="Calibri" w:hAnsi="GHEA Grapalat"/>
          <w:szCs w:val="22"/>
          <w:lang w:val="af-ZA" w:eastAsia="en-US"/>
        </w:rPr>
        <w:t xml:space="preserve"> </w:t>
      </w:r>
      <w:r>
        <w:rPr>
          <w:rFonts w:ascii="GHEA Grapalat" w:eastAsia="Calibri" w:hAnsi="GHEA Grapalat"/>
          <w:szCs w:val="22"/>
          <w:lang w:val="en-US" w:eastAsia="en-US"/>
        </w:rPr>
        <w:t>երկու</w:t>
      </w:r>
      <w:r>
        <w:rPr>
          <w:rFonts w:ascii="GHEA Grapalat" w:eastAsia="Calibri" w:hAnsi="GHEA Grapalat"/>
          <w:szCs w:val="22"/>
          <w:lang w:val="af-ZA" w:eastAsia="en-US"/>
        </w:rPr>
        <w:t xml:space="preserve"> </w:t>
      </w:r>
      <w:r>
        <w:rPr>
          <w:rFonts w:ascii="GHEA Grapalat" w:eastAsia="Calibri" w:hAnsi="GHEA Grapalat"/>
          <w:szCs w:val="22"/>
          <w:lang w:val="en-US" w:eastAsia="en-US"/>
        </w:rPr>
        <w:t>տարեկան</w:t>
      </w:r>
      <w:r>
        <w:rPr>
          <w:rFonts w:ascii="GHEA Grapalat" w:eastAsia="Calibri" w:hAnsi="GHEA Grapalat"/>
          <w:szCs w:val="22"/>
          <w:lang w:val="af-ZA" w:eastAsia="en-US"/>
        </w:rPr>
        <w:t xml:space="preserve"> </w:t>
      </w:r>
      <w:r>
        <w:rPr>
          <w:rFonts w:ascii="GHEA Grapalat" w:eastAsia="Calibri" w:hAnsi="GHEA Grapalat"/>
          <w:szCs w:val="22"/>
          <w:lang w:val="en-US" w:eastAsia="en-US"/>
        </w:rPr>
        <w:t>երեխայի</w:t>
      </w:r>
      <w:r>
        <w:rPr>
          <w:rFonts w:ascii="GHEA Grapalat" w:eastAsia="Calibri" w:hAnsi="GHEA Grapalat"/>
          <w:szCs w:val="22"/>
          <w:lang w:val="af-ZA" w:eastAsia="en-US"/>
        </w:rPr>
        <w:t xml:space="preserve"> </w:t>
      </w:r>
      <w:r>
        <w:rPr>
          <w:rFonts w:ascii="GHEA Grapalat" w:eastAsia="Calibri" w:hAnsi="GHEA Grapalat"/>
          <w:szCs w:val="22"/>
          <w:lang w:val="en-US" w:eastAsia="en-US"/>
        </w:rPr>
        <w:t>խնամքի</w:t>
      </w:r>
      <w:r>
        <w:rPr>
          <w:rFonts w:ascii="GHEA Grapalat" w:eastAsia="Calibri" w:hAnsi="GHEA Grapalat"/>
          <w:szCs w:val="22"/>
          <w:lang w:val="af-ZA" w:eastAsia="en-US"/>
        </w:rPr>
        <w:t xml:space="preserve"> </w:t>
      </w:r>
      <w:r>
        <w:rPr>
          <w:rFonts w:ascii="GHEA Grapalat" w:eastAsia="Calibri" w:hAnsi="GHEA Grapalat"/>
          <w:szCs w:val="22"/>
          <w:lang w:val="en-US" w:eastAsia="en-US"/>
        </w:rPr>
        <w:t>նպաստ</w:t>
      </w:r>
      <w:r>
        <w:rPr>
          <w:rFonts w:ascii="GHEA Grapalat" w:eastAsia="Calibri" w:hAnsi="GHEA Grapalat"/>
          <w:szCs w:val="22"/>
          <w:lang w:val="af-ZA" w:eastAsia="en-US"/>
        </w:rPr>
        <w:t xml:space="preserve"> </w:t>
      </w:r>
      <w:r>
        <w:rPr>
          <w:rFonts w:ascii="GHEA Grapalat" w:eastAsia="Calibri" w:hAnsi="GHEA Grapalat"/>
          <w:szCs w:val="22"/>
          <w:lang w:val="en-US" w:eastAsia="en-US"/>
        </w:rPr>
        <w:t>նշանակելու</w:t>
      </w:r>
      <w:r>
        <w:rPr>
          <w:rFonts w:ascii="GHEA Grapalat" w:eastAsia="Calibri" w:hAnsi="GHEA Grapalat"/>
          <w:szCs w:val="22"/>
          <w:lang w:val="af-ZA" w:eastAsia="en-US"/>
        </w:rPr>
        <w:t xml:space="preserve"> </w:t>
      </w:r>
      <w:r>
        <w:rPr>
          <w:rFonts w:ascii="GHEA Grapalat" w:eastAsia="Calibri" w:hAnsi="GHEA Grapalat"/>
          <w:szCs w:val="22"/>
          <w:lang w:val="en-US" w:eastAsia="en-US"/>
        </w:rPr>
        <w:t>և</w:t>
      </w:r>
      <w:r>
        <w:rPr>
          <w:rFonts w:ascii="GHEA Grapalat" w:eastAsia="Calibri" w:hAnsi="GHEA Grapalat"/>
          <w:szCs w:val="22"/>
          <w:lang w:val="af-ZA" w:eastAsia="en-US"/>
        </w:rPr>
        <w:t xml:space="preserve"> </w:t>
      </w:r>
      <w:r>
        <w:rPr>
          <w:rFonts w:ascii="GHEA Grapalat" w:eastAsia="Calibri" w:hAnsi="GHEA Grapalat"/>
          <w:szCs w:val="22"/>
          <w:lang w:val="en-US" w:eastAsia="en-US"/>
        </w:rPr>
        <w:t>վճարելու</w:t>
      </w:r>
      <w:r>
        <w:rPr>
          <w:rFonts w:ascii="GHEA Grapalat" w:eastAsia="Calibri" w:hAnsi="GHEA Grapalat"/>
          <w:szCs w:val="22"/>
          <w:lang w:val="af-ZA" w:eastAsia="en-US"/>
        </w:rPr>
        <w:t xml:space="preserve"> </w:t>
      </w:r>
      <w:r>
        <w:rPr>
          <w:rFonts w:ascii="GHEA Grapalat" w:eastAsia="Calibri" w:hAnsi="GHEA Grapalat"/>
          <w:szCs w:val="22"/>
          <w:lang w:val="en-US" w:eastAsia="en-US"/>
        </w:rPr>
        <w:t>կարգը</w:t>
      </w:r>
      <w:r>
        <w:rPr>
          <w:rFonts w:ascii="GHEA Grapalat" w:eastAsia="Calibri" w:hAnsi="GHEA Grapalat"/>
          <w:szCs w:val="22"/>
          <w:lang w:val="af-ZA" w:eastAsia="en-US"/>
        </w:rPr>
        <w:t xml:space="preserve"> </w:t>
      </w:r>
      <w:r>
        <w:rPr>
          <w:rFonts w:ascii="GHEA Grapalat" w:eastAsia="Calibri" w:hAnsi="GHEA Grapalat"/>
          <w:szCs w:val="22"/>
          <w:lang w:val="en-US" w:eastAsia="en-US"/>
        </w:rPr>
        <w:t>հաստատելու</w:t>
      </w:r>
      <w:r>
        <w:rPr>
          <w:rFonts w:ascii="GHEA Grapalat" w:eastAsia="Calibri" w:hAnsi="GHEA Grapalat"/>
          <w:szCs w:val="22"/>
          <w:lang w:val="af-ZA" w:eastAsia="en-US"/>
        </w:rPr>
        <w:t xml:space="preserve"> </w:t>
      </w:r>
      <w:r>
        <w:rPr>
          <w:rFonts w:ascii="GHEA Grapalat" w:eastAsia="Calibri" w:hAnsi="GHEA Grapalat"/>
          <w:szCs w:val="22"/>
          <w:lang w:val="en-US" w:eastAsia="en-US"/>
        </w:rPr>
        <w:t>և</w:t>
      </w:r>
      <w:r>
        <w:rPr>
          <w:rFonts w:ascii="GHEA Grapalat" w:eastAsia="Calibri" w:hAnsi="GHEA Grapalat"/>
          <w:szCs w:val="22"/>
          <w:lang w:val="af-ZA" w:eastAsia="en-US"/>
        </w:rPr>
        <w:t xml:space="preserve"> </w:t>
      </w:r>
      <w:r>
        <w:rPr>
          <w:rFonts w:ascii="GHEA Grapalat" w:eastAsia="Calibri" w:hAnsi="GHEA Grapalat"/>
          <w:szCs w:val="22"/>
          <w:lang w:val="en-US" w:eastAsia="en-US"/>
        </w:rPr>
        <w:t>Հայաստանի</w:t>
      </w:r>
      <w:r>
        <w:rPr>
          <w:rFonts w:ascii="GHEA Grapalat" w:eastAsia="Calibri" w:hAnsi="GHEA Grapalat"/>
          <w:szCs w:val="22"/>
          <w:lang w:val="af-ZA" w:eastAsia="en-US"/>
        </w:rPr>
        <w:t xml:space="preserve"> </w:t>
      </w:r>
      <w:r>
        <w:rPr>
          <w:rFonts w:ascii="GHEA Grapalat" w:eastAsia="Calibri" w:hAnsi="GHEA Grapalat"/>
          <w:szCs w:val="22"/>
          <w:lang w:val="en-US" w:eastAsia="en-US"/>
        </w:rPr>
        <w:t>Հանրապետության</w:t>
      </w:r>
      <w:r>
        <w:rPr>
          <w:rFonts w:ascii="GHEA Grapalat" w:eastAsia="Calibri" w:hAnsi="GHEA Grapalat"/>
          <w:szCs w:val="22"/>
          <w:lang w:val="af-ZA" w:eastAsia="en-US"/>
        </w:rPr>
        <w:t xml:space="preserve"> </w:t>
      </w:r>
      <w:r>
        <w:rPr>
          <w:rFonts w:ascii="GHEA Grapalat" w:eastAsia="Calibri" w:hAnsi="GHEA Grapalat"/>
          <w:szCs w:val="22"/>
          <w:lang w:val="en-US" w:eastAsia="en-US"/>
        </w:rPr>
        <w:t>կառավարության</w:t>
      </w:r>
      <w:r>
        <w:rPr>
          <w:rFonts w:ascii="GHEA Grapalat" w:eastAsia="Calibri" w:hAnsi="GHEA Grapalat"/>
          <w:szCs w:val="22"/>
          <w:lang w:val="af-ZA" w:eastAsia="en-US"/>
        </w:rPr>
        <w:t xml:space="preserve"> 2014 </w:t>
      </w:r>
      <w:r>
        <w:rPr>
          <w:rFonts w:ascii="GHEA Grapalat" w:eastAsia="Calibri" w:hAnsi="GHEA Grapalat"/>
          <w:szCs w:val="22"/>
          <w:lang w:val="en-US" w:eastAsia="en-US"/>
        </w:rPr>
        <w:t>թվականի</w:t>
      </w:r>
      <w:r>
        <w:rPr>
          <w:rFonts w:ascii="GHEA Grapalat" w:eastAsia="Calibri" w:hAnsi="GHEA Grapalat"/>
          <w:szCs w:val="22"/>
          <w:lang w:val="af-ZA" w:eastAsia="en-US"/>
        </w:rPr>
        <w:t xml:space="preserve"> </w:t>
      </w:r>
      <w:r>
        <w:rPr>
          <w:rFonts w:ascii="GHEA Grapalat" w:eastAsia="Calibri" w:hAnsi="GHEA Grapalat"/>
          <w:szCs w:val="22"/>
          <w:lang w:val="en-US" w:eastAsia="en-US"/>
        </w:rPr>
        <w:t>հունվարի</w:t>
      </w:r>
      <w:r>
        <w:rPr>
          <w:rFonts w:ascii="GHEA Grapalat" w:eastAsia="Calibri" w:hAnsi="GHEA Grapalat"/>
          <w:szCs w:val="22"/>
          <w:lang w:val="af-ZA" w:eastAsia="en-US"/>
        </w:rPr>
        <w:t xml:space="preserve"> 30-</w:t>
      </w:r>
      <w:r>
        <w:rPr>
          <w:rFonts w:ascii="GHEA Grapalat" w:eastAsia="Calibri" w:hAnsi="GHEA Grapalat"/>
          <w:szCs w:val="22"/>
          <w:lang w:val="en-US" w:eastAsia="en-US"/>
        </w:rPr>
        <w:t>ի</w:t>
      </w:r>
      <w:r>
        <w:rPr>
          <w:rFonts w:ascii="GHEA Grapalat" w:eastAsia="Calibri" w:hAnsi="GHEA Grapalat"/>
          <w:szCs w:val="22"/>
          <w:lang w:val="af-ZA" w:eastAsia="en-US"/>
        </w:rPr>
        <w:t xml:space="preserve"> N 145-</w:t>
      </w:r>
      <w:r>
        <w:rPr>
          <w:rFonts w:ascii="GHEA Grapalat" w:eastAsia="Calibri" w:hAnsi="GHEA Grapalat"/>
          <w:szCs w:val="22"/>
          <w:lang w:val="en-US" w:eastAsia="en-US"/>
        </w:rPr>
        <w:t>Ն</w:t>
      </w:r>
      <w:r>
        <w:rPr>
          <w:rFonts w:ascii="GHEA Grapalat" w:eastAsia="Calibri" w:hAnsi="GHEA Grapalat"/>
          <w:szCs w:val="22"/>
          <w:lang w:val="af-ZA" w:eastAsia="en-US"/>
        </w:rPr>
        <w:t xml:space="preserve"> </w:t>
      </w:r>
      <w:r>
        <w:rPr>
          <w:rFonts w:ascii="GHEA Grapalat" w:eastAsia="Calibri" w:hAnsi="GHEA Grapalat"/>
          <w:szCs w:val="22"/>
          <w:lang w:val="en-US" w:eastAsia="en-US"/>
        </w:rPr>
        <w:t>որոշման</w:t>
      </w:r>
      <w:r>
        <w:rPr>
          <w:rFonts w:ascii="GHEA Grapalat" w:eastAsia="Calibri" w:hAnsi="GHEA Grapalat"/>
          <w:szCs w:val="22"/>
          <w:lang w:val="af-ZA" w:eastAsia="en-US"/>
        </w:rPr>
        <w:t xml:space="preserve"> </w:t>
      </w:r>
      <w:r>
        <w:rPr>
          <w:rFonts w:ascii="GHEA Grapalat" w:eastAsia="Calibri" w:hAnsi="GHEA Grapalat"/>
          <w:szCs w:val="22"/>
          <w:lang w:val="en-US" w:eastAsia="en-US"/>
        </w:rPr>
        <w:t>մեջ</w:t>
      </w:r>
      <w:r>
        <w:rPr>
          <w:rFonts w:ascii="GHEA Grapalat" w:eastAsia="Calibri" w:hAnsi="GHEA Grapalat"/>
          <w:szCs w:val="22"/>
          <w:lang w:val="af-ZA" w:eastAsia="en-US"/>
        </w:rPr>
        <w:t xml:space="preserve"> </w:t>
      </w:r>
      <w:r>
        <w:rPr>
          <w:rFonts w:ascii="GHEA Grapalat" w:eastAsia="Calibri" w:hAnsi="GHEA Grapalat"/>
          <w:szCs w:val="22"/>
          <w:lang w:val="en-US" w:eastAsia="en-US"/>
        </w:rPr>
        <w:t>փոփոխություն</w:t>
      </w:r>
      <w:r>
        <w:rPr>
          <w:rFonts w:ascii="GHEA Grapalat" w:eastAsia="Calibri" w:hAnsi="GHEA Grapalat"/>
          <w:szCs w:val="22"/>
          <w:lang w:val="af-ZA" w:eastAsia="en-US"/>
        </w:rPr>
        <w:t xml:space="preserve"> </w:t>
      </w:r>
      <w:r>
        <w:rPr>
          <w:rFonts w:ascii="GHEA Grapalat" w:eastAsia="Calibri" w:hAnsi="GHEA Grapalat"/>
          <w:szCs w:val="22"/>
          <w:lang w:val="en-US" w:eastAsia="en-US"/>
        </w:rPr>
        <w:t>կատարելու</w:t>
      </w:r>
      <w:r>
        <w:rPr>
          <w:rFonts w:ascii="GHEA Grapalat" w:eastAsia="Calibri" w:hAnsi="GHEA Grapalat"/>
          <w:szCs w:val="22"/>
          <w:lang w:val="af-ZA" w:eastAsia="en-US"/>
        </w:rPr>
        <w:t xml:space="preserve"> </w:t>
      </w:r>
      <w:r>
        <w:rPr>
          <w:rFonts w:ascii="GHEA Grapalat" w:eastAsia="Calibri" w:hAnsi="GHEA Grapalat"/>
          <w:szCs w:val="22"/>
          <w:lang w:val="en-US" w:eastAsia="en-US"/>
        </w:rPr>
        <w:t>մասին</w:t>
      </w:r>
      <w:r>
        <w:rPr>
          <w:rFonts w:ascii="GHEA Grapalat" w:eastAsia="Calibri" w:hAnsi="GHEA Grapalat"/>
          <w:szCs w:val="22"/>
          <w:lang w:val="af-ZA" w:eastAsia="en-US"/>
        </w:rPr>
        <w:t>» N 1566-</w:t>
      </w:r>
      <w:r>
        <w:rPr>
          <w:rFonts w:ascii="GHEA Grapalat" w:eastAsia="Calibri" w:hAnsi="GHEA Grapalat"/>
          <w:szCs w:val="22"/>
          <w:lang w:val="en-US" w:eastAsia="en-US"/>
        </w:rPr>
        <w:t>Ն</w:t>
      </w:r>
      <w:r>
        <w:rPr>
          <w:rFonts w:ascii="GHEA Grapalat" w:eastAsia="Calibri" w:hAnsi="GHEA Grapalat"/>
          <w:szCs w:val="22"/>
          <w:lang w:val="af-ZA" w:eastAsia="en-US"/>
        </w:rPr>
        <w:t xml:space="preserve"> </w:t>
      </w:r>
      <w:r>
        <w:rPr>
          <w:rFonts w:ascii="GHEA Grapalat" w:eastAsia="Calibri" w:hAnsi="GHEA Grapalat"/>
          <w:szCs w:val="22"/>
          <w:lang w:val="en-US" w:eastAsia="en-US"/>
        </w:rPr>
        <w:t>որոշման</w:t>
      </w:r>
      <w:r>
        <w:rPr>
          <w:rFonts w:ascii="GHEA Grapalat" w:eastAsia="Calibri" w:hAnsi="GHEA Grapalat"/>
          <w:szCs w:val="22"/>
          <w:lang w:val="af-ZA" w:eastAsia="en-US"/>
        </w:rPr>
        <w:t xml:space="preserve"> (</w:t>
      </w:r>
      <w:r>
        <w:rPr>
          <w:rFonts w:ascii="GHEA Grapalat" w:eastAsia="Calibri" w:hAnsi="GHEA Grapalat"/>
          <w:szCs w:val="22"/>
          <w:lang w:val="en-US" w:eastAsia="en-US"/>
        </w:rPr>
        <w:t>այսուհետ՝</w:t>
      </w:r>
      <w:r>
        <w:rPr>
          <w:rFonts w:ascii="GHEA Grapalat" w:eastAsia="Calibri" w:hAnsi="GHEA Grapalat"/>
          <w:szCs w:val="22"/>
          <w:lang w:val="af-ZA" w:eastAsia="en-US"/>
        </w:rPr>
        <w:t xml:space="preserve"> </w:t>
      </w:r>
      <w:r>
        <w:rPr>
          <w:rFonts w:ascii="GHEA Grapalat" w:eastAsia="Calibri" w:hAnsi="GHEA Grapalat"/>
          <w:szCs w:val="22"/>
          <w:lang w:val="hy-AM" w:eastAsia="en-US"/>
        </w:rPr>
        <w:t>ո</w:t>
      </w:r>
      <w:r>
        <w:rPr>
          <w:rFonts w:ascii="GHEA Grapalat" w:eastAsia="Calibri" w:hAnsi="GHEA Grapalat"/>
          <w:szCs w:val="22"/>
          <w:lang w:val="en-US" w:eastAsia="en-US"/>
        </w:rPr>
        <w:t>րոշում</w:t>
      </w:r>
      <w:r>
        <w:rPr>
          <w:rFonts w:ascii="GHEA Grapalat" w:eastAsia="Calibri" w:hAnsi="GHEA Grapalat"/>
          <w:szCs w:val="22"/>
          <w:lang w:val="af-ZA" w:eastAsia="en-US"/>
        </w:rPr>
        <w:t xml:space="preserve">) </w:t>
      </w:r>
      <w:r>
        <w:rPr>
          <w:rFonts w:ascii="GHEA Grapalat" w:eastAsia="Calibri" w:hAnsi="GHEA Grapalat"/>
          <w:szCs w:val="22"/>
          <w:lang w:val="en-US" w:eastAsia="en-US"/>
        </w:rPr>
        <w:t>մեջ</w:t>
      </w:r>
      <w:r>
        <w:rPr>
          <w:rFonts w:ascii="GHEA Grapalat" w:eastAsia="Calibri" w:hAnsi="GHEA Grapalat"/>
          <w:szCs w:val="22"/>
          <w:lang w:val="af-ZA" w:eastAsia="en-US"/>
        </w:rPr>
        <w:t xml:space="preserve"> </w:t>
      </w:r>
      <w:r>
        <w:rPr>
          <w:rFonts w:ascii="GHEA Grapalat" w:eastAsia="Calibri" w:hAnsi="GHEA Grapalat"/>
          <w:szCs w:val="22"/>
          <w:lang w:val="en-US" w:eastAsia="en-US"/>
        </w:rPr>
        <w:t>կատարել</w:t>
      </w:r>
      <w:r>
        <w:rPr>
          <w:rFonts w:ascii="GHEA Grapalat" w:eastAsia="Calibri" w:hAnsi="GHEA Grapalat"/>
          <w:szCs w:val="22"/>
          <w:lang w:val="af-ZA" w:eastAsia="en-US"/>
        </w:rPr>
        <w:t xml:space="preserve"> </w:t>
      </w:r>
      <w:r>
        <w:rPr>
          <w:rFonts w:ascii="GHEA Grapalat" w:eastAsia="Calibri" w:hAnsi="GHEA Grapalat"/>
          <w:szCs w:val="22"/>
          <w:lang w:val="en-US" w:eastAsia="en-US"/>
        </w:rPr>
        <w:t>հետևյալ</w:t>
      </w:r>
      <w:r>
        <w:rPr>
          <w:rFonts w:ascii="GHEA Grapalat" w:eastAsia="Calibri" w:hAnsi="GHEA Grapalat"/>
          <w:szCs w:val="22"/>
          <w:lang w:val="af-ZA" w:eastAsia="en-US"/>
        </w:rPr>
        <w:t xml:space="preserve"> </w:t>
      </w:r>
      <w:r>
        <w:rPr>
          <w:rFonts w:ascii="GHEA Grapalat" w:eastAsia="Calibri" w:hAnsi="GHEA Grapalat"/>
          <w:szCs w:val="22"/>
          <w:lang w:val="en-US" w:eastAsia="en-US"/>
        </w:rPr>
        <w:t>փոփոխությունները</w:t>
      </w:r>
      <w:r>
        <w:rPr>
          <w:rFonts w:ascii="GHEA Grapalat" w:eastAsia="Calibri" w:hAnsi="GHEA Grapalat"/>
          <w:szCs w:val="22"/>
          <w:lang w:val="af-ZA" w:eastAsia="en-US"/>
        </w:rPr>
        <w:t xml:space="preserve"> </w:t>
      </w:r>
      <w:r>
        <w:rPr>
          <w:rFonts w:ascii="GHEA Grapalat" w:eastAsia="Calibri" w:hAnsi="GHEA Grapalat"/>
          <w:szCs w:val="22"/>
          <w:lang w:val="en-US" w:eastAsia="en-US"/>
        </w:rPr>
        <w:t>և</w:t>
      </w:r>
      <w:r>
        <w:rPr>
          <w:rFonts w:ascii="GHEA Grapalat" w:eastAsia="Calibri" w:hAnsi="GHEA Grapalat"/>
          <w:szCs w:val="22"/>
          <w:lang w:val="af-ZA" w:eastAsia="en-US"/>
        </w:rPr>
        <w:t xml:space="preserve"> </w:t>
      </w:r>
      <w:r>
        <w:rPr>
          <w:rFonts w:ascii="GHEA Grapalat" w:eastAsia="Calibri" w:hAnsi="GHEA Grapalat"/>
          <w:szCs w:val="22"/>
          <w:lang w:val="en-US" w:eastAsia="en-US"/>
        </w:rPr>
        <w:t>լրացումները</w:t>
      </w:r>
      <w:r>
        <w:rPr>
          <w:rFonts w:ascii="GHEA Grapalat" w:eastAsia="Calibri" w:hAnsi="GHEA Grapalat"/>
          <w:szCs w:val="22"/>
          <w:lang w:val="af-ZA" w:eastAsia="en-US"/>
        </w:rPr>
        <w:t>`</w:t>
      </w:r>
    </w:p>
    <w:p w:rsidR="00EA230A" w:rsidRDefault="00EA230A" w:rsidP="00EA230A">
      <w:pPr>
        <w:numPr>
          <w:ilvl w:val="0"/>
          <w:numId w:val="2"/>
        </w:numPr>
        <w:tabs>
          <w:tab w:val="left" w:pos="720"/>
          <w:tab w:val="left" w:pos="810"/>
        </w:tabs>
        <w:spacing w:line="360" w:lineRule="auto"/>
        <w:contextualSpacing/>
        <w:jc w:val="both"/>
        <w:rPr>
          <w:rFonts w:ascii="GHEA Grapalat" w:eastAsia="Calibri" w:hAnsi="GHEA Grapalat"/>
          <w:szCs w:val="22"/>
          <w:lang w:val="af-ZA" w:eastAsia="en-US"/>
        </w:rPr>
      </w:pPr>
      <w:r>
        <w:rPr>
          <w:rFonts w:ascii="GHEA Grapalat" w:eastAsia="Calibri" w:hAnsi="GHEA Grapalat"/>
          <w:szCs w:val="22"/>
          <w:lang w:val="hy-AM" w:eastAsia="en-US"/>
        </w:rPr>
        <w:t>որոշման`</w:t>
      </w:r>
      <w:r>
        <w:rPr>
          <w:rFonts w:ascii="GHEA Grapalat" w:eastAsia="Calibri" w:hAnsi="GHEA Grapalat"/>
          <w:szCs w:val="22"/>
          <w:lang w:val="en-US" w:eastAsia="en-US"/>
        </w:rPr>
        <w:t xml:space="preserve"> </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szCs w:val="22"/>
          <w:lang w:val="af-ZA" w:eastAsia="en-US"/>
        </w:rPr>
      </w:pPr>
      <w:r>
        <w:rPr>
          <w:rFonts w:ascii="GHEA Grapalat" w:eastAsia="Calibri" w:hAnsi="GHEA Grapalat"/>
          <w:color w:val="000000"/>
          <w:szCs w:val="22"/>
          <w:lang w:val="hy-AM" w:eastAsia="en-US"/>
        </w:rPr>
        <w:t xml:space="preserve">ա. </w:t>
      </w:r>
      <w:r>
        <w:rPr>
          <w:rFonts w:ascii="GHEA Grapalat" w:eastAsia="Calibri" w:hAnsi="GHEA Grapalat"/>
          <w:color w:val="000000"/>
          <w:szCs w:val="22"/>
          <w:lang w:val="af-ZA" w:eastAsia="en-US"/>
        </w:rPr>
        <w:t>1-</w:t>
      </w:r>
      <w:r>
        <w:rPr>
          <w:rFonts w:ascii="GHEA Grapalat" w:eastAsia="Calibri" w:hAnsi="GHEA Grapalat"/>
          <w:color w:val="000000"/>
          <w:szCs w:val="22"/>
          <w:lang w:val="en-US" w:eastAsia="en-US"/>
        </w:rPr>
        <w:t>ին</w:t>
      </w:r>
      <w:r>
        <w:rPr>
          <w:rFonts w:ascii="GHEA Grapalat" w:eastAsia="Calibri" w:hAnsi="GHEA Grapalat"/>
          <w:color w:val="000000"/>
          <w:szCs w:val="22"/>
          <w:lang w:val="af-ZA" w:eastAsia="en-US"/>
        </w:rPr>
        <w:t xml:space="preserve"> </w:t>
      </w:r>
      <w:r>
        <w:rPr>
          <w:rFonts w:ascii="GHEA Grapalat" w:eastAsia="Calibri" w:hAnsi="GHEA Grapalat"/>
          <w:color w:val="000000"/>
          <w:szCs w:val="22"/>
          <w:lang w:val="en-US" w:eastAsia="en-US"/>
        </w:rPr>
        <w:t>կետում</w:t>
      </w:r>
      <w:r>
        <w:rPr>
          <w:rFonts w:ascii="GHEA Grapalat" w:eastAsia="Calibri" w:hAnsi="GHEA Grapalat"/>
          <w:color w:val="000000"/>
          <w:szCs w:val="22"/>
          <w:lang w:val="af-ZA" w:eastAsia="en-US"/>
        </w:rPr>
        <w:t xml:space="preserve"> </w:t>
      </w:r>
      <w:r>
        <w:rPr>
          <w:rFonts w:ascii="GHEA Grapalat" w:eastAsia="Calibri" w:hAnsi="GHEA Grapalat"/>
          <w:color w:val="000000"/>
          <w:szCs w:val="22"/>
          <w:lang w:val="en-US" w:eastAsia="en-US"/>
        </w:rPr>
        <w:t>և</w:t>
      </w:r>
      <w:r>
        <w:rPr>
          <w:rFonts w:ascii="GHEA Grapalat" w:eastAsia="Calibri" w:hAnsi="GHEA Grapalat"/>
          <w:color w:val="000000"/>
          <w:szCs w:val="22"/>
          <w:lang w:val="af-ZA" w:eastAsia="en-US"/>
        </w:rPr>
        <w:t xml:space="preserve"> N 1 </w:t>
      </w:r>
      <w:r>
        <w:rPr>
          <w:rFonts w:ascii="GHEA Grapalat" w:eastAsia="Calibri" w:hAnsi="GHEA Grapalat"/>
          <w:color w:val="000000"/>
          <w:szCs w:val="22"/>
          <w:lang w:val="en-US" w:eastAsia="en-US"/>
        </w:rPr>
        <w:t>հավելվածի</w:t>
      </w:r>
      <w:r>
        <w:rPr>
          <w:rFonts w:ascii="GHEA Grapalat" w:eastAsia="Calibri" w:hAnsi="GHEA Grapalat"/>
          <w:color w:val="000000"/>
          <w:szCs w:val="22"/>
          <w:lang w:val="af-ZA" w:eastAsia="en-US"/>
        </w:rPr>
        <w:t xml:space="preserve"> 2-</w:t>
      </w:r>
      <w:r>
        <w:rPr>
          <w:rFonts w:ascii="GHEA Grapalat" w:eastAsia="Calibri" w:hAnsi="GHEA Grapalat"/>
          <w:color w:val="000000"/>
          <w:szCs w:val="22"/>
          <w:lang w:val="en-US" w:eastAsia="en-US"/>
        </w:rPr>
        <w:t>րդ</w:t>
      </w:r>
      <w:r>
        <w:rPr>
          <w:rFonts w:ascii="GHEA Grapalat" w:eastAsia="Calibri" w:hAnsi="GHEA Grapalat"/>
          <w:color w:val="000000"/>
          <w:szCs w:val="22"/>
          <w:lang w:val="af-ZA" w:eastAsia="en-US"/>
        </w:rPr>
        <w:t xml:space="preserve"> </w:t>
      </w:r>
      <w:r>
        <w:rPr>
          <w:rFonts w:ascii="GHEA Grapalat" w:eastAsia="Calibri" w:hAnsi="GHEA Grapalat"/>
          <w:color w:val="000000"/>
          <w:szCs w:val="22"/>
          <w:lang w:val="en-US" w:eastAsia="en-US"/>
        </w:rPr>
        <w:t>կետի</w:t>
      </w:r>
      <w:r>
        <w:rPr>
          <w:rFonts w:ascii="GHEA Grapalat" w:eastAsia="Calibri" w:hAnsi="GHEA Grapalat"/>
          <w:color w:val="000000"/>
          <w:szCs w:val="22"/>
          <w:lang w:val="af-ZA" w:eastAsia="en-US"/>
        </w:rPr>
        <w:t xml:space="preserve"> 3-</w:t>
      </w:r>
      <w:r>
        <w:rPr>
          <w:rFonts w:ascii="GHEA Grapalat" w:eastAsia="Calibri" w:hAnsi="GHEA Grapalat"/>
          <w:color w:val="000000"/>
          <w:szCs w:val="22"/>
          <w:lang w:val="en-US" w:eastAsia="en-US"/>
        </w:rPr>
        <w:t>րդ</w:t>
      </w:r>
      <w:r>
        <w:rPr>
          <w:rFonts w:ascii="GHEA Grapalat" w:eastAsia="Calibri" w:hAnsi="GHEA Grapalat"/>
          <w:color w:val="000000"/>
          <w:szCs w:val="22"/>
          <w:lang w:val="af-ZA" w:eastAsia="en-US"/>
        </w:rPr>
        <w:t xml:space="preserve"> </w:t>
      </w:r>
      <w:r>
        <w:rPr>
          <w:rFonts w:ascii="GHEA Grapalat" w:eastAsia="Calibri" w:hAnsi="GHEA Grapalat"/>
          <w:color w:val="000000"/>
          <w:szCs w:val="22"/>
          <w:lang w:val="en-US" w:eastAsia="en-US"/>
        </w:rPr>
        <w:t>ենթակետում</w:t>
      </w:r>
      <w:r>
        <w:rPr>
          <w:rFonts w:ascii="GHEA Grapalat" w:eastAsia="Calibri" w:hAnsi="GHEA Grapalat"/>
          <w:color w:val="000000"/>
          <w:szCs w:val="22"/>
          <w:lang w:val="af-ZA" w:eastAsia="en-US"/>
        </w:rPr>
        <w:t xml:space="preserve"> </w:t>
      </w:r>
      <w:r>
        <w:rPr>
          <w:rFonts w:ascii="GHEA Grapalat" w:hAnsi="GHEA Grapalat" w:cs="Sylfaen"/>
          <w:lang w:val="hy-AM"/>
        </w:rPr>
        <w:t>«Հայաստանի Հանրապետության աշխատանքի և սոցիալական հարցերի նախարարության սոցիալական ապահովության պետական» բառերը փոխարինել «Աշխատանքի և սոցիալական հարցերի նախարարության սոցիալական ապահովության» բառերով</w:t>
      </w:r>
      <w:r>
        <w:rPr>
          <w:rFonts w:ascii="GHEA Grapalat" w:eastAsia="Calibri" w:hAnsi="GHEA Grapalat"/>
          <w:color w:val="000000"/>
          <w:szCs w:val="22"/>
          <w:lang w:val="af-ZA" w:eastAsia="en-US"/>
        </w:rPr>
        <w:t>.</w:t>
      </w:r>
      <w:r>
        <w:rPr>
          <w:rFonts w:ascii="GHEA Grapalat" w:eastAsia="Calibri" w:hAnsi="GHEA Grapalat"/>
          <w:szCs w:val="22"/>
          <w:lang w:val="af-ZA" w:eastAsia="en-US"/>
        </w:rPr>
        <w:t xml:space="preserve"> </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szCs w:val="22"/>
          <w:lang w:val="hy-AM" w:eastAsia="en-US"/>
        </w:rPr>
      </w:pPr>
      <w:r>
        <w:rPr>
          <w:rFonts w:ascii="GHEA Grapalat" w:eastAsia="Calibri" w:hAnsi="GHEA Grapalat"/>
          <w:szCs w:val="22"/>
          <w:lang w:val="hy-AM" w:eastAsia="en-US"/>
        </w:rPr>
        <w:t xml:space="preserve">բ. 2-րդ կետի </w:t>
      </w:r>
      <w:r>
        <w:rPr>
          <w:rFonts w:ascii="GHEA Grapalat" w:eastAsia="Calibri" w:hAnsi="GHEA Grapalat"/>
          <w:szCs w:val="22"/>
          <w:lang w:val="af-ZA" w:eastAsia="en-US"/>
        </w:rPr>
        <w:t>2-</w:t>
      </w:r>
      <w:r>
        <w:rPr>
          <w:rFonts w:ascii="GHEA Grapalat" w:hAnsi="GHEA Grapalat" w:cs="Sylfaen"/>
          <w:lang w:val="hy-AM"/>
        </w:rPr>
        <w:t>րդ ենթակետը և N 2 հավելվածը ճանաչել</w:t>
      </w:r>
      <w:r>
        <w:rPr>
          <w:rFonts w:ascii="GHEA Grapalat" w:eastAsia="Calibri" w:hAnsi="GHEA Grapalat"/>
          <w:szCs w:val="22"/>
          <w:lang w:val="hy-AM" w:eastAsia="en-US"/>
        </w:rPr>
        <w:t xml:space="preserve"> ուժը</w:t>
      </w:r>
      <w:r>
        <w:rPr>
          <w:rFonts w:ascii="GHEA Grapalat" w:eastAsia="Calibri" w:hAnsi="GHEA Grapalat"/>
          <w:szCs w:val="22"/>
          <w:lang w:val="af-ZA" w:eastAsia="en-US"/>
        </w:rPr>
        <w:t xml:space="preserve"> </w:t>
      </w:r>
      <w:r>
        <w:rPr>
          <w:rFonts w:ascii="GHEA Grapalat" w:eastAsia="Calibri" w:hAnsi="GHEA Grapalat"/>
          <w:szCs w:val="22"/>
          <w:lang w:val="hy-AM" w:eastAsia="en-US"/>
        </w:rPr>
        <w:t>կորցրած</w:t>
      </w:r>
      <w:r>
        <w:rPr>
          <w:rFonts w:ascii="GHEA Grapalat" w:eastAsia="Calibri" w:hAnsi="GHEA Grapalat"/>
          <w:szCs w:val="22"/>
          <w:lang w:val="af-ZA" w:eastAsia="en-US"/>
        </w:rPr>
        <w:t>.</w:t>
      </w:r>
    </w:p>
    <w:p w:rsidR="00EA230A" w:rsidRDefault="00EA230A" w:rsidP="00EA230A">
      <w:pPr>
        <w:numPr>
          <w:ilvl w:val="0"/>
          <w:numId w:val="2"/>
        </w:numPr>
        <w:tabs>
          <w:tab w:val="left" w:pos="720"/>
          <w:tab w:val="left" w:pos="810"/>
        </w:tabs>
        <w:spacing w:line="360" w:lineRule="auto"/>
        <w:contextualSpacing/>
        <w:jc w:val="both"/>
        <w:rPr>
          <w:rFonts w:ascii="GHEA Grapalat" w:eastAsia="Calibri" w:hAnsi="GHEA Grapalat"/>
          <w:szCs w:val="22"/>
          <w:lang w:val="hy-AM" w:eastAsia="en-US"/>
        </w:rPr>
      </w:pPr>
      <w:r>
        <w:rPr>
          <w:rFonts w:ascii="GHEA Grapalat" w:eastAsia="Calibri" w:hAnsi="GHEA Grapalat"/>
          <w:szCs w:val="22"/>
          <w:lang w:val="hy-AM" w:eastAsia="en-US"/>
        </w:rPr>
        <w:t>որոշման N 1 հավելվածում՝</w:t>
      </w:r>
    </w:p>
    <w:p w:rsidR="00EA230A" w:rsidRDefault="00EA230A" w:rsidP="00EA230A">
      <w:pPr>
        <w:tabs>
          <w:tab w:val="left" w:pos="851"/>
          <w:tab w:val="left" w:pos="1080"/>
        </w:tabs>
        <w:spacing w:line="360" w:lineRule="auto"/>
        <w:ind w:firstLine="720"/>
        <w:jc w:val="both"/>
        <w:rPr>
          <w:rFonts w:ascii="GHEA Grapalat" w:eastAsia="Calibri" w:hAnsi="GHEA Grapalat" w:cs="Sylfaen"/>
          <w:szCs w:val="22"/>
          <w:lang w:val="hy-AM" w:eastAsia="en-US"/>
        </w:rPr>
      </w:pPr>
      <w:r>
        <w:rPr>
          <w:rFonts w:ascii="GHEA Grapalat" w:eastAsia="Calibri" w:hAnsi="GHEA Grapalat" w:cs="Sylfaen"/>
          <w:szCs w:val="22"/>
          <w:lang w:val="hy-AM" w:eastAsia="en-US"/>
        </w:rPr>
        <w:t xml:space="preserve">ա. 2-րդ կետ կետը </w:t>
      </w:r>
      <w:r>
        <w:rPr>
          <w:rFonts w:ascii="GHEA Grapalat" w:hAnsi="GHEA Grapalat" w:cs="Sylfaen"/>
          <w:lang w:val="hy-AM"/>
        </w:rPr>
        <w:t>լրացնել հետևյալ բովանդակությամբ</w:t>
      </w:r>
      <w:r>
        <w:rPr>
          <w:rFonts w:ascii="GHEA Grapalat" w:eastAsia="Calibri" w:hAnsi="GHEA Grapalat" w:cs="Sylfaen"/>
          <w:szCs w:val="22"/>
          <w:lang w:val="hy-AM" w:eastAsia="en-US"/>
        </w:rPr>
        <w:t>` 6-րդ, 7-րդ և 8-րդ ենթակետերով.</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szCs w:val="22"/>
          <w:lang w:val="hy-AM" w:eastAsia="en-US"/>
        </w:rPr>
      </w:pPr>
      <w:r>
        <w:rPr>
          <w:rFonts w:ascii="GHEA Grapalat" w:eastAsia="Calibri" w:hAnsi="GHEA Grapalat" w:cs="Sylfaen"/>
          <w:szCs w:val="22"/>
          <w:lang w:val="hy-AM" w:eastAsia="en-US"/>
        </w:rPr>
        <w:t>«</w:t>
      </w:r>
      <w:r>
        <w:rPr>
          <w:rFonts w:ascii="GHEA Grapalat" w:eastAsia="Calibri" w:hAnsi="GHEA Grapalat"/>
          <w:szCs w:val="22"/>
          <w:lang w:val="hy-AM" w:eastAsia="en-US"/>
        </w:rPr>
        <w:t xml:space="preserve">6) </w:t>
      </w:r>
      <w:r>
        <w:rPr>
          <w:rFonts w:ascii="GHEA Grapalat" w:eastAsia="Calibri" w:hAnsi="GHEA Grapalat"/>
          <w:b/>
          <w:szCs w:val="22"/>
          <w:lang w:val="hy-AM" w:eastAsia="en-US"/>
        </w:rPr>
        <w:t xml:space="preserve">բանկ՝ </w:t>
      </w:r>
      <w:r>
        <w:rPr>
          <w:rFonts w:ascii="GHEA Grapalat" w:eastAsia="Calibri" w:hAnsi="GHEA Grapalat"/>
          <w:szCs w:val="22"/>
          <w:lang w:val="hy-AM" w:eastAsia="en-US"/>
        </w:rPr>
        <w:t xml:space="preserve">ծառայության հետ Հայաստանի Հանրապետության քաղաքացիական օրենսգրքով սահմանված՝ </w:t>
      </w:r>
      <w:r>
        <w:rPr>
          <w:rFonts w:ascii="GHEA Grapalat" w:eastAsia="Calibri" w:hAnsi="GHEA Grapalat" w:cs="Sylfaen"/>
          <w:szCs w:val="22"/>
          <w:lang w:val="hy-AM" w:eastAsia="en-US"/>
        </w:rPr>
        <w:t xml:space="preserve">սոցիալական ապահովության հաշվի պայմանագիր կամ միանվագ դրամական վճարների հաշվի պայմանագիր </w:t>
      </w:r>
      <w:r>
        <w:rPr>
          <w:rFonts w:ascii="GHEA Grapalat" w:eastAsia="Calibri" w:hAnsi="GHEA Grapalat"/>
          <w:szCs w:val="22"/>
          <w:lang w:val="hy-AM" w:eastAsia="en-US"/>
        </w:rPr>
        <w:t>կնքած բանկ.</w:t>
      </w:r>
    </w:p>
    <w:p w:rsidR="00EA230A" w:rsidRDefault="00EA230A" w:rsidP="00EA230A">
      <w:pPr>
        <w:tabs>
          <w:tab w:val="left" w:pos="1080"/>
          <w:tab w:val="left" w:pos="1170"/>
        </w:tabs>
        <w:spacing w:line="360" w:lineRule="auto"/>
        <w:ind w:firstLine="720"/>
        <w:jc w:val="both"/>
        <w:rPr>
          <w:rFonts w:ascii="GHEA Grapalat" w:eastAsia="Calibri" w:hAnsi="GHEA Grapalat" w:cs="Sylfaen"/>
          <w:szCs w:val="22"/>
          <w:lang w:val="hy-AM" w:eastAsia="en-US"/>
        </w:rPr>
      </w:pPr>
      <w:r>
        <w:rPr>
          <w:rFonts w:ascii="GHEA Grapalat" w:eastAsia="Calibri" w:hAnsi="GHEA Grapalat" w:cs="Sylfaen"/>
          <w:szCs w:val="22"/>
          <w:lang w:val="hy-AM" w:eastAsia="en-US"/>
        </w:rPr>
        <w:t xml:space="preserve">7) </w:t>
      </w:r>
      <w:r>
        <w:rPr>
          <w:rFonts w:ascii="GHEA Grapalat" w:eastAsia="Calibri" w:hAnsi="GHEA Grapalat" w:cs="Sylfaen"/>
          <w:b/>
          <w:szCs w:val="22"/>
          <w:lang w:val="hy-AM" w:eastAsia="en-US"/>
        </w:rPr>
        <w:t>սոցիալական ապահովության հաշիվ</w:t>
      </w:r>
      <w:r>
        <w:rPr>
          <w:rFonts w:ascii="GHEA Grapalat" w:eastAsia="Calibri" w:hAnsi="GHEA Grapalat" w:cs="Sylfaen"/>
          <w:szCs w:val="22"/>
          <w:lang w:val="hy-AM" w:eastAsia="en-US"/>
        </w:rPr>
        <w:t>` սոցիալական ապահովության հաշվի պայմանագիր կնքած բանկում Հայաստանի Հանրապետության քաղաքացիական օրենսգրքի 928.9-րդ հոդվածի 1-ին մասով սահմանված կարգով ծնողի անվամբ բացված հատուկ հաշիվ.</w:t>
      </w:r>
    </w:p>
    <w:p w:rsidR="00EA230A" w:rsidRDefault="00EA230A" w:rsidP="00EA230A">
      <w:pPr>
        <w:spacing w:line="360" w:lineRule="auto"/>
        <w:ind w:firstLine="720"/>
        <w:jc w:val="both"/>
        <w:rPr>
          <w:rFonts w:ascii="GHEA Grapalat" w:eastAsia="Calibri" w:hAnsi="GHEA Grapalat"/>
          <w:szCs w:val="22"/>
          <w:lang w:val="hy-AM" w:eastAsia="en-US"/>
        </w:rPr>
      </w:pPr>
      <w:r>
        <w:rPr>
          <w:rFonts w:ascii="GHEA Grapalat" w:eastAsia="Calibri" w:hAnsi="GHEA Grapalat" w:cs="Sylfaen"/>
          <w:szCs w:val="22"/>
          <w:lang w:val="hy-AM" w:eastAsia="en-US"/>
        </w:rPr>
        <w:t xml:space="preserve">8) </w:t>
      </w:r>
      <w:r>
        <w:rPr>
          <w:rFonts w:ascii="GHEA Grapalat" w:eastAsia="Calibri" w:hAnsi="GHEA Grapalat" w:cs="Sylfaen"/>
          <w:b/>
          <w:szCs w:val="22"/>
          <w:lang w:val="hy-AM" w:eastAsia="en-US"/>
        </w:rPr>
        <w:t>միանվագ դրամական վճարների հաշիվ</w:t>
      </w:r>
      <w:r>
        <w:rPr>
          <w:rFonts w:ascii="GHEA Grapalat" w:eastAsia="Calibri" w:hAnsi="GHEA Grapalat" w:cs="Sylfaen"/>
          <w:szCs w:val="22"/>
          <w:lang w:val="hy-AM" w:eastAsia="en-US"/>
        </w:rPr>
        <w:t xml:space="preserve">` միանվագ դրամական վճարների հաշվի պայմանագիր կնքած բանկում Հայաստանի Հանրապետության քաղաքացիական օրենսգրքի 928.8-րդ հոդվածի 1-ին մասով սահմանված կարգով </w:t>
      </w:r>
      <w:r>
        <w:rPr>
          <w:rFonts w:ascii="GHEA Grapalat" w:hAnsi="GHEA Grapalat"/>
          <w:color w:val="000000"/>
          <w:lang w:val="hy-AM"/>
        </w:rPr>
        <w:t>ծնողի (սույն կարգի 37-րդ կետում նշված դեպքում՝ լիազորված անձի) անվամբ</w:t>
      </w:r>
      <w:r>
        <w:rPr>
          <w:rFonts w:ascii="GHEA Grapalat" w:eastAsia="Calibri" w:hAnsi="GHEA Grapalat" w:cs="Sylfaen"/>
          <w:szCs w:val="22"/>
          <w:lang w:val="hy-AM" w:eastAsia="en-US"/>
        </w:rPr>
        <w:t xml:space="preserve"> բացված հատուկ հաշիվ:.</w:t>
      </w:r>
      <w:r>
        <w:rPr>
          <w:rFonts w:ascii="GHEA Grapalat" w:eastAsia="Calibri" w:hAnsi="GHEA Grapalat"/>
          <w:szCs w:val="22"/>
          <w:lang w:val="hy-AM" w:eastAsia="en-US"/>
        </w:rPr>
        <w:tab/>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color w:val="000000"/>
          <w:szCs w:val="22"/>
          <w:lang w:val="hy-AM" w:eastAsia="en-US"/>
        </w:rPr>
      </w:pPr>
      <w:r>
        <w:rPr>
          <w:rFonts w:ascii="GHEA Grapalat" w:eastAsia="Calibri" w:hAnsi="GHEA Grapalat"/>
          <w:szCs w:val="22"/>
          <w:lang w:val="hy-AM" w:eastAsia="en-US"/>
        </w:rPr>
        <w:t xml:space="preserve">բ. 7-րդ կետի 3-րդ ենթակետում, 42-րդ կետում </w:t>
      </w:r>
      <w:r>
        <w:rPr>
          <w:rFonts w:ascii="GHEA Grapalat" w:eastAsia="Calibri" w:hAnsi="GHEA Grapalat"/>
          <w:color w:val="000000"/>
          <w:szCs w:val="22"/>
          <w:lang w:val="hy-AM" w:eastAsia="en-US"/>
        </w:rPr>
        <w:t>«հարկի» բառից հետո լրացնել «, շահութահարկի» բառը.</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color w:val="000000"/>
          <w:szCs w:val="22"/>
          <w:lang w:val="hy-AM" w:eastAsia="en-US"/>
        </w:rPr>
      </w:pPr>
      <w:r>
        <w:rPr>
          <w:rFonts w:ascii="GHEA Grapalat" w:eastAsia="Calibri" w:hAnsi="GHEA Grapalat"/>
          <w:color w:val="000000"/>
          <w:szCs w:val="22"/>
          <w:lang w:val="hy-AM" w:eastAsia="en-US"/>
        </w:rPr>
        <w:t>գ. 22.1-ին կետում «ամբողջությամբ» բառը փոխարինել «</w:t>
      </w:r>
      <w:r>
        <w:rPr>
          <w:rFonts w:ascii="GHEA Grapalat" w:hAnsi="GHEA Grapalat"/>
          <w:color w:val="000000"/>
          <w:lang w:val="hy-AM"/>
        </w:rPr>
        <w:t>անցած ամբողջ ժամանակահատվածի համար, որի ընթացքում ծնողը խնամքի նպաստի իրավունք է ունեցել</w:t>
      </w:r>
      <w:r>
        <w:rPr>
          <w:rFonts w:ascii="GHEA Grapalat" w:eastAsia="Calibri" w:hAnsi="GHEA Grapalat"/>
          <w:color w:val="000000"/>
          <w:szCs w:val="22"/>
          <w:lang w:val="hy-AM" w:eastAsia="en-US"/>
        </w:rPr>
        <w:t>» բառերով:</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szCs w:val="22"/>
          <w:lang w:val="hy-AM" w:eastAsia="en-US"/>
        </w:rPr>
      </w:pPr>
      <w:r>
        <w:rPr>
          <w:rFonts w:ascii="GHEA Grapalat" w:eastAsia="Calibri" w:hAnsi="GHEA Grapalat"/>
          <w:szCs w:val="22"/>
          <w:lang w:val="hy-AM" w:eastAsia="en-US"/>
        </w:rPr>
        <w:t xml:space="preserve">դ. 24-րդ և 35-րդ կետերը լրացնել հետևյալ բովանդակությամբ նոր նախադասությամբ. </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color w:val="000000"/>
          <w:szCs w:val="22"/>
          <w:lang w:val="hy-AM" w:eastAsia="en-US"/>
        </w:rPr>
      </w:pPr>
      <w:r>
        <w:rPr>
          <w:rFonts w:ascii="GHEA Grapalat" w:eastAsia="Calibri" w:hAnsi="GHEA Grapalat"/>
          <w:szCs w:val="22"/>
          <w:lang w:val="hy-AM" w:eastAsia="en-US"/>
        </w:rPr>
        <w:t>«Անկանխիկ եղանակով վճարելու համար դիմումում նշվում է այն բանկի</w:t>
      </w:r>
      <w:r>
        <w:rPr>
          <w:rFonts w:ascii="GHEA Grapalat" w:eastAsia="Calibri" w:hAnsi="GHEA Grapalat"/>
          <w:color w:val="000000"/>
          <w:szCs w:val="22"/>
          <w:lang w:val="hy-AM" w:eastAsia="en-US"/>
        </w:rPr>
        <w:t xml:space="preserve"> անվանումը, որտեղից </w:t>
      </w:r>
      <w:r>
        <w:rPr>
          <w:rFonts w:ascii="GHEA Grapalat" w:eastAsia="Calibri" w:hAnsi="GHEA Grapalat"/>
          <w:szCs w:val="22"/>
          <w:lang w:val="hy-AM" w:eastAsia="en-US"/>
        </w:rPr>
        <w:t xml:space="preserve">ծնողը </w:t>
      </w:r>
      <w:r>
        <w:rPr>
          <w:rFonts w:ascii="GHEA Grapalat" w:eastAsia="Calibri" w:hAnsi="GHEA Grapalat"/>
          <w:color w:val="000000"/>
          <w:szCs w:val="22"/>
          <w:lang w:val="hy-AM" w:eastAsia="en-US"/>
        </w:rPr>
        <w:t xml:space="preserve">ցանկանում է ստանալ խնամքի նպաստը:». </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szCs w:val="22"/>
          <w:lang w:val="hy-AM" w:eastAsia="en-US"/>
        </w:rPr>
      </w:pPr>
      <w:r>
        <w:rPr>
          <w:rFonts w:ascii="GHEA Grapalat" w:eastAsia="Calibri" w:hAnsi="GHEA Grapalat"/>
          <w:szCs w:val="22"/>
          <w:lang w:val="hy-AM" w:eastAsia="en-US"/>
        </w:rPr>
        <w:t>ե. 25-րդ կետում «բանկային հաշվին» բառերը փոխարինել «անվամբ բանկում բացված սոցիալական ապահովության հաշվին» բառերով.</w:t>
      </w:r>
    </w:p>
    <w:p w:rsidR="00EA230A" w:rsidRDefault="00EA230A" w:rsidP="00EA230A">
      <w:pPr>
        <w:tabs>
          <w:tab w:val="left" w:pos="720"/>
          <w:tab w:val="left" w:pos="810"/>
        </w:tabs>
        <w:spacing w:line="360" w:lineRule="auto"/>
        <w:ind w:left="90" w:firstLine="630"/>
        <w:contextualSpacing/>
        <w:jc w:val="both"/>
        <w:rPr>
          <w:rFonts w:ascii="GHEA Grapalat" w:eastAsia="Calibri" w:hAnsi="GHEA Grapalat"/>
          <w:szCs w:val="22"/>
          <w:lang w:val="hy-AM" w:eastAsia="en-US"/>
        </w:rPr>
      </w:pPr>
      <w:r>
        <w:rPr>
          <w:rFonts w:ascii="GHEA Grapalat" w:eastAsia="Calibri" w:hAnsi="GHEA Grapalat"/>
          <w:szCs w:val="22"/>
          <w:lang w:val="hy-AM" w:eastAsia="en-US"/>
        </w:rPr>
        <w:t>զ. 29-րդ և 36-րդ կետերում «ծնողի բանկային» բառերը փոխարինել «ծնողի անվամբ բանկում բացված սոցիալական ապահովության» բառերով.</w:t>
      </w:r>
    </w:p>
    <w:p w:rsidR="00EA230A" w:rsidRDefault="00EA230A" w:rsidP="00EA230A">
      <w:pPr>
        <w:tabs>
          <w:tab w:val="left" w:pos="720"/>
          <w:tab w:val="left" w:pos="851"/>
          <w:tab w:val="left" w:pos="1080"/>
        </w:tabs>
        <w:spacing w:line="360" w:lineRule="auto"/>
        <w:ind w:firstLine="720"/>
        <w:jc w:val="both"/>
        <w:rPr>
          <w:rFonts w:ascii="GHEA Grapalat" w:hAnsi="GHEA Grapalat"/>
          <w:color w:val="000000"/>
          <w:lang w:val="hy-AM"/>
        </w:rPr>
      </w:pPr>
      <w:r>
        <w:rPr>
          <w:rFonts w:ascii="GHEA Grapalat" w:hAnsi="GHEA Grapalat"/>
          <w:color w:val="000000"/>
          <w:lang w:val="hy-AM"/>
        </w:rPr>
        <w:t>է. 37-րդ կետը շարադրել հետևյալ խմբագրությամբ.</w:t>
      </w:r>
    </w:p>
    <w:p w:rsidR="00EA230A" w:rsidRDefault="00EA230A" w:rsidP="00EA230A">
      <w:pPr>
        <w:tabs>
          <w:tab w:val="left" w:pos="720"/>
          <w:tab w:val="left" w:pos="851"/>
          <w:tab w:val="left" w:pos="1080"/>
        </w:tabs>
        <w:spacing w:line="360" w:lineRule="auto"/>
        <w:ind w:firstLine="720"/>
        <w:jc w:val="both"/>
        <w:rPr>
          <w:rFonts w:ascii="GHEA Grapalat" w:hAnsi="GHEA Grapalat"/>
          <w:color w:val="000000"/>
          <w:lang w:val="hy-AM"/>
        </w:rPr>
      </w:pPr>
      <w:r>
        <w:rPr>
          <w:rFonts w:ascii="GHEA Grapalat" w:hAnsi="GHEA Grapalat"/>
          <w:color w:val="000000"/>
          <w:lang w:val="hy-AM"/>
        </w:rPr>
        <w:t xml:space="preserve">«37. Բացառությամբ սույն կարգի 34-րդ կետում նշված դեպքի՝ խնամքի նպաստ ստանալու իրավունքը դադարելու դեպքում չվճարված խնամքի նպաստը վճարվում է ծնողի կամ այլ անձի դիմումի հիման վրա՝ բանկում ծնողի անվամբ բացված միանվագ դրամական վճարների հաշվին փոխանցելու միջոցով: Այս դեպքում, եթե դիմումին կից ներկայացվում է ծնողի տված՝ խնամքի նպաստն այլ անձի վճարելու վերաբերյալ նոտարի վավերացրած կամ դրան հավասարեցված լիազորագիրը, ապա չվճարված խնամքի նպաստն անկանխիկ եղանակով վճարվում է լիազորված անձի անվամբ բանկում բացված միանվագ դրամական վճարների հաշվին փոխանցվելու միջոցով։». </w:t>
      </w:r>
    </w:p>
    <w:p w:rsidR="00EA230A" w:rsidRDefault="00EA230A" w:rsidP="00EA230A">
      <w:pPr>
        <w:tabs>
          <w:tab w:val="left" w:pos="720"/>
          <w:tab w:val="left" w:pos="810"/>
        </w:tabs>
        <w:spacing w:line="360" w:lineRule="auto"/>
        <w:ind w:left="90" w:firstLine="630"/>
        <w:contextualSpacing/>
        <w:jc w:val="both"/>
        <w:rPr>
          <w:rFonts w:ascii="GHEA Grapalat" w:hAnsi="GHEA Grapalat" w:cs="Sylfaen"/>
          <w:lang w:val="hy-AM"/>
        </w:rPr>
      </w:pPr>
      <w:r>
        <w:rPr>
          <w:rFonts w:ascii="GHEA Grapalat" w:hAnsi="GHEA Grapalat" w:cs="Sylfaen"/>
          <w:lang w:val="hy-AM"/>
        </w:rPr>
        <w:t>ը. 37-րդ կետից հետո լրացնել հետևյալ բովանդակությամբ 37.1-ին կետով.</w:t>
      </w:r>
    </w:p>
    <w:p w:rsidR="00EA230A" w:rsidRDefault="00EA230A" w:rsidP="00EA230A">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«37</w:t>
      </w:r>
      <w:r>
        <w:rPr>
          <w:rFonts w:ascii="MS Mincho" w:eastAsia="MS Mincho" w:hAnsi="MS Mincho" w:cs="MS Mincho" w:hint="eastAsia"/>
          <w:lang w:val="hy-AM"/>
        </w:rPr>
        <w:t>․</w:t>
      </w:r>
      <w:r>
        <w:rPr>
          <w:rFonts w:ascii="GHEA Grapalat" w:hAnsi="GHEA Grapalat" w:cs="Sylfaen"/>
          <w:lang w:val="hy-AM"/>
        </w:rPr>
        <w:t>1. Ս</w:t>
      </w:r>
      <w:r>
        <w:rPr>
          <w:rFonts w:ascii="GHEA Grapalat" w:hAnsi="GHEA Grapalat"/>
          <w:color w:val="000000"/>
          <w:lang w:val="hy-AM"/>
        </w:rPr>
        <w:t>ույն կարգի 37-րդ կետում նշված դեպքում՝ ծնողի կամ լիազորված անձի</w:t>
      </w:r>
      <w:r>
        <w:rPr>
          <w:rFonts w:ascii="GHEA Grapalat" w:hAnsi="GHEA Grapalat" w:cs="Sylfaen"/>
          <w:lang w:val="hy-AM"/>
        </w:rPr>
        <w:t xml:space="preserve"> անվամբ բանկային հաշիվ բացելու համար </w:t>
      </w:r>
      <w:r>
        <w:rPr>
          <w:rFonts w:ascii="GHEA Grapalat" w:eastAsia="Calibri" w:hAnsi="GHEA Grapalat"/>
          <w:szCs w:val="22"/>
          <w:lang w:val="hy-AM" w:eastAsia="en-US"/>
        </w:rPr>
        <w:t>անհրաժեշտ տվյալները բանկին փոխանցելուց հետո Հայաստանի Հանրապետության</w:t>
      </w:r>
      <w:r>
        <w:rPr>
          <w:rFonts w:ascii="GHEA Grapalat" w:hAnsi="GHEA Grapalat" w:cs="Sylfaen"/>
          <w:lang w:val="hy-AM"/>
        </w:rPr>
        <w:t xml:space="preserve"> քաղաքացիական օրենսգրքի 928.8-րդ հոդվածի 3-րդ մասով սահմանված </w:t>
      </w:r>
      <w:r>
        <w:rPr>
          <w:rFonts w:ascii="GHEA Grapalat" w:hAnsi="GHEA Grapalat"/>
          <w:color w:val="000000"/>
          <w:lang w:val="hy-AM"/>
        </w:rPr>
        <w:t xml:space="preserve">պահանջը (բանկային հաշվին առկա միջոցները դուրս գրելու կարգադրությունը) բանկին կարող է ներկայացնել նաև  </w:t>
      </w:r>
      <w:r>
        <w:rPr>
          <w:rFonts w:ascii="GHEA Grapalat" w:hAnsi="GHEA Grapalat" w:cs="Sylfaen"/>
          <w:color w:val="000000"/>
          <w:lang w:val="hy-AM"/>
        </w:rPr>
        <w:t>հաշվետիրոջ</w:t>
      </w:r>
      <w:r>
        <w:rPr>
          <w:rFonts w:ascii="GHEA Grapalat" w:hAnsi="GHEA Grapalat"/>
          <w:color w:val="000000"/>
          <w:lang w:val="hy-AM"/>
        </w:rPr>
        <w:t xml:space="preserve"> (</w:t>
      </w:r>
      <w:r>
        <w:rPr>
          <w:rFonts w:ascii="GHEA Grapalat" w:hAnsi="GHEA Grapalat" w:cs="Sylfaen"/>
          <w:color w:val="000000"/>
          <w:lang w:val="hy-AM"/>
        </w:rPr>
        <w:t>ծնողի</w:t>
      </w:r>
      <w:r>
        <w:rPr>
          <w:rFonts w:ascii="GHEA Grapalat" w:hAnsi="GHEA Grapalat"/>
          <w:color w:val="000000"/>
          <w:lang w:val="hy-AM"/>
        </w:rPr>
        <w:t xml:space="preserve">, </w:t>
      </w:r>
      <w:r>
        <w:rPr>
          <w:rFonts w:ascii="GHEA Grapalat" w:hAnsi="GHEA Grapalat" w:cs="Sylfaen"/>
          <w:color w:val="000000"/>
          <w:lang w:val="hy-AM"/>
        </w:rPr>
        <w:t>իսկ</w:t>
      </w:r>
      <w:r>
        <w:rPr>
          <w:rFonts w:ascii="GHEA Grapalat" w:hAnsi="GHEA Grapalat"/>
          <w:color w:val="000000"/>
          <w:lang w:val="hy-AM"/>
        </w:rPr>
        <w:t xml:space="preserve">  </w:t>
      </w:r>
      <w:r>
        <w:rPr>
          <w:rFonts w:ascii="GHEA Grapalat" w:hAnsi="GHEA Grapalat" w:cs="Sylfaen"/>
          <w:color w:val="000000"/>
          <w:lang w:val="hy-AM"/>
        </w:rPr>
        <w:t>սույն</w:t>
      </w:r>
      <w:r>
        <w:rPr>
          <w:rFonts w:ascii="GHEA Grapalat" w:hAnsi="GHEA Grapalat"/>
          <w:color w:val="000000"/>
          <w:lang w:val="hy-AM"/>
        </w:rPr>
        <w:t xml:space="preserve"> </w:t>
      </w:r>
      <w:r>
        <w:rPr>
          <w:rFonts w:ascii="GHEA Grapalat" w:hAnsi="GHEA Grapalat" w:cs="Sylfaen"/>
          <w:color w:val="000000"/>
          <w:lang w:val="hy-AM"/>
        </w:rPr>
        <w:t>կարգի</w:t>
      </w:r>
      <w:r>
        <w:rPr>
          <w:rFonts w:ascii="GHEA Grapalat" w:hAnsi="GHEA Grapalat"/>
          <w:color w:val="000000"/>
          <w:lang w:val="hy-AM"/>
        </w:rPr>
        <w:t xml:space="preserve"> 37-</w:t>
      </w:r>
      <w:r>
        <w:rPr>
          <w:rFonts w:ascii="GHEA Grapalat" w:hAnsi="GHEA Grapalat" w:cs="Sylfaen"/>
          <w:color w:val="000000"/>
          <w:lang w:val="hy-AM"/>
        </w:rPr>
        <w:t>րդ</w:t>
      </w:r>
      <w:r>
        <w:rPr>
          <w:rFonts w:ascii="GHEA Grapalat" w:hAnsi="GHEA Grapalat"/>
          <w:color w:val="000000"/>
          <w:lang w:val="hy-AM"/>
        </w:rPr>
        <w:t xml:space="preserve"> </w:t>
      </w:r>
      <w:r>
        <w:rPr>
          <w:rFonts w:ascii="GHEA Grapalat" w:hAnsi="GHEA Grapalat" w:cs="Sylfaen"/>
          <w:color w:val="000000"/>
          <w:lang w:val="hy-AM"/>
        </w:rPr>
        <w:t>կետում</w:t>
      </w:r>
      <w:r>
        <w:rPr>
          <w:rFonts w:ascii="GHEA Grapalat" w:hAnsi="GHEA Grapalat"/>
          <w:color w:val="000000"/>
          <w:lang w:val="hy-AM"/>
        </w:rPr>
        <w:t xml:space="preserve"> </w:t>
      </w:r>
      <w:r>
        <w:rPr>
          <w:rFonts w:ascii="GHEA Grapalat" w:hAnsi="GHEA Grapalat" w:cs="Sylfaen"/>
          <w:color w:val="000000"/>
          <w:lang w:val="hy-AM"/>
        </w:rPr>
        <w:t>նշված</w:t>
      </w:r>
      <w:r>
        <w:rPr>
          <w:rFonts w:ascii="GHEA Grapalat" w:hAnsi="GHEA Grapalat"/>
          <w:color w:val="000000"/>
          <w:lang w:val="hy-AM"/>
        </w:rPr>
        <w:t xml:space="preserve"> </w:t>
      </w:r>
      <w:r>
        <w:rPr>
          <w:rFonts w:ascii="GHEA Grapalat" w:hAnsi="GHEA Grapalat" w:cs="Sylfaen"/>
          <w:color w:val="000000"/>
          <w:lang w:val="hy-AM"/>
        </w:rPr>
        <w:t>դեպքում՝</w:t>
      </w:r>
      <w:r>
        <w:rPr>
          <w:rFonts w:ascii="GHEA Grapalat" w:hAnsi="GHEA Grapalat"/>
          <w:color w:val="000000"/>
          <w:lang w:val="hy-AM"/>
        </w:rPr>
        <w:t xml:space="preserve"> </w:t>
      </w:r>
      <w:r>
        <w:rPr>
          <w:rFonts w:ascii="GHEA Grapalat" w:hAnsi="GHEA Grapalat" w:cs="Sylfaen"/>
          <w:color w:val="000000"/>
          <w:lang w:val="hy-AM"/>
        </w:rPr>
        <w:t>լիազորված</w:t>
      </w:r>
      <w:r>
        <w:rPr>
          <w:rFonts w:ascii="GHEA Grapalat" w:hAnsi="GHEA Grapalat"/>
          <w:color w:val="000000"/>
          <w:lang w:val="hy-AM"/>
        </w:rPr>
        <w:t xml:space="preserve"> </w:t>
      </w:r>
      <w:r>
        <w:rPr>
          <w:rFonts w:ascii="GHEA Grapalat" w:hAnsi="GHEA Grapalat" w:cs="Sylfaen"/>
          <w:color w:val="000000"/>
          <w:lang w:val="hy-AM"/>
        </w:rPr>
        <w:t>անձի</w:t>
      </w:r>
      <w:r>
        <w:rPr>
          <w:rFonts w:ascii="GHEA Grapalat" w:hAnsi="GHEA Grapalat"/>
          <w:color w:val="000000"/>
          <w:lang w:val="hy-AM"/>
        </w:rPr>
        <w:t xml:space="preserve">) </w:t>
      </w:r>
      <w:r>
        <w:rPr>
          <w:rFonts w:ascii="GHEA Grapalat" w:hAnsi="GHEA Grapalat" w:cs="Sylfaen"/>
          <w:color w:val="000000"/>
          <w:lang w:val="hy-AM"/>
        </w:rPr>
        <w:t>տված՝</w:t>
      </w:r>
      <w:r>
        <w:rPr>
          <w:rFonts w:ascii="GHEA Grapalat" w:hAnsi="GHEA Grapalat"/>
          <w:color w:val="000000"/>
          <w:lang w:val="hy-AM"/>
        </w:rPr>
        <w:t xml:space="preserve"> </w:t>
      </w:r>
      <w:r>
        <w:rPr>
          <w:rFonts w:ascii="GHEA Grapalat" w:hAnsi="GHEA Grapalat" w:cs="Sylfaen"/>
          <w:color w:val="000000"/>
          <w:lang w:val="hy-AM"/>
        </w:rPr>
        <w:t>իր</w:t>
      </w:r>
      <w:r>
        <w:rPr>
          <w:rFonts w:ascii="GHEA Grapalat" w:hAnsi="GHEA Grapalat"/>
          <w:color w:val="000000"/>
          <w:lang w:val="hy-AM"/>
        </w:rPr>
        <w:t xml:space="preserve"> </w:t>
      </w:r>
      <w:r>
        <w:rPr>
          <w:rFonts w:ascii="GHEA Grapalat" w:hAnsi="GHEA Grapalat" w:cs="Sylfaen"/>
          <w:color w:val="000000"/>
          <w:lang w:val="hy-AM"/>
        </w:rPr>
        <w:t>անվամբ</w:t>
      </w:r>
      <w:r>
        <w:rPr>
          <w:rFonts w:ascii="GHEA Grapalat" w:hAnsi="GHEA Grapalat"/>
          <w:color w:val="000000"/>
          <w:lang w:val="hy-AM"/>
        </w:rPr>
        <w:t xml:space="preserve"> </w:t>
      </w:r>
      <w:r>
        <w:rPr>
          <w:rFonts w:ascii="GHEA Grapalat" w:hAnsi="GHEA Grapalat" w:cs="Sylfaen"/>
          <w:color w:val="000000"/>
          <w:lang w:val="hy-AM"/>
        </w:rPr>
        <w:t>բացված</w:t>
      </w:r>
      <w:r>
        <w:rPr>
          <w:rFonts w:ascii="GHEA Grapalat" w:hAnsi="GHEA Grapalat"/>
          <w:color w:val="000000"/>
          <w:lang w:val="hy-AM"/>
        </w:rPr>
        <w:t xml:space="preserve"> </w:t>
      </w:r>
      <w:r>
        <w:rPr>
          <w:rFonts w:ascii="GHEA Grapalat" w:hAnsi="GHEA Grapalat" w:cs="Sylfaen"/>
          <w:color w:val="000000"/>
          <w:lang w:val="hy-AM"/>
        </w:rPr>
        <w:t>բանկային</w:t>
      </w:r>
      <w:r>
        <w:rPr>
          <w:rFonts w:ascii="GHEA Grapalat" w:hAnsi="GHEA Grapalat"/>
          <w:color w:val="000000"/>
          <w:lang w:val="hy-AM"/>
        </w:rPr>
        <w:t xml:space="preserve"> </w:t>
      </w:r>
      <w:r>
        <w:rPr>
          <w:rFonts w:ascii="GHEA Grapalat" w:hAnsi="GHEA Grapalat" w:cs="Sylfaen"/>
          <w:color w:val="000000"/>
          <w:lang w:val="hy-AM"/>
        </w:rPr>
        <w:t>հաշվին</w:t>
      </w:r>
      <w:r>
        <w:rPr>
          <w:rFonts w:ascii="GHEA Grapalat" w:hAnsi="GHEA Grapalat"/>
          <w:color w:val="000000"/>
          <w:lang w:val="hy-AM"/>
        </w:rPr>
        <w:t xml:space="preserve"> </w:t>
      </w:r>
      <w:r>
        <w:rPr>
          <w:rFonts w:ascii="GHEA Grapalat" w:hAnsi="GHEA Grapalat" w:cs="Sylfaen"/>
          <w:color w:val="000000"/>
          <w:lang w:val="hy-AM"/>
        </w:rPr>
        <w:t>առկա</w:t>
      </w:r>
      <w:r>
        <w:rPr>
          <w:rFonts w:ascii="GHEA Grapalat" w:hAnsi="GHEA Grapalat"/>
          <w:color w:val="000000"/>
          <w:lang w:val="hy-AM"/>
        </w:rPr>
        <w:t xml:space="preserve"> </w:t>
      </w:r>
      <w:r>
        <w:rPr>
          <w:rFonts w:ascii="GHEA Grapalat" w:hAnsi="GHEA Grapalat" w:cs="Sylfaen"/>
          <w:color w:val="000000"/>
          <w:lang w:val="hy-AM"/>
        </w:rPr>
        <w:t>միջոցները</w:t>
      </w:r>
      <w:r>
        <w:rPr>
          <w:rFonts w:ascii="GHEA Grapalat" w:hAnsi="GHEA Grapalat"/>
          <w:color w:val="000000"/>
          <w:lang w:val="hy-AM"/>
        </w:rPr>
        <w:t xml:space="preserve"> </w:t>
      </w:r>
      <w:r>
        <w:rPr>
          <w:rFonts w:ascii="GHEA Grapalat" w:hAnsi="GHEA Grapalat" w:cs="Sylfaen"/>
          <w:color w:val="000000"/>
          <w:lang w:val="hy-AM"/>
        </w:rPr>
        <w:t>մասնակի</w:t>
      </w:r>
      <w:r>
        <w:rPr>
          <w:rFonts w:ascii="GHEA Grapalat" w:hAnsi="GHEA Grapalat"/>
          <w:color w:val="000000"/>
          <w:lang w:val="hy-AM"/>
        </w:rPr>
        <w:t xml:space="preserve"> </w:t>
      </w:r>
      <w:r>
        <w:rPr>
          <w:rFonts w:ascii="GHEA Grapalat" w:hAnsi="GHEA Grapalat" w:cs="Sylfaen"/>
          <w:color w:val="000000"/>
          <w:lang w:val="hy-AM"/>
        </w:rPr>
        <w:t>կամ</w:t>
      </w:r>
      <w:r>
        <w:rPr>
          <w:rFonts w:ascii="GHEA Grapalat" w:hAnsi="GHEA Grapalat"/>
          <w:color w:val="000000"/>
          <w:lang w:val="hy-AM"/>
        </w:rPr>
        <w:t xml:space="preserve"> </w:t>
      </w:r>
      <w:r>
        <w:rPr>
          <w:rFonts w:ascii="GHEA Grapalat" w:hAnsi="GHEA Grapalat" w:cs="Sylfaen"/>
          <w:color w:val="000000"/>
          <w:lang w:val="hy-AM"/>
        </w:rPr>
        <w:t>ամբողջությամբ</w:t>
      </w:r>
      <w:r>
        <w:rPr>
          <w:rFonts w:ascii="GHEA Grapalat" w:hAnsi="GHEA Grapalat"/>
          <w:color w:val="000000"/>
          <w:lang w:val="hy-AM"/>
        </w:rPr>
        <w:t xml:space="preserve"> </w:t>
      </w:r>
      <w:r>
        <w:rPr>
          <w:rFonts w:ascii="GHEA Grapalat" w:hAnsi="GHEA Grapalat" w:cs="Sylfaen"/>
          <w:color w:val="000000"/>
          <w:lang w:val="hy-AM"/>
        </w:rPr>
        <w:t>դուրս</w:t>
      </w:r>
      <w:r>
        <w:rPr>
          <w:rFonts w:ascii="GHEA Grapalat" w:hAnsi="GHEA Grapalat"/>
          <w:color w:val="000000"/>
          <w:lang w:val="hy-AM"/>
        </w:rPr>
        <w:t xml:space="preserve"> </w:t>
      </w:r>
      <w:r>
        <w:rPr>
          <w:rFonts w:ascii="GHEA Grapalat" w:hAnsi="GHEA Grapalat" w:cs="Sylfaen"/>
          <w:color w:val="000000"/>
          <w:lang w:val="hy-AM"/>
        </w:rPr>
        <w:t>գրելու</w:t>
      </w:r>
      <w:r>
        <w:rPr>
          <w:rFonts w:ascii="GHEA Grapalat" w:hAnsi="GHEA Grapalat"/>
          <w:color w:val="000000"/>
          <w:lang w:val="hy-AM"/>
        </w:rPr>
        <w:t xml:space="preserve"> (</w:t>
      </w:r>
      <w:r>
        <w:rPr>
          <w:rFonts w:ascii="GHEA Grapalat" w:hAnsi="GHEA Grapalat" w:cs="Sylfaen"/>
          <w:color w:val="000000"/>
          <w:lang w:val="hy-AM"/>
        </w:rPr>
        <w:t>բանկային</w:t>
      </w:r>
      <w:r>
        <w:rPr>
          <w:rFonts w:ascii="GHEA Grapalat" w:hAnsi="GHEA Grapalat"/>
          <w:color w:val="000000"/>
          <w:lang w:val="hy-AM"/>
        </w:rPr>
        <w:t xml:space="preserve"> </w:t>
      </w:r>
      <w:r>
        <w:rPr>
          <w:rFonts w:ascii="GHEA Grapalat" w:hAnsi="GHEA Grapalat" w:cs="Sylfaen"/>
          <w:color w:val="000000"/>
          <w:lang w:val="hy-AM"/>
        </w:rPr>
        <w:t>հաշվին</w:t>
      </w:r>
      <w:r>
        <w:rPr>
          <w:rFonts w:ascii="GHEA Grapalat" w:hAnsi="GHEA Grapalat"/>
          <w:color w:val="000000"/>
          <w:lang w:val="hy-AM"/>
        </w:rPr>
        <w:t xml:space="preserve"> </w:t>
      </w:r>
      <w:r>
        <w:rPr>
          <w:rFonts w:ascii="GHEA Grapalat" w:hAnsi="GHEA Grapalat" w:cs="Sylfaen"/>
          <w:color w:val="000000"/>
          <w:lang w:val="hy-AM"/>
        </w:rPr>
        <w:t>առկա</w:t>
      </w:r>
      <w:r>
        <w:rPr>
          <w:rFonts w:ascii="GHEA Grapalat" w:hAnsi="GHEA Grapalat"/>
          <w:color w:val="000000"/>
          <w:lang w:val="hy-AM"/>
        </w:rPr>
        <w:t xml:space="preserve"> </w:t>
      </w:r>
      <w:r>
        <w:rPr>
          <w:rFonts w:ascii="GHEA Grapalat" w:hAnsi="GHEA Grapalat" w:cs="Sylfaen"/>
          <w:color w:val="000000"/>
          <w:lang w:val="hy-AM"/>
        </w:rPr>
        <w:t>միջոցները</w:t>
      </w:r>
      <w:r>
        <w:rPr>
          <w:rFonts w:ascii="GHEA Grapalat" w:hAnsi="GHEA Grapalat"/>
          <w:color w:val="000000"/>
          <w:lang w:val="hy-AM"/>
        </w:rPr>
        <w:t xml:space="preserve"> </w:t>
      </w:r>
      <w:r>
        <w:rPr>
          <w:rFonts w:ascii="GHEA Grapalat" w:hAnsi="GHEA Grapalat" w:cs="Sylfaen"/>
          <w:color w:val="000000"/>
          <w:lang w:val="hy-AM"/>
        </w:rPr>
        <w:t>վճարելու</w:t>
      </w:r>
      <w:r>
        <w:rPr>
          <w:rFonts w:ascii="GHEA Grapalat" w:hAnsi="GHEA Grapalat"/>
          <w:color w:val="000000"/>
          <w:lang w:val="hy-AM"/>
        </w:rPr>
        <w:t xml:space="preserve">) </w:t>
      </w:r>
      <w:r>
        <w:rPr>
          <w:rFonts w:ascii="GHEA Grapalat" w:hAnsi="GHEA Grapalat" w:cs="Sylfaen"/>
          <w:color w:val="000000"/>
          <w:lang w:val="hy-AM"/>
        </w:rPr>
        <w:t>վերաբերյալ</w:t>
      </w:r>
      <w:r>
        <w:rPr>
          <w:rFonts w:ascii="GHEA Grapalat" w:hAnsi="GHEA Grapalat"/>
          <w:color w:val="000000"/>
          <w:lang w:val="hy-AM"/>
        </w:rPr>
        <w:t xml:space="preserve"> </w:t>
      </w:r>
      <w:r>
        <w:rPr>
          <w:rFonts w:ascii="GHEA Grapalat" w:hAnsi="GHEA Grapalat" w:cs="Sylfaen"/>
          <w:color w:val="000000"/>
          <w:lang w:val="hy-AM"/>
        </w:rPr>
        <w:t>նոտարի</w:t>
      </w:r>
      <w:r>
        <w:rPr>
          <w:rFonts w:ascii="GHEA Grapalat" w:hAnsi="GHEA Grapalat"/>
          <w:color w:val="000000"/>
          <w:lang w:val="hy-AM"/>
        </w:rPr>
        <w:t xml:space="preserve"> </w:t>
      </w:r>
      <w:r>
        <w:rPr>
          <w:rFonts w:ascii="GHEA Grapalat" w:hAnsi="GHEA Grapalat" w:cs="Sylfaen"/>
          <w:color w:val="000000"/>
          <w:lang w:val="hy-AM"/>
        </w:rPr>
        <w:t>վավերացրած</w:t>
      </w:r>
      <w:r>
        <w:rPr>
          <w:rFonts w:ascii="GHEA Grapalat" w:hAnsi="GHEA Grapalat"/>
          <w:color w:val="000000"/>
          <w:lang w:val="hy-AM"/>
        </w:rPr>
        <w:t xml:space="preserve"> </w:t>
      </w:r>
      <w:r>
        <w:rPr>
          <w:rFonts w:ascii="GHEA Grapalat" w:hAnsi="GHEA Grapalat" w:cs="Sylfaen"/>
          <w:color w:val="000000"/>
          <w:lang w:val="hy-AM"/>
        </w:rPr>
        <w:t>կամ</w:t>
      </w:r>
      <w:r>
        <w:rPr>
          <w:rFonts w:ascii="GHEA Grapalat" w:hAnsi="GHEA Grapalat"/>
          <w:color w:val="000000"/>
          <w:lang w:val="hy-AM"/>
        </w:rPr>
        <w:t xml:space="preserve"> </w:t>
      </w:r>
      <w:r>
        <w:rPr>
          <w:rFonts w:ascii="GHEA Grapalat" w:hAnsi="GHEA Grapalat" w:cs="Sylfaen"/>
          <w:color w:val="000000"/>
          <w:lang w:val="hy-AM"/>
        </w:rPr>
        <w:t>դրան</w:t>
      </w:r>
      <w:r>
        <w:rPr>
          <w:rFonts w:ascii="GHEA Grapalat" w:hAnsi="GHEA Grapalat"/>
          <w:color w:val="000000"/>
          <w:lang w:val="hy-AM"/>
        </w:rPr>
        <w:t xml:space="preserve"> </w:t>
      </w:r>
      <w:r>
        <w:rPr>
          <w:rFonts w:ascii="GHEA Grapalat" w:hAnsi="GHEA Grapalat" w:cs="Sylfaen"/>
          <w:color w:val="000000"/>
          <w:lang w:val="hy-AM"/>
        </w:rPr>
        <w:t>հավասարեցված</w:t>
      </w:r>
      <w:r>
        <w:rPr>
          <w:rFonts w:ascii="GHEA Grapalat" w:hAnsi="GHEA Grapalat"/>
          <w:color w:val="000000"/>
          <w:lang w:val="hy-AM"/>
        </w:rPr>
        <w:t xml:space="preserve"> </w:t>
      </w:r>
      <w:r>
        <w:rPr>
          <w:rFonts w:ascii="GHEA Grapalat" w:hAnsi="GHEA Grapalat" w:cs="Sylfaen"/>
          <w:color w:val="000000"/>
          <w:lang w:val="hy-AM"/>
        </w:rPr>
        <w:t>լիազորագիրը:</w:t>
      </w:r>
      <w:r>
        <w:rPr>
          <w:rFonts w:ascii="GHEA Grapalat" w:hAnsi="GHEA Grapalat" w:cs="Sylfaen"/>
          <w:lang w:val="hy-AM"/>
        </w:rPr>
        <w:t>»։</w:t>
      </w:r>
    </w:p>
    <w:p w:rsidR="00EA230A" w:rsidRDefault="00EA230A" w:rsidP="00EA230A">
      <w:pPr>
        <w:numPr>
          <w:ilvl w:val="0"/>
          <w:numId w:val="1"/>
        </w:numPr>
        <w:tabs>
          <w:tab w:val="left" w:pos="1080"/>
        </w:tabs>
        <w:spacing w:line="360" w:lineRule="auto"/>
        <w:ind w:left="0" w:firstLine="720"/>
        <w:contextualSpacing/>
        <w:jc w:val="both"/>
        <w:rPr>
          <w:rFonts w:ascii="GHEA Grapalat" w:eastAsia="Calibri" w:hAnsi="GHEA Grapalat"/>
          <w:szCs w:val="22"/>
          <w:lang w:val="hy-AM" w:eastAsia="en-US"/>
        </w:rPr>
      </w:pPr>
      <w:r>
        <w:rPr>
          <w:rFonts w:ascii="GHEA Grapalat" w:eastAsia="Calibri" w:hAnsi="GHEA Grapalat"/>
          <w:szCs w:val="22"/>
          <w:lang w:val="hy-AM" w:eastAsia="en-US"/>
        </w:rPr>
        <w:t xml:space="preserve">Սույն որոշումն ուժի մեջ է մտնում պաշտոնական հրապարակմանը հաջորդող օրվանից:  </w:t>
      </w:r>
    </w:p>
    <w:p w:rsidR="00EA230A" w:rsidRDefault="00EA230A" w:rsidP="00EA230A">
      <w:pPr>
        <w:numPr>
          <w:ilvl w:val="0"/>
          <w:numId w:val="1"/>
        </w:numPr>
        <w:tabs>
          <w:tab w:val="left" w:pos="1080"/>
        </w:tabs>
        <w:spacing w:line="360" w:lineRule="auto"/>
        <w:ind w:left="0" w:firstLine="720"/>
        <w:contextualSpacing/>
        <w:jc w:val="both"/>
        <w:rPr>
          <w:rFonts w:ascii="GHEA Grapalat" w:eastAsia="Calibri" w:hAnsi="GHEA Grapalat"/>
          <w:szCs w:val="22"/>
          <w:lang w:val="hy-AM" w:eastAsia="en-US"/>
        </w:rPr>
      </w:pPr>
      <w:r>
        <w:rPr>
          <w:rFonts w:ascii="GHEA Grapalat" w:eastAsia="Calibri" w:hAnsi="GHEA Grapalat"/>
          <w:szCs w:val="22"/>
          <w:lang w:val="hy-AM" w:eastAsia="en-US"/>
        </w:rPr>
        <w:t xml:space="preserve">2020 թվականի հուլիսի 1-ից խնամքի նպաստի գումարն անկանխիկ եղանակով վճարվում է Աշխատանքի և սոցիալական հարցերի նախարարության սոցիալական ապահովության ծառայության հետ սոցիալական ապահովության հաշվի պայմանագիր կնքած բանկերի, իսկ խնամքի նպաստ ստանալու իրավունքը դադարեցնելուց չվճարված խնամքի նպաստի գումարն անկանխիկ եղանակով վճարելու դեպքում` Աշխատանքի և սոցիալական հարցերի նախարարության սոցիալական ապահովության ծառայության հետ միանվագ դրամական վճարների հաշվի պայմանագիր կնքած բանկերի միջոցով` </w:t>
      </w:r>
      <w:r>
        <w:rPr>
          <w:rFonts w:ascii="GHEA Grapalat" w:hAnsi="GHEA Grapalat" w:cs="Sylfaen"/>
          <w:lang w:val="hy-AM"/>
        </w:rPr>
        <w:t>Կառավարության 12 2020 թվականի մարտի 12-ի N 284-Ն և N 287-Ն որոշումներով սահմանված կարգով</w:t>
      </w:r>
      <w:r>
        <w:rPr>
          <w:rFonts w:ascii="GHEA Grapalat" w:eastAsia="Calibri" w:hAnsi="GHEA Grapalat"/>
          <w:szCs w:val="22"/>
          <w:lang w:val="hy-AM" w:eastAsia="en-US"/>
        </w:rPr>
        <w:t>:</w:t>
      </w:r>
    </w:p>
    <w:p w:rsidR="00EA230A" w:rsidRDefault="00EA230A" w:rsidP="00EA230A">
      <w:pPr>
        <w:widowControl w:val="0"/>
        <w:autoSpaceDE w:val="0"/>
        <w:autoSpaceDN w:val="0"/>
        <w:adjustRightInd w:val="0"/>
        <w:rPr>
          <w:rFonts w:ascii="GHEA Grapalat" w:hAnsi="GHEA Grapalat"/>
          <w:sz w:val="18"/>
          <w:szCs w:val="18"/>
          <w:lang w:val="af-ZA"/>
        </w:rPr>
      </w:pPr>
      <w:bookmarkStart w:id="0" w:name="_GoBack"/>
      <w:bookmarkEnd w:id="0"/>
    </w:p>
    <w:p w:rsidR="00EA230A" w:rsidRDefault="00EA230A" w:rsidP="00EA230A">
      <w:pPr>
        <w:widowControl w:val="0"/>
        <w:autoSpaceDE w:val="0"/>
        <w:autoSpaceDN w:val="0"/>
        <w:adjustRightInd w:val="0"/>
        <w:rPr>
          <w:rStyle w:val="Strong"/>
          <w:rFonts w:cs="Sylfaen"/>
          <w:lang w:val="hy-AM"/>
        </w:rPr>
      </w:pPr>
      <w:r>
        <w:rPr>
          <w:rStyle w:val="Strong"/>
          <w:rFonts w:ascii="GHEA Grapalat" w:hAnsi="GHEA Grapalat" w:cs="Sylfaen"/>
          <w:lang w:val="hy-AM"/>
        </w:rPr>
        <w:t xml:space="preserve"> </w:t>
      </w:r>
    </w:p>
    <w:p w:rsidR="00EA230A" w:rsidRDefault="00EA230A" w:rsidP="00EA230A">
      <w:pPr>
        <w:widowControl w:val="0"/>
        <w:autoSpaceDE w:val="0"/>
        <w:autoSpaceDN w:val="0"/>
        <w:adjustRightInd w:val="0"/>
        <w:rPr>
          <w:rFonts w:ascii="GHEA Grapalat" w:hAnsi="GHEA Grapalat"/>
          <w:sz w:val="18"/>
          <w:szCs w:val="18"/>
        </w:rPr>
      </w:pPr>
      <w:r>
        <w:rPr>
          <w:rFonts w:ascii="GHEA Grapalat" w:hAnsi="GHEA Grapalat"/>
          <w:sz w:val="18"/>
          <w:szCs w:val="18"/>
          <w:lang w:val="hy-AM"/>
        </w:rPr>
        <w:t xml:space="preserve"> </w:t>
      </w:r>
    </w:p>
    <w:p w:rsidR="00EA230A" w:rsidRDefault="00EA230A" w:rsidP="00EA230A">
      <w:pPr>
        <w:widowControl w:val="0"/>
        <w:autoSpaceDE w:val="0"/>
        <w:autoSpaceDN w:val="0"/>
        <w:adjustRightInd w:val="0"/>
        <w:rPr>
          <w:rFonts w:ascii="GHEA Grapalat" w:hAnsi="GHEA Grapalat"/>
          <w:sz w:val="18"/>
          <w:szCs w:val="18"/>
          <w:lang w:val="hy-AM"/>
        </w:rPr>
      </w:pPr>
    </w:p>
    <w:p w:rsidR="00EA230A" w:rsidRDefault="00EA230A" w:rsidP="00EA230A">
      <w:pPr>
        <w:rPr>
          <w:rFonts w:ascii="GHEA Grapalat" w:hAnsi="GHEA Grapalat"/>
          <w:sz w:val="18"/>
          <w:szCs w:val="18"/>
          <w:lang w:val="af-ZA"/>
        </w:rPr>
      </w:pPr>
    </w:p>
    <w:p w:rsidR="00EA230A" w:rsidRDefault="00EA230A" w:rsidP="00EA230A">
      <w:pPr>
        <w:rPr>
          <w:rFonts w:ascii="GHEA Grapalat" w:hAnsi="GHEA Grapalat"/>
          <w:sz w:val="18"/>
          <w:szCs w:val="18"/>
          <w:lang w:val="af-ZA"/>
        </w:rPr>
      </w:pPr>
    </w:p>
    <w:p w:rsidR="00EA230A" w:rsidRDefault="00EA230A" w:rsidP="00EA230A">
      <w:pPr>
        <w:rPr>
          <w:rFonts w:ascii="GHEA Grapalat" w:hAnsi="GHEA Grapalat"/>
          <w:sz w:val="18"/>
          <w:szCs w:val="18"/>
          <w:lang w:val="af-ZA"/>
        </w:rPr>
      </w:pPr>
    </w:p>
    <w:p w:rsidR="00EA230A" w:rsidRDefault="00EA230A" w:rsidP="00EA230A">
      <w:pPr>
        <w:rPr>
          <w:rFonts w:ascii="GHEA Grapalat" w:hAnsi="GHEA Grapalat"/>
          <w:sz w:val="18"/>
          <w:szCs w:val="18"/>
          <w:lang w:val="af-ZA"/>
        </w:rPr>
      </w:pPr>
    </w:p>
    <w:p w:rsidR="00EA230A" w:rsidRDefault="00EA230A" w:rsidP="00EA230A">
      <w:pPr>
        <w:rPr>
          <w:lang w:val="af-ZA"/>
        </w:rPr>
      </w:pPr>
    </w:p>
    <w:p w:rsidR="00EA230A" w:rsidRDefault="00EA230A" w:rsidP="00EA230A">
      <w:pPr>
        <w:rPr>
          <w:lang w:val="af-ZA"/>
        </w:rPr>
      </w:pPr>
    </w:p>
    <w:p w:rsidR="00BD107F" w:rsidRPr="00EA230A" w:rsidRDefault="00EA230A">
      <w:pPr>
        <w:rPr>
          <w:lang w:val="en-US"/>
        </w:rPr>
      </w:pPr>
      <w:r>
        <w:rPr>
          <w:lang w:val="en-US"/>
        </w:rPr>
        <w:t xml:space="preserve"> </w:t>
      </w:r>
    </w:p>
    <w:sectPr w:rsidR="00BD107F" w:rsidRPr="00EA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187C"/>
    <w:multiLevelType w:val="hybridMultilevel"/>
    <w:tmpl w:val="5F5A8554"/>
    <w:lvl w:ilvl="0" w:tplc="9AF66C18">
      <w:start w:val="1"/>
      <w:numFmt w:val="decimal"/>
      <w:lvlText w:val="%1)"/>
      <w:lvlJc w:val="left"/>
      <w:pPr>
        <w:ind w:left="1695" w:hanging="9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3833920"/>
    <w:multiLevelType w:val="hybridMultilevel"/>
    <w:tmpl w:val="9C84EAD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D47013E"/>
    <w:multiLevelType w:val="hybridMultilevel"/>
    <w:tmpl w:val="F2F68256"/>
    <w:lvl w:ilvl="0" w:tplc="8A381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09"/>
    <w:rsid w:val="00202A9E"/>
    <w:rsid w:val="00385F14"/>
    <w:rsid w:val="003B0EE1"/>
    <w:rsid w:val="006A0909"/>
    <w:rsid w:val="00BD107F"/>
    <w:rsid w:val="00E10887"/>
    <w:rsid w:val="00EA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0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semiHidden/>
    <w:locked/>
    <w:rsid w:val="00EA230A"/>
    <w:rPr>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basedOn w:val="Normal"/>
    <w:link w:val="NormalWebChar"/>
    <w:uiPriority w:val="99"/>
    <w:semiHidden/>
    <w:unhideWhenUsed/>
    <w:qFormat/>
    <w:rsid w:val="00EA230A"/>
    <w:pPr>
      <w:spacing w:before="100" w:beforeAutospacing="1" w:after="100" w:afterAutospacing="1"/>
    </w:pPr>
    <w:rPr>
      <w:rFonts w:asciiTheme="minorHAnsi" w:eastAsiaTheme="minorHAnsi" w:hAnsiTheme="minorHAnsi" w:cstheme="minorBidi"/>
    </w:rPr>
  </w:style>
  <w:style w:type="character" w:styleId="Strong">
    <w:name w:val="Strong"/>
    <w:basedOn w:val="DefaultParagraphFont"/>
    <w:uiPriority w:val="22"/>
    <w:qFormat/>
    <w:rsid w:val="00EA23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0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semiHidden/>
    <w:locked/>
    <w:rsid w:val="00EA230A"/>
    <w:rPr>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basedOn w:val="Normal"/>
    <w:link w:val="NormalWebChar"/>
    <w:uiPriority w:val="99"/>
    <w:semiHidden/>
    <w:unhideWhenUsed/>
    <w:qFormat/>
    <w:rsid w:val="00EA230A"/>
    <w:pPr>
      <w:spacing w:before="100" w:beforeAutospacing="1" w:after="100" w:afterAutospacing="1"/>
    </w:pPr>
    <w:rPr>
      <w:rFonts w:asciiTheme="minorHAnsi" w:eastAsiaTheme="minorHAnsi" w:hAnsiTheme="minorHAnsi" w:cstheme="minorBidi"/>
    </w:rPr>
  </w:style>
  <w:style w:type="character" w:styleId="Strong">
    <w:name w:val="Strong"/>
    <w:basedOn w:val="DefaultParagraphFont"/>
    <w:uiPriority w:val="22"/>
    <w:qFormat/>
    <w:rsid w:val="00EA2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Balyan</dc:creator>
  <cp:keywords/>
  <dc:description/>
  <cp:lastModifiedBy>Armine Balyan</cp:lastModifiedBy>
  <cp:revision>2</cp:revision>
  <dcterms:created xsi:type="dcterms:W3CDTF">2020-05-05T09:18:00Z</dcterms:created>
  <dcterms:modified xsi:type="dcterms:W3CDTF">2020-05-05T09:19:00Z</dcterms:modified>
</cp:coreProperties>
</file>