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06" w:rsidRPr="00A92C9F" w:rsidRDefault="00921E06" w:rsidP="00921E06">
      <w:pPr>
        <w:pStyle w:val="NormalWeb"/>
        <w:tabs>
          <w:tab w:val="left" w:pos="1400"/>
          <w:tab w:val="left" w:pos="9672"/>
        </w:tabs>
        <w:spacing w:before="0" w:beforeAutospacing="0" w:after="0" w:afterAutospacing="0"/>
        <w:ind w:left="300" w:right="275" w:firstLine="700"/>
        <w:jc w:val="right"/>
        <w:rPr>
          <w:rStyle w:val="Strong"/>
          <w:rFonts w:ascii="GHEA Grapalat" w:hAnsi="GHEA Grapalat"/>
          <w:b w:val="0"/>
          <w:i/>
          <w:u w:val="single"/>
          <w:lang w:val="hy-AM"/>
        </w:rPr>
      </w:pPr>
      <w:r w:rsidRPr="00A92C9F">
        <w:rPr>
          <w:rStyle w:val="Strong"/>
          <w:rFonts w:ascii="GHEA Grapalat" w:hAnsi="GHEA Grapalat"/>
          <w:i/>
          <w:u w:val="single"/>
          <w:lang w:val="hy-AM"/>
        </w:rPr>
        <w:t>Նախագիծ</w:t>
      </w:r>
    </w:p>
    <w:p w:rsidR="00921E06" w:rsidRPr="00A92C9F" w:rsidRDefault="00921E06" w:rsidP="00921E06">
      <w:pPr>
        <w:pStyle w:val="NormalWeb"/>
        <w:tabs>
          <w:tab w:val="left" w:pos="1400"/>
          <w:tab w:val="left" w:pos="9672"/>
        </w:tabs>
        <w:spacing w:before="0" w:beforeAutospacing="0" w:after="0" w:afterAutospacing="0"/>
        <w:ind w:left="300" w:right="275" w:firstLine="700"/>
        <w:jc w:val="center"/>
        <w:rPr>
          <w:rStyle w:val="Strong"/>
          <w:rFonts w:ascii="GHEA Grapalat" w:hAnsi="GHEA Grapalat"/>
          <w:lang w:val="fr-FR"/>
        </w:rPr>
      </w:pPr>
    </w:p>
    <w:p w:rsidR="00921E06" w:rsidRPr="00A92C9F" w:rsidRDefault="00921E06" w:rsidP="00921E06">
      <w:pPr>
        <w:pStyle w:val="NormalWeb"/>
        <w:tabs>
          <w:tab w:val="left" w:pos="1400"/>
          <w:tab w:val="left" w:pos="9672"/>
        </w:tabs>
        <w:spacing w:before="0" w:beforeAutospacing="0" w:after="0" w:afterAutospacing="0"/>
        <w:ind w:left="300" w:right="275" w:firstLine="700"/>
        <w:jc w:val="center"/>
        <w:rPr>
          <w:rStyle w:val="Strong"/>
          <w:rFonts w:ascii="GHEA Grapalat" w:hAnsi="GHEA Grapalat" w:cs="Sylfaen"/>
          <w:lang w:val="hy-AM"/>
        </w:rPr>
      </w:pPr>
    </w:p>
    <w:p w:rsidR="00921E06" w:rsidRPr="00A92C9F" w:rsidRDefault="00921E06" w:rsidP="00921E06">
      <w:pPr>
        <w:pStyle w:val="NormalWeb"/>
        <w:tabs>
          <w:tab w:val="left" w:pos="1400"/>
          <w:tab w:val="left" w:pos="9672"/>
        </w:tabs>
        <w:spacing w:before="0" w:beforeAutospacing="0" w:after="0" w:afterAutospacing="0"/>
        <w:ind w:left="300" w:right="275" w:firstLine="700"/>
        <w:jc w:val="center"/>
        <w:rPr>
          <w:rFonts w:ascii="GHEA Grapalat" w:hAnsi="GHEA Grapalat"/>
          <w:lang w:val="hy-AM"/>
        </w:rPr>
      </w:pPr>
      <w:r w:rsidRPr="00A92C9F">
        <w:rPr>
          <w:rStyle w:val="Strong"/>
          <w:rFonts w:ascii="GHEA Grapalat" w:hAnsi="GHEA Grapalat" w:cs="Sylfaen"/>
          <w:lang w:val="hy-AM"/>
        </w:rPr>
        <w:t>ՀԱՅԱՍՏԱՆԻ</w:t>
      </w:r>
      <w:r w:rsidRPr="00A92C9F">
        <w:rPr>
          <w:rStyle w:val="Strong"/>
          <w:rFonts w:ascii="GHEA Grapalat" w:hAnsi="GHEA Grapalat"/>
          <w:lang w:val="hy-AM"/>
        </w:rPr>
        <w:t xml:space="preserve"> </w:t>
      </w:r>
      <w:r w:rsidRPr="00A92C9F">
        <w:rPr>
          <w:rStyle w:val="Strong"/>
          <w:rFonts w:ascii="GHEA Grapalat" w:hAnsi="GHEA Grapalat" w:cs="Sylfaen"/>
          <w:lang w:val="hy-AM"/>
        </w:rPr>
        <w:t>ՀԱՆՐԱՊԵՏՈՒԹՅԱՆ</w:t>
      </w:r>
      <w:r w:rsidRPr="00A92C9F">
        <w:rPr>
          <w:rStyle w:val="Strong"/>
          <w:rFonts w:ascii="GHEA Grapalat" w:hAnsi="GHEA Grapalat"/>
          <w:lang w:val="hy-AM"/>
        </w:rPr>
        <w:t xml:space="preserve"> </w:t>
      </w:r>
      <w:r w:rsidRPr="00A92C9F">
        <w:rPr>
          <w:rStyle w:val="Strong"/>
          <w:rFonts w:ascii="GHEA Grapalat" w:hAnsi="GHEA Grapalat" w:cs="Sylfaen"/>
          <w:lang w:val="hy-AM"/>
        </w:rPr>
        <w:t>ԿԱՌԱՎԱՐՈՒԹՅՈՒՆ</w:t>
      </w:r>
    </w:p>
    <w:p w:rsidR="00921E06" w:rsidRPr="00A92C9F" w:rsidRDefault="00921E06" w:rsidP="00921E06">
      <w:pPr>
        <w:pStyle w:val="NormalWeb"/>
        <w:tabs>
          <w:tab w:val="left" w:pos="1400"/>
          <w:tab w:val="left" w:pos="9672"/>
        </w:tabs>
        <w:spacing w:before="0" w:beforeAutospacing="0" w:after="0" w:afterAutospacing="0"/>
        <w:ind w:left="300" w:right="275" w:firstLine="700"/>
        <w:jc w:val="center"/>
        <w:rPr>
          <w:rFonts w:ascii="GHEA Grapalat" w:hAnsi="GHEA Grapalat"/>
          <w:lang w:val="hy-AM"/>
        </w:rPr>
      </w:pPr>
      <w:r w:rsidRPr="00A92C9F">
        <w:rPr>
          <w:lang w:val="hy-AM"/>
        </w:rPr>
        <w:t> </w:t>
      </w:r>
    </w:p>
    <w:p w:rsidR="00921E06" w:rsidRPr="00A92C9F" w:rsidRDefault="00921E06" w:rsidP="00921E06">
      <w:pPr>
        <w:pStyle w:val="NormalWeb"/>
        <w:tabs>
          <w:tab w:val="left" w:pos="1400"/>
          <w:tab w:val="left" w:pos="9672"/>
        </w:tabs>
        <w:spacing w:before="0" w:beforeAutospacing="0" w:after="0" w:afterAutospacing="0"/>
        <w:ind w:left="300" w:right="275" w:firstLine="700"/>
        <w:jc w:val="center"/>
        <w:rPr>
          <w:rFonts w:ascii="GHEA Grapalat" w:hAnsi="GHEA Grapalat"/>
          <w:lang w:val="hy-AM"/>
        </w:rPr>
      </w:pPr>
      <w:r w:rsidRPr="00A92C9F">
        <w:rPr>
          <w:rFonts w:ascii="GHEA Grapalat" w:hAnsi="GHEA Grapalat" w:cs="Sylfaen"/>
          <w:b/>
          <w:bCs/>
          <w:lang w:val="hy-AM"/>
        </w:rPr>
        <w:t>Ո</w:t>
      </w:r>
      <w:r w:rsidRPr="00A92C9F">
        <w:rPr>
          <w:rFonts w:ascii="GHEA Grapalat" w:hAnsi="GHEA Grapalat"/>
          <w:b/>
          <w:bCs/>
          <w:lang w:val="hy-AM"/>
        </w:rPr>
        <w:t xml:space="preserve"> </w:t>
      </w:r>
      <w:r w:rsidRPr="00A92C9F">
        <w:rPr>
          <w:rFonts w:ascii="GHEA Grapalat" w:hAnsi="GHEA Grapalat" w:cs="Sylfaen"/>
          <w:b/>
          <w:bCs/>
          <w:lang w:val="hy-AM"/>
        </w:rPr>
        <w:t>Ր</w:t>
      </w:r>
      <w:r w:rsidRPr="00A92C9F">
        <w:rPr>
          <w:rFonts w:ascii="GHEA Grapalat" w:hAnsi="GHEA Grapalat"/>
          <w:b/>
          <w:bCs/>
          <w:lang w:val="hy-AM"/>
        </w:rPr>
        <w:t xml:space="preserve"> </w:t>
      </w:r>
      <w:r w:rsidRPr="00A92C9F">
        <w:rPr>
          <w:rFonts w:ascii="GHEA Grapalat" w:hAnsi="GHEA Grapalat" w:cs="Sylfaen"/>
          <w:b/>
          <w:bCs/>
          <w:lang w:val="hy-AM"/>
        </w:rPr>
        <w:t>Ո</w:t>
      </w:r>
      <w:r w:rsidRPr="00A92C9F">
        <w:rPr>
          <w:rFonts w:ascii="GHEA Grapalat" w:hAnsi="GHEA Grapalat"/>
          <w:b/>
          <w:bCs/>
          <w:lang w:val="hy-AM"/>
        </w:rPr>
        <w:t xml:space="preserve"> </w:t>
      </w:r>
      <w:r w:rsidRPr="00A92C9F">
        <w:rPr>
          <w:rFonts w:ascii="GHEA Grapalat" w:hAnsi="GHEA Grapalat" w:cs="Sylfaen"/>
          <w:b/>
          <w:bCs/>
          <w:lang w:val="hy-AM"/>
        </w:rPr>
        <w:t>Շ</w:t>
      </w:r>
      <w:r w:rsidRPr="00A92C9F">
        <w:rPr>
          <w:rFonts w:ascii="GHEA Grapalat" w:hAnsi="GHEA Grapalat"/>
          <w:b/>
          <w:bCs/>
          <w:lang w:val="hy-AM"/>
        </w:rPr>
        <w:t xml:space="preserve"> </w:t>
      </w:r>
      <w:r w:rsidRPr="00A92C9F">
        <w:rPr>
          <w:rFonts w:ascii="GHEA Grapalat" w:hAnsi="GHEA Grapalat" w:cs="Sylfaen"/>
          <w:b/>
          <w:bCs/>
          <w:lang w:val="hy-AM"/>
        </w:rPr>
        <w:t>ՈՒ</w:t>
      </w:r>
      <w:r w:rsidRPr="00A92C9F">
        <w:rPr>
          <w:rFonts w:ascii="GHEA Grapalat" w:hAnsi="GHEA Grapalat"/>
          <w:b/>
          <w:bCs/>
          <w:lang w:val="hy-AM"/>
        </w:rPr>
        <w:t xml:space="preserve"> </w:t>
      </w:r>
      <w:r w:rsidRPr="00A92C9F">
        <w:rPr>
          <w:rFonts w:ascii="GHEA Grapalat" w:hAnsi="GHEA Grapalat" w:cs="Sylfaen"/>
          <w:b/>
          <w:bCs/>
          <w:lang w:val="hy-AM"/>
        </w:rPr>
        <w:t>Մ</w:t>
      </w:r>
    </w:p>
    <w:p w:rsidR="00921E06" w:rsidRPr="00A92C9F" w:rsidRDefault="00921E06" w:rsidP="00921E06">
      <w:pPr>
        <w:tabs>
          <w:tab w:val="left" w:pos="9672"/>
        </w:tabs>
        <w:ind w:left="300" w:right="275" w:firstLine="700"/>
        <w:jc w:val="center"/>
        <w:rPr>
          <w:rFonts w:ascii="GHEA Grapalat" w:hAnsi="GHEA Grapalat"/>
          <w:sz w:val="24"/>
          <w:szCs w:val="24"/>
          <w:lang w:val="fr-FR"/>
        </w:rPr>
      </w:pPr>
    </w:p>
    <w:p w:rsidR="00921E06" w:rsidRPr="00A92C9F" w:rsidRDefault="00921E06" w:rsidP="00921E06">
      <w:pPr>
        <w:tabs>
          <w:tab w:val="left" w:pos="9672"/>
        </w:tabs>
        <w:ind w:left="300" w:right="275" w:firstLine="700"/>
        <w:jc w:val="center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       2020</w:t>
      </w:r>
      <w:r w:rsidRPr="00A92C9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A92C9F">
        <w:rPr>
          <w:rFonts w:ascii="GHEA Grapalat" w:hAnsi="GHEA Grapalat" w:cs="Sylfaen"/>
          <w:sz w:val="24"/>
          <w:szCs w:val="24"/>
        </w:rPr>
        <w:t>թվականի</w:t>
      </w:r>
      <w:r w:rsidRPr="00A92C9F">
        <w:rPr>
          <w:rFonts w:ascii="GHEA Grapalat" w:hAnsi="GHEA Grapalat"/>
          <w:sz w:val="24"/>
          <w:szCs w:val="24"/>
          <w:lang w:val="fr-FR"/>
        </w:rPr>
        <w:t xml:space="preserve">         N        -</w:t>
      </w:r>
      <w:r w:rsidRPr="00A92C9F">
        <w:rPr>
          <w:rFonts w:ascii="GHEA Grapalat" w:hAnsi="GHEA Grapalat"/>
          <w:sz w:val="24"/>
          <w:szCs w:val="24"/>
        </w:rPr>
        <w:t>Ն</w:t>
      </w:r>
    </w:p>
    <w:p w:rsidR="00921E06" w:rsidRPr="00A92C9F" w:rsidRDefault="00921E06" w:rsidP="00921E06">
      <w:pPr>
        <w:tabs>
          <w:tab w:val="left" w:pos="9672"/>
        </w:tabs>
        <w:ind w:left="300" w:right="275" w:firstLine="700"/>
        <w:jc w:val="center"/>
        <w:rPr>
          <w:rFonts w:ascii="GHEA Grapalat" w:hAnsi="GHEA Grapalat"/>
          <w:sz w:val="24"/>
          <w:szCs w:val="24"/>
          <w:lang w:val="fr-FR"/>
        </w:rPr>
      </w:pPr>
    </w:p>
    <w:p w:rsidR="00921E06" w:rsidRPr="007E4B6F" w:rsidRDefault="00921E06" w:rsidP="00921E06">
      <w:pPr>
        <w:shd w:val="clear" w:color="auto" w:fill="FFFFFF"/>
        <w:spacing w:after="240"/>
        <w:jc w:val="center"/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</w:pP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ՀԱՅԱՍՏԱՆԻ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ՀԱՆՐԱՊԵՏՈՒԹՅԱՆ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ԿԱՌԱՎԱՐՈՒԹՅԱՆ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2015 </w:t>
      </w:r>
      <w:r w:rsidRPr="00D436E7">
        <w:rPr>
          <w:rFonts w:ascii="GHEA Grapalat" w:hAnsi="GHEA Grapalat"/>
          <w:b/>
          <w:bCs/>
          <w:caps/>
          <w:color w:val="000000"/>
          <w:sz w:val="24"/>
          <w:szCs w:val="24"/>
          <w:lang w:val="en-US" w:eastAsia="en-US"/>
        </w:rPr>
        <w:t>ԹՎԱԿԱՆԻ</w:t>
      </w:r>
      <w:r w:rsidRPr="007E4B6F">
        <w:rPr>
          <w:rFonts w:ascii="GHEA Grapalat" w:hAnsi="GHEA Grapalat"/>
          <w:b/>
          <w:bCs/>
          <w:cap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aps/>
          <w:color w:val="000000"/>
          <w:sz w:val="24"/>
          <w:szCs w:val="24"/>
          <w:lang w:val="en-US" w:eastAsia="en-US"/>
        </w:rPr>
        <w:t>հուլիսի</w:t>
      </w:r>
      <w:r w:rsidRPr="007E4B6F">
        <w:rPr>
          <w:rFonts w:ascii="GHEA Grapalat" w:hAnsi="GHEA Grapalat"/>
          <w:b/>
          <w:bCs/>
          <w:caps/>
          <w:color w:val="000000"/>
          <w:sz w:val="24"/>
          <w:szCs w:val="24"/>
          <w:lang w:val="fr-FR" w:eastAsia="en-US"/>
        </w:rPr>
        <w:t xml:space="preserve"> 8-</w:t>
      </w:r>
      <w:r w:rsidRPr="00D436E7">
        <w:rPr>
          <w:rFonts w:ascii="GHEA Grapalat" w:hAnsi="GHEA Grapalat"/>
          <w:b/>
          <w:bCs/>
          <w:caps/>
          <w:color w:val="000000"/>
          <w:sz w:val="24"/>
          <w:szCs w:val="24"/>
          <w:lang w:val="en-US" w:eastAsia="en-US"/>
        </w:rPr>
        <w:t>Ի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N 752-</w:t>
      </w: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Ն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ՈՐՈՇՄԱՆ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ՄԵՋ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aps/>
          <w:color w:val="000000"/>
          <w:sz w:val="24"/>
          <w:szCs w:val="24"/>
          <w:lang w:val="en-US" w:eastAsia="en-US"/>
        </w:rPr>
        <w:t>փոփոխություն</w:t>
      </w:r>
      <w:r>
        <w:rPr>
          <w:rFonts w:ascii="GHEA Grapalat" w:hAnsi="GHEA Grapalat"/>
          <w:b/>
          <w:bCs/>
          <w:caps/>
          <w:color w:val="000000"/>
          <w:sz w:val="24"/>
          <w:szCs w:val="24"/>
          <w:lang w:val="en-US" w:eastAsia="en-US"/>
        </w:rPr>
        <w:t>ՆԵՐ</w:t>
      </w:r>
      <w:r w:rsidRPr="007E4B6F">
        <w:rPr>
          <w:rFonts w:ascii="GHEA Grapalat" w:hAnsi="GHEA Grapalat"/>
          <w:b/>
          <w:bCs/>
          <w:cap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ԿԱՏԱՐԵԼՈՒ</w:t>
      </w:r>
      <w:r w:rsidRPr="007E4B6F">
        <w:rPr>
          <w:rFonts w:ascii="GHEA Grapalat" w:hAnsi="GHEA Grapalat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D436E7">
        <w:rPr>
          <w:rFonts w:ascii="GHEA Grapalat" w:hAnsi="GHEA Grapalat"/>
          <w:b/>
          <w:bCs/>
          <w:color w:val="000000"/>
          <w:sz w:val="24"/>
          <w:szCs w:val="24"/>
          <w:lang w:val="en-US" w:eastAsia="en-US"/>
        </w:rPr>
        <w:t>ՄԱՍԻՆ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7E4B6F">
        <w:rPr>
          <w:rFonts w:ascii="GHEA Grapalat" w:hAnsi="GHEA Grapalat" w:cs="GHEA Grapalat"/>
          <w:color w:val="000000"/>
          <w:szCs w:val="24"/>
          <w:lang w:val="fr-FR" w:eastAsia="en-US"/>
        </w:rPr>
        <w:br/>
        <w:t xml:space="preserve">      </w:t>
      </w:r>
      <w:r w:rsidRPr="005D0E51">
        <w:rPr>
          <w:rFonts w:ascii="GHEA Grapalat" w:hAnsi="GHEA Grapalat"/>
          <w:color w:val="000000"/>
          <w:szCs w:val="24"/>
        </w:rPr>
        <w:t>Հիմք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ընդունելով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«</w:t>
      </w:r>
      <w:r w:rsidRPr="005D0E51">
        <w:rPr>
          <w:rFonts w:ascii="GHEA Grapalat" w:hAnsi="GHEA Grapalat"/>
          <w:color w:val="000000"/>
          <w:szCs w:val="24"/>
        </w:rPr>
        <w:t>Նորմատիվ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իրավական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ակտերի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» </w:t>
      </w:r>
      <w:r w:rsidRPr="005D0E51">
        <w:rPr>
          <w:rFonts w:ascii="GHEA Grapalat" w:hAnsi="GHEA Grapalat"/>
          <w:color w:val="000000"/>
          <w:szCs w:val="24"/>
        </w:rPr>
        <w:t>ՀՀ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օրենքի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34-</w:t>
      </w:r>
      <w:r w:rsidRPr="005D0E51">
        <w:rPr>
          <w:rFonts w:ascii="GHEA Grapalat" w:hAnsi="GHEA Grapalat"/>
          <w:color w:val="000000"/>
          <w:szCs w:val="24"/>
        </w:rPr>
        <w:t>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հոդվածը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և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«</w:t>
      </w:r>
      <w:r w:rsidRPr="005D0E51">
        <w:rPr>
          <w:rFonts w:ascii="GHEA Grapalat" w:hAnsi="GHEA Grapalat"/>
          <w:color w:val="000000"/>
          <w:szCs w:val="24"/>
        </w:rPr>
        <w:t>Կրթության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» </w:t>
      </w:r>
      <w:r w:rsidRPr="005D0E51">
        <w:rPr>
          <w:rFonts w:ascii="GHEA Grapalat" w:hAnsi="GHEA Grapalat"/>
          <w:color w:val="000000"/>
          <w:szCs w:val="24"/>
        </w:rPr>
        <w:t>ՀՀ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օրենքի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23-</w:t>
      </w:r>
      <w:r w:rsidRPr="005D0E51">
        <w:rPr>
          <w:rFonts w:ascii="GHEA Grapalat" w:hAnsi="GHEA Grapalat"/>
          <w:color w:val="000000"/>
          <w:szCs w:val="24"/>
        </w:rPr>
        <w:t>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հոդվածի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4-</w:t>
      </w:r>
      <w:r w:rsidRPr="005D0E51">
        <w:rPr>
          <w:rFonts w:ascii="GHEA Grapalat" w:hAnsi="GHEA Grapalat"/>
          <w:color w:val="000000"/>
          <w:szCs w:val="24"/>
        </w:rPr>
        <w:t>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</w:t>
      </w:r>
      <w:r w:rsidRPr="007E4B6F">
        <w:rPr>
          <w:rFonts w:ascii="GHEA Grapalat" w:hAnsi="GHEA Grapalat"/>
          <w:color w:val="000000"/>
          <w:szCs w:val="24"/>
        </w:rPr>
        <w:t>ը</w:t>
      </w:r>
      <w:r w:rsidRPr="005D0E51">
        <w:rPr>
          <w:rFonts w:ascii="GHEA Grapalat" w:hAnsi="GHEA Grapalat"/>
          <w:color w:val="000000"/>
          <w:szCs w:val="24"/>
        </w:rPr>
        <w:t>՝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Հայաստանի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Հանրապետության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կառավարությունը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ր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շ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ւ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է</w:t>
      </w:r>
      <w:r w:rsidRPr="007E4B6F">
        <w:rPr>
          <w:rFonts w:ascii="GHEA Grapalat" w:hAnsi="GHEA Grapalat"/>
          <w:color w:val="000000"/>
          <w:szCs w:val="24"/>
          <w:lang w:val="fr-FR"/>
        </w:rPr>
        <w:t>.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7E4B6F">
        <w:rPr>
          <w:rFonts w:ascii="GHEA Grapalat" w:hAnsi="GHEA Grapalat"/>
          <w:color w:val="000000"/>
          <w:lang w:val="fr-FR"/>
        </w:rPr>
        <w:t xml:space="preserve">1. </w:t>
      </w:r>
      <w:r w:rsidRPr="005D0E51">
        <w:rPr>
          <w:rFonts w:ascii="GHEA Grapalat" w:hAnsi="GHEA Grapalat"/>
          <w:color w:val="000000"/>
        </w:rPr>
        <w:t>ՀՀ</w:t>
      </w:r>
      <w:r w:rsidRPr="007E4B6F">
        <w:rPr>
          <w:rFonts w:ascii="GHEA Grapalat" w:hAnsi="GHEA Grapalat"/>
          <w:color w:val="000000"/>
          <w:lang w:val="fr-FR"/>
        </w:rPr>
        <w:t xml:space="preserve"> </w:t>
      </w:r>
      <w:r w:rsidRPr="005D0E51">
        <w:rPr>
          <w:rFonts w:ascii="GHEA Grapalat" w:hAnsi="GHEA Grapalat"/>
          <w:color w:val="000000"/>
        </w:rPr>
        <w:t>կառավարության</w:t>
      </w:r>
      <w:r w:rsidRPr="007E4B6F">
        <w:rPr>
          <w:rFonts w:ascii="GHEA Grapalat" w:hAnsi="GHEA Grapalat"/>
          <w:color w:val="000000"/>
          <w:lang w:val="fr-FR"/>
        </w:rPr>
        <w:t xml:space="preserve"> 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2015 </w:t>
      </w:r>
      <w:r w:rsidRPr="005D0E51">
        <w:rPr>
          <w:rFonts w:ascii="GHEA Grapalat" w:hAnsi="GHEA Grapalat"/>
          <w:color w:val="000000"/>
          <w:szCs w:val="24"/>
        </w:rPr>
        <w:t>թվականի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հուլիսի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8-</w:t>
      </w:r>
      <w:r w:rsidRPr="005D0E51">
        <w:rPr>
          <w:rFonts w:ascii="GHEA Grapalat" w:hAnsi="GHEA Grapalat"/>
          <w:color w:val="000000"/>
          <w:szCs w:val="24"/>
        </w:rPr>
        <w:t>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«</w:t>
      </w:r>
      <w:r w:rsidRPr="005D0E51">
        <w:rPr>
          <w:rFonts w:ascii="GHEA Grapalat" w:hAnsi="GHEA Grapalat"/>
          <w:color w:val="000000"/>
          <w:szCs w:val="24"/>
        </w:rPr>
        <w:t>Միջին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մասնագիտական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ուսումնական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հաստատությունների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բարձր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առաջադիմություն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ցուցաբերած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շրջանավարտների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` </w:t>
      </w:r>
      <w:r w:rsidRPr="005D0E51">
        <w:rPr>
          <w:rFonts w:ascii="GHEA Grapalat" w:hAnsi="GHEA Grapalat"/>
          <w:color w:val="000000"/>
          <w:szCs w:val="24"/>
        </w:rPr>
        <w:t>բարձրագույն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ուսումնական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հաստատություններում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համապատասխան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մասնագի</w:t>
      </w:r>
      <w:r w:rsidRPr="007E4B6F">
        <w:rPr>
          <w:rFonts w:ascii="GHEA Grapalat" w:hAnsi="GHEA Grapalat"/>
          <w:color w:val="000000"/>
          <w:szCs w:val="24"/>
          <w:lang w:val="fr-FR"/>
        </w:rPr>
        <w:softHyphen/>
      </w:r>
      <w:r w:rsidRPr="005D0E51">
        <w:rPr>
          <w:rFonts w:ascii="GHEA Grapalat" w:hAnsi="GHEA Grapalat"/>
          <w:color w:val="000000"/>
          <w:szCs w:val="24"/>
        </w:rPr>
        <w:t>տությամբ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կրթությունը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շարունակելու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կարգը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հաստատելու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և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</w:t>
      </w:r>
      <w:r w:rsidRPr="007E4B6F">
        <w:rPr>
          <w:rFonts w:ascii="GHEA Grapalat" w:hAnsi="GHEA Grapalat"/>
          <w:color w:val="000000"/>
          <w:szCs w:val="24"/>
          <w:lang w:val="fr-FR"/>
        </w:rPr>
        <w:softHyphen/>
      </w:r>
      <w:r w:rsidRPr="005D0E51">
        <w:rPr>
          <w:rFonts w:ascii="GHEA Grapalat" w:hAnsi="GHEA Grapalat"/>
          <w:color w:val="000000"/>
          <w:szCs w:val="24"/>
        </w:rPr>
        <w:t>յաստանի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Հանրապետության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կառավարության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2002 </w:t>
      </w:r>
      <w:r w:rsidRPr="005D0E51">
        <w:rPr>
          <w:rFonts w:ascii="GHEA Grapalat" w:hAnsi="GHEA Grapalat"/>
          <w:color w:val="000000"/>
          <w:szCs w:val="24"/>
        </w:rPr>
        <w:t>թվականի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մայիսի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20-</w:t>
      </w:r>
      <w:r w:rsidRPr="005D0E51">
        <w:rPr>
          <w:rFonts w:ascii="GHEA Grapalat" w:hAnsi="GHEA Grapalat"/>
          <w:color w:val="000000"/>
          <w:szCs w:val="24"/>
        </w:rPr>
        <w:t>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n 589 </w:t>
      </w:r>
      <w:r w:rsidRPr="005D0E51">
        <w:rPr>
          <w:rFonts w:ascii="GHEA Grapalat" w:hAnsi="GHEA Grapalat"/>
          <w:color w:val="000000"/>
          <w:szCs w:val="24"/>
        </w:rPr>
        <w:t>որոշումն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ուժը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կորցրած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ճանաչելու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մասին</w:t>
      </w:r>
      <w:r w:rsidRPr="007E4B6F">
        <w:rPr>
          <w:rFonts w:ascii="GHEA Grapalat" w:hAnsi="GHEA Grapalat"/>
          <w:color w:val="000000"/>
          <w:lang w:val="fr-FR"/>
        </w:rPr>
        <w:t>»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N 752–</w:t>
      </w:r>
      <w:r w:rsidRPr="005D0E51">
        <w:rPr>
          <w:rFonts w:ascii="GHEA Grapalat" w:hAnsi="GHEA Grapalat"/>
          <w:color w:val="000000"/>
          <w:szCs w:val="24"/>
        </w:rPr>
        <w:t>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որոշման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հավելվածով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հաստատված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կարգի</w:t>
      </w:r>
      <w:r w:rsidRPr="007E4B6F">
        <w:rPr>
          <w:rFonts w:ascii="GHEA Grapalat" w:hAnsi="GHEA Grapalat"/>
          <w:color w:val="000000"/>
          <w:szCs w:val="24"/>
          <w:lang w:val="fr-FR"/>
        </w:rPr>
        <w:t>.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7E4B6F">
        <w:rPr>
          <w:rFonts w:ascii="GHEA Grapalat" w:hAnsi="GHEA Grapalat"/>
          <w:color w:val="000000"/>
          <w:szCs w:val="24"/>
          <w:lang w:val="fr-FR"/>
        </w:rPr>
        <w:t>1) 2-</w:t>
      </w:r>
      <w:r w:rsidRPr="005D0E51">
        <w:rPr>
          <w:rFonts w:ascii="GHEA Grapalat" w:hAnsi="GHEA Grapalat"/>
          <w:color w:val="000000"/>
          <w:szCs w:val="24"/>
        </w:rPr>
        <w:t>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կետի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1-</w:t>
      </w:r>
      <w:r w:rsidRPr="005D0E51">
        <w:rPr>
          <w:rFonts w:ascii="GHEA Grapalat" w:hAnsi="GHEA Grapalat"/>
          <w:color w:val="000000"/>
          <w:szCs w:val="24"/>
        </w:rPr>
        <w:t>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ենթակետը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շարադրել</w:t>
      </w:r>
      <w:proofErr w:type="spellEnd"/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նոր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խմբագրությամբ</w:t>
      </w:r>
      <w:proofErr w:type="spellEnd"/>
      <w:r>
        <w:rPr>
          <w:rFonts w:ascii="GHEA Grapalat" w:hAnsi="GHEA Grapalat"/>
          <w:color w:val="000000"/>
          <w:szCs w:val="24"/>
          <w:lang w:val="en-US"/>
        </w:rPr>
        <w:t>՝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հետևյալ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բովանդակությամբ</w:t>
      </w:r>
      <w:r w:rsidRPr="007E4B6F">
        <w:rPr>
          <w:rFonts w:ascii="GHEA Grapalat" w:hAnsi="GHEA Grapalat"/>
          <w:color w:val="000000"/>
          <w:szCs w:val="24"/>
          <w:lang w:val="fr-FR"/>
        </w:rPr>
        <w:t>.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7E4B6F">
        <w:rPr>
          <w:rFonts w:ascii="GHEA Grapalat" w:hAnsi="GHEA Grapalat"/>
          <w:color w:val="000000"/>
          <w:szCs w:val="24"/>
          <w:lang w:val="fr-FR"/>
        </w:rPr>
        <w:t xml:space="preserve"> «1) </w:t>
      </w:r>
      <w:r w:rsidRPr="005D0E51">
        <w:rPr>
          <w:rFonts w:ascii="GHEA Grapalat" w:hAnsi="GHEA Grapalat"/>
          <w:color w:val="000000"/>
          <w:szCs w:val="24"/>
        </w:rPr>
        <w:t>եթե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հավակնորդի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ուսումնառած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և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նախընտրած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մասնագիտության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ուսումնական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պլաններով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նախատեսված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առարկաների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(</w:t>
      </w:r>
      <w:r w:rsidRPr="005D0E51">
        <w:rPr>
          <w:rFonts w:ascii="GHEA Grapalat" w:hAnsi="GHEA Grapalat"/>
          <w:color w:val="000000"/>
          <w:szCs w:val="24"/>
        </w:rPr>
        <w:t>մոդուլների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) </w:t>
      </w:r>
      <w:r w:rsidRPr="005D0E51">
        <w:rPr>
          <w:rFonts w:ascii="GHEA Grapalat" w:hAnsi="GHEA Grapalat"/>
          <w:color w:val="000000"/>
          <w:szCs w:val="24"/>
        </w:rPr>
        <w:t>առարկայական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տարբերությունների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քանակը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չի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գերազանցում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8-</w:t>
      </w:r>
      <w:r w:rsidRPr="005D0E51">
        <w:rPr>
          <w:rFonts w:ascii="GHEA Grapalat" w:hAnsi="GHEA Grapalat"/>
          <w:color w:val="000000"/>
          <w:szCs w:val="24"/>
        </w:rPr>
        <w:t>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,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ապա</w:t>
      </w:r>
      <w:proofErr w:type="spellEnd"/>
      <w:r w:rsidRPr="007E4B6F">
        <w:rPr>
          <w:rFonts w:ascii="GHEA Grapalat" w:hAnsi="GHEA Grapalat"/>
          <w:color w:val="000000"/>
          <w:szCs w:val="24"/>
          <w:lang w:val="fr-FR"/>
        </w:rPr>
        <w:t>.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5D0E51">
        <w:rPr>
          <w:rFonts w:ascii="GHEA Grapalat" w:hAnsi="GHEA Grapalat"/>
          <w:color w:val="000000"/>
          <w:szCs w:val="24"/>
        </w:rPr>
        <w:t>ա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) </w:t>
      </w:r>
      <w:r w:rsidRPr="005D0E51">
        <w:rPr>
          <w:rFonts w:ascii="GHEA Grapalat" w:hAnsi="GHEA Grapalat"/>
          <w:color w:val="000000"/>
          <w:szCs w:val="24"/>
        </w:rPr>
        <w:t>մինչև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2014 </w:t>
      </w:r>
      <w:r w:rsidRPr="005D0E51">
        <w:rPr>
          <w:rFonts w:ascii="GHEA Grapalat" w:hAnsi="GHEA Grapalat"/>
          <w:color w:val="000000"/>
          <w:szCs w:val="24"/>
        </w:rPr>
        <w:t>թվականը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ՄՄՈՒՀ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ընդունված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հավակնորդների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դեպքում՝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առկա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հեռակա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ուսուցմամբ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երկրորդ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կուրսում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, 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5D0E51">
        <w:rPr>
          <w:rFonts w:ascii="GHEA Grapalat" w:hAnsi="GHEA Grapalat"/>
          <w:color w:val="000000"/>
          <w:szCs w:val="24"/>
        </w:rPr>
        <w:t>բ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) 2014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թվականից</w:t>
      </w:r>
      <w:proofErr w:type="spellEnd"/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սկսված</w:t>
      </w:r>
      <w:proofErr w:type="spellEnd"/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ՄՄՈՒՀ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ընդունված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հավակնորդների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դեպքում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` </w:t>
      </w:r>
      <w:r w:rsidRPr="005D0E51">
        <w:rPr>
          <w:rFonts w:ascii="GHEA Grapalat" w:hAnsi="GHEA Grapalat"/>
          <w:color w:val="000000"/>
          <w:szCs w:val="24"/>
        </w:rPr>
        <w:t>միայն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հեռ</w:t>
      </w:r>
      <w:r>
        <w:rPr>
          <w:rFonts w:ascii="GHEA Grapalat" w:hAnsi="GHEA Grapalat"/>
          <w:color w:val="000000"/>
          <w:szCs w:val="24"/>
        </w:rPr>
        <w:t>ակա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>
        <w:rPr>
          <w:rFonts w:ascii="GHEA Grapalat" w:hAnsi="GHEA Grapalat"/>
          <w:color w:val="000000"/>
          <w:szCs w:val="24"/>
        </w:rPr>
        <w:t>ուսուցմամբ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>
        <w:rPr>
          <w:rFonts w:ascii="GHEA Grapalat" w:hAnsi="GHEA Grapalat"/>
          <w:color w:val="000000"/>
          <w:szCs w:val="24"/>
        </w:rPr>
        <w:t>երկրորդ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>
        <w:rPr>
          <w:rFonts w:ascii="GHEA Grapalat" w:hAnsi="GHEA Grapalat"/>
          <w:color w:val="000000"/>
          <w:szCs w:val="24"/>
        </w:rPr>
        <w:t>կուրսում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,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իսկ</w:t>
      </w:r>
      <w:proofErr w:type="spellEnd"/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  <w:lang w:val="en-US"/>
        </w:rPr>
        <w:t>ՀՀ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կառավարության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որոշմամբ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բարձրագույն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կրթության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lastRenderedPageBreak/>
        <w:t>մասնագիտությունների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գծով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հեռակա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ուսուցման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կրթության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ձև</w:t>
      </w:r>
      <w:r>
        <w:rPr>
          <w:rFonts w:ascii="GHEA Grapalat" w:hAnsi="GHEA Grapalat"/>
          <w:color w:val="000000"/>
          <w:szCs w:val="24"/>
          <w:lang w:val="en-US"/>
        </w:rPr>
        <w:t>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նախատեսված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չ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լինելու</w:t>
      </w:r>
      <w:proofErr w:type="spellEnd"/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color w:val="000000"/>
          <w:szCs w:val="24"/>
          <w:lang w:val="en-US"/>
        </w:rPr>
        <w:t>՝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երկրորդ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կուրսում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` </w:t>
      </w:r>
      <w:r w:rsidRPr="00003E7B">
        <w:rPr>
          <w:rFonts w:ascii="GHEA Grapalat" w:hAnsi="GHEA Grapalat"/>
          <w:color w:val="000000"/>
          <w:szCs w:val="24"/>
        </w:rPr>
        <w:t>առկա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003E7B">
        <w:rPr>
          <w:rFonts w:ascii="GHEA Grapalat" w:hAnsi="GHEA Grapalat"/>
          <w:color w:val="000000"/>
          <w:szCs w:val="24"/>
        </w:rPr>
        <w:t>ուսուցմամբ</w:t>
      </w:r>
      <w:r w:rsidRPr="007E4B6F">
        <w:rPr>
          <w:rFonts w:ascii="GHEA Grapalat" w:hAnsi="GHEA Grapalat"/>
          <w:color w:val="000000"/>
          <w:szCs w:val="24"/>
          <w:lang w:val="fr-FR"/>
        </w:rPr>
        <w:t>: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7E4B6F">
        <w:rPr>
          <w:rFonts w:ascii="GHEA Grapalat" w:hAnsi="GHEA Grapalat"/>
          <w:color w:val="000000"/>
          <w:szCs w:val="24"/>
          <w:lang w:val="fr-FR"/>
        </w:rPr>
        <w:t xml:space="preserve">2.1. </w:t>
      </w:r>
      <w:r w:rsidRPr="005D0E51">
        <w:rPr>
          <w:rFonts w:ascii="GHEA Grapalat" w:hAnsi="GHEA Grapalat"/>
          <w:color w:val="000000"/>
          <w:szCs w:val="24"/>
        </w:rPr>
        <w:t>Առարկայական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տարբերություն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է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համարվում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նախընտրած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մասնագիտության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ուսումնական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պլանով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հաստատված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, </w:t>
      </w:r>
      <w:r w:rsidRPr="005D0E51">
        <w:rPr>
          <w:rFonts w:ascii="GHEA Grapalat" w:hAnsi="GHEA Grapalat"/>
          <w:color w:val="000000"/>
          <w:szCs w:val="24"/>
        </w:rPr>
        <w:t>սակայն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հավակնորդի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կողմից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չուսումնասիրված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, </w:t>
      </w:r>
      <w:r w:rsidRPr="005D0E51">
        <w:rPr>
          <w:rFonts w:ascii="GHEA Grapalat" w:hAnsi="GHEA Grapalat"/>
          <w:color w:val="000000"/>
          <w:szCs w:val="24"/>
        </w:rPr>
        <w:t>չգնահատված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առարկաների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ժամաքանակների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մոդուլային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ուսումնական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ծրագրի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բովանդակության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համեմատությամբ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առնվազն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30 </w:t>
      </w:r>
      <w:r w:rsidRPr="005D0E51">
        <w:rPr>
          <w:rFonts w:ascii="GHEA Grapalat" w:hAnsi="GHEA Grapalat"/>
          <w:color w:val="000000"/>
          <w:szCs w:val="24"/>
        </w:rPr>
        <w:t>և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ավելի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տոկոս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կազմող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տարբերությունը</w:t>
      </w:r>
      <w:r w:rsidRPr="007E4B6F">
        <w:rPr>
          <w:rFonts w:ascii="GHEA Grapalat" w:hAnsi="GHEA Grapalat"/>
          <w:color w:val="000000"/>
          <w:szCs w:val="24"/>
          <w:lang w:val="fr-FR"/>
        </w:rPr>
        <w:t>:»: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7E4B6F">
        <w:rPr>
          <w:rFonts w:ascii="GHEA Grapalat" w:hAnsi="GHEA Grapalat"/>
          <w:color w:val="000000"/>
          <w:szCs w:val="24"/>
          <w:lang w:val="fr-FR"/>
        </w:rPr>
        <w:t>2) 16-</w:t>
      </w:r>
      <w:r w:rsidRPr="005D0E51">
        <w:rPr>
          <w:rFonts w:ascii="GHEA Grapalat" w:hAnsi="GHEA Grapalat"/>
          <w:color w:val="000000"/>
          <w:szCs w:val="24"/>
        </w:rPr>
        <w:t>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կետի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2-</w:t>
      </w:r>
      <w:r w:rsidRPr="005D0E51">
        <w:rPr>
          <w:rFonts w:ascii="GHEA Grapalat" w:hAnsi="GHEA Grapalat"/>
          <w:color w:val="000000"/>
          <w:szCs w:val="24"/>
        </w:rPr>
        <w:t>րդ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ենթակետը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շարադրել</w:t>
      </w:r>
      <w:proofErr w:type="spellEnd"/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նոր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zCs w:val="24"/>
          <w:lang w:val="en-US"/>
        </w:rPr>
        <w:t>խմբագրությամբ</w:t>
      </w:r>
      <w:proofErr w:type="spellEnd"/>
      <w:r>
        <w:rPr>
          <w:rFonts w:ascii="GHEA Grapalat" w:hAnsi="GHEA Grapalat"/>
          <w:color w:val="000000"/>
          <w:szCs w:val="24"/>
          <w:lang w:val="en-US"/>
        </w:rPr>
        <w:t>՝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հետևյալ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բովանդակությամբ</w:t>
      </w:r>
      <w:r w:rsidRPr="007E4B6F">
        <w:rPr>
          <w:rFonts w:ascii="GHEA Grapalat" w:hAnsi="GHEA Grapalat"/>
          <w:color w:val="000000"/>
          <w:szCs w:val="24"/>
          <w:lang w:val="fr-FR"/>
        </w:rPr>
        <w:t>.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szCs w:val="24"/>
          <w:lang w:val="fr-FR"/>
        </w:rPr>
      </w:pPr>
      <w:r w:rsidRPr="007E4B6F">
        <w:rPr>
          <w:rFonts w:ascii="GHEA Grapalat" w:hAnsi="GHEA Grapalat"/>
          <w:color w:val="000000"/>
          <w:szCs w:val="24"/>
          <w:lang w:val="fr-FR"/>
        </w:rPr>
        <w:t>«</w:t>
      </w:r>
      <w:proofErr w:type="gramStart"/>
      <w:r w:rsidRPr="00EA0C1C">
        <w:rPr>
          <w:rFonts w:ascii="GHEA Grapalat" w:hAnsi="GHEA Grapalat"/>
          <w:color w:val="000000"/>
          <w:szCs w:val="24"/>
        </w:rPr>
        <w:t>ավարտական</w:t>
      </w:r>
      <w:proofErr w:type="gramEnd"/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EA0C1C">
        <w:rPr>
          <w:rFonts w:ascii="GHEA Grapalat" w:hAnsi="GHEA Grapalat"/>
          <w:color w:val="000000"/>
          <w:szCs w:val="24"/>
        </w:rPr>
        <w:t>փաստաթղթի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(</w:t>
      </w:r>
      <w:r w:rsidRPr="00EA0C1C">
        <w:rPr>
          <w:rFonts w:ascii="GHEA Grapalat" w:hAnsi="GHEA Grapalat"/>
          <w:color w:val="000000"/>
          <w:szCs w:val="24"/>
        </w:rPr>
        <w:t>դիպլոմի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) </w:t>
      </w:r>
      <w:r w:rsidRPr="005D0E51">
        <w:rPr>
          <w:rFonts w:ascii="GHEA Grapalat" w:hAnsi="GHEA Grapalat"/>
          <w:color w:val="000000"/>
          <w:szCs w:val="24"/>
        </w:rPr>
        <w:t>ներդիրի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գնահատականների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առավելագույն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միջին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թվաբանական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(</w:t>
      </w:r>
      <w:r w:rsidRPr="005D0E51">
        <w:rPr>
          <w:rFonts w:ascii="GHEA Grapalat" w:hAnsi="GHEA Grapalat"/>
          <w:color w:val="000000"/>
          <w:szCs w:val="24"/>
        </w:rPr>
        <w:t>միջին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թվաբանականը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հաշվարկելիս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անցում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է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կատարվում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20-</w:t>
      </w:r>
      <w:r w:rsidRPr="005D0E51">
        <w:rPr>
          <w:rFonts w:ascii="GHEA Grapalat" w:hAnsi="GHEA Grapalat"/>
          <w:color w:val="000000"/>
          <w:szCs w:val="24"/>
        </w:rPr>
        <w:t>միավորային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համակարգի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և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այն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կլորացվում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է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տասնորդականի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5D0E51">
        <w:rPr>
          <w:rFonts w:ascii="GHEA Grapalat" w:hAnsi="GHEA Grapalat"/>
          <w:color w:val="000000"/>
          <w:szCs w:val="24"/>
        </w:rPr>
        <w:t>ճշտությամբ</w:t>
      </w:r>
      <w:r w:rsidRPr="007E4B6F">
        <w:rPr>
          <w:rFonts w:ascii="GHEA Grapalat" w:hAnsi="GHEA Grapalat"/>
          <w:color w:val="000000"/>
          <w:szCs w:val="24"/>
          <w:lang w:val="fr-FR"/>
        </w:rPr>
        <w:t>).»:</w:t>
      </w:r>
    </w:p>
    <w:p w:rsidR="00921E06" w:rsidRPr="007E4B6F" w:rsidRDefault="00921E06" w:rsidP="00921E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lang w:val="fr-FR"/>
        </w:rPr>
      </w:pPr>
      <w:r w:rsidRPr="007E4B6F">
        <w:rPr>
          <w:rFonts w:ascii="GHEA Grapalat" w:hAnsi="GHEA Grapalat"/>
          <w:color w:val="000000"/>
          <w:lang w:val="fr-FR"/>
        </w:rPr>
        <w:t xml:space="preserve">2. </w:t>
      </w:r>
      <w:r w:rsidRPr="005D0E51">
        <w:rPr>
          <w:rFonts w:ascii="GHEA Grapalat" w:hAnsi="GHEA Grapalat"/>
          <w:color w:val="000000"/>
        </w:rPr>
        <w:t>Սույն</w:t>
      </w:r>
      <w:r w:rsidRPr="007E4B6F">
        <w:rPr>
          <w:rFonts w:ascii="GHEA Grapalat" w:hAnsi="GHEA Grapalat"/>
          <w:color w:val="000000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որոշումն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ուժի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մեջ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է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մտնում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պաշտոնական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հրապարակման</w:t>
      </w:r>
      <w:r>
        <w:rPr>
          <w:rFonts w:ascii="GHEA Grapalat" w:hAnsi="GHEA Grapalat"/>
          <w:color w:val="000000"/>
          <w:szCs w:val="24"/>
          <w:lang w:val="en-US"/>
        </w:rPr>
        <w:t>ը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 </w:t>
      </w:r>
      <w:r w:rsidRPr="00A52B91">
        <w:rPr>
          <w:rFonts w:ascii="GHEA Grapalat" w:hAnsi="GHEA Grapalat"/>
          <w:color w:val="000000"/>
          <w:szCs w:val="24"/>
        </w:rPr>
        <w:t>հաջորդող</w:t>
      </w:r>
      <w:r w:rsidRPr="007E4B6F">
        <w:rPr>
          <w:rFonts w:ascii="GHEA Grapalat" w:hAnsi="GHEA Grapalat"/>
          <w:color w:val="000000"/>
          <w:szCs w:val="24"/>
          <w:lang w:val="fr-FR"/>
        </w:rPr>
        <w:t xml:space="preserve"> </w:t>
      </w:r>
      <w:r w:rsidRPr="00A52B91">
        <w:rPr>
          <w:rFonts w:ascii="GHEA Grapalat" w:hAnsi="GHEA Grapalat"/>
          <w:color w:val="000000"/>
          <w:szCs w:val="24"/>
        </w:rPr>
        <w:t>օրը։</w:t>
      </w:r>
    </w:p>
    <w:p w:rsidR="00F742AA" w:rsidRPr="00921E06" w:rsidRDefault="00F742AA">
      <w:pPr>
        <w:rPr>
          <w:lang w:val="fr-FR"/>
        </w:rPr>
      </w:pPr>
    </w:p>
    <w:sectPr w:rsidR="00F742AA" w:rsidRPr="0092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21E06"/>
    <w:rsid w:val="00921E06"/>
    <w:rsid w:val="00F7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semiHidden/>
    <w:rsid w:val="0092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99"/>
    <w:qFormat/>
    <w:rsid w:val="00921E06"/>
    <w:rPr>
      <w:rFonts w:cs="Times New Roman"/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semiHidden/>
    <w:locked/>
    <w:rsid w:val="00921E0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2020-04-21T09:01:00Z</dcterms:created>
  <dcterms:modified xsi:type="dcterms:W3CDTF">2020-04-21T09:02:00Z</dcterms:modified>
</cp:coreProperties>
</file>