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28" w:rsidRPr="002772C3" w:rsidRDefault="00841528" w:rsidP="00841528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841528" w:rsidRPr="002772C3" w:rsidRDefault="00FD4CE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2020</w:t>
      </w:r>
      <w:r w:rsidR="00841528"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:rsidR="00841528" w:rsidRPr="002772C3" w:rsidRDefault="00841528" w:rsidP="00841528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841528" w:rsidRDefault="00841528" w:rsidP="00841528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841528" w:rsidRDefault="00841528" w:rsidP="00841528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841528" w:rsidRPr="002772C3" w:rsidRDefault="00841528" w:rsidP="00841528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ԿԱՌԱՎԱՐՈՒԹՅԱՆ 2015 ԹՎԱԿԱՆԻ ՄԱՅԻՍԻ 27-Ի N 568-Ն ՈՐՈՇՄԱՆ ՄԵՋ ՓՈՓՈԽՈՒԹՅՈՒՆ ԿԱՏԱՐԵԼՈՒ ՄԱՍԻՆ </w:t>
      </w:r>
    </w:p>
    <w:p w:rsidR="00841528" w:rsidRDefault="00841528" w:rsidP="00841528">
      <w:pPr>
        <w:pStyle w:val="norm"/>
        <w:spacing w:line="360" w:lineRule="auto"/>
        <w:ind w:firstLine="0"/>
        <w:jc w:val="left"/>
        <w:rPr>
          <w:rFonts w:ascii="GHEA Grapalat" w:hAnsi="GHEA Grapalat" w:cs="Tahoma"/>
          <w:sz w:val="24"/>
          <w:szCs w:val="24"/>
          <w:lang w:val="hy-AM"/>
        </w:rPr>
      </w:pPr>
    </w:p>
    <w:p w:rsidR="00841528" w:rsidRPr="002772C3" w:rsidRDefault="00841528" w:rsidP="00FD4CE8">
      <w:pPr>
        <w:pStyle w:val="norm"/>
        <w:spacing w:line="360" w:lineRule="auto"/>
        <w:ind w:left="-284" w:firstLine="708"/>
        <w:jc w:val="left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Tahoma"/>
          <w:sz w:val="24"/>
          <w:szCs w:val="24"/>
          <w:lang w:val="hy-AM"/>
        </w:rPr>
        <w:t>Հիմք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ՀՀ օրենքի 33-րդ և 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կառավարությունն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ր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շ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ու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մ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է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841528" w:rsidRPr="00841528" w:rsidRDefault="00841528" w:rsidP="00FD4CE8">
      <w:pPr>
        <w:pStyle w:val="mechtex"/>
        <w:numPr>
          <w:ilvl w:val="0"/>
          <w:numId w:val="1"/>
        </w:numPr>
        <w:tabs>
          <w:tab w:val="left" w:pos="993"/>
        </w:tabs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772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                27-</w:t>
      </w:r>
      <w:r w:rsidRPr="002772C3">
        <w:rPr>
          <w:rFonts w:ascii="GHEA Grapalat" w:hAnsi="GHEA Grapalat" w:cs="Sylfaen"/>
          <w:sz w:val="24"/>
          <w:szCs w:val="24"/>
          <w:lang w:val="hy-AM"/>
        </w:rPr>
        <w:t>ի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2772C3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կամ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27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պայմաններով վերարտադրողականության օժանդակ տեխնոլոգիաների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2772C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Pr="002772C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772C3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2772C3">
        <w:rPr>
          <w:rFonts w:ascii="GHEA Grapalat" w:hAnsi="GHEA Grapalat"/>
          <w:sz w:val="24"/>
          <w:szCs w:val="24"/>
          <w:lang w:val="hy-AM"/>
        </w:rPr>
        <w:t> N 568-Ն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4F53DE" w:rsidRPr="004F53DE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1 </w:t>
      </w:r>
      <w:r w:rsidR="004F53DE" w:rsidRPr="004F53DE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հավելվածի</w:t>
      </w:r>
      <w:r w:rsidR="004F53DE" w:rsidRPr="004F53DE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10-րդ </w:t>
      </w:r>
      <w:r w:rsidR="004F53DE" w:rsidRPr="004F53DE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կետի</w:t>
      </w:r>
      <w:r w:rsidR="004F53DE" w:rsidRPr="004F53DE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5-րդ </w:t>
      </w:r>
      <w:r w:rsidR="004F53DE" w:rsidRPr="004F53DE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ենթակետ</w:t>
      </w:r>
      <w:r w:rsidR="004F53DE" w:rsidRPr="004F53DE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ը</w:t>
      </w:r>
      <w:r w:rsidR="004F53DE">
        <w:rPr>
          <w:rFonts w:ascii="Sylfaen" w:hAnsi="Sylfaen" w:cs="Sylfaen"/>
          <w:color w:val="191919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շար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ադրել </w:t>
      </w:r>
      <w:r w:rsidRPr="002772C3">
        <w:rPr>
          <w:rFonts w:ascii="GHEA Grapalat" w:hAnsi="GHEA Grapalat" w:cs="Sylfaen"/>
          <w:sz w:val="24"/>
          <w:szCs w:val="24"/>
          <w:lang w:val="hy-AM"/>
        </w:rPr>
        <w:t>նոր խմբագրությամբ` հետևյալ բովանդակությամբ.</w:t>
      </w:r>
    </w:p>
    <w:p w:rsidR="008B726F" w:rsidRDefault="00841528" w:rsidP="00FD4CE8">
      <w:pPr>
        <w:shd w:val="clear" w:color="auto" w:fill="FFFFFF"/>
        <w:spacing w:after="0" w:line="360" w:lineRule="auto"/>
        <w:ind w:left="-284"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8B726F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</w:t>
      </w:r>
      <w:r w:rsidR="008B726F" w:rsidRPr="008B726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B726F" w:rsidRPr="008B726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«Հայաստանի Հանրապետության սահմանամերձ համայնքների ցանկը հաստատելու մասին»</w:t>
      </w:r>
      <w:r w:rsidR="008B726F" w:rsidRPr="008B7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726F">
        <w:rPr>
          <w:rFonts w:ascii="GHEA Grapalat" w:hAnsi="GHEA Grapalat" w:cs="Sylfaen"/>
          <w:sz w:val="24"/>
          <w:szCs w:val="24"/>
          <w:lang w:val="hy-AM"/>
        </w:rPr>
        <w:t xml:space="preserve">1998թվականի </w:t>
      </w:r>
      <w:r w:rsidR="008B726F" w:rsidRPr="008B726F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1A5698" w:rsidRPr="001A56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726F" w:rsidRPr="008B726F">
        <w:rPr>
          <w:rFonts w:ascii="GHEA Grapalat" w:hAnsi="GHEA Grapalat" w:cs="Sylfaen"/>
          <w:sz w:val="24"/>
          <w:szCs w:val="24"/>
          <w:lang w:val="hy-AM"/>
        </w:rPr>
        <w:t xml:space="preserve">17-ի </w:t>
      </w:r>
      <w:r w:rsidR="00FD4CE8">
        <w:rPr>
          <w:rFonts w:ascii="GHEA Grapalat" w:hAnsi="GHEA Grapalat" w:cs="Sylfaen"/>
          <w:sz w:val="24"/>
          <w:szCs w:val="24"/>
          <w:lang w:val="hy-AM"/>
        </w:rPr>
        <w:t>N</w:t>
      </w:r>
      <w:r w:rsidR="008B726F" w:rsidRPr="008B726F">
        <w:rPr>
          <w:rFonts w:ascii="GHEA Grapalat" w:hAnsi="GHEA Grapalat" w:cs="Sylfaen"/>
          <w:sz w:val="24"/>
          <w:szCs w:val="24"/>
          <w:lang w:val="hy-AM"/>
        </w:rPr>
        <w:t xml:space="preserve">713 որոշման N1 </w:t>
      </w:r>
      <w:r w:rsidR="008B726F" w:rsidRPr="00FD4CE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հավելվածով </w:t>
      </w:r>
      <w:r w:rsidR="008B726F" w:rsidRPr="008B726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հաստատված սահմանամերձ համայնքների բնակիչներ:»</w:t>
      </w:r>
    </w:p>
    <w:p w:rsidR="00FD4CE8" w:rsidRPr="00FD4CE8" w:rsidRDefault="00FD4CE8" w:rsidP="00FD4CE8">
      <w:pPr>
        <w:numPr>
          <w:ilvl w:val="0"/>
          <w:numId w:val="1"/>
        </w:numPr>
        <w:shd w:val="clear" w:color="auto" w:fill="FFFFFF"/>
        <w:spacing w:after="0" w:line="360" w:lineRule="auto"/>
        <w:ind w:left="-284"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D4CE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FD4C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p w:rsidR="008B726F" w:rsidRPr="008B726F" w:rsidRDefault="008B726F" w:rsidP="00FD4CE8">
      <w:pPr>
        <w:shd w:val="clear" w:color="auto" w:fill="FFFFFF"/>
        <w:spacing w:after="0" w:line="240" w:lineRule="auto"/>
        <w:ind w:left="927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41528" w:rsidRPr="008B726F" w:rsidRDefault="008B726F" w:rsidP="008B726F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841528" w:rsidRPr="008B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DDA"/>
    <w:multiLevelType w:val="hybridMultilevel"/>
    <w:tmpl w:val="163689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DC518D"/>
    <w:multiLevelType w:val="hybridMultilevel"/>
    <w:tmpl w:val="163689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8"/>
    <w:rsid w:val="001A5698"/>
    <w:rsid w:val="004F53DE"/>
    <w:rsid w:val="00555D53"/>
    <w:rsid w:val="00841528"/>
    <w:rsid w:val="008B726F"/>
    <w:rsid w:val="00D01604"/>
    <w:rsid w:val="00D94767"/>
    <w:rsid w:val="00F32E28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4152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841528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841528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uiPriority w:val="22"/>
    <w:qFormat/>
    <w:rsid w:val="00841528"/>
    <w:rPr>
      <w:b/>
      <w:bCs/>
    </w:rPr>
  </w:style>
  <w:style w:type="paragraph" w:styleId="NormalWeb">
    <w:name w:val="Normal (Web)"/>
    <w:basedOn w:val="Normal"/>
    <w:uiPriority w:val="99"/>
    <w:unhideWhenUsed/>
    <w:rsid w:val="00841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D4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4152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841528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841528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uiPriority w:val="22"/>
    <w:qFormat/>
    <w:rsid w:val="00841528"/>
    <w:rPr>
      <w:b/>
      <w:bCs/>
    </w:rPr>
  </w:style>
  <w:style w:type="paragraph" w:styleId="NormalWeb">
    <w:name w:val="Normal (Web)"/>
    <w:basedOn w:val="Normal"/>
    <w:uiPriority w:val="99"/>
    <w:unhideWhenUsed/>
    <w:rsid w:val="00841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D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Nune Pashayan</cp:lastModifiedBy>
  <cp:revision>3</cp:revision>
  <dcterms:created xsi:type="dcterms:W3CDTF">2020-03-20T11:06:00Z</dcterms:created>
  <dcterms:modified xsi:type="dcterms:W3CDTF">2020-04-14T10:43:00Z</dcterms:modified>
</cp:coreProperties>
</file>