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50" w:rsidRPr="000B665F" w:rsidRDefault="004C1350" w:rsidP="004C1350">
      <w:pPr>
        <w:pStyle w:val="NormalWeb"/>
        <w:tabs>
          <w:tab w:val="left" w:pos="180"/>
        </w:tabs>
        <w:spacing w:after="0"/>
        <w:ind w:left="8820" w:firstLine="540"/>
        <w:jc w:val="center"/>
        <w:rPr>
          <w:rFonts w:ascii="GHEA Grapalat" w:hAnsi="GHEA Grapalat"/>
          <w:i/>
          <w:iCs/>
          <w:lang w:val="hy-AM"/>
        </w:rPr>
      </w:pPr>
      <w:r w:rsidRPr="000B665F">
        <w:rPr>
          <w:rFonts w:ascii="GHEA Grapalat" w:hAnsi="GHEA Grapalat"/>
          <w:i/>
          <w:iCs/>
          <w:lang w:val="hy-AM"/>
        </w:rPr>
        <w:t>Նախագիծ</w:t>
      </w:r>
    </w:p>
    <w:p w:rsidR="004C1350" w:rsidRPr="000B665F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/>
          <w:i/>
          <w:iCs/>
          <w:lang w:val="hy-AM"/>
        </w:rPr>
      </w:pPr>
    </w:p>
    <w:p w:rsidR="004C1350" w:rsidRPr="000B665F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C1350" w:rsidRPr="000B665F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0B665F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0B665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B665F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Pr="000B665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B665F">
        <w:rPr>
          <w:rFonts w:ascii="GHEA Grapalat" w:hAnsi="GHEA Grapalat" w:cs="Sylfaen"/>
          <w:b/>
          <w:sz w:val="22"/>
          <w:szCs w:val="22"/>
          <w:lang w:val="hy-AM"/>
        </w:rPr>
        <w:t>ԿԱՌԱՎԱՐՈՒԹՅԱՆ</w:t>
      </w:r>
    </w:p>
    <w:p w:rsidR="004C1350" w:rsidRPr="000B665F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0B665F"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4C1350" w:rsidRPr="000B665F" w:rsidRDefault="004C1350" w:rsidP="004C1350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val="af-ZA" w:eastAsia="ru-RU"/>
        </w:rPr>
      </w:pPr>
      <w:r w:rsidRPr="000B665F">
        <w:rPr>
          <w:rFonts w:ascii="GHEA Grapalat" w:hAnsi="GHEA Grapalat" w:cs="Sylfaen"/>
          <w:b/>
          <w:lang w:val="af-ZA" w:eastAsia="ru-RU"/>
        </w:rPr>
        <w:t>___  _____________  20</w:t>
      </w:r>
      <w:r w:rsidR="002E3224">
        <w:rPr>
          <w:rFonts w:ascii="GHEA Grapalat" w:hAnsi="GHEA Grapalat" w:cs="Sylfaen"/>
          <w:b/>
          <w:lang w:val="hy-AM" w:eastAsia="ru-RU"/>
        </w:rPr>
        <w:t>20</w:t>
      </w:r>
      <w:r w:rsidRPr="000B665F">
        <w:rPr>
          <w:rFonts w:ascii="GHEA Grapalat" w:hAnsi="GHEA Grapalat" w:cs="Sylfaen"/>
          <w:b/>
          <w:lang w:val="af-ZA" w:eastAsia="ru-RU"/>
        </w:rPr>
        <w:t xml:space="preserve">  </w:t>
      </w:r>
      <w:r w:rsidRPr="000B665F">
        <w:rPr>
          <w:rFonts w:ascii="GHEA Grapalat" w:hAnsi="GHEA Grapalat" w:cs="Sylfaen"/>
          <w:b/>
          <w:lang w:val="hy-AM" w:eastAsia="ru-RU"/>
        </w:rPr>
        <w:t>թվական</w:t>
      </w:r>
      <w:r w:rsidRPr="000B665F">
        <w:rPr>
          <w:rFonts w:ascii="GHEA Grapalat" w:hAnsi="GHEA Grapalat" w:cs="Sylfaen"/>
          <w:b/>
          <w:lang w:val="af-ZA" w:eastAsia="ru-RU"/>
        </w:rPr>
        <w:t xml:space="preserve">  N  ____ -</w:t>
      </w:r>
      <w:r w:rsidRPr="000B665F">
        <w:rPr>
          <w:rFonts w:ascii="GHEA Grapalat" w:hAnsi="GHEA Grapalat" w:cs="Sylfaen"/>
          <w:b/>
          <w:lang w:val="hy-AM" w:eastAsia="ru-RU"/>
        </w:rPr>
        <w:t>Ն</w:t>
      </w:r>
    </w:p>
    <w:p w:rsidR="004C1350" w:rsidRPr="000B665F" w:rsidRDefault="004C1350" w:rsidP="004C1350">
      <w:pPr>
        <w:jc w:val="center"/>
        <w:rPr>
          <w:rFonts w:ascii="GHEA Grapalat" w:hAnsi="GHEA Grapalat" w:cs="Sylfaen"/>
          <w:b/>
          <w:bCs/>
          <w:lang w:val="hy-AM"/>
        </w:rPr>
      </w:pPr>
    </w:p>
    <w:p w:rsidR="004C1350" w:rsidRPr="000B665F" w:rsidRDefault="004C1350" w:rsidP="004C1350">
      <w:pPr>
        <w:jc w:val="center"/>
        <w:rPr>
          <w:rFonts w:ascii="GHEA Grapalat" w:hAnsi="GHEA Grapalat" w:cs="IRTEK Courier"/>
          <w:b/>
          <w:lang w:val="af-ZA"/>
        </w:rPr>
      </w:pPr>
      <w:r w:rsidRPr="000B665F">
        <w:rPr>
          <w:rFonts w:ascii="GHEA Grapalat" w:hAnsi="GHEA Grapalat" w:cs="Sylfaen"/>
          <w:b/>
          <w:bCs/>
          <w:lang w:val="hy-AM"/>
        </w:rPr>
        <w:t>ՀԱՅԱՍՏԱՆԻ</w:t>
      </w:r>
      <w:r w:rsidRPr="000B665F">
        <w:rPr>
          <w:rFonts w:ascii="GHEA Grapalat" w:hAnsi="GHEA Grapalat" w:cs="Sylfaen"/>
          <w:b/>
          <w:bCs/>
          <w:lang w:val="af-ZA"/>
        </w:rPr>
        <w:t xml:space="preserve"> </w:t>
      </w:r>
      <w:r w:rsidRPr="000B665F">
        <w:rPr>
          <w:rFonts w:ascii="GHEA Grapalat" w:hAnsi="GHEA Grapalat" w:cs="Sylfaen"/>
          <w:b/>
          <w:bCs/>
          <w:lang w:val="hy-AM"/>
        </w:rPr>
        <w:t>ՀԱՆՐԱՊԵՏՈՒԹՅԱՆ</w:t>
      </w:r>
      <w:r w:rsidRPr="000B665F">
        <w:rPr>
          <w:rFonts w:ascii="GHEA Grapalat" w:hAnsi="GHEA Grapalat" w:cs="Sylfaen"/>
          <w:b/>
          <w:bCs/>
          <w:lang w:val="af-ZA"/>
        </w:rPr>
        <w:t xml:space="preserve"> 2</w:t>
      </w:r>
      <w:r w:rsidR="002E3224">
        <w:rPr>
          <w:rFonts w:ascii="GHEA Grapalat" w:hAnsi="GHEA Grapalat" w:cs="Sylfaen"/>
          <w:b/>
          <w:bCs/>
          <w:lang w:val="hy-AM"/>
        </w:rPr>
        <w:t>020</w:t>
      </w:r>
      <w:r w:rsidRPr="000B665F">
        <w:rPr>
          <w:rFonts w:ascii="GHEA Grapalat" w:hAnsi="GHEA Grapalat" w:cs="Sylfaen"/>
          <w:b/>
          <w:bCs/>
          <w:lang w:val="af-ZA"/>
        </w:rPr>
        <w:t xml:space="preserve"> ԹՎԱԿԱՆԻ ՊԵՏԱԿԱՆ ԲՅՈՒՋԵՈՒՄ ՎԵՐԱԲԱՇԽՈՒՄ, ՀԱՅԱՍՏԱՆԻ ՀԱՆՐԱՊԵՏՈՒԹՅԱՆ  </w:t>
      </w:r>
      <w:r w:rsidRPr="000B665F">
        <w:rPr>
          <w:rFonts w:ascii="GHEA Grapalat" w:hAnsi="GHEA Grapalat" w:cs="Sylfaen"/>
          <w:b/>
          <w:bCs/>
          <w:lang w:val="hy-AM"/>
        </w:rPr>
        <w:t>ԿԱՌԱՎԱՐՈՒԹՅԱՆ</w:t>
      </w:r>
      <w:r w:rsidRPr="000B665F">
        <w:rPr>
          <w:rFonts w:ascii="GHEA Grapalat" w:hAnsi="GHEA Grapalat" w:cs="Sylfaen"/>
          <w:b/>
          <w:bCs/>
          <w:lang w:val="af-ZA"/>
        </w:rPr>
        <w:t xml:space="preserve"> 201</w:t>
      </w:r>
      <w:r w:rsidR="002E3224">
        <w:rPr>
          <w:rFonts w:ascii="GHEA Grapalat" w:hAnsi="GHEA Grapalat" w:cs="Sylfaen"/>
          <w:b/>
          <w:bCs/>
          <w:lang w:val="hy-AM"/>
        </w:rPr>
        <w:t>9</w:t>
      </w:r>
      <w:r w:rsidRPr="000B665F">
        <w:rPr>
          <w:rFonts w:ascii="GHEA Grapalat" w:hAnsi="GHEA Grapalat" w:cs="Sylfaen"/>
          <w:b/>
          <w:bCs/>
          <w:lang w:val="af-ZA"/>
        </w:rPr>
        <w:t xml:space="preserve"> </w:t>
      </w:r>
      <w:r w:rsidRPr="000B665F">
        <w:rPr>
          <w:rFonts w:ascii="GHEA Grapalat" w:hAnsi="GHEA Grapalat" w:cs="Sylfaen"/>
          <w:b/>
          <w:bCs/>
          <w:lang w:val="hy-AM"/>
        </w:rPr>
        <w:t>ԹՎԱԿԱՆԻ</w:t>
      </w:r>
      <w:r w:rsidRPr="000B665F">
        <w:rPr>
          <w:rFonts w:ascii="GHEA Grapalat" w:hAnsi="GHEA Grapalat" w:cs="Sylfaen"/>
          <w:b/>
          <w:bCs/>
          <w:lang w:val="af-ZA"/>
        </w:rPr>
        <w:t xml:space="preserve"> </w:t>
      </w:r>
      <w:r w:rsidRPr="000B665F">
        <w:rPr>
          <w:rFonts w:ascii="GHEA Grapalat" w:hAnsi="GHEA Grapalat" w:cs="Sylfaen"/>
          <w:b/>
          <w:bCs/>
          <w:lang w:val="hy-AM"/>
        </w:rPr>
        <w:t>ԴԵԿՏԵՄԲԵՐԻ</w:t>
      </w:r>
      <w:r w:rsidRPr="000B665F">
        <w:rPr>
          <w:rFonts w:ascii="GHEA Grapalat" w:hAnsi="GHEA Grapalat" w:cs="Sylfaen"/>
          <w:b/>
          <w:bCs/>
          <w:lang w:val="af-ZA"/>
        </w:rPr>
        <w:t xml:space="preserve"> 2</w:t>
      </w:r>
      <w:r w:rsidR="002E3224">
        <w:rPr>
          <w:rFonts w:ascii="GHEA Grapalat" w:hAnsi="GHEA Grapalat" w:cs="Sylfaen"/>
          <w:b/>
          <w:bCs/>
          <w:lang w:val="hy-AM"/>
        </w:rPr>
        <w:t>6</w:t>
      </w:r>
      <w:r w:rsidRPr="000B665F">
        <w:rPr>
          <w:rFonts w:ascii="GHEA Grapalat" w:hAnsi="GHEA Grapalat" w:cs="Sylfaen"/>
          <w:b/>
          <w:bCs/>
          <w:lang w:val="af-ZA"/>
        </w:rPr>
        <w:t>-</w:t>
      </w:r>
      <w:r w:rsidRPr="000B665F">
        <w:rPr>
          <w:rFonts w:ascii="GHEA Grapalat" w:hAnsi="GHEA Grapalat" w:cs="Sylfaen"/>
          <w:b/>
          <w:bCs/>
          <w:lang w:val="hy-AM"/>
        </w:rPr>
        <w:t>Ի</w:t>
      </w:r>
      <w:r w:rsidRPr="000B665F">
        <w:rPr>
          <w:rFonts w:ascii="GHEA Grapalat" w:hAnsi="GHEA Grapalat" w:cs="Sylfaen"/>
          <w:b/>
          <w:bCs/>
          <w:lang w:val="af-ZA"/>
        </w:rPr>
        <w:t xml:space="preserve"> N1</w:t>
      </w:r>
      <w:r w:rsidR="002E3224">
        <w:rPr>
          <w:rFonts w:ascii="GHEA Grapalat" w:hAnsi="GHEA Grapalat" w:cs="Sylfaen"/>
          <w:b/>
          <w:bCs/>
          <w:lang w:val="hy-AM"/>
        </w:rPr>
        <w:t>919</w:t>
      </w:r>
      <w:r w:rsidRPr="000B665F">
        <w:rPr>
          <w:rFonts w:ascii="GHEA Grapalat" w:hAnsi="GHEA Grapalat" w:cs="Sylfaen"/>
          <w:b/>
          <w:bCs/>
          <w:lang w:val="af-ZA"/>
        </w:rPr>
        <w:t>-</w:t>
      </w:r>
      <w:r w:rsidRPr="000B665F">
        <w:rPr>
          <w:rFonts w:ascii="GHEA Grapalat" w:hAnsi="GHEA Grapalat" w:cs="Sylfaen"/>
          <w:b/>
          <w:bCs/>
          <w:lang w:val="hy-AM"/>
        </w:rPr>
        <w:t>Ն</w:t>
      </w:r>
      <w:r w:rsidRPr="000B665F">
        <w:rPr>
          <w:rFonts w:ascii="GHEA Grapalat" w:hAnsi="GHEA Grapalat" w:cs="Sylfaen"/>
          <w:b/>
          <w:bCs/>
          <w:lang w:val="af-ZA"/>
        </w:rPr>
        <w:t xml:space="preserve"> </w:t>
      </w:r>
      <w:r w:rsidRPr="000B665F">
        <w:rPr>
          <w:rFonts w:ascii="GHEA Grapalat" w:hAnsi="GHEA Grapalat" w:cs="Sylfaen"/>
          <w:b/>
          <w:bCs/>
          <w:lang w:val="hy-AM"/>
        </w:rPr>
        <w:t>ՈՐՈՇՄԱՆ</w:t>
      </w:r>
      <w:r w:rsidRPr="000B665F">
        <w:rPr>
          <w:rFonts w:ascii="GHEA Grapalat" w:hAnsi="GHEA Grapalat" w:cs="Sylfaen"/>
          <w:b/>
          <w:bCs/>
          <w:lang w:val="af-ZA"/>
        </w:rPr>
        <w:t xml:space="preserve"> ՄԵՋ ՓՈՓՈԽՈՒԹՅՈՒՆՆԵՐ</w:t>
      </w:r>
      <w:r w:rsidR="006B3DAC" w:rsidRPr="000B665F">
        <w:rPr>
          <w:rFonts w:ascii="GHEA Grapalat" w:hAnsi="GHEA Grapalat" w:cs="Sylfaen"/>
          <w:b/>
          <w:bCs/>
          <w:lang w:val="af-ZA"/>
        </w:rPr>
        <w:t xml:space="preserve"> ՈՒ ԼՐԱՑՈՒՄՆԵՐ</w:t>
      </w:r>
      <w:r w:rsidRPr="000B665F">
        <w:rPr>
          <w:rFonts w:ascii="GHEA Grapalat" w:hAnsi="GHEA Grapalat" w:cs="Sylfaen"/>
          <w:b/>
          <w:bCs/>
          <w:lang w:val="af-ZA"/>
        </w:rPr>
        <w:t xml:space="preserve"> ԿԱ</w:t>
      </w:r>
      <w:r w:rsidRPr="000B665F">
        <w:rPr>
          <w:rFonts w:ascii="GHEA Grapalat" w:hAnsi="GHEA Grapalat" w:cs="Sylfaen"/>
          <w:b/>
          <w:bCs/>
          <w:lang w:val="hy-AM"/>
        </w:rPr>
        <w:t>ՏԱՐԵԼՈՒ</w:t>
      </w:r>
      <w:r w:rsidRPr="000B665F">
        <w:rPr>
          <w:rFonts w:ascii="GHEA Grapalat" w:hAnsi="GHEA Grapalat" w:cs="Sylfaen"/>
          <w:b/>
          <w:bCs/>
          <w:lang w:val="af-ZA"/>
        </w:rPr>
        <w:t xml:space="preserve"> </w:t>
      </w:r>
      <w:r w:rsidR="000B665F" w:rsidRPr="000B665F">
        <w:rPr>
          <w:rFonts w:ascii="GHEA Grapalat" w:hAnsi="GHEA Grapalat" w:cs="Sylfaen"/>
          <w:b/>
          <w:bCs/>
          <w:lang w:val="hy-AM"/>
        </w:rPr>
        <w:t xml:space="preserve"> </w:t>
      </w:r>
      <w:r w:rsidRPr="000B665F">
        <w:rPr>
          <w:rFonts w:ascii="GHEA Grapalat" w:hAnsi="GHEA Grapalat" w:cs="Sylfaen"/>
          <w:b/>
          <w:bCs/>
          <w:lang w:val="af-ZA"/>
        </w:rPr>
        <w:t>ՄԱՍԻՆ</w:t>
      </w:r>
      <w:r w:rsidRPr="000B665F">
        <w:rPr>
          <w:rFonts w:ascii="GHEA Grapalat" w:hAnsi="GHEA Grapalat" w:cs="Sylfaen"/>
          <w:b/>
          <w:lang w:val="af-ZA"/>
        </w:rPr>
        <w:t xml:space="preserve"> </w:t>
      </w:r>
    </w:p>
    <w:p w:rsidR="000E48BD" w:rsidRPr="00657B57" w:rsidRDefault="000E48BD" w:rsidP="000E48BD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</w:p>
    <w:p w:rsidR="000B665F" w:rsidRPr="00657B57" w:rsidRDefault="000E48BD" w:rsidP="000B665F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  <w:r w:rsidRPr="00657B57">
        <w:rPr>
          <w:rFonts w:ascii="GHEA Grapalat" w:hAnsi="GHEA Grapalat"/>
          <w:color w:val="000000"/>
          <w:lang w:val="af-ZA"/>
        </w:rPr>
        <w:t>Հիմք ընդունելով «</w:t>
      </w:r>
      <w:r w:rsidRPr="00657B57">
        <w:rPr>
          <w:rFonts w:ascii="GHEA Grapalat" w:hAnsi="GHEA Grapalat" w:cs="Sylfaen"/>
          <w:color w:val="000000"/>
        </w:rPr>
        <w:t>Հայաստանի</w:t>
      </w:r>
      <w:r w:rsidRPr="00657B57">
        <w:rPr>
          <w:rFonts w:ascii="GHEA Grapalat" w:hAnsi="GHEA Grapalat"/>
          <w:color w:val="000000"/>
          <w:lang w:val="af-ZA"/>
        </w:rPr>
        <w:t xml:space="preserve"> </w:t>
      </w:r>
      <w:r w:rsidRPr="00657B57">
        <w:rPr>
          <w:rFonts w:ascii="GHEA Grapalat" w:hAnsi="GHEA Grapalat" w:cs="Sylfaen"/>
          <w:color w:val="000000"/>
        </w:rPr>
        <w:t>Հանրապետության</w:t>
      </w:r>
      <w:r w:rsidRPr="00657B57">
        <w:rPr>
          <w:rFonts w:ascii="GHEA Grapalat" w:hAnsi="GHEA Grapalat"/>
          <w:color w:val="000000"/>
          <w:lang w:val="af-ZA"/>
        </w:rPr>
        <w:t xml:space="preserve"> </w:t>
      </w:r>
      <w:r w:rsidRPr="00657B57">
        <w:rPr>
          <w:rFonts w:ascii="GHEA Grapalat" w:hAnsi="GHEA Grapalat" w:cs="Sylfaen"/>
          <w:color w:val="000000"/>
        </w:rPr>
        <w:t>բյուջետային</w:t>
      </w:r>
      <w:r w:rsidRPr="00657B57">
        <w:rPr>
          <w:rFonts w:ascii="GHEA Grapalat" w:hAnsi="GHEA Grapalat"/>
          <w:color w:val="000000"/>
          <w:lang w:val="af-ZA"/>
        </w:rPr>
        <w:t xml:space="preserve"> </w:t>
      </w:r>
      <w:r w:rsidRPr="00657B57">
        <w:rPr>
          <w:rFonts w:ascii="GHEA Grapalat" w:hAnsi="GHEA Grapalat" w:cs="Sylfaen"/>
          <w:color w:val="000000"/>
        </w:rPr>
        <w:t>համակարգի</w:t>
      </w:r>
      <w:r w:rsidRPr="00657B57">
        <w:rPr>
          <w:rFonts w:ascii="GHEA Grapalat" w:hAnsi="GHEA Grapalat"/>
          <w:color w:val="000000"/>
          <w:lang w:val="af-ZA"/>
        </w:rPr>
        <w:t xml:space="preserve"> </w:t>
      </w:r>
      <w:r w:rsidRPr="00657B57">
        <w:rPr>
          <w:rFonts w:ascii="GHEA Grapalat" w:hAnsi="GHEA Grapalat" w:cs="Sylfaen"/>
          <w:color w:val="000000"/>
        </w:rPr>
        <w:t>մասին</w:t>
      </w:r>
      <w:r w:rsidRPr="00657B57">
        <w:rPr>
          <w:rFonts w:ascii="GHEA Grapalat" w:hAnsi="GHEA Grapalat"/>
          <w:color w:val="000000"/>
          <w:lang w:val="af-ZA"/>
        </w:rPr>
        <w:t xml:space="preserve">» </w:t>
      </w:r>
      <w:r w:rsidRPr="00657B57">
        <w:rPr>
          <w:rFonts w:ascii="GHEA Grapalat" w:hAnsi="GHEA Grapalat" w:cs="Sylfaen"/>
          <w:color w:val="000000"/>
        </w:rPr>
        <w:t>օրենքի</w:t>
      </w:r>
      <w:r w:rsidRPr="00657B57">
        <w:rPr>
          <w:rFonts w:ascii="GHEA Grapalat" w:hAnsi="GHEA Grapalat"/>
          <w:color w:val="000000"/>
          <w:lang w:val="af-ZA"/>
        </w:rPr>
        <w:t xml:space="preserve"> </w:t>
      </w:r>
      <w:r w:rsidR="000B665F" w:rsidRPr="00657B57">
        <w:rPr>
          <w:rFonts w:ascii="GHEA Grapalat" w:hAnsi="GHEA Grapalat"/>
          <w:color w:val="000000"/>
          <w:lang w:val="hy-AM"/>
        </w:rPr>
        <w:t xml:space="preserve"> </w:t>
      </w:r>
      <w:r w:rsidRPr="00657B57">
        <w:rPr>
          <w:rFonts w:ascii="GHEA Grapalat" w:hAnsi="GHEA Grapalat"/>
          <w:color w:val="000000"/>
          <w:lang w:val="af-ZA"/>
        </w:rPr>
        <w:t xml:space="preserve"> 23-րդ հոդվածի 3-րդ մաս</w:t>
      </w:r>
      <w:r w:rsidRPr="00657B57">
        <w:rPr>
          <w:rFonts w:ascii="GHEA Grapalat" w:hAnsi="GHEA Grapalat"/>
          <w:color w:val="000000"/>
          <w:lang w:val="hy-AM"/>
        </w:rPr>
        <w:t>ը</w:t>
      </w:r>
      <w:r w:rsidRPr="00657B57">
        <w:rPr>
          <w:rFonts w:ascii="GHEA Grapalat" w:hAnsi="GHEA Grapalat"/>
          <w:color w:val="000000"/>
          <w:lang w:val="af-ZA"/>
        </w:rPr>
        <w:t xml:space="preserve">` </w:t>
      </w:r>
      <w:r w:rsidRPr="00657B57">
        <w:rPr>
          <w:rFonts w:ascii="GHEA Grapalat" w:hAnsi="GHEA Grapalat" w:cs="Sylfaen"/>
          <w:b/>
          <w:color w:val="000000"/>
        </w:rPr>
        <w:t>Կառավարությունը</w:t>
      </w:r>
      <w:r w:rsidRPr="00657B57">
        <w:rPr>
          <w:rFonts w:ascii="Calibri" w:hAnsi="Calibri" w:cs="Calibri"/>
          <w:color w:val="000000"/>
          <w:lang w:val="af-ZA"/>
        </w:rPr>
        <w:t> </w:t>
      </w:r>
      <w:r w:rsidRPr="00657B57">
        <w:rPr>
          <w:rFonts w:ascii="GHEA Grapalat" w:hAnsi="GHEA Grapalat" w:cs="Sylfaen"/>
          <w:b/>
          <w:bCs/>
          <w:i/>
          <w:iCs/>
          <w:color w:val="000000"/>
        </w:rPr>
        <w:t>որոշում</w:t>
      </w:r>
      <w:r w:rsidRPr="00657B57">
        <w:rPr>
          <w:rFonts w:ascii="GHEA Grapalat" w:hAnsi="GHEA Grapalat"/>
          <w:b/>
          <w:bCs/>
          <w:i/>
          <w:iCs/>
          <w:color w:val="000000"/>
          <w:lang w:val="af-ZA"/>
        </w:rPr>
        <w:t xml:space="preserve"> </w:t>
      </w:r>
      <w:r w:rsidRPr="00657B57">
        <w:rPr>
          <w:rFonts w:ascii="GHEA Grapalat" w:hAnsi="GHEA Grapalat" w:cs="Sylfaen"/>
          <w:b/>
          <w:bCs/>
          <w:i/>
          <w:iCs/>
          <w:color w:val="000000"/>
        </w:rPr>
        <w:t>է</w:t>
      </w:r>
      <w:r w:rsidRPr="00657B57">
        <w:rPr>
          <w:rFonts w:ascii="GHEA Grapalat" w:hAnsi="GHEA Grapalat"/>
          <w:b/>
          <w:bCs/>
          <w:i/>
          <w:iCs/>
          <w:color w:val="000000"/>
          <w:lang w:val="af-ZA"/>
        </w:rPr>
        <w:t>.</w:t>
      </w:r>
    </w:p>
    <w:p w:rsidR="000E48BD" w:rsidRPr="00657B57" w:rsidRDefault="000E48BD" w:rsidP="000B665F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  <w:r w:rsidRPr="00657B57">
        <w:rPr>
          <w:rFonts w:ascii="GHEA Grapalat" w:hAnsi="GHEA Grapalat" w:cs="GHEA Grapalat"/>
        </w:rPr>
        <w:t>Հայաստանի</w:t>
      </w:r>
      <w:r w:rsidRPr="00657B57">
        <w:rPr>
          <w:rFonts w:ascii="GHEA Grapalat" w:hAnsi="GHEA Grapalat" w:cs="GHEA Grapalat"/>
          <w:lang w:val="fr-FR"/>
        </w:rPr>
        <w:t xml:space="preserve"> </w:t>
      </w:r>
      <w:r w:rsidRPr="00657B57">
        <w:rPr>
          <w:rFonts w:ascii="GHEA Grapalat" w:hAnsi="GHEA Grapalat" w:cs="GHEA Grapalat"/>
        </w:rPr>
        <w:t>Հանրապետության</w:t>
      </w:r>
      <w:r w:rsidRPr="00657B57">
        <w:rPr>
          <w:rFonts w:ascii="GHEA Grapalat" w:hAnsi="GHEA Grapalat" w:cs="GHEA Grapalat"/>
          <w:lang w:val="fr-FR"/>
        </w:rPr>
        <w:t xml:space="preserve"> 20</w:t>
      </w:r>
      <w:r w:rsidR="002E3224" w:rsidRPr="00657B57">
        <w:rPr>
          <w:rFonts w:ascii="GHEA Grapalat" w:hAnsi="GHEA Grapalat" w:cs="GHEA Grapalat"/>
          <w:lang w:val="hy-AM"/>
        </w:rPr>
        <w:t>20</w:t>
      </w:r>
      <w:r w:rsidRPr="00657B57">
        <w:rPr>
          <w:rFonts w:ascii="GHEA Grapalat" w:hAnsi="GHEA Grapalat" w:cs="GHEA Grapalat"/>
          <w:lang w:val="fr-FR"/>
        </w:rPr>
        <w:t xml:space="preserve"> </w:t>
      </w:r>
      <w:r w:rsidRPr="00657B57">
        <w:rPr>
          <w:rFonts w:ascii="GHEA Grapalat" w:hAnsi="GHEA Grapalat" w:cs="Sylfaen"/>
        </w:rPr>
        <w:t>թվականի</w:t>
      </w:r>
      <w:r w:rsidRPr="00657B57">
        <w:rPr>
          <w:rFonts w:ascii="GHEA Grapalat" w:hAnsi="GHEA Grapalat" w:cs="GHEA Grapalat"/>
          <w:lang w:val="fr-FR"/>
        </w:rPr>
        <w:t xml:space="preserve"> </w:t>
      </w:r>
      <w:r w:rsidRPr="00657B57">
        <w:rPr>
          <w:rFonts w:ascii="GHEA Grapalat" w:hAnsi="GHEA Grapalat" w:cs="GHEA Grapalat"/>
        </w:rPr>
        <w:t>պետական</w:t>
      </w:r>
      <w:r w:rsidRPr="00657B57">
        <w:rPr>
          <w:rFonts w:ascii="GHEA Grapalat" w:hAnsi="GHEA Grapalat" w:cs="GHEA Grapalat"/>
          <w:lang w:val="fr-FR"/>
        </w:rPr>
        <w:t xml:space="preserve"> </w:t>
      </w:r>
      <w:r w:rsidR="00657B57" w:rsidRPr="00657B57">
        <w:rPr>
          <w:rFonts w:ascii="GHEA Grapalat" w:hAnsi="GHEA Grapalat" w:cs="GHEA Grapalat"/>
        </w:rPr>
        <w:t xml:space="preserve">բյուջեում </w:t>
      </w:r>
      <w:r w:rsidRPr="00657B57">
        <w:rPr>
          <w:rFonts w:ascii="GHEA Grapalat" w:hAnsi="GHEA Grapalat" w:cs="GHEA Grapalat"/>
        </w:rPr>
        <w:t>կատարել</w:t>
      </w:r>
      <w:r w:rsidRPr="00657B57">
        <w:rPr>
          <w:rFonts w:ascii="GHEA Grapalat" w:hAnsi="GHEA Grapalat" w:cs="GHEA Grapalat"/>
          <w:lang w:val="fr-FR"/>
        </w:rPr>
        <w:t xml:space="preserve"> </w:t>
      </w:r>
      <w:r w:rsidRPr="00657B57">
        <w:rPr>
          <w:rFonts w:ascii="GHEA Grapalat" w:hAnsi="GHEA Grapalat" w:cs="GHEA Grapalat"/>
        </w:rPr>
        <w:t>վերաբաշխում</w:t>
      </w:r>
      <w:r w:rsidRPr="00657B57">
        <w:rPr>
          <w:rFonts w:ascii="GHEA Grapalat" w:hAnsi="GHEA Grapalat" w:cs="GHEA Grapalat"/>
          <w:lang w:val="fr-FR"/>
        </w:rPr>
        <w:t xml:space="preserve"> </w:t>
      </w:r>
      <w:r w:rsidRPr="00657B57">
        <w:rPr>
          <w:rFonts w:ascii="GHEA Grapalat" w:hAnsi="GHEA Grapalat"/>
        </w:rPr>
        <w:t>և</w:t>
      </w:r>
      <w:r w:rsidRPr="00657B57">
        <w:rPr>
          <w:rFonts w:ascii="GHEA Grapalat" w:hAnsi="GHEA Grapalat"/>
          <w:lang w:val="af-ZA"/>
        </w:rPr>
        <w:t xml:space="preserve"> </w:t>
      </w:r>
      <w:r w:rsidRPr="00657B57">
        <w:rPr>
          <w:rFonts w:ascii="GHEA Grapalat" w:hAnsi="GHEA Grapalat" w:cs="GHEA Grapalat"/>
        </w:rPr>
        <w:t>Հայաստանի</w:t>
      </w:r>
      <w:r w:rsidRPr="00657B57">
        <w:rPr>
          <w:rFonts w:ascii="GHEA Grapalat" w:hAnsi="GHEA Grapalat" w:cs="GHEA Grapalat"/>
          <w:lang w:val="fr-FR"/>
        </w:rPr>
        <w:t xml:space="preserve"> </w:t>
      </w:r>
      <w:r w:rsidRPr="00657B57">
        <w:rPr>
          <w:rFonts w:ascii="GHEA Grapalat" w:hAnsi="GHEA Grapalat" w:cs="GHEA Grapalat"/>
        </w:rPr>
        <w:t>Հանրապետության</w:t>
      </w:r>
      <w:r w:rsidRPr="00657B57">
        <w:rPr>
          <w:rFonts w:ascii="GHEA Grapalat" w:hAnsi="GHEA Grapalat" w:cs="GHEA Grapalat"/>
          <w:lang w:val="fr-FR"/>
        </w:rPr>
        <w:t xml:space="preserve"> </w:t>
      </w:r>
      <w:r w:rsidRPr="00657B57">
        <w:rPr>
          <w:rFonts w:ascii="GHEA Grapalat" w:hAnsi="GHEA Grapalat" w:cs="GHEA Grapalat"/>
          <w:lang w:val="hy-AM"/>
        </w:rPr>
        <w:t>կ</w:t>
      </w:r>
      <w:r w:rsidRPr="00657B57">
        <w:rPr>
          <w:rFonts w:ascii="GHEA Grapalat" w:hAnsi="GHEA Grapalat" w:cs="Sylfaen"/>
          <w:lang w:val="hy-AM"/>
        </w:rPr>
        <w:t>առավարության</w:t>
      </w:r>
      <w:r w:rsidRPr="00657B57">
        <w:rPr>
          <w:rFonts w:ascii="GHEA Grapalat" w:hAnsi="GHEA Grapalat" w:cs="Arial"/>
          <w:lang w:val="hy-AM"/>
        </w:rPr>
        <w:t xml:space="preserve"> 20</w:t>
      </w:r>
      <w:r w:rsidR="002E3224" w:rsidRPr="00657B57">
        <w:rPr>
          <w:rFonts w:ascii="GHEA Grapalat" w:hAnsi="GHEA Grapalat" w:cs="Arial"/>
          <w:lang w:val="hy-AM"/>
        </w:rPr>
        <w:t>19</w:t>
      </w:r>
      <w:r w:rsidRPr="00657B57">
        <w:rPr>
          <w:rFonts w:ascii="GHEA Grapalat" w:hAnsi="GHEA Grapalat" w:cs="Arial"/>
          <w:lang w:val="hy-AM"/>
        </w:rPr>
        <w:t xml:space="preserve"> </w:t>
      </w:r>
      <w:r w:rsidRPr="00657B57">
        <w:rPr>
          <w:rFonts w:ascii="GHEA Grapalat" w:hAnsi="GHEA Grapalat" w:cs="Sylfaen"/>
          <w:lang w:val="hy-AM"/>
        </w:rPr>
        <w:t>թվականի</w:t>
      </w:r>
      <w:r w:rsidRPr="00657B57">
        <w:rPr>
          <w:rFonts w:ascii="GHEA Grapalat" w:hAnsi="GHEA Grapalat" w:cs="Arial"/>
          <w:lang w:val="hy-AM"/>
        </w:rPr>
        <w:t xml:space="preserve"> </w:t>
      </w:r>
      <w:r w:rsidRPr="00657B57">
        <w:rPr>
          <w:rFonts w:ascii="GHEA Grapalat" w:hAnsi="GHEA Grapalat" w:cs="Sylfaen"/>
          <w:lang w:val="hy-AM"/>
        </w:rPr>
        <w:t>դեկտեմբերի</w:t>
      </w:r>
      <w:r w:rsidRPr="00657B57">
        <w:rPr>
          <w:rFonts w:ascii="GHEA Grapalat" w:hAnsi="GHEA Grapalat" w:cs="Arial"/>
          <w:lang w:val="hy-AM"/>
        </w:rPr>
        <w:t xml:space="preserve"> 2</w:t>
      </w:r>
      <w:r w:rsidR="002E3224" w:rsidRPr="00657B57">
        <w:rPr>
          <w:rFonts w:ascii="GHEA Grapalat" w:hAnsi="GHEA Grapalat" w:cs="Arial"/>
          <w:lang w:val="hy-AM"/>
        </w:rPr>
        <w:t>6</w:t>
      </w:r>
      <w:r w:rsidRPr="00657B57">
        <w:rPr>
          <w:rFonts w:ascii="GHEA Grapalat" w:hAnsi="GHEA Grapalat" w:cs="Arial"/>
          <w:lang w:val="hy-AM"/>
        </w:rPr>
        <w:t>-</w:t>
      </w:r>
      <w:r w:rsidRPr="00657B57">
        <w:rPr>
          <w:rFonts w:ascii="GHEA Grapalat" w:hAnsi="GHEA Grapalat" w:cs="Sylfaen"/>
          <w:lang w:val="hy-AM"/>
        </w:rPr>
        <w:t>ի</w:t>
      </w:r>
      <w:r w:rsidRPr="00657B57">
        <w:rPr>
          <w:rFonts w:ascii="GHEA Grapalat" w:hAnsi="GHEA Grapalat" w:cs="Arial"/>
          <w:lang w:val="hy-AM"/>
        </w:rPr>
        <w:t xml:space="preserve"> «</w:t>
      </w:r>
      <w:r w:rsidRPr="00657B57">
        <w:rPr>
          <w:rFonts w:ascii="GHEA Grapalat" w:hAnsi="GHEA Grapalat" w:cs="Sylfaen"/>
          <w:lang w:val="hy-AM"/>
        </w:rPr>
        <w:t>Հայաստանի</w:t>
      </w:r>
      <w:r w:rsidRPr="00657B57">
        <w:rPr>
          <w:rFonts w:ascii="GHEA Grapalat" w:hAnsi="GHEA Grapalat" w:cs="Arial"/>
          <w:lang w:val="hy-AM"/>
        </w:rPr>
        <w:t xml:space="preserve"> </w:t>
      </w:r>
      <w:r w:rsidRPr="00657B57">
        <w:rPr>
          <w:rFonts w:ascii="GHEA Grapalat" w:hAnsi="GHEA Grapalat" w:cs="Sylfaen"/>
          <w:lang w:val="hy-AM"/>
        </w:rPr>
        <w:t>Հանրապետության</w:t>
      </w:r>
      <w:r w:rsidRPr="00657B57">
        <w:rPr>
          <w:rFonts w:ascii="GHEA Grapalat" w:hAnsi="GHEA Grapalat" w:cs="Arial"/>
          <w:lang w:val="hy-AM"/>
        </w:rPr>
        <w:t xml:space="preserve"> 20</w:t>
      </w:r>
      <w:r w:rsidR="002E3224" w:rsidRPr="00657B57">
        <w:rPr>
          <w:rFonts w:ascii="GHEA Grapalat" w:hAnsi="GHEA Grapalat" w:cs="Arial"/>
          <w:lang w:val="hy-AM"/>
        </w:rPr>
        <w:t>20</w:t>
      </w:r>
      <w:r w:rsidRPr="00657B57">
        <w:rPr>
          <w:rFonts w:ascii="GHEA Grapalat" w:hAnsi="GHEA Grapalat" w:cs="Arial"/>
          <w:lang w:val="hy-AM"/>
        </w:rPr>
        <w:t xml:space="preserve"> </w:t>
      </w:r>
      <w:r w:rsidRPr="00657B57">
        <w:rPr>
          <w:rFonts w:ascii="GHEA Grapalat" w:hAnsi="GHEA Grapalat" w:cs="Sylfaen"/>
          <w:lang w:val="hy-AM"/>
        </w:rPr>
        <w:t>թվականի</w:t>
      </w:r>
      <w:r w:rsidRPr="00657B57">
        <w:rPr>
          <w:rFonts w:ascii="GHEA Grapalat" w:hAnsi="GHEA Grapalat" w:cs="Arial"/>
          <w:lang w:val="hy-AM"/>
        </w:rPr>
        <w:t xml:space="preserve"> </w:t>
      </w:r>
      <w:r w:rsidRPr="00657B57">
        <w:rPr>
          <w:rFonts w:ascii="GHEA Grapalat" w:hAnsi="GHEA Grapalat" w:cs="Sylfaen"/>
          <w:lang w:val="hy-AM"/>
        </w:rPr>
        <w:t>պետական</w:t>
      </w:r>
      <w:r w:rsidRPr="00657B57">
        <w:rPr>
          <w:rFonts w:ascii="GHEA Grapalat" w:hAnsi="GHEA Grapalat" w:cs="Arial"/>
          <w:lang w:val="hy-AM"/>
        </w:rPr>
        <w:t xml:space="preserve"> </w:t>
      </w:r>
      <w:r w:rsidRPr="00657B57">
        <w:rPr>
          <w:rFonts w:ascii="GHEA Grapalat" w:hAnsi="GHEA Grapalat" w:cs="Sylfaen"/>
          <w:lang w:val="hy-AM"/>
        </w:rPr>
        <w:t>բյուջեի</w:t>
      </w:r>
      <w:r w:rsidRPr="00657B57">
        <w:rPr>
          <w:rFonts w:ascii="GHEA Grapalat" w:hAnsi="GHEA Grapalat" w:cs="Arial"/>
          <w:lang w:val="hy-AM"/>
        </w:rPr>
        <w:t xml:space="preserve"> </w:t>
      </w:r>
      <w:r w:rsidRPr="00657B57">
        <w:rPr>
          <w:rFonts w:ascii="GHEA Grapalat" w:hAnsi="GHEA Grapalat" w:cs="Sylfaen"/>
          <w:lang w:val="hy-AM"/>
        </w:rPr>
        <w:t>կատարումն</w:t>
      </w:r>
      <w:r w:rsidRPr="00657B57">
        <w:rPr>
          <w:rFonts w:ascii="GHEA Grapalat" w:hAnsi="GHEA Grapalat" w:cs="Arial"/>
          <w:lang w:val="hy-AM"/>
        </w:rPr>
        <w:t xml:space="preserve"> </w:t>
      </w:r>
      <w:r w:rsidRPr="00657B57">
        <w:rPr>
          <w:rFonts w:ascii="GHEA Grapalat" w:hAnsi="GHEA Grapalat" w:cs="Sylfaen"/>
          <w:lang w:val="hy-AM"/>
        </w:rPr>
        <w:t>ապահովող</w:t>
      </w:r>
      <w:r w:rsidRPr="00657B57">
        <w:rPr>
          <w:rFonts w:ascii="GHEA Grapalat" w:hAnsi="GHEA Grapalat" w:cs="Arial"/>
          <w:lang w:val="hy-AM"/>
        </w:rPr>
        <w:t xml:space="preserve"> </w:t>
      </w:r>
      <w:r w:rsidRPr="00657B57">
        <w:rPr>
          <w:rFonts w:ascii="GHEA Grapalat" w:hAnsi="GHEA Grapalat" w:cs="Sylfaen"/>
          <w:lang w:val="hy-AM"/>
        </w:rPr>
        <w:t>միջոցառումների</w:t>
      </w:r>
      <w:r w:rsidRPr="00657B57">
        <w:rPr>
          <w:rFonts w:ascii="GHEA Grapalat" w:hAnsi="GHEA Grapalat" w:cs="Arial"/>
          <w:lang w:val="hy-AM"/>
        </w:rPr>
        <w:t xml:space="preserve"> </w:t>
      </w:r>
      <w:r w:rsidRPr="00657B57">
        <w:rPr>
          <w:rFonts w:ascii="GHEA Grapalat" w:hAnsi="GHEA Grapalat" w:cs="Sylfaen"/>
          <w:lang w:val="hy-AM"/>
        </w:rPr>
        <w:t>մասին</w:t>
      </w:r>
      <w:r w:rsidRPr="00657B57">
        <w:rPr>
          <w:rFonts w:ascii="GHEA Grapalat" w:hAnsi="GHEA Grapalat" w:cs="Arial"/>
          <w:lang w:val="hy-AM"/>
        </w:rPr>
        <w:t>» N 1</w:t>
      </w:r>
      <w:r w:rsidR="002E3224" w:rsidRPr="00657B57">
        <w:rPr>
          <w:rFonts w:ascii="GHEA Grapalat" w:hAnsi="GHEA Grapalat" w:cs="Arial"/>
          <w:lang w:val="hy-AM"/>
        </w:rPr>
        <w:t>919</w:t>
      </w:r>
      <w:r w:rsidRPr="00657B57">
        <w:rPr>
          <w:rFonts w:ascii="GHEA Grapalat" w:hAnsi="GHEA Grapalat" w:cs="Arial"/>
          <w:lang w:val="hy-AM"/>
        </w:rPr>
        <w:t>-</w:t>
      </w:r>
      <w:r w:rsidRPr="00657B57">
        <w:rPr>
          <w:rFonts w:ascii="GHEA Grapalat" w:hAnsi="GHEA Grapalat" w:cs="Sylfaen"/>
          <w:lang w:val="hy-AM"/>
        </w:rPr>
        <w:t>Ն</w:t>
      </w:r>
      <w:r w:rsidRPr="00657B57">
        <w:rPr>
          <w:rFonts w:ascii="GHEA Grapalat" w:hAnsi="GHEA Grapalat" w:cs="Arial"/>
          <w:lang w:val="hy-AM"/>
        </w:rPr>
        <w:t xml:space="preserve"> </w:t>
      </w:r>
      <w:r w:rsidRPr="00657B57">
        <w:rPr>
          <w:rFonts w:ascii="GHEA Grapalat" w:hAnsi="GHEA Grapalat" w:cs="Sylfaen"/>
          <w:lang w:val="hy-AM"/>
        </w:rPr>
        <w:t>որոշման</w:t>
      </w:r>
      <w:r w:rsidRPr="00657B57">
        <w:rPr>
          <w:rFonts w:ascii="GHEA Grapalat" w:hAnsi="GHEA Grapalat" w:cs="Arial"/>
          <w:lang w:val="hy-AM"/>
        </w:rPr>
        <w:t xml:space="preserve"> </w:t>
      </w:r>
      <w:r w:rsidR="0083637B" w:rsidRPr="00657B57">
        <w:rPr>
          <w:rFonts w:ascii="GHEA Grapalat" w:hAnsi="GHEA Grapalat" w:cs="Arial"/>
          <w:lang w:val="af-ZA"/>
        </w:rPr>
        <w:t>մեջ</w:t>
      </w:r>
      <w:r w:rsidRPr="00657B57">
        <w:rPr>
          <w:rFonts w:ascii="GHEA Grapalat" w:hAnsi="GHEA Grapalat" w:cs="GHEA Grapalat"/>
          <w:lang w:val="af-ZA"/>
        </w:rPr>
        <w:t xml:space="preserve"> </w:t>
      </w:r>
      <w:r w:rsidRPr="00657B57">
        <w:rPr>
          <w:rFonts w:ascii="GHEA Grapalat" w:hAnsi="GHEA Grapalat" w:cs="GHEA Grapalat"/>
        </w:rPr>
        <w:t>կատարել</w:t>
      </w:r>
      <w:r w:rsidRPr="00657B57">
        <w:rPr>
          <w:rFonts w:ascii="GHEA Grapalat" w:hAnsi="GHEA Grapalat" w:cs="GHEA Grapalat"/>
          <w:lang w:val="af-ZA"/>
        </w:rPr>
        <w:t xml:space="preserve"> </w:t>
      </w:r>
      <w:r w:rsidRPr="00657B57">
        <w:rPr>
          <w:rFonts w:ascii="GHEA Grapalat" w:hAnsi="GHEA Grapalat" w:cs="GHEA Grapalat"/>
        </w:rPr>
        <w:t>փոփոխություններ</w:t>
      </w:r>
      <w:r w:rsidRPr="00657B57">
        <w:rPr>
          <w:rFonts w:ascii="GHEA Grapalat" w:hAnsi="GHEA Grapalat" w:cs="GHEA Grapalat"/>
          <w:lang w:val="af-ZA"/>
        </w:rPr>
        <w:t xml:space="preserve"> </w:t>
      </w:r>
      <w:r w:rsidRPr="00657B57">
        <w:rPr>
          <w:rFonts w:ascii="GHEA Grapalat" w:hAnsi="GHEA Grapalat" w:cs="GHEA Grapalat"/>
        </w:rPr>
        <w:t>և</w:t>
      </w:r>
      <w:r w:rsidRPr="00657B57">
        <w:rPr>
          <w:rFonts w:ascii="GHEA Grapalat" w:hAnsi="GHEA Grapalat" w:cs="GHEA Grapalat"/>
          <w:lang w:val="af-ZA"/>
        </w:rPr>
        <w:t xml:space="preserve"> </w:t>
      </w:r>
      <w:r w:rsidRPr="00657B57">
        <w:rPr>
          <w:rFonts w:ascii="GHEA Grapalat" w:hAnsi="GHEA Grapalat" w:cs="GHEA Grapalat"/>
        </w:rPr>
        <w:t>լրացումներ</w:t>
      </w:r>
      <w:r w:rsidRPr="00657B57">
        <w:rPr>
          <w:rFonts w:ascii="GHEA Grapalat" w:hAnsi="GHEA Grapalat" w:cs="GHEA Grapalat"/>
          <w:lang w:val="af-ZA"/>
        </w:rPr>
        <w:t xml:space="preserve">`  </w:t>
      </w:r>
      <w:r w:rsidRPr="00657B57">
        <w:rPr>
          <w:rFonts w:ascii="GHEA Grapalat" w:hAnsi="GHEA Grapalat" w:cs="GHEA Grapalat"/>
        </w:rPr>
        <w:t>համաձայն</w:t>
      </w:r>
      <w:r w:rsidR="000B665F" w:rsidRPr="00657B57">
        <w:rPr>
          <w:rFonts w:ascii="GHEA Grapalat" w:hAnsi="GHEA Grapalat" w:cs="GHEA Grapalat"/>
          <w:lang w:val="af-ZA"/>
        </w:rPr>
        <w:t xml:space="preserve"> NN 1, 2 ,3, </w:t>
      </w:r>
      <w:r w:rsidR="0029495E" w:rsidRPr="00657B57">
        <w:rPr>
          <w:rFonts w:ascii="GHEA Grapalat" w:hAnsi="GHEA Grapalat" w:cs="GHEA Grapalat"/>
          <w:lang w:val="af-ZA"/>
        </w:rPr>
        <w:t>4</w:t>
      </w:r>
      <w:r w:rsidR="002E3224" w:rsidRPr="00657B57">
        <w:rPr>
          <w:rFonts w:ascii="GHEA Grapalat" w:hAnsi="GHEA Grapalat" w:cs="GHEA Grapalat"/>
          <w:lang w:val="hy-AM"/>
        </w:rPr>
        <w:t>, 5, 6</w:t>
      </w:r>
      <w:r w:rsidR="0029495E" w:rsidRPr="00657B57">
        <w:rPr>
          <w:rFonts w:ascii="GHEA Grapalat" w:hAnsi="GHEA Grapalat" w:cs="GHEA Grapalat"/>
          <w:lang w:val="af-ZA"/>
        </w:rPr>
        <w:t xml:space="preserve"> </w:t>
      </w:r>
      <w:r w:rsidR="002E3224" w:rsidRPr="00657B57">
        <w:rPr>
          <w:rFonts w:ascii="GHEA Grapalat" w:hAnsi="GHEA Grapalat" w:cs="GHEA Grapalat"/>
          <w:lang w:val="hy-AM"/>
        </w:rPr>
        <w:t xml:space="preserve">և 7 </w:t>
      </w:r>
      <w:r w:rsidRPr="00657B57">
        <w:rPr>
          <w:rFonts w:ascii="GHEA Grapalat" w:hAnsi="GHEA Grapalat" w:cs="GHEA Grapalat"/>
        </w:rPr>
        <w:t>հավելվածների</w:t>
      </w:r>
      <w:r w:rsidRPr="00657B57">
        <w:rPr>
          <w:rFonts w:ascii="GHEA Grapalat" w:hAnsi="GHEA Grapalat" w:cs="GHEA Grapalat"/>
          <w:lang w:val="af-ZA"/>
        </w:rPr>
        <w:t>:</w:t>
      </w:r>
    </w:p>
    <w:p w:rsidR="000E48BD" w:rsidRPr="00657B57" w:rsidRDefault="000E48BD" w:rsidP="000E48BD">
      <w:pPr>
        <w:pStyle w:val="NormalWeb"/>
        <w:shd w:val="clear" w:color="auto" w:fill="FFFFFF"/>
        <w:spacing w:after="0" w:line="360" w:lineRule="auto"/>
        <w:ind w:left="720"/>
        <w:jc w:val="both"/>
        <w:rPr>
          <w:rFonts w:ascii="GHEA Grapalat" w:hAnsi="GHEA Grapalat"/>
          <w:color w:val="FF0000"/>
          <w:lang w:val="af-ZA"/>
        </w:rPr>
      </w:pPr>
    </w:p>
    <w:p w:rsidR="000E48BD" w:rsidRPr="000B665F" w:rsidRDefault="000E48BD" w:rsidP="000E48BD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E48BD" w:rsidRPr="000B665F" w:rsidRDefault="000E48BD" w:rsidP="000E48BD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B665F">
        <w:rPr>
          <w:rFonts w:ascii="GHEA Grapalat" w:hAnsi="GHEA Grapalat" w:cs="Sylfaen"/>
          <w:sz w:val="24"/>
          <w:szCs w:val="24"/>
          <w:lang w:val="af-ZA"/>
        </w:rPr>
        <w:tab/>
      </w:r>
    </w:p>
    <w:p w:rsidR="000E48BD" w:rsidRDefault="000E48BD" w:rsidP="000E48BD">
      <w:pPr>
        <w:pStyle w:val="NormalWeb"/>
        <w:shd w:val="clear" w:color="auto" w:fill="FFFFFF"/>
        <w:spacing w:after="0" w:line="360" w:lineRule="auto"/>
        <w:ind w:left="720"/>
        <w:jc w:val="both"/>
        <w:rPr>
          <w:rFonts w:ascii="GHEA Grapalat" w:hAnsi="GHEA Grapalat"/>
          <w:color w:val="000000"/>
          <w:lang w:val="af-ZA"/>
        </w:rPr>
      </w:pPr>
    </w:p>
    <w:p w:rsidR="004C1350" w:rsidRPr="0058185A" w:rsidRDefault="004C1350" w:rsidP="00EF07FE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:rsidR="004C1350" w:rsidRDefault="004C1350">
      <w:pPr>
        <w:spacing w:after="0" w:line="24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br w:type="page"/>
      </w:r>
    </w:p>
    <w:p w:rsidR="00EF07FE" w:rsidRPr="00766F94" w:rsidRDefault="00EF07FE" w:rsidP="0058185A">
      <w:pPr>
        <w:spacing w:after="0" w:line="240" w:lineRule="auto"/>
        <w:ind w:left="3600" w:firstLine="720"/>
        <w:jc w:val="both"/>
        <w:rPr>
          <w:rFonts w:ascii="GHEA Grapalat" w:hAnsi="GHEA Grapalat" w:cs="GHEA Grapalat"/>
          <w:b/>
          <w:lang w:val="hy-AM" w:eastAsia="ru-RU"/>
        </w:rPr>
      </w:pPr>
      <w:r w:rsidRPr="00766F94">
        <w:rPr>
          <w:rFonts w:ascii="GHEA Grapalat" w:hAnsi="GHEA Grapalat" w:cs="GHEA Grapalat"/>
          <w:b/>
          <w:lang w:val="hy-AM"/>
        </w:rPr>
        <w:lastRenderedPageBreak/>
        <w:t>ՀԻՄՆԱՎՈՐՈՒՄ</w:t>
      </w:r>
    </w:p>
    <w:p w:rsidR="00EF07FE" w:rsidRPr="00766F94" w:rsidRDefault="00EF07FE" w:rsidP="0058185A">
      <w:pPr>
        <w:spacing w:after="0" w:line="240" w:lineRule="auto"/>
        <w:jc w:val="both"/>
        <w:rPr>
          <w:rFonts w:ascii="GHEA Grapalat" w:hAnsi="GHEA Grapalat" w:cs="GHEA Grapalat"/>
          <w:b/>
          <w:lang w:val="hy-AM"/>
        </w:rPr>
      </w:pPr>
    </w:p>
    <w:p w:rsidR="00384C0F" w:rsidRPr="006B0993" w:rsidRDefault="0058185A" w:rsidP="00384C0F">
      <w:pPr>
        <w:spacing w:after="0" w:line="24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 xml:space="preserve">ՀՀ կառավարության </w:t>
      </w:r>
      <w:r w:rsidR="00EF07FE" w:rsidRPr="006B0993">
        <w:rPr>
          <w:rFonts w:ascii="GHEA Grapalat" w:hAnsi="GHEA Grapalat" w:cs="Sylfaen"/>
          <w:b/>
          <w:bCs/>
          <w:lang w:val="hy-AM"/>
        </w:rPr>
        <w:t>«</w:t>
      </w:r>
      <w:r w:rsidRPr="006B0993">
        <w:rPr>
          <w:rFonts w:ascii="GHEA Grapalat" w:hAnsi="GHEA Grapalat"/>
          <w:b/>
          <w:lang w:val="hy-AM"/>
        </w:rPr>
        <w:t>ՀՀ  20</w:t>
      </w:r>
      <w:r w:rsidR="002E3224">
        <w:rPr>
          <w:rFonts w:ascii="GHEA Grapalat" w:hAnsi="GHEA Grapalat"/>
          <w:b/>
          <w:lang w:val="hy-AM"/>
        </w:rPr>
        <w:t>20</w:t>
      </w:r>
      <w:r w:rsidRPr="006B0993">
        <w:rPr>
          <w:rFonts w:ascii="GHEA Grapalat" w:hAnsi="GHEA Grapalat"/>
          <w:b/>
          <w:lang w:val="hy-AM"/>
        </w:rPr>
        <w:t xml:space="preserve"> թվականի պետական բյուջեում վերաբաշխում, ՀՀ կառավարության 20</w:t>
      </w:r>
      <w:r w:rsidR="002E3224">
        <w:rPr>
          <w:rFonts w:ascii="GHEA Grapalat" w:hAnsi="GHEA Grapalat"/>
          <w:b/>
          <w:lang w:val="hy-AM"/>
        </w:rPr>
        <w:t>19</w:t>
      </w:r>
      <w:r w:rsidRPr="006B0993">
        <w:rPr>
          <w:rFonts w:ascii="GHEA Grapalat" w:hAnsi="GHEA Grapalat"/>
          <w:b/>
          <w:lang w:val="hy-AM"/>
        </w:rPr>
        <w:t xml:space="preserve"> թվականի դեկտեմբերի 2</w:t>
      </w:r>
      <w:r w:rsidR="002E3224">
        <w:rPr>
          <w:rFonts w:ascii="GHEA Grapalat" w:hAnsi="GHEA Grapalat"/>
          <w:b/>
          <w:lang w:val="hy-AM"/>
        </w:rPr>
        <w:t>6</w:t>
      </w:r>
      <w:r w:rsidRPr="006B0993">
        <w:rPr>
          <w:rFonts w:ascii="GHEA Grapalat" w:hAnsi="GHEA Grapalat"/>
          <w:b/>
          <w:lang w:val="hy-AM"/>
        </w:rPr>
        <w:t>-ի N 1</w:t>
      </w:r>
      <w:r w:rsidR="002E3224">
        <w:rPr>
          <w:rFonts w:ascii="GHEA Grapalat" w:hAnsi="GHEA Grapalat"/>
          <w:b/>
          <w:lang w:val="hy-AM"/>
        </w:rPr>
        <w:t>919</w:t>
      </w:r>
      <w:r w:rsidRPr="006B0993">
        <w:rPr>
          <w:rFonts w:ascii="GHEA Grapalat" w:hAnsi="GHEA Grapalat"/>
          <w:b/>
          <w:lang w:val="hy-AM"/>
        </w:rPr>
        <w:t xml:space="preserve">-Ն որոշման մեջ փոփոխություններ </w:t>
      </w:r>
      <w:r w:rsidR="006B3DAC" w:rsidRPr="006B0993">
        <w:rPr>
          <w:rFonts w:ascii="GHEA Grapalat" w:hAnsi="GHEA Grapalat"/>
          <w:b/>
        </w:rPr>
        <w:t xml:space="preserve">ու լրացումներ </w:t>
      </w:r>
      <w:r w:rsidRPr="006B0993">
        <w:rPr>
          <w:rFonts w:ascii="GHEA Grapalat" w:hAnsi="GHEA Grapalat"/>
          <w:b/>
          <w:lang w:val="hy-AM"/>
        </w:rPr>
        <w:t xml:space="preserve">կատարելու </w:t>
      </w:r>
      <w:r w:rsidR="000B665F">
        <w:rPr>
          <w:rFonts w:ascii="GHEA Grapalat" w:hAnsi="GHEA Grapalat"/>
          <w:b/>
          <w:lang w:val="hy-AM"/>
        </w:rPr>
        <w:t xml:space="preserve"> </w:t>
      </w:r>
      <w:r w:rsidRPr="006B0993">
        <w:rPr>
          <w:rFonts w:ascii="GHEA Grapalat" w:hAnsi="GHEA Grapalat"/>
          <w:b/>
          <w:lang w:val="hy-AM"/>
        </w:rPr>
        <w:t>մասին</w:t>
      </w:r>
      <w:r w:rsidR="00EF07FE" w:rsidRPr="006B0993">
        <w:rPr>
          <w:rFonts w:ascii="GHEA Grapalat" w:hAnsi="GHEA Grapalat" w:cs="Sylfaen"/>
          <w:b/>
          <w:bCs/>
          <w:lang w:val="hy-AM"/>
        </w:rPr>
        <w:t xml:space="preserve">» որոշման ընդունման  </w:t>
      </w:r>
    </w:p>
    <w:p w:rsidR="00384C0F" w:rsidRPr="005F3016" w:rsidRDefault="00384C0F" w:rsidP="00384C0F">
      <w:pPr>
        <w:spacing w:after="0" w:line="240" w:lineRule="auto"/>
        <w:rPr>
          <w:rFonts w:ascii="GHEA Grapalat" w:hAnsi="GHEA Grapalat" w:cs="Sylfaen"/>
          <w:bCs/>
          <w:lang w:val="hy-AM"/>
        </w:rPr>
      </w:pPr>
    </w:p>
    <w:p w:rsidR="003318C5" w:rsidRPr="00C00950" w:rsidRDefault="002E3224" w:rsidP="00C0355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06918">
        <w:rPr>
          <w:rFonts w:ascii="GHEA Grapalat" w:hAnsi="GHEA Grapalat"/>
          <w:lang w:val="hy-AM"/>
        </w:rPr>
        <w:t xml:space="preserve"> </w:t>
      </w:r>
      <w:r w:rsidRPr="00F06918">
        <w:rPr>
          <w:rFonts w:ascii="GHEA Grapalat" w:hAnsi="GHEA Grapalat"/>
          <w:lang w:val="hy-AM"/>
        </w:rPr>
        <w:tab/>
      </w:r>
      <w:r w:rsidR="006A41FE" w:rsidRPr="000014CF">
        <w:rPr>
          <w:rFonts w:ascii="GHEA Grapalat" w:hAnsi="GHEA Grapalat"/>
          <w:lang w:val="hy-AM"/>
        </w:rPr>
        <w:t xml:space="preserve"> Բարձր տեխնոլոգիական արդյունաբերության էկոհամակարգի և շուկայի զարգացման ծրագրի իրականացման ընթացք</w:t>
      </w:r>
      <w:r w:rsidR="009562E1" w:rsidRPr="000014CF">
        <w:rPr>
          <w:rFonts w:ascii="GHEA Grapalat" w:hAnsi="GHEA Grapalat"/>
        </w:rPr>
        <w:t>ում</w:t>
      </w:r>
      <w:r w:rsidR="006A41FE" w:rsidRPr="000014CF">
        <w:rPr>
          <w:rFonts w:ascii="GHEA Grapalat" w:hAnsi="GHEA Grapalat"/>
          <w:lang w:val="hy-AM"/>
        </w:rPr>
        <w:t xml:space="preserve"> անհրաժեշտություն է առաջացել կատարել եռամ</w:t>
      </w:r>
      <w:r w:rsidR="00F06918" w:rsidRPr="000014CF">
        <w:rPr>
          <w:rFonts w:ascii="GHEA Grapalat" w:hAnsi="GHEA Grapalat"/>
          <w:lang w:val="hy-AM"/>
        </w:rPr>
        <w:t xml:space="preserve">սյակային միջծրագրային բաշխում` </w:t>
      </w:r>
      <w:r w:rsidR="006A41FE" w:rsidRPr="000014CF">
        <w:rPr>
          <w:rFonts w:ascii="GHEA Grapalat" w:hAnsi="GHEA Grapalat"/>
          <w:lang w:val="hy-AM"/>
        </w:rPr>
        <w:t xml:space="preserve">«Մասնագետների պատրաստման ԲՈՒՀ-մասնավոր հատված համագործակցություն» միջոցառման համար 2020 թվականի ՀՀ պետական բյուջեի 1-ին եռամսյակում նախատեսված 70,0 մլն դրամը և </w:t>
      </w:r>
      <w:r w:rsidR="006A41FE" w:rsidRPr="000014CF">
        <w:rPr>
          <w:rFonts w:ascii="GHEA Grapalat" w:hAnsi="GHEA Grapalat"/>
        </w:rPr>
        <w:t>«</w:t>
      </w:r>
      <w:r w:rsidR="006A41FE" w:rsidRPr="000014CF">
        <w:rPr>
          <w:rFonts w:ascii="GHEA Grapalat" w:hAnsi="GHEA Grapalat"/>
          <w:lang w:val="hy-AM"/>
        </w:rPr>
        <w:t xml:space="preserve">Գաղափարից մինչև բիզնես» դրամաշնորհներ» միջոցառման համար 2020 թվականի ՀՀ պետական բյուջեի 1-ին եռամսյակում նախատեսված </w:t>
      </w:r>
      <w:r w:rsidR="006A41FE" w:rsidRPr="000014CF">
        <w:rPr>
          <w:rFonts w:ascii="GHEA Grapalat" w:hAnsi="GHEA Grapalat"/>
        </w:rPr>
        <w:t>100</w:t>
      </w:r>
      <w:r w:rsidR="006A41FE" w:rsidRPr="000014CF">
        <w:rPr>
          <w:rFonts w:ascii="GHEA Grapalat" w:hAnsi="GHEA Grapalat"/>
          <w:lang w:val="hy-AM"/>
        </w:rPr>
        <w:t>,0 մլն</w:t>
      </w:r>
      <w:r w:rsidR="00D42ACB" w:rsidRPr="000014CF">
        <w:rPr>
          <w:rFonts w:ascii="GHEA Grapalat" w:hAnsi="GHEA Grapalat"/>
          <w:lang w:val="hy-AM"/>
        </w:rPr>
        <w:t>.</w:t>
      </w:r>
      <w:r w:rsidR="006A41FE" w:rsidRPr="000014CF">
        <w:rPr>
          <w:rFonts w:ascii="GHEA Grapalat" w:hAnsi="GHEA Grapalat"/>
          <w:lang w:val="hy-AM"/>
        </w:rPr>
        <w:t xml:space="preserve"> դրամը</w:t>
      </w:r>
      <w:r w:rsidR="006A41FE" w:rsidRPr="000014CF">
        <w:rPr>
          <w:rFonts w:ascii="GHEA Grapalat" w:hAnsi="GHEA Grapalat"/>
        </w:rPr>
        <w:t xml:space="preserve"> հատկացնելով «Հայկական վիրտուալ կամուրջ» միջոցառման առաջին </w:t>
      </w:r>
      <w:r w:rsidR="005F3016" w:rsidRPr="000014CF">
        <w:rPr>
          <w:rFonts w:ascii="GHEA Grapalat" w:hAnsi="GHEA Grapalat"/>
        </w:rPr>
        <w:t xml:space="preserve">բաղադրիչի` </w:t>
      </w:r>
      <w:r w:rsidR="005F3016" w:rsidRPr="000014CF">
        <w:rPr>
          <w:rFonts w:ascii="GHEA Grapalat" w:hAnsi="GHEA Grapalat" w:cs="Arial"/>
          <w:lang w:val="hy-AM"/>
        </w:rPr>
        <w:t>Հայաստան-Սիլիկոնյան Հովիտ- Հայկական տեխնոլոգիական կենտրոնի ստեղծում Կալիֆորնիա նահանգի Սան Հոզե քաղաքում,  տարեկան 45 ձեռներեցների վերապատրաստման դասընթացների, ներդրողների և վենչուրային կապիտալիստներին արտադրանքի ներկայացման հնարավորությունների տրամադրման համար պայմանագրի կնքմանը</w:t>
      </w:r>
      <w:r w:rsidR="006A41FE" w:rsidRPr="000014CF">
        <w:rPr>
          <w:rFonts w:ascii="GHEA Grapalat" w:hAnsi="GHEA Grapalat"/>
        </w:rPr>
        <w:t>: Միաժամանակ</w:t>
      </w:r>
      <w:r w:rsidR="006A41FE" w:rsidRPr="00F06918">
        <w:rPr>
          <w:rFonts w:ascii="GHEA Grapalat" w:hAnsi="GHEA Grapalat"/>
        </w:rPr>
        <w:t xml:space="preserve">, նկատի ունենալով, որ </w:t>
      </w:r>
      <w:r w:rsidR="005F3016" w:rsidRPr="00F06918">
        <w:rPr>
          <w:rFonts w:ascii="GHEA Grapalat" w:hAnsi="GHEA Grapalat"/>
        </w:rPr>
        <w:t xml:space="preserve">«Հայկական վիրտուալ կամուրջ» միջոցառման երկրորդ` </w:t>
      </w:r>
      <w:r w:rsidR="006A41FE" w:rsidRPr="00F06918">
        <w:rPr>
          <w:rFonts w:ascii="GHEA Grapalat" w:hAnsi="GHEA Grapalat"/>
        </w:rPr>
        <w:t>«</w:t>
      </w:r>
      <w:r w:rsidR="006A41FE" w:rsidRPr="00F06918">
        <w:rPr>
          <w:rFonts w:ascii="GHEA Grapalat" w:hAnsi="GHEA Grapalat"/>
          <w:lang w:val="hy-AM"/>
        </w:rPr>
        <w:t>ՆերՈՒԺ</w:t>
      </w:r>
      <w:r w:rsidR="006A41FE" w:rsidRPr="00F06918">
        <w:rPr>
          <w:rFonts w:ascii="GHEA Grapalat" w:hAnsi="GHEA Grapalat"/>
        </w:rPr>
        <w:t>»</w:t>
      </w:r>
      <w:r w:rsidR="006A41FE" w:rsidRPr="00F06918">
        <w:rPr>
          <w:rFonts w:ascii="GHEA Grapalat" w:hAnsi="GHEA Grapalat"/>
          <w:lang w:val="hy-AM"/>
        </w:rPr>
        <w:t xml:space="preserve"> երիտասարդների ստարտափ </w:t>
      </w:r>
      <w:r w:rsidR="005F3016" w:rsidRPr="00F06918">
        <w:rPr>
          <w:rFonts w:ascii="GHEA Grapalat" w:hAnsi="GHEA Grapalat"/>
          <w:lang w:val="hy-AM"/>
        </w:rPr>
        <w:t>բաղադրիչի</w:t>
      </w:r>
      <w:r w:rsidR="006A41FE" w:rsidRPr="00F06918">
        <w:rPr>
          <w:rFonts w:ascii="GHEA Grapalat" w:hAnsi="GHEA Grapalat"/>
          <w:lang w:val="hy-AM"/>
        </w:rPr>
        <w:t xml:space="preserve"> իրականացման համար 2020 թվականի համար նախատեսված 150,0 մլն</w:t>
      </w:r>
      <w:r w:rsidR="00D42ACB" w:rsidRPr="00F06918">
        <w:rPr>
          <w:rFonts w:ascii="GHEA Grapalat" w:hAnsi="GHEA Grapalat"/>
          <w:lang w:val="hy-AM"/>
        </w:rPr>
        <w:t>.</w:t>
      </w:r>
      <w:r w:rsidR="006A41FE" w:rsidRPr="00F06918">
        <w:rPr>
          <w:rFonts w:ascii="GHEA Grapalat" w:hAnsi="GHEA Grapalat"/>
          <w:lang w:val="hy-AM"/>
        </w:rPr>
        <w:t xml:space="preserve"> դրամը բաշխված է ըստ եռամսյակների, սակայն ծրագրի սկիզբը ենթադրվում</w:t>
      </w:r>
      <w:r w:rsidR="006A41FE" w:rsidRPr="00A86E12">
        <w:rPr>
          <w:rFonts w:ascii="GHEA Grapalat" w:hAnsi="GHEA Grapalat"/>
          <w:lang w:val="hy-AM"/>
        </w:rPr>
        <w:t xml:space="preserve"> է  2020 թվականի հոկտեմբերի 1-ից, սույն որոշման նախագծով առաջարկվում է նաև </w:t>
      </w:r>
      <w:r w:rsidR="005F3016" w:rsidRPr="00F06918">
        <w:rPr>
          <w:rFonts w:ascii="GHEA Grapalat" w:hAnsi="GHEA Grapalat"/>
          <w:lang w:val="hy-AM"/>
        </w:rPr>
        <w:t>«</w:t>
      </w:r>
      <w:r w:rsidR="005F3016" w:rsidRPr="00A86E12">
        <w:rPr>
          <w:rFonts w:ascii="GHEA Grapalat" w:hAnsi="GHEA Grapalat"/>
          <w:lang w:val="hy-AM"/>
        </w:rPr>
        <w:t>ՆերՈՒԺ</w:t>
      </w:r>
      <w:r w:rsidR="005F3016" w:rsidRPr="00F06918">
        <w:rPr>
          <w:rFonts w:ascii="GHEA Grapalat" w:hAnsi="GHEA Grapalat"/>
          <w:lang w:val="hy-AM"/>
        </w:rPr>
        <w:t>»</w:t>
      </w:r>
      <w:r w:rsidR="005F3016" w:rsidRPr="00A86E12">
        <w:rPr>
          <w:rFonts w:ascii="GHEA Grapalat" w:hAnsi="GHEA Grapalat"/>
          <w:lang w:val="hy-AM"/>
        </w:rPr>
        <w:t xml:space="preserve"> երիտասարդների ստարտափ բաղադրիչի </w:t>
      </w:r>
      <w:r w:rsidR="005F3016" w:rsidRPr="002276A4">
        <w:rPr>
          <w:rFonts w:ascii="GHEA Grapalat" w:hAnsi="GHEA Grapalat"/>
          <w:lang w:val="hy-AM"/>
        </w:rPr>
        <w:t xml:space="preserve">համար </w:t>
      </w:r>
      <w:r w:rsidR="005F3016" w:rsidRPr="00F06918">
        <w:rPr>
          <w:rFonts w:ascii="GHEA Grapalat" w:hAnsi="GHEA Grapalat"/>
          <w:lang w:val="hy-AM"/>
        </w:rPr>
        <w:t>պլանավորված</w:t>
      </w:r>
      <w:r w:rsidR="005F3016" w:rsidRPr="002276A4">
        <w:rPr>
          <w:rFonts w:ascii="GHEA Grapalat" w:hAnsi="GHEA Grapalat"/>
          <w:lang w:val="hy-AM"/>
        </w:rPr>
        <w:t xml:space="preserve"> 1-ից 3-րդ եռամսյակում նախատեսված հատկացումները վերաբա</w:t>
      </w:r>
      <w:r w:rsidR="005F3016" w:rsidRPr="00F06918">
        <w:rPr>
          <w:rFonts w:ascii="GHEA Grapalat" w:hAnsi="GHEA Grapalat"/>
          <w:lang w:val="hy-AM"/>
        </w:rPr>
        <w:t>շ</w:t>
      </w:r>
      <w:r w:rsidR="005F3016" w:rsidRPr="002276A4">
        <w:rPr>
          <w:rFonts w:ascii="GHEA Grapalat" w:hAnsi="GHEA Grapalat"/>
          <w:lang w:val="hy-AM"/>
        </w:rPr>
        <w:t xml:space="preserve">խման միջոցով ուղղել </w:t>
      </w:r>
      <w:r w:rsidR="006A41FE" w:rsidRPr="002276A4">
        <w:rPr>
          <w:rFonts w:ascii="GHEA Grapalat" w:hAnsi="GHEA Grapalat"/>
          <w:lang w:val="hy-AM"/>
        </w:rPr>
        <w:t xml:space="preserve"> </w:t>
      </w:r>
      <w:r w:rsidR="005F3016" w:rsidRPr="00F06918">
        <w:rPr>
          <w:rFonts w:ascii="GHEA Grapalat" w:hAnsi="GHEA Grapalat"/>
          <w:lang w:val="hy-AM"/>
        </w:rPr>
        <w:t>«Հայկական վիրտուալ կամուրջ»</w:t>
      </w:r>
      <w:r w:rsidR="005F3016" w:rsidRPr="002276A4">
        <w:rPr>
          <w:rFonts w:ascii="GHEA Grapalat" w:hAnsi="GHEA Grapalat"/>
          <w:lang w:val="hy-AM"/>
        </w:rPr>
        <w:t xml:space="preserve"> միջոցառման այլ բաղադրիչներին:</w:t>
      </w:r>
      <w:r w:rsidR="005F3016" w:rsidRPr="002276A4">
        <w:rPr>
          <w:rFonts w:ascii="GHEA Grapalat" w:hAnsi="GHEA Grapalat"/>
        </w:rPr>
        <w:t xml:space="preserve"> </w:t>
      </w:r>
      <w:r w:rsidR="001D4314" w:rsidRPr="002276A4">
        <w:rPr>
          <w:rFonts w:ascii="GHEA Grapalat" w:hAnsi="GHEA Grapalat"/>
          <w:lang w:val="hy-AM"/>
        </w:rPr>
        <w:t>Ինչ վերաբերվում է Հայկական Հաբ-ի ստեղծման բաղադրիչին, առաջարկվում է վերաբաշխման միջոցով նշված բաղադրիչի համար նախատեսված միջոցներից 76,</w:t>
      </w:r>
      <w:r w:rsidR="00F45AC3" w:rsidRPr="002276A4">
        <w:rPr>
          <w:rFonts w:ascii="GHEA Grapalat" w:hAnsi="GHEA Grapalat"/>
          <w:lang w:val="hy-AM"/>
        </w:rPr>
        <w:t>2</w:t>
      </w:r>
      <w:r w:rsidR="001D4314" w:rsidRPr="002276A4">
        <w:rPr>
          <w:rFonts w:ascii="GHEA Grapalat" w:hAnsi="GHEA Grapalat"/>
          <w:lang w:val="hy-AM"/>
        </w:rPr>
        <w:t xml:space="preserve"> մլն</w:t>
      </w:r>
      <w:r w:rsidR="00D42ACB" w:rsidRPr="002276A4">
        <w:rPr>
          <w:rFonts w:ascii="GHEA Grapalat" w:hAnsi="GHEA Grapalat"/>
          <w:lang w:val="hy-AM"/>
        </w:rPr>
        <w:t>.</w:t>
      </w:r>
      <w:r w:rsidR="001D4314" w:rsidRPr="002276A4">
        <w:rPr>
          <w:rFonts w:ascii="GHEA Grapalat" w:hAnsi="GHEA Grapalat"/>
          <w:lang w:val="hy-AM"/>
        </w:rPr>
        <w:t xml:space="preserve"> դրամ հատկացնել ՀՀ բարձր տեխնոլոգիական նախարարության կարիքների համար </w:t>
      </w:r>
      <w:r w:rsidR="001D4314" w:rsidRPr="002276A4">
        <w:rPr>
          <w:rFonts w:ascii="GHEA Grapalat" w:hAnsi="GHEA Grapalat" w:cs="Sylfaen"/>
          <w:lang w:val="hy-AM"/>
        </w:rPr>
        <w:t>համակարգչ</w:t>
      </w:r>
      <w:r w:rsidR="00C00950" w:rsidRPr="002276A4">
        <w:rPr>
          <w:rFonts w:ascii="GHEA Grapalat" w:hAnsi="GHEA Grapalat" w:cs="Sylfaen"/>
          <w:lang w:val="hy-AM"/>
        </w:rPr>
        <w:t>ային</w:t>
      </w:r>
      <w:r w:rsidR="00C00950" w:rsidRPr="002276A4">
        <w:rPr>
          <w:rFonts w:ascii="GHEA Grapalat" w:hAnsi="GHEA Grapalat"/>
          <w:lang w:val="hy-AM"/>
        </w:rPr>
        <w:t xml:space="preserve"> </w:t>
      </w:r>
      <w:r w:rsidR="001605AB" w:rsidRPr="002276A4">
        <w:rPr>
          <w:rFonts w:ascii="GHEA Grapalat" w:hAnsi="GHEA Grapalat"/>
        </w:rPr>
        <w:t>և</w:t>
      </w:r>
      <w:r w:rsidR="001D4314" w:rsidRPr="002276A4">
        <w:rPr>
          <w:rFonts w:ascii="GHEA Grapalat" w:hAnsi="GHEA Grapalat"/>
          <w:lang w:val="hy-AM"/>
        </w:rPr>
        <w:t xml:space="preserve"> այլ սարք</w:t>
      </w:r>
      <w:r w:rsidR="00C00950" w:rsidRPr="002276A4">
        <w:rPr>
          <w:rFonts w:ascii="GHEA Grapalat" w:hAnsi="GHEA Grapalat"/>
          <w:lang w:val="hy-AM"/>
        </w:rPr>
        <w:t>ավորումնե</w:t>
      </w:r>
      <w:r w:rsidR="001D4314" w:rsidRPr="002276A4">
        <w:rPr>
          <w:rFonts w:ascii="GHEA Grapalat" w:hAnsi="GHEA Grapalat"/>
          <w:lang w:val="hy-AM"/>
        </w:rPr>
        <w:t>րի, համակարգչային ծրագրերի</w:t>
      </w:r>
      <w:r w:rsidR="00C00950" w:rsidRPr="002276A4">
        <w:rPr>
          <w:rFonts w:ascii="GHEA Grapalat" w:hAnsi="GHEA Grapalat"/>
          <w:lang w:val="hy-AM"/>
        </w:rPr>
        <w:t>` այ</w:t>
      </w:r>
      <w:r w:rsidR="003318C5" w:rsidRPr="002276A4">
        <w:rPr>
          <w:rFonts w:ascii="GHEA Grapalat" w:hAnsi="GHEA Grapalat"/>
          <w:lang w:val="hy-AM"/>
        </w:rPr>
        <w:t xml:space="preserve">դ թվում </w:t>
      </w:r>
      <w:r w:rsidR="00C00950" w:rsidRPr="002276A4">
        <w:rPr>
          <w:rFonts w:ascii="GHEA Grapalat" w:hAnsi="GHEA Grapalat"/>
          <w:lang w:val="hy-AM"/>
        </w:rPr>
        <w:t>նախագծերի էլեկտրոնային</w:t>
      </w:r>
      <w:r w:rsidR="00C00950" w:rsidRPr="00C00950">
        <w:rPr>
          <w:rFonts w:ascii="GHEA Grapalat" w:hAnsi="GHEA Grapalat"/>
          <w:lang w:val="hy-AM"/>
        </w:rPr>
        <w:t xml:space="preserve"> կառավարման պիլոտային </w:t>
      </w:r>
      <w:r w:rsidR="00594754">
        <w:rPr>
          <w:rFonts w:ascii="GHEA Grapalat" w:hAnsi="GHEA Grapalat"/>
        </w:rPr>
        <w:t>ծրագրի</w:t>
      </w:r>
      <w:r w:rsidR="00594754">
        <w:rPr>
          <w:rFonts w:ascii="GHEA Grapalat" w:hAnsi="GHEA Grapalat"/>
          <w:lang w:val="hy-AM"/>
        </w:rPr>
        <w:t xml:space="preserve"> ստեղծման և ներդրման, ինչպես նա</w:t>
      </w:r>
      <w:r w:rsidR="00C00950" w:rsidRPr="00C00950">
        <w:rPr>
          <w:rFonts w:ascii="GHEA Grapalat" w:hAnsi="GHEA Grapalat"/>
          <w:lang w:val="hy-AM"/>
        </w:rPr>
        <w:t xml:space="preserve">և այլ ծառայությունների </w:t>
      </w:r>
      <w:r w:rsidR="001D4314" w:rsidRPr="00C00950">
        <w:rPr>
          <w:rFonts w:ascii="GHEA Grapalat" w:hAnsi="GHEA Grapalat"/>
          <w:lang w:val="hy-AM"/>
        </w:rPr>
        <w:t>ձեռքբե</w:t>
      </w:r>
      <w:r w:rsidR="003318C5" w:rsidRPr="00C00950">
        <w:rPr>
          <w:rFonts w:ascii="GHEA Grapalat" w:hAnsi="GHEA Grapalat"/>
          <w:lang w:val="hy-AM"/>
        </w:rPr>
        <w:t xml:space="preserve">րմանը: </w:t>
      </w:r>
    </w:p>
    <w:p w:rsidR="00C00950" w:rsidRPr="009F49DA" w:rsidRDefault="00C00950" w:rsidP="00C00950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C00950">
        <w:rPr>
          <w:rFonts w:ascii="GHEA Grapalat" w:hAnsi="GHEA Grapalat"/>
        </w:rPr>
        <w:t xml:space="preserve">Գնման ձև է առաջարկվում գնանշման հարցման ընթացակարգը (ԳՀ)՝ հիմք ընդունելով «Գնումների մասին» ՀՀ օրենքի 22-րդ հոդվածի պահանջները, իսկ Տեղեկատվական տեխնոլոգիաների համակարգչային ծրագրային փաթեթեների համար գնման ձև է առաջարկվում ՄԱ-ն` </w:t>
      </w:r>
      <w:r w:rsidRPr="00C00950">
        <w:rPr>
          <w:rFonts w:ascii="GHEA Grapalat" w:hAnsi="GHEA Grapalat"/>
          <w:lang w:val="hy-AM"/>
        </w:rPr>
        <w:t xml:space="preserve"> հաշվի առնելով </w:t>
      </w:r>
      <w:r w:rsidRPr="00C00950">
        <w:rPr>
          <w:rFonts w:ascii="GHEA Grapalat" w:hAnsi="GHEA Grapalat"/>
        </w:rPr>
        <w:t xml:space="preserve">«Գնումների մասին» ՀՀ օրենքի 23-րդ </w:t>
      </w:r>
      <w:r w:rsidRPr="009F49DA">
        <w:rPr>
          <w:rFonts w:ascii="GHEA Grapalat" w:hAnsi="GHEA Grapalat"/>
        </w:rPr>
        <w:t xml:space="preserve">հոդվածի 1-ին մասին 4-րդ կետի </w:t>
      </w:r>
      <w:r w:rsidRPr="009F49DA">
        <w:rPr>
          <w:rFonts w:ascii="GHEA Grapalat" w:hAnsi="GHEA Grapalat" w:cs="Sylfaen"/>
        </w:rPr>
        <w:t>պահանջները</w:t>
      </w:r>
      <w:r w:rsidRPr="009F49DA">
        <w:rPr>
          <w:rFonts w:ascii="GHEA Grapalat" w:hAnsi="GHEA Grapalat"/>
        </w:rPr>
        <w:t>:</w:t>
      </w:r>
    </w:p>
    <w:p w:rsidR="001605AB" w:rsidRPr="00C00950" w:rsidRDefault="00C00950" w:rsidP="009F49DA">
      <w:pPr>
        <w:spacing w:after="0" w:line="360" w:lineRule="auto"/>
        <w:jc w:val="both"/>
        <w:rPr>
          <w:rFonts w:ascii="GHEA Grapalat" w:hAnsi="GHEA Grapalat"/>
        </w:rPr>
      </w:pPr>
      <w:r w:rsidRPr="009F49DA">
        <w:rPr>
          <w:rFonts w:ascii="GHEA Grapalat" w:hAnsi="GHEA Grapalat"/>
        </w:rPr>
        <w:tab/>
      </w:r>
      <w:r w:rsidR="003318C5" w:rsidRPr="009F49DA">
        <w:rPr>
          <w:rFonts w:ascii="GHEA Grapalat" w:hAnsi="GHEA Grapalat"/>
          <w:lang w:val="hy-AM"/>
        </w:rPr>
        <w:t xml:space="preserve">33,0 մլն դրամն անհրաժեշտ է </w:t>
      </w:r>
      <w:r w:rsidR="003318C5" w:rsidRPr="009F49DA">
        <w:rPr>
          <w:rFonts w:ascii="GHEA Grapalat" w:hAnsi="GHEA Grapalat"/>
          <w:color w:val="000000"/>
        </w:rPr>
        <w:t>Հեռուստահաղորդումների հեռարձակման ծառայություններ</w:t>
      </w:r>
      <w:r w:rsidR="003318C5" w:rsidRPr="009F49DA">
        <w:rPr>
          <w:rFonts w:ascii="GHEA Grapalat" w:hAnsi="GHEA Grapalat"/>
          <w:color w:val="000000"/>
          <w:lang w:val="hy-AM"/>
        </w:rPr>
        <w:t xml:space="preserve">ի </w:t>
      </w:r>
      <w:r w:rsidR="00643553">
        <w:rPr>
          <w:rFonts w:ascii="GHEA Grapalat" w:hAnsi="GHEA Grapalat"/>
          <w:color w:val="000000"/>
        </w:rPr>
        <w:t xml:space="preserve">ձեռքբերման </w:t>
      </w:r>
      <w:r w:rsidR="003318C5" w:rsidRPr="009F49DA">
        <w:rPr>
          <w:rFonts w:ascii="GHEA Grapalat" w:hAnsi="GHEA Grapalat"/>
          <w:color w:val="000000"/>
          <w:lang w:val="hy-AM"/>
        </w:rPr>
        <w:t>համար</w:t>
      </w:r>
      <w:r w:rsidR="00643553">
        <w:rPr>
          <w:rFonts w:ascii="GHEA Grapalat" w:hAnsi="GHEA Grapalat"/>
          <w:color w:val="000000"/>
        </w:rPr>
        <w:t>, մասնավորապես,</w:t>
      </w:r>
      <w:r w:rsidR="009A3B02" w:rsidRPr="009F49DA">
        <w:rPr>
          <w:rFonts w:ascii="GHEA Grapalat" w:hAnsi="GHEA Grapalat"/>
          <w:color w:val="000000"/>
        </w:rPr>
        <w:t xml:space="preserve"> </w:t>
      </w:r>
      <w:r w:rsidR="00643553">
        <w:rPr>
          <w:rFonts w:ascii="GHEA Grapalat" w:hAnsi="GHEA Grapalat"/>
          <w:color w:val="000000"/>
          <w:lang w:val="hy-AM"/>
        </w:rPr>
        <w:t xml:space="preserve">բարձր տեխնոլոգիական ոլորտի </w:t>
      </w:r>
      <w:r w:rsidR="001C3305">
        <w:rPr>
          <w:rFonts w:ascii="GHEA Grapalat" w:hAnsi="GHEA Grapalat"/>
          <w:color w:val="000000"/>
        </w:rPr>
        <w:t xml:space="preserve">ծրագրերի </w:t>
      </w:r>
      <w:r w:rsidRPr="009F49DA">
        <w:rPr>
          <w:rFonts w:ascii="GHEA Grapalat" w:hAnsi="GHEA Grapalat"/>
          <w:color w:val="000000"/>
          <w:lang w:val="hy-AM"/>
        </w:rPr>
        <w:t xml:space="preserve">վերաբերյալ </w:t>
      </w:r>
      <w:r w:rsidR="009A3B02" w:rsidRPr="009F49DA">
        <w:rPr>
          <w:rFonts w:ascii="GHEA Grapalat" w:hAnsi="GHEA Grapalat"/>
          <w:color w:val="000000"/>
          <w:lang w:val="hy-AM"/>
        </w:rPr>
        <w:t>2020 թվականի ընթացքում հեռուստահաղորդումներ պատրաստելու</w:t>
      </w:r>
      <w:r w:rsidRPr="009F49DA">
        <w:rPr>
          <w:rFonts w:ascii="GHEA Grapalat" w:hAnsi="GHEA Grapalat"/>
          <w:color w:val="000000"/>
        </w:rPr>
        <w:t xml:space="preserve">, </w:t>
      </w:r>
      <w:r w:rsidR="009F49DA" w:rsidRPr="009F49DA">
        <w:rPr>
          <w:rFonts w:ascii="GHEA Grapalat" w:hAnsi="GHEA Grapalat"/>
          <w:color w:val="000000"/>
        </w:rPr>
        <w:t xml:space="preserve">հանրության լայն շերտերին </w:t>
      </w:r>
      <w:r w:rsidRPr="009F49DA">
        <w:rPr>
          <w:rFonts w:ascii="GHEA Grapalat" w:hAnsi="GHEA Grapalat"/>
          <w:color w:val="000000"/>
        </w:rPr>
        <w:t>իրազեկելու</w:t>
      </w:r>
      <w:r w:rsidR="00DA12DB">
        <w:rPr>
          <w:rFonts w:ascii="GHEA Grapalat" w:hAnsi="GHEA Grapalat"/>
          <w:color w:val="000000"/>
        </w:rPr>
        <w:t xml:space="preserve"> </w:t>
      </w:r>
      <w:r w:rsidR="001C3305">
        <w:rPr>
          <w:rFonts w:ascii="GHEA Grapalat" w:hAnsi="GHEA Grapalat"/>
          <w:color w:val="000000"/>
          <w:lang w:val="hy-AM"/>
        </w:rPr>
        <w:t>և հեռարձակելու նպատակով</w:t>
      </w:r>
      <w:r w:rsidR="0056405C">
        <w:rPr>
          <w:rFonts w:ascii="GHEA Grapalat" w:hAnsi="GHEA Grapalat"/>
          <w:color w:val="000000"/>
        </w:rPr>
        <w:t xml:space="preserve"> /ինչպես ՀՀ տարածքում, այնպես էլ ՀՀ տարածքից դուրս/</w:t>
      </w:r>
      <w:r w:rsidR="001C3305">
        <w:rPr>
          <w:rFonts w:ascii="GHEA Grapalat" w:hAnsi="GHEA Grapalat"/>
          <w:color w:val="000000"/>
          <w:lang w:val="hy-AM"/>
        </w:rPr>
        <w:t xml:space="preserve">: </w:t>
      </w:r>
      <w:r w:rsidR="001605AB" w:rsidRPr="00C00950">
        <w:rPr>
          <w:rFonts w:ascii="GHEA Grapalat" w:hAnsi="GHEA Grapalat"/>
        </w:rPr>
        <w:t xml:space="preserve">Հեռուստահաղորդումների հեռաձակման ծառայությունների ձեռքբերման համար գնման ձև է սահմանվում մեկ անձից գնում կատարելու ընթացակարգը՝ հաշվի առնելով ՀՀ կառավարության 04.05.2017թ. թիվ 526-Ն </w:t>
      </w:r>
      <w:r w:rsidR="001605AB" w:rsidRPr="00C00950">
        <w:rPr>
          <w:rFonts w:ascii="GHEA Grapalat" w:hAnsi="GHEA Grapalat"/>
        </w:rPr>
        <w:lastRenderedPageBreak/>
        <w:t xml:space="preserve">որոշմամբ հաստատված «Գնումների գործընթացի կազմակերպման» մասին կարգի 23-րդ կետի 4-րդ ենթակետի 39-րդ տողի պահանջները, այն է՝ </w:t>
      </w:r>
      <w:r w:rsidR="001C3305">
        <w:rPr>
          <w:rFonts w:ascii="GHEA Grapalat" w:hAnsi="GHEA Grapalat"/>
          <w:color w:val="000000"/>
          <w:shd w:val="clear" w:color="auto" w:fill="FFFFFF"/>
        </w:rPr>
        <w:t>պ</w:t>
      </w:r>
      <w:r w:rsidR="001605AB" w:rsidRPr="00C00950">
        <w:rPr>
          <w:rFonts w:ascii="GHEA Grapalat" w:hAnsi="GHEA Grapalat"/>
          <w:color w:val="000000"/>
          <w:shd w:val="clear" w:color="auto" w:fill="FFFFFF"/>
        </w:rPr>
        <w:t>ետության և համայնքի հիսուն տոկոսից ավել մասնակցությամբ առևտրային կազմակերպությունից այնպիսի ապրանքների, աշխատանքների և ծառայությունների ձեռքբերում, որոնք չեն կարող իրականացվել այլ տնտեսավարող սուբյեկտների կողմից</w:t>
      </w:r>
    </w:p>
    <w:p w:rsidR="003318C5" w:rsidRPr="00C00950" w:rsidRDefault="003318C5" w:rsidP="003318C5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1605AB" w:rsidRPr="00C00950" w:rsidRDefault="001605AB" w:rsidP="003318C5">
      <w:pPr>
        <w:spacing w:after="0" w:line="360" w:lineRule="auto"/>
        <w:ind w:firstLine="720"/>
        <w:jc w:val="both"/>
        <w:rPr>
          <w:rFonts w:ascii="GHEA Grapalat" w:hAnsi="GHEA Grapalat"/>
        </w:rPr>
      </w:pPr>
    </w:p>
    <w:p w:rsidR="001605AB" w:rsidRPr="00C00950" w:rsidRDefault="001605AB" w:rsidP="003318C5">
      <w:pPr>
        <w:spacing w:after="0" w:line="360" w:lineRule="auto"/>
        <w:ind w:firstLine="720"/>
        <w:jc w:val="both"/>
        <w:rPr>
          <w:rFonts w:ascii="GHEA Grapalat" w:hAnsi="GHEA Grapalat"/>
        </w:rPr>
      </w:pPr>
      <w:bookmarkStart w:id="0" w:name="_GoBack"/>
      <w:bookmarkEnd w:id="0"/>
    </w:p>
    <w:p w:rsidR="006B0993" w:rsidRPr="005152EB" w:rsidRDefault="006B0993" w:rsidP="00384C0F">
      <w:pPr>
        <w:tabs>
          <w:tab w:val="left" w:pos="3705"/>
        </w:tabs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B0993" w:rsidRPr="00FF7737" w:rsidRDefault="006B0993" w:rsidP="00384C0F">
      <w:pPr>
        <w:tabs>
          <w:tab w:val="left" w:pos="3705"/>
        </w:tabs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76A88" w:rsidRPr="00FF7737" w:rsidRDefault="00A832B1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  <w:sectPr w:rsidR="00B76A88" w:rsidRPr="00FF7737" w:rsidSect="001D4314">
          <w:pgSz w:w="12240" w:h="15840"/>
          <w:pgMar w:top="274" w:right="446" w:bottom="284" w:left="720" w:header="187" w:footer="374" w:gutter="0"/>
          <w:cols w:space="720"/>
          <w:docGrid w:linePitch="360"/>
        </w:sectPr>
      </w:pPr>
      <w:r w:rsidRPr="00FF7737">
        <w:rPr>
          <w:rFonts w:ascii="GHEA Grapalat" w:hAnsi="GHEA Grapalat"/>
          <w:color w:val="000000" w:themeColor="text1"/>
          <w:sz w:val="24"/>
          <w:szCs w:val="24"/>
          <w:lang w:val="hy-AM"/>
        </w:rPr>
        <w:br w:type="page"/>
      </w:r>
    </w:p>
    <w:p w:rsidR="00291B56" w:rsidRDefault="00291B56" w:rsidP="00A651F8">
      <w:pPr>
        <w:spacing w:after="0" w:line="240" w:lineRule="auto"/>
        <w:ind w:firstLine="708"/>
        <w:jc w:val="center"/>
        <w:rPr>
          <w:rFonts w:ascii="GHEA Grapalat" w:hAnsi="GHEA Grapalat" w:cs="Sylfaen"/>
          <w:b/>
          <w:lang w:val="hy-AM"/>
        </w:rPr>
      </w:pPr>
    </w:p>
    <w:p w:rsidR="00A832B1" w:rsidRPr="006B0993" w:rsidRDefault="00A832B1" w:rsidP="00A651F8">
      <w:pPr>
        <w:spacing w:after="0" w:line="240" w:lineRule="auto"/>
        <w:ind w:firstLine="708"/>
        <w:jc w:val="center"/>
        <w:rPr>
          <w:rFonts w:ascii="GHEA Grapalat" w:hAnsi="GHEA Grapalat" w:cs="Sylfaen"/>
          <w:b/>
          <w:lang w:val="fr-FR"/>
        </w:rPr>
      </w:pPr>
      <w:r w:rsidRPr="006B0993">
        <w:rPr>
          <w:rFonts w:ascii="GHEA Grapalat" w:hAnsi="GHEA Grapalat" w:cs="Sylfaen"/>
          <w:b/>
          <w:lang w:val="hy-AM"/>
        </w:rPr>
        <w:t>ՏԵՂԵԿԱՆՔ</w:t>
      </w:r>
    </w:p>
    <w:p w:rsidR="00A832B1" w:rsidRPr="006B0993" w:rsidRDefault="00A832B1" w:rsidP="00A651F8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 xml:space="preserve">ՀՀ կառավարության </w:t>
      </w:r>
      <w:r w:rsidR="006B0993" w:rsidRPr="006B0993">
        <w:rPr>
          <w:rFonts w:ascii="GHEA Grapalat" w:hAnsi="GHEA Grapalat" w:cs="Sylfaen"/>
          <w:b/>
          <w:bCs/>
          <w:lang w:val="hy-AM"/>
        </w:rPr>
        <w:t>«</w:t>
      </w:r>
      <w:r w:rsidR="002E3224" w:rsidRPr="006B0993">
        <w:rPr>
          <w:rFonts w:ascii="GHEA Grapalat" w:hAnsi="GHEA Grapalat"/>
          <w:b/>
          <w:lang w:val="hy-AM"/>
        </w:rPr>
        <w:t>ՀՀ  20</w:t>
      </w:r>
      <w:r w:rsidR="002E3224">
        <w:rPr>
          <w:rFonts w:ascii="GHEA Grapalat" w:hAnsi="GHEA Grapalat"/>
          <w:b/>
          <w:lang w:val="hy-AM"/>
        </w:rPr>
        <w:t>20</w:t>
      </w:r>
      <w:r w:rsidR="002E3224" w:rsidRPr="006B0993">
        <w:rPr>
          <w:rFonts w:ascii="GHEA Grapalat" w:hAnsi="GHEA Grapalat"/>
          <w:b/>
          <w:lang w:val="hy-AM"/>
        </w:rPr>
        <w:t xml:space="preserve"> թվականի պետական բյուջեում վերաբաշխում, ՀՀ կառավարության 20</w:t>
      </w:r>
      <w:r w:rsidR="002E3224">
        <w:rPr>
          <w:rFonts w:ascii="GHEA Grapalat" w:hAnsi="GHEA Grapalat"/>
          <w:b/>
          <w:lang w:val="hy-AM"/>
        </w:rPr>
        <w:t>19</w:t>
      </w:r>
      <w:r w:rsidR="002E3224" w:rsidRPr="006B0993">
        <w:rPr>
          <w:rFonts w:ascii="GHEA Grapalat" w:hAnsi="GHEA Grapalat"/>
          <w:b/>
          <w:lang w:val="hy-AM"/>
        </w:rPr>
        <w:t xml:space="preserve"> թվականի դեկտեմբերի 2</w:t>
      </w:r>
      <w:r w:rsidR="002E3224">
        <w:rPr>
          <w:rFonts w:ascii="GHEA Grapalat" w:hAnsi="GHEA Grapalat"/>
          <w:b/>
          <w:lang w:val="hy-AM"/>
        </w:rPr>
        <w:t>6</w:t>
      </w:r>
      <w:r w:rsidR="002E3224" w:rsidRPr="006B0993">
        <w:rPr>
          <w:rFonts w:ascii="GHEA Grapalat" w:hAnsi="GHEA Grapalat"/>
          <w:b/>
          <w:lang w:val="hy-AM"/>
        </w:rPr>
        <w:t>-ի N 1</w:t>
      </w:r>
      <w:r w:rsidR="002E3224">
        <w:rPr>
          <w:rFonts w:ascii="GHEA Grapalat" w:hAnsi="GHEA Grapalat"/>
          <w:b/>
          <w:lang w:val="hy-AM"/>
        </w:rPr>
        <w:t>919</w:t>
      </w:r>
      <w:r w:rsidR="002E3224" w:rsidRPr="006B0993">
        <w:rPr>
          <w:rFonts w:ascii="GHEA Grapalat" w:hAnsi="GHEA Grapalat"/>
          <w:b/>
          <w:lang w:val="hy-AM"/>
        </w:rPr>
        <w:t xml:space="preserve">-Ն որոշման մեջ փոփոխություններ </w:t>
      </w:r>
      <w:r w:rsidR="002E3224" w:rsidRPr="006B0993">
        <w:rPr>
          <w:rFonts w:ascii="GHEA Grapalat" w:hAnsi="GHEA Grapalat"/>
          <w:b/>
        </w:rPr>
        <w:t xml:space="preserve">ու լրացումներ </w:t>
      </w:r>
      <w:r w:rsidR="002E3224" w:rsidRPr="006B0993">
        <w:rPr>
          <w:rFonts w:ascii="GHEA Grapalat" w:hAnsi="GHEA Grapalat"/>
          <w:b/>
          <w:lang w:val="hy-AM"/>
        </w:rPr>
        <w:t xml:space="preserve">կատարելու </w:t>
      </w:r>
      <w:r w:rsidR="002E3224">
        <w:rPr>
          <w:rFonts w:ascii="GHEA Grapalat" w:hAnsi="GHEA Grapalat"/>
          <w:b/>
          <w:lang w:val="hy-AM"/>
        </w:rPr>
        <w:t xml:space="preserve"> </w:t>
      </w:r>
      <w:r w:rsidR="002E3224" w:rsidRPr="006B0993">
        <w:rPr>
          <w:rFonts w:ascii="GHEA Grapalat" w:hAnsi="GHEA Grapalat"/>
          <w:b/>
          <w:lang w:val="hy-AM"/>
        </w:rPr>
        <w:t>մասին</w:t>
      </w:r>
      <w:r w:rsidR="006B0993" w:rsidRPr="006B0993">
        <w:rPr>
          <w:rFonts w:ascii="GHEA Grapalat" w:hAnsi="GHEA Grapalat" w:cs="Sylfaen"/>
          <w:b/>
          <w:bCs/>
          <w:lang w:val="hy-AM"/>
        </w:rPr>
        <w:t>»</w:t>
      </w:r>
      <w:r w:rsidR="006B3DAC" w:rsidRPr="006B0993">
        <w:rPr>
          <w:rFonts w:ascii="GHEA Grapalat" w:hAnsi="GHEA Grapalat" w:cs="Sylfaen"/>
          <w:b/>
          <w:bCs/>
        </w:rPr>
        <w:t xml:space="preserve"> </w:t>
      </w:r>
      <w:r w:rsidRPr="006B0993">
        <w:rPr>
          <w:rFonts w:ascii="GHEA Grapalat" w:hAnsi="GHEA Grapalat" w:cs="Sylfaen"/>
          <w:b/>
          <w:bCs/>
          <w:lang w:val="hy-AM"/>
        </w:rPr>
        <w:t>որոշման  նախագծի  ընդունման  կապակցությամբ  այլ  իրավական  ակտերում  փոփոխություններ կամ լրացումներ  կատարելու  անհրաժեշտության կամ բացակայության  մասին</w:t>
      </w:r>
    </w:p>
    <w:p w:rsidR="00A832B1" w:rsidRPr="006B0993" w:rsidRDefault="00A832B1" w:rsidP="00A651F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</w:rPr>
      </w:pPr>
    </w:p>
    <w:p w:rsidR="00A832B1" w:rsidRPr="006B0993" w:rsidRDefault="00A832B1" w:rsidP="00A651F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</w:rPr>
      </w:pPr>
      <w:r w:rsidRPr="006B0993">
        <w:rPr>
          <w:rFonts w:ascii="GHEA Grapalat" w:hAnsi="GHEA Grapalat" w:cs="Sylfaen"/>
          <w:sz w:val="22"/>
          <w:szCs w:val="22"/>
        </w:rPr>
        <w:t>ՀՀ կառավարության «</w:t>
      </w:r>
      <w:r w:rsidR="002E3224" w:rsidRPr="002E3224">
        <w:rPr>
          <w:rFonts w:ascii="GHEA Grapalat" w:hAnsi="GHEA Grapalat" w:cs="Sylfaen"/>
          <w:sz w:val="22"/>
          <w:szCs w:val="22"/>
        </w:rPr>
        <w:t>ՀՀ  2020 թվականի պետական բյուջեում վերաբաշխում, ՀՀ կառավարության 2019 թվականի դեկտեմբերի 26-ի N 1919-Ն որոշման մեջ փոփոխություններ ու լրացումներ կատարելու  մասին</w:t>
      </w:r>
      <w:r w:rsidRPr="006B0993">
        <w:rPr>
          <w:rFonts w:ascii="GHEA Grapalat" w:hAnsi="GHEA Grapalat" w:cs="Sylfaen"/>
          <w:sz w:val="22"/>
          <w:szCs w:val="22"/>
        </w:rPr>
        <w:t>»</w:t>
      </w:r>
      <w:r w:rsidR="006B3DAC" w:rsidRPr="006B0993">
        <w:rPr>
          <w:rFonts w:ascii="GHEA Grapalat" w:hAnsi="GHEA Grapalat" w:cs="Sylfaen"/>
          <w:sz w:val="22"/>
          <w:szCs w:val="22"/>
        </w:rPr>
        <w:t xml:space="preserve"> </w:t>
      </w:r>
      <w:r w:rsidRPr="006B0993">
        <w:rPr>
          <w:rFonts w:ascii="GHEA Grapalat" w:hAnsi="GHEA Grapalat" w:cs="Sylfaen"/>
          <w:sz w:val="22"/>
          <w:szCs w:val="22"/>
        </w:rPr>
        <w:t>որոշման ընդունման կապակցությամբ այլ իրավական ակտերում փոփոխություններ կամ լրացումներ կատարելու անհրաժեշտություն չի առաջանում:</w:t>
      </w:r>
    </w:p>
    <w:p w:rsidR="00A832B1" w:rsidRPr="006B0993" w:rsidRDefault="00A832B1" w:rsidP="00A651F8">
      <w:pPr>
        <w:spacing w:after="0" w:line="240" w:lineRule="auto"/>
        <w:ind w:left="3600" w:right="690"/>
        <w:jc w:val="both"/>
        <w:rPr>
          <w:rFonts w:ascii="GHEA Grapalat" w:hAnsi="GHEA Grapalat" w:cs="Sylfaen"/>
          <w:lang w:val="af-ZA"/>
        </w:rPr>
      </w:pP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  <w:t xml:space="preserve"> </w:t>
      </w:r>
      <w:r w:rsidRPr="006B0993">
        <w:rPr>
          <w:rFonts w:ascii="GHEA Grapalat" w:hAnsi="GHEA Grapalat" w:cs="Sylfaen"/>
          <w:lang w:val="af-ZA"/>
        </w:rPr>
        <w:tab/>
        <w:t xml:space="preserve">   </w:t>
      </w:r>
    </w:p>
    <w:p w:rsidR="00A832B1" w:rsidRPr="006B0993" w:rsidRDefault="00A832B1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A832B1" w:rsidRPr="006B0993" w:rsidRDefault="00A832B1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  <w:r w:rsidRPr="006B0993">
        <w:rPr>
          <w:rFonts w:ascii="GHEA Grapalat" w:hAnsi="GHEA Grapalat" w:cs="Sylfaen"/>
          <w:b/>
        </w:rPr>
        <w:t>ՏԵՂԵԿԱՆՔ</w:t>
      </w:r>
    </w:p>
    <w:p w:rsidR="00A832B1" w:rsidRPr="006B0993" w:rsidRDefault="00A832B1" w:rsidP="00A651F8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 xml:space="preserve">ՀՀ կառավարության </w:t>
      </w:r>
      <w:r w:rsidR="002E3224" w:rsidRPr="006B0993">
        <w:rPr>
          <w:rFonts w:ascii="GHEA Grapalat" w:hAnsi="GHEA Grapalat" w:cs="Sylfaen"/>
          <w:b/>
          <w:bCs/>
          <w:lang w:val="hy-AM"/>
        </w:rPr>
        <w:t>«</w:t>
      </w:r>
      <w:r w:rsidR="002E3224" w:rsidRPr="006B0993">
        <w:rPr>
          <w:rFonts w:ascii="GHEA Grapalat" w:hAnsi="GHEA Grapalat"/>
          <w:b/>
          <w:lang w:val="hy-AM"/>
        </w:rPr>
        <w:t>ՀՀ  20</w:t>
      </w:r>
      <w:r w:rsidR="002E3224">
        <w:rPr>
          <w:rFonts w:ascii="GHEA Grapalat" w:hAnsi="GHEA Grapalat"/>
          <w:b/>
          <w:lang w:val="hy-AM"/>
        </w:rPr>
        <w:t>20</w:t>
      </w:r>
      <w:r w:rsidR="002E3224" w:rsidRPr="006B0993">
        <w:rPr>
          <w:rFonts w:ascii="GHEA Grapalat" w:hAnsi="GHEA Grapalat"/>
          <w:b/>
          <w:lang w:val="hy-AM"/>
        </w:rPr>
        <w:t xml:space="preserve"> թվականի պետական բյուջեում վերաբաշխում, ՀՀ կառավարության 20</w:t>
      </w:r>
      <w:r w:rsidR="002E3224">
        <w:rPr>
          <w:rFonts w:ascii="GHEA Grapalat" w:hAnsi="GHEA Grapalat"/>
          <w:b/>
          <w:lang w:val="hy-AM"/>
        </w:rPr>
        <w:t>19</w:t>
      </w:r>
      <w:r w:rsidR="002E3224" w:rsidRPr="006B0993">
        <w:rPr>
          <w:rFonts w:ascii="GHEA Grapalat" w:hAnsi="GHEA Grapalat"/>
          <w:b/>
          <w:lang w:val="hy-AM"/>
        </w:rPr>
        <w:t xml:space="preserve"> թվականի դեկտեմբերի 2</w:t>
      </w:r>
      <w:r w:rsidR="002E3224">
        <w:rPr>
          <w:rFonts w:ascii="GHEA Grapalat" w:hAnsi="GHEA Grapalat"/>
          <w:b/>
          <w:lang w:val="hy-AM"/>
        </w:rPr>
        <w:t>6</w:t>
      </w:r>
      <w:r w:rsidR="002E3224" w:rsidRPr="006B0993">
        <w:rPr>
          <w:rFonts w:ascii="GHEA Grapalat" w:hAnsi="GHEA Grapalat"/>
          <w:b/>
          <w:lang w:val="hy-AM"/>
        </w:rPr>
        <w:t>-ի N 1</w:t>
      </w:r>
      <w:r w:rsidR="002E3224">
        <w:rPr>
          <w:rFonts w:ascii="GHEA Grapalat" w:hAnsi="GHEA Grapalat"/>
          <w:b/>
          <w:lang w:val="hy-AM"/>
        </w:rPr>
        <w:t>919</w:t>
      </w:r>
      <w:r w:rsidR="002E3224" w:rsidRPr="006B0993">
        <w:rPr>
          <w:rFonts w:ascii="GHEA Grapalat" w:hAnsi="GHEA Grapalat"/>
          <w:b/>
          <w:lang w:val="hy-AM"/>
        </w:rPr>
        <w:t xml:space="preserve">-Ն որոշման մեջ փոփոխություններ </w:t>
      </w:r>
      <w:r w:rsidR="002E3224" w:rsidRPr="006B0993">
        <w:rPr>
          <w:rFonts w:ascii="GHEA Grapalat" w:hAnsi="GHEA Grapalat"/>
          <w:b/>
        </w:rPr>
        <w:t xml:space="preserve">ու լրացումներ </w:t>
      </w:r>
      <w:r w:rsidR="002E3224" w:rsidRPr="006B0993">
        <w:rPr>
          <w:rFonts w:ascii="GHEA Grapalat" w:hAnsi="GHEA Grapalat"/>
          <w:b/>
          <w:lang w:val="hy-AM"/>
        </w:rPr>
        <w:t xml:space="preserve">կատարելու </w:t>
      </w:r>
      <w:r w:rsidR="002E3224">
        <w:rPr>
          <w:rFonts w:ascii="GHEA Grapalat" w:hAnsi="GHEA Grapalat"/>
          <w:b/>
          <w:lang w:val="hy-AM"/>
        </w:rPr>
        <w:t xml:space="preserve"> </w:t>
      </w:r>
      <w:r w:rsidR="002E3224" w:rsidRPr="006B0993">
        <w:rPr>
          <w:rFonts w:ascii="GHEA Grapalat" w:hAnsi="GHEA Grapalat"/>
          <w:b/>
          <w:lang w:val="hy-AM"/>
        </w:rPr>
        <w:t>մասին</w:t>
      </w:r>
      <w:r w:rsidR="002E3224" w:rsidRPr="006B0993">
        <w:rPr>
          <w:rFonts w:ascii="GHEA Grapalat" w:hAnsi="GHEA Grapalat" w:cs="Sylfaen"/>
          <w:b/>
          <w:bCs/>
          <w:lang w:val="hy-AM"/>
        </w:rPr>
        <w:t>»</w:t>
      </w:r>
      <w:r w:rsidR="002E3224">
        <w:rPr>
          <w:rFonts w:ascii="GHEA Grapalat" w:hAnsi="GHEA Grapalat" w:cs="Sylfaen"/>
          <w:b/>
          <w:bCs/>
        </w:rPr>
        <w:t xml:space="preserve"> </w:t>
      </w:r>
      <w:r w:rsidRPr="006B0993">
        <w:rPr>
          <w:rFonts w:ascii="GHEA Grapalat" w:hAnsi="GHEA Grapalat" w:cs="Sylfaen"/>
          <w:b/>
          <w:bCs/>
          <w:lang w:val="hy-AM"/>
        </w:rPr>
        <w:t>որոշման  նախագծի  ընդունման  կապակցությամբ  պետական  բյուջեում  ծախսերի  և  եկամուտների  ավելացման  կամ  նվազման  մասին</w:t>
      </w:r>
    </w:p>
    <w:p w:rsidR="00A832B1" w:rsidRPr="006B0993" w:rsidRDefault="00A832B1" w:rsidP="00A651F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</w:rPr>
      </w:pPr>
    </w:p>
    <w:p w:rsidR="00A832B1" w:rsidRPr="006B0993" w:rsidRDefault="00A832B1" w:rsidP="00A651F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</w:rPr>
      </w:pPr>
      <w:r w:rsidRPr="006B0993">
        <w:rPr>
          <w:rFonts w:ascii="GHEA Grapalat" w:hAnsi="GHEA Grapalat" w:cs="Sylfaen"/>
          <w:sz w:val="22"/>
          <w:szCs w:val="22"/>
        </w:rPr>
        <w:t xml:space="preserve">ՀՀ կառավարության </w:t>
      </w:r>
      <w:r w:rsidR="002E3224" w:rsidRPr="006B0993">
        <w:rPr>
          <w:rFonts w:ascii="GHEA Grapalat" w:hAnsi="GHEA Grapalat" w:cs="Sylfaen"/>
          <w:sz w:val="22"/>
          <w:szCs w:val="22"/>
        </w:rPr>
        <w:t>«</w:t>
      </w:r>
      <w:r w:rsidR="002E3224" w:rsidRPr="002E3224">
        <w:rPr>
          <w:rFonts w:ascii="GHEA Grapalat" w:hAnsi="GHEA Grapalat" w:cs="Sylfaen"/>
          <w:sz w:val="22"/>
          <w:szCs w:val="22"/>
        </w:rPr>
        <w:t>ՀՀ  2020 թվականի պետական բյուջեում վերաբաշխում, ՀՀ կառավարության 2019 թվականի դեկտեմբերի 26-ի N 1919-Ն որոշման մեջ փոփոխություններ ու լրացումներ կատարելու  մասին</w:t>
      </w:r>
      <w:r w:rsidR="002E3224" w:rsidRPr="006B0993">
        <w:rPr>
          <w:rFonts w:ascii="GHEA Grapalat" w:hAnsi="GHEA Grapalat" w:cs="Sylfaen"/>
          <w:sz w:val="22"/>
          <w:szCs w:val="22"/>
        </w:rPr>
        <w:t>»</w:t>
      </w:r>
      <w:r w:rsidR="002E3224">
        <w:rPr>
          <w:rFonts w:ascii="GHEA Grapalat" w:hAnsi="GHEA Grapalat" w:cs="Sylfaen"/>
          <w:sz w:val="22"/>
          <w:szCs w:val="22"/>
        </w:rPr>
        <w:t xml:space="preserve"> </w:t>
      </w:r>
      <w:r w:rsidRPr="006B0993">
        <w:rPr>
          <w:rFonts w:ascii="GHEA Grapalat" w:hAnsi="GHEA Grapalat" w:cs="Sylfaen"/>
          <w:sz w:val="22"/>
          <w:szCs w:val="22"/>
        </w:rPr>
        <w:t>որոշման ընդունման կապակցությամբ պետական բյուջեում լրացուցիչ ծախսերի անհրաժեշտություն չի առաջացնում:</w:t>
      </w:r>
    </w:p>
    <w:p w:rsidR="00A832B1" w:rsidRPr="006B0993" w:rsidRDefault="00A832B1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832B1" w:rsidRPr="006B0993" w:rsidRDefault="00A832B1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  <w:r w:rsidRPr="006B0993">
        <w:rPr>
          <w:rFonts w:ascii="GHEA Grapalat" w:hAnsi="GHEA Grapalat" w:cs="Sylfaen"/>
          <w:b/>
        </w:rPr>
        <w:t>ՑԱՆԿ</w:t>
      </w:r>
    </w:p>
    <w:p w:rsidR="00A832B1" w:rsidRPr="006B0993" w:rsidRDefault="00A832B1" w:rsidP="00A651F8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 xml:space="preserve">ՀՀ կառավարության </w:t>
      </w:r>
      <w:r w:rsidR="002E3224" w:rsidRPr="006B0993">
        <w:rPr>
          <w:rFonts w:ascii="GHEA Grapalat" w:hAnsi="GHEA Grapalat" w:cs="Sylfaen"/>
          <w:b/>
          <w:bCs/>
          <w:lang w:val="hy-AM"/>
        </w:rPr>
        <w:t>«</w:t>
      </w:r>
      <w:r w:rsidR="002E3224" w:rsidRPr="006B0993">
        <w:rPr>
          <w:rFonts w:ascii="GHEA Grapalat" w:hAnsi="GHEA Grapalat"/>
          <w:b/>
          <w:lang w:val="hy-AM"/>
        </w:rPr>
        <w:t>ՀՀ  20</w:t>
      </w:r>
      <w:r w:rsidR="002E3224">
        <w:rPr>
          <w:rFonts w:ascii="GHEA Grapalat" w:hAnsi="GHEA Grapalat"/>
          <w:b/>
          <w:lang w:val="hy-AM"/>
        </w:rPr>
        <w:t>20</w:t>
      </w:r>
      <w:r w:rsidR="002E3224" w:rsidRPr="006B0993">
        <w:rPr>
          <w:rFonts w:ascii="GHEA Grapalat" w:hAnsi="GHEA Grapalat"/>
          <w:b/>
          <w:lang w:val="hy-AM"/>
        </w:rPr>
        <w:t xml:space="preserve"> թվականի պետական բյուջեում վերաբաշխում, ՀՀ կառավարության 20</w:t>
      </w:r>
      <w:r w:rsidR="002E3224">
        <w:rPr>
          <w:rFonts w:ascii="GHEA Grapalat" w:hAnsi="GHEA Grapalat"/>
          <w:b/>
          <w:lang w:val="hy-AM"/>
        </w:rPr>
        <w:t>19</w:t>
      </w:r>
      <w:r w:rsidR="002E3224" w:rsidRPr="006B0993">
        <w:rPr>
          <w:rFonts w:ascii="GHEA Grapalat" w:hAnsi="GHEA Grapalat"/>
          <w:b/>
          <w:lang w:val="hy-AM"/>
        </w:rPr>
        <w:t xml:space="preserve"> թվականի դեկտեմբերի 2</w:t>
      </w:r>
      <w:r w:rsidR="002E3224">
        <w:rPr>
          <w:rFonts w:ascii="GHEA Grapalat" w:hAnsi="GHEA Grapalat"/>
          <w:b/>
          <w:lang w:val="hy-AM"/>
        </w:rPr>
        <w:t>6</w:t>
      </w:r>
      <w:r w:rsidR="002E3224" w:rsidRPr="006B0993">
        <w:rPr>
          <w:rFonts w:ascii="GHEA Grapalat" w:hAnsi="GHEA Grapalat"/>
          <w:b/>
          <w:lang w:val="hy-AM"/>
        </w:rPr>
        <w:t>-ի N 1</w:t>
      </w:r>
      <w:r w:rsidR="002E3224">
        <w:rPr>
          <w:rFonts w:ascii="GHEA Grapalat" w:hAnsi="GHEA Grapalat"/>
          <w:b/>
          <w:lang w:val="hy-AM"/>
        </w:rPr>
        <w:t>919</w:t>
      </w:r>
      <w:r w:rsidR="002E3224" w:rsidRPr="006B0993">
        <w:rPr>
          <w:rFonts w:ascii="GHEA Grapalat" w:hAnsi="GHEA Grapalat"/>
          <w:b/>
          <w:lang w:val="hy-AM"/>
        </w:rPr>
        <w:t xml:space="preserve">-Ն որոշման մեջ փոփոխություններ </w:t>
      </w:r>
      <w:r w:rsidR="002E3224" w:rsidRPr="006B0993">
        <w:rPr>
          <w:rFonts w:ascii="GHEA Grapalat" w:hAnsi="GHEA Grapalat"/>
          <w:b/>
        </w:rPr>
        <w:t xml:space="preserve">ու լրացումներ </w:t>
      </w:r>
      <w:r w:rsidR="002E3224" w:rsidRPr="006B0993">
        <w:rPr>
          <w:rFonts w:ascii="GHEA Grapalat" w:hAnsi="GHEA Grapalat"/>
          <w:b/>
          <w:lang w:val="hy-AM"/>
        </w:rPr>
        <w:t xml:space="preserve">կատարելու </w:t>
      </w:r>
      <w:r w:rsidR="002E3224">
        <w:rPr>
          <w:rFonts w:ascii="GHEA Grapalat" w:hAnsi="GHEA Grapalat"/>
          <w:b/>
          <w:lang w:val="hy-AM"/>
        </w:rPr>
        <w:t xml:space="preserve"> </w:t>
      </w:r>
      <w:r w:rsidR="002E3224" w:rsidRPr="006B0993">
        <w:rPr>
          <w:rFonts w:ascii="GHEA Grapalat" w:hAnsi="GHEA Grapalat"/>
          <w:b/>
          <w:lang w:val="hy-AM"/>
        </w:rPr>
        <w:t>մասին</w:t>
      </w:r>
      <w:r w:rsidR="002E3224" w:rsidRPr="006B0993">
        <w:rPr>
          <w:rFonts w:ascii="GHEA Grapalat" w:hAnsi="GHEA Grapalat" w:cs="Sylfaen"/>
          <w:b/>
          <w:bCs/>
          <w:lang w:val="hy-AM"/>
        </w:rPr>
        <w:t>»</w:t>
      </w:r>
      <w:r w:rsidRPr="006B0993">
        <w:rPr>
          <w:rFonts w:ascii="GHEA Grapalat" w:hAnsi="GHEA Grapalat" w:cs="Sylfaen"/>
          <w:b/>
          <w:bCs/>
          <w:lang w:val="hy-AM"/>
        </w:rPr>
        <w:t xml:space="preserve"> որոշման  նախագծի  հեղինակների  (մշակողների)</w:t>
      </w:r>
    </w:p>
    <w:p w:rsidR="00A832B1" w:rsidRPr="006B0993" w:rsidRDefault="00A832B1" w:rsidP="00A651F8">
      <w:pPr>
        <w:spacing w:after="0" w:line="240" w:lineRule="auto"/>
        <w:ind w:left="450" w:right="690" w:firstLine="720"/>
        <w:jc w:val="both"/>
        <w:rPr>
          <w:rFonts w:ascii="GHEA Grapalat" w:hAnsi="GHEA Grapalat" w:cs="Sylfaen"/>
          <w:lang w:val="fr-FR" w:eastAsia="ru-RU"/>
        </w:rPr>
      </w:pPr>
    </w:p>
    <w:p w:rsidR="00A832B1" w:rsidRPr="006B0993" w:rsidRDefault="00A832B1" w:rsidP="00A651F8">
      <w:pPr>
        <w:spacing w:after="0" w:line="240" w:lineRule="auto"/>
        <w:ind w:left="450" w:right="690" w:firstLine="720"/>
        <w:jc w:val="both"/>
        <w:rPr>
          <w:rFonts w:ascii="GHEA Grapalat" w:hAnsi="GHEA Grapalat" w:cs="Sylfaen"/>
          <w:lang w:val="fr-FR" w:eastAsia="ru-RU"/>
        </w:rPr>
      </w:pPr>
      <w:r w:rsidRPr="006B0993">
        <w:rPr>
          <w:rFonts w:ascii="GHEA Grapalat" w:hAnsi="GHEA Grapalat" w:cs="Sylfaen"/>
          <w:lang w:val="fr-FR" w:eastAsia="ru-RU"/>
        </w:rPr>
        <w:t xml:space="preserve">ՀՀ կառավարության </w:t>
      </w:r>
      <w:r w:rsidR="002E3224" w:rsidRPr="006B0993">
        <w:rPr>
          <w:rFonts w:ascii="GHEA Grapalat" w:hAnsi="GHEA Grapalat" w:cs="Sylfaen"/>
        </w:rPr>
        <w:t>«</w:t>
      </w:r>
      <w:r w:rsidR="002E3224" w:rsidRPr="002E3224">
        <w:rPr>
          <w:rFonts w:ascii="GHEA Grapalat" w:hAnsi="GHEA Grapalat" w:cs="Sylfaen"/>
        </w:rPr>
        <w:t>ՀՀ  2020 թվականի պետական բյուջեում վերաբաշխում, ՀՀ կառավարության 2019 թվականի դեկտեմբերի 26-ի N 1919-Ն որոշման մեջ փոփոխություններ ու լրացումներ կատարելու  մասին</w:t>
      </w:r>
      <w:r w:rsidR="002E3224" w:rsidRPr="006B0993">
        <w:rPr>
          <w:rFonts w:ascii="GHEA Grapalat" w:hAnsi="GHEA Grapalat" w:cs="Sylfaen"/>
        </w:rPr>
        <w:t>»</w:t>
      </w:r>
      <w:r w:rsidR="002E3224">
        <w:rPr>
          <w:rFonts w:ascii="GHEA Grapalat" w:hAnsi="GHEA Grapalat" w:cs="Sylfaen"/>
        </w:rPr>
        <w:t xml:space="preserve"> </w:t>
      </w:r>
      <w:r w:rsidRPr="006B0993">
        <w:rPr>
          <w:rFonts w:ascii="GHEA Grapalat" w:hAnsi="GHEA Grapalat" w:cs="Sylfaen"/>
          <w:lang w:val="fr-FR" w:eastAsia="ru-RU"/>
        </w:rPr>
        <w:t xml:space="preserve">որոշման նախագիծը մշակվել է Հայաստանի Հանրապետության </w:t>
      </w:r>
      <w:r w:rsidR="000B665F">
        <w:rPr>
          <w:rFonts w:ascii="GHEA Grapalat" w:hAnsi="GHEA Grapalat" w:cs="Sylfaen"/>
          <w:lang w:val="hy-AM" w:eastAsia="ru-RU"/>
        </w:rPr>
        <w:t>բարձր տեխնոլոգիական արդյունաբերության</w:t>
      </w:r>
      <w:r w:rsidRPr="006B0993">
        <w:rPr>
          <w:rFonts w:ascii="GHEA Grapalat" w:hAnsi="GHEA Grapalat" w:cs="Sylfaen"/>
          <w:lang w:val="fr-FR" w:eastAsia="ru-RU"/>
        </w:rPr>
        <w:t xml:space="preserve"> նախարարության աշխատակազմի ֆինանսատնտեսագիտական </w:t>
      </w:r>
      <w:r w:rsidR="000B665F">
        <w:rPr>
          <w:rFonts w:ascii="GHEA Grapalat" w:hAnsi="GHEA Grapalat" w:cs="Sylfaen"/>
          <w:lang w:val="hy-AM" w:eastAsia="ru-RU"/>
        </w:rPr>
        <w:t xml:space="preserve"> </w:t>
      </w:r>
      <w:r w:rsidRPr="006B0993">
        <w:rPr>
          <w:rFonts w:ascii="GHEA Grapalat" w:hAnsi="GHEA Grapalat" w:cs="Sylfaen"/>
          <w:lang w:val="fr-FR" w:eastAsia="ru-RU"/>
        </w:rPr>
        <w:t xml:space="preserve"> վարչության կողմից:</w:t>
      </w:r>
    </w:p>
    <w:p w:rsidR="00A832B1" w:rsidRPr="006B0993" w:rsidRDefault="00A832B1" w:rsidP="00A651F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fr-FR"/>
        </w:rPr>
      </w:pP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</w:p>
    <w:p w:rsidR="00A832B1" w:rsidRPr="006B0993" w:rsidRDefault="00A832B1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832B1" w:rsidRPr="006B0993" w:rsidRDefault="00A832B1" w:rsidP="00A651F8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>ՑԱՆԿ</w:t>
      </w:r>
    </w:p>
    <w:p w:rsidR="00A832B1" w:rsidRPr="006B0993" w:rsidRDefault="00A832B1" w:rsidP="00A651F8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 xml:space="preserve">Իրավական ակտերի,  որոնց հիման վրա կամ որոնցից օգտվելով մշակվել է ՀՀ կառավարության </w:t>
      </w:r>
      <w:r w:rsidR="002E3224" w:rsidRPr="006B0993">
        <w:rPr>
          <w:rFonts w:ascii="GHEA Grapalat" w:hAnsi="GHEA Grapalat" w:cs="Sylfaen"/>
          <w:b/>
          <w:bCs/>
          <w:lang w:val="hy-AM"/>
        </w:rPr>
        <w:t>«</w:t>
      </w:r>
      <w:r w:rsidR="002E3224" w:rsidRPr="006B0993">
        <w:rPr>
          <w:rFonts w:ascii="GHEA Grapalat" w:hAnsi="GHEA Grapalat"/>
          <w:b/>
          <w:lang w:val="hy-AM"/>
        </w:rPr>
        <w:t>ՀՀ  20</w:t>
      </w:r>
      <w:r w:rsidR="002E3224">
        <w:rPr>
          <w:rFonts w:ascii="GHEA Grapalat" w:hAnsi="GHEA Grapalat"/>
          <w:b/>
          <w:lang w:val="hy-AM"/>
        </w:rPr>
        <w:t>20</w:t>
      </w:r>
      <w:r w:rsidR="002E3224" w:rsidRPr="006B0993">
        <w:rPr>
          <w:rFonts w:ascii="GHEA Grapalat" w:hAnsi="GHEA Grapalat"/>
          <w:b/>
          <w:lang w:val="hy-AM"/>
        </w:rPr>
        <w:t xml:space="preserve"> թվականի պետական բյուջեում վերաբաշխում, ՀՀ կառավարության 20</w:t>
      </w:r>
      <w:r w:rsidR="002E3224">
        <w:rPr>
          <w:rFonts w:ascii="GHEA Grapalat" w:hAnsi="GHEA Grapalat"/>
          <w:b/>
          <w:lang w:val="hy-AM"/>
        </w:rPr>
        <w:t>19</w:t>
      </w:r>
      <w:r w:rsidR="002E3224" w:rsidRPr="006B0993">
        <w:rPr>
          <w:rFonts w:ascii="GHEA Grapalat" w:hAnsi="GHEA Grapalat"/>
          <w:b/>
          <w:lang w:val="hy-AM"/>
        </w:rPr>
        <w:t xml:space="preserve"> թվականի դեկտեմբերի 2</w:t>
      </w:r>
      <w:r w:rsidR="002E3224">
        <w:rPr>
          <w:rFonts w:ascii="GHEA Grapalat" w:hAnsi="GHEA Grapalat"/>
          <w:b/>
          <w:lang w:val="hy-AM"/>
        </w:rPr>
        <w:t>6</w:t>
      </w:r>
      <w:r w:rsidR="002E3224" w:rsidRPr="006B0993">
        <w:rPr>
          <w:rFonts w:ascii="GHEA Grapalat" w:hAnsi="GHEA Grapalat"/>
          <w:b/>
          <w:lang w:val="hy-AM"/>
        </w:rPr>
        <w:t>-ի N 1</w:t>
      </w:r>
      <w:r w:rsidR="002E3224">
        <w:rPr>
          <w:rFonts w:ascii="GHEA Grapalat" w:hAnsi="GHEA Grapalat"/>
          <w:b/>
          <w:lang w:val="hy-AM"/>
        </w:rPr>
        <w:t>919</w:t>
      </w:r>
      <w:r w:rsidR="002E3224" w:rsidRPr="006B0993">
        <w:rPr>
          <w:rFonts w:ascii="GHEA Grapalat" w:hAnsi="GHEA Grapalat"/>
          <w:b/>
          <w:lang w:val="hy-AM"/>
        </w:rPr>
        <w:t xml:space="preserve">-Ն որոշման մեջ փոփոխություններ </w:t>
      </w:r>
      <w:r w:rsidR="002E3224" w:rsidRPr="006B0993">
        <w:rPr>
          <w:rFonts w:ascii="GHEA Grapalat" w:hAnsi="GHEA Grapalat"/>
          <w:b/>
        </w:rPr>
        <w:t xml:space="preserve">ու լրացումներ </w:t>
      </w:r>
      <w:r w:rsidR="002E3224" w:rsidRPr="006B0993">
        <w:rPr>
          <w:rFonts w:ascii="GHEA Grapalat" w:hAnsi="GHEA Grapalat"/>
          <w:b/>
          <w:lang w:val="hy-AM"/>
        </w:rPr>
        <w:t xml:space="preserve">կատարելու </w:t>
      </w:r>
      <w:r w:rsidR="002E3224">
        <w:rPr>
          <w:rFonts w:ascii="GHEA Grapalat" w:hAnsi="GHEA Grapalat"/>
          <w:b/>
          <w:lang w:val="hy-AM"/>
        </w:rPr>
        <w:t xml:space="preserve"> </w:t>
      </w:r>
      <w:r w:rsidR="002E3224" w:rsidRPr="006B0993">
        <w:rPr>
          <w:rFonts w:ascii="GHEA Grapalat" w:hAnsi="GHEA Grapalat"/>
          <w:b/>
          <w:lang w:val="hy-AM"/>
        </w:rPr>
        <w:t>մասին</w:t>
      </w:r>
      <w:r w:rsidR="002E3224" w:rsidRPr="006B0993">
        <w:rPr>
          <w:rFonts w:ascii="GHEA Grapalat" w:hAnsi="GHEA Grapalat" w:cs="Sylfaen"/>
          <w:b/>
          <w:bCs/>
          <w:lang w:val="hy-AM"/>
        </w:rPr>
        <w:t>»</w:t>
      </w:r>
      <w:r w:rsidR="006B3DAC" w:rsidRPr="006B0993">
        <w:rPr>
          <w:rFonts w:ascii="GHEA Grapalat" w:hAnsi="GHEA Grapalat" w:cs="Sylfaen"/>
          <w:b/>
          <w:bCs/>
        </w:rPr>
        <w:t xml:space="preserve"> </w:t>
      </w:r>
      <w:r w:rsidRPr="006B0993">
        <w:rPr>
          <w:rFonts w:ascii="GHEA Grapalat" w:hAnsi="GHEA Grapalat" w:cs="Sylfaen"/>
          <w:b/>
          <w:bCs/>
          <w:lang w:val="hy-AM"/>
        </w:rPr>
        <w:t>որոշման նախագիծը</w:t>
      </w:r>
    </w:p>
    <w:p w:rsidR="00A832B1" w:rsidRPr="006B0993" w:rsidRDefault="00A832B1" w:rsidP="00A651F8">
      <w:pPr>
        <w:spacing w:after="0" w:line="240" w:lineRule="auto"/>
        <w:ind w:left="720" w:right="690" w:firstLine="720"/>
        <w:jc w:val="both"/>
        <w:rPr>
          <w:rFonts w:ascii="GHEA Grapalat" w:hAnsi="GHEA Grapalat" w:cs="Sylfaen"/>
          <w:lang w:val="fr-FR"/>
        </w:rPr>
      </w:pPr>
    </w:p>
    <w:p w:rsidR="00A832B1" w:rsidRPr="006B0993" w:rsidRDefault="00A832B1" w:rsidP="00A651F8">
      <w:pPr>
        <w:spacing w:after="0" w:line="240" w:lineRule="auto"/>
        <w:ind w:left="720" w:right="690" w:firstLine="720"/>
        <w:jc w:val="both"/>
        <w:rPr>
          <w:rFonts w:ascii="GHEA Grapalat" w:hAnsi="GHEA Grapalat" w:cs="Sylfaen"/>
        </w:rPr>
      </w:pPr>
      <w:r w:rsidRPr="006B0993">
        <w:rPr>
          <w:rFonts w:ascii="GHEA Grapalat" w:hAnsi="GHEA Grapalat" w:cs="Sylfaen"/>
        </w:rPr>
        <w:t xml:space="preserve">ՀՀ կառավարության </w:t>
      </w:r>
      <w:r w:rsidR="002E3224" w:rsidRPr="006B0993">
        <w:rPr>
          <w:rFonts w:ascii="GHEA Grapalat" w:hAnsi="GHEA Grapalat" w:cs="Sylfaen"/>
        </w:rPr>
        <w:t>«</w:t>
      </w:r>
      <w:r w:rsidR="002E3224" w:rsidRPr="002E3224">
        <w:rPr>
          <w:rFonts w:ascii="GHEA Grapalat" w:hAnsi="GHEA Grapalat" w:cs="Sylfaen"/>
        </w:rPr>
        <w:t>ՀՀ  2020 թվականի պետական բյուջեում վերաբաշխում, ՀՀ կառավարության 2019 թվականի դեկտեմբերի 26-ի N 1919-Ն որոշման մեջ փոփոխություններ ու լրացումներ կատարելու  մասին</w:t>
      </w:r>
      <w:r w:rsidR="002E3224" w:rsidRPr="006B0993">
        <w:rPr>
          <w:rFonts w:ascii="GHEA Grapalat" w:hAnsi="GHEA Grapalat" w:cs="Sylfaen"/>
        </w:rPr>
        <w:t>»</w:t>
      </w:r>
      <w:r w:rsidR="006B3DAC" w:rsidRPr="006B0993">
        <w:rPr>
          <w:rFonts w:ascii="GHEA Grapalat" w:hAnsi="GHEA Grapalat" w:cs="Sylfaen"/>
        </w:rPr>
        <w:t xml:space="preserve"> </w:t>
      </w:r>
      <w:r w:rsidRPr="006B0993">
        <w:rPr>
          <w:rFonts w:ascii="GHEA Grapalat" w:hAnsi="GHEA Grapalat" w:cs="Sylfaen"/>
        </w:rPr>
        <w:t>որոշման նախագիծը  մշակվել է «Նորմատիվ իրավական ակտերի մասին» և «Բյուջետային համակարգի մասին» ՀՀ օրենքների հիման վրա:</w:t>
      </w:r>
    </w:p>
    <w:p w:rsidR="00B07396" w:rsidRDefault="00B07396">
      <w:pPr>
        <w:spacing w:after="0" w:line="240" w:lineRule="auto"/>
        <w:rPr>
          <w:rFonts w:ascii="Arial Unicode" w:hAnsi="Arial Unicode" w:cs="Sylfaen"/>
        </w:rPr>
      </w:pPr>
    </w:p>
    <w:sectPr w:rsidR="00B07396" w:rsidSect="00A651F8">
      <w:pgSz w:w="12240" w:h="15840"/>
      <w:pgMar w:top="272" w:right="448" w:bottom="567" w:left="720" w:header="187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DC" w:rsidRDefault="008212DC" w:rsidP="00AE4509">
      <w:pPr>
        <w:spacing w:after="0" w:line="240" w:lineRule="auto"/>
      </w:pPr>
      <w:r>
        <w:separator/>
      </w:r>
    </w:p>
  </w:endnote>
  <w:endnote w:type="continuationSeparator" w:id="0">
    <w:p w:rsidR="008212DC" w:rsidRDefault="008212DC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DC" w:rsidRDefault="008212DC" w:rsidP="00AE4509">
      <w:pPr>
        <w:spacing w:after="0" w:line="240" w:lineRule="auto"/>
      </w:pPr>
      <w:r>
        <w:separator/>
      </w:r>
    </w:p>
  </w:footnote>
  <w:footnote w:type="continuationSeparator" w:id="0">
    <w:p w:rsidR="008212DC" w:rsidRDefault="008212DC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6C98"/>
    <w:multiLevelType w:val="hybridMultilevel"/>
    <w:tmpl w:val="B6DC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81DDA"/>
    <w:multiLevelType w:val="hybridMultilevel"/>
    <w:tmpl w:val="72886C66"/>
    <w:lvl w:ilvl="0" w:tplc="F54E644E">
      <w:start w:val="1"/>
      <w:numFmt w:val="decimal"/>
      <w:lvlText w:val="%1."/>
      <w:lvlJc w:val="left"/>
      <w:pPr>
        <w:ind w:left="1080" w:hanging="360"/>
      </w:pPr>
      <w:rPr>
        <w:rFonts w:cs="GHEA Grapala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B0B5C"/>
    <w:multiLevelType w:val="hybridMultilevel"/>
    <w:tmpl w:val="4DFC0E62"/>
    <w:lvl w:ilvl="0" w:tplc="2C1239A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1066C1"/>
    <w:multiLevelType w:val="hybridMultilevel"/>
    <w:tmpl w:val="DE02B45A"/>
    <w:lvl w:ilvl="0" w:tplc="9AE6D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27AD5"/>
    <w:multiLevelType w:val="hybridMultilevel"/>
    <w:tmpl w:val="821A89FE"/>
    <w:lvl w:ilvl="0" w:tplc="8B06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BE5304"/>
    <w:multiLevelType w:val="hybridMultilevel"/>
    <w:tmpl w:val="87869836"/>
    <w:lvl w:ilvl="0" w:tplc="BAC6CCB8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Times New Roman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9F10DD"/>
    <w:multiLevelType w:val="hybridMultilevel"/>
    <w:tmpl w:val="074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014CF"/>
    <w:rsid w:val="00002B68"/>
    <w:rsid w:val="0001345C"/>
    <w:rsid w:val="00015416"/>
    <w:rsid w:val="000508B8"/>
    <w:rsid w:val="0005703F"/>
    <w:rsid w:val="00071D12"/>
    <w:rsid w:val="00073F7E"/>
    <w:rsid w:val="00093016"/>
    <w:rsid w:val="00093364"/>
    <w:rsid w:val="000B665F"/>
    <w:rsid w:val="000C1262"/>
    <w:rsid w:val="000D01FE"/>
    <w:rsid w:val="000D209E"/>
    <w:rsid w:val="000E48BD"/>
    <w:rsid w:val="000E6330"/>
    <w:rsid w:val="00116E63"/>
    <w:rsid w:val="001213BB"/>
    <w:rsid w:val="00132E4A"/>
    <w:rsid w:val="001605AB"/>
    <w:rsid w:val="00164E7A"/>
    <w:rsid w:val="00182610"/>
    <w:rsid w:val="001A3619"/>
    <w:rsid w:val="001C3305"/>
    <w:rsid w:val="001D1B0A"/>
    <w:rsid w:val="001D4314"/>
    <w:rsid w:val="001D45E2"/>
    <w:rsid w:val="001D5E7E"/>
    <w:rsid w:val="001E33D7"/>
    <w:rsid w:val="00207034"/>
    <w:rsid w:val="002168D2"/>
    <w:rsid w:val="00225D7D"/>
    <w:rsid w:val="002276A4"/>
    <w:rsid w:val="00231A63"/>
    <w:rsid w:val="00241CC3"/>
    <w:rsid w:val="00251678"/>
    <w:rsid w:val="00261895"/>
    <w:rsid w:val="00261EF2"/>
    <w:rsid w:val="00265B43"/>
    <w:rsid w:val="0026665E"/>
    <w:rsid w:val="00275C0B"/>
    <w:rsid w:val="00291B56"/>
    <w:rsid w:val="0029495E"/>
    <w:rsid w:val="00297EF9"/>
    <w:rsid w:val="002A4C75"/>
    <w:rsid w:val="002B2912"/>
    <w:rsid w:val="002C022F"/>
    <w:rsid w:val="002C56AC"/>
    <w:rsid w:val="002C71A0"/>
    <w:rsid w:val="002D3A7F"/>
    <w:rsid w:val="002D3D03"/>
    <w:rsid w:val="002D433D"/>
    <w:rsid w:val="002E3224"/>
    <w:rsid w:val="002E64C6"/>
    <w:rsid w:val="002F153F"/>
    <w:rsid w:val="00304E81"/>
    <w:rsid w:val="003129BB"/>
    <w:rsid w:val="00314F09"/>
    <w:rsid w:val="003157ED"/>
    <w:rsid w:val="00316803"/>
    <w:rsid w:val="00323C28"/>
    <w:rsid w:val="00326641"/>
    <w:rsid w:val="00326F03"/>
    <w:rsid w:val="003318C5"/>
    <w:rsid w:val="00340CD6"/>
    <w:rsid w:val="00346FE2"/>
    <w:rsid w:val="00352E10"/>
    <w:rsid w:val="00355E97"/>
    <w:rsid w:val="00357AE4"/>
    <w:rsid w:val="00357D58"/>
    <w:rsid w:val="0037113D"/>
    <w:rsid w:val="00372EDE"/>
    <w:rsid w:val="00384C0F"/>
    <w:rsid w:val="00387E21"/>
    <w:rsid w:val="00393D33"/>
    <w:rsid w:val="003A089B"/>
    <w:rsid w:val="003A0FDA"/>
    <w:rsid w:val="003B0274"/>
    <w:rsid w:val="003B2842"/>
    <w:rsid w:val="003D73D3"/>
    <w:rsid w:val="003F7487"/>
    <w:rsid w:val="0040387A"/>
    <w:rsid w:val="004039D8"/>
    <w:rsid w:val="00405268"/>
    <w:rsid w:val="00411205"/>
    <w:rsid w:val="004378FD"/>
    <w:rsid w:val="0045753C"/>
    <w:rsid w:val="004602BF"/>
    <w:rsid w:val="00491719"/>
    <w:rsid w:val="00494DF7"/>
    <w:rsid w:val="004C1350"/>
    <w:rsid w:val="004E534D"/>
    <w:rsid w:val="004E7301"/>
    <w:rsid w:val="004E7F01"/>
    <w:rsid w:val="004F02A0"/>
    <w:rsid w:val="004F74E1"/>
    <w:rsid w:val="005152EB"/>
    <w:rsid w:val="00516DE6"/>
    <w:rsid w:val="0052164A"/>
    <w:rsid w:val="005216D6"/>
    <w:rsid w:val="00523672"/>
    <w:rsid w:val="005310CF"/>
    <w:rsid w:val="005311FA"/>
    <w:rsid w:val="00532655"/>
    <w:rsid w:val="00533482"/>
    <w:rsid w:val="0056405C"/>
    <w:rsid w:val="005651B1"/>
    <w:rsid w:val="005743C7"/>
    <w:rsid w:val="0058185A"/>
    <w:rsid w:val="00584B4C"/>
    <w:rsid w:val="005862F8"/>
    <w:rsid w:val="00593D72"/>
    <w:rsid w:val="00594754"/>
    <w:rsid w:val="005A5F4A"/>
    <w:rsid w:val="005A67A0"/>
    <w:rsid w:val="005B3E4D"/>
    <w:rsid w:val="005C3E27"/>
    <w:rsid w:val="005D047B"/>
    <w:rsid w:val="005E05AD"/>
    <w:rsid w:val="005F1984"/>
    <w:rsid w:val="005F3016"/>
    <w:rsid w:val="00630366"/>
    <w:rsid w:val="006363EE"/>
    <w:rsid w:val="00640E33"/>
    <w:rsid w:val="0064147C"/>
    <w:rsid w:val="00643553"/>
    <w:rsid w:val="00645260"/>
    <w:rsid w:val="006563AE"/>
    <w:rsid w:val="00656CC1"/>
    <w:rsid w:val="00657B57"/>
    <w:rsid w:val="0069044F"/>
    <w:rsid w:val="00693133"/>
    <w:rsid w:val="006A41FE"/>
    <w:rsid w:val="006B0993"/>
    <w:rsid w:val="006B3DAC"/>
    <w:rsid w:val="006D1332"/>
    <w:rsid w:val="006D2F93"/>
    <w:rsid w:val="006E0F06"/>
    <w:rsid w:val="006F2F7B"/>
    <w:rsid w:val="00721B37"/>
    <w:rsid w:val="00722898"/>
    <w:rsid w:val="00726178"/>
    <w:rsid w:val="0072718D"/>
    <w:rsid w:val="00733F86"/>
    <w:rsid w:val="00757749"/>
    <w:rsid w:val="00760476"/>
    <w:rsid w:val="00766F94"/>
    <w:rsid w:val="0078024F"/>
    <w:rsid w:val="00786E8E"/>
    <w:rsid w:val="00787FD1"/>
    <w:rsid w:val="007A10E2"/>
    <w:rsid w:val="007A22E9"/>
    <w:rsid w:val="007A50E2"/>
    <w:rsid w:val="007A6D91"/>
    <w:rsid w:val="00810C03"/>
    <w:rsid w:val="008212DC"/>
    <w:rsid w:val="008317A7"/>
    <w:rsid w:val="00832A74"/>
    <w:rsid w:val="0083637B"/>
    <w:rsid w:val="00843899"/>
    <w:rsid w:val="00845E82"/>
    <w:rsid w:val="00847BE0"/>
    <w:rsid w:val="00890873"/>
    <w:rsid w:val="008A0620"/>
    <w:rsid w:val="008B5CB5"/>
    <w:rsid w:val="008C76EB"/>
    <w:rsid w:val="008D6251"/>
    <w:rsid w:val="008E0743"/>
    <w:rsid w:val="009009D6"/>
    <w:rsid w:val="009060DE"/>
    <w:rsid w:val="00907833"/>
    <w:rsid w:val="00931342"/>
    <w:rsid w:val="009373B3"/>
    <w:rsid w:val="00941A46"/>
    <w:rsid w:val="0094283D"/>
    <w:rsid w:val="00953573"/>
    <w:rsid w:val="009562E1"/>
    <w:rsid w:val="00971BFA"/>
    <w:rsid w:val="00985224"/>
    <w:rsid w:val="009877AF"/>
    <w:rsid w:val="009A171F"/>
    <w:rsid w:val="009A3B02"/>
    <w:rsid w:val="009A6A8D"/>
    <w:rsid w:val="009B095F"/>
    <w:rsid w:val="009B5463"/>
    <w:rsid w:val="009B684A"/>
    <w:rsid w:val="009D6719"/>
    <w:rsid w:val="009F234C"/>
    <w:rsid w:val="009F49DA"/>
    <w:rsid w:val="00A10CC6"/>
    <w:rsid w:val="00A11D6A"/>
    <w:rsid w:val="00A27549"/>
    <w:rsid w:val="00A651F8"/>
    <w:rsid w:val="00A67CC4"/>
    <w:rsid w:val="00A76B09"/>
    <w:rsid w:val="00A81E74"/>
    <w:rsid w:val="00A832B1"/>
    <w:rsid w:val="00A86E12"/>
    <w:rsid w:val="00A97A0E"/>
    <w:rsid w:val="00AB0D86"/>
    <w:rsid w:val="00AB0D92"/>
    <w:rsid w:val="00AB12AC"/>
    <w:rsid w:val="00AC32D0"/>
    <w:rsid w:val="00AC66A7"/>
    <w:rsid w:val="00AE26AE"/>
    <w:rsid w:val="00AE4509"/>
    <w:rsid w:val="00AF184B"/>
    <w:rsid w:val="00B0111F"/>
    <w:rsid w:val="00B07396"/>
    <w:rsid w:val="00B1083C"/>
    <w:rsid w:val="00B21A73"/>
    <w:rsid w:val="00B24774"/>
    <w:rsid w:val="00B26902"/>
    <w:rsid w:val="00B32468"/>
    <w:rsid w:val="00B36098"/>
    <w:rsid w:val="00B47078"/>
    <w:rsid w:val="00B47E35"/>
    <w:rsid w:val="00B53BE3"/>
    <w:rsid w:val="00B63B85"/>
    <w:rsid w:val="00B76A88"/>
    <w:rsid w:val="00B77CF1"/>
    <w:rsid w:val="00B91D0D"/>
    <w:rsid w:val="00B96508"/>
    <w:rsid w:val="00BA45D7"/>
    <w:rsid w:val="00BA52BF"/>
    <w:rsid w:val="00BA6E93"/>
    <w:rsid w:val="00BB6D3E"/>
    <w:rsid w:val="00BC00BF"/>
    <w:rsid w:val="00BC6C0D"/>
    <w:rsid w:val="00BD3634"/>
    <w:rsid w:val="00BD5AF7"/>
    <w:rsid w:val="00BD6121"/>
    <w:rsid w:val="00BE109A"/>
    <w:rsid w:val="00BF0FE6"/>
    <w:rsid w:val="00BF670A"/>
    <w:rsid w:val="00BF7586"/>
    <w:rsid w:val="00C00950"/>
    <w:rsid w:val="00C03555"/>
    <w:rsid w:val="00C107D5"/>
    <w:rsid w:val="00C10F77"/>
    <w:rsid w:val="00C12B1D"/>
    <w:rsid w:val="00C20E40"/>
    <w:rsid w:val="00C230E3"/>
    <w:rsid w:val="00C26921"/>
    <w:rsid w:val="00C3290E"/>
    <w:rsid w:val="00C37E04"/>
    <w:rsid w:val="00C43E48"/>
    <w:rsid w:val="00C4556E"/>
    <w:rsid w:val="00C5649C"/>
    <w:rsid w:val="00C620BD"/>
    <w:rsid w:val="00C82376"/>
    <w:rsid w:val="00C85BBE"/>
    <w:rsid w:val="00C86EFE"/>
    <w:rsid w:val="00CC2CE6"/>
    <w:rsid w:val="00CC7AB9"/>
    <w:rsid w:val="00CF21B4"/>
    <w:rsid w:val="00D02567"/>
    <w:rsid w:val="00D11552"/>
    <w:rsid w:val="00D212C2"/>
    <w:rsid w:val="00D359E6"/>
    <w:rsid w:val="00D425A0"/>
    <w:rsid w:val="00D42ACB"/>
    <w:rsid w:val="00D44C89"/>
    <w:rsid w:val="00D6357E"/>
    <w:rsid w:val="00D85AEC"/>
    <w:rsid w:val="00D97F30"/>
    <w:rsid w:val="00DA12DB"/>
    <w:rsid w:val="00DA145B"/>
    <w:rsid w:val="00DE397D"/>
    <w:rsid w:val="00DE7D58"/>
    <w:rsid w:val="00DE7EFE"/>
    <w:rsid w:val="00DF295F"/>
    <w:rsid w:val="00DF373E"/>
    <w:rsid w:val="00E0180D"/>
    <w:rsid w:val="00E23310"/>
    <w:rsid w:val="00E36523"/>
    <w:rsid w:val="00E45781"/>
    <w:rsid w:val="00E533A7"/>
    <w:rsid w:val="00E74163"/>
    <w:rsid w:val="00EA56CB"/>
    <w:rsid w:val="00EB18F9"/>
    <w:rsid w:val="00EC2E74"/>
    <w:rsid w:val="00EC5983"/>
    <w:rsid w:val="00EC6787"/>
    <w:rsid w:val="00ED19C2"/>
    <w:rsid w:val="00EE025D"/>
    <w:rsid w:val="00EE48FB"/>
    <w:rsid w:val="00EE622F"/>
    <w:rsid w:val="00EE72B2"/>
    <w:rsid w:val="00EF07FE"/>
    <w:rsid w:val="00EF1B49"/>
    <w:rsid w:val="00F06918"/>
    <w:rsid w:val="00F07776"/>
    <w:rsid w:val="00F35656"/>
    <w:rsid w:val="00F45AC3"/>
    <w:rsid w:val="00F51DC5"/>
    <w:rsid w:val="00F661F6"/>
    <w:rsid w:val="00F72EE9"/>
    <w:rsid w:val="00F9005C"/>
    <w:rsid w:val="00FD1CCD"/>
    <w:rsid w:val="00FD40AB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1B499-ED5D-41CB-9346-2F3E068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E45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450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A5F4A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5310CF"/>
    <w:rPr>
      <w:i/>
      <w:iCs/>
    </w:rPr>
  </w:style>
  <w:style w:type="paragraph" w:customStyle="1" w:styleId="norm">
    <w:name w:val="norm"/>
    <w:basedOn w:val="Normal"/>
    <w:link w:val="normChar"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qFormat/>
    <w:rsid w:val="00D44C89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AB0D86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D8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paragraph" w:customStyle="1" w:styleId="rmcgsgtv">
    <w:name w:val="rmcgsgtv"/>
    <w:basedOn w:val="Normal"/>
    <w:rsid w:val="00AB0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chtexChar">
    <w:name w:val="mechtex Char"/>
    <w:link w:val="mechtex"/>
    <w:locked/>
    <w:rsid w:val="00AB0D86"/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FE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F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6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1395-5387-49DC-B542-924165D0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Harutyunyan</dc:creator>
  <cp:keywords>https:/mul2-mtc.gov.am/tasks/28281/oneclick/Voroshum2.docx?token=89a726ca1684c25ddb88d78de2e6b5ad</cp:keywords>
  <cp:lastModifiedBy>Shaqe Mezhlumyan</cp:lastModifiedBy>
  <cp:revision>2</cp:revision>
  <cp:lastPrinted>2019-09-03T07:14:00Z</cp:lastPrinted>
  <dcterms:created xsi:type="dcterms:W3CDTF">2020-02-14T16:03:00Z</dcterms:created>
  <dcterms:modified xsi:type="dcterms:W3CDTF">2020-02-14T16:03:00Z</dcterms:modified>
</cp:coreProperties>
</file>