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929" w:rsidRPr="005D09BD" w:rsidRDefault="00801929" w:rsidP="00D26F43">
      <w:pPr>
        <w:spacing w:after="0" w:line="240" w:lineRule="auto"/>
        <w:jc w:val="right"/>
        <w:rPr>
          <w:rFonts w:ascii="GHEA Grapalat" w:eastAsia="Times New Roman" w:hAnsi="GHEA Grapalat" w:cs="Sylfaen"/>
          <w:b/>
          <w:sz w:val="24"/>
          <w:szCs w:val="24"/>
          <w:u w:val="single"/>
          <w:lang w:eastAsia="ru-RU"/>
        </w:rPr>
      </w:pPr>
      <w:bookmarkStart w:id="0" w:name="_GoBack"/>
      <w:bookmarkEnd w:id="0"/>
    </w:p>
    <w:p w:rsidR="00D11E9D" w:rsidRDefault="00D11E9D" w:rsidP="00D26F43">
      <w:pPr>
        <w:spacing w:after="0" w:line="240" w:lineRule="auto"/>
        <w:jc w:val="right"/>
        <w:rPr>
          <w:rFonts w:ascii="GHEA Grapalat" w:eastAsia="Times New Roman" w:hAnsi="GHEA Grapalat" w:cs="Sylfaen"/>
          <w:b/>
          <w:sz w:val="24"/>
          <w:szCs w:val="24"/>
          <w:u w:val="single"/>
          <w:lang w:eastAsia="ru-RU"/>
        </w:rPr>
      </w:pPr>
    </w:p>
    <w:p w:rsidR="00D11E9D" w:rsidRDefault="00D11E9D" w:rsidP="00D26F43">
      <w:pPr>
        <w:spacing w:after="0" w:line="240" w:lineRule="auto"/>
        <w:jc w:val="right"/>
        <w:rPr>
          <w:rFonts w:ascii="GHEA Grapalat" w:eastAsia="Times New Roman" w:hAnsi="GHEA Grapalat" w:cs="Sylfaen"/>
          <w:b/>
          <w:sz w:val="24"/>
          <w:szCs w:val="24"/>
          <w:u w:val="single"/>
          <w:lang w:eastAsia="ru-RU"/>
        </w:rPr>
      </w:pPr>
    </w:p>
    <w:p w:rsidR="00F22665" w:rsidRPr="00461D40" w:rsidRDefault="00461D40" w:rsidP="00D26F43">
      <w:pPr>
        <w:spacing w:after="0" w:line="240" w:lineRule="auto"/>
        <w:jc w:val="right"/>
        <w:rPr>
          <w:rFonts w:ascii="GHEA Grapalat" w:eastAsia="Times New Roman" w:hAnsi="GHEA Grapalat" w:cs="Sylfaen"/>
          <w:sz w:val="24"/>
          <w:szCs w:val="24"/>
          <w:lang w:val="en-US" w:eastAsia="ru-RU"/>
        </w:rPr>
      </w:pPr>
      <w:r w:rsidRPr="00461D40">
        <w:rPr>
          <w:rFonts w:ascii="GHEA Grapalat" w:eastAsia="Times New Roman" w:hAnsi="GHEA Grapalat" w:cs="Sylfaen"/>
          <w:sz w:val="24"/>
          <w:szCs w:val="24"/>
          <w:lang w:val="en-US" w:eastAsia="ru-RU"/>
        </w:rPr>
        <w:t>ՆԱԽԱԳԻԾ</w:t>
      </w:r>
    </w:p>
    <w:p w:rsidR="00801929" w:rsidRPr="005D09BD" w:rsidRDefault="00801929" w:rsidP="00D26F43">
      <w:pPr>
        <w:spacing w:after="0" w:line="240" w:lineRule="auto"/>
        <w:jc w:val="right"/>
        <w:rPr>
          <w:rFonts w:ascii="GHEA Grapalat" w:eastAsia="Times New Roman" w:hAnsi="GHEA Grapalat" w:cs="Sylfaen"/>
          <w:b/>
          <w:sz w:val="24"/>
          <w:szCs w:val="24"/>
          <w:u w:val="single"/>
          <w:lang w:eastAsia="ru-RU"/>
        </w:rPr>
      </w:pPr>
    </w:p>
    <w:p w:rsidR="00F22665" w:rsidRPr="005D09BD" w:rsidRDefault="00F22665" w:rsidP="00D26F43">
      <w:pPr>
        <w:spacing w:after="0" w:line="240" w:lineRule="auto"/>
        <w:jc w:val="center"/>
        <w:rPr>
          <w:rFonts w:ascii="GHEA Grapalat" w:eastAsia="Times New Roman" w:hAnsi="GHEA Grapalat" w:cs="Sylfaen"/>
          <w:b/>
          <w:sz w:val="24"/>
          <w:szCs w:val="24"/>
          <w:lang w:eastAsia="ru-RU"/>
        </w:rPr>
      </w:pPr>
      <w:r w:rsidRPr="008E2E63">
        <w:rPr>
          <w:rFonts w:ascii="GHEA Grapalat" w:eastAsia="Times New Roman" w:hAnsi="GHEA Grapalat" w:cs="Sylfaen"/>
          <w:b/>
          <w:sz w:val="24"/>
          <w:szCs w:val="24"/>
          <w:lang w:eastAsia="ru-RU"/>
        </w:rPr>
        <w:t>ՀԱՅԱՍՏԱՆԻ</w:t>
      </w:r>
      <w:r w:rsidRPr="008E2E63">
        <w:rPr>
          <w:rFonts w:ascii="GHEA Grapalat" w:eastAsia="Times New Roman" w:hAnsi="GHEA Grapalat" w:cs="Arial Armenian"/>
          <w:b/>
          <w:sz w:val="24"/>
          <w:szCs w:val="24"/>
          <w:lang w:eastAsia="ru-RU"/>
        </w:rPr>
        <w:t xml:space="preserve"> </w:t>
      </w:r>
      <w:r w:rsidRPr="008E2E63">
        <w:rPr>
          <w:rFonts w:ascii="GHEA Grapalat" w:eastAsia="Times New Roman" w:hAnsi="GHEA Grapalat" w:cs="Sylfaen"/>
          <w:b/>
          <w:sz w:val="24"/>
          <w:szCs w:val="24"/>
          <w:lang w:eastAsia="ru-RU"/>
        </w:rPr>
        <w:t>ՀԱՆՐԱՊԵՏՈՒԹՅԱՆ</w:t>
      </w:r>
      <w:r w:rsidRPr="008E2E63">
        <w:rPr>
          <w:rFonts w:ascii="GHEA Grapalat" w:eastAsia="Times New Roman" w:hAnsi="GHEA Grapalat" w:cs="Arial Armenian"/>
          <w:b/>
          <w:sz w:val="24"/>
          <w:szCs w:val="24"/>
          <w:lang w:eastAsia="ru-RU"/>
        </w:rPr>
        <w:t xml:space="preserve"> </w:t>
      </w:r>
      <w:r w:rsidRPr="005D09BD">
        <w:rPr>
          <w:rFonts w:ascii="GHEA Grapalat" w:eastAsia="Times New Roman" w:hAnsi="GHEA Grapalat" w:cs="Sylfaen"/>
          <w:b/>
          <w:sz w:val="24"/>
          <w:szCs w:val="24"/>
          <w:lang w:eastAsia="ru-RU"/>
        </w:rPr>
        <w:t>ԿԱՌԱՎԱՐՈՒԹՅՈՒՆ</w:t>
      </w:r>
    </w:p>
    <w:p w:rsidR="007F3210" w:rsidRPr="005D09BD" w:rsidRDefault="007F3210" w:rsidP="00D26F43">
      <w:pPr>
        <w:spacing w:after="0" w:line="240" w:lineRule="auto"/>
        <w:jc w:val="center"/>
        <w:rPr>
          <w:rFonts w:ascii="GHEA Grapalat" w:eastAsia="Times New Roman" w:hAnsi="GHEA Grapalat" w:cs="Arial Armenian"/>
          <w:b/>
          <w:sz w:val="14"/>
          <w:szCs w:val="24"/>
          <w:lang w:eastAsia="ru-RU"/>
        </w:rPr>
      </w:pPr>
    </w:p>
    <w:p w:rsidR="00F22665" w:rsidRPr="008E2E63" w:rsidRDefault="00F22665" w:rsidP="00D26F43">
      <w:pPr>
        <w:spacing w:after="0" w:line="240" w:lineRule="auto"/>
        <w:jc w:val="center"/>
        <w:rPr>
          <w:rFonts w:ascii="GHEA Grapalat" w:eastAsia="Times New Roman" w:hAnsi="GHEA Grapalat" w:cs="Sylfaen"/>
          <w:b/>
          <w:sz w:val="24"/>
          <w:szCs w:val="24"/>
          <w:lang w:eastAsia="ru-RU"/>
        </w:rPr>
      </w:pPr>
      <w:r w:rsidRPr="008E2E63">
        <w:rPr>
          <w:rFonts w:ascii="GHEA Grapalat" w:eastAsia="Times New Roman" w:hAnsi="GHEA Grapalat" w:cs="Sylfaen"/>
          <w:b/>
          <w:sz w:val="24"/>
          <w:szCs w:val="24"/>
          <w:lang w:eastAsia="ru-RU"/>
        </w:rPr>
        <w:t>ՈՐՈՇՈՒՄ</w:t>
      </w:r>
    </w:p>
    <w:p w:rsidR="007F3210" w:rsidRPr="008E2E63" w:rsidRDefault="007F3210" w:rsidP="00D26F43">
      <w:pPr>
        <w:spacing w:after="0" w:line="240" w:lineRule="auto"/>
        <w:jc w:val="center"/>
        <w:rPr>
          <w:rFonts w:ascii="GHEA Grapalat" w:eastAsia="Times New Roman" w:hAnsi="GHEA Grapalat" w:cs="Times New Roman"/>
          <w:b/>
          <w:sz w:val="16"/>
          <w:szCs w:val="24"/>
          <w:lang w:eastAsia="ru-RU"/>
        </w:rPr>
      </w:pPr>
    </w:p>
    <w:p w:rsidR="00F22665" w:rsidRPr="005D09BD" w:rsidRDefault="00F22665" w:rsidP="00D26F43">
      <w:pPr>
        <w:spacing w:after="0" w:line="240" w:lineRule="auto"/>
        <w:jc w:val="center"/>
        <w:rPr>
          <w:rFonts w:ascii="GHEA Grapalat" w:eastAsia="Times New Roman" w:hAnsi="GHEA Grapalat" w:cs="Times New Roman"/>
          <w:b/>
          <w:sz w:val="24"/>
          <w:szCs w:val="24"/>
          <w:lang w:eastAsia="ru-RU"/>
        </w:rPr>
      </w:pPr>
      <w:r w:rsidRPr="005D09BD">
        <w:rPr>
          <w:rFonts w:ascii="GHEA Grapalat" w:eastAsia="Times New Roman" w:hAnsi="GHEA Grapalat" w:cs="Times New Roman"/>
          <w:b/>
          <w:sz w:val="24"/>
          <w:szCs w:val="24"/>
          <w:lang w:eastAsia="ru-RU"/>
        </w:rPr>
        <w:t xml:space="preserve">«      »                   </w:t>
      </w:r>
      <w:r w:rsidRPr="008E2E63">
        <w:rPr>
          <w:rFonts w:ascii="GHEA Grapalat" w:eastAsia="Times New Roman" w:hAnsi="GHEA Grapalat" w:cs="Times New Roman"/>
          <w:b/>
          <w:sz w:val="24"/>
          <w:szCs w:val="24"/>
          <w:lang w:eastAsia="ru-RU"/>
        </w:rPr>
        <w:t>20</w:t>
      </w:r>
      <w:r w:rsidR="001158FF" w:rsidRPr="008E2E63">
        <w:rPr>
          <w:rFonts w:ascii="GHEA Grapalat" w:eastAsia="Times New Roman" w:hAnsi="GHEA Grapalat" w:cs="Times New Roman"/>
          <w:b/>
          <w:sz w:val="24"/>
          <w:szCs w:val="24"/>
          <w:lang w:eastAsia="ru-RU"/>
        </w:rPr>
        <w:t>20</w:t>
      </w:r>
      <w:r w:rsidRPr="008E2E63">
        <w:rPr>
          <w:rFonts w:ascii="GHEA Grapalat" w:eastAsia="Times New Roman" w:hAnsi="GHEA Grapalat" w:cs="Times New Roman"/>
          <w:b/>
          <w:sz w:val="24"/>
          <w:szCs w:val="24"/>
          <w:lang w:eastAsia="ru-RU"/>
        </w:rPr>
        <w:t xml:space="preserve"> </w:t>
      </w:r>
      <w:r w:rsidRPr="008E2E63">
        <w:rPr>
          <w:rFonts w:ascii="GHEA Grapalat" w:eastAsia="Times New Roman" w:hAnsi="GHEA Grapalat" w:cs="Sylfaen"/>
          <w:b/>
          <w:sz w:val="24"/>
          <w:szCs w:val="24"/>
          <w:lang w:eastAsia="ru-RU"/>
        </w:rPr>
        <w:t>թվականի</w:t>
      </w:r>
      <w:r w:rsidRPr="008E2E63">
        <w:rPr>
          <w:rFonts w:ascii="GHEA Grapalat" w:eastAsia="Times New Roman" w:hAnsi="GHEA Grapalat" w:cs="Times New Roman"/>
          <w:b/>
          <w:sz w:val="24"/>
          <w:szCs w:val="24"/>
          <w:lang w:eastAsia="ru-RU"/>
        </w:rPr>
        <w:t xml:space="preserve"> N  </w:t>
      </w:r>
      <w:r w:rsidRPr="005D09BD">
        <w:rPr>
          <w:rFonts w:ascii="GHEA Grapalat" w:eastAsia="Times New Roman" w:hAnsi="GHEA Grapalat" w:cs="Times New Roman"/>
          <w:b/>
          <w:sz w:val="24"/>
          <w:szCs w:val="24"/>
          <w:lang w:eastAsia="ru-RU"/>
        </w:rPr>
        <w:t xml:space="preserve">            </w:t>
      </w:r>
      <w:r w:rsidRPr="008E2E63">
        <w:rPr>
          <w:rFonts w:ascii="GHEA Grapalat" w:eastAsia="Times New Roman" w:hAnsi="GHEA Grapalat" w:cs="Times New Roman"/>
          <w:b/>
          <w:sz w:val="24"/>
          <w:szCs w:val="24"/>
          <w:lang w:eastAsia="ru-RU"/>
        </w:rPr>
        <w:t>-</w:t>
      </w:r>
      <w:r w:rsidR="00524F67" w:rsidRPr="005D09BD">
        <w:rPr>
          <w:rFonts w:ascii="GHEA Grapalat" w:eastAsia="Times New Roman" w:hAnsi="GHEA Grapalat" w:cs="Times New Roman"/>
          <w:b/>
          <w:sz w:val="24"/>
          <w:szCs w:val="24"/>
          <w:lang w:eastAsia="ru-RU"/>
        </w:rPr>
        <w:t>Ն</w:t>
      </w:r>
    </w:p>
    <w:p w:rsidR="00F22665" w:rsidRPr="008E2E63" w:rsidRDefault="00F22665" w:rsidP="00D26F43">
      <w:pPr>
        <w:spacing w:after="0" w:line="240" w:lineRule="auto"/>
        <w:rPr>
          <w:rFonts w:ascii="GHEA Grapalat" w:eastAsia="Times New Roman" w:hAnsi="GHEA Grapalat" w:cs="Times New Roman"/>
          <w:sz w:val="18"/>
          <w:szCs w:val="24"/>
          <w:lang w:eastAsia="ru-RU"/>
        </w:rPr>
      </w:pPr>
    </w:p>
    <w:p w:rsidR="00F22665" w:rsidRPr="005D09BD" w:rsidRDefault="001158FF" w:rsidP="00D26F43">
      <w:pPr>
        <w:spacing w:after="0" w:line="240" w:lineRule="auto"/>
        <w:ind w:firstLine="709"/>
        <w:jc w:val="center"/>
        <w:rPr>
          <w:rFonts w:ascii="GHEA Grapalat" w:eastAsia="Times New Roman" w:hAnsi="GHEA Grapalat" w:cs="Sylfaen"/>
          <w:b/>
          <w:spacing w:val="-8"/>
          <w:sz w:val="24"/>
          <w:szCs w:val="24"/>
          <w:lang w:eastAsia="ru-RU"/>
        </w:rPr>
      </w:pPr>
      <w:r w:rsidRPr="005D09BD">
        <w:rPr>
          <w:rFonts w:ascii="GHEA Grapalat" w:eastAsia="Times New Roman" w:hAnsi="GHEA Grapalat" w:cs="Sylfaen"/>
          <w:b/>
          <w:spacing w:val="-8"/>
          <w:sz w:val="24"/>
          <w:szCs w:val="24"/>
          <w:lang w:eastAsia="ru-RU"/>
        </w:rPr>
        <w:t xml:space="preserve">ՀԱՅԱՍՏԱՆԻ ՀԱՆՐԱՊԵՏՈՒԹՅԱՆ ԿԱՌԱՎԱՐՈՒԹՅԱՆ 2017 ԹՎԱԿԱՆԻ </w:t>
      </w:r>
      <w:r w:rsidR="009269E1" w:rsidRPr="005D09BD">
        <w:rPr>
          <w:rFonts w:ascii="GHEA Grapalat" w:eastAsia="Times New Roman" w:hAnsi="GHEA Grapalat" w:cs="Sylfaen"/>
          <w:b/>
          <w:spacing w:val="-8"/>
          <w:sz w:val="24"/>
          <w:szCs w:val="24"/>
          <w:lang w:eastAsia="ru-RU"/>
        </w:rPr>
        <w:t>ՀՈԿՏԵՄԲԵՐԻ</w:t>
      </w:r>
      <w:r w:rsidRPr="005D09BD">
        <w:rPr>
          <w:rFonts w:ascii="GHEA Grapalat" w:eastAsia="Times New Roman" w:hAnsi="GHEA Grapalat" w:cs="Sylfaen"/>
          <w:b/>
          <w:spacing w:val="-8"/>
          <w:sz w:val="24"/>
          <w:szCs w:val="24"/>
          <w:lang w:eastAsia="ru-RU"/>
        </w:rPr>
        <w:t xml:space="preserve"> </w:t>
      </w:r>
      <w:r w:rsidR="009269E1" w:rsidRPr="005D09BD">
        <w:rPr>
          <w:rFonts w:ascii="GHEA Grapalat" w:eastAsia="Times New Roman" w:hAnsi="GHEA Grapalat" w:cs="Sylfaen"/>
          <w:b/>
          <w:spacing w:val="-8"/>
          <w:sz w:val="24"/>
          <w:szCs w:val="24"/>
          <w:lang w:eastAsia="ru-RU"/>
        </w:rPr>
        <w:t>5</w:t>
      </w:r>
      <w:r w:rsidRPr="005D09BD">
        <w:rPr>
          <w:rFonts w:ascii="GHEA Grapalat" w:eastAsia="Times New Roman" w:hAnsi="GHEA Grapalat" w:cs="Sylfaen"/>
          <w:b/>
          <w:spacing w:val="-8"/>
          <w:sz w:val="24"/>
          <w:szCs w:val="24"/>
          <w:lang w:eastAsia="ru-RU"/>
        </w:rPr>
        <w:t xml:space="preserve">-Ի </w:t>
      </w:r>
      <w:r w:rsidR="004700BA">
        <w:rPr>
          <w:rFonts w:ascii="GHEA Grapalat" w:eastAsia="Times New Roman" w:hAnsi="GHEA Grapalat" w:cs="Sylfaen"/>
          <w:b/>
          <w:spacing w:val="-8"/>
          <w:sz w:val="24"/>
          <w:szCs w:val="24"/>
          <w:lang w:val="en-US" w:eastAsia="ru-RU"/>
        </w:rPr>
        <w:t>N</w:t>
      </w:r>
      <w:r w:rsidR="009269E1" w:rsidRPr="005D09BD">
        <w:rPr>
          <w:rFonts w:ascii="GHEA Grapalat" w:eastAsia="Times New Roman" w:hAnsi="GHEA Grapalat" w:cs="Sylfaen"/>
          <w:b/>
          <w:spacing w:val="-8"/>
          <w:sz w:val="24"/>
          <w:szCs w:val="24"/>
          <w:lang w:eastAsia="ru-RU"/>
        </w:rPr>
        <w:t>1337</w:t>
      </w:r>
      <w:r w:rsidRPr="005D09BD">
        <w:rPr>
          <w:rFonts w:ascii="GHEA Grapalat" w:eastAsia="Times New Roman" w:hAnsi="GHEA Grapalat" w:cs="Sylfaen"/>
          <w:b/>
          <w:spacing w:val="-8"/>
          <w:sz w:val="24"/>
          <w:szCs w:val="24"/>
          <w:lang w:eastAsia="ru-RU"/>
        </w:rPr>
        <w:t>-Ն ՈՐՈՇՄԱՆ ՄԵՋ ԼՐԱՑՈՒՄՆԵՐ ԿԱՏԱՐԵԼՈՒ ՄԱՍԻՆ</w:t>
      </w:r>
    </w:p>
    <w:p w:rsidR="001158FF" w:rsidRPr="005D09BD" w:rsidRDefault="001158FF" w:rsidP="00D26F43">
      <w:pPr>
        <w:spacing w:after="0" w:line="240" w:lineRule="auto"/>
        <w:ind w:firstLine="709"/>
        <w:jc w:val="both"/>
        <w:rPr>
          <w:rFonts w:ascii="GHEA Grapalat" w:eastAsia="Times New Roman" w:hAnsi="GHEA Grapalat" w:cs="Sylfaen"/>
          <w:spacing w:val="-8"/>
          <w:sz w:val="18"/>
          <w:szCs w:val="24"/>
          <w:lang w:eastAsia="ru-RU"/>
        </w:rPr>
      </w:pPr>
    </w:p>
    <w:p w:rsidR="00F22665" w:rsidRPr="005D09BD" w:rsidRDefault="00134ED5" w:rsidP="00D26F43">
      <w:pPr>
        <w:spacing w:after="0" w:line="240" w:lineRule="auto"/>
        <w:ind w:firstLine="709"/>
        <w:jc w:val="both"/>
        <w:rPr>
          <w:rFonts w:ascii="GHEA Grapalat" w:eastAsia="Times New Roman" w:hAnsi="GHEA Grapalat" w:cs="Times New Roman"/>
          <w:sz w:val="24"/>
          <w:szCs w:val="24"/>
          <w:lang w:eastAsia="ru-RU"/>
        </w:rPr>
      </w:pPr>
      <w:r w:rsidRPr="005D09BD">
        <w:rPr>
          <w:rFonts w:ascii="GHEA Grapalat" w:eastAsia="Times New Roman" w:hAnsi="GHEA Grapalat" w:cs="Times New Roman"/>
          <w:sz w:val="24"/>
          <w:szCs w:val="24"/>
          <w:lang w:eastAsia="ru-RU"/>
        </w:rPr>
        <w:t xml:space="preserve">Հայաստանի Հանրապետության կառավարությունը </w:t>
      </w:r>
      <w:r w:rsidRPr="005D09BD">
        <w:rPr>
          <w:rFonts w:ascii="GHEA Grapalat" w:eastAsia="Times New Roman" w:hAnsi="GHEA Grapalat" w:cs="Times New Roman"/>
          <w:b/>
          <w:i/>
          <w:sz w:val="24"/>
          <w:szCs w:val="24"/>
          <w:lang w:eastAsia="ru-RU"/>
        </w:rPr>
        <w:t>որոշում է</w:t>
      </w:r>
      <w:r w:rsidRPr="005D09BD">
        <w:rPr>
          <w:rFonts w:ascii="GHEA Grapalat" w:eastAsia="Times New Roman" w:hAnsi="GHEA Grapalat" w:cs="Times New Roman"/>
          <w:sz w:val="24"/>
          <w:szCs w:val="24"/>
          <w:lang w:eastAsia="ru-RU"/>
        </w:rPr>
        <w:t>.</w:t>
      </w:r>
    </w:p>
    <w:p w:rsidR="00CE3EBA" w:rsidRPr="005D09BD" w:rsidRDefault="005753E4" w:rsidP="00461D40">
      <w:pPr>
        <w:tabs>
          <w:tab w:val="left" w:pos="1080"/>
        </w:tabs>
        <w:spacing w:after="0" w:line="240" w:lineRule="auto"/>
        <w:ind w:firstLine="709"/>
        <w:jc w:val="both"/>
        <w:rPr>
          <w:rFonts w:ascii="GHEA Grapalat" w:eastAsia="Times New Roman" w:hAnsi="GHEA Grapalat" w:cs="Times New Roman"/>
          <w:sz w:val="24"/>
          <w:szCs w:val="24"/>
          <w:lang w:eastAsia="ru-RU"/>
        </w:rPr>
      </w:pPr>
      <w:r w:rsidRPr="00461D40">
        <w:rPr>
          <w:rFonts w:ascii="GHEA Grapalat" w:eastAsia="Times New Roman" w:hAnsi="GHEA Grapalat" w:cs="Times New Roman"/>
          <w:sz w:val="24"/>
          <w:szCs w:val="24"/>
          <w:lang w:eastAsia="ru-RU"/>
        </w:rPr>
        <w:t>1.</w:t>
      </w:r>
      <w:r w:rsidRPr="005D09BD">
        <w:rPr>
          <w:rFonts w:ascii="GHEA Grapalat" w:eastAsia="Times New Roman" w:hAnsi="GHEA Grapalat" w:cs="Times New Roman"/>
          <w:sz w:val="24"/>
          <w:szCs w:val="24"/>
          <w:lang w:eastAsia="ru-RU"/>
        </w:rPr>
        <w:t xml:space="preserve"> </w:t>
      </w:r>
      <w:r w:rsidR="001158FF" w:rsidRPr="005D09BD">
        <w:rPr>
          <w:rFonts w:ascii="GHEA Grapalat" w:eastAsia="Times New Roman" w:hAnsi="GHEA Grapalat" w:cs="Times New Roman"/>
          <w:sz w:val="24"/>
          <w:szCs w:val="24"/>
          <w:lang w:eastAsia="ru-RU"/>
        </w:rPr>
        <w:t xml:space="preserve">Հայաստանի Հանրապետության կառավարության 2017 թվականի </w:t>
      </w:r>
      <w:r w:rsidR="006F3717" w:rsidRPr="005D09BD">
        <w:rPr>
          <w:rFonts w:ascii="GHEA Grapalat" w:eastAsia="Times New Roman" w:hAnsi="GHEA Grapalat" w:cs="Times New Roman"/>
          <w:sz w:val="24"/>
          <w:szCs w:val="24"/>
          <w:lang w:eastAsia="ru-RU"/>
        </w:rPr>
        <w:t>հոկտեմբերի</w:t>
      </w:r>
      <w:r w:rsidR="001158FF" w:rsidRPr="005D09BD">
        <w:rPr>
          <w:rFonts w:ascii="GHEA Grapalat" w:eastAsia="Times New Roman" w:hAnsi="GHEA Grapalat" w:cs="Times New Roman"/>
          <w:sz w:val="24"/>
          <w:szCs w:val="24"/>
          <w:lang w:eastAsia="ru-RU"/>
        </w:rPr>
        <w:t xml:space="preserve"> </w:t>
      </w:r>
      <w:r w:rsidR="006F3717" w:rsidRPr="005D09BD">
        <w:rPr>
          <w:rFonts w:ascii="GHEA Grapalat" w:eastAsia="Times New Roman" w:hAnsi="GHEA Grapalat" w:cs="Times New Roman"/>
          <w:sz w:val="24"/>
          <w:szCs w:val="24"/>
          <w:lang w:eastAsia="ru-RU"/>
        </w:rPr>
        <w:t>5</w:t>
      </w:r>
      <w:r w:rsidR="001158FF" w:rsidRPr="005D09BD">
        <w:rPr>
          <w:rFonts w:ascii="GHEA Grapalat" w:eastAsia="Times New Roman" w:hAnsi="GHEA Grapalat" w:cs="Times New Roman"/>
          <w:sz w:val="24"/>
          <w:szCs w:val="24"/>
          <w:lang w:eastAsia="ru-RU"/>
        </w:rPr>
        <w:t>-ի «</w:t>
      </w:r>
      <w:r w:rsidR="009269E1" w:rsidRPr="005D09BD">
        <w:rPr>
          <w:rFonts w:ascii="GHEA Grapalat" w:eastAsia="Times New Roman" w:hAnsi="GHEA Grapalat" w:cs="Times New Roman"/>
          <w:sz w:val="24"/>
          <w:szCs w:val="24"/>
          <w:lang w:eastAsia="ru-RU"/>
        </w:rPr>
        <w:t>Գույքի գրանցում (հաշվառում) վարող և (կամ) գույքի նկատմամբ իրավունքներն ու սահմանափակումները գրանցող (հաշվառող) համապատասխան լիազոր մարմինների կողմից ներկայացվող տեղեկությունները, գույքի, դրանց սեփականատերերի, գույքի նկատմամբ գրանցված իրավունքների, սահմանափակումների ու դրանց փոփոխությունների վերաբերյալ տեղեկությունները հարկային մարմին ներկայացնելու կարգը սահմանելու մասին</w:t>
      </w:r>
      <w:r w:rsidR="001158FF" w:rsidRPr="005D09BD">
        <w:rPr>
          <w:rFonts w:ascii="GHEA Grapalat" w:eastAsia="Times New Roman" w:hAnsi="GHEA Grapalat" w:cs="Times New Roman"/>
          <w:sz w:val="24"/>
          <w:szCs w:val="24"/>
          <w:lang w:eastAsia="ru-RU"/>
        </w:rPr>
        <w:t>» N</w:t>
      </w:r>
      <w:r w:rsidR="009269E1" w:rsidRPr="005D09BD">
        <w:rPr>
          <w:rFonts w:ascii="GHEA Grapalat" w:eastAsia="Times New Roman" w:hAnsi="GHEA Grapalat" w:cs="Times New Roman"/>
          <w:sz w:val="24"/>
          <w:szCs w:val="24"/>
          <w:lang w:eastAsia="ru-RU"/>
        </w:rPr>
        <w:t>1337</w:t>
      </w:r>
      <w:r w:rsidR="001158FF" w:rsidRPr="005D09BD">
        <w:rPr>
          <w:rFonts w:ascii="GHEA Grapalat" w:eastAsia="Times New Roman" w:hAnsi="GHEA Grapalat" w:cs="Times New Roman"/>
          <w:sz w:val="24"/>
          <w:szCs w:val="24"/>
          <w:lang w:eastAsia="ru-RU"/>
        </w:rPr>
        <w:t>-Ն որոշման</w:t>
      </w:r>
      <w:r w:rsidR="007C1E3F" w:rsidRPr="005D09BD">
        <w:rPr>
          <w:rFonts w:ascii="GHEA Grapalat" w:eastAsia="Times New Roman" w:hAnsi="GHEA Grapalat" w:cs="Times New Roman"/>
          <w:sz w:val="24"/>
          <w:szCs w:val="24"/>
          <w:lang w:eastAsia="ru-RU"/>
        </w:rPr>
        <w:t xml:space="preserve"> </w:t>
      </w:r>
      <w:r w:rsidR="00D03FC0" w:rsidRPr="005D09BD">
        <w:rPr>
          <w:rFonts w:ascii="GHEA Grapalat" w:eastAsia="Times New Roman" w:hAnsi="GHEA Grapalat" w:cs="Times New Roman"/>
          <w:sz w:val="24"/>
          <w:szCs w:val="24"/>
          <w:lang w:eastAsia="ru-RU"/>
        </w:rPr>
        <w:t>1-ին կետ</w:t>
      </w:r>
      <w:r w:rsidR="00461D40">
        <w:rPr>
          <w:rFonts w:ascii="GHEA Grapalat" w:eastAsia="Times New Roman" w:hAnsi="GHEA Grapalat" w:cs="Times New Roman"/>
          <w:sz w:val="24"/>
          <w:szCs w:val="24"/>
          <w:lang w:val="en-US" w:eastAsia="ru-RU"/>
        </w:rPr>
        <w:t xml:space="preserve">ում </w:t>
      </w:r>
      <w:r w:rsidR="00CE3EBA" w:rsidRPr="005D09BD">
        <w:rPr>
          <w:rFonts w:ascii="GHEA Grapalat" w:eastAsia="Times New Roman" w:hAnsi="GHEA Grapalat" w:cs="Times New Roman"/>
          <w:sz w:val="24"/>
          <w:szCs w:val="24"/>
          <w:lang w:eastAsia="ru-RU"/>
        </w:rPr>
        <w:t xml:space="preserve">լրացնել </w:t>
      </w:r>
      <w:r w:rsidR="00461D40">
        <w:rPr>
          <w:rFonts w:ascii="GHEA Grapalat" w:eastAsia="Times New Roman" w:hAnsi="GHEA Grapalat" w:cs="Times New Roman"/>
          <w:sz w:val="24"/>
          <w:szCs w:val="24"/>
          <w:lang w:val="en-US" w:eastAsia="ru-RU"/>
        </w:rPr>
        <w:t xml:space="preserve">նոր՝ </w:t>
      </w:r>
      <w:r w:rsidR="00CE3EBA" w:rsidRPr="005D09BD">
        <w:rPr>
          <w:rFonts w:ascii="GHEA Grapalat" w:eastAsia="Times New Roman" w:hAnsi="GHEA Grapalat" w:cs="Times New Roman"/>
          <w:sz w:val="24"/>
          <w:szCs w:val="24"/>
          <w:lang w:eastAsia="ru-RU"/>
        </w:rPr>
        <w:t>3-րդ ենթակետ.</w:t>
      </w:r>
    </w:p>
    <w:p w:rsidR="00CE3EBA" w:rsidRPr="00461D40" w:rsidRDefault="00CE3EBA" w:rsidP="00D26F43">
      <w:pPr>
        <w:spacing w:after="0" w:line="240" w:lineRule="auto"/>
        <w:ind w:firstLine="709"/>
        <w:jc w:val="both"/>
        <w:rPr>
          <w:rFonts w:ascii="GHEA Grapalat" w:eastAsia="Times New Roman" w:hAnsi="GHEA Grapalat" w:cs="Times New Roman"/>
          <w:sz w:val="24"/>
          <w:szCs w:val="24"/>
          <w:lang w:val="en-US" w:eastAsia="ru-RU"/>
        </w:rPr>
      </w:pPr>
      <w:r w:rsidRPr="005D09BD">
        <w:rPr>
          <w:rFonts w:ascii="GHEA Grapalat" w:eastAsia="Times New Roman" w:hAnsi="GHEA Grapalat" w:cs="Times New Roman"/>
          <w:sz w:val="24"/>
          <w:szCs w:val="24"/>
          <w:lang w:eastAsia="ru-RU"/>
        </w:rPr>
        <w:t>«3) անշարժ գույքի կադաստր վարող մարմնի կողմից անշարժ գույքի ու դրանց գնահատումների (վերագնահատումների) վերաբերյալ հարկային մարմին տեղեկություններ ներկայացնելու կարգը՝ համաձայն N3 հավելվածի:</w:t>
      </w:r>
      <w:r w:rsidR="00461D40" w:rsidRPr="005D09BD">
        <w:rPr>
          <w:rFonts w:ascii="GHEA Grapalat" w:eastAsia="Times New Roman" w:hAnsi="GHEA Grapalat" w:cs="Times New Roman"/>
          <w:sz w:val="24"/>
          <w:szCs w:val="24"/>
          <w:lang w:eastAsia="ru-RU"/>
        </w:rPr>
        <w:t>»</w:t>
      </w:r>
      <w:r w:rsidR="00461D40">
        <w:rPr>
          <w:rFonts w:ascii="GHEA Grapalat" w:eastAsia="Times New Roman" w:hAnsi="GHEA Grapalat" w:cs="Times New Roman"/>
          <w:sz w:val="24"/>
          <w:szCs w:val="24"/>
          <w:lang w:val="en-US" w:eastAsia="ru-RU"/>
        </w:rPr>
        <w:t>:</w:t>
      </w:r>
    </w:p>
    <w:p w:rsidR="00801929" w:rsidRPr="00751F92" w:rsidRDefault="00801929" w:rsidP="00D26F43">
      <w:pPr>
        <w:spacing w:after="0" w:line="240" w:lineRule="auto"/>
        <w:ind w:firstLine="709"/>
        <w:jc w:val="both"/>
        <w:rPr>
          <w:rFonts w:ascii="GHEA Grapalat" w:eastAsia="Times New Roman" w:hAnsi="GHEA Grapalat" w:cs="Times New Roman"/>
          <w:sz w:val="24"/>
          <w:szCs w:val="24"/>
          <w:lang w:eastAsia="ru-RU"/>
        </w:rPr>
      </w:pPr>
      <w:r w:rsidRPr="00461D40">
        <w:rPr>
          <w:rFonts w:ascii="GHEA Grapalat" w:eastAsia="Times New Roman" w:hAnsi="GHEA Grapalat" w:cs="Times New Roman"/>
          <w:sz w:val="24"/>
          <w:szCs w:val="24"/>
          <w:lang w:eastAsia="ru-RU"/>
        </w:rPr>
        <w:t>2.</w:t>
      </w:r>
      <w:r w:rsidRPr="00751F92">
        <w:rPr>
          <w:rFonts w:ascii="GHEA Grapalat" w:eastAsia="Times New Roman" w:hAnsi="GHEA Grapalat" w:cs="Times New Roman"/>
          <w:sz w:val="24"/>
          <w:szCs w:val="24"/>
          <w:lang w:eastAsia="ru-RU"/>
        </w:rPr>
        <w:t xml:space="preserve"> Սույն որոշումն ուժի մեջ է մտնում պաշտոնական հրապարակմանը հաջորդող օրվանից:</w:t>
      </w:r>
    </w:p>
    <w:p w:rsidR="00801929" w:rsidRPr="00751F92" w:rsidRDefault="00801929" w:rsidP="006F3717">
      <w:pPr>
        <w:spacing w:after="0" w:line="360" w:lineRule="auto"/>
        <w:ind w:firstLine="709"/>
        <w:jc w:val="both"/>
        <w:rPr>
          <w:rFonts w:ascii="GHEA Grapalat" w:eastAsia="Times New Roman" w:hAnsi="GHEA Grapalat" w:cs="Times New Roman"/>
          <w:sz w:val="24"/>
          <w:szCs w:val="24"/>
          <w:lang w:eastAsia="ru-RU"/>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Pr="005D09BD" w:rsidRDefault="00801929" w:rsidP="00165D61">
      <w:pPr>
        <w:pStyle w:val="NormalWeb"/>
        <w:shd w:val="clear" w:color="auto" w:fill="FFFFFF"/>
        <w:spacing w:before="0" w:beforeAutospacing="0" w:after="0" w:afterAutospacing="0"/>
        <w:jc w:val="right"/>
        <w:rPr>
          <w:rStyle w:val="Strong"/>
          <w:rFonts w:ascii="GHEA Grapalat" w:hAnsi="GHEA Grapalat"/>
          <w:color w:val="000000"/>
          <w:lang w:val="hy-AM"/>
        </w:rPr>
      </w:pPr>
    </w:p>
    <w:p w:rsidR="00801929" w:rsidRDefault="00801929" w:rsidP="00165D61">
      <w:pPr>
        <w:pStyle w:val="NormalWeb"/>
        <w:shd w:val="clear" w:color="auto" w:fill="FFFFFF"/>
        <w:spacing w:before="0" w:beforeAutospacing="0" w:after="0" w:afterAutospacing="0"/>
        <w:jc w:val="right"/>
        <w:rPr>
          <w:rStyle w:val="Strong"/>
          <w:rFonts w:ascii="GHEA Grapalat" w:hAnsi="GHEA Grapalat"/>
          <w:color w:val="000000"/>
        </w:rPr>
      </w:pPr>
    </w:p>
    <w:p w:rsidR="00461D40" w:rsidRPr="00461D40" w:rsidRDefault="00461D40" w:rsidP="00461D40">
      <w:pPr>
        <w:rPr>
          <w:rStyle w:val="Strong"/>
          <w:rFonts w:ascii="GHEA Grapalat" w:eastAsia="Times New Roman" w:hAnsi="GHEA Grapalat" w:cs="Times New Roman"/>
          <w:color w:val="000000"/>
          <w:sz w:val="24"/>
          <w:szCs w:val="24"/>
          <w:lang w:val="en-US"/>
        </w:rPr>
      </w:pPr>
      <w:r>
        <w:rPr>
          <w:rStyle w:val="Strong"/>
          <w:rFonts w:ascii="GHEA Grapalat" w:hAnsi="GHEA Grapalat"/>
          <w:color w:val="000000"/>
        </w:rPr>
        <w:br w:type="page"/>
      </w:r>
    </w:p>
    <w:p w:rsidR="006F76E0" w:rsidRDefault="006F76E0" w:rsidP="00801929">
      <w:pPr>
        <w:spacing w:after="0" w:line="240" w:lineRule="auto"/>
        <w:ind w:firstLine="709"/>
        <w:jc w:val="right"/>
        <w:rPr>
          <w:rFonts w:ascii="GHEA Grapalat" w:eastAsia="Times New Roman" w:hAnsi="GHEA Grapalat" w:cs="Times New Roman"/>
          <w:b/>
          <w:bCs/>
          <w:sz w:val="24"/>
          <w:szCs w:val="24"/>
          <w:lang w:eastAsia="ru-RU"/>
        </w:rPr>
      </w:pPr>
    </w:p>
    <w:p w:rsidR="00801929" w:rsidRPr="00461D40" w:rsidRDefault="00801929" w:rsidP="00801929">
      <w:pPr>
        <w:spacing w:after="0" w:line="240" w:lineRule="auto"/>
        <w:ind w:firstLine="709"/>
        <w:jc w:val="right"/>
        <w:rPr>
          <w:rFonts w:ascii="GHEA Grapalat" w:eastAsia="Times New Roman" w:hAnsi="GHEA Grapalat" w:cs="Times New Roman"/>
          <w:lang w:eastAsia="ru-RU"/>
        </w:rPr>
      </w:pPr>
      <w:r w:rsidRPr="00461D40">
        <w:rPr>
          <w:rFonts w:ascii="GHEA Grapalat" w:eastAsia="Times New Roman" w:hAnsi="GHEA Grapalat" w:cs="Times New Roman"/>
          <w:bCs/>
          <w:lang w:eastAsia="ru-RU"/>
        </w:rPr>
        <w:t xml:space="preserve">Հավելված </w:t>
      </w:r>
    </w:p>
    <w:p w:rsidR="00801929" w:rsidRPr="00461D40" w:rsidRDefault="00801929" w:rsidP="00801929">
      <w:pPr>
        <w:spacing w:after="0" w:line="240" w:lineRule="auto"/>
        <w:ind w:firstLine="709"/>
        <w:jc w:val="right"/>
        <w:rPr>
          <w:rFonts w:ascii="GHEA Grapalat" w:eastAsia="Times New Roman" w:hAnsi="GHEA Grapalat" w:cs="Times New Roman"/>
          <w:lang w:eastAsia="ru-RU"/>
        </w:rPr>
      </w:pPr>
      <w:r w:rsidRPr="00461D40">
        <w:rPr>
          <w:rFonts w:ascii="GHEA Grapalat" w:eastAsia="Times New Roman" w:hAnsi="GHEA Grapalat" w:cs="Times New Roman"/>
          <w:bCs/>
          <w:lang w:eastAsia="ru-RU"/>
        </w:rPr>
        <w:t>ՀՀ կառավարության 2020 թվականի</w:t>
      </w:r>
    </w:p>
    <w:p w:rsidR="00801929" w:rsidRPr="00461D40" w:rsidRDefault="00801929" w:rsidP="00801929">
      <w:pPr>
        <w:pStyle w:val="NormalWeb"/>
        <w:shd w:val="clear" w:color="auto" w:fill="FFFFFF"/>
        <w:spacing w:before="0" w:beforeAutospacing="0" w:after="0" w:afterAutospacing="0"/>
        <w:jc w:val="right"/>
        <w:rPr>
          <w:rStyle w:val="Strong"/>
          <w:rFonts w:ascii="GHEA Grapalat" w:hAnsi="GHEA Grapalat"/>
          <w:b w:val="0"/>
          <w:color w:val="000000"/>
          <w:sz w:val="22"/>
          <w:szCs w:val="22"/>
          <w:lang w:val="hy-AM"/>
        </w:rPr>
      </w:pPr>
      <w:r w:rsidRPr="00461D40">
        <w:rPr>
          <w:rFonts w:ascii="GHEA Grapalat" w:hAnsi="GHEA Grapalat"/>
          <w:bCs/>
          <w:sz w:val="22"/>
          <w:szCs w:val="22"/>
          <w:lang w:val="hy-AM" w:eastAsia="ru-RU"/>
        </w:rPr>
        <w:t>______________ __-ի N _____-Ն որոշման</w:t>
      </w:r>
    </w:p>
    <w:p w:rsidR="00801929" w:rsidRPr="00461D40" w:rsidRDefault="00801929" w:rsidP="00801929">
      <w:pPr>
        <w:pStyle w:val="NormalWeb"/>
        <w:shd w:val="clear" w:color="auto" w:fill="FFFFFF"/>
        <w:spacing w:before="0" w:beforeAutospacing="0" w:after="0" w:afterAutospacing="0"/>
        <w:jc w:val="right"/>
        <w:rPr>
          <w:rStyle w:val="Strong"/>
          <w:rFonts w:ascii="GHEA Grapalat" w:hAnsi="GHEA Grapalat"/>
          <w:b w:val="0"/>
          <w:color w:val="000000"/>
          <w:sz w:val="22"/>
          <w:szCs w:val="22"/>
          <w:lang w:val="hy-AM"/>
        </w:rPr>
      </w:pPr>
    </w:p>
    <w:p w:rsidR="006F3717" w:rsidRPr="00461D40" w:rsidRDefault="006F3717" w:rsidP="00801929">
      <w:pPr>
        <w:spacing w:after="0" w:line="240" w:lineRule="auto"/>
        <w:ind w:firstLine="709"/>
        <w:jc w:val="right"/>
        <w:rPr>
          <w:rFonts w:ascii="GHEA Grapalat" w:eastAsia="Times New Roman" w:hAnsi="GHEA Grapalat" w:cs="Times New Roman"/>
          <w:lang w:eastAsia="ru-RU"/>
        </w:rPr>
      </w:pPr>
      <w:r w:rsidRPr="00461D40">
        <w:rPr>
          <w:rFonts w:ascii="GHEA Grapalat" w:eastAsia="Times New Roman" w:hAnsi="GHEA Grapalat" w:cs="Times New Roman"/>
          <w:bCs/>
          <w:lang w:eastAsia="ru-RU"/>
        </w:rPr>
        <w:t>«Հավելված N3</w:t>
      </w:r>
    </w:p>
    <w:p w:rsidR="006F3717" w:rsidRPr="00461D40" w:rsidRDefault="006F3717" w:rsidP="00801929">
      <w:pPr>
        <w:spacing w:after="0" w:line="240" w:lineRule="auto"/>
        <w:ind w:firstLine="709"/>
        <w:jc w:val="right"/>
        <w:rPr>
          <w:rFonts w:ascii="GHEA Grapalat" w:eastAsia="Times New Roman" w:hAnsi="GHEA Grapalat" w:cs="Times New Roman"/>
          <w:lang w:eastAsia="ru-RU"/>
        </w:rPr>
      </w:pPr>
      <w:r w:rsidRPr="00461D40">
        <w:rPr>
          <w:rFonts w:ascii="GHEA Grapalat" w:eastAsia="Times New Roman" w:hAnsi="GHEA Grapalat" w:cs="Times New Roman"/>
          <w:bCs/>
          <w:lang w:eastAsia="ru-RU"/>
        </w:rPr>
        <w:t>ՀՀ կառավարության 2017 թվականի</w:t>
      </w:r>
    </w:p>
    <w:p w:rsidR="006F3717" w:rsidRPr="00461D40" w:rsidRDefault="006F3717" w:rsidP="00801929">
      <w:pPr>
        <w:spacing w:after="0" w:line="240" w:lineRule="auto"/>
        <w:ind w:firstLine="709"/>
        <w:jc w:val="right"/>
        <w:rPr>
          <w:rFonts w:ascii="GHEA Grapalat" w:eastAsia="Times New Roman" w:hAnsi="GHEA Grapalat" w:cs="Times New Roman"/>
          <w:lang w:eastAsia="ru-RU"/>
        </w:rPr>
      </w:pPr>
      <w:r w:rsidRPr="00461D40">
        <w:rPr>
          <w:rFonts w:ascii="GHEA Grapalat" w:eastAsia="Times New Roman" w:hAnsi="GHEA Grapalat" w:cs="Times New Roman"/>
          <w:bCs/>
          <w:lang w:eastAsia="ru-RU"/>
        </w:rPr>
        <w:t>հոկտեմբերի 5-ի N1337-Ն որոշման</w:t>
      </w:r>
    </w:p>
    <w:p w:rsidR="00CE3EBA" w:rsidRPr="005D09BD" w:rsidRDefault="00CE3EBA" w:rsidP="006F3717">
      <w:pPr>
        <w:spacing w:after="0" w:line="360" w:lineRule="auto"/>
        <w:ind w:firstLine="709"/>
        <w:jc w:val="both"/>
        <w:rPr>
          <w:rFonts w:ascii="GHEA Grapalat" w:eastAsia="Times New Roman" w:hAnsi="GHEA Grapalat" w:cs="Times New Roman"/>
          <w:b/>
          <w:sz w:val="24"/>
          <w:szCs w:val="24"/>
          <w:lang w:eastAsia="ru-RU"/>
        </w:rPr>
      </w:pPr>
    </w:p>
    <w:p w:rsidR="006F3717" w:rsidRPr="005D09BD" w:rsidRDefault="006F3717" w:rsidP="00801929">
      <w:pPr>
        <w:spacing w:after="0" w:line="240" w:lineRule="auto"/>
        <w:ind w:firstLine="709"/>
        <w:jc w:val="center"/>
        <w:rPr>
          <w:rFonts w:ascii="GHEA Grapalat" w:eastAsia="Times New Roman" w:hAnsi="GHEA Grapalat" w:cs="Times New Roman"/>
          <w:b/>
          <w:sz w:val="24"/>
          <w:szCs w:val="24"/>
          <w:lang w:eastAsia="ru-RU"/>
        </w:rPr>
      </w:pPr>
      <w:r w:rsidRPr="005D09BD">
        <w:rPr>
          <w:rFonts w:ascii="GHEA Grapalat" w:eastAsia="Times New Roman" w:hAnsi="GHEA Grapalat" w:cs="Times New Roman"/>
          <w:b/>
          <w:sz w:val="24"/>
          <w:szCs w:val="24"/>
          <w:lang w:eastAsia="ru-RU"/>
        </w:rPr>
        <w:t>ԿԱՐԳ</w:t>
      </w:r>
    </w:p>
    <w:p w:rsidR="00CE3EBA" w:rsidRPr="005D09BD" w:rsidRDefault="00CE3EBA" w:rsidP="00801929">
      <w:pPr>
        <w:spacing w:after="0" w:line="240" w:lineRule="auto"/>
        <w:ind w:firstLine="709"/>
        <w:jc w:val="center"/>
        <w:rPr>
          <w:rFonts w:ascii="GHEA Grapalat" w:eastAsia="Times New Roman" w:hAnsi="GHEA Grapalat" w:cs="Times New Roman"/>
          <w:b/>
          <w:sz w:val="18"/>
          <w:szCs w:val="24"/>
          <w:lang w:eastAsia="ru-RU"/>
        </w:rPr>
      </w:pPr>
    </w:p>
    <w:p w:rsidR="00CE3EBA" w:rsidRPr="005D09BD" w:rsidRDefault="006F3717" w:rsidP="00801929">
      <w:pPr>
        <w:spacing w:after="0" w:line="240" w:lineRule="auto"/>
        <w:ind w:firstLine="709"/>
        <w:jc w:val="center"/>
        <w:rPr>
          <w:rFonts w:ascii="GHEA Grapalat" w:eastAsia="Times New Roman" w:hAnsi="GHEA Grapalat" w:cs="Times New Roman"/>
          <w:b/>
          <w:sz w:val="24"/>
          <w:szCs w:val="24"/>
          <w:lang w:eastAsia="ru-RU"/>
        </w:rPr>
      </w:pPr>
      <w:r w:rsidRPr="005D09BD">
        <w:rPr>
          <w:rFonts w:ascii="GHEA Grapalat" w:eastAsia="Times New Roman" w:hAnsi="GHEA Grapalat" w:cs="Times New Roman"/>
          <w:b/>
          <w:sz w:val="24"/>
          <w:szCs w:val="24"/>
          <w:lang w:eastAsia="ru-RU"/>
        </w:rPr>
        <w:t>ԱՆՇԱՐԺ ԳՈՒՅՔԻ ԿԱԴԱՍՏՐ ՎԱՐՈՂ ՄԱՐՄՆԻ ԿՈՂՄԻՑ ԱՆՇԱՐԺ ԳՈՒՅՔԻ ՈՒ ԴՐԱՆՑ ԳՆԱՀԱՏՈՒՄՆԵՐԻ (ՎԵՐԱԳՆԱՀԱՏՈՒՄՆԵՐԻ) ՎԵՐԱԲԵՐՅԱԼ ՀԱՐԿԱՅԻՆ ՄԱՐՄԻՆ ՏԵՂԵԿՈՒԹՅՈՒՆՆԵՐ ՆԵՐԿԱՅԱՑՆԵԼՈՒ</w:t>
      </w:r>
    </w:p>
    <w:p w:rsidR="006F3717" w:rsidRDefault="006F3717" w:rsidP="00801929">
      <w:pPr>
        <w:spacing w:after="0" w:line="240" w:lineRule="auto"/>
        <w:ind w:firstLine="709"/>
        <w:jc w:val="both"/>
        <w:rPr>
          <w:rFonts w:ascii="GHEA Grapalat" w:eastAsia="Times New Roman" w:hAnsi="GHEA Grapalat" w:cs="Times New Roman"/>
          <w:b/>
          <w:sz w:val="18"/>
          <w:szCs w:val="24"/>
          <w:lang w:val="en-US" w:eastAsia="ru-RU"/>
        </w:rPr>
      </w:pPr>
    </w:p>
    <w:p w:rsidR="00461D40" w:rsidRDefault="00461D40" w:rsidP="00801929">
      <w:pPr>
        <w:spacing w:after="0" w:line="240" w:lineRule="auto"/>
        <w:ind w:firstLine="709"/>
        <w:jc w:val="both"/>
        <w:rPr>
          <w:rFonts w:ascii="GHEA Grapalat" w:eastAsia="Times New Roman" w:hAnsi="GHEA Grapalat" w:cs="Times New Roman"/>
          <w:b/>
          <w:sz w:val="18"/>
          <w:szCs w:val="24"/>
          <w:lang w:val="en-US" w:eastAsia="ru-RU"/>
        </w:rPr>
      </w:pPr>
    </w:p>
    <w:p w:rsidR="00461D40" w:rsidRPr="00461D40" w:rsidRDefault="00461D40" w:rsidP="00801929">
      <w:pPr>
        <w:spacing w:after="0" w:line="240" w:lineRule="auto"/>
        <w:ind w:firstLine="709"/>
        <w:jc w:val="both"/>
        <w:rPr>
          <w:rFonts w:ascii="GHEA Grapalat" w:eastAsia="Times New Roman" w:hAnsi="GHEA Grapalat" w:cs="Times New Roman"/>
          <w:b/>
          <w:sz w:val="18"/>
          <w:szCs w:val="24"/>
          <w:lang w:val="en-US" w:eastAsia="ru-RU"/>
        </w:rPr>
      </w:pPr>
    </w:p>
    <w:p w:rsidR="00461D40" w:rsidRDefault="006F3717" w:rsidP="00801929">
      <w:pPr>
        <w:pStyle w:val="NormalWeb"/>
        <w:shd w:val="clear" w:color="auto" w:fill="FFFFFF"/>
        <w:spacing w:before="0" w:beforeAutospacing="0" w:after="0" w:afterAutospacing="0"/>
        <w:ind w:firstLine="375"/>
        <w:jc w:val="both"/>
        <w:rPr>
          <w:rFonts w:ascii="GHEA Grapalat" w:hAnsi="GHEA Grapalat"/>
          <w:color w:val="000000"/>
        </w:rPr>
      </w:pPr>
      <w:r w:rsidRPr="005D09BD">
        <w:rPr>
          <w:rFonts w:ascii="GHEA Grapalat" w:hAnsi="GHEA Grapalat"/>
          <w:color w:val="000000"/>
          <w:lang w:val="hy-AM"/>
        </w:rPr>
        <w:t xml:space="preserve">1. Սույն կարգով կարգավորվում են կազմակերպությունների և ֆիզիկական անձանց անշարժ գույքի ու դրանց գնահատումների (վերագնահատումների) վերաբերյալ տեղեկություններն անշարժ գույքի կադաստր վարող մարմնի կողմից հարկային մարմնին ներկայացնելու կարգի հետ կապված հարաբերությունները: </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 xml:space="preserve">2. Սույն կարգում </w:t>
      </w:r>
      <w:r w:rsidR="0058631C">
        <w:rPr>
          <w:rFonts w:ascii="GHEA Grapalat" w:hAnsi="GHEA Grapalat"/>
          <w:color w:val="000000"/>
        </w:rPr>
        <w:t xml:space="preserve">կիրառվող հասկացություններն ունեն </w:t>
      </w:r>
      <w:r w:rsidRPr="005D09BD">
        <w:rPr>
          <w:rFonts w:ascii="GHEA Grapalat" w:hAnsi="GHEA Grapalat"/>
          <w:color w:val="000000"/>
          <w:lang w:val="hy-AM"/>
        </w:rPr>
        <w:t xml:space="preserve">Հայաստանի Հանրապետության հարկային օրենսգրքով </w:t>
      </w:r>
      <w:r w:rsidR="0058631C">
        <w:rPr>
          <w:rFonts w:ascii="GHEA Grapalat" w:hAnsi="GHEA Grapalat"/>
          <w:color w:val="000000"/>
        </w:rPr>
        <w:t xml:space="preserve">տրված </w:t>
      </w:r>
      <w:r w:rsidRPr="005D09BD">
        <w:rPr>
          <w:rFonts w:ascii="GHEA Grapalat" w:hAnsi="GHEA Grapalat"/>
          <w:color w:val="000000"/>
          <w:lang w:val="hy-AM"/>
        </w:rPr>
        <w:t>սահման</w:t>
      </w:r>
      <w:r w:rsidR="0058631C">
        <w:rPr>
          <w:rFonts w:ascii="GHEA Grapalat" w:hAnsi="GHEA Grapalat"/>
          <w:color w:val="000000"/>
        </w:rPr>
        <w:t>ումների իմաստն ու նշանակությունը</w:t>
      </w:r>
      <w:r w:rsidRPr="005D09BD">
        <w:rPr>
          <w:rFonts w:ascii="GHEA Grapalat" w:hAnsi="GHEA Grapalat"/>
          <w:color w:val="000000"/>
          <w:lang w:val="hy-AM"/>
        </w:rPr>
        <w:t>:</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3. Անշարժ գույքի կադաստր վարող մարմինը հարկային մարմնին է ներկայացնում՝</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1) գնահատման կամ վերագնահատման հարկային տարվա հուլիսի 1-ի դրությամբ հաշվառված ու գնահատված (վերագնահատված)՝ անշարժ գույքի ու դրանց գնահատումների (վերագնահատումների) վերաբերյալ ամփոփ տեղեկությունները</w:t>
      </w:r>
      <w:r w:rsidR="0058631C">
        <w:rPr>
          <w:rFonts w:ascii="GHEA Grapalat" w:hAnsi="GHEA Grapalat"/>
          <w:color w:val="000000"/>
        </w:rPr>
        <w:t>՝</w:t>
      </w:r>
      <w:r w:rsidRPr="005D09BD">
        <w:rPr>
          <w:rFonts w:ascii="GHEA Grapalat" w:hAnsi="GHEA Grapalat"/>
          <w:color w:val="000000"/>
          <w:lang w:val="hy-AM"/>
        </w:rPr>
        <w:t xml:space="preserve"> մինչև գնահատման (վերագնահատման) հարկային տարվա սեպտեմբերի 1-ը ներառյալ՝ համաձայն N</w:t>
      </w:r>
      <w:r w:rsidR="0058631C">
        <w:rPr>
          <w:rFonts w:ascii="GHEA Grapalat" w:hAnsi="GHEA Grapalat"/>
          <w:color w:val="000000"/>
        </w:rPr>
        <w:t xml:space="preserve">1 </w:t>
      </w:r>
      <w:r w:rsidRPr="005D09BD">
        <w:rPr>
          <w:rFonts w:ascii="GHEA Grapalat" w:hAnsi="GHEA Grapalat"/>
          <w:color w:val="000000"/>
          <w:lang w:val="hy-AM"/>
        </w:rPr>
        <w:t xml:space="preserve">և </w:t>
      </w:r>
      <w:r w:rsidR="0058631C">
        <w:rPr>
          <w:rFonts w:ascii="GHEA Grapalat" w:hAnsi="GHEA Grapalat"/>
          <w:color w:val="000000"/>
        </w:rPr>
        <w:t>N</w:t>
      </w:r>
      <w:r w:rsidRPr="005D09BD">
        <w:rPr>
          <w:rFonts w:ascii="GHEA Grapalat" w:hAnsi="GHEA Grapalat"/>
          <w:color w:val="000000"/>
          <w:lang w:val="hy-AM"/>
        </w:rPr>
        <w:t>2 ձևերի և դրանց լրացման համար նախատեսված կարգ</w:t>
      </w:r>
      <w:r w:rsidR="0058631C">
        <w:rPr>
          <w:rFonts w:ascii="GHEA Grapalat" w:hAnsi="GHEA Grapalat"/>
          <w:color w:val="000000"/>
        </w:rPr>
        <w:t>եր</w:t>
      </w:r>
      <w:r w:rsidRPr="005D09BD">
        <w:rPr>
          <w:rFonts w:ascii="GHEA Grapalat" w:hAnsi="GHEA Grapalat"/>
          <w:color w:val="000000"/>
          <w:lang w:val="hy-AM"/>
        </w:rPr>
        <w:t>ի.</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2) մինչև յուրաքանչյուր ամսվա 15-ը ներառյալ՝ նախորդ ամսվա ընթացքում անշարժ գույքի սեփականատերերի փոփոխությունների վերաբերյալ տեղեկությունները՝ համաձայն N</w:t>
      </w:r>
      <w:r w:rsidR="0058631C">
        <w:rPr>
          <w:rFonts w:ascii="GHEA Grapalat" w:hAnsi="GHEA Grapalat"/>
          <w:color w:val="000000"/>
        </w:rPr>
        <w:t xml:space="preserve">3 և </w:t>
      </w:r>
      <w:r w:rsidRPr="005D09BD">
        <w:rPr>
          <w:rFonts w:ascii="GHEA Grapalat" w:hAnsi="GHEA Grapalat"/>
          <w:color w:val="000000"/>
          <w:lang w:val="hy-AM"/>
        </w:rPr>
        <w:t>N4 ձևերի և դրանց լրացման համար նախատեսված կարգ</w:t>
      </w:r>
      <w:r w:rsidR="0058631C">
        <w:rPr>
          <w:rFonts w:ascii="GHEA Grapalat" w:hAnsi="GHEA Grapalat"/>
          <w:color w:val="000000"/>
        </w:rPr>
        <w:t>եր</w:t>
      </w:r>
      <w:r w:rsidRPr="005D09BD">
        <w:rPr>
          <w:rFonts w:ascii="GHEA Grapalat" w:hAnsi="GHEA Grapalat"/>
          <w:color w:val="000000"/>
          <w:lang w:val="hy-AM"/>
        </w:rPr>
        <w:t>ի.</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3) մինչև յուրաքանչյուր ամսվա 15-ը ներառյալ` նախորդ ամսվա ընթացքում անշարժ գույքի հաշվառման ու գնահատման տվյալների փոփոխությունների վերաբերյալ տեղեկությունները` համաձայն N</w:t>
      </w:r>
      <w:r w:rsidR="0058631C">
        <w:rPr>
          <w:rFonts w:ascii="GHEA Grapalat" w:hAnsi="GHEA Grapalat"/>
          <w:color w:val="000000"/>
        </w:rPr>
        <w:t xml:space="preserve">5 և </w:t>
      </w:r>
      <w:r w:rsidRPr="005D09BD">
        <w:rPr>
          <w:rFonts w:ascii="GHEA Grapalat" w:hAnsi="GHEA Grapalat"/>
          <w:color w:val="000000"/>
          <w:lang w:val="hy-AM"/>
        </w:rPr>
        <w:t>N6 ձևերի և դրանց լրացման համար նախատեսված կարգ</w:t>
      </w:r>
      <w:r w:rsidR="0058631C">
        <w:rPr>
          <w:rFonts w:ascii="GHEA Grapalat" w:hAnsi="GHEA Grapalat"/>
          <w:color w:val="000000"/>
        </w:rPr>
        <w:t>եր</w:t>
      </w:r>
      <w:r w:rsidRPr="005D09BD">
        <w:rPr>
          <w:rFonts w:ascii="GHEA Grapalat" w:hAnsi="GHEA Grapalat"/>
          <w:color w:val="000000"/>
          <w:lang w:val="hy-AM"/>
        </w:rPr>
        <w:t>ի.</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 xml:space="preserve">4) սույն կետի 1-ին, 2-րդ և 3-րդ ենթակետերում նշված տեղեկություններն անշարժ գույքի կադաստր վարող մարմինը ներկայացնում է էլեկտրոնային տեսքով՝ տեղեկությունները տեղադրելով իր պաշտոնական ինտերնետային կայքում, և </w:t>
      </w:r>
      <w:r w:rsidR="00165D61" w:rsidRPr="005D09BD">
        <w:rPr>
          <w:rFonts w:ascii="GHEA Grapalat" w:hAnsi="GHEA Grapalat"/>
          <w:color w:val="000000"/>
          <w:lang w:val="hy-AM"/>
        </w:rPr>
        <w:t xml:space="preserve">հարկային մարմինը` բոլոր համայնքների </w:t>
      </w:r>
      <w:r w:rsidRPr="005D09BD">
        <w:rPr>
          <w:rFonts w:ascii="GHEA Grapalat" w:hAnsi="GHEA Grapalat"/>
          <w:color w:val="000000"/>
          <w:lang w:val="hy-AM"/>
        </w:rPr>
        <w:t>վարչական սահմաններում գտնվող անշարժ գույքի մասին տեղեկություններից օգտվում է նախօրոք տրամադրված մուտքի անվան ու գաղտնաբառի միջոցով.</w:t>
      </w:r>
    </w:p>
    <w:p w:rsidR="006F3717" w:rsidRPr="005D09BD" w:rsidRDefault="006F3717" w:rsidP="00801929">
      <w:pPr>
        <w:pStyle w:val="NormalWeb"/>
        <w:shd w:val="clear" w:color="auto" w:fill="FFFFFF"/>
        <w:spacing w:before="0" w:beforeAutospacing="0" w:after="0" w:afterAutospacing="0"/>
        <w:ind w:firstLine="375"/>
        <w:jc w:val="both"/>
        <w:rPr>
          <w:rFonts w:ascii="GHEA Grapalat" w:hAnsi="GHEA Grapalat"/>
          <w:color w:val="000000"/>
          <w:lang w:val="hy-AM"/>
        </w:rPr>
      </w:pPr>
      <w:r w:rsidRPr="005D09BD">
        <w:rPr>
          <w:rFonts w:ascii="GHEA Grapalat" w:hAnsi="GHEA Grapalat"/>
          <w:color w:val="000000"/>
          <w:lang w:val="hy-AM"/>
        </w:rPr>
        <w:t xml:space="preserve">5) անշարժ գույքի կադաստր վարող մարմինը </w:t>
      </w:r>
      <w:r w:rsidR="00561AD2" w:rsidRPr="0058631C">
        <w:rPr>
          <w:rFonts w:ascii="GHEA Grapalat" w:hAnsi="GHEA Grapalat"/>
        </w:rPr>
        <w:t xml:space="preserve">հարկային մարմնի </w:t>
      </w:r>
      <w:r w:rsidRPr="005D09BD">
        <w:rPr>
          <w:rFonts w:ascii="GHEA Grapalat" w:hAnsi="GHEA Grapalat"/>
          <w:color w:val="000000"/>
          <w:lang w:val="hy-AM"/>
        </w:rPr>
        <w:t>պահանջի դեպքում՝ 5-օրյա ժամկետում, տրամադրում է անհրաժեշտ տեղեկությունների թղթային տարբերակը:</w:t>
      </w:r>
    </w:p>
    <w:p w:rsidR="00801929" w:rsidRPr="005D09BD" w:rsidRDefault="00801929" w:rsidP="00801929">
      <w:pPr>
        <w:spacing w:after="0" w:line="240" w:lineRule="auto"/>
        <w:ind w:firstLine="709"/>
        <w:jc w:val="center"/>
        <w:rPr>
          <w:rFonts w:ascii="GHEA Grapalat" w:eastAsia="Times New Roman" w:hAnsi="GHEA Grapalat" w:cs="Times New Roman"/>
          <w:b/>
          <w:sz w:val="24"/>
          <w:szCs w:val="24"/>
          <w:lang w:eastAsia="ru-RU"/>
        </w:rPr>
        <w:sectPr w:rsidR="00801929" w:rsidRPr="005D09BD" w:rsidSect="00801929">
          <w:pgSz w:w="11906" w:h="16838" w:code="9"/>
          <w:pgMar w:top="630" w:right="476" w:bottom="851" w:left="630" w:header="709" w:footer="709" w:gutter="0"/>
          <w:cols w:space="708"/>
          <w:docGrid w:linePitch="360"/>
        </w:sect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D26F43" w:rsidRPr="005D09BD" w:rsidTr="00D26F43">
        <w:trPr>
          <w:tblCellSpacing w:w="7" w:type="dxa"/>
        </w:trPr>
        <w:tc>
          <w:tcPr>
            <w:tcW w:w="0" w:type="auto"/>
            <w:shd w:val="clear" w:color="auto" w:fill="FFFFFF"/>
            <w:hideMark/>
          </w:tcPr>
          <w:p w:rsidR="008704C7" w:rsidRPr="008E2E63" w:rsidRDefault="008704C7" w:rsidP="00D26F43">
            <w:pPr>
              <w:spacing w:after="0" w:line="240" w:lineRule="auto"/>
              <w:ind w:firstLine="375"/>
              <w:rPr>
                <w:rFonts w:ascii="GHEA Grapalat" w:eastAsia="Times New Roman" w:hAnsi="GHEA Grapalat" w:cs="Times New Roman"/>
                <w:b/>
                <w:bCs/>
                <w:color w:val="000000"/>
                <w:sz w:val="14"/>
                <w:szCs w:val="14"/>
                <w:u w:val="single"/>
              </w:rPr>
            </w:pPr>
          </w:p>
          <w:p w:rsidR="008704C7" w:rsidRPr="008E2E63" w:rsidRDefault="008704C7" w:rsidP="00D26F43">
            <w:pPr>
              <w:spacing w:after="0" w:line="240" w:lineRule="auto"/>
              <w:ind w:firstLine="375"/>
              <w:rPr>
                <w:rFonts w:ascii="GHEA Grapalat" w:eastAsia="Times New Roman" w:hAnsi="GHEA Grapalat" w:cs="Times New Roman"/>
                <w:b/>
                <w:bCs/>
                <w:color w:val="000000"/>
                <w:sz w:val="14"/>
                <w:szCs w:val="14"/>
                <w:u w:val="single"/>
              </w:rPr>
            </w:pPr>
          </w:p>
          <w:p w:rsidR="00D26F43" w:rsidRPr="005D09BD" w:rsidRDefault="00D26F43" w:rsidP="00D26F43">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8704C7">
            <w:pPr>
              <w:spacing w:before="100" w:beforeAutospacing="1" w:after="100" w:afterAutospacing="1" w:line="240" w:lineRule="auto"/>
              <w:jc w:val="right"/>
              <w:rPr>
                <w:rFonts w:ascii="GHEA Grapalat" w:eastAsia="Times New Roman" w:hAnsi="GHEA Grapalat" w:cs="Times New Roman"/>
                <w:b/>
                <w:bCs/>
                <w:color w:val="000000"/>
                <w:sz w:val="14"/>
                <w:szCs w:val="14"/>
                <w:lang w:val="en-US"/>
              </w:rPr>
            </w:pPr>
            <w:r w:rsidRPr="005D09BD">
              <w:rPr>
                <w:rFonts w:ascii="GHEA Grapalat" w:hAnsi="GHEA Grapalat"/>
                <w:b/>
                <w:bCs/>
                <w:color w:val="000000"/>
                <w:sz w:val="21"/>
                <w:szCs w:val="21"/>
                <w:u w:val="single"/>
                <w:shd w:val="clear" w:color="auto" w:fill="FFFFFF"/>
              </w:rPr>
              <w:t>Ձև N 1</w:t>
            </w:r>
          </w:p>
          <w:p w:rsidR="00D26F43" w:rsidRPr="005D09BD" w:rsidRDefault="00D26F43" w:rsidP="00F12424">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կողմից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D26F43" w:rsidRPr="005D09BD" w:rsidRDefault="00D26F43" w:rsidP="00D26F43">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D26F43" w:rsidRPr="005D09BD" w:rsidTr="00D26F43">
        <w:trPr>
          <w:tblCellSpacing w:w="7" w:type="dxa"/>
          <w:jc w:val="center"/>
        </w:trPr>
        <w:tc>
          <w:tcPr>
            <w:tcW w:w="0" w:type="auto"/>
            <w:shd w:val="clear" w:color="auto" w:fill="FFFFFF"/>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D26F43" w:rsidRPr="005D09BD" w:rsidTr="00D26F43">
        <w:trPr>
          <w:tblCellSpacing w:w="7" w:type="dxa"/>
          <w:jc w:val="center"/>
        </w:trPr>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r>
      <w:tr w:rsidR="00D26F43" w:rsidRPr="005D09BD" w:rsidTr="00D26F43">
        <w:trPr>
          <w:tblCellSpacing w:w="7" w:type="dxa"/>
          <w:jc w:val="center"/>
        </w:trPr>
        <w:tc>
          <w:tcPr>
            <w:tcW w:w="0" w:type="auto"/>
            <w:shd w:val="clear" w:color="auto" w:fill="FFFFFF"/>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D26F43" w:rsidRPr="005D09BD" w:rsidRDefault="00D26F43" w:rsidP="00D26F43">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37"/>
        <w:gridCol w:w="46"/>
        <w:gridCol w:w="2280"/>
        <w:gridCol w:w="46"/>
        <w:gridCol w:w="695"/>
        <w:gridCol w:w="46"/>
        <w:gridCol w:w="1778"/>
        <w:gridCol w:w="46"/>
        <w:gridCol w:w="2280"/>
        <w:gridCol w:w="46"/>
        <w:gridCol w:w="1550"/>
      </w:tblGrid>
      <w:tr w:rsidR="008704C7" w:rsidRPr="005D09BD" w:rsidTr="00D26F43">
        <w:trPr>
          <w:tblCellSpacing w:w="7" w:type="dxa"/>
          <w:jc w:val="center"/>
        </w:trPr>
        <w:tc>
          <w:tcPr>
            <w:tcW w:w="0" w:type="auto"/>
            <w:shd w:val="clear" w:color="auto" w:fill="FFFFFF"/>
            <w:vAlign w:val="center"/>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Գնահատումը՝</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D26F43" w:rsidRPr="005D09BD" w:rsidRDefault="00D26F43" w:rsidP="00D26F43">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դրությամբ</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D26F43" w:rsidRPr="005D09BD" w:rsidRDefault="00D26F43"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D26F43"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D26F43" w:rsidRPr="005D09BD" w:rsidRDefault="00D26F43" w:rsidP="00D26F43">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D26F43" w:rsidRPr="005D09BD" w:rsidRDefault="00D26F43" w:rsidP="00D26F43">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D26F43" w:rsidRPr="005D09BD" w:rsidRDefault="00D26F43" w:rsidP="00D26F43">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6F3717" w:rsidRPr="005D09BD" w:rsidRDefault="006F3717" w:rsidP="00801929">
      <w:pPr>
        <w:spacing w:after="0" w:line="240" w:lineRule="auto"/>
        <w:ind w:firstLine="709"/>
        <w:jc w:val="center"/>
        <w:rPr>
          <w:rFonts w:ascii="GHEA Grapalat" w:eastAsia="Times New Roman" w:hAnsi="GHEA Grapalat" w:cs="Times New Roman"/>
          <w:b/>
          <w:sz w:val="14"/>
          <w:szCs w:val="14"/>
          <w:lang w:eastAsia="ru-RU"/>
        </w:rPr>
      </w:pPr>
    </w:p>
    <w:p w:rsidR="00CE3EBA" w:rsidRPr="005D09BD" w:rsidRDefault="00CE3EBA" w:rsidP="007F3210">
      <w:pPr>
        <w:spacing w:after="0"/>
        <w:ind w:firstLine="709"/>
        <w:jc w:val="both"/>
        <w:rPr>
          <w:rFonts w:ascii="GHEA Grapalat" w:eastAsia="Times New Roman" w:hAnsi="GHEA Grapalat" w:cs="Times New Roman"/>
          <w:b/>
          <w:sz w:val="14"/>
          <w:szCs w:val="14"/>
          <w:lang w:eastAsia="ru-RU"/>
        </w:rPr>
      </w:pPr>
    </w:p>
    <w:p w:rsidR="00D26F43" w:rsidRPr="005D09BD" w:rsidRDefault="00D26F43" w:rsidP="00D26F43">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ԱՄՓՈՓ ՏԵՂԵԿՈՒԹՅՈՒՆՆԵՐ</w:t>
      </w:r>
    </w:p>
    <w:p w:rsidR="00D26F43" w:rsidRPr="005D09BD" w:rsidRDefault="00D26F43" w:rsidP="00D26F43">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D26F43" w:rsidRPr="005D09BD" w:rsidRDefault="00D26F43" w:rsidP="00D26F43">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ԱՆՇԱՐԺ ԳՈՒՅՔԻ՝ ՀՈՂԱՄԱՍԵՐԻ ԲԱՐԵԼԱՎՈՒՄՆԵՐԻ ՈՒ ԴՐԱՆՑ ԳՆԱՀԱՏՈՒՄՆԵՐԻ (ՎԵՐԱԳՆԱՀԱՏՈՒՄՆԵՐԻ) ՎԵՐԱԲԵՐՅԱԼ</w:t>
      </w:r>
    </w:p>
    <w:p w:rsidR="00D26F43" w:rsidRPr="005D09BD" w:rsidRDefault="00D26F43" w:rsidP="00D26F43">
      <w:pPr>
        <w:shd w:val="clear" w:color="auto" w:fill="FFFFFF"/>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531"/>
        <w:gridCol w:w="229"/>
        <w:gridCol w:w="458"/>
        <w:gridCol w:w="554"/>
        <w:gridCol w:w="734"/>
        <w:gridCol w:w="463"/>
        <w:gridCol w:w="573"/>
        <w:gridCol w:w="545"/>
        <w:gridCol w:w="499"/>
        <w:gridCol w:w="499"/>
        <w:gridCol w:w="572"/>
        <w:gridCol w:w="685"/>
        <w:gridCol w:w="550"/>
        <w:gridCol w:w="734"/>
        <w:gridCol w:w="463"/>
        <w:gridCol w:w="573"/>
        <w:gridCol w:w="646"/>
        <w:gridCol w:w="630"/>
        <w:gridCol w:w="582"/>
        <w:gridCol w:w="550"/>
        <w:gridCol w:w="745"/>
        <w:gridCol w:w="689"/>
        <w:gridCol w:w="512"/>
      </w:tblGrid>
      <w:tr w:rsidR="00D26F43" w:rsidRPr="005D09BD" w:rsidTr="00D26F43">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Արխի-վային ծածկա-գիրը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NN</w:t>
            </w:r>
            <w:r w:rsidRPr="005D09BD">
              <w:rPr>
                <w:rFonts w:ascii="GHEA Grapalat" w:eastAsia="Times New Roman" w:hAnsi="GHEA Grapalat" w:cs="Times New Roman"/>
                <w:color w:val="000000"/>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Սեփականատիրոջ (համասեփականատերերի)`</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Հողամասի բարելավումների (շինությունների)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Իրավունքների`</w:t>
            </w:r>
          </w:p>
        </w:tc>
      </w:tr>
      <w:tr w:rsidR="00D26F43" w:rsidRPr="005D09BD" w:rsidTr="00D26F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հաշվառման (գրանցման) կամ կազմակերպության գտնվելու վայրի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ծածկա-գիրը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561AD2">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նպա-տակային նշանա-կութ</w:t>
            </w:r>
            <w:r w:rsidR="00561AD2">
              <w:rPr>
                <w:rFonts w:ascii="GHEA Grapalat" w:eastAsia="Times New Roman" w:hAnsi="GHEA Grapalat" w:cs="Times New Roman"/>
                <w:color w:val="000000"/>
                <w:sz w:val="14"/>
                <w:szCs w:val="14"/>
                <w:lang w:val="en-US"/>
              </w:rPr>
              <w:t>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գործառ-նական նշանա-կությունը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ավարտ-վածու-թյան աստի-ճանը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արժեքը</w:t>
            </w:r>
            <w:r w:rsidRPr="005D09BD">
              <w:rPr>
                <w:rFonts w:ascii="GHEA Grapalat" w:eastAsia="Times New Roman" w:hAnsi="GHEA Grapalat" w:cs="Times New Roman"/>
                <w:color w:val="000000"/>
                <w:sz w:val="14"/>
                <w:szCs w:val="14"/>
                <w:lang w:val="en-US"/>
              </w:rPr>
              <w:br/>
              <w:t>(դրամ)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պետա-կան գրանց-ման ամսաթիվը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սեփակա-նության ձևը (ամբողջը կամ ընդ-հանուր բաժնային կամ ընդ-հանուր համա-տեղ)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գրանց-ման սուբ-յեկտի լրա-ցուցիչ տվյալ-ներ</w:t>
            </w:r>
          </w:p>
        </w:tc>
      </w:tr>
      <w:tr w:rsidR="00D26F43" w:rsidRPr="005D09BD" w:rsidTr="00D26F43">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 (վար-չական շրջանը)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p>
        </w:tc>
      </w:tr>
      <w:tr w:rsidR="00D26F43" w:rsidRPr="005D09BD" w:rsidTr="00D26F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22</w:t>
            </w:r>
          </w:p>
        </w:tc>
      </w:tr>
      <w:tr w:rsidR="00D26F43" w:rsidRPr="005D09BD" w:rsidTr="00D26F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D26F43" w:rsidRPr="005D09BD" w:rsidTr="00D26F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D26F43" w:rsidRPr="005D09BD" w:rsidTr="00D26F43">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26F43" w:rsidRPr="005D09BD" w:rsidRDefault="00D26F43" w:rsidP="00D26F43">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bl>
    <w:p w:rsidR="00D26F43" w:rsidRPr="005D09BD" w:rsidRDefault="00D26F43" w:rsidP="00D26F43">
      <w:pPr>
        <w:shd w:val="clear" w:color="auto" w:fill="FFFFFF"/>
        <w:spacing w:after="0" w:line="240" w:lineRule="auto"/>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t> </w:t>
      </w:r>
    </w:p>
    <w:p w:rsidR="006F3717" w:rsidRPr="005D09BD" w:rsidRDefault="006F3717" w:rsidP="007F3210">
      <w:pPr>
        <w:spacing w:after="0"/>
        <w:ind w:firstLine="709"/>
        <w:jc w:val="both"/>
        <w:rPr>
          <w:rFonts w:ascii="GHEA Grapalat" w:eastAsia="Times New Roman" w:hAnsi="GHEA Grapalat" w:cs="Times New Roman"/>
          <w:b/>
          <w:sz w:val="24"/>
          <w:szCs w:val="24"/>
          <w:lang w:eastAsia="ru-RU"/>
        </w:rPr>
      </w:pPr>
    </w:p>
    <w:p w:rsidR="00CE3EBA" w:rsidRPr="005D09BD" w:rsidRDefault="00CE3EBA" w:rsidP="007F3210">
      <w:pPr>
        <w:spacing w:after="0"/>
        <w:ind w:firstLine="709"/>
        <w:jc w:val="both"/>
        <w:rPr>
          <w:rFonts w:ascii="GHEA Grapalat" w:eastAsia="Times New Roman" w:hAnsi="GHEA Grapalat" w:cs="Times New Roman"/>
          <w:b/>
          <w:sz w:val="24"/>
          <w:szCs w:val="24"/>
          <w:lang w:eastAsia="ru-RU"/>
        </w:rPr>
      </w:pPr>
    </w:p>
    <w:p w:rsidR="00CE3EBA" w:rsidRPr="005D09BD" w:rsidRDefault="00CE3EBA" w:rsidP="007F3210">
      <w:pPr>
        <w:spacing w:after="0"/>
        <w:ind w:firstLine="709"/>
        <w:jc w:val="both"/>
        <w:rPr>
          <w:rFonts w:ascii="GHEA Grapalat" w:eastAsia="Times New Roman" w:hAnsi="GHEA Grapalat" w:cs="Times New Roman"/>
          <w:b/>
          <w:sz w:val="24"/>
          <w:szCs w:val="24"/>
          <w:lang w:eastAsia="ru-RU"/>
        </w:rPr>
      </w:pPr>
    </w:p>
    <w:p w:rsidR="00D26F43" w:rsidRPr="005D09BD" w:rsidRDefault="00D26F43" w:rsidP="00D26F43">
      <w:pPr>
        <w:pStyle w:val="NormalWeb"/>
        <w:shd w:val="clear" w:color="auto" w:fill="FFFFFF"/>
        <w:spacing w:before="0" w:beforeAutospacing="0" w:after="0" w:afterAutospacing="0"/>
        <w:jc w:val="center"/>
        <w:rPr>
          <w:rFonts w:ascii="GHEA Grapalat" w:hAnsi="GHEA Grapalat"/>
          <w:color w:val="000000"/>
          <w:sz w:val="21"/>
          <w:szCs w:val="21"/>
          <w:lang w:val="hy-AM"/>
        </w:rPr>
      </w:pPr>
      <w:r w:rsidRPr="00561AD2">
        <w:rPr>
          <w:rStyle w:val="Strong"/>
          <w:rFonts w:ascii="GHEA Grapalat" w:hAnsi="GHEA Grapalat"/>
          <w:sz w:val="21"/>
          <w:szCs w:val="21"/>
          <w:lang w:val="hy-AM"/>
        </w:rPr>
        <w:lastRenderedPageBreak/>
        <w:t xml:space="preserve">ԱՆՇԱՐԺ ԳՈՒՅՔԻ </w:t>
      </w:r>
      <w:r w:rsidRPr="005D09BD">
        <w:rPr>
          <w:rStyle w:val="Strong"/>
          <w:rFonts w:ascii="GHEA Grapalat" w:hAnsi="GHEA Grapalat"/>
          <w:color w:val="000000"/>
          <w:sz w:val="21"/>
          <w:szCs w:val="21"/>
          <w:lang w:val="hy-AM"/>
        </w:rPr>
        <w:t>ՀՈՂԱՄԱՍԵՐԻ ԲԱՐԵԼԱՎՈՒՄՆԵՐԻ ՈՒ ԴՐԱՆՑ ԳՆԱՀԱՏՈՒՄՆԵՐԻ</w:t>
      </w:r>
      <w:r w:rsidRPr="005D09BD">
        <w:rPr>
          <w:rStyle w:val="Strong"/>
          <w:rFonts w:ascii="Calibri" w:hAnsi="Calibri" w:cs="Calibri"/>
          <w:color w:val="000000"/>
          <w:sz w:val="21"/>
          <w:szCs w:val="21"/>
          <w:lang w:val="hy-AM"/>
        </w:rPr>
        <w:t> </w:t>
      </w:r>
      <w:r w:rsidRPr="005D09BD">
        <w:rPr>
          <w:rStyle w:val="Strong"/>
          <w:rFonts w:ascii="GHEA Grapalat" w:hAnsi="GHEA Grapalat"/>
          <w:color w:val="000000"/>
          <w:sz w:val="21"/>
          <w:szCs w:val="21"/>
          <w:lang w:val="hy-AM"/>
        </w:rPr>
        <w:t>(ՎԵՐԱԳՆԱՀԱՏՈՒՄՆԵՐԻ) ՎԵՐԱԲԵՐՅԱԼ ԱՄՓՈՓ ՏԵՂԵԿՈՒԹՅՈՒՆՆԵՐԻ ԼՐԱՑՄԱՆ ԿԱՐԳԸ</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Calibri" w:hAnsi="Calibri" w:cs="Calibri"/>
          <w:color w:val="000000"/>
          <w:sz w:val="21"/>
          <w:szCs w:val="21"/>
          <w:lang w:val="hy-AM"/>
        </w:rPr>
        <w:t> </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Ձևաթղթի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2. Անշարժ գույքի ընդհանուր համատեղ կամ ընդհանուր բաժնային սեփականության դեպքում բոլոր համասեփականատերերի տվյալները լրացվում է հաջորդաբար՝ առանձին նոր տողերով:</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3. Ամփոփ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4. Ամփոփ տեղեկությունների 1-ին սյունակում, ըստ տողերի, հաջորդաբար լրացվում է գույքային միավոր հանդիսացող յուրաքանչյուր հողամասի բարելավման (շինության) հերթական համարը:</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Համասեփականատերերի համար նույն գույքային միավոր հանդիսացող անշարժ գույքի հերթական համարը չի փոփոխվում:</w:t>
      </w:r>
    </w:p>
    <w:p w:rsidR="00D26F43" w:rsidRPr="005D09BD"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5. Ամփոփ տեղեկությունների 2-րդ, 3-րդ, 4-րդ, 5-րդ և 6-րդ սյունակներում, ըստ տողերի, հաջորդաբար լրացվում են յուրաքանչյուր հողամասի բարելավման (շինության) սեփականատիրոջ (համասեփականատերերի)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6. Ամփոփ տեղեկությունների 7-րդ, 8-րդ, 9-րդ, 10-րդ և 11-րդ սյունակներում, ըստ տողերի, հաջորդաբար լրացվում են յուրաքանչյուր հողամասի բարելավման (շինության) սեփականատիրոջ (համասեփականատերերի)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ամփոփ տեղեկությունների 8-11-րդ սյունակները չեն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7. Ամփոփ տեղեկությունների 12-րդ սյունակում, ըստ տողերի, հաջորդաբար լրացվում է յուրաքանչյուր հողամասի բարելավման (շինության) կադաստրային ծածկագիրը:</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հողամասի միևնույն բարելավումների (շինությունների) կադաստրային ծածկագիրն առաջին համասեփականատիրոջ տվյալներին հաջորդիվ նոր տողերում չի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8. Ամփոփ տեղեկությունների 13-րդ, 14-րդ և 15-րդ սյունակներում, ըստ տողերի, հաջորդաբար լրացվում են յուրաքանչյուր հողամասի բարելավման (շինության) հասցեի տեքստային տվյալները:</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անշարժ գույքի հասցեն առաջին համասեփականատիրոջ տվյալներին հաջորդիվ նոր տողերում չի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9. Ամփոփ տեղեկությունների 16-րդ սյունակում, ըստ տողերի, հաջորդաբար լրացվում է յուրաքանչյուր հողամասի բարելավման (շինության) օրենքին համապատասխան անվանումը՝ ըստ նպատակային նշանակության՝</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նպատակային նշանակության տվյալների առումով բնակելի նշանակության դեպքում լրացվում է` 1 (ընդ որում, անհատական բնակելի տան համար՝ 1/1,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2) համասեփականատերերի համար հողամասի միևնույն բարելավումների (շինությունների) տվյալներն առաջին համասեփականատիրոջ տվյալներին հաջորդիվ նոր տողերում չեն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lastRenderedPageBreak/>
        <w:t>10. Ամփոփ տեղեկությունների 17-րդ սյունակում, ըստ տողերի, հաջորդաբար լրացվում են յուրաքանչյուր հողամասի բարելավման (շինության) համապատասխան գործառնական նշանակության տեքստային տվյալները:</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հողամասի միևնույն բարելավումների (շինությունների) գործառնական նշանակության տվյալներն առաջին համասեփականատիրոջ տվյալներին հաջորդաբար նոր տողերում չեն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11. Ամփոփ տեղեկությունների 18-րդ սյունակում, ըստ տողերի, հաջորդաբար լրացվում են յուրաքանչյուր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հողամասի միևնույն բարելավումների (շինությունների) ավարտվածության աստիճանի տվյալներն առաջին համասեփականատիրոջ տվյալներին հաջորդաբար նոր տողերում չեն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12. Ամփոփ տեղեկությունների 19-րդ սյունակում, ըստ տողերի, հաջորդաբար լրացվում է յուրաքանչյուր հողամասի բարելավման (շինության) կադաստրային արժեքը` արտահայտված դրամով:</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հողամասի միևնույն բարելավումների (շինությունների) կադաստրային արժեքն առաջին համասեփականատիրոջ տվյալներին հաջորդաբար նոր տողերում չի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13. Ամփոփ տեղեկությունների 20-րդ սյունակում, ըստ տողերի, հաջորդաբար լրացվում են հողամասի բարելավման (շինության) նկատմամբ իրավունքների պետական գրանցման ամսաթիվը՝ օրը, ամիսը, տարեթիվը (օրինակ՝ 2005 թվականի հուլիսի 15-ի գրանցումը նշվում է` 15.07.2005):</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հողամասի բարելավման (շինության) նկատմամբ իրավունքների պետական գրանցման ամսաթիվն առաջին համասեփականատիրոջ տվյալներին հաջորդաբար նոր տողերում չի լրացվում:</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14. Ամփոփ տեղեկությունների 21-րդ սյունակում, ըստ տողերի, հաջորդաբար յուրաքանչյուր հողամասի բարելավման (շինության) սեփականատիրոջ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w:t>
      </w:r>
    </w:p>
    <w:p w:rsidR="00D26F43" w:rsidRPr="008E2E63" w:rsidRDefault="00D26F43" w:rsidP="00D26F43">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15. Ամփոփ տեղեկությունների 22-րդ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D26F43" w:rsidRPr="008E2E63" w:rsidRDefault="00D26F43" w:rsidP="00D26F43">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8E2E63">
        <w:rPr>
          <w:rFonts w:ascii="Calibri" w:hAnsi="Calibri" w:cs="Calibri"/>
          <w:color w:val="000000"/>
          <w:sz w:val="21"/>
          <w:szCs w:val="21"/>
          <w:lang w:val="hy-AM"/>
        </w:rPr>
        <w:t> </w:t>
      </w:r>
    </w:p>
    <w:p w:rsidR="00CE3EBA" w:rsidRPr="008E2E63" w:rsidRDefault="00CE3EBA" w:rsidP="007F3210">
      <w:pPr>
        <w:spacing w:after="0"/>
        <w:ind w:firstLine="709"/>
        <w:jc w:val="both"/>
        <w:rPr>
          <w:rFonts w:ascii="GHEA Grapalat" w:eastAsia="Times New Roman" w:hAnsi="GHEA Grapalat" w:cs="Times New Roman"/>
          <w:b/>
          <w:sz w:val="24"/>
          <w:szCs w:val="24"/>
          <w:lang w:eastAsia="ru-RU"/>
        </w:rPr>
      </w:pPr>
    </w:p>
    <w:p w:rsidR="001C125A" w:rsidRPr="005D09BD" w:rsidRDefault="001C125A"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24"/>
          <w:szCs w:val="24"/>
          <w:lang w:eastAsia="ru-RU"/>
        </w:rPr>
      </w:pPr>
    </w:p>
    <w:p w:rsidR="008704C7" w:rsidRPr="005D09BD" w:rsidRDefault="008704C7" w:rsidP="007F3210">
      <w:pPr>
        <w:spacing w:after="0"/>
        <w:ind w:firstLine="709"/>
        <w:jc w:val="both"/>
        <w:rPr>
          <w:rFonts w:ascii="GHEA Grapalat" w:eastAsia="Times New Roman" w:hAnsi="GHEA Grapalat" w:cs="Times New Roman"/>
          <w:sz w:val="14"/>
          <w:szCs w:val="14"/>
          <w:lang w:eastAsia="ru-RU"/>
        </w:rPr>
      </w:pPr>
    </w:p>
    <w:p w:rsidR="00561AD2" w:rsidRDefault="00561AD2"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561AD2" w:rsidRDefault="00561AD2"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561AD2" w:rsidRDefault="00561AD2"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561AD2" w:rsidRDefault="00561AD2"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lastRenderedPageBreak/>
        <w:t>Ձև N 2</w:t>
      </w: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8704C7" w:rsidRPr="005D09BD" w:rsidTr="008704C7">
        <w:trPr>
          <w:tblCellSpacing w:w="7" w:type="dxa"/>
        </w:trPr>
        <w:tc>
          <w:tcPr>
            <w:tcW w:w="0" w:type="auto"/>
            <w:shd w:val="clear" w:color="auto" w:fill="FFFFFF"/>
            <w:hideMark/>
          </w:tcPr>
          <w:p w:rsidR="008704C7" w:rsidRPr="005D09BD" w:rsidRDefault="008704C7" w:rsidP="008704C7">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F12424">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կողմից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937"/>
        <w:gridCol w:w="46"/>
        <w:gridCol w:w="2280"/>
        <w:gridCol w:w="46"/>
        <w:gridCol w:w="695"/>
        <w:gridCol w:w="46"/>
        <w:gridCol w:w="1778"/>
        <w:gridCol w:w="46"/>
        <w:gridCol w:w="2280"/>
        <w:gridCol w:w="46"/>
        <w:gridCol w:w="1550"/>
      </w:tblGrid>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Գնահատումը՝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դրությամբ</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0D45ED">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ԱՄՓՈՓ ՏԵՂԵԿՈՒԹՅՈՒՆՆԵՐ</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ԱՆՇԱՐԺ ԳՈՒՅՔԻ՝ ՀՈՂԱՄԱՍԵՐԻ ՈՒ ԴՐԱՆՑ ԳՆԱՀԱՏՈՒՄՆԵՐԻ (ՎԵՐԱԳՆԱՀԱՏՈՒՄՆԵՐԻ) ՎԵՐԱԲԵՐՅԱԼ</w:t>
      </w:r>
    </w:p>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464"/>
        <w:gridCol w:w="229"/>
        <w:gridCol w:w="458"/>
        <w:gridCol w:w="493"/>
        <w:gridCol w:w="734"/>
        <w:gridCol w:w="463"/>
        <w:gridCol w:w="573"/>
        <w:gridCol w:w="587"/>
        <w:gridCol w:w="499"/>
        <w:gridCol w:w="499"/>
        <w:gridCol w:w="589"/>
        <w:gridCol w:w="587"/>
        <w:gridCol w:w="666"/>
        <w:gridCol w:w="734"/>
        <w:gridCol w:w="463"/>
        <w:gridCol w:w="646"/>
        <w:gridCol w:w="630"/>
        <w:gridCol w:w="621"/>
        <w:gridCol w:w="495"/>
        <w:gridCol w:w="661"/>
        <w:gridCol w:w="620"/>
        <w:gridCol w:w="666"/>
        <w:gridCol w:w="666"/>
        <w:gridCol w:w="512"/>
        <w:gridCol w:w="689"/>
        <w:gridCol w:w="512"/>
      </w:tblGrid>
      <w:tr w:rsidR="008704C7" w:rsidRPr="005D09BD" w:rsidTr="008704C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Արխի-վային ծած-կագիր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NN</w:t>
            </w:r>
            <w:r w:rsidRPr="005D09BD">
              <w:rPr>
                <w:rFonts w:ascii="GHEA Grapalat" w:eastAsia="Times New Roman" w:hAnsi="GHEA Grapalat" w:cs="Times New Roman"/>
                <w:color w:val="000000"/>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Սեփականատիրոջ (համասեփականատերերի) կամ պետական սեփականություն հանդիսացող հողամասի մշտական օգտագործողի՝</w:t>
            </w:r>
          </w:p>
        </w:tc>
        <w:tc>
          <w:tcPr>
            <w:tcW w:w="0" w:type="auto"/>
            <w:gridSpan w:val="11"/>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Հողամասի՝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Իրավունքների՝</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հաշվառման (գրանցման) կամ կազմակերպության գտնվելու վայրի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ծածկա-գիրը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գտնվելու վայրի՝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նպա-տակային նշանա-կությունը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գործառ-նական նշանա-կությունը (հողա-տեսքը)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հողակա-դաստ-րային շրջանը կամ գոտին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հողա-տեսքի գնա-հատ-ման խումբը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չափը (հեկտար)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գտնվելու վայրի վերա-բերյալ լրա-ցուցիչ տվյալ-ներ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զուտ եկա-մուտը (դրամ-/հա)</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արժեքը (դրամ-/հա)</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պետա-կան գրանց-ման ամսա-թիվը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սեփա-կանու-թյան ձևը (ամբողջը կամ ընդ-հանուր բաժնային կամ ընդ-հանուր համա-տեղ)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գրանց-ման սուբ-յեկտի լրա-ցուցիչ տվյալ-ներ</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25</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bl>
    <w:p w:rsidR="008704C7" w:rsidRPr="005D09BD" w:rsidRDefault="008704C7" w:rsidP="007F3210">
      <w:pPr>
        <w:spacing w:after="0"/>
        <w:ind w:firstLine="709"/>
        <w:jc w:val="both"/>
        <w:rPr>
          <w:rFonts w:ascii="GHEA Grapalat" w:eastAsia="Times New Roman" w:hAnsi="GHEA Grapalat" w:cs="Times New Roman"/>
          <w:sz w:val="14"/>
          <w:szCs w:val="14"/>
          <w:lang w:eastAsia="ru-RU"/>
        </w:rPr>
      </w:pPr>
    </w:p>
    <w:p w:rsidR="008704C7" w:rsidRPr="005D09BD" w:rsidRDefault="008704C7" w:rsidP="007F3210">
      <w:pPr>
        <w:spacing w:after="0"/>
        <w:ind w:firstLine="709"/>
        <w:jc w:val="both"/>
        <w:rPr>
          <w:rFonts w:ascii="GHEA Grapalat" w:eastAsia="Times New Roman" w:hAnsi="GHEA Grapalat" w:cs="Times New Roman"/>
          <w:sz w:val="14"/>
          <w:szCs w:val="14"/>
          <w:lang w:eastAsia="ru-RU"/>
        </w:rPr>
      </w:pPr>
    </w:p>
    <w:p w:rsidR="008704C7" w:rsidRPr="005D09BD" w:rsidRDefault="008704C7" w:rsidP="007F3210">
      <w:pPr>
        <w:spacing w:after="0"/>
        <w:ind w:firstLine="709"/>
        <w:jc w:val="both"/>
        <w:rPr>
          <w:rFonts w:ascii="GHEA Grapalat" w:eastAsia="Times New Roman" w:hAnsi="GHEA Grapalat" w:cs="Times New Roman"/>
          <w:sz w:val="14"/>
          <w:szCs w:val="14"/>
          <w:lang w:eastAsia="ru-RU"/>
        </w:rPr>
      </w:pPr>
    </w:p>
    <w:p w:rsidR="008704C7" w:rsidRPr="005D09BD" w:rsidRDefault="008704C7" w:rsidP="007F3210">
      <w:pPr>
        <w:spacing w:after="0"/>
        <w:ind w:firstLine="709"/>
        <w:jc w:val="both"/>
        <w:rPr>
          <w:rFonts w:ascii="GHEA Grapalat" w:eastAsia="Times New Roman" w:hAnsi="GHEA Grapalat" w:cs="Times New Roman"/>
          <w:sz w:val="14"/>
          <w:szCs w:val="14"/>
          <w:lang w:eastAsia="ru-RU"/>
        </w:rPr>
      </w:pPr>
    </w:p>
    <w:p w:rsidR="00561AD2" w:rsidRDefault="00561AD2" w:rsidP="008704C7">
      <w:pPr>
        <w:pStyle w:val="NormalWeb"/>
        <w:shd w:val="clear" w:color="auto" w:fill="FFFFFF"/>
        <w:spacing w:before="0" w:beforeAutospacing="0" w:after="0" w:afterAutospacing="0"/>
        <w:jc w:val="center"/>
        <w:rPr>
          <w:rStyle w:val="Strong"/>
          <w:rFonts w:ascii="GHEA Grapalat" w:hAnsi="GHEA Grapalat"/>
          <w:color w:val="000000"/>
          <w:sz w:val="21"/>
          <w:szCs w:val="21"/>
          <w:lang w:val="hy-AM"/>
        </w:rPr>
      </w:pPr>
    </w:p>
    <w:p w:rsidR="008704C7" w:rsidRPr="005D09BD" w:rsidRDefault="008704C7" w:rsidP="008704C7">
      <w:pPr>
        <w:pStyle w:val="NormalWeb"/>
        <w:shd w:val="clear" w:color="auto" w:fill="FFFFFF"/>
        <w:spacing w:before="0" w:beforeAutospacing="0" w:after="0" w:afterAutospacing="0"/>
        <w:jc w:val="center"/>
        <w:rPr>
          <w:rFonts w:ascii="GHEA Grapalat" w:hAnsi="GHEA Grapalat"/>
          <w:color w:val="000000"/>
          <w:sz w:val="21"/>
          <w:szCs w:val="21"/>
          <w:lang w:val="hy-AM"/>
        </w:rPr>
      </w:pPr>
      <w:r w:rsidRPr="005D09BD">
        <w:rPr>
          <w:rStyle w:val="Strong"/>
          <w:rFonts w:ascii="GHEA Grapalat" w:hAnsi="GHEA Grapalat"/>
          <w:color w:val="000000"/>
          <w:sz w:val="21"/>
          <w:szCs w:val="21"/>
          <w:lang w:val="hy-AM"/>
        </w:rPr>
        <w:t>ԱՆՇԱՐԺ ԳՈՒՅՔԻ՝ ՀՈՂԱՄԱՍԵՐԻ ՈՒ ԴՐԱՆՑ ԳՆԱՀԱՏՈՒՄՆԵՐԻ (ՎԵՐԱԳՆԱՀԱՏՈՒՄՆԵՐԻ) ՎԵՐԱԲԵՐՅԱԼ ԱՄՓՈՓ ՏԵՂԵԿՈՒԹՅՈՒՆՆԵՐԻ ԼՐԱՑՄԱՆ ԿԱՐԳԸ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Calibri" w:hAnsi="Calibri" w:cs="Calibri"/>
          <w:color w:val="000000"/>
          <w:sz w:val="21"/>
          <w:szCs w:val="21"/>
          <w:lang w:val="hy-AM"/>
        </w:rPr>
        <w:lastRenderedPageBreak/>
        <w:t> </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Ձևաթղթի վերնամասի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2. Հողամասի ընդհանուր համատեղ կամ ընդհանուր բաժնային սեփականության դեպքում բոլոր համասեփականատերերի տվյալները լրացվում են հաջորդաբար՝ առանձին նոր տողերով:</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3. Ամփոփ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4. Ամփոփ տեղեկությունների 1-ին սյունակում, ըստ տողերի, հաջորդաբար լրացվում է գույքային միավոր հանդիսացող յուրաքանչյուր հողամասի հերթական համարը: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Համասեփականատերերի համար նույն գույքային միավոր հանդիսացող հողամասի հերթական համարը չի փոփոխվում:</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5. Ամփոփ տեղեկությունների 2-րդ, 3-րդ, 4-րդ, 5-րդ և 6-րդ սյունակներում, ըստ տողերի, հաջորդաբար լրացվում են յուրաքանչյուր հողամասի սեփականատիրոջ (համասեփականատերերի) կամ պետական սեփականություն հանդիսացող հողամասի մշտական օգտագործողի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6. Ամփոփ տեղեկությունների 7-րդ, 8-րդ, 9-րդ, 10-րդ և 11-րդ սյունակներում, ըստ տողերի, հաջորդաբար լրացվում են յուրաքանչյուր հողամասի սեփականատիրոջ (համասեփականատերերի) կամ պետական սեփականություն հանդիսացող հողամասի մշտական օգտագործողի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Ֆիզիկական անձ կամ կազմակերպություն չհանդիսացող գրանցման սուբյեկտների համար ամփոփ տեղեկությունների 8-11-րդ սյունակները չեն լրացվում:</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7. Ամփոփ տեղեկությունների 12-րդ սյունակում, ըստ տողերի, հաջորդաբար լրացվում է յուրաքանչյուր հողամասի կադաստրային ծածկագիրը: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Համասեփականատերերի համար հողամասի կադաստրային ծածկագիրն առաջին համասեփականատիրոջ տվյալներին հաջորդիվ նոր տողերում չի լրացվում:</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8. Ամփոփ տեղեկությունների 13-րդ և 14-րդ սյունակներում, ըստ տողերի, հաջորդաբար լրացվում են յուրաքանչյուր հողամասի գտնվելու վայրի հասցեի տեքստային տվյալները: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Համասեփականատերերի համար միևնույն հողամասի գտնվելու վայրի հասցեն առաջին համասեփականատիրոջ տվյալներին հաջորդիվ նոր տողերում չի լրացվում:</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9. Ամփոփ տեղեկությունների 15-րդ սյունակում, ըստ տողերի, հաջորդաբար լրացվում է յուրաքանչյուր հողամասի Հայաստանի Հանրապետության հողային օրենսգրքով սահմանված հողային ֆոնդին համապատասխան նպատակային նշանակությունը՝</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t>2) համասեփականատերերի համար միևնույն հողամասի նպատակային նշանակությունն առաջին համասեփականատիրոջ տվյալներին հաջորդիվ նոր տողերում չի լրացվում:</w:t>
      </w:r>
    </w:p>
    <w:p w:rsidR="008704C7" w:rsidRPr="005D09BD"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5D09BD">
        <w:rPr>
          <w:rFonts w:ascii="GHEA Grapalat" w:hAnsi="GHEA Grapalat"/>
          <w:color w:val="000000"/>
          <w:sz w:val="21"/>
          <w:szCs w:val="21"/>
          <w:lang w:val="hy-AM"/>
        </w:rPr>
        <w:lastRenderedPageBreak/>
        <w:t>10. Ամփոփ տեղեկությունների 16-րդ սյունակում, ըստ տողերի, հաջորդաբար լրացվում է Հայաստանի Հանրապետության հողային օրենսգրքին համապատասխան յուրաքանչյուր հողամասի գործառնական նշանակությունը կամ հողատեսքը՝</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գյուղատնտեսական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2) բնակավայրերի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3) արդյունաբերության,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4) էներգետիկայի,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5) հատուկ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6) համասեփականատերերի համար միևնույն հողամասի գործառնական նշանակությունը կամ հողատեսքն առաջին համասեփականատիրոջ տվյալներին հաջորդիվ նոր տողերում չի լրացվում:</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11. Ամփոփ տեղեկությունների 17-րդ սյունակում, ըստ տողերի, հաջորդաբար լրացվում է յուրաքանչյուր հողամասի համապատասխան հողակադաստրային շրջանը կամ գոտին:</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հողամասի համապատասխան հողակադաստրային շրջանը կամ գոտին առաջին համասեփականատիրոջ տվյալներին հաջորդիվ նոր տողերում չի լրացվում:</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12. Ամփոփ տեղեկությունների 18-րդ սյունակում, ըստ տողերի, հաջորդաբար լրացվում է յուրաքանչյուր հողամասի համապատասխան հողատեսքի գնահատման համապատասխան խումբը:</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հողամասի համապատասխան հողատեսքի գնահատման խումբն առաջին համասեփականատիրոջ տվյալներին հաջորդիվ նոր տողերում չի լրացվում:</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13. Ամփոփ տեղեկությունների 19-րդ սյունակում, ըստ տողերի, հաջորդաբար լրացվում է յուրաքանչյուր հողամասի չափը՝ հեկտարներով:</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հողամասի չափն առաջին համասեփականատիրոջ տվյալներին հաջորդիվ նոր տողերում չի լրացվում:</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14. Ամփոփ տեղեկությունների 20-րդ սյունակում, ըստ տողերի, հաջորդաբար լրացվում են յուրաքանչյուր հողամասի գտնվելու վայրի վերաբերյալ լրացուցիչ տվյալները՝ բնակավայրի սահմաններից ներս գտնվող հողերի համար լրացվում է 1, բնակավայրի սահմաններից դուրս գտնվող հողերի համար՝ 2:</w:t>
      </w:r>
    </w:p>
    <w:p w:rsidR="008704C7" w:rsidRPr="008E2E63"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8E2E63">
        <w:rPr>
          <w:rFonts w:ascii="GHEA Grapalat" w:hAnsi="GHEA Grapalat"/>
          <w:color w:val="000000"/>
          <w:sz w:val="21"/>
          <w:szCs w:val="21"/>
          <w:lang w:val="hy-AM"/>
        </w:rPr>
        <w:t>1) Համասեփականատերերի համար միևնույն հողամասի գտնվելու վայրի վերաբերյալ լրացուցիչ տվյալներն առաջին համասեփականատիրոջ տվյալներին հաջորդիվ նոր տողերում չեն լրացվում:</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15. Ամփոփ տեղեկությունների 21-րդ և 22-րդ սյունակներում, ըստ տողերի, հաջորդաբար յուրաքանչյուր հողամասի համար լրացվում է կադաստրային գնահատման արդյունքում որոշված կադաստրային զուտ եկամուտը կամ կադաստրային արժեքը՝ արտահայտված դրամով (1 հեկտարի համար)՝</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1) ամփոփ տեղեկություններում լրացվում է 21-րդ և 22-րդ սյունակներից միայն մեկը.</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2) համասեփականատերերի համար միևնույն հողամասի կադաստրային գնահատման արդյունքում որոշված կադաստրային զուտ եկամուտը կամ կադաստրային արժեքն առաջին համասեփականատիրոջ տվյալներին հաջորդիվ նոր տողերում չի լրացվում:</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16. Ամփոփ տեղեկությունների 23-րդ սյունակում, ըստ տողերի, հաջորդաբար լրացվում են յուրաքանչյուր հողամասի նկատմամբ իրավունքների պետական գրանցման ամսաթիվը՝ օրը, ամիսը, տարեթիվը (օրինակ՝ 2005 թվականի հուլիսի 15-ի գրանցումը նշվում է` 15.07.2005):</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lastRenderedPageBreak/>
        <w:t>1) Համասեփականատերերի համար միևնույն հողամասի նկատմամբ իրավունքների պետական գրանցման ամսաթիվն առաջին համասեփականատիրոջ տվյալներին հաջորդաբար նոր տողերում չի լրացվում:</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17. Ամփոփ տեղեկությունների 24-րդ սյունակում, ըստ տողերի, հաջորդաբար յուրաքանչյուր հողամասի սեփականատիրոջ կամ պետական սեփականություն հանդիսացող հողամասի մշտական օգտագործողի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w:t>
      </w:r>
    </w:p>
    <w:p w:rsidR="008704C7" w:rsidRPr="00BE26B4" w:rsidRDefault="008704C7" w:rsidP="008704C7">
      <w:pPr>
        <w:pStyle w:val="NormalWeb"/>
        <w:shd w:val="clear" w:color="auto" w:fill="FFFFFF"/>
        <w:spacing w:before="0" w:beforeAutospacing="0" w:after="0" w:afterAutospacing="0"/>
        <w:ind w:firstLine="375"/>
        <w:jc w:val="both"/>
        <w:rPr>
          <w:rFonts w:ascii="GHEA Grapalat" w:hAnsi="GHEA Grapalat"/>
          <w:color w:val="000000"/>
          <w:sz w:val="21"/>
          <w:szCs w:val="21"/>
          <w:lang w:val="hy-AM"/>
        </w:rPr>
      </w:pPr>
      <w:r w:rsidRPr="00BE26B4">
        <w:rPr>
          <w:rFonts w:ascii="GHEA Grapalat" w:hAnsi="GHEA Grapalat"/>
          <w:color w:val="000000"/>
          <w:sz w:val="21"/>
          <w:szCs w:val="21"/>
          <w:lang w:val="hy-AM"/>
        </w:rPr>
        <w:t>18. Ամփոփ տեղեկությունների 25-րդ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8704C7" w:rsidRPr="00BE26B4" w:rsidRDefault="008704C7" w:rsidP="008704C7">
      <w:pPr>
        <w:pStyle w:val="NormalWeb"/>
        <w:shd w:val="clear" w:color="auto" w:fill="FFFFFF"/>
        <w:spacing w:before="0" w:beforeAutospacing="0" w:after="0" w:afterAutospacing="0"/>
        <w:ind w:firstLine="375"/>
        <w:rPr>
          <w:rFonts w:ascii="GHEA Grapalat" w:hAnsi="GHEA Grapalat"/>
          <w:color w:val="000000"/>
          <w:sz w:val="21"/>
          <w:szCs w:val="21"/>
          <w:lang w:val="hy-AM"/>
        </w:rPr>
      </w:pPr>
      <w:r w:rsidRPr="00BE26B4">
        <w:rPr>
          <w:rFonts w:ascii="Calibri" w:hAnsi="Calibri" w:cs="Calibri"/>
          <w:color w:val="000000"/>
          <w:sz w:val="21"/>
          <w:szCs w:val="21"/>
          <w:lang w:val="hy-AM"/>
        </w:rPr>
        <w:t> </w:t>
      </w: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8704C7" w:rsidRPr="00BE26B4" w:rsidRDefault="008704C7" w:rsidP="007F3210">
      <w:pPr>
        <w:spacing w:after="0"/>
        <w:ind w:firstLine="709"/>
        <w:jc w:val="both"/>
        <w:rPr>
          <w:rFonts w:ascii="GHEA Grapalat" w:eastAsia="Times New Roman" w:hAnsi="GHEA Grapalat" w:cs="Times New Roman"/>
          <w:sz w:val="14"/>
          <w:szCs w:val="14"/>
          <w:lang w:eastAsia="ru-RU"/>
        </w:rPr>
      </w:pPr>
    </w:p>
    <w:p w:rsidR="00C440BC" w:rsidRDefault="00C440BC"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C440BC" w:rsidRDefault="00C440BC"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lastRenderedPageBreak/>
        <w:t>Ձև N 3</w:t>
      </w: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8704C7" w:rsidRPr="005D09BD" w:rsidTr="008704C7">
        <w:trPr>
          <w:tblCellSpacing w:w="7" w:type="dxa"/>
        </w:trPr>
        <w:tc>
          <w:tcPr>
            <w:tcW w:w="0" w:type="auto"/>
            <w:shd w:val="clear" w:color="auto" w:fill="FFFFFF"/>
            <w:hideMark/>
          </w:tcPr>
          <w:p w:rsidR="008704C7" w:rsidRPr="005D09BD" w:rsidRDefault="008704C7" w:rsidP="008704C7">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C440BC">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832"/>
        <w:gridCol w:w="46"/>
        <w:gridCol w:w="2280"/>
        <w:gridCol w:w="46"/>
        <w:gridCol w:w="733"/>
        <w:gridCol w:w="46"/>
        <w:gridCol w:w="1816"/>
        <w:gridCol w:w="46"/>
        <w:gridCol w:w="2280"/>
        <w:gridCol w:w="46"/>
        <w:gridCol w:w="1579"/>
      </w:tblGrid>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Փոփոխումը`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ընթացքում</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8704C7" w:rsidRPr="005D09BD" w:rsidRDefault="008704C7" w:rsidP="008704C7">
      <w:pPr>
        <w:spacing w:after="0" w:line="240" w:lineRule="auto"/>
        <w:jc w:val="center"/>
        <w:rPr>
          <w:rFonts w:ascii="GHEA Grapalat" w:eastAsia="Times New Roman" w:hAnsi="GHEA Grapalat" w:cs="Times New Roman"/>
          <w:b/>
          <w:bCs/>
          <w:color w:val="000000"/>
          <w:sz w:val="14"/>
          <w:szCs w:val="14"/>
          <w:shd w:val="clear" w:color="auto" w:fill="FFFFFF"/>
          <w:lang w:val="en-US"/>
        </w:rPr>
      </w:pPr>
      <w:r w:rsidRPr="005D09BD">
        <w:rPr>
          <w:rFonts w:ascii="Calibri" w:eastAsia="Times New Roman" w:hAnsi="Calibri" w:cs="Calibri"/>
          <w:b/>
          <w:bCs/>
          <w:color w:val="000000"/>
          <w:sz w:val="14"/>
          <w:szCs w:val="14"/>
          <w:shd w:val="clear" w:color="auto" w:fill="FFFFFF"/>
          <w:lang w:val="en-US"/>
        </w:rPr>
        <w:t> </w:t>
      </w:r>
    </w:p>
    <w:p w:rsidR="008704C7" w:rsidRPr="005D09BD" w:rsidRDefault="008704C7" w:rsidP="008704C7">
      <w:pPr>
        <w:spacing w:after="0" w:line="240" w:lineRule="auto"/>
        <w:jc w:val="center"/>
        <w:rPr>
          <w:rFonts w:ascii="GHEA Grapalat" w:eastAsia="Times New Roman" w:hAnsi="GHEA Grapalat" w:cs="Times New Roman"/>
          <w:b/>
          <w:bCs/>
          <w:color w:val="000000"/>
          <w:sz w:val="14"/>
          <w:szCs w:val="14"/>
          <w:shd w:val="clear" w:color="auto" w:fill="FFFFFF"/>
          <w:lang w:val="en-US"/>
        </w:rPr>
      </w:pPr>
      <w:r w:rsidRPr="005D09BD">
        <w:rPr>
          <w:rFonts w:ascii="GHEA Grapalat" w:eastAsia="Times New Roman" w:hAnsi="GHEA Grapalat" w:cs="Times New Roman"/>
          <w:b/>
          <w:bCs/>
          <w:color w:val="000000"/>
          <w:sz w:val="14"/>
          <w:szCs w:val="14"/>
          <w:shd w:val="clear" w:color="auto" w:fill="FFFFFF"/>
          <w:lang w:val="en-US"/>
        </w:rPr>
        <w:t>ՏԵՂԵԿՈՒԹՅՈՒՆՆԵՐ</w:t>
      </w:r>
    </w:p>
    <w:p w:rsidR="008704C7" w:rsidRPr="005D09BD" w:rsidRDefault="008704C7" w:rsidP="008704C7">
      <w:pPr>
        <w:spacing w:after="0" w:line="240" w:lineRule="auto"/>
        <w:jc w:val="center"/>
        <w:rPr>
          <w:rFonts w:ascii="GHEA Grapalat" w:eastAsia="Times New Roman" w:hAnsi="GHEA Grapalat" w:cs="Times New Roman"/>
          <w:b/>
          <w:bCs/>
          <w:color w:val="000000"/>
          <w:sz w:val="14"/>
          <w:szCs w:val="14"/>
          <w:shd w:val="clear" w:color="auto" w:fill="FFFFFF"/>
          <w:lang w:val="en-US"/>
        </w:rPr>
      </w:pPr>
      <w:r w:rsidRPr="005D09BD">
        <w:rPr>
          <w:rFonts w:ascii="Calibri" w:eastAsia="Times New Roman" w:hAnsi="Calibri" w:cs="Calibri"/>
          <w:b/>
          <w:bCs/>
          <w:color w:val="000000"/>
          <w:sz w:val="14"/>
          <w:szCs w:val="14"/>
          <w:shd w:val="clear" w:color="auto" w:fill="FFFFFF"/>
          <w:lang w:val="en-US"/>
        </w:rPr>
        <w:t> </w:t>
      </w:r>
    </w:p>
    <w:p w:rsidR="008704C7" w:rsidRPr="005D09BD" w:rsidRDefault="008704C7" w:rsidP="008704C7">
      <w:pPr>
        <w:spacing w:after="0" w:line="240" w:lineRule="auto"/>
        <w:jc w:val="center"/>
        <w:rPr>
          <w:rFonts w:ascii="GHEA Grapalat" w:eastAsia="Times New Roman" w:hAnsi="GHEA Grapalat" w:cs="Times New Roman"/>
          <w:b/>
          <w:bCs/>
          <w:color w:val="000000"/>
          <w:sz w:val="14"/>
          <w:szCs w:val="14"/>
          <w:shd w:val="clear" w:color="auto" w:fill="FFFFFF"/>
          <w:lang w:val="en-US"/>
        </w:rPr>
      </w:pPr>
      <w:r w:rsidRPr="005D09BD">
        <w:rPr>
          <w:rFonts w:ascii="GHEA Grapalat" w:eastAsia="Times New Roman" w:hAnsi="GHEA Grapalat" w:cs="Times New Roman"/>
          <w:b/>
          <w:bCs/>
          <w:color w:val="000000"/>
          <w:sz w:val="14"/>
          <w:szCs w:val="14"/>
          <w:shd w:val="clear" w:color="auto" w:fill="FFFFFF"/>
          <w:lang w:val="en-US"/>
        </w:rPr>
        <w:t>ԱՆՇԱՐԺ ԳՈՒՅՔԻ՝ ՀՈՂԱՄԱՍԵՐԻ ԲԱՐԵԼԱՎՈՒՄՆԵՐԻ ՍԵՓԱԿԱՆԱՏԵՐԵՐԻ ՓՈՓՈԽՈՒԹՅՈՒՆՆԵՐԻ ՎԵՐԱԲԵՐՅԱԼ</w:t>
      </w:r>
    </w:p>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531"/>
        <w:gridCol w:w="229"/>
        <w:gridCol w:w="458"/>
        <w:gridCol w:w="554"/>
        <w:gridCol w:w="734"/>
        <w:gridCol w:w="463"/>
        <w:gridCol w:w="573"/>
        <w:gridCol w:w="587"/>
        <w:gridCol w:w="499"/>
        <w:gridCol w:w="499"/>
        <w:gridCol w:w="736"/>
        <w:gridCol w:w="545"/>
        <w:gridCol w:w="545"/>
        <w:gridCol w:w="499"/>
        <w:gridCol w:w="499"/>
        <w:gridCol w:w="572"/>
        <w:gridCol w:w="545"/>
        <w:gridCol w:w="550"/>
        <w:gridCol w:w="734"/>
        <w:gridCol w:w="463"/>
        <w:gridCol w:w="573"/>
        <w:gridCol w:w="646"/>
        <w:gridCol w:w="1016"/>
        <w:gridCol w:w="512"/>
        <w:gridCol w:w="689"/>
        <w:gridCol w:w="512"/>
      </w:tblGrid>
      <w:tr w:rsidR="008704C7" w:rsidRPr="005D09BD" w:rsidTr="008704C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Արխի-վային ծածկա-գիրը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NN</w:t>
            </w:r>
            <w:r w:rsidRPr="005D09BD">
              <w:rPr>
                <w:rFonts w:ascii="GHEA Grapalat" w:eastAsia="Times New Roman" w:hAnsi="GHEA Grapalat" w:cs="Times New Roman"/>
                <w:color w:val="000000"/>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Նոր սեփականատիրոջ (համասեփականատերերի)`</w:t>
            </w: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Նախկին սեփականատիրոջ (համասեփականատերերի)`</w:t>
            </w:r>
          </w:p>
        </w:tc>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Հողամասի բարելավումների (շինությունների)</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Իրավունքների`</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հաշվառման (գրանցման) կամ կազմակերպության գտնվելու վայրի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ծածկա-գիրը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6F76E0">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նպա-տակային նշանա-կութ</w:t>
            </w:r>
            <w:r w:rsidR="006F76E0">
              <w:rPr>
                <w:rFonts w:ascii="GHEA Grapalat" w:eastAsia="Times New Roman" w:hAnsi="GHEA Grapalat" w:cs="Times New Roman"/>
                <w:color w:val="000000"/>
                <w:sz w:val="14"/>
                <w:szCs w:val="14"/>
                <w:lang w:val="en-US"/>
              </w:rPr>
              <w:t>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արժեքը</w:t>
            </w:r>
            <w:r w:rsidRPr="005D09BD">
              <w:rPr>
                <w:rFonts w:ascii="Calibri" w:eastAsia="Times New Roman" w:hAnsi="Calibri" w:cs="Calibri"/>
                <w:color w:val="000000"/>
                <w:sz w:val="14"/>
                <w:szCs w:val="14"/>
                <w:lang w:val="en-US"/>
              </w:rPr>
              <w:t> </w:t>
            </w:r>
            <w:r w:rsidRPr="005D09BD">
              <w:rPr>
                <w:rFonts w:ascii="GHEA Grapalat" w:eastAsia="Times New Roman" w:hAnsi="GHEA Grapalat" w:cs="Times New Roman"/>
                <w:color w:val="000000"/>
                <w:sz w:val="14"/>
                <w:szCs w:val="14"/>
                <w:lang w:val="en-US"/>
              </w:rPr>
              <w:t>(</w:t>
            </w:r>
            <w:r w:rsidRPr="005D09BD">
              <w:rPr>
                <w:rFonts w:ascii="GHEA Grapalat" w:eastAsia="Times New Roman" w:hAnsi="GHEA Grapalat" w:cs="Arial Unicode"/>
                <w:color w:val="000000"/>
                <w:sz w:val="14"/>
                <w:szCs w:val="14"/>
                <w:lang w:val="en-US"/>
              </w:rPr>
              <w:t>դրամ</w:t>
            </w:r>
            <w:r w:rsidRPr="005D09BD">
              <w:rPr>
                <w:rFonts w:ascii="GHEA Grapalat" w:eastAsia="Times New Roman" w:hAnsi="GHEA Grapalat" w:cs="Times New Roman"/>
                <w:color w:val="000000"/>
                <w:sz w:val="14"/>
                <w:szCs w:val="14"/>
                <w:lang w:val="en-US"/>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պետա-կան գրանց-ման ամսա-թիվը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սեփա-կանու-թյան ձևը (ամբողջը կամ ընդ-հանուր բաժնային կամ ընդ-հանուր համա-տեղ)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գրանց-ման սու-բյեկտի լրա-ցուցիչ տվյալ-ներ</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 (վար-չական շրջանը)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25</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bl>
    <w:p w:rsidR="008704C7" w:rsidRPr="005D09BD" w:rsidRDefault="008704C7" w:rsidP="008704C7">
      <w:pPr>
        <w:shd w:val="clear" w:color="auto" w:fill="FFFFFF"/>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6F76E0" w:rsidRDefault="006F76E0" w:rsidP="008704C7">
      <w:pPr>
        <w:shd w:val="clear" w:color="auto" w:fill="FFFFFF"/>
        <w:spacing w:after="0" w:line="240" w:lineRule="auto"/>
        <w:jc w:val="center"/>
        <w:rPr>
          <w:rFonts w:ascii="GHEA Grapalat" w:eastAsia="Times New Roman" w:hAnsi="GHEA Grapalat" w:cs="Times New Roman"/>
          <w:b/>
          <w:bCs/>
          <w:color w:val="FF0000"/>
          <w:sz w:val="21"/>
          <w:szCs w:val="21"/>
          <w:lang w:val="en-US"/>
        </w:rPr>
      </w:pPr>
    </w:p>
    <w:p w:rsidR="006F76E0" w:rsidRDefault="006F76E0" w:rsidP="008704C7">
      <w:pPr>
        <w:shd w:val="clear" w:color="auto" w:fill="FFFFFF"/>
        <w:spacing w:after="0" w:line="240" w:lineRule="auto"/>
        <w:jc w:val="center"/>
        <w:rPr>
          <w:rFonts w:ascii="GHEA Grapalat" w:eastAsia="Times New Roman" w:hAnsi="GHEA Grapalat" w:cs="Times New Roman"/>
          <w:b/>
          <w:bCs/>
          <w:color w:val="FF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b/>
          <w:bCs/>
          <w:color w:val="000000"/>
          <w:sz w:val="21"/>
          <w:szCs w:val="21"/>
          <w:lang w:val="en-US"/>
        </w:rPr>
        <w:t>ԱՆՇԱՐԺ ԳՈՒՅՔԻ՝ ՀՈՂԱՄԱՍԵՐԻ ԲԱՐԵԼԱՎՈՒՄՆԵՐԻ ՍԵՓԱԿԱՆԱՏԵՐԵՐԻ ՓՈՓՈԽՈՒԹՅՈՒՆՆԵՐԻ ՎԵՐԱԲԵՐՅԱԼ ՏԵՂԵԿՈՒԹՅՈՒՆՆԵՐԻ ԼՐԱՑՄԱՆ ԿԱՐԳԸ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lastRenderedPageBreak/>
        <w:t> </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Ձևաթղթի վերնամասի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2. Անշարժ գույքի ընդհանուր համատեղ կամ ընդհանուր բաժնային սեփականության դեպքում բոլոր համասեփականատերերի տվյալները լրացվում են հաջորդաբար՝ առանձին նոր տողերով: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3.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4. Տեղեկությունների 1-ին սյունակում, ըստ տողերի, հաջորդաբար լրացվում է գույքային միավոր հանդիսացող յուրաքանչյուր հողամասի բարելավման (շինության) հերթական համարը: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նույն գույքային միավոր հանդիսացող անշարժ գույքի հերթական համարը չի փոփոխվում: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5. Տեղեկությունների 2-րդ, 3-րդ, 4-րդ, 5-րդ և 6-րդ սյունակներում, ըստ տողերի, հաջորդաբար լրացվում են յուրաքանչյուր հողամասի բարելավման (շինության) նոր սեփականատիրոջ կամ համասեփականատիրոջ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6. Տեղեկությունների 7-րդ, 8-րդ, 9-րդ, 10-րդ, 11-րդ և համապատասխանաբար 12-րդ, 13-րդ, 14-րդ, 15-րդ և 16-րդ սյունակներում, ըստ տողերի, հաջորդաբար լրացվում են յուրաքանչյուր անշարժ գույքի՝ հողամասի բարելավման (շինության) նոր սեփականատիրոջ կամ համասեփականատիրոջ ու նախկին սեփականատիրոջ կամ համասեփականատիրոջ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8-11-րդ և 13-16-րդ սյունակները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7. Տեղեկությունների 17-րդ սյունակում, ըստ տողերի, հաջորդաբար լրացվում է յուրաքանչյուր անշարժ գույքի՝ հողամասի բարելավումների (շինությունների) կադաստրային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միևնույն բարելավումների (շինությունների) կադաստրային ծածկագիրն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8. Տեղեկությունների 18-րդ, 19-րդ և 20-րդ սյունակներում, ըստ տողերի, հաջորդաբար լրացվում են յուրաքանչյուր հողամասի բարելավման (շինության) հասցեի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անշարժ գույքի հասցեն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9. Տեղեկությունների 21-րդ սյունակում, ըստ տողերի, հաջորդաբար լրացվում է յուրաքանչյուր անշարժ գույքի՝ հողամասի բարելավումների (շինությունների) օրենքին համապատասխան անվանումը՝ ըստ նպատակային նշանակության՝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նպատակային</w:t>
      </w:r>
      <w:proofErr w:type="gramEnd"/>
      <w:r w:rsidRPr="005D09BD">
        <w:rPr>
          <w:rFonts w:ascii="GHEA Grapalat" w:eastAsia="Times New Roman" w:hAnsi="GHEA Grapalat" w:cs="Times New Roman"/>
          <w:color w:val="000000"/>
          <w:sz w:val="21"/>
          <w:szCs w:val="21"/>
          <w:lang w:val="en-US"/>
        </w:rPr>
        <w:t xml:space="preserve"> նշանակության տվյալների առումով բնակելի նշանակության դեպքում լրացվում է` 1 (ընդ որում, անհատական բնակելի տան համար՝ 1/1,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հողամասի միևնույն բարելավումների (շինությունների) տվյալները առաջին համասեփականատիրոջ տվյալներին հաջորդիվ նոր տողերում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10. Տեղեկությունների 22-րդ սյունակում, ըստ տողերի, հաջորդաբար լրացվում է յուրաքանչյուր անշարժ գույքի՝ հողամասի բարելավումների (շինությունների) կադաստրային արժեքը` արտահայտված դրամով: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1) Համասեփականատերերի համար հողամասի միևնույն բարելավումների (շինությունների) կադաստրային արժեքն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11. Տեղեկությունների 23-րդ սյունակում, ըստ տողերի, հաջորդաբար լրացվում է յուրաքանչյուր անշարժ գույքի՝ հողամասի բարելավման (շինության) նկատմամբ իրավունքների պետական գրանցման ամսաթիվը՝ օրը, ամիսը, տարեթիվն (օրինակ՝ 2005 թվականի հուլիսի 15-ի գրանցումը նշվում է` 15.07.2005):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բարելավման (շինության) նկատմամբ իրավունքների պետական գրանցման ամսաթիվը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12. Տեղեկությունների 24-րդ սյունակում, ըստ տողերի, հաջորդաբար յուրաքանչյուր հողամասի բարելավման (շինության) սեփականատիրոջ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13. Տեղեկությունների 25-րդ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jc w:val="both"/>
        <w:rPr>
          <w:rFonts w:ascii="GHEA Grapalat" w:eastAsia="Times New Roman" w:hAnsi="GHEA Grapalat" w:cs="Calibri"/>
          <w:color w:val="000000"/>
          <w:sz w:val="21"/>
          <w:szCs w:val="21"/>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 N 4</w:t>
      </w: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8704C7" w:rsidRPr="005D09BD" w:rsidTr="008704C7">
        <w:trPr>
          <w:tblCellSpacing w:w="7" w:type="dxa"/>
        </w:trPr>
        <w:tc>
          <w:tcPr>
            <w:tcW w:w="0" w:type="auto"/>
            <w:shd w:val="clear" w:color="auto" w:fill="FFFFFF"/>
            <w:hideMark/>
          </w:tcPr>
          <w:p w:rsidR="008704C7" w:rsidRPr="005D09BD" w:rsidRDefault="008704C7" w:rsidP="008704C7">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C440BC">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կողմից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55"/>
        <w:gridCol w:w="46"/>
        <w:gridCol w:w="2280"/>
        <w:gridCol w:w="46"/>
        <w:gridCol w:w="733"/>
        <w:gridCol w:w="62"/>
        <w:gridCol w:w="1418"/>
        <w:gridCol w:w="46"/>
        <w:gridCol w:w="2280"/>
        <w:gridCol w:w="46"/>
        <w:gridCol w:w="2038"/>
      </w:tblGrid>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Փոփոխում՝</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ընթացքում</w:t>
            </w:r>
          </w:p>
        </w:tc>
        <w:tc>
          <w:tcPr>
            <w:tcW w:w="48" w:type="dxa"/>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1404" w:type="dxa"/>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ՏԵՂԵԿՈՒԹՅՈՒՆՆԵՐ</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ԱՆՇԱՐԺ ԳՈՒՅՔԻ՝ ՀՈՂԱՄԱՍԵՐԻ ՍԵՓԱԿԱՆԱՏԵՐԵՐԻ ՓՈՓՈԽՈՒԹՅՈՒՆՆԵՐԻ ՎԵՐԱԲԵՐՅԱԼ</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7"/>
        <w:gridCol w:w="494"/>
        <w:gridCol w:w="214"/>
        <w:gridCol w:w="427"/>
        <w:gridCol w:w="459"/>
        <w:gridCol w:w="683"/>
        <w:gridCol w:w="431"/>
        <w:gridCol w:w="533"/>
        <w:gridCol w:w="507"/>
        <w:gridCol w:w="465"/>
        <w:gridCol w:w="465"/>
        <w:gridCol w:w="532"/>
        <w:gridCol w:w="507"/>
        <w:gridCol w:w="507"/>
        <w:gridCol w:w="465"/>
        <w:gridCol w:w="465"/>
        <w:gridCol w:w="532"/>
        <w:gridCol w:w="507"/>
        <w:gridCol w:w="512"/>
        <w:gridCol w:w="683"/>
        <w:gridCol w:w="431"/>
        <w:gridCol w:w="491"/>
        <w:gridCol w:w="543"/>
        <w:gridCol w:w="475"/>
        <w:gridCol w:w="461"/>
        <w:gridCol w:w="362"/>
        <w:gridCol w:w="479"/>
        <w:gridCol w:w="440"/>
        <w:gridCol w:w="512"/>
        <w:gridCol w:w="477"/>
        <w:gridCol w:w="464"/>
        <w:gridCol w:w="477"/>
      </w:tblGrid>
      <w:tr w:rsidR="008704C7" w:rsidRPr="005D09BD" w:rsidTr="008704C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Արխի-վային ծածկա-գիրը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NN</w:t>
            </w:r>
            <w:r w:rsidRPr="005D09BD">
              <w:rPr>
                <w:rFonts w:ascii="GHEA Grapalat" w:eastAsia="Times New Roman" w:hAnsi="GHEA Grapalat" w:cs="Times New Roman"/>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Նոր սեփականատիրոջ (սեփականատերերի) կամ պետական</w:t>
            </w:r>
            <w:r w:rsidRPr="005D09BD">
              <w:rPr>
                <w:rFonts w:ascii="GHEA Grapalat" w:eastAsia="Times New Roman" w:hAnsi="GHEA Grapalat" w:cs="Times New Roman"/>
                <w:sz w:val="14"/>
                <w:szCs w:val="14"/>
                <w:lang w:val="en-US"/>
              </w:rPr>
              <w:br/>
              <w:t>սեփականություն հանդիսացող հողամասի մշտական օգտագործողի՝</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Նախկին սեփականատիրոջ (սեփականատերերի) կամ պետական սեփականություն հանդիսացող հողամասի մշտական օգտագործողի՝</w:t>
            </w:r>
          </w:p>
        </w:tc>
        <w:tc>
          <w:tcPr>
            <w:tcW w:w="0" w:type="auto"/>
            <w:gridSpan w:val="11"/>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Հողամասի՝</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Իրավունքների՝</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հաշվառման (գրանցման) կամ կազմակերպության գտնվելու վայրի</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կադաս-տրային ծածկա-գիրը</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գտնվելու վայրի՝</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նպա-տա-կային նշանա-կու-թյունը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գործառ-նական նշանա-կու-թյունը (հողա-տեսքը)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հողա-կա-դաստ-րային շրջանը կամ գոտին</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հողա-տեսքի գնա-հատ-ման խումբը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չափը (հեկ-տար)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գտնվե-լու վայրի վերա-բերյալ լրա-ցուցիչ տվյալ-ներ</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կա-դաստ-րային զուտ եկա-մուտը (դրամ</w:t>
            </w:r>
            <w:r w:rsidRPr="005D09BD">
              <w:rPr>
                <w:rFonts w:ascii="GHEA Grapalat" w:eastAsia="Times New Roman" w:hAnsi="GHEA Grapalat" w:cs="Times New Roman"/>
                <w:sz w:val="14"/>
                <w:szCs w:val="14"/>
                <w:lang w:val="en-US"/>
              </w:rPr>
              <w:br/>
              <w:t>/հա)</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կադաս-տրային արժեքը (դրամ</w:t>
            </w:r>
            <w:r w:rsidRPr="005D09BD">
              <w:rPr>
                <w:rFonts w:ascii="GHEA Grapalat" w:eastAsia="Times New Roman" w:hAnsi="GHEA Grapalat" w:cs="Times New Roman"/>
                <w:sz w:val="14"/>
                <w:szCs w:val="14"/>
                <w:lang w:val="en-US"/>
              </w:rPr>
              <w:br/>
              <w:t>/հա)</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պետա-կան գրանց-ման ամսա-թիվը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սեփա-կանու-թյան ձևը (ամ-բողջը կամ ընդ-հանուր բաժ-նային կամ ընդ-հանուր համա-տեղ)</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գրանց-ման սուբ-յեկտի լրա-ցուցիչ տվյալ-ներ</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հա-մայնքը</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շենքը</w:t>
            </w:r>
            <w:r w:rsidRPr="005D09BD">
              <w:rPr>
                <w:rFonts w:ascii="GHEA Grapalat" w:eastAsia="Times New Roman" w:hAnsi="GHEA Grapalat" w:cs="Times New Roman"/>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շենքը</w:t>
            </w:r>
            <w:r w:rsidRPr="005D09BD">
              <w:rPr>
                <w:rFonts w:ascii="GHEA Grapalat" w:eastAsia="Times New Roman" w:hAnsi="GHEA Grapalat" w:cs="Times New Roman"/>
                <w:sz w:val="14"/>
                <w:szCs w:val="14"/>
                <w:lang w:val="en-US"/>
              </w:rPr>
              <w:br/>
              <w:t>/տունը (հա-մարը)</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30</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sz w:val="14"/>
                <w:szCs w:val="14"/>
                <w:lang w:val="en-US"/>
              </w:rPr>
            </w:pPr>
            <w:r w:rsidRPr="005D09BD">
              <w:rPr>
                <w:rFonts w:ascii="GHEA Grapalat" w:eastAsia="Times New Roman" w:hAnsi="GHEA Grapalat" w:cs="Times New Roman"/>
                <w:sz w:val="14"/>
                <w:szCs w:val="14"/>
                <w:lang w:val="en-US"/>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hd w:val="clear" w:color="auto" w:fill="FFFFFF"/>
        <w:spacing w:after="0" w:line="240" w:lineRule="auto"/>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t> </w:t>
      </w:r>
    </w:p>
    <w:p w:rsidR="007F64FE" w:rsidRDefault="007F64FE"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b/>
          <w:bCs/>
          <w:color w:val="000000"/>
          <w:sz w:val="21"/>
          <w:szCs w:val="21"/>
          <w:lang w:val="en-US"/>
        </w:rPr>
        <w:lastRenderedPageBreak/>
        <w:t>ԱՆՇԱՐԺ ԳՈՒՅՔԻ՝ ՀՈՂԱՄԱՍԵՐԻ ՍԵՓԱԿԱՆԱՏԵՐԵՐԻ ՓՈՓՈԽՈՒԹՅՈՒՆՆԵՐԻ ՎԵՐԱԲԵՐՅԱԼ ՏԵՂԵԿՈՒԹՅՈՒՆՆԵՐԻ ԼՐԱՑՄԱՆ ԿԱՐԳԸ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Ձևաթղթի վերնամասի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2. Հողամասի ընդհանուր համատեղ կամ ընդհանուր բաժնային սեփականության դեպքում բոլոր համասեփականատերերի տվյալները լրացվում են հաջորդաբար՝ առանձին նոր տողերով: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3.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4. Տեղեկությունների 1-ին սյունակում, ըստ տողերի, հաջորդաբար լրացվում է գույքային միավոր հանդիսացող յուրաքանչյուր հողամասի հերթական համարը: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նույն գույքային միավոր հանդիսացող հողամասի հերթական համարը չի փոփոխվում: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5. Տեղեկությունների 2-րդ, 3-րդ, 4-րդ, 5-րդ և 6-րդ սյունակներում, ըստ տողերի, հաջորդաբար լրացվում են յուրաքանչյուր հողամասի սեփականատիրոջ (համասեփականատիրոջ), ինչպես նաև պետական սեփականություն հանդիսացող հողամասի մշտական օգտագործողի հաշվառման (գրանցման) կամ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6. Տեղեկությունների 7-րդ, 8-րդ, 9-րդ, 10-րդ, 11-րդ և համապատասխանաբար 12-րդ, 13-րդ, 14-րդ, 15-րդ և 16-րդ սյունակներում, ըստ տողերի, հաջորդաբար լրացվում են յուրաքանչյուր հողամասի նոր սեփականատիրոջ կամ համասեփականատիրոջ, ինչպես նաև պետական սեփականություն հանդիսացող հողամասի մշտական օգտագործողի ու նախկին սեփականատիրոջ կամ համասեփականատիրոջ, ինչպես նաև պետական սեփականություն հանդիսացող հողամասի մշտական օգտագործողի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տեղեկությունների 8-11-րդ և 13-16-րդ սյունակները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7. Տեղեկությունների 17-րդ սյունակում, ըստ տողերի, հաջորդաբար լրացվում է յուրաքանչյուր հողամասի կադաստրային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կադաստրային ծածկագիրն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8. Տեղեկությունների 18-րդ և 19-րդ սյունակներում, ըստ տողերի, հաջորդաբար լրացվում են յուրաքանչյուր հողամասի գտնվելու վայրի հասցեի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գտնվելու վայրի հասցեն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9. Տեղեկությունների 20-րդ սյունակում, ըստ տողերի, հաջորդաբար լրացվում է յուրաքանչյուր հողամասի՝ Հայաստանի Հանրապետության հողային օրենսգրքով սահմանված հողային ֆոնդին համապատասխան նպատակային նշանակությունը՝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նպատակային նշանակությունն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10. Տեղեկությունների 21-րդ սյունակում, ըստ տողերի, հաջորդաբար լրացվում է Հայաստանի Հանրապետության հողային օրենսգրքին համապատասխան յուրաքանչյուր հողամասի գործառնական նշանակությունը կամ հողատեսքը՝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գյուղատնտեսական</w:t>
      </w:r>
      <w:proofErr w:type="gramEnd"/>
      <w:r w:rsidRPr="005D09BD">
        <w:rPr>
          <w:rFonts w:ascii="GHEA Grapalat" w:eastAsia="Times New Roman" w:hAnsi="GHEA Grapalat" w:cs="Times New Roman"/>
          <w:color w:val="000000"/>
          <w:sz w:val="21"/>
          <w:szCs w:val="21"/>
          <w:lang w:val="en-US"/>
        </w:rPr>
        <w:t xml:space="preserve">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2) </w:t>
      </w:r>
      <w:proofErr w:type="gramStart"/>
      <w:r w:rsidRPr="005D09BD">
        <w:rPr>
          <w:rFonts w:ascii="GHEA Grapalat" w:eastAsia="Times New Roman" w:hAnsi="GHEA Grapalat" w:cs="Times New Roman"/>
          <w:color w:val="000000"/>
          <w:sz w:val="21"/>
          <w:szCs w:val="21"/>
          <w:lang w:val="en-US"/>
        </w:rPr>
        <w:t>բնակավայրերի</w:t>
      </w:r>
      <w:proofErr w:type="gramEnd"/>
      <w:r w:rsidRPr="005D09BD">
        <w:rPr>
          <w:rFonts w:ascii="GHEA Grapalat" w:eastAsia="Times New Roman" w:hAnsi="GHEA Grapalat" w:cs="Times New Roman"/>
          <w:color w:val="000000"/>
          <w:sz w:val="21"/>
          <w:szCs w:val="21"/>
          <w:lang w:val="en-US"/>
        </w:rPr>
        <w:t xml:space="preserve">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3) </w:t>
      </w:r>
      <w:proofErr w:type="gramStart"/>
      <w:r w:rsidRPr="005D09BD">
        <w:rPr>
          <w:rFonts w:ascii="GHEA Grapalat" w:eastAsia="Times New Roman" w:hAnsi="GHEA Grapalat" w:cs="Times New Roman"/>
          <w:color w:val="000000"/>
          <w:sz w:val="21"/>
          <w:szCs w:val="21"/>
          <w:lang w:val="en-US"/>
        </w:rPr>
        <w:t>արդյունաբերության</w:t>
      </w:r>
      <w:proofErr w:type="gramEnd"/>
      <w:r w:rsidRPr="005D09BD">
        <w:rPr>
          <w:rFonts w:ascii="GHEA Grapalat" w:eastAsia="Times New Roman" w:hAnsi="GHEA Grapalat" w:cs="Times New Roman"/>
          <w:color w:val="000000"/>
          <w:sz w:val="21"/>
          <w:szCs w:val="21"/>
          <w:lang w:val="en-US"/>
        </w:rPr>
        <w:t>,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4) </w:t>
      </w:r>
      <w:proofErr w:type="gramStart"/>
      <w:r w:rsidRPr="005D09BD">
        <w:rPr>
          <w:rFonts w:ascii="GHEA Grapalat" w:eastAsia="Times New Roman" w:hAnsi="GHEA Grapalat" w:cs="Times New Roman"/>
          <w:color w:val="000000"/>
          <w:sz w:val="21"/>
          <w:szCs w:val="21"/>
          <w:lang w:val="en-US"/>
        </w:rPr>
        <w:t>էներգետիկայի</w:t>
      </w:r>
      <w:proofErr w:type="gramEnd"/>
      <w:r w:rsidRPr="005D09BD">
        <w:rPr>
          <w:rFonts w:ascii="GHEA Grapalat" w:eastAsia="Times New Roman" w:hAnsi="GHEA Grapalat" w:cs="Times New Roman"/>
          <w:color w:val="000000"/>
          <w:sz w:val="21"/>
          <w:szCs w:val="21"/>
          <w:lang w:val="en-US"/>
        </w:rPr>
        <w:t>,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5) </w:t>
      </w:r>
      <w:proofErr w:type="gramStart"/>
      <w:r w:rsidRPr="005D09BD">
        <w:rPr>
          <w:rFonts w:ascii="GHEA Grapalat" w:eastAsia="Times New Roman" w:hAnsi="GHEA Grapalat" w:cs="Times New Roman"/>
          <w:color w:val="000000"/>
          <w:sz w:val="21"/>
          <w:szCs w:val="21"/>
          <w:lang w:val="en-US"/>
        </w:rPr>
        <w:t>հատուկ</w:t>
      </w:r>
      <w:proofErr w:type="gramEnd"/>
      <w:r w:rsidRPr="005D09BD">
        <w:rPr>
          <w:rFonts w:ascii="GHEA Grapalat" w:eastAsia="Times New Roman" w:hAnsi="GHEA Grapalat" w:cs="Times New Roman"/>
          <w:color w:val="000000"/>
          <w:sz w:val="21"/>
          <w:szCs w:val="21"/>
          <w:lang w:val="en-US"/>
        </w:rPr>
        <w:t xml:space="preserve">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6)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գործառնական նշանակությունը կամ հողատեսքն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11. Տեղեկությունների 22-րդ սյունակում, ըստ տողերի, հաջորդաբար լրացվում է յուրաքանչյուր հողամասի համապատասխան հողակադաստրային շրջանը կամ գոտին: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համապատասխան հողակադաստրային շրջանը կամ գոտին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12. Տեղեկությունների 23-րդ սյունակում, ըստ տողերի, հաջորդաբար լրացվում է յուրաքանչյուր հողամասի համապատասխան հողատեսքի գնահատման համապատասխան խումբը: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համապատասխան հողատեսքի գնահատման խումբն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13. Տեղեկությունների 24-րդ սյունակում, ըստ տողերի, հաջորդաբար լրացվում է յուրաքանչյուր հողամասի չափը՝ հեկտարներով: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չափն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14. Տեղեկությունների 25-րդ սյունակում, ըստ տողերի, հաջորդաբար լրացվում են յուրաքանչյուր հողամասի գտնվելու վայրի վերաբերյալ լրացուցիչ տվյալները՝ բնակավայրի սահմաններից ներս գտնվող հողերի համար լրացվում է 1, բնակավայրի սահմաններից դուրս գտնվող հողերի համար՝ 2:</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գտնվելու վայրի վերաբերյալ լրացուցիչ տվյալներն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15. Տեղեկությունների 26-րդ և 27-րդ սյունակներում, ըստ տողերի, հաջորդաբար յուրաքանչյուր հողամասի համար լրացվում է կադաստրային գնահատման արդյունքում որոշված կադաստրային զուտ եկամուտը կամ կադաստրային արժեքը՝ արտահայտված դրամով (1 հեկտարի համար</w:t>
      </w:r>
      <w:proofErr w:type="gramStart"/>
      <w:r w:rsidRPr="005D09BD">
        <w:rPr>
          <w:rFonts w:ascii="GHEA Grapalat" w:eastAsia="Times New Roman" w:hAnsi="GHEA Grapalat" w:cs="Times New Roman"/>
          <w:color w:val="000000"/>
          <w:sz w:val="21"/>
          <w:szCs w:val="21"/>
          <w:lang w:val="en-US"/>
        </w:rPr>
        <w:t>)՝</w:t>
      </w:r>
      <w:proofErr w:type="gramEnd"/>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տեղեկություններում</w:t>
      </w:r>
      <w:proofErr w:type="gramEnd"/>
      <w:r w:rsidRPr="005D09BD">
        <w:rPr>
          <w:rFonts w:ascii="GHEA Grapalat" w:eastAsia="Times New Roman" w:hAnsi="GHEA Grapalat" w:cs="Times New Roman"/>
          <w:color w:val="000000"/>
          <w:sz w:val="21"/>
          <w:szCs w:val="21"/>
          <w:lang w:val="en-US"/>
        </w:rPr>
        <w:t xml:space="preserve"> լրացվում է 26-րդ և 27-րդ սյունակներից միայն մեկը.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կադաստրային գնահատման արդյունքում որոշված կադաստրային զուտ եկամուտը կամ կադաստրային արժեքն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16. Տեղեկությունների 28-րդ սյունակում, ըստ տողերի, հաջորդաբար լրացվում է յուրաքանչյուր հողամասի նկատմամբ իրավունքների պետական գրանցման ամսաթիվը՝ օրը, ամիսը, տարեթիվը (օրինակ՝ 2005 թվականի հուլիսի 15-ի գրանցումը նշվում է` 15.07.2005):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նկատմամբ իրավունքների պետական գրանցման ամսաթիվն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17. Տեղեկությունների 29-րդ սյունակում, ըստ տողերի, հաջորդաբար յուրաքանչյուր հողամասի սեփականատիրոջ կամ պետական սեփականություն հանդիսացող հողամասի մշտական օգտագործողի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18. Տեղեկությունների 30-րդ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6F76E0" w:rsidRDefault="006F76E0" w:rsidP="008704C7">
      <w:pPr>
        <w:shd w:val="clear" w:color="auto" w:fill="FFFFFF"/>
        <w:spacing w:after="0" w:line="240" w:lineRule="auto"/>
        <w:jc w:val="right"/>
        <w:rPr>
          <w:rFonts w:ascii="GHEA Grapalat" w:eastAsia="Times New Roman" w:hAnsi="GHEA Grapalat" w:cs="Times New Roman"/>
          <w:b/>
          <w:bCs/>
          <w:color w:val="000000"/>
          <w:sz w:val="14"/>
          <w:szCs w:val="14"/>
          <w:u w:val="single"/>
          <w:lang w:val="en-US"/>
        </w:rPr>
      </w:pPr>
    </w:p>
    <w:p w:rsidR="008704C7" w:rsidRPr="005D09BD" w:rsidRDefault="006F76E0"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Pr>
          <w:rFonts w:ascii="GHEA Grapalat" w:eastAsia="Times New Roman" w:hAnsi="GHEA Grapalat" w:cs="Times New Roman"/>
          <w:b/>
          <w:bCs/>
          <w:color w:val="000000"/>
          <w:sz w:val="14"/>
          <w:szCs w:val="14"/>
          <w:u w:val="single"/>
          <w:lang w:val="en-US"/>
        </w:rPr>
        <w:t>Ձ</w:t>
      </w:r>
      <w:r w:rsidR="008704C7" w:rsidRPr="005D09BD">
        <w:rPr>
          <w:rFonts w:ascii="GHEA Grapalat" w:eastAsia="Times New Roman" w:hAnsi="GHEA Grapalat" w:cs="Times New Roman"/>
          <w:b/>
          <w:bCs/>
          <w:color w:val="000000"/>
          <w:sz w:val="14"/>
          <w:szCs w:val="14"/>
          <w:u w:val="single"/>
          <w:lang w:val="en-US"/>
        </w:rPr>
        <w:t>և N 5</w:t>
      </w: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8704C7" w:rsidRPr="005D09BD" w:rsidTr="008704C7">
        <w:trPr>
          <w:tblCellSpacing w:w="7" w:type="dxa"/>
        </w:trPr>
        <w:tc>
          <w:tcPr>
            <w:tcW w:w="0" w:type="auto"/>
            <w:shd w:val="clear" w:color="auto" w:fill="FFFFFF"/>
            <w:hideMark/>
          </w:tcPr>
          <w:p w:rsidR="008704C7" w:rsidRPr="005D09BD" w:rsidRDefault="008704C7" w:rsidP="008704C7">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7F64FE">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կողմից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832"/>
        <w:gridCol w:w="46"/>
        <w:gridCol w:w="2280"/>
        <w:gridCol w:w="46"/>
        <w:gridCol w:w="733"/>
        <w:gridCol w:w="46"/>
        <w:gridCol w:w="1816"/>
        <w:gridCol w:w="46"/>
        <w:gridCol w:w="2280"/>
        <w:gridCol w:w="46"/>
        <w:gridCol w:w="1579"/>
      </w:tblGrid>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Փոփոխումը՝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ընթացքում</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ՏԵՂԵԿՈՒԹՅՈՒՆՆԵՐ</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ԱՆՇԱՐԺ ԳՈՒՅՔԻ՝ ՀՈՂԱՄԱՍԵՐԻ ԲԱՐԵԼԱՎՈՒՄՆԵՐԻ ՀԱՇՎԱՌՄԱՆ ՈՒ ԳՆԱՀԱՏՄԱՆ ՏՎՅԱԼՆԵՐԻ ՓՈՓՈԽՈՒԹՅՈՒՆՆԵՐԻ ՎԵՐԱԲԵՐՅԱԼ</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b/>
          <w:bCs/>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531"/>
        <w:gridCol w:w="229"/>
        <w:gridCol w:w="458"/>
        <w:gridCol w:w="554"/>
        <w:gridCol w:w="734"/>
        <w:gridCol w:w="463"/>
        <w:gridCol w:w="573"/>
        <w:gridCol w:w="545"/>
        <w:gridCol w:w="499"/>
        <w:gridCol w:w="499"/>
        <w:gridCol w:w="736"/>
        <w:gridCol w:w="685"/>
        <w:gridCol w:w="550"/>
        <w:gridCol w:w="734"/>
        <w:gridCol w:w="463"/>
        <w:gridCol w:w="496"/>
        <w:gridCol w:w="630"/>
        <w:gridCol w:w="630"/>
        <w:gridCol w:w="582"/>
        <w:gridCol w:w="803"/>
        <w:gridCol w:w="707"/>
        <w:gridCol w:w="550"/>
      </w:tblGrid>
      <w:tr w:rsidR="008704C7" w:rsidRPr="005D09BD" w:rsidTr="008704C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Արխի-վային ծածկա-գիրը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NN</w:t>
            </w:r>
            <w:r w:rsidRPr="005D09BD">
              <w:rPr>
                <w:rFonts w:ascii="GHEA Grapalat" w:eastAsia="Times New Roman" w:hAnsi="GHEA Grapalat" w:cs="Times New Roman"/>
                <w:color w:val="000000"/>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Սեփականատիրոջ (համասեփականատերերի)`</w:t>
            </w:r>
          </w:p>
        </w:tc>
        <w:tc>
          <w:tcPr>
            <w:tcW w:w="0" w:type="auto"/>
            <w:gridSpan w:val="8"/>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Հողամասի բարելավումների (շինությունների)՝</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Իրավունքների`</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հաշվառման (գրանցման) կամ կազմակերպության գտնվելու վայրի 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ծածկա-գիրը</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հասցեն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6F76E0">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նպատա-կային նշանա-կութ</w:t>
            </w:r>
            <w:r w:rsidR="006F76E0">
              <w:rPr>
                <w:rFonts w:ascii="GHEA Grapalat" w:eastAsia="Times New Roman" w:hAnsi="GHEA Grapalat" w:cs="Times New Roman"/>
                <w:color w:val="000000"/>
                <w:sz w:val="14"/>
                <w:szCs w:val="14"/>
                <w:lang w:val="en-US"/>
              </w:rPr>
              <w:t>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գործառ-նական նշանա-կությունը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ավարտ-վածու-թյան աստի-ճանը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արժեքը</w:t>
            </w:r>
            <w:r w:rsidRPr="005D09BD">
              <w:rPr>
                <w:rFonts w:ascii="Calibri" w:eastAsia="Times New Roman" w:hAnsi="Calibri" w:cs="Calibri"/>
                <w:color w:val="000000"/>
                <w:sz w:val="14"/>
                <w:szCs w:val="14"/>
                <w:lang w:val="en-US"/>
              </w:rPr>
              <w:t> </w:t>
            </w:r>
            <w:r w:rsidRPr="005D09BD">
              <w:rPr>
                <w:rFonts w:ascii="GHEA Grapalat" w:eastAsia="Times New Roman" w:hAnsi="GHEA Grapalat" w:cs="Times New Roman"/>
                <w:color w:val="000000"/>
                <w:sz w:val="14"/>
                <w:szCs w:val="14"/>
                <w:lang w:val="en-US"/>
              </w:rPr>
              <w:t>/</w:t>
            </w:r>
            <w:r w:rsidRPr="005D09BD">
              <w:rPr>
                <w:rFonts w:ascii="GHEA Grapalat" w:eastAsia="Times New Roman" w:hAnsi="GHEA Grapalat" w:cs="Arial Unicode"/>
                <w:color w:val="000000"/>
                <w:sz w:val="14"/>
                <w:szCs w:val="14"/>
                <w:lang w:val="en-US"/>
              </w:rPr>
              <w:t>ՀՀ</w:t>
            </w:r>
            <w:r w:rsidRPr="005D09BD">
              <w:rPr>
                <w:rFonts w:ascii="GHEA Grapalat" w:eastAsia="Times New Roman" w:hAnsi="GHEA Grapalat" w:cs="Times New Roman"/>
                <w:color w:val="000000"/>
                <w:sz w:val="14"/>
                <w:szCs w:val="14"/>
                <w:lang w:val="en-US"/>
              </w:rPr>
              <w:t xml:space="preserve"> </w:t>
            </w:r>
            <w:r w:rsidRPr="005D09BD">
              <w:rPr>
                <w:rFonts w:ascii="GHEA Grapalat" w:eastAsia="Times New Roman" w:hAnsi="GHEA Grapalat" w:cs="Arial Unicode"/>
                <w:color w:val="000000"/>
                <w:sz w:val="14"/>
                <w:szCs w:val="14"/>
                <w:lang w:val="en-US"/>
              </w:rPr>
              <w:t>դրամ</w:t>
            </w:r>
            <w:r w:rsidRPr="005D09BD">
              <w:rPr>
                <w:rFonts w:ascii="GHEA Grapalat" w:eastAsia="Times New Roman" w:hAnsi="GHEA Grapalat" w:cs="Times New Roman"/>
                <w:color w:val="000000"/>
                <w:sz w:val="14"/>
                <w:szCs w:val="14"/>
                <w:lang w:val="en-US"/>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պետա-կան գրանց-ման ամսա-թիվը</w:t>
            </w:r>
            <w:r w:rsidRPr="005D09BD">
              <w:rPr>
                <w:rFonts w:ascii="Calibri" w:eastAsia="Times New Roman" w:hAnsi="Calibri" w:cs="Calibri"/>
                <w:color w:val="000000"/>
                <w:sz w:val="14"/>
                <w:szCs w:val="14"/>
                <w:lang w:val="en-US"/>
              </w:rPr>
              <w:t> </w:t>
            </w:r>
            <w:r w:rsidRPr="005D09BD">
              <w:rPr>
                <w:rFonts w:ascii="GHEA Grapalat" w:eastAsia="Times New Roman" w:hAnsi="GHEA Grapalat" w:cs="Times New Roman"/>
                <w:color w:val="000000"/>
                <w:sz w:val="14"/>
                <w:szCs w:val="14"/>
                <w:lang w:val="en-US"/>
              </w:rPr>
              <w:t>(</w:t>
            </w:r>
            <w:r w:rsidRPr="005D09BD">
              <w:rPr>
                <w:rFonts w:ascii="GHEA Grapalat" w:eastAsia="Times New Roman" w:hAnsi="GHEA Grapalat" w:cs="Arial Unicode"/>
                <w:color w:val="000000"/>
                <w:sz w:val="14"/>
                <w:szCs w:val="14"/>
                <w:lang w:val="en-US"/>
              </w:rPr>
              <w:t>օրը</w:t>
            </w:r>
            <w:r w:rsidRPr="005D09BD">
              <w:rPr>
                <w:rFonts w:ascii="GHEA Grapalat" w:eastAsia="Times New Roman" w:hAnsi="GHEA Grapalat" w:cs="Times New Roman"/>
                <w:color w:val="000000"/>
                <w:sz w:val="14"/>
                <w:szCs w:val="14"/>
                <w:lang w:val="en-US"/>
              </w:rPr>
              <w:t xml:space="preserve">, </w:t>
            </w:r>
            <w:r w:rsidRPr="005D09BD">
              <w:rPr>
                <w:rFonts w:ascii="GHEA Grapalat" w:eastAsia="Times New Roman" w:hAnsi="GHEA Grapalat" w:cs="Arial Unicode"/>
                <w:color w:val="000000"/>
                <w:sz w:val="14"/>
                <w:szCs w:val="14"/>
                <w:lang w:val="en-US"/>
              </w:rPr>
              <w:t>ամիսը</w:t>
            </w:r>
            <w:r w:rsidRPr="005D09BD">
              <w:rPr>
                <w:rFonts w:ascii="GHEA Grapalat" w:eastAsia="Times New Roman" w:hAnsi="GHEA Grapalat" w:cs="Times New Roman"/>
                <w:color w:val="000000"/>
                <w:sz w:val="14"/>
                <w:szCs w:val="14"/>
                <w:lang w:val="en-US"/>
              </w:rPr>
              <w:t xml:space="preserve">, </w:t>
            </w:r>
            <w:r w:rsidRPr="005D09BD">
              <w:rPr>
                <w:rFonts w:ascii="GHEA Grapalat" w:eastAsia="Times New Roman" w:hAnsi="GHEA Grapalat" w:cs="Arial Unicode"/>
                <w:color w:val="000000"/>
                <w:sz w:val="14"/>
                <w:szCs w:val="14"/>
                <w:lang w:val="en-US"/>
              </w:rPr>
              <w:t>տարե</w:t>
            </w:r>
            <w:r w:rsidRPr="005D09BD">
              <w:rPr>
                <w:rFonts w:ascii="GHEA Grapalat" w:eastAsia="Times New Roman" w:hAnsi="GHEA Grapalat" w:cs="Times New Roman"/>
                <w:color w:val="000000"/>
                <w:sz w:val="14"/>
                <w:szCs w:val="14"/>
                <w:lang w:val="en-US"/>
              </w:rPr>
              <w:t>-</w:t>
            </w:r>
            <w:r w:rsidRPr="005D09BD">
              <w:rPr>
                <w:rFonts w:ascii="GHEA Grapalat" w:eastAsia="Times New Roman" w:hAnsi="GHEA Grapalat" w:cs="Arial Unicode"/>
                <w:color w:val="000000"/>
                <w:sz w:val="14"/>
                <w:szCs w:val="14"/>
                <w:lang w:val="en-US"/>
              </w:rPr>
              <w:t>թիվը</w:t>
            </w:r>
            <w:r w:rsidRPr="005D09BD">
              <w:rPr>
                <w:rFonts w:ascii="GHEA Grapalat" w:eastAsia="Times New Roman" w:hAnsi="GHEA Grapalat" w:cs="Times New Roman"/>
                <w:color w:val="000000"/>
                <w:sz w:val="14"/>
                <w:szCs w:val="14"/>
                <w:lang w:val="en-US"/>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կարգա-վիճակը</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 (վար-չական շրջանը)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 /տունը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21</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b/>
          <w:bCs/>
          <w:color w:val="000000"/>
          <w:sz w:val="21"/>
          <w:szCs w:val="21"/>
          <w:lang w:val="en-US"/>
        </w:rPr>
        <w:t>ԱՆՇԱՐԺ ԳՈՒՅՔԻ՝ ՀՈՂԱՄԱՍԵՐԻ ԲԱՐԵԼԱՎՈՒՄՆԵՐԻ ՀԱՇՎԱՌՄԱՆ ՈՒ ԳՆԱՀԱՏՄԱՆ</w:t>
      </w:r>
      <w:r w:rsidRPr="005D09BD">
        <w:rPr>
          <w:rFonts w:ascii="Calibri" w:eastAsia="Times New Roman" w:hAnsi="Calibri" w:cs="Calibri"/>
          <w:b/>
          <w:bCs/>
          <w:color w:val="000000"/>
          <w:sz w:val="21"/>
          <w:szCs w:val="21"/>
          <w:lang w:val="en-US"/>
        </w:rPr>
        <w:t> </w:t>
      </w:r>
      <w:r w:rsidRPr="005D09BD">
        <w:rPr>
          <w:rFonts w:ascii="GHEA Grapalat" w:eastAsia="Times New Roman" w:hAnsi="GHEA Grapalat" w:cs="Arial Unicode"/>
          <w:b/>
          <w:bCs/>
          <w:color w:val="000000"/>
          <w:sz w:val="21"/>
          <w:szCs w:val="21"/>
          <w:lang w:val="en-US"/>
        </w:rPr>
        <w:t>ՏՎՅԱԼՆԵՐԻ</w:t>
      </w:r>
      <w:r w:rsidRPr="005D09BD">
        <w:rPr>
          <w:rFonts w:ascii="GHEA Grapalat" w:eastAsia="Times New Roman" w:hAnsi="GHEA Grapalat" w:cs="Times New Roman"/>
          <w:b/>
          <w:bCs/>
          <w:color w:val="000000"/>
          <w:sz w:val="21"/>
          <w:szCs w:val="21"/>
          <w:lang w:val="en-US"/>
        </w:rPr>
        <w:t xml:space="preserve"> </w:t>
      </w:r>
      <w:r w:rsidRPr="005D09BD">
        <w:rPr>
          <w:rFonts w:ascii="GHEA Grapalat" w:eastAsia="Times New Roman" w:hAnsi="GHEA Grapalat" w:cs="Arial Unicode"/>
          <w:b/>
          <w:bCs/>
          <w:color w:val="000000"/>
          <w:sz w:val="21"/>
          <w:szCs w:val="21"/>
          <w:lang w:val="en-US"/>
        </w:rPr>
        <w:t>ՓՈՓՈԽՈՒԹՅՈՒՆՆԵՐԻ</w:t>
      </w:r>
      <w:r w:rsidRPr="005D09BD">
        <w:rPr>
          <w:rFonts w:ascii="GHEA Grapalat" w:eastAsia="Times New Roman" w:hAnsi="GHEA Grapalat" w:cs="Times New Roman"/>
          <w:b/>
          <w:bCs/>
          <w:color w:val="000000"/>
          <w:sz w:val="21"/>
          <w:szCs w:val="21"/>
          <w:lang w:val="en-US"/>
        </w:rPr>
        <w:t xml:space="preserve"> </w:t>
      </w:r>
      <w:r w:rsidRPr="005D09BD">
        <w:rPr>
          <w:rFonts w:ascii="GHEA Grapalat" w:eastAsia="Times New Roman" w:hAnsi="GHEA Grapalat" w:cs="Arial Unicode"/>
          <w:b/>
          <w:bCs/>
          <w:color w:val="000000"/>
          <w:sz w:val="21"/>
          <w:szCs w:val="21"/>
          <w:lang w:val="en-US"/>
        </w:rPr>
        <w:t>ՎԵՐԱԲԵՐՅԱԼ</w:t>
      </w:r>
      <w:r w:rsidRPr="005D09BD">
        <w:rPr>
          <w:rFonts w:ascii="GHEA Grapalat" w:eastAsia="Times New Roman" w:hAnsi="GHEA Grapalat" w:cs="Times New Roman"/>
          <w:b/>
          <w:bCs/>
          <w:color w:val="000000"/>
          <w:sz w:val="21"/>
          <w:szCs w:val="21"/>
          <w:lang w:val="en-US"/>
        </w:rPr>
        <w:t xml:space="preserve"> </w:t>
      </w:r>
      <w:r w:rsidRPr="005D09BD">
        <w:rPr>
          <w:rFonts w:ascii="GHEA Grapalat" w:eastAsia="Times New Roman" w:hAnsi="GHEA Grapalat" w:cs="Arial Unicode"/>
          <w:b/>
          <w:bCs/>
          <w:color w:val="000000"/>
          <w:sz w:val="21"/>
          <w:szCs w:val="21"/>
          <w:lang w:val="en-US"/>
        </w:rPr>
        <w:t>ՏԵՂԵԿՈՒԹՅՈՒՆՆԵՐԻ</w:t>
      </w:r>
      <w:r w:rsidRPr="005D09BD">
        <w:rPr>
          <w:rFonts w:ascii="Calibri" w:eastAsia="Times New Roman" w:hAnsi="Calibri" w:cs="Calibri"/>
          <w:b/>
          <w:bCs/>
          <w:color w:val="000000"/>
          <w:sz w:val="21"/>
          <w:szCs w:val="21"/>
          <w:lang w:val="en-US"/>
        </w:rPr>
        <w:t> </w:t>
      </w:r>
      <w:r w:rsidRPr="005D09BD">
        <w:rPr>
          <w:rFonts w:ascii="GHEA Grapalat" w:eastAsia="Times New Roman" w:hAnsi="GHEA Grapalat" w:cs="Arial Unicode"/>
          <w:b/>
          <w:bCs/>
          <w:color w:val="000000"/>
          <w:sz w:val="21"/>
          <w:szCs w:val="21"/>
          <w:lang w:val="en-US"/>
        </w:rPr>
        <w:t>ԼՐԱՑՄԱՆ</w:t>
      </w:r>
      <w:r w:rsidRPr="005D09BD">
        <w:rPr>
          <w:rFonts w:ascii="GHEA Grapalat" w:eastAsia="Times New Roman" w:hAnsi="GHEA Grapalat" w:cs="Times New Roman"/>
          <w:b/>
          <w:bCs/>
          <w:color w:val="000000"/>
          <w:sz w:val="21"/>
          <w:szCs w:val="21"/>
          <w:lang w:val="en-US"/>
        </w:rPr>
        <w:t xml:space="preserve"> </w:t>
      </w:r>
      <w:r w:rsidRPr="005D09BD">
        <w:rPr>
          <w:rFonts w:ascii="GHEA Grapalat" w:eastAsia="Times New Roman" w:hAnsi="GHEA Grapalat" w:cs="Arial Unicode"/>
          <w:b/>
          <w:bCs/>
          <w:color w:val="000000"/>
          <w:sz w:val="21"/>
          <w:szCs w:val="21"/>
          <w:lang w:val="en-US"/>
        </w:rPr>
        <w:t>ԿԱՐԳԸ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Ձևաթղթի վերնամասի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2. Անշարժ գույքի ընդհանուր համատեղ կամ ընդհանուր բաժնային սեփականության դեպքում բոլոր համասեփականատերերի տվյալները լրացվում են հաջորդաբար՝ առանձին նոր տողերով: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3.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4. Տեղեկությունների 1-ին սյունակում, ըստ տողերի, հաջորդաբար լրացվում է գույքային միավոր հանդիսացող յուրաքանչյուր անշարժ գույքի հերթական համարը: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նույն գույքային միավոր հանդիսացող անշարժ գույքի հերթական համարը չի փոփոխվում: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5. Տեղեկությունների 2-րդ, 3-րդ, 4-րդ, 5-րդ և 6-րդ սյունակներում, ըստ տողերի, հաջորդաբար լրացվում են յուրաքանչյուր հողամասի բարելավման (շինության) սեփականատիրոջ (համասեփականատերերի)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6. Տեղեկությունների 7-րդ, 8-րդ, 9-րդ, 10-րդ և 11-րդ սյունակներում, ըստ տողերի, հաջորդաբար լրացվում են յուրաքանչյուր հողամասի բարելավման (շինության) սեփականատիրոջ (համասեփականատերերի)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ամփոփ տեղեկությունների 8-11-րդ սյունակները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7. Տեղեկությունների 12-րդ սյունակում, ըստ տողերի, հաջորդաբար լրացվում է յուրաքանչյուր անշարժ գույքի՝ հողամասի բարելավումների (շինությունների) կադաստրային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միևնույն բարելավումների (շինությունների) կադաստրային ծածկագիրն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8. Տեղեկությունների 13-րդ, 14-րդ և 15-րդ սյունակներում, ըստ տողերի, հաջորդաբար լրացվում են յուրաքանչյուր հողամասի բարելավման (շինության) հասցեի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հասցեն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9. Տեղեկությունների 16-րդ սյունակում, ըստ տողերի, հաջորդաբար լրացվում են յուրաքանչյուր հողամասի բարելավման (շինության</w:t>
      </w:r>
      <w:proofErr w:type="gramStart"/>
      <w:r w:rsidRPr="005D09BD">
        <w:rPr>
          <w:rFonts w:ascii="GHEA Grapalat" w:eastAsia="Times New Roman" w:hAnsi="GHEA Grapalat" w:cs="Times New Roman"/>
          <w:color w:val="000000"/>
          <w:sz w:val="21"/>
          <w:szCs w:val="21"/>
          <w:lang w:val="en-US"/>
        </w:rPr>
        <w:t>)՝</w:t>
      </w:r>
      <w:proofErr w:type="gramEnd"/>
      <w:r w:rsidRPr="005D09BD">
        <w:rPr>
          <w:rFonts w:ascii="GHEA Grapalat" w:eastAsia="Times New Roman" w:hAnsi="GHEA Grapalat" w:cs="Times New Roman"/>
          <w:color w:val="000000"/>
          <w:sz w:val="21"/>
          <w:szCs w:val="21"/>
          <w:lang w:val="en-US"/>
        </w:rPr>
        <w:t xml:space="preserve"> օրենքին համապատասխան անվանումը՝ ըստ նպատակային նշանակության՝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նպատակային</w:t>
      </w:r>
      <w:proofErr w:type="gramEnd"/>
      <w:r w:rsidRPr="005D09BD">
        <w:rPr>
          <w:rFonts w:ascii="GHEA Grapalat" w:eastAsia="Times New Roman" w:hAnsi="GHEA Grapalat" w:cs="Times New Roman"/>
          <w:color w:val="000000"/>
          <w:sz w:val="21"/>
          <w:szCs w:val="21"/>
          <w:lang w:val="en-US"/>
        </w:rPr>
        <w:t xml:space="preserve"> նշանակության տվյալների առումով բնակելի նշանակության դեպքում լրացվում է` 1 (ընդ որում, անհատական բնակելի տան համար՝ 1/1, բնակարանի համար՝ 1/2, այգետնակի (ամառանոցի) համար՝ 1/3, բազմաբնակարան բնակելի շենքի համար՝ 1/4, բազմաբնակարան շենքի ոչ բնակելի տարածքի համար՝ 1/5, ավտոտնակի համար՝ 1/6), հասարակական նշանակության դեպքում` 2, արտադրական նշանակության դեպքում` 3.</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հողամասի միևնույն բարելավումների (շինությունների) տվյալներն առաջին համասեփականատիրոջ տվյալներին հաջորդիվ նոր տողերում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10. Տեղեկությունների 17-րդ սյունակում, ըստ տողերի, հաջորդաբար լրացվում են յուրաքանչյուր հողամասի բարելավման (շինության) համապատասխան գործառնական նշանակության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միևնույն բարելավումների (շինությունների) գործառնական նշանակության տվյալներն առաջին համասեփականատիրոջ տվյալներին հաջորդաբար նոր տողերում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11. Տեղեկությունների 18-րդ սյունակում, ըստ տողերի, հաջորդաբար լրացվում են յուրաքանչյուր անշարժ գույքի՝ հողամասի անավարտ (կիսակառույց) բարելավումների (շինությունների) ավարտվածության աստիճանին համապատասխանող նշումը` «անավարտ»-ի դեպքում՝ 0, «մինչև 50%»-ի դեպքում` 1, «50-80%»-ի դեպքում` 2, «80% և ավելի»-ի դեպքում` 3:</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միևնույն բարելավումների (շինությունների) ավարտվածության աստիճանի տվյալներն առաջին համասեփականատիրոջ տվյալներին հաջորդաբար նոր տողերում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12. Տեղեկությունների 19-րդ սյունակում, ըստ տողերի, հաջորդաբար լրացվում է յուրաքանչյուր հողամասի բարելավման (շինության) կադաստրային արժեքը` արտահայտված դրամով: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միևնույն բարելավումների (շինությունների) կադաստրային արժեքն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13. Տեղեկությունների 20-րդ սյունակում, ըստ տողերի, հաջորդաբար լրացվում է յուրաքանչյուր հողամասի բարելավման (շինության) նկատմամբ իրավունքների պետական գրանցման ամսաթիվը՝ օրը, ամիսը, տարեթիվը (օրինակ՝ 2005 թվականի հուլիսի 15-ի գրանցումը նշվում է` 15.07.2005):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բարելավման (շինության) նկատմամբ իրավունքների պետական գրանցման ամսաթիվն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14. Տեղեկությունների 21-րդ սյունակում, ըստ տողերի, հաջորդաբար լրացվում է սեփականության իրավունքի դադարումը հողամասի բարելավումների (շինությունների) քանդման կամ վերացման դեպքում նշելով՝ 1, հողամասի բարելավումների (շինությունների) սեփականության իրավունքի ծագման, նորակառույցի կամ հարկայնության փոփոխության դեպքերում նշելով՝ 2, իսկ օրենքով սահմանված այլ հիմքերի դեպքում՝ 3:</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բարելավման (շինության) նկատմամբ սեփականության իրավունքի դադարումը, ծագումը, նորակառույցի կամ հարկայնության փոփոխությունն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Calibri"/>
          <w:color w:val="000000"/>
          <w:sz w:val="21"/>
          <w:szCs w:val="21"/>
          <w:lang w:val="en-US"/>
        </w:rPr>
      </w:pPr>
    </w:p>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21"/>
          <w:szCs w:val="21"/>
          <w:lang w:val="en-US"/>
        </w:rPr>
      </w:pP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lastRenderedPageBreak/>
        <w:t>Ձև N 6</w:t>
      </w:r>
    </w:p>
    <w:p w:rsidR="008704C7" w:rsidRPr="005D09BD" w:rsidRDefault="008704C7" w:rsidP="008704C7">
      <w:pPr>
        <w:shd w:val="clear" w:color="auto" w:fill="FFFFFF"/>
        <w:spacing w:after="0" w:line="240" w:lineRule="auto"/>
        <w:jc w:val="right"/>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10894"/>
        <w:gridCol w:w="4521"/>
      </w:tblGrid>
      <w:tr w:rsidR="008704C7" w:rsidRPr="005D09BD" w:rsidTr="008704C7">
        <w:trPr>
          <w:tblCellSpacing w:w="7" w:type="dxa"/>
        </w:trPr>
        <w:tc>
          <w:tcPr>
            <w:tcW w:w="0" w:type="auto"/>
            <w:shd w:val="clear" w:color="auto" w:fill="FFFFFF"/>
            <w:hideMark/>
          </w:tcPr>
          <w:p w:rsidR="008704C7" w:rsidRPr="005D09BD" w:rsidRDefault="008704C7" w:rsidP="008704C7">
            <w:pPr>
              <w:spacing w:after="0" w:line="240" w:lineRule="auto"/>
              <w:ind w:firstLine="375"/>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u w:val="single"/>
                <w:lang w:val="en-US"/>
              </w:rPr>
              <w:t>Ձևաթղթի դիմային մասը</w:t>
            </w:r>
          </w:p>
        </w:tc>
        <w:tc>
          <w:tcPr>
            <w:tcW w:w="4500" w:type="dxa"/>
            <w:shd w:val="clear" w:color="auto" w:fill="FFFFFF"/>
            <w:vAlign w:val="bottom"/>
            <w:hideMark/>
          </w:tcPr>
          <w:p w:rsidR="008704C7" w:rsidRPr="005D09BD" w:rsidRDefault="008704C7" w:rsidP="007F64FE">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 xml:space="preserve">Անշարժ գույքի կադաստր վարող մարմնի կողմից անշարժ գույքի ու դրանց գնահատումների (վերագնահատումների) վերաբերյալ </w:t>
            </w:r>
            <w:r w:rsidR="008E2E63">
              <w:rPr>
                <w:rFonts w:ascii="GHEA Grapalat" w:eastAsia="Times New Roman" w:hAnsi="GHEA Grapalat" w:cs="Times New Roman"/>
                <w:b/>
                <w:bCs/>
                <w:color w:val="000000"/>
                <w:sz w:val="14"/>
                <w:szCs w:val="14"/>
              </w:rPr>
              <w:t>հարկային մարմնին</w:t>
            </w:r>
            <w:r w:rsidRPr="005D09BD">
              <w:rPr>
                <w:rFonts w:ascii="GHEA Grapalat" w:eastAsia="Times New Roman" w:hAnsi="GHEA Grapalat" w:cs="Times New Roman"/>
                <w:b/>
                <w:bCs/>
                <w:color w:val="000000"/>
                <w:sz w:val="14"/>
                <w:szCs w:val="14"/>
                <w:lang w:val="en-US"/>
              </w:rPr>
              <w:t xml:space="preserve"> տեղեկություններ ներկայացնելու կարգի</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1164"/>
        <w:gridCol w:w="4897"/>
        <w:gridCol w:w="3689"/>
      </w:tblGrid>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p>
        </w:tc>
      </w:tr>
      <w:tr w:rsidR="008704C7" w:rsidRPr="005D09BD" w:rsidTr="008704C7">
        <w:trPr>
          <w:tblCellSpacing w:w="7" w:type="dxa"/>
          <w:jc w:val="center"/>
        </w:trPr>
        <w:tc>
          <w:tcPr>
            <w:tcW w:w="0" w:type="auto"/>
            <w:shd w:val="clear" w:color="auto" w:fill="FFFFFF"/>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after="0"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(ծածկագիրը)</w:t>
            </w:r>
          </w:p>
        </w:tc>
      </w:tr>
    </w:tbl>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755"/>
        <w:gridCol w:w="46"/>
        <w:gridCol w:w="2280"/>
        <w:gridCol w:w="46"/>
        <w:gridCol w:w="733"/>
        <w:gridCol w:w="46"/>
        <w:gridCol w:w="1860"/>
        <w:gridCol w:w="46"/>
        <w:gridCol w:w="2280"/>
        <w:gridCol w:w="46"/>
        <w:gridCol w:w="1612"/>
      </w:tblGrid>
      <w:tr w:rsidR="008704C7" w:rsidRPr="005D09BD" w:rsidTr="008704C7">
        <w:trPr>
          <w:tblCellSpacing w:w="7" w:type="dxa"/>
          <w:jc w:val="center"/>
        </w:trPr>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Փոփոխում՝</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(օրը, ամիսը, տարեթիվը)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ընթացքում</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 xml:space="preserve">Հայաստանի Հանրապետության կադաստրի կոմիտեի </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tbl>
            <w:tblPr>
              <w:tblW w:w="22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50"/>
            </w:tblGrid>
            <w:tr w:rsidR="008704C7" w:rsidRPr="005D09BD">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p w:rsidR="008704C7" w:rsidRPr="005D09BD" w:rsidRDefault="008704C7" w:rsidP="008704C7">
                  <w:pPr>
                    <w:spacing w:before="100" w:beforeAutospacing="1" w:after="100" w:afterAutospacing="1" w:line="240" w:lineRule="auto"/>
                    <w:rPr>
                      <w:rFonts w:ascii="GHEA Grapalat" w:eastAsia="Times New Roman" w:hAnsi="GHEA Grapalat" w:cs="Times New Roman"/>
                      <w:sz w:val="14"/>
                      <w:szCs w:val="14"/>
                      <w:lang w:val="en-US"/>
                    </w:rPr>
                  </w:pPr>
                  <w:r w:rsidRPr="005D09BD">
                    <w:rPr>
                      <w:rFonts w:ascii="Calibri" w:eastAsia="Times New Roman" w:hAnsi="Calibri" w:cs="Calibri"/>
                      <w:sz w:val="14"/>
                      <w:szCs w:val="14"/>
                      <w:lang w:val="en-US"/>
                    </w:rPr>
                    <w:t> </w:t>
                  </w:r>
                </w:p>
              </w:tc>
            </w:tr>
          </w:tbl>
          <w:p w:rsidR="008704C7" w:rsidRPr="005D09BD" w:rsidRDefault="008704C7" w:rsidP="008704C7">
            <w:pPr>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(անվանումը)</w:t>
            </w:r>
          </w:p>
        </w:tc>
        <w:tc>
          <w:tcPr>
            <w:tcW w:w="0" w:type="auto"/>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shd w:val="clear" w:color="auto" w:fill="FFFFFF"/>
            <w:vAlign w:val="center"/>
            <w:hideMark/>
          </w:tcPr>
          <w:p w:rsidR="008704C7" w:rsidRPr="005D09BD" w:rsidRDefault="008704C7" w:rsidP="008704C7">
            <w:pPr>
              <w:spacing w:before="100" w:beforeAutospacing="1" w:after="100" w:afterAutospacing="1" w:line="240" w:lineRule="auto"/>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տարածքային (մարզային) ստորաբաժանում</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ՏԵՂԵԿՈՒԹՅՈՒՆՆԵՐ</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b/>
          <w:bCs/>
          <w:color w:val="000000"/>
          <w:sz w:val="14"/>
          <w:szCs w:val="14"/>
          <w:lang w:val="en-US"/>
        </w:rPr>
        <w:t>ԱՆՇԱՐԺ ԳՈՒՅՔԻ՝ ՀՈՂԱՄԱՍԵՐԻ ՀԱՇՎԱՌՄԱՆ ՈՒ ԳՆԱՀԱՏՄԱՆ ՏՎՅԱԼՆԵՐԻ ՓՈՓՈԽՈՒԹՅՈՒՆՆԵՐԻ ՎԵՐԱԲԵՐՅԱԼ</w:t>
      </w:r>
    </w:p>
    <w:p w:rsidR="008704C7" w:rsidRPr="005D09BD" w:rsidRDefault="008704C7" w:rsidP="008704C7">
      <w:pPr>
        <w:shd w:val="clear" w:color="auto" w:fill="FFFFFF"/>
        <w:spacing w:after="0" w:line="240" w:lineRule="auto"/>
        <w:ind w:firstLine="375"/>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5"/>
        <w:gridCol w:w="531"/>
        <w:gridCol w:w="229"/>
        <w:gridCol w:w="458"/>
        <w:gridCol w:w="493"/>
        <w:gridCol w:w="734"/>
        <w:gridCol w:w="463"/>
        <w:gridCol w:w="573"/>
        <w:gridCol w:w="545"/>
        <w:gridCol w:w="499"/>
        <w:gridCol w:w="499"/>
        <w:gridCol w:w="572"/>
        <w:gridCol w:w="685"/>
        <w:gridCol w:w="550"/>
        <w:gridCol w:w="734"/>
        <w:gridCol w:w="463"/>
        <w:gridCol w:w="630"/>
        <w:gridCol w:w="630"/>
        <w:gridCol w:w="621"/>
        <w:gridCol w:w="611"/>
        <w:gridCol w:w="388"/>
        <w:gridCol w:w="620"/>
        <w:gridCol w:w="550"/>
        <w:gridCol w:w="550"/>
        <w:gridCol w:w="512"/>
        <w:gridCol w:w="648"/>
        <w:gridCol w:w="512"/>
        <w:gridCol w:w="550"/>
      </w:tblGrid>
      <w:tr w:rsidR="008704C7" w:rsidRPr="005D09BD" w:rsidTr="008704C7">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Միա-վորի բա-նալին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Արխի-վային ծածկա-գիրը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NN</w:t>
            </w:r>
            <w:r w:rsidRPr="005D09BD">
              <w:rPr>
                <w:rFonts w:ascii="GHEA Grapalat" w:eastAsia="Times New Roman" w:hAnsi="GHEA Grapalat" w:cs="Times New Roman"/>
                <w:color w:val="000000"/>
                <w:sz w:val="14"/>
                <w:szCs w:val="14"/>
                <w:lang w:val="en-US"/>
              </w:rPr>
              <w:br/>
              <w:t>ը/կ</w:t>
            </w:r>
          </w:p>
        </w:tc>
        <w:tc>
          <w:tcPr>
            <w:tcW w:w="0" w:type="auto"/>
            <w:gridSpan w:val="10"/>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Սեփականատիրոջ (համասեփականատերերի) կամ պետական սեփականություն հանդիսացող հողամասի մշտական օգտագործողի՝</w:t>
            </w:r>
          </w:p>
        </w:tc>
        <w:tc>
          <w:tcPr>
            <w:tcW w:w="0" w:type="auto"/>
            <w:gridSpan w:val="11"/>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Հողամասի՝</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Իրավունքների՝</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հաշվառման (գրանցման) կամ կազմակերպության գտնվելու վայրի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ազգա-նունը կամ կազմա-կերպու-թյան անվա-նումը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անձ-նագրի սերիան և համարը կամ կազմա-կերպու-թյան պետա-կան ռեգիս-տրում գրանց-ման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ֆիզի-կական անձի հանրային ծառա-յության համա-րանիշը կամ կազմա-կերպու-թյան ՀՎՀՀ-ն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ծածկա-գիրը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գտնվելու վայրի՝</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նպատա-կային նշանա-կությունը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գործառ-նական նշանա-կությունը (հողա-տեսքը)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հողակա-դաստ-րային շրջանը կամ գոտին</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հողա-տեսքի գնա-հատման խումբը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չափը (հեկ-տար)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գտնվելու վայրի վերա-բերյալ լրա-ցուցիչ տվյալ-ներ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զուտ եկա-մուտը (դրամ</w:t>
            </w:r>
            <w:r w:rsidRPr="005D09BD">
              <w:rPr>
                <w:rFonts w:ascii="GHEA Grapalat" w:eastAsia="Times New Roman" w:hAnsi="GHEA Grapalat" w:cs="Times New Roman"/>
                <w:color w:val="000000"/>
                <w:sz w:val="14"/>
                <w:szCs w:val="14"/>
                <w:lang w:val="en-US"/>
              </w:rPr>
              <w:br/>
              <w:t>/հա)</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կադաս-տրային արժեքը (դրամ</w:t>
            </w:r>
            <w:r w:rsidRPr="005D09BD">
              <w:rPr>
                <w:rFonts w:ascii="GHEA Grapalat" w:eastAsia="Times New Roman" w:hAnsi="GHEA Grapalat" w:cs="Times New Roman"/>
                <w:color w:val="000000"/>
                <w:sz w:val="14"/>
                <w:szCs w:val="14"/>
                <w:lang w:val="en-US"/>
              </w:rPr>
              <w:br/>
              <w:t>/հա)</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պետա-կան գրանց-ման ամսա-թիվը (օրը, ամիսը, տարե-թիվը)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սեփա-կանու-թյան ձևը (ամբողջը կամ ընդ-հանուր բաժ-նային կամ ընդ-հանուր համա-տեղ)</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գրանց-ման սու-բյեկտի լրա-ցուցիչ տվյալ-ներ</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կարգա-վիճակը</w:t>
            </w:r>
          </w:p>
        </w:tc>
      </w:tr>
      <w:tr w:rsidR="008704C7" w:rsidRPr="005D09BD" w:rsidTr="008704C7">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մարզը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հա-մայնքը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բնա-կարանը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փողոցը, նրբանցքը, փա-կուղին և այլն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շենքը</w:t>
            </w:r>
            <w:r w:rsidRPr="005D09BD">
              <w:rPr>
                <w:rFonts w:ascii="GHEA Grapalat" w:eastAsia="Times New Roman" w:hAnsi="GHEA Grapalat" w:cs="Times New Roman"/>
                <w:color w:val="000000"/>
                <w:sz w:val="14"/>
                <w:szCs w:val="14"/>
                <w:lang w:val="en-US"/>
              </w:rPr>
              <w:br/>
              <w:t>/տունը (հա-մարը)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26</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r w:rsidR="008704C7" w:rsidRPr="005D09BD" w:rsidTr="008704C7">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before="100" w:beforeAutospacing="1" w:after="100" w:afterAutospacing="1" w:line="240" w:lineRule="auto"/>
              <w:jc w:val="center"/>
              <w:rPr>
                <w:rFonts w:ascii="GHEA Grapalat" w:eastAsia="Times New Roman" w:hAnsi="GHEA Grapalat" w:cs="Times New Roman"/>
                <w:color w:val="000000"/>
                <w:sz w:val="14"/>
                <w:szCs w:val="14"/>
                <w:lang w:val="en-US"/>
              </w:rPr>
            </w:pPr>
            <w:r w:rsidRPr="005D09BD">
              <w:rPr>
                <w:rFonts w:ascii="GHEA Grapalat" w:eastAsia="Times New Roman" w:hAnsi="GHEA Grapalat" w:cs="Times New Roman"/>
                <w:color w:val="000000"/>
                <w:sz w:val="14"/>
                <w:szCs w:val="14"/>
                <w:lang w:val="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704C7" w:rsidRPr="005D09BD" w:rsidRDefault="008704C7" w:rsidP="008704C7">
            <w:pPr>
              <w:spacing w:after="0" w:line="240" w:lineRule="auto"/>
              <w:rPr>
                <w:rFonts w:ascii="GHEA Grapalat" w:eastAsia="Times New Roman" w:hAnsi="GHEA Grapalat" w:cs="Times New Roman"/>
                <w:color w:val="000000"/>
                <w:sz w:val="14"/>
                <w:szCs w:val="14"/>
                <w:lang w:val="en-US"/>
              </w:rPr>
            </w:pPr>
            <w:r w:rsidRPr="005D09BD">
              <w:rPr>
                <w:rFonts w:ascii="Calibri" w:eastAsia="Times New Roman" w:hAnsi="Calibri" w:cs="Calibri"/>
                <w:color w:val="000000"/>
                <w:sz w:val="14"/>
                <w:szCs w:val="14"/>
                <w:lang w:val="en-US"/>
              </w:rPr>
              <w:t> </w:t>
            </w:r>
          </w:p>
        </w:tc>
      </w:tr>
    </w:tbl>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7F64FE" w:rsidRDefault="007F64FE"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7F64FE" w:rsidRDefault="007F64FE"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7F64FE" w:rsidRDefault="007F64FE" w:rsidP="008704C7">
      <w:pPr>
        <w:shd w:val="clear" w:color="auto" w:fill="FFFFFF"/>
        <w:spacing w:after="0" w:line="240" w:lineRule="auto"/>
        <w:jc w:val="center"/>
        <w:rPr>
          <w:rFonts w:ascii="GHEA Grapalat" w:eastAsia="Times New Roman" w:hAnsi="GHEA Grapalat" w:cs="Times New Roman"/>
          <w:b/>
          <w:bCs/>
          <w:color w:val="000000"/>
          <w:sz w:val="21"/>
          <w:szCs w:val="21"/>
          <w:lang w:val="en-US"/>
        </w:rPr>
      </w:pPr>
    </w:p>
    <w:p w:rsidR="008704C7" w:rsidRPr="005D09BD" w:rsidRDefault="008704C7" w:rsidP="008704C7">
      <w:pPr>
        <w:shd w:val="clear" w:color="auto" w:fill="FFFFFF"/>
        <w:spacing w:after="0" w:line="240" w:lineRule="auto"/>
        <w:jc w:val="center"/>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b/>
          <w:bCs/>
          <w:color w:val="000000"/>
          <w:sz w:val="21"/>
          <w:szCs w:val="21"/>
          <w:lang w:val="en-US"/>
        </w:rPr>
        <w:lastRenderedPageBreak/>
        <w:t>ԱՆՇԱՐԺ ԳՈՒՅՔԻ՝ ՀՈՂԱՄԱՍԵՐԻ ՀԱՇՎԱՌՄԱՆ ՈՒ ԳՆԱՀԱՏՄԱՆ ՏՎՅԱԼՆԵՐԻ ՓՈՓՈԽՈՒԹՅՈՒՆՆԵՐԻ ՎԵՐԱԲԵՐՅԱԼ ՏԵՂԵԿՈՒԹՅՈՒՆՆԵՐԻ ԼՐԱՑՄԱՆ ԿԱՐԳԸ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Calibri" w:eastAsia="Times New Roman" w:hAnsi="Calibri" w:cs="Calibri"/>
          <w:color w:val="000000"/>
          <w:sz w:val="21"/>
          <w:szCs w:val="21"/>
          <w:lang w:val="en-US"/>
        </w:rPr>
        <w:t> </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Ձևաթղթի վերնամասի վանդակները լրացվում են նշագրումներին համապատասխան: Երևան քաղաքի վարչական սահմաններում գտնվող անշարժ գույքի համար ամփոփ ցուցակի ձևաթղթի վերնամասի «Մարզը» գրառման համապատասխան վանդակներում լրացվում են Երևան քաղաքի տվյալները, իսկ «Համայնքը» գրառման համապատասխան վանդակներում` Երևանի համապատասխան վարչական շրջանի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2. Հողամասի ընդհանուր համատեղ կամ ընդհանուր բաժնային սեփականության դեպքում բոլոր համասեփականատերերի տվյալները լրացվում են հաջորդաբար՝ առանձին նոր տողերով: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3. Տեղեկությունների 1-0-րդ սյունակներում, ըստ տողերի, հաջորդաբար լրացվում է «Հայաստանի անշարժ գույքի տեղեկատվական համակարգ» էլեկտրոնային ծրագրում գույքային միավոր հանդիսացող յուրաքանչյուր անշարժ գույքը նույնականացնող միավորի բանալին, իսկ 2-0-րդ սյունակներում՝ արխիվային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4. Տեղեկությունների 1-ին սյունակում, ըստ տողերի, հաջորդաբար լրացվում է գույքային միավոր հանդիսացող յուրաքանչյուր հողամասի հերթական համարը: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նույն գույքային միավոր հանդիսացող հողամասի հերթական համարը չի փոփոխվում: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5. Տեղեկությունների 2-րդ, 3-րդ, 4-րդ, 5-րդ և 6-րդ սյունակներում, ըստ տողերի, հաջորդաբար լրացվում են յուրաքանչյուր հողամասի սեփականատիրոջ (համասեփականատերերի) կամ պետական սեփականություն հանդիսացող հողամասի մշտական օգտագործողի հաշվառման (գրանցման) կամ կազմակերպության գտնվելու վայրի հասցեի տեքստային տվյալները: Մարզի և համայնքի (վարչական շրջանի) սյունակներում լրացվում են համապատասխան ծածկագրերը կամ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6. Տեղեկությունների 7-րդ, 8-րդ, 9-րդ, 10-րդ և 11-րդ սյունակներում, ըստ տողերի, հաջորդաբար լրացվում են յուրաքանչյուր հողամասի սեփականատիրոջ (համասեփականատերերի) կամ պետական սեփականություն հանդիսացող հողամասի մշտական օգտագործողի տեքստային տվյալները՝ ֆիզիկական անձի ազգանունը կամ կազմակերպության անվանումը (ներառյալ կազմակերպական-իրավական ձևը), ֆիզիկական անձի անունը, հայրանունը, ֆիզիկական անձի անձնագրի սերիան և համարը կամ կազմակերպության պետական ռեգիստրում գրանցման համարը, ֆիզիկական անձի հանրային ծառայության համարանիշը կամ կազմակերպության հարկ վճարողի հաշվառման համարը (ՀՎՀՀ): Ֆիզիկական անձ կամ կազմակերպություն չհանդիսացող գրանցման սուբյեկտների համար ամփոփ տեղեկությունների 8-11-րդ սյունակները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7. Տեղեկությունների 12-րդ սյունակում, ըստ տողերի, հաջորդաբար լրացվում է յուրաքանչյուր հողամասի կադաստրային ծածկագիրը: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հողամասի կադաստրային ծածկագիրն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8. Տեղեկությունների 13-րդ և 14-րդ սյունակներում, ըստ տողերի, հաջորդաբար լրացվում են յուրաքանչյուր հողամասի գտնվելու վայրի հասցեի տեքստային տվյալները: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գտնվելու վայրի հասցեն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9. Տեղեկությունների 15-րդ սյունակում, ըստ տողերի, հաջորդաբար լրացվում է յուրաքանչյուր հողամասի՝ Հայաստանի Հանրապետության հողային օրենսգրքով սահմանված հողային ֆոնդին համապատասխան նպատակային նշանակությունը.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գյուղատնտեսական նշանակության դեպքում լրացվում է՝ 1, բնակավայրերի նշանակության դեպքում՝ 2, արդյունաբերության, ընդերքօգտագործման և այլ արտադրական նշանակության դեպքում՝ 3, էներգետիկայի, տրանսպորտի, կապի, կոմունալ ենթակառուցվածքների օբյեկտների դեպքում՝ 4, հատուկ պահպանվող տարածքների դեպքում՝ 5, հատուկ նշանակության հողերի դեպքում՝ 6, անտառային հողերի դեպքում՝ 7, ջրային հողերի դեպքում՝ 8, պահուստային հողերի դեպքում՝ 9.</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նպատակային նշանակությունն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10. Տեղեկությունների 16-րդ սյունակում, ըստ տողերի, հաջորդաբար լրացվում է Հայաստանի Հանրապետության հողային օրենսգրքին համապատասխան յուրաքանչյուր հողամասի գործառնական նշանակությունը կամ հողատեսքը.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գյուղատնտեսական</w:t>
      </w:r>
      <w:proofErr w:type="gramEnd"/>
      <w:r w:rsidRPr="005D09BD">
        <w:rPr>
          <w:rFonts w:ascii="GHEA Grapalat" w:eastAsia="Times New Roman" w:hAnsi="GHEA Grapalat" w:cs="Times New Roman"/>
          <w:color w:val="000000"/>
          <w:sz w:val="21"/>
          <w:szCs w:val="21"/>
          <w:lang w:val="en-US"/>
        </w:rPr>
        <w:t xml:space="preserve"> նշանակության հողերի համար ջրովի վարելահողերի դեպքում լրացվում է 1/1, անջրդի վարելահողերի դեպքում՝ 1/2, բազմամյա տնկարկների համար խաղողի դեպքում՝ 1/3, կորիզավորի դեպքում՝ 1/4, հնդավորի դեպքում՝ 1/5, խոտհարքների համար՝ 1/6, արոտավայրերի համար՝ 1/7, այլ գյուղատնտեսական հողատեսքերի համար՝ 1/8.</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2) </w:t>
      </w:r>
      <w:proofErr w:type="gramStart"/>
      <w:r w:rsidRPr="005D09BD">
        <w:rPr>
          <w:rFonts w:ascii="GHEA Grapalat" w:eastAsia="Times New Roman" w:hAnsi="GHEA Grapalat" w:cs="Times New Roman"/>
          <w:color w:val="000000"/>
          <w:sz w:val="21"/>
          <w:szCs w:val="21"/>
          <w:lang w:val="en-US"/>
        </w:rPr>
        <w:t>բնակավայրերի</w:t>
      </w:r>
      <w:proofErr w:type="gramEnd"/>
      <w:r w:rsidRPr="005D09BD">
        <w:rPr>
          <w:rFonts w:ascii="GHEA Grapalat" w:eastAsia="Times New Roman" w:hAnsi="GHEA Grapalat" w:cs="Times New Roman"/>
          <w:color w:val="000000"/>
          <w:sz w:val="21"/>
          <w:szCs w:val="21"/>
          <w:lang w:val="en-US"/>
        </w:rPr>
        <w:t xml:space="preserve"> հողերի համար բնակելի կառուցապատման հողերի դեպքում լրացվում է 2/1, հասարակական կառուցապատման հողերի դեպքում՝ 2/2, խառը կառուցապատման հողերի դեպքում՝ 2/3, ընդհանուր օգտագործման հողերի դեպքում՝ 2/4, այլ հողերի դեպքում՝ 2/5.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3) </w:t>
      </w:r>
      <w:proofErr w:type="gramStart"/>
      <w:r w:rsidRPr="005D09BD">
        <w:rPr>
          <w:rFonts w:ascii="GHEA Grapalat" w:eastAsia="Times New Roman" w:hAnsi="GHEA Grapalat" w:cs="Times New Roman"/>
          <w:color w:val="000000"/>
          <w:sz w:val="21"/>
          <w:szCs w:val="21"/>
          <w:lang w:val="en-US"/>
        </w:rPr>
        <w:t>արդյունաբերության</w:t>
      </w:r>
      <w:proofErr w:type="gramEnd"/>
      <w:r w:rsidRPr="005D09BD">
        <w:rPr>
          <w:rFonts w:ascii="GHEA Grapalat" w:eastAsia="Times New Roman" w:hAnsi="GHEA Grapalat" w:cs="Times New Roman"/>
          <w:color w:val="000000"/>
          <w:sz w:val="21"/>
          <w:szCs w:val="21"/>
          <w:lang w:val="en-US"/>
        </w:rPr>
        <w:t>, ընդերքօգտագործման և այլ արտադրական նշանակության հողերի համար արդյունաբերական օբյեկտների դեպքում լրացվում է 3/1, գյուղատնտեսական արտադրական օբյեկտների դեպքում՝ 3/2, պահեստարանների դեպքում՝ 3/3, ընդերքի օգտագործման համար տրամադրված հողամասերի դեպքում՝ 3/4.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4) </w:t>
      </w:r>
      <w:proofErr w:type="gramStart"/>
      <w:r w:rsidRPr="005D09BD">
        <w:rPr>
          <w:rFonts w:ascii="GHEA Grapalat" w:eastAsia="Times New Roman" w:hAnsi="GHEA Grapalat" w:cs="Times New Roman"/>
          <w:color w:val="000000"/>
          <w:sz w:val="21"/>
          <w:szCs w:val="21"/>
          <w:lang w:val="en-US"/>
        </w:rPr>
        <w:t>էներգետիկայի</w:t>
      </w:r>
      <w:proofErr w:type="gramEnd"/>
      <w:r w:rsidRPr="005D09BD">
        <w:rPr>
          <w:rFonts w:ascii="GHEA Grapalat" w:eastAsia="Times New Roman" w:hAnsi="GHEA Grapalat" w:cs="Times New Roman"/>
          <w:color w:val="000000"/>
          <w:sz w:val="21"/>
          <w:szCs w:val="21"/>
          <w:lang w:val="en-US"/>
        </w:rPr>
        <w:t>, կապի, տրանսպորտի, կոմունալ ենթակառուցվածքների օբյեկտների հողերի համար էներգետիկայի հողերի դեպքում լրացվում է 4/1, կապի հողերի դեպքում՝ 4/2, տրանսպորտի հողերի դեպքում՝ 4/3, կոմունալ ենթակառուցվածքների հողերի դեպքում՝ 4/4.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5) </w:t>
      </w:r>
      <w:proofErr w:type="gramStart"/>
      <w:r w:rsidRPr="005D09BD">
        <w:rPr>
          <w:rFonts w:ascii="GHEA Grapalat" w:eastAsia="Times New Roman" w:hAnsi="GHEA Grapalat" w:cs="Times New Roman"/>
          <w:color w:val="000000"/>
          <w:sz w:val="21"/>
          <w:szCs w:val="21"/>
          <w:lang w:val="en-US"/>
        </w:rPr>
        <w:t>հատուկ</w:t>
      </w:r>
      <w:proofErr w:type="gramEnd"/>
      <w:r w:rsidRPr="005D09BD">
        <w:rPr>
          <w:rFonts w:ascii="GHEA Grapalat" w:eastAsia="Times New Roman" w:hAnsi="GHEA Grapalat" w:cs="Times New Roman"/>
          <w:color w:val="000000"/>
          <w:sz w:val="21"/>
          <w:szCs w:val="21"/>
          <w:lang w:val="en-US"/>
        </w:rPr>
        <w:t xml:space="preserve"> պահպանվող տարածքների հողերի համար բնապահպանական հողերի դեպքում լրացվում է 5/1, առողջարարական նպատակներով նախատեսված հողերի դեպքում՝ 5/2, հանգստի համար նախատեսված հողերի դեպքում՝ 5/3, պատմական և մշակութային հողերի դեպքում՝ 5/4.</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6)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գործառնական նշանակությունը կամ հողատեսքն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11. Տեղեկությունների 17-րդ սյունակում, ըստ տողերի, հաջորդաբար լրացվում է յուրաքանչյուր հողամասի համապատասխան հողակադաստրային շրջանը կամ գոտին: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համապատասխան հողակադաստրային շրջանը կամ գոտին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12. Տեղեկությունների 18-րդ սյունակում, ըստ տողերի, հաջորդաբար լրացվում է յուրաքանչյուր հողամասի համապատասխան հողատեսքի գնահատման համապատասխան խումբը: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համապատասխան հողատեսքի գնահատման խումբն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13. Տեղեկությունների 19-րդ սյունակում, ըստ տողերի, հաջորդաբար լրացվում է յուրաքանչյուր հողամասի չափը՝ հեկտարներով:</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չափն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14. Տեղեկությունների 20-րդ սյունակում, ըստ տողերի, հաջորդաբար լրացվում են յուրաքանչյուր հողամասի գտնվելու վայրի վերաբերյալ լրացուցիչ տվյալները՝ բնակավայրի սահմաններից ներս գտնվող հողերի համար լրացվում է 1, բնակավայրի սահմաններից դուրս գտնվող հողերի համար՝ 2:</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գտնվելու վայրի վերաբերյալ լրացուցիչ տվյալներն առաջին համասեփականատիրոջ տվյալներին հաջորդիվ նոր տողերում չեն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15. Տեղեկությունների 21-րդ և 22-րդ սյունակներում, ըստ տողերի, հաջորդաբար յուրաքանչյուր հողամասի համար լրացվում է կադաստրային գնահատման արդյունքում որոշված կադաստրային զուտ եկամուտը կամ կադաստրային արժեքը՝ արտահայտված դրամով (1 հեկտարի համար).</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1) </w:t>
      </w:r>
      <w:proofErr w:type="gramStart"/>
      <w:r w:rsidRPr="005D09BD">
        <w:rPr>
          <w:rFonts w:ascii="GHEA Grapalat" w:eastAsia="Times New Roman" w:hAnsi="GHEA Grapalat" w:cs="Times New Roman"/>
          <w:color w:val="000000"/>
          <w:sz w:val="21"/>
          <w:szCs w:val="21"/>
          <w:lang w:val="en-US"/>
        </w:rPr>
        <w:t>տեղեկություններում</w:t>
      </w:r>
      <w:proofErr w:type="gramEnd"/>
      <w:r w:rsidRPr="005D09BD">
        <w:rPr>
          <w:rFonts w:ascii="GHEA Grapalat" w:eastAsia="Times New Roman" w:hAnsi="GHEA Grapalat" w:cs="Times New Roman"/>
          <w:color w:val="000000"/>
          <w:sz w:val="21"/>
          <w:szCs w:val="21"/>
          <w:lang w:val="en-US"/>
        </w:rPr>
        <w:t xml:space="preserve"> լրացվում է 21-րդ և 22-րդ սյունակներից միայն մեկը.</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 xml:space="preserve">2) </w:t>
      </w:r>
      <w:proofErr w:type="gramStart"/>
      <w:r w:rsidRPr="005D09BD">
        <w:rPr>
          <w:rFonts w:ascii="GHEA Grapalat" w:eastAsia="Times New Roman" w:hAnsi="GHEA Grapalat" w:cs="Times New Roman"/>
          <w:color w:val="000000"/>
          <w:sz w:val="21"/>
          <w:szCs w:val="21"/>
          <w:lang w:val="en-US"/>
        </w:rPr>
        <w:t>համասեփականատերերի</w:t>
      </w:r>
      <w:proofErr w:type="gramEnd"/>
      <w:r w:rsidRPr="005D09BD">
        <w:rPr>
          <w:rFonts w:ascii="GHEA Grapalat" w:eastAsia="Times New Roman" w:hAnsi="GHEA Grapalat" w:cs="Times New Roman"/>
          <w:color w:val="000000"/>
          <w:sz w:val="21"/>
          <w:szCs w:val="21"/>
          <w:lang w:val="en-US"/>
        </w:rPr>
        <w:t xml:space="preserve"> համար միևնույն հողամասի կադաստրային գնահատման արդյունքում որոշված կադաստրային զուտ եկամուտը կամ կադաստրային արժեքն առաջին համասեփականատիրոջ տվյալներին հաջորդիվ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lastRenderedPageBreak/>
        <w:t>16. Տեղեկությունների 23-րդ սյունակում, ըստ տողերի, հաջորդաբար լրացվում է յուրաքանչյուր հողամասի նկատմամբ իրավունքների պետական գրանցման ամսաթիվը՝ օրը, ամիսը, տարեթիվը (օրինակ՝ 2005 թվականի հուլիսի 15-ի գրանցումը նշվում է` 15.07.2005):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նկատմամբ իրավունքների պետական գրանցման ամսաթիվն առաջին համասեփականատիրոջ տվյալներին հաջորդաբար նոր տողերում չի լրացվում:</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17. Տեղեկությունների 24-րդ սյունակում, ըստ տողերի, հաջորդաբար յուրաքանչյուր հողամասի սեփականատիրոջ կամ պետական սեփականություն հանդիսացող հողամասի մշտական օգտագործողի համար լրացվում է 1, յուրաքանչյուր համասեփականատիրոջ համար` ընդհանուր համատեղ սեփականության դեպքում լրացվում է 2, ընդհանուր բաժնային սեփականության դեպքում նշվում է բաժնեմասը (նշվում է կոտորակով, օրինակ՝ 1/2, 1/5, 2/5 և այլն):</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18. Տեղեկությունների 25-րդ սյունակում, ըստ տողերի, հաջորդաբար լրացվում է գրանցման սուբյեկտը, որի համար ֆիզիկական անձանց դեպքում նշվում է 1, կազմակերպության դեպքում` 2, Հայաստանի Հանրապետության (պետական սեփականության) դեպքում` 3, տեղական ինքնակառավարման մարմնի դեպքում` 4, այլ սուբյեկտի դեպքում` 5:</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19. Տեղեկությունների 26-րդ սյունակում, ըստ տողերի, հաջորդաբար յուրաքանչյուր հողամասի նկատմամբ իրավունքների դադարման դեպքում լրացվում է 1, իրավունքների ծագման դեպքում՝ 2, իսկ օրենքով սահմանված այլ հիմքերի դեպքում՝ 3:</w:t>
      </w:r>
    </w:p>
    <w:p w:rsidR="008704C7" w:rsidRPr="005D09BD" w:rsidRDefault="008704C7" w:rsidP="008704C7">
      <w:pPr>
        <w:shd w:val="clear" w:color="auto" w:fill="FFFFFF"/>
        <w:spacing w:after="0" w:line="240" w:lineRule="auto"/>
        <w:ind w:firstLine="375"/>
        <w:jc w:val="both"/>
        <w:rPr>
          <w:rFonts w:ascii="GHEA Grapalat" w:eastAsia="Times New Roman" w:hAnsi="GHEA Grapalat" w:cs="Times New Roman"/>
          <w:color w:val="000000"/>
          <w:sz w:val="21"/>
          <w:szCs w:val="21"/>
          <w:lang w:val="en-US"/>
        </w:rPr>
      </w:pPr>
      <w:r w:rsidRPr="005D09BD">
        <w:rPr>
          <w:rFonts w:ascii="GHEA Grapalat" w:eastAsia="Times New Roman" w:hAnsi="GHEA Grapalat" w:cs="Times New Roman"/>
          <w:color w:val="000000"/>
          <w:sz w:val="21"/>
          <w:szCs w:val="21"/>
          <w:lang w:val="en-US"/>
        </w:rPr>
        <w:t>1) Համասեփականատերերի համար միևնույն հողամասի նկատմամբ սեփականության իրավունքի դադարումը և ծագումն առաջին համասեփականատիրոջ տվյալներին հաջորդիվ նոր տողերում չեն լրացվում:</w:t>
      </w:r>
    </w:p>
    <w:p w:rsidR="008704C7" w:rsidRPr="005D09BD" w:rsidRDefault="008704C7" w:rsidP="008704C7">
      <w:pPr>
        <w:spacing w:after="0"/>
        <w:ind w:firstLine="709"/>
        <w:jc w:val="both"/>
        <w:rPr>
          <w:rFonts w:ascii="GHEA Grapalat" w:eastAsia="Times New Roman" w:hAnsi="GHEA Grapalat" w:cs="Times New Roman"/>
          <w:sz w:val="14"/>
          <w:szCs w:val="14"/>
          <w:lang w:val="en-US" w:eastAsia="ru-RU"/>
        </w:rPr>
      </w:pPr>
    </w:p>
    <w:sectPr w:rsidR="008704C7" w:rsidRPr="005D09BD" w:rsidSect="00801929">
      <w:pgSz w:w="16838" w:h="11906" w:orient="landscape" w:code="9"/>
      <w:pgMar w:top="630" w:right="630" w:bottom="47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3F9"/>
    <w:rsid w:val="00046308"/>
    <w:rsid w:val="00071BFB"/>
    <w:rsid w:val="00087529"/>
    <w:rsid w:val="000D03F9"/>
    <w:rsid w:val="000D45ED"/>
    <w:rsid w:val="001158FF"/>
    <w:rsid w:val="00134ED5"/>
    <w:rsid w:val="0016393A"/>
    <w:rsid w:val="001639A5"/>
    <w:rsid w:val="00165D61"/>
    <w:rsid w:val="00184D7B"/>
    <w:rsid w:val="001C125A"/>
    <w:rsid w:val="001C193F"/>
    <w:rsid w:val="001F4FED"/>
    <w:rsid w:val="001F7F79"/>
    <w:rsid w:val="00234C19"/>
    <w:rsid w:val="00244E98"/>
    <w:rsid w:val="00263A3E"/>
    <w:rsid w:val="002718BF"/>
    <w:rsid w:val="002F7F81"/>
    <w:rsid w:val="003503D8"/>
    <w:rsid w:val="00360A48"/>
    <w:rsid w:val="003D7BEB"/>
    <w:rsid w:val="00461D40"/>
    <w:rsid w:val="004700BA"/>
    <w:rsid w:val="00472ED5"/>
    <w:rsid w:val="00496C28"/>
    <w:rsid w:val="004D59B2"/>
    <w:rsid w:val="00524F67"/>
    <w:rsid w:val="00561AD2"/>
    <w:rsid w:val="005753E4"/>
    <w:rsid w:val="00577111"/>
    <w:rsid w:val="0058631C"/>
    <w:rsid w:val="005937BD"/>
    <w:rsid w:val="005D09BD"/>
    <w:rsid w:val="00643219"/>
    <w:rsid w:val="006D331B"/>
    <w:rsid w:val="006F3717"/>
    <w:rsid w:val="006F76E0"/>
    <w:rsid w:val="0072622E"/>
    <w:rsid w:val="00751F92"/>
    <w:rsid w:val="00776BE4"/>
    <w:rsid w:val="007C1545"/>
    <w:rsid w:val="007C1E3F"/>
    <w:rsid w:val="007F3210"/>
    <w:rsid w:val="007F64FE"/>
    <w:rsid w:val="00801929"/>
    <w:rsid w:val="00804015"/>
    <w:rsid w:val="00820FC0"/>
    <w:rsid w:val="00864113"/>
    <w:rsid w:val="008704C7"/>
    <w:rsid w:val="00880285"/>
    <w:rsid w:val="008E0897"/>
    <w:rsid w:val="008E2E63"/>
    <w:rsid w:val="008E5A84"/>
    <w:rsid w:val="008F7046"/>
    <w:rsid w:val="00917DE1"/>
    <w:rsid w:val="009269E1"/>
    <w:rsid w:val="009852A4"/>
    <w:rsid w:val="0098642D"/>
    <w:rsid w:val="009E2EAC"/>
    <w:rsid w:val="00A6354F"/>
    <w:rsid w:val="00AF5B05"/>
    <w:rsid w:val="00AF67A6"/>
    <w:rsid w:val="00AF7D1A"/>
    <w:rsid w:val="00BD55E0"/>
    <w:rsid w:val="00BE26B4"/>
    <w:rsid w:val="00BF72CE"/>
    <w:rsid w:val="00C23819"/>
    <w:rsid w:val="00C440BC"/>
    <w:rsid w:val="00C87295"/>
    <w:rsid w:val="00CE3EBA"/>
    <w:rsid w:val="00D03FC0"/>
    <w:rsid w:val="00D114C9"/>
    <w:rsid w:val="00D11E9D"/>
    <w:rsid w:val="00D17EB3"/>
    <w:rsid w:val="00D26F43"/>
    <w:rsid w:val="00E73DD8"/>
    <w:rsid w:val="00E76FA2"/>
    <w:rsid w:val="00E83B3C"/>
    <w:rsid w:val="00EA16FF"/>
    <w:rsid w:val="00ED6317"/>
    <w:rsid w:val="00EF2A41"/>
    <w:rsid w:val="00F12424"/>
    <w:rsid w:val="00F22665"/>
    <w:rsid w:val="00F278B5"/>
    <w:rsid w:val="00F94D00"/>
    <w:rsid w:val="00FA7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BA175-A11A-43B4-9BD5-5B5F0B30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25A"/>
    <w:pPr>
      <w:ind w:left="720"/>
      <w:contextualSpacing/>
    </w:pPr>
  </w:style>
  <w:style w:type="character" w:styleId="Strong">
    <w:name w:val="Strong"/>
    <w:basedOn w:val="DefaultParagraphFont"/>
    <w:uiPriority w:val="22"/>
    <w:qFormat/>
    <w:rsid w:val="006F3717"/>
    <w:rPr>
      <w:b/>
      <w:bCs/>
    </w:rPr>
  </w:style>
  <w:style w:type="paragraph" w:styleId="NormalWeb">
    <w:name w:val="Normal (Web)"/>
    <w:basedOn w:val="Normal"/>
    <w:uiPriority w:val="99"/>
    <w:semiHidden/>
    <w:unhideWhenUsed/>
    <w:rsid w:val="006F371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9320">
      <w:bodyDiv w:val="1"/>
      <w:marLeft w:val="0"/>
      <w:marRight w:val="0"/>
      <w:marTop w:val="0"/>
      <w:marBottom w:val="0"/>
      <w:divBdr>
        <w:top w:val="none" w:sz="0" w:space="0" w:color="auto"/>
        <w:left w:val="none" w:sz="0" w:space="0" w:color="auto"/>
        <w:bottom w:val="none" w:sz="0" w:space="0" w:color="auto"/>
        <w:right w:val="none" w:sz="0" w:space="0" w:color="auto"/>
      </w:divBdr>
    </w:div>
    <w:div w:id="518853669">
      <w:bodyDiv w:val="1"/>
      <w:marLeft w:val="0"/>
      <w:marRight w:val="0"/>
      <w:marTop w:val="0"/>
      <w:marBottom w:val="0"/>
      <w:divBdr>
        <w:top w:val="none" w:sz="0" w:space="0" w:color="auto"/>
        <w:left w:val="none" w:sz="0" w:space="0" w:color="auto"/>
        <w:bottom w:val="none" w:sz="0" w:space="0" w:color="auto"/>
        <w:right w:val="none" w:sz="0" w:space="0" w:color="auto"/>
      </w:divBdr>
    </w:div>
    <w:div w:id="862090961">
      <w:bodyDiv w:val="1"/>
      <w:marLeft w:val="0"/>
      <w:marRight w:val="0"/>
      <w:marTop w:val="0"/>
      <w:marBottom w:val="0"/>
      <w:divBdr>
        <w:top w:val="none" w:sz="0" w:space="0" w:color="auto"/>
        <w:left w:val="none" w:sz="0" w:space="0" w:color="auto"/>
        <w:bottom w:val="none" w:sz="0" w:space="0" w:color="auto"/>
        <w:right w:val="none" w:sz="0" w:space="0" w:color="auto"/>
      </w:divBdr>
    </w:div>
    <w:div w:id="916944278">
      <w:bodyDiv w:val="1"/>
      <w:marLeft w:val="0"/>
      <w:marRight w:val="0"/>
      <w:marTop w:val="0"/>
      <w:marBottom w:val="0"/>
      <w:divBdr>
        <w:top w:val="none" w:sz="0" w:space="0" w:color="auto"/>
        <w:left w:val="none" w:sz="0" w:space="0" w:color="auto"/>
        <w:bottom w:val="none" w:sz="0" w:space="0" w:color="auto"/>
        <w:right w:val="none" w:sz="0" w:space="0" w:color="auto"/>
      </w:divBdr>
    </w:div>
    <w:div w:id="935212386">
      <w:bodyDiv w:val="1"/>
      <w:marLeft w:val="0"/>
      <w:marRight w:val="0"/>
      <w:marTop w:val="0"/>
      <w:marBottom w:val="0"/>
      <w:divBdr>
        <w:top w:val="none" w:sz="0" w:space="0" w:color="auto"/>
        <w:left w:val="none" w:sz="0" w:space="0" w:color="auto"/>
        <w:bottom w:val="none" w:sz="0" w:space="0" w:color="auto"/>
        <w:right w:val="none" w:sz="0" w:space="0" w:color="auto"/>
      </w:divBdr>
    </w:div>
    <w:div w:id="1458060535">
      <w:bodyDiv w:val="1"/>
      <w:marLeft w:val="0"/>
      <w:marRight w:val="0"/>
      <w:marTop w:val="0"/>
      <w:marBottom w:val="0"/>
      <w:divBdr>
        <w:top w:val="none" w:sz="0" w:space="0" w:color="auto"/>
        <w:left w:val="none" w:sz="0" w:space="0" w:color="auto"/>
        <w:bottom w:val="none" w:sz="0" w:space="0" w:color="auto"/>
        <w:right w:val="none" w:sz="0" w:space="0" w:color="auto"/>
      </w:divBdr>
    </w:div>
    <w:div w:id="1672027069">
      <w:bodyDiv w:val="1"/>
      <w:marLeft w:val="0"/>
      <w:marRight w:val="0"/>
      <w:marTop w:val="0"/>
      <w:marBottom w:val="0"/>
      <w:divBdr>
        <w:top w:val="none" w:sz="0" w:space="0" w:color="auto"/>
        <w:left w:val="none" w:sz="0" w:space="0" w:color="auto"/>
        <w:bottom w:val="none" w:sz="0" w:space="0" w:color="auto"/>
        <w:right w:val="none" w:sz="0" w:space="0" w:color="auto"/>
      </w:divBdr>
    </w:div>
    <w:div w:id="1914972911">
      <w:bodyDiv w:val="1"/>
      <w:marLeft w:val="0"/>
      <w:marRight w:val="0"/>
      <w:marTop w:val="0"/>
      <w:marBottom w:val="0"/>
      <w:divBdr>
        <w:top w:val="none" w:sz="0" w:space="0" w:color="auto"/>
        <w:left w:val="none" w:sz="0" w:space="0" w:color="auto"/>
        <w:bottom w:val="none" w:sz="0" w:space="0" w:color="auto"/>
        <w:right w:val="none" w:sz="0" w:space="0" w:color="auto"/>
      </w:divBdr>
    </w:div>
    <w:div w:id="193574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6069E-E6D7-4F40-ABB2-A10B8B25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8488</Words>
  <Characters>48387</Characters>
  <Application>Microsoft Office Word</Application>
  <DocSecurity>0</DocSecurity>
  <Lines>403</Lines>
  <Paragraphs>113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56762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Boyajyan</dc:creator>
  <cp:keywords>https:/mul2-taxservice.gov.am/tasks/453314/oneclick/2_Naxagic.docx?token=a3422cf3efb31fc2b5c91d64bc699a6e</cp:keywords>
  <cp:lastModifiedBy>Mariam Titizyan</cp:lastModifiedBy>
  <cp:revision>2</cp:revision>
  <dcterms:created xsi:type="dcterms:W3CDTF">2020-02-05T08:20:00Z</dcterms:created>
  <dcterms:modified xsi:type="dcterms:W3CDTF">2020-02-05T08:20:00Z</dcterms:modified>
</cp:coreProperties>
</file>