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0" w:rsidRDefault="00265AC0" w:rsidP="00265A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265AC0" w:rsidRDefault="00265AC0" w:rsidP="00265A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265AC0" w:rsidRDefault="00265AC0" w:rsidP="00265A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265AC0" w:rsidRDefault="00265AC0" w:rsidP="00265A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:rsidR="00265AC0" w:rsidRDefault="00265AC0" w:rsidP="00265AC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….. ……..-ի 2019 թվականի N ….Լ</w:t>
      </w:r>
    </w:p>
    <w:p w:rsidR="00265AC0" w:rsidRDefault="00265AC0" w:rsidP="00265A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265AC0" w:rsidRDefault="00265AC0" w:rsidP="00265AC0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«ԱՐԴՅՈՒՆԱԲԵՐՈՒԹՅԱՆ </w:t>
      </w:r>
      <w:r w:rsidR="00D5758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ՔԱՂԱՔԱԿԱՆՈՒԹՅԱՆ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ՌԱԶՄԱՎԱՐՈՒԹՅԱՆԸ</w:t>
      </w:r>
      <w:r w:rsidR="005B7D9A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ԵՎ ՄԻՋՈՑԱՌՈՒՄՆԵՐԻ ԾՐԱԳՐԻՆ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ՀԱՎԱՆՈՒԹՅՈՒՆ ՏԱԼՈՒ ՄԱՍԻՆ»</w:t>
      </w:r>
    </w:p>
    <w:p w:rsidR="00265AC0" w:rsidRDefault="00265AC0" w:rsidP="00265AC0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265AC0" w:rsidRDefault="00265AC0" w:rsidP="00265AC0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AMU"/>
          <w:b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146-րդ հոդվածի 2-րդ մասը և Հայաստանի Հանրապետության կառավարության 2019 թվականի մայիսի 16-ի N 650-Լ որոշման 1-ին հավելվածի 24</w:t>
      </w:r>
      <w:r w:rsidR="005460A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 կետի 1-ին ենթակետը՝ Հայաստանի Հանրապետության կառավարությունը</w:t>
      </w:r>
      <w:r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 ր ո շ ու մ </w:t>
      </w:r>
      <w:r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է.</w:t>
      </w:r>
    </w:p>
    <w:p w:rsidR="00265AC0" w:rsidRDefault="00265AC0" w:rsidP="00265AC0">
      <w:pPr>
        <w:spacing w:after="0" w:line="360" w:lineRule="auto"/>
        <w:jc w:val="both"/>
        <w:rPr>
          <w:rFonts w:ascii="GHEA Grapalat" w:hAnsi="GHEA Grapalat" w:cs="Arial AMU"/>
          <w:i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 xml:space="preserve">Հայաստանի Հանրապետության կառավարությունը </w:t>
      </w:r>
      <w:r>
        <w:rPr>
          <w:rFonts w:ascii="GHEA Grapalat" w:hAnsi="GHEA Grapalat" w:cs="Arial AMU"/>
          <w:i/>
          <w:sz w:val="24"/>
          <w:szCs w:val="24"/>
          <w:lang w:val="hy-AM"/>
        </w:rPr>
        <w:t>որոշում է.</w:t>
      </w:r>
    </w:p>
    <w:p w:rsidR="00265AC0" w:rsidRDefault="00265AC0" w:rsidP="00265AC0">
      <w:pPr>
        <w:spacing w:after="0" w:line="360" w:lineRule="auto"/>
        <w:jc w:val="both"/>
        <w:rPr>
          <w:rFonts w:ascii="GHEA Grapalat" w:hAnsi="GHEA Grapalat" w:cs="Arial AMU"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 xml:space="preserve">            1. Հա</w:t>
      </w:r>
      <w:r w:rsidR="005B7D9A">
        <w:rPr>
          <w:rFonts w:ascii="GHEA Grapalat" w:hAnsi="GHEA Grapalat" w:cs="Arial AMU"/>
          <w:sz w:val="24"/>
          <w:szCs w:val="24"/>
          <w:lang w:val="hy-AM"/>
        </w:rPr>
        <w:t>վանություն տալ</w:t>
      </w:r>
      <w:r>
        <w:rPr>
          <w:rFonts w:ascii="GHEA Grapalat" w:hAnsi="GHEA Grapalat" w:cs="Arial AMU"/>
          <w:sz w:val="24"/>
          <w:szCs w:val="24"/>
          <w:lang w:val="hy-AM"/>
        </w:rPr>
        <w:t>՝</w:t>
      </w:r>
    </w:p>
    <w:p w:rsidR="00265AC0" w:rsidRDefault="00265AC0" w:rsidP="00265AC0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 xml:space="preserve">            1)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5B7D9A">
        <w:rPr>
          <w:rFonts w:ascii="Sylfaen" w:hAnsi="Sylfaen"/>
          <w:lang w:val="hy-AM"/>
        </w:rPr>
        <w:t>«</w:t>
      </w:r>
      <w:r w:rsidR="005B7D9A" w:rsidRPr="005B7D9A">
        <w:rPr>
          <w:rFonts w:ascii="GHEA Grapalat" w:eastAsia="Calibri" w:hAnsi="GHEA Grapalat" w:cs="Sylfaen"/>
          <w:sz w:val="24"/>
          <w:szCs w:val="24"/>
          <w:lang w:val="hy-AM"/>
        </w:rPr>
        <w:t>Արդյունաբերական քաղաքականության ռազմավարության</w:t>
      </w:r>
      <w:r w:rsidR="005B7D9A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»` համաձայն </w:t>
      </w:r>
      <w:r>
        <w:rPr>
          <w:rFonts w:ascii="GHEA Grapalat" w:hAnsi="GHEA Grapalat" w:cs="Arial AMU"/>
          <w:sz w:val="24"/>
          <w:szCs w:val="24"/>
          <w:lang w:val="hy-AM"/>
        </w:rPr>
        <w:t>N 1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հավելվածի։</w:t>
      </w:r>
    </w:p>
    <w:p w:rsidR="00265AC0" w:rsidRDefault="00265AC0" w:rsidP="00265AC0">
      <w:p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 xml:space="preserve">           2) Ռազմավարության իրականացումն ապահովող </w:t>
      </w:r>
      <w:r w:rsidR="005B7D9A">
        <w:rPr>
          <w:rFonts w:ascii="GHEA Grapalat" w:hAnsi="GHEA Grapalat" w:cs="Arial AMU"/>
          <w:sz w:val="24"/>
          <w:szCs w:val="24"/>
          <w:lang w:val="hy-AM"/>
        </w:rPr>
        <w:t>միջոցառումների ծրագիրը</w:t>
      </w:r>
      <w:r>
        <w:rPr>
          <w:rFonts w:ascii="GHEA Grapalat" w:hAnsi="GHEA Grapalat" w:cs="Arial AMU"/>
          <w:sz w:val="24"/>
          <w:szCs w:val="24"/>
          <w:lang w:val="hy-AM"/>
        </w:rPr>
        <w:t>՝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համաձայն </w:t>
      </w:r>
      <w:r>
        <w:rPr>
          <w:rFonts w:ascii="GHEA Grapalat" w:hAnsi="GHEA Grapalat" w:cs="Arial AMU"/>
          <w:sz w:val="24"/>
          <w:szCs w:val="24"/>
          <w:lang w:val="hy-AM"/>
        </w:rPr>
        <w:t xml:space="preserve">N 2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հավելվածի ։</w:t>
      </w:r>
    </w:p>
    <w:p w:rsidR="00265AC0" w:rsidRDefault="00265AC0" w:rsidP="00265AC0">
      <w:pPr>
        <w:spacing w:after="0" w:line="360" w:lineRule="auto"/>
        <w:jc w:val="both"/>
        <w:rPr>
          <w:rFonts w:ascii="GHEA Grapalat" w:hAnsi="GHEA Grapalat" w:cs="Arial AMU"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 xml:space="preserve">          2. Սույն որոշումն ուժի մեջ է մտնում հրապարակմանը հաջորդող օրվանից:</w:t>
      </w:r>
    </w:p>
    <w:p w:rsidR="00265AC0" w:rsidRDefault="00265AC0" w:rsidP="00265AC0">
      <w:pPr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265AC0" w:rsidRDefault="00265AC0" w:rsidP="00265AC0">
      <w:pPr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</w:t>
      </w:r>
    </w:p>
    <w:p w:rsidR="00265AC0" w:rsidRDefault="00265AC0" w:rsidP="00265AC0">
      <w:pPr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վարչապետ                                                </w:t>
      </w:r>
      <w:r w:rsidR="00DF51A8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                        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Նիկոլ Փաշինյան</w:t>
      </w:r>
    </w:p>
    <w:p w:rsidR="00DF51A8" w:rsidRDefault="00DF51A8" w:rsidP="00265AC0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F51A8" w:rsidRDefault="00DF51A8" w:rsidP="00265AC0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F51A8" w:rsidRDefault="00DF51A8" w:rsidP="00265AC0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F51A8" w:rsidRDefault="00DF51A8" w:rsidP="00265AC0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0130" w:rsidRDefault="00080130" w:rsidP="00265AC0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5AC0" w:rsidRDefault="00265AC0" w:rsidP="00265AC0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D5758C" w:rsidRDefault="00D5758C" w:rsidP="00D5758C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«ԱՐԴՅՈՒՆԱԲԵՐՈՒԹՅԱՆ ՔԱՂԱՔԱԿԱՆՈՒԹՅԱՆ ՌԱԶՄԱՎԱՐՈՒԹՅԱՆԸ ԵՎ ՄԻՋՈՑԱՌՈՒՄՆԵՐԻ ԾՐԱԳՐԻՆ ՀԱՎԱՆՈՒԹՅՈՒՆ ՏԱԼՈՒ ՄԱՍԻՆ»</w:t>
      </w:r>
    </w:p>
    <w:p w:rsidR="00265AC0" w:rsidRDefault="00265AC0" w:rsidP="00265AC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ԿԱՌԱՎԱՐՈՒԹՅԱՆ ՈՐՈՇՄԱՆ </w:t>
      </w:r>
      <w:r>
        <w:rPr>
          <w:rFonts w:ascii="GHEA Grapalat" w:hAnsi="GHEA Grapalat" w:cs="Sylfaen"/>
          <w:b/>
          <w:sz w:val="24"/>
          <w:szCs w:val="24"/>
          <w:lang w:val="hy-AM" w:bidi="ne-NP"/>
        </w:rPr>
        <w:t>ՆԱԽԱԳԾԻ</w:t>
      </w:r>
    </w:p>
    <w:p w:rsidR="00265AC0" w:rsidRDefault="00265AC0" w:rsidP="00265AC0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</w:p>
    <w:p w:rsidR="00265AC0" w:rsidRDefault="00265AC0" w:rsidP="00265AC0">
      <w:pPr>
        <w:numPr>
          <w:ilvl w:val="0"/>
          <w:numId w:val="1"/>
        </w:numPr>
        <w:tabs>
          <w:tab w:val="left" w:pos="270"/>
          <w:tab w:val="left" w:pos="990"/>
        </w:tabs>
        <w:spacing w:after="16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</w:t>
      </w:r>
    </w:p>
    <w:p w:rsidR="00265AC0" w:rsidRDefault="00265AC0" w:rsidP="00265AC0">
      <w:pPr>
        <w:tabs>
          <w:tab w:val="left" w:pos="270"/>
          <w:tab w:val="left" w:pos="990"/>
        </w:tabs>
        <w:spacing w:after="160"/>
        <w:ind w:left="108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5AC0" w:rsidRDefault="00265AC0" w:rsidP="00265AC0">
      <w:pPr>
        <w:ind w:firstLine="720"/>
        <w:jc w:val="both"/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</w:pPr>
      <w:r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Սույն փաստաթղթի մշակումը պայմանավորված է արդյունաբերության  ոլորտի զարգացման ապահովմամբ և բխում է ՀՀ կառավարության ծրագրից և «Արդյունաբերական քաղաքականության մասին» ՀՀ օրենքից։ </w:t>
      </w:r>
    </w:p>
    <w:p w:rsidR="00265AC0" w:rsidRPr="00265AC0" w:rsidRDefault="00265AC0" w:rsidP="00265AC0">
      <w:pPr>
        <w:jc w:val="both"/>
        <w:rPr>
          <w:rStyle w:val="Strong"/>
          <w:b w:val="0"/>
          <w:color w:val="000000"/>
          <w:shd w:val="clear" w:color="auto" w:fill="FFFFFF"/>
          <w:lang w:val="hy-AM"/>
        </w:rPr>
      </w:pPr>
      <w:r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       2011 թվականին ՀՀ կառավարության  N 49 արձանագրային որոշմամբ ընդունվել է և հավնության է արժանացել՝ «Հ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այաստանի Հանրապետության արտահանմանն ուղղված արդյունաբերական քաղաքականության ռազմավարությունը», որը ներկայումս արդիականացման կարիք ունի։</w:t>
      </w:r>
    </w:p>
    <w:p w:rsidR="00265AC0" w:rsidRPr="00265AC0" w:rsidRDefault="00265AC0" w:rsidP="00265AC0">
      <w:pPr>
        <w:jc w:val="both"/>
        <w:rPr>
          <w:rFonts w:eastAsia="MS Mincho" w:cs="Sylfaen"/>
          <w:noProof/>
          <w:lang w:val="hy-AM" w:eastAsia="ja-JP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Ուստի</w:t>
      </w:r>
      <w:r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 xml:space="preserve"> նոր փաստաթղթի մշակումը կապված է ոլորտում իրականացվող բարեփոխումների արդյունավետ իրագործման տեսանկյունից, ինչպես նաև բարեփոխումների հիմնական ուղղությունների և դրանցից ակնկալվող արդյունքների, ձեռքբերման առաջընթացի չափելի ցուցանիշների սահմանման անհրաժեշտությամբ:</w:t>
      </w:r>
    </w:p>
    <w:p w:rsidR="00265AC0" w:rsidRDefault="00265AC0" w:rsidP="00265AC0">
      <w:pPr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   2</w:t>
      </w:r>
      <w:r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>
        <w:rPr>
          <w:rFonts w:ascii="Cambria Math" w:hAnsi="Cambria Math" w:cs="Calibri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>Ընթացիկ իրավիճակը և տվյալ բնագավառում իրականացվող քաղաքականությունը</w:t>
      </w:r>
    </w:p>
    <w:p w:rsidR="00265AC0" w:rsidRDefault="00265AC0" w:rsidP="00265AC0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    Արդյունաբերության զարգացումը Հայաստանի տնտեսության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մրցունակության բարձրացման և կայուն զարգացման ապահովման կարևորագույն գործոններից է։</w:t>
      </w:r>
    </w:p>
    <w:p w:rsidR="00265AC0" w:rsidRDefault="00265AC0" w:rsidP="00265AC0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Արտահանման զարգացման ուղղությամբ, արդեն իսկ մի շարք միջոցառումներ իրականացվել են և կարևորվում է դրանց շարունակական իրականացումը, սակայն հաշվի առնելով նեկայիս ներքին և արտաքին նոր առաջ եկած իրողություններն ու մարտահրավերներն, անհրաժեշտություն է առաջացել, որ ա</w:t>
      </w:r>
      <w:r>
        <w:rPr>
          <w:rFonts w:ascii="GHEA Grapalat" w:hAnsi="GHEA Grapalat" w:cs="Calibri"/>
          <w:bCs/>
          <w:sz w:val="24"/>
          <w:szCs w:val="24"/>
          <w:lang w:val="hy-AM"/>
        </w:rPr>
        <w:t>րդյունաբերության զարգացումը դիտարկել ոչ միայն արտահանման զարգացման տեսանկյունից, այլ միջոցառումներն ուղղել նաև մրցունակությունը բարձրացնող այլ գործոնների ուղղությամբ, որոնցից են հանդիսանում արտադրողականության բարձրացումը, լոգիստիկայի և ենթակառուցվածքների զարգացումը, կապիտալի հասանելիությունը և ֆինանսական ռիսկերի նվազումը, և նշված ուղղություններով նախատեսվում է ռազմավարական միջոցառումներ։</w:t>
      </w:r>
    </w:p>
    <w:p w:rsidR="00265AC0" w:rsidRDefault="00265AC0" w:rsidP="00265AC0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lastRenderedPageBreak/>
        <w:t xml:space="preserve">    Արդյունաբերության զարգացման </w:t>
      </w:r>
      <w:r>
        <w:rPr>
          <w:rFonts w:ascii="GHEA Grapalat" w:hAnsi="GHEA Grapalat" w:cs="Arial"/>
          <w:sz w:val="24"/>
          <w:szCs w:val="24"/>
          <w:lang w:val="hy-AM"/>
        </w:rPr>
        <w:t>երկարաժամկետ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նպատակն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տնտեսական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աճի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շարժիչ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ոլորտների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ձևավորումն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հաշիվ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ներկայումս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արտահանող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արտահանման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ներուժ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ունեցող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ոլորտների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65AC0" w:rsidRDefault="00265AC0" w:rsidP="00265AC0">
      <w:pPr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t>3</w:t>
      </w:r>
      <w:r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>
        <w:rPr>
          <w:rFonts w:ascii="Cambria Math" w:hAnsi="Cambria Math" w:cs="Calibri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>Կարգավորման նպատակը և բնույթը</w:t>
      </w:r>
    </w:p>
    <w:p w:rsidR="00265AC0" w:rsidRDefault="00265AC0" w:rsidP="00265AC0">
      <w:pPr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 w:cs="Arial"/>
          <w:sz w:val="24"/>
          <w:szCs w:val="24"/>
          <w:lang w:val="hy-AM"/>
        </w:rPr>
        <w:t>Ռազմավարության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նպատակն է նպաստել արդյունաբերության մրցունակության բարձրացմանը։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265AC0" w:rsidRDefault="00265AC0" w:rsidP="00265AC0">
      <w:pPr>
        <w:tabs>
          <w:tab w:val="left" w:pos="270"/>
          <w:tab w:val="left" w:pos="990"/>
          <w:tab w:val="left" w:pos="108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65AC0" w:rsidRDefault="00265AC0" w:rsidP="00265AC0">
      <w:pPr>
        <w:tabs>
          <w:tab w:val="left" w:pos="270"/>
          <w:tab w:val="left" w:pos="990"/>
          <w:tab w:val="left" w:pos="1080"/>
        </w:tabs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 w:cs="IRTEK Courier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265AC0" w:rsidRDefault="00265AC0" w:rsidP="00265AC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Նախագիծը մշակվել է Հայաստանի Հանրապետության էկոնոմիկայի նախարարության կողմից՝ Ասիական զարգացման բանկի (ADB) օժանդակությամբ՝ միջազգային փորձագետների աջակցությամբ, ինչպես նաև ներգրավվել են արդյունաբերական ոլորտը ներկայացնող մասնավոր հատվածը և ոլորտը ներկայացնող հասարակական կազմակերպությունները։</w:t>
      </w:r>
    </w:p>
    <w:p w:rsidR="00265AC0" w:rsidRDefault="00265AC0" w:rsidP="00265AC0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</w:p>
    <w:p w:rsidR="00265AC0" w:rsidRDefault="00265AC0" w:rsidP="00265AC0">
      <w:pPr>
        <w:tabs>
          <w:tab w:val="left" w:pos="270"/>
          <w:tab w:val="left" w:pos="990"/>
          <w:tab w:val="left" w:pos="1080"/>
        </w:tabs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      5. Ակնկալվող արդյունքը</w:t>
      </w:r>
    </w:p>
    <w:p w:rsidR="00265AC0" w:rsidRDefault="00265AC0" w:rsidP="00265AC0">
      <w:pPr>
        <w:spacing w:after="0"/>
        <w:ind w:right="-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    Ռազմավարությունը նպատակ է հետապնդում միջնաժամկետում նպաստել Հայաստանում արդյունաբերության զարգացմանը, արտադրողականության բարձրացմանը, մրցունակության աճին, ներքին և միջազգային թիրախային շուկաներում` մասնավոր նախաձեռնողականության, առավել արտադրողական տեխնոլոգիաների ներդրման ու նորարարական գաղափարների ընդունմանը։ </w:t>
      </w:r>
    </w:p>
    <w:p w:rsidR="00265AC0" w:rsidRDefault="00265AC0" w:rsidP="00265AC0">
      <w:pPr>
        <w:spacing w:after="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   Ռազմավարության հաջող իրականացումը կխթանի արդյունաբերության զարգացման ոլորտում համագործակցությունը օտարերկրյա միջազգային կազմակերպությունների հետ և Հայաստանի Հանրապետությունում արտադրվող ապրանքները (աշխատանքները, ծառայությունները), մտավոր գործունեության արդյունքները օտարերկրյա պետությունների շուկաներ արտահանելու համագործակցությանը, ինչպես նաև արտաքին տնտեսական գործունեություն իրականացնող տնտեսվարող սուբյեկտների համար բարենպաստ պայմանների ստեղծմանը։</w:t>
      </w:r>
    </w:p>
    <w:p w:rsidR="00265AC0" w:rsidRDefault="00265AC0" w:rsidP="00265AC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5758C" w:rsidRDefault="00D5758C" w:rsidP="00265AC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5758C" w:rsidRDefault="00D5758C" w:rsidP="00265AC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5758C" w:rsidRDefault="00D5758C" w:rsidP="00265AC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5AC0" w:rsidRDefault="00265AC0" w:rsidP="00265AC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D5758C" w:rsidRDefault="00D5758C" w:rsidP="00D5758C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«ԱՐԴՅՈՒՆԱԲԵՐՈՒԹՅԱՆ ՔԱՂԱՔԱԿԱՆՈՒԹՅԱՆ ՌԱԶՄԱՎԱՐՈՒԹՅԱՆԸ ԵՎ ՄԻՋՈՑԱՌՈՒՄՆԵՐԻ ԾՐԱԳՐԻՆ ՀԱՎԱՆՈՒԹՅՈՒՆ ՏԱԼՈՒ ՄԱՍԻՆ»</w:t>
      </w:r>
    </w:p>
    <w:p w:rsidR="00265AC0" w:rsidRDefault="00265AC0" w:rsidP="00265AC0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ՀՀ ԿԱՌԱՎԱՐՈՒԹՅԱՆ ՈՐՈՇՄԱՆ ԸՆԴՈՒՆՄԱՆ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ԿԱՊԱԿՑՈՒԹՅԱՄԲ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ՊԱՀԱՆՋԻ ԱՆՀՐԱԺԵՇՏՈՒԹՅԱՆ, ԻՆՉՊԵՍ ՆԱԵՎ ՀԱՅԱՍՏԱՆԻ ՀԱՆՐԱՊԵՏՈՒԹՅԱՆ ՊԵՏԱԿԱՆ ԲՅՈՒՋԵԻ ԵԿԱՄՈՒՏՆԵՐՈՒՄ ԵՎ ԾԱԽՍԵՐՈՒՄ ՍՊԱՍՎԵԼԻՔ ՓՈՓՈԽՈՒԹՅՈՒՆՆԵՐԻ ՄԱՍԻՆ</w:t>
      </w:r>
    </w:p>
    <w:p w:rsidR="00265AC0" w:rsidRDefault="00265AC0" w:rsidP="00265AC0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65AC0" w:rsidRDefault="00265AC0" w:rsidP="00265AC0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  «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Արդյունաբերության հնգամյա ռազմավարությանը հավանություն տալու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ընդունման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 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բյուջեում եկամուտների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ծախսերի ավելացում կամ</w:t>
      </w:r>
      <w:r>
        <w:rPr>
          <w:rFonts w:ascii="GHEA Grapalat" w:hAnsi="GHEA Grapalat"/>
          <w:sz w:val="24"/>
          <w:szCs w:val="24"/>
          <w:lang w:val="hy-AM"/>
        </w:rPr>
        <w:t xml:space="preserve"> ն</w:t>
      </w:r>
      <w:r>
        <w:rPr>
          <w:rFonts w:ascii="GHEA Grapalat" w:hAnsi="GHEA Grapalat" w:cs="Sylfaen"/>
          <w:sz w:val="24"/>
          <w:szCs w:val="24"/>
          <w:lang w:val="hy-AM"/>
        </w:rPr>
        <w:t>վազեցում նախատեսվում</w:t>
      </w:r>
      <w:r w:rsidR="004B627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265AC0" w:rsidRDefault="00265AC0" w:rsidP="00265AC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5AC0" w:rsidRDefault="00265AC0" w:rsidP="00265AC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5AC0" w:rsidRDefault="00265AC0" w:rsidP="00265AC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5AC0" w:rsidRDefault="00265AC0" w:rsidP="00265AC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265AC0" w:rsidRDefault="00265AC0" w:rsidP="00265AC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5758C" w:rsidRDefault="00D5758C" w:rsidP="00D5758C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«ԱՐԴՅՈՒՆԱԲԵՐՈՒԹՅԱՆ ՔԱՂԱՔԱԿԱՆՈՒԹՅԱՆ ՌԱԶՄԱՎԱՐՈՒԹՅԱՆԸ ԵՎ ՄԻՋՈՑԱՌՈՒՄՆԵՐԻ ԾՐԱԳՐԻՆ ՀԱՎԱՆՈՒԹՅՈՒՆ ՏԱԼՈՒ ՄԱՍԻՆ»</w:t>
      </w:r>
    </w:p>
    <w:p w:rsidR="00265AC0" w:rsidRDefault="00265AC0" w:rsidP="00265AC0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ՀՀ ԿԱՌԱՎԱՐՈՒԹՅԱՆ ՈՐՈՇՄԱՆ ԸՆԴՈՒՆՄԱՆ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ԿԱՊԱԿՑՈՒԹՅԱՄԲ ԱՅԼ ԻՐԱՎԱԿԱՆ ԱԿՏԵՐՈՒՄ ՓՈՓՈԽՈՒԹՅՈՒՆ ԿԱՏԱՐԵԼՈՒ ՎԵՐԱԲԵՐՅԱԼ</w:t>
      </w:r>
    </w:p>
    <w:p w:rsidR="00265AC0" w:rsidRDefault="00265AC0" w:rsidP="00265AC0">
      <w:pPr>
        <w:spacing w:after="0"/>
        <w:ind w:firstLine="374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65AC0" w:rsidRDefault="00265AC0" w:rsidP="00265AC0">
      <w:pPr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/>
          <w:bCs/>
          <w:spacing w:val="-6"/>
          <w:sz w:val="24"/>
          <w:szCs w:val="24"/>
          <w:lang w:val="hy-AM"/>
        </w:rPr>
        <w:t>«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Արդյունաբերության հնգամյա ռազմավարությանը հավանություն տալու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 ՀՀ կառավարության որոշման ընդունման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կապակցությամբ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իրավական ակտերում փոփոխություն կատարելու անհրաժեշտություն չկա:</w:t>
      </w:r>
    </w:p>
    <w:p w:rsidR="00265AC0" w:rsidRDefault="00265AC0" w:rsidP="00265AC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5AC0" w:rsidRDefault="00265AC0" w:rsidP="00265AC0">
      <w:pPr>
        <w:tabs>
          <w:tab w:val="left" w:pos="284"/>
        </w:tabs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65AC0" w:rsidRDefault="00265AC0" w:rsidP="00265AC0">
      <w:pPr>
        <w:jc w:val="both"/>
        <w:rPr>
          <w:rFonts w:ascii="GHEA Grapalat" w:hAnsi="GHEA Grapalat" w:cs="Arial AMU"/>
          <w:b/>
          <w:sz w:val="24"/>
          <w:szCs w:val="24"/>
          <w:lang w:val="hy-AM"/>
        </w:rPr>
      </w:pPr>
    </w:p>
    <w:p w:rsidR="00265AC0" w:rsidRDefault="00265AC0" w:rsidP="00265AC0">
      <w:pPr>
        <w:rPr>
          <w:lang w:val="hy-AM"/>
        </w:rPr>
      </w:pPr>
    </w:p>
    <w:p w:rsidR="004B433F" w:rsidRPr="00265AC0" w:rsidRDefault="004B433F">
      <w:pPr>
        <w:rPr>
          <w:lang w:val="hy-AM"/>
        </w:rPr>
      </w:pPr>
    </w:p>
    <w:sectPr w:rsidR="004B433F" w:rsidRPr="0026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34D"/>
    <w:multiLevelType w:val="hybridMultilevel"/>
    <w:tmpl w:val="DB0037F4"/>
    <w:lvl w:ilvl="0" w:tplc="8C0EA0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6"/>
    <w:rsid w:val="00080130"/>
    <w:rsid w:val="00265AC0"/>
    <w:rsid w:val="002F5A56"/>
    <w:rsid w:val="004B433F"/>
    <w:rsid w:val="004B6273"/>
    <w:rsid w:val="005460A1"/>
    <w:rsid w:val="005B7D9A"/>
    <w:rsid w:val="00C804B0"/>
    <w:rsid w:val="00D5758C"/>
    <w:rsid w:val="00D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265A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rsid w:val="0026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65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265A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rsid w:val="0026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6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Zh. Eganyan</dc:creator>
  <cp:keywords/>
  <dc:description/>
  <cp:lastModifiedBy>Armen Zh. Eganyan</cp:lastModifiedBy>
  <cp:revision>11</cp:revision>
  <dcterms:created xsi:type="dcterms:W3CDTF">2019-12-26T08:19:00Z</dcterms:created>
  <dcterms:modified xsi:type="dcterms:W3CDTF">2019-12-26T09:02:00Z</dcterms:modified>
</cp:coreProperties>
</file>