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E9" w:rsidRPr="000C14F5" w:rsidRDefault="00173FE9" w:rsidP="00AC3FCE">
      <w:pPr>
        <w:jc w:val="center"/>
        <w:rPr>
          <w:rFonts w:ascii="GHEA Grapalat" w:eastAsia="Calibri" w:hAnsi="GHEA Grapalat" w:cs="Sylfaen"/>
          <w:b/>
          <w:lang w:val="hy-AM"/>
        </w:rPr>
      </w:pPr>
      <w:r w:rsidRPr="000C14F5">
        <w:rPr>
          <w:rFonts w:ascii="GHEA Grapalat" w:eastAsia="Calibri" w:hAnsi="GHEA Grapalat" w:cs="Sylfaen"/>
          <w:b/>
          <w:lang w:val="hy-AM"/>
        </w:rPr>
        <w:t xml:space="preserve">ԱՄՓՈՓԱԹԵՐԹ </w:t>
      </w:r>
    </w:p>
    <w:p w:rsidR="00173FE9" w:rsidRPr="000C14F5" w:rsidRDefault="00AC3FCE" w:rsidP="00173FE9">
      <w:pPr>
        <w:jc w:val="center"/>
        <w:rPr>
          <w:rFonts w:ascii="GHEA Grapalat" w:eastAsia="Calibri" w:hAnsi="GHEA Grapalat" w:cs="Sylfaen"/>
          <w:b/>
          <w:lang w:val="hy-AM"/>
        </w:rPr>
      </w:pPr>
      <w:r w:rsidRPr="000C14F5">
        <w:rPr>
          <w:rFonts w:ascii="GHEA Grapalat" w:eastAsia="Calibri" w:hAnsi="GHEA Grapalat" w:cs="Sylfaen"/>
          <w:b/>
          <w:lang w:val="hy-AM"/>
        </w:rPr>
        <w:t>ԱՐԴՅՈՒՆԱԲԵՐՈՒԹՅԱՆ ՀՆԳԱՄՅԱ ՌԱԶՄԱՎԱՐՈՒԹՅԱՆ</w:t>
      </w:r>
      <w:r w:rsidR="00173FE9" w:rsidRPr="000C14F5">
        <w:rPr>
          <w:rFonts w:ascii="GHEA Grapalat" w:eastAsia="Calibri" w:hAnsi="GHEA Grapalat" w:cs="Sylfaen"/>
          <w:b/>
          <w:lang w:val="hy-AM"/>
        </w:rPr>
        <w:t xml:space="preserve"> ՎԵՐԱԲԵՐՅԱԼ</w:t>
      </w:r>
    </w:p>
    <w:p w:rsidR="00173FE9" w:rsidRPr="000C14F5" w:rsidRDefault="00173FE9" w:rsidP="00173FE9">
      <w:pPr>
        <w:jc w:val="center"/>
        <w:rPr>
          <w:rFonts w:ascii="GHEA Grapalat" w:eastAsia="Calibri" w:hAnsi="GHEA Grapalat" w:cs="Sylfaen"/>
          <w:b/>
          <w:i/>
          <w:lang w:val="hy-AM"/>
        </w:rPr>
      </w:pPr>
    </w:p>
    <w:tbl>
      <w:tblPr>
        <w:tblW w:w="155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00"/>
        <w:gridCol w:w="5737"/>
        <w:gridCol w:w="4553"/>
        <w:gridCol w:w="1994"/>
      </w:tblGrid>
      <w:tr w:rsidR="00AC3FCE" w:rsidRPr="000C14F5" w:rsidTr="00803102">
        <w:trPr>
          <w:trHeight w:val="20"/>
        </w:trPr>
        <w:tc>
          <w:tcPr>
            <w:tcW w:w="540" w:type="dxa"/>
            <w:tcBorders>
              <w:top w:val="single" w:sz="4" w:space="0" w:color="auto"/>
              <w:left w:val="single" w:sz="4" w:space="0" w:color="auto"/>
              <w:bottom w:val="single" w:sz="4" w:space="0" w:color="auto"/>
              <w:right w:val="single" w:sz="4" w:space="0" w:color="auto"/>
            </w:tcBorders>
            <w:vAlign w:val="center"/>
          </w:tcPr>
          <w:p w:rsidR="00AC3FCE" w:rsidRPr="000C14F5" w:rsidRDefault="00AC3FCE" w:rsidP="00903137">
            <w:pPr>
              <w:jc w:val="center"/>
              <w:rPr>
                <w:rFonts w:ascii="GHEA Grapalat" w:hAnsi="GHEA Grapalat"/>
                <w:b/>
                <w:bCs/>
                <w:sz w:val="22"/>
                <w:szCs w:val="22"/>
                <w:lang w:val="hy-AM"/>
              </w:rPr>
            </w:pPr>
            <w:r w:rsidRPr="000C14F5">
              <w:rPr>
                <w:rFonts w:ascii="GHEA Grapalat" w:hAnsi="GHEA Grapalat"/>
                <w:b/>
                <w:bCs/>
                <w:sz w:val="22"/>
                <w:szCs w:val="22"/>
                <w:lang w:val="hy-AM"/>
              </w:rPr>
              <w:t>N</w:t>
            </w:r>
          </w:p>
        </w:tc>
        <w:tc>
          <w:tcPr>
            <w:tcW w:w="2700" w:type="dxa"/>
            <w:tcBorders>
              <w:top w:val="single" w:sz="4" w:space="0" w:color="auto"/>
              <w:left w:val="single" w:sz="4" w:space="0" w:color="auto"/>
              <w:bottom w:val="single" w:sz="4" w:space="0" w:color="auto"/>
              <w:right w:val="single" w:sz="4" w:space="0" w:color="auto"/>
            </w:tcBorders>
            <w:vAlign w:val="center"/>
            <w:hideMark/>
          </w:tcPr>
          <w:p w:rsidR="00AC3FCE" w:rsidRPr="000C14F5" w:rsidRDefault="00AC3FCE" w:rsidP="00903137">
            <w:pPr>
              <w:jc w:val="center"/>
              <w:rPr>
                <w:rFonts w:ascii="GHEA Grapalat" w:hAnsi="GHEA Grapalat"/>
                <w:b/>
                <w:bCs/>
                <w:sz w:val="22"/>
                <w:szCs w:val="22"/>
                <w:lang w:val="hy-AM"/>
              </w:rPr>
            </w:pPr>
            <w:r w:rsidRPr="000C14F5">
              <w:rPr>
                <w:rFonts w:ascii="GHEA Grapalat" w:hAnsi="GHEA Grapalat"/>
                <w:b/>
                <w:bCs/>
                <w:sz w:val="22"/>
                <w:szCs w:val="22"/>
                <w:lang w:val="hy-AM"/>
              </w:rPr>
              <w:t>Առարկության, առաջարկության հեղինակը: Գրության ամսաթիվը, գրության համարը</w:t>
            </w:r>
          </w:p>
        </w:tc>
        <w:tc>
          <w:tcPr>
            <w:tcW w:w="5737" w:type="dxa"/>
            <w:tcBorders>
              <w:top w:val="single" w:sz="4" w:space="0" w:color="auto"/>
              <w:left w:val="single" w:sz="4" w:space="0" w:color="auto"/>
              <w:bottom w:val="single" w:sz="4" w:space="0" w:color="auto"/>
              <w:right w:val="single" w:sz="4" w:space="0" w:color="auto"/>
            </w:tcBorders>
            <w:vAlign w:val="center"/>
            <w:hideMark/>
          </w:tcPr>
          <w:p w:rsidR="00AC3FCE" w:rsidRPr="000C14F5" w:rsidRDefault="00AC3FCE" w:rsidP="00903137">
            <w:pPr>
              <w:jc w:val="center"/>
              <w:rPr>
                <w:rFonts w:ascii="GHEA Grapalat" w:hAnsi="GHEA Grapalat"/>
                <w:b/>
                <w:bCs/>
                <w:sz w:val="22"/>
                <w:szCs w:val="22"/>
                <w:lang w:val="hy-AM"/>
              </w:rPr>
            </w:pPr>
            <w:r w:rsidRPr="000C14F5">
              <w:rPr>
                <w:rFonts w:ascii="GHEA Grapalat" w:hAnsi="GHEA Grapalat"/>
                <w:b/>
                <w:bCs/>
                <w:sz w:val="22"/>
                <w:szCs w:val="22"/>
                <w:lang w:val="hy-AM"/>
              </w:rPr>
              <w:t>Առարկության, առաջարկության բովանդակությունը</w:t>
            </w:r>
          </w:p>
        </w:tc>
        <w:tc>
          <w:tcPr>
            <w:tcW w:w="4553" w:type="dxa"/>
            <w:tcBorders>
              <w:top w:val="single" w:sz="4" w:space="0" w:color="auto"/>
              <w:left w:val="single" w:sz="4" w:space="0" w:color="auto"/>
              <w:bottom w:val="single" w:sz="4" w:space="0" w:color="auto"/>
              <w:right w:val="single" w:sz="4" w:space="0" w:color="auto"/>
            </w:tcBorders>
            <w:vAlign w:val="center"/>
            <w:hideMark/>
          </w:tcPr>
          <w:p w:rsidR="00AC3FCE" w:rsidRPr="000C14F5" w:rsidRDefault="00AC3FCE" w:rsidP="00903137">
            <w:pPr>
              <w:jc w:val="center"/>
              <w:rPr>
                <w:rFonts w:ascii="GHEA Grapalat" w:hAnsi="GHEA Grapalat"/>
                <w:b/>
                <w:bCs/>
                <w:sz w:val="22"/>
                <w:szCs w:val="22"/>
                <w:lang w:val="hy-AM"/>
              </w:rPr>
            </w:pPr>
            <w:r w:rsidRPr="000C14F5">
              <w:rPr>
                <w:rFonts w:ascii="GHEA Grapalat" w:hAnsi="GHEA Grapalat"/>
                <w:b/>
                <w:bCs/>
                <w:sz w:val="22"/>
                <w:szCs w:val="22"/>
                <w:lang w:val="hy-AM"/>
              </w:rPr>
              <w:t>Եզրակացություն</w:t>
            </w:r>
          </w:p>
        </w:tc>
        <w:tc>
          <w:tcPr>
            <w:tcW w:w="1994" w:type="dxa"/>
            <w:tcBorders>
              <w:top w:val="single" w:sz="4" w:space="0" w:color="auto"/>
              <w:left w:val="single" w:sz="4" w:space="0" w:color="auto"/>
              <w:bottom w:val="single" w:sz="4" w:space="0" w:color="auto"/>
              <w:right w:val="single" w:sz="4" w:space="0" w:color="auto"/>
            </w:tcBorders>
          </w:tcPr>
          <w:p w:rsidR="00AC3FCE" w:rsidRPr="000C14F5" w:rsidRDefault="00AC3FCE" w:rsidP="00AC3FCE">
            <w:pPr>
              <w:rPr>
                <w:rFonts w:ascii="GHEA Grapalat" w:hAnsi="GHEA Grapalat"/>
                <w:b/>
                <w:bCs/>
                <w:sz w:val="22"/>
                <w:szCs w:val="22"/>
                <w:lang w:val="hy-AM"/>
              </w:rPr>
            </w:pPr>
          </w:p>
          <w:p w:rsidR="00AC3FCE" w:rsidRPr="000C14F5" w:rsidRDefault="00AC3FCE" w:rsidP="00AC3FCE">
            <w:pPr>
              <w:jc w:val="center"/>
              <w:rPr>
                <w:rFonts w:ascii="GHEA Grapalat" w:hAnsi="GHEA Grapalat"/>
                <w:b/>
                <w:bCs/>
                <w:sz w:val="22"/>
                <w:szCs w:val="22"/>
                <w:lang w:val="hy-AM"/>
              </w:rPr>
            </w:pPr>
          </w:p>
          <w:p w:rsidR="00AC3FCE" w:rsidRPr="000C14F5" w:rsidRDefault="00AC3FCE" w:rsidP="00AC3FCE">
            <w:pPr>
              <w:jc w:val="center"/>
              <w:rPr>
                <w:rFonts w:ascii="GHEA Grapalat" w:hAnsi="GHEA Grapalat"/>
                <w:b/>
                <w:bCs/>
                <w:sz w:val="22"/>
                <w:szCs w:val="22"/>
                <w:lang w:val="hy-AM"/>
              </w:rPr>
            </w:pPr>
            <w:r w:rsidRPr="000C14F5">
              <w:rPr>
                <w:rFonts w:ascii="GHEA Grapalat" w:hAnsi="GHEA Grapalat"/>
                <w:b/>
                <w:bCs/>
                <w:sz w:val="22"/>
                <w:szCs w:val="22"/>
                <w:lang w:val="hy-AM"/>
              </w:rPr>
              <w:t>Կատարված փոփոխություններ</w:t>
            </w:r>
          </w:p>
        </w:tc>
      </w:tr>
      <w:tr w:rsidR="00AC3FCE" w:rsidRPr="003C29F0" w:rsidTr="00803102">
        <w:trPr>
          <w:trHeight w:val="1610"/>
        </w:trPr>
        <w:tc>
          <w:tcPr>
            <w:tcW w:w="540" w:type="dxa"/>
            <w:tcBorders>
              <w:top w:val="single" w:sz="4" w:space="0" w:color="auto"/>
              <w:left w:val="single" w:sz="4" w:space="0" w:color="auto"/>
              <w:right w:val="single" w:sz="4" w:space="0" w:color="auto"/>
            </w:tcBorders>
          </w:tcPr>
          <w:p w:rsidR="00AC3FCE" w:rsidRPr="000C14F5" w:rsidRDefault="00AC3FCE" w:rsidP="00173FE9">
            <w:pPr>
              <w:pStyle w:val="ListParagraph"/>
              <w:numPr>
                <w:ilvl w:val="0"/>
                <w:numId w:val="1"/>
              </w:numPr>
              <w:jc w:val="center"/>
              <w:rPr>
                <w:rFonts w:ascii="GHEA Grapalat" w:hAnsi="GHEA Grapalat"/>
                <w:sz w:val="22"/>
                <w:szCs w:val="22"/>
                <w:lang w:val="hy-AM"/>
              </w:rPr>
            </w:pPr>
          </w:p>
        </w:tc>
        <w:tc>
          <w:tcPr>
            <w:tcW w:w="2700" w:type="dxa"/>
            <w:tcBorders>
              <w:top w:val="single" w:sz="4" w:space="0" w:color="auto"/>
              <w:left w:val="single" w:sz="4" w:space="0" w:color="auto"/>
              <w:right w:val="single" w:sz="4" w:space="0" w:color="auto"/>
            </w:tcBorders>
          </w:tcPr>
          <w:p w:rsidR="00AC3FCE" w:rsidRPr="000C14F5" w:rsidRDefault="00AC3FCE" w:rsidP="00903137">
            <w:pPr>
              <w:jc w:val="center"/>
              <w:rPr>
                <w:rFonts w:ascii="GHEA Grapalat" w:hAnsi="GHEA Grapalat"/>
                <w:b/>
                <w:lang w:val="hy-AM"/>
              </w:rPr>
            </w:pPr>
            <w:r w:rsidRPr="000C14F5">
              <w:rPr>
                <w:rFonts w:ascii="GHEA Grapalat" w:hAnsi="GHEA Grapalat"/>
                <w:b/>
                <w:lang w:val="hy-AM"/>
              </w:rPr>
              <w:t xml:space="preserve">ՀՀ </w:t>
            </w:r>
            <w:r w:rsidR="009F1DA7" w:rsidRPr="000C14F5">
              <w:rPr>
                <w:rFonts w:ascii="GHEA Grapalat" w:hAnsi="GHEA Grapalat"/>
                <w:b/>
                <w:lang w:val="hy-AM"/>
              </w:rPr>
              <w:t>ֆինանսների</w:t>
            </w:r>
            <w:r w:rsidRPr="000C14F5">
              <w:rPr>
                <w:rFonts w:ascii="GHEA Grapalat" w:hAnsi="GHEA Grapalat"/>
                <w:b/>
                <w:lang w:val="hy-AM"/>
              </w:rPr>
              <w:t xml:space="preserve"> նախարարություն</w:t>
            </w:r>
          </w:p>
          <w:p w:rsidR="009F1DA7" w:rsidRPr="000C14F5" w:rsidRDefault="009F1DA7" w:rsidP="00903137">
            <w:pPr>
              <w:jc w:val="center"/>
              <w:rPr>
                <w:rFonts w:ascii="GHEA Grapalat" w:hAnsi="GHEA Grapalat"/>
                <w:b/>
                <w:lang w:val="hy-AM"/>
              </w:rPr>
            </w:pPr>
            <w:r w:rsidRPr="000C14F5">
              <w:rPr>
                <w:rFonts w:ascii="GHEA Grapalat" w:hAnsi="GHEA Grapalat"/>
                <w:b/>
                <w:lang w:val="hy-AM"/>
              </w:rPr>
              <w:t>01/8-1/17498-2019</w:t>
            </w:r>
          </w:p>
          <w:p w:rsidR="00AC3FCE" w:rsidRPr="000C14F5" w:rsidRDefault="009F1DA7" w:rsidP="00903137">
            <w:pPr>
              <w:jc w:val="center"/>
              <w:rPr>
                <w:rFonts w:ascii="GHEA Grapalat" w:hAnsi="GHEA Grapalat"/>
                <w:highlight w:val="yellow"/>
                <w:lang w:val="hy-AM"/>
              </w:rPr>
            </w:pPr>
            <w:r w:rsidRPr="000C14F5">
              <w:rPr>
                <w:rFonts w:ascii="GHEA Grapalat" w:hAnsi="GHEA Grapalat"/>
                <w:b/>
                <w:lang w:val="hy-AM"/>
              </w:rPr>
              <w:t xml:space="preserve">2019-10-28  </w:t>
            </w:r>
          </w:p>
        </w:tc>
        <w:tc>
          <w:tcPr>
            <w:tcW w:w="5737" w:type="dxa"/>
            <w:tcBorders>
              <w:top w:val="single" w:sz="4" w:space="0" w:color="auto"/>
              <w:left w:val="single" w:sz="4" w:space="0" w:color="auto"/>
              <w:right w:val="single" w:sz="4" w:space="0" w:color="auto"/>
            </w:tcBorders>
          </w:tcPr>
          <w:p w:rsidR="009F1DA7" w:rsidRPr="000C14F5" w:rsidRDefault="009F1DA7" w:rsidP="009F1DA7">
            <w:pPr>
              <w:spacing w:line="360" w:lineRule="auto"/>
              <w:ind w:firstLine="49"/>
              <w:jc w:val="both"/>
              <w:rPr>
                <w:rFonts w:ascii="GHEA Grapalat" w:hAnsi="GHEA Grapalat"/>
                <w:bCs/>
                <w:iCs/>
                <w:sz w:val="20"/>
                <w:szCs w:val="20"/>
                <w:lang w:val="hy-AM"/>
              </w:rPr>
            </w:pPr>
            <w:r w:rsidRPr="000C14F5">
              <w:rPr>
                <w:rFonts w:ascii="GHEA Grapalat" w:hAnsi="GHEA Grapalat"/>
                <w:sz w:val="20"/>
                <w:szCs w:val="20"/>
                <w:lang w:val="hy-AM"/>
              </w:rPr>
              <w:t xml:space="preserve">Քննության առնելով Ձեր 16.10.2019թ. N 01/10100-2019 գրությամբ ներկայացված </w:t>
            </w:r>
            <w:r w:rsidRPr="000C14F5">
              <w:rPr>
                <w:rFonts w:ascii="GHEA Grapalat" w:hAnsi="GHEA Grapalat"/>
                <w:bCs/>
                <w:iCs/>
                <w:sz w:val="20"/>
                <w:szCs w:val="20"/>
                <w:lang w:val="hy-AM"/>
              </w:rPr>
              <w:t xml:space="preserve">«Արդյունաբերության զարգացման հնգամյա ռազմավարության» նախագիծը (այսուհետ՝ Նախագիծ), հայտնում ենք հետևյալը. </w:t>
            </w:r>
          </w:p>
          <w:p w:rsidR="009F1DA7" w:rsidRPr="000C14F5" w:rsidRDefault="009F1DA7" w:rsidP="009F1DA7">
            <w:pPr>
              <w:numPr>
                <w:ilvl w:val="0"/>
                <w:numId w:val="2"/>
              </w:numPr>
              <w:tabs>
                <w:tab w:val="left" w:pos="409"/>
                <w:tab w:val="left" w:pos="851"/>
              </w:tabs>
              <w:spacing w:line="360" w:lineRule="auto"/>
              <w:ind w:left="0" w:firstLine="49"/>
              <w:contextualSpacing/>
              <w:jc w:val="both"/>
              <w:rPr>
                <w:rFonts w:ascii="GHEA Grapalat" w:hAnsi="GHEA Grapalat" w:cs="Sylfaen"/>
                <w:sz w:val="20"/>
                <w:szCs w:val="20"/>
                <w:lang w:val="hy-AM"/>
              </w:rPr>
            </w:pPr>
            <w:r w:rsidRPr="000C14F5">
              <w:rPr>
                <w:rFonts w:ascii="GHEA Grapalat" w:hAnsi="GHEA Grapalat" w:cs="Sylfaen"/>
                <w:sz w:val="20"/>
                <w:szCs w:val="20"/>
                <w:lang w:val="hy-AM"/>
              </w:rPr>
              <w:t xml:space="preserve">Հաշվի առնելով, որ արդյունաբերությունը առաջնային կարևորություն ունի ՀՀ տնտեսության զարգացման և ՀՀ կառավարության որդեգրած արտահանման խթանման ու արտահանման վրա հիմնված տնտեսական աճի մոդելի կայացման տեսանկյունից, կարծում ենք, որ  Նախագծով ներկայացված ռազմավարության նպատակը, բացահայտված խնդիրները և նպատակին հասնելու ուղղություններն ունեն բովանդակային լրամշակման կարիք: Նախագծում առկա են առավելապես տեղեկատվական փաստեր, իսկ արդյունաբերությունում առկա իրավիճակը բնութագրող խորքային ախտորոշում ըստ էության իրականացված չէ: Մասնավորապես, ախտորոշված չեն արդյունաբերության զարգացմանը խոչընդոտող և ցածր արտադրողականության խորքային </w:t>
            </w:r>
            <w:r w:rsidRPr="000C14F5">
              <w:rPr>
                <w:rFonts w:ascii="GHEA Grapalat" w:hAnsi="GHEA Grapalat" w:cs="Sylfaen"/>
                <w:sz w:val="20"/>
                <w:szCs w:val="20"/>
                <w:lang w:val="hy-AM"/>
              </w:rPr>
              <w:lastRenderedPageBreak/>
              <w:t xml:space="preserve">պատճառները, բացահայտված չեն այն ճյուղերն ու ենթաճյուղերը, որոնք առաջնահերթ են արդյունաբերության զարգացման տեսանկյունից: Օրինակ՝ նշված չէ, թե որ ենթաճյուղերի հաշվին է ապահովվելու արտահանմանը միտված արդյունաբերական զարգացման քաղաքականությունը, արդյոք որևէ առաջնահերթություն ունի ՀՀ կառավարության ծրագրում առանձնացված բարձր տեխնոլոգիաների արդյունաբերության զարգացումը և այլն: </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2. Նախագծում բացակայում են քանակական ցուցանիշների աղբյուրների հղումները, դրանց հիմքում ընկած ենթադրությունները և հիմնավորումները, ինչը հնարավորություն չի տալիս գնահատել ընտրված թիրախների իրատեսականությունը: Օրինակ՝ Նախագծի «IV.Ռազմավարության թիրախները» բաժնում որպես արդյունաբերության և մշակող արդյունաբերության տարեկան աճի թիրախ սահմանված են համապատասխանաբար 12% և 15% ցուցանիշները: Ելնելով այն հանգամանքից, որ արդյունաբերության և մշակող արդյունաբերության ճյուղերն իրական արտահայտությամբ վերջին 5 տարում աճել են միջինում համապատասխանաբար 6.1 և 7 տոկոսով, առաջարկում ենք ներկայացնել նման բարձր թիրախների սահմանման քանակական հիմնավորումները և դրանց հասնելու հստակ ուղիները, ինչպես նշված, այնպես էլ մյուս քանակական </w:t>
            </w:r>
            <w:r w:rsidRPr="000C14F5">
              <w:rPr>
                <w:rFonts w:ascii="GHEA Grapalat" w:hAnsi="GHEA Grapalat" w:cs="Sylfaen"/>
                <w:sz w:val="20"/>
                <w:szCs w:val="20"/>
                <w:lang w:val="hy-AM"/>
              </w:rPr>
              <w:lastRenderedPageBreak/>
              <w:t>թիրախների մասով:</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3. Նախագծի «II.Առկա իրավիճակը և ՀՀ դիրքը արդյունաբերության զարգացման ենթատեքստում» բաժնում ՀՀ արդյունաբերության ոլորտի արտադրողականությունը համեմատվում է այլ երկրների նույն ցուցանիշի հետ՝ նշելով, որ ՀՀ-ում մեկ զբաղվածի հաշվով այն կազմում է 42 հազար ԱՄՆ դոլար: Այս կապակցությամբ հայտնում ենք, որ արտադրողականության հաշվարկի համար Նախագծում կիրառվել են արդյունաբերության թողարկման տվյալները: Հաշվի առնելով այն, որ արտադրողականության հաշվարկի համար նպատակահարմար է կիրառել ավելացված արժեքը, առաջարկում ենք վերանայել արտադրողականության ցուցանիշները և թիրախները: Առաջարկում ենք նաև կիրառել ՀՀ ՎԿ աշխատուժի հետազոտության միջոցով ստացված արդյունաբերության ոլորտում զբաղվածների թիվը: </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4. Նախագծի «II.Առկա իրավիճակը և ՀՀ դիրքը արդյունաբերության զարգացման ենթատեքստում» բաժնում նշված է, որ հանքագործական և մշակող արդյունաբերության աճերը 2018 թվականին համապատասխանաբար կազմել են 13.6% և 29.2%, ինչը չի համապատասխանում պաշտոնական վիճակագրությանը: Համաձայն ՀՀ ՎԿ տվյալների՝ 2018 թվականին </w:t>
            </w:r>
            <w:r w:rsidRPr="000C14F5">
              <w:rPr>
                <w:rFonts w:ascii="GHEA Grapalat" w:hAnsi="GHEA Grapalat" w:cs="Sylfaen"/>
                <w:sz w:val="20"/>
                <w:szCs w:val="20"/>
                <w:lang w:val="hy-AM"/>
              </w:rPr>
              <w:lastRenderedPageBreak/>
              <w:t>հանքագործական արդյունաբերության ճյուղում գրանցվել է թողարկման 14% անկում, իսկ մշակող արդյունաբերության թողարկման աճը կազմել է 10%: Առաջարկում ենք համապատասխանեցնել  նշված ցուցանիշները պաշտոնական վիճակագրությանը:</w:t>
            </w:r>
          </w:p>
          <w:p w:rsidR="009F1DA7" w:rsidRPr="000C14F5" w:rsidRDefault="009F1DA7" w:rsidP="009F1DA7">
            <w:pPr>
              <w:pStyle w:val="ListParagraph"/>
              <w:numPr>
                <w:ilvl w:val="0"/>
                <w:numId w:val="3"/>
              </w:numPr>
              <w:tabs>
                <w:tab w:val="left" w:pos="567"/>
                <w:tab w:val="left" w:pos="993"/>
              </w:tabs>
              <w:spacing w:line="360" w:lineRule="auto"/>
              <w:ind w:left="0" w:firstLine="49"/>
              <w:jc w:val="both"/>
              <w:rPr>
                <w:rFonts w:ascii="GHEA Grapalat" w:hAnsi="GHEA Grapalat"/>
                <w:bCs/>
                <w:iCs/>
                <w:sz w:val="20"/>
                <w:szCs w:val="20"/>
                <w:lang w:val="hy-AM"/>
              </w:rPr>
            </w:pPr>
            <w:r w:rsidRPr="000C14F5">
              <w:rPr>
                <w:rFonts w:ascii="GHEA Grapalat" w:hAnsi="GHEA Grapalat"/>
                <w:bCs/>
                <w:iCs/>
                <w:sz w:val="20"/>
                <w:szCs w:val="20"/>
                <w:lang w:val="hy-AM"/>
              </w:rPr>
              <w:t xml:space="preserve">Նախագծի 11-րդ կետի 1-ին ենթակետում նշվում է, որ մշակող արդյունաբերության արտադրանքի ծավալի աճը </w:t>
            </w:r>
            <w:r w:rsidRPr="000C14F5">
              <w:rPr>
                <w:rFonts w:ascii="GHEA Grapalat" w:hAnsi="GHEA Grapalat"/>
                <w:sz w:val="20"/>
                <w:szCs w:val="20"/>
                <w:lang w:val="hy-AM"/>
              </w:rPr>
              <w:t>կկազմի</w:t>
            </w:r>
            <w:r w:rsidRPr="000C14F5">
              <w:rPr>
                <w:rFonts w:ascii="GHEA Grapalat" w:hAnsi="GHEA Grapalat"/>
                <w:bCs/>
                <w:iCs/>
                <w:sz w:val="20"/>
                <w:szCs w:val="20"/>
                <w:lang w:val="hy-AM"/>
              </w:rPr>
              <w:t xml:space="preserve"> տարեկան միջինը 15%, մինչդեռ Նախագծի նույն կետի 4-րդ ենթակետում նշվել է, որ այն կկազմի տարեկան միջինը 8%-ի շրջանակներում</w:t>
            </w:r>
            <w:r w:rsidRPr="000C14F5">
              <w:rPr>
                <w:rFonts w:ascii="GHEA Grapalat" w:hAnsi="GHEA Grapalat"/>
                <w:sz w:val="20"/>
                <w:szCs w:val="20"/>
                <w:lang w:val="hy-AM"/>
              </w:rPr>
              <w:t>:</w:t>
            </w:r>
          </w:p>
          <w:p w:rsidR="009F1DA7" w:rsidRPr="000C14F5" w:rsidRDefault="009F1DA7" w:rsidP="009F1DA7">
            <w:pPr>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6. Նախագծի 22-րդ կետով </w:t>
            </w:r>
            <w:r w:rsidRPr="000C14F5">
              <w:rPr>
                <w:rFonts w:ascii="GHEA Grapalat" w:hAnsi="GHEA Grapalat"/>
                <w:bCs/>
                <w:iCs/>
                <w:sz w:val="20"/>
                <w:szCs w:val="20"/>
                <w:lang w:val="hy-AM"/>
              </w:rPr>
              <w:t>նշվում է</w:t>
            </w:r>
            <w:r w:rsidRPr="000C14F5">
              <w:rPr>
                <w:rFonts w:ascii="GHEA Grapalat" w:hAnsi="GHEA Grapalat" w:cs="Sylfaen"/>
                <w:sz w:val="20"/>
                <w:szCs w:val="20"/>
                <w:lang w:val="hy-AM"/>
              </w:rPr>
              <w:t xml:space="preserve">, որ Կառավարությունը նախատեսում է աջակցել համապատասխան մասնագիտական կարողությունների զարգացմանը, իսկ 25-րդ կետի բ) ենթակետում նշվում է, որ կառավարությունը կիրականացնի ընկերությունների աշխատուժի վերապատրաստման նպատակային ծրագրերի համաֆինանսավորում, սակայն չի հստակեցվում, թե վերոնշյալ աշխատանքներն ի՞նչ նպատակային ծրագրերի և ի՞նչ միջոցների հաշվին պետք է իրականացվեն: </w:t>
            </w:r>
          </w:p>
          <w:p w:rsidR="009F1DA7" w:rsidRPr="000C14F5" w:rsidRDefault="009F1DA7" w:rsidP="009F1DA7">
            <w:pPr>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7. Նախագծի 41-րդ կետի է) ենթակետում </w:t>
            </w:r>
            <w:r w:rsidRPr="000C14F5">
              <w:rPr>
                <w:rFonts w:ascii="GHEA Grapalat" w:hAnsi="GHEA Grapalat"/>
                <w:bCs/>
                <w:iCs/>
                <w:sz w:val="20"/>
                <w:szCs w:val="20"/>
                <w:lang w:val="hy-AM"/>
              </w:rPr>
              <w:t>նշվում է</w:t>
            </w:r>
            <w:r w:rsidRPr="000C14F5">
              <w:rPr>
                <w:rFonts w:ascii="GHEA Grapalat" w:hAnsi="GHEA Grapalat" w:cs="Sylfaen"/>
                <w:sz w:val="20"/>
                <w:szCs w:val="20"/>
                <w:lang w:val="hy-AM"/>
              </w:rPr>
              <w:t xml:space="preserve">, որ արտահանման զարգացման առումով Կառավարությունը կիրականացնի արտահանողներին «պարգևավճարների» տրամադրման մեխանիզմի ներդրում, սակայն չի հստակեցվում տրամադրման մեխանիզմը, և թե ի՞նչ </w:t>
            </w:r>
            <w:r w:rsidRPr="000C14F5">
              <w:rPr>
                <w:rFonts w:ascii="GHEA Grapalat" w:hAnsi="GHEA Grapalat" w:cs="Sylfaen"/>
                <w:sz w:val="20"/>
                <w:szCs w:val="20"/>
                <w:lang w:val="hy-AM"/>
              </w:rPr>
              <w:lastRenderedPageBreak/>
              <w:t>միջոցների հաշվին այն պետք է իրականացվի:</w:t>
            </w:r>
          </w:p>
          <w:p w:rsidR="009F1DA7" w:rsidRPr="000C14F5" w:rsidRDefault="009F1DA7" w:rsidP="009F1DA7">
            <w:pPr>
              <w:tabs>
                <w:tab w:val="left" w:pos="720"/>
              </w:tabs>
              <w:spacing w:line="360" w:lineRule="auto"/>
              <w:ind w:firstLine="49"/>
              <w:contextualSpacing/>
              <w:jc w:val="both"/>
              <w:rPr>
                <w:rFonts w:ascii="GHEA Grapalat" w:hAnsi="GHEA Grapalat" w:cs="Sylfaen"/>
                <w:sz w:val="20"/>
                <w:szCs w:val="20"/>
                <w:lang w:val="hy-AM"/>
              </w:rPr>
            </w:pPr>
            <w:r w:rsidRPr="000C14F5">
              <w:rPr>
                <w:rFonts w:ascii="GHEA Grapalat" w:hAnsi="GHEA Grapalat" w:cs="Sylfaen"/>
                <w:sz w:val="20"/>
                <w:szCs w:val="20"/>
                <w:lang w:val="hy-AM"/>
              </w:rPr>
              <w:t xml:space="preserve">8. 43-րդ կետի բ) ենթակետում </w:t>
            </w:r>
            <w:r w:rsidRPr="000C14F5">
              <w:rPr>
                <w:rFonts w:ascii="GHEA Grapalat" w:hAnsi="GHEA Grapalat"/>
                <w:bCs/>
                <w:iCs/>
                <w:sz w:val="20"/>
                <w:szCs w:val="20"/>
                <w:lang w:val="hy-AM"/>
              </w:rPr>
              <w:t>նշվում է</w:t>
            </w:r>
            <w:r w:rsidRPr="000C14F5">
              <w:rPr>
                <w:rFonts w:ascii="GHEA Grapalat" w:hAnsi="GHEA Grapalat" w:cs="Sylfaen"/>
                <w:sz w:val="20"/>
                <w:szCs w:val="20"/>
                <w:lang w:val="hy-AM"/>
              </w:rPr>
              <w:t>, որ Կառավարությունը կիրագործի տեղական արտադրական ընկերությունների և ներկրողների միջև համագործակցության զարգացմանն ուղղված պետական խթանման և աջակցության այլ մեխանիզմներ, սակայն չի հստակեցվում խոսքը ի՞նչ պետական խթանների և աջակցության մեխանիզմների մասին է:</w:t>
            </w:r>
          </w:p>
          <w:p w:rsidR="009F1DA7" w:rsidRPr="000C14F5" w:rsidRDefault="009F1DA7" w:rsidP="009F1DA7">
            <w:pPr>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9. Նախագծի 47-րդ կետում </w:t>
            </w:r>
            <w:r w:rsidRPr="000C14F5">
              <w:rPr>
                <w:rFonts w:ascii="GHEA Grapalat" w:hAnsi="GHEA Grapalat"/>
                <w:bCs/>
                <w:iCs/>
                <w:sz w:val="20"/>
                <w:szCs w:val="20"/>
                <w:lang w:val="hy-AM"/>
              </w:rPr>
              <w:t>նշվում է</w:t>
            </w:r>
            <w:r w:rsidRPr="000C14F5">
              <w:rPr>
                <w:rFonts w:ascii="GHEA Grapalat" w:hAnsi="GHEA Grapalat" w:cs="Sylfaen"/>
                <w:sz w:val="20"/>
                <w:szCs w:val="20"/>
                <w:lang w:val="hy-AM"/>
              </w:rPr>
              <w:t xml:space="preserve">, որ առաջիկա հինգ տարիներին Կառավարությունը կիրագործի պետության կողմից հավաքագրվող տարբեր վճարների կամ դրամագլուխների միջոցներով ֆոնդի ստեղծում, որի հաշվին էլ կիրականացնի զարգացման ներուժ և տնտեսության վրա էական ազդեցություն ունեցող արդյունաբերական ծրագրերի ֆինանսավորում: </w:t>
            </w:r>
          </w:p>
          <w:p w:rsidR="009F1DA7" w:rsidRPr="000C14F5" w:rsidRDefault="009F1DA7" w:rsidP="009F1DA7">
            <w:pPr>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Այդ կապակցությամբ առաջարկում ենք Նախագծում հստակեցնել, թե ի՞նչ վճարների կամ դրամագլուխների միջոցներով է ստեղծվելու ֆոնդը և ու՞մ է վստահվելու ֆոնդի ակտիվների կառավարումը, թե ի՞նչ մեխանիզմով են վճարներ և դրամագլուխներ հավաքագրվելու և գոյացած ֆոնդի միջոցներով արդյունաբերական ծրագրերը ինչպիսի՞ չափանիշներով են ֆինանսավորվելու, ինչպե՞ս են որոշվելու տնտեսության վրա ծրագրերի ունեցած </w:t>
            </w:r>
            <w:r w:rsidRPr="000C14F5">
              <w:rPr>
                <w:rFonts w:ascii="GHEA Grapalat" w:hAnsi="GHEA Grapalat"/>
                <w:bCs/>
                <w:iCs/>
                <w:sz w:val="20"/>
                <w:szCs w:val="20"/>
                <w:lang w:val="hy-AM"/>
              </w:rPr>
              <w:t>«</w:t>
            </w:r>
            <w:r w:rsidRPr="000C14F5">
              <w:rPr>
                <w:rFonts w:ascii="GHEA Grapalat" w:hAnsi="GHEA Grapalat" w:cs="Sylfaen"/>
                <w:sz w:val="20"/>
                <w:szCs w:val="20"/>
                <w:lang w:val="hy-AM"/>
              </w:rPr>
              <w:t>էական ազդեցությունը</w:t>
            </w:r>
            <w:r w:rsidRPr="000C14F5">
              <w:rPr>
                <w:rFonts w:ascii="GHEA Grapalat" w:hAnsi="GHEA Grapalat"/>
                <w:bCs/>
                <w:iCs/>
                <w:sz w:val="20"/>
                <w:szCs w:val="20"/>
                <w:lang w:val="hy-AM"/>
              </w:rPr>
              <w:t>»</w:t>
            </w:r>
            <w:r w:rsidRPr="000C14F5">
              <w:rPr>
                <w:rFonts w:ascii="GHEA Grapalat" w:hAnsi="GHEA Grapalat" w:cs="Sylfaen"/>
                <w:sz w:val="20"/>
                <w:szCs w:val="20"/>
                <w:lang w:val="hy-AM"/>
              </w:rPr>
              <w:t xml:space="preserve">: </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lastRenderedPageBreak/>
              <w:tab/>
              <w:t xml:space="preserve">Այս առումով հարկ է նշել, որ հիմնադրամների գործունեության վերաբերյալ ՀՀ կառավարության դիրքորոշումն ամրագրվել է ՀՀ վարչապետի 07.02.2019թ. </w:t>
            </w:r>
            <w:r w:rsidRPr="000C14F5">
              <w:rPr>
                <w:rFonts w:ascii="GHEA Grapalat" w:hAnsi="GHEA Grapalat"/>
                <w:sz w:val="20"/>
                <w:szCs w:val="20"/>
                <w:lang w:val="hy-AM"/>
              </w:rPr>
              <w:t>N</w:t>
            </w:r>
            <w:r w:rsidRPr="000C14F5">
              <w:rPr>
                <w:rFonts w:ascii="GHEA Grapalat" w:hAnsi="GHEA Grapalat" w:cs="Sylfaen"/>
                <w:sz w:val="20"/>
                <w:szCs w:val="20"/>
                <w:lang w:val="hy-AM"/>
              </w:rPr>
              <w:t xml:space="preserve"> 02/16.8/5096-2019 հանձնարարականին կցված թեմատիկ ամփոփագրում, որում մասնավորապես հիմնադրամների մասով արձանագրվել են հետևյալ առանցքային մոտեցումները.</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1)</w:t>
            </w:r>
            <w:r w:rsidRPr="000C14F5">
              <w:rPr>
                <w:rFonts w:ascii="GHEA Grapalat" w:hAnsi="GHEA Grapalat" w:cs="Sylfaen"/>
                <w:sz w:val="20"/>
                <w:szCs w:val="20"/>
                <w:lang w:val="hy-AM"/>
              </w:rPr>
              <w:tab/>
              <w:t xml:space="preserve">ՀՀ պետական բյուջեից, ներառյալ վարկային և դրամաշնորհային ծրագրերից, հիմնադրամներին ուղղակի՝ առանց մրցույթի հատկացումեր չպետք է իրականացվեն: </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2)</w:t>
            </w:r>
            <w:r w:rsidRPr="000C14F5">
              <w:rPr>
                <w:rFonts w:ascii="GHEA Grapalat" w:hAnsi="GHEA Grapalat" w:cs="Sylfaen"/>
                <w:sz w:val="20"/>
                <w:szCs w:val="20"/>
                <w:lang w:val="hy-AM"/>
              </w:rPr>
              <w:tab/>
              <w:t>պետության կողմից հիմնադրված (մասնակցությամբ) հիմնադրամը՝</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w:t>
            </w:r>
            <w:r w:rsidRPr="000C14F5">
              <w:rPr>
                <w:rFonts w:ascii="GHEA Grapalat" w:hAnsi="GHEA Grapalat" w:cs="Sylfaen"/>
                <w:sz w:val="20"/>
                <w:szCs w:val="20"/>
                <w:lang w:val="hy-AM"/>
              </w:rPr>
              <w:tab/>
              <w:t xml:space="preserve">ենթակա է լուծարման, </w:t>
            </w:r>
          </w:p>
          <w:p w:rsidR="009F1DA7" w:rsidRPr="000C14F5" w:rsidRDefault="009F1DA7" w:rsidP="009F1DA7">
            <w:pPr>
              <w:pStyle w:val="ListParagraph"/>
              <w:numPr>
                <w:ilvl w:val="0"/>
                <w:numId w:val="7"/>
              </w:numPr>
              <w:tabs>
                <w:tab w:val="left" w:pos="0"/>
              </w:tabs>
              <w:spacing w:line="360" w:lineRule="auto"/>
              <w:ind w:left="0" w:firstLine="49"/>
              <w:jc w:val="both"/>
              <w:rPr>
                <w:rFonts w:ascii="GHEA Grapalat" w:hAnsi="GHEA Grapalat" w:cs="Sylfaen"/>
                <w:sz w:val="20"/>
                <w:szCs w:val="20"/>
                <w:lang w:val="hy-AM"/>
              </w:rPr>
            </w:pPr>
            <w:r w:rsidRPr="000C14F5">
              <w:rPr>
                <w:rFonts w:ascii="GHEA Grapalat" w:hAnsi="GHEA Grapalat" w:cs="Sylfaen"/>
                <w:sz w:val="20"/>
                <w:szCs w:val="20"/>
                <w:lang w:val="hy-AM"/>
              </w:rPr>
              <w:t>եթե հիմնադրամի գործունեությունից ակնկալվող արդյունքները ստանալու համար առկա է առևտրային այլընտրանք կամ հիմնադրամի գոյությունը հակախթան է այլընտրանքի առաջացմանը,</w:t>
            </w:r>
          </w:p>
          <w:p w:rsidR="009F1DA7" w:rsidRPr="000C14F5" w:rsidRDefault="009F1DA7" w:rsidP="009F1DA7">
            <w:pPr>
              <w:pStyle w:val="ListParagraph"/>
              <w:numPr>
                <w:ilvl w:val="0"/>
                <w:numId w:val="8"/>
              </w:numPr>
              <w:tabs>
                <w:tab w:val="left" w:pos="0"/>
              </w:tabs>
              <w:spacing w:line="360" w:lineRule="auto"/>
              <w:ind w:left="0"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 եթե առանց պետական բյուջեից ուղղակի՝ առանց մրցույթի հատկացումներ իրականացնելու և/կամ առանց հիմնադրման ժամանակ պետության կողմից հատկացված գույքի հնարավոր չէ հասնել հիմնադրամի նպատակներին:  </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w:t>
            </w:r>
            <w:r w:rsidRPr="000C14F5">
              <w:rPr>
                <w:rFonts w:ascii="GHEA Grapalat" w:hAnsi="GHEA Grapalat" w:cs="Sylfaen"/>
                <w:sz w:val="20"/>
                <w:szCs w:val="20"/>
                <w:lang w:val="hy-AM"/>
              </w:rPr>
              <w:tab/>
              <w:t xml:space="preserve">կարող է շարունակել գործել, եթե առանց պետության հատկացրած գույքի և/կամ պետական բյուջեից ուղղակի՝ առանց մրցույթի հատկացումներ իրականացնելու </w:t>
            </w:r>
            <w:r w:rsidRPr="000C14F5">
              <w:rPr>
                <w:rFonts w:ascii="GHEA Grapalat" w:hAnsi="GHEA Grapalat" w:cs="Sylfaen"/>
                <w:sz w:val="20"/>
                <w:szCs w:val="20"/>
                <w:lang w:val="hy-AM"/>
              </w:rPr>
              <w:lastRenderedPageBreak/>
              <w:t>հնարավոր է հասնել հիմնադրամի նպատակներին: Նման դեպքում պետք է դադարացնել պետության ներկայացուցիչների մասնակցությունը հիմնադրամի կառավարման մարմնում և պետությանը վերադարձնել վերջինիս կողմից հիմնադրամին ի սեփականության հանձնված գույքը:</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 xml:space="preserve">10. Նախագծի 49-րդ կետի ա) ենթակետում </w:t>
            </w:r>
            <w:r w:rsidRPr="000C14F5">
              <w:rPr>
                <w:rFonts w:ascii="GHEA Grapalat" w:hAnsi="GHEA Grapalat"/>
                <w:bCs/>
                <w:iCs/>
                <w:sz w:val="20"/>
                <w:szCs w:val="20"/>
                <w:lang w:val="hy-AM"/>
              </w:rPr>
              <w:t>նշվում է</w:t>
            </w:r>
            <w:r w:rsidRPr="000C14F5">
              <w:rPr>
                <w:rFonts w:ascii="GHEA Grapalat" w:hAnsi="GHEA Grapalat" w:cs="Sylfaen"/>
                <w:sz w:val="20"/>
                <w:szCs w:val="20"/>
                <w:lang w:val="hy-AM"/>
              </w:rPr>
              <w:t>, որ առաջիկա հինգ տարիներին Կառավարությունը կիրագործի Հայաստանի Հանրապետության տեղական շուկայում առևտրային գործարքների ապահովագրության գործիքի ներդրում, իսկ գ) ենթակետում կիրականացնի արտահանման ապահովագրության շրջանակների և գործիքների ընդլայնում։</w:t>
            </w:r>
          </w:p>
          <w:p w:rsidR="009F1DA7" w:rsidRPr="000C14F5" w:rsidRDefault="009F1DA7" w:rsidP="009F1DA7">
            <w:pPr>
              <w:tabs>
                <w:tab w:val="left" w:pos="0"/>
              </w:tabs>
              <w:spacing w:line="360" w:lineRule="auto"/>
              <w:ind w:firstLine="49"/>
              <w:jc w:val="both"/>
              <w:rPr>
                <w:rFonts w:ascii="GHEA Grapalat" w:hAnsi="GHEA Grapalat" w:cs="Sylfaen"/>
                <w:sz w:val="20"/>
                <w:szCs w:val="20"/>
                <w:lang w:val="hy-AM"/>
              </w:rPr>
            </w:pPr>
            <w:r w:rsidRPr="000C14F5">
              <w:rPr>
                <w:rFonts w:ascii="GHEA Grapalat" w:hAnsi="GHEA Grapalat" w:cs="Sylfaen"/>
                <w:sz w:val="20"/>
                <w:szCs w:val="20"/>
                <w:lang w:val="hy-AM"/>
              </w:rPr>
              <w:t>Այս կապակցությամբ առաջարկում ենք Նախագծում հստակեցնել, թե ո՞ր մարմնի (պետական թե՞ մասնավոր ընկերության) միջոցով է նախատեսվում իրականացնել առևտրային գործարքների ապահովագրության գործիքի ներդրման և վերահսկողության գործընթացը:</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11. Նախագծի 43-րդ կետի «զ» ենթակետով նախատեսվում է առաջիկա հինգ տարիներին Կառավարության կողմից ներդնել պետական գնումներում երկարաժամկետ պայմանագրերի համակարգ:</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 xml:space="preserve">Այս կապակցությամբ հայտնում ենք, որ գնումների մասին ՀՀ օրենսդրությամբ սահմանված է, որ պայմանագրի գինը </w:t>
            </w:r>
            <w:r w:rsidRPr="000C14F5">
              <w:rPr>
                <w:rFonts w:ascii="GHEA Grapalat" w:hAnsi="GHEA Grapalat"/>
                <w:sz w:val="20"/>
                <w:szCs w:val="20"/>
                <w:lang w:val="hy-AM"/>
              </w:rPr>
              <w:lastRenderedPageBreak/>
              <w:t xml:space="preserve">կարող է լինել կայուն կամ գործոնային: Ընդ որում, պայմանագրի գինը կայուն է, եթե պայմանագրով նախատեսված աշխատանքները կատարվում, ապրանքները մատակարարվում և ծառայությունները մատուցվում են մինչև երեք տարվա ընթացքում: Հակառակ դեպքում, եթե հրավերով և պայմանագրով սահմանված է, որ պայմանագրի գինը գործոնային է, ապա պայմանագրի կատարման ժամկետը կարող է գերազանցել երեք տարին: </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Վերոգրյալով պայմանավորված՝ հայտնում ենք, որ գնումների մասին ՀՀ օրենսդրությամբ սահմանափակումներ չկան պայմանագրերը երկարաժամկետ կնքելու կապակցությամբ, ինչով պայմանավորված՝ գտնում ենք, որ հիշյալ միջոցառումը արդյունաբերության զարգացման ռազմավարության մեջ ներառելու անհրաժեշտությունը բացակայում է:</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 xml:space="preserve">Միաժամանակ, Նախագծի 14-րդ կետի 4-րդ պարբերությունում </w:t>
            </w:r>
            <w:r w:rsidRPr="000C14F5">
              <w:rPr>
                <w:rFonts w:ascii="GHEA Grapalat" w:hAnsi="GHEA Grapalat"/>
                <w:bCs/>
                <w:iCs/>
                <w:sz w:val="20"/>
                <w:szCs w:val="20"/>
                <w:lang w:val="hy-AM"/>
              </w:rPr>
              <w:t>նշվում է</w:t>
            </w:r>
            <w:r w:rsidRPr="000C14F5">
              <w:rPr>
                <w:rFonts w:ascii="GHEA Grapalat" w:hAnsi="GHEA Grapalat"/>
                <w:sz w:val="20"/>
                <w:szCs w:val="20"/>
                <w:lang w:val="hy-AM"/>
              </w:rPr>
              <w:t>, մասնավորապես՝ պետական գնումներում արդյունավետ չեն օգտագործվում ներքին շուկայի հնարավորությունները:</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Գտնում ենք, որ նշվածը արդյունաբերության զարգացման ռազմավարության մեջ ներառելու նպատակով անհրաժեշտ է ներկայացնել համապատասխան հիմնավորումներով, որի վերաբերյալ հնարավոր կլինի ներկայացնել դիրքորոշում:</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 xml:space="preserve">Միաժամանակ հայտնում ենք, որ տեղական </w:t>
            </w:r>
            <w:r w:rsidRPr="000C14F5">
              <w:rPr>
                <w:rFonts w:ascii="GHEA Grapalat" w:hAnsi="GHEA Grapalat"/>
                <w:sz w:val="20"/>
                <w:szCs w:val="20"/>
                <w:lang w:val="hy-AM"/>
              </w:rPr>
              <w:lastRenderedPageBreak/>
              <w:t>արտադրությանը նախապատվություն տալու պարագայում՝</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ա) գնումները կիրականացվեն համեմատաբար թանկ գնով,</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բ) պայմանագիրը կշնորհվի, ըստ էության, ոչ շուկայական մեխանիզմով՝ անհավասար մրցակցության պայմաններում,</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գ) առկա է ռիսկ, որ պայմանագրի շնորհման փուլում ներկայացվող տեղեկատվությունը կարող է արժանահավատ չլինել՝ սուբյեկտին կտրվի նախապատվություն, սակայն վերջինս պայմանագիրը կկատարի այլ կերպ՝ ոչ տեղական ռեսուրսների օգտագործմամբ,</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դ) առկա է ռիսկ, որ մրցութային հանձնաժողովները համարժեքորեն չեն գնահատի մրցութային առաջարկները և նախապատվությունը կտրվի ոչ օբյեկտիվ չափանիշներով, ինչի հետևանքով կաճեն կոռուպցիոն ռիսկերը,</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ե) գնումների միջոցով տեղական արտադրության խթանման նպատակադրումը կարող է հանգեցնել անբավարար որակի գնումների կատարմանը, ինչը պետության, որպես գնորդի դեպքում, կհանգեցնի փողի դիմաց արժեքի նվազեցմանը:</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 xml:space="preserve">Մյուս կողմից, այս մեթոդի կիրառումը կհակասի «Գնումների մասին» ՀՀ օրենքի նպատակներին և գնումների հիմնական սկզբունքներին, որոնք </w:t>
            </w:r>
            <w:r w:rsidRPr="000C14F5">
              <w:rPr>
                <w:rFonts w:ascii="GHEA Grapalat" w:hAnsi="GHEA Grapalat"/>
                <w:sz w:val="20"/>
                <w:szCs w:val="20"/>
                <w:lang w:val="hy-AM"/>
              </w:rPr>
              <w:lastRenderedPageBreak/>
              <w:t xml:space="preserve">միջազգայնորեն հանրահայտ են, այդ թվում՝ ԱՀԿ-ի պետական գնումների համաձայնագրի պահանջներին, որին Հայաստանի Հանրապետությունն անդամակցել է 2011 թվականի սեպտեմբերի 15-ին: Մասնավորապես ԱՀԿ պետական գնումների համաձայնագրով նախատեսված շեմերից բարձր գնումների դեպքում տեղական արտադրությանը նախապատվության տրամադրումը կհակասի այդ համաձայնագրին: </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 xml:space="preserve">Միաժամանակ հարկ է նշել, որ ԵԱՏՄ պայմանագրի 88-րդ հոդվածի 1-ին մասով Հայաստանի Հանրապետության ստանձնած պարտավորությունների ներքո, եթե տեղական արտադրությանը տրամադրվում է նախապատվություն, ապա այդ ռեժիմի տակ ներառվում են նաև նշված միությանն անդամակցող պետությունների արտադրանքները ևս: </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Բացի դրանից, բազմաթիվ պետությունների հետ կնքված ներդրումների խրախուսման մասին երկկողմ կամ բազմակողմ միջազգային պայմանագրերով Հայաստանի Հանրապետությունը պարտավոր է պայմանագրերի մյուս կողմերին երաշխավորել արդար և հավասար ռեժիմ և անհիմն կամ խտրական միջոցներով չվնասել այդ ներդրողների կողմից ներդրումների գործողության մեջ դրվելու կառավարմանը, պահպանմանը, օգտագործմանը, տիրապետմանը և տնօրինմանը:</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lastRenderedPageBreak/>
              <w:t>Հարկ է նշել նաև, որ Հայաստանը ունեցել է նման փորձ, 2015-2017թթ. ԱՀԿ գնումների համաձայնագրով նախատեսված շեմը չգերազանցող գնումների դեպքում գնումների մասին ՀՀ օրենսդրությամբ ԵԱՏՄ անդամ երկրների արտադրության ապրանքներ առաջարկող մասնակիցներին տրվում էր մինչև 15 տոկոս գնային առավելություն: Արդյունքում ստացվել է մի վիճակ, երբ պետության ձեռքբերումները թանկացել են, ինչի հաշվին փաստացի ֆինանսավորվել են ԵԱՏՄ երկրների տնտեսվարողները:</w:t>
            </w:r>
          </w:p>
          <w:p w:rsidR="009F1DA7" w:rsidRPr="000C14F5" w:rsidRDefault="009F1DA7" w:rsidP="009F1DA7">
            <w:pPr>
              <w:tabs>
                <w:tab w:val="left" w:pos="4125"/>
                <w:tab w:val="right" w:pos="10539"/>
              </w:tabs>
              <w:spacing w:line="360" w:lineRule="auto"/>
              <w:ind w:firstLine="49"/>
              <w:jc w:val="both"/>
              <w:rPr>
                <w:rFonts w:ascii="GHEA Grapalat" w:hAnsi="GHEA Grapalat"/>
                <w:sz w:val="20"/>
                <w:szCs w:val="20"/>
                <w:lang w:val="hy-AM"/>
              </w:rPr>
            </w:pPr>
            <w:r w:rsidRPr="000C14F5">
              <w:rPr>
                <w:rFonts w:ascii="GHEA Grapalat" w:hAnsi="GHEA Grapalat"/>
                <w:sz w:val="20"/>
                <w:szCs w:val="20"/>
                <w:lang w:val="hy-AM"/>
              </w:rPr>
              <w:t xml:space="preserve">Միաժամանակ նկատի ունենալով, որ գնումների համակարգն ուղղված է պետության` որպես գնորդի, հատկացված ֆինանսական միջոցների հաշվին լավ արդյունք ստանալուն, ինչը գործնականում հնարավոր է ապահովել մրցակցային, թափանցիկ և հրապարակային համակարգ ունենալու պայմաններում` առանց մասնակցության սահմանափակումներ կիրառելու հանգամանքի, կարծում ենք, որ տեղական արտադրողների գործունեությանն աջակցությունը պետք է իրականացվի այլ գործիքների կիրառմամբ: </w:t>
            </w:r>
          </w:p>
          <w:p w:rsidR="009F1DA7" w:rsidRPr="000C14F5" w:rsidRDefault="009F1DA7" w:rsidP="009F1DA7">
            <w:pPr>
              <w:tabs>
                <w:tab w:val="left" w:pos="851"/>
              </w:tabs>
              <w:spacing w:line="360" w:lineRule="auto"/>
              <w:ind w:firstLine="49"/>
              <w:jc w:val="both"/>
              <w:rPr>
                <w:rFonts w:ascii="GHEA Grapalat" w:hAnsi="GHEA Grapalat"/>
                <w:iCs/>
                <w:sz w:val="20"/>
                <w:szCs w:val="20"/>
                <w:lang w:val="hy-AM"/>
              </w:rPr>
            </w:pPr>
            <w:r w:rsidRPr="000C14F5">
              <w:rPr>
                <w:rFonts w:ascii="GHEA Grapalat" w:hAnsi="GHEA Grapalat"/>
                <w:sz w:val="20"/>
                <w:szCs w:val="20"/>
                <w:lang w:val="hy-AM"/>
              </w:rPr>
              <w:t xml:space="preserve">12. Նախագծի 20-րդ կետում նշվում է, որ </w:t>
            </w:r>
            <w:r w:rsidRPr="000C14F5">
              <w:rPr>
                <w:rFonts w:ascii="GHEA Grapalat" w:hAnsi="GHEA Grapalat"/>
                <w:iCs/>
                <w:sz w:val="20"/>
                <w:szCs w:val="20"/>
                <w:lang w:val="hy-AM"/>
              </w:rPr>
              <w:t>Կառա</w:t>
            </w:r>
            <w:r w:rsidRPr="000C14F5">
              <w:rPr>
                <w:rFonts w:ascii="GHEA Grapalat" w:hAnsi="GHEA Grapalat"/>
                <w:iCs/>
                <w:sz w:val="20"/>
                <w:szCs w:val="20"/>
                <w:lang w:val="hy-AM"/>
              </w:rPr>
              <w:softHyphen/>
              <w:t>վա</w:t>
            </w:r>
            <w:r w:rsidRPr="000C14F5">
              <w:rPr>
                <w:rFonts w:ascii="GHEA Grapalat" w:hAnsi="GHEA Grapalat"/>
                <w:iCs/>
                <w:sz w:val="20"/>
                <w:szCs w:val="20"/>
                <w:lang w:val="hy-AM"/>
              </w:rPr>
              <w:softHyphen/>
              <w:t>րության նպատակն է նպաստել ձեռ</w:t>
            </w:r>
            <w:r w:rsidRPr="000C14F5">
              <w:rPr>
                <w:rFonts w:ascii="GHEA Grapalat" w:hAnsi="GHEA Grapalat"/>
                <w:iCs/>
                <w:sz w:val="20"/>
                <w:szCs w:val="20"/>
                <w:lang w:val="hy-AM"/>
              </w:rPr>
              <w:softHyphen/>
              <w:t>նար</w:t>
            </w:r>
            <w:r w:rsidRPr="000C14F5">
              <w:rPr>
                <w:rFonts w:ascii="GHEA Grapalat" w:hAnsi="GHEA Grapalat"/>
                <w:iCs/>
                <w:sz w:val="20"/>
                <w:szCs w:val="20"/>
                <w:lang w:val="hy-AM"/>
              </w:rPr>
              <w:softHyphen/>
              <w:t>կությունների կողմից ժամա</w:t>
            </w:r>
            <w:r w:rsidRPr="000C14F5">
              <w:rPr>
                <w:rFonts w:ascii="GHEA Grapalat" w:hAnsi="GHEA Grapalat"/>
                <w:iCs/>
                <w:sz w:val="20"/>
                <w:szCs w:val="20"/>
                <w:lang w:val="hy-AM"/>
              </w:rPr>
              <w:softHyphen/>
              <w:t>նակակից տեխ</w:t>
            </w:r>
            <w:r w:rsidRPr="000C14F5">
              <w:rPr>
                <w:rFonts w:ascii="GHEA Grapalat" w:hAnsi="GHEA Grapalat"/>
                <w:iCs/>
                <w:sz w:val="20"/>
                <w:szCs w:val="20"/>
                <w:lang w:val="hy-AM"/>
              </w:rPr>
              <w:softHyphen/>
              <w:t>նո</w:t>
            </w:r>
            <w:r w:rsidRPr="000C14F5">
              <w:rPr>
                <w:rFonts w:ascii="GHEA Grapalat" w:hAnsi="GHEA Grapalat"/>
                <w:iCs/>
                <w:sz w:val="20"/>
                <w:szCs w:val="20"/>
                <w:lang w:val="hy-AM"/>
              </w:rPr>
              <w:softHyphen/>
              <w:t>լո</w:t>
            </w:r>
            <w:r w:rsidRPr="000C14F5">
              <w:rPr>
                <w:rFonts w:ascii="GHEA Grapalat" w:hAnsi="GHEA Grapalat"/>
                <w:iCs/>
                <w:sz w:val="20"/>
                <w:szCs w:val="20"/>
                <w:lang w:val="hy-AM"/>
              </w:rPr>
              <w:softHyphen/>
              <w:t>գիա</w:t>
            </w:r>
            <w:r w:rsidRPr="000C14F5">
              <w:rPr>
                <w:rFonts w:ascii="GHEA Grapalat" w:hAnsi="GHEA Grapalat"/>
                <w:iCs/>
                <w:sz w:val="20"/>
                <w:szCs w:val="20"/>
                <w:lang w:val="hy-AM"/>
              </w:rPr>
              <w:softHyphen/>
              <w:t>ներով արագացված վերա</w:t>
            </w:r>
            <w:r w:rsidRPr="000C14F5">
              <w:rPr>
                <w:rFonts w:ascii="GHEA Grapalat" w:hAnsi="GHEA Grapalat"/>
                <w:iCs/>
                <w:sz w:val="20"/>
                <w:szCs w:val="20"/>
                <w:lang w:val="hy-AM"/>
              </w:rPr>
              <w:softHyphen/>
              <w:t>զին</w:t>
            </w:r>
            <w:r w:rsidRPr="000C14F5">
              <w:rPr>
                <w:rFonts w:ascii="GHEA Grapalat" w:hAnsi="GHEA Grapalat"/>
                <w:iCs/>
                <w:sz w:val="20"/>
                <w:szCs w:val="20"/>
                <w:lang w:val="hy-AM"/>
              </w:rPr>
              <w:softHyphen/>
              <w:t>մանը և</w:t>
            </w:r>
            <w:r w:rsidRPr="000C14F5">
              <w:rPr>
                <w:rFonts w:ascii="GHEA Grapalat" w:hAnsi="GHEA Grapalat" w:cs="Sylfaen"/>
                <w:sz w:val="20"/>
                <w:szCs w:val="20"/>
                <w:lang w:val="hy-AM"/>
              </w:rPr>
              <w:t xml:space="preserve"> նորա</w:t>
            </w:r>
            <w:r w:rsidRPr="000C14F5">
              <w:rPr>
                <w:rFonts w:ascii="GHEA Grapalat" w:hAnsi="GHEA Grapalat" w:cs="Sylfaen"/>
                <w:sz w:val="20"/>
                <w:szCs w:val="20"/>
                <w:lang w:val="hy-AM"/>
              </w:rPr>
              <w:softHyphen/>
              <w:t>րարությունների ներ</w:t>
            </w:r>
            <w:r w:rsidRPr="000C14F5">
              <w:rPr>
                <w:rFonts w:ascii="GHEA Grapalat" w:hAnsi="GHEA Grapalat" w:cs="Sylfaen"/>
                <w:sz w:val="20"/>
                <w:szCs w:val="20"/>
                <w:lang w:val="hy-AM"/>
              </w:rPr>
              <w:softHyphen/>
              <w:t>դրմանը,</w:t>
            </w:r>
            <w:r w:rsidRPr="000C14F5">
              <w:rPr>
                <w:rFonts w:ascii="GHEA Grapalat" w:hAnsi="GHEA Grapalat"/>
                <w:iCs/>
                <w:sz w:val="20"/>
                <w:szCs w:val="20"/>
                <w:lang w:val="hy-AM"/>
              </w:rPr>
              <w:t xml:space="preserve"> ինչպես նաև դրանց </w:t>
            </w:r>
            <w:r w:rsidRPr="000C14F5">
              <w:rPr>
                <w:rFonts w:ascii="GHEA Grapalat" w:hAnsi="GHEA Grapalat"/>
                <w:iCs/>
                <w:sz w:val="20"/>
                <w:szCs w:val="20"/>
                <w:lang w:val="hy-AM"/>
              </w:rPr>
              <w:lastRenderedPageBreak/>
              <w:t>օգտագործմամբ նոր ձեռ</w:t>
            </w:r>
            <w:r w:rsidRPr="000C14F5">
              <w:rPr>
                <w:rFonts w:ascii="GHEA Grapalat" w:hAnsi="GHEA Grapalat"/>
                <w:iCs/>
                <w:sz w:val="20"/>
                <w:szCs w:val="20"/>
                <w:lang w:val="hy-AM"/>
              </w:rPr>
              <w:softHyphen/>
              <w:t>նար</w:t>
            </w:r>
            <w:r w:rsidRPr="000C14F5">
              <w:rPr>
                <w:rFonts w:ascii="GHEA Grapalat" w:hAnsi="GHEA Grapalat"/>
                <w:iCs/>
                <w:sz w:val="20"/>
                <w:szCs w:val="20"/>
                <w:lang w:val="hy-AM"/>
              </w:rPr>
              <w:softHyphen/>
              <w:t>կու</w:t>
            </w:r>
            <w:r w:rsidRPr="000C14F5">
              <w:rPr>
                <w:rFonts w:ascii="GHEA Grapalat" w:hAnsi="GHEA Grapalat"/>
                <w:iCs/>
                <w:sz w:val="20"/>
                <w:szCs w:val="20"/>
                <w:lang w:val="hy-AM"/>
              </w:rPr>
              <w:softHyphen/>
              <w:t>թյուն</w:t>
            </w:r>
            <w:r w:rsidRPr="000C14F5">
              <w:rPr>
                <w:rFonts w:ascii="GHEA Grapalat" w:hAnsi="GHEA Grapalat"/>
                <w:iCs/>
                <w:sz w:val="20"/>
                <w:szCs w:val="20"/>
                <w:lang w:val="hy-AM"/>
              </w:rPr>
              <w:softHyphen/>
              <w:t>ների հիմնադրմանը և կայաց</w:t>
            </w:r>
            <w:r w:rsidRPr="000C14F5">
              <w:rPr>
                <w:rFonts w:ascii="GHEA Grapalat" w:hAnsi="GHEA Grapalat"/>
                <w:iCs/>
                <w:sz w:val="20"/>
                <w:szCs w:val="20"/>
                <w:lang w:val="hy-AM"/>
              </w:rPr>
              <w:softHyphen/>
              <w:t xml:space="preserve">մանը: </w:t>
            </w:r>
          </w:p>
          <w:p w:rsidR="009F1DA7" w:rsidRPr="000C14F5" w:rsidRDefault="009F1DA7" w:rsidP="009F1DA7">
            <w:pPr>
              <w:tabs>
                <w:tab w:val="left" w:pos="1080"/>
              </w:tabs>
              <w:spacing w:line="360" w:lineRule="auto"/>
              <w:ind w:firstLine="49"/>
              <w:contextualSpacing/>
              <w:jc w:val="both"/>
              <w:rPr>
                <w:rFonts w:ascii="GHEA Grapalat" w:hAnsi="GHEA Grapalat" w:cs="Sylfaen"/>
                <w:sz w:val="20"/>
                <w:szCs w:val="20"/>
                <w:lang w:val="hy-AM"/>
              </w:rPr>
            </w:pPr>
            <w:r w:rsidRPr="000C14F5">
              <w:rPr>
                <w:rFonts w:ascii="GHEA Grapalat" w:hAnsi="GHEA Grapalat"/>
                <w:iCs/>
                <w:sz w:val="20"/>
                <w:szCs w:val="20"/>
                <w:lang w:val="hy-AM"/>
              </w:rPr>
              <w:t xml:space="preserve">Նույն բաժնի 21-րդ կետով նշվում է, որ </w:t>
            </w:r>
            <w:r w:rsidRPr="000C14F5">
              <w:rPr>
                <w:rFonts w:ascii="GHEA Grapalat" w:hAnsi="GHEA Grapalat" w:cs="Sylfaen"/>
                <w:sz w:val="20"/>
                <w:szCs w:val="20"/>
                <w:lang w:val="hy-AM"/>
              </w:rPr>
              <w:t>այս տեսանկյունից անհրաժեշտ է հասցեական պետական քաղաքականության իրականացում, որը կապահովի ներդրումների իրա</w:t>
            </w:r>
            <w:r w:rsidRPr="000C14F5">
              <w:rPr>
                <w:rFonts w:ascii="GHEA Grapalat" w:hAnsi="GHEA Grapalat" w:cs="Sylfaen"/>
                <w:sz w:val="20"/>
                <w:szCs w:val="20"/>
                <w:lang w:val="hy-AM"/>
              </w:rPr>
              <w:softHyphen/>
              <w:t>կա</w:t>
            </w:r>
            <w:r w:rsidRPr="000C14F5">
              <w:rPr>
                <w:rFonts w:ascii="GHEA Grapalat" w:hAnsi="GHEA Grapalat" w:cs="Sylfaen"/>
                <w:sz w:val="20"/>
                <w:szCs w:val="20"/>
                <w:lang w:val="hy-AM"/>
              </w:rPr>
              <w:softHyphen/>
              <w:t>նա</w:t>
            </w:r>
            <w:r w:rsidRPr="000C14F5">
              <w:rPr>
                <w:rFonts w:ascii="GHEA Grapalat" w:hAnsi="GHEA Grapalat" w:cs="Sylfaen"/>
                <w:sz w:val="20"/>
                <w:szCs w:val="20"/>
                <w:lang w:val="hy-AM"/>
              </w:rPr>
              <w:softHyphen/>
              <w:t>ցումը տեխնոլոգիական վերազինման նպատակով, գործող ընկերություններում նորարա</w:t>
            </w:r>
            <w:r w:rsidRPr="000C14F5">
              <w:rPr>
                <w:rFonts w:ascii="GHEA Grapalat" w:hAnsi="GHEA Grapalat" w:cs="Sylfaen"/>
                <w:sz w:val="20"/>
                <w:szCs w:val="20"/>
                <w:lang w:val="hy-AM"/>
              </w:rPr>
              <w:softHyphen/>
              <w:t>րու</w:t>
            </w:r>
            <w:r w:rsidRPr="000C14F5">
              <w:rPr>
                <w:rFonts w:ascii="GHEA Grapalat" w:hAnsi="GHEA Grapalat" w:cs="Sylfaen"/>
                <w:sz w:val="20"/>
                <w:szCs w:val="20"/>
                <w:lang w:val="hy-AM"/>
              </w:rPr>
              <w:softHyphen/>
              <w:t>թյունների կիրառման ու նորարարությունների հիման վրա նոր արտադրությունների ստեղծ</w:t>
            </w:r>
            <w:r w:rsidRPr="000C14F5">
              <w:rPr>
                <w:rFonts w:ascii="GHEA Grapalat" w:hAnsi="GHEA Grapalat" w:cs="Sylfaen"/>
                <w:sz w:val="20"/>
                <w:szCs w:val="20"/>
                <w:lang w:val="hy-AM"/>
              </w:rPr>
              <w:softHyphen/>
              <w:t>ման: Մասնավորապես՝</w:t>
            </w:r>
          </w:p>
          <w:p w:rsidR="009F1DA7" w:rsidRPr="000C14F5" w:rsidRDefault="009F1DA7" w:rsidP="009F1DA7">
            <w:pPr>
              <w:tabs>
                <w:tab w:val="left" w:pos="1080"/>
              </w:tabs>
              <w:spacing w:line="360" w:lineRule="auto"/>
              <w:ind w:firstLine="49"/>
              <w:contextualSpacing/>
              <w:jc w:val="both"/>
              <w:rPr>
                <w:rFonts w:ascii="GHEA Grapalat" w:hAnsi="GHEA Grapalat" w:cs="Sylfaen"/>
                <w:sz w:val="20"/>
                <w:szCs w:val="20"/>
                <w:lang w:val="hy-AM"/>
              </w:rPr>
            </w:pPr>
            <w:r w:rsidRPr="000C14F5">
              <w:rPr>
                <w:rFonts w:ascii="GHEA Grapalat" w:hAnsi="GHEA Grapalat" w:cs="Sylfaen"/>
                <w:sz w:val="20"/>
                <w:szCs w:val="20"/>
                <w:lang w:val="hy-AM"/>
              </w:rPr>
              <w:t>ա. կապիտալ և արտադրության կազմակերպմանը օժանդակող միջոցների ներկրման ժամանակ կբացառվեն սահմանին հարկերի գանձման ընթացակարգերը,</w:t>
            </w:r>
          </w:p>
          <w:p w:rsidR="009F1DA7" w:rsidRPr="000C14F5" w:rsidRDefault="009F1DA7" w:rsidP="009F1DA7">
            <w:pPr>
              <w:tabs>
                <w:tab w:val="left" w:pos="851"/>
              </w:tabs>
              <w:spacing w:line="360" w:lineRule="auto"/>
              <w:ind w:firstLine="49"/>
              <w:jc w:val="both"/>
              <w:rPr>
                <w:rFonts w:ascii="GHEA Grapalat" w:hAnsi="GHEA Grapalat"/>
                <w:iCs/>
                <w:sz w:val="20"/>
                <w:szCs w:val="20"/>
                <w:lang w:val="hy-AM"/>
              </w:rPr>
            </w:pPr>
            <w:r w:rsidRPr="000C14F5">
              <w:rPr>
                <w:rFonts w:ascii="GHEA Grapalat" w:hAnsi="GHEA Grapalat" w:cs="Sylfaen"/>
                <w:sz w:val="20"/>
                <w:szCs w:val="20"/>
                <w:lang w:val="hy-AM"/>
              </w:rPr>
              <w:t>բ. կմշակվեն պետական աջակցության գործիքներ, որոնք կխթանեն ներդրումները` տեխնոլոգիական վերազինման, նորարարությունների ներդրման գործընթացին՝ կկիրառվեն դրամաշնորհների ու սուբսիդիաների, ինչպես նաև մատչելի պայմաններով երկարաժամկետ վար</w:t>
            </w:r>
            <w:r w:rsidRPr="000C14F5">
              <w:rPr>
                <w:rFonts w:ascii="GHEA Grapalat" w:hAnsi="GHEA Grapalat" w:cs="Sylfaen"/>
                <w:sz w:val="20"/>
                <w:szCs w:val="20"/>
                <w:lang w:val="hy-AM"/>
              </w:rPr>
              <w:softHyphen/>
              <w:t>կային միջոցների տրամադրում, ֆինանսական աջակցության մեխանիզմների և նպաս</w:t>
            </w:r>
            <w:r w:rsidRPr="000C14F5">
              <w:rPr>
                <w:rFonts w:ascii="GHEA Grapalat" w:hAnsi="GHEA Grapalat" w:cs="Sylfaen"/>
                <w:sz w:val="20"/>
                <w:szCs w:val="20"/>
                <w:lang w:val="hy-AM"/>
              </w:rPr>
              <w:softHyphen/>
              <w:t>տող հարկային դաշտի ձևավորում:</w:t>
            </w:r>
          </w:p>
          <w:p w:rsidR="009F1DA7" w:rsidRPr="000C14F5" w:rsidRDefault="009F1DA7" w:rsidP="009F1DA7">
            <w:pPr>
              <w:tabs>
                <w:tab w:val="left" w:pos="851"/>
              </w:tabs>
              <w:spacing w:line="360" w:lineRule="auto"/>
              <w:ind w:firstLine="49"/>
              <w:contextualSpacing/>
              <w:jc w:val="both"/>
              <w:rPr>
                <w:rFonts w:ascii="GHEA Grapalat" w:hAnsi="GHEA Grapalat" w:cs="Sylfaen"/>
                <w:sz w:val="20"/>
                <w:szCs w:val="20"/>
                <w:lang w:val="hy-AM" w:eastAsia="x-none"/>
              </w:rPr>
            </w:pPr>
            <w:r w:rsidRPr="000C14F5">
              <w:rPr>
                <w:rFonts w:ascii="GHEA Grapalat" w:hAnsi="GHEA Grapalat" w:cs="Sylfaen"/>
                <w:sz w:val="20"/>
                <w:szCs w:val="20"/>
                <w:lang w:val="hy-AM" w:eastAsia="x-none"/>
              </w:rPr>
              <w:t>Վերոգրյալի կապակցությամբ հայտնում ենք հետևյալը։</w:t>
            </w:r>
          </w:p>
          <w:p w:rsidR="009F1DA7" w:rsidRPr="000C14F5" w:rsidRDefault="009F1DA7" w:rsidP="009F1DA7">
            <w:pPr>
              <w:spacing w:line="360" w:lineRule="auto"/>
              <w:ind w:firstLine="49"/>
              <w:jc w:val="both"/>
              <w:rPr>
                <w:rFonts w:ascii="GHEA Grapalat" w:hAnsi="GHEA Grapalat" w:cs="Calibri"/>
                <w:color w:val="000000" w:themeColor="text1"/>
                <w:sz w:val="20"/>
                <w:szCs w:val="20"/>
                <w:lang w:val="hy-AM" w:eastAsia="x-none"/>
              </w:rPr>
            </w:pPr>
            <w:r w:rsidRPr="000C14F5">
              <w:rPr>
                <w:rFonts w:ascii="GHEA Grapalat" w:hAnsi="GHEA Grapalat"/>
                <w:sz w:val="20"/>
                <w:szCs w:val="20"/>
                <w:lang w:val="hy-AM"/>
              </w:rPr>
              <w:t>Ինչպես հայտնի է նոր ներդրումներ կատարող ընկերություններին աջակ</w:t>
            </w:r>
            <w:r w:rsidRPr="000C14F5">
              <w:rPr>
                <w:rFonts w:ascii="GHEA Grapalat" w:hAnsi="GHEA Grapalat"/>
                <w:sz w:val="20"/>
                <w:szCs w:val="20"/>
                <w:lang w:val="hy-AM"/>
              </w:rPr>
              <w:softHyphen/>
            </w:r>
            <w:r w:rsidRPr="000C14F5">
              <w:rPr>
                <w:rFonts w:ascii="GHEA Grapalat" w:hAnsi="GHEA Grapalat"/>
                <w:sz w:val="20"/>
                <w:szCs w:val="20"/>
                <w:lang w:val="hy-AM"/>
              </w:rPr>
              <w:softHyphen/>
              <w:t>ցելու նպա</w:t>
            </w:r>
            <w:r w:rsidRPr="000C14F5">
              <w:rPr>
                <w:rFonts w:ascii="GHEA Grapalat" w:hAnsi="GHEA Grapalat"/>
                <w:sz w:val="20"/>
                <w:szCs w:val="20"/>
                <w:lang w:val="hy-AM"/>
              </w:rPr>
              <w:softHyphen/>
              <w:t>տա</w:t>
            </w:r>
            <w:r w:rsidRPr="000C14F5">
              <w:rPr>
                <w:rFonts w:ascii="GHEA Grapalat" w:hAnsi="GHEA Grapalat"/>
                <w:sz w:val="20"/>
                <w:szCs w:val="20"/>
                <w:lang w:val="hy-AM"/>
              </w:rPr>
              <w:softHyphen/>
              <w:t>կով ՀՀ հարկային օրենսդրությամբ սահմանված են բավականին լայն շրջանակի հար</w:t>
            </w:r>
            <w:r w:rsidRPr="000C14F5">
              <w:rPr>
                <w:rFonts w:ascii="GHEA Grapalat" w:hAnsi="GHEA Grapalat"/>
                <w:sz w:val="20"/>
                <w:szCs w:val="20"/>
                <w:lang w:val="hy-AM"/>
              </w:rPr>
              <w:softHyphen/>
              <w:t>կա</w:t>
            </w:r>
            <w:r w:rsidRPr="000C14F5">
              <w:rPr>
                <w:rFonts w:ascii="GHEA Grapalat" w:hAnsi="GHEA Grapalat"/>
                <w:sz w:val="20"/>
                <w:szCs w:val="20"/>
                <w:lang w:val="hy-AM"/>
              </w:rPr>
              <w:softHyphen/>
              <w:t>յին արտո</w:t>
            </w:r>
            <w:r w:rsidRPr="000C14F5">
              <w:rPr>
                <w:rFonts w:ascii="GHEA Grapalat" w:hAnsi="GHEA Grapalat"/>
                <w:sz w:val="20"/>
                <w:szCs w:val="20"/>
                <w:lang w:val="hy-AM"/>
              </w:rPr>
              <w:softHyphen/>
              <w:t>նու</w:t>
            </w:r>
            <w:r w:rsidRPr="000C14F5">
              <w:rPr>
                <w:rFonts w:ascii="GHEA Grapalat" w:hAnsi="GHEA Grapalat"/>
                <w:sz w:val="20"/>
                <w:szCs w:val="20"/>
                <w:lang w:val="hy-AM"/>
              </w:rPr>
              <w:softHyphen/>
              <w:t>թյուն</w:t>
            </w:r>
            <w:r w:rsidRPr="000C14F5">
              <w:rPr>
                <w:rFonts w:ascii="GHEA Grapalat" w:hAnsi="GHEA Grapalat"/>
                <w:sz w:val="20"/>
                <w:szCs w:val="20"/>
                <w:lang w:val="hy-AM"/>
              </w:rPr>
              <w:softHyphen/>
              <w:t xml:space="preserve">ներ, որոնք </w:t>
            </w:r>
            <w:r w:rsidRPr="000C14F5">
              <w:rPr>
                <w:rFonts w:ascii="GHEA Grapalat" w:hAnsi="GHEA Grapalat"/>
                <w:bCs/>
                <w:iCs/>
                <w:sz w:val="20"/>
                <w:szCs w:val="20"/>
                <w:lang w:val="hy-AM"/>
              </w:rPr>
              <w:t>ուղղ</w:t>
            </w:r>
            <w:r w:rsidRPr="000C14F5">
              <w:rPr>
                <w:rFonts w:ascii="GHEA Grapalat" w:hAnsi="GHEA Grapalat"/>
                <w:bCs/>
                <w:iCs/>
                <w:sz w:val="20"/>
                <w:szCs w:val="20"/>
                <w:lang w:val="hy-AM"/>
              </w:rPr>
              <w:softHyphen/>
              <w:t xml:space="preserve">ված են </w:t>
            </w:r>
            <w:r w:rsidRPr="000C14F5">
              <w:rPr>
                <w:rFonts w:ascii="GHEA Grapalat" w:hAnsi="GHEA Grapalat"/>
                <w:bCs/>
                <w:iCs/>
                <w:sz w:val="20"/>
                <w:szCs w:val="20"/>
                <w:lang w:val="hy-AM"/>
              </w:rPr>
              <w:lastRenderedPageBreak/>
              <w:t>ներդրումների հետ</w:t>
            </w:r>
            <w:r w:rsidRPr="000C14F5">
              <w:rPr>
                <w:rFonts w:ascii="GHEA Grapalat" w:hAnsi="GHEA Grapalat"/>
                <w:bCs/>
                <w:iCs/>
                <w:sz w:val="20"/>
                <w:szCs w:val="20"/>
                <w:lang w:val="hy-AM"/>
              </w:rPr>
              <w:softHyphen/>
              <w:t xml:space="preserve"> գնման ժամա</w:t>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t>նա</w:t>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t>կահատ</w:t>
            </w:r>
            <w:r w:rsidRPr="000C14F5">
              <w:rPr>
                <w:rFonts w:ascii="GHEA Grapalat" w:hAnsi="GHEA Grapalat"/>
                <w:bCs/>
                <w:iCs/>
                <w:sz w:val="20"/>
                <w:szCs w:val="20"/>
                <w:lang w:val="hy-AM"/>
              </w:rPr>
              <w:softHyphen/>
              <w:t>վածը կրճա</w:t>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t>տելուն և կազ</w:t>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t>մա</w:t>
            </w:r>
            <w:r w:rsidRPr="000C14F5">
              <w:rPr>
                <w:rFonts w:ascii="GHEA Grapalat" w:hAnsi="GHEA Grapalat"/>
                <w:bCs/>
                <w:iCs/>
                <w:sz w:val="20"/>
                <w:szCs w:val="20"/>
                <w:lang w:val="hy-AM"/>
              </w:rPr>
              <w:softHyphen/>
              <w:t>կեր</w:t>
            </w:r>
            <w:r w:rsidRPr="000C14F5">
              <w:rPr>
                <w:rFonts w:ascii="GHEA Grapalat" w:hAnsi="GHEA Grapalat"/>
                <w:bCs/>
                <w:iCs/>
                <w:sz w:val="20"/>
                <w:szCs w:val="20"/>
                <w:lang w:val="hy-AM"/>
              </w:rPr>
              <w:softHyphen/>
              <w:t>պությունների շրջանառու ֆինանսական միջոց</w:t>
            </w:r>
            <w:r w:rsidRPr="000C14F5">
              <w:rPr>
                <w:rFonts w:ascii="GHEA Grapalat" w:hAnsi="GHEA Grapalat"/>
                <w:bCs/>
                <w:iCs/>
                <w:sz w:val="20"/>
                <w:szCs w:val="20"/>
                <w:lang w:val="hy-AM"/>
              </w:rPr>
              <w:softHyphen/>
              <w:t>ները համա</w:t>
            </w:r>
            <w:r w:rsidRPr="000C14F5">
              <w:rPr>
                <w:rFonts w:ascii="GHEA Grapalat" w:hAnsi="GHEA Grapalat"/>
                <w:bCs/>
                <w:iCs/>
                <w:sz w:val="20"/>
                <w:szCs w:val="20"/>
                <w:lang w:val="hy-AM"/>
              </w:rPr>
              <w:softHyphen/>
            </w:r>
            <w:r w:rsidRPr="000C14F5">
              <w:rPr>
                <w:rFonts w:ascii="GHEA Grapalat" w:hAnsi="GHEA Grapalat"/>
                <w:bCs/>
                <w:iCs/>
                <w:sz w:val="20"/>
                <w:szCs w:val="20"/>
                <w:lang w:val="hy-AM"/>
              </w:rPr>
              <w:softHyphen/>
              <w:t>լրե</w:t>
            </w:r>
            <w:r w:rsidRPr="000C14F5">
              <w:rPr>
                <w:rFonts w:ascii="GHEA Grapalat" w:hAnsi="GHEA Grapalat"/>
                <w:bCs/>
                <w:iCs/>
                <w:sz w:val="20"/>
                <w:szCs w:val="20"/>
                <w:lang w:val="hy-AM"/>
              </w:rPr>
              <w:softHyphen/>
              <w:t>լուն:</w:t>
            </w:r>
            <w:r w:rsidRPr="000C14F5">
              <w:rPr>
                <w:rFonts w:ascii="GHEA Grapalat" w:hAnsi="GHEA Grapalat"/>
                <w:sz w:val="20"/>
                <w:szCs w:val="20"/>
                <w:lang w:val="hy-AM"/>
              </w:rPr>
              <w:t xml:space="preserve"> </w:t>
            </w:r>
            <w:r w:rsidRPr="000C14F5">
              <w:rPr>
                <w:rFonts w:ascii="GHEA Grapalat" w:hAnsi="GHEA Grapalat"/>
                <w:color w:val="000000" w:themeColor="text1"/>
                <w:sz w:val="20"/>
                <w:szCs w:val="20"/>
                <w:lang w:val="hy-AM"/>
              </w:rPr>
              <w:t>Մաս</w:t>
            </w:r>
            <w:r w:rsidRPr="000C14F5">
              <w:rPr>
                <w:rFonts w:ascii="GHEA Grapalat" w:hAnsi="GHEA Grapalat"/>
                <w:color w:val="000000" w:themeColor="text1"/>
                <w:sz w:val="20"/>
                <w:szCs w:val="20"/>
                <w:lang w:val="hy-AM"/>
              </w:rPr>
              <w:softHyphen/>
              <w:t>նա</w:t>
            </w:r>
            <w:r w:rsidRPr="000C14F5">
              <w:rPr>
                <w:rFonts w:ascii="GHEA Grapalat" w:hAnsi="GHEA Grapalat"/>
                <w:color w:val="000000" w:themeColor="text1"/>
                <w:sz w:val="20"/>
                <w:szCs w:val="20"/>
                <w:lang w:val="hy-AM"/>
              </w:rPr>
              <w:softHyphen/>
              <w:t>վո</w:t>
            </w:r>
            <w:r w:rsidRPr="000C14F5">
              <w:rPr>
                <w:rFonts w:ascii="GHEA Grapalat" w:hAnsi="GHEA Grapalat"/>
                <w:color w:val="000000" w:themeColor="text1"/>
                <w:sz w:val="20"/>
                <w:szCs w:val="20"/>
                <w:lang w:val="hy-AM"/>
              </w:rPr>
              <w:softHyphen/>
              <w:t>րա</w:t>
            </w:r>
            <w:r w:rsidRPr="000C14F5">
              <w:rPr>
                <w:rFonts w:ascii="GHEA Grapalat" w:hAnsi="GHEA Grapalat"/>
                <w:color w:val="000000" w:themeColor="text1"/>
                <w:sz w:val="20"/>
                <w:szCs w:val="20"/>
                <w:lang w:val="hy-AM"/>
              </w:rPr>
              <w:softHyphen/>
            </w:r>
            <w:r w:rsidRPr="000C14F5">
              <w:rPr>
                <w:rFonts w:ascii="GHEA Grapalat" w:hAnsi="GHEA Grapalat"/>
                <w:color w:val="000000" w:themeColor="text1"/>
                <w:sz w:val="20"/>
                <w:szCs w:val="20"/>
                <w:lang w:val="hy-AM"/>
              </w:rPr>
              <w:softHyphen/>
              <w:t xml:space="preserve">պես, ՀՀ հարկային օրենսգրքի այսուհետ՝ </w:t>
            </w:r>
            <w:r w:rsidRPr="000C14F5">
              <w:rPr>
                <w:rFonts w:ascii="GHEA Grapalat" w:hAnsi="GHEA Grapalat" w:cs="Calibri"/>
                <w:color w:val="000000" w:themeColor="text1"/>
                <w:sz w:val="20"/>
                <w:szCs w:val="20"/>
                <w:lang w:val="hy-AM" w:eastAsia="x-none"/>
              </w:rPr>
              <w:t>Օրենս</w:t>
            </w:r>
            <w:r w:rsidRPr="000C14F5">
              <w:rPr>
                <w:rFonts w:ascii="GHEA Grapalat" w:hAnsi="GHEA Grapalat" w:cs="Calibri"/>
                <w:color w:val="000000" w:themeColor="text1"/>
                <w:sz w:val="20"/>
                <w:szCs w:val="20"/>
                <w:lang w:val="hy-AM" w:eastAsia="x-none"/>
              </w:rPr>
              <w:softHyphen/>
              <w:t>գիրք՝</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cs="Calibri"/>
                <w:color w:val="000000" w:themeColor="text1"/>
                <w:sz w:val="20"/>
                <w:szCs w:val="20"/>
                <w:lang w:val="hy-AM"/>
              </w:rPr>
            </w:pPr>
            <w:r w:rsidRPr="000C14F5">
              <w:rPr>
                <w:rFonts w:ascii="GHEA Grapalat" w:hAnsi="GHEA Grapalat" w:cs="GHEA Grapalat"/>
                <w:sz w:val="20"/>
                <w:szCs w:val="20"/>
                <w:lang w:val="hy-AM" w:eastAsia="x-none"/>
              </w:rPr>
              <w:t>65-րդ հոդվածի 2-րդ մասի 1-ին և 2-րդ կետերի համաձայն՝ Հայաստանի Հան</w:t>
            </w:r>
            <w:r w:rsidRPr="000C14F5">
              <w:rPr>
                <w:rFonts w:ascii="GHEA Grapalat" w:hAnsi="GHEA Grapalat" w:cs="GHEA Grapalat"/>
                <w:sz w:val="20"/>
                <w:szCs w:val="20"/>
                <w:lang w:val="hy-AM" w:eastAsia="x-none"/>
              </w:rPr>
              <w:softHyphen/>
              <w:t>րա</w:t>
            </w:r>
            <w:r w:rsidRPr="000C14F5">
              <w:rPr>
                <w:rFonts w:ascii="GHEA Grapalat" w:hAnsi="GHEA Grapalat" w:cs="GHEA Grapalat"/>
                <w:sz w:val="20"/>
                <w:szCs w:val="20"/>
                <w:lang w:val="hy-AM" w:eastAsia="x-none"/>
              </w:rPr>
              <w:softHyphen/>
              <w:t>պե</w:t>
            </w:r>
            <w:r w:rsidRPr="000C14F5">
              <w:rPr>
                <w:rFonts w:ascii="GHEA Grapalat" w:hAnsi="GHEA Grapalat" w:cs="GHEA Grapalat"/>
                <w:sz w:val="20"/>
                <w:szCs w:val="20"/>
                <w:lang w:val="hy-AM" w:eastAsia="x-none"/>
              </w:rPr>
              <w:softHyphen/>
              <w:t>տու</w:t>
            </w:r>
            <w:r w:rsidRPr="000C14F5">
              <w:rPr>
                <w:rFonts w:ascii="GHEA Grapalat" w:hAnsi="GHEA Grapalat" w:cs="GHEA Grapalat"/>
                <w:sz w:val="20"/>
                <w:szCs w:val="20"/>
                <w:lang w:val="hy-AM" w:eastAsia="x-none"/>
              </w:rPr>
              <w:softHyphen/>
              <w:t>թյան տարածքից «Արտահանում» մաքսային ընթացակարգով արտահանված ապրանքի (բացառությամբ սև և գունավոր մետաղների ջարդոնի) մատակարարումը, Հայաս</w:t>
            </w:r>
            <w:r w:rsidRPr="000C14F5">
              <w:rPr>
                <w:rFonts w:ascii="GHEA Grapalat" w:hAnsi="GHEA Grapalat" w:cs="GHEA Grapalat"/>
                <w:sz w:val="20"/>
                <w:szCs w:val="20"/>
                <w:lang w:val="hy-AM" w:eastAsia="x-none"/>
              </w:rPr>
              <w:softHyphen/>
              <w:t>տանի Հան</w:t>
            </w:r>
            <w:r w:rsidRPr="000C14F5">
              <w:rPr>
                <w:rFonts w:ascii="GHEA Grapalat" w:hAnsi="GHEA Grapalat" w:cs="GHEA Grapalat"/>
                <w:sz w:val="20"/>
                <w:szCs w:val="20"/>
                <w:lang w:val="hy-AM" w:eastAsia="x-none"/>
              </w:rPr>
              <w:softHyphen/>
              <w:t>րա</w:t>
            </w:r>
            <w:r w:rsidRPr="000C14F5">
              <w:rPr>
                <w:rFonts w:ascii="GHEA Grapalat" w:hAnsi="GHEA Grapalat" w:cs="GHEA Grapalat"/>
                <w:sz w:val="20"/>
                <w:szCs w:val="20"/>
                <w:lang w:val="hy-AM" w:eastAsia="x-none"/>
              </w:rPr>
              <w:softHyphen/>
              <w:t>պետության տարածքից ԵՏՄ անդամ պետություն արտահանված՝ ԵՏՄ ապրանքի կար</w:t>
            </w:r>
            <w:r w:rsidRPr="000C14F5">
              <w:rPr>
                <w:rFonts w:ascii="GHEA Grapalat" w:hAnsi="GHEA Grapalat" w:cs="GHEA Grapalat"/>
                <w:sz w:val="20"/>
                <w:szCs w:val="20"/>
                <w:lang w:val="hy-AM" w:eastAsia="x-none"/>
              </w:rPr>
              <w:softHyphen/>
              <w:t>գավիճակ ունեցող ապրանքի (բացառությամբ սև և գունավոր մետաղների ջարդոնի) մատա</w:t>
            </w:r>
            <w:r w:rsidRPr="000C14F5">
              <w:rPr>
                <w:rFonts w:ascii="GHEA Grapalat" w:hAnsi="GHEA Grapalat" w:cs="GHEA Grapalat"/>
                <w:sz w:val="20"/>
                <w:szCs w:val="20"/>
                <w:lang w:val="hy-AM" w:eastAsia="x-none"/>
              </w:rPr>
              <w:softHyphen/>
              <w:t>կա</w:t>
            </w:r>
            <w:r w:rsidRPr="000C14F5">
              <w:rPr>
                <w:rFonts w:ascii="GHEA Grapalat" w:hAnsi="GHEA Grapalat" w:cs="GHEA Grapalat"/>
                <w:sz w:val="20"/>
                <w:szCs w:val="20"/>
                <w:lang w:val="hy-AM" w:eastAsia="x-none"/>
              </w:rPr>
              <w:softHyphen/>
            </w:r>
            <w:r w:rsidRPr="000C14F5">
              <w:rPr>
                <w:rFonts w:ascii="GHEA Grapalat" w:hAnsi="GHEA Grapalat" w:cs="GHEA Grapalat"/>
                <w:sz w:val="20"/>
                <w:szCs w:val="20"/>
                <w:lang w:val="hy-AM" w:eastAsia="x-none"/>
              </w:rPr>
              <w:softHyphen/>
              <w:t>րարումը հարկվում է ԱԱՀ-ի 0 տոկոս դրույքաչափով,</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cs="Calibri"/>
                <w:color w:val="000000" w:themeColor="text1"/>
                <w:sz w:val="20"/>
                <w:szCs w:val="20"/>
                <w:lang w:val="hy-AM"/>
              </w:rPr>
            </w:pPr>
            <w:r w:rsidRPr="000C14F5">
              <w:rPr>
                <w:rFonts w:ascii="GHEA Grapalat" w:hAnsi="GHEA Grapalat" w:cs="Calibri"/>
                <w:bCs/>
                <w:iCs/>
                <w:color w:val="000000" w:themeColor="text1"/>
                <w:sz w:val="20"/>
                <w:szCs w:val="20"/>
                <w:lang w:val="hy-AM"/>
              </w:rPr>
              <w:t>74-րդ հոդվածի 2-րդ մասի երկրորդ պարբերության համաձայն՝ եթե յուրաքանչյուր հաշ</w:t>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t>վետու եռամսյակին հաջորդող ամսվա 21-ի դրությամբ ԱԱՀ վճարողն ունի ԱԱՀ-ի փոխ</w:t>
            </w:r>
            <w:r w:rsidRPr="000C14F5">
              <w:rPr>
                <w:rFonts w:ascii="GHEA Grapalat" w:hAnsi="GHEA Grapalat" w:cs="Calibri"/>
                <w:bCs/>
                <w:iCs/>
                <w:color w:val="000000" w:themeColor="text1"/>
                <w:sz w:val="20"/>
                <w:szCs w:val="20"/>
                <w:lang w:val="hy-AM"/>
              </w:rPr>
              <w:softHyphen/>
              <w:t>հա</w:t>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t>տուց</w:t>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t>վող մասնավորապես, ներմուծման ժամանակ կամ մատակարարներին վճարված և չհաշ</w:t>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t>վանցված գումար, ապա այդ գումարը ԱԱՀ վճա</w:t>
            </w:r>
            <w:r w:rsidRPr="000C14F5">
              <w:rPr>
                <w:rFonts w:ascii="GHEA Grapalat" w:hAnsi="GHEA Grapalat" w:cs="Calibri"/>
                <w:bCs/>
                <w:iCs/>
                <w:color w:val="000000" w:themeColor="text1"/>
                <w:sz w:val="20"/>
                <w:szCs w:val="20"/>
                <w:lang w:val="hy-AM"/>
              </w:rPr>
              <w:softHyphen/>
              <w:t>րողի գրավոր դիմումի հիման վրա Օրենս</w:t>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t>գրքի 17-րդ բաժնով սահ</w:t>
            </w:r>
            <w:r w:rsidRPr="000C14F5">
              <w:rPr>
                <w:rFonts w:ascii="GHEA Grapalat" w:hAnsi="GHEA Grapalat" w:cs="Calibri"/>
                <w:bCs/>
                <w:iCs/>
                <w:color w:val="000000" w:themeColor="text1"/>
                <w:sz w:val="20"/>
                <w:szCs w:val="20"/>
                <w:lang w:val="hy-AM"/>
              </w:rPr>
              <w:softHyphen/>
              <w:t>ման</w:t>
            </w:r>
            <w:r w:rsidRPr="000C14F5">
              <w:rPr>
                <w:rFonts w:ascii="GHEA Grapalat" w:hAnsi="GHEA Grapalat" w:cs="Calibri"/>
                <w:bCs/>
                <w:iCs/>
                <w:color w:val="000000" w:themeColor="text1"/>
                <w:sz w:val="20"/>
                <w:szCs w:val="20"/>
                <w:lang w:val="hy-AM"/>
              </w:rPr>
              <w:softHyphen/>
              <w:t>ված կարգով իրա</w:t>
            </w:r>
            <w:r w:rsidRPr="000C14F5">
              <w:rPr>
                <w:rFonts w:ascii="GHEA Grapalat" w:hAnsi="GHEA Grapalat" w:cs="Calibri"/>
                <w:bCs/>
                <w:iCs/>
                <w:color w:val="000000" w:themeColor="text1"/>
                <w:sz w:val="20"/>
                <w:szCs w:val="20"/>
                <w:lang w:val="hy-AM"/>
              </w:rPr>
              <w:softHyphen/>
              <w:t>կանացվող ստուգման կամ ուսում</w:t>
            </w:r>
            <w:r w:rsidRPr="000C14F5">
              <w:rPr>
                <w:rFonts w:ascii="GHEA Grapalat" w:hAnsi="GHEA Grapalat" w:cs="Calibri"/>
                <w:bCs/>
                <w:iCs/>
                <w:color w:val="000000" w:themeColor="text1"/>
                <w:sz w:val="20"/>
                <w:szCs w:val="20"/>
                <w:lang w:val="hy-AM"/>
              </w:rPr>
              <w:softHyphen/>
              <w:t>նա</w:t>
            </w:r>
            <w:r w:rsidRPr="000C14F5">
              <w:rPr>
                <w:rFonts w:ascii="GHEA Grapalat" w:hAnsi="GHEA Grapalat" w:cs="Calibri"/>
                <w:bCs/>
                <w:iCs/>
                <w:color w:val="000000" w:themeColor="text1"/>
                <w:sz w:val="20"/>
                <w:szCs w:val="20"/>
                <w:lang w:val="hy-AM"/>
              </w:rPr>
              <w:softHyphen/>
              <w:t>սի</w:t>
            </w:r>
            <w:r w:rsidRPr="000C14F5">
              <w:rPr>
                <w:rFonts w:ascii="GHEA Grapalat" w:hAnsi="GHEA Grapalat" w:cs="Calibri"/>
                <w:bCs/>
                <w:iCs/>
                <w:color w:val="000000" w:themeColor="text1"/>
                <w:sz w:val="20"/>
                <w:szCs w:val="20"/>
                <w:lang w:val="hy-AM"/>
              </w:rPr>
              <w:softHyphen/>
              <w:t>րու</w:t>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r>
            <w:r w:rsidRPr="000C14F5">
              <w:rPr>
                <w:rFonts w:ascii="GHEA Grapalat" w:hAnsi="GHEA Grapalat" w:cs="Calibri"/>
                <w:bCs/>
                <w:iCs/>
                <w:color w:val="000000" w:themeColor="text1"/>
                <w:sz w:val="20"/>
                <w:szCs w:val="20"/>
                <w:lang w:val="hy-AM"/>
              </w:rPr>
              <w:softHyphen/>
              <w:t>թյան արդյունքներով հիմ</w:t>
            </w:r>
            <w:r w:rsidRPr="000C14F5">
              <w:rPr>
                <w:rFonts w:ascii="GHEA Grapalat" w:hAnsi="GHEA Grapalat" w:cs="Calibri"/>
                <w:bCs/>
                <w:iCs/>
                <w:color w:val="000000" w:themeColor="text1"/>
                <w:sz w:val="20"/>
                <w:szCs w:val="20"/>
                <w:lang w:val="hy-AM"/>
              </w:rPr>
              <w:softHyphen/>
              <w:t>նա</w:t>
            </w:r>
            <w:r w:rsidRPr="000C14F5">
              <w:rPr>
                <w:rFonts w:ascii="GHEA Grapalat" w:hAnsi="GHEA Grapalat" w:cs="Calibri"/>
                <w:bCs/>
                <w:iCs/>
                <w:color w:val="000000" w:themeColor="text1"/>
                <w:sz w:val="20"/>
                <w:szCs w:val="20"/>
                <w:lang w:val="hy-AM"/>
              </w:rPr>
              <w:softHyphen/>
              <w:t>վոր</w:t>
            </w:r>
            <w:r w:rsidRPr="000C14F5">
              <w:rPr>
                <w:rFonts w:ascii="GHEA Grapalat" w:hAnsi="GHEA Grapalat" w:cs="Calibri"/>
                <w:bCs/>
                <w:iCs/>
                <w:color w:val="000000" w:themeColor="text1"/>
                <w:sz w:val="20"/>
                <w:szCs w:val="20"/>
                <w:lang w:val="hy-AM"/>
              </w:rPr>
              <w:softHyphen/>
              <w:t xml:space="preserve">վելու դեպքում մուտքագրվում է միասնական հաշվին այսինքն, </w:t>
            </w:r>
            <w:r w:rsidRPr="000C14F5">
              <w:rPr>
                <w:rFonts w:ascii="GHEA Grapalat" w:hAnsi="GHEA Grapalat" w:cs="Calibri"/>
                <w:bCs/>
                <w:iCs/>
                <w:color w:val="000000" w:themeColor="text1"/>
                <w:sz w:val="20"/>
                <w:szCs w:val="20"/>
                <w:lang w:val="hy-AM"/>
              </w:rPr>
              <w:lastRenderedPageBreak/>
              <w:t>վերադարձվում է հարկ վճա</w:t>
            </w:r>
            <w:r w:rsidRPr="000C14F5">
              <w:rPr>
                <w:rFonts w:ascii="GHEA Grapalat" w:hAnsi="GHEA Grapalat" w:cs="Calibri"/>
                <w:bCs/>
                <w:iCs/>
                <w:color w:val="000000" w:themeColor="text1"/>
                <w:sz w:val="20"/>
                <w:szCs w:val="20"/>
                <w:lang w:val="hy-AM"/>
              </w:rPr>
              <w:softHyphen/>
              <w:t>րո</w:t>
            </w:r>
            <w:r w:rsidRPr="000C14F5">
              <w:rPr>
                <w:rFonts w:ascii="GHEA Grapalat" w:hAnsi="GHEA Grapalat" w:cs="Calibri"/>
                <w:bCs/>
                <w:iCs/>
                <w:color w:val="000000" w:themeColor="text1"/>
                <w:sz w:val="20"/>
                <w:szCs w:val="20"/>
                <w:lang w:val="hy-AM"/>
              </w:rPr>
              <w:softHyphen/>
              <w:t>ղին,</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cs="GHEA Grapalat"/>
                <w:color w:val="000000" w:themeColor="text1"/>
                <w:sz w:val="20"/>
                <w:szCs w:val="20"/>
                <w:lang w:val="hy-AM" w:eastAsia="x-none"/>
              </w:rPr>
            </w:pPr>
            <w:r w:rsidRPr="000C14F5">
              <w:rPr>
                <w:rFonts w:ascii="GHEA Grapalat" w:hAnsi="GHEA Grapalat" w:cs="Calibri"/>
                <w:color w:val="000000" w:themeColor="text1"/>
                <w:sz w:val="20"/>
                <w:szCs w:val="20"/>
                <w:lang w:val="hy-AM" w:eastAsia="x-none"/>
              </w:rPr>
              <w:t>79-րդ հոդվածի 1-ին մասի համաձայն՝ Կառավարության որոշմամբ ընտրված կազ</w:t>
            </w:r>
            <w:r w:rsidRPr="000C14F5">
              <w:rPr>
                <w:rFonts w:ascii="GHEA Grapalat" w:hAnsi="GHEA Grapalat" w:cs="Calibri"/>
                <w:color w:val="000000" w:themeColor="text1"/>
                <w:sz w:val="20"/>
                <w:szCs w:val="20"/>
                <w:lang w:val="hy-AM" w:eastAsia="x-none"/>
              </w:rPr>
              <w:softHyphen/>
              <w:t>մա</w:t>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t>կեր</w:t>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t>պությունների և անհատ ձեռ</w:t>
            </w:r>
            <w:r w:rsidRPr="000C14F5">
              <w:rPr>
                <w:rFonts w:ascii="GHEA Grapalat" w:hAnsi="GHEA Grapalat" w:cs="Calibri"/>
                <w:color w:val="000000" w:themeColor="text1"/>
                <w:sz w:val="20"/>
                <w:szCs w:val="20"/>
                <w:lang w:val="hy-AM" w:eastAsia="x-none"/>
              </w:rPr>
              <w:softHyphen/>
              <w:t>նար</w:t>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t xml:space="preserve">կատերերի կողմից ներդրումային ծրագրերի </w:t>
            </w:r>
            <w:r w:rsidRPr="000C14F5">
              <w:rPr>
                <w:rFonts w:ascii="GHEA Grapalat" w:hAnsi="GHEA Grapalat" w:cs="GHEA Grapalat"/>
                <w:color w:val="000000" w:themeColor="text1"/>
                <w:sz w:val="20"/>
                <w:szCs w:val="20"/>
                <w:lang w:val="hy-AM" w:eastAsia="x-none"/>
              </w:rPr>
              <w:t>շրջա</w:t>
            </w:r>
            <w:r w:rsidRPr="000C14F5">
              <w:rPr>
                <w:rFonts w:ascii="GHEA Grapalat" w:hAnsi="GHEA Grapalat" w:cs="GHEA Grapalat"/>
                <w:color w:val="000000" w:themeColor="text1"/>
                <w:sz w:val="20"/>
                <w:szCs w:val="20"/>
                <w:lang w:val="hy-AM" w:eastAsia="x-none"/>
              </w:rPr>
              <w:softHyphen/>
              <w:t>նակ</w:t>
            </w:r>
            <w:r w:rsidRPr="000C14F5">
              <w:rPr>
                <w:rFonts w:ascii="GHEA Grapalat" w:hAnsi="GHEA Grapalat" w:cs="GHEA Grapalat"/>
                <w:color w:val="000000" w:themeColor="text1"/>
                <w:sz w:val="20"/>
                <w:szCs w:val="20"/>
                <w:lang w:val="hy-AM" w:eastAsia="x-none"/>
              </w:rPr>
              <w:softHyphen/>
            </w:r>
            <w:r w:rsidRPr="000C14F5">
              <w:rPr>
                <w:rFonts w:ascii="GHEA Grapalat" w:hAnsi="GHEA Grapalat" w:cs="GHEA Grapalat"/>
                <w:color w:val="000000" w:themeColor="text1"/>
                <w:sz w:val="20"/>
                <w:szCs w:val="20"/>
                <w:lang w:val="hy-AM" w:eastAsia="x-none"/>
              </w:rPr>
              <w:softHyphen/>
              <w:t>նե</w:t>
            </w:r>
            <w:r w:rsidRPr="000C14F5">
              <w:rPr>
                <w:rFonts w:ascii="GHEA Grapalat" w:hAnsi="GHEA Grapalat" w:cs="GHEA Grapalat"/>
                <w:color w:val="000000" w:themeColor="text1"/>
                <w:sz w:val="20"/>
                <w:szCs w:val="20"/>
                <w:lang w:val="hy-AM" w:eastAsia="x-none"/>
              </w:rPr>
              <w:softHyphen/>
              <w:t>րում ապրանքների ներմուծման մասով հաշվարկված ԱԱՀ-ի գումարների վճար</w:t>
            </w:r>
            <w:r w:rsidRPr="000C14F5">
              <w:rPr>
                <w:rFonts w:ascii="GHEA Grapalat" w:hAnsi="GHEA Grapalat" w:cs="GHEA Grapalat"/>
                <w:color w:val="000000" w:themeColor="text1"/>
                <w:sz w:val="20"/>
                <w:szCs w:val="20"/>
                <w:lang w:val="hy-AM" w:eastAsia="x-none"/>
              </w:rPr>
              <w:softHyphen/>
              <w:t>ման ժամ</w:t>
            </w:r>
            <w:r w:rsidRPr="000C14F5">
              <w:rPr>
                <w:rFonts w:ascii="GHEA Grapalat" w:hAnsi="GHEA Grapalat" w:cs="GHEA Grapalat"/>
                <w:color w:val="000000" w:themeColor="text1"/>
                <w:sz w:val="20"/>
                <w:szCs w:val="20"/>
                <w:lang w:val="hy-AM" w:eastAsia="x-none"/>
              </w:rPr>
              <w:softHyphen/>
            </w:r>
            <w:r w:rsidRPr="000C14F5">
              <w:rPr>
                <w:rFonts w:ascii="GHEA Grapalat" w:hAnsi="GHEA Grapalat" w:cs="GHEA Grapalat"/>
                <w:color w:val="000000" w:themeColor="text1"/>
                <w:sz w:val="20"/>
                <w:szCs w:val="20"/>
                <w:lang w:val="hy-AM" w:eastAsia="x-none"/>
              </w:rPr>
              <w:softHyphen/>
              <w:t>կետը հետաձգվում է երեք տարի ժամկետով։ Կազմակերպությունների և անհատ ձեռ</w:t>
            </w:r>
            <w:r w:rsidRPr="000C14F5">
              <w:rPr>
                <w:rFonts w:ascii="GHEA Grapalat" w:hAnsi="GHEA Grapalat" w:cs="GHEA Grapalat"/>
                <w:color w:val="000000" w:themeColor="text1"/>
                <w:sz w:val="20"/>
                <w:szCs w:val="20"/>
                <w:lang w:val="hy-AM" w:eastAsia="x-none"/>
              </w:rPr>
              <w:softHyphen/>
              <w:t>նար</w:t>
            </w:r>
            <w:r w:rsidRPr="000C14F5">
              <w:rPr>
                <w:rFonts w:ascii="GHEA Grapalat" w:hAnsi="GHEA Grapalat" w:cs="GHEA Grapalat"/>
                <w:color w:val="000000" w:themeColor="text1"/>
                <w:sz w:val="20"/>
                <w:szCs w:val="20"/>
                <w:lang w:val="hy-AM" w:eastAsia="x-none"/>
              </w:rPr>
              <w:softHyphen/>
              <w:t>կա</w:t>
            </w:r>
            <w:r w:rsidRPr="000C14F5">
              <w:rPr>
                <w:rFonts w:ascii="GHEA Grapalat" w:hAnsi="GHEA Grapalat" w:cs="GHEA Grapalat"/>
                <w:color w:val="000000" w:themeColor="text1"/>
                <w:sz w:val="20"/>
                <w:szCs w:val="20"/>
                <w:lang w:val="hy-AM" w:eastAsia="x-none"/>
              </w:rPr>
              <w:softHyphen/>
              <w:t>տե</w:t>
            </w:r>
            <w:r w:rsidRPr="000C14F5">
              <w:rPr>
                <w:rFonts w:ascii="GHEA Grapalat" w:hAnsi="GHEA Grapalat" w:cs="GHEA Grapalat"/>
                <w:color w:val="000000" w:themeColor="text1"/>
                <w:sz w:val="20"/>
                <w:szCs w:val="20"/>
                <w:lang w:val="hy-AM" w:eastAsia="x-none"/>
              </w:rPr>
              <w:softHyphen/>
              <w:t>րերի ընտրության կարգը սահմանված է Հայաստանի Հանրապետության կառա</w:t>
            </w:r>
            <w:r w:rsidRPr="000C14F5">
              <w:rPr>
                <w:rFonts w:ascii="GHEA Grapalat" w:hAnsi="GHEA Grapalat" w:cs="GHEA Grapalat"/>
                <w:color w:val="000000" w:themeColor="text1"/>
                <w:sz w:val="20"/>
                <w:szCs w:val="20"/>
                <w:lang w:val="hy-AM" w:eastAsia="x-none"/>
              </w:rPr>
              <w:softHyphen/>
              <w:t>վա</w:t>
            </w:r>
            <w:r w:rsidRPr="000C14F5">
              <w:rPr>
                <w:rFonts w:ascii="GHEA Grapalat" w:hAnsi="GHEA Grapalat" w:cs="GHEA Grapalat"/>
                <w:color w:val="000000" w:themeColor="text1"/>
                <w:sz w:val="20"/>
                <w:szCs w:val="20"/>
                <w:lang w:val="hy-AM" w:eastAsia="x-none"/>
              </w:rPr>
              <w:softHyphen/>
              <w:t>րու</w:t>
            </w:r>
            <w:r w:rsidRPr="000C14F5">
              <w:rPr>
                <w:rFonts w:ascii="GHEA Grapalat" w:hAnsi="GHEA Grapalat" w:cs="GHEA Grapalat"/>
                <w:color w:val="000000" w:themeColor="text1"/>
                <w:sz w:val="20"/>
                <w:szCs w:val="20"/>
                <w:lang w:val="hy-AM" w:eastAsia="x-none"/>
              </w:rPr>
              <w:softHyphen/>
              <w:t>թյան 2017 թվականի հոկտեմբերի 5-ի թիվ 1225-Ն որոշմամբ,</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sz w:val="20"/>
                <w:szCs w:val="20"/>
                <w:lang w:val="hy-AM" w:eastAsia="x-none"/>
              </w:rPr>
            </w:pPr>
            <w:r w:rsidRPr="000C14F5">
              <w:rPr>
                <w:rFonts w:ascii="GHEA Grapalat" w:hAnsi="GHEA Grapalat" w:cs="Calibri"/>
                <w:sz w:val="20"/>
                <w:szCs w:val="20"/>
                <w:lang w:val="hy-AM" w:eastAsia="x-none"/>
              </w:rPr>
              <w:t>121-րդ հոդվածի 2-րդ մասի 2-րդ կետի համաձայն՝ Օրենսգրքի 79-րդ հոդվածի 1-ին մասով սահմանված` Կառա</w:t>
            </w:r>
            <w:r w:rsidRPr="000C14F5">
              <w:rPr>
                <w:rFonts w:ascii="GHEA Grapalat" w:hAnsi="GHEA Grapalat" w:cs="Calibri"/>
                <w:sz w:val="20"/>
                <w:szCs w:val="20"/>
                <w:lang w:val="hy-AM" w:eastAsia="x-none"/>
              </w:rPr>
              <w:softHyphen/>
              <w:t>վա</w:t>
            </w:r>
            <w:r w:rsidRPr="000C14F5">
              <w:rPr>
                <w:rFonts w:ascii="GHEA Grapalat" w:hAnsi="GHEA Grapalat" w:cs="Calibri"/>
                <w:sz w:val="20"/>
                <w:szCs w:val="20"/>
                <w:lang w:val="hy-AM" w:eastAsia="x-none"/>
              </w:rPr>
              <w:softHyphen/>
              <w:t>րու</w:t>
            </w:r>
            <w:r w:rsidRPr="000C14F5">
              <w:rPr>
                <w:rFonts w:ascii="GHEA Grapalat" w:hAnsi="GHEA Grapalat" w:cs="Calibri"/>
                <w:sz w:val="20"/>
                <w:szCs w:val="20"/>
                <w:lang w:val="hy-AM" w:eastAsia="x-none"/>
              </w:rPr>
              <w:softHyphen/>
              <w:t>թյան որոշմամբ ընտրված կազմա</w:t>
            </w:r>
            <w:r w:rsidRPr="000C14F5">
              <w:rPr>
                <w:rFonts w:ascii="GHEA Grapalat" w:hAnsi="GHEA Grapalat" w:cs="Calibri"/>
                <w:sz w:val="20"/>
                <w:szCs w:val="20"/>
                <w:lang w:val="hy-AM" w:eastAsia="x-none"/>
              </w:rPr>
              <w:softHyphen/>
              <w:t>կեր</w:t>
            </w:r>
            <w:r w:rsidRPr="000C14F5">
              <w:rPr>
                <w:rFonts w:ascii="GHEA Grapalat" w:hAnsi="GHEA Grapalat" w:cs="Calibri"/>
                <w:sz w:val="20"/>
                <w:szCs w:val="20"/>
                <w:lang w:val="hy-AM" w:eastAsia="x-none"/>
              </w:rPr>
              <w:softHyphen/>
              <w:t>պու</w:t>
            </w:r>
            <w:r w:rsidRPr="000C14F5">
              <w:rPr>
                <w:rFonts w:ascii="GHEA Grapalat" w:hAnsi="GHEA Grapalat" w:cs="Calibri"/>
                <w:sz w:val="20"/>
                <w:szCs w:val="20"/>
                <w:lang w:val="hy-AM" w:eastAsia="x-none"/>
              </w:rPr>
              <w:softHyphen/>
              <w:t>թյունների և անհատ ձեռնարկատերերի կողմից ներ</w:t>
            </w:r>
            <w:r w:rsidRPr="000C14F5">
              <w:rPr>
                <w:rFonts w:ascii="GHEA Grapalat" w:hAnsi="GHEA Grapalat" w:cs="Calibri"/>
                <w:sz w:val="20"/>
                <w:szCs w:val="20"/>
                <w:lang w:val="hy-AM" w:eastAsia="x-none"/>
              </w:rPr>
              <w:softHyphen/>
              <w:t>դրումային ծրագրերի շրջանակներում, ինչպես նաև Օրենս</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գրքի 127-րդ հոդվածի 1-ին մասով սահմանված` Կառավարության որոշմամբ հավա</w:t>
            </w:r>
            <w:r w:rsidRPr="000C14F5">
              <w:rPr>
                <w:rFonts w:ascii="GHEA Grapalat" w:hAnsi="GHEA Grapalat" w:cs="Calibri"/>
                <w:sz w:val="20"/>
                <w:szCs w:val="20"/>
                <w:lang w:val="hy-AM" w:eastAsia="x-none"/>
              </w:rPr>
              <w:softHyphen/>
              <w:t>նու</w:t>
            </w:r>
            <w:r w:rsidRPr="000C14F5">
              <w:rPr>
                <w:rFonts w:ascii="GHEA Grapalat" w:hAnsi="GHEA Grapalat" w:cs="Calibri"/>
                <w:sz w:val="20"/>
                <w:szCs w:val="20"/>
                <w:lang w:val="hy-AM" w:eastAsia="x-none"/>
              </w:rPr>
              <w:softHyphen/>
              <w:t>թյան արժանացած գործարար ծրագ</w:t>
            </w:r>
            <w:r w:rsidRPr="000C14F5">
              <w:rPr>
                <w:rFonts w:ascii="GHEA Grapalat" w:hAnsi="GHEA Grapalat" w:cs="Calibri"/>
                <w:sz w:val="20"/>
                <w:szCs w:val="20"/>
                <w:lang w:val="hy-AM" w:eastAsia="x-none"/>
              </w:rPr>
              <w:softHyphen/>
              <w:t>րերի շրջանակներում սահմանված ցանկում ներառ</w:t>
            </w:r>
            <w:r w:rsidRPr="000C14F5">
              <w:rPr>
                <w:rFonts w:ascii="GHEA Grapalat" w:hAnsi="GHEA Grapalat" w:cs="Calibri"/>
                <w:sz w:val="20"/>
                <w:szCs w:val="20"/>
                <w:lang w:val="hy-AM" w:eastAsia="x-none"/>
              </w:rPr>
              <w:softHyphen/>
              <w:t>ված` ներ</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մուծ</w:t>
            </w:r>
            <w:r w:rsidRPr="000C14F5">
              <w:rPr>
                <w:rFonts w:ascii="GHEA Grapalat" w:hAnsi="GHEA Grapalat" w:cs="Calibri"/>
                <w:sz w:val="20"/>
                <w:szCs w:val="20"/>
                <w:lang w:val="hy-AM" w:eastAsia="x-none"/>
              </w:rPr>
              <w:softHyphen/>
              <w:t>վող կամ ձեռք բերվող (կառուց</w:t>
            </w:r>
            <w:r w:rsidRPr="000C14F5">
              <w:rPr>
                <w:rFonts w:ascii="GHEA Grapalat" w:hAnsi="GHEA Grapalat" w:cs="Calibri"/>
                <w:sz w:val="20"/>
                <w:szCs w:val="20"/>
                <w:lang w:val="hy-AM" w:eastAsia="x-none"/>
              </w:rPr>
              <w:softHyphen/>
              <w:t>վող, մշակվող) հիմնական միջոցների ամոր</w:t>
            </w:r>
            <w:r w:rsidRPr="000C14F5">
              <w:rPr>
                <w:rFonts w:ascii="GHEA Grapalat" w:hAnsi="GHEA Grapalat" w:cs="Calibri"/>
                <w:sz w:val="20"/>
                <w:szCs w:val="20"/>
                <w:lang w:val="hy-AM" w:eastAsia="x-none"/>
              </w:rPr>
              <w:softHyphen/>
              <w:t>տի</w:t>
            </w:r>
            <w:r w:rsidRPr="000C14F5">
              <w:rPr>
                <w:rFonts w:ascii="GHEA Grapalat" w:hAnsi="GHEA Grapalat" w:cs="Calibri"/>
                <w:sz w:val="20"/>
                <w:szCs w:val="20"/>
                <w:lang w:val="hy-AM" w:eastAsia="x-none"/>
              </w:rPr>
              <w:softHyphen/>
              <w:t>զա</w:t>
            </w:r>
            <w:r w:rsidRPr="000C14F5">
              <w:rPr>
                <w:rFonts w:ascii="GHEA Grapalat" w:hAnsi="GHEA Grapalat" w:cs="Calibri"/>
                <w:sz w:val="20"/>
                <w:szCs w:val="20"/>
                <w:lang w:val="hy-AM" w:eastAsia="x-none"/>
              </w:rPr>
              <w:softHyphen/>
              <w:t>ցիոն նվա</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զագույն ժամկետը սահ</w:t>
            </w:r>
            <w:r w:rsidRPr="000C14F5">
              <w:rPr>
                <w:rFonts w:ascii="GHEA Grapalat" w:hAnsi="GHEA Grapalat" w:cs="Calibri"/>
                <w:sz w:val="20"/>
                <w:szCs w:val="20"/>
                <w:lang w:val="hy-AM" w:eastAsia="x-none"/>
              </w:rPr>
              <w:softHyphen/>
              <w:t>ման</w:t>
            </w:r>
            <w:r w:rsidRPr="000C14F5">
              <w:rPr>
                <w:rFonts w:ascii="GHEA Grapalat" w:hAnsi="GHEA Grapalat" w:cs="Calibri"/>
                <w:sz w:val="20"/>
                <w:szCs w:val="20"/>
                <w:lang w:val="hy-AM" w:eastAsia="x-none"/>
              </w:rPr>
              <w:softHyphen/>
              <w:t>վում է ռեզիդենտ շահութահարկ վճարողի հայե</w:t>
            </w:r>
            <w:r w:rsidRPr="000C14F5">
              <w:rPr>
                <w:rFonts w:ascii="GHEA Grapalat" w:hAnsi="GHEA Grapalat" w:cs="Calibri"/>
                <w:sz w:val="20"/>
                <w:szCs w:val="20"/>
                <w:lang w:val="hy-AM" w:eastAsia="x-none"/>
              </w:rPr>
              <w:softHyphen/>
              <w:t>ցո</w:t>
            </w:r>
            <w:r w:rsidRPr="000C14F5">
              <w:rPr>
                <w:rFonts w:ascii="GHEA Grapalat" w:hAnsi="GHEA Grapalat" w:cs="Calibri"/>
                <w:sz w:val="20"/>
                <w:szCs w:val="20"/>
                <w:lang w:val="hy-AM" w:eastAsia="x-none"/>
              </w:rPr>
              <w:softHyphen/>
              <w:t>ղու</w:t>
            </w:r>
            <w:r w:rsidRPr="000C14F5">
              <w:rPr>
                <w:rFonts w:ascii="GHEA Grapalat" w:hAnsi="GHEA Grapalat" w:cs="Calibri"/>
                <w:sz w:val="20"/>
                <w:szCs w:val="20"/>
                <w:lang w:val="hy-AM" w:eastAsia="x-none"/>
              </w:rPr>
              <w:softHyphen/>
              <w:t>թյամբ, բայց ոչ պակաս, քան մեկ տարի,</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cs="Calibri"/>
                <w:sz w:val="20"/>
                <w:szCs w:val="20"/>
                <w:lang w:val="hy-AM" w:eastAsia="x-none"/>
              </w:rPr>
            </w:pPr>
            <w:r w:rsidRPr="000C14F5">
              <w:rPr>
                <w:rFonts w:ascii="GHEA Grapalat" w:hAnsi="GHEA Grapalat" w:cs="Calibri"/>
                <w:sz w:val="20"/>
                <w:szCs w:val="20"/>
                <w:lang w:val="hy-AM" w:eastAsia="x-none"/>
              </w:rPr>
              <w:lastRenderedPageBreak/>
              <w:t>123-րդ հոդվածի 2-րդ մասի համաձայն՝ ռեզիդենտ շահութահարկ վճարողի հարկ</w:t>
            </w:r>
            <w:r w:rsidRPr="000C14F5">
              <w:rPr>
                <w:rFonts w:ascii="GHEA Grapalat" w:hAnsi="GHEA Grapalat" w:cs="Calibri"/>
                <w:sz w:val="20"/>
                <w:szCs w:val="20"/>
                <w:lang w:val="hy-AM" w:eastAsia="x-none"/>
              </w:rPr>
              <w:softHyphen/>
              <w:t>ման բազայի որոշման նպատակով համա</w:t>
            </w:r>
            <w:r w:rsidRPr="000C14F5">
              <w:rPr>
                <w:rFonts w:ascii="GHEA Grapalat" w:hAnsi="GHEA Grapalat" w:cs="Calibri"/>
                <w:sz w:val="20"/>
                <w:szCs w:val="20"/>
                <w:lang w:val="hy-AM" w:eastAsia="x-none"/>
              </w:rPr>
              <w:softHyphen/>
              <w:t>խառն եկամտից նվազեցվում են նաև ստացվող շահա</w:t>
            </w:r>
            <w:r w:rsidRPr="000C14F5">
              <w:rPr>
                <w:rFonts w:ascii="GHEA Grapalat" w:hAnsi="GHEA Grapalat" w:cs="Calibri"/>
                <w:sz w:val="20"/>
                <w:szCs w:val="20"/>
                <w:lang w:val="hy-AM" w:eastAsia="x-none"/>
              </w:rPr>
              <w:softHyphen/>
              <w:t>բա</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ժին</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ները,</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cs="Sylfaen"/>
                <w:sz w:val="20"/>
                <w:szCs w:val="20"/>
                <w:lang w:val="hy-AM" w:eastAsia="x-none"/>
              </w:rPr>
            </w:pPr>
            <w:r w:rsidRPr="000C14F5">
              <w:rPr>
                <w:rFonts w:ascii="GHEA Grapalat" w:hAnsi="GHEA Grapalat" w:cs="Calibri"/>
                <w:sz w:val="20"/>
                <w:szCs w:val="20"/>
                <w:lang w:val="hy-AM" w:eastAsia="x-none"/>
              </w:rPr>
              <w:t>126-րդ հոդվածի 2-րդ մասի համաձայն՝ շահութահարկի վճարումից ազատ</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 xml:space="preserve">վում են </w:t>
            </w:r>
            <w:r w:rsidRPr="000C14F5">
              <w:rPr>
                <w:rFonts w:ascii="GHEA Grapalat" w:hAnsi="GHEA Grapalat" w:cs="Sylfaen"/>
                <w:sz w:val="20"/>
                <w:szCs w:val="20"/>
                <w:lang w:val="hy-AM" w:eastAsia="x-none"/>
              </w:rPr>
              <w:t>ազատ</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տնտե</w:t>
            </w:r>
            <w:r w:rsidRPr="000C14F5">
              <w:rPr>
                <w:rFonts w:ascii="GHEA Grapalat" w:hAnsi="GHEA Grapalat" w:cs="Sylfaen"/>
                <w:sz w:val="20"/>
                <w:szCs w:val="20"/>
                <w:lang w:val="hy-AM" w:eastAsia="x-none"/>
              </w:rPr>
              <w:softHyphen/>
              <w:t>սա</w:t>
            </w:r>
            <w:r w:rsidRPr="000C14F5">
              <w:rPr>
                <w:rFonts w:ascii="GHEA Grapalat" w:hAnsi="GHEA Grapalat" w:cs="Sylfaen"/>
                <w:sz w:val="20"/>
                <w:szCs w:val="20"/>
                <w:lang w:val="hy-AM" w:eastAsia="x-none"/>
              </w:rPr>
              <w:softHyphen/>
              <w:t>կան</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գոտու</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շահա</w:t>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t>գործող</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համարվող</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շահու</w:t>
            </w:r>
            <w:r w:rsidRPr="000C14F5">
              <w:rPr>
                <w:rFonts w:ascii="GHEA Grapalat" w:hAnsi="GHEA Grapalat" w:cs="Sylfaen"/>
                <w:sz w:val="20"/>
                <w:szCs w:val="20"/>
                <w:lang w:val="hy-AM" w:eastAsia="x-none"/>
              </w:rPr>
              <w:softHyphen/>
              <w:t>թա</w:t>
            </w:r>
            <w:r w:rsidRPr="000C14F5">
              <w:rPr>
                <w:rFonts w:ascii="GHEA Grapalat" w:hAnsi="GHEA Grapalat" w:cs="Sylfaen"/>
                <w:sz w:val="20"/>
                <w:szCs w:val="20"/>
                <w:lang w:val="hy-AM" w:eastAsia="x-none"/>
              </w:rPr>
              <w:softHyphen/>
              <w:t>հարկ</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վճարողները՝</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Հայաս</w:t>
            </w:r>
            <w:r w:rsidRPr="000C14F5">
              <w:rPr>
                <w:rFonts w:ascii="GHEA Grapalat" w:hAnsi="GHEA Grapalat" w:cs="Sylfaen"/>
                <w:sz w:val="20"/>
                <w:szCs w:val="20"/>
                <w:lang w:val="hy-AM" w:eastAsia="x-none"/>
              </w:rPr>
              <w:softHyphen/>
              <w:t>տանի</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Հան</w:t>
            </w:r>
            <w:r w:rsidRPr="000C14F5">
              <w:rPr>
                <w:rFonts w:ascii="GHEA Grapalat" w:hAnsi="GHEA Grapalat" w:cs="Sylfaen"/>
                <w:sz w:val="20"/>
                <w:szCs w:val="20"/>
                <w:lang w:val="hy-AM" w:eastAsia="x-none"/>
              </w:rPr>
              <w:softHyphen/>
              <w:t>րա</w:t>
            </w:r>
            <w:r w:rsidRPr="000C14F5">
              <w:rPr>
                <w:rFonts w:ascii="GHEA Grapalat" w:hAnsi="GHEA Grapalat" w:cs="Sylfaen"/>
                <w:sz w:val="20"/>
                <w:szCs w:val="20"/>
                <w:lang w:val="hy-AM" w:eastAsia="x-none"/>
              </w:rPr>
              <w:softHyphen/>
              <w:t>պե</w:t>
            </w:r>
            <w:r w:rsidRPr="000C14F5">
              <w:rPr>
                <w:rFonts w:ascii="GHEA Grapalat" w:hAnsi="GHEA Grapalat" w:cs="Sylfaen"/>
                <w:sz w:val="20"/>
                <w:szCs w:val="20"/>
                <w:lang w:val="hy-AM" w:eastAsia="x-none"/>
              </w:rPr>
              <w:softHyphen/>
              <w:t>տու</w:t>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t>թյան</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տարած</w:t>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t>քում</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ստեղծված</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ազատ</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տնտեսական</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գո</w:t>
            </w:r>
            <w:r w:rsidRPr="000C14F5">
              <w:rPr>
                <w:rFonts w:ascii="GHEA Grapalat" w:hAnsi="GHEA Grapalat" w:cs="Sylfaen"/>
                <w:sz w:val="20"/>
                <w:szCs w:val="20"/>
                <w:lang w:val="hy-AM" w:eastAsia="x-none"/>
              </w:rPr>
              <w:softHyphen/>
              <w:t>տում</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իրա</w:t>
            </w:r>
            <w:r w:rsidRPr="000C14F5">
              <w:rPr>
                <w:rFonts w:ascii="GHEA Grapalat" w:hAnsi="GHEA Grapalat" w:cs="Sylfaen"/>
                <w:sz w:val="20"/>
                <w:szCs w:val="20"/>
                <w:lang w:val="hy-AM" w:eastAsia="x-none"/>
              </w:rPr>
              <w:softHyphen/>
              <w:t>կա</w:t>
            </w:r>
            <w:r w:rsidRPr="000C14F5">
              <w:rPr>
                <w:rFonts w:ascii="GHEA Grapalat" w:hAnsi="GHEA Grapalat" w:cs="Sylfaen"/>
                <w:sz w:val="20"/>
                <w:szCs w:val="20"/>
                <w:lang w:val="hy-AM" w:eastAsia="x-none"/>
              </w:rPr>
              <w:softHyphen/>
              <w:t>նաց</w:t>
            </w:r>
            <w:r w:rsidRPr="000C14F5">
              <w:rPr>
                <w:rFonts w:ascii="GHEA Grapalat" w:hAnsi="GHEA Grapalat" w:cs="Sylfaen"/>
                <w:sz w:val="20"/>
                <w:szCs w:val="20"/>
                <w:lang w:val="hy-AM" w:eastAsia="x-none"/>
              </w:rPr>
              <w:softHyphen/>
              <w:t>վող</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գոր</w:t>
            </w:r>
            <w:r w:rsidRPr="000C14F5">
              <w:rPr>
                <w:rFonts w:ascii="GHEA Grapalat" w:hAnsi="GHEA Grapalat" w:cs="Sylfaen"/>
                <w:sz w:val="20"/>
                <w:szCs w:val="20"/>
                <w:lang w:val="hy-AM" w:eastAsia="x-none"/>
              </w:rPr>
              <w:softHyphen/>
              <w:t>ծու</w:t>
            </w:r>
            <w:r w:rsidRPr="000C14F5">
              <w:rPr>
                <w:rFonts w:ascii="GHEA Grapalat" w:hAnsi="GHEA Grapalat" w:cs="Sylfaen"/>
                <w:sz w:val="20"/>
                <w:szCs w:val="20"/>
                <w:lang w:val="hy-AM" w:eastAsia="x-none"/>
              </w:rPr>
              <w:softHyphen/>
              <w:t>նեու</w:t>
            </w:r>
            <w:r w:rsidRPr="000C14F5">
              <w:rPr>
                <w:rFonts w:ascii="GHEA Grapalat" w:hAnsi="GHEA Grapalat" w:cs="Sylfaen"/>
                <w:sz w:val="20"/>
                <w:szCs w:val="20"/>
                <w:lang w:val="hy-AM" w:eastAsia="x-none"/>
              </w:rPr>
              <w:softHyphen/>
              <w:t>թյու</w:t>
            </w:r>
            <w:r w:rsidRPr="000C14F5">
              <w:rPr>
                <w:rFonts w:ascii="GHEA Grapalat" w:hAnsi="GHEA Grapalat" w:cs="Sylfaen"/>
                <w:sz w:val="20"/>
                <w:szCs w:val="20"/>
                <w:lang w:val="hy-AM" w:eastAsia="x-none"/>
              </w:rPr>
              <w:softHyphen/>
              <w:t>նից</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ստաց</w:t>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r>
            <w:r w:rsidRPr="000C14F5">
              <w:rPr>
                <w:rFonts w:ascii="GHEA Grapalat" w:hAnsi="GHEA Grapalat" w:cs="Sylfaen"/>
                <w:sz w:val="20"/>
                <w:szCs w:val="20"/>
                <w:lang w:val="hy-AM" w:eastAsia="x-none"/>
              </w:rPr>
              <w:softHyphen/>
              <w:t>վող</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եկամտի</w:t>
            </w:r>
            <w:r w:rsidRPr="000C14F5">
              <w:rPr>
                <w:rFonts w:ascii="GHEA Grapalat" w:hAnsi="GHEA Grapalat" w:cs="Calibri"/>
                <w:sz w:val="20"/>
                <w:szCs w:val="20"/>
                <w:lang w:val="hy-AM" w:eastAsia="x-none"/>
              </w:rPr>
              <w:t xml:space="preserve"> </w:t>
            </w:r>
            <w:r w:rsidRPr="000C14F5">
              <w:rPr>
                <w:rFonts w:ascii="GHEA Grapalat" w:hAnsi="GHEA Grapalat" w:cs="Sylfaen"/>
                <w:sz w:val="20"/>
                <w:szCs w:val="20"/>
                <w:lang w:val="hy-AM" w:eastAsia="x-none"/>
              </w:rPr>
              <w:t>մասով</w:t>
            </w:r>
            <w:r w:rsidRPr="000C14F5">
              <w:rPr>
                <w:rFonts w:ascii="GHEA Grapalat" w:hAnsi="GHEA Grapalat" w:cs="Calibri"/>
                <w:sz w:val="20"/>
                <w:szCs w:val="20"/>
                <w:lang w:val="hy-AM" w:eastAsia="x-none"/>
              </w:rPr>
              <w:t>,</w:t>
            </w:r>
          </w:p>
          <w:p w:rsidR="009F1DA7" w:rsidRPr="000C14F5" w:rsidRDefault="009F1DA7" w:rsidP="009F1DA7">
            <w:pPr>
              <w:numPr>
                <w:ilvl w:val="0"/>
                <w:numId w:val="4"/>
              </w:numPr>
              <w:tabs>
                <w:tab w:val="left" w:pos="851"/>
              </w:tabs>
              <w:spacing w:line="360" w:lineRule="auto"/>
              <w:ind w:left="0" w:firstLine="49"/>
              <w:contextualSpacing/>
              <w:jc w:val="both"/>
              <w:rPr>
                <w:rFonts w:ascii="GHEA Grapalat" w:hAnsi="GHEA Grapalat" w:cs="Sylfaen"/>
                <w:sz w:val="20"/>
                <w:szCs w:val="20"/>
                <w:lang w:val="hy-AM" w:eastAsia="x-none"/>
              </w:rPr>
            </w:pPr>
            <w:r w:rsidRPr="000C14F5">
              <w:rPr>
                <w:rFonts w:ascii="GHEA Grapalat" w:hAnsi="GHEA Grapalat" w:cs="Calibri"/>
                <w:sz w:val="20"/>
                <w:szCs w:val="20"/>
                <w:lang w:val="hy-AM" w:eastAsia="x-none"/>
              </w:rPr>
              <w:t>127-րդ հոդվածի 1-ին մասի համաձայն՝ Կառավարության որոշմամբ հավանության արժա</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նացած գործարար ծրագիր իրականացնող ռեզիդենտ շահութահարկ վճարողի (բացա</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ռու</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softHyphen/>
              <w:t>թյամբ առևտրի կամ ֆինանսական ոլորտում գործունեություն իրականաց</w:t>
            </w:r>
            <w:r w:rsidRPr="000C14F5">
              <w:rPr>
                <w:rFonts w:ascii="GHEA Grapalat" w:hAnsi="GHEA Grapalat" w:cs="Calibri"/>
                <w:sz w:val="20"/>
                <w:szCs w:val="20"/>
                <w:lang w:val="hy-AM" w:eastAsia="x-none"/>
              </w:rPr>
              <w:softHyphen/>
              <w:t>նող</w:t>
            </w:r>
            <w:r w:rsidRPr="000C14F5">
              <w:rPr>
                <w:rFonts w:cs="Calibri"/>
                <w:sz w:val="20"/>
                <w:szCs w:val="20"/>
                <w:lang w:val="hy-AM" w:eastAsia="x-none"/>
              </w:rPr>
              <w:t> </w:t>
            </w:r>
            <w:r w:rsidRPr="000C14F5">
              <w:rPr>
                <w:rFonts w:ascii="GHEA Grapalat" w:hAnsi="GHEA Grapalat" w:cs="GHEA Grapalat"/>
                <w:sz w:val="20"/>
                <w:szCs w:val="20"/>
                <w:lang w:val="hy-AM" w:eastAsia="x-none"/>
              </w:rPr>
              <w:t>ռեզիդենտ</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շահու</w:t>
            </w:r>
            <w:r w:rsidRPr="000C14F5">
              <w:rPr>
                <w:rFonts w:ascii="GHEA Grapalat" w:hAnsi="GHEA Grapalat" w:cs="GHEA Grapalat"/>
                <w:sz w:val="20"/>
                <w:szCs w:val="20"/>
                <w:lang w:val="hy-AM" w:eastAsia="x-none"/>
              </w:rPr>
              <w:softHyphen/>
            </w:r>
            <w:r w:rsidRPr="000C14F5">
              <w:rPr>
                <w:rFonts w:ascii="GHEA Grapalat" w:hAnsi="GHEA Grapalat" w:cs="GHEA Grapalat"/>
                <w:sz w:val="20"/>
                <w:szCs w:val="20"/>
                <w:lang w:val="hy-AM" w:eastAsia="x-none"/>
              </w:rPr>
              <w:softHyphen/>
            </w:r>
            <w:r w:rsidRPr="000C14F5">
              <w:rPr>
                <w:rFonts w:ascii="GHEA Grapalat" w:hAnsi="GHEA Grapalat" w:cs="GHEA Grapalat"/>
                <w:sz w:val="20"/>
                <w:szCs w:val="20"/>
                <w:lang w:val="hy-AM" w:eastAsia="x-none"/>
              </w:rPr>
              <w:softHyphen/>
            </w:r>
            <w:r w:rsidRPr="000C14F5">
              <w:rPr>
                <w:rFonts w:ascii="GHEA Grapalat" w:hAnsi="GHEA Grapalat" w:cs="GHEA Grapalat"/>
                <w:sz w:val="20"/>
                <w:szCs w:val="20"/>
                <w:lang w:val="hy-AM" w:eastAsia="x-none"/>
              </w:rPr>
              <w:softHyphen/>
            </w:r>
            <w:r w:rsidRPr="000C14F5">
              <w:rPr>
                <w:rFonts w:ascii="GHEA Grapalat" w:hAnsi="GHEA Grapalat" w:cs="GHEA Grapalat"/>
                <w:sz w:val="20"/>
                <w:szCs w:val="20"/>
                <w:lang w:val="hy-AM" w:eastAsia="x-none"/>
              </w:rPr>
              <w:softHyphen/>
              <w:t>թահարկ</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վճարողների</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գործարար</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ծրագրի</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մեկնարկման</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ու</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դրան</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հաջոր</w:t>
            </w:r>
            <w:r w:rsidRPr="000C14F5">
              <w:rPr>
                <w:rFonts w:ascii="GHEA Grapalat" w:hAnsi="GHEA Grapalat" w:cs="GHEA Grapalat"/>
                <w:sz w:val="20"/>
                <w:szCs w:val="20"/>
                <w:lang w:val="hy-AM" w:eastAsia="x-none"/>
              </w:rPr>
              <w:softHyphen/>
              <w:t>դող</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հինգ</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հար</w:t>
            </w:r>
            <w:r w:rsidRPr="000C14F5">
              <w:rPr>
                <w:rFonts w:ascii="GHEA Grapalat" w:hAnsi="GHEA Grapalat" w:cs="GHEA Grapalat"/>
                <w:sz w:val="20"/>
                <w:szCs w:val="20"/>
                <w:lang w:val="hy-AM" w:eastAsia="x-none"/>
              </w:rPr>
              <w:softHyphen/>
              <w:t>կա</w:t>
            </w:r>
            <w:r w:rsidRPr="000C14F5">
              <w:rPr>
                <w:rFonts w:ascii="GHEA Grapalat" w:hAnsi="GHEA Grapalat" w:cs="GHEA Grapalat"/>
                <w:sz w:val="20"/>
                <w:szCs w:val="20"/>
                <w:lang w:val="hy-AM" w:eastAsia="x-none"/>
              </w:rPr>
              <w:softHyphen/>
            </w:r>
            <w:r w:rsidRPr="000C14F5">
              <w:rPr>
                <w:rFonts w:ascii="GHEA Grapalat" w:hAnsi="GHEA Grapalat" w:cs="GHEA Grapalat"/>
                <w:sz w:val="20"/>
                <w:szCs w:val="20"/>
                <w:lang w:val="hy-AM" w:eastAsia="x-none"/>
              </w:rPr>
              <w:softHyphen/>
              <w:t>յին</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տարիների</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շահութահարկի</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գումարը</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նվազեցվում</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է</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գործարար</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ծրագրի</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շրջա</w:t>
            </w:r>
            <w:r w:rsidRPr="000C14F5">
              <w:rPr>
                <w:rFonts w:ascii="GHEA Grapalat" w:hAnsi="GHEA Grapalat" w:cs="GHEA Grapalat"/>
                <w:sz w:val="20"/>
                <w:szCs w:val="20"/>
                <w:lang w:val="hy-AM" w:eastAsia="x-none"/>
              </w:rPr>
              <w:softHyphen/>
              <w:t>նակ</w:t>
            </w:r>
            <w:r w:rsidRPr="000C14F5">
              <w:rPr>
                <w:rFonts w:ascii="GHEA Grapalat" w:hAnsi="GHEA Grapalat" w:cs="GHEA Grapalat"/>
                <w:sz w:val="20"/>
                <w:szCs w:val="20"/>
                <w:lang w:val="hy-AM" w:eastAsia="x-none"/>
              </w:rPr>
              <w:softHyphen/>
              <w:t>նե</w:t>
            </w:r>
            <w:r w:rsidRPr="000C14F5">
              <w:rPr>
                <w:rFonts w:ascii="GHEA Grapalat" w:hAnsi="GHEA Grapalat" w:cs="GHEA Grapalat"/>
                <w:sz w:val="20"/>
                <w:szCs w:val="20"/>
                <w:lang w:val="hy-AM" w:eastAsia="x-none"/>
              </w:rPr>
              <w:softHyphen/>
              <w:t>րում</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ստեղծված</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նոր</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աշխատատեղերի</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մասով</w:t>
            </w:r>
            <w:r w:rsidRPr="000C14F5">
              <w:rPr>
                <w:rFonts w:ascii="GHEA Grapalat" w:hAnsi="GHEA Grapalat" w:cs="Calibri"/>
                <w:sz w:val="20"/>
                <w:szCs w:val="20"/>
                <w:lang w:val="hy-AM" w:eastAsia="x-none"/>
              </w:rPr>
              <w:t xml:space="preserve"> </w:t>
            </w:r>
            <w:r w:rsidRPr="000C14F5">
              <w:rPr>
                <w:rFonts w:ascii="GHEA Grapalat" w:hAnsi="GHEA Grapalat" w:cs="GHEA Grapalat"/>
                <w:sz w:val="20"/>
                <w:szCs w:val="20"/>
                <w:lang w:val="hy-AM" w:eastAsia="x-none"/>
              </w:rPr>
              <w:t>համապատ</w:t>
            </w:r>
            <w:r w:rsidRPr="000C14F5">
              <w:rPr>
                <w:rFonts w:ascii="GHEA Grapalat" w:hAnsi="GHEA Grapalat" w:cs="Calibri"/>
                <w:sz w:val="20"/>
                <w:szCs w:val="20"/>
                <w:lang w:val="hy-AM" w:eastAsia="x-none"/>
              </w:rPr>
              <w:t>ասխան հար</w:t>
            </w:r>
            <w:r w:rsidRPr="000C14F5">
              <w:rPr>
                <w:rFonts w:ascii="GHEA Grapalat" w:hAnsi="GHEA Grapalat" w:cs="Calibri"/>
                <w:sz w:val="20"/>
                <w:szCs w:val="20"/>
                <w:lang w:val="hy-AM" w:eastAsia="x-none"/>
              </w:rPr>
              <w:softHyphen/>
              <w:t>կա</w:t>
            </w:r>
            <w:r w:rsidRPr="000C14F5">
              <w:rPr>
                <w:rFonts w:ascii="GHEA Grapalat" w:hAnsi="GHEA Grapalat" w:cs="Calibri"/>
                <w:sz w:val="20"/>
                <w:szCs w:val="20"/>
                <w:lang w:val="hy-AM" w:eastAsia="x-none"/>
              </w:rPr>
              <w:softHyphen/>
              <w:t>յին տարվա ընթաց</w:t>
            </w:r>
            <w:r w:rsidRPr="000C14F5">
              <w:rPr>
                <w:rFonts w:ascii="GHEA Grapalat" w:hAnsi="GHEA Grapalat" w:cs="Calibri"/>
                <w:sz w:val="20"/>
                <w:szCs w:val="20"/>
                <w:lang w:val="hy-AM" w:eastAsia="x-none"/>
              </w:rPr>
              <w:softHyphen/>
              <w:t>քում հաշվարկված լրացուցիչ աշխատավարձի և դրան հավասարեց</w:t>
            </w:r>
            <w:r w:rsidRPr="000C14F5">
              <w:rPr>
                <w:rFonts w:ascii="GHEA Grapalat" w:hAnsi="GHEA Grapalat" w:cs="Calibri"/>
                <w:sz w:val="20"/>
                <w:szCs w:val="20"/>
                <w:lang w:val="hy-AM" w:eastAsia="x-none"/>
              </w:rPr>
              <w:softHyphen/>
              <w:t>ված վճարումների 100 տոկոսի չափով, բայց ոչ ավելի, քան համապատասխան հարկային տարվա համար հաշ</w:t>
            </w:r>
            <w:r w:rsidRPr="000C14F5">
              <w:rPr>
                <w:rFonts w:ascii="GHEA Grapalat" w:hAnsi="GHEA Grapalat" w:cs="Calibri"/>
                <w:sz w:val="20"/>
                <w:szCs w:val="20"/>
                <w:lang w:val="hy-AM" w:eastAsia="x-none"/>
              </w:rPr>
              <w:softHyphen/>
              <w:t>վարկ</w:t>
            </w:r>
            <w:r w:rsidRPr="000C14F5">
              <w:rPr>
                <w:rFonts w:ascii="GHEA Grapalat" w:hAnsi="GHEA Grapalat" w:cs="Calibri"/>
                <w:sz w:val="20"/>
                <w:szCs w:val="20"/>
                <w:lang w:val="hy-AM" w:eastAsia="x-none"/>
              </w:rPr>
              <w:softHyphen/>
            </w:r>
            <w:r w:rsidRPr="000C14F5">
              <w:rPr>
                <w:rFonts w:ascii="GHEA Grapalat" w:hAnsi="GHEA Grapalat" w:cs="Calibri"/>
                <w:sz w:val="20"/>
                <w:szCs w:val="20"/>
                <w:lang w:val="hy-AM" w:eastAsia="x-none"/>
              </w:rPr>
              <w:lastRenderedPageBreak/>
              <w:t>ված փաստացի շահութահարկի գումարի 30 տոկոսը,</w:t>
            </w:r>
          </w:p>
          <w:p w:rsidR="009F1DA7" w:rsidRPr="000C14F5" w:rsidRDefault="009F1DA7" w:rsidP="009F1DA7">
            <w:pPr>
              <w:numPr>
                <w:ilvl w:val="0"/>
                <w:numId w:val="4"/>
              </w:numPr>
              <w:tabs>
                <w:tab w:val="left" w:pos="851"/>
                <w:tab w:val="left" w:pos="993"/>
              </w:tabs>
              <w:spacing w:line="360" w:lineRule="auto"/>
              <w:ind w:left="0" w:firstLine="49"/>
              <w:contextualSpacing/>
              <w:jc w:val="both"/>
              <w:rPr>
                <w:rFonts w:ascii="GHEA Grapalat" w:hAnsi="GHEA Grapalat"/>
                <w:sz w:val="20"/>
                <w:szCs w:val="20"/>
                <w:lang w:val="hy-AM" w:eastAsia="x-none"/>
              </w:rPr>
            </w:pPr>
            <w:r w:rsidRPr="000C14F5">
              <w:rPr>
                <w:rFonts w:ascii="GHEA Grapalat" w:hAnsi="GHEA Grapalat" w:cs="Calibri"/>
                <w:sz w:val="20"/>
                <w:szCs w:val="20"/>
                <w:lang w:val="hy-AM" w:eastAsia="x-none"/>
              </w:rPr>
              <w:t>159-րդ հոդվածի 4-րդ մասի համաձայն՝ շահաբաժինների տեսքով ստացվող եկա</w:t>
            </w:r>
            <w:r w:rsidRPr="000C14F5">
              <w:rPr>
                <w:rFonts w:ascii="GHEA Grapalat" w:hAnsi="GHEA Grapalat" w:cs="Calibri"/>
                <w:sz w:val="20"/>
                <w:szCs w:val="20"/>
                <w:lang w:val="hy-AM" w:eastAsia="x-none"/>
              </w:rPr>
              <w:softHyphen/>
              <w:t>մուտ</w:t>
            </w:r>
            <w:r w:rsidRPr="000C14F5">
              <w:rPr>
                <w:rFonts w:ascii="GHEA Grapalat" w:hAnsi="GHEA Grapalat" w:cs="Calibri"/>
                <w:sz w:val="20"/>
                <w:szCs w:val="20"/>
                <w:lang w:val="hy-AM" w:eastAsia="x-none"/>
              </w:rPr>
              <w:softHyphen/>
              <w:t>ները դրանց ստացման հարկային տարվա ընթացքում շահաբաժին վճարող՝ Հայաս</w:t>
            </w:r>
            <w:r w:rsidRPr="000C14F5">
              <w:rPr>
                <w:rFonts w:ascii="GHEA Grapalat" w:hAnsi="GHEA Grapalat" w:cs="Calibri"/>
                <w:sz w:val="20"/>
                <w:szCs w:val="20"/>
                <w:lang w:val="hy-AM" w:eastAsia="x-none"/>
              </w:rPr>
              <w:softHyphen/>
              <w:t>տանի Հանրապետության ռեզիդենտ նույն կազմակերպության կանոնադրական կամ բաժ</w:t>
            </w:r>
            <w:r w:rsidRPr="000C14F5">
              <w:rPr>
                <w:rFonts w:ascii="GHEA Grapalat" w:hAnsi="GHEA Grapalat" w:cs="Calibri"/>
                <w:sz w:val="20"/>
                <w:szCs w:val="20"/>
                <w:lang w:val="hy-AM" w:eastAsia="x-none"/>
              </w:rPr>
              <w:softHyphen/>
              <w:t>նե</w:t>
            </w:r>
            <w:r w:rsidRPr="000C14F5">
              <w:rPr>
                <w:rFonts w:ascii="GHEA Grapalat" w:hAnsi="GHEA Grapalat" w:cs="Calibri"/>
                <w:sz w:val="20"/>
                <w:szCs w:val="20"/>
                <w:lang w:val="hy-AM" w:eastAsia="x-none"/>
              </w:rPr>
              <w:softHyphen/>
              <w:t>հա</w:t>
            </w:r>
            <w:r w:rsidRPr="000C14F5">
              <w:rPr>
                <w:rFonts w:ascii="GHEA Grapalat" w:hAnsi="GHEA Grapalat" w:cs="Calibri"/>
                <w:sz w:val="20"/>
                <w:szCs w:val="20"/>
                <w:lang w:val="hy-AM" w:eastAsia="x-none"/>
              </w:rPr>
              <w:softHyphen/>
              <w:t>վաք կապիտալում օրենսդրությամբ սահմանված կարգով ներդնելու դեպքում ներ</w:t>
            </w:r>
            <w:r w:rsidRPr="000C14F5">
              <w:rPr>
                <w:rFonts w:ascii="GHEA Grapalat" w:hAnsi="GHEA Grapalat" w:cs="Calibri"/>
                <w:sz w:val="20"/>
                <w:szCs w:val="20"/>
                <w:lang w:val="hy-AM" w:eastAsia="x-none"/>
              </w:rPr>
              <w:softHyphen/>
              <w:t>դր</w:t>
            </w:r>
            <w:r w:rsidRPr="000C14F5">
              <w:rPr>
                <w:rFonts w:ascii="GHEA Grapalat" w:hAnsi="GHEA Grapalat" w:cs="Calibri"/>
                <w:sz w:val="20"/>
                <w:szCs w:val="20"/>
                <w:lang w:val="hy-AM" w:eastAsia="x-none"/>
              </w:rPr>
              <w:softHyphen/>
              <w:t>ված գումարը` ներդրման չափով, բայց ոչ ավելի, քան շահաբաժիններից պետական բյուջե վճար</w:t>
            </w:r>
            <w:r w:rsidRPr="000C14F5">
              <w:rPr>
                <w:rFonts w:ascii="GHEA Grapalat" w:hAnsi="GHEA Grapalat" w:cs="Calibri"/>
                <w:sz w:val="20"/>
                <w:szCs w:val="20"/>
                <w:lang w:val="hy-AM" w:eastAsia="x-none"/>
              </w:rPr>
              <w:softHyphen/>
              <w:t>ված հարկի գումարները, պետական բյուջեից փոխհատուցվում է Կառավարության սահ</w:t>
            </w:r>
            <w:r w:rsidRPr="000C14F5">
              <w:rPr>
                <w:rFonts w:ascii="GHEA Grapalat" w:hAnsi="GHEA Grapalat" w:cs="Calibri"/>
                <w:sz w:val="20"/>
                <w:szCs w:val="20"/>
                <w:lang w:val="hy-AM" w:eastAsia="x-none"/>
              </w:rPr>
              <w:softHyphen/>
              <w:t>մա</w:t>
            </w:r>
            <w:r w:rsidRPr="000C14F5">
              <w:rPr>
                <w:rFonts w:ascii="GHEA Grapalat" w:hAnsi="GHEA Grapalat" w:cs="Calibri"/>
                <w:sz w:val="20"/>
                <w:szCs w:val="20"/>
                <w:lang w:val="hy-AM" w:eastAsia="x-none"/>
              </w:rPr>
              <w:softHyphen/>
              <w:t>նած կարգով,</w:t>
            </w:r>
          </w:p>
          <w:p w:rsidR="009F1DA7" w:rsidRPr="000C14F5" w:rsidRDefault="009F1DA7" w:rsidP="009F1DA7">
            <w:pPr>
              <w:numPr>
                <w:ilvl w:val="0"/>
                <w:numId w:val="4"/>
              </w:numPr>
              <w:tabs>
                <w:tab w:val="left" w:pos="851"/>
                <w:tab w:val="left" w:pos="993"/>
              </w:tabs>
              <w:spacing w:line="360" w:lineRule="auto"/>
              <w:ind w:left="0" w:firstLine="49"/>
              <w:contextualSpacing/>
              <w:jc w:val="both"/>
              <w:rPr>
                <w:rFonts w:ascii="GHEA Grapalat" w:hAnsi="GHEA Grapalat"/>
                <w:sz w:val="20"/>
                <w:szCs w:val="20"/>
                <w:lang w:val="hy-AM" w:eastAsia="x-none"/>
              </w:rPr>
            </w:pPr>
            <w:r w:rsidRPr="000C14F5">
              <w:rPr>
                <w:rFonts w:ascii="GHEA Grapalat" w:hAnsi="GHEA Grapalat" w:cs="Calibri"/>
                <w:sz w:val="20"/>
                <w:szCs w:val="20"/>
                <w:lang w:val="hy-AM" w:eastAsia="x-none"/>
              </w:rPr>
              <w:t>348-րդ հոդվածի 10-րդ մասի համաձայն՝ Կառավարության սահմանած չափանիշ</w:t>
            </w:r>
            <w:r w:rsidRPr="000C14F5">
              <w:rPr>
                <w:rFonts w:ascii="GHEA Grapalat" w:hAnsi="GHEA Grapalat" w:cs="Calibri"/>
                <w:sz w:val="20"/>
                <w:szCs w:val="20"/>
                <w:lang w:val="hy-AM" w:eastAsia="x-none"/>
              </w:rPr>
              <w:softHyphen/>
              <w:t>ները բավարարող հարկ վճարողների ներկայացրած՝ ԱԱՀ-ի զրոյական դրույքաչափով հարկ</w:t>
            </w:r>
            <w:r w:rsidRPr="000C14F5">
              <w:rPr>
                <w:rFonts w:ascii="GHEA Grapalat" w:hAnsi="GHEA Grapalat" w:cs="Calibri"/>
                <w:sz w:val="20"/>
                <w:szCs w:val="20"/>
                <w:lang w:val="hy-AM" w:eastAsia="x-none"/>
              </w:rPr>
              <w:softHyphen/>
              <w:t>վող գործարքների գծով, ինչպես նաև յուրաքանչյուր հաշվետու եռամսյակին կամ Օրենսգրքի 457-րդ հոդվածի 7-րդ մասով սահմանված դեպքերում յուրաքանչյուր հաշվետու կիսամյակին հաջորդող ամսվա 21-ի դրությամբ ԱԱՀ-ի փոխհատուցվող գումարի կամ բյուջեից հաշ</w:t>
            </w:r>
            <w:r w:rsidRPr="000C14F5">
              <w:rPr>
                <w:rFonts w:ascii="GHEA Grapalat" w:hAnsi="GHEA Grapalat" w:cs="Calibri"/>
                <w:sz w:val="20"/>
                <w:szCs w:val="20"/>
                <w:lang w:val="hy-AM" w:eastAsia="x-none"/>
              </w:rPr>
              <w:softHyphen/>
              <w:t>վանց</w:t>
            </w:r>
            <w:r w:rsidRPr="000C14F5">
              <w:rPr>
                <w:rFonts w:ascii="GHEA Grapalat" w:hAnsi="GHEA Grapalat" w:cs="Calibri"/>
                <w:sz w:val="20"/>
                <w:szCs w:val="20"/>
                <w:lang w:val="hy-AM" w:eastAsia="x-none"/>
              </w:rPr>
              <w:softHyphen/>
              <w:t>ման ենթակա ԱԱՀ գումարի մինչև 40 միլիոն դրամի հայտերի հիման վրա ԱԱՀ-ի գումարների մուտքագրումը միասնական հաշվին կատարվում է Կառավարության սահմանած պարզեց</w:t>
            </w:r>
            <w:r w:rsidRPr="000C14F5">
              <w:rPr>
                <w:rFonts w:ascii="GHEA Grapalat" w:hAnsi="GHEA Grapalat" w:cs="Calibri"/>
                <w:sz w:val="20"/>
                <w:szCs w:val="20"/>
                <w:lang w:val="hy-AM" w:eastAsia="x-none"/>
              </w:rPr>
              <w:softHyphen/>
              <w:t>ված ընթացակարգով և ժամկետներում:</w:t>
            </w:r>
          </w:p>
          <w:p w:rsidR="009F1DA7" w:rsidRPr="000C14F5" w:rsidRDefault="009F1DA7" w:rsidP="009F1DA7">
            <w:pPr>
              <w:tabs>
                <w:tab w:val="left" w:pos="851"/>
              </w:tabs>
              <w:spacing w:line="360" w:lineRule="auto"/>
              <w:ind w:firstLine="49"/>
              <w:jc w:val="both"/>
              <w:rPr>
                <w:rFonts w:ascii="GHEA Grapalat" w:hAnsi="GHEA Grapalat"/>
                <w:color w:val="000000"/>
                <w:sz w:val="20"/>
                <w:szCs w:val="20"/>
                <w:shd w:val="clear" w:color="auto" w:fill="FFFFFF"/>
                <w:lang w:val="hy-AM"/>
              </w:rPr>
            </w:pPr>
            <w:r w:rsidRPr="000C14F5">
              <w:rPr>
                <w:rFonts w:ascii="GHEA Grapalat" w:hAnsi="GHEA Grapalat"/>
                <w:sz w:val="20"/>
                <w:szCs w:val="20"/>
                <w:lang w:val="hy-AM"/>
              </w:rPr>
              <w:lastRenderedPageBreak/>
              <w:t>Միաժամանակ, ինչպես հայտնի է ազգա</w:t>
            </w:r>
            <w:r w:rsidRPr="000C14F5">
              <w:rPr>
                <w:rFonts w:ascii="GHEA Grapalat" w:hAnsi="GHEA Grapalat"/>
                <w:sz w:val="20"/>
                <w:szCs w:val="20"/>
                <w:lang w:val="hy-AM"/>
              </w:rPr>
              <w:softHyphen/>
              <w:t>յին տնտե</w:t>
            </w:r>
            <w:r w:rsidRPr="000C14F5">
              <w:rPr>
                <w:rFonts w:ascii="GHEA Grapalat" w:hAnsi="GHEA Grapalat"/>
                <w:sz w:val="20"/>
                <w:szCs w:val="20"/>
                <w:lang w:val="hy-AM"/>
              </w:rPr>
              <w:softHyphen/>
              <w:t>սու</w:t>
            </w:r>
            <w:r w:rsidRPr="000C14F5">
              <w:rPr>
                <w:rFonts w:ascii="GHEA Grapalat" w:hAnsi="GHEA Grapalat"/>
                <w:sz w:val="20"/>
                <w:szCs w:val="20"/>
                <w:lang w:val="hy-AM"/>
              </w:rPr>
              <w:softHyphen/>
              <w:t>թյան մրցու</w:t>
            </w:r>
            <w:r w:rsidRPr="000C14F5">
              <w:rPr>
                <w:rFonts w:ascii="GHEA Grapalat" w:hAnsi="GHEA Grapalat"/>
                <w:sz w:val="20"/>
                <w:szCs w:val="20"/>
                <w:lang w:val="hy-AM"/>
              </w:rPr>
              <w:softHyphen/>
              <w:t>նա</w:t>
            </w:r>
            <w:r w:rsidRPr="000C14F5">
              <w:rPr>
                <w:rFonts w:ascii="GHEA Grapalat" w:hAnsi="GHEA Grapalat"/>
                <w:sz w:val="20"/>
                <w:szCs w:val="20"/>
                <w:lang w:val="hy-AM"/>
              </w:rPr>
              <w:softHyphen/>
              <w:t>կու</w:t>
            </w:r>
            <w:r w:rsidRPr="000C14F5">
              <w:rPr>
                <w:rFonts w:ascii="GHEA Grapalat" w:hAnsi="GHEA Grapalat"/>
                <w:sz w:val="20"/>
                <w:szCs w:val="20"/>
                <w:lang w:val="hy-AM"/>
              </w:rPr>
              <w:softHyphen/>
              <w:t>թյան և ներ</w:t>
            </w:r>
            <w:r w:rsidRPr="000C14F5">
              <w:rPr>
                <w:rFonts w:ascii="GHEA Grapalat" w:hAnsi="GHEA Grapalat"/>
                <w:sz w:val="20"/>
                <w:szCs w:val="20"/>
                <w:lang w:val="hy-AM"/>
              </w:rPr>
              <w:softHyphen/>
              <w:t>դրու</w:t>
            </w:r>
            <w:r w:rsidRPr="000C14F5">
              <w:rPr>
                <w:rFonts w:ascii="GHEA Grapalat" w:hAnsi="GHEA Grapalat"/>
                <w:sz w:val="20"/>
                <w:szCs w:val="20"/>
                <w:lang w:val="hy-AM"/>
              </w:rPr>
              <w:softHyphen/>
            </w:r>
            <w:r w:rsidRPr="000C14F5">
              <w:rPr>
                <w:rFonts w:ascii="GHEA Grapalat" w:hAnsi="GHEA Grapalat"/>
                <w:sz w:val="20"/>
                <w:szCs w:val="20"/>
                <w:lang w:val="hy-AM"/>
              </w:rPr>
              <w:softHyphen/>
              <w:t>մա</w:t>
            </w:r>
            <w:r w:rsidRPr="000C14F5">
              <w:rPr>
                <w:rFonts w:ascii="GHEA Grapalat" w:hAnsi="GHEA Grapalat"/>
                <w:sz w:val="20"/>
                <w:szCs w:val="20"/>
                <w:lang w:val="hy-AM"/>
              </w:rPr>
              <w:softHyphen/>
              <w:t>յին գրավ</w:t>
            </w:r>
            <w:r w:rsidRPr="000C14F5">
              <w:rPr>
                <w:rFonts w:ascii="GHEA Grapalat" w:hAnsi="GHEA Grapalat"/>
                <w:sz w:val="20"/>
                <w:szCs w:val="20"/>
                <w:lang w:val="hy-AM"/>
              </w:rPr>
              <w:softHyphen/>
              <w:t>չության բարձ</w:t>
            </w:r>
            <w:r w:rsidRPr="000C14F5">
              <w:rPr>
                <w:rFonts w:ascii="GHEA Grapalat" w:hAnsi="GHEA Grapalat"/>
                <w:sz w:val="20"/>
                <w:szCs w:val="20"/>
                <w:lang w:val="hy-AM"/>
              </w:rPr>
              <w:softHyphen/>
              <w:t>րաց</w:t>
            </w:r>
            <w:r w:rsidRPr="000C14F5">
              <w:rPr>
                <w:rFonts w:ascii="GHEA Grapalat" w:hAnsi="GHEA Grapalat"/>
                <w:sz w:val="20"/>
                <w:szCs w:val="20"/>
                <w:lang w:val="hy-AM"/>
              </w:rPr>
              <w:softHyphen/>
              <w:t>ման նպատակով ս</w:t>
            </w:r>
            <w:r w:rsidRPr="000C14F5">
              <w:rPr>
                <w:rFonts w:ascii="GHEA Grapalat" w:hAnsi="GHEA Grapalat"/>
                <w:bCs/>
                <w:iCs/>
                <w:color w:val="000000"/>
                <w:sz w:val="20"/>
                <w:szCs w:val="20"/>
                <w:shd w:val="clear" w:color="auto" w:fill="FFFFFF"/>
                <w:lang w:val="hy-AM"/>
              </w:rPr>
              <w:t>/թ հունիսի 25-ին</w:t>
            </w:r>
            <w:r w:rsidRPr="000C14F5">
              <w:rPr>
                <w:rFonts w:ascii="GHEA Grapalat" w:hAnsi="GHEA Grapalat"/>
                <w:color w:val="000000"/>
                <w:sz w:val="20"/>
                <w:szCs w:val="20"/>
                <w:shd w:val="clear" w:color="auto" w:fill="FFFFFF"/>
                <w:lang w:val="hy-AM"/>
              </w:rPr>
              <w:t xml:space="preserve"> ՀՀ Ազգային Ժողովի կող</w:t>
            </w:r>
            <w:r w:rsidRPr="000C14F5">
              <w:rPr>
                <w:rFonts w:ascii="GHEA Grapalat" w:hAnsi="GHEA Grapalat"/>
                <w:color w:val="000000"/>
                <w:sz w:val="20"/>
                <w:szCs w:val="20"/>
                <w:shd w:val="clear" w:color="auto" w:fill="FFFFFF"/>
                <w:lang w:val="hy-AM"/>
              </w:rPr>
              <w:softHyphen/>
              <w:t>մից ընդուն</w:t>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t>վել է Հայաստանի Հան</w:t>
            </w:r>
            <w:r w:rsidRPr="000C14F5">
              <w:rPr>
                <w:rFonts w:ascii="GHEA Grapalat" w:hAnsi="GHEA Grapalat"/>
                <w:color w:val="000000"/>
                <w:sz w:val="20"/>
                <w:szCs w:val="20"/>
                <w:shd w:val="clear" w:color="auto" w:fill="FFFFFF"/>
                <w:lang w:val="hy-AM"/>
              </w:rPr>
              <w:softHyphen/>
              <w:t>րա</w:t>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t>պե</w:t>
            </w:r>
            <w:r w:rsidRPr="000C14F5">
              <w:rPr>
                <w:rFonts w:ascii="GHEA Grapalat" w:hAnsi="GHEA Grapalat"/>
                <w:color w:val="000000"/>
                <w:sz w:val="20"/>
                <w:szCs w:val="20"/>
                <w:shd w:val="clear" w:color="auto" w:fill="FFFFFF"/>
                <w:lang w:val="hy-AM"/>
              </w:rPr>
              <w:softHyphen/>
              <w:t>տու</w:t>
            </w:r>
            <w:r w:rsidRPr="000C14F5">
              <w:rPr>
                <w:rFonts w:ascii="GHEA Grapalat" w:hAnsi="GHEA Grapalat"/>
                <w:color w:val="000000"/>
                <w:sz w:val="20"/>
                <w:szCs w:val="20"/>
                <w:shd w:val="clear" w:color="auto" w:fill="FFFFFF"/>
                <w:lang w:val="hy-AM"/>
              </w:rPr>
              <w:softHyphen/>
              <w:t>թյան հարկային օրենսգրքում փոփո</w:t>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t>խություններ և լրա</w:t>
            </w:r>
            <w:r w:rsidRPr="000C14F5">
              <w:rPr>
                <w:rFonts w:ascii="GHEA Grapalat" w:hAnsi="GHEA Grapalat"/>
                <w:color w:val="000000"/>
                <w:sz w:val="20"/>
                <w:szCs w:val="20"/>
                <w:shd w:val="clear" w:color="auto" w:fill="FFFFFF"/>
                <w:lang w:val="hy-AM"/>
              </w:rPr>
              <w:softHyphen/>
            </w:r>
            <w:r w:rsidRPr="000C14F5">
              <w:rPr>
                <w:rFonts w:ascii="GHEA Grapalat" w:hAnsi="GHEA Grapalat"/>
                <w:color w:val="000000"/>
                <w:sz w:val="20"/>
                <w:szCs w:val="20"/>
                <w:shd w:val="clear" w:color="auto" w:fill="FFFFFF"/>
                <w:lang w:val="hy-AM"/>
              </w:rPr>
              <w:softHyphen/>
              <w:t>ցումներ նախատեսող օրենքը, որի համաձայն՝</w:t>
            </w:r>
          </w:p>
          <w:p w:rsidR="009F1DA7" w:rsidRPr="000C14F5" w:rsidRDefault="009F1DA7" w:rsidP="009F1DA7">
            <w:pPr>
              <w:numPr>
                <w:ilvl w:val="0"/>
                <w:numId w:val="6"/>
              </w:numPr>
              <w:tabs>
                <w:tab w:val="left" w:pos="851"/>
              </w:tabs>
              <w:spacing w:line="360" w:lineRule="auto"/>
              <w:ind w:left="0" w:firstLine="49"/>
              <w:contextualSpacing/>
              <w:jc w:val="both"/>
              <w:rPr>
                <w:rFonts w:ascii="GHEA Grapalat" w:hAnsi="GHEA Grapalat" w:cs="Arial"/>
                <w:sz w:val="20"/>
                <w:szCs w:val="20"/>
                <w:lang w:val="hy-AM" w:eastAsia="x-none"/>
              </w:rPr>
            </w:pPr>
            <w:r w:rsidRPr="000C14F5">
              <w:rPr>
                <w:rFonts w:ascii="GHEA Grapalat" w:hAnsi="GHEA Grapalat"/>
                <w:sz w:val="20"/>
                <w:szCs w:val="20"/>
                <w:lang w:val="hy-AM" w:eastAsia="x-none"/>
              </w:rPr>
              <w:t>2020 թվա</w:t>
            </w:r>
            <w:r w:rsidRPr="000C14F5">
              <w:rPr>
                <w:rFonts w:ascii="GHEA Grapalat" w:hAnsi="GHEA Grapalat"/>
                <w:sz w:val="20"/>
                <w:szCs w:val="20"/>
                <w:lang w:val="hy-AM" w:eastAsia="x-none"/>
              </w:rPr>
              <w:softHyphen/>
              <w:t>կանի հունվարի 1-ից շահութահարկի դրույ</w:t>
            </w:r>
            <w:r w:rsidRPr="000C14F5">
              <w:rPr>
                <w:rFonts w:ascii="GHEA Grapalat" w:hAnsi="GHEA Grapalat"/>
                <w:sz w:val="20"/>
                <w:szCs w:val="20"/>
                <w:lang w:val="hy-AM" w:eastAsia="x-none"/>
              </w:rPr>
              <w:softHyphen/>
              <w:t>քա</w:t>
            </w:r>
            <w:r w:rsidRPr="000C14F5">
              <w:rPr>
                <w:rFonts w:ascii="GHEA Grapalat" w:hAnsi="GHEA Grapalat"/>
                <w:sz w:val="20"/>
                <w:szCs w:val="20"/>
                <w:lang w:val="hy-AM" w:eastAsia="x-none"/>
              </w:rPr>
              <w:softHyphen/>
              <w:t>չափը 20 տոկոսից նվա</w:t>
            </w:r>
            <w:r w:rsidRPr="000C14F5">
              <w:rPr>
                <w:rFonts w:ascii="GHEA Grapalat" w:hAnsi="GHEA Grapalat"/>
                <w:sz w:val="20"/>
                <w:szCs w:val="20"/>
                <w:lang w:val="hy-AM" w:eastAsia="x-none"/>
              </w:rPr>
              <w:softHyphen/>
              <w:t>զեց</w:t>
            </w:r>
            <w:r w:rsidRPr="000C14F5">
              <w:rPr>
                <w:rFonts w:ascii="GHEA Grapalat" w:hAnsi="GHEA Grapalat"/>
                <w:sz w:val="20"/>
                <w:szCs w:val="20"/>
                <w:lang w:val="hy-AM" w:eastAsia="x-none"/>
              </w:rPr>
              <w:softHyphen/>
              <w:t>վելու է 18 տոկոս,</w:t>
            </w:r>
          </w:p>
          <w:p w:rsidR="009F1DA7" w:rsidRPr="000C14F5" w:rsidRDefault="009F1DA7" w:rsidP="009F1DA7">
            <w:pPr>
              <w:numPr>
                <w:ilvl w:val="0"/>
                <w:numId w:val="6"/>
              </w:numPr>
              <w:tabs>
                <w:tab w:val="left" w:pos="851"/>
              </w:tabs>
              <w:spacing w:line="360" w:lineRule="auto"/>
              <w:ind w:left="0" w:firstLine="49"/>
              <w:contextualSpacing/>
              <w:jc w:val="both"/>
              <w:rPr>
                <w:rFonts w:ascii="GHEA Grapalat" w:hAnsi="GHEA Grapalat" w:cs="Arial"/>
                <w:sz w:val="20"/>
                <w:szCs w:val="20"/>
                <w:lang w:val="hy-AM" w:eastAsia="x-none"/>
              </w:rPr>
            </w:pPr>
            <w:r w:rsidRPr="000C14F5">
              <w:rPr>
                <w:rFonts w:ascii="GHEA Grapalat" w:hAnsi="GHEA Grapalat"/>
                <w:sz w:val="20"/>
                <w:szCs w:val="20"/>
                <w:lang w:val="hy-AM" w:eastAsia="x-none"/>
              </w:rPr>
              <w:t>2020 թվականի հունվարի 1-ից եկամտային հարկի բարձր և պրոգրեսիվ դրույ</w:t>
            </w:r>
            <w:r w:rsidRPr="000C14F5">
              <w:rPr>
                <w:rFonts w:ascii="GHEA Grapalat" w:hAnsi="GHEA Grapalat"/>
                <w:sz w:val="20"/>
                <w:szCs w:val="20"/>
                <w:lang w:val="hy-AM" w:eastAsia="x-none"/>
              </w:rPr>
              <w:softHyphen/>
              <w:t>քա</w:t>
            </w:r>
            <w:r w:rsidRPr="000C14F5">
              <w:rPr>
                <w:rFonts w:ascii="GHEA Grapalat" w:hAnsi="GHEA Grapalat"/>
                <w:sz w:val="20"/>
                <w:szCs w:val="20"/>
                <w:lang w:val="hy-AM" w:eastAsia="x-none"/>
              </w:rPr>
              <w:softHyphen/>
              <w:t>չա</w:t>
            </w:r>
            <w:r w:rsidRPr="000C14F5">
              <w:rPr>
                <w:rFonts w:ascii="GHEA Grapalat" w:hAnsi="GHEA Grapalat"/>
                <w:sz w:val="20"/>
                <w:szCs w:val="20"/>
                <w:lang w:val="hy-AM" w:eastAsia="x-none"/>
              </w:rPr>
              <w:softHyphen/>
              <w:t>փերի փոխարեն ներդրվելու է 23 տոկոս միասնական դրույքաչափ, իսկ այնուհետև մինչև 2023 թվականը այն աստի</w:t>
            </w:r>
            <w:r w:rsidRPr="000C14F5">
              <w:rPr>
                <w:rFonts w:ascii="GHEA Grapalat" w:hAnsi="GHEA Grapalat"/>
                <w:sz w:val="20"/>
                <w:szCs w:val="20"/>
                <w:lang w:val="hy-AM" w:eastAsia="x-none"/>
              </w:rPr>
              <w:softHyphen/>
              <w:t>ճա</w:t>
            </w:r>
            <w:r w:rsidRPr="000C14F5">
              <w:rPr>
                <w:rFonts w:ascii="GHEA Grapalat" w:hAnsi="GHEA Grapalat"/>
                <w:sz w:val="20"/>
                <w:szCs w:val="20"/>
                <w:lang w:val="hy-AM" w:eastAsia="x-none"/>
              </w:rPr>
              <w:softHyphen/>
              <w:t>նաբար նվա</w:t>
            </w:r>
            <w:r w:rsidRPr="000C14F5">
              <w:rPr>
                <w:rFonts w:ascii="GHEA Grapalat" w:hAnsi="GHEA Grapalat"/>
                <w:sz w:val="20"/>
                <w:szCs w:val="20"/>
                <w:lang w:val="hy-AM" w:eastAsia="x-none"/>
              </w:rPr>
              <w:softHyphen/>
              <w:t>զ</w:t>
            </w:r>
            <w:r w:rsidRPr="000C14F5">
              <w:rPr>
                <w:rFonts w:ascii="GHEA Grapalat" w:hAnsi="GHEA Grapalat"/>
                <w:sz w:val="20"/>
                <w:szCs w:val="20"/>
                <w:lang w:val="hy-AM" w:eastAsia="x-none"/>
              </w:rPr>
              <w:softHyphen/>
              <w:t>եցվելու տարեկան 1 տոկոսով՝ 2023 թվա</w:t>
            </w:r>
            <w:r w:rsidRPr="000C14F5">
              <w:rPr>
                <w:rFonts w:ascii="GHEA Grapalat" w:hAnsi="GHEA Grapalat"/>
                <w:sz w:val="20"/>
                <w:szCs w:val="20"/>
                <w:lang w:val="hy-AM" w:eastAsia="x-none"/>
              </w:rPr>
              <w:softHyphen/>
            </w:r>
            <w:r w:rsidRPr="000C14F5">
              <w:rPr>
                <w:rFonts w:ascii="GHEA Grapalat" w:hAnsi="GHEA Grapalat"/>
                <w:sz w:val="20"/>
                <w:szCs w:val="20"/>
                <w:lang w:val="hy-AM" w:eastAsia="x-none"/>
              </w:rPr>
              <w:softHyphen/>
              <w:t>կանի հուն</w:t>
            </w:r>
            <w:r w:rsidRPr="000C14F5">
              <w:rPr>
                <w:rFonts w:ascii="GHEA Grapalat" w:hAnsi="GHEA Grapalat"/>
                <w:sz w:val="20"/>
                <w:szCs w:val="20"/>
                <w:lang w:val="hy-AM" w:eastAsia="x-none"/>
              </w:rPr>
              <w:softHyphen/>
            </w:r>
            <w:r w:rsidRPr="000C14F5">
              <w:rPr>
                <w:rFonts w:ascii="GHEA Grapalat" w:hAnsi="GHEA Grapalat"/>
                <w:sz w:val="20"/>
                <w:szCs w:val="20"/>
                <w:lang w:val="hy-AM" w:eastAsia="x-none"/>
              </w:rPr>
              <w:softHyphen/>
              <w:t>վարի 1-ից</w:t>
            </w:r>
            <w:r w:rsidRPr="000C14F5">
              <w:rPr>
                <w:rFonts w:ascii="GHEA Grapalat" w:hAnsi="GHEA Grapalat"/>
                <w:bCs/>
                <w:sz w:val="20"/>
                <w:szCs w:val="20"/>
                <w:lang w:val="hy-AM" w:eastAsia="x-none"/>
              </w:rPr>
              <w:t xml:space="preserve"> սահմանվելով </w:t>
            </w:r>
            <w:r w:rsidRPr="000C14F5">
              <w:rPr>
                <w:rFonts w:ascii="GHEA Grapalat" w:hAnsi="GHEA Grapalat"/>
                <w:sz w:val="20"/>
                <w:szCs w:val="20"/>
                <w:lang w:val="hy-AM" w:eastAsia="x-none"/>
              </w:rPr>
              <w:t>20 տոկոս,</w:t>
            </w:r>
          </w:p>
          <w:p w:rsidR="009F1DA7" w:rsidRPr="000C14F5" w:rsidRDefault="009F1DA7" w:rsidP="009F1DA7">
            <w:pPr>
              <w:numPr>
                <w:ilvl w:val="0"/>
                <w:numId w:val="6"/>
              </w:numPr>
              <w:tabs>
                <w:tab w:val="left" w:pos="851"/>
              </w:tabs>
              <w:spacing w:line="360" w:lineRule="auto"/>
              <w:ind w:left="0" w:firstLine="49"/>
              <w:contextualSpacing/>
              <w:jc w:val="both"/>
              <w:rPr>
                <w:rFonts w:ascii="GHEA Grapalat" w:hAnsi="GHEA Grapalat" w:cs="Arial"/>
                <w:sz w:val="20"/>
                <w:szCs w:val="20"/>
                <w:lang w:val="hy-AM" w:eastAsia="x-none"/>
              </w:rPr>
            </w:pPr>
            <w:r w:rsidRPr="000C14F5">
              <w:rPr>
                <w:rFonts w:ascii="GHEA Grapalat" w:hAnsi="GHEA Grapalat" w:cs="Arial"/>
                <w:sz w:val="20"/>
                <w:szCs w:val="20"/>
                <w:lang w:val="hy-AM"/>
              </w:rPr>
              <w:t xml:space="preserve">օտարերկրյա քաղաքացիների և քաղաքացիություն չունեցող անձանց՝ </w:t>
            </w:r>
            <w:r w:rsidRPr="000C14F5">
              <w:rPr>
                <w:rFonts w:ascii="GHEA Grapalat" w:hAnsi="GHEA Grapalat" w:cs="Arial"/>
                <w:sz w:val="20"/>
                <w:szCs w:val="20"/>
                <w:lang w:val="hy-AM" w:eastAsia="x-none"/>
              </w:rPr>
              <w:t>հայաստան</w:t>
            </w:r>
            <w:r w:rsidRPr="000C14F5">
              <w:rPr>
                <w:rFonts w:ascii="GHEA Grapalat" w:hAnsi="GHEA Grapalat" w:cs="Arial"/>
                <w:sz w:val="20"/>
                <w:szCs w:val="20"/>
                <w:lang w:val="hy-AM" w:eastAsia="x-none"/>
              </w:rPr>
              <w:softHyphen/>
              <w:t>յան աղբյուր</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ներից ստաց</w:t>
            </w:r>
            <w:r w:rsidRPr="000C14F5">
              <w:rPr>
                <w:rFonts w:ascii="GHEA Grapalat" w:hAnsi="GHEA Grapalat" w:cs="Arial"/>
                <w:sz w:val="20"/>
                <w:szCs w:val="20"/>
                <w:lang w:val="hy-AM" w:eastAsia="x-none"/>
              </w:rPr>
              <w:softHyphen/>
              <w:t>վող շահա</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բա</w:t>
            </w:r>
            <w:r w:rsidRPr="000C14F5">
              <w:rPr>
                <w:rFonts w:ascii="GHEA Grapalat" w:hAnsi="GHEA Grapalat" w:cs="Arial"/>
                <w:sz w:val="20"/>
                <w:szCs w:val="20"/>
                <w:lang w:val="hy-AM" w:eastAsia="x-none"/>
              </w:rPr>
              <w:softHyphen/>
              <w:t>ժին</w:t>
            </w:r>
            <w:r w:rsidRPr="000C14F5">
              <w:rPr>
                <w:rFonts w:ascii="GHEA Grapalat" w:hAnsi="GHEA Grapalat" w:cs="Arial"/>
                <w:sz w:val="20"/>
                <w:szCs w:val="20"/>
                <w:lang w:val="hy-AM" w:eastAsia="x-none"/>
              </w:rPr>
              <w:softHyphen/>
              <w:t>ները հարկվելու են ոչ թե եկա</w:t>
            </w:r>
            <w:r w:rsidRPr="000C14F5">
              <w:rPr>
                <w:rFonts w:ascii="GHEA Grapalat" w:hAnsi="GHEA Grapalat" w:cs="Arial"/>
                <w:sz w:val="20"/>
                <w:szCs w:val="20"/>
                <w:lang w:val="hy-AM" w:eastAsia="x-none"/>
              </w:rPr>
              <w:softHyphen/>
              <w:t>մտային հարկի 10 տոկոս դրույ</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քա</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չ</w:t>
            </w:r>
            <w:r w:rsidRPr="000C14F5">
              <w:rPr>
                <w:rFonts w:ascii="GHEA Grapalat" w:hAnsi="GHEA Grapalat" w:cs="Arial"/>
                <w:sz w:val="20"/>
                <w:szCs w:val="20"/>
                <w:lang w:val="hy-AM" w:eastAsia="x-none"/>
              </w:rPr>
              <w:softHyphen/>
              <w:t>ա</w:t>
            </w:r>
            <w:r w:rsidRPr="000C14F5">
              <w:rPr>
                <w:rFonts w:ascii="GHEA Grapalat" w:hAnsi="GHEA Grapalat" w:cs="Arial"/>
                <w:sz w:val="20"/>
                <w:szCs w:val="20"/>
                <w:lang w:val="hy-AM" w:eastAsia="x-none"/>
              </w:rPr>
              <w:softHyphen/>
              <w:t>փով, այլ 5 տոկոս դրույ</w:t>
            </w:r>
            <w:r w:rsidRPr="000C14F5">
              <w:rPr>
                <w:rFonts w:ascii="GHEA Grapalat" w:hAnsi="GHEA Grapalat" w:cs="Arial"/>
                <w:sz w:val="20"/>
                <w:szCs w:val="20"/>
                <w:lang w:val="hy-AM" w:eastAsia="x-none"/>
              </w:rPr>
              <w:softHyphen/>
              <w:t>քա</w:t>
            </w:r>
            <w:r w:rsidRPr="000C14F5">
              <w:rPr>
                <w:rFonts w:ascii="GHEA Grapalat" w:hAnsi="GHEA Grapalat" w:cs="Arial"/>
                <w:sz w:val="20"/>
                <w:szCs w:val="20"/>
                <w:lang w:val="hy-AM" w:eastAsia="x-none"/>
              </w:rPr>
              <w:softHyphen/>
              <w:t>չա</w:t>
            </w:r>
            <w:r w:rsidRPr="000C14F5">
              <w:rPr>
                <w:rFonts w:ascii="GHEA Grapalat" w:hAnsi="GHEA Grapalat" w:cs="Arial"/>
                <w:sz w:val="20"/>
                <w:szCs w:val="20"/>
                <w:lang w:val="hy-AM" w:eastAsia="x-none"/>
              </w:rPr>
              <w:softHyphen/>
              <w:t>փով,</w:t>
            </w:r>
          </w:p>
          <w:p w:rsidR="009F1DA7" w:rsidRPr="000C14F5" w:rsidRDefault="009F1DA7" w:rsidP="009F1DA7">
            <w:pPr>
              <w:numPr>
                <w:ilvl w:val="0"/>
                <w:numId w:val="6"/>
              </w:numPr>
              <w:tabs>
                <w:tab w:val="left" w:pos="851"/>
              </w:tabs>
              <w:spacing w:line="360" w:lineRule="auto"/>
              <w:ind w:left="0" w:firstLine="49"/>
              <w:contextualSpacing/>
              <w:jc w:val="both"/>
              <w:rPr>
                <w:rFonts w:ascii="GHEA Grapalat" w:hAnsi="GHEA Grapalat" w:cs="Arial"/>
                <w:sz w:val="20"/>
                <w:szCs w:val="20"/>
                <w:lang w:val="hy-AM" w:eastAsia="x-none"/>
              </w:rPr>
            </w:pPr>
            <w:r w:rsidRPr="000C14F5">
              <w:rPr>
                <w:rFonts w:ascii="GHEA Grapalat" w:hAnsi="GHEA Grapalat" w:cs="Arial"/>
                <w:sz w:val="20"/>
                <w:szCs w:val="20"/>
                <w:lang w:val="hy-AM" w:eastAsia="x-none"/>
              </w:rPr>
              <w:t>առանց մշտական հաստատության Հայաս</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տանի Հանրապետությունում գործու</w:t>
            </w:r>
            <w:r w:rsidRPr="000C14F5">
              <w:rPr>
                <w:rFonts w:ascii="GHEA Grapalat" w:hAnsi="GHEA Grapalat" w:cs="Arial"/>
                <w:sz w:val="20"/>
                <w:szCs w:val="20"/>
                <w:lang w:val="hy-AM" w:eastAsia="x-none"/>
              </w:rPr>
              <w:softHyphen/>
              <w:t>նեու</w:t>
            </w:r>
            <w:r w:rsidRPr="000C14F5">
              <w:rPr>
                <w:rFonts w:ascii="GHEA Grapalat" w:hAnsi="GHEA Grapalat" w:cs="Arial"/>
                <w:sz w:val="20"/>
                <w:szCs w:val="20"/>
                <w:lang w:val="hy-AM" w:eastAsia="x-none"/>
              </w:rPr>
              <w:softHyphen/>
              <w:t>թյուն իրա</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կանացնող ոչ ռեզի</w:t>
            </w:r>
            <w:r w:rsidRPr="000C14F5">
              <w:rPr>
                <w:rFonts w:ascii="GHEA Grapalat" w:hAnsi="GHEA Grapalat" w:cs="Arial"/>
                <w:sz w:val="20"/>
                <w:szCs w:val="20"/>
                <w:lang w:val="hy-AM" w:eastAsia="x-none"/>
              </w:rPr>
              <w:softHyphen/>
              <w:t>դենտ կազ</w:t>
            </w:r>
            <w:r w:rsidRPr="000C14F5">
              <w:rPr>
                <w:rFonts w:ascii="GHEA Grapalat" w:hAnsi="GHEA Grapalat" w:cs="Arial"/>
                <w:sz w:val="20"/>
                <w:szCs w:val="20"/>
                <w:lang w:val="hy-AM" w:eastAsia="x-none"/>
              </w:rPr>
              <w:softHyphen/>
              <w:t>մա</w:t>
            </w:r>
            <w:r w:rsidRPr="000C14F5">
              <w:rPr>
                <w:rFonts w:ascii="GHEA Grapalat" w:hAnsi="GHEA Grapalat" w:cs="Arial"/>
                <w:sz w:val="20"/>
                <w:szCs w:val="20"/>
                <w:lang w:val="hy-AM" w:eastAsia="x-none"/>
              </w:rPr>
              <w:softHyphen/>
              <w:t>կեր</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պությունների հայաս</w:t>
            </w:r>
            <w:r w:rsidRPr="000C14F5">
              <w:rPr>
                <w:rFonts w:ascii="GHEA Grapalat" w:hAnsi="GHEA Grapalat" w:cs="Arial"/>
                <w:sz w:val="20"/>
                <w:szCs w:val="20"/>
                <w:lang w:val="hy-AM" w:eastAsia="x-none"/>
              </w:rPr>
              <w:softHyphen/>
              <w:t>տան</w:t>
            </w:r>
            <w:r w:rsidRPr="000C14F5">
              <w:rPr>
                <w:rFonts w:ascii="GHEA Grapalat" w:hAnsi="GHEA Grapalat" w:cs="Arial"/>
                <w:sz w:val="20"/>
                <w:szCs w:val="20"/>
                <w:lang w:val="hy-AM" w:eastAsia="x-none"/>
              </w:rPr>
              <w:softHyphen/>
              <w:t>յան աղբյուր</w:t>
            </w:r>
            <w:r w:rsidRPr="000C14F5">
              <w:rPr>
                <w:rFonts w:ascii="GHEA Grapalat" w:hAnsi="GHEA Grapalat" w:cs="Arial"/>
                <w:sz w:val="20"/>
                <w:szCs w:val="20"/>
                <w:lang w:val="hy-AM" w:eastAsia="x-none"/>
              </w:rPr>
              <w:softHyphen/>
              <w:t>նե</w:t>
            </w:r>
            <w:r w:rsidRPr="000C14F5">
              <w:rPr>
                <w:rFonts w:ascii="GHEA Grapalat" w:hAnsi="GHEA Grapalat" w:cs="Arial"/>
                <w:sz w:val="20"/>
                <w:szCs w:val="20"/>
                <w:lang w:val="hy-AM" w:eastAsia="x-none"/>
              </w:rPr>
              <w:softHyphen/>
              <w:t>րից ստաց</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վող շահա</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բա</w:t>
            </w:r>
            <w:r w:rsidRPr="000C14F5">
              <w:rPr>
                <w:rFonts w:ascii="GHEA Grapalat" w:hAnsi="GHEA Grapalat" w:cs="Arial"/>
                <w:sz w:val="20"/>
                <w:szCs w:val="20"/>
                <w:lang w:val="hy-AM" w:eastAsia="x-none"/>
              </w:rPr>
              <w:softHyphen/>
              <w:t>ժին</w:t>
            </w:r>
            <w:r w:rsidRPr="000C14F5">
              <w:rPr>
                <w:rFonts w:ascii="GHEA Grapalat" w:hAnsi="GHEA Grapalat" w:cs="Arial"/>
                <w:sz w:val="20"/>
                <w:szCs w:val="20"/>
                <w:lang w:val="hy-AM" w:eastAsia="x-none"/>
              </w:rPr>
              <w:softHyphen/>
              <w:t>ները հարկվելու են ոչ թե շահու</w:t>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r>
            <w:r w:rsidRPr="000C14F5">
              <w:rPr>
                <w:rFonts w:ascii="GHEA Grapalat" w:hAnsi="GHEA Grapalat" w:cs="Arial"/>
                <w:sz w:val="20"/>
                <w:szCs w:val="20"/>
                <w:lang w:val="hy-AM" w:eastAsia="x-none"/>
              </w:rPr>
              <w:softHyphen/>
              <w:t>թահարկի 10 տոկոս դրույ</w:t>
            </w:r>
            <w:r w:rsidRPr="000C14F5">
              <w:rPr>
                <w:rFonts w:ascii="GHEA Grapalat" w:hAnsi="GHEA Grapalat" w:cs="Arial"/>
                <w:sz w:val="20"/>
                <w:szCs w:val="20"/>
                <w:lang w:val="hy-AM" w:eastAsia="x-none"/>
              </w:rPr>
              <w:softHyphen/>
              <w:t xml:space="preserve">քաչափով, այլ 5 տոկոս </w:t>
            </w:r>
            <w:r w:rsidRPr="000C14F5">
              <w:rPr>
                <w:rFonts w:ascii="GHEA Grapalat" w:hAnsi="GHEA Grapalat" w:cs="Arial"/>
                <w:sz w:val="20"/>
                <w:szCs w:val="20"/>
                <w:lang w:val="hy-AM" w:eastAsia="x-none"/>
              </w:rPr>
              <w:lastRenderedPageBreak/>
              <w:t>դրույ</w:t>
            </w:r>
            <w:r w:rsidRPr="000C14F5">
              <w:rPr>
                <w:rFonts w:ascii="GHEA Grapalat" w:hAnsi="GHEA Grapalat" w:cs="Arial"/>
                <w:sz w:val="20"/>
                <w:szCs w:val="20"/>
                <w:lang w:val="hy-AM" w:eastAsia="x-none"/>
              </w:rPr>
              <w:softHyphen/>
              <w:t>քա</w:t>
            </w:r>
            <w:r w:rsidRPr="000C14F5">
              <w:rPr>
                <w:rFonts w:ascii="GHEA Grapalat" w:hAnsi="GHEA Grapalat" w:cs="Arial"/>
                <w:sz w:val="20"/>
                <w:szCs w:val="20"/>
                <w:lang w:val="hy-AM" w:eastAsia="x-none"/>
              </w:rPr>
              <w:softHyphen/>
              <w:t>չափով։</w:t>
            </w:r>
          </w:p>
          <w:p w:rsidR="009F1DA7" w:rsidRPr="000C14F5" w:rsidRDefault="009F1DA7" w:rsidP="009F1DA7">
            <w:pPr>
              <w:tabs>
                <w:tab w:val="left" w:pos="851"/>
              </w:tabs>
              <w:spacing w:line="360" w:lineRule="auto"/>
              <w:ind w:firstLine="49"/>
              <w:contextualSpacing/>
              <w:jc w:val="both"/>
              <w:rPr>
                <w:rFonts w:ascii="GHEA Grapalat" w:hAnsi="GHEA Grapalat" w:cs="GHEA Grapalat"/>
                <w:color w:val="000000" w:themeColor="text1"/>
                <w:sz w:val="20"/>
                <w:szCs w:val="20"/>
                <w:lang w:val="hy-AM" w:eastAsia="x-none"/>
              </w:rPr>
            </w:pPr>
            <w:r w:rsidRPr="000C14F5">
              <w:rPr>
                <w:rFonts w:ascii="GHEA Grapalat" w:hAnsi="GHEA Grapalat" w:cs="Calibri"/>
                <w:color w:val="000000" w:themeColor="text1"/>
                <w:sz w:val="20"/>
                <w:szCs w:val="20"/>
                <w:lang w:val="hy-AM" w:eastAsia="x-none"/>
              </w:rPr>
              <w:t>Բացի այդ, Կազմակերպությունների և անհատ ձեռնարկա</w:t>
            </w:r>
            <w:r w:rsidRPr="000C14F5">
              <w:rPr>
                <w:rFonts w:ascii="GHEA Grapalat" w:hAnsi="GHEA Grapalat" w:cs="Calibri"/>
                <w:color w:val="000000" w:themeColor="text1"/>
                <w:sz w:val="20"/>
                <w:szCs w:val="20"/>
                <w:lang w:val="hy-AM" w:eastAsia="x-none"/>
              </w:rPr>
              <w:softHyphen/>
              <w:t>տերերի կողմից ներ</w:t>
            </w:r>
            <w:r w:rsidRPr="000C14F5">
              <w:rPr>
                <w:rFonts w:ascii="GHEA Grapalat" w:hAnsi="GHEA Grapalat" w:cs="Calibri"/>
                <w:color w:val="000000" w:themeColor="text1"/>
                <w:sz w:val="20"/>
                <w:szCs w:val="20"/>
                <w:lang w:val="hy-AM" w:eastAsia="x-none"/>
              </w:rPr>
              <w:softHyphen/>
              <w:t>մուծ</w:t>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t>վող` ակցի</w:t>
            </w:r>
            <w:r w:rsidRPr="000C14F5">
              <w:rPr>
                <w:rFonts w:ascii="GHEA Grapalat" w:hAnsi="GHEA Grapalat" w:cs="Calibri"/>
                <w:color w:val="000000" w:themeColor="text1"/>
                <w:sz w:val="20"/>
                <w:szCs w:val="20"/>
                <w:lang w:val="hy-AM" w:eastAsia="x-none"/>
              </w:rPr>
              <w:softHyphen/>
              <w:t>զա</w:t>
            </w:r>
            <w:r w:rsidRPr="000C14F5">
              <w:rPr>
                <w:rFonts w:ascii="GHEA Grapalat" w:hAnsi="GHEA Grapalat" w:cs="Calibri"/>
                <w:color w:val="000000" w:themeColor="text1"/>
                <w:sz w:val="20"/>
                <w:szCs w:val="20"/>
                <w:lang w:val="hy-AM" w:eastAsia="x-none"/>
              </w:rPr>
              <w:softHyphen/>
              <w:t>յին հարկով հարկման ոչ ենթակա այն ապրան</w:t>
            </w:r>
            <w:r w:rsidRPr="000C14F5">
              <w:rPr>
                <w:rFonts w:ascii="GHEA Grapalat" w:hAnsi="GHEA Grapalat" w:cs="Calibri"/>
                <w:color w:val="000000" w:themeColor="text1"/>
                <w:sz w:val="20"/>
                <w:szCs w:val="20"/>
                <w:lang w:val="hy-AM" w:eastAsia="x-none"/>
              </w:rPr>
              <w:softHyphen/>
              <w:t>քների ցանկը հաստատելու մասին, որոնց ներ</w:t>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t>մուծումն ազատված է ավելացված արժեքի հարկից» ՀՀ օրենքով ներդրու</w:t>
            </w:r>
            <w:r w:rsidRPr="000C14F5">
              <w:rPr>
                <w:rFonts w:ascii="GHEA Grapalat" w:hAnsi="GHEA Grapalat" w:cs="Calibri"/>
                <w:color w:val="000000" w:themeColor="text1"/>
                <w:sz w:val="20"/>
                <w:szCs w:val="20"/>
                <w:lang w:val="hy-AM" w:eastAsia="x-none"/>
              </w:rPr>
              <w:softHyphen/>
              <w:t>մային նշանա</w:t>
            </w:r>
            <w:r w:rsidRPr="000C14F5">
              <w:rPr>
                <w:rFonts w:ascii="GHEA Grapalat" w:hAnsi="GHEA Grapalat" w:cs="Calibri"/>
                <w:color w:val="000000" w:themeColor="text1"/>
                <w:sz w:val="20"/>
                <w:szCs w:val="20"/>
                <w:lang w:val="hy-AM" w:eastAsia="x-none"/>
              </w:rPr>
              <w:softHyphen/>
              <w:t>կու</w:t>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r>
            <w:r w:rsidRPr="000C14F5">
              <w:rPr>
                <w:rFonts w:ascii="GHEA Grapalat" w:hAnsi="GHEA Grapalat" w:cs="Calibri"/>
                <w:color w:val="000000" w:themeColor="text1"/>
                <w:sz w:val="20"/>
                <w:szCs w:val="20"/>
                <w:lang w:val="hy-AM" w:eastAsia="x-none"/>
              </w:rPr>
              <w:softHyphen/>
              <w:t>թյուն ունեցող ապրանքների հիմնական մասի ներմուծումն ազատված է ավե</w:t>
            </w:r>
            <w:r w:rsidRPr="000C14F5">
              <w:rPr>
                <w:rFonts w:ascii="GHEA Grapalat" w:hAnsi="GHEA Grapalat" w:cs="Calibri"/>
                <w:color w:val="000000" w:themeColor="text1"/>
                <w:sz w:val="20"/>
                <w:szCs w:val="20"/>
                <w:lang w:val="hy-AM" w:eastAsia="x-none"/>
              </w:rPr>
              <w:softHyphen/>
              <w:t>լաց</w:t>
            </w:r>
            <w:r w:rsidRPr="000C14F5">
              <w:rPr>
                <w:rFonts w:ascii="GHEA Grapalat" w:hAnsi="GHEA Grapalat" w:cs="Calibri"/>
                <w:color w:val="000000" w:themeColor="text1"/>
                <w:sz w:val="20"/>
                <w:szCs w:val="20"/>
                <w:lang w:val="hy-AM" w:eastAsia="x-none"/>
              </w:rPr>
              <w:softHyphen/>
              <w:t>ված արժեքի հարկից:</w:t>
            </w:r>
          </w:p>
          <w:p w:rsidR="009F1DA7" w:rsidRPr="000C14F5" w:rsidRDefault="009F1DA7" w:rsidP="009F1DA7">
            <w:pPr>
              <w:tabs>
                <w:tab w:val="left" w:pos="851"/>
              </w:tabs>
              <w:spacing w:line="360" w:lineRule="auto"/>
              <w:ind w:firstLine="49"/>
              <w:contextualSpacing/>
              <w:jc w:val="both"/>
              <w:rPr>
                <w:rFonts w:ascii="GHEA Grapalat" w:hAnsi="GHEA Grapalat" w:cs="GHEA Grapalat"/>
                <w:color w:val="000000" w:themeColor="text1"/>
                <w:sz w:val="20"/>
                <w:szCs w:val="20"/>
                <w:lang w:val="hy-AM" w:eastAsia="x-none"/>
              </w:rPr>
            </w:pPr>
            <w:r w:rsidRPr="000C14F5">
              <w:rPr>
                <w:rFonts w:ascii="GHEA Grapalat" w:hAnsi="GHEA Grapalat" w:cs="Calibri"/>
                <w:bCs/>
                <w:sz w:val="20"/>
                <w:szCs w:val="20"/>
                <w:lang w:val="hy-AM"/>
              </w:rPr>
              <w:t xml:space="preserve">ՀՀ կառավարության </w:t>
            </w:r>
            <w:r w:rsidRPr="000C14F5">
              <w:rPr>
                <w:rFonts w:ascii="GHEA Grapalat" w:hAnsi="GHEA Grapalat" w:cs="Calibri"/>
                <w:color w:val="000000"/>
                <w:sz w:val="20"/>
                <w:szCs w:val="20"/>
                <w:lang w:val="hy-AM"/>
              </w:rPr>
              <w:t>2015 թվականի սեպ</w:t>
            </w:r>
            <w:r w:rsidRPr="000C14F5">
              <w:rPr>
                <w:rFonts w:ascii="GHEA Grapalat" w:hAnsi="GHEA Grapalat" w:cs="Calibri"/>
                <w:color w:val="000000"/>
                <w:sz w:val="20"/>
                <w:szCs w:val="20"/>
                <w:lang w:val="hy-AM"/>
              </w:rPr>
              <w:softHyphen/>
              <w:t>տեմ</w:t>
            </w:r>
            <w:r w:rsidRPr="000C14F5">
              <w:rPr>
                <w:rFonts w:ascii="GHEA Grapalat" w:hAnsi="GHEA Grapalat" w:cs="Calibri"/>
                <w:color w:val="000000"/>
                <w:sz w:val="20"/>
                <w:szCs w:val="20"/>
                <w:lang w:val="hy-AM"/>
              </w:rPr>
              <w:softHyphen/>
            </w:r>
            <w:r w:rsidRPr="000C14F5">
              <w:rPr>
                <w:rFonts w:ascii="GHEA Grapalat" w:hAnsi="GHEA Grapalat" w:cs="Calibri"/>
                <w:color w:val="000000"/>
                <w:sz w:val="20"/>
                <w:szCs w:val="20"/>
                <w:lang w:val="hy-AM"/>
              </w:rPr>
              <w:softHyphen/>
              <w:t xml:space="preserve">բերի 17-ի թիվ 1118-Ն որոշման համաձայն՝ </w:t>
            </w:r>
            <w:r w:rsidRPr="000C14F5">
              <w:rPr>
                <w:rFonts w:ascii="GHEA Grapalat" w:hAnsi="GHEA Grapalat" w:cs="Calibri"/>
                <w:bCs/>
                <w:sz w:val="20"/>
                <w:szCs w:val="20"/>
                <w:lang w:val="hy-AM"/>
              </w:rPr>
              <w:t>ներմուծման մաքսատուրքից</w:t>
            </w:r>
            <w:r w:rsidRPr="000C14F5">
              <w:rPr>
                <w:rFonts w:ascii="GHEA Grapalat" w:hAnsi="GHEA Grapalat" w:cs="Calibri"/>
                <w:color w:val="000000"/>
                <w:sz w:val="20"/>
                <w:szCs w:val="20"/>
                <w:lang w:val="hy-AM"/>
              </w:rPr>
              <w:t xml:space="preserve"> ազատվում են </w:t>
            </w:r>
            <w:r w:rsidRPr="000C14F5">
              <w:rPr>
                <w:rFonts w:ascii="GHEA Grapalat" w:hAnsi="GHEA Grapalat" w:cs="Calibri"/>
                <w:bCs/>
                <w:sz w:val="20"/>
                <w:szCs w:val="20"/>
                <w:lang w:val="hy-AM"/>
              </w:rPr>
              <w:t>գերակա ոլոր</w:t>
            </w:r>
            <w:r w:rsidRPr="000C14F5">
              <w:rPr>
                <w:rFonts w:ascii="GHEA Grapalat" w:hAnsi="GHEA Grapalat" w:cs="Calibri"/>
                <w:bCs/>
                <w:sz w:val="20"/>
                <w:szCs w:val="20"/>
                <w:lang w:val="hy-AM"/>
              </w:rPr>
              <w:softHyphen/>
              <w:t>տում իրականացվող ներդրումային ծրագրի շրջանակներում ներմուծվող տեխնոլոգիական սար</w:t>
            </w:r>
            <w:r w:rsidRPr="000C14F5">
              <w:rPr>
                <w:rFonts w:ascii="GHEA Grapalat" w:hAnsi="GHEA Grapalat" w:cs="Calibri"/>
                <w:bCs/>
                <w:sz w:val="20"/>
                <w:szCs w:val="20"/>
                <w:lang w:val="hy-AM"/>
              </w:rPr>
              <w:softHyphen/>
            </w:r>
            <w:r w:rsidRPr="000C14F5">
              <w:rPr>
                <w:rFonts w:ascii="GHEA Grapalat" w:hAnsi="GHEA Grapalat" w:cs="Calibri"/>
                <w:bCs/>
                <w:sz w:val="20"/>
                <w:szCs w:val="20"/>
                <w:lang w:val="hy-AM"/>
              </w:rPr>
              <w:softHyphen/>
              <w:t>քավորումները, դրանց բաղ</w:t>
            </w:r>
            <w:r w:rsidRPr="000C14F5">
              <w:rPr>
                <w:rFonts w:ascii="GHEA Grapalat" w:hAnsi="GHEA Grapalat" w:cs="Calibri"/>
                <w:bCs/>
                <w:sz w:val="20"/>
                <w:szCs w:val="20"/>
                <w:lang w:val="hy-AM"/>
              </w:rPr>
              <w:softHyphen/>
              <w:t>կա</w:t>
            </w:r>
            <w:r w:rsidRPr="000C14F5">
              <w:rPr>
                <w:rFonts w:ascii="GHEA Grapalat" w:hAnsi="GHEA Grapalat" w:cs="Calibri"/>
                <w:bCs/>
                <w:sz w:val="20"/>
                <w:szCs w:val="20"/>
                <w:lang w:val="hy-AM"/>
              </w:rPr>
              <w:softHyphen/>
              <w:t>ցու</w:t>
            </w:r>
            <w:r w:rsidRPr="000C14F5">
              <w:rPr>
                <w:rFonts w:ascii="GHEA Grapalat" w:hAnsi="GHEA Grapalat" w:cs="Calibri"/>
                <w:bCs/>
                <w:sz w:val="20"/>
                <w:szCs w:val="20"/>
                <w:lang w:val="hy-AM"/>
              </w:rPr>
              <w:softHyphen/>
              <w:t>ցիչ ու համալրող մասերը, հումքը և նյութերը:</w:t>
            </w:r>
          </w:p>
          <w:p w:rsidR="009F1DA7" w:rsidRPr="000C14F5" w:rsidRDefault="009F1DA7" w:rsidP="009F1DA7">
            <w:pPr>
              <w:spacing w:line="360" w:lineRule="auto"/>
              <w:ind w:firstLine="49"/>
              <w:jc w:val="both"/>
              <w:rPr>
                <w:rFonts w:ascii="GHEA Grapalat" w:hAnsi="GHEA Grapalat"/>
                <w:bCs/>
                <w:sz w:val="20"/>
                <w:szCs w:val="20"/>
                <w:lang w:val="hy-AM"/>
              </w:rPr>
            </w:pPr>
            <w:r w:rsidRPr="000C14F5">
              <w:rPr>
                <w:rFonts w:ascii="GHEA Grapalat" w:hAnsi="GHEA Grapalat"/>
                <w:bCs/>
                <w:sz w:val="20"/>
                <w:szCs w:val="20"/>
                <w:lang w:val="hy-AM"/>
              </w:rPr>
              <w:t>Հայտնում ենք նաև, որ՝</w:t>
            </w:r>
          </w:p>
          <w:p w:rsidR="009F1DA7" w:rsidRPr="000C14F5" w:rsidRDefault="009F1DA7" w:rsidP="009F1DA7">
            <w:pPr>
              <w:numPr>
                <w:ilvl w:val="0"/>
                <w:numId w:val="5"/>
              </w:numPr>
              <w:tabs>
                <w:tab w:val="left" w:pos="851"/>
              </w:tabs>
              <w:spacing w:line="360" w:lineRule="auto"/>
              <w:ind w:left="0" w:firstLine="49"/>
              <w:contextualSpacing/>
              <w:jc w:val="both"/>
              <w:rPr>
                <w:rFonts w:ascii="GHEA Grapalat" w:hAnsi="GHEA Grapalat" w:cs="Calibri"/>
                <w:iCs/>
                <w:sz w:val="20"/>
                <w:szCs w:val="20"/>
                <w:lang w:val="hy-AM"/>
              </w:rPr>
            </w:pPr>
            <w:r w:rsidRPr="000C14F5">
              <w:rPr>
                <w:rFonts w:ascii="GHEA Grapalat" w:hAnsi="GHEA Grapalat" w:cs="Calibri"/>
                <w:bCs/>
                <w:iCs/>
                <w:sz w:val="20"/>
                <w:szCs w:val="20"/>
                <w:lang w:val="hy-AM"/>
              </w:rPr>
              <w:t>հարկային արտոնությունների շրջանակի ընդլայնումը չի բխում ներկա փուլում իրա</w:t>
            </w:r>
            <w:r w:rsidRPr="000C14F5">
              <w:rPr>
                <w:rFonts w:ascii="GHEA Grapalat" w:hAnsi="GHEA Grapalat" w:cs="Calibri"/>
                <w:bCs/>
                <w:iCs/>
                <w:sz w:val="20"/>
                <w:szCs w:val="20"/>
                <w:lang w:val="hy-AM"/>
              </w:rPr>
              <w:softHyphen/>
              <w:t>կա</w:t>
            </w:r>
            <w:r w:rsidRPr="000C14F5">
              <w:rPr>
                <w:rFonts w:ascii="GHEA Grapalat" w:hAnsi="GHEA Grapalat" w:cs="Calibri"/>
                <w:bCs/>
                <w:iCs/>
                <w:sz w:val="20"/>
                <w:szCs w:val="20"/>
                <w:lang w:val="hy-AM"/>
              </w:rPr>
              <w:softHyphen/>
              <w:t>նացվող հարկային քաղաքականության ուղղություններից, քանի որ ներկա փուլում իրա</w:t>
            </w:r>
            <w:r w:rsidRPr="000C14F5">
              <w:rPr>
                <w:rFonts w:ascii="GHEA Grapalat" w:hAnsi="GHEA Grapalat" w:cs="Calibri"/>
                <w:bCs/>
                <w:iCs/>
                <w:sz w:val="20"/>
                <w:szCs w:val="20"/>
                <w:lang w:val="hy-AM"/>
              </w:rPr>
              <w:softHyphen/>
              <w:t>կա</w:t>
            </w:r>
            <w:r w:rsidRPr="000C14F5">
              <w:rPr>
                <w:rFonts w:ascii="GHEA Grapalat" w:hAnsi="GHEA Grapalat" w:cs="Calibri"/>
                <w:bCs/>
                <w:iCs/>
                <w:sz w:val="20"/>
                <w:szCs w:val="20"/>
                <w:lang w:val="hy-AM"/>
              </w:rPr>
              <w:softHyphen/>
              <w:t>նացվող քաղաքականությունն ուղղված է հարկման բազայի և հարկաբյուջետային կա</w:t>
            </w:r>
            <w:r w:rsidRPr="000C14F5">
              <w:rPr>
                <w:rFonts w:ascii="GHEA Grapalat" w:hAnsi="GHEA Grapalat" w:cs="Calibri"/>
                <w:bCs/>
                <w:iCs/>
                <w:sz w:val="20"/>
                <w:szCs w:val="20"/>
                <w:lang w:val="hy-AM"/>
              </w:rPr>
              <w:softHyphen/>
              <w:t>յու</w:t>
            </w:r>
            <w:r w:rsidRPr="000C14F5">
              <w:rPr>
                <w:rFonts w:ascii="GHEA Grapalat" w:hAnsi="GHEA Grapalat" w:cs="Calibri"/>
                <w:bCs/>
                <w:iCs/>
                <w:sz w:val="20"/>
                <w:szCs w:val="20"/>
                <w:lang w:val="hy-AM"/>
              </w:rPr>
              <w:softHyphen/>
              <w:t>նու</w:t>
            </w:r>
            <w:r w:rsidRPr="000C14F5">
              <w:rPr>
                <w:rFonts w:ascii="GHEA Grapalat" w:hAnsi="GHEA Grapalat" w:cs="Calibri"/>
                <w:bCs/>
                <w:iCs/>
                <w:sz w:val="20"/>
                <w:szCs w:val="20"/>
                <w:lang w:val="hy-AM"/>
              </w:rPr>
              <w:softHyphen/>
              <w:t>թյան ամրապնդմանը</w:t>
            </w:r>
            <w:r w:rsidRPr="000C14F5">
              <w:rPr>
                <w:rFonts w:ascii="GHEA Grapalat" w:hAnsi="GHEA Grapalat" w:cs="Calibri"/>
                <w:bCs/>
                <w:sz w:val="20"/>
                <w:szCs w:val="20"/>
                <w:lang w:val="hy-AM"/>
              </w:rPr>
              <w:t>,</w:t>
            </w:r>
          </w:p>
          <w:p w:rsidR="009F1DA7" w:rsidRPr="000C14F5" w:rsidRDefault="009F1DA7" w:rsidP="009F1DA7">
            <w:pPr>
              <w:numPr>
                <w:ilvl w:val="0"/>
                <w:numId w:val="5"/>
              </w:numPr>
              <w:tabs>
                <w:tab w:val="left" w:pos="851"/>
              </w:tabs>
              <w:spacing w:line="360" w:lineRule="auto"/>
              <w:ind w:left="0" w:firstLine="567"/>
              <w:contextualSpacing/>
              <w:jc w:val="both"/>
              <w:rPr>
                <w:rFonts w:ascii="GHEA Grapalat" w:hAnsi="GHEA Grapalat" w:cs="Calibri"/>
                <w:iCs/>
                <w:sz w:val="20"/>
                <w:szCs w:val="20"/>
                <w:lang w:val="hy-AM"/>
              </w:rPr>
            </w:pPr>
            <w:r w:rsidRPr="000C14F5">
              <w:rPr>
                <w:rFonts w:ascii="GHEA Grapalat" w:hAnsi="GHEA Grapalat" w:cs="Calibri"/>
                <w:bCs/>
                <w:iCs/>
                <w:sz w:val="20"/>
                <w:szCs w:val="20"/>
                <w:lang w:val="hy-AM"/>
              </w:rPr>
              <w:t>ցանկացած հարկային արտոնության տրամադրում ենթադրում է հարկումից խուսա</w:t>
            </w:r>
            <w:r w:rsidRPr="000C14F5">
              <w:rPr>
                <w:rFonts w:ascii="GHEA Grapalat" w:hAnsi="GHEA Grapalat" w:cs="Calibri"/>
                <w:bCs/>
                <w:iCs/>
                <w:sz w:val="20"/>
                <w:szCs w:val="20"/>
                <w:lang w:val="hy-AM"/>
              </w:rPr>
              <w:softHyphen/>
              <w:t xml:space="preserve">փելու հնարավորությունների ստեղծում, քանի որ հարկային </w:t>
            </w:r>
            <w:r w:rsidRPr="000C14F5">
              <w:rPr>
                <w:rFonts w:ascii="GHEA Grapalat" w:hAnsi="GHEA Grapalat" w:cs="Calibri"/>
                <w:bCs/>
                <w:iCs/>
                <w:sz w:val="20"/>
                <w:szCs w:val="20"/>
                <w:lang w:val="hy-AM"/>
              </w:rPr>
              <w:lastRenderedPageBreak/>
              <w:t>արտոնությունների կիրառու</w:t>
            </w:r>
            <w:r w:rsidRPr="000C14F5">
              <w:rPr>
                <w:rFonts w:ascii="GHEA Grapalat" w:hAnsi="GHEA Grapalat" w:cs="Calibri"/>
                <w:bCs/>
                <w:iCs/>
                <w:sz w:val="20"/>
                <w:szCs w:val="20"/>
                <w:lang w:val="hy-AM"/>
              </w:rPr>
              <w:softHyphen/>
              <w:t>թյան նախորդ տարի</w:t>
            </w:r>
            <w:r w:rsidRPr="000C14F5">
              <w:rPr>
                <w:rFonts w:ascii="GHEA Grapalat" w:hAnsi="GHEA Grapalat" w:cs="Calibri"/>
                <w:bCs/>
                <w:iCs/>
                <w:sz w:val="20"/>
                <w:szCs w:val="20"/>
                <w:lang w:val="hy-AM"/>
              </w:rPr>
              <w:softHyphen/>
              <w:t>ների փորձը ցույց է տվել, որ տարբեր հնարքների ու չարաշահումների կիրա</w:t>
            </w:r>
            <w:r w:rsidRPr="000C14F5">
              <w:rPr>
                <w:rFonts w:ascii="GHEA Grapalat" w:hAnsi="GHEA Grapalat" w:cs="Calibri"/>
                <w:bCs/>
                <w:iCs/>
                <w:sz w:val="20"/>
                <w:szCs w:val="20"/>
                <w:lang w:val="hy-AM"/>
              </w:rPr>
              <w:softHyphen/>
              <w:t>ռու</w:t>
            </w:r>
            <w:r w:rsidRPr="000C14F5">
              <w:rPr>
                <w:rFonts w:ascii="GHEA Grapalat" w:hAnsi="GHEA Grapalat" w:cs="Calibri"/>
                <w:bCs/>
                <w:iCs/>
                <w:sz w:val="20"/>
                <w:szCs w:val="20"/>
                <w:lang w:val="hy-AM"/>
              </w:rPr>
              <w:softHyphen/>
              <w:t>թյամբ արտոնություններից սկսում են օգտվել նաև այնպիսի շահագրգիռ կողմեր, որոնց համար ի սկզբանե դրանք նախատեսված չեն եղել: Այս առումով, հարկային արտո</w:t>
            </w:r>
            <w:r w:rsidRPr="000C14F5">
              <w:rPr>
                <w:rFonts w:ascii="GHEA Grapalat" w:hAnsi="GHEA Grapalat" w:cs="Calibri"/>
                <w:bCs/>
                <w:iCs/>
                <w:sz w:val="20"/>
                <w:szCs w:val="20"/>
                <w:lang w:val="hy-AM"/>
              </w:rPr>
              <w:softHyphen/>
              <w:t>նու</w:t>
            </w:r>
            <w:r w:rsidRPr="000C14F5">
              <w:rPr>
                <w:rFonts w:ascii="GHEA Grapalat" w:hAnsi="GHEA Grapalat" w:cs="Calibri"/>
                <w:bCs/>
                <w:iCs/>
                <w:sz w:val="20"/>
                <w:szCs w:val="20"/>
                <w:lang w:val="hy-AM"/>
              </w:rPr>
              <w:softHyphen/>
              <w:t>թյուն</w:t>
            </w:r>
            <w:r w:rsidRPr="000C14F5">
              <w:rPr>
                <w:rFonts w:ascii="GHEA Grapalat" w:hAnsi="GHEA Grapalat" w:cs="Calibri"/>
                <w:bCs/>
                <w:iCs/>
                <w:sz w:val="20"/>
                <w:szCs w:val="20"/>
                <w:lang w:val="hy-AM"/>
              </w:rPr>
              <w:softHyphen/>
              <w:t>ները, որպես պետա</w:t>
            </w:r>
            <w:r w:rsidRPr="000C14F5">
              <w:rPr>
                <w:rFonts w:ascii="GHEA Grapalat" w:hAnsi="GHEA Grapalat" w:cs="Calibri"/>
                <w:bCs/>
                <w:iCs/>
                <w:sz w:val="20"/>
                <w:szCs w:val="20"/>
                <w:lang w:val="hy-AM"/>
              </w:rPr>
              <w:softHyphen/>
              <w:t>կան աջակցության գործիքներ, չունեն բավարար հասցեակա</w:t>
            </w:r>
            <w:r w:rsidRPr="000C14F5">
              <w:rPr>
                <w:rFonts w:ascii="GHEA Grapalat" w:hAnsi="GHEA Grapalat" w:cs="Calibri"/>
                <w:bCs/>
                <w:iCs/>
                <w:sz w:val="20"/>
                <w:szCs w:val="20"/>
                <w:lang w:val="hy-AM"/>
              </w:rPr>
              <w:softHyphen/>
              <w:t>նու</w:t>
            </w:r>
            <w:r w:rsidRPr="000C14F5">
              <w:rPr>
                <w:rFonts w:ascii="GHEA Grapalat" w:hAnsi="GHEA Grapalat" w:cs="Calibri"/>
                <w:bCs/>
                <w:iCs/>
                <w:sz w:val="20"/>
                <w:szCs w:val="20"/>
                <w:lang w:val="hy-AM"/>
              </w:rPr>
              <w:softHyphen/>
              <w:t>թյուն, հետևա</w:t>
            </w:r>
            <w:r w:rsidRPr="000C14F5">
              <w:rPr>
                <w:rFonts w:ascii="GHEA Grapalat" w:hAnsi="GHEA Grapalat" w:cs="Calibri"/>
                <w:bCs/>
                <w:iCs/>
                <w:sz w:val="20"/>
                <w:szCs w:val="20"/>
                <w:lang w:val="hy-AM"/>
              </w:rPr>
              <w:softHyphen/>
              <w:t>բար ծախ</w:t>
            </w:r>
            <w:r w:rsidRPr="000C14F5">
              <w:rPr>
                <w:rFonts w:ascii="GHEA Grapalat" w:hAnsi="GHEA Grapalat" w:cs="Calibri"/>
                <w:bCs/>
                <w:iCs/>
                <w:sz w:val="20"/>
                <w:szCs w:val="20"/>
                <w:lang w:val="hy-AM"/>
              </w:rPr>
              <w:softHyphen/>
              <w:t>սերի ու օգուտների համադրմամբ դրանց արդյունավետությունը չի հիմ</w:t>
            </w:r>
            <w:r w:rsidRPr="000C14F5">
              <w:rPr>
                <w:rFonts w:ascii="GHEA Grapalat" w:hAnsi="GHEA Grapalat" w:cs="Calibri"/>
                <w:bCs/>
                <w:iCs/>
                <w:sz w:val="20"/>
                <w:szCs w:val="20"/>
                <w:lang w:val="hy-AM"/>
              </w:rPr>
              <w:softHyphen/>
              <w:t>նա</w:t>
            </w:r>
            <w:r w:rsidRPr="000C14F5">
              <w:rPr>
                <w:rFonts w:ascii="GHEA Grapalat" w:hAnsi="GHEA Grapalat" w:cs="Calibri"/>
                <w:bCs/>
                <w:iCs/>
                <w:sz w:val="20"/>
                <w:szCs w:val="20"/>
                <w:lang w:val="hy-AM"/>
              </w:rPr>
              <w:softHyphen/>
              <w:t>վոր</w:t>
            </w:r>
            <w:r w:rsidRPr="000C14F5">
              <w:rPr>
                <w:rFonts w:ascii="GHEA Grapalat" w:hAnsi="GHEA Grapalat" w:cs="Calibri"/>
                <w:bCs/>
                <w:iCs/>
                <w:sz w:val="20"/>
                <w:szCs w:val="20"/>
                <w:lang w:val="hy-AM"/>
              </w:rPr>
              <w:softHyphen/>
              <w:t>վում այն առումով, որ հարկային արտոնության տրամադրման արդյունքում պետու</w:t>
            </w:r>
            <w:r w:rsidRPr="000C14F5">
              <w:rPr>
                <w:rFonts w:ascii="GHEA Grapalat" w:hAnsi="GHEA Grapalat" w:cs="Calibri"/>
                <w:bCs/>
                <w:iCs/>
                <w:sz w:val="20"/>
                <w:szCs w:val="20"/>
                <w:lang w:val="hy-AM"/>
              </w:rPr>
              <w:softHyphen/>
              <w:t>թյան կորց</w:t>
            </w:r>
            <w:r w:rsidRPr="000C14F5">
              <w:rPr>
                <w:rFonts w:ascii="GHEA Grapalat" w:hAnsi="GHEA Grapalat" w:cs="Calibri"/>
                <w:bCs/>
                <w:iCs/>
                <w:sz w:val="20"/>
                <w:szCs w:val="20"/>
                <w:lang w:val="hy-AM"/>
              </w:rPr>
              <w:softHyphen/>
              <w:t>րած հար</w:t>
            </w:r>
            <w:r w:rsidRPr="000C14F5">
              <w:rPr>
                <w:rFonts w:ascii="GHEA Grapalat" w:hAnsi="GHEA Grapalat" w:cs="Calibri"/>
                <w:bCs/>
                <w:iCs/>
                <w:sz w:val="20"/>
                <w:szCs w:val="20"/>
                <w:lang w:val="hy-AM"/>
              </w:rPr>
              <w:softHyphen/>
              <w:t>կային եկամուտները շատ ավելի մեծ են, քան արտոնության իրա</w:t>
            </w:r>
            <w:r w:rsidRPr="000C14F5">
              <w:rPr>
                <w:rFonts w:ascii="GHEA Grapalat" w:hAnsi="GHEA Grapalat" w:cs="Calibri"/>
                <w:bCs/>
                <w:iCs/>
                <w:sz w:val="20"/>
                <w:szCs w:val="20"/>
                <w:lang w:val="hy-AM"/>
              </w:rPr>
              <w:softHyphen/>
              <w:t>կան շահա</w:t>
            </w:r>
            <w:r w:rsidRPr="000C14F5">
              <w:rPr>
                <w:rFonts w:ascii="GHEA Grapalat" w:hAnsi="GHEA Grapalat" w:cs="Calibri"/>
                <w:bCs/>
                <w:iCs/>
                <w:sz w:val="20"/>
                <w:szCs w:val="20"/>
                <w:lang w:val="hy-AM"/>
              </w:rPr>
              <w:softHyphen/>
              <w:t>ռու</w:t>
            </w:r>
            <w:r w:rsidRPr="000C14F5">
              <w:rPr>
                <w:rFonts w:ascii="GHEA Grapalat" w:hAnsi="GHEA Grapalat" w:cs="Calibri"/>
                <w:bCs/>
                <w:iCs/>
                <w:sz w:val="20"/>
                <w:szCs w:val="20"/>
                <w:lang w:val="hy-AM"/>
              </w:rPr>
              <w:softHyphen/>
              <w:t>ների օգուտ</w:t>
            </w:r>
            <w:r w:rsidRPr="000C14F5">
              <w:rPr>
                <w:rFonts w:ascii="GHEA Grapalat" w:hAnsi="GHEA Grapalat" w:cs="Calibri"/>
                <w:bCs/>
                <w:iCs/>
                <w:sz w:val="20"/>
                <w:szCs w:val="20"/>
                <w:lang w:val="hy-AM"/>
              </w:rPr>
              <w:softHyphen/>
              <w:t>ները կարող են լինել: Այս առումով, հարկ է նկատել, որ հասցեականության վերա</w:t>
            </w:r>
            <w:r w:rsidRPr="000C14F5">
              <w:rPr>
                <w:rFonts w:ascii="GHEA Grapalat" w:hAnsi="GHEA Grapalat" w:cs="Calibri"/>
                <w:bCs/>
                <w:iCs/>
                <w:sz w:val="20"/>
                <w:szCs w:val="20"/>
                <w:lang w:val="hy-AM"/>
              </w:rPr>
              <w:softHyphen/>
              <w:t>բերյալ նշվում է նաև ռազմավարության մեջ,</w:t>
            </w:r>
          </w:p>
          <w:p w:rsidR="009F1DA7" w:rsidRPr="000C14F5" w:rsidRDefault="009F1DA7" w:rsidP="009F1DA7">
            <w:pPr>
              <w:numPr>
                <w:ilvl w:val="0"/>
                <w:numId w:val="5"/>
              </w:numPr>
              <w:tabs>
                <w:tab w:val="left" w:pos="851"/>
              </w:tabs>
              <w:spacing w:line="360" w:lineRule="auto"/>
              <w:ind w:left="0" w:firstLine="567"/>
              <w:contextualSpacing/>
              <w:jc w:val="both"/>
              <w:rPr>
                <w:rFonts w:ascii="GHEA Grapalat" w:hAnsi="GHEA Grapalat" w:cs="Calibri"/>
                <w:iCs/>
                <w:sz w:val="20"/>
                <w:szCs w:val="20"/>
                <w:lang w:val="hy-AM"/>
              </w:rPr>
            </w:pPr>
            <w:r w:rsidRPr="000C14F5">
              <w:rPr>
                <w:rFonts w:ascii="GHEA Grapalat" w:hAnsi="GHEA Grapalat" w:cs="Sylfaen"/>
                <w:sz w:val="20"/>
                <w:szCs w:val="20"/>
                <w:lang w:val="hy-AM"/>
              </w:rPr>
              <w:t>ի վերջո, անհրաժեշտ է հաշվի առնել նաև հետևյալ շատ կարևոր հանգամանքը. ցան</w:t>
            </w:r>
            <w:r w:rsidRPr="000C14F5">
              <w:rPr>
                <w:rFonts w:ascii="GHEA Grapalat" w:hAnsi="GHEA Grapalat" w:cs="Sylfaen"/>
                <w:sz w:val="20"/>
                <w:szCs w:val="20"/>
                <w:lang w:val="hy-AM"/>
              </w:rPr>
              <w:softHyphen/>
            </w:r>
            <w:r w:rsidRPr="000C14F5">
              <w:rPr>
                <w:rFonts w:ascii="GHEA Grapalat" w:hAnsi="GHEA Grapalat" w:cs="Sylfaen"/>
                <w:sz w:val="20"/>
                <w:szCs w:val="20"/>
                <w:lang w:val="hy-AM"/>
              </w:rPr>
              <w:softHyphen/>
              <w:t>կացած հարկային արտոնության տրամադրում ենթադրում է հարկային եկամուտների կորուստ, հետևաբար նաև՝ առողջապահական, սոցիալական, կրթական, բնա</w:t>
            </w:r>
            <w:r w:rsidRPr="000C14F5">
              <w:rPr>
                <w:rFonts w:ascii="GHEA Grapalat" w:hAnsi="GHEA Grapalat" w:cs="Sylfaen"/>
                <w:sz w:val="20"/>
                <w:szCs w:val="20"/>
                <w:lang w:val="hy-AM"/>
              </w:rPr>
              <w:softHyphen/>
              <w:t>պահ</w:t>
            </w:r>
            <w:r w:rsidRPr="000C14F5">
              <w:rPr>
                <w:rFonts w:ascii="GHEA Grapalat" w:hAnsi="GHEA Grapalat" w:cs="Sylfaen"/>
                <w:sz w:val="20"/>
                <w:szCs w:val="20"/>
                <w:lang w:val="hy-AM"/>
              </w:rPr>
              <w:softHyphen/>
              <w:t>պա</w:t>
            </w:r>
            <w:r w:rsidRPr="000C14F5">
              <w:rPr>
                <w:rFonts w:ascii="GHEA Grapalat" w:hAnsi="GHEA Grapalat" w:cs="Sylfaen"/>
                <w:sz w:val="20"/>
                <w:szCs w:val="20"/>
                <w:lang w:val="hy-AM"/>
              </w:rPr>
              <w:softHyphen/>
              <w:t>նա</w:t>
            </w:r>
            <w:r w:rsidRPr="000C14F5">
              <w:rPr>
                <w:rFonts w:ascii="GHEA Grapalat" w:hAnsi="GHEA Grapalat" w:cs="Sylfaen"/>
                <w:sz w:val="20"/>
                <w:szCs w:val="20"/>
                <w:lang w:val="hy-AM"/>
              </w:rPr>
              <w:softHyphen/>
              <w:t>կան և այլ հանրօգուտ ոլորտներում չկատարված բյուջետային ծախսեր: Մյուս կողմից, եթե հաշվի առնենք նաև այն հանգամանքը, որ պետության ծախսային քաղաքականության շրջա</w:t>
            </w:r>
            <w:r w:rsidRPr="000C14F5">
              <w:rPr>
                <w:rFonts w:ascii="GHEA Grapalat" w:hAnsi="GHEA Grapalat" w:cs="Sylfaen"/>
                <w:sz w:val="20"/>
                <w:szCs w:val="20"/>
                <w:lang w:val="hy-AM"/>
              </w:rPr>
              <w:softHyphen/>
            </w:r>
            <w:r w:rsidRPr="000C14F5">
              <w:rPr>
                <w:rFonts w:ascii="GHEA Grapalat" w:hAnsi="GHEA Grapalat" w:cs="Sylfaen"/>
                <w:sz w:val="20"/>
                <w:szCs w:val="20"/>
                <w:lang w:val="hy-AM"/>
              </w:rPr>
              <w:softHyphen/>
              <w:t>նակ</w:t>
            </w:r>
            <w:r w:rsidRPr="000C14F5">
              <w:rPr>
                <w:rFonts w:ascii="GHEA Grapalat" w:hAnsi="GHEA Grapalat" w:cs="Sylfaen"/>
                <w:sz w:val="20"/>
                <w:szCs w:val="20"/>
                <w:lang w:val="hy-AM"/>
              </w:rPr>
              <w:softHyphen/>
              <w:t xml:space="preserve">ներում պետական </w:t>
            </w:r>
            <w:r w:rsidRPr="000C14F5">
              <w:rPr>
                <w:rFonts w:ascii="GHEA Grapalat" w:hAnsi="GHEA Grapalat" w:cs="Sylfaen"/>
                <w:sz w:val="20"/>
                <w:szCs w:val="20"/>
                <w:lang w:val="hy-AM"/>
              </w:rPr>
              <w:lastRenderedPageBreak/>
              <w:t>աջակցության բյուջետային գործիքակազմն ավելի հասցեական ու, հետևաբար, նաև ավելի արդյունավետ է՝ ակնհայտ է դառնում, որ հարկային արտո</w:t>
            </w:r>
            <w:r w:rsidRPr="000C14F5">
              <w:rPr>
                <w:rFonts w:ascii="GHEA Grapalat" w:hAnsi="GHEA Grapalat" w:cs="Sylfaen"/>
                <w:sz w:val="20"/>
                <w:szCs w:val="20"/>
                <w:lang w:val="hy-AM"/>
              </w:rPr>
              <w:softHyphen/>
              <w:t>նու</w:t>
            </w:r>
            <w:r w:rsidRPr="000C14F5">
              <w:rPr>
                <w:rFonts w:ascii="GHEA Grapalat" w:hAnsi="GHEA Grapalat" w:cs="Sylfaen"/>
                <w:sz w:val="20"/>
                <w:szCs w:val="20"/>
                <w:lang w:val="hy-AM"/>
              </w:rPr>
              <w:softHyphen/>
              <w:t>թյուն</w:t>
            </w:r>
            <w:r w:rsidRPr="000C14F5">
              <w:rPr>
                <w:rFonts w:ascii="GHEA Grapalat" w:hAnsi="GHEA Grapalat" w:cs="Sylfaen"/>
                <w:sz w:val="20"/>
                <w:szCs w:val="20"/>
                <w:lang w:val="hy-AM"/>
              </w:rPr>
              <w:softHyphen/>
              <w:t>ների տրամադրումը պետական աջակցության լավագույն միջոցը չէ, քանի որ հար</w:t>
            </w:r>
            <w:r w:rsidRPr="000C14F5">
              <w:rPr>
                <w:rFonts w:ascii="GHEA Grapalat" w:hAnsi="GHEA Grapalat" w:cs="Sylfaen"/>
                <w:sz w:val="20"/>
                <w:szCs w:val="20"/>
                <w:lang w:val="hy-AM"/>
              </w:rPr>
              <w:softHyphen/>
              <w:t>կա</w:t>
            </w:r>
            <w:r w:rsidRPr="000C14F5">
              <w:rPr>
                <w:rFonts w:ascii="GHEA Grapalat" w:hAnsi="GHEA Grapalat" w:cs="Sylfaen"/>
                <w:sz w:val="20"/>
                <w:szCs w:val="20"/>
                <w:lang w:val="hy-AM"/>
              </w:rPr>
              <w:softHyphen/>
              <w:t>յին արտո</w:t>
            </w:r>
            <w:r w:rsidRPr="000C14F5">
              <w:rPr>
                <w:rFonts w:ascii="GHEA Grapalat" w:hAnsi="GHEA Grapalat" w:cs="Sylfaen"/>
                <w:sz w:val="20"/>
                <w:szCs w:val="20"/>
                <w:lang w:val="hy-AM"/>
              </w:rPr>
              <w:softHyphen/>
              <w:t>նությունը դրա իրա</w:t>
            </w:r>
            <w:r w:rsidRPr="000C14F5">
              <w:rPr>
                <w:rFonts w:ascii="GHEA Grapalat" w:hAnsi="GHEA Grapalat" w:cs="Sylfaen"/>
                <w:sz w:val="20"/>
                <w:szCs w:val="20"/>
                <w:lang w:val="hy-AM"/>
              </w:rPr>
              <w:softHyphen/>
              <w:t>կան հասցեատերերի համար որոշակի կոնկրետ արդյունք չերաշ</w:t>
            </w:r>
            <w:r w:rsidRPr="000C14F5">
              <w:rPr>
                <w:rFonts w:ascii="GHEA Grapalat" w:hAnsi="GHEA Grapalat" w:cs="Sylfaen"/>
                <w:sz w:val="20"/>
                <w:szCs w:val="20"/>
                <w:lang w:val="hy-AM"/>
              </w:rPr>
              <w:softHyphen/>
            </w:r>
            <w:r w:rsidRPr="000C14F5">
              <w:rPr>
                <w:rFonts w:ascii="GHEA Grapalat" w:hAnsi="GHEA Grapalat" w:cs="Sylfaen"/>
                <w:sz w:val="20"/>
                <w:szCs w:val="20"/>
                <w:lang w:val="hy-AM"/>
              </w:rPr>
              <w:softHyphen/>
              <w:t>խա</w:t>
            </w:r>
            <w:r w:rsidRPr="000C14F5">
              <w:rPr>
                <w:rFonts w:ascii="GHEA Grapalat" w:hAnsi="GHEA Grapalat" w:cs="Sylfaen"/>
                <w:sz w:val="20"/>
                <w:szCs w:val="20"/>
                <w:lang w:val="hy-AM"/>
              </w:rPr>
              <w:softHyphen/>
              <w:t>վորելով հանդերձ՝ հանգեցնում է հարկային ծախսերի առաջացման՝ պետությանը զրկելով աջակ</w:t>
            </w:r>
            <w:r w:rsidRPr="000C14F5">
              <w:rPr>
                <w:rFonts w:ascii="GHEA Grapalat" w:hAnsi="GHEA Grapalat" w:cs="Sylfaen"/>
                <w:sz w:val="20"/>
                <w:szCs w:val="20"/>
                <w:lang w:val="hy-AM"/>
              </w:rPr>
              <w:softHyphen/>
              <w:t>ցության ավելի հասցեական ծրագրեր իրականացնելու հնարավորությունից:</w:t>
            </w:r>
          </w:p>
          <w:p w:rsidR="00AC3FCE" w:rsidRPr="000C14F5" w:rsidRDefault="009F1DA7" w:rsidP="009F1DA7">
            <w:pPr>
              <w:shd w:val="clear" w:color="auto" w:fill="FFFFFF"/>
              <w:overflowPunct w:val="0"/>
              <w:autoSpaceDE w:val="0"/>
              <w:autoSpaceDN w:val="0"/>
              <w:adjustRightInd w:val="0"/>
              <w:spacing w:line="360" w:lineRule="auto"/>
              <w:ind w:firstLine="567"/>
              <w:jc w:val="both"/>
              <w:textAlignment w:val="baseline"/>
              <w:rPr>
                <w:rFonts w:ascii="GHEA Grapalat" w:hAnsi="GHEA Grapalat"/>
                <w:iCs/>
                <w:sz w:val="20"/>
                <w:szCs w:val="20"/>
                <w:lang w:val="hy-AM"/>
              </w:rPr>
            </w:pPr>
            <w:r w:rsidRPr="000C14F5">
              <w:rPr>
                <w:rFonts w:ascii="GHEA Grapalat" w:hAnsi="GHEA Grapalat" w:cs="Sylfaen"/>
                <w:bCs/>
                <w:iCs/>
                <w:sz w:val="20"/>
                <w:szCs w:val="20"/>
                <w:lang w:val="hy-AM"/>
              </w:rPr>
              <w:t>Հաշվի</w:t>
            </w:r>
            <w:r w:rsidRPr="000C14F5">
              <w:rPr>
                <w:rFonts w:ascii="GHEA Grapalat" w:hAnsi="GHEA Grapalat"/>
                <w:iCs/>
                <w:sz w:val="20"/>
                <w:szCs w:val="20"/>
                <w:lang w:val="hy-AM"/>
              </w:rPr>
              <w:t xml:space="preserve"> առնելով վերոգրյալը՝ նոր հարկային և մաքսային արտոնությունների տրամա</w:t>
            </w:r>
            <w:r w:rsidRPr="000C14F5">
              <w:rPr>
                <w:rFonts w:ascii="GHEA Grapalat" w:hAnsi="GHEA Grapalat"/>
                <w:iCs/>
                <w:sz w:val="20"/>
                <w:szCs w:val="20"/>
                <w:lang w:val="hy-AM"/>
              </w:rPr>
              <w:softHyphen/>
              <w:t>դրումը համարում ենք ոչ նպատակահարմար և առաջարկում ենք հարկային արտոնություն</w:t>
            </w:r>
            <w:r w:rsidRPr="000C14F5">
              <w:rPr>
                <w:rFonts w:ascii="GHEA Grapalat" w:hAnsi="GHEA Grapalat"/>
                <w:iCs/>
                <w:sz w:val="20"/>
                <w:szCs w:val="20"/>
                <w:lang w:val="hy-AM"/>
              </w:rPr>
              <w:softHyphen/>
              <w:t>ներին վերաբերող դրույթները նախագծից հանել:</w:t>
            </w:r>
            <w:r w:rsidRPr="000C14F5">
              <w:rPr>
                <w:rFonts w:ascii="GHEA Grapalat" w:hAnsi="GHEA Grapalat"/>
                <w:sz w:val="20"/>
                <w:szCs w:val="20"/>
                <w:lang w:val="hy-AM"/>
              </w:rPr>
              <w:t xml:space="preserve"> </w:t>
            </w:r>
          </w:p>
        </w:tc>
        <w:tc>
          <w:tcPr>
            <w:tcW w:w="4553" w:type="dxa"/>
            <w:tcBorders>
              <w:top w:val="single" w:sz="4" w:space="0" w:color="auto"/>
              <w:left w:val="single" w:sz="4" w:space="0" w:color="auto"/>
              <w:right w:val="single" w:sz="4" w:space="0" w:color="auto"/>
            </w:tcBorders>
          </w:tcPr>
          <w:p w:rsidR="002F672E" w:rsidRDefault="002F672E" w:rsidP="00903137">
            <w:pPr>
              <w:tabs>
                <w:tab w:val="left" w:pos="2070"/>
              </w:tabs>
              <w:rPr>
                <w:rFonts w:ascii="GHEA Grapalat" w:hAnsi="GHEA Grapalat"/>
                <w:sz w:val="22"/>
                <w:szCs w:val="22"/>
                <w:highlight w:val="yellow"/>
                <w:lang w:val="hy-AM"/>
              </w:rPr>
            </w:pPr>
          </w:p>
          <w:p w:rsidR="002F672E" w:rsidRDefault="002F672E" w:rsidP="00903137">
            <w:pPr>
              <w:tabs>
                <w:tab w:val="left" w:pos="2070"/>
              </w:tabs>
              <w:rPr>
                <w:rFonts w:ascii="GHEA Grapalat" w:hAnsi="GHEA Grapalat"/>
                <w:sz w:val="22"/>
                <w:szCs w:val="22"/>
                <w:highlight w:val="yellow"/>
                <w:lang w:val="hy-AM"/>
              </w:rPr>
            </w:pPr>
          </w:p>
          <w:p w:rsidR="002F672E" w:rsidRDefault="002F672E" w:rsidP="00903137">
            <w:pPr>
              <w:tabs>
                <w:tab w:val="left" w:pos="2070"/>
              </w:tabs>
              <w:rPr>
                <w:rFonts w:ascii="GHEA Grapalat" w:hAnsi="GHEA Grapalat"/>
                <w:sz w:val="22"/>
                <w:szCs w:val="22"/>
                <w:highlight w:val="yellow"/>
                <w:lang w:val="hy-AM"/>
              </w:rPr>
            </w:pPr>
          </w:p>
          <w:p w:rsidR="002F672E" w:rsidRDefault="002F672E" w:rsidP="00903137">
            <w:pPr>
              <w:tabs>
                <w:tab w:val="left" w:pos="2070"/>
              </w:tabs>
              <w:rPr>
                <w:rFonts w:ascii="GHEA Grapalat" w:hAnsi="GHEA Grapalat"/>
                <w:sz w:val="22"/>
                <w:szCs w:val="22"/>
                <w:highlight w:val="yellow"/>
                <w:lang w:val="hy-AM"/>
              </w:rPr>
            </w:pPr>
          </w:p>
          <w:p w:rsidR="002F672E" w:rsidRDefault="002F672E" w:rsidP="00903137">
            <w:pPr>
              <w:tabs>
                <w:tab w:val="left" w:pos="2070"/>
              </w:tabs>
              <w:rPr>
                <w:rFonts w:ascii="GHEA Grapalat" w:hAnsi="GHEA Grapalat"/>
                <w:sz w:val="22"/>
                <w:szCs w:val="22"/>
                <w:highlight w:val="yellow"/>
                <w:lang w:val="hy-AM"/>
              </w:rPr>
            </w:pPr>
          </w:p>
          <w:p w:rsidR="002F672E" w:rsidRDefault="002F672E" w:rsidP="00903137">
            <w:pPr>
              <w:tabs>
                <w:tab w:val="left" w:pos="2070"/>
              </w:tabs>
              <w:rPr>
                <w:rFonts w:ascii="GHEA Grapalat" w:hAnsi="GHEA Grapalat"/>
                <w:sz w:val="22"/>
                <w:szCs w:val="22"/>
                <w:highlight w:val="yellow"/>
                <w:lang w:val="hy-AM"/>
              </w:rPr>
            </w:pPr>
          </w:p>
          <w:p w:rsidR="00AC3FCE" w:rsidRPr="000F148A" w:rsidRDefault="002F672E" w:rsidP="002F672E">
            <w:pPr>
              <w:tabs>
                <w:tab w:val="left" w:pos="2070"/>
              </w:tabs>
              <w:rPr>
                <w:rFonts w:ascii="GHEA Grapalat" w:hAnsi="GHEA Grapalat"/>
                <w:sz w:val="22"/>
                <w:szCs w:val="22"/>
                <w:lang w:val="hy-AM"/>
              </w:rPr>
            </w:pPr>
            <w:r w:rsidRPr="000F148A">
              <w:rPr>
                <w:rFonts w:ascii="GHEA Grapalat" w:hAnsi="GHEA Grapalat"/>
                <w:sz w:val="22"/>
                <w:szCs w:val="22"/>
                <w:lang w:val="hy-AM"/>
              </w:rPr>
              <w:t>Չի ը</w:t>
            </w:r>
            <w:r w:rsidR="00AC3FCE" w:rsidRPr="000F148A">
              <w:rPr>
                <w:rFonts w:ascii="GHEA Grapalat" w:hAnsi="GHEA Grapalat"/>
                <w:sz w:val="22"/>
                <w:szCs w:val="22"/>
                <w:lang w:val="hy-AM"/>
              </w:rPr>
              <w:t>նդունվել</w:t>
            </w:r>
            <w:r w:rsidRPr="000F148A">
              <w:rPr>
                <w:rFonts w:ascii="GHEA Grapalat" w:hAnsi="GHEA Grapalat"/>
                <w:sz w:val="22"/>
                <w:szCs w:val="22"/>
                <w:lang w:val="hy-AM"/>
              </w:rPr>
              <w:t>, քանի որ ռազմավարությ</w:t>
            </w:r>
            <w:r w:rsidR="000F148A" w:rsidRPr="000F148A">
              <w:rPr>
                <w:rFonts w:ascii="GHEA Grapalat" w:hAnsi="GHEA Grapalat"/>
                <w:sz w:val="22"/>
                <w:szCs w:val="22"/>
                <w:lang w:val="hy-AM"/>
              </w:rPr>
              <w:t>ունը մշակվել է վերլուծությունների հիման վրա, և այն շեշտադրում է կատարում հիմնականում մշակող արդյունաբերության վրա։</w:t>
            </w:r>
            <w:r w:rsidR="00AC3FCE" w:rsidRPr="000F148A">
              <w:rPr>
                <w:rFonts w:ascii="GHEA Grapalat" w:hAnsi="GHEA Grapalat"/>
                <w:sz w:val="22"/>
                <w:szCs w:val="22"/>
                <w:lang w:val="hy-AM"/>
              </w:rPr>
              <w:t xml:space="preserve"> </w:t>
            </w:r>
          </w:p>
          <w:p w:rsidR="002F672E" w:rsidRPr="000F148A" w:rsidRDefault="002F672E" w:rsidP="002F672E">
            <w:pPr>
              <w:tabs>
                <w:tab w:val="left" w:pos="2070"/>
              </w:tabs>
              <w:rPr>
                <w:rFonts w:ascii="GHEA Grapalat" w:hAnsi="GHEA Grapalat"/>
                <w:sz w:val="22"/>
                <w:szCs w:val="22"/>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B559D8" w:rsidRDefault="002F672E" w:rsidP="002F672E">
            <w:pPr>
              <w:tabs>
                <w:tab w:val="left" w:pos="2070"/>
              </w:tabs>
              <w:rPr>
                <w:rFonts w:ascii="GHEA Grapalat" w:hAnsi="GHEA Grapalat"/>
                <w:sz w:val="22"/>
                <w:szCs w:val="22"/>
                <w:highlight w:val="yellow"/>
                <w:lang w:val="hy-AM"/>
              </w:rPr>
            </w:pPr>
          </w:p>
          <w:p w:rsidR="002F672E" w:rsidRPr="00827469" w:rsidRDefault="00803102" w:rsidP="002F672E">
            <w:pPr>
              <w:tabs>
                <w:tab w:val="left" w:pos="2070"/>
              </w:tabs>
              <w:rPr>
                <w:rFonts w:ascii="GHEA Grapalat" w:hAnsi="GHEA Grapalat"/>
                <w:sz w:val="22"/>
                <w:szCs w:val="22"/>
                <w:lang w:val="hy-AM"/>
              </w:rPr>
            </w:pPr>
            <w:r w:rsidRPr="00827469">
              <w:rPr>
                <w:rFonts w:ascii="GHEA Grapalat" w:hAnsi="GHEA Grapalat"/>
                <w:sz w:val="22"/>
                <w:szCs w:val="22"/>
                <w:lang w:val="hy-AM"/>
              </w:rPr>
              <w:t>Ընդունվել է ի գիտություն։ Հարկ է նշել որ քանակական ցուցանիշները սահմանվել են հիմք ընդունելով ըմկերություն</w:t>
            </w:r>
            <w:r w:rsidR="00853504" w:rsidRPr="00827469">
              <w:rPr>
                <w:rFonts w:ascii="GHEA Grapalat" w:hAnsi="GHEA Grapalat"/>
                <w:sz w:val="22"/>
                <w:szCs w:val="22"/>
                <w:lang w:val="hy-AM"/>
              </w:rPr>
              <w:t>ների կողմից իրականացվող, նոր մեկնարկած ծրագրերը</w:t>
            </w:r>
            <w:r w:rsidRPr="00827469">
              <w:rPr>
                <w:rFonts w:ascii="GHEA Grapalat" w:hAnsi="GHEA Grapalat"/>
                <w:sz w:val="22"/>
                <w:szCs w:val="22"/>
                <w:lang w:val="hy-AM"/>
              </w:rPr>
              <w:t xml:space="preserve"> և առկա զարգացման հնարավորությունները։ Ինչ վերաբերվում է  վերջին 5 տարիների աճի միջին ցուցանիշի ցածր լինելուն, այն պայմանավորված է մի շարք օբյեկտիվ պատճառներով (օրինակ ՌԴ ռուբլու արժեզրկում, կոնկրետ հանքարդյունաբերական ձեռնարկության կանգառ տեխնիկական պատճառներից ելնելով և այլն), սակայն 2017 թվականին այդ ցուցանիշները բարձր են եղել (12,6</w:t>
            </w:r>
            <w:r w:rsidR="00D52977" w:rsidRPr="00827469">
              <w:rPr>
                <w:rFonts w:ascii="GHEA Grapalat" w:hAnsi="GHEA Grapalat"/>
                <w:sz w:val="22"/>
                <w:szCs w:val="22"/>
                <w:lang w:val="hy-AM"/>
              </w:rPr>
              <w:t>%</w:t>
            </w:r>
            <w:r w:rsidRPr="00827469">
              <w:rPr>
                <w:rFonts w:ascii="GHEA Grapalat" w:hAnsi="GHEA Grapalat"/>
                <w:sz w:val="22"/>
                <w:szCs w:val="22"/>
                <w:lang w:val="hy-AM"/>
              </w:rPr>
              <w:t xml:space="preserve"> և</w:t>
            </w:r>
            <w:r w:rsidR="00D52977" w:rsidRPr="00827469">
              <w:rPr>
                <w:rFonts w:ascii="GHEA Grapalat" w:hAnsi="GHEA Grapalat"/>
                <w:sz w:val="22"/>
                <w:szCs w:val="22"/>
                <w:lang w:val="hy-AM"/>
              </w:rPr>
              <w:t xml:space="preserve"> </w:t>
            </w:r>
            <w:r w:rsidRPr="00827469">
              <w:rPr>
                <w:rFonts w:ascii="GHEA Grapalat" w:hAnsi="GHEA Grapalat"/>
                <w:sz w:val="22"/>
                <w:szCs w:val="22"/>
                <w:lang w:val="hy-AM"/>
              </w:rPr>
              <w:t>15,7%), իսկ մշակող արդյունաբերությունում 2018 թվականին նույնպ</w:t>
            </w:r>
            <w:r w:rsidR="00D52977" w:rsidRPr="00827469">
              <w:rPr>
                <w:rFonts w:ascii="GHEA Grapalat" w:hAnsi="GHEA Grapalat"/>
                <w:sz w:val="22"/>
                <w:szCs w:val="22"/>
                <w:lang w:val="hy-AM"/>
              </w:rPr>
              <w:t xml:space="preserve">ես պահպանվել է բարձր ցուցանիշ` 10%: </w:t>
            </w:r>
          </w:p>
          <w:p w:rsidR="002F672E" w:rsidRDefault="002F672E" w:rsidP="002F672E">
            <w:pPr>
              <w:tabs>
                <w:tab w:val="left" w:pos="2070"/>
              </w:tabs>
              <w:rPr>
                <w:rFonts w:ascii="GHEA Grapalat" w:hAnsi="GHEA Grapalat"/>
                <w:sz w:val="22"/>
                <w:szCs w:val="22"/>
                <w:lang w:val="hy-AM"/>
              </w:rPr>
            </w:pPr>
          </w:p>
          <w:p w:rsidR="00F66CC5" w:rsidRPr="00357181" w:rsidRDefault="00F66CC5" w:rsidP="002F672E">
            <w:pPr>
              <w:tabs>
                <w:tab w:val="left" w:pos="2070"/>
              </w:tabs>
              <w:rPr>
                <w:rFonts w:ascii="GHEA Grapalat" w:hAnsi="GHEA Grapalat"/>
                <w:sz w:val="22"/>
                <w:szCs w:val="22"/>
                <w:lang w:val="hy-AM"/>
              </w:rPr>
            </w:pPr>
          </w:p>
          <w:p w:rsidR="00DA7D65" w:rsidRPr="00357181" w:rsidRDefault="00DA7D65" w:rsidP="002F672E">
            <w:pPr>
              <w:tabs>
                <w:tab w:val="left" w:pos="2070"/>
              </w:tabs>
              <w:rPr>
                <w:rFonts w:ascii="GHEA Grapalat" w:hAnsi="GHEA Grapalat"/>
                <w:sz w:val="22"/>
                <w:szCs w:val="22"/>
                <w:lang w:val="hy-AM"/>
              </w:rPr>
            </w:pPr>
          </w:p>
          <w:p w:rsidR="00DA7D65" w:rsidRPr="00357181" w:rsidRDefault="00DA7D65" w:rsidP="002F672E">
            <w:pPr>
              <w:tabs>
                <w:tab w:val="left" w:pos="2070"/>
              </w:tabs>
              <w:rPr>
                <w:rFonts w:ascii="GHEA Grapalat" w:hAnsi="GHEA Grapalat"/>
                <w:sz w:val="22"/>
                <w:szCs w:val="22"/>
                <w:lang w:val="hy-AM"/>
              </w:rPr>
            </w:pPr>
          </w:p>
          <w:p w:rsidR="00F66CC5" w:rsidRDefault="00F66CC5" w:rsidP="002F672E">
            <w:pPr>
              <w:tabs>
                <w:tab w:val="left" w:pos="2070"/>
              </w:tabs>
              <w:rPr>
                <w:rFonts w:ascii="GHEA Grapalat" w:hAnsi="GHEA Grapalat"/>
                <w:sz w:val="22"/>
                <w:szCs w:val="22"/>
                <w:lang w:val="hy-AM"/>
              </w:rPr>
            </w:pPr>
          </w:p>
          <w:p w:rsidR="00F66CC5" w:rsidRDefault="00F66CC5" w:rsidP="002F672E">
            <w:pPr>
              <w:tabs>
                <w:tab w:val="left" w:pos="2070"/>
              </w:tabs>
              <w:rPr>
                <w:rFonts w:ascii="GHEA Grapalat" w:hAnsi="GHEA Grapalat"/>
                <w:sz w:val="22"/>
                <w:szCs w:val="22"/>
                <w:lang w:val="hy-AM"/>
              </w:rPr>
            </w:pPr>
            <w:r>
              <w:rPr>
                <w:rFonts w:ascii="GHEA Grapalat" w:hAnsi="GHEA Grapalat"/>
                <w:sz w:val="22"/>
                <w:szCs w:val="22"/>
                <w:lang w:val="hy-AM"/>
              </w:rPr>
              <w:t>Ընդունվել է ի գիտություն։ Ռազմավարության մեջ արտադրողականության ցուցանիշի  հաշվարկները իրականացված են և թողարկման և ավելացված արժեքի հիման վրա, ինչպես նաև հիմք են ընդունվել ԱՎԾ տվյալները։</w:t>
            </w:r>
          </w:p>
          <w:p w:rsidR="00F66CC5" w:rsidRDefault="00F66CC5" w:rsidP="002F672E">
            <w:pPr>
              <w:tabs>
                <w:tab w:val="left" w:pos="2070"/>
              </w:tabs>
              <w:rPr>
                <w:rFonts w:ascii="GHEA Grapalat" w:hAnsi="GHEA Grapalat"/>
                <w:sz w:val="22"/>
                <w:szCs w:val="22"/>
                <w:lang w:val="hy-AM"/>
              </w:rPr>
            </w:pPr>
          </w:p>
          <w:p w:rsidR="00F66CC5" w:rsidRDefault="00F66CC5" w:rsidP="002F672E">
            <w:pPr>
              <w:tabs>
                <w:tab w:val="left" w:pos="2070"/>
              </w:tabs>
              <w:rPr>
                <w:rFonts w:ascii="GHEA Grapalat" w:hAnsi="GHEA Grapalat"/>
                <w:sz w:val="22"/>
                <w:szCs w:val="22"/>
                <w:lang w:val="hy-AM"/>
              </w:rPr>
            </w:pPr>
          </w:p>
          <w:p w:rsidR="00F66CC5" w:rsidRDefault="00F66CC5" w:rsidP="002F672E">
            <w:pPr>
              <w:tabs>
                <w:tab w:val="left" w:pos="2070"/>
              </w:tabs>
              <w:rPr>
                <w:rFonts w:ascii="GHEA Grapalat" w:hAnsi="GHEA Grapalat"/>
                <w:sz w:val="22"/>
                <w:szCs w:val="22"/>
                <w:lang w:val="hy-AM"/>
              </w:rPr>
            </w:pPr>
          </w:p>
          <w:p w:rsidR="00F66CC5" w:rsidRPr="00827469" w:rsidRDefault="00F66CC5" w:rsidP="002F672E">
            <w:pPr>
              <w:tabs>
                <w:tab w:val="left" w:pos="2070"/>
              </w:tabs>
              <w:rPr>
                <w:rFonts w:ascii="GHEA Grapalat" w:hAnsi="GHEA Grapalat"/>
                <w:sz w:val="22"/>
                <w:szCs w:val="22"/>
                <w:lang w:val="hy-AM"/>
              </w:rPr>
            </w:pPr>
          </w:p>
          <w:p w:rsidR="002F672E" w:rsidRPr="00803102" w:rsidRDefault="002F672E" w:rsidP="002F672E">
            <w:pPr>
              <w:tabs>
                <w:tab w:val="left" w:pos="2070"/>
              </w:tabs>
              <w:rPr>
                <w:rFonts w:ascii="GHEA Grapalat" w:hAnsi="GHEA Grapalat"/>
                <w:sz w:val="22"/>
                <w:szCs w:val="22"/>
                <w:highlight w:val="yellow"/>
                <w:lang w:val="hy-AM"/>
              </w:rPr>
            </w:pPr>
          </w:p>
          <w:p w:rsidR="002F672E" w:rsidRDefault="002F672E"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highlight w:val="yellow"/>
                <w:lang w:val="hy-AM"/>
              </w:rPr>
            </w:pPr>
          </w:p>
          <w:p w:rsidR="007C53F2" w:rsidRPr="00357181" w:rsidRDefault="007C53F2" w:rsidP="002F672E">
            <w:pPr>
              <w:tabs>
                <w:tab w:val="left" w:pos="2070"/>
              </w:tabs>
              <w:rPr>
                <w:rFonts w:ascii="GHEA Grapalat" w:hAnsi="GHEA Grapalat"/>
                <w:sz w:val="22"/>
                <w:szCs w:val="22"/>
                <w:highlight w:val="yellow"/>
                <w:lang w:val="hy-AM"/>
              </w:rPr>
            </w:pPr>
          </w:p>
          <w:p w:rsidR="00DA7D65" w:rsidRDefault="00DA7D65" w:rsidP="002F672E">
            <w:pPr>
              <w:tabs>
                <w:tab w:val="left" w:pos="2070"/>
              </w:tabs>
              <w:rPr>
                <w:rFonts w:ascii="GHEA Grapalat" w:hAnsi="GHEA Grapalat"/>
                <w:sz w:val="22"/>
                <w:szCs w:val="22"/>
                <w:highlight w:val="yellow"/>
                <w:lang w:val="hy-AM"/>
              </w:rPr>
            </w:pPr>
          </w:p>
          <w:p w:rsidR="00DA7D65" w:rsidRPr="00DA7D65" w:rsidRDefault="00DA7D65"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highlight w:val="yellow"/>
                <w:lang w:val="hy-AM"/>
              </w:rPr>
            </w:pPr>
          </w:p>
          <w:p w:rsidR="007C53F2" w:rsidRDefault="007C53F2" w:rsidP="002F672E">
            <w:pPr>
              <w:tabs>
                <w:tab w:val="left" w:pos="2070"/>
              </w:tabs>
              <w:rPr>
                <w:rFonts w:ascii="GHEA Grapalat" w:hAnsi="GHEA Grapalat"/>
                <w:sz w:val="22"/>
                <w:szCs w:val="22"/>
                <w:lang w:val="hy-AM"/>
              </w:rPr>
            </w:pPr>
            <w:r w:rsidRPr="0065379C">
              <w:rPr>
                <w:rFonts w:ascii="GHEA Grapalat" w:hAnsi="GHEA Grapalat"/>
                <w:sz w:val="22"/>
                <w:szCs w:val="22"/>
                <w:lang w:val="hy-AM"/>
              </w:rPr>
              <w:t>Ընդունվել է իգիտություն, տեքստը խմբագրվել է, իսկ ցուցանիշները վերաբերվում էին 2016թվականի համեմատ աճին։</w:t>
            </w: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DA7D65" w:rsidRDefault="00DA7D65" w:rsidP="002F672E">
            <w:pPr>
              <w:tabs>
                <w:tab w:val="left" w:pos="2070"/>
              </w:tabs>
              <w:rPr>
                <w:rFonts w:ascii="GHEA Grapalat" w:hAnsi="GHEA Grapalat"/>
                <w:sz w:val="22"/>
                <w:szCs w:val="22"/>
                <w:lang w:val="hy-AM"/>
              </w:rPr>
            </w:pPr>
          </w:p>
          <w:p w:rsidR="00DA7D65" w:rsidRDefault="00DA7D65" w:rsidP="002F672E">
            <w:pPr>
              <w:tabs>
                <w:tab w:val="left" w:pos="2070"/>
              </w:tabs>
              <w:rPr>
                <w:rFonts w:ascii="GHEA Grapalat" w:hAnsi="GHEA Grapalat"/>
                <w:sz w:val="22"/>
                <w:szCs w:val="22"/>
                <w:lang w:val="hy-AM"/>
              </w:rPr>
            </w:pPr>
          </w:p>
          <w:p w:rsidR="00DA7D65" w:rsidRPr="00357181" w:rsidRDefault="00DA7D65"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r>
              <w:rPr>
                <w:rFonts w:ascii="GHEA Grapalat" w:hAnsi="GHEA Grapalat"/>
                <w:sz w:val="22"/>
                <w:szCs w:val="22"/>
                <w:lang w:val="hy-AM"/>
              </w:rPr>
              <w:t>Ընդունվել է՝ խմբագրվել է, ցուցանիշը վերաբերվում էր զբաղվածների աճին։</w:t>
            </w: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p>
          <w:p w:rsidR="00B559D8" w:rsidRDefault="00B559D8" w:rsidP="002F672E">
            <w:pPr>
              <w:tabs>
                <w:tab w:val="left" w:pos="2070"/>
              </w:tabs>
              <w:rPr>
                <w:rFonts w:ascii="GHEA Grapalat" w:hAnsi="GHEA Grapalat"/>
                <w:sz w:val="22"/>
                <w:szCs w:val="22"/>
                <w:lang w:val="hy-AM"/>
              </w:rPr>
            </w:pPr>
            <w:r>
              <w:rPr>
                <w:rFonts w:ascii="GHEA Grapalat" w:hAnsi="GHEA Grapalat"/>
                <w:sz w:val="22"/>
                <w:szCs w:val="22"/>
                <w:lang w:val="hy-AM"/>
              </w:rPr>
              <w:t>Ընդունվել է ի գիտություն։ Ռազմավարությամբ նախատեսվել է կարողությունների զարգացում</w:t>
            </w:r>
            <w:r w:rsidR="00011A0F">
              <w:rPr>
                <w:rFonts w:ascii="GHEA Grapalat" w:hAnsi="GHEA Grapalat"/>
                <w:sz w:val="22"/>
                <w:szCs w:val="22"/>
                <w:lang w:val="hy-AM"/>
              </w:rPr>
              <w:t xml:space="preserve">, իսկնպատակային ծրագրերի համաֆինանսավորումը միջոցառում այդ ուղղությամբ, իսկ ֆինանսավորումը նշված է 8-րդ գլխում, մեխանիզմներն էլ կարտացոլվեն կոնկրետ ծրագրերում։ </w:t>
            </w:r>
          </w:p>
          <w:p w:rsidR="00FE681A" w:rsidRDefault="00FE681A" w:rsidP="002F672E">
            <w:pPr>
              <w:tabs>
                <w:tab w:val="left" w:pos="2070"/>
              </w:tabs>
              <w:rPr>
                <w:rFonts w:ascii="GHEA Grapalat" w:hAnsi="GHEA Grapalat"/>
                <w:sz w:val="22"/>
                <w:szCs w:val="22"/>
                <w:lang w:val="hy-AM"/>
              </w:rPr>
            </w:pPr>
          </w:p>
          <w:p w:rsidR="00FE681A" w:rsidRDefault="00FE681A" w:rsidP="002F672E">
            <w:pPr>
              <w:tabs>
                <w:tab w:val="left" w:pos="2070"/>
              </w:tabs>
              <w:rPr>
                <w:rFonts w:ascii="GHEA Grapalat" w:hAnsi="GHEA Grapalat"/>
                <w:sz w:val="22"/>
                <w:szCs w:val="22"/>
                <w:lang w:val="hy-AM"/>
              </w:rPr>
            </w:pPr>
          </w:p>
          <w:p w:rsidR="00FE681A" w:rsidRDefault="00FE681A" w:rsidP="002F672E">
            <w:pPr>
              <w:tabs>
                <w:tab w:val="left" w:pos="2070"/>
              </w:tabs>
              <w:rPr>
                <w:rFonts w:ascii="GHEA Grapalat" w:hAnsi="GHEA Grapalat"/>
                <w:sz w:val="22"/>
                <w:szCs w:val="22"/>
                <w:lang w:val="hy-AM"/>
              </w:rPr>
            </w:pPr>
          </w:p>
          <w:p w:rsidR="00FE681A" w:rsidRDefault="00FE681A" w:rsidP="002F672E">
            <w:pPr>
              <w:tabs>
                <w:tab w:val="left" w:pos="2070"/>
              </w:tabs>
              <w:rPr>
                <w:rFonts w:ascii="GHEA Grapalat" w:hAnsi="GHEA Grapalat"/>
                <w:sz w:val="22"/>
                <w:szCs w:val="22"/>
                <w:lang w:val="hy-AM"/>
              </w:rPr>
            </w:pPr>
          </w:p>
          <w:p w:rsidR="00FE681A" w:rsidRDefault="00FE681A" w:rsidP="00FE681A">
            <w:pPr>
              <w:tabs>
                <w:tab w:val="left" w:pos="2070"/>
              </w:tabs>
              <w:rPr>
                <w:rFonts w:ascii="GHEA Grapalat" w:hAnsi="GHEA Grapalat"/>
                <w:sz w:val="22"/>
                <w:szCs w:val="22"/>
                <w:lang w:val="hy-AM"/>
              </w:rPr>
            </w:pPr>
            <w:r>
              <w:rPr>
                <w:rFonts w:ascii="GHEA Grapalat" w:hAnsi="GHEA Grapalat"/>
                <w:sz w:val="22"/>
                <w:szCs w:val="22"/>
                <w:lang w:val="hy-AM"/>
              </w:rPr>
              <w:t>Ընդունվել է ի գիտություն։ Ֆինանսավորումը նշված է 8-րդ գլխում, մեխանիզմներն էլ կարտացոլվեն կոնկրետ ծրագրերում։</w:t>
            </w:r>
          </w:p>
          <w:p w:rsidR="005D43ED" w:rsidRDefault="005D43ED" w:rsidP="00FE681A">
            <w:pPr>
              <w:tabs>
                <w:tab w:val="left" w:pos="2070"/>
              </w:tabs>
              <w:rPr>
                <w:rFonts w:ascii="GHEA Grapalat" w:hAnsi="GHEA Grapalat"/>
                <w:sz w:val="22"/>
                <w:szCs w:val="22"/>
                <w:lang w:val="hy-AM"/>
              </w:rPr>
            </w:pPr>
          </w:p>
          <w:p w:rsidR="005D43ED" w:rsidRDefault="005D43ED" w:rsidP="00FE681A">
            <w:pPr>
              <w:tabs>
                <w:tab w:val="left" w:pos="2070"/>
              </w:tabs>
              <w:rPr>
                <w:rFonts w:ascii="GHEA Grapalat" w:hAnsi="GHEA Grapalat"/>
                <w:sz w:val="22"/>
                <w:szCs w:val="22"/>
                <w:lang w:val="hy-AM"/>
              </w:rPr>
            </w:pPr>
          </w:p>
          <w:p w:rsidR="005D43ED" w:rsidRDefault="005D43ED" w:rsidP="00FE681A">
            <w:pPr>
              <w:tabs>
                <w:tab w:val="left" w:pos="2070"/>
              </w:tabs>
              <w:rPr>
                <w:rFonts w:ascii="GHEA Grapalat" w:hAnsi="GHEA Grapalat"/>
                <w:sz w:val="22"/>
                <w:szCs w:val="22"/>
                <w:lang w:val="hy-AM"/>
              </w:rPr>
            </w:pPr>
          </w:p>
          <w:p w:rsidR="005D43ED" w:rsidRDefault="005D43ED" w:rsidP="00FE681A">
            <w:pPr>
              <w:tabs>
                <w:tab w:val="left" w:pos="2070"/>
              </w:tabs>
              <w:rPr>
                <w:rFonts w:ascii="GHEA Grapalat" w:hAnsi="GHEA Grapalat"/>
                <w:sz w:val="22"/>
                <w:szCs w:val="22"/>
                <w:lang w:val="hy-AM"/>
              </w:rPr>
            </w:pPr>
          </w:p>
          <w:p w:rsidR="005D43ED" w:rsidRDefault="005D43ED" w:rsidP="00FE681A">
            <w:pPr>
              <w:tabs>
                <w:tab w:val="left" w:pos="2070"/>
              </w:tabs>
              <w:rPr>
                <w:rFonts w:ascii="GHEA Grapalat" w:hAnsi="GHEA Grapalat"/>
                <w:sz w:val="22"/>
                <w:szCs w:val="22"/>
                <w:lang w:val="hy-AM"/>
              </w:rPr>
            </w:pPr>
          </w:p>
          <w:p w:rsidR="005D43ED" w:rsidRPr="00DA7D65" w:rsidRDefault="005D43ED" w:rsidP="005D43ED">
            <w:pPr>
              <w:tabs>
                <w:tab w:val="left" w:pos="2070"/>
              </w:tabs>
              <w:rPr>
                <w:rFonts w:ascii="GHEA Grapalat" w:hAnsi="GHEA Grapalat"/>
                <w:sz w:val="22"/>
                <w:szCs w:val="22"/>
                <w:lang w:val="hy-AM"/>
              </w:rPr>
            </w:pPr>
            <w:r>
              <w:rPr>
                <w:rFonts w:ascii="GHEA Grapalat" w:hAnsi="GHEA Grapalat"/>
                <w:sz w:val="22"/>
                <w:szCs w:val="22"/>
                <w:lang w:val="hy-AM"/>
              </w:rPr>
              <w:t>Ընդունվել է ի գիտություն։ Ռազմավարությամբ ֆիքսվել է ուղղությունը, իսկ մեխանիզմները նախատեսվում է արտացոլել ռազմավարությունից բխող ծրագրերում։</w:t>
            </w:r>
          </w:p>
          <w:p w:rsidR="00DA2F0C" w:rsidRPr="00DA7D65" w:rsidRDefault="00DA2F0C" w:rsidP="005D43ED">
            <w:pPr>
              <w:tabs>
                <w:tab w:val="left" w:pos="2070"/>
              </w:tabs>
              <w:rPr>
                <w:rFonts w:ascii="GHEA Grapalat" w:hAnsi="GHEA Grapalat"/>
                <w:sz w:val="22"/>
                <w:szCs w:val="22"/>
                <w:lang w:val="hy-AM"/>
              </w:rPr>
            </w:pPr>
          </w:p>
          <w:p w:rsidR="00DA2F0C" w:rsidRPr="00DA7D65" w:rsidRDefault="00DA2F0C" w:rsidP="005D43ED">
            <w:pPr>
              <w:tabs>
                <w:tab w:val="left" w:pos="2070"/>
              </w:tabs>
              <w:rPr>
                <w:rFonts w:ascii="GHEA Grapalat" w:hAnsi="GHEA Grapalat"/>
                <w:sz w:val="22"/>
                <w:szCs w:val="22"/>
                <w:lang w:val="hy-AM"/>
              </w:rPr>
            </w:pPr>
          </w:p>
          <w:p w:rsidR="00DA2F0C" w:rsidRPr="00DA7D65" w:rsidRDefault="00DA2F0C" w:rsidP="005D43ED">
            <w:pPr>
              <w:tabs>
                <w:tab w:val="left" w:pos="2070"/>
              </w:tabs>
              <w:rPr>
                <w:rFonts w:ascii="GHEA Grapalat" w:hAnsi="GHEA Grapalat"/>
                <w:sz w:val="22"/>
                <w:szCs w:val="22"/>
                <w:lang w:val="hy-AM"/>
              </w:rPr>
            </w:pPr>
          </w:p>
          <w:p w:rsidR="00DA2F0C" w:rsidRPr="00DA7D65" w:rsidRDefault="00DA2F0C" w:rsidP="005D43ED">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r>
              <w:rPr>
                <w:rFonts w:ascii="GHEA Grapalat" w:hAnsi="GHEA Grapalat"/>
                <w:sz w:val="22"/>
                <w:szCs w:val="22"/>
                <w:lang w:val="hy-AM"/>
              </w:rPr>
              <w:t>Ընդունվել է ի գիտություն։ Ռազմավարությամբ ֆիքսվել է ուղղությունը, իսկ մեխանիզմները նախատեսվում է արտացոլել ռազմավարությունից բխող ծրագրերում</w:t>
            </w:r>
            <w:r w:rsidRPr="00DA7D65">
              <w:rPr>
                <w:rFonts w:ascii="GHEA Grapalat" w:hAnsi="GHEA Grapalat"/>
                <w:sz w:val="22"/>
                <w:szCs w:val="22"/>
                <w:lang w:val="hy-AM"/>
              </w:rPr>
              <w:t>,</w:t>
            </w:r>
            <w:r>
              <w:rPr>
                <w:rFonts w:ascii="GHEA Grapalat" w:hAnsi="GHEA Grapalat"/>
                <w:sz w:val="22"/>
                <w:szCs w:val="22"/>
                <w:lang w:val="hy-AM"/>
              </w:rPr>
              <w:t>ինչպես նաև հաշվի կառնվեն նշված մոտեցումները։</w:t>
            </w: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r>
              <w:rPr>
                <w:rFonts w:ascii="GHEA Grapalat" w:hAnsi="GHEA Grapalat"/>
                <w:sz w:val="22"/>
                <w:szCs w:val="22"/>
                <w:lang w:val="hy-AM"/>
              </w:rPr>
              <w:t>Ընդունվել է։ Կատարվել է համապատասխան փոփոխություն։</w:t>
            </w: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DA2F0C" w:rsidP="00DA2F0C">
            <w:pPr>
              <w:tabs>
                <w:tab w:val="left" w:pos="2070"/>
              </w:tabs>
              <w:rPr>
                <w:rFonts w:ascii="GHEA Grapalat" w:hAnsi="GHEA Grapalat"/>
                <w:sz w:val="22"/>
                <w:szCs w:val="22"/>
                <w:lang w:val="hy-AM"/>
              </w:rPr>
            </w:pPr>
          </w:p>
          <w:p w:rsidR="00DA2F0C" w:rsidRDefault="00394267" w:rsidP="00DA2F0C">
            <w:pPr>
              <w:tabs>
                <w:tab w:val="left" w:pos="2070"/>
              </w:tabs>
              <w:rPr>
                <w:rFonts w:ascii="GHEA Grapalat" w:hAnsi="GHEA Grapalat"/>
                <w:sz w:val="22"/>
                <w:szCs w:val="22"/>
                <w:lang w:val="hy-AM"/>
              </w:rPr>
            </w:pPr>
            <w:r>
              <w:rPr>
                <w:rFonts w:ascii="GHEA Grapalat" w:hAnsi="GHEA Grapalat"/>
                <w:sz w:val="22"/>
                <w:szCs w:val="22"/>
                <w:lang w:val="hy-AM"/>
              </w:rPr>
              <w:t xml:space="preserve">Ընդունվել է, կատարվել է համապատասխան փոփոխություն և նախատեսվել է ընթացակարգերի բարելավում։ Ինչ վերաբերում է 14 կետի 4-րդ պարբերությանը, այն նկարագրում է այն փաստը, որ տեղական ընկերությունները բավարար չափով չեն օգտագործում պետական գնումների և </w:t>
            </w:r>
            <w:r>
              <w:rPr>
                <w:rFonts w:ascii="GHEA Grapalat" w:hAnsi="GHEA Grapalat"/>
                <w:sz w:val="22"/>
                <w:szCs w:val="22"/>
                <w:lang w:val="hy-AM"/>
              </w:rPr>
              <w:lastRenderedPageBreak/>
              <w:t>տեղական այլ ընկերությունների գնումների ռեսուրսը։</w:t>
            </w: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F80B05" w:rsidRDefault="00F80B05" w:rsidP="00DA2F0C">
            <w:pPr>
              <w:tabs>
                <w:tab w:val="left" w:pos="2070"/>
              </w:tabs>
              <w:rPr>
                <w:rFonts w:ascii="GHEA Grapalat" w:hAnsi="GHEA Grapalat"/>
                <w:sz w:val="22"/>
                <w:szCs w:val="22"/>
                <w:lang w:val="hy-AM"/>
              </w:rPr>
            </w:pPr>
          </w:p>
          <w:p w:rsidR="00DA2F0C" w:rsidRPr="00DA2F0C" w:rsidRDefault="00DA2F0C" w:rsidP="00DA2F0C">
            <w:pPr>
              <w:tabs>
                <w:tab w:val="left" w:pos="2070"/>
              </w:tabs>
              <w:rPr>
                <w:rFonts w:ascii="GHEA Grapalat" w:hAnsi="GHEA Grapalat"/>
                <w:sz w:val="22"/>
                <w:szCs w:val="22"/>
                <w:lang w:val="hy-AM"/>
              </w:rPr>
            </w:pPr>
          </w:p>
          <w:p w:rsidR="00DA2F0C" w:rsidRPr="00DA2F0C" w:rsidRDefault="00DA2F0C" w:rsidP="00DA2F0C">
            <w:pPr>
              <w:tabs>
                <w:tab w:val="left" w:pos="2070"/>
              </w:tabs>
              <w:rPr>
                <w:rFonts w:ascii="GHEA Grapalat" w:hAnsi="GHEA Grapalat"/>
                <w:sz w:val="22"/>
                <w:szCs w:val="22"/>
                <w:lang w:val="hy-AM"/>
              </w:rPr>
            </w:pPr>
          </w:p>
          <w:p w:rsidR="00DA2F0C" w:rsidRDefault="00DA2F0C"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F80B05" w:rsidRDefault="00F80B05"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0F148A" w:rsidRDefault="000F148A" w:rsidP="005D43ED">
            <w:pPr>
              <w:tabs>
                <w:tab w:val="left" w:pos="2070"/>
              </w:tabs>
              <w:rPr>
                <w:rFonts w:ascii="GHEA Grapalat" w:hAnsi="GHEA Grapalat"/>
                <w:sz w:val="22"/>
                <w:szCs w:val="22"/>
                <w:lang w:val="hy-AM"/>
              </w:rPr>
            </w:pPr>
          </w:p>
          <w:p w:rsidR="00F80B05" w:rsidRPr="00DA2F0C" w:rsidRDefault="00F80B05" w:rsidP="005D43ED">
            <w:pPr>
              <w:tabs>
                <w:tab w:val="left" w:pos="2070"/>
              </w:tabs>
              <w:rPr>
                <w:rFonts w:ascii="GHEA Grapalat" w:hAnsi="GHEA Grapalat"/>
                <w:sz w:val="22"/>
                <w:szCs w:val="22"/>
                <w:lang w:val="hy-AM"/>
              </w:rPr>
            </w:pPr>
            <w:r>
              <w:rPr>
                <w:rFonts w:ascii="GHEA Grapalat" w:hAnsi="GHEA Grapalat"/>
                <w:sz w:val="22"/>
                <w:szCs w:val="22"/>
                <w:lang w:val="hy-AM"/>
              </w:rPr>
              <w:t>Ընդուն</w:t>
            </w:r>
            <w:r w:rsidR="005021FE">
              <w:rPr>
                <w:rFonts w:ascii="GHEA Grapalat" w:hAnsi="GHEA Grapalat"/>
                <w:sz w:val="22"/>
                <w:szCs w:val="22"/>
                <w:lang w:val="hy-AM"/>
              </w:rPr>
              <w:t xml:space="preserve">վել է ի գիտություն։ Սակայն ներկայւմս նշված օրենսդրական մեխանիզմների առկայության պարագայում այնուամենայնիվ տեխնոլոգիական վերազինումը մնում է </w:t>
            </w:r>
            <w:r w:rsidR="005021FE">
              <w:rPr>
                <w:rFonts w:ascii="GHEA Grapalat" w:hAnsi="GHEA Grapalat"/>
                <w:sz w:val="22"/>
                <w:szCs w:val="22"/>
                <w:lang w:val="hy-AM"/>
              </w:rPr>
              <w:lastRenderedPageBreak/>
              <w:t>ցածր մակարդակում, և ռազմավարությամբ նախատեսվում է նոր մեխանիզմների մշակում և եղածների արդյունավետության բարձրացում։</w:t>
            </w:r>
          </w:p>
        </w:tc>
        <w:tc>
          <w:tcPr>
            <w:tcW w:w="1994" w:type="dxa"/>
            <w:tcBorders>
              <w:top w:val="single" w:sz="4" w:space="0" w:color="auto"/>
              <w:left w:val="single" w:sz="4" w:space="0" w:color="auto"/>
              <w:right w:val="single" w:sz="4" w:space="0" w:color="auto"/>
            </w:tcBorders>
          </w:tcPr>
          <w:p w:rsidR="00AC3FCE" w:rsidRPr="000C14F5" w:rsidRDefault="00AC3FCE" w:rsidP="00903137">
            <w:pPr>
              <w:tabs>
                <w:tab w:val="left" w:pos="2070"/>
              </w:tabs>
              <w:rPr>
                <w:rFonts w:ascii="GHEA Grapalat" w:hAnsi="GHEA Grapalat"/>
                <w:sz w:val="22"/>
                <w:szCs w:val="22"/>
                <w:highlight w:val="yellow"/>
                <w:lang w:val="hy-AM"/>
              </w:rPr>
            </w:pPr>
          </w:p>
        </w:tc>
      </w:tr>
      <w:tr w:rsidR="00AC3FCE" w:rsidRPr="00357181" w:rsidTr="00803102">
        <w:trPr>
          <w:trHeight w:val="20"/>
        </w:trPr>
        <w:tc>
          <w:tcPr>
            <w:tcW w:w="540" w:type="dxa"/>
            <w:tcBorders>
              <w:top w:val="single" w:sz="4" w:space="0" w:color="auto"/>
              <w:left w:val="single" w:sz="4" w:space="0" w:color="auto"/>
              <w:bottom w:val="single" w:sz="4" w:space="0" w:color="auto"/>
              <w:right w:val="single" w:sz="4" w:space="0" w:color="auto"/>
            </w:tcBorders>
          </w:tcPr>
          <w:p w:rsidR="00AC3FCE" w:rsidRPr="000C14F5" w:rsidRDefault="00AC3FCE" w:rsidP="00173FE9">
            <w:pPr>
              <w:pStyle w:val="ListParagraph"/>
              <w:numPr>
                <w:ilvl w:val="0"/>
                <w:numId w:val="1"/>
              </w:numPr>
              <w:jc w:val="center"/>
              <w:rPr>
                <w:rFonts w:ascii="GHEA Grapalat" w:hAnsi="GHEA Grapalat"/>
                <w:color w:val="FF0000"/>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rsidR="00AC3FCE" w:rsidRPr="005122AF" w:rsidRDefault="00AC3FCE" w:rsidP="00903137">
            <w:pPr>
              <w:jc w:val="center"/>
              <w:rPr>
                <w:rFonts w:ascii="GHEA Grapalat" w:hAnsi="GHEA Grapalat"/>
                <w:b/>
                <w:lang w:val="hy-AM"/>
              </w:rPr>
            </w:pPr>
            <w:r w:rsidRPr="005122AF">
              <w:rPr>
                <w:rFonts w:ascii="GHEA Grapalat" w:hAnsi="GHEA Grapalat"/>
                <w:b/>
                <w:lang w:val="hy-AM"/>
              </w:rPr>
              <w:t xml:space="preserve">ՀՀ </w:t>
            </w:r>
            <w:r w:rsidR="006B7D86" w:rsidRPr="005122AF">
              <w:rPr>
                <w:rFonts w:ascii="GHEA Grapalat" w:hAnsi="GHEA Grapalat"/>
                <w:b/>
                <w:lang w:val="hy-AM"/>
              </w:rPr>
              <w:t xml:space="preserve">պետական եկամուտների կոմիտե </w:t>
            </w:r>
          </w:p>
          <w:p w:rsidR="006B7D86" w:rsidRPr="005122AF" w:rsidRDefault="006B7D86" w:rsidP="00903137">
            <w:pPr>
              <w:jc w:val="center"/>
              <w:rPr>
                <w:rFonts w:ascii="GHEA Grapalat" w:hAnsi="GHEA Grapalat"/>
                <w:b/>
                <w:lang w:val="hy-AM"/>
              </w:rPr>
            </w:pPr>
            <w:r w:rsidRPr="005122AF">
              <w:rPr>
                <w:rFonts w:ascii="GHEA Grapalat" w:hAnsi="GHEA Grapalat"/>
                <w:b/>
                <w:lang w:val="hy-AM"/>
              </w:rPr>
              <w:t>01/2-1/68694-2019</w:t>
            </w:r>
          </w:p>
          <w:p w:rsidR="00AC3FCE" w:rsidRPr="005122AF" w:rsidRDefault="006B7D86" w:rsidP="00903137">
            <w:pPr>
              <w:jc w:val="center"/>
              <w:rPr>
                <w:rFonts w:ascii="GHEA Grapalat" w:hAnsi="GHEA Grapalat"/>
                <w:b/>
                <w:lang w:val="hy-AM"/>
              </w:rPr>
            </w:pPr>
            <w:r w:rsidRPr="005122AF">
              <w:rPr>
                <w:rFonts w:ascii="GHEA Grapalat" w:hAnsi="GHEA Grapalat"/>
                <w:b/>
                <w:lang w:val="hy-AM"/>
              </w:rPr>
              <w:t>2019-11-01</w:t>
            </w:r>
          </w:p>
          <w:p w:rsidR="00AC3FCE" w:rsidRPr="005122AF" w:rsidRDefault="00AC3FCE" w:rsidP="00903137">
            <w:pPr>
              <w:jc w:val="center"/>
              <w:rPr>
                <w:rFonts w:ascii="GHEA Grapalat" w:hAnsi="GHEA Grapalat"/>
                <w:b/>
                <w:lang w:val="hy-AM"/>
              </w:rPr>
            </w:pPr>
            <w:r w:rsidRPr="005122AF">
              <w:rPr>
                <w:rFonts w:ascii="GHEA Grapalat" w:hAnsi="GHEA Grapalat"/>
                <w:b/>
                <w:lang w:val="hy-AM"/>
              </w:rPr>
              <w:t xml:space="preserve"> </w:t>
            </w:r>
          </w:p>
        </w:tc>
        <w:tc>
          <w:tcPr>
            <w:tcW w:w="5737" w:type="dxa"/>
            <w:tcBorders>
              <w:top w:val="single" w:sz="4" w:space="0" w:color="auto"/>
              <w:left w:val="single" w:sz="4" w:space="0" w:color="auto"/>
              <w:bottom w:val="single" w:sz="4" w:space="0" w:color="auto"/>
              <w:right w:val="single" w:sz="4" w:space="0" w:color="auto"/>
            </w:tcBorders>
          </w:tcPr>
          <w:p w:rsidR="006B7D86" w:rsidRPr="00BB0F39" w:rsidRDefault="006B7D86" w:rsidP="000C14F5">
            <w:pPr>
              <w:tabs>
                <w:tab w:val="left" w:pos="499"/>
              </w:tabs>
              <w:spacing w:line="360" w:lineRule="auto"/>
              <w:ind w:firstLine="139"/>
              <w:jc w:val="both"/>
              <w:rPr>
                <w:rFonts w:ascii="GHEA Grapalat" w:hAnsi="GHEA Grapalat" w:cs="GHEA Grapalat"/>
                <w:color w:val="000000"/>
                <w:sz w:val="20"/>
                <w:szCs w:val="20"/>
                <w:lang w:val="hy-AM"/>
              </w:rPr>
            </w:pPr>
            <w:r w:rsidRPr="00BB0F39">
              <w:rPr>
                <w:rFonts w:ascii="GHEA Grapalat" w:hAnsi="GHEA Grapalat" w:cs="GHEA Grapalat"/>
                <w:color w:val="000000"/>
                <w:sz w:val="20"/>
                <w:szCs w:val="20"/>
                <w:lang w:val="hy-AM"/>
              </w:rPr>
              <w:t xml:space="preserve">Արդյունաբերության զարգացման հնգամյա ռազմավարության նախագծի </w:t>
            </w:r>
            <w:r w:rsidRPr="00BB0F39">
              <w:rPr>
                <w:rFonts w:ascii="GHEA Grapalat" w:hAnsi="GHEA Grapalat"/>
                <w:sz w:val="20"/>
                <w:szCs w:val="20"/>
                <w:lang w:val="hy-AM"/>
              </w:rPr>
              <w:t xml:space="preserve">հավելվածի 1-ի </w:t>
            </w:r>
            <w:r w:rsidRPr="00BB0F39">
              <w:rPr>
                <w:rFonts w:ascii="GHEA Grapalat" w:hAnsi="GHEA Grapalat" w:cs="GHEA Grapalat"/>
                <w:color w:val="000000"/>
                <w:sz w:val="20"/>
                <w:szCs w:val="20"/>
                <w:lang w:val="hy-AM"/>
              </w:rPr>
              <w:t>(այսուհետ՝ նախագիծ) վերաբերյալ հայտնում եմ հետևյալը.</w:t>
            </w:r>
          </w:p>
          <w:p w:rsidR="006B7D86" w:rsidRPr="00BB0F39" w:rsidRDefault="006B7D86" w:rsidP="000C14F5">
            <w:pPr>
              <w:pStyle w:val="ListParagraph"/>
              <w:numPr>
                <w:ilvl w:val="0"/>
                <w:numId w:val="9"/>
              </w:numPr>
              <w:tabs>
                <w:tab w:val="left" w:pos="499"/>
                <w:tab w:val="left" w:pos="993"/>
              </w:tabs>
              <w:spacing w:line="360" w:lineRule="auto"/>
              <w:ind w:left="0" w:firstLine="139"/>
              <w:jc w:val="both"/>
              <w:rPr>
                <w:rFonts w:ascii="GHEA Grapalat" w:hAnsi="GHEA Grapalat"/>
                <w:sz w:val="20"/>
                <w:szCs w:val="20"/>
                <w:lang w:val="hy-AM"/>
              </w:rPr>
            </w:pPr>
            <w:r w:rsidRPr="00BB0F39">
              <w:rPr>
                <w:rFonts w:ascii="GHEA Grapalat" w:hAnsi="GHEA Grapalat" w:cs="Sylfaen"/>
                <w:sz w:val="20"/>
                <w:szCs w:val="20"/>
                <w:lang w:val="hy-AM"/>
              </w:rPr>
              <w:t>Նախագծի</w:t>
            </w:r>
            <w:r w:rsidRPr="00BB0F39">
              <w:rPr>
                <w:rFonts w:ascii="GHEA Grapalat" w:hAnsi="GHEA Grapalat"/>
                <w:sz w:val="20"/>
                <w:szCs w:val="20"/>
                <w:lang w:val="hy-AM"/>
              </w:rPr>
              <w:t xml:space="preserve"> 21-րդ կետի «ա» ենթակետով նախատեսված է կապիտալ և արտադրության կազմակերպմանը օժանդակող միջոցների ներկրման ժամանակ սահմանին հարկերի գանձման բացառում: Նշվածի առնչությամբ հայտնում ենք, որ ներկայումս արդեն իսկ սահմանված են ներմուծման մաքսատուրքից և </w:t>
            </w:r>
            <w:r w:rsidRPr="00BB0F39">
              <w:rPr>
                <w:rFonts w:ascii="GHEA Grapalat" w:hAnsi="GHEA Grapalat"/>
                <w:sz w:val="20"/>
                <w:szCs w:val="20"/>
                <w:lang w:val="hy-AM"/>
              </w:rPr>
              <w:lastRenderedPageBreak/>
              <w:t>ավելացված արժեքի հարկից ազատման արտոնություններ, ինչպես նաև ավելացված արժեքի հարկի վճարման ժամկետի հետաձգում հետևյալ իրավական ակտերով.</w:t>
            </w:r>
          </w:p>
          <w:p w:rsidR="006B7D86" w:rsidRPr="00BB0F39" w:rsidRDefault="006B7D86" w:rsidP="000C14F5">
            <w:pPr>
              <w:pStyle w:val="Heading1"/>
              <w:numPr>
                <w:ilvl w:val="0"/>
                <w:numId w:val="10"/>
              </w:numPr>
              <w:shd w:val="clear" w:color="auto" w:fill="FFFFFF"/>
              <w:tabs>
                <w:tab w:val="left" w:pos="499"/>
                <w:tab w:val="left" w:pos="567"/>
                <w:tab w:val="left" w:pos="993"/>
              </w:tabs>
              <w:spacing w:before="0" w:line="360" w:lineRule="auto"/>
              <w:ind w:left="0" w:firstLine="139"/>
              <w:jc w:val="both"/>
              <w:rPr>
                <w:rFonts w:ascii="GHEA Grapalat" w:eastAsia="Times New Roman" w:hAnsi="GHEA Grapalat"/>
                <w:b w:val="0"/>
                <w:color w:val="000000"/>
                <w:sz w:val="20"/>
                <w:szCs w:val="20"/>
                <w:lang w:val="hy-AM" w:eastAsia="en-GB"/>
              </w:rPr>
            </w:pPr>
            <w:r w:rsidRPr="00BB0F39">
              <w:rPr>
                <w:rFonts w:ascii="GHEA Grapalat" w:hAnsi="GHEA Grapalat"/>
                <w:b w:val="0"/>
                <w:color w:val="000000"/>
                <w:sz w:val="20"/>
                <w:szCs w:val="20"/>
                <w:lang w:val="hy-AM"/>
              </w:rPr>
              <w:t>«</w:t>
            </w:r>
            <w:r w:rsidRPr="00BB0F39">
              <w:rPr>
                <w:rFonts w:ascii="GHEA Grapalat" w:eastAsia="Times New Roman" w:hAnsi="GHEA Grapalat"/>
                <w:b w:val="0"/>
                <w:color w:val="000000"/>
                <w:sz w:val="20"/>
                <w:szCs w:val="20"/>
                <w:lang w:val="hy-AM" w:eastAsia="en-GB"/>
              </w:rPr>
              <w:t>Եվրասիական տնտեսական միության մասին» 2014 թվականի մայիսի 29-ի պայմանագրի 6-րդ հավելվածի 3-րդ կետի 1-ին ենթակետի համաձայն՝ երրորդ երկրներից որպես օտարերկրյա հիմնադրի ներդրում կանոնադրական (պահուստային) կապիտալում (ֆոնդում)՝ այդ կապիտալի (ֆոնդի) ձևավորման համար հիմնադիր փաստաթղթերում նախատեսված ժամկետների սահմաններում Եվրասիական տնտեսական միության մաքսային տարածք ապրանքների ներմուծման դեպքում տրվում է ներմուծման մաքսատուրքի վճարումից ազատելու հնարավորություն նախատեսող սակագնային արտոնություն: Նշված արտոնության կիրառման կարգը սահմանված է Մաքսային միության հանձնաժողովի 15.07.2011 N 728 որոշմամբ:</w:t>
            </w:r>
          </w:p>
          <w:p w:rsidR="006B7D86" w:rsidRPr="00BB0F39" w:rsidRDefault="006B7D86" w:rsidP="000C14F5">
            <w:pPr>
              <w:pStyle w:val="NormalWeb"/>
              <w:shd w:val="clear" w:color="auto" w:fill="FFFFFF"/>
              <w:tabs>
                <w:tab w:val="left" w:pos="499"/>
                <w:tab w:val="left" w:pos="567"/>
                <w:tab w:val="left" w:pos="810"/>
              </w:tabs>
              <w:spacing w:before="0" w:beforeAutospacing="0" w:after="0" w:afterAutospacing="0" w:line="360" w:lineRule="auto"/>
              <w:ind w:firstLine="139"/>
              <w:jc w:val="both"/>
              <w:rPr>
                <w:rFonts w:ascii="GHEA Grapalat" w:hAnsi="GHEA Grapalat" w:cstheme="majorBidi"/>
                <w:color w:val="000000"/>
                <w:sz w:val="20"/>
                <w:szCs w:val="20"/>
                <w:lang w:val="hy-AM"/>
              </w:rPr>
            </w:pPr>
            <w:r w:rsidRPr="00BB0F39">
              <w:rPr>
                <w:rFonts w:ascii="GHEA Grapalat" w:hAnsi="GHEA Grapalat" w:cstheme="majorBidi"/>
                <w:color w:val="000000"/>
                <w:sz w:val="20"/>
                <w:szCs w:val="20"/>
                <w:lang w:val="hy-AM"/>
              </w:rPr>
              <w:tab/>
              <w:t>2</w:t>
            </w:r>
            <w:r w:rsidRPr="00BB0F39">
              <w:rPr>
                <w:rFonts w:ascii="GHEA Grapalat" w:eastAsiaTheme="majorEastAsia" w:hAnsi="GHEA Grapalat" w:cstheme="majorBidi"/>
                <w:bCs/>
                <w:color w:val="000000"/>
                <w:sz w:val="20"/>
                <w:szCs w:val="20"/>
                <w:lang w:val="hy-AM" w:eastAsia="en-US"/>
              </w:rPr>
              <w:t>)</w:t>
            </w:r>
            <w:r w:rsidRPr="00BB0F39">
              <w:rPr>
                <w:rFonts w:ascii="GHEA Grapalat" w:hAnsi="GHEA Grapalat" w:cstheme="majorBidi"/>
                <w:color w:val="000000"/>
                <w:sz w:val="20"/>
                <w:szCs w:val="20"/>
                <w:lang w:val="hy-AM"/>
              </w:rPr>
              <w:t xml:space="preserve"> Մաքսային միության հանձնաժողովի 27.11.2009թ. N 130 որոշման 7.1.11-րդ կետով սահմանված է ներմուծման մաքսատուրքից ազատման արտոնություն </w:t>
            </w:r>
            <w:r w:rsidRPr="00BB0F39">
              <w:rPr>
                <w:rFonts w:ascii="GHEA Grapalat" w:hAnsi="GHEA Grapalat" w:cstheme="majorBidi"/>
                <w:bCs/>
                <w:sz w:val="20"/>
                <w:szCs w:val="20"/>
                <w:lang w:val="hy-AM"/>
              </w:rPr>
              <w:t xml:space="preserve">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նյութերի նկատմամբ: Նշված արոնության կիրառման կարգերը սահմանված են </w:t>
            </w:r>
            <w:r w:rsidRPr="00BB0F39">
              <w:rPr>
                <w:rFonts w:ascii="GHEA Grapalat" w:hAnsi="GHEA Grapalat" w:cstheme="majorBidi"/>
                <w:color w:val="000000"/>
                <w:sz w:val="20"/>
                <w:szCs w:val="20"/>
                <w:lang w:val="hy-AM"/>
              </w:rPr>
              <w:lastRenderedPageBreak/>
              <w:t>Մաքսային միության հանձնաժողովի 15.07.2011 N 728 և ՀՀ կառավարության 17.09.2015թ. N 1118-Ն որոշումներով:</w:t>
            </w:r>
          </w:p>
          <w:p w:rsidR="006B7D86" w:rsidRPr="00BB0F39" w:rsidRDefault="006B7D86" w:rsidP="000C14F5">
            <w:pPr>
              <w:pStyle w:val="NormalWeb"/>
              <w:shd w:val="clear" w:color="auto" w:fill="FFFFFF"/>
              <w:tabs>
                <w:tab w:val="left" w:pos="499"/>
                <w:tab w:val="left" w:pos="567"/>
              </w:tabs>
              <w:spacing w:before="0" w:beforeAutospacing="0" w:after="0" w:afterAutospacing="0" w:line="360" w:lineRule="auto"/>
              <w:ind w:firstLine="139"/>
              <w:jc w:val="both"/>
              <w:rPr>
                <w:rFonts w:ascii="GHEA Grapalat" w:hAnsi="GHEA Grapalat" w:cstheme="majorBidi"/>
                <w:color w:val="000000"/>
                <w:sz w:val="20"/>
                <w:szCs w:val="20"/>
                <w:lang w:val="hy-AM"/>
              </w:rPr>
            </w:pPr>
            <w:r w:rsidRPr="00BB0F39">
              <w:rPr>
                <w:rFonts w:ascii="GHEA Grapalat" w:hAnsi="GHEA Grapalat" w:cstheme="majorBidi"/>
                <w:color w:val="000000"/>
                <w:sz w:val="20"/>
                <w:szCs w:val="20"/>
                <w:lang w:val="hy-AM"/>
              </w:rPr>
              <w:tab/>
              <w:t>3) Ներմուծման դեպքում ավելացված արժեքի հարկից ազատման արտոնություն ունեցող ապրանքների ցանկը սահմանված է 29.06.2001թ. ՀՕ-195 օրենքով:</w:t>
            </w:r>
          </w:p>
          <w:p w:rsidR="006B7D86" w:rsidRPr="00BB0F39" w:rsidRDefault="006B7D86" w:rsidP="000C14F5">
            <w:pPr>
              <w:pStyle w:val="NormalWeb"/>
              <w:shd w:val="clear" w:color="auto" w:fill="FFFFFF"/>
              <w:tabs>
                <w:tab w:val="left" w:pos="499"/>
                <w:tab w:val="left" w:pos="567"/>
              </w:tabs>
              <w:spacing w:before="0" w:beforeAutospacing="0" w:after="0" w:afterAutospacing="0" w:line="360" w:lineRule="auto"/>
              <w:ind w:firstLine="139"/>
              <w:jc w:val="both"/>
              <w:rPr>
                <w:rFonts w:ascii="GHEA Grapalat" w:hAnsi="GHEA Grapalat"/>
                <w:color w:val="000000"/>
                <w:sz w:val="20"/>
                <w:szCs w:val="20"/>
                <w:lang w:val="hy-AM"/>
              </w:rPr>
            </w:pPr>
            <w:r w:rsidRPr="00BB0F39">
              <w:rPr>
                <w:rFonts w:ascii="GHEA Grapalat" w:hAnsi="GHEA Grapalat" w:cstheme="majorBidi"/>
                <w:color w:val="000000"/>
                <w:sz w:val="20"/>
                <w:szCs w:val="20"/>
                <w:lang w:val="hy-AM"/>
              </w:rPr>
              <w:tab/>
              <w:t xml:space="preserve">4) Հարկային օրենսգրքի 79-րդ հոդվածի 1-ին մասի համաձայն՝ </w:t>
            </w:r>
            <w:r w:rsidRPr="00BB0F39">
              <w:rPr>
                <w:rFonts w:ascii="GHEA Grapalat" w:hAnsi="GHEA Grapalat"/>
                <w:color w:val="000000"/>
                <w:sz w:val="20"/>
                <w:szCs w:val="20"/>
                <w:shd w:val="clear" w:color="auto" w:fill="FFFFFF"/>
                <w:lang w:val="hy-AM"/>
              </w:rPr>
              <w:t>կառավարության որոշմամբ ընտրված կազմակերպությունների և անհատ ձեռնարկատերերի կողմից ներդրումային ծրագրերի շրջանակներում ապրանքների ներմուծման մասով հաշվարկված ԱԱՀ-ի գումարների վճարման ժամկետը հետաձգվում է երեք տարի ժամկետով: Ծրագիրը ներդրումային որակելու կարգը սահմանված է ՀՀ կառավարության 05.10.2017թ. N 1225-Ն որոշմամբ:</w:t>
            </w:r>
          </w:p>
          <w:p w:rsidR="006B7D86" w:rsidRPr="00BB0F39" w:rsidRDefault="006B7D86" w:rsidP="000C14F5">
            <w:pPr>
              <w:tabs>
                <w:tab w:val="left" w:pos="499"/>
                <w:tab w:val="left" w:pos="993"/>
              </w:tabs>
              <w:spacing w:line="360" w:lineRule="auto"/>
              <w:ind w:firstLine="139"/>
              <w:jc w:val="both"/>
              <w:rPr>
                <w:rFonts w:ascii="GHEA Grapalat" w:hAnsi="GHEA Grapalat"/>
                <w:color w:val="000000"/>
                <w:sz w:val="20"/>
                <w:szCs w:val="20"/>
                <w:shd w:val="clear" w:color="auto" w:fill="FFFFFF"/>
                <w:lang w:val="hy-AM"/>
              </w:rPr>
            </w:pPr>
            <w:r w:rsidRPr="00BB0F39">
              <w:rPr>
                <w:rFonts w:ascii="GHEA Grapalat" w:hAnsi="GHEA Grapalat" w:cs="Sylfaen"/>
                <w:color w:val="000000"/>
                <w:sz w:val="20"/>
                <w:szCs w:val="20"/>
                <w:shd w:val="clear" w:color="auto" w:fill="FFFFFF"/>
                <w:lang w:val="hy-AM"/>
              </w:rPr>
              <w:tab/>
              <w:t>Հաշվի</w:t>
            </w:r>
            <w:r w:rsidRPr="00BB0F39">
              <w:rPr>
                <w:rFonts w:ascii="GHEA Grapalat" w:hAnsi="GHEA Grapalat"/>
                <w:color w:val="000000"/>
                <w:sz w:val="20"/>
                <w:szCs w:val="20"/>
                <w:shd w:val="clear" w:color="auto" w:fill="FFFFFF"/>
                <w:lang w:val="hy-AM"/>
              </w:rPr>
              <w:t xml:space="preserve"> առնելով վերոգրյալը՝ առաջարկում ենք կամ խմբագրել միջոցառումը, նախատեսելով, թե մասնավորապես ինչ արտոնությունների մասին է խոսքը կամ հանել նշված միջոցառումը:</w:t>
            </w:r>
          </w:p>
          <w:p w:rsidR="006B7D86" w:rsidRPr="00BB0F39" w:rsidRDefault="006B7D86" w:rsidP="000C14F5">
            <w:pPr>
              <w:pStyle w:val="ListParagraph"/>
              <w:numPr>
                <w:ilvl w:val="0"/>
                <w:numId w:val="9"/>
              </w:numPr>
              <w:tabs>
                <w:tab w:val="left" w:pos="499"/>
                <w:tab w:val="left" w:pos="993"/>
              </w:tabs>
              <w:spacing w:after="200" w:line="360" w:lineRule="auto"/>
              <w:ind w:left="0" w:firstLine="139"/>
              <w:jc w:val="both"/>
              <w:rPr>
                <w:rFonts w:ascii="GHEA Grapalat" w:hAnsi="GHEA Grapalat" w:cs="GHEA Grapalat"/>
                <w:color w:val="000000"/>
                <w:sz w:val="20"/>
                <w:szCs w:val="20"/>
                <w:lang w:val="hy-AM"/>
              </w:rPr>
            </w:pPr>
            <w:r w:rsidRPr="00BB0F39">
              <w:rPr>
                <w:rFonts w:ascii="GHEA Grapalat" w:hAnsi="GHEA Grapalat" w:cs="GHEA Grapalat"/>
                <w:color w:val="000000"/>
                <w:sz w:val="20"/>
                <w:szCs w:val="20"/>
                <w:lang w:val="hy-AM"/>
              </w:rPr>
              <w:t xml:space="preserve">Նախագծի 21-րդ </w:t>
            </w:r>
            <w:r w:rsidRPr="00BB0F39">
              <w:rPr>
                <w:rFonts w:ascii="GHEA Grapalat" w:hAnsi="GHEA Grapalat"/>
                <w:sz w:val="20"/>
                <w:szCs w:val="20"/>
                <w:lang w:val="hy-AM"/>
              </w:rPr>
              <w:t>կետի «բ» ենթակետում</w:t>
            </w:r>
            <w:r w:rsidRPr="00BB0F39">
              <w:rPr>
                <w:rFonts w:ascii="GHEA Grapalat" w:hAnsi="GHEA Grapalat" w:cs="GHEA Grapalat"/>
                <w:color w:val="000000"/>
                <w:sz w:val="20"/>
                <w:szCs w:val="20"/>
                <w:lang w:val="hy-AM"/>
              </w:rPr>
              <w:t xml:space="preserve"> խմբագրման կարիք ունի «կկիրառվեն ... նպաստող </w:t>
            </w:r>
            <w:r w:rsidRPr="00BB0F39">
              <w:rPr>
                <w:rFonts w:ascii="GHEA Grapalat" w:hAnsi="GHEA Grapalat" w:cs="Sylfaen"/>
                <w:sz w:val="20"/>
                <w:szCs w:val="20"/>
                <w:lang w:val="hy-AM"/>
              </w:rPr>
              <w:t>հարկային դաշտի ձևավորում» ձևակերպումը` միաժամանակ հստակեցնելով, թե հարկային դաշտի ձևավորմանը նպաստող ինչ կամ ինչպիսի գործիքների մասին է խոսքը:</w:t>
            </w:r>
          </w:p>
          <w:p w:rsidR="006B7D86" w:rsidRPr="00BB0F39" w:rsidRDefault="006B7D86" w:rsidP="000C14F5">
            <w:pPr>
              <w:pStyle w:val="ListParagraph"/>
              <w:numPr>
                <w:ilvl w:val="0"/>
                <w:numId w:val="9"/>
              </w:numPr>
              <w:tabs>
                <w:tab w:val="left" w:pos="499"/>
                <w:tab w:val="left" w:pos="993"/>
              </w:tabs>
              <w:spacing w:after="200" w:line="360" w:lineRule="auto"/>
              <w:ind w:left="0" w:firstLine="139"/>
              <w:jc w:val="both"/>
              <w:rPr>
                <w:rFonts w:ascii="GHEA Grapalat" w:hAnsi="GHEA Grapalat"/>
                <w:sz w:val="20"/>
                <w:szCs w:val="20"/>
                <w:lang w:val="hy-AM"/>
              </w:rPr>
            </w:pPr>
            <w:r w:rsidRPr="00BB0F39">
              <w:rPr>
                <w:rFonts w:ascii="GHEA Grapalat" w:hAnsi="GHEA Grapalat" w:cs="GHEA Grapalat"/>
                <w:color w:val="000000"/>
                <w:sz w:val="20"/>
                <w:szCs w:val="20"/>
                <w:highlight w:val="yellow"/>
                <w:lang w:val="hy-AM"/>
              </w:rPr>
              <w:t>Նախ</w:t>
            </w:r>
            <w:r w:rsidRPr="00BB0F39">
              <w:rPr>
                <w:rFonts w:ascii="GHEA Grapalat" w:hAnsi="GHEA Grapalat" w:cs="GHEA Grapalat"/>
                <w:color w:val="000000"/>
                <w:sz w:val="20"/>
                <w:szCs w:val="20"/>
                <w:lang w:val="hy-AM"/>
              </w:rPr>
              <w:t xml:space="preserve">ագծի 37-րդ կետում մեջբերված </w:t>
            </w:r>
            <w:r w:rsidRPr="00BB0F39">
              <w:rPr>
                <w:rFonts w:ascii="GHEA Grapalat" w:hAnsi="GHEA Grapalat"/>
                <w:sz w:val="20"/>
                <w:szCs w:val="20"/>
                <w:lang w:val="hy-AM"/>
              </w:rPr>
              <w:t xml:space="preserve">«արտաքին </w:t>
            </w:r>
            <w:r w:rsidRPr="00BB0F39">
              <w:rPr>
                <w:rFonts w:ascii="GHEA Grapalat" w:hAnsi="GHEA Grapalat"/>
                <w:sz w:val="20"/>
                <w:szCs w:val="20"/>
                <w:lang w:val="hy-AM"/>
              </w:rPr>
              <w:lastRenderedPageBreak/>
              <w:t xml:space="preserve">առևտրի ինդեքսը» ներկայացնող </w:t>
            </w:r>
            <w:r w:rsidRPr="00BB0F39">
              <w:rPr>
                <w:rFonts w:ascii="GHEA Grapalat" w:hAnsi="GHEA Grapalat" w:cs="GHEA Grapalat"/>
                <w:color w:val="000000"/>
                <w:sz w:val="20"/>
                <w:szCs w:val="20"/>
                <w:lang w:val="hy-AM"/>
              </w:rPr>
              <w:t>Հավելված 1-ը ներկայացված չէ</w:t>
            </w:r>
            <w:r w:rsidRPr="00BB0F39">
              <w:rPr>
                <w:rFonts w:ascii="GHEA Grapalat" w:hAnsi="GHEA Grapalat"/>
                <w:sz w:val="20"/>
                <w:szCs w:val="20"/>
                <w:lang w:val="hy-AM"/>
              </w:rPr>
              <w:t>, ուստի անհնար է ձևավորել հստակ պատկերացում նշված ենթաբաղադրիչներում (մաքսային բացթողման գործընթաց, արտահանման համար պահանջվող փաստաթղթային ծախսեր, սահմանին ժամանակի ծախսեր և այլն) գրանցված ցածր արդյունքների վերաբերյալ՝ հատկապես մաքսային բացթողման գործընթացի մասով, քանի որ սույն ռազմավարության մեջ ներկայացված մեկ այլ ինդեքսում (գրաֆիկ 11` ՀՀ համար Լոգիստիկ արդյունավետության ինդեքս 2016-2018թթ.) մաքսային ձևակերպումներ ենթաբաղադրիչը 2016-2018թթ. ընթացքում գրանցել է առավելագույն առաջընթաց մյուս ենթաբաղադրիչների համեմատությամբ՝ բարելավելով իր դիրքը 67 նիշով՝ 148-րդ բարձրանալով 81-րդ հորիզոնական:</w:t>
            </w:r>
          </w:p>
          <w:p w:rsidR="006B7D86" w:rsidRPr="00BB0F39" w:rsidRDefault="006B7D86" w:rsidP="000C14F5">
            <w:pPr>
              <w:pStyle w:val="ListParagraph"/>
              <w:numPr>
                <w:ilvl w:val="0"/>
                <w:numId w:val="9"/>
              </w:numPr>
              <w:tabs>
                <w:tab w:val="left" w:pos="499"/>
                <w:tab w:val="left" w:pos="993"/>
              </w:tabs>
              <w:spacing w:after="200" w:line="360" w:lineRule="auto"/>
              <w:ind w:left="0" w:firstLine="139"/>
              <w:jc w:val="both"/>
              <w:rPr>
                <w:rFonts w:ascii="GHEA Grapalat" w:hAnsi="GHEA Grapalat"/>
                <w:sz w:val="20"/>
                <w:szCs w:val="20"/>
                <w:lang w:val="hy-AM"/>
              </w:rPr>
            </w:pPr>
            <w:r w:rsidRPr="00BB0F39">
              <w:rPr>
                <w:rFonts w:ascii="GHEA Grapalat" w:hAnsi="GHEA Grapalat" w:cs="GHEA Grapalat"/>
                <w:color w:val="000000"/>
                <w:sz w:val="20"/>
                <w:szCs w:val="20"/>
                <w:lang w:val="hy-AM"/>
              </w:rPr>
              <w:t xml:space="preserve">Նախագծի 38-րդ կետի «դ» ենթակետով նախատեսվող </w:t>
            </w:r>
            <w:r w:rsidRPr="00BB0F39">
              <w:rPr>
                <w:rFonts w:ascii="GHEA Grapalat" w:hAnsi="GHEA Grapalat"/>
                <w:sz w:val="20"/>
                <w:szCs w:val="20"/>
                <w:lang w:val="hy-AM"/>
              </w:rPr>
              <w:t>«</w:t>
            </w:r>
            <w:r w:rsidRPr="00BB0F39">
              <w:rPr>
                <w:rFonts w:ascii="GHEA Grapalat" w:hAnsi="GHEA Grapalat" w:cs="GHEA Grapalat"/>
                <w:color w:val="000000"/>
                <w:sz w:val="20"/>
                <w:szCs w:val="20"/>
                <w:lang w:val="hy-AM"/>
              </w:rPr>
              <w:t>մշտական ներկայացուցիչ</w:t>
            </w:r>
            <w:r w:rsidRPr="00BB0F39">
              <w:rPr>
                <w:rFonts w:ascii="GHEA Grapalat" w:hAnsi="GHEA Grapalat"/>
                <w:sz w:val="20"/>
                <w:szCs w:val="20"/>
                <w:lang w:val="hy-AM"/>
              </w:rPr>
              <w:t xml:space="preserve">» սահմանումը հստակեցման կարիք ունի: Այն պարագայում, եթե տվյալ սահմանումը ենթադրում է մշտական մաքսային ներկայացուցչի ապահովումը, ապա առաջարկում ենք տվյալ ենթակետը հանել, քանի որ տվյալ ուղղությամբ աշխատանքները գտնվում են ընթացքում: Մասնավորապես, արդեն իսկ ձեռք է բերվել պայմանավորվածություն ռուսական կողմի հետ տվյալ </w:t>
            </w:r>
            <w:r w:rsidRPr="00BB0F39">
              <w:rPr>
                <w:rFonts w:ascii="GHEA Grapalat" w:hAnsi="GHEA Grapalat"/>
                <w:sz w:val="20"/>
                <w:szCs w:val="20"/>
                <w:lang w:val="hy-AM"/>
              </w:rPr>
              <w:lastRenderedPageBreak/>
              <w:t xml:space="preserve">հարցի շուրջ և այս համատեքստում, այժմ շրջանառության մեջ է «Ռուսաստանի Դաշնությունում Հայաստանի Հանրապետության դեսպանությանը կից մաքսային կցորդի կարգավիճակը և գործունեության կարգը սահմանելու մասին» ՀՀ կառավարության որոշման նախագիծը, որով սահմանվում է, որ Մաքսային կցորդը </w:t>
            </w:r>
            <w:r w:rsidRPr="00BB0F39">
              <w:rPr>
                <w:rFonts w:ascii="GHEA Grapalat" w:hAnsi="GHEA Grapalat" w:cs="Sylfaen"/>
                <w:sz w:val="20"/>
                <w:szCs w:val="20"/>
                <w:lang w:val="hy-AM"/>
              </w:rPr>
              <w:t>ներկայացնում</w:t>
            </w:r>
            <w:r w:rsidRPr="00BB0F39">
              <w:rPr>
                <w:rFonts w:ascii="GHEA Grapalat" w:hAnsi="GHEA Grapalat"/>
                <w:sz w:val="20"/>
                <w:szCs w:val="20"/>
                <w:lang w:val="hy-AM"/>
              </w:rPr>
              <w:t xml:space="preserve"> է </w:t>
            </w:r>
            <w:r w:rsidRPr="00BB0F39">
              <w:rPr>
                <w:rFonts w:ascii="GHEA Grapalat" w:hAnsi="GHEA Grapalat" w:cs="Sylfaen"/>
                <w:sz w:val="20"/>
                <w:szCs w:val="20"/>
                <w:lang w:val="hy-AM"/>
              </w:rPr>
              <w:t>Հայաստանի</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Հանրապետության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մաքսային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ոլորտին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առնչվող</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շահերը</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Ռուսաստանի Դաշնությունում, այդ թվում՝ Դաշնային մաքսային ծառայության Հյուսիս-Կովկասյան մաքսային վարչության Հյուսիս-Օսեթական մաքսատան Վերին Լարս միջազգային ավտոմոբիլային անցակետում առաջացող խնդիրների լուծմանն առնչվող հարցերում:</w:t>
            </w:r>
            <w:r w:rsidRPr="00BB0F39">
              <w:rPr>
                <w:rFonts w:ascii="GHEA Grapalat" w:hAnsi="GHEA Grapalat"/>
                <w:sz w:val="20"/>
                <w:szCs w:val="20"/>
                <w:lang w:val="hy-AM"/>
              </w:rPr>
              <w:t xml:space="preserve"> </w:t>
            </w:r>
          </w:p>
          <w:p w:rsidR="006B7D86" w:rsidRPr="00BB0F39" w:rsidRDefault="006B7D86" w:rsidP="000C14F5">
            <w:pPr>
              <w:pStyle w:val="ListParagraph"/>
              <w:numPr>
                <w:ilvl w:val="0"/>
                <w:numId w:val="9"/>
              </w:numPr>
              <w:tabs>
                <w:tab w:val="left" w:pos="499"/>
                <w:tab w:val="left" w:pos="993"/>
              </w:tabs>
              <w:spacing w:after="200" w:line="360" w:lineRule="auto"/>
              <w:ind w:left="0" w:firstLine="139"/>
              <w:jc w:val="both"/>
              <w:rPr>
                <w:rFonts w:ascii="GHEA Grapalat" w:hAnsi="GHEA Grapalat"/>
                <w:sz w:val="20"/>
                <w:szCs w:val="20"/>
                <w:lang w:val="hy-AM"/>
              </w:rPr>
            </w:pPr>
            <w:r w:rsidRPr="00BB0F39">
              <w:rPr>
                <w:rFonts w:ascii="GHEA Grapalat" w:hAnsi="GHEA Grapalat" w:cs="GHEA Grapalat"/>
                <w:color w:val="000000"/>
                <w:sz w:val="20"/>
                <w:szCs w:val="20"/>
                <w:lang w:val="hy-AM"/>
              </w:rPr>
              <w:t>Նախագծի 41-րդ</w:t>
            </w:r>
            <w:r w:rsidRPr="00BB0F39">
              <w:rPr>
                <w:rFonts w:ascii="GHEA Grapalat" w:hAnsi="GHEA Grapalat" w:cs="GHEA Grapalat"/>
                <w:b/>
                <w:color w:val="000000"/>
                <w:sz w:val="20"/>
                <w:szCs w:val="20"/>
                <w:lang w:val="hy-AM"/>
              </w:rPr>
              <w:t xml:space="preserve"> </w:t>
            </w:r>
            <w:r w:rsidRPr="00BB0F39">
              <w:rPr>
                <w:rFonts w:ascii="GHEA Grapalat" w:hAnsi="GHEA Grapalat" w:cs="GHEA Grapalat"/>
                <w:color w:val="000000"/>
                <w:sz w:val="20"/>
                <w:szCs w:val="20"/>
                <w:lang w:val="hy-AM"/>
              </w:rPr>
              <w:t>կետում</w:t>
            </w:r>
            <w:r w:rsidRPr="00BB0F39">
              <w:rPr>
                <w:rFonts w:ascii="GHEA Grapalat" w:hAnsi="GHEA Grapalat"/>
                <w:sz w:val="20"/>
                <w:szCs w:val="20"/>
                <w:lang w:val="hy-AM"/>
              </w:rPr>
              <w:t xml:space="preserve"> առաջարկում ենք ավելացնել ենթակետեր հետևյալ բովանդակությամբ.</w:t>
            </w:r>
          </w:p>
          <w:p w:rsidR="006B7D86" w:rsidRPr="00BB0F39" w:rsidRDefault="006B7D86" w:rsidP="000C14F5">
            <w:pPr>
              <w:pStyle w:val="ListParagraph"/>
              <w:tabs>
                <w:tab w:val="left" w:pos="499"/>
              </w:tabs>
              <w:spacing w:line="360" w:lineRule="auto"/>
              <w:ind w:left="0" w:firstLine="139"/>
              <w:jc w:val="both"/>
              <w:rPr>
                <w:rFonts w:ascii="GHEA Grapalat" w:hAnsi="GHEA Grapalat" w:cs="GHEA Grapalat"/>
                <w:sz w:val="20"/>
                <w:szCs w:val="20"/>
                <w:lang w:val="hy-AM"/>
              </w:rPr>
            </w:pPr>
            <w:r w:rsidRPr="00BB0F39">
              <w:rPr>
                <w:rFonts w:ascii="GHEA Grapalat" w:hAnsi="GHEA Grapalat"/>
                <w:sz w:val="20"/>
                <w:szCs w:val="20"/>
                <w:lang w:val="hy-AM"/>
              </w:rPr>
              <w:t xml:space="preserve">«ը. Արտաքին տնտեսական գործունեության իրականացման շրջանակներում կիրառվող թույլատվական փաստաթղթերի էլեկտրոնային տրամադրում </w:t>
            </w:r>
            <w:r w:rsidRPr="00BB0F39">
              <w:rPr>
                <w:rFonts w:ascii="GHEA Grapalat" w:hAnsi="GHEA Grapalat" w:cs="Sylfaen"/>
                <w:sz w:val="20"/>
                <w:szCs w:val="20"/>
                <w:lang w:val="hy-AM"/>
              </w:rPr>
              <w:t xml:space="preserve">Մեկ կանգառ, մեկ պատուհան համակարգի միջոցով և </w:t>
            </w:r>
            <w:r w:rsidRPr="00BB0F39">
              <w:rPr>
                <w:rFonts w:ascii="GHEA Grapalat" w:hAnsi="GHEA Grapalat"/>
                <w:sz w:val="20"/>
                <w:szCs w:val="20"/>
                <w:lang w:val="hy-AM"/>
              </w:rPr>
              <w:t>մաքսային ձևակերպումների համակարգի հետ տվյալների փոխանակում</w:t>
            </w:r>
            <w:r w:rsidRPr="00BB0F39">
              <w:rPr>
                <w:rFonts w:ascii="GHEA Grapalat" w:hAnsi="GHEA Grapalat" w:cs="Sylfaen"/>
                <w:sz w:val="20"/>
                <w:szCs w:val="20"/>
                <w:lang w:val="hy-AM"/>
              </w:rPr>
              <w:t>, այդ թվում՝ ՀՀ էկոնոմիկայի նախարարության և/կամ նախարարության ենթակայության տակ գտնվող մարմինների մասով,</w:t>
            </w:r>
          </w:p>
          <w:p w:rsidR="006B7D86" w:rsidRPr="00BB0F39" w:rsidRDefault="006B7D86" w:rsidP="000C14F5">
            <w:pPr>
              <w:tabs>
                <w:tab w:val="left" w:pos="499"/>
                <w:tab w:val="left" w:pos="993"/>
              </w:tabs>
              <w:spacing w:line="360" w:lineRule="auto"/>
              <w:ind w:firstLine="139"/>
              <w:jc w:val="both"/>
              <w:rPr>
                <w:rFonts w:ascii="GHEA Grapalat" w:hAnsi="GHEA Grapalat" w:cs="GHEA Grapalat"/>
                <w:sz w:val="20"/>
                <w:szCs w:val="20"/>
                <w:lang w:val="hy-AM"/>
              </w:rPr>
            </w:pPr>
            <w:r w:rsidRPr="00BB0F39">
              <w:rPr>
                <w:rFonts w:ascii="GHEA Grapalat" w:hAnsi="GHEA Grapalat"/>
                <w:sz w:val="20"/>
                <w:szCs w:val="20"/>
                <w:lang w:val="hy-AM"/>
              </w:rPr>
              <w:t xml:space="preserve">թ. </w:t>
            </w:r>
            <w:r w:rsidRPr="00BB0F39">
              <w:rPr>
                <w:rFonts w:ascii="GHEA Grapalat" w:hAnsi="GHEA Grapalat" w:cs="Sylfaen"/>
                <w:sz w:val="20"/>
                <w:szCs w:val="20"/>
                <w:lang w:val="hy-AM"/>
              </w:rPr>
              <w:t>Արտաքին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տնտեսական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գործունեության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իրականացման</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գործընթացներում</w:t>
            </w:r>
            <w:r w:rsidRPr="00BB0F39">
              <w:rPr>
                <w:rFonts w:ascii="GHEA Grapalat" w:hAnsi="GHEA Grapalat"/>
                <w:sz w:val="20"/>
                <w:szCs w:val="20"/>
                <w:lang w:val="hy-AM"/>
              </w:rPr>
              <w:t xml:space="preserve"> </w:t>
            </w:r>
            <w:r w:rsidRPr="00BB0F39">
              <w:rPr>
                <w:rFonts w:ascii="GHEA Grapalat" w:hAnsi="GHEA Grapalat" w:cs="Sylfaen"/>
                <w:sz w:val="20"/>
                <w:szCs w:val="20"/>
                <w:lang w:val="hy-AM"/>
              </w:rPr>
              <w:t>ներգրավված</w:t>
            </w:r>
            <w:r w:rsidRPr="00BB0F39">
              <w:rPr>
                <w:rFonts w:ascii="GHEA Grapalat" w:hAnsi="GHEA Grapalat"/>
                <w:sz w:val="20"/>
                <w:szCs w:val="20"/>
                <w:lang w:val="hy-AM"/>
              </w:rPr>
              <w:t xml:space="preserve"> </w:t>
            </w:r>
            <w:r w:rsidRPr="00BB0F39">
              <w:rPr>
                <w:rFonts w:ascii="GHEA Grapalat" w:hAnsi="GHEA Grapalat" w:cs="Sylfaen"/>
                <w:sz w:val="20"/>
                <w:szCs w:val="20"/>
                <w:lang w:val="hy-AM"/>
              </w:rPr>
              <w:t>և</w:t>
            </w:r>
            <w:r w:rsidRPr="00BB0F39">
              <w:rPr>
                <w:rFonts w:ascii="GHEA Grapalat" w:hAnsi="GHEA Grapalat"/>
                <w:sz w:val="20"/>
                <w:szCs w:val="20"/>
                <w:lang w:val="hy-AM"/>
              </w:rPr>
              <w:t>/</w:t>
            </w:r>
            <w:r w:rsidRPr="00BB0F39">
              <w:rPr>
                <w:rFonts w:ascii="GHEA Grapalat" w:hAnsi="GHEA Grapalat" w:cs="Sylfaen"/>
                <w:sz w:val="20"/>
                <w:szCs w:val="20"/>
                <w:lang w:val="hy-AM"/>
              </w:rPr>
              <w:t>կամ</w:t>
            </w:r>
            <w:r w:rsidRPr="00BB0F39">
              <w:rPr>
                <w:rFonts w:ascii="GHEA Grapalat" w:hAnsi="GHEA Grapalat"/>
                <w:sz w:val="20"/>
                <w:szCs w:val="20"/>
                <w:lang w:val="hy-AM"/>
              </w:rPr>
              <w:t xml:space="preserve"> </w:t>
            </w:r>
            <w:r w:rsidRPr="00BB0F39">
              <w:rPr>
                <w:rFonts w:ascii="GHEA Grapalat" w:hAnsi="GHEA Grapalat"/>
                <w:sz w:val="20"/>
                <w:szCs w:val="20"/>
                <w:lang w:val="hy-AM"/>
              </w:rPr>
              <w:lastRenderedPageBreak/>
              <w:t xml:space="preserve">տվյալ ոլորտում կարգավորող, հսկողական, վելուծական և այլ գործառույթներ իրականցնող բոլոր պետական, ինչպես նաև ոչ պետական մարմինների ինտեգրում </w:t>
            </w:r>
            <w:r w:rsidRPr="00BB0F39">
              <w:rPr>
                <w:rFonts w:ascii="GHEA Grapalat" w:hAnsi="GHEA Grapalat" w:cs="Sylfaen"/>
                <w:sz w:val="20"/>
                <w:szCs w:val="20"/>
                <w:lang w:val="hy-AM"/>
              </w:rPr>
              <w:t>Մեկ կանգառ, մեկ պատուհան համակարգին:»:</w:t>
            </w:r>
          </w:p>
          <w:p w:rsidR="006B7D86" w:rsidRPr="00BB0F39" w:rsidRDefault="006B7D86" w:rsidP="000C14F5">
            <w:pPr>
              <w:pStyle w:val="ListParagraph"/>
              <w:numPr>
                <w:ilvl w:val="0"/>
                <w:numId w:val="9"/>
              </w:numPr>
              <w:tabs>
                <w:tab w:val="left" w:pos="499"/>
                <w:tab w:val="left" w:pos="993"/>
              </w:tabs>
              <w:spacing w:line="360" w:lineRule="auto"/>
              <w:ind w:left="0" w:firstLine="139"/>
              <w:jc w:val="both"/>
              <w:rPr>
                <w:rFonts w:ascii="GHEA Grapalat" w:hAnsi="GHEA Grapalat" w:cs="Sylfaen"/>
                <w:sz w:val="20"/>
                <w:szCs w:val="20"/>
                <w:lang w:val="hy-AM"/>
              </w:rPr>
            </w:pPr>
            <w:r w:rsidRPr="00BB0F39">
              <w:rPr>
                <w:rFonts w:ascii="GHEA Grapalat" w:hAnsi="GHEA Grapalat" w:cs="GHEA Grapalat"/>
                <w:color w:val="000000"/>
                <w:sz w:val="20"/>
                <w:szCs w:val="20"/>
                <w:lang w:val="hy-AM"/>
              </w:rPr>
              <w:t>Նախագծի</w:t>
            </w:r>
            <w:r w:rsidRPr="00BB0F39">
              <w:rPr>
                <w:rFonts w:ascii="GHEA Grapalat" w:hAnsi="GHEA Grapalat" w:cs="GHEA Grapalat"/>
                <w:sz w:val="20"/>
                <w:szCs w:val="20"/>
                <w:lang w:val="hy-AM"/>
              </w:rPr>
              <w:t xml:space="preserve"> </w:t>
            </w:r>
            <w:r w:rsidRPr="00BB0F39">
              <w:rPr>
                <w:rFonts w:ascii="GHEA Grapalat" w:hAnsi="GHEA Grapalat" w:cs="GHEA Grapalat"/>
                <w:color w:val="000000"/>
                <w:sz w:val="20"/>
                <w:szCs w:val="20"/>
                <w:lang w:val="hy-AM"/>
              </w:rPr>
              <w:t>41-րդ</w:t>
            </w:r>
            <w:r w:rsidRPr="00BB0F39">
              <w:rPr>
                <w:rFonts w:ascii="GHEA Grapalat" w:hAnsi="GHEA Grapalat" w:cs="GHEA Grapalat"/>
                <w:b/>
                <w:color w:val="000000"/>
                <w:sz w:val="20"/>
                <w:szCs w:val="20"/>
                <w:lang w:val="hy-AM"/>
              </w:rPr>
              <w:t xml:space="preserve"> </w:t>
            </w:r>
            <w:r w:rsidRPr="00BB0F39">
              <w:rPr>
                <w:rFonts w:ascii="GHEA Grapalat" w:hAnsi="GHEA Grapalat" w:cs="GHEA Grapalat"/>
                <w:color w:val="000000"/>
                <w:sz w:val="20"/>
                <w:szCs w:val="20"/>
                <w:lang w:val="hy-AM"/>
              </w:rPr>
              <w:t xml:space="preserve">կետի «է» ենթակետով առաջարկվող «Արտահանողների պարգևավճարների մեխանիզմ» հասկացությունը հստակեցման կարիք ունի։ </w:t>
            </w:r>
          </w:p>
          <w:p w:rsidR="006B7D86" w:rsidRPr="00BB0F39" w:rsidRDefault="006B7D86" w:rsidP="000C14F5">
            <w:pPr>
              <w:pStyle w:val="ListParagraph"/>
              <w:numPr>
                <w:ilvl w:val="0"/>
                <w:numId w:val="9"/>
              </w:numPr>
              <w:tabs>
                <w:tab w:val="left" w:pos="499"/>
                <w:tab w:val="left" w:pos="993"/>
              </w:tabs>
              <w:spacing w:line="360" w:lineRule="auto"/>
              <w:ind w:left="0" w:firstLine="139"/>
              <w:jc w:val="both"/>
              <w:rPr>
                <w:rFonts w:ascii="GHEA Grapalat" w:hAnsi="GHEA Grapalat" w:cs="Sylfaen"/>
                <w:sz w:val="20"/>
                <w:szCs w:val="20"/>
                <w:lang w:val="hy-AM"/>
              </w:rPr>
            </w:pPr>
            <w:r w:rsidRPr="00BB0F39">
              <w:rPr>
                <w:rFonts w:ascii="GHEA Grapalat" w:hAnsi="GHEA Grapalat" w:cs="GHEA Grapalat"/>
                <w:color w:val="000000"/>
                <w:sz w:val="20"/>
                <w:szCs w:val="20"/>
                <w:lang w:val="hy-AM"/>
              </w:rPr>
              <w:t>Նախագծի 43-րդ</w:t>
            </w:r>
            <w:r w:rsidRPr="00BB0F39">
              <w:rPr>
                <w:rFonts w:ascii="GHEA Grapalat" w:hAnsi="GHEA Grapalat" w:cs="GHEA Grapalat"/>
                <w:b/>
                <w:color w:val="000000"/>
                <w:sz w:val="20"/>
                <w:szCs w:val="20"/>
                <w:lang w:val="hy-AM"/>
              </w:rPr>
              <w:t xml:space="preserve"> </w:t>
            </w:r>
            <w:r w:rsidRPr="00BB0F39">
              <w:rPr>
                <w:rFonts w:ascii="GHEA Grapalat" w:hAnsi="GHEA Grapalat" w:cs="GHEA Grapalat"/>
                <w:color w:val="000000"/>
                <w:sz w:val="20"/>
                <w:szCs w:val="20"/>
                <w:lang w:val="hy-AM"/>
              </w:rPr>
              <w:t>կետում</w:t>
            </w:r>
            <w:r w:rsidRPr="00BB0F39">
              <w:rPr>
                <w:rFonts w:ascii="GHEA Grapalat" w:hAnsi="GHEA Grapalat"/>
                <w:sz w:val="20"/>
                <w:szCs w:val="20"/>
                <w:lang w:val="hy-AM"/>
              </w:rPr>
              <w:t xml:space="preserve"> առաջարկում ենք ավելացնել ենթակետեր հետևյալ բովանդակությամբ.</w:t>
            </w:r>
          </w:p>
          <w:p w:rsidR="006B7D86" w:rsidRPr="00BB0F39" w:rsidRDefault="006B7D86" w:rsidP="000C14F5">
            <w:pPr>
              <w:pStyle w:val="ListParagraph"/>
              <w:tabs>
                <w:tab w:val="left" w:pos="499"/>
                <w:tab w:val="left" w:pos="993"/>
              </w:tabs>
              <w:spacing w:line="360" w:lineRule="auto"/>
              <w:ind w:left="0" w:firstLine="139"/>
              <w:jc w:val="both"/>
              <w:rPr>
                <w:rFonts w:ascii="GHEA Grapalat" w:hAnsi="GHEA Grapalat" w:cs="GHEA Grapalat"/>
                <w:sz w:val="20"/>
                <w:szCs w:val="20"/>
                <w:lang w:val="hy-AM"/>
              </w:rPr>
            </w:pPr>
            <w:r w:rsidRPr="00BB0F39">
              <w:rPr>
                <w:rFonts w:ascii="GHEA Grapalat" w:hAnsi="GHEA Grapalat"/>
                <w:sz w:val="20"/>
                <w:szCs w:val="20"/>
                <w:lang w:val="hy-AM"/>
              </w:rPr>
              <w:t xml:space="preserve">«ը. Ներքին շուկայում ապրանքների սպառման համար անհրաժեշտ թույլատվական փաստաթղթերի էլեկտրոնային տրամադրում </w:t>
            </w:r>
            <w:r w:rsidRPr="00BB0F39">
              <w:rPr>
                <w:rFonts w:ascii="GHEA Grapalat" w:hAnsi="GHEA Grapalat" w:cs="Sylfaen"/>
                <w:sz w:val="20"/>
                <w:szCs w:val="20"/>
                <w:lang w:val="hy-AM"/>
              </w:rPr>
              <w:t xml:space="preserve">Մեկ կանգառ, մեկ պատուհան համակարգի միջոցով և </w:t>
            </w:r>
            <w:r w:rsidRPr="00BB0F39">
              <w:rPr>
                <w:rFonts w:ascii="GHEA Grapalat" w:hAnsi="GHEA Grapalat"/>
                <w:sz w:val="20"/>
                <w:szCs w:val="20"/>
                <w:lang w:val="hy-AM"/>
              </w:rPr>
              <w:t>հարկային համակարգի հետ տվյալների փոխանակում</w:t>
            </w:r>
            <w:r w:rsidRPr="00BB0F39">
              <w:rPr>
                <w:rFonts w:ascii="GHEA Grapalat" w:hAnsi="GHEA Grapalat" w:cs="Sylfaen"/>
                <w:sz w:val="20"/>
                <w:szCs w:val="20"/>
                <w:lang w:val="hy-AM"/>
              </w:rPr>
              <w:t>, այդ թվում՝ ՀՀ էկոնոմիկայի նախարարության և/կամ նախարարության ենթակայության տակ գտնվող մարմինների մասով,</w:t>
            </w:r>
          </w:p>
          <w:p w:rsidR="00AC3FCE" w:rsidRPr="00BB0F39" w:rsidRDefault="006B7D86" w:rsidP="000C14F5">
            <w:pPr>
              <w:pStyle w:val="ListParagraph"/>
              <w:tabs>
                <w:tab w:val="left" w:pos="499"/>
                <w:tab w:val="left" w:pos="1134"/>
              </w:tabs>
              <w:spacing w:line="360" w:lineRule="auto"/>
              <w:ind w:left="0" w:firstLine="139"/>
              <w:jc w:val="both"/>
              <w:rPr>
                <w:rFonts w:ascii="GHEA Grapalat" w:hAnsi="GHEA Grapalat" w:cs="Sylfaen"/>
                <w:sz w:val="20"/>
                <w:szCs w:val="20"/>
                <w:lang w:val="hy-AM"/>
              </w:rPr>
            </w:pPr>
            <w:r w:rsidRPr="00BB0F39">
              <w:rPr>
                <w:rFonts w:ascii="GHEA Grapalat" w:hAnsi="GHEA Grapalat"/>
                <w:sz w:val="20"/>
                <w:szCs w:val="20"/>
                <w:lang w:val="hy-AM"/>
              </w:rPr>
              <w:t>թ. Ներքին շուկայում կարգավորող, հսկողական, վելուծական և այլ գործառույթներ իրականցնող բոլոր պետական, ինչպես նաև ոչ պետական մարմինների տվյալների փոխանակման և/կամ տեղեկատվության միասնական օգտագործման մեխանիզմների ապահովում</w:t>
            </w:r>
            <w:r w:rsidRPr="00BB0F39">
              <w:rPr>
                <w:rFonts w:ascii="GHEA Grapalat" w:hAnsi="GHEA Grapalat" w:cs="Sylfaen"/>
                <w:sz w:val="20"/>
                <w:szCs w:val="20"/>
                <w:lang w:val="hy-AM"/>
              </w:rPr>
              <w:t>:»:</w:t>
            </w:r>
          </w:p>
        </w:tc>
        <w:tc>
          <w:tcPr>
            <w:tcW w:w="4553" w:type="dxa"/>
            <w:tcBorders>
              <w:top w:val="single" w:sz="4" w:space="0" w:color="auto"/>
              <w:left w:val="single" w:sz="4" w:space="0" w:color="auto"/>
              <w:bottom w:val="single" w:sz="4" w:space="0" w:color="auto"/>
              <w:right w:val="single" w:sz="4" w:space="0" w:color="auto"/>
            </w:tcBorders>
          </w:tcPr>
          <w:p w:rsidR="00AC3FCE" w:rsidRPr="00BB0F39" w:rsidRDefault="00AC3FCE"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r w:rsidRPr="00BB0F39">
              <w:rPr>
                <w:rFonts w:ascii="GHEA Grapalat" w:hAnsi="GHEA Grapalat"/>
                <w:sz w:val="22"/>
                <w:szCs w:val="22"/>
                <w:lang w:val="hy-AM"/>
              </w:rPr>
              <w:t>Ընդունվել է ի գիտություն, խոսքը վերաբերվում է սահմանին ԱԱՀ չգանձվող ապրանքների ցանկի ընդլայնմանը։</w:t>
            </w: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p>
          <w:p w:rsidR="006B4386" w:rsidRPr="00BB0F39" w:rsidRDefault="006B4386" w:rsidP="00903137">
            <w:pPr>
              <w:rPr>
                <w:rFonts w:ascii="GHEA Grapalat" w:hAnsi="GHEA Grapalat"/>
                <w:sz w:val="22"/>
                <w:szCs w:val="22"/>
                <w:lang w:val="hy-AM"/>
              </w:rPr>
            </w:pPr>
            <w:r w:rsidRPr="00BB0F39">
              <w:rPr>
                <w:rFonts w:ascii="GHEA Grapalat" w:hAnsi="GHEA Grapalat"/>
                <w:sz w:val="22"/>
                <w:szCs w:val="22"/>
                <w:lang w:val="hy-AM"/>
              </w:rPr>
              <w:t>Չի ընդունվել, քանի որ տնտեսության զարգացմանը զուգնթաց հարկային դա</w:t>
            </w:r>
            <w:r w:rsidR="00E76998" w:rsidRPr="00BB0F39">
              <w:rPr>
                <w:rFonts w:ascii="GHEA Grapalat" w:hAnsi="GHEA Grapalat"/>
                <w:sz w:val="22"/>
                <w:szCs w:val="22"/>
                <w:lang w:val="hy-AM"/>
              </w:rPr>
              <w:t>շտի բարելավումներ միշտ ենթադրվում են, իսկ տեխնոլոգիական վերազինման նպատակով այդ մեխանիզմները կնկարագրվեն ծրագրերում։</w:t>
            </w:r>
          </w:p>
          <w:p w:rsidR="00E76998" w:rsidRPr="00BB0F39" w:rsidRDefault="00E76998" w:rsidP="00903137">
            <w:pPr>
              <w:rPr>
                <w:rFonts w:ascii="GHEA Grapalat" w:hAnsi="GHEA Grapalat"/>
                <w:sz w:val="22"/>
                <w:szCs w:val="22"/>
                <w:lang w:val="hy-AM"/>
              </w:rPr>
            </w:pPr>
          </w:p>
          <w:p w:rsidR="00E76998" w:rsidRPr="00BB0F39" w:rsidRDefault="00E76998"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AF798B"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r w:rsidRPr="00BB0F39">
              <w:rPr>
                <w:rFonts w:ascii="GHEA Grapalat" w:hAnsi="GHEA Grapalat"/>
                <w:sz w:val="22"/>
                <w:szCs w:val="22"/>
                <w:lang w:val="hy-AM"/>
              </w:rPr>
              <w:t>Ընդունվել է իգիտություն, սակայն քանի դեռ խնդիրը լուծված չէ, կարծում ենք անհրաժեշտ է այն ամրագրել որպես ռազմավարական ուղղություն։</w:t>
            </w: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r w:rsidRPr="00BB0F39">
              <w:rPr>
                <w:rFonts w:ascii="GHEA Grapalat" w:hAnsi="GHEA Grapalat"/>
                <w:sz w:val="22"/>
                <w:szCs w:val="22"/>
                <w:lang w:val="hy-AM"/>
              </w:rPr>
              <w:t>Ընդունվել է։</w:t>
            </w: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357181">
            <w:pPr>
              <w:tabs>
                <w:tab w:val="left" w:pos="2070"/>
              </w:tabs>
              <w:rPr>
                <w:rFonts w:ascii="GHEA Grapalat" w:hAnsi="GHEA Grapalat"/>
                <w:sz w:val="22"/>
                <w:szCs w:val="22"/>
                <w:lang w:val="hy-AM"/>
              </w:rPr>
            </w:pPr>
            <w:r w:rsidRPr="00BB0F39">
              <w:rPr>
                <w:rFonts w:ascii="GHEA Grapalat" w:hAnsi="GHEA Grapalat"/>
                <w:sz w:val="22"/>
                <w:szCs w:val="22"/>
                <w:lang w:val="hy-AM"/>
              </w:rPr>
              <w:t>Ընդունվել է ի գիտություն։ Ֆինանսավորումը նշված է 8-րդ գլխում, մեխանիզմներն էլ կարտացոլվեն կոնկրետ ծրագրերում։</w:t>
            </w:r>
          </w:p>
          <w:p w:rsidR="00357181" w:rsidRPr="00BB0F39" w:rsidRDefault="00357181" w:rsidP="00357181">
            <w:pPr>
              <w:tabs>
                <w:tab w:val="left" w:pos="2070"/>
              </w:tabs>
              <w:rPr>
                <w:rFonts w:ascii="GHEA Grapalat" w:hAnsi="GHEA Grapalat"/>
                <w:sz w:val="22"/>
                <w:szCs w:val="22"/>
                <w:lang w:val="hy-AM"/>
              </w:rPr>
            </w:pPr>
          </w:p>
          <w:p w:rsidR="00357181" w:rsidRPr="00BB0F39" w:rsidRDefault="00615DCC" w:rsidP="00903137">
            <w:pPr>
              <w:rPr>
                <w:rFonts w:ascii="GHEA Grapalat" w:hAnsi="GHEA Grapalat"/>
                <w:sz w:val="22"/>
                <w:szCs w:val="22"/>
                <w:lang w:val="hy-AM"/>
              </w:rPr>
            </w:pPr>
            <w:r w:rsidRPr="00BB0F39">
              <w:rPr>
                <w:rFonts w:ascii="GHEA Grapalat" w:hAnsi="GHEA Grapalat"/>
                <w:sz w:val="22"/>
                <w:szCs w:val="22"/>
                <w:lang w:val="hy-AM"/>
              </w:rPr>
              <w:t>Ընդունվել է։</w:t>
            </w: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p w:rsidR="00357181" w:rsidRPr="00BB0F39" w:rsidRDefault="00357181" w:rsidP="00903137">
            <w:pPr>
              <w:rPr>
                <w:rFonts w:ascii="GHEA Grapalat" w:hAnsi="GHEA Grapalat"/>
                <w:sz w:val="22"/>
                <w:szCs w:val="22"/>
                <w:lang w:val="hy-AM"/>
              </w:rPr>
            </w:pPr>
          </w:p>
        </w:tc>
        <w:tc>
          <w:tcPr>
            <w:tcW w:w="1994" w:type="dxa"/>
            <w:tcBorders>
              <w:top w:val="single" w:sz="4" w:space="0" w:color="auto"/>
              <w:left w:val="single" w:sz="4" w:space="0" w:color="auto"/>
              <w:bottom w:val="single" w:sz="4" w:space="0" w:color="auto"/>
              <w:right w:val="single" w:sz="4" w:space="0" w:color="auto"/>
            </w:tcBorders>
          </w:tcPr>
          <w:p w:rsidR="00AC3FCE" w:rsidRPr="000C14F5" w:rsidRDefault="00AC3FCE" w:rsidP="00903137">
            <w:pPr>
              <w:rPr>
                <w:rFonts w:ascii="GHEA Grapalat" w:hAnsi="GHEA Grapalat"/>
                <w:sz w:val="22"/>
                <w:szCs w:val="22"/>
                <w:highlight w:val="yellow"/>
                <w:lang w:val="hy-AM"/>
              </w:rPr>
            </w:pPr>
          </w:p>
        </w:tc>
      </w:tr>
      <w:tr w:rsidR="00AC3FCE" w:rsidRPr="000C14F5" w:rsidTr="00803102">
        <w:trPr>
          <w:trHeight w:val="20"/>
        </w:trPr>
        <w:tc>
          <w:tcPr>
            <w:tcW w:w="540" w:type="dxa"/>
            <w:tcBorders>
              <w:top w:val="single" w:sz="4" w:space="0" w:color="auto"/>
              <w:left w:val="single" w:sz="4" w:space="0" w:color="auto"/>
              <w:bottom w:val="single" w:sz="4" w:space="0" w:color="auto"/>
              <w:right w:val="single" w:sz="4" w:space="0" w:color="auto"/>
            </w:tcBorders>
          </w:tcPr>
          <w:p w:rsidR="00AC3FCE" w:rsidRPr="005122AF" w:rsidRDefault="00AC3FCE" w:rsidP="00173FE9">
            <w:pPr>
              <w:pStyle w:val="ListParagraph"/>
              <w:numPr>
                <w:ilvl w:val="0"/>
                <w:numId w:val="1"/>
              </w:numPr>
              <w:jc w:val="center"/>
              <w:rPr>
                <w:rFonts w:ascii="GHEA Grapalat" w:hAnsi="GHEA Grapalat"/>
                <w:sz w:val="22"/>
                <w:szCs w:val="22"/>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rsidR="005122AF" w:rsidRPr="005122AF" w:rsidRDefault="005122AF" w:rsidP="005122AF">
            <w:pPr>
              <w:jc w:val="center"/>
              <w:rPr>
                <w:rFonts w:ascii="GHEA Grapalat" w:hAnsi="GHEA Grapalat"/>
                <w:b/>
                <w:lang w:val="hy-AM"/>
              </w:rPr>
            </w:pPr>
            <w:r w:rsidRPr="005122AF">
              <w:rPr>
                <w:rFonts w:ascii="GHEA Grapalat" w:hAnsi="GHEA Grapalat"/>
                <w:b/>
                <w:lang w:val="hy-AM"/>
              </w:rPr>
              <w:t>ՀՀ տարածքային կառավարման եւ ենթակառուցվածքների նախարարություն</w:t>
            </w:r>
          </w:p>
          <w:p w:rsidR="005122AF" w:rsidRPr="005122AF" w:rsidRDefault="005122AF" w:rsidP="005122AF">
            <w:pPr>
              <w:jc w:val="center"/>
              <w:rPr>
                <w:rFonts w:ascii="GHEA Grapalat" w:hAnsi="GHEA Grapalat"/>
                <w:b/>
                <w:lang w:val="hy-AM"/>
              </w:rPr>
            </w:pPr>
            <w:r w:rsidRPr="005122AF">
              <w:rPr>
                <w:rFonts w:ascii="GHEA Grapalat" w:hAnsi="GHEA Grapalat"/>
                <w:b/>
                <w:lang w:val="hy-AM"/>
              </w:rPr>
              <w:lastRenderedPageBreak/>
              <w:t>05/22.3ՏՄ/17819-19</w:t>
            </w:r>
          </w:p>
          <w:p w:rsidR="00AC3FCE" w:rsidRPr="005122AF" w:rsidRDefault="00AC3FCE" w:rsidP="005122AF">
            <w:pPr>
              <w:jc w:val="center"/>
              <w:rPr>
                <w:rFonts w:ascii="GHEA Grapalat" w:hAnsi="GHEA Grapalat"/>
                <w:sz w:val="22"/>
                <w:szCs w:val="22"/>
                <w:lang w:val="hy-AM"/>
              </w:rPr>
            </w:pPr>
            <w:r w:rsidRPr="005122AF">
              <w:rPr>
                <w:rFonts w:ascii="GHEA Grapalat" w:hAnsi="GHEA Grapalat"/>
                <w:b/>
                <w:lang w:val="hy-AM"/>
              </w:rPr>
              <w:t>201</w:t>
            </w:r>
            <w:r w:rsidR="005122AF" w:rsidRPr="005122AF">
              <w:rPr>
                <w:rFonts w:ascii="GHEA Grapalat" w:hAnsi="GHEA Grapalat"/>
                <w:b/>
                <w:lang w:val="hy-AM"/>
              </w:rPr>
              <w:t>9</w:t>
            </w:r>
            <w:r w:rsidRPr="005122AF">
              <w:rPr>
                <w:rFonts w:ascii="GHEA Grapalat" w:hAnsi="GHEA Grapalat"/>
                <w:b/>
                <w:lang w:val="hy-AM"/>
              </w:rPr>
              <w:t>-</w:t>
            </w:r>
            <w:r w:rsidR="005122AF" w:rsidRPr="005122AF">
              <w:rPr>
                <w:rFonts w:ascii="GHEA Grapalat" w:hAnsi="GHEA Grapalat"/>
                <w:b/>
                <w:lang w:val="hy-AM"/>
              </w:rPr>
              <w:t>10-28</w:t>
            </w:r>
          </w:p>
        </w:tc>
        <w:tc>
          <w:tcPr>
            <w:tcW w:w="5737" w:type="dxa"/>
            <w:tcBorders>
              <w:top w:val="single" w:sz="4" w:space="0" w:color="auto"/>
              <w:left w:val="single" w:sz="4" w:space="0" w:color="auto"/>
              <w:bottom w:val="single" w:sz="4" w:space="0" w:color="auto"/>
              <w:right w:val="single" w:sz="4" w:space="0" w:color="auto"/>
            </w:tcBorders>
          </w:tcPr>
          <w:p w:rsidR="00AC3FCE" w:rsidRPr="005122AF" w:rsidRDefault="00AE6D3C" w:rsidP="00AE6D3C">
            <w:pPr>
              <w:autoSpaceDE w:val="0"/>
              <w:autoSpaceDN w:val="0"/>
              <w:adjustRightInd w:val="0"/>
              <w:jc w:val="both"/>
              <w:rPr>
                <w:rFonts w:ascii="GHEA Grapalat" w:hAnsi="GHEA Grapalat"/>
                <w:bCs/>
                <w:lang w:val="hy-AM"/>
              </w:rPr>
            </w:pPr>
            <w:r w:rsidRPr="00AE6D3C">
              <w:rPr>
                <w:rFonts w:ascii="GHEA Grapalat" w:hAnsi="GHEA Grapalat"/>
                <w:sz w:val="20"/>
                <w:szCs w:val="20"/>
                <w:lang w:val="hy-AM"/>
              </w:rPr>
              <w:lastRenderedPageBreak/>
              <w:t>Հայտնում ենք Ձեզ, որ Արդյունաբերության զարգացման հնգամյա ռազմավարության նախագծի վերաբերյալ ՀՀ տարածքային կառավարման և ենթակառուցվածքների նախարարությունը դիտողություններ և առաջարկություններ չունի:</w:t>
            </w:r>
          </w:p>
        </w:tc>
        <w:tc>
          <w:tcPr>
            <w:tcW w:w="4553" w:type="dxa"/>
            <w:tcBorders>
              <w:top w:val="single" w:sz="4" w:space="0" w:color="auto"/>
              <w:left w:val="single" w:sz="4" w:space="0" w:color="auto"/>
              <w:bottom w:val="single" w:sz="4" w:space="0" w:color="auto"/>
              <w:right w:val="single" w:sz="4" w:space="0" w:color="auto"/>
            </w:tcBorders>
          </w:tcPr>
          <w:p w:rsidR="00AC3FCE" w:rsidRPr="0056636A" w:rsidRDefault="00AE6D3C" w:rsidP="00903137">
            <w:pPr>
              <w:rPr>
                <w:rFonts w:ascii="GHEA Grapalat" w:hAnsi="GHEA Grapalat"/>
                <w:sz w:val="20"/>
                <w:szCs w:val="20"/>
                <w:highlight w:val="yellow"/>
                <w:lang w:val="hy-AM"/>
              </w:rPr>
            </w:pPr>
            <w:r w:rsidRPr="0056636A">
              <w:rPr>
                <w:rFonts w:ascii="GHEA Grapalat" w:hAnsi="GHEA Grapalat"/>
                <w:sz w:val="20"/>
                <w:szCs w:val="20"/>
                <w:lang w:val="hy-AM"/>
              </w:rPr>
              <w:t>Ընդունվել է ի գիտություն</w:t>
            </w:r>
          </w:p>
        </w:tc>
        <w:tc>
          <w:tcPr>
            <w:tcW w:w="1994" w:type="dxa"/>
            <w:tcBorders>
              <w:top w:val="single" w:sz="4" w:space="0" w:color="auto"/>
              <w:left w:val="single" w:sz="4" w:space="0" w:color="auto"/>
              <w:bottom w:val="single" w:sz="4" w:space="0" w:color="auto"/>
              <w:right w:val="single" w:sz="4" w:space="0" w:color="auto"/>
            </w:tcBorders>
          </w:tcPr>
          <w:p w:rsidR="00AC3FCE" w:rsidRPr="000C14F5" w:rsidRDefault="00AC3FCE" w:rsidP="00903137">
            <w:pPr>
              <w:rPr>
                <w:rFonts w:ascii="GHEA Grapalat" w:hAnsi="GHEA Grapalat"/>
                <w:sz w:val="22"/>
                <w:szCs w:val="22"/>
                <w:highlight w:val="yellow"/>
                <w:lang w:val="hy-AM"/>
              </w:rPr>
            </w:pPr>
          </w:p>
        </w:tc>
      </w:tr>
      <w:tr w:rsidR="00AC3FCE" w:rsidRPr="003C29F0" w:rsidTr="00F52792">
        <w:trPr>
          <w:trHeight w:val="1610"/>
        </w:trPr>
        <w:tc>
          <w:tcPr>
            <w:tcW w:w="540" w:type="dxa"/>
            <w:tcBorders>
              <w:top w:val="single" w:sz="4" w:space="0" w:color="auto"/>
              <w:left w:val="single" w:sz="4" w:space="0" w:color="auto"/>
              <w:bottom w:val="single" w:sz="4" w:space="0" w:color="auto"/>
              <w:right w:val="single" w:sz="4" w:space="0" w:color="auto"/>
            </w:tcBorders>
          </w:tcPr>
          <w:p w:rsidR="00AC3FCE" w:rsidRPr="005122AF" w:rsidRDefault="00AC3FCE" w:rsidP="00173FE9">
            <w:pPr>
              <w:pStyle w:val="ListParagraph"/>
              <w:numPr>
                <w:ilvl w:val="0"/>
                <w:numId w:val="1"/>
              </w:numPr>
              <w:jc w:val="center"/>
              <w:rPr>
                <w:rFonts w:ascii="GHEA Grapalat" w:hAnsi="GHEA Grapalat"/>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rsidR="000C14F5" w:rsidRPr="005122AF" w:rsidRDefault="000C14F5" w:rsidP="00903137">
            <w:pPr>
              <w:jc w:val="center"/>
              <w:rPr>
                <w:rFonts w:ascii="GHEA Grapalat" w:hAnsi="GHEA Grapalat"/>
                <w:b/>
                <w:lang w:val="hy-AM"/>
              </w:rPr>
            </w:pPr>
            <w:r w:rsidRPr="005122AF">
              <w:rPr>
                <w:rFonts w:ascii="GHEA Grapalat" w:hAnsi="GHEA Grapalat"/>
                <w:b/>
                <w:lang w:val="hy-AM"/>
              </w:rPr>
              <w:t>ՀՀ Բարձր տեխնոլոգիական արդյունաբերության նախարարություն</w:t>
            </w:r>
          </w:p>
          <w:p w:rsidR="007C0F3F" w:rsidRPr="005122AF" w:rsidRDefault="007C0F3F" w:rsidP="00903137">
            <w:pPr>
              <w:jc w:val="center"/>
              <w:rPr>
                <w:rFonts w:ascii="GHEA Grapalat" w:hAnsi="GHEA Grapalat"/>
                <w:b/>
                <w:lang w:val="hy-AM"/>
              </w:rPr>
            </w:pPr>
            <w:r w:rsidRPr="005122AF">
              <w:rPr>
                <w:rFonts w:ascii="GHEA Grapalat" w:hAnsi="GHEA Grapalat"/>
                <w:b/>
                <w:lang w:val="hy-AM"/>
              </w:rPr>
              <w:t>01//11580-2019</w:t>
            </w:r>
          </w:p>
          <w:p w:rsidR="00AC3FCE" w:rsidRPr="005122AF" w:rsidRDefault="00AC3FCE" w:rsidP="007C0F3F">
            <w:pPr>
              <w:jc w:val="center"/>
              <w:rPr>
                <w:rFonts w:ascii="GHEA Grapalat" w:hAnsi="GHEA Grapalat"/>
                <w:sz w:val="22"/>
                <w:szCs w:val="22"/>
                <w:lang w:val="hy-AM"/>
              </w:rPr>
            </w:pPr>
            <w:r w:rsidRPr="005122AF">
              <w:rPr>
                <w:rFonts w:ascii="GHEA Grapalat" w:hAnsi="GHEA Grapalat"/>
                <w:b/>
                <w:lang w:val="hy-AM"/>
              </w:rPr>
              <w:t>201</w:t>
            </w:r>
            <w:r w:rsidR="007C0F3F" w:rsidRPr="005122AF">
              <w:rPr>
                <w:rFonts w:ascii="GHEA Grapalat" w:hAnsi="GHEA Grapalat"/>
                <w:b/>
                <w:lang w:val="hy-AM"/>
              </w:rPr>
              <w:t>9-11</w:t>
            </w:r>
            <w:r w:rsidR="005122AF" w:rsidRPr="005122AF">
              <w:rPr>
                <w:rFonts w:ascii="GHEA Grapalat" w:hAnsi="GHEA Grapalat"/>
                <w:b/>
                <w:lang w:val="hy-AM"/>
              </w:rPr>
              <w:t>-08</w:t>
            </w:r>
          </w:p>
        </w:tc>
        <w:tc>
          <w:tcPr>
            <w:tcW w:w="5737" w:type="dxa"/>
            <w:tcBorders>
              <w:top w:val="single" w:sz="4" w:space="0" w:color="auto"/>
              <w:left w:val="single" w:sz="4" w:space="0" w:color="auto"/>
              <w:bottom w:val="single" w:sz="4" w:space="0" w:color="auto"/>
              <w:right w:val="single" w:sz="4" w:space="0" w:color="auto"/>
            </w:tcBorders>
          </w:tcPr>
          <w:p w:rsidR="00533AD4" w:rsidRPr="005122AF" w:rsidRDefault="00533AD4" w:rsidP="00533AD4">
            <w:pPr>
              <w:pStyle w:val="Header"/>
              <w:tabs>
                <w:tab w:val="left" w:pos="210"/>
                <w:tab w:val="center" w:pos="6480"/>
              </w:tabs>
              <w:spacing w:after="60" w:line="276" w:lineRule="auto"/>
              <w:ind w:right="91"/>
              <w:jc w:val="both"/>
              <w:rPr>
                <w:rFonts w:ascii="GHEA Grapalat" w:hAnsi="GHEA Grapalat"/>
                <w:iCs/>
                <w:lang w:eastAsia="ru-RU"/>
              </w:rPr>
            </w:pPr>
            <w:r w:rsidRPr="005122AF">
              <w:rPr>
                <w:rFonts w:ascii="GHEA Grapalat" w:hAnsi="GHEA Grapalat" w:cs="Sylfaen"/>
                <w:iCs/>
                <w:lang w:eastAsia="ru-RU"/>
              </w:rPr>
              <w:t>Ի</w:t>
            </w:r>
            <w:r w:rsidRPr="005122AF">
              <w:rPr>
                <w:rFonts w:ascii="GHEA Grapalat" w:hAnsi="GHEA Grapalat"/>
                <w:iCs/>
                <w:lang w:eastAsia="ru-RU"/>
              </w:rPr>
              <w:t xml:space="preserve"> </w:t>
            </w:r>
            <w:r w:rsidRPr="005122AF">
              <w:rPr>
                <w:rFonts w:ascii="GHEA Grapalat" w:hAnsi="GHEA Grapalat" w:cs="Sylfaen"/>
                <w:iCs/>
                <w:lang w:eastAsia="ru-RU"/>
              </w:rPr>
              <w:t>պատասխան</w:t>
            </w:r>
            <w:r w:rsidRPr="005122AF">
              <w:rPr>
                <w:rFonts w:ascii="GHEA Grapalat" w:hAnsi="GHEA Grapalat"/>
                <w:iCs/>
                <w:lang w:eastAsia="ru-RU"/>
              </w:rPr>
              <w:t xml:space="preserve"> </w:t>
            </w:r>
            <w:r w:rsidRPr="005122AF">
              <w:rPr>
                <w:rFonts w:ascii="GHEA Grapalat" w:hAnsi="GHEA Grapalat" w:cs="Sylfaen"/>
                <w:iCs/>
                <w:lang w:eastAsia="ru-RU"/>
              </w:rPr>
              <w:t>Ձեր</w:t>
            </w:r>
            <w:r w:rsidRPr="005122AF">
              <w:rPr>
                <w:rFonts w:ascii="GHEA Grapalat" w:hAnsi="GHEA Grapalat"/>
                <w:iCs/>
                <w:lang w:eastAsia="ru-RU"/>
              </w:rPr>
              <w:t xml:space="preserve"> 2019 </w:t>
            </w:r>
            <w:r w:rsidRPr="005122AF">
              <w:rPr>
                <w:rFonts w:ascii="GHEA Grapalat" w:hAnsi="GHEA Grapalat" w:cs="Sylfaen"/>
                <w:iCs/>
                <w:lang w:eastAsia="ru-RU"/>
              </w:rPr>
              <w:t>թվականի</w:t>
            </w:r>
            <w:r w:rsidRPr="005122AF">
              <w:rPr>
                <w:rFonts w:ascii="GHEA Grapalat" w:hAnsi="GHEA Grapalat"/>
                <w:iCs/>
                <w:lang w:eastAsia="ru-RU"/>
              </w:rPr>
              <w:t xml:space="preserve"> </w:t>
            </w:r>
            <w:r w:rsidRPr="005122AF">
              <w:rPr>
                <w:rFonts w:ascii="GHEA Grapalat" w:hAnsi="GHEA Grapalat" w:cs="Sylfaen"/>
                <w:iCs/>
                <w:lang w:eastAsia="ru-RU"/>
              </w:rPr>
              <w:t>հոկտեմբերի</w:t>
            </w:r>
            <w:r w:rsidRPr="005122AF">
              <w:rPr>
                <w:rFonts w:ascii="GHEA Grapalat" w:hAnsi="GHEA Grapalat"/>
                <w:iCs/>
                <w:lang w:eastAsia="ru-RU"/>
              </w:rPr>
              <w:t xml:space="preserve"> 16-</w:t>
            </w:r>
            <w:r w:rsidRPr="005122AF">
              <w:rPr>
                <w:rFonts w:ascii="GHEA Grapalat" w:hAnsi="GHEA Grapalat" w:cs="Sylfaen"/>
                <w:iCs/>
                <w:lang w:eastAsia="ru-RU"/>
              </w:rPr>
              <w:t>ի</w:t>
            </w:r>
            <w:r w:rsidRPr="005122AF">
              <w:rPr>
                <w:rFonts w:ascii="GHEA Grapalat" w:hAnsi="GHEA Grapalat"/>
                <w:iCs/>
                <w:lang w:eastAsia="ru-RU"/>
              </w:rPr>
              <w:t xml:space="preserve"> </w:t>
            </w:r>
            <w:r w:rsidRPr="005122AF">
              <w:rPr>
                <w:rFonts w:ascii="GHEA Grapalat" w:hAnsi="GHEA Grapalat" w:cs="Sylfaen"/>
                <w:iCs/>
                <w:lang w:eastAsia="ru-RU"/>
              </w:rPr>
              <w:t>թիվ</w:t>
            </w:r>
            <w:r w:rsidRPr="005122AF">
              <w:rPr>
                <w:rFonts w:ascii="GHEA Grapalat" w:hAnsi="GHEA Grapalat"/>
                <w:iCs/>
                <w:lang w:eastAsia="ru-RU"/>
              </w:rPr>
              <w:t xml:space="preserve"> 01/10100-2019 </w:t>
            </w:r>
            <w:r w:rsidRPr="005122AF">
              <w:rPr>
                <w:rFonts w:ascii="GHEA Grapalat" w:hAnsi="GHEA Grapalat" w:cs="Sylfaen"/>
                <w:iCs/>
                <w:lang w:eastAsia="ru-RU"/>
              </w:rPr>
              <w:t>գրության</w:t>
            </w:r>
            <w:r w:rsidRPr="005122AF">
              <w:rPr>
                <w:rFonts w:ascii="GHEA Grapalat" w:hAnsi="GHEA Grapalat"/>
                <w:iCs/>
                <w:lang w:eastAsia="ru-RU"/>
              </w:rPr>
              <w:t xml:space="preserve">, </w:t>
            </w:r>
            <w:r w:rsidRPr="005122AF">
              <w:rPr>
                <w:rFonts w:ascii="GHEA Grapalat" w:hAnsi="GHEA Grapalat" w:cs="Sylfaen"/>
                <w:iCs/>
                <w:lang w:eastAsia="ru-RU"/>
              </w:rPr>
              <w:t>ներկայացնում</w:t>
            </w:r>
            <w:r w:rsidRPr="005122AF">
              <w:rPr>
                <w:rFonts w:ascii="GHEA Grapalat" w:hAnsi="GHEA Grapalat"/>
                <w:iCs/>
                <w:lang w:eastAsia="ru-RU"/>
              </w:rPr>
              <w:t xml:space="preserve"> </w:t>
            </w:r>
            <w:r w:rsidRPr="005122AF">
              <w:rPr>
                <w:rFonts w:ascii="GHEA Grapalat" w:hAnsi="GHEA Grapalat" w:cs="Sylfaen"/>
                <w:iCs/>
                <w:lang w:eastAsia="ru-RU"/>
              </w:rPr>
              <w:t>եմ</w:t>
            </w:r>
            <w:r w:rsidRPr="005122AF">
              <w:rPr>
                <w:rFonts w:ascii="GHEA Grapalat" w:hAnsi="GHEA Grapalat"/>
                <w:iCs/>
                <w:lang w:eastAsia="ru-RU"/>
              </w:rPr>
              <w:t xml:space="preserve"> «</w:t>
            </w:r>
            <w:r w:rsidRPr="005122AF">
              <w:rPr>
                <w:rFonts w:ascii="GHEA Grapalat" w:hAnsi="GHEA Grapalat" w:cs="Sylfaen"/>
                <w:iCs/>
                <w:lang w:eastAsia="ru-RU"/>
              </w:rPr>
              <w:t>Արդյունաբերության</w:t>
            </w:r>
            <w:r w:rsidRPr="005122AF">
              <w:rPr>
                <w:rFonts w:ascii="GHEA Grapalat" w:hAnsi="GHEA Grapalat"/>
                <w:iCs/>
                <w:lang w:eastAsia="ru-RU"/>
              </w:rPr>
              <w:t xml:space="preserve"> </w:t>
            </w:r>
            <w:r w:rsidRPr="005122AF">
              <w:rPr>
                <w:rFonts w:ascii="GHEA Grapalat" w:hAnsi="GHEA Grapalat" w:cs="Sylfaen"/>
                <w:iCs/>
                <w:lang w:eastAsia="ru-RU"/>
              </w:rPr>
              <w:t>զարգացման</w:t>
            </w:r>
            <w:r w:rsidRPr="005122AF">
              <w:rPr>
                <w:rFonts w:ascii="GHEA Grapalat" w:hAnsi="GHEA Grapalat"/>
                <w:iCs/>
                <w:lang w:eastAsia="ru-RU"/>
              </w:rPr>
              <w:t xml:space="preserve"> </w:t>
            </w:r>
            <w:r w:rsidRPr="005122AF">
              <w:rPr>
                <w:rFonts w:ascii="GHEA Grapalat" w:hAnsi="GHEA Grapalat" w:cs="Sylfaen"/>
                <w:iCs/>
                <w:lang w:eastAsia="ru-RU"/>
              </w:rPr>
              <w:t>հնգամյա</w:t>
            </w:r>
            <w:r w:rsidRPr="005122AF">
              <w:rPr>
                <w:rFonts w:ascii="GHEA Grapalat" w:hAnsi="GHEA Grapalat"/>
                <w:iCs/>
                <w:lang w:eastAsia="ru-RU"/>
              </w:rPr>
              <w:t xml:space="preserve"> </w:t>
            </w:r>
            <w:r w:rsidRPr="005122AF">
              <w:rPr>
                <w:rFonts w:ascii="GHEA Grapalat" w:hAnsi="GHEA Grapalat" w:cs="Sylfaen"/>
                <w:iCs/>
                <w:lang w:eastAsia="ru-RU"/>
              </w:rPr>
              <w:t>ռազմավարության</w:t>
            </w:r>
            <w:r w:rsidRPr="005122AF">
              <w:rPr>
                <w:rFonts w:ascii="GHEA Grapalat" w:hAnsi="GHEA Grapalat"/>
                <w:iCs/>
                <w:lang w:eastAsia="ru-RU"/>
              </w:rPr>
              <w:t xml:space="preserve">» </w:t>
            </w:r>
            <w:r w:rsidRPr="005122AF">
              <w:rPr>
                <w:rFonts w:ascii="GHEA Grapalat" w:hAnsi="GHEA Grapalat" w:cs="Sylfaen"/>
                <w:iCs/>
                <w:lang w:eastAsia="ru-RU"/>
              </w:rPr>
              <w:t>նախագծի</w:t>
            </w:r>
            <w:r w:rsidRPr="005122AF">
              <w:rPr>
                <w:rFonts w:ascii="GHEA Grapalat" w:hAnsi="GHEA Grapalat"/>
                <w:iCs/>
                <w:lang w:eastAsia="ru-RU"/>
              </w:rPr>
              <w:t xml:space="preserve"> (</w:t>
            </w:r>
            <w:r w:rsidRPr="005122AF">
              <w:rPr>
                <w:rFonts w:ascii="GHEA Grapalat" w:hAnsi="GHEA Grapalat" w:cs="Sylfaen"/>
                <w:iCs/>
                <w:lang w:eastAsia="ru-RU"/>
              </w:rPr>
              <w:t>այսուհետ՝</w:t>
            </w:r>
            <w:r w:rsidRPr="005122AF">
              <w:rPr>
                <w:rFonts w:ascii="GHEA Grapalat" w:hAnsi="GHEA Grapalat"/>
                <w:iCs/>
                <w:lang w:eastAsia="ru-RU"/>
              </w:rPr>
              <w:t xml:space="preserve"> </w:t>
            </w:r>
            <w:r w:rsidRPr="005122AF">
              <w:rPr>
                <w:rFonts w:ascii="GHEA Grapalat" w:hAnsi="GHEA Grapalat" w:cs="Sylfaen"/>
                <w:iCs/>
                <w:lang w:eastAsia="ru-RU"/>
              </w:rPr>
              <w:t>Նախագիծ</w:t>
            </w:r>
            <w:r w:rsidRPr="005122AF">
              <w:rPr>
                <w:rFonts w:ascii="GHEA Grapalat" w:hAnsi="GHEA Grapalat"/>
                <w:iCs/>
                <w:lang w:eastAsia="ru-RU"/>
              </w:rPr>
              <w:t xml:space="preserve">) </w:t>
            </w:r>
            <w:r w:rsidRPr="005122AF">
              <w:rPr>
                <w:rFonts w:ascii="GHEA Grapalat" w:hAnsi="GHEA Grapalat" w:cs="Sylfaen"/>
                <w:iCs/>
                <w:lang w:eastAsia="ru-RU"/>
              </w:rPr>
              <w:t>վերաբերյալ</w:t>
            </w:r>
            <w:r w:rsidRPr="005122AF">
              <w:rPr>
                <w:rFonts w:ascii="GHEA Grapalat" w:hAnsi="GHEA Grapalat"/>
                <w:iCs/>
                <w:lang w:eastAsia="ru-RU"/>
              </w:rPr>
              <w:t xml:space="preserve"> </w:t>
            </w:r>
            <w:r w:rsidRPr="005122AF">
              <w:rPr>
                <w:rFonts w:ascii="GHEA Grapalat" w:hAnsi="GHEA Grapalat" w:cs="Sylfaen"/>
                <w:iCs/>
                <w:lang w:eastAsia="ru-RU"/>
              </w:rPr>
              <w:t>առաջարկություններ</w:t>
            </w:r>
            <w:r w:rsidRPr="005122AF">
              <w:rPr>
                <w:rFonts w:ascii="GHEA Grapalat" w:hAnsi="GHEA Grapalat"/>
                <w:iCs/>
                <w:lang w:eastAsia="ru-RU"/>
              </w:rPr>
              <w:t>.</w:t>
            </w:r>
          </w:p>
          <w:p w:rsidR="00533AD4" w:rsidRPr="005122AF" w:rsidRDefault="00533AD4" w:rsidP="00533AD4">
            <w:pPr>
              <w:pStyle w:val="Header"/>
              <w:numPr>
                <w:ilvl w:val="0"/>
                <w:numId w:val="11"/>
              </w:numPr>
              <w:tabs>
                <w:tab w:val="left" w:pos="210"/>
                <w:tab w:val="center" w:pos="6480"/>
              </w:tabs>
              <w:spacing w:line="276" w:lineRule="auto"/>
              <w:ind w:left="229" w:right="90" w:hanging="283"/>
              <w:jc w:val="both"/>
              <w:rPr>
                <w:rFonts w:ascii="GHEA Grapalat" w:hAnsi="GHEA Grapalat"/>
                <w:iCs/>
                <w:lang w:eastAsia="ru-RU"/>
              </w:rPr>
            </w:pPr>
            <w:r w:rsidRPr="005122AF">
              <w:rPr>
                <w:rFonts w:ascii="GHEA Grapalat" w:hAnsi="GHEA Grapalat" w:cs="Sylfaen"/>
                <w:iCs/>
                <w:lang w:eastAsia="ru-RU"/>
              </w:rPr>
              <w:t>Առաջարկում</w:t>
            </w:r>
            <w:r w:rsidRPr="005122AF">
              <w:rPr>
                <w:rFonts w:ascii="GHEA Grapalat" w:hAnsi="GHEA Grapalat"/>
                <w:iCs/>
                <w:lang w:eastAsia="ru-RU"/>
              </w:rPr>
              <w:t xml:space="preserve"> </w:t>
            </w:r>
            <w:r w:rsidRPr="005122AF">
              <w:rPr>
                <w:rFonts w:ascii="GHEA Grapalat" w:hAnsi="GHEA Grapalat" w:cs="Sylfaen"/>
                <w:iCs/>
                <w:lang w:eastAsia="ru-RU"/>
              </w:rPr>
              <w:t>եմ</w:t>
            </w:r>
            <w:r w:rsidRPr="005122AF">
              <w:rPr>
                <w:rFonts w:ascii="GHEA Grapalat" w:hAnsi="GHEA Grapalat"/>
                <w:iCs/>
                <w:lang w:eastAsia="ru-RU"/>
              </w:rPr>
              <w:t xml:space="preserve"> </w:t>
            </w:r>
            <w:r w:rsidRPr="005122AF">
              <w:rPr>
                <w:rFonts w:ascii="GHEA Grapalat" w:hAnsi="GHEA Grapalat" w:cs="Sylfaen"/>
                <w:iCs/>
                <w:lang w:eastAsia="ru-RU"/>
              </w:rPr>
              <w:t>դիտարկ</w:t>
            </w:r>
            <w:r w:rsidRPr="005122AF">
              <w:rPr>
                <w:rFonts w:ascii="GHEA Grapalat" w:hAnsi="GHEA Grapalat" w:cs="Sylfaen"/>
                <w:iCs/>
                <w:lang w:val="hy-AM" w:eastAsia="ru-RU"/>
              </w:rPr>
              <w:t>ել</w:t>
            </w:r>
            <w:r w:rsidRPr="005122AF">
              <w:rPr>
                <w:rFonts w:ascii="GHEA Grapalat" w:hAnsi="GHEA Grapalat"/>
                <w:iCs/>
                <w:lang w:eastAsia="ru-RU"/>
              </w:rPr>
              <w:t xml:space="preserve"> </w:t>
            </w:r>
            <w:r w:rsidRPr="005122AF">
              <w:rPr>
                <w:rFonts w:ascii="GHEA Grapalat" w:hAnsi="GHEA Grapalat" w:cs="Sylfaen"/>
                <w:iCs/>
                <w:lang w:eastAsia="ru-RU"/>
              </w:rPr>
              <w:t>հայկական</w:t>
            </w:r>
            <w:r w:rsidRPr="005122AF">
              <w:rPr>
                <w:rFonts w:ascii="GHEA Grapalat" w:hAnsi="GHEA Grapalat"/>
                <w:iCs/>
                <w:lang w:eastAsia="ru-RU"/>
              </w:rPr>
              <w:t xml:space="preserve"> </w:t>
            </w:r>
            <w:r w:rsidRPr="005122AF">
              <w:rPr>
                <w:rFonts w:ascii="GHEA Grapalat" w:hAnsi="GHEA Grapalat" w:cs="Sylfaen"/>
                <w:iCs/>
                <w:lang w:eastAsia="ru-RU"/>
              </w:rPr>
              <w:t>կազմակերպությունների</w:t>
            </w:r>
            <w:r w:rsidRPr="005122AF">
              <w:rPr>
                <w:rFonts w:ascii="GHEA Grapalat" w:hAnsi="GHEA Grapalat"/>
                <w:iCs/>
                <w:lang w:eastAsia="ru-RU"/>
              </w:rPr>
              <w:t xml:space="preserve"> </w:t>
            </w:r>
            <w:r w:rsidRPr="005122AF">
              <w:rPr>
                <w:rFonts w:ascii="GHEA Grapalat" w:hAnsi="GHEA Grapalat" w:cs="Sylfaen"/>
                <w:iCs/>
                <w:lang w:eastAsia="ru-RU"/>
              </w:rPr>
              <w:t>կողմից</w:t>
            </w:r>
            <w:r w:rsidRPr="005122AF">
              <w:rPr>
                <w:rFonts w:ascii="GHEA Grapalat" w:hAnsi="GHEA Grapalat"/>
                <w:iCs/>
                <w:lang w:eastAsia="ru-RU"/>
              </w:rPr>
              <w:t xml:space="preserve"> </w:t>
            </w:r>
            <w:r w:rsidRPr="005122AF">
              <w:rPr>
                <w:rFonts w:ascii="GHEA Grapalat" w:hAnsi="GHEA Grapalat" w:cs="Sylfaen"/>
                <w:iCs/>
                <w:lang w:eastAsia="ru-RU"/>
              </w:rPr>
              <w:t>մշակված</w:t>
            </w:r>
            <w:r w:rsidRPr="005122AF">
              <w:rPr>
                <w:rFonts w:ascii="GHEA Grapalat" w:hAnsi="GHEA Grapalat"/>
                <w:iCs/>
                <w:lang w:eastAsia="ru-RU"/>
              </w:rPr>
              <w:t xml:space="preserve"> </w:t>
            </w:r>
            <w:r w:rsidRPr="005122AF">
              <w:rPr>
                <w:rFonts w:ascii="GHEA Grapalat" w:hAnsi="GHEA Grapalat" w:cs="Sylfaen"/>
                <w:iCs/>
                <w:lang w:eastAsia="ru-RU"/>
              </w:rPr>
              <w:t>և</w:t>
            </w:r>
            <w:r w:rsidRPr="005122AF">
              <w:rPr>
                <w:rFonts w:ascii="GHEA Grapalat" w:hAnsi="GHEA Grapalat"/>
                <w:iCs/>
                <w:lang w:eastAsia="ru-RU"/>
              </w:rPr>
              <w:t xml:space="preserve"> </w:t>
            </w:r>
            <w:r w:rsidRPr="005122AF">
              <w:rPr>
                <w:rFonts w:ascii="GHEA Grapalat" w:hAnsi="GHEA Grapalat" w:cs="Sylfaen"/>
                <w:iCs/>
                <w:lang w:eastAsia="ru-RU"/>
              </w:rPr>
              <w:t>արտադրված</w:t>
            </w:r>
            <w:r w:rsidRPr="005122AF">
              <w:rPr>
                <w:rFonts w:ascii="GHEA Grapalat" w:hAnsi="GHEA Grapalat"/>
                <w:iCs/>
                <w:lang w:eastAsia="ru-RU"/>
              </w:rPr>
              <w:t xml:space="preserve"> </w:t>
            </w:r>
            <w:r w:rsidRPr="005122AF">
              <w:rPr>
                <w:rFonts w:ascii="GHEA Grapalat" w:hAnsi="GHEA Grapalat" w:cs="Sylfaen"/>
                <w:iCs/>
                <w:lang w:eastAsia="ru-RU"/>
              </w:rPr>
              <w:t>տեխնոլոգիաները՝</w:t>
            </w:r>
            <w:r w:rsidRPr="005122AF">
              <w:rPr>
                <w:rFonts w:ascii="GHEA Grapalat" w:hAnsi="GHEA Grapalat"/>
                <w:iCs/>
                <w:lang w:eastAsia="ru-RU"/>
              </w:rPr>
              <w:t xml:space="preserve"> </w:t>
            </w:r>
            <w:r w:rsidRPr="005122AF">
              <w:rPr>
                <w:rFonts w:ascii="GHEA Grapalat" w:hAnsi="GHEA Grapalat" w:cs="Sylfaen"/>
                <w:iCs/>
                <w:lang w:eastAsia="ru-RU"/>
              </w:rPr>
              <w:t>որպես</w:t>
            </w:r>
            <w:r w:rsidRPr="005122AF">
              <w:rPr>
                <w:rFonts w:ascii="GHEA Grapalat" w:hAnsi="GHEA Grapalat"/>
                <w:iCs/>
                <w:lang w:eastAsia="ru-RU"/>
              </w:rPr>
              <w:t xml:space="preserve"> </w:t>
            </w:r>
            <w:r w:rsidRPr="005122AF">
              <w:rPr>
                <w:rFonts w:ascii="GHEA Grapalat" w:hAnsi="GHEA Grapalat" w:cs="Sylfaen"/>
                <w:iCs/>
                <w:lang w:eastAsia="ru-RU"/>
              </w:rPr>
              <w:t>արդյունաբերության</w:t>
            </w:r>
            <w:r w:rsidRPr="005122AF">
              <w:rPr>
                <w:rFonts w:ascii="GHEA Grapalat" w:hAnsi="GHEA Grapalat"/>
                <w:iCs/>
                <w:lang w:eastAsia="ru-RU"/>
              </w:rPr>
              <w:t xml:space="preserve"> </w:t>
            </w:r>
            <w:r w:rsidRPr="005122AF">
              <w:rPr>
                <w:rFonts w:ascii="GHEA Grapalat" w:hAnsi="GHEA Grapalat" w:cs="Sylfaen"/>
                <w:iCs/>
                <w:lang w:eastAsia="ru-RU"/>
              </w:rPr>
              <w:t>ընդհանուր</w:t>
            </w:r>
            <w:r w:rsidRPr="005122AF">
              <w:rPr>
                <w:rFonts w:ascii="GHEA Grapalat" w:hAnsi="GHEA Grapalat"/>
                <w:iCs/>
                <w:lang w:eastAsia="ru-RU"/>
              </w:rPr>
              <w:t xml:space="preserve"> </w:t>
            </w:r>
            <w:r w:rsidRPr="005122AF">
              <w:rPr>
                <w:rFonts w:ascii="GHEA Grapalat" w:hAnsi="GHEA Grapalat" w:cs="Sylfaen"/>
                <w:iCs/>
                <w:lang w:eastAsia="ru-RU"/>
              </w:rPr>
              <w:t>ավելացված</w:t>
            </w:r>
            <w:r w:rsidRPr="005122AF">
              <w:rPr>
                <w:rFonts w:ascii="GHEA Grapalat" w:hAnsi="GHEA Grapalat"/>
                <w:iCs/>
                <w:lang w:eastAsia="ru-RU"/>
              </w:rPr>
              <w:t xml:space="preserve"> </w:t>
            </w:r>
            <w:r w:rsidRPr="005122AF">
              <w:rPr>
                <w:rFonts w:ascii="GHEA Grapalat" w:hAnsi="GHEA Grapalat" w:cs="Sylfaen"/>
                <w:iCs/>
                <w:lang w:eastAsia="ru-RU"/>
              </w:rPr>
              <w:t>արժեքում</w:t>
            </w:r>
            <w:r w:rsidRPr="005122AF">
              <w:rPr>
                <w:rFonts w:ascii="GHEA Grapalat" w:hAnsi="GHEA Grapalat"/>
                <w:iCs/>
                <w:lang w:eastAsia="ru-RU"/>
              </w:rPr>
              <w:t xml:space="preserve"> </w:t>
            </w:r>
            <w:r w:rsidRPr="005122AF">
              <w:rPr>
                <w:rFonts w:ascii="GHEA Grapalat" w:hAnsi="GHEA Grapalat" w:cs="Sylfaen"/>
                <w:iCs/>
                <w:lang w:eastAsia="ru-RU"/>
              </w:rPr>
              <w:t>տեխնոլոգիաների</w:t>
            </w:r>
            <w:r w:rsidRPr="005122AF">
              <w:rPr>
                <w:rFonts w:ascii="GHEA Grapalat" w:hAnsi="GHEA Grapalat"/>
                <w:iCs/>
                <w:lang w:eastAsia="ru-RU"/>
              </w:rPr>
              <w:t xml:space="preserve"> </w:t>
            </w:r>
            <w:r w:rsidRPr="005122AF">
              <w:rPr>
                <w:rFonts w:ascii="GHEA Grapalat" w:hAnsi="GHEA Grapalat" w:cs="Sylfaen"/>
                <w:iCs/>
                <w:lang w:eastAsia="ru-RU"/>
              </w:rPr>
              <w:t>կշիռը</w:t>
            </w:r>
            <w:r w:rsidRPr="005122AF">
              <w:rPr>
                <w:rFonts w:ascii="GHEA Grapalat" w:hAnsi="GHEA Grapalat"/>
                <w:iCs/>
                <w:lang w:eastAsia="ru-RU"/>
              </w:rPr>
              <w:t xml:space="preserve"> </w:t>
            </w:r>
            <w:r w:rsidRPr="005122AF">
              <w:rPr>
                <w:rFonts w:ascii="GHEA Grapalat" w:hAnsi="GHEA Grapalat" w:cs="Sylfaen"/>
                <w:iCs/>
                <w:lang w:eastAsia="ru-RU"/>
              </w:rPr>
              <w:t>բարձրացնող</w:t>
            </w:r>
            <w:r w:rsidRPr="005122AF">
              <w:rPr>
                <w:rFonts w:ascii="GHEA Grapalat" w:hAnsi="GHEA Grapalat"/>
                <w:iCs/>
                <w:lang w:eastAsia="ru-RU"/>
              </w:rPr>
              <w:t xml:space="preserve"> </w:t>
            </w:r>
            <w:r w:rsidRPr="005122AF">
              <w:rPr>
                <w:rFonts w:ascii="GHEA Grapalat" w:hAnsi="GHEA Grapalat" w:cs="Sylfaen"/>
                <w:iCs/>
                <w:lang w:eastAsia="ru-RU"/>
              </w:rPr>
              <w:t>առաջնային</w:t>
            </w:r>
            <w:r w:rsidRPr="005122AF">
              <w:rPr>
                <w:rFonts w:ascii="GHEA Grapalat" w:hAnsi="GHEA Grapalat"/>
                <w:iCs/>
                <w:lang w:eastAsia="ru-RU"/>
              </w:rPr>
              <w:t xml:space="preserve"> </w:t>
            </w:r>
            <w:r w:rsidRPr="005122AF">
              <w:rPr>
                <w:rFonts w:ascii="GHEA Grapalat" w:hAnsi="GHEA Grapalat" w:cs="Sylfaen"/>
                <w:iCs/>
                <w:lang w:eastAsia="ru-RU"/>
              </w:rPr>
              <w:t>օղակ</w:t>
            </w:r>
            <w:r w:rsidRPr="005122AF">
              <w:rPr>
                <w:rFonts w:ascii="GHEA Grapalat" w:hAnsi="GHEA Grapalat"/>
                <w:iCs/>
                <w:lang w:eastAsia="ru-RU"/>
              </w:rPr>
              <w:t xml:space="preserve"> </w:t>
            </w:r>
            <w:r w:rsidRPr="005122AF">
              <w:rPr>
                <w:rFonts w:ascii="GHEA Grapalat" w:hAnsi="GHEA Grapalat" w:cs="Sylfaen"/>
                <w:iCs/>
                <w:lang w:eastAsia="ru-RU"/>
              </w:rPr>
              <w:t>ընդունելու</w:t>
            </w:r>
            <w:r w:rsidRPr="005122AF">
              <w:rPr>
                <w:rFonts w:ascii="GHEA Grapalat" w:hAnsi="GHEA Grapalat"/>
                <w:iCs/>
                <w:lang w:eastAsia="ru-RU"/>
              </w:rPr>
              <w:t xml:space="preserve"> </w:t>
            </w:r>
            <w:r w:rsidRPr="005122AF">
              <w:rPr>
                <w:rFonts w:ascii="GHEA Grapalat" w:hAnsi="GHEA Grapalat" w:cs="Sylfaen"/>
                <w:iCs/>
                <w:lang w:eastAsia="ru-RU"/>
              </w:rPr>
              <w:t>նպատակահարմարությունը</w:t>
            </w:r>
            <w:r w:rsidRPr="005122AF">
              <w:rPr>
                <w:rFonts w:ascii="GHEA Grapalat" w:hAnsi="GHEA Grapalat"/>
                <w:iCs/>
                <w:lang w:eastAsia="ru-RU"/>
              </w:rPr>
              <w:t xml:space="preserve">: </w:t>
            </w:r>
            <w:r w:rsidRPr="005122AF">
              <w:rPr>
                <w:rFonts w:ascii="GHEA Grapalat" w:hAnsi="GHEA Grapalat" w:cs="Sylfaen"/>
                <w:iCs/>
                <w:lang w:eastAsia="ru-RU"/>
              </w:rPr>
              <w:t>Այդպիսով՝</w:t>
            </w:r>
            <w:r w:rsidRPr="005122AF">
              <w:rPr>
                <w:rFonts w:ascii="GHEA Grapalat" w:hAnsi="GHEA Grapalat"/>
                <w:iCs/>
                <w:lang w:eastAsia="ru-RU"/>
              </w:rPr>
              <w:t xml:space="preserve"> </w:t>
            </w:r>
            <w:r w:rsidRPr="005122AF">
              <w:rPr>
                <w:rFonts w:ascii="GHEA Grapalat" w:hAnsi="GHEA Grapalat" w:cs="Sylfaen"/>
                <w:iCs/>
                <w:lang w:eastAsia="ru-RU"/>
              </w:rPr>
              <w:t>անհրաժեշտ</w:t>
            </w:r>
            <w:r w:rsidRPr="005122AF">
              <w:rPr>
                <w:rFonts w:ascii="GHEA Grapalat" w:hAnsi="GHEA Grapalat"/>
                <w:iCs/>
                <w:lang w:eastAsia="ru-RU"/>
              </w:rPr>
              <w:t xml:space="preserve"> </w:t>
            </w:r>
            <w:r w:rsidRPr="005122AF">
              <w:rPr>
                <w:rFonts w:ascii="GHEA Grapalat" w:hAnsi="GHEA Grapalat" w:cs="Sylfaen"/>
                <w:iCs/>
                <w:lang w:eastAsia="ru-RU"/>
              </w:rPr>
              <w:t>կլինի</w:t>
            </w:r>
            <w:r w:rsidRPr="005122AF">
              <w:rPr>
                <w:rFonts w:ascii="GHEA Grapalat" w:hAnsi="GHEA Grapalat"/>
                <w:iCs/>
                <w:lang w:eastAsia="ru-RU"/>
              </w:rPr>
              <w:t xml:space="preserve"> </w:t>
            </w:r>
            <w:r w:rsidRPr="005122AF">
              <w:rPr>
                <w:rFonts w:ascii="GHEA Grapalat" w:hAnsi="GHEA Grapalat" w:cs="Sylfaen"/>
                <w:iCs/>
                <w:lang w:eastAsia="ru-RU"/>
              </w:rPr>
              <w:t>մշակել</w:t>
            </w:r>
            <w:r w:rsidRPr="005122AF">
              <w:rPr>
                <w:rFonts w:ascii="GHEA Grapalat" w:hAnsi="GHEA Grapalat"/>
                <w:iCs/>
                <w:lang w:eastAsia="ru-RU"/>
              </w:rPr>
              <w:t xml:space="preserve"> </w:t>
            </w:r>
            <w:r w:rsidRPr="005122AF">
              <w:rPr>
                <w:rFonts w:ascii="GHEA Grapalat" w:hAnsi="GHEA Grapalat" w:cs="Sylfaen"/>
                <w:iCs/>
                <w:lang w:eastAsia="ru-RU"/>
              </w:rPr>
              <w:t>այնպիսի</w:t>
            </w:r>
            <w:r w:rsidRPr="005122AF">
              <w:rPr>
                <w:rFonts w:ascii="GHEA Grapalat" w:hAnsi="GHEA Grapalat"/>
                <w:iCs/>
                <w:lang w:eastAsia="ru-RU"/>
              </w:rPr>
              <w:t xml:space="preserve">  </w:t>
            </w:r>
            <w:r w:rsidRPr="005122AF">
              <w:rPr>
                <w:rFonts w:ascii="GHEA Grapalat" w:hAnsi="GHEA Grapalat" w:cs="Sylfaen"/>
                <w:iCs/>
                <w:lang w:eastAsia="ru-RU"/>
              </w:rPr>
              <w:t>քաղաքականություն</w:t>
            </w:r>
            <w:r w:rsidRPr="005122AF">
              <w:rPr>
                <w:rFonts w:ascii="GHEA Grapalat" w:hAnsi="GHEA Grapalat"/>
                <w:iCs/>
                <w:lang w:eastAsia="ru-RU"/>
              </w:rPr>
              <w:t xml:space="preserve">, </w:t>
            </w:r>
            <w:r w:rsidRPr="005122AF">
              <w:rPr>
                <w:rFonts w:ascii="GHEA Grapalat" w:hAnsi="GHEA Grapalat" w:cs="Sylfaen"/>
                <w:iCs/>
                <w:lang w:eastAsia="ru-RU"/>
              </w:rPr>
              <w:t>որը</w:t>
            </w:r>
            <w:r w:rsidRPr="005122AF">
              <w:rPr>
                <w:rFonts w:ascii="GHEA Grapalat" w:hAnsi="GHEA Grapalat"/>
                <w:iCs/>
                <w:lang w:eastAsia="ru-RU"/>
              </w:rPr>
              <w:t xml:space="preserve"> </w:t>
            </w:r>
            <w:r w:rsidRPr="005122AF">
              <w:rPr>
                <w:rFonts w:ascii="GHEA Grapalat" w:hAnsi="GHEA Grapalat" w:cs="Sylfaen"/>
                <w:iCs/>
                <w:lang w:eastAsia="ru-RU"/>
              </w:rPr>
              <w:t>կնպաստի</w:t>
            </w:r>
            <w:r w:rsidRPr="005122AF">
              <w:rPr>
                <w:rFonts w:ascii="GHEA Grapalat" w:hAnsi="GHEA Grapalat"/>
                <w:iCs/>
                <w:lang w:eastAsia="ru-RU"/>
              </w:rPr>
              <w:t xml:space="preserve"> </w:t>
            </w:r>
            <w:r w:rsidRPr="005122AF">
              <w:rPr>
                <w:rFonts w:ascii="GHEA Grapalat" w:hAnsi="GHEA Grapalat" w:cs="Sylfaen"/>
                <w:iCs/>
                <w:lang w:eastAsia="ru-RU"/>
              </w:rPr>
              <w:t>ոլորտով</w:t>
            </w:r>
            <w:r w:rsidRPr="005122AF">
              <w:rPr>
                <w:rFonts w:ascii="GHEA Grapalat" w:hAnsi="GHEA Grapalat"/>
                <w:iCs/>
                <w:lang w:eastAsia="ru-RU"/>
              </w:rPr>
              <w:t xml:space="preserve"> </w:t>
            </w:r>
            <w:r w:rsidRPr="005122AF">
              <w:rPr>
                <w:rFonts w:ascii="GHEA Grapalat" w:hAnsi="GHEA Grapalat" w:cs="Sylfaen"/>
                <w:iCs/>
                <w:lang w:eastAsia="ru-RU"/>
              </w:rPr>
              <w:t>հետաքրքրվող</w:t>
            </w:r>
            <w:r w:rsidRPr="005122AF">
              <w:rPr>
                <w:rFonts w:ascii="GHEA Grapalat" w:hAnsi="GHEA Grapalat"/>
                <w:iCs/>
                <w:lang w:eastAsia="ru-RU"/>
              </w:rPr>
              <w:t xml:space="preserve"> </w:t>
            </w:r>
            <w:r w:rsidRPr="005122AF">
              <w:rPr>
                <w:rFonts w:ascii="GHEA Grapalat" w:hAnsi="GHEA Grapalat" w:cs="Sylfaen"/>
                <w:iCs/>
                <w:lang w:eastAsia="ru-RU"/>
              </w:rPr>
              <w:t>հայկական</w:t>
            </w:r>
            <w:r w:rsidRPr="005122AF">
              <w:rPr>
                <w:rFonts w:ascii="GHEA Grapalat" w:hAnsi="GHEA Grapalat"/>
                <w:iCs/>
                <w:lang w:eastAsia="ru-RU"/>
              </w:rPr>
              <w:t xml:space="preserve"> </w:t>
            </w:r>
            <w:r w:rsidRPr="005122AF">
              <w:rPr>
                <w:rFonts w:ascii="GHEA Grapalat" w:hAnsi="GHEA Grapalat" w:cs="Sylfaen"/>
                <w:iCs/>
                <w:lang w:eastAsia="ru-RU"/>
              </w:rPr>
              <w:t>կազմակերպությունների</w:t>
            </w:r>
            <w:r w:rsidRPr="005122AF">
              <w:rPr>
                <w:rFonts w:ascii="GHEA Grapalat" w:hAnsi="GHEA Grapalat"/>
                <w:iCs/>
                <w:lang w:eastAsia="ru-RU"/>
              </w:rPr>
              <w:t xml:space="preserve"> </w:t>
            </w:r>
            <w:r w:rsidRPr="005122AF">
              <w:rPr>
                <w:rFonts w:ascii="GHEA Grapalat" w:hAnsi="GHEA Grapalat" w:cs="Sylfaen"/>
                <w:iCs/>
                <w:lang w:eastAsia="ru-RU"/>
              </w:rPr>
              <w:t>ակտիվ</w:t>
            </w:r>
            <w:r w:rsidRPr="005122AF">
              <w:rPr>
                <w:rFonts w:ascii="GHEA Grapalat" w:hAnsi="GHEA Grapalat"/>
                <w:iCs/>
                <w:lang w:eastAsia="ru-RU"/>
              </w:rPr>
              <w:t xml:space="preserve"> </w:t>
            </w:r>
            <w:r w:rsidRPr="005122AF">
              <w:rPr>
                <w:rFonts w:ascii="GHEA Grapalat" w:hAnsi="GHEA Grapalat" w:cs="Sylfaen"/>
                <w:iCs/>
                <w:lang w:eastAsia="ru-RU"/>
              </w:rPr>
              <w:t>ներգրավմանը</w:t>
            </w:r>
            <w:r w:rsidRPr="005122AF">
              <w:rPr>
                <w:rFonts w:ascii="GHEA Grapalat" w:hAnsi="GHEA Grapalat"/>
                <w:iCs/>
                <w:lang w:eastAsia="ru-RU"/>
              </w:rPr>
              <w:t>:</w:t>
            </w:r>
          </w:p>
          <w:p w:rsidR="00533AD4" w:rsidRPr="00AF798B" w:rsidRDefault="00533AD4" w:rsidP="00533AD4">
            <w:pPr>
              <w:pStyle w:val="Header"/>
              <w:numPr>
                <w:ilvl w:val="0"/>
                <w:numId w:val="11"/>
              </w:numPr>
              <w:tabs>
                <w:tab w:val="left" w:pos="210"/>
                <w:tab w:val="center" w:pos="6480"/>
              </w:tabs>
              <w:spacing w:line="276" w:lineRule="auto"/>
              <w:ind w:left="229" w:right="90" w:hanging="283"/>
              <w:jc w:val="both"/>
              <w:rPr>
                <w:rFonts w:ascii="GHEA Grapalat" w:hAnsi="GHEA Grapalat"/>
                <w:iCs/>
                <w:lang w:eastAsia="ru-RU"/>
              </w:rPr>
            </w:pPr>
            <w:r w:rsidRPr="005122AF">
              <w:rPr>
                <w:rFonts w:ascii="GHEA Grapalat" w:hAnsi="GHEA Grapalat" w:cs="Sylfaen"/>
                <w:iCs/>
                <w:lang w:eastAsia="ru-RU"/>
              </w:rPr>
              <w:t>Դիտարկել</w:t>
            </w:r>
            <w:r w:rsidRPr="005122AF">
              <w:rPr>
                <w:rFonts w:ascii="GHEA Grapalat" w:hAnsi="GHEA Grapalat"/>
                <w:iCs/>
                <w:lang w:eastAsia="ru-RU"/>
              </w:rPr>
              <w:t xml:space="preserve"> </w:t>
            </w:r>
            <w:r w:rsidRPr="005122AF">
              <w:rPr>
                <w:rFonts w:ascii="GHEA Grapalat" w:hAnsi="GHEA Grapalat" w:cs="Sylfaen"/>
                <w:iCs/>
                <w:lang w:eastAsia="ru-RU"/>
              </w:rPr>
              <w:t>լրացուցիչ</w:t>
            </w:r>
            <w:r w:rsidRPr="005122AF">
              <w:rPr>
                <w:rFonts w:ascii="GHEA Grapalat" w:hAnsi="GHEA Grapalat"/>
                <w:iCs/>
                <w:lang w:eastAsia="ru-RU"/>
              </w:rPr>
              <w:t xml:space="preserve"> </w:t>
            </w:r>
            <w:r w:rsidRPr="005122AF">
              <w:rPr>
                <w:rFonts w:ascii="GHEA Grapalat" w:hAnsi="GHEA Grapalat" w:cs="Sylfaen"/>
                <w:iCs/>
                <w:lang w:eastAsia="ru-RU"/>
              </w:rPr>
              <w:t>արտոնությունների</w:t>
            </w:r>
            <w:r w:rsidRPr="005122AF">
              <w:rPr>
                <w:rFonts w:ascii="GHEA Grapalat" w:hAnsi="GHEA Grapalat"/>
                <w:iCs/>
                <w:lang w:eastAsia="ru-RU"/>
              </w:rPr>
              <w:t xml:space="preserve"> </w:t>
            </w:r>
            <w:r w:rsidRPr="005122AF">
              <w:rPr>
                <w:rFonts w:ascii="GHEA Grapalat" w:hAnsi="GHEA Grapalat" w:cs="Sylfaen"/>
                <w:iCs/>
                <w:lang w:eastAsia="ru-RU"/>
              </w:rPr>
              <w:t>տրամադրման</w:t>
            </w:r>
            <w:r w:rsidRPr="005122AF">
              <w:rPr>
                <w:rFonts w:ascii="GHEA Grapalat" w:hAnsi="GHEA Grapalat"/>
                <w:iCs/>
                <w:lang w:eastAsia="ru-RU"/>
              </w:rPr>
              <w:t xml:space="preserve"> </w:t>
            </w:r>
            <w:r w:rsidRPr="005122AF">
              <w:rPr>
                <w:rFonts w:ascii="GHEA Grapalat" w:hAnsi="GHEA Grapalat" w:cs="Sylfaen"/>
                <w:iCs/>
                <w:lang w:eastAsia="ru-RU"/>
              </w:rPr>
              <w:t>նպատակահարմարությունը</w:t>
            </w:r>
            <w:r w:rsidRPr="005122AF">
              <w:rPr>
                <w:rFonts w:ascii="GHEA Grapalat" w:hAnsi="GHEA Grapalat"/>
                <w:iCs/>
                <w:lang w:eastAsia="ru-RU"/>
              </w:rPr>
              <w:t xml:space="preserve"> </w:t>
            </w:r>
            <w:r w:rsidRPr="005122AF">
              <w:rPr>
                <w:rFonts w:ascii="GHEA Grapalat" w:hAnsi="GHEA Grapalat" w:cs="Sylfaen"/>
                <w:iCs/>
                <w:lang w:eastAsia="ru-RU"/>
              </w:rPr>
              <w:t>այն</w:t>
            </w:r>
            <w:r w:rsidRPr="005122AF">
              <w:rPr>
                <w:rFonts w:ascii="GHEA Grapalat" w:hAnsi="GHEA Grapalat"/>
                <w:iCs/>
                <w:lang w:eastAsia="ru-RU"/>
              </w:rPr>
              <w:t xml:space="preserve"> </w:t>
            </w:r>
            <w:r w:rsidRPr="005122AF">
              <w:rPr>
                <w:rFonts w:ascii="GHEA Grapalat" w:hAnsi="GHEA Grapalat" w:cs="Sylfaen"/>
                <w:iCs/>
                <w:lang w:eastAsia="ru-RU"/>
              </w:rPr>
              <w:t>կազմակերպություններին</w:t>
            </w:r>
            <w:r w:rsidRPr="005122AF">
              <w:rPr>
                <w:rFonts w:ascii="GHEA Grapalat" w:hAnsi="GHEA Grapalat"/>
                <w:iCs/>
                <w:lang w:eastAsia="ru-RU"/>
              </w:rPr>
              <w:t xml:space="preserve">, </w:t>
            </w:r>
            <w:r w:rsidRPr="005122AF">
              <w:rPr>
                <w:rFonts w:ascii="GHEA Grapalat" w:hAnsi="GHEA Grapalat" w:cs="Sylfaen"/>
                <w:iCs/>
                <w:lang w:eastAsia="ru-RU"/>
              </w:rPr>
              <w:t>որոնք</w:t>
            </w:r>
            <w:r w:rsidRPr="005122AF">
              <w:rPr>
                <w:rFonts w:ascii="GHEA Grapalat" w:hAnsi="GHEA Grapalat"/>
                <w:iCs/>
                <w:lang w:eastAsia="ru-RU"/>
              </w:rPr>
              <w:t xml:space="preserve"> </w:t>
            </w:r>
            <w:r w:rsidRPr="005122AF">
              <w:rPr>
                <w:rFonts w:ascii="GHEA Grapalat" w:hAnsi="GHEA Grapalat" w:cs="Sylfaen"/>
                <w:iCs/>
                <w:lang w:eastAsia="ru-RU"/>
              </w:rPr>
              <w:t>օգտագործում</w:t>
            </w:r>
            <w:r w:rsidRPr="005122AF">
              <w:rPr>
                <w:rFonts w:ascii="GHEA Grapalat" w:hAnsi="GHEA Grapalat"/>
                <w:iCs/>
                <w:lang w:eastAsia="ru-RU"/>
              </w:rPr>
              <w:t xml:space="preserve"> </w:t>
            </w:r>
            <w:r w:rsidRPr="005122AF">
              <w:rPr>
                <w:rFonts w:ascii="GHEA Grapalat" w:hAnsi="GHEA Grapalat" w:cs="Sylfaen"/>
                <w:iCs/>
                <w:lang w:eastAsia="ru-RU"/>
              </w:rPr>
              <w:t>են</w:t>
            </w:r>
            <w:r w:rsidRPr="005122AF">
              <w:rPr>
                <w:rFonts w:ascii="GHEA Grapalat" w:hAnsi="GHEA Grapalat"/>
                <w:iCs/>
                <w:lang w:eastAsia="ru-RU"/>
              </w:rPr>
              <w:t xml:space="preserve"> </w:t>
            </w:r>
            <w:r w:rsidRPr="005122AF">
              <w:rPr>
                <w:rFonts w:ascii="GHEA Grapalat" w:hAnsi="GHEA Grapalat" w:cs="Sylfaen"/>
                <w:iCs/>
                <w:lang w:eastAsia="ru-RU"/>
              </w:rPr>
              <w:t>հայկական</w:t>
            </w:r>
            <w:r w:rsidRPr="005122AF">
              <w:rPr>
                <w:rFonts w:ascii="GHEA Grapalat" w:hAnsi="GHEA Grapalat"/>
                <w:iCs/>
                <w:lang w:eastAsia="ru-RU"/>
              </w:rPr>
              <w:t xml:space="preserve"> </w:t>
            </w:r>
            <w:r w:rsidRPr="005122AF">
              <w:rPr>
                <w:rFonts w:ascii="GHEA Grapalat" w:hAnsi="GHEA Grapalat" w:cs="Sylfaen"/>
                <w:iCs/>
                <w:lang w:eastAsia="ru-RU"/>
              </w:rPr>
              <w:t>և</w:t>
            </w:r>
            <w:r w:rsidRPr="005122AF">
              <w:rPr>
                <w:rFonts w:ascii="GHEA Grapalat" w:hAnsi="GHEA Grapalat"/>
                <w:iCs/>
                <w:lang w:eastAsia="ru-RU"/>
              </w:rPr>
              <w:t xml:space="preserve"> </w:t>
            </w:r>
            <w:r w:rsidRPr="005122AF">
              <w:rPr>
                <w:rFonts w:ascii="GHEA Grapalat" w:hAnsi="GHEA Grapalat" w:cs="Sylfaen"/>
                <w:iCs/>
                <w:lang w:eastAsia="ru-RU"/>
              </w:rPr>
              <w:t>Հայաստանում</w:t>
            </w:r>
            <w:r w:rsidRPr="005122AF">
              <w:rPr>
                <w:rFonts w:ascii="GHEA Grapalat" w:hAnsi="GHEA Grapalat"/>
                <w:iCs/>
                <w:lang w:eastAsia="ru-RU"/>
              </w:rPr>
              <w:t xml:space="preserve"> </w:t>
            </w:r>
            <w:r w:rsidRPr="005122AF">
              <w:rPr>
                <w:rFonts w:ascii="GHEA Grapalat" w:hAnsi="GHEA Grapalat" w:cs="Sylfaen"/>
                <w:iCs/>
                <w:lang w:eastAsia="ru-RU"/>
              </w:rPr>
              <w:t>արտադրված</w:t>
            </w:r>
            <w:r w:rsidRPr="005122AF">
              <w:rPr>
                <w:rFonts w:ascii="GHEA Grapalat" w:hAnsi="GHEA Grapalat"/>
                <w:iCs/>
                <w:lang w:eastAsia="ru-RU"/>
              </w:rPr>
              <w:t xml:space="preserve"> </w:t>
            </w:r>
            <w:r w:rsidRPr="005122AF">
              <w:rPr>
                <w:rFonts w:ascii="GHEA Grapalat" w:hAnsi="GHEA Grapalat" w:cs="Sylfaen"/>
                <w:iCs/>
                <w:lang w:eastAsia="ru-RU"/>
              </w:rPr>
              <w:t>բարձր</w:t>
            </w:r>
            <w:r w:rsidRPr="005122AF">
              <w:rPr>
                <w:rFonts w:ascii="GHEA Grapalat" w:hAnsi="GHEA Grapalat"/>
                <w:iCs/>
                <w:lang w:eastAsia="ru-RU"/>
              </w:rPr>
              <w:t xml:space="preserve"> </w:t>
            </w:r>
            <w:r w:rsidRPr="005122AF">
              <w:rPr>
                <w:rFonts w:ascii="GHEA Grapalat" w:hAnsi="GHEA Grapalat" w:cs="Sylfaen"/>
                <w:iCs/>
                <w:lang w:eastAsia="ru-RU"/>
              </w:rPr>
              <w:t>տեխնոլոգիաներ</w:t>
            </w:r>
            <w:r w:rsidRPr="005122AF">
              <w:rPr>
                <w:rFonts w:ascii="GHEA Grapalat" w:hAnsi="GHEA Grapalat"/>
                <w:iCs/>
                <w:lang w:eastAsia="ru-RU"/>
              </w:rPr>
              <w:t>:</w:t>
            </w:r>
          </w:p>
          <w:p w:rsidR="00AF798B" w:rsidRDefault="00AF798B" w:rsidP="00AF798B">
            <w:pPr>
              <w:pStyle w:val="Header"/>
              <w:tabs>
                <w:tab w:val="left" w:pos="210"/>
                <w:tab w:val="center" w:pos="6480"/>
              </w:tabs>
              <w:spacing w:line="276" w:lineRule="auto"/>
              <w:ind w:left="229" w:right="90"/>
              <w:jc w:val="both"/>
              <w:rPr>
                <w:rFonts w:ascii="GHEA Grapalat" w:hAnsi="GHEA Grapalat"/>
                <w:iCs/>
                <w:lang w:val="hy-AM" w:eastAsia="ru-RU"/>
              </w:rPr>
            </w:pPr>
          </w:p>
          <w:p w:rsidR="00AF798B" w:rsidRPr="005122AF" w:rsidRDefault="00AF798B" w:rsidP="00AF798B">
            <w:pPr>
              <w:pStyle w:val="Header"/>
              <w:tabs>
                <w:tab w:val="left" w:pos="210"/>
                <w:tab w:val="center" w:pos="6480"/>
              </w:tabs>
              <w:spacing w:line="276" w:lineRule="auto"/>
              <w:ind w:left="229" w:right="90"/>
              <w:jc w:val="both"/>
              <w:rPr>
                <w:rFonts w:ascii="GHEA Grapalat" w:hAnsi="GHEA Grapalat"/>
                <w:iCs/>
                <w:lang w:eastAsia="ru-RU"/>
              </w:rPr>
            </w:pPr>
          </w:p>
          <w:p w:rsidR="00AC3FCE" w:rsidRPr="005122AF" w:rsidRDefault="00533AD4" w:rsidP="00903137">
            <w:pPr>
              <w:pStyle w:val="Header"/>
              <w:numPr>
                <w:ilvl w:val="0"/>
                <w:numId w:val="11"/>
              </w:numPr>
              <w:tabs>
                <w:tab w:val="left" w:pos="210"/>
                <w:tab w:val="center" w:pos="6480"/>
              </w:tabs>
              <w:spacing w:line="276" w:lineRule="auto"/>
              <w:ind w:left="229" w:right="90" w:hanging="283"/>
              <w:jc w:val="both"/>
              <w:rPr>
                <w:rFonts w:ascii="GHEA Grapalat" w:hAnsi="GHEA Grapalat"/>
                <w:iCs/>
                <w:lang w:eastAsia="ru-RU"/>
              </w:rPr>
            </w:pPr>
            <w:r w:rsidRPr="005122AF">
              <w:rPr>
                <w:rFonts w:ascii="GHEA Grapalat" w:hAnsi="GHEA Grapalat" w:cs="Sylfaen"/>
                <w:iCs/>
                <w:lang w:eastAsia="ru-RU"/>
              </w:rPr>
              <w:t>Արտահանման</w:t>
            </w:r>
            <w:r w:rsidRPr="005122AF">
              <w:rPr>
                <w:rFonts w:ascii="GHEA Grapalat" w:hAnsi="GHEA Grapalat"/>
                <w:iCs/>
                <w:lang w:eastAsia="ru-RU"/>
              </w:rPr>
              <w:t xml:space="preserve"> </w:t>
            </w:r>
            <w:r w:rsidRPr="005122AF">
              <w:rPr>
                <w:rFonts w:ascii="GHEA Grapalat" w:hAnsi="GHEA Grapalat" w:cs="Sylfaen"/>
                <w:iCs/>
                <w:lang w:eastAsia="ru-RU"/>
              </w:rPr>
              <w:t>շուկաների</w:t>
            </w:r>
            <w:r w:rsidRPr="005122AF">
              <w:rPr>
                <w:rFonts w:ascii="GHEA Grapalat" w:hAnsi="GHEA Grapalat"/>
                <w:iCs/>
                <w:lang w:eastAsia="ru-RU"/>
              </w:rPr>
              <w:t xml:space="preserve"> </w:t>
            </w:r>
            <w:r w:rsidRPr="005122AF">
              <w:rPr>
                <w:rFonts w:ascii="GHEA Grapalat" w:hAnsi="GHEA Grapalat" w:cs="Sylfaen"/>
                <w:iCs/>
                <w:lang w:eastAsia="ru-RU"/>
              </w:rPr>
              <w:t>թիրախավորման</w:t>
            </w:r>
            <w:r w:rsidRPr="005122AF">
              <w:rPr>
                <w:rFonts w:ascii="GHEA Grapalat" w:hAnsi="GHEA Grapalat"/>
                <w:iCs/>
                <w:lang w:eastAsia="ru-RU"/>
              </w:rPr>
              <w:t xml:space="preserve"> </w:t>
            </w:r>
            <w:r w:rsidRPr="005122AF">
              <w:rPr>
                <w:rFonts w:ascii="GHEA Grapalat" w:hAnsi="GHEA Grapalat" w:cs="Sylfaen"/>
                <w:iCs/>
                <w:lang w:eastAsia="ru-RU"/>
              </w:rPr>
              <w:t>և</w:t>
            </w:r>
            <w:r w:rsidRPr="005122AF">
              <w:rPr>
                <w:rFonts w:ascii="GHEA Grapalat" w:hAnsi="GHEA Grapalat"/>
                <w:iCs/>
                <w:lang w:eastAsia="ru-RU"/>
              </w:rPr>
              <w:t xml:space="preserve"> </w:t>
            </w:r>
            <w:r w:rsidRPr="005122AF">
              <w:rPr>
                <w:rFonts w:ascii="GHEA Grapalat" w:hAnsi="GHEA Grapalat" w:cs="Sylfaen"/>
                <w:iCs/>
                <w:lang w:eastAsia="ru-RU"/>
              </w:rPr>
              <w:t>այդ</w:t>
            </w:r>
            <w:r w:rsidRPr="005122AF">
              <w:rPr>
                <w:rFonts w:ascii="GHEA Grapalat" w:hAnsi="GHEA Grapalat"/>
                <w:iCs/>
                <w:lang w:eastAsia="ru-RU"/>
              </w:rPr>
              <w:t xml:space="preserve"> </w:t>
            </w:r>
            <w:r w:rsidRPr="005122AF">
              <w:rPr>
                <w:rFonts w:ascii="GHEA Grapalat" w:hAnsi="GHEA Grapalat" w:cs="Sylfaen"/>
                <w:iCs/>
                <w:lang w:eastAsia="ru-RU"/>
              </w:rPr>
              <w:t>շուկաներում</w:t>
            </w:r>
            <w:r w:rsidRPr="005122AF">
              <w:rPr>
                <w:rFonts w:ascii="GHEA Grapalat" w:hAnsi="GHEA Grapalat"/>
                <w:iCs/>
                <w:lang w:eastAsia="ru-RU"/>
              </w:rPr>
              <w:t xml:space="preserve"> </w:t>
            </w:r>
            <w:r w:rsidRPr="005122AF">
              <w:rPr>
                <w:rFonts w:ascii="GHEA Grapalat" w:hAnsi="GHEA Grapalat" w:cs="Sylfaen"/>
                <w:iCs/>
                <w:lang w:eastAsia="ru-RU"/>
              </w:rPr>
              <w:t>հայրենական</w:t>
            </w:r>
            <w:r w:rsidRPr="005122AF">
              <w:rPr>
                <w:rFonts w:ascii="GHEA Grapalat" w:hAnsi="GHEA Grapalat"/>
                <w:iCs/>
                <w:lang w:eastAsia="ru-RU"/>
              </w:rPr>
              <w:t xml:space="preserve"> </w:t>
            </w:r>
            <w:r w:rsidRPr="005122AF">
              <w:rPr>
                <w:rFonts w:ascii="GHEA Grapalat" w:hAnsi="GHEA Grapalat" w:cs="Sylfaen"/>
                <w:iCs/>
                <w:lang w:eastAsia="ru-RU"/>
              </w:rPr>
              <w:t>արտադրանքի</w:t>
            </w:r>
            <w:r w:rsidRPr="005122AF">
              <w:rPr>
                <w:rFonts w:ascii="GHEA Grapalat" w:hAnsi="GHEA Grapalat"/>
                <w:iCs/>
                <w:lang w:eastAsia="ru-RU"/>
              </w:rPr>
              <w:t xml:space="preserve"> </w:t>
            </w:r>
            <w:r w:rsidRPr="005122AF">
              <w:rPr>
                <w:rFonts w:ascii="GHEA Grapalat" w:hAnsi="GHEA Grapalat" w:cs="Sylfaen"/>
                <w:iCs/>
                <w:lang w:eastAsia="ru-RU"/>
              </w:rPr>
              <w:t>մրցունակության</w:t>
            </w:r>
            <w:r w:rsidRPr="005122AF">
              <w:rPr>
                <w:rFonts w:ascii="GHEA Grapalat" w:hAnsi="GHEA Grapalat"/>
                <w:iCs/>
                <w:lang w:eastAsia="ru-RU"/>
              </w:rPr>
              <w:t xml:space="preserve"> </w:t>
            </w:r>
            <w:r w:rsidRPr="005122AF">
              <w:rPr>
                <w:rFonts w:ascii="GHEA Grapalat" w:hAnsi="GHEA Grapalat" w:cs="Sylfaen"/>
                <w:iCs/>
                <w:lang w:eastAsia="ru-RU"/>
              </w:rPr>
              <w:t>բարձրացման</w:t>
            </w:r>
            <w:r w:rsidRPr="005122AF">
              <w:rPr>
                <w:rFonts w:ascii="GHEA Grapalat" w:hAnsi="GHEA Grapalat"/>
                <w:iCs/>
                <w:lang w:eastAsia="ru-RU"/>
              </w:rPr>
              <w:t xml:space="preserve"> </w:t>
            </w:r>
            <w:r w:rsidRPr="005122AF">
              <w:rPr>
                <w:rFonts w:ascii="GHEA Grapalat" w:hAnsi="GHEA Grapalat" w:cs="Sylfaen"/>
                <w:iCs/>
                <w:lang w:eastAsia="ru-RU"/>
              </w:rPr>
              <w:t>և</w:t>
            </w:r>
            <w:r w:rsidRPr="005122AF">
              <w:rPr>
                <w:rFonts w:ascii="GHEA Grapalat" w:hAnsi="GHEA Grapalat"/>
                <w:iCs/>
                <w:lang w:eastAsia="ru-RU"/>
              </w:rPr>
              <w:t xml:space="preserve"> </w:t>
            </w:r>
            <w:r w:rsidRPr="005122AF">
              <w:rPr>
                <w:rFonts w:ascii="GHEA Grapalat" w:hAnsi="GHEA Grapalat" w:cs="Sylfaen"/>
                <w:iCs/>
                <w:lang w:eastAsia="ru-RU"/>
              </w:rPr>
              <w:t>հնարավորինս</w:t>
            </w:r>
            <w:r w:rsidRPr="005122AF">
              <w:rPr>
                <w:rFonts w:ascii="GHEA Grapalat" w:hAnsi="GHEA Grapalat"/>
                <w:iCs/>
                <w:lang w:eastAsia="ru-RU"/>
              </w:rPr>
              <w:t xml:space="preserve"> </w:t>
            </w:r>
            <w:r w:rsidRPr="005122AF">
              <w:rPr>
                <w:rFonts w:ascii="GHEA Grapalat" w:hAnsi="GHEA Grapalat" w:cs="Sylfaen"/>
                <w:iCs/>
                <w:lang w:eastAsia="ru-RU"/>
              </w:rPr>
              <w:t>բարձր</w:t>
            </w:r>
            <w:r w:rsidRPr="005122AF">
              <w:rPr>
                <w:rFonts w:ascii="GHEA Grapalat" w:hAnsi="GHEA Grapalat"/>
                <w:iCs/>
                <w:lang w:eastAsia="ru-RU"/>
              </w:rPr>
              <w:t xml:space="preserve"> </w:t>
            </w:r>
            <w:r w:rsidRPr="005122AF">
              <w:rPr>
                <w:rFonts w:ascii="GHEA Grapalat" w:hAnsi="GHEA Grapalat" w:cs="Sylfaen"/>
                <w:iCs/>
                <w:lang w:eastAsia="ru-RU"/>
              </w:rPr>
              <w:t>դիրքավորման</w:t>
            </w:r>
            <w:r w:rsidRPr="005122AF">
              <w:rPr>
                <w:rFonts w:ascii="GHEA Grapalat" w:hAnsi="GHEA Grapalat"/>
                <w:iCs/>
                <w:lang w:eastAsia="ru-RU"/>
              </w:rPr>
              <w:t xml:space="preserve"> </w:t>
            </w:r>
            <w:r w:rsidRPr="005122AF">
              <w:rPr>
                <w:rFonts w:ascii="GHEA Grapalat" w:hAnsi="GHEA Grapalat" w:cs="Sylfaen"/>
                <w:iCs/>
                <w:lang w:eastAsia="ru-RU"/>
              </w:rPr>
              <w:t>տեսանկյունից</w:t>
            </w:r>
            <w:r w:rsidRPr="005122AF">
              <w:rPr>
                <w:rFonts w:ascii="GHEA Grapalat" w:hAnsi="GHEA Grapalat"/>
                <w:iCs/>
                <w:lang w:eastAsia="ru-RU"/>
              </w:rPr>
              <w:t xml:space="preserve"> </w:t>
            </w:r>
            <w:r w:rsidRPr="005122AF">
              <w:rPr>
                <w:rFonts w:ascii="GHEA Grapalat" w:hAnsi="GHEA Grapalat" w:cs="Sylfaen"/>
                <w:iCs/>
                <w:lang w:eastAsia="ru-RU"/>
              </w:rPr>
              <w:t>Նախագծում</w:t>
            </w:r>
            <w:r w:rsidRPr="005122AF">
              <w:rPr>
                <w:rFonts w:ascii="GHEA Grapalat" w:hAnsi="GHEA Grapalat"/>
                <w:iCs/>
                <w:lang w:eastAsia="ru-RU"/>
              </w:rPr>
              <w:t xml:space="preserve"> </w:t>
            </w:r>
            <w:r w:rsidRPr="005122AF">
              <w:rPr>
                <w:rFonts w:ascii="GHEA Grapalat" w:hAnsi="GHEA Grapalat" w:cs="Sylfaen"/>
                <w:iCs/>
                <w:lang w:eastAsia="ru-RU"/>
              </w:rPr>
              <w:t>առանձնացված</w:t>
            </w:r>
            <w:r w:rsidRPr="005122AF">
              <w:rPr>
                <w:rFonts w:ascii="GHEA Grapalat" w:hAnsi="GHEA Grapalat"/>
                <w:iCs/>
                <w:lang w:eastAsia="ru-RU"/>
              </w:rPr>
              <w:t xml:space="preserve"> </w:t>
            </w:r>
            <w:r w:rsidRPr="005122AF">
              <w:rPr>
                <w:rFonts w:ascii="GHEA Grapalat" w:hAnsi="GHEA Grapalat" w:cs="Sylfaen"/>
                <w:iCs/>
                <w:lang w:eastAsia="ru-RU"/>
              </w:rPr>
              <w:t>է</w:t>
            </w:r>
            <w:r w:rsidRPr="005122AF">
              <w:rPr>
                <w:rFonts w:ascii="GHEA Grapalat" w:hAnsi="GHEA Grapalat"/>
                <w:iCs/>
                <w:lang w:eastAsia="ru-RU"/>
              </w:rPr>
              <w:t xml:space="preserve"> </w:t>
            </w:r>
            <w:r w:rsidRPr="005122AF">
              <w:rPr>
                <w:rFonts w:ascii="GHEA Grapalat" w:hAnsi="GHEA Grapalat" w:cs="Sylfaen"/>
                <w:iCs/>
                <w:lang w:eastAsia="ru-RU"/>
              </w:rPr>
              <w:t>միայն</w:t>
            </w:r>
            <w:r w:rsidRPr="005122AF">
              <w:rPr>
                <w:rFonts w:ascii="GHEA Grapalat" w:hAnsi="GHEA Grapalat"/>
                <w:iCs/>
                <w:lang w:eastAsia="ru-RU"/>
              </w:rPr>
              <w:t xml:space="preserve"> </w:t>
            </w:r>
            <w:r w:rsidRPr="005122AF">
              <w:rPr>
                <w:rFonts w:ascii="GHEA Grapalat" w:hAnsi="GHEA Grapalat" w:cs="Sylfaen"/>
                <w:iCs/>
                <w:lang w:eastAsia="ru-RU"/>
              </w:rPr>
              <w:t>ԵԱՏՄ</w:t>
            </w:r>
            <w:r w:rsidRPr="005122AF">
              <w:rPr>
                <w:rFonts w:ascii="GHEA Grapalat" w:hAnsi="GHEA Grapalat"/>
                <w:iCs/>
                <w:lang w:eastAsia="ru-RU"/>
              </w:rPr>
              <w:t xml:space="preserve"> </w:t>
            </w:r>
            <w:r w:rsidRPr="005122AF">
              <w:rPr>
                <w:rFonts w:ascii="GHEA Grapalat" w:hAnsi="GHEA Grapalat" w:cs="Sylfaen"/>
                <w:iCs/>
                <w:lang w:eastAsia="ru-RU"/>
              </w:rPr>
              <w:t>շուկան</w:t>
            </w:r>
            <w:r w:rsidRPr="005122AF">
              <w:rPr>
                <w:rFonts w:ascii="GHEA Grapalat" w:hAnsi="GHEA Grapalat"/>
                <w:iCs/>
                <w:lang w:eastAsia="ru-RU"/>
              </w:rPr>
              <w:t xml:space="preserve">: </w:t>
            </w:r>
            <w:r w:rsidRPr="005122AF">
              <w:rPr>
                <w:rFonts w:ascii="GHEA Grapalat" w:hAnsi="GHEA Grapalat" w:cs="Sylfaen"/>
                <w:iCs/>
                <w:lang w:val="hy-AM" w:eastAsia="ru-RU"/>
              </w:rPr>
              <w:t>Մինչդեռ</w:t>
            </w:r>
            <w:r w:rsidRPr="005122AF">
              <w:rPr>
                <w:rFonts w:ascii="GHEA Grapalat" w:hAnsi="GHEA Grapalat"/>
                <w:iCs/>
                <w:lang w:val="hy-AM" w:eastAsia="ru-RU"/>
              </w:rPr>
              <w:t>,</w:t>
            </w:r>
            <w:r w:rsidRPr="005122AF">
              <w:rPr>
                <w:rFonts w:ascii="GHEA Grapalat" w:hAnsi="GHEA Grapalat"/>
                <w:iCs/>
                <w:lang w:eastAsia="ru-RU"/>
              </w:rPr>
              <w:t xml:space="preserve"> </w:t>
            </w:r>
            <w:r w:rsidRPr="005122AF">
              <w:rPr>
                <w:rFonts w:ascii="GHEA Grapalat" w:hAnsi="GHEA Grapalat" w:cs="Sylfaen"/>
                <w:iCs/>
                <w:lang w:eastAsia="ru-RU"/>
              </w:rPr>
              <w:t>հարկ</w:t>
            </w:r>
            <w:r w:rsidRPr="005122AF">
              <w:rPr>
                <w:rFonts w:ascii="GHEA Grapalat" w:hAnsi="GHEA Grapalat"/>
                <w:iCs/>
                <w:lang w:eastAsia="ru-RU"/>
              </w:rPr>
              <w:t xml:space="preserve"> </w:t>
            </w:r>
            <w:r w:rsidRPr="005122AF">
              <w:rPr>
                <w:rFonts w:ascii="GHEA Grapalat" w:hAnsi="GHEA Grapalat" w:cs="Sylfaen"/>
                <w:iCs/>
                <w:lang w:eastAsia="ru-RU"/>
              </w:rPr>
              <w:t>է</w:t>
            </w:r>
            <w:r w:rsidRPr="005122AF">
              <w:rPr>
                <w:rFonts w:ascii="GHEA Grapalat" w:hAnsi="GHEA Grapalat"/>
                <w:iCs/>
                <w:lang w:eastAsia="ru-RU"/>
              </w:rPr>
              <w:t xml:space="preserve"> </w:t>
            </w:r>
            <w:r w:rsidRPr="005122AF">
              <w:rPr>
                <w:rFonts w:ascii="GHEA Grapalat" w:hAnsi="GHEA Grapalat" w:cs="Sylfaen"/>
                <w:iCs/>
                <w:lang w:eastAsia="ru-RU"/>
              </w:rPr>
              <w:t>նկատել</w:t>
            </w:r>
            <w:r w:rsidRPr="005122AF">
              <w:rPr>
                <w:rFonts w:ascii="GHEA Grapalat" w:hAnsi="GHEA Grapalat"/>
                <w:iCs/>
                <w:lang w:eastAsia="ru-RU"/>
              </w:rPr>
              <w:t xml:space="preserve">, </w:t>
            </w:r>
            <w:r w:rsidRPr="005122AF">
              <w:rPr>
                <w:rFonts w:ascii="GHEA Grapalat" w:hAnsi="GHEA Grapalat" w:cs="Sylfaen"/>
                <w:iCs/>
                <w:lang w:eastAsia="ru-RU"/>
              </w:rPr>
              <w:t>որ</w:t>
            </w:r>
            <w:r w:rsidRPr="005122AF">
              <w:rPr>
                <w:rFonts w:ascii="GHEA Grapalat" w:hAnsi="GHEA Grapalat"/>
                <w:iCs/>
                <w:lang w:eastAsia="ru-RU"/>
              </w:rPr>
              <w:t xml:space="preserve"> </w:t>
            </w:r>
            <w:r w:rsidRPr="005122AF">
              <w:rPr>
                <w:rFonts w:ascii="GHEA Grapalat" w:hAnsi="GHEA Grapalat" w:cs="Sylfaen"/>
                <w:iCs/>
                <w:lang w:eastAsia="ru-RU"/>
              </w:rPr>
              <w:t>ԵՄ</w:t>
            </w:r>
            <w:r w:rsidRPr="005122AF">
              <w:rPr>
                <w:rFonts w:ascii="GHEA Grapalat" w:hAnsi="GHEA Grapalat"/>
                <w:iCs/>
                <w:lang w:eastAsia="ru-RU"/>
              </w:rPr>
              <w:t xml:space="preserve"> </w:t>
            </w:r>
            <w:r w:rsidRPr="005122AF">
              <w:rPr>
                <w:rFonts w:ascii="GHEA Grapalat" w:hAnsi="GHEA Grapalat" w:cs="Sylfaen"/>
                <w:iCs/>
                <w:lang w:eastAsia="ru-RU"/>
              </w:rPr>
              <w:t>շուկան</w:t>
            </w:r>
            <w:r w:rsidRPr="005122AF">
              <w:rPr>
                <w:rFonts w:ascii="GHEA Grapalat" w:hAnsi="GHEA Grapalat"/>
                <w:iCs/>
                <w:lang w:eastAsia="ru-RU"/>
              </w:rPr>
              <w:t xml:space="preserve"> </w:t>
            </w:r>
            <w:r w:rsidRPr="005122AF">
              <w:rPr>
                <w:rFonts w:ascii="GHEA Grapalat" w:hAnsi="GHEA Grapalat" w:cs="Sylfaen"/>
                <w:iCs/>
                <w:lang w:eastAsia="ru-RU"/>
              </w:rPr>
              <w:t>հանդիսանում</w:t>
            </w:r>
            <w:r w:rsidRPr="005122AF">
              <w:rPr>
                <w:rFonts w:ascii="GHEA Grapalat" w:hAnsi="GHEA Grapalat"/>
                <w:iCs/>
                <w:lang w:eastAsia="ru-RU"/>
              </w:rPr>
              <w:t xml:space="preserve"> </w:t>
            </w:r>
            <w:r w:rsidRPr="005122AF">
              <w:rPr>
                <w:rFonts w:ascii="GHEA Grapalat" w:hAnsi="GHEA Grapalat" w:cs="Sylfaen"/>
                <w:iCs/>
                <w:lang w:eastAsia="ru-RU"/>
              </w:rPr>
              <w:t>է</w:t>
            </w:r>
            <w:r w:rsidRPr="005122AF">
              <w:rPr>
                <w:rFonts w:ascii="GHEA Grapalat" w:hAnsi="GHEA Grapalat"/>
                <w:iCs/>
                <w:lang w:eastAsia="ru-RU"/>
              </w:rPr>
              <w:t xml:space="preserve"> </w:t>
            </w:r>
            <w:r w:rsidRPr="005122AF">
              <w:rPr>
                <w:rFonts w:ascii="GHEA Grapalat" w:hAnsi="GHEA Grapalat" w:cs="Sylfaen"/>
                <w:iCs/>
                <w:lang w:eastAsia="ru-RU"/>
              </w:rPr>
              <w:t>արդյունաբերության</w:t>
            </w:r>
            <w:r w:rsidRPr="005122AF">
              <w:rPr>
                <w:rFonts w:ascii="GHEA Grapalat" w:hAnsi="GHEA Grapalat"/>
                <w:iCs/>
                <w:lang w:eastAsia="ru-RU"/>
              </w:rPr>
              <w:t xml:space="preserve"> </w:t>
            </w:r>
            <w:r w:rsidRPr="005122AF">
              <w:rPr>
                <w:rFonts w:ascii="GHEA Grapalat" w:hAnsi="GHEA Grapalat" w:cs="Sylfaen"/>
                <w:iCs/>
                <w:lang w:eastAsia="ru-RU"/>
              </w:rPr>
              <w:t>և</w:t>
            </w:r>
            <w:r w:rsidRPr="005122AF">
              <w:rPr>
                <w:rFonts w:ascii="GHEA Grapalat" w:hAnsi="GHEA Grapalat"/>
                <w:iCs/>
                <w:lang w:eastAsia="ru-RU"/>
              </w:rPr>
              <w:t xml:space="preserve"> </w:t>
            </w:r>
            <w:r w:rsidRPr="005122AF">
              <w:rPr>
                <w:rFonts w:ascii="GHEA Grapalat" w:hAnsi="GHEA Grapalat" w:cs="Sylfaen"/>
                <w:iCs/>
                <w:lang w:eastAsia="ru-RU"/>
              </w:rPr>
              <w:t>հատկապես՝</w:t>
            </w:r>
            <w:r w:rsidRPr="005122AF">
              <w:rPr>
                <w:rFonts w:ascii="GHEA Grapalat" w:hAnsi="GHEA Grapalat"/>
                <w:iCs/>
                <w:lang w:eastAsia="ru-RU"/>
              </w:rPr>
              <w:t xml:space="preserve"> </w:t>
            </w:r>
            <w:r w:rsidRPr="005122AF">
              <w:rPr>
                <w:rFonts w:ascii="GHEA Grapalat" w:hAnsi="GHEA Grapalat" w:cs="Sylfaen"/>
                <w:iCs/>
                <w:lang w:eastAsia="ru-RU"/>
              </w:rPr>
              <w:t>արտադրության</w:t>
            </w:r>
            <w:r w:rsidRPr="005122AF">
              <w:rPr>
                <w:rFonts w:ascii="GHEA Grapalat" w:hAnsi="GHEA Grapalat"/>
                <w:iCs/>
                <w:lang w:eastAsia="ru-RU"/>
              </w:rPr>
              <w:t xml:space="preserve"> </w:t>
            </w:r>
            <w:r w:rsidRPr="005122AF">
              <w:rPr>
                <w:rFonts w:ascii="GHEA Grapalat" w:hAnsi="GHEA Grapalat" w:cs="Sylfaen"/>
                <w:iCs/>
                <w:lang w:eastAsia="ru-RU"/>
              </w:rPr>
              <w:lastRenderedPageBreak/>
              <w:t>մեջ</w:t>
            </w:r>
            <w:r w:rsidRPr="005122AF">
              <w:rPr>
                <w:rFonts w:ascii="GHEA Grapalat" w:hAnsi="GHEA Grapalat"/>
                <w:iCs/>
                <w:lang w:eastAsia="ru-RU"/>
              </w:rPr>
              <w:t xml:space="preserve">, </w:t>
            </w:r>
            <w:r w:rsidRPr="005122AF">
              <w:rPr>
                <w:rFonts w:ascii="GHEA Grapalat" w:hAnsi="GHEA Grapalat" w:cs="Sylfaen"/>
                <w:iCs/>
                <w:lang w:eastAsia="ru-RU"/>
              </w:rPr>
              <w:t>բարձր</w:t>
            </w:r>
            <w:r w:rsidRPr="005122AF">
              <w:rPr>
                <w:rFonts w:ascii="GHEA Grapalat" w:hAnsi="GHEA Grapalat"/>
                <w:iCs/>
                <w:lang w:eastAsia="ru-RU"/>
              </w:rPr>
              <w:t xml:space="preserve"> </w:t>
            </w:r>
            <w:r w:rsidRPr="005122AF">
              <w:rPr>
                <w:rFonts w:ascii="GHEA Grapalat" w:hAnsi="GHEA Grapalat" w:cs="Sylfaen"/>
                <w:iCs/>
                <w:lang w:eastAsia="ru-RU"/>
              </w:rPr>
              <w:t>տեխնոլոգիական</w:t>
            </w:r>
            <w:r w:rsidRPr="005122AF">
              <w:rPr>
                <w:rFonts w:ascii="GHEA Grapalat" w:hAnsi="GHEA Grapalat"/>
                <w:iCs/>
                <w:lang w:eastAsia="ru-RU"/>
              </w:rPr>
              <w:t xml:space="preserve"> </w:t>
            </w:r>
            <w:r w:rsidRPr="005122AF">
              <w:rPr>
                <w:rFonts w:ascii="GHEA Grapalat" w:hAnsi="GHEA Grapalat" w:cs="Sylfaen"/>
                <w:iCs/>
                <w:lang w:eastAsia="ru-RU"/>
              </w:rPr>
              <w:t>ներուժի</w:t>
            </w:r>
            <w:r w:rsidRPr="005122AF">
              <w:rPr>
                <w:rFonts w:ascii="GHEA Grapalat" w:hAnsi="GHEA Grapalat"/>
                <w:iCs/>
                <w:lang w:eastAsia="ru-RU"/>
              </w:rPr>
              <w:t xml:space="preserve"> </w:t>
            </w:r>
            <w:r w:rsidRPr="005122AF">
              <w:rPr>
                <w:rFonts w:ascii="GHEA Grapalat" w:hAnsi="GHEA Grapalat" w:cs="Sylfaen"/>
                <w:iCs/>
                <w:lang w:eastAsia="ru-RU"/>
              </w:rPr>
              <w:t>կիրառման</w:t>
            </w:r>
            <w:r w:rsidRPr="005122AF">
              <w:rPr>
                <w:rFonts w:ascii="GHEA Grapalat" w:hAnsi="GHEA Grapalat"/>
                <w:iCs/>
                <w:lang w:eastAsia="ru-RU"/>
              </w:rPr>
              <w:t xml:space="preserve"> </w:t>
            </w:r>
            <w:r w:rsidRPr="005122AF">
              <w:rPr>
                <w:rFonts w:ascii="GHEA Grapalat" w:hAnsi="GHEA Grapalat" w:cs="Sylfaen"/>
                <w:iCs/>
                <w:lang w:eastAsia="ru-RU"/>
              </w:rPr>
              <w:t>առաջատարներից</w:t>
            </w:r>
            <w:r w:rsidRPr="005122AF">
              <w:rPr>
                <w:rFonts w:ascii="GHEA Grapalat" w:hAnsi="GHEA Grapalat"/>
                <w:iCs/>
                <w:lang w:eastAsia="ru-RU"/>
              </w:rPr>
              <w:t xml:space="preserve">, </w:t>
            </w:r>
            <w:r w:rsidRPr="005122AF">
              <w:rPr>
                <w:rFonts w:ascii="GHEA Grapalat" w:hAnsi="GHEA Grapalat" w:cs="Sylfaen"/>
                <w:iCs/>
                <w:lang w:eastAsia="ru-RU"/>
              </w:rPr>
              <w:t>ինչը</w:t>
            </w:r>
            <w:r w:rsidRPr="005122AF">
              <w:rPr>
                <w:rFonts w:ascii="GHEA Grapalat" w:hAnsi="GHEA Grapalat"/>
                <w:iCs/>
                <w:lang w:eastAsia="ru-RU"/>
              </w:rPr>
              <w:t xml:space="preserve"> </w:t>
            </w:r>
            <w:r w:rsidRPr="005122AF">
              <w:rPr>
                <w:rFonts w:ascii="GHEA Grapalat" w:hAnsi="GHEA Grapalat" w:cs="Sylfaen"/>
                <w:iCs/>
                <w:lang w:eastAsia="ru-RU"/>
              </w:rPr>
              <w:t>բերում</w:t>
            </w:r>
            <w:r w:rsidRPr="005122AF">
              <w:rPr>
                <w:rFonts w:ascii="GHEA Grapalat" w:hAnsi="GHEA Grapalat"/>
                <w:iCs/>
                <w:lang w:eastAsia="ru-RU"/>
              </w:rPr>
              <w:t xml:space="preserve"> </w:t>
            </w:r>
            <w:r w:rsidRPr="005122AF">
              <w:rPr>
                <w:rFonts w:ascii="GHEA Grapalat" w:hAnsi="GHEA Grapalat" w:cs="Sylfaen"/>
                <w:iCs/>
                <w:lang w:eastAsia="ru-RU"/>
              </w:rPr>
              <w:t>է</w:t>
            </w:r>
            <w:r w:rsidRPr="005122AF">
              <w:rPr>
                <w:rFonts w:ascii="GHEA Grapalat" w:hAnsi="GHEA Grapalat"/>
                <w:iCs/>
                <w:lang w:eastAsia="ru-RU"/>
              </w:rPr>
              <w:t xml:space="preserve"> </w:t>
            </w:r>
            <w:r w:rsidRPr="005122AF">
              <w:rPr>
                <w:rFonts w:ascii="GHEA Grapalat" w:hAnsi="GHEA Grapalat" w:cs="Sylfaen"/>
                <w:iCs/>
                <w:lang w:eastAsia="ru-RU"/>
              </w:rPr>
              <w:t>նաև</w:t>
            </w:r>
            <w:r w:rsidRPr="005122AF">
              <w:rPr>
                <w:rFonts w:ascii="GHEA Grapalat" w:hAnsi="GHEA Grapalat"/>
                <w:iCs/>
                <w:lang w:eastAsia="ru-RU"/>
              </w:rPr>
              <w:t xml:space="preserve"> </w:t>
            </w:r>
            <w:r w:rsidRPr="005122AF">
              <w:rPr>
                <w:rFonts w:ascii="GHEA Grapalat" w:hAnsi="GHEA Grapalat" w:cs="Sylfaen"/>
                <w:iCs/>
                <w:lang w:eastAsia="ru-RU"/>
              </w:rPr>
              <w:t>արտադրողականության</w:t>
            </w:r>
            <w:r w:rsidRPr="005122AF">
              <w:rPr>
                <w:rFonts w:ascii="GHEA Grapalat" w:hAnsi="GHEA Grapalat"/>
                <w:iCs/>
                <w:lang w:eastAsia="ru-RU"/>
              </w:rPr>
              <w:t xml:space="preserve"> </w:t>
            </w:r>
            <w:r w:rsidRPr="005122AF">
              <w:rPr>
                <w:rFonts w:ascii="GHEA Grapalat" w:hAnsi="GHEA Grapalat" w:cs="Sylfaen"/>
                <w:iCs/>
                <w:lang w:eastAsia="ru-RU"/>
              </w:rPr>
              <w:t>աճի</w:t>
            </w:r>
            <w:r w:rsidRPr="005122AF">
              <w:rPr>
                <w:rFonts w:ascii="GHEA Grapalat" w:hAnsi="GHEA Grapalat"/>
                <w:iCs/>
                <w:lang w:eastAsia="ru-RU"/>
              </w:rPr>
              <w:t xml:space="preserve">: </w:t>
            </w:r>
            <w:r w:rsidRPr="005122AF">
              <w:rPr>
                <w:rFonts w:ascii="GHEA Grapalat" w:hAnsi="GHEA Grapalat" w:cs="Sylfaen"/>
                <w:iCs/>
                <w:lang w:eastAsia="ru-RU"/>
              </w:rPr>
              <w:t>Հաշվի</w:t>
            </w:r>
            <w:r w:rsidRPr="005122AF">
              <w:rPr>
                <w:rFonts w:ascii="GHEA Grapalat" w:hAnsi="GHEA Grapalat"/>
                <w:iCs/>
                <w:lang w:eastAsia="ru-RU"/>
              </w:rPr>
              <w:t xml:space="preserve"> </w:t>
            </w:r>
            <w:r w:rsidRPr="005122AF">
              <w:rPr>
                <w:rFonts w:ascii="GHEA Grapalat" w:hAnsi="GHEA Grapalat" w:cs="Sylfaen"/>
                <w:iCs/>
                <w:lang w:eastAsia="ru-RU"/>
              </w:rPr>
              <w:t>առնելով</w:t>
            </w:r>
            <w:r w:rsidRPr="005122AF">
              <w:rPr>
                <w:rFonts w:ascii="GHEA Grapalat" w:hAnsi="GHEA Grapalat"/>
                <w:iCs/>
                <w:lang w:eastAsia="ru-RU"/>
              </w:rPr>
              <w:t xml:space="preserve"> </w:t>
            </w:r>
            <w:r w:rsidRPr="005122AF">
              <w:rPr>
                <w:rFonts w:ascii="GHEA Grapalat" w:hAnsi="GHEA Grapalat" w:cs="Sylfaen"/>
                <w:iCs/>
                <w:lang w:eastAsia="ru-RU"/>
              </w:rPr>
              <w:t>վերջինս</w:t>
            </w:r>
            <w:r w:rsidRPr="005122AF">
              <w:rPr>
                <w:rFonts w:ascii="GHEA Grapalat" w:hAnsi="GHEA Grapalat"/>
                <w:iCs/>
                <w:lang w:eastAsia="ru-RU"/>
              </w:rPr>
              <w:t xml:space="preserve">, </w:t>
            </w:r>
            <w:r w:rsidRPr="005122AF">
              <w:rPr>
                <w:rFonts w:ascii="GHEA Grapalat" w:hAnsi="GHEA Grapalat" w:cs="Sylfaen"/>
                <w:iCs/>
                <w:lang w:eastAsia="ru-RU"/>
              </w:rPr>
              <w:t>ինչպես</w:t>
            </w:r>
            <w:r w:rsidRPr="005122AF">
              <w:rPr>
                <w:rFonts w:ascii="GHEA Grapalat" w:hAnsi="GHEA Grapalat"/>
                <w:iCs/>
                <w:lang w:eastAsia="ru-RU"/>
              </w:rPr>
              <w:t xml:space="preserve"> </w:t>
            </w:r>
            <w:r w:rsidRPr="005122AF">
              <w:rPr>
                <w:rFonts w:ascii="GHEA Grapalat" w:hAnsi="GHEA Grapalat" w:cs="Sylfaen"/>
                <w:iCs/>
                <w:lang w:eastAsia="ru-RU"/>
              </w:rPr>
              <w:t>նաև</w:t>
            </w:r>
            <w:r w:rsidRPr="005122AF">
              <w:rPr>
                <w:rFonts w:ascii="GHEA Grapalat" w:hAnsi="GHEA Grapalat"/>
                <w:iCs/>
                <w:lang w:eastAsia="ru-RU"/>
              </w:rPr>
              <w:t xml:space="preserve"> 2018</w:t>
            </w:r>
            <w:r w:rsidRPr="005122AF">
              <w:rPr>
                <w:rFonts w:ascii="GHEA Grapalat" w:hAnsi="GHEA Grapalat" w:cs="Sylfaen"/>
                <w:iCs/>
                <w:lang w:eastAsia="ru-RU"/>
              </w:rPr>
              <w:t>թ</w:t>
            </w:r>
            <w:r w:rsidRPr="005122AF">
              <w:rPr>
                <w:rFonts w:ascii="GHEA Grapalat" w:hAnsi="GHEA Grapalat"/>
                <w:iCs/>
                <w:lang w:eastAsia="ru-RU"/>
              </w:rPr>
              <w:t xml:space="preserve">. </w:t>
            </w:r>
            <w:r w:rsidRPr="005122AF">
              <w:rPr>
                <w:rFonts w:ascii="GHEA Grapalat" w:hAnsi="GHEA Grapalat" w:cs="Sylfaen"/>
                <w:iCs/>
                <w:lang w:eastAsia="ru-RU"/>
              </w:rPr>
              <w:t>հունիսի</w:t>
            </w:r>
            <w:r w:rsidRPr="005122AF">
              <w:rPr>
                <w:rFonts w:ascii="GHEA Grapalat" w:hAnsi="GHEA Grapalat"/>
                <w:iCs/>
                <w:lang w:eastAsia="ru-RU"/>
              </w:rPr>
              <w:t xml:space="preserve"> </w:t>
            </w:r>
            <w:r w:rsidRPr="005122AF">
              <w:rPr>
                <w:rFonts w:ascii="GHEA Grapalat" w:hAnsi="GHEA Grapalat" w:cs="Sylfaen"/>
                <w:iCs/>
                <w:lang w:eastAsia="ru-RU"/>
              </w:rPr>
              <w:t>մեկից</w:t>
            </w:r>
            <w:r w:rsidRPr="005122AF">
              <w:rPr>
                <w:rFonts w:ascii="GHEA Grapalat" w:hAnsi="GHEA Grapalat"/>
                <w:iCs/>
                <w:lang w:eastAsia="ru-RU"/>
              </w:rPr>
              <w:t xml:space="preserve"> </w:t>
            </w:r>
            <w:r w:rsidRPr="005122AF">
              <w:rPr>
                <w:rFonts w:ascii="GHEA Grapalat" w:hAnsi="GHEA Grapalat" w:cs="Sylfaen"/>
                <w:iCs/>
                <w:lang w:eastAsia="ru-RU"/>
              </w:rPr>
              <w:t>ՀՀ</w:t>
            </w:r>
            <w:r w:rsidRPr="005122AF">
              <w:rPr>
                <w:rFonts w:ascii="GHEA Grapalat" w:hAnsi="GHEA Grapalat"/>
                <w:iCs/>
                <w:lang w:eastAsia="ru-RU"/>
              </w:rPr>
              <w:t>-</w:t>
            </w:r>
            <w:r w:rsidRPr="005122AF">
              <w:rPr>
                <w:rFonts w:ascii="GHEA Grapalat" w:hAnsi="GHEA Grapalat" w:cs="Sylfaen"/>
                <w:iCs/>
                <w:lang w:eastAsia="ru-RU"/>
              </w:rPr>
              <w:t>ԵՄ</w:t>
            </w:r>
            <w:r w:rsidRPr="005122AF">
              <w:rPr>
                <w:rFonts w:ascii="GHEA Grapalat" w:hAnsi="GHEA Grapalat"/>
                <w:iCs/>
                <w:lang w:eastAsia="ru-RU"/>
              </w:rPr>
              <w:t xml:space="preserve"> </w:t>
            </w:r>
            <w:r w:rsidRPr="005122AF">
              <w:rPr>
                <w:rFonts w:ascii="GHEA Grapalat" w:hAnsi="GHEA Grapalat" w:cs="Sylfaen"/>
                <w:iCs/>
                <w:lang w:eastAsia="ru-RU"/>
              </w:rPr>
              <w:t>համապարփակ</w:t>
            </w:r>
            <w:r w:rsidRPr="005122AF">
              <w:rPr>
                <w:rFonts w:ascii="GHEA Grapalat" w:hAnsi="GHEA Grapalat"/>
                <w:iCs/>
                <w:lang w:eastAsia="ru-RU"/>
              </w:rPr>
              <w:t xml:space="preserve"> </w:t>
            </w:r>
            <w:r w:rsidRPr="005122AF">
              <w:rPr>
                <w:rFonts w:ascii="GHEA Grapalat" w:hAnsi="GHEA Grapalat" w:cs="Sylfaen"/>
                <w:iCs/>
                <w:lang w:eastAsia="ru-RU"/>
              </w:rPr>
              <w:t>և</w:t>
            </w:r>
            <w:r w:rsidRPr="005122AF">
              <w:rPr>
                <w:rFonts w:ascii="GHEA Grapalat" w:hAnsi="GHEA Grapalat"/>
                <w:iCs/>
                <w:lang w:eastAsia="ru-RU"/>
              </w:rPr>
              <w:t xml:space="preserve"> </w:t>
            </w:r>
            <w:r w:rsidRPr="005122AF">
              <w:rPr>
                <w:rFonts w:ascii="GHEA Grapalat" w:hAnsi="GHEA Grapalat" w:cs="Sylfaen"/>
                <w:iCs/>
                <w:lang w:eastAsia="ru-RU"/>
              </w:rPr>
              <w:t>ընդլայնված</w:t>
            </w:r>
            <w:r w:rsidRPr="005122AF">
              <w:rPr>
                <w:rFonts w:ascii="GHEA Grapalat" w:hAnsi="GHEA Grapalat"/>
                <w:iCs/>
                <w:lang w:eastAsia="ru-RU"/>
              </w:rPr>
              <w:t xml:space="preserve"> </w:t>
            </w:r>
            <w:r w:rsidRPr="005122AF">
              <w:rPr>
                <w:rFonts w:ascii="GHEA Grapalat" w:hAnsi="GHEA Grapalat" w:cs="Sylfaen"/>
                <w:iCs/>
                <w:lang w:eastAsia="ru-RU"/>
              </w:rPr>
              <w:t>գործընկերության</w:t>
            </w:r>
            <w:r w:rsidRPr="005122AF">
              <w:rPr>
                <w:rFonts w:ascii="GHEA Grapalat" w:hAnsi="GHEA Grapalat"/>
                <w:iCs/>
                <w:lang w:eastAsia="ru-RU"/>
              </w:rPr>
              <w:t xml:space="preserve"> </w:t>
            </w:r>
            <w:r w:rsidRPr="005122AF">
              <w:rPr>
                <w:rFonts w:ascii="GHEA Grapalat" w:hAnsi="GHEA Grapalat" w:cs="Sylfaen"/>
                <w:iCs/>
                <w:lang w:eastAsia="ru-RU"/>
              </w:rPr>
              <w:t xml:space="preserve">համաձայնագրի ժամանակավոր կիրարկման փաստը, առաջարկվում է Ռազմավարության մեջ նախատեսել նաև ռազմավարական ուղղություններ (միջոցառումներ), որոնք նպատակաուղղված կլինեն ԵՄ երկրների ընկերությունների հետ համագործակցության </w:t>
            </w:r>
            <w:r w:rsidRPr="005122AF">
              <w:rPr>
                <w:rFonts w:ascii="GHEA Grapalat" w:hAnsi="GHEA Grapalat" w:cs="Sylfaen"/>
                <w:iCs/>
                <w:lang w:val="hy-AM" w:eastAsia="ru-RU"/>
              </w:rPr>
              <w:t>խթանմանը</w:t>
            </w:r>
            <w:r w:rsidRPr="005122AF">
              <w:rPr>
                <w:rFonts w:ascii="GHEA Grapalat" w:hAnsi="GHEA Grapalat" w:cs="Sylfaen"/>
                <w:iCs/>
                <w:lang w:eastAsia="ru-RU"/>
              </w:rPr>
              <w:t>, հատկապես՝ բարձր տեխնոլոգիական ներուժի օգտագործման տեսանկյունից:</w:t>
            </w:r>
          </w:p>
        </w:tc>
        <w:tc>
          <w:tcPr>
            <w:tcW w:w="4553" w:type="dxa"/>
            <w:tcBorders>
              <w:top w:val="single" w:sz="4" w:space="0" w:color="auto"/>
              <w:left w:val="single" w:sz="4" w:space="0" w:color="auto"/>
              <w:bottom w:val="single" w:sz="4" w:space="0" w:color="auto"/>
              <w:right w:val="single" w:sz="4" w:space="0" w:color="auto"/>
            </w:tcBorders>
          </w:tcPr>
          <w:p w:rsidR="00AC3FCE" w:rsidRPr="00C619CD" w:rsidRDefault="00AC3FCE"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r w:rsidRPr="00C619CD">
              <w:rPr>
                <w:rFonts w:ascii="GHEA Grapalat" w:hAnsi="GHEA Grapalat"/>
                <w:sz w:val="22"/>
                <w:szCs w:val="22"/>
                <w:lang w:val="hy-AM"/>
              </w:rPr>
              <w:t>Ընդունվել է կատարվել է համապատասխան փոփոխություն։</w:t>
            </w: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r w:rsidRPr="00C619CD">
              <w:rPr>
                <w:rFonts w:ascii="GHEA Grapalat" w:hAnsi="GHEA Grapalat"/>
                <w:sz w:val="22"/>
                <w:szCs w:val="22"/>
                <w:lang w:val="hy-AM"/>
              </w:rPr>
              <w:t>Ընդունվել է կատարվել է համապատասխան փոփոխություն, նշելով ռազմավարական ուղղությունը, իսկ խրախուսման մեխանիզմները կարտացոլվեն նախատեսվող միջոցառումներում։</w:t>
            </w: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p>
          <w:p w:rsidR="00AF798B" w:rsidRPr="00C619CD" w:rsidRDefault="00AF798B" w:rsidP="00903137">
            <w:pPr>
              <w:tabs>
                <w:tab w:val="left" w:pos="2070"/>
              </w:tabs>
              <w:rPr>
                <w:rFonts w:ascii="GHEA Grapalat" w:hAnsi="GHEA Grapalat"/>
                <w:sz w:val="22"/>
                <w:szCs w:val="22"/>
                <w:lang w:val="hy-AM"/>
              </w:rPr>
            </w:pPr>
            <w:r w:rsidRPr="00C619CD">
              <w:rPr>
                <w:rFonts w:ascii="GHEA Grapalat" w:hAnsi="GHEA Grapalat"/>
                <w:sz w:val="22"/>
                <w:szCs w:val="22"/>
                <w:lang w:val="hy-AM"/>
              </w:rPr>
              <w:t>Ընդունվել է։ Կատարվել է համապատասխան լրացում։</w:t>
            </w:r>
          </w:p>
        </w:tc>
        <w:tc>
          <w:tcPr>
            <w:tcW w:w="1994" w:type="dxa"/>
            <w:tcBorders>
              <w:top w:val="single" w:sz="4" w:space="0" w:color="auto"/>
              <w:left w:val="single" w:sz="4" w:space="0" w:color="auto"/>
              <w:bottom w:val="single" w:sz="4" w:space="0" w:color="auto"/>
              <w:right w:val="single" w:sz="4" w:space="0" w:color="auto"/>
            </w:tcBorders>
          </w:tcPr>
          <w:p w:rsidR="00AC3FCE" w:rsidRPr="000C14F5" w:rsidRDefault="00AC3FCE" w:rsidP="00903137">
            <w:pPr>
              <w:tabs>
                <w:tab w:val="left" w:pos="2070"/>
              </w:tabs>
              <w:rPr>
                <w:rFonts w:ascii="GHEA Grapalat" w:hAnsi="GHEA Grapalat"/>
                <w:sz w:val="22"/>
                <w:szCs w:val="22"/>
                <w:highlight w:val="yellow"/>
                <w:lang w:val="hy-AM"/>
              </w:rPr>
            </w:pPr>
          </w:p>
        </w:tc>
      </w:tr>
      <w:tr w:rsidR="00F52792" w:rsidRPr="003C29F0" w:rsidTr="0021250F">
        <w:trPr>
          <w:trHeight w:val="1610"/>
        </w:trPr>
        <w:tc>
          <w:tcPr>
            <w:tcW w:w="540"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pStyle w:val="ListParagraph"/>
              <w:numPr>
                <w:ilvl w:val="0"/>
                <w:numId w:val="1"/>
              </w:numPr>
              <w:spacing w:line="360" w:lineRule="auto"/>
              <w:jc w:val="center"/>
              <w:rPr>
                <w:rFonts w:ascii="GHEA Grapalat" w:hAnsi="GHEA Grapalat"/>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spacing w:line="360" w:lineRule="auto"/>
              <w:jc w:val="center"/>
              <w:rPr>
                <w:rFonts w:ascii="GHEA Grapalat" w:hAnsi="GHEA Grapalat"/>
                <w:b/>
                <w:lang w:val="hy-AM"/>
              </w:rPr>
            </w:pPr>
            <w:r w:rsidRPr="008D12BC">
              <w:rPr>
                <w:rFonts w:ascii="GHEA Grapalat" w:hAnsi="GHEA Grapalat"/>
                <w:iCs/>
                <w:lang w:val="hy-AM"/>
              </w:rPr>
              <w:t>«</w:t>
            </w:r>
            <w:r w:rsidRPr="008D12BC">
              <w:rPr>
                <w:rFonts w:ascii="GHEA Grapalat" w:hAnsi="GHEA Grapalat"/>
                <w:b/>
                <w:lang w:val="hy-AM"/>
              </w:rPr>
              <w:t>Տնտեսական իրավունքների կենտրոն</w:t>
            </w:r>
            <w:r w:rsidRPr="008D12BC">
              <w:rPr>
                <w:rFonts w:ascii="GHEA Grapalat" w:hAnsi="GHEA Grapalat"/>
                <w:iCs/>
                <w:lang w:val="hy-AM"/>
              </w:rPr>
              <w:t xml:space="preserve">» </w:t>
            </w:r>
            <w:r w:rsidRPr="008D12BC">
              <w:rPr>
                <w:rFonts w:ascii="GHEA Grapalat" w:hAnsi="GHEA Grapalat"/>
                <w:b/>
                <w:lang w:val="hy-AM"/>
              </w:rPr>
              <w:t>ՀԿ</w:t>
            </w:r>
          </w:p>
          <w:p w:rsidR="00F52792" w:rsidRPr="008D12BC" w:rsidRDefault="00F52792" w:rsidP="0021250F">
            <w:pPr>
              <w:spacing w:line="360" w:lineRule="auto"/>
              <w:jc w:val="center"/>
              <w:rPr>
                <w:rFonts w:ascii="GHEA Grapalat" w:hAnsi="GHEA Grapalat"/>
                <w:b/>
                <w:lang w:val="hy-AM"/>
              </w:rPr>
            </w:pPr>
            <w:r w:rsidRPr="008D12BC">
              <w:rPr>
                <w:rFonts w:ascii="GHEA Grapalat" w:hAnsi="GHEA Grapalat"/>
                <w:b/>
                <w:lang w:val="hy-AM"/>
              </w:rPr>
              <w:t>2019-11-05</w:t>
            </w:r>
          </w:p>
        </w:tc>
        <w:tc>
          <w:tcPr>
            <w:tcW w:w="5737"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pStyle w:val="ListParagraph"/>
              <w:numPr>
                <w:ilvl w:val="0"/>
                <w:numId w:val="12"/>
              </w:numPr>
              <w:spacing w:line="360" w:lineRule="auto"/>
              <w:ind w:left="0" w:firstLine="432"/>
              <w:jc w:val="both"/>
              <w:rPr>
                <w:rFonts w:ascii="GHEA Grapalat" w:hAnsi="GHEA Grapalat"/>
                <w:bCs/>
                <w:sz w:val="20"/>
                <w:szCs w:val="20"/>
                <w:lang w:val="hy-AM"/>
              </w:rPr>
            </w:pPr>
            <w:r w:rsidRPr="008D12BC">
              <w:rPr>
                <w:rFonts w:ascii="GHEA Grapalat" w:hAnsi="GHEA Grapalat"/>
                <w:bCs/>
                <w:sz w:val="20"/>
                <w:szCs w:val="20"/>
                <w:lang w:val="hy-AM"/>
              </w:rPr>
              <w:t xml:space="preserve">Նախ պետք է նշենք, որ վերջապես ներկայացվեց ռազմավարություն՝ ՀՀ արդյունաբերության զարգացման վերաբերյալ (այսւհետ՝ Ռազմավարություն)։ Այս կապակցությամբ կարծում ենք, որ վաղուց պետք է ՀՀ էկոնոմիկայի նախարարությունը ձեռնամուխ լիներ մշակելու ՀՀ համապարփակ հեռանկարային տնտեսական զարգացման ռազմավարական ծրագիրը, ինչը կփոխարիներ «ՀՀ 2014-2025 թվականների հեռանկարային ռազմավարական ծրագրին», ինչը վաղուց հնացել է, չի վերանայվել եւ հնարավոր էլ չէ համապատասխանեցնել թավշյա, ոչ բռնի, ժողովրդական հեղափոխության արժեքներին։ Հետեւաբար, խիստ անհրաժեշտ է, որպեսզի երկրում մշակվի առաջիկա 15-20 տարվա հեռանկարային զարգացման համապարփակ ռազմավարական (ՀՌՓ) ծրագիր։ Ընդ որում, լավ կլինի, որպեսզի այդ </w:t>
            </w:r>
            <w:r w:rsidRPr="008D12BC">
              <w:rPr>
                <w:rFonts w:ascii="GHEA Grapalat" w:hAnsi="GHEA Grapalat"/>
                <w:bCs/>
                <w:sz w:val="20"/>
                <w:szCs w:val="20"/>
                <w:lang w:val="hy-AM"/>
              </w:rPr>
              <w:lastRenderedPageBreak/>
              <w:t>հեռանկարային ծրագրի քննարկումը տեղի ունենա քաղաքացիական հասարակության կազմակերպությունների, մասնագիտացված ՀԿ-ների, գիտական կազմակերպությունների, ԶԼՄ-ների ներկայացուցիչների հետ այնպես, ինչպես ժամանակին քննարկվել ու ընդունվել են ԱՀՌԾ-ն, ԿԶԾ-ն եւ ՀԶԾ-ն։</w:t>
            </w:r>
          </w:p>
          <w:p w:rsidR="00F52792" w:rsidRPr="008D12BC" w:rsidRDefault="00F52792" w:rsidP="0021250F">
            <w:pPr>
              <w:pStyle w:val="ListParagraph"/>
              <w:numPr>
                <w:ilvl w:val="0"/>
                <w:numId w:val="12"/>
              </w:numPr>
              <w:spacing w:line="360" w:lineRule="auto"/>
              <w:ind w:left="0" w:firstLine="709"/>
              <w:jc w:val="both"/>
              <w:rPr>
                <w:rFonts w:ascii="GHEA Grapalat" w:hAnsi="GHEA Grapalat"/>
                <w:bCs/>
                <w:sz w:val="20"/>
                <w:szCs w:val="20"/>
                <w:lang w:val="hy-AM"/>
              </w:rPr>
            </w:pPr>
            <w:r w:rsidRPr="008D12BC">
              <w:rPr>
                <w:rFonts w:ascii="GHEA Grapalat" w:hAnsi="GHEA Grapalat"/>
                <w:bCs/>
                <w:sz w:val="20"/>
                <w:szCs w:val="20"/>
                <w:lang w:val="hy-AM"/>
              </w:rPr>
              <w:t>Ռազմավարությունը, ինչն իր տեսակով միջին մակարդակի ռազմավարական փաստաթուղթ է (ՄՄՌՓ), մշակվել է ՀՀ կառավարության 2017 թ</w:t>
            </w:r>
            <w:r w:rsidRPr="008D12BC">
              <w:rPr>
                <w:rFonts w:ascii="Tahoma" w:hAnsi="Tahoma" w:cs="Tahoma"/>
                <w:bCs/>
                <w:sz w:val="20"/>
                <w:szCs w:val="20"/>
                <w:lang w:val="hy-AM"/>
              </w:rPr>
              <w:t>․</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հոկտեմբերի</w:t>
            </w:r>
            <w:r w:rsidRPr="008D12BC">
              <w:rPr>
                <w:rFonts w:ascii="GHEA Grapalat" w:hAnsi="GHEA Grapalat"/>
                <w:bCs/>
                <w:sz w:val="20"/>
                <w:szCs w:val="20"/>
                <w:lang w:val="hy-AM"/>
              </w:rPr>
              <w:t xml:space="preserve"> 5-</w:t>
            </w:r>
            <w:r w:rsidRPr="008D12BC">
              <w:rPr>
                <w:rFonts w:ascii="GHEA Grapalat" w:hAnsi="GHEA Grapalat" w:cs="GHEA Grapalat"/>
                <w:bCs/>
                <w:sz w:val="20"/>
                <w:szCs w:val="20"/>
                <w:lang w:val="hy-AM"/>
              </w:rPr>
              <w:t>ի</w:t>
            </w:r>
            <w:r w:rsidRPr="008D12BC">
              <w:rPr>
                <w:rFonts w:ascii="GHEA Grapalat" w:hAnsi="GHEA Grapalat"/>
                <w:bCs/>
                <w:sz w:val="20"/>
                <w:szCs w:val="20"/>
                <w:lang w:val="hy-AM"/>
              </w:rPr>
              <w:t xml:space="preserve"> N 42 արձանագրային որոշմամբ հաստատված «Պետական եկամուտների եւ անմիջական ծախսերի վրա ազդեցություն ունեցող ռազմավարական փաստաթղթերի կազմման, ներկայացման եւ հսկողության իրականացման մեթոդական հրահանգի» (այսուհետ՝ Հրահանգ) դրույթների խիստ խախտումներով եւ շեղումներով։ Մասնավորապես, Ռազմավարության մեջ չեն պահպանվել հետեւյալ դրույթները</w:t>
            </w:r>
            <w:r w:rsidRPr="008D12BC">
              <w:rPr>
                <w:bCs/>
                <w:sz w:val="20"/>
                <w:szCs w:val="20"/>
                <w:lang w:val="hy-AM"/>
              </w:rPr>
              <w:t>․</w:t>
            </w:r>
          </w:p>
          <w:p w:rsidR="00F52792" w:rsidRPr="008D12BC" w:rsidRDefault="00F52792" w:rsidP="0021250F">
            <w:pPr>
              <w:pStyle w:val="ListParagraph"/>
              <w:numPr>
                <w:ilvl w:val="0"/>
                <w:numId w:val="13"/>
              </w:numPr>
              <w:spacing w:line="360" w:lineRule="auto"/>
              <w:ind w:left="342"/>
              <w:jc w:val="both"/>
              <w:rPr>
                <w:rFonts w:ascii="GHEA Grapalat" w:hAnsi="GHEA Grapalat"/>
                <w:bCs/>
                <w:sz w:val="20"/>
                <w:szCs w:val="20"/>
                <w:lang w:val="hy-AM"/>
              </w:rPr>
            </w:pPr>
            <w:r w:rsidRPr="008D12BC">
              <w:rPr>
                <w:rFonts w:ascii="GHEA Grapalat" w:hAnsi="GHEA Grapalat"/>
                <w:bCs/>
                <w:sz w:val="20"/>
                <w:szCs w:val="20"/>
                <w:lang w:val="hy-AM"/>
              </w:rPr>
              <w:t>Հրահանգի 67-րդ մասով նախատեսված դրույթներն այն մասին, որ</w:t>
            </w:r>
            <w:r w:rsidRPr="008D12BC">
              <w:rPr>
                <w:rFonts w:ascii="Tahoma" w:hAnsi="Tahoma" w:cs="Tahoma"/>
                <w:bCs/>
                <w:sz w:val="20"/>
                <w:szCs w:val="20"/>
                <w:lang w:val="hy-AM"/>
              </w:rPr>
              <w:t>․</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«Պետական</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եկամուտների</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և</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ծախսերի</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վրա</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ազդեցություն</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ենթադրող</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բոլոր</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ռազմավարություններին</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կից</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կազմվում</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են</w:t>
            </w:r>
            <w:r w:rsidRPr="008D12BC">
              <w:rPr>
                <w:rFonts w:ascii="GHEA Grapalat" w:hAnsi="GHEA Grapalat"/>
                <w:bCs/>
                <w:sz w:val="20"/>
                <w:szCs w:val="20"/>
                <w:lang w:val="hy-AM"/>
              </w:rPr>
              <w:t xml:space="preserve"> </w:t>
            </w:r>
            <w:r w:rsidRPr="008D12BC">
              <w:rPr>
                <w:rFonts w:ascii="GHEA Grapalat" w:hAnsi="GHEA Grapalat"/>
                <w:b/>
                <w:bCs/>
                <w:i/>
                <w:sz w:val="20"/>
                <w:szCs w:val="20"/>
                <w:u w:val="single"/>
                <w:lang w:val="hy-AM"/>
              </w:rPr>
              <w:t xml:space="preserve">Ռազմավարական փաստաթղթերի տիտղոսաթերթեր, որում ներկայացվում է ամփոփ տեղեկատվություն ռազմավարական փաստաթղթի </w:t>
            </w:r>
            <w:r w:rsidRPr="008D12BC">
              <w:rPr>
                <w:rFonts w:ascii="GHEA Grapalat" w:hAnsi="GHEA Grapalat"/>
                <w:b/>
                <w:bCs/>
                <w:i/>
                <w:sz w:val="20"/>
                <w:szCs w:val="20"/>
                <w:u w:val="single"/>
                <w:lang w:val="hy-AM"/>
              </w:rPr>
              <w:lastRenderedPageBreak/>
              <w:t>անվանման, մշակող մարմնի, կարգավիճակի, մշակման հիմքերի, պետական ծախսերի վրա ազդեցության գնահատականի, ընդգրկման ժամանակահատվածի, ներառված ոլորտների, նպատակների և կատարողական ցուցանիշների վերաբերյալ</w:t>
            </w:r>
            <w:r w:rsidRPr="008D12BC">
              <w:rPr>
                <w:rFonts w:ascii="GHEA Grapalat" w:hAnsi="GHEA Grapalat"/>
                <w:bCs/>
                <w:sz w:val="20"/>
                <w:szCs w:val="20"/>
                <w:lang w:val="hy-AM"/>
              </w:rPr>
              <w:t>»։ Հանրային քննարկման դրված Ռազմավարության մեջ բացակայում է վերոհիշյալ պարտադիր տեղեկատվությունը, ինչը դժվար ընդունելի և ընկալելի է դարձնում Ռազմավարությունը,</w:t>
            </w:r>
          </w:p>
          <w:p w:rsidR="00F52792" w:rsidRPr="008D12BC" w:rsidRDefault="00F52792" w:rsidP="0021250F">
            <w:pPr>
              <w:pStyle w:val="ListParagraph"/>
              <w:numPr>
                <w:ilvl w:val="0"/>
                <w:numId w:val="13"/>
              </w:numPr>
              <w:spacing w:line="360" w:lineRule="auto"/>
              <w:ind w:left="342"/>
              <w:jc w:val="both"/>
              <w:rPr>
                <w:rFonts w:ascii="GHEA Grapalat" w:hAnsi="GHEA Grapalat"/>
                <w:bCs/>
                <w:sz w:val="20"/>
                <w:szCs w:val="20"/>
                <w:lang w:val="hy-AM"/>
              </w:rPr>
            </w:pPr>
            <w:r w:rsidRPr="008D12BC">
              <w:rPr>
                <w:rFonts w:ascii="GHEA Grapalat" w:hAnsi="GHEA Grapalat"/>
                <w:bCs/>
                <w:sz w:val="20"/>
                <w:szCs w:val="20"/>
                <w:lang w:val="hy-AM"/>
              </w:rPr>
              <w:t>Հրահանգի 68-րդ մասով նախատեսված դրույթներն այն մասին, որ</w:t>
            </w:r>
            <w:r w:rsidRPr="008D12BC">
              <w:rPr>
                <w:bCs/>
                <w:sz w:val="20"/>
                <w:szCs w:val="20"/>
                <w:lang w:val="hy-AM"/>
              </w:rPr>
              <w:t>․</w:t>
            </w:r>
            <w:r w:rsidRPr="008D12BC">
              <w:rPr>
                <w:rFonts w:ascii="GHEA Grapalat" w:hAnsi="GHEA Grapalat"/>
                <w:bCs/>
                <w:sz w:val="20"/>
                <w:szCs w:val="20"/>
                <w:lang w:val="hy-AM"/>
              </w:rPr>
              <w:t xml:space="preserve"> </w:t>
            </w:r>
            <w:r w:rsidRPr="008D12BC">
              <w:rPr>
                <w:rFonts w:ascii="GHEA Grapalat" w:hAnsi="GHEA Grapalat"/>
                <w:b/>
                <w:bCs/>
                <w:i/>
                <w:sz w:val="20"/>
                <w:szCs w:val="20"/>
                <w:u w:val="single"/>
                <w:lang w:val="hy-AM"/>
              </w:rPr>
              <w:t>«Պետական ծախսերի վրա ազդեցություն գնահատականները պետք է հաստակեցնեն այդ ազդեցության ուղղություններն ու չափերը։ Մասնավորապես, պետք է հստակեցվեն եկամուտների և ծախսերի ըմդհանուր մակարդակի նվազեցման կամ ավելացման հանգեցնող դեպքերը, ինչպես նաև ոլորտային, ենթաոլորտային և ծրագրային վերաբաշխումներ առաջացնելու հանգամանքը։»։</w:t>
            </w:r>
            <w:r w:rsidRPr="008D12BC">
              <w:rPr>
                <w:rFonts w:ascii="GHEA Grapalat" w:hAnsi="GHEA Grapalat"/>
                <w:bCs/>
                <w:sz w:val="20"/>
                <w:szCs w:val="20"/>
                <w:lang w:val="hy-AM"/>
              </w:rPr>
              <w:t xml:space="preserve"> Հանրային քննարկման դրված Ռազմավարության մեջ բացակայում են պետական ծախսերի վրա ազդեցության գնահատականների, եկամուտների և ծախսերի ընդհանուր մակարդակի նվազեցման կամ ավելացման հանգեցնող դեպքերի, կատարողական արդյունքային ցուցանիշների </w:t>
            </w:r>
            <w:r w:rsidRPr="008D12BC">
              <w:rPr>
                <w:rFonts w:ascii="GHEA Grapalat" w:hAnsi="GHEA Grapalat"/>
                <w:bCs/>
                <w:sz w:val="20"/>
                <w:szCs w:val="20"/>
                <w:lang w:val="hy-AM"/>
              </w:rPr>
              <w:lastRenderedPageBreak/>
              <w:t>վերաբերյալ վերոհիշյալ պարտադիր տեղեկատվությունը,</w:t>
            </w:r>
          </w:p>
          <w:p w:rsidR="00F52792" w:rsidRPr="008D12BC" w:rsidRDefault="00F52792" w:rsidP="0021250F">
            <w:pPr>
              <w:pStyle w:val="ListParagraph"/>
              <w:numPr>
                <w:ilvl w:val="0"/>
                <w:numId w:val="13"/>
              </w:numPr>
              <w:spacing w:line="360" w:lineRule="auto"/>
              <w:ind w:left="342"/>
              <w:jc w:val="both"/>
              <w:rPr>
                <w:rFonts w:ascii="GHEA Grapalat" w:hAnsi="GHEA Grapalat"/>
                <w:bCs/>
                <w:sz w:val="20"/>
                <w:szCs w:val="20"/>
                <w:lang w:val="hy-AM"/>
              </w:rPr>
            </w:pPr>
            <w:r w:rsidRPr="008D12BC">
              <w:rPr>
                <w:rFonts w:ascii="GHEA Grapalat" w:hAnsi="GHEA Grapalat"/>
                <w:bCs/>
                <w:sz w:val="20"/>
                <w:szCs w:val="20"/>
                <w:lang w:val="hy-AM"/>
              </w:rPr>
              <w:t>Հրահանգի 17-րդ մասով նախատեսված դրույթն այն մասին, որ</w:t>
            </w:r>
            <w:r w:rsidRPr="008D12BC">
              <w:rPr>
                <w:bCs/>
                <w:sz w:val="20"/>
                <w:szCs w:val="20"/>
                <w:lang w:val="hy-AM"/>
              </w:rPr>
              <w:t>․</w:t>
            </w:r>
            <w:r w:rsidRPr="008D12BC">
              <w:rPr>
                <w:rFonts w:ascii="GHEA Grapalat" w:hAnsi="GHEA Grapalat"/>
                <w:bCs/>
                <w:sz w:val="20"/>
                <w:szCs w:val="20"/>
                <w:lang w:val="hy-AM"/>
              </w:rPr>
              <w:t xml:space="preserve"> «</w:t>
            </w:r>
            <w:r w:rsidRPr="008D12BC">
              <w:rPr>
                <w:bCs/>
                <w:sz w:val="20"/>
                <w:szCs w:val="20"/>
                <w:lang w:val="hy-AM"/>
              </w:rPr>
              <w:t>․․․</w:t>
            </w:r>
            <w:r w:rsidRPr="008D12BC">
              <w:rPr>
                <w:rFonts w:ascii="GHEA Grapalat" w:hAnsi="GHEA Grapalat"/>
                <w:bCs/>
                <w:sz w:val="20"/>
                <w:szCs w:val="20"/>
                <w:lang w:val="hy-AM"/>
              </w:rPr>
              <w:t xml:space="preserve">ՄՄՌՓ մշակման կամ վերանայման նախաձեռնությամբ պետք է հիմնավորվի ՄՄՌՓ մշակման կամ վերանայման անհրաժեշտությունը, մասնավորապես դրա </w:t>
            </w:r>
            <w:r w:rsidRPr="008D12BC">
              <w:rPr>
                <w:rFonts w:ascii="Tahoma" w:hAnsi="Tahoma" w:cs="Tahoma"/>
                <w:bCs/>
                <w:sz w:val="20"/>
                <w:szCs w:val="20"/>
                <w:lang w:val="hy-AM"/>
              </w:rPr>
              <w:t>․․․</w:t>
            </w:r>
            <w:r w:rsidRPr="008D12BC">
              <w:rPr>
                <w:rFonts w:ascii="GHEA Grapalat" w:hAnsi="GHEA Grapalat"/>
                <w:b/>
                <w:bCs/>
                <w:i/>
                <w:sz w:val="20"/>
                <w:szCs w:val="20"/>
                <w:u w:val="single"/>
                <w:lang w:val="hy-AM"/>
              </w:rPr>
              <w:t>ակնկալվող արդյունքները և պետական ծախսերի վրա ազդեցության նախնական գնահատականները,</w:t>
            </w:r>
            <w:r w:rsidRPr="008D12BC">
              <w:rPr>
                <w:b/>
                <w:bCs/>
                <w:i/>
                <w:sz w:val="20"/>
                <w:szCs w:val="20"/>
                <w:u w:val="single"/>
                <w:lang w:val="hy-AM"/>
              </w:rPr>
              <w:t>․․․</w:t>
            </w:r>
            <w:r w:rsidRPr="008D12BC">
              <w:rPr>
                <w:rFonts w:ascii="GHEA Grapalat" w:hAnsi="GHEA Grapalat"/>
                <w:b/>
                <w:bCs/>
                <w:i/>
                <w:sz w:val="20"/>
                <w:szCs w:val="20"/>
                <w:u w:val="single"/>
                <w:lang w:val="hy-AM"/>
              </w:rPr>
              <w:t>։»</w:t>
            </w:r>
            <w:r w:rsidRPr="008D12BC">
              <w:rPr>
                <w:rFonts w:ascii="GHEA Grapalat" w:hAnsi="GHEA Grapalat"/>
                <w:bCs/>
                <w:sz w:val="20"/>
                <w:szCs w:val="20"/>
                <w:lang w:val="hy-AM"/>
              </w:rPr>
              <w:t xml:space="preserve"> </w:t>
            </w:r>
            <w:r w:rsidRPr="008D12BC">
              <w:rPr>
                <w:rFonts w:ascii="GHEA Grapalat" w:hAnsi="GHEA Grapalat"/>
                <w:b/>
                <w:bCs/>
                <w:i/>
                <w:sz w:val="20"/>
                <w:szCs w:val="20"/>
                <w:u w:val="single"/>
                <w:lang w:val="hy-AM"/>
              </w:rPr>
              <w:t xml:space="preserve"> թղթերի տիտղոսաթերթեր, որում ներկայացվում է ամփոփ։</w:t>
            </w:r>
            <w:r w:rsidRPr="008D12BC">
              <w:rPr>
                <w:rFonts w:ascii="GHEA Grapalat" w:hAnsi="GHEA Grapalat"/>
                <w:bCs/>
                <w:sz w:val="20"/>
                <w:szCs w:val="20"/>
                <w:lang w:val="hy-AM"/>
              </w:rPr>
              <w:t xml:space="preserve"> Հանրային քննարկման դրված Ռազմավարության մեջ բացակայում է վերոհիշյալ պարտադիր տեղեկատվությունը, ինչը նույնպես դժվար ընդունելի և ընկալելի է դարձնում Ռազմավարությունը։ </w:t>
            </w:r>
          </w:p>
          <w:p w:rsidR="00F52792" w:rsidRPr="008D12BC" w:rsidRDefault="00F52792" w:rsidP="0021250F">
            <w:pPr>
              <w:pStyle w:val="ListParagraph"/>
              <w:numPr>
                <w:ilvl w:val="0"/>
                <w:numId w:val="13"/>
              </w:numPr>
              <w:spacing w:line="360" w:lineRule="auto"/>
              <w:ind w:left="342"/>
              <w:jc w:val="both"/>
              <w:rPr>
                <w:rFonts w:ascii="GHEA Grapalat" w:hAnsi="GHEA Grapalat"/>
                <w:bCs/>
                <w:sz w:val="20"/>
                <w:szCs w:val="20"/>
                <w:lang w:val="hy-AM"/>
              </w:rPr>
            </w:pPr>
            <w:r w:rsidRPr="008D12BC">
              <w:rPr>
                <w:rFonts w:ascii="GHEA Grapalat" w:hAnsi="GHEA Grapalat"/>
                <w:bCs/>
                <w:sz w:val="20"/>
                <w:szCs w:val="20"/>
                <w:lang w:val="hy-AM"/>
              </w:rPr>
              <w:t xml:space="preserve">Հաշվի չառնելով Հրահանգի վերոհիշյալ դրույթների պահանջները Ռազմավարության 8-րդ «ռազմավարության ֆինանսավորումը» բաժնում  նշվում է, որ </w:t>
            </w:r>
          </w:p>
          <w:p w:rsidR="00F52792" w:rsidRPr="008D12BC" w:rsidRDefault="00F52792" w:rsidP="0021250F">
            <w:pPr>
              <w:pStyle w:val="ListParagraph"/>
              <w:spacing w:line="360" w:lineRule="auto"/>
              <w:ind w:left="72"/>
              <w:jc w:val="both"/>
              <w:rPr>
                <w:rFonts w:ascii="GHEA Grapalat" w:hAnsi="GHEA Grapalat"/>
                <w:b/>
                <w:bCs/>
                <w:i/>
                <w:sz w:val="20"/>
                <w:szCs w:val="20"/>
                <w:u w:val="single"/>
                <w:lang w:val="hy-AM"/>
              </w:rPr>
            </w:pPr>
            <w:r w:rsidRPr="008D12BC">
              <w:rPr>
                <w:rFonts w:ascii="GHEA Grapalat" w:hAnsi="GHEA Grapalat"/>
                <w:b/>
                <w:bCs/>
                <w:i/>
                <w:sz w:val="20"/>
                <w:szCs w:val="20"/>
                <w:u w:val="single"/>
                <w:lang w:val="hy-AM"/>
              </w:rPr>
              <w:t xml:space="preserve">«50. Ռազմավարության իրականացման ապահովման համար անհրաժեշտ ֆինանսական միջոցները կնախատեսվեն ՀՀ պետական բյուջեով տարեկան կտրվածքով, բյուջետային գործընթացի պահանջներին համապատասխան, ինչը բխում է նաև «Արդյունաբերական քաղաքականության մասին» ՀՀ </w:t>
            </w:r>
            <w:r w:rsidRPr="008D12BC">
              <w:rPr>
                <w:rFonts w:ascii="GHEA Grapalat" w:hAnsi="GHEA Grapalat"/>
                <w:b/>
                <w:bCs/>
                <w:i/>
                <w:sz w:val="20"/>
                <w:szCs w:val="20"/>
                <w:u w:val="single"/>
                <w:lang w:val="hy-AM"/>
              </w:rPr>
              <w:lastRenderedPageBreak/>
              <w:t xml:space="preserve">օրենքից։ </w:t>
            </w:r>
          </w:p>
          <w:p w:rsidR="00F52792" w:rsidRPr="008D12BC" w:rsidRDefault="00F52792" w:rsidP="0021250F">
            <w:pPr>
              <w:pStyle w:val="ListParagraph"/>
              <w:spacing w:line="360" w:lineRule="auto"/>
              <w:ind w:left="72"/>
              <w:jc w:val="both"/>
              <w:rPr>
                <w:rFonts w:ascii="GHEA Grapalat" w:hAnsi="GHEA Grapalat"/>
                <w:b/>
                <w:bCs/>
                <w:i/>
                <w:sz w:val="20"/>
                <w:szCs w:val="20"/>
                <w:u w:val="single"/>
                <w:lang w:val="hy-AM"/>
              </w:rPr>
            </w:pPr>
            <w:r w:rsidRPr="008D12BC">
              <w:rPr>
                <w:rFonts w:ascii="GHEA Grapalat" w:hAnsi="GHEA Grapalat"/>
                <w:b/>
                <w:bCs/>
                <w:i/>
                <w:sz w:val="20"/>
                <w:szCs w:val="20"/>
                <w:u w:val="single"/>
                <w:lang w:val="hy-AM"/>
              </w:rPr>
              <w:t>51. Ռազմավարության իրականացման համար ֆինանսական միջոցներ կարող են ներգրավվել օրենսդրությամբ չարգելված այլ աղբյուրներից:</w:t>
            </w:r>
          </w:p>
          <w:p w:rsidR="00F52792" w:rsidRPr="008D12BC" w:rsidRDefault="00F52792" w:rsidP="0021250F">
            <w:pPr>
              <w:pStyle w:val="ListParagraph"/>
              <w:spacing w:line="360" w:lineRule="auto"/>
              <w:ind w:left="72"/>
              <w:jc w:val="both"/>
              <w:rPr>
                <w:rFonts w:ascii="GHEA Grapalat" w:hAnsi="GHEA Grapalat"/>
                <w:b/>
                <w:bCs/>
                <w:i/>
                <w:sz w:val="20"/>
                <w:szCs w:val="20"/>
                <w:u w:val="single"/>
                <w:lang w:val="hy-AM"/>
              </w:rPr>
            </w:pPr>
            <w:r w:rsidRPr="008D12BC">
              <w:rPr>
                <w:rFonts w:ascii="GHEA Grapalat" w:hAnsi="GHEA Grapalat"/>
                <w:b/>
                <w:bCs/>
                <w:i/>
                <w:sz w:val="20"/>
                <w:szCs w:val="20"/>
                <w:u w:val="single"/>
                <w:lang w:val="hy-AM"/>
              </w:rPr>
              <w:t>52. Ֆինանսական գնահատականները կտրվեն յուրաքանչյուր միջոցառման համար համապատասխան տարվա բյուջետային հայտերում և ՄԺԾԾ-ներում:»։</w:t>
            </w:r>
          </w:p>
          <w:p w:rsidR="00F52792" w:rsidRPr="008D12BC" w:rsidRDefault="00F52792" w:rsidP="0021250F">
            <w:pPr>
              <w:pStyle w:val="ListParagraph"/>
              <w:numPr>
                <w:ilvl w:val="0"/>
                <w:numId w:val="12"/>
              </w:numPr>
              <w:spacing w:line="360" w:lineRule="auto"/>
              <w:ind w:left="0" w:firstLine="432"/>
              <w:jc w:val="both"/>
              <w:rPr>
                <w:rFonts w:ascii="GHEA Grapalat" w:hAnsi="GHEA Grapalat"/>
                <w:b/>
                <w:bCs/>
                <w:sz w:val="20"/>
                <w:szCs w:val="20"/>
                <w:u w:val="single"/>
                <w:lang w:val="hy-AM"/>
              </w:rPr>
            </w:pPr>
            <w:r w:rsidRPr="008D12BC">
              <w:rPr>
                <w:rFonts w:ascii="GHEA Grapalat" w:hAnsi="GHEA Grapalat"/>
                <w:bCs/>
                <w:sz w:val="20"/>
                <w:szCs w:val="20"/>
                <w:lang w:val="hy-AM"/>
              </w:rPr>
              <w:t xml:space="preserve">Ռազմավարության 4-րդ մասում արդարացիորեն նշելով ՀՀ արդյունաբերության զարգացմանը խոչընդոտող գործոնները, բացարձակապես ոչ մի խոսք չի ասվում երկրի </w:t>
            </w:r>
            <w:r w:rsidRPr="008D12BC">
              <w:rPr>
                <w:rFonts w:ascii="GHEA Grapalat" w:hAnsi="GHEA Grapalat"/>
                <w:b/>
                <w:bCs/>
                <w:sz w:val="20"/>
                <w:szCs w:val="20"/>
                <w:u w:val="single"/>
                <w:lang w:val="hy-AM"/>
              </w:rPr>
              <w:t>էներգետիկ կախվածության, դեպի ծով ելք չունեցող երկրի մարտահրավերների, այդ գործում Ռուսաստանի կողմից վարվող վնասարար եւ ոչ ռազմավարական ընկերոջ քաղաքականությանը, ԵԱՏՄ կարգավորումների խտրականությանը։</w:t>
            </w:r>
          </w:p>
          <w:p w:rsidR="00F52792" w:rsidRPr="008D12BC" w:rsidRDefault="00F52792" w:rsidP="0021250F">
            <w:pPr>
              <w:pStyle w:val="ListParagraph"/>
              <w:numPr>
                <w:ilvl w:val="0"/>
                <w:numId w:val="12"/>
              </w:numPr>
              <w:spacing w:line="360" w:lineRule="auto"/>
              <w:ind w:left="0" w:firstLine="432"/>
              <w:jc w:val="both"/>
              <w:rPr>
                <w:rFonts w:ascii="GHEA Grapalat" w:hAnsi="GHEA Grapalat"/>
                <w:bCs/>
                <w:sz w:val="20"/>
                <w:szCs w:val="20"/>
                <w:lang w:val="hy-AM"/>
              </w:rPr>
            </w:pPr>
            <w:r w:rsidRPr="008D12BC">
              <w:rPr>
                <w:rFonts w:ascii="GHEA Grapalat" w:hAnsi="GHEA Grapalat"/>
                <w:bCs/>
                <w:sz w:val="20"/>
                <w:szCs w:val="20"/>
                <w:lang w:val="hy-AM"/>
              </w:rPr>
              <w:t>Ռազմավարության 5-րդ մասում նշվում է</w:t>
            </w:r>
            <w:r w:rsidRPr="008D12BC">
              <w:rPr>
                <w:rFonts w:ascii="Tahoma" w:hAnsi="Tahoma" w:cs="Tahoma"/>
                <w:bCs/>
                <w:sz w:val="20"/>
                <w:szCs w:val="20"/>
                <w:lang w:val="hy-AM"/>
              </w:rPr>
              <w:t>․</w:t>
            </w:r>
            <w:r w:rsidRPr="008D12BC">
              <w:rPr>
                <w:rFonts w:ascii="GHEA Grapalat" w:hAnsi="GHEA Grapalat"/>
                <w:bCs/>
                <w:sz w:val="20"/>
                <w:szCs w:val="20"/>
                <w:lang w:val="hy-AM"/>
              </w:rPr>
              <w:t xml:space="preserve"> </w:t>
            </w:r>
            <w:r w:rsidRPr="008D12BC">
              <w:rPr>
                <w:rFonts w:ascii="GHEA Grapalat" w:hAnsi="GHEA Grapalat" w:cs="GHEA Grapalat"/>
                <w:bCs/>
                <w:sz w:val="20"/>
                <w:szCs w:val="20"/>
                <w:lang w:val="hy-AM"/>
              </w:rPr>
              <w:t>«</w:t>
            </w:r>
            <w:r w:rsidRPr="008D12BC">
              <w:rPr>
                <w:rFonts w:ascii="GHEA Grapalat" w:hAnsi="GHEA Grapalat"/>
                <w:b/>
                <w:bCs/>
                <w:i/>
                <w:sz w:val="20"/>
                <w:szCs w:val="20"/>
                <w:u w:val="single"/>
                <w:lang w:val="hy-AM"/>
              </w:rPr>
              <w:t>Հայաստանի Հանրապետության տնտեսության մեջ դեռևս խորհրդային տարիներից մեծ դերակատարում է ունեցել արդյունաբերության ճյուղը: Ներկայումս էլ ճյուղը պահպանում է իր դերակատարումը:»։</w:t>
            </w:r>
            <w:r w:rsidRPr="008D12BC">
              <w:rPr>
                <w:rFonts w:ascii="GHEA Grapalat" w:hAnsi="GHEA Grapalat"/>
                <w:bCs/>
                <w:sz w:val="20"/>
                <w:szCs w:val="20"/>
                <w:lang w:val="hy-AM"/>
              </w:rPr>
              <w:t xml:space="preserve"> Կարծեք, թե ճիշտ արձանագրում է, սակայն դա հիմնավորված չէ թվերով։ Այսպես, իրոք ՀՀ արդյունաբերության տեսակարար կշիռը Հայստանի ողջ տնտեսության (ՀՆԱ) մեջ 1980-ականների վերջում կազմում էր 65-70 տոկոս։ Սակայն ներկայում ՀՆԱ </w:t>
            </w:r>
            <w:r w:rsidRPr="008D12BC">
              <w:rPr>
                <w:rFonts w:ascii="GHEA Grapalat" w:hAnsi="GHEA Grapalat"/>
                <w:bCs/>
                <w:sz w:val="20"/>
                <w:szCs w:val="20"/>
                <w:lang w:val="hy-AM"/>
              </w:rPr>
              <w:lastRenderedPageBreak/>
              <w:t>մեջ ՀՀ արդյունաբերության մասնաբաժինը կազմում է սոսկ 18,4 տոկոսը, ինչը որ միայն չափելի չէ նախորդ ձեռք բերման հետ, այլեւ աններելի է եւ չի համապատասխանում տնտեսական հեղափոխության տեսլականին։</w:t>
            </w:r>
          </w:p>
          <w:p w:rsidR="00F52792" w:rsidRPr="008D12BC" w:rsidRDefault="00F52792" w:rsidP="0021250F">
            <w:pPr>
              <w:pStyle w:val="ListParagraph"/>
              <w:numPr>
                <w:ilvl w:val="0"/>
                <w:numId w:val="12"/>
              </w:numPr>
              <w:spacing w:line="360" w:lineRule="auto"/>
              <w:ind w:left="0" w:firstLine="252"/>
              <w:jc w:val="both"/>
              <w:rPr>
                <w:rFonts w:ascii="GHEA Grapalat" w:hAnsi="GHEA Grapalat"/>
                <w:b/>
                <w:bCs/>
                <w:i/>
                <w:sz w:val="20"/>
                <w:szCs w:val="20"/>
                <w:u w:val="single"/>
                <w:lang w:val="hy-AM"/>
              </w:rPr>
            </w:pPr>
            <w:r w:rsidRPr="008D12BC">
              <w:rPr>
                <w:rFonts w:ascii="GHEA Grapalat" w:hAnsi="GHEA Grapalat"/>
                <w:bCs/>
                <w:sz w:val="20"/>
                <w:szCs w:val="20"/>
                <w:lang w:val="hy-AM"/>
              </w:rPr>
              <w:t xml:space="preserve">Ռազմավարության 6-րդ մասում ներկայացնելով արտահանման աճը բնութագրող ցուցանիշները, հղում է կատարվում 7-րդ և 8-րդ գրաֆիկներին, </w:t>
            </w:r>
            <w:r w:rsidRPr="008D12BC">
              <w:rPr>
                <w:rFonts w:ascii="GHEA Grapalat" w:hAnsi="GHEA Grapalat"/>
                <w:b/>
                <w:bCs/>
                <w:i/>
                <w:sz w:val="20"/>
                <w:szCs w:val="20"/>
                <w:u w:val="single"/>
                <w:lang w:val="hy-AM"/>
              </w:rPr>
              <w:t>սակայն դրանք բացակայում են Ռազմավարության տեքստից։ Ավելին, այդ մասում չկան արդյունաբերական արտադրանքի արտահանման մեծացմանը խոչընդոտող գործոնային վերլուծություն և հիմնախնդիրների բացահայտում, ինչը հիմք կհանդիսանար Ռազմավարության մշակման համար։</w:t>
            </w:r>
          </w:p>
          <w:p w:rsidR="00F52792" w:rsidRPr="008D12BC" w:rsidRDefault="00F52792" w:rsidP="0021250F">
            <w:pPr>
              <w:pStyle w:val="ListParagraph"/>
              <w:numPr>
                <w:ilvl w:val="0"/>
                <w:numId w:val="12"/>
              </w:numPr>
              <w:tabs>
                <w:tab w:val="left" w:pos="72"/>
              </w:tabs>
              <w:spacing w:line="360" w:lineRule="auto"/>
              <w:ind w:left="0" w:firstLine="252"/>
              <w:jc w:val="both"/>
              <w:rPr>
                <w:rFonts w:ascii="GHEA Grapalat" w:hAnsi="GHEA Grapalat"/>
                <w:b/>
                <w:bCs/>
                <w:i/>
                <w:sz w:val="20"/>
                <w:szCs w:val="20"/>
                <w:u w:val="single"/>
                <w:lang w:val="hy-AM"/>
              </w:rPr>
            </w:pPr>
            <w:r w:rsidRPr="008D12BC">
              <w:rPr>
                <w:rFonts w:ascii="GHEA Grapalat" w:hAnsi="GHEA Grapalat"/>
                <w:bCs/>
                <w:sz w:val="20"/>
                <w:szCs w:val="20"/>
                <w:lang w:val="hy-AM"/>
              </w:rPr>
              <w:t xml:space="preserve">Ռազմավարության 7-րդ մասում արդարացիորեն նշելով ոլորտում աշխատանքի արտադրողականության ցածր մակարդակը, </w:t>
            </w:r>
            <w:r w:rsidRPr="008D12BC">
              <w:rPr>
                <w:rFonts w:ascii="GHEA Grapalat" w:hAnsi="GHEA Grapalat"/>
                <w:b/>
                <w:bCs/>
                <w:i/>
                <w:sz w:val="20"/>
                <w:szCs w:val="20"/>
                <w:u w:val="single"/>
                <w:lang w:val="hy-AM"/>
              </w:rPr>
              <w:t>չի կատարված դրա մեծացմանը խոչընդոտող գործոնային վերլուծություն և հիմնախնդիրների բացահայտում, ինչը հիմք կհանդիսանար Ռազմավարության մշակման համար։</w:t>
            </w:r>
          </w:p>
          <w:p w:rsidR="00F52792" w:rsidRPr="008D12BC" w:rsidRDefault="00F52792" w:rsidP="0021250F">
            <w:pPr>
              <w:pStyle w:val="ListParagraph"/>
              <w:numPr>
                <w:ilvl w:val="0"/>
                <w:numId w:val="12"/>
              </w:numPr>
              <w:spacing w:line="360" w:lineRule="auto"/>
              <w:ind w:left="0" w:firstLine="252"/>
              <w:jc w:val="both"/>
              <w:rPr>
                <w:rFonts w:ascii="GHEA Grapalat" w:hAnsi="GHEA Grapalat"/>
                <w:bCs/>
                <w:sz w:val="20"/>
                <w:szCs w:val="20"/>
                <w:lang w:val="hy-AM"/>
              </w:rPr>
            </w:pPr>
            <w:r w:rsidRPr="008D12BC">
              <w:rPr>
                <w:rFonts w:ascii="GHEA Grapalat" w:hAnsi="GHEA Grapalat"/>
                <w:bCs/>
                <w:sz w:val="20"/>
                <w:szCs w:val="20"/>
                <w:lang w:val="hy-AM"/>
              </w:rPr>
              <w:t xml:space="preserve">Վերոհիշյալ 2 կետերում ներկայացված դիտողությունները վերաբերում են նաև Ռազմավարության 8-րդ կետում նշված արտադրանքի և առևտրային  մատակարարման շղթաների էֆեկտիվության մակարդակը ներկայացնող գնահատականին: </w:t>
            </w:r>
          </w:p>
          <w:p w:rsidR="00F52792" w:rsidRPr="008D12BC" w:rsidRDefault="00F52792" w:rsidP="0021250F">
            <w:pPr>
              <w:pStyle w:val="ListParagraph"/>
              <w:numPr>
                <w:ilvl w:val="0"/>
                <w:numId w:val="12"/>
              </w:numPr>
              <w:spacing w:line="360" w:lineRule="auto"/>
              <w:ind w:left="0" w:firstLine="252"/>
              <w:jc w:val="both"/>
              <w:rPr>
                <w:rFonts w:ascii="GHEA Grapalat" w:hAnsi="GHEA Grapalat"/>
                <w:bCs/>
                <w:sz w:val="20"/>
                <w:szCs w:val="20"/>
                <w:lang w:val="hy-AM"/>
              </w:rPr>
            </w:pPr>
            <w:r w:rsidRPr="008D12BC">
              <w:rPr>
                <w:rFonts w:ascii="GHEA Grapalat" w:hAnsi="GHEA Grapalat"/>
                <w:bCs/>
                <w:sz w:val="20"/>
                <w:szCs w:val="20"/>
                <w:lang w:val="hy-AM"/>
              </w:rPr>
              <w:lastRenderedPageBreak/>
              <w:t xml:space="preserve">Որպես Ռազմավարության նպատակ է հռչակվել ՀՀ արդյունաբերության մրցունակության շարունակական աճի ապահովումը:  </w:t>
            </w:r>
            <w:r w:rsidRPr="008D12BC">
              <w:rPr>
                <w:rFonts w:ascii="GHEA Grapalat" w:hAnsi="GHEA Grapalat"/>
                <w:b/>
                <w:bCs/>
                <w:sz w:val="20"/>
                <w:szCs w:val="20"/>
                <w:lang w:val="hy-AM"/>
              </w:rPr>
              <w:t>Սակայն դրա կողքին չեն նշվում բավարար թվով արդյունքային ցուցանիշներ, որոնք հիմք կհանդիսանան մշտադիտարկելու այդ նպատակին հասնելու գործընթացը, կատարել վերջնական գնահատում։</w:t>
            </w:r>
          </w:p>
          <w:p w:rsidR="00F52792" w:rsidRPr="008D12BC" w:rsidRDefault="00F52792" w:rsidP="0021250F">
            <w:pPr>
              <w:pStyle w:val="ListParagraph"/>
              <w:numPr>
                <w:ilvl w:val="0"/>
                <w:numId w:val="12"/>
              </w:numPr>
              <w:spacing w:line="360" w:lineRule="auto"/>
              <w:ind w:left="0" w:firstLine="252"/>
              <w:jc w:val="both"/>
              <w:rPr>
                <w:rFonts w:ascii="GHEA Grapalat" w:hAnsi="GHEA Grapalat"/>
                <w:bCs/>
                <w:sz w:val="20"/>
                <w:szCs w:val="20"/>
                <w:lang w:val="hy-AM"/>
              </w:rPr>
            </w:pPr>
            <w:r w:rsidRPr="008D12BC">
              <w:rPr>
                <w:rFonts w:ascii="GHEA Grapalat" w:hAnsi="GHEA Grapalat"/>
                <w:bCs/>
                <w:sz w:val="20"/>
                <w:szCs w:val="20"/>
                <w:lang w:val="hy-AM"/>
              </w:rPr>
              <w:t xml:space="preserve">Ընդհանրապես ռազմավարության մեջ որպես դրանով նախատեսված նպատակի գնահատման ցուցանիշներ են դիտվում միջազգային գնահատակող կազմակերպությունների կողմից հրապարակվող ինդեքսներում (աստիճանակարգերում) Հայաստանի գրաված դիրքերի դինամիկան։ Ընդ որում, ուշադրության արժանացած գնահատման ցուցիչները հիմնականում բնութագրում են երկրի տնտեսոթւյանմեջ տիրող ընդհանուր վիճակը և ոչ էե հատկապաե արդյունաբերության մեջ տիրող վիճակը։ Հատկանշական է, որ այդպես էլ պետք է վարվեր ՀՀ էկոնոմիկայի նախարարությունը, որի կարգավորման շրջանակներում են </w:t>
            </w:r>
            <w:r w:rsidRPr="008D12BC">
              <w:rPr>
                <w:rFonts w:ascii="GHEA Grapalat" w:hAnsi="GHEA Grapalat"/>
                <w:b/>
                <w:bCs/>
                <w:sz w:val="20"/>
                <w:szCs w:val="20"/>
                <w:lang w:val="hy-AM"/>
              </w:rPr>
              <w:t xml:space="preserve">գտնվում սոսկ արդյունաբերության և գյուղատնտեսության ոլորտները։ </w:t>
            </w:r>
            <w:r w:rsidRPr="008D12BC">
              <w:rPr>
                <w:rFonts w:ascii="GHEA Grapalat" w:hAnsi="GHEA Grapalat"/>
                <w:bCs/>
                <w:sz w:val="20"/>
                <w:szCs w:val="20"/>
                <w:lang w:val="hy-AM"/>
              </w:rPr>
              <w:t xml:space="preserve">Մյուս կարևորագույն ճյուղերի, ինչպես օրինակ գերակայություն հռչակված տեղեկատվական տեղխնոլոգիաների, ռազմական արդյունաբերության, էներգետիկայի ոլորտների </w:t>
            </w:r>
            <w:r w:rsidRPr="008D12BC">
              <w:rPr>
                <w:rFonts w:ascii="GHEA Grapalat" w:hAnsi="GHEA Grapalat"/>
                <w:bCs/>
                <w:sz w:val="20"/>
                <w:szCs w:val="20"/>
                <w:lang w:val="hy-AM"/>
              </w:rPr>
              <w:lastRenderedPageBreak/>
              <w:t xml:space="preserve">կառավարումը հանձնված է այլ պետական կառավարման մարմնիններին։ Այդ կառուցվածքային փոփոխությունների արդյունքում երկրի ողջ տնտեսության կառավարման արդյունավետությունը խիստ տուժում է։ Դրա հետեւանք են նաև հանրային քննարկումների փուլում գտնվող տարբեր ոլորտների հատվածական ռազմավարական փաստաթղթերի շրջանառությունը, որոնք </w:t>
            </w:r>
            <w:r w:rsidRPr="008D12BC">
              <w:rPr>
                <w:rFonts w:ascii="GHEA Grapalat" w:hAnsi="GHEA Grapalat"/>
                <w:b/>
                <w:bCs/>
                <w:sz w:val="20"/>
                <w:szCs w:val="20"/>
                <w:lang w:val="hy-AM"/>
              </w:rPr>
              <w:t>երկրի երկարաժամկետ՝ 15-20 տարվա Համապարփակ Ռազմավարական Փաստաթղթի բացակայության պարագայում,</w:t>
            </w:r>
            <w:r w:rsidRPr="008D12BC">
              <w:rPr>
                <w:rFonts w:ascii="GHEA Grapalat" w:hAnsi="GHEA Grapalat"/>
                <w:bCs/>
                <w:sz w:val="20"/>
                <w:szCs w:val="20"/>
                <w:lang w:val="hy-AM"/>
              </w:rPr>
              <w:t xml:space="preserve"> միմյանց հետ չեն գտնվում օբյեկտիվ օրգանական ու տրամաբանական կապի մեջ։</w:t>
            </w:r>
          </w:p>
          <w:p w:rsidR="00F52792" w:rsidRPr="008D12BC" w:rsidRDefault="00F52792" w:rsidP="0021250F">
            <w:pPr>
              <w:pStyle w:val="ListParagraph"/>
              <w:numPr>
                <w:ilvl w:val="0"/>
                <w:numId w:val="12"/>
              </w:numPr>
              <w:spacing w:line="360" w:lineRule="auto"/>
              <w:ind w:left="0" w:firstLine="252"/>
              <w:jc w:val="both"/>
              <w:rPr>
                <w:rFonts w:ascii="GHEA Grapalat" w:hAnsi="GHEA Grapalat"/>
                <w:bCs/>
                <w:sz w:val="20"/>
                <w:szCs w:val="20"/>
                <w:lang w:val="hy-AM"/>
              </w:rPr>
            </w:pPr>
            <w:r w:rsidRPr="008D12BC">
              <w:rPr>
                <w:rFonts w:ascii="GHEA Grapalat" w:hAnsi="GHEA Grapalat"/>
                <w:bCs/>
                <w:sz w:val="20"/>
                <w:szCs w:val="20"/>
                <w:lang w:val="hy-AM"/>
              </w:rPr>
              <w:t>Վերոհիշյալ կետում նշված բացթողումների պատճառով էլ սույն Ռազմավարությունը շատ թույլ է իր նախանշած նպատակին հասնելու քաղաքականության միջոցառումներով և գործողություններով։</w:t>
            </w:r>
          </w:p>
          <w:p w:rsidR="00F52792" w:rsidRPr="008D12BC" w:rsidRDefault="00F52792" w:rsidP="0021250F">
            <w:pPr>
              <w:pStyle w:val="ListParagraph"/>
              <w:numPr>
                <w:ilvl w:val="0"/>
                <w:numId w:val="12"/>
              </w:numPr>
              <w:spacing w:line="360" w:lineRule="auto"/>
              <w:ind w:left="0" w:firstLine="252"/>
              <w:jc w:val="both"/>
              <w:rPr>
                <w:rFonts w:ascii="GHEA Grapalat" w:hAnsi="GHEA Grapalat"/>
                <w:bCs/>
                <w:sz w:val="20"/>
                <w:szCs w:val="20"/>
                <w:lang w:val="hy-AM"/>
              </w:rPr>
            </w:pPr>
            <w:r w:rsidRPr="008D12BC">
              <w:rPr>
                <w:rFonts w:ascii="GHEA Grapalat" w:hAnsi="GHEA Grapalat"/>
                <w:bCs/>
                <w:sz w:val="20"/>
                <w:szCs w:val="20"/>
                <w:lang w:val="hy-AM"/>
              </w:rPr>
              <w:t>Ռազմավարության 10-րդ մասում բերվում են տարատեսակ տվյալներ 2015-2017 թթ համար, սակայն չեն նշվում նպատակին հասնելու ուղիները կամ  ակնկալվող ցուցանիշները։</w:t>
            </w:r>
          </w:p>
          <w:p w:rsidR="00F52792" w:rsidRPr="008D12BC" w:rsidRDefault="00F52792" w:rsidP="0021250F">
            <w:pPr>
              <w:pStyle w:val="ListParagraph"/>
              <w:numPr>
                <w:ilvl w:val="0"/>
                <w:numId w:val="12"/>
              </w:numPr>
              <w:spacing w:line="360" w:lineRule="auto"/>
              <w:ind w:left="0" w:firstLine="252"/>
              <w:jc w:val="both"/>
              <w:rPr>
                <w:rFonts w:ascii="GHEA Grapalat" w:hAnsi="GHEA Grapalat"/>
                <w:bCs/>
                <w:sz w:val="20"/>
                <w:szCs w:val="20"/>
                <w:lang w:val="hy-AM"/>
              </w:rPr>
            </w:pPr>
            <w:r w:rsidRPr="008D12BC">
              <w:rPr>
                <w:rFonts w:ascii="GHEA Grapalat" w:hAnsi="GHEA Grapalat"/>
                <w:bCs/>
                <w:sz w:val="20"/>
                <w:szCs w:val="20"/>
                <w:lang w:val="hy-AM"/>
              </w:rPr>
              <w:t xml:space="preserve">«Ռազմավարության թիրախները» բաժնում հստակորեն նշված են մի քանի թիրախներ և դրանց վերջանական արդյունքային ցուցանիշներ։ Սակայն դրանց թվում նշված չեն նշված այնպիսի կարևորագույն թիրախներ, ինչպիսիք են երկրի էներգետիկ </w:t>
            </w:r>
            <w:r w:rsidRPr="008D12BC">
              <w:rPr>
                <w:rFonts w:ascii="GHEA Grapalat" w:hAnsi="GHEA Grapalat"/>
                <w:bCs/>
                <w:sz w:val="20"/>
                <w:szCs w:val="20"/>
                <w:lang w:val="hy-AM"/>
              </w:rPr>
              <w:lastRenderedPageBreak/>
              <w:t>անվտանգության մակարդակի բարձարացմանը, տրանսպորտային կախվածությունը չեզոքացնելուն ուղղված այնպիսի թիրախները, ինչպիսիք կարող են լինել երկրում ներքին կոոպերացիայի մակարդակի բարձրացումը, էներգախնայող, էներգաարդյունավետ, տրանսպորտաունակ արտադրանքների արտադրության զարգացումը, գիտատար, քիչ նյութատար և շղթայական տեխնոլոգիական կապի մեջ գտնվող արտադրանքի արտադրության ներդրումն ու զարգացումը, տեղական հումքի, հատկապես ոչ մետաղական հանքաքարի, ջրային ռեսուրսների վրա հիմնված բազմաճյուղ արդյունաբերական վերամշակող ճյուղերի զարգացումը, սպառման համար վերջանական արտադրանք արտադրող վերամշակող արդյունաբերական վերամշակող ճյուղերի զարգացումը,  կիրառական գիտության զարգացման, արդյունավետության բարձրացման և դրանց արդյունքների ներառականությունը խթանելուն ուղղված  քաղաքականությունների մշակումը և այլն։</w:t>
            </w:r>
          </w:p>
          <w:p w:rsidR="00F52792" w:rsidRPr="008D12BC" w:rsidRDefault="00F52792" w:rsidP="0021250F">
            <w:pPr>
              <w:pStyle w:val="ListParagraph"/>
              <w:numPr>
                <w:ilvl w:val="0"/>
                <w:numId w:val="12"/>
              </w:numPr>
              <w:spacing w:line="360" w:lineRule="auto"/>
              <w:ind w:left="0" w:firstLine="342"/>
              <w:jc w:val="both"/>
              <w:rPr>
                <w:rFonts w:ascii="GHEA Grapalat" w:hAnsi="GHEA Grapalat"/>
                <w:bCs/>
                <w:sz w:val="20"/>
                <w:szCs w:val="20"/>
                <w:lang w:val="hy-AM"/>
              </w:rPr>
            </w:pPr>
            <w:r w:rsidRPr="008D12BC">
              <w:rPr>
                <w:rFonts w:ascii="GHEA Grapalat" w:hAnsi="GHEA Grapalat"/>
                <w:bCs/>
                <w:sz w:val="20"/>
                <w:szCs w:val="20"/>
                <w:lang w:val="hy-AM"/>
              </w:rPr>
              <w:t xml:space="preserve">Ռազմավարության </w:t>
            </w:r>
            <w:r w:rsidRPr="008D12BC">
              <w:rPr>
                <w:rFonts w:ascii="GHEA Grapalat" w:hAnsi="GHEA Grapalat"/>
                <w:b/>
                <w:bCs/>
                <w:i/>
                <w:sz w:val="20"/>
                <w:szCs w:val="20"/>
                <w:lang w:val="hy-AM"/>
              </w:rPr>
              <w:t xml:space="preserve">«Ռազմավարության իրականացման սկզբունքները» բաժնում արդարացիորեն նշաված են մի քանի սկզբունքներ, որոնք կարող են նպաստել Ռազմավարության նպատակի կենսագործմանը։ սակայն նշելով այդ սկզբունքների մասին Ռազմավարության մեջ չկան </w:t>
            </w:r>
            <w:r w:rsidRPr="008D12BC">
              <w:rPr>
                <w:rFonts w:ascii="GHEA Grapalat" w:hAnsi="GHEA Grapalat"/>
                <w:b/>
                <w:bCs/>
                <w:i/>
                <w:sz w:val="20"/>
                <w:szCs w:val="20"/>
                <w:lang w:val="hy-AM"/>
              </w:rPr>
              <w:lastRenderedPageBreak/>
              <w:t xml:space="preserve">վերլուծական գնահատականներ այդ սկզբունքների նախընթաց ժամանակաշրջանում կիրառության արդյուքնենրի մասին։ Այսպես, նշվում է, որ «Ռազմավարության իրականացման նպատակով նախատեսվող գործիքները կապահովեն շրջանակային, ճյուղային և «կետային» (կոնկրետ կազմակերպություն) զարգացումը, ընդ որում կետային ներգործության գործիքները կիրառվելու են միայն այն դեպքերում, երբ՝  Կազմակերպությունը իրականացնում է ներդրումային ծրագիր ուղղված արտահանմանը,  Ծրագիրը պարունակում է նորարական բաղադրիչներ՝ այն է արտադրվում և արտահանվում է ապրանքատեսակ, որը մինչ այժմ չի արտահանվել կամ իրականացվում է տեխնոլոգիական վերազինման/նոր տեխնոլոգիաների կիրառման համատեքստում, արտահանվող ապրանքի տնտեսական բարդության ցուցիչը գերազանցում է ՀՀ միջին ցուցիչը։»։ </w:t>
            </w:r>
            <w:r w:rsidRPr="008D12BC">
              <w:rPr>
                <w:rFonts w:ascii="GHEA Grapalat" w:hAnsi="GHEA Grapalat"/>
                <w:bCs/>
                <w:sz w:val="20"/>
                <w:szCs w:val="20"/>
                <w:lang w:val="hy-AM"/>
              </w:rPr>
              <w:t xml:space="preserve">այս սկզբունքը իրականացվել է նաև նախկինում, սակայն չկա այդ գործընթացի արդյունավետության վերաբերյալ որևէ պաշտոնական զեկույց։ Գաղտնիք չէ, որ թավշյա հեղափոխության կառավարությունը մի քանի անգամ ավելի կառավարության որոշումներ է կայացնում երկրի ռազմավարական գերակայություն հռճակված ճյուղերում ներդրումներ կատարելու համար ԱԱՀ արտոնություններ և </w:t>
            </w:r>
            <w:r w:rsidRPr="008D12BC">
              <w:rPr>
                <w:rFonts w:ascii="GHEA Grapalat" w:hAnsi="GHEA Grapalat"/>
                <w:bCs/>
                <w:sz w:val="20"/>
                <w:szCs w:val="20"/>
                <w:lang w:val="hy-AM"/>
              </w:rPr>
              <w:lastRenderedPageBreak/>
              <w:t>մաքսատուրքից ազատման մասին։ Սակայն առայսօր չի հրապաչակվել այդ ներդրումների արդյունավետությանմասին որեւէ գնահատական։ Մենք չգիտենք, թե պետական բյուջեն հրաժարվելով բազմամիլիոն գումարներից, որքան եկամուտ ստացավ, որքան ներառական եղան այդ ներդրումները՝ աշխատատեղեր, այդ թվում բարձր աշխատավարձով աշխատատեղեր, ստեղծելու, արտահանման աճ ապահովելու, այդ ոլորտում զբաղվածների սոցիալական վիճակը բարելավելու, գործազրոկության մակարդակը իջեցնելու, արտադրողականության մակարդակը բարձրացնելու ուղղությամբ։ Այդպսի գնահատականների բացակայությունը խնդրահարույց է դարձնում Ռազմավարությամբ հռչակված սկզբունքների արդյունավետությունը։</w:t>
            </w:r>
          </w:p>
          <w:p w:rsidR="00F52792" w:rsidRPr="008D12BC" w:rsidRDefault="00F52792" w:rsidP="0021250F">
            <w:pPr>
              <w:pStyle w:val="ListParagraph"/>
              <w:numPr>
                <w:ilvl w:val="0"/>
                <w:numId w:val="12"/>
              </w:numPr>
              <w:spacing w:line="360" w:lineRule="auto"/>
              <w:ind w:left="0" w:firstLine="342"/>
              <w:jc w:val="both"/>
              <w:rPr>
                <w:rFonts w:ascii="GHEA Grapalat" w:hAnsi="GHEA Grapalat"/>
                <w:bCs/>
                <w:sz w:val="20"/>
                <w:szCs w:val="20"/>
                <w:lang w:val="hy-AM"/>
              </w:rPr>
            </w:pPr>
            <w:r w:rsidRPr="008D12BC">
              <w:rPr>
                <w:rFonts w:ascii="GHEA Grapalat" w:hAnsi="GHEA Grapalat"/>
                <w:bCs/>
                <w:sz w:val="20"/>
                <w:szCs w:val="20"/>
                <w:lang w:val="hy-AM"/>
              </w:rPr>
              <w:t xml:space="preserve">Այս բաժնում որպես սկզբունք նշված է, որ </w:t>
            </w:r>
            <w:r w:rsidRPr="008D12BC">
              <w:rPr>
                <w:rFonts w:ascii="GHEA Grapalat" w:hAnsi="GHEA Grapalat"/>
                <w:b/>
                <w:bCs/>
                <w:i/>
                <w:sz w:val="20"/>
                <w:szCs w:val="20"/>
                <w:u w:val="single"/>
                <w:lang w:val="hy-AM"/>
              </w:rPr>
              <w:t>«</w:t>
            </w:r>
            <w:r w:rsidRPr="008D12BC">
              <w:rPr>
                <w:rFonts w:ascii="GHEA Grapalat" w:hAnsi="GHEA Grapalat" w:cs="Sylfaen"/>
                <w:b/>
                <w:i/>
                <w:sz w:val="20"/>
                <w:szCs w:val="20"/>
                <w:u w:val="single"/>
                <w:lang w:val="hy-AM"/>
              </w:rPr>
              <w:t>Ուշադրության կենտրոնում կլինի համակարգաստեղծ կազմակերպությունների ձևավորումը և մրցունակության աճը, ինչպես նաև դրանց արժեշղթաներում փոքր ու միջին կազմակերպությունների ներառման համար հնարավորությունների ստեղծումը</w:t>
            </w:r>
            <w:r w:rsidRPr="008D12BC">
              <w:rPr>
                <w:b/>
                <w:i/>
                <w:sz w:val="20"/>
                <w:szCs w:val="20"/>
                <w:u w:val="single"/>
                <w:lang w:val="hy-AM"/>
              </w:rPr>
              <w:t>․</w:t>
            </w:r>
            <w:r w:rsidRPr="008D12BC">
              <w:rPr>
                <w:rFonts w:ascii="GHEA Grapalat" w:hAnsi="GHEA Grapalat" w:cs="Sylfaen"/>
                <w:b/>
                <w:i/>
                <w:sz w:val="20"/>
                <w:szCs w:val="20"/>
                <w:u w:val="single"/>
                <w:lang w:val="hy-AM"/>
              </w:rPr>
              <w:t>»,</w:t>
            </w:r>
            <w:r w:rsidRPr="008D12BC">
              <w:rPr>
                <w:rFonts w:ascii="GHEA Grapalat" w:hAnsi="GHEA Grapalat" w:cs="Sylfaen"/>
                <w:sz w:val="20"/>
                <w:szCs w:val="20"/>
                <w:lang w:val="hy-AM"/>
              </w:rPr>
              <w:t xml:space="preserve"> սակայն որևէ գործողություն, միջոցառում չի նշված այդ սկզբունքն իրացնելու ուղղությամբ։ Կածում ենք, որ օրինակի համար, կառավարությունը պետք է ձենամուխ լինի ՀՀ տարածքում </w:t>
            </w:r>
            <w:r w:rsidRPr="008D12BC">
              <w:rPr>
                <w:rFonts w:ascii="GHEA Grapalat" w:hAnsi="GHEA Grapalat" w:cs="Sylfaen"/>
                <w:sz w:val="20"/>
                <w:szCs w:val="20"/>
                <w:lang w:val="hy-AM"/>
              </w:rPr>
              <w:lastRenderedPageBreak/>
              <w:t>լայնորեն տարածում գտած պեռլիտների, թեոլիտների, դիատոմիտներ, բոքսիտների մշակման ուղղությամբ վերջնական արտադրանք արտադրող կլաստերների ստեղծմանն ու աջակցմանը, որի արտադրանքը կարող է նախ բավարարաել ներքին շուկան, ապա նաև լրացնել արտահանվող ապրանքների տեսականին։ Այս առումով հատկանշական է հիշել, որ երկրում առկա պեռլիտների պաշարները համարվում են աշխարհում ամենաորակյալ պեռլիտները և դրանց ջերմամշակման տեխնոլոգիաների վրա կարելի զարգացնել 14 իրար լրացնող արդյունաբերական արտադրական տեխնոլոգիաական արտադրություններ և ստանալ շուրջ 60 ապրանքատեսակներ, որոնցից շատերը մենք պարզապես ներմուծում ենք։</w:t>
            </w:r>
          </w:p>
          <w:p w:rsidR="00F52792" w:rsidRPr="008D12BC" w:rsidRDefault="00F52792" w:rsidP="0021250F">
            <w:pPr>
              <w:pStyle w:val="ListParagraph"/>
              <w:numPr>
                <w:ilvl w:val="0"/>
                <w:numId w:val="12"/>
              </w:numPr>
              <w:spacing w:line="360" w:lineRule="auto"/>
              <w:ind w:left="0" w:firstLine="342"/>
              <w:jc w:val="both"/>
              <w:rPr>
                <w:rFonts w:ascii="GHEA Grapalat" w:hAnsi="GHEA Grapalat"/>
                <w:bCs/>
                <w:sz w:val="20"/>
                <w:szCs w:val="20"/>
                <w:lang w:val="hy-AM"/>
              </w:rPr>
            </w:pPr>
            <w:r w:rsidRPr="008D12BC">
              <w:rPr>
                <w:rFonts w:ascii="GHEA Grapalat" w:hAnsi="GHEA Grapalat"/>
                <w:bCs/>
                <w:sz w:val="20"/>
                <w:szCs w:val="20"/>
                <w:lang w:val="hy-AM"/>
              </w:rPr>
              <w:t>Կառավարությունն իր ծրագրում նշել է «բարձր աշխատավարձի» քաղաքականությունը խթանելու գերակայության մասին։ Այդ նպատակին են ի սպաս դրվել ՀՀ հարկային օրենսգրքում կատարված մի շարք փոփոխություններն ու լրացումները, այդ թվում՝ եկամտահարկի համահարթեցման, հիպոթեքային վարԿի տոկոսի մարմանը եկամտահարկի ուղղման դրույթները և այլն։ Սակայն Ռազմավարությունում նշված չեն այս քաղաքականությունների կենասգործմանն ուղղված սկզբունքներ և թիրախներ։</w:t>
            </w:r>
          </w:p>
          <w:p w:rsidR="00F52792" w:rsidRPr="008D12BC" w:rsidRDefault="00F52792" w:rsidP="0021250F">
            <w:pPr>
              <w:pStyle w:val="ListParagraph"/>
              <w:numPr>
                <w:ilvl w:val="0"/>
                <w:numId w:val="12"/>
              </w:numPr>
              <w:spacing w:line="360" w:lineRule="auto"/>
              <w:ind w:left="0" w:firstLine="342"/>
              <w:jc w:val="both"/>
              <w:rPr>
                <w:rFonts w:ascii="GHEA Grapalat" w:hAnsi="GHEA Grapalat"/>
                <w:bCs/>
                <w:lang w:val="hy-AM"/>
              </w:rPr>
            </w:pPr>
            <w:r w:rsidRPr="008D12BC">
              <w:rPr>
                <w:rFonts w:ascii="GHEA Grapalat" w:hAnsi="GHEA Grapalat"/>
                <w:bCs/>
                <w:sz w:val="20"/>
                <w:szCs w:val="20"/>
                <w:lang w:val="hy-AM"/>
              </w:rPr>
              <w:lastRenderedPageBreak/>
              <w:t>Ռազմավարության մեջ բացարձակապես բացակայում են ԵՄ-Հայաստան համապարփակ և ընդլայնված գործընկերության համաձայնագրով նախատեսված հանձնառություններից բխող հնարավորությունների օգտագործմանն ւողղված քաղաքականություններն ու միջոցառումները։ Կարծում ենք, որ այդ համաձայնագրի դրույթներն ու հնարավորությունները նույնպես պետք է ծառայեցվեին Ռազմավարության նպատակների կենսագործմանը։</w:t>
            </w:r>
          </w:p>
          <w:p w:rsidR="00F52792" w:rsidRPr="008D12BC" w:rsidRDefault="00F52792" w:rsidP="0021250F">
            <w:pPr>
              <w:pStyle w:val="Header"/>
              <w:tabs>
                <w:tab w:val="left" w:pos="210"/>
                <w:tab w:val="center" w:pos="6480"/>
              </w:tabs>
              <w:spacing w:line="360" w:lineRule="auto"/>
              <w:ind w:right="90"/>
              <w:jc w:val="both"/>
              <w:rPr>
                <w:rFonts w:ascii="GHEA Grapalat" w:hAnsi="GHEA Grapalat" w:cs="Sylfaen"/>
                <w:iCs/>
                <w:lang w:val="hy-AM" w:eastAsia="ru-RU"/>
              </w:rPr>
            </w:pPr>
          </w:p>
        </w:tc>
        <w:tc>
          <w:tcPr>
            <w:tcW w:w="4553"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672FF4" w:rsidP="0021250F">
            <w:pPr>
              <w:tabs>
                <w:tab w:val="left" w:pos="2070"/>
              </w:tabs>
              <w:spacing w:line="360" w:lineRule="auto"/>
              <w:rPr>
                <w:rFonts w:ascii="GHEA Grapalat" w:hAnsi="GHEA Grapalat"/>
                <w:sz w:val="22"/>
                <w:szCs w:val="22"/>
                <w:lang w:val="hy-AM"/>
              </w:rPr>
            </w:pPr>
            <w:r w:rsidRPr="00C619CD">
              <w:rPr>
                <w:rFonts w:ascii="GHEA Grapalat" w:hAnsi="GHEA Grapalat"/>
                <w:sz w:val="22"/>
                <w:szCs w:val="22"/>
                <w:lang w:val="hy-AM"/>
              </w:rPr>
              <w:t>Ընդունվել է։</w:t>
            </w:r>
            <w:r>
              <w:rPr>
                <w:rFonts w:ascii="GHEA Grapalat" w:hAnsi="GHEA Grapalat"/>
                <w:sz w:val="22"/>
                <w:szCs w:val="22"/>
                <w:lang w:val="hy-AM"/>
              </w:rPr>
              <w:t xml:space="preserve"> Քննարկումները իրականացվել է լայն շրջանակների հետ։</w:t>
            </w:r>
          </w:p>
          <w:p w:rsidR="00F52792" w:rsidRDefault="00F52792"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Ներկայացված է հիմնավորումներում և կազմվել է միջոցառումների ժամանակացույց։</w:t>
            </w: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ծախսերը ներկայացված է միջոցառումների ժամանակացույցում, իսկ արդեն ծրագրային մակարդակում կլինի նաև գնահատականները հետագա մուտքերի մասով։</w:t>
            </w: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 քանի որ ակնկալվող արդյունքները ներկայացված է։</w:t>
            </w: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ռազմավարական ուղղությունները անդրադարձ կատարում են նշված հարցերին։</w:t>
            </w: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C24607"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w:t>
            </w:r>
            <w:r w:rsidR="00674461">
              <w:rPr>
                <w:rFonts w:ascii="GHEA Grapalat" w:hAnsi="GHEA Grapalat"/>
                <w:sz w:val="22"/>
                <w:szCs w:val="22"/>
                <w:lang w:val="hy-AM"/>
              </w:rPr>
              <w:t xml:space="preserve"> </w:t>
            </w:r>
            <w:r>
              <w:rPr>
                <w:rFonts w:ascii="GHEA Grapalat" w:hAnsi="GHEA Grapalat"/>
                <w:sz w:val="22"/>
                <w:szCs w:val="22"/>
                <w:lang w:val="hy-AM"/>
              </w:rPr>
              <w:t>գիտություն։</w:t>
            </w: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C24607" w:rsidP="0021250F">
            <w:pPr>
              <w:tabs>
                <w:tab w:val="left" w:pos="2070"/>
              </w:tabs>
              <w:spacing w:line="360" w:lineRule="auto"/>
              <w:rPr>
                <w:rFonts w:ascii="GHEA Grapalat" w:hAnsi="GHEA Grapalat"/>
                <w:sz w:val="22"/>
                <w:szCs w:val="22"/>
                <w:lang w:val="hy-AM"/>
              </w:rPr>
            </w:pPr>
          </w:p>
          <w:p w:rsidR="00C24607" w:rsidRDefault="00E90047"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գրաֆիկների բացակայությունը տեխնիկական է եղել։</w:t>
            </w:r>
          </w:p>
          <w:p w:rsidR="00E90047" w:rsidRDefault="00E90047" w:rsidP="0021250F">
            <w:pPr>
              <w:tabs>
                <w:tab w:val="left" w:pos="2070"/>
              </w:tabs>
              <w:spacing w:line="360" w:lineRule="auto"/>
              <w:rPr>
                <w:rFonts w:ascii="GHEA Grapalat" w:hAnsi="GHEA Grapalat"/>
                <w:sz w:val="22"/>
                <w:szCs w:val="22"/>
                <w:lang w:val="hy-AM"/>
              </w:rPr>
            </w:pPr>
          </w:p>
          <w:p w:rsidR="00E90047" w:rsidRDefault="00E90047" w:rsidP="0021250F">
            <w:pPr>
              <w:tabs>
                <w:tab w:val="left" w:pos="2070"/>
              </w:tabs>
              <w:spacing w:line="360" w:lineRule="auto"/>
              <w:rPr>
                <w:rFonts w:ascii="GHEA Grapalat" w:hAnsi="GHEA Grapalat"/>
                <w:sz w:val="22"/>
                <w:szCs w:val="22"/>
                <w:lang w:val="hy-AM"/>
              </w:rPr>
            </w:pPr>
          </w:p>
          <w:p w:rsidR="00E90047" w:rsidRDefault="00E90047" w:rsidP="0021250F">
            <w:pPr>
              <w:tabs>
                <w:tab w:val="left" w:pos="2070"/>
              </w:tabs>
              <w:spacing w:line="360" w:lineRule="auto"/>
              <w:rPr>
                <w:rFonts w:ascii="GHEA Grapalat" w:hAnsi="GHEA Grapalat"/>
                <w:sz w:val="22"/>
                <w:szCs w:val="22"/>
                <w:lang w:val="hy-AM"/>
              </w:rPr>
            </w:pPr>
          </w:p>
          <w:p w:rsidR="00E90047" w:rsidRDefault="00E90047" w:rsidP="0021250F">
            <w:pPr>
              <w:tabs>
                <w:tab w:val="left" w:pos="2070"/>
              </w:tabs>
              <w:spacing w:line="360" w:lineRule="auto"/>
              <w:rPr>
                <w:rFonts w:ascii="GHEA Grapalat" w:hAnsi="GHEA Grapalat"/>
                <w:sz w:val="22"/>
                <w:szCs w:val="22"/>
                <w:lang w:val="hy-AM"/>
              </w:rPr>
            </w:pPr>
          </w:p>
          <w:p w:rsidR="00E90047" w:rsidRDefault="00E90047" w:rsidP="0021250F">
            <w:pPr>
              <w:tabs>
                <w:tab w:val="left" w:pos="2070"/>
              </w:tabs>
              <w:spacing w:line="360" w:lineRule="auto"/>
              <w:rPr>
                <w:rFonts w:ascii="GHEA Grapalat" w:hAnsi="GHEA Grapalat"/>
                <w:sz w:val="22"/>
                <w:szCs w:val="22"/>
                <w:lang w:val="hy-AM"/>
              </w:rPr>
            </w:pPr>
          </w:p>
          <w:p w:rsidR="00E90047" w:rsidRDefault="00E90047" w:rsidP="0021250F">
            <w:pPr>
              <w:tabs>
                <w:tab w:val="left" w:pos="2070"/>
              </w:tabs>
              <w:spacing w:line="360" w:lineRule="auto"/>
              <w:rPr>
                <w:rFonts w:ascii="GHEA Grapalat" w:hAnsi="GHEA Grapalat"/>
                <w:sz w:val="22"/>
                <w:szCs w:val="22"/>
                <w:lang w:val="hy-AM"/>
              </w:rPr>
            </w:pPr>
          </w:p>
          <w:p w:rsidR="00E90047" w:rsidRDefault="00334A0F"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վերլուծությունները իրականացվել են, սակայն դրա եզրակացություններն են ներառված փաստաթղթում։</w:t>
            </w: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վերլուծությունները իրականացվել են, սակայն դրա եզրակացություններն են ներառված փաստաթղթում։</w:t>
            </w: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r>
              <w:rPr>
                <w:rFonts w:ascii="GHEA Grapalat" w:hAnsi="GHEA Grapalat"/>
                <w:sz w:val="22"/>
                <w:szCs w:val="22"/>
                <w:lang w:val="hy-AM"/>
              </w:rPr>
              <w:lastRenderedPageBreak/>
              <w:t>Չի ընդունվել, քանի որ ակնկալվող արդյունքային ցուցանիշները ներկայացված են։</w:t>
            </w: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w:t>
            </w:r>
            <w:r w:rsidR="00674461">
              <w:rPr>
                <w:rFonts w:ascii="GHEA Grapalat" w:hAnsi="GHEA Grapalat"/>
                <w:sz w:val="22"/>
                <w:szCs w:val="22"/>
                <w:lang w:val="hy-AM"/>
              </w:rPr>
              <w:t xml:space="preserve"> </w:t>
            </w:r>
            <w:r>
              <w:rPr>
                <w:rFonts w:ascii="GHEA Grapalat" w:hAnsi="GHEA Grapalat"/>
                <w:sz w:val="22"/>
                <w:szCs w:val="22"/>
                <w:lang w:val="hy-AM"/>
              </w:rPr>
              <w:t>գիտություն։</w:t>
            </w: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p>
          <w:p w:rsidR="00334A0F" w:rsidRDefault="00334A0F" w:rsidP="00334A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w:t>
            </w:r>
            <w:r w:rsidR="00674461">
              <w:rPr>
                <w:rFonts w:ascii="GHEA Grapalat" w:hAnsi="GHEA Grapalat"/>
                <w:sz w:val="22"/>
                <w:szCs w:val="22"/>
                <w:lang w:val="hy-AM"/>
              </w:rPr>
              <w:t xml:space="preserve"> </w:t>
            </w:r>
            <w:r>
              <w:rPr>
                <w:rFonts w:ascii="GHEA Grapalat" w:hAnsi="GHEA Grapalat"/>
                <w:sz w:val="22"/>
                <w:szCs w:val="22"/>
                <w:lang w:val="hy-AM"/>
              </w:rPr>
              <w:t>գիտություն։</w:t>
            </w: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672FF4" w:rsidP="0021250F">
            <w:pPr>
              <w:tabs>
                <w:tab w:val="left" w:pos="2070"/>
              </w:tabs>
              <w:spacing w:line="360" w:lineRule="auto"/>
              <w:rPr>
                <w:rFonts w:ascii="GHEA Grapalat" w:hAnsi="GHEA Grapalat"/>
                <w:sz w:val="22"/>
                <w:szCs w:val="22"/>
                <w:lang w:val="hy-AM"/>
              </w:rPr>
            </w:pPr>
          </w:p>
          <w:p w:rsidR="00672FF4" w:rsidRDefault="00334A0F"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ռազմավարությամբ նշված ե ուղղությունները։</w:t>
            </w: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իգիտություն։ Նշված թիրախներին հասնելը հնարավոր կլինի առաջարկում ներկայացված գործոնների ապահովմամբ։</w:t>
            </w: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334A0F" w:rsidP="0021250F">
            <w:pPr>
              <w:tabs>
                <w:tab w:val="left" w:pos="2070"/>
              </w:tabs>
              <w:spacing w:line="360" w:lineRule="auto"/>
              <w:rPr>
                <w:rFonts w:ascii="GHEA Grapalat" w:hAnsi="GHEA Grapalat"/>
                <w:sz w:val="22"/>
                <w:szCs w:val="22"/>
                <w:lang w:val="hy-AM"/>
              </w:rPr>
            </w:pPr>
          </w:p>
          <w:p w:rsidR="00334A0F" w:rsidRDefault="00674461"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Ինդունվել է ի գիտություն, արտոնությունների մասին բարբերաբար հրապարակվում է։</w:t>
            </w: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Pr="00674461" w:rsidRDefault="00674461"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Default="00F52792"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 նախատեսվում է միջոցառումներում երբ որ կամրագրվեն ճյուղային մոտեցումները։</w:t>
            </w: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w:t>
            </w: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674461">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Ռազմավարությունը վերաբերվում է արդյունաբերությանը և նշված նախատեսվում է այլ փաստաթղթերով, ուստի այստեղ ներառելը նպատակահարմար չէ։</w:t>
            </w:r>
          </w:p>
          <w:p w:rsidR="00674461" w:rsidRPr="008D12BC" w:rsidRDefault="00674461" w:rsidP="0021250F">
            <w:pPr>
              <w:tabs>
                <w:tab w:val="left" w:pos="2070"/>
              </w:tabs>
              <w:spacing w:line="360" w:lineRule="auto"/>
              <w:rPr>
                <w:rFonts w:ascii="GHEA Grapalat" w:hAnsi="GHEA Grapalat"/>
                <w:sz w:val="22"/>
                <w:szCs w:val="22"/>
                <w:lang w:val="hy-AM"/>
              </w:rPr>
            </w:pPr>
          </w:p>
        </w:tc>
        <w:tc>
          <w:tcPr>
            <w:tcW w:w="1994"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tabs>
                <w:tab w:val="left" w:pos="2070"/>
              </w:tabs>
              <w:spacing w:line="360" w:lineRule="auto"/>
              <w:rPr>
                <w:rFonts w:ascii="GHEA Grapalat" w:hAnsi="GHEA Grapalat"/>
                <w:sz w:val="22"/>
                <w:szCs w:val="22"/>
                <w:highlight w:val="yellow"/>
                <w:lang w:val="hy-AM"/>
              </w:rPr>
            </w:pPr>
          </w:p>
        </w:tc>
      </w:tr>
      <w:tr w:rsidR="00F52792" w:rsidRPr="003C29F0" w:rsidTr="0021250F">
        <w:trPr>
          <w:trHeight w:val="260"/>
        </w:trPr>
        <w:tc>
          <w:tcPr>
            <w:tcW w:w="540"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pStyle w:val="ListParagraph"/>
              <w:numPr>
                <w:ilvl w:val="0"/>
                <w:numId w:val="1"/>
              </w:numPr>
              <w:spacing w:line="360" w:lineRule="auto"/>
              <w:jc w:val="center"/>
              <w:rPr>
                <w:rFonts w:ascii="GHEA Grapalat" w:hAnsi="GHEA Grapalat"/>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rsidR="00F52792" w:rsidRDefault="00F52792" w:rsidP="0021250F">
            <w:pPr>
              <w:spacing w:line="360" w:lineRule="auto"/>
              <w:jc w:val="center"/>
              <w:rPr>
                <w:rFonts w:ascii="GHEA Grapalat" w:hAnsi="GHEA Grapalat"/>
                <w:b/>
                <w:lang w:val="hy-AM"/>
              </w:rPr>
            </w:pPr>
            <w:r w:rsidRPr="008D12BC">
              <w:rPr>
                <w:rFonts w:ascii="GHEA Grapalat" w:hAnsi="GHEA Grapalat"/>
                <w:b/>
                <w:lang w:val="hy-AM"/>
              </w:rPr>
              <w:t>Հայաստանի արդյունաբերողների և գործարարների միություն</w:t>
            </w:r>
          </w:p>
          <w:p w:rsidR="00F52792" w:rsidRPr="00F52792" w:rsidRDefault="00F52792" w:rsidP="0021250F">
            <w:pPr>
              <w:spacing w:line="360" w:lineRule="auto"/>
              <w:jc w:val="center"/>
              <w:rPr>
                <w:rFonts w:ascii="GHEA Grapalat" w:hAnsi="GHEA Grapalat"/>
                <w:b/>
                <w:lang w:val="hy-AM"/>
              </w:rPr>
            </w:pPr>
            <w:r w:rsidRPr="00F52792">
              <w:rPr>
                <w:rFonts w:ascii="GHEA Grapalat" w:hAnsi="GHEA Grapalat"/>
                <w:b/>
                <w:lang w:val="hy-AM"/>
              </w:rPr>
              <w:t>30.10.2019</w:t>
            </w:r>
          </w:p>
          <w:p w:rsidR="00F52792" w:rsidRPr="008D12BC" w:rsidRDefault="00F52792" w:rsidP="0021250F">
            <w:pPr>
              <w:spacing w:line="360" w:lineRule="auto"/>
              <w:jc w:val="center"/>
              <w:rPr>
                <w:rFonts w:ascii="GHEA Grapalat" w:hAnsi="GHEA Grapalat"/>
                <w:b/>
                <w:lang w:val="hy-AM"/>
              </w:rPr>
            </w:pPr>
          </w:p>
        </w:tc>
        <w:tc>
          <w:tcPr>
            <w:tcW w:w="5737"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Sylfaen" w:hAnsi="Sylfaen" w:cs="Arial"/>
                <w:color w:val="000000"/>
                <w:lang w:val="hy-AM"/>
              </w:rPr>
              <w:t xml:space="preserve">  </w:t>
            </w:r>
            <w:r w:rsidRPr="008D12BC">
              <w:rPr>
                <w:rFonts w:ascii="GHEA Grapalat" w:hAnsi="GHEA Grapalat"/>
                <w:bCs/>
                <w:sz w:val="20"/>
                <w:szCs w:val="20"/>
                <w:lang w:val="hy-AM" w:eastAsia="ru-RU"/>
              </w:rPr>
              <w:t xml:space="preserve">Տեղեկացնում ենք Ձեզ, որ Հայաստանի արդյունաբերողների և գործարարների  խորհրդի նիստում քննակվել է արդյունաբերության զարգացման հնգամյա Ռազմավարության ՀՀ կառավարության կողմից ներկայացված նախագիծը:  </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      Մեր կարծիքով ներկայացված նախագիծը  շահեկանորեն    տարբերվում է նախկինում ընդունված համանման ծրագրերից առաջին հերթին իր իրատեսականությամբ և արդյունաբերության զարգացման գործում պետության (կառավարության) դերի կարևորմամբ: Խոսքն, առաջին հերթին գնում է ներկայացված նախագծի երրորդ և չորորդ ենթաբաժինների մասին,որտեղ,մեր կարծիքով,ճիշտ են վերհանված  կառավարության խնդիրները արդյունաբերության հետագա զարգացման </w:t>
            </w:r>
            <w:r w:rsidRPr="008D12BC">
              <w:rPr>
                <w:rFonts w:ascii="GHEA Grapalat" w:hAnsi="GHEA Grapalat"/>
                <w:bCs/>
                <w:sz w:val="20"/>
                <w:szCs w:val="20"/>
                <w:lang w:val="hy-AM" w:eastAsia="ru-RU"/>
              </w:rPr>
              <w:lastRenderedPageBreak/>
              <w:t>գործում, որոնք չեն սահմանափակվում մոնետարիստական քայլերով:</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     Առաջարկության կարգով. </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     Մեր կարծիքով ճիշտ կլիներ ներկայացված Ռազմավարության նախաբանում ավելի հստակ ընդգծել արդյունաբերության զարգացման կարևորությունը մեր  երկրի համար որպես հասարակական կարևորության գերակա ճյուղի,ոչ միայն որպես տնտեսության,այլև կրթության և գիտության զարգացման հիմնական ռեսուրսի:</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Այս իմաստով ճիշտ կլիներ բերել վիճակագրական տվյալներ որոնք կբնութագրեին </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ՀՀ-ն  ՀՆԱ-ում արդյունաբերական արտադրանքի տեսակարար կշռի գիտական և կրթական մակարդակների միջև կորելյացիոն կապը:</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    Մեր կարծիքով ավելի տրամաբանական կլինի ներկայացվող Ռազմավարության հետևյալ կառուցվածքը.</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-զարգացած արդյունաբերության դերի կարևորումը </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 արդյունաբերության առկա իրավիճակի վիճակագրական բնութագրումը </w:t>
            </w:r>
          </w:p>
          <w:p w:rsidR="00F52792" w:rsidRPr="008D12BC" w:rsidRDefault="00F52792" w:rsidP="0021250F">
            <w:pPr>
              <w:pStyle w:val="NormalWeb"/>
              <w:spacing w:before="0" w:beforeAutospacing="0" w:after="0"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հնարավոր շուկաների (առաջին հերթին ԵԱՏՄ -ում) վերհանումը՝ կոնկրետ ապրանքային խմբերի և արտադրատեսակների կոնկրետացմամբ:</w:t>
            </w:r>
          </w:p>
          <w:p w:rsidR="00F52792" w:rsidRPr="008D12BC" w:rsidRDefault="00F52792" w:rsidP="0021250F">
            <w:pPr>
              <w:pStyle w:val="NormalWeb"/>
              <w:spacing w:before="0" w:beforeAutospacing="0" w:after="167" w:afterAutospacing="0" w:line="360" w:lineRule="auto"/>
              <w:jc w:val="both"/>
              <w:rPr>
                <w:rFonts w:ascii="GHEA Grapalat" w:hAnsi="GHEA Grapalat"/>
                <w:bCs/>
                <w:sz w:val="20"/>
                <w:szCs w:val="20"/>
                <w:lang w:val="hy-AM" w:eastAsia="ru-RU"/>
              </w:rPr>
            </w:pPr>
            <w:r w:rsidRPr="008D12BC">
              <w:rPr>
                <w:rFonts w:ascii="GHEA Grapalat" w:hAnsi="GHEA Grapalat"/>
                <w:bCs/>
                <w:sz w:val="20"/>
                <w:szCs w:val="20"/>
                <w:lang w:val="hy-AM" w:eastAsia="ru-RU"/>
              </w:rPr>
              <w:t xml:space="preserve">    Մնացաց բոլոր մեր քայլերը որոնք բավականին լավ են ներկայացված նախագծում (տեխնոլոգիական </w:t>
            </w:r>
            <w:r w:rsidRPr="008D12BC">
              <w:rPr>
                <w:rFonts w:ascii="GHEA Grapalat" w:hAnsi="GHEA Grapalat"/>
                <w:bCs/>
                <w:sz w:val="20"/>
                <w:szCs w:val="20"/>
                <w:lang w:val="hy-AM" w:eastAsia="ru-RU"/>
              </w:rPr>
              <w:lastRenderedPageBreak/>
              <w:t>վերազինում,որակյալ աշխատուժի և լոգիստիկ ենթակառուցվածքների ապահովում,կոոպերացիոն կապերի ձևավորում և խորացում,ֆինանսական միջոցների հասանելիություն և այլն ) պետք է բխեն ընտրված շուկայական թիրախներից:</w:t>
            </w:r>
          </w:p>
        </w:tc>
        <w:tc>
          <w:tcPr>
            <w:tcW w:w="4553" w:type="dxa"/>
            <w:tcBorders>
              <w:top w:val="single" w:sz="4" w:space="0" w:color="auto"/>
              <w:left w:val="single" w:sz="4" w:space="0" w:color="auto"/>
              <w:bottom w:val="single" w:sz="4" w:space="0" w:color="auto"/>
              <w:right w:val="single" w:sz="4" w:space="0" w:color="auto"/>
            </w:tcBorders>
          </w:tcPr>
          <w:p w:rsidR="00F52792" w:rsidRDefault="00F52792"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Վիճակագրական ցուցանիշները ներկայացվել են ամփոփ, սակայն վերլուծությունների համար հիմք են եղել նաև մյուս նշած ցուցանիշները, իսկ շուկաների վերհանումը և այլ գործողություններն ներառվել են միջոցառումների ծրագրում։</w:t>
            </w: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674461" w:rsidRDefault="00674461"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tc>
        <w:tc>
          <w:tcPr>
            <w:tcW w:w="1994"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tabs>
                <w:tab w:val="left" w:pos="2070"/>
              </w:tabs>
              <w:spacing w:line="360" w:lineRule="auto"/>
              <w:rPr>
                <w:rFonts w:ascii="GHEA Grapalat" w:hAnsi="GHEA Grapalat"/>
                <w:sz w:val="22"/>
                <w:szCs w:val="22"/>
                <w:highlight w:val="yellow"/>
                <w:lang w:val="hy-AM"/>
              </w:rPr>
            </w:pPr>
          </w:p>
        </w:tc>
      </w:tr>
      <w:tr w:rsidR="00F52792" w:rsidRPr="00E90047" w:rsidTr="0021250F">
        <w:trPr>
          <w:trHeight w:val="1160"/>
        </w:trPr>
        <w:tc>
          <w:tcPr>
            <w:tcW w:w="540"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pStyle w:val="ListParagraph"/>
              <w:numPr>
                <w:ilvl w:val="0"/>
                <w:numId w:val="1"/>
              </w:numPr>
              <w:spacing w:line="360" w:lineRule="auto"/>
              <w:jc w:val="center"/>
              <w:rPr>
                <w:rFonts w:ascii="GHEA Grapalat" w:hAnsi="GHEA Grapalat"/>
                <w:sz w:val="22"/>
                <w:szCs w:val="22"/>
                <w:lang w:val="hy-AM"/>
              </w:rPr>
            </w:pPr>
          </w:p>
        </w:tc>
        <w:tc>
          <w:tcPr>
            <w:tcW w:w="2700"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spacing w:line="360" w:lineRule="auto"/>
              <w:jc w:val="center"/>
              <w:rPr>
                <w:rFonts w:ascii="GHEA Grapalat" w:hAnsi="GHEA Grapalat"/>
                <w:b/>
                <w:lang w:val="hy-AM"/>
              </w:rPr>
            </w:pPr>
            <w:r w:rsidRPr="008D12BC">
              <w:rPr>
                <w:rFonts w:ascii="GHEA Grapalat" w:hAnsi="GHEA Grapalat"/>
                <w:b/>
                <w:lang w:val="hy-AM"/>
              </w:rPr>
              <w:t>ՀՀ առևտրաարդյունաբերական պալատ</w:t>
            </w:r>
          </w:p>
          <w:p w:rsidR="00F52792" w:rsidRPr="008D12BC" w:rsidRDefault="00F52792" w:rsidP="0021250F">
            <w:pPr>
              <w:spacing w:line="360" w:lineRule="auto"/>
              <w:jc w:val="center"/>
              <w:rPr>
                <w:rFonts w:ascii="GHEA Grapalat" w:hAnsi="GHEA Grapalat"/>
                <w:b/>
                <w:lang w:val="hy-AM"/>
              </w:rPr>
            </w:pPr>
            <w:r w:rsidRPr="008D12BC">
              <w:rPr>
                <w:rFonts w:ascii="GHEA Grapalat" w:hAnsi="GHEA Grapalat"/>
                <w:b/>
                <w:lang w:val="hy-AM"/>
              </w:rPr>
              <w:t>01/01/230</w:t>
            </w:r>
          </w:p>
          <w:p w:rsidR="00F52792" w:rsidRPr="008D12BC" w:rsidRDefault="00F52792" w:rsidP="0021250F">
            <w:pPr>
              <w:spacing w:line="360" w:lineRule="auto"/>
              <w:jc w:val="center"/>
              <w:rPr>
                <w:rFonts w:ascii="GHEA Grapalat" w:hAnsi="GHEA Grapalat"/>
                <w:b/>
                <w:lang w:val="hy-AM"/>
              </w:rPr>
            </w:pPr>
            <w:r w:rsidRPr="008D12BC">
              <w:rPr>
                <w:rFonts w:ascii="GHEA Grapalat" w:hAnsi="GHEA Grapalat"/>
                <w:b/>
                <w:lang w:val="hy-AM"/>
              </w:rPr>
              <w:t>2019-11-12</w:t>
            </w:r>
          </w:p>
        </w:tc>
        <w:tc>
          <w:tcPr>
            <w:tcW w:w="5737"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widowControl w:val="0"/>
              <w:autoSpaceDE w:val="0"/>
              <w:autoSpaceDN w:val="0"/>
              <w:spacing w:line="360" w:lineRule="auto"/>
              <w:jc w:val="both"/>
              <w:rPr>
                <w:rFonts w:ascii="GHEA Grapalat" w:eastAsia="Arial" w:hAnsi="GHEA Grapalat" w:cs="Sylfaen"/>
                <w:sz w:val="20"/>
                <w:szCs w:val="20"/>
                <w:lang w:val="hy-AM" w:eastAsia="en-US"/>
              </w:rPr>
            </w:pPr>
            <w:r w:rsidRPr="008D12BC">
              <w:rPr>
                <w:rFonts w:ascii="GHEA Grapalat" w:eastAsia="Arial" w:hAnsi="GHEA Grapalat" w:cs="Sylfaen"/>
                <w:sz w:val="20"/>
                <w:szCs w:val="20"/>
                <w:lang w:val="hy-AM" w:eastAsia="en-US"/>
              </w:rPr>
              <w:t>Ուսումնասիրելով</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արդյունաբերության զարգացման հնգամյա ռազմավարությունը</w:t>
            </w:r>
            <w:r w:rsidRPr="008D12BC">
              <w:rPr>
                <w:rFonts w:ascii="GHEA Grapalat" w:eastAsia="Arial" w:hAnsi="GHEA Grapalat" w:cs="Arial"/>
                <w:sz w:val="20"/>
                <w:szCs w:val="20"/>
                <w:lang w:val="hy-AM" w:eastAsia="en-US"/>
              </w:rPr>
              <w:t xml:space="preserve"> (</w:t>
            </w:r>
            <w:hyperlink r:id="rId6" w:history="1">
              <w:r w:rsidRPr="008D12BC">
                <w:rPr>
                  <w:rFonts w:ascii="GHEA Grapalat" w:eastAsia="Arial" w:hAnsi="GHEA Grapalat" w:cs="Arial"/>
                  <w:color w:val="0000FF"/>
                  <w:sz w:val="20"/>
                  <w:szCs w:val="20"/>
                  <w:u w:val="single"/>
                  <w:lang w:val="hy-AM" w:eastAsia="en-US"/>
                </w:rPr>
                <w:t>https://www.e-draft.am/projects/2006</w:t>
              </w:r>
            </w:hyperlink>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Գործարար</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շահերի</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պաշտպանության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ցանցը</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այսուհետ</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Ցանց</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ընդհանուր</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առմամբ</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իր</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գոհունակությունն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է</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հայտնում</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կապված</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ռազմավարությունում</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առկա</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դրույթների</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հետ</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Ամփոփելով</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բուն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ռազմավարությունը</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որպես</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ընդհանրական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եզրահանգում</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կարող</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ենք</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նշել</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որ</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փաստաթուղթը չունի առանձնացված գործողությունների ծրագիր և</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առևտրաարդյունաբերական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պալատների</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և</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բիզնես</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ասոցիացիաների</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հետ</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համագործակցության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մասին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քիչ</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է</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հիշատակվում</w:t>
            </w:r>
            <w:r w:rsidRPr="008D12BC">
              <w:rPr>
                <w:rFonts w:ascii="GHEA Grapalat" w:eastAsia="Arial" w:hAnsi="GHEA Grapalat" w:cs="Arial"/>
                <w:sz w:val="20"/>
                <w:szCs w:val="20"/>
                <w:lang w:val="hy-AM" w:eastAsia="en-US"/>
              </w:rPr>
              <w:t xml:space="preserve">: Նպատակահարմար կլինի նաև թվային տվյալների համար ներկայացնել նաև սկզբնաղբյուրի հղումները: </w:t>
            </w:r>
            <w:r w:rsidRPr="008D12BC">
              <w:rPr>
                <w:rFonts w:ascii="GHEA Grapalat" w:eastAsia="Arial" w:hAnsi="GHEA Grapalat" w:cs="Sylfaen"/>
                <w:sz w:val="20"/>
                <w:szCs w:val="20"/>
                <w:lang w:val="hy-AM" w:eastAsia="en-US"/>
              </w:rPr>
              <w:t xml:space="preserve">Ստորև ներկայացնում ենք </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կներկայացվի</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ռազմավարությունում</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առկա</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խնդիրները</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և</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առաջարկությունները</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այդ</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խնդիրների</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լուծման</w:t>
            </w:r>
            <w:r w:rsidRPr="008D12BC">
              <w:rPr>
                <w:rFonts w:ascii="GHEA Grapalat" w:eastAsia="Arial" w:hAnsi="GHEA Grapalat" w:cs="Arial"/>
                <w:sz w:val="20"/>
                <w:szCs w:val="20"/>
                <w:lang w:val="hy-AM" w:eastAsia="en-US"/>
              </w:rPr>
              <w:t xml:space="preserve"> </w:t>
            </w:r>
            <w:r w:rsidRPr="008D12BC">
              <w:rPr>
                <w:rFonts w:ascii="GHEA Grapalat" w:eastAsia="Arial" w:hAnsi="GHEA Grapalat" w:cs="Sylfaen"/>
                <w:sz w:val="20"/>
                <w:szCs w:val="20"/>
                <w:lang w:val="hy-AM" w:eastAsia="en-US"/>
              </w:rPr>
              <w:t>վերաբերյալ՝</w:t>
            </w:r>
            <w:r w:rsidRPr="008D12BC">
              <w:rPr>
                <w:rFonts w:ascii="GHEA Grapalat" w:eastAsia="Arial" w:hAnsi="GHEA Grapalat" w:cs="Arial"/>
                <w:sz w:val="20"/>
                <w:szCs w:val="20"/>
                <w:lang w:val="hy-AM" w:eastAsia="en-US"/>
              </w:rPr>
              <w:t xml:space="preserve"> </w:t>
            </w:r>
          </w:p>
          <w:p w:rsidR="00F52792" w:rsidRPr="008D12BC" w:rsidRDefault="00F52792" w:rsidP="0021250F">
            <w:pPr>
              <w:widowControl w:val="0"/>
              <w:numPr>
                <w:ilvl w:val="0"/>
                <w:numId w:val="14"/>
              </w:numPr>
              <w:autoSpaceDE w:val="0"/>
              <w:autoSpaceDN w:val="0"/>
              <w:spacing w:after="160"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 Առաջարկում ենք փաստաթղթի սկզբնամասում  հստակեցնել, թե ո՞ր ոլորտներն են համարվում </w:t>
            </w:r>
            <w:r w:rsidRPr="008D12BC">
              <w:rPr>
                <w:rFonts w:ascii="GHEA Grapalat" w:eastAsiaTheme="minorHAnsi" w:hAnsi="GHEA Grapalat" w:cstheme="minorBidi"/>
                <w:sz w:val="20"/>
                <w:szCs w:val="20"/>
                <w:lang w:val="hy-AM" w:eastAsia="en-US"/>
              </w:rPr>
              <w:lastRenderedPageBreak/>
              <w:t>արդյունաբերական և դրանցից որո՞նք են  առավել կարևոր Հայաստանի համար (հաշվի առնելով ռեսուրսների սահմանափակությունը)</w:t>
            </w:r>
          </w:p>
          <w:p w:rsidR="00F52792" w:rsidRPr="008D12BC" w:rsidRDefault="00F52792" w:rsidP="0021250F">
            <w:pPr>
              <w:widowControl w:val="0"/>
              <w:numPr>
                <w:ilvl w:val="0"/>
                <w:numId w:val="14"/>
              </w:numPr>
              <w:autoSpaceDE w:val="0"/>
              <w:autoSpaceDN w:val="0"/>
              <w:spacing w:after="160"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14-րդ կետի 2-րդ մասում արտադրողներ-ուսումնական հաստատություններ արդյունավետ կապի ձևավորման հարցում  առևտրաարդյունաբերական պալատներն ունեն մեծ դեր և նպատակահարմար կլինի տվյալ ենթակետում ներառել նաև պալատների  դերի մասին որոշակի դրույթներ</w:t>
            </w:r>
          </w:p>
          <w:p w:rsidR="00F52792" w:rsidRPr="008D12BC" w:rsidRDefault="00F52792" w:rsidP="0021250F">
            <w:pPr>
              <w:widowControl w:val="0"/>
              <w:numPr>
                <w:ilvl w:val="0"/>
                <w:numId w:val="14"/>
              </w:numPr>
              <w:autoSpaceDE w:val="0"/>
              <w:autoSpaceDN w:val="0"/>
              <w:spacing w:after="160"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Ամբողջ՝ VI. Ռազավարության խնդիրները գլխում,  անդրադարձ չի կատարվել ներքին շուկայի չափազանց փոքր լինելու խնդրին: Սա  իրապես լուրջ խնդիր է, հատկապես  օտարերկրյա ներդրումներ ներգրավելու տեսանկյունից: Առաջարկում ենք  անդրադառնալ շուկայի տարողունակության խնդրին և որպես լուծում առաջարկել ԵԱՏՄ-ի, ԵՄ-ի և Իրանի շուկա դուրս գալու լայն հնարավորությունները:</w:t>
            </w:r>
          </w:p>
          <w:p w:rsidR="00F52792" w:rsidRPr="008D12BC" w:rsidRDefault="00F52792" w:rsidP="0021250F">
            <w:pPr>
              <w:widowControl w:val="0"/>
              <w:numPr>
                <w:ilvl w:val="0"/>
                <w:numId w:val="14"/>
              </w:numPr>
              <w:autoSpaceDE w:val="0"/>
              <w:autoSpaceDN w:val="0"/>
              <w:spacing w:after="160" w:line="360" w:lineRule="auto"/>
              <w:ind w:left="342" w:hanging="342"/>
              <w:contextualSpacing/>
              <w:jc w:val="both"/>
              <w:rPr>
                <w:rFonts w:ascii="GHEA Grapalat" w:eastAsiaTheme="minorHAnsi" w:hAnsi="GHEA Grapalat" w:cstheme="minorBidi"/>
                <w:sz w:val="20"/>
                <w:szCs w:val="20"/>
                <w:lang w:val="hy-AM" w:eastAsia="en-US"/>
              </w:rPr>
            </w:pPr>
            <w:r w:rsidRPr="00292BCB">
              <w:rPr>
                <w:rFonts w:ascii="GHEA Grapalat" w:eastAsiaTheme="minorHAnsi" w:hAnsi="GHEA Grapalat" w:cstheme="minorBidi"/>
                <w:sz w:val="20"/>
                <w:szCs w:val="20"/>
                <w:lang w:val="hy-AM" w:eastAsia="en-US"/>
              </w:rPr>
              <w:t>18-րդ կետում նշված է՝ «2017թ. նեդրումների  և ավելացված արժեքի հարաբերությունը կազմել է 5.2 %` այսպիսի ցածր ներդրումների</w:t>
            </w:r>
            <w:r w:rsidRPr="008D12BC">
              <w:rPr>
                <w:rFonts w:ascii="GHEA Grapalat" w:eastAsiaTheme="minorHAnsi" w:hAnsi="GHEA Grapalat" w:cstheme="minorBidi"/>
                <w:sz w:val="20"/>
                <w:szCs w:val="20"/>
                <w:lang w:val="hy-AM" w:eastAsia="en-US"/>
              </w:rPr>
              <w:t xml:space="preserve"> մակարդակը հուշում է, որ ճյուղի երկարաժամկետ մրցունակությունն ու արտադրողականությունը վտանգված է»:  Որպեսզի ցուցանիշն ավելի համեմատելի լինի նպատակահարմար կլինի նաև նշել թե ո՞ր երկրների </w:t>
            </w:r>
            <w:r w:rsidRPr="008D12BC">
              <w:rPr>
                <w:rFonts w:ascii="GHEA Grapalat" w:eastAsiaTheme="minorHAnsi" w:hAnsi="GHEA Grapalat" w:cstheme="minorBidi"/>
                <w:sz w:val="20"/>
                <w:szCs w:val="20"/>
                <w:lang w:val="hy-AM" w:eastAsia="en-US"/>
              </w:rPr>
              <w:lastRenderedPageBreak/>
              <w:t xml:space="preserve">համեմատ է ցուցանիշը ցածր և/կամ ո՞ր է համարվում ներդրումներ/ավելացված արժեք հարաբերության միջին ցուցանիշը: </w:t>
            </w:r>
          </w:p>
          <w:p w:rsidR="00F52792" w:rsidRPr="008D12BC" w:rsidRDefault="00F52792" w:rsidP="0021250F">
            <w:pPr>
              <w:widowControl w:val="0"/>
              <w:numPr>
                <w:ilvl w:val="0"/>
                <w:numId w:val="14"/>
              </w:numPr>
              <w:autoSpaceDE w:val="0"/>
              <w:autoSpaceDN w:val="0"/>
              <w:spacing w:after="160"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21-րդ կետի ա ենթակետում նշված է՝ «կապիտալ և արտադրության կազմակերպմանը օժանդակող միջոցների ներկրման ժամանակ կբացառվեն սահմանին հարկերի գանձման ընթացակարգերը»: Լրացուցիչ հիմնավորման կարիք ունի թե ինչպիսի՞ հստակ փոփոխություններ են նախատեսվում ներկայիս կարգավորումների համեմատ:</w:t>
            </w:r>
          </w:p>
          <w:p w:rsidR="00F52792" w:rsidRPr="008D12BC" w:rsidRDefault="00F52792" w:rsidP="0021250F">
            <w:pPr>
              <w:widowControl w:val="0"/>
              <w:numPr>
                <w:ilvl w:val="0"/>
                <w:numId w:val="14"/>
              </w:numPr>
              <w:autoSpaceDE w:val="0"/>
              <w:autoSpaceDN w:val="0"/>
              <w:spacing w:after="160"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21-րդ կետի  ե ենթակետում նշված՝ «կստեղծվեն նորարարության համար տեղական էկոհամակարգեր»  նախադասությունը նույնպես լրացուցիչ մեկնաբանման կարիք, քանի որ պարզ չէ թե ի՞նչ է տեղական էկոհամակարգը:</w:t>
            </w:r>
          </w:p>
          <w:p w:rsidR="00F52792" w:rsidRPr="008D12BC" w:rsidRDefault="00F52792" w:rsidP="0021250F">
            <w:pPr>
              <w:widowControl w:val="0"/>
              <w:numPr>
                <w:ilvl w:val="0"/>
                <w:numId w:val="14"/>
              </w:numPr>
              <w:tabs>
                <w:tab w:val="left" w:pos="142"/>
                <w:tab w:val="left" w:pos="720"/>
                <w:tab w:val="left" w:pos="108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21-րդ կետի ը ենթակետում նշված է՝ «Արդի էներգախնայող տեխնոլոգիաների լավագույն միջազգային փորձի հիման վրա </w:t>
            </w:r>
            <w:r w:rsidRPr="008D12BC">
              <w:rPr>
                <w:rFonts w:ascii="GHEA Grapalat" w:eastAsiaTheme="minorHAnsi" w:hAnsi="GHEA Grapalat" w:cs="Sylfaen"/>
                <w:sz w:val="20"/>
                <w:szCs w:val="20"/>
                <w:lang w:val="hy-AM" w:eastAsia="en-US"/>
              </w:rPr>
              <w:t>արդյունաբերական</w:t>
            </w:r>
            <w:r w:rsidRPr="008D12BC">
              <w:rPr>
                <w:rFonts w:ascii="GHEA Grapalat" w:eastAsiaTheme="minorHAnsi" w:hAnsi="GHEA Grapalat" w:cstheme="minorBidi"/>
                <w:sz w:val="20"/>
                <w:szCs w:val="20"/>
                <w:lang w:val="hy-AM" w:eastAsia="en-US"/>
              </w:rPr>
              <w:t xml:space="preserve"> ընկերություններում էներգախնայող տեխնոլոգիաների ներդրում, որն էլ կհանգեցնի ոլորտում արտադրողականության բարձրացմանը»: Անհրաժեշտ է հստակ նշել, թե՞ ինչ կապ գույություն ունի  էներգախնայող տեխնոլոգիաները արտադրողականության աճի հետ և ինչպիսի՞ </w:t>
            </w:r>
            <w:r w:rsidRPr="008D12BC">
              <w:rPr>
                <w:rFonts w:ascii="GHEA Grapalat" w:eastAsiaTheme="minorHAnsi" w:hAnsi="GHEA Grapalat" w:cstheme="minorBidi"/>
                <w:sz w:val="20"/>
                <w:szCs w:val="20"/>
                <w:lang w:val="hy-AM" w:eastAsia="en-US"/>
              </w:rPr>
              <w:lastRenderedPageBreak/>
              <w:t xml:space="preserve">գործիքակազմ կկիրառվի էներգախնայող տեխնոլոգիաների ներդրման համար </w:t>
            </w:r>
          </w:p>
          <w:p w:rsidR="00F52792" w:rsidRPr="008D12BC" w:rsidRDefault="00F52792" w:rsidP="0021250F">
            <w:pPr>
              <w:widowControl w:val="0"/>
              <w:numPr>
                <w:ilvl w:val="0"/>
                <w:numId w:val="14"/>
              </w:numPr>
              <w:tabs>
                <w:tab w:val="left" w:pos="142"/>
                <w:tab w:val="left" w:pos="720"/>
                <w:tab w:val="left" w:pos="108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25-րդ կետի ա ենթակետում նշված է «շարունակական կբացահայտվի անհրաժեշտ կադրային պահանջարկը և կիրականացվեն համապատասխան կադրերի պատրաստման և վերապատրաստման միջոցառումներ»:  Կադրերի պահանջարկի մասով անհրաժեշտ է ավելացնել պահանջվող որակավորումների ցանկը  և կատարել նախնական կանխատեսումներ,ԿԳՄՍ նախարարության հետ համագործակցությամբ՝ ուսումնական հաստատություններում տվյալ կրթական ծրագրի համար տրամադրելով համապատասխան թվով տեղեր: </w:t>
            </w:r>
          </w:p>
          <w:p w:rsidR="00F52792" w:rsidRPr="008D12BC" w:rsidRDefault="00F52792" w:rsidP="0021250F">
            <w:pPr>
              <w:widowControl w:val="0"/>
              <w:numPr>
                <w:ilvl w:val="0"/>
                <w:numId w:val="14"/>
              </w:numPr>
              <w:tabs>
                <w:tab w:val="left" w:pos="142"/>
                <w:tab w:val="left" w:pos="720"/>
                <w:tab w:val="left" w:pos="108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25-րդ կետի դ ենթակետի «կստեղծվի կոնկրետ ոլորտային ուղղվածություն ունեցող որոշ մասնագիտությունների պատրաստման կենտրոններ, միջազգային փորձի ներգրավմամբ»: Այս ենթակետը լրացուցիչ քննարկման կարիք ունի շահագռգիռ կողմերի հետ ներառյալ գործարարների շահերը ներկայացնող կառույցները: </w:t>
            </w:r>
          </w:p>
          <w:p w:rsidR="00F52792" w:rsidRPr="008D12BC" w:rsidRDefault="00F52792" w:rsidP="0021250F">
            <w:pPr>
              <w:widowControl w:val="0"/>
              <w:numPr>
                <w:ilvl w:val="0"/>
                <w:numId w:val="14"/>
              </w:numPr>
              <w:tabs>
                <w:tab w:val="left" w:pos="142"/>
                <w:tab w:val="left" w:pos="720"/>
                <w:tab w:val="left" w:pos="108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38-րդ կետի ա ենթակետում նշված է «Պետական աջակցության նոր գործիքների մշակում և ներդրում, մասնավորապես` աջակցության գործիքների կիրառում, որոնք կբերեն ինքնարժեքի նվազեցմանը </w:t>
            </w:r>
            <w:r w:rsidRPr="008D12BC">
              <w:rPr>
                <w:rFonts w:ascii="GHEA Grapalat" w:eastAsiaTheme="minorHAnsi" w:hAnsi="GHEA Grapalat" w:cstheme="minorBidi"/>
                <w:sz w:val="20"/>
                <w:szCs w:val="20"/>
                <w:lang w:val="hy-AM" w:eastAsia="en-US"/>
              </w:rPr>
              <w:lastRenderedPageBreak/>
              <w:t>(տրանսպորտային և այլ ենթակառուցվածքային ծախսերի մասնակի սուբսիդավորում, և այլն)» : Այս կետը լրցուցիչ հիմնավորման կարիք ունի, քանի որ հիմնավորված չէ թե, ո՞ր դեպքերի համար պետք է կիրառվի սուբսիդավորում և ի՞նչ չափանիշներից ելնելով է ձեռնարկությանը տրվում այդ արտոնությունը:</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38-րդ կետի բ ենթակետում նշված է՝ «Լոգիստիկայի կազմակերպման այլընտրանքնային հնարավորությունների ստեղծում, մասնավորապես օդային և երկաթգծային ճանապարհով բեռների տեղափոխման հնարավորությունների ստեղծում»։Այս կետը նույնպես լրացուցիչ հիմնավորման կարիք ունի, քանի որ հստակ չէ, թե ինչպե՞ս է հնարավոր ստեղծել նման հնարավորություններ , այն դեպքում երբ լրացուցիչ ենթակառուցվածքների գործարկումը մեծ մասամբ պայմանավորված է արտաքին գործոններով:</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38-րդ կետի զ ենթակետում նշված է՝ «Աջակցություն մասնագիտացված լոգիստիկ կառույցների և ծառայությունների ձևավորմանը»: Առաջարկում ենք հստակեցնել թե ինչպիսի աջակցության մասին է խոսք գնում:</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38-րդ կետի է՝ «Ապրանքների վաճառքի էլեկտրոնային հարթակների ձևավորման աջակցություն» ենթակետում առաջարկվում է նշել այն մեխանիզմներն ու </w:t>
            </w:r>
            <w:r w:rsidRPr="008D12BC">
              <w:rPr>
                <w:rFonts w:ascii="GHEA Grapalat" w:eastAsiaTheme="minorHAnsi" w:hAnsi="GHEA Grapalat" w:cstheme="minorBidi"/>
                <w:sz w:val="20"/>
                <w:szCs w:val="20"/>
                <w:lang w:val="hy-AM" w:eastAsia="en-US"/>
              </w:rPr>
              <w:lastRenderedPageBreak/>
              <w:t>գործիքակազմը, որով պետք է խթանել էլեկտրոնային հարթակաների ձևավորումը:</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41-րդ կետի ա ենթակետում նշված է ՝ «Արտահանմանն ուղղված առկա պետական աջակցության ծրագրի   շարունակական իրականացում»:  Նախքան շարունակականության ապահովումը անհրաժեշտ է վերլուծել նախկինում կատարված առանձին  ծրագրերի արդյունավետությունը:</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41-րդ կետի դ ենթակետում նշված է՝ «Արտերկրում առևտրային ներկայացուցչությունների, մեծածախ բազաների կամ լոգիստիկ կենտրոնների և տների հիմնում, ինչպես նաև թիրախային շուկաներում վաճառքի և առաջմղման ներկայացուցչությունների հիմնում»:  Առաջարկում ենք վերաձևակերպել այս ենթակետը, քանի որ պետության գոծառույթը ոչ թե պետք է լինի ներկայացուչությունների հիմնումնը այլ մասնագիտացված կառույցներին աջակցություն տրամադրելը, այլ երկրի իմիջի ձևավորումը և/կամ աջակցությունը նշված ներկայացուցչություններին : </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41-րդ կետի է ենթակետում նշված է «Արտահանողներին «պարգևավճարների» տրամադրման մեխանիզմի ներդրում»: Առաջարկում ենք ներառել այն հիմնական   սկզբունքները, որոնց հիման վրա ձեռնարկությունը կարժանանա «պարգևավճարների»: </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lastRenderedPageBreak/>
              <w:t xml:space="preserve">43-րդ կետում որպես ենթակետ առաջարկում ենք ավելացնել՝ «գործարարությանն աջակցող կառույցների կարողությունների զարգացում, որոնց միջոցով կդյուրացվի համագործակցությունը մասնավոր հատվածի հետ»: </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43-րդ կետում առաջարկվում է ավելացնել նաև՝ « Աջակցել ձեռնարկություններին ԵԱՏՄ երկրներում կազմակերպվող տենդերներին մասնակցության առումով:</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45-րդ կետի  ա ենթակետում նշված է՝ «հումքի այլընտրանքային աղբյուրների ստեղծման ապահովում»: Որպես կանոն գործարար համայնքը սովորաբար լավատեղյակ է հումքի բոլոր հասանելի աղբյուրների վերաբերյալ ուստի առաջարկում ենք հանել տվյալ ենթակետը:</w:t>
            </w:r>
          </w:p>
          <w:p w:rsidR="00F52792" w:rsidRPr="008D12BC"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45-րդ կետի բ կետում նշված է՝ «Տեղական ռեսուրսների խորը վերամշակման կազմակերպման աջակցություն, որը հետագայում կհանդիսանա հումք այլ արտադրությունների համար»: Անհրաժեշտ է հստակություն մտցնել թե ինչպիսի՞ աջակցություն կամ ինչպիսի՞ խրախուսական մեխանիզմներ պիտի ապահովվեն:</w:t>
            </w:r>
          </w:p>
          <w:p w:rsidR="00F52792" w:rsidRPr="00726F53" w:rsidRDefault="00F52792" w:rsidP="0021250F">
            <w:pPr>
              <w:widowControl w:val="0"/>
              <w:numPr>
                <w:ilvl w:val="0"/>
                <w:numId w:val="14"/>
              </w:numPr>
              <w:tabs>
                <w:tab w:val="left" w:pos="720"/>
              </w:tabs>
              <w:autoSpaceDE w:val="0"/>
              <w:autoSpaceDN w:val="0"/>
              <w:spacing w:line="360" w:lineRule="auto"/>
              <w:ind w:left="342" w:hanging="342"/>
              <w:contextualSpacing/>
              <w:jc w:val="both"/>
              <w:rPr>
                <w:rFonts w:ascii="GHEA Grapalat" w:eastAsiaTheme="minorHAnsi" w:hAnsi="GHEA Grapalat" w:cstheme="minorBidi"/>
                <w:sz w:val="20"/>
                <w:szCs w:val="20"/>
                <w:lang w:val="hy-AM" w:eastAsia="en-US"/>
              </w:rPr>
            </w:pPr>
            <w:r w:rsidRPr="008D12BC">
              <w:rPr>
                <w:rFonts w:ascii="GHEA Grapalat" w:eastAsiaTheme="minorHAnsi" w:hAnsi="GHEA Grapalat" w:cstheme="minorBidi"/>
                <w:sz w:val="20"/>
                <w:szCs w:val="20"/>
                <w:lang w:val="hy-AM" w:eastAsia="en-US"/>
              </w:rPr>
              <w:t xml:space="preserve">47-րդ կետի ա ենթակետում նշված է՝ «պետության կողմից հավաքագրվող տարբեր վճարների կամ </w:t>
            </w:r>
            <w:r w:rsidRPr="008D12BC">
              <w:rPr>
                <w:rFonts w:ascii="GHEA Grapalat" w:eastAsiaTheme="minorHAnsi" w:hAnsi="GHEA Grapalat" w:cstheme="minorBidi"/>
                <w:sz w:val="20"/>
                <w:szCs w:val="20"/>
                <w:lang w:val="hy-AM" w:eastAsia="en-US"/>
              </w:rPr>
              <w:lastRenderedPageBreak/>
              <w:t>դրամագլուխների միջոցներով  ֆոնդի ստեղծում, որը կիրականացնի ֆինանսավորում զարգացման ներուժ և տնտեսության վրա էական ազդեցություն ունեցող արդյունաբերական ծրագրեր»: Այս ենթակետում առաջարկում ենք հստակեցնել և ռազմավարության մեջ ավելի մանրամասն տեղեկատվություն ներկայացնել ֆոնդերի մասին:</w:t>
            </w:r>
          </w:p>
        </w:tc>
        <w:tc>
          <w:tcPr>
            <w:tcW w:w="4553"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tabs>
                <w:tab w:val="left" w:pos="2070"/>
              </w:tabs>
              <w:spacing w:line="360" w:lineRule="auto"/>
              <w:rPr>
                <w:rFonts w:ascii="GHEA Grapalat" w:hAnsi="GHEA Grapalat"/>
                <w:sz w:val="22"/>
                <w:szCs w:val="22"/>
                <w:lang w:val="hy-AM"/>
              </w:rPr>
            </w:pPr>
          </w:p>
          <w:p w:rsidR="00F52792" w:rsidRDefault="00227A3B"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մշակվել է գործողությունների ծրագիր։</w:t>
            </w: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Default="00227A3B" w:rsidP="0021250F">
            <w:pPr>
              <w:tabs>
                <w:tab w:val="left" w:pos="2070"/>
              </w:tabs>
              <w:spacing w:line="360" w:lineRule="auto"/>
              <w:rPr>
                <w:rFonts w:ascii="GHEA Grapalat" w:hAnsi="GHEA Grapalat"/>
                <w:sz w:val="22"/>
                <w:szCs w:val="22"/>
                <w:lang w:val="hy-AM"/>
              </w:rPr>
            </w:pPr>
          </w:p>
          <w:p w:rsidR="00227A3B" w:rsidRPr="008D12BC" w:rsidRDefault="00227A3B"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Չի ընդունվել, քանի որ ռազմավարությունը հիմնականում հղում է </w:t>
            </w:r>
            <w:r>
              <w:rPr>
                <w:rFonts w:ascii="GHEA Grapalat" w:hAnsi="GHEA Grapalat"/>
                <w:sz w:val="22"/>
                <w:szCs w:val="22"/>
                <w:lang w:val="hy-AM"/>
              </w:rPr>
              <w:lastRenderedPageBreak/>
              <w:t>մշակող արդյունաբերությանը։</w:t>
            </w: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Default="00227A3B"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կատարվել է լրացում։</w:t>
            </w:r>
          </w:p>
          <w:p w:rsidR="00227A3B" w:rsidRPr="008D12BC" w:rsidRDefault="00227A3B"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8D12BC" w:rsidRDefault="00F52792" w:rsidP="0021250F">
            <w:pPr>
              <w:tabs>
                <w:tab w:val="left" w:pos="2070"/>
              </w:tabs>
              <w:spacing w:line="360" w:lineRule="auto"/>
              <w:rPr>
                <w:rFonts w:ascii="GHEA Grapalat" w:hAnsi="GHEA Grapalat"/>
                <w:sz w:val="22"/>
                <w:szCs w:val="22"/>
                <w:lang w:val="hy-AM"/>
              </w:rPr>
            </w:pPr>
          </w:p>
          <w:p w:rsidR="00F52792" w:rsidRPr="003C29F0" w:rsidRDefault="00227A3B"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առկա է ներքին շուկայի և ԵԱՏՄ-ի հետ կապված խնդիրներին։</w:t>
            </w: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292BCB" w:rsidRDefault="00292BCB"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w:t>
            </w: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Pr="003C29F0"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սահմանին գանձվող հարկ հիմնականում ԱԱՀ-ն է և միջոցառումներում կնախատեսվի։</w:t>
            </w: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w:t>
            </w: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1250F">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հանվել է կետը։</w:t>
            </w: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267C12" w:rsidRDefault="00267C12" w:rsidP="00267C12">
            <w:pPr>
              <w:tabs>
                <w:tab w:val="left" w:pos="2070"/>
              </w:tabs>
              <w:spacing w:line="360" w:lineRule="auto"/>
              <w:rPr>
                <w:rFonts w:ascii="GHEA Grapalat" w:hAnsi="GHEA Grapalat"/>
                <w:sz w:val="22"/>
                <w:szCs w:val="22"/>
                <w:lang w:val="hy-AM"/>
              </w:rPr>
            </w:pPr>
          </w:p>
          <w:p w:rsidR="00930E33" w:rsidRDefault="00267C12"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Կոնկրետ միջոցառումների մշակման ժամանակ կքննարկվի։</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Չի ընդունվել, քանի որ նշված է ռազմավարական ուղղություն, իսկ դեպքերը կներկայացվեն կոնկրետ </w:t>
            </w:r>
            <w:r>
              <w:rPr>
                <w:rFonts w:ascii="GHEA Grapalat" w:hAnsi="GHEA Grapalat"/>
                <w:sz w:val="22"/>
                <w:szCs w:val="22"/>
                <w:lang w:val="hy-AM"/>
              </w:rPr>
              <w:lastRenderedPageBreak/>
              <w:t>միջոցառումների իրականացման ժամանակ։</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267C12" w:rsidRDefault="00267C12"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 </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930E33">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Ընդունվել է ի գիտություն։ Աջակցության ձևաչաձը մշակվելու է կոնկրետ ծրագրերի </w:t>
            </w:r>
            <w:r>
              <w:rPr>
                <w:rFonts w:ascii="GHEA Grapalat" w:hAnsi="GHEA Grapalat"/>
                <w:sz w:val="22"/>
                <w:szCs w:val="22"/>
                <w:lang w:val="hy-AM"/>
              </w:rPr>
              <w:lastRenderedPageBreak/>
              <w:t>ժամանակ։</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930E33">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նախկին ծրագրերի արդյունավետությունը վերլուծվում է։</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հնարավոր է պետական-մասնավոր համագործակցությամբ հիմնել։</w:t>
            </w: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267C12">
            <w:pPr>
              <w:tabs>
                <w:tab w:val="left" w:pos="2070"/>
              </w:tabs>
              <w:spacing w:line="360" w:lineRule="auto"/>
              <w:rPr>
                <w:rFonts w:ascii="GHEA Grapalat" w:hAnsi="GHEA Grapalat"/>
                <w:sz w:val="22"/>
                <w:szCs w:val="22"/>
                <w:lang w:val="hy-AM"/>
              </w:rPr>
            </w:pPr>
          </w:p>
          <w:p w:rsidR="00930E33" w:rsidRDefault="00930E33" w:rsidP="00930E33">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930E33" w:rsidRDefault="00930E33" w:rsidP="00930E33">
            <w:pPr>
              <w:tabs>
                <w:tab w:val="left" w:pos="2070"/>
              </w:tabs>
              <w:spacing w:line="360" w:lineRule="auto"/>
              <w:rPr>
                <w:rFonts w:ascii="GHEA Grapalat" w:hAnsi="GHEA Grapalat"/>
                <w:sz w:val="22"/>
                <w:szCs w:val="22"/>
                <w:lang w:val="hy-AM"/>
              </w:rPr>
            </w:pPr>
          </w:p>
          <w:p w:rsidR="00930E33" w:rsidRDefault="00930E33" w:rsidP="00930E33">
            <w:pPr>
              <w:tabs>
                <w:tab w:val="left" w:pos="2070"/>
              </w:tabs>
              <w:spacing w:line="360" w:lineRule="auto"/>
              <w:rPr>
                <w:rFonts w:ascii="GHEA Grapalat" w:hAnsi="GHEA Grapalat"/>
                <w:sz w:val="22"/>
                <w:szCs w:val="22"/>
                <w:lang w:val="hy-AM"/>
              </w:rPr>
            </w:pPr>
            <w:r>
              <w:rPr>
                <w:rFonts w:ascii="GHEA Grapalat" w:hAnsi="GHEA Grapalat"/>
                <w:sz w:val="22"/>
                <w:szCs w:val="22"/>
                <w:lang w:val="hy-AM"/>
              </w:rPr>
              <w:lastRenderedPageBreak/>
              <w:t>Ընդունվել է։</w:t>
            </w:r>
          </w:p>
          <w:p w:rsidR="00930E33" w:rsidRDefault="00930E33"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w:t>
            </w: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որոշ հումքերի համար անհրաժեշտություն է առաջանում պետական մարմինների մասնակցություն, մասնավորապես՝ ալմաստի։</w:t>
            </w: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9C62D6">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p>
          <w:p w:rsidR="009C62D6" w:rsidRDefault="009C62D6" w:rsidP="00267C12">
            <w:pPr>
              <w:tabs>
                <w:tab w:val="left" w:pos="2070"/>
              </w:tabs>
              <w:spacing w:line="360" w:lineRule="auto"/>
              <w:rPr>
                <w:rFonts w:ascii="GHEA Grapalat" w:hAnsi="GHEA Grapalat"/>
                <w:sz w:val="22"/>
                <w:szCs w:val="22"/>
                <w:lang w:val="hy-AM"/>
              </w:rPr>
            </w:pPr>
            <w:r>
              <w:rPr>
                <w:rFonts w:ascii="GHEA Grapalat" w:hAnsi="GHEA Grapalat"/>
                <w:sz w:val="22"/>
                <w:szCs w:val="22"/>
                <w:lang w:val="hy-AM"/>
              </w:rPr>
              <w:t>Կետը հանվել է։</w:t>
            </w:r>
          </w:p>
          <w:p w:rsidR="009C62D6" w:rsidRPr="00267C12" w:rsidRDefault="009C62D6" w:rsidP="00267C12">
            <w:pPr>
              <w:tabs>
                <w:tab w:val="left" w:pos="2070"/>
              </w:tabs>
              <w:spacing w:line="360" w:lineRule="auto"/>
              <w:rPr>
                <w:rFonts w:ascii="GHEA Grapalat" w:hAnsi="GHEA Grapalat"/>
                <w:sz w:val="22"/>
                <w:szCs w:val="22"/>
                <w:lang w:val="hy-AM"/>
              </w:rPr>
            </w:pPr>
          </w:p>
        </w:tc>
        <w:tc>
          <w:tcPr>
            <w:tcW w:w="1994" w:type="dxa"/>
            <w:tcBorders>
              <w:top w:val="single" w:sz="4" w:space="0" w:color="auto"/>
              <w:left w:val="single" w:sz="4" w:space="0" w:color="auto"/>
              <w:bottom w:val="single" w:sz="4" w:space="0" w:color="auto"/>
              <w:right w:val="single" w:sz="4" w:space="0" w:color="auto"/>
            </w:tcBorders>
          </w:tcPr>
          <w:p w:rsidR="00F52792" w:rsidRPr="008D12BC" w:rsidRDefault="00F52792" w:rsidP="0021250F">
            <w:pPr>
              <w:tabs>
                <w:tab w:val="left" w:pos="2070"/>
              </w:tabs>
              <w:spacing w:line="360" w:lineRule="auto"/>
              <w:rPr>
                <w:rFonts w:ascii="GHEA Grapalat" w:hAnsi="GHEA Grapalat"/>
                <w:sz w:val="22"/>
                <w:szCs w:val="22"/>
                <w:highlight w:val="yellow"/>
                <w:lang w:val="hy-AM"/>
              </w:rPr>
            </w:pPr>
          </w:p>
        </w:tc>
      </w:tr>
      <w:tr w:rsidR="00F52792" w:rsidRPr="003C29F0" w:rsidTr="0021250F">
        <w:trPr>
          <w:trHeight w:val="1088"/>
        </w:trPr>
        <w:tc>
          <w:tcPr>
            <w:tcW w:w="540" w:type="dxa"/>
            <w:tcBorders>
              <w:top w:val="single" w:sz="4" w:space="0" w:color="auto"/>
              <w:left w:val="single" w:sz="4" w:space="0" w:color="auto"/>
              <w:bottom w:val="single" w:sz="4" w:space="0" w:color="auto"/>
              <w:right w:val="single" w:sz="4" w:space="0" w:color="auto"/>
            </w:tcBorders>
          </w:tcPr>
          <w:p w:rsidR="00F52792" w:rsidRPr="000117F7" w:rsidRDefault="00F52792" w:rsidP="0021250F">
            <w:pPr>
              <w:pStyle w:val="ListParagraph"/>
              <w:numPr>
                <w:ilvl w:val="0"/>
                <w:numId w:val="1"/>
              </w:numPr>
              <w:spacing w:line="360" w:lineRule="auto"/>
              <w:jc w:val="center"/>
              <w:rPr>
                <w:rFonts w:ascii="GHEA Grapalat" w:eastAsiaTheme="minorHAnsi" w:hAnsi="GHEA Grapalat" w:cstheme="minorBidi"/>
                <w:sz w:val="20"/>
                <w:szCs w:val="20"/>
                <w:lang w:val="hy-AM" w:eastAsia="en-US"/>
              </w:rPr>
            </w:pPr>
          </w:p>
        </w:tc>
        <w:tc>
          <w:tcPr>
            <w:tcW w:w="2700" w:type="dxa"/>
            <w:tcBorders>
              <w:top w:val="single" w:sz="4" w:space="0" w:color="auto"/>
              <w:left w:val="single" w:sz="4" w:space="0" w:color="auto"/>
              <w:bottom w:val="single" w:sz="4" w:space="0" w:color="auto"/>
              <w:right w:val="single" w:sz="4" w:space="0" w:color="auto"/>
            </w:tcBorders>
          </w:tcPr>
          <w:p w:rsidR="00F52792" w:rsidRPr="000117F7" w:rsidRDefault="00F52792" w:rsidP="0021250F">
            <w:pPr>
              <w:spacing w:line="360" w:lineRule="auto"/>
              <w:jc w:val="center"/>
              <w:rPr>
                <w:rFonts w:ascii="GHEA Grapalat" w:hAnsi="GHEA Grapalat"/>
                <w:b/>
                <w:lang w:val="hy-AM"/>
              </w:rPr>
            </w:pPr>
            <w:r w:rsidRPr="000117F7">
              <w:rPr>
                <w:rFonts w:ascii="GHEA Grapalat" w:hAnsi="GHEA Grapalat"/>
                <w:b/>
                <w:lang w:val="hy-AM"/>
              </w:rPr>
              <w:t>«ՀՀ դեղ արտադրողների միություն» ՀԿ</w:t>
            </w:r>
          </w:p>
        </w:tc>
        <w:tc>
          <w:tcPr>
            <w:tcW w:w="5737" w:type="dxa"/>
            <w:tcBorders>
              <w:top w:val="single" w:sz="4" w:space="0" w:color="auto"/>
              <w:left w:val="single" w:sz="4" w:space="0" w:color="auto"/>
              <w:bottom w:val="single" w:sz="4" w:space="0" w:color="auto"/>
              <w:right w:val="single" w:sz="4" w:space="0" w:color="auto"/>
            </w:tcBorders>
          </w:tcPr>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12.06.2019 թվականի 03/19 թվակիր գրությամբ ներկայացված դեղագործության ոլորտի խնդիրների շարքում նշել ենք նաև կրթական ծրագրերի խթանման անհրաժեշտությունը,այդ իմաստով կարևորելով հետևյալը.</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Pr>
                <w:rFonts w:ascii="Calibri" w:eastAsiaTheme="minorHAnsi" w:hAnsi="Calibri" w:cs="Calibri"/>
                <w:sz w:val="20"/>
                <w:szCs w:val="20"/>
                <w:lang w:val="hy-AM" w:eastAsia="en-US"/>
              </w:rPr>
              <w:t>  </w:t>
            </w:r>
            <w:r w:rsidRPr="000117F7">
              <w:rPr>
                <w:rFonts w:ascii="GHEA Grapalat" w:eastAsiaTheme="minorHAnsi" w:hAnsi="GHEA Grapalat" w:cstheme="minorBidi"/>
                <w:sz w:val="20"/>
                <w:szCs w:val="20"/>
                <w:lang w:val="hy-AM" w:eastAsia="en-US"/>
              </w:rPr>
              <w:t>«Դեղագործական արտադրության ոլորտի մասնագետների շարունակական վերապատրաստումների կազմակերպումը կարևոր են դեղագործական կազմակերպությունների նորարար կարողությունների զարգացման և միջազգային պահանջմունքներին համապատասխան գործունեություն ծավալելու համար՝ այդ նպատակով միջազգային մասնագետների Հայաստան այցեր կազմակերպելով և համապատասխան դասախոսություններ անցկացնելով»:</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Pr>
                <w:rFonts w:ascii="Calibri" w:eastAsiaTheme="minorHAnsi" w:hAnsi="Calibri" w:cs="Calibri"/>
                <w:sz w:val="20"/>
                <w:szCs w:val="20"/>
                <w:lang w:val="hy-AM" w:eastAsia="en-US"/>
              </w:rPr>
              <w:t>     </w:t>
            </w:r>
            <w:r w:rsidRPr="000117F7">
              <w:rPr>
                <w:rFonts w:ascii="GHEA Grapalat" w:eastAsiaTheme="minorHAnsi" w:hAnsi="GHEA Grapalat" w:cstheme="minorBidi"/>
                <w:sz w:val="20"/>
                <w:szCs w:val="20"/>
                <w:lang w:val="hy-AM" w:eastAsia="en-US"/>
              </w:rPr>
              <w:t xml:space="preserve">Հայաստանի Հանրապետության Եվրասիական տնտեսական միության (այսուհետ նաև՝ ԵԱՏՄ) մասին պայմանագրին միանալու մասին պայմանագրի ստորագրումից հետո, արդյունաբերության մի շարք </w:t>
            </w:r>
            <w:r w:rsidRPr="000117F7">
              <w:rPr>
                <w:rFonts w:ascii="GHEA Grapalat" w:eastAsiaTheme="minorHAnsi" w:hAnsi="GHEA Grapalat" w:cstheme="minorBidi"/>
                <w:sz w:val="20"/>
                <w:szCs w:val="20"/>
                <w:lang w:val="hy-AM" w:eastAsia="en-US"/>
              </w:rPr>
              <w:lastRenderedPageBreak/>
              <w:t>ոլորտներ, այդ թվում դեղերի արտադրությունը՝ զարգացման նոր փուլ թևակոխեցին, որը նաև պահանջում է նորարար գիտելիքների ու կարողությունների զարգացում:</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Pr>
                <w:rFonts w:ascii="Calibri" w:eastAsiaTheme="minorHAnsi" w:hAnsi="Calibri" w:cs="Calibri"/>
                <w:sz w:val="20"/>
                <w:szCs w:val="20"/>
                <w:lang w:val="hy-AM" w:eastAsia="en-US"/>
              </w:rPr>
              <w:t>     </w:t>
            </w:r>
            <w:r w:rsidRPr="000117F7">
              <w:rPr>
                <w:rFonts w:ascii="GHEA Grapalat" w:eastAsiaTheme="minorHAnsi" w:hAnsi="GHEA Grapalat" w:cstheme="minorBidi"/>
                <w:sz w:val="20"/>
                <w:szCs w:val="20"/>
                <w:lang w:val="hy-AM" w:eastAsia="en-US"/>
              </w:rPr>
              <w:t xml:space="preserve">Վերոգրյալի անհրաժեշտությամբ պայմանավորված՝ ՀՀ դեղ արտադրողների միությունը (այսուհետ նաև՝ Կազմակերպություն), Ակադեմիկոս Է. Գաբրիելյանի անվան դեղերի և բժշկական տեխնոլոգիաների փորձագիտական կենտրոնի (այսուհետ նաև՝ Դեղգործակալություն) հետ համատեղ՝ սույն թվականի սեպտեմբերի 26-ին, ՀՀ ԱՆ ակադեմիկոս Ս.Ավդալբեկյանի անվան առողջապահության ազգային ինստիտուտում, կազմակերպեց սեմինար՝ «Կենսահամարժեքություն և կլինիկական հետազոտություններ» խորհագրով: Սեմինարին դասախոսությամբ հանդես եկավ բժշկական գիտությունների թեկնածու, ԵՏՀ դեղերի և բժշկական արտադրանքի շրջանառության կարգավորման և հավատարմագրման բաժնի ղեկավար՝ Դմիտրի Ռոժդեստվենսկին: Դասախոսությանը մասնակցեցին Հայաստանի դեղագործական ընկերությունների աշխատակիցները, ԵՊԲՀ-ի ուսումնադասախոսական կազմը, Դեղգործակալության աշխատակիցները: Դասախոսությունը հաղորդեց ամփոփ տեղեկատվություն կենսահամարժեքության հետազոտությունների, ԵԱՏՄ շրջանակներում դեղերի գրանցման գործընթացի </w:t>
            </w:r>
            <w:r w:rsidRPr="000117F7">
              <w:rPr>
                <w:rFonts w:ascii="GHEA Grapalat" w:eastAsiaTheme="minorHAnsi" w:hAnsi="GHEA Grapalat" w:cstheme="minorBidi"/>
                <w:sz w:val="20"/>
                <w:szCs w:val="20"/>
                <w:lang w:val="hy-AM" w:eastAsia="en-US"/>
              </w:rPr>
              <w:lastRenderedPageBreak/>
              <w:t>վերաբերյալ, իսկ մասնակիցները ստացան գործնականում իրենց առնչվող հարցերի պատասխանները:</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Pr>
                <w:rFonts w:ascii="Calibri" w:eastAsiaTheme="minorHAnsi" w:hAnsi="Calibri" w:cs="Calibri"/>
                <w:sz w:val="20"/>
                <w:szCs w:val="20"/>
                <w:lang w:val="hy-AM" w:eastAsia="en-US"/>
              </w:rPr>
              <w:t>     </w:t>
            </w:r>
            <w:r w:rsidRPr="000117F7">
              <w:rPr>
                <w:rFonts w:ascii="GHEA Grapalat" w:eastAsiaTheme="minorHAnsi" w:hAnsi="GHEA Grapalat" w:cstheme="minorBidi"/>
                <w:sz w:val="20"/>
                <w:szCs w:val="20"/>
                <w:lang w:val="hy-AM" w:eastAsia="en-US"/>
              </w:rPr>
              <w:t>Դասախոսությունից ստացված արդյունքները մեկ անգամ ևս հաստատեցին ոլորտի մասնագետների վերապատրաստման կարևորությունն ու հրատապությունը:</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Ներկայումս «ՀՀ դեղ արտադրողների միություն» հասարակական կամակերպությունն աշխատում է ոլորտի զարգացմանն աջակցման ծրագրի մշակման շուրջ, որի բաղկացուցիչ մասն է կազմում՝ «Գիտելիքի վերազինման ինստիտուտ» հիմնադրամի ստեղծման նախաձեռնությունը:</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Գիտելիքի վերազինման ինստիտուտն ենթադրում է իրականացնել Հայաստանի Հանրապետության դեղագործության ոլորտի աշխատակիցների</w:t>
            </w:r>
            <w:r w:rsidRPr="000117F7">
              <w:rPr>
                <w:rFonts w:ascii="Calibri" w:eastAsiaTheme="minorHAnsi" w:hAnsi="Calibri" w:cs="Calibri"/>
                <w:sz w:val="20"/>
                <w:szCs w:val="20"/>
                <w:lang w:val="hy-AM" w:eastAsia="en-US"/>
              </w:rPr>
              <w:t> </w:t>
            </w:r>
            <w:r w:rsidRPr="000117F7">
              <w:rPr>
                <w:rFonts w:ascii="GHEA Grapalat" w:eastAsiaTheme="minorHAnsi" w:hAnsi="GHEA Grapalat" w:cstheme="minorBidi"/>
                <w:sz w:val="20"/>
                <w:szCs w:val="20"/>
                <w:lang w:val="hy-AM" w:eastAsia="en-US"/>
              </w:rPr>
              <w:t xml:space="preserve"> վերապատրաստումներ՝ միջազգային մասնագետների ներգրավմամբ, կազմակերպել փորձի փոխանակման կլոր սեղաններ, անցկացնել կրտսեր մասնագետների համար նախատեսված կրթական ծրագրեր</w:t>
            </w:r>
            <w:r w:rsidRPr="00F52792">
              <w:rPr>
                <w:rFonts w:ascii="GHEA Grapalat" w:eastAsiaTheme="minorHAnsi" w:hAnsi="GHEA Grapalat" w:cstheme="minorBidi"/>
                <w:sz w:val="20"/>
                <w:szCs w:val="20"/>
                <w:lang w:val="hy-AM" w:eastAsia="en-US"/>
              </w:rPr>
              <w:t xml:space="preserve">: </w:t>
            </w:r>
            <w:r w:rsidRPr="000117F7">
              <w:rPr>
                <w:rFonts w:ascii="GHEA Grapalat" w:eastAsiaTheme="minorHAnsi" w:hAnsi="GHEA Grapalat" w:cstheme="minorBidi"/>
                <w:sz w:val="20"/>
                <w:szCs w:val="20"/>
                <w:lang w:val="hy-AM" w:eastAsia="en-US"/>
              </w:rPr>
              <w:t xml:space="preserve">Համաձայն՝ Արդյունաբերության զարգացման հնգամյա ռազմավարության նախագծի 7-րդ բաժնի 1-ին մասի 1.2 կետի 25 ենթակետի. «Կառավարության նպատակն է հանդիսանալու ապահովել մշակող արդյունաբերության կողմից պահանջվող մասնագետների առաջարկի այնպիսի մակարդակ, որը կապահովի վերջիններիս հասանելի և միջազգային մակարդակով </w:t>
            </w:r>
            <w:r w:rsidRPr="000117F7">
              <w:rPr>
                <w:rFonts w:ascii="GHEA Grapalat" w:eastAsiaTheme="minorHAnsi" w:hAnsi="GHEA Grapalat" w:cstheme="minorBidi"/>
                <w:sz w:val="20"/>
                <w:szCs w:val="20"/>
                <w:lang w:val="hy-AM" w:eastAsia="en-US"/>
              </w:rPr>
              <w:lastRenderedPageBreak/>
              <w:t>մատչելի լինելը:</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Այս առումով՝</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ա</w:t>
            </w:r>
            <w:r w:rsidRPr="000117F7">
              <w:rPr>
                <w:rFonts w:ascii="Tahoma" w:eastAsiaTheme="minorHAnsi" w:hAnsi="Tahoma" w:cs="Tahoma"/>
                <w:sz w:val="20"/>
                <w:szCs w:val="20"/>
                <w:lang w:val="hy-AM" w:eastAsia="en-US"/>
              </w:rPr>
              <w:t>․</w:t>
            </w:r>
            <w:r w:rsidRPr="000117F7">
              <w:rPr>
                <w:rFonts w:ascii="GHEA Grapalat" w:eastAsiaTheme="minorHAnsi" w:hAnsi="GHEA Grapalat" w:cstheme="minorBidi"/>
                <w:sz w:val="20"/>
                <w:szCs w:val="20"/>
                <w:lang w:val="hy-AM" w:eastAsia="en-US"/>
              </w:rPr>
              <w:t xml:space="preserve"> Շարունակական կբացահայտվի անհրաժեշտ կադրային պահանջարկը և կիրականացվեն համապատասխան կադրերի պատրաստման և վերապատրաստման միջոցառումներ:</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բ</w:t>
            </w:r>
            <w:r w:rsidRPr="000117F7">
              <w:rPr>
                <w:rFonts w:ascii="Tahoma" w:eastAsiaTheme="minorHAnsi" w:hAnsi="Tahoma" w:cs="Tahoma"/>
                <w:sz w:val="20"/>
                <w:szCs w:val="20"/>
                <w:lang w:val="hy-AM" w:eastAsia="en-US"/>
              </w:rPr>
              <w:t>․</w:t>
            </w:r>
            <w:r w:rsidRPr="000117F7">
              <w:rPr>
                <w:rFonts w:ascii="GHEA Grapalat" w:eastAsiaTheme="minorHAnsi" w:hAnsi="GHEA Grapalat" w:cstheme="minorBidi"/>
                <w:sz w:val="20"/>
                <w:szCs w:val="20"/>
                <w:lang w:val="hy-AM" w:eastAsia="en-US"/>
              </w:rPr>
              <w:t xml:space="preserve"> Կիրականացվի ընկերությունների աշխատուժի վերապատրաստման</w:t>
            </w:r>
            <w:r w:rsidRPr="000117F7">
              <w:rPr>
                <w:rFonts w:ascii="Calibri" w:eastAsiaTheme="minorHAnsi" w:hAnsi="Calibri" w:cs="Calibri"/>
                <w:sz w:val="20"/>
                <w:szCs w:val="20"/>
                <w:lang w:val="hy-AM" w:eastAsia="en-US"/>
              </w:rPr>
              <w:t> </w:t>
            </w:r>
            <w:r w:rsidRPr="000117F7">
              <w:rPr>
                <w:rFonts w:ascii="GHEA Grapalat" w:eastAsiaTheme="minorHAnsi" w:hAnsi="GHEA Grapalat" w:cstheme="minorBidi"/>
                <w:sz w:val="20"/>
                <w:szCs w:val="20"/>
                <w:lang w:val="hy-AM" w:eastAsia="en-US"/>
              </w:rPr>
              <w:t xml:space="preserve"> նպատակային ծրագրերի համաֆինանսավորում։</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գ</w:t>
            </w:r>
            <w:r w:rsidRPr="000117F7">
              <w:rPr>
                <w:rFonts w:ascii="Tahoma" w:eastAsiaTheme="minorHAnsi" w:hAnsi="Tahoma" w:cs="Tahoma"/>
                <w:sz w:val="20"/>
                <w:szCs w:val="20"/>
                <w:lang w:val="hy-AM" w:eastAsia="en-US"/>
              </w:rPr>
              <w:t>․</w:t>
            </w:r>
            <w:r w:rsidRPr="000117F7">
              <w:rPr>
                <w:rFonts w:ascii="GHEA Grapalat" w:eastAsiaTheme="minorHAnsi" w:hAnsi="GHEA Grapalat" w:cstheme="minorBidi"/>
                <w:sz w:val="20"/>
                <w:szCs w:val="20"/>
                <w:lang w:val="hy-AM" w:eastAsia="en-US"/>
              </w:rPr>
              <w:t xml:space="preserve"> Կխթանվի շահառուների միջև համագործակցությունը՝ մասնավոր հատված, բուհեր, գիտահետազոտական ինստիտուտներ և նորարարության այլ կենտրոններ։</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դ</w:t>
            </w:r>
            <w:r w:rsidRPr="000117F7">
              <w:rPr>
                <w:rFonts w:ascii="Tahoma" w:eastAsiaTheme="minorHAnsi" w:hAnsi="Tahoma" w:cs="Tahoma"/>
                <w:sz w:val="20"/>
                <w:szCs w:val="20"/>
                <w:lang w:val="hy-AM" w:eastAsia="en-US"/>
              </w:rPr>
              <w:t>․</w:t>
            </w:r>
            <w:r w:rsidRPr="000117F7">
              <w:rPr>
                <w:rFonts w:ascii="GHEA Grapalat" w:eastAsiaTheme="minorHAnsi" w:hAnsi="GHEA Grapalat" w:cstheme="minorBidi"/>
                <w:sz w:val="20"/>
                <w:szCs w:val="20"/>
                <w:lang w:val="hy-AM" w:eastAsia="en-US"/>
              </w:rPr>
              <w:t xml:space="preserve"> Կստեղծվի կոնկրետ ոլորտային ուղվածություն ունեցող որոշ մասնագիտությունների պատրաստման կենտրոններ, միջազգային փորձի ներգրավմամբ»։</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0117F7">
              <w:rPr>
                <w:rFonts w:ascii="GHEA Grapalat" w:eastAsiaTheme="minorHAnsi" w:hAnsi="GHEA Grapalat" w:cstheme="minorBidi"/>
                <w:sz w:val="20"/>
                <w:szCs w:val="20"/>
                <w:lang w:val="hy-AM" w:eastAsia="en-US"/>
              </w:rPr>
              <w:t>«Գիտելիքի վերազինման ինստիտուտ» նախաձեռնությունը իրականացնելու նպատակով ՀՀ դեղ արտադրողների միությունն ակնկալում է ՀՀ էկոնոմիկայի նախարարության աջակցությունը համաֆինանսավորման հարցերում, ինչով էլ պայամանավորված խնդրում ենք Ձեր հանձնարարականը՝ Կազմակերպության տնօրենի հետ հանդիպում նշանակելու կապակցությամբ՝ ծրագիրը մանրամասն ներկայացնելու նպատակով:</w:t>
            </w:r>
          </w:p>
        </w:tc>
        <w:tc>
          <w:tcPr>
            <w:tcW w:w="4553" w:type="dxa"/>
            <w:tcBorders>
              <w:top w:val="single" w:sz="4" w:space="0" w:color="auto"/>
              <w:left w:val="single" w:sz="4" w:space="0" w:color="auto"/>
              <w:bottom w:val="single" w:sz="4" w:space="0" w:color="auto"/>
              <w:right w:val="single" w:sz="4" w:space="0" w:color="auto"/>
            </w:tcBorders>
          </w:tcPr>
          <w:p w:rsidR="00EA4F66" w:rsidRDefault="00EA4F66" w:rsidP="00EA4F66">
            <w:pPr>
              <w:tabs>
                <w:tab w:val="left" w:pos="2070"/>
              </w:tabs>
              <w:spacing w:line="360" w:lineRule="auto"/>
              <w:rPr>
                <w:rFonts w:ascii="GHEA Grapalat" w:hAnsi="GHEA Grapalat"/>
                <w:sz w:val="22"/>
                <w:szCs w:val="22"/>
                <w:lang w:val="hy-AM"/>
              </w:rPr>
            </w:pPr>
            <w:r>
              <w:rPr>
                <w:rFonts w:ascii="GHEA Grapalat" w:hAnsi="GHEA Grapalat"/>
                <w:sz w:val="22"/>
                <w:szCs w:val="22"/>
                <w:lang w:val="hy-AM"/>
              </w:rPr>
              <w:lastRenderedPageBreak/>
              <w:t>Ընդունվել է ի գիտություն։ Առաջարկությունները ներառված են ռազմավարությունում։</w:t>
            </w:r>
          </w:p>
          <w:p w:rsidR="00F52792" w:rsidRPr="000117F7" w:rsidRDefault="00F52792" w:rsidP="0021250F">
            <w:pPr>
              <w:tabs>
                <w:tab w:val="left" w:pos="2070"/>
              </w:tabs>
              <w:spacing w:line="360" w:lineRule="auto"/>
              <w:rPr>
                <w:rFonts w:ascii="GHEA Grapalat" w:eastAsiaTheme="minorHAnsi" w:hAnsi="GHEA Grapalat" w:cstheme="minorBidi"/>
                <w:sz w:val="20"/>
                <w:szCs w:val="20"/>
                <w:lang w:val="hy-AM" w:eastAsia="en-US"/>
              </w:rPr>
            </w:pPr>
          </w:p>
        </w:tc>
        <w:tc>
          <w:tcPr>
            <w:tcW w:w="1994" w:type="dxa"/>
            <w:tcBorders>
              <w:top w:val="single" w:sz="4" w:space="0" w:color="auto"/>
              <w:left w:val="single" w:sz="4" w:space="0" w:color="auto"/>
              <w:bottom w:val="single" w:sz="4" w:space="0" w:color="auto"/>
              <w:right w:val="single" w:sz="4" w:space="0" w:color="auto"/>
            </w:tcBorders>
          </w:tcPr>
          <w:p w:rsidR="00F52792" w:rsidRPr="000117F7" w:rsidRDefault="00F52792" w:rsidP="0021250F">
            <w:pPr>
              <w:tabs>
                <w:tab w:val="left" w:pos="2070"/>
              </w:tabs>
              <w:spacing w:line="360" w:lineRule="auto"/>
              <w:rPr>
                <w:rFonts w:ascii="GHEA Grapalat" w:eastAsiaTheme="minorHAnsi" w:hAnsi="GHEA Grapalat" w:cstheme="minorBidi"/>
                <w:sz w:val="20"/>
                <w:szCs w:val="20"/>
                <w:lang w:val="hy-AM" w:eastAsia="en-US"/>
              </w:rPr>
            </w:pPr>
          </w:p>
        </w:tc>
      </w:tr>
      <w:tr w:rsidR="00F52792" w:rsidRPr="00E90047" w:rsidTr="0021250F">
        <w:trPr>
          <w:trHeight w:val="1088"/>
        </w:trPr>
        <w:tc>
          <w:tcPr>
            <w:tcW w:w="540" w:type="dxa"/>
            <w:tcBorders>
              <w:top w:val="single" w:sz="4" w:space="0" w:color="auto"/>
              <w:left w:val="single" w:sz="4" w:space="0" w:color="auto"/>
              <w:bottom w:val="single" w:sz="4" w:space="0" w:color="auto"/>
              <w:right w:val="single" w:sz="4" w:space="0" w:color="auto"/>
            </w:tcBorders>
          </w:tcPr>
          <w:p w:rsidR="00F52792" w:rsidRPr="000117F7" w:rsidRDefault="00F52792" w:rsidP="0021250F">
            <w:pPr>
              <w:pStyle w:val="ListParagraph"/>
              <w:numPr>
                <w:ilvl w:val="0"/>
                <w:numId w:val="1"/>
              </w:numPr>
              <w:spacing w:line="360" w:lineRule="auto"/>
              <w:jc w:val="center"/>
              <w:rPr>
                <w:rFonts w:ascii="GHEA Grapalat" w:eastAsiaTheme="minorHAnsi" w:hAnsi="GHEA Grapalat" w:cstheme="minorBidi"/>
                <w:sz w:val="20"/>
                <w:szCs w:val="20"/>
                <w:lang w:val="hy-AM" w:eastAsia="en-US"/>
              </w:rPr>
            </w:pPr>
          </w:p>
        </w:tc>
        <w:tc>
          <w:tcPr>
            <w:tcW w:w="2700" w:type="dxa"/>
            <w:tcBorders>
              <w:top w:val="single" w:sz="4" w:space="0" w:color="auto"/>
              <w:left w:val="single" w:sz="4" w:space="0" w:color="auto"/>
              <w:bottom w:val="single" w:sz="4" w:space="0" w:color="auto"/>
              <w:right w:val="single" w:sz="4" w:space="0" w:color="auto"/>
            </w:tcBorders>
          </w:tcPr>
          <w:p w:rsidR="00F52792" w:rsidRPr="00726F53" w:rsidRDefault="00F52792" w:rsidP="0021250F">
            <w:pPr>
              <w:spacing w:line="360" w:lineRule="auto"/>
              <w:jc w:val="center"/>
              <w:rPr>
                <w:rFonts w:ascii="GHEA Grapalat" w:hAnsi="GHEA Grapalat"/>
                <w:b/>
                <w:lang w:val="en-US"/>
              </w:rPr>
            </w:pPr>
            <w:r w:rsidRPr="00726F53">
              <w:rPr>
                <w:rFonts w:ascii="GHEA Grapalat" w:hAnsi="GHEA Grapalat"/>
                <w:b/>
                <w:lang w:val="hy-AM"/>
              </w:rPr>
              <w:t>Գործարար շահերի պաշտպանության ցանց</w:t>
            </w:r>
          </w:p>
        </w:tc>
        <w:tc>
          <w:tcPr>
            <w:tcW w:w="5737" w:type="dxa"/>
            <w:tcBorders>
              <w:top w:val="single" w:sz="4" w:space="0" w:color="auto"/>
              <w:left w:val="single" w:sz="4" w:space="0" w:color="auto"/>
              <w:bottom w:val="single" w:sz="4" w:space="0" w:color="auto"/>
              <w:right w:val="single" w:sz="4" w:space="0" w:color="auto"/>
            </w:tcBorders>
          </w:tcPr>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Ուսումնասիրելով արդյունաբերության զարգացման հնգամյա ռազմավարությունը (</w:t>
            </w:r>
            <w:hyperlink r:id="rId7" w:history="1">
              <w:r w:rsidRPr="00F52792">
                <w:rPr>
                  <w:rFonts w:ascii="GHEA Grapalat" w:eastAsiaTheme="minorHAnsi" w:hAnsi="GHEA Grapalat" w:cstheme="minorBidi"/>
                  <w:sz w:val="20"/>
                  <w:szCs w:val="20"/>
                  <w:lang w:val="en-US" w:eastAsia="en-US"/>
                </w:rPr>
                <w:t>https://www.e-draft.am/projects/2006</w:t>
              </w:r>
            </w:hyperlink>
            <w:r w:rsidRPr="00726F53">
              <w:rPr>
                <w:rFonts w:ascii="GHEA Grapalat" w:eastAsiaTheme="minorHAnsi" w:hAnsi="GHEA Grapalat" w:cstheme="minorBidi"/>
                <w:sz w:val="20"/>
                <w:szCs w:val="20"/>
                <w:lang w:val="hy-AM" w:eastAsia="en-US"/>
              </w:rPr>
              <w:t xml:space="preserve">), Գործարար շահերի պաշտպանության ցանցը (այսուհետ Ցանց) ընդհանուր առմամբ իր գոհունակությունն է հայտնում կապված ռազմավարությունում առկա դրույթների հետ: Ամփոփելով բուն ռազմավարությունը, որպես ընդհանրական եզրահանգում կարող ենք նշել, որ փաստաթուղթը չունի առանձնացված գործողությունների ծրագիր և առևտրաարդյունաբերական պալատների և բիզնես ասոցիացիաների հետ համագործակցության մասին քիչ է հիշատակվում: Նպատակահարմար կլինի նաև թվային տվյալների համար ներկայացնել նաև սկզբնաղբյուրի հղումները: Ստորև ներկայացնում ենք  կներկայացվի ռազմավարությունում առկա խնդիրները և առաջարկությունները այդ խնդիրների լուծման վերաբերյալ՝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 Առաջարկում ենք փաստաթղթի սկզբնամասում  հստակեցնել, թե ո՞ր ոլորտներն են համարվում արդյունաբերական և դրանցից որո՞նք են  առավել կարևոր Հայաստանի համար (հաշվի առնելով ռեսուրսների սահմանափակությունը)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14-րդ կետի 2-րդ մասում արտադրողներ-ուսումնական հաստատություններ արդյունավետ կապի ձևավորման հարցում  առևտրաարդյունաբերական պալատներն ունեն </w:t>
            </w:r>
            <w:r w:rsidRPr="00726F53">
              <w:rPr>
                <w:rFonts w:ascii="GHEA Grapalat" w:eastAsiaTheme="minorHAnsi" w:hAnsi="GHEA Grapalat" w:cstheme="minorBidi"/>
                <w:sz w:val="20"/>
                <w:szCs w:val="20"/>
                <w:lang w:val="hy-AM" w:eastAsia="en-US"/>
              </w:rPr>
              <w:lastRenderedPageBreak/>
              <w:t>մեծ դեր և նպատակահարմար կլինի տվյալ ենթակետում ներառել նաև պալատների  դերի մասին որոշակի դրույթներ</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Ամբողջ՝ VI. Ռազավարության խնդիրները գլխում,  անդրադարձ չի կատարվել ներքին շուկայի չափազանց փոքր լինելու խնդրին: Սա  իրապես լուրջ խնդիր է, հատկապես  օտարերկրյա ներդրումներ ներգրավելու տեսանկյունից: Առաջարկում ենք  անդրադառնալ շուկայի տարողունակության խնդրին և որպես լուծում առաջարկել ԵԱՏՄ-ի, ԵՄ-ի և Իրանի շուկա դուրս գալու լայն հնարավորությունները: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18-րդ կետում նշված է՝ «2017թ. նեդրումների  և ավելացված արժեքի հարաբերությունը կազմել է 5.2 %` այսպիսի ցածր ներդրումների մակարդակը հուշում է, որ ճյուղի երկարաժամկետ մրցունակությունն ու արտադրողականությունը վտանգված է»:  Որպեսզի ցուցանիշն ավելի համեմատելի լինի նպատակահարմար կլինի նաև նշել թե ո՞ր երկրների համեմատ է ցուցանիշը ցածր և/կամ ո՞ր է համարվում ներդրումներ/ավելացված արժեք հարաբերության միջին ցուցանիշը: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21-րդ կետի ա ենթակետում նշված է՝ «կապիտալ և արտադրության կազմակերպմանը օժանդակող միջոցների ներկրման ժամանակ կբացառվեն սահմանին հարկերի գանձման ընթացակարգերը»: Լրացուցիչ հիմնավորման </w:t>
            </w:r>
            <w:r w:rsidRPr="00726F53">
              <w:rPr>
                <w:rFonts w:ascii="GHEA Grapalat" w:eastAsiaTheme="minorHAnsi" w:hAnsi="GHEA Grapalat" w:cstheme="minorBidi"/>
                <w:sz w:val="20"/>
                <w:szCs w:val="20"/>
                <w:lang w:val="hy-AM" w:eastAsia="en-US"/>
              </w:rPr>
              <w:lastRenderedPageBreak/>
              <w:t>կարիք ունի թե ինչպիսի՞ հստակ փոփոխություններ են նախատեսվում ներկայիս կարգավորումների համեմատ:</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21-րդ կետի  ե ենթակետում նշված՝ «կստեղծվեն նորարարության համար տեղական էկոհամակարգեր»  նախադասությունը նույնպես լրացուցիչ մեկնաբանման կարիք, քանի որ պարզ չէ թե ի՞նչ է տեղական էկոհամակարգը: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21-րդ կետի ը ենթակետում նշված է՝ «Արդի էներգախնայող տեխնոլոգիաների լավագույն միջազգային փորձի հիման վրա արդյունաբերական ընկերություններում էներգախնայող տեխնոլոգիաների ներդրում, որն էլ կհանգեցնի ոլորտում արտադրողականության բարձրացմանը»: Անհրաժեշտ է հստակ նշել, թե՞ ինչ կապ գույություն ունի  էներգախնայող տեխնոլոգիաները արտադրողականության աճի հետ և ինչպիսի՞ գործիքակազմ կկիրառվի էներգախնայող տեխնոլոգիաների ներդրման համար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25-րդ կետի ա ենթակետում նշված է «շարունակական կբացահայտվի անհրաժեշտ կադրային պահանջարկը և կիրականացվեն համապատասխան կադրերի պատրաստման և վերապատրաստման միջոցառումներ»:  Կադրերի պահանջարկի մասով անհրաժեշտ է ավելացնել պահանջվող որակավորումների ցանկը  և կատարել նախնական կանխատեսումներ,ԿԳՄՍ նախարարության </w:t>
            </w:r>
            <w:r w:rsidRPr="00726F53">
              <w:rPr>
                <w:rFonts w:ascii="GHEA Grapalat" w:eastAsiaTheme="minorHAnsi" w:hAnsi="GHEA Grapalat" w:cstheme="minorBidi"/>
                <w:sz w:val="20"/>
                <w:szCs w:val="20"/>
                <w:lang w:val="hy-AM" w:eastAsia="en-US"/>
              </w:rPr>
              <w:lastRenderedPageBreak/>
              <w:t xml:space="preserve">հետ համագործակցությամբ՝ ուսումնական հաստատություններում տվյալ կրթական ծրագրի համար տրամադրելով համապատասխան թվով տեղեր: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25-րդ կետի դ ենթակետի «կստեղծվի կոնկրետ ոլորտային ուղղվածություն ունեցող որոշ մասնագիտությունների պատրաստման կենտրոններ, միջազգային փորձի ներգրավմամբ»: Այս ենթակետը լրացուցիչ քննարկման կարիք ունի շահագռգիռ կողմերի հետ ներառյալ գործարարների շահերը ներկայացնող կառույցները: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38-րդ կետի ա ենթակետում նշված է «Պետական աջակցության նոր գործիքների մշակում և ներդրում, մասնավորապես` աջակցության գործիքների կիրառում, որոնք կբերեն ինքնարժեքի նվազեցմանը (տրանսպորտային և այլ ենթակառուցվածքային ծախսերի մասնակի սուբսիդավորում, և այլն)» : Այս կետը լրցուցիչ հիմնավորման կարիք ունի, քանի որ հիմնավորված չէ թե, ո՞ր դեպքերի համար պետք է կիրառվի սուբսիդավորում և ի՞նչ չափանիշներից ելնելով է ձեռնարկությանը տրվում այդ արտոնությունը: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38-րդ կետի բ ենթակետում նշված է՝ «Լոգիստիկայի կազմակերպման այլընտրանքնային հնարավորությունների ստեղծում, մասնավորապես օդային և երկաթգծային ճանապարհով բեռների տեղափոխման հնարավորությունների ստեղծում»։Այս կետը նույնպես </w:t>
            </w:r>
            <w:r w:rsidRPr="00726F53">
              <w:rPr>
                <w:rFonts w:ascii="GHEA Grapalat" w:eastAsiaTheme="minorHAnsi" w:hAnsi="GHEA Grapalat" w:cstheme="minorBidi"/>
                <w:sz w:val="20"/>
                <w:szCs w:val="20"/>
                <w:lang w:val="hy-AM" w:eastAsia="en-US"/>
              </w:rPr>
              <w:lastRenderedPageBreak/>
              <w:t>լրացուցիչ հիմնավորման կարիք ունի, քանի որ հստակ չէ, թե ինչպե՞ս է հնարավոր ստեղծել նման հնարավորություններ , այն դեպքում երբ լրացուցիչ ենթակառուցվածքների գործարկումը մեծ մասամբ պայմանավորված է արտաքին գործոններով:</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38-րդ կետի զ ենթակետում նշված է՝ «Աջակցություն մասնագիտացված լոգիստիկ կառույցների և ծառայությունների ձևավորմանը»: Առաջարկում ենք հստակեցնել թե ինչպիսի աջակցության մասին է խոսք գնում:</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38-րդ կետի է՝ «Ապրանքների վաճառքի էլեկտրոնային հարթակների ձևավորման աջակցություն» ենթակետում առաջարկվում է նշել այն մեխանիզմներն ու գործիքակազմը, որով պետք է խթանել էլեկտրոնային հարթակաների ձևավորումը: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41-րդ կետի ա ենթակետում նշված է ՝ «Արտահանմանն ուղղված առկա պետական աջակցության ծրագրի   շարունակական իրականացում»:  Նախքան շարունակականության ապահովումը անհրաժեշտ է վերլուծել նախկինում կատարված առանձին  ծրագրերի արդյունավետությունը: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41-րդ կետի դ ենթակետում նշված է՝ «Արտերկրում առևտրային ներկայացուցչությունների, մեծածախ բազաների կամ լոգիստիկ կենտրոնների և տների հիմնում, </w:t>
            </w:r>
            <w:r w:rsidRPr="00726F53">
              <w:rPr>
                <w:rFonts w:ascii="GHEA Grapalat" w:eastAsiaTheme="minorHAnsi" w:hAnsi="GHEA Grapalat" w:cstheme="minorBidi"/>
                <w:sz w:val="20"/>
                <w:szCs w:val="20"/>
                <w:lang w:val="hy-AM" w:eastAsia="en-US"/>
              </w:rPr>
              <w:lastRenderedPageBreak/>
              <w:t xml:space="preserve">ինչպես նաև թիրախային շուկաներում վաճառքի և առաջմղման ներկայացուցչությունների հիմնում»:  Առաջարկում ենք վերաձևակերպել այս ենթակետը, քանի որ պետության գոծառույթը ոչ թե պետք է լինի ներկայացուչությունների հիմնումնը այլ մասնագիտացված կառույցներին աջակցություն տրամադրելը, այլ երկրի իմիջի ձևավորումը և/կամ աջակցությունը նշված ներկայացուցչություններին :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41-րդ կետի է ենթակետում նշված է «Արտահանողներին «պարգևավճարների» տրամադրման մեխանիզմի ներդրում»: Առաջարկում ենք ներառել այն հիմնական   սկզբունքները, որոնց հիման վրա ձեռնարկությունը կարժանանա «պարգևավճարների»: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43-րդ կետում որպես ենթակետ առաջարկում ենք ավելացնել՝ «գործարարությանն աջակցող կառույցների կարողությունների զարգացում, որոնց միջոցով կդյուրացվի համագործակցությունը մասնավոր հատվածի հետ»: </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43-րդ կետում առաջարկվում է ավելացնել նաև՝ « Աջակցել ձեռնարկություններին ԵԱՏՄ երկրներում կազմակերպվող տենդերներին մասնակցության առումով:</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 xml:space="preserve">45-րդ կետի  ա ենթակետում նշված է՝ «հումքի այլընտրանքային աղբյուրների ստեղծման ապահովում»: Որպես կանոն գործարար համայնքը սովորաբար լավատեղյակ է հումքի բոլոր հասանելի աղբյուրների </w:t>
            </w:r>
            <w:r w:rsidRPr="00726F53">
              <w:rPr>
                <w:rFonts w:ascii="GHEA Grapalat" w:eastAsiaTheme="minorHAnsi" w:hAnsi="GHEA Grapalat" w:cstheme="minorBidi"/>
                <w:sz w:val="20"/>
                <w:szCs w:val="20"/>
                <w:lang w:val="hy-AM" w:eastAsia="en-US"/>
              </w:rPr>
              <w:lastRenderedPageBreak/>
              <w:t>վերաբերյալ ուստի առաջարկում ենք հանել տվյալ ենթակետը:</w:t>
            </w:r>
          </w:p>
          <w:p w:rsidR="00F52792" w:rsidRPr="00726F53"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45-րդ կետի բ կետում նշված է՝ «Տեղական ռեսուրսների խորը վերամշակման կազմակերպման աջակցություն, որը հետագայում կհանդիսանա հումք այլ արտադրությունների համար»: Անհրաժեշտ է հստակություն մտցնել թե ինչպիսի՞ աջակցություն կամ ինչպիսի՞ խրախուսական մեխանիզմներ պիտի ապահովվեն:</w:t>
            </w:r>
          </w:p>
          <w:p w:rsidR="00F52792" w:rsidRPr="000117F7" w:rsidRDefault="00F52792" w:rsidP="0021250F">
            <w:pPr>
              <w:spacing w:line="360" w:lineRule="auto"/>
              <w:jc w:val="both"/>
              <w:rPr>
                <w:rFonts w:ascii="GHEA Grapalat" w:eastAsiaTheme="minorHAnsi" w:hAnsi="GHEA Grapalat" w:cstheme="minorBidi"/>
                <w:sz w:val="20"/>
                <w:szCs w:val="20"/>
                <w:lang w:val="hy-AM" w:eastAsia="en-US"/>
              </w:rPr>
            </w:pPr>
            <w:r w:rsidRPr="00726F53">
              <w:rPr>
                <w:rFonts w:ascii="GHEA Grapalat" w:eastAsiaTheme="minorHAnsi" w:hAnsi="GHEA Grapalat" w:cstheme="minorBidi"/>
                <w:sz w:val="20"/>
                <w:szCs w:val="20"/>
                <w:lang w:val="hy-AM" w:eastAsia="en-US"/>
              </w:rPr>
              <w:t>47-րդ կետի ա ենթակետում նշված է՝ «պետության կողմից հավաքագրվող տարբեր վճարների կամ դրամագլուխների միջոցներով  ֆոնդի ստեղծում, որը կիրականացնի ֆինանսավորում զարգացման ներուժ և տնտեսության վրա էական ազդեցություն ունեցող արդյունաբերական ծրագրեր»: Այս ենթակետում առաջարկում ենք հստակեցնել և ռազմավարության մեջ ավելի մանրամասն տեղեկատվություն ներկայացնել ֆոնդերի մասին:</w:t>
            </w:r>
          </w:p>
        </w:tc>
        <w:tc>
          <w:tcPr>
            <w:tcW w:w="4553" w:type="dxa"/>
            <w:tcBorders>
              <w:top w:val="single" w:sz="4" w:space="0" w:color="auto"/>
              <w:left w:val="single" w:sz="4" w:space="0" w:color="auto"/>
              <w:bottom w:val="single" w:sz="4" w:space="0" w:color="auto"/>
              <w:right w:val="single" w:sz="4" w:space="0" w:color="auto"/>
            </w:tcBorders>
          </w:tcPr>
          <w:p w:rsidR="00F52792" w:rsidRDefault="00226E87" w:rsidP="0021250F">
            <w:pPr>
              <w:tabs>
                <w:tab w:val="left" w:pos="2070"/>
              </w:tabs>
              <w:spacing w:line="360" w:lineRule="auto"/>
              <w:rPr>
                <w:rFonts w:ascii="GHEA Grapalat" w:eastAsiaTheme="minorHAnsi" w:hAnsi="GHEA Grapalat" w:cstheme="minorBidi"/>
                <w:sz w:val="20"/>
                <w:szCs w:val="20"/>
                <w:lang w:val="hy-AM" w:eastAsia="en-US"/>
              </w:rPr>
            </w:pPr>
            <w:r>
              <w:rPr>
                <w:rFonts w:ascii="GHEA Grapalat" w:eastAsiaTheme="minorHAnsi" w:hAnsi="GHEA Grapalat" w:cstheme="minorBidi"/>
                <w:sz w:val="20"/>
                <w:szCs w:val="20"/>
                <w:lang w:val="hy-AM" w:eastAsia="en-US"/>
              </w:rPr>
              <w:lastRenderedPageBreak/>
              <w:t>Ընդունվել է և մշակվել է գործողությունների ծրագիր։</w:t>
            </w: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r>
              <w:rPr>
                <w:rFonts w:ascii="GHEA Grapalat" w:eastAsiaTheme="minorHAnsi" w:hAnsi="GHEA Grapalat" w:cstheme="minorBidi"/>
                <w:sz w:val="20"/>
                <w:szCs w:val="20"/>
                <w:lang w:val="hy-AM" w:eastAsia="en-US"/>
              </w:rPr>
              <w:t>Ընդունվել է ի գիտություն, ռազմավարությունում նշված է, որ շեշտադրումը կատարվելու է մշակող արդյունաբերությանը։</w:t>
            </w: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r>
              <w:rPr>
                <w:rFonts w:ascii="GHEA Grapalat" w:eastAsiaTheme="minorHAnsi" w:hAnsi="GHEA Grapalat" w:cstheme="minorBidi"/>
                <w:sz w:val="20"/>
                <w:szCs w:val="20"/>
                <w:lang w:val="hy-AM" w:eastAsia="en-US"/>
              </w:rPr>
              <w:t>Ընդունվել է, ավելացվել է պալատների և միությունների մասով։</w:t>
            </w: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Pr="00292BCB" w:rsidRDefault="00292BCB" w:rsidP="00292BCB">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առկա է ներքին շուկայի և ԵԱՏՄ-ի հետ կապված խնդիրներին։</w:t>
            </w: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r>
              <w:rPr>
                <w:rFonts w:ascii="GHEA Grapalat" w:eastAsiaTheme="minorHAnsi" w:hAnsi="GHEA Grapalat" w:cstheme="minorBidi"/>
                <w:sz w:val="20"/>
                <w:szCs w:val="20"/>
                <w:lang w:val="hy-AM" w:eastAsia="en-US"/>
              </w:rPr>
              <w:t>Ընդունվել է ի գիտություն։</w:t>
            </w: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292BCB" w:rsidRDefault="00292BCB" w:rsidP="00292BCB">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սահմանին գանձվող հարկ հիմնականում ԱԱՀ-ն է և միջոցառումներում կնախատեսվի։</w:t>
            </w:r>
          </w:p>
          <w:p w:rsidR="00292BCB" w:rsidRDefault="00292BCB"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հանվել է կետը։</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Կոնկրետ միջոցառումների մշակման ժամանակ կքննարկվի։</w:t>
            </w: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նշված է ռազմավարական ուղղություն, իսկ դեպքերը կներկայացվեն կոնկրետ միջոցառումների իրականացման ժամանակ։</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 </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ՉԻ ընդունվել, քանի որ նախկին ծրագրերի արդյունավետությունը վերլուծվում է։</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Չի ընդունվել, քանի որ հնարավոր է պետական-մասնավոր </w:t>
            </w:r>
            <w:r>
              <w:rPr>
                <w:rFonts w:ascii="GHEA Grapalat" w:hAnsi="GHEA Grapalat"/>
                <w:sz w:val="22"/>
                <w:szCs w:val="22"/>
                <w:lang w:val="hy-AM"/>
              </w:rPr>
              <w:lastRenderedPageBreak/>
              <w:t>համագործակցությամբ հիմնել։</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0F29C5" w:rsidRDefault="000F29C5" w:rsidP="0021250F">
            <w:pPr>
              <w:tabs>
                <w:tab w:val="left" w:pos="2070"/>
              </w:tabs>
              <w:spacing w:line="360" w:lineRule="auto"/>
              <w:rPr>
                <w:rFonts w:ascii="GHEA Grapalat" w:eastAsiaTheme="minorHAnsi" w:hAnsi="GHEA Grapalat" w:cstheme="minorBidi"/>
                <w:sz w:val="20"/>
                <w:szCs w:val="20"/>
                <w:lang w:val="hy-AM" w:eastAsia="en-US"/>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 xml:space="preserve">Չի ընդունվել, քանի որ որոշ հումքերի </w:t>
            </w:r>
            <w:r>
              <w:rPr>
                <w:rFonts w:ascii="GHEA Grapalat" w:hAnsi="GHEA Grapalat"/>
                <w:sz w:val="22"/>
                <w:szCs w:val="22"/>
                <w:lang w:val="hy-AM"/>
              </w:rPr>
              <w:lastRenderedPageBreak/>
              <w:t>համար անհրաժեշտություն է առաջանում պետական մարմինների մասնակցություն, մասնավորապես՝ ալմաստի։</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Ընդունվել է ի գիտություն։ Աջակցության ձևաչաձը մշակվելու է կոնկրետ ծրագրերի ժամանակ։</w:t>
            </w: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p>
          <w:p w:rsidR="000F29C5" w:rsidRDefault="000F29C5" w:rsidP="000F29C5">
            <w:pPr>
              <w:tabs>
                <w:tab w:val="left" w:pos="2070"/>
              </w:tabs>
              <w:spacing w:line="360" w:lineRule="auto"/>
              <w:rPr>
                <w:rFonts w:ascii="GHEA Grapalat" w:hAnsi="GHEA Grapalat"/>
                <w:sz w:val="22"/>
                <w:szCs w:val="22"/>
                <w:lang w:val="hy-AM"/>
              </w:rPr>
            </w:pPr>
            <w:r>
              <w:rPr>
                <w:rFonts w:ascii="GHEA Grapalat" w:hAnsi="GHEA Grapalat"/>
                <w:sz w:val="22"/>
                <w:szCs w:val="22"/>
                <w:lang w:val="hy-AM"/>
              </w:rPr>
              <w:t>Կետը հանվել է։</w:t>
            </w:r>
          </w:p>
          <w:p w:rsidR="000F29C5" w:rsidRPr="000117F7" w:rsidRDefault="000F29C5" w:rsidP="0021250F">
            <w:pPr>
              <w:tabs>
                <w:tab w:val="left" w:pos="2070"/>
              </w:tabs>
              <w:spacing w:line="360" w:lineRule="auto"/>
              <w:rPr>
                <w:rFonts w:ascii="GHEA Grapalat" w:eastAsiaTheme="minorHAnsi" w:hAnsi="GHEA Grapalat" w:cstheme="minorBidi"/>
                <w:sz w:val="20"/>
                <w:szCs w:val="20"/>
                <w:lang w:val="hy-AM" w:eastAsia="en-US"/>
              </w:rPr>
            </w:pPr>
          </w:p>
        </w:tc>
        <w:tc>
          <w:tcPr>
            <w:tcW w:w="1994" w:type="dxa"/>
            <w:tcBorders>
              <w:top w:val="single" w:sz="4" w:space="0" w:color="auto"/>
              <w:left w:val="single" w:sz="4" w:space="0" w:color="auto"/>
              <w:bottom w:val="single" w:sz="4" w:space="0" w:color="auto"/>
              <w:right w:val="single" w:sz="4" w:space="0" w:color="auto"/>
            </w:tcBorders>
          </w:tcPr>
          <w:p w:rsidR="00F52792" w:rsidRPr="000117F7" w:rsidRDefault="00F52792" w:rsidP="0021250F">
            <w:pPr>
              <w:tabs>
                <w:tab w:val="left" w:pos="2070"/>
              </w:tabs>
              <w:spacing w:line="360" w:lineRule="auto"/>
              <w:rPr>
                <w:rFonts w:ascii="GHEA Grapalat" w:eastAsiaTheme="minorHAnsi" w:hAnsi="GHEA Grapalat" w:cstheme="minorBidi"/>
                <w:sz w:val="20"/>
                <w:szCs w:val="20"/>
                <w:lang w:val="hy-AM" w:eastAsia="en-US"/>
              </w:rPr>
            </w:pPr>
          </w:p>
        </w:tc>
      </w:tr>
      <w:tr w:rsidR="003C29F0" w:rsidRPr="003C29F0" w:rsidTr="0021250F">
        <w:trPr>
          <w:trHeight w:val="1088"/>
        </w:trPr>
        <w:tc>
          <w:tcPr>
            <w:tcW w:w="540" w:type="dxa"/>
            <w:tcBorders>
              <w:top w:val="single" w:sz="4" w:space="0" w:color="auto"/>
              <w:left w:val="single" w:sz="4" w:space="0" w:color="auto"/>
              <w:bottom w:val="single" w:sz="4" w:space="0" w:color="auto"/>
              <w:right w:val="single" w:sz="4" w:space="0" w:color="auto"/>
            </w:tcBorders>
          </w:tcPr>
          <w:p w:rsidR="003C29F0" w:rsidRPr="000117F7" w:rsidRDefault="003C29F0" w:rsidP="0021250F">
            <w:pPr>
              <w:pStyle w:val="ListParagraph"/>
              <w:numPr>
                <w:ilvl w:val="0"/>
                <w:numId w:val="1"/>
              </w:numPr>
              <w:spacing w:line="360" w:lineRule="auto"/>
              <w:jc w:val="center"/>
              <w:rPr>
                <w:rFonts w:ascii="GHEA Grapalat" w:eastAsiaTheme="minorHAnsi" w:hAnsi="GHEA Grapalat" w:cstheme="minorBidi"/>
                <w:sz w:val="20"/>
                <w:szCs w:val="20"/>
                <w:lang w:val="hy-AM" w:eastAsia="en-US"/>
              </w:rPr>
            </w:pPr>
          </w:p>
        </w:tc>
        <w:tc>
          <w:tcPr>
            <w:tcW w:w="2700" w:type="dxa"/>
            <w:tcBorders>
              <w:top w:val="single" w:sz="4" w:space="0" w:color="auto"/>
              <w:left w:val="single" w:sz="4" w:space="0" w:color="auto"/>
              <w:bottom w:val="single" w:sz="4" w:space="0" w:color="auto"/>
              <w:right w:val="single" w:sz="4" w:space="0" w:color="auto"/>
            </w:tcBorders>
          </w:tcPr>
          <w:p w:rsidR="003C29F0" w:rsidRPr="00540C44" w:rsidRDefault="003C29F0" w:rsidP="00A2524D">
            <w:pPr>
              <w:spacing w:line="276" w:lineRule="auto"/>
              <w:jc w:val="center"/>
              <w:rPr>
                <w:rFonts w:ascii="GHEA Grapalat" w:hAnsi="GHEA Grapalat"/>
                <w:b/>
                <w:lang w:val="hy-AM"/>
              </w:rPr>
            </w:pPr>
            <w:r w:rsidRPr="00540C44">
              <w:rPr>
                <w:rFonts w:ascii="GHEA Grapalat" w:hAnsi="GHEA Grapalat"/>
                <w:b/>
                <w:lang w:val="hy-AM"/>
              </w:rPr>
              <w:t>ՀՀ արդարադատության նախարարություն</w:t>
            </w:r>
          </w:p>
          <w:p w:rsidR="003C29F0" w:rsidRPr="00540C44" w:rsidRDefault="003C29F0" w:rsidP="00A2524D">
            <w:pPr>
              <w:spacing w:line="276" w:lineRule="auto"/>
              <w:jc w:val="center"/>
              <w:rPr>
                <w:rFonts w:ascii="GHEA Grapalat" w:hAnsi="GHEA Grapalat"/>
                <w:b/>
                <w:lang w:val="hy-AM"/>
              </w:rPr>
            </w:pPr>
            <w:r w:rsidRPr="00540C44">
              <w:rPr>
                <w:rFonts w:ascii="GHEA Grapalat" w:hAnsi="GHEA Grapalat"/>
                <w:b/>
                <w:lang w:val="hy-AM"/>
              </w:rPr>
              <w:t>01/27.2/29851-2019</w:t>
            </w:r>
          </w:p>
          <w:p w:rsidR="003C29F0" w:rsidRPr="00540C44" w:rsidRDefault="003C29F0" w:rsidP="00A2524D">
            <w:pPr>
              <w:spacing w:line="276" w:lineRule="auto"/>
              <w:jc w:val="center"/>
              <w:rPr>
                <w:rFonts w:ascii="GHEA Grapalat" w:hAnsi="GHEA Grapalat"/>
                <w:b/>
                <w:lang w:val="hy-AM"/>
              </w:rPr>
            </w:pPr>
            <w:r w:rsidRPr="00540C44">
              <w:rPr>
                <w:rFonts w:ascii="GHEA Grapalat" w:hAnsi="GHEA Grapalat"/>
                <w:b/>
                <w:lang w:val="hy-AM"/>
              </w:rPr>
              <w:t>2019-12-20</w:t>
            </w:r>
          </w:p>
        </w:tc>
        <w:tc>
          <w:tcPr>
            <w:tcW w:w="5737" w:type="dxa"/>
            <w:tcBorders>
              <w:top w:val="single" w:sz="4" w:space="0" w:color="auto"/>
              <w:left w:val="single" w:sz="4" w:space="0" w:color="auto"/>
              <w:bottom w:val="single" w:sz="4" w:space="0" w:color="auto"/>
              <w:right w:val="single" w:sz="4" w:space="0" w:color="auto"/>
            </w:tcBorders>
          </w:tcPr>
          <w:p w:rsidR="003C29F0" w:rsidRPr="00540C44" w:rsidRDefault="003C29F0" w:rsidP="00A2524D">
            <w:pPr>
              <w:pStyle w:val="CommentText"/>
              <w:spacing w:line="360" w:lineRule="auto"/>
              <w:ind w:firstLine="72"/>
              <w:jc w:val="both"/>
              <w:rPr>
                <w:rFonts w:ascii="GHEA Grapalat" w:eastAsiaTheme="minorHAnsi" w:hAnsi="GHEA Grapalat" w:cstheme="minorBidi"/>
                <w:lang w:val="hy-AM" w:eastAsia="en-US"/>
              </w:rPr>
            </w:pPr>
            <w:r w:rsidRPr="00540C44">
              <w:rPr>
                <w:rFonts w:ascii="GHEA Grapalat" w:hAnsi="GHEA Grapalat" w:cs="GHEA Grapalat"/>
                <w:bCs/>
                <w:sz w:val="24"/>
                <w:szCs w:val="24"/>
                <w:lang w:val="hy-AM"/>
              </w:rPr>
              <w:t>1</w:t>
            </w:r>
            <w:r w:rsidRPr="00540C44">
              <w:rPr>
                <w:rFonts w:ascii="GHEA Grapalat" w:eastAsiaTheme="minorHAnsi" w:hAnsi="GHEA Grapalat" w:cstheme="minorBidi"/>
                <w:lang w:val="hy-AM" w:eastAsia="en-US"/>
              </w:rPr>
              <w:t xml:space="preserve">. «Արդյունաբերության հնգամյա ռազմավարությանը հավանություն տալու մասին» Հայաստանի Հանրապետության կառավարության որոշման նախագծի (այսուհետ՝ Նախագիծ) նախաբանում հղում է կատարված ՀՀ կառավարության 2019 թվականի մայիսի 16-ի N 650-Լ որոշման 1-ին հավելվածի 240-րդ կետի 1-ին ենթակետին, որով նախատեսվում է ոչ թե սույն նախագծի, այլ «ՓՄՁ ոլորտի զարգացման ռազմավարության և դրա </w:t>
            </w:r>
            <w:r w:rsidRPr="00540C44">
              <w:rPr>
                <w:rFonts w:ascii="GHEA Grapalat" w:eastAsiaTheme="minorHAnsi" w:hAnsi="GHEA Grapalat" w:cstheme="minorBidi"/>
                <w:lang w:val="hy-AM" w:eastAsia="en-US"/>
              </w:rPr>
              <w:lastRenderedPageBreak/>
              <w:t xml:space="preserve">իրականացման միջոցառումների ծրագրին հավանություն տալու մասին ՀՀ կառավարության որոշման նախագծի մշակում և ներկայացում ՀՀ վարչապետի աշխատակազմ: </w:t>
            </w:r>
          </w:p>
          <w:p w:rsidR="003C29F0" w:rsidRPr="00540C44" w:rsidRDefault="003C29F0" w:rsidP="00A2524D">
            <w:pPr>
              <w:pStyle w:val="CommentText"/>
              <w:spacing w:line="360" w:lineRule="auto"/>
              <w:ind w:firstLine="72"/>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2. Նախագծի 1-ին մասի 2-րդ կետով նախատեսվում է ռազմավարության իրականացումն ապահովող գործողությունների ծրագիր-ժամանակացույցը հաստատում, ինչն արտացոլված չէ Նախագծի վերնագրում: Բացի այդ, Նախագծի վերնագրում օգտագործվում է «հավանություն տալ», իսկ 1-ին կետում «հաստատել» ձևակերպումները, ուստի, ելնելով «Նորմատիվ իրավական ակտերի մասին» ՀՀ օրենքի 12-րդ հոդվածի 1-ին մասի պահանջներից, Նախագծի վերնագիրն անհրաժեշտ է համապատասխանեցնել դրա բովանդակությանը:</w:t>
            </w:r>
          </w:p>
          <w:p w:rsidR="003C29F0" w:rsidRPr="00540C44" w:rsidRDefault="003C29F0" w:rsidP="00A2524D">
            <w:pPr>
              <w:pStyle w:val="CommentText"/>
              <w:spacing w:line="360" w:lineRule="auto"/>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3. Նախագծի 2-րդ կետից անհրաժեշտ է հանել «պաշտոնական» բառը՝ նկատի ունենալով «Նորմատիվ իրավական ակտերի մասին» ՀՀ օրենքի 23-րդ հոդվածի 7-րդ մասի դրույթները:</w:t>
            </w:r>
          </w:p>
          <w:p w:rsidR="003C29F0" w:rsidRPr="00540C44" w:rsidRDefault="003C29F0" w:rsidP="00A2524D">
            <w:pPr>
              <w:pStyle w:val="CommentText"/>
              <w:spacing w:line="360" w:lineRule="auto"/>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4. Նախագծի 1-ին և 2-րդ հավելվածների անվանումներում «-Ա» տառն անհրաժեշտ է փոխարինել «-Լ» տառով, իսկ 1-ին հավելվածի անվանումից նաև՝ հանել «արձանագրային» բառը:</w:t>
            </w:r>
          </w:p>
          <w:p w:rsidR="003C29F0" w:rsidRPr="00540C44" w:rsidRDefault="003C29F0" w:rsidP="00A2524D">
            <w:pPr>
              <w:pStyle w:val="CommentText"/>
              <w:spacing w:line="360" w:lineRule="auto"/>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 xml:space="preserve">5. Նախագծի 1-ին հավելվածի նախաբանում անհրաժեշտ է նշել ՀՀ կառավարության հիշատակված որոշման կրճատ </w:t>
            </w:r>
            <w:r w:rsidRPr="00540C44">
              <w:rPr>
                <w:rFonts w:ascii="GHEA Grapalat" w:eastAsiaTheme="minorHAnsi" w:hAnsi="GHEA Grapalat" w:cstheme="minorBidi"/>
                <w:lang w:val="hy-AM" w:eastAsia="en-US"/>
              </w:rPr>
              <w:lastRenderedPageBreak/>
              <w:t>անվանումը՝ նկատի ունենալով «Նորմատիվ իրավական ակտերի մասին» ՀՀ օրենքի 17-րդ հոդվածի պահանջները:</w:t>
            </w:r>
          </w:p>
          <w:p w:rsidR="003C29F0" w:rsidRPr="00540C44" w:rsidRDefault="003C29F0" w:rsidP="00A2524D">
            <w:pPr>
              <w:pStyle w:val="CommentText"/>
              <w:spacing w:line="360" w:lineRule="auto"/>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6. Հավելված 1-ի 20-րդ կետում «ձեռնարկությունների» բառն անհրաժեշտ է փոխարինել «կազմակերպությունների» բառով՝ նկատի ունենալով ՀՀ քաղաքացիական օրենսգրքի դրույթները:</w:t>
            </w:r>
          </w:p>
          <w:p w:rsidR="003C29F0" w:rsidRPr="00540C44" w:rsidRDefault="003C29F0" w:rsidP="00A2524D">
            <w:pPr>
              <w:pStyle w:val="CommentText"/>
              <w:spacing w:line="360" w:lineRule="auto"/>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7. Նախագծի 2-րդ հավելվածի 1-ին կետի 1-ին ենթակետի «Ակնկալվող արդյունքը» սյունակում «ՀՀ կառավարության աշխատակազմ» բառերն անհրաժեշտ է փոխարինել «ՀՀ վարչապետի աշխատակազմ» բառերով, 2-րդ ենթակետի «Կատարման պատասխանատու մարմինը» սյունակում «ՀՀ բարձր տեխնոլոգիաների արդյունաբերության նախարարության» բառերը՝ «ՀՀ բարձր տեխնոլոգիական արդյունաբերության նախարարության» բառերով, 3-րդ ենթակետում՝ «ՀՀ կրթության և գիտության նախարարություն» բառերը՝ «ՀՀ կրթության, գիտության, մշակույթի և սպորտի նախարարություն» բառերով:</w:t>
            </w:r>
          </w:p>
          <w:p w:rsidR="003C29F0" w:rsidRPr="00540C44" w:rsidRDefault="003C29F0" w:rsidP="00A2524D">
            <w:pPr>
              <w:pStyle w:val="CommentText"/>
              <w:spacing w:line="360" w:lineRule="auto"/>
              <w:jc w:val="both"/>
              <w:rPr>
                <w:rFonts w:ascii="GHEA Grapalat" w:eastAsiaTheme="minorHAnsi" w:hAnsi="GHEA Grapalat" w:cstheme="minorBidi"/>
                <w:lang w:val="hy-AM" w:eastAsia="en-US"/>
              </w:rPr>
            </w:pPr>
            <w:r w:rsidRPr="00540C44">
              <w:rPr>
                <w:rFonts w:ascii="GHEA Grapalat" w:eastAsiaTheme="minorHAnsi" w:hAnsi="GHEA Grapalat" w:cstheme="minorBidi"/>
                <w:lang w:val="hy-AM" w:eastAsia="en-US"/>
              </w:rPr>
              <w:t>8. Հավելված 2-ի 3-րդ կետի 1-ին և 2-րդ ենթակետերում, 4-րդ կետի 1-ին և 2-րդ ենթակետերում նշված հապավումներն անհրաժեշտ է բացել՝ ելնելով «Նորմատիվ իրավական ակտերի մասին» ՀՀ օրենքի 21-րդ հոդվածի պահանջներից:</w:t>
            </w:r>
          </w:p>
        </w:tc>
        <w:tc>
          <w:tcPr>
            <w:tcW w:w="4553" w:type="dxa"/>
            <w:tcBorders>
              <w:top w:val="single" w:sz="4" w:space="0" w:color="auto"/>
              <w:left w:val="single" w:sz="4" w:space="0" w:color="auto"/>
              <w:bottom w:val="single" w:sz="4" w:space="0" w:color="auto"/>
              <w:right w:val="single" w:sz="4" w:space="0" w:color="auto"/>
            </w:tcBorders>
          </w:tcPr>
          <w:p w:rsidR="003C29F0" w:rsidRDefault="008C2DC2" w:rsidP="0021250F">
            <w:pPr>
              <w:tabs>
                <w:tab w:val="left" w:pos="2070"/>
              </w:tabs>
              <w:spacing w:line="360" w:lineRule="auto"/>
              <w:rPr>
                <w:rFonts w:ascii="GHEA Grapalat" w:hAnsi="GHEA Grapalat"/>
                <w:sz w:val="22"/>
                <w:szCs w:val="22"/>
                <w:lang w:val="hy-AM"/>
              </w:rPr>
            </w:pPr>
            <w:r w:rsidRPr="008C2DC2">
              <w:rPr>
                <w:rFonts w:ascii="GHEA Grapalat" w:hAnsi="GHEA Grapalat"/>
                <w:sz w:val="22"/>
                <w:szCs w:val="22"/>
                <w:lang w:val="hy-AM"/>
              </w:rPr>
              <w:lastRenderedPageBreak/>
              <w:t>Ընդունվել է կատարվել է փոփոխություն</w:t>
            </w:r>
            <w:r>
              <w:rPr>
                <w:rFonts w:ascii="GHEA Grapalat" w:hAnsi="GHEA Grapalat"/>
                <w:sz w:val="22"/>
                <w:szCs w:val="22"/>
                <w:lang w:val="hy-AM"/>
              </w:rPr>
              <w:t>։</w:t>
            </w: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r w:rsidRPr="008C2DC2">
              <w:rPr>
                <w:rFonts w:ascii="GHEA Grapalat" w:hAnsi="GHEA Grapalat"/>
                <w:sz w:val="22"/>
                <w:szCs w:val="22"/>
                <w:lang w:val="hy-AM"/>
              </w:rPr>
              <w:t>Ընդունվել է կատարվել է փոփոխություն</w:t>
            </w:r>
            <w:r>
              <w:rPr>
                <w:rFonts w:ascii="GHEA Grapalat" w:hAnsi="GHEA Grapalat"/>
                <w:sz w:val="22"/>
                <w:szCs w:val="22"/>
                <w:lang w:val="hy-AM"/>
              </w:rPr>
              <w:t>։</w:t>
            </w: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r w:rsidRPr="008C2DC2">
              <w:rPr>
                <w:rFonts w:ascii="GHEA Grapalat" w:hAnsi="GHEA Grapalat"/>
                <w:sz w:val="22"/>
                <w:szCs w:val="22"/>
                <w:lang w:val="hy-AM"/>
              </w:rPr>
              <w:t>Ընդունվել է կատարվել է փոփոխություն</w:t>
            </w:r>
            <w:r>
              <w:rPr>
                <w:rFonts w:ascii="GHEA Grapalat" w:hAnsi="GHEA Grapalat"/>
                <w:sz w:val="22"/>
                <w:szCs w:val="22"/>
                <w:lang w:val="hy-AM"/>
              </w:rPr>
              <w:t>։</w:t>
            </w: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r w:rsidRPr="008C2DC2">
              <w:rPr>
                <w:rFonts w:ascii="GHEA Grapalat" w:hAnsi="GHEA Grapalat"/>
                <w:sz w:val="22"/>
                <w:szCs w:val="22"/>
                <w:lang w:val="hy-AM"/>
              </w:rPr>
              <w:t>Ընդունվել է կատարվել է փոփոխություն</w:t>
            </w:r>
            <w:r>
              <w:rPr>
                <w:rFonts w:ascii="GHEA Grapalat" w:hAnsi="GHEA Grapalat"/>
                <w:sz w:val="22"/>
                <w:szCs w:val="22"/>
                <w:lang w:val="hy-AM"/>
              </w:rPr>
              <w:t>։</w:t>
            </w: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hAnsi="GHEA Grapalat"/>
                <w:sz w:val="22"/>
                <w:szCs w:val="22"/>
                <w:lang w:val="hy-AM"/>
              </w:rPr>
            </w:pP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8C2DC2" w:rsidRDefault="008C2DC2" w:rsidP="0021250F">
            <w:pPr>
              <w:tabs>
                <w:tab w:val="left" w:pos="2070"/>
              </w:tabs>
              <w:spacing w:line="360" w:lineRule="auto"/>
              <w:rPr>
                <w:rFonts w:ascii="GHEA Grapalat" w:hAnsi="GHEA Grapalat"/>
                <w:sz w:val="22"/>
                <w:szCs w:val="22"/>
                <w:lang w:val="hy-AM"/>
              </w:rPr>
            </w:pPr>
            <w:r w:rsidRPr="008C2DC2">
              <w:rPr>
                <w:rFonts w:ascii="GHEA Grapalat" w:hAnsi="GHEA Grapalat"/>
                <w:sz w:val="22"/>
                <w:szCs w:val="22"/>
                <w:lang w:val="hy-AM"/>
              </w:rPr>
              <w:t>Ընդունվել է կատարվել է փոփոխություն</w:t>
            </w:r>
            <w:r>
              <w:rPr>
                <w:rFonts w:ascii="GHEA Grapalat" w:hAnsi="GHEA Grapalat"/>
                <w:sz w:val="22"/>
                <w:szCs w:val="22"/>
                <w:lang w:val="hy-AM"/>
              </w:rPr>
              <w:t>։</w:t>
            </w:r>
          </w:p>
          <w:p w:rsidR="0024548B" w:rsidRDefault="0024548B" w:rsidP="0021250F">
            <w:pPr>
              <w:tabs>
                <w:tab w:val="left" w:pos="2070"/>
              </w:tabs>
              <w:spacing w:line="360" w:lineRule="auto"/>
              <w:rPr>
                <w:rFonts w:ascii="GHEA Grapalat" w:hAnsi="GHEA Grapalat"/>
                <w:sz w:val="22"/>
                <w:szCs w:val="22"/>
                <w:lang w:val="hy-AM"/>
              </w:rPr>
            </w:pPr>
          </w:p>
          <w:p w:rsidR="0024548B" w:rsidRDefault="0024548B" w:rsidP="0021250F">
            <w:pPr>
              <w:tabs>
                <w:tab w:val="left" w:pos="2070"/>
              </w:tabs>
              <w:spacing w:line="360" w:lineRule="auto"/>
              <w:rPr>
                <w:rFonts w:ascii="GHEA Grapalat" w:hAnsi="GHEA Grapalat"/>
                <w:sz w:val="22"/>
                <w:szCs w:val="22"/>
                <w:lang w:val="hy-AM"/>
              </w:rPr>
            </w:pPr>
          </w:p>
          <w:p w:rsidR="0024548B" w:rsidRDefault="0024548B" w:rsidP="0021250F">
            <w:pPr>
              <w:tabs>
                <w:tab w:val="left" w:pos="2070"/>
              </w:tabs>
              <w:spacing w:line="360" w:lineRule="auto"/>
              <w:rPr>
                <w:rFonts w:ascii="GHEA Grapalat" w:hAnsi="GHEA Grapalat"/>
                <w:sz w:val="22"/>
                <w:szCs w:val="22"/>
                <w:lang w:val="hy-AM"/>
              </w:rPr>
            </w:pPr>
          </w:p>
          <w:p w:rsidR="0024548B" w:rsidRDefault="00902240" w:rsidP="0021250F">
            <w:pPr>
              <w:tabs>
                <w:tab w:val="left" w:pos="2070"/>
              </w:tabs>
              <w:spacing w:line="360" w:lineRule="auto"/>
              <w:rPr>
                <w:rFonts w:ascii="GHEA Grapalat" w:eastAsiaTheme="minorHAnsi" w:hAnsi="GHEA Grapalat" w:cstheme="minorBidi"/>
                <w:sz w:val="20"/>
                <w:szCs w:val="20"/>
                <w:lang w:val="hy-AM" w:eastAsia="en-US"/>
              </w:rPr>
            </w:pPr>
            <w:r w:rsidRPr="008C2DC2">
              <w:rPr>
                <w:rFonts w:ascii="GHEA Grapalat" w:hAnsi="GHEA Grapalat"/>
                <w:sz w:val="22"/>
                <w:szCs w:val="22"/>
                <w:lang w:val="hy-AM"/>
              </w:rPr>
              <w:t>Ընդունվել է կատարվել է փոփոխություն</w:t>
            </w:r>
            <w:r>
              <w:rPr>
                <w:rFonts w:ascii="GHEA Grapalat" w:hAnsi="GHEA Grapalat"/>
                <w:sz w:val="22"/>
                <w:szCs w:val="22"/>
                <w:lang w:val="hy-AM"/>
              </w:rPr>
              <w:t>։</w:t>
            </w: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8C2DC2" w:rsidRDefault="008C2DC2"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Default="00902240" w:rsidP="0021250F">
            <w:pPr>
              <w:tabs>
                <w:tab w:val="left" w:pos="2070"/>
              </w:tabs>
              <w:spacing w:line="360" w:lineRule="auto"/>
              <w:rPr>
                <w:rFonts w:ascii="GHEA Grapalat" w:eastAsiaTheme="minorHAnsi" w:hAnsi="GHEA Grapalat" w:cstheme="minorBidi"/>
                <w:sz w:val="20"/>
                <w:szCs w:val="20"/>
                <w:lang w:val="hy-AM" w:eastAsia="en-US"/>
              </w:rPr>
            </w:pPr>
          </w:p>
          <w:p w:rsidR="00902240" w:rsidRPr="008C2DC2" w:rsidRDefault="00902240" w:rsidP="0021250F">
            <w:pPr>
              <w:tabs>
                <w:tab w:val="left" w:pos="2070"/>
              </w:tabs>
              <w:spacing w:line="360" w:lineRule="auto"/>
              <w:rPr>
                <w:rFonts w:ascii="GHEA Grapalat" w:eastAsiaTheme="minorHAnsi" w:hAnsi="GHEA Grapalat" w:cstheme="minorBidi"/>
                <w:sz w:val="20"/>
                <w:szCs w:val="20"/>
                <w:lang w:val="hy-AM" w:eastAsia="en-US"/>
              </w:rPr>
            </w:pPr>
            <w:r w:rsidRPr="008C2DC2">
              <w:rPr>
                <w:rFonts w:ascii="GHEA Grapalat" w:hAnsi="GHEA Grapalat"/>
                <w:sz w:val="22"/>
                <w:szCs w:val="22"/>
                <w:lang w:val="hy-AM"/>
              </w:rPr>
              <w:t>Ընդունվել է կատարվել է փոփոխություն</w:t>
            </w:r>
            <w:r>
              <w:rPr>
                <w:rFonts w:ascii="GHEA Grapalat" w:hAnsi="GHEA Grapalat"/>
                <w:sz w:val="22"/>
                <w:szCs w:val="22"/>
                <w:lang w:val="hy-AM"/>
              </w:rPr>
              <w:t>։</w:t>
            </w:r>
            <w:bookmarkStart w:id="0" w:name="_GoBack"/>
            <w:bookmarkEnd w:id="0"/>
          </w:p>
        </w:tc>
        <w:tc>
          <w:tcPr>
            <w:tcW w:w="1994" w:type="dxa"/>
            <w:tcBorders>
              <w:top w:val="single" w:sz="4" w:space="0" w:color="auto"/>
              <w:left w:val="single" w:sz="4" w:space="0" w:color="auto"/>
              <w:bottom w:val="single" w:sz="4" w:space="0" w:color="auto"/>
              <w:right w:val="single" w:sz="4" w:space="0" w:color="auto"/>
            </w:tcBorders>
          </w:tcPr>
          <w:p w:rsidR="003C29F0" w:rsidRPr="000117F7" w:rsidRDefault="003C29F0" w:rsidP="0021250F">
            <w:pPr>
              <w:tabs>
                <w:tab w:val="left" w:pos="2070"/>
              </w:tabs>
              <w:spacing w:line="360" w:lineRule="auto"/>
              <w:rPr>
                <w:rFonts w:ascii="GHEA Grapalat" w:eastAsiaTheme="minorHAnsi" w:hAnsi="GHEA Grapalat" w:cstheme="minorBidi"/>
                <w:sz w:val="20"/>
                <w:szCs w:val="20"/>
                <w:lang w:val="hy-AM" w:eastAsia="en-US"/>
              </w:rPr>
            </w:pPr>
          </w:p>
        </w:tc>
      </w:tr>
    </w:tbl>
    <w:p w:rsidR="00B1375B" w:rsidRPr="000C14F5" w:rsidRDefault="00B1375B">
      <w:pPr>
        <w:rPr>
          <w:lang w:val="hy-AM"/>
        </w:rPr>
      </w:pPr>
    </w:p>
    <w:p w:rsidR="00AC3FCE" w:rsidRPr="000C14F5" w:rsidRDefault="00AC3FCE">
      <w:pPr>
        <w:rPr>
          <w:lang w:val="hy-AM"/>
        </w:rPr>
      </w:pPr>
    </w:p>
    <w:sectPr w:rsidR="00AC3FCE" w:rsidRPr="000C14F5" w:rsidSect="00AC3FCE">
      <w:pgSz w:w="16838" w:h="11906" w:orient="landscape"/>
      <w:pgMar w:top="63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1D8"/>
    <w:multiLevelType w:val="hybridMultilevel"/>
    <w:tmpl w:val="2DEE56E2"/>
    <w:lvl w:ilvl="0" w:tplc="6F0A765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637E23"/>
    <w:multiLevelType w:val="hybridMultilevel"/>
    <w:tmpl w:val="8AB6ED1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F1F72"/>
    <w:multiLevelType w:val="hybridMultilevel"/>
    <w:tmpl w:val="4E22F2F0"/>
    <w:lvl w:ilvl="0" w:tplc="25047EDC">
      <w:start w:val="1"/>
      <w:numFmt w:val="decimal"/>
      <w:lvlText w:val="%1."/>
      <w:lvlJc w:val="left"/>
      <w:pPr>
        <w:ind w:left="927" w:hanging="360"/>
      </w:pPr>
      <w:rPr>
        <w:rFonts w:cs="GHEA Grapalat"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4E52BEC"/>
    <w:multiLevelType w:val="hybridMultilevel"/>
    <w:tmpl w:val="5C0CA5EA"/>
    <w:lvl w:ilvl="0" w:tplc="715A1CA6">
      <w:start w:val="1"/>
      <w:numFmt w:val="decimal"/>
      <w:lvlText w:val="%1."/>
      <w:lvlJc w:val="left"/>
      <w:pPr>
        <w:ind w:left="720" w:hanging="360"/>
      </w:pPr>
      <w:rPr>
        <w:rFonts w:ascii="GHEA Grapalat" w:eastAsia="Times New Roman" w:hAnsi="GHEA Grapalat"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F5ACD"/>
    <w:multiLevelType w:val="hybridMultilevel"/>
    <w:tmpl w:val="BD701A80"/>
    <w:lvl w:ilvl="0" w:tplc="E648FCDA">
      <w:start w:val="1"/>
      <w:numFmt w:val="decimal"/>
      <w:lvlText w:val="%1)"/>
      <w:lvlJc w:val="left"/>
      <w:pPr>
        <w:ind w:left="930" w:hanging="360"/>
      </w:pPr>
      <w:rPr>
        <w:rFonts w:eastAsiaTheme="majorEastAsia"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87347B0"/>
    <w:multiLevelType w:val="hybridMultilevel"/>
    <w:tmpl w:val="FBAA6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326124"/>
    <w:multiLevelType w:val="hybridMultilevel"/>
    <w:tmpl w:val="07EA0340"/>
    <w:lvl w:ilvl="0" w:tplc="2B5A7E70">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AD35022"/>
    <w:multiLevelType w:val="hybridMultilevel"/>
    <w:tmpl w:val="E3DA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7435E9"/>
    <w:multiLevelType w:val="hybridMultilevel"/>
    <w:tmpl w:val="80D4E6EA"/>
    <w:lvl w:ilvl="0" w:tplc="3E06E30C">
      <w:start w:val="1"/>
      <w:numFmt w:val="decimal"/>
      <w:lvlText w:val="%1."/>
      <w:lvlJc w:val="left"/>
      <w:pPr>
        <w:ind w:left="643" w:hanging="360"/>
      </w:pPr>
      <w:rPr>
        <w:rFonts w:hint="default"/>
        <w:b w:val="0"/>
        <w:i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4F45418E"/>
    <w:multiLevelType w:val="hybridMultilevel"/>
    <w:tmpl w:val="9EB65860"/>
    <w:lvl w:ilvl="0" w:tplc="B4E66FC0">
      <w:start w:val="1"/>
      <w:numFmt w:val="decimal"/>
      <w:lvlText w:val="%1."/>
      <w:lvlJc w:val="left"/>
      <w:pPr>
        <w:ind w:left="900" w:hanging="360"/>
      </w:pPr>
      <w:rPr>
        <w:sz w:val="20"/>
        <w:szCs w:val="20"/>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10">
    <w:nsid w:val="5CE75C72"/>
    <w:multiLevelType w:val="hybridMultilevel"/>
    <w:tmpl w:val="2E0E5CC2"/>
    <w:lvl w:ilvl="0" w:tplc="04090011">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1">
    <w:nsid w:val="5FEA66CC"/>
    <w:multiLevelType w:val="hybridMultilevel"/>
    <w:tmpl w:val="DEA275A0"/>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nsid w:val="687F218F"/>
    <w:multiLevelType w:val="hybridMultilevel"/>
    <w:tmpl w:val="53625C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87F7FBF"/>
    <w:multiLevelType w:val="hybridMultilevel"/>
    <w:tmpl w:val="0854B8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2"/>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C4"/>
    <w:rsid w:val="00011A0F"/>
    <w:rsid w:val="000C14F5"/>
    <w:rsid w:val="000F148A"/>
    <w:rsid w:val="000F29C5"/>
    <w:rsid w:val="00173FE9"/>
    <w:rsid w:val="00226E87"/>
    <w:rsid w:val="00227A3B"/>
    <w:rsid w:val="0024548B"/>
    <w:rsid w:val="00267C12"/>
    <w:rsid w:val="00292BCB"/>
    <w:rsid w:val="002F672E"/>
    <w:rsid w:val="00334A0F"/>
    <w:rsid w:val="00357181"/>
    <w:rsid w:val="00394267"/>
    <w:rsid w:val="003A3E81"/>
    <w:rsid w:val="003C29F0"/>
    <w:rsid w:val="005021FE"/>
    <w:rsid w:val="005122AF"/>
    <w:rsid w:val="00533AD4"/>
    <w:rsid w:val="0056636A"/>
    <w:rsid w:val="005D43ED"/>
    <w:rsid w:val="006149C4"/>
    <w:rsid w:val="00615DCC"/>
    <w:rsid w:val="0065379C"/>
    <w:rsid w:val="00667A33"/>
    <w:rsid w:val="00672FF4"/>
    <w:rsid w:val="00674461"/>
    <w:rsid w:val="006B4386"/>
    <w:rsid w:val="006B7D86"/>
    <w:rsid w:val="006F44D5"/>
    <w:rsid w:val="007C0F3F"/>
    <w:rsid w:val="007C53F2"/>
    <w:rsid w:val="00803102"/>
    <w:rsid w:val="00827469"/>
    <w:rsid w:val="00853504"/>
    <w:rsid w:val="008C2DC2"/>
    <w:rsid w:val="00902240"/>
    <w:rsid w:val="00930E33"/>
    <w:rsid w:val="009C62D6"/>
    <w:rsid w:val="009F1DA7"/>
    <w:rsid w:val="00AC3FCE"/>
    <w:rsid w:val="00AE6D3C"/>
    <w:rsid w:val="00AF4F26"/>
    <w:rsid w:val="00AF798B"/>
    <w:rsid w:val="00B1375B"/>
    <w:rsid w:val="00B559D8"/>
    <w:rsid w:val="00BB0F39"/>
    <w:rsid w:val="00C2019A"/>
    <w:rsid w:val="00C24607"/>
    <w:rsid w:val="00C619CD"/>
    <w:rsid w:val="00D52977"/>
    <w:rsid w:val="00DA2F0C"/>
    <w:rsid w:val="00DA7D65"/>
    <w:rsid w:val="00E76998"/>
    <w:rsid w:val="00E90047"/>
    <w:rsid w:val="00EA4F66"/>
    <w:rsid w:val="00F0053D"/>
    <w:rsid w:val="00F52792"/>
    <w:rsid w:val="00F66CC5"/>
    <w:rsid w:val="00F80B05"/>
    <w:rsid w:val="00FE681A"/>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9"/>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B7D86"/>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173FE9"/>
    <w:pPr>
      <w:ind w:left="720"/>
      <w:contextualSpacing/>
    </w:pPr>
  </w:style>
  <w:style w:type="paragraph" w:customStyle="1" w:styleId="mechtex">
    <w:name w:val="mechtex"/>
    <w:basedOn w:val="Normal"/>
    <w:link w:val="mechtexChar"/>
    <w:rsid w:val="00173FE9"/>
    <w:pPr>
      <w:jc w:val="center"/>
    </w:pPr>
    <w:rPr>
      <w:rFonts w:ascii="Arial Armenian" w:hAnsi="Arial Armenian"/>
      <w:sz w:val="22"/>
      <w:szCs w:val="22"/>
      <w:lang w:val="x-none"/>
    </w:rPr>
  </w:style>
  <w:style w:type="character" w:customStyle="1" w:styleId="mechtexChar">
    <w:name w:val="mechtex Char"/>
    <w:link w:val="mechtex"/>
    <w:locked/>
    <w:rsid w:val="00173FE9"/>
    <w:rPr>
      <w:rFonts w:ascii="Arial Armenian" w:eastAsia="Times New Roman" w:hAnsi="Arial Armenian" w:cs="Times New Roman"/>
      <w:lang w:val="x-none"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locked/>
    <w:rsid w:val="009F1DA7"/>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rsid w:val="006B7D86"/>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6B7D86"/>
    <w:pPr>
      <w:spacing w:before="100" w:beforeAutospacing="1" w:after="100" w:afterAutospacing="1"/>
    </w:pPr>
    <w:rPr>
      <w:lang w:val="en-GB" w:eastAsia="en-GB"/>
    </w:rPr>
  </w:style>
  <w:style w:type="paragraph" w:styleId="Header">
    <w:name w:val="header"/>
    <w:basedOn w:val="Normal"/>
    <w:link w:val="HeaderChar"/>
    <w:uiPriority w:val="99"/>
    <w:unhideWhenUsed/>
    <w:rsid w:val="00533AD4"/>
    <w:pPr>
      <w:tabs>
        <w:tab w:val="center" w:pos="4844"/>
        <w:tab w:val="right" w:pos="9689"/>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33AD4"/>
    <w:rPr>
      <w:rFonts w:ascii="Calibri" w:eastAsia="Times New Roman" w:hAnsi="Calibri" w:cs="Times New Roman"/>
      <w:sz w:val="20"/>
      <w:szCs w:val="20"/>
      <w:lang w:val="x-none" w:eastAsia="x-none"/>
    </w:rPr>
  </w:style>
  <w:style w:type="character" w:styleId="Emphasis">
    <w:name w:val="Emphasis"/>
    <w:qFormat/>
    <w:rsid w:val="00533AD4"/>
    <w:rPr>
      <w:i/>
      <w:iCs/>
    </w:rPr>
  </w:style>
  <w:style w:type="paragraph" w:styleId="CommentText">
    <w:name w:val="annotation text"/>
    <w:basedOn w:val="Normal"/>
    <w:link w:val="CommentTextChar"/>
    <w:uiPriority w:val="99"/>
    <w:unhideWhenUsed/>
    <w:rsid w:val="003C29F0"/>
    <w:rPr>
      <w:rFonts w:ascii="Arial Armenian" w:hAnsi="Arial Armenian" w:cs="Sylfaen"/>
      <w:sz w:val="20"/>
      <w:szCs w:val="20"/>
    </w:rPr>
  </w:style>
  <w:style w:type="character" w:customStyle="1" w:styleId="CommentTextChar">
    <w:name w:val="Comment Text Char"/>
    <w:basedOn w:val="DefaultParagraphFont"/>
    <w:link w:val="CommentText"/>
    <w:uiPriority w:val="99"/>
    <w:rsid w:val="003C29F0"/>
    <w:rPr>
      <w:rFonts w:ascii="Arial Armenian" w:eastAsia="Times New Roman" w:hAnsi="Arial Armenian" w:cs="Sylfae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9"/>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B7D86"/>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173FE9"/>
    <w:pPr>
      <w:ind w:left="720"/>
      <w:contextualSpacing/>
    </w:pPr>
  </w:style>
  <w:style w:type="paragraph" w:customStyle="1" w:styleId="mechtex">
    <w:name w:val="mechtex"/>
    <w:basedOn w:val="Normal"/>
    <w:link w:val="mechtexChar"/>
    <w:rsid w:val="00173FE9"/>
    <w:pPr>
      <w:jc w:val="center"/>
    </w:pPr>
    <w:rPr>
      <w:rFonts w:ascii="Arial Armenian" w:hAnsi="Arial Armenian"/>
      <w:sz w:val="22"/>
      <w:szCs w:val="22"/>
      <w:lang w:val="x-none"/>
    </w:rPr>
  </w:style>
  <w:style w:type="character" w:customStyle="1" w:styleId="mechtexChar">
    <w:name w:val="mechtex Char"/>
    <w:link w:val="mechtex"/>
    <w:locked/>
    <w:rsid w:val="00173FE9"/>
    <w:rPr>
      <w:rFonts w:ascii="Arial Armenian" w:eastAsia="Times New Roman" w:hAnsi="Arial Armenian" w:cs="Times New Roman"/>
      <w:lang w:val="x-none"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locked/>
    <w:rsid w:val="009F1DA7"/>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rsid w:val="006B7D86"/>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6B7D86"/>
    <w:pPr>
      <w:spacing w:before="100" w:beforeAutospacing="1" w:after="100" w:afterAutospacing="1"/>
    </w:pPr>
    <w:rPr>
      <w:lang w:val="en-GB" w:eastAsia="en-GB"/>
    </w:rPr>
  </w:style>
  <w:style w:type="paragraph" w:styleId="Header">
    <w:name w:val="header"/>
    <w:basedOn w:val="Normal"/>
    <w:link w:val="HeaderChar"/>
    <w:uiPriority w:val="99"/>
    <w:unhideWhenUsed/>
    <w:rsid w:val="00533AD4"/>
    <w:pPr>
      <w:tabs>
        <w:tab w:val="center" w:pos="4844"/>
        <w:tab w:val="right" w:pos="9689"/>
      </w:tabs>
    </w:pPr>
    <w:rPr>
      <w:rFonts w:ascii="Calibri" w:hAnsi="Calibri"/>
      <w:sz w:val="20"/>
      <w:szCs w:val="20"/>
      <w:lang w:val="x-none" w:eastAsia="x-none"/>
    </w:rPr>
  </w:style>
  <w:style w:type="character" w:customStyle="1" w:styleId="HeaderChar">
    <w:name w:val="Header Char"/>
    <w:basedOn w:val="DefaultParagraphFont"/>
    <w:link w:val="Header"/>
    <w:uiPriority w:val="99"/>
    <w:rsid w:val="00533AD4"/>
    <w:rPr>
      <w:rFonts w:ascii="Calibri" w:eastAsia="Times New Roman" w:hAnsi="Calibri" w:cs="Times New Roman"/>
      <w:sz w:val="20"/>
      <w:szCs w:val="20"/>
      <w:lang w:val="x-none" w:eastAsia="x-none"/>
    </w:rPr>
  </w:style>
  <w:style w:type="character" w:styleId="Emphasis">
    <w:name w:val="Emphasis"/>
    <w:qFormat/>
    <w:rsid w:val="00533AD4"/>
    <w:rPr>
      <w:i/>
      <w:iCs/>
    </w:rPr>
  </w:style>
  <w:style w:type="paragraph" w:styleId="CommentText">
    <w:name w:val="annotation text"/>
    <w:basedOn w:val="Normal"/>
    <w:link w:val="CommentTextChar"/>
    <w:uiPriority w:val="99"/>
    <w:unhideWhenUsed/>
    <w:rsid w:val="003C29F0"/>
    <w:rPr>
      <w:rFonts w:ascii="Arial Armenian" w:hAnsi="Arial Armenian" w:cs="Sylfaen"/>
      <w:sz w:val="20"/>
      <w:szCs w:val="20"/>
    </w:rPr>
  </w:style>
  <w:style w:type="character" w:customStyle="1" w:styleId="CommentTextChar">
    <w:name w:val="Comment Text Char"/>
    <w:basedOn w:val="DefaultParagraphFont"/>
    <w:link w:val="CommentText"/>
    <w:uiPriority w:val="99"/>
    <w:rsid w:val="003C29F0"/>
    <w:rPr>
      <w:rFonts w:ascii="Arial Armenian" w:eastAsia="Times New Roman" w:hAnsi="Arial Armenian" w:cs="Sylfae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raft.am/projects/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raft.am/projects/20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60</Pages>
  <Words>10567</Words>
  <Characters>60234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Petrosyan</dc:creator>
  <cp:keywords/>
  <dc:description/>
  <cp:lastModifiedBy>Armen Zh. Eganyan</cp:lastModifiedBy>
  <cp:revision>39</cp:revision>
  <cp:lastPrinted>2019-12-26T08:51:00Z</cp:lastPrinted>
  <dcterms:created xsi:type="dcterms:W3CDTF">2019-11-05T14:24:00Z</dcterms:created>
  <dcterms:modified xsi:type="dcterms:W3CDTF">2019-12-26T08:56:00Z</dcterms:modified>
</cp:coreProperties>
</file>