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81AFA" w14:textId="0B4E4BE9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ՆԱԽԱԳԻԾ</w:t>
      </w:r>
    </w:p>
    <w:p w14:paraId="62F249ED" w14:textId="64C20E1C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03A42589" w14:textId="4CD0BD75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14:paraId="62666045" w14:textId="19A3A326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ՈՐՈՇՈՒՄ</w:t>
      </w:r>
    </w:p>
    <w:p w14:paraId="35B6B1F0" w14:textId="3CD50274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</w:p>
    <w:p w14:paraId="6C199494" w14:textId="0EC07875" w:rsidR="004D1129" w:rsidRPr="00A0568B" w:rsidRDefault="004D1129" w:rsidP="004D112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2017 ԹՎԱԿԱՆԻ ՄԱՅԻՍԻ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4-Ի 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N 5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26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-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Ն ՈՐՈՇՄԱՆ ՄԵՋ ՓՈՓՈԽՈՒԹՅՈՒՆ</w:t>
      </w:r>
      <w:r w:rsidR="0029706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ԿԱՏԱՐԵԼՈՒ 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</w:p>
    <w:p w14:paraId="28F0870C" w14:textId="1F532AFD" w:rsidR="00296936" w:rsidRPr="00A0568B" w:rsidRDefault="00296936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…… ………. 20</w:t>
      </w:r>
      <w:r w:rsidR="00DE20F1" w:rsidRPr="00A0568B">
        <w:rPr>
          <w:rFonts w:ascii="GHEA Grapalat" w:hAnsi="GHEA Grapalat" w:cs="Arial"/>
          <w:sz w:val="24"/>
          <w:szCs w:val="24"/>
        </w:rPr>
        <w:t>20</w:t>
      </w:r>
      <w:r w:rsidRPr="00A056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0568B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A0568B">
        <w:rPr>
          <w:rFonts w:ascii="GHEA Grapalat" w:hAnsi="GHEA Grapalat" w:cs="Arial"/>
          <w:sz w:val="24"/>
          <w:szCs w:val="24"/>
        </w:rPr>
        <w:t xml:space="preserve"> N ….-Ն</w:t>
      </w:r>
    </w:p>
    <w:p w14:paraId="0DB479E5" w14:textId="77777777" w:rsidR="00296936" w:rsidRPr="00A0568B" w:rsidRDefault="00296936" w:rsidP="00296936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DD4C019" w14:textId="136CC145" w:rsidR="00296936" w:rsidRPr="00A0568B" w:rsidRDefault="00296936" w:rsidP="004D62C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33-րդ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34-րդ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proofErr w:type="gramStart"/>
      <w:r w:rsidR="004D62C8"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A0568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է.</w:t>
      </w:r>
    </w:p>
    <w:p w14:paraId="4919C5C6" w14:textId="08D9D867" w:rsidR="004D62C8" w:rsidRPr="00135D5D" w:rsidRDefault="00296936" w:rsidP="00135D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A0568B">
        <w:rPr>
          <w:rFonts w:ascii="GHEA Grapalat" w:hAnsi="GHEA Grapalat"/>
          <w:color w:val="000000"/>
          <w:shd w:val="clear" w:color="auto" w:fill="FFFFFF"/>
        </w:rPr>
        <w:t xml:space="preserve">1. </w:t>
      </w:r>
      <w:r w:rsidRPr="00A0568B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2017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մայիսի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  4-ի «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Գնումների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գործընթացի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կազմակերպման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կարգը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հաստատելու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2011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փետրվարի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10-ի N 168-Ն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որոշումն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ուժը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կորցրած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ճանաչելու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» N 526-Ն </w:t>
      </w:r>
      <w:proofErr w:type="spellStart"/>
      <w:r w:rsidRPr="00A0568B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17393" w:rsidRPr="00A0568B">
        <w:rPr>
          <w:rFonts w:ascii="GHEA Grapalat" w:hAnsi="GHEA Grapalat"/>
          <w:color w:val="000000"/>
          <w:shd w:val="clear" w:color="auto" w:fill="FFFFFF"/>
        </w:rPr>
        <w:t xml:space="preserve">1-ին </w:t>
      </w:r>
      <w:proofErr w:type="spellStart"/>
      <w:r w:rsidR="00917393" w:rsidRPr="00A0568B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="00917393" w:rsidRPr="00A0568B">
        <w:rPr>
          <w:rFonts w:ascii="GHEA Grapalat" w:hAnsi="GHEA Grapalat"/>
          <w:color w:val="000000"/>
          <w:shd w:val="clear" w:color="auto" w:fill="FFFFFF"/>
        </w:rPr>
        <w:t xml:space="preserve"> 1-ին </w:t>
      </w:r>
      <w:proofErr w:type="spellStart"/>
      <w:r w:rsidR="00917393" w:rsidRPr="00A0568B">
        <w:rPr>
          <w:rFonts w:ascii="GHEA Grapalat" w:hAnsi="GHEA Grapalat"/>
          <w:color w:val="000000"/>
          <w:shd w:val="clear" w:color="auto" w:fill="FFFFFF"/>
        </w:rPr>
        <w:t>ենթակետով</w:t>
      </w:r>
      <w:proofErr w:type="spellEnd"/>
      <w:r w:rsidR="00917393"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17393" w:rsidRPr="00A0568B">
        <w:rPr>
          <w:rFonts w:ascii="GHEA Grapalat" w:hAnsi="GHEA Grapalat"/>
          <w:color w:val="000000"/>
          <w:shd w:val="clear" w:color="auto" w:fill="FFFFFF"/>
        </w:rPr>
        <w:t>հաստատված</w:t>
      </w:r>
      <w:proofErr w:type="spellEnd"/>
      <w:r w:rsidR="00917393"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17393" w:rsidRPr="00A0568B">
        <w:rPr>
          <w:rFonts w:ascii="GHEA Grapalat" w:hAnsi="GHEA Grapalat"/>
          <w:color w:val="000000"/>
          <w:shd w:val="clear" w:color="auto" w:fill="FFFFFF"/>
        </w:rPr>
        <w:t>կարգում</w:t>
      </w:r>
      <w:proofErr w:type="spellEnd"/>
      <w:r w:rsidR="00917393"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17393" w:rsidRPr="00A0568B">
        <w:rPr>
          <w:rFonts w:ascii="GHEA Grapalat" w:hAnsi="GHEA Grapalat"/>
          <w:color w:val="000000"/>
          <w:shd w:val="clear" w:color="auto" w:fill="FFFFFF"/>
        </w:rPr>
        <w:t>կատարել</w:t>
      </w:r>
      <w:proofErr w:type="spellEnd"/>
      <w:r w:rsidR="00917393"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17393" w:rsidRPr="00A0568B">
        <w:rPr>
          <w:rFonts w:ascii="GHEA Grapalat" w:hAnsi="GHEA Grapalat"/>
          <w:color w:val="000000"/>
          <w:shd w:val="clear" w:color="auto" w:fill="FFFFFF"/>
        </w:rPr>
        <w:t>հետևյալ</w:t>
      </w:r>
      <w:proofErr w:type="spellEnd"/>
      <w:r w:rsidR="00917393" w:rsidRPr="00A056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17393" w:rsidRPr="00A0568B">
        <w:rPr>
          <w:rFonts w:ascii="GHEA Grapalat" w:hAnsi="GHEA Grapalat"/>
          <w:color w:val="000000"/>
          <w:shd w:val="clear" w:color="auto" w:fill="FFFFFF"/>
        </w:rPr>
        <w:t>փոփոխություն</w:t>
      </w:r>
      <w:proofErr w:type="spellEnd"/>
      <w:r w:rsidR="0029706F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="00DE20F1" w:rsidRPr="00A0568B">
        <w:rPr>
          <w:rFonts w:ascii="GHEA Grapalat" w:hAnsi="GHEA Grapalat"/>
          <w:color w:val="000000"/>
          <w:shd w:val="clear" w:color="auto" w:fill="FFFFFF"/>
        </w:rPr>
        <w:t>ը</w:t>
      </w:r>
      <w:r w:rsidR="00917393" w:rsidRPr="00A0568B">
        <w:rPr>
          <w:rFonts w:ascii="GHEA Grapalat" w:hAnsi="GHEA Grapalat"/>
          <w:color w:val="000000"/>
          <w:shd w:val="clear" w:color="auto" w:fill="FFFFFF"/>
        </w:rPr>
        <w:t xml:space="preserve">՝ </w:t>
      </w:r>
    </w:p>
    <w:p w14:paraId="2967204F" w14:textId="1FC0A79A" w:rsidR="00135D5D" w:rsidRPr="00135D5D" w:rsidRDefault="00135D5D" w:rsidP="00135D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135D5D">
        <w:rPr>
          <w:rFonts w:ascii="GHEA Grapalat" w:hAnsi="GHEA Grapalat"/>
          <w:color w:val="000000"/>
          <w:shd w:val="clear" w:color="auto" w:fill="FFFFFF"/>
        </w:rPr>
        <w:t>1) 32-րդ կետի 2-րդ ենթակետը շարադրել հետևյալ խմբագրությամբ.</w:t>
      </w:r>
    </w:p>
    <w:p w14:paraId="1798D927" w14:textId="4EDFFBEC" w:rsidR="00135D5D" w:rsidRPr="006A6CD1" w:rsidRDefault="006A6CD1" w:rsidP="00135D5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«</w:t>
      </w:r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մասնակիցը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գնային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առաջարկը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արժեք</w:t>
      </w:r>
      <w:proofErr w:type="spellEnd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ինքնարժեքի</w:t>
      </w:r>
      <w:proofErr w:type="spellEnd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կանխատեսվող</w:t>
      </w:r>
      <w:proofErr w:type="spellEnd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շահույթի</w:t>
      </w:r>
      <w:proofErr w:type="spellEnd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հանրագումարը</w:t>
      </w:r>
      <w:proofErr w:type="spellEnd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) և </w:t>
      </w:r>
      <w:proofErr w:type="spellStart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ավելացված</w:t>
      </w:r>
      <w:proofErr w:type="spellEnd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հարկ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ընդհանրական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բաղադրիչներից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բաղկացած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հաշվարկի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ձևով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Ինքնարժեքի</w:t>
      </w:r>
      <w:proofErr w:type="spellEnd"/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Մասնակիցների գնային </w:t>
      </w:r>
      <w:r w:rsidR="00135D5D" w:rsidRPr="00135D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lastRenderedPageBreak/>
        <w:t xml:space="preserve">առաջարկների գնահատումն ու համեմատումն իրականացվում են առանց սույն ենթակետում նշված </w:t>
      </w:r>
      <w:r w:rsidR="00135D5D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հարկի գումարի հաշվարկման: Ընդ որում, մասնակցի հայտը ենթակա չէ մերժման, եթե`</w:t>
      </w:r>
    </w:p>
    <w:p w14:paraId="5DCF79E5" w14:textId="57A5696E" w:rsidR="00135D5D" w:rsidRPr="006A6CD1" w:rsidRDefault="00135D5D" w:rsidP="00135D5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ա. </w:t>
      </w:r>
      <w:proofErr w:type="spellStart"/>
      <w:proofErr w:type="gram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գնային</w:t>
      </w:r>
      <w:proofErr w:type="spellEnd"/>
      <w:proofErr w:type="gram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առաջարկի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արժեք</w:t>
      </w: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ավելացված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սյունակները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լրացված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միայն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սյունակը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` և՛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և՛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միայն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</w:t>
      </w:r>
    </w:p>
    <w:p w14:paraId="7B842007" w14:textId="77B5B1C6" w:rsidR="00135D5D" w:rsidRPr="006A6CD1" w:rsidRDefault="00135D5D" w:rsidP="00135D5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բ. </w:t>
      </w:r>
      <w:proofErr w:type="spellStart"/>
      <w:proofErr w:type="gram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գնային</w:t>
      </w:r>
      <w:proofErr w:type="spellEnd"/>
      <w:proofErr w:type="gram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առաջարկի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արժեք</w:t>
      </w:r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ավելացված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սյունակներում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գումարների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միջև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առկա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անհամապատասխանություն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սակայն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գումարներից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որևէ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մեկի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հանրագումարը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համապատասխանում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սյունակում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գումարին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</w:t>
      </w:r>
    </w:p>
    <w:p w14:paraId="16CDA495" w14:textId="77777777" w:rsidR="00135D5D" w:rsidRPr="006A6CD1" w:rsidRDefault="00135D5D" w:rsidP="00135D5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գ. գնային առաջարկում չափաբաժնի համարը սխալ է նշված, սակայն գնման առարկայի անվանումը ճիշտ է լրացված,</w:t>
      </w:r>
    </w:p>
    <w:p w14:paraId="6A2F9B4D" w14:textId="7BD7887B" w:rsidR="00135D5D" w:rsidRPr="006A6CD1" w:rsidRDefault="00135D5D" w:rsidP="00135D5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դ. </w:t>
      </w:r>
      <w:proofErr w:type="spellStart"/>
      <w:proofErr w:type="gram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գնային</w:t>
      </w:r>
      <w:proofErr w:type="spellEnd"/>
      <w:proofErr w:type="gram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առաջարկի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արժեք</w:t>
      </w: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ավելացված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ընդհանուր գումար սյունակներում տառերով կամ թվերով նշված գումարների լումաները կլորացված են մինչև հինգ տասնորդականը՝ դեպի ներքև ամբողջ թիվը, իսկ հինգ տասնորդական և դրանից ավելին՝ դեպի վերև ամբողջ թիվը,</w:t>
      </w:r>
    </w:p>
    <w:p w14:paraId="3F65DB80" w14:textId="73763679" w:rsidR="00135D5D" w:rsidRPr="006A6CD1" w:rsidRDefault="00135D5D" w:rsidP="00135D5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ե.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գնային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առաջարկի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արժեք</w:t>
      </w:r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ավելացված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սյունակներում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գումարները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լրացված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այնպես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էլ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և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դրանք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համապատասխանում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միմյանց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սյունակում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գումարի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լրացված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ավելորդ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բառեր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արդյունքում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ստացվում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գոյություն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չունեցող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թիվ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պարբերության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գնահատող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հանձնաժողովը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հայտը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գնահատելիս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հիմք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ընդունում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արժեք</w:t>
      </w:r>
      <w:r w:rsidR="00360789"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ավելացված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սյունակներում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լրացված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գումարների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հանրագումարը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</w:t>
      </w:r>
    </w:p>
    <w:p w14:paraId="41A28103" w14:textId="56B0563A" w:rsidR="00135D5D" w:rsidRPr="00135D5D" w:rsidRDefault="00135D5D" w:rsidP="00135D5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զ. </w:t>
      </w:r>
      <w:proofErr w:type="spellStart"/>
      <w:proofErr w:type="gram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գնային</w:t>
      </w:r>
      <w:proofErr w:type="spellEnd"/>
      <w:proofErr w:type="gram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առաջարկի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սյունակներում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տառերով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լրացված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գումարների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լումաները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թվերով</w:t>
      </w:r>
      <w:proofErr w:type="spellEnd"/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.</w:t>
      </w: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Pr="006A6C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.</w:t>
      </w:r>
    </w:p>
    <w:p w14:paraId="7334EFC3" w14:textId="1AE44716" w:rsidR="00DE20F1" w:rsidRPr="00135D5D" w:rsidRDefault="00135D5D" w:rsidP="00B747A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7B422D" w:rsidRPr="00135D5D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DE20F1" w:rsidRPr="00135D5D">
        <w:rPr>
          <w:rFonts w:ascii="GHEA Grapalat" w:eastAsia="Times New Roman" w:hAnsi="GHEA Grapalat"/>
          <w:sz w:val="24"/>
          <w:szCs w:val="24"/>
          <w:lang w:val="hy-AM"/>
        </w:rPr>
        <w:t xml:space="preserve">32-րդ կետի 26-րդ </w:t>
      </w:r>
      <w:r w:rsidR="007B422D" w:rsidRPr="00135D5D">
        <w:rPr>
          <w:rFonts w:ascii="GHEA Grapalat" w:eastAsia="Times New Roman" w:hAnsi="GHEA Grapalat"/>
          <w:sz w:val="24"/>
          <w:szCs w:val="24"/>
          <w:lang w:val="hy-AM"/>
        </w:rPr>
        <w:t>ենթակետ</w:t>
      </w:r>
      <w:r w:rsidR="00DE20F1" w:rsidRPr="00135D5D">
        <w:rPr>
          <w:rFonts w:ascii="GHEA Grapalat" w:eastAsia="Times New Roman" w:hAnsi="GHEA Grapalat"/>
          <w:sz w:val="24"/>
          <w:szCs w:val="24"/>
          <w:lang w:val="hy-AM"/>
        </w:rPr>
        <w:t>ը շարադրել հետևյալ խմբագրությամբ.</w:t>
      </w:r>
    </w:p>
    <w:p w14:paraId="23E1EEEF" w14:textId="77777777" w:rsidR="00DE20F1" w:rsidRPr="0029706F" w:rsidRDefault="007B422D" w:rsidP="00DE20F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9706F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«</w:t>
      </w:r>
      <w:r w:rsidR="00DE20F1" w:rsidRPr="0029706F">
        <w:rPr>
          <w:rFonts w:ascii="GHEA Grapalat" w:hAnsi="GHEA Grapalat"/>
          <w:color w:val="000000"/>
          <w:shd w:val="clear" w:color="auto" w:fill="FFFFFF"/>
          <w:lang w:val="hy-AM"/>
        </w:rPr>
        <w:t>26)</w:t>
      </w:r>
      <w:r w:rsidRPr="0029706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20F1" w:rsidRPr="0029706F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կետի 1-ին ենթակետի </w:t>
      </w:r>
      <w:r w:rsidRPr="0029706F">
        <w:rPr>
          <w:rFonts w:ascii="GHEA Grapalat" w:hAnsi="GHEA Grapalat"/>
          <w:color w:val="000000"/>
          <w:shd w:val="clear" w:color="auto" w:fill="FFFFFF"/>
          <w:lang w:val="hy-AM"/>
        </w:rPr>
        <w:t>«գ</w:t>
      </w:r>
      <w:r w:rsidR="00752EF4" w:rsidRPr="0029706F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DE20F1" w:rsidRPr="0029706F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պարբերությամբ նախատեսված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ընթացքում, բացառությամբ՝</w:t>
      </w:r>
    </w:p>
    <w:p w14:paraId="59005973" w14:textId="46A823B7" w:rsidR="00DE20F1" w:rsidRPr="00526B7D" w:rsidRDefault="00DE20F1" w:rsidP="00DE20F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26B7D">
        <w:rPr>
          <w:rFonts w:ascii="GHEA Grapalat" w:hAnsi="GHEA Grapalat"/>
          <w:color w:val="000000"/>
          <w:shd w:val="clear" w:color="auto" w:fill="FFFFFF"/>
          <w:lang w:val="hy-AM"/>
        </w:rPr>
        <w:t>ա. շինարարական ծրագրերի կատարման տեխնիկական հսկողության ծառայությունների մատուցման, որի դեպքում ապահովումը այն ներկայացրած անձին վերադարձվում է օրենքի 35-րդ հոդվածով սահմանված ժամկետում՝ վերջինիս կողմից պայմանագրով ստանձնված պարտավորությունների ամբողջական կատարման դեպքում.</w:t>
      </w:r>
    </w:p>
    <w:p w14:paraId="3B6EFF45" w14:textId="2022F3B0" w:rsidR="00DE20F1" w:rsidRDefault="00DE20F1" w:rsidP="00DE20F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26B7D">
        <w:rPr>
          <w:rFonts w:ascii="GHEA Grapalat" w:hAnsi="GHEA Grapalat"/>
          <w:color w:val="000000"/>
          <w:shd w:val="clear" w:color="auto" w:fill="FFFFFF"/>
          <w:lang w:val="hy-AM"/>
        </w:rPr>
        <w:t>բ. այն դեպքի, երբ պայմանագրի</w:t>
      </w:r>
      <w:r w:rsidR="00975732" w:rsidRPr="00526B7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26B7D">
        <w:rPr>
          <w:rFonts w:ascii="GHEA Grapalat" w:hAnsi="GHEA Grapalat"/>
          <w:color w:val="000000"/>
          <w:shd w:val="clear" w:color="auto" w:fill="FFFFFF"/>
          <w:lang w:val="hy-AM"/>
        </w:rPr>
        <w:t xml:space="preserve">կատարումը փուլային </w:t>
      </w:r>
      <w:r w:rsidR="00727FDE" w:rsidRPr="00526B7D">
        <w:rPr>
          <w:rFonts w:ascii="GHEA Grapalat" w:hAnsi="GHEA Grapalat"/>
          <w:color w:val="000000"/>
          <w:shd w:val="clear" w:color="auto" w:fill="FFFFFF"/>
          <w:lang w:val="hy-AM"/>
        </w:rPr>
        <w:t xml:space="preserve">է և յուրաքանչյուր փուլի կատարումը </w:t>
      </w:r>
      <w:r w:rsidR="00975732" w:rsidRPr="00526B7D">
        <w:rPr>
          <w:rFonts w:ascii="GHEA Grapalat" w:hAnsi="GHEA Grapalat"/>
          <w:color w:val="000000"/>
          <w:shd w:val="clear" w:color="auto" w:fill="FFFFFF"/>
          <w:lang w:val="hy-AM"/>
        </w:rPr>
        <w:t>ուղղակի</w:t>
      </w:r>
      <w:r w:rsidR="003118B8" w:rsidRPr="00526B7D">
        <w:rPr>
          <w:rFonts w:ascii="GHEA Grapalat" w:hAnsi="GHEA Grapalat"/>
          <w:color w:val="000000"/>
          <w:shd w:val="clear" w:color="auto" w:fill="FFFFFF"/>
          <w:lang w:val="hy-AM"/>
        </w:rPr>
        <w:t>որեն փոխկապակցված չէ պայմանագր</w:t>
      </w:r>
      <w:r w:rsidR="003118B8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975732" w:rsidRPr="00526B7D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պահանջներին համապատասխան ստացվելիք վերջնարդյունքի հետ: Սույն պարբերության կիրառման դեպքում յուրաքանչյուր փուլի արդյունքը պատվիրատուի կողմից ընդունվելուց հետո բանկային երաշխիք</w:t>
      </w:r>
      <w:r w:rsidR="00DF7B7F" w:rsidRPr="00526B7D">
        <w:rPr>
          <w:rFonts w:ascii="GHEA Grapalat" w:hAnsi="GHEA Grapalat"/>
          <w:color w:val="000000"/>
          <w:shd w:val="clear" w:color="auto" w:fill="FFFFFF"/>
          <w:lang w:val="hy-AM"/>
        </w:rPr>
        <w:t xml:space="preserve">ի գումարը նվազեցվում </w:t>
      </w:r>
      <w:r w:rsidR="003118B8" w:rsidRPr="00526B7D">
        <w:rPr>
          <w:rFonts w:ascii="GHEA Grapalat" w:hAnsi="GHEA Grapalat"/>
          <w:color w:val="000000"/>
          <w:shd w:val="clear" w:color="auto" w:fill="FFFFFF"/>
          <w:lang w:val="hy-AM"/>
        </w:rPr>
        <w:t>է այդ գումարի չափով:»</w:t>
      </w:r>
      <w:r w:rsidR="00135D5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F474A23" w14:textId="09C58268" w:rsidR="00526B7D" w:rsidRPr="00124165" w:rsidRDefault="00520703" w:rsidP="005207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5D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Սահմանել, որ սույն որոշման</w:t>
      </w:r>
      <w:r w:rsidR="00526B7D" w:rsidRPr="00526B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AB10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B104E" w:rsidRPr="001241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="00AB10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 կետի</w:t>
      </w:r>
    </w:p>
    <w:p w14:paraId="5BC8AB02" w14:textId="18AA68B0" w:rsidR="00520703" w:rsidRDefault="00526B7D" w:rsidP="005207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41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1241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ենթակետի </w:t>
      </w:r>
      <w:r w:rsidR="00520703" w:rsidRPr="00135D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պահանջները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չեն </w:t>
      </w:r>
      <w:r w:rsidR="00520703" w:rsidRPr="00135D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տարածվում </w:t>
      </w:r>
      <w:r w:rsidR="00311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0703" w:rsidRPr="00135D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 սույն որոշումն ուժի մեջ մտնելը սկսած և դեռևս չավարտված գնման գործընթացների, ինչպես նաև կ</w:t>
      </w:r>
      <w:r w:rsidR="001241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նքված և գործող պայմանագրերի վրա.</w:t>
      </w:r>
    </w:p>
    <w:p w14:paraId="301EFF0D" w14:textId="35ACD718" w:rsidR="00526B7D" w:rsidRPr="00526B7D" w:rsidRDefault="00526B7D" w:rsidP="005207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B10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ենթակետի </w:t>
      </w:r>
      <w:r w:rsidRPr="00135D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պահանջները տարածվում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 </w:t>
      </w:r>
      <w:r w:rsidRPr="00135D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 սույն որոշումն ուժի մեջ մտնելը սկսած և դեռևս չավարտված գնման գործընթացների, ինչպես նաև կնքված և գործող պայմանագրերի վրա</w:t>
      </w:r>
      <w:r w:rsidR="001241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C555C6B" w14:textId="677FE4D0" w:rsidR="00520703" w:rsidRPr="0029706F" w:rsidRDefault="00520703" w:rsidP="005207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70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Սույն որոշումն ուժի մեջ է մտնում պաշտոնական հրապարակման օրվան հաջորդող տասներորդ օրը:</w:t>
      </w:r>
    </w:p>
    <w:p w14:paraId="0D2F408E" w14:textId="77777777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1C0DD1" w14:textId="0147F49A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407F626E" w14:textId="40108712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p w14:paraId="0E2B676E" w14:textId="77777777" w:rsidR="004A3466" w:rsidRPr="00A0568B" w:rsidRDefault="004A3466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22B9771" w14:textId="77777777" w:rsidR="004A3466" w:rsidRPr="00A0568B" w:rsidRDefault="004A3466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9A4F330" w14:textId="180B6C27" w:rsidR="00710256" w:rsidRPr="00A0568B" w:rsidRDefault="00710256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4F2D5CB6" w14:textId="77777777" w:rsidR="00710256" w:rsidRPr="006F45D3" w:rsidRDefault="00710256" w:rsidP="00710256">
      <w:pPr>
        <w:spacing w:line="360" w:lineRule="auto"/>
        <w:jc w:val="center"/>
        <w:rPr>
          <w:rFonts w:ascii="GHEA Grapalat" w:hAnsi="GHEA Grapalat" w:cs="Times Armenian"/>
          <w:b/>
          <w:bCs/>
          <w:sz w:val="24"/>
          <w:szCs w:val="24"/>
          <w:lang w:val="hy-AM"/>
        </w:rPr>
      </w:pP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6F45D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6F45D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Ղ</w:t>
      </w:r>
      <w:r w:rsidRPr="006F45D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6F45D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6F45D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6F45D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6F45D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  <w:r w:rsidRPr="006F45D3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 </w:t>
      </w:r>
    </w:p>
    <w:p w14:paraId="1A4AA07D" w14:textId="284FAE3A" w:rsidR="00710256" w:rsidRPr="006F45D3" w:rsidRDefault="00710256" w:rsidP="007102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568B">
        <w:rPr>
          <w:rFonts w:ascii="GHEA Grapalat" w:hAnsi="GHEA Grapalat"/>
          <w:b/>
          <w:sz w:val="24"/>
          <w:szCs w:val="24"/>
          <w:lang w:val="af-ZA"/>
        </w:rPr>
        <w:t>«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4-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N 526-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29706F">
        <w:rPr>
          <w:rFonts w:ascii="GHEA Grapalat" w:hAnsi="GHEA Grapalat"/>
          <w:b/>
          <w:sz w:val="24"/>
          <w:szCs w:val="24"/>
          <w:lang w:val="hy-AM"/>
        </w:rPr>
        <w:t>ներ</w:t>
      </w:r>
      <w:r w:rsidR="00257327" w:rsidRPr="006F45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>»</w:t>
      </w:r>
      <w:r w:rsidRPr="006F45D3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որոշ</w:t>
      </w:r>
      <w:r w:rsidRPr="006F45D3">
        <w:rPr>
          <w:rFonts w:ascii="GHEA Grapalat" w:hAnsi="GHEA Grapalat"/>
          <w:b/>
          <w:sz w:val="24"/>
          <w:szCs w:val="24"/>
          <w:lang w:val="hy-AM"/>
        </w:rPr>
        <w:softHyphen/>
        <w:t>ման նախագծի ընդունման դեպքում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14:paraId="3BFBA43E" w14:textId="77777777" w:rsidR="00710256" w:rsidRPr="006F45D3" w:rsidRDefault="00710256" w:rsidP="0071025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14:paraId="3FD8A747" w14:textId="13DBB380" w:rsidR="00710256" w:rsidRPr="006F45D3" w:rsidRDefault="00710256" w:rsidP="0071025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6F45D3">
        <w:rPr>
          <w:rFonts w:ascii="GHEA Grapalat" w:hAnsi="GHEA Grapalat" w:cs="GHEA Grapalat"/>
          <w:lang w:val="hy-AM"/>
        </w:rPr>
        <w:t>«Հայաստանի Հանրապետության կառավարության 2017 թվականի մայիսի 4-ի N 526-Ն որոշման մեջ փոփոխություն</w:t>
      </w:r>
      <w:r w:rsidR="0029706F">
        <w:rPr>
          <w:rFonts w:ascii="GHEA Grapalat" w:hAnsi="GHEA Grapalat" w:cs="GHEA Grapalat"/>
          <w:lang w:val="hy-AM"/>
        </w:rPr>
        <w:t>ներ</w:t>
      </w:r>
      <w:r w:rsidRPr="006F45D3">
        <w:rPr>
          <w:rFonts w:ascii="GHEA Grapalat" w:hAnsi="GHEA Grapalat" w:cs="GHEA Grapalat"/>
          <w:lang w:val="hy-AM"/>
        </w:rPr>
        <w:t xml:space="preserve"> կատարելու մասին» ՀՀ կառավարության որոշ</w:t>
      </w:r>
      <w:r w:rsidRPr="006F45D3">
        <w:rPr>
          <w:rFonts w:ascii="GHEA Grapalat" w:hAnsi="GHEA Grapalat" w:cs="GHEA Grapalat"/>
          <w:lang w:val="hy-AM"/>
        </w:rPr>
        <w:softHyphen/>
        <w:t>ման նախագծի ընդունման դեպքում պետական բյուջեում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14:paraId="759636F1" w14:textId="77777777" w:rsidR="00710256" w:rsidRPr="00A0568B" w:rsidRDefault="00710256" w:rsidP="00710256">
      <w:pPr>
        <w:spacing w:line="360" w:lineRule="auto"/>
        <w:ind w:firstLine="360"/>
        <w:jc w:val="both"/>
        <w:rPr>
          <w:rFonts w:ascii="GHEA Grapalat" w:hAnsi="GHEA Grapalat" w:cs="Times Armenian"/>
          <w:b/>
          <w:bCs/>
          <w:sz w:val="24"/>
          <w:szCs w:val="24"/>
          <w:lang w:val="af-ZA"/>
        </w:rPr>
      </w:pPr>
    </w:p>
    <w:p w14:paraId="1EC6A7D3" w14:textId="77777777" w:rsidR="00710256" w:rsidRPr="00A0568B" w:rsidRDefault="00710256" w:rsidP="00710256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14:paraId="46210F43" w14:textId="77777777" w:rsidR="00710256" w:rsidRPr="00A0568B" w:rsidRDefault="00710256" w:rsidP="00710256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14:paraId="7D534D5C" w14:textId="77777777" w:rsidR="00710256" w:rsidRPr="00A0568B" w:rsidRDefault="00710256" w:rsidP="00710256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14:paraId="7FCBC252" w14:textId="77777777" w:rsidR="00710256" w:rsidRPr="00A0568B" w:rsidRDefault="00710256" w:rsidP="00710256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14:paraId="46EAC664" w14:textId="77777777" w:rsidR="00710256" w:rsidRPr="00A0568B" w:rsidRDefault="00710256" w:rsidP="00710256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14:paraId="37C9B4E2" w14:textId="77777777" w:rsidR="00710256" w:rsidRPr="00A0568B" w:rsidRDefault="00710256" w:rsidP="00710256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14:paraId="502D11AD" w14:textId="77777777" w:rsidR="00710256" w:rsidRPr="00A0568B" w:rsidRDefault="00710256" w:rsidP="00710256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14:paraId="6C0BEFF0" w14:textId="77777777" w:rsidR="00710256" w:rsidRPr="00A0568B" w:rsidRDefault="00710256" w:rsidP="00710256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14:paraId="2100BF14" w14:textId="77777777" w:rsidR="00710256" w:rsidRPr="00A0568B" w:rsidRDefault="00710256" w:rsidP="00710256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14:paraId="34AF2387" w14:textId="77777777" w:rsidR="00710256" w:rsidRPr="006F45D3" w:rsidRDefault="00710256" w:rsidP="00710256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br w:type="page"/>
      </w:r>
    </w:p>
    <w:p w14:paraId="3DF2D3E6" w14:textId="77777777" w:rsidR="00710256" w:rsidRPr="006F45D3" w:rsidRDefault="00710256" w:rsidP="00710256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7B800F0" w14:textId="77777777" w:rsidR="00710256" w:rsidRPr="00A0568B" w:rsidRDefault="00710256" w:rsidP="00710256">
      <w:pPr>
        <w:spacing w:line="360" w:lineRule="auto"/>
        <w:jc w:val="center"/>
        <w:rPr>
          <w:rFonts w:ascii="GHEA Grapalat" w:hAnsi="GHEA Grapalat" w:cs="Times Armenian"/>
          <w:b/>
          <w:bCs/>
          <w:sz w:val="24"/>
          <w:szCs w:val="24"/>
          <w:lang w:val="af-ZA"/>
        </w:rPr>
      </w:pP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A0568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A0568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Ղ</w:t>
      </w:r>
      <w:r w:rsidRPr="00A0568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A0568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A0568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A0568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A0568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  <w:r w:rsidRPr="00A0568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 </w:t>
      </w:r>
    </w:p>
    <w:p w14:paraId="5908BD9E" w14:textId="6E81F377" w:rsidR="00710256" w:rsidRPr="00A0568B" w:rsidRDefault="00710256" w:rsidP="007102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0568B">
        <w:rPr>
          <w:rFonts w:ascii="GHEA Grapalat" w:hAnsi="GHEA Grapalat"/>
          <w:b/>
          <w:sz w:val="24"/>
          <w:szCs w:val="24"/>
          <w:lang w:val="af-ZA"/>
        </w:rPr>
        <w:t>«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4-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N 526-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29706F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ՀՀ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առնչությամբ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ընդունվելիք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նախագծերը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դրանց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բացակայության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3F5F4CB6" w14:textId="77777777" w:rsidR="00710256" w:rsidRPr="00A0568B" w:rsidRDefault="00710256" w:rsidP="007102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460EB4B0" w14:textId="0A65FE64" w:rsidR="00710256" w:rsidRPr="006F45D3" w:rsidRDefault="00710256" w:rsidP="0071025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6F45D3">
        <w:rPr>
          <w:rFonts w:ascii="GHEA Grapalat" w:hAnsi="GHEA Grapalat" w:cs="GHEA Grapalat"/>
          <w:lang w:val="af-ZA"/>
        </w:rPr>
        <w:t>«</w:t>
      </w:r>
      <w:proofErr w:type="spellStart"/>
      <w:r w:rsidRPr="00A0568B">
        <w:rPr>
          <w:rFonts w:ascii="GHEA Grapalat" w:hAnsi="GHEA Grapalat" w:cs="GHEA Grapalat"/>
        </w:rPr>
        <w:t>Հայաստանի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Հանրապետության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կառավարության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2017 </w:t>
      </w:r>
      <w:proofErr w:type="spellStart"/>
      <w:r w:rsidRPr="00A0568B">
        <w:rPr>
          <w:rFonts w:ascii="GHEA Grapalat" w:hAnsi="GHEA Grapalat" w:cs="GHEA Grapalat"/>
        </w:rPr>
        <w:t>թվականի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մայիսի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4-</w:t>
      </w:r>
      <w:r w:rsidRPr="00A0568B">
        <w:rPr>
          <w:rFonts w:ascii="GHEA Grapalat" w:hAnsi="GHEA Grapalat" w:cs="GHEA Grapalat"/>
        </w:rPr>
        <w:t>ի</w:t>
      </w:r>
      <w:r w:rsidRPr="006F45D3">
        <w:rPr>
          <w:rFonts w:ascii="GHEA Grapalat" w:hAnsi="GHEA Grapalat" w:cs="GHEA Grapalat"/>
          <w:lang w:val="af-ZA"/>
        </w:rPr>
        <w:t xml:space="preserve"> N 526-</w:t>
      </w:r>
      <w:r w:rsidRPr="00A0568B">
        <w:rPr>
          <w:rFonts w:ascii="GHEA Grapalat" w:hAnsi="GHEA Grapalat" w:cs="GHEA Grapalat"/>
        </w:rPr>
        <w:t>Ն</w:t>
      </w:r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որոշման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մեջ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փոփոխություն</w:t>
      </w:r>
      <w:proofErr w:type="spellEnd"/>
      <w:r w:rsidR="0029706F">
        <w:rPr>
          <w:rFonts w:ascii="GHEA Grapalat" w:hAnsi="GHEA Grapalat" w:cs="GHEA Grapalat"/>
          <w:lang w:val="hy-AM"/>
        </w:rPr>
        <w:t>ներ</w:t>
      </w:r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կատարելու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մասին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» </w:t>
      </w:r>
      <w:proofErr w:type="spellStart"/>
      <w:r w:rsidRPr="00A0568B">
        <w:rPr>
          <w:rFonts w:ascii="GHEA Grapalat" w:hAnsi="GHEA Grapalat" w:cs="GHEA Grapalat"/>
        </w:rPr>
        <w:t>Հայաստանի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Հանրապետության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կառավարության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որոշման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նախագծի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ընդունմամբ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` </w:t>
      </w:r>
      <w:proofErr w:type="spellStart"/>
      <w:r w:rsidRPr="00A0568B">
        <w:rPr>
          <w:rFonts w:ascii="GHEA Grapalat" w:hAnsi="GHEA Grapalat" w:cs="GHEA Grapalat"/>
        </w:rPr>
        <w:t>այլ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իրավական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ակտերի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ընդունման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անհրաժեշտություն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 </w:t>
      </w:r>
      <w:proofErr w:type="spellStart"/>
      <w:r w:rsidRPr="00A0568B">
        <w:rPr>
          <w:rFonts w:ascii="GHEA Grapalat" w:hAnsi="GHEA Grapalat" w:cs="GHEA Grapalat"/>
        </w:rPr>
        <w:t>չի</w:t>
      </w:r>
      <w:proofErr w:type="spellEnd"/>
      <w:r w:rsidRPr="006F45D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</w:rPr>
        <w:t>առաջանում</w:t>
      </w:r>
      <w:proofErr w:type="spellEnd"/>
      <w:r w:rsidRPr="00A0568B">
        <w:rPr>
          <w:rFonts w:ascii="GHEA Grapalat" w:hAnsi="GHEA Grapalat" w:cs="GHEA Grapalat"/>
        </w:rPr>
        <w:t>։</w:t>
      </w:r>
    </w:p>
    <w:p w14:paraId="3D36A439" w14:textId="77777777" w:rsidR="00710256" w:rsidRPr="00A0568B" w:rsidRDefault="00710256" w:rsidP="00710256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14:paraId="7446E1D7" w14:textId="77777777" w:rsidR="00710256" w:rsidRPr="00A0568B" w:rsidRDefault="00710256" w:rsidP="00710256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14:paraId="5E52EBB7" w14:textId="77777777" w:rsidR="00710256" w:rsidRPr="00A0568B" w:rsidRDefault="00710256" w:rsidP="00710256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2E29BA00" w14:textId="77777777" w:rsidR="00710256" w:rsidRPr="00A0568B" w:rsidRDefault="00710256" w:rsidP="00710256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11D168C5" w14:textId="77777777" w:rsidR="00710256" w:rsidRPr="00A0568B" w:rsidRDefault="00710256" w:rsidP="00710256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29AD0E15" w14:textId="77777777" w:rsidR="00710256" w:rsidRPr="00A0568B" w:rsidRDefault="00710256" w:rsidP="00710256">
      <w:pPr>
        <w:tabs>
          <w:tab w:val="left" w:pos="2105"/>
        </w:tabs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A0568B">
        <w:rPr>
          <w:rFonts w:ascii="GHEA Grapalat" w:hAnsi="GHEA Grapalat"/>
          <w:sz w:val="24"/>
          <w:szCs w:val="24"/>
          <w:lang w:val="af-ZA"/>
        </w:rPr>
        <w:tab/>
      </w:r>
    </w:p>
    <w:p w14:paraId="6F01FE2A" w14:textId="77777777" w:rsidR="00710256" w:rsidRPr="00A0568B" w:rsidRDefault="00710256" w:rsidP="00710256">
      <w:pPr>
        <w:tabs>
          <w:tab w:val="left" w:pos="2105"/>
        </w:tabs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3A80767D" w14:textId="77777777" w:rsidR="00710256" w:rsidRPr="00A0568B" w:rsidRDefault="00710256" w:rsidP="00710256">
      <w:pPr>
        <w:tabs>
          <w:tab w:val="left" w:pos="2105"/>
        </w:tabs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6D4E5C2B" w14:textId="77777777" w:rsidR="00710256" w:rsidRPr="00A0568B" w:rsidRDefault="00710256" w:rsidP="00710256">
      <w:pPr>
        <w:tabs>
          <w:tab w:val="left" w:pos="2105"/>
        </w:tabs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7232D7C0" w14:textId="77777777" w:rsidR="00710256" w:rsidRPr="00A0568B" w:rsidRDefault="00710256" w:rsidP="00710256">
      <w:pPr>
        <w:tabs>
          <w:tab w:val="left" w:pos="2105"/>
        </w:tabs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48B4BD37" w14:textId="7510E22C" w:rsidR="00710256" w:rsidRPr="00A0568B" w:rsidRDefault="00710256" w:rsidP="00710256">
      <w:pPr>
        <w:tabs>
          <w:tab w:val="left" w:pos="2105"/>
        </w:tabs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1DAA893C" w14:textId="77777777" w:rsidR="00710256" w:rsidRPr="00A0568B" w:rsidRDefault="00710256" w:rsidP="0071025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A0568B">
        <w:rPr>
          <w:rFonts w:ascii="GHEA Grapalat" w:hAnsi="GHEA Grapalat" w:cs="GHEA Grapalat"/>
          <w:sz w:val="24"/>
          <w:szCs w:val="24"/>
        </w:rPr>
        <w:lastRenderedPageBreak/>
        <w:t>ՑԱՆԿ</w:t>
      </w:r>
    </w:p>
    <w:p w14:paraId="325F925F" w14:textId="05DCF402" w:rsidR="00710256" w:rsidRPr="00A0568B" w:rsidRDefault="00710256" w:rsidP="007102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568B">
        <w:rPr>
          <w:rFonts w:ascii="GHEA Grapalat" w:hAnsi="GHEA Grapalat"/>
          <w:b/>
          <w:sz w:val="24"/>
          <w:szCs w:val="24"/>
          <w:lang w:val="hy-AM"/>
        </w:rPr>
        <w:t xml:space="preserve">այն իրավական ակտերի, որոնց հիման վրա կամ որոնցից օգտվելով մշակվել է </w:t>
      </w:r>
      <w:r w:rsidRPr="00A0568B">
        <w:rPr>
          <w:rFonts w:ascii="GHEA Grapalat" w:hAnsi="GHEA Grapalat"/>
          <w:b/>
          <w:sz w:val="24"/>
          <w:szCs w:val="24"/>
          <w:lang w:val="af-ZA"/>
        </w:rPr>
        <w:t>«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մայիսի</w:t>
      </w:r>
      <w:proofErr w:type="spellEnd"/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4-</w:t>
      </w:r>
      <w:r w:rsidRPr="00A0568B">
        <w:rPr>
          <w:rFonts w:ascii="GHEA Grapalat" w:hAnsi="GHEA Grapalat"/>
          <w:b/>
          <w:sz w:val="24"/>
          <w:szCs w:val="24"/>
        </w:rPr>
        <w:t>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N 526-</w:t>
      </w:r>
      <w:r w:rsidRPr="00A0568B">
        <w:rPr>
          <w:rFonts w:ascii="GHEA Grapalat" w:hAnsi="GHEA Grapalat"/>
          <w:b/>
          <w:sz w:val="24"/>
          <w:szCs w:val="24"/>
        </w:rPr>
        <w:t>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փոփոխություն</w:t>
      </w:r>
      <w:proofErr w:type="spellEnd"/>
      <w:r w:rsidR="0029706F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»  </w:t>
      </w:r>
      <w:r w:rsidRPr="00A0568B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նախագիծը</w:t>
      </w:r>
    </w:p>
    <w:p w14:paraId="177F1C9B" w14:textId="77777777" w:rsidR="00710256" w:rsidRPr="00A0568B" w:rsidRDefault="00710256" w:rsidP="0071025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27934D6" w14:textId="77777777" w:rsidR="00710256" w:rsidRPr="00A0568B" w:rsidRDefault="00710256" w:rsidP="00710256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14:paraId="7EECB700" w14:textId="77777777" w:rsidR="00710256" w:rsidRPr="00A0568B" w:rsidRDefault="00710256" w:rsidP="00710256">
      <w:pPr>
        <w:numPr>
          <w:ilvl w:val="0"/>
          <w:numId w:val="3"/>
        </w:num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0568B">
        <w:rPr>
          <w:rFonts w:ascii="GHEA Grapalat" w:hAnsi="GHEA Grapalat" w:cs="GHEA Grapalat"/>
          <w:sz w:val="24"/>
          <w:szCs w:val="24"/>
          <w:lang w:val="af-ZA"/>
        </w:rPr>
        <w:t>«Նորմատիվ ի</w:t>
      </w:r>
      <w:proofErr w:type="spellStart"/>
      <w:r w:rsidRPr="00A0568B">
        <w:rPr>
          <w:rFonts w:ascii="GHEA Grapalat" w:hAnsi="GHEA Grapalat" w:cs="GHEA Grapalat"/>
          <w:sz w:val="24"/>
          <w:szCs w:val="24"/>
        </w:rPr>
        <w:t>րավական</w:t>
      </w:r>
      <w:proofErr w:type="spellEnd"/>
      <w:r w:rsidRPr="00A056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  <w:sz w:val="24"/>
          <w:szCs w:val="24"/>
        </w:rPr>
        <w:t>ակտերի</w:t>
      </w:r>
      <w:proofErr w:type="spellEnd"/>
      <w:r w:rsidRPr="00A056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A0568B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A0568B">
        <w:rPr>
          <w:rFonts w:ascii="GHEA Grapalat" w:hAnsi="GHEA Grapalat" w:cs="GHEA Grapalat"/>
          <w:sz w:val="24"/>
          <w:szCs w:val="24"/>
        </w:rPr>
        <w:t>ՀՀ</w:t>
      </w:r>
      <w:r w:rsidRPr="00A056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  <w:sz w:val="24"/>
          <w:szCs w:val="24"/>
        </w:rPr>
        <w:t>օրենք</w:t>
      </w:r>
      <w:proofErr w:type="spellEnd"/>
      <w:r w:rsidRPr="00A0568B">
        <w:rPr>
          <w:rFonts w:ascii="GHEA Grapalat" w:hAnsi="GHEA Grapalat" w:cs="GHEA Grapalat"/>
          <w:sz w:val="24"/>
          <w:szCs w:val="24"/>
          <w:lang w:val="af-ZA"/>
        </w:rPr>
        <w:t>,</w:t>
      </w:r>
    </w:p>
    <w:p w14:paraId="5A358339" w14:textId="77777777" w:rsidR="00710256" w:rsidRPr="00A0568B" w:rsidRDefault="00710256" w:rsidP="00710256">
      <w:pPr>
        <w:numPr>
          <w:ilvl w:val="0"/>
          <w:numId w:val="3"/>
        </w:num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0568B">
        <w:rPr>
          <w:rFonts w:ascii="GHEA Grapalat" w:hAnsi="GHEA Grapalat" w:cs="GHEA Grapalat"/>
          <w:sz w:val="24"/>
          <w:szCs w:val="24"/>
          <w:lang w:val="af-ZA"/>
        </w:rPr>
        <w:t xml:space="preserve">«Գնումների մասին» </w:t>
      </w:r>
      <w:r w:rsidRPr="00A0568B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Pr="00A0568B">
        <w:rPr>
          <w:rFonts w:ascii="GHEA Grapalat" w:hAnsi="GHEA Grapalat" w:cs="GHEA Grapalat"/>
          <w:sz w:val="24"/>
          <w:szCs w:val="24"/>
        </w:rPr>
        <w:t>օրենք</w:t>
      </w:r>
      <w:proofErr w:type="spellEnd"/>
    </w:p>
    <w:p w14:paraId="51F7F4CD" w14:textId="77777777" w:rsidR="00710256" w:rsidRPr="00A0568B" w:rsidRDefault="00710256" w:rsidP="00710256">
      <w:pPr>
        <w:numPr>
          <w:ilvl w:val="0"/>
          <w:numId w:val="3"/>
        </w:num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0568B">
        <w:rPr>
          <w:rFonts w:ascii="GHEA Grapalat" w:hAnsi="GHEA Grapalat" w:cs="GHEA Grapalat"/>
          <w:sz w:val="24"/>
          <w:szCs w:val="24"/>
        </w:rPr>
        <w:t>ՀՀ</w:t>
      </w:r>
      <w:r w:rsidRPr="006F45D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6F45D3">
        <w:rPr>
          <w:rFonts w:ascii="GHEA Grapalat" w:hAnsi="GHEA Grapalat" w:cs="GHEA Grapalat"/>
          <w:sz w:val="24"/>
          <w:szCs w:val="24"/>
          <w:lang w:val="af-ZA"/>
        </w:rPr>
        <w:t xml:space="preserve"> 04/05/2017</w:t>
      </w:r>
      <w:r w:rsidRPr="00A0568B">
        <w:rPr>
          <w:rFonts w:ascii="GHEA Grapalat" w:hAnsi="GHEA Grapalat" w:cs="GHEA Grapalat"/>
          <w:sz w:val="24"/>
          <w:szCs w:val="24"/>
        </w:rPr>
        <w:t>թ</w:t>
      </w:r>
      <w:r w:rsidRPr="006F45D3">
        <w:rPr>
          <w:rFonts w:ascii="GHEA Grapalat" w:hAnsi="GHEA Grapalat" w:cs="GHEA Grapalat"/>
          <w:sz w:val="24"/>
          <w:szCs w:val="24"/>
          <w:lang w:val="af-ZA"/>
        </w:rPr>
        <w:t>. N  526-</w:t>
      </w:r>
      <w:r w:rsidRPr="00A0568B">
        <w:rPr>
          <w:rFonts w:ascii="GHEA Grapalat" w:hAnsi="GHEA Grapalat" w:cs="GHEA Grapalat"/>
          <w:sz w:val="24"/>
          <w:szCs w:val="24"/>
        </w:rPr>
        <w:t>Ն</w:t>
      </w:r>
      <w:r w:rsidRPr="006F45D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0568B">
        <w:rPr>
          <w:rFonts w:ascii="GHEA Grapalat" w:hAnsi="GHEA Grapalat" w:cs="GHEA Grapalat"/>
          <w:sz w:val="24"/>
          <w:szCs w:val="24"/>
        </w:rPr>
        <w:t>որոշում</w:t>
      </w:r>
      <w:proofErr w:type="spellEnd"/>
    </w:p>
    <w:p w14:paraId="402CABFB" w14:textId="681A5315" w:rsidR="004A3466" w:rsidRPr="00A0568B" w:rsidRDefault="004A3466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54F248EF" w14:textId="6DE4DFC6" w:rsidR="00710256" w:rsidRPr="00A0568B" w:rsidRDefault="00710256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0699ECD" w14:textId="6DD88D8C" w:rsidR="00257327" w:rsidRPr="00A0568B" w:rsidRDefault="00257327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14:paraId="680B32D4" w14:textId="77777777" w:rsidR="00257327" w:rsidRPr="00A0568B" w:rsidRDefault="00257327" w:rsidP="00257327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0568B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ՏԵՂԵԿԱՆՔ - ՀԻՄՆԱՎՈՐՈՒՄ</w:t>
      </w:r>
    </w:p>
    <w:p w14:paraId="10A9E568" w14:textId="0889B49E" w:rsidR="00257327" w:rsidRPr="00A0568B" w:rsidRDefault="00257327" w:rsidP="0025732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568B">
        <w:rPr>
          <w:rFonts w:ascii="GHEA Grapalat" w:hAnsi="GHEA Grapalat"/>
          <w:b/>
          <w:sz w:val="24"/>
          <w:szCs w:val="24"/>
          <w:lang w:val="af-ZA"/>
        </w:rPr>
        <w:t>«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4-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ի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N 526-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29706F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45D3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A0568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A0568B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որոշման նախագծի վերաբերյալ </w:t>
      </w: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9875"/>
      </w:tblGrid>
      <w:tr w:rsidR="00257327" w:rsidRPr="00A0568B" w14:paraId="077D9D23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279F5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568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D882B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257327" w:rsidRPr="00AB104E" w14:paraId="4B42908E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EE13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4FDD" w14:textId="3F2ABA3B" w:rsidR="00B64F41" w:rsidRPr="00B64F41" w:rsidRDefault="00B64F41" w:rsidP="008E0746">
            <w:pPr>
              <w:spacing w:after="0" w:line="360" w:lineRule="auto"/>
              <w:jc w:val="both"/>
              <w:rPr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1.«Գնումների մասին» ՀՀ օրենքի համաձայն մասնակցի կողմից ներկայացվող գնային առաջարկը չի կարող պակաս լինել այդ գնման առարկայի ինքնարժեքից: Գործող կարգավորման համաձայն </w:t>
            </w:r>
            <w:r w:rsidRPr="00622CF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մասնակիցը գնային առաջարկը ներկայացնում է ինքնարժեք, շահույթ և ավելացված արժեքի հարկ ընդհանրական բաղադրիչներից բաղկացած հաշվարկի ձևով: Գնային առաջարկների նվազեցման </w:t>
            </w:r>
            <w:r w:rsidR="00BD6A85">
              <w:rPr>
                <w:rFonts w:ascii="GHEA Grapalat" w:hAnsi="GHEA Grapalat"/>
                <w:sz w:val="24"/>
                <w:szCs w:val="24"/>
                <w:lang w:val="hy-AM"/>
              </w:rPr>
              <w:t>բանակցություններն ավելի ճկուն դարձնելու</w:t>
            </w:r>
            <w:r w:rsidRPr="00622C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D6A8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նպատակով նախատեսվում է </w:t>
            </w:r>
            <w:r w:rsidRPr="00622CF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մասնակցի կողմից ներկայացվող գնային առաջարկում շահույթն առանձին չարտացոլել և այն </w:t>
            </w:r>
            <w:r w:rsidR="00622CFD" w:rsidRPr="00622CFD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գումարելով ինքնարժեքին՝ </w:t>
            </w:r>
            <w:r w:rsidRPr="00622CFD">
              <w:rPr>
                <w:rFonts w:ascii="GHEA Grapalat" w:hAnsi="GHEA Grapalat"/>
                <w:sz w:val="24"/>
                <w:szCs w:val="24"/>
                <w:lang w:val="hy-AM"/>
              </w:rPr>
              <w:t>ներառել «արժեք» հասկացության մեջ:</w:t>
            </w:r>
          </w:p>
          <w:p w14:paraId="5F403E34" w14:textId="663C6114" w:rsidR="00A0568B" w:rsidRPr="00B64F41" w:rsidRDefault="00B64F41" w:rsidP="008E0746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8E0746" w:rsidRPr="00B64F41">
              <w:rPr>
                <w:rFonts w:ascii="GHEA Grapalat" w:hAnsi="GHEA Grapalat"/>
                <w:sz w:val="24"/>
                <w:szCs w:val="24"/>
                <w:lang w:val="hy-AM"/>
              </w:rPr>
              <w:t>Գործող կարգավորման համաձայն, եթե գնման հայտով տվյալ ընթացակարգի շրջանակում գնվելիք ապրանքի, աշխատանքի կամ ծառայության գինը գերազանցում է գնումների բազային միավորի տասնապատիկը, որակավորման ապահովումը ընտրված մասնակիցը ներկայացնում է բանկային երաշխիքի ձևով, որն այն ներկայացնողին վերադարձվում է</w:t>
            </w:r>
            <w:r w:rsidR="00A0568B" w:rsidRPr="00B64F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E0746" w:rsidRPr="00B64F41">
              <w:rPr>
                <w:rFonts w:ascii="GHEA Grapalat" w:hAnsi="GHEA Grapalat"/>
                <w:sz w:val="24"/>
                <w:szCs w:val="24"/>
                <w:lang w:val="hy-AM"/>
              </w:rPr>
              <w:t>պայմանագրի կատարման արդյունքը պատվիրատուի կողմից ամբողջական ընդունվելուն հաջորդող հինգ աշխատանքային օրվա ընթացքում</w:t>
            </w:r>
            <w:r w:rsidR="00A0568B" w:rsidRPr="00B64F41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1882F169" w14:textId="39153B03" w:rsidR="00F56304" w:rsidRPr="0029706F" w:rsidRDefault="009674E1" w:rsidP="009674E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>Գործանականում կան գնումներ</w:t>
            </w:r>
            <w:r w:rsidR="00A0568B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որոնց </w:t>
            </w: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իրականացման </w:t>
            </w:r>
            <w:r w:rsidR="00A0568B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նպատակով կնքվող պայմանագրերը կատարվում են փուլային ձևով և յուրաքանչյուր փուլի կատարումը ուղղակիորեն չի փոխկապակցվում </w:t>
            </w:r>
            <w:r w:rsidR="00BA25C4" w:rsidRPr="0029706F">
              <w:rPr>
                <w:rFonts w:ascii="GHEA Grapalat" w:hAnsi="GHEA Grapalat"/>
                <w:sz w:val="24"/>
                <w:szCs w:val="24"/>
                <w:lang w:val="hy-AM"/>
              </w:rPr>
              <w:t>պայմանագր</w:t>
            </w:r>
            <w:r w:rsidR="00BA25C4">
              <w:rPr>
                <w:rFonts w:ascii="GHEA Grapalat" w:hAnsi="GHEA Grapalat"/>
                <w:sz w:val="24"/>
                <w:szCs w:val="24"/>
                <w:lang w:val="hy-AM"/>
              </w:rPr>
              <w:t>ով</w:t>
            </w:r>
            <w:r w:rsidR="00A0568B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սահմանված պահանջներին համապատասխան ստացվելիք վերջնարդյունքի հետ</w:t>
            </w: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 (օրինակ ավտոմեքենաների տեխնիկական սպասարկում, ծրագրային ապահովումների սպասարկում, տպագրություն և այլն)</w:t>
            </w:r>
            <w:r w:rsidR="00DF7B7F" w:rsidRPr="0029706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7B7F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Նշվածով </w:t>
            </w: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պայմանավորված </w:t>
            </w:r>
            <w:r w:rsidR="00DC61C9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վերանում է </w:t>
            </w: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արդեն իսկ կատարված և պատվիրատուի կողմից ընդունված փուլի արժեքի չափով </w:t>
            </w:r>
            <w:r w:rsidR="00E131AD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ինչպես </w:t>
            </w: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պայմանագրի կողմին </w:t>
            </w:r>
            <w:r w:rsidR="00F56304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մինչև պայմանագրի կատարման ավարտը </w:t>
            </w:r>
            <w:r w:rsidR="00DF7B7F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դրա </w:t>
            </w:r>
            <w:r w:rsidR="00F56304" w:rsidRPr="0029706F">
              <w:rPr>
                <w:rFonts w:ascii="GHEA Grapalat" w:hAnsi="GHEA Grapalat"/>
                <w:sz w:val="24"/>
                <w:szCs w:val="24"/>
                <w:lang w:val="hy-AM"/>
              </w:rPr>
              <w:t>ամբողջական արժեքով բանկային երաշխիքով ծանրաբեռնելու, այնպես էլ լրացուցիչ վճարումներ կատարելու անհրաժեշտությունը:</w:t>
            </w:r>
          </w:p>
          <w:p w14:paraId="5A174F1A" w14:textId="0166E5D1" w:rsidR="00257327" w:rsidRPr="0029706F" w:rsidRDefault="00DC61C9" w:rsidP="009674E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9674E1" w:rsidRPr="0029706F">
              <w:rPr>
                <w:rFonts w:ascii="GHEA Grapalat" w:hAnsi="GHEA Grapalat"/>
                <w:sz w:val="24"/>
                <w:szCs w:val="24"/>
                <w:lang w:val="hy-AM"/>
              </w:rPr>
              <w:t>ռաջարկվում է</w:t>
            </w: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674E1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նմանատիպ պայմանագրերի դեպքում, յուրաքանչյուր փուլի արդյունքը պատվիրատուի կողմից ընդունվելուց հետո այդ գումարի չափով </w:t>
            </w:r>
            <w:r w:rsidR="008C7D67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նվազեցնել </w:t>
            </w:r>
            <w:r w:rsidR="009674E1" w:rsidRPr="0029706F">
              <w:rPr>
                <w:rFonts w:ascii="GHEA Grapalat" w:hAnsi="GHEA Grapalat"/>
                <w:sz w:val="24"/>
                <w:szCs w:val="24"/>
                <w:lang w:val="hy-AM"/>
              </w:rPr>
              <w:t>բանկային երաշխիքի</w:t>
            </w:r>
            <w:r w:rsidR="008C7D67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գումարը:</w:t>
            </w:r>
          </w:p>
        </w:tc>
      </w:tr>
      <w:tr w:rsidR="00257327" w:rsidRPr="00A0568B" w14:paraId="0A5C10F2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77F1" w14:textId="5079A85A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568B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4905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257327" w:rsidRPr="00AB104E" w14:paraId="4AD7BFC6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DC60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6EF6" w14:textId="092F7AF3" w:rsidR="00BD6A85" w:rsidRPr="00BD6A85" w:rsidRDefault="0029706F" w:rsidP="00BD6A8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4" w:firstLine="3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6A85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Գործող կարգավորման համաձայն գնային առաջարկում </w:t>
            </w:r>
            <w:r w:rsidR="00BD6A85" w:rsidRPr="00BD6A85">
              <w:rPr>
                <w:rFonts w:ascii="GHEA Grapalat" w:hAnsi="GHEA Grapalat"/>
                <w:sz w:val="24"/>
                <w:szCs w:val="24"/>
                <w:lang w:val="hy-AM"/>
              </w:rPr>
              <w:t>շահույթն արտացոլվում է</w:t>
            </w:r>
            <w:r w:rsidRPr="00BD6A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առանձին տողով</w:t>
            </w:r>
            <w:r w:rsidR="00BD6A85" w:rsidRPr="00BD6A85">
              <w:rPr>
                <w:rFonts w:ascii="GHEA Grapalat" w:hAnsi="GHEA Grapalat"/>
                <w:sz w:val="24"/>
                <w:szCs w:val="24"/>
                <w:lang w:val="hy-AM"/>
              </w:rPr>
              <w:t>, ինչը սահմանափակում է  ճկուն բանակցություններ իրականացնելու հնարավորությունը,</w:t>
            </w:r>
          </w:p>
          <w:p w14:paraId="4DCCF4CA" w14:textId="5CD59394" w:rsidR="00257327" w:rsidRPr="0029706F" w:rsidRDefault="009674E1" w:rsidP="00BD6A8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4" w:firstLine="3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6A85">
              <w:rPr>
                <w:rFonts w:ascii="GHEA Grapalat" w:hAnsi="GHEA Grapalat"/>
                <w:sz w:val="24"/>
                <w:szCs w:val="24"/>
                <w:lang w:val="hy-AM"/>
              </w:rPr>
              <w:t>Գործող կարգավորումը նմանատիպ պայմանագրերի</w:t>
            </w: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կատարման դեպքում</w:t>
            </w:r>
            <w:r w:rsidR="00E131AD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նախատեսում է բանկային երաշխիքի ձևով ներկայացված ապահովման հետ վերադարձ միայն պայմանագրի կատարման արդյունքն ընդունվելուց հետո</w:t>
            </w:r>
          </w:p>
        </w:tc>
      </w:tr>
      <w:tr w:rsidR="00257327" w:rsidRPr="00A0568B" w14:paraId="592D2A63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F954" w14:textId="050C329E" w:rsidR="00257327" w:rsidRPr="0029706F" w:rsidRDefault="00257327" w:rsidP="0073795A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DE2A8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257327" w:rsidRPr="00A0568B" w14:paraId="0465E1B6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EC43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8714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240" w:lineRule="auto"/>
              <w:ind w:firstLine="2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Տվյալ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քաղաքականության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57327" w:rsidRPr="00A0568B" w14:paraId="6316C1A3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0B59E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568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5892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257327" w:rsidRPr="00AB104E" w14:paraId="068B3A18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79EE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FBC1A" w14:textId="155514DE" w:rsidR="00BD6A85" w:rsidRDefault="00BD6A85" w:rsidP="00BD6A85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2B595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2B595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անակցությունների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ավելի ճկուն համակարգի ապահովում,</w:t>
            </w:r>
          </w:p>
          <w:p w14:paraId="1BC598FF" w14:textId="285D0681" w:rsidR="00257327" w:rsidRPr="0029706F" w:rsidRDefault="0029706F" w:rsidP="00BD6A85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E131AD" w:rsidRPr="0029706F">
              <w:rPr>
                <w:rFonts w:ascii="GHEA Grapalat" w:hAnsi="GHEA Grapalat"/>
                <w:sz w:val="24"/>
                <w:szCs w:val="24"/>
                <w:lang w:val="hy-AM"/>
              </w:rPr>
              <w:t>Այն գնումներ</w:t>
            </w:r>
            <w:r w:rsidR="00BD6A85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E131AD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որոնց իրականացման նպատակով կնքվող պայմանագրերը կատարվում են փուլային ձևով և յուրաքանչյուր փուլի կատարումը ուղղակիորեն չի փոխկապակցվում </w:t>
            </w:r>
            <w:r w:rsidR="00BD6A85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պայմանագրով </w:t>
            </w:r>
            <w:r w:rsidR="00E131AD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սահմանված պահանջներին համապատասխան ստացվելիք վերջնարդյունքի հետ, յուրաքանչյուր փուլի արդյունքը պատվիրատուի կողմից ընդունվելուց հետո այդ գումարի չափով </w:t>
            </w:r>
            <w:r w:rsidR="00D0634D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նվազեցնել </w:t>
            </w:r>
            <w:r w:rsidR="00E131AD" w:rsidRPr="0029706F">
              <w:rPr>
                <w:rFonts w:ascii="GHEA Grapalat" w:hAnsi="GHEA Grapalat"/>
                <w:sz w:val="24"/>
                <w:szCs w:val="24"/>
                <w:lang w:val="hy-AM"/>
              </w:rPr>
              <w:t>բանկային երաշխիքի</w:t>
            </w:r>
            <w:r w:rsidR="00D0634D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գումարը</w:t>
            </w:r>
            <w:r w:rsidR="00E131AD" w:rsidRPr="0029706F">
              <w:rPr>
                <w:rFonts w:ascii="GHEA Grapalat" w:hAnsi="GHEA Grapalat"/>
                <w:sz w:val="24"/>
                <w:szCs w:val="24"/>
                <w:lang w:val="hy-AM"/>
              </w:rPr>
              <w:t xml:space="preserve">:  </w:t>
            </w:r>
          </w:p>
        </w:tc>
      </w:tr>
      <w:tr w:rsidR="00257327" w:rsidRPr="00A0568B" w14:paraId="42D6CF0D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5AD3" w14:textId="1459F06C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568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1BA9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ան</w:t>
            </w:r>
            <w:r w:rsidRPr="00A0568B">
              <w:rPr>
                <w:rFonts w:ascii="GHEA Grapalat" w:hAnsi="GHEA Grapalat"/>
                <w:b/>
                <w:sz w:val="24"/>
                <w:szCs w:val="24"/>
              </w:rPr>
              <w:softHyphen/>
              <w:t>ձինք</w:t>
            </w:r>
            <w:proofErr w:type="spellEnd"/>
          </w:p>
        </w:tc>
      </w:tr>
      <w:tr w:rsidR="00257327" w:rsidRPr="00A0568B" w14:paraId="0A221E82" w14:textId="77777777" w:rsidTr="0073795A">
        <w:trPr>
          <w:trHeight w:val="76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0974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177EA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Որոշ</w:t>
            </w:r>
            <w:r w:rsidRPr="00A0568B">
              <w:rPr>
                <w:rFonts w:ascii="GHEA Grapalat" w:hAnsi="GHEA Grapalat"/>
                <w:sz w:val="24"/>
                <w:szCs w:val="24"/>
              </w:rPr>
              <w:softHyphen/>
              <w:t>ման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մշակվել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է ՀՀ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A0568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57327" w:rsidRPr="00A0568B" w14:paraId="510DCCF7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142D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568B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7EFF8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257327" w:rsidRPr="00AB104E" w14:paraId="5FB47B4C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11B3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2CFF" w14:textId="7C19B6FF" w:rsidR="002B595A" w:rsidRDefault="002B595A" w:rsidP="00E131A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="00BD6A85">
              <w:rPr>
                <w:rFonts w:ascii="GHEA Grapalat" w:hAnsi="GHEA Grapalat"/>
                <w:sz w:val="24"/>
                <w:szCs w:val="24"/>
                <w:lang w:val="hy-AM"/>
              </w:rPr>
              <w:t>Ապահովել բանակցությունների ավելի ճկուն համակարգ,</w:t>
            </w:r>
          </w:p>
          <w:p w14:paraId="6E1CBE11" w14:textId="20A90031" w:rsidR="00257327" w:rsidRPr="002B595A" w:rsidRDefault="002B595A" w:rsidP="00E131AD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E131AD" w:rsidRPr="002B595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Նմանատիպ պայմանագրերի դեպքում բացառել ինչպես պայմանագրի կողմին </w:t>
            </w:r>
            <w:r w:rsidR="00D0634D" w:rsidRPr="002B595A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մինչև պայմանագրի կատարման ավարտը դրա ամբողջական արժեքով բանկային </w:t>
            </w:r>
            <w:r w:rsidR="00E131AD" w:rsidRPr="002B595A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երաշխիքով ծանրաբեռնելու, այնպես էլ </w:t>
            </w:r>
            <w:r w:rsidR="00F56304" w:rsidRPr="002B595A">
              <w:rPr>
                <w:rFonts w:ascii="GHEA Grapalat" w:hAnsi="GHEA Grapalat"/>
                <w:sz w:val="24"/>
                <w:szCs w:val="24"/>
                <w:lang w:val="hy-AM"/>
              </w:rPr>
              <w:t>լրացուցիչ</w:t>
            </w:r>
            <w:r w:rsidR="00D0634D" w:rsidRPr="002B595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131AD" w:rsidRPr="002B595A">
              <w:rPr>
                <w:rFonts w:ascii="GHEA Grapalat" w:hAnsi="GHEA Grapalat"/>
                <w:sz w:val="24"/>
                <w:szCs w:val="24"/>
                <w:lang w:val="hy-AM"/>
              </w:rPr>
              <w:t>վճարումներ կատարելու անհրաժեշտությունը:</w:t>
            </w:r>
          </w:p>
        </w:tc>
      </w:tr>
      <w:tr w:rsidR="00257327" w:rsidRPr="00A0568B" w14:paraId="6F78CAEE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0CD2" w14:textId="59BFFA44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568B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79195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proofErr w:type="spellEnd"/>
            <w:r w:rsidRPr="00A0568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568B">
              <w:rPr>
                <w:rFonts w:ascii="GHEA Grapalat" w:hAnsi="GHEA Grapalat" w:cs="Sylfaen"/>
                <w:b/>
                <w:bCs/>
                <w:sz w:val="24"/>
                <w:szCs w:val="24"/>
              </w:rPr>
              <w:t>(</w:t>
            </w:r>
            <w:proofErr w:type="spellStart"/>
            <w:r w:rsidRPr="00A0568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եթե</w:t>
            </w:r>
            <w:proofErr w:type="spellEnd"/>
            <w:r w:rsidRPr="00A0568B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այդպիսիք</w:t>
            </w:r>
            <w:proofErr w:type="spellEnd"/>
            <w:r w:rsidRPr="00A0568B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առկա</w:t>
            </w:r>
            <w:proofErr w:type="spellEnd"/>
            <w:r w:rsidRPr="00A0568B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68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են</w:t>
            </w:r>
            <w:proofErr w:type="spellEnd"/>
            <w:r w:rsidRPr="00A0568B">
              <w:rPr>
                <w:rFonts w:ascii="GHEA Grapalat" w:hAnsi="GHEA Grapalat" w:cs="Sylfaen"/>
                <w:b/>
                <w:bCs/>
                <w:sz w:val="24"/>
                <w:szCs w:val="24"/>
              </w:rPr>
              <w:t>)</w:t>
            </w:r>
          </w:p>
        </w:tc>
      </w:tr>
      <w:tr w:rsidR="00257327" w:rsidRPr="00A0568B" w14:paraId="4738370D" w14:textId="77777777" w:rsidTr="0073795A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0972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0CFE" w14:textId="77777777" w:rsidR="00257327" w:rsidRPr="00A0568B" w:rsidRDefault="00257327" w:rsidP="0073795A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sz w:val="24"/>
                <w:szCs w:val="24"/>
              </w:rPr>
            </w:pPr>
            <w:r w:rsidRPr="00A0568B">
              <w:rPr>
                <w:rFonts w:ascii="GHEA Grapalat" w:hAnsi="GHEA Grapalat"/>
                <w:sz w:val="24"/>
                <w:szCs w:val="24"/>
              </w:rPr>
              <w:t>---</w:t>
            </w:r>
          </w:p>
        </w:tc>
      </w:tr>
    </w:tbl>
    <w:p w14:paraId="27BB198A" w14:textId="77777777" w:rsidR="00710256" w:rsidRPr="00A0568B" w:rsidRDefault="00710256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710256" w:rsidRPr="00A0568B" w:rsidSect="00DE6C4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F7"/>
    <w:rsid w:val="00001E7B"/>
    <w:rsid w:val="00005C4E"/>
    <w:rsid w:val="00020C06"/>
    <w:rsid w:val="000237EE"/>
    <w:rsid w:val="00024BDD"/>
    <w:rsid w:val="00032076"/>
    <w:rsid w:val="000358E6"/>
    <w:rsid w:val="00042397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84CCD"/>
    <w:rsid w:val="00086AC9"/>
    <w:rsid w:val="000920A3"/>
    <w:rsid w:val="00093CFB"/>
    <w:rsid w:val="000A1D20"/>
    <w:rsid w:val="000A3D3E"/>
    <w:rsid w:val="000A727D"/>
    <w:rsid w:val="000B5364"/>
    <w:rsid w:val="000C0F2C"/>
    <w:rsid w:val="000C472C"/>
    <w:rsid w:val="000D1C72"/>
    <w:rsid w:val="000D5856"/>
    <w:rsid w:val="000E35D2"/>
    <w:rsid w:val="000F26C1"/>
    <w:rsid w:val="000F61A0"/>
    <w:rsid w:val="00102A91"/>
    <w:rsid w:val="00112D08"/>
    <w:rsid w:val="001155D8"/>
    <w:rsid w:val="001157F3"/>
    <w:rsid w:val="00124165"/>
    <w:rsid w:val="001257E5"/>
    <w:rsid w:val="00125C58"/>
    <w:rsid w:val="0012698C"/>
    <w:rsid w:val="00132ABE"/>
    <w:rsid w:val="0013407D"/>
    <w:rsid w:val="00135D5D"/>
    <w:rsid w:val="001378E8"/>
    <w:rsid w:val="00145B5F"/>
    <w:rsid w:val="0015616C"/>
    <w:rsid w:val="00163D0F"/>
    <w:rsid w:val="001675AC"/>
    <w:rsid w:val="00171604"/>
    <w:rsid w:val="00183BDB"/>
    <w:rsid w:val="001A2256"/>
    <w:rsid w:val="001A4BC1"/>
    <w:rsid w:val="001A7A4B"/>
    <w:rsid w:val="001B267C"/>
    <w:rsid w:val="001C4605"/>
    <w:rsid w:val="001C7689"/>
    <w:rsid w:val="001C7E21"/>
    <w:rsid w:val="001D3377"/>
    <w:rsid w:val="001D3800"/>
    <w:rsid w:val="001E0D55"/>
    <w:rsid w:val="001E11B7"/>
    <w:rsid w:val="001E2B97"/>
    <w:rsid w:val="001E3E67"/>
    <w:rsid w:val="00200369"/>
    <w:rsid w:val="002039F6"/>
    <w:rsid w:val="00211A8A"/>
    <w:rsid w:val="00214C39"/>
    <w:rsid w:val="002176B9"/>
    <w:rsid w:val="002206AD"/>
    <w:rsid w:val="002230E7"/>
    <w:rsid w:val="002249BE"/>
    <w:rsid w:val="00230EC4"/>
    <w:rsid w:val="002310E0"/>
    <w:rsid w:val="00233B8B"/>
    <w:rsid w:val="0023776C"/>
    <w:rsid w:val="002433FA"/>
    <w:rsid w:val="00245E33"/>
    <w:rsid w:val="00246028"/>
    <w:rsid w:val="00250459"/>
    <w:rsid w:val="0025274C"/>
    <w:rsid w:val="00253C5A"/>
    <w:rsid w:val="00254508"/>
    <w:rsid w:val="00257327"/>
    <w:rsid w:val="00275F7C"/>
    <w:rsid w:val="00285FF7"/>
    <w:rsid w:val="00294B46"/>
    <w:rsid w:val="00296936"/>
    <w:rsid w:val="0029706F"/>
    <w:rsid w:val="00297ED2"/>
    <w:rsid w:val="002A1365"/>
    <w:rsid w:val="002B01D5"/>
    <w:rsid w:val="002B219A"/>
    <w:rsid w:val="002B30F3"/>
    <w:rsid w:val="002B4F7C"/>
    <w:rsid w:val="002B577C"/>
    <w:rsid w:val="002B595A"/>
    <w:rsid w:val="002B6617"/>
    <w:rsid w:val="002C5C80"/>
    <w:rsid w:val="002D3619"/>
    <w:rsid w:val="002E0FC8"/>
    <w:rsid w:val="002E3ED5"/>
    <w:rsid w:val="002E4428"/>
    <w:rsid w:val="002F7490"/>
    <w:rsid w:val="002F7D23"/>
    <w:rsid w:val="00301762"/>
    <w:rsid w:val="00301BB9"/>
    <w:rsid w:val="00310882"/>
    <w:rsid w:val="003118B8"/>
    <w:rsid w:val="003152EA"/>
    <w:rsid w:val="003205BE"/>
    <w:rsid w:val="0032297F"/>
    <w:rsid w:val="00323858"/>
    <w:rsid w:val="0033322B"/>
    <w:rsid w:val="00335A61"/>
    <w:rsid w:val="00340002"/>
    <w:rsid w:val="00350719"/>
    <w:rsid w:val="00350ED7"/>
    <w:rsid w:val="00360789"/>
    <w:rsid w:val="00376337"/>
    <w:rsid w:val="003777FC"/>
    <w:rsid w:val="0038508E"/>
    <w:rsid w:val="0038526C"/>
    <w:rsid w:val="00385ADD"/>
    <w:rsid w:val="00390F3F"/>
    <w:rsid w:val="00394A45"/>
    <w:rsid w:val="003A66B8"/>
    <w:rsid w:val="003B1C99"/>
    <w:rsid w:val="003B219C"/>
    <w:rsid w:val="003B2A8A"/>
    <w:rsid w:val="003B629D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3088A"/>
    <w:rsid w:val="0043633C"/>
    <w:rsid w:val="00440083"/>
    <w:rsid w:val="004414F2"/>
    <w:rsid w:val="00442FFE"/>
    <w:rsid w:val="00444F7D"/>
    <w:rsid w:val="00445C30"/>
    <w:rsid w:val="00456772"/>
    <w:rsid w:val="00456F6A"/>
    <w:rsid w:val="004573A6"/>
    <w:rsid w:val="00460ACE"/>
    <w:rsid w:val="004652FA"/>
    <w:rsid w:val="0048566D"/>
    <w:rsid w:val="004917C8"/>
    <w:rsid w:val="0049716B"/>
    <w:rsid w:val="004974A9"/>
    <w:rsid w:val="004A14DF"/>
    <w:rsid w:val="004A19C8"/>
    <w:rsid w:val="004A3466"/>
    <w:rsid w:val="004A6EBB"/>
    <w:rsid w:val="004B0EB9"/>
    <w:rsid w:val="004B1B57"/>
    <w:rsid w:val="004B599E"/>
    <w:rsid w:val="004B5BA2"/>
    <w:rsid w:val="004C0F9E"/>
    <w:rsid w:val="004C3278"/>
    <w:rsid w:val="004D1129"/>
    <w:rsid w:val="004D2322"/>
    <w:rsid w:val="004D62C8"/>
    <w:rsid w:val="004E33A5"/>
    <w:rsid w:val="004F47CD"/>
    <w:rsid w:val="00500F80"/>
    <w:rsid w:val="00502BA4"/>
    <w:rsid w:val="00502FE0"/>
    <w:rsid w:val="005070EE"/>
    <w:rsid w:val="00516069"/>
    <w:rsid w:val="00520703"/>
    <w:rsid w:val="00526B7D"/>
    <w:rsid w:val="0053449E"/>
    <w:rsid w:val="00541DDC"/>
    <w:rsid w:val="00542627"/>
    <w:rsid w:val="0054757C"/>
    <w:rsid w:val="0055193F"/>
    <w:rsid w:val="00570B1A"/>
    <w:rsid w:val="00572F72"/>
    <w:rsid w:val="0057576B"/>
    <w:rsid w:val="00575FA0"/>
    <w:rsid w:val="00582C16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E46C7"/>
    <w:rsid w:val="005F280E"/>
    <w:rsid w:val="005F719F"/>
    <w:rsid w:val="005F72A7"/>
    <w:rsid w:val="00607F46"/>
    <w:rsid w:val="006109DC"/>
    <w:rsid w:val="0061235D"/>
    <w:rsid w:val="00615308"/>
    <w:rsid w:val="00616B37"/>
    <w:rsid w:val="0062295C"/>
    <w:rsid w:val="00622CFD"/>
    <w:rsid w:val="00625F6A"/>
    <w:rsid w:val="00636F46"/>
    <w:rsid w:val="0065450F"/>
    <w:rsid w:val="00655067"/>
    <w:rsid w:val="00665F9B"/>
    <w:rsid w:val="006713BF"/>
    <w:rsid w:val="00674D8D"/>
    <w:rsid w:val="0067626D"/>
    <w:rsid w:val="00676AC8"/>
    <w:rsid w:val="006863B4"/>
    <w:rsid w:val="0069279B"/>
    <w:rsid w:val="0069349A"/>
    <w:rsid w:val="006A5824"/>
    <w:rsid w:val="006A6CD1"/>
    <w:rsid w:val="006A7E68"/>
    <w:rsid w:val="006C088E"/>
    <w:rsid w:val="006C1410"/>
    <w:rsid w:val="006C5CAF"/>
    <w:rsid w:val="006D716F"/>
    <w:rsid w:val="006E78F4"/>
    <w:rsid w:val="006E7D9B"/>
    <w:rsid w:val="006F45D3"/>
    <w:rsid w:val="006F6AD5"/>
    <w:rsid w:val="00705B83"/>
    <w:rsid w:val="00710256"/>
    <w:rsid w:val="00710ACC"/>
    <w:rsid w:val="00714092"/>
    <w:rsid w:val="00720D5E"/>
    <w:rsid w:val="00721D3B"/>
    <w:rsid w:val="00727FD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73E"/>
    <w:rsid w:val="007748DD"/>
    <w:rsid w:val="00781FF9"/>
    <w:rsid w:val="00787318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F0E29"/>
    <w:rsid w:val="008016CC"/>
    <w:rsid w:val="0080579C"/>
    <w:rsid w:val="008179A7"/>
    <w:rsid w:val="008263CD"/>
    <w:rsid w:val="00837E4C"/>
    <w:rsid w:val="008471A4"/>
    <w:rsid w:val="0084721E"/>
    <w:rsid w:val="00847CED"/>
    <w:rsid w:val="00864B94"/>
    <w:rsid w:val="0086676C"/>
    <w:rsid w:val="00871549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C7D67"/>
    <w:rsid w:val="008D1BBF"/>
    <w:rsid w:val="008E0746"/>
    <w:rsid w:val="008E1A6E"/>
    <w:rsid w:val="008E67BC"/>
    <w:rsid w:val="00912D3C"/>
    <w:rsid w:val="009153AD"/>
    <w:rsid w:val="0091562E"/>
    <w:rsid w:val="00917393"/>
    <w:rsid w:val="00923BF8"/>
    <w:rsid w:val="00941E52"/>
    <w:rsid w:val="009458BF"/>
    <w:rsid w:val="00950D5B"/>
    <w:rsid w:val="00952EC2"/>
    <w:rsid w:val="009674E1"/>
    <w:rsid w:val="00975732"/>
    <w:rsid w:val="009846A5"/>
    <w:rsid w:val="009872B6"/>
    <w:rsid w:val="00995417"/>
    <w:rsid w:val="009A01F0"/>
    <w:rsid w:val="009A6FF1"/>
    <w:rsid w:val="009B5A6E"/>
    <w:rsid w:val="009B6541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6949"/>
    <w:rsid w:val="00A30DA8"/>
    <w:rsid w:val="00A34717"/>
    <w:rsid w:val="00A373BC"/>
    <w:rsid w:val="00A44CF5"/>
    <w:rsid w:val="00A44ED5"/>
    <w:rsid w:val="00A459B1"/>
    <w:rsid w:val="00A61B2B"/>
    <w:rsid w:val="00A72D80"/>
    <w:rsid w:val="00A76CBA"/>
    <w:rsid w:val="00A8026E"/>
    <w:rsid w:val="00A80D60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B104E"/>
    <w:rsid w:val="00AD58D1"/>
    <w:rsid w:val="00AD64B5"/>
    <w:rsid w:val="00AD7CA3"/>
    <w:rsid w:val="00AE0807"/>
    <w:rsid w:val="00AE2A15"/>
    <w:rsid w:val="00AE48C5"/>
    <w:rsid w:val="00AF429A"/>
    <w:rsid w:val="00B00450"/>
    <w:rsid w:val="00B00C87"/>
    <w:rsid w:val="00B05DFA"/>
    <w:rsid w:val="00B07362"/>
    <w:rsid w:val="00B104CB"/>
    <w:rsid w:val="00B118A5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528C5"/>
    <w:rsid w:val="00B55A1D"/>
    <w:rsid w:val="00B6087A"/>
    <w:rsid w:val="00B608A1"/>
    <w:rsid w:val="00B64BC1"/>
    <w:rsid w:val="00B64F41"/>
    <w:rsid w:val="00B7086A"/>
    <w:rsid w:val="00B747A0"/>
    <w:rsid w:val="00B819BE"/>
    <w:rsid w:val="00B87D6E"/>
    <w:rsid w:val="00B90129"/>
    <w:rsid w:val="00B93BED"/>
    <w:rsid w:val="00BA25C4"/>
    <w:rsid w:val="00BB3E91"/>
    <w:rsid w:val="00BB500C"/>
    <w:rsid w:val="00BC0777"/>
    <w:rsid w:val="00BC1D67"/>
    <w:rsid w:val="00BC702B"/>
    <w:rsid w:val="00BD4443"/>
    <w:rsid w:val="00BD6A85"/>
    <w:rsid w:val="00BE1EE4"/>
    <w:rsid w:val="00BF1485"/>
    <w:rsid w:val="00BF5E51"/>
    <w:rsid w:val="00C01CDB"/>
    <w:rsid w:val="00C037A7"/>
    <w:rsid w:val="00C042B6"/>
    <w:rsid w:val="00C0791F"/>
    <w:rsid w:val="00C13B66"/>
    <w:rsid w:val="00C167D5"/>
    <w:rsid w:val="00C23A67"/>
    <w:rsid w:val="00C2695B"/>
    <w:rsid w:val="00C3248B"/>
    <w:rsid w:val="00C32E35"/>
    <w:rsid w:val="00C33969"/>
    <w:rsid w:val="00C341B0"/>
    <w:rsid w:val="00C50E72"/>
    <w:rsid w:val="00C533C4"/>
    <w:rsid w:val="00C537A6"/>
    <w:rsid w:val="00C56DE0"/>
    <w:rsid w:val="00C708D9"/>
    <w:rsid w:val="00C77939"/>
    <w:rsid w:val="00C8261D"/>
    <w:rsid w:val="00CA13AE"/>
    <w:rsid w:val="00CA3A2B"/>
    <w:rsid w:val="00CC450A"/>
    <w:rsid w:val="00CC71AC"/>
    <w:rsid w:val="00CD1DE0"/>
    <w:rsid w:val="00CE1E45"/>
    <w:rsid w:val="00CE2640"/>
    <w:rsid w:val="00CF36D8"/>
    <w:rsid w:val="00D0634D"/>
    <w:rsid w:val="00D10C7B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82B98"/>
    <w:rsid w:val="00D83E60"/>
    <w:rsid w:val="00D86E44"/>
    <w:rsid w:val="00D96A6A"/>
    <w:rsid w:val="00D96CEC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120FD"/>
    <w:rsid w:val="00E12F6F"/>
    <w:rsid w:val="00E131AD"/>
    <w:rsid w:val="00E310D0"/>
    <w:rsid w:val="00E3555B"/>
    <w:rsid w:val="00E3670F"/>
    <w:rsid w:val="00E41381"/>
    <w:rsid w:val="00E44BA4"/>
    <w:rsid w:val="00E456F0"/>
    <w:rsid w:val="00E47532"/>
    <w:rsid w:val="00E5163C"/>
    <w:rsid w:val="00E5314A"/>
    <w:rsid w:val="00E61725"/>
    <w:rsid w:val="00E70C95"/>
    <w:rsid w:val="00E765FF"/>
    <w:rsid w:val="00E83E76"/>
    <w:rsid w:val="00E90594"/>
    <w:rsid w:val="00E93DC3"/>
    <w:rsid w:val="00EA01E6"/>
    <w:rsid w:val="00EC27FD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253A0"/>
    <w:rsid w:val="00F42700"/>
    <w:rsid w:val="00F46117"/>
    <w:rsid w:val="00F50BAA"/>
    <w:rsid w:val="00F56304"/>
    <w:rsid w:val="00F633E5"/>
    <w:rsid w:val="00F745A7"/>
    <w:rsid w:val="00F75DFB"/>
    <w:rsid w:val="00F819C1"/>
    <w:rsid w:val="00F85C55"/>
    <w:rsid w:val="00FA3B64"/>
    <w:rsid w:val="00FA5C30"/>
    <w:rsid w:val="00FA6F2C"/>
    <w:rsid w:val="00FB48DF"/>
    <w:rsid w:val="00FB79DB"/>
    <w:rsid w:val="00FC32D9"/>
    <w:rsid w:val="00FC475F"/>
    <w:rsid w:val="00FD20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6936"/>
    <w:rPr>
      <w:i/>
      <w:iCs/>
    </w:rPr>
  </w:style>
  <w:style w:type="paragraph" w:styleId="ListParagraph">
    <w:name w:val="List Paragraph"/>
    <w:basedOn w:val="Normal"/>
    <w:uiPriority w:val="34"/>
    <w:qFormat/>
    <w:rsid w:val="00296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Strong">
    <w:name w:val="Strong"/>
    <w:basedOn w:val="DefaultParagraphFont"/>
    <w:uiPriority w:val="22"/>
    <w:qFormat/>
    <w:rsid w:val="00D25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6936"/>
    <w:rPr>
      <w:i/>
      <w:iCs/>
    </w:rPr>
  </w:style>
  <w:style w:type="paragraph" w:styleId="ListParagraph">
    <w:name w:val="List Paragraph"/>
    <w:basedOn w:val="Normal"/>
    <w:uiPriority w:val="34"/>
    <w:qFormat/>
    <w:rsid w:val="00296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Strong">
    <w:name w:val="Strong"/>
    <w:basedOn w:val="DefaultParagraphFont"/>
    <w:uiPriority w:val="22"/>
    <w:qFormat/>
    <w:rsid w:val="00D25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Mulberry 2.0</cp:keywords>
  <cp:lastModifiedBy>Spartak Tsatinyan</cp:lastModifiedBy>
  <cp:revision>31</cp:revision>
  <dcterms:created xsi:type="dcterms:W3CDTF">2020-01-15T08:55:00Z</dcterms:created>
  <dcterms:modified xsi:type="dcterms:W3CDTF">2020-01-16T07:41:00Z</dcterms:modified>
</cp:coreProperties>
</file>