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54" w:rsidRDefault="00AE7ADD">
      <w:pPr>
        <w:pStyle w:val="headingtitleStyle"/>
      </w:pPr>
      <w:bookmarkStart w:id="0" w:name="_Toc1"/>
      <w:bookmarkStart w:id="1" w:name="_GoBack"/>
      <w:bookmarkEnd w:id="1"/>
      <w:r>
        <w:t>Ամփոփաթերթ</w:t>
      </w:r>
      <w:bookmarkEnd w:id="0"/>
    </w:p>
    <w:p w:rsidR="00F23654" w:rsidRDefault="00AE7ADD">
      <w:pPr>
        <w:pStyle w:val="headingtitleStyle"/>
      </w:pPr>
      <w:bookmarkStart w:id="2" w:name="_Toc2"/>
      <w:r>
        <w:t>«Հայաստանի Հանրապետության կառավարության 2003 թվականի դեկտեմբերի 24-ի № 1937-Ն որոշման մեջ փոփոխություններ և լրացումներ կատարելու և Հայաստանի Հանրապետության կառավարության 2010 թվականի ապրիլի 29-ի № 566-Ն որոշումը ուժը կորցրած ճանաչելու մասին» ՀՀ կառավարության որոշման նախագիծ նախագծի վերաբերյալ</w:t>
      </w:r>
      <w:bookmarkEnd w:id="2"/>
    </w:p>
    <w:p w:rsidR="00F23654" w:rsidRDefault="00F23654"/>
    <w:tbl>
      <w:tblPr>
        <w:tblW w:w="15436" w:type="dxa"/>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3"/>
        <w:gridCol w:w="2200"/>
        <w:gridCol w:w="6253"/>
        <w:gridCol w:w="2835"/>
        <w:gridCol w:w="3685"/>
      </w:tblGrid>
      <w:tr w:rsidR="00C07450" w:rsidTr="00970CE0">
        <w:tc>
          <w:tcPr>
            <w:tcW w:w="463" w:type="dxa"/>
          </w:tcPr>
          <w:p w:rsidR="00F23654" w:rsidRDefault="00AE7ADD">
            <w:pPr>
              <w:jc w:val="center"/>
            </w:pPr>
            <w:r>
              <w:rPr>
                <w:rFonts w:ascii="GHEA Grapalat" w:eastAsia="GHEA Grapalat" w:hAnsi="GHEA Grapalat" w:cs="GHEA Grapalat"/>
                <w:color w:val="000000"/>
                <w:sz w:val="22"/>
                <w:szCs w:val="22"/>
              </w:rPr>
              <w:t>հ/</w:t>
            </w:r>
          </w:p>
          <w:p w:rsidR="00F23654" w:rsidRDefault="00AE7ADD">
            <w:pPr>
              <w:jc w:val="center"/>
            </w:pPr>
            <w:r>
              <w:rPr>
                <w:rFonts w:ascii="GHEA Grapalat" w:eastAsia="GHEA Grapalat" w:hAnsi="GHEA Grapalat" w:cs="GHEA Grapalat"/>
                <w:color w:val="000000"/>
                <w:sz w:val="22"/>
                <w:szCs w:val="22"/>
              </w:rPr>
              <w:t>հ</w:t>
            </w:r>
          </w:p>
        </w:tc>
        <w:tc>
          <w:tcPr>
            <w:tcW w:w="2200" w:type="dxa"/>
          </w:tcPr>
          <w:p w:rsidR="00F23654" w:rsidRDefault="00AE7ADD">
            <w:pPr>
              <w:jc w:val="center"/>
            </w:pPr>
            <w:r>
              <w:rPr>
                <w:rFonts w:ascii="GHEA Grapalat" w:eastAsia="GHEA Grapalat" w:hAnsi="GHEA Grapalat" w:cs="GHEA Grapalat"/>
                <w:color w:val="000000"/>
                <w:sz w:val="22"/>
                <w:szCs w:val="22"/>
              </w:rPr>
              <w:t>Առարկության, առաջարկության հեղինակը, ստացման ամսաթիվը</w:t>
            </w:r>
          </w:p>
        </w:tc>
        <w:tc>
          <w:tcPr>
            <w:tcW w:w="6253" w:type="dxa"/>
          </w:tcPr>
          <w:p w:rsidR="00F23654" w:rsidRDefault="00AE7ADD">
            <w:pPr>
              <w:jc w:val="center"/>
            </w:pPr>
            <w:r>
              <w:rPr>
                <w:rFonts w:ascii="GHEA Grapalat" w:eastAsia="GHEA Grapalat" w:hAnsi="GHEA Grapalat" w:cs="GHEA Grapalat"/>
                <w:color w:val="000000"/>
                <w:sz w:val="22"/>
                <w:szCs w:val="22"/>
              </w:rPr>
              <w:t>Առարկության, առաջարկության բովանդակությունը</w:t>
            </w:r>
          </w:p>
        </w:tc>
        <w:tc>
          <w:tcPr>
            <w:tcW w:w="2835" w:type="dxa"/>
          </w:tcPr>
          <w:p w:rsidR="00F23654" w:rsidRDefault="00AE7ADD">
            <w:pPr>
              <w:jc w:val="center"/>
            </w:pPr>
            <w:r>
              <w:rPr>
                <w:rFonts w:ascii="GHEA Grapalat" w:eastAsia="GHEA Grapalat" w:hAnsi="GHEA Grapalat" w:cs="GHEA Grapalat"/>
                <w:color w:val="000000"/>
                <w:sz w:val="22"/>
                <w:szCs w:val="22"/>
              </w:rPr>
              <w:t>Եզրակացություն</w:t>
            </w:r>
          </w:p>
        </w:tc>
        <w:tc>
          <w:tcPr>
            <w:tcW w:w="3685" w:type="dxa"/>
          </w:tcPr>
          <w:p w:rsidR="00F23654" w:rsidRDefault="00AE7ADD">
            <w:pPr>
              <w:jc w:val="center"/>
            </w:pPr>
            <w:r>
              <w:rPr>
                <w:rFonts w:ascii="GHEA Grapalat" w:eastAsia="GHEA Grapalat" w:hAnsi="GHEA Grapalat" w:cs="GHEA Grapalat"/>
                <w:color w:val="000000"/>
                <w:sz w:val="22"/>
                <w:szCs w:val="22"/>
              </w:rPr>
              <w:t>Կատարված փոփոխությունը</w:t>
            </w:r>
          </w:p>
        </w:tc>
      </w:tr>
      <w:tr w:rsidR="00C07450" w:rsidTr="00970CE0">
        <w:tc>
          <w:tcPr>
            <w:tcW w:w="463" w:type="dxa"/>
            <w:vAlign w:val="center"/>
          </w:tcPr>
          <w:p w:rsidR="00F23654" w:rsidRDefault="00F23654">
            <w:pPr>
              <w:jc w:val="center"/>
            </w:pPr>
          </w:p>
        </w:tc>
        <w:tc>
          <w:tcPr>
            <w:tcW w:w="2200" w:type="dxa"/>
            <w:vAlign w:val="center"/>
          </w:tcPr>
          <w:p w:rsidR="00F23654" w:rsidRDefault="00AE7ADD">
            <w:pPr>
              <w:jc w:val="center"/>
            </w:pPr>
            <w:r>
              <w:rPr>
                <w:rFonts w:ascii="GHEA Grapalat" w:eastAsia="GHEA Grapalat" w:hAnsi="GHEA Grapalat" w:cs="GHEA Grapalat"/>
                <w:color w:val="000000"/>
                <w:sz w:val="22"/>
                <w:szCs w:val="22"/>
              </w:rPr>
              <w:t>1</w:t>
            </w:r>
          </w:p>
        </w:tc>
        <w:tc>
          <w:tcPr>
            <w:tcW w:w="6253" w:type="dxa"/>
            <w:vAlign w:val="center"/>
          </w:tcPr>
          <w:p w:rsidR="00F23654" w:rsidRDefault="00AE7ADD">
            <w:pPr>
              <w:jc w:val="center"/>
            </w:pPr>
            <w:r>
              <w:rPr>
                <w:rFonts w:ascii="GHEA Grapalat" w:eastAsia="GHEA Grapalat" w:hAnsi="GHEA Grapalat" w:cs="GHEA Grapalat"/>
                <w:color w:val="000000"/>
                <w:sz w:val="22"/>
                <w:szCs w:val="22"/>
              </w:rPr>
              <w:t>2</w:t>
            </w:r>
          </w:p>
        </w:tc>
        <w:tc>
          <w:tcPr>
            <w:tcW w:w="2835" w:type="dxa"/>
            <w:vAlign w:val="center"/>
          </w:tcPr>
          <w:p w:rsidR="00F23654" w:rsidRDefault="00AE7ADD">
            <w:pPr>
              <w:jc w:val="center"/>
            </w:pPr>
            <w:r>
              <w:rPr>
                <w:rFonts w:ascii="GHEA Grapalat" w:eastAsia="GHEA Grapalat" w:hAnsi="GHEA Grapalat" w:cs="GHEA Grapalat"/>
                <w:color w:val="000000"/>
                <w:sz w:val="22"/>
                <w:szCs w:val="22"/>
              </w:rPr>
              <w:t>3</w:t>
            </w:r>
          </w:p>
        </w:tc>
        <w:tc>
          <w:tcPr>
            <w:tcW w:w="3685" w:type="dxa"/>
            <w:vAlign w:val="center"/>
          </w:tcPr>
          <w:p w:rsidR="00F23654" w:rsidRDefault="00AE7ADD">
            <w:pPr>
              <w:jc w:val="center"/>
            </w:pPr>
            <w:r>
              <w:rPr>
                <w:rFonts w:ascii="GHEA Grapalat" w:eastAsia="GHEA Grapalat" w:hAnsi="GHEA Grapalat" w:cs="GHEA Grapalat"/>
                <w:color w:val="000000"/>
                <w:sz w:val="22"/>
                <w:szCs w:val="22"/>
              </w:rPr>
              <w:t>4</w:t>
            </w:r>
          </w:p>
        </w:tc>
      </w:tr>
      <w:tr w:rsidR="00C07450" w:rsidRPr="00406B73" w:rsidTr="00970CE0">
        <w:tc>
          <w:tcPr>
            <w:tcW w:w="463" w:type="dxa"/>
          </w:tcPr>
          <w:p w:rsidR="00F23654" w:rsidRDefault="00AE7ADD">
            <w:pPr>
              <w:jc w:val="center"/>
            </w:pPr>
            <w:r>
              <w:rPr>
                <w:rFonts w:ascii="GHEA Grapalat" w:eastAsia="GHEA Grapalat" w:hAnsi="GHEA Grapalat" w:cs="GHEA Grapalat"/>
                <w:color w:val="000000"/>
                <w:sz w:val="22"/>
                <w:szCs w:val="22"/>
              </w:rPr>
              <w:t>1</w:t>
            </w:r>
          </w:p>
        </w:tc>
        <w:tc>
          <w:tcPr>
            <w:tcW w:w="2200" w:type="dxa"/>
          </w:tcPr>
          <w:p w:rsidR="00F23654" w:rsidRDefault="00AE7ADD">
            <w:pPr>
              <w:jc w:val="center"/>
            </w:pPr>
            <w:r>
              <w:rPr>
                <w:rFonts w:ascii="GHEA Grapalat" w:eastAsia="GHEA Grapalat" w:hAnsi="GHEA Grapalat" w:cs="GHEA Grapalat"/>
                <w:color w:val="000000"/>
                <w:sz w:val="22"/>
                <w:szCs w:val="22"/>
              </w:rPr>
              <w:t>Թրանսփարենսի Ինթերնեշնլ հակակոռուպցիոն կենտրոն</w:t>
            </w:r>
          </w:p>
          <w:p w:rsidR="00F23654" w:rsidRDefault="00AE7ADD">
            <w:pPr>
              <w:jc w:val="center"/>
            </w:pPr>
            <w:r>
              <w:rPr>
                <w:rFonts w:ascii="GHEA Grapalat" w:eastAsia="GHEA Grapalat" w:hAnsi="GHEA Grapalat" w:cs="GHEA Grapalat"/>
                <w:color w:val="000000"/>
                <w:sz w:val="22"/>
                <w:szCs w:val="22"/>
              </w:rPr>
              <w:t>20.11.2019 14:35:58</w:t>
            </w:r>
          </w:p>
        </w:tc>
        <w:tc>
          <w:tcPr>
            <w:tcW w:w="6253" w:type="dxa"/>
          </w:tcPr>
          <w:p w:rsidR="00F23654" w:rsidRDefault="00AE7ADD">
            <w:pPr>
              <w:jc w:val="center"/>
            </w:pPr>
            <w:r>
              <w:rPr>
                <w:rFonts w:ascii="GHEA Grapalat" w:eastAsia="GHEA Grapalat" w:hAnsi="GHEA Grapalat" w:cs="GHEA Grapalat"/>
                <w:color w:val="000000"/>
                <w:sz w:val="22"/>
                <w:szCs w:val="22"/>
              </w:rPr>
              <w:t>Առաջարկում ենք նախագիծը հանել շրջանառությունից, քանի որ դրա հիմքը և նախատեսվող մեխանիզմները հնացած են և չեն կարող պատշաճ ապահովել մրցակցային ու թափանցիկ գործընթացներ։ Ձեր ուշադրությանն ենք ներկայացնում Հայաստանի Հանրապետության պետական բյուջեից իրավաբանական անձանց դրամաշնորհների տրամադրման կարգը, որի նախնական տարբերակը քննարկվել է մի շարք հասարակական կառույցների հետ։  Առաջարկում ենք դիտարկել ՀՀ պետական բյուջեից իրավաբանական անձանց դրամաշնորհների տրամադրման նշված կարգը, որի հետ կարելի է ծանոթանալ սույն հղումով՝ https://bit.ly/2O3nvsq ։</w:t>
            </w:r>
          </w:p>
        </w:tc>
        <w:tc>
          <w:tcPr>
            <w:tcW w:w="2835" w:type="dxa"/>
          </w:tcPr>
          <w:p w:rsidR="00F23654" w:rsidRPr="00040E91" w:rsidRDefault="00040E91" w:rsidP="00040E91">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Ընդունվել է մասնակի</w:t>
            </w:r>
          </w:p>
        </w:tc>
        <w:tc>
          <w:tcPr>
            <w:tcW w:w="3685" w:type="dxa"/>
          </w:tcPr>
          <w:p w:rsidR="00F23654" w:rsidRPr="00C20A7A" w:rsidRDefault="00040E91" w:rsidP="00CA12EA">
            <w:pPr>
              <w:jc w:val="center"/>
              <w:rPr>
                <w:rFonts w:ascii="GHEA Grapalat" w:eastAsia="GHEA Grapalat" w:hAnsi="GHEA Grapalat" w:cs="GHEA Grapalat"/>
                <w:color w:val="000000"/>
                <w:sz w:val="22"/>
                <w:szCs w:val="22"/>
                <w:lang w:val="hy-AM"/>
              </w:rPr>
            </w:pPr>
            <w:r w:rsidRPr="00C20A7A">
              <w:rPr>
                <w:rFonts w:ascii="GHEA Grapalat" w:eastAsia="GHEA Grapalat" w:hAnsi="GHEA Grapalat" w:cs="GHEA Grapalat"/>
                <w:color w:val="000000"/>
                <w:sz w:val="22"/>
                <w:szCs w:val="22"/>
                <w:lang w:val="hy-AM"/>
              </w:rPr>
              <w:t xml:space="preserve">Ներկայացված կարգի տարբերակի մի շարք դրույթներ ընդունել են և արդեն իսկ ներառված են </w:t>
            </w:r>
            <w:r w:rsidR="00CA12EA">
              <w:rPr>
                <w:rFonts w:ascii="GHEA Grapalat" w:eastAsia="GHEA Grapalat" w:hAnsi="GHEA Grapalat" w:cs="GHEA Grapalat"/>
                <w:color w:val="000000"/>
                <w:sz w:val="22"/>
                <w:szCs w:val="22"/>
                <w:lang w:val="hy-AM"/>
              </w:rPr>
              <w:t>Նախագծում</w:t>
            </w:r>
            <w:r w:rsidRPr="00C20A7A">
              <w:rPr>
                <w:rFonts w:ascii="GHEA Grapalat" w:eastAsia="GHEA Grapalat" w:hAnsi="GHEA Grapalat" w:cs="GHEA Grapalat"/>
                <w:color w:val="000000"/>
                <w:sz w:val="22"/>
                <w:szCs w:val="22"/>
                <w:lang w:val="hy-AM"/>
              </w:rPr>
              <w:t xml:space="preserve">, ինչ վերաբերվում է էլեկտրոնային հարթակի միջոցով մրցույթի իրականացմանը առնչվող դրույթներին, ապա դա կարգավուրովւոմ է նախագծի 3-րդ կետի 4-րդ ենթակետով և կարող է կիրառվել միայն համապատասխան էլեկտրոնային ծրագրային ապահովման առկայության դեպքում </w:t>
            </w:r>
          </w:p>
        </w:tc>
      </w:tr>
      <w:tr w:rsidR="00C07450" w:rsidRPr="00CA12EA" w:rsidTr="00970CE0">
        <w:tc>
          <w:tcPr>
            <w:tcW w:w="463" w:type="dxa"/>
          </w:tcPr>
          <w:p w:rsidR="00F23654" w:rsidRDefault="00AE7ADD">
            <w:pPr>
              <w:jc w:val="center"/>
            </w:pPr>
            <w:r>
              <w:rPr>
                <w:rFonts w:ascii="GHEA Grapalat" w:eastAsia="GHEA Grapalat" w:hAnsi="GHEA Grapalat" w:cs="GHEA Grapalat"/>
                <w:color w:val="000000"/>
                <w:sz w:val="22"/>
                <w:szCs w:val="22"/>
              </w:rPr>
              <w:t>2</w:t>
            </w:r>
          </w:p>
        </w:tc>
        <w:tc>
          <w:tcPr>
            <w:tcW w:w="2200" w:type="dxa"/>
          </w:tcPr>
          <w:p w:rsidR="00F23654" w:rsidRDefault="00AE7ADD">
            <w:pPr>
              <w:jc w:val="center"/>
            </w:pPr>
            <w:r>
              <w:rPr>
                <w:rFonts w:ascii="GHEA Grapalat" w:eastAsia="GHEA Grapalat" w:hAnsi="GHEA Grapalat" w:cs="GHEA Grapalat"/>
                <w:color w:val="000000"/>
                <w:sz w:val="22"/>
                <w:szCs w:val="22"/>
              </w:rPr>
              <w:t>Իրավաբանների հայկական ասոցիացիա</w:t>
            </w:r>
          </w:p>
          <w:p w:rsidR="00F23654" w:rsidRDefault="00AE7ADD">
            <w:pPr>
              <w:jc w:val="center"/>
            </w:pPr>
            <w:r>
              <w:rPr>
                <w:rFonts w:ascii="GHEA Grapalat" w:eastAsia="GHEA Grapalat" w:hAnsi="GHEA Grapalat" w:cs="GHEA Grapalat"/>
                <w:color w:val="000000"/>
                <w:sz w:val="22"/>
                <w:szCs w:val="22"/>
              </w:rPr>
              <w:lastRenderedPageBreak/>
              <w:t>20.11.2019 09:36:40</w:t>
            </w:r>
          </w:p>
        </w:tc>
        <w:tc>
          <w:tcPr>
            <w:tcW w:w="6253" w:type="dxa"/>
          </w:tcPr>
          <w:p w:rsidR="00F23654" w:rsidRDefault="00AE7ADD" w:rsidP="00CA12EA">
            <w:pPr>
              <w:jc w:val="center"/>
            </w:pPr>
            <w:r>
              <w:rPr>
                <w:rFonts w:ascii="GHEA Grapalat" w:eastAsia="GHEA Grapalat" w:hAnsi="GHEA Grapalat" w:cs="GHEA Grapalat"/>
                <w:color w:val="000000"/>
                <w:sz w:val="22"/>
                <w:szCs w:val="22"/>
              </w:rPr>
              <w:lastRenderedPageBreak/>
              <w:t>6.</w:t>
            </w:r>
            <w:r>
              <w:rPr>
                <w:rFonts w:ascii="GHEA Grapalat" w:eastAsia="GHEA Grapalat" w:hAnsi="GHEA Grapalat" w:cs="GHEA Grapalat"/>
                <w:color w:val="000000"/>
                <w:sz w:val="22"/>
                <w:szCs w:val="22"/>
              </w:rPr>
              <w:tab/>
              <w:t xml:space="preserve">Առաջարկում ենք Նախագծի 1-ին կետի 9-րդ ենթակետով՝ Որոշման մեջ լրացվող  նոր 20.2 կետի կարգավորումները հանել Նախագծից՝ հաշվի առնելով Սահմանադրության 6-րդ հոդվածի 1-ին և 2-րդ մասի </w:t>
            </w:r>
            <w:r>
              <w:rPr>
                <w:rFonts w:ascii="GHEA Grapalat" w:eastAsia="GHEA Grapalat" w:hAnsi="GHEA Grapalat" w:cs="GHEA Grapalat"/>
                <w:color w:val="000000"/>
                <w:sz w:val="22"/>
                <w:szCs w:val="22"/>
              </w:rPr>
              <w:lastRenderedPageBreak/>
              <w:t xml:space="preserve">պահանջները, իսկ այդ կետում նշված փաստաթղթերի օրինակելի ձևերը առանձին հավելվածի տեսքով սահմանել ՀՀ կառավարության որոշմամբ: Այսպես՝ Նախագծի 1-ին կետի 9-րդ ենթակետով՝ Որոշման մեջ լրացվող 20.2 կետի կարգավորումների համաձայն՝ «Դրամաշնորհի հատկացման մրցութային գործընթացում օգտագործվող փաստաթղթերի՝ ներառյալ հայտարարությունների և հրավերների օրինակելի ձևերը հաստատում է Հայաստանի Հանրապետության ֆինանսների նախարարը։»։ Այդ առնչությամբ հաշվի առնելով Որոշման հավելվածի 7-րդ կետի պահանջները, որոնց համաձայն՝ կազմակերպությանը սուբսիդիա հատկացվում է տվյալ ոլորտը կարգավորող պետական մարմնի կողմից, հետևաբար ՀՀ ֆինանսների նախարարը դրամաշնորհի հատկացման մրցութային գործընթացում օգտագործվող փաստաթղթերի՝ ներառյալ հայտարարությունների և հրավերների օրինակելի ձևերը կարող է ընդունել միայն նորմատիվ հրամանի տեսքով, ինչի համար </w:t>
            </w:r>
            <w:r w:rsidRPr="007618A6">
              <w:rPr>
                <w:rFonts w:ascii="GHEA Grapalat" w:eastAsia="GHEA Grapalat" w:hAnsi="GHEA Grapalat" w:cs="GHEA Grapalat"/>
                <w:color w:val="000000"/>
                <w:sz w:val="22"/>
                <w:szCs w:val="22"/>
              </w:rPr>
              <w:t>որևէ օրենքով լիազորված չէ:</w:t>
            </w:r>
            <w:r>
              <w:rPr>
                <w:rFonts w:ascii="GHEA Grapalat" w:eastAsia="GHEA Grapalat" w:hAnsi="GHEA Grapalat" w:cs="GHEA Grapalat"/>
                <w:color w:val="000000"/>
                <w:sz w:val="22"/>
                <w:szCs w:val="22"/>
              </w:rPr>
              <w:t xml:space="preserve">  Հաշվի առնելով վերոգրյալը՝ անհրաժեշտ է նախագծից հանել նաև Նախագծի 1-ին կետի 18-րդ ենթակետը, 2-րդ և 3-րդ կետերը: 7.</w:t>
            </w:r>
            <w:r>
              <w:rPr>
                <w:rFonts w:ascii="GHEA Grapalat" w:eastAsia="GHEA Grapalat" w:hAnsi="GHEA Grapalat" w:cs="GHEA Grapalat"/>
                <w:color w:val="000000"/>
                <w:sz w:val="22"/>
                <w:szCs w:val="22"/>
              </w:rPr>
              <w:tab/>
              <w:t>Առաջարկում ենք Նախագծի 1-ին կետի 14-րդ ենթակետով՝ Որոշման մեջ լրացվող նոր 29.1 կետի «ե» պարբերությունը հանել, քանի որ հայտերի բացման նիստում մրցույթում առաջին և հաջորդաբար այլ տեղեր զբաղեցրած մասնակիցների վերաբերյալ տվյալներ չեն կարող լինել: Ավելին, Որոշման 30-րդ կետի համաձայն՝ «Հանձնաժողովի անդամները հայտերի բացման նիստում որոշված ժամկետում մրցույթի հրավերով սահմանված կարգով գնահատում են մրցույթի մասին հայտերը և գնահատման թերթիկներում համապատասխան նշումներ կատարելու միջոցով հայտերի վերաբերյալ եզրակացություն են տալիս ու ստորագրում և քարտուղարին են փոխանցում գնահատման թերթիկների մեկական օրինակները:»: 8.</w:t>
            </w:r>
            <w:r>
              <w:rPr>
                <w:rFonts w:ascii="GHEA Grapalat" w:eastAsia="GHEA Grapalat" w:hAnsi="GHEA Grapalat" w:cs="GHEA Grapalat"/>
                <w:color w:val="000000"/>
                <w:sz w:val="22"/>
                <w:szCs w:val="22"/>
              </w:rPr>
              <w:tab/>
              <w:t xml:space="preserve">Նախագծի 1-ին կետի 14-րդ ենթակետով՝ Որոշման մեջ լրացվող նոր 29.4 կետում </w:t>
            </w:r>
            <w:r>
              <w:rPr>
                <w:rFonts w:ascii="GHEA Grapalat" w:eastAsia="GHEA Grapalat" w:hAnsi="GHEA Grapalat" w:cs="GHEA Grapalat"/>
                <w:color w:val="000000"/>
                <w:sz w:val="22"/>
                <w:szCs w:val="22"/>
              </w:rPr>
              <w:lastRenderedPageBreak/>
              <w:t>անհրաժեշտ է հանել «սույն հոդվածի 3-րդ մասում» բառերը, քանի որ ՀՀ կառավարության որոշումներում դրույթները  համարակալվում են հերթական համար ունեցող կետերով: 9.</w:t>
            </w:r>
            <w:r>
              <w:rPr>
                <w:rFonts w:ascii="GHEA Grapalat" w:eastAsia="GHEA Grapalat" w:hAnsi="GHEA Grapalat" w:cs="GHEA Grapalat"/>
                <w:color w:val="000000"/>
                <w:sz w:val="22"/>
                <w:szCs w:val="22"/>
              </w:rPr>
              <w:tab/>
              <w:t>Նախագծի 1-ին կետի 14-րդ ենթակետով՝ Որոշման մեջ լրացվող նոր 29.5 կետում անհրաժեշտ է  «սույն հոդվածի 29.4 մասով » բառերը փոխարինել « 29.4 կետով» բառերով հաշվի առնելով, որ ՀՀ կառավարության որոշումներում դրույթները  համարակալվում են հերթական համար ունեցող կետերով: 10.</w:t>
            </w:r>
            <w:r>
              <w:rPr>
                <w:rFonts w:ascii="GHEA Grapalat" w:eastAsia="GHEA Grapalat" w:hAnsi="GHEA Grapalat" w:cs="GHEA Grapalat"/>
                <w:color w:val="000000"/>
                <w:sz w:val="22"/>
                <w:szCs w:val="22"/>
              </w:rPr>
              <w:tab/>
              <w:t xml:space="preserve"> Նախագծով առաջարկվող կարգավորումների բովանդակային հաջորդականությունը ապահովելու համար առաջարկում ենք նոր լրացվող  29.3 կետը համարակալել 29.6 կետով, իսկ 29.6 կետով նախատեսված դրույթները շարադրել 29.3 կետի ներքո: 11.</w:t>
            </w:r>
            <w:r>
              <w:rPr>
                <w:rFonts w:ascii="GHEA Grapalat" w:eastAsia="GHEA Grapalat" w:hAnsi="GHEA Grapalat" w:cs="GHEA Grapalat"/>
                <w:color w:val="000000"/>
                <w:sz w:val="22"/>
                <w:szCs w:val="22"/>
              </w:rPr>
              <w:tab/>
              <w:t>Նախագծով անհրաժեշտ է հստակ տարանջատել  հայտերի բացման նիստի և հայտերի գնահատման նիստի կանոնակարգումները, ինչպես նաև անհրաժեշտ է Նախագծով հստակեցնել, թե հայտերի գնահատման նիստը նույն Որոշման 31-րդ կետում նշված Հանձնաժողովի ամփոփիչ նիստն է, թե՝ ոչ: Եթե այո, ապա անհրաժեշտ նույն հասկացությունները օգտագործել Նախագծում:</w:t>
            </w:r>
          </w:p>
        </w:tc>
        <w:tc>
          <w:tcPr>
            <w:tcW w:w="2835" w:type="dxa"/>
          </w:tcPr>
          <w:p w:rsidR="00F23654" w:rsidRDefault="007618A6">
            <w:pPr>
              <w:jc w:val="center"/>
              <w:rPr>
                <w:rFonts w:ascii="GHEA Grapalat" w:hAnsi="GHEA Grapalat" w:cs="Sylfaen"/>
                <w:sz w:val="22"/>
                <w:szCs w:val="22"/>
                <w:lang w:val="hy-AM"/>
              </w:rPr>
            </w:pPr>
            <w:r w:rsidRPr="007618A6">
              <w:rPr>
                <w:rFonts w:ascii="GHEA Grapalat" w:hAnsi="GHEA Grapalat" w:cs="Sylfaen"/>
                <w:sz w:val="22"/>
                <w:szCs w:val="22"/>
                <w:lang w:val="hy-AM"/>
              </w:rPr>
              <w:lastRenderedPageBreak/>
              <w:t>6</w:t>
            </w:r>
            <w:r w:rsidRPr="007618A6">
              <w:rPr>
                <w:rFonts w:ascii="Cambria Math" w:hAnsi="Cambria Math" w:cs="Cambria Math"/>
                <w:sz w:val="22"/>
                <w:szCs w:val="22"/>
                <w:lang w:val="hy-AM"/>
              </w:rPr>
              <w:t>․</w:t>
            </w:r>
            <w:r w:rsidRPr="007618A6">
              <w:rPr>
                <w:rFonts w:ascii="GHEA Grapalat" w:hAnsi="GHEA Grapalat" w:cs="Sylfaen"/>
                <w:sz w:val="22"/>
                <w:szCs w:val="22"/>
                <w:lang w:val="hy-AM"/>
              </w:rPr>
              <w:t xml:space="preserve"> Ընդունվել է </w:t>
            </w: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r>
              <w:rPr>
                <w:rFonts w:ascii="GHEA Grapalat" w:hAnsi="GHEA Grapalat" w:cs="Sylfaen"/>
                <w:sz w:val="22"/>
                <w:szCs w:val="22"/>
                <w:lang w:val="hy-AM"/>
              </w:rPr>
              <w:t>7․ Ընդունվել է</w:t>
            </w: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pPr>
              <w:jc w:val="center"/>
              <w:rPr>
                <w:rFonts w:ascii="GHEA Grapalat" w:hAnsi="GHEA Grapalat" w:cs="Sylfaen"/>
                <w:sz w:val="22"/>
                <w:szCs w:val="22"/>
                <w:lang w:val="hy-AM"/>
              </w:rPr>
            </w:pPr>
          </w:p>
          <w:p w:rsidR="007618A6" w:rsidRDefault="007618A6" w:rsidP="007618A6">
            <w:pPr>
              <w:jc w:val="center"/>
              <w:rPr>
                <w:rFonts w:ascii="GHEA Grapalat" w:hAnsi="GHEA Grapalat" w:cs="Sylfaen"/>
                <w:sz w:val="22"/>
                <w:szCs w:val="22"/>
                <w:lang w:val="hy-AM"/>
              </w:rPr>
            </w:pPr>
            <w:r>
              <w:rPr>
                <w:rFonts w:ascii="GHEA Grapalat" w:hAnsi="GHEA Grapalat" w:cs="Sylfaen"/>
                <w:sz w:val="22"/>
                <w:szCs w:val="22"/>
                <w:lang w:val="hy-AM"/>
              </w:rPr>
              <w:t>8․ Ընդունվել է</w:t>
            </w:r>
          </w:p>
          <w:p w:rsidR="007618A6" w:rsidRDefault="007618A6" w:rsidP="007618A6">
            <w:pPr>
              <w:jc w:val="center"/>
              <w:rPr>
                <w:rFonts w:ascii="GHEA Grapalat" w:hAnsi="GHEA Grapalat" w:cs="Sylfaen"/>
                <w:sz w:val="22"/>
                <w:szCs w:val="22"/>
                <w:lang w:val="hy-AM"/>
              </w:rPr>
            </w:pPr>
          </w:p>
          <w:p w:rsidR="007618A6" w:rsidRDefault="007618A6" w:rsidP="007618A6">
            <w:pPr>
              <w:jc w:val="center"/>
              <w:rPr>
                <w:rFonts w:ascii="GHEA Grapalat" w:hAnsi="GHEA Grapalat" w:cs="Sylfaen"/>
                <w:sz w:val="22"/>
                <w:szCs w:val="22"/>
                <w:lang w:val="hy-AM"/>
              </w:rPr>
            </w:pPr>
          </w:p>
          <w:p w:rsidR="007618A6" w:rsidRDefault="00DD477F" w:rsidP="007618A6">
            <w:pPr>
              <w:jc w:val="center"/>
              <w:rPr>
                <w:rFonts w:ascii="GHEA Grapalat" w:hAnsi="GHEA Grapalat" w:cs="Sylfaen"/>
                <w:sz w:val="22"/>
                <w:szCs w:val="22"/>
                <w:lang w:val="hy-AM"/>
              </w:rPr>
            </w:pPr>
            <w:r>
              <w:rPr>
                <w:rFonts w:ascii="GHEA Grapalat" w:hAnsi="GHEA Grapalat" w:cs="Sylfaen"/>
                <w:sz w:val="22"/>
                <w:szCs w:val="22"/>
                <w:lang w:val="hy-AM"/>
              </w:rPr>
              <w:t>9</w:t>
            </w:r>
            <w:r w:rsidR="007618A6">
              <w:rPr>
                <w:rFonts w:ascii="GHEA Grapalat" w:hAnsi="GHEA Grapalat" w:cs="Sylfaen"/>
                <w:sz w:val="22"/>
                <w:szCs w:val="22"/>
                <w:lang w:val="hy-AM"/>
              </w:rPr>
              <w:t>․ Ընդունվել է</w:t>
            </w:r>
            <w:r>
              <w:rPr>
                <w:rFonts w:ascii="GHEA Grapalat" w:hAnsi="GHEA Grapalat" w:cs="Sylfaen"/>
                <w:sz w:val="22"/>
                <w:szCs w:val="22"/>
                <w:lang w:val="hy-AM"/>
              </w:rPr>
              <w:t xml:space="preserve"> </w:t>
            </w:r>
          </w:p>
          <w:p w:rsidR="00DD477F" w:rsidRDefault="00DD477F" w:rsidP="007618A6">
            <w:pPr>
              <w:jc w:val="center"/>
              <w:rPr>
                <w:rFonts w:ascii="GHEA Grapalat" w:hAnsi="GHEA Grapalat" w:cs="Sylfaen"/>
                <w:sz w:val="22"/>
                <w:szCs w:val="22"/>
                <w:lang w:val="hy-AM"/>
              </w:rPr>
            </w:pPr>
          </w:p>
          <w:p w:rsidR="00DD477F" w:rsidRDefault="00DD477F" w:rsidP="007618A6">
            <w:pPr>
              <w:jc w:val="center"/>
              <w:rPr>
                <w:rFonts w:ascii="GHEA Grapalat" w:hAnsi="GHEA Grapalat" w:cs="Sylfaen"/>
                <w:sz w:val="22"/>
                <w:szCs w:val="22"/>
                <w:lang w:val="hy-AM"/>
              </w:rPr>
            </w:pPr>
          </w:p>
          <w:p w:rsidR="00CA12EA" w:rsidRDefault="00CA12EA" w:rsidP="007618A6">
            <w:pPr>
              <w:jc w:val="center"/>
              <w:rPr>
                <w:rFonts w:ascii="GHEA Grapalat" w:hAnsi="GHEA Grapalat" w:cs="Sylfaen"/>
                <w:sz w:val="22"/>
                <w:szCs w:val="22"/>
                <w:lang w:val="hy-AM"/>
              </w:rPr>
            </w:pPr>
          </w:p>
          <w:p w:rsidR="00DD477F" w:rsidRDefault="00DD477F" w:rsidP="00DD477F">
            <w:pPr>
              <w:jc w:val="center"/>
              <w:rPr>
                <w:rFonts w:ascii="GHEA Grapalat" w:hAnsi="GHEA Grapalat" w:cs="Sylfaen"/>
                <w:sz w:val="22"/>
                <w:szCs w:val="22"/>
                <w:lang w:val="hy-AM"/>
              </w:rPr>
            </w:pPr>
            <w:r>
              <w:rPr>
                <w:rFonts w:ascii="GHEA Grapalat" w:hAnsi="GHEA Grapalat" w:cs="Sylfaen"/>
                <w:sz w:val="22"/>
                <w:szCs w:val="22"/>
                <w:lang w:val="hy-AM"/>
              </w:rPr>
              <w:t>10․ Ընդունվել է ի գիտություն</w:t>
            </w:r>
          </w:p>
          <w:p w:rsidR="00DD477F" w:rsidRDefault="00DD477F" w:rsidP="007618A6">
            <w:pPr>
              <w:jc w:val="center"/>
              <w:rPr>
                <w:rFonts w:ascii="GHEA Grapalat" w:hAnsi="GHEA Grapalat" w:cs="Sylfaen"/>
                <w:sz w:val="22"/>
                <w:szCs w:val="22"/>
                <w:lang w:val="hy-AM"/>
              </w:rPr>
            </w:pPr>
          </w:p>
          <w:p w:rsidR="007618A6" w:rsidRDefault="007618A6" w:rsidP="007618A6">
            <w:pPr>
              <w:jc w:val="center"/>
              <w:rPr>
                <w:rFonts w:ascii="GHEA Grapalat" w:hAnsi="GHEA Grapalat" w:cs="Sylfaen"/>
                <w:sz w:val="22"/>
                <w:szCs w:val="22"/>
                <w:lang w:val="hy-AM"/>
              </w:rPr>
            </w:pPr>
          </w:p>
          <w:p w:rsidR="007618A6" w:rsidRPr="007618A6" w:rsidRDefault="00CA12EA">
            <w:pPr>
              <w:jc w:val="center"/>
              <w:rPr>
                <w:rFonts w:ascii="GHEA Grapalat" w:hAnsi="GHEA Grapalat" w:cs="Sylfaen"/>
                <w:sz w:val="22"/>
                <w:szCs w:val="22"/>
                <w:lang w:val="hy-AM"/>
              </w:rPr>
            </w:pPr>
            <w:r>
              <w:rPr>
                <w:rFonts w:ascii="GHEA Grapalat" w:hAnsi="GHEA Grapalat" w:cs="Sylfaen"/>
                <w:sz w:val="22"/>
                <w:szCs w:val="22"/>
                <w:lang w:val="hy-AM"/>
              </w:rPr>
              <w:t>11․ Ընդունվել է</w:t>
            </w:r>
            <w:r w:rsidR="00A21699">
              <w:rPr>
                <w:rFonts w:ascii="GHEA Grapalat" w:hAnsi="GHEA Grapalat" w:cs="Sylfaen"/>
                <w:sz w:val="22"/>
                <w:szCs w:val="22"/>
                <w:lang w:val="hy-AM"/>
              </w:rPr>
              <w:t xml:space="preserve"> ի գիտություն</w:t>
            </w:r>
          </w:p>
        </w:tc>
        <w:tc>
          <w:tcPr>
            <w:tcW w:w="3685" w:type="dxa"/>
          </w:tcPr>
          <w:p w:rsidR="007618A6" w:rsidRDefault="007618A6" w:rsidP="007618A6">
            <w:pPr>
              <w:tabs>
                <w:tab w:val="left" w:pos="2700"/>
              </w:tabs>
              <w:ind w:left="138" w:right="137"/>
              <w:jc w:val="both"/>
              <w:rPr>
                <w:rFonts w:ascii="GHEA Grapalat" w:hAnsi="GHEA Grapalat" w:cs="Sylfaen"/>
                <w:sz w:val="22"/>
                <w:szCs w:val="22"/>
                <w:lang w:val="hy-AM"/>
              </w:rPr>
            </w:pPr>
            <w:r>
              <w:rPr>
                <w:rFonts w:ascii="GHEA Grapalat" w:hAnsi="GHEA Grapalat" w:cs="Sylfaen"/>
                <w:sz w:val="22"/>
                <w:szCs w:val="22"/>
                <w:lang w:val="hy-AM"/>
              </w:rPr>
              <w:lastRenderedPageBreak/>
              <w:t xml:space="preserve">6․ </w:t>
            </w:r>
            <w:r w:rsidRPr="007618A6">
              <w:rPr>
                <w:rFonts w:ascii="GHEA Grapalat" w:hAnsi="GHEA Grapalat" w:cs="Sylfaen"/>
                <w:sz w:val="22"/>
                <w:szCs w:val="22"/>
                <w:lang w:val="hy-AM"/>
              </w:rPr>
              <w:t xml:space="preserve">Նախագծի նախաբանը խմբագրվել է։ Միաժամանակ </w:t>
            </w:r>
            <w:r>
              <w:rPr>
                <w:rFonts w:ascii="GHEA Grapalat" w:hAnsi="GHEA Grapalat" w:cs="Sylfaen"/>
                <w:sz w:val="22"/>
                <w:szCs w:val="22"/>
                <w:lang w:val="hy-AM"/>
              </w:rPr>
              <w:t xml:space="preserve">Նախագծի վերախմբագրման արդյունքում նշված կետերը </w:t>
            </w:r>
            <w:r>
              <w:rPr>
                <w:rFonts w:ascii="GHEA Grapalat" w:hAnsi="GHEA Grapalat" w:cs="Sylfaen"/>
                <w:sz w:val="22"/>
                <w:szCs w:val="22"/>
                <w:lang w:val="hy-AM"/>
              </w:rPr>
              <w:lastRenderedPageBreak/>
              <w:t>հանվել են</w:t>
            </w:r>
          </w:p>
          <w:p w:rsidR="00F23654" w:rsidRDefault="00F23654"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tabs>
                <w:tab w:val="left" w:pos="2700"/>
              </w:tabs>
              <w:ind w:left="138" w:right="137"/>
              <w:jc w:val="both"/>
              <w:rPr>
                <w:rFonts w:ascii="GHEA Grapalat" w:hAnsi="GHEA Grapalat" w:cs="Sylfaen"/>
                <w:sz w:val="22"/>
                <w:szCs w:val="22"/>
                <w:lang w:val="hy-AM"/>
              </w:rPr>
            </w:pPr>
            <w:r>
              <w:rPr>
                <w:rFonts w:ascii="GHEA Grapalat" w:hAnsi="GHEA Grapalat" w:cs="Sylfaen"/>
                <w:sz w:val="22"/>
                <w:szCs w:val="22"/>
                <w:lang w:val="hy-AM"/>
              </w:rPr>
              <w:t>7․ Նախագծի վերախմբագրման արդյունքում կետը հանվել է</w:t>
            </w: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ind w:left="138" w:right="137"/>
              <w:jc w:val="center"/>
              <w:rPr>
                <w:rFonts w:ascii="GHEA Grapalat" w:hAnsi="GHEA Grapalat" w:cs="Sylfaen"/>
                <w:sz w:val="22"/>
                <w:szCs w:val="22"/>
                <w:lang w:val="hy-AM"/>
              </w:rPr>
            </w:pPr>
          </w:p>
          <w:p w:rsidR="007618A6" w:rsidRDefault="007618A6" w:rsidP="007618A6">
            <w:pPr>
              <w:tabs>
                <w:tab w:val="left" w:pos="2700"/>
              </w:tabs>
              <w:ind w:left="138" w:right="137"/>
              <w:jc w:val="both"/>
              <w:rPr>
                <w:rFonts w:ascii="GHEA Grapalat" w:hAnsi="GHEA Grapalat" w:cs="Sylfaen"/>
                <w:sz w:val="22"/>
                <w:szCs w:val="22"/>
                <w:lang w:val="hy-AM"/>
              </w:rPr>
            </w:pPr>
            <w:r>
              <w:rPr>
                <w:rFonts w:ascii="GHEA Grapalat" w:hAnsi="GHEA Grapalat" w:cs="Sylfaen"/>
                <w:sz w:val="22"/>
                <w:szCs w:val="22"/>
                <w:lang w:val="hy-AM"/>
              </w:rPr>
              <w:t>8․ Նախագծի վերախմբագրման արդյունքում կետը հանվել է</w:t>
            </w:r>
          </w:p>
          <w:p w:rsidR="007618A6" w:rsidRDefault="007618A6" w:rsidP="007618A6">
            <w:pPr>
              <w:ind w:left="138" w:right="137"/>
              <w:jc w:val="center"/>
              <w:rPr>
                <w:rFonts w:ascii="GHEA Grapalat" w:hAnsi="GHEA Grapalat" w:cs="Sylfaen"/>
                <w:sz w:val="22"/>
                <w:szCs w:val="22"/>
                <w:lang w:val="hy-AM"/>
              </w:rPr>
            </w:pPr>
          </w:p>
          <w:p w:rsidR="00DD477F" w:rsidRDefault="00DD477F" w:rsidP="00DD477F">
            <w:pPr>
              <w:tabs>
                <w:tab w:val="left" w:pos="2700"/>
              </w:tabs>
              <w:ind w:left="138" w:right="137"/>
              <w:jc w:val="both"/>
              <w:rPr>
                <w:rFonts w:ascii="GHEA Grapalat" w:hAnsi="GHEA Grapalat" w:cs="Sylfaen"/>
                <w:sz w:val="22"/>
                <w:szCs w:val="22"/>
                <w:lang w:val="hy-AM"/>
              </w:rPr>
            </w:pPr>
            <w:r>
              <w:rPr>
                <w:rFonts w:ascii="GHEA Grapalat" w:hAnsi="GHEA Grapalat" w:cs="Sylfaen"/>
                <w:sz w:val="22"/>
                <w:szCs w:val="22"/>
                <w:lang w:val="hy-AM"/>
              </w:rPr>
              <w:t>9․ Նախագծի վերախմբագրման արդյունքում նշված կետերը հանվել են</w:t>
            </w:r>
          </w:p>
          <w:p w:rsidR="00DD477F" w:rsidRDefault="00DD477F" w:rsidP="007618A6">
            <w:pPr>
              <w:ind w:left="138" w:right="137"/>
              <w:jc w:val="center"/>
              <w:rPr>
                <w:rFonts w:ascii="GHEA Grapalat" w:hAnsi="GHEA Grapalat" w:cs="Sylfaen"/>
                <w:sz w:val="22"/>
                <w:szCs w:val="22"/>
                <w:lang w:val="hy-AM"/>
              </w:rPr>
            </w:pPr>
          </w:p>
          <w:p w:rsidR="00DD477F" w:rsidRDefault="00DD477F" w:rsidP="007618A6">
            <w:pPr>
              <w:ind w:left="138" w:right="137"/>
              <w:jc w:val="center"/>
              <w:rPr>
                <w:rFonts w:ascii="GHEA Grapalat" w:hAnsi="GHEA Grapalat" w:cs="Sylfaen"/>
                <w:sz w:val="22"/>
                <w:szCs w:val="22"/>
                <w:lang w:val="hy-AM"/>
              </w:rPr>
            </w:pPr>
          </w:p>
          <w:p w:rsidR="00DD477F" w:rsidRDefault="00DD477F" w:rsidP="00DD477F">
            <w:pPr>
              <w:tabs>
                <w:tab w:val="left" w:pos="2700"/>
              </w:tabs>
              <w:ind w:left="138" w:right="137"/>
              <w:jc w:val="both"/>
              <w:rPr>
                <w:rFonts w:ascii="GHEA Grapalat" w:hAnsi="GHEA Grapalat" w:cs="Sylfaen"/>
                <w:sz w:val="22"/>
                <w:szCs w:val="22"/>
                <w:lang w:val="hy-AM"/>
              </w:rPr>
            </w:pPr>
            <w:r>
              <w:rPr>
                <w:rFonts w:ascii="GHEA Grapalat" w:hAnsi="GHEA Grapalat" w:cs="Sylfaen"/>
                <w:sz w:val="22"/>
                <w:szCs w:val="22"/>
                <w:lang w:val="hy-AM"/>
              </w:rPr>
              <w:t>10․ Նախագծի վերախմբագրման արդյունքում նշված կետերը հանվել են</w:t>
            </w:r>
          </w:p>
          <w:p w:rsidR="00DD477F" w:rsidRDefault="00DD477F" w:rsidP="007618A6">
            <w:pPr>
              <w:ind w:left="138" w:right="137"/>
              <w:jc w:val="center"/>
              <w:rPr>
                <w:rFonts w:ascii="GHEA Grapalat" w:hAnsi="GHEA Grapalat" w:cs="Sylfaen"/>
                <w:sz w:val="22"/>
                <w:szCs w:val="22"/>
                <w:lang w:val="hy-AM"/>
              </w:rPr>
            </w:pPr>
          </w:p>
          <w:p w:rsidR="00A21699" w:rsidRPr="007618A6" w:rsidRDefault="00A21699" w:rsidP="00A21699">
            <w:pPr>
              <w:tabs>
                <w:tab w:val="left" w:pos="541"/>
              </w:tabs>
              <w:ind w:left="138" w:right="137"/>
              <w:jc w:val="both"/>
              <w:rPr>
                <w:rFonts w:ascii="GHEA Grapalat" w:hAnsi="GHEA Grapalat" w:cs="Sylfaen"/>
                <w:sz w:val="22"/>
                <w:szCs w:val="22"/>
                <w:lang w:val="hy-AM"/>
              </w:rPr>
            </w:pPr>
            <w:r>
              <w:rPr>
                <w:rFonts w:ascii="GHEA Grapalat" w:hAnsi="GHEA Grapalat" w:cs="Sylfaen"/>
                <w:sz w:val="22"/>
                <w:szCs w:val="22"/>
                <w:lang w:val="hy-AM"/>
              </w:rPr>
              <w:t>11</w:t>
            </w:r>
            <w:r>
              <w:rPr>
                <w:rFonts w:ascii="Cambria Math" w:hAnsi="Cambria Math" w:cs="Cambria Math"/>
                <w:sz w:val="22"/>
                <w:szCs w:val="22"/>
                <w:lang w:val="hy-AM"/>
              </w:rPr>
              <w:t>․</w:t>
            </w:r>
            <w:r>
              <w:rPr>
                <w:rFonts w:ascii="GHEA Grapalat" w:hAnsi="GHEA Grapalat" w:cs="Sylfaen"/>
                <w:sz w:val="22"/>
                <w:szCs w:val="22"/>
                <w:lang w:val="hy-AM"/>
              </w:rPr>
              <w:t xml:space="preserve"> Ներկայացվում է պարզաբանում։ Հայտերի բացման նիստը և ամփոփիչ նիստը կարող են համընկնել կամ չհամընկնել կախված մրցույթում ներկայացված հայտերի քանակից և ծավալից։ Հիշյալով պայմանավորված Հանձնաժողովը ընդունում է համապատասխան որոշում։  </w:t>
            </w:r>
          </w:p>
        </w:tc>
      </w:tr>
      <w:tr w:rsidR="00D723CC" w:rsidRPr="00406B73" w:rsidTr="00970CE0">
        <w:tc>
          <w:tcPr>
            <w:tcW w:w="463" w:type="dxa"/>
          </w:tcPr>
          <w:p w:rsidR="00D723CC" w:rsidRDefault="00D723CC" w:rsidP="00D723CC">
            <w:pPr>
              <w:jc w:val="center"/>
            </w:pPr>
            <w:r>
              <w:rPr>
                <w:rFonts w:ascii="GHEA Grapalat" w:eastAsia="GHEA Grapalat" w:hAnsi="GHEA Grapalat" w:cs="GHEA Grapalat"/>
                <w:color w:val="000000"/>
                <w:sz w:val="22"/>
                <w:szCs w:val="22"/>
              </w:rPr>
              <w:lastRenderedPageBreak/>
              <w:t>3</w:t>
            </w:r>
          </w:p>
        </w:tc>
        <w:tc>
          <w:tcPr>
            <w:tcW w:w="2200" w:type="dxa"/>
          </w:tcPr>
          <w:p w:rsidR="00D723CC" w:rsidRDefault="00D723CC" w:rsidP="00D723CC">
            <w:pPr>
              <w:jc w:val="center"/>
            </w:pPr>
            <w:r>
              <w:rPr>
                <w:rFonts w:ascii="GHEA Grapalat" w:eastAsia="GHEA Grapalat" w:hAnsi="GHEA Grapalat" w:cs="GHEA Grapalat"/>
                <w:color w:val="000000"/>
                <w:sz w:val="22"/>
                <w:szCs w:val="22"/>
              </w:rPr>
              <w:t>Իրավաբանների հայկական ասոցիացիա</w:t>
            </w:r>
          </w:p>
          <w:p w:rsidR="00D723CC" w:rsidRDefault="00D723CC" w:rsidP="00D723CC">
            <w:pPr>
              <w:jc w:val="center"/>
            </w:pPr>
            <w:r>
              <w:rPr>
                <w:rFonts w:ascii="GHEA Grapalat" w:eastAsia="GHEA Grapalat" w:hAnsi="GHEA Grapalat" w:cs="GHEA Grapalat"/>
                <w:color w:val="000000"/>
                <w:sz w:val="22"/>
                <w:szCs w:val="22"/>
              </w:rPr>
              <w:t>20.11.2019 09:36:40</w:t>
            </w:r>
          </w:p>
        </w:tc>
        <w:tc>
          <w:tcPr>
            <w:tcW w:w="6253" w:type="dxa"/>
          </w:tcPr>
          <w:p w:rsidR="00D723CC" w:rsidRDefault="00D723CC" w:rsidP="00A21699">
            <w:pPr>
              <w:jc w:val="center"/>
            </w:pPr>
            <w:r>
              <w:rPr>
                <w:rFonts w:ascii="GHEA Grapalat" w:eastAsia="GHEA Grapalat" w:hAnsi="GHEA Grapalat" w:cs="GHEA Grapalat"/>
                <w:color w:val="000000"/>
                <w:sz w:val="22"/>
                <w:szCs w:val="22"/>
              </w:rPr>
              <w:t>2.</w:t>
            </w:r>
            <w:r>
              <w:rPr>
                <w:rFonts w:ascii="GHEA Grapalat" w:eastAsia="GHEA Grapalat" w:hAnsi="GHEA Grapalat" w:cs="GHEA Grapalat"/>
                <w:color w:val="000000"/>
                <w:sz w:val="22"/>
                <w:szCs w:val="22"/>
              </w:rPr>
              <w:tab/>
              <w:t xml:space="preserve">Նախագծի 1-ին կետի 1-ին ենթակետով նոր խմբագրությամբ շարադրվող Որոշման հավելվածի 9-րդ կետով առաջարկվում է պետության կողմից կազմակերպությանը  դրամաշնորհ հատկացնել մրցութային կարգով, բացառություն նախատեսելով այն դեպքերի համար, երբ դրանք հատկացվում են Հայաստանի Հանրապետության տվյալ տարվա պետական բյուջեի մասին օրենքով և Հայաստանի Հանրապետության տվյալ տարվա բյուջեի կատարումն ապահովող միջոցառումների մասին Հայաստանի Հանրապետության կառավարության որոշմամբ </w:t>
            </w:r>
            <w:r>
              <w:rPr>
                <w:rFonts w:ascii="GHEA Grapalat" w:eastAsia="GHEA Grapalat" w:hAnsi="GHEA Grapalat" w:cs="GHEA Grapalat"/>
                <w:color w:val="000000"/>
                <w:sz w:val="22"/>
                <w:szCs w:val="22"/>
              </w:rPr>
              <w:lastRenderedPageBreak/>
              <w:t>սահմանված դեպքերում: Այդ առնչությամբ, հաշվի առնելով նախկինում և ներկայումս լայն տարածում գտած այն արատավոր պրակտիկան, երբ պետական բյուջեի միջոցներից զգալի աջակցություն են ստացել այն ՀԿ-ները, հիմնադրամները կամ այլ տեսակի ոչ առևտրային կազմակերպությունները, որոնք հիմնականում այս կամ այն կերպ փոխկապակցված են տվյալ պահին գործող քաղաքական իշխանության հետ կամ կիսում են նրանց կողմից վարվող քաղաքականությունը, գտնում ենք, որ Նախագծով մրցութային կարգից տարբերվող բացառություններ պետք է սահմանվեն միմիայն պայմանավորված արտակարգ կամ չնախատեսված իրավիճակներում, երբ ի հայտ է եկել անհետաձգելի պահանջ և այդ աջակցության տրամադրումը չի կարող հետաձգվել: 3.</w:t>
            </w:r>
            <w:r>
              <w:rPr>
                <w:rFonts w:ascii="GHEA Grapalat" w:eastAsia="GHEA Grapalat" w:hAnsi="GHEA Grapalat" w:cs="GHEA Grapalat"/>
                <w:color w:val="000000"/>
                <w:sz w:val="22"/>
                <w:szCs w:val="22"/>
              </w:rPr>
              <w:tab/>
              <w:t xml:space="preserve">Լրացուցիչ հիմնավորման կարիք ունի Նախագծի 1-ին կետի 2-րդ ենթակետով՝ Որոշման մեջ լրացվող  նոր 10.1 կետի կարգավորումները, քանի որ նախ պարզ չէ, թե ինչու պետք է կազմակերպության հետկնքվի դրամաշնորհային պայմանագիր, եթե իրականացվելիք ծրագրի համար ՀՀ կառավարությունը տվյալ տարվա բյուջեի կատարումն ապահովող միջոցառումների ծրագրով դեռևս ֆինանսական միջոցներ չեն հատկացվել և թե ինչու այդպիսի միջոցները պայմանագրի կնքումից հետո 6 ամսվա ընթացքում չհատկացնելու պարագայում լուծել այն(ինչու նախապես կնքել և հետո էլ այն լուծել): Երկրորդ. ինչ չափանիշների հիման վրա է տվյալ ոլորտը կարգավորող պետական մարմինը գնահատելու, թե տվյալ ծրագրի համար ֆինանսական միջոցներ նախատեսվելու պահից արդյոք կազմակերպությունները կարողանալու են անհրաժեշտ ժամկետում իրականացնել ծրագիրը, թե ոչ և արդյո՞ք նման կարգավորումները հայեցողական լիազորություն չեն տա իրավասու պետական մարմիններին իրենց համար «ցանկալի» կազմակերպությունների հետ, առանց մրցույթ հայտարարելու, նախապես կնքել դրամաշնորհի </w:t>
            </w:r>
            <w:r>
              <w:rPr>
                <w:rFonts w:ascii="GHEA Grapalat" w:eastAsia="GHEA Grapalat" w:hAnsi="GHEA Grapalat" w:cs="GHEA Grapalat"/>
                <w:color w:val="000000"/>
                <w:sz w:val="22"/>
                <w:szCs w:val="22"/>
              </w:rPr>
              <w:lastRenderedPageBreak/>
              <w:t>պայմանագիր՝ պատճառաբանելով ծրագրի իրականացման համար անհրաժեշտ ժամկետների սուղ լինելը: 4.</w:t>
            </w:r>
            <w:r>
              <w:rPr>
                <w:rFonts w:ascii="GHEA Grapalat" w:eastAsia="GHEA Grapalat" w:hAnsi="GHEA Grapalat" w:cs="GHEA Grapalat"/>
                <w:color w:val="000000"/>
                <w:sz w:val="22"/>
                <w:szCs w:val="22"/>
              </w:rPr>
              <w:tab/>
              <w:t>Նախագծի 1-ին կետի 3-րդ ենթակետով՝ Որոշման մեջ լրացվող  նոր 10.3 կետի կարգավորումների համաձայն՝ Հանձնաժողովի կազմավորման մասին հրամանով հանձնաժողովի անդամներից նշանակվում է հանձնաժողովի նախագահ և քարտուղար, մինչդեռ նախագծի 1-ին կետի 6-րդ ենթակետի «դ» պարբերությամբ առաջարկվում է Որոշման 15-րդ կետի «ե» պարբերության մեջ, որը սահմանում է, որ քարտուղարը հանձնաժողովի անդամ չէ, լրացնել, որ քարտուղարը չունի նաև քվեարկելու իրավունք: Հետևաբար, ոչ միայն Նախագծի և Որոշման, այլև Նախագծով առաջարկվող կարգավորումների միջև առկա է ներքին հակասություն, և պարզ չէ, թե Նախագծով առաջարկվում է, որ Հանձնաժողովի քարտուղարը լինի Հանձնաժողովի անդամ, թե՝ ոչ: 5.</w:t>
            </w:r>
            <w:r>
              <w:rPr>
                <w:rFonts w:ascii="GHEA Grapalat" w:eastAsia="GHEA Grapalat" w:hAnsi="GHEA Grapalat" w:cs="GHEA Grapalat"/>
                <w:color w:val="000000"/>
                <w:sz w:val="22"/>
                <w:szCs w:val="22"/>
              </w:rPr>
              <w:tab/>
              <w:t>Նախագծի 1-ին կետի 8-րդ ենթակետի «գ»պարբերություն անհրաժեշտ է փոխարինել «բ» պարբերությամբ՝ պահպանելով տառերի այբբենական հաջորդականությունը:</w:t>
            </w:r>
          </w:p>
        </w:tc>
        <w:tc>
          <w:tcPr>
            <w:tcW w:w="2835" w:type="dxa"/>
          </w:tcPr>
          <w:p w:rsidR="00D723CC" w:rsidRPr="00D723CC" w:rsidRDefault="00D723CC" w:rsidP="00D723CC">
            <w:pPr>
              <w:jc w:val="center"/>
              <w:rPr>
                <w:rFonts w:ascii="GHEA Grapalat" w:hAnsi="GHEA Grapalat" w:cs="Sylfaen"/>
                <w:sz w:val="22"/>
                <w:szCs w:val="22"/>
                <w:lang w:val="hy-AM"/>
              </w:rPr>
            </w:pPr>
            <w:r w:rsidRPr="00D723CC">
              <w:rPr>
                <w:rFonts w:ascii="GHEA Grapalat" w:hAnsi="GHEA Grapalat" w:cs="Sylfaen"/>
                <w:sz w:val="22"/>
                <w:szCs w:val="22"/>
                <w:lang w:val="hy-AM"/>
              </w:rPr>
              <w:lastRenderedPageBreak/>
              <w:t>2</w:t>
            </w:r>
            <w:r w:rsidRPr="00D723CC">
              <w:rPr>
                <w:rFonts w:ascii="Cambria Math" w:hAnsi="Cambria Math" w:cs="Cambria Math"/>
                <w:sz w:val="22"/>
                <w:szCs w:val="22"/>
                <w:lang w:val="hy-AM"/>
              </w:rPr>
              <w:t>․</w:t>
            </w:r>
            <w:r w:rsidR="00DD477F">
              <w:rPr>
                <w:rFonts w:ascii="Cambria Math" w:hAnsi="Cambria Math" w:cs="Cambria Math"/>
                <w:sz w:val="22"/>
                <w:szCs w:val="22"/>
                <w:lang w:val="hy-AM"/>
              </w:rPr>
              <w:t xml:space="preserve"> </w:t>
            </w:r>
            <w:r w:rsidRPr="00D723CC">
              <w:rPr>
                <w:rFonts w:ascii="GHEA Grapalat" w:hAnsi="GHEA Grapalat" w:cs="Sylfaen"/>
                <w:sz w:val="22"/>
                <w:szCs w:val="22"/>
                <w:lang w:val="hy-AM"/>
              </w:rPr>
              <w:t>Ընդունվել է</w:t>
            </w: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Pr="00D723CC" w:rsidRDefault="00D723CC" w:rsidP="00D723CC">
            <w:pPr>
              <w:jc w:val="center"/>
              <w:rPr>
                <w:rFonts w:ascii="GHEA Grapalat" w:hAnsi="GHEA Grapalat" w:cs="Sylfaen"/>
                <w:sz w:val="22"/>
                <w:szCs w:val="22"/>
                <w:lang w:val="hy-AM"/>
              </w:rPr>
            </w:pPr>
          </w:p>
          <w:p w:rsidR="00D723CC" w:rsidRDefault="00D723CC" w:rsidP="009F7351">
            <w:pPr>
              <w:ind w:left="138" w:right="132"/>
              <w:jc w:val="center"/>
              <w:rPr>
                <w:rFonts w:ascii="GHEA Grapalat" w:hAnsi="GHEA Grapalat" w:cs="Sylfaen"/>
                <w:sz w:val="22"/>
                <w:szCs w:val="22"/>
                <w:lang w:val="hy-AM"/>
              </w:rPr>
            </w:pPr>
            <w:r w:rsidRPr="00D723CC">
              <w:rPr>
                <w:rFonts w:ascii="GHEA Grapalat" w:hAnsi="GHEA Grapalat" w:cs="Sylfaen"/>
                <w:sz w:val="22"/>
                <w:szCs w:val="22"/>
                <w:lang w:val="hy-AM"/>
              </w:rPr>
              <w:t>3</w:t>
            </w:r>
            <w:r w:rsidRPr="00D723CC">
              <w:rPr>
                <w:rFonts w:ascii="Cambria Math" w:hAnsi="Cambria Math" w:cs="Cambria Math"/>
                <w:sz w:val="22"/>
                <w:szCs w:val="22"/>
                <w:lang w:val="hy-AM"/>
              </w:rPr>
              <w:t>․</w:t>
            </w:r>
            <w:r w:rsidR="009F7351">
              <w:rPr>
                <w:rFonts w:ascii="Cambria Math" w:hAnsi="Cambria Math" w:cs="Cambria Math"/>
                <w:sz w:val="22"/>
                <w:szCs w:val="22"/>
                <w:lang w:val="hy-AM"/>
              </w:rPr>
              <w:t xml:space="preserve"> </w:t>
            </w:r>
            <w:r w:rsidRPr="00D723CC">
              <w:rPr>
                <w:rFonts w:ascii="GHEA Grapalat" w:hAnsi="GHEA Grapalat" w:cs="Sylfaen"/>
                <w:sz w:val="22"/>
                <w:szCs w:val="22"/>
                <w:lang w:val="hy-AM"/>
              </w:rPr>
              <w:t>Ընդունվել է ի գիտություն</w:t>
            </w: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p>
          <w:p w:rsidR="009F7351" w:rsidRDefault="009F7351" w:rsidP="009F7351">
            <w:pPr>
              <w:ind w:left="138" w:right="132"/>
              <w:jc w:val="center"/>
              <w:rPr>
                <w:rFonts w:ascii="GHEA Grapalat" w:hAnsi="GHEA Grapalat" w:cs="Sylfaen"/>
                <w:sz w:val="22"/>
                <w:szCs w:val="22"/>
                <w:lang w:val="hy-AM"/>
              </w:rPr>
            </w:pPr>
            <w:r>
              <w:rPr>
                <w:rFonts w:ascii="GHEA Grapalat" w:hAnsi="GHEA Grapalat" w:cs="Sylfaen"/>
                <w:sz w:val="22"/>
                <w:szCs w:val="22"/>
                <w:lang w:val="hy-AM"/>
              </w:rPr>
              <w:lastRenderedPageBreak/>
              <w:t xml:space="preserve">4․ </w:t>
            </w:r>
            <w:r w:rsidRPr="00D723CC">
              <w:rPr>
                <w:rFonts w:ascii="GHEA Grapalat" w:hAnsi="GHEA Grapalat" w:cs="Sylfaen"/>
                <w:sz w:val="22"/>
                <w:szCs w:val="22"/>
                <w:lang w:val="hy-AM"/>
              </w:rPr>
              <w:t>Ընդունվել է</w:t>
            </w: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DD477F" w:rsidP="009F7351">
            <w:pPr>
              <w:ind w:left="138" w:right="132"/>
              <w:jc w:val="center"/>
              <w:rPr>
                <w:rFonts w:ascii="GHEA Grapalat" w:hAnsi="GHEA Grapalat" w:cs="Sylfaen"/>
                <w:sz w:val="22"/>
                <w:szCs w:val="22"/>
                <w:lang w:val="hy-AM"/>
              </w:rPr>
            </w:pPr>
          </w:p>
          <w:p w:rsidR="00DD477F" w:rsidRDefault="003A17BF" w:rsidP="00DD477F">
            <w:pPr>
              <w:ind w:left="138" w:right="132"/>
              <w:jc w:val="center"/>
              <w:rPr>
                <w:rFonts w:ascii="GHEA Grapalat" w:hAnsi="GHEA Grapalat" w:cs="Sylfaen"/>
                <w:sz w:val="22"/>
                <w:szCs w:val="22"/>
                <w:lang w:val="hy-AM"/>
              </w:rPr>
            </w:pPr>
            <w:r>
              <w:rPr>
                <w:rFonts w:ascii="Cambria Math" w:hAnsi="Cambria Math" w:cs="Cambria Math"/>
                <w:sz w:val="22"/>
                <w:szCs w:val="22"/>
                <w:lang w:val="hy-AM"/>
              </w:rPr>
              <w:t>5</w:t>
            </w:r>
            <w:r w:rsidR="00DD477F" w:rsidRPr="00D723CC">
              <w:rPr>
                <w:rFonts w:ascii="Cambria Math" w:hAnsi="Cambria Math" w:cs="Cambria Math"/>
                <w:sz w:val="22"/>
                <w:szCs w:val="22"/>
                <w:lang w:val="hy-AM"/>
              </w:rPr>
              <w:t>․</w:t>
            </w:r>
            <w:r w:rsidR="00DD477F">
              <w:rPr>
                <w:rFonts w:ascii="Cambria Math" w:hAnsi="Cambria Math" w:cs="Cambria Math"/>
                <w:sz w:val="22"/>
                <w:szCs w:val="22"/>
                <w:lang w:val="hy-AM"/>
              </w:rPr>
              <w:t xml:space="preserve"> </w:t>
            </w:r>
            <w:r w:rsidR="00DD477F" w:rsidRPr="00D723CC">
              <w:rPr>
                <w:rFonts w:ascii="GHEA Grapalat" w:hAnsi="GHEA Grapalat" w:cs="Sylfaen"/>
                <w:sz w:val="22"/>
                <w:szCs w:val="22"/>
                <w:lang w:val="hy-AM"/>
              </w:rPr>
              <w:t xml:space="preserve">Ընդունվել է </w:t>
            </w:r>
          </w:p>
          <w:p w:rsidR="00D723CC" w:rsidRPr="00D723CC" w:rsidRDefault="00D723CC" w:rsidP="00DD477F">
            <w:pPr>
              <w:rPr>
                <w:rFonts w:ascii="GHEA Grapalat" w:hAnsi="GHEA Grapalat" w:cs="Sylfaen"/>
                <w:sz w:val="22"/>
                <w:szCs w:val="22"/>
                <w:lang w:val="hy-AM"/>
              </w:rPr>
            </w:pPr>
          </w:p>
        </w:tc>
        <w:tc>
          <w:tcPr>
            <w:tcW w:w="3685" w:type="dxa"/>
          </w:tcPr>
          <w:p w:rsidR="00D723CC" w:rsidRDefault="00D723CC" w:rsidP="009F06AC">
            <w:pPr>
              <w:tabs>
                <w:tab w:val="left" w:pos="2700"/>
              </w:tabs>
              <w:ind w:left="138"/>
              <w:jc w:val="both"/>
              <w:rPr>
                <w:rFonts w:ascii="GHEA Grapalat" w:hAnsi="GHEA Grapalat" w:cs="Sylfaen"/>
                <w:sz w:val="22"/>
                <w:szCs w:val="22"/>
                <w:lang w:val="hy-AM"/>
              </w:rPr>
            </w:pPr>
            <w:r>
              <w:rPr>
                <w:rFonts w:ascii="GHEA Grapalat" w:hAnsi="GHEA Grapalat" w:cs="Sylfaen"/>
                <w:sz w:val="22"/>
                <w:szCs w:val="22"/>
                <w:lang w:val="hy-AM"/>
              </w:rPr>
              <w:lastRenderedPageBreak/>
              <w:t>Նախագծի վերախմբագրման արդյունքում կետը հանվել է</w:t>
            </w:r>
            <w:r w:rsidR="00256317">
              <w:rPr>
                <w:rFonts w:ascii="GHEA Grapalat" w:hAnsi="GHEA Grapalat" w:cs="Sylfaen"/>
                <w:sz w:val="22"/>
                <w:szCs w:val="22"/>
                <w:lang w:val="hy-AM"/>
              </w:rPr>
              <w:t>։ Միաժամանակ Նախագծով սահմանվել է փոխկապակցության վերաբերյալ դրույթ՝ 28․1 կետով։</w:t>
            </w: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D723CC" w:rsidP="009F06AC">
            <w:pPr>
              <w:tabs>
                <w:tab w:val="left" w:pos="2700"/>
              </w:tabs>
              <w:ind w:left="138"/>
              <w:jc w:val="both"/>
              <w:rPr>
                <w:rFonts w:ascii="GHEA Grapalat" w:hAnsi="GHEA Grapalat" w:cs="Sylfaen"/>
                <w:sz w:val="22"/>
                <w:szCs w:val="22"/>
                <w:lang w:val="hy-AM"/>
              </w:rPr>
            </w:pPr>
          </w:p>
          <w:p w:rsidR="00D723CC" w:rsidRDefault="009F7351" w:rsidP="009F06AC">
            <w:pPr>
              <w:tabs>
                <w:tab w:val="left" w:pos="2700"/>
              </w:tabs>
              <w:ind w:left="138" w:right="137"/>
              <w:rPr>
                <w:rFonts w:ascii="GHEA Grapalat" w:hAnsi="GHEA Grapalat" w:cs="Sylfaen"/>
                <w:sz w:val="22"/>
                <w:szCs w:val="22"/>
                <w:lang w:val="hy-AM"/>
              </w:rPr>
            </w:pPr>
            <w:r>
              <w:rPr>
                <w:rFonts w:ascii="GHEA Grapalat" w:hAnsi="GHEA Grapalat" w:cs="Sylfaen"/>
                <w:sz w:val="22"/>
                <w:szCs w:val="22"/>
                <w:lang w:val="hy-AM"/>
              </w:rPr>
              <w:t xml:space="preserve">Ներկայացվում է պարզաբանում։ </w:t>
            </w:r>
            <w:r w:rsidR="00D723CC">
              <w:rPr>
                <w:rFonts w:ascii="GHEA Grapalat" w:hAnsi="GHEA Grapalat" w:cs="Sylfaen"/>
                <w:sz w:val="22"/>
                <w:szCs w:val="22"/>
                <w:lang w:val="hy-AM"/>
              </w:rPr>
              <w:t xml:space="preserve">Պայմանով մրցույթի իրականացման և պայմանագրի կնքման անհրաժեշտությունը պայմանավորված է նրանով, որ շատ դեպքերում դրամաշնորհային ծրագրերի իրականացումը պետք է սկսվի տարվա սկզբից, իսկ ՀՀ Ազգային ժողովը  տվյալ տարվա բյուջեն հաստատում է նախորդ տարվա դեկտեմբերին, իսկ կարգով նախատեսված </w:t>
            </w:r>
            <w:r>
              <w:rPr>
                <w:rFonts w:ascii="GHEA Grapalat" w:hAnsi="GHEA Grapalat" w:cs="Sylfaen"/>
                <w:sz w:val="22"/>
                <w:szCs w:val="22"/>
                <w:lang w:val="hy-AM"/>
              </w:rPr>
              <w:t xml:space="preserve">ժամկետներում և </w:t>
            </w:r>
            <w:r w:rsidR="00D723CC">
              <w:rPr>
                <w:rFonts w:ascii="GHEA Grapalat" w:hAnsi="GHEA Grapalat" w:cs="Sylfaen"/>
                <w:sz w:val="22"/>
                <w:szCs w:val="22"/>
                <w:lang w:val="hy-AM"/>
              </w:rPr>
              <w:t>ընթացակարով մրցույթ</w:t>
            </w:r>
            <w:r>
              <w:rPr>
                <w:rFonts w:ascii="GHEA Grapalat" w:hAnsi="GHEA Grapalat" w:cs="Sylfaen"/>
                <w:sz w:val="22"/>
                <w:szCs w:val="22"/>
                <w:lang w:val="hy-AM"/>
              </w:rPr>
              <w:t>ի իրականացման համար ժամանակ է պահանջվում</w:t>
            </w:r>
          </w:p>
          <w:p w:rsidR="009F7351" w:rsidRDefault="009F7351" w:rsidP="009F06AC">
            <w:pPr>
              <w:tabs>
                <w:tab w:val="left" w:pos="2700"/>
              </w:tabs>
              <w:ind w:left="138"/>
              <w:jc w:val="both"/>
              <w:rPr>
                <w:rFonts w:ascii="GHEA Grapalat" w:hAnsi="GHEA Grapalat" w:cs="Sylfaen"/>
                <w:sz w:val="22"/>
                <w:szCs w:val="22"/>
                <w:lang w:val="hy-AM"/>
              </w:rPr>
            </w:pPr>
          </w:p>
          <w:p w:rsidR="009F7351" w:rsidRDefault="009F7351" w:rsidP="009F06AC">
            <w:pPr>
              <w:tabs>
                <w:tab w:val="left" w:pos="2700"/>
              </w:tabs>
              <w:ind w:left="138"/>
              <w:jc w:val="both"/>
              <w:rPr>
                <w:rFonts w:ascii="GHEA Grapalat" w:hAnsi="GHEA Grapalat" w:cs="Sylfaen"/>
                <w:sz w:val="22"/>
                <w:szCs w:val="22"/>
                <w:lang w:val="hy-AM"/>
              </w:rPr>
            </w:pPr>
          </w:p>
          <w:p w:rsidR="009F7351" w:rsidRDefault="009F7351" w:rsidP="009F06AC">
            <w:pPr>
              <w:tabs>
                <w:tab w:val="left" w:pos="2700"/>
              </w:tabs>
              <w:ind w:left="138"/>
              <w:jc w:val="both"/>
              <w:rPr>
                <w:rFonts w:ascii="GHEA Grapalat" w:hAnsi="GHEA Grapalat" w:cs="Sylfaen"/>
                <w:sz w:val="22"/>
                <w:szCs w:val="22"/>
                <w:lang w:val="hy-AM"/>
              </w:rPr>
            </w:pPr>
            <w:r>
              <w:rPr>
                <w:rFonts w:ascii="GHEA Grapalat" w:hAnsi="GHEA Grapalat" w:cs="Sylfaen"/>
                <w:sz w:val="22"/>
                <w:szCs w:val="22"/>
                <w:lang w:val="hy-AM"/>
              </w:rPr>
              <w:t>4․ Նախագծի վերախմբագրման արդյունքում կետը հանվել է</w:t>
            </w:r>
            <w:r w:rsidR="00256317">
              <w:rPr>
                <w:rFonts w:ascii="GHEA Grapalat" w:hAnsi="GHEA Grapalat" w:cs="Sylfaen"/>
                <w:sz w:val="22"/>
                <w:szCs w:val="22"/>
                <w:lang w:val="hy-AM"/>
              </w:rPr>
              <w:t>, իսկ քարտուղարի վերաբերվող դրւյթները և լիազորությունները հստակեցվել են</w:t>
            </w:r>
          </w:p>
          <w:p w:rsidR="009F7351" w:rsidRDefault="009F7351" w:rsidP="009F06AC">
            <w:pPr>
              <w:tabs>
                <w:tab w:val="left" w:pos="2700"/>
              </w:tabs>
              <w:ind w:left="138"/>
              <w:jc w:val="both"/>
              <w:rPr>
                <w:rFonts w:ascii="GHEA Grapalat" w:hAnsi="GHEA Grapalat" w:cs="Sylfaen"/>
                <w:sz w:val="22"/>
                <w:szCs w:val="22"/>
                <w:lang w:val="hy-AM"/>
              </w:rPr>
            </w:pPr>
          </w:p>
          <w:p w:rsidR="009F7351" w:rsidRDefault="009F7351" w:rsidP="009F06AC">
            <w:pPr>
              <w:tabs>
                <w:tab w:val="left" w:pos="2700"/>
              </w:tabs>
              <w:ind w:left="138"/>
              <w:jc w:val="both"/>
              <w:rPr>
                <w:rFonts w:ascii="GHEA Grapalat" w:hAnsi="GHEA Grapalat" w:cs="Sylfaen"/>
                <w:sz w:val="22"/>
                <w:szCs w:val="22"/>
                <w:lang w:val="hy-AM"/>
              </w:rPr>
            </w:pPr>
          </w:p>
          <w:p w:rsidR="00DD477F" w:rsidRDefault="00DD477F" w:rsidP="009F06AC">
            <w:pPr>
              <w:tabs>
                <w:tab w:val="left" w:pos="2700"/>
              </w:tabs>
              <w:ind w:left="138"/>
              <w:jc w:val="both"/>
              <w:rPr>
                <w:rFonts w:ascii="GHEA Grapalat" w:hAnsi="GHEA Grapalat" w:cs="Sylfaen"/>
                <w:sz w:val="22"/>
                <w:szCs w:val="22"/>
                <w:lang w:val="hy-AM"/>
              </w:rPr>
            </w:pPr>
          </w:p>
          <w:p w:rsidR="00DD477F" w:rsidRDefault="00DD477F" w:rsidP="009F06AC">
            <w:pPr>
              <w:tabs>
                <w:tab w:val="left" w:pos="2700"/>
              </w:tabs>
              <w:ind w:left="138"/>
              <w:jc w:val="both"/>
              <w:rPr>
                <w:rFonts w:ascii="GHEA Grapalat" w:hAnsi="GHEA Grapalat" w:cs="Sylfaen"/>
                <w:sz w:val="22"/>
                <w:szCs w:val="22"/>
                <w:lang w:val="hy-AM"/>
              </w:rPr>
            </w:pPr>
          </w:p>
          <w:p w:rsidR="00DD477F" w:rsidRDefault="00DD477F" w:rsidP="009F06AC">
            <w:pPr>
              <w:tabs>
                <w:tab w:val="left" w:pos="2700"/>
              </w:tabs>
              <w:ind w:left="138"/>
              <w:jc w:val="both"/>
              <w:rPr>
                <w:rFonts w:ascii="GHEA Grapalat" w:hAnsi="GHEA Grapalat" w:cs="Sylfaen"/>
                <w:sz w:val="22"/>
                <w:szCs w:val="22"/>
                <w:lang w:val="hy-AM"/>
              </w:rPr>
            </w:pPr>
          </w:p>
          <w:p w:rsidR="00DD477F" w:rsidRDefault="00DD477F" w:rsidP="009F06AC">
            <w:pPr>
              <w:tabs>
                <w:tab w:val="left" w:pos="2700"/>
              </w:tabs>
              <w:ind w:left="138"/>
              <w:jc w:val="both"/>
              <w:rPr>
                <w:rFonts w:ascii="GHEA Grapalat" w:hAnsi="GHEA Grapalat" w:cs="Sylfaen"/>
                <w:sz w:val="22"/>
                <w:szCs w:val="22"/>
                <w:lang w:val="hy-AM"/>
              </w:rPr>
            </w:pPr>
          </w:p>
          <w:p w:rsidR="00DD477F" w:rsidRDefault="007C34C6" w:rsidP="009F06AC">
            <w:pPr>
              <w:tabs>
                <w:tab w:val="left" w:pos="2700"/>
              </w:tabs>
              <w:ind w:left="138"/>
              <w:jc w:val="both"/>
              <w:rPr>
                <w:rFonts w:ascii="GHEA Grapalat" w:hAnsi="GHEA Grapalat" w:cs="Sylfaen"/>
                <w:sz w:val="22"/>
                <w:szCs w:val="22"/>
                <w:lang w:val="hy-AM"/>
              </w:rPr>
            </w:pPr>
            <w:r>
              <w:rPr>
                <w:rFonts w:ascii="GHEA Grapalat" w:hAnsi="GHEA Grapalat" w:cs="Sylfaen"/>
                <w:sz w:val="22"/>
                <w:szCs w:val="22"/>
                <w:lang w:val="hy-AM"/>
              </w:rPr>
              <w:t>5</w:t>
            </w:r>
            <w:r w:rsidR="00DD477F">
              <w:rPr>
                <w:rFonts w:ascii="GHEA Grapalat" w:hAnsi="GHEA Grapalat" w:cs="Sylfaen"/>
                <w:sz w:val="22"/>
                <w:szCs w:val="22"/>
                <w:lang w:val="hy-AM"/>
              </w:rPr>
              <w:t>․ Նախագծի վերախմբագրման արդյունքում ենթակետը հանվել է</w:t>
            </w:r>
          </w:p>
          <w:p w:rsidR="00DD477F" w:rsidRPr="009646D0" w:rsidRDefault="00DD477F" w:rsidP="009F06AC">
            <w:pPr>
              <w:tabs>
                <w:tab w:val="left" w:pos="2700"/>
              </w:tabs>
              <w:ind w:left="138"/>
              <w:jc w:val="both"/>
              <w:rPr>
                <w:rFonts w:ascii="GHEA Grapalat" w:hAnsi="GHEA Grapalat" w:cs="Sylfaen"/>
                <w:sz w:val="22"/>
                <w:szCs w:val="22"/>
                <w:lang w:val="hy-AM"/>
              </w:rPr>
            </w:pPr>
          </w:p>
        </w:tc>
      </w:tr>
      <w:tr w:rsidR="00D723CC" w:rsidRPr="00256317" w:rsidTr="00970CE0">
        <w:tc>
          <w:tcPr>
            <w:tcW w:w="463" w:type="dxa"/>
          </w:tcPr>
          <w:p w:rsidR="00D723CC" w:rsidRDefault="00D723CC" w:rsidP="00D723CC">
            <w:pPr>
              <w:jc w:val="center"/>
            </w:pPr>
            <w:r>
              <w:rPr>
                <w:rFonts w:ascii="GHEA Grapalat" w:eastAsia="GHEA Grapalat" w:hAnsi="GHEA Grapalat" w:cs="GHEA Grapalat"/>
                <w:color w:val="000000"/>
                <w:sz w:val="22"/>
                <w:szCs w:val="22"/>
              </w:rPr>
              <w:lastRenderedPageBreak/>
              <w:t>4</w:t>
            </w:r>
          </w:p>
        </w:tc>
        <w:tc>
          <w:tcPr>
            <w:tcW w:w="2200" w:type="dxa"/>
          </w:tcPr>
          <w:p w:rsidR="00D723CC" w:rsidRDefault="00D723CC" w:rsidP="00D723CC">
            <w:pPr>
              <w:jc w:val="center"/>
            </w:pPr>
            <w:r>
              <w:rPr>
                <w:rFonts w:ascii="GHEA Grapalat" w:eastAsia="GHEA Grapalat" w:hAnsi="GHEA Grapalat" w:cs="GHEA Grapalat"/>
                <w:color w:val="000000"/>
                <w:sz w:val="22"/>
                <w:szCs w:val="22"/>
              </w:rPr>
              <w:t>Իրավաբանների հայկական ասոցիացիա</w:t>
            </w:r>
          </w:p>
          <w:p w:rsidR="00D723CC" w:rsidRDefault="00D723CC" w:rsidP="00D723CC">
            <w:pPr>
              <w:jc w:val="center"/>
            </w:pPr>
            <w:r>
              <w:rPr>
                <w:rFonts w:ascii="GHEA Grapalat" w:eastAsia="GHEA Grapalat" w:hAnsi="GHEA Grapalat" w:cs="GHEA Grapalat"/>
                <w:color w:val="000000"/>
                <w:sz w:val="22"/>
                <w:szCs w:val="22"/>
              </w:rPr>
              <w:t>20.11.2019 09:36:40</w:t>
            </w:r>
          </w:p>
        </w:tc>
        <w:tc>
          <w:tcPr>
            <w:tcW w:w="6253" w:type="dxa"/>
          </w:tcPr>
          <w:p w:rsidR="00D723CC" w:rsidRPr="00D723CC" w:rsidRDefault="00D723CC" w:rsidP="002249AB">
            <w:pPr>
              <w:jc w:val="center"/>
              <w:rPr>
                <w:rFonts w:ascii="GHEA Grapalat" w:eastAsia="GHEA Grapalat" w:hAnsi="GHEA Grapalat" w:cs="GHEA Grapalat"/>
                <w:color w:val="000000"/>
                <w:sz w:val="22"/>
                <w:szCs w:val="22"/>
              </w:rPr>
            </w:pPr>
            <w:r>
              <w:rPr>
                <w:rFonts w:ascii="GHEA Grapalat" w:eastAsia="GHEA Grapalat" w:hAnsi="GHEA Grapalat" w:cs="GHEA Grapalat"/>
                <w:color w:val="000000"/>
                <w:sz w:val="22"/>
                <w:szCs w:val="22"/>
              </w:rPr>
              <w:t xml:space="preserve">ԿԱՐԾԻՔ-ԴԻՐՔՈՐՈՇՈՒՄ  «Հայաստանի Հանրապետության կառավարության 2003 թվականի դեկտեմբերի 24-ի N 1937-Ն որոշման մեջ փոփոխություններ և լրացումներ կատարելու և Հայաստանի Հանրապետության կառավարության 2010 թվականի 29 ապրիլի N 566-Ն որոշումը ուժը կորցրած ճանաչելու մասին» ՀՀ կառավարության որոշման նախագծի վերաբերյալ  ՀՀ ֆինանսների նախարարության կողմից սույն թվականի նոյեմբերի 5-ին e-draft.am կայքում հանրային  քննարկման է ներկայացրել «Հայաստանի Հանրապետության կառավարության 2003 թվականի դեկտեմբերի 24-ի N 1937-Ն որոշման մեջ փոփոխություններ և լրացումներ կատարելու և Հայաստանի Հանրապետության կառավարության 2010 թվականի 29 ապրիլի N 566-Ն որոշումը ուժը կորցրած </w:t>
            </w:r>
            <w:r>
              <w:rPr>
                <w:rFonts w:ascii="GHEA Grapalat" w:eastAsia="GHEA Grapalat" w:hAnsi="GHEA Grapalat" w:cs="GHEA Grapalat"/>
                <w:color w:val="000000"/>
                <w:sz w:val="22"/>
                <w:szCs w:val="22"/>
              </w:rPr>
              <w:lastRenderedPageBreak/>
              <w:t>ճանաչելու մասին» ՀՀ կառավարության որոշման նախագիծը (այսուհետ՝ Նախագիծ), որի հիմնավորման համաձայն՝ Նախագիծը նպատակ ունի վերանայելու ՀՀ պետա¬կան բյուջեից իրավաբանական անձանց դրամաշնորհների հատկացման  մրցութային գործընթացի ընթացակարգային մի շարք դրույթներ, ակնկալելով ապահովել ՀՀ պետական բյուջեից իրավաբանական անձանց հատկացվող դրամաշնորհների տրամադրման թափանցիկությունն ու հաշվետվողականությունը, և սահմանելով մրցույթների հայտերի ձևանմուշների, հաշվետվությունների և այլ անհրաժեշտ փաստաթղթերի միասնական օրինակելի փաստաթղթեր:  Բարձր գնահատելով ՀՀ ֆինանսների նախարարության և «Արմավիրի զարգացման կենտրոն» ՀԿ-ի համագործակցության արդյունքում մշակված  Նախագծի կարևորությունը, ինչը նախատեսված էր նաև  Հայաստանի կողմից ստանձնացած միջազգային հանձնառության, մասնավորապես՝ ՀՀ կառավարության 2018 թվականի նոյեմբերի 15-ին N 1307-Լ որոշման հավելվածով հաստատված «Բաց կառավարման գործընկերություն» նախաձեռնության շրջանակներում ՀՀ գործողությունների չորրորդ ծրագրի առաջին հանձնառության երկրորդ կետի՝ «ՀՀ պետական բյուջեից դրամաշնորհների հատկացման թափանցիկության և հաշվետվողականության ապահովում» շրջանակներում, այնուամենայնիվ, Նախագծի հետագա լրամշակման և առկա խնդրահարույց կարգավորումների խմբագրման համար ներկայացնում ենք «Իրավաբանների հայկական ասոցիացիա» ՀԿ-ի դիտողություններն ու առաջարկությունները: Այսպես. 1.</w:t>
            </w:r>
            <w:r>
              <w:rPr>
                <w:rFonts w:ascii="GHEA Grapalat" w:eastAsia="GHEA Grapalat" w:hAnsi="GHEA Grapalat" w:cs="GHEA Grapalat"/>
                <w:color w:val="000000"/>
                <w:sz w:val="22"/>
                <w:szCs w:val="22"/>
              </w:rPr>
              <w:tab/>
              <w:t xml:space="preserve">Նախագծի նախաբանում </w:t>
            </w:r>
            <w:r w:rsidRPr="00D723CC">
              <w:rPr>
                <w:rFonts w:ascii="GHEA Grapalat" w:eastAsia="GHEA Grapalat" w:hAnsi="GHEA Grapalat" w:cs="GHEA Grapalat"/>
                <w:color w:val="000000"/>
                <w:sz w:val="22"/>
                <w:szCs w:val="22"/>
              </w:rPr>
              <w:t>հղում է կատարվում «Նորմատիվ իրավական ակտերի մասին» Հայաստանի Հանրապետության օրենքի 34-րդ հոդվածին և Հայաստանի Հանրապետության կառավարության 29.10.2019թ. թիվ 1130-Լ որոշմանը, մինչդեռ՝  1)</w:t>
            </w:r>
            <w:r w:rsidRPr="00D723CC">
              <w:rPr>
                <w:rFonts w:ascii="GHEA Grapalat" w:eastAsia="GHEA Grapalat" w:hAnsi="GHEA Grapalat" w:cs="GHEA Grapalat"/>
                <w:color w:val="000000"/>
                <w:sz w:val="22"/>
                <w:szCs w:val="22"/>
              </w:rPr>
              <w:tab/>
              <w:t xml:space="preserve">հարկ էր նկատի ունենալ, որ «Նորմատիվ իրավական ակտերի մասին» Հայաստանի </w:t>
            </w:r>
            <w:r w:rsidRPr="00D723CC">
              <w:rPr>
                <w:rFonts w:ascii="GHEA Grapalat" w:eastAsia="GHEA Grapalat" w:hAnsi="GHEA Grapalat" w:cs="GHEA Grapalat"/>
                <w:color w:val="000000"/>
                <w:sz w:val="22"/>
                <w:szCs w:val="22"/>
              </w:rPr>
              <w:lastRenderedPageBreak/>
              <w:t>Հանրապետության օրենքի 34-րդ հոդվածի ուժով ՀՀ կառավարության 2003 թվականի դեկտեմբերի 24-ի N 1937-Ն որոշման (այսուհետ՝ Որոշում) մեջ փոփոխություններ և լրացումներ չեն կարող կատարվել, քանի որ ՀՀ կառավարությունը Սահմանադրության 6-րդ հոդվածի 1-ին և 2-րդ մասի պահանջների համաձայն՝ Սահմանադրությամբ կամ օրենքով լիազորված չէ այդպիսի ենթաօրենսդրական նորմատիվ իրավական ակտ ընդունելու, իսկ համաձայն «Նորմատիվ իրավական ակտերի մասին» ՀՀ օրենքի 46-րդ հոդվածի 1-ին մասի պահանջների՝ այ</w:t>
            </w:r>
            <w:r w:rsidR="002249AB">
              <w:rPr>
                <w:rFonts w:ascii="GHEA Grapalat" w:eastAsia="GHEA Grapalat" w:hAnsi="GHEA Grapalat" w:cs="GHEA Grapalat"/>
                <w:color w:val="000000"/>
                <w:sz w:val="22"/>
                <w:szCs w:val="22"/>
                <w:lang w:val="hy-AM"/>
              </w:rPr>
              <w:t>դ</w:t>
            </w:r>
            <w:r w:rsidRPr="00D723CC">
              <w:rPr>
                <w:rFonts w:ascii="GHEA Grapalat" w:eastAsia="GHEA Grapalat" w:hAnsi="GHEA Grapalat" w:cs="GHEA Grapalat"/>
                <w:color w:val="000000"/>
                <w:sz w:val="22"/>
                <w:szCs w:val="22"/>
              </w:rPr>
              <w:t xml:space="preserve"> նորմատիվ ենթաօրենսդրական ակտերը, որոնք ընդունած մարմինները 2015 թվականի փոփոխություններով Սահմանադրության կամ համապատասխան մարմիններին կամ պաշտոնատար անձանց ենթաօրենսդրական նորմատիվ իրավական ակտ ընդունելու լիազորություն սահմանող օրենքների ուժի մեջ մտնելուց հետո այլևս իրավասու չեն ընդունելու ենթաօրենսդրական նորմատիվ իրավական ակտեր, շարունակում են գործել, սակայն արգելվում է դրանցում փոփոխություններ և լրացումներ կատարել: Խնդրի էությունը կայանում է նրանում, որ 2003 թվականին, երբ ՀՀ կառավարությունը ընդունել է այդ որոշումը, Որոշման նախաբանում հղում չի կատարել որևէ օրենքի կոնկրետ լիազորող նորմի, որով ՀՀ կառավարությանը այդպիսի որոշում ընդունելու լիազորություն էր տրված, այլև Որոշման ընդունումը պայմանավորել է «Հայաստանի Հանրապետության պետական բյուջեից իրավաբանական անձանց սուբսիդիաների և դրամաշնորհների հատկացման գործընթացը կանոնակարգելու» անհրաժեշտությամբ, ինչի իրավունքը այդ պահին ուներ ՀՀ կառավարությունը՝ համաձայն այդ պահին գործող սահմանադրաիրավական կարգավորումների: Մինչդեռ 2015 թվականի  Սահմանադրության փոփոխությունների ուժով այդպիսի իրավունք ՀՀ կառավարությանը տրված չէ, հետևաբար նախկինում ընդունված Որոշման մեջ  «Նորմատիվ </w:t>
            </w:r>
            <w:r w:rsidRPr="00D723CC">
              <w:rPr>
                <w:rFonts w:ascii="GHEA Grapalat" w:eastAsia="GHEA Grapalat" w:hAnsi="GHEA Grapalat" w:cs="GHEA Grapalat"/>
                <w:color w:val="000000"/>
                <w:sz w:val="22"/>
                <w:szCs w:val="22"/>
              </w:rPr>
              <w:lastRenderedPageBreak/>
              <w:t>իրավական ակտերի մասին» ՀՀ օրենքի 46-րդ հոդվածի 1-ին մասի դրույթների ուժով փոփոխություններ և լրացումներ չեն կարող կատարվել:</w:t>
            </w:r>
            <w:r>
              <w:rPr>
                <w:rFonts w:ascii="GHEA Grapalat" w:eastAsia="GHEA Grapalat" w:hAnsi="GHEA Grapalat" w:cs="GHEA Grapalat"/>
                <w:color w:val="000000"/>
                <w:sz w:val="22"/>
                <w:szCs w:val="22"/>
              </w:rPr>
              <w:t xml:space="preserve">  Հետևաբար, առաջարկում ենք նախ  «Հասարակական կազմակերպությունների մասին» Հայաստանի Հանրապետության օրենքի «Կազմակերպության գործունեության պետական երաշխիքները» վերտառությամբ 9-րդ հոդվածում  լրացում կատարել, որով  ՀՀ կառավարությունը պետական բյուջեից իրավաբանական անձանց սուբսիդիաների և դրամաշնորհների հատկացման կարգը ընդունելու լիազորություն կտրվի, այնուհետև շահագրգիռ կողմերի ներգրավմամբ սկսել նոր կարգի նախագծի մշակման աշխատանքները: 2)</w:t>
            </w:r>
            <w:r>
              <w:rPr>
                <w:rFonts w:ascii="GHEA Grapalat" w:eastAsia="GHEA Grapalat" w:hAnsi="GHEA Grapalat" w:cs="GHEA Grapalat"/>
                <w:color w:val="000000"/>
                <w:sz w:val="22"/>
                <w:szCs w:val="22"/>
              </w:rPr>
              <w:tab/>
              <w:t xml:space="preserve">Ինչ վերաբերում է </w:t>
            </w:r>
            <w:r w:rsidRPr="00D723CC">
              <w:rPr>
                <w:rFonts w:ascii="GHEA Grapalat" w:eastAsia="GHEA Grapalat" w:hAnsi="GHEA Grapalat" w:cs="GHEA Grapalat"/>
                <w:color w:val="000000"/>
                <w:sz w:val="22"/>
                <w:szCs w:val="22"/>
              </w:rPr>
              <w:t>Նախագծի նախաբանում Հայաստանի Հանրապետության կառավարության 29.10.2019թ. թիվ 1130-Լ որոշմանը հղում կատարելուն, ապա պետք է նշենք, որ «Նորմատիվ իրավական ակտերի մասին» Հայաստանի Հանրապետության օրենքի 13-րդ հոդվածի 1-ին մասի համաձայն՝ ենթաօրենսդրական նորմատիվ իրավական ակտի նախաբանում նշվում է օրենսդրական  իրավական ակտը, այսինքն՝ առավել բարձր իրավաբանական ուժ ունեցող ակտերի, հոդվածը կամ մասը, որը ներառում է Սահմանադրության 6-րդ հոդվածի 2-րդ մասով սահմանված լիազորող նորմերը և ոչ թե առավել ցածր իրավաբանական ուժ ունեցող (այս դեպքում ՀՀ կառավարության ներքին (լոկալ) իրավական ակտը ): Բացի այդ հարկ է նկատի ունենալ, որ հղումները կատարվում են հիմնական ակտին կամ հիմնական ակտի մասերին, իսկ այս պարագայում հիմնական ակտ է համարվում ՀՀ կառավարության 2018 թվականի նոյեմբերի 15-ին N 1307-Լ որոշումը:</w:t>
            </w:r>
          </w:p>
        </w:tc>
        <w:tc>
          <w:tcPr>
            <w:tcW w:w="2835" w:type="dxa"/>
          </w:tcPr>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256317" w:rsidRDefault="00256317" w:rsidP="00C20A7A">
            <w:pPr>
              <w:jc w:val="center"/>
              <w:rPr>
                <w:rFonts w:ascii="GHEA Grapalat" w:eastAsia="GHEA Grapalat" w:hAnsi="GHEA Grapalat" w:cs="GHEA Grapalat"/>
                <w:color w:val="000000"/>
                <w:sz w:val="22"/>
                <w:szCs w:val="22"/>
                <w:lang w:val="hy-AM"/>
              </w:rPr>
            </w:pPr>
          </w:p>
          <w:p w:rsidR="00D723CC" w:rsidRDefault="007C34C6" w:rsidP="00C20A7A">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1</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w:t>
            </w:r>
            <w:r w:rsidR="00D723CC" w:rsidRPr="00D723CC">
              <w:rPr>
                <w:rFonts w:ascii="GHEA Grapalat" w:eastAsia="GHEA Grapalat" w:hAnsi="GHEA Grapalat" w:cs="GHEA Grapalat"/>
                <w:color w:val="000000"/>
                <w:sz w:val="22"/>
                <w:szCs w:val="22"/>
                <w:lang w:val="hy-AM"/>
              </w:rPr>
              <w:t xml:space="preserve">Ընդունվել է </w:t>
            </w: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Default="000770DA" w:rsidP="00C20A7A">
            <w:pPr>
              <w:jc w:val="center"/>
              <w:rPr>
                <w:rFonts w:ascii="GHEA Grapalat" w:eastAsia="GHEA Grapalat" w:hAnsi="GHEA Grapalat" w:cs="GHEA Grapalat"/>
                <w:color w:val="000000"/>
                <w:sz w:val="22"/>
                <w:szCs w:val="22"/>
                <w:lang w:val="hy-AM"/>
              </w:rPr>
            </w:pPr>
          </w:p>
          <w:p w:rsidR="000770DA" w:rsidRPr="00D723CC" w:rsidRDefault="000770DA" w:rsidP="00C20A7A">
            <w:pPr>
              <w:jc w:val="center"/>
              <w:rPr>
                <w:rFonts w:ascii="GHEA Grapalat" w:eastAsia="GHEA Grapalat" w:hAnsi="GHEA Grapalat" w:cs="GHEA Grapalat"/>
                <w:color w:val="000000"/>
                <w:sz w:val="22"/>
                <w:szCs w:val="22"/>
                <w:lang w:val="hy-AM"/>
              </w:rPr>
            </w:pPr>
            <w:r>
              <w:rPr>
                <w:rFonts w:ascii="Cambria Math" w:eastAsia="GHEA Grapalat" w:hAnsi="Cambria Math" w:cs="Cambria Math"/>
                <w:color w:val="000000"/>
                <w:sz w:val="22"/>
                <w:szCs w:val="22"/>
                <w:lang w:val="hy-AM"/>
              </w:rPr>
              <w:t>2․</w:t>
            </w:r>
            <w:r>
              <w:rPr>
                <w:rFonts w:ascii="GHEA Grapalat" w:eastAsia="GHEA Grapalat" w:hAnsi="GHEA Grapalat" w:cs="GHEA Grapalat"/>
                <w:color w:val="000000"/>
                <w:sz w:val="22"/>
                <w:szCs w:val="22"/>
                <w:lang w:val="hy-AM"/>
              </w:rPr>
              <w:t xml:space="preserve"> </w:t>
            </w:r>
            <w:r w:rsidRPr="00D723CC">
              <w:rPr>
                <w:rFonts w:ascii="GHEA Grapalat" w:eastAsia="GHEA Grapalat" w:hAnsi="GHEA Grapalat" w:cs="GHEA Grapalat"/>
                <w:color w:val="000000"/>
                <w:sz w:val="22"/>
                <w:szCs w:val="22"/>
                <w:lang w:val="hy-AM"/>
              </w:rPr>
              <w:t>Ընդունվել է</w:t>
            </w:r>
          </w:p>
        </w:tc>
        <w:tc>
          <w:tcPr>
            <w:tcW w:w="3685" w:type="dxa"/>
          </w:tcPr>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256317" w:rsidRDefault="00256317" w:rsidP="002249AB">
            <w:pPr>
              <w:jc w:val="center"/>
              <w:rPr>
                <w:rFonts w:ascii="GHEA Grapalat" w:eastAsia="GHEA Grapalat" w:hAnsi="GHEA Grapalat" w:cs="GHEA Grapalat"/>
                <w:color w:val="000000"/>
                <w:sz w:val="22"/>
                <w:szCs w:val="22"/>
                <w:lang w:val="hy-AM"/>
              </w:rPr>
            </w:pPr>
          </w:p>
          <w:p w:rsidR="000770DA" w:rsidRDefault="007C34C6" w:rsidP="002249AB">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1</w:t>
            </w:r>
            <w:r>
              <w:rPr>
                <w:rFonts w:ascii="Cambria Math" w:eastAsia="GHEA Grapalat" w:hAnsi="Cambria Math" w:cs="Cambria Math"/>
                <w:color w:val="000000"/>
                <w:sz w:val="22"/>
                <w:szCs w:val="22"/>
                <w:lang w:val="hy-AM"/>
              </w:rPr>
              <w:t>․</w:t>
            </w:r>
            <w:r w:rsidR="006A5D6F" w:rsidRPr="006A5D6F">
              <w:rPr>
                <w:rFonts w:ascii="Cambria Math" w:eastAsia="GHEA Grapalat" w:hAnsi="Cambria Math" w:cs="Cambria Math"/>
                <w:color w:val="000000"/>
                <w:sz w:val="22"/>
                <w:szCs w:val="22"/>
                <w:lang w:val="hy-AM"/>
              </w:rPr>
              <w:t xml:space="preserve"> </w:t>
            </w:r>
            <w:r w:rsidR="00D723CC" w:rsidRPr="00D723CC">
              <w:rPr>
                <w:rFonts w:ascii="GHEA Grapalat" w:eastAsia="GHEA Grapalat" w:hAnsi="GHEA Grapalat" w:cs="GHEA Grapalat"/>
                <w:color w:val="000000"/>
                <w:sz w:val="22"/>
                <w:szCs w:val="22"/>
                <w:lang w:val="hy-AM"/>
              </w:rPr>
              <w:t xml:space="preserve">Նախագծի նախաբանը խմբագրվել է՝ հղում տալով «ՀՀ բյուջետային համակարգի մասին» ՀՀ օրենքին, ինչով պայմանավորված  որևէ օրենքում, այդ թվում «Հասարակական կազմակերպությունների մասին» </w:t>
            </w:r>
            <w:r w:rsidR="00D723CC" w:rsidRPr="00D723CC">
              <w:rPr>
                <w:rFonts w:ascii="GHEA Grapalat" w:eastAsia="GHEA Grapalat" w:hAnsi="GHEA Grapalat" w:cs="GHEA Grapalat"/>
                <w:color w:val="000000"/>
                <w:sz w:val="22"/>
                <w:szCs w:val="22"/>
                <w:lang w:val="hy-AM"/>
              </w:rPr>
              <w:lastRenderedPageBreak/>
              <w:t>ՀՀ օրենքում փոփոխություններ կատարելու անհրաժեշտությունը բացակայում է։</w:t>
            </w: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Default="000770DA" w:rsidP="002249AB">
            <w:pPr>
              <w:jc w:val="center"/>
              <w:rPr>
                <w:rFonts w:ascii="GHEA Grapalat" w:eastAsia="GHEA Grapalat" w:hAnsi="GHEA Grapalat" w:cs="GHEA Grapalat"/>
                <w:color w:val="000000"/>
                <w:sz w:val="22"/>
                <w:szCs w:val="22"/>
                <w:lang w:val="hy-AM"/>
              </w:rPr>
            </w:pPr>
          </w:p>
          <w:p w:rsidR="000770DA" w:rsidRPr="000770DA" w:rsidRDefault="000770DA" w:rsidP="002249AB">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 xml:space="preserve">ՀՀ </w:t>
            </w:r>
            <w:r w:rsidRPr="000770DA">
              <w:rPr>
                <w:rFonts w:ascii="GHEA Grapalat" w:eastAsia="GHEA Grapalat" w:hAnsi="GHEA Grapalat" w:cs="GHEA Grapalat"/>
                <w:color w:val="000000"/>
                <w:sz w:val="22"/>
                <w:szCs w:val="22"/>
                <w:lang w:val="hy-AM"/>
              </w:rPr>
              <w:t>կառավարության 29.10.2019թ. թիվ 1130-Լ որոշմանը հղում</w:t>
            </w:r>
            <w:r>
              <w:rPr>
                <w:rFonts w:ascii="GHEA Grapalat" w:eastAsia="GHEA Grapalat" w:hAnsi="GHEA Grapalat" w:cs="GHEA Grapalat"/>
                <w:color w:val="000000"/>
                <w:sz w:val="22"/>
                <w:szCs w:val="22"/>
                <w:lang w:val="hy-AM"/>
              </w:rPr>
              <w:t>ը հանվել է</w:t>
            </w:r>
          </w:p>
          <w:p w:rsidR="00D723CC" w:rsidRPr="00D723CC" w:rsidRDefault="00D723CC" w:rsidP="002249AB">
            <w:pPr>
              <w:jc w:val="center"/>
              <w:rPr>
                <w:rFonts w:ascii="GHEA Grapalat" w:eastAsia="GHEA Grapalat" w:hAnsi="GHEA Grapalat" w:cs="GHEA Grapalat"/>
                <w:color w:val="000000"/>
                <w:sz w:val="22"/>
                <w:szCs w:val="22"/>
                <w:lang w:val="hy-AM"/>
              </w:rPr>
            </w:pPr>
            <w:r w:rsidRPr="00D723CC">
              <w:rPr>
                <w:rFonts w:ascii="GHEA Grapalat" w:eastAsia="GHEA Grapalat" w:hAnsi="GHEA Grapalat" w:cs="GHEA Grapalat"/>
                <w:color w:val="000000"/>
                <w:sz w:val="22"/>
                <w:szCs w:val="22"/>
                <w:lang w:val="hy-AM"/>
              </w:rPr>
              <w:t xml:space="preserve"> </w:t>
            </w:r>
          </w:p>
        </w:tc>
      </w:tr>
      <w:tr w:rsidR="00D723CC" w:rsidRPr="00406B73" w:rsidTr="00970CE0">
        <w:tc>
          <w:tcPr>
            <w:tcW w:w="463" w:type="dxa"/>
          </w:tcPr>
          <w:p w:rsidR="00D723CC" w:rsidRDefault="00D723CC" w:rsidP="00D723CC">
            <w:pPr>
              <w:jc w:val="center"/>
            </w:pPr>
            <w:r>
              <w:rPr>
                <w:rFonts w:ascii="GHEA Grapalat" w:eastAsia="GHEA Grapalat" w:hAnsi="GHEA Grapalat" w:cs="GHEA Grapalat"/>
                <w:color w:val="000000"/>
                <w:sz w:val="22"/>
                <w:szCs w:val="22"/>
              </w:rPr>
              <w:lastRenderedPageBreak/>
              <w:t>5</w:t>
            </w:r>
          </w:p>
        </w:tc>
        <w:tc>
          <w:tcPr>
            <w:tcW w:w="2200" w:type="dxa"/>
          </w:tcPr>
          <w:p w:rsidR="00D723CC" w:rsidRDefault="00D723CC" w:rsidP="00D723CC">
            <w:pPr>
              <w:jc w:val="center"/>
            </w:pPr>
            <w:r>
              <w:rPr>
                <w:rFonts w:ascii="GHEA Grapalat" w:eastAsia="GHEA Grapalat" w:hAnsi="GHEA Grapalat" w:cs="GHEA Grapalat"/>
                <w:color w:val="000000"/>
                <w:sz w:val="22"/>
                <w:szCs w:val="22"/>
              </w:rPr>
              <w:t xml:space="preserve">"ՀԿ կենտրոն" քաղաքացիական հասարակության </w:t>
            </w:r>
            <w:r>
              <w:rPr>
                <w:rFonts w:ascii="GHEA Grapalat" w:eastAsia="GHEA Grapalat" w:hAnsi="GHEA Grapalat" w:cs="GHEA Grapalat"/>
                <w:color w:val="000000"/>
                <w:sz w:val="22"/>
                <w:szCs w:val="22"/>
              </w:rPr>
              <w:lastRenderedPageBreak/>
              <w:t>զարգացման ՀԿ</w:t>
            </w:r>
          </w:p>
          <w:p w:rsidR="00D723CC" w:rsidRDefault="00D723CC" w:rsidP="00D723CC">
            <w:pPr>
              <w:jc w:val="center"/>
            </w:pPr>
            <w:r>
              <w:rPr>
                <w:rFonts w:ascii="GHEA Grapalat" w:eastAsia="GHEA Grapalat" w:hAnsi="GHEA Grapalat" w:cs="GHEA Grapalat"/>
                <w:color w:val="000000"/>
                <w:sz w:val="22"/>
                <w:szCs w:val="22"/>
              </w:rPr>
              <w:t>20.11.2019 01:24:20</w:t>
            </w:r>
          </w:p>
        </w:tc>
        <w:tc>
          <w:tcPr>
            <w:tcW w:w="6253" w:type="dxa"/>
          </w:tcPr>
          <w:p w:rsidR="00D723CC" w:rsidRDefault="00D723CC" w:rsidP="00D723CC">
            <w:pPr>
              <w:jc w:val="center"/>
            </w:pPr>
            <w:r>
              <w:rPr>
                <w:rFonts w:ascii="GHEA Grapalat" w:eastAsia="GHEA Grapalat" w:hAnsi="GHEA Grapalat" w:cs="GHEA Grapalat"/>
                <w:color w:val="000000"/>
                <w:sz w:val="22"/>
                <w:szCs w:val="22"/>
              </w:rPr>
              <w:lastRenderedPageBreak/>
              <w:t xml:space="preserve">Սահմանել հայտերի էլկտրոնային  ներկայացման կարգ, որը կնվազեցնի և սուբյեկտիվիզմը, և ավելորդ թղթատարությունը: Ընդհանուր մոտեցումներ եւ </w:t>
            </w:r>
            <w:r>
              <w:rPr>
                <w:rFonts w:ascii="GHEA Grapalat" w:eastAsia="GHEA Grapalat" w:hAnsi="GHEA Grapalat" w:cs="GHEA Grapalat"/>
                <w:color w:val="000000"/>
                <w:sz w:val="22"/>
                <w:szCs w:val="22"/>
              </w:rPr>
              <w:lastRenderedPageBreak/>
              <w:t>ընթացակարգ /այդ թվում նաևձևաթղթեր/ սահմանել բոլոր գերատեսչությունների կողմից  ՔՀԿ-ներին տրամադրվող ֆինանսական աջակցության բոլոր ձեւերի համար:  Սահմանել առնվազն տաս աշխատանքային օր հայտերի գնահատման համար և ոչ թե այն թողնել գերատեսչությունների քմահաճույքներով կարգավորումներին, օրինակ հենց տեղում բացել և գնահատել բավականին լուրջ փաթեթներ:</w:t>
            </w:r>
          </w:p>
        </w:tc>
        <w:tc>
          <w:tcPr>
            <w:tcW w:w="2835" w:type="dxa"/>
          </w:tcPr>
          <w:p w:rsidR="00D723CC" w:rsidRPr="00CB6FDC" w:rsidRDefault="00D723CC" w:rsidP="00D723CC">
            <w:pPr>
              <w:jc w:val="center"/>
              <w:rPr>
                <w:rFonts w:ascii="GHEA Grapalat" w:eastAsia="GHEA Grapalat" w:hAnsi="GHEA Grapalat" w:cs="GHEA Grapalat"/>
                <w:color w:val="000000"/>
                <w:sz w:val="22"/>
                <w:szCs w:val="22"/>
                <w:lang w:val="hy-AM"/>
              </w:rPr>
            </w:pPr>
            <w:r w:rsidRPr="00CB6FDC">
              <w:rPr>
                <w:rFonts w:ascii="GHEA Grapalat" w:eastAsia="GHEA Grapalat" w:hAnsi="GHEA Grapalat" w:cs="GHEA Grapalat"/>
                <w:color w:val="000000"/>
                <w:sz w:val="22"/>
                <w:szCs w:val="22"/>
                <w:lang w:val="hy-AM"/>
              </w:rPr>
              <w:lastRenderedPageBreak/>
              <w:t>Ընդունվել է ի գիտություն</w:t>
            </w:r>
          </w:p>
        </w:tc>
        <w:tc>
          <w:tcPr>
            <w:tcW w:w="3685" w:type="dxa"/>
          </w:tcPr>
          <w:p w:rsidR="00D723CC" w:rsidRPr="00CB6FDC" w:rsidRDefault="00D723CC" w:rsidP="00D723CC">
            <w:pPr>
              <w:jc w:val="center"/>
              <w:rPr>
                <w:lang w:val="hy-AM"/>
              </w:rPr>
            </w:pPr>
            <w:r>
              <w:rPr>
                <w:rFonts w:ascii="GHEA Grapalat" w:eastAsia="GHEA Grapalat" w:hAnsi="GHEA Grapalat" w:cs="GHEA Grapalat"/>
                <w:color w:val="000000"/>
                <w:sz w:val="22"/>
                <w:szCs w:val="22"/>
                <w:lang w:val="hy-AM"/>
              </w:rPr>
              <w:t xml:space="preserve">Նշվածը կարող </w:t>
            </w:r>
            <w:r w:rsidRPr="00CB6FDC">
              <w:rPr>
                <w:rFonts w:ascii="GHEA Grapalat" w:eastAsia="GHEA Grapalat" w:hAnsi="GHEA Grapalat" w:cs="GHEA Grapalat"/>
                <w:color w:val="000000"/>
                <w:sz w:val="22"/>
                <w:szCs w:val="22"/>
                <w:lang w:val="hy-AM"/>
              </w:rPr>
              <w:t xml:space="preserve">է </w:t>
            </w:r>
            <w:r>
              <w:rPr>
                <w:rFonts w:ascii="GHEA Grapalat" w:eastAsia="GHEA Grapalat" w:hAnsi="GHEA Grapalat" w:cs="GHEA Grapalat"/>
                <w:color w:val="000000"/>
                <w:sz w:val="22"/>
                <w:szCs w:val="22"/>
                <w:lang w:val="hy-AM"/>
              </w:rPr>
              <w:t xml:space="preserve">կարգավորվել </w:t>
            </w:r>
            <w:r w:rsidRPr="00CB6FDC">
              <w:rPr>
                <w:rFonts w:ascii="GHEA Grapalat" w:eastAsia="GHEA Grapalat" w:hAnsi="GHEA Grapalat" w:cs="GHEA Grapalat"/>
                <w:color w:val="000000"/>
                <w:sz w:val="22"/>
                <w:szCs w:val="22"/>
                <w:lang w:val="hy-AM"/>
              </w:rPr>
              <w:t>նախագծի 3-րդ կետի 4-րդ ենթակետով</w:t>
            </w:r>
            <w:r>
              <w:rPr>
                <w:rFonts w:ascii="GHEA Grapalat" w:eastAsia="GHEA Grapalat" w:hAnsi="GHEA Grapalat" w:cs="GHEA Grapalat"/>
                <w:color w:val="000000"/>
                <w:sz w:val="22"/>
                <w:szCs w:val="22"/>
                <w:lang w:val="hy-AM"/>
              </w:rPr>
              <w:t>՝</w:t>
            </w:r>
            <w:r w:rsidRPr="00CB6FDC">
              <w:rPr>
                <w:rFonts w:ascii="GHEA Grapalat" w:eastAsia="GHEA Grapalat" w:hAnsi="GHEA Grapalat" w:cs="GHEA Grapalat"/>
                <w:color w:val="000000"/>
                <w:sz w:val="22"/>
                <w:szCs w:val="22"/>
                <w:lang w:val="hy-AM"/>
              </w:rPr>
              <w:t xml:space="preserve"> համապատասխան </w:t>
            </w:r>
            <w:r w:rsidRPr="00CB6FDC">
              <w:rPr>
                <w:rFonts w:ascii="GHEA Grapalat" w:eastAsia="GHEA Grapalat" w:hAnsi="GHEA Grapalat" w:cs="GHEA Grapalat"/>
                <w:color w:val="000000"/>
                <w:sz w:val="22"/>
                <w:szCs w:val="22"/>
                <w:lang w:val="hy-AM"/>
              </w:rPr>
              <w:lastRenderedPageBreak/>
              <w:t>էլեկտրոնային ծրագրային ապահովման առկայության դեպքում</w:t>
            </w:r>
            <w:r>
              <w:rPr>
                <w:rFonts w:ascii="GHEA Grapalat" w:eastAsia="GHEA Grapalat" w:hAnsi="GHEA Grapalat" w:cs="GHEA Grapalat"/>
                <w:color w:val="000000"/>
                <w:sz w:val="22"/>
                <w:szCs w:val="22"/>
                <w:lang w:val="hy-AM"/>
              </w:rPr>
              <w:t xml:space="preserve">։ Նշենք նաև, որ կարգով կարգավորվում է ոչ միային </w:t>
            </w:r>
            <w:r w:rsidRPr="00CB6FDC">
              <w:rPr>
                <w:rFonts w:ascii="GHEA Grapalat" w:eastAsia="GHEA Grapalat" w:hAnsi="GHEA Grapalat" w:cs="GHEA Grapalat"/>
                <w:color w:val="000000"/>
                <w:sz w:val="22"/>
                <w:szCs w:val="22"/>
                <w:lang w:val="hy-AM"/>
              </w:rPr>
              <w:t>ՔՀԿ-ներին տրամադրվող</w:t>
            </w:r>
            <w:r>
              <w:rPr>
                <w:rFonts w:ascii="GHEA Grapalat" w:eastAsia="GHEA Grapalat" w:hAnsi="GHEA Grapalat" w:cs="GHEA Grapalat"/>
                <w:color w:val="000000"/>
                <w:sz w:val="22"/>
                <w:szCs w:val="22"/>
                <w:lang w:val="hy-AM"/>
              </w:rPr>
              <w:t xml:space="preserve"> դրամաշնորհների կարգը, այլ բոլոր իրավաբանական անձի կարգավիճակ ունեցող կազմակերպություններին տրամադրվող դրամաշնորհների կարգը</w:t>
            </w:r>
          </w:p>
        </w:tc>
      </w:tr>
      <w:tr w:rsidR="00D723CC" w:rsidRPr="00406B73" w:rsidTr="00970CE0">
        <w:tc>
          <w:tcPr>
            <w:tcW w:w="463" w:type="dxa"/>
          </w:tcPr>
          <w:p w:rsidR="00D723CC" w:rsidRDefault="00D723CC" w:rsidP="00D723CC">
            <w:pPr>
              <w:jc w:val="center"/>
            </w:pPr>
            <w:r>
              <w:rPr>
                <w:rFonts w:ascii="GHEA Grapalat" w:eastAsia="GHEA Grapalat" w:hAnsi="GHEA Grapalat" w:cs="GHEA Grapalat"/>
                <w:color w:val="000000"/>
                <w:sz w:val="22"/>
                <w:szCs w:val="22"/>
              </w:rPr>
              <w:lastRenderedPageBreak/>
              <w:t>6</w:t>
            </w:r>
          </w:p>
        </w:tc>
        <w:tc>
          <w:tcPr>
            <w:tcW w:w="2200" w:type="dxa"/>
          </w:tcPr>
          <w:p w:rsidR="00D723CC" w:rsidRDefault="00D723CC" w:rsidP="00D723CC">
            <w:pPr>
              <w:jc w:val="center"/>
            </w:pPr>
            <w:r>
              <w:rPr>
                <w:rFonts w:ascii="GHEA Grapalat" w:eastAsia="GHEA Grapalat" w:hAnsi="GHEA Grapalat" w:cs="GHEA Grapalat"/>
                <w:color w:val="000000"/>
                <w:sz w:val="22"/>
                <w:szCs w:val="22"/>
              </w:rPr>
              <w:t>"ՀԿ կենտրոն" քաղաքացիական հասարակության զարգացման ՀԿ</w:t>
            </w:r>
          </w:p>
          <w:p w:rsidR="00D723CC" w:rsidRDefault="00D723CC" w:rsidP="00D723CC">
            <w:pPr>
              <w:jc w:val="center"/>
            </w:pPr>
            <w:r>
              <w:rPr>
                <w:rFonts w:ascii="GHEA Grapalat" w:eastAsia="GHEA Grapalat" w:hAnsi="GHEA Grapalat" w:cs="GHEA Grapalat"/>
                <w:color w:val="000000"/>
                <w:sz w:val="22"/>
                <w:szCs w:val="22"/>
              </w:rPr>
              <w:t>20.11.2019 01:24:20</w:t>
            </w:r>
          </w:p>
        </w:tc>
        <w:tc>
          <w:tcPr>
            <w:tcW w:w="6253" w:type="dxa"/>
          </w:tcPr>
          <w:p w:rsidR="00D723CC" w:rsidRDefault="00D723CC" w:rsidP="00D723CC">
            <w:pPr>
              <w:jc w:val="center"/>
            </w:pPr>
            <w:r>
              <w:rPr>
                <w:rFonts w:ascii="GHEA Grapalat" w:eastAsia="GHEA Grapalat" w:hAnsi="GHEA Grapalat" w:cs="GHEA Grapalat"/>
                <w:color w:val="000000"/>
                <w:sz w:val="22"/>
                <w:szCs w:val="22"/>
              </w:rPr>
              <w:t>9-րդ կետի նոր շարադրումը պարարտ հող է ստեղծում հանրային միոցների ոչ մրցույթային կարգով հատկացումների համար, քանզի յուրաքանչյուր դեպքում այն կարելի է դասել Հայաստանի Հանրապետության տվյալ տարվա պետական բյուջեի մասին օրենքով և Հայաստանի Հանրապետության տվյալ տարվա բյուջեի կատարումն ապահովող միջոցառումների մասին Հայաստանի Հանրապետության կառավարության որոշմամբ սահմանված դեպքերին:</w:t>
            </w:r>
          </w:p>
        </w:tc>
        <w:tc>
          <w:tcPr>
            <w:tcW w:w="2835" w:type="dxa"/>
          </w:tcPr>
          <w:p w:rsidR="00D723CC" w:rsidRPr="009646D0" w:rsidRDefault="00D723CC" w:rsidP="00D723CC">
            <w:pPr>
              <w:tabs>
                <w:tab w:val="left" w:pos="2700"/>
              </w:tabs>
              <w:jc w:val="center"/>
              <w:rPr>
                <w:rFonts w:ascii="GHEA Grapalat" w:hAnsi="GHEA Grapalat" w:cs="Sylfaen"/>
                <w:sz w:val="22"/>
                <w:szCs w:val="22"/>
                <w:lang w:val="hy-AM"/>
              </w:rPr>
            </w:pPr>
            <w:r w:rsidRPr="009646D0">
              <w:rPr>
                <w:rFonts w:ascii="GHEA Grapalat" w:hAnsi="GHEA Grapalat" w:cs="Sylfaen"/>
                <w:sz w:val="22"/>
                <w:szCs w:val="22"/>
                <w:lang w:val="hy-AM"/>
              </w:rPr>
              <w:t>Ընդունվել է</w:t>
            </w:r>
            <w:r>
              <w:rPr>
                <w:rFonts w:ascii="GHEA Grapalat" w:hAnsi="GHEA Grapalat" w:cs="Sylfaen"/>
                <w:sz w:val="22"/>
                <w:szCs w:val="22"/>
                <w:lang w:val="hy-AM"/>
              </w:rPr>
              <w:t xml:space="preserve"> ի գիտություն</w:t>
            </w:r>
          </w:p>
        </w:tc>
        <w:tc>
          <w:tcPr>
            <w:tcW w:w="3685" w:type="dxa"/>
          </w:tcPr>
          <w:p w:rsidR="00D723CC" w:rsidRPr="009646D0" w:rsidRDefault="00D723CC" w:rsidP="000770DA">
            <w:pPr>
              <w:tabs>
                <w:tab w:val="left" w:pos="2700"/>
              </w:tabs>
              <w:ind w:left="138" w:right="137"/>
              <w:jc w:val="both"/>
              <w:rPr>
                <w:rFonts w:ascii="GHEA Grapalat" w:hAnsi="GHEA Grapalat" w:cs="Sylfaen"/>
                <w:sz w:val="22"/>
                <w:szCs w:val="22"/>
                <w:lang w:val="hy-AM"/>
              </w:rPr>
            </w:pPr>
            <w:r>
              <w:rPr>
                <w:rFonts w:ascii="GHEA Grapalat" w:hAnsi="GHEA Grapalat" w:cs="Sylfaen"/>
                <w:sz w:val="22"/>
                <w:szCs w:val="22"/>
                <w:lang w:val="hy-AM"/>
              </w:rPr>
              <w:t>Նախագծի վերախմբագրման արդյունքում կետը հանվել է</w:t>
            </w:r>
            <w:r w:rsidR="000770DA">
              <w:rPr>
                <w:rFonts w:ascii="GHEA Grapalat" w:hAnsi="GHEA Grapalat" w:cs="Sylfaen"/>
                <w:sz w:val="22"/>
                <w:szCs w:val="22"/>
                <w:lang w:val="hy-AM"/>
              </w:rPr>
              <w:t xml:space="preserve">։ Միաժամանակ ոչ մրցույթային կարգով դրամաշնորհներ հոդվածով հատկացումներ նախատեսվում են ՊՈԱԿ-ներին և այլ պետական կազմակերպություններին, օրինակ՝ հանրակրթական դպրոցներին </w:t>
            </w:r>
          </w:p>
        </w:tc>
      </w:tr>
      <w:tr w:rsidR="00D723CC" w:rsidRPr="00406B73" w:rsidTr="00970CE0">
        <w:tc>
          <w:tcPr>
            <w:tcW w:w="463" w:type="dxa"/>
          </w:tcPr>
          <w:p w:rsidR="00D723CC" w:rsidRDefault="00D723CC" w:rsidP="00D723CC">
            <w:pPr>
              <w:jc w:val="center"/>
            </w:pPr>
            <w:r>
              <w:rPr>
                <w:rFonts w:ascii="GHEA Grapalat" w:eastAsia="GHEA Grapalat" w:hAnsi="GHEA Grapalat" w:cs="GHEA Grapalat"/>
                <w:color w:val="000000"/>
                <w:sz w:val="22"/>
                <w:szCs w:val="22"/>
              </w:rPr>
              <w:t>7</w:t>
            </w:r>
          </w:p>
        </w:tc>
        <w:tc>
          <w:tcPr>
            <w:tcW w:w="2200" w:type="dxa"/>
          </w:tcPr>
          <w:p w:rsidR="00D723CC" w:rsidRDefault="00D723CC" w:rsidP="00D723CC">
            <w:pPr>
              <w:jc w:val="center"/>
            </w:pPr>
            <w:r>
              <w:rPr>
                <w:rFonts w:ascii="GHEA Grapalat" w:eastAsia="GHEA Grapalat" w:hAnsi="GHEA Grapalat" w:cs="GHEA Grapalat"/>
                <w:color w:val="000000"/>
                <w:sz w:val="22"/>
                <w:szCs w:val="22"/>
              </w:rPr>
              <w:t>"ՀԿ կենտրոն" քաղաքացիական հասարակության զարգացման ՀԿ</w:t>
            </w:r>
          </w:p>
          <w:p w:rsidR="00D723CC" w:rsidRDefault="00D723CC" w:rsidP="00D723CC">
            <w:pPr>
              <w:jc w:val="center"/>
            </w:pPr>
            <w:r>
              <w:rPr>
                <w:rFonts w:ascii="GHEA Grapalat" w:eastAsia="GHEA Grapalat" w:hAnsi="GHEA Grapalat" w:cs="GHEA Grapalat"/>
                <w:color w:val="000000"/>
                <w:sz w:val="22"/>
                <w:szCs w:val="22"/>
              </w:rPr>
              <w:t>20.11.2019 01:24:20</w:t>
            </w:r>
          </w:p>
        </w:tc>
        <w:tc>
          <w:tcPr>
            <w:tcW w:w="6253" w:type="dxa"/>
          </w:tcPr>
          <w:p w:rsidR="00D723CC" w:rsidRDefault="00D723CC" w:rsidP="000770DA">
            <w:pPr>
              <w:jc w:val="center"/>
            </w:pPr>
            <w:r>
              <w:rPr>
                <w:rFonts w:ascii="GHEA Grapalat" w:eastAsia="GHEA Grapalat" w:hAnsi="GHEA Grapalat" w:cs="GHEA Grapalat"/>
                <w:color w:val="000000"/>
                <w:sz w:val="22"/>
                <w:szCs w:val="22"/>
              </w:rPr>
              <w:t>Համաձայն եմ նախորդ դիտարկման հետ, որը վերաբերում է սուբսիդիաների և դրամաշնորհների տարանջատման: Հստակ սահմանել և համապատասխանաբար տա</w:t>
            </w:r>
            <w:r w:rsidR="000770DA">
              <w:rPr>
                <w:rFonts w:ascii="GHEA Grapalat" w:eastAsia="GHEA Grapalat" w:hAnsi="GHEA Grapalat" w:cs="GHEA Grapalat"/>
                <w:color w:val="000000"/>
                <w:sz w:val="22"/>
                <w:szCs w:val="22"/>
                <w:lang w:val="hy-AM"/>
              </w:rPr>
              <w:t>ր</w:t>
            </w:r>
            <w:r w:rsidR="000770DA">
              <w:rPr>
                <w:rFonts w:ascii="GHEA Grapalat" w:eastAsia="GHEA Grapalat" w:hAnsi="GHEA Grapalat" w:cs="GHEA Grapalat"/>
                <w:color w:val="000000"/>
                <w:sz w:val="22"/>
                <w:szCs w:val="22"/>
              </w:rPr>
              <w:t>ան</w:t>
            </w:r>
            <w:r>
              <w:rPr>
                <w:rFonts w:ascii="GHEA Grapalat" w:eastAsia="GHEA Grapalat" w:hAnsi="GHEA Grapalat" w:cs="GHEA Grapalat"/>
                <w:color w:val="000000"/>
                <w:sz w:val="22"/>
                <w:szCs w:val="22"/>
              </w:rPr>
              <w:t>ջատել սուբսիդիա, նվիրաբերություն և դրամաշնորհ հասկացությունները:</w:t>
            </w:r>
          </w:p>
        </w:tc>
        <w:tc>
          <w:tcPr>
            <w:tcW w:w="2835" w:type="dxa"/>
          </w:tcPr>
          <w:p w:rsidR="00D723CC" w:rsidRDefault="00D723CC" w:rsidP="00D723CC">
            <w:pPr>
              <w:jc w:val="center"/>
            </w:pPr>
            <w:r w:rsidRPr="00BD53A4">
              <w:rPr>
                <w:rFonts w:ascii="GHEA Grapalat" w:eastAsia="GHEA Grapalat" w:hAnsi="GHEA Grapalat" w:cs="GHEA Grapalat"/>
                <w:color w:val="000000"/>
                <w:sz w:val="22"/>
                <w:szCs w:val="22"/>
              </w:rPr>
              <w:t>Չի ընդունվել</w:t>
            </w:r>
          </w:p>
        </w:tc>
        <w:tc>
          <w:tcPr>
            <w:tcW w:w="3685" w:type="dxa"/>
          </w:tcPr>
          <w:p w:rsidR="00D723CC" w:rsidRPr="00951488" w:rsidRDefault="00D723CC" w:rsidP="000770DA">
            <w:pPr>
              <w:jc w:val="center"/>
              <w:rPr>
                <w:lang w:val="hy-AM"/>
              </w:rPr>
            </w:pPr>
            <w:r>
              <w:rPr>
                <w:rFonts w:ascii="GHEA Grapalat" w:eastAsia="GHEA Grapalat" w:hAnsi="GHEA Grapalat" w:cs="GHEA Grapalat"/>
                <w:color w:val="000000"/>
                <w:sz w:val="22"/>
                <w:szCs w:val="22"/>
                <w:lang w:val="hy-AM"/>
              </w:rPr>
              <w:t>Կ</w:t>
            </w:r>
            <w:r w:rsidRPr="00BD53A4">
              <w:rPr>
                <w:rFonts w:ascii="GHEA Grapalat" w:eastAsia="GHEA Grapalat" w:hAnsi="GHEA Grapalat" w:cs="GHEA Grapalat"/>
                <w:color w:val="000000"/>
                <w:sz w:val="22"/>
                <w:szCs w:val="22"/>
              </w:rPr>
              <w:t xml:space="preserve">արգում առանձնացված </w:t>
            </w:r>
            <w:r>
              <w:rPr>
                <w:rFonts w:ascii="GHEA Grapalat" w:eastAsia="GHEA Grapalat" w:hAnsi="GHEA Grapalat" w:cs="GHEA Grapalat"/>
                <w:color w:val="000000"/>
                <w:sz w:val="22"/>
                <w:szCs w:val="22"/>
              </w:rPr>
              <w:t>են</w:t>
            </w:r>
            <w:r w:rsidRPr="00BD53A4">
              <w:rPr>
                <w:rFonts w:ascii="GHEA Grapalat" w:eastAsia="GHEA Grapalat" w:hAnsi="GHEA Grapalat" w:cs="GHEA Grapalat"/>
                <w:color w:val="000000"/>
                <w:sz w:val="22"/>
                <w:szCs w:val="22"/>
              </w:rPr>
              <w:t xml:space="preserve"> սուբսիդիայի և դրամաշնորհների տրամադրման ընթացակարգերը</w:t>
            </w:r>
            <w:r>
              <w:rPr>
                <w:rFonts w:ascii="GHEA Grapalat" w:eastAsia="GHEA Grapalat" w:hAnsi="GHEA Grapalat" w:cs="GHEA Grapalat"/>
                <w:color w:val="000000"/>
                <w:sz w:val="22"/>
                <w:szCs w:val="22"/>
                <w:lang w:val="hy-AM"/>
              </w:rPr>
              <w:t>։</w:t>
            </w:r>
            <w:r w:rsidR="00B64B25">
              <w:rPr>
                <w:rFonts w:ascii="GHEA Grapalat" w:eastAsia="GHEA Grapalat" w:hAnsi="GHEA Grapalat" w:cs="GHEA Grapalat"/>
                <w:color w:val="000000"/>
                <w:sz w:val="22"/>
                <w:szCs w:val="22"/>
                <w:lang w:val="hy-AM"/>
              </w:rPr>
              <w:t xml:space="preserve"> Միաժամանակ և՛ սուբսիդիան, և՛ դրամաշնորհը բյուջեից տրվող տրանսֆերտներ են, որոնք տրվում են կազմակերպություններին աջակցելու նպատակով։ </w:t>
            </w:r>
            <w:r>
              <w:rPr>
                <w:rFonts w:ascii="GHEA Grapalat" w:eastAsia="GHEA Grapalat" w:hAnsi="GHEA Grapalat" w:cs="GHEA Grapalat"/>
                <w:color w:val="000000"/>
                <w:sz w:val="22"/>
                <w:szCs w:val="22"/>
                <w:lang w:val="hy-AM"/>
              </w:rPr>
              <w:t xml:space="preserve"> </w:t>
            </w:r>
            <w:r w:rsidR="000770DA">
              <w:rPr>
                <w:rFonts w:ascii="GHEA Grapalat" w:eastAsia="GHEA Grapalat" w:hAnsi="GHEA Grapalat" w:cs="GHEA Grapalat"/>
                <w:color w:val="000000"/>
                <w:sz w:val="22"/>
                <w:szCs w:val="22"/>
                <w:lang w:val="hy-AM"/>
              </w:rPr>
              <w:t>Ի</w:t>
            </w:r>
            <w:r>
              <w:rPr>
                <w:rFonts w:ascii="GHEA Grapalat" w:eastAsia="GHEA Grapalat" w:hAnsi="GHEA Grapalat" w:cs="GHEA Grapalat"/>
                <w:color w:val="000000"/>
                <w:sz w:val="22"/>
                <w:szCs w:val="22"/>
                <w:lang w:val="hy-AM"/>
              </w:rPr>
              <w:t xml:space="preserve">նչ վերաբերվում է </w:t>
            </w:r>
            <w:r w:rsidRPr="00951488">
              <w:rPr>
                <w:rFonts w:ascii="GHEA Grapalat" w:eastAsia="GHEA Grapalat" w:hAnsi="GHEA Grapalat" w:cs="GHEA Grapalat"/>
                <w:color w:val="000000"/>
                <w:sz w:val="22"/>
                <w:szCs w:val="22"/>
                <w:lang w:val="hy-AM"/>
              </w:rPr>
              <w:t xml:space="preserve"> </w:t>
            </w:r>
            <w:r>
              <w:rPr>
                <w:rFonts w:ascii="GHEA Grapalat" w:eastAsia="GHEA Grapalat" w:hAnsi="GHEA Grapalat" w:cs="GHEA Grapalat"/>
                <w:color w:val="000000"/>
                <w:sz w:val="22"/>
                <w:szCs w:val="22"/>
                <w:lang w:val="hy-AM"/>
              </w:rPr>
              <w:t>«</w:t>
            </w:r>
            <w:r w:rsidRPr="00951488">
              <w:rPr>
                <w:rFonts w:ascii="GHEA Grapalat" w:eastAsia="GHEA Grapalat" w:hAnsi="GHEA Grapalat" w:cs="GHEA Grapalat"/>
                <w:color w:val="000000"/>
                <w:sz w:val="22"/>
                <w:szCs w:val="22"/>
                <w:lang w:val="hy-AM"/>
              </w:rPr>
              <w:t>նվիրաբերության</w:t>
            </w:r>
            <w:r>
              <w:rPr>
                <w:rFonts w:ascii="GHEA Grapalat" w:eastAsia="GHEA Grapalat" w:hAnsi="GHEA Grapalat" w:cs="GHEA Grapalat"/>
                <w:color w:val="000000"/>
                <w:sz w:val="22"/>
                <w:szCs w:val="22"/>
                <w:lang w:val="hy-AM"/>
              </w:rPr>
              <w:t xml:space="preserve">ը», դրա հետ կապված հարաբերությունները կարգավորվում են </w:t>
            </w:r>
            <w:r>
              <w:rPr>
                <w:rFonts w:ascii="GHEA Grapalat" w:eastAsia="GHEA Grapalat" w:hAnsi="GHEA Grapalat" w:cs="GHEA Grapalat"/>
                <w:color w:val="000000"/>
                <w:sz w:val="22"/>
                <w:szCs w:val="22"/>
                <w:lang w:val="hy-AM"/>
              </w:rPr>
              <w:lastRenderedPageBreak/>
              <w:t>«Քաղաքացիական օրենսգրքով»</w:t>
            </w:r>
          </w:p>
        </w:tc>
      </w:tr>
      <w:tr w:rsidR="00D723CC" w:rsidRPr="00BD53A4" w:rsidTr="00970CE0">
        <w:tc>
          <w:tcPr>
            <w:tcW w:w="463" w:type="dxa"/>
          </w:tcPr>
          <w:p w:rsidR="00D723CC" w:rsidRDefault="00D723CC" w:rsidP="00D723CC">
            <w:pPr>
              <w:jc w:val="center"/>
            </w:pPr>
            <w:r>
              <w:rPr>
                <w:rFonts w:ascii="GHEA Grapalat" w:eastAsia="GHEA Grapalat" w:hAnsi="GHEA Grapalat" w:cs="GHEA Grapalat"/>
                <w:color w:val="000000"/>
                <w:sz w:val="22"/>
                <w:szCs w:val="22"/>
              </w:rPr>
              <w:lastRenderedPageBreak/>
              <w:t>8</w:t>
            </w:r>
          </w:p>
        </w:tc>
        <w:tc>
          <w:tcPr>
            <w:tcW w:w="2200" w:type="dxa"/>
          </w:tcPr>
          <w:p w:rsidR="00D723CC" w:rsidRDefault="00D723CC" w:rsidP="00D723CC">
            <w:pPr>
              <w:jc w:val="center"/>
            </w:pPr>
            <w:r>
              <w:rPr>
                <w:rFonts w:ascii="GHEA Grapalat" w:eastAsia="GHEA Grapalat" w:hAnsi="GHEA Grapalat" w:cs="GHEA Grapalat"/>
                <w:color w:val="000000"/>
                <w:sz w:val="22"/>
                <w:szCs w:val="22"/>
              </w:rPr>
              <w:t>Նարինե Մաիլյան</w:t>
            </w:r>
          </w:p>
          <w:p w:rsidR="00D723CC" w:rsidRDefault="00D723CC" w:rsidP="00D723CC">
            <w:pPr>
              <w:jc w:val="center"/>
            </w:pPr>
            <w:r>
              <w:rPr>
                <w:rFonts w:ascii="GHEA Grapalat" w:eastAsia="GHEA Grapalat" w:hAnsi="GHEA Grapalat" w:cs="GHEA Grapalat"/>
                <w:color w:val="000000"/>
                <w:sz w:val="22"/>
                <w:szCs w:val="22"/>
              </w:rPr>
              <w:t>14.11.2019 14:13:44</w:t>
            </w:r>
          </w:p>
        </w:tc>
        <w:tc>
          <w:tcPr>
            <w:tcW w:w="6253" w:type="dxa"/>
          </w:tcPr>
          <w:p w:rsidR="00D723CC" w:rsidRDefault="00D723CC" w:rsidP="00D723CC">
            <w:pPr>
              <w:jc w:val="center"/>
            </w:pPr>
            <w:r>
              <w:rPr>
                <w:rFonts w:ascii="GHEA Grapalat" w:eastAsia="GHEA Grapalat" w:hAnsi="GHEA Grapalat" w:cs="GHEA Grapalat"/>
                <w:color w:val="000000"/>
                <w:sz w:val="22"/>
                <w:szCs w:val="22"/>
              </w:rPr>
              <w:t>ՀՀ կառավարության 2003 թվականի դեկտեմբերի 24-ի «Հայաստանի Հանրապետության պետական բյուջեից իրավաբանական անձանց սուբսիդիաների և դրամաշնորհների հատկացման կարգը հաստատելու մասին» № 1937-Ն որոշման հավելվածում փոփոխություններ և լրացումներ կատարելու մասին որոշման նախագիծը մերժելի է ի սկզբանե, քանի որ սուբսիդիան և դրամաշնորհը պետության կողմից տրամադրվող ֆինանսական աջակցության առումով իրարից սկզբունքորեն խիստ տարբերվող ձևեր են, ուստի դրանց հատկացման կարգը չի կարող նույնը լինել: Սուբսիդիայի հատկանիշներն են. •</w:t>
            </w:r>
            <w:r>
              <w:rPr>
                <w:rFonts w:ascii="GHEA Grapalat" w:eastAsia="GHEA Grapalat" w:hAnsi="GHEA Grapalat" w:cs="GHEA Grapalat"/>
                <w:color w:val="000000"/>
                <w:sz w:val="22"/>
                <w:szCs w:val="22"/>
              </w:rPr>
              <w:tab/>
              <w:t>Խիստ որոշակի ընթացիկ պետական, կամ ՏԻՄ-</w:t>
            </w:r>
            <w:proofErr w:type="gramStart"/>
            <w:r>
              <w:rPr>
                <w:rFonts w:ascii="GHEA Grapalat" w:eastAsia="GHEA Grapalat" w:hAnsi="GHEA Grapalat" w:cs="GHEA Grapalat"/>
                <w:color w:val="000000"/>
                <w:sz w:val="22"/>
                <w:szCs w:val="22"/>
              </w:rPr>
              <w:t>ի  առաջադրանքի</w:t>
            </w:r>
            <w:proofErr w:type="gramEnd"/>
            <w:r>
              <w:rPr>
                <w:rFonts w:ascii="GHEA Grapalat" w:eastAsia="GHEA Grapalat" w:hAnsi="GHEA Grapalat" w:cs="GHEA Grapalat"/>
                <w:color w:val="000000"/>
                <w:sz w:val="22"/>
                <w:szCs w:val="22"/>
              </w:rPr>
              <w:t xml:space="preserve"> կատարում, •</w:t>
            </w:r>
            <w:r>
              <w:rPr>
                <w:rFonts w:ascii="GHEA Grapalat" w:eastAsia="GHEA Grapalat" w:hAnsi="GHEA Grapalat" w:cs="GHEA Grapalat"/>
                <w:color w:val="000000"/>
                <w:sz w:val="22"/>
                <w:szCs w:val="22"/>
              </w:rPr>
              <w:tab/>
              <w:t>Կատարողի ընտրության ոչ մրցութային ընթացակարգ: Դրամաշնորհի հատկանիշներն են. •</w:t>
            </w:r>
            <w:r>
              <w:rPr>
                <w:rFonts w:ascii="GHEA Grapalat" w:eastAsia="GHEA Grapalat" w:hAnsi="GHEA Grapalat" w:cs="GHEA Grapalat"/>
                <w:color w:val="000000"/>
                <w:sz w:val="22"/>
                <w:szCs w:val="22"/>
              </w:rPr>
              <w:tab/>
              <w:t>Զարգացման հեռանկարային առաջնահերթություններին համահունչ նախագծերի իրականացում, •</w:t>
            </w:r>
            <w:r>
              <w:rPr>
                <w:rFonts w:ascii="GHEA Grapalat" w:eastAsia="GHEA Grapalat" w:hAnsi="GHEA Grapalat" w:cs="GHEA Grapalat"/>
                <w:color w:val="000000"/>
                <w:sz w:val="22"/>
                <w:szCs w:val="22"/>
              </w:rPr>
              <w:tab/>
              <w:t>Կատարողի ընտրությունը մրցույթի արդյունքների հիման վրա: Նպատակահարմար ենք գտնում և առաջարկում մասնակցային ընթացակարգով մշակել ու շրջանառության մեջ դնել երկու առանձին՝ «Հայաստանի Հանրապետության պետական բյուջեից իրավաբանական անձանց սուբսիդիաների հատյացման կարգը» և «Հայաստանի Հանրապետության պետական բյուջեից իրավաբանական անձանց դրամաշնորհների հատկացման կարգը» սահմանող նորմատիվ ակտերը:</w:t>
            </w:r>
          </w:p>
        </w:tc>
        <w:tc>
          <w:tcPr>
            <w:tcW w:w="2835" w:type="dxa"/>
          </w:tcPr>
          <w:p w:rsidR="00D723CC" w:rsidRPr="00BD53A4" w:rsidRDefault="00D723CC" w:rsidP="00D723CC">
            <w:pPr>
              <w:jc w:val="center"/>
              <w:rPr>
                <w:rFonts w:ascii="GHEA Grapalat" w:eastAsia="GHEA Grapalat" w:hAnsi="GHEA Grapalat" w:cs="GHEA Grapalat"/>
                <w:color w:val="000000"/>
                <w:sz w:val="22"/>
                <w:szCs w:val="22"/>
              </w:rPr>
            </w:pPr>
            <w:r w:rsidRPr="00BD53A4">
              <w:rPr>
                <w:rFonts w:ascii="GHEA Grapalat" w:eastAsia="GHEA Grapalat" w:hAnsi="GHEA Grapalat" w:cs="GHEA Grapalat"/>
                <w:color w:val="000000"/>
                <w:sz w:val="22"/>
                <w:szCs w:val="22"/>
              </w:rPr>
              <w:t xml:space="preserve">Չի ընդունվել </w:t>
            </w:r>
          </w:p>
        </w:tc>
        <w:tc>
          <w:tcPr>
            <w:tcW w:w="3685" w:type="dxa"/>
          </w:tcPr>
          <w:p w:rsidR="00D723CC" w:rsidRPr="00BD53A4" w:rsidRDefault="00D723CC" w:rsidP="00D723CC">
            <w:pPr>
              <w:jc w:val="center"/>
              <w:rPr>
                <w:rFonts w:ascii="GHEA Grapalat" w:eastAsia="GHEA Grapalat" w:hAnsi="GHEA Grapalat" w:cs="GHEA Grapalat"/>
                <w:color w:val="000000"/>
                <w:sz w:val="22"/>
                <w:szCs w:val="22"/>
              </w:rPr>
            </w:pPr>
            <w:r w:rsidRPr="00BD53A4">
              <w:rPr>
                <w:rFonts w:ascii="GHEA Grapalat" w:eastAsia="GHEA Grapalat" w:hAnsi="GHEA Grapalat" w:cs="GHEA Grapalat"/>
                <w:color w:val="000000"/>
                <w:sz w:val="22"/>
                <w:szCs w:val="22"/>
              </w:rPr>
              <w:t xml:space="preserve">Կարգով սահմանվւմ է </w:t>
            </w:r>
            <w:r w:rsidR="007C34C6">
              <w:rPr>
                <w:rFonts w:ascii="GHEA Grapalat" w:eastAsia="GHEA Grapalat" w:hAnsi="GHEA Grapalat" w:cs="GHEA Grapalat"/>
                <w:color w:val="000000"/>
                <w:sz w:val="22"/>
                <w:szCs w:val="22"/>
              </w:rPr>
              <w:t>ՀՀ պ</w:t>
            </w:r>
            <w:r w:rsidRPr="00BD53A4">
              <w:rPr>
                <w:rFonts w:ascii="GHEA Grapalat" w:eastAsia="GHEA Grapalat" w:hAnsi="GHEA Grapalat" w:cs="GHEA Grapalat"/>
                <w:color w:val="000000"/>
                <w:sz w:val="22"/>
                <w:szCs w:val="22"/>
              </w:rPr>
              <w:t xml:space="preserve">ետական բյուջեից սուբսիդիաների և դրամաշնորհների կարգը։ Բացի այդ կարգում առանձնացված </w:t>
            </w:r>
            <w:r>
              <w:rPr>
                <w:rFonts w:ascii="GHEA Grapalat" w:eastAsia="GHEA Grapalat" w:hAnsi="GHEA Grapalat" w:cs="GHEA Grapalat"/>
                <w:color w:val="000000"/>
                <w:sz w:val="22"/>
                <w:szCs w:val="22"/>
                <w:lang w:val="hy-AM"/>
              </w:rPr>
              <w:t>են</w:t>
            </w:r>
            <w:r w:rsidRPr="00BD53A4">
              <w:rPr>
                <w:rFonts w:ascii="GHEA Grapalat" w:eastAsia="GHEA Grapalat" w:hAnsi="GHEA Grapalat" w:cs="GHEA Grapalat"/>
                <w:color w:val="000000"/>
                <w:sz w:val="22"/>
                <w:szCs w:val="22"/>
              </w:rPr>
              <w:t xml:space="preserve"> սուբսիդիայի և դրամաշնորհների տրամադրման ընթացակարգերը և առանձին իրավական ակտերով ընդունելու անհրաժեշտություն չկա</w:t>
            </w:r>
          </w:p>
        </w:tc>
      </w:tr>
      <w:tr w:rsidR="008569C4" w:rsidRPr="00406B73" w:rsidTr="00970CE0">
        <w:tc>
          <w:tcPr>
            <w:tcW w:w="463" w:type="dxa"/>
            <w:vMerge w:val="restart"/>
          </w:tcPr>
          <w:p w:rsidR="008569C4" w:rsidRPr="006965F8"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9</w:t>
            </w:r>
          </w:p>
        </w:tc>
        <w:tc>
          <w:tcPr>
            <w:tcW w:w="2200" w:type="dxa"/>
            <w:vMerge w:val="restart"/>
          </w:tcPr>
          <w:p w:rsidR="008569C4" w:rsidRP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«Ա</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Դ</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Սախորովի անվան մարդու իրավունքների պաշտպանության հայկական կենտրոն» ՀԿ </w:t>
            </w:r>
          </w:p>
          <w:p w:rsidR="008569C4" w:rsidRP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lastRenderedPageBreak/>
              <w:t>03/12/2019թ</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w:t>
            </w:r>
            <w:r w:rsidRPr="008569C4">
              <w:rPr>
                <w:rFonts w:ascii="GHEA Grapalat" w:eastAsia="GHEA Grapalat" w:hAnsi="GHEA Grapalat" w:cs="GHEA Grapalat"/>
                <w:color w:val="000000"/>
                <w:sz w:val="22"/>
                <w:szCs w:val="22"/>
                <w:lang w:val="hy-AM"/>
              </w:rPr>
              <w:t>N Ե-2667 (</w:t>
            </w:r>
            <w:r>
              <w:rPr>
                <w:rFonts w:ascii="GHEA Grapalat" w:eastAsia="GHEA Grapalat" w:hAnsi="GHEA Grapalat" w:cs="GHEA Grapalat"/>
                <w:color w:val="000000"/>
                <w:sz w:val="22"/>
                <w:szCs w:val="22"/>
                <w:lang w:val="hy-AM"/>
              </w:rPr>
              <w:t xml:space="preserve">ստացվել է </w:t>
            </w:r>
            <w:r w:rsidRPr="008569C4">
              <w:rPr>
                <w:rFonts w:ascii="GHEA Grapalat" w:eastAsia="GHEA Grapalat" w:hAnsi="GHEA Grapalat" w:cs="GHEA Grapalat"/>
                <w:color w:val="000000"/>
                <w:sz w:val="22"/>
                <w:szCs w:val="22"/>
                <w:lang w:val="hy-AM"/>
              </w:rPr>
              <w:t xml:space="preserve">թղթային տարբերակով) </w:t>
            </w:r>
          </w:p>
        </w:tc>
        <w:tc>
          <w:tcPr>
            <w:tcW w:w="6253" w:type="dxa"/>
          </w:tcPr>
          <w:p w:rsidR="008569C4" w:rsidRPr="006965F8"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lastRenderedPageBreak/>
              <w:t>1</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Նախագիծը կառուցվածքային և բովանդակային առումով վերանայման և լրամշակման կարիք ունի, պետք է առանձնացնել և առանձին-առանձին մշակել սուբսիդիանների և դրամաշնորհների հատկացման կարգավորումները</w:t>
            </w:r>
          </w:p>
        </w:tc>
        <w:tc>
          <w:tcPr>
            <w:tcW w:w="2835" w:type="dxa"/>
          </w:tcPr>
          <w:p w:rsidR="008569C4" w:rsidRDefault="008569C4" w:rsidP="008569C4">
            <w:pPr>
              <w:jc w:val="center"/>
            </w:pPr>
            <w:r w:rsidRPr="00BD53A4">
              <w:rPr>
                <w:rFonts w:ascii="GHEA Grapalat" w:eastAsia="GHEA Grapalat" w:hAnsi="GHEA Grapalat" w:cs="GHEA Grapalat"/>
                <w:color w:val="000000"/>
                <w:sz w:val="22"/>
                <w:szCs w:val="22"/>
              </w:rPr>
              <w:t>Չի ընդունվել</w:t>
            </w:r>
          </w:p>
        </w:tc>
        <w:tc>
          <w:tcPr>
            <w:tcW w:w="3685" w:type="dxa"/>
          </w:tcPr>
          <w:p w:rsidR="008569C4" w:rsidRPr="00951488" w:rsidRDefault="008569C4" w:rsidP="00A94D40">
            <w:pPr>
              <w:jc w:val="center"/>
              <w:rPr>
                <w:lang w:val="hy-AM"/>
              </w:rPr>
            </w:pPr>
            <w:r>
              <w:rPr>
                <w:rFonts w:ascii="GHEA Grapalat" w:eastAsia="GHEA Grapalat" w:hAnsi="GHEA Grapalat" w:cs="GHEA Grapalat"/>
                <w:color w:val="000000"/>
                <w:sz w:val="22"/>
                <w:szCs w:val="22"/>
                <w:lang w:val="hy-AM"/>
              </w:rPr>
              <w:t>Կ</w:t>
            </w:r>
            <w:r w:rsidRPr="00BD53A4">
              <w:rPr>
                <w:rFonts w:ascii="GHEA Grapalat" w:eastAsia="GHEA Grapalat" w:hAnsi="GHEA Grapalat" w:cs="GHEA Grapalat"/>
                <w:color w:val="000000"/>
                <w:sz w:val="22"/>
                <w:szCs w:val="22"/>
              </w:rPr>
              <w:t xml:space="preserve">արգում առանձնացված </w:t>
            </w:r>
            <w:r>
              <w:rPr>
                <w:rFonts w:ascii="GHEA Grapalat" w:eastAsia="GHEA Grapalat" w:hAnsi="GHEA Grapalat" w:cs="GHEA Grapalat"/>
                <w:color w:val="000000"/>
                <w:sz w:val="22"/>
                <w:szCs w:val="22"/>
              </w:rPr>
              <w:t>են</w:t>
            </w:r>
            <w:r w:rsidRPr="00BD53A4">
              <w:rPr>
                <w:rFonts w:ascii="GHEA Grapalat" w:eastAsia="GHEA Grapalat" w:hAnsi="GHEA Grapalat" w:cs="GHEA Grapalat"/>
                <w:color w:val="000000"/>
                <w:sz w:val="22"/>
                <w:szCs w:val="22"/>
              </w:rPr>
              <w:t xml:space="preserve"> սուբսիդիայի և դրամաշնորհների տրամադրման ընթացակարգերը</w:t>
            </w:r>
            <w:r w:rsidR="00A94D40">
              <w:rPr>
                <w:rFonts w:ascii="GHEA Grapalat" w:eastAsia="GHEA Grapalat" w:hAnsi="GHEA Grapalat" w:cs="GHEA Grapalat"/>
                <w:color w:val="000000"/>
                <w:sz w:val="22"/>
                <w:szCs w:val="22"/>
                <w:lang w:val="hy-AM"/>
              </w:rPr>
              <w:t xml:space="preserve"> </w:t>
            </w:r>
            <w:r w:rsidR="00A94D40" w:rsidRPr="00BD53A4">
              <w:rPr>
                <w:rFonts w:ascii="GHEA Grapalat" w:eastAsia="GHEA Grapalat" w:hAnsi="GHEA Grapalat" w:cs="GHEA Grapalat"/>
                <w:color w:val="000000"/>
                <w:sz w:val="22"/>
                <w:szCs w:val="22"/>
              </w:rPr>
              <w:t>և առանձին իրավական ակտերով ընդունելու անհրաժեշտություն չկա</w:t>
            </w:r>
            <w:r w:rsidR="000770DA">
              <w:rPr>
                <w:rFonts w:ascii="GHEA Grapalat" w:eastAsia="GHEA Grapalat" w:hAnsi="GHEA Grapalat" w:cs="GHEA Grapalat"/>
                <w:color w:val="000000"/>
                <w:sz w:val="22"/>
                <w:szCs w:val="22"/>
                <w:lang w:val="hy-AM"/>
              </w:rPr>
              <w:t xml:space="preserve">։ Միաժամանակ և՛ սուբսիդիան, և՛ դրամաշնորհը բյուջեից տրվող </w:t>
            </w:r>
            <w:r w:rsidR="000770DA">
              <w:rPr>
                <w:rFonts w:ascii="GHEA Grapalat" w:eastAsia="GHEA Grapalat" w:hAnsi="GHEA Grapalat" w:cs="GHEA Grapalat"/>
                <w:color w:val="000000"/>
                <w:sz w:val="22"/>
                <w:szCs w:val="22"/>
                <w:lang w:val="hy-AM"/>
              </w:rPr>
              <w:lastRenderedPageBreak/>
              <w:t>տրանսֆերտներ են, որոնք տրվում են կազմակերպություններին աջակցելու նպատակով։</w:t>
            </w:r>
            <w:r>
              <w:rPr>
                <w:rFonts w:ascii="GHEA Grapalat" w:eastAsia="GHEA Grapalat" w:hAnsi="GHEA Grapalat" w:cs="GHEA Grapalat"/>
                <w:color w:val="000000"/>
                <w:sz w:val="22"/>
                <w:szCs w:val="22"/>
                <w:lang w:val="hy-AM"/>
              </w:rPr>
              <w:t xml:space="preserve"> </w:t>
            </w:r>
          </w:p>
        </w:tc>
      </w:tr>
      <w:tr w:rsidR="008569C4" w:rsidRPr="00406B73" w:rsidTr="00970CE0">
        <w:tc>
          <w:tcPr>
            <w:tcW w:w="463"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2200"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6253" w:type="dxa"/>
          </w:tcPr>
          <w:p w:rsidR="008569C4" w:rsidRPr="008904F7"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2</w:t>
            </w:r>
            <w:r w:rsidRPr="008904F7">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Սույն նախագիծը առաջին հերթին պետք է համապատասխանի «Հասարակական կազմակերպությունների մասին» ՀՀ օրենքի </w:t>
            </w:r>
            <w:r w:rsidRPr="006965F8">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Օրենք</w:t>
            </w:r>
            <w:r w:rsidRPr="006965F8">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 xml:space="preserve"> «Վարչարարական հիմունքների և վարչական վարույթի մասին» ՀՀ օրենքի, Վարչական իրավախախտումների վերաբերյալ և ՀՀ քաղքացիական օրենսդգրքերի, ինչպես նաև </w:t>
            </w:r>
            <w:r w:rsidRPr="008904F7">
              <w:rPr>
                <w:rFonts w:ascii="GHEA Grapalat" w:eastAsia="GHEA Grapalat" w:hAnsi="GHEA Grapalat" w:cs="GHEA Grapalat"/>
                <w:color w:val="000000"/>
                <w:sz w:val="22"/>
                <w:szCs w:val="22"/>
                <w:lang w:val="hy-AM"/>
              </w:rPr>
              <w:t>ՀՀ վարչական և քաղաքացիական դատավարության օրենսգրքերի պահանջնենրին։ Հետևաբար, սույն նախագիծը պետք է ներկայացվի հանրությանը փաթեթային տեսքով։</w:t>
            </w:r>
          </w:p>
          <w:p w:rsidR="008569C4" w:rsidRPr="008904F7" w:rsidRDefault="008569C4" w:rsidP="008569C4">
            <w:pPr>
              <w:jc w:val="center"/>
              <w:rPr>
                <w:rFonts w:ascii="GHEA Grapalat" w:eastAsia="GHEA Grapalat" w:hAnsi="GHEA Grapalat" w:cs="GHEA Grapalat"/>
                <w:color w:val="000000"/>
                <w:sz w:val="22"/>
                <w:szCs w:val="22"/>
                <w:lang w:val="hy-AM"/>
              </w:rPr>
            </w:pPr>
            <w:r w:rsidRPr="008904F7">
              <w:rPr>
                <w:rFonts w:ascii="GHEA Grapalat" w:eastAsia="GHEA Grapalat" w:hAnsi="GHEA Grapalat" w:cs="GHEA Grapalat"/>
                <w:color w:val="000000"/>
                <w:sz w:val="22"/>
                <w:szCs w:val="22"/>
                <w:lang w:val="hy-AM"/>
              </w:rPr>
              <w:t>Եթե սույն որոշմամբ սահմանվում է</w:t>
            </w:r>
            <w:r w:rsidRPr="008904F7">
              <w:rPr>
                <w:rFonts w:ascii="Cambria Math" w:eastAsia="GHEA Grapalat" w:hAnsi="Cambria Math" w:cs="Cambria Math"/>
                <w:color w:val="000000"/>
                <w:sz w:val="22"/>
                <w:szCs w:val="22"/>
                <w:lang w:val="hy-AM"/>
              </w:rPr>
              <w:t>․</w:t>
            </w:r>
            <w:r w:rsidRPr="008904F7">
              <w:rPr>
                <w:rFonts w:ascii="GHEA Grapalat" w:eastAsia="GHEA Grapalat" w:hAnsi="GHEA Grapalat" w:cs="GHEA Grapalat"/>
                <w:color w:val="000000"/>
                <w:sz w:val="22"/>
                <w:szCs w:val="22"/>
                <w:lang w:val="hy-AM"/>
              </w:rPr>
              <w:t xml:space="preserve"> որ ձևավորվելու է հանձնաժողով, որն էլ իր հերթին պետության անունից անցկացնելու է մրցույթներ, ապա ենթադրվում է, որ մրցույթին մասնակցող հասարարակական կազմակերպությունները (շահագրգիռ կողմը) պետք է ունենա լիգիտիմ անելիք, որ մրցույթային հանձնաժողովի գործողությունները ու անգործությունը, ընդունած որոշումները հետագայում կարող է վիճարկել վարչական և/կամ դատական կարգով։</w:t>
            </w:r>
          </w:p>
          <w:p w:rsidR="008569C4" w:rsidRDefault="008569C4" w:rsidP="008569C4">
            <w:pPr>
              <w:jc w:val="center"/>
              <w:rPr>
                <w:rFonts w:ascii="GHEA Grapalat" w:eastAsia="GHEA Grapalat" w:hAnsi="GHEA Grapalat" w:cs="GHEA Grapalat"/>
                <w:color w:val="000000"/>
                <w:sz w:val="22"/>
                <w:szCs w:val="22"/>
                <w:lang w:val="hy-AM"/>
              </w:rPr>
            </w:pPr>
            <w:r w:rsidRPr="008904F7">
              <w:rPr>
                <w:rFonts w:ascii="GHEA Grapalat" w:eastAsia="GHEA Grapalat" w:hAnsi="GHEA Grapalat" w:cs="GHEA Grapalat"/>
                <w:color w:val="000000"/>
                <w:sz w:val="22"/>
                <w:szCs w:val="22"/>
                <w:lang w:val="hy-AM"/>
              </w:rPr>
              <w:t xml:space="preserve">Սակայն սույն նախագծի բովանդակությամբ հասկանալի չէ, թե արդյոք այդ ձևավորված հանձնաժողովը վարչական մարմին է, թե ոչ, կամ նրա ընդունած որոշումը վարչական ակտ է համարվում, թե ոչ, եթե ոչ, ապա ինչու և ինչ կարգավիճակ են ունենալու դրանք, դրանք վիճարկվելու են քաղաքացիական, թե վարչական դատավարության կորգով, ինչպես նաև մրցույթին մասնակցող հասարակական կազմակերպությունն ու տվյալ հանձնաժողովն ինչպեսի հարաբերությունների մեջ են գտնվելու և նրանց յուրաքանչյուրի պատասխանատվության մեխանիզմները որոնք են լինելու և որ օրենքով կամ ակտով են </w:t>
            </w:r>
            <w:r w:rsidRPr="008904F7">
              <w:rPr>
                <w:rFonts w:ascii="GHEA Grapalat" w:eastAsia="GHEA Grapalat" w:hAnsi="GHEA Grapalat" w:cs="GHEA Grapalat"/>
                <w:color w:val="000000"/>
                <w:sz w:val="22"/>
                <w:szCs w:val="22"/>
                <w:lang w:val="hy-AM"/>
              </w:rPr>
              <w:lastRenderedPageBreak/>
              <w:t>կարգավորվելու, կամ ծագած վեճերի առկայության դեպքում ՀՀ ֆինանսների նախարարության դերը որն է լինելու։ Հարցերը բազմաթիվ են, որոնք կարող են առաջանալ նաև դատական վիճաբանությունների ընթացքում։</w:t>
            </w:r>
          </w:p>
        </w:tc>
        <w:tc>
          <w:tcPr>
            <w:tcW w:w="2835" w:type="dxa"/>
          </w:tcPr>
          <w:p w:rsidR="00420C27" w:rsidRPr="00420C27" w:rsidRDefault="00E12740" w:rsidP="00420C27">
            <w:pPr>
              <w:jc w:val="center"/>
              <w:rPr>
                <w:rFonts w:ascii="GHEA Grapalat" w:eastAsia="GHEA Grapalat" w:hAnsi="GHEA Grapalat" w:cs="GHEA Grapalat"/>
                <w:color w:val="000000"/>
                <w:sz w:val="22"/>
                <w:szCs w:val="22"/>
                <w:lang w:val="hy-AM"/>
              </w:rPr>
            </w:pPr>
            <w:r w:rsidRPr="008904F7">
              <w:rPr>
                <w:rFonts w:ascii="GHEA Grapalat" w:eastAsia="GHEA Grapalat" w:hAnsi="GHEA Grapalat" w:cs="GHEA Grapalat"/>
                <w:color w:val="000000"/>
                <w:sz w:val="22"/>
                <w:szCs w:val="22"/>
                <w:lang w:val="hy-AM"/>
              </w:rPr>
              <w:lastRenderedPageBreak/>
              <w:t>Ընդունվել է ի գիտությո</w:t>
            </w:r>
            <w:r>
              <w:rPr>
                <w:rFonts w:ascii="GHEA Grapalat" w:eastAsia="GHEA Grapalat" w:hAnsi="GHEA Grapalat" w:cs="GHEA Grapalat"/>
                <w:color w:val="000000"/>
                <w:sz w:val="22"/>
                <w:szCs w:val="22"/>
                <w:lang w:val="hy-AM"/>
              </w:rPr>
              <w:t>ւն</w:t>
            </w:r>
          </w:p>
        </w:tc>
        <w:tc>
          <w:tcPr>
            <w:tcW w:w="3685" w:type="dxa"/>
          </w:tcPr>
          <w:p w:rsidR="00420C27" w:rsidRPr="004A402F" w:rsidRDefault="004A402F" w:rsidP="008904F7">
            <w:pPr>
              <w:jc w:val="center"/>
              <w:rPr>
                <w:rFonts w:ascii="GHEA Grapalat" w:eastAsia="GHEA Grapalat" w:hAnsi="GHEA Grapalat" w:cs="GHEA Grapalat"/>
                <w:color w:val="000000"/>
                <w:sz w:val="22"/>
                <w:szCs w:val="22"/>
                <w:lang w:val="hy-AM"/>
              </w:rPr>
            </w:pPr>
            <w:r w:rsidRPr="004A402F">
              <w:rPr>
                <w:rFonts w:ascii="GHEA Grapalat" w:eastAsia="GHEA Grapalat" w:hAnsi="GHEA Grapalat" w:cs="GHEA Grapalat"/>
                <w:color w:val="000000"/>
                <w:sz w:val="22"/>
                <w:szCs w:val="22"/>
                <w:lang w:val="hy-AM"/>
              </w:rPr>
              <w:t xml:space="preserve">ՀՀ արդարադատության նախարարության պետական փորձագիտական եզրակացության համաձայն՝ </w:t>
            </w:r>
            <w:r w:rsidR="008904F7">
              <w:rPr>
                <w:rFonts w:ascii="GHEA Grapalat" w:eastAsia="GHEA Grapalat" w:hAnsi="GHEA Grapalat" w:cs="GHEA Grapalat"/>
                <w:color w:val="000000"/>
                <w:sz w:val="22"/>
                <w:szCs w:val="22"/>
                <w:lang w:val="hy-AM"/>
              </w:rPr>
              <w:t>որոշման նախագիծը</w:t>
            </w:r>
            <w:r w:rsidRPr="004A402F">
              <w:rPr>
                <w:rFonts w:ascii="GHEA Grapalat" w:eastAsia="GHEA Grapalat" w:hAnsi="GHEA Grapalat" w:cs="GHEA Grapalat"/>
                <w:color w:val="000000"/>
                <w:sz w:val="22"/>
                <w:szCs w:val="22"/>
                <w:lang w:val="hy-AM"/>
              </w:rPr>
              <w:t xml:space="preserve"> չի հակասում ՀՀ Սահմանադրությանն ու օրենքների</w:t>
            </w:r>
            <w:r w:rsidR="008904F7">
              <w:rPr>
                <w:rFonts w:ascii="GHEA Grapalat" w:eastAsia="GHEA Grapalat" w:hAnsi="GHEA Grapalat" w:cs="GHEA Grapalat"/>
                <w:color w:val="000000"/>
                <w:sz w:val="22"/>
                <w:szCs w:val="22"/>
                <w:lang w:val="hy-AM"/>
              </w:rPr>
              <w:t>ն</w:t>
            </w:r>
          </w:p>
        </w:tc>
      </w:tr>
      <w:tr w:rsidR="008569C4" w:rsidRPr="00406B73" w:rsidTr="00970CE0">
        <w:tc>
          <w:tcPr>
            <w:tcW w:w="463"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2200"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6253" w:type="dxa"/>
          </w:tcPr>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3</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Անհասկանալի է նաև սույն նախագծով նոր կետի սահմանման բովանդակությունը </w:t>
            </w:r>
            <w:r w:rsidRPr="005C2EB2">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տես նախագծի 10</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1 կետ</w:t>
            </w:r>
            <w:r w:rsidRPr="005C2EB2">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 ըստ որի՝ եթե համապատասխան դրամաշնորհային պայմանագիրը կնքվի դրամաշնորհ ստացող հասարակական կազմակերպության հետ և վեց ամսվա ընթացքում դրամաշնորհային գումաը չտրամադրվի, ապա այդ պայմանագիրը կարող է լուծվել։</w:t>
            </w:r>
          </w:p>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 xml:space="preserve">Եթե նման նախադրյալ կա, որ պայմանագիրը կնքելուց հետո հնարավոր է մինչև 6 ամիս դրամանորհը չհատկացվի, ապա մրցույթ անցկացվելու և պայմանագիր կնքելու իմաստը ինչում է կայանում։ Հարկ է նաև նկատի ունենալ, որ նման պարագայում բախվելու ենք ՀՀ քաղաքացիական օրենսգրքով սահմանված «Պայմանագիր և օրենք» իրավակարգավորման հետ, համաձայն որի պայմանագրի լուծումը կողմերից մեկի </w:t>
            </w:r>
            <w:r w:rsidRPr="00424764">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կողմից</w:t>
            </w:r>
            <w:r w:rsidRPr="00424764">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 xml:space="preserve"> նախաձեռնությամբ, այն էլ վաղաժամ, կամ պայմանագրային պարտավորություները չկատարելու հիմքով, ապա այդ կողմը մյուս կողմից նկատմամբ կրելու է պատասխանատվության և վնասների հատուցման ռիսկը։ Ուստի հարց է առաջանում, արդյոք նախագծի հեղինակները այս հանգամանքի մասին մտածել են, թե ոչ և ինչպիսի հիմնավորումներ ունեն այս կապակցությամբ։</w:t>
            </w:r>
          </w:p>
        </w:tc>
        <w:tc>
          <w:tcPr>
            <w:tcW w:w="2835" w:type="dxa"/>
          </w:tcPr>
          <w:p w:rsidR="008569C4" w:rsidRPr="006965F8" w:rsidRDefault="002249AB"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Ընդունվել է ի գիտություն</w:t>
            </w:r>
          </w:p>
        </w:tc>
        <w:tc>
          <w:tcPr>
            <w:tcW w:w="3685" w:type="dxa"/>
          </w:tcPr>
          <w:p w:rsidR="008569C4" w:rsidRPr="00480CD0" w:rsidRDefault="002249AB" w:rsidP="00480CD0">
            <w:pPr>
              <w:tabs>
                <w:tab w:val="left" w:pos="2700"/>
              </w:tabs>
              <w:ind w:left="138" w:right="137"/>
              <w:jc w:val="center"/>
              <w:rPr>
                <w:rFonts w:ascii="GHEA Grapalat" w:hAnsi="GHEA Grapalat" w:cs="Sylfaen"/>
                <w:sz w:val="22"/>
                <w:szCs w:val="22"/>
                <w:lang w:val="hy-AM"/>
              </w:rPr>
            </w:pPr>
            <w:r>
              <w:rPr>
                <w:rFonts w:ascii="GHEA Grapalat" w:hAnsi="GHEA Grapalat" w:cs="Sylfaen"/>
                <w:sz w:val="22"/>
                <w:szCs w:val="22"/>
                <w:lang w:val="hy-AM"/>
              </w:rPr>
              <w:t>Ներկայացվում է պարզաբանում։ Պայմանով մրցույթի իրականացման և պայմանագրի կնքման անհրաժեշտությունը պայմանավորված է նրանով, որ շատ դեպքերում դրամաշնորհային ծրագրերի իրականացումը պետք է սկսվի տարվա սկզբից</w:t>
            </w:r>
            <w:r w:rsidR="00E12740" w:rsidRPr="007B710F">
              <w:rPr>
                <w:rFonts w:ascii="GHEA Grapalat" w:hAnsi="GHEA Grapalat" w:cs="Sylfaen"/>
                <w:sz w:val="22"/>
                <w:szCs w:val="22"/>
                <w:lang w:val="hy-AM"/>
              </w:rPr>
              <w:t>և/կամ հայտերի ներկայացման համար սույն որոշման 1-ին կետի 6-րդ ենթակետով նախատեսված ժամկետի կիրառումն անհնար է՝ ապահովել մրցույթների անկացումը և պայմանագրերի կնքում</w:t>
            </w:r>
            <w:r>
              <w:rPr>
                <w:rFonts w:ascii="GHEA Grapalat" w:hAnsi="GHEA Grapalat" w:cs="Sylfaen"/>
                <w:sz w:val="22"/>
                <w:szCs w:val="22"/>
                <w:lang w:val="hy-AM"/>
              </w:rPr>
              <w:t>, իսկ ՀՀ Ազգային ժողովը  տվյալ տարվա բյուջեն հաստատում է նախորդ տարվա դեկտեմբերին, իսկ կարգով նախատեսված ժամկետներում և ընթացակարով մրցույթի իրականացման համար ժամանակ է պահանջվում</w:t>
            </w:r>
            <w:r w:rsidR="00E12740">
              <w:rPr>
                <w:rFonts w:ascii="GHEA Grapalat" w:hAnsi="GHEA Grapalat" w:cs="Sylfaen"/>
                <w:sz w:val="22"/>
                <w:szCs w:val="22"/>
                <w:lang w:val="hy-AM"/>
              </w:rPr>
              <w:t xml:space="preserve">։ Գտնում ենք, որ տվյալ դեպքում </w:t>
            </w:r>
            <w:r w:rsidR="00480CD0">
              <w:rPr>
                <w:rFonts w:ascii="GHEA Grapalat" w:hAnsi="GHEA Grapalat" w:cs="Sylfaen"/>
                <w:sz w:val="22"/>
                <w:szCs w:val="22"/>
                <w:lang w:val="hy-AM"/>
              </w:rPr>
              <w:t xml:space="preserve">պայմանագրի որևէ կողմից վնաս կրելու ռիսկը շատ փոքր է, քանի որ հաջորդ տարվա պետական բյուջեն ԱԺ-ի կողմից ընդունում է մինչև տարվա վերջ և այդ </w:t>
            </w:r>
            <w:r w:rsidR="00480CD0">
              <w:rPr>
                <w:rFonts w:ascii="GHEA Grapalat" w:hAnsi="GHEA Grapalat" w:cs="Sylfaen"/>
                <w:sz w:val="22"/>
                <w:szCs w:val="22"/>
                <w:lang w:val="hy-AM"/>
              </w:rPr>
              <w:lastRenderedPageBreak/>
              <w:t xml:space="preserve">ժամանակահատվածում արդեն իսկ պարզ են ֆինանսական միջոցների չափը և տեղաբաշխվածությունը </w:t>
            </w:r>
          </w:p>
        </w:tc>
      </w:tr>
      <w:tr w:rsidR="008569C4" w:rsidRPr="00406B73" w:rsidTr="00970CE0">
        <w:tc>
          <w:tcPr>
            <w:tcW w:w="463"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2200"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6253" w:type="dxa"/>
          </w:tcPr>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4</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Մենք համակարծիք ենք Իրավաբանների հայկական ասոցիացիայի այն կարծիքի հետ, որ սույն նախագիծը մշակելիս հաշվի չի առնվել ՀՀ սահմանադրության 6-րդ հոդվածի </w:t>
            </w:r>
            <w:r w:rsidRPr="00424764">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1-2-րդմասեր</w:t>
            </w:r>
            <w:r w:rsidRPr="00424764">
              <w:rPr>
                <w:rFonts w:ascii="GHEA Grapalat" w:eastAsia="GHEA Grapalat" w:hAnsi="GHEA Grapalat" w:cs="GHEA Grapalat"/>
                <w:color w:val="000000"/>
                <w:sz w:val="22"/>
                <w:szCs w:val="22"/>
                <w:lang w:val="hy-AM"/>
              </w:rPr>
              <w:t>)</w:t>
            </w:r>
            <w:r>
              <w:rPr>
                <w:rFonts w:ascii="GHEA Grapalat" w:eastAsia="GHEA Grapalat" w:hAnsi="GHEA Grapalat" w:cs="GHEA Grapalat"/>
                <w:color w:val="000000"/>
                <w:sz w:val="22"/>
                <w:szCs w:val="22"/>
                <w:lang w:val="hy-AM"/>
              </w:rPr>
              <w:t>, «Նորմատիվ իրավական ակտերի մսին» ՀՀ օրենքի 46-րդ հոդվածի պահանջները, հետևաբար, այն պետք է վերանայել և վերամշակել՝ համապատասխանեցնելով ՀՀ գործող օրենսդրությա</w:t>
            </w:r>
            <w:r w:rsidR="002249AB">
              <w:rPr>
                <w:rFonts w:ascii="GHEA Grapalat" w:eastAsia="GHEA Grapalat" w:hAnsi="GHEA Grapalat" w:cs="GHEA Grapalat"/>
                <w:color w:val="000000"/>
                <w:sz w:val="22"/>
                <w:szCs w:val="22"/>
                <w:lang w:val="hy-AM"/>
              </w:rPr>
              <w:t>ն</w:t>
            </w:r>
            <w:r>
              <w:rPr>
                <w:rFonts w:ascii="GHEA Grapalat" w:eastAsia="GHEA Grapalat" w:hAnsi="GHEA Grapalat" w:cs="GHEA Grapalat"/>
                <w:color w:val="000000"/>
                <w:sz w:val="22"/>
                <w:szCs w:val="22"/>
                <w:lang w:val="hy-AM"/>
              </w:rPr>
              <w:t xml:space="preserve"> պահանջներին և նոր հանրայնացնել։</w:t>
            </w:r>
          </w:p>
        </w:tc>
        <w:tc>
          <w:tcPr>
            <w:tcW w:w="2835" w:type="dxa"/>
          </w:tcPr>
          <w:p w:rsidR="008569C4" w:rsidRPr="006965F8" w:rsidRDefault="002249AB"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Ընդունվել է</w:t>
            </w:r>
          </w:p>
        </w:tc>
        <w:tc>
          <w:tcPr>
            <w:tcW w:w="3685" w:type="dxa"/>
          </w:tcPr>
          <w:p w:rsidR="008569C4" w:rsidRPr="006965F8" w:rsidRDefault="002249AB" w:rsidP="00A94D40">
            <w:pPr>
              <w:jc w:val="center"/>
              <w:rPr>
                <w:rFonts w:ascii="GHEA Grapalat" w:eastAsia="GHEA Grapalat" w:hAnsi="GHEA Grapalat" w:cs="GHEA Grapalat"/>
                <w:color w:val="000000"/>
                <w:sz w:val="22"/>
                <w:szCs w:val="22"/>
                <w:lang w:val="hy-AM"/>
              </w:rPr>
            </w:pPr>
            <w:r w:rsidRPr="00D723CC">
              <w:rPr>
                <w:rFonts w:ascii="GHEA Grapalat" w:eastAsia="GHEA Grapalat" w:hAnsi="GHEA Grapalat" w:cs="GHEA Grapalat"/>
                <w:color w:val="000000"/>
                <w:sz w:val="22"/>
                <w:szCs w:val="22"/>
                <w:lang w:val="hy-AM"/>
              </w:rPr>
              <w:t>Նախագծի նախաբանը խմբագրվել է՝ հղում տալով «ՀՀ բյուջետային համակարգի մասին» ՀՀ օրենքի</w:t>
            </w:r>
            <w:r w:rsidR="00A94D40">
              <w:rPr>
                <w:rFonts w:ascii="GHEA Grapalat" w:eastAsia="GHEA Grapalat" w:hAnsi="GHEA Grapalat" w:cs="GHEA Grapalat"/>
                <w:color w:val="000000"/>
                <w:sz w:val="22"/>
                <w:szCs w:val="22"/>
                <w:lang w:val="hy-AM"/>
              </w:rPr>
              <w:t xml:space="preserve"> համապատասխան դրույթին</w:t>
            </w:r>
            <w:r w:rsidRPr="00D723CC">
              <w:rPr>
                <w:rFonts w:ascii="GHEA Grapalat" w:eastAsia="GHEA Grapalat" w:hAnsi="GHEA Grapalat" w:cs="GHEA Grapalat"/>
                <w:color w:val="000000"/>
                <w:sz w:val="22"/>
                <w:szCs w:val="22"/>
                <w:lang w:val="hy-AM"/>
              </w:rPr>
              <w:t xml:space="preserve"> </w:t>
            </w:r>
          </w:p>
        </w:tc>
      </w:tr>
      <w:tr w:rsidR="008569C4" w:rsidRPr="00406B73" w:rsidTr="00970CE0">
        <w:tc>
          <w:tcPr>
            <w:tcW w:w="463"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2200"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6253" w:type="dxa"/>
          </w:tcPr>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5</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Անշուշտ ՀՀ ֆինանսների նախարարության կողմից մշակված սույն նախագիծը պետք է արտացոլի «Հասարակական կազմակերպությունների մասին» ՀՀ գործող օրենքի 9-րդ հոդվածով սահմանված պահանջները, հստակեցվի տվյալ հոդվածի բովանդակությունը և մշակվի դրա կիրարկումը ապահովող մեխանիզնմներ, այլ ոչ թե հիմք ընդունել ՀՀ պետական բյուջեի մասին օրենքը կամ ՀՀ կառավարության լոկալ ակտը, որն էլ իր հերթին չի բխում «Նորմատիվ իրավական ակտերի մսին» ՀՀ օրենքի պահանջներից։</w:t>
            </w:r>
          </w:p>
        </w:tc>
        <w:tc>
          <w:tcPr>
            <w:tcW w:w="2835" w:type="dxa"/>
          </w:tcPr>
          <w:p w:rsidR="008569C4" w:rsidRPr="006965F8" w:rsidRDefault="002249AB"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 xml:space="preserve">Չի ընդունվել </w:t>
            </w:r>
          </w:p>
        </w:tc>
        <w:tc>
          <w:tcPr>
            <w:tcW w:w="3685" w:type="dxa"/>
          </w:tcPr>
          <w:p w:rsidR="008569C4" w:rsidRPr="006965F8" w:rsidRDefault="002249AB" w:rsidP="002249AB">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ՀՀ</w:t>
            </w:r>
            <w:r w:rsidRPr="002249AB">
              <w:rPr>
                <w:rFonts w:ascii="GHEA Grapalat" w:eastAsia="GHEA Grapalat" w:hAnsi="GHEA Grapalat" w:cs="GHEA Grapalat"/>
                <w:color w:val="000000"/>
                <w:sz w:val="22"/>
                <w:szCs w:val="22"/>
                <w:lang w:val="hy-AM"/>
              </w:rPr>
              <w:t xml:space="preserve"> կառավարության 2003 թվականի դեկտեմբերի 24-ի N 1937-Ն որոշմա</w:t>
            </w:r>
            <w:r>
              <w:rPr>
                <w:rFonts w:ascii="GHEA Grapalat" w:eastAsia="GHEA Grapalat" w:hAnsi="GHEA Grapalat" w:cs="GHEA Grapalat"/>
                <w:color w:val="000000"/>
                <w:sz w:val="22"/>
                <w:szCs w:val="22"/>
                <w:lang w:val="hy-AM"/>
              </w:rPr>
              <w:t xml:space="preserve">մբ հաստատվել է ՀՀ պետական բյուջեից իրավաբանական անձանց դրամաշնորհների հաստատման կարգ։ Այսինքն հիշյալ կարգով ոչ միայն կարգավորմվում են միայն հասարակակական կազմակերպություններին, այլ բոլոր իրավանական անձի կարգաիճակ ունեցող կազմակերպություններին՝ ՍՊԸ, հիմնադրամներ, բաժնետիրական կազմապերպություններ, ՊՈԱԿ-ներ և այլն, դրամաշնորհների տրամադրման մրցույթային գործընթացը։ Ուստի գտնում ենք, որ </w:t>
            </w:r>
            <w:r w:rsidRPr="00D723CC">
              <w:rPr>
                <w:rFonts w:ascii="GHEA Grapalat" w:eastAsia="GHEA Grapalat" w:hAnsi="GHEA Grapalat" w:cs="GHEA Grapalat"/>
                <w:color w:val="000000"/>
                <w:sz w:val="22"/>
                <w:szCs w:val="22"/>
                <w:lang w:val="hy-AM"/>
              </w:rPr>
              <w:t xml:space="preserve">որևէ օրենքում, այդ թվում «Հասարակական կազմակերպությունների մասին» </w:t>
            </w:r>
            <w:r w:rsidRPr="00D723CC">
              <w:rPr>
                <w:rFonts w:ascii="GHEA Grapalat" w:eastAsia="GHEA Grapalat" w:hAnsi="GHEA Grapalat" w:cs="GHEA Grapalat"/>
                <w:color w:val="000000"/>
                <w:sz w:val="22"/>
                <w:szCs w:val="22"/>
                <w:lang w:val="hy-AM"/>
              </w:rPr>
              <w:lastRenderedPageBreak/>
              <w:t>ՀՀ օրենքում փոփոխություններ կատարելու անհրաժեշտությունը բացակայում է</w:t>
            </w:r>
          </w:p>
        </w:tc>
      </w:tr>
      <w:tr w:rsidR="008569C4" w:rsidRPr="006965F8" w:rsidTr="00970CE0">
        <w:tc>
          <w:tcPr>
            <w:tcW w:w="463"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2200"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6253" w:type="dxa"/>
          </w:tcPr>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6</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Ի դեպ լրացուցիչ տեղեկատվություն</w:t>
            </w:r>
            <w:r>
              <w:rPr>
                <w:rFonts w:ascii="Cambria Math" w:eastAsia="GHEA Grapalat" w:hAnsi="Cambria Math" w:cs="Cambria Math"/>
                <w:color w:val="000000"/>
                <w:sz w:val="22"/>
                <w:szCs w:val="22"/>
                <w:lang w:val="hy-AM"/>
              </w:rPr>
              <w:t>․</w:t>
            </w:r>
            <w:r>
              <w:rPr>
                <w:rFonts w:ascii="GHEA Grapalat" w:eastAsia="GHEA Grapalat" w:hAnsi="GHEA Grapalat" w:cs="GHEA Grapalat"/>
                <w:color w:val="000000"/>
                <w:sz w:val="22"/>
                <w:szCs w:val="22"/>
                <w:lang w:val="hy-AM"/>
              </w:rPr>
              <w:t xml:space="preserve"> ՀՀ պետական եկամուտներր կոմիտեն,  «Հասարակական կազմակերպությունների մասին» ՀՀ օրենքի համաձայն, ճանաչվել է որպես պետական լիազոր մարմին, և շրջանառության մեջ է դրել իր և մի շարք հասարակական կազմակերպություններիս կողմից մշակված Օրենքում լրացումներ և փոփոխություններ կատարելու մասին Օրենքի նախագիծ, որը դեռևս չի ընդունվել։ Գործող Օրենքն իր մեջ ունի մի շարք կարգավրումներ, այդ թվում ՀԿ-ների կողմից ֆինանսնական հաշվետվություններ ներկայացնելու և աուդիտի ենթարկելու հարցեր։</w:t>
            </w:r>
          </w:p>
          <w:p w:rsidR="008569C4" w:rsidRPr="0042476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Չնայած ՀՀ օրենսդրությամբ դեռևս հստակ սահմանված չեն «դրամաշնոր», «հասարակակական կազմակերպություն», «հանրային շահ», «կամավորություն» կամ «կամավոր» ևն այլ կարևոր հասկացությունները, որոնք առնչվում են քաղաքացիական հասարակության կառույցներին և նրանց գործունեությանը, ուստի պետք է առաջին հերթին մշակել նաև այդ օրենքում լրացում կատարելու մասին օրենքի նախագիծ, այնուհետև, սույն լրամշակված նախագծի հետ միասին ներկայացնել հանրային քննարկման։</w:t>
            </w:r>
          </w:p>
        </w:tc>
        <w:tc>
          <w:tcPr>
            <w:tcW w:w="2835" w:type="dxa"/>
          </w:tcPr>
          <w:p w:rsidR="008569C4" w:rsidRPr="006965F8" w:rsidRDefault="004D425B"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Չի ընդունվել</w:t>
            </w:r>
          </w:p>
        </w:tc>
        <w:tc>
          <w:tcPr>
            <w:tcW w:w="3685" w:type="dxa"/>
          </w:tcPr>
          <w:p w:rsidR="008569C4" w:rsidRPr="006965F8" w:rsidRDefault="004D425B"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Ներկայացված հարցադրումը դուրս է նախագծի իրավական կարգավորման շրջանակներից։ Միաժամանակ «դրամաշնոր</w:t>
            </w:r>
            <w:r w:rsidR="007B710F">
              <w:rPr>
                <w:rFonts w:ascii="GHEA Grapalat" w:eastAsia="GHEA Grapalat" w:hAnsi="GHEA Grapalat" w:cs="GHEA Grapalat"/>
                <w:color w:val="000000"/>
                <w:sz w:val="22"/>
                <w:szCs w:val="22"/>
                <w:lang w:val="hy-AM"/>
              </w:rPr>
              <w:t>հ</w:t>
            </w:r>
            <w:r>
              <w:rPr>
                <w:rFonts w:ascii="GHEA Grapalat" w:eastAsia="GHEA Grapalat" w:hAnsi="GHEA Grapalat" w:cs="GHEA Grapalat"/>
                <w:color w:val="000000"/>
                <w:sz w:val="22"/>
                <w:szCs w:val="22"/>
                <w:lang w:val="hy-AM"/>
              </w:rPr>
              <w:t xml:space="preserve">» հասկացությունը </w:t>
            </w:r>
            <w:r w:rsidR="00A94D40">
              <w:rPr>
                <w:rFonts w:ascii="GHEA Grapalat" w:eastAsia="GHEA Grapalat" w:hAnsi="GHEA Grapalat" w:cs="GHEA Grapalat"/>
                <w:color w:val="000000"/>
                <w:sz w:val="22"/>
                <w:szCs w:val="22"/>
                <w:lang w:val="hy-AM"/>
              </w:rPr>
              <w:t>Կարգով արդեն իսկ սահմանված է։</w:t>
            </w:r>
          </w:p>
        </w:tc>
      </w:tr>
      <w:tr w:rsidR="008569C4" w:rsidRPr="00406B73" w:rsidTr="00970CE0">
        <w:tc>
          <w:tcPr>
            <w:tcW w:w="463"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2200" w:type="dxa"/>
            <w:vMerge/>
          </w:tcPr>
          <w:p w:rsidR="008569C4" w:rsidRDefault="008569C4" w:rsidP="008569C4">
            <w:pPr>
              <w:jc w:val="center"/>
              <w:rPr>
                <w:rFonts w:ascii="GHEA Grapalat" w:eastAsia="GHEA Grapalat" w:hAnsi="GHEA Grapalat" w:cs="GHEA Grapalat"/>
                <w:color w:val="000000"/>
                <w:sz w:val="22"/>
                <w:szCs w:val="22"/>
                <w:lang w:val="hy-AM"/>
              </w:rPr>
            </w:pPr>
          </w:p>
        </w:tc>
        <w:tc>
          <w:tcPr>
            <w:tcW w:w="6253" w:type="dxa"/>
          </w:tcPr>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Հետևաբար, հիմք ընդունելով վերոգրյալը, առաջարկում ենք ՀՀ ֆինանսների նախարարությանը շրջանառությունից հանել սույն նախագիծը, մեր՝ շահագրգիռ հասարակական կազմակերպություններիս հետ քննարկելուց և լրամշակելուց հետո միայն դնել հանրային քննարկման։</w:t>
            </w:r>
          </w:p>
          <w:p w:rsidR="008569C4" w:rsidRDefault="008569C4"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 xml:space="preserve">Միևնույն ժամանակ, առաջարկում ենք հետագայում ստեղծել պաշտոնական կայք և թվայանցնել բոլոր հայտարարուէթյունները, մրցույթների անցկացման և տրամադրաման վերաբերյալ բոլոր անհրաժեշտ </w:t>
            </w:r>
            <w:r>
              <w:rPr>
                <w:rFonts w:ascii="GHEA Grapalat" w:eastAsia="GHEA Grapalat" w:hAnsi="GHEA Grapalat" w:cs="GHEA Grapalat"/>
                <w:color w:val="000000"/>
                <w:sz w:val="22"/>
                <w:szCs w:val="22"/>
                <w:lang w:val="hy-AM"/>
              </w:rPr>
              <w:lastRenderedPageBreak/>
              <w:t>փաստաթղթերը, ստեղծել էլեկտրոնային հարթակ՝ հաղորդակցության և հայտերի ներկայացման համար</w:t>
            </w:r>
          </w:p>
        </w:tc>
        <w:tc>
          <w:tcPr>
            <w:tcW w:w="2835" w:type="dxa"/>
          </w:tcPr>
          <w:p w:rsidR="008569C4" w:rsidRDefault="00A94D40"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lastRenderedPageBreak/>
              <w:t>Չի ընդունվել</w:t>
            </w:r>
          </w:p>
          <w:p w:rsidR="00A94D40" w:rsidRDefault="00A94D40" w:rsidP="008569C4">
            <w:pPr>
              <w:jc w:val="center"/>
              <w:rPr>
                <w:rFonts w:ascii="GHEA Grapalat" w:eastAsia="GHEA Grapalat" w:hAnsi="GHEA Grapalat" w:cs="GHEA Grapalat"/>
                <w:color w:val="000000"/>
                <w:sz w:val="22"/>
                <w:szCs w:val="22"/>
                <w:lang w:val="hy-AM"/>
              </w:rPr>
            </w:pPr>
          </w:p>
          <w:p w:rsidR="00A94D40" w:rsidRDefault="00A94D40" w:rsidP="008569C4">
            <w:pPr>
              <w:jc w:val="center"/>
              <w:rPr>
                <w:rFonts w:ascii="GHEA Grapalat" w:eastAsia="GHEA Grapalat" w:hAnsi="GHEA Grapalat" w:cs="GHEA Grapalat"/>
                <w:color w:val="000000"/>
                <w:sz w:val="22"/>
                <w:szCs w:val="22"/>
                <w:lang w:val="hy-AM"/>
              </w:rPr>
            </w:pPr>
          </w:p>
          <w:p w:rsidR="00A94D40" w:rsidRDefault="00A94D40" w:rsidP="008569C4">
            <w:pPr>
              <w:jc w:val="center"/>
              <w:rPr>
                <w:rFonts w:ascii="GHEA Grapalat" w:eastAsia="GHEA Grapalat" w:hAnsi="GHEA Grapalat" w:cs="GHEA Grapalat"/>
                <w:color w:val="000000"/>
                <w:sz w:val="22"/>
                <w:szCs w:val="22"/>
                <w:lang w:val="hy-AM"/>
              </w:rPr>
            </w:pPr>
          </w:p>
          <w:p w:rsidR="00A94D40" w:rsidRPr="006965F8" w:rsidRDefault="00A94D40" w:rsidP="008569C4">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Ընդունվել է ի գիտություն</w:t>
            </w:r>
          </w:p>
        </w:tc>
        <w:tc>
          <w:tcPr>
            <w:tcW w:w="3685" w:type="dxa"/>
          </w:tcPr>
          <w:p w:rsidR="008569C4" w:rsidRDefault="00A94D40" w:rsidP="00A94D40">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Տ՛ես նախորդ պարզաբանումը</w:t>
            </w:r>
          </w:p>
          <w:p w:rsidR="00A94D40" w:rsidRDefault="00A94D40" w:rsidP="00A94D40">
            <w:pPr>
              <w:jc w:val="center"/>
              <w:rPr>
                <w:rFonts w:ascii="GHEA Grapalat" w:eastAsia="GHEA Grapalat" w:hAnsi="GHEA Grapalat" w:cs="GHEA Grapalat"/>
                <w:color w:val="000000"/>
                <w:sz w:val="22"/>
                <w:szCs w:val="22"/>
                <w:lang w:val="hy-AM"/>
              </w:rPr>
            </w:pPr>
          </w:p>
          <w:p w:rsidR="00A94D40" w:rsidRDefault="00A94D40" w:rsidP="00A94D40">
            <w:pPr>
              <w:jc w:val="center"/>
              <w:rPr>
                <w:rFonts w:ascii="GHEA Grapalat" w:eastAsia="GHEA Grapalat" w:hAnsi="GHEA Grapalat" w:cs="GHEA Grapalat"/>
                <w:color w:val="000000"/>
                <w:sz w:val="22"/>
                <w:szCs w:val="22"/>
                <w:lang w:val="hy-AM"/>
              </w:rPr>
            </w:pPr>
          </w:p>
          <w:p w:rsidR="00A94D40" w:rsidRDefault="00A94D40" w:rsidP="00A94D40">
            <w:pPr>
              <w:jc w:val="center"/>
              <w:rPr>
                <w:rFonts w:ascii="GHEA Grapalat" w:eastAsia="GHEA Grapalat" w:hAnsi="GHEA Grapalat" w:cs="GHEA Grapalat"/>
                <w:color w:val="000000"/>
                <w:sz w:val="22"/>
                <w:szCs w:val="22"/>
                <w:lang w:val="hy-AM"/>
              </w:rPr>
            </w:pPr>
          </w:p>
          <w:p w:rsidR="00A94D40" w:rsidRPr="006965F8" w:rsidRDefault="00A94D40" w:rsidP="00A94D40">
            <w:pPr>
              <w:jc w:val="center"/>
              <w:rPr>
                <w:rFonts w:ascii="GHEA Grapalat" w:eastAsia="GHEA Grapalat" w:hAnsi="GHEA Grapalat" w:cs="GHEA Grapalat"/>
                <w:color w:val="000000"/>
                <w:sz w:val="22"/>
                <w:szCs w:val="22"/>
                <w:lang w:val="hy-AM"/>
              </w:rPr>
            </w:pPr>
            <w:r>
              <w:rPr>
                <w:rFonts w:ascii="GHEA Grapalat" w:eastAsia="GHEA Grapalat" w:hAnsi="GHEA Grapalat" w:cs="GHEA Grapalat"/>
                <w:color w:val="000000"/>
                <w:sz w:val="22"/>
                <w:szCs w:val="22"/>
                <w:lang w:val="hy-AM"/>
              </w:rPr>
              <w:t>Է</w:t>
            </w:r>
            <w:r w:rsidRPr="00C20A7A">
              <w:rPr>
                <w:rFonts w:ascii="GHEA Grapalat" w:eastAsia="GHEA Grapalat" w:hAnsi="GHEA Grapalat" w:cs="GHEA Grapalat"/>
                <w:color w:val="000000"/>
                <w:sz w:val="22"/>
                <w:szCs w:val="22"/>
                <w:lang w:val="hy-AM"/>
              </w:rPr>
              <w:t>լեկտրոնային հարթակի միջոցով մրցույթի իրականաց</w:t>
            </w:r>
            <w:r>
              <w:rPr>
                <w:rFonts w:ascii="GHEA Grapalat" w:eastAsia="GHEA Grapalat" w:hAnsi="GHEA Grapalat" w:cs="GHEA Grapalat"/>
                <w:color w:val="000000"/>
                <w:sz w:val="22"/>
                <w:szCs w:val="22"/>
                <w:lang w:val="hy-AM"/>
              </w:rPr>
              <w:t>ու</w:t>
            </w:r>
            <w:r w:rsidRPr="00C20A7A">
              <w:rPr>
                <w:rFonts w:ascii="GHEA Grapalat" w:eastAsia="GHEA Grapalat" w:hAnsi="GHEA Grapalat" w:cs="GHEA Grapalat"/>
                <w:color w:val="000000"/>
                <w:sz w:val="22"/>
                <w:szCs w:val="22"/>
                <w:lang w:val="hy-AM"/>
              </w:rPr>
              <w:t>մը կարգավուրով</w:t>
            </w:r>
            <w:r>
              <w:rPr>
                <w:rFonts w:ascii="GHEA Grapalat" w:eastAsia="GHEA Grapalat" w:hAnsi="GHEA Grapalat" w:cs="GHEA Grapalat"/>
                <w:color w:val="000000"/>
                <w:sz w:val="22"/>
                <w:szCs w:val="22"/>
                <w:lang w:val="hy-AM"/>
              </w:rPr>
              <w:t>ում</w:t>
            </w:r>
            <w:r w:rsidRPr="00C20A7A">
              <w:rPr>
                <w:rFonts w:ascii="GHEA Grapalat" w:eastAsia="GHEA Grapalat" w:hAnsi="GHEA Grapalat" w:cs="GHEA Grapalat"/>
                <w:color w:val="000000"/>
                <w:sz w:val="22"/>
                <w:szCs w:val="22"/>
                <w:lang w:val="hy-AM"/>
              </w:rPr>
              <w:t xml:space="preserve"> է նախագծի 3-րդ </w:t>
            </w:r>
            <w:r w:rsidRPr="00C20A7A">
              <w:rPr>
                <w:rFonts w:ascii="GHEA Grapalat" w:eastAsia="GHEA Grapalat" w:hAnsi="GHEA Grapalat" w:cs="GHEA Grapalat"/>
                <w:color w:val="000000"/>
                <w:sz w:val="22"/>
                <w:szCs w:val="22"/>
                <w:lang w:val="hy-AM"/>
              </w:rPr>
              <w:lastRenderedPageBreak/>
              <w:t>կետի 4-րդ ենթակետով և կարող է կիրառվել միայն համապատասխան էլեկտրոնային ծրագրային ապահովման առկայության դեպքում</w:t>
            </w:r>
          </w:p>
        </w:tc>
      </w:tr>
    </w:tbl>
    <w:p w:rsidR="00AE7ADD" w:rsidRPr="00BD53A4" w:rsidRDefault="00AE7ADD">
      <w:pPr>
        <w:rPr>
          <w:lang w:val="hy-AM"/>
        </w:rPr>
      </w:pPr>
    </w:p>
    <w:sectPr w:rsidR="00AE7ADD" w:rsidRPr="00BD53A4" w:rsidSect="00BA26FC">
      <w:pgSz w:w="16787" w:h="11870" w:orient="landscape"/>
      <w:pgMar w:top="568"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54"/>
    <w:rsid w:val="00021D5A"/>
    <w:rsid w:val="00040E91"/>
    <w:rsid w:val="000770DA"/>
    <w:rsid w:val="000B0D14"/>
    <w:rsid w:val="002249AB"/>
    <w:rsid w:val="00232CA8"/>
    <w:rsid w:val="00256317"/>
    <w:rsid w:val="003A17BF"/>
    <w:rsid w:val="003D56B4"/>
    <w:rsid w:val="00406B73"/>
    <w:rsid w:val="00420C27"/>
    <w:rsid w:val="00424764"/>
    <w:rsid w:val="0044245A"/>
    <w:rsid w:val="0046185C"/>
    <w:rsid w:val="00480CD0"/>
    <w:rsid w:val="004A402F"/>
    <w:rsid w:val="004D425B"/>
    <w:rsid w:val="005C2EB2"/>
    <w:rsid w:val="006965F8"/>
    <w:rsid w:val="006A5D6F"/>
    <w:rsid w:val="007618A6"/>
    <w:rsid w:val="007B710F"/>
    <w:rsid w:val="007C34C6"/>
    <w:rsid w:val="007F484A"/>
    <w:rsid w:val="008569C4"/>
    <w:rsid w:val="008904F7"/>
    <w:rsid w:val="00903289"/>
    <w:rsid w:val="00951488"/>
    <w:rsid w:val="00970CE0"/>
    <w:rsid w:val="009F06AC"/>
    <w:rsid w:val="009F7351"/>
    <w:rsid w:val="00A21699"/>
    <w:rsid w:val="00A94D40"/>
    <w:rsid w:val="00AD2569"/>
    <w:rsid w:val="00AE7ADD"/>
    <w:rsid w:val="00B30927"/>
    <w:rsid w:val="00B64B25"/>
    <w:rsid w:val="00BA26FC"/>
    <w:rsid w:val="00BD53A4"/>
    <w:rsid w:val="00C07450"/>
    <w:rsid w:val="00C20A7A"/>
    <w:rsid w:val="00CA12EA"/>
    <w:rsid w:val="00CA158D"/>
    <w:rsid w:val="00CB6FDC"/>
    <w:rsid w:val="00CF21B5"/>
    <w:rsid w:val="00D723CC"/>
    <w:rsid w:val="00DD477F"/>
    <w:rsid w:val="00E12740"/>
    <w:rsid w:val="00E9229E"/>
    <w:rsid w:val="00F23654"/>
    <w:rsid w:val="00F51F27"/>
    <w:rsid w:val="00F6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 w:type="paragraph" w:styleId="BalloonText">
    <w:name w:val="Balloon Text"/>
    <w:basedOn w:val="Normal"/>
    <w:link w:val="BalloonTextChar"/>
    <w:uiPriority w:val="99"/>
    <w:semiHidden/>
    <w:unhideWhenUsed/>
    <w:rsid w:val="00970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CE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headingtitleStyle">
    <w:name w:val="heading titleStyle"/>
    <w:basedOn w:val="Normal"/>
    <w:pPr>
      <w:jc w:val="center"/>
    </w:pPr>
    <w:rPr>
      <w:rFonts w:ascii="GHEA Grapalat" w:eastAsia="GHEA Grapalat" w:hAnsi="GHEA Grapalat" w:cs="GHEA Grapalat"/>
      <w:b/>
      <w:caps/>
      <w:color w:val="000000"/>
      <w:sz w:val="28"/>
      <w:szCs w:val="28"/>
    </w:rPr>
  </w:style>
  <w:style w:type="paragraph" w:styleId="BalloonText">
    <w:name w:val="Balloon Text"/>
    <w:basedOn w:val="Normal"/>
    <w:link w:val="BalloonTextChar"/>
    <w:uiPriority w:val="99"/>
    <w:semiHidden/>
    <w:unhideWhenUsed/>
    <w:rsid w:val="00970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3794</Words>
  <Characters>21631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Arevik Poghosyan</dc:creator>
  <cp:lastModifiedBy>Ashkhen Doydoyan</cp:lastModifiedBy>
  <cp:revision>2</cp:revision>
  <cp:lastPrinted>2019-11-22T06:02:00Z</cp:lastPrinted>
  <dcterms:created xsi:type="dcterms:W3CDTF">2019-12-20T05:21:00Z</dcterms:created>
  <dcterms:modified xsi:type="dcterms:W3CDTF">2019-12-20T05:21:00Z</dcterms:modified>
</cp:coreProperties>
</file>