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4D" w:rsidRDefault="00083182" w:rsidP="00542A62">
      <w:pPr>
        <w:spacing w:after="0"/>
        <w:jc w:val="right"/>
        <w:rPr>
          <w:rFonts w:ascii="GHEA Grapalat" w:hAnsi="GHEA Grapalat" w:cs="Sylfaen"/>
          <w:lang w:val="hy-AM"/>
        </w:rPr>
      </w:pPr>
      <w:r w:rsidRPr="00C57705">
        <w:rPr>
          <w:rFonts w:ascii="GHEA Grapalat" w:hAnsi="GHEA Grapalat" w:cs="Sylfaen"/>
          <w:lang w:val="hy-AM"/>
        </w:rPr>
        <w:t xml:space="preserve"> </w:t>
      </w:r>
    </w:p>
    <w:p w:rsidR="004B1F72" w:rsidRPr="00C57705" w:rsidRDefault="004B1F72" w:rsidP="00542A62">
      <w:pPr>
        <w:spacing w:after="0"/>
        <w:jc w:val="right"/>
        <w:rPr>
          <w:rFonts w:ascii="GHEA Grapalat" w:hAnsi="GHEA Grapalat"/>
          <w:b/>
          <w:bCs/>
          <w:lang w:val="hy-AM"/>
        </w:rPr>
      </w:pPr>
      <w:r w:rsidRPr="0063562A">
        <w:rPr>
          <w:rFonts w:ascii="GHEA Grapalat" w:hAnsi="GHEA Grapalat" w:cs="Sylfaen"/>
          <w:lang w:val="hy-AM"/>
        </w:rPr>
        <w:t>Հավելված</w:t>
      </w:r>
      <w:r w:rsidRPr="00C57705">
        <w:rPr>
          <w:rFonts w:ascii="GHEA Grapalat" w:hAnsi="GHEA Grapalat"/>
          <w:lang w:val="af-ZA"/>
        </w:rPr>
        <w:t xml:space="preserve"> </w:t>
      </w:r>
      <w:r w:rsidR="006A3032" w:rsidRPr="00C57705">
        <w:rPr>
          <w:rFonts w:ascii="GHEA Grapalat" w:hAnsi="GHEA Grapalat"/>
          <w:lang w:val="hy-AM"/>
        </w:rPr>
        <w:t>2</w:t>
      </w:r>
    </w:p>
    <w:p w:rsidR="004B1F72" w:rsidRPr="00C57705" w:rsidRDefault="004B1F72" w:rsidP="00542A62">
      <w:pPr>
        <w:spacing w:after="0"/>
        <w:jc w:val="right"/>
        <w:rPr>
          <w:rFonts w:ascii="GHEA Grapalat" w:hAnsi="GHEA Grapalat"/>
          <w:lang w:val="af-ZA"/>
        </w:rPr>
      </w:pPr>
      <w:r w:rsidRPr="00C57705">
        <w:rPr>
          <w:rFonts w:ascii="GHEA Grapalat" w:hAnsi="GHEA Grapalat" w:cs="Sylfaen"/>
          <w:lang w:val="hy-AM"/>
        </w:rPr>
        <w:t>ՀՀ</w:t>
      </w:r>
      <w:r w:rsidRPr="00C57705">
        <w:rPr>
          <w:rFonts w:ascii="GHEA Grapalat" w:hAnsi="GHEA Grapalat"/>
          <w:lang w:val="af-ZA"/>
        </w:rPr>
        <w:t xml:space="preserve"> </w:t>
      </w:r>
      <w:r w:rsidRPr="00C57705">
        <w:rPr>
          <w:rFonts w:ascii="GHEA Grapalat" w:hAnsi="GHEA Grapalat" w:cs="Sylfaen"/>
          <w:lang w:val="hy-AM"/>
        </w:rPr>
        <w:t>կառավարության</w:t>
      </w:r>
    </w:p>
    <w:p w:rsidR="004B1F72" w:rsidRPr="00C57705" w:rsidRDefault="004B1F72" w:rsidP="00542A62">
      <w:pPr>
        <w:spacing w:after="0"/>
        <w:jc w:val="right"/>
        <w:rPr>
          <w:rFonts w:ascii="GHEA Grapalat" w:hAnsi="GHEA Grapalat"/>
          <w:lang w:val="af-ZA"/>
        </w:rPr>
      </w:pPr>
      <w:r w:rsidRPr="00C57705">
        <w:rPr>
          <w:rFonts w:ascii="GHEA Grapalat" w:hAnsi="GHEA Grapalat"/>
          <w:lang w:val="af-ZA"/>
        </w:rPr>
        <w:t>201</w:t>
      </w:r>
      <w:r w:rsidR="0063562A">
        <w:rPr>
          <w:rFonts w:ascii="GHEA Grapalat" w:hAnsi="GHEA Grapalat"/>
          <w:lang w:val="hy-AM"/>
        </w:rPr>
        <w:t>9</w:t>
      </w:r>
      <w:r w:rsidRPr="00C57705">
        <w:rPr>
          <w:rFonts w:ascii="GHEA Grapalat" w:hAnsi="GHEA Grapalat" w:cs="Sylfaen"/>
          <w:lang w:val="hy-AM"/>
        </w:rPr>
        <w:t>թվականի</w:t>
      </w:r>
      <w:r w:rsidRPr="00C57705">
        <w:rPr>
          <w:rFonts w:ascii="GHEA Grapalat" w:hAnsi="GHEA Grapalat"/>
          <w:lang w:val="af-ZA"/>
        </w:rPr>
        <w:t xml:space="preserve"> ------ N</w:t>
      </w:r>
      <w:r w:rsidR="00E34AAF" w:rsidRPr="00C57705">
        <w:rPr>
          <w:rFonts w:ascii="GHEA Grapalat" w:hAnsi="GHEA Grapalat"/>
          <w:lang w:val="af-ZA"/>
        </w:rPr>
        <w:t>-- Լ</w:t>
      </w:r>
      <w:r w:rsidRPr="00C57705">
        <w:rPr>
          <w:rFonts w:ascii="GHEA Grapalat" w:hAnsi="GHEA Grapalat"/>
          <w:lang w:val="af-ZA"/>
        </w:rPr>
        <w:t xml:space="preserve">  </w:t>
      </w:r>
    </w:p>
    <w:p w:rsidR="0047661F" w:rsidRPr="00C57705" w:rsidRDefault="00E34AAF" w:rsidP="00542A62">
      <w:pPr>
        <w:spacing w:after="0"/>
        <w:jc w:val="right"/>
        <w:rPr>
          <w:rFonts w:ascii="GHEA Grapalat" w:hAnsi="GHEA Grapalat"/>
          <w:lang w:val="hy-AM"/>
        </w:rPr>
      </w:pPr>
      <w:r w:rsidRPr="0063562A">
        <w:rPr>
          <w:rFonts w:ascii="GHEA Grapalat" w:hAnsi="GHEA Grapalat" w:cs="Sylfaen"/>
          <w:lang w:val="hy-AM"/>
        </w:rPr>
        <w:t xml:space="preserve"> </w:t>
      </w:r>
      <w:r w:rsidR="004B1F72" w:rsidRPr="00C57705">
        <w:rPr>
          <w:rFonts w:ascii="GHEA Grapalat" w:hAnsi="GHEA Grapalat" w:cs="Sylfaen"/>
          <w:lang w:val="hy-AM"/>
        </w:rPr>
        <w:t>որոշման</w:t>
      </w:r>
    </w:p>
    <w:p w:rsidR="00C67E2F" w:rsidRPr="00C57705" w:rsidRDefault="00C67E2F" w:rsidP="00A60D2A">
      <w:pPr>
        <w:spacing w:after="0"/>
        <w:rPr>
          <w:rFonts w:ascii="GHEA Grapalat" w:hAnsi="GHEA Grapalat" w:cs="GHEA Grapalat"/>
          <w:lang w:val="hy-AM"/>
        </w:rPr>
      </w:pPr>
    </w:p>
    <w:p w:rsidR="00C67E2F" w:rsidRDefault="00C67E2F" w:rsidP="0047661F">
      <w:pPr>
        <w:spacing w:after="0"/>
        <w:jc w:val="right"/>
        <w:rPr>
          <w:rFonts w:ascii="GHEA Grapalat" w:hAnsi="GHEA Grapalat" w:cs="GHEA Grapalat"/>
          <w:lang w:val="hy-AM"/>
        </w:rPr>
      </w:pPr>
    </w:p>
    <w:p w:rsidR="00A60D2A" w:rsidRPr="00C57705" w:rsidRDefault="00A60D2A" w:rsidP="0047661F">
      <w:pPr>
        <w:spacing w:after="0"/>
        <w:jc w:val="right"/>
        <w:rPr>
          <w:rFonts w:ascii="GHEA Grapalat" w:hAnsi="GHEA Grapalat" w:cs="GHEA Grapalat"/>
          <w:lang w:val="hy-AM"/>
        </w:rPr>
      </w:pPr>
    </w:p>
    <w:p w:rsidR="0047661F" w:rsidRPr="00C57705" w:rsidRDefault="00C67E2F" w:rsidP="00C67E2F">
      <w:pPr>
        <w:spacing w:after="0"/>
        <w:jc w:val="center"/>
        <w:rPr>
          <w:rFonts w:ascii="GHEA Grapalat" w:hAnsi="GHEA Grapalat" w:cs="GHEA Grapalat"/>
          <w:sz w:val="20"/>
          <w:szCs w:val="20"/>
          <w:lang w:val="hy-AM"/>
        </w:rPr>
      </w:pPr>
      <w:r w:rsidRPr="00C57705">
        <w:rPr>
          <w:rFonts w:ascii="GHEA Grapalat" w:hAnsi="GHEA Grapalat"/>
          <w:color w:val="000000" w:themeColor="text1"/>
          <w:sz w:val="24"/>
          <w:szCs w:val="24"/>
          <w:lang w:val="hy-AM"/>
        </w:rPr>
        <w:t>ԾՐԱԳԻՐ</w:t>
      </w:r>
    </w:p>
    <w:p w:rsidR="005E1F75" w:rsidRDefault="0063562A" w:rsidP="00C67E2F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F3A7A">
        <w:rPr>
          <w:rFonts w:ascii="GHEA Grapalat" w:hAnsi="GHEA Grapalat" w:cs="Sylfaen"/>
          <w:sz w:val="24"/>
          <w:szCs w:val="24"/>
          <w:lang w:val="hy-AM"/>
        </w:rPr>
        <w:t xml:space="preserve">ՋՐԱՅԻՆ ՀԱՄԱԿԱՐԳԵՐՈՒՄ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ՀՈՍԱԿՈՐՈՒՍՏՆԵՐԸ</w:t>
      </w:r>
      <w:r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ԿՐՃԱՏԵԼՈՒ</w:t>
      </w:r>
      <w:r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F2683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ՏՆՏԵՍԱԿԱՆ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ԽԹԱՆԻՉՆԵՐԻ</w:t>
      </w:r>
      <w:r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 xml:space="preserve">ՄՇԱԿՄԱՆ </w:t>
      </w:r>
      <w:r w:rsidRPr="00CF2683">
        <w:rPr>
          <w:rFonts w:ascii="GHEA Grapalat" w:hAnsi="GHEA Grapalat"/>
          <w:sz w:val="24"/>
          <w:szCs w:val="24"/>
          <w:lang w:val="hy-AM"/>
        </w:rPr>
        <w:t>ԵՎ</w:t>
      </w:r>
      <w:r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ՆԵՐԴՐՄԱՆ</w:t>
      </w:r>
      <w:r w:rsidRPr="00C5770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67E2F" w:rsidRPr="00C5770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ՀԱՅԵՑԱԿԱՐԳԻՑ ԲԽՈՂ </w:t>
      </w:r>
      <w:r w:rsidR="00C67E2F" w:rsidRPr="00C577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ՄԻՋՈՑԱՌՈՒՄՆԵՐ</w:t>
      </w:r>
      <w:r w:rsidR="00C67E2F" w:rsidRPr="00C57705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</w:p>
    <w:p w:rsidR="00A60D2A" w:rsidRPr="00C57705" w:rsidRDefault="00A60D2A" w:rsidP="00C67E2F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14470" w:type="dxa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060"/>
        <w:gridCol w:w="2776"/>
        <w:gridCol w:w="1994"/>
        <w:gridCol w:w="2596"/>
        <w:gridCol w:w="1274"/>
        <w:gridCol w:w="2320"/>
      </w:tblGrid>
      <w:tr w:rsidR="001779F3" w:rsidRPr="00C57705" w:rsidTr="005D6CF2">
        <w:trPr>
          <w:trHeight w:val="123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C57705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9F3" w:rsidRPr="00C57705" w:rsidRDefault="001779F3" w:rsidP="00D14B0C">
            <w:pPr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  <w:p w:rsidR="001779F3" w:rsidRPr="001B2851" w:rsidRDefault="001779F3" w:rsidP="001B2851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proofErr w:type="spellStart"/>
            <w:r w:rsidRPr="00C57705">
              <w:rPr>
                <w:rFonts w:ascii="GHEA Grapalat" w:eastAsia="Times New Roman" w:hAnsi="GHEA Grapalat" w:cs="Sylfaen"/>
              </w:rPr>
              <w:t>Միջոցառման</w:t>
            </w:r>
            <w:proofErr w:type="spellEnd"/>
            <w:r w:rsidRPr="00C57705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C57705">
              <w:rPr>
                <w:rFonts w:ascii="GHEA Grapalat" w:eastAsia="Times New Roman" w:hAnsi="GHEA Grapalat" w:cs="Sylfaen"/>
              </w:rPr>
              <w:t>անվանումը</w:t>
            </w:r>
            <w:proofErr w:type="spellEnd"/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C57705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C57705">
              <w:rPr>
                <w:rFonts w:ascii="GHEA Grapalat" w:eastAsia="Times New Roman" w:hAnsi="GHEA Grapalat" w:cs="Times New Roman"/>
                <w:lang w:val="hy-AM"/>
              </w:rPr>
              <w:t>Ակնկալվող արդյունքը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C57705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C57705">
              <w:rPr>
                <w:rFonts w:ascii="GHEA Grapalat" w:eastAsia="Times New Roman" w:hAnsi="GHEA Grapalat" w:cs="Sylfaen"/>
              </w:rPr>
              <w:t>Պատասխանատու</w:t>
            </w:r>
            <w:proofErr w:type="spellEnd"/>
            <w:r w:rsidRPr="00C57705">
              <w:rPr>
                <w:rFonts w:ascii="GHEA Grapalat" w:eastAsia="Times New Roman" w:hAnsi="GHEA Grapalat" w:cs="Times New Roman"/>
              </w:rPr>
              <w:br/>
            </w:r>
            <w:proofErr w:type="spellStart"/>
            <w:r w:rsidRPr="00C57705">
              <w:rPr>
                <w:rFonts w:ascii="GHEA Grapalat" w:eastAsia="Times New Roman" w:hAnsi="GHEA Grapalat" w:cs="Sylfaen"/>
              </w:rPr>
              <w:t>կատարողը</w:t>
            </w:r>
            <w:proofErr w:type="spellEnd"/>
            <w:r w:rsidRPr="00C57705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C57705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C57705">
              <w:rPr>
                <w:rFonts w:ascii="GHEA Grapalat" w:eastAsia="Times New Roman" w:hAnsi="GHEA Grapalat" w:cs="Sylfaen"/>
              </w:rPr>
              <w:t>Համակատարողը</w:t>
            </w:r>
            <w:proofErr w:type="spellEnd"/>
            <w:r w:rsidRPr="00C57705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C57705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C57705">
              <w:rPr>
                <w:rFonts w:ascii="GHEA Grapalat" w:eastAsia="Times New Roman" w:hAnsi="GHEA Grapalat" w:cs="Sylfaen"/>
              </w:rPr>
              <w:t>Կատարման</w:t>
            </w:r>
            <w:proofErr w:type="spellEnd"/>
            <w:r w:rsidRPr="00C57705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C57705">
              <w:rPr>
                <w:rFonts w:ascii="GHEA Grapalat" w:eastAsia="Times New Roman" w:hAnsi="GHEA Grapalat" w:cs="Sylfaen"/>
              </w:rPr>
              <w:t>ժամկետը</w:t>
            </w:r>
            <w:proofErr w:type="spellEnd"/>
            <w:r w:rsidRPr="00C57705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C57705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C57705">
              <w:rPr>
                <w:rFonts w:ascii="GHEA Grapalat" w:eastAsia="Times New Roman" w:hAnsi="GHEA Grapalat" w:cs="Sylfaen"/>
              </w:rPr>
              <w:t>Ֆինանսավոր</w:t>
            </w:r>
            <w:proofErr w:type="spellEnd"/>
            <w:r w:rsidRPr="00C57705">
              <w:rPr>
                <w:rFonts w:ascii="GHEA Grapalat" w:eastAsia="Times New Roman" w:hAnsi="GHEA Grapalat" w:cs="Times New Roman"/>
              </w:rPr>
              <w:t>-</w:t>
            </w:r>
            <w:r w:rsidRPr="00C57705">
              <w:rPr>
                <w:rFonts w:ascii="GHEA Grapalat" w:eastAsia="Times New Roman" w:hAnsi="GHEA Grapalat" w:cs="Times New Roman"/>
              </w:rPr>
              <w:br/>
            </w:r>
            <w:proofErr w:type="spellStart"/>
            <w:r w:rsidRPr="00C57705">
              <w:rPr>
                <w:rFonts w:ascii="GHEA Grapalat" w:eastAsia="Times New Roman" w:hAnsi="GHEA Grapalat" w:cs="Sylfaen"/>
              </w:rPr>
              <w:t>ման</w:t>
            </w:r>
            <w:proofErr w:type="spellEnd"/>
            <w:r w:rsidRPr="00C57705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C57705">
              <w:rPr>
                <w:rFonts w:ascii="GHEA Grapalat" w:eastAsia="Times New Roman" w:hAnsi="GHEA Grapalat" w:cs="Sylfaen"/>
              </w:rPr>
              <w:t>աղբյուրը</w:t>
            </w:r>
            <w:proofErr w:type="spellEnd"/>
          </w:p>
        </w:tc>
      </w:tr>
      <w:tr w:rsidR="001779F3" w:rsidRPr="00C57705" w:rsidTr="005D6CF2">
        <w:trPr>
          <w:trHeight w:val="642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C57705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C57705">
              <w:rPr>
                <w:rFonts w:ascii="GHEA Grapalat" w:eastAsia="Times New Roman" w:hAnsi="GHEA Grapalat" w:cs="Times New Roman"/>
              </w:rPr>
              <w:t xml:space="preserve">N </w:t>
            </w:r>
            <w:r w:rsidRPr="00C57705">
              <w:rPr>
                <w:rFonts w:ascii="GHEA Grapalat" w:eastAsia="Times New Roman" w:hAnsi="GHEA Grapalat" w:cs="Times New Roman"/>
              </w:rPr>
              <w:br/>
            </w:r>
            <w:r w:rsidRPr="00C57705">
              <w:rPr>
                <w:rFonts w:ascii="GHEA Grapalat" w:eastAsia="Times New Roman" w:hAnsi="GHEA Grapalat" w:cs="Sylfaen"/>
              </w:rPr>
              <w:t>ը</w:t>
            </w:r>
            <w:r w:rsidRPr="00C57705">
              <w:rPr>
                <w:rFonts w:ascii="GHEA Grapalat" w:eastAsia="Times New Roman" w:hAnsi="GHEA Grapalat" w:cs="Times New Roman"/>
              </w:rPr>
              <w:t>/</w:t>
            </w:r>
            <w:r w:rsidRPr="00C57705">
              <w:rPr>
                <w:rFonts w:ascii="GHEA Grapalat" w:eastAsia="Times New Roman" w:hAnsi="GHEA Grapalat" w:cs="Sylfaen"/>
              </w:rPr>
              <w:t>կ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9F3" w:rsidRPr="00C57705" w:rsidRDefault="001779F3" w:rsidP="00D14B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C57705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C57705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C57705">
              <w:rPr>
                <w:rFonts w:ascii="GHEA Grapalat" w:eastAsia="Times New Roman" w:hAnsi="GHEA Grapalat" w:cs="Times New Roman"/>
              </w:rPr>
              <w:t>2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C57705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C57705">
              <w:rPr>
                <w:rFonts w:ascii="GHEA Grapalat" w:eastAsia="Times New Roman" w:hAnsi="GHEA Grapalat" w:cs="Times New Roman"/>
              </w:rPr>
              <w:t>3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C57705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C57705">
              <w:rPr>
                <w:rFonts w:ascii="GHEA Grapalat" w:eastAsia="Times New Roman" w:hAnsi="GHEA Grapalat" w:cs="Times New Roman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C57705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C57705">
              <w:rPr>
                <w:rFonts w:ascii="GHEA Grapalat" w:eastAsia="Times New Roman" w:hAnsi="GHEA Grapalat" w:cs="Times New Roman"/>
              </w:rPr>
              <w:t>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C57705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C57705">
              <w:rPr>
                <w:rFonts w:ascii="GHEA Grapalat" w:eastAsia="Times New Roman" w:hAnsi="GHEA Grapalat" w:cs="Times New Roman"/>
              </w:rPr>
              <w:t>6</w:t>
            </w:r>
          </w:p>
        </w:tc>
      </w:tr>
      <w:tr w:rsidR="0074436D" w:rsidRPr="005E11BC" w:rsidTr="005D6CF2">
        <w:trPr>
          <w:trHeight w:val="3612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436D" w:rsidRPr="005E11BC" w:rsidRDefault="0074436D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E11BC">
              <w:rPr>
                <w:rFonts w:ascii="GHEA Grapalat" w:eastAsia="Times New Roman" w:hAnsi="GHEA Grapalat" w:cs="Times New Roman"/>
                <w:lang w:val="hy-AM"/>
              </w:rPr>
              <w:t>1.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4436D" w:rsidRPr="005D6CF2" w:rsidRDefault="00C6565B" w:rsidP="0040385B">
            <w:pPr>
              <w:spacing w:after="0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5D6CF2">
              <w:rPr>
                <w:rFonts w:ascii="GHEA Grapalat" w:hAnsi="GHEA Grapalat" w:cs="GHEA Grapalat"/>
                <w:color w:val="000000" w:themeColor="text1"/>
                <w:lang w:val="af-ZA"/>
              </w:rPr>
              <w:t>«</w:t>
            </w:r>
            <w:r w:rsidR="0074436D" w:rsidRPr="005D6CF2">
              <w:rPr>
                <w:rFonts w:ascii="GHEA Grapalat" w:hAnsi="GHEA Grapalat" w:cs="GHEAGrapalat"/>
                <w:lang w:val="hy-AM"/>
              </w:rPr>
              <w:t xml:space="preserve">Ջրօգտագործման և ջրահեռացման, ինչպես նաև ջրային համակարգերում կորուստների </w:t>
            </w:r>
            <w:r w:rsidR="0040385B" w:rsidRPr="005D6CF2">
              <w:rPr>
                <w:rFonts w:ascii="GHEA Grapalat" w:hAnsi="GHEA Grapalat" w:cs="GHEAGrapalat"/>
                <w:lang w:val="hy-AM"/>
              </w:rPr>
              <w:t>նորմատիվները</w:t>
            </w:r>
            <w:r w:rsidR="0040385B" w:rsidRPr="005D6CF2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 հաստատելու մասին</w:t>
            </w:r>
            <w:r w:rsidRPr="005D6CF2">
              <w:rPr>
                <w:rFonts w:ascii="GHEA Grapalat" w:hAnsi="GHEA Grapalat" w:cs="GHEA Grapalat"/>
                <w:color w:val="000000" w:themeColor="text1"/>
                <w:lang w:val="pt-BR"/>
              </w:rPr>
              <w:t></w:t>
            </w:r>
            <w:r w:rsidRPr="005D6CF2">
              <w:rPr>
                <w:rFonts w:ascii="GHEA Grapalat" w:hAnsi="GHEA Grapalat" w:cs="GHEA Grapalat"/>
                <w:color w:val="000000" w:themeColor="text1"/>
                <w:lang w:val="hy-AM"/>
              </w:rPr>
              <w:t xml:space="preserve"> </w:t>
            </w:r>
            <w:r w:rsidRPr="005D6CF2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շրջակա միջավայրի</w:t>
            </w:r>
            <w:r w:rsidRPr="005D6CF2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 և </w:t>
            </w:r>
            <w:r w:rsidRPr="005D6CF2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տարածքային կառավարման և ենթակառուցվածքների նախարար</w:t>
            </w:r>
            <w:r w:rsidRPr="005D6CF2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ների համատեղ հրամանի նախագիծ</w:t>
            </w:r>
            <w:bookmarkStart w:id="0" w:name="_GoBack"/>
            <w:bookmarkEnd w:id="0"/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4436D" w:rsidRPr="005E11BC" w:rsidRDefault="0074436D" w:rsidP="004A53EB">
            <w:pPr>
              <w:tabs>
                <w:tab w:val="left" w:pos="709"/>
              </w:tabs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5E11BC">
              <w:rPr>
                <w:rFonts w:ascii="GHEA Grapalat" w:eastAsia="Times New Roman" w:hAnsi="GHEA Grapalat" w:cs="Sylfaen"/>
                <w:lang w:val="hy-AM"/>
              </w:rPr>
              <w:t>Ջրային ռեսուրսների արդյունավետ և կայուն կառավարում</w:t>
            </w:r>
            <w:r w:rsidR="005E11BC">
              <w:rPr>
                <w:rFonts w:ascii="GHEA Grapalat" w:eastAsia="Times New Roman" w:hAnsi="GHEA Grapalat" w:cs="Sylfaen"/>
                <w:lang w:val="hy-AM"/>
              </w:rPr>
              <w:t>,</w:t>
            </w:r>
            <w:r w:rsidRPr="005E11BC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5E11BC">
              <w:rPr>
                <w:rFonts w:ascii="GHEA Grapalat" w:eastAsia="Times New Roman" w:hAnsi="GHEA Grapalat" w:cs="Sylfaen"/>
                <w:lang w:val="hy-AM"/>
              </w:rPr>
              <w:t>պահպանություն</w:t>
            </w:r>
            <w:r w:rsidRPr="005E11BC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4436D" w:rsidRPr="005E11BC" w:rsidRDefault="0074436D" w:rsidP="007A167D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highlight w:val="yellow"/>
                <w:lang w:val="hy-AM"/>
              </w:rPr>
            </w:pPr>
            <w:r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շրջակա միջավայրի նախարարություն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4436D" w:rsidRPr="005E11BC" w:rsidRDefault="0074436D" w:rsidP="007A167D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highlight w:val="yellow"/>
                <w:lang w:val="hy-AM"/>
              </w:rPr>
            </w:pPr>
            <w:r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6A43" w:rsidRDefault="0074436D" w:rsidP="00886A43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E11BC">
              <w:rPr>
                <w:rFonts w:ascii="GHEA Grapalat" w:eastAsia="Times New Roman" w:hAnsi="GHEA Grapalat" w:cs="Times New Roman"/>
              </w:rPr>
              <w:t>202</w:t>
            </w:r>
            <w:r w:rsidRPr="005E11BC">
              <w:rPr>
                <w:rFonts w:ascii="GHEA Grapalat" w:eastAsia="Times New Roman" w:hAnsi="GHEA Grapalat" w:cs="Times New Roman"/>
                <w:lang w:val="hy-AM"/>
              </w:rPr>
              <w:t>1</w:t>
            </w:r>
            <w:r w:rsidR="00886A43">
              <w:rPr>
                <w:rFonts w:ascii="GHEA Grapalat" w:eastAsia="Times New Roman" w:hAnsi="GHEA Grapalat" w:cs="Times New Roman"/>
              </w:rPr>
              <w:t>թ</w:t>
            </w:r>
            <w:r w:rsidR="00886A43">
              <w:rPr>
                <w:rFonts w:ascii="Cambria Math" w:eastAsia="Times New Roman" w:hAnsi="Cambria Math" w:cs="Times New Roman"/>
                <w:lang w:val="hy-AM"/>
              </w:rPr>
              <w:t>․-</w:t>
            </w:r>
            <w:r w:rsidR="00886A43" w:rsidRPr="00886A43">
              <w:rPr>
                <w:rFonts w:ascii="GHEA Grapalat" w:eastAsia="Times New Roman" w:hAnsi="GHEA Grapalat" w:cs="Times New Roman"/>
                <w:lang w:val="hy-AM"/>
              </w:rPr>
              <w:t>ի</w:t>
            </w:r>
          </w:p>
          <w:p w:rsidR="0074436D" w:rsidRPr="00886A43" w:rsidRDefault="00886A43" w:rsidP="00886A43">
            <w:pPr>
              <w:spacing w:after="0"/>
              <w:jc w:val="center"/>
              <w:rPr>
                <w:rFonts w:ascii="Cambria Math" w:hAnsi="Cambria Math" w:cs="Sylfaen"/>
                <w:bCs/>
                <w:color w:val="000000" w:themeColor="text1"/>
                <w:highlight w:val="yellow"/>
                <w:lang w:val="hy-AM"/>
              </w:rPr>
            </w:pPr>
            <w:r w:rsidRPr="00886A43">
              <w:rPr>
                <w:rFonts w:ascii="GHEA Grapalat" w:eastAsia="Times New Roman" w:hAnsi="GHEA Grapalat" w:cs="Times New Roman"/>
                <w:lang w:val="hy-AM"/>
              </w:rPr>
              <w:t>4-րդ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եռամսյ</w:t>
            </w:r>
            <w:r w:rsidRPr="00886A43">
              <w:rPr>
                <w:rFonts w:ascii="GHEA Grapalat" w:eastAsia="Times New Roman" w:hAnsi="GHEA Grapalat" w:cs="Times New Roman"/>
                <w:lang w:val="hy-AM"/>
              </w:rPr>
              <w:t>ակ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4436D" w:rsidRPr="005E11BC" w:rsidRDefault="0074436D" w:rsidP="007A167D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highlight w:val="yellow"/>
                <w:lang w:val="hy-AM"/>
              </w:rPr>
            </w:pPr>
            <w:r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Ֆինանսավորում չի պահանջվում</w:t>
            </w:r>
          </w:p>
        </w:tc>
      </w:tr>
      <w:tr w:rsidR="00987F50" w:rsidRPr="005E11BC" w:rsidTr="005D6CF2">
        <w:trPr>
          <w:trHeight w:val="191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5E11BC" w:rsidRDefault="00987F50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  <w:r w:rsidRPr="005E11BC">
              <w:rPr>
                <w:rFonts w:ascii="GHEA Grapalat" w:eastAsia="Times New Roman" w:hAnsi="GHEA Grapalat" w:cs="Times New Roman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F50" w:rsidRPr="005E11BC" w:rsidRDefault="00C6565B" w:rsidP="00C6565B">
            <w:pPr>
              <w:pStyle w:val="ListParagraph"/>
              <w:spacing w:after="0"/>
              <w:ind w:left="0"/>
              <w:jc w:val="center"/>
              <w:rPr>
                <w:rFonts w:cs="Times Armenian"/>
                <w:b/>
                <w:bCs/>
              </w:rPr>
            </w:pPr>
            <w:r w:rsidRPr="00CF2683">
              <w:rPr>
                <w:rFonts w:cs="GHEA Grapalat"/>
                <w:color w:val="000000" w:themeColor="text1"/>
                <w:sz w:val="24"/>
                <w:szCs w:val="24"/>
                <w:lang w:val="af-ZA"/>
              </w:rPr>
              <w:t>«</w:t>
            </w:r>
            <w:r>
              <w:rPr>
                <w:rFonts w:cs="GHEA Grapalat"/>
                <w:color w:val="000000" w:themeColor="text1"/>
                <w:sz w:val="24"/>
                <w:szCs w:val="24"/>
                <w:lang w:val="hy-AM"/>
              </w:rPr>
              <w:t>Ջ</w:t>
            </w:r>
            <w:r w:rsidR="00A35328" w:rsidRPr="005E11BC">
              <w:rPr>
                <w:rFonts w:cs="GHEAGrapalat"/>
                <w:color w:val="000000" w:themeColor="text1"/>
                <w:lang w:val="hy-AM"/>
              </w:rPr>
              <w:t>րի չհաշվառված կորուստների</w:t>
            </w:r>
            <w:r w:rsidR="00A35328" w:rsidRPr="005E11BC">
              <w:rPr>
                <w:rFonts w:eastAsia="Times New Roman" w:cs="Times New Roman"/>
                <w:color w:val="000000" w:themeColor="text1"/>
                <w:shd w:val="clear" w:color="auto" w:fill="FFFFFF"/>
                <w:lang w:val="hy-AM" w:eastAsia="ru-RU"/>
              </w:rPr>
              <w:t xml:space="preserve"> և ծախսերի </w:t>
            </w:r>
            <w:r w:rsidR="00A35328" w:rsidRPr="005E11BC">
              <w:rPr>
                <w:rFonts w:eastAsia="Times New Roman" w:cs="Times New Roman"/>
                <w:color w:val="000000" w:themeColor="text1"/>
                <w:shd w:val="clear" w:color="auto" w:fill="FFFFFF"/>
                <w:lang w:val="hy-AM" w:eastAsia="ru-RU"/>
              </w:rPr>
              <w:lastRenderedPageBreak/>
              <w:t>բա</w:t>
            </w:r>
            <w:r>
              <w:rPr>
                <w:rFonts w:eastAsia="Times New Roman" w:cs="Times New Roman"/>
                <w:color w:val="000000" w:themeColor="text1"/>
                <w:shd w:val="clear" w:color="auto" w:fill="FFFFFF"/>
                <w:lang w:val="hy-AM" w:eastAsia="ru-RU"/>
              </w:rPr>
              <w:t>ցահայտման ու հաշվարկի մեթոդիկան հաստատելու մասին</w:t>
            </w:r>
            <w:r w:rsidRPr="00CF2683">
              <w:rPr>
                <w:rFonts w:cs="GHEA Grapalat"/>
                <w:color w:val="000000" w:themeColor="text1"/>
                <w:sz w:val="24"/>
                <w:szCs w:val="24"/>
                <w:lang w:val="pt-BR"/>
              </w:rPr>
              <w:t></w:t>
            </w:r>
            <w:r>
              <w:rPr>
                <w:rFonts w:cs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D6CF2">
              <w:rPr>
                <w:rFonts w:cs="GHEA Grapalat"/>
                <w:color w:val="000000" w:themeColor="text1"/>
                <w:lang w:val="hy-AM"/>
              </w:rPr>
              <w:t>Կառավարության որոշման նախագիծ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F50" w:rsidRPr="005E11BC" w:rsidRDefault="004A53EB" w:rsidP="004A53EB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lastRenderedPageBreak/>
              <w:t>Բացահայտված ու հաշվարկված հոսակորուստներ,  ջ</w:t>
            </w:r>
            <w:r w:rsidRPr="005E11BC">
              <w:rPr>
                <w:rFonts w:ascii="GHEA Grapalat" w:eastAsia="Times New Roman" w:hAnsi="GHEA Grapalat" w:cs="Sylfaen"/>
                <w:lang w:val="hy-AM"/>
              </w:rPr>
              <w:t xml:space="preserve">րային </w:t>
            </w:r>
            <w:r w:rsidRPr="005E11BC">
              <w:rPr>
                <w:rFonts w:ascii="GHEA Grapalat" w:eastAsia="Times New Roman" w:hAnsi="GHEA Grapalat" w:cs="Sylfaen"/>
                <w:lang w:val="hy-AM"/>
              </w:rPr>
              <w:lastRenderedPageBreak/>
              <w:t>ռեսուրսների</w:t>
            </w:r>
            <w:r w:rsidRPr="005E11BC">
              <w:rPr>
                <w:rFonts w:ascii="GHEA Grapalat" w:hAnsi="GHEA Grapalat" w:cs="Sylfaen"/>
                <w:color w:val="000000" w:themeColor="text1"/>
                <w:highlight w:val="yellow"/>
                <w:lang w:val="hy-AM"/>
              </w:rPr>
              <w:t xml:space="preserve"> </w:t>
            </w:r>
            <w:r w:rsidRPr="005E11BC">
              <w:rPr>
                <w:rFonts w:ascii="GHEA Grapalat" w:hAnsi="GHEA Grapalat" w:cs="Sylfaen"/>
                <w:color w:val="000000" w:themeColor="text1"/>
                <w:lang w:val="hy-AM"/>
              </w:rPr>
              <w:t>շարունակական</w:t>
            </w:r>
            <w:r w:rsidRPr="005E11B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5E11BC">
              <w:rPr>
                <w:rFonts w:ascii="GHEA Grapalat" w:hAnsi="GHEA Grapalat" w:cs="Sylfaen"/>
                <w:color w:val="000000" w:themeColor="text1"/>
                <w:lang w:val="hy-AM"/>
              </w:rPr>
              <w:t>և</w:t>
            </w:r>
            <w:r w:rsidRPr="005E11BC">
              <w:rPr>
                <w:rFonts w:ascii="GHEA Grapalat" w:eastAsia="Times New Roman" w:hAnsi="GHEA Grapalat" w:cs="Sylfaen"/>
                <w:lang w:val="hy-AM"/>
              </w:rPr>
              <w:t xml:space="preserve"> արդյունավետ օգտագործման հնարավորություն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111" w:rsidRPr="005E11BC" w:rsidRDefault="00DD2111" w:rsidP="00B136E6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  <w:p w:rsidR="00B136E6" w:rsidRPr="005E11BC" w:rsidRDefault="00B136E6" w:rsidP="00B136E6">
            <w:pPr>
              <w:spacing w:after="0"/>
              <w:jc w:val="center"/>
              <w:rPr>
                <w:rFonts w:ascii="GHEA Grapalat" w:eastAsia="Times New Roman" w:hAnsi="GHEA Grapalat" w:cs="Sylfaen"/>
                <w:color w:val="FF0000"/>
                <w:highlight w:val="yellow"/>
                <w:lang w:val="hy-AM"/>
              </w:rPr>
            </w:pPr>
            <w:r w:rsidRPr="005E11BC">
              <w:rPr>
                <w:rFonts w:ascii="GHEA Grapalat" w:hAnsi="GHEA Grapalat"/>
                <w:lang w:val="hy-AM"/>
              </w:rPr>
              <w:t xml:space="preserve"> </w:t>
            </w:r>
            <w:r w:rsidR="00DD2111"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շրջակա միջավայրի </w:t>
            </w:r>
            <w:r w:rsidR="00DD2111"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lastRenderedPageBreak/>
              <w:t>նախարարություն</w:t>
            </w:r>
          </w:p>
          <w:p w:rsidR="00083182" w:rsidRPr="005E11BC" w:rsidRDefault="00083182" w:rsidP="00570542">
            <w:pPr>
              <w:spacing w:after="0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5E11BC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</w:p>
          <w:p w:rsidR="00987F50" w:rsidRPr="005E11BC" w:rsidRDefault="00987F50" w:rsidP="00570542">
            <w:pPr>
              <w:spacing w:after="0"/>
              <w:jc w:val="center"/>
              <w:rPr>
                <w:rFonts w:ascii="GHEA Grapalat" w:hAnsi="GHEA Grapalat" w:cs="Sylfaen"/>
                <w:color w:val="FF0000"/>
                <w:highlight w:val="yellow"/>
                <w:lang w:val="hy-AM"/>
              </w:rPr>
            </w:pP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F50" w:rsidRPr="005E11BC" w:rsidRDefault="00DD2111" w:rsidP="00341935">
            <w:pPr>
              <w:spacing w:after="0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lastRenderedPageBreak/>
              <w:t xml:space="preserve">տարածքային կառավարման և ենթակառուցվածքների </w:t>
            </w:r>
            <w:r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lastRenderedPageBreak/>
              <w:t>նախարարություն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85B" w:rsidRDefault="0040385B" w:rsidP="00570542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</w:rPr>
              <w:lastRenderedPageBreak/>
              <w:t>2022թ</w:t>
            </w:r>
            <w:r>
              <w:rPr>
                <w:rFonts w:ascii="GHEA Grapalat" w:eastAsia="Times New Roman" w:hAnsi="GHEA Grapalat" w:cs="Times New Roman"/>
                <w:lang w:val="hy-AM"/>
              </w:rPr>
              <w:t>-ի</w:t>
            </w:r>
          </w:p>
          <w:p w:rsidR="00987F50" w:rsidRPr="0040385B" w:rsidRDefault="0040385B" w:rsidP="00570542">
            <w:pPr>
              <w:spacing w:after="0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886A43">
              <w:rPr>
                <w:rFonts w:ascii="GHEA Grapalat" w:eastAsia="Times New Roman" w:hAnsi="GHEA Grapalat" w:cs="Times New Roman"/>
                <w:lang w:val="hy-AM"/>
              </w:rPr>
              <w:t>4-րդ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եռամսյ</w:t>
            </w:r>
            <w:r w:rsidRPr="00886A43">
              <w:rPr>
                <w:rFonts w:ascii="GHEA Grapalat" w:eastAsia="Times New Roman" w:hAnsi="GHEA Grapalat" w:cs="Times New Roman"/>
                <w:lang w:val="hy-AM"/>
              </w:rPr>
              <w:t>ակ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9A4" w:rsidRPr="005E11BC" w:rsidRDefault="00B97976" w:rsidP="00570542">
            <w:pPr>
              <w:spacing w:after="0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  <w:r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Ֆինանսավորում չի պահանջվում</w:t>
            </w:r>
            <w:r w:rsidRPr="005E11BC">
              <w:rPr>
                <w:rFonts w:ascii="GHEA Grapalat" w:hAnsi="GHEA Grapalat" w:cs="Sylfaen"/>
                <w:highlight w:val="yellow"/>
                <w:lang w:val="hy-AM"/>
              </w:rPr>
              <w:t xml:space="preserve"> </w:t>
            </w:r>
          </w:p>
        </w:tc>
      </w:tr>
      <w:tr w:rsidR="006273F4" w:rsidRPr="00886A43" w:rsidTr="005D6CF2">
        <w:trPr>
          <w:trHeight w:val="1828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73F4" w:rsidRPr="005E11BC" w:rsidRDefault="006273F4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  <w:r w:rsidRPr="005E11BC">
              <w:rPr>
                <w:rFonts w:ascii="GHEA Grapalat" w:eastAsia="Times New Roman" w:hAnsi="GHEA Grapalat" w:cs="Times New Roman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3F4" w:rsidRPr="005E11BC" w:rsidRDefault="00DD2111" w:rsidP="006273F4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5E11BC">
              <w:rPr>
                <w:rFonts w:ascii="GHEA Grapalat" w:hAnsi="GHEA Grapalat" w:cs="GHEAGrapalat"/>
                <w:lang w:val="hy-AM"/>
              </w:rPr>
              <w:t>ջրային համակարգերի  վիճակի վերլուծությ</w:t>
            </w:r>
            <w:proofErr w:type="spellStart"/>
            <w:r w:rsidRPr="005E11BC">
              <w:rPr>
                <w:rFonts w:ascii="GHEA Grapalat" w:hAnsi="GHEA Grapalat" w:cs="GHEAGrapalat"/>
              </w:rPr>
              <w:t>ուն</w:t>
            </w:r>
            <w:proofErr w:type="spellEnd"/>
            <w:r w:rsidRPr="005E11BC">
              <w:rPr>
                <w:rFonts w:ascii="GHEA Grapalat" w:hAnsi="GHEA Grapalat" w:cs="GHEAGrapalat"/>
                <w:lang w:val="hy-AM"/>
              </w:rPr>
              <w:t xml:space="preserve">, </w:t>
            </w:r>
            <w:r w:rsidRPr="005E11BC">
              <w:rPr>
                <w:rFonts w:ascii="GHEA Grapalat" w:eastAsia="Times New Roman" w:hAnsi="GHEA Grapalat" w:cs="Sylfaen"/>
                <w:lang w:val="hy-AM"/>
              </w:rPr>
              <w:t>հաշվառում</w:t>
            </w:r>
            <w:r w:rsidRPr="005E11BC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Pr="005E11BC">
              <w:rPr>
                <w:rFonts w:ascii="GHEA Grapalat" w:eastAsia="Times New Roman" w:hAnsi="GHEA Grapalat" w:cs="Sylfaen"/>
                <w:lang w:val="hy-AM"/>
              </w:rPr>
              <w:t>գնահատում, գույքագրում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5E11BC" w:rsidRDefault="0052161A" w:rsidP="0052161A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E11BC">
              <w:rPr>
                <w:rFonts w:ascii="GHEA Grapalat" w:hAnsi="GHEA Grapalat" w:cs="GHEAGrapalat"/>
                <w:lang w:val="hy-AM"/>
              </w:rPr>
              <w:t>ջրային համակարգերի առկա տեխնիկական վիճակի ուսումնասիրություն, թերությունների  վերհանում, տեխնիկական հոսակորուստների նվազեցում, կանխում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5E11BC" w:rsidRDefault="00A51289" w:rsidP="00BD2BE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5A0E41" w:rsidRDefault="00A51289" w:rsidP="00BD2BE5">
            <w:pPr>
              <w:spacing w:after="0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5A0E41">
              <w:rPr>
                <w:rFonts w:ascii="GHEA Grapalat" w:eastAsia="Times New Roman" w:hAnsi="GHEA Grapalat" w:cs="Sylfaen"/>
                <w:lang w:val="hy-AM"/>
              </w:rPr>
              <w:t>Էկոնոմիկայի նախարարություն</w:t>
            </w:r>
          </w:p>
          <w:p w:rsidR="00A51289" w:rsidRPr="005A0E41" w:rsidRDefault="00A51289" w:rsidP="00BD2BE5">
            <w:pPr>
              <w:spacing w:after="0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  <w:p w:rsidR="00A51289" w:rsidRPr="005A0E41" w:rsidRDefault="00A51289" w:rsidP="00BD2BE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5E11BC" w:rsidRDefault="00A51289" w:rsidP="00D24E36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E11BC">
              <w:rPr>
                <w:rFonts w:ascii="GHEA Grapalat" w:eastAsia="Times New Roman" w:hAnsi="GHEA Grapalat" w:cs="Times New Roman"/>
              </w:rPr>
              <w:t>20</w:t>
            </w:r>
            <w:r w:rsidRPr="005E11BC">
              <w:rPr>
                <w:rFonts w:ascii="GHEA Grapalat" w:eastAsia="Times New Roman" w:hAnsi="GHEA Grapalat" w:cs="Times New Roman"/>
                <w:lang w:val="hy-AM"/>
              </w:rPr>
              <w:t>20</w:t>
            </w:r>
            <w:r w:rsidRPr="005E11BC">
              <w:rPr>
                <w:rFonts w:ascii="GHEA Grapalat" w:eastAsia="Times New Roman" w:hAnsi="GHEA Grapalat" w:cs="Times New Roman"/>
              </w:rPr>
              <w:t>-202</w:t>
            </w:r>
            <w:r w:rsidR="00D24E36">
              <w:rPr>
                <w:rFonts w:ascii="GHEA Grapalat" w:eastAsia="Times New Roman" w:hAnsi="GHEA Grapalat" w:cs="Times New Roman"/>
                <w:lang w:val="hy-AM"/>
              </w:rPr>
              <w:t>5</w:t>
            </w:r>
            <w:r w:rsidRPr="005E11BC">
              <w:rPr>
                <w:rFonts w:ascii="GHEA Grapalat" w:eastAsia="Times New Roman" w:hAnsi="GHEA Grapalat" w:cs="Times New Roman"/>
              </w:rPr>
              <w:t>թթ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5E11BC" w:rsidRDefault="00A51289" w:rsidP="00BD2BE5">
            <w:pPr>
              <w:spacing w:after="0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5E11BC">
              <w:rPr>
                <w:rFonts w:ascii="GHEA Grapalat" w:eastAsia="Times New Roman" w:hAnsi="GHEA Grapalat" w:cs="Sylfaen"/>
                <w:lang w:val="hy-AM"/>
              </w:rPr>
              <w:t>ՀՀ օրենքով</w:t>
            </w:r>
            <w:r w:rsidRPr="005E11BC">
              <w:rPr>
                <w:rFonts w:ascii="Courier New" w:eastAsia="Times New Roman" w:hAnsi="Courier New" w:cs="Courier New"/>
                <w:lang w:val="hy-AM"/>
              </w:rPr>
              <w:t> </w:t>
            </w:r>
            <w:r w:rsidRPr="005E11BC">
              <w:rPr>
                <w:rFonts w:ascii="GHEA Grapalat" w:eastAsia="Times New Roman" w:hAnsi="GHEA Grapalat" w:cs="GHEA Grapalat"/>
                <w:lang w:val="hy-AM"/>
              </w:rPr>
              <w:br/>
              <w:t xml:space="preserve">չարգելված այլ </w:t>
            </w:r>
            <w:r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աղբյուրներ</w:t>
            </w:r>
          </w:p>
        </w:tc>
      </w:tr>
      <w:tr w:rsidR="00987F50" w:rsidRPr="00886A43" w:rsidTr="005D6CF2">
        <w:trPr>
          <w:trHeight w:val="1506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5E11BC" w:rsidRDefault="00987F50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  <w:r w:rsidRPr="005E11BC">
              <w:rPr>
                <w:rFonts w:ascii="GHEA Grapalat" w:eastAsia="Times New Roman" w:hAnsi="GHEA Grapalat" w:cs="Times New Roman"/>
              </w:rPr>
              <w:t>4.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5E11BC" w:rsidRDefault="00872DB2" w:rsidP="009A11F9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5E11BC">
              <w:rPr>
                <w:rFonts w:ascii="GHEA Grapalat" w:hAnsi="GHEA Grapalat"/>
                <w:lang w:val="hy-AM"/>
              </w:rPr>
              <w:t xml:space="preserve">ոռոգման համակարգերում </w:t>
            </w:r>
            <w:r w:rsidR="009A11F9" w:rsidRPr="005E11BC">
              <w:rPr>
                <w:rFonts w:ascii="GHEA Grapalat" w:hAnsi="GHEA Grapalat"/>
                <w:lang w:val="hy-AM"/>
              </w:rPr>
              <w:t xml:space="preserve">տվյալների հավաքագրման հեռաչափական և հեռակառավարման </w:t>
            </w:r>
            <w:r w:rsidRPr="005E11BC">
              <w:rPr>
                <w:rFonts w:ascii="GHEA Grapalat" w:hAnsi="GHEA Grapalat"/>
                <w:lang w:val="hy-AM"/>
              </w:rPr>
              <w:t xml:space="preserve">համակարգի </w:t>
            </w:r>
            <w:r w:rsidR="009A11F9" w:rsidRPr="005E11BC">
              <w:rPr>
                <w:rFonts w:ascii="GHEA Grapalat" w:hAnsi="GHEA Grapalat"/>
                <w:lang w:val="hy-AM"/>
              </w:rPr>
              <w:t xml:space="preserve">ջրաչափական </w:t>
            </w:r>
            <w:r w:rsidRPr="005E11BC">
              <w:rPr>
                <w:rFonts w:ascii="GHEA Grapalat" w:hAnsi="GHEA Grapalat"/>
                <w:lang w:val="hy-AM"/>
              </w:rPr>
              <w:t xml:space="preserve">սարքավորումների </w:t>
            </w:r>
            <w:proofErr w:type="spellStart"/>
            <w:r w:rsidR="00A51289" w:rsidRPr="005E11BC">
              <w:rPr>
                <w:rFonts w:ascii="GHEA Grapalat" w:hAnsi="GHEA Grapalat" w:cs="Sylfaen"/>
                <w:bCs/>
              </w:rPr>
              <w:t>ներդ</w:t>
            </w:r>
            <w:proofErr w:type="spellEnd"/>
            <w:r w:rsidR="00A51289" w:rsidRPr="005E11BC">
              <w:rPr>
                <w:rFonts w:ascii="GHEA Grapalat" w:hAnsi="GHEA Grapalat" w:cs="Sylfaen"/>
                <w:bCs/>
                <w:lang w:val="hy-AM"/>
              </w:rPr>
              <w:t>ն</w:t>
            </w:r>
            <w:proofErr w:type="spellStart"/>
            <w:r w:rsidR="009A11F9" w:rsidRPr="005E11BC">
              <w:rPr>
                <w:rFonts w:ascii="GHEA Grapalat" w:hAnsi="GHEA Grapalat" w:cs="Sylfaen"/>
                <w:bCs/>
              </w:rPr>
              <w:t>ում</w:t>
            </w:r>
            <w:proofErr w:type="spellEnd"/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216" w:rsidRPr="005E11BC" w:rsidRDefault="00C07216" w:rsidP="007A167D">
            <w:pPr>
              <w:spacing w:after="0"/>
              <w:jc w:val="center"/>
              <w:rPr>
                <w:rFonts w:ascii="GHEA Grapalat" w:eastAsia="Times New Roman" w:hAnsi="GHEA Grapalat" w:cs="Sylfaen"/>
                <w:highlight w:val="yellow"/>
                <w:lang w:val="hy-AM"/>
              </w:rPr>
            </w:pPr>
            <w:r w:rsidRPr="005E11BC">
              <w:rPr>
                <w:rFonts w:ascii="GHEA Grapalat" w:hAnsi="GHEA Grapalat"/>
                <w:lang w:val="hy-AM"/>
              </w:rPr>
              <w:t>ոռոգման ջրի</w:t>
            </w:r>
            <w:r w:rsidR="005A0E41">
              <w:rPr>
                <w:rFonts w:ascii="GHEA Grapalat" w:hAnsi="GHEA Grapalat"/>
                <w:lang w:val="hy-AM"/>
              </w:rPr>
              <w:t xml:space="preserve"> </w:t>
            </w:r>
            <w:r w:rsidR="005A0E41" w:rsidRPr="005A0E41">
              <w:rPr>
                <w:rFonts w:ascii="GHEA Grapalat" w:hAnsi="GHEA Grapalat"/>
                <w:lang w:val="hy-AM"/>
              </w:rPr>
              <w:t>(</w:t>
            </w:r>
            <w:r w:rsidR="005A0E41">
              <w:rPr>
                <w:rFonts w:ascii="GHEA Grapalat" w:hAnsi="GHEA Grapalat"/>
                <w:lang w:val="hy-AM"/>
              </w:rPr>
              <w:t>այդ թվում՝ չհաշվառված</w:t>
            </w:r>
            <w:r w:rsidR="005A0E41" w:rsidRPr="005A0E41">
              <w:rPr>
                <w:rFonts w:ascii="GHEA Grapalat" w:hAnsi="GHEA Grapalat"/>
                <w:lang w:val="hy-AM"/>
              </w:rPr>
              <w:t>)</w:t>
            </w:r>
            <w:r w:rsidRPr="005E11BC">
              <w:rPr>
                <w:rFonts w:ascii="GHEA Grapalat" w:hAnsi="GHEA Grapalat"/>
                <w:lang w:val="hy-AM"/>
              </w:rPr>
              <w:t xml:space="preserve"> առցանց հաշվառման և համակարգի շահագործման հետ կապված խնդիրների կանոնակարգում</w:t>
            </w:r>
          </w:p>
          <w:p w:rsidR="00C07216" w:rsidRPr="005E11BC" w:rsidRDefault="00C07216" w:rsidP="007A167D">
            <w:pPr>
              <w:spacing w:after="0"/>
              <w:jc w:val="center"/>
              <w:rPr>
                <w:rFonts w:ascii="GHEA Grapalat" w:eastAsia="Times New Roman" w:hAnsi="GHEA Grapalat" w:cs="Sylfaen"/>
                <w:highlight w:val="yellow"/>
                <w:lang w:val="hy-AM"/>
              </w:rPr>
            </w:pPr>
          </w:p>
          <w:p w:rsidR="00C07216" w:rsidRPr="005E11BC" w:rsidRDefault="00C07216" w:rsidP="007A167D">
            <w:pPr>
              <w:spacing w:after="0"/>
              <w:jc w:val="center"/>
              <w:rPr>
                <w:rFonts w:ascii="GHEA Grapalat" w:eastAsia="Times New Roman" w:hAnsi="GHEA Grapalat" w:cs="Sylfaen"/>
                <w:highlight w:val="yellow"/>
                <w:lang w:val="hy-AM"/>
              </w:rPr>
            </w:pPr>
          </w:p>
          <w:p w:rsidR="00987F50" w:rsidRPr="005E11BC" w:rsidRDefault="00987F50" w:rsidP="007A167D">
            <w:pPr>
              <w:spacing w:after="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5E11BC" w:rsidRDefault="00C07216" w:rsidP="007A167D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216" w:rsidRPr="005A0E41" w:rsidRDefault="00C07216" w:rsidP="00C07216">
            <w:pPr>
              <w:spacing w:after="0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5A0E41">
              <w:rPr>
                <w:rFonts w:ascii="GHEA Grapalat" w:eastAsia="Times New Roman" w:hAnsi="GHEA Grapalat" w:cs="Sylfaen"/>
                <w:lang w:val="hy-AM"/>
              </w:rPr>
              <w:t>Էկոնոմիկայի նախարարություն</w:t>
            </w:r>
          </w:p>
          <w:p w:rsidR="00987F50" w:rsidRPr="005A0E41" w:rsidRDefault="00987F50" w:rsidP="007A167D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5E11BC" w:rsidRDefault="00A51289" w:rsidP="00A51289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5E11BC">
              <w:rPr>
                <w:rFonts w:ascii="GHEA Grapalat" w:hAnsi="GHEA Grapalat" w:cs="Sylfaen"/>
                <w:lang w:val="hy-AM"/>
              </w:rPr>
              <w:t>2019</w:t>
            </w:r>
            <w:r w:rsidR="006A61D1" w:rsidRPr="005E11BC">
              <w:rPr>
                <w:rFonts w:ascii="GHEA Grapalat" w:hAnsi="GHEA Grapalat" w:cs="Sylfaen"/>
              </w:rPr>
              <w:t>թ</w:t>
            </w:r>
            <w:r w:rsidRPr="005E11BC">
              <w:rPr>
                <w:rFonts w:ascii="GHEA Grapalat" w:hAnsi="GHEA Grapalat" w:cs="Sylfaen"/>
                <w:lang w:val="hy-AM"/>
              </w:rPr>
              <w:t>-ից շարունակական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5E11BC" w:rsidRDefault="009A04BA" w:rsidP="006A61D1">
            <w:pPr>
              <w:spacing w:after="0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5E11BC">
              <w:rPr>
                <w:rFonts w:ascii="GHEA Grapalat" w:eastAsia="Times New Roman" w:hAnsi="GHEA Grapalat" w:cs="Sylfaen"/>
                <w:lang w:val="hy-AM"/>
              </w:rPr>
              <w:t>ՀՀ օ</w:t>
            </w:r>
            <w:r w:rsidR="00987F50" w:rsidRPr="005E11BC">
              <w:rPr>
                <w:rFonts w:ascii="GHEA Grapalat" w:eastAsia="Times New Roman" w:hAnsi="GHEA Grapalat" w:cs="Sylfaen"/>
                <w:lang w:val="hy-AM"/>
              </w:rPr>
              <w:t>րենքով</w:t>
            </w:r>
            <w:r w:rsidR="00987F50" w:rsidRPr="005E11BC">
              <w:rPr>
                <w:rFonts w:ascii="Courier New" w:eastAsia="Times New Roman" w:hAnsi="Courier New" w:cs="Courier New"/>
                <w:lang w:val="hy-AM"/>
              </w:rPr>
              <w:t> </w:t>
            </w:r>
            <w:r w:rsidR="00987F50" w:rsidRPr="005E11BC">
              <w:rPr>
                <w:rFonts w:ascii="GHEA Grapalat" w:eastAsia="Times New Roman" w:hAnsi="GHEA Grapalat" w:cs="GHEA Grapalat"/>
                <w:lang w:val="hy-AM"/>
              </w:rPr>
              <w:br/>
              <w:t xml:space="preserve">չարգելված </w:t>
            </w:r>
            <w:r w:rsidRPr="005E11BC">
              <w:rPr>
                <w:rFonts w:ascii="GHEA Grapalat" w:eastAsia="Times New Roman" w:hAnsi="GHEA Grapalat" w:cs="GHEA Grapalat"/>
                <w:lang w:val="hy-AM"/>
              </w:rPr>
              <w:t xml:space="preserve">այլ </w:t>
            </w:r>
            <w:r w:rsidR="00897DBE"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աղբյուրներ</w:t>
            </w:r>
          </w:p>
        </w:tc>
      </w:tr>
      <w:tr w:rsidR="00987F50" w:rsidRPr="005E11BC" w:rsidTr="005D6CF2">
        <w:trPr>
          <w:trHeight w:val="1605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hideMark/>
          </w:tcPr>
          <w:p w:rsidR="00987F50" w:rsidRPr="005E11BC" w:rsidRDefault="00B03CC3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E11BC">
              <w:rPr>
                <w:rFonts w:ascii="GHEA Grapalat" w:eastAsia="Times New Roman" w:hAnsi="GHEA Grapalat" w:cs="Times New Roman"/>
              </w:rPr>
              <w:t>5</w:t>
            </w:r>
            <w:r w:rsidR="00987F50" w:rsidRPr="005E11BC">
              <w:rPr>
                <w:rFonts w:ascii="GHEA Grapalat" w:eastAsia="Times New Roman" w:hAnsi="GHEA Grapalat" w:cs="Times New Roman"/>
              </w:rPr>
              <w:t>.</w:t>
            </w:r>
          </w:p>
          <w:p w:rsidR="0074436D" w:rsidRPr="005E11BC" w:rsidRDefault="0074436D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74436D" w:rsidRPr="005E11BC" w:rsidRDefault="0074436D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74436D" w:rsidRPr="005E11BC" w:rsidRDefault="0074436D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74436D" w:rsidRPr="005E11BC" w:rsidRDefault="0074436D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74436D" w:rsidRPr="005E11BC" w:rsidRDefault="0074436D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74436D" w:rsidRPr="005E11BC" w:rsidRDefault="0074436D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74436D" w:rsidRPr="005E11BC" w:rsidRDefault="0074436D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74436D" w:rsidRPr="005E11BC" w:rsidRDefault="0074436D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E11BC">
              <w:rPr>
                <w:rFonts w:ascii="GHEA Grapalat" w:eastAsia="Times New Roman" w:hAnsi="GHEA Grapalat" w:cs="Times New Roman"/>
                <w:lang w:val="hy-AM"/>
              </w:rPr>
              <w:t>6</w:t>
            </w:r>
            <w:r w:rsidRPr="005E11BC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805C40" w:rsidRPr="005E11BC" w:rsidRDefault="00805C40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805C40" w:rsidRPr="005E11BC" w:rsidRDefault="00805C40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805C40" w:rsidRPr="005E11BC" w:rsidRDefault="00805C40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805C40" w:rsidRPr="005E11BC" w:rsidRDefault="00805C40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805C40" w:rsidRPr="005E11BC" w:rsidRDefault="00805C40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805C40" w:rsidRPr="005E11BC" w:rsidRDefault="00805C40" w:rsidP="00A60D2A">
            <w:pPr>
              <w:spacing w:after="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805C40" w:rsidRPr="005E11BC" w:rsidRDefault="00805C40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E11BC">
              <w:rPr>
                <w:rFonts w:ascii="GHEA Grapalat" w:eastAsia="Times New Roman" w:hAnsi="GHEA Grapalat" w:cs="Times New Roman"/>
                <w:lang w:val="hy-AM"/>
              </w:rPr>
              <w:t>7</w:t>
            </w:r>
            <w:r w:rsidRPr="005E11BC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5E11BC" w:rsidRDefault="001E25EA" w:rsidP="009A0EAF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5E11BC">
              <w:rPr>
                <w:rFonts w:ascii="GHEA Grapalat" w:eastAsia="Times New Roman" w:hAnsi="GHEA Grapalat" w:cs="Times New Roman"/>
                <w:lang w:val="hy-AM"/>
              </w:rPr>
              <w:lastRenderedPageBreak/>
              <w:t xml:space="preserve">ջրային համակարգերի հիմնանորոգման և </w:t>
            </w:r>
            <w:r w:rsidRPr="005E11BC">
              <w:rPr>
                <w:rFonts w:ascii="GHEA Grapalat" w:hAnsi="GHEA Grapalat"/>
                <w:lang w:val="hy-AM"/>
              </w:rPr>
              <w:t>արդիականացման</w:t>
            </w:r>
            <w:r w:rsidRPr="005E11BC">
              <w:rPr>
                <w:rFonts w:ascii="GHEA Grapalat" w:eastAsia="Times New Roman" w:hAnsi="GHEA Grapalat" w:cs="Times New Roman"/>
                <w:lang w:val="hy-AM"/>
              </w:rPr>
              <w:t xml:space="preserve"> ծրագրերի իրականացում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5E11BC" w:rsidRDefault="00987F50" w:rsidP="00B97976">
            <w:pPr>
              <w:spacing w:after="0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5E11BC">
              <w:rPr>
                <w:rFonts w:ascii="GHEA Grapalat" w:eastAsia="Times New Roman" w:hAnsi="GHEA Grapalat" w:cs="Sylfaen"/>
                <w:lang w:val="hy-AM"/>
              </w:rPr>
              <w:t>Ջրային ռեսուրսների պահպանություն</w:t>
            </w:r>
            <w:r w:rsidR="00B97976" w:rsidRPr="005E11BC">
              <w:rPr>
                <w:rFonts w:ascii="GHEA Grapalat" w:eastAsia="Times New Roman" w:hAnsi="GHEA Grapalat" w:cs="Sylfaen"/>
                <w:lang w:val="hy-AM"/>
              </w:rPr>
              <w:t>,</w:t>
            </w:r>
            <w:r w:rsidRPr="005E11BC">
              <w:rPr>
                <w:rFonts w:ascii="GHEA Grapalat" w:eastAsia="Times New Roman" w:hAnsi="GHEA Grapalat" w:cs="Sylfaen"/>
                <w:lang w:val="hy-AM"/>
              </w:rPr>
              <w:t xml:space="preserve"> խնայողաբար օգտագործում</w:t>
            </w:r>
            <w:r w:rsidR="00B97976" w:rsidRPr="005E11BC">
              <w:rPr>
                <w:rFonts w:ascii="GHEA Grapalat" w:eastAsia="Times New Roman" w:hAnsi="GHEA Grapalat" w:cs="Sylfaen"/>
                <w:lang w:val="hy-AM"/>
              </w:rPr>
              <w:t>, տեխնիկական հոսակորուստների նվազեցում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5E11BC" w:rsidRDefault="00B97976" w:rsidP="004E4108">
            <w:pPr>
              <w:spacing w:after="0"/>
              <w:jc w:val="center"/>
              <w:rPr>
                <w:rFonts w:ascii="GHEA Grapalat" w:eastAsia="Times New Roman" w:hAnsi="GHEA Grapalat" w:cs="Times New Roman"/>
                <w:highlight w:val="yellow"/>
                <w:lang w:val="hy-AM"/>
              </w:rPr>
            </w:pPr>
            <w:r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5A0E41" w:rsidRDefault="00B97976" w:rsidP="007A167D">
            <w:pPr>
              <w:spacing w:after="0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5A0E41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քաղաքաշինության կոմիտե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5E11BC" w:rsidRDefault="00987F50" w:rsidP="007A167D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5E11BC">
              <w:rPr>
                <w:rFonts w:ascii="GHEA Grapalat" w:hAnsi="GHEA Grapalat" w:cs="Sylfaen"/>
                <w:lang w:val="hy-AM"/>
              </w:rPr>
              <w:t xml:space="preserve">2018թ-ից </w:t>
            </w:r>
            <w:proofErr w:type="spellStart"/>
            <w:r w:rsidRPr="005E11BC">
              <w:rPr>
                <w:rFonts w:ascii="GHEA Grapalat" w:hAnsi="GHEA Grapalat" w:cs="Sylfaen"/>
              </w:rPr>
              <w:t>շարունակական</w:t>
            </w:r>
            <w:proofErr w:type="spellEnd"/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5E11BC" w:rsidRDefault="009A04BA" w:rsidP="007A167D">
            <w:pPr>
              <w:spacing w:after="0"/>
              <w:jc w:val="center"/>
              <w:rPr>
                <w:rFonts w:ascii="GHEA Grapalat" w:eastAsia="Times New Roman" w:hAnsi="GHEA Grapalat" w:cs="Sylfaen"/>
              </w:rPr>
            </w:pPr>
            <w:r w:rsidRPr="005E11BC">
              <w:rPr>
                <w:rFonts w:ascii="GHEA Grapalat" w:eastAsia="Times New Roman" w:hAnsi="GHEA Grapalat" w:cs="Sylfaen"/>
              </w:rPr>
              <w:t xml:space="preserve">ՀՀ </w:t>
            </w:r>
            <w:proofErr w:type="spellStart"/>
            <w:r w:rsidRPr="005E11BC">
              <w:rPr>
                <w:rFonts w:ascii="GHEA Grapalat" w:eastAsia="Times New Roman" w:hAnsi="GHEA Grapalat" w:cs="Sylfaen"/>
              </w:rPr>
              <w:t>օ</w:t>
            </w:r>
            <w:r w:rsidR="006A61D1" w:rsidRPr="005E11BC">
              <w:rPr>
                <w:rFonts w:ascii="GHEA Grapalat" w:eastAsia="Times New Roman" w:hAnsi="GHEA Grapalat" w:cs="Sylfaen"/>
              </w:rPr>
              <w:t>րենքով</w:t>
            </w:r>
            <w:proofErr w:type="spellEnd"/>
            <w:r w:rsidR="006A61D1" w:rsidRPr="005E11BC">
              <w:rPr>
                <w:rFonts w:ascii="Courier New" w:eastAsia="Times New Roman" w:hAnsi="Courier New" w:cs="Courier New"/>
              </w:rPr>
              <w:t> </w:t>
            </w:r>
            <w:r w:rsidR="006A61D1" w:rsidRPr="005E11BC">
              <w:rPr>
                <w:rFonts w:ascii="GHEA Grapalat" w:eastAsia="Times New Roman" w:hAnsi="GHEA Grapalat" w:cs="GHEA Grapalat"/>
              </w:rPr>
              <w:br/>
            </w:r>
            <w:proofErr w:type="spellStart"/>
            <w:r w:rsidR="006A61D1" w:rsidRPr="005E11BC">
              <w:rPr>
                <w:rFonts w:ascii="GHEA Grapalat" w:eastAsia="Times New Roman" w:hAnsi="GHEA Grapalat" w:cs="GHEA Grapalat"/>
              </w:rPr>
              <w:t>չարգելված</w:t>
            </w:r>
            <w:proofErr w:type="spellEnd"/>
            <w:r w:rsidRPr="005E11BC">
              <w:rPr>
                <w:rFonts w:ascii="GHEA Grapalat" w:eastAsia="Times New Roman" w:hAnsi="GHEA Grapalat" w:cs="GHEA Grapalat"/>
              </w:rPr>
              <w:t xml:space="preserve"> </w:t>
            </w:r>
            <w:proofErr w:type="spellStart"/>
            <w:r w:rsidRPr="005E11BC">
              <w:rPr>
                <w:rFonts w:ascii="GHEA Grapalat" w:eastAsia="Times New Roman" w:hAnsi="GHEA Grapalat" w:cs="GHEA Grapalat"/>
              </w:rPr>
              <w:t>այլ</w:t>
            </w:r>
            <w:proofErr w:type="spellEnd"/>
            <w:r w:rsidR="006A61D1" w:rsidRPr="005E11BC">
              <w:rPr>
                <w:rFonts w:ascii="GHEA Grapalat" w:eastAsia="Times New Roman" w:hAnsi="GHEA Grapalat" w:cs="GHEA Grapalat"/>
              </w:rPr>
              <w:t xml:space="preserve">  </w:t>
            </w:r>
            <w:r w:rsidR="00897DBE"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աղբյուրներ</w:t>
            </w:r>
          </w:p>
        </w:tc>
      </w:tr>
      <w:tr w:rsidR="00987F50" w:rsidRPr="00886A43" w:rsidTr="005D6CF2">
        <w:trPr>
          <w:trHeight w:val="2937"/>
          <w:tblCellSpacing w:w="0" w:type="dxa"/>
        </w:trPr>
        <w:tc>
          <w:tcPr>
            <w:tcW w:w="450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987F50" w:rsidRPr="005E11BC" w:rsidRDefault="00987F50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5E11BC" w:rsidRDefault="001E25EA" w:rsidP="009A0EAF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5E11BC">
              <w:rPr>
                <w:rFonts w:ascii="GHEA Grapalat" w:eastAsia="Times New Roman" w:hAnsi="GHEA Grapalat" w:cs="Times New Roman"/>
                <w:lang w:val="hy-AM"/>
              </w:rPr>
              <w:t>ոռոգման համակարգերի մաքրման, վերանորոգման, վերականգնման, վերազինման աշխատանքների իրականացում</w:t>
            </w:r>
            <w:r w:rsidRPr="005E11BC">
              <w:rPr>
                <w:rFonts w:ascii="GHEA Grapalat" w:eastAsia="Times New Roman" w:hAnsi="GHEA Grapalat" w:cs="Times New Roman"/>
              </w:rPr>
              <w:t xml:space="preserve">, </w:t>
            </w:r>
            <w:r w:rsidRPr="005E11BC">
              <w:rPr>
                <w:rFonts w:ascii="GHEA Grapalat" w:eastAsia="Times New Roman" w:hAnsi="GHEA Grapalat" w:cs="Times New Roman"/>
                <w:lang w:val="hy-AM"/>
              </w:rPr>
              <w:t>ոռոգման ինքնահոս համակարգերի կառուցում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5E11BC" w:rsidRDefault="00987F50" w:rsidP="007A167D">
            <w:pPr>
              <w:spacing w:after="0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5E11BC">
              <w:rPr>
                <w:rFonts w:ascii="GHEA Grapalat" w:eastAsia="Times New Roman" w:hAnsi="GHEA Grapalat" w:cs="Sylfaen"/>
                <w:lang w:val="hy-AM"/>
              </w:rPr>
              <w:t>Ջրային ռեսուրսների պահպանություն և խնայողաբար օգտագործում</w:t>
            </w:r>
            <w:r w:rsidR="00380876" w:rsidRPr="005E11BC">
              <w:rPr>
                <w:rFonts w:ascii="GHEA Grapalat" w:eastAsia="Times New Roman" w:hAnsi="GHEA Grapalat" w:cs="Sylfaen"/>
                <w:lang w:val="hy-AM"/>
              </w:rPr>
              <w:t>, ջրօգտագործողներին ոռոգման ջրով ապահովում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5E11BC" w:rsidRDefault="00B97976" w:rsidP="004E4108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5A0E41" w:rsidRDefault="00B97976" w:rsidP="007A167D">
            <w:pPr>
              <w:spacing w:after="0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5A0E41">
              <w:rPr>
                <w:rFonts w:ascii="GHEA Grapalat" w:eastAsia="Times New Roman" w:hAnsi="GHEA Grapalat" w:cs="Sylfaen"/>
                <w:lang w:val="hy-AM"/>
              </w:rPr>
              <w:t>Էկոնոմիկայի նախարարություն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5E11BC" w:rsidRDefault="00565DC1" w:rsidP="00D24E36">
            <w:pPr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5E11BC">
              <w:rPr>
                <w:rFonts w:ascii="GHEA Grapalat" w:hAnsi="GHEA Grapalat" w:cs="Sylfaen"/>
                <w:lang w:val="hy-AM"/>
              </w:rPr>
              <w:t>20</w:t>
            </w:r>
            <w:r w:rsidR="00C264C9" w:rsidRPr="005E11BC">
              <w:rPr>
                <w:rFonts w:ascii="GHEA Grapalat" w:hAnsi="GHEA Grapalat" w:cs="Sylfaen"/>
                <w:lang w:val="hy-AM"/>
              </w:rPr>
              <w:t>19</w:t>
            </w:r>
            <w:r w:rsidRPr="005E11BC">
              <w:rPr>
                <w:rFonts w:ascii="GHEA Grapalat" w:hAnsi="GHEA Grapalat" w:cs="Sylfaen"/>
                <w:lang w:val="hy-AM"/>
              </w:rPr>
              <w:t>-</w:t>
            </w:r>
            <w:r w:rsidR="006A61D1" w:rsidRPr="005E11BC">
              <w:rPr>
                <w:rFonts w:ascii="GHEA Grapalat" w:hAnsi="GHEA Grapalat" w:cs="Sylfaen"/>
              </w:rPr>
              <w:t xml:space="preserve"> 202</w:t>
            </w:r>
            <w:r w:rsidR="00D24E36">
              <w:rPr>
                <w:rFonts w:ascii="GHEA Grapalat" w:hAnsi="GHEA Grapalat" w:cs="Sylfaen"/>
                <w:lang w:val="hy-AM"/>
              </w:rPr>
              <w:t>5</w:t>
            </w:r>
            <w:r w:rsidR="006A61D1" w:rsidRPr="005E11BC">
              <w:rPr>
                <w:rFonts w:ascii="GHEA Grapalat" w:hAnsi="GHEA Grapalat" w:cs="Sylfaen"/>
              </w:rPr>
              <w:t>թ</w:t>
            </w:r>
            <w:r w:rsidRPr="005E11BC">
              <w:rPr>
                <w:rFonts w:ascii="GHEA Grapalat" w:hAnsi="GHEA Grapalat" w:cs="Sylfaen"/>
                <w:lang w:val="hy-AM"/>
              </w:rPr>
              <w:t>թ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5E11BC" w:rsidRDefault="009A04BA" w:rsidP="006A61D1">
            <w:pPr>
              <w:spacing w:after="0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5E11BC">
              <w:rPr>
                <w:rFonts w:ascii="GHEA Grapalat" w:eastAsia="Times New Roman" w:hAnsi="GHEA Grapalat" w:cs="Sylfaen"/>
                <w:lang w:val="hy-AM"/>
              </w:rPr>
              <w:t>ՀՀ օ</w:t>
            </w:r>
            <w:r w:rsidR="00987F50" w:rsidRPr="005E11BC">
              <w:rPr>
                <w:rFonts w:ascii="GHEA Grapalat" w:eastAsia="Times New Roman" w:hAnsi="GHEA Grapalat" w:cs="Sylfaen"/>
                <w:lang w:val="hy-AM"/>
              </w:rPr>
              <w:t>րենքով</w:t>
            </w:r>
            <w:r w:rsidR="00987F50" w:rsidRPr="005E11BC">
              <w:rPr>
                <w:rFonts w:ascii="Courier New" w:eastAsia="Times New Roman" w:hAnsi="Courier New" w:cs="Courier New"/>
                <w:lang w:val="hy-AM"/>
              </w:rPr>
              <w:t> </w:t>
            </w:r>
            <w:r w:rsidR="00987F50" w:rsidRPr="005E11BC">
              <w:rPr>
                <w:rFonts w:ascii="GHEA Grapalat" w:eastAsia="Times New Roman" w:hAnsi="GHEA Grapalat" w:cs="GHEA Grapalat"/>
                <w:lang w:val="hy-AM"/>
              </w:rPr>
              <w:br/>
              <w:t>չարգելված</w:t>
            </w:r>
            <w:r w:rsidR="006A61D1" w:rsidRPr="005E11BC">
              <w:rPr>
                <w:rFonts w:ascii="GHEA Grapalat" w:eastAsia="Times New Roman" w:hAnsi="GHEA Grapalat" w:cs="GHEA Grapalat"/>
                <w:lang w:val="hy-AM"/>
              </w:rPr>
              <w:t xml:space="preserve"> </w:t>
            </w:r>
            <w:r w:rsidR="00987F50" w:rsidRPr="005E11BC">
              <w:rPr>
                <w:rFonts w:ascii="GHEA Grapalat" w:eastAsia="Times New Roman" w:hAnsi="GHEA Grapalat" w:cs="GHEA Grapalat"/>
                <w:lang w:val="hy-AM"/>
              </w:rPr>
              <w:t xml:space="preserve"> </w:t>
            </w:r>
            <w:r w:rsidRPr="005E11BC">
              <w:rPr>
                <w:rFonts w:ascii="GHEA Grapalat" w:eastAsia="Times New Roman" w:hAnsi="GHEA Grapalat" w:cs="GHEA Grapalat"/>
                <w:lang w:val="hy-AM"/>
              </w:rPr>
              <w:t xml:space="preserve">այլ </w:t>
            </w:r>
            <w:r w:rsidR="00897DBE"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աղբյուրներ</w:t>
            </w:r>
          </w:p>
        </w:tc>
      </w:tr>
      <w:tr w:rsidR="00987F50" w:rsidRPr="00886A43" w:rsidTr="005D6CF2">
        <w:trPr>
          <w:trHeight w:val="191"/>
          <w:tblCellSpacing w:w="0" w:type="dxa"/>
        </w:trPr>
        <w:tc>
          <w:tcPr>
            <w:tcW w:w="45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87F50" w:rsidRPr="005E11BC" w:rsidRDefault="00987F50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5E11BC" w:rsidRDefault="00805C40" w:rsidP="005A0E41">
            <w:pPr>
              <w:tabs>
                <w:tab w:val="left" w:pos="1420"/>
                <w:tab w:val="left" w:pos="1977"/>
                <w:tab w:val="left" w:pos="2126"/>
              </w:tabs>
              <w:spacing w:after="0"/>
              <w:jc w:val="center"/>
              <w:rPr>
                <w:rFonts w:ascii="GHEA Grapalat" w:hAnsi="GHEA Grapalat" w:cs="Sylfaen"/>
                <w:lang w:val="hy-AM"/>
              </w:rPr>
            </w:pPr>
            <w:r w:rsidRPr="005E11BC">
              <w:rPr>
                <w:rFonts w:ascii="GHEA Grapalat" w:hAnsi="GHEA Grapalat" w:cs="Sylfaen"/>
                <w:lang w:val="hy-AM"/>
              </w:rPr>
              <w:t>Ջրային ռեսուրսի երկրորդային</w:t>
            </w:r>
            <w:r w:rsidR="005A0E41" w:rsidRPr="005A0E41">
              <w:rPr>
                <w:rFonts w:ascii="GHEA Grapalat" w:hAnsi="GHEA Grapalat" w:cs="Sylfaen"/>
                <w:lang w:val="hy-AM"/>
              </w:rPr>
              <w:t xml:space="preserve"> (</w:t>
            </w:r>
            <w:r w:rsidRPr="005E11BC">
              <w:rPr>
                <w:rFonts w:ascii="GHEA Grapalat" w:hAnsi="GHEA Grapalat" w:cs="Sylfaen"/>
                <w:lang w:val="hy-AM"/>
              </w:rPr>
              <w:t>կրկնակի</w:t>
            </w:r>
            <w:r w:rsidR="005A0E41" w:rsidRPr="005A0E41">
              <w:rPr>
                <w:rFonts w:ascii="GHEA Grapalat" w:hAnsi="GHEA Grapalat" w:cs="Sylfaen"/>
                <w:lang w:val="hy-AM"/>
              </w:rPr>
              <w:t>)</w:t>
            </w:r>
            <w:r w:rsidRPr="005E11BC">
              <w:rPr>
                <w:rFonts w:ascii="GHEA Grapalat" w:hAnsi="GHEA Grapalat" w:cs="Sylfaen"/>
                <w:lang w:val="hy-AM"/>
              </w:rPr>
              <w:t xml:space="preserve"> օգտագործում, դրան ուղղված խթանիչ մեխանիզմների կիրառում 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5E11BC" w:rsidRDefault="00805C40" w:rsidP="007A167D">
            <w:pPr>
              <w:spacing w:after="0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5E11BC">
              <w:rPr>
                <w:rFonts w:ascii="GHEA Grapalat" w:eastAsia="Times New Roman" w:hAnsi="GHEA Grapalat" w:cs="Sylfaen"/>
                <w:lang w:val="hy-AM"/>
              </w:rPr>
              <w:t>Ջրային ռեսուրսի արդյունավետ օգտագործում, ջրակորուստների բացառում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40" w:rsidRPr="005E11BC" w:rsidRDefault="00805C40" w:rsidP="00805C40">
            <w:pPr>
              <w:spacing w:after="0"/>
              <w:jc w:val="center"/>
              <w:rPr>
                <w:rFonts w:ascii="GHEA Grapalat" w:eastAsia="Times New Roman" w:hAnsi="GHEA Grapalat" w:cs="Sylfaen"/>
                <w:color w:val="FF0000"/>
                <w:highlight w:val="yellow"/>
                <w:lang w:val="hy-AM"/>
              </w:rPr>
            </w:pPr>
            <w:r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շրջակա միջավայրի նախարարություն</w:t>
            </w:r>
          </w:p>
          <w:p w:rsidR="00987F50" w:rsidRPr="005E11BC" w:rsidRDefault="00987F50" w:rsidP="00B12D44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5E11BC" w:rsidRDefault="00805C40" w:rsidP="007A167D">
            <w:pPr>
              <w:spacing w:after="0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5E11BC" w:rsidRDefault="00565DC1" w:rsidP="00D24E36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E11BC">
              <w:rPr>
                <w:rFonts w:ascii="GHEA Grapalat" w:hAnsi="GHEA Grapalat" w:cs="Sylfaen"/>
                <w:lang w:val="hy-AM"/>
              </w:rPr>
              <w:t>2020-</w:t>
            </w:r>
            <w:r w:rsidR="00987F50" w:rsidRPr="005E11BC">
              <w:rPr>
                <w:rFonts w:ascii="GHEA Grapalat" w:hAnsi="GHEA Grapalat" w:cs="Sylfaen"/>
              </w:rPr>
              <w:t xml:space="preserve"> 202</w:t>
            </w:r>
            <w:r w:rsidR="00D24E36">
              <w:rPr>
                <w:rFonts w:ascii="GHEA Grapalat" w:hAnsi="GHEA Grapalat" w:cs="Sylfaen"/>
                <w:lang w:val="hy-AM"/>
              </w:rPr>
              <w:t>5</w:t>
            </w:r>
            <w:r w:rsidR="00987F50" w:rsidRPr="005E11BC">
              <w:rPr>
                <w:rFonts w:ascii="GHEA Grapalat" w:hAnsi="GHEA Grapalat" w:cs="Sylfaen"/>
              </w:rPr>
              <w:t>թ</w:t>
            </w:r>
            <w:r w:rsidRPr="005E11BC">
              <w:rPr>
                <w:rFonts w:ascii="GHEA Grapalat" w:hAnsi="GHEA Grapalat" w:cs="Sylfaen"/>
                <w:lang w:val="hy-AM"/>
              </w:rPr>
              <w:t>թ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5E11BC" w:rsidRDefault="009A04BA" w:rsidP="007A167D">
            <w:pPr>
              <w:spacing w:after="0"/>
              <w:jc w:val="center"/>
              <w:rPr>
                <w:rFonts w:ascii="GHEA Grapalat" w:eastAsia="Times New Roman" w:hAnsi="GHEA Grapalat" w:cs="GHEA Grapalat"/>
                <w:color w:val="FF0000"/>
                <w:lang w:val="hy-AM"/>
              </w:rPr>
            </w:pPr>
            <w:r w:rsidRPr="005E11BC">
              <w:rPr>
                <w:rFonts w:ascii="GHEA Grapalat" w:eastAsia="Times New Roman" w:hAnsi="GHEA Grapalat" w:cs="Sylfaen"/>
                <w:lang w:val="hy-AM"/>
              </w:rPr>
              <w:t>ՀՀ օ</w:t>
            </w:r>
            <w:r w:rsidR="006A61D1" w:rsidRPr="005E11BC">
              <w:rPr>
                <w:rFonts w:ascii="GHEA Grapalat" w:eastAsia="Times New Roman" w:hAnsi="GHEA Grapalat" w:cs="Sylfaen"/>
                <w:lang w:val="hy-AM"/>
              </w:rPr>
              <w:t>րենքով</w:t>
            </w:r>
            <w:r w:rsidR="006A61D1" w:rsidRPr="005E11BC">
              <w:rPr>
                <w:rFonts w:ascii="Courier New" w:eastAsia="Times New Roman" w:hAnsi="Courier New" w:cs="Courier New"/>
                <w:lang w:val="hy-AM"/>
              </w:rPr>
              <w:t> </w:t>
            </w:r>
            <w:r w:rsidR="006A61D1" w:rsidRPr="005E11BC">
              <w:rPr>
                <w:rFonts w:ascii="GHEA Grapalat" w:eastAsia="Times New Roman" w:hAnsi="GHEA Grapalat" w:cs="GHEA Grapalat"/>
                <w:lang w:val="hy-AM"/>
              </w:rPr>
              <w:br/>
              <w:t>չարգելված</w:t>
            </w:r>
            <w:r w:rsidRPr="005E11BC">
              <w:rPr>
                <w:rFonts w:ascii="GHEA Grapalat" w:eastAsia="Times New Roman" w:hAnsi="GHEA Grapalat" w:cs="GHEA Grapalat"/>
                <w:lang w:val="hy-AM"/>
              </w:rPr>
              <w:t xml:space="preserve"> այլ</w:t>
            </w:r>
            <w:r w:rsidR="006A61D1" w:rsidRPr="005E11BC">
              <w:rPr>
                <w:rFonts w:ascii="GHEA Grapalat" w:eastAsia="Times New Roman" w:hAnsi="GHEA Grapalat" w:cs="GHEA Grapalat"/>
                <w:lang w:val="hy-AM"/>
              </w:rPr>
              <w:t xml:space="preserve">  </w:t>
            </w:r>
            <w:r w:rsidR="00897DBE" w:rsidRPr="005E11BC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աղբյուրներ</w:t>
            </w:r>
          </w:p>
        </w:tc>
      </w:tr>
    </w:tbl>
    <w:p w:rsidR="00A35328" w:rsidRPr="005E11BC" w:rsidRDefault="00A35328" w:rsidP="002803C4">
      <w:pPr>
        <w:spacing w:after="0"/>
        <w:rPr>
          <w:rFonts w:ascii="GHEA Grapalat" w:hAnsi="GHEA Grapalat"/>
          <w:lang w:val="hy-AM"/>
        </w:rPr>
      </w:pPr>
    </w:p>
    <w:p w:rsidR="001779F3" w:rsidRPr="005E11BC" w:rsidRDefault="001779F3" w:rsidP="002803C4">
      <w:pPr>
        <w:spacing w:after="0"/>
        <w:rPr>
          <w:rFonts w:ascii="GHEA Grapalat" w:hAnsi="GHEA Grapalat"/>
          <w:lang w:val="hy-AM"/>
        </w:rPr>
      </w:pPr>
    </w:p>
    <w:sectPr w:rsidR="001779F3" w:rsidRPr="005E11BC" w:rsidSect="0007504D">
      <w:pgSz w:w="15840" w:h="12240" w:orient="landscape"/>
      <w:pgMar w:top="540" w:right="81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7E3"/>
    <w:multiLevelType w:val="hybridMultilevel"/>
    <w:tmpl w:val="3A1CCBD0"/>
    <w:lvl w:ilvl="0" w:tplc="A21ED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661F"/>
    <w:rsid w:val="00054895"/>
    <w:rsid w:val="0007504D"/>
    <w:rsid w:val="00083182"/>
    <w:rsid w:val="00094CAA"/>
    <w:rsid w:val="000D4A4B"/>
    <w:rsid w:val="000F50D3"/>
    <w:rsid w:val="001240AB"/>
    <w:rsid w:val="001512C6"/>
    <w:rsid w:val="00173AD9"/>
    <w:rsid w:val="001779F3"/>
    <w:rsid w:val="001B2851"/>
    <w:rsid w:val="001C39A4"/>
    <w:rsid w:val="001D2DBA"/>
    <w:rsid w:val="001E139B"/>
    <w:rsid w:val="001E25EA"/>
    <w:rsid w:val="0022498A"/>
    <w:rsid w:val="0024398E"/>
    <w:rsid w:val="00256129"/>
    <w:rsid w:val="002803C4"/>
    <w:rsid w:val="002803E6"/>
    <w:rsid w:val="00295F31"/>
    <w:rsid w:val="002D44B5"/>
    <w:rsid w:val="002F021F"/>
    <w:rsid w:val="003111C6"/>
    <w:rsid w:val="00341935"/>
    <w:rsid w:val="00375D72"/>
    <w:rsid w:val="00380876"/>
    <w:rsid w:val="00396CE8"/>
    <w:rsid w:val="003E0172"/>
    <w:rsid w:val="003E707C"/>
    <w:rsid w:val="003F7A60"/>
    <w:rsid w:val="0040385B"/>
    <w:rsid w:val="00423AD3"/>
    <w:rsid w:val="0043477B"/>
    <w:rsid w:val="00450EDD"/>
    <w:rsid w:val="004530AA"/>
    <w:rsid w:val="0047661F"/>
    <w:rsid w:val="004A49A7"/>
    <w:rsid w:val="004A53EB"/>
    <w:rsid w:val="004B1F72"/>
    <w:rsid w:val="004D2FF9"/>
    <w:rsid w:val="004E4108"/>
    <w:rsid w:val="004F3F05"/>
    <w:rsid w:val="00516232"/>
    <w:rsid w:val="0052161A"/>
    <w:rsid w:val="005320D2"/>
    <w:rsid w:val="00542A62"/>
    <w:rsid w:val="00565DC1"/>
    <w:rsid w:val="00574CB1"/>
    <w:rsid w:val="00577BF7"/>
    <w:rsid w:val="00590698"/>
    <w:rsid w:val="005A0E41"/>
    <w:rsid w:val="005B6A1D"/>
    <w:rsid w:val="005D6CF2"/>
    <w:rsid w:val="005E11BC"/>
    <w:rsid w:val="005E1F75"/>
    <w:rsid w:val="006273F4"/>
    <w:rsid w:val="0063562A"/>
    <w:rsid w:val="00680FD4"/>
    <w:rsid w:val="00693E58"/>
    <w:rsid w:val="006A3032"/>
    <w:rsid w:val="006A3549"/>
    <w:rsid w:val="006A61D1"/>
    <w:rsid w:val="006D017B"/>
    <w:rsid w:val="006D0A18"/>
    <w:rsid w:val="0074436D"/>
    <w:rsid w:val="007451C8"/>
    <w:rsid w:val="00774754"/>
    <w:rsid w:val="007919A9"/>
    <w:rsid w:val="00797BF3"/>
    <w:rsid w:val="007A167D"/>
    <w:rsid w:val="007F5F5C"/>
    <w:rsid w:val="00805C40"/>
    <w:rsid w:val="00823C24"/>
    <w:rsid w:val="008265A5"/>
    <w:rsid w:val="0083221C"/>
    <w:rsid w:val="0083289F"/>
    <w:rsid w:val="00872DB2"/>
    <w:rsid w:val="008775E0"/>
    <w:rsid w:val="00885FF6"/>
    <w:rsid w:val="00886A43"/>
    <w:rsid w:val="00897DBE"/>
    <w:rsid w:val="008C1F1A"/>
    <w:rsid w:val="008D41AD"/>
    <w:rsid w:val="008E427F"/>
    <w:rsid w:val="0090155B"/>
    <w:rsid w:val="00987F50"/>
    <w:rsid w:val="009A04BA"/>
    <w:rsid w:val="009A0EAF"/>
    <w:rsid w:val="009A11F9"/>
    <w:rsid w:val="009A5D16"/>
    <w:rsid w:val="009A6107"/>
    <w:rsid w:val="009B7C03"/>
    <w:rsid w:val="009D0656"/>
    <w:rsid w:val="009D3592"/>
    <w:rsid w:val="009E4B18"/>
    <w:rsid w:val="00A20B64"/>
    <w:rsid w:val="00A26008"/>
    <w:rsid w:val="00A35328"/>
    <w:rsid w:val="00A51289"/>
    <w:rsid w:val="00A57187"/>
    <w:rsid w:val="00A6052F"/>
    <w:rsid w:val="00A60D2A"/>
    <w:rsid w:val="00A61CD1"/>
    <w:rsid w:val="00A86E12"/>
    <w:rsid w:val="00AF192C"/>
    <w:rsid w:val="00AF6D3E"/>
    <w:rsid w:val="00B03CC3"/>
    <w:rsid w:val="00B12D44"/>
    <w:rsid w:val="00B136E6"/>
    <w:rsid w:val="00B72958"/>
    <w:rsid w:val="00B73156"/>
    <w:rsid w:val="00B86D1A"/>
    <w:rsid w:val="00B938A1"/>
    <w:rsid w:val="00B97976"/>
    <w:rsid w:val="00BA081C"/>
    <w:rsid w:val="00BC3CFD"/>
    <w:rsid w:val="00BD3C7F"/>
    <w:rsid w:val="00BE7E4D"/>
    <w:rsid w:val="00C07216"/>
    <w:rsid w:val="00C21415"/>
    <w:rsid w:val="00C264C9"/>
    <w:rsid w:val="00C34D22"/>
    <w:rsid w:val="00C457FB"/>
    <w:rsid w:val="00C57705"/>
    <w:rsid w:val="00C6565B"/>
    <w:rsid w:val="00C67E2F"/>
    <w:rsid w:val="00C7586E"/>
    <w:rsid w:val="00CE0248"/>
    <w:rsid w:val="00CF4FD9"/>
    <w:rsid w:val="00D14B0C"/>
    <w:rsid w:val="00D24E36"/>
    <w:rsid w:val="00D769F2"/>
    <w:rsid w:val="00DC5E9B"/>
    <w:rsid w:val="00DD2111"/>
    <w:rsid w:val="00DE6612"/>
    <w:rsid w:val="00E32C04"/>
    <w:rsid w:val="00E34AAF"/>
    <w:rsid w:val="00E36AC3"/>
    <w:rsid w:val="00F03F3C"/>
    <w:rsid w:val="00F3572C"/>
    <w:rsid w:val="00F54E29"/>
    <w:rsid w:val="00F65EC2"/>
    <w:rsid w:val="00F810EE"/>
    <w:rsid w:val="00FA08E0"/>
    <w:rsid w:val="00FB3344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4B1F72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4B1F72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9A5D16"/>
    <w:rPr>
      <w:b/>
      <w:bCs/>
    </w:rPr>
  </w:style>
  <w:style w:type="paragraph" w:styleId="ListParagraph">
    <w:name w:val="List Paragraph"/>
    <w:basedOn w:val="Normal"/>
    <w:uiPriority w:val="34"/>
    <w:qFormat/>
    <w:rsid w:val="00450EDD"/>
    <w:pPr>
      <w:ind w:left="720"/>
      <w:contextualSpacing/>
    </w:pPr>
    <w:rPr>
      <w:rFonts w:ascii="GHEA Grapalat" w:eastAsiaTheme="minorHAnsi" w:hAnsi="GHEA Grapal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1B2A-E5D7-4B6E-B5F3-4881BAA7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https://mul.gov.am/tasks/docs/attachment.php?id=485059&amp;fn=3Havelvac_2_MijocarumneriCragir.docx&amp;out=1&amp;token=69d0c0854ff2eb40cb06</cp:keywords>
  <cp:lastModifiedBy>labramyan</cp:lastModifiedBy>
  <cp:revision>33</cp:revision>
  <dcterms:created xsi:type="dcterms:W3CDTF">2019-11-21T13:15:00Z</dcterms:created>
  <dcterms:modified xsi:type="dcterms:W3CDTF">2019-11-26T06:37:00Z</dcterms:modified>
</cp:coreProperties>
</file>