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C4" w:rsidRPr="00F64296" w:rsidRDefault="00750BC4" w:rsidP="00750BC4">
      <w:pPr>
        <w:spacing w:after="0" w:line="240" w:lineRule="auto"/>
        <w:ind w:left="4820"/>
        <w:jc w:val="center"/>
        <w:rPr>
          <w:rStyle w:val="Strong"/>
          <w:rFonts w:ascii="GHEA Grapalat" w:hAnsi="GHEA Grapalat" w:cs="Arial"/>
          <w:b w:val="0"/>
          <w:shd w:val="clear" w:color="auto" w:fill="FFFFFF"/>
        </w:rPr>
      </w:pPr>
      <w:bookmarkStart w:id="0" w:name="_Toc11149208"/>
      <w:bookmarkStart w:id="1" w:name="_Hlk6389523"/>
      <w:r w:rsidRPr="00F64296">
        <w:rPr>
          <w:rStyle w:val="Strong"/>
          <w:rFonts w:ascii="GHEA Grapalat" w:hAnsi="GHEA Grapalat" w:cs="Arial"/>
          <w:sz w:val="24"/>
          <w:szCs w:val="24"/>
          <w:shd w:val="clear" w:color="auto" w:fill="FFFFFF"/>
        </w:rPr>
        <w:t>Հավելված</w:t>
      </w:r>
      <w:r w:rsidRPr="00F64296">
        <w:rPr>
          <w:rStyle w:val="Strong"/>
          <w:rFonts w:ascii="Calibri" w:hAnsi="Calibri" w:cs="Calibri"/>
          <w:sz w:val="24"/>
          <w:szCs w:val="24"/>
          <w:shd w:val="clear" w:color="auto" w:fill="FFFFFF"/>
        </w:rPr>
        <w:t> </w:t>
      </w:r>
      <w:r w:rsidRPr="00F64296">
        <w:rPr>
          <w:rFonts w:ascii="GHEA Grapalat" w:hAnsi="GHEA Grapalat" w:cs="Arial"/>
          <w:b/>
          <w:bCs/>
          <w:sz w:val="24"/>
          <w:szCs w:val="24"/>
          <w:shd w:val="clear" w:color="auto" w:fill="FFFFFF"/>
        </w:rPr>
        <w:br/>
      </w:r>
      <w:r w:rsidRPr="00F64296">
        <w:rPr>
          <w:rStyle w:val="Strong"/>
          <w:rFonts w:ascii="GHEA Grapalat" w:hAnsi="GHEA Grapalat" w:cs="Arial"/>
          <w:b w:val="0"/>
          <w:sz w:val="20"/>
          <w:szCs w:val="20"/>
          <w:shd w:val="clear" w:color="auto" w:fill="FFFFFF"/>
        </w:rPr>
        <w:t>ՀՀ հանրային ծառայությունները</w:t>
      </w:r>
      <w:r w:rsidRPr="00F64296">
        <w:rPr>
          <w:rStyle w:val="Strong"/>
          <w:rFonts w:ascii="Calibri" w:hAnsi="Calibri" w:cs="Calibri"/>
          <w:b w:val="0"/>
          <w:sz w:val="20"/>
          <w:szCs w:val="20"/>
          <w:shd w:val="clear" w:color="auto" w:fill="FFFFFF"/>
        </w:rPr>
        <w:t> </w:t>
      </w:r>
      <w:r w:rsidRPr="00F64296">
        <w:rPr>
          <w:rFonts w:ascii="GHEA Grapalat" w:hAnsi="GHEA Grapalat" w:cs="Arial"/>
          <w:b/>
          <w:bCs/>
          <w:sz w:val="20"/>
          <w:szCs w:val="20"/>
          <w:shd w:val="clear" w:color="auto" w:fill="FFFFFF"/>
        </w:rPr>
        <w:br/>
      </w:r>
      <w:r w:rsidRPr="00F64296">
        <w:rPr>
          <w:rStyle w:val="Strong"/>
          <w:rFonts w:ascii="GHEA Grapalat" w:hAnsi="GHEA Grapalat" w:cs="Arial"/>
          <w:b w:val="0"/>
          <w:sz w:val="20"/>
          <w:szCs w:val="20"/>
          <w:shd w:val="clear" w:color="auto" w:fill="FFFFFF"/>
        </w:rPr>
        <w:t>կարգավորող հանձնաժողովի</w:t>
      </w:r>
      <w:r w:rsidRPr="00F64296">
        <w:rPr>
          <w:rFonts w:ascii="GHEA Grapalat" w:hAnsi="GHEA Grapalat" w:cs="Arial"/>
          <w:b/>
          <w:bCs/>
          <w:sz w:val="20"/>
          <w:szCs w:val="20"/>
          <w:shd w:val="clear" w:color="auto" w:fill="FFFFFF"/>
        </w:rPr>
        <w:br/>
      </w:r>
      <w:r w:rsidRPr="00F64296">
        <w:rPr>
          <w:rStyle w:val="Strong"/>
          <w:rFonts w:ascii="GHEA Grapalat" w:hAnsi="GHEA Grapalat" w:cs="Arial"/>
          <w:b w:val="0"/>
          <w:sz w:val="20"/>
          <w:szCs w:val="20"/>
          <w:shd w:val="clear" w:color="auto" w:fill="FFFFFF"/>
        </w:rPr>
        <w:t xml:space="preserve">2019 թվականի </w:t>
      </w:r>
      <w:r w:rsidRPr="00F64296">
        <w:rPr>
          <w:rStyle w:val="Strong"/>
          <w:rFonts w:ascii="GHEA Grapalat" w:hAnsi="GHEA Grapalat" w:cs="Arial"/>
          <w:b w:val="0"/>
          <w:sz w:val="20"/>
          <w:szCs w:val="20"/>
          <w:shd w:val="clear" w:color="auto" w:fill="FFFFFF"/>
          <w:lang w:val="hy-AM"/>
        </w:rPr>
        <w:t>դեկտեմբերի</w:t>
      </w:r>
      <w:r w:rsidRPr="00F64296">
        <w:rPr>
          <w:rStyle w:val="Strong"/>
          <w:rFonts w:ascii="GHEA Grapalat" w:hAnsi="GHEA Grapalat" w:cs="Arial"/>
          <w:b w:val="0"/>
          <w:sz w:val="20"/>
          <w:szCs w:val="20"/>
          <w:shd w:val="clear" w:color="auto" w:fill="FFFFFF"/>
        </w:rPr>
        <w:t xml:space="preserve"> </w:t>
      </w:r>
      <w:r w:rsidRPr="00F64296">
        <w:rPr>
          <w:rStyle w:val="Strong"/>
          <w:rFonts w:ascii="GHEA Grapalat" w:hAnsi="GHEA Grapalat" w:cs="Arial"/>
          <w:b w:val="0"/>
          <w:sz w:val="20"/>
          <w:szCs w:val="20"/>
          <w:shd w:val="clear" w:color="auto" w:fill="FFFFFF"/>
          <w:lang w:val="hy-AM"/>
        </w:rPr>
        <w:t>__</w:t>
      </w:r>
      <w:r w:rsidRPr="00F64296">
        <w:rPr>
          <w:rStyle w:val="Strong"/>
          <w:rFonts w:ascii="GHEA Grapalat" w:hAnsi="GHEA Grapalat" w:cs="Arial"/>
          <w:b w:val="0"/>
          <w:sz w:val="20"/>
          <w:szCs w:val="20"/>
          <w:shd w:val="clear" w:color="auto" w:fill="FFFFFF"/>
        </w:rPr>
        <w:t>-ի</w:t>
      </w:r>
      <w:r w:rsidRPr="00F64296">
        <w:rPr>
          <w:rStyle w:val="Strong"/>
          <w:rFonts w:ascii="Calibri" w:hAnsi="Calibri" w:cs="Calibri"/>
          <w:b w:val="0"/>
          <w:sz w:val="20"/>
          <w:szCs w:val="20"/>
          <w:shd w:val="clear" w:color="auto" w:fill="FFFFFF"/>
        </w:rPr>
        <w:t> </w:t>
      </w:r>
      <w:r w:rsidRPr="00F64296">
        <w:rPr>
          <w:rFonts w:ascii="GHEA Grapalat" w:hAnsi="GHEA Grapalat" w:cs="Arial"/>
          <w:b/>
          <w:bCs/>
          <w:sz w:val="20"/>
          <w:szCs w:val="20"/>
          <w:shd w:val="clear" w:color="auto" w:fill="FFFFFF"/>
        </w:rPr>
        <w:br/>
      </w:r>
      <w:r w:rsidRPr="00F64296">
        <w:rPr>
          <w:rStyle w:val="Strong"/>
          <w:rFonts w:ascii="GHEA Grapalat" w:hAnsi="GHEA Grapalat" w:cs="Arial"/>
          <w:b w:val="0"/>
          <w:sz w:val="20"/>
          <w:szCs w:val="20"/>
          <w:shd w:val="clear" w:color="auto" w:fill="FFFFFF"/>
        </w:rPr>
        <w:t>№___Ն որոշման</w:t>
      </w:r>
    </w:p>
    <w:p w:rsidR="00750BC4" w:rsidRPr="00F64296" w:rsidRDefault="00750BC4" w:rsidP="00750BC4">
      <w:pPr>
        <w:spacing w:after="0" w:line="240" w:lineRule="auto"/>
        <w:jc w:val="right"/>
        <w:rPr>
          <w:rFonts w:ascii="GHEA Grapalat" w:hAnsi="GHEA Grapalat" w:cs="Arial"/>
          <w:sz w:val="24"/>
          <w:szCs w:val="24"/>
        </w:rPr>
      </w:pPr>
    </w:p>
    <w:p w:rsidR="00750BC4" w:rsidRPr="00F64296" w:rsidRDefault="00750BC4" w:rsidP="00750BC4">
      <w:pPr>
        <w:pStyle w:val="NormalWeb"/>
        <w:shd w:val="clear" w:color="auto" w:fill="FFFFFF"/>
        <w:spacing w:before="240" w:beforeAutospacing="0" w:after="0" w:afterAutospacing="0" w:line="276" w:lineRule="auto"/>
        <w:ind w:firstLine="375"/>
        <w:jc w:val="center"/>
        <w:rPr>
          <w:rStyle w:val="Strong"/>
          <w:rFonts w:ascii="GHEA Grapalat" w:eastAsiaTheme="minorEastAsia" w:hAnsi="GHEA Grapalat" w:cs="Arial"/>
        </w:rPr>
      </w:pPr>
      <w:r w:rsidRPr="00F64296">
        <w:rPr>
          <w:rStyle w:val="Strong"/>
          <w:rFonts w:ascii="GHEA Grapalat" w:eastAsiaTheme="minorEastAsia" w:hAnsi="GHEA Grapalat" w:cs="Arial"/>
        </w:rPr>
        <w:t>ԿԱՆՈՆՆԵՐ</w:t>
      </w:r>
    </w:p>
    <w:p w:rsidR="00750BC4" w:rsidRPr="00F64296" w:rsidRDefault="00750BC4" w:rsidP="00750BC4">
      <w:pPr>
        <w:spacing w:before="240" w:line="276" w:lineRule="auto"/>
        <w:jc w:val="center"/>
        <w:rPr>
          <w:rStyle w:val="Strong"/>
          <w:rFonts w:ascii="GHEA Grapalat" w:hAnsi="GHEA Grapalat" w:cs="Arial"/>
        </w:rPr>
      </w:pPr>
      <w:r w:rsidRPr="00F64296">
        <w:rPr>
          <w:rFonts w:ascii="GHEA Grapalat" w:hAnsi="GHEA Grapalat" w:cs="Arial"/>
          <w:b/>
          <w:sz w:val="24"/>
          <w:szCs w:val="24"/>
        </w:rPr>
        <w:t xml:space="preserve">ՀԱՅԱՍՏԱՆԻ ՀԱՆՐԱՊԵՏՈՒԹՅԱՆ ԷԼԵԿՏՐԱԷՆԵՐԳԵՏԻԿԱԿԱՆ </w:t>
      </w:r>
      <w:r w:rsidRPr="00F64296">
        <w:rPr>
          <w:rStyle w:val="Strong"/>
          <w:rFonts w:ascii="GHEA Grapalat" w:hAnsi="GHEA Grapalat" w:cs="Arial"/>
        </w:rPr>
        <w:t>ՀԱՂՈՐԴՄԱՆ ՑԱՆՑԱՅԻՆ</w:t>
      </w:r>
    </w:p>
    <w:p w:rsidR="00750BC4" w:rsidRPr="00F64296" w:rsidRDefault="00750BC4" w:rsidP="00750BC4">
      <w:pPr>
        <w:pStyle w:val="Heading1"/>
        <w:jc w:val="center"/>
        <w:rPr>
          <w:rFonts w:ascii="GHEA Grapalat" w:hAnsi="GHEA Grapalat" w:cs="Arial"/>
          <w:color w:val="auto"/>
          <w:sz w:val="24"/>
          <w:szCs w:val="24"/>
        </w:rPr>
      </w:pPr>
    </w:p>
    <w:p w:rsidR="00750BC4" w:rsidRPr="00F64296" w:rsidRDefault="00750BC4" w:rsidP="00750BC4">
      <w:pPr>
        <w:pStyle w:val="Heading1"/>
        <w:numPr>
          <w:ilvl w:val="0"/>
          <w:numId w:val="0"/>
        </w:numPr>
        <w:jc w:val="center"/>
        <w:rPr>
          <w:rFonts w:ascii="GHEA Grapalat" w:hAnsi="GHEA Grapalat" w:cs="Arial"/>
          <w:color w:val="auto"/>
          <w:sz w:val="24"/>
          <w:szCs w:val="24"/>
        </w:rPr>
      </w:pPr>
      <w:r w:rsidRPr="00F64296">
        <w:rPr>
          <w:rFonts w:ascii="GHEA Grapalat" w:hAnsi="GHEA Grapalat" w:cs="Arial"/>
          <w:color w:val="auto"/>
          <w:sz w:val="24"/>
          <w:szCs w:val="24"/>
          <w:lang w:val="hy-AM"/>
        </w:rPr>
        <w:t xml:space="preserve">ԸՆԴՀԱՆՈՒՐ ԴՐՈՒՅԹՆԵՐ ԵՎ ՀԻՄՆԱԿԱՆ </w:t>
      </w:r>
      <w:r w:rsidRPr="00F64296">
        <w:rPr>
          <w:rFonts w:ascii="GHEA Grapalat" w:hAnsi="GHEA Grapalat" w:cs="Arial"/>
          <w:color w:val="auto"/>
          <w:sz w:val="24"/>
          <w:szCs w:val="24"/>
        </w:rPr>
        <w:t>ՀԱՍԿԱՑՈՒԹՅՈՒՆՆԵՐ</w:t>
      </w:r>
      <w:bookmarkEnd w:id="0"/>
    </w:p>
    <w:p w:rsidR="00750BC4" w:rsidRPr="00F64296" w:rsidRDefault="00750BC4" w:rsidP="00413F93">
      <w:pPr>
        <w:pStyle w:val="Heading2"/>
        <w:keepNext/>
        <w:numPr>
          <w:ilvl w:val="0"/>
          <w:numId w:val="9"/>
        </w:numPr>
        <w:tabs>
          <w:tab w:val="left" w:pos="0"/>
          <w:tab w:val="left" w:pos="1170"/>
        </w:tabs>
        <w:spacing w:line="276" w:lineRule="auto"/>
        <w:ind w:left="990" w:hanging="990"/>
        <w:rPr>
          <w:rFonts w:ascii="GHEA Grapalat" w:hAnsi="GHEA Grapalat" w:cs="Arial"/>
          <w:caps w:val="0"/>
          <w:sz w:val="24"/>
          <w:szCs w:val="24"/>
          <w:lang w:val="hy-AM"/>
        </w:rPr>
      </w:pPr>
      <w:bookmarkStart w:id="2" w:name="_Toc11149209"/>
      <w:bookmarkEnd w:id="1"/>
      <w:r w:rsidRPr="00F64296">
        <w:rPr>
          <w:rFonts w:ascii="GHEA Grapalat" w:hAnsi="GHEA Grapalat" w:cs="Arial"/>
          <w:caps w:val="0"/>
          <w:sz w:val="24"/>
          <w:szCs w:val="24"/>
          <w:lang w:val="hy-AM"/>
        </w:rPr>
        <w:t>Ընդհանուր դրույթներ</w:t>
      </w:r>
      <w:bookmarkEnd w:id="2"/>
    </w:p>
    <w:p w:rsidR="00750BC4" w:rsidRPr="00F64296" w:rsidRDefault="00750BC4" w:rsidP="00092719">
      <w:pPr>
        <w:pStyle w:val="ListParagraph"/>
        <w:numPr>
          <w:ilvl w:val="0"/>
          <w:numId w:val="4"/>
        </w:numPr>
        <w:spacing w:after="0" w:line="276" w:lineRule="auto"/>
        <w:ind w:left="142" w:firstLine="284"/>
        <w:jc w:val="both"/>
        <w:rPr>
          <w:rFonts w:ascii="GHEA Grapalat" w:hAnsi="GHEA Grapalat" w:cs="Arial"/>
          <w:sz w:val="24"/>
          <w:szCs w:val="24"/>
          <w:lang w:val="hy-AM"/>
        </w:rPr>
      </w:pPr>
      <w:r w:rsidRPr="00F64296">
        <w:rPr>
          <w:rFonts w:ascii="GHEA Grapalat" w:hAnsi="GHEA Grapalat" w:cs="Arial"/>
          <w:sz w:val="24"/>
          <w:szCs w:val="24"/>
          <w:lang w:val="hy-AM"/>
        </w:rPr>
        <w:t xml:space="preserve">Սույն կանոններով կանոնակարգվում են էլեկտրաէներգետիկական համակարգի   զարգացման պլանավորումը, էլեկտրաէներգետիկական համակարգի օպերատիվ կառավարումը, էլեկտրաէներգետիկական համակարգում կարճաժամկետ պլանավորումը և կարգավարումը, էլեկտրաէներգիայի Հաղորդման ցանցին նոր հզորությունների միացումը, էլեկտրաէներգետիկական համակարգում էլեկտրաէներգիայի հաշվառման համակարգերին ներկայացվող պահանջները, էլեկտրաէներգետիկական համակարգի աշխատանքի արդյունավետության բարձրացմանն ուղղված կանոնները և ընթացակարգերը: </w:t>
      </w:r>
    </w:p>
    <w:p w:rsidR="00750BC4" w:rsidRPr="00F64296" w:rsidRDefault="00750BC4" w:rsidP="00092719">
      <w:pPr>
        <w:pStyle w:val="ListParagraph"/>
        <w:numPr>
          <w:ilvl w:val="0"/>
          <w:numId w:val="4"/>
        </w:numPr>
        <w:spacing w:after="0" w:line="276" w:lineRule="auto"/>
        <w:ind w:left="142" w:firstLine="284"/>
        <w:jc w:val="both"/>
        <w:rPr>
          <w:rFonts w:ascii="GHEA Grapalat" w:hAnsi="GHEA Grapalat" w:cs="Arial"/>
          <w:sz w:val="24"/>
          <w:szCs w:val="24"/>
        </w:rPr>
      </w:pPr>
      <w:r w:rsidRPr="00F64296">
        <w:rPr>
          <w:rFonts w:ascii="GHEA Grapalat" w:hAnsi="GHEA Grapalat" w:cs="Arial"/>
          <w:sz w:val="24"/>
          <w:szCs w:val="24"/>
        </w:rPr>
        <w:t>Սույն կանոնների նպատակներն են</w:t>
      </w:r>
      <w:r w:rsidR="00AE70D7" w:rsidRPr="00F64296">
        <w:rPr>
          <w:rFonts w:ascii="GHEA Grapalat" w:hAnsi="GHEA Grapalat" w:cs="Cambria Math"/>
          <w:sz w:val="24"/>
          <w:szCs w:val="24"/>
          <w:lang w:val="hy-AM"/>
        </w:rPr>
        <w:t>.</w:t>
      </w:r>
    </w:p>
    <w:p w:rsidR="00750BC4" w:rsidRPr="00F64296" w:rsidRDefault="00750BC4" w:rsidP="00092719">
      <w:pPr>
        <w:pStyle w:val="HTMLPreformatted"/>
        <w:numPr>
          <w:ilvl w:val="1"/>
          <w:numId w:val="4"/>
        </w:numPr>
        <w:shd w:val="clear" w:color="auto" w:fill="FFFFFF"/>
        <w:tabs>
          <w:tab w:val="clear" w:pos="916"/>
          <w:tab w:val="left" w:pos="1134"/>
        </w:tabs>
        <w:spacing w:line="276" w:lineRule="auto"/>
        <w:ind w:left="142" w:firstLine="284"/>
        <w:jc w:val="both"/>
        <w:rPr>
          <w:rFonts w:ascii="GHEA Grapalat" w:hAnsi="GHEA Grapalat" w:cs="Arial"/>
          <w:sz w:val="24"/>
          <w:szCs w:val="24"/>
        </w:rPr>
      </w:pPr>
      <w:r w:rsidRPr="00F64296">
        <w:rPr>
          <w:rFonts w:ascii="GHEA Grapalat" w:hAnsi="GHEA Grapalat" w:cs="Arial"/>
          <w:sz w:val="24"/>
          <w:szCs w:val="24"/>
        </w:rPr>
        <w:t>կանոնակարգել Էլեկտրաէներգետիկական համակարգի աշխատանքը,</w:t>
      </w:r>
    </w:p>
    <w:p w:rsidR="00750BC4" w:rsidRPr="00F64296" w:rsidRDefault="00750BC4" w:rsidP="00092719">
      <w:pPr>
        <w:pStyle w:val="HTMLPreformatted"/>
        <w:numPr>
          <w:ilvl w:val="1"/>
          <w:numId w:val="4"/>
        </w:numPr>
        <w:shd w:val="clear" w:color="auto" w:fill="FFFFFF"/>
        <w:tabs>
          <w:tab w:val="clear" w:pos="916"/>
          <w:tab w:val="left" w:pos="1134"/>
        </w:tabs>
        <w:spacing w:line="276" w:lineRule="auto"/>
        <w:ind w:left="142" w:firstLine="284"/>
        <w:jc w:val="both"/>
        <w:rPr>
          <w:rFonts w:ascii="GHEA Grapalat" w:hAnsi="GHEA Grapalat" w:cs="Arial"/>
          <w:sz w:val="24"/>
          <w:szCs w:val="24"/>
        </w:rPr>
      </w:pPr>
      <w:r w:rsidRPr="00F64296">
        <w:rPr>
          <w:rFonts w:ascii="GHEA Grapalat" w:hAnsi="GHEA Grapalat" w:cs="Arial"/>
          <w:sz w:val="24"/>
          <w:szCs w:val="24"/>
        </w:rPr>
        <w:t>կարգավորել Էլեկտրաէներգետիկական համակարգում Համակարգի օպերատորի, Արտադրողների, այդ թվում՝ Որակավորված արտադրողների, Հաղորդողի, Երաշխավորված մատակարարի, Բաշխողի, Շուկայի օպերատորի, Որակավորված սպառողների և Հայտատուի գործունեությունը, սահմանել վերջիններիս իրավունքներն ու պարտականությունները, ինչը հնարավորություն կընձեռի Համակարգի օպերատորին ապահովել Էլեկտրաէներգետիկական համակարգի հուսալի և անվտանգ, արդյունավետ ու թափանցիկ աշխատանքը, այնպես, որ նվազեցվեն Էլեկտրաէներգետիկական համակարգի անվտանգության սպառնալիքները,</w:t>
      </w:r>
    </w:p>
    <w:p w:rsidR="00750BC4" w:rsidRPr="00F64296" w:rsidRDefault="00750BC4" w:rsidP="00092719">
      <w:pPr>
        <w:pStyle w:val="HTMLPreformatted"/>
        <w:numPr>
          <w:ilvl w:val="1"/>
          <w:numId w:val="4"/>
        </w:numPr>
        <w:shd w:val="clear" w:color="auto" w:fill="FFFFFF"/>
        <w:tabs>
          <w:tab w:val="clear" w:pos="916"/>
          <w:tab w:val="left" w:pos="1134"/>
        </w:tabs>
        <w:spacing w:line="276" w:lineRule="auto"/>
        <w:ind w:left="142" w:firstLine="284"/>
        <w:jc w:val="both"/>
        <w:rPr>
          <w:rFonts w:ascii="GHEA Grapalat" w:hAnsi="GHEA Grapalat" w:cs="Arial"/>
          <w:sz w:val="24"/>
          <w:szCs w:val="24"/>
        </w:rPr>
      </w:pPr>
      <w:r w:rsidRPr="00F64296">
        <w:rPr>
          <w:rFonts w:ascii="GHEA Grapalat" w:hAnsi="GHEA Grapalat" w:cs="Arial"/>
          <w:sz w:val="24"/>
          <w:szCs w:val="24"/>
        </w:rPr>
        <w:t>ապահովել հաղորդման համակարգի բաց, թափանցիկ և ոչ խտրական հասանելիությունն ու օգտագործումը,</w:t>
      </w:r>
    </w:p>
    <w:p w:rsidR="00750BC4" w:rsidRPr="00F64296" w:rsidRDefault="00750BC4" w:rsidP="00092719">
      <w:pPr>
        <w:pStyle w:val="HTMLPreformatted"/>
        <w:numPr>
          <w:ilvl w:val="1"/>
          <w:numId w:val="4"/>
        </w:numPr>
        <w:shd w:val="clear" w:color="auto" w:fill="FFFFFF"/>
        <w:tabs>
          <w:tab w:val="clear" w:pos="916"/>
          <w:tab w:val="left" w:pos="1134"/>
        </w:tabs>
        <w:spacing w:line="276" w:lineRule="auto"/>
        <w:ind w:left="142" w:firstLine="284"/>
        <w:jc w:val="both"/>
        <w:rPr>
          <w:rFonts w:ascii="GHEA Grapalat" w:hAnsi="GHEA Grapalat" w:cs="Arial"/>
          <w:sz w:val="24"/>
          <w:szCs w:val="24"/>
        </w:rPr>
      </w:pPr>
      <w:r w:rsidRPr="00F64296">
        <w:rPr>
          <w:rFonts w:ascii="GHEA Grapalat" w:hAnsi="GHEA Grapalat" w:cs="Arial"/>
          <w:sz w:val="24"/>
          <w:szCs w:val="24"/>
        </w:rPr>
        <w:t xml:space="preserve">ստեղծել </w:t>
      </w:r>
      <w:r w:rsidRPr="00F64296">
        <w:rPr>
          <w:rFonts w:ascii="GHEA Grapalat" w:hAnsi="GHEA Grapalat" w:cs="Arial"/>
          <w:sz w:val="24"/>
          <w:szCs w:val="24"/>
          <w:lang w:val="hy-AM"/>
        </w:rPr>
        <w:t>Էլեկտրաէներգետիկական մեծածախ շուկայի</w:t>
      </w:r>
      <w:r w:rsidRPr="00F64296">
        <w:rPr>
          <w:rFonts w:ascii="GHEA Grapalat" w:hAnsi="GHEA Grapalat" w:cs="Arial"/>
          <w:sz w:val="24"/>
          <w:szCs w:val="24"/>
        </w:rPr>
        <w:t xml:space="preserve"> (</w:t>
      </w:r>
      <w:r w:rsidRPr="00F64296">
        <w:rPr>
          <w:rFonts w:ascii="GHEA Grapalat" w:hAnsi="GHEA Grapalat" w:cs="Arial"/>
          <w:sz w:val="24"/>
          <w:szCs w:val="24"/>
          <w:lang w:val="hy-AM"/>
        </w:rPr>
        <w:t>այսուհետ՝ ԷՄՇ</w:t>
      </w:r>
      <w:r w:rsidRPr="00F64296">
        <w:rPr>
          <w:rFonts w:ascii="GHEA Grapalat" w:hAnsi="GHEA Grapalat" w:cs="Arial"/>
          <w:sz w:val="24"/>
          <w:szCs w:val="24"/>
        </w:rPr>
        <w:t>) մասնակիցների, ինչպես նաև Հայտատուների միջև ծագած վեճերի կարգավորման արդյունավետ համակարգ:</w:t>
      </w:r>
    </w:p>
    <w:p w:rsidR="00750BC4" w:rsidRPr="00F64296" w:rsidRDefault="00750BC4" w:rsidP="00092719">
      <w:pPr>
        <w:pStyle w:val="ListParagraph"/>
        <w:numPr>
          <w:ilvl w:val="0"/>
          <w:numId w:val="4"/>
        </w:numPr>
        <w:spacing w:after="0" w:line="276" w:lineRule="auto"/>
        <w:ind w:left="142" w:firstLine="284"/>
        <w:jc w:val="both"/>
        <w:rPr>
          <w:rFonts w:ascii="GHEA Grapalat" w:hAnsi="GHEA Grapalat" w:cs="Arial"/>
          <w:sz w:val="24"/>
          <w:szCs w:val="24"/>
        </w:rPr>
      </w:pPr>
      <w:r w:rsidRPr="00F64296">
        <w:rPr>
          <w:rFonts w:ascii="GHEA Grapalat" w:hAnsi="GHEA Grapalat" w:cs="Arial"/>
          <w:sz w:val="24"/>
          <w:szCs w:val="24"/>
        </w:rPr>
        <w:lastRenderedPageBreak/>
        <w:t xml:space="preserve">Սույն կանոններում օգտագործվող հիմնական հասկացություններն են. </w:t>
      </w:r>
    </w:p>
    <w:p w:rsidR="00750BC4" w:rsidRPr="00F64296" w:rsidRDefault="00750BC4" w:rsidP="00750BC4">
      <w:pPr>
        <w:pStyle w:val="HTMLPreformatted"/>
        <w:shd w:val="clear" w:color="auto" w:fill="FFFFFF"/>
        <w:tabs>
          <w:tab w:val="clear" w:pos="916"/>
          <w:tab w:val="left" w:pos="1134"/>
        </w:tabs>
        <w:spacing w:line="276" w:lineRule="auto"/>
        <w:jc w:val="both"/>
        <w:rPr>
          <w:rFonts w:ascii="GHEA Grapalat" w:hAnsi="GHEA Grapalat" w:cs="Arial"/>
          <w:sz w:val="24"/>
          <w:szCs w:val="24"/>
        </w:rPr>
      </w:pPr>
    </w:p>
    <w:tbl>
      <w:tblPr>
        <w:tblW w:w="0" w:type="auto"/>
        <w:tblCellSpacing w:w="0" w:type="dxa"/>
        <w:tblCellMar>
          <w:left w:w="0" w:type="dxa"/>
          <w:right w:w="0" w:type="dxa"/>
        </w:tblCellMar>
        <w:tblLook w:val="04A0" w:firstRow="1" w:lastRow="0" w:firstColumn="1" w:lastColumn="0" w:noHBand="0" w:noVBand="1"/>
      </w:tblPr>
      <w:tblGrid>
        <w:gridCol w:w="4995"/>
        <w:gridCol w:w="4995"/>
      </w:tblGrid>
      <w:tr w:rsidR="00750BC4" w:rsidRPr="00F64296" w:rsidTr="00750962">
        <w:trPr>
          <w:trHeight w:val="5381"/>
          <w:tblCellSpacing w:w="0" w:type="dxa"/>
        </w:trPr>
        <w:tc>
          <w:tcPr>
            <w:tcW w:w="4995" w:type="dxa"/>
          </w:tcPr>
          <w:p w:rsidR="00750BC4" w:rsidRPr="00F64296" w:rsidRDefault="00750BC4" w:rsidP="00750962">
            <w:pPr>
              <w:pStyle w:val="ListParagraph"/>
              <w:numPr>
                <w:ilvl w:val="0"/>
                <w:numId w:val="6"/>
              </w:numPr>
              <w:tabs>
                <w:tab w:val="left" w:pos="99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t>Ամրագրված վթարային հզորություն</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lang w:val="hy-AM"/>
              </w:rPr>
              <w:t xml:space="preserve">Բաշխողի և սպառողի միջև կնքված Էլեկտրական էներգիայի բաշխման ծառայության և էլեկտրական էներգիայի երաշխավորված մատակարարման պայմանագրում </w:t>
            </w:r>
            <w:r w:rsidRPr="00F64296">
              <w:rPr>
                <w:rFonts w:ascii="GHEA Grapalat" w:eastAsia="Times New Roman" w:hAnsi="GHEA Grapalat" w:cs="Arial"/>
                <w:sz w:val="24"/>
                <w:szCs w:val="24"/>
              </w:rPr>
              <w:t xml:space="preserve">ամրագրված այն ակտիվ հզորությունը, որը Էլեկտրաէներգետիկական համակարգի վթարային ռեժիմներում պայմանագրով սահմանված </w:t>
            </w:r>
            <w:r w:rsidRPr="00F64296">
              <w:rPr>
                <w:rFonts w:ascii="GHEA Grapalat" w:eastAsia="Times New Roman" w:hAnsi="GHEA Grapalat" w:cs="Arial"/>
                <w:sz w:val="24"/>
                <w:szCs w:val="24"/>
                <w:lang w:val="hy-AM"/>
              </w:rPr>
              <w:t xml:space="preserve"> ժամկետում</w:t>
            </w:r>
            <w:r w:rsidRPr="00F64296">
              <w:rPr>
                <w:rFonts w:ascii="GHEA Grapalat" w:eastAsia="Times New Roman" w:hAnsi="GHEA Grapalat" w:cs="Arial"/>
                <w:sz w:val="24"/>
                <w:szCs w:val="24"/>
              </w:rPr>
              <w:t xml:space="preserve"> պարտավոր է ապահովել </w:t>
            </w:r>
            <w:r w:rsidRPr="00F64296">
              <w:rPr>
                <w:rFonts w:ascii="GHEA Grapalat" w:eastAsia="Times New Roman" w:hAnsi="GHEA Grapalat" w:cs="Arial"/>
                <w:sz w:val="24"/>
                <w:szCs w:val="24"/>
                <w:lang w:val="hy-AM"/>
              </w:rPr>
              <w:t xml:space="preserve"> Բաշխողը</w:t>
            </w:r>
            <w:r w:rsidRPr="00F64296">
              <w:rPr>
                <w:rFonts w:ascii="GHEA Grapalat" w:eastAsia="Times New Roman" w:hAnsi="GHEA Grapalat" w:cs="Arial"/>
                <w:sz w:val="24"/>
                <w:szCs w:val="24"/>
              </w:rPr>
              <w:t>` մարդկանց կյանք</w:t>
            </w:r>
            <w:r w:rsidRPr="00F64296">
              <w:rPr>
                <w:rFonts w:ascii="GHEA Grapalat" w:eastAsia="Times New Roman" w:hAnsi="GHEA Grapalat" w:cs="Arial"/>
                <w:sz w:val="24"/>
                <w:szCs w:val="24"/>
                <w:lang w:val="hy-AM"/>
              </w:rPr>
              <w:t>ի</w:t>
            </w:r>
            <w:r w:rsidRPr="00F64296">
              <w:rPr>
                <w:rFonts w:ascii="GHEA Grapalat" w:eastAsia="Times New Roman" w:hAnsi="GHEA Grapalat" w:cs="Arial"/>
                <w:sz w:val="24"/>
                <w:szCs w:val="24"/>
              </w:rPr>
              <w:t xml:space="preserve"> և </w:t>
            </w:r>
            <w:r w:rsidRPr="00F64296">
              <w:rPr>
                <w:rFonts w:ascii="GHEA Grapalat" w:eastAsia="Times New Roman" w:hAnsi="GHEA Grapalat" w:cs="Arial"/>
                <w:sz w:val="24"/>
                <w:szCs w:val="24"/>
                <w:lang w:val="hy-AM"/>
              </w:rPr>
              <w:t xml:space="preserve"> գույքի</w:t>
            </w:r>
            <w:r w:rsidRPr="00F64296">
              <w:rPr>
                <w:rFonts w:ascii="GHEA Grapalat" w:eastAsia="Times New Roman" w:hAnsi="GHEA Grapalat" w:cs="Arial"/>
                <w:sz w:val="24"/>
                <w:szCs w:val="24"/>
              </w:rPr>
              <w:t>, ինչպես նաև շրջակա միջավայրի անվտանգությունն ապահովող էլեկտրասարքավորումների աշխատանքը երաշխավորելու համար.</w:t>
            </w:r>
          </w:p>
        </w:tc>
      </w:tr>
      <w:tr w:rsidR="00750BC4" w:rsidRPr="00F64296" w:rsidTr="00750962">
        <w:trPr>
          <w:trHeight w:val="3682"/>
          <w:tblCellSpacing w:w="0" w:type="dxa"/>
        </w:trPr>
        <w:tc>
          <w:tcPr>
            <w:tcW w:w="4995" w:type="dxa"/>
            <w:hideMark/>
          </w:tcPr>
          <w:p w:rsidR="00750BC4" w:rsidRPr="00F64296" w:rsidRDefault="00750BC4" w:rsidP="00750962">
            <w:pPr>
              <w:pStyle w:val="ListParagraph"/>
              <w:numPr>
                <w:ilvl w:val="0"/>
                <w:numId w:val="6"/>
              </w:numPr>
              <w:tabs>
                <w:tab w:val="left" w:pos="99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Ամրագրված տեխնոլոգիական հզորություն՝</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lang w:val="hy-AM"/>
              </w:rPr>
              <w:t xml:space="preserve">Բաշխողի և սպառողի միջև կնքված Էլեկտրական էներգիայի բաշխման ծառայության և էլեկտրական էներգիայի երաշխավորված մատակարարման պայմանագրում </w:t>
            </w:r>
            <w:r w:rsidRPr="00F64296">
              <w:rPr>
                <w:rFonts w:ascii="GHEA Grapalat" w:eastAsia="Times New Roman" w:hAnsi="GHEA Grapalat" w:cs="Arial"/>
                <w:sz w:val="24"/>
                <w:szCs w:val="24"/>
              </w:rPr>
              <w:t xml:space="preserve">ամրագրված այն ակտիվ հզորությունը, որը պայմանագրով սահմանված </w:t>
            </w:r>
            <w:r w:rsidRPr="00F64296">
              <w:rPr>
                <w:rFonts w:ascii="GHEA Grapalat" w:eastAsia="Times New Roman" w:hAnsi="GHEA Grapalat" w:cs="Arial"/>
                <w:sz w:val="24"/>
                <w:szCs w:val="24"/>
                <w:lang w:val="hy-AM"/>
              </w:rPr>
              <w:t>ժամկետում</w:t>
            </w:r>
            <w:r w:rsidRPr="00F64296">
              <w:rPr>
                <w:rFonts w:ascii="GHEA Grapalat" w:eastAsia="Times New Roman" w:hAnsi="GHEA Grapalat" w:cs="Arial"/>
                <w:sz w:val="24"/>
                <w:szCs w:val="24"/>
              </w:rPr>
              <w:t xml:space="preserve"> պարտավոր է ապահովել </w:t>
            </w:r>
            <w:r w:rsidRPr="00F64296">
              <w:rPr>
                <w:rFonts w:ascii="GHEA Grapalat" w:eastAsia="Times New Roman" w:hAnsi="GHEA Grapalat" w:cs="Arial"/>
                <w:sz w:val="24"/>
                <w:szCs w:val="24"/>
                <w:lang w:val="hy-AM"/>
              </w:rPr>
              <w:t xml:space="preserve"> Բաշխողը</w:t>
            </w:r>
            <w:r w:rsidRPr="00F64296">
              <w:rPr>
                <w:rFonts w:ascii="GHEA Grapalat" w:eastAsia="Times New Roman" w:hAnsi="GHEA Grapalat" w:cs="Arial"/>
                <w:sz w:val="24"/>
                <w:szCs w:val="24"/>
              </w:rPr>
              <w:t>` արտադրության մեջ գտնվող հումքի վերամշակումը մինչև վերջ հասցնելու կամ առանց արտադրական սարքավորումների վնասման հումքն արտադրությունից առանց խոտանի հանելու համար.</w:t>
            </w:r>
          </w:p>
        </w:tc>
      </w:tr>
      <w:tr w:rsidR="00750BC4" w:rsidRPr="00F64296" w:rsidTr="00750962">
        <w:trPr>
          <w:trHeight w:val="980"/>
          <w:tblCellSpacing w:w="0" w:type="dxa"/>
        </w:trPr>
        <w:tc>
          <w:tcPr>
            <w:tcW w:w="4995" w:type="dxa"/>
          </w:tcPr>
          <w:p w:rsidR="00750BC4" w:rsidRPr="00F64296" w:rsidRDefault="00750BC4" w:rsidP="00750962">
            <w:pPr>
              <w:pStyle w:val="ListParagraph"/>
              <w:numPr>
                <w:ilvl w:val="0"/>
                <w:numId w:val="6"/>
              </w:numPr>
              <w:tabs>
                <w:tab w:val="left" w:pos="99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t>Անջատում</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lang w:val="hy-AM"/>
              </w:rPr>
            </w:pPr>
            <w:r w:rsidRPr="00F64296">
              <w:rPr>
                <w:rFonts w:ascii="GHEA Grapalat" w:eastAsia="Times New Roman" w:hAnsi="GHEA Grapalat" w:cs="Arial"/>
                <w:bCs/>
                <w:sz w:val="24"/>
                <w:szCs w:val="24"/>
                <w:lang w:val="hy-AM"/>
              </w:rPr>
              <w:t>տ</w:t>
            </w:r>
            <w:r w:rsidRPr="00F64296">
              <w:rPr>
                <w:rFonts w:ascii="GHEA Grapalat" w:eastAsia="Times New Roman" w:hAnsi="GHEA Grapalat" w:cs="Arial"/>
                <w:bCs/>
                <w:sz w:val="24"/>
                <w:szCs w:val="24"/>
              </w:rPr>
              <w:t xml:space="preserve">եղակայանքի </w:t>
            </w:r>
            <w:r w:rsidRPr="00F64296">
              <w:rPr>
                <w:rFonts w:ascii="GHEA Grapalat" w:eastAsia="Times New Roman" w:hAnsi="GHEA Grapalat" w:cs="Arial"/>
                <w:bCs/>
                <w:sz w:val="24"/>
                <w:szCs w:val="24"/>
                <w:lang w:val="hy-AM"/>
              </w:rPr>
              <w:t>և/</w:t>
            </w:r>
            <w:r w:rsidRPr="00F64296">
              <w:rPr>
                <w:rFonts w:ascii="GHEA Grapalat" w:eastAsia="Times New Roman" w:hAnsi="GHEA Grapalat" w:cs="Arial"/>
                <w:bCs/>
                <w:sz w:val="24"/>
                <w:szCs w:val="24"/>
              </w:rPr>
              <w:t>կամ նրա որևէ մասի</w:t>
            </w:r>
            <w:r w:rsidRPr="00F64296">
              <w:rPr>
                <w:rFonts w:ascii="GHEA Grapalat" w:eastAsia="Times New Roman" w:hAnsi="GHEA Grapalat" w:cs="Arial"/>
                <w:bCs/>
                <w:sz w:val="24"/>
                <w:szCs w:val="24"/>
                <w:lang w:val="hy-AM"/>
              </w:rPr>
              <w:t xml:space="preserve"> </w:t>
            </w:r>
            <w:r w:rsidRPr="00F64296">
              <w:rPr>
                <w:rFonts w:ascii="GHEA Grapalat" w:eastAsia="Times New Roman" w:hAnsi="GHEA Grapalat" w:cs="Arial"/>
                <w:bCs/>
                <w:sz w:val="24"/>
                <w:szCs w:val="24"/>
              </w:rPr>
              <w:t>պլանավորված</w:t>
            </w:r>
            <w:r w:rsidRPr="00F64296">
              <w:rPr>
                <w:rFonts w:ascii="GHEA Grapalat" w:eastAsia="Times New Roman" w:hAnsi="GHEA Grapalat" w:cs="Arial"/>
                <w:bCs/>
                <w:sz w:val="24"/>
                <w:szCs w:val="24"/>
                <w:lang w:val="hy-AM"/>
              </w:rPr>
              <w:t xml:space="preserve"> կամ </w:t>
            </w:r>
            <w:r w:rsidRPr="00F64296">
              <w:rPr>
                <w:rFonts w:ascii="GHEA Grapalat" w:eastAsia="Times New Roman" w:hAnsi="GHEA Grapalat" w:cs="Arial"/>
                <w:bCs/>
                <w:sz w:val="24"/>
                <w:szCs w:val="24"/>
              </w:rPr>
              <w:t>անսպասելի դուրս</w:t>
            </w:r>
            <w:r w:rsidRPr="00F64296">
              <w:rPr>
                <w:rFonts w:ascii="GHEA Grapalat" w:eastAsia="Times New Roman" w:hAnsi="GHEA Grapalat" w:cs="Arial"/>
                <w:bCs/>
                <w:sz w:val="24"/>
                <w:szCs w:val="24"/>
                <w:lang w:val="hy-AM"/>
              </w:rPr>
              <w:t xml:space="preserve"> </w:t>
            </w:r>
            <w:r w:rsidRPr="00F64296">
              <w:rPr>
                <w:rFonts w:ascii="GHEA Grapalat" w:eastAsia="Times New Roman" w:hAnsi="GHEA Grapalat" w:cs="Arial"/>
                <w:bCs/>
                <w:sz w:val="24"/>
                <w:szCs w:val="24"/>
              </w:rPr>
              <w:t xml:space="preserve">բերում </w:t>
            </w:r>
            <w:r w:rsidRPr="00F64296">
              <w:rPr>
                <w:rFonts w:ascii="GHEA Grapalat" w:eastAsia="Times New Roman" w:hAnsi="GHEA Grapalat" w:cs="Arial"/>
                <w:bCs/>
                <w:sz w:val="24"/>
                <w:szCs w:val="24"/>
                <w:lang w:val="hy-AM"/>
              </w:rPr>
              <w:t>աշխատանքից</w:t>
            </w:r>
            <w:r w:rsidR="00AE70D7" w:rsidRPr="00F64296">
              <w:rPr>
                <w:rFonts w:ascii="GHEA Grapalat" w:eastAsia="Times New Roman" w:hAnsi="GHEA Grapalat" w:cs="Cambria Math"/>
                <w:bCs/>
                <w:sz w:val="24"/>
                <w:szCs w:val="24"/>
                <w:lang w:val="hy-AM"/>
              </w:rPr>
              <w:t>.</w:t>
            </w:r>
          </w:p>
        </w:tc>
      </w:tr>
      <w:tr w:rsidR="00750BC4" w:rsidRPr="00F64296" w:rsidTr="00750962">
        <w:trPr>
          <w:trHeight w:val="3400"/>
          <w:tblCellSpacing w:w="0" w:type="dxa"/>
        </w:trPr>
        <w:tc>
          <w:tcPr>
            <w:tcW w:w="4995" w:type="dxa"/>
            <w:hideMark/>
          </w:tcPr>
          <w:p w:rsidR="00750BC4" w:rsidRPr="00F64296" w:rsidRDefault="00750BC4" w:rsidP="00750962">
            <w:pPr>
              <w:pStyle w:val="ListParagraph"/>
              <w:numPr>
                <w:ilvl w:val="0"/>
                <w:numId w:val="6"/>
              </w:numPr>
              <w:tabs>
                <w:tab w:val="left" w:pos="99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lastRenderedPageBreak/>
              <w:t>Առաջնային պահուստ՝</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Էլեկտրաէներգետիկական համակարգի հետ սինքրոն աշխատող էլեկտրաէներգիա արտադրող ագրեգատի հզորության փոփոխման երաշխավորված մեծություն, որը բեռնավորվում կամ բեռնաթափվում է հաճախականության սահմանված արժեքից համապատասխանորեն նվազեցման կամ բարձրացման դեպքում.</w:t>
            </w:r>
          </w:p>
        </w:tc>
      </w:tr>
      <w:tr w:rsidR="00750BC4" w:rsidRPr="00F64296" w:rsidTr="00750962">
        <w:trPr>
          <w:trHeight w:val="1140"/>
          <w:tblCellSpacing w:w="0" w:type="dxa"/>
        </w:trPr>
        <w:tc>
          <w:tcPr>
            <w:tcW w:w="4995" w:type="dxa"/>
            <w:hideMark/>
          </w:tcPr>
          <w:p w:rsidR="00750BC4" w:rsidRPr="00F64296" w:rsidRDefault="00750BC4" w:rsidP="00750962">
            <w:pPr>
              <w:pStyle w:val="ListParagraph"/>
              <w:numPr>
                <w:ilvl w:val="0"/>
                <w:numId w:val="6"/>
              </w:numPr>
              <w:tabs>
                <w:tab w:val="left" w:pos="99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Առևտրային հաշվիչ՝</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lang w:val="hy-AM"/>
              </w:rPr>
              <w:t>Է</w:t>
            </w:r>
            <w:r w:rsidRPr="00F64296">
              <w:rPr>
                <w:rFonts w:ascii="GHEA Grapalat" w:eastAsia="Times New Roman" w:hAnsi="GHEA Grapalat"/>
                <w:sz w:val="24"/>
                <w:szCs w:val="24"/>
                <w:lang w:val="hy-AM"/>
              </w:rPr>
              <w:t xml:space="preserve">ՄՇ </w:t>
            </w:r>
            <w:r w:rsidRPr="00F64296">
              <w:rPr>
                <w:rFonts w:ascii="GHEA Grapalat" w:eastAsia="Times New Roman" w:hAnsi="GHEA Grapalat" w:cs="Arial"/>
                <w:sz w:val="24"/>
                <w:szCs w:val="24"/>
                <w:lang w:val="hy-AM"/>
              </w:rPr>
              <w:t>պ</w:t>
            </w:r>
            <w:r w:rsidRPr="00F64296">
              <w:rPr>
                <w:rFonts w:ascii="GHEA Grapalat" w:eastAsia="Times New Roman" w:hAnsi="GHEA Grapalat" w:cs="Arial"/>
                <w:sz w:val="24"/>
                <w:szCs w:val="24"/>
              </w:rPr>
              <w:t>այմանագրում ամրագրված էլեկտրաէներգիայի առևտրային հաշվառման հաշվիչ.</w:t>
            </w:r>
          </w:p>
        </w:tc>
      </w:tr>
      <w:tr w:rsidR="00750BC4" w:rsidRPr="00F64296" w:rsidTr="00750962">
        <w:trPr>
          <w:trHeight w:val="3392"/>
          <w:tblCellSpacing w:w="0" w:type="dxa"/>
        </w:trPr>
        <w:tc>
          <w:tcPr>
            <w:tcW w:w="4995" w:type="dxa"/>
            <w:hideMark/>
          </w:tcPr>
          <w:p w:rsidR="00750BC4" w:rsidRPr="00F64296" w:rsidRDefault="00750BC4" w:rsidP="00750962">
            <w:pPr>
              <w:pStyle w:val="ListParagraph"/>
              <w:numPr>
                <w:ilvl w:val="0"/>
                <w:numId w:val="6"/>
              </w:numPr>
              <w:tabs>
                <w:tab w:val="left" w:pos="99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Ավտոմատ բեռնաթափման ծրագիր՝</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Համակարգի օպերատորի և Բաշխողի, Համակարգի օպերատորի և Որակավորված սպառողի կողմից կազմված և սահմանված կարգով հաստատված, համակարգային ավտոմատիկայի սարքվածքներով կրիտիկական (վթարային) իրավիճակներում իրականացվող Էլեկտրամատակարարման սահմանափակումների ծրագիր.</w:t>
            </w:r>
          </w:p>
        </w:tc>
      </w:tr>
      <w:tr w:rsidR="00750BC4" w:rsidRPr="00F64296" w:rsidTr="00750962">
        <w:trPr>
          <w:trHeight w:val="1145"/>
          <w:tblCellSpacing w:w="0" w:type="dxa"/>
        </w:trPr>
        <w:tc>
          <w:tcPr>
            <w:tcW w:w="4995" w:type="dxa"/>
            <w:hideMark/>
          </w:tcPr>
          <w:p w:rsidR="00750BC4" w:rsidRPr="00F64296" w:rsidRDefault="00750BC4" w:rsidP="00750962">
            <w:pPr>
              <w:pStyle w:val="ListParagraph"/>
              <w:numPr>
                <w:ilvl w:val="0"/>
                <w:numId w:val="6"/>
              </w:numPr>
              <w:tabs>
                <w:tab w:val="left" w:pos="451"/>
                <w:tab w:val="left" w:pos="990"/>
              </w:tabs>
              <w:spacing w:after="0"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Արտադրող`</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էլեկտրական էներգիայի արտադրության լիցենզիա ունեցող անձ.</w:t>
            </w:r>
          </w:p>
        </w:tc>
      </w:tr>
      <w:tr w:rsidR="00750BC4" w:rsidRPr="003A307D" w:rsidTr="00750962">
        <w:trPr>
          <w:trHeight w:val="2408"/>
          <w:tblCellSpacing w:w="0" w:type="dxa"/>
        </w:trPr>
        <w:tc>
          <w:tcPr>
            <w:tcW w:w="4995" w:type="dxa"/>
          </w:tcPr>
          <w:p w:rsidR="00750BC4" w:rsidRPr="00F64296" w:rsidRDefault="00750BC4" w:rsidP="00750962">
            <w:pPr>
              <w:pStyle w:val="ListParagraph"/>
              <w:numPr>
                <w:ilvl w:val="0"/>
                <w:numId w:val="6"/>
              </w:numPr>
              <w:tabs>
                <w:tab w:val="left" w:pos="451"/>
                <w:tab w:val="left" w:pos="990"/>
              </w:tabs>
              <w:spacing w:before="100" w:beforeAutospacing="1" w:after="100" w:afterAutospacing="1" w:line="240" w:lineRule="auto"/>
              <w:ind w:firstLine="0"/>
              <w:rPr>
                <w:rFonts w:ascii="GHEA Grapalat" w:eastAsia="Times New Roman" w:hAnsi="GHEA Grapalat" w:cs="Arial"/>
                <w:b/>
                <w:bCs/>
                <w:sz w:val="24"/>
                <w:szCs w:val="24"/>
                <w:lang w:val="hy-AM"/>
              </w:rPr>
            </w:pPr>
            <w:r w:rsidRPr="00F64296">
              <w:rPr>
                <w:rFonts w:ascii="GHEA Grapalat" w:eastAsia="Times New Roman" w:hAnsi="GHEA Grapalat" w:cs="Arial"/>
                <w:b/>
                <w:bCs/>
                <w:sz w:val="24"/>
                <w:szCs w:val="24"/>
                <w:lang w:val="hy-AM"/>
              </w:rPr>
              <w:t xml:space="preserve">Արտադրության </w:t>
            </w:r>
            <w:r w:rsidRPr="00F64296">
              <w:rPr>
                <w:rFonts w:ascii="GHEA Grapalat" w:eastAsia="Times New Roman" w:hAnsi="GHEA Grapalat" w:cs="Arial"/>
                <w:b/>
                <w:bCs/>
                <w:sz w:val="24"/>
                <w:szCs w:val="24"/>
              </w:rPr>
              <w:t xml:space="preserve"> </w:t>
            </w:r>
            <w:r w:rsidRPr="00F64296">
              <w:rPr>
                <w:rFonts w:ascii="GHEA Grapalat" w:eastAsia="Times New Roman" w:hAnsi="GHEA Grapalat" w:cs="Arial"/>
                <w:b/>
                <w:bCs/>
                <w:sz w:val="24"/>
                <w:szCs w:val="24"/>
                <w:lang w:val="hy-AM"/>
              </w:rPr>
              <w:t>համապատասխանության</w:t>
            </w:r>
            <w:r w:rsidRPr="00F64296">
              <w:rPr>
                <w:rFonts w:ascii="GHEA Grapalat" w:eastAsia="Times New Roman" w:hAnsi="GHEA Grapalat" w:cs="Arial"/>
                <w:b/>
                <w:bCs/>
                <w:sz w:val="24"/>
                <w:szCs w:val="24"/>
              </w:rPr>
              <w:t xml:space="preserve"> պլան</w:t>
            </w:r>
            <w:r w:rsidRPr="00F64296">
              <w:rPr>
                <w:rFonts w:ascii="GHEA Grapalat" w:eastAsia="Times New Roman" w:hAnsi="GHEA Grapalat" w:cs="Arial"/>
                <w:b/>
                <w:bCs/>
                <w:sz w:val="24"/>
                <w:szCs w:val="24"/>
                <w:lang w:val="hy-AM"/>
              </w:rPr>
              <w:t xml:space="preserve"> </w:t>
            </w:r>
            <w:r w:rsidRPr="00F64296">
              <w:rPr>
                <w:rFonts w:ascii="GHEA Grapalat" w:eastAsia="Times New Roman" w:hAnsi="GHEA Grapalat" w:cs="Arial"/>
                <w:b/>
                <w:bCs/>
                <w:sz w:val="24"/>
                <w:szCs w:val="24"/>
              </w:rPr>
              <w:t>(</w:t>
            </w:r>
            <w:r w:rsidRPr="00F64296">
              <w:rPr>
                <w:rFonts w:ascii="GHEA Grapalat" w:eastAsia="Times New Roman" w:hAnsi="GHEA Grapalat" w:cs="Arial"/>
                <w:b/>
                <w:bCs/>
                <w:sz w:val="24"/>
                <w:szCs w:val="24"/>
                <w:lang w:val="hy-AM"/>
              </w:rPr>
              <w:t>այսուհետ՝ Ա</w:t>
            </w:r>
            <w:r w:rsidRPr="00F64296">
              <w:rPr>
                <w:rFonts w:ascii="GHEA Grapalat" w:eastAsia="Times New Roman" w:hAnsi="GHEA Grapalat" w:cs="Arial"/>
                <w:b/>
                <w:bCs/>
                <w:sz w:val="24"/>
                <w:szCs w:val="24"/>
              </w:rPr>
              <w:t>ՀՊ)</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lang w:val="hy-AM"/>
              </w:rPr>
            </w:pPr>
            <w:r w:rsidRPr="00F64296">
              <w:rPr>
                <w:rFonts w:ascii="GHEA Grapalat" w:eastAsia="Times New Roman" w:hAnsi="GHEA Grapalat" w:cs="Arial"/>
                <w:bCs/>
                <w:sz w:val="24"/>
                <w:szCs w:val="24"/>
                <w:lang w:val="hy-AM"/>
              </w:rPr>
              <w:t>ցանցի Զարգացման տասնամյա ծրագրի անբաժանելի մասը, որի ընթացքում ուսումնասիրվում են ընթացիկ մատակարարման և պահանջարկի հաշվեկշռման  իրավիճակը, ինչպես նաև առաջիկա 10 տարիների կանխատեսումերը</w:t>
            </w:r>
            <w:r w:rsidR="00AE70D7" w:rsidRPr="00F64296">
              <w:rPr>
                <w:rFonts w:ascii="GHEA Grapalat" w:eastAsia="Times New Roman" w:hAnsi="GHEA Grapalat" w:cs="Cambria Math"/>
                <w:bCs/>
                <w:sz w:val="24"/>
                <w:szCs w:val="24"/>
                <w:lang w:val="hy-AM"/>
              </w:rPr>
              <w:t>.</w:t>
            </w:r>
          </w:p>
        </w:tc>
      </w:tr>
      <w:tr w:rsidR="00750BC4" w:rsidRPr="00F64296" w:rsidTr="00750962">
        <w:trPr>
          <w:trHeight w:val="1833"/>
          <w:tblCellSpacing w:w="0" w:type="dxa"/>
        </w:trPr>
        <w:tc>
          <w:tcPr>
            <w:tcW w:w="4995" w:type="dxa"/>
          </w:tcPr>
          <w:p w:rsidR="00750BC4" w:rsidRPr="00F64296" w:rsidRDefault="00750BC4" w:rsidP="00750962">
            <w:pPr>
              <w:pStyle w:val="ListParagraph"/>
              <w:numPr>
                <w:ilvl w:val="0"/>
                <w:numId w:val="6"/>
              </w:numPr>
              <w:tabs>
                <w:tab w:val="left" w:pos="451"/>
                <w:tab w:val="left" w:pos="99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lang w:val="hy-AM"/>
              </w:rPr>
              <w:t>Արտադրության ավտոմատ վերահսկում՝</w:t>
            </w:r>
          </w:p>
        </w:tc>
        <w:tc>
          <w:tcPr>
            <w:tcW w:w="4995" w:type="dxa"/>
          </w:tcPr>
          <w:p w:rsidR="00750BC4" w:rsidRPr="00F64296" w:rsidRDefault="00750BC4" w:rsidP="00750962">
            <w:pPr>
              <w:spacing w:before="60" w:after="60"/>
              <w:ind w:left="149" w:firstLine="16"/>
              <w:jc w:val="both"/>
              <w:rPr>
                <w:rFonts w:ascii="GHEA Grapalat" w:eastAsia="Times New Roman" w:hAnsi="GHEA Grapalat" w:cs="Arial"/>
                <w:sz w:val="24"/>
                <w:szCs w:val="24"/>
                <w:lang w:val="hy-AM"/>
              </w:rPr>
            </w:pPr>
            <w:r w:rsidRPr="00F64296">
              <w:rPr>
                <w:rFonts w:ascii="GHEA Grapalat" w:hAnsi="GHEA Grapalat" w:cs="Arial"/>
                <w:sz w:val="24"/>
                <w:szCs w:val="24"/>
                <w:shd w:val="clear" w:color="auto" w:fill="FFFFFF"/>
                <w:lang w:val="hy-AM"/>
              </w:rPr>
              <w:t>տ</w:t>
            </w:r>
            <w:r w:rsidRPr="00F64296">
              <w:rPr>
                <w:rFonts w:ascii="GHEA Grapalat" w:hAnsi="GHEA Grapalat" w:cs="Arial"/>
                <w:sz w:val="24"/>
                <w:szCs w:val="24"/>
                <w:shd w:val="clear" w:color="auto" w:fill="FFFFFF"/>
              </w:rPr>
              <w:t xml:space="preserve">եղակայանք, որի  </w:t>
            </w:r>
            <w:r w:rsidRPr="00F64296">
              <w:rPr>
                <w:rFonts w:ascii="GHEA Grapalat" w:hAnsi="GHEA Grapalat" w:cs="Arial"/>
                <w:sz w:val="24"/>
                <w:szCs w:val="24"/>
                <w:shd w:val="clear" w:color="auto" w:fill="FFFFFF"/>
                <w:lang w:val="hy-AM"/>
              </w:rPr>
              <w:t xml:space="preserve">էլեկտրաէներգիա </w:t>
            </w:r>
            <w:r w:rsidRPr="00F64296">
              <w:rPr>
                <w:rFonts w:ascii="GHEA Grapalat" w:hAnsi="GHEA Grapalat" w:cs="Arial"/>
                <w:sz w:val="24"/>
                <w:szCs w:val="24"/>
                <w:shd w:val="clear" w:color="auto" w:fill="FFFFFF"/>
              </w:rPr>
              <w:t xml:space="preserve">արտադրող </w:t>
            </w:r>
            <w:r w:rsidRPr="00F64296">
              <w:rPr>
                <w:rFonts w:ascii="GHEA Grapalat" w:hAnsi="GHEA Grapalat" w:cs="Arial"/>
                <w:sz w:val="24"/>
                <w:szCs w:val="24"/>
                <w:shd w:val="clear" w:color="auto" w:fill="FFFFFF"/>
                <w:lang w:val="hy-AM"/>
              </w:rPr>
              <w:t xml:space="preserve">ագրեգատի </w:t>
            </w:r>
            <w:r w:rsidRPr="00F64296">
              <w:rPr>
                <w:rFonts w:ascii="GHEA Grapalat" w:hAnsi="GHEA Grapalat" w:cs="Arial"/>
                <w:sz w:val="24"/>
                <w:szCs w:val="24"/>
                <w:shd w:val="clear" w:color="auto" w:fill="FFFFFF"/>
              </w:rPr>
              <w:t xml:space="preserve">արտադրանքը կարող է փոփոխվել  ի պատասխան </w:t>
            </w:r>
            <w:r w:rsidRPr="00F64296">
              <w:rPr>
                <w:rFonts w:ascii="GHEA Grapalat" w:hAnsi="GHEA Grapalat" w:cs="Arial"/>
                <w:sz w:val="24"/>
                <w:szCs w:val="24"/>
                <w:shd w:val="clear" w:color="auto" w:fill="FFFFFF"/>
                <w:lang w:val="hy-AM"/>
              </w:rPr>
              <w:t>հ</w:t>
            </w:r>
            <w:r w:rsidRPr="00F64296">
              <w:rPr>
                <w:rFonts w:ascii="GHEA Grapalat" w:hAnsi="GHEA Grapalat" w:cs="Arial"/>
                <w:sz w:val="24"/>
                <w:szCs w:val="24"/>
                <w:shd w:val="clear" w:color="auto" w:fill="FFFFFF"/>
              </w:rPr>
              <w:t xml:space="preserve">ամակարգի </w:t>
            </w:r>
            <w:r w:rsidRPr="00F64296">
              <w:rPr>
                <w:rFonts w:ascii="GHEA Grapalat" w:hAnsi="GHEA Grapalat" w:cs="Arial"/>
                <w:sz w:val="24"/>
                <w:szCs w:val="24"/>
                <w:shd w:val="clear" w:color="auto" w:fill="FFFFFF"/>
                <w:lang w:val="hy-AM"/>
              </w:rPr>
              <w:t>օ</w:t>
            </w:r>
            <w:r w:rsidRPr="00F64296">
              <w:rPr>
                <w:rFonts w:ascii="GHEA Grapalat" w:hAnsi="GHEA Grapalat" w:cs="Arial"/>
                <w:sz w:val="24"/>
                <w:szCs w:val="24"/>
                <w:shd w:val="clear" w:color="auto" w:fill="FFFFFF"/>
              </w:rPr>
              <w:t>պերատորի  ազդանշանի</w:t>
            </w:r>
            <w:r w:rsidR="00AE70D7" w:rsidRPr="00F64296">
              <w:rPr>
                <w:rFonts w:ascii="GHEA Grapalat" w:hAnsi="GHEA Grapalat" w:cs="Cambria Math"/>
                <w:sz w:val="24"/>
                <w:szCs w:val="24"/>
                <w:shd w:val="clear" w:color="auto" w:fill="FFFFFF"/>
                <w:lang w:val="hy-AM"/>
              </w:rPr>
              <w:t>.</w:t>
            </w:r>
          </w:p>
        </w:tc>
      </w:tr>
      <w:tr w:rsidR="00750BC4" w:rsidRPr="00F64296" w:rsidTr="00750962">
        <w:trPr>
          <w:trHeight w:val="848"/>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Բաշխող`</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էլեկտրական էներգիայի բաշխման լիցենզիա ունեցող անձ.</w:t>
            </w:r>
          </w:p>
        </w:tc>
      </w:tr>
      <w:tr w:rsidR="00750BC4" w:rsidRPr="00F64296" w:rsidTr="00750962">
        <w:trPr>
          <w:trHeight w:val="2127"/>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lastRenderedPageBreak/>
              <w:t>Բեռի կորստ</w:t>
            </w:r>
            <w:r w:rsidRPr="00F64296">
              <w:rPr>
                <w:rFonts w:ascii="GHEA Grapalat" w:eastAsia="Times New Roman" w:hAnsi="GHEA Grapalat" w:cs="Arial"/>
                <w:b/>
                <w:bCs/>
                <w:sz w:val="24"/>
                <w:szCs w:val="24"/>
                <w:lang w:val="hy-AM"/>
              </w:rPr>
              <w:t xml:space="preserve">ի   կանխատեսման գործակից </w:t>
            </w:r>
            <w:r w:rsidRPr="00F64296">
              <w:rPr>
                <w:rFonts w:ascii="GHEA Grapalat" w:eastAsia="Times New Roman" w:hAnsi="GHEA Grapalat" w:cs="Arial"/>
                <w:b/>
                <w:bCs/>
                <w:sz w:val="24"/>
                <w:szCs w:val="24"/>
              </w:rPr>
              <w:t>(</w:t>
            </w:r>
            <w:r w:rsidRPr="00F64296">
              <w:rPr>
                <w:rFonts w:ascii="GHEA Grapalat" w:eastAsia="Times New Roman" w:hAnsi="GHEA Grapalat" w:cs="Arial"/>
                <w:b/>
                <w:bCs/>
                <w:sz w:val="24"/>
                <w:szCs w:val="24"/>
                <w:lang w:val="hy-AM"/>
              </w:rPr>
              <w:t xml:space="preserve">այսուհետ՝ </w:t>
            </w:r>
            <w:r w:rsidRPr="00F64296">
              <w:rPr>
                <w:rFonts w:ascii="GHEA Grapalat" w:eastAsia="Times New Roman" w:hAnsi="GHEA Grapalat" w:cs="Arial"/>
                <w:b/>
                <w:bCs/>
                <w:sz w:val="24"/>
                <w:szCs w:val="24"/>
              </w:rPr>
              <w:t>ԲԿ</w:t>
            </w:r>
            <w:r w:rsidRPr="00F64296">
              <w:rPr>
                <w:rFonts w:ascii="GHEA Grapalat" w:eastAsia="Times New Roman" w:hAnsi="GHEA Grapalat" w:cs="Arial"/>
                <w:b/>
                <w:bCs/>
                <w:sz w:val="24"/>
                <w:szCs w:val="24"/>
                <w:lang w:val="hy-AM"/>
              </w:rPr>
              <w:t>ԿԳ</w:t>
            </w:r>
            <w:r w:rsidRPr="00F64296">
              <w:rPr>
                <w:rFonts w:ascii="GHEA Grapalat" w:eastAsia="Times New Roman" w:hAnsi="GHEA Grapalat" w:cs="Arial"/>
                <w:b/>
                <w:bCs/>
                <w:sz w:val="24"/>
                <w:szCs w:val="24"/>
              </w:rPr>
              <w:t>)</w:t>
            </w:r>
            <w:r w:rsidRPr="00F64296">
              <w:rPr>
                <w:rFonts w:ascii="GHEA Grapalat" w:eastAsia="Times New Roman" w:hAnsi="GHEA Grapalat" w:cs="Arial"/>
                <w:b/>
                <w:bCs/>
                <w:sz w:val="24"/>
                <w:szCs w:val="24"/>
                <w:lang w:val="hy-AM"/>
              </w:rPr>
              <w:t>՝</w:t>
            </w:r>
            <w:r w:rsidRPr="00F64296">
              <w:rPr>
                <w:rFonts w:ascii="GHEA Grapalat" w:eastAsia="Times New Roman" w:hAnsi="GHEA Grapalat" w:cs="Arial"/>
                <w:b/>
                <w:bCs/>
                <w:sz w:val="24"/>
                <w:szCs w:val="24"/>
              </w:rPr>
              <w:t xml:space="preserve"> </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lang w:val="hy-AM"/>
              </w:rPr>
            </w:pPr>
            <w:r w:rsidRPr="00F64296">
              <w:rPr>
                <w:rFonts w:ascii="GHEA Grapalat" w:eastAsia="Times New Roman" w:hAnsi="GHEA Grapalat" w:cs="Arial"/>
                <w:bCs/>
                <w:sz w:val="24"/>
                <w:szCs w:val="24"/>
              </w:rPr>
              <w:t>ԲԿ</w:t>
            </w:r>
            <w:r w:rsidRPr="00F64296">
              <w:rPr>
                <w:rFonts w:ascii="GHEA Grapalat" w:eastAsia="Times New Roman" w:hAnsi="GHEA Grapalat" w:cs="Arial"/>
                <w:bCs/>
                <w:sz w:val="24"/>
                <w:szCs w:val="24"/>
                <w:lang w:val="hy-AM"/>
              </w:rPr>
              <w:t>ԿԳ-ն</w:t>
            </w:r>
            <w:r w:rsidRPr="00F64296">
              <w:rPr>
                <w:rFonts w:ascii="GHEA Grapalat" w:eastAsia="Times New Roman" w:hAnsi="GHEA Grapalat" w:cs="Arial"/>
                <w:bCs/>
                <w:sz w:val="24"/>
                <w:szCs w:val="24"/>
              </w:rPr>
              <w:t xml:space="preserve"> տարեկան այն ժամերն են, երբ վիճակագրորեն երկարաժամկետ հեռանկարում ակնկալվում է, որ մատակարարումը չի համապատասխանելու պահանջարկին</w:t>
            </w:r>
            <w:r w:rsidR="00AE70D7" w:rsidRPr="00F64296">
              <w:rPr>
                <w:rFonts w:ascii="GHEA Grapalat" w:eastAsia="Times New Roman" w:hAnsi="GHEA Grapalat" w:cs="Cambria Math"/>
                <w:bCs/>
                <w:sz w:val="24"/>
                <w:szCs w:val="24"/>
                <w:lang w:val="hy-AM"/>
              </w:rPr>
              <w:t>.</w:t>
            </w:r>
          </w:p>
        </w:tc>
      </w:tr>
      <w:tr w:rsidR="00750BC4" w:rsidRPr="00F64296" w:rsidTr="00750962">
        <w:trPr>
          <w:trHeight w:val="2121"/>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Բնականոն ռեժիմ՝</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երբ Էլեկտրաէներգետիկական համակարգի ռեժիմի հարաչափերը գտնվում են բնականոն ռեժիմի համար սահմանված հուսալիության և անվտանգության ցուցանիշների միջակայքերում.</w:t>
            </w:r>
          </w:p>
        </w:tc>
      </w:tr>
      <w:tr w:rsidR="00750BC4" w:rsidRPr="00F64296" w:rsidDel="00572127" w:rsidTr="00750962">
        <w:trPr>
          <w:trHeight w:val="1131"/>
          <w:tblCellSpacing w:w="0" w:type="dxa"/>
        </w:trPr>
        <w:tc>
          <w:tcPr>
            <w:tcW w:w="4995" w:type="dxa"/>
          </w:tcPr>
          <w:p w:rsidR="00750BC4" w:rsidRPr="00F64296" w:rsidDel="00572127"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lang w:val="hy-AM"/>
              </w:rPr>
              <w:t>Երաշխավորված մատակարար՝</w:t>
            </w:r>
          </w:p>
        </w:tc>
        <w:tc>
          <w:tcPr>
            <w:tcW w:w="4995" w:type="dxa"/>
          </w:tcPr>
          <w:p w:rsidR="00750BC4" w:rsidRPr="00F64296" w:rsidDel="00572127"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lang w:val="hy-AM"/>
              </w:rPr>
            </w:pPr>
            <w:r w:rsidRPr="00F64296">
              <w:rPr>
                <w:rFonts w:ascii="GHEA Grapalat" w:eastAsia="Times New Roman" w:hAnsi="GHEA Grapalat" w:cs="Arial"/>
                <w:sz w:val="24"/>
                <w:szCs w:val="24"/>
                <w:lang w:val="hy-AM"/>
              </w:rPr>
              <w:t>Էլեկտրական էներգիայի երաշխավորված մատակարարի լիցենզիա ունեցող անձ</w:t>
            </w:r>
            <w:r w:rsidR="00AE70D7" w:rsidRPr="00F64296">
              <w:rPr>
                <w:rFonts w:ascii="GHEA Grapalat" w:eastAsia="Times New Roman" w:hAnsi="GHEA Grapalat" w:cs="Cambria Math"/>
                <w:sz w:val="24"/>
                <w:szCs w:val="24"/>
                <w:lang w:val="hy-AM"/>
              </w:rPr>
              <w:t>.</w:t>
            </w:r>
          </w:p>
        </w:tc>
      </w:tr>
      <w:tr w:rsidR="00750BC4" w:rsidRPr="00F64296" w:rsidTr="00750962">
        <w:trPr>
          <w:trHeight w:val="4676"/>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Երկրորդային պահուստ՝</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Էլեկտրաէներգետիկական համակարգի հետ սինքրոն աշխատող էլեկտրաէներգիա արտադրող ագրեգատի հզորության կարգավորման՝ բեռնավորման կամ բեռնաթափման տիրույթի մաս, որը օգտագործվում է հաճախականության կարգավորման, հզորության հաշվեկշռի խախտման կոմպենսացման, տարանցիկ կապերի գերբեռնավորման վերացման և առաջնային կարգավորման ընթացքում օգտագործված Առաջնային պահուստի վերականգնման համար.</w:t>
            </w:r>
          </w:p>
        </w:tc>
      </w:tr>
      <w:tr w:rsidR="00750BC4" w:rsidRPr="00F64296" w:rsidTr="00750962">
        <w:trPr>
          <w:trHeight w:val="540"/>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Երրորդային պահուստ՝</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էլեկտրաէներգիա արտադրող ագրեգատի պահուստային հզորությունն է, որ</w:t>
            </w:r>
            <w:r w:rsidRPr="00F64296">
              <w:rPr>
                <w:rFonts w:ascii="GHEA Grapalat" w:eastAsia="Times New Roman" w:hAnsi="GHEA Grapalat" w:cs="Arial"/>
                <w:sz w:val="24"/>
                <w:szCs w:val="24"/>
                <w:lang w:val="hy-AM"/>
              </w:rPr>
              <w:t>ն</w:t>
            </w:r>
            <w:r w:rsidRPr="00F64296">
              <w:rPr>
                <w:rFonts w:ascii="GHEA Grapalat" w:eastAsia="Times New Roman" w:hAnsi="GHEA Grapalat" w:cs="Arial"/>
                <w:sz w:val="24"/>
                <w:szCs w:val="24"/>
              </w:rPr>
              <w:t xml:space="preserve"> օգտագործվում է Առաջնային և Երկրորդային պահուստների վերականգնման համար.</w:t>
            </w:r>
          </w:p>
        </w:tc>
      </w:tr>
      <w:tr w:rsidR="00750BC4" w:rsidRPr="00F64296" w:rsidTr="00750962">
        <w:trPr>
          <w:trHeight w:val="3116"/>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lastRenderedPageBreak/>
              <w:t>Էլեկտրաէներգետիկական համակարգի</w:t>
            </w:r>
            <w:r w:rsidRPr="00F64296">
              <w:rPr>
                <w:rFonts w:ascii="GHEA Grapalat" w:eastAsia="Times New Roman" w:hAnsi="GHEA Grapalat" w:cs="Arial"/>
                <w:b/>
                <w:bCs/>
                <w:sz w:val="24"/>
                <w:szCs w:val="24"/>
                <w:lang w:val="hy-AM"/>
              </w:rPr>
              <w:t xml:space="preserve"> </w:t>
            </w:r>
            <w:r w:rsidRPr="00F64296">
              <w:rPr>
                <w:rFonts w:ascii="GHEA Grapalat" w:eastAsia="Times New Roman" w:hAnsi="GHEA Grapalat" w:cs="Arial"/>
                <w:b/>
                <w:bCs/>
                <w:sz w:val="24"/>
                <w:szCs w:val="24"/>
              </w:rPr>
              <w:t>անվտանգություն`</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Էլեկտրաէներգետիկական համակարգի հատկություն` ապահովելու աշխատանքի այնպիսի հարաչափեր, որոնք անվտանգ են Էլեկտրաէներգետիկական համակարգի մաս կազմող տարրերի կամ Էլեկտրաէներգետիկական համակարգին միացված սպառողների էլեկտրակայանքների համար.</w:t>
            </w:r>
          </w:p>
        </w:tc>
      </w:tr>
      <w:tr w:rsidR="00750BC4" w:rsidRPr="00F64296" w:rsidTr="00750962">
        <w:trPr>
          <w:trHeight w:val="1839"/>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Էլեկտրաէներգետիկական համակարգի կայունություն՝</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Էլեկտրաէներգետիկական համակարգի ունակությունը՝ տարբեր խոտորումներից (շեղումներից) հետո անցնելու Բնականոն կամ Վթարային կայունացված ռեժիմի.</w:t>
            </w:r>
          </w:p>
        </w:tc>
      </w:tr>
      <w:tr w:rsidR="00750BC4" w:rsidRPr="00F64296" w:rsidTr="00750962">
        <w:trPr>
          <w:trHeight w:val="3114"/>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Էլեկտրաէներգետիկական համակարգի հուսալ</w:t>
            </w:r>
            <w:r w:rsidRPr="00F64296">
              <w:rPr>
                <w:rFonts w:ascii="GHEA Grapalat" w:eastAsia="Times New Roman" w:hAnsi="GHEA Grapalat" w:cs="Arial"/>
                <w:b/>
                <w:bCs/>
                <w:sz w:val="24"/>
                <w:szCs w:val="24"/>
                <w:lang w:val="hy-AM"/>
              </w:rPr>
              <w:t>ի</w:t>
            </w:r>
            <w:r w:rsidRPr="00F64296">
              <w:rPr>
                <w:rFonts w:ascii="GHEA Grapalat" w:eastAsia="Times New Roman" w:hAnsi="GHEA Grapalat" w:cs="Arial"/>
                <w:b/>
                <w:bCs/>
                <w:sz w:val="24"/>
                <w:szCs w:val="24"/>
              </w:rPr>
              <w:t>ություն`</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Էլեկտրաէներգետիկական համակարգի հատկություն՝ ապահովելու միասնական տեխնոլոգիական գործընթացում սահմանված հարաչափերով էլեկտրական էներգիայի արտադրությունը, հաղորդումը, բաշխումը և սպառողների մատակարարումը.</w:t>
            </w:r>
          </w:p>
        </w:tc>
      </w:tr>
      <w:tr w:rsidR="00750BC4" w:rsidRPr="00F64296" w:rsidTr="00750962">
        <w:trPr>
          <w:trHeight w:val="1134"/>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t xml:space="preserve">Էլեկտրաէներգետիկական </w:t>
            </w:r>
            <w:r w:rsidRPr="00F64296">
              <w:rPr>
                <w:rFonts w:ascii="GHEA Grapalat" w:eastAsia="Times New Roman" w:hAnsi="GHEA Grapalat" w:cs="Arial"/>
                <w:b/>
                <w:bCs/>
                <w:sz w:val="24"/>
                <w:szCs w:val="24"/>
                <w:lang w:val="hy-AM"/>
              </w:rPr>
              <w:t>մ</w:t>
            </w:r>
            <w:r w:rsidRPr="00F64296">
              <w:rPr>
                <w:rFonts w:ascii="GHEA Grapalat" w:eastAsia="Times New Roman" w:hAnsi="GHEA Grapalat" w:cs="Arial"/>
                <w:b/>
                <w:bCs/>
                <w:sz w:val="24"/>
                <w:szCs w:val="24"/>
              </w:rPr>
              <w:t>եծածախ շուկա (ԷՄՇ)</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ՀՀ էլեկտրաէներգետիկական շուկայի մեծածախ հատված, ինչպես որ այն սահմանված է Օրենքով.</w:t>
            </w:r>
          </w:p>
        </w:tc>
      </w:tr>
      <w:tr w:rsidR="00750BC4" w:rsidRPr="00F64296" w:rsidTr="00750962">
        <w:trPr>
          <w:trHeight w:val="810"/>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Էլեկտրաէներգետիկական</w:t>
            </w:r>
            <w:r w:rsidRPr="00F64296">
              <w:rPr>
                <w:rFonts w:ascii="GHEA Grapalat" w:eastAsia="Times New Roman" w:hAnsi="GHEA Grapalat" w:cs="Arial"/>
                <w:b/>
                <w:bCs/>
                <w:sz w:val="24"/>
                <w:szCs w:val="24"/>
              </w:rPr>
              <w:br/>
              <w:t>համակարգ</w:t>
            </w:r>
            <w:r w:rsidRPr="00F64296">
              <w:rPr>
                <w:rFonts w:ascii="GHEA Grapalat" w:eastAsia="Times New Roman" w:hAnsi="GHEA Grapalat" w:cs="Arial"/>
                <w:b/>
                <w:sz w:val="24"/>
                <w:szCs w:val="24"/>
              </w:rPr>
              <w:t>`</w:t>
            </w:r>
          </w:p>
          <w:p w:rsidR="00750BC4" w:rsidRPr="00F64296" w:rsidRDefault="00750BC4" w:rsidP="00750962">
            <w:pPr>
              <w:tabs>
                <w:tab w:val="left" w:pos="451"/>
                <w:tab w:val="left" w:pos="990"/>
                <w:tab w:val="left" w:pos="1260"/>
              </w:tabs>
              <w:spacing w:before="100" w:beforeAutospacing="1" w:after="100" w:afterAutospacing="1" w:line="240" w:lineRule="auto"/>
              <w:ind w:left="720"/>
              <w:rPr>
                <w:rFonts w:ascii="GHEA Grapalat" w:eastAsia="Times New Roman" w:hAnsi="GHEA Grapalat" w:cs="Arial"/>
                <w:b/>
                <w:sz w:val="24"/>
                <w:szCs w:val="24"/>
              </w:rPr>
            </w:pP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Էլեկտրական էներգիայի արտադրության, հաղորդման, բաշխման և սպառման տեղակայանքների, դրանց կառավարման, ռելեական պաշտպանության և հակավթարային ավտոմատիկայի, ինչպես նաև տեղեկատվական սարքավորումների և սարքվածքների համախումբ, որոնք գտնվում են Համակարգի օպերատորի Օպերատիվ կառավարման կամ վարույթի (այսուհետ՝ օպերատիվ ենթակայության) ներքո.</w:t>
            </w:r>
          </w:p>
        </w:tc>
      </w:tr>
      <w:tr w:rsidR="00750BC4" w:rsidRPr="00F64296" w:rsidTr="00750962">
        <w:trPr>
          <w:trHeight w:val="1845"/>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lastRenderedPageBreak/>
              <w:t>Էլեկտրաէներգիայի առևտրային հաշվառում՝</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Արտադրողի, Հաղորդողի, Բաշխողի և Որակավորված սպառողի առևտրային փոխհարաբերություններում վճարման ենթակա էլեկտրաէներգիայի քանակությունների հաշվառում.</w:t>
            </w:r>
          </w:p>
        </w:tc>
      </w:tr>
      <w:tr w:rsidR="00750BC4" w:rsidRPr="00F64296" w:rsidTr="00750962">
        <w:trPr>
          <w:trHeight w:val="3396"/>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Էլեկտրաէներգիայի հաշվառման համալիր՝</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մեկ միակցության սարքվածքների համախումբ, որը նախատեսված է էլեկտրաէներգիայի չափման և հաշվառման համար (հոսանքի և լարման տրանսֆորմատորներ, էլեկտրական էներգիայի հաշվիչներ, իմպուլսային տվիչներ, մոդեմներ, գումարիչներ և դրանց միացնող հաղորդալարեր՝ իրար հետ միացված նախագծով հաստատված սխեմայով).</w:t>
            </w:r>
          </w:p>
        </w:tc>
      </w:tr>
      <w:tr w:rsidR="00750BC4" w:rsidRPr="00F64296" w:rsidTr="00750962">
        <w:trPr>
          <w:trHeight w:val="1418"/>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Էլեկտրաէներգիայի հաշվառման համակարգ՝</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lang w:val="hy-AM"/>
              </w:rPr>
              <w:t>ԷՄՇ</w:t>
            </w:r>
            <w:r w:rsidRPr="00F64296">
              <w:rPr>
                <w:rFonts w:ascii="GHEA Grapalat" w:eastAsia="Times New Roman" w:hAnsi="GHEA Grapalat" w:cs="Arial"/>
                <w:sz w:val="24"/>
                <w:szCs w:val="24"/>
              </w:rPr>
              <w:t xml:space="preserve"> մասնակիցների մոտ տեղակայված Էլեկտրաէներգիայի հաշվառման համալիրների համախումբ.</w:t>
            </w:r>
          </w:p>
        </w:tc>
      </w:tr>
      <w:tr w:rsidR="00750BC4" w:rsidRPr="00F64296" w:rsidTr="00750962">
        <w:trPr>
          <w:trHeight w:val="4686"/>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 xml:space="preserve"> Էլեկտրաէներգիայի վերահսկիչ հաշվառում՝</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 xml:space="preserve">Արտադրողի, Հաղորդողի, Բաշխողի և Որակավորված սպառողի ցանցերում էլեկտրաէներգիայի քանակությունների հաշվառում, որի տվյալները կարող են օգտագործվել Էլեկտրաէներգիայի առևտրային հաշվառման համար՝ առևտրային հաշվառման համալիրների խափանման դեպքում, ինչպես նաև Որակավորված </w:t>
            </w:r>
            <w:r w:rsidRPr="00F64296">
              <w:rPr>
                <w:rFonts w:ascii="GHEA Grapalat" w:eastAsia="Times New Roman" w:hAnsi="GHEA Grapalat" w:cs="Arial"/>
                <w:sz w:val="24"/>
                <w:szCs w:val="24"/>
                <w:lang w:val="hy-AM"/>
              </w:rPr>
              <w:t>ա</w:t>
            </w:r>
            <w:r w:rsidRPr="00F64296">
              <w:rPr>
                <w:rFonts w:ascii="GHEA Grapalat" w:eastAsia="Times New Roman" w:hAnsi="GHEA Grapalat" w:cs="Arial"/>
                <w:sz w:val="24"/>
                <w:szCs w:val="24"/>
              </w:rPr>
              <w:t>րտադրողների սեփական կարիքների էլեկտրաէներգիայի ծախսի և Հաղորդողի էլեկտրաէներգիայի կորուստների որոշման համար.</w:t>
            </w:r>
          </w:p>
        </w:tc>
      </w:tr>
      <w:tr w:rsidR="00750BC4" w:rsidRPr="00F64296" w:rsidTr="00750962">
        <w:trPr>
          <w:trHeight w:val="1144"/>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lang w:val="hy-AM"/>
              </w:rPr>
              <w:t>Էլեկտրակայան՝</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bCs/>
                <w:sz w:val="24"/>
                <w:szCs w:val="24"/>
                <w:lang w:val="hy-AM"/>
              </w:rPr>
              <w:t>մե</w:t>
            </w:r>
            <w:r w:rsidRPr="00F64296">
              <w:rPr>
                <w:rFonts w:ascii="GHEA Grapalat" w:eastAsia="Times New Roman" w:hAnsi="GHEA Grapalat" w:cs="Arial"/>
                <w:bCs/>
                <w:sz w:val="24"/>
                <w:szCs w:val="24"/>
              </w:rPr>
              <w:t xml:space="preserve">կ կամ ավելի </w:t>
            </w:r>
            <w:r w:rsidRPr="00F64296">
              <w:rPr>
                <w:rFonts w:ascii="GHEA Grapalat" w:eastAsia="Times New Roman" w:hAnsi="GHEA Grapalat" w:cs="Arial"/>
                <w:bCs/>
                <w:sz w:val="24"/>
                <w:szCs w:val="24"/>
                <w:lang w:val="hy-AM"/>
              </w:rPr>
              <w:t xml:space="preserve">էլեկտրաէներգիա արտադրող ագրեգատներից </w:t>
            </w:r>
            <w:r w:rsidRPr="00F64296">
              <w:rPr>
                <w:rFonts w:ascii="GHEA Grapalat" w:eastAsia="Times New Roman" w:hAnsi="GHEA Grapalat" w:cs="Arial"/>
                <w:bCs/>
                <w:sz w:val="24"/>
                <w:szCs w:val="24"/>
              </w:rPr>
              <w:t xml:space="preserve"> բաղկացած </w:t>
            </w:r>
            <w:r w:rsidRPr="00F64296">
              <w:rPr>
                <w:rFonts w:ascii="GHEA Grapalat" w:eastAsia="Times New Roman" w:hAnsi="GHEA Grapalat" w:cs="Arial"/>
                <w:bCs/>
                <w:sz w:val="24"/>
                <w:szCs w:val="24"/>
                <w:lang w:val="hy-AM"/>
              </w:rPr>
              <w:t>տեղակայանք</w:t>
            </w:r>
            <w:r w:rsidRPr="00F64296">
              <w:rPr>
                <w:rFonts w:ascii="GHEA Grapalat" w:eastAsia="Times New Roman" w:hAnsi="GHEA Grapalat" w:cs="Arial"/>
                <w:bCs/>
                <w:sz w:val="24"/>
                <w:szCs w:val="24"/>
              </w:rPr>
              <w:t>.</w:t>
            </w:r>
          </w:p>
        </w:tc>
      </w:tr>
      <w:tr w:rsidR="00750BC4" w:rsidRPr="00F64296" w:rsidTr="00750962">
        <w:trPr>
          <w:trHeight w:val="2833"/>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lastRenderedPageBreak/>
              <w:t>Էլեկտրամատակարարման սահմանափակում՝</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Ավտոմատ կամ Կարգավարական բեռնաթափման ծրագրի համաձայն էլեկտրական էներգիայի մատակարարման ժամանակավոր նվազեցում մինչև Ամրագրված վթարային (տեխնոլոգիական) հզորություն կամ ամբողջական ընդհատում.</w:t>
            </w:r>
          </w:p>
        </w:tc>
      </w:tr>
      <w:tr w:rsidR="00750BC4" w:rsidRPr="00F64296" w:rsidTr="00750962">
        <w:trPr>
          <w:trHeight w:val="858"/>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ԷՀԱՀ՝</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էլեկտրաէներգիայի հաշվառման ավտոմատացված համակարգ.</w:t>
            </w:r>
          </w:p>
        </w:tc>
      </w:tr>
      <w:tr w:rsidR="00750BC4" w:rsidRPr="00F64296" w:rsidTr="00750962">
        <w:trPr>
          <w:trHeight w:val="2685"/>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ԷՀԱՀ-ի ադմինիստրատոր՝</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Որակավորված արտադրողի, Հաղորդողի, Բաշխողի կամ Որակավորված սպառողի կողմից նշանակված պատասխանատու աշխատակից, որի միջոցով ԷՀԱՀ-ի գլխավոր ադմինիստրատորի կողմից իրականացվում է ԷՀԱՀ-ի կառավարում.</w:t>
            </w:r>
          </w:p>
        </w:tc>
      </w:tr>
      <w:tr w:rsidR="00750BC4" w:rsidRPr="00F64296" w:rsidTr="00750962">
        <w:trPr>
          <w:trHeight w:val="1420"/>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ԷՀԱՀ-ի գլխավոր ադմինիստրատոր`</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ԷՀԱՀ-ի կառավարումն իրականացնող Շուկայի օպերատորի կողմից նշանակված պատասխանատու աշխատակից.</w:t>
            </w:r>
          </w:p>
        </w:tc>
      </w:tr>
      <w:tr w:rsidR="00750BC4" w:rsidRPr="00F64296" w:rsidTr="00750962">
        <w:trPr>
          <w:trHeight w:val="4388"/>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lang w:val="hy-AM"/>
              </w:rPr>
              <w:t xml:space="preserve"> </w:t>
            </w:r>
            <w:r w:rsidRPr="00F64296">
              <w:rPr>
                <w:rFonts w:ascii="GHEA Grapalat" w:eastAsia="Times New Roman" w:hAnsi="GHEA Grapalat" w:cs="Arial"/>
                <w:b/>
                <w:bCs/>
                <w:sz w:val="24"/>
                <w:szCs w:val="24"/>
              </w:rPr>
              <w:t>ԷՄՇ մասնակից</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lang w:val="hy-AM"/>
              </w:rPr>
            </w:pPr>
            <w:r w:rsidRPr="00F64296">
              <w:rPr>
                <w:rFonts w:ascii="GHEA Grapalat" w:eastAsia="Times New Roman" w:hAnsi="GHEA Grapalat" w:cs="Arial"/>
                <w:bCs/>
                <w:sz w:val="24"/>
                <w:szCs w:val="24"/>
                <w:lang w:val="hy-AM"/>
              </w:rPr>
              <w:t>Օրենքին և Շուկայի առևտրային կանոններին համապատասխան ԷՄՇ-ին մասնակցող՝ էլեկտրական էներգիայի արտադրության, երաշխավորված մատակարարման, մատակարարման, մեծածախ առևտրի, հաղորդման, բաշխման, էլեկտրաէներգետիկական համակարգի օպերատորի և էլեկտրաէներգետիկական շուկայի օպերատորի լիցենզիա ունեցող անձինք, ինչպես նաև որակավորված սպառողներ.</w:t>
            </w:r>
          </w:p>
        </w:tc>
      </w:tr>
      <w:tr w:rsidR="00750BC4" w:rsidRPr="003A307D" w:rsidTr="00750962">
        <w:trPr>
          <w:trHeight w:val="1520"/>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bCs/>
                <w:sz w:val="24"/>
                <w:szCs w:val="24"/>
                <w:lang w:val="hy-AM"/>
              </w:rPr>
            </w:pPr>
            <w:r w:rsidRPr="00F64296">
              <w:rPr>
                <w:rFonts w:ascii="GHEA Grapalat" w:eastAsia="Times New Roman" w:hAnsi="GHEA Grapalat" w:cs="Arial"/>
                <w:b/>
                <w:bCs/>
                <w:sz w:val="24"/>
                <w:szCs w:val="24"/>
                <w:lang w:val="hy-AM"/>
              </w:rPr>
              <w:t>ԷՄՇ պայմանագիր՝</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bCs/>
                <w:sz w:val="24"/>
                <w:szCs w:val="24"/>
                <w:lang w:val="hy-AM"/>
              </w:rPr>
            </w:pPr>
            <w:r w:rsidRPr="00F64296">
              <w:rPr>
                <w:rFonts w:ascii="GHEA Grapalat" w:eastAsia="Times New Roman" w:hAnsi="GHEA Grapalat" w:cs="Arial"/>
                <w:bCs/>
                <w:sz w:val="24"/>
                <w:szCs w:val="24"/>
                <w:lang w:val="hy-AM"/>
              </w:rPr>
              <w:t>ԷՄՇ-ին մասնակցելու նպատակով ԷՄՇ մասնակիցների կողմից ստորագրվող պայմանագիր.</w:t>
            </w:r>
          </w:p>
        </w:tc>
      </w:tr>
      <w:tr w:rsidR="00750BC4" w:rsidRPr="00F64296" w:rsidTr="00750962">
        <w:trPr>
          <w:trHeight w:val="5384"/>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lastRenderedPageBreak/>
              <w:t>Կարգավարական բեռնաթափման ծրագիր՝</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 xml:space="preserve">Համակարգի օպերատորի և Բաշխողի, Համակարգի օպերատորի և Որակավորված սպառողի կողմից կազմված և սահմանված կարգով հաստատված, Համակարգի </w:t>
            </w:r>
            <w:r w:rsidRPr="00F64296">
              <w:rPr>
                <w:rFonts w:ascii="GHEA Grapalat" w:eastAsia="Times New Roman" w:hAnsi="GHEA Grapalat" w:cs="Arial"/>
                <w:sz w:val="24"/>
                <w:szCs w:val="24"/>
                <w:lang w:val="hy-AM"/>
              </w:rPr>
              <w:t xml:space="preserve">օպերատորի </w:t>
            </w:r>
            <w:r w:rsidRPr="00F64296">
              <w:rPr>
                <w:rFonts w:ascii="GHEA Grapalat" w:eastAsia="Times New Roman" w:hAnsi="GHEA Grapalat" w:cs="Arial"/>
                <w:sz w:val="24"/>
                <w:szCs w:val="24"/>
              </w:rPr>
              <w:t>կամ Բաշխողի հրահանգով Կրիտիկական (վթարային) իրավիճակներում իրականացվող սնող կենտրոնից Էլեկտրամատակարարման սահմանափակումների ծրագիր: Սնող կենտրոնն է Արտադրողի, Հաղորդողի բաշխիչ սարքավորումը և Բաշխողի 35, 110 կՎ ենթակայանը, որտեղից իրականացվում է սպառողների էլեկտրամատակարարումը.</w:t>
            </w:r>
          </w:p>
        </w:tc>
      </w:tr>
      <w:tr w:rsidR="00750BC4" w:rsidRPr="00F64296" w:rsidTr="00750962">
        <w:trPr>
          <w:trHeight w:val="6664"/>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Կարգավարում՝</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էլեկտրական էներգիայի արտադրության, ներկրման, արտահանման և տարանցման հնարավորությունների, ինչպես նաև կանխատեսվող սպառման ծավալների հայտարարագրման ու պլանավորման և իրական ժամանակում էլեկտրական էներգիայի պահանջարկն ամբողջ ծավալով բավարարելու նպատակով Էլեկտրաէներգետիկական համակարգի տեխնոլոգիական կառավարման համար անհրաժեշտ գործընթացի և գործողությունների համախումբ, որոնք կապահովեն սահմանված որակի էլեկտրական էներգիայի մատակարարումը՝ Էլեկտրաէներգետիկական համակարգի հուսալիության և անվտանգության ցուցանիշների պահպանմամբ.</w:t>
            </w:r>
          </w:p>
        </w:tc>
      </w:tr>
      <w:tr w:rsidR="00750BC4" w:rsidRPr="00F64296" w:rsidTr="00750962">
        <w:trPr>
          <w:trHeight w:val="859"/>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rPr>
                <w:rFonts w:ascii="GHEA Grapalat" w:eastAsia="Times New Roman" w:hAnsi="GHEA Grapalat" w:cs="Arial"/>
                <w:b/>
                <w:sz w:val="24"/>
                <w:szCs w:val="24"/>
              </w:rPr>
            </w:pPr>
            <w:r w:rsidRPr="00F64296">
              <w:rPr>
                <w:rFonts w:ascii="GHEA Grapalat" w:eastAsia="Times New Roman" w:hAnsi="GHEA Grapalat" w:cs="Arial"/>
                <w:b/>
                <w:bCs/>
                <w:sz w:val="24"/>
                <w:szCs w:val="24"/>
              </w:rPr>
              <w:t>ԿԿԱՀ՝</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կարգավարական կառավարման ավտոմատացված համակարգ.</w:t>
            </w:r>
          </w:p>
        </w:tc>
      </w:tr>
      <w:tr w:rsidR="00750BC4" w:rsidRPr="00F64296" w:rsidTr="00750962">
        <w:trPr>
          <w:trHeight w:val="3683"/>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lastRenderedPageBreak/>
              <w:t>Կրիտիկական (վթարային) իրավիճակ՝</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 xml:space="preserve">Էլեկտրաէներգետիկական համակարգում առաջացած այնպիսի իրավիճակ, երբ Համակարգի </w:t>
            </w:r>
            <w:r w:rsidRPr="00F64296">
              <w:rPr>
                <w:rFonts w:ascii="GHEA Grapalat" w:eastAsia="Times New Roman" w:hAnsi="GHEA Grapalat" w:cs="Arial"/>
                <w:sz w:val="24"/>
                <w:szCs w:val="24"/>
                <w:lang w:val="hy-AM"/>
              </w:rPr>
              <w:t xml:space="preserve">օպերատորի </w:t>
            </w:r>
            <w:r w:rsidRPr="00F64296">
              <w:rPr>
                <w:rFonts w:ascii="GHEA Grapalat" w:eastAsia="Times New Roman" w:hAnsi="GHEA Grapalat" w:cs="Arial"/>
                <w:sz w:val="24"/>
                <w:szCs w:val="24"/>
              </w:rPr>
              <w:t>կամ Բաշխողի</w:t>
            </w:r>
            <w:r w:rsidRPr="00F64296">
              <w:rPr>
                <w:rFonts w:ascii="GHEA Grapalat" w:eastAsia="Times New Roman" w:hAnsi="GHEA Grapalat" w:cs="Arial"/>
                <w:sz w:val="24"/>
                <w:szCs w:val="24"/>
                <w:lang w:val="hy-AM"/>
              </w:rPr>
              <w:t xml:space="preserve"> </w:t>
            </w:r>
            <w:r w:rsidRPr="00F64296">
              <w:rPr>
                <w:rFonts w:ascii="GHEA Grapalat" w:eastAsia="Times New Roman" w:hAnsi="GHEA Grapalat" w:cs="Arial"/>
                <w:sz w:val="24"/>
                <w:szCs w:val="24"/>
              </w:rPr>
              <w:t>գնահատմամբ սպառողին մատակարարվող էլեկտրաէներգիայի որակը կամ էլեկտրակայանքների ամբողջականությունն ապահովելու համար Էլեկտրամատակարարման սահմանափակումներն անխուսափելի են.</w:t>
            </w:r>
          </w:p>
        </w:tc>
      </w:tr>
      <w:tr w:rsidR="00750BC4" w:rsidRPr="00F64296" w:rsidTr="00750962">
        <w:trPr>
          <w:trHeight w:val="3125"/>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Հակավթարային ավտոմատիկա՝</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սարքվածքների համախումբ, որ</w:t>
            </w:r>
            <w:r w:rsidRPr="00F64296">
              <w:rPr>
                <w:rFonts w:ascii="GHEA Grapalat" w:eastAsia="Times New Roman" w:hAnsi="GHEA Grapalat" w:cs="Arial"/>
                <w:sz w:val="24"/>
                <w:szCs w:val="24"/>
                <w:lang w:val="hy-AM"/>
              </w:rPr>
              <w:t>ն</w:t>
            </w:r>
            <w:r w:rsidRPr="00F64296">
              <w:rPr>
                <w:rFonts w:ascii="GHEA Grapalat" w:eastAsia="Times New Roman" w:hAnsi="GHEA Grapalat" w:cs="Arial"/>
                <w:sz w:val="24"/>
                <w:szCs w:val="24"/>
              </w:rPr>
              <w:t xml:space="preserve"> ապահովում է Էլեկտրաէներգետի</w:t>
            </w:r>
            <w:r w:rsidRPr="00F64296">
              <w:rPr>
                <w:rFonts w:ascii="GHEA Grapalat" w:eastAsia="Times New Roman" w:hAnsi="GHEA Grapalat" w:cs="Arial"/>
                <w:sz w:val="24"/>
                <w:szCs w:val="24"/>
                <w:lang w:val="hy-AM"/>
              </w:rPr>
              <w:t>-</w:t>
            </w:r>
            <w:r w:rsidRPr="00F64296">
              <w:rPr>
                <w:rFonts w:ascii="GHEA Grapalat" w:eastAsia="Times New Roman" w:hAnsi="GHEA Grapalat" w:cs="Arial"/>
                <w:sz w:val="24"/>
                <w:szCs w:val="24"/>
              </w:rPr>
              <w:t>կական համակարգի ռեժիմների կառավարման գործողությունների իրականացում՝ Էլեկտրաէներգետի</w:t>
            </w:r>
            <w:r w:rsidRPr="00F64296">
              <w:rPr>
                <w:rFonts w:ascii="GHEA Grapalat" w:eastAsia="Times New Roman" w:hAnsi="GHEA Grapalat" w:cs="Arial"/>
                <w:sz w:val="24"/>
                <w:szCs w:val="24"/>
                <w:lang w:val="hy-AM"/>
              </w:rPr>
              <w:t>-</w:t>
            </w:r>
            <w:r w:rsidRPr="00F64296">
              <w:rPr>
                <w:rFonts w:ascii="GHEA Grapalat" w:eastAsia="Times New Roman" w:hAnsi="GHEA Grapalat" w:cs="Arial"/>
                <w:sz w:val="24"/>
                <w:szCs w:val="24"/>
              </w:rPr>
              <w:t>կական համակարգի Վթարային ռեժիմների ախտորոշման, զարգացման կանխարգելման և վերացման նպատակով.</w:t>
            </w:r>
          </w:p>
        </w:tc>
      </w:tr>
      <w:tr w:rsidR="00750BC4" w:rsidRPr="00F64296" w:rsidTr="00750962">
        <w:trPr>
          <w:trHeight w:val="2688"/>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Հաղորդման ցանց՝</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էլեկտրական էներգիայի հաղորդման գծերի (ենթակայանների և այլ սարքավորումների) միասնական համակարգ, որի միջոցով էլեկտրական էներգիան հաղորդվում է Բաշխման ցանց, սպառողին, արտահանվում (ներկրվում) և (կամ) տարանցվում է երրորդ երկիր.</w:t>
            </w:r>
          </w:p>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p>
        </w:tc>
      </w:tr>
      <w:tr w:rsidR="00750BC4" w:rsidRPr="00F64296" w:rsidTr="00750962">
        <w:trPr>
          <w:trHeight w:val="851"/>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Հաղորդող՝</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էլեկտրական էներգիայի հաղորդման լիցենզիա ունեցող անձ.</w:t>
            </w:r>
          </w:p>
        </w:tc>
      </w:tr>
      <w:tr w:rsidR="00750BC4" w:rsidRPr="00F64296" w:rsidTr="00750962">
        <w:trPr>
          <w:trHeight w:val="1756"/>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Համակարգի օպերատոր՝</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Հայաստանի Հանրապետության էլեկտրաէներգետիկական համակարգի օպերատորի ծառայության մատուցման լիցենզիա ունեցող անձ.</w:t>
            </w:r>
          </w:p>
        </w:tc>
      </w:tr>
      <w:tr w:rsidR="00750BC4" w:rsidRPr="00F64296" w:rsidTr="00750962">
        <w:trPr>
          <w:trHeight w:val="1170"/>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Համակարգի օպերատորի կարգավար՝</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Համակարգի օպերատորի անունից կարգավարական ծառայությունն իրականացնող լիազորված աշխատակից.</w:t>
            </w:r>
          </w:p>
        </w:tc>
      </w:tr>
      <w:tr w:rsidR="00750BC4" w:rsidRPr="00F64296" w:rsidTr="00750962">
        <w:trPr>
          <w:trHeight w:val="1851"/>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lastRenderedPageBreak/>
              <w:t>Հայտատու՝</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Որակավորված արտադրող</w:t>
            </w:r>
            <w:r w:rsidRPr="00F64296">
              <w:rPr>
                <w:rFonts w:ascii="GHEA Grapalat" w:eastAsia="Times New Roman" w:hAnsi="GHEA Grapalat" w:cs="Arial"/>
                <w:sz w:val="24"/>
                <w:szCs w:val="24"/>
                <w:lang w:val="hy-AM"/>
              </w:rPr>
              <w:t>ի</w:t>
            </w:r>
            <w:r w:rsidRPr="00F64296">
              <w:rPr>
                <w:rFonts w:ascii="GHEA Grapalat" w:eastAsia="Times New Roman" w:hAnsi="GHEA Grapalat" w:cs="Arial"/>
                <w:sz w:val="24"/>
                <w:szCs w:val="24"/>
              </w:rPr>
              <w:t xml:space="preserve"> կամ Որակավորված սպառողի սպառման համակարգի կամ Բաշխողի ենթակայանի Հաղորդման ցանցին միացնելու հայտ ներկայացրած անձ.</w:t>
            </w:r>
          </w:p>
        </w:tc>
      </w:tr>
      <w:tr w:rsidR="00750BC4" w:rsidRPr="00F64296" w:rsidTr="00750962">
        <w:trPr>
          <w:trHeight w:val="1215"/>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Հանձնաժողով՝</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Հայաստանի Հանրապետության հանրային ծառայությունները կարգավորող հանձնաժողով.</w:t>
            </w:r>
          </w:p>
        </w:tc>
      </w:tr>
      <w:tr w:rsidR="00750BC4" w:rsidRPr="00F64296" w:rsidTr="00750962">
        <w:trPr>
          <w:trHeight w:val="1046"/>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Հաշվառման կետ՝</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ԷՄՇ պայմանագրում ամրագրված առևտրային և վերստուգիչ հաշվառքի կետեր.</w:t>
            </w:r>
          </w:p>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p>
        </w:tc>
      </w:tr>
      <w:tr w:rsidR="00750BC4" w:rsidRPr="00F64296" w:rsidTr="00750962">
        <w:trPr>
          <w:trHeight w:val="1584"/>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Հաշվարկային ժամանակահատված՝</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 xml:space="preserve">60 </w:t>
            </w:r>
            <w:r w:rsidRPr="00F64296">
              <w:rPr>
                <w:rFonts w:ascii="GHEA Grapalat" w:eastAsia="Times New Roman" w:hAnsi="GHEA Grapalat" w:cs="Arial"/>
                <w:sz w:val="24"/>
                <w:szCs w:val="24"/>
                <w:lang w:val="hy-AM"/>
              </w:rPr>
              <w:t xml:space="preserve">րոպե տևողությամբ հաշվարկային ժամանակահատված, որն օգտագործ-վում է Հաղորդման ցանցով մատակարարված էլեկտրաէներգիայի հաշվարկման համար։  </w:t>
            </w:r>
          </w:p>
        </w:tc>
      </w:tr>
      <w:tr w:rsidR="00750BC4" w:rsidRPr="00F64296" w:rsidTr="00750962">
        <w:trPr>
          <w:trHeight w:val="1547"/>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lang w:val="hy-AM"/>
              </w:rPr>
              <w:t xml:space="preserve">Հաշվեկշռման ծառայության մատուցող </w:t>
            </w:r>
            <w:r w:rsidRPr="00F64296">
              <w:rPr>
                <w:rFonts w:ascii="GHEA Grapalat" w:eastAsia="Times New Roman" w:hAnsi="GHEA Grapalat" w:cs="Arial"/>
                <w:b/>
                <w:bCs/>
                <w:sz w:val="24"/>
                <w:szCs w:val="24"/>
              </w:rPr>
              <w:t>(</w:t>
            </w:r>
            <w:r w:rsidRPr="00F64296">
              <w:rPr>
                <w:rFonts w:ascii="GHEA Grapalat" w:eastAsia="Times New Roman" w:hAnsi="GHEA Grapalat" w:cs="Arial"/>
                <w:b/>
                <w:bCs/>
                <w:sz w:val="24"/>
                <w:szCs w:val="24"/>
                <w:lang w:val="hy-AM"/>
              </w:rPr>
              <w:t>ՀԾՄ</w:t>
            </w:r>
            <w:r w:rsidRPr="00F64296">
              <w:rPr>
                <w:rFonts w:ascii="GHEA Grapalat" w:eastAsia="Times New Roman" w:hAnsi="GHEA Grapalat" w:cs="Arial"/>
                <w:b/>
                <w:bCs/>
                <w:sz w:val="24"/>
                <w:szCs w:val="24"/>
              </w:rPr>
              <w:t>)</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lang w:val="hy-AM"/>
              </w:rPr>
            </w:pPr>
            <w:r w:rsidRPr="00F64296">
              <w:rPr>
                <w:rFonts w:ascii="GHEA Grapalat" w:eastAsia="Times New Roman" w:hAnsi="GHEA Grapalat" w:cs="Arial"/>
                <w:sz w:val="24"/>
                <w:szCs w:val="24"/>
                <w:lang w:val="hy-AM"/>
              </w:rPr>
              <w:t>Հաշվեկշռման համար պատասխանատու կողմ, որը մատուցում է Հաշվեկշռման ծառայություններ</w:t>
            </w:r>
            <w:r w:rsidR="00AE70D7" w:rsidRPr="00F64296">
              <w:rPr>
                <w:rFonts w:ascii="GHEA Grapalat" w:eastAsia="Times New Roman" w:hAnsi="GHEA Grapalat" w:cs="Cambria Math"/>
                <w:sz w:val="24"/>
                <w:szCs w:val="24"/>
                <w:lang w:val="hy-AM"/>
              </w:rPr>
              <w:t>.</w:t>
            </w:r>
          </w:p>
        </w:tc>
      </w:tr>
      <w:tr w:rsidR="00750BC4" w:rsidRPr="00F64296" w:rsidTr="00750962">
        <w:trPr>
          <w:trHeight w:val="990"/>
          <w:tblCellSpacing w:w="0" w:type="dxa"/>
        </w:trPr>
        <w:tc>
          <w:tcPr>
            <w:tcW w:w="4995" w:type="dxa"/>
          </w:tcPr>
          <w:p w:rsidR="00750BC4" w:rsidRPr="00F64296" w:rsidRDefault="00750BC4" w:rsidP="0077131B">
            <w:pPr>
              <w:pStyle w:val="ListParagraph"/>
              <w:numPr>
                <w:ilvl w:val="0"/>
                <w:numId w:val="6"/>
              </w:numPr>
              <w:tabs>
                <w:tab w:val="left" w:pos="451"/>
                <w:tab w:val="left" w:pos="990"/>
                <w:tab w:val="left" w:pos="1260"/>
                <w:tab w:val="left" w:pos="1350"/>
              </w:tabs>
              <w:spacing w:before="240"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lang w:val="hy-AM"/>
              </w:rPr>
              <w:t xml:space="preserve">Հաշվեկշռման համար պատասխանատու կողմ </w:t>
            </w:r>
            <w:r w:rsidRPr="00F64296">
              <w:rPr>
                <w:rFonts w:ascii="GHEA Grapalat" w:eastAsia="Times New Roman" w:hAnsi="GHEA Grapalat" w:cs="Arial"/>
                <w:b/>
                <w:bCs/>
                <w:sz w:val="24"/>
                <w:szCs w:val="24"/>
              </w:rPr>
              <w:t>(</w:t>
            </w:r>
            <w:r w:rsidRPr="00F64296">
              <w:rPr>
                <w:rFonts w:ascii="GHEA Grapalat" w:eastAsia="Times New Roman" w:hAnsi="GHEA Grapalat" w:cs="Arial"/>
                <w:b/>
                <w:bCs/>
                <w:sz w:val="24"/>
                <w:szCs w:val="24"/>
                <w:lang w:val="hy-AM"/>
              </w:rPr>
              <w:t>ՀՊԿ</w:t>
            </w:r>
            <w:r w:rsidRPr="00F64296">
              <w:rPr>
                <w:rFonts w:ascii="GHEA Grapalat" w:eastAsia="Times New Roman" w:hAnsi="GHEA Grapalat" w:cs="Arial"/>
                <w:b/>
                <w:bCs/>
                <w:sz w:val="24"/>
                <w:szCs w:val="24"/>
              </w:rPr>
              <w:t>)</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7131B">
            <w:pPr>
              <w:tabs>
                <w:tab w:val="left" w:pos="1641"/>
              </w:tabs>
              <w:spacing w:before="240" w:line="240" w:lineRule="auto"/>
              <w:ind w:left="149" w:firstLine="16"/>
              <w:jc w:val="both"/>
              <w:rPr>
                <w:rFonts w:ascii="GHEA Grapalat" w:eastAsia="Times New Roman" w:hAnsi="GHEA Grapalat" w:cs="Arial"/>
                <w:sz w:val="24"/>
                <w:szCs w:val="24"/>
                <w:lang w:val="hy-AM"/>
              </w:rPr>
            </w:pPr>
            <w:r w:rsidRPr="00F64296">
              <w:rPr>
                <w:rFonts w:ascii="GHEA Grapalat" w:eastAsia="Times New Roman" w:hAnsi="GHEA Grapalat" w:cs="Arial"/>
                <w:sz w:val="24"/>
                <w:szCs w:val="24"/>
                <w:lang w:val="hy-AM"/>
              </w:rPr>
              <w:t>ԷՄՇ մասնակից, որը Շուկայի առևտրային կանոններով սահմանված կարգով ստանձնել է հաշվեկշռման պատասխանատվություն իր կամ իր հետ նույն հաշվեկշռման խմբում ներառված մասնակիցների անհաշվեկշռույթների հաշվարկման համար</w:t>
            </w:r>
            <w:r w:rsidR="00AE70D7" w:rsidRPr="00F64296">
              <w:rPr>
                <w:rFonts w:ascii="GHEA Grapalat" w:eastAsia="Times New Roman" w:hAnsi="GHEA Grapalat" w:cs="Cambria Math"/>
                <w:sz w:val="24"/>
                <w:szCs w:val="24"/>
                <w:lang w:val="hy-AM"/>
              </w:rPr>
              <w:t>.</w:t>
            </w:r>
          </w:p>
        </w:tc>
      </w:tr>
      <w:tr w:rsidR="00750BC4" w:rsidRPr="00F64296" w:rsidTr="00750962">
        <w:trPr>
          <w:trHeight w:val="4392"/>
          <w:tblCellSpacing w:w="0" w:type="dxa"/>
        </w:trPr>
        <w:tc>
          <w:tcPr>
            <w:tcW w:w="4995" w:type="dxa"/>
            <w:hideMark/>
          </w:tcPr>
          <w:p w:rsidR="00750BC4" w:rsidRPr="00F64296" w:rsidRDefault="00750BC4" w:rsidP="0077131B">
            <w:pPr>
              <w:pStyle w:val="ListParagraph"/>
              <w:numPr>
                <w:ilvl w:val="0"/>
                <w:numId w:val="6"/>
              </w:numPr>
              <w:tabs>
                <w:tab w:val="left" w:pos="451"/>
                <w:tab w:val="left" w:pos="990"/>
                <w:tab w:val="left" w:pos="1260"/>
                <w:tab w:val="left" w:pos="1350"/>
              </w:tabs>
              <w:spacing w:before="240"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lastRenderedPageBreak/>
              <w:t>Հաշվեկշռում՝</w:t>
            </w:r>
          </w:p>
        </w:tc>
        <w:tc>
          <w:tcPr>
            <w:tcW w:w="4995" w:type="dxa"/>
            <w:hideMark/>
          </w:tcPr>
          <w:p w:rsidR="00750BC4" w:rsidRPr="00F64296" w:rsidRDefault="00750BC4" w:rsidP="0077131B">
            <w:pPr>
              <w:spacing w:before="240"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Համակարգի օպերատորի կողմից իրական ժամանակում էլեկտրական էներգիայի պահանջարկն ամբողջ ծավալով բավարարելու նպատակով իրականացվող՝ էներգետիկական համակարգի տեխնոլոգիական կառավարման համար անհրաժեշտ գործընթացների և գործողությունների համախումբ, որոնք ապահով</w:t>
            </w:r>
            <w:r w:rsidRPr="00F64296">
              <w:rPr>
                <w:rFonts w:ascii="GHEA Grapalat" w:eastAsia="Times New Roman" w:hAnsi="GHEA Grapalat" w:cs="Arial"/>
                <w:sz w:val="24"/>
                <w:szCs w:val="24"/>
                <w:lang w:val="hy-AM"/>
              </w:rPr>
              <w:t xml:space="preserve">ում </w:t>
            </w:r>
            <w:r w:rsidRPr="00F64296">
              <w:rPr>
                <w:rFonts w:ascii="GHEA Grapalat" w:eastAsia="Times New Roman" w:hAnsi="GHEA Grapalat" w:cs="Arial"/>
                <w:sz w:val="24"/>
                <w:szCs w:val="24"/>
              </w:rPr>
              <w:t>են</w:t>
            </w:r>
            <w:r w:rsidRPr="00F64296">
              <w:rPr>
                <w:rFonts w:ascii="GHEA Grapalat" w:eastAsia="Times New Roman" w:hAnsi="GHEA Grapalat" w:cs="Arial"/>
                <w:sz w:val="24"/>
                <w:szCs w:val="24"/>
                <w:lang w:val="hy-AM"/>
              </w:rPr>
              <w:t xml:space="preserve"> </w:t>
            </w:r>
            <w:r w:rsidRPr="00F64296">
              <w:rPr>
                <w:rFonts w:ascii="GHEA Grapalat" w:eastAsia="Times New Roman" w:hAnsi="GHEA Grapalat" w:cs="Arial"/>
                <w:sz w:val="24"/>
                <w:szCs w:val="24"/>
              </w:rPr>
              <w:t>սահմանված որակի էլեկտրական էներգիայի մատակարարումը՝ հուսալիության և անվտանգության ցուցանիշների պահպանմամբ.</w:t>
            </w:r>
          </w:p>
        </w:tc>
      </w:tr>
      <w:tr w:rsidR="00750BC4" w:rsidRPr="00F64296" w:rsidTr="00750962">
        <w:trPr>
          <w:trHeight w:val="1136"/>
          <w:tblCellSpacing w:w="0" w:type="dxa"/>
        </w:trPr>
        <w:tc>
          <w:tcPr>
            <w:tcW w:w="4995" w:type="dxa"/>
            <w:hideMark/>
          </w:tcPr>
          <w:p w:rsidR="00750BC4" w:rsidRPr="00F64296" w:rsidRDefault="00750BC4" w:rsidP="0077131B">
            <w:pPr>
              <w:pStyle w:val="ListParagraph"/>
              <w:numPr>
                <w:ilvl w:val="0"/>
                <w:numId w:val="6"/>
              </w:numPr>
              <w:tabs>
                <w:tab w:val="left" w:pos="451"/>
                <w:tab w:val="left" w:pos="990"/>
                <w:tab w:val="left" w:pos="1260"/>
                <w:tab w:val="left" w:pos="1350"/>
              </w:tabs>
              <w:spacing w:before="240"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Միացման թույլտվություն՝</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միացվող հզորությունները Հաղորդման ցանցին միացնելու թույլտվություն.</w:t>
            </w:r>
          </w:p>
        </w:tc>
      </w:tr>
      <w:tr w:rsidR="00750BC4" w:rsidRPr="00F64296" w:rsidTr="00750962">
        <w:trPr>
          <w:trHeight w:val="1395"/>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Միացման կետ՝</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Հաղորդման ցանցի ֆիզիկական կետը, որին միանում է Հայտատուի արտադրող կայանը և (կամ) սպառման համակարգը.</w:t>
            </w:r>
          </w:p>
        </w:tc>
      </w:tr>
      <w:tr w:rsidR="00750BC4" w:rsidRPr="00F64296" w:rsidTr="00750962">
        <w:trPr>
          <w:trHeight w:val="1899"/>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Միացման պայմանագիր՝</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Հաղորդողի և Հայտատուի միջև կնքված պայմանագիր՝ Հայտատուի արտադրող կայանը և (կամ) սպառման համակարգը Հաղորդման ցանցին միացնելու վերաբերյալ.</w:t>
            </w:r>
          </w:p>
        </w:tc>
      </w:tr>
      <w:tr w:rsidR="00750BC4" w:rsidRPr="00F64296" w:rsidTr="00750962">
        <w:trPr>
          <w:trHeight w:val="851"/>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Միացման վճար՝</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lang w:val="hy-AM"/>
              </w:rPr>
              <w:t>մ</w:t>
            </w:r>
            <w:r w:rsidRPr="00F64296">
              <w:rPr>
                <w:rFonts w:ascii="GHEA Grapalat" w:eastAsia="Times New Roman" w:hAnsi="GHEA Grapalat" w:cs="Arial"/>
                <w:sz w:val="24"/>
                <w:szCs w:val="24"/>
              </w:rPr>
              <w:t>իացվող հզորությունների Հաղորդման ցանցին միացման վճար.</w:t>
            </w:r>
          </w:p>
        </w:tc>
      </w:tr>
      <w:tr w:rsidR="00750BC4" w:rsidRPr="00F64296" w:rsidTr="00750962">
        <w:trPr>
          <w:trHeight w:val="1559"/>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Միացվող հզորություն՝</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Հաղորդման ցանցին միացվող նոր կամ վերակառուցվող էներգատեղակայանքներ և սարքավորումներ.</w:t>
            </w:r>
          </w:p>
        </w:tc>
      </w:tr>
      <w:tr w:rsidR="00750BC4" w:rsidRPr="00F64296" w:rsidTr="00750962">
        <w:trPr>
          <w:trHeight w:val="2267"/>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lang w:val="hy-AM"/>
              </w:rPr>
              <w:t>Շուկայի առևտրային կանոն՝</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hAnsi="GHEA Grapalat" w:cs="Arial"/>
                <w:sz w:val="24"/>
                <w:szCs w:val="24"/>
                <w:lang w:val="hy-AM"/>
              </w:rPr>
            </w:pPr>
            <w:r w:rsidRPr="00F64296">
              <w:rPr>
                <w:rFonts w:ascii="GHEA Grapalat" w:hAnsi="GHEA Grapalat" w:cs="Arial"/>
                <w:sz w:val="24"/>
                <w:szCs w:val="24"/>
                <w:lang w:val="hy-AM"/>
              </w:rPr>
              <w:t>Հանձնաժողովի 201</w:t>
            </w:r>
            <w:r w:rsidRPr="00F64296">
              <w:rPr>
                <w:rFonts w:ascii="GHEA Grapalat" w:hAnsi="GHEA Grapalat" w:cs="Arial"/>
                <w:sz w:val="24"/>
                <w:szCs w:val="24"/>
              </w:rPr>
              <w:t xml:space="preserve">9 </w:t>
            </w:r>
            <w:r w:rsidRPr="00F64296">
              <w:rPr>
                <w:rFonts w:ascii="GHEA Grapalat" w:hAnsi="GHEA Grapalat" w:cs="Arial"/>
                <w:sz w:val="24"/>
                <w:szCs w:val="24"/>
                <w:lang w:val="hy-AM"/>
              </w:rPr>
              <w:t xml:space="preserve">թվականի դեկտեմբերի </w:t>
            </w:r>
            <w:r w:rsidRPr="00F64296">
              <w:rPr>
                <w:rFonts w:ascii="GHEA Grapalat" w:hAnsi="GHEA Grapalat" w:cs="Arial"/>
                <w:sz w:val="24"/>
                <w:szCs w:val="24"/>
              </w:rPr>
              <w:t>[XX]</w:t>
            </w:r>
            <w:r w:rsidRPr="00F64296">
              <w:rPr>
                <w:rFonts w:ascii="GHEA Grapalat" w:hAnsi="GHEA Grapalat" w:cs="Arial"/>
                <w:sz w:val="24"/>
                <w:szCs w:val="24"/>
                <w:lang w:val="hy-AM"/>
              </w:rPr>
              <w:t xml:space="preserve"> -ի N </w:t>
            </w:r>
            <w:r w:rsidRPr="00F64296">
              <w:rPr>
                <w:rFonts w:ascii="GHEA Grapalat" w:hAnsi="GHEA Grapalat" w:cs="Arial"/>
                <w:sz w:val="24"/>
                <w:szCs w:val="24"/>
              </w:rPr>
              <w:t>[XXX]</w:t>
            </w:r>
            <w:r w:rsidRPr="00F64296">
              <w:rPr>
                <w:rFonts w:ascii="GHEA Grapalat" w:hAnsi="GHEA Grapalat" w:cs="Arial"/>
                <w:sz w:val="24"/>
                <w:szCs w:val="24"/>
                <w:lang w:val="hy-AM"/>
              </w:rPr>
              <w:t>-Ն որոշմամբ հաստատված Հայաստանի Հանրապետության էլեկտրաէներգետիկական մեծածախ շուկայի առևտրային կանոններ.</w:t>
            </w:r>
          </w:p>
        </w:tc>
      </w:tr>
      <w:tr w:rsidR="00750BC4" w:rsidRPr="00F64296" w:rsidTr="00750962">
        <w:trPr>
          <w:trHeight w:val="1131"/>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lastRenderedPageBreak/>
              <w:t>Շուկայի օպերատոր՝</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hAnsi="GHEA Grapalat" w:cs="Arial"/>
                <w:sz w:val="24"/>
                <w:szCs w:val="24"/>
                <w:lang w:val="hy-AM"/>
              </w:rPr>
              <w:t xml:space="preserve">էլեկտրաէներգետիկական շուկայի օպերատորի ծառայությունների մատուցման լիցենզիա ունեցող անձ. </w:t>
            </w:r>
          </w:p>
        </w:tc>
      </w:tr>
      <w:tr w:rsidR="00750BC4" w:rsidRPr="00F64296" w:rsidTr="00750962">
        <w:trPr>
          <w:trHeight w:val="1416"/>
          <w:tblCellSpacing w:w="0" w:type="dxa"/>
        </w:trPr>
        <w:tc>
          <w:tcPr>
            <w:tcW w:w="4995" w:type="dxa"/>
            <w:shd w:val="clear" w:color="auto" w:fill="auto"/>
            <w:hideMark/>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t>Որակավորված արտադրող՝</w:t>
            </w:r>
          </w:p>
        </w:tc>
        <w:tc>
          <w:tcPr>
            <w:tcW w:w="4995" w:type="dxa"/>
            <w:shd w:val="clear" w:color="auto" w:fill="auto"/>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10 ՄՎտ և ավելի դրվածքային հզորությամբ էլեկտրական էներգիայի արտադրության լիցենզիա ունեցող անձ.</w:t>
            </w:r>
          </w:p>
        </w:tc>
      </w:tr>
      <w:tr w:rsidR="00750BC4" w:rsidRPr="00F64296" w:rsidTr="00750962">
        <w:trPr>
          <w:trHeight w:val="2414"/>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t>Որակավորված սպառող՝</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 xml:space="preserve">սեփական դիմումի հիման վրա հանձնաժողովի հաստատած՝ շուկայի կանոններով սահմանված չափանիշներին համապատասխանելու հիմքով էլեկտրաէներգետիկական շուկայի օպերատորի կողմից </w:t>
            </w:r>
            <w:r w:rsidRPr="00F64296">
              <w:rPr>
                <w:rFonts w:ascii="GHEA Grapalat" w:eastAsia="Times New Roman" w:hAnsi="GHEA Grapalat" w:cs="Arial"/>
                <w:sz w:val="24"/>
                <w:szCs w:val="24"/>
                <w:lang w:val="hy-AM"/>
              </w:rPr>
              <w:t xml:space="preserve">ճանաչվել է </w:t>
            </w:r>
            <w:r w:rsidRPr="00F64296">
              <w:rPr>
                <w:rFonts w:ascii="GHEA Grapalat" w:eastAsia="Times New Roman" w:hAnsi="GHEA Grapalat" w:cs="Arial"/>
                <w:sz w:val="24"/>
                <w:szCs w:val="24"/>
              </w:rPr>
              <w:t>որակավորված</w:t>
            </w:r>
            <w:r w:rsidRPr="00F64296">
              <w:rPr>
                <w:rFonts w:ascii="GHEA Grapalat" w:eastAsia="Times New Roman" w:hAnsi="GHEA Grapalat" w:cs="Arial"/>
                <w:sz w:val="24"/>
                <w:szCs w:val="24"/>
                <w:lang w:val="hy-AM"/>
              </w:rPr>
              <w:t xml:space="preserve"> սպառող</w:t>
            </w:r>
            <w:r w:rsidRPr="00F64296">
              <w:rPr>
                <w:rFonts w:ascii="GHEA Grapalat" w:eastAsia="Times New Roman" w:hAnsi="GHEA Grapalat" w:cs="Arial"/>
                <w:sz w:val="24"/>
                <w:szCs w:val="24"/>
              </w:rPr>
              <w:t xml:space="preserve">. </w:t>
            </w:r>
          </w:p>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p>
        </w:tc>
      </w:tr>
      <w:tr w:rsidR="00750BC4" w:rsidRPr="00F64296" w:rsidTr="00750962">
        <w:trPr>
          <w:trHeight w:val="4279"/>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t>Չափանիշ (N-1)</w:t>
            </w:r>
          </w:p>
        </w:tc>
        <w:tc>
          <w:tcPr>
            <w:tcW w:w="4995" w:type="dxa"/>
          </w:tcPr>
          <w:p w:rsidR="00750962" w:rsidRPr="00F64296" w:rsidRDefault="00750962" w:rsidP="00750962">
            <w:pPr>
              <w:shd w:val="clear" w:color="auto" w:fill="FFFFFF"/>
              <w:spacing w:line="276" w:lineRule="auto"/>
              <w:rPr>
                <w:rFonts w:ascii="GHEA Grapalat" w:eastAsia="Times New Roman" w:hAnsi="GHEA Grapalat" w:cs="Arial"/>
                <w:sz w:val="24"/>
                <w:szCs w:val="24"/>
              </w:rPr>
            </w:pPr>
            <w:r w:rsidRPr="00F64296">
              <w:rPr>
                <w:rFonts w:ascii="GHEA Grapalat" w:eastAsia="Times New Roman" w:hAnsi="GHEA Grapalat" w:cs="Arial"/>
                <w:sz w:val="24"/>
                <w:szCs w:val="24"/>
              </w:rPr>
              <w:t>էլեկտրաէներգետիկական համակարգի հուսալիության ապահովման չափանիշ, որը բնութագրում է էլեկտրաէներգետիկական համակարգի ունակությունը՝ շարունակել իր բնականոն գործունեությունը, այդ թվում՝ սպառողներին պայմանագրով սահմանած որակի էլեկտրական էներգիայի մատակարարումը, էլեկտրաէներգետիկական համակարգի ցանկացած որևէ տարրի (գեներատոր, գիծ, տրանսֆորմատոր և այլն) Հաշվարկային վթարի դեպքում.</w:t>
            </w:r>
          </w:p>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lang w:val="hy-AM"/>
              </w:rPr>
            </w:pPr>
          </w:p>
        </w:tc>
      </w:tr>
      <w:tr w:rsidR="00750BC4" w:rsidRPr="00F64296" w:rsidTr="00750962">
        <w:trPr>
          <w:trHeight w:val="1545"/>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lang w:val="hy-AM"/>
              </w:rPr>
              <w:t xml:space="preserve"> Գործարք</w:t>
            </w:r>
            <w:r w:rsidRPr="00F64296">
              <w:rPr>
                <w:rFonts w:ascii="GHEA Grapalat" w:eastAsia="Times New Roman" w:hAnsi="GHEA Grapalat" w:cs="Arial"/>
                <w:b/>
                <w:bCs/>
                <w:sz w:val="24"/>
                <w:szCs w:val="24"/>
              </w:rPr>
              <w:t>՝</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bCs/>
                <w:sz w:val="24"/>
                <w:szCs w:val="24"/>
              </w:rPr>
            </w:pPr>
            <w:r w:rsidRPr="00F64296">
              <w:rPr>
                <w:rFonts w:ascii="GHEA Grapalat" w:eastAsia="Times New Roman" w:hAnsi="GHEA Grapalat" w:cs="Arial"/>
                <w:bCs/>
                <w:sz w:val="24"/>
                <w:szCs w:val="24"/>
              </w:rPr>
              <w:t>էլեկտ</w:t>
            </w:r>
            <w:r w:rsidRPr="00F64296">
              <w:rPr>
                <w:rFonts w:ascii="GHEA Grapalat" w:eastAsia="Times New Roman" w:hAnsi="GHEA Grapalat" w:cs="Arial"/>
                <w:bCs/>
                <w:sz w:val="24"/>
                <w:szCs w:val="24"/>
                <w:lang w:val="hy-AM"/>
              </w:rPr>
              <w:t>ր</w:t>
            </w:r>
            <w:r w:rsidRPr="00F64296">
              <w:rPr>
                <w:rFonts w:ascii="GHEA Grapalat" w:eastAsia="Times New Roman" w:hAnsi="GHEA Grapalat" w:cs="Arial"/>
                <w:bCs/>
                <w:sz w:val="24"/>
                <w:szCs w:val="24"/>
              </w:rPr>
              <w:t>աէներգիայի առևտրի վերաբերյալ ԷՄՇ բոլոր հատվածներում և բաղադրիչներում ԷՄՇ առևտրի մասնակիցների, ինչպես նաև Հաղորդողի և Բաշխողի միջև կնքվող համաձայնություն.</w:t>
            </w:r>
          </w:p>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bCs/>
                <w:sz w:val="24"/>
                <w:szCs w:val="24"/>
              </w:rPr>
            </w:pPr>
          </w:p>
        </w:tc>
      </w:tr>
      <w:tr w:rsidR="00750BC4" w:rsidRPr="00F64296" w:rsidTr="00750962">
        <w:trPr>
          <w:trHeight w:val="900"/>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t>Պաշտպանություն</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lang w:val="hy-AM"/>
              </w:rPr>
            </w:pPr>
            <w:r w:rsidRPr="00F64296">
              <w:rPr>
                <w:rFonts w:ascii="GHEA Grapalat" w:eastAsia="Times New Roman" w:hAnsi="GHEA Grapalat" w:cs="Arial"/>
                <w:bCs/>
                <w:sz w:val="24"/>
                <w:szCs w:val="24"/>
                <w:lang w:val="hy-AM"/>
              </w:rPr>
              <w:t>կայանի ո</w:t>
            </w:r>
            <w:r w:rsidRPr="00F64296">
              <w:rPr>
                <w:rFonts w:ascii="GHEA Grapalat" w:eastAsia="Times New Roman" w:hAnsi="GHEA Grapalat" w:cs="Arial"/>
                <w:bCs/>
                <w:sz w:val="24"/>
                <w:szCs w:val="24"/>
              </w:rPr>
              <w:t xml:space="preserve">րևէ </w:t>
            </w:r>
            <w:r w:rsidRPr="00F64296">
              <w:rPr>
                <w:rFonts w:ascii="GHEA Grapalat" w:eastAsia="Times New Roman" w:hAnsi="GHEA Grapalat" w:cs="Arial"/>
                <w:bCs/>
                <w:sz w:val="24"/>
                <w:szCs w:val="24"/>
                <w:lang w:val="hy-AM"/>
              </w:rPr>
              <w:t>տարր</w:t>
            </w:r>
            <w:r w:rsidRPr="00F64296">
              <w:rPr>
                <w:rFonts w:ascii="GHEA Grapalat" w:eastAsia="Times New Roman" w:hAnsi="GHEA Grapalat" w:cs="Arial"/>
                <w:bCs/>
                <w:sz w:val="24"/>
                <w:szCs w:val="24"/>
              </w:rPr>
              <w:t xml:space="preserve"> սպասարկող սարքավորում, որը հայտնաբերում է ոչ կանոնավոր և համակարգի համար պոտենցիալ վտանգ ներկայացնող </w:t>
            </w:r>
            <w:r w:rsidRPr="00F64296">
              <w:rPr>
                <w:rFonts w:ascii="GHEA Grapalat" w:eastAsia="Times New Roman" w:hAnsi="GHEA Grapalat" w:cs="Arial"/>
                <w:bCs/>
                <w:sz w:val="24"/>
                <w:szCs w:val="24"/>
              </w:rPr>
              <w:lastRenderedPageBreak/>
              <w:t xml:space="preserve">պայմաններ և  ազդանշան է ուղարկում դեպի անջատիչ, անջատելու համար </w:t>
            </w:r>
            <w:r w:rsidRPr="00F64296">
              <w:rPr>
                <w:rFonts w:ascii="GHEA Grapalat" w:eastAsia="Times New Roman" w:hAnsi="GHEA Grapalat" w:cs="Arial"/>
                <w:bCs/>
                <w:sz w:val="24"/>
                <w:szCs w:val="24"/>
                <w:lang w:val="hy-AM"/>
              </w:rPr>
              <w:t xml:space="preserve">այդ տարրը </w:t>
            </w:r>
            <w:r w:rsidRPr="00F64296">
              <w:rPr>
                <w:rFonts w:ascii="GHEA Grapalat" w:eastAsia="Times New Roman" w:hAnsi="GHEA Grapalat" w:cs="Arial"/>
                <w:bCs/>
                <w:sz w:val="24"/>
                <w:szCs w:val="24"/>
              </w:rPr>
              <w:t>համակարգից</w:t>
            </w:r>
            <w:r w:rsidR="00AE70D7" w:rsidRPr="00F64296">
              <w:rPr>
                <w:rFonts w:ascii="GHEA Grapalat" w:eastAsia="Times New Roman" w:hAnsi="GHEA Grapalat" w:cs="Cambria Math"/>
                <w:bCs/>
                <w:sz w:val="24"/>
                <w:szCs w:val="24"/>
                <w:lang w:val="hy-AM"/>
              </w:rPr>
              <w:t>.</w:t>
            </w:r>
          </w:p>
        </w:tc>
      </w:tr>
      <w:tr w:rsidR="00750BC4" w:rsidRPr="00F64296" w:rsidTr="00750962">
        <w:trPr>
          <w:trHeight w:val="3683"/>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260"/>
                <w:tab w:val="left" w:pos="135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lastRenderedPageBreak/>
              <w:t>Պլանավորման ստանդարտներ</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lang w:val="hy-AM"/>
              </w:rPr>
            </w:pPr>
            <w:r w:rsidRPr="00F64296">
              <w:rPr>
                <w:rFonts w:ascii="GHEA Grapalat" w:eastAsia="Times New Roman" w:hAnsi="GHEA Grapalat" w:cs="Arial"/>
                <w:bCs/>
                <w:sz w:val="24"/>
                <w:szCs w:val="24"/>
                <w:lang w:val="hy-AM"/>
              </w:rPr>
              <w:t>չ</w:t>
            </w:r>
            <w:r w:rsidRPr="00F64296">
              <w:rPr>
                <w:rFonts w:ascii="GHEA Grapalat" w:eastAsia="Times New Roman" w:hAnsi="GHEA Grapalat" w:cs="Arial"/>
                <w:bCs/>
                <w:sz w:val="24"/>
                <w:szCs w:val="24"/>
              </w:rPr>
              <w:t>ափորոշիչներ և մեթոդաբանական ցուցումներ, որո</w:t>
            </w:r>
            <w:r w:rsidRPr="00F64296">
              <w:rPr>
                <w:rFonts w:ascii="GHEA Grapalat" w:eastAsia="Times New Roman" w:hAnsi="GHEA Grapalat" w:cs="Arial"/>
                <w:bCs/>
                <w:sz w:val="24"/>
                <w:szCs w:val="24"/>
                <w:lang w:val="hy-AM"/>
              </w:rPr>
              <w:t>ն</w:t>
            </w:r>
            <w:r w:rsidRPr="00F64296">
              <w:rPr>
                <w:rFonts w:ascii="GHEA Grapalat" w:eastAsia="Times New Roman" w:hAnsi="GHEA Grapalat" w:cs="Arial"/>
                <w:bCs/>
                <w:sz w:val="24"/>
                <w:szCs w:val="24"/>
              </w:rPr>
              <w:t xml:space="preserve">ց միջոցով </w:t>
            </w:r>
            <w:r w:rsidRPr="00F64296">
              <w:rPr>
                <w:rFonts w:ascii="GHEA Grapalat" w:eastAsia="Times New Roman" w:hAnsi="GHEA Grapalat" w:cs="Arial"/>
                <w:bCs/>
                <w:sz w:val="24"/>
                <w:szCs w:val="24"/>
                <w:lang w:val="hy-AM"/>
              </w:rPr>
              <w:t>Համակարգի օ</w:t>
            </w:r>
            <w:r w:rsidRPr="00F64296">
              <w:rPr>
                <w:rFonts w:ascii="GHEA Grapalat" w:eastAsia="Times New Roman" w:hAnsi="GHEA Grapalat" w:cs="Arial"/>
                <w:bCs/>
                <w:sz w:val="24"/>
                <w:szCs w:val="24"/>
              </w:rPr>
              <w:t>պերատորը ապահովում է  հաղորդման  ցանցի զարգացումը և պահպանումը: Պլանավորման ստանդարտները կարող են տարածվել անվտանգության և վթարների գնահատման, ծախսերի և օգուտների գնահատման,   փոխկապակցված համակարգերի հետ համագործակցության վրա</w:t>
            </w:r>
            <w:r w:rsidR="00AE70D7" w:rsidRPr="00F64296">
              <w:rPr>
                <w:rFonts w:ascii="GHEA Grapalat" w:eastAsia="Times New Roman" w:hAnsi="GHEA Grapalat" w:cs="Cambria Math"/>
                <w:bCs/>
                <w:sz w:val="24"/>
                <w:szCs w:val="24"/>
                <w:lang w:val="hy-AM"/>
              </w:rPr>
              <w:t>.</w:t>
            </w:r>
          </w:p>
        </w:tc>
      </w:tr>
      <w:tr w:rsidR="00750BC4" w:rsidRPr="00F64296" w:rsidTr="00750962">
        <w:trPr>
          <w:trHeight w:val="3408"/>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Ռելեական</w:t>
            </w:r>
            <w:r w:rsidRPr="00F64296">
              <w:rPr>
                <w:rFonts w:ascii="GHEA Grapalat" w:eastAsia="Times New Roman" w:hAnsi="GHEA Grapalat" w:cs="Arial"/>
                <w:b/>
                <w:bCs/>
                <w:sz w:val="24"/>
                <w:szCs w:val="24"/>
                <w:lang w:val="hy-AM"/>
              </w:rPr>
              <w:t xml:space="preserve"> </w:t>
            </w:r>
            <w:r w:rsidRPr="00F64296">
              <w:rPr>
                <w:rFonts w:ascii="GHEA Grapalat" w:eastAsia="Times New Roman" w:hAnsi="GHEA Grapalat" w:cs="Arial"/>
                <w:b/>
                <w:bCs/>
                <w:sz w:val="24"/>
                <w:szCs w:val="24"/>
              </w:rPr>
              <w:t>պաշտպանություն՝</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ավտոմատ սարքվածքների համալիր, որը նախատեսված է վթարային իրավիճակներում Էլեկտրաէներգետի</w:t>
            </w:r>
            <w:r w:rsidRPr="00F64296">
              <w:rPr>
                <w:rFonts w:ascii="GHEA Grapalat" w:eastAsia="Times New Roman" w:hAnsi="GHEA Grapalat" w:cs="Arial"/>
                <w:sz w:val="24"/>
                <w:szCs w:val="24"/>
                <w:lang w:val="hy-AM"/>
              </w:rPr>
              <w:t>-</w:t>
            </w:r>
            <w:r w:rsidRPr="00F64296">
              <w:rPr>
                <w:rFonts w:ascii="GHEA Grapalat" w:eastAsia="Times New Roman" w:hAnsi="GHEA Grapalat" w:cs="Arial"/>
                <w:sz w:val="24"/>
                <w:szCs w:val="24"/>
              </w:rPr>
              <w:t>կական համակարգի վնասված տարրերի արագ ախտորոշման և Էլեկտրաէներգետիկական համակար</w:t>
            </w:r>
            <w:r w:rsidRPr="00F64296">
              <w:rPr>
                <w:rFonts w:ascii="GHEA Grapalat" w:eastAsia="Times New Roman" w:hAnsi="GHEA Grapalat" w:cs="Arial"/>
                <w:sz w:val="24"/>
                <w:szCs w:val="24"/>
                <w:lang w:val="hy-AM"/>
              </w:rPr>
              <w:t>-</w:t>
            </w:r>
            <w:r w:rsidRPr="00F64296">
              <w:rPr>
                <w:rFonts w:ascii="GHEA Grapalat" w:eastAsia="Times New Roman" w:hAnsi="GHEA Grapalat" w:cs="Arial"/>
                <w:sz w:val="24"/>
                <w:szCs w:val="24"/>
              </w:rPr>
              <w:t>գից առանձնացման համար՝ ամբողջ Էլեկտրաէներգետիկական համակարգի բնականոն աշխատանքի ապահովման նպատակով.</w:t>
            </w:r>
          </w:p>
        </w:tc>
      </w:tr>
      <w:tr w:rsidR="00750BC4" w:rsidRPr="00F64296" w:rsidTr="00750962">
        <w:trPr>
          <w:trHeight w:val="1136"/>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Սահմանազատման կետ՝</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էլեկտրատեղակայանքների հաշվեկշռային պատկանելության սահման.</w:t>
            </w:r>
          </w:p>
        </w:tc>
      </w:tr>
      <w:tr w:rsidR="00750BC4" w:rsidRPr="00F64296" w:rsidTr="00750962">
        <w:trPr>
          <w:trHeight w:val="1120"/>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26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Վերահսկիչ հաշվիչ</w:t>
            </w:r>
            <w:r w:rsidRPr="00F64296">
              <w:rPr>
                <w:rFonts w:ascii="GHEA Grapalat" w:eastAsia="Times New Roman" w:hAnsi="GHEA Grapalat" w:cs="Arial"/>
                <w:b/>
                <w:sz w:val="24"/>
                <w:szCs w:val="24"/>
              </w:rPr>
              <w:t>՝</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lang w:val="hy-AM"/>
              </w:rPr>
              <w:t>ԷՄՇ պ</w:t>
            </w:r>
            <w:r w:rsidRPr="00F64296">
              <w:rPr>
                <w:rFonts w:ascii="GHEA Grapalat" w:eastAsia="Times New Roman" w:hAnsi="GHEA Grapalat" w:cs="Arial"/>
                <w:sz w:val="24"/>
                <w:szCs w:val="24"/>
              </w:rPr>
              <w:t>այմանագրում ամրագրված էլեկտրաէներգիայի</w:t>
            </w:r>
            <w:r w:rsidRPr="00F64296">
              <w:rPr>
                <w:rFonts w:ascii="GHEA Grapalat" w:eastAsia="Times New Roman" w:hAnsi="GHEA Grapalat" w:cs="Arial"/>
                <w:sz w:val="24"/>
                <w:szCs w:val="24"/>
                <w:lang w:val="hy-AM"/>
              </w:rPr>
              <w:t xml:space="preserve"> </w:t>
            </w:r>
            <w:r w:rsidRPr="00F64296">
              <w:rPr>
                <w:rFonts w:ascii="GHEA Grapalat" w:eastAsia="Times New Roman" w:hAnsi="GHEA Grapalat" w:cs="Arial"/>
                <w:sz w:val="24"/>
                <w:szCs w:val="24"/>
              </w:rPr>
              <w:t>վերահսկիչ հաշվառման հաշվիչ.</w:t>
            </w:r>
          </w:p>
        </w:tc>
      </w:tr>
      <w:tr w:rsidR="00750BC4" w:rsidRPr="00F64296" w:rsidTr="00750962">
        <w:trPr>
          <w:trHeight w:val="2266"/>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Վթարային ռեժիմ՝</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երբ Էլեկտրաէներգետիկական համակարգի ռեժիմի հարաչափերը գտնվում են վթարային ռեժիմի համար սահմանված հուսալիության և անվտանգության ցուցանիշների միջակայքերում.</w:t>
            </w:r>
          </w:p>
        </w:tc>
      </w:tr>
      <w:tr w:rsidR="00750BC4" w:rsidRPr="00F64296" w:rsidTr="00750962">
        <w:trPr>
          <w:trHeight w:val="1124"/>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ՏԳԱԿՀ՝</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տեխնոլոգիական գործընթացի ավտոմատացված կառավարման համակարգեր.</w:t>
            </w:r>
          </w:p>
        </w:tc>
      </w:tr>
      <w:tr w:rsidR="00750BC4" w:rsidRPr="00F64296" w:rsidTr="00750962">
        <w:trPr>
          <w:trHeight w:val="1282"/>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lastRenderedPageBreak/>
              <w:t>Տեխնիկական պայմաններ՝</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lang w:val="hy-AM"/>
              </w:rPr>
              <w:t>Մ</w:t>
            </w:r>
            <w:r w:rsidRPr="00F64296">
              <w:rPr>
                <w:rFonts w:ascii="GHEA Grapalat" w:eastAsia="Times New Roman" w:hAnsi="GHEA Grapalat" w:cs="Arial"/>
                <w:sz w:val="24"/>
                <w:szCs w:val="24"/>
              </w:rPr>
              <w:t>իացվող հզորության՝ Հաղորդման ցանցին միացման տեխնիկական պայմաններ.</w:t>
            </w:r>
          </w:p>
        </w:tc>
      </w:tr>
      <w:tr w:rsidR="00750BC4" w:rsidRPr="00F64296" w:rsidTr="00750962">
        <w:trPr>
          <w:trHeight w:val="1827"/>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t>Տեղակայանքներ և ապարատներ</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bCs/>
                <w:sz w:val="24"/>
                <w:szCs w:val="24"/>
                <w:lang w:val="hy-AM"/>
              </w:rPr>
              <w:t>ս</w:t>
            </w:r>
            <w:r w:rsidRPr="00F64296">
              <w:rPr>
                <w:rFonts w:ascii="GHEA Grapalat" w:eastAsia="Times New Roman" w:hAnsi="GHEA Grapalat" w:cs="Arial"/>
                <w:bCs/>
                <w:sz w:val="24"/>
                <w:szCs w:val="24"/>
              </w:rPr>
              <w:t>արքավորումների բոլոր շարժական և անշարժ մասերը, որոնցում օգտագործվում են կամ որտեղ դրանց մասն են կազմում էլեկտրական հաղորդիչները.</w:t>
            </w:r>
          </w:p>
        </w:tc>
      </w:tr>
      <w:tr w:rsidR="00750BC4" w:rsidRPr="00F64296" w:rsidTr="00750962">
        <w:trPr>
          <w:trHeight w:val="861"/>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ՏՀՀ</w:t>
            </w:r>
            <w:r w:rsidRPr="00F64296">
              <w:rPr>
                <w:rFonts w:ascii="GHEA Grapalat" w:eastAsia="Times New Roman" w:hAnsi="GHEA Grapalat" w:cs="Arial"/>
                <w:b/>
                <w:bCs/>
                <w:sz w:val="24"/>
                <w:szCs w:val="24"/>
                <w:lang w:val="hy-AM"/>
              </w:rPr>
              <w:t>Ս</w:t>
            </w:r>
            <w:r w:rsidRPr="00F64296">
              <w:rPr>
                <w:rFonts w:ascii="GHEA Grapalat" w:eastAsia="Times New Roman" w:hAnsi="GHEA Grapalat" w:cs="Arial"/>
                <w:b/>
                <w:bCs/>
                <w:sz w:val="24"/>
                <w:szCs w:val="24"/>
              </w:rPr>
              <w:t>՝</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տվյալների հավաքագրման և հաղորդման սարք.</w:t>
            </w:r>
          </w:p>
        </w:tc>
      </w:tr>
      <w:tr w:rsidR="00750BC4" w:rsidRPr="00F64296" w:rsidTr="00750962">
        <w:trPr>
          <w:trHeight w:val="5676"/>
          <w:tblCellSpacing w:w="0" w:type="dxa"/>
        </w:trPr>
        <w:tc>
          <w:tcPr>
            <w:tcW w:w="4995" w:type="dxa"/>
            <w:hideMark/>
          </w:tcPr>
          <w:p w:rsidR="00750BC4" w:rsidRPr="00F64296"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Տնօրինելի հզորություն՝</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lang w:val="hy-AM"/>
              </w:rPr>
              <w:t>Հ</w:t>
            </w:r>
            <w:r w:rsidRPr="00F64296">
              <w:rPr>
                <w:rFonts w:ascii="GHEA Grapalat" w:eastAsia="Times New Roman" w:hAnsi="GHEA Grapalat" w:cs="Arial"/>
                <w:sz w:val="24"/>
                <w:szCs w:val="24"/>
              </w:rPr>
              <w:t>ամակարգի օպերատորի կողմից Կարգավարման ենթակա առավելա</w:t>
            </w:r>
            <w:r w:rsidRPr="00F64296">
              <w:rPr>
                <w:rFonts w:ascii="GHEA Grapalat" w:eastAsia="Times New Roman" w:hAnsi="GHEA Grapalat" w:cs="Arial"/>
                <w:sz w:val="24"/>
                <w:szCs w:val="24"/>
                <w:lang w:val="hy-AM"/>
              </w:rPr>
              <w:t>-</w:t>
            </w:r>
            <w:r w:rsidRPr="00F64296">
              <w:rPr>
                <w:rFonts w:ascii="GHEA Grapalat" w:eastAsia="Times New Roman" w:hAnsi="GHEA Grapalat" w:cs="Arial"/>
                <w:sz w:val="24"/>
                <w:szCs w:val="24"/>
              </w:rPr>
              <w:t>գույն հզորություն, որը որոշվում է անվանական   հզորությունից՝ նվազեց</w:t>
            </w:r>
            <w:r w:rsidRPr="00F64296">
              <w:rPr>
                <w:rFonts w:ascii="GHEA Grapalat" w:eastAsia="Times New Roman" w:hAnsi="GHEA Grapalat" w:cs="Arial"/>
                <w:sz w:val="24"/>
                <w:szCs w:val="24"/>
                <w:lang w:val="hy-AM"/>
              </w:rPr>
              <w:t>-</w:t>
            </w:r>
            <w:r w:rsidRPr="00F64296">
              <w:rPr>
                <w:rFonts w:ascii="GHEA Grapalat" w:eastAsia="Times New Roman" w:hAnsi="GHEA Grapalat" w:cs="Arial"/>
                <w:sz w:val="24"/>
                <w:szCs w:val="24"/>
              </w:rPr>
              <w:t>նելով՝ ջերմային և ատոմային կայաններում բնակլիմայական գործոններով (արտաքին օդի ջերմաստիճան, խոնավություն, տեղակայման վայրի բարձրություն), հիդրոէլեկտրակայաններում՝ ջրի ելքով և էջքով, ինչպես նաև հիմնական սարքավորումների ընդհանուր մաշվածությամբ, ջերմային բեռնվածքով և մնացորդային ֆիզիկական ռեսուրսներով պայմանավորված հզորությունների սահմանափակումները.</w:t>
            </w:r>
          </w:p>
        </w:tc>
      </w:tr>
      <w:tr w:rsidR="00750BC4" w:rsidRPr="00F64296" w:rsidTr="00750962">
        <w:trPr>
          <w:trHeight w:val="853"/>
          <w:tblCellSpacing w:w="0" w:type="dxa"/>
        </w:trPr>
        <w:tc>
          <w:tcPr>
            <w:tcW w:w="4995" w:type="dxa"/>
          </w:tcPr>
          <w:p w:rsidR="00750BC4" w:rsidRPr="00F64296" w:rsidRDefault="00750BC4" w:rsidP="00750962">
            <w:pPr>
              <w:pStyle w:val="ListParagraph"/>
              <w:numPr>
                <w:ilvl w:val="0"/>
                <w:numId w:val="6"/>
              </w:numPr>
              <w:tabs>
                <w:tab w:val="left" w:pos="593"/>
                <w:tab w:val="left" w:pos="990"/>
                <w:tab w:val="left" w:pos="117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t>Ցանց</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bCs/>
                <w:sz w:val="24"/>
                <w:szCs w:val="24"/>
                <w:lang w:val="hy-AM"/>
              </w:rPr>
              <w:t>Է</w:t>
            </w:r>
            <w:r w:rsidRPr="00F64296">
              <w:rPr>
                <w:rFonts w:ascii="GHEA Grapalat" w:eastAsia="Times New Roman" w:hAnsi="GHEA Grapalat" w:cs="Arial"/>
                <w:bCs/>
                <w:sz w:val="24"/>
                <w:szCs w:val="24"/>
              </w:rPr>
              <w:t>լեկտրա</w:t>
            </w:r>
            <w:r w:rsidRPr="00F64296">
              <w:rPr>
                <w:rFonts w:ascii="GHEA Grapalat" w:eastAsia="Times New Roman" w:hAnsi="GHEA Grapalat" w:cs="Arial"/>
                <w:bCs/>
                <w:sz w:val="24"/>
                <w:szCs w:val="24"/>
                <w:lang w:val="hy-AM"/>
              </w:rPr>
              <w:t xml:space="preserve">կան էներգիայի </w:t>
            </w:r>
            <w:r w:rsidRPr="00F64296">
              <w:rPr>
                <w:rFonts w:ascii="GHEA Grapalat" w:eastAsia="Times New Roman" w:hAnsi="GHEA Grapalat" w:cs="Arial"/>
                <w:bCs/>
                <w:sz w:val="24"/>
                <w:szCs w:val="24"/>
              </w:rPr>
              <w:t xml:space="preserve">հաղորդման և/կամ բաշխման համակարգեր.   </w:t>
            </w:r>
          </w:p>
        </w:tc>
      </w:tr>
      <w:tr w:rsidR="00750BC4" w:rsidRPr="00F64296" w:rsidTr="00750962">
        <w:trPr>
          <w:trHeight w:val="3683"/>
          <w:tblCellSpacing w:w="0" w:type="dxa"/>
        </w:trPr>
        <w:tc>
          <w:tcPr>
            <w:tcW w:w="4995" w:type="dxa"/>
          </w:tcPr>
          <w:p w:rsidR="00750BC4" w:rsidRPr="00F64296" w:rsidRDefault="00750BC4" w:rsidP="00750962">
            <w:pPr>
              <w:pStyle w:val="ListParagraph"/>
              <w:numPr>
                <w:ilvl w:val="0"/>
                <w:numId w:val="6"/>
              </w:numPr>
              <w:tabs>
                <w:tab w:val="left" w:pos="451"/>
                <w:tab w:val="left" w:pos="990"/>
                <w:tab w:val="left" w:pos="117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lang w:val="hy-AM"/>
              </w:rPr>
              <w:t xml:space="preserve">Ցանցի </w:t>
            </w:r>
            <w:r w:rsidRPr="00F64296">
              <w:rPr>
                <w:rFonts w:ascii="GHEA Grapalat" w:eastAsia="Times New Roman" w:hAnsi="GHEA Grapalat" w:cs="Arial"/>
                <w:b/>
                <w:bCs/>
                <w:sz w:val="24"/>
                <w:szCs w:val="24"/>
              </w:rPr>
              <w:t>Զարգացման</w:t>
            </w:r>
            <w:r w:rsidRPr="00F64296">
              <w:rPr>
                <w:rFonts w:ascii="GHEA Grapalat" w:eastAsia="Times New Roman" w:hAnsi="GHEA Grapalat" w:cs="Arial"/>
                <w:b/>
                <w:bCs/>
                <w:sz w:val="24"/>
                <w:szCs w:val="24"/>
                <w:lang w:val="hy-AM"/>
              </w:rPr>
              <w:t xml:space="preserve"> տասնամյա ծրագիր՝</w:t>
            </w:r>
          </w:p>
          <w:p w:rsidR="00750BC4" w:rsidRPr="00F64296" w:rsidRDefault="00750BC4" w:rsidP="00750962">
            <w:pPr>
              <w:tabs>
                <w:tab w:val="left" w:pos="856"/>
                <w:tab w:val="left" w:pos="990"/>
                <w:tab w:val="left" w:pos="1170"/>
              </w:tabs>
              <w:spacing w:before="100" w:beforeAutospacing="1" w:after="100" w:afterAutospacing="1" w:line="240" w:lineRule="auto"/>
              <w:ind w:left="720"/>
              <w:rPr>
                <w:rFonts w:ascii="GHEA Grapalat" w:eastAsia="Times New Roman" w:hAnsi="GHEA Grapalat" w:cs="Arial"/>
                <w:b/>
                <w:bCs/>
                <w:sz w:val="24"/>
                <w:szCs w:val="24"/>
              </w:rPr>
            </w:pPr>
          </w:p>
        </w:tc>
        <w:tc>
          <w:tcPr>
            <w:tcW w:w="4995" w:type="dxa"/>
          </w:tcPr>
          <w:p w:rsidR="00750BC4" w:rsidRPr="00F64296" w:rsidRDefault="002A13C8" w:rsidP="00750962">
            <w:pPr>
              <w:spacing w:before="100" w:beforeAutospacing="1" w:after="100" w:afterAutospacing="1" w:line="240" w:lineRule="auto"/>
              <w:ind w:left="149" w:firstLine="16"/>
              <w:jc w:val="both"/>
              <w:rPr>
                <w:rFonts w:ascii="GHEA Grapalat" w:eastAsia="Times New Roman" w:hAnsi="GHEA Grapalat" w:cs="Arial"/>
                <w:sz w:val="24"/>
                <w:szCs w:val="24"/>
                <w:lang w:val="hy-AM"/>
              </w:rPr>
            </w:pPr>
            <w:r w:rsidRPr="00F64296">
              <w:rPr>
                <w:rFonts w:ascii="GHEA Grapalat" w:eastAsia="Times New Roman" w:hAnsi="GHEA Grapalat" w:cs="Arial"/>
                <w:bCs/>
                <w:sz w:val="24"/>
                <w:szCs w:val="24"/>
                <w:lang w:val="ru-RU"/>
              </w:rPr>
              <w:t>երկու</w:t>
            </w:r>
            <w:r w:rsidR="00750BC4" w:rsidRPr="00F64296">
              <w:rPr>
                <w:rFonts w:ascii="GHEA Grapalat" w:eastAsia="Times New Roman" w:hAnsi="GHEA Grapalat" w:cs="Arial"/>
                <w:bCs/>
                <w:sz w:val="24"/>
                <w:szCs w:val="24"/>
              </w:rPr>
              <w:t xml:space="preserve"> տարի</w:t>
            </w:r>
            <w:r w:rsidRPr="00F64296">
              <w:rPr>
                <w:rFonts w:ascii="GHEA Grapalat" w:eastAsia="Times New Roman" w:hAnsi="GHEA Grapalat" w:cs="Arial"/>
                <w:bCs/>
                <w:sz w:val="24"/>
                <w:szCs w:val="24"/>
                <w:lang w:val="ru-RU"/>
              </w:rPr>
              <w:t>ն</w:t>
            </w:r>
            <w:r w:rsidRPr="00F64296">
              <w:rPr>
                <w:rFonts w:ascii="GHEA Grapalat" w:eastAsia="Times New Roman" w:hAnsi="GHEA Grapalat" w:cs="Arial"/>
                <w:bCs/>
                <w:sz w:val="24"/>
                <w:szCs w:val="24"/>
              </w:rPr>
              <w:t xml:space="preserve"> </w:t>
            </w:r>
            <w:r w:rsidRPr="00F64296">
              <w:rPr>
                <w:rFonts w:ascii="GHEA Grapalat" w:eastAsia="Times New Roman" w:hAnsi="GHEA Grapalat" w:cs="Arial"/>
                <w:bCs/>
                <w:sz w:val="24"/>
                <w:szCs w:val="24"/>
                <w:lang w:val="ru-RU"/>
              </w:rPr>
              <w:t>մեկ</w:t>
            </w:r>
            <w:r w:rsidR="00750BC4" w:rsidRPr="00F64296">
              <w:rPr>
                <w:rFonts w:ascii="GHEA Grapalat" w:eastAsia="Times New Roman" w:hAnsi="GHEA Grapalat" w:cs="Arial"/>
                <w:bCs/>
                <w:sz w:val="24"/>
                <w:szCs w:val="24"/>
              </w:rPr>
              <w:t xml:space="preserve"> </w:t>
            </w:r>
            <w:r w:rsidR="00750BC4" w:rsidRPr="00F64296">
              <w:rPr>
                <w:rFonts w:ascii="GHEA Grapalat" w:eastAsia="Times New Roman" w:hAnsi="GHEA Grapalat" w:cs="Arial"/>
                <w:bCs/>
                <w:sz w:val="24"/>
                <w:szCs w:val="24"/>
                <w:lang w:val="hy-AM"/>
              </w:rPr>
              <w:t xml:space="preserve">մշակվող </w:t>
            </w:r>
            <w:r w:rsidR="00750BC4" w:rsidRPr="00F64296">
              <w:rPr>
                <w:rFonts w:ascii="GHEA Grapalat" w:eastAsia="Times New Roman" w:hAnsi="GHEA Grapalat" w:cs="Arial"/>
                <w:bCs/>
                <w:sz w:val="24"/>
                <w:szCs w:val="24"/>
              </w:rPr>
              <w:t>էլեկտրաէներգետիկ</w:t>
            </w:r>
            <w:r w:rsidR="00750BC4" w:rsidRPr="00F64296">
              <w:rPr>
                <w:rFonts w:ascii="GHEA Grapalat" w:eastAsia="Times New Roman" w:hAnsi="GHEA Grapalat" w:cs="Arial"/>
                <w:bCs/>
                <w:sz w:val="24"/>
                <w:szCs w:val="24"/>
                <w:lang w:val="hy-AM"/>
              </w:rPr>
              <w:t>ական</w:t>
            </w:r>
            <w:r w:rsidR="00750BC4" w:rsidRPr="00F64296">
              <w:rPr>
                <w:rFonts w:ascii="GHEA Grapalat" w:eastAsia="Times New Roman" w:hAnsi="GHEA Grapalat" w:cs="Arial"/>
                <w:bCs/>
                <w:sz w:val="24"/>
                <w:szCs w:val="24"/>
              </w:rPr>
              <w:t xml:space="preserve"> համակարգի առաջիկա 10 տարիների  զարգացումների </w:t>
            </w:r>
            <w:r w:rsidR="00750BC4" w:rsidRPr="00F64296">
              <w:rPr>
                <w:rFonts w:ascii="GHEA Grapalat" w:eastAsia="Times New Roman" w:hAnsi="GHEA Grapalat" w:cs="Arial"/>
                <w:bCs/>
                <w:sz w:val="24"/>
                <w:szCs w:val="24"/>
                <w:lang w:val="hy-AM"/>
              </w:rPr>
              <w:t>ծրագիր</w:t>
            </w:r>
            <w:r w:rsidR="00750BC4" w:rsidRPr="00F64296">
              <w:rPr>
                <w:rFonts w:ascii="GHEA Grapalat" w:eastAsia="Times New Roman" w:hAnsi="GHEA Grapalat" w:cs="Arial"/>
                <w:bCs/>
                <w:sz w:val="24"/>
                <w:szCs w:val="24"/>
              </w:rPr>
              <w:t xml:space="preserve">, որը հաշվի է առնում  համակարգի </w:t>
            </w:r>
            <w:r w:rsidR="00750BC4" w:rsidRPr="00F64296">
              <w:rPr>
                <w:rFonts w:ascii="GHEA Grapalat" w:eastAsia="Times New Roman" w:hAnsi="GHEA Grapalat" w:cs="Arial"/>
                <w:bCs/>
                <w:sz w:val="24"/>
                <w:szCs w:val="24"/>
                <w:lang w:val="hy-AM"/>
              </w:rPr>
              <w:t>համապատասխանության</w:t>
            </w:r>
            <w:r w:rsidR="00750BC4" w:rsidRPr="00F64296">
              <w:rPr>
                <w:rFonts w:ascii="GHEA Grapalat" w:eastAsia="Times New Roman" w:hAnsi="GHEA Grapalat" w:cs="Arial"/>
                <w:bCs/>
                <w:sz w:val="24"/>
                <w:szCs w:val="24"/>
              </w:rPr>
              <w:t>,</w:t>
            </w:r>
            <w:r w:rsidR="00750BC4" w:rsidRPr="00F64296">
              <w:rPr>
                <w:rFonts w:ascii="GHEA Grapalat" w:eastAsia="Times New Roman" w:hAnsi="GHEA Grapalat" w:cs="Arial"/>
                <w:b/>
                <w:bCs/>
                <w:sz w:val="24"/>
                <w:szCs w:val="24"/>
              </w:rPr>
              <w:t xml:space="preserve">  </w:t>
            </w:r>
            <w:r w:rsidR="00750BC4" w:rsidRPr="00F64296">
              <w:rPr>
                <w:rFonts w:ascii="GHEA Grapalat" w:eastAsia="Times New Roman" w:hAnsi="GHEA Grapalat" w:cs="Arial"/>
                <w:bCs/>
                <w:sz w:val="24"/>
                <w:szCs w:val="24"/>
              </w:rPr>
              <w:t>անվտանգությ</w:t>
            </w:r>
            <w:r w:rsidR="00750BC4" w:rsidRPr="00F64296">
              <w:rPr>
                <w:rFonts w:ascii="GHEA Grapalat" w:eastAsia="Times New Roman" w:hAnsi="GHEA Grapalat" w:cs="Arial"/>
                <w:bCs/>
                <w:sz w:val="24"/>
                <w:szCs w:val="24"/>
                <w:lang w:val="hy-AM"/>
              </w:rPr>
              <w:t>ան</w:t>
            </w:r>
            <w:r w:rsidR="00750BC4" w:rsidRPr="00F64296">
              <w:rPr>
                <w:rFonts w:ascii="GHEA Grapalat" w:eastAsia="Times New Roman" w:hAnsi="GHEA Grapalat" w:cs="Arial"/>
                <w:bCs/>
                <w:sz w:val="24"/>
                <w:szCs w:val="24"/>
              </w:rPr>
              <w:t xml:space="preserve"> և հուսալիության չափանիշները, ինչպես նախատեսված է </w:t>
            </w:r>
            <w:r w:rsidR="00750BC4" w:rsidRPr="00F64296">
              <w:rPr>
                <w:rFonts w:ascii="GHEA Grapalat" w:eastAsia="Times New Roman" w:hAnsi="GHEA Grapalat" w:cs="Arial"/>
                <w:bCs/>
                <w:sz w:val="24"/>
                <w:szCs w:val="24"/>
                <w:lang w:val="hy-AM"/>
              </w:rPr>
              <w:t xml:space="preserve">սույն կանոնների </w:t>
            </w:r>
            <w:r w:rsidR="00750BC4" w:rsidRPr="00F64296">
              <w:rPr>
                <w:rFonts w:ascii="GHEA Grapalat" w:eastAsia="Times New Roman" w:hAnsi="GHEA Grapalat" w:cs="Arial"/>
                <w:bCs/>
                <w:sz w:val="24"/>
                <w:szCs w:val="24"/>
              </w:rPr>
              <w:t xml:space="preserve">Պլանավորման </w:t>
            </w:r>
            <w:r w:rsidR="00750BC4" w:rsidRPr="00F64296">
              <w:rPr>
                <w:rFonts w:ascii="GHEA Grapalat" w:eastAsia="Times New Roman" w:hAnsi="GHEA Grapalat" w:cs="Arial"/>
                <w:bCs/>
                <w:sz w:val="24"/>
                <w:szCs w:val="24"/>
                <w:lang w:val="hy-AM"/>
              </w:rPr>
              <w:t>կանոններ վերտառությամբ բաժնում</w:t>
            </w:r>
            <w:r w:rsidR="00AE70D7" w:rsidRPr="00F64296">
              <w:rPr>
                <w:rFonts w:ascii="GHEA Grapalat" w:eastAsia="Times New Roman" w:hAnsi="GHEA Grapalat" w:cs="Cambria Math"/>
                <w:bCs/>
                <w:sz w:val="24"/>
                <w:szCs w:val="24"/>
                <w:lang w:val="hy-AM"/>
              </w:rPr>
              <w:t>.</w:t>
            </w:r>
          </w:p>
        </w:tc>
      </w:tr>
      <w:tr w:rsidR="00750BC4" w:rsidRPr="003A307D" w:rsidTr="00750962">
        <w:trPr>
          <w:trHeight w:val="2407"/>
          <w:tblCellSpacing w:w="0" w:type="dxa"/>
        </w:trPr>
        <w:tc>
          <w:tcPr>
            <w:tcW w:w="4995" w:type="dxa"/>
          </w:tcPr>
          <w:p w:rsidR="00750BC4" w:rsidRPr="00F64296" w:rsidRDefault="00750BC4" w:rsidP="00750962">
            <w:pPr>
              <w:pStyle w:val="ListParagraph"/>
              <w:numPr>
                <w:ilvl w:val="0"/>
                <w:numId w:val="6"/>
              </w:numPr>
              <w:tabs>
                <w:tab w:val="left" w:pos="593"/>
                <w:tab w:val="left" w:pos="990"/>
                <w:tab w:val="left" w:pos="1170"/>
              </w:tabs>
              <w:spacing w:before="100" w:beforeAutospacing="1" w:after="100" w:afterAutospacing="1" w:line="240" w:lineRule="auto"/>
              <w:ind w:firstLine="0"/>
              <w:rPr>
                <w:rFonts w:ascii="GHEA Grapalat" w:eastAsia="Times New Roman" w:hAnsi="GHEA Grapalat" w:cs="Arial"/>
                <w:b/>
                <w:bCs/>
                <w:sz w:val="24"/>
                <w:szCs w:val="24"/>
                <w:lang w:val="hy-AM"/>
              </w:rPr>
            </w:pPr>
            <w:r w:rsidRPr="00F64296">
              <w:rPr>
                <w:rFonts w:ascii="GHEA Grapalat" w:eastAsia="Times New Roman" w:hAnsi="GHEA Grapalat" w:cs="Arial"/>
                <w:b/>
                <w:bCs/>
                <w:sz w:val="24"/>
                <w:szCs w:val="24"/>
              </w:rPr>
              <w:lastRenderedPageBreak/>
              <w:t>Ցանցի</w:t>
            </w:r>
            <w:r w:rsidRPr="00F64296">
              <w:rPr>
                <w:rFonts w:ascii="GHEA Grapalat" w:eastAsia="Times New Roman" w:hAnsi="GHEA Grapalat" w:cs="Arial"/>
                <w:b/>
                <w:bCs/>
                <w:sz w:val="24"/>
                <w:szCs w:val="24"/>
                <w:lang w:val="hy-AM"/>
              </w:rPr>
              <w:t xml:space="preserve"> </w:t>
            </w:r>
            <w:r w:rsidRPr="00F64296">
              <w:rPr>
                <w:rFonts w:ascii="GHEA Grapalat" w:eastAsia="Times New Roman" w:hAnsi="GHEA Grapalat" w:cs="Arial"/>
                <w:b/>
                <w:bCs/>
                <w:sz w:val="24"/>
                <w:szCs w:val="24"/>
              </w:rPr>
              <w:t>սահմանափակումներ</w:t>
            </w:r>
            <w:r w:rsidRPr="00F64296">
              <w:rPr>
                <w:rFonts w:ascii="GHEA Grapalat" w:eastAsia="Times New Roman" w:hAnsi="GHEA Grapalat" w:cs="Arial"/>
                <w:b/>
                <w:bCs/>
                <w:sz w:val="24"/>
                <w:szCs w:val="24"/>
                <w:lang w:val="hy-AM"/>
              </w:rPr>
              <w:t>՝</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lang w:val="hy-AM"/>
              </w:rPr>
            </w:pPr>
            <w:r w:rsidRPr="00F64296">
              <w:rPr>
                <w:rFonts w:ascii="GHEA Grapalat" w:eastAsia="Times New Roman" w:hAnsi="GHEA Grapalat" w:cs="Arial"/>
                <w:bCs/>
                <w:sz w:val="24"/>
                <w:szCs w:val="24"/>
                <w:lang w:val="hy-AM"/>
              </w:rPr>
              <w:t>Հաղորդման ցանցի խոչընդոտներ, որոնք սահմանափակում են  էլեկտրաէներգիայի հաղորդմանը ցանցի մասերի միջև` պայմանավորված ջերմային, լարման կամ կայունության սահմանների խախտումներով</w:t>
            </w:r>
            <w:r w:rsidR="00AE70D7" w:rsidRPr="00F64296">
              <w:rPr>
                <w:rFonts w:ascii="GHEA Grapalat" w:eastAsia="Times New Roman" w:hAnsi="GHEA Grapalat" w:cs="Cambria Math"/>
                <w:bCs/>
                <w:sz w:val="24"/>
                <w:szCs w:val="24"/>
                <w:lang w:val="hy-AM"/>
              </w:rPr>
              <w:t>.</w:t>
            </w:r>
            <w:r w:rsidRPr="00F64296">
              <w:rPr>
                <w:rFonts w:ascii="GHEA Grapalat" w:eastAsia="Times New Roman" w:hAnsi="GHEA Grapalat" w:cs="Arial"/>
                <w:bCs/>
                <w:sz w:val="24"/>
                <w:szCs w:val="24"/>
                <w:lang w:val="hy-AM"/>
              </w:rPr>
              <w:t xml:space="preserve"> </w:t>
            </w:r>
          </w:p>
        </w:tc>
      </w:tr>
      <w:tr w:rsidR="00750BC4" w:rsidRPr="00F64296" w:rsidTr="00750962">
        <w:trPr>
          <w:trHeight w:val="1846"/>
          <w:tblCellSpacing w:w="0" w:type="dxa"/>
        </w:trPr>
        <w:tc>
          <w:tcPr>
            <w:tcW w:w="4995" w:type="dxa"/>
          </w:tcPr>
          <w:p w:rsidR="00750BC4" w:rsidRPr="00F64296" w:rsidRDefault="00750BC4" w:rsidP="00750962">
            <w:pPr>
              <w:pStyle w:val="ListParagraph"/>
              <w:numPr>
                <w:ilvl w:val="0"/>
                <w:numId w:val="6"/>
              </w:numPr>
              <w:tabs>
                <w:tab w:val="left" w:pos="593"/>
                <w:tab w:val="left" w:pos="990"/>
                <w:tab w:val="left" w:pos="117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lang w:val="hy-AM"/>
              </w:rPr>
              <w:t>Փոխմիացում՝</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bCs/>
                <w:sz w:val="24"/>
                <w:szCs w:val="24"/>
              </w:rPr>
              <w:t xml:space="preserve">Կապը երկու կամ ավելի </w:t>
            </w:r>
            <w:r w:rsidRPr="00F64296">
              <w:rPr>
                <w:rFonts w:ascii="GHEA Grapalat" w:eastAsia="Times New Roman" w:hAnsi="GHEA Grapalat" w:cs="Arial"/>
                <w:bCs/>
                <w:sz w:val="24"/>
                <w:szCs w:val="24"/>
                <w:lang w:val="hy-AM"/>
              </w:rPr>
              <w:t xml:space="preserve">պետությունների հաղորդման համակարգերի </w:t>
            </w:r>
            <w:r w:rsidRPr="00F64296">
              <w:rPr>
                <w:rFonts w:ascii="GHEA Grapalat" w:eastAsia="Times New Roman" w:hAnsi="GHEA Grapalat" w:cs="Arial"/>
                <w:bCs/>
                <w:sz w:val="24"/>
                <w:szCs w:val="24"/>
              </w:rPr>
              <w:t>օպերատորների, հսկողության տարածքների կամ վերահսկման բլոկերի միջև.</w:t>
            </w:r>
          </w:p>
        </w:tc>
      </w:tr>
      <w:tr w:rsidR="00750BC4" w:rsidRPr="00F64296" w:rsidTr="00750962">
        <w:trPr>
          <w:trHeight w:val="1417"/>
          <w:tblCellSpacing w:w="0" w:type="dxa"/>
        </w:trPr>
        <w:tc>
          <w:tcPr>
            <w:tcW w:w="4995" w:type="dxa"/>
          </w:tcPr>
          <w:p w:rsidR="00750BC4" w:rsidRPr="00F64296" w:rsidRDefault="00750BC4" w:rsidP="00750962">
            <w:pPr>
              <w:pStyle w:val="ListParagraph"/>
              <w:numPr>
                <w:ilvl w:val="0"/>
                <w:numId w:val="6"/>
              </w:numPr>
              <w:tabs>
                <w:tab w:val="left" w:pos="593"/>
                <w:tab w:val="left" w:pos="990"/>
                <w:tab w:val="left" w:pos="117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rPr>
              <w:t>Օպերատիվ անձնակազմ՝</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օպերատիվ խոսակցություններ վարելու և փոխանջատումներ կատարելու իրավունք ունեցող աշխատակիցներ.</w:t>
            </w:r>
          </w:p>
        </w:tc>
      </w:tr>
      <w:tr w:rsidR="00750BC4" w:rsidRPr="00F64296" w:rsidTr="00750962">
        <w:trPr>
          <w:trHeight w:val="2416"/>
          <w:tblCellSpacing w:w="0" w:type="dxa"/>
        </w:trPr>
        <w:tc>
          <w:tcPr>
            <w:tcW w:w="4995" w:type="dxa"/>
            <w:hideMark/>
          </w:tcPr>
          <w:p w:rsidR="00750BC4" w:rsidRPr="00F64296" w:rsidRDefault="00750BC4" w:rsidP="00750962">
            <w:pPr>
              <w:pStyle w:val="ListParagraph"/>
              <w:numPr>
                <w:ilvl w:val="0"/>
                <w:numId w:val="6"/>
              </w:numPr>
              <w:tabs>
                <w:tab w:val="left" w:pos="593"/>
                <w:tab w:val="left" w:pos="990"/>
                <w:tab w:val="left" w:pos="117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Օպերատիվ կառավարում՝</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օպերատիվ ենթակայության տեսակ, երբ էլեկտրասարքավորման (սարքվածքի) կարգավիճակի օպերատիվ կառավարումը իրականացվում է միայն վերադաս Օպերատիվ անձնակազմի կարգադրություններով.</w:t>
            </w:r>
          </w:p>
        </w:tc>
      </w:tr>
      <w:tr w:rsidR="00750BC4" w:rsidRPr="00F64296" w:rsidTr="00750962">
        <w:trPr>
          <w:trHeight w:val="2394"/>
          <w:tblCellSpacing w:w="0" w:type="dxa"/>
        </w:trPr>
        <w:tc>
          <w:tcPr>
            <w:tcW w:w="4995" w:type="dxa"/>
            <w:hideMark/>
          </w:tcPr>
          <w:p w:rsidR="00750BC4" w:rsidRPr="00F64296" w:rsidRDefault="00750BC4" w:rsidP="00750962">
            <w:pPr>
              <w:pStyle w:val="ListParagraph"/>
              <w:numPr>
                <w:ilvl w:val="0"/>
                <w:numId w:val="6"/>
              </w:numPr>
              <w:tabs>
                <w:tab w:val="left" w:pos="593"/>
                <w:tab w:val="left" w:pos="990"/>
                <w:tab w:val="left" w:pos="1170"/>
              </w:tabs>
              <w:spacing w:before="100" w:beforeAutospacing="1" w:after="100" w:afterAutospacing="1" w:line="240" w:lineRule="auto"/>
              <w:ind w:firstLine="0"/>
              <w:rPr>
                <w:rFonts w:ascii="GHEA Grapalat" w:eastAsia="Times New Roman" w:hAnsi="GHEA Grapalat" w:cs="Arial"/>
                <w:b/>
                <w:sz w:val="24"/>
                <w:szCs w:val="24"/>
              </w:rPr>
            </w:pPr>
            <w:r w:rsidRPr="00F64296">
              <w:rPr>
                <w:rFonts w:ascii="GHEA Grapalat" w:eastAsia="Times New Roman" w:hAnsi="GHEA Grapalat" w:cs="Arial"/>
                <w:b/>
                <w:bCs/>
                <w:sz w:val="24"/>
                <w:szCs w:val="24"/>
              </w:rPr>
              <w:t xml:space="preserve">Օպերատիվ </w:t>
            </w:r>
            <w:r w:rsidRPr="00F64296">
              <w:rPr>
                <w:rFonts w:ascii="GHEA Grapalat" w:eastAsia="Times New Roman" w:hAnsi="GHEA Grapalat" w:cs="Arial"/>
                <w:b/>
                <w:bCs/>
                <w:sz w:val="24"/>
                <w:szCs w:val="24"/>
                <w:lang w:val="hy-AM"/>
              </w:rPr>
              <w:t>վարույթ</w:t>
            </w:r>
            <w:r w:rsidRPr="00F64296">
              <w:rPr>
                <w:rFonts w:ascii="GHEA Grapalat" w:eastAsia="Times New Roman" w:hAnsi="GHEA Grapalat" w:cs="Arial"/>
                <w:b/>
                <w:bCs/>
                <w:sz w:val="24"/>
                <w:szCs w:val="24"/>
              </w:rPr>
              <w:t>՝</w:t>
            </w:r>
          </w:p>
        </w:tc>
        <w:tc>
          <w:tcPr>
            <w:tcW w:w="4995" w:type="dxa"/>
            <w:hideMark/>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օպերատիվ ենթակայության տեսակ, երբ էլեկտրասարքավորման (սարքվածքի) կարգավիճակի Օպերատիվ կառավարումը իրականացվում է վերադաս Օպերատիվ անձնակազմի թույլտվությամբ.</w:t>
            </w:r>
          </w:p>
        </w:tc>
      </w:tr>
      <w:tr w:rsidR="00750BC4" w:rsidRPr="00F64296" w:rsidTr="00750962">
        <w:trPr>
          <w:trHeight w:val="1705"/>
          <w:tblCellSpacing w:w="0" w:type="dxa"/>
        </w:trPr>
        <w:tc>
          <w:tcPr>
            <w:tcW w:w="4995" w:type="dxa"/>
          </w:tcPr>
          <w:p w:rsidR="00750BC4" w:rsidRPr="00F64296" w:rsidRDefault="00750BC4" w:rsidP="00750962">
            <w:pPr>
              <w:pStyle w:val="ListParagraph"/>
              <w:numPr>
                <w:ilvl w:val="0"/>
                <w:numId w:val="6"/>
              </w:numPr>
              <w:tabs>
                <w:tab w:val="left" w:pos="593"/>
                <w:tab w:val="left" w:pos="990"/>
                <w:tab w:val="left" w:pos="1170"/>
              </w:tabs>
              <w:spacing w:before="100" w:beforeAutospacing="1" w:after="100" w:afterAutospacing="1" w:line="240" w:lineRule="auto"/>
              <w:ind w:firstLine="0"/>
              <w:rPr>
                <w:rFonts w:ascii="GHEA Grapalat" w:eastAsia="Times New Roman" w:hAnsi="GHEA Grapalat" w:cs="Arial"/>
                <w:b/>
                <w:bCs/>
                <w:sz w:val="24"/>
                <w:szCs w:val="24"/>
              </w:rPr>
            </w:pPr>
            <w:r w:rsidRPr="00F64296">
              <w:rPr>
                <w:rFonts w:ascii="GHEA Grapalat" w:eastAsia="Times New Roman" w:hAnsi="GHEA Grapalat" w:cs="Arial"/>
                <w:b/>
                <w:bCs/>
                <w:sz w:val="24"/>
                <w:szCs w:val="24"/>
                <w:lang w:val="hy-AM"/>
              </w:rPr>
              <w:t>Օրենք՝</w:t>
            </w:r>
          </w:p>
        </w:tc>
        <w:tc>
          <w:tcPr>
            <w:tcW w:w="4995" w:type="dxa"/>
          </w:tcPr>
          <w:p w:rsidR="00750BC4" w:rsidRPr="00F64296" w:rsidRDefault="00750BC4" w:rsidP="00750962">
            <w:pPr>
              <w:spacing w:before="100" w:beforeAutospacing="1" w:after="100" w:afterAutospacing="1" w:line="240" w:lineRule="auto"/>
              <w:ind w:left="149" w:firstLine="16"/>
              <w:jc w:val="both"/>
              <w:rPr>
                <w:rFonts w:ascii="GHEA Grapalat" w:eastAsia="Times New Roman" w:hAnsi="GHEA Grapalat" w:cs="Arial"/>
                <w:sz w:val="24"/>
                <w:szCs w:val="24"/>
              </w:rPr>
            </w:pPr>
            <w:r w:rsidRPr="00F64296">
              <w:rPr>
                <w:rFonts w:ascii="GHEA Grapalat" w:eastAsia="Times New Roman" w:hAnsi="GHEA Grapalat" w:cs="Arial"/>
                <w:sz w:val="24"/>
                <w:szCs w:val="24"/>
              </w:rPr>
              <w:t>«Էներգետիկայի մասին» 2001 թվականի մարտի 7-ին ընդունված Հայաստանի Հանրապետության օրենք:</w:t>
            </w:r>
          </w:p>
        </w:tc>
      </w:tr>
    </w:tbl>
    <w:p w:rsidR="00750BC4" w:rsidRPr="00F64296" w:rsidRDefault="00750BC4" w:rsidP="000A7222">
      <w:pPr>
        <w:pStyle w:val="ListParagraph"/>
        <w:numPr>
          <w:ilvl w:val="0"/>
          <w:numId w:val="4"/>
        </w:numPr>
        <w:spacing w:after="0" w:line="276" w:lineRule="auto"/>
        <w:ind w:left="426" w:right="140" w:hanging="426"/>
        <w:jc w:val="both"/>
        <w:rPr>
          <w:rFonts w:ascii="GHEA Grapalat" w:hAnsi="GHEA Grapalat" w:cs="Arial"/>
          <w:sz w:val="24"/>
          <w:szCs w:val="24"/>
        </w:rPr>
      </w:pPr>
      <w:r w:rsidRPr="00F64296">
        <w:rPr>
          <w:rFonts w:ascii="GHEA Grapalat" w:hAnsi="GHEA Grapalat" w:cs="Arial"/>
          <w:sz w:val="24"/>
          <w:szCs w:val="24"/>
        </w:rPr>
        <w:t xml:space="preserve">ԷՄՇ մասնակիցների կողմից միմյանց կամ Հանձնաժողով ներկայացվող տեղեկատվությունը հրապարակային է, եթե այն ներկայացրած անձի կողմից չի համարվում գաղտնի և նշված չէ որպես «Գաղտնապահական տեղեկատվություն»՝ համաձայն Հայաստանի Հանրապետության օրենսդրության պահանջների: Գաղտնիք պարունակող տեղեկատվություն ստանալիս և այն օգտագործելու դեպքում՝ </w:t>
      </w:r>
      <w:r w:rsidRPr="00F64296">
        <w:rPr>
          <w:rFonts w:ascii="GHEA Grapalat" w:hAnsi="GHEA Grapalat" w:cs="Arial"/>
          <w:sz w:val="24"/>
          <w:szCs w:val="24"/>
        </w:rPr>
        <w:lastRenderedPageBreak/>
        <w:t xml:space="preserve">համապատասխան անձն ապահովում է դրա գաղտնիությունը: ԱՀՊ և Զարգացման տասնամյա ծրագրի նպատակների համար Համակարգի օպերատորին տրամադրված տեղեկատվության գաղտնիությունը տարածվում է տվյալների և ժամանակահատվածի վրա, երբ  Հայտատուի միացման հայտը դեռ մշակման փուլում է Համակարգի օպերատորի կողմից, եթե այլ բան նախատեսված չէ Օրենքով: </w:t>
      </w:r>
    </w:p>
    <w:p w:rsidR="00750BC4" w:rsidRPr="00F64296" w:rsidRDefault="00750BC4" w:rsidP="000A7222">
      <w:pPr>
        <w:pStyle w:val="ListParagraph"/>
        <w:numPr>
          <w:ilvl w:val="0"/>
          <w:numId w:val="4"/>
        </w:numPr>
        <w:spacing w:after="0" w:line="276" w:lineRule="auto"/>
        <w:ind w:left="426" w:right="140" w:hanging="426"/>
        <w:jc w:val="both"/>
        <w:rPr>
          <w:rFonts w:ascii="GHEA Grapalat" w:hAnsi="GHEA Grapalat" w:cs="Arial"/>
          <w:sz w:val="24"/>
          <w:szCs w:val="24"/>
        </w:rPr>
      </w:pPr>
      <w:bookmarkStart w:id="3" w:name="_Hlk12272957"/>
      <w:r w:rsidRPr="00F64296">
        <w:rPr>
          <w:rFonts w:ascii="GHEA Grapalat" w:hAnsi="GHEA Grapalat" w:cs="Arial"/>
          <w:sz w:val="24"/>
          <w:szCs w:val="24"/>
        </w:rPr>
        <w:t>ԷՄՇ մասնակիցները Հայաստանի Հանրապետության օրենսդրությամբ սահմանված կարգով պատասխանատվություն են կրում գաղտնի տվյալների հրապարակման և դրանք իրենց անձնական շահերին ծառայեցնելու համար:</w:t>
      </w:r>
    </w:p>
    <w:bookmarkEnd w:id="3"/>
    <w:p w:rsidR="00750BC4" w:rsidRPr="00F64296" w:rsidRDefault="00750BC4" w:rsidP="000A7222">
      <w:pPr>
        <w:pStyle w:val="ListParagraph"/>
        <w:numPr>
          <w:ilvl w:val="0"/>
          <w:numId w:val="4"/>
        </w:numPr>
        <w:spacing w:after="0" w:line="276" w:lineRule="auto"/>
        <w:ind w:left="426" w:right="140" w:hanging="426"/>
        <w:jc w:val="both"/>
        <w:rPr>
          <w:rFonts w:ascii="GHEA Grapalat" w:hAnsi="GHEA Grapalat" w:cs="Arial"/>
          <w:sz w:val="24"/>
          <w:szCs w:val="24"/>
        </w:rPr>
      </w:pPr>
      <w:r w:rsidRPr="00F64296">
        <w:rPr>
          <w:rFonts w:ascii="GHEA Grapalat" w:hAnsi="GHEA Grapalat" w:cs="Arial"/>
          <w:sz w:val="24"/>
          <w:szCs w:val="24"/>
        </w:rPr>
        <w:t>ԷՄՇ մասնակիցների կողմից տրամադրված տեղեկատվությունը, որում այնուհետև հայտնաբերվել են սխալներ, պետք է ուղղվի տեղեկատվությունը տրամադրած անձի կողմից՝ սխալի հայտնաբերումից հետո հնարավորինս սեղմ ժամկետներում:</w:t>
      </w:r>
    </w:p>
    <w:p w:rsidR="00750BC4" w:rsidRPr="00F64296" w:rsidRDefault="00750BC4" w:rsidP="000A7222">
      <w:pPr>
        <w:pStyle w:val="ListParagraph"/>
        <w:numPr>
          <w:ilvl w:val="0"/>
          <w:numId w:val="4"/>
        </w:numPr>
        <w:spacing w:after="0" w:line="276" w:lineRule="auto"/>
        <w:ind w:left="426" w:right="140" w:hanging="426"/>
        <w:jc w:val="both"/>
        <w:rPr>
          <w:rFonts w:ascii="GHEA Grapalat" w:hAnsi="GHEA Grapalat" w:cs="Arial"/>
          <w:sz w:val="24"/>
          <w:szCs w:val="24"/>
        </w:rPr>
      </w:pPr>
      <w:r w:rsidRPr="00F64296">
        <w:rPr>
          <w:rFonts w:ascii="GHEA Grapalat" w:hAnsi="GHEA Grapalat" w:cs="Arial"/>
          <w:sz w:val="24"/>
          <w:szCs w:val="24"/>
        </w:rPr>
        <w:t>Սույն կանոններով նախատեսված ցանկացած գրառում կամ փաստաթուղթ պետք է պահպանվի առնվազն հինգ տարի ժամկետով, բայց ոչ պակաս, քան տվյալ տեսակի փաստաթղթերի պահպանության համար Հայաստանի Հանրապետության օրենսդրությամբ սահմանված ժամկետով: Գրառումը ներառում է որևէ կերպ գրանցված ցանկացած տեղեկատվություն, լինի դա տպագիր, էլեկտրոնային կամ այլ տեսակի:</w:t>
      </w:r>
    </w:p>
    <w:p w:rsidR="00750BC4" w:rsidRPr="00F64296" w:rsidRDefault="00750BC4" w:rsidP="000A7222">
      <w:pPr>
        <w:pStyle w:val="ListParagraph"/>
        <w:numPr>
          <w:ilvl w:val="0"/>
          <w:numId w:val="4"/>
        </w:numPr>
        <w:spacing w:after="0" w:line="276" w:lineRule="auto"/>
        <w:ind w:left="426" w:right="140" w:hanging="426"/>
        <w:jc w:val="both"/>
        <w:rPr>
          <w:rFonts w:ascii="GHEA Grapalat" w:hAnsi="GHEA Grapalat" w:cs="Arial"/>
          <w:sz w:val="24"/>
          <w:szCs w:val="24"/>
        </w:rPr>
      </w:pPr>
      <w:r w:rsidRPr="00F64296">
        <w:rPr>
          <w:rFonts w:ascii="GHEA Grapalat" w:hAnsi="GHEA Grapalat" w:cs="Arial"/>
          <w:sz w:val="24"/>
          <w:szCs w:val="24"/>
        </w:rPr>
        <w:t>Սույն կանոններով տեղեկացում և (կամ) փաստաթղթերի հանձնում նախատեսող դեպքերում այն պետք է կատարվի պատշաճ կերպով:</w:t>
      </w:r>
    </w:p>
    <w:p w:rsidR="00514BD6" w:rsidRPr="00F64296" w:rsidRDefault="00750BC4" w:rsidP="000A7222">
      <w:pPr>
        <w:pStyle w:val="ListParagraph"/>
        <w:numPr>
          <w:ilvl w:val="0"/>
          <w:numId w:val="4"/>
        </w:numPr>
        <w:spacing w:after="0" w:line="276" w:lineRule="auto"/>
        <w:ind w:left="426" w:right="140" w:hanging="426"/>
        <w:jc w:val="both"/>
        <w:rPr>
          <w:rFonts w:ascii="GHEA Grapalat" w:hAnsi="GHEA Grapalat" w:cs="Arial"/>
          <w:sz w:val="24"/>
          <w:szCs w:val="24"/>
        </w:rPr>
      </w:pPr>
      <w:r w:rsidRPr="00F64296">
        <w:rPr>
          <w:rFonts w:ascii="GHEA Grapalat" w:hAnsi="GHEA Grapalat" w:cs="Arial"/>
          <w:sz w:val="24"/>
          <w:szCs w:val="24"/>
        </w:rPr>
        <w:t>Տեղեկացումը կամ փաստաթղթերի հանձնումը համարվում է պատշաճ ձևով կատարված, եթե դրանք ուղարկվել են պատվիրված նամակով` հանձնման մասին ծանուցմամբ կամ հաղորդագրության ձևակերպումն ապահովող կապի այլ միջոցների օգտագործմամբ (այդ թվում` հայտատուի կողմից նշված հեռախոսահամարին հաղորդագրություն ուղարկելով) կամ էլեկտրոնային համակարգի միջոցով (այդ թվում` հայտատուի կողմից նշված էլեկտրոնային փոստի միջոցով), ինչպես նաև օրենսդրությամբ սահմանված էլեկտրոնային կապի այլ միջոցներով կամ հանձնվել են ստացականով, եթե սույն կանոններով տեղեկացման կամ փաստաթղթերի հանձնման կոնկրետ ձև նախատեսված չէ:</w:t>
      </w:r>
    </w:p>
    <w:p w:rsidR="00750BC4" w:rsidRPr="00F64296" w:rsidRDefault="00750BC4" w:rsidP="000A7222">
      <w:pPr>
        <w:pStyle w:val="ListParagraph"/>
        <w:numPr>
          <w:ilvl w:val="0"/>
          <w:numId w:val="4"/>
        </w:numPr>
        <w:tabs>
          <w:tab w:val="left" w:pos="851"/>
          <w:tab w:val="left" w:pos="1560"/>
        </w:tabs>
        <w:spacing w:after="0" w:line="276" w:lineRule="auto"/>
        <w:ind w:left="426" w:right="140" w:hanging="426"/>
        <w:jc w:val="both"/>
        <w:rPr>
          <w:rFonts w:ascii="GHEA Grapalat" w:hAnsi="GHEA Grapalat" w:cs="Arial"/>
          <w:sz w:val="24"/>
          <w:szCs w:val="24"/>
        </w:rPr>
      </w:pPr>
      <w:r w:rsidRPr="00F64296">
        <w:rPr>
          <w:rFonts w:ascii="GHEA Grapalat" w:hAnsi="GHEA Grapalat" w:cs="Arial"/>
          <w:sz w:val="24"/>
          <w:szCs w:val="24"/>
        </w:rPr>
        <w:t>Սույն Կանոնների կատարման առնչությամբ ԷՄՇ մասնակիցների միջև</w:t>
      </w:r>
      <w:r w:rsidRPr="00F64296">
        <w:rPr>
          <w:rFonts w:ascii="GHEA Grapalat" w:hAnsi="GHEA Grapalat"/>
          <w:sz w:val="24"/>
          <w:szCs w:val="24"/>
        </w:rPr>
        <w:t xml:space="preserve"> առաջացող բոլոր վեճերն ու տարաձայնությունները կարգավորվում են բանակցությունների միջոցով:</w:t>
      </w:r>
    </w:p>
    <w:p w:rsidR="00750BC4" w:rsidRPr="00F64296" w:rsidRDefault="00750BC4" w:rsidP="000A7222">
      <w:pPr>
        <w:pStyle w:val="ListParagraph"/>
        <w:numPr>
          <w:ilvl w:val="0"/>
          <w:numId w:val="4"/>
        </w:numPr>
        <w:spacing w:after="0" w:line="276" w:lineRule="auto"/>
        <w:ind w:left="426" w:right="140" w:hanging="426"/>
        <w:jc w:val="both"/>
        <w:rPr>
          <w:rFonts w:ascii="GHEA Grapalat" w:hAnsi="GHEA Grapalat"/>
          <w:sz w:val="24"/>
          <w:szCs w:val="24"/>
          <w:lang w:val="hy-AM"/>
        </w:rPr>
      </w:pPr>
      <w:r w:rsidRPr="00F64296">
        <w:rPr>
          <w:rFonts w:ascii="GHEA Grapalat" w:hAnsi="GHEA Grapalat"/>
          <w:sz w:val="24"/>
          <w:szCs w:val="24"/>
          <w:lang w:val="hy-AM"/>
        </w:rPr>
        <w:t>Շուկայի օպերատորը և Համակարգի օպերատորն իրենց իրավասությունների շրջանակներում նպաստում են առաջացող վեճերի ու տարաձայնությունների արտադատական կարգավորմանը:</w:t>
      </w:r>
    </w:p>
    <w:p w:rsidR="00750BC4" w:rsidRPr="00F64296" w:rsidRDefault="00750BC4" w:rsidP="000A7222">
      <w:pPr>
        <w:pStyle w:val="ListParagraph"/>
        <w:numPr>
          <w:ilvl w:val="0"/>
          <w:numId w:val="4"/>
        </w:numPr>
        <w:tabs>
          <w:tab w:val="left" w:pos="851"/>
        </w:tabs>
        <w:spacing w:after="0" w:line="276" w:lineRule="auto"/>
        <w:ind w:left="426" w:right="140" w:hanging="426"/>
        <w:jc w:val="both"/>
        <w:rPr>
          <w:rFonts w:ascii="GHEA Grapalat" w:hAnsi="GHEA Grapalat"/>
          <w:sz w:val="24"/>
          <w:szCs w:val="24"/>
          <w:lang w:val="hy-AM"/>
        </w:rPr>
      </w:pPr>
      <w:r w:rsidRPr="00F64296">
        <w:rPr>
          <w:rFonts w:ascii="GHEA Grapalat" w:hAnsi="GHEA Grapalat" w:cs="Arial"/>
          <w:sz w:val="24"/>
          <w:szCs w:val="24"/>
          <w:lang w:val="hy-AM"/>
        </w:rPr>
        <w:t>Նախապահանջ ներկայացվելու պահից 15 օրացուցային օրվա ընթացքում վեճը (տարաձայնությունը</w:t>
      </w:r>
      <w:r w:rsidRPr="00F64296">
        <w:rPr>
          <w:rFonts w:ascii="GHEA Grapalat" w:hAnsi="GHEA Grapalat"/>
          <w:sz w:val="24"/>
          <w:szCs w:val="24"/>
          <w:lang w:val="hy-AM"/>
        </w:rPr>
        <w:t xml:space="preserve">) կողմերի համաձայնությամբ չկարգավորվելու դեպքում վեճի (տարաձայնության) ցանկացած կողմ կարող է </w:t>
      </w:r>
      <w:r w:rsidRPr="00F64296">
        <w:rPr>
          <w:rFonts w:ascii="Calibri" w:hAnsi="Calibri" w:cs="Calibri"/>
          <w:sz w:val="24"/>
          <w:szCs w:val="24"/>
          <w:lang w:val="hy-AM"/>
        </w:rPr>
        <w:t> </w:t>
      </w:r>
      <w:r w:rsidRPr="00F64296">
        <w:rPr>
          <w:rFonts w:ascii="GHEA Grapalat" w:hAnsi="GHEA Grapalat"/>
          <w:sz w:val="24"/>
          <w:szCs w:val="24"/>
          <w:lang w:val="hy-AM"/>
        </w:rPr>
        <w:t>դիմել հանձնաժողով` վերջինիս իրավասությունների շրջանակում վիճարկվող հարցերը լուծելու խնդրանքով:</w:t>
      </w:r>
    </w:p>
    <w:p w:rsidR="00750BC4" w:rsidRPr="00F64296" w:rsidRDefault="00750BC4" w:rsidP="000A7222">
      <w:pPr>
        <w:pStyle w:val="ListParagraph"/>
        <w:numPr>
          <w:ilvl w:val="0"/>
          <w:numId w:val="4"/>
        </w:numPr>
        <w:tabs>
          <w:tab w:val="left" w:pos="851"/>
        </w:tabs>
        <w:spacing w:after="0" w:line="276" w:lineRule="auto"/>
        <w:ind w:left="426" w:right="140" w:hanging="426"/>
        <w:jc w:val="both"/>
        <w:rPr>
          <w:rFonts w:ascii="GHEA Grapalat" w:hAnsi="GHEA Grapalat" w:cs="Arial"/>
          <w:sz w:val="24"/>
          <w:szCs w:val="24"/>
          <w:lang w:val="hy-AM"/>
        </w:rPr>
      </w:pPr>
      <w:r w:rsidRPr="00F64296">
        <w:rPr>
          <w:rFonts w:ascii="GHEA Grapalat" w:hAnsi="GHEA Grapalat" w:cs="Arial"/>
          <w:sz w:val="24"/>
          <w:szCs w:val="24"/>
          <w:lang w:val="hy-AM"/>
        </w:rPr>
        <w:lastRenderedPageBreak/>
        <w:t>Սույն կանոնների դրույթները չեն սահմանափակում վեճը դատական կարգով լուծելու կողմերի իրավունքը, եթե կողմերի համաձայնությամբ չի որոշվել գործը հանձնել արբիտրաժի լուծմանը:</w:t>
      </w:r>
    </w:p>
    <w:p w:rsidR="00750BC4" w:rsidRPr="00F64296" w:rsidRDefault="00750BC4" w:rsidP="000A7222">
      <w:pPr>
        <w:pStyle w:val="ListParagraph"/>
        <w:numPr>
          <w:ilvl w:val="0"/>
          <w:numId w:val="4"/>
        </w:numPr>
        <w:tabs>
          <w:tab w:val="left" w:pos="851"/>
        </w:tabs>
        <w:spacing w:after="0" w:line="276" w:lineRule="auto"/>
        <w:ind w:left="426" w:right="140" w:hanging="426"/>
        <w:jc w:val="both"/>
        <w:rPr>
          <w:rFonts w:ascii="GHEA Grapalat" w:hAnsi="GHEA Grapalat"/>
          <w:sz w:val="24"/>
          <w:szCs w:val="24"/>
          <w:lang w:val="hy-AM"/>
        </w:rPr>
      </w:pPr>
      <w:r w:rsidRPr="00F64296">
        <w:rPr>
          <w:rFonts w:ascii="GHEA Grapalat" w:hAnsi="GHEA Grapalat"/>
          <w:sz w:val="24"/>
          <w:szCs w:val="24"/>
          <w:lang w:val="hy-AM"/>
        </w:rPr>
        <w:t>ԷՄՇ մասնակիցները կամ Հայտատուն սույն կանոնների դրույթները չկատարելու կամ ոչ պատշաճ կատարելու համար պատասխանատվություն են կրում Հայաստանի Հանրապետության օրենսդրությամբ սահմանված կարգով:</w:t>
      </w:r>
    </w:p>
    <w:p w:rsidR="00750BC4" w:rsidRPr="00F64296" w:rsidRDefault="00750BC4" w:rsidP="00750BC4">
      <w:pPr>
        <w:pStyle w:val="Heading1"/>
        <w:jc w:val="center"/>
        <w:rPr>
          <w:rFonts w:ascii="GHEA Grapalat" w:hAnsi="GHEA Grapalat" w:cs="Arial"/>
          <w:noProof w:val="0"/>
          <w:color w:val="auto"/>
          <w:sz w:val="24"/>
          <w:szCs w:val="24"/>
          <w:lang w:val="hy-AM"/>
        </w:rPr>
      </w:pPr>
      <w:bookmarkStart w:id="4" w:name="_Toc11149210"/>
    </w:p>
    <w:bookmarkEnd w:id="4"/>
    <w:p w:rsidR="00750BC4" w:rsidRPr="00F64296" w:rsidRDefault="00750BC4" w:rsidP="00750BC4">
      <w:pPr>
        <w:pStyle w:val="Heading1"/>
        <w:numPr>
          <w:ilvl w:val="0"/>
          <w:numId w:val="0"/>
        </w:numPr>
        <w:ind w:left="432"/>
        <w:jc w:val="center"/>
        <w:rPr>
          <w:rFonts w:ascii="GHEA Grapalat" w:hAnsi="GHEA Grapalat" w:cs="Arial"/>
          <w:noProof w:val="0"/>
          <w:color w:val="auto"/>
          <w:sz w:val="24"/>
          <w:szCs w:val="24"/>
        </w:rPr>
      </w:pPr>
      <w:r w:rsidRPr="00F64296">
        <w:rPr>
          <w:rFonts w:ascii="GHEA Grapalat" w:hAnsi="GHEA Grapalat" w:cs="Arial"/>
          <w:noProof w:val="0"/>
          <w:color w:val="auto"/>
          <w:sz w:val="24"/>
          <w:szCs w:val="24"/>
          <w:lang w:val="hy-AM"/>
        </w:rPr>
        <w:t>ՊԼԱՆԱՎՈՐՄԱՆ ԿԱՆՈՆՆԵՐ</w:t>
      </w:r>
    </w:p>
    <w:p w:rsidR="00750BC4" w:rsidRPr="00F64296" w:rsidRDefault="00750BC4" w:rsidP="00413F93">
      <w:pPr>
        <w:pStyle w:val="Heading2"/>
        <w:keepNext/>
        <w:numPr>
          <w:ilvl w:val="0"/>
          <w:numId w:val="9"/>
        </w:numPr>
        <w:tabs>
          <w:tab w:val="left" w:pos="0"/>
          <w:tab w:val="left" w:pos="990"/>
          <w:tab w:val="left" w:pos="1170"/>
        </w:tabs>
        <w:spacing w:line="276" w:lineRule="auto"/>
        <w:ind w:left="990" w:hanging="990"/>
        <w:rPr>
          <w:rFonts w:ascii="GHEA Grapalat" w:hAnsi="GHEA Grapalat" w:cs="Arial"/>
          <w:caps w:val="0"/>
          <w:sz w:val="24"/>
          <w:szCs w:val="24"/>
          <w:lang w:val="hy-AM"/>
        </w:rPr>
      </w:pPr>
      <w:bookmarkStart w:id="5" w:name="_Toc11149211"/>
      <w:r w:rsidRPr="00F64296">
        <w:rPr>
          <w:rFonts w:ascii="GHEA Grapalat" w:hAnsi="GHEA Grapalat" w:cs="Arial"/>
          <w:caps w:val="0"/>
          <w:sz w:val="24"/>
          <w:szCs w:val="24"/>
          <w:lang w:val="hy-AM"/>
        </w:rPr>
        <w:t>Ընդհանուր դրույթներ</w:t>
      </w:r>
      <w:bookmarkEnd w:id="5"/>
    </w:p>
    <w:p w:rsidR="00750BC4" w:rsidRPr="00F64296" w:rsidRDefault="00750BC4" w:rsidP="00C606DA">
      <w:pPr>
        <w:pStyle w:val="Clause1"/>
        <w:numPr>
          <w:ilvl w:val="0"/>
          <w:numId w:val="4"/>
        </w:numPr>
        <w:tabs>
          <w:tab w:val="clear" w:pos="567"/>
          <w:tab w:val="left" w:pos="270"/>
        </w:tabs>
        <w:spacing w:after="0" w:line="276" w:lineRule="auto"/>
        <w:ind w:right="450"/>
        <w:rPr>
          <w:color w:val="000000" w:themeColor="text1"/>
          <w:sz w:val="24"/>
          <w:szCs w:val="24"/>
        </w:rPr>
      </w:pPr>
      <w:r w:rsidRPr="00F64296">
        <w:rPr>
          <w:rFonts w:cs="Arial"/>
          <w:iCs/>
          <w:color w:val="000000" w:themeColor="text1"/>
          <w:sz w:val="24"/>
          <w:szCs w:val="24"/>
        </w:rPr>
        <w:t>Երկարաժամկետ</w:t>
      </w:r>
      <w:r w:rsidRPr="00F64296">
        <w:rPr>
          <w:color w:val="000000" w:themeColor="text1"/>
          <w:sz w:val="24"/>
          <w:szCs w:val="24"/>
        </w:rPr>
        <w:t xml:space="preserve"> պլանավորման նպատակը տնտեսապես հիմնավորված նվազագույն ծախսումներով Էլեկտրաէներգետիկական համակարգի զարգացման ծրագրի մշակումն է՝ Էլեկտրաէներգետիկական համակարգի հուսալի և անվտանգ աշխատանքի ապահովման պայմանով:</w:t>
      </w:r>
    </w:p>
    <w:p w:rsidR="00750BC4" w:rsidRPr="00F64296" w:rsidRDefault="00750BC4" w:rsidP="00C606DA">
      <w:pPr>
        <w:pStyle w:val="Clause1"/>
        <w:numPr>
          <w:ilvl w:val="0"/>
          <w:numId w:val="4"/>
        </w:numPr>
        <w:tabs>
          <w:tab w:val="clear" w:pos="567"/>
          <w:tab w:val="left" w:pos="270"/>
        </w:tabs>
        <w:spacing w:after="0" w:line="276" w:lineRule="auto"/>
        <w:ind w:right="450"/>
        <w:rPr>
          <w:color w:val="000000" w:themeColor="text1"/>
          <w:sz w:val="24"/>
          <w:szCs w:val="24"/>
        </w:rPr>
      </w:pPr>
      <w:r w:rsidRPr="00F64296">
        <w:rPr>
          <w:rFonts w:cs="Arial"/>
          <w:iCs/>
          <w:color w:val="000000" w:themeColor="text1"/>
          <w:sz w:val="24"/>
          <w:szCs w:val="24"/>
        </w:rPr>
        <w:t>Զարգացման երկարաժամկետ</w:t>
      </w:r>
      <w:r w:rsidRPr="00F64296">
        <w:rPr>
          <w:color w:val="000000" w:themeColor="text1"/>
          <w:sz w:val="24"/>
          <w:szCs w:val="24"/>
        </w:rPr>
        <w:t xml:space="preserve"> ծրագիրը մշակում և հաստատում է Համակարգի օպերատորը՝  համագործակցելով Որակավորված արտադրողների, Հաղորդողի, Բաշխողի և Որակավորված սպառողների հետ:</w:t>
      </w:r>
    </w:p>
    <w:p w:rsidR="00750BC4" w:rsidRPr="00F64296" w:rsidRDefault="00750BC4" w:rsidP="00C606DA">
      <w:pPr>
        <w:pStyle w:val="Clause1"/>
        <w:numPr>
          <w:ilvl w:val="0"/>
          <w:numId w:val="4"/>
        </w:numPr>
        <w:tabs>
          <w:tab w:val="clear" w:pos="567"/>
          <w:tab w:val="left" w:pos="270"/>
        </w:tabs>
        <w:spacing w:after="0" w:line="276" w:lineRule="auto"/>
        <w:ind w:right="450"/>
        <w:rPr>
          <w:color w:val="000000" w:themeColor="text1"/>
          <w:sz w:val="24"/>
          <w:szCs w:val="24"/>
        </w:rPr>
      </w:pPr>
      <w:r w:rsidRPr="00F64296">
        <w:rPr>
          <w:rFonts w:cs="Arial"/>
          <w:iCs/>
          <w:color w:val="000000" w:themeColor="text1"/>
          <w:sz w:val="24"/>
          <w:szCs w:val="24"/>
        </w:rPr>
        <w:t>Երկարաժամկետ</w:t>
      </w:r>
      <w:r w:rsidRPr="00F64296">
        <w:rPr>
          <w:color w:val="000000" w:themeColor="text1"/>
          <w:sz w:val="24"/>
          <w:szCs w:val="24"/>
        </w:rPr>
        <w:t xml:space="preserve"> պլանավորումն իրականացվում է հիմք ընդունելով Օրենքի, սույն բաժնի, տեխնիկական կանոնակարգերի պահանջները և Էլեկտրաէներգետիկական համակարգի հուսալիության և անվտանգության ցուցանիշները:</w:t>
      </w:r>
    </w:p>
    <w:p w:rsidR="00750BC4" w:rsidRPr="00F64296" w:rsidRDefault="00750BC4" w:rsidP="00C606DA">
      <w:pPr>
        <w:pStyle w:val="ListParagraph"/>
        <w:numPr>
          <w:ilvl w:val="0"/>
          <w:numId w:val="4"/>
        </w:numPr>
        <w:shd w:val="clear" w:color="auto" w:fill="FFFFFF"/>
        <w:spacing w:after="0" w:line="276" w:lineRule="auto"/>
        <w:jc w:val="both"/>
        <w:rPr>
          <w:rFonts w:ascii="GHEA Grapalat" w:eastAsia="Times New Roman" w:hAnsi="GHEA Grapalat" w:cs="Arial"/>
          <w:color w:val="000000" w:themeColor="text1"/>
          <w:sz w:val="24"/>
          <w:szCs w:val="24"/>
          <w:lang w:val="hy-AM"/>
        </w:rPr>
      </w:pPr>
      <w:r w:rsidRPr="00F64296">
        <w:rPr>
          <w:rFonts w:ascii="GHEA Grapalat" w:hAnsi="GHEA Grapalat"/>
          <w:color w:val="000000" w:themeColor="text1"/>
          <w:sz w:val="24"/>
          <w:szCs w:val="24"/>
          <w:lang w:val="hy-AM"/>
        </w:rPr>
        <w:t>Սույն բաժինը կանոնակարգում է Համակարգի օպերատորի, Որակավորված արտադրողի, Հաղորդողի, Բաշխողի և Որակավորված սպառողի փոխհարաբերությունները և պարտականությունները:</w:t>
      </w:r>
    </w:p>
    <w:p w:rsidR="00750BC4" w:rsidRPr="00F64296" w:rsidRDefault="00750BC4" w:rsidP="00C606DA">
      <w:pPr>
        <w:pStyle w:val="Clause1"/>
        <w:numPr>
          <w:ilvl w:val="0"/>
          <w:numId w:val="4"/>
        </w:numPr>
        <w:tabs>
          <w:tab w:val="clear" w:pos="567"/>
          <w:tab w:val="left" w:pos="270"/>
        </w:tabs>
        <w:spacing w:after="0" w:line="276" w:lineRule="auto"/>
        <w:ind w:right="450"/>
        <w:rPr>
          <w:color w:val="000000" w:themeColor="text1"/>
          <w:sz w:val="24"/>
          <w:szCs w:val="24"/>
        </w:rPr>
      </w:pPr>
      <w:r w:rsidRPr="00F64296">
        <w:rPr>
          <w:rFonts w:cs="Arial"/>
          <w:iCs/>
          <w:color w:val="000000" w:themeColor="text1"/>
          <w:sz w:val="24"/>
          <w:szCs w:val="24"/>
        </w:rPr>
        <w:t>Երկարաժամկետ</w:t>
      </w:r>
      <w:r w:rsidRPr="00F64296">
        <w:rPr>
          <w:color w:val="000000" w:themeColor="text1"/>
          <w:sz w:val="24"/>
          <w:szCs w:val="24"/>
        </w:rPr>
        <w:t xml:space="preserve"> ծրագրում ամրագրված միջոցառումները Որակավորված արտադրողները, Հաղորդողը, Բաշխողը և Որակավորված սպառողները ներառում են ներդրումային ծրագրերում՝ իրենց վերաբերող մասերով և ժամանակահատվածում:</w:t>
      </w:r>
    </w:p>
    <w:p w:rsidR="00750BC4" w:rsidRPr="00F64296" w:rsidRDefault="00750BC4" w:rsidP="00C606DA">
      <w:pPr>
        <w:pStyle w:val="Clause1"/>
        <w:numPr>
          <w:ilvl w:val="0"/>
          <w:numId w:val="4"/>
        </w:numPr>
        <w:tabs>
          <w:tab w:val="clear" w:pos="567"/>
          <w:tab w:val="left" w:pos="270"/>
        </w:tabs>
        <w:spacing w:after="0" w:line="276" w:lineRule="auto"/>
        <w:ind w:right="450"/>
        <w:rPr>
          <w:color w:val="000000" w:themeColor="text1"/>
        </w:rPr>
      </w:pPr>
      <w:r w:rsidRPr="00F64296">
        <w:rPr>
          <w:rFonts w:cs="Arial"/>
          <w:iCs/>
          <w:color w:val="000000" w:themeColor="text1"/>
          <w:sz w:val="24"/>
          <w:szCs w:val="24"/>
        </w:rPr>
        <w:t>Երկարաժամկետ</w:t>
      </w:r>
      <w:r w:rsidRPr="00F64296">
        <w:rPr>
          <w:color w:val="000000" w:themeColor="text1"/>
          <w:sz w:val="24"/>
          <w:szCs w:val="24"/>
        </w:rPr>
        <w:t xml:space="preserve"> ծրագրի մշակման համար Համակարգի օպերատորը կարող է ներգրավել անկախ փորձագետներ կամ կազմակերպություններ:</w:t>
      </w:r>
      <w:r w:rsidRPr="00F64296">
        <w:rPr>
          <w:color w:val="000000" w:themeColor="text1"/>
        </w:rPr>
        <w:t xml:space="preserve"> </w:t>
      </w:r>
    </w:p>
    <w:p w:rsidR="00750BC4" w:rsidRPr="00F64296" w:rsidRDefault="00750BC4" w:rsidP="00C606DA">
      <w:pPr>
        <w:pStyle w:val="Clause1"/>
        <w:numPr>
          <w:ilvl w:val="0"/>
          <w:numId w:val="4"/>
        </w:numPr>
        <w:tabs>
          <w:tab w:val="clear" w:pos="567"/>
          <w:tab w:val="left" w:pos="270"/>
        </w:tabs>
        <w:spacing w:after="0" w:line="276" w:lineRule="auto"/>
        <w:ind w:right="450"/>
        <w:rPr>
          <w:color w:val="000000" w:themeColor="text1"/>
          <w:sz w:val="24"/>
          <w:szCs w:val="24"/>
        </w:rPr>
      </w:pPr>
      <w:r w:rsidRPr="00F64296">
        <w:rPr>
          <w:rFonts w:cs="Arial"/>
          <w:iCs/>
          <w:color w:val="000000" w:themeColor="text1"/>
          <w:sz w:val="24"/>
          <w:szCs w:val="24"/>
        </w:rPr>
        <w:t>Զարգացման երկարաժամկետ</w:t>
      </w:r>
      <w:r w:rsidRPr="00F64296">
        <w:rPr>
          <w:color w:val="000000" w:themeColor="text1"/>
          <w:sz w:val="24"/>
          <w:szCs w:val="24"/>
        </w:rPr>
        <w:t xml:space="preserve"> պլանավորման ընթացքում պետք է հիմնավորվի Էլեկտրաէներգետիկական համակարգում հետևյալ միջոցառումների ու գործառույթների իրականացումը.</w:t>
      </w:r>
    </w:p>
    <w:p w:rsidR="00750BC4" w:rsidRPr="00F64296" w:rsidRDefault="00750BC4" w:rsidP="00AA5B53">
      <w:pPr>
        <w:pStyle w:val="Default"/>
        <w:numPr>
          <w:ilvl w:val="0"/>
          <w:numId w:val="99"/>
        </w:numPr>
        <w:spacing w:line="276" w:lineRule="auto"/>
        <w:ind w:right="450"/>
        <w:jc w:val="both"/>
        <w:rPr>
          <w:bCs/>
          <w:color w:val="000000" w:themeColor="text1"/>
          <w:lang w:val="hy-AM"/>
        </w:rPr>
      </w:pPr>
      <w:r w:rsidRPr="00F64296">
        <w:rPr>
          <w:bCs/>
          <w:color w:val="000000" w:themeColor="text1"/>
          <w:lang w:val="hy-AM"/>
        </w:rPr>
        <w:t>նոր տեղակայանքների կառուցումը և գործող տեղակայանքների շահագործումից դուրս բերումը,</w:t>
      </w:r>
    </w:p>
    <w:p w:rsidR="00750BC4" w:rsidRPr="00F64296" w:rsidRDefault="00750BC4" w:rsidP="00AA5B53">
      <w:pPr>
        <w:pStyle w:val="Default"/>
        <w:numPr>
          <w:ilvl w:val="0"/>
          <w:numId w:val="99"/>
        </w:numPr>
        <w:spacing w:line="276" w:lineRule="auto"/>
        <w:ind w:right="450"/>
        <w:jc w:val="both"/>
        <w:rPr>
          <w:bCs/>
          <w:color w:val="000000" w:themeColor="text1"/>
          <w:lang w:val="hy-AM"/>
        </w:rPr>
      </w:pPr>
      <w:r w:rsidRPr="00F64296">
        <w:rPr>
          <w:bCs/>
          <w:color w:val="000000" w:themeColor="text1"/>
          <w:lang w:val="hy-AM"/>
        </w:rPr>
        <w:t>գործող տեղակայանքների վերակառուցումը կամ վերազինումը,</w:t>
      </w:r>
    </w:p>
    <w:p w:rsidR="00750BC4" w:rsidRPr="00F64296" w:rsidRDefault="00750BC4" w:rsidP="00AA5B53">
      <w:pPr>
        <w:pStyle w:val="Default"/>
        <w:numPr>
          <w:ilvl w:val="0"/>
          <w:numId w:val="99"/>
        </w:numPr>
        <w:spacing w:line="276" w:lineRule="auto"/>
        <w:ind w:right="450"/>
        <w:jc w:val="both"/>
        <w:rPr>
          <w:bCs/>
          <w:color w:val="000000" w:themeColor="text1"/>
          <w:lang w:val="hy-AM"/>
        </w:rPr>
      </w:pPr>
      <w:r w:rsidRPr="00F64296">
        <w:rPr>
          <w:bCs/>
          <w:color w:val="000000" w:themeColor="text1"/>
          <w:lang w:val="hy-AM"/>
        </w:rPr>
        <w:lastRenderedPageBreak/>
        <w:t>ռելեական պաշտպանության սարքվածքների և Հակավթարային ավտոմատիկայի համակարգերի արդիականացումը,</w:t>
      </w:r>
    </w:p>
    <w:p w:rsidR="00750BC4" w:rsidRPr="00F64296" w:rsidRDefault="00750BC4" w:rsidP="00AA5B53">
      <w:pPr>
        <w:pStyle w:val="Default"/>
        <w:numPr>
          <w:ilvl w:val="0"/>
          <w:numId w:val="99"/>
        </w:numPr>
        <w:spacing w:line="276" w:lineRule="auto"/>
        <w:ind w:right="450"/>
        <w:jc w:val="both"/>
        <w:rPr>
          <w:bCs/>
          <w:color w:val="000000" w:themeColor="text1"/>
          <w:lang w:val="hy-AM"/>
        </w:rPr>
      </w:pPr>
      <w:r w:rsidRPr="00F64296">
        <w:rPr>
          <w:bCs/>
          <w:color w:val="000000" w:themeColor="text1"/>
          <w:lang w:val="hy-AM"/>
        </w:rPr>
        <w:t>հաղորդման ցանցի տոպոլոգիայի փոփոխումը,</w:t>
      </w:r>
    </w:p>
    <w:p w:rsidR="00750BC4" w:rsidRPr="00F64296" w:rsidRDefault="00750BC4" w:rsidP="00AA5B53">
      <w:pPr>
        <w:pStyle w:val="Default"/>
        <w:numPr>
          <w:ilvl w:val="0"/>
          <w:numId w:val="99"/>
        </w:numPr>
        <w:spacing w:line="276" w:lineRule="auto"/>
        <w:ind w:right="450"/>
        <w:jc w:val="both"/>
        <w:rPr>
          <w:color w:val="000000" w:themeColor="text1"/>
        </w:rPr>
      </w:pPr>
      <w:r w:rsidRPr="00F64296">
        <w:rPr>
          <w:bCs/>
          <w:color w:val="000000" w:themeColor="text1"/>
          <w:lang w:val="hy-AM"/>
        </w:rPr>
        <w:t>նոր տեխնոլոգիաների</w:t>
      </w:r>
      <w:r w:rsidRPr="00F64296">
        <w:rPr>
          <w:color w:val="000000" w:themeColor="text1"/>
        </w:rPr>
        <w:t xml:space="preserve"> կիրառումը:</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rFonts w:cs="Arial"/>
          <w:iCs/>
          <w:color w:val="000000" w:themeColor="text1"/>
          <w:sz w:val="24"/>
          <w:szCs w:val="24"/>
        </w:rPr>
        <w:t>Երկարաժամկետ</w:t>
      </w:r>
      <w:r w:rsidRPr="00F64296">
        <w:rPr>
          <w:color w:val="000000" w:themeColor="text1"/>
          <w:sz w:val="24"/>
          <w:szCs w:val="24"/>
        </w:rPr>
        <w:t xml:space="preserve"> պլանավորման գործընթացն իրականացվում է հետևյալ փուլերով՝</w:t>
      </w:r>
    </w:p>
    <w:p w:rsidR="00750BC4" w:rsidRPr="00F64296" w:rsidRDefault="00750BC4" w:rsidP="00AA5B53">
      <w:pPr>
        <w:pStyle w:val="Default"/>
        <w:numPr>
          <w:ilvl w:val="0"/>
          <w:numId w:val="120"/>
        </w:numPr>
        <w:spacing w:line="276" w:lineRule="auto"/>
        <w:ind w:right="450"/>
        <w:jc w:val="both"/>
        <w:rPr>
          <w:bCs/>
          <w:color w:val="000000" w:themeColor="text1"/>
          <w:lang w:val="hy-AM"/>
        </w:rPr>
      </w:pPr>
      <w:r w:rsidRPr="00F64296">
        <w:rPr>
          <w:bCs/>
          <w:color w:val="000000" w:themeColor="text1"/>
          <w:lang w:val="hy-AM"/>
        </w:rPr>
        <w:t>տեղեկատվության հավաքագրում և մշակում,</w:t>
      </w:r>
    </w:p>
    <w:p w:rsidR="00750BC4" w:rsidRPr="00F64296" w:rsidRDefault="00750BC4" w:rsidP="00AA5B53">
      <w:pPr>
        <w:pStyle w:val="Default"/>
        <w:numPr>
          <w:ilvl w:val="0"/>
          <w:numId w:val="120"/>
        </w:numPr>
        <w:spacing w:line="276" w:lineRule="auto"/>
        <w:ind w:right="450"/>
        <w:jc w:val="both"/>
        <w:rPr>
          <w:bCs/>
          <w:color w:val="000000" w:themeColor="text1"/>
          <w:lang w:val="hy-AM"/>
        </w:rPr>
      </w:pPr>
      <w:r w:rsidRPr="00F64296">
        <w:rPr>
          <w:bCs/>
          <w:color w:val="000000" w:themeColor="text1"/>
          <w:lang w:val="hy-AM"/>
        </w:rPr>
        <w:t>զարգացման երկարաժամկետ պլանավորման համար անհրաժեշտ ուսումնասիրությունների    իրականացում,</w:t>
      </w:r>
    </w:p>
    <w:p w:rsidR="00750BC4" w:rsidRPr="00F64296" w:rsidRDefault="00750BC4" w:rsidP="00AA5B53">
      <w:pPr>
        <w:pStyle w:val="Default"/>
        <w:numPr>
          <w:ilvl w:val="0"/>
          <w:numId w:val="120"/>
        </w:numPr>
        <w:spacing w:line="276" w:lineRule="auto"/>
        <w:ind w:right="450"/>
        <w:jc w:val="both"/>
        <w:rPr>
          <w:bCs/>
          <w:color w:val="000000" w:themeColor="text1"/>
          <w:lang w:val="hy-AM"/>
        </w:rPr>
      </w:pPr>
      <w:r w:rsidRPr="00F64296">
        <w:rPr>
          <w:bCs/>
          <w:color w:val="000000" w:themeColor="text1"/>
          <w:lang w:val="hy-AM"/>
        </w:rPr>
        <w:t>մոդելավորում,</w:t>
      </w:r>
    </w:p>
    <w:p w:rsidR="00750BC4" w:rsidRPr="00F64296" w:rsidRDefault="00750BC4" w:rsidP="00AA5B53">
      <w:pPr>
        <w:pStyle w:val="Default"/>
        <w:numPr>
          <w:ilvl w:val="0"/>
          <w:numId w:val="120"/>
        </w:numPr>
        <w:spacing w:line="276" w:lineRule="auto"/>
        <w:ind w:right="450"/>
        <w:jc w:val="both"/>
        <w:rPr>
          <w:color w:val="000000" w:themeColor="text1"/>
          <w:lang w:val="hy-AM"/>
        </w:rPr>
      </w:pPr>
      <w:r w:rsidRPr="00F64296">
        <w:rPr>
          <w:bCs/>
          <w:color w:val="000000" w:themeColor="text1"/>
          <w:lang w:val="hy-AM"/>
        </w:rPr>
        <w:t>զարգացման</w:t>
      </w:r>
      <w:r w:rsidRPr="00F64296">
        <w:rPr>
          <w:rFonts w:cs="Arial"/>
          <w:iCs/>
          <w:color w:val="000000" w:themeColor="text1"/>
          <w:lang w:val="hy-AM"/>
        </w:rPr>
        <w:t xml:space="preserve"> երկարաժամկետ</w:t>
      </w:r>
      <w:r w:rsidRPr="00F64296">
        <w:rPr>
          <w:color w:val="000000" w:themeColor="text1"/>
          <w:lang w:val="hy-AM"/>
        </w:rPr>
        <w:t xml:space="preserve"> ծրագրի մշակում և հաստատում:</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t>Պլանավորման գործընթացում դիտարկվում են էլեկտրաէներգիայի սպառման ծավալների և կառուցվածքի, նոր տեխնոլոգիաների և էներգակիրների գների փոփոխման և այլ հնարավոր սցենարներն ու իրավիճակները:</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t xml:space="preserve">Պլանավորման գործընթացը ներառում է Էլեկտրաէներգետիկական համակարգի աշխատանքային ռեժիմների գնահատականներն  ըստ սեզոնների (ձմեռ, գարուն, ամառ, աշուն): </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t>Պլանավորման գործընթացում գնահատվում են Էլեկտրաէներգետիկական համակարգի Բնականոն աշխատանքի խախտման հնարավոր ռիսկերը և մշակվում են առաջարկություններ՝ ուղղված դրանց ազդեցությունների բացասական հետևանքների նվազեցմանը:</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rFonts w:cs="Arial"/>
          <w:iCs/>
          <w:color w:val="000000" w:themeColor="text1"/>
          <w:sz w:val="24"/>
          <w:szCs w:val="24"/>
        </w:rPr>
        <w:t>Զարգացման երկարաժամկետ</w:t>
      </w:r>
      <w:r w:rsidRPr="00F64296">
        <w:rPr>
          <w:color w:val="000000" w:themeColor="text1"/>
          <w:sz w:val="24"/>
          <w:szCs w:val="24"/>
        </w:rPr>
        <w:t xml:space="preserve"> ծրագրում առաջարկվող միջոցառումների համար ներկայացվում է տեղակայանքների կառուցման կամ վերակառուցման աշխատանքների իրականացման ժամանակացույցի գնահատականը, որը ներառում է այդ նախագծերի պլանավորման, նախագծման պետական և տեղական ինքնակառավարման, ինչպես նաև կարգավորող մարմիններից թույլտվությունների ստացման և կառուցման ժամկետները:</w:t>
      </w:r>
    </w:p>
    <w:p w:rsidR="00C606DA" w:rsidRPr="00F64296" w:rsidRDefault="00C606DA" w:rsidP="00C606DA">
      <w:pPr>
        <w:pStyle w:val="Clause1"/>
        <w:numPr>
          <w:ilvl w:val="0"/>
          <w:numId w:val="0"/>
        </w:numPr>
        <w:spacing w:after="0" w:line="276" w:lineRule="auto"/>
        <w:ind w:left="360" w:right="450"/>
        <w:rPr>
          <w:color w:val="000000" w:themeColor="text1"/>
          <w:sz w:val="24"/>
          <w:szCs w:val="24"/>
        </w:rPr>
      </w:pPr>
    </w:p>
    <w:p w:rsidR="00750BC4" w:rsidRPr="00F64296" w:rsidRDefault="00750BC4" w:rsidP="00413F93">
      <w:pPr>
        <w:pStyle w:val="Default"/>
        <w:numPr>
          <w:ilvl w:val="0"/>
          <w:numId w:val="9"/>
        </w:numPr>
        <w:spacing w:line="360" w:lineRule="auto"/>
        <w:ind w:right="450" w:hanging="1440"/>
        <w:rPr>
          <w:b/>
          <w:bCs/>
          <w:color w:val="000000" w:themeColor="text1"/>
          <w:szCs w:val="26"/>
          <w:lang w:val="hy-AM"/>
        </w:rPr>
      </w:pPr>
      <w:r w:rsidRPr="00F64296">
        <w:rPr>
          <w:b/>
          <w:bCs/>
          <w:color w:val="000000" w:themeColor="text1"/>
          <w:szCs w:val="26"/>
          <w:lang w:val="hy-AM"/>
        </w:rPr>
        <w:t>ԶԱՐԳԱՑՄԱՆ ԵՐԿԱՐԱԺԱՄԿԵՏ ՊԼԱՆԱՎՈՐՄԱՆ ՆՊԱՏԱԿԸ</w:t>
      </w:r>
    </w:p>
    <w:p w:rsidR="00750BC4" w:rsidRPr="00F64296" w:rsidRDefault="00750BC4" w:rsidP="000A7222">
      <w:pPr>
        <w:pStyle w:val="Clause1"/>
        <w:numPr>
          <w:ilvl w:val="0"/>
          <w:numId w:val="4"/>
        </w:numPr>
        <w:tabs>
          <w:tab w:val="clear" w:pos="567"/>
        </w:tabs>
        <w:spacing w:after="0" w:line="276" w:lineRule="auto"/>
        <w:ind w:left="426" w:right="450" w:hanging="426"/>
        <w:rPr>
          <w:rFonts w:cs="Arial"/>
          <w:color w:val="000000" w:themeColor="text1"/>
          <w:sz w:val="28"/>
          <w:szCs w:val="24"/>
        </w:rPr>
      </w:pPr>
      <w:r w:rsidRPr="00F64296">
        <w:rPr>
          <w:bCs/>
          <w:color w:val="000000" w:themeColor="text1"/>
          <w:sz w:val="24"/>
        </w:rPr>
        <w:t>Զարգացման երկարաժամկետ պլանավորման նպատակներն են.</w:t>
      </w:r>
    </w:p>
    <w:p w:rsidR="00750BC4" w:rsidRPr="00F64296" w:rsidRDefault="00750BC4" w:rsidP="00AA5B53">
      <w:pPr>
        <w:pStyle w:val="Default"/>
        <w:numPr>
          <w:ilvl w:val="0"/>
          <w:numId w:val="121"/>
        </w:numPr>
        <w:spacing w:line="276" w:lineRule="auto"/>
        <w:ind w:left="426" w:right="450" w:hanging="426"/>
        <w:jc w:val="both"/>
        <w:rPr>
          <w:bCs/>
          <w:color w:val="000000" w:themeColor="text1"/>
          <w:lang w:val="hy-AM"/>
        </w:rPr>
      </w:pPr>
      <w:r w:rsidRPr="00F64296">
        <w:rPr>
          <w:bCs/>
          <w:color w:val="000000" w:themeColor="text1"/>
          <w:lang w:val="hy-AM"/>
        </w:rPr>
        <w:t xml:space="preserve">Խթանել Համակարգի օպերատորի, Որակավորված արտադրողի, Հաղորդողի, Բաշխողի և Որակավորված սպառողի միջև քննարկումներ և տեղեկատվության փոխանակում ներկա և ապագա ցանցային զարգացումների, ինչպես նաև առաջարկվող զարգացումների վերաբերյալ, որոնք կարող են ազդել Հաղորդման ցանցի վրա: </w:t>
      </w:r>
    </w:p>
    <w:p w:rsidR="00750BC4" w:rsidRPr="00F64296" w:rsidRDefault="00750BC4" w:rsidP="00AA5B53">
      <w:pPr>
        <w:pStyle w:val="Default"/>
        <w:numPr>
          <w:ilvl w:val="0"/>
          <w:numId w:val="121"/>
        </w:numPr>
        <w:spacing w:line="276" w:lineRule="auto"/>
        <w:ind w:left="426" w:right="450" w:hanging="426"/>
        <w:jc w:val="both"/>
        <w:rPr>
          <w:bCs/>
          <w:color w:val="000000" w:themeColor="text1"/>
          <w:lang w:val="hy-AM"/>
        </w:rPr>
      </w:pPr>
      <w:r w:rsidRPr="00F64296">
        <w:rPr>
          <w:bCs/>
          <w:color w:val="000000" w:themeColor="text1"/>
          <w:lang w:val="hy-AM"/>
        </w:rPr>
        <w:t xml:space="preserve">Ապագա զարգացումների քննարկման հիմք ապահովել՝ հաշվի առնելով ներկայիս համակարգի շահագործման վերաբերյալ տեղեկատվությունը և էներգետիկայի </w:t>
      </w:r>
      <w:r w:rsidRPr="00F64296">
        <w:rPr>
          <w:bCs/>
          <w:color w:val="000000" w:themeColor="text1"/>
          <w:lang w:val="hy-AM"/>
        </w:rPr>
        <w:lastRenderedPageBreak/>
        <w:t xml:space="preserve">ոլորտի ազգային ռազմավարությունը, ներառյալ ՀՀ էներգետիկ համակարգի նվազագույն ծախսերով զարգացման ծրագիրը։ </w:t>
      </w:r>
    </w:p>
    <w:p w:rsidR="00750BC4" w:rsidRPr="00F64296" w:rsidRDefault="00750BC4" w:rsidP="00AA5B53">
      <w:pPr>
        <w:pStyle w:val="Default"/>
        <w:numPr>
          <w:ilvl w:val="0"/>
          <w:numId w:val="121"/>
        </w:numPr>
        <w:spacing w:line="276" w:lineRule="auto"/>
        <w:ind w:left="426" w:right="450" w:hanging="426"/>
        <w:jc w:val="both"/>
        <w:rPr>
          <w:bCs/>
          <w:color w:val="000000" w:themeColor="text1"/>
          <w:lang w:val="hy-AM"/>
        </w:rPr>
      </w:pPr>
      <w:r w:rsidRPr="00F64296">
        <w:rPr>
          <w:bCs/>
          <w:color w:val="000000" w:themeColor="text1"/>
          <w:lang w:val="hy-AM"/>
        </w:rPr>
        <w:t xml:space="preserve">Անհրաժեշտ տեղեկություններով ապահովել Համակարգի օպերատորին Հաղորդման ցանցի Զարգացման տասնամյա ծրագրի համար, ինչպես նաև զարգացնելու համար ցանցը այնպես, որ այն շահագործվի տնտեսապես արդյունավետ, հուսալի և անվտանգ։ </w:t>
      </w:r>
    </w:p>
    <w:p w:rsidR="00750BC4" w:rsidRPr="00F64296" w:rsidRDefault="00750BC4" w:rsidP="00AA5B53">
      <w:pPr>
        <w:pStyle w:val="Default"/>
        <w:numPr>
          <w:ilvl w:val="0"/>
          <w:numId w:val="121"/>
        </w:numPr>
        <w:spacing w:line="276" w:lineRule="auto"/>
        <w:ind w:left="426" w:right="450" w:hanging="426"/>
        <w:jc w:val="both"/>
        <w:rPr>
          <w:bCs/>
          <w:color w:val="000000" w:themeColor="text1"/>
          <w:lang w:val="hy-AM"/>
        </w:rPr>
      </w:pPr>
      <w:r w:rsidRPr="00F64296">
        <w:rPr>
          <w:bCs/>
          <w:color w:val="000000" w:themeColor="text1"/>
          <w:lang w:val="hy-AM"/>
        </w:rPr>
        <w:t xml:space="preserve">Դյուրացնել երրորդ անձանց կողմից Հաղորդման ցանցի օգտագործումը և սահմանել տեխնիկական պայմաններն այնպես, որ ապահովվի էլեկտրաէներգիայի մատակարարումը ըստ հաստատված ստանդարտի: </w:t>
      </w:r>
    </w:p>
    <w:p w:rsidR="00750BC4" w:rsidRPr="00F64296" w:rsidRDefault="00750BC4" w:rsidP="00413F93">
      <w:pPr>
        <w:pStyle w:val="Heading2"/>
        <w:keepNext/>
        <w:numPr>
          <w:ilvl w:val="0"/>
          <w:numId w:val="9"/>
        </w:numPr>
        <w:tabs>
          <w:tab w:val="left" w:pos="0"/>
          <w:tab w:val="left" w:pos="990"/>
          <w:tab w:val="left" w:pos="1170"/>
        </w:tabs>
        <w:spacing w:line="276" w:lineRule="auto"/>
        <w:ind w:left="990" w:hanging="990"/>
        <w:rPr>
          <w:rFonts w:ascii="GHEA Grapalat" w:hAnsi="GHEA Grapalat"/>
          <w:color w:val="000000" w:themeColor="text1"/>
          <w:sz w:val="26"/>
          <w:szCs w:val="26"/>
          <w:lang w:val="hy-AM"/>
        </w:rPr>
      </w:pPr>
      <w:r w:rsidRPr="00F64296">
        <w:rPr>
          <w:rFonts w:ascii="GHEA Grapalat" w:hAnsi="GHEA Grapalat" w:cs="Arial"/>
          <w:caps w:val="0"/>
          <w:color w:val="000000" w:themeColor="text1"/>
          <w:sz w:val="24"/>
          <w:szCs w:val="24"/>
          <w:lang w:val="hy-AM"/>
        </w:rPr>
        <w:t xml:space="preserve">  </w:t>
      </w:r>
      <w:r w:rsidRPr="00F64296">
        <w:rPr>
          <w:rFonts w:ascii="GHEA Grapalat" w:hAnsi="GHEA Grapalat"/>
          <w:color w:val="000000" w:themeColor="text1"/>
          <w:sz w:val="24"/>
          <w:szCs w:val="26"/>
          <w:lang w:val="hy-AM"/>
        </w:rPr>
        <w:t>ՑԱՆՑԻ ՊԼԱՆԱՎՈՐՄԱՆ ՍՏԱՆԴԱՐՏՆԵՐ ԵՎ ՉԱՓԱՆԻՇՆԵՐ</w:t>
      </w:r>
    </w:p>
    <w:p w:rsidR="00750BC4" w:rsidRPr="00F64296" w:rsidRDefault="00750BC4" w:rsidP="00C606DA">
      <w:pPr>
        <w:pStyle w:val="ListParagraph"/>
        <w:numPr>
          <w:ilvl w:val="0"/>
          <w:numId w:val="4"/>
        </w:numPr>
        <w:shd w:val="clear" w:color="auto" w:fill="FFFFFF"/>
        <w:spacing w:after="0" w:line="276" w:lineRule="auto"/>
        <w:jc w:val="both"/>
        <w:rPr>
          <w:rFonts w:ascii="GHEA Grapalat" w:eastAsia="Times New Roman" w:hAnsi="GHEA Grapalat" w:cs="Arial"/>
          <w:color w:val="000000" w:themeColor="text1"/>
          <w:sz w:val="28"/>
          <w:szCs w:val="24"/>
          <w:lang w:val="hy-AM"/>
        </w:rPr>
      </w:pPr>
      <w:bookmarkStart w:id="6" w:name="_Ref7532096"/>
      <w:r w:rsidRPr="00F64296">
        <w:rPr>
          <w:rFonts w:ascii="GHEA Grapalat" w:hAnsi="GHEA Grapalat"/>
          <w:bCs/>
          <w:color w:val="000000" w:themeColor="text1"/>
          <w:sz w:val="24"/>
          <w:lang w:val="hy-AM"/>
        </w:rPr>
        <w:t>Էլեկտրաէներգետիկական համակարգի  Զարգացման տասնամյա ծրագրի մշակման ընթացքում Համակարգի օպերատորը պետք է ապահովի էլեկտրաէներգետիկական համակարգի հուսալիության և անվտանգության ցուցանիշերի պահպանումը: Պետք է բավարարվի (N-1) չափանիշի պահանջները, այն է՝  համակարգը պետք է կարողանա բավարարել Որակավորված արտադրողի, Բաշխողի, Հաղորդողի, Որակավորված սպառողի պահանջները (ինչպես արտադրության, այնպես էլ պահանջարկի)՝ համախմբի տարրերից որևէ մեկ տարրի կորստի դեպքում: Դա կարող է լինել մեկ հաղորդալար, մեկ տրանսֆորմատոր, մեկ արտադրող ագրեգատ, որոշ դեպքերում՝ մեկ հաղորդաձող:</w:t>
      </w:r>
    </w:p>
    <w:p w:rsidR="00750BC4" w:rsidRPr="00F64296" w:rsidRDefault="00750BC4" w:rsidP="00C606DA">
      <w:pPr>
        <w:pStyle w:val="Default"/>
        <w:numPr>
          <w:ilvl w:val="0"/>
          <w:numId w:val="4"/>
        </w:numPr>
        <w:spacing w:line="276" w:lineRule="auto"/>
        <w:ind w:right="450"/>
        <w:jc w:val="both"/>
        <w:rPr>
          <w:bCs/>
          <w:color w:val="000000" w:themeColor="text1"/>
          <w:lang w:val="hy-AM"/>
        </w:rPr>
      </w:pPr>
      <w:r w:rsidRPr="00F64296">
        <w:rPr>
          <w:bCs/>
          <w:color w:val="000000" w:themeColor="text1"/>
          <w:lang w:val="hy-AM"/>
        </w:rPr>
        <w:t xml:space="preserve">Բացառիկ  պատահարների դեպքում շահագործման անվտանգության ապահովման նպատակով կարող են իրականացվել տարբեր նախապատրաստական միջոցներ: Կիրառվող միջոցների ընտրությունը կախված է տեխնիկական և տնտեսական գործոնների համեմատական վերլուծությունից և պետք է առանձին նկարագրված լինեն Զարգացման տասնամյա ծրագրում, հաշվի առնելով հետևյալը՝ </w:t>
      </w:r>
    </w:p>
    <w:p w:rsidR="00750BC4" w:rsidRPr="00F64296" w:rsidRDefault="00750BC4" w:rsidP="00AA5B53">
      <w:pPr>
        <w:pStyle w:val="Default"/>
        <w:numPr>
          <w:ilvl w:val="0"/>
          <w:numId w:val="119"/>
        </w:numPr>
        <w:spacing w:line="276" w:lineRule="auto"/>
        <w:ind w:right="450"/>
        <w:jc w:val="both"/>
        <w:rPr>
          <w:bCs/>
          <w:color w:val="000000" w:themeColor="text1"/>
          <w:lang w:val="hy-AM"/>
        </w:rPr>
      </w:pPr>
      <w:r w:rsidRPr="00F64296">
        <w:rPr>
          <w:bCs/>
          <w:color w:val="000000" w:themeColor="text1"/>
          <w:lang w:val="hy-AM"/>
        </w:rPr>
        <w:t xml:space="preserve">Տվյալ տեսակի պատահարի հավանականությունը, </w:t>
      </w:r>
    </w:p>
    <w:p w:rsidR="00750BC4" w:rsidRPr="00F64296" w:rsidRDefault="00750BC4" w:rsidP="00AA5B53">
      <w:pPr>
        <w:pStyle w:val="Default"/>
        <w:numPr>
          <w:ilvl w:val="0"/>
          <w:numId w:val="119"/>
        </w:numPr>
        <w:spacing w:line="276" w:lineRule="auto"/>
        <w:ind w:right="450"/>
        <w:jc w:val="both"/>
        <w:rPr>
          <w:bCs/>
          <w:color w:val="000000" w:themeColor="text1"/>
          <w:lang w:val="hy-AM"/>
        </w:rPr>
      </w:pPr>
      <w:r w:rsidRPr="00F64296">
        <w:rPr>
          <w:bCs/>
          <w:color w:val="000000" w:themeColor="text1"/>
          <w:lang w:val="hy-AM"/>
        </w:rPr>
        <w:t xml:space="preserve">Այդ պատահարի հետևանքները, </w:t>
      </w:r>
    </w:p>
    <w:p w:rsidR="00750BC4" w:rsidRPr="00F64296" w:rsidRDefault="00750BC4" w:rsidP="00AA5B53">
      <w:pPr>
        <w:pStyle w:val="Default"/>
        <w:numPr>
          <w:ilvl w:val="0"/>
          <w:numId w:val="119"/>
        </w:numPr>
        <w:spacing w:line="276" w:lineRule="auto"/>
        <w:ind w:right="450"/>
        <w:jc w:val="both"/>
        <w:rPr>
          <w:bCs/>
          <w:color w:val="000000" w:themeColor="text1"/>
          <w:lang w:val="hy-AM"/>
        </w:rPr>
      </w:pPr>
      <w:r w:rsidRPr="00F64296">
        <w:rPr>
          <w:bCs/>
          <w:color w:val="000000" w:themeColor="text1"/>
          <w:lang w:val="hy-AM"/>
        </w:rPr>
        <w:t xml:space="preserve">Նման պատահարների մշտական լուծում ապահովելու ծախսերը, </w:t>
      </w:r>
    </w:p>
    <w:p w:rsidR="00750BC4" w:rsidRPr="00F64296" w:rsidRDefault="00750BC4" w:rsidP="00AA5B53">
      <w:pPr>
        <w:pStyle w:val="Default"/>
        <w:numPr>
          <w:ilvl w:val="0"/>
          <w:numId w:val="119"/>
        </w:numPr>
        <w:spacing w:line="276" w:lineRule="auto"/>
        <w:ind w:right="450"/>
        <w:jc w:val="both"/>
        <w:rPr>
          <w:bCs/>
          <w:color w:val="000000" w:themeColor="text1"/>
          <w:lang w:val="hy-AM"/>
        </w:rPr>
      </w:pPr>
      <w:r w:rsidRPr="00F64296">
        <w:rPr>
          <w:bCs/>
          <w:color w:val="000000" w:themeColor="text1"/>
          <w:lang w:val="hy-AM"/>
        </w:rPr>
        <w:t>Պատահարի ընդլայնման կանխման համար անհրաժեշտ պաշտպանության միջոցների արժեքը:</w:t>
      </w:r>
    </w:p>
    <w:p w:rsidR="00750BC4" w:rsidRPr="00F64296" w:rsidRDefault="00750BC4" w:rsidP="005D2DA9">
      <w:pPr>
        <w:pStyle w:val="Default"/>
        <w:numPr>
          <w:ilvl w:val="0"/>
          <w:numId w:val="4"/>
        </w:numPr>
        <w:tabs>
          <w:tab w:val="left" w:pos="426"/>
        </w:tabs>
        <w:spacing w:line="276" w:lineRule="auto"/>
        <w:ind w:right="450"/>
        <w:jc w:val="both"/>
        <w:rPr>
          <w:color w:val="000000" w:themeColor="text1"/>
          <w:lang w:val="hy-AM"/>
        </w:rPr>
      </w:pPr>
      <w:r w:rsidRPr="00F64296">
        <w:rPr>
          <w:rFonts w:cs="Arial"/>
          <w:iCs/>
          <w:color w:val="000000" w:themeColor="text1"/>
          <w:lang w:val="hy-AM"/>
        </w:rPr>
        <w:t>Երկարաժամկետ</w:t>
      </w:r>
      <w:r w:rsidRPr="00F64296">
        <w:rPr>
          <w:color w:val="000000" w:themeColor="text1"/>
          <w:lang w:val="hy-AM"/>
        </w:rPr>
        <w:t xml:space="preserve"> ծրագրի մշակման ընթացքում Համակարգի օպերատորի կողմից իրականացվում են՝ </w:t>
      </w:r>
    </w:p>
    <w:p w:rsidR="00750BC4" w:rsidRPr="00F64296" w:rsidRDefault="00750BC4" w:rsidP="00AA5B53">
      <w:pPr>
        <w:pStyle w:val="Default"/>
        <w:numPr>
          <w:ilvl w:val="0"/>
          <w:numId w:val="122"/>
        </w:numPr>
        <w:spacing w:line="276" w:lineRule="auto"/>
        <w:ind w:right="450"/>
        <w:jc w:val="both"/>
        <w:rPr>
          <w:bCs/>
          <w:color w:val="000000" w:themeColor="text1"/>
          <w:lang w:val="hy-AM"/>
        </w:rPr>
      </w:pPr>
      <w:r w:rsidRPr="00F64296">
        <w:rPr>
          <w:bCs/>
          <w:color w:val="000000" w:themeColor="text1"/>
          <w:lang w:val="hy-AM"/>
        </w:rPr>
        <w:t>Որակավորված արտադրողներից, Հաղորդողից, Բաշխողից և Որակավորված սպառողներից անհրաժեշտ տեղեկատվության հավաքագրում,</w:t>
      </w:r>
    </w:p>
    <w:p w:rsidR="00750BC4" w:rsidRPr="00F64296" w:rsidRDefault="00750BC4" w:rsidP="00AA5B53">
      <w:pPr>
        <w:pStyle w:val="Default"/>
        <w:numPr>
          <w:ilvl w:val="0"/>
          <w:numId w:val="122"/>
        </w:numPr>
        <w:spacing w:line="276" w:lineRule="auto"/>
        <w:ind w:right="450"/>
        <w:jc w:val="both"/>
        <w:rPr>
          <w:bCs/>
          <w:color w:val="000000" w:themeColor="text1"/>
          <w:lang w:val="hy-AM"/>
        </w:rPr>
      </w:pPr>
      <w:r w:rsidRPr="00F64296">
        <w:rPr>
          <w:bCs/>
          <w:color w:val="000000" w:themeColor="text1"/>
          <w:lang w:val="hy-AM"/>
        </w:rPr>
        <w:lastRenderedPageBreak/>
        <w:t>հարևան երկրների Էլեկտրաէներգետիկական</w:t>
      </w:r>
      <w:r w:rsidRPr="00F64296" w:rsidDel="00FA1AA3">
        <w:rPr>
          <w:bCs/>
          <w:color w:val="000000" w:themeColor="text1"/>
          <w:lang w:val="hy-AM"/>
        </w:rPr>
        <w:t xml:space="preserve"> </w:t>
      </w:r>
      <w:r w:rsidRPr="00F64296">
        <w:rPr>
          <w:bCs/>
          <w:color w:val="000000" w:themeColor="text1"/>
          <w:lang w:val="hy-AM"/>
        </w:rPr>
        <w:t xml:space="preserve">համակարգերի հետ միջհամակարգային փոխհոսքերի իրականացման հնարավորությունների գնահատում, </w:t>
      </w:r>
    </w:p>
    <w:p w:rsidR="00750BC4" w:rsidRPr="00F64296" w:rsidRDefault="00750BC4" w:rsidP="00AA5B53">
      <w:pPr>
        <w:pStyle w:val="Default"/>
        <w:numPr>
          <w:ilvl w:val="0"/>
          <w:numId w:val="122"/>
        </w:numPr>
        <w:spacing w:line="276" w:lineRule="auto"/>
        <w:ind w:right="450"/>
        <w:jc w:val="both"/>
        <w:rPr>
          <w:bCs/>
          <w:color w:val="000000" w:themeColor="text1"/>
          <w:lang w:val="hy-AM"/>
        </w:rPr>
      </w:pPr>
      <w:r w:rsidRPr="00F64296">
        <w:rPr>
          <w:bCs/>
          <w:color w:val="000000" w:themeColor="text1"/>
          <w:lang w:val="hy-AM"/>
        </w:rPr>
        <w:t>անհրաժեշտ ուսումնասիրությունների, մոդելավորումների, վերլուծությունների ու հիմնավորումների տրամադրում:</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t xml:space="preserve">Էլեկտրաէներգետիկական համակարգի զարգացման պլանավորումը պետք է իրականացվի այնպես, որ. </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ապահովվի Էլեկտրաէներգետիկական համակարգի արտադրության և սպառման կանխատեսվող ռեժիմների համար Էլեկտրաէներգետիկական համակարգի հուսալիության և անվտանգության ցուցանիշներով սահմանված հարաչափերը,</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ապահովվի էլեկտրաէներգիայի կայուն մատակարարումը՝ համաձայն Էլեկտրաէներգետիկական համակարգի հուսալիության և անվտանգության սահմանված ցուցանիշների,</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Էլեկտրաէներգետիկական համակարգի որևէ տարրի (գեներատոր, գիծ, տրանսֆորմատոր և այլն) Հաշվարկային վթարի դեպքում ապահովվի Էլեկտրաէներգետիկական համակարգի հուսալիության և անվտանգության ցուցանիշներով սահմանված Էլեկտրաէներգետիկական համակարգի Վթարային ռեժիմի հարաչափերը,</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 xml:space="preserve">ցանկացած վթարից հետո Էլեկտրաէներգետիկական համակարգն ունակ լինի անցնելու Էլեկտրաէներգետիկական համակարգի հուսալիության և անվտանգության ցուցանիշներով սահմանված ժամկետում և հարաչափերով Էլեկտրաէներգետիկական համակարգի Վթարային ռեժիմի: </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t>Պլանավորման ժամանակ հաշվի են առնվում.</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էլեկտրաէներգիայի արտադրությունը, հաղորդումը, բաշխումը և հարևան երկրների Էլեկտրաէներգետիկական համակարգերի հետ միջհամակարգային էլեկտրահաղորդման գծերով իրականացվող էլեկտրաէներգիայի փոխհոսքերի ծավալները.</w:t>
      </w:r>
    </w:p>
    <w:p w:rsidR="00750BC4" w:rsidRPr="00F64296" w:rsidRDefault="00750BC4" w:rsidP="00C606DA">
      <w:pPr>
        <w:pStyle w:val="Clause2"/>
        <w:numPr>
          <w:ilvl w:val="1"/>
          <w:numId w:val="4"/>
        </w:numPr>
        <w:tabs>
          <w:tab w:val="clear" w:pos="964"/>
        </w:tabs>
        <w:spacing w:after="0" w:line="276" w:lineRule="auto"/>
        <w:ind w:left="709" w:right="450" w:hanging="425"/>
        <w:rPr>
          <w:color w:val="B2A1C7" w:themeColor="accent4" w:themeTint="99"/>
          <w:sz w:val="24"/>
          <w:szCs w:val="24"/>
        </w:rPr>
      </w:pPr>
      <w:r w:rsidRPr="00F64296">
        <w:rPr>
          <w:color w:val="000000" w:themeColor="text1"/>
          <w:sz w:val="24"/>
          <w:szCs w:val="24"/>
        </w:rPr>
        <w:t>էներգետիկայի բնագավառում պետական քաղաքականության ուղղությունները՝ ներառյալ ջրային պաշարների արդյունավետ օգտագործումը, վերականգնվող  էներգիայի աղբյուրների զարգացման խթանումը, շրջակա միջավայրի վրա բացասական ազդեցության նվազեցումը և այլն:</w:t>
      </w:r>
    </w:p>
    <w:p w:rsidR="00750BC4" w:rsidRPr="00F64296" w:rsidRDefault="00750BC4" w:rsidP="00750BC4">
      <w:pPr>
        <w:pStyle w:val="ListParagraph"/>
        <w:shd w:val="clear" w:color="auto" w:fill="FFFFFF"/>
        <w:spacing w:after="0" w:line="276" w:lineRule="auto"/>
        <w:ind w:left="360"/>
        <w:jc w:val="both"/>
        <w:rPr>
          <w:rFonts w:ascii="GHEA Grapalat" w:eastAsia="Times New Roman" w:hAnsi="GHEA Grapalat" w:cs="Arial"/>
          <w:sz w:val="24"/>
          <w:szCs w:val="24"/>
          <w:lang w:val="hy-AM"/>
        </w:rPr>
      </w:pPr>
    </w:p>
    <w:p w:rsidR="00750BC4" w:rsidRPr="00F64296" w:rsidRDefault="00750BC4" w:rsidP="00413F93">
      <w:pPr>
        <w:pStyle w:val="Heading2"/>
        <w:keepNext/>
        <w:numPr>
          <w:ilvl w:val="0"/>
          <w:numId w:val="9"/>
        </w:numPr>
        <w:tabs>
          <w:tab w:val="left" w:pos="0"/>
          <w:tab w:val="left" w:pos="990"/>
          <w:tab w:val="left" w:pos="1170"/>
        </w:tabs>
        <w:spacing w:line="360" w:lineRule="auto"/>
        <w:ind w:left="990" w:right="450" w:hanging="990"/>
        <w:rPr>
          <w:rFonts w:ascii="GHEA Grapalat" w:hAnsi="GHEA Grapalat"/>
          <w:color w:val="000000" w:themeColor="text1"/>
          <w:lang w:val="hy-AM"/>
        </w:rPr>
      </w:pPr>
      <w:bookmarkStart w:id="7" w:name="_Toc11149214"/>
      <w:bookmarkEnd w:id="6"/>
      <w:r w:rsidRPr="00F64296">
        <w:rPr>
          <w:rFonts w:ascii="GHEA Grapalat" w:hAnsi="GHEA Grapalat"/>
          <w:color w:val="000000" w:themeColor="text1"/>
          <w:sz w:val="24"/>
          <w:lang w:val="hy-AM"/>
        </w:rPr>
        <w:t>ՏԵՂԵԿԱՏՎՈՒԹՅԱՆ ՀԱՎԱՔԱԳՐՈՒՄԸ ԵՎ ՄՇԱԿՈՒՄԸ</w:t>
      </w:r>
      <w:r w:rsidRPr="00F64296">
        <w:rPr>
          <w:rFonts w:ascii="GHEA Grapalat" w:hAnsi="GHEA Grapalat" w:cs="Arial"/>
          <w:caps w:val="0"/>
          <w:color w:val="000000" w:themeColor="text1"/>
          <w:sz w:val="24"/>
          <w:szCs w:val="24"/>
          <w:lang w:val="hy-AM"/>
        </w:rPr>
        <w:t xml:space="preserve"> </w:t>
      </w:r>
      <w:bookmarkEnd w:id="7"/>
    </w:p>
    <w:p w:rsidR="00750BC4" w:rsidRPr="00F64296" w:rsidRDefault="00750BC4" w:rsidP="00C606DA">
      <w:pPr>
        <w:spacing w:after="0" w:line="276" w:lineRule="auto"/>
        <w:ind w:right="450"/>
        <w:jc w:val="both"/>
        <w:rPr>
          <w:rFonts w:ascii="GHEA Grapalat" w:hAnsi="GHEA Grapalat"/>
          <w:color w:val="000000" w:themeColor="text1"/>
          <w:sz w:val="24"/>
          <w:szCs w:val="24"/>
          <w:lang w:val="hy-AM" w:eastAsia="ru-RU"/>
        </w:rPr>
      </w:pPr>
      <w:r w:rsidRPr="00F64296">
        <w:rPr>
          <w:rFonts w:ascii="GHEA Grapalat" w:hAnsi="GHEA Grapalat"/>
          <w:color w:val="000000" w:themeColor="text1"/>
          <w:sz w:val="24"/>
          <w:szCs w:val="24"/>
          <w:lang w:val="hy-AM" w:eastAsia="ru-RU"/>
        </w:rPr>
        <w:t xml:space="preserve">Սույն բաժնում սահմանվում է Զարգացման երկարաժամկետ պլանավորման համար անհրաժեշտ տեղեկատվության հավաքագրումը և մշակումը. </w:t>
      </w:r>
    </w:p>
    <w:p w:rsidR="00750BC4" w:rsidRPr="00F64296" w:rsidRDefault="00750BC4" w:rsidP="00C606DA">
      <w:pPr>
        <w:pStyle w:val="Clause1"/>
        <w:numPr>
          <w:ilvl w:val="0"/>
          <w:numId w:val="4"/>
        </w:numPr>
        <w:tabs>
          <w:tab w:val="clear" w:pos="567"/>
          <w:tab w:val="left" w:pos="0"/>
        </w:tabs>
        <w:spacing w:after="0" w:line="276" w:lineRule="auto"/>
        <w:ind w:right="450"/>
        <w:rPr>
          <w:rFonts w:eastAsiaTheme="minorEastAsia" w:cs="GHEA Grapalat"/>
          <w:color w:val="000000" w:themeColor="text1"/>
          <w:sz w:val="24"/>
          <w:szCs w:val="24"/>
        </w:rPr>
      </w:pPr>
      <w:r w:rsidRPr="00F64296">
        <w:rPr>
          <w:color w:val="000000" w:themeColor="text1"/>
          <w:sz w:val="24"/>
          <w:szCs w:val="24"/>
        </w:rPr>
        <w:lastRenderedPageBreak/>
        <w:t xml:space="preserve">Եթե Որակավորված արտադրողը, Հաղորդողը, Բաշխողը կամ Որակավորված սպառողը նախատեսում է շահագործումից դուրս բերել Էլեկտրաէներգետիկական համակարգի տարր հանդիսացող իր տեղակայանքը, ապա նա այդ մասին ծանուցում է Համակարգի օպերատորին առնվազն երկու տարի առաջ: </w:t>
      </w:r>
    </w:p>
    <w:p w:rsidR="00750BC4" w:rsidRPr="00F64296" w:rsidRDefault="00750BC4" w:rsidP="00C606DA">
      <w:pPr>
        <w:pStyle w:val="Clause1"/>
        <w:numPr>
          <w:ilvl w:val="0"/>
          <w:numId w:val="4"/>
        </w:numPr>
        <w:tabs>
          <w:tab w:val="clear" w:pos="567"/>
          <w:tab w:val="left" w:pos="0"/>
          <w:tab w:val="left" w:pos="360"/>
        </w:tabs>
        <w:spacing w:after="0" w:line="276" w:lineRule="auto"/>
        <w:ind w:right="450"/>
        <w:rPr>
          <w:color w:val="000000" w:themeColor="text1"/>
          <w:sz w:val="24"/>
          <w:szCs w:val="24"/>
        </w:rPr>
      </w:pPr>
      <w:r w:rsidRPr="00F64296">
        <w:rPr>
          <w:color w:val="000000" w:themeColor="text1"/>
          <w:sz w:val="24"/>
          <w:szCs w:val="24"/>
        </w:rPr>
        <w:t>Պլանավորման գործընթացում Համակարգի օպերատորի կողմից հաշվի է առնվում Հաղորդման ցանցին նոր, ինչպես նաև վերակառուցվող տեղակայանքների միացման Հայտատուի կողմից Համակարգի օպերատորին ներկայացվող տեղեկատվությունը:</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t>Եթե Որակավորված արտադրողի, Հաղորդողի, Բաշխողի կամ Որակավորված սպառողների կողմից նախկինում ներկայացված պլանավորման համար անհրաժեշտ տեղեկատվությունը մնացել է անփոփոխ և կիրառելի է նաև պլանավորման հաջորդ ժամանակահատվածի համար, ապա Որակավորված արտադրողը, Հաղորդողը, Բաշխողը կամ Որակավորված սպառողը համապատասխան հաստատում են ներկայացնում Համակարգի օպերատորին:</w:t>
      </w:r>
    </w:p>
    <w:p w:rsidR="00750BC4" w:rsidRPr="00F64296" w:rsidRDefault="00750BC4" w:rsidP="00C606DA">
      <w:pPr>
        <w:pStyle w:val="Clause1"/>
        <w:numPr>
          <w:ilvl w:val="0"/>
          <w:numId w:val="4"/>
        </w:numPr>
        <w:tabs>
          <w:tab w:val="clear" w:pos="567"/>
          <w:tab w:val="left" w:pos="0"/>
        </w:tabs>
        <w:spacing w:after="0" w:line="276" w:lineRule="auto"/>
        <w:ind w:right="450"/>
        <w:rPr>
          <w:color w:val="000000" w:themeColor="text1"/>
          <w:sz w:val="24"/>
          <w:szCs w:val="24"/>
        </w:rPr>
      </w:pPr>
      <w:bookmarkStart w:id="8" w:name="_Ref24966166"/>
      <w:r w:rsidRPr="00F64296">
        <w:rPr>
          <w:color w:val="000000" w:themeColor="text1"/>
          <w:sz w:val="24"/>
          <w:szCs w:val="24"/>
        </w:rPr>
        <w:t>Համակարգի օպերատորը կարող է պահանջել Որակավորված արտադրողից, Հաղորդողից, Բաշխողից կամ Որակավորված սպառողից լրացուցիչ տեղեկատվության տրամադրում՝ պլանավորման տեղեկատվության ճշգրտությունը ստուգելու նպատակով: Համակարգի օպերատորի կողմից պահանջվող լրացուցիչ տեղեկատվությունը ներառում է սույն կանոնների Հավելված 7-ում ներկայացված տվյալները։</w:t>
      </w:r>
      <w:bookmarkEnd w:id="8"/>
      <w:r w:rsidRPr="00F64296">
        <w:rPr>
          <w:color w:val="000000" w:themeColor="text1"/>
          <w:sz w:val="24"/>
          <w:szCs w:val="24"/>
        </w:rPr>
        <w:t xml:space="preserve"> </w:t>
      </w:r>
    </w:p>
    <w:p w:rsidR="00750BC4" w:rsidRPr="00F64296" w:rsidRDefault="00750BC4" w:rsidP="00C606DA">
      <w:pPr>
        <w:pStyle w:val="Clause1"/>
        <w:numPr>
          <w:ilvl w:val="0"/>
          <w:numId w:val="4"/>
        </w:numPr>
        <w:tabs>
          <w:tab w:val="clear" w:pos="567"/>
          <w:tab w:val="left" w:pos="270"/>
        </w:tabs>
        <w:spacing w:after="0" w:line="276" w:lineRule="auto"/>
        <w:ind w:right="450"/>
        <w:rPr>
          <w:color w:val="000000" w:themeColor="text1"/>
          <w:sz w:val="24"/>
          <w:szCs w:val="24"/>
        </w:rPr>
      </w:pPr>
      <w:r w:rsidRPr="00F64296">
        <w:rPr>
          <w:color w:val="000000" w:themeColor="text1"/>
          <w:sz w:val="24"/>
          <w:szCs w:val="24"/>
        </w:rPr>
        <w:t>Համակարգի օպերատորը հավաքագրում, մշակում և ամփոփում է Որակավորված արտադրողների, Հաղորդողի Բաշխողի և Որակավորված սպառողների կողմից ներկայացվող և այլ աղբյուրներից ստացված պլանավորման համար անհրաժեշտ տվյալներն ու տեղեկատվությունը:</w:t>
      </w:r>
    </w:p>
    <w:p w:rsidR="00750BC4" w:rsidRPr="00F64296" w:rsidRDefault="00750BC4" w:rsidP="00C606DA">
      <w:pPr>
        <w:pStyle w:val="Clause1"/>
        <w:numPr>
          <w:ilvl w:val="0"/>
          <w:numId w:val="4"/>
        </w:numPr>
        <w:tabs>
          <w:tab w:val="clear" w:pos="567"/>
          <w:tab w:val="left" w:pos="270"/>
        </w:tabs>
        <w:spacing w:after="0" w:line="276" w:lineRule="auto"/>
        <w:ind w:right="450"/>
        <w:rPr>
          <w:color w:val="000000" w:themeColor="text1"/>
          <w:sz w:val="24"/>
          <w:szCs w:val="24"/>
        </w:rPr>
      </w:pPr>
      <w:r w:rsidRPr="00F64296">
        <w:rPr>
          <w:color w:val="000000" w:themeColor="text1"/>
          <w:sz w:val="24"/>
          <w:szCs w:val="24"/>
        </w:rPr>
        <w:t xml:space="preserve">Որակավորված արտադրողի, Հաղորդողի, Բաշխողի կամ Որակավորված սպառողի կողմից՝ Զարգացման </w:t>
      </w:r>
      <w:r w:rsidRPr="00F64296">
        <w:rPr>
          <w:rFonts w:cs="Arial"/>
          <w:iCs/>
          <w:color w:val="000000" w:themeColor="text1"/>
          <w:sz w:val="24"/>
          <w:szCs w:val="24"/>
        </w:rPr>
        <w:t>երկարաժամկետ</w:t>
      </w:r>
      <w:r w:rsidRPr="00F64296">
        <w:rPr>
          <w:color w:val="000000" w:themeColor="text1"/>
          <w:sz w:val="24"/>
          <w:szCs w:val="24"/>
        </w:rPr>
        <w:t xml:space="preserve"> ծրագրում իր տրամադրած տեղեկատվության մեջ անճշտություններ հայտնաբերելու դեպքում, Որակավորված արտադրողը, Հաղորդողը, Բաշխողը կամ Որակավորված սպառողը այդ մասին տեղեկացնում է Համակարգի օպերատորին, որի կողմից կատարվում է Զարգացման երկարաժամկետ ծրագրի ճշգրտում՝ սույն կանոնների</w:t>
      </w:r>
      <w:r w:rsidRPr="00F64296">
        <w:rPr>
          <w:color w:val="000000" w:themeColor="text1"/>
        </w:rPr>
        <w:t xml:space="preserve"> համաձայն: </w:t>
      </w:r>
    </w:p>
    <w:p w:rsidR="00750BC4" w:rsidRPr="00F64296" w:rsidRDefault="00750BC4" w:rsidP="00C606DA">
      <w:pPr>
        <w:pStyle w:val="Clause1"/>
        <w:numPr>
          <w:ilvl w:val="0"/>
          <w:numId w:val="4"/>
        </w:numPr>
        <w:tabs>
          <w:tab w:val="clear" w:pos="567"/>
          <w:tab w:val="left" w:pos="270"/>
        </w:tabs>
        <w:spacing w:after="0" w:line="276" w:lineRule="auto"/>
        <w:ind w:right="450"/>
        <w:rPr>
          <w:color w:val="000000" w:themeColor="text1"/>
          <w:sz w:val="24"/>
          <w:szCs w:val="24"/>
        </w:rPr>
      </w:pPr>
      <w:r w:rsidRPr="00F64296">
        <w:rPr>
          <w:color w:val="000000" w:themeColor="text1"/>
          <w:sz w:val="24"/>
          <w:szCs w:val="24"/>
        </w:rPr>
        <w:t>Զարգացման տասնամյա ծրագիրը պետք է համապատասխանի պլանավորման չափանիշներին, խուսափի տեղակայանքների անտեղի կրկնություններից և ավելորդ կամ անհիմն ծախսերի պարտադրումից, սակայն պետք է հաշվի առնվեն ներկա և նոր  Որակավորված արտադրողների, Բաշխողի, Հաղորդողի ու Որակավորված սպառողների կարիքները</w:t>
      </w:r>
      <w:r w:rsidRPr="00F64296">
        <w:rPr>
          <w:color w:val="000000" w:themeColor="text1"/>
          <w:sz w:val="23"/>
          <w:szCs w:val="23"/>
        </w:rPr>
        <w:t>:</w:t>
      </w:r>
    </w:p>
    <w:p w:rsidR="00750BC4" w:rsidRPr="00F64296" w:rsidRDefault="00750BC4" w:rsidP="00C606DA">
      <w:pPr>
        <w:pStyle w:val="Clause1"/>
        <w:numPr>
          <w:ilvl w:val="0"/>
          <w:numId w:val="4"/>
        </w:numPr>
        <w:tabs>
          <w:tab w:val="clear" w:pos="567"/>
          <w:tab w:val="left" w:pos="0"/>
        </w:tabs>
        <w:spacing w:after="0" w:line="276" w:lineRule="auto"/>
        <w:ind w:right="450"/>
        <w:rPr>
          <w:color w:val="000000" w:themeColor="text1"/>
          <w:sz w:val="24"/>
          <w:szCs w:val="24"/>
        </w:rPr>
      </w:pPr>
      <w:r w:rsidRPr="00F64296">
        <w:rPr>
          <w:color w:val="000000" w:themeColor="text1"/>
          <w:sz w:val="24"/>
          <w:szCs w:val="24"/>
        </w:rPr>
        <w:t xml:space="preserve">Գաղտնիք պարունակող տեղեկատվությունը կարող է հրապարակվել </w:t>
      </w:r>
      <w:r w:rsidRPr="00F64296">
        <w:rPr>
          <w:rFonts w:cs="Arial"/>
          <w:iCs/>
          <w:color w:val="000000" w:themeColor="text1"/>
          <w:sz w:val="24"/>
          <w:szCs w:val="24"/>
        </w:rPr>
        <w:t>Զարգացման երկարաժամկետ</w:t>
      </w:r>
      <w:r w:rsidRPr="00F64296">
        <w:rPr>
          <w:color w:val="000000" w:themeColor="text1"/>
          <w:sz w:val="24"/>
          <w:szCs w:val="24"/>
        </w:rPr>
        <w:t xml:space="preserve"> ծրագրի շրջանակներում կամ տրամադրվել երրորդ կողմին` միայն այդ տեղեկատվությունը տրամադրած անձի համաձայնության դեպքում:</w:t>
      </w:r>
    </w:p>
    <w:p w:rsidR="00750BC4" w:rsidRPr="00F64296" w:rsidRDefault="00750BC4" w:rsidP="00413F93">
      <w:pPr>
        <w:pStyle w:val="Heading2"/>
        <w:keepNext/>
        <w:numPr>
          <w:ilvl w:val="0"/>
          <w:numId w:val="9"/>
        </w:numPr>
        <w:tabs>
          <w:tab w:val="left" w:pos="0"/>
          <w:tab w:val="left" w:pos="990"/>
          <w:tab w:val="left" w:pos="1170"/>
        </w:tabs>
        <w:spacing w:line="276" w:lineRule="auto"/>
        <w:ind w:left="990" w:hanging="990"/>
        <w:rPr>
          <w:rFonts w:ascii="GHEA Grapalat" w:hAnsi="GHEA Grapalat"/>
          <w:color w:val="000000" w:themeColor="text1"/>
          <w:sz w:val="24"/>
          <w:szCs w:val="26"/>
        </w:rPr>
      </w:pPr>
      <w:r w:rsidRPr="00F64296">
        <w:rPr>
          <w:rFonts w:ascii="GHEA Grapalat" w:hAnsi="GHEA Grapalat"/>
          <w:color w:val="000000" w:themeColor="text1"/>
          <w:sz w:val="24"/>
          <w:szCs w:val="26"/>
          <w:lang w:val="hy-AM"/>
        </w:rPr>
        <w:lastRenderedPageBreak/>
        <w:t>ՊԼԱՆԱՎՈՐՄԱՆ ՀԱՄԱՐ ԱՆՀՐԱԺԵՇՏ ՈՒՍՈՒՄՆԱՍԻՐՈՒԹՅՈՒՆՆԵՐԸ</w:t>
      </w:r>
    </w:p>
    <w:p w:rsidR="00750BC4" w:rsidRPr="00F64296" w:rsidRDefault="00750BC4" w:rsidP="00C606DA">
      <w:pPr>
        <w:pStyle w:val="Clause1"/>
        <w:numPr>
          <w:ilvl w:val="0"/>
          <w:numId w:val="4"/>
        </w:numPr>
        <w:spacing w:before="240" w:after="0" w:line="276" w:lineRule="auto"/>
        <w:ind w:right="450"/>
        <w:rPr>
          <w:color w:val="000000" w:themeColor="text1"/>
          <w:sz w:val="24"/>
          <w:szCs w:val="24"/>
        </w:rPr>
      </w:pPr>
      <w:r w:rsidRPr="00F64296">
        <w:rPr>
          <w:color w:val="000000" w:themeColor="text1"/>
          <w:sz w:val="24"/>
          <w:szCs w:val="24"/>
        </w:rPr>
        <w:t>Էլեկտրաէներգետիկական համակարգի պլանավորման համար անհրաժեշտ ուսումնասիրությունը ներառում է՝</w:t>
      </w:r>
    </w:p>
    <w:p w:rsidR="00750BC4" w:rsidRPr="00F64296" w:rsidRDefault="00750BC4" w:rsidP="00C606DA">
      <w:pPr>
        <w:pStyle w:val="Clause2"/>
        <w:numPr>
          <w:ilvl w:val="0"/>
          <w:numId w:val="0"/>
        </w:numPr>
        <w:tabs>
          <w:tab w:val="clear" w:pos="964"/>
        </w:tabs>
        <w:spacing w:after="0" w:line="276" w:lineRule="auto"/>
        <w:ind w:left="360" w:right="450"/>
        <w:rPr>
          <w:color w:val="000000" w:themeColor="text1"/>
          <w:sz w:val="24"/>
          <w:szCs w:val="24"/>
        </w:rPr>
      </w:pPr>
      <w:r w:rsidRPr="00F64296">
        <w:rPr>
          <w:color w:val="000000" w:themeColor="text1"/>
          <w:sz w:val="24"/>
          <w:szCs w:val="24"/>
        </w:rPr>
        <w:t>1) տասը տարվա ներքին պահանջարկի, ներմուծման, արտահանման և փոխհոսքերի դինամիկայի գնահատումը,</w:t>
      </w:r>
    </w:p>
    <w:p w:rsidR="00750BC4" w:rsidRPr="00F64296" w:rsidRDefault="00750BC4" w:rsidP="00C606DA">
      <w:pPr>
        <w:pStyle w:val="Clause2"/>
        <w:numPr>
          <w:ilvl w:val="0"/>
          <w:numId w:val="0"/>
        </w:numPr>
        <w:tabs>
          <w:tab w:val="clear" w:pos="964"/>
        </w:tabs>
        <w:spacing w:after="0" w:line="276" w:lineRule="auto"/>
        <w:ind w:left="360" w:right="450"/>
        <w:rPr>
          <w:color w:val="000000" w:themeColor="text1"/>
          <w:sz w:val="24"/>
          <w:szCs w:val="24"/>
        </w:rPr>
      </w:pPr>
      <w:r w:rsidRPr="00F64296">
        <w:rPr>
          <w:color w:val="000000" w:themeColor="text1"/>
          <w:sz w:val="24"/>
          <w:szCs w:val="24"/>
        </w:rPr>
        <w:t>2)  Հաղորդման ցանցի աշխատանքի ռեժիմների գնահատումը,</w:t>
      </w:r>
    </w:p>
    <w:p w:rsidR="00750BC4" w:rsidRPr="00F64296" w:rsidRDefault="00750BC4" w:rsidP="00C606DA">
      <w:pPr>
        <w:pStyle w:val="Clause2"/>
        <w:numPr>
          <w:ilvl w:val="0"/>
          <w:numId w:val="0"/>
        </w:numPr>
        <w:tabs>
          <w:tab w:val="clear" w:pos="964"/>
        </w:tabs>
        <w:spacing w:after="0" w:line="276" w:lineRule="auto"/>
        <w:ind w:left="360" w:right="450"/>
        <w:rPr>
          <w:color w:val="000000" w:themeColor="text1"/>
          <w:sz w:val="24"/>
          <w:szCs w:val="24"/>
        </w:rPr>
      </w:pPr>
      <w:r w:rsidRPr="00F64296">
        <w:rPr>
          <w:color w:val="000000" w:themeColor="text1"/>
          <w:sz w:val="24"/>
          <w:szCs w:val="24"/>
        </w:rPr>
        <w:t>3)  նոր կամ վերակառուցվող տեղակայանքների Էլեկտրաէներգետիկական համակարգին միացման դեպքում` Էլեկտրաէներգետիկական համակարգի վրա դրա ազդեցության գնահատումը,</w:t>
      </w:r>
    </w:p>
    <w:p w:rsidR="00750BC4" w:rsidRPr="00F64296" w:rsidRDefault="00750BC4" w:rsidP="00C606DA">
      <w:pPr>
        <w:pStyle w:val="Clause2"/>
        <w:numPr>
          <w:ilvl w:val="0"/>
          <w:numId w:val="0"/>
        </w:numPr>
        <w:tabs>
          <w:tab w:val="clear" w:pos="964"/>
        </w:tabs>
        <w:spacing w:after="0" w:line="276" w:lineRule="auto"/>
        <w:ind w:left="360" w:right="450"/>
        <w:rPr>
          <w:color w:val="000000" w:themeColor="text1"/>
          <w:sz w:val="24"/>
          <w:szCs w:val="24"/>
        </w:rPr>
      </w:pPr>
      <w:r w:rsidRPr="00F64296">
        <w:rPr>
          <w:color w:val="000000" w:themeColor="text1"/>
          <w:sz w:val="24"/>
          <w:szCs w:val="24"/>
        </w:rPr>
        <w:t>4)էլեկտրական էներգիայի և հզորության պահանջարկի կանխատեսվող փոփոխությունների և ազդեցության գնահատումը, ինչպես նաև նոր տեղակայանքների շահագործման պատրաստ լինելու ժամկետի և առկա տեղակայանքներում թերությունների վերացման համար անհրաժեշտ գործողությունների գնահատումը,</w:t>
      </w:r>
    </w:p>
    <w:p w:rsidR="00750BC4" w:rsidRPr="00F64296" w:rsidRDefault="00750BC4" w:rsidP="00C606DA">
      <w:pPr>
        <w:pStyle w:val="Clause2"/>
        <w:numPr>
          <w:ilvl w:val="0"/>
          <w:numId w:val="0"/>
        </w:numPr>
        <w:tabs>
          <w:tab w:val="clear" w:pos="964"/>
        </w:tabs>
        <w:spacing w:after="0" w:line="276" w:lineRule="auto"/>
        <w:ind w:left="360" w:right="450"/>
        <w:rPr>
          <w:color w:val="000000" w:themeColor="text1"/>
          <w:sz w:val="24"/>
          <w:szCs w:val="24"/>
        </w:rPr>
      </w:pPr>
      <w:r w:rsidRPr="00F64296">
        <w:rPr>
          <w:color w:val="000000" w:themeColor="text1"/>
          <w:sz w:val="24"/>
          <w:szCs w:val="24"/>
        </w:rPr>
        <w:t>5)հոսքաբաշխման, կարճ միացման, Էլեկտրաէներգետիկական համակարգի կայունության, ստուգիչ կետերում լարման մակարդակների ուսումնասիրությունները,</w:t>
      </w:r>
    </w:p>
    <w:p w:rsidR="00750BC4" w:rsidRPr="00F64296" w:rsidRDefault="00750BC4" w:rsidP="00C606DA">
      <w:pPr>
        <w:pStyle w:val="Clause2"/>
        <w:numPr>
          <w:ilvl w:val="0"/>
          <w:numId w:val="0"/>
        </w:numPr>
        <w:tabs>
          <w:tab w:val="clear" w:pos="964"/>
        </w:tabs>
        <w:spacing w:after="0" w:line="276" w:lineRule="auto"/>
        <w:ind w:left="360" w:right="450"/>
        <w:rPr>
          <w:color w:val="000000" w:themeColor="text1"/>
          <w:sz w:val="24"/>
          <w:szCs w:val="24"/>
        </w:rPr>
      </w:pPr>
      <w:r w:rsidRPr="00F64296">
        <w:rPr>
          <w:color w:val="000000" w:themeColor="text1"/>
          <w:sz w:val="24"/>
          <w:szCs w:val="24"/>
        </w:rPr>
        <w:t>6)Էլեկտրաէներգետիկական համակարգին առնչվող Բնականոն և Վթարային ռեժիմներում Էլեկտրաէներգետիկական համակարգի արձագանքի գնահատումը,</w:t>
      </w:r>
    </w:p>
    <w:p w:rsidR="00750BC4" w:rsidRPr="00F64296" w:rsidRDefault="00750BC4" w:rsidP="00C606DA">
      <w:pPr>
        <w:pStyle w:val="Clause2"/>
        <w:numPr>
          <w:ilvl w:val="0"/>
          <w:numId w:val="0"/>
        </w:numPr>
        <w:tabs>
          <w:tab w:val="clear" w:pos="964"/>
        </w:tabs>
        <w:spacing w:after="0" w:line="276" w:lineRule="auto"/>
        <w:ind w:left="360" w:right="450"/>
        <w:rPr>
          <w:color w:val="000000" w:themeColor="text1"/>
          <w:sz w:val="24"/>
          <w:szCs w:val="24"/>
        </w:rPr>
      </w:pPr>
      <w:r w:rsidRPr="00F64296">
        <w:rPr>
          <w:color w:val="000000" w:themeColor="text1"/>
          <w:sz w:val="24"/>
          <w:szCs w:val="24"/>
        </w:rPr>
        <w:t>7)խոտորումների կամ կոմուտացիաների ժամանակ Էլեկտրաէներգետիկական համակարգի արձագանքի գնահատումը,</w:t>
      </w:r>
    </w:p>
    <w:p w:rsidR="00750BC4" w:rsidRPr="00F64296" w:rsidRDefault="00750BC4" w:rsidP="00C606DA">
      <w:pPr>
        <w:pStyle w:val="Clause2"/>
        <w:numPr>
          <w:ilvl w:val="0"/>
          <w:numId w:val="0"/>
        </w:numPr>
        <w:tabs>
          <w:tab w:val="clear" w:pos="964"/>
        </w:tabs>
        <w:spacing w:after="0" w:line="276" w:lineRule="auto"/>
        <w:ind w:left="360" w:right="450"/>
        <w:rPr>
          <w:color w:val="000000" w:themeColor="text1"/>
          <w:sz w:val="24"/>
          <w:szCs w:val="24"/>
        </w:rPr>
      </w:pPr>
      <w:r w:rsidRPr="00F64296">
        <w:rPr>
          <w:color w:val="000000" w:themeColor="text1"/>
          <w:sz w:val="24"/>
          <w:szCs w:val="24"/>
        </w:rPr>
        <w:t>8)ցանկացած այլ ուսումնասիրություն ու գնահատում, որը կարող է պահանջվել՝ տնտեսապես հիմնավորված նվազագույն ծախսումներով Էլեկտրաէներգետիկական համակարգի հետագա հուսալի և անվտանգ աշխատանքը երաշխավորելու համար:</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t xml:space="preserve">Էլեկտրաէներգետիկական համակարգի պլանավորման համար անհրաժեշտ ուսումնասիրություններն իրականացվում են մոդելավորման միջոցով: </w:t>
      </w:r>
    </w:p>
    <w:p w:rsidR="00750BC4" w:rsidRPr="00F64296" w:rsidRDefault="00750BC4" w:rsidP="00413F93">
      <w:pPr>
        <w:pStyle w:val="Heading2"/>
        <w:keepNext/>
        <w:numPr>
          <w:ilvl w:val="0"/>
          <w:numId w:val="9"/>
        </w:numPr>
        <w:tabs>
          <w:tab w:val="left" w:pos="0"/>
          <w:tab w:val="left" w:pos="990"/>
          <w:tab w:val="left" w:pos="1170"/>
        </w:tabs>
        <w:spacing w:line="276" w:lineRule="auto"/>
        <w:ind w:left="990" w:hanging="990"/>
        <w:rPr>
          <w:rFonts w:ascii="GHEA Grapalat" w:hAnsi="GHEA Grapalat"/>
          <w:color w:val="000000" w:themeColor="text1"/>
          <w:sz w:val="24"/>
        </w:rPr>
      </w:pPr>
      <w:r w:rsidRPr="00F64296">
        <w:rPr>
          <w:rFonts w:ascii="GHEA Grapalat" w:hAnsi="GHEA Grapalat"/>
          <w:color w:val="000000" w:themeColor="text1"/>
          <w:sz w:val="24"/>
          <w:lang w:val="hy-AM"/>
        </w:rPr>
        <w:t>ՄՈԴԵԼԱՎՈՐՈՒՄ</w:t>
      </w:r>
    </w:p>
    <w:p w:rsidR="00750BC4" w:rsidRPr="00F64296" w:rsidRDefault="00750BC4" w:rsidP="00C606DA">
      <w:pPr>
        <w:pStyle w:val="Clause1"/>
        <w:numPr>
          <w:ilvl w:val="0"/>
          <w:numId w:val="4"/>
        </w:numPr>
        <w:spacing w:before="240" w:after="0" w:line="276" w:lineRule="auto"/>
        <w:ind w:right="450"/>
        <w:rPr>
          <w:color w:val="000000" w:themeColor="text1"/>
          <w:sz w:val="24"/>
          <w:szCs w:val="24"/>
        </w:rPr>
      </w:pPr>
      <w:r w:rsidRPr="00F64296">
        <w:rPr>
          <w:color w:val="000000" w:themeColor="text1"/>
          <w:sz w:val="24"/>
          <w:szCs w:val="24"/>
        </w:rPr>
        <w:t>Էլեկտրաէներգետիկական համակարգի զարգացման կանխատեսումներն իրականացվում են զարգացման վրա ազդող իրական օբյեկտների, գործընթացների և երևույթների մոդելավորմամբ: Էլեկտրաէներգետիկական համակարգի զարգացման մոդելները մշակվում են տնտեսության ոլորտներում և բնակչության կողմից էլեկտրաէներգիայի կանխատեսվող պահանջարկի ներքին աղբյուրներից բավարարման, ինչպես նաև էլեկտրաէներգիայի արտահանման և ներմուծման հնարավորությունների գնահատման համար:</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lastRenderedPageBreak/>
        <w:t>Էլեկտրաէներգետիկական համակարգի զարգացման մոդելավորման ընթացքում ընդունվում են հետևյալ հիմնական պայմանները՝</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էլեկտրական հզորության պահանջարկը ներկայացվում է պիկային, կիսապիկային և նվազագույն բեռնվածքով ռեժիմների համար՝ յուրաքանչյուր ամսվա երրորդ չորեքշաբթի և մեկ հանգստյան օրերին,</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էլեկտրական էներգիայի և հզորության պահանջարկները մոդելավորվում են ներքին սպառման և արտահանման ու</w:t>
      </w:r>
      <w:r w:rsidRPr="00F64296" w:rsidDel="00007CE4">
        <w:rPr>
          <w:color w:val="000000" w:themeColor="text1"/>
          <w:sz w:val="24"/>
          <w:szCs w:val="24"/>
        </w:rPr>
        <w:t xml:space="preserve"> </w:t>
      </w:r>
      <w:r w:rsidRPr="00F64296">
        <w:rPr>
          <w:color w:val="000000" w:themeColor="text1"/>
          <w:sz w:val="24"/>
          <w:szCs w:val="24"/>
        </w:rPr>
        <w:t>ներմուծման, ինչպես նաև տարանցման կանխատեսվող ռեժիմների համար,</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իրականացվում են ուսումնասիրություններ՝ Էլեկտրաէներգետիկական համակարգի ռեժիմների վրա կանխատեսվող բեռնվածքից շեղումների ազդեցությունը գնահատելու համար,</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Էլեկտրաէներգետիկական համակարգի կարգավարումն իրականացվում է տարեկան կտրվածքով՝ այնպես, որպեսզի ապահովվի էլեկտրական էներգիայի մատակարարումը սպառողներին նվազագույն ծախսումներով՝ հաշվի առնելով արտադրողներին տրված էլեկտրական էներգիայի գնման երաշխիքները,</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հաշվի են առնվում Էլեկտրաէներգետիկական համակարգի տեղակայանքների նորոգման նպատակով պլանավորված աշխատանքից դուրս բերումը, ինչպես նաև ռեժիմների ճշգրտման համար անհրաժեշտ այլ սահմանափակումները,</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հաղորդման տեղակայանքները մոդելավորվում են` տեխնիկական սպասարկման և շինարարության հետ կապված աշխատանքից դուրս բերումը, ինչպես նաև երկարաժամկետ հարկադրված աշխատանքից դուրս բերումը հաշվի առնելու նպատակով,</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իրականացվում է միջհամակարգային փոխհոսքերի մոդելավորվում՝ Էլեկտրաէներգետիկական համակարգի վրա դրանց ազդեցությունը ուսումնասիրելու համար,</w:t>
      </w:r>
    </w:p>
    <w:p w:rsidR="00750BC4" w:rsidRPr="00F64296" w:rsidRDefault="00750BC4" w:rsidP="00C606DA">
      <w:pPr>
        <w:pStyle w:val="Clause2"/>
        <w:numPr>
          <w:ilvl w:val="1"/>
          <w:numId w:val="4"/>
        </w:numPr>
        <w:tabs>
          <w:tab w:val="clear" w:pos="964"/>
        </w:tabs>
        <w:spacing w:after="0" w:line="276" w:lineRule="auto"/>
        <w:ind w:left="709" w:right="450" w:hanging="425"/>
        <w:rPr>
          <w:color w:val="000000" w:themeColor="text1"/>
          <w:sz w:val="24"/>
          <w:szCs w:val="24"/>
        </w:rPr>
      </w:pPr>
      <w:r w:rsidRPr="00F64296">
        <w:rPr>
          <w:color w:val="000000" w:themeColor="text1"/>
          <w:sz w:val="24"/>
          <w:szCs w:val="24"/>
        </w:rPr>
        <w:t>Ռելեական պաշտպանության և Հակավթարային ավտոմատիկայի հարաչափերը մոդելավորվում են անհրաժեշտ ճշգրտումների նպատակով:</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t>Մոդելավորումն իրականացվում է Էլեկտրաէներգետիկական համակարգի զարգացման հիմնական և այլընտրանքային՝ լավատեսական և վատատեսական սցենարների համար:</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t>Մոդելավորման ընթացքում Էլեկտրաէներգետիկական համակարգի բնութագրերը պետք է բավարարեն Էլեկտրաէներգետիկական համակարգի անվտանգության և հուսալիության ցուցանիշներին:</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t>Էլեկտրաէներգետիկական համակարգի պլանավորման ընթացքում օգտագործվող համակարգչային մոդելները պետք է ապահովեն իրական գործընթացների համարժեք վերարտադրություն:</w:t>
      </w:r>
    </w:p>
    <w:p w:rsidR="00750BC4" w:rsidRPr="00F64296" w:rsidRDefault="00750BC4" w:rsidP="00413F93">
      <w:pPr>
        <w:pStyle w:val="Heading2"/>
        <w:keepNext/>
        <w:numPr>
          <w:ilvl w:val="0"/>
          <w:numId w:val="9"/>
        </w:numPr>
        <w:tabs>
          <w:tab w:val="left" w:pos="0"/>
          <w:tab w:val="left" w:pos="990"/>
          <w:tab w:val="left" w:pos="1170"/>
        </w:tabs>
        <w:spacing w:line="276" w:lineRule="auto"/>
        <w:ind w:left="990" w:hanging="990"/>
        <w:rPr>
          <w:rFonts w:ascii="GHEA Grapalat" w:hAnsi="GHEA Grapalat" w:cs="Arial"/>
          <w:caps w:val="0"/>
          <w:color w:val="000000" w:themeColor="text1"/>
          <w:sz w:val="24"/>
          <w:szCs w:val="24"/>
          <w:lang w:val="hy-AM"/>
        </w:rPr>
      </w:pPr>
      <w:r w:rsidRPr="00F64296">
        <w:rPr>
          <w:rFonts w:ascii="GHEA Grapalat" w:hAnsi="GHEA Grapalat"/>
          <w:color w:val="000000" w:themeColor="text1"/>
          <w:sz w:val="24"/>
          <w:lang w:val="hy-AM"/>
        </w:rPr>
        <w:lastRenderedPageBreak/>
        <w:t>ԶԱՐԳԱՑՄԱՆ ԵՐԿԱՐԱԺԱՄԿԵՏ ԾՐԱԳՐԻ ՄՇԱԿՈՒՄԸ ԵՎ ՀԱՍՏԱՏՈՒՄԸ</w:t>
      </w:r>
    </w:p>
    <w:p w:rsidR="00750BC4" w:rsidRPr="00F64296" w:rsidRDefault="00750BC4" w:rsidP="001475FB">
      <w:pPr>
        <w:pStyle w:val="ListParagraph"/>
        <w:numPr>
          <w:ilvl w:val="0"/>
          <w:numId w:val="4"/>
        </w:numPr>
        <w:tabs>
          <w:tab w:val="left" w:pos="426"/>
        </w:tabs>
        <w:spacing w:after="0" w:line="276" w:lineRule="auto"/>
        <w:ind w:right="450"/>
        <w:jc w:val="both"/>
        <w:rPr>
          <w:rFonts w:ascii="GHEA Grapalat" w:eastAsia="Times New Roman" w:hAnsi="GHEA Grapalat" w:cs="Times New Roman"/>
          <w:color w:val="000000" w:themeColor="text1"/>
          <w:sz w:val="24"/>
          <w:szCs w:val="24"/>
          <w:lang w:val="hy-AM"/>
        </w:rPr>
      </w:pPr>
      <w:r w:rsidRPr="00F64296">
        <w:rPr>
          <w:rFonts w:ascii="GHEA Grapalat" w:eastAsia="Times New Roman" w:hAnsi="GHEA Grapalat" w:cs="Times New Roman"/>
          <w:color w:val="000000" w:themeColor="text1"/>
          <w:sz w:val="24"/>
          <w:szCs w:val="24"/>
          <w:lang w:val="hy-AM"/>
        </w:rPr>
        <w:t>Համակարգի օպերատորը Հանձնաժողովի հաստատմանն է ներկայացնում Հաղորդման ցանցի Զարգացման տասնամյա ծրագիրը՝ նախատեսված առաջիկա 10 տարվա համար: Երկու տարին մեկ անգամ Համակարգի օպերատորը պետք է գնահատի գործող պլանը, փոփոխություններ նախապատրաստի և ներկայացնի դրանք Հանձնաժողովի հաստատմանը:</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color w:val="000000" w:themeColor="text1"/>
          <w:sz w:val="24"/>
          <w:szCs w:val="24"/>
        </w:rPr>
        <w:t xml:space="preserve">Հաստատված </w:t>
      </w:r>
      <w:r w:rsidRPr="00F64296">
        <w:rPr>
          <w:rFonts w:cs="Arial"/>
          <w:iCs/>
          <w:color w:val="000000" w:themeColor="text1"/>
          <w:sz w:val="24"/>
          <w:szCs w:val="24"/>
        </w:rPr>
        <w:t>Զարգացման երկարաժամկետ</w:t>
      </w:r>
      <w:r w:rsidRPr="00F64296">
        <w:rPr>
          <w:color w:val="000000" w:themeColor="text1"/>
          <w:sz w:val="24"/>
          <w:szCs w:val="24"/>
        </w:rPr>
        <w:t xml:space="preserve"> ծրագիրը Համակարգի օպերատորը տասնհինգօրյա ժամկետում ներկայացնում է Հայաստանի Հանրապետության կառավարության կողմից լիազորված մարմնին և Հանձնաժողովին, ինչպես նաև հրապարակում իր պաշտոնական կայքում` այդ մասին իրազեկելով Որակավորված արտադրողներին, Հաղորդողին, Բաշխողին և Որակավորված սպառողներին:</w:t>
      </w:r>
    </w:p>
    <w:p w:rsidR="00750BC4" w:rsidRPr="00F64296" w:rsidRDefault="00750BC4" w:rsidP="00C606DA">
      <w:pPr>
        <w:pStyle w:val="Clause1"/>
        <w:numPr>
          <w:ilvl w:val="0"/>
          <w:numId w:val="4"/>
        </w:numPr>
        <w:spacing w:after="0" w:line="276" w:lineRule="auto"/>
        <w:ind w:right="450"/>
        <w:rPr>
          <w:rFonts w:cs="Arial"/>
          <w:iCs/>
          <w:color w:val="000000" w:themeColor="text1"/>
          <w:sz w:val="24"/>
          <w:szCs w:val="24"/>
        </w:rPr>
      </w:pPr>
      <w:r w:rsidRPr="00F64296">
        <w:rPr>
          <w:color w:val="000000" w:themeColor="text1"/>
          <w:sz w:val="24"/>
          <w:szCs w:val="24"/>
        </w:rPr>
        <w:t>Զարգացման տասնամյա ծրագիրը պետք ներառի բոլոր ուսումնասիրությունների արդյունքները, օրինակ` լարման և դինամիկ կայունության, կորուստների կրճատման, հարմոնիկաների մեղմացման, վերականգնվող էներգիայի ընդունողների հետազոտությունների և այլ ուսումնասիրությունների արդյունքները այնպես, որ դրանք հաշվի առնվեն Զարգացման տասնամյա ծրագիրը մշակելու ընթացքում: Զարգացման տասնամյա ծրագիրը պետք ներառի նաև հաղորդման ցանցում կորուստների տարեկան զարգացումները, համակարգի պլանավորված ուժեղացումը և/կամ համակարգի տոպոլոգիայի փոփոխությունները, որոնք, որպես անհրաժեշտ և/կամ արդյունավետ ծրագրեր, կարող են դիտարկվել ծախս-արդյունավետության վերլուծության համատեքստում։ Նշված տեխնիկական ուսումնասիրությունները պետք է հրապարակվեն Համակարգի օպերատորի կողմից՝ իր պաշտոնական կայք էջում:</w:t>
      </w:r>
    </w:p>
    <w:p w:rsidR="00750BC4" w:rsidRPr="00F64296" w:rsidRDefault="00750BC4" w:rsidP="00C606DA">
      <w:pPr>
        <w:pStyle w:val="Clause1"/>
        <w:numPr>
          <w:ilvl w:val="0"/>
          <w:numId w:val="4"/>
        </w:numPr>
        <w:tabs>
          <w:tab w:val="clear" w:pos="567"/>
          <w:tab w:val="left" w:pos="450"/>
        </w:tabs>
        <w:spacing w:after="0" w:line="276" w:lineRule="auto"/>
        <w:ind w:right="450"/>
        <w:rPr>
          <w:color w:val="000000" w:themeColor="text1"/>
          <w:sz w:val="24"/>
          <w:szCs w:val="24"/>
        </w:rPr>
      </w:pPr>
      <w:r w:rsidRPr="00F64296">
        <w:rPr>
          <w:rFonts w:cs="Arial"/>
          <w:iCs/>
          <w:color w:val="000000" w:themeColor="text1"/>
          <w:sz w:val="24"/>
          <w:szCs w:val="24"/>
        </w:rPr>
        <w:t>Զարգացման երկարաժամկետ</w:t>
      </w:r>
      <w:r w:rsidRPr="00F64296">
        <w:rPr>
          <w:color w:val="000000" w:themeColor="text1"/>
          <w:sz w:val="24"/>
          <w:szCs w:val="24"/>
        </w:rPr>
        <w:t xml:space="preserve"> ծրագրում սահմանվում են յուրաքանչյուր տարում Էլեկտրաէներգետիկական համակարգում ակնկալվող միջոցառումները և բացահայտվում են Էլեկտրաէներգետիկական համակարգի այն հատվածները, որտեղ պահանջվում է նոր տեղակայանքների կառուցում, ինչպես նաև Էլեկտրաէներգետիկական համակարգի վերազինում՝ տնտեսապես հիմնավորված նվազագույն ծախսումներով Էլեկտրաէներգետիկական համակարգի հետագա հուսալի և անվտանգ աշխատանքն ապահովելու նպատակով:</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rFonts w:cs="Arial"/>
          <w:iCs/>
          <w:color w:val="000000" w:themeColor="text1"/>
          <w:sz w:val="24"/>
          <w:szCs w:val="24"/>
        </w:rPr>
        <w:t>Զարգացման երկարաժամկետ</w:t>
      </w:r>
      <w:r w:rsidRPr="00F64296">
        <w:rPr>
          <w:color w:val="000000" w:themeColor="text1"/>
          <w:sz w:val="24"/>
          <w:szCs w:val="24"/>
        </w:rPr>
        <w:t xml:space="preserve"> ծրագիրը սահմանում է նաև Էլեկտրաէներգետիկական համակարգի՝ նոր արտադրող տեղակայանքների միացման համար նախընտրելի հանգույցները:</w:t>
      </w:r>
    </w:p>
    <w:p w:rsidR="00750BC4" w:rsidRPr="00F64296" w:rsidRDefault="00750BC4" w:rsidP="00C606DA">
      <w:pPr>
        <w:pStyle w:val="Clause1"/>
        <w:numPr>
          <w:ilvl w:val="0"/>
          <w:numId w:val="4"/>
        </w:numPr>
        <w:spacing w:after="0" w:line="276" w:lineRule="auto"/>
        <w:ind w:right="450"/>
        <w:rPr>
          <w:color w:val="000000" w:themeColor="text1"/>
          <w:sz w:val="24"/>
          <w:szCs w:val="24"/>
        </w:rPr>
      </w:pPr>
      <w:r w:rsidRPr="00F64296">
        <w:rPr>
          <w:rFonts w:cs="Arial"/>
          <w:iCs/>
          <w:color w:val="000000" w:themeColor="text1"/>
          <w:sz w:val="24"/>
          <w:szCs w:val="24"/>
        </w:rPr>
        <w:t>Զարգացման երկարաժամկետ</w:t>
      </w:r>
      <w:r w:rsidRPr="00F64296">
        <w:rPr>
          <w:color w:val="000000" w:themeColor="text1"/>
          <w:sz w:val="24"/>
          <w:szCs w:val="24"/>
        </w:rPr>
        <w:t xml:space="preserve"> ծրագիրը պարունակում է պլանավորման ժամանակահատվածի տասը տարիներից յուրաքանչյուրի համար կանխատեսվող հզորությունների զարգացումը, ամփոփելով՝</w:t>
      </w:r>
    </w:p>
    <w:p w:rsidR="00750BC4" w:rsidRPr="00F64296" w:rsidRDefault="00750BC4" w:rsidP="00C606DA">
      <w:pPr>
        <w:pStyle w:val="Clause2"/>
        <w:numPr>
          <w:ilvl w:val="1"/>
          <w:numId w:val="4"/>
        </w:numPr>
        <w:spacing w:after="0" w:line="276" w:lineRule="auto"/>
        <w:ind w:left="709" w:hanging="425"/>
        <w:rPr>
          <w:color w:val="000000" w:themeColor="text1"/>
          <w:sz w:val="24"/>
          <w:szCs w:val="24"/>
        </w:rPr>
      </w:pPr>
      <w:r w:rsidRPr="00F64296">
        <w:rPr>
          <w:color w:val="000000" w:themeColor="text1"/>
          <w:sz w:val="24"/>
          <w:szCs w:val="24"/>
        </w:rPr>
        <w:lastRenderedPageBreak/>
        <w:t>էլեկտրական էներգիայի  և հզորության պահանջարկի և արտադրության կանխատեսումը,</w:t>
      </w:r>
    </w:p>
    <w:p w:rsidR="00750BC4" w:rsidRPr="00F64296" w:rsidRDefault="00750BC4" w:rsidP="00C606DA">
      <w:pPr>
        <w:pStyle w:val="Clause2"/>
        <w:numPr>
          <w:ilvl w:val="1"/>
          <w:numId w:val="4"/>
        </w:numPr>
        <w:spacing w:after="0" w:line="276" w:lineRule="auto"/>
        <w:ind w:left="709" w:hanging="425"/>
        <w:rPr>
          <w:color w:val="000000" w:themeColor="text1"/>
          <w:sz w:val="24"/>
          <w:szCs w:val="24"/>
        </w:rPr>
      </w:pPr>
      <w:r w:rsidRPr="00F64296">
        <w:rPr>
          <w:color w:val="000000" w:themeColor="text1"/>
          <w:sz w:val="24"/>
          <w:szCs w:val="24"/>
        </w:rPr>
        <w:t>արտադրող կայաններում հզորությունների պահուստի անհրաժեշտ ծավալը,</w:t>
      </w:r>
    </w:p>
    <w:p w:rsidR="00750BC4" w:rsidRPr="00F64296" w:rsidRDefault="00750BC4" w:rsidP="00C606DA">
      <w:pPr>
        <w:pStyle w:val="Clause2"/>
        <w:numPr>
          <w:ilvl w:val="1"/>
          <w:numId w:val="4"/>
        </w:numPr>
        <w:spacing w:after="0" w:line="276" w:lineRule="auto"/>
        <w:ind w:left="709" w:hanging="425"/>
        <w:rPr>
          <w:color w:val="000000" w:themeColor="text1"/>
          <w:sz w:val="24"/>
          <w:szCs w:val="24"/>
        </w:rPr>
      </w:pPr>
      <w:r w:rsidRPr="00F64296">
        <w:rPr>
          <w:color w:val="000000" w:themeColor="text1"/>
          <w:sz w:val="24"/>
          <w:szCs w:val="24"/>
        </w:rPr>
        <w:t>առկա արտադրող տեղակայանքների տեխնիկական հարաչափերը՝ ներառյալ շահագործումից դուրս բերման և վերականգնման ծրագրերը,</w:t>
      </w:r>
    </w:p>
    <w:p w:rsidR="00750BC4" w:rsidRPr="00F64296" w:rsidRDefault="00750BC4" w:rsidP="00C606DA">
      <w:pPr>
        <w:pStyle w:val="Clause2"/>
        <w:numPr>
          <w:ilvl w:val="1"/>
          <w:numId w:val="4"/>
        </w:numPr>
        <w:spacing w:after="0" w:line="276" w:lineRule="auto"/>
        <w:ind w:left="709" w:hanging="425"/>
        <w:rPr>
          <w:color w:val="000000" w:themeColor="text1"/>
          <w:sz w:val="24"/>
          <w:szCs w:val="24"/>
        </w:rPr>
      </w:pPr>
      <w:r w:rsidRPr="00F64296">
        <w:rPr>
          <w:color w:val="000000" w:themeColor="text1"/>
          <w:sz w:val="24"/>
          <w:szCs w:val="24"/>
        </w:rPr>
        <w:t>նախատեսված նոր արտադրող տեղակայանքների նկարագրությունը,</w:t>
      </w:r>
    </w:p>
    <w:p w:rsidR="00750BC4" w:rsidRPr="00F64296" w:rsidRDefault="00750BC4" w:rsidP="00C606DA">
      <w:pPr>
        <w:pStyle w:val="Clause2"/>
        <w:numPr>
          <w:ilvl w:val="1"/>
          <w:numId w:val="4"/>
        </w:numPr>
        <w:spacing w:after="0" w:line="276" w:lineRule="auto"/>
        <w:ind w:left="709" w:hanging="425"/>
        <w:rPr>
          <w:color w:val="000000" w:themeColor="text1"/>
          <w:sz w:val="24"/>
          <w:szCs w:val="24"/>
        </w:rPr>
      </w:pPr>
      <w:r w:rsidRPr="00F64296">
        <w:rPr>
          <w:color w:val="000000" w:themeColor="text1"/>
          <w:sz w:val="24"/>
          <w:szCs w:val="24"/>
        </w:rPr>
        <w:t>Հաղորդման ցանցի զարգացման և ուժեղացման միջոցառումների նկարագրությունը,</w:t>
      </w:r>
    </w:p>
    <w:p w:rsidR="00750BC4" w:rsidRPr="00F64296" w:rsidRDefault="00750BC4" w:rsidP="00C606DA">
      <w:pPr>
        <w:pStyle w:val="Clause2"/>
        <w:numPr>
          <w:ilvl w:val="1"/>
          <w:numId w:val="4"/>
        </w:numPr>
        <w:spacing w:after="0" w:line="276" w:lineRule="auto"/>
        <w:ind w:left="709" w:hanging="425"/>
        <w:rPr>
          <w:color w:val="000000" w:themeColor="text1"/>
          <w:sz w:val="24"/>
          <w:szCs w:val="24"/>
        </w:rPr>
      </w:pPr>
      <w:r w:rsidRPr="00F64296">
        <w:rPr>
          <w:color w:val="000000" w:themeColor="text1"/>
          <w:sz w:val="24"/>
          <w:szCs w:val="24"/>
        </w:rPr>
        <w:t>էլեկտրաէներգիայի պլանավորված ներմուծման ու արտահանման ծավալները,</w:t>
      </w:r>
    </w:p>
    <w:p w:rsidR="00750BC4" w:rsidRPr="00F64296" w:rsidRDefault="00750BC4" w:rsidP="00C606DA">
      <w:pPr>
        <w:pStyle w:val="Clause2"/>
        <w:numPr>
          <w:ilvl w:val="1"/>
          <w:numId w:val="4"/>
        </w:numPr>
        <w:spacing w:after="0" w:line="276" w:lineRule="auto"/>
        <w:ind w:left="709" w:hanging="425"/>
        <w:rPr>
          <w:color w:val="000000" w:themeColor="text1"/>
          <w:sz w:val="24"/>
          <w:szCs w:val="24"/>
        </w:rPr>
      </w:pPr>
      <w:r w:rsidRPr="00F64296">
        <w:rPr>
          <w:color w:val="000000" w:themeColor="text1"/>
          <w:sz w:val="24"/>
          <w:szCs w:val="24"/>
        </w:rPr>
        <w:t>էլեկտրաէներգիայի արտադրության և սպառման հաշվեկշիռը,</w:t>
      </w:r>
    </w:p>
    <w:p w:rsidR="00750BC4" w:rsidRPr="00F64296" w:rsidRDefault="00750BC4" w:rsidP="00C606DA">
      <w:pPr>
        <w:pStyle w:val="Clause2"/>
        <w:numPr>
          <w:ilvl w:val="1"/>
          <w:numId w:val="4"/>
        </w:numPr>
        <w:spacing w:after="0" w:line="276" w:lineRule="auto"/>
        <w:ind w:left="709" w:hanging="425"/>
        <w:rPr>
          <w:color w:val="000000" w:themeColor="text1"/>
          <w:sz w:val="24"/>
          <w:szCs w:val="24"/>
        </w:rPr>
      </w:pPr>
      <w:r w:rsidRPr="00F64296">
        <w:rPr>
          <w:color w:val="000000" w:themeColor="text1"/>
          <w:sz w:val="24"/>
          <w:szCs w:val="24"/>
        </w:rPr>
        <w:t>արտադրվող հզորության և էլեկտրաէներգիայի ավելցուկի կամ պակասորդի ծավալները, ինչպես նաև պահուստի պահանջարկը:</w:t>
      </w:r>
    </w:p>
    <w:p w:rsidR="00750BC4" w:rsidRPr="00F64296" w:rsidRDefault="00750BC4" w:rsidP="00C606DA">
      <w:pPr>
        <w:pStyle w:val="Default"/>
        <w:numPr>
          <w:ilvl w:val="0"/>
          <w:numId w:val="4"/>
        </w:numPr>
        <w:spacing w:line="276" w:lineRule="auto"/>
        <w:ind w:right="450"/>
        <w:jc w:val="both"/>
        <w:rPr>
          <w:rFonts w:eastAsia="Times New Roman" w:cs="Times New Roman"/>
          <w:color w:val="000000" w:themeColor="text1"/>
          <w:lang w:val="hy-AM"/>
        </w:rPr>
      </w:pPr>
      <w:r w:rsidRPr="00F64296">
        <w:rPr>
          <w:rFonts w:eastAsia="Times New Roman" w:cs="Times New Roman"/>
          <w:color w:val="000000" w:themeColor="text1"/>
          <w:lang w:val="hy-AM"/>
        </w:rPr>
        <w:t xml:space="preserve">Համակարգի օպերատորը պատասխանատու է Զարգացման տասնամյա ծրագրի մշակման համար՝ հաշվի առնելով բոլոր ներգրավված մասնակիցների կարիքները: Այդ ծրագրի նախնական տարբերակը, Համակարգի օպերատորի կայքում տեղադրելուց և համապատասխան խորհրդակցություններից հետո, ներկայացվում է Հանձնաժողովին (ապրիլ ամսվա վերջին)՝ քննարկման և վերանայման նպատակով: Հանձնաժողովի մեկնաբանությունները ներկայացվում են մինչև հունիսի վերջը: </w:t>
      </w:r>
    </w:p>
    <w:p w:rsidR="00750BC4" w:rsidRPr="00F64296" w:rsidRDefault="00750BC4" w:rsidP="00750BC4">
      <w:pPr>
        <w:pStyle w:val="Clause1"/>
        <w:numPr>
          <w:ilvl w:val="0"/>
          <w:numId w:val="0"/>
        </w:numPr>
        <w:spacing w:after="0" w:line="360" w:lineRule="auto"/>
        <w:ind w:left="360" w:right="450"/>
        <w:rPr>
          <w:color w:val="B2A1C7" w:themeColor="accent4" w:themeTint="99"/>
          <w:sz w:val="24"/>
          <w:szCs w:val="24"/>
        </w:rPr>
      </w:pPr>
    </w:p>
    <w:p w:rsidR="00750BC4" w:rsidRPr="00F64296" w:rsidRDefault="00750BC4" w:rsidP="00750BC4">
      <w:pPr>
        <w:pStyle w:val="Heading1"/>
        <w:spacing w:after="240"/>
        <w:jc w:val="center"/>
        <w:rPr>
          <w:rFonts w:ascii="GHEA Grapalat" w:hAnsi="GHEA Grapalat" w:cs="Arial"/>
          <w:noProof w:val="0"/>
          <w:color w:val="auto"/>
          <w:sz w:val="24"/>
          <w:szCs w:val="24"/>
          <w:lang w:val="hy-AM"/>
        </w:rPr>
      </w:pPr>
      <w:bookmarkStart w:id="9" w:name="_Toc11149225"/>
      <w:bookmarkStart w:id="10" w:name="_Hlk9852400"/>
    </w:p>
    <w:p w:rsidR="00750BC4" w:rsidRPr="00F64296" w:rsidRDefault="00750BC4" w:rsidP="00750BC4">
      <w:pPr>
        <w:pStyle w:val="Heading1"/>
        <w:numPr>
          <w:ilvl w:val="0"/>
          <w:numId w:val="0"/>
        </w:numPr>
        <w:spacing w:after="240"/>
        <w:ind w:left="432"/>
        <w:jc w:val="center"/>
        <w:rPr>
          <w:rFonts w:ascii="GHEA Grapalat" w:hAnsi="GHEA Grapalat" w:cs="Arial"/>
          <w:noProof w:val="0"/>
          <w:color w:val="auto"/>
          <w:sz w:val="24"/>
          <w:szCs w:val="24"/>
        </w:rPr>
      </w:pPr>
      <w:r w:rsidRPr="00F64296">
        <w:rPr>
          <w:rFonts w:ascii="GHEA Grapalat" w:hAnsi="GHEA Grapalat" w:cs="Arial"/>
          <w:noProof w:val="0"/>
          <w:color w:val="auto"/>
          <w:sz w:val="24"/>
          <w:szCs w:val="24"/>
          <w:lang w:val="hy-AM"/>
        </w:rPr>
        <w:t>ՕՊԵՐԱՏԻՎ ՊԼԱՆԱՎՈՐՄԱՆ ԿԱՆՈՆՆԵՐ</w:t>
      </w:r>
      <w:bookmarkEnd w:id="9"/>
    </w:p>
    <w:p w:rsidR="00750BC4" w:rsidRPr="00F64296" w:rsidRDefault="00750BC4" w:rsidP="00413F93">
      <w:pPr>
        <w:pStyle w:val="Heading2"/>
        <w:keepNext/>
        <w:numPr>
          <w:ilvl w:val="0"/>
          <w:numId w:val="9"/>
        </w:numPr>
        <w:tabs>
          <w:tab w:val="left" w:pos="0"/>
          <w:tab w:val="left" w:pos="990"/>
          <w:tab w:val="left" w:pos="1170"/>
        </w:tabs>
        <w:spacing w:line="276" w:lineRule="auto"/>
        <w:ind w:left="990" w:hanging="990"/>
        <w:rPr>
          <w:rFonts w:ascii="GHEA Grapalat" w:hAnsi="GHEA Grapalat" w:cs="Arial"/>
          <w:caps w:val="0"/>
          <w:sz w:val="24"/>
          <w:szCs w:val="24"/>
          <w:lang w:val="hy-AM"/>
        </w:rPr>
      </w:pPr>
      <w:bookmarkStart w:id="11" w:name="_Toc11149226"/>
      <w:r w:rsidRPr="00F64296">
        <w:rPr>
          <w:rFonts w:ascii="GHEA Grapalat" w:hAnsi="GHEA Grapalat" w:cs="Arial"/>
          <w:caps w:val="0"/>
          <w:sz w:val="24"/>
          <w:szCs w:val="24"/>
          <w:lang w:val="hy-AM"/>
        </w:rPr>
        <w:t>Ներածություն</w:t>
      </w:r>
      <w:bookmarkEnd w:id="11"/>
    </w:p>
    <w:p w:rsidR="00750BC4" w:rsidRPr="00F64296" w:rsidRDefault="00750BC4" w:rsidP="00750BC4">
      <w:pPr>
        <w:pStyle w:val="ListParagraph"/>
        <w:numPr>
          <w:ilvl w:val="0"/>
          <w:numId w:val="4"/>
        </w:numPr>
        <w:shd w:val="clear" w:color="auto" w:fill="FFFFFF"/>
        <w:spacing w:after="0" w:line="276" w:lineRule="auto"/>
        <w:jc w:val="both"/>
        <w:rPr>
          <w:rFonts w:ascii="GHEA Grapalat" w:eastAsia="Times New Roman" w:hAnsi="GHEA Grapalat" w:cs="Arial"/>
          <w:sz w:val="24"/>
          <w:szCs w:val="24"/>
          <w:lang w:val="hy-AM"/>
        </w:rPr>
      </w:pPr>
      <w:r w:rsidRPr="00F64296">
        <w:rPr>
          <w:rFonts w:ascii="GHEA Grapalat" w:eastAsia="Times New Roman" w:hAnsi="GHEA Grapalat" w:cs="Arial"/>
          <w:sz w:val="24"/>
          <w:szCs w:val="24"/>
          <w:lang w:val="hy-AM"/>
        </w:rPr>
        <w:t xml:space="preserve">Օպերատիվ պլանավորումը գործընթաց է, որը ներառում է Համակարգի օպերատորի և  ԷՄՇ մասնակիցների գործողությունները կապված համակարգի աշխատանքի համար անհրաժեշտ բոլոր տվյալների նախապատրաստմանը՝ շահագործման մեկնարկից մեկ տարի և մեկ օր առաջ ընկած ժամանակահատվածի համար: </w:t>
      </w:r>
    </w:p>
    <w:p w:rsidR="00750BC4" w:rsidRPr="00F64296" w:rsidRDefault="00750BC4" w:rsidP="00750BC4">
      <w:pPr>
        <w:pStyle w:val="ListParagraph"/>
        <w:numPr>
          <w:ilvl w:val="0"/>
          <w:numId w:val="4"/>
        </w:numPr>
        <w:shd w:val="clear" w:color="auto" w:fill="FFFFFF"/>
        <w:spacing w:after="0" w:line="276" w:lineRule="auto"/>
        <w:jc w:val="both"/>
        <w:rPr>
          <w:rFonts w:ascii="GHEA Grapalat" w:eastAsia="Times New Roman" w:hAnsi="GHEA Grapalat" w:cs="Arial"/>
          <w:sz w:val="24"/>
          <w:szCs w:val="24"/>
          <w:lang w:val="hy-AM"/>
        </w:rPr>
      </w:pPr>
      <w:r w:rsidRPr="00F64296">
        <w:rPr>
          <w:rFonts w:ascii="GHEA Grapalat" w:eastAsia="Times New Roman" w:hAnsi="GHEA Grapalat" w:cs="Arial"/>
          <w:sz w:val="24"/>
          <w:szCs w:val="24"/>
          <w:lang w:val="hy-AM"/>
        </w:rPr>
        <w:t>Օրենքի և սույն կանոնների պահանջների հիման վրա Համակարգի օպերատորը ցանցի շահագործման գործընթացում ապահովում է հուսալիության և անվտանգության ցուցանիշները:</w:t>
      </w:r>
    </w:p>
    <w:p w:rsidR="00750BC4" w:rsidRPr="00F64296" w:rsidRDefault="00750BC4" w:rsidP="00413F93">
      <w:pPr>
        <w:pStyle w:val="Heading2"/>
        <w:keepNext/>
        <w:numPr>
          <w:ilvl w:val="0"/>
          <w:numId w:val="9"/>
        </w:numPr>
        <w:tabs>
          <w:tab w:val="left" w:pos="0"/>
          <w:tab w:val="left" w:pos="990"/>
          <w:tab w:val="left" w:pos="1170"/>
        </w:tabs>
        <w:spacing w:line="276" w:lineRule="auto"/>
        <w:ind w:left="990" w:hanging="990"/>
        <w:rPr>
          <w:rFonts w:ascii="GHEA Grapalat" w:hAnsi="GHEA Grapalat" w:cs="Arial"/>
          <w:caps w:val="0"/>
          <w:sz w:val="24"/>
          <w:szCs w:val="24"/>
          <w:lang w:val="hy-AM"/>
        </w:rPr>
      </w:pPr>
      <w:bookmarkStart w:id="12" w:name="_Toc11149227"/>
      <w:r w:rsidRPr="00F64296">
        <w:rPr>
          <w:rFonts w:ascii="GHEA Grapalat" w:hAnsi="GHEA Grapalat" w:cs="Arial"/>
          <w:caps w:val="0"/>
          <w:sz w:val="24"/>
          <w:szCs w:val="24"/>
          <w:lang w:val="hy-AM"/>
        </w:rPr>
        <w:t>Նպատակ</w:t>
      </w:r>
      <w:bookmarkEnd w:id="12"/>
      <w:r w:rsidRPr="00F64296">
        <w:rPr>
          <w:rFonts w:ascii="GHEA Grapalat" w:hAnsi="GHEA Grapalat" w:cs="Arial"/>
          <w:caps w:val="0"/>
          <w:sz w:val="24"/>
          <w:szCs w:val="24"/>
          <w:lang w:val="hy-AM"/>
        </w:rPr>
        <w:t>ներ</w:t>
      </w:r>
    </w:p>
    <w:p w:rsidR="00750BC4" w:rsidRPr="00F64296" w:rsidRDefault="00750BC4" w:rsidP="00750BC4">
      <w:pPr>
        <w:pStyle w:val="ListParagraph"/>
        <w:numPr>
          <w:ilvl w:val="0"/>
          <w:numId w:val="4"/>
        </w:numPr>
        <w:shd w:val="clear" w:color="auto" w:fill="FFFFFF"/>
        <w:spacing w:after="0" w:line="276" w:lineRule="auto"/>
        <w:jc w:val="both"/>
        <w:rPr>
          <w:rFonts w:ascii="GHEA Grapalat" w:eastAsia="Times New Roman" w:hAnsi="GHEA Grapalat" w:cs="Arial"/>
          <w:color w:val="000000" w:themeColor="text1"/>
          <w:sz w:val="24"/>
          <w:szCs w:val="24"/>
          <w:lang w:val="hy-AM"/>
        </w:rPr>
      </w:pPr>
      <w:bookmarkStart w:id="13" w:name="_Hlk7590317"/>
      <w:r w:rsidRPr="00F64296">
        <w:rPr>
          <w:rFonts w:ascii="GHEA Grapalat" w:eastAsia="Times New Roman" w:hAnsi="GHEA Grapalat" w:cs="Arial"/>
          <w:color w:val="000000" w:themeColor="text1"/>
          <w:sz w:val="24"/>
          <w:szCs w:val="24"/>
          <w:lang w:val="hy-AM"/>
        </w:rPr>
        <w:t>Օպ</w:t>
      </w:r>
      <w:bookmarkEnd w:id="10"/>
      <w:bookmarkEnd w:id="13"/>
      <w:r w:rsidRPr="00F64296">
        <w:rPr>
          <w:rFonts w:ascii="GHEA Grapalat" w:eastAsia="Times New Roman" w:hAnsi="GHEA Grapalat" w:cs="Arial"/>
          <w:color w:val="000000" w:themeColor="text1"/>
          <w:sz w:val="24"/>
          <w:szCs w:val="24"/>
          <w:lang w:val="hy-AM"/>
        </w:rPr>
        <w:t xml:space="preserve">երատիվ պլանավորումը նախատեսում է ապահովել կանոնակարգերի և ընթացակարգերի հասանելիությունը և Համակարգի օպերատորի համար բոլոր այն </w:t>
      </w:r>
      <w:r w:rsidRPr="00F64296">
        <w:rPr>
          <w:rFonts w:ascii="GHEA Grapalat" w:eastAsia="Times New Roman" w:hAnsi="GHEA Grapalat" w:cs="Arial"/>
          <w:color w:val="000000" w:themeColor="text1"/>
          <w:sz w:val="24"/>
          <w:szCs w:val="24"/>
          <w:lang w:val="hy-AM"/>
        </w:rPr>
        <w:lastRenderedPageBreak/>
        <w:t xml:space="preserve">միջոցները, որոնք անհրաժեշտ են էլեկտրաէներգետիկական համակարգի արդյունավետ, ժամանակին և ճշգրիտ պլանավորման համար: </w:t>
      </w:r>
      <w:r w:rsidRPr="00F64296">
        <w:rPr>
          <w:rFonts w:ascii="GHEA Grapalat" w:hAnsi="GHEA Grapalat" w:cs="Arial"/>
          <w:color w:val="000000" w:themeColor="text1"/>
          <w:sz w:val="24"/>
          <w:szCs w:val="24"/>
          <w:lang w:val="hy-AM"/>
        </w:rPr>
        <w:t xml:space="preserve">Մասնավորապես, Օպերատիվ պլանավորման նպատակներն են որոշել հետևյալը՝ </w:t>
      </w:r>
    </w:p>
    <w:p w:rsidR="00750BC4" w:rsidRPr="00F64296" w:rsidRDefault="00750BC4" w:rsidP="00AA5B53">
      <w:pPr>
        <w:pStyle w:val="HTMLPreformatted"/>
        <w:numPr>
          <w:ilvl w:val="0"/>
          <w:numId w:val="1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Համակարգի անջատումների ժամանակացույցերը, </w:t>
      </w:r>
    </w:p>
    <w:p w:rsidR="00750BC4" w:rsidRPr="00F64296" w:rsidRDefault="00750BC4" w:rsidP="00AA5B53">
      <w:pPr>
        <w:pStyle w:val="HTMLPreformatted"/>
        <w:numPr>
          <w:ilvl w:val="0"/>
          <w:numId w:val="1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Պահանջարկի կանխատեսումը,</w:t>
      </w:r>
    </w:p>
    <w:p w:rsidR="00750BC4" w:rsidRPr="00F64296" w:rsidRDefault="00750BC4" w:rsidP="00AA5B53">
      <w:pPr>
        <w:pStyle w:val="HTMLPreformatted"/>
        <w:numPr>
          <w:ilvl w:val="0"/>
          <w:numId w:val="1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Արտադրության կանխատեսումը,</w:t>
      </w:r>
    </w:p>
    <w:p w:rsidR="00750BC4" w:rsidRPr="00F64296" w:rsidRDefault="00750BC4" w:rsidP="00AA5B53">
      <w:pPr>
        <w:pStyle w:val="HTMLPreformatted"/>
        <w:numPr>
          <w:ilvl w:val="0"/>
          <w:numId w:val="1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Օպերատիվ գրաֆիկները (ժամանակացույցերը), </w:t>
      </w:r>
    </w:p>
    <w:p w:rsidR="00750BC4" w:rsidRPr="00F64296" w:rsidRDefault="00750BC4" w:rsidP="00AA5B53">
      <w:pPr>
        <w:pStyle w:val="HTMLPreformatted"/>
        <w:numPr>
          <w:ilvl w:val="0"/>
          <w:numId w:val="1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Համակարգի անվտանգության կարգավիճակը: </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Օպերատիվ պլանավորման գործընթացի հիմնական նպատակն է բարելավել էլեկտրաէներգետիկական համակարգի անվտանգությունն ու կայունությունը: Արդյունավետ, ժամանակին և ճշգրիտ օպերատիվ պլանավորումը հնարավորություն է տալիս Համակարգի օպերատորին ապահովել համակարգի գործառնությունների անվտանգությունը, պահպանելով էլեկտրաէներգիայի արտադրության, սպառման և հաղորդման հաշվեկշռումը, ինչպես նաև ապահովել սպառողներին մատակարարվող էլեկտրաէներգիայի շարունակականությունն ու որակը: </w:t>
      </w:r>
    </w:p>
    <w:p w:rsidR="00750BC4" w:rsidRPr="00F64296" w:rsidRDefault="00750BC4" w:rsidP="00413F93">
      <w:pPr>
        <w:pStyle w:val="Heading2"/>
        <w:keepNext/>
        <w:numPr>
          <w:ilvl w:val="0"/>
          <w:numId w:val="9"/>
        </w:numPr>
        <w:tabs>
          <w:tab w:val="left" w:pos="0"/>
          <w:tab w:val="left" w:pos="1170"/>
        </w:tabs>
        <w:spacing w:line="276" w:lineRule="auto"/>
        <w:ind w:left="990" w:hanging="990"/>
        <w:rPr>
          <w:rFonts w:ascii="GHEA Grapalat" w:hAnsi="GHEA Grapalat" w:cs="Arial"/>
          <w:caps w:val="0"/>
          <w:sz w:val="24"/>
          <w:szCs w:val="24"/>
          <w:lang w:val="hy-AM"/>
        </w:rPr>
      </w:pPr>
      <w:bookmarkStart w:id="14" w:name="_Toc11149228"/>
      <w:r w:rsidRPr="00F64296">
        <w:rPr>
          <w:rFonts w:ascii="GHEA Grapalat" w:hAnsi="GHEA Grapalat" w:cs="Arial"/>
          <w:caps w:val="0"/>
          <w:sz w:val="24"/>
          <w:szCs w:val="24"/>
          <w:lang w:val="hy-AM"/>
        </w:rPr>
        <w:t>Ազդեցության շրջանակ</w:t>
      </w:r>
      <w:bookmarkEnd w:id="14"/>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bookmarkStart w:id="15" w:name="_Ref7592016"/>
      <w:bookmarkStart w:id="16" w:name="_Ref4165861"/>
      <w:r w:rsidRPr="00F64296">
        <w:rPr>
          <w:rFonts w:ascii="GHEA Grapalat" w:hAnsi="GHEA Grapalat" w:cs="Arial"/>
          <w:sz w:val="24"/>
          <w:szCs w:val="24"/>
          <w:lang w:val="hy-AM"/>
        </w:rPr>
        <w:t xml:space="preserve">Օպերատիվ պլանավորումը կիրառվում է Հաղորդման ցանցին միացած ԷՄՇ մասնակիցների նկատմամբ: Սույն բաժնի կանոնները կիրառվում են մասնավորապես ԷՄՇ հետևյալ մասնակիցների (այսուհետ նաև՝ օպերատիվ պլանավորմանը ներգրավված մասնակիցներ) նկատմամբ՝ </w:t>
      </w:r>
      <w:bookmarkEnd w:id="15"/>
    </w:p>
    <w:p w:rsidR="00750BC4" w:rsidRPr="00F64296" w:rsidRDefault="00750BC4" w:rsidP="00AA5B53">
      <w:pPr>
        <w:pStyle w:val="HTMLPreformatted"/>
        <w:numPr>
          <w:ilvl w:val="0"/>
          <w:numId w:val="13"/>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bookmarkStart w:id="17" w:name="_Hlk7591722"/>
      <w:r w:rsidRPr="00F64296">
        <w:rPr>
          <w:rFonts w:ascii="GHEA Grapalat" w:hAnsi="GHEA Grapalat" w:cs="Arial"/>
          <w:sz w:val="24"/>
          <w:szCs w:val="24"/>
          <w:lang w:val="hy-AM"/>
        </w:rPr>
        <w:t>Համակարգի օպերատորի,</w:t>
      </w:r>
    </w:p>
    <w:p w:rsidR="00750BC4" w:rsidRPr="00F64296" w:rsidRDefault="00750BC4" w:rsidP="00AA5B53">
      <w:pPr>
        <w:pStyle w:val="HTMLPreformatted"/>
        <w:numPr>
          <w:ilvl w:val="0"/>
          <w:numId w:val="13"/>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Հաղորդողի,</w:t>
      </w:r>
    </w:p>
    <w:p w:rsidR="00750BC4" w:rsidRPr="00F64296" w:rsidRDefault="00750BC4" w:rsidP="00AA5B53">
      <w:pPr>
        <w:pStyle w:val="HTMLPreformatted"/>
        <w:numPr>
          <w:ilvl w:val="0"/>
          <w:numId w:val="13"/>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Շուկայի օպերատորի,</w:t>
      </w:r>
    </w:p>
    <w:p w:rsidR="00750BC4" w:rsidRPr="00F64296" w:rsidRDefault="00750BC4" w:rsidP="00AA5B53">
      <w:pPr>
        <w:pStyle w:val="HTMLPreformatted"/>
        <w:numPr>
          <w:ilvl w:val="0"/>
          <w:numId w:val="13"/>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Բաշխողի,</w:t>
      </w:r>
    </w:p>
    <w:p w:rsidR="00750BC4" w:rsidRPr="00F64296" w:rsidRDefault="00750BC4" w:rsidP="00AA5B53">
      <w:pPr>
        <w:pStyle w:val="HTMLPreformatted"/>
        <w:numPr>
          <w:ilvl w:val="0"/>
          <w:numId w:val="13"/>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Որակավորված արտադրողի,</w:t>
      </w:r>
    </w:p>
    <w:p w:rsidR="00750BC4" w:rsidRPr="00F64296" w:rsidRDefault="00750BC4" w:rsidP="00AA5B53">
      <w:pPr>
        <w:pStyle w:val="HTMLPreformatted"/>
        <w:numPr>
          <w:ilvl w:val="0"/>
          <w:numId w:val="13"/>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Երաշխավորված մատակարարի,</w:t>
      </w:r>
    </w:p>
    <w:p w:rsidR="00750BC4" w:rsidRPr="00F64296" w:rsidRDefault="00750BC4" w:rsidP="00AA5B53">
      <w:pPr>
        <w:pStyle w:val="HTMLPreformatted"/>
        <w:numPr>
          <w:ilvl w:val="0"/>
          <w:numId w:val="13"/>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Որակավորված սպառողի,</w:t>
      </w:r>
    </w:p>
    <w:p w:rsidR="00750BC4" w:rsidRPr="00F64296" w:rsidRDefault="00750BC4" w:rsidP="00AA5B53">
      <w:pPr>
        <w:pStyle w:val="HTMLPreformatted"/>
        <w:numPr>
          <w:ilvl w:val="0"/>
          <w:numId w:val="13"/>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Մատակարարի,</w:t>
      </w:r>
    </w:p>
    <w:p w:rsidR="00750BC4" w:rsidRPr="00F64296" w:rsidRDefault="00750BC4" w:rsidP="00AA5B53">
      <w:pPr>
        <w:pStyle w:val="HTMLPreformatted"/>
        <w:numPr>
          <w:ilvl w:val="0"/>
          <w:numId w:val="13"/>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Մեծածախ առևտրի լիցենզիա ունեցող անձանց (ՄԱԻ մասնակիցների) նկատմամբ:</w:t>
      </w:r>
    </w:p>
    <w:bookmarkEnd w:id="17"/>
    <w:p w:rsidR="00750BC4" w:rsidRPr="00F64296" w:rsidRDefault="00750BC4" w:rsidP="001475FB">
      <w:pPr>
        <w:pStyle w:val="ListParagraph"/>
        <w:numPr>
          <w:ilvl w:val="0"/>
          <w:numId w:val="4"/>
        </w:numPr>
        <w:shd w:val="clear" w:color="auto" w:fill="FFFFFF"/>
        <w:tabs>
          <w:tab w:val="left" w:pos="426"/>
        </w:tabs>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Արտադրող ագրեգատների օպերատիվ պլանավորումը հաշվի է առնում Շուկայի առևտրային կանոն</w:t>
      </w:r>
      <w:bookmarkStart w:id="18" w:name="_Hlk7703479"/>
      <w:r w:rsidRPr="00F64296">
        <w:rPr>
          <w:rFonts w:ascii="GHEA Grapalat" w:hAnsi="GHEA Grapalat" w:cs="Arial"/>
          <w:sz w:val="24"/>
          <w:szCs w:val="24"/>
          <w:lang w:val="hy-AM"/>
        </w:rPr>
        <w:t>ների 4-</w:t>
      </w:r>
      <w:bookmarkEnd w:id="18"/>
      <w:r w:rsidRPr="00F64296">
        <w:rPr>
          <w:rFonts w:ascii="GHEA Grapalat" w:hAnsi="GHEA Grapalat" w:cs="Arial"/>
          <w:sz w:val="24"/>
          <w:szCs w:val="24"/>
          <w:lang w:val="hy-AM"/>
        </w:rPr>
        <w:t xml:space="preserve">րդ բաժնի դրույթները, մինչդեռ բաշխման ցանցին միացած արտադրող ագրեգատների համար օպերատիվ պլանավորումը իրագործվում է Բաշխողի հետ համագործակցության միջոցով:   </w:t>
      </w:r>
    </w:p>
    <w:p w:rsidR="00750BC4" w:rsidRPr="00F64296" w:rsidRDefault="00750BC4" w:rsidP="00413F93">
      <w:pPr>
        <w:pStyle w:val="Heading2"/>
        <w:keepNext/>
        <w:numPr>
          <w:ilvl w:val="0"/>
          <w:numId w:val="9"/>
        </w:numPr>
        <w:tabs>
          <w:tab w:val="left" w:pos="0"/>
          <w:tab w:val="left" w:pos="1170"/>
        </w:tabs>
        <w:spacing w:line="276" w:lineRule="auto"/>
        <w:ind w:left="990" w:hanging="990"/>
        <w:rPr>
          <w:rFonts w:ascii="GHEA Grapalat" w:hAnsi="GHEA Grapalat" w:cs="Arial"/>
          <w:caps w:val="0"/>
          <w:sz w:val="24"/>
          <w:szCs w:val="24"/>
          <w:lang w:val="hy-AM"/>
        </w:rPr>
      </w:pPr>
      <w:bookmarkStart w:id="19" w:name="_Toc11149229"/>
      <w:bookmarkEnd w:id="16"/>
      <w:r w:rsidRPr="00F64296">
        <w:rPr>
          <w:rFonts w:ascii="GHEA Grapalat" w:hAnsi="GHEA Grapalat" w:cs="Arial"/>
          <w:caps w:val="0"/>
          <w:sz w:val="24"/>
          <w:szCs w:val="24"/>
          <w:lang w:val="hy-AM"/>
        </w:rPr>
        <w:lastRenderedPageBreak/>
        <w:t>Անջատումների պլանավորման ընթացակարգեր</w:t>
      </w:r>
      <w:bookmarkEnd w:id="19"/>
      <w:r w:rsidRPr="00F64296">
        <w:rPr>
          <w:rFonts w:ascii="GHEA Grapalat" w:hAnsi="GHEA Grapalat" w:cs="Arial"/>
          <w:caps w:val="0"/>
          <w:sz w:val="24"/>
          <w:szCs w:val="24"/>
          <w:lang w:val="hy-AM"/>
        </w:rPr>
        <w:t xml:space="preserve">  </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bookmarkStart w:id="20" w:name="_Ref7701191"/>
      <w:bookmarkStart w:id="21" w:name="_Ref4166379"/>
      <w:r w:rsidRPr="00F64296">
        <w:rPr>
          <w:rFonts w:ascii="GHEA Grapalat" w:hAnsi="GHEA Grapalat" w:cs="Arial"/>
          <w:sz w:val="24"/>
          <w:szCs w:val="24"/>
          <w:lang w:val="hy-AM"/>
        </w:rPr>
        <w:t xml:space="preserve">Օպերատիվ պլանավորման կանոնների սույն բաժինը սահմանում է Հաղորդման ցանցի անջատումները բոլոր այն դեպքերում, երբ առկա է Համակարգի օպերատորի և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_Ref7592016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59</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կետում նկարագրված այլ մասնակցի միջև համագործակցությունը (երբ ներգրավված է որևէ մասնակցի միջոցների սահմանը), կամ երբ հաղորդման ցանցի անջատումը կարող է ազդեցություն ունենալ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_Ref7592016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59</w:t>
      </w:r>
      <w:r w:rsidR="00E01A79" w:rsidRPr="00F64296">
        <w:rPr>
          <w:rFonts w:ascii="GHEA Grapalat" w:hAnsi="GHEA Grapalat"/>
        </w:rPr>
        <w:fldChar w:fldCharType="end"/>
      </w:r>
      <w:r w:rsidRPr="00F64296">
        <w:rPr>
          <w:rFonts w:ascii="GHEA Grapalat" w:hAnsi="GHEA Grapalat" w:cs="Arial"/>
          <w:sz w:val="24"/>
          <w:szCs w:val="24"/>
          <w:lang w:val="hy-AM"/>
        </w:rPr>
        <w:t>-րդ կետում  նշված մասնակցի գործունեության վրա:</w:t>
      </w:r>
      <w:bookmarkEnd w:id="20"/>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bookmarkStart w:id="22" w:name="_Ref7701201"/>
      <w:r w:rsidRPr="00F64296">
        <w:rPr>
          <w:rFonts w:ascii="GHEA Grapalat" w:hAnsi="GHEA Grapalat" w:cs="Arial"/>
          <w:sz w:val="24"/>
          <w:szCs w:val="24"/>
          <w:lang w:val="hy-AM"/>
        </w:rPr>
        <w:t xml:space="preserve">Բացի այդ, Օպերատիվ պլանավորման կանոնների այս գլխում սահմանվում են նաև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_Ref7592016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59</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կետի թվարկված մասնակիցների (բացառությամբ համակարգի օպերատորի) գործարկված տեղակայանքների և ապարատների անջատումների բոլոր ասպեկտները այն դեպքերի համար, երբ նման անջատումը կարող է ազդել հաղորդման ցանցի և/կամ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_Ref7592016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59</w:t>
      </w:r>
      <w:r w:rsidR="00E01A79" w:rsidRPr="00F64296">
        <w:rPr>
          <w:rFonts w:ascii="GHEA Grapalat" w:hAnsi="GHEA Grapalat"/>
        </w:rPr>
        <w:fldChar w:fldCharType="end"/>
      </w:r>
      <w:r w:rsidRPr="00F64296">
        <w:rPr>
          <w:rFonts w:ascii="GHEA Grapalat" w:hAnsi="GHEA Grapalat" w:cs="Arial"/>
          <w:sz w:val="24"/>
          <w:szCs w:val="24"/>
          <w:lang w:val="hy-AM"/>
        </w:rPr>
        <w:t>-րդ կետի ներքո նշված այլ մասնակցի գործառությունների վրա:</w:t>
      </w:r>
      <w:bookmarkEnd w:id="22"/>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_Ref7701191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61</w:t>
      </w:r>
      <w:r w:rsidR="00E01A79" w:rsidRPr="00F64296">
        <w:rPr>
          <w:rFonts w:ascii="GHEA Grapalat" w:hAnsi="GHEA Grapalat"/>
        </w:rPr>
        <w:fldChar w:fldCharType="end"/>
      </w:r>
      <w:r w:rsidRPr="00F64296">
        <w:rPr>
          <w:rFonts w:ascii="GHEA Grapalat" w:hAnsi="GHEA Grapalat" w:cs="Arial"/>
          <w:sz w:val="24"/>
          <w:szCs w:val="24"/>
          <w:lang w:val="hy-AM"/>
        </w:rPr>
        <w:t xml:space="preserve">-րդ և </w:t>
      </w:r>
      <w:r w:rsidR="00E01A79" w:rsidRPr="00F64296">
        <w:rPr>
          <w:rFonts w:ascii="GHEA Grapalat" w:hAnsi="GHEA Grapalat"/>
        </w:rPr>
        <w:fldChar w:fldCharType="begin"/>
      </w:r>
      <w:r w:rsidR="00E01A79" w:rsidRPr="00F64296">
        <w:rPr>
          <w:rFonts w:ascii="GHEA Grapalat" w:hAnsi="GHEA Grapalat"/>
          <w:lang w:val="hy-AM"/>
        </w:rPr>
        <w:instrText xml:space="preserve"> REF _Ref7701201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62</w:t>
      </w:r>
      <w:r w:rsidR="00E01A79" w:rsidRPr="00F64296">
        <w:rPr>
          <w:rFonts w:ascii="GHEA Grapalat" w:hAnsi="GHEA Grapalat"/>
        </w:rPr>
        <w:fldChar w:fldCharType="end"/>
      </w:r>
      <w:r w:rsidRPr="00F64296">
        <w:rPr>
          <w:rFonts w:ascii="GHEA Grapalat" w:hAnsi="GHEA Grapalat" w:cs="Arial"/>
          <w:sz w:val="24"/>
          <w:szCs w:val="24"/>
          <w:lang w:val="hy-AM"/>
        </w:rPr>
        <w:t>-րդ կետերում նշված դրույթները վերաբերում են հիմնականում պահպանման նպատակների համար իրականացվող անջատումների, սակայն կարող են կիրառելի լինել նաև այլ նպատակների համար՝ ինչպիսիք են «անցողիկ» վթարները, ստուգումները, փորձարկումները, շրջակա միջավայրի պատճառները, առևտրային գործարքները և այլն:</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Օպերատիվ պլանավորման աշխատանքների տեսանկյունից, Հաղորդման ցանցի միջոցների անջատումները կարող են լինել՝  </w:t>
      </w:r>
    </w:p>
    <w:p w:rsidR="00750BC4" w:rsidRPr="00F64296" w:rsidRDefault="00750BC4" w:rsidP="00AA5B53">
      <w:pPr>
        <w:pStyle w:val="HTMLPreformatted"/>
        <w:numPr>
          <w:ilvl w:val="0"/>
          <w:numId w:val="14"/>
        </w:numPr>
        <w:shd w:val="clear" w:color="auto" w:fill="FFFFFF"/>
        <w:tabs>
          <w:tab w:val="clear" w:pos="916"/>
          <w:tab w:val="left" w:pos="1080"/>
          <w:tab w:val="left" w:pos="1134"/>
          <w:tab w:val="left" w:pos="117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Պլանային, որոնք նախատեսվում և կանխորոշվում են ըստ </w:t>
      </w:r>
      <w:r w:rsidR="00E01A79" w:rsidRPr="00F64296">
        <w:rPr>
          <w:rFonts w:ascii="GHEA Grapalat" w:hAnsi="GHEA Grapalat"/>
        </w:rPr>
        <w:fldChar w:fldCharType="begin"/>
      </w:r>
      <w:r w:rsidR="00E01A79" w:rsidRPr="00F64296">
        <w:rPr>
          <w:rFonts w:ascii="GHEA Grapalat" w:hAnsi="GHEA Grapalat"/>
          <w:lang w:val="hy-AM"/>
        </w:rPr>
        <w:instrText xml:space="preserve"> REF _Ref7592379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Գլուխ 13</w:t>
      </w:r>
      <w:r w:rsidR="00E01A79" w:rsidRPr="00F64296">
        <w:rPr>
          <w:rFonts w:ascii="GHEA Grapalat" w:hAnsi="GHEA Grapalat"/>
        </w:rPr>
        <w:fldChar w:fldCharType="end"/>
      </w:r>
      <w:r w:rsidRPr="00F64296">
        <w:rPr>
          <w:rFonts w:ascii="GHEA Grapalat" w:hAnsi="GHEA Grapalat" w:cs="Arial"/>
          <w:sz w:val="24"/>
          <w:szCs w:val="24"/>
          <w:lang w:val="hy-AM"/>
        </w:rPr>
        <w:t>-ում նկարագրված ընթացակարգերի.</w:t>
      </w:r>
    </w:p>
    <w:p w:rsidR="00750BC4" w:rsidRPr="00F64296" w:rsidRDefault="00750BC4" w:rsidP="00AA5B53">
      <w:pPr>
        <w:pStyle w:val="HTMLPreformatted"/>
        <w:numPr>
          <w:ilvl w:val="0"/>
          <w:numId w:val="14"/>
        </w:numPr>
        <w:shd w:val="clear" w:color="auto" w:fill="FFFFFF"/>
        <w:tabs>
          <w:tab w:val="clear" w:pos="916"/>
          <w:tab w:val="left" w:pos="1080"/>
          <w:tab w:val="left" w:pos="1134"/>
          <w:tab w:val="left" w:pos="117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Չնախատեսված (արտապլանային), որոնք նախատեսված չեն պլանավորման գործընթացի ընթացքում:</w:t>
      </w:r>
    </w:p>
    <w:p w:rsidR="00750BC4" w:rsidRPr="00F64296" w:rsidRDefault="00750BC4" w:rsidP="00413F93">
      <w:pPr>
        <w:pStyle w:val="Heading2"/>
        <w:keepNext/>
        <w:numPr>
          <w:ilvl w:val="0"/>
          <w:numId w:val="9"/>
        </w:numPr>
        <w:tabs>
          <w:tab w:val="left" w:pos="0"/>
          <w:tab w:val="left" w:pos="1170"/>
        </w:tabs>
        <w:spacing w:line="276" w:lineRule="auto"/>
        <w:ind w:left="990" w:hanging="990"/>
        <w:rPr>
          <w:rFonts w:ascii="GHEA Grapalat" w:hAnsi="GHEA Grapalat" w:cs="Arial"/>
          <w:caps w:val="0"/>
          <w:sz w:val="24"/>
          <w:szCs w:val="24"/>
          <w:lang w:val="hy-AM"/>
        </w:rPr>
      </w:pPr>
      <w:bookmarkStart w:id="23" w:name="_Ref7592379"/>
      <w:bookmarkStart w:id="24" w:name="_Toc11149230"/>
      <w:bookmarkStart w:id="25" w:name="_Hlk9859374"/>
      <w:r w:rsidRPr="00F64296">
        <w:rPr>
          <w:rFonts w:ascii="GHEA Grapalat" w:hAnsi="GHEA Grapalat" w:cs="Arial"/>
          <w:caps w:val="0"/>
          <w:sz w:val="24"/>
          <w:szCs w:val="24"/>
          <w:lang w:val="hy-AM"/>
        </w:rPr>
        <w:t>Պլանային անջատումներ</w:t>
      </w:r>
      <w:bookmarkEnd w:id="21"/>
      <w:bookmarkEnd w:id="23"/>
      <w:bookmarkEnd w:id="24"/>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bookmarkStart w:id="26" w:name="_Ref7701846"/>
      <w:bookmarkEnd w:id="25"/>
      <w:r w:rsidRPr="00F64296">
        <w:rPr>
          <w:rFonts w:ascii="GHEA Grapalat" w:hAnsi="GHEA Grapalat" w:cs="Arial"/>
          <w:sz w:val="24"/>
          <w:szCs w:val="24"/>
          <w:lang w:val="hy-AM"/>
        </w:rPr>
        <w:t>Երկարաժամկետ պլանավորման գործընթացը իրականացվում է տարեկան կտրվածքով:  Օպերատիվ պլանավորմանը ներգրավված մասնակիցները ամեն տարի, մինչև մայիս ամսվա վերջը, Համակարգի օպերատորին են  ներկայացնում հաջորդ օրացուցային տարվա անջատումների մասին իրենց դիմումները:  Այդ դիմումները պետք է ներառեն առնվազն հետևյալ տեղեկությունները՝</w:t>
      </w:r>
      <w:bookmarkEnd w:id="26"/>
      <w:r w:rsidRPr="00F64296">
        <w:rPr>
          <w:rFonts w:ascii="GHEA Grapalat" w:hAnsi="GHEA Grapalat" w:cs="Arial"/>
          <w:sz w:val="24"/>
          <w:szCs w:val="24"/>
          <w:lang w:val="hy-AM"/>
        </w:rPr>
        <w:t xml:space="preserve"> </w:t>
      </w:r>
    </w:p>
    <w:p w:rsidR="00750BC4" w:rsidRPr="00F64296" w:rsidRDefault="00750BC4" w:rsidP="00AA5B53">
      <w:pPr>
        <w:pStyle w:val="HTMLPreformatted"/>
        <w:numPr>
          <w:ilvl w:val="0"/>
          <w:numId w:val="1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անջատման ենթակա միջոցների մանրամասն նկարագրություն,</w:t>
      </w:r>
    </w:p>
    <w:p w:rsidR="00750BC4" w:rsidRPr="00F64296" w:rsidRDefault="00750BC4" w:rsidP="00AA5B53">
      <w:pPr>
        <w:pStyle w:val="HTMLPreformatted"/>
        <w:numPr>
          <w:ilvl w:val="0"/>
          <w:numId w:val="1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անջատման պլանային տևողություն,</w:t>
      </w:r>
    </w:p>
    <w:p w:rsidR="00750BC4" w:rsidRPr="00F64296" w:rsidRDefault="00750BC4" w:rsidP="00AA5B53">
      <w:pPr>
        <w:pStyle w:val="HTMLPreformatted"/>
        <w:numPr>
          <w:ilvl w:val="0"/>
          <w:numId w:val="1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անջատման մեկնարկի և ավարտի ամսաթիվը և ժամանակը:</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Այն դեպքերում, երբ անջատումը ունի հստակ մեկնարկ և վերջնաժամկետ, պայմանավորված է, բայց չի սահմանափակվում </w:t>
      </w:r>
      <w:r w:rsidRPr="00F64296">
        <w:rPr>
          <w:rFonts w:ascii="GHEA Grapalat" w:eastAsia="Times New Roman" w:hAnsi="GHEA Grapalat" w:cs="Arial"/>
          <w:sz w:val="24"/>
          <w:szCs w:val="24"/>
          <w:lang w:val="hy-AM"/>
        </w:rPr>
        <w:t>ԷՄՇ մասնակցի</w:t>
      </w:r>
      <w:r w:rsidRPr="00F64296">
        <w:rPr>
          <w:rFonts w:ascii="GHEA Grapalat" w:hAnsi="GHEA Grapalat" w:cs="Arial"/>
          <w:sz w:val="24"/>
          <w:szCs w:val="24"/>
          <w:lang w:val="hy-AM"/>
        </w:rPr>
        <w:t xml:space="preserve"> համագործակցության շրջանակով, կամ  անջատումը որոշակի տեխնոլոգիական գործընթացների հետևանք </w:t>
      </w:r>
      <w:r w:rsidRPr="00F64296">
        <w:rPr>
          <w:rFonts w:ascii="GHEA Grapalat" w:hAnsi="GHEA Grapalat" w:cs="Arial"/>
          <w:sz w:val="24"/>
          <w:szCs w:val="24"/>
          <w:lang w:val="hy-AM"/>
        </w:rPr>
        <w:lastRenderedPageBreak/>
        <w:t>է, կամ հատուկ պահպանման աշխատանքների պատճառով է տեղի ունենում, ապա դա պետք է հստակ ներկայացվի Համակարգի օպերատորին ուղղված դիմումի մեջ: Նշված անջատումները ենթակա են վերլուծման և խորհրդակցությունների առարկա են Համակարգի օպերատորի և դիմումը ներկայացնող օպերատիվ պլանավորմանը ներգրավված</w:t>
      </w:r>
      <w:r w:rsidRPr="00F64296" w:rsidDel="00CC395B">
        <w:rPr>
          <w:rFonts w:ascii="GHEA Grapalat" w:hAnsi="GHEA Grapalat" w:cs="Arial"/>
          <w:sz w:val="24"/>
          <w:szCs w:val="24"/>
          <w:lang w:val="hy-AM"/>
        </w:rPr>
        <w:t xml:space="preserve"> </w:t>
      </w:r>
      <w:r w:rsidRPr="00F64296">
        <w:rPr>
          <w:rFonts w:ascii="GHEA Grapalat" w:hAnsi="GHEA Grapalat" w:cs="Arial"/>
          <w:sz w:val="24"/>
          <w:szCs w:val="24"/>
          <w:lang w:val="hy-AM"/>
        </w:rPr>
        <w:t>մասնակցի միջև, և,  հաստատվելու դեպքում, այս անջատումները ներառվում են տարեկան անջատումների պլանում:</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Ամենամյա անջատման պլանի մշակումը սկսվում է Հաղորդման ցանցի և արտադրող ագրեգատների անջատումների պլանների համակարգման գործընթացով։ Համակարգի օպերատորը պետք է ձգտի ապահովել անհատական արտադրողների անջատումների ծրագրերի իրականացումը միևնույն ժամանակ պահպանելով ցանցի և ողջ էլեկտրաէներգետիկական համակարգի սպասարկման մակարդակը համաձայն  էլեկտրաէներգետիկական համակարգի հուսալիության և անվտանգության ցուցանիշների:</w:t>
      </w:r>
    </w:p>
    <w:p w:rsidR="00750BC4" w:rsidRPr="00F64296" w:rsidRDefault="00750BC4" w:rsidP="001475FB">
      <w:pPr>
        <w:pStyle w:val="ListParagraph"/>
        <w:numPr>
          <w:ilvl w:val="0"/>
          <w:numId w:val="4"/>
        </w:numPr>
        <w:shd w:val="clear" w:color="auto" w:fill="FFFFFF"/>
        <w:tabs>
          <w:tab w:val="left" w:pos="426"/>
        </w:tabs>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Հաղորդման ցանցի ամենամյա անջատումների պլանի մշակման հաջորդ քայլը՝ արտաքին միջհամակարգային էլեկտրահաղորդման գծերի անջատումների համակարգումն է փոխմիացված արտաքին ցանցերի հետ (հարակից Հաղորդման ցանցի օպերատորների հետ), և, համապատասխան միջոցների ներդաշնակեցումը ներգրավված օպերատիվ պլանավորմանը ներգրավված</w:t>
      </w:r>
      <w:r w:rsidRPr="00F64296" w:rsidDel="00CC395B">
        <w:rPr>
          <w:rFonts w:ascii="GHEA Grapalat" w:hAnsi="GHEA Grapalat" w:cs="Arial"/>
          <w:sz w:val="24"/>
          <w:szCs w:val="24"/>
          <w:lang w:val="hy-AM"/>
        </w:rPr>
        <w:t xml:space="preserve"> </w:t>
      </w:r>
      <w:r w:rsidRPr="00F64296">
        <w:rPr>
          <w:rFonts w:ascii="GHEA Grapalat" w:hAnsi="GHEA Grapalat" w:cs="Arial"/>
          <w:sz w:val="24"/>
          <w:szCs w:val="24"/>
          <w:lang w:val="hy-AM"/>
        </w:rPr>
        <w:t>մասնակիցների հետ: Միջհամակարգային գծերի անջատումների պլանավորումը պետք է համակարգված լինի համապատասխան Փոխմիացման համաձայնագրի դրույթներով:</w:t>
      </w:r>
    </w:p>
    <w:p w:rsidR="00750BC4" w:rsidRPr="00F64296" w:rsidRDefault="00750BC4" w:rsidP="001475FB">
      <w:pPr>
        <w:pStyle w:val="ListParagraph"/>
        <w:numPr>
          <w:ilvl w:val="0"/>
          <w:numId w:val="4"/>
        </w:numPr>
        <w:shd w:val="clear" w:color="auto" w:fill="FFFFFF"/>
        <w:tabs>
          <w:tab w:val="left" w:pos="426"/>
        </w:tabs>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Ամենամյա անջատումների պլանի նախապատրաստման ընթացքում Համակարգի օպերատորը պետք է ձգտի բավարարել բոլոր ստացված անջատման դիմումները՝ ըստ ներկայացված պահանջների: Այն դեպքերում, երբ դա հնարավոր չէ, Համակարգի օպերատորը լրացուցիչ խորհրդակցություններ կանցկացնի դիմող օպերատիվ պլանավորմանը ներգրավված մասնակցի հետ՝ առաջարկելով հարմարեցնել անջատումը ամենահարմար կերպ ընթացիկ ամենամյա պլանին:</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color w:val="000000" w:themeColor="text1"/>
          <w:sz w:val="24"/>
          <w:szCs w:val="24"/>
          <w:lang w:val="hy-AM"/>
        </w:rPr>
        <w:t>Այն դեպքերում, երբ օպերատիվ պլանավորման վերաբերյալ ներգրաված մասնակիցները չեն համաձայնվում</w:t>
      </w:r>
      <w:r w:rsidRPr="00F64296">
        <w:rPr>
          <w:rFonts w:ascii="GHEA Grapalat" w:hAnsi="GHEA Grapalat" w:cs="Arial"/>
          <w:color w:val="95B3D7" w:themeColor="accent1" w:themeTint="99"/>
          <w:sz w:val="24"/>
          <w:szCs w:val="24"/>
          <w:lang w:val="hy-AM"/>
        </w:rPr>
        <w:t xml:space="preserve">, </w:t>
      </w:r>
      <w:r w:rsidRPr="00F64296">
        <w:rPr>
          <w:rFonts w:ascii="GHEA Grapalat" w:hAnsi="GHEA Grapalat" w:cs="Arial"/>
          <w:sz w:val="24"/>
          <w:szCs w:val="24"/>
          <w:lang w:val="hy-AM"/>
        </w:rPr>
        <w:t>Համակարգի օպերատորը ունի վերջնական որոշման և հաստատման իրավասություն, որը հիմնված է անվտանգության գնահատման արդյունքների վրա:</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օպերատորը մինչև ընթացիկ տարվա հուլիսի վերջը մշակում է հաջորդ օրացուցային տարվա անջատումների ամենամյա պլանի առաջին նախագիծը և ծանուցում բոլոր ներգրավված և օպերատիվ պլանավորմանը ներգրավված</w:t>
      </w:r>
      <w:r w:rsidRPr="00F64296" w:rsidDel="00CA23EB">
        <w:rPr>
          <w:rFonts w:ascii="GHEA Grapalat" w:hAnsi="GHEA Grapalat" w:cs="Arial"/>
          <w:sz w:val="24"/>
          <w:szCs w:val="24"/>
          <w:lang w:val="hy-AM"/>
        </w:rPr>
        <w:t xml:space="preserve"> </w:t>
      </w:r>
      <w:r w:rsidRPr="00F64296">
        <w:rPr>
          <w:rFonts w:ascii="GHEA Grapalat" w:hAnsi="GHEA Grapalat" w:cs="Arial"/>
          <w:sz w:val="24"/>
          <w:szCs w:val="24"/>
          <w:lang w:val="hy-AM"/>
        </w:rPr>
        <w:t>շահագրգիռ մասնակիցներին: Օպերատիվ պլանավորմանը ներգրավված</w:t>
      </w:r>
      <w:r w:rsidRPr="00F64296" w:rsidDel="00BD7894">
        <w:rPr>
          <w:rFonts w:ascii="GHEA Grapalat" w:hAnsi="GHEA Grapalat" w:cs="Arial"/>
          <w:sz w:val="24"/>
          <w:szCs w:val="24"/>
          <w:lang w:val="hy-AM"/>
        </w:rPr>
        <w:t xml:space="preserve"> </w:t>
      </w:r>
      <w:r w:rsidRPr="00F64296">
        <w:rPr>
          <w:rFonts w:ascii="GHEA Grapalat" w:hAnsi="GHEA Grapalat" w:cs="Arial"/>
          <w:sz w:val="24"/>
          <w:szCs w:val="24"/>
          <w:lang w:val="hy-AM"/>
        </w:rPr>
        <w:t xml:space="preserve">մասնակիցները  պարտավոր են ծանուցել Համակարգի օպերատորին պլանի առաջին նախագծի վերաբերյալ ցանկացած առարկության մասին՝ ամենաուշը մինչև ընթացիկ տարվա օգոստոսի վերջը: </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lastRenderedPageBreak/>
        <w:t>Եթե անջատումների ամենամյա պլանի առաջին նախագծի վերաբերյալ առարկություններ չլինեն, Համակարգի օպերատորը ավարտում է պլանավորման նախապատրաստման գործընթացը: Այն դեպքերում, երբ կլինեն առարկություններ առաջին նախագծի վերաբերյալ, Համակարգի օպերատորը անդրադառնում է օպերատիվ պլանավորմանը ներգրավված</w:t>
      </w:r>
      <w:r w:rsidRPr="00F64296" w:rsidDel="00C65764">
        <w:rPr>
          <w:rFonts w:ascii="GHEA Grapalat" w:hAnsi="GHEA Grapalat" w:cs="Arial"/>
          <w:sz w:val="24"/>
          <w:szCs w:val="24"/>
          <w:lang w:val="hy-AM"/>
        </w:rPr>
        <w:t xml:space="preserve"> </w:t>
      </w:r>
      <w:r w:rsidRPr="00F64296">
        <w:rPr>
          <w:rFonts w:ascii="GHEA Grapalat" w:hAnsi="GHEA Grapalat" w:cs="Arial"/>
          <w:sz w:val="24"/>
          <w:szCs w:val="24"/>
          <w:lang w:val="hy-AM"/>
        </w:rPr>
        <w:t>մասնակիցներին, ովքեր ներկայացրել են նման առարկություններ, ինչպես նաև հնարավոր բոլոր այլ շահագրգիռ/ կամ ազդեցության ենթարկվող օպերատիվ պլանավորմանը ներգրավված</w:t>
      </w:r>
      <w:r w:rsidRPr="00F64296" w:rsidDel="00C65764">
        <w:rPr>
          <w:rFonts w:ascii="GHEA Grapalat" w:hAnsi="GHEA Grapalat" w:cs="Arial"/>
          <w:sz w:val="24"/>
          <w:szCs w:val="24"/>
          <w:lang w:val="hy-AM"/>
        </w:rPr>
        <w:t xml:space="preserve"> </w:t>
      </w:r>
      <w:r w:rsidRPr="00F64296">
        <w:rPr>
          <w:rFonts w:ascii="GHEA Grapalat" w:hAnsi="GHEA Grapalat" w:cs="Arial"/>
          <w:sz w:val="24"/>
          <w:szCs w:val="24"/>
          <w:lang w:val="hy-AM"/>
        </w:rPr>
        <w:t xml:space="preserve">մասնակիցներին, որպեսզի լուծի ծագած բոլոր տարաձայնությունները:  </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Համակարգի օպերատորը ավարտում է խորհրդատվությունների գործընթացը  և ներկայացնում է հաջորդ օրացուցային տարվա անջատումների ամենամյա պլանը ընթացիկ տարվա սեպտեմբերի վերջին:  </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Ամենամյա անջատումների պլանի վերջնական նախագիծը ենթակա չէ առարկությունների՝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_Ref7592016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59</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կետում թվարկված անձանց կողմից, բացառությամբ այն անսպասելի դեպքերի, որոնք տեղի են ունեցել պլանի վերջնական նախագծման ընթացքում և էականորեն ազդում են նախկինում ծրագրված և համաձայնեցված անջատումների ժամանակացույցի վրա:  </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Անջատումների ամենամյա պլանը հաջորդ օրացուցային տարվա համար պաշտոնապես հրապարակվում է Համակարգի օպերատորի կողմից՝ մինչև ընթացիկ տարվա հոկտեմբեր ամսվա վերջ: Անմիջապես հրապարակումից հետո, Համակարգի օպերատորը պետք է տեղեկացնի ԷՄՇ մասնակիցներին հատկապես այն անջատումների մասին, որոնք վերաբերում են իրենց տեղակայանքների շահագործմանը:  </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Յուրաքանչյուր տարվա անջատումների ամենամյա պլանը ուժի մեջ է մտնում այդ տարվա հունվարի 1-ից:</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bookmarkStart w:id="27" w:name="_Ref7701666"/>
      <w:r w:rsidRPr="00F64296">
        <w:rPr>
          <w:rFonts w:ascii="GHEA Grapalat" w:hAnsi="GHEA Grapalat" w:cs="Arial"/>
          <w:sz w:val="24"/>
          <w:szCs w:val="24"/>
          <w:lang w:val="hy-AM"/>
        </w:rPr>
        <w:t>Երբ անջատումների ամենամյա պլանը պաշտոնապես հրապարակվում է Համակարգի օպերատորի կողմից, այն կարող է փոփոխվել միայն հետևյալ հանգամանքներում՝</w:t>
      </w:r>
      <w:bookmarkEnd w:id="27"/>
      <w:r w:rsidRPr="00F64296">
        <w:rPr>
          <w:rFonts w:ascii="GHEA Grapalat" w:hAnsi="GHEA Grapalat" w:cs="Arial"/>
          <w:sz w:val="24"/>
          <w:szCs w:val="24"/>
          <w:lang w:val="hy-AM"/>
        </w:rPr>
        <w:t xml:space="preserve"> </w:t>
      </w:r>
    </w:p>
    <w:p w:rsidR="00750BC4" w:rsidRPr="00F64296" w:rsidRDefault="00750BC4" w:rsidP="00AA5B53">
      <w:pPr>
        <w:pStyle w:val="HTMLPreformatted"/>
        <w:numPr>
          <w:ilvl w:val="0"/>
          <w:numId w:val="1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Մինչև անջատումը Համակարգի օպերատորի հրահանգով՝ մատակարարման ապահովման պատճառով, էլեկտրաէներգետիկական համակարգի աշխատանքների անվտանգության, շահագործող աշխատակազմի կամ հանրային անվտանգության ապահովման հանգամանքներով պայմանավորված, </w:t>
      </w:r>
    </w:p>
    <w:p w:rsidR="00750BC4" w:rsidRPr="00F64296" w:rsidRDefault="00750BC4" w:rsidP="00AA5B53">
      <w:pPr>
        <w:pStyle w:val="HTMLPreformatted"/>
        <w:numPr>
          <w:ilvl w:val="0"/>
          <w:numId w:val="1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օպերատորի որոշմամբ, եթե այդպիսի անջատումները սահմանափակված են միայն Համակարգի օպերատորի միջոցներով և ազդեցություն չունեն օպերատիվ պլանավորմանը ներգրավված</w:t>
      </w:r>
      <w:r w:rsidRPr="00F64296" w:rsidDel="00DD5AC7">
        <w:rPr>
          <w:rFonts w:ascii="GHEA Grapalat" w:hAnsi="GHEA Grapalat" w:cs="Arial"/>
          <w:sz w:val="24"/>
          <w:szCs w:val="24"/>
          <w:lang w:val="hy-AM"/>
        </w:rPr>
        <w:t xml:space="preserve"> </w:t>
      </w:r>
      <w:r w:rsidRPr="00F64296">
        <w:rPr>
          <w:rFonts w:ascii="GHEA Grapalat" w:hAnsi="GHEA Grapalat" w:cs="Arial"/>
          <w:sz w:val="24"/>
          <w:szCs w:val="24"/>
          <w:lang w:val="hy-AM"/>
        </w:rPr>
        <w:t>այլ մասնակիցների վրա,</w:t>
      </w:r>
    </w:p>
    <w:p w:rsidR="00750BC4" w:rsidRPr="00F64296" w:rsidRDefault="00750BC4" w:rsidP="00AA5B53">
      <w:pPr>
        <w:pStyle w:val="HTMLPreformatted"/>
        <w:numPr>
          <w:ilvl w:val="0"/>
          <w:numId w:val="1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օպերատորի և ազդեցությունը կրող օպերատիվ պլանավորմանը ներգրավված</w:t>
      </w:r>
      <w:r w:rsidRPr="00F64296" w:rsidDel="00DD5AC7">
        <w:rPr>
          <w:rFonts w:ascii="GHEA Grapalat" w:hAnsi="GHEA Grapalat" w:cs="Arial"/>
          <w:sz w:val="24"/>
          <w:szCs w:val="24"/>
          <w:lang w:val="hy-AM"/>
        </w:rPr>
        <w:t xml:space="preserve"> </w:t>
      </w:r>
      <w:r w:rsidRPr="00F64296">
        <w:rPr>
          <w:rFonts w:ascii="GHEA Grapalat" w:hAnsi="GHEA Grapalat" w:cs="Arial"/>
          <w:sz w:val="24"/>
          <w:szCs w:val="24"/>
          <w:lang w:val="hy-AM"/>
        </w:rPr>
        <w:t xml:space="preserve">մասնակցի համաձայնությամբ, եթե անջատումը սահմանափակվում է Համակարգի օպերատորի միջոցներով, սակայն </w:t>
      </w:r>
      <w:r w:rsidRPr="00F64296">
        <w:rPr>
          <w:rFonts w:ascii="GHEA Grapalat" w:hAnsi="GHEA Grapalat" w:cs="Arial"/>
          <w:sz w:val="24"/>
          <w:szCs w:val="24"/>
          <w:lang w:val="hy-AM"/>
        </w:rPr>
        <w:lastRenderedPageBreak/>
        <w:t>ազդեցություն ունի որևէ օպերատիվ պլանավորմանը ներգրավված այլ մասնակցի վրա,</w:t>
      </w:r>
    </w:p>
    <w:p w:rsidR="00750BC4" w:rsidRPr="00F64296" w:rsidRDefault="00750BC4" w:rsidP="00AA5B53">
      <w:pPr>
        <w:pStyle w:val="HTMLPreformatted"/>
        <w:numPr>
          <w:ilvl w:val="0"/>
          <w:numId w:val="1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օպերատորի և անջատող օպերատիվ պլանավորմանը ներգրավված</w:t>
      </w:r>
      <w:r w:rsidRPr="00F64296" w:rsidDel="00037656">
        <w:rPr>
          <w:rFonts w:ascii="GHEA Grapalat" w:hAnsi="GHEA Grapalat" w:cs="Arial"/>
          <w:sz w:val="24"/>
          <w:szCs w:val="24"/>
          <w:lang w:val="hy-AM"/>
        </w:rPr>
        <w:t xml:space="preserve"> </w:t>
      </w:r>
      <w:r w:rsidRPr="00F64296">
        <w:rPr>
          <w:rFonts w:ascii="GHEA Grapalat" w:hAnsi="GHEA Grapalat" w:cs="Arial"/>
          <w:sz w:val="24"/>
          <w:szCs w:val="24"/>
          <w:lang w:val="hy-AM"/>
        </w:rPr>
        <w:t>մասնակցի համաձայնության դեպքում, երբ հատկապես այդ օպերատիվ պլանավորմանը ներգրավված</w:t>
      </w:r>
      <w:r w:rsidRPr="00F64296" w:rsidDel="00811F4D">
        <w:rPr>
          <w:rFonts w:ascii="GHEA Grapalat" w:hAnsi="GHEA Grapalat" w:cs="Arial"/>
          <w:sz w:val="24"/>
          <w:szCs w:val="24"/>
          <w:lang w:val="hy-AM"/>
        </w:rPr>
        <w:t xml:space="preserve"> </w:t>
      </w:r>
      <w:r w:rsidRPr="00F64296">
        <w:rPr>
          <w:rFonts w:ascii="GHEA Grapalat" w:hAnsi="GHEA Grapalat" w:cs="Arial"/>
          <w:sz w:val="24"/>
          <w:szCs w:val="24"/>
          <w:lang w:val="hy-AM"/>
        </w:rPr>
        <w:t xml:space="preserve">մասնակիցն է ազդեցություն կրում տվյալ անջատումից:  </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Կարճաժամկետ անջատումների պլանավորումը վերաբերում է պլանային այնպիսի անջատումներին, որոնք չեն ներառվում ամենամյա անջատումների պլանում, սակայն պետք է ծանուցվեն նախքան դրանց իրականացումը բավարար ժամկետում, համաձայնեցնելով անջատման սկիզբը, ֆիքսված տևողությունը, և, պետք է հաստատված լինեն Համակարգի օպերատորի կողմից:</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Կարճաժամկետ անջատումների ծանուցման ժամկետները կախված են վերջիններիս տևողությունից՝ </w:t>
      </w:r>
    </w:p>
    <w:p w:rsidR="00750BC4" w:rsidRPr="00F64296" w:rsidRDefault="00750BC4" w:rsidP="00AA5B53">
      <w:pPr>
        <w:pStyle w:val="HTMLPreformatted"/>
        <w:numPr>
          <w:ilvl w:val="0"/>
          <w:numId w:val="17"/>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Մինչև  մեկ օր ժամանակահատվածով անջատման ծանուցումը պետք է ներկայացվի այդ անջատման հնարավոր մեկնարկից առնվազն յոթ օր առաջ,</w:t>
      </w:r>
    </w:p>
    <w:p w:rsidR="00750BC4" w:rsidRPr="00F64296" w:rsidRDefault="00750BC4" w:rsidP="00AA5B53">
      <w:pPr>
        <w:pStyle w:val="HTMLPreformatted"/>
        <w:numPr>
          <w:ilvl w:val="0"/>
          <w:numId w:val="17"/>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եթե անջատման տևողությունը մեկ օրից  յոթ օր է, ապա ծանուցումը պետք է ներկայացվի այդ անջատման մեկնարկից նվազագույնը երկու շաբաթ առաջ,</w:t>
      </w:r>
    </w:p>
    <w:p w:rsidR="00750BC4" w:rsidRPr="00F64296" w:rsidRDefault="00750BC4" w:rsidP="00AA5B53">
      <w:pPr>
        <w:pStyle w:val="HTMLPreformatted"/>
        <w:numPr>
          <w:ilvl w:val="0"/>
          <w:numId w:val="17"/>
        </w:numPr>
        <w:shd w:val="clear" w:color="auto" w:fill="FFFFFF"/>
        <w:tabs>
          <w:tab w:val="clear" w:pos="916"/>
          <w:tab w:val="left" w:pos="1134"/>
        </w:tabs>
        <w:spacing w:line="276" w:lineRule="auto"/>
        <w:ind w:left="1080"/>
        <w:jc w:val="both"/>
        <w:rPr>
          <w:rFonts w:ascii="GHEA Grapalat" w:hAnsi="GHEA Grapalat" w:cs="Arial"/>
          <w:color w:val="95B3D7" w:themeColor="accent1" w:themeTint="99"/>
          <w:sz w:val="24"/>
          <w:szCs w:val="24"/>
          <w:lang w:val="hy-AM"/>
        </w:rPr>
      </w:pPr>
      <w:r w:rsidRPr="00F64296">
        <w:rPr>
          <w:rFonts w:ascii="GHEA Grapalat" w:hAnsi="GHEA Grapalat" w:cs="Arial"/>
          <w:color w:val="000000" w:themeColor="text1"/>
          <w:sz w:val="24"/>
          <w:szCs w:val="24"/>
          <w:lang w:val="hy-AM"/>
        </w:rPr>
        <w:t>եթե անջատման տևողությունը գերազանցում է  յոթ օրը, ապա ծանուցումը ներկայացվում է ոչ պակաս նրա մեկնարկից մեկ ամիս առաջ:</w:t>
      </w:r>
      <w:r w:rsidRPr="00F64296">
        <w:rPr>
          <w:rFonts w:ascii="GHEA Grapalat" w:hAnsi="GHEA Grapalat" w:cs="Arial"/>
          <w:color w:val="95B3D7" w:themeColor="accent1" w:themeTint="99"/>
          <w:sz w:val="24"/>
          <w:szCs w:val="24"/>
          <w:lang w:val="hy-AM"/>
        </w:rPr>
        <w:t xml:space="preserve"> </w:t>
      </w:r>
    </w:p>
    <w:p w:rsidR="00750BC4" w:rsidRPr="00F64296" w:rsidRDefault="00750BC4" w:rsidP="001475FB">
      <w:pPr>
        <w:pStyle w:val="ListParagraph"/>
        <w:numPr>
          <w:ilvl w:val="0"/>
          <w:numId w:val="4"/>
        </w:numPr>
        <w:shd w:val="clear" w:color="auto" w:fill="FFFFFF"/>
        <w:tabs>
          <w:tab w:val="left" w:pos="426"/>
        </w:tabs>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Անջատումները, որոնց տևողությունը մեկ ամսից ավելի է, նկարագրված են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_Ref7701846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65</w:t>
      </w:r>
      <w:r w:rsidR="00E01A79" w:rsidRPr="00F64296">
        <w:rPr>
          <w:rFonts w:ascii="GHEA Grapalat" w:hAnsi="GHEA Grapalat"/>
        </w:rPr>
        <w:fldChar w:fldCharType="end"/>
      </w:r>
      <w:r w:rsidRPr="00F64296">
        <w:rPr>
          <w:rFonts w:ascii="GHEA Grapalat" w:hAnsi="GHEA Grapalat" w:cs="Arial"/>
          <w:sz w:val="24"/>
          <w:szCs w:val="24"/>
          <w:lang w:val="hy-AM"/>
        </w:rPr>
        <w:t>-</w:t>
      </w:r>
      <w:r w:rsidR="00E01A79" w:rsidRPr="00F64296">
        <w:rPr>
          <w:rFonts w:ascii="GHEA Grapalat" w:hAnsi="GHEA Grapalat"/>
        </w:rPr>
        <w:fldChar w:fldCharType="begin"/>
      </w:r>
      <w:r w:rsidR="00E01A79" w:rsidRPr="00F64296">
        <w:rPr>
          <w:rFonts w:ascii="GHEA Grapalat" w:hAnsi="GHEA Grapalat"/>
          <w:lang w:val="hy-AM"/>
        </w:rPr>
        <w:instrText xml:space="preserve"> REF _Ref7701666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77</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կետերում: </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Ամենամյա անջատումների պլանի ամսական թարմացումները գրավոր ներկայացվում են Համակարգի օպերատորին, համաձայն սույն բաժնում սահմանված ժամկետների: Նման դիմումները պետք է պարունակի առնվազն հետևյալ տեղեկությունները՝ </w:t>
      </w:r>
    </w:p>
    <w:p w:rsidR="00750BC4" w:rsidRPr="00F64296" w:rsidRDefault="00750BC4" w:rsidP="00AA5B53">
      <w:pPr>
        <w:pStyle w:val="HTMLPreformatted"/>
        <w:numPr>
          <w:ilvl w:val="0"/>
          <w:numId w:val="11"/>
        </w:numPr>
        <w:shd w:val="clear" w:color="auto" w:fill="FFFFFF"/>
        <w:tabs>
          <w:tab w:val="clear" w:pos="916"/>
          <w:tab w:val="left" w:pos="1134"/>
          <w:tab w:val="left" w:pos="1350"/>
          <w:tab w:val="left" w:pos="162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Թարմացման վերաբերյալ դիմում,</w:t>
      </w:r>
    </w:p>
    <w:p w:rsidR="00750BC4" w:rsidRPr="00F64296" w:rsidRDefault="00750BC4" w:rsidP="00AA5B53">
      <w:pPr>
        <w:pStyle w:val="HTMLPreformatted"/>
        <w:numPr>
          <w:ilvl w:val="0"/>
          <w:numId w:val="11"/>
        </w:numPr>
        <w:shd w:val="clear" w:color="auto" w:fill="FFFFFF"/>
        <w:tabs>
          <w:tab w:val="clear" w:pos="916"/>
          <w:tab w:val="left" w:pos="1134"/>
          <w:tab w:val="left" w:pos="1350"/>
          <w:tab w:val="left" w:pos="162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անջատման ժամկետի փոփոխման հիմնավորումը:</w:t>
      </w:r>
    </w:p>
    <w:p w:rsidR="00750BC4" w:rsidRPr="00F64296" w:rsidRDefault="00750BC4" w:rsidP="00750BC4">
      <w:pPr>
        <w:pStyle w:val="ListParagraph"/>
        <w:numPr>
          <w:ilvl w:val="0"/>
          <w:numId w:val="4"/>
        </w:numPr>
        <w:shd w:val="clear" w:color="auto" w:fill="FFFFFF"/>
        <w:spacing w:after="0"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Ամենամյա անջատումների պլանի ամսական թարմացումների դիմումները օպերատիվ պլանավորմանը ներգրավված մասնակիցները ներկայացնում են Համակարգի օպերատորին ամենաուշը՝ նախատեսված անջատման նախորդ ամսվա առաջին օրը: </w:t>
      </w:r>
    </w:p>
    <w:p w:rsidR="00750BC4" w:rsidRPr="00F64296" w:rsidRDefault="00750BC4" w:rsidP="00750BC4">
      <w:pPr>
        <w:pStyle w:val="HTMLPreformatted"/>
        <w:numPr>
          <w:ilvl w:val="0"/>
          <w:numId w:val="4"/>
        </w:numPr>
        <w:shd w:val="clear" w:color="auto" w:fill="FFFFFF"/>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Համակարգի օպերատորը ստուգում է ամսական պահանջարկի վերջին կանխատեսումները, արտադրության համապատասխանության շեմը, կարգավորող պահուստների առկայությունը և Հաղորդման ցանցի սահմանափակումները: Երբ այդ ստուգումների արդյունքում պարզվում է, որ վերոնշվածից որևէ մեկը կարող է խնդիր առաջացնել և այդ խնդրի լուծումը փոփոխություն կամ անհատական </w:t>
      </w:r>
      <w:r w:rsidRPr="00F64296">
        <w:rPr>
          <w:rFonts w:ascii="Cambria Math" w:hAnsi="Cambria Math" w:cs="Cambria Math"/>
          <w:sz w:val="24"/>
          <w:szCs w:val="24"/>
          <w:lang w:val="hy-AM"/>
        </w:rPr>
        <w:t>​​</w:t>
      </w:r>
      <w:r w:rsidRPr="00F64296">
        <w:rPr>
          <w:rFonts w:ascii="GHEA Grapalat" w:hAnsi="GHEA Grapalat" w:cs="Arial"/>
          <w:sz w:val="24"/>
          <w:szCs w:val="24"/>
          <w:lang w:val="hy-AM"/>
        </w:rPr>
        <w:t xml:space="preserve">անջատում է պահանջում, որը նախատեսված չէ ամենամյա անջատումների պլանում, ապա Համակարգի օպերատորը կարող է ընթացքում պլանի հերթական թարմացում պահանջի:     </w:t>
      </w:r>
    </w:p>
    <w:p w:rsidR="00750BC4" w:rsidRPr="00F64296" w:rsidRDefault="00750BC4" w:rsidP="00750BC4">
      <w:pPr>
        <w:pStyle w:val="HTMLPreformatted"/>
        <w:numPr>
          <w:ilvl w:val="0"/>
          <w:numId w:val="4"/>
        </w:numPr>
        <w:shd w:val="clear" w:color="auto" w:fill="FFFFFF"/>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lastRenderedPageBreak/>
        <w:t>Ամենամյա անջատումների պլանի ամսական թարմացումը սկսվում է անջատման մեկնարկից առնվազն մեկ ամիս առաջ և պետք է ավարտվի անջատման մեկնարկից երկու շաբաթ առաջ: Այս թարմացումը հիմնականում ներառում է նախատեսվող ամսվա ընթացքում իրականացվող անջատումների աշխատանքները, սակայն կարող է պարունակել նաև այլ ծրագրված անջատումներ, նշելով վերջիններիս ավելի ցածր առաջնահերթությունը խորհրդատվական ընթացքում:</w:t>
      </w:r>
    </w:p>
    <w:p w:rsidR="00750BC4" w:rsidRPr="00F64296" w:rsidRDefault="00750BC4" w:rsidP="00750BC4">
      <w:pPr>
        <w:pStyle w:val="HTMLPreformatted"/>
        <w:numPr>
          <w:ilvl w:val="0"/>
          <w:numId w:val="4"/>
        </w:numPr>
        <w:shd w:val="clear" w:color="auto" w:fill="FFFFFF"/>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Ամսական թարմացումների և ամենամյա անջատումների ընթացակարգերը նույնն են՝ ինչպես նկարագրված է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_Ref7701666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77</w:t>
      </w:r>
      <w:r w:rsidR="00E01A79" w:rsidRPr="00F64296">
        <w:rPr>
          <w:rFonts w:ascii="GHEA Grapalat" w:hAnsi="GHEA Grapalat"/>
        </w:rPr>
        <w:fldChar w:fldCharType="end"/>
      </w:r>
      <w:r w:rsidRPr="00F64296">
        <w:rPr>
          <w:rFonts w:ascii="GHEA Grapalat" w:hAnsi="GHEA Grapalat" w:cs="Arial"/>
          <w:sz w:val="24"/>
          <w:szCs w:val="24"/>
          <w:lang w:val="hy-AM"/>
        </w:rPr>
        <w:t>-րդ կետում:</w:t>
      </w:r>
    </w:p>
    <w:p w:rsidR="00750BC4" w:rsidRPr="00F64296" w:rsidRDefault="00750BC4" w:rsidP="001475FB">
      <w:pPr>
        <w:pStyle w:val="HTMLPreformatted"/>
        <w:numPr>
          <w:ilvl w:val="0"/>
          <w:numId w:val="4"/>
        </w:numPr>
        <w:shd w:val="clear" w:color="auto" w:fill="FFFFFF"/>
        <w:tabs>
          <w:tab w:val="clear" w:pos="916"/>
          <w:tab w:val="left" w:pos="426"/>
        </w:tabs>
        <w:spacing w:line="276" w:lineRule="auto"/>
        <w:jc w:val="both"/>
        <w:rPr>
          <w:rFonts w:ascii="GHEA Grapalat" w:hAnsi="GHEA Grapalat" w:cs="Arial"/>
          <w:sz w:val="24"/>
          <w:szCs w:val="24"/>
          <w:lang w:val="hy-AM"/>
        </w:rPr>
      </w:pPr>
      <w:bookmarkStart w:id="28" w:name="_Ref7780813"/>
      <w:r w:rsidRPr="00F64296">
        <w:rPr>
          <w:rFonts w:ascii="GHEA Grapalat" w:hAnsi="GHEA Grapalat" w:cs="Arial"/>
          <w:sz w:val="24"/>
          <w:szCs w:val="24"/>
          <w:lang w:val="hy-AM"/>
        </w:rPr>
        <w:t>Աշխատանքային օրերին, ժամը 12:00-ից մինչև 15:00-ը, ԷՄՇ մասնակիցների տեղակայանքների և սարքավորումների նախատեսվող անջատումների մեկնարկից առնվազն 10 օր առաջ, օպերատիվ պլանավորմանը ներգրավված մասնակիցը ծանուցում Է ուղարկում Համակարգի օպերատորին անջատման և դրա հետ կապված բոլոր օպերատիվ գործողությունների մասին, ներառելով հետևյալը`</w:t>
      </w:r>
      <w:bookmarkEnd w:id="28"/>
    </w:p>
    <w:p w:rsidR="00750BC4" w:rsidRPr="00F64296" w:rsidRDefault="00750BC4" w:rsidP="00AA5B53">
      <w:pPr>
        <w:pStyle w:val="HTMLPreformatted"/>
        <w:numPr>
          <w:ilvl w:val="0"/>
          <w:numId w:val="18"/>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տեղակայանքի և ապարատի կոդ(երի) նույնականացման համարներ,</w:t>
      </w:r>
    </w:p>
    <w:p w:rsidR="00750BC4" w:rsidRPr="00F64296" w:rsidRDefault="00750BC4" w:rsidP="00AA5B53">
      <w:pPr>
        <w:pStyle w:val="HTMLPreformatted"/>
        <w:numPr>
          <w:ilvl w:val="0"/>
          <w:numId w:val="18"/>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անջատման մեկնարկի և ավարտի ճշգրիտ ժամանակ,</w:t>
      </w:r>
    </w:p>
    <w:p w:rsidR="00750BC4" w:rsidRPr="00F64296" w:rsidRDefault="00750BC4" w:rsidP="00AA5B53">
      <w:pPr>
        <w:pStyle w:val="HTMLPreformatted"/>
        <w:numPr>
          <w:ilvl w:val="0"/>
          <w:numId w:val="18"/>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մի քանի օր տևացող անջատման դեպքում տեղեկություն, երբ է տվյալ միջոցը ամենօրյա շահագործման վերադառնում,</w:t>
      </w:r>
    </w:p>
    <w:p w:rsidR="00750BC4" w:rsidRPr="00F64296" w:rsidRDefault="00750BC4" w:rsidP="00AA5B53">
      <w:pPr>
        <w:pStyle w:val="HTMLPreformatted"/>
        <w:numPr>
          <w:ilvl w:val="0"/>
          <w:numId w:val="18"/>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անջատման և մեկուսացման գործողությունը, ներառյալ արտակարգ իրավիճակների պատրաստվածության ժամանակը, եթե կա դրա անհրաժեշտությունը, </w:t>
      </w:r>
    </w:p>
    <w:p w:rsidR="00750BC4" w:rsidRPr="00F64296" w:rsidRDefault="00750BC4" w:rsidP="00AA5B53">
      <w:pPr>
        <w:pStyle w:val="HTMLPreformatted"/>
        <w:numPr>
          <w:ilvl w:val="0"/>
          <w:numId w:val="18"/>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տարածքում կիրառվող անվտանգության միջոցների մանրամասներ,</w:t>
      </w:r>
    </w:p>
    <w:p w:rsidR="00750BC4" w:rsidRPr="00F64296" w:rsidRDefault="00750BC4" w:rsidP="00AA5B53">
      <w:pPr>
        <w:pStyle w:val="HTMLPreformatted"/>
        <w:numPr>
          <w:ilvl w:val="0"/>
          <w:numId w:val="18"/>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պլանային անջատման արդյունքում հնարավոր էլեկտրաէներգիայի մատակարարման ընդհատումների կամ բեռի կրճատման մանրամասներ,</w:t>
      </w:r>
    </w:p>
    <w:p w:rsidR="00750BC4" w:rsidRPr="00F64296" w:rsidRDefault="00750BC4" w:rsidP="00AA5B53">
      <w:pPr>
        <w:pStyle w:val="HTMLPreformatted"/>
        <w:numPr>
          <w:ilvl w:val="0"/>
          <w:numId w:val="18"/>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երբ Համակարգի օպերատորը անհրաժեշտ համարի՝ (օրինակ, սարքավորումների փորձարկման դեպքում, մի քանի քայլով կատարվող փոխանջատումների և այլ դեպքերում), ծանուցման հետ մեկտեղ, </w:t>
      </w:r>
      <w:bookmarkStart w:id="29" w:name="_Hlk13966483"/>
      <w:r w:rsidRPr="00F64296">
        <w:rPr>
          <w:rFonts w:ascii="GHEA Grapalat" w:hAnsi="GHEA Grapalat" w:cs="Arial"/>
          <w:sz w:val="24"/>
          <w:szCs w:val="24"/>
          <w:lang w:val="hy-AM"/>
        </w:rPr>
        <w:t xml:space="preserve">օպերատիվ պլանավորմանը ներգրավված մասնակիցը </w:t>
      </w:r>
      <w:bookmarkEnd w:id="29"/>
      <w:r w:rsidRPr="00F64296">
        <w:rPr>
          <w:rFonts w:ascii="GHEA Grapalat" w:hAnsi="GHEA Grapalat" w:cs="Arial"/>
          <w:sz w:val="24"/>
          <w:szCs w:val="24"/>
          <w:lang w:val="hy-AM"/>
        </w:rPr>
        <w:t>ներկայացնում է նաև մշակված աշխատանքային պլան,</w:t>
      </w:r>
    </w:p>
    <w:p w:rsidR="00750BC4" w:rsidRPr="00F64296" w:rsidRDefault="00750BC4" w:rsidP="00AA5B53">
      <w:pPr>
        <w:pStyle w:val="HTMLPreformatted"/>
        <w:numPr>
          <w:ilvl w:val="0"/>
          <w:numId w:val="18"/>
        </w:numPr>
        <w:shd w:val="clear" w:color="auto" w:fill="FFFFFF"/>
        <w:tabs>
          <w:tab w:val="clear" w:pos="916"/>
          <w:tab w:val="left" w:pos="1134"/>
          <w:tab w:val="left" w:pos="1620"/>
        </w:tabs>
        <w:spacing w:line="276" w:lineRule="auto"/>
        <w:ind w:left="1080" w:hanging="357"/>
        <w:jc w:val="both"/>
        <w:rPr>
          <w:rFonts w:ascii="GHEA Grapalat" w:hAnsi="GHEA Grapalat" w:cs="Arial"/>
          <w:sz w:val="24"/>
          <w:szCs w:val="24"/>
          <w:lang w:val="hy-AM"/>
        </w:rPr>
      </w:pPr>
      <w:r w:rsidRPr="00F64296">
        <w:rPr>
          <w:rFonts w:ascii="GHEA Grapalat" w:hAnsi="GHEA Grapalat" w:cs="Arial"/>
          <w:sz w:val="24"/>
          <w:szCs w:val="24"/>
          <w:lang w:val="hy-AM"/>
        </w:rPr>
        <w:t>անջատումների համակարգման համար պատասխանատու անձի անունը և կոնտակտային տվյալները:</w:t>
      </w:r>
    </w:p>
    <w:p w:rsidR="00750BC4" w:rsidRPr="00F64296" w:rsidRDefault="00750BC4" w:rsidP="00750BC4">
      <w:pPr>
        <w:pStyle w:val="HTMLPreformatted"/>
        <w:numPr>
          <w:ilvl w:val="0"/>
          <w:numId w:val="4"/>
        </w:numPr>
        <w:shd w:val="clear" w:color="auto" w:fill="FFFFFF"/>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Այն դեպքերում, երբ տեղակայանքը և ապարատը վթարային պատահարի հետևանքով անջատվում են ավտոմատ կամ անմիջապես ձեռքով, օպերատիվ պլանավորմանը ներգրավված մասնակիցը  Համակարգի օպերատորին է ներկայացնում համապատասխան անհապաղ վերանորոգման հայտ, որպեսզի գնահատվի աշխատանքի ծավալը և անհրաժեշտ ժամանակը:  Նման անհապաղ հայտերը ներկայացվում են հնարավորինս շուտ, անկախ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_Ref7780813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86</w:t>
      </w:r>
      <w:r w:rsidR="00E01A79" w:rsidRPr="00F64296">
        <w:rPr>
          <w:rFonts w:ascii="GHEA Grapalat" w:hAnsi="GHEA Grapalat"/>
        </w:rPr>
        <w:fldChar w:fldCharType="end"/>
      </w:r>
      <w:r w:rsidRPr="00F64296">
        <w:rPr>
          <w:rFonts w:ascii="GHEA Grapalat" w:hAnsi="GHEA Grapalat" w:cs="Arial"/>
          <w:sz w:val="24"/>
          <w:szCs w:val="24"/>
          <w:lang w:val="hy-AM"/>
        </w:rPr>
        <w:t>-րդ կետում նշված ժամանակահատվածից:</w:t>
      </w:r>
    </w:p>
    <w:p w:rsidR="00750BC4" w:rsidRPr="00F64296" w:rsidRDefault="00750BC4" w:rsidP="001475FB">
      <w:pPr>
        <w:pStyle w:val="HTMLPreformatted"/>
        <w:numPr>
          <w:ilvl w:val="0"/>
          <w:numId w:val="4"/>
        </w:numPr>
        <w:shd w:val="clear" w:color="auto" w:fill="FFFFFF"/>
        <w:tabs>
          <w:tab w:val="clear" w:pos="916"/>
          <w:tab w:val="clear" w:pos="1832"/>
          <w:tab w:val="left" w:pos="426"/>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lastRenderedPageBreak/>
        <w:t>Այն դեպքերում, երբ միևնույն աշխատանքը կատարվում է հաջորդականությամբ տարբեր միացումների վրա, յուրաքանչյուր առանձին միացման համար ձևակերպվում է առանձին ծանուցում:</w:t>
      </w:r>
    </w:p>
    <w:p w:rsidR="00750BC4" w:rsidRPr="00F64296" w:rsidRDefault="00750BC4" w:rsidP="001475FB">
      <w:pPr>
        <w:pStyle w:val="HTMLPreformatted"/>
        <w:numPr>
          <w:ilvl w:val="0"/>
          <w:numId w:val="4"/>
        </w:numPr>
        <w:shd w:val="clear" w:color="auto" w:fill="FFFFFF"/>
        <w:tabs>
          <w:tab w:val="clear" w:pos="1832"/>
          <w:tab w:val="left" w:pos="426"/>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Սարքավորումների և սարքվածքների վերանորոգման վերջնաժամկետը երկարաձգելու հայտերը ներկայացվում են մեկ օր առաջ: Հայտում պետք է ընդգրկված լինեն երկարաձգման ամսաթիվը, ժամանակը և պատճառը:</w:t>
      </w:r>
    </w:p>
    <w:p w:rsidR="00750BC4" w:rsidRPr="00F64296" w:rsidRDefault="00750BC4" w:rsidP="001475FB">
      <w:pPr>
        <w:pStyle w:val="HTMLPreformatted"/>
        <w:numPr>
          <w:ilvl w:val="0"/>
          <w:numId w:val="4"/>
        </w:numPr>
        <w:shd w:val="clear" w:color="auto" w:fill="FFFFFF"/>
        <w:tabs>
          <w:tab w:val="clear" w:pos="916"/>
          <w:tab w:val="clear" w:pos="1832"/>
          <w:tab w:val="left" w:pos="426"/>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Անհրաժեշտության և պատշաճ լինելու դեպքում, Համակարգի օպերատորը կարող է պահանջել այլ տեղեկություններ, ի լրումն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_Ref7780813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86</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կետում նշված տվյալների: Եթե Համակարգի օպերատորի պահանջը լրացուցիչ տեղեկություններ տրամադրելու կամ ուղղումներ կատարելու մասին՝ ըստ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_Ref7780813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86</w:t>
      </w:r>
      <w:r w:rsidR="00E01A79" w:rsidRPr="00F64296">
        <w:rPr>
          <w:rFonts w:ascii="GHEA Grapalat" w:hAnsi="GHEA Grapalat"/>
        </w:rPr>
        <w:fldChar w:fldCharType="end"/>
      </w:r>
      <w:r w:rsidRPr="00F64296">
        <w:rPr>
          <w:rFonts w:ascii="GHEA Grapalat" w:hAnsi="GHEA Grapalat" w:cs="Arial"/>
          <w:sz w:val="24"/>
          <w:szCs w:val="24"/>
          <w:lang w:val="hy-AM"/>
        </w:rPr>
        <w:t>-րդ կետի, մնում են անավարտ 1 օրվա ընթացքում, Համակարգի օպերատորը կարող է մերժել ծանուցումը:</w:t>
      </w:r>
    </w:p>
    <w:p w:rsidR="00750BC4" w:rsidRPr="00F64296" w:rsidRDefault="00750BC4" w:rsidP="00750BC4">
      <w:pPr>
        <w:pStyle w:val="HTMLPreformatted"/>
        <w:numPr>
          <w:ilvl w:val="0"/>
          <w:numId w:val="4"/>
        </w:numPr>
        <w:shd w:val="clear" w:color="auto" w:fill="FFFFFF"/>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Նախատեսված անջատման մեկնարկի օրվանից առնվազն 7 օր առաջ Համակարգի օպերատորը տեղեկացնում է բոլոր ներգրավված և հնարավոր ազդեցությանը ենթարկվող օպերատիվ պլանավորմանը ներգրավված</w:t>
      </w:r>
      <w:r w:rsidRPr="00F64296" w:rsidDel="00BF00F8">
        <w:rPr>
          <w:rFonts w:ascii="GHEA Grapalat" w:hAnsi="GHEA Grapalat" w:cs="Arial"/>
          <w:sz w:val="24"/>
          <w:szCs w:val="24"/>
          <w:lang w:val="hy-AM"/>
        </w:rPr>
        <w:t xml:space="preserve"> </w:t>
      </w:r>
      <w:r w:rsidRPr="00F64296">
        <w:rPr>
          <w:rFonts w:ascii="GHEA Grapalat" w:hAnsi="GHEA Grapalat" w:cs="Arial"/>
          <w:sz w:val="24"/>
          <w:szCs w:val="24"/>
          <w:lang w:val="hy-AM"/>
        </w:rPr>
        <w:t xml:space="preserve">մասնակիցներին պլանային անջատման մասին՝  ինչպես Համակարգի օպերատորի կողմից շահագործվող միջոցների, այնպես էլ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_Ref7592016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59</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կետում նշված ԷՄՇ մասնակիցների շահագործվող տեղակայանքների և ապարատների անջատումների մասին: Այս ծանուցումը պարունակում է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_Ref7780813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86</w:t>
      </w:r>
      <w:r w:rsidR="00E01A79" w:rsidRPr="00F64296">
        <w:rPr>
          <w:rFonts w:ascii="GHEA Grapalat" w:hAnsi="GHEA Grapalat"/>
        </w:rPr>
        <w:fldChar w:fldCharType="end"/>
      </w:r>
      <w:r w:rsidRPr="00F64296">
        <w:rPr>
          <w:rFonts w:ascii="GHEA Grapalat" w:hAnsi="GHEA Grapalat" w:cs="Arial"/>
          <w:sz w:val="24"/>
          <w:szCs w:val="24"/>
          <w:lang w:val="hy-AM"/>
        </w:rPr>
        <w:t>-րդ կետում թվարկված բոլոր տեղեկությունները:</w:t>
      </w:r>
    </w:p>
    <w:p w:rsidR="00750BC4" w:rsidRPr="00F64296" w:rsidRDefault="00750BC4" w:rsidP="00750BC4">
      <w:pPr>
        <w:pStyle w:val="HTMLPreformatted"/>
        <w:numPr>
          <w:ilvl w:val="0"/>
          <w:numId w:val="4"/>
        </w:numPr>
        <w:shd w:val="clear" w:color="auto" w:fill="FFFFFF"/>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օպերատորի կողմից պլանային անջատման ծանուցումը ստանալուց հետո, օպերատիվ պլանավորմանը ներգրավված ցանկացած մասնակից կարող է Համակարգի օպերատորից պահանջել փոփոխել անջատման ծրագիրը կամ իրականացման ընթացակարգը: Այս պահանջը կարող է բավարարվել միայն այնպիսի հանգամանքների դեպքում, որոնք հնարավոր չէր կանխատեսել անջատումների ամենամյա պլանի վերանայման ընթացքում:</w:t>
      </w:r>
    </w:p>
    <w:p w:rsidR="00750BC4" w:rsidRPr="00F64296" w:rsidRDefault="00750BC4" w:rsidP="00750BC4">
      <w:pPr>
        <w:pStyle w:val="HTMLPreformatted"/>
        <w:numPr>
          <w:ilvl w:val="0"/>
          <w:numId w:val="4"/>
        </w:numPr>
        <w:shd w:val="clear" w:color="auto" w:fill="FFFFFF"/>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օպերատորը այսպիսի փոփոխություն ընդունում է միայն օպերատիվ պլանավորմանը ներգրավված և հնարավոր ազդեցության ենթարկվող բոլոր մասնակիցների համաձայնությամբ:</w:t>
      </w:r>
    </w:p>
    <w:p w:rsidR="00750BC4" w:rsidRPr="00F64296" w:rsidRDefault="00750BC4" w:rsidP="00750BC4">
      <w:pPr>
        <w:pStyle w:val="HTMLPreformatted"/>
        <w:numPr>
          <w:ilvl w:val="0"/>
          <w:numId w:val="4"/>
        </w:numPr>
        <w:shd w:val="clear" w:color="auto" w:fill="FFFFFF"/>
        <w:spacing w:line="276" w:lineRule="auto"/>
        <w:jc w:val="both"/>
        <w:rPr>
          <w:rFonts w:ascii="GHEA Grapalat" w:hAnsi="GHEA Grapalat" w:cs="Arial"/>
          <w:sz w:val="24"/>
          <w:szCs w:val="24"/>
          <w:lang w:val="hy-AM"/>
        </w:rPr>
      </w:pPr>
      <w:bookmarkStart w:id="30" w:name="_Hlk7596583"/>
      <w:r w:rsidRPr="00F64296">
        <w:rPr>
          <w:rFonts w:ascii="GHEA Grapalat" w:hAnsi="GHEA Grapalat" w:cs="Arial"/>
          <w:sz w:val="24"/>
          <w:szCs w:val="24"/>
          <w:lang w:val="hy-AM"/>
        </w:rPr>
        <w:t>Անջատման պլանի փոփոխության հետ կապված հաղորդակցությունը և համակարգումը իրականացնում է այդ փոփոխությունը առաջարկող օպերատիվ պլանավորմանը ներգրավված</w:t>
      </w:r>
      <w:r w:rsidRPr="00F64296" w:rsidDel="00EE6DCA">
        <w:rPr>
          <w:rFonts w:ascii="GHEA Grapalat" w:hAnsi="GHEA Grapalat" w:cs="Arial"/>
          <w:sz w:val="24"/>
          <w:szCs w:val="24"/>
          <w:lang w:val="hy-AM"/>
        </w:rPr>
        <w:t xml:space="preserve"> </w:t>
      </w:r>
      <w:r w:rsidRPr="00F64296">
        <w:rPr>
          <w:rFonts w:ascii="GHEA Grapalat" w:hAnsi="GHEA Grapalat" w:cs="Arial"/>
          <w:sz w:val="24"/>
          <w:szCs w:val="24"/>
          <w:lang w:val="hy-AM"/>
        </w:rPr>
        <w:t>մասնակիցը:  Այս գործընթացը պետք է ավարտվի անջատման մեկնարկից ամենաուշը երեք օր առաջ, եթե այլ կերպ չի պահանջվում Համակարգի օպերատորի կամ օպերատիվ պլանավորմանը ներգրավված</w:t>
      </w:r>
      <w:r w:rsidRPr="00F64296" w:rsidDel="00EE6DCA">
        <w:rPr>
          <w:rFonts w:ascii="GHEA Grapalat" w:hAnsi="GHEA Grapalat" w:cs="Arial"/>
          <w:sz w:val="24"/>
          <w:szCs w:val="24"/>
          <w:lang w:val="hy-AM"/>
        </w:rPr>
        <w:t xml:space="preserve"> </w:t>
      </w:r>
      <w:r w:rsidRPr="00F64296">
        <w:rPr>
          <w:rFonts w:ascii="GHEA Grapalat" w:hAnsi="GHEA Grapalat" w:cs="Arial"/>
          <w:sz w:val="24"/>
          <w:szCs w:val="24"/>
          <w:lang w:val="hy-AM"/>
        </w:rPr>
        <w:t>այլ մասնակիցներից, ով կատարում է այս աշխատանքը:</w:t>
      </w:r>
    </w:p>
    <w:p w:rsidR="00750BC4" w:rsidRPr="00F64296" w:rsidRDefault="00750BC4" w:rsidP="00750BC4">
      <w:pPr>
        <w:pStyle w:val="HTMLPreformatted"/>
        <w:numPr>
          <w:ilvl w:val="0"/>
          <w:numId w:val="4"/>
        </w:numPr>
        <w:shd w:val="clear" w:color="auto" w:fill="FFFFFF"/>
        <w:spacing w:line="276" w:lineRule="auto"/>
        <w:jc w:val="both"/>
        <w:rPr>
          <w:rFonts w:ascii="GHEA Grapalat" w:hAnsi="GHEA Grapalat" w:cs="Arial"/>
          <w:sz w:val="24"/>
          <w:szCs w:val="24"/>
          <w:lang w:val="hy-AM"/>
        </w:rPr>
      </w:pPr>
      <w:bookmarkStart w:id="31" w:name="_Ref7781331"/>
      <w:bookmarkStart w:id="32" w:name="_Hlk7596499"/>
      <w:bookmarkEnd w:id="30"/>
      <w:r w:rsidRPr="00F64296">
        <w:rPr>
          <w:rFonts w:ascii="GHEA Grapalat" w:hAnsi="GHEA Grapalat" w:cs="Arial"/>
          <w:sz w:val="24"/>
          <w:szCs w:val="24"/>
          <w:lang w:val="hy-AM"/>
        </w:rPr>
        <w:t xml:space="preserve">Համակարգի օպերատորը գնահատում է էլեկտրաէներգետիկական համակարգի   ընդհանուր անվտանգությունը և շահագործման պայմանները առաջարկված պլանային անջատման նախորդ օրը և, կիրառելի դեպքերում, տվյալ նախատեսվող անջատումը </w:t>
      </w:r>
      <w:r w:rsidRPr="00F64296">
        <w:rPr>
          <w:rFonts w:ascii="GHEA Grapalat" w:hAnsi="GHEA Grapalat" w:cs="Arial"/>
          <w:sz w:val="24"/>
          <w:szCs w:val="24"/>
          <w:lang w:val="hy-AM"/>
        </w:rPr>
        <w:lastRenderedPageBreak/>
        <w:t xml:space="preserve">հաստատելու համար հաղորդում է օպերատիվ պլանավորմանը ներգրավված համապատասխան մասնակցին մինչև ժամը 13:00-ը համաձայն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_Ref7780813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86</w:t>
      </w:r>
      <w:r w:rsidR="00E01A79" w:rsidRPr="00F64296">
        <w:rPr>
          <w:rFonts w:ascii="GHEA Grapalat" w:hAnsi="GHEA Grapalat"/>
        </w:rPr>
        <w:fldChar w:fldCharType="end"/>
      </w:r>
      <w:r w:rsidRPr="00F64296">
        <w:rPr>
          <w:rFonts w:ascii="GHEA Grapalat" w:hAnsi="GHEA Grapalat" w:cs="Arial"/>
          <w:sz w:val="24"/>
          <w:szCs w:val="24"/>
          <w:lang w:val="hy-AM"/>
        </w:rPr>
        <w:t>-րդ կետի:</w:t>
      </w:r>
      <w:bookmarkEnd w:id="31"/>
      <w:r w:rsidRPr="00F64296">
        <w:rPr>
          <w:rFonts w:ascii="GHEA Grapalat" w:hAnsi="GHEA Grapalat" w:cs="Arial"/>
          <w:sz w:val="24"/>
          <w:szCs w:val="24"/>
          <w:lang w:val="hy-AM"/>
        </w:rPr>
        <w:t xml:space="preserve"> </w:t>
      </w:r>
    </w:p>
    <w:p w:rsidR="00750BC4" w:rsidRPr="00F64296" w:rsidRDefault="00750BC4" w:rsidP="001475FB">
      <w:pPr>
        <w:pStyle w:val="HTMLPreformatted"/>
        <w:numPr>
          <w:ilvl w:val="0"/>
          <w:numId w:val="4"/>
        </w:numPr>
        <w:shd w:val="clear" w:color="auto" w:fill="FFFFFF"/>
        <w:tabs>
          <w:tab w:val="clear" w:pos="916"/>
          <w:tab w:val="left" w:pos="426"/>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Եթե համակարգի անվտանգությունն և/կամ շահագործման պայմանները պահանջում են այլընտրանքային լուծում, ապա այդ լուծումը կքննարկվի Համակարգի օպերատորի և ազդեցության ենթարկվող օպերատիվ պլանավորմանը ներգրավված</w:t>
      </w:r>
      <w:r w:rsidRPr="00F64296" w:rsidDel="00EE6DCA">
        <w:rPr>
          <w:rFonts w:ascii="GHEA Grapalat" w:hAnsi="GHEA Grapalat" w:cs="Arial"/>
          <w:sz w:val="24"/>
          <w:szCs w:val="24"/>
          <w:lang w:val="hy-AM"/>
        </w:rPr>
        <w:t xml:space="preserve"> </w:t>
      </w:r>
      <w:r w:rsidRPr="00F64296">
        <w:rPr>
          <w:rFonts w:ascii="GHEA Grapalat" w:hAnsi="GHEA Grapalat" w:cs="Arial"/>
          <w:sz w:val="24"/>
          <w:szCs w:val="24"/>
          <w:lang w:val="hy-AM"/>
        </w:rPr>
        <w:t>մասնակիցների միջև` անջատումների պլանի վերանայումների համաձայնեցման համար:</w:t>
      </w:r>
    </w:p>
    <w:p w:rsidR="00750BC4" w:rsidRPr="00F64296" w:rsidRDefault="00750BC4" w:rsidP="00750BC4">
      <w:pPr>
        <w:pStyle w:val="HTMLPreformatted"/>
        <w:numPr>
          <w:ilvl w:val="0"/>
          <w:numId w:val="4"/>
        </w:numPr>
        <w:shd w:val="clear" w:color="auto" w:fill="FFFFFF"/>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Այն դեպքերում, երբ առաջարկվող պլանային անջատման օրվա և ժամի ընթացքում համակարգի շահագործման պայմանները զգալիորեն փոփոխվում են նախորդ օրը կատարված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_Ref7781331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95</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կետում նկարագրված համակարգի գնահատման նկատմամբ, ապա Համակարգի օպերատորի կարգավարները կարող են հետաձգել կամ չեղարկել նախատեսված անջատումը: </w:t>
      </w:r>
    </w:p>
    <w:p w:rsidR="00750BC4" w:rsidRPr="00F64296" w:rsidRDefault="00750BC4" w:rsidP="001475FB">
      <w:pPr>
        <w:pStyle w:val="HTMLPreformatted"/>
        <w:numPr>
          <w:ilvl w:val="0"/>
          <w:numId w:val="4"/>
        </w:numPr>
        <w:shd w:val="clear" w:color="auto" w:fill="FFFFFF"/>
        <w:tabs>
          <w:tab w:val="clear" w:pos="916"/>
          <w:tab w:val="left" w:pos="426"/>
        </w:tabs>
        <w:spacing w:line="276" w:lineRule="auto"/>
        <w:jc w:val="both"/>
        <w:rPr>
          <w:rFonts w:ascii="GHEA Grapalat" w:hAnsi="GHEA Grapalat" w:cs="Arial"/>
          <w:sz w:val="24"/>
          <w:szCs w:val="24"/>
          <w:lang w:val="hy-AM"/>
        </w:rPr>
      </w:pPr>
      <w:bookmarkStart w:id="33" w:name="_Ref8000417"/>
      <w:r w:rsidRPr="00F64296">
        <w:rPr>
          <w:rFonts w:ascii="GHEA Grapalat" w:hAnsi="GHEA Grapalat" w:cs="Arial"/>
          <w:sz w:val="24"/>
          <w:szCs w:val="24"/>
          <w:lang w:val="hy-AM"/>
        </w:rPr>
        <w:t>Համակարգի օպերատորը պատասխանատու է այն բոլոր ողջամիտ ծախսերի համար, որոնք հիմնված են Շուկայի կառավարման ծրագրում (այսուհետ՝ ՇԿԾ-ում) առկա տվյալների հիման վրա և կրել են անջատումներ առաջարկող այն  օպերատիվ պլանավորմանը ներգրավված</w:t>
      </w:r>
      <w:r w:rsidRPr="00F64296" w:rsidDel="00354703">
        <w:rPr>
          <w:rFonts w:ascii="GHEA Grapalat" w:hAnsi="GHEA Grapalat" w:cs="Arial"/>
          <w:sz w:val="24"/>
          <w:szCs w:val="24"/>
          <w:lang w:val="hy-AM"/>
        </w:rPr>
        <w:t xml:space="preserve"> </w:t>
      </w:r>
      <w:r w:rsidRPr="00F64296">
        <w:rPr>
          <w:rFonts w:ascii="GHEA Grapalat" w:hAnsi="GHEA Grapalat" w:cs="Arial"/>
          <w:sz w:val="24"/>
          <w:szCs w:val="24"/>
          <w:lang w:val="hy-AM"/>
        </w:rPr>
        <w:t>մասնակիցները, որոնց  անջատումները հետաձգվել կամ չեղարկվել են միակողմանիորեն Համակարգի օպերատորի կողմից և կիրառվել են Համակարգի օպերատորի վերջնական հաստատումից հետո:</w:t>
      </w:r>
      <w:bookmarkEnd w:id="33"/>
      <w:r w:rsidRPr="00F64296">
        <w:rPr>
          <w:rFonts w:ascii="GHEA Grapalat" w:hAnsi="GHEA Grapalat" w:cs="Arial"/>
          <w:sz w:val="24"/>
          <w:szCs w:val="24"/>
          <w:lang w:val="hy-AM"/>
        </w:rPr>
        <w:t xml:space="preserve"> </w:t>
      </w:r>
    </w:p>
    <w:p w:rsidR="00750BC4" w:rsidRPr="00F64296" w:rsidRDefault="00750BC4" w:rsidP="001475FB">
      <w:pPr>
        <w:pStyle w:val="HTMLPreformatted"/>
        <w:numPr>
          <w:ilvl w:val="0"/>
          <w:numId w:val="4"/>
        </w:numPr>
        <w:shd w:val="clear" w:color="auto" w:fill="FFFFFF"/>
        <w:tabs>
          <w:tab w:val="clear" w:pos="916"/>
          <w:tab w:val="left" w:pos="426"/>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_Ref8000417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98</w:t>
      </w:r>
      <w:r w:rsidR="00E01A79" w:rsidRPr="00F64296">
        <w:rPr>
          <w:rFonts w:ascii="GHEA Grapalat" w:hAnsi="GHEA Grapalat"/>
        </w:rPr>
        <w:fldChar w:fldCharType="end"/>
      </w:r>
      <w:r w:rsidRPr="00F64296">
        <w:rPr>
          <w:rFonts w:ascii="GHEA Grapalat" w:hAnsi="GHEA Grapalat" w:cs="Arial"/>
          <w:sz w:val="24"/>
          <w:szCs w:val="24"/>
          <w:lang w:val="hy-AM"/>
        </w:rPr>
        <w:t>-րդ կետի դրույթները չեն կիրառվում վթարային կամ անհաղթահարելի ուժի հետևանքով առաջացած դեպքերում, ինչպես նաև մատակարարման անվտանգության կամ էլեկտրաէներգետիկական համակարգի շահագործման անվտանգության կամ անձնակազմի կամ հանրային անվտանգության ապահովության պատճառների դեպքերում:</w:t>
      </w:r>
    </w:p>
    <w:p w:rsidR="00750BC4" w:rsidRPr="00F64296" w:rsidRDefault="00750BC4" w:rsidP="001475FB">
      <w:pPr>
        <w:pStyle w:val="HTMLPreformatted"/>
        <w:numPr>
          <w:ilvl w:val="0"/>
          <w:numId w:val="4"/>
        </w:numPr>
        <w:shd w:val="clear" w:color="auto" w:fill="FFFFFF"/>
        <w:tabs>
          <w:tab w:val="clear" w:pos="916"/>
          <w:tab w:val="clear" w:pos="1832"/>
          <w:tab w:val="left" w:pos="426"/>
          <w:tab w:val="left" w:pos="567"/>
        </w:tabs>
        <w:spacing w:line="276" w:lineRule="auto"/>
        <w:jc w:val="both"/>
        <w:rPr>
          <w:rFonts w:ascii="GHEA Grapalat" w:hAnsi="GHEA Grapalat" w:cs="Arial"/>
          <w:sz w:val="24"/>
          <w:szCs w:val="24"/>
          <w:lang w:val="hy-AM"/>
        </w:rPr>
      </w:pPr>
      <w:bookmarkStart w:id="34" w:name="_Ref7599299"/>
      <w:bookmarkEnd w:id="32"/>
      <w:r w:rsidRPr="00F64296">
        <w:rPr>
          <w:rFonts w:ascii="GHEA Grapalat" w:hAnsi="GHEA Grapalat" w:cs="Arial"/>
          <w:sz w:val="24"/>
          <w:szCs w:val="24"/>
          <w:lang w:val="hy-AM"/>
        </w:rPr>
        <w:t xml:space="preserve">Այն </w:t>
      </w:r>
      <w:bookmarkEnd w:id="34"/>
      <w:r w:rsidRPr="00F64296">
        <w:rPr>
          <w:rFonts w:ascii="GHEA Grapalat" w:hAnsi="GHEA Grapalat" w:cs="Arial"/>
          <w:sz w:val="24"/>
          <w:szCs w:val="24"/>
          <w:lang w:val="hy-AM"/>
        </w:rPr>
        <w:t xml:space="preserve">դեպքերում, երբ Համակարգի օպերատորը, անխուսափելի հանգամանքների պատճառով, պետք է կազմակերպի Հաղորդողի տեղակայանքի չնախատեսված անջատում, Համակարգի օպերատորը անջատման վերաբերյալ </w:t>
      </w:r>
      <w:r w:rsidRPr="00F64296">
        <w:rPr>
          <w:rFonts w:ascii="GHEA Grapalat" w:hAnsi="GHEA Grapalat" w:cs="Times New Roman"/>
          <w:color w:val="000000" w:themeColor="text1"/>
          <w:sz w:val="24"/>
          <w:szCs w:val="24"/>
          <w:lang w:val="hy-AM" w:eastAsia="hy-AM"/>
        </w:rPr>
        <w:t>հնարավորինս կարճ ժամկետում</w:t>
      </w:r>
      <w:r w:rsidRPr="00F64296">
        <w:rPr>
          <w:rFonts w:ascii="GHEA Grapalat" w:hAnsi="GHEA Grapalat" w:cs="Times New Roman"/>
          <w:sz w:val="21"/>
          <w:szCs w:val="21"/>
          <w:lang w:val="hy-AM" w:eastAsia="hy-AM"/>
        </w:rPr>
        <w:t xml:space="preserve"> </w:t>
      </w:r>
      <w:r w:rsidRPr="00F64296">
        <w:rPr>
          <w:rFonts w:ascii="GHEA Grapalat" w:hAnsi="GHEA Grapalat" w:cs="Arial"/>
          <w:sz w:val="24"/>
          <w:szCs w:val="24"/>
          <w:lang w:val="hy-AM"/>
        </w:rPr>
        <w:t>տեղեկացնում է հնարավոր ազդեցության ենթարկվող բոլոր օպերատիվ պլանավորմանը ներգրավված</w:t>
      </w:r>
      <w:r w:rsidRPr="00F64296" w:rsidDel="00735C6C">
        <w:rPr>
          <w:rFonts w:ascii="GHEA Grapalat" w:hAnsi="GHEA Grapalat" w:cs="Arial"/>
          <w:sz w:val="24"/>
          <w:szCs w:val="24"/>
          <w:lang w:val="hy-AM"/>
        </w:rPr>
        <w:t xml:space="preserve"> </w:t>
      </w:r>
      <w:r w:rsidRPr="00F64296">
        <w:rPr>
          <w:rFonts w:ascii="GHEA Grapalat" w:hAnsi="GHEA Grapalat" w:cs="Arial"/>
          <w:sz w:val="24"/>
          <w:szCs w:val="24"/>
          <w:lang w:val="hy-AM"/>
        </w:rPr>
        <w:t>մասնակիցներին այդ անջատման մասին: Այս ծանուցումը պետք է ներառի՝</w:t>
      </w:r>
    </w:p>
    <w:p w:rsidR="00750BC4" w:rsidRPr="00F64296" w:rsidRDefault="00750BC4" w:rsidP="00AA5B53">
      <w:pPr>
        <w:pStyle w:val="HTMLPreformatted"/>
        <w:numPr>
          <w:ilvl w:val="0"/>
          <w:numId w:val="19"/>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Հաղորդման ցանցի այն միջոցների ամբողջական մանրամասները, որոնք կրում են չնախատեսված անջատման ազդեցությունը,  </w:t>
      </w:r>
    </w:p>
    <w:p w:rsidR="00750BC4" w:rsidRPr="00F64296" w:rsidRDefault="00750BC4" w:rsidP="00AA5B53">
      <w:pPr>
        <w:pStyle w:val="HTMLPreformatted"/>
        <w:numPr>
          <w:ilvl w:val="0"/>
          <w:numId w:val="19"/>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չնախատեսված անջատման  ամսաթիվը և ժամը, </w:t>
      </w:r>
    </w:p>
    <w:p w:rsidR="00750BC4" w:rsidRPr="00F64296" w:rsidRDefault="00750BC4" w:rsidP="00AA5B53">
      <w:pPr>
        <w:pStyle w:val="HTMLPreformatted"/>
        <w:numPr>
          <w:ilvl w:val="0"/>
          <w:numId w:val="19"/>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չնախատեսված անջատման ենթարկված միջոցի սպասարկման վերադառնալու գնահատված ամսաթիվը և ժամը, </w:t>
      </w:r>
    </w:p>
    <w:p w:rsidR="00750BC4" w:rsidRPr="00F64296" w:rsidRDefault="00750BC4" w:rsidP="00AA5B53">
      <w:pPr>
        <w:pStyle w:val="HTMLPreformatted"/>
        <w:numPr>
          <w:ilvl w:val="0"/>
          <w:numId w:val="19"/>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նման անջատմամբ պայմանավորված շահագործման հնարավոր սահմանափակումները կամ անջատման ռիսկերը, Հաղորդման ցանցի այլ միջոցների կամ օպերատիվ պլանավորմանը ներգրավված</w:t>
      </w:r>
      <w:r w:rsidRPr="00F64296" w:rsidDel="00E84505">
        <w:rPr>
          <w:rFonts w:ascii="GHEA Grapalat" w:hAnsi="GHEA Grapalat" w:cs="Arial"/>
          <w:sz w:val="24"/>
          <w:szCs w:val="24"/>
          <w:lang w:val="hy-AM"/>
        </w:rPr>
        <w:t xml:space="preserve"> </w:t>
      </w:r>
      <w:r w:rsidRPr="00F64296">
        <w:rPr>
          <w:rFonts w:ascii="GHEA Grapalat" w:hAnsi="GHEA Grapalat" w:cs="Arial"/>
          <w:sz w:val="24"/>
          <w:szCs w:val="24"/>
          <w:lang w:val="hy-AM"/>
        </w:rPr>
        <w:t xml:space="preserve">մասնակիցների կայանների, տեղակայանքների և ապարատների վրա ազդեցությունը, </w:t>
      </w:r>
    </w:p>
    <w:p w:rsidR="00750BC4" w:rsidRPr="00F64296" w:rsidRDefault="00750BC4" w:rsidP="00AA5B53">
      <w:pPr>
        <w:pStyle w:val="HTMLPreformatted"/>
        <w:numPr>
          <w:ilvl w:val="0"/>
          <w:numId w:val="19"/>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lastRenderedPageBreak/>
        <w:t>չնախատեսված անջատման հետևանքով առաջացած ցանկացած ժամանակավոր հզորությունների թույլատրելի սահմանափակումների ամսաթիվը և ժամը:</w:t>
      </w:r>
    </w:p>
    <w:p w:rsidR="00750BC4" w:rsidRPr="00F64296" w:rsidRDefault="00750BC4" w:rsidP="001475FB">
      <w:pPr>
        <w:pStyle w:val="HTMLPreformatted"/>
        <w:numPr>
          <w:ilvl w:val="0"/>
          <w:numId w:val="4"/>
        </w:numPr>
        <w:shd w:val="clear" w:color="auto" w:fill="FFFFFF"/>
        <w:tabs>
          <w:tab w:val="clear" w:pos="916"/>
          <w:tab w:val="clear" w:pos="1832"/>
          <w:tab w:val="left" w:pos="426"/>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 Այն դեպքերում, երբ անխուսափելի հանգամանքների պատճառով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_Ref7592016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59</w:t>
      </w:r>
      <w:r w:rsidR="00E01A79" w:rsidRPr="00F64296">
        <w:rPr>
          <w:rFonts w:ascii="GHEA Grapalat" w:hAnsi="GHEA Grapalat"/>
        </w:rPr>
        <w:fldChar w:fldCharType="end"/>
      </w:r>
      <w:r w:rsidRPr="00F64296">
        <w:rPr>
          <w:rFonts w:ascii="GHEA Grapalat" w:hAnsi="GHEA Grapalat" w:cs="Arial"/>
          <w:sz w:val="24"/>
          <w:szCs w:val="24"/>
          <w:lang w:val="hy-AM"/>
        </w:rPr>
        <w:t>-րդ կետում թվարկված ԷՄՇ մասնակիցները, բացառությամբ Համակարգի օպերատորի, պետք է իրականացնեն չնախատեսված անջատում՝ օպերատիվ պլանավորմանը ներգրավված</w:t>
      </w:r>
      <w:r w:rsidRPr="00F64296" w:rsidDel="00F33B5D">
        <w:rPr>
          <w:rFonts w:ascii="GHEA Grapalat" w:hAnsi="GHEA Grapalat" w:cs="Arial"/>
          <w:sz w:val="24"/>
          <w:szCs w:val="24"/>
          <w:lang w:val="hy-AM"/>
        </w:rPr>
        <w:t xml:space="preserve"> </w:t>
      </w:r>
      <w:r w:rsidRPr="00F64296">
        <w:rPr>
          <w:rFonts w:ascii="GHEA Grapalat" w:hAnsi="GHEA Grapalat" w:cs="Arial"/>
          <w:sz w:val="24"/>
          <w:szCs w:val="24"/>
          <w:lang w:val="hy-AM"/>
        </w:rPr>
        <w:t xml:space="preserve">մասնակիցը հաստատում ստանալու համար </w:t>
      </w:r>
      <w:r w:rsidRPr="00F64296">
        <w:rPr>
          <w:rFonts w:ascii="GHEA Grapalat" w:hAnsi="GHEA Grapalat" w:cs="Arial"/>
          <w:color w:val="000000" w:themeColor="text1"/>
          <w:sz w:val="24"/>
          <w:szCs w:val="24"/>
          <w:lang w:val="hy-AM"/>
        </w:rPr>
        <w:t>հնարավորինս կարճ ժամկետում</w:t>
      </w:r>
      <w:r w:rsidRPr="00F64296">
        <w:rPr>
          <w:rFonts w:ascii="GHEA Grapalat" w:hAnsi="GHEA Grapalat" w:cs="Arial"/>
          <w:sz w:val="24"/>
          <w:szCs w:val="24"/>
          <w:lang w:val="hy-AM"/>
        </w:rPr>
        <w:t xml:space="preserve"> գրավոր ծանուցում է ուղարկում Համակարգի օպերատորին չնախատեսված անջատման մասին: Նշված ծանուցումը պետք է ներառի՝ </w:t>
      </w:r>
    </w:p>
    <w:p w:rsidR="00750BC4" w:rsidRPr="00F64296" w:rsidRDefault="00750BC4" w:rsidP="00AA5B53">
      <w:pPr>
        <w:pStyle w:val="HTMLPreformatted"/>
        <w:numPr>
          <w:ilvl w:val="0"/>
          <w:numId w:val="20"/>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տեղակայանքի կամ ապարատի ամբողջական մանրամասները, որոնք կրում են չնախատեսված անջատման ազդեցությունը,  </w:t>
      </w:r>
    </w:p>
    <w:p w:rsidR="00750BC4" w:rsidRPr="00F64296" w:rsidRDefault="00750BC4" w:rsidP="00AA5B53">
      <w:pPr>
        <w:pStyle w:val="HTMLPreformatted"/>
        <w:numPr>
          <w:ilvl w:val="0"/>
          <w:numId w:val="20"/>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չնախատեսված անջատման  ամսաթիվը և ժամը, </w:t>
      </w:r>
    </w:p>
    <w:p w:rsidR="00750BC4" w:rsidRPr="00F64296" w:rsidRDefault="00750BC4" w:rsidP="00AA5B53">
      <w:pPr>
        <w:pStyle w:val="HTMLPreformatted"/>
        <w:numPr>
          <w:ilvl w:val="0"/>
          <w:numId w:val="20"/>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չնախատեսված անջատման ենթարկված տեղակայանքի կամ ապարատի սպասարկման վերադառնալու գնահատված ամսաթիվը և ժամը, </w:t>
      </w:r>
    </w:p>
    <w:p w:rsidR="00750BC4" w:rsidRPr="00F64296" w:rsidRDefault="00750BC4" w:rsidP="00AA5B53">
      <w:pPr>
        <w:pStyle w:val="HTMLPreformatted"/>
        <w:numPr>
          <w:ilvl w:val="0"/>
          <w:numId w:val="20"/>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նման անջատմամբ պայմանավորված շահագործման հնարավոր սահմանափակումները կամ անջատման ռիսկերը, այլ տեղակայանքների կամ ապարատների վրա ազդեցությունը, </w:t>
      </w:r>
    </w:p>
    <w:p w:rsidR="00750BC4" w:rsidRPr="00F64296" w:rsidRDefault="00750BC4" w:rsidP="00AA5B53">
      <w:pPr>
        <w:pStyle w:val="HTMLPreformatted"/>
        <w:numPr>
          <w:ilvl w:val="0"/>
          <w:numId w:val="20"/>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չնախատեսված անջատման հետևանքով առաջացած ցանկացած ժամանակավոր հզորությունների թույլատրելի սահմանափակումների ամսաթիվը և ժամը:</w:t>
      </w:r>
    </w:p>
    <w:p w:rsidR="00750BC4" w:rsidRPr="00F64296" w:rsidRDefault="00750BC4" w:rsidP="001475FB">
      <w:pPr>
        <w:pStyle w:val="HTMLPreformatted"/>
        <w:numPr>
          <w:ilvl w:val="0"/>
          <w:numId w:val="4"/>
        </w:numPr>
        <w:shd w:val="clear" w:color="auto" w:fill="FFFFFF"/>
        <w:tabs>
          <w:tab w:val="clear" w:pos="916"/>
          <w:tab w:val="clear" w:pos="1832"/>
          <w:tab w:val="left" w:pos="426"/>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օպերատորը կարող է դիմել օպերատիվ պլանավորմանը ներգրավված</w:t>
      </w:r>
      <w:r w:rsidRPr="00F64296" w:rsidDel="006E0D16">
        <w:rPr>
          <w:rFonts w:ascii="GHEA Grapalat" w:hAnsi="GHEA Grapalat" w:cs="Arial"/>
          <w:sz w:val="24"/>
          <w:szCs w:val="24"/>
          <w:lang w:val="hy-AM"/>
        </w:rPr>
        <w:t xml:space="preserve"> </w:t>
      </w:r>
      <w:r w:rsidRPr="00F64296">
        <w:rPr>
          <w:rFonts w:ascii="GHEA Grapalat" w:hAnsi="GHEA Grapalat" w:cs="Arial"/>
          <w:sz w:val="24"/>
          <w:szCs w:val="24"/>
          <w:lang w:val="hy-AM"/>
        </w:rPr>
        <w:t xml:space="preserve">մասնակցին, որը պահանջել է չնախատեսված անջատում իրականացնել, փոփոխություններ կատարել չնախատեսված անջատումների իրականացման գործընթացում, երբ, Համակարգի օպերատորի կարծիքով, չնախատեսված անջատումը կարող է բացասաբար անդրադառնա համակարգի անվտանգության վրա: Եթե </w:t>
      </w:r>
      <w:r w:rsidRPr="00F64296">
        <w:rPr>
          <w:rFonts w:ascii="Cambria Math" w:hAnsi="Cambria Math" w:cs="Cambria Math"/>
          <w:sz w:val="24"/>
          <w:szCs w:val="24"/>
          <w:lang w:val="hy-AM"/>
        </w:rPr>
        <w:t>​​</w:t>
      </w:r>
      <w:r w:rsidRPr="00F64296">
        <w:rPr>
          <w:rFonts w:ascii="GHEA Grapalat" w:hAnsi="GHEA Grapalat" w:cs="Arial"/>
          <w:sz w:val="24"/>
          <w:szCs w:val="24"/>
          <w:lang w:val="hy-AM"/>
        </w:rPr>
        <w:t xml:space="preserve"> օպերատիվ պլանավորմանը ներգրավված</w:t>
      </w:r>
      <w:r w:rsidRPr="00F64296" w:rsidDel="006E0D16">
        <w:rPr>
          <w:rFonts w:ascii="GHEA Grapalat" w:hAnsi="GHEA Grapalat" w:cs="Arial"/>
          <w:sz w:val="24"/>
          <w:szCs w:val="24"/>
          <w:lang w:val="hy-AM"/>
        </w:rPr>
        <w:t xml:space="preserve"> </w:t>
      </w:r>
      <w:r w:rsidRPr="00F64296">
        <w:rPr>
          <w:rFonts w:ascii="GHEA Grapalat" w:hAnsi="GHEA Grapalat" w:cs="Arial"/>
          <w:sz w:val="24"/>
          <w:szCs w:val="24"/>
          <w:lang w:val="hy-AM"/>
        </w:rPr>
        <w:t>մասնակիցը համաձայն է այս փոփոխության հետ, ապա նա ուղարկում է Համակարգի օպերատորին գրավոր հաստատում՝ նոր չնախատեսված անջատման ամսաթվի և ժամի մասին:</w:t>
      </w:r>
    </w:p>
    <w:p w:rsidR="00750BC4" w:rsidRPr="00F64296" w:rsidRDefault="00750BC4" w:rsidP="005F4700">
      <w:pPr>
        <w:pStyle w:val="HTMLPreformatted"/>
        <w:numPr>
          <w:ilvl w:val="0"/>
          <w:numId w:val="4"/>
        </w:numPr>
        <w:shd w:val="clear" w:color="auto" w:fill="FFFFFF"/>
        <w:tabs>
          <w:tab w:val="clear" w:pos="916"/>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օպերատորը պարտավոր է պատասխանել օպերատիվ պլանավորմանը ներգրավված</w:t>
      </w:r>
      <w:r w:rsidRPr="00F64296" w:rsidDel="006E0D16">
        <w:rPr>
          <w:rFonts w:ascii="GHEA Grapalat" w:hAnsi="GHEA Grapalat" w:cs="Arial"/>
          <w:sz w:val="24"/>
          <w:szCs w:val="24"/>
          <w:lang w:val="hy-AM"/>
        </w:rPr>
        <w:t xml:space="preserve"> </w:t>
      </w:r>
      <w:r w:rsidRPr="00F64296">
        <w:rPr>
          <w:rFonts w:ascii="GHEA Grapalat" w:hAnsi="GHEA Grapalat" w:cs="Arial"/>
          <w:sz w:val="24"/>
          <w:szCs w:val="24"/>
          <w:lang w:val="hy-AM"/>
        </w:rPr>
        <w:t>մասնակցին, որը տեղեկացնում է չնախատեսված անջատման մասին հնարավորինս շուտ, որպեսզի օպերատիվ պլանավորմանը ներգրավված</w:t>
      </w:r>
      <w:r w:rsidRPr="00F64296" w:rsidDel="006E0D16">
        <w:rPr>
          <w:rFonts w:ascii="GHEA Grapalat" w:hAnsi="GHEA Grapalat" w:cs="Arial"/>
          <w:sz w:val="24"/>
          <w:szCs w:val="24"/>
          <w:lang w:val="hy-AM"/>
        </w:rPr>
        <w:t xml:space="preserve"> </w:t>
      </w:r>
      <w:r w:rsidRPr="00F64296">
        <w:rPr>
          <w:rFonts w:ascii="GHEA Grapalat" w:hAnsi="GHEA Grapalat" w:cs="Arial"/>
          <w:sz w:val="24"/>
          <w:szCs w:val="24"/>
          <w:lang w:val="hy-AM"/>
        </w:rPr>
        <w:t xml:space="preserve">մասնակիցը կարողանա կազմակերպել և իրականացնել չնախատեսված անջատման բոլոր նախապատրաստական </w:t>
      </w:r>
      <w:r w:rsidRPr="00F64296">
        <w:rPr>
          <w:rFonts w:ascii="Cambria Math" w:hAnsi="Cambria Math" w:cs="Cambria Math"/>
          <w:sz w:val="24"/>
          <w:szCs w:val="24"/>
          <w:lang w:val="hy-AM"/>
        </w:rPr>
        <w:t>​​</w:t>
      </w:r>
      <w:r w:rsidRPr="00F64296">
        <w:rPr>
          <w:rFonts w:ascii="GHEA Grapalat" w:hAnsi="GHEA Grapalat" w:cs="Arial"/>
          <w:sz w:val="24"/>
          <w:szCs w:val="24"/>
          <w:lang w:val="hy-AM"/>
        </w:rPr>
        <w:t xml:space="preserve">աշխատանքները, դրական պատասխանի դեպքում, կամ այլ միջոցներ ձեռնարկել, եթե պատասխանը բացասական է: </w:t>
      </w:r>
    </w:p>
    <w:p w:rsidR="00750BC4" w:rsidRPr="00F64296" w:rsidRDefault="00750BC4" w:rsidP="005F4700">
      <w:pPr>
        <w:pStyle w:val="HTMLPreformatted"/>
        <w:numPr>
          <w:ilvl w:val="0"/>
          <w:numId w:val="4"/>
        </w:numPr>
        <w:shd w:val="clear" w:color="auto" w:fill="FFFFFF"/>
        <w:tabs>
          <w:tab w:val="clear" w:pos="916"/>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Բացասական պատասխանի դեպքում, Համակարգի օպերատորը </w:t>
      </w:r>
      <w:r w:rsidRPr="00F64296">
        <w:rPr>
          <w:rFonts w:ascii="Cambria Math" w:hAnsi="Cambria Math" w:cs="Cambria Math"/>
          <w:sz w:val="24"/>
          <w:szCs w:val="24"/>
          <w:lang w:val="hy-AM"/>
        </w:rPr>
        <w:t>​​</w:t>
      </w:r>
      <w:r w:rsidRPr="00F64296">
        <w:rPr>
          <w:rFonts w:ascii="GHEA Grapalat" w:hAnsi="GHEA Grapalat" w:cs="Arial"/>
          <w:sz w:val="24"/>
          <w:szCs w:val="24"/>
          <w:lang w:val="hy-AM"/>
        </w:rPr>
        <w:t>պետք է տրամադրի գրավոր բացատրություն` պատճառաբանելով խնդրված չնախատեսված անջատման մերժման պատճառները:</w:t>
      </w:r>
    </w:p>
    <w:p w:rsidR="00750BC4" w:rsidRPr="00F64296" w:rsidRDefault="00750BC4" w:rsidP="005F4700">
      <w:pPr>
        <w:pStyle w:val="HTMLPreformatted"/>
        <w:numPr>
          <w:ilvl w:val="0"/>
          <w:numId w:val="4"/>
        </w:numPr>
        <w:shd w:val="clear" w:color="auto" w:fill="FFFFFF"/>
        <w:tabs>
          <w:tab w:val="clear" w:pos="916"/>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lastRenderedPageBreak/>
        <w:t xml:space="preserve">Այն դեպքերում, երբ Համակարգի օպերատորը մտադիր է իրականացնել Հաղորդողի  տեղակայանքի չնախատեսված անջատում, նա պարտավոր է տեղեկացնել այդ մասին հնարավոր ազդեցության ենթարկվող ԷՄՇ մասնակիցներին, ուղարկելով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_Ref7599299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100</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կետին համապատասխան ծանուցում: </w:t>
      </w:r>
    </w:p>
    <w:p w:rsidR="00750BC4" w:rsidRPr="00F64296" w:rsidRDefault="00750BC4" w:rsidP="005F4700">
      <w:pPr>
        <w:pStyle w:val="HTMLPreformatted"/>
        <w:numPr>
          <w:ilvl w:val="0"/>
          <w:numId w:val="4"/>
        </w:numPr>
        <w:shd w:val="clear" w:color="auto" w:fill="FFFFFF"/>
        <w:tabs>
          <w:tab w:val="clear" w:pos="916"/>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օպերատորի կողմից կազմակերպված չնախատեսված անջատման հնարավոր ազդեցություն կրող օպերատիվ պլանավորմանը ներգրավված</w:t>
      </w:r>
      <w:r w:rsidRPr="00F64296" w:rsidDel="00030212">
        <w:rPr>
          <w:rFonts w:ascii="GHEA Grapalat" w:hAnsi="GHEA Grapalat" w:cs="Arial"/>
          <w:sz w:val="24"/>
          <w:szCs w:val="24"/>
          <w:lang w:val="hy-AM"/>
        </w:rPr>
        <w:t xml:space="preserve"> </w:t>
      </w:r>
      <w:r w:rsidRPr="00F64296">
        <w:rPr>
          <w:rFonts w:ascii="GHEA Grapalat" w:hAnsi="GHEA Grapalat" w:cs="Arial"/>
          <w:sz w:val="24"/>
          <w:szCs w:val="24"/>
          <w:lang w:val="hy-AM"/>
        </w:rPr>
        <w:t>մասնակիցները կարող են պահանջել Համակարգի օպերատորին չեղյալ հայտարարել չնախատեսված անջատման աշխատանքները և դրա ժամանակացույցը:</w:t>
      </w:r>
    </w:p>
    <w:p w:rsidR="00750BC4" w:rsidRPr="00F64296" w:rsidRDefault="00750BC4" w:rsidP="005F4700">
      <w:pPr>
        <w:pStyle w:val="HTMLPreformatted"/>
        <w:numPr>
          <w:ilvl w:val="0"/>
          <w:numId w:val="4"/>
        </w:numPr>
        <w:shd w:val="clear" w:color="auto" w:fill="FFFFFF"/>
        <w:tabs>
          <w:tab w:val="clear" w:pos="916"/>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օպերատորը պարտավորություն չունի ընդունելու օպերատիվ պլանավորմանը ներգրավված</w:t>
      </w:r>
      <w:r w:rsidRPr="00F64296" w:rsidDel="00030212">
        <w:rPr>
          <w:rFonts w:ascii="GHEA Grapalat" w:hAnsi="GHEA Grapalat" w:cs="Arial"/>
          <w:sz w:val="24"/>
          <w:szCs w:val="24"/>
          <w:lang w:val="hy-AM"/>
        </w:rPr>
        <w:t xml:space="preserve"> </w:t>
      </w:r>
      <w:r w:rsidRPr="00F64296">
        <w:rPr>
          <w:rFonts w:ascii="GHEA Grapalat" w:hAnsi="GHEA Grapalat" w:cs="Arial"/>
          <w:sz w:val="24"/>
          <w:szCs w:val="24"/>
          <w:lang w:val="hy-AM"/>
        </w:rPr>
        <w:t>մասնակցի պահանջը իր չնախատեսված անջատման վերաբերյալ, սակայն պարտավոր է ողջամիտ ժամկետում պատասխանել այդ պահանջին:</w:t>
      </w:r>
    </w:p>
    <w:p w:rsidR="00750BC4" w:rsidRPr="00F64296" w:rsidRDefault="00750BC4" w:rsidP="005F4700">
      <w:pPr>
        <w:pStyle w:val="HTMLPreformatted"/>
        <w:numPr>
          <w:ilvl w:val="0"/>
          <w:numId w:val="4"/>
        </w:numPr>
        <w:shd w:val="clear" w:color="auto" w:fill="FFFFFF"/>
        <w:tabs>
          <w:tab w:val="clear" w:pos="916"/>
          <w:tab w:val="left" w:pos="567"/>
        </w:tabs>
        <w:spacing w:line="276" w:lineRule="auto"/>
        <w:jc w:val="both"/>
        <w:rPr>
          <w:rFonts w:ascii="GHEA Grapalat" w:hAnsi="GHEA Grapalat" w:cs="Arial"/>
          <w:sz w:val="24"/>
          <w:szCs w:val="24"/>
          <w:lang w:val="hy-AM"/>
        </w:rPr>
      </w:pPr>
      <w:bookmarkStart w:id="35" w:name="_Hlk7598593"/>
      <w:r w:rsidRPr="00F64296">
        <w:rPr>
          <w:rFonts w:ascii="GHEA Grapalat" w:hAnsi="GHEA Grapalat" w:cs="Arial"/>
          <w:sz w:val="24"/>
          <w:szCs w:val="24"/>
          <w:lang w:val="hy-AM"/>
        </w:rPr>
        <w:t xml:space="preserve">Չնախատեսված անջատում իրականացնող օպերատիվ պլանավորմանը ներգրավված ցանկացած  մասնակից պարտավոր է Համակարգի օպերատորին տեղեկացնել այդ աշխատանքների ավարտի և ցանցի վնասված մասի վերականգնման մասին:  Համակարգի օպերատորը, համապատասխանաբար, տեղեկացնում </w:t>
      </w:r>
      <w:bookmarkEnd w:id="35"/>
      <w:r w:rsidRPr="00F64296">
        <w:rPr>
          <w:rFonts w:ascii="GHEA Grapalat" w:hAnsi="GHEA Grapalat" w:cs="Arial"/>
          <w:sz w:val="24"/>
          <w:szCs w:val="24"/>
          <w:lang w:val="hy-AM"/>
        </w:rPr>
        <w:t>է շահագրգիռ ԷՄՇ մասնակիցներին, որ չնախատեսված անջատման աշխատանքները ավարտված են: Համակարգի օպերատորը պետք է նույնպես տեղեկացնի այն դեպքում, եթե չնախատեսված անջատումը կազմակերպվում և իրականացվում է Համակարգի օպերատորի կողմից:</w:t>
      </w:r>
    </w:p>
    <w:p w:rsidR="00750BC4" w:rsidRPr="00F64296" w:rsidRDefault="00750BC4" w:rsidP="005F4700">
      <w:pPr>
        <w:pStyle w:val="HTMLPreformatted"/>
        <w:numPr>
          <w:ilvl w:val="0"/>
          <w:numId w:val="4"/>
        </w:numPr>
        <w:shd w:val="clear" w:color="auto" w:fill="FFFFFF"/>
        <w:tabs>
          <w:tab w:val="clear" w:pos="916"/>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Անջատումը համարվում է պարտադրված եթե՝</w:t>
      </w:r>
    </w:p>
    <w:p w:rsidR="00750BC4" w:rsidRPr="00F64296" w:rsidRDefault="00750BC4" w:rsidP="00AA5B53">
      <w:pPr>
        <w:pStyle w:val="HTMLPreformatted"/>
        <w:numPr>
          <w:ilvl w:val="0"/>
          <w:numId w:val="21"/>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Հաղորդման ցանցի միջոցը կամ այլ ԷՄՇ մասնակիցների տեղակայանքը կամ ապարատը անջատված են կամ անջատվում են առանց Համակարգի օպերատորի նախնական համաձայնության և առանց Համակարգի օպերատորի գործառնական ազդեցության և գործողության հնարավորության.</w:t>
      </w:r>
    </w:p>
    <w:p w:rsidR="00750BC4" w:rsidRPr="00F64296" w:rsidRDefault="00750BC4" w:rsidP="00AA5B53">
      <w:pPr>
        <w:pStyle w:val="HTMLPreformatted"/>
        <w:numPr>
          <w:ilvl w:val="0"/>
          <w:numId w:val="21"/>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անջատումը տեղի է ունենում առանց Համակարգի օպերատորի հրահանգի, </w:t>
      </w:r>
    </w:p>
    <w:p w:rsidR="00750BC4" w:rsidRPr="00F64296" w:rsidRDefault="00750BC4" w:rsidP="00AA5B53">
      <w:pPr>
        <w:pStyle w:val="HTMLPreformatted"/>
        <w:numPr>
          <w:ilvl w:val="0"/>
          <w:numId w:val="21"/>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անջատումը առաջանում է խափանման պատճառով կամ, համապատասխան օպերատիվ պլանավորմանը ներգրավված մասնակցի վերահսկողությունից դուրս գտնվող հանգամանքների արդյունքում:</w:t>
      </w:r>
    </w:p>
    <w:p w:rsidR="00750BC4" w:rsidRPr="00F64296" w:rsidRDefault="00750BC4" w:rsidP="00D72329">
      <w:pPr>
        <w:pStyle w:val="HTMLPreformatted"/>
        <w:numPr>
          <w:ilvl w:val="0"/>
          <w:numId w:val="4"/>
        </w:numPr>
        <w:shd w:val="clear" w:color="auto" w:fill="FFFFFF"/>
        <w:tabs>
          <w:tab w:val="clear" w:pos="916"/>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Այն դեպքում, երբ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_Ref7592016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59</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կետում թվարկված որևէ ԷՄՇ մասնակցի շահագործվող որևէ տեղակայանք </w:t>
      </w:r>
      <w:r w:rsidRPr="00F64296">
        <w:rPr>
          <w:rFonts w:ascii="Cambria Math" w:hAnsi="Cambria Math" w:cs="Cambria Math"/>
          <w:sz w:val="24"/>
          <w:szCs w:val="24"/>
          <w:lang w:val="hy-AM"/>
        </w:rPr>
        <w:t>​​</w:t>
      </w:r>
      <w:r w:rsidRPr="00F64296">
        <w:rPr>
          <w:rFonts w:ascii="GHEA Grapalat" w:hAnsi="GHEA Grapalat" w:cs="Arial"/>
          <w:sz w:val="24"/>
          <w:szCs w:val="24"/>
          <w:lang w:val="hy-AM"/>
        </w:rPr>
        <w:t xml:space="preserve">կամ ապարատ ենթարկվում է պարտադրված անջատման համապատասխան ԷՄՇ մասնակիցը անհապաղ պետք է զգուշացնի Համակարգի օպերատորին այդ իրադարձության մասին: </w:t>
      </w:r>
    </w:p>
    <w:p w:rsidR="00750BC4" w:rsidRPr="00F64296" w:rsidRDefault="002A13C8" w:rsidP="00D72329">
      <w:pPr>
        <w:pStyle w:val="HTMLPreformatted"/>
        <w:numPr>
          <w:ilvl w:val="0"/>
          <w:numId w:val="4"/>
        </w:numPr>
        <w:shd w:val="clear" w:color="auto" w:fill="FFFFFF"/>
        <w:tabs>
          <w:tab w:val="clear" w:pos="916"/>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Պարտադրված</w:t>
      </w:r>
      <w:r w:rsidR="00750BC4" w:rsidRPr="00F64296">
        <w:rPr>
          <w:rFonts w:ascii="GHEA Grapalat" w:hAnsi="GHEA Grapalat" w:cs="Arial"/>
          <w:sz w:val="24"/>
          <w:szCs w:val="24"/>
          <w:lang w:val="hy-AM"/>
        </w:rPr>
        <w:t xml:space="preserve"> անջատման մասին ծանուցումը պետք է պարունակի առնվազն հետևյալ տեղեկությունները՝</w:t>
      </w:r>
    </w:p>
    <w:p w:rsidR="00750BC4" w:rsidRPr="00F64296" w:rsidRDefault="00750BC4" w:rsidP="00AA5B53">
      <w:pPr>
        <w:pStyle w:val="HTMLPreformatted"/>
        <w:numPr>
          <w:ilvl w:val="0"/>
          <w:numId w:val="2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հարկադիր անջատման հավանական տևողության գնահատում,</w:t>
      </w:r>
    </w:p>
    <w:p w:rsidR="00750BC4" w:rsidRPr="00F64296" w:rsidRDefault="00750BC4" w:rsidP="00AA5B53">
      <w:pPr>
        <w:pStyle w:val="HTMLPreformatted"/>
        <w:numPr>
          <w:ilvl w:val="0"/>
          <w:numId w:val="2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ազդեցության ենթարկվող ԷՄՇ մասնակցի վրա և ամբողջ համակարգի գործողության վրա հնարավոր ազդեցության գնահատումներ:</w:t>
      </w:r>
    </w:p>
    <w:p w:rsidR="00750BC4" w:rsidRPr="00F64296" w:rsidRDefault="00750BC4" w:rsidP="00D72329">
      <w:pPr>
        <w:pStyle w:val="HTMLPreformatted"/>
        <w:numPr>
          <w:ilvl w:val="0"/>
          <w:numId w:val="4"/>
        </w:numPr>
        <w:shd w:val="clear" w:color="auto" w:fill="FFFFFF"/>
        <w:tabs>
          <w:tab w:val="clear" w:pos="916"/>
          <w:tab w:val="left" w:pos="426"/>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lastRenderedPageBreak/>
        <w:t>Եթե Համակարգի օպերատորին պարտադրված անջատման մասին ծանուցումը ներկայացնելու պահին պատասխանատու ԷՄՇ մասնակիցը չի կարող տրամադրել սպասարկման վերականգնման հաշվարկված ժամանակը և ամսաթիվը, ապա պատասխանող Կողմը պետք է հնարավորինս շուտ այդպիսի տեղեկատվություն տրամադրի:</w:t>
      </w:r>
    </w:p>
    <w:p w:rsidR="00750BC4" w:rsidRPr="00F64296" w:rsidRDefault="002A13C8" w:rsidP="00D72329">
      <w:pPr>
        <w:pStyle w:val="HTMLPreformatted"/>
        <w:numPr>
          <w:ilvl w:val="0"/>
          <w:numId w:val="4"/>
        </w:numPr>
        <w:shd w:val="clear" w:color="auto" w:fill="FFFFFF"/>
        <w:tabs>
          <w:tab w:val="clear" w:pos="916"/>
          <w:tab w:val="left" w:pos="426"/>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Պարտադրված</w:t>
      </w:r>
      <w:r w:rsidR="00750BC4" w:rsidRPr="00F64296">
        <w:rPr>
          <w:rFonts w:ascii="GHEA Grapalat" w:hAnsi="GHEA Grapalat" w:cs="Arial"/>
          <w:sz w:val="24"/>
          <w:szCs w:val="24"/>
          <w:lang w:val="hy-AM"/>
        </w:rPr>
        <w:t xml:space="preserve"> անջատման ծանուցումը ստանալուց հետո, պատասխանատու ԷՄՇ մասնակցի հետ համատեղ Համակարգի օպերատորը ստանձնում է հետագա գործողությունների համակարգումը, ներառյալ տուժած տեղակայանքի և ապարատի շահագործման վերականգնումը այնպես, որպեսզի համակարգի վրա ազդեցությունը նվազագույնի հասցնի: </w:t>
      </w:r>
    </w:p>
    <w:p w:rsidR="00750BC4" w:rsidRPr="00F64296" w:rsidRDefault="00750BC4" w:rsidP="00413F93">
      <w:pPr>
        <w:pStyle w:val="Heading2"/>
        <w:keepNext/>
        <w:numPr>
          <w:ilvl w:val="0"/>
          <w:numId w:val="9"/>
        </w:numPr>
        <w:tabs>
          <w:tab w:val="left" w:pos="0"/>
          <w:tab w:val="left" w:pos="1170"/>
        </w:tabs>
        <w:spacing w:line="276" w:lineRule="auto"/>
        <w:ind w:left="990" w:hanging="990"/>
        <w:rPr>
          <w:rFonts w:ascii="GHEA Grapalat" w:hAnsi="GHEA Grapalat" w:cs="Arial"/>
          <w:caps w:val="0"/>
          <w:sz w:val="24"/>
          <w:szCs w:val="24"/>
          <w:lang w:val="hy-AM"/>
        </w:rPr>
      </w:pPr>
      <w:bookmarkStart w:id="36" w:name="_Toc11149231"/>
      <w:r w:rsidRPr="00F64296">
        <w:rPr>
          <w:rFonts w:ascii="GHEA Grapalat" w:hAnsi="GHEA Grapalat" w:cs="Arial"/>
          <w:caps w:val="0"/>
          <w:sz w:val="24"/>
          <w:szCs w:val="24"/>
          <w:lang w:val="hy-AM"/>
        </w:rPr>
        <w:t>Համակարգի գնահատում</w:t>
      </w:r>
      <w:bookmarkEnd w:id="36"/>
    </w:p>
    <w:p w:rsidR="00750BC4" w:rsidRPr="00F64296" w:rsidRDefault="00750BC4" w:rsidP="00167BB3">
      <w:pPr>
        <w:pStyle w:val="HTMLPreformatted"/>
        <w:numPr>
          <w:ilvl w:val="0"/>
          <w:numId w:val="4"/>
        </w:numPr>
        <w:shd w:val="clear" w:color="auto" w:fill="FFFFFF"/>
        <w:tabs>
          <w:tab w:val="clear" w:pos="916"/>
          <w:tab w:val="left" w:pos="426"/>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գնահատումը՝ էլեկտրաէներգետիկական համակարգի անվտանգության վերլուծության գործընթացն է, որը կատարվում է միայն Համակարգի օպերատորի կողմից և հիմնված է Հաղորդման ցանցի,  համակարգի   սպասարկման պլանի, պահանջարկի և արտադրության կանխատեսումների արդյունքներով: Համակարգի գնահատման արդյունքները մեծ ազդեցություն են ունենում համակարգի օպերատիվ պլանավորման և օպերատիվ վերահսկման վրա, հետևաբար այդ գործընթացը պահանջում է տվյալների հզոր կառավարում և տեղեկատվական տեխնոլոգիաների ենթակառուցվածք:</w:t>
      </w:r>
    </w:p>
    <w:p w:rsidR="00750BC4" w:rsidRPr="00F64296" w:rsidRDefault="00750BC4" w:rsidP="00413F93">
      <w:pPr>
        <w:pStyle w:val="Heading2"/>
        <w:keepNext/>
        <w:numPr>
          <w:ilvl w:val="0"/>
          <w:numId w:val="9"/>
        </w:numPr>
        <w:tabs>
          <w:tab w:val="left" w:pos="0"/>
          <w:tab w:val="left" w:pos="1170"/>
        </w:tabs>
        <w:spacing w:line="276" w:lineRule="auto"/>
        <w:ind w:left="990" w:hanging="990"/>
        <w:rPr>
          <w:rFonts w:ascii="GHEA Grapalat" w:hAnsi="GHEA Grapalat" w:cs="Arial"/>
          <w:caps w:val="0"/>
          <w:color w:val="000000" w:themeColor="text1"/>
          <w:sz w:val="24"/>
          <w:szCs w:val="24"/>
          <w:lang w:val="hy-AM"/>
        </w:rPr>
      </w:pPr>
      <w:r w:rsidRPr="00F64296">
        <w:rPr>
          <w:rFonts w:ascii="GHEA Grapalat" w:hAnsi="GHEA Grapalat" w:cs="Arial"/>
          <w:caps w:val="0"/>
          <w:color w:val="000000" w:themeColor="text1"/>
          <w:sz w:val="24"/>
          <w:szCs w:val="24"/>
          <w:lang w:val="hy-AM"/>
        </w:rPr>
        <w:t xml:space="preserve">Պահանջարկի կանխատեսում </w:t>
      </w:r>
    </w:p>
    <w:p w:rsidR="00750BC4" w:rsidRPr="00F64296" w:rsidRDefault="00750BC4" w:rsidP="00167BB3">
      <w:pPr>
        <w:pStyle w:val="HTMLPreformatted"/>
        <w:numPr>
          <w:ilvl w:val="0"/>
          <w:numId w:val="4"/>
        </w:numPr>
        <w:shd w:val="clear" w:color="auto" w:fill="FFFFFF"/>
        <w:tabs>
          <w:tab w:val="clear" w:pos="916"/>
          <w:tab w:val="left" w:pos="426"/>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Սույն գլխով սահմանված պահանջարկի կանխատեսումը ներառում է Հաղորդման ցանցի պահանջարկը միացման կետերում: Հետևաբար, այն չի ներառում արտադրող ագրեգատների սեփական կարիքների սպառումը, բացառությամբ այն դեպքերի, երբ մատակարարումը իրականացվում է բաշխման և/կամ Հաղորդման ցանցից: Այս պահանջարկի կանխատեսումը չի ներառում Հաղորդման ցանցի կորուստները, որոնք առանձին են դիտարկվում սույն գլխում:</w:t>
      </w:r>
    </w:p>
    <w:p w:rsidR="00750BC4" w:rsidRPr="00F64296" w:rsidRDefault="00750BC4" w:rsidP="00167BB3">
      <w:pPr>
        <w:pStyle w:val="HTMLPreformatted"/>
        <w:numPr>
          <w:ilvl w:val="0"/>
          <w:numId w:val="4"/>
        </w:numPr>
        <w:shd w:val="clear" w:color="auto" w:fill="FFFFFF"/>
        <w:tabs>
          <w:tab w:val="clear" w:pos="916"/>
          <w:tab w:val="left" w:pos="426"/>
        </w:tabs>
        <w:spacing w:before="100" w:beforeAutospacing="1" w:line="276" w:lineRule="auto"/>
        <w:ind w:left="357" w:hanging="357"/>
        <w:contextualSpacing/>
        <w:jc w:val="both"/>
        <w:rPr>
          <w:rFonts w:ascii="GHEA Grapalat" w:hAnsi="GHEA Grapalat" w:cs="Arial"/>
          <w:color w:val="000000" w:themeColor="text1"/>
          <w:sz w:val="24"/>
          <w:szCs w:val="24"/>
          <w:lang w:val="hy-AM"/>
        </w:rPr>
      </w:pPr>
      <w:bookmarkStart w:id="37" w:name="_Ref24718077"/>
      <w:r w:rsidRPr="00F64296">
        <w:rPr>
          <w:rFonts w:ascii="GHEA Grapalat" w:hAnsi="GHEA Grapalat" w:cs="Arial"/>
          <w:color w:val="000000" w:themeColor="text1"/>
          <w:sz w:val="24"/>
          <w:szCs w:val="24"/>
          <w:lang w:val="hy-AM"/>
        </w:rPr>
        <w:t>Պահանջարկի կանխատեսումները Համակարգի օպերատորին պարտավոր են ներկայացնել ԷՄՇ հետևյալ մասնակիցները (այսուհետ նաև՝ պահանջարկի կանխատեսմանը ներգրավված մասնակիցներ)</w:t>
      </w:r>
      <w:r w:rsidRPr="00F64296" w:rsidDel="009D7D68">
        <w:rPr>
          <w:rFonts w:ascii="GHEA Grapalat" w:hAnsi="GHEA Grapalat" w:cs="Arial"/>
          <w:color w:val="000000" w:themeColor="text1"/>
          <w:sz w:val="24"/>
          <w:szCs w:val="24"/>
          <w:lang w:val="hy-AM"/>
        </w:rPr>
        <w:t xml:space="preserve"> </w:t>
      </w:r>
      <w:r w:rsidRPr="00F64296">
        <w:rPr>
          <w:rFonts w:ascii="GHEA Grapalat" w:hAnsi="GHEA Grapalat" w:cs="Arial"/>
          <w:color w:val="000000" w:themeColor="text1"/>
          <w:sz w:val="24"/>
          <w:szCs w:val="24"/>
          <w:lang w:val="hy-AM"/>
        </w:rPr>
        <w:t>՝</w:t>
      </w:r>
      <w:bookmarkEnd w:id="37"/>
      <w:r w:rsidRPr="00F64296">
        <w:rPr>
          <w:rFonts w:ascii="GHEA Grapalat" w:hAnsi="GHEA Grapalat" w:cs="Arial"/>
          <w:color w:val="000000" w:themeColor="text1"/>
          <w:sz w:val="24"/>
          <w:szCs w:val="24"/>
          <w:lang w:val="hy-AM"/>
        </w:rPr>
        <w:t xml:space="preserve"> </w:t>
      </w:r>
    </w:p>
    <w:p w:rsidR="00750BC4" w:rsidRPr="00F64296" w:rsidRDefault="00750BC4" w:rsidP="00AA5B53">
      <w:pPr>
        <w:pStyle w:val="HTMLPreformatted"/>
        <w:numPr>
          <w:ilvl w:val="0"/>
          <w:numId w:val="23"/>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Բաշխողը,</w:t>
      </w:r>
    </w:p>
    <w:p w:rsidR="00750BC4" w:rsidRPr="00F64296" w:rsidRDefault="00750BC4" w:rsidP="00AA5B53">
      <w:pPr>
        <w:pStyle w:val="HTMLPreformatted"/>
        <w:numPr>
          <w:ilvl w:val="0"/>
          <w:numId w:val="23"/>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Որակավորված արտադրողները,</w:t>
      </w:r>
    </w:p>
    <w:p w:rsidR="00750BC4" w:rsidRPr="00F64296" w:rsidRDefault="00750BC4" w:rsidP="00AA5B53">
      <w:pPr>
        <w:pStyle w:val="HTMLPreformatted"/>
        <w:numPr>
          <w:ilvl w:val="0"/>
          <w:numId w:val="23"/>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Երաշխավորված մատակարարը,</w:t>
      </w:r>
    </w:p>
    <w:p w:rsidR="00750BC4" w:rsidRPr="00F64296" w:rsidRDefault="00750BC4" w:rsidP="00AA5B53">
      <w:pPr>
        <w:pStyle w:val="HTMLPreformatted"/>
        <w:numPr>
          <w:ilvl w:val="0"/>
          <w:numId w:val="23"/>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Որակավորված սպառողները,</w:t>
      </w:r>
    </w:p>
    <w:p w:rsidR="00750BC4" w:rsidRPr="00F64296" w:rsidRDefault="00750BC4" w:rsidP="00AA5B53">
      <w:pPr>
        <w:pStyle w:val="HTMLPreformatted"/>
        <w:numPr>
          <w:ilvl w:val="0"/>
          <w:numId w:val="23"/>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Մատակարարները,</w:t>
      </w:r>
    </w:p>
    <w:p w:rsidR="00750BC4" w:rsidRPr="00F64296" w:rsidRDefault="00750BC4" w:rsidP="00167BB3">
      <w:pPr>
        <w:pStyle w:val="HTMLPreformatted"/>
        <w:numPr>
          <w:ilvl w:val="0"/>
          <w:numId w:val="4"/>
        </w:numPr>
        <w:shd w:val="clear" w:color="auto" w:fill="FFFFFF"/>
        <w:tabs>
          <w:tab w:val="clear" w:pos="916"/>
          <w:tab w:val="left" w:pos="567"/>
        </w:tabs>
        <w:spacing w:line="276" w:lineRule="auto"/>
        <w:jc w:val="both"/>
        <w:rPr>
          <w:rFonts w:ascii="GHEA Grapalat" w:hAnsi="GHEA Grapalat" w:cs="Arial"/>
          <w:color w:val="000000" w:themeColor="text1"/>
          <w:sz w:val="24"/>
          <w:szCs w:val="24"/>
          <w:lang w:val="hy-AM"/>
        </w:rPr>
      </w:pPr>
      <w:bookmarkStart w:id="38" w:name="_Ref24718593"/>
      <w:r w:rsidRPr="00F64296">
        <w:rPr>
          <w:rFonts w:ascii="GHEA Grapalat" w:hAnsi="GHEA Grapalat" w:cs="Arial"/>
          <w:color w:val="000000" w:themeColor="text1"/>
          <w:sz w:val="24"/>
          <w:szCs w:val="24"/>
          <w:lang w:val="hy-AM"/>
        </w:rPr>
        <w:lastRenderedPageBreak/>
        <w:t xml:space="preserve">Սույն կանոնների </w:t>
      </w:r>
      <w:r w:rsidR="001D41E9" w:rsidRPr="00F64296">
        <w:rPr>
          <w:rFonts w:ascii="GHEA Grapalat" w:hAnsi="GHEA Grapalat" w:cs="Arial"/>
          <w:color w:val="000000" w:themeColor="text1"/>
          <w:sz w:val="24"/>
          <w:szCs w:val="24"/>
        </w:rPr>
        <w:fldChar w:fldCharType="begin"/>
      </w:r>
      <w:r w:rsidRPr="00F64296">
        <w:rPr>
          <w:rFonts w:ascii="GHEA Grapalat" w:hAnsi="GHEA Grapalat" w:cs="Arial"/>
          <w:color w:val="000000" w:themeColor="text1"/>
          <w:sz w:val="24"/>
          <w:szCs w:val="24"/>
          <w:lang w:val="hy-AM"/>
        </w:rPr>
        <w:instrText xml:space="preserve"> REF _Ref24718077 \r \h </w:instrText>
      </w:r>
      <w:r w:rsidR="00F64296">
        <w:rPr>
          <w:rFonts w:ascii="GHEA Grapalat" w:hAnsi="GHEA Grapalat" w:cs="Arial"/>
          <w:color w:val="000000" w:themeColor="text1"/>
          <w:sz w:val="24"/>
          <w:szCs w:val="24"/>
        </w:rPr>
        <w:instrText xml:space="preserve"> \* MERGEFORMAT </w:instrText>
      </w:r>
      <w:r w:rsidR="001D41E9" w:rsidRPr="00F64296">
        <w:rPr>
          <w:rFonts w:ascii="GHEA Grapalat" w:hAnsi="GHEA Grapalat" w:cs="Arial"/>
          <w:color w:val="000000" w:themeColor="text1"/>
          <w:sz w:val="24"/>
          <w:szCs w:val="24"/>
        </w:rPr>
      </w:r>
      <w:r w:rsidR="001D41E9" w:rsidRPr="00F64296">
        <w:rPr>
          <w:rFonts w:ascii="GHEA Grapalat" w:hAnsi="GHEA Grapalat" w:cs="Arial"/>
          <w:color w:val="000000" w:themeColor="text1"/>
          <w:sz w:val="24"/>
          <w:szCs w:val="24"/>
        </w:rPr>
        <w:fldChar w:fldCharType="separate"/>
      </w:r>
      <w:r w:rsidRPr="00F64296">
        <w:rPr>
          <w:rFonts w:ascii="GHEA Grapalat" w:hAnsi="GHEA Grapalat" w:cs="Arial"/>
          <w:color w:val="000000" w:themeColor="text1"/>
          <w:sz w:val="24"/>
          <w:szCs w:val="24"/>
          <w:lang w:val="hy-AM"/>
        </w:rPr>
        <w:t>116</w:t>
      </w:r>
      <w:r w:rsidR="001D41E9" w:rsidRPr="00F64296">
        <w:rPr>
          <w:rFonts w:ascii="GHEA Grapalat" w:hAnsi="GHEA Grapalat" w:cs="Arial"/>
          <w:color w:val="000000" w:themeColor="text1"/>
          <w:sz w:val="24"/>
          <w:szCs w:val="24"/>
        </w:rPr>
        <w:fldChar w:fldCharType="end"/>
      </w:r>
      <w:r w:rsidRPr="00F64296">
        <w:rPr>
          <w:rFonts w:ascii="GHEA Grapalat" w:hAnsi="GHEA Grapalat" w:cs="Arial"/>
          <w:color w:val="000000" w:themeColor="text1"/>
          <w:sz w:val="24"/>
          <w:szCs w:val="24"/>
          <w:lang w:val="hy-AM"/>
        </w:rPr>
        <w:t>-րդ կետում նշված ԷՄՇ մասնակիցները ներկայացնում են իրենց պահանջարկի կանխատեսումները Համակարգի օպերատորին մինչև հետևյալ ժամկետներում՝</w:t>
      </w:r>
      <w:bookmarkEnd w:id="38"/>
    </w:p>
    <w:p w:rsidR="00750BC4" w:rsidRPr="00F64296" w:rsidRDefault="00750BC4" w:rsidP="00AA5B53">
      <w:pPr>
        <w:pStyle w:val="HTMLPreformatted"/>
        <w:numPr>
          <w:ilvl w:val="0"/>
          <w:numId w:val="24"/>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Տարեկան պահանջարկի կանխատեսումը, մինչև հոկտեմբերի 1-ը  հաջորդ տարվա համար. </w:t>
      </w:r>
    </w:p>
    <w:p w:rsidR="00750BC4" w:rsidRPr="00F64296" w:rsidRDefault="00750BC4" w:rsidP="00AA5B53">
      <w:pPr>
        <w:pStyle w:val="HTMLPreformatted"/>
        <w:numPr>
          <w:ilvl w:val="0"/>
          <w:numId w:val="24"/>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Ամսական պահանջարկի կանխատեսումը, ամեն ամիս մինչև 15-ը՝ հաջորդ ամսվա համար.</w:t>
      </w:r>
    </w:p>
    <w:p w:rsidR="00750BC4" w:rsidRPr="00F64296" w:rsidRDefault="00750BC4" w:rsidP="00AA5B53">
      <w:pPr>
        <w:pStyle w:val="HTMLPreformatted"/>
        <w:numPr>
          <w:ilvl w:val="0"/>
          <w:numId w:val="24"/>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Շաբաթական պահանջարկը ամեն շաբաթ, չորեքշաբթի օրը մինչև ժամը 12:00՝ հաջորդ շաբաթվա համար.</w:t>
      </w:r>
    </w:p>
    <w:p w:rsidR="00750BC4" w:rsidRPr="00F64296" w:rsidRDefault="00750BC4" w:rsidP="00AA5B53">
      <w:pPr>
        <w:pStyle w:val="HTMLPreformatted"/>
        <w:numPr>
          <w:ilvl w:val="0"/>
          <w:numId w:val="24"/>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Օրական պահանջարկը ամեն օր, մինչև ժամը 08:00-ը հաջորդ աշխատանքային օրվա համար, իսկ ոչ աշխատանքային օրերի</w:t>
      </w:r>
      <w:r w:rsidR="0018297F" w:rsidRPr="00F64296">
        <w:rPr>
          <w:rFonts w:ascii="GHEA Grapalat" w:hAnsi="GHEA Grapalat" w:cs="Arial"/>
          <w:color w:val="000000" w:themeColor="text1"/>
          <w:sz w:val="24"/>
          <w:szCs w:val="24"/>
          <w:lang w:val="hy-AM"/>
        </w:rPr>
        <w:t>ն</w:t>
      </w:r>
      <w:r w:rsidRPr="00F64296">
        <w:rPr>
          <w:rFonts w:ascii="GHEA Grapalat" w:hAnsi="GHEA Grapalat" w:cs="Arial"/>
          <w:color w:val="000000" w:themeColor="text1"/>
          <w:sz w:val="24"/>
          <w:szCs w:val="24"/>
          <w:lang w:val="hy-AM"/>
        </w:rPr>
        <w:t>` առաջիկա ոչ աշխատանքային օրերի և հաջորդ աշխատանքային օրվա համար.</w:t>
      </w:r>
    </w:p>
    <w:p w:rsidR="00750BC4" w:rsidRPr="00F64296" w:rsidRDefault="00750BC4" w:rsidP="00AA5B53">
      <w:pPr>
        <w:pStyle w:val="HTMLPreformatted"/>
        <w:numPr>
          <w:ilvl w:val="0"/>
          <w:numId w:val="24"/>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Համակարգի օպերատորի արտահերթ պահանջով: </w:t>
      </w:r>
    </w:p>
    <w:p w:rsidR="00750BC4" w:rsidRPr="00F64296" w:rsidRDefault="00750BC4" w:rsidP="00167BB3">
      <w:pPr>
        <w:pStyle w:val="HTMLPreformatted"/>
        <w:numPr>
          <w:ilvl w:val="0"/>
          <w:numId w:val="4"/>
        </w:numPr>
        <w:shd w:val="clear" w:color="auto" w:fill="FFFFFF"/>
        <w:tabs>
          <w:tab w:val="clear" w:pos="916"/>
          <w:tab w:val="left" w:pos="426"/>
        </w:tabs>
        <w:spacing w:line="276" w:lineRule="auto"/>
        <w:jc w:val="both"/>
        <w:rPr>
          <w:rFonts w:ascii="GHEA Grapalat" w:hAnsi="GHEA Grapalat" w:cs="Arial"/>
          <w:color w:val="000000" w:themeColor="text1"/>
          <w:sz w:val="24"/>
          <w:szCs w:val="24"/>
          <w:lang w:val="hy-AM"/>
        </w:rPr>
      </w:pPr>
      <w:bookmarkStart w:id="39" w:name="_Ref24719060"/>
      <w:r w:rsidRPr="00F64296">
        <w:rPr>
          <w:rFonts w:ascii="GHEA Grapalat" w:hAnsi="GHEA Grapalat" w:cs="Arial"/>
          <w:color w:val="000000" w:themeColor="text1"/>
          <w:sz w:val="24"/>
          <w:szCs w:val="24"/>
          <w:lang w:val="hy-AM"/>
        </w:rPr>
        <w:t>Ներգրավված մասնակիցների կողմից տարեկան պահանջարկի կանխատեսումները պետք է ներառեն առնվազն հետևյալ տեղեկությունները՝</w:t>
      </w:r>
      <w:bookmarkEnd w:id="39"/>
    </w:p>
    <w:p w:rsidR="00750BC4" w:rsidRPr="00F64296" w:rsidRDefault="00750BC4" w:rsidP="00AA5B53">
      <w:pPr>
        <w:pStyle w:val="HTMLPreformatted"/>
        <w:numPr>
          <w:ilvl w:val="0"/>
          <w:numId w:val="25"/>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էլեկտրաէներգիայի տարեկան ընդհանուր պահանջարկը (ՄՎտժ) հաջորդ տարվա համար, </w:t>
      </w:r>
    </w:p>
    <w:p w:rsidR="00750BC4" w:rsidRPr="00F64296" w:rsidRDefault="00750BC4" w:rsidP="00AA5B53">
      <w:pPr>
        <w:pStyle w:val="HTMLPreformatted"/>
        <w:numPr>
          <w:ilvl w:val="0"/>
          <w:numId w:val="25"/>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էլեկտրաէներգիայի ընդհանուր պահանջարկի ամսական բաշխումը (ՄՎտժ), սկսած հաջորդ տարվա հունվար ամսից,</w:t>
      </w:r>
    </w:p>
    <w:p w:rsidR="00750BC4" w:rsidRPr="00F64296" w:rsidRDefault="00750BC4" w:rsidP="00AA5B53">
      <w:pPr>
        <w:pStyle w:val="HTMLPreformatted"/>
        <w:numPr>
          <w:ilvl w:val="0"/>
          <w:numId w:val="25"/>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ամենամսյա նվազագույն և առավելագույն հզորության պահանջարկի (ՄՎտ) մակարդակների գնահատումները, հաջորդ տարվա հունվար ամսից սկսված,</w:t>
      </w:r>
    </w:p>
    <w:p w:rsidR="00750BC4" w:rsidRPr="00F64296" w:rsidRDefault="00750BC4" w:rsidP="00AA5B53">
      <w:pPr>
        <w:pStyle w:val="HTMLPreformatted"/>
        <w:numPr>
          <w:ilvl w:val="0"/>
          <w:numId w:val="25"/>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ժամային մշակված գրաֆիկները օրական բեռի հիման վրա հետևյալ կտրվածքով՝ </w:t>
      </w:r>
    </w:p>
    <w:p w:rsidR="00750BC4" w:rsidRPr="00F64296" w:rsidRDefault="00750BC4" w:rsidP="00750BC4">
      <w:pPr>
        <w:pStyle w:val="HTMLPreformatted"/>
        <w:shd w:val="clear" w:color="auto" w:fill="FFFFFF"/>
        <w:spacing w:line="280" w:lineRule="atLeast"/>
        <w:ind w:left="1418"/>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ա</w:t>
      </w:r>
      <w:r w:rsidR="00770A9C" w:rsidRPr="00770A9C">
        <w:rPr>
          <w:rFonts w:ascii="GHEA Grapalat" w:hAnsi="GHEA Grapalat" w:cs="Arial"/>
          <w:color w:val="000000" w:themeColor="text1"/>
          <w:sz w:val="24"/>
          <w:szCs w:val="24"/>
          <w:lang w:val="hy-AM"/>
        </w:rPr>
        <w:t>.</w:t>
      </w:r>
      <w:r w:rsidRPr="00F64296">
        <w:rPr>
          <w:rFonts w:ascii="GHEA Grapalat" w:hAnsi="GHEA Grapalat" w:cs="Arial"/>
          <w:color w:val="000000" w:themeColor="text1"/>
          <w:sz w:val="24"/>
          <w:szCs w:val="24"/>
          <w:lang w:val="hy-AM"/>
        </w:rPr>
        <w:t xml:space="preserve"> աշխատանքային օրերի համար. </w:t>
      </w:r>
    </w:p>
    <w:p w:rsidR="00750BC4" w:rsidRPr="00F64296" w:rsidRDefault="003A307D" w:rsidP="00750BC4">
      <w:pPr>
        <w:pStyle w:val="HTMLPreformatted"/>
        <w:shd w:val="clear" w:color="auto" w:fill="FFFFFF"/>
        <w:spacing w:line="280" w:lineRule="atLeast"/>
        <w:ind w:left="1418"/>
        <w:jc w:val="both"/>
        <w:rPr>
          <w:rFonts w:ascii="GHEA Grapalat" w:hAnsi="GHEA Grapalat" w:cs="Arial"/>
          <w:color w:val="000000" w:themeColor="text1"/>
          <w:sz w:val="24"/>
          <w:szCs w:val="24"/>
          <w:lang w:val="hy-AM"/>
        </w:rPr>
      </w:pPr>
      <w:r>
        <w:rPr>
          <w:rFonts w:ascii="GHEA Grapalat" w:hAnsi="GHEA Grapalat" w:cs="Arial"/>
          <w:color w:val="000000" w:themeColor="text1"/>
          <w:sz w:val="24"/>
          <w:szCs w:val="24"/>
          <w:lang w:val="hy-AM"/>
        </w:rPr>
        <w:t>բ</w:t>
      </w:r>
      <w:r w:rsidR="00770A9C" w:rsidRPr="00770A9C">
        <w:rPr>
          <w:rFonts w:ascii="GHEA Grapalat" w:hAnsi="GHEA Grapalat" w:cs="Arial"/>
          <w:color w:val="000000" w:themeColor="text1"/>
          <w:sz w:val="24"/>
          <w:szCs w:val="24"/>
          <w:lang w:val="hy-AM"/>
        </w:rPr>
        <w:t>.</w:t>
      </w:r>
      <w:r w:rsidR="00750BC4" w:rsidRPr="00F64296">
        <w:rPr>
          <w:rFonts w:ascii="GHEA Grapalat" w:hAnsi="GHEA Grapalat" w:cs="Arial"/>
          <w:color w:val="000000" w:themeColor="text1"/>
          <w:sz w:val="24"/>
          <w:szCs w:val="24"/>
          <w:lang w:val="hy-AM"/>
        </w:rPr>
        <w:t xml:space="preserve"> շաբաթ, կիրակի օրերի համար.</w:t>
      </w:r>
    </w:p>
    <w:p w:rsidR="00750BC4" w:rsidRPr="00F64296" w:rsidRDefault="00750BC4" w:rsidP="00750BC4">
      <w:pPr>
        <w:pStyle w:val="HTMLPreformatted"/>
        <w:shd w:val="clear" w:color="auto" w:fill="FFFFFF"/>
        <w:spacing w:line="280" w:lineRule="atLeast"/>
        <w:ind w:left="1418"/>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գ</w:t>
      </w:r>
      <w:r w:rsidR="00770A9C" w:rsidRPr="00770A9C">
        <w:rPr>
          <w:rFonts w:ascii="GHEA Grapalat" w:hAnsi="GHEA Grapalat" w:cs="Arial"/>
          <w:color w:val="000000" w:themeColor="text1"/>
          <w:sz w:val="24"/>
          <w:szCs w:val="24"/>
          <w:lang w:val="hy-AM"/>
        </w:rPr>
        <w:t>.</w:t>
      </w:r>
      <w:r w:rsidRPr="00F64296">
        <w:rPr>
          <w:rFonts w:ascii="GHEA Grapalat" w:hAnsi="GHEA Grapalat" w:cs="Arial"/>
          <w:color w:val="000000" w:themeColor="text1"/>
          <w:sz w:val="24"/>
          <w:szCs w:val="24"/>
          <w:lang w:val="hy-AM"/>
        </w:rPr>
        <w:t xml:space="preserve"> տոնական օրերի համար.</w:t>
      </w:r>
    </w:p>
    <w:p w:rsidR="00750BC4" w:rsidRPr="00F64296" w:rsidRDefault="00750BC4" w:rsidP="00750BC4">
      <w:pPr>
        <w:pStyle w:val="HTMLPreformatted"/>
        <w:shd w:val="clear" w:color="auto" w:fill="FFFFFF"/>
        <w:spacing w:line="280" w:lineRule="atLeast"/>
        <w:ind w:left="1418"/>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դ</w:t>
      </w:r>
      <w:r w:rsidR="00770A9C" w:rsidRPr="00770A9C">
        <w:rPr>
          <w:rFonts w:ascii="GHEA Grapalat" w:hAnsi="GHEA Grapalat" w:cs="Arial"/>
          <w:color w:val="000000" w:themeColor="text1"/>
          <w:sz w:val="24"/>
          <w:szCs w:val="24"/>
          <w:lang w:val="hy-AM"/>
        </w:rPr>
        <w:t>.</w:t>
      </w:r>
      <w:r w:rsidRPr="00F64296">
        <w:rPr>
          <w:rFonts w:ascii="GHEA Grapalat" w:hAnsi="GHEA Grapalat" w:cs="Arial"/>
          <w:color w:val="000000" w:themeColor="text1"/>
          <w:sz w:val="24"/>
          <w:szCs w:val="24"/>
          <w:lang w:val="hy-AM"/>
        </w:rPr>
        <w:t xml:space="preserve"> համապատասխան կողմի տիպիկ օրերի համար. </w:t>
      </w:r>
    </w:p>
    <w:p w:rsidR="00750BC4" w:rsidRPr="00F64296" w:rsidRDefault="00750BC4" w:rsidP="00AA5B53">
      <w:pPr>
        <w:pStyle w:val="HTMLPreformatted"/>
        <w:numPr>
          <w:ilvl w:val="0"/>
          <w:numId w:val="25"/>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կանխատեսվող պահանջարկի կառավարման հետ կապված միջոցառումները, երբ կիրառելի է, </w:t>
      </w:r>
    </w:p>
    <w:p w:rsidR="00750BC4" w:rsidRPr="00F64296" w:rsidRDefault="00750BC4" w:rsidP="00AA5B53">
      <w:pPr>
        <w:pStyle w:val="HTMLPreformatted"/>
        <w:numPr>
          <w:ilvl w:val="0"/>
          <w:numId w:val="25"/>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ռեակտիվ հզորության պահանջարկը (Մվառ), ըստ Համակարգի օպերատորի պահանջի: </w:t>
      </w:r>
    </w:p>
    <w:p w:rsidR="00750BC4" w:rsidRPr="00F64296" w:rsidRDefault="00750BC4" w:rsidP="00167BB3">
      <w:pPr>
        <w:pStyle w:val="HTMLPreformatted"/>
        <w:numPr>
          <w:ilvl w:val="0"/>
          <w:numId w:val="4"/>
        </w:numPr>
        <w:shd w:val="clear" w:color="auto" w:fill="FFFFFF"/>
        <w:tabs>
          <w:tab w:val="clear" w:pos="916"/>
          <w:tab w:val="left" w:pos="426"/>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Պահանջարկի կանխատեսմանը ներգրավված ԷՄՇ-ի մասնակիցների կողմից ամսական պահանջարկի կանխատեսումները պետք է ներառեն հետևյալ տեղեկությունները՝ </w:t>
      </w:r>
    </w:p>
    <w:p w:rsidR="00750BC4" w:rsidRPr="00F64296" w:rsidRDefault="00750BC4" w:rsidP="00AA5B53">
      <w:pPr>
        <w:pStyle w:val="HTMLPreformatted"/>
        <w:numPr>
          <w:ilvl w:val="0"/>
          <w:numId w:val="26"/>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հաջորդ ամսվա համար էլեկտրաէներգիայի ընդհանուր պահանջարկը (ՄՎտժ),</w:t>
      </w:r>
    </w:p>
    <w:p w:rsidR="00750BC4" w:rsidRPr="00F64296" w:rsidRDefault="00750BC4" w:rsidP="00AA5B53">
      <w:pPr>
        <w:pStyle w:val="HTMLPreformatted"/>
        <w:numPr>
          <w:ilvl w:val="0"/>
          <w:numId w:val="26"/>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էլեկտրաէներգիայի պահանջարկի շաբաթական և օրական բաշխումը (ՄՎտժ),</w:t>
      </w:r>
    </w:p>
    <w:p w:rsidR="00750BC4" w:rsidRPr="00F64296" w:rsidRDefault="00750BC4" w:rsidP="00AA5B53">
      <w:pPr>
        <w:pStyle w:val="HTMLPreformatted"/>
        <w:numPr>
          <w:ilvl w:val="0"/>
          <w:numId w:val="26"/>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շաբաթական և օրական նվազագույն և առավելագույն հզորությունների կանխատեսումը (ՄՎտ),</w:t>
      </w:r>
    </w:p>
    <w:p w:rsidR="00750BC4" w:rsidRPr="00F64296" w:rsidRDefault="00750BC4" w:rsidP="00AA5B53">
      <w:pPr>
        <w:pStyle w:val="HTMLPreformatted"/>
        <w:numPr>
          <w:ilvl w:val="0"/>
          <w:numId w:val="26"/>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lastRenderedPageBreak/>
        <w:t>ժամային գրաֆիկների թարմացումները</w:t>
      </w:r>
      <w:r w:rsidRPr="00F64296">
        <w:rPr>
          <w:rFonts w:ascii="GHEA Grapalat" w:hAnsi="GHEA Grapalat" w:cs="Arial"/>
          <w:color w:val="000000" w:themeColor="text1"/>
          <w:sz w:val="24"/>
          <w:szCs w:val="24"/>
        </w:rPr>
        <w:t>,</w:t>
      </w:r>
      <w:r w:rsidRPr="00F64296">
        <w:rPr>
          <w:rFonts w:ascii="GHEA Grapalat" w:hAnsi="GHEA Grapalat" w:cs="Arial"/>
          <w:color w:val="000000" w:themeColor="text1"/>
          <w:sz w:val="24"/>
          <w:szCs w:val="24"/>
          <w:lang w:val="hy-AM"/>
        </w:rPr>
        <w:t xml:space="preserve"> </w:t>
      </w:r>
    </w:p>
    <w:p w:rsidR="00750BC4" w:rsidRPr="00F64296" w:rsidRDefault="00750BC4" w:rsidP="00AA5B53">
      <w:pPr>
        <w:pStyle w:val="HTMLPreformatted"/>
        <w:numPr>
          <w:ilvl w:val="0"/>
          <w:numId w:val="26"/>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կանխատեսվող պահանջարկի կառավարման հետ կապված միջոցառումները, երբ կիրառելի է, </w:t>
      </w:r>
    </w:p>
    <w:p w:rsidR="00750BC4" w:rsidRPr="00F64296" w:rsidRDefault="00750BC4" w:rsidP="00AA5B53">
      <w:pPr>
        <w:pStyle w:val="HTMLPreformatted"/>
        <w:numPr>
          <w:ilvl w:val="0"/>
          <w:numId w:val="26"/>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ռեակտիվ հզորության պահանջարկը (Մվառ), ըստ Համակարգի օպերատորի պահանջի:</w:t>
      </w:r>
    </w:p>
    <w:p w:rsidR="00750BC4" w:rsidRPr="00F64296" w:rsidRDefault="00750BC4" w:rsidP="00167BB3">
      <w:pPr>
        <w:pStyle w:val="HTMLPreformatted"/>
        <w:numPr>
          <w:ilvl w:val="0"/>
          <w:numId w:val="4"/>
        </w:numPr>
        <w:shd w:val="clear" w:color="auto" w:fill="FFFFFF"/>
        <w:tabs>
          <w:tab w:val="clear" w:pos="916"/>
          <w:tab w:val="clear" w:pos="1832"/>
          <w:tab w:val="clear" w:pos="2748"/>
          <w:tab w:val="left" w:pos="426"/>
          <w:tab w:val="left" w:pos="567"/>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Պահանջարկի կանխատեսմանը ներգրավված ԷՄՇ-ի մասնակիցների կողմից շաբաթական պահանջարկի կանխատեսումները պետք է ներառեն հետևյալ տեղեկությունները՝ </w:t>
      </w:r>
    </w:p>
    <w:p w:rsidR="00750BC4" w:rsidRPr="00F64296" w:rsidRDefault="00750BC4" w:rsidP="00AA5B53">
      <w:pPr>
        <w:pStyle w:val="HTMLPreformatted"/>
        <w:numPr>
          <w:ilvl w:val="0"/>
          <w:numId w:val="27"/>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հաջորդ շաբաթվա համար էլեկտրաէներգիայի ընդհանուր պահանջարկը (ՄՎտժ),</w:t>
      </w:r>
    </w:p>
    <w:p w:rsidR="00750BC4" w:rsidRPr="00F64296" w:rsidRDefault="00750BC4" w:rsidP="00AA5B53">
      <w:pPr>
        <w:pStyle w:val="HTMLPreformatted"/>
        <w:numPr>
          <w:ilvl w:val="0"/>
          <w:numId w:val="27"/>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էլեկտրաէներգիայի պահանջարկի օրական բաշխումը (ՄՎտժ),</w:t>
      </w:r>
    </w:p>
    <w:p w:rsidR="00750BC4" w:rsidRPr="00F64296" w:rsidRDefault="00750BC4" w:rsidP="00AA5B53">
      <w:pPr>
        <w:pStyle w:val="HTMLPreformatted"/>
        <w:numPr>
          <w:ilvl w:val="0"/>
          <w:numId w:val="27"/>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օրական նվազագույն և առավելագույն հզորությունները կանխատեսումը (ՄՎտ),</w:t>
      </w:r>
    </w:p>
    <w:p w:rsidR="00750BC4" w:rsidRPr="00F64296" w:rsidRDefault="00750BC4" w:rsidP="00AA5B53">
      <w:pPr>
        <w:pStyle w:val="HTMLPreformatted"/>
        <w:numPr>
          <w:ilvl w:val="0"/>
          <w:numId w:val="27"/>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ժամային գրաֆիկների թարմացումները, որպես պահանջարկի ամսական կանխատեսումների մաս, </w:t>
      </w:r>
    </w:p>
    <w:p w:rsidR="00750BC4" w:rsidRPr="00F64296" w:rsidRDefault="00750BC4" w:rsidP="00AA5B53">
      <w:pPr>
        <w:pStyle w:val="HTMLPreformatted"/>
        <w:numPr>
          <w:ilvl w:val="0"/>
          <w:numId w:val="27"/>
        </w:numPr>
        <w:shd w:val="clear" w:color="auto" w:fill="FFFFFF"/>
        <w:tabs>
          <w:tab w:val="clear" w:pos="916"/>
          <w:tab w:val="left" w:pos="1134"/>
        </w:tabs>
        <w:spacing w:line="276" w:lineRule="auto"/>
        <w:ind w:left="1080" w:hanging="357"/>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կանխատեսվող պահանջարկի կառավարման հետ կապված միջոցառումները, երբ կիրառելի է, </w:t>
      </w:r>
    </w:p>
    <w:p w:rsidR="00750BC4" w:rsidRPr="00F64296" w:rsidRDefault="00750BC4" w:rsidP="00AA5B53">
      <w:pPr>
        <w:pStyle w:val="HTMLPreformatted"/>
        <w:numPr>
          <w:ilvl w:val="0"/>
          <w:numId w:val="27"/>
        </w:numPr>
        <w:shd w:val="clear" w:color="auto" w:fill="FFFFFF"/>
        <w:tabs>
          <w:tab w:val="clear" w:pos="916"/>
          <w:tab w:val="left" w:pos="1134"/>
        </w:tabs>
        <w:spacing w:line="276" w:lineRule="auto"/>
        <w:ind w:left="1080" w:hanging="357"/>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ռեակտիվ հզորության պահանջարկը (Մվառ), ըստ Համակարգի օպերատորի պահանջի։</w:t>
      </w:r>
    </w:p>
    <w:p w:rsidR="00750BC4" w:rsidRPr="00F64296" w:rsidRDefault="00750BC4" w:rsidP="00167BB3">
      <w:pPr>
        <w:pStyle w:val="HTMLPreformatted"/>
        <w:numPr>
          <w:ilvl w:val="0"/>
          <w:numId w:val="4"/>
        </w:numPr>
        <w:shd w:val="clear" w:color="auto" w:fill="FFFFFF"/>
        <w:tabs>
          <w:tab w:val="clear" w:pos="916"/>
          <w:tab w:val="left" w:pos="426"/>
        </w:tabs>
        <w:spacing w:line="276" w:lineRule="auto"/>
        <w:jc w:val="both"/>
        <w:rPr>
          <w:rFonts w:ascii="GHEA Grapalat" w:hAnsi="GHEA Grapalat" w:cs="Arial"/>
          <w:color w:val="000000" w:themeColor="text1"/>
          <w:sz w:val="24"/>
          <w:szCs w:val="24"/>
          <w:lang w:val="hy-AM"/>
        </w:rPr>
      </w:pPr>
      <w:bookmarkStart w:id="40" w:name="_Ref24719964"/>
      <w:r w:rsidRPr="00F64296">
        <w:rPr>
          <w:rFonts w:ascii="GHEA Grapalat" w:hAnsi="GHEA Grapalat" w:cs="Arial"/>
          <w:color w:val="000000" w:themeColor="text1"/>
          <w:sz w:val="24"/>
          <w:szCs w:val="24"/>
          <w:lang w:val="hy-AM"/>
        </w:rPr>
        <w:t>Պահանջարկի կանխատեսմանը ներգրավված մասնակիցների կողմից օրական պահանջարկի կանխատեսումները պետք է ներառեն առնվազն հետևյալ տեղեկությունները՝</w:t>
      </w:r>
      <w:bookmarkEnd w:id="40"/>
    </w:p>
    <w:p w:rsidR="00750BC4" w:rsidRPr="00F64296" w:rsidRDefault="00750BC4" w:rsidP="00AA5B53">
      <w:pPr>
        <w:pStyle w:val="HTMLPreformatted"/>
        <w:numPr>
          <w:ilvl w:val="0"/>
          <w:numId w:val="28"/>
        </w:numPr>
        <w:shd w:val="clear" w:color="auto" w:fill="FFFFFF"/>
        <w:tabs>
          <w:tab w:val="clear" w:pos="916"/>
          <w:tab w:val="left" w:pos="1134"/>
        </w:tabs>
        <w:spacing w:line="276" w:lineRule="auto"/>
        <w:ind w:left="1080" w:hanging="357"/>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հաջորդ օրվա համար էլեկտրաէներգիայի ընդհանուր պահանջարկը (ՄՎտժ).</w:t>
      </w:r>
    </w:p>
    <w:p w:rsidR="00750BC4" w:rsidRPr="00F64296" w:rsidRDefault="00750BC4" w:rsidP="00AA5B53">
      <w:pPr>
        <w:pStyle w:val="HTMLPreformatted"/>
        <w:numPr>
          <w:ilvl w:val="0"/>
          <w:numId w:val="28"/>
        </w:numPr>
        <w:shd w:val="clear" w:color="auto" w:fill="FFFFFF"/>
        <w:tabs>
          <w:tab w:val="clear" w:pos="916"/>
          <w:tab w:val="left" w:pos="1134"/>
        </w:tabs>
        <w:spacing w:line="276" w:lineRule="auto"/>
        <w:ind w:left="1080" w:hanging="357"/>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էլեկտրաէներգիայի ընդհանուր պահանջարկի ժամային բաշխումը (ՄՎտժ).</w:t>
      </w:r>
    </w:p>
    <w:p w:rsidR="00750BC4" w:rsidRPr="00F64296" w:rsidRDefault="00750BC4" w:rsidP="00AA5B53">
      <w:pPr>
        <w:pStyle w:val="HTMLPreformatted"/>
        <w:numPr>
          <w:ilvl w:val="0"/>
          <w:numId w:val="28"/>
        </w:numPr>
        <w:shd w:val="clear" w:color="auto" w:fill="FFFFFF"/>
        <w:tabs>
          <w:tab w:val="clear" w:pos="916"/>
          <w:tab w:val="left" w:pos="1134"/>
        </w:tabs>
        <w:spacing w:line="276" w:lineRule="auto"/>
        <w:ind w:left="1080" w:hanging="357"/>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կանխատեսվող պահանջարկի կառավարման հետ կապված միջոցառումները, երբ կիրառելի է.</w:t>
      </w:r>
    </w:p>
    <w:p w:rsidR="00750BC4" w:rsidRPr="00F64296" w:rsidRDefault="00750BC4" w:rsidP="00AA5B53">
      <w:pPr>
        <w:pStyle w:val="HTMLPreformatted"/>
        <w:numPr>
          <w:ilvl w:val="0"/>
          <w:numId w:val="28"/>
        </w:numPr>
        <w:shd w:val="clear" w:color="auto" w:fill="FFFFFF"/>
        <w:tabs>
          <w:tab w:val="clear" w:pos="916"/>
          <w:tab w:val="left" w:pos="1134"/>
        </w:tabs>
        <w:spacing w:line="276" w:lineRule="auto"/>
        <w:ind w:left="1080" w:hanging="357"/>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ռեակտիվ հզորության պահանջարկը (Մվառ), ըստ Համակարգի օպերատորի պահանջի։</w:t>
      </w:r>
    </w:p>
    <w:p w:rsidR="00750BC4" w:rsidRPr="00F64296" w:rsidRDefault="00750BC4" w:rsidP="00167BB3">
      <w:pPr>
        <w:pStyle w:val="HTMLPreformatted"/>
        <w:numPr>
          <w:ilvl w:val="0"/>
          <w:numId w:val="4"/>
        </w:numPr>
        <w:shd w:val="clear" w:color="auto" w:fill="FFFFFF"/>
        <w:tabs>
          <w:tab w:val="clear" w:pos="916"/>
          <w:tab w:val="left" w:pos="567"/>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Սույն կանոնների </w:t>
      </w:r>
      <w:r w:rsidR="001D41E9" w:rsidRPr="00F64296">
        <w:rPr>
          <w:rFonts w:ascii="GHEA Grapalat" w:hAnsi="GHEA Grapalat" w:cs="Arial"/>
          <w:color w:val="000000" w:themeColor="text1"/>
          <w:sz w:val="24"/>
          <w:szCs w:val="24"/>
          <w:lang w:val="hy-AM"/>
        </w:rPr>
        <w:fldChar w:fldCharType="begin"/>
      </w:r>
      <w:r w:rsidRPr="00F64296">
        <w:rPr>
          <w:rFonts w:ascii="GHEA Grapalat" w:hAnsi="GHEA Grapalat" w:cs="Arial"/>
          <w:color w:val="000000" w:themeColor="text1"/>
          <w:sz w:val="24"/>
          <w:szCs w:val="24"/>
          <w:lang w:val="hy-AM"/>
        </w:rPr>
        <w:instrText xml:space="preserve"> REF _Ref24718593 \r \h </w:instrText>
      </w:r>
      <w:r w:rsidR="00F64296">
        <w:rPr>
          <w:rFonts w:ascii="GHEA Grapalat" w:hAnsi="GHEA Grapalat" w:cs="Arial"/>
          <w:color w:val="000000" w:themeColor="text1"/>
          <w:sz w:val="24"/>
          <w:szCs w:val="24"/>
          <w:lang w:val="hy-AM"/>
        </w:rPr>
        <w:instrText xml:space="preserve"> \* MERGEFORMAT </w:instrText>
      </w:r>
      <w:r w:rsidR="001D41E9" w:rsidRPr="00F64296">
        <w:rPr>
          <w:rFonts w:ascii="GHEA Grapalat" w:hAnsi="GHEA Grapalat" w:cs="Arial"/>
          <w:color w:val="000000" w:themeColor="text1"/>
          <w:sz w:val="24"/>
          <w:szCs w:val="24"/>
          <w:lang w:val="hy-AM"/>
        </w:rPr>
      </w:r>
      <w:r w:rsidR="001D41E9" w:rsidRPr="00F64296">
        <w:rPr>
          <w:rFonts w:ascii="GHEA Grapalat" w:hAnsi="GHEA Grapalat" w:cs="Arial"/>
          <w:color w:val="000000" w:themeColor="text1"/>
          <w:sz w:val="24"/>
          <w:szCs w:val="24"/>
          <w:lang w:val="hy-AM"/>
        </w:rPr>
        <w:fldChar w:fldCharType="separate"/>
      </w:r>
      <w:r w:rsidRPr="00F64296">
        <w:rPr>
          <w:rFonts w:ascii="GHEA Grapalat" w:hAnsi="GHEA Grapalat" w:cs="Arial"/>
          <w:color w:val="000000" w:themeColor="text1"/>
          <w:sz w:val="24"/>
          <w:szCs w:val="24"/>
          <w:lang w:val="hy-AM"/>
        </w:rPr>
        <w:t>117</w:t>
      </w:r>
      <w:r w:rsidR="001D41E9" w:rsidRPr="00F64296">
        <w:rPr>
          <w:rFonts w:ascii="GHEA Grapalat" w:hAnsi="GHEA Grapalat" w:cs="Arial"/>
          <w:color w:val="000000" w:themeColor="text1"/>
          <w:sz w:val="24"/>
          <w:szCs w:val="24"/>
          <w:lang w:val="hy-AM"/>
        </w:rPr>
        <w:fldChar w:fldCharType="end"/>
      </w:r>
      <w:r w:rsidRPr="00F64296">
        <w:rPr>
          <w:rFonts w:ascii="GHEA Grapalat" w:hAnsi="GHEA Grapalat" w:cs="Arial"/>
          <w:color w:val="000000" w:themeColor="text1"/>
          <w:sz w:val="24"/>
          <w:szCs w:val="24"/>
          <w:lang w:val="hy-AM"/>
        </w:rPr>
        <w:t xml:space="preserve">-րդ կետի պահանջարկի կանխատեսումները պետք է ներկայացվեն որպես ներգրավված համապատասխան մասնակցի ընդհանուր պահանջարկ՝ սույն կանոնների </w:t>
      </w:r>
      <w:r w:rsidR="001D41E9" w:rsidRPr="00F64296">
        <w:rPr>
          <w:rFonts w:ascii="GHEA Grapalat" w:hAnsi="GHEA Grapalat" w:cs="Arial"/>
          <w:color w:val="000000" w:themeColor="text1"/>
          <w:sz w:val="24"/>
          <w:szCs w:val="24"/>
          <w:lang w:val="hy-AM"/>
        </w:rPr>
        <w:fldChar w:fldCharType="begin"/>
      </w:r>
      <w:r w:rsidRPr="00F64296">
        <w:rPr>
          <w:rFonts w:ascii="GHEA Grapalat" w:hAnsi="GHEA Grapalat" w:cs="Arial"/>
          <w:color w:val="000000" w:themeColor="text1"/>
          <w:sz w:val="24"/>
          <w:szCs w:val="24"/>
          <w:lang w:val="hy-AM"/>
        </w:rPr>
        <w:instrText xml:space="preserve"> REF _Ref24718077 \r \h </w:instrText>
      </w:r>
      <w:r w:rsidR="00F64296">
        <w:rPr>
          <w:rFonts w:ascii="GHEA Grapalat" w:hAnsi="GHEA Grapalat" w:cs="Arial"/>
          <w:color w:val="000000" w:themeColor="text1"/>
          <w:sz w:val="24"/>
          <w:szCs w:val="24"/>
          <w:lang w:val="hy-AM"/>
        </w:rPr>
        <w:instrText xml:space="preserve"> \* MERGEFORMAT </w:instrText>
      </w:r>
      <w:r w:rsidR="001D41E9" w:rsidRPr="00F64296">
        <w:rPr>
          <w:rFonts w:ascii="GHEA Grapalat" w:hAnsi="GHEA Grapalat" w:cs="Arial"/>
          <w:color w:val="000000" w:themeColor="text1"/>
          <w:sz w:val="24"/>
          <w:szCs w:val="24"/>
          <w:lang w:val="hy-AM"/>
        </w:rPr>
      </w:r>
      <w:r w:rsidR="001D41E9" w:rsidRPr="00F64296">
        <w:rPr>
          <w:rFonts w:ascii="GHEA Grapalat" w:hAnsi="GHEA Grapalat" w:cs="Arial"/>
          <w:color w:val="000000" w:themeColor="text1"/>
          <w:sz w:val="24"/>
          <w:szCs w:val="24"/>
          <w:lang w:val="hy-AM"/>
        </w:rPr>
        <w:fldChar w:fldCharType="separate"/>
      </w:r>
      <w:r w:rsidRPr="00F64296">
        <w:rPr>
          <w:rFonts w:ascii="GHEA Grapalat" w:hAnsi="GHEA Grapalat" w:cs="Arial"/>
          <w:color w:val="000000" w:themeColor="text1"/>
          <w:sz w:val="24"/>
          <w:szCs w:val="24"/>
          <w:lang w:val="hy-AM"/>
        </w:rPr>
        <w:t>116</w:t>
      </w:r>
      <w:r w:rsidR="001D41E9" w:rsidRPr="00F64296">
        <w:rPr>
          <w:rFonts w:ascii="GHEA Grapalat" w:hAnsi="GHEA Grapalat" w:cs="Arial"/>
          <w:color w:val="000000" w:themeColor="text1"/>
          <w:sz w:val="24"/>
          <w:szCs w:val="24"/>
          <w:lang w:val="hy-AM"/>
        </w:rPr>
        <w:fldChar w:fldCharType="end"/>
      </w:r>
      <w:r w:rsidRPr="00F64296">
        <w:rPr>
          <w:rFonts w:ascii="GHEA Grapalat" w:hAnsi="GHEA Grapalat" w:cs="Arial"/>
          <w:color w:val="000000" w:themeColor="text1"/>
          <w:sz w:val="24"/>
          <w:szCs w:val="24"/>
          <w:lang w:val="hy-AM"/>
        </w:rPr>
        <w:t xml:space="preserve">-րդ կետի համաձայն, ինչպես նաև Հաղորդման ցանցի միացած բոլոր կետերի գումարային պահանջարկ:  </w:t>
      </w:r>
    </w:p>
    <w:p w:rsidR="00750BC4" w:rsidRPr="00F64296" w:rsidRDefault="00750BC4" w:rsidP="00167BB3">
      <w:pPr>
        <w:pStyle w:val="HTMLPreformatted"/>
        <w:numPr>
          <w:ilvl w:val="0"/>
          <w:numId w:val="4"/>
        </w:numPr>
        <w:shd w:val="clear" w:color="auto" w:fill="FFFFFF"/>
        <w:tabs>
          <w:tab w:val="clear" w:pos="916"/>
          <w:tab w:val="left" w:pos="567"/>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Պահանջարկի կանխատեսմանը ներգրավված յուրաքանչյուր մասնակից իր պահանջարկի կանխատեսումներում պետք է ներառի բոլոր այն փոփոխությունները, որոնք ակնկալվում են նոր կամ լրացուցիչ ծրագրերում, նախատեսված են, սակայն դեռևս չեն իրականացվել:</w:t>
      </w:r>
    </w:p>
    <w:p w:rsidR="00750BC4" w:rsidRPr="00F64296" w:rsidRDefault="00750BC4" w:rsidP="00167BB3">
      <w:pPr>
        <w:pStyle w:val="HTMLPreformatted"/>
        <w:numPr>
          <w:ilvl w:val="0"/>
          <w:numId w:val="4"/>
        </w:numPr>
        <w:shd w:val="clear" w:color="auto" w:fill="FFFFFF"/>
        <w:tabs>
          <w:tab w:val="clear" w:pos="916"/>
          <w:tab w:val="left" w:pos="567"/>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Պահանջարկի կանխատեսմանը ներգրավված մասնակիցների անհատական պահանջարկի կանխատեսումները ստանալուց հետո, Համակարգի օպերատորը կարող է առարկել տվյալ մասնակցին, եթե նրա կարծիքով այդ մասնակցի ներկայացված </w:t>
      </w:r>
      <w:r w:rsidRPr="00F64296">
        <w:rPr>
          <w:rFonts w:ascii="GHEA Grapalat" w:hAnsi="GHEA Grapalat" w:cs="Arial"/>
          <w:color w:val="000000" w:themeColor="text1"/>
          <w:sz w:val="24"/>
          <w:szCs w:val="24"/>
          <w:lang w:val="hy-AM"/>
        </w:rPr>
        <w:lastRenderedPageBreak/>
        <w:t>պահանջարկի կանխատեսումը իրատեսական չէ: Համակարգի օպերատորը իրավունք է վերապահում պահանջել այդ մասնակցի պահանջարկի լրացուցիչ գնահատում:</w:t>
      </w:r>
    </w:p>
    <w:p w:rsidR="00750BC4" w:rsidRPr="00F64296" w:rsidRDefault="00750BC4" w:rsidP="00167BB3">
      <w:pPr>
        <w:pStyle w:val="HTMLPreformatted"/>
        <w:numPr>
          <w:ilvl w:val="0"/>
          <w:numId w:val="4"/>
        </w:numPr>
        <w:shd w:val="clear" w:color="auto" w:fill="FFFFFF"/>
        <w:tabs>
          <w:tab w:val="clear" w:pos="916"/>
          <w:tab w:val="left" w:pos="567"/>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Պահանջարկի կանխատեսմանը ներգրավված մասնակիցները կարող են ընդունել Համակարգի օպերատորի առարկությունը և նոր պահանջարկ ներկայացնել, կամ մերժել Համակարգի օպերատորի առարկությունը և վերահաստատել իրենց նախնական պահանջարկի կանխատեսումը:</w:t>
      </w:r>
    </w:p>
    <w:p w:rsidR="00750BC4" w:rsidRPr="00F64296" w:rsidRDefault="00750BC4" w:rsidP="00167BB3">
      <w:pPr>
        <w:pStyle w:val="HTMLPreformatted"/>
        <w:numPr>
          <w:ilvl w:val="0"/>
          <w:numId w:val="4"/>
        </w:numPr>
        <w:shd w:val="clear" w:color="auto" w:fill="FFFFFF"/>
        <w:tabs>
          <w:tab w:val="clear" w:pos="916"/>
          <w:tab w:val="left" w:pos="567"/>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Պահանջարկի կանխատեսմանը ներգրավված մասնակիցներին թույլատրվում է փոփոխել իրենց պահանջարկի կանխատեսումը և փոփոխումներ ներկայացնել այն քանակությամբ, որ բոլոր տարբերակները ներկայացվեն սույն կանոնների </w:t>
      </w:r>
      <w:r w:rsidR="001D41E9" w:rsidRPr="00F64296">
        <w:rPr>
          <w:rFonts w:ascii="GHEA Grapalat" w:hAnsi="GHEA Grapalat" w:cs="Arial"/>
          <w:color w:val="000000" w:themeColor="text1"/>
          <w:sz w:val="24"/>
          <w:szCs w:val="24"/>
          <w:lang w:val="hy-AM"/>
        </w:rPr>
        <w:fldChar w:fldCharType="begin"/>
      </w:r>
      <w:r w:rsidRPr="00F64296">
        <w:rPr>
          <w:rFonts w:ascii="GHEA Grapalat" w:hAnsi="GHEA Grapalat" w:cs="Arial"/>
          <w:color w:val="000000" w:themeColor="text1"/>
          <w:sz w:val="24"/>
          <w:szCs w:val="24"/>
          <w:lang w:val="hy-AM"/>
        </w:rPr>
        <w:instrText xml:space="preserve"> REF _Ref24718593 \r \h </w:instrText>
      </w:r>
      <w:r w:rsidR="00F64296">
        <w:rPr>
          <w:rFonts w:ascii="GHEA Grapalat" w:hAnsi="GHEA Grapalat" w:cs="Arial"/>
          <w:color w:val="000000" w:themeColor="text1"/>
          <w:sz w:val="24"/>
          <w:szCs w:val="24"/>
          <w:lang w:val="hy-AM"/>
        </w:rPr>
        <w:instrText xml:space="preserve"> \* MERGEFORMAT </w:instrText>
      </w:r>
      <w:r w:rsidR="001D41E9" w:rsidRPr="00F64296">
        <w:rPr>
          <w:rFonts w:ascii="GHEA Grapalat" w:hAnsi="GHEA Grapalat" w:cs="Arial"/>
          <w:color w:val="000000" w:themeColor="text1"/>
          <w:sz w:val="24"/>
          <w:szCs w:val="24"/>
          <w:lang w:val="hy-AM"/>
        </w:rPr>
      </w:r>
      <w:r w:rsidR="001D41E9" w:rsidRPr="00F64296">
        <w:rPr>
          <w:rFonts w:ascii="GHEA Grapalat" w:hAnsi="GHEA Grapalat" w:cs="Arial"/>
          <w:color w:val="000000" w:themeColor="text1"/>
          <w:sz w:val="24"/>
          <w:szCs w:val="24"/>
          <w:lang w:val="hy-AM"/>
        </w:rPr>
        <w:fldChar w:fldCharType="separate"/>
      </w:r>
      <w:r w:rsidRPr="00F64296">
        <w:rPr>
          <w:rFonts w:ascii="GHEA Grapalat" w:hAnsi="GHEA Grapalat" w:cs="Arial"/>
          <w:color w:val="000000" w:themeColor="text1"/>
          <w:sz w:val="24"/>
          <w:szCs w:val="24"/>
          <w:lang w:val="hy-AM"/>
        </w:rPr>
        <w:t>117</w:t>
      </w:r>
      <w:r w:rsidR="001D41E9" w:rsidRPr="00F64296">
        <w:rPr>
          <w:rFonts w:ascii="GHEA Grapalat" w:hAnsi="GHEA Grapalat" w:cs="Arial"/>
          <w:color w:val="000000" w:themeColor="text1"/>
          <w:sz w:val="24"/>
          <w:szCs w:val="24"/>
          <w:lang w:val="hy-AM"/>
        </w:rPr>
        <w:fldChar w:fldCharType="end"/>
      </w:r>
      <w:r w:rsidRPr="00F64296">
        <w:rPr>
          <w:rFonts w:ascii="GHEA Grapalat" w:hAnsi="GHEA Grapalat" w:cs="Arial"/>
          <w:color w:val="000000" w:themeColor="text1"/>
          <w:sz w:val="24"/>
          <w:szCs w:val="24"/>
          <w:lang w:val="hy-AM"/>
        </w:rPr>
        <w:t>-րդ կետի համաձայն սահմանված վերջնաժամկետներում: Յուրաքանչյուր նոր ներկայացված տարբերակը վերագրվում է նախորդին, համապատասխանաբար համարակալելով ամեն հաջորդը. պաշտոնապես ընդունված տարբերակը կհամարվի այն, որն ունի ամենաբարձր նույնականացման համարը:</w:t>
      </w:r>
    </w:p>
    <w:p w:rsidR="00750BC4" w:rsidRPr="00F64296" w:rsidRDefault="00750BC4" w:rsidP="00167BB3">
      <w:pPr>
        <w:pStyle w:val="HTMLPreformatted"/>
        <w:numPr>
          <w:ilvl w:val="0"/>
          <w:numId w:val="4"/>
        </w:numPr>
        <w:shd w:val="clear" w:color="auto" w:fill="FFFFFF"/>
        <w:tabs>
          <w:tab w:val="clear" w:pos="916"/>
          <w:tab w:val="left" w:pos="567"/>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Համակարգի օպերատորը իրավասու է պահանջել լրացուցիչ տվյալներ պահանջարկի կանխատեսումների վերաբերյալ, համաձայն սույն կանոնների </w:t>
      </w:r>
      <w:r w:rsidR="001D41E9" w:rsidRPr="00F64296">
        <w:rPr>
          <w:rFonts w:ascii="GHEA Grapalat" w:hAnsi="GHEA Grapalat" w:cs="Arial"/>
          <w:color w:val="000000" w:themeColor="text1"/>
          <w:sz w:val="24"/>
          <w:szCs w:val="24"/>
          <w:lang w:val="hy-AM"/>
        </w:rPr>
        <w:fldChar w:fldCharType="begin"/>
      </w:r>
      <w:r w:rsidRPr="00F64296">
        <w:rPr>
          <w:rFonts w:ascii="GHEA Grapalat" w:hAnsi="GHEA Grapalat" w:cs="Arial"/>
          <w:color w:val="000000" w:themeColor="text1"/>
          <w:sz w:val="24"/>
          <w:szCs w:val="24"/>
          <w:lang w:val="hy-AM"/>
        </w:rPr>
        <w:instrText xml:space="preserve"> REF _Ref24719060 \r \h </w:instrText>
      </w:r>
      <w:r w:rsidR="00F64296">
        <w:rPr>
          <w:rFonts w:ascii="GHEA Grapalat" w:hAnsi="GHEA Grapalat" w:cs="Arial"/>
          <w:color w:val="000000" w:themeColor="text1"/>
          <w:sz w:val="24"/>
          <w:szCs w:val="24"/>
          <w:lang w:val="hy-AM"/>
        </w:rPr>
        <w:instrText xml:space="preserve"> \* MERGEFORMAT </w:instrText>
      </w:r>
      <w:r w:rsidR="001D41E9" w:rsidRPr="00F64296">
        <w:rPr>
          <w:rFonts w:ascii="GHEA Grapalat" w:hAnsi="GHEA Grapalat" w:cs="Arial"/>
          <w:color w:val="000000" w:themeColor="text1"/>
          <w:sz w:val="24"/>
          <w:szCs w:val="24"/>
          <w:lang w:val="hy-AM"/>
        </w:rPr>
      </w:r>
      <w:r w:rsidR="001D41E9" w:rsidRPr="00F64296">
        <w:rPr>
          <w:rFonts w:ascii="GHEA Grapalat" w:hAnsi="GHEA Grapalat" w:cs="Arial"/>
          <w:color w:val="000000" w:themeColor="text1"/>
          <w:sz w:val="24"/>
          <w:szCs w:val="24"/>
          <w:lang w:val="hy-AM"/>
        </w:rPr>
        <w:fldChar w:fldCharType="separate"/>
      </w:r>
      <w:r w:rsidRPr="00F64296">
        <w:rPr>
          <w:rFonts w:ascii="GHEA Grapalat" w:hAnsi="GHEA Grapalat" w:cs="Arial"/>
          <w:color w:val="000000" w:themeColor="text1"/>
          <w:sz w:val="24"/>
          <w:szCs w:val="24"/>
          <w:lang w:val="hy-AM"/>
        </w:rPr>
        <w:t>118</w:t>
      </w:r>
      <w:r w:rsidR="001D41E9" w:rsidRPr="00F64296">
        <w:rPr>
          <w:rFonts w:ascii="GHEA Grapalat" w:hAnsi="GHEA Grapalat" w:cs="Arial"/>
          <w:color w:val="000000" w:themeColor="text1"/>
          <w:sz w:val="24"/>
          <w:szCs w:val="24"/>
          <w:lang w:val="hy-AM"/>
        </w:rPr>
        <w:fldChar w:fldCharType="end"/>
      </w:r>
      <w:r w:rsidRPr="00F64296">
        <w:rPr>
          <w:rFonts w:ascii="GHEA Grapalat" w:hAnsi="GHEA Grapalat" w:cs="Arial"/>
          <w:color w:val="000000" w:themeColor="text1"/>
          <w:sz w:val="24"/>
          <w:szCs w:val="24"/>
          <w:lang w:val="hy-AM"/>
        </w:rPr>
        <w:t>-</w:t>
      </w:r>
      <w:r w:rsidR="001D41E9" w:rsidRPr="00F64296">
        <w:rPr>
          <w:rFonts w:ascii="GHEA Grapalat" w:hAnsi="GHEA Grapalat" w:cs="Arial"/>
          <w:color w:val="000000" w:themeColor="text1"/>
          <w:sz w:val="24"/>
          <w:szCs w:val="24"/>
          <w:lang w:val="hy-AM"/>
        </w:rPr>
        <w:fldChar w:fldCharType="begin"/>
      </w:r>
      <w:r w:rsidRPr="00F64296">
        <w:rPr>
          <w:rFonts w:ascii="GHEA Grapalat" w:hAnsi="GHEA Grapalat" w:cs="Arial"/>
          <w:color w:val="000000" w:themeColor="text1"/>
          <w:sz w:val="24"/>
          <w:szCs w:val="24"/>
          <w:lang w:val="hy-AM"/>
        </w:rPr>
        <w:instrText xml:space="preserve"> REF _Ref24719964 \r \h </w:instrText>
      </w:r>
      <w:r w:rsidR="00F64296">
        <w:rPr>
          <w:rFonts w:ascii="GHEA Grapalat" w:hAnsi="GHEA Grapalat" w:cs="Arial"/>
          <w:color w:val="000000" w:themeColor="text1"/>
          <w:sz w:val="24"/>
          <w:szCs w:val="24"/>
          <w:lang w:val="hy-AM"/>
        </w:rPr>
        <w:instrText xml:space="preserve"> \* MERGEFORMAT </w:instrText>
      </w:r>
      <w:r w:rsidR="001D41E9" w:rsidRPr="00F64296">
        <w:rPr>
          <w:rFonts w:ascii="GHEA Grapalat" w:hAnsi="GHEA Grapalat" w:cs="Arial"/>
          <w:color w:val="000000" w:themeColor="text1"/>
          <w:sz w:val="24"/>
          <w:szCs w:val="24"/>
          <w:lang w:val="hy-AM"/>
        </w:rPr>
      </w:r>
      <w:r w:rsidR="001D41E9" w:rsidRPr="00F64296">
        <w:rPr>
          <w:rFonts w:ascii="GHEA Grapalat" w:hAnsi="GHEA Grapalat" w:cs="Arial"/>
          <w:color w:val="000000" w:themeColor="text1"/>
          <w:sz w:val="24"/>
          <w:szCs w:val="24"/>
          <w:lang w:val="hy-AM"/>
        </w:rPr>
        <w:fldChar w:fldCharType="separate"/>
      </w:r>
      <w:r w:rsidRPr="00F64296">
        <w:rPr>
          <w:rFonts w:ascii="GHEA Grapalat" w:hAnsi="GHEA Grapalat" w:cs="Arial"/>
          <w:color w:val="000000" w:themeColor="text1"/>
          <w:sz w:val="24"/>
          <w:szCs w:val="24"/>
          <w:lang w:val="hy-AM"/>
        </w:rPr>
        <w:t>121</w:t>
      </w:r>
      <w:r w:rsidR="001D41E9" w:rsidRPr="00F64296">
        <w:rPr>
          <w:rFonts w:ascii="GHEA Grapalat" w:hAnsi="GHEA Grapalat" w:cs="Arial"/>
          <w:color w:val="000000" w:themeColor="text1"/>
          <w:sz w:val="24"/>
          <w:szCs w:val="24"/>
          <w:lang w:val="hy-AM"/>
        </w:rPr>
        <w:fldChar w:fldCharType="end"/>
      </w:r>
      <w:r w:rsidRPr="00F64296">
        <w:rPr>
          <w:rFonts w:ascii="GHEA Grapalat" w:hAnsi="GHEA Grapalat" w:cs="Arial"/>
          <w:color w:val="000000" w:themeColor="text1"/>
          <w:sz w:val="24"/>
          <w:szCs w:val="24"/>
          <w:lang w:val="hy-AM"/>
        </w:rPr>
        <w:t xml:space="preserve">-րդ կետերի, պահանջարկի կանխատեսմանը ներգրավված մասնակիցներից, որոնք թվարկված են սույն կանոնների </w:t>
      </w:r>
      <w:r w:rsidR="001D41E9" w:rsidRPr="00F64296">
        <w:rPr>
          <w:rFonts w:ascii="GHEA Grapalat" w:hAnsi="GHEA Grapalat" w:cs="Arial"/>
          <w:color w:val="000000" w:themeColor="text1"/>
          <w:sz w:val="24"/>
          <w:szCs w:val="24"/>
          <w:lang w:val="hy-AM"/>
        </w:rPr>
        <w:fldChar w:fldCharType="begin"/>
      </w:r>
      <w:r w:rsidRPr="00F64296">
        <w:rPr>
          <w:rFonts w:ascii="GHEA Grapalat" w:hAnsi="GHEA Grapalat" w:cs="Arial"/>
          <w:color w:val="000000" w:themeColor="text1"/>
          <w:sz w:val="24"/>
          <w:szCs w:val="24"/>
          <w:lang w:val="hy-AM"/>
        </w:rPr>
        <w:instrText xml:space="preserve"> REF _Ref24718077 \r \h </w:instrText>
      </w:r>
      <w:r w:rsidR="00F64296">
        <w:rPr>
          <w:rFonts w:ascii="GHEA Grapalat" w:hAnsi="GHEA Grapalat" w:cs="Arial"/>
          <w:color w:val="000000" w:themeColor="text1"/>
          <w:sz w:val="24"/>
          <w:szCs w:val="24"/>
          <w:lang w:val="hy-AM"/>
        </w:rPr>
        <w:instrText xml:space="preserve"> \* MERGEFORMAT </w:instrText>
      </w:r>
      <w:r w:rsidR="001D41E9" w:rsidRPr="00F64296">
        <w:rPr>
          <w:rFonts w:ascii="GHEA Grapalat" w:hAnsi="GHEA Grapalat" w:cs="Arial"/>
          <w:color w:val="000000" w:themeColor="text1"/>
          <w:sz w:val="24"/>
          <w:szCs w:val="24"/>
          <w:lang w:val="hy-AM"/>
        </w:rPr>
      </w:r>
      <w:r w:rsidR="001D41E9" w:rsidRPr="00F64296">
        <w:rPr>
          <w:rFonts w:ascii="GHEA Grapalat" w:hAnsi="GHEA Grapalat" w:cs="Arial"/>
          <w:color w:val="000000" w:themeColor="text1"/>
          <w:sz w:val="24"/>
          <w:szCs w:val="24"/>
          <w:lang w:val="hy-AM"/>
        </w:rPr>
        <w:fldChar w:fldCharType="separate"/>
      </w:r>
      <w:r w:rsidRPr="00F64296">
        <w:rPr>
          <w:rFonts w:ascii="GHEA Grapalat" w:hAnsi="GHEA Grapalat" w:cs="Arial"/>
          <w:color w:val="000000" w:themeColor="text1"/>
          <w:sz w:val="24"/>
          <w:szCs w:val="24"/>
          <w:lang w:val="hy-AM"/>
        </w:rPr>
        <w:t>116</w:t>
      </w:r>
      <w:r w:rsidR="001D41E9" w:rsidRPr="00F64296">
        <w:rPr>
          <w:rFonts w:ascii="GHEA Grapalat" w:hAnsi="GHEA Grapalat" w:cs="Arial"/>
          <w:color w:val="000000" w:themeColor="text1"/>
          <w:sz w:val="24"/>
          <w:szCs w:val="24"/>
          <w:lang w:val="hy-AM"/>
        </w:rPr>
        <w:fldChar w:fldCharType="end"/>
      </w:r>
      <w:r w:rsidRPr="00F64296">
        <w:rPr>
          <w:rFonts w:ascii="GHEA Grapalat" w:hAnsi="GHEA Grapalat" w:cs="Arial"/>
          <w:color w:val="000000" w:themeColor="text1"/>
          <w:sz w:val="24"/>
          <w:szCs w:val="24"/>
          <w:lang w:val="hy-AM"/>
        </w:rPr>
        <w:t xml:space="preserve">-րդ  կետում: </w:t>
      </w:r>
    </w:p>
    <w:p w:rsidR="00750BC4" w:rsidRPr="00F64296" w:rsidRDefault="00750BC4" w:rsidP="00167BB3">
      <w:pPr>
        <w:pStyle w:val="HTMLPreformatted"/>
        <w:numPr>
          <w:ilvl w:val="0"/>
          <w:numId w:val="4"/>
        </w:numPr>
        <w:shd w:val="clear" w:color="auto" w:fill="FFFFFF"/>
        <w:tabs>
          <w:tab w:val="clear" w:pos="916"/>
          <w:tab w:val="left" w:pos="567"/>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Համակարգի օպերատորը պատասխանատու է Հայաստանի Հանրապետության էլեկտրաէներգետիկական համակարգի ճշգրիտ և ժամանակին պահանջարկի կանխատեսման համար: Հետևաբար, Համակարգի օպերատորը իրականացնում է իր համակարգի պահանջարկի կանխատեսումը և կիրառում է այն օպերատիվ պլանավորման գործընթացում:  </w:t>
      </w:r>
    </w:p>
    <w:p w:rsidR="00750BC4" w:rsidRPr="00F64296" w:rsidRDefault="00750BC4" w:rsidP="00167BB3">
      <w:pPr>
        <w:pStyle w:val="HTMLPreformatted"/>
        <w:numPr>
          <w:ilvl w:val="0"/>
          <w:numId w:val="4"/>
        </w:numPr>
        <w:shd w:val="clear" w:color="auto" w:fill="FFFFFF"/>
        <w:tabs>
          <w:tab w:val="clear" w:pos="916"/>
          <w:tab w:val="left" w:pos="567"/>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Համակարգի օպերատորը կանոնավոր կերպով կատարում է համակարգի պահանջարկի կանխատեսումը հետևյալ ժամանակահատվածների համար՝</w:t>
      </w:r>
    </w:p>
    <w:p w:rsidR="00750BC4" w:rsidRPr="00F64296" w:rsidRDefault="00750BC4" w:rsidP="00AA5B53">
      <w:pPr>
        <w:pStyle w:val="HTMLPreformatted"/>
        <w:numPr>
          <w:ilvl w:val="0"/>
          <w:numId w:val="29"/>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տարեկան</w:t>
      </w:r>
    </w:p>
    <w:p w:rsidR="00750BC4" w:rsidRPr="00F64296" w:rsidRDefault="00750BC4" w:rsidP="00AA5B53">
      <w:pPr>
        <w:pStyle w:val="HTMLPreformatted"/>
        <w:numPr>
          <w:ilvl w:val="0"/>
          <w:numId w:val="29"/>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սեզոնային</w:t>
      </w:r>
    </w:p>
    <w:p w:rsidR="00750BC4" w:rsidRPr="00F64296" w:rsidRDefault="00750BC4" w:rsidP="00AA5B53">
      <w:pPr>
        <w:pStyle w:val="HTMLPreformatted"/>
        <w:numPr>
          <w:ilvl w:val="0"/>
          <w:numId w:val="29"/>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ամսական</w:t>
      </w:r>
    </w:p>
    <w:p w:rsidR="00750BC4" w:rsidRPr="00F64296" w:rsidRDefault="00750BC4" w:rsidP="00AA5B53">
      <w:pPr>
        <w:pStyle w:val="HTMLPreformatted"/>
        <w:numPr>
          <w:ilvl w:val="0"/>
          <w:numId w:val="29"/>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շաբաթական </w:t>
      </w:r>
    </w:p>
    <w:p w:rsidR="00750BC4" w:rsidRPr="00F64296" w:rsidRDefault="00750BC4" w:rsidP="00AA5B53">
      <w:pPr>
        <w:pStyle w:val="HTMLPreformatted"/>
        <w:numPr>
          <w:ilvl w:val="0"/>
          <w:numId w:val="29"/>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օրական </w:t>
      </w:r>
    </w:p>
    <w:p w:rsidR="00750BC4" w:rsidRPr="00F64296" w:rsidRDefault="00750BC4" w:rsidP="00750BC4">
      <w:pPr>
        <w:pStyle w:val="HTMLPreformatted"/>
        <w:numPr>
          <w:ilvl w:val="0"/>
          <w:numId w:val="4"/>
        </w:numPr>
        <w:shd w:val="clear" w:color="auto" w:fill="FFFFFF"/>
        <w:tabs>
          <w:tab w:val="left" w:pos="54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Համակարգի</w:t>
      </w:r>
      <w:r w:rsidRPr="00F64296">
        <w:rPr>
          <w:rFonts w:ascii="GHEA Grapalat" w:hAnsi="GHEA Grapalat" w:cs="Arial"/>
          <w:color w:val="000000" w:themeColor="text1"/>
          <w:sz w:val="24"/>
          <w:szCs w:val="24"/>
        </w:rPr>
        <w:t xml:space="preserve"> </w:t>
      </w:r>
      <w:r w:rsidRPr="00F64296">
        <w:rPr>
          <w:rFonts w:ascii="GHEA Grapalat" w:hAnsi="GHEA Grapalat" w:cs="Arial"/>
          <w:color w:val="000000" w:themeColor="text1"/>
          <w:sz w:val="24"/>
          <w:szCs w:val="24"/>
          <w:lang w:val="hy-AM"/>
        </w:rPr>
        <w:t>օ</w:t>
      </w:r>
      <w:r w:rsidRPr="00F64296">
        <w:rPr>
          <w:rFonts w:ascii="GHEA Grapalat" w:hAnsi="GHEA Grapalat" w:cs="Arial"/>
          <w:color w:val="000000" w:themeColor="text1"/>
          <w:sz w:val="24"/>
          <w:szCs w:val="24"/>
        </w:rPr>
        <w:t xml:space="preserve">պերատորը </w:t>
      </w:r>
      <w:r w:rsidRPr="00F64296">
        <w:rPr>
          <w:rFonts w:ascii="GHEA Grapalat" w:hAnsi="GHEA Grapalat" w:cs="Arial"/>
          <w:color w:val="000000" w:themeColor="text1"/>
          <w:sz w:val="24"/>
          <w:szCs w:val="24"/>
          <w:lang w:val="hy-AM"/>
        </w:rPr>
        <w:t>համակարգի</w:t>
      </w:r>
      <w:r w:rsidRPr="00F64296">
        <w:rPr>
          <w:rFonts w:ascii="GHEA Grapalat" w:hAnsi="GHEA Grapalat" w:cs="Arial"/>
          <w:color w:val="000000" w:themeColor="text1"/>
          <w:sz w:val="24"/>
          <w:szCs w:val="24"/>
        </w:rPr>
        <w:t xml:space="preserve"> պահանջարկի կանխատեսման միջանկյալ թարմացումներ է իրականացնում նաև ցանկացած այլ ժամանակ, եթե դա պահանջվում է պետական մարմինների, </w:t>
      </w:r>
      <w:r w:rsidRPr="00F64296">
        <w:rPr>
          <w:rFonts w:ascii="GHEA Grapalat" w:hAnsi="GHEA Grapalat" w:cs="Arial"/>
          <w:color w:val="000000" w:themeColor="text1"/>
          <w:sz w:val="24"/>
          <w:szCs w:val="24"/>
          <w:lang w:val="hy-AM"/>
        </w:rPr>
        <w:t xml:space="preserve">Հանձնաժողովի </w:t>
      </w:r>
      <w:r w:rsidRPr="00F64296">
        <w:rPr>
          <w:rFonts w:ascii="GHEA Grapalat" w:hAnsi="GHEA Grapalat" w:cs="Arial"/>
          <w:color w:val="000000" w:themeColor="text1"/>
          <w:sz w:val="24"/>
          <w:szCs w:val="24"/>
        </w:rPr>
        <w:t>կամ փոխմիացված գործընկերների կողմից:</w:t>
      </w:r>
    </w:p>
    <w:p w:rsidR="00750BC4" w:rsidRPr="00F64296" w:rsidRDefault="00750BC4" w:rsidP="00750BC4">
      <w:pPr>
        <w:pStyle w:val="HTMLPreformatted"/>
        <w:numPr>
          <w:ilvl w:val="0"/>
          <w:numId w:val="4"/>
        </w:numPr>
        <w:shd w:val="clear" w:color="auto" w:fill="FFFFFF"/>
        <w:tabs>
          <w:tab w:val="left" w:pos="54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Համակարգի</w:t>
      </w:r>
      <w:r w:rsidRPr="00F64296">
        <w:rPr>
          <w:rFonts w:ascii="GHEA Grapalat" w:hAnsi="GHEA Grapalat" w:cs="Arial"/>
          <w:color w:val="000000" w:themeColor="text1"/>
          <w:sz w:val="24"/>
          <w:szCs w:val="24"/>
        </w:rPr>
        <w:t xml:space="preserve"> </w:t>
      </w:r>
      <w:r w:rsidRPr="00F64296">
        <w:rPr>
          <w:rFonts w:ascii="GHEA Grapalat" w:hAnsi="GHEA Grapalat" w:cs="Arial"/>
          <w:color w:val="000000" w:themeColor="text1"/>
          <w:sz w:val="24"/>
          <w:szCs w:val="24"/>
          <w:lang w:val="hy-AM"/>
        </w:rPr>
        <w:t>օ</w:t>
      </w:r>
      <w:r w:rsidRPr="00F64296">
        <w:rPr>
          <w:rFonts w:ascii="GHEA Grapalat" w:hAnsi="GHEA Grapalat" w:cs="Arial"/>
          <w:color w:val="000000" w:themeColor="text1"/>
          <w:sz w:val="24"/>
          <w:szCs w:val="24"/>
        </w:rPr>
        <w:t xml:space="preserve">պերատորը իրականացնում է </w:t>
      </w:r>
      <w:r w:rsidRPr="00F64296">
        <w:rPr>
          <w:rFonts w:ascii="GHEA Grapalat" w:hAnsi="GHEA Grapalat" w:cs="Arial"/>
          <w:color w:val="000000" w:themeColor="text1"/>
          <w:sz w:val="24"/>
          <w:szCs w:val="24"/>
          <w:lang w:val="hy-AM"/>
        </w:rPr>
        <w:t>համակարգի</w:t>
      </w:r>
      <w:r w:rsidRPr="00F64296">
        <w:rPr>
          <w:rFonts w:ascii="GHEA Grapalat" w:hAnsi="GHEA Grapalat" w:cs="Arial"/>
          <w:color w:val="000000" w:themeColor="text1"/>
          <w:sz w:val="24"/>
          <w:szCs w:val="24"/>
        </w:rPr>
        <w:t xml:space="preserve"> պահանջարկի կանխատեսում, հիմնվելով հետևյալ հիմնական</w:t>
      </w:r>
      <w:r w:rsidRPr="00F64296">
        <w:rPr>
          <w:rFonts w:ascii="GHEA Grapalat" w:hAnsi="GHEA Grapalat" w:cs="Arial"/>
          <w:color w:val="000000" w:themeColor="text1"/>
          <w:sz w:val="24"/>
          <w:szCs w:val="24"/>
          <w:shd w:val="clear" w:color="auto" w:fill="FFFFFF" w:themeFill="background1"/>
        </w:rPr>
        <w:t xml:space="preserve"> </w:t>
      </w:r>
      <w:r w:rsidRPr="00F64296">
        <w:rPr>
          <w:rFonts w:ascii="GHEA Grapalat" w:hAnsi="GHEA Grapalat" w:cs="Arial"/>
          <w:color w:val="000000" w:themeColor="text1"/>
          <w:sz w:val="24"/>
          <w:szCs w:val="24"/>
        </w:rPr>
        <w:t>տվյալների</w:t>
      </w:r>
      <w:r w:rsidRPr="00F64296">
        <w:rPr>
          <w:rFonts w:ascii="GHEA Grapalat" w:hAnsi="GHEA Grapalat" w:cs="Arial"/>
          <w:color w:val="000000" w:themeColor="text1"/>
          <w:sz w:val="24"/>
          <w:szCs w:val="24"/>
          <w:lang w:val="hy-AM"/>
        </w:rPr>
        <w:t xml:space="preserve"> վրա</w:t>
      </w:r>
      <w:r w:rsidRPr="00F64296">
        <w:rPr>
          <w:rFonts w:ascii="GHEA Grapalat" w:hAnsi="GHEA Grapalat" w:cs="Arial"/>
          <w:color w:val="000000" w:themeColor="text1"/>
          <w:sz w:val="24"/>
          <w:szCs w:val="24"/>
        </w:rPr>
        <w:t xml:space="preserve">՝  </w:t>
      </w:r>
    </w:p>
    <w:p w:rsidR="00750BC4" w:rsidRPr="00F64296" w:rsidRDefault="00750BC4" w:rsidP="00AA5B53">
      <w:pPr>
        <w:pStyle w:val="HTMLPreformatted"/>
        <w:numPr>
          <w:ilvl w:val="0"/>
          <w:numId w:val="3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Հայաստանի Հանրապետության էներգետիկ ոլորտի ռազմավարություն,</w:t>
      </w:r>
    </w:p>
    <w:p w:rsidR="00750BC4" w:rsidRPr="00F64296" w:rsidRDefault="00750BC4" w:rsidP="00AA5B53">
      <w:pPr>
        <w:pStyle w:val="HTMLPreformatted"/>
        <w:numPr>
          <w:ilvl w:val="0"/>
          <w:numId w:val="3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պատմական պահանջարկի տվյալներ,</w:t>
      </w:r>
    </w:p>
    <w:p w:rsidR="00750BC4" w:rsidRPr="00F64296" w:rsidRDefault="00750BC4" w:rsidP="00AA5B53">
      <w:pPr>
        <w:pStyle w:val="HTMLPreformatted"/>
        <w:numPr>
          <w:ilvl w:val="0"/>
          <w:numId w:val="3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ԷՄՇ մասնակիցների</w:t>
      </w:r>
      <w:r w:rsidRPr="00F64296">
        <w:rPr>
          <w:rFonts w:ascii="GHEA Grapalat" w:hAnsi="GHEA Grapalat" w:cs="Arial"/>
          <w:color w:val="000000" w:themeColor="text1"/>
          <w:sz w:val="24"/>
          <w:szCs w:val="24"/>
        </w:rPr>
        <w:t xml:space="preserve">  պահանջարկի կանխատեսում,</w:t>
      </w:r>
    </w:p>
    <w:p w:rsidR="00750BC4" w:rsidRPr="00F64296" w:rsidRDefault="00750BC4" w:rsidP="00AA5B53">
      <w:pPr>
        <w:pStyle w:val="HTMLPreformatted"/>
        <w:numPr>
          <w:ilvl w:val="0"/>
          <w:numId w:val="3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lastRenderedPageBreak/>
        <w:t>հաղորդման կորուստների գնահատում,</w:t>
      </w:r>
    </w:p>
    <w:p w:rsidR="00750BC4" w:rsidRPr="00F64296" w:rsidRDefault="00750BC4" w:rsidP="00AA5B53">
      <w:pPr>
        <w:pStyle w:val="HTMLPreformatted"/>
        <w:numPr>
          <w:ilvl w:val="0"/>
          <w:numId w:val="3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եղանակի կանխատեսումներ,</w:t>
      </w:r>
    </w:p>
    <w:p w:rsidR="00750BC4" w:rsidRPr="00F64296" w:rsidRDefault="00750BC4" w:rsidP="00AA5B53">
      <w:pPr>
        <w:pStyle w:val="HTMLPreformatted"/>
        <w:numPr>
          <w:ilvl w:val="0"/>
          <w:numId w:val="3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ակնկալվող էլեկտրաէներգիայի միջսահմանային առևտուր,</w:t>
      </w:r>
    </w:p>
    <w:p w:rsidR="00750BC4" w:rsidRPr="00F64296" w:rsidRDefault="00750BC4" w:rsidP="00AA5B53">
      <w:pPr>
        <w:pStyle w:val="HTMLPreformatted"/>
        <w:numPr>
          <w:ilvl w:val="0"/>
          <w:numId w:val="3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ակումուլյացիոն կայանի պահանջարկի կանխատեսում,</w:t>
      </w:r>
    </w:p>
    <w:p w:rsidR="00750BC4" w:rsidRPr="00F64296" w:rsidRDefault="00750BC4" w:rsidP="00AA5B53">
      <w:pPr>
        <w:pStyle w:val="HTMLPreformatted"/>
        <w:numPr>
          <w:ilvl w:val="0"/>
          <w:numId w:val="3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 xml:space="preserve">ԷՄՇ մասնակիցների </w:t>
      </w:r>
      <w:r w:rsidRPr="00F64296">
        <w:rPr>
          <w:rFonts w:ascii="GHEA Grapalat" w:hAnsi="GHEA Grapalat" w:cs="Arial"/>
          <w:color w:val="000000" w:themeColor="text1"/>
          <w:sz w:val="24"/>
          <w:szCs w:val="24"/>
        </w:rPr>
        <w:t xml:space="preserve"> կողմից տրամադրված այլ տեղեկություններ:</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 xml:space="preserve">Էլեկտրաէներգետիկական համակարգի </w:t>
      </w:r>
      <w:r w:rsidRPr="00F64296">
        <w:rPr>
          <w:rFonts w:ascii="GHEA Grapalat" w:hAnsi="GHEA Grapalat" w:cs="Arial"/>
          <w:color w:val="000000" w:themeColor="text1"/>
          <w:sz w:val="24"/>
          <w:szCs w:val="24"/>
        </w:rPr>
        <w:t xml:space="preserve">պահանջարկի կանխատեսման համար </w:t>
      </w:r>
      <w:r w:rsidRPr="00F64296">
        <w:rPr>
          <w:rFonts w:ascii="GHEA Grapalat" w:hAnsi="GHEA Grapalat" w:cs="Arial"/>
          <w:color w:val="000000" w:themeColor="text1"/>
          <w:sz w:val="24"/>
          <w:szCs w:val="24"/>
          <w:lang w:val="hy-AM"/>
        </w:rPr>
        <w:t>Համակարգի</w:t>
      </w:r>
      <w:r w:rsidRPr="00F64296">
        <w:rPr>
          <w:rFonts w:ascii="GHEA Grapalat" w:hAnsi="GHEA Grapalat" w:cs="Arial"/>
          <w:color w:val="000000" w:themeColor="text1"/>
          <w:sz w:val="24"/>
          <w:szCs w:val="24"/>
        </w:rPr>
        <w:t xml:space="preserve"> </w:t>
      </w:r>
      <w:r w:rsidRPr="00F64296">
        <w:rPr>
          <w:rFonts w:ascii="GHEA Grapalat" w:hAnsi="GHEA Grapalat" w:cs="Arial"/>
          <w:color w:val="000000" w:themeColor="text1"/>
          <w:sz w:val="24"/>
          <w:szCs w:val="24"/>
          <w:lang w:val="hy-AM"/>
        </w:rPr>
        <w:t>օ</w:t>
      </w:r>
      <w:r w:rsidRPr="00F64296">
        <w:rPr>
          <w:rFonts w:ascii="GHEA Grapalat" w:hAnsi="GHEA Grapalat" w:cs="Arial"/>
          <w:color w:val="000000" w:themeColor="text1"/>
          <w:sz w:val="24"/>
          <w:szCs w:val="24"/>
        </w:rPr>
        <w:t>պերատորը օգտագործում է նաև հետևյալ տվյալները՝</w:t>
      </w:r>
    </w:p>
    <w:p w:rsidR="00750BC4" w:rsidRPr="00F64296" w:rsidRDefault="00750BC4" w:rsidP="00AA5B53">
      <w:pPr>
        <w:pStyle w:val="HTMLPreformatted"/>
        <w:numPr>
          <w:ilvl w:val="0"/>
          <w:numId w:val="31"/>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մակրոտնտեսական ծրագրեր և այլ համապատասխան կանխատեսումներ,</w:t>
      </w:r>
    </w:p>
    <w:p w:rsidR="00750BC4" w:rsidRPr="00F64296" w:rsidRDefault="00750BC4" w:rsidP="00AA5B53">
      <w:pPr>
        <w:pStyle w:val="HTMLPreformatted"/>
        <w:numPr>
          <w:ilvl w:val="0"/>
          <w:numId w:val="31"/>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երկրի ակնկալվող ՀՆԱ աճ,</w:t>
      </w:r>
    </w:p>
    <w:p w:rsidR="00750BC4" w:rsidRPr="00F64296" w:rsidRDefault="00750BC4" w:rsidP="00AA5B53">
      <w:pPr>
        <w:pStyle w:val="HTMLPreformatted"/>
        <w:numPr>
          <w:ilvl w:val="0"/>
          <w:numId w:val="31"/>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էներգաարդյունավետության միջոցների ազդեցության գնահատումը համակարգի պահանջարկի վրա,</w:t>
      </w:r>
    </w:p>
    <w:p w:rsidR="00750BC4" w:rsidRPr="00F64296" w:rsidRDefault="00750BC4" w:rsidP="00AA5B53">
      <w:pPr>
        <w:pStyle w:val="HTMLPreformatted"/>
        <w:numPr>
          <w:ilvl w:val="0"/>
          <w:numId w:val="31"/>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տեղական բնույթի զարգացումներ, կապված էլեկտրաէներգիայի պահանջարկի կանխատեսումների հետ:</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Համակարգի օպերատորը </w:t>
      </w:r>
      <w:r w:rsidRPr="00F64296">
        <w:rPr>
          <w:rFonts w:ascii="GHEA Grapalat" w:hAnsi="GHEA Grapalat" w:cs="Arial"/>
          <w:color w:val="000000" w:themeColor="text1"/>
          <w:sz w:val="24"/>
          <w:szCs w:val="24"/>
          <w:lang w:val="hy-AM"/>
        </w:rPr>
        <w:t>հաշվարկում</w:t>
      </w:r>
      <w:r w:rsidRPr="00F64296">
        <w:rPr>
          <w:rFonts w:ascii="GHEA Grapalat" w:hAnsi="GHEA Grapalat" w:cs="Arial"/>
          <w:color w:val="000000" w:themeColor="text1"/>
          <w:sz w:val="24"/>
          <w:szCs w:val="24"/>
        </w:rPr>
        <w:t xml:space="preserve"> է Հաղորդման ցանցի կորուստները, որպեսզի ապահովի էլեկտրաէներգետիկական համակարգի </w:t>
      </w:r>
      <w:r w:rsidRPr="00F64296">
        <w:rPr>
          <w:rFonts w:ascii="GHEA Grapalat" w:hAnsi="GHEA Grapalat" w:cs="Arial"/>
          <w:color w:val="000000" w:themeColor="text1"/>
          <w:sz w:val="24"/>
          <w:szCs w:val="24"/>
          <w:lang w:val="hy-AM"/>
        </w:rPr>
        <w:t>հաշվեկշռումը</w:t>
      </w:r>
      <w:r w:rsidRPr="00F64296">
        <w:rPr>
          <w:rFonts w:ascii="GHEA Grapalat" w:hAnsi="GHEA Grapalat" w:cs="Arial"/>
          <w:color w:val="000000" w:themeColor="text1"/>
          <w:sz w:val="24"/>
          <w:szCs w:val="24"/>
        </w:rPr>
        <w:t xml:space="preserve"> արդյունավետ և ճշգրիտ կերպ: Բացի այդ, Համակարգի օպերատորը </w:t>
      </w:r>
      <w:r w:rsidRPr="00F64296">
        <w:rPr>
          <w:rFonts w:ascii="GHEA Grapalat" w:hAnsi="GHEA Grapalat" w:cs="Arial"/>
          <w:color w:val="000000" w:themeColor="text1"/>
          <w:sz w:val="24"/>
          <w:szCs w:val="24"/>
          <w:lang w:val="hy-AM"/>
        </w:rPr>
        <w:t>հաշվարկում</w:t>
      </w:r>
      <w:r w:rsidRPr="00F64296">
        <w:rPr>
          <w:rFonts w:ascii="GHEA Grapalat" w:hAnsi="GHEA Grapalat" w:cs="Arial"/>
          <w:color w:val="000000" w:themeColor="text1"/>
          <w:sz w:val="24"/>
          <w:szCs w:val="24"/>
        </w:rPr>
        <w:t xml:space="preserve"> է Հաղորդման ցանցի կորուստները նաև ապահովելու համար համակարգի պահանջարկի կանխատեսումները և անվտանգության առավել ճշգրիտ գնահատումները: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bookmarkStart w:id="41" w:name="_Ref24732171"/>
      <w:r w:rsidRPr="00F64296">
        <w:rPr>
          <w:rFonts w:ascii="GHEA Grapalat" w:hAnsi="GHEA Grapalat" w:cs="Arial"/>
          <w:color w:val="000000" w:themeColor="text1"/>
          <w:sz w:val="24"/>
          <w:szCs w:val="24"/>
        </w:rPr>
        <w:t xml:space="preserve">Հաղորդման ցանցի կորուստները </w:t>
      </w:r>
      <w:r w:rsidRPr="00F64296">
        <w:rPr>
          <w:rFonts w:ascii="GHEA Grapalat" w:hAnsi="GHEA Grapalat" w:cs="Arial"/>
          <w:color w:val="000000" w:themeColor="text1"/>
          <w:sz w:val="24"/>
          <w:szCs w:val="24"/>
          <w:lang w:val="hy-AM"/>
        </w:rPr>
        <w:t xml:space="preserve">գնվում </w:t>
      </w:r>
      <w:r w:rsidRPr="00F64296">
        <w:rPr>
          <w:rFonts w:ascii="GHEA Grapalat" w:hAnsi="GHEA Grapalat" w:cs="Arial"/>
          <w:color w:val="000000" w:themeColor="text1"/>
          <w:sz w:val="24"/>
          <w:szCs w:val="24"/>
        </w:rPr>
        <w:t>են Հաղորդողի կողմից՝ Շուկայի</w:t>
      </w:r>
      <w:r w:rsidRPr="00F64296">
        <w:rPr>
          <w:rFonts w:ascii="GHEA Grapalat" w:hAnsi="GHEA Grapalat" w:cs="Arial"/>
          <w:color w:val="000000" w:themeColor="text1"/>
          <w:sz w:val="24"/>
          <w:szCs w:val="24"/>
          <w:lang w:val="hy-AM"/>
        </w:rPr>
        <w:t xml:space="preserve"> առևտրային</w:t>
      </w:r>
      <w:r w:rsidRPr="00F64296">
        <w:rPr>
          <w:rFonts w:ascii="GHEA Grapalat" w:hAnsi="GHEA Grapalat" w:cs="Arial"/>
          <w:color w:val="000000" w:themeColor="text1"/>
          <w:sz w:val="24"/>
          <w:szCs w:val="24"/>
        </w:rPr>
        <w:t xml:space="preserve"> կանոնների</w:t>
      </w:r>
      <w:r w:rsidRPr="00F64296">
        <w:rPr>
          <w:rFonts w:ascii="GHEA Grapalat" w:hAnsi="GHEA Grapalat" w:cs="Arial"/>
          <w:color w:val="000000" w:themeColor="text1"/>
          <w:sz w:val="24"/>
          <w:szCs w:val="24"/>
          <w:lang w:val="hy-AM"/>
        </w:rPr>
        <w:t xml:space="preserve"> </w:t>
      </w:r>
      <w:r w:rsidRPr="00F64296">
        <w:rPr>
          <w:rFonts w:ascii="GHEA Grapalat" w:hAnsi="GHEA Grapalat" w:cs="Arial"/>
          <w:color w:val="000000" w:themeColor="text1"/>
          <w:sz w:val="24"/>
          <w:szCs w:val="24"/>
        </w:rPr>
        <w:t>համապատասխան դրույթների համաձայն:</w:t>
      </w:r>
      <w:bookmarkEnd w:id="41"/>
      <w:r w:rsidRPr="00F64296">
        <w:rPr>
          <w:rFonts w:ascii="GHEA Grapalat" w:hAnsi="GHEA Grapalat" w:cs="Arial"/>
          <w:color w:val="000000" w:themeColor="text1"/>
          <w:sz w:val="24"/>
          <w:szCs w:val="24"/>
        </w:rPr>
        <w:t xml:space="preserve">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Հաղորդման ցանցի կորուստների հիմնական բաղադրիչներն են`</w:t>
      </w:r>
    </w:p>
    <w:p w:rsidR="00750BC4" w:rsidRPr="00F64296" w:rsidRDefault="00750BC4" w:rsidP="00AA5B53">
      <w:pPr>
        <w:pStyle w:val="HTMLPreformatted"/>
        <w:numPr>
          <w:ilvl w:val="0"/>
          <w:numId w:val="3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էլեկտրահաղորդման գծերի, ուժային տրանսֆորմատորների և ավտոտրանսֆորմատորների բեռի կորուստներ,</w:t>
      </w:r>
    </w:p>
    <w:p w:rsidR="00750BC4" w:rsidRPr="00F64296" w:rsidRDefault="00750BC4" w:rsidP="00AA5B53">
      <w:pPr>
        <w:pStyle w:val="HTMLPreformatted"/>
        <w:numPr>
          <w:ilvl w:val="0"/>
          <w:numId w:val="3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տրանսֆորմատորների և ավտոտրանսֆորմատորների պարապ ընթացքի կորուստներ,</w:t>
      </w:r>
    </w:p>
    <w:p w:rsidR="00750BC4" w:rsidRPr="00F64296" w:rsidRDefault="00750BC4" w:rsidP="00AA5B53">
      <w:pPr>
        <w:pStyle w:val="HTMLPreformatted"/>
        <w:numPr>
          <w:ilvl w:val="0"/>
          <w:numId w:val="3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հաղորդման գծերում լուսապսակի երևույթով պայմանավորված կորուստներ,</w:t>
      </w:r>
    </w:p>
    <w:p w:rsidR="00750BC4" w:rsidRPr="00F64296" w:rsidRDefault="00750BC4" w:rsidP="00AA5B53">
      <w:pPr>
        <w:pStyle w:val="HTMLPreformatted"/>
        <w:numPr>
          <w:ilvl w:val="0"/>
          <w:numId w:val="3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ռեակտիվ փոխհատուցիչների (կոմպենսատորների) կորուստներ,</w:t>
      </w:r>
    </w:p>
    <w:p w:rsidR="00750BC4" w:rsidRPr="00F64296" w:rsidRDefault="00750BC4" w:rsidP="00AA5B53">
      <w:pPr>
        <w:pStyle w:val="HTMLPreformatted"/>
        <w:numPr>
          <w:ilvl w:val="0"/>
          <w:numId w:val="3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ենթակայանների էլեկտրաէներգիայի ներքին սպառում,</w:t>
      </w:r>
    </w:p>
    <w:p w:rsidR="00750BC4" w:rsidRPr="00F64296" w:rsidRDefault="00750BC4" w:rsidP="00AA5B53">
      <w:pPr>
        <w:pStyle w:val="HTMLPreformatted"/>
        <w:numPr>
          <w:ilvl w:val="0"/>
          <w:numId w:val="3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փոխհատուցիչների էլեկտրաէներգիայի սպառում,</w:t>
      </w:r>
    </w:p>
    <w:p w:rsidR="00750BC4" w:rsidRPr="00F64296" w:rsidRDefault="00750BC4" w:rsidP="00AA5B53">
      <w:pPr>
        <w:pStyle w:val="HTMLPreformatted"/>
        <w:numPr>
          <w:ilvl w:val="0"/>
          <w:numId w:val="32"/>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հաշվարկային համակարգերի կորուստներ:</w:t>
      </w:r>
    </w:p>
    <w:p w:rsidR="00750BC4" w:rsidRPr="00F64296" w:rsidRDefault="00750BC4" w:rsidP="00167BB3">
      <w:pPr>
        <w:numPr>
          <w:ilvl w:val="0"/>
          <w:numId w:val="4"/>
        </w:numPr>
        <w:shd w:val="clear" w:color="auto" w:fill="FFFFFF"/>
        <w:tabs>
          <w:tab w:val="left" w:pos="45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GHEA Grapalat" w:eastAsia="Times New Roman" w:hAnsi="GHEA Grapalat" w:cs="Arial"/>
          <w:sz w:val="24"/>
          <w:szCs w:val="24"/>
        </w:rPr>
      </w:pPr>
      <w:r w:rsidRPr="00F64296">
        <w:rPr>
          <w:rFonts w:ascii="GHEA Grapalat" w:eastAsia="Times New Roman" w:hAnsi="GHEA Grapalat" w:cs="Arial"/>
          <w:sz w:val="24"/>
          <w:szCs w:val="24"/>
        </w:rPr>
        <w:t>Հաղորդման ցանցի կորուստների կանխատեսումը կատարվում է ամբողջ հաղորդման ցանցի համար</w:t>
      </w:r>
      <w:r w:rsidRPr="00F64296">
        <w:rPr>
          <w:rFonts w:ascii="GHEA Grapalat" w:eastAsia="Times New Roman" w:hAnsi="GHEA Grapalat" w:cs="Arial"/>
          <w:sz w:val="24"/>
          <w:szCs w:val="24"/>
          <w:lang w:val="hy-AM"/>
        </w:rPr>
        <w:t xml:space="preserve"> և</w:t>
      </w:r>
      <w:r w:rsidRPr="00F64296">
        <w:rPr>
          <w:rFonts w:ascii="GHEA Grapalat" w:eastAsia="Times New Roman" w:hAnsi="GHEA Grapalat" w:cs="Arial"/>
          <w:sz w:val="24"/>
          <w:szCs w:val="24"/>
        </w:rPr>
        <w:t xml:space="preserve"> հանդիսանում Հաղորդման ցանցի </w:t>
      </w:r>
      <w:r w:rsidRPr="00F64296">
        <w:rPr>
          <w:rFonts w:ascii="GHEA Grapalat" w:eastAsia="Times New Roman" w:hAnsi="GHEA Grapalat" w:cs="Arial"/>
          <w:sz w:val="24"/>
          <w:szCs w:val="24"/>
          <w:lang w:val="hy-AM"/>
        </w:rPr>
        <w:t>առանձին</w:t>
      </w:r>
      <w:r w:rsidRPr="00F64296">
        <w:rPr>
          <w:rFonts w:ascii="GHEA Grapalat" w:eastAsia="Times New Roman" w:hAnsi="GHEA Grapalat" w:cs="Arial"/>
          <w:sz w:val="24"/>
          <w:szCs w:val="24"/>
        </w:rPr>
        <w:t xml:space="preserve"> բաղադրիչների կորուստների գումար: Համակարգի օպերատորը հաշվարկում է հաղորդման կորուստների արժեքները ամսական, շաբաթական, օրական և ժամային կտրվածքով, և </w:t>
      </w:r>
      <w:r w:rsidRPr="00F64296">
        <w:rPr>
          <w:rFonts w:ascii="GHEA Grapalat" w:eastAsia="Times New Roman" w:hAnsi="GHEA Grapalat" w:cs="Arial"/>
          <w:sz w:val="24"/>
          <w:szCs w:val="24"/>
          <w:lang w:val="hy-AM"/>
        </w:rPr>
        <w:t>պատշաճ կերպով</w:t>
      </w:r>
      <w:r w:rsidRPr="00F64296">
        <w:rPr>
          <w:rFonts w:ascii="GHEA Grapalat" w:eastAsia="Times New Roman" w:hAnsi="GHEA Grapalat" w:cs="Arial"/>
          <w:sz w:val="24"/>
          <w:szCs w:val="24"/>
        </w:rPr>
        <w:t xml:space="preserve"> տեղեկացնում այդ մասին Հաղորդողին</w:t>
      </w:r>
      <w:r w:rsidRPr="00F64296">
        <w:rPr>
          <w:rFonts w:ascii="GHEA Grapalat" w:eastAsia="Times New Roman" w:hAnsi="GHEA Grapalat" w:cs="Arial"/>
          <w:sz w:val="24"/>
          <w:szCs w:val="24"/>
          <w:lang w:val="hy-AM"/>
        </w:rPr>
        <w:t>՝</w:t>
      </w:r>
      <w:r w:rsidRPr="00F64296">
        <w:rPr>
          <w:rFonts w:ascii="GHEA Grapalat" w:eastAsia="Times New Roman" w:hAnsi="GHEA Grapalat" w:cs="Arial"/>
          <w:sz w:val="24"/>
          <w:szCs w:val="24"/>
        </w:rPr>
        <w:t xml:space="preserve"> Շուկայի կառավարման ծրագրի միջոցով:</w:t>
      </w:r>
    </w:p>
    <w:p w:rsidR="00750BC4" w:rsidRPr="00F64296" w:rsidRDefault="00750BC4" w:rsidP="00750BC4">
      <w:pPr>
        <w:numPr>
          <w:ilvl w:val="0"/>
          <w:numId w:val="4"/>
        </w:numPr>
        <w:shd w:val="clear" w:color="auto" w:fill="FFFFFF"/>
        <w:tabs>
          <w:tab w:val="left" w:pos="4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GHEA Grapalat" w:eastAsia="Times New Roman" w:hAnsi="GHEA Grapalat" w:cs="Arial"/>
          <w:sz w:val="24"/>
          <w:szCs w:val="24"/>
        </w:rPr>
      </w:pPr>
      <w:r w:rsidRPr="00F64296">
        <w:rPr>
          <w:rFonts w:ascii="GHEA Grapalat" w:eastAsia="Times New Roman" w:hAnsi="GHEA Grapalat" w:cs="Arial"/>
          <w:sz w:val="24"/>
          <w:szCs w:val="24"/>
        </w:rPr>
        <w:t xml:space="preserve">Հաղորդման ցանցի կորուստների արժեքների հաշվարկը կատարվում է հետևյալ </w:t>
      </w:r>
      <w:r w:rsidRPr="00F64296">
        <w:rPr>
          <w:rFonts w:ascii="GHEA Grapalat" w:eastAsia="Times New Roman" w:hAnsi="GHEA Grapalat" w:cs="Arial"/>
          <w:sz w:val="24"/>
          <w:szCs w:val="24"/>
          <w:lang w:val="hy-AM"/>
        </w:rPr>
        <w:t xml:space="preserve">մուտքագրվող </w:t>
      </w:r>
      <w:r w:rsidRPr="00F64296">
        <w:rPr>
          <w:rFonts w:ascii="GHEA Grapalat" w:eastAsia="Times New Roman" w:hAnsi="GHEA Grapalat" w:cs="Arial"/>
          <w:sz w:val="24"/>
          <w:szCs w:val="24"/>
        </w:rPr>
        <w:t>տվյալների հիման վրա՝</w:t>
      </w:r>
    </w:p>
    <w:p w:rsidR="00750BC4" w:rsidRPr="00F64296" w:rsidRDefault="00750BC4" w:rsidP="00AA5B53">
      <w:pPr>
        <w:numPr>
          <w:ilvl w:val="0"/>
          <w:numId w:val="118"/>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0"/>
        <w:jc w:val="both"/>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 xml:space="preserve">էլեկտրաէներգիայի արտադրության կանխատեսվող </w:t>
      </w:r>
      <w:r w:rsidRPr="00F64296">
        <w:rPr>
          <w:rFonts w:ascii="GHEA Grapalat" w:eastAsia="Times New Roman" w:hAnsi="GHEA Grapalat" w:cs="Arial"/>
          <w:sz w:val="24"/>
          <w:szCs w:val="24"/>
          <w:lang w:val="hy-AM"/>
        </w:rPr>
        <w:t>գրաֆիկ</w:t>
      </w:r>
      <w:r w:rsidRPr="00F64296">
        <w:rPr>
          <w:rFonts w:ascii="GHEA Grapalat" w:eastAsia="Times New Roman" w:hAnsi="GHEA Grapalat" w:cs="Arial"/>
          <w:sz w:val="24"/>
          <w:szCs w:val="24"/>
        </w:rPr>
        <w:t>,</w:t>
      </w:r>
    </w:p>
    <w:p w:rsidR="00750BC4" w:rsidRPr="00F64296" w:rsidRDefault="00750BC4" w:rsidP="00AA5B53">
      <w:pPr>
        <w:numPr>
          <w:ilvl w:val="0"/>
          <w:numId w:val="118"/>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0"/>
        <w:jc w:val="both"/>
        <w:rPr>
          <w:rFonts w:ascii="GHEA Grapalat" w:eastAsia="Times New Roman" w:hAnsi="GHEA Grapalat" w:cs="Arial"/>
          <w:sz w:val="24"/>
          <w:szCs w:val="24"/>
        </w:rPr>
      </w:pPr>
      <w:r w:rsidRPr="00F64296">
        <w:rPr>
          <w:rFonts w:ascii="GHEA Grapalat" w:eastAsia="Times New Roman" w:hAnsi="GHEA Grapalat" w:cs="Arial"/>
          <w:sz w:val="24"/>
          <w:szCs w:val="24"/>
        </w:rPr>
        <w:t xml:space="preserve">էլեկտրաէներգիայի սպառման </w:t>
      </w:r>
      <w:r w:rsidRPr="00F64296">
        <w:rPr>
          <w:rFonts w:ascii="GHEA Grapalat" w:eastAsia="Times New Roman" w:hAnsi="GHEA Grapalat" w:cs="Arial"/>
          <w:sz w:val="24"/>
          <w:szCs w:val="24"/>
          <w:lang w:val="hy-AM"/>
        </w:rPr>
        <w:t>կանխատեսվող գրաֆիկ</w:t>
      </w:r>
      <w:r w:rsidRPr="00F64296">
        <w:rPr>
          <w:rFonts w:ascii="GHEA Grapalat" w:eastAsia="Times New Roman" w:hAnsi="GHEA Grapalat" w:cs="Arial"/>
          <w:sz w:val="24"/>
          <w:szCs w:val="24"/>
        </w:rPr>
        <w:t>,</w:t>
      </w:r>
    </w:p>
    <w:p w:rsidR="00750BC4" w:rsidRPr="00F64296" w:rsidRDefault="00750BC4" w:rsidP="00AA5B53">
      <w:pPr>
        <w:numPr>
          <w:ilvl w:val="0"/>
          <w:numId w:val="118"/>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0"/>
        <w:jc w:val="both"/>
        <w:rPr>
          <w:rFonts w:ascii="GHEA Grapalat" w:eastAsia="Times New Roman" w:hAnsi="GHEA Grapalat" w:cs="Arial"/>
          <w:sz w:val="24"/>
          <w:szCs w:val="24"/>
        </w:rPr>
      </w:pPr>
      <w:r w:rsidRPr="00F64296">
        <w:rPr>
          <w:rFonts w:ascii="GHEA Grapalat" w:eastAsia="Times New Roman" w:hAnsi="GHEA Grapalat" w:cs="Arial"/>
          <w:sz w:val="24"/>
          <w:szCs w:val="24"/>
        </w:rPr>
        <w:t>էլեկտրաէներգիայի կանխատեսվող միջսահմանային հոսքեր և էլեկտրաէներգիայի տարանցումներ,</w:t>
      </w:r>
    </w:p>
    <w:p w:rsidR="00750BC4" w:rsidRPr="00F64296" w:rsidRDefault="00750BC4" w:rsidP="00AA5B53">
      <w:pPr>
        <w:numPr>
          <w:ilvl w:val="0"/>
          <w:numId w:val="118"/>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0"/>
        <w:jc w:val="both"/>
        <w:rPr>
          <w:rFonts w:ascii="GHEA Grapalat" w:eastAsia="Times New Roman" w:hAnsi="GHEA Grapalat" w:cs="Arial"/>
          <w:sz w:val="24"/>
          <w:szCs w:val="24"/>
        </w:rPr>
      </w:pPr>
      <w:r w:rsidRPr="00F64296">
        <w:rPr>
          <w:rFonts w:ascii="GHEA Grapalat" w:eastAsia="Times New Roman" w:hAnsi="GHEA Grapalat" w:cs="Arial"/>
          <w:sz w:val="24"/>
          <w:szCs w:val="24"/>
        </w:rPr>
        <w:t>եղանակային պայմաններ,</w:t>
      </w:r>
    </w:p>
    <w:p w:rsidR="00750BC4" w:rsidRPr="00F64296" w:rsidRDefault="00750BC4" w:rsidP="00AA5B53">
      <w:pPr>
        <w:numPr>
          <w:ilvl w:val="0"/>
          <w:numId w:val="118"/>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0"/>
        <w:jc w:val="both"/>
        <w:rPr>
          <w:rFonts w:ascii="GHEA Grapalat" w:eastAsia="Times New Roman" w:hAnsi="GHEA Grapalat" w:cs="Arial"/>
          <w:sz w:val="24"/>
          <w:szCs w:val="24"/>
        </w:rPr>
      </w:pPr>
      <w:r w:rsidRPr="00F64296">
        <w:rPr>
          <w:rFonts w:ascii="GHEA Grapalat" w:eastAsia="Times New Roman" w:hAnsi="GHEA Grapalat" w:cs="Arial"/>
          <w:sz w:val="24"/>
          <w:szCs w:val="24"/>
          <w:lang w:val="hy-AM"/>
        </w:rPr>
        <w:t>հաղորդման ցանցի տոպոլոգիա։</w:t>
      </w:r>
    </w:p>
    <w:p w:rsidR="00750BC4" w:rsidRPr="00F64296" w:rsidRDefault="00750BC4" w:rsidP="00750BC4">
      <w:pPr>
        <w:pStyle w:val="HTMLPreformatted"/>
        <w:numPr>
          <w:ilvl w:val="0"/>
          <w:numId w:val="4"/>
        </w:numPr>
        <w:shd w:val="clear" w:color="auto" w:fill="FFFFFF"/>
        <w:tabs>
          <w:tab w:val="clear" w:pos="916"/>
          <w:tab w:val="clear" w:pos="1832"/>
          <w:tab w:val="left" w:pos="450"/>
          <w:tab w:val="left" w:pos="567"/>
          <w:tab w:val="left" w:pos="1134"/>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Արտադրության պլանավորումը կատարում է Համակարգի օպերատորը, օգտագործելով արտադրող ագրեգատների կանխատեսումների տվյալները, որոնք տրամադրվել են Արտադրողների կողմից, որպես էլեկտրաէներգետիկական համակարգի անվտանգության գնահատման ելակետային տվյալներ:</w:t>
      </w:r>
    </w:p>
    <w:p w:rsidR="00750BC4" w:rsidRPr="00F64296" w:rsidRDefault="00750BC4" w:rsidP="00167BB3">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color w:val="000000" w:themeColor="text1"/>
          <w:sz w:val="24"/>
          <w:szCs w:val="24"/>
        </w:rPr>
      </w:pPr>
      <w:bookmarkStart w:id="42" w:name="_Ref24727247"/>
      <w:r w:rsidRPr="00F64296">
        <w:rPr>
          <w:rFonts w:ascii="GHEA Grapalat" w:hAnsi="GHEA Grapalat" w:cs="Arial"/>
          <w:color w:val="000000" w:themeColor="text1"/>
          <w:sz w:val="24"/>
          <w:szCs w:val="24"/>
        </w:rPr>
        <w:t xml:space="preserve">Պահանջարկի կանխատեսմանը ներգրավված բոլոր </w:t>
      </w:r>
      <w:r w:rsidRPr="00F64296">
        <w:rPr>
          <w:rFonts w:ascii="GHEA Grapalat" w:hAnsi="GHEA Grapalat" w:cs="Arial"/>
          <w:color w:val="000000" w:themeColor="text1"/>
          <w:sz w:val="24"/>
          <w:szCs w:val="24"/>
          <w:lang w:val="hy-AM"/>
        </w:rPr>
        <w:t xml:space="preserve">ԷՄՇ </w:t>
      </w:r>
      <w:r w:rsidRPr="00F64296">
        <w:rPr>
          <w:rFonts w:ascii="GHEA Grapalat" w:hAnsi="GHEA Grapalat" w:cs="Arial"/>
          <w:color w:val="000000" w:themeColor="text1"/>
          <w:sz w:val="24"/>
          <w:szCs w:val="24"/>
        </w:rPr>
        <w:t>մասնակիցները պարտավոր են Համակարգի օպերատորին տրամադրել Հաղորդման ցանցին կամ բաշխման ցանցին միացած ավելի քան 10 ՄՎտ հզորության արտադրող ագրեգատների արտադրության տարեկան կանխատեսումները հաջորդ տարվա համար՝ ամեն տարի, ամենաուշը մինչև հոկտեմբերի 1-ը, կամ, ավելի շուտ՝ Համակարգի օպերատորի գրավոր հայցման համաձայն:</w:t>
      </w:r>
      <w:bookmarkEnd w:id="42"/>
      <w:r w:rsidRPr="00F64296">
        <w:rPr>
          <w:rFonts w:ascii="GHEA Grapalat" w:hAnsi="GHEA Grapalat" w:cs="Arial"/>
          <w:color w:val="000000" w:themeColor="text1"/>
          <w:sz w:val="24"/>
          <w:szCs w:val="24"/>
        </w:rPr>
        <w:t xml:space="preserve">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Արտադրության տարեկան կանխատեսումները, սույն կանոնների </w:t>
      </w:r>
      <w:r w:rsidR="001D41E9" w:rsidRPr="00F64296">
        <w:rPr>
          <w:rFonts w:ascii="GHEA Grapalat" w:hAnsi="GHEA Grapalat" w:cs="Arial"/>
          <w:color w:val="000000" w:themeColor="text1"/>
          <w:sz w:val="24"/>
          <w:szCs w:val="24"/>
        </w:rPr>
        <w:fldChar w:fldCharType="begin"/>
      </w:r>
      <w:r w:rsidRPr="00F64296">
        <w:rPr>
          <w:rFonts w:ascii="GHEA Grapalat" w:hAnsi="GHEA Grapalat" w:cs="Arial"/>
          <w:color w:val="000000" w:themeColor="text1"/>
          <w:sz w:val="24"/>
          <w:szCs w:val="24"/>
        </w:rPr>
        <w:instrText xml:space="preserve"> REF _Ref24727247 \r \h </w:instrText>
      </w:r>
      <w:r w:rsidR="00F64296">
        <w:rPr>
          <w:rFonts w:ascii="GHEA Grapalat" w:hAnsi="GHEA Grapalat" w:cs="Arial"/>
          <w:color w:val="000000" w:themeColor="text1"/>
          <w:sz w:val="24"/>
          <w:szCs w:val="24"/>
        </w:rPr>
        <w:instrText xml:space="preserve"> \* MERGEFORMAT </w:instrText>
      </w:r>
      <w:r w:rsidR="001D41E9" w:rsidRPr="00F64296">
        <w:rPr>
          <w:rFonts w:ascii="GHEA Grapalat" w:hAnsi="GHEA Grapalat" w:cs="Arial"/>
          <w:color w:val="000000" w:themeColor="text1"/>
          <w:sz w:val="24"/>
          <w:szCs w:val="24"/>
        </w:rPr>
      </w:r>
      <w:r w:rsidR="001D41E9" w:rsidRPr="00F64296">
        <w:rPr>
          <w:rFonts w:ascii="GHEA Grapalat" w:hAnsi="GHEA Grapalat" w:cs="Arial"/>
          <w:color w:val="000000" w:themeColor="text1"/>
          <w:sz w:val="24"/>
          <w:szCs w:val="24"/>
        </w:rPr>
        <w:fldChar w:fldCharType="separate"/>
      </w:r>
      <w:r w:rsidRPr="00F64296">
        <w:rPr>
          <w:rFonts w:ascii="GHEA Grapalat" w:hAnsi="GHEA Grapalat" w:cs="Arial"/>
          <w:color w:val="000000" w:themeColor="text1"/>
          <w:sz w:val="24"/>
          <w:szCs w:val="24"/>
        </w:rPr>
        <w:t>139</w:t>
      </w:r>
      <w:r w:rsidR="001D41E9" w:rsidRPr="00F64296">
        <w:rPr>
          <w:rFonts w:ascii="GHEA Grapalat" w:hAnsi="GHEA Grapalat" w:cs="Arial"/>
          <w:color w:val="000000" w:themeColor="text1"/>
          <w:sz w:val="24"/>
          <w:szCs w:val="24"/>
        </w:rPr>
        <w:fldChar w:fldCharType="end"/>
      </w:r>
      <w:r w:rsidRPr="00F64296">
        <w:rPr>
          <w:rFonts w:ascii="GHEA Grapalat" w:hAnsi="GHEA Grapalat" w:cs="Arial"/>
          <w:color w:val="000000" w:themeColor="text1"/>
          <w:sz w:val="24"/>
          <w:szCs w:val="24"/>
        </w:rPr>
        <w:t xml:space="preserve">-րդ կետում պետք է ներառեն հետևյալը՝ </w:t>
      </w:r>
    </w:p>
    <w:p w:rsidR="00750BC4" w:rsidRPr="00F64296" w:rsidRDefault="00750BC4" w:rsidP="00AA5B53">
      <w:pPr>
        <w:pStyle w:val="HTMLPreformatted"/>
        <w:numPr>
          <w:ilvl w:val="0"/>
          <w:numId w:val="33"/>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պլանային արտադրող ագրեգատի հզորության առկայությունը շաբաթական կտրվածքով, սույն կանոնների </w:t>
      </w:r>
      <w:r w:rsidR="00E01A79" w:rsidRPr="00F64296">
        <w:rPr>
          <w:rFonts w:ascii="GHEA Grapalat" w:hAnsi="GHEA Grapalat"/>
        </w:rPr>
        <w:fldChar w:fldCharType="begin"/>
      </w:r>
      <w:r w:rsidR="00E01A79" w:rsidRPr="00F64296">
        <w:rPr>
          <w:rFonts w:ascii="GHEA Grapalat" w:hAnsi="GHEA Grapalat"/>
        </w:rPr>
        <w:instrText xml:space="preserve"> REF _Ref7592379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color w:val="000000" w:themeColor="text1"/>
          <w:sz w:val="24"/>
          <w:szCs w:val="24"/>
        </w:rPr>
        <w:t>Գլուխ 13</w:t>
      </w:r>
      <w:r w:rsidR="00E01A79" w:rsidRPr="00F64296">
        <w:rPr>
          <w:rFonts w:ascii="GHEA Grapalat" w:hAnsi="GHEA Grapalat"/>
        </w:rPr>
        <w:fldChar w:fldCharType="end"/>
      </w:r>
      <w:r w:rsidRPr="00F64296">
        <w:rPr>
          <w:rFonts w:ascii="GHEA Grapalat" w:hAnsi="GHEA Grapalat" w:cs="Arial"/>
          <w:color w:val="000000" w:themeColor="text1"/>
          <w:sz w:val="24"/>
          <w:szCs w:val="24"/>
        </w:rPr>
        <w:t>-</w:t>
      </w:r>
      <w:r w:rsidRPr="00F64296">
        <w:rPr>
          <w:rFonts w:ascii="GHEA Grapalat" w:hAnsi="GHEA Grapalat" w:cs="Arial"/>
          <w:color w:val="000000" w:themeColor="text1"/>
          <w:sz w:val="24"/>
          <w:szCs w:val="24"/>
          <w:lang w:val="hy-AM"/>
        </w:rPr>
        <w:t xml:space="preserve">ում </w:t>
      </w:r>
      <w:r w:rsidRPr="00F64296">
        <w:rPr>
          <w:rFonts w:ascii="GHEA Grapalat" w:hAnsi="GHEA Grapalat" w:cs="Arial"/>
          <w:color w:val="000000" w:themeColor="text1"/>
          <w:sz w:val="24"/>
          <w:szCs w:val="24"/>
        </w:rPr>
        <w:t>նշված պլան</w:t>
      </w:r>
      <w:r w:rsidRPr="00F64296">
        <w:rPr>
          <w:rFonts w:ascii="GHEA Grapalat" w:hAnsi="GHEA Grapalat" w:cs="Arial"/>
          <w:color w:val="000000" w:themeColor="text1"/>
          <w:sz w:val="24"/>
          <w:szCs w:val="24"/>
          <w:lang w:val="hy-AM"/>
        </w:rPr>
        <w:t>ային</w:t>
      </w:r>
      <w:r w:rsidRPr="00F64296">
        <w:rPr>
          <w:rFonts w:ascii="GHEA Grapalat" w:hAnsi="GHEA Grapalat" w:cs="Arial"/>
          <w:color w:val="000000" w:themeColor="text1"/>
          <w:sz w:val="24"/>
          <w:szCs w:val="24"/>
        </w:rPr>
        <w:t xml:space="preserve"> անջատման նկատմամբ,</w:t>
      </w:r>
    </w:p>
    <w:p w:rsidR="00750BC4" w:rsidRPr="00F64296" w:rsidRDefault="00750BC4" w:rsidP="00AA5B53">
      <w:pPr>
        <w:pStyle w:val="HTMLPreformatted"/>
        <w:numPr>
          <w:ilvl w:val="0"/>
          <w:numId w:val="33"/>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յուրաքանչյուր միացման կետից ցանցին տիպային արտադրողից հաղորդվող էլեկտրաէներգիայի մատակարարվող հզորությունը՝ օրական կտրվածքով,</w:t>
      </w:r>
    </w:p>
    <w:p w:rsidR="00750BC4" w:rsidRPr="00F64296" w:rsidRDefault="00750BC4" w:rsidP="00AA5B53">
      <w:pPr>
        <w:pStyle w:val="HTMLPreformatted"/>
        <w:numPr>
          <w:ilvl w:val="0"/>
          <w:numId w:val="33"/>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հսկման պահուստի համար նախատեսված արտադրող հզորություն։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Բաշխման ցանցին միացված արտադրող ագրեգատների կանխատեսումները, եթե այդ ագրեգատները չեն համապատասխանում արտադրող ագրեգատների դասին, ինչպես նշված է </w:t>
      </w:r>
      <w:r w:rsidRPr="00F64296">
        <w:rPr>
          <w:rFonts w:ascii="GHEA Grapalat" w:hAnsi="GHEA Grapalat" w:cs="Arial"/>
          <w:color w:val="000000" w:themeColor="text1"/>
          <w:sz w:val="24"/>
          <w:szCs w:val="24"/>
          <w:lang w:val="hy-AM"/>
        </w:rPr>
        <w:t>սույն կանոնների</w:t>
      </w:r>
      <w:r w:rsidRPr="00F64296">
        <w:rPr>
          <w:rFonts w:ascii="GHEA Grapalat" w:hAnsi="GHEA Grapalat" w:cs="Arial"/>
          <w:color w:val="000000" w:themeColor="text1"/>
          <w:sz w:val="24"/>
          <w:szCs w:val="24"/>
        </w:rPr>
        <w:t xml:space="preserve"> </w:t>
      </w:r>
      <w:r w:rsidR="001D41E9" w:rsidRPr="00F64296">
        <w:rPr>
          <w:rFonts w:ascii="GHEA Grapalat" w:hAnsi="GHEA Grapalat" w:cs="Arial"/>
          <w:color w:val="000000" w:themeColor="text1"/>
          <w:sz w:val="24"/>
          <w:szCs w:val="24"/>
        </w:rPr>
        <w:fldChar w:fldCharType="begin"/>
      </w:r>
      <w:r w:rsidRPr="00F64296">
        <w:rPr>
          <w:rFonts w:ascii="GHEA Grapalat" w:hAnsi="GHEA Grapalat" w:cs="Arial"/>
          <w:color w:val="000000" w:themeColor="text1"/>
          <w:sz w:val="24"/>
          <w:szCs w:val="24"/>
        </w:rPr>
        <w:instrText xml:space="preserve"> REF _Ref24727247 \r \h </w:instrText>
      </w:r>
      <w:r w:rsidR="00F64296">
        <w:rPr>
          <w:rFonts w:ascii="GHEA Grapalat" w:hAnsi="GHEA Grapalat" w:cs="Arial"/>
          <w:color w:val="000000" w:themeColor="text1"/>
          <w:sz w:val="24"/>
          <w:szCs w:val="24"/>
        </w:rPr>
        <w:instrText xml:space="preserve"> \* MERGEFORMAT </w:instrText>
      </w:r>
      <w:r w:rsidR="001D41E9" w:rsidRPr="00F64296">
        <w:rPr>
          <w:rFonts w:ascii="GHEA Grapalat" w:hAnsi="GHEA Grapalat" w:cs="Arial"/>
          <w:color w:val="000000" w:themeColor="text1"/>
          <w:sz w:val="24"/>
          <w:szCs w:val="24"/>
        </w:rPr>
      </w:r>
      <w:r w:rsidR="001D41E9" w:rsidRPr="00F64296">
        <w:rPr>
          <w:rFonts w:ascii="GHEA Grapalat" w:hAnsi="GHEA Grapalat" w:cs="Arial"/>
          <w:color w:val="000000" w:themeColor="text1"/>
          <w:sz w:val="24"/>
          <w:szCs w:val="24"/>
        </w:rPr>
        <w:fldChar w:fldCharType="separate"/>
      </w:r>
      <w:r w:rsidRPr="00F64296">
        <w:rPr>
          <w:rFonts w:ascii="GHEA Grapalat" w:hAnsi="GHEA Grapalat" w:cs="Arial"/>
          <w:color w:val="000000" w:themeColor="text1"/>
          <w:sz w:val="24"/>
          <w:szCs w:val="24"/>
        </w:rPr>
        <w:t>139</w:t>
      </w:r>
      <w:r w:rsidR="001D41E9" w:rsidRPr="00F64296">
        <w:rPr>
          <w:rFonts w:ascii="GHEA Grapalat" w:hAnsi="GHEA Grapalat" w:cs="Arial"/>
          <w:color w:val="000000" w:themeColor="text1"/>
          <w:sz w:val="24"/>
          <w:szCs w:val="24"/>
        </w:rPr>
        <w:fldChar w:fldCharType="end"/>
      </w:r>
      <w:r w:rsidRPr="00F64296">
        <w:rPr>
          <w:rFonts w:ascii="GHEA Grapalat" w:hAnsi="GHEA Grapalat" w:cs="Arial"/>
          <w:color w:val="000000" w:themeColor="text1"/>
          <w:sz w:val="24"/>
          <w:szCs w:val="24"/>
        </w:rPr>
        <w:t xml:space="preserve">-րդ կետում, ներառվում են Բաշխողի կանխատեսումների մեջ և, հետևաբար, կարգավորվում են Բաշխման ցանցի ցանցային կանոնների դրույթներով։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Յուրաքանչյուր ամսվա 15-րդ օրը, </w:t>
      </w:r>
      <w:r w:rsidRPr="00F64296">
        <w:rPr>
          <w:rFonts w:ascii="GHEA Grapalat" w:hAnsi="GHEA Grapalat" w:cs="Arial"/>
          <w:color w:val="000000" w:themeColor="text1"/>
          <w:sz w:val="24"/>
          <w:szCs w:val="24"/>
          <w:lang w:val="hy-AM"/>
        </w:rPr>
        <w:t>սույն կանոնների</w:t>
      </w:r>
      <w:r w:rsidRPr="00F64296">
        <w:rPr>
          <w:rFonts w:ascii="GHEA Grapalat" w:hAnsi="GHEA Grapalat" w:cs="Arial"/>
          <w:color w:val="000000" w:themeColor="text1"/>
          <w:sz w:val="24"/>
          <w:szCs w:val="24"/>
        </w:rPr>
        <w:t xml:space="preserve"> </w:t>
      </w:r>
      <w:r w:rsidR="001D41E9" w:rsidRPr="00F64296">
        <w:rPr>
          <w:rFonts w:ascii="GHEA Grapalat" w:hAnsi="GHEA Grapalat" w:cs="Arial"/>
          <w:color w:val="000000" w:themeColor="text1"/>
          <w:sz w:val="24"/>
          <w:szCs w:val="24"/>
        </w:rPr>
        <w:fldChar w:fldCharType="begin"/>
      </w:r>
      <w:r w:rsidRPr="00F64296">
        <w:rPr>
          <w:rFonts w:ascii="GHEA Grapalat" w:hAnsi="GHEA Grapalat" w:cs="Arial"/>
          <w:color w:val="000000" w:themeColor="text1"/>
          <w:sz w:val="24"/>
          <w:szCs w:val="24"/>
        </w:rPr>
        <w:instrText xml:space="preserve"> REF _Ref24727247 \r \h </w:instrText>
      </w:r>
      <w:r w:rsidR="00F64296">
        <w:rPr>
          <w:rFonts w:ascii="GHEA Grapalat" w:hAnsi="GHEA Grapalat" w:cs="Arial"/>
          <w:color w:val="000000" w:themeColor="text1"/>
          <w:sz w:val="24"/>
          <w:szCs w:val="24"/>
        </w:rPr>
        <w:instrText xml:space="preserve"> \* MERGEFORMAT </w:instrText>
      </w:r>
      <w:r w:rsidR="001D41E9" w:rsidRPr="00F64296">
        <w:rPr>
          <w:rFonts w:ascii="GHEA Grapalat" w:hAnsi="GHEA Grapalat" w:cs="Arial"/>
          <w:color w:val="000000" w:themeColor="text1"/>
          <w:sz w:val="24"/>
          <w:szCs w:val="24"/>
        </w:rPr>
      </w:r>
      <w:r w:rsidR="001D41E9" w:rsidRPr="00F64296">
        <w:rPr>
          <w:rFonts w:ascii="GHEA Grapalat" w:hAnsi="GHEA Grapalat" w:cs="Arial"/>
          <w:color w:val="000000" w:themeColor="text1"/>
          <w:sz w:val="24"/>
          <w:szCs w:val="24"/>
        </w:rPr>
        <w:fldChar w:fldCharType="separate"/>
      </w:r>
      <w:r w:rsidRPr="00F64296">
        <w:rPr>
          <w:rFonts w:ascii="GHEA Grapalat" w:hAnsi="GHEA Grapalat" w:cs="Arial"/>
          <w:color w:val="000000" w:themeColor="text1"/>
          <w:sz w:val="24"/>
          <w:szCs w:val="24"/>
        </w:rPr>
        <w:t>139</w:t>
      </w:r>
      <w:r w:rsidR="001D41E9" w:rsidRPr="00F64296">
        <w:rPr>
          <w:rFonts w:ascii="GHEA Grapalat" w:hAnsi="GHEA Grapalat" w:cs="Arial"/>
          <w:color w:val="000000" w:themeColor="text1"/>
          <w:sz w:val="24"/>
          <w:szCs w:val="24"/>
        </w:rPr>
        <w:fldChar w:fldCharType="end"/>
      </w:r>
      <w:r w:rsidRPr="00F64296">
        <w:rPr>
          <w:rFonts w:ascii="GHEA Grapalat" w:hAnsi="GHEA Grapalat" w:cs="Arial"/>
          <w:color w:val="000000" w:themeColor="text1"/>
          <w:sz w:val="24"/>
          <w:szCs w:val="24"/>
        </w:rPr>
        <w:t>-րդ կետում նկարագրված տարեկան կանխատեսումներ տրամադրող բոլոր արտադրող ագրեգատներից բաղկացած արտադրողները պարտավոր են տրամադրել իրենց տարեկան արտադրության ամսական թարմացումները հաջորդ ամսվա համար: Նշված ամսական թարմացումները ունեն նույն բովանդակությունը, ինչ տարեկան կանխատեսումները, սակայն տրամադրվում են օրական կտրվածքով: Հիդրոէլեկտրակայանների կասկադները և հիդրոէլեկտրակայանները, որոնք կառավարվում են Որակավորված արտադրողների կողմից, Համակարգի օպերատորին լրացուցիչ ներկայացնում են հետևյալը՝</w:t>
      </w:r>
    </w:p>
    <w:p w:rsidR="00750BC4" w:rsidRPr="00F64296" w:rsidRDefault="00750BC4" w:rsidP="00AA5B53">
      <w:pPr>
        <w:pStyle w:val="HTMLPreformatted"/>
        <w:numPr>
          <w:ilvl w:val="0"/>
          <w:numId w:val="34"/>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lastRenderedPageBreak/>
        <w:t>տասնօրյա ոռոգման ջրի պահանջարկի մասին տեղեկությունները, այդ տաս օրվանից երկու օր առաջ,</w:t>
      </w:r>
    </w:p>
    <w:p w:rsidR="00750BC4" w:rsidRPr="00F64296" w:rsidRDefault="00750BC4" w:rsidP="00AA5B53">
      <w:pPr>
        <w:pStyle w:val="HTMLPreformatted"/>
        <w:numPr>
          <w:ilvl w:val="0"/>
          <w:numId w:val="34"/>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ոռոգման ջրի պահանջարկի օրական փոփոխությունները, այդ փոփոխություններից երկու օր առաջ: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Ամեն շաբաթ չորեքշաբթի օրը, ժամը 12:00-ի դրությամբ, սույն կանոնների </w:t>
      </w:r>
      <w:r w:rsidR="001D41E9" w:rsidRPr="00F64296">
        <w:rPr>
          <w:rFonts w:ascii="GHEA Grapalat" w:hAnsi="GHEA Grapalat" w:cs="Arial"/>
          <w:color w:val="000000" w:themeColor="text1"/>
          <w:sz w:val="24"/>
          <w:szCs w:val="24"/>
        </w:rPr>
        <w:fldChar w:fldCharType="begin"/>
      </w:r>
      <w:r w:rsidRPr="00F64296">
        <w:rPr>
          <w:rFonts w:ascii="GHEA Grapalat" w:hAnsi="GHEA Grapalat" w:cs="Arial"/>
          <w:color w:val="000000" w:themeColor="text1"/>
          <w:sz w:val="24"/>
          <w:szCs w:val="24"/>
        </w:rPr>
        <w:instrText xml:space="preserve"> REF _Ref24727247 \r \h </w:instrText>
      </w:r>
      <w:r w:rsidR="00F64296">
        <w:rPr>
          <w:rFonts w:ascii="GHEA Grapalat" w:hAnsi="GHEA Grapalat" w:cs="Arial"/>
          <w:color w:val="000000" w:themeColor="text1"/>
          <w:sz w:val="24"/>
          <w:szCs w:val="24"/>
        </w:rPr>
        <w:instrText xml:space="preserve"> \* MERGEFORMAT </w:instrText>
      </w:r>
      <w:r w:rsidR="001D41E9" w:rsidRPr="00F64296">
        <w:rPr>
          <w:rFonts w:ascii="GHEA Grapalat" w:hAnsi="GHEA Grapalat" w:cs="Arial"/>
          <w:color w:val="000000" w:themeColor="text1"/>
          <w:sz w:val="24"/>
          <w:szCs w:val="24"/>
        </w:rPr>
      </w:r>
      <w:r w:rsidR="001D41E9" w:rsidRPr="00F64296">
        <w:rPr>
          <w:rFonts w:ascii="GHEA Grapalat" w:hAnsi="GHEA Grapalat" w:cs="Arial"/>
          <w:color w:val="000000" w:themeColor="text1"/>
          <w:sz w:val="24"/>
          <w:szCs w:val="24"/>
        </w:rPr>
        <w:fldChar w:fldCharType="separate"/>
      </w:r>
      <w:r w:rsidRPr="00F64296">
        <w:rPr>
          <w:rFonts w:ascii="GHEA Grapalat" w:hAnsi="GHEA Grapalat" w:cs="Arial"/>
          <w:color w:val="000000" w:themeColor="text1"/>
          <w:sz w:val="24"/>
          <w:szCs w:val="24"/>
        </w:rPr>
        <w:t>139</w:t>
      </w:r>
      <w:r w:rsidR="001D41E9" w:rsidRPr="00F64296">
        <w:rPr>
          <w:rFonts w:ascii="GHEA Grapalat" w:hAnsi="GHEA Grapalat" w:cs="Arial"/>
          <w:color w:val="000000" w:themeColor="text1"/>
          <w:sz w:val="24"/>
          <w:szCs w:val="24"/>
        </w:rPr>
        <w:fldChar w:fldCharType="end"/>
      </w:r>
      <w:r w:rsidRPr="00F64296">
        <w:rPr>
          <w:rFonts w:ascii="GHEA Grapalat" w:hAnsi="GHEA Grapalat" w:cs="Arial"/>
          <w:color w:val="000000" w:themeColor="text1"/>
          <w:sz w:val="24"/>
          <w:szCs w:val="24"/>
        </w:rPr>
        <w:t>-րդ կետում նշված տարեկան կանխատեսումներ տրամադրող բոլոր ԷՄՇ մասնակիցները պարտավոր են տրամադրել շաբաթական թարմացումները հաջորդ ամսվա համար: Այս թարմացումները ունեն նույն բովանդակությունը, ինչ ամսական կանխատեսումները, սակայն կտրամադրվեն ժամային կտրվածքով:</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Յուրաքանչյուր աշխատանքային օր, մինչև ժամը 08:00-ը, սույն կանոնների  </w:t>
      </w:r>
      <w:r w:rsidR="001D41E9" w:rsidRPr="00F64296">
        <w:rPr>
          <w:rFonts w:ascii="GHEA Grapalat" w:hAnsi="GHEA Grapalat" w:cs="Arial"/>
          <w:color w:val="000000" w:themeColor="text1"/>
          <w:sz w:val="24"/>
          <w:szCs w:val="24"/>
        </w:rPr>
        <w:fldChar w:fldCharType="begin"/>
      </w:r>
      <w:r w:rsidRPr="00F64296">
        <w:rPr>
          <w:rFonts w:ascii="GHEA Grapalat" w:hAnsi="GHEA Grapalat" w:cs="Arial"/>
          <w:color w:val="000000" w:themeColor="text1"/>
          <w:sz w:val="24"/>
          <w:szCs w:val="24"/>
        </w:rPr>
        <w:instrText xml:space="preserve"> REF _Ref24727247 \r \h </w:instrText>
      </w:r>
      <w:r w:rsidR="00F64296">
        <w:rPr>
          <w:rFonts w:ascii="GHEA Grapalat" w:hAnsi="GHEA Grapalat" w:cs="Arial"/>
          <w:color w:val="000000" w:themeColor="text1"/>
          <w:sz w:val="24"/>
          <w:szCs w:val="24"/>
        </w:rPr>
        <w:instrText xml:space="preserve"> \* MERGEFORMAT </w:instrText>
      </w:r>
      <w:r w:rsidR="001D41E9" w:rsidRPr="00F64296">
        <w:rPr>
          <w:rFonts w:ascii="GHEA Grapalat" w:hAnsi="GHEA Grapalat" w:cs="Arial"/>
          <w:color w:val="000000" w:themeColor="text1"/>
          <w:sz w:val="24"/>
          <w:szCs w:val="24"/>
        </w:rPr>
      </w:r>
      <w:r w:rsidR="001D41E9" w:rsidRPr="00F64296">
        <w:rPr>
          <w:rFonts w:ascii="GHEA Grapalat" w:hAnsi="GHEA Grapalat" w:cs="Arial"/>
          <w:color w:val="000000" w:themeColor="text1"/>
          <w:sz w:val="24"/>
          <w:szCs w:val="24"/>
        </w:rPr>
        <w:fldChar w:fldCharType="separate"/>
      </w:r>
      <w:r w:rsidRPr="00F64296">
        <w:rPr>
          <w:rFonts w:ascii="GHEA Grapalat" w:hAnsi="GHEA Grapalat" w:cs="Arial"/>
          <w:color w:val="000000" w:themeColor="text1"/>
          <w:sz w:val="24"/>
          <w:szCs w:val="24"/>
        </w:rPr>
        <w:t>139</w:t>
      </w:r>
      <w:r w:rsidR="001D41E9" w:rsidRPr="00F64296">
        <w:rPr>
          <w:rFonts w:ascii="GHEA Grapalat" w:hAnsi="GHEA Grapalat" w:cs="Arial"/>
          <w:color w:val="000000" w:themeColor="text1"/>
          <w:sz w:val="24"/>
          <w:szCs w:val="24"/>
        </w:rPr>
        <w:fldChar w:fldCharType="end"/>
      </w:r>
      <w:r w:rsidRPr="00F64296">
        <w:rPr>
          <w:rFonts w:ascii="GHEA Grapalat" w:hAnsi="GHEA Grapalat" w:cs="Arial"/>
          <w:color w:val="000000" w:themeColor="text1"/>
          <w:sz w:val="24"/>
          <w:szCs w:val="24"/>
        </w:rPr>
        <w:t>-</w:t>
      </w:r>
      <w:r w:rsidRPr="00F64296">
        <w:rPr>
          <w:rFonts w:ascii="GHEA Grapalat" w:hAnsi="GHEA Grapalat" w:cs="Arial"/>
          <w:color w:val="000000" w:themeColor="text1"/>
          <w:sz w:val="24"/>
          <w:szCs w:val="24"/>
          <w:lang w:val="hy-AM"/>
        </w:rPr>
        <w:t>րդ</w:t>
      </w:r>
      <w:r w:rsidRPr="00F64296">
        <w:rPr>
          <w:rFonts w:ascii="GHEA Grapalat" w:hAnsi="GHEA Grapalat" w:cs="Arial"/>
          <w:color w:val="000000" w:themeColor="text1"/>
          <w:sz w:val="24"/>
          <w:szCs w:val="24"/>
        </w:rPr>
        <w:t xml:space="preserve"> կետում  նշված տարեկան կանխատեսումներ տրամադրող բոլոր արտադրող ագրեգատներից բաղկացած արտադրողները պարտավոր են տրամադրել հաջորդ օրվա իրենց շաբաթական արտադրության  կանխատեսումների ամենօրյա թարմացում աշխատանքային օրերի համար, իսկ ոչ-աշխատանքային օրերի դեպքում առաջիկա ոչ-աշխատանքային օրերի և հաջորդ առաջին աշխատանքային օրվա համար: Այս թարմացումները ունեն նույն բովանդակությունը, ինչ շաբաթական կանխատեսումները, և կտրամադրվեն նաև ժամային կտրվածքով:</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Համակարգի օպերատորը պետք է ապահովի էլեկտրաէներգետիկական համակարգի անվտանգությունը, ինչպես նաև ապահովի սպառողներին էլեկտրաէներգիայի մատակարարման անվտանգությունը, միևնույն ժամանակ հնարավորություն տալով, որ էլեկտրաէներգիայի շուկան արդյունավետ գործի՝ նվազագույն միջամտությամբ:</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Մատակարարման երկարաժամկետ անվտանգության ապահովումը՝ Պլանավորման կանոնների բաժնի հիմնական առարկան է: Օպերատիվ պլանավորման կանոնների բաժնում՝ մատակարարման ապահովումը դիտարկվում է միայն գործող պլանավորման ժամանակահատվածի համար, այսինքն՝ տարի առաջ մինչև շահագործման օրվա նախորդ օրը:</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Համակարգի օպերատորի կողմից կատարված անվտանգության գնահատումները ներառում են համակարգի հետևյալ վերլուծությունները՝</w:t>
      </w:r>
    </w:p>
    <w:p w:rsidR="00750BC4" w:rsidRPr="00F64296" w:rsidRDefault="00750BC4" w:rsidP="00AA5B53">
      <w:pPr>
        <w:pStyle w:val="HTMLPreformatted"/>
        <w:numPr>
          <w:ilvl w:val="0"/>
          <w:numId w:val="35"/>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Հաղորդման ցանցի</w:t>
      </w:r>
      <w:r w:rsidRPr="00F64296">
        <w:rPr>
          <w:rFonts w:ascii="GHEA Grapalat" w:hAnsi="GHEA Grapalat" w:cs="Arial"/>
          <w:color w:val="000000" w:themeColor="text1"/>
          <w:sz w:val="24"/>
          <w:szCs w:val="24"/>
          <w:lang w:val="hy-AM"/>
        </w:rPr>
        <w:t xml:space="preserve"> միջոցների</w:t>
      </w:r>
      <w:r w:rsidRPr="00F64296">
        <w:rPr>
          <w:rFonts w:ascii="GHEA Grapalat" w:hAnsi="GHEA Grapalat" w:cs="Arial"/>
          <w:color w:val="000000" w:themeColor="text1"/>
          <w:sz w:val="24"/>
          <w:szCs w:val="24"/>
        </w:rPr>
        <w:t xml:space="preserve"> և անձնակազմի շահագործման հուսալիությունն ու անվտանգությունը,  </w:t>
      </w:r>
    </w:p>
    <w:p w:rsidR="00750BC4" w:rsidRPr="00F64296" w:rsidRDefault="00750BC4" w:rsidP="00AA5B53">
      <w:pPr>
        <w:pStyle w:val="HTMLPreformatted"/>
        <w:numPr>
          <w:ilvl w:val="0"/>
          <w:numId w:val="35"/>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Հաղորդման ցանցին միացված տեղակայանքների և ապարատների, ինչպես նաև շահագործող անձնակազմի հուսալիությունն ու անվտանգությունը,  </w:t>
      </w:r>
    </w:p>
    <w:p w:rsidR="00750BC4" w:rsidRPr="00F64296" w:rsidRDefault="00750BC4" w:rsidP="00AA5B53">
      <w:pPr>
        <w:pStyle w:val="HTMLPreformatted"/>
        <w:numPr>
          <w:ilvl w:val="0"/>
          <w:numId w:val="35"/>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հարևան էլեկտրաէներգետիկական համակարգի հետ փոխկապակցման գծերի շահագործման հուսալիությունն ու անվտանգությունը   </w:t>
      </w:r>
    </w:p>
    <w:p w:rsidR="00750BC4" w:rsidRPr="00F64296" w:rsidRDefault="00750BC4" w:rsidP="00AA5B53">
      <w:pPr>
        <w:pStyle w:val="HTMLPreformatted"/>
        <w:numPr>
          <w:ilvl w:val="0"/>
          <w:numId w:val="35"/>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վերջնական սպառողներին էլեկտրաէներգիայի մատակարարման ապահովությունը՝</w:t>
      </w:r>
    </w:p>
    <w:p w:rsidR="00750BC4" w:rsidRPr="00F64296" w:rsidRDefault="00750BC4" w:rsidP="00750BC4">
      <w:pPr>
        <w:pStyle w:val="HTMLPreformatted"/>
        <w:shd w:val="clear" w:color="auto" w:fill="FFFFFF"/>
        <w:spacing w:line="280" w:lineRule="atLeast"/>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w:t>
      </w:r>
      <w:r w:rsidR="001F3956" w:rsidRPr="00F64296">
        <w:rPr>
          <w:rFonts w:ascii="GHEA Grapalat" w:hAnsi="GHEA Grapalat" w:cs="Arial"/>
          <w:color w:val="000000" w:themeColor="text1"/>
          <w:sz w:val="24"/>
          <w:szCs w:val="24"/>
        </w:rPr>
        <w:t>.</w:t>
      </w:r>
      <w:r w:rsidRPr="00F64296">
        <w:rPr>
          <w:rFonts w:ascii="GHEA Grapalat" w:hAnsi="GHEA Grapalat" w:cs="Arial"/>
          <w:color w:val="000000" w:themeColor="text1"/>
          <w:sz w:val="24"/>
          <w:szCs w:val="24"/>
        </w:rPr>
        <w:t xml:space="preserve"> Արտադրության </w:t>
      </w:r>
      <w:r w:rsidRPr="00F64296">
        <w:rPr>
          <w:rFonts w:ascii="GHEA Grapalat" w:hAnsi="GHEA Grapalat" w:cs="Arial"/>
          <w:color w:val="000000" w:themeColor="text1"/>
          <w:sz w:val="24"/>
          <w:szCs w:val="24"/>
          <w:lang w:val="hy-AM"/>
        </w:rPr>
        <w:t>համապատասխանություն</w:t>
      </w:r>
      <w:r w:rsidRPr="00F64296">
        <w:rPr>
          <w:rFonts w:ascii="GHEA Grapalat" w:hAnsi="GHEA Grapalat" w:cs="Arial"/>
          <w:color w:val="000000" w:themeColor="text1"/>
          <w:sz w:val="24"/>
          <w:szCs w:val="24"/>
        </w:rPr>
        <w:t xml:space="preserve">, որը ներառում է </w:t>
      </w:r>
      <w:r w:rsidRPr="00F64296">
        <w:rPr>
          <w:rFonts w:ascii="GHEA Grapalat" w:hAnsi="GHEA Grapalat" w:cs="Arial"/>
          <w:color w:val="000000" w:themeColor="text1"/>
          <w:sz w:val="24"/>
          <w:szCs w:val="24"/>
          <w:lang w:val="hy-AM"/>
        </w:rPr>
        <w:t>համապատասխան</w:t>
      </w:r>
      <w:r w:rsidRPr="00F64296">
        <w:rPr>
          <w:rFonts w:ascii="GHEA Grapalat" w:hAnsi="GHEA Grapalat" w:cs="Arial"/>
          <w:color w:val="000000" w:themeColor="text1"/>
          <w:sz w:val="24"/>
          <w:szCs w:val="24"/>
        </w:rPr>
        <w:t xml:space="preserve"> ակտիվ հզորության արտադրությունը, </w:t>
      </w:r>
      <w:r w:rsidRPr="00F64296">
        <w:rPr>
          <w:rFonts w:ascii="GHEA Grapalat" w:hAnsi="GHEA Grapalat" w:cs="Arial"/>
          <w:color w:val="000000" w:themeColor="text1"/>
          <w:sz w:val="24"/>
          <w:szCs w:val="24"/>
          <w:lang w:val="hy-AM"/>
        </w:rPr>
        <w:t>համապատասխան</w:t>
      </w:r>
      <w:r w:rsidRPr="00F64296">
        <w:rPr>
          <w:rFonts w:ascii="GHEA Grapalat" w:hAnsi="GHEA Grapalat" w:cs="Arial"/>
          <w:color w:val="000000" w:themeColor="text1"/>
          <w:sz w:val="24"/>
          <w:szCs w:val="24"/>
        </w:rPr>
        <w:t xml:space="preserve"> </w:t>
      </w:r>
      <w:r w:rsidRPr="00F64296">
        <w:rPr>
          <w:rFonts w:ascii="GHEA Grapalat" w:hAnsi="GHEA Grapalat" w:cs="Arial"/>
          <w:color w:val="000000" w:themeColor="text1"/>
          <w:sz w:val="24"/>
          <w:szCs w:val="24"/>
        </w:rPr>
        <w:lastRenderedPageBreak/>
        <w:t>ռեակտիվ հզորության արտադրությունը/սպառումը, համապատասխան հուսալիության և անվտանգության ցուցանիշները,</w:t>
      </w:r>
    </w:p>
    <w:p w:rsidR="00750BC4" w:rsidRPr="00F64296" w:rsidRDefault="001F3956" w:rsidP="00750BC4">
      <w:pPr>
        <w:pStyle w:val="HTMLPreformatted"/>
        <w:shd w:val="clear" w:color="auto" w:fill="FFFFFF"/>
        <w:spacing w:line="280" w:lineRule="atLeast"/>
        <w:ind w:left="1080"/>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rPr>
        <w:t>բ.</w:t>
      </w:r>
      <w:r w:rsidR="00750BC4" w:rsidRPr="00F64296">
        <w:rPr>
          <w:rFonts w:ascii="GHEA Grapalat" w:hAnsi="GHEA Grapalat" w:cs="Arial"/>
          <w:color w:val="000000" w:themeColor="text1"/>
          <w:sz w:val="24"/>
          <w:szCs w:val="24"/>
        </w:rPr>
        <w:t xml:space="preserve"> Էլեկտրաէներգետիկական համակարգի վերահսկման համար բավարար ռեսուրսներ</w:t>
      </w:r>
      <w:r w:rsidR="00750BC4" w:rsidRPr="00F64296">
        <w:rPr>
          <w:rFonts w:ascii="GHEA Grapalat" w:hAnsi="GHEA Grapalat" w:cs="Arial"/>
          <w:color w:val="000000" w:themeColor="text1"/>
          <w:sz w:val="24"/>
          <w:szCs w:val="24"/>
          <w:lang w:val="hy-AM"/>
        </w:rPr>
        <w:t>,</w:t>
      </w:r>
    </w:p>
    <w:p w:rsidR="00750BC4" w:rsidRPr="00F64296" w:rsidRDefault="001F3956" w:rsidP="00750BC4">
      <w:pPr>
        <w:pStyle w:val="HTMLPreformatted"/>
        <w:shd w:val="clear" w:color="auto" w:fill="FFFFFF"/>
        <w:tabs>
          <w:tab w:val="clear" w:pos="916"/>
          <w:tab w:val="left" w:pos="1134"/>
        </w:tabs>
        <w:spacing w:line="280" w:lineRule="atLeast"/>
        <w:ind w:left="328"/>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rPr>
        <w:tab/>
        <w:t>գ.</w:t>
      </w:r>
      <w:r w:rsidR="00750BC4" w:rsidRPr="00F64296">
        <w:rPr>
          <w:rFonts w:ascii="GHEA Grapalat" w:hAnsi="GHEA Grapalat" w:cs="Arial"/>
          <w:color w:val="000000" w:themeColor="text1"/>
          <w:sz w:val="24"/>
          <w:szCs w:val="24"/>
        </w:rPr>
        <w:t xml:space="preserve"> Հաղորդման </w:t>
      </w:r>
      <w:r w:rsidR="00750BC4" w:rsidRPr="00F64296">
        <w:rPr>
          <w:rFonts w:ascii="GHEA Grapalat" w:hAnsi="GHEA Grapalat" w:cs="Arial"/>
          <w:color w:val="000000" w:themeColor="text1"/>
          <w:sz w:val="24"/>
          <w:szCs w:val="24"/>
          <w:lang w:val="hy-AM"/>
        </w:rPr>
        <w:t>համապատասխանություն,</w:t>
      </w:r>
    </w:p>
    <w:p w:rsidR="00750BC4" w:rsidRPr="00F64296" w:rsidRDefault="00750BC4" w:rsidP="00AA5B53">
      <w:pPr>
        <w:pStyle w:val="HTMLPreformatted"/>
        <w:numPr>
          <w:ilvl w:val="0"/>
          <w:numId w:val="35"/>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 xml:space="preserve">Էլեկտրաէներգետիկական համակարգի ստատիկ և դինամիկ կայունությունը: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lang w:val="hy-AM"/>
        </w:rPr>
      </w:pPr>
      <w:r w:rsidRPr="00F64296">
        <w:rPr>
          <w:rFonts w:ascii="GHEA Grapalat" w:hAnsi="GHEA Grapalat" w:cs="Arial"/>
          <w:color w:val="000000" w:themeColor="text1"/>
          <w:sz w:val="24"/>
          <w:szCs w:val="24"/>
          <w:lang w:val="hy-AM"/>
        </w:rPr>
        <w:t>Համակարգի օպերատորը պատասխանատվություն է կրում էլեկտրաէներգիայի մատակարարման անվտանգության գնահատման, պահպանման և վերականգնման համար, ինչպես նաև շարունակականության համար բոլոր ժամանակահատվածներում: Օպերատիվ անվտանգության գնահատումը հաշվի է առնում Հաղորդման ցանցի կոնֆիգուրացիան, պլանավորված անջատումները, ինչպես նաև ստատիկ և դինամիկ կայունությունը: Նշված գնահատումները կատարվում են հետևյալ ժամանակահատվածների համար՝</w:t>
      </w:r>
    </w:p>
    <w:p w:rsidR="00750BC4" w:rsidRPr="00F64296" w:rsidRDefault="00750BC4" w:rsidP="00AA5B53">
      <w:pPr>
        <w:pStyle w:val="HTMLPreformatted"/>
        <w:numPr>
          <w:ilvl w:val="0"/>
          <w:numId w:val="36"/>
        </w:numPr>
        <w:shd w:val="clear" w:color="auto" w:fill="FFFFFF"/>
        <w:tabs>
          <w:tab w:val="clear" w:pos="916"/>
          <w:tab w:val="left" w:pos="1134"/>
          <w:tab w:val="left" w:pos="153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տարեկան,  </w:t>
      </w:r>
    </w:p>
    <w:p w:rsidR="00750BC4" w:rsidRPr="00F64296" w:rsidRDefault="00750BC4" w:rsidP="00AA5B53">
      <w:pPr>
        <w:pStyle w:val="HTMLPreformatted"/>
        <w:numPr>
          <w:ilvl w:val="0"/>
          <w:numId w:val="36"/>
        </w:numPr>
        <w:shd w:val="clear" w:color="auto" w:fill="FFFFFF"/>
        <w:tabs>
          <w:tab w:val="clear" w:pos="916"/>
          <w:tab w:val="left" w:pos="1134"/>
          <w:tab w:val="left" w:pos="153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սեզոնային, </w:t>
      </w:r>
    </w:p>
    <w:p w:rsidR="00750BC4" w:rsidRPr="00F64296" w:rsidRDefault="00750BC4" w:rsidP="00AA5B53">
      <w:pPr>
        <w:pStyle w:val="HTMLPreformatted"/>
        <w:numPr>
          <w:ilvl w:val="0"/>
          <w:numId w:val="36"/>
        </w:numPr>
        <w:shd w:val="clear" w:color="auto" w:fill="FFFFFF"/>
        <w:tabs>
          <w:tab w:val="clear" w:pos="916"/>
          <w:tab w:val="left" w:pos="1134"/>
          <w:tab w:val="left" w:pos="153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ամսական, </w:t>
      </w:r>
    </w:p>
    <w:p w:rsidR="00750BC4" w:rsidRPr="00F64296" w:rsidRDefault="00750BC4" w:rsidP="00AA5B53">
      <w:pPr>
        <w:pStyle w:val="HTMLPreformatted"/>
        <w:numPr>
          <w:ilvl w:val="0"/>
          <w:numId w:val="36"/>
        </w:numPr>
        <w:shd w:val="clear" w:color="auto" w:fill="FFFFFF"/>
        <w:tabs>
          <w:tab w:val="clear" w:pos="916"/>
          <w:tab w:val="left" w:pos="1134"/>
          <w:tab w:val="left" w:pos="153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շաբաթական,</w:t>
      </w:r>
    </w:p>
    <w:p w:rsidR="00750BC4" w:rsidRPr="00F64296" w:rsidRDefault="00750BC4" w:rsidP="00AA5B53">
      <w:pPr>
        <w:pStyle w:val="HTMLPreformatted"/>
        <w:numPr>
          <w:ilvl w:val="0"/>
          <w:numId w:val="36"/>
        </w:numPr>
        <w:shd w:val="clear" w:color="auto" w:fill="FFFFFF"/>
        <w:tabs>
          <w:tab w:val="clear" w:pos="916"/>
          <w:tab w:val="left" w:pos="1134"/>
          <w:tab w:val="left" w:pos="153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օրական, </w:t>
      </w:r>
    </w:p>
    <w:p w:rsidR="00750BC4" w:rsidRPr="00F64296" w:rsidRDefault="00750BC4" w:rsidP="00AA5B53">
      <w:pPr>
        <w:pStyle w:val="HTMLPreformatted"/>
        <w:numPr>
          <w:ilvl w:val="0"/>
          <w:numId w:val="36"/>
        </w:numPr>
        <w:shd w:val="clear" w:color="auto" w:fill="FFFFFF"/>
        <w:tabs>
          <w:tab w:val="clear" w:pos="916"/>
          <w:tab w:val="left" w:pos="1134"/>
          <w:tab w:val="left" w:pos="153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պետական </w:t>
      </w:r>
      <w:r w:rsidRPr="00F64296">
        <w:rPr>
          <w:rFonts w:ascii="Cambria Math" w:hAnsi="Cambria Math" w:cs="Cambria Math"/>
          <w:color w:val="000000" w:themeColor="text1"/>
          <w:sz w:val="24"/>
          <w:szCs w:val="24"/>
        </w:rPr>
        <w:t>​​</w:t>
      </w:r>
      <w:r w:rsidRPr="00F64296">
        <w:rPr>
          <w:rFonts w:ascii="GHEA Grapalat" w:hAnsi="GHEA Grapalat" w:cs="Arial"/>
          <w:color w:val="000000" w:themeColor="text1"/>
          <w:sz w:val="24"/>
          <w:szCs w:val="24"/>
        </w:rPr>
        <w:t>մարմինների, Հանձնաժողովի կամ փոխկապակցված գործընկերների հատուկ պահանջով:</w:t>
      </w:r>
    </w:p>
    <w:p w:rsidR="00750BC4" w:rsidRPr="00F64296" w:rsidRDefault="00750BC4" w:rsidP="00750BC4">
      <w:pPr>
        <w:pStyle w:val="HTMLPreformatted"/>
        <w:numPr>
          <w:ilvl w:val="0"/>
          <w:numId w:val="4"/>
        </w:numPr>
        <w:shd w:val="clear" w:color="auto" w:fill="FFFFFF"/>
        <w:tabs>
          <w:tab w:val="left" w:pos="54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Համակարգի օպերատորը պետք է սահմանի Էլեկտրաէներգետիկական համակարգի անվտանգության գնահատման համար մանրամասն ընթացակարգեր, </w:t>
      </w:r>
      <w:r w:rsidRPr="00F64296">
        <w:rPr>
          <w:rFonts w:ascii="GHEA Grapalat" w:hAnsi="GHEA Grapalat" w:cs="Arial"/>
          <w:color w:val="000000" w:themeColor="text1"/>
          <w:sz w:val="24"/>
          <w:szCs w:val="24"/>
          <w:lang w:val="hy-AM"/>
        </w:rPr>
        <w:t xml:space="preserve">որոնք </w:t>
      </w:r>
      <w:r w:rsidRPr="00F64296">
        <w:rPr>
          <w:rFonts w:ascii="GHEA Grapalat" w:hAnsi="GHEA Grapalat" w:cs="Arial"/>
          <w:color w:val="000000" w:themeColor="text1"/>
          <w:sz w:val="24"/>
          <w:szCs w:val="24"/>
        </w:rPr>
        <w:t xml:space="preserve">պետք է ներառեն՝ </w:t>
      </w:r>
    </w:p>
    <w:p w:rsidR="00750BC4" w:rsidRPr="00F64296" w:rsidRDefault="00750BC4" w:rsidP="00AA5B53">
      <w:pPr>
        <w:pStyle w:val="HTMLPreformatted"/>
        <w:numPr>
          <w:ilvl w:val="0"/>
          <w:numId w:val="37"/>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անվտանգության գնահատման համար անհրաժեշտ տվյալների ցանկ, </w:t>
      </w:r>
    </w:p>
    <w:p w:rsidR="00750BC4" w:rsidRPr="00F64296" w:rsidRDefault="00750BC4" w:rsidP="00AA5B53">
      <w:pPr>
        <w:pStyle w:val="HTMLPreformatted"/>
        <w:numPr>
          <w:ilvl w:val="0"/>
          <w:numId w:val="37"/>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անվտանգության գնահատման համար անհրաժեշտ տվյալների աղբյուրներ,</w:t>
      </w:r>
    </w:p>
    <w:p w:rsidR="00750BC4" w:rsidRPr="00F64296" w:rsidRDefault="00750BC4" w:rsidP="00AA5B53">
      <w:pPr>
        <w:pStyle w:val="HTMLPreformatted"/>
        <w:numPr>
          <w:ilvl w:val="0"/>
          <w:numId w:val="37"/>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անվտանգության գնահատման համար անհրաժեշտ տվյալներ ներկայացնելու ձևաչափեր (ֆորմատը),</w:t>
      </w:r>
    </w:p>
    <w:p w:rsidR="00750BC4" w:rsidRPr="00F64296" w:rsidRDefault="00750BC4" w:rsidP="00AA5B53">
      <w:pPr>
        <w:pStyle w:val="HTMLPreformatted"/>
        <w:numPr>
          <w:ilvl w:val="0"/>
          <w:numId w:val="37"/>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անվտանգության գնահատման յուրաքանչյուր առանձին բաժնի մեթոդաբանություն և ալգորիթմ,</w:t>
      </w:r>
    </w:p>
    <w:p w:rsidR="00750BC4" w:rsidRPr="00F64296" w:rsidRDefault="00750BC4" w:rsidP="00AA5B53">
      <w:pPr>
        <w:pStyle w:val="HTMLPreformatted"/>
        <w:numPr>
          <w:ilvl w:val="0"/>
          <w:numId w:val="37"/>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անվտանգության գնահատման հաշվետվությունների հրապարակման ընթացակարգեր և ժամկետներ:</w:t>
      </w:r>
    </w:p>
    <w:p w:rsidR="00750BC4" w:rsidRPr="00F64296" w:rsidRDefault="00750BC4" w:rsidP="00167BB3">
      <w:pPr>
        <w:pStyle w:val="HTMLPreformatted"/>
        <w:numPr>
          <w:ilvl w:val="0"/>
          <w:numId w:val="4"/>
        </w:numPr>
        <w:shd w:val="clear" w:color="auto" w:fill="FFFFFF"/>
        <w:tabs>
          <w:tab w:val="left" w:pos="54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Անվտանգության գնահատման համար Համակարգի օպերատորը պետք է օգտագործի օպերատիվ պլանավորման հետևյալ տվյալները՝</w:t>
      </w:r>
    </w:p>
    <w:p w:rsidR="00750BC4" w:rsidRPr="00F64296" w:rsidRDefault="00750BC4" w:rsidP="00AA5B53">
      <w:pPr>
        <w:pStyle w:val="HTMLPreformatted"/>
        <w:numPr>
          <w:ilvl w:val="0"/>
          <w:numId w:val="38"/>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պահանջարկի կանխատեսման տվյալներ,</w:t>
      </w:r>
    </w:p>
    <w:p w:rsidR="00750BC4" w:rsidRPr="00F64296" w:rsidRDefault="00750BC4" w:rsidP="00AA5B53">
      <w:pPr>
        <w:pStyle w:val="HTMLPreformatted"/>
        <w:numPr>
          <w:ilvl w:val="0"/>
          <w:numId w:val="38"/>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Հաղորդման ցանցի կորուստների հաշվարկ,</w:t>
      </w:r>
    </w:p>
    <w:p w:rsidR="00750BC4" w:rsidRPr="00F64296" w:rsidRDefault="00750BC4" w:rsidP="00AA5B53">
      <w:pPr>
        <w:pStyle w:val="HTMLPreformatted"/>
        <w:numPr>
          <w:ilvl w:val="0"/>
          <w:numId w:val="38"/>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արտադրության կանխատեսման տվյալներ,</w:t>
      </w:r>
    </w:p>
    <w:p w:rsidR="00750BC4" w:rsidRPr="00F64296" w:rsidRDefault="00750BC4" w:rsidP="00AA5B53">
      <w:pPr>
        <w:pStyle w:val="HTMLPreformatted"/>
        <w:numPr>
          <w:ilvl w:val="0"/>
          <w:numId w:val="38"/>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անջատումների պլանավորման տվյալներ,</w:t>
      </w:r>
    </w:p>
    <w:p w:rsidR="00750BC4" w:rsidRPr="00F64296" w:rsidRDefault="00750BC4" w:rsidP="00AA5B53">
      <w:pPr>
        <w:pStyle w:val="HTMLPreformatted"/>
        <w:numPr>
          <w:ilvl w:val="0"/>
          <w:numId w:val="38"/>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գերբեռնման կանխատեսման տվյալներ:</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lastRenderedPageBreak/>
        <w:t>Անվտանգության գնահատման համար Համակարգի օպերատորը պետք է օգտագործի նաև հետևյալ տվյալները՝</w:t>
      </w:r>
    </w:p>
    <w:p w:rsidR="00750BC4" w:rsidRPr="00F64296" w:rsidRDefault="00750BC4" w:rsidP="00AA5B53">
      <w:pPr>
        <w:pStyle w:val="HTMLPreformatted"/>
        <w:numPr>
          <w:ilvl w:val="0"/>
          <w:numId w:val="39"/>
        </w:numPr>
        <w:shd w:val="clear" w:color="auto" w:fill="FFFFFF"/>
        <w:tabs>
          <w:tab w:val="clear" w:pos="916"/>
          <w:tab w:val="left" w:pos="1134"/>
          <w:tab w:val="left" w:pos="117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Էլեկտրաէներգետիկական համակարգի օպերատիվ տվյալների պատմություն, </w:t>
      </w:r>
    </w:p>
    <w:p w:rsidR="00750BC4" w:rsidRPr="00F64296" w:rsidRDefault="00750BC4" w:rsidP="00AA5B53">
      <w:pPr>
        <w:pStyle w:val="HTMLPreformatted"/>
        <w:numPr>
          <w:ilvl w:val="0"/>
          <w:numId w:val="39"/>
        </w:numPr>
        <w:shd w:val="clear" w:color="auto" w:fill="FFFFFF"/>
        <w:tabs>
          <w:tab w:val="clear" w:pos="916"/>
          <w:tab w:val="left" w:pos="1134"/>
          <w:tab w:val="left" w:pos="117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Էլեկտրաէներգիայի միջհամակարգային գնահատված փոխանցումներ, </w:t>
      </w:r>
    </w:p>
    <w:p w:rsidR="00750BC4" w:rsidRPr="00F64296" w:rsidRDefault="00750BC4" w:rsidP="00AA5B53">
      <w:pPr>
        <w:pStyle w:val="HTMLPreformatted"/>
        <w:numPr>
          <w:ilvl w:val="0"/>
          <w:numId w:val="39"/>
        </w:numPr>
        <w:shd w:val="clear" w:color="auto" w:fill="FFFFFF"/>
        <w:tabs>
          <w:tab w:val="clear" w:pos="916"/>
          <w:tab w:val="left" w:pos="1134"/>
          <w:tab w:val="left" w:pos="117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փոխմիացումների օպերատիվ տվյալներ, </w:t>
      </w:r>
    </w:p>
    <w:p w:rsidR="00750BC4" w:rsidRPr="00F64296" w:rsidRDefault="00750BC4" w:rsidP="00AA5B53">
      <w:pPr>
        <w:pStyle w:val="HTMLPreformatted"/>
        <w:numPr>
          <w:ilvl w:val="0"/>
          <w:numId w:val="39"/>
        </w:numPr>
        <w:shd w:val="clear" w:color="auto" w:fill="FFFFFF"/>
        <w:tabs>
          <w:tab w:val="clear" w:pos="916"/>
          <w:tab w:val="left" w:pos="1134"/>
          <w:tab w:val="left" w:pos="117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օպերատիվ իրադարձությունների մասին ծանուցումներ և օպերատիվ պայմաններ, որոնք կարող են ազդել համակարգի անվտանգության վրա,</w:t>
      </w:r>
    </w:p>
    <w:p w:rsidR="00750BC4" w:rsidRPr="00F64296" w:rsidRDefault="00750BC4" w:rsidP="00AA5B53">
      <w:pPr>
        <w:pStyle w:val="HTMLPreformatted"/>
        <w:numPr>
          <w:ilvl w:val="0"/>
          <w:numId w:val="39"/>
        </w:numPr>
        <w:shd w:val="clear" w:color="auto" w:fill="FFFFFF"/>
        <w:tabs>
          <w:tab w:val="clear" w:pos="916"/>
          <w:tab w:val="left" w:pos="1134"/>
          <w:tab w:val="left" w:pos="117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Հաղորդման ցանցի կամ համակարգի սահմանափակումներ, որոնք կարող են ազդել պահանջարկի և արտադրության կանխատեսումների վրա,</w:t>
      </w:r>
    </w:p>
    <w:p w:rsidR="00750BC4" w:rsidRPr="00F64296" w:rsidRDefault="00750BC4" w:rsidP="00AA5B53">
      <w:pPr>
        <w:pStyle w:val="HTMLPreformatted"/>
        <w:numPr>
          <w:ilvl w:val="0"/>
          <w:numId w:val="39"/>
        </w:numPr>
        <w:shd w:val="clear" w:color="auto" w:fill="FFFFFF"/>
        <w:tabs>
          <w:tab w:val="clear" w:pos="916"/>
          <w:tab w:val="left" w:pos="1134"/>
          <w:tab w:val="left" w:pos="117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վառելիքի մատակարարման հարցեր,</w:t>
      </w:r>
    </w:p>
    <w:p w:rsidR="00750BC4" w:rsidRPr="00F64296" w:rsidRDefault="00750BC4" w:rsidP="00AA5B53">
      <w:pPr>
        <w:pStyle w:val="HTMLPreformatted"/>
        <w:numPr>
          <w:ilvl w:val="0"/>
          <w:numId w:val="39"/>
        </w:numPr>
        <w:shd w:val="clear" w:color="auto" w:fill="FFFFFF"/>
        <w:tabs>
          <w:tab w:val="clear" w:pos="916"/>
          <w:tab w:val="left" w:pos="1134"/>
          <w:tab w:val="left" w:pos="117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եղանակի կանխատեսումներ, </w:t>
      </w:r>
    </w:p>
    <w:p w:rsidR="00750BC4" w:rsidRPr="00F64296" w:rsidRDefault="00750BC4" w:rsidP="00AA5B53">
      <w:pPr>
        <w:pStyle w:val="HTMLPreformatted"/>
        <w:numPr>
          <w:ilvl w:val="0"/>
          <w:numId w:val="39"/>
        </w:numPr>
        <w:shd w:val="clear" w:color="auto" w:fill="FFFFFF"/>
        <w:tabs>
          <w:tab w:val="clear" w:pos="916"/>
          <w:tab w:val="left" w:pos="1134"/>
          <w:tab w:val="left" w:pos="1170"/>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հանրային տեղեկատվություն այնպիսի իրադարձությունների մասին, որոնք կարող են ազդեցություն ունենալ համակարգի կայունության և անվտանգության վրա: </w:t>
      </w:r>
    </w:p>
    <w:p w:rsidR="00750BC4" w:rsidRPr="00F64296" w:rsidRDefault="00750BC4" w:rsidP="00750BC4">
      <w:pPr>
        <w:pStyle w:val="HTMLPreformatted"/>
        <w:numPr>
          <w:ilvl w:val="0"/>
          <w:numId w:val="4"/>
        </w:numPr>
        <w:shd w:val="clear" w:color="auto" w:fill="FFFFFF"/>
        <w:tabs>
          <w:tab w:val="left" w:pos="54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Համակարգի օպերատորը կարող է այնպիսի լրացուցիչ տեղեկություն պահանջել </w:t>
      </w:r>
      <w:r w:rsidRPr="00F64296">
        <w:rPr>
          <w:rFonts w:ascii="GHEA Grapalat" w:hAnsi="GHEA Grapalat" w:cs="Arial"/>
          <w:color w:val="000000" w:themeColor="text1"/>
          <w:sz w:val="24"/>
          <w:szCs w:val="24"/>
          <w:lang w:val="hy-AM"/>
        </w:rPr>
        <w:t>ԷՄՇ մասնակիցներից</w:t>
      </w:r>
      <w:r w:rsidRPr="00F64296">
        <w:rPr>
          <w:rFonts w:ascii="GHEA Grapalat" w:hAnsi="GHEA Grapalat" w:cs="Arial"/>
          <w:color w:val="000000" w:themeColor="text1"/>
          <w:sz w:val="24"/>
          <w:szCs w:val="24"/>
        </w:rPr>
        <w:t xml:space="preserve">, որը անհրաժեշտ է համարում անվտանգության գնահատման համար: Համակարգի օպերատորի </w:t>
      </w:r>
      <w:r w:rsidRPr="00F64296">
        <w:rPr>
          <w:rFonts w:ascii="GHEA Grapalat" w:hAnsi="GHEA Grapalat" w:cs="Arial"/>
          <w:color w:val="000000" w:themeColor="text1"/>
          <w:sz w:val="24"/>
          <w:szCs w:val="24"/>
          <w:lang w:val="hy-AM"/>
        </w:rPr>
        <w:t>պահանջի դեպքում</w:t>
      </w:r>
      <w:r w:rsidRPr="00F64296">
        <w:rPr>
          <w:rFonts w:ascii="GHEA Grapalat" w:hAnsi="GHEA Grapalat" w:cs="Arial"/>
          <w:color w:val="000000" w:themeColor="text1"/>
          <w:sz w:val="24"/>
          <w:szCs w:val="24"/>
        </w:rPr>
        <w:t xml:space="preserve"> համապատասխան </w:t>
      </w:r>
      <w:r w:rsidRPr="00F64296">
        <w:rPr>
          <w:rFonts w:ascii="GHEA Grapalat" w:hAnsi="GHEA Grapalat" w:cs="Arial"/>
          <w:color w:val="000000" w:themeColor="text1"/>
          <w:sz w:val="24"/>
          <w:szCs w:val="24"/>
          <w:lang w:val="hy-AM"/>
        </w:rPr>
        <w:t>ԷՄՇ մասնակիցը</w:t>
      </w:r>
      <w:r w:rsidRPr="00F64296">
        <w:rPr>
          <w:rFonts w:ascii="GHEA Grapalat" w:hAnsi="GHEA Grapalat" w:cs="Arial"/>
          <w:color w:val="000000" w:themeColor="text1"/>
          <w:sz w:val="24"/>
          <w:szCs w:val="24"/>
        </w:rPr>
        <w:t xml:space="preserve"> պետք է անհրաժեշտ տեղեկություններ տրամադրի նույն այն ժամանակահատվածներով, ինչպիսիք սահմանված են անվտանգության համակարգի գնահատման այլ տվյալների համար:</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bookmarkStart w:id="43" w:name="_Ref24729279"/>
      <w:r w:rsidRPr="00F64296">
        <w:rPr>
          <w:rFonts w:ascii="GHEA Grapalat" w:hAnsi="GHEA Grapalat" w:cs="Arial"/>
          <w:color w:val="000000" w:themeColor="text1"/>
          <w:sz w:val="24"/>
          <w:szCs w:val="24"/>
        </w:rPr>
        <w:t>Ամեն տարի նոյեմբեր ամսվա վերջում Համակարգի օպերատորը գնահատում է համակարգի անվտանգությունը հաջորդ օրացուցային տարվա համար: Այն հիմնված պետք է լինի համակարգի անվտանգության և կայունության վերլուծության ընտրված տիպային ժամերի վրա՝ առնվազն մեկ ժամ մեկ օրվա մեկ շաբաթ, որը ընտրված է Համակարգի օպերատորի կողմից նախկին տվյալների և շահագործման փորձի վրա:</w:t>
      </w:r>
      <w:bookmarkEnd w:id="43"/>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Անվտանգության տարեկան գնահատումը, </w:t>
      </w:r>
      <w:r w:rsidRPr="00F64296">
        <w:rPr>
          <w:rFonts w:ascii="GHEA Grapalat" w:hAnsi="GHEA Grapalat" w:cs="Arial"/>
          <w:color w:val="000000" w:themeColor="text1"/>
          <w:sz w:val="24"/>
          <w:szCs w:val="24"/>
          <w:lang w:val="hy-AM"/>
        </w:rPr>
        <w:t xml:space="preserve">առնվազն պետք է պարունակի հետևյալ տեղեկատվությունը՝ </w:t>
      </w:r>
    </w:p>
    <w:p w:rsidR="00750BC4" w:rsidRPr="00F64296" w:rsidRDefault="00750BC4" w:rsidP="00AA5B53">
      <w:pPr>
        <w:pStyle w:val="HTMLPreformatted"/>
        <w:numPr>
          <w:ilvl w:val="0"/>
          <w:numId w:val="4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Համակարգի օպերատորի կողմից սահմանված պահանջարկների գումարային կանխատեսում՝ յուրաքանչյուր ամսվա/շաբաթ/օր/ժամի համար, </w:t>
      </w:r>
    </w:p>
    <w:p w:rsidR="00750BC4" w:rsidRPr="00F64296" w:rsidRDefault="00750BC4" w:rsidP="00AA5B53">
      <w:pPr>
        <w:pStyle w:val="HTMLPreformatted"/>
        <w:numPr>
          <w:ilvl w:val="0"/>
          <w:numId w:val="4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Համակարգի օպերատորի կողմից սահմանված յուրաքանչյուր ամսվա/ շաբաթ/օր/ժամի համար արտադրության գումարային արդյունքը,</w:t>
      </w:r>
    </w:p>
    <w:p w:rsidR="00750BC4" w:rsidRPr="00F64296" w:rsidRDefault="00750BC4" w:rsidP="00AA5B53">
      <w:pPr>
        <w:pStyle w:val="HTMLPreformatted"/>
        <w:numPr>
          <w:ilvl w:val="0"/>
          <w:numId w:val="4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հաղորդման կորուստների </w:t>
      </w:r>
      <w:r w:rsidRPr="00F64296">
        <w:rPr>
          <w:rFonts w:ascii="GHEA Grapalat" w:hAnsi="GHEA Grapalat" w:cs="Arial"/>
          <w:color w:val="000000" w:themeColor="text1"/>
          <w:sz w:val="24"/>
          <w:szCs w:val="24"/>
          <w:lang w:val="hy-AM"/>
        </w:rPr>
        <w:t>հաշվարկներ՝</w:t>
      </w:r>
      <w:r w:rsidRPr="00F64296">
        <w:rPr>
          <w:rFonts w:ascii="GHEA Grapalat" w:hAnsi="GHEA Grapalat" w:cs="Arial"/>
          <w:color w:val="000000" w:themeColor="text1"/>
          <w:sz w:val="24"/>
          <w:szCs w:val="24"/>
        </w:rPr>
        <w:t xml:space="preserve"> </w:t>
      </w:r>
      <w:r w:rsidRPr="00F64296">
        <w:rPr>
          <w:rFonts w:ascii="GHEA Grapalat" w:hAnsi="GHEA Grapalat" w:cs="Arial"/>
          <w:color w:val="000000" w:themeColor="text1"/>
          <w:sz w:val="24"/>
          <w:szCs w:val="24"/>
          <w:lang w:val="hy-AM"/>
        </w:rPr>
        <w:t xml:space="preserve">սույն կանոնների </w:t>
      </w:r>
      <w:r w:rsidR="001D41E9" w:rsidRPr="00F64296">
        <w:rPr>
          <w:rFonts w:ascii="GHEA Grapalat" w:hAnsi="GHEA Grapalat"/>
          <w:color w:val="000000" w:themeColor="text1"/>
          <w:sz w:val="24"/>
          <w:szCs w:val="24"/>
        </w:rPr>
        <w:fldChar w:fldCharType="begin"/>
      </w:r>
      <w:r w:rsidRPr="00F64296">
        <w:rPr>
          <w:rFonts w:ascii="GHEA Grapalat" w:hAnsi="GHEA Grapalat"/>
          <w:color w:val="000000" w:themeColor="text1"/>
          <w:sz w:val="24"/>
          <w:szCs w:val="24"/>
        </w:rPr>
        <w:instrText xml:space="preserve"> REF _Ref24729279 \r \h </w:instrText>
      </w:r>
      <w:r w:rsidR="00F64296">
        <w:rPr>
          <w:rFonts w:ascii="GHEA Grapalat" w:hAnsi="GHEA Grapalat"/>
          <w:color w:val="000000" w:themeColor="text1"/>
          <w:sz w:val="24"/>
          <w:szCs w:val="24"/>
        </w:rPr>
        <w:instrText xml:space="preserve"> \* MERGEFORMAT </w:instrText>
      </w:r>
      <w:r w:rsidR="001D41E9" w:rsidRPr="00F64296">
        <w:rPr>
          <w:rFonts w:ascii="GHEA Grapalat" w:hAnsi="GHEA Grapalat"/>
          <w:color w:val="000000" w:themeColor="text1"/>
          <w:sz w:val="24"/>
          <w:szCs w:val="24"/>
        </w:rPr>
      </w:r>
      <w:r w:rsidR="001D41E9" w:rsidRPr="00F64296">
        <w:rPr>
          <w:rFonts w:ascii="GHEA Grapalat" w:hAnsi="GHEA Grapalat"/>
          <w:color w:val="000000" w:themeColor="text1"/>
          <w:sz w:val="24"/>
          <w:szCs w:val="24"/>
        </w:rPr>
        <w:fldChar w:fldCharType="separate"/>
      </w:r>
      <w:r w:rsidRPr="00F64296">
        <w:rPr>
          <w:rFonts w:ascii="GHEA Grapalat" w:hAnsi="GHEA Grapalat"/>
          <w:color w:val="000000" w:themeColor="text1"/>
          <w:sz w:val="24"/>
          <w:szCs w:val="24"/>
        </w:rPr>
        <w:t>153</w:t>
      </w:r>
      <w:r w:rsidR="001D41E9" w:rsidRPr="00F64296">
        <w:rPr>
          <w:rFonts w:ascii="GHEA Grapalat" w:hAnsi="GHEA Grapalat"/>
          <w:color w:val="000000" w:themeColor="text1"/>
          <w:sz w:val="24"/>
          <w:szCs w:val="24"/>
        </w:rPr>
        <w:fldChar w:fldCharType="end"/>
      </w:r>
      <w:r w:rsidRPr="00F64296">
        <w:rPr>
          <w:rFonts w:ascii="GHEA Grapalat" w:hAnsi="GHEA Grapalat" w:cs="Arial"/>
          <w:color w:val="000000" w:themeColor="text1"/>
          <w:sz w:val="24"/>
          <w:szCs w:val="24"/>
        </w:rPr>
        <w:t>-րդ կետում նշված ժամկետների</w:t>
      </w:r>
      <w:r w:rsidRPr="00F64296">
        <w:rPr>
          <w:rFonts w:ascii="GHEA Grapalat" w:hAnsi="GHEA Grapalat" w:cs="Arial"/>
          <w:color w:val="000000" w:themeColor="text1"/>
          <w:sz w:val="24"/>
          <w:szCs w:val="24"/>
          <w:lang w:val="hy-AM"/>
        </w:rPr>
        <w:t>ն</w:t>
      </w:r>
      <w:r w:rsidRPr="00F64296">
        <w:rPr>
          <w:rFonts w:ascii="GHEA Grapalat" w:hAnsi="GHEA Grapalat" w:cs="Arial"/>
          <w:color w:val="000000" w:themeColor="text1"/>
          <w:sz w:val="24"/>
          <w:szCs w:val="24"/>
        </w:rPr>
        <w:t xml:space="preserve"> համապատասխան, </w:t>
      </w:r>
    </w:p>
    <w:p w:rsidR="00750BC4" w:rsidRPr="00F64296" w:rsidRDefault="00750BC4" w:rsidP="00AA5B53">
      <w:pPr>
        <w:pStyle w:val="HTMLPreformatted"/>
        <w:numPr>
          <w:ilvl w:val="0"/>
          <w:numId w:val="4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Ցանկացած կանխատեսելի իրավիճակների մանրամասներ, որոնք կարող են խախտել համակարգի անվտանգության ցուցանիշները,</w:t>
      </w:r>
    </w:p>
    <w:p w:rsidR="00750BC4" w:rsidRPr="00F64296" w:rsidRDefault="00750BC4" w:rsidP="00AA5B53">
      <w:pPr>
        <w:pStyle w:val="HTMLPreformatted"/>
        <w:numPr>
          <w:ilvl w:val="0"/>
          <w:numId w:val="4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Ցանկացած կանխատեսելի իրավիճակների մանրամասներ, որտեղ կարող է դիտվել ակտիվ պահուստային էներգիայի անբավարար սահմանային մակարդակ,</w:t>
      </w:r>
    </w:p>
    <w:p w:rsidR="00750BC4" w:rsidRPr="00F64296" w:rsidRDefault="00750BC4" w:rsidP="00AA5B53">
      <w:pPr>
        <w:pStyle w:val="HTMLPreformatted"/>
        <w:numPr>
          <w:ilvl w:val="0"/>
          <w:numId w:val="4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lastRenderedPageBreak/>
        <w:t>Ցանկացած կանխատեսելի իրավիճակների մանրամասները, որտեղ համակարգի հսկողության պահուստային անբավարարություն կարող է լինել,</w:t>
      </w:r>
    </w:p>
    <w:p w:rsidR="00750BC4" w:rsidRPr="00F64296" w:rsidRDefault="00750BC4" w:rsidP="00AA5B53">
      <w:pPr>
        <w:pStyle w:val="HTMLPreformatted"/>
        <w:numPr>
          <w:ilvl w:val="0"/>
          <w:numId w:val="40"/>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Բեռի կորստի հավանականություն (ԲԿՀ)</w:t>
      </w:r>
      <w:r w:rsidR="00AE70D7" w:rsidRPr="00F64296">
        <w:rPr>
          <w:rFonts w:ascii="GHEA Grapalat" w:hAnsi="GHEA Grapalat" w:cs="Cambria Math"/>
          <w:color w:val="000000" w:themeColor="text1"/>
          <w:sz w:val="24"/>
          <w:szCs w:val="24"/>
        </w:rPr>
        <w:t>.</w:t>
      </w:r>
      <w:r w:rsidRPr="00F64296">
        <w:rPr>
          <w:rFonts w:ascii="GHEA Grapalat" w:hAnsi="GHEA Grapalat" w:cs="Arial"/>
          <w:color w:val="000000" w:themeColor="text1"/>
          <w:sz w:val="24"/>
          <w:szCs w:val="24"/>
        </w:rPr>
        <w:t xml:space="preserve">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Զգալի փոփոխությունների դեպքում կամ Համակարգի օպերատորի համար անհրաժեշտ այլ պատճառներով պայմանավորված, Համակարգի օպերատորը կարող է լրացուցիչ մշակել անվտանգության տարեկան գնահատման նորացված տարբերակներ: </w:t>
      </w:r>
    </w:p>
    <w:p w:rsidR="00750BC4" w:rsidRPr="00F64296" w:rsidRDefault="00750BC4" w:rsidP="00167BB3">
      <w:pPr>
        <w:pStyle w:val="HTMLPreformatted"/>
        <w:numPr>
          <w:ilvl w:val="0"/>
          <w:numId w:val="4"/>
        </w:numPr>
        <w:shd w:val="clear" w:color="auto" w:fill="FFFFFF"/>
        <w:tabs>
          <w:tab w:val="left" w:pos="54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Յուրաքանչյուր սեզոնի մեկնարկից մեկ ամիս առաջ, Համակարգի օպերատորը պետք է վերանայի սույն կանոնների </w:t>
      </w:r>
      <w:r w:rsidR="001D41E9" w:rsidRPr="00F64296">
        <w:rPr>
          <w:rFonts w:ascii="GHEA Grapalat" w:hAnsi="GHEA Grapalat"/>
          <w:color w:val="000000" w:themeColor="text1"/>
          <w:sz w:val="24"/>
          <w:szCs w:val="24"/>
        </w:rPr>
        <w:fldChar w:fldCharType="begin"/>
      </w:r>
      <w:r w:rsidRPr="00F64296">
        <w:rPr>
          <w:rFonts w:ascii="GHEA Grapalat" w:hAnsi="GHEA Grapalat"/>
          <w:color w:val="000000" w:themeColor="text1"/>
          <w:sz w:val="24"/>
          <w:szCs w:val="24"/>
        </w:rPr>
        <w:instrText xml:space="preserve"> REF _Ref24729279 \r \h </w:instrText>
      </w:r>
      <w:r w:rsidR="00F64296">
        <w:rPr>
          <w:rFonts w:ascii="GHEA Grapalat" w:hAnsi="GHEA Grapalat"/>
          <w:color w:val="000000" w:themeColor="text1"/>
          <w:sz w:val="24"/>
          <w:szCs w:val="24"/>
        </w:rPr>
        <w:instrText xml:space="preserve"> \* MERGEFORMAT </w:instrText>
      </w:r>
      <w:r w:rsidR="001D41E9" w:rsidRPr="00F64296">
        <w:rPr>
          <w:rFonts w:ascii="GHEA Grapalat" w:hAnsi="GHEA Grapalat"/>
          <w:color w:val="000000" w:themeColor="text1"/>
          <w:sz w:val="24"/>
          <w:szCs w:val="24"/>
        </w:rPr>
      </w:r>
      <w:r w:rsidR="001D41E9" w:rsidRPr="00F64296">
        <w:rPr>
          <w:rFonts w:ascii="GHEA Grapalat" w:hAnsi="GHEA Grapalat"/>
          <w:color w:val="000000" w:themeColor="text1"/>
          <w:sz w:val="24"/>
          <w:szCs w:val="24"/>
        </w:rPr>
        <w:fldChar w:fldCharType="separate"/>
      </w:r>
      <w:r w:rsidRPr="00F64296">
        <w:rPr>
          <w:rFonts w:ascii="GHEA Grapalat" w:hAnsi="GHEA Grapalat"/>
          <w:color w:val="000000" w:themeColor="text1"/>
          <w:sz w:val="24"/>
          <w:szCs w:val="24"/>
        </w:rPr>
        <w:t>153</w:t>
      </w:r>
      <w:r w:rsidR="001D41E9" w:rsidRPr="00F64296">
        <w:rPr>
          <w:rFonts w:ascii="GHEA Grapalat" w:hAnsi="GHEA Grapalat"/>
          <w:color w:val="000000" w:themeColor="text1"/>
          <w:sz w:val="24"/>
          <w:szCs w:val="24"/>
        </w:rPr>
        <w:fldChar w:fldCharType="end"/>
      </w:r>
      <w:r w:rsidRPr="00F64296">
        <w:rPr>
          <w:rFonts w:ascii="GHEA Grapalat" w:hAnsi="GHEA Grapalat" w:cs="Arial"/>
          <w:color w:val="000000" w:themeColor="text1"/>
          <w:sz w:val="24"/>
          <w:szCs w:val="24"/>
        </w:rPr>
        <w:t>-րդ կետում նշված անվտանգության տարեկան գնահատումը, և, անհրաժեշտության դեպքում, փոփոխություններ պահանջի տարեկան անվտանգության գնահատման համար օգտագործվող տվյալների մեջ այնպես, որ հետագա սեզոնային անվտանգության գնահատումը իրականացվի, հաշվի առնելով նման փոփոխությունները:</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bookmarkStart w:id="44" w:name="_Ref24729621"/>
      <w:r w:rsidRPr="00F64296">
        <w:rPr>
          <w:rFonts w:ascii="GHEA Grapalat" w:hAnsi="GHEA Grapalat" w:cs="Arial"/>
          <w:color w:val="000000" w:themeColor="text1"/>
          <w:sz w:val="24"/>
          <w:szCs w:val="24"/>
        </w:rPr>
        <w:t>Համակարգի օպերատորը իրականացնում է սեզոնային անվտանգության գնահատում, որը հիմնված է ընտրված էլեկտրաէներգետիկական համակարգի ընտրված տիպային ժամերի վերլուծության վրա տվյալ սեզոնի յուրաքանչյուր շաբաթվա համար, առնվազն մեկ շաբաթվա մեկ ժամվա համար, որը ընտրված է Համակարգի օպերատորի կողմից, նախկին տվյալների և շահագործման փորձի հիման վրա: Սեզոնային անվտանգության գնահատումը պետք է ունենա նույն բովանդակությունը, ինչ ունի տարեկան անվտանգության գնահատումը:</w:t>
      </w:r>
      <w:bookmarkEnd w:id="44"/>
    </w:p>
    <w:p w:rsidR="00750BC4" w:rsidRPr="00F64296" w:rsidRDefault="00750BC4" w:rsidP="00167BB3">
      <w:pPr>
        <w:pStyle w:val="HTMLPreformatted"/>
        <w:numPr>
          <w:ilvl w:val="0"/>
          <w:numId w:val="4"/>
        </w:numPr>
        <w:shd w:val="clear" w:color="auto" w:fill="FFFFFF"/>
        <w:tabs>
          <w:tab w:val="left" w:pos="54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Յուրաքանչյուր ամսվա մեկնարկից 10 օր առաջ, Համակարգի օպերատորը պետք է ուսումնասիրի համապատասխան ամսվա սույն կանոնների </w:t>
      </w:r>
      <w:r w:rsidR="00E01A79" w:rsidRPr="00F64296">
        <w:rPr>
          <w:rFonts w:ascii="GHEA Grapalat" w:hAnsi="GHEA Grapalat"/>
        </w:rPr>
        <w:fldChar w:fldCharType="begin"/>
      </w:r>
      <w:r w:rsidR="00E01A79" w:rsidRPr="00F64296">
        <w:rPr>
          <w:rFonts w:ascii="GHEA Grapalat" w:hAnsi="GHEA Grapalat"/>
        </w:rPr>
        <w:instrText xml:space="preserve"> REF _Ref24729621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color w:val="000000" w:themeColor="text1"/>
          <w:sz w:val="24"/>
          <w:szCs w:val="24"/>
        </w:rPr>
        <w:t>157</w:t>
      </w:r>
      <w:r w:rsidR="00E01A79" w:rsidRPr="00F64296">
        <w:rPr>
          <w:rFonts w:ascii="GHEA Grapalat" w:hAnsi="GHEA Grapalat"/>
        </w:rPr>
        <w:fldChar w:fldCharType="end"/>
      </w:r>
      <w:r w:rsidRPr="00F64296">
        <w:rPr>
          <w:rFonts w:ascii="GHEA Grapalat" w:hAnsi="GHEA Grapalat" w:cs="Arial"/>
          <w:color w:val="000000" w:themeColor="text1"/>
          <w:sz w:val="24"/>
          <w:szCs w:val="24"/>
        </w:rPr>
        <w:t>-րդ կետով նախատեսված սեզոնային անվտանգության գնահատումը և, անհրաժեշտության դեպքում, պահանջի ԷՄՇ մասնակիցներից փոփոխություններ կատարել տարեկան և սեզոնային անվտանգության գնահատումերի տվյալների մեջ, որպեսզի հետագա ամսական գնահատումը հաշվի առնի այդ փոփոխությունները:</w:t>
      </w:r>
    </w:p>
    <w:p w:rsidR="00750BC4" w:rsidRPr="00F64296" w:rsidRDefault="00750BC4" w:rsidP="00167BB3">
      <w:pPr>
        <w:pStyle w:val="HTMLPreformatted"/>
        <w:numPr>
          <w:ilvl w:val="0"/>
          <w:numId w:val="4"/>
        </w:numPr>
        <w:shd w:val="clear" w:color="auto" w:fill="FFFFFF"/>
        <w:tabs>
          <w:tab w:val="left" w:pos="540"/>
        </w:tabs>
        <w:spacing w:line="276" w:lineRule="auto"/>
        <w:jc w:val="both"/>
        <w:rPr>
          <w:rFonts w:ascii="GHEA Grapalat" w:hAnsi="GHEA Grapalat" w:cs="Arial"/>
          <w:color w:val="000000" w:themeColor="text1"/>
          <w:sz w:val="24"/>
          <w:szCs w:val="24"/>
        </w:rPr>
      </w:pPr>
      <w:bookmarkStart w:id="45" w:name="_Ref24729746"/>
      <w:r w:rsidRPr="00F64296">
        <w:rPr>
          <w:rFonts w:ascii="GHEA Grapalat" w:hAnsi="GHEA Grapalat" w:cs="Arial"/>
          <w:color w:val="000000" w:themeColor="text1"/>
          <w:sz w:val="24"/>
          <w:szCs w:val="24"/>
        </w:rPr>
        <w:t>Համակարգի օպերատորը պետք է մշակի անվտանգության ամսական գնահատում, որը հիմնված է համակարգի ընտրված օպերատիվ տիպային ժամերի վերլուծության վրա, սակայն որպես նվազագույնը տվյալ ամսվա յուրաքանչյուր օրվա մեկ ժամվա համար՝ ընտրված պատմական տվյալների շահագործման փորձից ելնելով: Անվտանգության ամենամսյա գնահատումը պետք է ունենա նույն բովանդակությունը, ինչպիսին են տարեկան և սեզոնային անվտանգության գնահատումները:</w:t>
      </w:r>
      <w:bookmarkEnd w:id="45"/>
    </w:p>
    <w:p w:rsidR="00750BC4" w:rsidRPr="00F64296" w:rsidRDefault="00750BC4" w:rsidP="00167BB3">
      <w:pPr>
        <w:pStyle w:val="HTMLPreformatted"/>
        <w:numPr>
          <w:ilvl w:val="0"/>
          <w:numId w:val="4"/>
        </w:numPr>
        <w:shd w:val="clear" w:color="auto" w:fill="FFFFFF"/>
        <w:tabs>
          <w:tab w:val="left" w:pos="54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Յուրաքանչյուր հինգշաբթի Համակարգի օպերատորը պետք է վերանայի ամսվա համապատասխան շաբաթվա համար անվտանգության գնահատման դրույթները բերված </w:t>
      </w:r>
      <w:r w:rsidR="001D41E9" w:rsidRPr="00F64296">
        <w:rPr>
          <w:rFonts w:ascii="GHEA Grapalat" w:hAnsi="GHEA Grapalat"/>
          <w:color w:val="000000" w:themeColor="text1"/>
          <w:sz w:val="24"/>
          <w:szCs w:val="24"/>
        </w:rPr>
        <w:fldChar w:fldCharType="begin"/>
      </w:r>
      <w:r w:rsidRPr="00F64296">
        <w:rPr>
          <w:rFonts w:ascii="GHEA Grapalat" w:hAnsi="GHEA Grapalat"/>
          <w:color w:val="000000" w:themeColor="text1"/>
          <w:sz w:val="24"/>
          <w:szCs w:val="24"/>
        </w:rPr>
        <w:instrText xml:space="preserve"> REF _Ref24729746 \r \h </w:instrText>
      </w:r>
      <w:r w:rsidR="00F64296">
        <w:rPr>
          <w:rFonts w:ascii="GHEA Grapalat" w:hAnsi="GHEA Grapalat"/>
          <w:color w:val="000000" w:themeColor="text1"/>
          <w:sz w:val="24"/>
          <w:szCs w:val="24"/>
        </w:rPr>
        <w:instrText xml:space="preserve"> \* MERGEFORMAT </w:instrText>
      </w:r>
      <w:r w:rsidR="001D41E9" w:rsidRPr="00F64296">
        <w:rPr>
          <w:rFonts w:ascii="GHEA Grapalat" w:hAnsi="GHEA Grapalat"/>
          <w:color w:val="000000" w:themeColor="text1"/>
          <w:sz w:val="24"/>
          <w:szCs w:val="24"/>
        </w:rPr>
      </w:r>
      <w:r w:rsidR="001D41E9" w:rsidRPr="00F64296">
        <w:rPr>
          <w:rFonts w:ascii="GHEA Grapalat" w:hAnsi="GHEA Grapalat"/>
          <w:color w:val="000000" w:themeColor="text1"/>
          <w:sz w:val="24"/>
          <w:szCs w:val="24"/>
        </w:rPr>
        <w:fldChar w:fldCharType="separate"/>
      </w:r>
      <w:r w:rsidRPr="00F64296">
        <w:rPr>
          <w:rFonts w:ascii="GHEA Grapalat" w:hAnsi="GHEA Grapalat"/>
          <w:color w:val="000000" w:themeColor="text1"/>
          <w:sz w:val="24"/>
          <w:szCs w:val="24"/>
        </w:rPr>
        <w:t>159</w:t>
      </w:r>
      <w:r w:rsidR="001D41E9" w:rsidRPr="00F64296">
        <w:rPr>
          <w:rFonts w:ascii="GHEA Grapalat" w:hAnsi="GHEA Grapalat"/>
          <w:color w:val="000000" w:themeColor="text1"/>
          <w:sz w:val="24"/>
          <w:szCs w:val="24"/>
        </w:rPr>
        <w:fldChar w:fldCharType="end"/>
      </w:r>
      <w:r w:rsidRPr="00F64296">
        <w:rPr>
          <w:rFonts w:ascii="GHEA Grapalat" w:hAnsi="GHEA Grapalat" w:cs="Arial"/>
          <w:color w:val="000000" w:themeColor="text1"/>
          <w:sz w:val="24"/>
          <w:szCs w:val="24"/>
        </w:rPr>
        <w:t>-րդ կետում, և, անհրաժեշտության դեպքում պահանջի ամսական անվտանգության գնահատման համար ներկայացված տվյալների փոփոխություն, որպեսզի հետագա շաբաթական անվտանգության գնահատումն իրականացվի հաշվի առնելով այդ փոփոխությունները:</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bookmarkStart w:id="46" w:name="_Ref24730025"/>
      <w:r w:rsidRPr="00F64296">
        <w:rPr>
          <w:rFonts w:ascii="GHEA Grapalat" w:hAnsi="GHEA Grapalat" w:cs="Arial"/>
          <w:color w:val="000000" w:themeColor="text1"/>
          <w:sz w:val="24"/>
          <w:szCs w:val="24"/>
        </w:rPr>
        <w:lastRenderedPageBreak/>
        <w:t>Համակարգի օպերատորը պետք է մշակի շաբաթական անվտանգության գնահատում, որը հիմնված է էներգետիկ համակարգի վերլուծության վրա` տվյալ շաբաթվա առնվազն վեց (6) տիպային ժամերի համար, որոնք ընտրված են Համակարգի օպերատորի կողմից պատմական տվյալների հիման վրա և շահագործման փորձից ելնելով: Շաբաթվա անվտանգության գնահատումը պետք է ունենա նույն բովանդակությունը, ինչպիսին ամսական անվտանգության գնահատումը:</w:t>
      </w:r>
      <w:bookmarkEnd w:id="46"/>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Համակարգի օպերատորը պետք է մշակի անվտանգության ամենօրյա գնահատումների շարք` հիմնված էլեկտրաէներգետիկական համակարգի վերլուծության վրա՝ հաջորդ օրը յուրաքանչյուր ժամի համար: Ամենօրյա անվտանգության գնահատումը պետք է ունենա նույն բովանդակությունը, ինչ շաբաթական անվտանգության գնահատումը: </w:t>
      </w:r>
    </w:p>
    <w:p w:rsidR="00750BC4" w:rsidRPr="00F64296" w:rsidRDefault="00750BC4" w:rsidP="00D15754">
      <w:pPr>
        <w:pStyle w:val="HTMLPreformatted"/>
        <w:numPr>
          <w:ilvl w:val="0"/>
          <w:numId w:val="4"/>
        </w:numPr>
        <w:shd w:val="clear" w:color="auto" w:fill="FFFFFF"/>
        <w:tabs>
          <w:tab w:val="left" w:pos="54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Յուրաքանչյուր օրվան նախորդող օրը (այս</w:t>
      </w:r>
      <w:r w:rsidRPr="00F64296">
        <w:rPr>
          <w:rFonts w:ascii="GHEA Grapalat" w:hAnsi="GHEA Grapalat" w:cs="Arial"/>
          <w:color w:val="000000" w:themeColor="text1"/>
          <w:sz w:val="24"/>
          <w:szCs w:val="24"/>
          <w:lang w:val="hy-AM"/>
        </w:rPr>
        <w:t>ուհետ</w:t>
      </w:r>
      <w:r w:rsidRPr="00F64296">
        <w:rPr>
          <w:rFonts w:ascii="GHEA Grapalat" w:hAnsi="GHEA Grapalat" w:cs="Arial"/>
          <w:color w:val="000000" w:themeColor="text1"/>
          <w:sz w:val="24"/>
          <w:szCs w:val="24"/>
        </w:rPr>
        <w:t xml:space="preserve">` ՕՐԱՆ1), Համակարգի օպերատորը պետք է վերանայի սույն կանոնների </w:t>
      </w:r>
      <w:r w:rsidR="001D41E9" w:rsidRPr="00F64296">
        <w:rPr>
          <w:rFonts w:ascii="GHEA Grapalat" w:hAnsi="GHEA Grapalat"/>
          <w:color w:val="000000" w:themeColor="text1"/>
          <w:sz w:val="24"/>
          <w:szCs w:val="24"/>
        </w:rPr>
        <w:fldChar w:fldCharType="begin"/>
      </w:r>
      <w:r w:rsidRPr="00F64296">
        <w:rPr>
          <w:rFonts w:ascii="GHEA Grapalat" w:hAnsi="GHEA Grapalat"/>
          <w:color w:val="000000" w:themeColor="text1"/>
          <w:sz w:val="24"/>
          <w:szCs w:val="24"/>
        </w:rPr>
        <w:instrText xml:space="preserve"> REF _Ref24730025 \r \h </w:instrText>
      </w:r>
      <w:r w:rsidR="00F64296">
        <w:rPr>
          <w:rFonts w:ascii="GHEA Grapalat" w:hAnsi="GHEA Grapalat"/>
          <w:color w:val="000000" w:themeColor="text1"/>
          <w:sz w:val="24"/>
          <w:szCs w:val="24"/>
        </w:rPr>
        <w:instrText xml:space="preserve"> \* MERGEFORMAT </w:instrText>
      </w:r>
      <w:r w:rsidR="001D41E9" w:rsidRPr="00F64296">
        <w:rPr>
          <w:rFonts w:ascii="GHEA Grapalat" w:hAnsi="GHEA Grapalat"/>
          <w:color w:val="000000" w:themeColor="text1"/>
          <w:sz w:val="24"/>
          <w:szCs w:val="24"/>
        </w:rPr>
      </w:r>
      <w:r w:rsidR="001D41E9" w:rsidRPr="00F64296">
        <w:rPr>
          <w:rFonts w:ascii="GHEA Grapalat" w:hAnsi="GHEA Grapalat"/>
          <w:color w:val="000000" w:themeColor="text1"/>
          <w:sz w:val="24"/>
          <w:szCs w:val="24"/>
        </w:rPr>
        <w:fldChar w:fldCharType="separate"/>
      </w:r>
      <w:r w:rsidRPr="00F64296">
        <w:rPr>
          <w:rFonts w:ascii="GHEA Grapalat" w:hAnsi="GHEA Grapalat"/>
          <w:color w:val="000000" w:themeColor="text1"/>
          <w:sz w:val="24"/>
          <w:szCs w:val="24"/>
        </w:rPr>
        <w:t>161</w:t>
      </w:r>
      <w:r w:rsidR="001D41E9" w:rsidRPr="00F64296">
        <w:rPr>
          <w:rFonts w:ascii="GHEA Grapalat" w:hAnsi="GHEA Grapalat"/>
          <w:color w:val="000000" w:themeColor="text1"/>
          <w:sz w:val="24"/>
          <w:szCs w:val="24"/>
        </w:rPr>
        <w:fldChar w:fldCharType="end"/>
      </w:r>
      <w:r w:rsidRPr="00F64296">
        <w:rPr>
          <w:rFonts w:ascii="GHEA Grapalat" w:hAnsi="GHEA Grapalat" w:cs="Arial"/>
          <w:color w:val="000000" w:themeColor="text1"/>
          <w:sz w:val="24"/>
          <w:szCs w:val="24"/>
        </w:rPr>
        <w:t xml:space="preserve">-րդ կետում նկարագրված շաբաթական անվտանգության գնահատումը հաջորդ օրվա համար, օգտագործելով օպերատիվ պլանավորման համար ներկայացված տվյալները հետևյալ կարգով՝ </w:t>
      </w:r>
    </w:p>
    <w:p w:rsidR="00750BC4" w:rsidRPr="00F64296" w:rsidRDefault="00750BC4" w:rsidP="00AA5B53">
      <w:pPr>
        <w:pStyle w:val="HTMLPreformatted"/>
        <w:numPr>
          <w:ilvl w:val="0"/>
          <w:numId w:val="41"/>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ՕՐԱՆ</w:t>
      </w:r>
      <w:r w:rsidRPr="00F64296">
        <w:rPr>
          <w:rFonts w:ascii="GHEA Grapalat" w:hAnsi="GHEA Grapalat" w:cs="Arial"/>
          <w:color w:val="000000" w:themeColor="text1"/>
          <w:sz w:val="24"/>
          <w:szCs w:val="24"/>
        </w:rPr>
        <w:t xml:space="preserve">1-ին ժամը 09:00-ի դրությամբ, արտադրող ագրեգատի ռեժիմի, </w:t>
      </w:r>
      <w:r w:rsidRPr="00F64296">
        <w:rPr>
          <w:rFonts w:ascii="GHEA Grapalat" w:hAnsi="GHEA Grapalat" w:cs="Arial"/>
          <w:color w:val="000000" w:themeColor="text1"/>
          <w:sz w:val="24"/>
          <w:szCs w:val="24"/>
          <w:lang w:val="hy-AM"/>
        </w:rPr>
        <w:t xml:space="preserve">սույն կանոնների </w:t>
      </w:r>
      <w:r w:rsidR="001D41E9" w:rsidRPr="00F64296">
        <w:rPr>
          <w:rFonts w:ascii="GHEA Grapalat" w:hAnsi="GHEA Grapalat" w:cs="Arial"/>
          <w:color w:val="000000" w:themeColor="text1"/>
          <w:sz w:val="24"/>
          <w:szCs w:val="24"/>
        </w:rPr>
        <w:fldChar w:fldCharType="begin"/>
      </w:r>
      <w:r w:rsidRPr="00F64296">
        <w:rPr>
          <w:rFonts w:ascii="GHEA Grapalat" w:hAnsi="GHEA Grapalat" w:cs="Arial"/>
          <w:color w:val="000000" w:themeColor="text1"/>
          <w:sz w:val="24"/>
          <w:szCs w:val="24"/>
          <w:lang w:val="hy-AM"/>
        </w:rPr>
        <w:instrText xml:space="preserve"> REF _Ref24732171 \r \h </w:instrText>
      </w:r>
      <w:r w:rsidR="00F64296">
        <w:rPr>
          <w:rFonts w:ascii="GHEA Grapalat" w:hAnsi="GHEA Grapalat" w:cs="Arial"/>
          <w:color w:val="000000" w:themeColor="text1"/>
          <w:sz w:val="24"/>
          <w:szCs w:val="24"/>
        </w:rPr>
        <w:instrText xml:space="preserve"> \* MERGEFORMAT </w:instrText>
      </w:r>
      <w:r w:rsidR="001D41E9" w:rsidRPr="00F64296">
        <w:rPr>
          <w:rFonts w:ascii="GHEA Grapalat" w:hAnsi="GHEA Grapalat" w:cs="Arial"/>
          <w:color w:val="000000" w:themeColor="text1"/>
          <w:sz w:val="24"/>
          <w:szCs w:val="24"/>
        </w:rPr>
      </w:r>
      <w:r w:rsidR="001D41E9" w:rsidRPr="00F64296">
        <w:rPr>
          <w:rFonts w:ascii="GHEA Grapalat" w:hAnsi="GHEA Grapalat" w:cs="Arial"/>
          <w:color w:val="000000" w:themeColor="text1"/>
          <w:sz w:val="24"/>
          <w:szCs w:val="24"/>
        </w:rPr>
        <w:fldChar w:fldCharType="separate"/>
      </w:r>
      <w:r w:rsidRPr="00F64296">
        <w:rPr>
          <w:rFonts w:ascii="GHEA Grapalat" w:hAnsi="GHEA Grapalat" w:cs="Arial"/>
          <w:color w:val="000000" w:themeColor="text1"/>
          <w:sz w:val="24"/>
          <w:szCs w:val="24"/>
          <w:lang w:val="hy-AM"/>
        </w:rPr>
        <w:t>134</w:t>
      </w:r>
      <w:r w:rsidR="001D41E9" w:rsidRPr="00F64296">
        <w:rPr>
          <w:rFonts w:ascii="GHEA Grapalat" w:hAnsi="GHEA Grapalat" w:cs="Arial"/>
          <w:color w:val="000000" w:themeColor="text1"/>
          <w:sz w:val="24"/>
          <w:szCs w:val="24"/>
        </w:rPr>
        <w:fldChar w:fldCharType="end"/>
      </w:r>
      <w:r w:rsidRPr="00F64296">
        <w:rPr>
          <w:rFonts w:ascii="GHEA Grapalat" w:hAnsi="GHEA Grapalat" w:cs="Arial"/>
          <w:color w:val="000000" w:themeColor="text1"/>
          <w:sz w:val="24"/>
          <w:szCs w:val="24"/>
        </w:rPr>
        <w:t xml:space="preserve">-րդ կետի և Համակարգի օպերատորի պահանջարկի վերջին կանխատեսումների համաձայն, հաշվի առնելով </w:t>
      </w:r>
      <w:r w:rsidRPr="00F64296">
        <w:rPr>
          <w:rFonts w:ascii="GHEA Grapalat" w:hAnsi="GHEA Grapalat" w:cs="Arial"/>
          <w:color w:val="000000" w:themeColor="text1"/>
          <w:sz w:val="24"/>
          <w:szCs w:val="24"/>
          <w:lang w:val="hy-AM"/>
        </w:rPr>
        <w:t xml:space="preserve">սույն կանոնների </w:t>
      </w:r>
      <w:r w:rsidR="001D41E9" w:rsidRPr="00F64296">
        <w:rPr>
          <w:rFonts w:ascii="GHEA Grapalat" w:hAnsi="GHEA Grapalat"/>
          <w:color w:val="000000" w:themeColor="text1"/>
          <w:sz w:val="24"/>
          <w:szCs w:val="24"/>
        </w:rPr>
        <w:fldChar w:fldCharType="begin"/>
      </w:r>
      <w:r w:rsidRPr="00F64296">
        <w:rPr>
          <w:rFonts w:ascii="GHEA Grapalat" w:hAnsi="GHEA Grapalat"/>
          <w:color w:val="000000" w:themeColor="text1"/>
          <w:sz w:val="24"/>
          <w:szCs w:val="24"/>
        </w:rPr>
        <w:instrText xml:space="preserve"> REF _Ref24718593 \r \h </w:instrText>
      </w:r>
      <w:r w:rsidR="00F64296">
        <w:rPr>
          <w:rFonts w:ascii="GHEA Grapalat" w:hAnsi="GHEA Grapalat"/>
          <w:color w:val="000000" w:themeColor="text1"/>
          <w:sz w:val="24"/>
          <w:szCs w:val="24"/>
        </w:rPr>
        <w:instrText xml:space="preserve"> \* MERGEFORMAT </w:instrText>
      </w:r>
      <w:r w:rsidR="001D41E9" w:rsidRPr="00F64296">
        <w:rPr>
          <w:rFonts w:ascii="GHEA Grapalat" w:hAnsi="GHEA Grapalat"/>
          <w:color w:val="000000" w:themeColor="text1"/>
          <w:sz w:val="24"/>
          <w:szCs w:val="24"/>
        </w:rPr>
      </w:r>
      <w:r w:rsidR="001D41E9" w:rsidRPr="00F64296">
        <w:rPr>
          <w:rFonts w:ascii="GHEA Grapalat" w:hAnsi="GHEA Grapalat"/>
          <w:color w:val="000000" w:themeColor="text1"/>
          <w:sz w:val="24"/>
          <w:szCs w:val="24"/>
        </w:rPr>
        <w:fldChar w:fldCharType="separate"/>
      </w:r>
      <w:r w:rsidRPr="00F64296">
        <w:rPr>
          <w:rFonts w:ascii="GHEA Grapalat" w:hAnsi="GHEA Grapalat"/>
          <w:color w:val="000000" w:themeColor="text1"/>
          <w:sz w:val="24"/>
          <w:szCs w:val="24"/>
        </w:rPr>
        <w:t>117</w:t>
      </w:r>
      <w:r w:rsidR="001D41E9" w:rsidRPr="00F64296">
        <w:rPr>
          <w:rFonts w:ascii="GHEA Grapalat" w:hAnsi="GHEA Grapalat"/>
          <w:color w:val="000000" w:themeColor="text1"/>
          <w:sz w:val="24"/>
          <w:szCs w:val="24"/>
        </w:rPr>
        <w:fldChar w:fldCharType="end"/>
      </w:r>
      <w:r w:rsidRPr="00F64296">
        <w:rPr>
          <w:rFonts w:ascii="GHEA Grapalat" w:hAnsi="GHEA Grapalat" w:cs="Arial"/>
          <w:color w:val="000000" w:themeColor="text1"/>
          <w:sz w:val="24"/>
          <w:szCs w:val="24"/>
        </w:rPr>
        <w:t>-րդ կետում ներկայացված պահանջարկի կանխատեսումները,</w:t>
      </w:r>
    </w:p>
    <w:p w:rsidR="00750BC4" w:rsidRPr="00F64296" w:rsidRDefault="00750BC4" w:rsidP="00AA5B53">
      <w:pPr>
        <w:pStyle w:val="HTMLPreformatted"/>
        <w:numPr>
          <w:ilvl w:val="0"/>
          <w:numId w:val="41"/>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ՕՐԱՆ</w:t>
      </w:r>
      <w:r w:rsidRPr="00F64296">
        <w:rPr>
          <w:rFonts w:ascii="GHEA Grapalat" w:hAnsi="GHEA Grapalat" w:cs="Arial"/>
          <w:color w:val="000000" w:themeColor="text1"/>
          <w:sz w:val="24"/>
          <w:szCs w:val="24"/>
        </w:rPr>
        <w:t>1-ին ժամը</w:t>
      </w:r>
      <w:r w:rsidRPr="00F64296">
        <w:rPr>
          <w:rFonts w:ascii="GHEA Grapalat" w:hAnsi="GHEA Grapalat" w:cs="Arial"/>
          <w:color w:val="000000" w:themeColor="text1"/>
          <w:sz w:val="24"/>
          <w:szCs w:val="24"/>
          <w:lang w:val="hy-AM"/>
        </w:rPr>
        <w:t xml:space="preserve"> </w:t>
      </w:r>
      <w:r w:rsidRPr="00F64296">
        <w:rPr>
          <w:rFonts w:ascii="GHEA Grapalat" w:hAnsi="GHEA Grapalat" w:cs="Arial"/>
          <w:color w:val="000000" w:themeColor="text1"/>
          <w:sz w:val="24"/>
          <w:szCs w:val="24"/>
        </w:rPr>
        <w:t xml:space="preserve">15:30-ի դրությամբ, </w:t>
      </w:r>
      <w:r w:rsidRPr="00F64296">
        <w:rPr>
          <w:rFonts w:ascii="GHEA Grapalat" w:hAnsi="GHEA Grapalat" w:cs="Arial"/>
          <w:color w:val="000000" w:themeColor="text1"/>
          <w:sz w:val="24"/>
          <w:szCs w:val="24"/>
          <w:lang w:val="hy-AM"/>
        </w:rPr>
        <w:t>Հ</w:t>
      </w:r>
      <w:r w:rsidRPr="00F64296">
        <w:rPr>
          <w:rFonts w:ascii="GHEA Grapalat" w:hAnsi="GHEA Grapalat" w:cs="Arial"/>
          <w:color w:val="000000" w:themeColor="text1"/>
          <w:sz w:val="24"/>
          <w:szCs w:val="24"/>
        </w:rPr>
        <w:t>աշվեկշռման պատասխանատու կողմերի կողմից ներկայացված հայտերի համաձայն, Շուկայի առևտրային կանոնների Բաժին 5-ի համաձայն,</w:t>
      </w:r>
    </w:p>
    <w:p w:rsidR="00750BC4" w:rsidRPr="00F64296" w:rsidRDefault="00750BC4" w:rsidP="00AA5B53">
      <w:pPr>
        <w:pStyle w:val="HTMLPreformatted"/>
        <w:numPr>
          <w:ilvl w:val="0"/>
          <w:numId w:val="41"/>
        </w:numPr>
        <w:shd w:val="clear" w:color="auto" w:fill="FFFFFF"/>
        <w:tabs>
          <w:tab w:val="clear" w:pos="916"/>
          <w:tab w:val="left" w:pos="1134"/>
        </w:tabs>
        <w:spacing w:line="276" w:lineRule="auto"/>
        <w:ind w:left="1080"/>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lang w:val="hy-AM"/>
        </w:rPr>
        <w:t>ՕՐԱՆ</w:t>
      </w:r>
      <w:r w:rsidRPr="00F64296">
        <w:rPr>
          <w:rFonts w:ascii="GHEA Grapalat" w:hAnsi="GHEA Grapalat" w:cs="Arial"/>
          <w:color w:val="000000" w:themeColor="text1"/>
          <w:sz w:val="24"/>
          <w:szCs w:val="24"/>
        </w:rPr>
        <w:t>1-ին</w:t>
      </w:r>
      <w:r w:rsidRPr="00F64296" w:rsidDel="000D64A4">
        <w:rPr>
          <w:rFonts w:ascii="GHEA Grapalat" w:hAnsi="GHEA Grapalat" w:cs="Arial"/>
          <w:color w:val="000000" w:themeColor="text1"/>
          <w:sz w:val="24"/>
          <w:szCs w:val="24"/>
        </w:rPr>
        <w:t xml:space="preserve"> </w:t>
      </w:r>
      <w:r w:rsidRPr="00F64296">
        <w:rPr>
          <w:rFonts w:ascii="GHEA Grapalat" w:hAnsi="GHEA Grapalat" w:cs="Arial"/>
          <w:color w:val="000000" w:themeColor="text1"/>
          <w:sz w:val="24"/>
          <w:szCs w:val="24"/>
        </w:rPr>
        <w:t>ժամը 19:30-ի դրությամբ, Հաշվեկշռման պատասխանատու կողմերի կողմից</w:t>
      </w:r>
      <w:r w:rsidRPr="00F64296" w:rsidDel="00B154CC">
        <w:rPr>
          <w:rFonts w:ascii="GHEA Grapalat" w:hAnsi="GHEA Grapalat" w:cs="Arial"/>
          <w:color w:val="000000" w:themeColor="text1"/>
          <w:sz w:val="24"/>
          <w:szCs w:val="24"/>
        </w:rPr>
        <w:t xml:space="preserve"> </w:t>
      </w:r>
      <w:r w:rsidRPr="00F64296">
        <w:rPr>
          <w:rFonts w:ascii="GHEA Grapalat" w:hAnsi="GHEA Grapalat" w:cs="Arial"/>
          <w:color w:val="000000" w:themeColor="text1"/>
          <w:sz w:val="24"/>
          <w:szCs w:val="24"/>
        </w:rPr>
        <w:t>ներկայացված ամենավերջին հայտերի հիման վրա, ներառյալ  արտահանման հայտերը, Շուկայի առևտրային կանոնների Բաժին 5-ի համաձայն։</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Էլեկտրաէներգետիկական համակարգի անվտանգության և որակի բարելավման նպատակով, Համակարգի օպերատորը պարտավոր է հրապարակել անվտանգության տարեկան, սեզոնային, ամսական և շաբաթական գնահատման արդյունքները </w:t>
      </w:r>
      <w:r w:rsidRPr="00F64296">
        <w:rPr>
          <w:rFonts w:ascii="GHEA Grapalat" w:hAnsi="GHEA Grapalat" w:cs="Arial"/>
          <w:color w:val="000000" w:themeColor="text1"/>
          <w:sz w:val="24"/>
          <w:szCs w:val="24"/>
          <w:lang w:val="hy-AM"/>
        </w:rPr>
        <w:t xml:space="preserve">ԷՄՇ մասնակիցների </w:t>
      </w:r>
      <w:r w:rsidRPr="00F64296">
        <w:rPr>
          <w:rFonts w:ascii="GHEA Grapalat" w:hAnsi="GHEA Grapalat" w:cs="Arial"/>
          <w:color w:val="000000" w:themeColor="text1"/>
          <w:sz w:val="24"/>
          <w:szCs w:val="24"/>
        </w:rPr>
        <w:t xml:space="preserve">համար կամ ընտրված </w:t>
      </w:r>
      <w:r w:rsidRPr="00F64296">
        <w:rPr>
          <w:rFonts w:ascii="GHEA Grapalat" w:hAnsi="GHEA Grapalat" w:cs="Arial"/>
          <w:color w:val="000000" w:themeColor="text1"/>
          <w:sz w:val="24"/>
          <w:szCs w:val="24"/>
          <w:lang w:val="hy-AM"/>
        </w:rPr>
        <w:t>ԷՄՇ մասնակից</w:t>
      </w:r>
      <w:r w:rsidRPr="00F64296">
        <w:rPr>
          <w:rFonts w:ascii="GHEA Grapalat" w:hAnsi="GHEA Grapalat" w:cs="Arial"/>
          <w:color w:val="000000" w:themeColor="text1"/>
          <w:sz w:val="24"/>
          <w:szCs w:val="24"/>
        </w:rPr>
        <w:t>ների համար, կամ հրապարակել դրանք</w:t>
      </w:r>
      <w:r w:rsidRPr="00F64296">
        <w:rPr>
          <w:rFonts w:ascii="GHEA Grapalat" w:hAnsi="GHEA Grapalat" w:cs="Arial"/>
          <w:color w:val="000000" w:themeColor="text1"/>
          <w:sz w:val="24"/>
          <w:szCs w:val="24"/>
          <w:lang w:val="hy-AM"/>
        </w:rPr>
        <w:t xml:space="preserve"> Շուկայի կառավարման ծրագրի </w:t>
      </w:r>
      <w:r w:rsidRPr="00F64296">
        <w:rPr>
          <w:rFonts w:ascii="GHEA Grapalat" w:hAnsi="GHEA Grapalat" w:cs="Arial"/>
          <w:color w:val="000000" w:themeColor="text1"/>
          <w:sz w:val="24"/>
          <w:szCs w:val="24"/>
        </w:rPr>
        <w:t>(</w:t>
      </w:r>
      <w:r w:rsidRPr="00F64296">
        <w:rPr>
          <w:rFonts w:ascii="GHEA Grapalat" w:hAnsi="GHEA Grapalat" w:cs="Arial"/>
          <w:color w:val="000000" w:themeColor="text1"/>
          <w:sz w:val="24"/>
          <w:szCs w:val="24"/>
          <w:lang w:val="hy-AM"/>
        </w:rPr>
        <w:t>ՇԿԾ-ի</w:t>
      </w:r>
      <w:r w:rsidRPr="00F64296">
        <w:rPr>
          <w:rFonts w:ascii="GHEA Grapalat" w:hAnsi="GHEA Grapalat" w:cs="Arial"/>
          <w:color w:val="000000" w:themeColor="text1"/>
          <w:sz w:val="24"/>
          <w:szCs w:val="24"/>
        </w:rPr>
        <w:t>)</w:t>
      </w:r>
      <w:r w:rsidRPr="00F64296">
        <w:rPr>
          <w:rFonts w:ascii="GHEA Grapalat" w:hAnsi="GHEA Grapalat" w:cs="Arial"/>
          <w:color w:val="000000" w:themeColor="text1"/>
          <w:sz w:val="24"/>
          <w:szCs w:val="24"/>
          <w:lang w:val="hy-AM"/>
        </w:rPr>
        <w:t xml:space="preserve"> համապատասխան բաժնում:</w:t>
      </w:r>
      <w:r w:rsidRPr="00F64296">
        <w:rPr>
          <w:rFonts w:ascii="GHEA Grapalat" w:hAnsi="GHEA Grapalat" w:cs="Arial"/>
          <w:color w:val="000000" w:themeColor="text1"/>
          <w:sz w:val="24"/>
          <w:szCs w:val="24"/>
        </w:rPr>
        <w:t xml:space="preserve">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Համակարգի օպերատորը պարտավոր է պաշտոնապես ներկայացնել անվտանգության տարեկան, սեզոնային, ամսական և շաբաթական գնահատման արդյունքները Շուկայի օպերատորին և Հանձնաժողովին` համաձայնեցված հաղորդակցության միջոցների կիրառմամբ:</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Համակարգի օպերատորը պետք է համոզվի, որ անվտանգության գնահատման արդյունքների բոլոր տվյալները հստակ են և հասկանալի այդ արդյունքները օգտագործող</w:t>
      </w:r>
      <w:r w:rsidRPr="00F64296">
        <w:rPr>
          <w:rFonts w:ascii="GHEA Grapalat" w:hAnsi="GHEA Grapalat" w:cs="Arial"/>
          <w:color w:val="000000" w:themeColor="text1"/>
          <w:sz w:val="24"/>
          <w:szCs w:val="24"/>
          <w:lang w:val="hy-AM"/>
        </w:rPr>
        <w:t xml:space="preserve"> ԷՄՇ մասնակիցների</w:t>
      </w:r>
      <w:r w:rsidRPr="00F64296">
        <w:rPr>
          <w:rFonts w:ascii="GHEA Grapalat" w:hAnsi="GHEA Grapalat" w:cs="Arial"/>
          <w:color w:val="000000" w:themeColor="text1"/>
          <w:sz w:val="24"/>
          <w:szCs w:val="24"/>
        </w:rPr>
        <w:t xml:space="preserve"> համար: Հստակությունը ապահովելու համար </w:t>
      </w:r>
      <w:r w:rsidRPr="00F64296">
        <w:rPr>
          <w:rFonts w:ascii="GHEA Grapalat" w:hAnsi="GHEA Grapalat" w:cs="Arial"/>
          <w:color w:val="000000" w:themeColor="text1"/>
          <w:sz w:val="24"/>
          <w:szCs w:val="24"/>
        </w:rPr>
        <w:lastRenderedPageBreak/>
        <w:t xml:space="preserve">Համակարգի օպերատորը տեղեկատվության փոխանակում և կապ է հաստատում </w:t>
      </w:r>
      <w:r w:rsidRPr="00F64296">
        <w:rPr>
          <w:rFonts w:ascii="GHEA Grapalat" w:hAnsi="GHEA Grapalat" w:cs="Arial"/>
          <w:color w:val="000000" w:themeColor="text1"/>
          <w:sz w:val="24"/>
          <w:szCs w:val="24"/>
          <w:lang w:val="hy-AM"/>
        </w:rPr>
        <w:t xml:space="preserve">սույն կանոնների </w:t>
      </w:r>
      <w:r w:rsidR="001D41E9" w:rsidRPr="00F64296">
        <w:rPr>
          <w:rFonts w:ascii="GHEA Grapalat" w:hAnsi="GHEA Grapalat"/>
          <w:color w:val="000000" w:themeColor="text1"/>
          <w:sz w:val="24"/>
          <w:szCs w:val="24"/>
        </w:rPr>
        <w:fldChar w:fldCharType="begin"/>
      </w:r>
      <w:r w:rsidRPr="00F64296">
        <w:rPr>
          <w:rFonts w:ascii="GHEA Grapalat" w:hAnsi="GHEA Grapalat" w:cs="Arial"/>
          <w:color w:val="000000" w:themeColor="text1"/>
          <w:sz w:val="24"/>
          <w:szCs w:val="24"/>
          <w:lang w:val="hy-AM"/>
        </w:rPr>
        <w:instrText xml:space="preserve"> REF _Ref24718077 \r \h </w:instrText>
      </w:r>
      <w:r w:rsidR="00F64296">
        <w:rPr>
          <w:rFonts w:ascii="GHEA Grapalat" w:hAnsi="GHEA Grapalat"/>
          <w:color w:val="000000" w:themeColor="text1"/>
          <w:sz w:val="24"/>
          <w:szCs w:val="24"/>
        </w:rPr>
        <w:instrText xml:space="preserve"> \* MERGEFORMAT </w:instrText>
      </w:r>
      <w:r w:rsidR="001D41E9" w:rsidRPr="00F64296">
        <w:rPr>
          <w:rFonts w:ascii="GHEA Grapalat" w:hAnsi="GHEA Grapalat"/>
          <w:color w:val="000000" w:themeColor="text1"/>
          <w:sz w:val="24"/>
          <w:szCs w:val="24"/>
        </w:rPr>
      </w:r>
      <w:r w:rsidR="001D41E9" w:rsidRPr="00F64296">
        <w:rPr>
          <w:rFonts w:ascii="GHEA Grapalat" w:hAnsi="GHEA Grapalat"/>
          <w:color w:val="000000" w:themeColor="text1"/>
          <w:sz w:val="24"/>
          <w:szCs w:val="24"/>
        </w:rPr>
        <w:fldChar w:fldCharType="separate"/>
      </w:r>
      <w:r w:rsidRPr="00F64296">
        <w:rPr>
          <w:rFonts w:ascii="GHEA Grapalat" w:hAnsi="GHEA Grapalat" w:cs="Arial"/>
          <w:color w:val="000000" w:themeColor="text1"/>
          <w:sz w:val="24"/>
          <w:szCs w:val="24"/>
          <w:lang w:val="hy-AM"/>
        </w:rPr>
        <w:t>116</w:t>
      </w:r>
      <w:r w:rsidR="001D41E9" w:rsidRPr="00F64296">
        <w:rPr>
          <w:rFonts w:ascii="GHEA Grapalat" w:hAnsi="GHEA Grapalat"/>
          <w:color w:val="000000" w:themeColor="text1"/>
          <w:sz w:val="24"/>
          <w:szCs w:val="24"/>
        </w:rPr>
        <w:fldChar w:fldCharType="end"/>
      </w:r>
      <w:r w:rsidRPr="00F64296">
        <w:rPr>
          <w:rFonts w:ascii="GHEA Grapalat" w:hAnsi="GHEA Grapalat" w:cs="Arial"/>
          <w:color w:val="000000" w:themeColor="text1"/>
          <w:sz w:val="24"/>
          <w:szCs w:val="24"/>
        </w:rPr>
        <w:t xml:space="preserve">-րդ կետում նշված </w:t>
      </w:r>
      <w:r w:rsidRPr="00F64296">
        <w:rPr>
          <w:rFonts w:ascii="GHEA Grapalat" w:hAnsi="GHEA Grapalat" w:cs="Arial"/>
          <w:color w:val="000000" w:themeColor="text1"/>
          <w:sz w:val="24"/>
          <w:szCs w:val="24"/>
          <w:lang w:val="hy-AM"/>
        </w:rPr>
        <w:t>ԷՄՇ մասնակիցների</w:t>
      </w:r>
      <w:r w:rsidRPr="00F64296" w:rsidDel="00313280">
        <w:rPr>
          <w:rFonts w:ascii="GHEA Grapalat" w:hAnsi="GHEA Grapalat" w:cs="Arial"/>
          <w:color w:val="000000" w:themeColor="text1"/>
          <w:sz w:val="24"/>
          <w:szCs w:val="24"/>
        </w:rPr>
        <w:t xml:space="preserve"> </w:t>
      </w:r>
      <w:r w:rsidRPr="00F64296">
        <w:rPr>
          <w:rFonts w:ascii="GHEA Grapalat" w:hAnsi="GHEA Grapalat" w:cs="Arial"/>
          <w:color w:val="000000" w:themeColor="text1"/>
          <w:sz w:val="24"/>
          <w:szCs w:val="24"/>
        </w:rPr>
        <w:t>հետ:</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Անվտանգության ամենօրյա գնահատումները կատարվում են բացառապես շահագործման նպատակների համար և դրանց արդյունքները չեն տարածվում Համակարգի օպերատորի կողմից, սակայն կարող է տարածվել, եթե Համակարգի օպերատորի կարծիքով, դրանց օգտագործումը կարող է պաշտպանել համակարգի արտակարգ իրավիճակներում և/կամ բարելավել համակարգի գործառնությունները բնականոն շահագործման պայմաններում:</w:t>
      </w:r>
    </w:p>
    <w:p w:rsidR="00750BC4" w:rsidRPr="00F64296" w:rsidRDefault="00750BC4" w:rsidP="00D15754">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color w:val="000000" w:themeColor="text1"/>
          <w:sz w:val="24"/>
          <w:szCs w:val="24"/>
        </w:rPr>
      </w:pPr>
      <w:bookmarkStart w:id="47" w:name="_Ref24732864"/>
      <w:r w:rsidRPr="00F64296">
        <w:rPr>
          <w:rFonts w:ascii="GHEA Grapalat" w:hAnsi="GHEA Grapalat" w:cs="Arial"/>
          <w:color w:val="000000" w:themeColor="text1"/>
          <w:sz w:val="24"/>
          <w:szCs w:val="24"/>
        </w:rPr>
        <w:t>Տարեկան, սեզոնային, ամսական, շաբաթական և ամենօրյա մակարդակով ստացված համակարգի անվտանգության գնահատման տվյալների հիման վրա, Համակարգի օպերատորը պետք է մշակի համակարգի մոդելը, որը ներառում է կանխատեսված պահանջարկը, արտադրությունը, կորուստները, անջատումները և այլն, վերը նշված ժամանակահատվածների համար: Այս մոդելը պետք է օգտագործվի միջհամակարգային հաղորդման հզորությունների հաշվարկների որոշման ընթացքում:</w:t>
      </w:r>
      <w:bookmarkEnd w:id="47"/>
      <w:r w:rsidRPr="00F64296">
        <w:rPr>
          <w:rFonts w:ascii="GHEA Grapalat" w:hAnsi="GHEA Grapalat" w:cs="Arial"/>
          <w:color w:val="000000" w:themeColor="text1"/>
          <w:sz w:val="24"/>
          <w:szCs w:val="24"/>
        </w:rPr>
        <w:t xml:space="preserve"> </w:t>
      </w:r>
    </w:p>
    <w:p w:rsidR="00750BC4" w:rsidRPr="00F64296" w:rsidRDefault="00750BC4" w:rsidP="00D15754">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color w:val="000000" w:themeColor="text1"/>
          <w:sz w:val="24"/>
          <w:szCs w:val="24"/>
        </w:rPr>
      </w:pPr>
      <w:r w:rsidRPr="00F64296">
        <w:rPr>
          <w:rFonts w:ascii="GHEA Grapalat" w:hAnsi="GHEA Grapalat" w:cs="Arial"/>
          <w:color w:val="000000" w:themeColor="text1"/>
          <w:sz w:val="24"/>
          <w:szCs w:val="24"/>
        </w:rPr>
        <w:t xml:space="preserve">Հիմնվելով փոխմիացման կանոնների, ինչպես նաև շահագրգիռ կողմերի փոխմիացման համաձայնագրի դրույթների վրա և հաշվի առնելով </w:t>
      </w:r>
      <w:r w:rsidR="00E01A79" w:rsidRPr="00F64296">
        <w:rPr>
          <w:rFonts w:ascii="GHEA Grapalat" w:hAnsi="GHEA Grapalat"/>
        </w:rPr>
        <w:fldChar w:fldCharType="begin"/>
      </w:r>
      <w:r w:rsidR="00E01A79" w:rsidRPr="00F64296">
        <w:rPr>
          <w:rFonts w:ascii="GHEA Grapalat" w:hAnsi="GHEA Grapalat"/>
        </w:rPr>
        <w:instrText xml:space="preserve"> REF _Ref24732864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olor w:val="000000" w:themeColor="text1"/>
          <w:sz w:val="24"/>
          <w:szCs w:val="24"/>
        </w:rPr>
        <w:t>168</w:t>
      </w:r>
      <w:r w:rsidR="00E01A79" w:rsidRPr="00F64296">
        <w:rPr>
          <w:rFonts w:ascii="GHEA Grapalat" w:hAnsi="GHEA Grapalat"/>
        </w:rPr>
        <w:fldChar w:fldCharType="end"/>
      </w:r>
      <w:r w:rsidRPr="00F64296">
        <w:rPr>
          <w:rFonts w:ascii="GHEA Grapalat" w:hAnsi="GHEA Grapalat" w:cs="Arial"/>
          <w:color w:val="000000" w:themeColor="text1"/>
          <w:sz w:val="24"/>
          <w:szCs w:val="24"/>
        </w:rPr>
        <w:t xml:space="preserve">-րդ կետում նկարագրված էլեկտրաէներգետիկական համակարգի մոդելի հաշվարկները, Համակարգի օպերատորը որոշում է միջհամակարգային հզորությունները: </w:t>
      </w:r>
    </w:p>
    <w:p w:rsidR="00750BC4" w:rsidRPr="00F64296" w:rsidRDefault="00750BC4" w:rsidP="00413F93">
      <w:pPr>
        <w:pStyle w:val="Heading2"/>
        <w:keepNext/>
        <w:numPr>
          <w:ilvl w:val="0"/>
          <w:numId w:val="9"/>
        </w:numPr>
        <w:tabs>
          <w:tab w:val="left" w:pos="0"/>
          <w:tab w:val="left" w:pos="1170"/>
        </w:tabs>
        <w:spacing w:line="276" w:lineRule="auto"/>
        <w:ind w:left="990" w:hanging="990"/>
        <w:rPr>
          <w:rFonts w:ascii="GHEA Grapalat" w:hAnsi="GHEA Grapalat" w:cs="Arial"/>
          <w:caps w:val="0"/>
          <w:sz w:val="24"/>
          <w:szCs w:val="24"/>
          <w:lang w:val="hy-AM"/>
        </w:rPr>
      </w:pPr>
      <w:bookmarkStart w:id="48" w:name="_Toc11149232"/>
      <w:r w:rsidRPr="00F64296">
        <w:rPr>
          <w:rFonts w:ascii="GHEA Grapalat" w:hAnsi="GHEA Grapalat" w:cs="Arial"/>
          <w:caps w:val="0"/>
          <w:color w:val="000000" w:themeColor="text1"/>
          <w:sz w:val="24"/>
          <w:szCs w:val="24"/>
          <w:lang w:val="hy-AM"/>
        </w:rPr>
        <w:t>Ռելեական պաշտպանություն և հակավթարային ավտոմատիկա</w:t>
      </w:r>
      <w:bookmarkEnd w:id="48"/>
      <w:r w:rsidRPr="00F64296">
        <w:rPr>
          <w:rFonts w:ascii="GHEA Grapalat" w:hAnsi="GHEA Grapalat" w:cs="Arial"/>
          <w:caps w:val="0"/>
          <w:sz w:val="24"/>
          <w:szCs w:val="24"/>
        </w:rPr>
        <w:t xml:space="preserve">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Ռելեական պաշտպանության և հակավթարային ավտոմատիկայի կիրառումը ծառայում է հետևյալ նպատակներին՝ </w:t>
      </w:r>
    </w:p>
    <w:p w:rsidR="00750BC4" w:rsidRPr="00F64296" w:rsidRDefault="00750BC4" w:rsidP="00AA5B53">
      <w:pPr>
        <w:pStyle w:val="HTMLPreformatted"/>
        <w:numPr>
          <w:ilvl w:val="0"/>
          <w:numId w:val="42"/>
        </w:numPr>
        <w:shd w:val="clear" w:color="auto" w:fill="FFFFFF"/>
        <w:tabs>
          <w:tab w:val="clear" w:pos="916"/>
          <w:tab w:val="left" w:pos="1134"/>
        </w:tabs>
        <w:spacing w:line="276" w:lineRule="auto"/>
        <w:ind w:left="1080"/>
        <w:jc w:val="both"/>
        <w:rPr>
          <w:rFonts w:ascii="GHEA Grapalat" w:hAnsi="GHEA Grapalat" w:cs="Arial"/>
          <w:sz w:val="24"/>
          <w:szCs w:val="24"/>
          <w:lang w:val="hy-AM"/>
        </w:rPr>
      </w:pPr>
      <w:bookmarkStart w:id="49" w:name="_Hlk7800892"/>
      <w:r w:rsidRPr="00F64296">
        <w:rPr>
          <w:rFonts w:ascii="GHEA Grapalat" w:hAnsi="GHEA Grapalat" w:cs="Arial"/>
          <w:sz w:val="24"/>
          <w:szCs w:val="24"/>
          <w:lang w:val="hy-AM"/>
        </w:rPr>
        <w:t xml:space="preserve">Էլեկտրաէներգետիկական համակարգի </w:t>
      </w:r>
      <w:bookmarkEnd w:id="49"/>
      <w:r w:rsidRPr="00F64296">
        <w:rPr>
          <w:rFonts w:ascii="GHEA Grapalat" w:hAnsi="GHEA Grapalat" w:cs="Arial"/>
          <w:sz w:val="24"/>
          <w:szCs w:val="24"/>
          <w:lang w:val="hy-AM"/>
        </w:rPr>
        <w:t>բոլոր տարրերի ռեժիմների անընդհատ հսկում և մոնիթորինգ,</w:t>
      </w:r>
    </w:p>
    <w:p w:rsidR="00750BC4" w:rsidRPr="00F64296" w:rsidRDefault="00750BC4" w:rsidP="00AA5B53">
      <w:pPr>
        <w:pStyle w:val="HTMLPreformatted"/>
        <w:numPr>
          <w:ilvl w:val="0"/>
          <w:numId w:val="4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վթարների և Բնականոն ռեժիմների շեղումների առաջացման մասին արձագանքում,   </w:t>
      </w:r>
    </w:p>
    <w:p w:rsidR="00750BC4" w:rsidRPr="00F64296" w:rsidRDefault="00750BC4" w:rsidP="00AA5B53">
      <w:pPr>
        <w:pStyle w:val="HTMLPreformatted"/>
        <w:numPr>
          <w:ilvl w:val="0"/>
          <w:numId w:val="4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վնասված տարրի բացահայտում և անջատիչին ազդակի ուղարկում,</w:t>
      </w:r>
    </w:p>
    <w:p w:rsidR="00750BC4" w:rsidRPr="00F64296" w:rsidRDefault="00750BC4" w:rsidP="00AA5B53">
      <w:pPr>
        <w:pStyle w:val="HTMLPreformatted"/>
        <w:numPr>
          <w:ilvl w:val="0"/>
          <w:numId w:val="4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շահագործող անձնակազմին վնասվածքների և Բնականոն ռեժիմներից շեղումների առաջացման մասին ազդանշանային իրազեկում: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bookmarkStart w:id="50" w:name="_Ref10422726"/>
      <w:r w:rsidRPr="00F64296">
        <w:rPr>
          <w:rFonts w:ascii="GHEA Grapalat" w:hAnsi="GHEA Grapalat" w:cs="Arial"/>
          <w:sz w:val="24"/>
          <w:szCs w:val="24"/>
          <w:lang w:val="hy-AM"/>
        </w:rPr>
        <w:t>Հակավթարային ավտոմատիկայի կիրառումը ծառայում է հետևյալ հիմնական նպատակներին`</w:t>
      </w:r>
      <w:bookmarkEnd w:id="50"/>
    </w:p>
    <w:p w:rsidR="00750BC4" w:rsidRPr="00F64296" w:rsidRDefault="00750BC4" w:rsidP="00AA5B53">
      <w:pPr>
        <w:pStyle w:val="HTMLPreformatted"/>
        <w:numPr>
          <w:ilvl w:val="0"/>
          <w:numId w:val="4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Էլեկտրաէներգետիկական համակարգի ամբողջական կամ մասամբ մարման կանխարգելում,</w:t>
      </w:r>
    </w:p>
    <w:p w:rsidR="00750BC4" w:rsidRPr="00F64296" w:rsidRDefault="00750BC4" w:rsidP="00AA5B53">
      <w:pPr>
        <w:pStyle w:val="HTMLPreformatted"/>
        <w:numPr>
          <w:ilvl w:val="0"/>
          <w:numId w:val="44"/>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Էլեկտրաէներգետիկական համակարգի կայունության խախտման կանխարգելում,</w:t>
      </w:r>
    </w:p>
    <w:p w:rsidR="00750BC4" w:rsidRPr="00F64296" w:rsidRDefault="00750BC4" w:rsidP="00AA5B53">
      <w:pPr>
        <w:pStyle w:val="HTMLPreformatted"/>
        <w:numPr>
          <w:ilvl w:val="0"/>
          <w:numId w:val="44"/>
        </w:numPr>
        <w:shd w:val="clear" w:color="auto" w:fill="FFFFFF"/>
        <w:tabs>
          <w:tab w:val="clear" w:pos="916"/>
          <w:tab w:val="left" w:pos="1134"/>
        </w:tabs>
        <w:spacing w:line="276" w:lineRule="auto"/>
        <w:ind w:left="1080"/>
        <w:jc w:val="both"/>
        <w:rPr>
          <w:rFonts w:ascii="GHEA Grapalat" w:hAnsi="GHEA Grapalat" w:cs="Arial"/>
          <w:sz w:val="24"/>
          <w:szCs w:val="24"/>
        </w:rPr>
      </w:pPr>
      <w:bookmarkStart w:id="51" w:name="_Ref10422762"/>
      <w:r w:rsidRPr="00F64296">
        <w:rPr>
          <w:rFonts w:ascii="GHEA Grapalat" w:hAnsi="GHEA Grapalat" w:cs="Arial"/>
          <w:sz w:val="24"/>
          <w:szCs w:val="24"/>
        </w:rPr>
        <w:t>ասինքրոն ռեժիմի վերացում,</w:t>
      </w:r>
      <w:bookmarkEnd w:id="51"/>
    </w:p>
    <w:p w:rsidR="00750BC4" w:rsidRPr="00F64296" w:rsidRDefault="00750BC4" w:rsidP="00AA5B53">
      <w:pPr>
        <w:pStyle w:val="HTMLPreformatted"/>
        <w:numPr>
          <w:ilvl w:val="0"/>
          <w:numId w:val="44"/>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հաճախականության բարձրացման կամ իջեցման սահմանափակում,</w:t>
      </w:r>
    </w:p>
    <w:p w:rsidR="00750BC4" w:rsidRPr="00F64296" w:rsidRDefault="00750BC4" w:rsidP="00AA5B53">
      <w:pPr>
        <w:pStyle w:val="HTMLPreformatted"/>
        <w:numPr>
          <w:ilvl w:val="0"/>
          <w:numId w:val="44"/>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lastRenderedPageBreak/>
        <w:t>լարման բարձրացման կամ իջեցման սահմանափակում:</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rPr>
      </w:pPr>
      <w:r w:rsidRPr="00F64296">
        <w:rPr>
          <w:rFonts w:ascii="GHEA Grapalat" w:hAnsi="GHEA Grapalat" w:cs="Arial"/>
          <w:sz w:val="24"/>
          <w:szCs w:val="24"/>
        </w:rPr>
        <w:t>Ռելեական պաշտպանության և Հակավթարային ավտոմատիկայի սարքվածքները պետք է բավարարեն հետևյալ պահանջներին՝</w:t>
      </w:r>
    </w:p>
    <w:p w:rsidR="00750BC4" w:rsidRPr="00F64296" w:rsidRDefault="00750BC4" w:rsidP="00AA5B53">
      <w:pPr>
        <w:pStyle w:val="HTMLPreformatted"/>
        <w:numPr>
          <w:ilvl w:val="0"/>
          <w:numId w:val="4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զգայունություն՝ սարքվածքի գործողության գոտու ներքո էլեկտրաէներգետիկական համակարգի Բնականոն ռեժիմի այնպիսի խախտման բացահայտման հատկություն, որի համար նախատեսված է այդ սարքվածքը,</w:t>
      </w:r>
    </w:p>
    <w:p w:rsidR="00750BC4" w:rsidRPr="00F64296" w:rsidRDefault="00750BC4" w:rsidP="00AA5B53">
      <w:pPr>
        <w:pStyle w:val="HTMLPreformatted"/>
        <w:numPr>
          <w:ilvl w:val="0"/>
          <w:numId w:val="4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արագագործություն՝ ռեժիմի խախտման բացահայտման և սարքվածքի համար նախատեսված գործընթացների իրականացման արագությունը բնութագրող հատկություն,</w:t>
      </w:r>
    </w:p>
    <w:p w:rsidR="00750BC4" w:rsidRPr="00F64296" w:rsidRDefault="00750BC4" w:rsidP="00AA5B53">
      <w:pPr>
        <w:pStyle w:val="HTMLPreformatted"/>
        <w:numPr>
          <w:ilvl w:val="0"/>
          <w:numId w:val="4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ընտրողականություն (սելեկտիվություն)՝ հատկություն բացահայտել բացառապես այն խախտումները, որոնց համար նախատեսված է տվյալ սարքվածքի աշխատանքը,</w:t>
      </w:r>
    </w:p>
    <w:p w:rsidR="00750BC4" w:rsidRPr="00F64296" w:rsidRDefault="00750BC4" w:rsidP="00AA5B53">
      <w:pPr>
        <w:pStyle w:val="HTMLPreformatted"/>
        <w:numPr>
          <w:ilvl w:val="0"/>
          <w:numId w:val="4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հուսալիություն՝ հատկություն համարժեքորեն և առանց հրաժարումների գործելու միայն այն խախտումների առաջացման դեպքում, որոնց համար նախատեսված է սարքվածքի աշխատանքը:</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rPr>
      </w:pPr>
      <w:r w:rsidRPr="00F64296">
        <w:rPr>
          <w:rFonts w:ascii="GHEA Grapalat" w:hAnsi="GHEA Grapalat" w:cs="Arial"/>
          <w:sz w:val="24"/>
          <w:szCs w:val="24"/>
        </w:rPr>
        <w:t>Հակավթարային ավտոմատիկայի համակարգերը ներառում են՝</w:t>
      </w:r>
    </w:p>
    <w:p w:rsidR="00750BC4" w:rsidRPr="00F64296" w:rsidRDefault="00750BC4" w:rsidP="00AA5B53">
      <w:pPr>
        <w:pStyle w:val="HTMLPreformatted"/>
        <w:numPr>
          <w:ilvl w:val="0"/>
          <w:numId w:val="4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կայունության խախտման ավտոմատ կանխարգելում (</w:t>
      </w:r>
      <w:r w:rsidRPr="00F64296">
        <w:rPr>
          <w:rFonts w:ascii="GHEA Grapalat" w:hAnsi="GHEA Grapalat" w:cs="Arial"/>
          <w:sz w:val="24"/>
          <w:szCs w:val="24"/>
          <w:lang w:val="hy-AM"/>
        </w:rPr>
        <w:t xml:space="preserve">այսուհետ՝ </w:t>
      </w:r>
      <w:r w:rsidRPr="00F64296">
        <w:rPr>
          <w:rFonts w:ascii="GHEA Grapalat" w:hAnsi="GHEA Grapalat" w:cs="Arial"/>
          <w:sz w:val="24"/>
          <w:szCs w:val="24"/>
        </w:rPr>
        <w:t>ԿԽԱԿ),</w:t>
      </w:r>
    </w:p>
    <w:p w:rsidR="00750BC4" w:rsidRPr="00F64296" w:rsidRDefault="00750BC4" w:rsidP="00AA5B53">
      <w:pPr>
        <w:pStyle w:val="HTMLPreformatted"/>
        <w:numPr>
          <w:ilvl w:val="0"/>
          <w:numId w:val="4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ասինքրոն ռեժիմի ավտոմատ վերացում (</w:t>
      </w:r>
      <w:r w:rsidRPr="00F64296">
        <w:rPr>
          <w:rFonts w:ascii="GHEA Grapalat" w:hAnsi="GHEA Grapalat" w:cs="Arial"/>
          <w:sz w:val="24"/>
          <w:szCs w:val="24"/>
          <w:lang w:val="hy-AM"/>
        </w:rPr>
        <w:t xml:space="preserve">այսուհետ՝ </w:t>
      </w:r>
      <w:r w:rsidRPr="00F64296">
        <w:rPr>
          <w:rFonts w:ascii="GHEA Grapalat" w:hAnsi="GHEA Grapalat" w:cs="Arial"/>
          <w:sz w:val="24"/>
          <w:szCs w:val="24"/>
        </w:rPr>
        <w:t>ԱՌԱՎ),</w:t>
      </w:r>
    </w:p>
    <w:p w:rsidR="00750BC4" w:rsidRPr="00F64296" w:rsidRDefault="00750BC4" w:rsidP="00AA5B53">
      <w:pPr>
        <w:pStyle w:val="HTMLPreformatted"/>
        <w:numPr>
          <w:ilvl w:val="0"/>
          <w:numId w:val="4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հաճախականության բարձրացման կամ իջեցման սահմանափակում (</w:t>
      </w:r>
      <w:r w:rsidRPr="00F64296">
        <w:rPr>
          <w:rFonts w:ascii="GHEA Grapalat" w:hAnsi="GHEA Grapalat" w:cs="Arial"/>
          <w:sz w:val="24"/>
          <w:szCs w:val="24"/>
          <w:lang w:val="hy-AM"/>
        </w:rPr>
        <w:t xml:space="preserve">այսուհետ՝ </w:t>
      </w:r>
      <w:r w:rsidRPr="00F64296">
        <w:rPr>
          <w:rFonts w:ascii="GHEA Grapalat" w:hAnsi="GHEA Grapalat" w:cs="Arial"/>
          <w:sz w:val="24"/>
          <w:szCs w:val="24"/>
        </w:rPr>
        <w:t>ՀԲՍ/ՀԻՍ),</w:t>
      </w:r>
    </w:p>
    <w:p w:rsidR="00750BC4" w:rsidRPr="00F64296" w:rsidRDefault="00750BC4" w:rsidP="00AA5B53">
      <w:pPr>
        <w:pStyle w:val="HTMLPreformatted"/>
        <w:numPr>
          <w:ilvl w:val="0"/>
          <w:numId w:val="4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լարման բարձրացման կամ իջեցման սահմանափակում (</w:t>
      </w:r>
      <w:r w:rsidRPr="00F64296">
        <w:rPr>
          <w:rFonts w:ascii="GHEA Grapalat" w:hAnsi="GHEA Grapalat" w:cs="Arial"/>
          <w:sz w:val="24"/>
          <w:szCs w:val="24"/>
          <w:lang w:val="hy-AM"/>
        </w:rPr>
        <w:t xml:space="preserve">այսուհետ՝ </w:t>
      </w:r>
      <w:r w:rsidRPr="00F64296">
        <w:rPr>
          <w:rFonts w:ascii="GHEA Grapalat" w:hAnsi="GHEA Grapalat" w:cs="Arial"/>
          <w:sz w:val="24"/>
          <w:szCs w:val="24"/>
        </w:rPr>
        <w:t>ԼԲՍ/ԼԻՍ),</w:t>
      </w:r>
    </w:p>
    <w:p w:rsidR="00750BC4" w:rsidRPr="00F64296" w:rsidRDefault="00750BC4" w:rsidP="00AA5B53">
      <w:pPr>
        <w:pStyle w:val="HTMLPreformatted"/>
        <w:numPr>
          <w:ilvl w:val="0"/>
          <w:numId w:val="4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հաճախականային ավտոմատ բեռնաթափում (</w:t>
      </w:r>
      <w:r w:rsidRPr="00F64296">
        <w:rPr>
          <w:rFonts w:ascii="GHEA Grapalat" w:hAnsi="GHEA Grapalat" w:cs="Arial"/>
          <w:sz w:val="24"/>
          <w:szCs w:val="24"/>
          <w:lang w:val="hy-AM"/>
        </w:rPr>
        <w:t xml:space="preserve">այսուհետ՝ </w:t>
      </w:r>
      <w:r w:rsidRPr="00F64296">
        <w:rPr>
          <w:rFonts w:ascii="GHEA Grapalat" w:hAnsi="GHEA Grapalat" w:cs="Arial"/>
          <w:sz w:val="24"/>
          <w:szCs w:val="24"/>
        </w:rPr>
        <w:t>ՀԱԲ),</w:t>
      </w:r>
    </w:p>
    <w:p w:rsidR="00750BC4" w:rsidRPr="00F64296" w:rsidRDefault="00750BC4" w:rsidP="00AA5B53">
      <w:pPr>
        <w:pStyle w:val="HTMLPreformatted"/>
        <w:numPr>
          <w:ilvl w:val="0"/>
          <w:numId w:val="4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հաճախականային ավտոմատ թողարկում և բեռնավորում (</w:t>
      </w:r>
      <w:r w:rsidRPr="00F64296">
        <w:rPr>
          <w:rFonts w:ascii="GHEA Grapalat" w:hAnsi="GHEA Grapalat" w:cs="Arial"/>
          <w:sz w:val="24"/>
          <w:szCs w:val="24"/>
          <w:lang w:val="hy-AM"/>
        </w:rPr>
        <w:t xml:space="preserve">այսուհետ՝ </w:t>
      </w:r>
      <w:r w:rsidRPr="00F64296">
        <w:rPr>
          <w:rFonts w:ascii="GHEA Grapalat" w:hAnsi="GHEA Grapalat" w:cs="Arial"/>
          <w:sz w:val="24"/>
          <w:szCs w:val="24"/>
        </w:rPr>
        <w:t>ՀԱԹԲ),</w:t>
      </w:r>
    </w:p>
    <w:p w:rsidR="00750BC4" w:rsidRPr="00F64296" w:rsidRDefault="00750BC4" w:rsidP="00AA5B53">
      <w:pPr>
        <w:pStyle w:val="HTMLPreformatted"/>
        <w:numPr>
          <w:ilvl w:val="0"/>
          <w:numId w:val="4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պահուստի ավտոմատ միացում (</w:t>
      </w:r>
      <w:r w:rsidRPr="00F64296">
        <w:rPr>
          <w:rFonts w:ascii="GHEA Grapalat" w:hAnsi="GHEA Grapalat" w:cs="Arial"/>
          <w:sz w:val="24"/>
          <w:szCs w:val="24"/>
          <w:lang w:val="hy-AM"/>
        </w:rPr>
        <w:t xml:space="preserve">այսուհետ՝ </w:t>
      </w:r>
      <w:r w:rsidRPr="00F64296">
        <w:rPr>
          <w:rFonts w:ascii="GHEA Grapalat" w:hAnsi="GHEA Grapalat" w:cs="Arial"/>
          <w:sz w:val="24"/>
          <w:szCs w:val="24"/>
        </w:rPr>
        <w:t>ՊԱՄ),</w:t>
      </w:r>
    </w:p>
    <w:p w:rsidR="00750BC4" w:rsidRPr="00F64296" w:rsidRDefault="00750BC4" w:rsidP="00AA5B53">
      <w:pPr>
        <w:pStyle w:val="HTMLPreformatted"/>
        <w:numPr>
          <w:ilvl w:val="0"/>
          <w:numId w:val="4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հաճախականային բաժանարար ավտոմատիկա (</w:t>
      </w:r>
      <w:r w:rsidRPr="00F64296">
        <w:rPr>
          <w:rFonts w:ascii="GHEA Grapalat" w:hAnsi="GHEA Grapalat" w:cs="Arial"/>
          <w:sz w:val="24"/>
          <w:szCs w:val="24"/>
          <w:lang w:val="hy-AM"/>
        </w:rPr>
        <w:t xml:space="preserve">այսուհետ՝ </w:t>
      </w:r>
      <w:r w:rsidRPr="00F64296">
        <w:rPr>
          <w:rFonts w:ascii="GHEA Grapalat" w:hAnsi="GHEA Grapalat" w:cs="Arial"/>
          <w:sz w:val="24"/>
          <w:szCs w:val="24"/>
        </w:rPr>
        <w:t>ՀԲԱ),</w:t>
      </w:r>
    </w:p>
    <w:p w:rsidR="00750BC4" w:rsidRPr="00F64296" w:rsidRDefault="00750BC4" w:rsidP="00AA5B53">
      <w:pPr>
        <w:pStyle w:val="HTMLPreformatted"/>
        <w:numPr>
          <w:ilvl w:val="0"/>
          <w:numId w:val="4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հաճախականային ավտոմատ կրկնակի միացում (</w:t>
      </w:r>
      <w:r w:rsidRPr="00F64296">
        <w:rPr>
          <w:rFonts w:ascii="GHEA Grapalat" w:hAnsi="GHEA Grapalat" w:cs="Arial"/>
          <w:sz w:val="24"/>
          <w:szCs w:val="24"/>
          <w:lang w:val="hy-AM"/>
        </w:rPr>
        <w:t xml:space="preserve">այսուհետ՝ </w:t>
      </w:r>
      <w:r w:rsidRPr="00F64296">
        <w:rPr>
          <w:rFonts w:ascii="GHEA Grapalat" w:hAnsi="GHEA Grapalat" w:cs="Arial"/>
          <w:sz w:val="24"/>
          <w:szCs w:val="24"/>
        </w:rPr>
        <w:t>ՀԱԿՄ),</w:t>
      </w:r>
    </w:p>
    <w:p w:rsidR="00750BC4" w:rsidRPr="00F64296" w:rsidRDefault="00750BC4" w:rsidP="00AA5B53">
      <w:pPr>
        <w:pStyle w:val="HTMLPreformatted"/>
        <w:numPr>
          <w:ilvl w:val="0"/>
          <w:numId w:val="4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բեռի անջատման հատուկ ավտոմատիկա (</w:t>
      </w:r>
      <w:r w:rsidRPr="00F64296">
        <w:rPr>
          <w:rFonts w:ascii="GHEA Grapalat" w:hAnsi="GHEA Grapalat" w:cs="Arial"/>
          <w:sz w:val="24"/>
          <w:szCs w:val="24"/>
          <w:lang w:val="hy-AM"/>
        </w:rPr>
        <w:t xml:space="preserve">այսուհետ՝ </w:t>
      </w:r>
      <w:r w:rsidRPr="00F64296">
        <w:rPr>
          <w:rFonts w:ascii="GHEA Grapalat" w:hAnsi="GHEA Grapalat" w:cs="Arial"/>
          <w:sz w:val="24"/>
          <w:szCs w:val="24"/>
        </w:rPr>
        <w:t>ԲԱՀԱ),</w:t>
      </w:r>
    </w:p>
    <w:p w:rsidR="00750BC4" w:rsidRPr="00F64296" w:rsidRDefault="00750BC4" w:rsidP="00AA5B53">
      <w:pPr>
        <w:pStyle w:val="HTMLPreformatted"/>
        <w:numPr>
          <w:ilvl w:val="0"/>
          <w:numId w:val="4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ավտոմատ կրկնակի միացում (</w:t>
      </w:r>
      <w:r w:rsidRPr="00F64296">
        <w:rPr>
          <w:rFonts w:ascii="GHEA Grapalat" w:hAnsi="GHEA Grapalat" w:cs="Arial"/>
          <w:sz w:val="24"/>
          <w:szCs w:val="24"/>
          <w:lang w:val="hy-AM"/>
        </w:rPr>
        <w:t xml:space="preserve">այսուհետ՝ </w:t>
      </w:r>
      <w:r w:rsidRPr="00F64296">
        <w:rPr>
          <w:rFonts w:ascii="GHEA Grapalat" w:hAnsi="GHEA Grapalat" w:cs="Arial"/>
          <w:sz w:val="24"/>
          <w:szCs w:val="24"/>
        </w:rPr>
        <w:t>ԱԿՄ):</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rPr>
      </w:pPr>
      <w:r w:rsidRPr="00F64296">
        <w:rPr>
          <w:rFonts w:ascii="GHEA Grapalat" w:hAnsi="GHEA Grapalat" w:cs="Arial"/>
          <w:sz w:val="24"/>
          <w:szCs w:val="24"/>
        </w:rPr>
        <w:t xml:space="preserve">Համակարգի օպերատորը յուրաքանչյուր տարի, մինչև նոյեմբերի 1-ը, ԷՄՇ Մասնակիցներին ներկանացնում է՝ </w:t>
      </w:r>
    </w:p>
    <w:p w:rsidR="00750BC4" w:rsidRPr="00F64296" w:rsidRDefault="00750BC4" w:rsidP="00AA5B53">
      <w:pPr>
        <w:pStyle w:val="HTMLPreformatted"/>
        <w:numPr>
          <w:ilvl w:val="0"/>
          <w:numId w:val="46"/>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Ռելեական պաշտպանության և Հակավթարային ավտոմատիկայի սարքվածքների նախադրվածքները,</w:t>
      </w:r>
    </w:p>
    <w:p w:rsidR="00750BC4" w:rsidRPr="00F64296" w:rsidRDefault="00750BC4" w:rsidP="00AA5B53">
      <w:pPr>
        <w:pStyle w:val="HTMLPreformatted"/>
        <w:numPr>
          <w:ilvl w:val="0"/>
          <w:numId w:val="46"/>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Ռելեական պաշտպանության և Հակավթարային ավտոմատիկայի սարքվածքների նախադրվածքների փոփոխությունների վերաբերյալ առաջադրանքները,</w:t>
      </w:r>
    </w:p>
    <w:p w:rsidR="00750BC4" w:rsidRPr="00F64296" w:rsidRDefault="00750BC4" w:rsidP="00AA5B53">
      <w:pPr>
        <w:pStyle w:val="HTMLPreformatted"/>
        <w:numPr>
          <w:ilvl w:val="0"/>
          <w:numId w:val="46"/>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Ռելեական պաշտպանության և Հակավթարային ավտոմատիկայի սարքվածքների պլանային ստուգումների համաձայնեցված գրաֆիկները,</w:t>
      </w:r>
    </w:p>
    <w:p w:rsidR="00750BC4" w:rsidRPr="00F64296" w:rsidRDefault="00750BC4" w:rsidP="00AA5B53">
      <w:pPr>
        <w:pStyle w:val="HTMLPreformatted"/>
        <w:numPr>
          <w:ilvl w:val="0"/>
          <w:numId w:val="46"/>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lastRenderedPageBreak/>
        <w:t>տրանսֆորմատորների փաթույթների չեզոքների հողանցման առաջադրանքները:</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rPr>
      </w:pPr>
      <w:r w:rsidRPr="00F64296">
        <w:rPr>
          <w:rFonts w:ascii="GHEA Grapalat" w:hAnsi="GHEA Grapalat" w:cs="Arial"/>
          <w:sz w:val="24"/>
          <w:szCs w:val="24"/>
        </w:rPr>
        <w:t>ԷՄՇ մասնակիցները, սույն գլխի շրջանակներում, իրակացնում են հետևյալը՝</w:t>
      </w:r>
    </w:p>
    <w:p w:rsidR="00750BC4" w:rsidRPr="00F64296" w:rsidRDefault="00750BC4" w:rsidP="00AA5B53">
      <w:pPr>
        <w:pStyle w:val="HTMLPreformatted"/>
        <w:numPr>
          <w:ilvl w:val="0"/>
          <w:numId w:val="47"/>
        </w:numPr>
        <w:shd w:val="clear" w:color="auto" w:fill="FFFFFF"/>
        <w:tabs>
          <w:tab w:val="clear" w:pos="916"/>
          <w:tab w:val="left" w:pos="1134"/>
          <w:tab w:val="left" w:pos="1260"/>
          <w:tab w:val="left" w:pos="1710"/>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ապահովում </w:t>
      </w:r>
      <w:r w:rsidRPr="00F64296">
        <w:rPr>
          <w:rFonts w:ascii="GHEA Grapalat" w:hAnsi="GHEA Grapalat" w:cs="Arial"/>
          <w:sz w:val="24"/>
          <w:szCs w:val="24"/>
          <w:lang w:val="hy-AM"/>
        </w:rPr>
        <w:t xml:space="preserve">են </w:t>
      </w:r>
      <w:r w:rsidRPr="00F64296">
        <w:rPr>
          <w:rFonts w:ascii="GHEA Grapalat" w:hAnsi="GHEA Grapalat" w:cs="Arial"/>
          <w:sz w:val="24"/>
          <w:szCs w:val="24"/>
        </w:rPr>
        <w:t>Ռելեական պաշտպանության և համակարգային նշանակության Հակավթարային ավտոմատիկայի սարքվածքների աշխատունակությունը` էլեկտրաէներգետիկական համակարգի հուսալիության և անվտանգության ցուցանիշների, ինչպես նաև նորմատիվ իրավական ակտերի պահանջներին համապատասխան,</w:t>
      </w:r>
    </w:p>
    <w:p w:rsidR="00750BC4" w:rsidRPr="00F64296" w:rsidRDefault="00750BC4" w:rsidP="00AA5B53">
      <w:pPr>
        <w:pStyle w:val="HTMLPreformatted"/>
        <w:numPr>
          <w:ilvl w:val="0"/>
          <w:numId w:val="47"/>
        </w:numPr>
        <w:shd w:val="clear" w:color="auto" w:fill="FFFFFF"/>
        <w:tabs>
          <w:tab w:val="clear" w:pos="916"/>
          <w:tab w:val="left" w:pos="1134"/>
          <w:tab w:val="left" w:pos="1260"/>
          <w:tab w:val="left" w:pos="1710"/>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ապահովում </w:t>
      </w:r>
      <w:r w:rsidRPr="00F64296">
        <w:rPr>
          <w:rFonts w:ascii="GHEA Grapalat" w:hAnsi="GHEA Grapalat" w:cs="Arial"/>
          <w:sz w:val="24"/>
          <w:szCs w:val="24"/>
          <w:lang w:val="hy-AM"/>
        </w:rPr>
        <w:t>են</w:t>
      </w:r>
      <w:r w:rsidRPr="00F64296">
        <w:rPr>
          <w:rFonts w:ascii="GHEA Grapalat" w:hAnsi="GHEA Grapalat" w:cs="Arial"/>
          <w:sz w:val="24"/>
          <w:szCs w:val="24"/>
        </w:rPr>
        <w:t xml:space="preserve"> իր</w:t>
      </w:r>
      <w:r w:rsidRPr="00F64296">
        <w:rPr>
          <w:rFonts w:ascii="GHEA Grapalat" w:hAnsi="GHEA Grapalat" w:cs="Arial"/>
          <w:sz w:val="24"/>
          <w:szCs w:val="24"/>
          <w:lang w:val="hy-AM"/>
        </w:rPr>
        <w:t>ենց</w:t>
      </w:r>
      <w:r w:rsidRPr="00F64296">
        <w:rPr>
          <w:rFonts w:ascii="GHEA Grapalat" w:hAnsi="GHEA Grapalat" w:cs="Arial"/>
          <w:sz w:val="24"/>
          <w:szCs w:val="24"/>
        </w:rPr>
        <w:t xml:space="preserve"> տարածքում տեղադրված Համակարգի օպերատորի սեփականությունը հանդիսացող Ռելեական պաշտպանության և Հակավթարային ավտոմատիկայի համակարգերի պահպանումը,</w:t>
      </w:r>
    </w:p>
    <w:p w:rsidR="00750BC4" w:rsidRPr="00F64296" w:rsidRDefault="00750BC4" w:rsidP="00AA5B53">
      <w:pPr>
        <w:pStyle w:val="HTMLPreformatted"/>
        <w:numPr>
          <w:ilvl w:val="0"/>
          <w:numId w:val="47"/>
        </w:numPr>
        <w:shd w:val="clear" w:color="auto" w:fill="FFFFFF"/>
        <w:tabs>
          <w:tab w:val="clear" w:pos="916"/>
          <w:tab w:val="left" w:pos="1134"/>
          <w:tab w:val="left" w:pos="1260"/>
          <w:tab w:val="left" w:pos="1710"/>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յուրաքանչյուր տարի մինչև հոկտեմբերի 15-ը Համակարգի օպերատորին ներկայացնում </w:t>
      </w:r>
      <w:r w:rsidRPr="00F64296">
        <w:rPr>
          <w:rFonts w:ascii="GHEA Grapalat" w:hAnsi="GHEA Grapalat" w:cs="Arial"/>
          <w:sz w:val="24"/>
          <w:szCs w:val="24"/>
          <w:lang w:val="hy-AM"/>
        </w:rPr>
        <w:t xml:space="preserve">են </w:t>
      </w:r>
      <w:r w:rsidRPr="00F64296">
        <w:rPr>
          <w:rFonts w:ascii="GHEA Grapalat" w:hAnsi="GHEA Grapalat" w:cs="Arial"/>
          <w:sz w:val="24"/>
          <w:szCs w:val="24"/>
        </w:rPr>
        <w:t>վերջինիս օպերատիվ ենթակայության ներքո գտնվող Ռելեական պաշտպանության և Հակավթարային ավտոմատիկայի սարքվածքների հաջորդ օրացուցային տարվա պլանային ստուգումների ժամանակացույցերը,</w:t>
      </w:r>
    </w:p>
    <w:p w:rsidR="00750BC4" w:rsidRPr="00F64296" w:rsidRDefault="00750BC4" w:rsidP="00AA5B53">
      <w:pPr>
        <w:pStyle w:val="HTMLPreformatted"/>
        <w:numPr>
          <w:ilvl w:val="0"/>
          <w:numId w:val="47"/>
        </w:numPr>
        <w:shd w:val="clear" w:color="auto" w:fill="FFFFFF"/>
        <w:tabs>
          <w:tab w:val="clear" w:pos="916"/>
          <w:tab w:val="left" w:pos="1134"/>
          <w:tab w:val="left" w:pos="1260"/>
          <w:tab w:val="left" w:pos="1710"/>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Համակարգի օպերատորին անմիջապես տեղեկացնում </w:t>
      </w:r>
      <w:r w:rsidRPr="00F64296">
        <w:rPr>
          <w:rFonts w:ascii="GHEA Grapalat" w:hAnsi="GHEA Grapalat" w:cs="Arial"/>
          <w:sz w:val="24"/>
          <w:szCs w:val="24"/>
          <w:lang w:val="hy-AM"/>
        </w:rPr>
        <w:t>են</w:t>
      </w:r>
      <w:r w:rsidRPr="00F64296">
        <w:rPr>
          <w:rFonts w:ascii="GHEA Grapalat" w:hAnsi="GHEA Grapalat" w:cs="Arial"/>
          <w:sz w:val="24"/>
          <w:szCs w:val="24"/>
        </w:rPr>
        <w:t xml:space="preserve"> իր</w:t>
      </w:r>
      <w:r w:rsidRPr="00F64296">
        <w:rPr>
          <w:rFonts w:ascii="GHEA Grapalat" w:hAnsi="GHEA Grapalat" w:cs="Arial"/>
          <w:sz w:val="24"/>
          <w:szCs w:val="24"/>
          <w:lang w:val="hy-AM"/>
        </w:rPr>
        <w:t>ենց</w:t>
      </w:r>
      <w:r w:rsidRPr="00F64296">
        <w:rPr>
          <w:rFonts w:ascii="GHEA Grapalat" w:hAnsi="GHEA Grapalat" w:cs="Arial"/>
          <w:sz w:val="24"/>
          <w:szCs w:val="24"/>
        </w:rPr>
        <w:t xml:space="preserve"> օբյեկտներում տեղակայված Համակարգի օպերատորի ենթակայության ներքո գտնվող Ռելեական պաշտպանության և Հակավթարային ավտոմատիկայի սարքվածքների խափանումների դեպքերի մասին,</w:t>
      </w:r>
    </w:p>
    <w:p w:rsidR="00750BC4" w:rsidRPr="00F64296" w:rsidRDefault="00750BC4" w:rsidP="00AA5B53">
      <w:pPr>
        <w:pStyle w:val="HTMLPreformatted"/>
        <w:numPr>
          <w:ilvl w:val="0"/>
          <w:numId w:val="47"/>
        </w:numPr>
        <w:shd w:val="clear" w:color="auto" w:fill="FFFFFF"/>
        <w:tabs>
          <w:tab w:val="clear" w:pos="916"/>
          <w:tab w:val="left" w:pos="1134"/>
          <w:tab w:val="left" w:pos="1260"/>
          <w:tab w:val="left" w:pos="1710"/>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հնարավորինս սեղմ ժամկետում վերացնում </w:t>
      </w:r>
      <w:r w:rsidRPr="00F64296">
        <w:rPr>
          <w:rFonts w:ascii="GHEA Grapalat" w:hAnsi="GHEA Grapalat" w:cs="Arial"/>
          <w:sz w:val="24"/>
          <w:szCs w:val="24"/>
          <w:lang w:val="hy-AM"/>
        </w:rPr>
        <w:t>են</w:t>
      </w:r>
      <w:r w:rsidRPr="00F64296">
        <w:rPr>
          <w:rFonts w:ascii="GHEA Grapalat" w:hAnsi="GHEA Grapalat" w:cs="Arial"/>
          <w:sz w:val="24"/>
          <w:szCs w:val="24"/>
        </w:rPr>
        <w:t xml:space="preserve"> Ռելեական պաշտպանության և Հակավթարային ավտոմատիկայի սարքվածքների անսարքությունները և այդ մասին հայտնում Համակարգի օպերատորին,</w:t>
      </w:r>
    </w:p>
    <w:p w:rsidR="00750BC4" w:rsidRPr="00F64296" w:rsidRDefault="00750BC4" w:rsidP="00AA5B53">
      <w:pPr>
        <w:pStyle w:val="HTMLPreformatted"/>
        <w:numPr>
          <w:ilvl w:val="0"/>
          <w:numId w:val="47"/>
        </w:numPr>
        <w:shd w:val="clear" w:color="auto" w:fill="FFFFFF"/>
        <w:tabs>
          <w:tab w:val="clear" w:pos="916"/>
          <w:tab w:val="left" w:pos="1134"/>
          <w:tab w:val="left" w:pos="1260"/>
          <w:tab w:val="left" w:pos="1710"/>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Համակարգի օպերատորի ենթակայության ներքո գտնվող իր</w:t>
      </w:r>
      <w:r w:rsidRPr="00F64296">
        <w:rPr>
          <w:rFonts w:ascii="GHEA Grapalat" w:hAnsi="GHEA Grapalat" w:cs="Arial"/>
          <w:sz w:val="24"/>
          <w:szCs w:val="24"/>
          <w:lang w:val="hy-AM"/>
        </w:rPr>
        <w:t>ենց</w:t>
      </w:r>
      <w:r w:rsidRPr="00F64296">
        <w:rPr>
          <w:rFonts w:ascii="GHEA Grapalat" w:hAnsi="GHEA Grapalat" w:cs="Arial"/>
          <w:sz w:val="24"/>
          <w:szCs w:val="24"/>
        </w:rPr>
        <w:t xml:space="preserve"> տեղակայանքների վթարային անջատումների դեպքում, Համակարգի օպերատորի պահանջով, 2 աշխատանքային օրվա ընթացքում ներկայացնում </w:t>
      </w:r>
      <w:r w:rsidRPr="00F64296">
        <w:rPr>
          <w:rFonts w:ascii="GHEA Grapalat" w:hAnsi="GHEA Grapalat" w:cs="Arial"/>
          <w:sz w:val="24"/>
          <w:szCs w:val="24"/>
          <w:lang w:val="hy-AM"/>
        </w:rPr>
        <w:t xml:space="preserve">են </w:t>
      </w:r>
      <w:r w:rsidRPr="00F64296">
        <w:rPr>
          <w:rFonts w:ascii="GHEA Grapalat" w:hAnsi="GHEA Grapalat" w:cs="Arial"/>
          <w:sz w:val="24"/>
          <w:szCs w:val="24"/>
        </w:rPr>
        <w:t>տեղեկատվություն տեղի ունեցած կարճ միացման տեղի և տեսակի վերաբերյալ, ինչպես նաև վթարի վերաբերյալ գրանցող սարքերից ստացված տեղեկատվությունը,</w:t>
      </w:r>
    </w:p>
    <w:p w:rsidR="00750BC4" w:rsidRPr="00F64296" w:rsidRDefault="00750BC4" w:rsidP="00AA5B53">
      <w:pPr>
        <w:pStyle w:val="HTMLPreformatted"/>
        <w:numPr>
          <w:ilvl w:val="0"/>
          <w:numId w:val="47"/>
        </w:numPr>
        <w:shd w:val="clear" w:color="auto" w:fill="FFFFFF"/>
        <w:tabs>
          <w:tab w:val="clear" w:pos="916"/>
          <w:tab w:val="left" w:pos="1134"/>
          <w:tab w:val="left" w:pos="1260"/>
          <w:tab w:val="left" w:pos="1710"/>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Համակարգի օպերատորից Ռելեական պաշտպանության և Հակավթարային ավտոմատիկայի սարքվածքների նախադրվածքների փոփոխության վերաբերյալ առաջադրանք ստանալու դեպքում կատարում </w:t>
      </w:r>
      <w:r w:rsidRPr="00F64296">
        <w:rPr>
          <w:rFonts w:ascii="GHEA Grapalat" w:hAnsi="GHEA Grapalat" w:cs="Arial"/>
          <w:sz w:val="24"/>
          <w:szCs w:val="24"/>
          <w:lang w:val="hy-AM"/>
        </w:rPr>
        <w:t xml:space="preserve">են </w:t>
      </w:r>
      <w:r w:rsidRPr="00F64296">
        <w:rPr>
          <w:rFonts w:ascii="GHEA Grapalat" w:hAnsi="GHEA Grapalat" w:cs="Arial"/>
          <w:sz w:val="24"/>
          <w:szCs w:val="24"/>
        </w:rPr>
        <w:t>այդ փոփոխությունները Համակարգի օպերատորի կողմից նշված ժամկետում և անմիջապես գրավոր հայտնում նրան կատարման մասին,</w:t>
      </w:r>
    </w:p>
    <w:p w:rsidR="00750BC4" w:rsidRPr="00F64296" w:rsidRDefault="00750BC4" w:rsidP="00AA5B53">
      <w:pPr>
        <w:pStyle w:val="HTMLPreformatted"/>
        <w:numPr>
          <w:ilvl w:val="0"/>
          <w:numId w:val="47"/>
        </w:numPr>
        <w:shd w:val="clear" w:color="auto" w:fill="FFFFFF"/>
        <w:tabs>
          <w:tab w:val="clear" w:pos="916"/>
          <w:tab w:val="left" w:pos="1134"/>
          <w:tab w:val="left" w:pos="1260"/>
          <w:tab w:val="left" w:pos="1710"/>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պլանային ստուգումներից հետո՝ մինչև հաջորդ ամսվա 5-ը, իսկ արտապլանային ստուգումներից անմիջապես հետո արդյունքների վերաբերյալ տեղեկատվություն </w:t>
      </w:r>
      <w:r w:rsidRPr="00F64296">
        <w:rPr>
          <w:rFonts w:ascii="GHEA Grapalat" w:hAnsi="GHEA Grapalat" w:cs="Arial"/>
          <w:sz w:val="24"/>
          <w:szCs w:val="24"/>
          <w:lang w:val="hy-AM"/>
        </w:rPr>
        <w:t>են</w:t>
      </w:r>
      <w:r w:rsidRPr="00F64296">
        <w:rPr>
          <w:rFonts w:ascii="GHEA Grapalat" w:hAnsi="GHEA Grapalat" w:cs="Arial"/>
          <w:sz w:val="24"/>
          <w:szCs w:val="24"/>
        </w:rPr>
        <w:t xml:space="preserve"> հայտնում Համակարգի օպերատորին,</w:t>
      </w:r>
    </w:p>
    <w:p w:rsidR="00750BC4" w:rsidRPr="00F64296" w:rsidRDefault="00750BC4" w:rsidP="00AA5B53">
      <w:pPr>
        <w:pStyle w:val="HTMLPreformatted"/>
        <w:numPr>
          <w:ilvl w:val="0"/>
          <w:numId w:val="47"/>
        </w:numPr>
        <w:shd w:val="clear" w:color="auto" w:fill="FFFFFF"/>
        <w:tabs>
          <w:tab w:val="clear" w:pos="916"/>
          <w:tab w:val="left" w:pos="1134"/>
          <w:tab w:val="left" w:pos="1260"/>
          <w:tab w:val="left" w:pos="1710"/>
        </w:tabs>
        <w:spacing w:line="276" w:lineRule="auto"/>
        <w:ind w:left="1080"/>
        <w:jc w:val="both"/>
        <w:rPr>
          <w:rFonts w:ascii="GHEA Grapalat" w:hAnsi="GHEA Grapalat" w:cs="Arial"/>
          <w:sz w:val="24"/>
          <w:szCs w:val="24"/>
        </w:rPr>
      </w:pPr>
      <w:r w:rsidRPr="00F64296">
        <w:rPr>
          <w:rFonts w:ascii="GHEA Grapalat" w:hAnsi="GHEA Grapalat" w:cs="Arial"/>
          <w:sz w:val="24"/>
          <w:szCs w:val="24"/>
        </w:rPr>
        <w:lastRenderedPageBreak/>
        <w:t xml:space="preserve">Համակարգի օպերատորի պահանջով կատարում </w:t>
      </w:r>
      <w:r w:rsidRPr="00F64296">
        <w:rPr>
          <w:rFonts w:ascii="GHEA Grapalat" w:hAnsi="GHEA Grapalat" w:cs="Arial"/>
          <w:sz w:val="24"/>
          <w:szCs w:val="24"/>
          <w:lang w:val="hy-AM"/>
        </w:rPr>
        <w:t xml:space="preserve">են </w:t>
      </w:r>
      <w:r w:rsidRPr="00F64296">
        <w:rPr>
          <w:rFonts w:ascii="GHEA Grapalat" w:hAnsi="GHEA Grapalat" w:cs="Arial"/>
          <w:sz w:val="24"/>
          <w:szCs w:val="24"/>
        </w:rPr>
        <w:t>Ռելեական պաշտպանության և Հակավթարային ավտոմատիկայի սարքվածքների արտահերթ ստուգում,</w:t>
      </w:r>
    </w:p>
    <w:p w:rsidR="00750BC4" w:rsidRPr="00F64296" w:rsidRDefault="00750BC4" w:rsidP="00AA5B53">
      <w:pPr>
        <w:pStyle w:val="HTMLPreformatted"/>
        <w:numPr>
          <w:ilvl w:val="0"/>
          <w:numId w:val="47"/>
        </w:numPr>
        <w:shd w:val="clear" w:color="auto" w:fill="FFFFFF"/>
        <w:tabs>
          <w:tab w:val="clear" w:pos="916"/>
          <w:tab w:val="left" w:pos="1134"/>
          <w:tab w:val="left" w:pos="1260"/>
          <w:tab w:val="left" w:pos="1710"/>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Համակարգի օպերատորին ներկայացնում </w:t>
      </w:r>
      <w:r w:rsidRPr="00F64296">
        <w:rPr>
          <w:rFonts w:ascii="GHEA Grapalat" w:hAnsi="GHEA Grapalat" w:cs="Arial"/>
          <w:sz w:val="24"/>
          <w:szCs w:val="24"/>
          <w:lang w:val="hy-AM"/>
        </w:rPr>
        <w:t xml:space="preserve">են </w:t>
      </w:r>
      <w:r w:rsidRPr="00F64296">
        <w:rPr>
          <w:rFonts w:ascii="GHEA Grapalat" w:hAnsi="GHEA Grapalat" w:cs="Arial"/>
          <w:sz w:val="24"/>
          <w:szCs w:val="24"/>
        </w:rPr>
        <w:t>գրավոր հայտ` նոր Ռելեական պաշտպանության և Հակավթարային ավտոմատիկայի համակարգեր տեղակայելու կամ գոյություն ունեցողը ձևափոխելու վերաբերյալ:</w:t>
      </w:r>
    </w:p>
    <w:p w:rsidR="00750BC4" w:rsidRPr="00F64296" w:rsidRDefault="00750BC4" w:rsidP="00413F93">
      <w:pPr>
        <w:pStyle w:val="Heading2"/>
        <w:keepNext/>
        <w:numPr>
          <w:ilvl w:val="0"/>
          <w:numId w:val="9"/>
        </w:numPr>
        <w:tabs>
          <w:tab w:val="left" w:pos="0"/>
          <w:tab w:val="left" w:pos="1170"/>
        </w:tabs>
        <w:spacing w:line="276" w:lineRule="auto"/>
        <w:ind w:left="990" w:hanging="990"/>
        <w:rPr>
          <w:rFonts w:ascii="GHEA Grapalat" w:hAnsi="GHEA Grapalat" w:cs="Arial"/>
          <w:caps w:val="0"/>
          <w:sz w:val="24"/>
          <w:szCs w:val="24"/>
          <w:lang w:val="hy-AM"/>
        </w:rPr>
      </w:pPr>
      <w:bookmarkStart w:id="52" w:name="_Ref5266654"/>
      <w:bookmarkStart w:id="53" w:name="_Toc11149233"/>
      <w:r w:rsidRPr="00F64296">
        <w:rPr>
          <w:rFonts w:ascii="GHEA Grapalat" w:hAnsi="GHEA Grapalat" w:cs="Arial"/>
          <w:caps w:val="0"/>
          <w:sz w:val="24"/>
          <w:szCs w:val="24"/>
          <w:lang w:val="hy-AM"/>
        </w:rPr>
        <w:t>Օպերատիվ հաղորդակցություն</w:t>
      </w:r>
      <w:bookmarkEnd w:id="52"/>
      <w:bookmarkEnd w:id="53"/>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օպերատորի և ԷՄՇ մասնակիցների պարտականությունն է, ապահովել էլեկտրաէներգետիկական համակարգի շահագործման ընթացքում արդյունավետ և հուսալի հաղորդակցություն:</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էլեկտրաէներգետիկական համակարգի հուսալի և անվտանգ աշխատանքի ապահովումը պահանջում է Համակարգի օպերատորի և Որակավորված արտադրողների, Հաղորդողի, Բաշխողի ու Որակավորված սպառողի միջև տեղեկատվության արագ և շարունակական փոխանակում: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Իրական ժամանակի ընթացքում օգտագործվող կապը առանձնացվում է հանրային օգտագործման համար օգտագործվող կապից և ֆիզիկապես բաժանվում հանրային կապուղիներից: Սակայն, հանրային կապի միջոցները կարող են օգտագործվել իրական ժամանակի հաղորդակցման համար այն </w:t>
      </w:r>
      <w:r w:rsidRPr="00F64296">
        <w:rPr>
          <w:rFonts w:ascii="Cambria Math" w:hAnsi="Cambria Math" w:cs="Cambria Math"/>
          <w:sz w:val="24"/>
          <w:szCs w:val="24"/>
          <w:lang w:val="hy-AM"/>
        </w:rPr>
        <w:t>​​</w:t>
      </w:r>
      <w:r w:rsidRPr="00F64296">
        <w:rPr>
          <w:rFonts w:ascii="GHEA Grapalat" w:hAnsi="GHEA Grapalat" w:cs="Arial"/>
          <w:sz w:val="24"/>
          <w:szCs w:val="24"/>
          <w:lang w:val="hy-AM"/>
        </w:rPr>
        <w:t>դեպքերում, երբ բոլոր օպերատիվ հաղորդակցման համար նախատեսված կապուղիները անհասանելի են:</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Համակարգի օպերատորի և Որակավորված արտադրողների, Հաղորդողի, Բաշխողի և Որակավորված սպառողների միջև հաղորդակցությունն ապահովվում է իրական ժամանակում հաղորդակցության համակարգով, որը օգտագործվում է միայն օպերատիվ հաղորդակցության համար նախատեսված անկախ, առանձնացված կապուղիներով: </w:t>
      </w:r>
    </w:p>
    <w:p w:rsidR="00750BC4" w:rsidRPr="00F64296" w:rsidRDefault="00750BC4" w:rsidP="00D15754">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bookmarkStart w:id="54" w:name="_Ref465194204"/>
      <w:r w:rsidRPr="00F64296">
        <w:rPr>
          <w:rFonts w:ascii="GHEA Grapalat" w:hAnsi="GHEA Grapalat" w:cs="Arial"/>
          <w:sz w:val="24"/>
          <w:szCs w:val="24"/>
          <w:lang w:val="hy-AM"/>
        </w:rPr>
        <w:t>Համաձայն Հայաստանի Հանրապետության կառավարության 2007 թվականի դեկտեմբերի 27-ի №1605-Ն որոշմամբ հաստատված «Էլեկտրակայանների և ցանցերի շահագործման վերաբերյալ տեխնիկական կանոնակարգի» պահանջների` Որակավորված արտադրողները, Հաղորդողը և Բաշխողը տեղադրում են ՏԳԱԿՀ: Համակարգի օպերատորի պահանջով ՏԳԱԿՀ տեղադրվում է նաև Որակավորված սպառողի մոտ:</w:t>
      </w:r>
      <w:bookmarkEnd w:id="54"/>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ՏԳԱԿՀ-երից Համակարգի օպերատորին տրամադրման ենթակա տվյալների նկատմամբ նվազագույն պահանջները սահմանում է Համակարգի օպերատորը: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Համաձայն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_Ref465194204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180</w:t>
      </w:r>
      <w:r w:rsidR="00E01A79" w:rsidRPr="00F64296">
        <w:rPr>
          <w:rFonts w:ascii="GHEA Grapalat" w:hAnsi="GHEA Grapalat"/>
        </w:rPr>
        <w:fldChar w:fldCharType="end"/>
      </w:r>
      <w:r w:rsidRPr="00F64296">
        <w:rPr>
          <w:rFonts w:ascii="GHEA Grapalat" w:hAnsi="GHEA Grapalat" w:cs="Arial"/>
          <w:sz w:val="24"/>
          <w:szCs w:val="24"/>
          <w:lang w:val="hy-AM"/>
        </w:rPr>
        <w:t>-րդ կետում նշված կանոնակարգի պահանջների Համակարգի օպերատորը տեղադրում է ԿԿԱՀ:</w:t>
      </w:r>
    </w:p>
    <w:p w:rsidR="00750BC4" w:rsidRPr="00F64296" w:rsidRDefault="00750BC4" w:rsidP="00D15754">
      <w:pPr>
        <w:pStyle w:val="HTMLPreformatted"/>
        <w:numPr>
          <w:ilvl w:val="0"/>
          <w:numId w:val="4"/>
        </w:numPr>
        <w:shd w:val="clear" w:color="auto" w:fill="FFFFFF"/>
        <w:tabs>
          <w:tab w:val="clear" w:pos="916"/>
          <w:tab w:val="clear" w:pos="1832"/>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Համակարգի օպերատորը, </w:t>
      </w:r>
      <w:bookmarkStart w:id="55" w:name="_Hlk10642419"/>
      <w:r w:rsidRPr="00F64296">
        <w:rPr>
          <w:rFonts w:ascii="GHEA Grapalat" w:hAnsi="GHEA Grapalat" w:cs="Arial"/>
          <w:sz w:val="24"/>
          <w:szCs w:val="24"/>
          <w:lang w:val="hy-AM"/>
        </w:rPr>
        <w:t>Որակավորված արտադրողները, Հաղորդողը, Բաշխողը և Որակավորված սպառողները</w:t>
      </w:r>
      <w:bookmarkEnd w:id="55"/>
      <w:r w:rsidRPr="00F64296">
        <w:rPr>
          <w:rFonts w:ascii="GHEA Grapalat" w:hAnsi="GHEA Grapalat" w:cs="Arial"/>
          <w:sz w:val="24"/>
          <w:szCs w:val="24"/>
          <w:lang w:val="hy-AM"/>
        </w:rPr>
        <w:t xml:space="preserve"> ապահովում են ԿԿԱՀ-ի հեռահար հաղորդակցությունը </w:t>
      </w:r>
      <w:r w:rsidRPr="00F64296">
        <w:rPr>
          <w:rFonts w:ascii="GHEA Grapalat" w:hAnsi="GHEA Grapalat" w:cs="Arial"/>
          <w:sz w:val="24"/>
          <w:szCs w:val="24"/>
          <w:lang w:val="hy-AM"/>
        </w:rPr>
        <w:lastRenderedPageBreak/>
        <w:t xml:space="preserve">Որակավորված արտադրողների, Հաղորդողի, Բաշխողի և Որակավորված սպառողների ՏԳԱԿՀ-երի հետ: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ԿԿԱՀ-ին ներկայացվող նվազագույն պահանջներն են` </w:t>
      </w:r>
    </w:p>
    <w:p w:rsidR="00750BC4" w:rsidRPr="00F64296" w:rsidRDefault="00750BC4" w:rsidP="00AA5B53">
      <w:pPr>
        <w:pStyle w:val="HTMLPreformatted"/>
        <w:numPr>
          <w:ilvl w:val="0"/>
          <w:numId w:val="4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երաշխավորել Համակարգի օպերատորի տեղեկատվության և տվյալների հավաքագրումը ԿԿԱՀ-ի տեղադրման կետերից և Որակավորված արտադրողների, Հաղորդողի, Բաշխողի և Որակավորված սպառողների ՏԳԱԿՀ-ներից,</w:t>
      </w:r>
    </w:p>
    <w:p w:rsidR="00750BC4" w:rsidRPr="00F64296" w:rsidRDefault="00750BC4" w:rsidP="00AA5B53">
      <w:pPr>
        <w:pStyle w:val="HTMLPreformatted"/>
        <w:numPr>
          <w:ilvl w:val="0"/>
          <w:numId w:val="4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համատեղելի լինել Համակարգի օպերատորի կարգավարական կառավարման այլ սարքերի հետ,</w:t>
      </w:r>
    </w:p>
    <w:p w:rsidR="00750BC4" w:rsidRPr="00F64296" w:rsidRDefault="00750BC4" w:rsidP="00AA5B53">
      <w:pPr>
        <w:pStyle w:val="HTMLPreformatted"/>
        <w:numPr>
          <w:ilvl w:val="0"/>
          <w:numId w:val="4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ապահովել էլեկտրաէներգետիկական համակարգի իրավիճակի վերաբերյալ Համակարգի օպերատորին տեղեկատվության հասանելիությունը,</w:t>
      </w:r>
    </w:p>
    <w:p w:rsidR="00750BC4" w:rsidRPr="00F64296" w:rsidRDefault="00750BC4" w:rsidP="00AA5B53">
      <w:pPr>
        <w:pStyle w:val="HTMLPreformatted"/>
        <w:numPr>
          <w:ilvl w:val="0"/>
          <w:numId w:val="4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ապահովել իրական ժամանակում Համակարգի օպերատորի օպերատիվ ենթակայության ներքո գտնվող սարքավորումների և սարքվածքների կարգավիճակի վերահսկումը և կառավարումը,</w:t>
      </w:r>
    </w:p>
    <w:p w:rsidR="00750BC4" w:rsidRPr="00F64296" w:rsidRDefault="00750BC4" w:rsidP="00AA5B53">
      <w:pPr>
        <w:pStyle w:val="HTMLPreformatted"/>
        <w:numPr>
          <w:ilvl w:val="0"/>
          <w:numId w:val="48"/>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պաշտպանված լինել չարտոնված մուտքից:</w:t>
      </w:r>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ՏԳԱԿՀ-ի և տվյալների հաղորդման սարքավորումները տեղակայվում են հետևյալ պայմանների համաձայն՝ </w:t>
      </w:r>
    </w:p>
    <w:p w:rsidR="00750BC4" w:rsidRPr="00F64296" w:rsidRDefault="00750BC4" w:rsidP="00AA5B53">
      <w:pPr>
        <w:pStyle w:val="HTMLPreformatted"/>
        <w:numPr>
          <w:ilvl w:val="0"/>
          <w:numId w:val="49"/>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Որակավորված արտադրողը, Հաղորդողը, Բաշխողը և Որակավորված սպառողը իր մոտ կիրառվող ՏԳԱԿՀ-ից տրամադրվող տվյալների հաղորդման սարքավորումների տեսակը համաձայնեցնում է Համակարգի օպերատորի հետ,</w:t>
      </w:r>
    </w:p>
    <w:p w:rsidR="00750BC4" w:rsidRPr="00F64296" w:rsidRDefault="00750BC4" w:rsidP="00AA5B53">
      <w:pPr>
        <w:pStyle w:val="HTMLPreformatted"/>
        <w:numPr>
          <w:ilvl w:val="0"/>
          <w:numId w:val="49"/>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Որակավորված արտադրողը, Հաղորդողը, Բաշխողը և Որակավորված սպառողը ապահովում է ՏԳԱԿՀ-ից տվյալների հաղորդման սարքավորումների համատեղելիությունը Համակարգի օպերատորի ԿԿԱՀ-ի հետ:</w:t>
      </w:r>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Անհրաժեշտության դեպքում Համակարգի օպերատորի և Որակավորված արտադրողների, Հաղորդողի, Բաշխողի ու Որակավորված սպառողների միջև հաղորդակցությունը կարող է իրականացվել ֆաքսի, ինտերնետի և կապի այլ միջոցներով:</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rPr>
      </w:pPr>
      <w:r w:rsidRPr="00F64296">
        <w:rPr>
          <w:rFonts w:ascii="GHEA Grapalat" w:hAnsi="GHEA Grapalat" w:cs="Arial"/>
          <w:sz w:val="24"/>
          <w:szCs w:val="24"/>
        </w:rPr>
        <w:t xml:space="preserve">Համակարգի օպերատորը ապահովում է օպերատիվ տեխնոլոգիական հեռախոսային կապի կայուն և որակյալ աշխատանքը, և հնարավորինս կարճ ժամանակահատվածում վերացնում է հայտնաբերված խափանումներն ու թերությունները: Այս պահանջներին համապատասխանելու համար Համակարգի օպերատորը և </w:t>
      </w:r>
      <w:r w:rsidRPr="00F64296">
        <w:rPr>
          <w:rFonts w:ascii="GHEA Grapalat" w:hAnsi="GHEA Grapalat" w:cs="Arial"/>
          <w:sz w:val="24"/>
          <w:szCs w:val="24"/>
          <w:lang w:val="hy-AM"/>
        </w:rPr>
        <w:t xml:space="preserve">ԷՄՇ մասնակիցները </w:t>
      </w:r>
      <w:r w:rsidRPr="00F64296">
        <w:rPr>
          <w:rFonts w:ascii="GHEA Grapalat" w:hAnsi="GHEA Grapalat" w:cs="Arial"/>
          <w:sz w:val="24"/>
          <w:szCs w:val="24"/>
        </w:rPr>
        <w:t>պետք է ապահովեն հաղորդակցման կապի և կապուղիների լիարժեք գործարկումը տեխնոլոգիական և կարգավարական հաղորդակցման համար, ինչպես առօրյա գործառնությունների ժամանակ, այնպես էլ արտակարգ իրավիճակներում:</w:t>
      </w:r>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Էլեկտրաէներգետիկական համակարգի իրական ժամանակում գործող Հաղորդման ցանցի ցանկացած երկու կետի միջև տվյալների փոխանցման ժամանակը չպետք է գերազանցի երկու վայրկյանը: </w:t>
      </w:r>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Կապի հաղորդման արագությունը չպետք է պակաս լինի, քան 128 Կբիթ/ վա</w:t>
      </w:r>
      <w:r w:rsidRPr="00F64296">
        <w:rPr>
          <w:rFonts w:ascii="GHEA Grapalat" w:hAnsi="GHEA Grapalat" w:cs="Arial"/>
          <w:sz w:val="24"/>
          <w:szCs w:val="24"/>
          <w:lang w:val="hy-AM"/>
        </w:rPr>
        <w:t>յ</w:t>
      </w:r>
      <w:r w:rsidRPr="00F64296">
        <w:rPr>
          <w:rFonts w:ascii="GHEA Grapalat" w:hAnsi="GHEA Grapalat" w:cs="Arial"/>
          <w:sz w:val="24"/>
          <w:szCs w:val="24"/>
        </w:rPr>
        <w:t>րկյան:</w:t>
      </w:r>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lastRenderedPageBreak/>
        <w:t xml:space="preserve">Հաղորդման յուրաքանչյուր ուղղության գործակիցը չպետք է 99.5 </w:t>
      </w:r>
      <w:r w:rsidRPr="00F64296">
        <w:rPr>
          <w:rFonts w:ascii="GHEA Grapalat" w:hAnsi="GHEA Grapalat" w:cs="Arial"/>
          <w:sz w:val="24"/>
          <w:szCs w:val="24"/>
          <w:lang w:val="hy-AM"/>
        </w:rPr>
        <w:t>տոկոսից</w:t>
      </w:r>
      <w:r w:rsidRPr="00F64296">
        <w:rPr>
          <w:rFonts w:ascii="GHEA Grapalat" w:hAnsi="GHEA Grapalat" w:cs="Arial"/>
          <w:sz w:val="24"/>
          <w:szCs w:val="24"/>
        </w:rPr>
        <w:t xml:space="preserve"> ցածր լինի: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rPr>
      </w:pPr>
      <w:r w:rsidRPr="00F64296">
        <w:rPr>
          <w:rFonts w:ascii="GHEA Grapalat" w:hAnsi="GHEA Grapalat" w:cs="Arial"/>
          <w:sz w:val="24"/>
          <w:szCs w:val="24"/>
        </w:rPr>
        <w:t>Իրական ժամանակում ձայնային կապի ընդհանուր հաղորդակցման պահանջները սահմանվում են Համակարգի օպերատորի կողմից, համաձայնեցվում են ԷՄՇ մասնակիցների</w:t>
      </w:r>
      <w:r w:rsidRPr="00F64296" w:rsidDel="00327BB4">
        <w:rPr>
          <w:rFonts w:ascii="GHEA Grapalat" w:hAnsi="GHEA Grapalat" w:cs="Arial"/>
          <w:sz w:val="24"/>
          <w:szCs w:val="24"/>
        </w:rPr>
        <w:t xml:space="preserve"> </w:t>
      </w:r>
      <w:r w:rsidRPr="00F64296">
        <w:rPr>
          <w:rFonts w:ascii="GHEA Grapalat" w:hAnsi="GHEA Grapalat" w:cs="Arial"/>
          <w:sz w:val="24"/>
          <w:szCs w:val="24"/>
        </w:rPr>
        <w:t>և Հանձնաժողովի հետ:</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rPr>
      </w:pPr>
      <w:r w:rsidRPr="00F64296">
        <w:rPr>
          <w:rFonts w:ascii="GHEA Grapalat" w:hAnsi="GHEA Grapalat" w:cs="Arial"/>
          <w:sz w:val="24"/>
          <w:szCs w:val="24"/>
        </w:rPr>
        <w:t xml:space="preserve">Կարգավարական կենտրոնները պետք է հագեցած լինեն հատուկ կարգավարական հաղորդակցման վահանակներով, իրական ժամանակում կատարվող ձայնային տվյալների փոխանցման համար: </w:t>
      </w:r>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Համակարգի օպերատորի և Բաշխողի, ինչպես նաև Որակավորված արտադրողների և ենթակայանների հերթապահ աշխատակիցների (որտեղ հնարավոր է) միջև իրականացվող ձայնային հաղորդակցությունը պետք է շարունակաբար գրանցվի երկու կողմերում: Այս ձայնագրությունները պետք է արխիվացվեն և պահպանվեն առնվազն հինգ տարի:</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rPr>
      </w:pPr>
      <w:r w:rsidRPr="00F64296">
        <w:rPr>
          <w:rFonts w:ascii="GHEA Grapalat" w:hAnsi="GHEA Grapalat" w:cs="Arial"/>
          <w:sz w:val="24"/>
          <w:szCs w:val="24"/>
        </w:rPr>
        <w:t>Իրական ժամանակում գործող ԷՄՇ մասնակիցների կապի ենթակառուցվածքին ներկայացվող տեխնիկական պահանջները որոշվում են Համակարգի օպերատորի կողմից:</w:t>
      </w:r>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Իրական ժամանակում գործող ԷՄՇ մասնակիցները այդ նպատակների համար օգտագործվող կապի ենթակառուցվածքի սեփականատերերն են և, համապատասխանաբար, պատասխանատու են տվյալ տեղակայանքների շահագործման, պահպանման արդիականացման համար:</w:t>
      </w:r>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Իրական ժամանակում օգտագործվող կապի միջոցների պահպանման և/կամ արդիականացման գործընթացը չպետք է նվազեցնի դրանց ընդհանուր կայունությունը և հուսալիությունը:</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rPr>
      </w:pPr>
      <w:r w:rsidRPr="00F64296">
        <w:rPr>
          <w:rFonts w:ascii="GHEA Grapalat" w:hAnsi="GHEA Grapalat" w:cs="Arial"/>
          <w:sz w:val="24"/>
          <w:szCs w:val="24"/>
        </w:rPr>
        <w:t xml:space="preserve">Համակարգի օպերատորը սահմանում է Որակավորված արտադրողների, Հաղորդողի, Բաշխողի և Որակավորված սպառողների կողմից գրավոր տեսքով տրամադրվող տեղեկատվությանը ներկայացվող պահանջները: Առանձին դեպքերում տեղեկատվությունը կարող է ներկայացվել օպերատիվ կարգով` Որակավորված արտադրողների, Հաղորդողի, Բաշխողի և Որակավորված սպառողների օպերատիվ անձնակազմի միջոցով օպերատիվ մատյաններում համապատասխան գրանցումներ կատարելու պայմանով:  </w:t>
      </w:r>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Որակավորված արտադրողները, Հաղորդողը, Բաշխողը և Որակավորված սպառողը Համակարգի օպերատորի կողմից սահմանված եղանակով և ժամանակահատվածում ներկայացնում է Համակարգի օպերատորի ցանկում բերված տեղեկատվությունը:</w:t>
      </w:r>
    </w:p>
    <w:p w:rsidR="00750BC4" w:rsidRPr="00F64296" w:rsidRDefault="00750BC4" w:rsidP="00750BC4">
      <w:pPr>
        <w:pStyle w:val="HTMLPreformatted"/>
        <w:shd w:val="clear" w:color="auto" w:fill="FFFFFF"/>
        <w:tabs>
          <w:tab w:val="left" w:pos="270"/>
          <w:tab w:val="left" w:pos="450"/>
          <w:tab w:val="left" w:pos="540"/>
          <w:tab w:val="left" w:pos="990"/>
        </w:tabs>
        <w:spacing w:line="276" w:lineRule="auto"/>
        <w:ind w:left="360" w:right="432"/>
        <w:jc w:val="both"/>
        <w:rPr>
          <w:rFonts w:ascii="GHEA Grapalat" w:hAnsi="GHEA Grapalat" w:cs="Arial"/>
          <w:sz w:val="24"/>
          <w:szCs w:val="24"/>
        </w:rPr>
      </w:pPr>
    </w:p>
    <w:p w:rsidR="00750BC4" w:rsidRPr="00F64296" w:rsidRDefault="00750BC4" w:rsidP="00750BC4">
      <w:pPr>
        <w:pStyle w:val="HTMLPreformatted"/>
        <w:shd w:val="clear" w:color="auto" w:fill="FFFFFF"/>
        <w:tabs>
          <w:tab w:val="left" w:pos="270"/>
          <w:tab w:val="left" w:pos="450"/>
          <w:tab w:val="left" w:pos="540"/>
          <w:tab w:val="left" w:pos="990"/>
        </w:tabs>
        <w:spacing w:line="276" w:lineRule="auto"/>
        <w:ind w:left="360" w:right="432"/>
        <w:jc w:val="both"/>
        <w:rPr>
          <w:rFonts w:ascii="GHEA Grapalat" w:hAnsi="GHEA Grapalat" w:cs="Arial"/>
          <w:sz w:val="24"/>
          <w:szCs w:val="24"/>
        </w:rPr>
      </w:pPr>
    </w:p>
    <w:p w:rsidR="002017BF" w:rsidRPr="00F64296" w:rsidRDefault="002017BF" w:rsidP="00750BC4">
      <w:pPr>
        <w:pStyle w:val="HTMLPreformatted"/>
        <w:shd w:val="clear" w:color="auto" w:fill="FFFFFF"/>
        <w:tabs>
          <w:tab w:val="left" w:pos="270"/>
          <w:tab w:val="left" w:pos="450"/>
          <w:tab w:val="left" w:pos="540"/>
          <w:tab w:val="left" w:pos="990"/>
        </w:tabs>
        <w:spacing w:line="276" w:lineRule="auto"/>
        <w:ind w:left="360" w:right="432"/>
        <w:jc w:val="both"/>
        <w:rPr>
          <w:rFonts w:ascii="GHEA Grapalat" w:hAnsi="GHEA Grapalat" w:cs="Arial"/>
          <w:sz w:val="24"/>
          <w:szCs w:val="24"/>
        </w:rPr>
      </w:pPr>
    </w:p>
    <w:p w:rsidR="002017BF" w:rsidRPr="00F64296" w:rsidRDefault="002017BF" w:rsidP="00750BC4">
      <w:pPr>
        <w:pStyle w:val="HTMLPreformatted"/>
        <w:shd w:val="clear" w:color="auto" w:fill="FFFFFF"/>
        <w:tabs>
          <w:tab w:val="left" w:pos="270"/>
          <w:tab w:val="left" w:pos="450"/>
          <w:tab w:val="left" w:pos="540"/>
          <w:tab w:val="left" w:pos="990"/>
        </w:tabs>
        <w:spacing w:line="276" w:lineRule="auto"/>
        <w:ind w:left="360" w:right="432"/>
        <w:jc w:val="both"/>
        <w:rPr>
          <w:rFonts w:ascii="GHEA Grapalat" w:hAnsi="GHEA Grapalat" w:cs="Arial"/>
          <w:sz w:val="24"/>
          <w:szCs w:val="24"/>
        </w:rPr>
      </w:pPr>
    </w:p>
    <w:p w:rsidR="00750BC4" w:rsidRPr="00F64296" w:rsidRDefault="00750BC4" w:rsidP="00750BC4">
      <w:pPr>
        <w:pStyle w:val="Heading1"/>
        <w:spacing w:after="240"/>
        <w:jc w:val="center"/>
        <w:rPr>
          <w:rFonts w:ascii="GHEA Grapalat" w:hAnsi="GHEA Grapalat" w:cs="Arial"/>
          <w:noProof w:val="0"/>
          <w:color w:val="FF0000"/>
          <w:sz w:val="24"/>
          <w:szCs w:val="24"/>
          <w:lang w:val="hy-AM"/>
        </w:rPr>
      </w:pPr>
      <w:bookmarkStart w:id="56" w:name="_Toc11149234"/>
      <w:bookmarkStart w:id="57" w:name="_Toc525467087"/>
      <w:bookmarkStart w:id="58" w:name="_Toc530411848"/>
    </w:p>
    <w:p w:rsidR="00750BC4" w:rsidRPr="00F64296" w:rsidRDefault="00750BC4" w:rsidP="00750BC4">
      <w:pPr>
        <w:pStyle w:val="Heading1"/>
        <w:numPr>
          <w:ilvl w:val="0"/>
          <w:numId w:val="0"/>
        </w:numPr>
        <w:spacing w:after="240"/>
        <w:ind w:left="432"/>
        <w:jc w:val="center"/>
        <w:rPr>
          <w:rFonts w:ascii="GHEA Grapalat" w:hAnsi="GHEA Grapalat" w:cs="Arial"/>
          <w:noProof w:val="0"/>
          <w:color w:val="000000" w:themeColor="text1"/>
          <w:sz w:val="24"/>
          <w:szCs w:val="24"/>
        </w:rPr>
      </w:pPr>
      <w:r w:rsidRPr="00F64296">
        <w:rPr>
          <w:rFonts w:ascii="GHEA Grapalat" w:hAnsi="GHEA Grapalat" w:cs="Arial"/>
          <w:noProof w:val="0"/>
          <w:color w:val="000000" w:themeColor="text1"/>
          <w:sz w:val="24"/>
          <w:szCs w:val="24"/>
          <w:lang w:val="hy-AM"/>
        </w:rPr>
        <w:t>ԻՐԱԿԱՆ ԺԱՄԱՆԱԿՈՒՄ ԿԱՌԱՎԱՐՈՒՄ</w:t>
      </w:r>
      <w:bookmarkEnd w:id="56"/>
    </w:p>
    <w:p w:rsidR="00750BC4" w:rsidRPr="00F64296" w:rsidRDefault="00750BC4" w:rsidP="00413F93">
      <w:pPr>
        <w:pStyle w:val="Heading2"/>
        <w:keepNext/>
        <w:numPr>
          <w:ilvl w:val="0"/>
          <w:numId w:val="9"/>
        </w:numPr>
        <w:tabs>
          <w:tab w:val="left" w:pos="0"/>
          <w:tab w:val="left" w:pos="1170"/>
        </w:tabs>
        <w:spacing w:line="276" w:lineRule="auto"/>
        <w:ind w:left="990" w:hanging="990"/>
        <w:rPr>
          <w:rFonts w:ascii="GHEA Grapalat" w:hAnsi="GHEA Grapalat" w:cs="Arial"/>
          <w:caps w:val="0"/>
          <w:color w:val="000000" w:themeColor="text1"/>
          <w:sz w:val="24"/>
          <w:szCs w:val="24"/>
          <w:lang w:val="hy-AM"/>
        </w:rPr>
      </w:pPr>
      <w:bookmarkStart w:id="59" w:name="_Toc11149235"/>
      <w:r w:rsidRPr="00F64296">
        <w:rPr>
          <w:rFonts w:ascii="GHEA Grapalat" w:hAnsi="GHEA Grapalat" w:cs="Arial"/>
          <w:caps w:val="0"/>
          <w:color w:val="000000" w:themeColor="text1"/>
          <w:sz w:val="24"/>
          <w:szCs w:val="24"/>
          <w:lang w:val="hy-AM"/>
        </w:rPr>
        <w:t>Նպատակներ</w:t>
      </w:r>
      <w:bookmarkEnd w:id="59"/>
    </w:p>
    <w:p w:rsidR="00750BC4" w:rsidRPr="00F64296" w:rsidRDefault="00750BC4" w:rsidP="00750BC4">
      <w:pPr>
        <w:pStyle w:val="HTMLPreformatted"/>
        <w:shd w:val="clear" w:color="auto" w:fill="FFFFFF"/>
        <w:tabs>
          <w:tab w:val="left" w:pos="540"/>
        </w:tabs>
        <w:spacing w:line="276" w:lineRule="auto"/>
        <w:jc w:val="both"/>
        <w:rPr>
          <w:rFonts w:ascii="GHEA Grapalat" w:hAnsi="GHEA Grapalat" w:cs="Arial"/>
          <w:caps/>
          <w:color w:val="1F497D" w:themeColor="text2"/>
          <w:sz w:val="24"/>
          <w:szCs w:val="24"/>
          <w:lang w:val="hy-AM"/>
        </w:rPr>
      </w:pPr>
      <w:bookmarkStart w:id="60" w:name="_Hlk9858764"/>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bookmarkStart w:id="61" w:name="_Hlk9858655"/>
      <w:bookmarkEnd w:id="60"/>
      <w:r w:rsidRPr="00F64296">
        <w:rPr>
          <w:rFonts w:ascii="GHEA Grapalat" w:hAnsi="GHEA Grapalat" w:cs="Arial"/>
          <w:sz w:val="24"/>
          <w:szCs w:val="24"/>
          <w:lang w:val="hy-AM"/>
        </w:rPr>
        <w:t xml:space="preserve">Սույն բաժնում նկարագրված ընթացակարգերը հնարավորություն </w:t>
      </w:r>
      <w:bookmarkEnd w:id="61"/>
      <w:r w:rsidRPr="00F64296">
        <w:rPr>
          <w:rFonts w:ascii="GHEA Grapalat" w:hAnsi="GHEA Grapalat" w:cs="Arial"/>
          <w:sz w:val="24"/>
          <w:szCs w:val="24"/>
          <w:lang w:val="hy-AM"/>
        </w:rPr>
        <w:t xml:space="preserve">են տալիս հսկել, վերահսկել և ապահովել </w:t>
      </w:r>
      <w:bookmarkStart w:id="62" w:name="_Hlk10366493"/>
      <w:r w:rsidRPr="00F64296">
        <w:rPr>
          <w:rFonts w:ascii="GHEA Grapalat" w:hAnsi="GHEA Grapalat" w:cs="Arial"/>
          <w:sz w:val="24"/>
          <w:szCs w:val="24"/>
          <w:lang w:val="hy-AM"/>
        </w:rPr>
        <w:t xml:space="preserve">էլեկտրաէներգետիկական համակարգի </w:t>
      </w:r>
      <w:bookmarkEnd w:id="62"/>
      <w:r w:rsidRPr="00F64296">
        <w:rPr>
          <w:rFonts w:ascii="GHEA Grapalat" w:hAnsi="GHEA Grapalat" w:cs="Arial"/>
          <w:sz w:val="24"/>
          <w:szCs w:val="24"/>
          <w:lang w:val="hy-AM"/>
        </w:rPr>
        <w:t>հուսալի և անվտանգ շահագործումը իրական ժամանակում:</w:t>
      </w:r>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Իրական ժամանակում կառավարումը Համակարգի օպերատորին հնարավորություն է տալիս պահպանելով անվտանգությունը որակական ցուցանիշներին համապատասխան էլեկտրաէներգիա մատակարարել սպառողներին:</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bookmarkStart w:id="63" w:name="_Ref13973312"/>
      <w:r w:rsidRPr="00F64296">
        <w:rPr>
          <w:rFonts w:ascii="GHEA Grapalat" w:hAnsi="GHEA Grapalat" w:cs="Arial"/>
          <w:sz w:val="24"/>
          <w:szCs w:val="24"/>
          <w:lang w:val="hy-AM"/>
        </w:rPr>
        <w:t>Իրական ժամանակում կառավարումը ապահովում է էլեկտրաէներգետիկական համակարգի շահագործման և վերահսկման համար անհրաժեշտ հետևյալ հիմնական ծառայությունների պատշաճ իրականացումը՝</w:t>
      </w:r>
      <w:bookmarkEnd w:id="63"/>
      <w:r w:rsidRPr="00F64296">
        <w:rPr>
          <w:rFonts w:ascii="GHEA Grapalat" w:hAnsi="GHEA Grapalat" w:cs="Arial"/>
          <w:sz w:val="24"/>
          <w:szCs w:val="24"/>
          <w:lang w:val="hy-AM"/>
        </w:rPr>
        <w:t xml:space="preserve"> </w:t>
      </w:r>
    </w:p>
    <w:p w:rsidR="00750BC4" w:rsidRPr="00F64296" w:rsidRDefault="00750BC4" w:rsidP="00AA5B53">
      <w:pPr>
        <w:pStyle w:val="HTMLPreformatted"/>
        <w:numPr>
          <w:ilvl w:val="0"/>
          <w:numId w:val="50"/>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կարգավարում, </w:t>
      </w:r>
    </w:p>
    <w:p w:rsidR="00750BC4" w:rsidRPr="00F64296" w:rsidRDefault="00750BC4" w:rsidP="00AA5B53">
      <w:pPr>
        <w:pStyle w:val="HTMLPreformatted"/>
        <w:numPr>
          <w:ilvl w:val="0"/>
          <w:numId w:val="50"/>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էլեկտրաէներգետիկական համակարգի </w:t>
      </w:r>
      <w:r w:rsidRPr="00F64296">
        <w:rPr>
          <w:rFonts w:ascii="GHEA Grapalat" w:hAnsi="GHEA Grapalat" w:cs="Arial"/>
          <w:sz w:val="24"/>
          <w:szCs w:val="24"/>
          <w:lang w:val="hy-AM"/>
        </w:rPr>
        <w:t>հաշվե</w:t>
      </w:r>
      <w:r w:rsidRPr="00F64296">
        <w:rPr>
          <w:rFonts w:ascii="GHEA Grapalat" w:hAnsi="GHEA Grapalat" w:cs="Arial"/>
          <w:sz w:val="24"/>
          <w:szCs w:val="24"/>
        </w:rPr>
        <w:t>կշռում (ակտիվ էներգիայի և հաճախականության հսկողություն),</w:t>
      </w:r>
    </w:p>
    <w:p w:rsidR="00750BC4" w:rsidRPr="00F64296" w:rsidRDefault="00750BC4" w:rsidP="00AA5B53">
      <w:pPr>
        <w:pStyle w:val="HTMLPreformatted"/>
        <w:numPr>
          <w:ilvl w:val="0"/>
          <w:numId w:val="50"/>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ռեակտիվ էներգիայի / լարման հսկողություն</w:t>
      </w:r>
      <w:r w:rsidRPr="00F64296">
        <w:rPr>
          <w:rFonts w:ascii="GHEA Grapalat" w:hAnsi="GHEA Grapalat" w:cs="Arial"/>
          <w:sz w:val="24"/>
          <w:szCs w:val="24"/>
          <w:lang w:val="hy-AM"/>
        </w:rPr>
        <w:t>,</w:t>
      </w:r>
    </w:p>
    <w:p w:rsidR="00750BC4" w:rsidRPr="00F64296" w:rsidRDefault="00750BC4" w:rsidP="00AA5B53">
      <w:pPr>
        <w:pStyle w:val="HTMLPreformatted"/>
        <w:numPr>
          <w:ilvl w:val="0"/>
          <w:numId w:val="50"/>
        </w:numPr>
        <w:shd w:val="clear" w:color="auto" w:fill="FFFFFF"/>
        <w:tabs>
          <w:tab w:val="clear" w:pos="916"/>
          <w:tab w:val="left" w:pos="450"/>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վթարների վերացումը և գերբեռնումների կանխարգելումը:  </w:t>
      </w:r>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Սույն կանոնների </w:t>
      </w:r>
      <w:r w:rsidR="00E01A79" w:rsidRPr="00F64296">
        <w:rPr>
          <w:rFonts w:ascii="GHEA Grapalat" w:hAnsi="GHEA Grapalat"/>
        </w:rPr>
        <w:fldChar w:fldCharType="begin"/>
      </w:r>
      <w:r w:rsidR="00E01A79" w:rsidRPr="00F64296">
        <w:rPr>
          <w:rFonts w:ascii="GHEA Grapalat" w:hAnsi="GHEA Grapalat"/>
        </w:rPr>
        <w:instrText xml:space="preserve"> REF _Ref13973312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rPr>
        <w:t>201</w:t>
      </w:r>
      <w:r w:rsidR="00E01A79" w:rsidRPr="00F64296">
        <w:rPr>
          <w:rFonts w:ascii="GHEA Grapalat" w:hAnsi="GHEA Grapalat"/>
        </w:rPr>
        <w:fldChar w:fldCharType="end"/>
      </w:r>
      <w:r w:rsidRPr="00F64296">
        <w:rPr>
          <w:rFonts w:ascii="GHEA Grapalat" w:hAnsi="GHEA Grapalat" w:cs="Arial"/>
          <w:sz w:val="24"/>
          <w:szCs w:val="24"/>
        </w:rPr>
        <w:t xml:space="preserve">-րդ կետի երկրորդ, երրորդ և չորրորդ ենթակետերով սահմանված գործողությունները համարվում են համակարգային ծառայություններ, որոնք </w:t>
      </w:r>
      <w:r w:rsidRPr="00F64296">
        <w:rPr>
          <w:rFonts w:ascii="GHEA Grapalat" w:hAnsi="GHEA Grapalat" w:cs="Arial"/>
          <w:sz w:val="24"/>
          <w:szCs w:val="24"/>
          <w:lang w:val="hy-AM"/>
        </w:rPr>
        <w:t xml:space="preserve">իրականացվում </w:t>
      </w:r>
      <w:r w:rsidRPr="00F64296">
        <w:rPr>
          <w:rFonts w:ascii="GHEA Grapalat" w:hAnsi="GHEA Grapalat" w:cs="Arial"/>
          <w:sz w:val="24"/>
          <w:szCs w:val="24"/>
        </w:rPr>
        <w:t xml:space="preserve">են սույն կանոնների </w:t>
      </w:r>
      <w:r w:rsidR="00E01A79" w:rsidRPr="00F64296">
        <w:rPr>
          <w:rFonts w:ascii="GHEA Grapalat" w:hAnsi="GHEA Grapalat"/>
        </w:rPr>
        <w:fldChar w:fldCharType="begin"/>
      </w:r>
      <w:r w:rsidR="00E01A79" w:rsidRPr="00F64296">
        <w:rPr>
          <w:rFonts w:ascii="GHEA Grapalat" w:hAnsi="GHEA Grapalat"/>
        </w:rPr>
        <w:instrText xml:space="preserve"> REF _Ref10426971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rPr>
        <w:t>203</w:t>
      </w:r>
      <w:r w:rsidR="00E01A79" w:rsidRPr="00F64296">
        <w:rPr>
          <w:rFonts w:ascii="GHEA Grapalat" w:hAnsi="GHEA Grapalat"/>
        </w:rPr>
        <w:fldChar w:fldCharType="end"/>
      </w:r>
      <w:r w:rsidRPr="00F64296">
        <w:rPr>
          <w:rFonts w:ascii="GHEA Grapalat" w:hAnsi="GHEA Grapalat" w:cs="Arial"/>
          <w:sz w:val="24"/>
          <w:szCs w:val="24"/>
        </w:rPr>
        <w:t xml:space="preserve">-րդ կետով </w:t>
      </w:r>
      <w:r w:rsidRPr="00F64296">
        <w:rPr>
          <w:rFonts w:ascii="GHEA Grapalat" w:hAnsi="GHEA Grapalat" w:cs="Arial"/>
          <w:sz w:val="24"/>
          <w:szCs w:val="24"/>
          <w:lang w:val="hy-AM"/>
        </w:rPr>
        <w:t xml:space="preserve">սահմանված </w:t>
      </w:r>
      <w:r w:rsidRPr="00F64296">
        <w:rPr>
          <w:rFonts w:ascii="GHEA Grapalat" w:hAnsi="GHEA Grapalat" w:cs="Arial"/>
          <w:sz w:val="24"/>
          <w:szCs w:val="24"/>
        </w:rPr>
        <w:t>ԷՄՇ մասնակիցների</w:t>
      </w:r>
      <w:r w:rsidRPr="00F64296">
        <w:rPr>
          <w:rFonts w:ascii="GHEA Grapalat" w:hAnsi="GHEA Grapalat" w:cs="Arial"/>
          <w:sz w:val="24"/>
          <w:szCs w:val="24"/>
          <w:lang w:val="hy-AM"/>
        </w:rPr>
        <w:t xml:space="preserve"> կողմից՝</w:t>
      </w:r>
      <w:r w:rsidRPr="00F64296">
        <w:rPr>
          <w:rFonts w:ascii="GHEA Grapalat" w:hAnsi="GHEA Grapalat" w:cs="Arial"/>
          <w:sz w:val="24"/>
          <w:szCs w:val="24"/>
        </w:rPr>
        <w:t xml:space="preserve"> </w:t>
      </w:r>
      <w:r w:rsidRPr="00F64296">
        <w:rPr>
          <w:rFonts w:ascii="GHEA Grapalat" w:hAnsi="GHEA Grapalat" w:cs="Arial"/>
          <w:sz w:val="24"/>
          <w:szCs w:val="24"/>
          <w:lang w:val="hy-AM"/>
        </w:rPr>
        <w:t xml:space="preserve">Համակարգի օպերատորին </w:t>
      </w:r>
      <w:r w:rsidRPr="00F64296">
        <w:rPr>
          <w:rFonts w:ascii="GHEA Grapalat" w:hAnsi="GHEA Grapalat" w:cs="Arial"/>
          <w:sz w:val="24"/>
          <w:szCs w:val="24"/>
        </w:rPr>
        <w:t>մատուցվող ծառայություններ</w:t>
      </w:r>
      <w:r w:rsidRPr="00F64296">
        <w:rPr>
          <w:rFonts w:ascii="GHEA Grapalat" w:hAnsi="GHEA Grapalat" w:cs="Arial"/>
          <w:sz w:val="24"/>
          <w:szCs w:val="24"/>
          <w:lang w:val="hy-AM"/>
        </w:rPr>
        <w:t>ի շրջանակներում</w:t>
      </w:r>
      <w:r w:rsidRPr="00F64296">
        <w:rPr>
          <w:rFonts w:ascii="GHEA Grapalat" w:hAnsi="GHEA Grapalat" w:cs="Arial"/>
          <w:sz w:val="24"/>
          <w:szCs w:val="24"/>
        </w:rPr>
        <w:t xml:space="preserve">: </w:t>
      </w:r>
    </w:p>
    <w:p w:rsidR="00750BC4" w:rsidRPr="00F64296" w:rsidRDefault="00750BC4" w:rsidP="00413F93">
      <w:pPr>
        <w:pStyle w:val="Heading2"/>
        <w:keepNext/>
        <w:numPr>
          <w:ilvl w:val="0"/>
          <w:numId w:val="9"/>
        </w:numPr>
        <w:tabs>
          <w:tab w:val="left" w:pos="0"/>
          <w:tab w:val="left" w:pos="1170"/>
        </w:tabs>
        <w:spacing w:line="276" w:lineRule="auto"/>
        <w:ind w:left="990" w:hanging="990"/>
        <w:rPr>
          <w:rFonts w:ascii="GHEA Grapalat" w:hAnsi="GHEA Grapalat" w:cs="Arial"/>
          <w:caps w:val="0"/>
          <w:sz w:val="24"/>
          <w:szCs w:val="24"/>
          <w:lang w:val="hy-AM"/>
        </w:rPr>
      </w:pPr>
      <w:bookmarkStart w:id="64" w:name="_Toc11149237"/>
      <w:r w:rsidRPr="00F64296">
        <w:rPr>
          <w:rFonts w:ascii="GHEA Grapalat" w:hAnsi="GHEA Grapalat" w:cs="Arial"/>
          <w:caps w:val="0"/>
          <w:sz w:val="24"/>
          <w:szCs w:val="24"/>
          <w:lang w:val="hy-AM"/>
        </w:rPr>
        <w:t>Ազդեցության շրջանակ</w:t>
      </w:r>
      <w:bookmarkEnd w:id="64"/>
    </w:p>
    <w:p w:rsidR="00750BC4" w:rsidRPr="00F64296" w:rsidRDefault="00750BC4" w:rsidP="002017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bookmarkStart w:id="65" w:name="_Ref10426971"/>
      <w:r w:rsidRPr="00F64296">
        <w:rPr>
          <w:rFonts w:ascii="GHEA Grapalat" w:hAnsi="GHEA Grapalat" w:cs="Arial"/>
          <w:sz w:val="24"/>
          <w:szCs w:val="24"/>
          <w:lang w:val="hy-AM"/>
        </w:rPr>
        <w:t xml:space="preserve">Սույն բաժնի կանոնները կիրառվում են Շուկայի հետևյալ մասնակիցների (այսուհետ՝ իրական ժամանակում կառավարմանը ներգրավված մասնակիցներ) նկատմամբ՝ </w:t>
      </w:r>
      <w:bookmarkEnd w:id="65"/>
    </w:p>
    <w:p w:rsidR="00750BC4" w:rsidRPr="00F64296" w:rsidRDefault="00750BC4" w:rsidP="00AA5B53">
      <w:pPr>
        <w:pStyle w:val="HTMLPreformatted"/>
        <w:numPr>
          <w:ilvl w:val="0"/>
          <w:numId w:val="51"/>
        </w:numPr>
        <w:shd w:val="clear" w:color="auto" w:fill="FFFFFF"/>
        <w:tabs>
          <w:tab w:val="clear" w:pos="916"/>
          <w:tab w:val="left" w:pos="1134"/>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w:t>
      </w:r>
    </w:p>
    <w:p w:rsidR="00750BC4" w:rsidRPr="00F64296" w:rsidRDefault="00750BC4" w:rsidP="00AA5B53">
      <w:pPr>
        <w:pStyle w:val="HTMLPreformatted"/>
        <w:numPr>
          <w:ilvl w:val="0"/>
          <w:numId w:val="51"/>
        </w:numPr>
        <w:shd w:val="clear" w:color="auto" w:fill="FFFFFF"/>
        <w:tabs>
          <w:tab w:val="clear" w:pos="916"/>
          <w:tab w:val="left" w:pos="1134"/>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Հաղորդողի,</w:t>
      </w:r>
    </w:p>
    <w:p w:rsidR="00750BC4" w:rsidRPr="00F64296" w:rsidRDefault="00750BC4" w:rsidP="00AA5B53">
      <w:pPr>
        <w:pStyle w:val="HTMLPreformatted"/>
        <w:numPr>
          <w:ilvl w:val="0"/>
          <w:numId w:val="51"/>
        </w:numPr>
        <w:shd w:val="clear" w:color="auto" w:fill="FFFFFF"/>
        <w:tabs>
          <w:tab w:val="clear" w:pos="916"/>
          <w:tab w:val="left" w:pos="1134"/>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Բաշխողի, </w:t>
      </w:r>
    </w:p>
    <w:p w:rsidR="00750BC4" w:rsidRPr="00F64296" w:rsidRDefault="00750BC4" w:rsidP="00AA5B53">
      <w:pPr>
        <w:pStyle w:val="HTMLPreformatted"/>
        <w:numPr>
          <w:ilvl w:val="0"/>
          <w:numId w:val="51"/>
        </w:numPr>
        <w:shd w:val="clear" w:color="auto" w:fill="FFFFFF"/>
        <w:tabs>
          <w:tab w:val="clear" w:pos="916"/>
          <w:tab w:val="left" w:pos="1134"/>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Որակավորված արտադրողների,</w:t>
      </w:r>
    </w:p>
    <w:p w:rsidR="00750BC4" w:rsidRPr="00F64296" w:rsidRDefault="00750BC4" w:rsidP="00AA5B53">
      <w:pPr>
        <w:pStyle w:val="HTMLPreformatted"/>
        <w:numPr>
          <w:ilvl w:val="0"/>
          <w:numId w:val="51"/>
        </w:numPr>
        <w:shd w:val="clear" w:color="auto" w:fill="FFFFFF"/>
        <w:tabs>
          <w:tab w:val="clear" w:pos="916"/>
          <w:tab w:val="left" w:pos="1134"/>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Երաշխավորված մատակարարի,</w:t>
      </w:r>
    </w:p>
    <w:p w:rsidR="00750BC4" w:rsidRPr="00F64296" w:rsidRDefault="00750BC4" w:rsidP="00AA5B53">
      <w:pPr>
        <w:pStyle w:val="HTMLPreformatted"/>
        <w:numPr>
          <w:ilvl w:val="0"/>
          <w:numId w:val="51"/>
        </w:numPr>
        <w:shd w:val="clear" w:color="auto" w:fill="FFFFFF"/>
        <w:tabs>
          <w:tab w:val="clear" w:pos="916"/>
          <w:tab w:val="left" w:pos="1134"/>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Որակավորված սպառողների,</w:t>
      </w:r>
    </w:p>
    <w:p w:rsidR="00750BC4" w:rsidRPr="00F64296" w:rsidRDefault="00750BC4" w:rsidP="00AA5B53">
      <w:pPr>
        <w:pStyle w:val="HTMLPreformatted"/>
        <w:numPr>
          <w:ilvl w:val="0"/>
          <w:numId w:val="51"/>
        </w:numPr>
        <w:shd w:val="clear" w:color="auto" w:fill="FFFFFF"/>
        <w:tabs>
          <w:tab w:val="clear" w:pos="916"/>
          <w:tab w:val="left" w:pos="1134"/>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Մատակարարների,</w:t>
      </w:r>
    </w:p>
    <w:p w:rsidR="00750BC4" w:rsidRPr="00F64296" w:rsidRDefault="00750BC4" w:rsidP="00AA5B53">
      <w:pPr>
        <w:pStyle w:val="HTMLPreformatted"/>
        <w:numPr>
          <w:ilvl w:val="0"/>
          <w:numId w:val="51"/>
        </w:numPr>
        <w:shd w:val="clear" w:color="auto" w:fill="FFFFFF"/>
        <w:tabs>
          <w:tab w:val="clear" w:pos="916"/>
          <w:tab w:val="left" w:pos="1134"/>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ՄԱԻ մասնակիցների:</w:t>
      </w:r>
    </w:p>
    <w:p w:rsidR="00750BC4" w:rsidRPr="00F64296" w:rsidRDefault="00750BC4" w:rsidP="00413F93">
      <w:pPr>
        <w:pStyle w:val="Heading2"/>
        <w:keepNext/>
        <w:numPr>
          <w:ilvl w:val="0"/>
          <w:numId w:val="9"/>
        </w:numPr>
        <w:tabs>
          <w:tab w:val="left" w:pos="0"/>
          <w:tab w:val="left" w:pos="1170"/>
        </w:tabs>
        <w:spacing w:line="276" w:lineRule="auto"/>
        <w:ind w:left="990" w:hanging="990"/>
        <w:rPr>
          <w:rFonts w:ascii="GHEA Grapalat" w:hAnsi="GHEA Grapalat" w:cs="Arial"/>
          <w:caps w:val="0"/>
          <w:sz w:val="24"/>
          <w:szCs w:val="24"/>
          <w:lang w:val="hy-AM"/>
        </w:rPr>
      </w:pPr>
      <w:bookmarkStart w:id="66" w:name="_Toc11149238"/>
      <w:bookmarkStart w:id="67" w:name="_Hlk9859923"/>
      <w:r w:rsidRPr="00F64296">
        <w:rPr>
          <w:rFonts w:ascii="GHEA Grapalat" w:hAnsi="GHEA Grapalat" w:cs="Arial"/>
          <w:caps w:val="0"/>
          <w:sz w:val="24"/>
          <w:szCs w:val="24"/>
          <w:lang w:val="hy-AM"/>
        </w:rPr>
        <w:lastRenderedPageBreak/>
        <w:t>Կարգավարում</w:t>
      </w:r>
      <w:bookmarkEnd w:id="66"/>
      <w:r w:rsidRPr="00F64296">
        <w:rPr>
          <w:rFonts w:ascii="GHEA Grapalat" w:hAnsi="GHEA Grapalat"/>
          <w:b w:val="0"/>
          <w:lang w:val="hy-AM"/>
        </w:rPr>
        <w:t xml:space="preserve">  </w:t>
      </w:r>
      <w:r w:rsidRPr="00F64296">
        <w:rPr>
          <w:rFonts w:ascii="GHEA Grapalat" w:hAnsi="GHEA Grapalat"/>
          <w:b w:val="0"/>
          <w:lang w:val="hy-AM"/>
        </w:rPr>
        <w:br/>
      </w:r>
    </w:p>
    <w:bookmarkEnd w:id="67"/>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color w:val="1F497D" w:themeColor="text2"/>
          <w:sz w:val="24"/>
          <w:szCs w:val="24"/>
          <w:lang w:val="hy-AM"/>
        </w:rPr>
        <w:t xml:space="preserve"> </w:t>
      </w:r>
      <w:r w:rsidRPr="00F64296">
        <w:rPr>
          <w:rFonts w:ascii="GHEA Grapalat" w:hAnsi="GHEA Grapalat" w:cs="Arial"/>
          <w:sz w:val="24"/>
          <w:szCs w:val="24"/>
          <w:lang w:val="hy-AM"/>
        </w:rPr>
        <w:t xml:space="preserve">Կարգավարման գործընթացի միջոցով Համակարգի օպերատորը իրականացնում է հետևյալ գործողությունները՝ </w:t>
      </w:r>
    </w:p>
    <w:p w:rsidR="00750BC4" w:rsidRPr="00F64296" w:rsidRDefault="00750BC4" w:rsidP="00AA5B53">
      <w:pPr>
        <w:pStyle w:val="HTMLPreformatted"/>
        <w:numPr>
          <w:ilvl w:val="0"/>
          <w:numId w:val="52"/>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bookmarkStart w:id="68" w:name="_Hlk9860111"/>
      <w:r w:rsidRPr="00F64296">
        <w:rPr>
          <w:rFonts w:ascii="GHEA Grapalat" w:hAnsi="GHEA Grapalat" w:cs="Arial"/>
          <w:sz w:val="24"/>
          <w:szCs w:val="24"/>
          <w:lang w:val="hy-AM"/>
        </w:rPr>
        <w:t>իրական ժամանակում նախատեսված միջհամակարգային և ներքին էլեկտրաէներգիայի փոխհոսքերի վերահսկումը,</w:t>
      </w:r>
    </w:p>
    <w:bookmarkEnd w:id="68"/>
    <w:p w:rsidR="00750BC4" w:rsidRPr="00F64296" w:rsidRDefault="00750BC4" w:rsidP="00AA5B53">
      <w:pPr>
        <w:pStyle w:val="HTMLPreformatted"/>
        <w:numPr>
          <w:ilvl w:val="0"/>
          <w:numId w:val="52"/>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Հաղորդման ցանցի տեխնիկական սպասարկման ծրագրի (նորոգումների ծրագիր) իրականացումը, </w:t>
      </w:r>
    </w:p>
    <w:p w:rsidR="00750BC4" w:rsidRPr="00F64296" w:rsidRDefault="00750BC4" w:rsidP="00AA5B53">
      <w:pPr>
        <w:pStyle w:val="HTMLPreformatted"/>
        <w:numPr>
          <w:ilvl w:val="0"/>
          <w:numId w:val="52"/>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Ակտիվ և ռեակտիվ հզորություններ արտադրողների հսկողության և(կամ) այլ համակարգային ծառայությունների համար կարգավարական կարգադրությունների թողարկումը,</w:t>
      </w:r>
    </w:p>
    <w:p w:rsidR="00750BC4" w:rsidRPr="00F64296" w:rsidRDefault="00750BC4" w:rsidP="00AA5B53">
      <w:pPr>
        <w:pStyle w:val="HTMLPreformatted"/>
        <w:numPr>
          <w:ilvl w:val="0"/>
          <w:numId w:val="52"/>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պահանջարկի հսկողության վերաբերյալ մասնակիցներին կարգավարական կարգադրությունը, </w:t>
      </w:r>
    </w:p>
    <w:p w:rsidR="00750BC4" w:rsidRPr="00F64296" w:rsidRDefault="00750BC4" w:rsidP="00AA5B53">
      <w:pPr>
        <w:pStyle w:val="HTMLPreformatted"/>
        <w:numPr>
          <w:ilvl w:val="0"/>
          <w:numId w:val="52"/>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ցանցի գերբեռնման կանխարգելումը և վերացումը,</w:t>
      </w:r>
    </w:p>
    <w:p w:rsidR="00750BC4" w:rsidRPr="00F64296" w:rsidRDefault="00750BC4" w:rsidP="00AA5B53">
      <w:pPr>
        <w:pStyle w:val="HTMLPreformatted"/>
        <w:numPr>
          <w:ilvl w:val="0"/>
          <w:numId w:val="52"/>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շահագործման համապատասխան նորմերի պահպանում</w:t>
      </w:r>
      <w:r w:rsidRPr="00F64296">
        <w:rPr>
          <w:rFonts w:ascii="GHEA Grapalat" w:hAnsi="GHEA Grapalat" w:cs="Arial"/>
          <w:sz w:val="24"/>
          <w:szCs w:val="24"/>
        </w:rPr>
        <w:t>ը</w:t>
      </w:r>
      <w:r w:rsidRPr="00F64296">
        <w:rPr>
          <w:rFonts w:ascii="GHEA Grapalat" w:hAnsi="GHEA Grapalat" w:cs="Arial"/>
          <w:sz w:val="24"/>
          <w:szCs w:val="24"/>
          <w:lang w:val="hy-AM"/>
        </w:rPr>
        <w:t xml:space="preserve">, </w:t>
      </w:r>
    </w:p>
    <w:p w:rsidR="00750BC4" w:rsidRPr="00F64296" w:rsidRDefault="00750BC4" w:rsidP="00AA5B53">
      <w:pPr>
        <w:pStyle w:val="HTMLPreformatted"/>
        <w:numPr>
          <w:ilvl w:val="0"/>
          <w:numId w:val="52"/>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վթարային իրավիճակների  հետ կապված գործողությունները:</w:t>
      </w:r>
    </w:p>
    <w:p w:rsidR="00750BC4" w:rsidRPr="00F64296" w:rsidRDefault="00750BC4" w:rsidP="008853B0">
      <w:pPr>
        <w:pStyle w:val="HTMLPreformatted"/>
        <w:numPr>
          <w:ilvl w:val="0"/>
          <w:numId w:val="4"/>
        </w:numPr>
        <w:shd w:val="clear" w:color="auto" w:fill="FFFFFF"/>
        <w:tabs>
          <w:tab w:val="clear" w:pos="916"/>
          <w:tab w:val="left" w:pos="450"/>
          <w:tab w:val="left" w:pos="567"/>
          <w:tab w:val="left" w:pos="8730"/>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Կարգավարման գործընթացն իրականացվում և կենտրոնացված կերպով համակարգվում է Համակարգի օպերատորի կողմից: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_Ref10194359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Գլուխ 21</w:t>
      </w:r>
      <w:r w:rsidR="00E01A79" w:rsidRPr="00F64296">
        <w:rPr>
          <w:rFonts w:ascii="GHEA Grapalat" w:hAnsi="GHEA Grapalat"/>
        </w:rPr>
        <w:fldChar w:fldCharType="end"/>
      </w:r>
      <w:r w:rsidRPr="00F64296">
        <w:rPr>
          <w:rFonts w:ascii="GHEA Grapalat" w:hAnsi="GHEA Grapalat" w:cs="Arial"/>
          <w:sz w:val="24"/>
          <w:szCs w:val="24"/>
          <w:lang w:val="hy-AM"/>
        </w:rPr>
        <w:t>-ում ներկայացված է կարգավարական գործընթացի մի շարք գործառնական ընթացակարգեր, որոնք կազմում են սույն կանոնների Իրական ժամանակում կառավարման բաժնի անբաժանելի մասը:</w:t>
      </w:r>
    </w:p>
    <w:p w:rsidR="00750BC4" w:rsidRPr="00F64296" w:rsidRDefault="00750BC4" w:rsidP="00413F93">
      <w:pPr>
        <w:pStyle w:val="Heading2"/>
        <w:keepNext/>
        <w:numPr>
          <w:ilvl w:val="0"/>
          <w:numId w:val="9"/>
        </w:numPr>
        <w:tabs>
          <w:tab w:val="left" w:pos="0"/>
          <w:tab w:val="left" w:pos="1170"/>
        </w:tabs>
        <w:spacing w:line="276" w:lineRule="auto"/>
        <w:ind w:left="1080" w:hanging="1080"/>
        <w:rPr>
          <w:rFonts w:ascii="GHEA Grapalat" w:hAnsi="GHEA Grapalat"/>
          <w:b w:val="0"/>
          <w:lang w:val="hy-AM"/>
        </w:rPr>
      </w:pPr>
      <w:bookmarkStart w:id="69" w:name="_Ref10194359"/>
      <w:bookmarkStart w:id="70" w:name="_Toc11149239"/>
      <w:bookmarkEnd w:id="57"/>
      <w:bookmarkEnd w:id="58"/>
      <w:r w:rsidRPr="00F64296">
        <w:rPr>
          <w:rFonts w:ascii="GHEA Grapalat" w:hAnsi="GHEA Grapalat" w:cs="Arial"/>
          <w:caps w:val="0"/>
          <w:sz w:val="24"/>
          <w:szCs w:val="24"/>
          <w:lang w:val="hy-AM"/>
        </w:rPr>
        <w:t>Օպերատիվ ենթակայությունը և վերադաս օպերատիվ անձնակազմի կարգադրությունները</w:t>
      </w:r>
      <w:bookmarkEnd w:id="69"/>
      <w:bookmarkEnd w:id="70"/>
      <w:r w:rsidRPr="00F64296">
        <w:rPr>
          <w:rFonts w:ascii="GHEA Grapalat" w:hAnsi="GHEA Grapalat" w:cs="Arial"/>
          <w:caps w:val="0"/>
          <w:sz w:val="24"/>
          <w:szCs w:val="24"/>
          <w:lang w:val="hy-AM"/>
        </w:rPr>
        <w:t xml:space="preserve">    </w:t>
      </w:r>
    </w:p>
    <w:p w:rsidR="00750BC4" w:rsidRPr="00F64296" w:rsidRDefault="00750BC4" w:rsidP="00750BC4">
      <w:pPr>
        <w:pStyle w:val="Clause1"/>
        <w:numPr>
          <w:ilvl w:val="0"/>
          <w:numId w:val="4"/>
        </w:numPr>
        <w:spacing w:after="0" w:line="240" w:lineRule="auto"/>
        <w:rPr>
          <w:sz w:val="24"/>
          <w:szCs w:val="24"/>
        </w:rPr>
      </w:pPr>
      <w:bookmarkStart w:id="71" w:name="_Ref475619614"/>
      <w:bookmarkStart w:id="72" w:name="_Toc11149240"/>
      <w:bookmarkStart w:id="73" w:name="_Hlk9866544"/>
      <w:r w:rsidRPr="00F64296">
        <w:rPr>
          <w:sz w:val="24"/>
          <w:szCs w:val="24"/>
        </w:rPr>
        <w:t>Որակավորված արտադրողները, Հաղորդողը, Բաշխողը և Որակավորված սպառողները յուրաքանչյուր տարի՝ մինչև դեկտեմբերի 20-ը, Համակարգի օպերատորին են ներկայացնում, իսկ Համակարգի օպերատորն իր հերթին վերջիններիս է ներկայացնում՝</w:t>
      </w:r>
      <w:bookmarkEnd w:id="71"/>
    </w:p>
    <w:p w:rsidR="00750BC4" w:rsidRPr="00F64296" w:rsidRDefault="00750BC4" w:rsidP="00750BC4">
      <w:pPr>
        <w:pStyle w:val="Clause2"/>
        <w:numPr>
          <w:ilvl w:val="1"/>
          <w:numId w:val="4"/>
        </w:numPr>
        <w:spacing w:after="0" w:line="240" w:lineRule="auto"/>
        <w:rPr>
          <w:sz w:val="24"/>
          <w:szCs w:val="24"/>
        </w:rPr>
      </w:pPr>
      <w:r w:rsidRPr="00F64296">
        <w:rPr>
          <w:sz w:val="24"/>
          <w:szCs w:val="24"/>
        </w:rPr>
        <w:t>իրենց ղեկավարի կողմից հաստատված օպերատիվ խոսակցություններ վարելու իրավունք ունեցող աշխատակիցների ցուցակը,</w:t>
      </w:r>
    </w:p>
    <w:p w:rsidR="00750BC4" w:rsidRPr="00F64296" w:rsidRDefault="00750BC4" w:rsidP="00750BC4">
      <w:pPr>
        <w:pStyle w:val="Clause2"/>
        <w:numPr>
          <w:ilvl w:val="1"/>
          <w:numId w:val="4"/>
        </w:numPr>
        <w:spacing w:after="0" w:line="240" w:lineRule="auto"/>
        <w:rPr>
          <w:sz w:val="24"/>
          <w:szCs w:val="24"/>
        </w:rPr>
      </w:pPr>
      <w:r w:rsidRPr="00F64296">
        <w:rPr>
          <w:sz w:val="24"/>
          <w:szCs w:val="24"/>
        </w:rPr>
        <w:t xml:space="preserve">իրենց տեխնիկական ղեկավարի կողմից հաստատված օպերատիվ խոսակցություններ վարելու և փոխանջատումներ կատարելու իրավունք ունեցող  Օպերատիվ անձնակազմի ցուցակը: </w:t>
      </w:r>
    </w:p>
    <w:p w:rsidR="00750BC4" w:rsidRPr="00F64296" w:rsidRDefault="00750BC4" w:rsidP="00750BC4">
      <w:pPr>
        <w:pStyle w:val="Clause1"/>
        <w:numPr>
          <w:ilvl w:val="0"/>
          <w:numId w:val="4"/>
        </w:numPr>
        <w:spacing w:after="0" w:line="240" w:lineRule="auto"/>
        <w:rPr>
          <w:sz w:val="24"/>
          <w:szCs w:val="24"/>
        </w:rPr>
      </w:pPr>
      <w:r w:rsidRPr="00F64296">
        <w:rPr>
          <w:sz w:val="24"/>
          <w:szCs w:val="24"/>
        </w:rPr>
        <w:t>Համակարգի օպերատորի կարգավարները իրենց իրա</w:t>
      </w:r>
      <w:r w:rsidRPr="00F64296">
        <w:rPr>
          <w:sz w:val="24"/>
          <w:szCs w:val="24"/>
        </w:rPr>
        <w:softHyphen/>
        <w:t>վա</w:t>
      </w:r>
      <w:r w:rsidRPr="00F64296">
        <w:rPr>
          <w:sz w:val="24"/>
          <w:szCs w:val="24"/>
        </w:rPr>
        <w:softHyphen/>
        <w:t>սության սահմաններում հերթապահության ընթացքում հանդիսանում են Որակավորված արտադրողի, Հաղորդողի, Բաշխողի կամ Որակավորված սպառողի հերթապահ անձնակազմի օպերատիվ ղեկավարները (վերադասները):</w:t>
      </w:r>
    </w:p>
    <w:p w:rsidR="00750BC4" w:rsidRPr="00F64296" w:rsidRDefault="00750BC4" w:rsidP="00750BC4">
      <w:pPr>
        <w:pStyle w:val="Clause1"/>
        <w:numPr>
          <w:ilvl w:val="0"/>
          <w:numId w:val="4"/>
        </w:numPr>
        <w:spacing w:after="0" w:line="240" w:lineRule="auto"/>
        <w:rPr>
          <w:sz w:val="24"/>
          <w:szCs w:val="24"/>
        </w:rPr>
      </w:pPr>
      <w:r w:rsidRPr="00F64296">
        <w:rPr>
          <w:sz w:val="24"/>
          <w:szCs w:val="24"/>
        </w:rPr>
        <w:t xml:space="preserve">Որակավորված արտադրողների, Հաղորդողի, Բաշխողի կամ Որակավորված սպառողի հերթապահ անձնակազմի` աշխատատեղից բացակայելու դեպքում նրան </w:t>
      </w:r>
      <w:r w:rsidRPr="00F64296">
        <w:rPr>
          <w:sz w:val="24"/>
          <w:szCs w:val="24"/>
        </w:rPr>
        <w:lastRenderedPageBreak/>
        <w:t xml:space="preserve">կարող է փոխարինել սույն կանոնների </w:t>
      </w:r>
      <w:r w:rsidR="001D41E9" w:rsidRPr="00F64296">
        <w:rPr>
          <w:sz w:val="24"/>
          <w:szCs w:val="24"/>
        </w:rPr>
        <w:fldChar w:fldCharType="begin"/>
      </w:r>
      <w:r w:rsidRPr="00F64296">
        <w:rPr>
          <w:sz w:val="24"/>
          <w:szCs w:val="24"/>
        </w:rPr>
        <w:instrText xml:space="preserve"> REF _Ref475619614 \r \h </w:instrText>
      </w:r>
      <w:r w:rsidR="00F64296">
        <w:rPr>
          <w:sz w:val="24"/>
          <w:szCs w:val="24"/>
        </w:rPr>
        <w:instrText xml:space="preserve"> \* MERGEFORMAT </w:instrText>
      </w:r>
      <w:r w:rsidR="001D41E9" w:rsidRPr="00F64296">
        <w:rPr>
          <w:sz w:val="24"/>
          <w:szCs w:val="24"/>
        </w:rPr>
      </w:r>
      <w:r w:rsidR="001D41E9" w:rsidRPr="00F64296">
        <w:rPr>
          <w:sz w:val="24"/>
          <w:szCs w:val="24"/>
        </w:rPr>
        <w:fldChar w:fldCharType="separate"/>
      </w:r>
      <w:r w:rsidRPr="00F64296">
        <w:rPr>
          <w:sz w:val="24"/>
          <w:szCs w:val="24"/>
        </w:rPr>
        <w:t>206</w:t>
      </w:r>
      <w:r w:rsidR="001D41E9" w:rsidRPr="00F64296">
        <w:rPr>
          <w:sz w:val="24"/>
          <w:szCs w:val="24"/>
        </w:rPr>
        <w:fldChar w:fldCharType="end"/>
      </w:r>
      <w:r w:rsidRPr="00F64296">
        <w:rPr>
          <w:sz w:val="24"/>
          <w:szCs w:val="24"/>
        </w:rPr>
        <w:t>-րդ կետի համաձայն ներկայացված ցու</w:t>
      </w:r>
      <w:r w:rsidRPr="00F64296">
        <w:rPr>
          <w:sz w:val="24"/>
          <w:szCs w:val="24"/>
        </w:rPr>
        <w:softHyphen/>
        <w:t>ցակում նշված անձը: Այդ փոխարինման մասին տեղյակ է պահվում Համակարգի օպե</w:t>
      </w:r>
      <w:r w:rsidRPr="00F64296">
        <w:rPr>
          <w:sz w:val="24"/>
          <w:szCs w:val="24"/>
        </w:rPr>
        <w:softHyphen/>
        <w:t>րա</w:t>
      </w:r>
      <w:r w:rsidRPr="00F64296">
        <w:rPr>
          <w:sz w:val="24"/>
          <w:szCs w:val="24"/>
        </w:rPr>
        <w:softHyphen/>
        <w:t>տո</w:t>
      </w:r>
      <w:r w:rsidRPr="00F64296">
        <w:rPr>
          <w:sz w:val="24"/>
          <w:szCs w:val="24"/>
        </w:rPr>
        <w:softHyphen/>
        <w:t>րի կարգավարին:</w:t>
      </w:r>
    </w:p>
    <w:p w:rsidR="00750BC4" w:rsidRPr="00F64296" w:rsidRDefault="00750BC4" w:rsidP="00750BC4">
      <w:pPr>
        <w:pStyle w:val="Clause1"/>
        <w:numPr>
          <w:ilvl w:val="0"/>
          <w:numId w:val="4"/>
        </w:numPr>
        <w:spacing w:after="0" w:line="240" w:lineRule="auto"/>
        <w:rPr>
          <w:sz w:val="24"/>
          <w:szCs w:val="24"/>
        </w:rPr>
      </w:pPr>
      <w:r w:rsidRPr="00F64296">
        <w:rPr>
          <w:sz w:val="24"/>
          <w:szCs w:val="24"/>
        </w:rPr>
        <w:t>Համակարգի օպերատորի կարգավարի Օպերատիվ վարույթի և կառավարման ներքո գտնվող սար</w:t>
      </w:r>
      <w:r w:rsidRPr="00F64296">
        <w:rPr>
          <w:sz w:val="24"/>
          <w:szCs w:val="24"/>
        </w:rPr>
        <w:softHyphen/>
        <w:t>քավորումների և սարքվածքների հետ գործողությունները կատարում է Որակավորված արտադրողի, Հաղորդողի, Բաշխողի կամ Որակավորված սպառողի հերթապահ անձնակազմը` Համակարգի օպերատորի կարգավարի կարգադրությամբ: Վերջինս յուրաքանչյուր գործողության համար տալիս է առանձին կարգադրություն:</w:t>
      </w:r>
    </w:p>
    <w:p w:rsidR="00750BC4" w:rsidRPr="00F64296" w:rsidRDefault="00750BC4" w:rsidP="00750BC4">
      <w:pPr>
        <w:pStyle w:val="Clause1"/>
        <w:numPr>
          <w:ilvl w:val="0"/>
          <w:numId w:val="4"/>
        </w:numPr>
        <w:spacing w:after="0" w:line="240" w:lineRule="auto"/>
        <w:rPr>
          <w:sz w:val="24"/>
          <w:szCs w:val="24"/>
        </w:rPr>
      </w:pPr>
      <w:r w:rsidRPr="00F64296">
        <w:rPr>
          <w:sz w:val="24"/>
          <w:szCs w:val="24"/>
        </w:rPr>
        <w:t>Համակարգի օպերատորի կարգավարի Օպերատիվ վարույթի և միաժամանակ Որակավորված արտադրողի, Հաղորդողի, Բաշխողի կամ Որակավորված սպառողի հերթապահ անձնակազմի կառավարման ներքո գտնվող սարքավորումների և սարք</w:t>
      </w:r>
      <w:r w:rsidRPr="00F64296">
        <w:rPr>
          <w:sz w:val="24"/>
          <w:szCs w:val="24"/>
        </w:rPr>
        <w:softHyphen/>
        <w:t>վածք</w:t>
      </w:r>
      <w:r w:rsidRPr="00F64296">
        <w:rPr>
          <w:sz w:val="24"/>
          <w:szCs w:val="24"/>
        </w:rPr>
        <w:softHyphen/>
        <w:t>ների հետ գործողությունները կատարում է Որակավորված արտադրողի, Հաղորդողի, Բաշխողի կամ Որակավորված սպառողի հերթապահ անձ</w:t>
      </w:r>
      <w:r w:rsidRPr="00F64296">
        <w:rPr>
          <w:sz w:val="24"/>
          <w:szCs w:val="24"/>
        </w:rPr>
        <w:softHyphen/>
        <w:t>նա</w:t>
      </w:r>
      <w:r w:rsidRPr="00F64296">
        <w:rPr>
          <w:sz w:val="24"/>
          <w:szCs w:val="24"/>
        </w:rPr>
        <w:softHyphen/>
        <w:t>կազ</w:t>
      </w:r>
      <w:r w:rsidRPr="00F64296">
        <w:rPr>
          <w:sz w:val="24"/>
          <w:szCs w:val="24"/>
        </w:rPr>
        <w:softHyphen/>
        <w:t>մը՝ Համակարգի օպերատորի կարգավարի թույլտվությամբ: Որակավորված արտադրողի, Հաղորդողի, Բաշխողի և Որակավորված սպառողի հերթապահ անձ</w:t>
      </w:r>
      <w:r w:rsidRPr="00F64296">
        <w:rPr>
          <w:sz w:val="24"/>
          <w:szCs w:val="24"/>
        </w:rPr>
        <w:softHyphen/>
        <w:t>նակազմը գործողությունները կատարում է ներքին հրահանգների համաձայն:</w:t>
      </w:r>
    </w:p>
    <w:p w:rsidR="00750BC4" w:rsidRPr="00F64296" w:rsidRDefault="00750BC4" w:rsidP="00750BC4">
      <w:pPr>
        <w:pStyle w:val="Clause1"/>
        <w:numPr>
          <w:ilvl w:val="0"/>
          <w:numId w:val="4"/>
        </w:numPr>
        <w:spacing w:after="0" w:line="240" w:lineRule="auto"/>
        <w:rPr>
          <w:sz w:val="24"/>
          <w:szCs w:val="24"/>
        </w:rPr>
      </w:pPr>
      <w:r w:rsidRPr="00F64296">
        <w:rPr>
          <w:sz w:val="24"/>
          <w:szCs w:val="24"/>
        </w:rPr>
        <w:t>Որակավորված արտադրողի, Հաղորդողի, Բաշխողի և Որակավորված սպառողի հերթապահ անձնակազմը պարտավոր է անմիջապես տեղեկացնել Հա</w:t>
      </w:r>
      <w:r w:rsidRPr="00F64296">
        <w:rPr>
          <w:sz w:val="24"/>
          <w:szCs w:val="24"/>
        </w:rPr>
        <w:softHyphen/>
        <w:t>մա</w:t>
      </w:r>
      <w:r w:rsidRPr="00F64296">
        <w:rPr>
          <w:sz w:val="24"/>
          <w:szCs w:val="24"/>
        </w:rPr>
        <w:softHyphen/>
        <w:t>կարգի օպերատորի կարգավարին վերջինիս օպերատիվ ենթակայության ներքո գտնվող սար</w:t>
      </w:r>
      <w:r w:rsidRPr="00F64296">
        <w:rPr>
          <w:sz w:val="24"/>
          <w:szCs w:val="24"/>
        </w:rPr>
        <w:softHyphen/>
        <w:t>քավորումների և սարքվածքների բոլոր խափանումների և ռեժիմային հարաչափերից ան</w:t>
      </w:r>
      <w:r w:rsidRPr="00F64296">
        <w:rPr>
          <w:sz w:val="24"/>
          <w:szCs w:val="24"/>
        </w:rPr>
        <w:softHyphen/>
        <w:t>թույլատրելի շեղումների մասին:</w:t>
      </w:r>
    </w:p>
    <w:p w:rsidR="00750BC4" w:rsidRPr="00F64296" w:rsidRDefault="00750BC4" w:rsidP="00750BC4">
      <w:pPr>
        <w:pStyle w:val="Clause1"/>
        <w:numPr>
          <w:ilvl w:val="0"/>
          <w:numId w:val="4"/>
        </w:numPr>
        <w:spacing w:after="0" w:line="240" w:lineRule="auto"/>
        <w:rPr>
          <w:sz w:val="24"/>
          <w:szCs w:val="24"/>
        </w:rPr>
      </w:pPr>
      <w:r w:rsidRPr="00F64296">
        <w:rPr>
          <w:sz w:val="24"/>
          <w:szCs w:val="24"/>
        </w:rPr>
        <w:t>Համակարգի օպերատորի կարգավարին ենթակա Որակավորված արտադրողի, Հաղորդողի, Բաշխողի և Որակավորված սպառողի հերթապահ անձնա</w:t>
      </w:r>
      <w:r w:rsidRPr="00F64296">
        <w:rPr>
          <w:sz w:val="24"/>
          <w:szCs w:val="24"/>
        </w:rPr>
        <w:softHyphen/>
        <w:t>կազ</w:t>
      </w:r>
      <w:r w:rsidRPr="00F64296">
        <w:rPr>
          <w:sz w:val="24"/>
          <w:szCs w:val="24"/>
        </w:rPr>
        <w:softHyphen/>
        <w:t>մը պարտավոր է հերթափոխն ընդունելուց հետո զեկուցել</w:t>
      </w:r>
      <w:r w:rsidRPr="00F64296">
        <w:rPr>
          <w:i/>
          <w:sz w:val="24"/>
          <w:szCs w:val="24"/>
        </w:rPr>
        <w:t xml:space="preserve"> </w:t>
      </w:r>
      <w:r w:rsidRPr="00F64296">
        <w:rPr>
          <w:sz w:val="24"/>
          <w:szCs w:val="24"/>
        </w:rPr>
        <w:t>Համակարգի օպերատորի կար</w:t>
      </w:r>
      <w:r w:rsidRPr="00F64296">
        <w:rPr>
          <w:sz w:val="24"/>
          <w:szCs w:val="24"/>
        </w:rPr>
        <w:softHyphen/>
        <w:t>գավարին, ինչպես նաև վերջինիս պահանջով` ցանկացած պահի զեկույցի մեջ նշելով էներգաօբյեկտի սխեման տվյալ պահի դրությամբ, ինչպես նաև Համակարգի օպերատորի կարգավարի օպերատիվ ենթակայության ներքո գտնվող սարքավորումների և սարք</w:t>
      </w:r>
      <w:r w:rsidRPr="00F64296">
        <w:rPr>
          <w:sz w:val="24"/>
          <w:szCs w:val="24"/>
        </w:rPr>
        <w:softHyphen/>
        <w:t>վածք</w:t>
      </w:r>
      <w:r w:rsidRPr="00F64296">
        <w:rPr>
          <w:sz w:val="24"/>
          <w:szCs w:val="24"/>
        </w:rPr>
        <w:softHyphen/>
        <w:t>նե</w:t>
      </w:r>
      <w:r w:rsidRPr="00F64296">
        <w:rPr>
          <w:sz w:val="24"/>
          <w:szCs w:val="24"/>
        </w:rPr>
        <w:softHyphen/>
        <w:t>րի վիճակի, ռեժիմային հարաչափերի, առկա թերությունների, նախատեսվող նորոգումների ու փոխանջատումների մասին: Զեկույցից հետո էներգաօբյեկտի ժամացույցը ճշտվում է Համա</w:t>
      </w:r>
      <w:r w:rsidRPr="00F64296">
        <w:rPr>
          <w:sz w:val="24"/>
          <w:szCs w:val="24"/>
        </w:rPr>
        <w:softHyphen/>
        <w:t>կար</w:t>
      </w:r>
      <w:r w:rsidRPr="00F64296">
        <w:rPr>
          <w:sz w:val="24"/>
          <w:szCs w:val="24"/>
        </w:rPr>
        <w:softHyphen/>
        <w:t>գի օպերատորի կարգավարական կետի ժամացույցի հետ:</w:t>
      </w:r>
    </w:p>
    <w:p w:rsidR="00750BC4" w:rsidRPr="00F64296" w:rsidRDefault="00750BC4" w:rsidP="00750BC4">
      <w:pPr>
        <w:pStyle w:val="Clause1"/>
        <w:numPr>
          <w:ilvl w:val="0"/>
          <w:numId w:val="4"/>
        </w:numPr>
        <w:spacing w:after="0" w:line="240" w:lineRule="auto"/>
        <w:rPr>
          <w:sz w:val="24"/>
          <w:szCs w:val="24"/>
        </w:rPr>
      </w:pPr>
      <w:bookmarkStart w:id="74" w:name="_Ref24805593"/>
      <w:r w:rsidRPr="00F64296">
        <w:rPr>
          <w:sz w:val="24"/>
          <w:szCs w:val="24"/>
        </w:rPr>
        <w:t>Համակարգի օպերատորի կարգավարն իրավունք ունի իր օպերատիվ ենթակայության ներքո գտնվող սարքավորումների կամ սարքվածքների վերաբերյալ տալ հետևյալ կարգադ</w:t>
      </w:r>
      <w:r w:rsidRPr="00F64296">
        <w:rPr>
          <w:sz w:val="24"/>
          <w:szCs w:val="24"/>
        </w:rPr>
        <w:softHyphen/>
        <w:t>րութ</w:t>
      </w:r>
      <w:r w:rsidRPr="00F64296">
        <w:rPr>
          <w:sz w:val="24"/>
          <w:szCs w:val="24"/>
        </w:rPr>
        <w:softHyphen/>
        <w:t>յուն</w:t>
      </w:r>
      <w:r w:rsidRPr="00F64296">
        <w:rPr>
          <w:sz w:val="24"/>
          <w:szCs w:val="24"/>
        </w:rPr>
        <w:softHyphen/>
        <w:t>նե</w:t>
      </w:r>
      <w:r w:rsidRPr="00F64296">
        <w:rPr>
          <w:sz w:val="24"/>
          <w:szCs w:val="24"/>
        </w:rPr>
        <w:softHyphen/>
        <w:t>րը.</w:t>
      </w:r>
      <w:bookmarkEnd w:id="74"/>
    </w:p>
    <w:p w:rsidR="00750BC4" w:rsidRPr="00F64296" w:rsidRDefault="00750BC4" w:rsidP="00750BC4">
      <w:pPr>
        <w:pStyle w:val="Clause2"/>
        <w:numPr>
          <w:ilvl w:val="1"/>
          <w:numId w:val="4"/>
        </w:numPr>
        <w:spacing w:after="0" w:line="240" w:lineRule="auto"/>
        <w:rPr>
          <w:sz w:val="24"/>
          <w:szCs w:val="24"/>
        </w:rPr>
      </w:pPr>
      <w:r w:rsidRPr="00F64296">
        <w:rPr>
          <w:sz w:val="24"/>
          <w:szCs w:val="24"/>
        </w:rPr>
        <w:t>գործարկման կամ աշխատանքի դադարեցման,</w:t>
      </w:r>
    </w:p>
    <w:p w:rsidR="00750BC4" w:rsidRPr="00F64296" w:rsidRDefault="00750BC4" w:rsidP="00750BC4">
      <w:pPr>
        <w:pStyle w:val="Clause2"/>
        <w:numPr>
          <w:ilvl w:val="1"/>
          <w:numId w:val="4"/>
        </w:numPr>
        <w:spacing w:after="0" w:line="240" w:lineRule="auto"/>
        <w:rPr>
          <w:sz w:val="24"/>
          <w:szCs w:val="24"/>
        </w:rPr>
      </w:pPr>
      <w:r w:rsidRPr="00F64296">
        <w:rPr>
          <w:sz w:val="24"/>
          <w:szCs w:val="24"/>
        </w:rPr>
        <w:t>նորոգման նպատակով աշխատանքից դուրս բերելու կամ վերադարձնելու,</w:t>
      </w:r>
    </w:p>
    <w:p w:rsidR="00750BC4" w:rsidRPr="00F64296" w:rsidRDefault="00750BC4" w:rsidP="00750BC4">
      <w:pPr>
        <w:pStyle w:val="Clause2"/>
        <w:numPr>
          <w:ilvl w:val="1"/>
          <w:numId w:val="4"/>
        </w:numPr>
        <w:spacing w:after="0" w:line="240" w:lineRule="auto"/>
        <w:rPr>
          <w:sz w:val="24"/>
          <w:szCs w:val="24"/>
        </w:rPr>
      </w:pPr>
      <w:r w:rsidRPr="00F64296">
        <w:rPr>
          <w:sz w:val="24"/>
          <w:szCs w:val="24"/>
        </w:rPr>
        <w:t>լարման տակ դնելու,</w:t>
      </w:r>
    </w:p>
    <w:p w:rsidR="00750BC4" w:rsidRPr="00F64296" w:rsidRDefault="00750BC4" w:rsidP="00750BC4">
      <w:pPr>
        <w:pStyle w:val="Clause2"/>
        <w:numPr>
          <w:ilvl w:val="1"/>
          <w:numId w:val="4"/>
        </w:numPr>
        <w:spacing w:after="0" w:line="240" w:lineRule="auto"/>
        <w:rPr>
          <w:sz w:val="24"/>
          <w:szCs w:val="24"/>
        </w:rPr>
      </w:pPr>
      <w:r w:rsidRPr="00F64296">
        <w:rPr>
          <w:sz w:val="24"/>
          <w:szCs w:val="24"/>
        </w:rPr>
        <w:t>գործողության մեջ դնելու կամ գործողությունից հանելու,</w:t>
      </w:r>
    </w:p>
    <w:p w:rsidR="00750BC4" w:rsidRPr="00F64296" w:rsidRDefault="00750BC4" w:rsidP="00750BC4">
      <w:pPr>
        <w:pStyle w:val="Clause2"/>
        <w:numPr>
          <w:ilvl w:val="1"/>
          <w:numId w:val="4"/>
        </w:numPr>
        <w:spacing w:after="0" w:line="240" w:lineRule="auto"/>
        <w:rPr>
          <w:sz w:val="24"/>
          <w:szCs w:val="24"/>
        </w:rPr>
      </w:pPr>
      <w:r w:rsidRPr="00F64296">
        <w:rPr>
          <w:sz w:val="24"/>
          <w:szCs w:val="24"/>
        </w:rPr>
        <w:t>միացման կամ անջատման,</w:t>
      </w:r>
    </w:p>
    <w:p w:rsidR="00750BC4" w:rsidRPr="00F64296" w:rsidRDefault="00750BC4" w:rsidP="00750BC4">
      <w:pPr>
        <w:pStyle w:val="Clause2"/>
        <w:numPr>
          <w:ilvl w:val="1"/>
          <w:numId w:val="4"/>
        </w:numPr>
        <w:spacing w:after="0" w:line="240" w:lineRule="auto"/>
        <w:rPr>
          <w:sz w:val="24"/>
          <w:szCs w:val="24"/>
        </w:rPr>
      </w:pPr>
      <w:r w:rsidRPr="00F64296">
        <w:rPr>
          <w:sz w:val="24"/>
          <w:szCs w:val="24"/>
        </w:rPr>
        <w:t>օդային գծերի արտահերթ շրջայցեր կազմակերպելու,</w:t>
      </w:r>
    </w:p>
    <w:p w:rsidR="00750BC4" w:rsidRPr="00F64296" w:rsidRDefault="00750BC4" w:rsidP="00750BC4">
      <w:pPr>
        <w:pStyle w:val="Clause2"/>
        <w:numPr>
          <w:ilvl w:val="1"/>
          <w:numId w:val="4"/>
        </w:numPr>
        <w:spacing w:after="0" w:line="240" w:lineRule="auto"/>
        <w:rPr>
          <w:sz w:val="24"/>
          <w:szCs w:val="24"/>
        </w:rPr>
      </w:pPr>
      <w:r w:rsidRPr="00F64296">
        <w:rPr>
          <w:sz w:val="24"/>
          <w:szCs w:val="24"/>
        </w:rPr>
        <w:t>սարքավորումների և սարքվածքների զննումներ կատարելու:</w:t>
      </w:r>
    </w:p>
    <w:p w:rsidR="00750BC4" w:rsidRPr="00F64296" w:rsidRDefault="00750BC4" w:rsidP="00750BC4">
      <w:pPr>
        <w:pStyle w:val="Clause1"/>
        <w:numPr>
          <w:ilvl w:val="0"/>
          <w:numId w:val="4"/>
        </w:numPr>
        <w:spacing w:after="0" w:line="240" w:lineRule="auto"/>
        <w:rPr>
          <w:sz w:val="24"/>
          <w:szCs w:val="24"/>
        </w:rPr>
      </w:pPr>
      <w:bookmarkStart w:id="75" w:name="_Ref466635581"/>
      <w:r w:rsidRPr="00F64296">
        <w:rPr>
          <w:sz w:val="24"/>
          <w:szCs w:val="24"/>
        </w:rPr>
        <w:t>Համակարգի օպերատորի կարգավարների կարգադրությունները Որակավորված արտադրողի, Հաղորդողի, Բաշխողի և Որակավորված սպառողի հեր</w:t>
      </w:r>
      <w:r w:rsidRPr="00F64296">
        <w:rPr>
          <w:sz w:val="24"/>
          <w:szCs w:val="24"/>
        </w:rPr>
        <w:softHyphen/>
        <w:t>թա</w:t>
      </w:r>
      <w:r w:rsidRPr="00F64296">
        <w:rPr>
          <w:sz w:val="24"/>
          <w:szCs w:val="24"/>
        </w:rPr>
        <w:softHyphen/>
        <w:t xml:space="preserve">պահ </w:t>
      </w:r>
      <w:r w:rsidRPr="00F64296">
        <w:rPr>
          <w:sz w:val="24"/>
          <w:szCs w:val="24"/>
        </w:rPr>
        <w:lastRenderedPageBreak/>
        <w:t>անձնակազմը կատարում է անհապաղ և անվերապահորեն, բացառությամբ մարդկանց անվ</w:t>
      </w:r>
      <w:r w:rsidRPr="00F64296">
        <w:rPr>
          <w:sz w:val="24"/>
          <w:szCs w:val="24"/>
        </w:rPr>
        <w:softHyphen/>
        <w:t>տանգությանը և սարքավորումների ու շրջակա միջավայրի պահպանմանը սպառնացող դեպ</w:t>
      </w:r>
      <w:r w:rsidRPr="00F64296">
        <w:rPr>
          <w:sz w:val="24"/>
          <w:szCs w:val="24"/>
        </w:rPr>
        <w:softHyphen/>
        <w:t>քերի: Եթե կարգադրություն ընդունողն այն համարում է սխալ, ապա ներկայացնում է հիմնավորված առար</w:t>
      </w:r>
      <w:r w:rsidRPr="00F64296">
        <w:rPr>
          <w:sz w:val="24"/>
          <w:szCs w:val="24"/>
        </w:rPr>
        <w:softHyphen/>
        <w:t>կություն: Համակարգի օպերատորի կարգավարի կողմից կար</w:t>
      </w:r>
      <w:r w:rsidRPr="00F64296">
        <w:rPr>
          <w:sz w:val="24"/>
          <w:szCs w:val="24"/>
        </w:rPr>
        <w:softHyphen/>
        <w:t>գադ</w:t>
      </w:r>
      <w:r w:rsidRPr="00F64296">
        <w:rPr>
          <w:sz w:val="24"/>
          <w:szCs w:val="24"/>
        </w:rPr>
        <w:softHyphen/>
        <w:t>րութ</w:t>
      </w:r>
      <w:r w:rsidRPr="00F64296">
        <w:rPr>
          <w:sz w:val="24"/>
          <w:szCs w:val="24"/>
        </w:rPr>
        <w:softHyphen/>
        <w:t>յունը հաստատվելու դեպքում ենթակա Օպերատիվ անձնակազմը այն կատարում է: Իր ան</w:t>
      </w:r>
      <w:r w:rsidRPr="00F64296">
        <w:rPr>
          <w:sz w:val="24"/>
          <w:szCs w:val="24"/>
        </w:rPr>
        <w:softHyphen/>
        <w:t>համաձայնության և կարգադրությունը չկատարելու մասին հերթապահը տեղեկացնում է կար</w:t>
      </w:r>
      <w:r w:rsidRPr="00F64296">
        <w:rPr>
          <w:sz w:val="24"/>
          <w:szCs w:val="24"/>
        </w:rPr>
        <w:softHyphen/>
        <w:t>գադրություն տվող կարգավարին և իր տեխնիկական ղեկավարին` օպե</w:t>
      </w:r>
      <w:r w:rsidRPr="00F64296">
        <w:rPr>
          <w:sz w:val="24"/>
          <w:szCs w:val="24"/>
        </w:rPr>
        <w:softHyphen/>
        <w:t>րա</w:t>
      </w:r>
      <w:r w:rsidRPr="00F64296">
        <w:rPr>
          <w:sz w:val="24"/>
          <w:szCs w:val="24"/>
        </w:rPr>
        <w:softHyphen/>
        <w:t>տիվ մատյանում կատարելով համապատասխան գրանցում:</w:t>
      </w:r>
      <w:bookmarkEnd w:id="75"/>
    </w:p>
    <w:p w:rsidR="00750BC4" w:rsidRPr="00F64296" w:rsidRDefault="00750BC4" w:rsidP="00750BC4">
      <w:pPr>
        <w:pStyle w:val="Clause1"/>
        <w:numPr>
          <w:ilvl w:val="0"/>
          <w:numId w:val="4"/>
        </w:numPr>
        <w:spacing w:after="0" w:line="240" w:lineRule="auto"/>
        <w:rPr>
          <w:sz w:val="24"/>
          <w:szCs w:val="24"/>
        </w:rPr>
      </w:pPr>
      <w:r w:rsidRPr="00F64296">
        <w:rPr>
          <w:sz w:val="24"/>
          <w:szCs w:val="24"/>
        </w:rPr>
        <w:t>Համակարգի օպերատորի կարգավարն իրավունք ունի Որակավորված արտադրողի, Հաղորդողի, Բաշխողի կամ Որակավորված սպառողի տեխնիկական ղե</w:t>
      </w:r>
      <w:r w:rsidRPr="00F64296">
        <w:rPr>
          <w:sz w:val="24"/>
          <w:szCs w:val="24"/>
        </w:rPr>
        <w:softHyphen/>
        <w:t>կա</w:t>
      </w:r>
      <w:r w:rsidRPr="00F64296">
        <w:rPr>
          <w:sz w:val="24"/>
          <w:szCs w:val="24"/>
        </w:rPr>
        <w:softHyphen/>
        <w:t>վարից պահանջել փոխարինել իրեն օպերատիվ կարգով ենթակա հերթապահին` վեր</w:t>
      </w:r>
      <w:r w:rsidRPr="00F64296">
        <w:rPr>
          <w:sz w:val="24"/>
          <w:szCs w:val="24"/>
        </w:rPr>
        <w:softHyphen/>
        <w:t>ջինիս կողմից իր պարտականությունները չկատարելու կամ ոչ պատշաճ կատարելու դեպքում:</w:t>
      </w:r>
    </w:p>
    <w:p w:rsidR="00750BC4" w:rsidRPr="00F64296" w:rsidRDefault="00750BC4" w:rsidP="00750BC4">
      <w:pPr>
        <w:pStyle w:val="Clause1"/>
        <w:numPr>
          <w:ilvl w:val="0"/>
          <w:numId w:val="4"/>
        </w:numPr>
        <w:spacing w:after="0" w:line="240" w:lineRule="auto"/>
        <w:rPr>
          <w:sz w:val="24"/>
          <w:szCs w:val="24"/>
        </w:rPr>
      </w:pPr>
      <w:r w:rsidRPr="00F64296">
        <w:rPr>
          <w:sz w:val="24"/>
          <w:szCs w:val="24"/>
        </w:rPr>
        <w:t>Հերթապահը համարվում է փոխարինված, երբ նոր հերթապահը կամ տեխնիկական ղեկա</w:t>
      </w:r>
      <w:r w:rsidRPr="00F64296">
        <w:rPr>
          <w:sz w:val="24"/>
          <w:szCs w:val="24"/>
        </w:rPr>
        <w:softHyphen/>
        <w:t>վարը ընդունում է հերթափոխը` օպերատիվ մատյանում կատարելով համապատասխան գրան</w:t>
      </w:r>
      <w:r w:rsidRPr="00F64296">
        <w:rPr>
          <w:sz w:val="24"/>
          <w:szCs w:val="24"/>
        </w:rPr>
        <w:softHyphen/>
        <w:t>ցում:</w:t>
      </w:r>
    </w:p>
    <w:p w:rsidR="00750BC4" w:rsidRPr="00F64296" w:rsidRDefault="00750BC4" w:rsidP="00750BC4">
      <w:pPr>
        <w:pStyle w:val="Clause1"/>
        <w:numPr>
          <w:ilvl w:val="0"/>
          <w:numId w:val="4"/>
        </w:numPr>
        <w:spacing w:after="0" w:line="240" w:lineRule="auto"/>
        <w:rPr>
          <w:sz w:val="24"/>
          <w:szCs w:val="24"/>
        </w:rPr>
      </w:pPr>
      <w:bookmarkStart w:id="76" w:name="_Ref465685991"/>
      <w:r w:rsidRPr="00F64296">
        <w:rPr>
          <w:sz w:val="24"/>
          <w:szCs w:val="24"/>
        </w:rPr>
        <w:t>Համակարգի օպերատորի ենթակայության ներքո գտնվող արտադրողների էլեկտրակայանների հերթափոխի պետերը պարտավոր են ճշտորեն կատարել Համակարգի օպե</w:t>
      </w:r>
      <w:r w:rsidRPr="00F64296">
        <w:rPr>
          <w:sz w:val="24"/>
          <w:szCs w:val="24"/>
        </w:rPr>
        <w:softHyphen/>
        <w:t>րատորի կողմից առաջադրված ակտիվ և ռեակտիվ հզորությունների բեռի գրա</w:t>
      </w:r>
      <w:r w:rsidRPr="00F64296">
        <w:rPr>
          <w:sz w:val="24"/>
          <w:szCs w:val="24"/>
        </w:rPr>
        <w:softHyphen/>
        <w:t>ֆիկ</w:t>
      </w:r>
      <w:r w:rsidRPr="00F64296">
        <w:rPr>
          <w:sz w:val="24"/>
          <w:szCs w:val="24"/>
        </w:rPr>
        <w:softHyphen/>
        <w:t>ները:</w:t>
      </w:r>
    </w:p>
    <w:p w:rsidR="00750BC4" w:rsidRPr="00F64296" w:rsidRDefault="00750BC4" w:rsidP="00750BC4">
      <w:pPr>
        <w:pStyle w:val="Clause1"/>
        <w:numPr>
          <w:ilvl w:val="0"/>
          <w:numId w:val="4"/>
        </w:numPr>
        <w:spacing w:after="0" w:line="240" w:lineRule="auto"/>
        <w:rPr>
          <w:sz w:val="24"/>
          <w:szCs w:val="24"/>
        </w:rPr>
      </w:pPr>
      <w:r w:rsidRPr="00F64296">
        <w:rPr>
          <w:sz w:val="24"/>
          <w:szCs w:val="24"/>
        </w:rPr>
        <w:t>Էլեկտրակայանների հերթափոխի պետերը բեռի գրա</w:t>
      </w:r>
      <w:r w:rsidRPr="00F64296">
        <w:rPr>
          <w:sz w:val="24"/>
          <w:szCs w:val="24"/>
        </w:rPr>
        <w:softHyphen/>
        <w:t>ֆիկ</w:t>
      </w:r>
      <w:r w:rsidRPr="00F64296">
        <w:rPr>
          <w:sz w:val="24"/>
          <w:szCs w:val="24"/>
        </w:rPr>
        <w:softHyphen/>
        <w:t>ներից հարկադրված շեղումների և դրանց պատճառների մասին անմիջապես տեղեկացնում են Համակարգի օպերատորի կարգավարին:</w:t>
      </w:r>
      <w:bookmarkEnd w:id="76"/>
    </w:p>
    <w:p w:rsidR="00750BC4" w:rsidRPr="00F64296" w:rsidRDefault="00750BC4" w:rsidP="00750BC4">
      <w:pPr>
        <w:pStyle w:val="Clause1"/>
        <w:numPr>
          <w:ilvl w:val="0"/>
          <w:numId w:val="4"/>
        </w:numPr>
        <w:spacing w:after="0" w:line="240" w:lineRule="auto"/>
        <w:rPr>
          <w:sz w:val="24"/>
          <w:szCs w:val="24"/>
        </w:rPr>
      </w:pPr>
      <w:bookmarkStart w:id="77" w:name="_Ref465685930"/>
      <w:r w:rsidRPr="00F64296">
        <w:rPr>
          <w:sz w:val="24"/>
          <w:szCs w:val="24"/>
        </w:rPr>
        <w:t>Համակարգի օպերատորի կարգավարի յուրաքանչյուր կարգադրություն և դրա կատարման մասին Որակավորված արտադրողի, Հաղորդողի, Բաշխողի և Որակավորված սպառողի հերթապահ անձնակազմի հաղորդագրությունը գրանցվում են Հա</w:t>
      </w:r>
      <w:r w:rsidRPr="00F64296">
        <w:rPr>
          <w:sz w:val="24"/>
          <w:szCs w:val="24"/>
        </w:rPr>
        <w:softHyphen/>
        <w:t>մա</w:t>
      </w:r>
      <w:r w:rsidRPr="00F64296">
        <w:rPr>
          <w:sz w:val="24"/>
          <w:szCs w:val="24"/>
        </w:rPr>
        <w:softHyphen/>
        <w:t>կարգի օպերատորի կարգավարի և Որակավորված արտադրողի, Հաղորդողի, Բաշխողի և Որակավորված սպառողի հերթապահ անձնակազմի օպե</w:t>
      </w:r>
      <w:r w:rsidRPr="00F64296">
        <w:rPr>
          <w:sz w:val="24"/>
          <w:szCs w:val="24"/>
        </w:rPr>
        <w:softHyphen/>
        <w:t>րա</w:t>
      </w:r>
      <w:r w:rsidRPr="00F64296">
        <w:rPr>
          <w:sz w:val="24"/>
          <w:szCs w:val="24"/>
        </w:rPr>
        <w:softHyphen/>
        <w:t>տիվ մատյաններում:</w:t>
      </w:r>
      <w:bookmarkEnd w:id="77"/>
      <w:r w:rsidRPr="00F64296">
        <w:rPr>
          <w:sz w:val="24"/>
          <w:szCs w:val="24"/>
        </w:rPr>
        <w:t xml:space="preserve"> </w:t>
      </w:r>
    </w:p>
    <w:p w:rsidR="00750BC4" w:rsidRPr="00F64296" w:rsidRDefault="00750BC4" w:rsidP="00750BC4">
      <w:pPr>
        <w:pStyle w:val="Clause1"/>
        <w:numPr>
          <w:ilvl w:val="0"/>
          <w:numId w:val="4"/>
        </w:numPr>
        <w:spacing w:after="0" w:line="240" w:lineRule="auto"/>
        <w:rPr>
          <w:sz w:val="24"/>
          <w:szCs w:val="24"/>
        </w:rPr>
      </w:pPr>
      <w:bookmarkStart w:id="78" w:name="_Ref24790371"/>
      <w:r w:rsidRPr="00F64296">
        <w:rPr>
          <w:sz w:val="24"/>
          <w:szCs w:val="24"/>
        </w:rPr>
        <w:t>Ստանալով Համակարգի օպերատորի կարգավարի կարգադրությունը՝ Որակավորված արտադրողի, Հաղորդողի, Բաշխողի և Որակավորված սպառողի հերթա</w:t>
      </w:r>
      <w:r w:rsidRPr="00F64296">
        <w:rPr>
          <w:sz w:val="24"/>
          <w:szCs w:val="24"/>
        </w:rPr>
        <w:softHyphen/>
        <w:t>պահ անձնակազմը պարտավոր է կրկնել այն, ստանալ հաստատումը և գրառել օպե</w:t>
      </w:r>
      <w:r w:rsidRPr="00F64296">
        <w:rPr>
          <w:sz w:val="24"/>
          <w:szCs w:val="24"/>
        </w:rPr>
        <w:softHyphen/>
        <w:t>րա</w:t>
      </w:r>
      <w:r w:rsidRPr="00F64296">
        <w:rPr>
          <w:sz w:val="24"/>
          <w:szCs w:val="24"/>
        </w:rPr>
        <w:softHyphen/>
        <w:t>տիվ մատյանում, իսկ կարգադրությունը կատարելուց հետո այդ մասին գրառել օպե</w:t>
      </w:r>
      <w:r w:rsidRPr="00F64296">
        <w:rPr>
          <w:sz w:val="24"/>
          <w:szCs w:val="24"/>
        </w:rPr>
        <w:softHyphen/>
        <w:t>րատիվ մատյանում և հայտնել Համակարգի օպերատորի կարգավարին:</w:t>
      </w:r>
      <w:bookmarkEnd w:id="78"/>
    </w:p>
    <w:p w:rsidR="00750BC4" w:rsidRPr="00F64296" w:rsidRDefault="00750BC4" w:rsidP="00750BC4">
      <w:pPr>
        <w:pStyle w:val="Clause1"/>
        <w:numPr>
          <w:ilvl w:val="0"/>
          <w:numId w:val="4"/>
        </w:numPr>
        <w:spacing w:after="0" w:line="240" w:lineRule="auto"/>
        <w:rPr>
          <w:sz w:val="24"/>
          <w:szCs w:val="24"/>
        </w:rPr>
      </w:pPr>
      <w:r w:rsidRPr="00F64296">
        <w:rPr>
          <w:sz w:val="24"/>
          <w:szCs w:val="24"/>
        </w:rPr>
        <w:t>Օպերատիվ կարգադրությունները պետք է տրվեն հստակ, առանց ավելորդ արտա</w:t>
      </w:r>
      <w:r w:rsidRPr="00F64296">
        <w:rPr>
          <w:sz w:val="24"/>
          <w:szCs w:val="24"/>
        </w:rPr>
        <w:softHyphen/>
        <w:t>հայ</w:t>
      </w:r>
      <w:r w:rsidRPr="00F64296">
        <w:rPr>
          <w:sz w:val="24"/>
          <w:szCs w:val="24"/>
        </w:rPr>
        <w:softHyphen/>
        <w:t>տութ</w:t>
      </w:r>
      <w:r w:rsidRPr="00F64296">
        <w:rPr>
          <w:sz w:val="24"/>
          <w:szCs w:val="24"/>
        </w:rPr>
        <w:softHyphen/>
        <w:t>յուն</w:t>
      </w:r>
      <w:r w:rsidRPr="00F64296">
        <w:rPr>
          <w:sz w:val="24"/>
          <w:szCs w:val="24"/>
        </w:rPr>
        <w:softHyphen/>
        <w:t>ների և որոշակի կրճատումներով՝ համաձայն Համակարգի օպերատորի կենտրոնական կար</w:t>
      </w:r>
      <w:r w:rsidRPr="00F64296">
        <w:rPr>
          <w:sz w:val="24"/>
          <w:szCs w:val="24"/>
        </w:rPr>
        <w:softHyphen/>
        <w:t>գավարական ծառայությունում գործող կարգավարական անվանումների և հա</w:t>
      </w:r>
      <w:r w:rsidRPr="00F64296">
        <w:rPr>
          <w:sz w:val="24"/>
          <w:szCs w:val="24"/>
        </w:rPr>
        <w:softHyphen/>
        <w:t>պա</w:t>
      </w:r>
      <w:r w:rsidRPr="00F64296">
        <w:rPr>
          <w:sz w:val="24"/>
          <w:szCs w:val="24"/>
        </w:rPr>
        <w:softHyphen/>
        <w:t>վում</w:t>
      </w:r>
      <w:r w:rsidRPr="00F64296">
        <w:rPr>
          <w:sz w:val="24"/>
          <w:szCs w:val="24"/>
        </w:rPr>
        <w:softHyphen/>
        <w:t>նե</w:t>
      </w:r>
      <w:r w:rsidRPr="00F64296">
        <w:rPr>
          <w:sz w:val="24"/>
          <w:szCs w:val="24"/>
        </w:rPr>
        <w:softHyphen/>
        <w:t>րի ցուցակի: Համակարգի օպերատորը պարտավոր է այդ ցուցակը ներկայացնել Որակավորված արտադրողներին, Հաղորդողին, Բաշխողին և Որակավորված սպառողներին:</w:t>
      </w:r>
    </w:p>
    <w:p w:rsidR="00750BC4" w:rsidRPr="00F64296" w:rsidRDefault="00750BC4" w:rsidP="00750BC4">
      <w:pPr>
        <w:pStyle w:val="Clause1"/>
        <w:numPr>
          <w:ilvl w:val="0"/>
          <w:numId w:val="4"/>
        </w:numPr>
        <w:spacing w:after="0" w:line="240" w:lineRule="auto"/>
        <w:rPr>
          <w:sz w:val="24"/>
          <w:szCs w:val="24"/>
        </w:rPr>
      </w:pPr>
      <w:r w:rsidRPr="00F64296">
        <w:rPr>
          <w:sz w:val="24"/>
          <w:szCs w:val="24"/>
        </w:rPr>
        <w:t>Օպերատիվ խոսակցությունների ժամանակ ենթակա և վերադաս Օպերատիվ անձնակազմերը պարտավոր են միմյանց դիմել միայն ազգանունով։</w:t>
      </w:r>
    </w:p>
    <w:p w:rsidR="00750BC4" w:rsidRPr="00F64296" w:rsidRDefault="00750BC4" w:rsidP="00750BC4">
      <w:pPr>
        <w:pStyle w:val="Clause1"/>
        <w:numPr>
          <w:ilvl w:val="0"/>
          <w:numId w:val="4"/>
        </w:numPr>
        <w:spacing w:after="0" w:line="240" w:lineRule="auto"/>
        <w:rPr>
          <w:sz w:val="24"/>
          <w:szCs w:val="24"/>
        </w:rPr>
      </w:pPr>
      <w:bookmarkStart w:id="79" w:name="_Ref24790329"/>
      <w:r w:rsidRPr="00F64296">
        <w:rPr>
          <w:sz w:val="24"/>
          <w:szCs w:val="24"/>
        </w:rPr>
        <w:t>Կարգադրությունն ընդունող անձը պարտավոր է այն կրկնել, իսկ տվողը՝ հաստատել:</w:t>
      </w:r>
      <w:bookmarkEnd w:id="79"/>
    </w:p>
    <w:p w:rsidR="00750BC4" w:rsidRPr="00F64296" w:rsidRDefault="00750BC4" w:rsidP="00750BC4">
      <w:pPr>
        <w:pStyle w:val="Clause1"/>
        <w:numPr>
          <w:ilvl w:val="0"/>
          <w:numId w:val="4"/>
        </w:numPr>
        <w:spacing w:after="0" w:line="240" w:lineRule="auto"/>
        <w:rPr>
          <w:sz w:val="24"/>
          <w:szCs w:val="24"/>
        </w:rPr>
      </w:pPr>
      <w:r w:rsidRPr="00F64296">
        <w:rPr>
          <w:sz w:val="24"/>
          <w:szCs w:val="24"/>
        </w:rPr>
        <w:lastRenderedPageBreak/>
        <w:t>Օպերատիվ փոխանջատումների ժամանակ չի թույլատրվում վարել փոխանջատումներին չվերա</w:t>
      </w:r>
      <w:r w:rsidRPr="00F64296">
        <w:rPr>
          <w:sz w:val="24"/>
          <w:szCs w:val="24"/>
        </w:rPr>
        <w:softHyphen/>
        <w:t>բե</w:t>
      </w:r>
      <w:r w:rsidRPr="00F64296">
        <w:rPr>
          <w:sz w:val="24"/>
          <w:szCs w:val="24"/>
        </w:rPr>
        <w:softHyphen/>
        <w:t>րող խոսակցություն:</w:t>
      </w:r>
    </w:p>
    <w:p w:rsidR="00750BC4" w:rsidRPr="00F64296" w:rsidRDefault="00750BC4" w:rsidP="00AA5B53">
      <w:pPr>
        <w:pStyle w:val="Heading2"/>
        <w:keepNext/>
        <w:numPr>
          <w:ilvl w:val="0"/>
          <w:numId w:val="100"/>
        </w:numPr>
        <w:tabs>
          <w:tab w:val="left" w:pos="0"/>
          <w:tab w:val="left" w:pos="1170"/>
        </w:tabs>
        <w:spacing w:line="276" w:lineRule="auto"/>
        <w:rPr>
          <w:rFonts w:ascii="GHEA Grapalat" w:hAnsi="GHEA Grapalat" w:cs="Arial"/>
          <w:caps w:val="0"/>
          <w:sz w:val="24"/>
          <w:szCs w:val="24"/>
          <w:lang w:val="hy-AM"/>
        </w:rPr>
      </w:pPr>
      <w:r w:rsidRPr="00F64296">
        <w:rPr>
          <w:rFonts w:ascii="GHEA Grapalat" w:hAnsi="GHEA Grapalat" w:cs="Arial"/>
          <w:caps w:val="0"/>
          <w:sz w:val="24"/>
          <w:szCs w:val="24"/>
          <w:lang w:val="hy-AM"/>
        </w:rPr>
        <w:t>Կարգավարական կարգադրություններ</w:t>
      </w:r>
      <w:bookmarkEnd w:id="72"/>
      <w:r w:rsidRPr="00F64296">
        <w:rPr>
          <w:rFonts w:ascii="GHEA Grapalat" w:hAnsi="GHEA Grapalat" w:cs="Arial"/>
          <w:caps w:val="0"/>
          <w:sz w:val="24"/>
          <w:szCs w:val="24"/>
        </w:rPr>
        <w:t xml:space="preserve">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Կարգավարական </w:t>
      </w:r>
      <w:bookmarkEnd w:id="73"/>
      <w:r w:rsidRPr="00F64296">
        <w:rPr>
          <w:rFonts w:ascii="GHEA Grapalat" w:hAnsi="GHEA Grapalat" w:cs="Arial"/>
          <w:sz w:val="24"/>
          <w:szCs w:val="24"/>
          <w:lang w:val="hy-AM"/>
        </w:rPr>
        <w:t>կարգադրությունները՝ Համակարգի օպերատորի օպերատիվ անձնակազմի կողմից ԷՄՇ մասնակիցներին տրամադրվող կարգադրություններ են։</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 Կախված կարգավարական կարգադրության տրման ձևից, դրանք կարող են լինել՝ </w:t>
      </w:r>
    </w:p>
    <w:p w:rsidR="00750BC4" w:rsidRPr="00F64296" w:rsidRDefault="00750BC4" w:rsidP="00AA5B53">
      <w:pPr>
        <w:pStyle w:val="HTMLPreformatted"/>
        <w:numPr>
          <w:ilvl w:val="0"/>
          <w:numId w:val="53"/>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Ավտոմատ՝ համակարգային ավտոմատիկայի </w:t>
      </w:r>
      <w:r w:rsidRPr="00F64296">
        <w:rPr>
          <w:rFonts w:ascii="GHEA Grapalat" w:hAnsi="GHEA Grapalat" w:cs="Arial"/>
          <w:sz w:val="24"/>
          <w:szCs w:val="24"/>
        </w:rPr>
        <w:t>օգտագործմամբ</w:t>
      </w:r>
      <w:r w:rsidRPr="00F64296">
        <w:rPr>
          <w:rFonts w:ascii="GHEA Grapalat" w:hAnsi="GHEA Grapalat" w:cs="Arial"/>
          <w:sz w:val="24"/>
          <w:szCs w:val="24"/>
          <w:lang w:val="hy-AM"/>
        </w:rPr>
        <w:t>,</w:t>
      </w:r>
    </w:p>
    <w:p w:rsidR="00750BC4" w:rsidRPr="00F64296" w:rsidRDefault="00750BC4" w:rsidP="00AA5B53">
      <w:pPr>
        <w:pStyle w:val="HTMLPreformatted"/>
        <w:numPr>
          <w:ilvl w:val="0"/>
          <w:numId w:val="53"/>
        </w:numPr>
        <w:shd w:val="clear" w:color="auto" w:fill="FFFFFF"/>
        <w:tabs>
          <w:tab w:val="clear" w:pos="916"/>
          <w:tab w:val="left" w:pos="1134"/>
          <w:tab w:val="left" w:pos="162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Ձեռքով՝ կարգավարների կողմից տրվող հրահանգներով: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Կախված կառավարման ձևից` կարգավարական կարգադրությունները կարող են լինել՝</w:t>
      </w:r>
    </w:p>
    <w:p w:rsidR="00750BC4" w:rsidRPr="00F64296" w:rsidRDefault="00750BC4" w:rsidP="00AA5B53">
      <w:pPr>
        <w:pStyle w:val="HTMLPreformatted"/>
        <w:numPr>
          <w:ilvl w:val="0"/>
          <w:numId w:val="54"/>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ուղղակի`օգտագործելով ինչպես հեռակառավարման սարքավորումները, այնպես էլ ավտոմատ և (կամ)  ձեռքով,</w:t>
      </w:r>
    </w:p>
    <w:p w:rsidR="00750BC4" w:rsidRPr="00F64296" w:rsidRDefault="00750BC4" w:rsidP="00AA5B53">
      <w:pPr>
        <w:pStyle w:val="HTMLPreformatted"/>
        <w:numPr>
          <w:ilvl w:val="0"/>
          <w:numId w:val="54"/>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անուղղակի` հանգույցի հերթապահ օպերատորների միջոցով:</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Կախված հաղորդման միջոցից` կարգավարական կարգադրությունները կարող են լինել՝</w:t>
      </w:r>
    </w:p>
    <w:p w:rsidR="00750BC4" w:rsidRPr="00F64296" w:rsidRDefault="00750BC4" w:rsidP="00AA5B53">
      <w:pPr>
        <w:pStyle w:val="HTMLPreformatted"/>
        <w:numPr>
          <w:ilvl w:val="0"/>
          <w:numId w:val="5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էլեկտրոնային, որը օգտագործում է տվյալների փոխանակման և հաղորդակցության տեղեկատվական տեխնոլոգիաները,</w:t>
      </w:r>
    </w:p>
    <w:p w:rsidR="00750BC4" w:rsidRPr="00F64296" w:rsidRDefault="00750BC4" w:rsidP="00AA5B53">
      <w:pPr>
        <w:pStyle w:val="HTMLPreformatted"/>
        <w:numPr>
          <w:ilvl w:val="0"/>
          <w:numId w:val="56"/>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գրավոր, օգտագործելով տելեֆաքս,</w:t>
      </w:r>
    </w:p>
    <w:p w:rsidR="00750BC4" w:rsidRPr="00F64296" w:rsidRDefault="00750BC4" w:rsidP="00AA5B53">
      <w:pPr>
        <w:pStyle w:val="HTMLPreformatted"/>
        <w:numPr>
          <w:ilvl w:val="0"/>
          <w:numId w:val="56"/>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բանավոր, հեռախոսով:</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Բոլոր կարգավարական կարգադրությունները գաղտնի են՝ այսինքն, սահմանափակվում են ներգրավված օպերատիվ անձնակազմով և Համակարգի օպերատորի ղեկավարության, ինչպես նաև ԷՄՇ մասնակիցների համապատասխան անձնակազմի միջև շրջանառությամբ: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bookmarkStart w:id="80" w:name="_Hlk9863754"/>
      <w:r w:rsidRPr="00F64296">
        <w:rPr>
          <w:rFonts w:ascii="GHEA Grapalat" w:hAnsi="GHEA Grapalat" w:cs="Arial"/>
          <w:sz w:val="24"/>
          <w:szCs w:val="24"/>
        </w:rPr>
        <w:t xml:space="preserve">Բոլոր կարգավարական կարգադրությունները պետք է տրվեն սույն կանոնների և Շուկայի առևտրային կանոնների պահանջներին համաձայն: </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rPr>
      </w:pPr>
      <w:r w:rsidRPr="00F64296">
        <w:rPr>
          <w:rFonts w:ascii="GHEA Grapalat" w:hAnsi="GHEA Grapalat" w:cs="Arial"/>
          <w:sz w:val="24"/>
          <w:szCs w:val="24"/>
        </w:rPr>
        <w:t xml:space="preserve">Որոշումների կայացման և կարգավարական կարգադրությունների մշակման ընթացքում Համակարգի </w:t>
      </w:r>
      <w:bookmarkEnd w:id="80"/>
      <w:r w:rsidRPr="00F64296">
        <w:rPr>
          <w:rFonts w:ascii="GHEA Grapalat" w:hAnsi="GHEA Grapalat" w:cs="Arial"/>
          <w:sz w:val="24"/>
          <w:szCs w:val="24"/>
        </w:rPr>
        <w:t>օպերատորը գնահատում է հետևյալ գործոնները՝</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պլանավորված և փաստացի էլեկտրաէներգիայի պահանջարկի տարբերությունը,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միջհամակարգային ակտիվ փոխհոսքերի նախատեսված և իրական գրաֆիկների միջև տարբերությունը,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 հաշվեկշռման նպատակով կիրառվող՝ առկա հաշվեկշռման պահուստների և էներգիայի վերաբերյալ գրանցված ծանուցումներ,</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արտադրող ագրեգատների հայտարարված փոփոխություններ,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Հաղորդման ցանցի կոնֆիգուրացիայի փոփոխություններ,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բաշխման ցանցի փոփոխությունները, որոնք ազդում են բաշխման և հաղորդման ցանցերի սահմանազատման կետերում էլեկտրաէներգիայի որակական ցուցանիշների  վրա,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lastRenderedPageBreak/>
        <w:t xml:space="preserve">սպառողների համար էլեկտրաէներգիայի մատակարարման հուսալիությունը և որակը երաշխավորող համապատասխան պաշարների առկայությունը զուգահեռ աշխատանքի ժամանակ,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Հաղորդման ցանցին միացված կայանների կամ Հաղորդման ցանցի ենթակայանների ձողերի լարման գրաֆիկների փոփոխման անհրաժեշտությունը, ռեակտիվ </w:t>
      </w:r>
      <w:r w:rsidRPr="00F64296">
        <w:rPr>
          <w:rFonts w:ascii="GHEA Grapalat" w:hAnsi="GHEA Grapalat" w:cs="Arial"/>
          <w:sz w:val="24"/>
          <w:szCs w:val="24"/>
          <w:lang w:val="hy-AM"/>
        </w:rPr>
        <w:t>հզորության</w:t>
      </w:r>
      <w:r w:rsidRPr="00F64296">
        <w:rPr>
          <w:rFonts w:ascii="GHEA Grapalat" w:hAnsi="GHEA Grapalat" w:cs="Arial"/>
          <w:sz w:val="24"/>
          <w:szCs w:val="24"/>
        </w:rPr>
        <w:t xml:space="preserve"> պահուստը ապահովելու նպատակով,</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Էլեկտրական էներգիա արտադրող ագրեգատների գրաֆիկների փոփոխությունները,</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ջերմային և էլեկտրական էներգիայի արտադրության համակցված ցիկլը կիրառող արտադրող ագրեգատների գրաֆիկների փոփոխությունները,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վերականգնվող աղբյուրների կիրառմամբ արտադրող ագրեգատների գրաֆիկների փոփոխություններ,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միջհամակարգային հոսքերի փոփոխություններ,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էլեկտրաէներգետիկական համակարգի շահագործման ընթացքում խափանումների առաջացում,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հանձնարարականներ, որոնք մշակված են համաձայն գործող օպերատիվ կանոնակարգերի և փաստաթղթերի, ներառյալ անվտանգությանը վերաբերվող հանձնարարականներ,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սպառողների էլեկտրամատակարարման ընդհատումների հնարավոր վտանգ, </w:t>
      </w:r>
    </w:p>
    <w:p w:rsidR="00750BC4" w:rsidRPr="00F64296" w:rsidRDefault="00750BC4" w:rsidP="00AA5B53">
      <w:pPr>
        <w:pStyle w:val="HTMLPreformatted"/>
        <w:numPr>
          <w:ilvl w:val="0"/>
          <w:numId w:val="55"/>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էլեկտրաէներգետիկական համակարգի հուսալի և անվտանգ շահագործումը:</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Ոչ վթարային պայմաններում տրվող կարգավարական կարգադրությունները պետք է համապատասխանեն արտադրող ագրեգատների հայտարարված տեխնիկական հարաչափերին:</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bookmarkStart w:id="81" w:name="_Ref10419566"/>
      <w:r w:rsidRPr="00F64296">
        <w:rPr>
          <w:rFonts w:ascii="GHEA Grapalat" w:hAnsi="GHEA Grapalat" w:cs="Arial"/>
          <w:sz w:val="24"/>
          <w:szCs w:val="24"/>
        </w:rPr>
        <w:t xml:space="preserve">էլեկտրաէներգետիկական համակարգում վթարի դեպքում, երբ դրանց հետևանքները վատթարացնում են զուգահեռ աշխատանքի հուսալիությունը. </w:t>
      </w:r>
      <w:bookmarkEnd w:id="81"/>
    </w:p>
    <w:p w:rsidR="00750BC4" w:rsidRPr="00F64296" w:rsidRDefault="00750BC4" w:rsidP="00AA5B53">
      <w:pPr>
        <w:pStyle w:val="HTMLPreformatted"/>
        <w:numPr>
          <w:ilvl w:val="0"/>
          <w:numId w:val="57"/>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Համակարգի օպերատորը կարող է էլեկտրաէներգետիկական շուկայի գործունեության սահմանափակման կամ դադարեցման հրահանգ արձակել,</w:t>
      </w:r>
    </w:p>
    <w:p w:rsidR="00750BC4" w:rsidRPr="00F64296" w:rsidRDefault="00750BC4" w:rsidP="00AA5B53">
      <w:pPr>
        <w:pStyle w:val="HTMLPreformatted"/>
        <w:numPr>
          <w:ilvl w:val="0"/>
          <w:numId w:val="57"/>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Համակարգի օպերատորը կարող է փոփոխել գրաֆիկները կամ իրական ժամանակում կարգավարման մակարդակները, եթե Համակարգի օպերատորի գնահատմամբ վտանգված է, էլեկտրաէներգետիկական համակարգի հուսալիությունը և (կամ) անվտանգությունը:</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Այն դեպքում, երբ Համակարգի օպերատորը ձեռնարկում է սույն կանոնների </w:t>
      </w:r>
      <w:r w:rsidR="00E01A79" w:rsidRPr="00F64296">
        <w:rPr>
          <w:rFonts w:ascii="GHEA Grapalat" w:hAnsi="GHEA Grapalat"/>
        </w:rPr>
        <w:fldChar w:fldCharType="begin"/>
      </w:r>
      <w:r w:rsidR="00E01A79" w:rsidRPr="00F64296">
        <w:rPr>
          <w:rFonts w:ascii="GHEA Grapalat" w:hAnsi="GHEA Grapalat"/>
        </w:rPr>
        <w:instrText xml:space="preserve"> REF _Ref10419566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rPr>
        <w:t>233</w:t>
      </w:r>
      <w:r w:rsidR="00E01A79" w:rsidRPr="00F64296">
        <w:rPr>
          <w:rFonts w:ascii="GHEA Grapalat" w:hAnsi="GHEA Grapalat"/>
        </w:rPr>
        <w:fldChar w:fldCharType="end"/>
      </w:r>
      <w:r w:rsidRPr="00F64296">
        <w:rPr>
          <w:rFonts w:ascii="GHEA Grapalat" w:hAnsi="GHEA Grapalat" w:cs="Arial"/>
          <w:sz w:val="24"/>
          <w:szCs w:val="24"/>
        </w:rPr>
        <w:t>-րդ կետում թվարկված գործողություններից որևէ մեկը, ապա նա պետք է գրանցի այդ գործողության համապատասխան մանրամասները և նկարագ</w:t>
      </w:r>
      <w:r w:rsidRPr="00F64296">
        <w:rPr>
          <w:rFonts w:ascii="GHEA Grapalat" w:hAnsi="GHEA Grapalat" w:cs="Arial"/>
          <w:sz w:val="24"/>
          <w:szCs w:val="24"/>
          <w:lang w:val="hy-AM"/>
        </w:rPr>
        <w:t>րի</w:t>
      </w:r>
      <w:r w:rsidRPr="00F64296">
        <w:rPr>
          <w:rFonts w:ascii="GHEA Grapalat" w:hAnsi="GHEA Grapalat" w:cs="Arial"/>
          <w:sz w:val="24"/>
          <w:szCs w:val="24"/>
        </w:rPr>
        <w:t xml:space="preserve"> պատճառները, որպեսզի ներկայացնի դրանք աուդիտի: Համակարգի օպերատորը պետք է գրավոր զեկույց տրամադրի այդ գործողության մասին՝ ԷՄՇ մասնակցի կողմից ներկայացված հիմնավորված պահանջի դեպքում, կամ  էներգետիկայի բնագավառում Հայաստանի </w:t>
      </w:r>
      <w:r w:rsidRPr="00F64296">
        <w:rPr>
          <w:rFonts w:ascii="GHEA Grapalat" w:hAnsi="GHEA Grapalat" w:cs="Arial"/>
          <w:sz w:val="24"/>
          <w:szCs w:val="24"/>
        </w:rPr>
        <w:lastRenderedPageBreak/>
        <w:t>Հանրապետության կառավարության լիազորած մարմնի կամ Հանձնաժողովի պահանջով:</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bookmarkStart w:id="82" w:name="_Ref10420222"/>
      <w:r w:rsidRPr="00F64296">
        <w:rPr>
          <w:rFonts w:ascii="GHEA Grapalat" w:hAnsi="GHEA Grapalat" w:cs="Arial"/>
          <w:sz w:val="24"/>
          <w:szCs w:val="24"/>
        </w:rPr>
        <w:t>Կարգավարական կարգադրությունները, ի թիվս այլ պահանջների, ներառում են հետևյալը՝</w:t>
      </w:r>
      <w:bookmarkEnd w:id="82"/>
      <w:r w:rsidRPr="00F64296">
        <w:rPr>
          <w:rFonts w:ascii="GHEA Grapalat" w:hAnsi="GHEA Grapalat" w:cs="Arial"/>
          <w:sz w:val="24"/>
          <w:szCs w:val="24"/>
        </w:rPr>
        <w:t xml:space="preserve">  </w:t>
      </w:r>
    </w:p>
    <w:p w:rsidR="00750BC4" w:rsidRPr="00F64296" w:rsidRDefault="00750BC4" w:rsidP="00AA5B53">
      <w:pPr>
        <w:pStyle w:val="HTMLPreformatted"/>
        <w:numPr>
          <w:ilvl w:val="0"/>
          <w:numId w:val="58"/>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Սինքրոնացման / ապասինքրոնացման հանձնարարական,</w:t>
      </w:r>
    </w:p>
    <w:p w:rsidR="00750BC4" w:rsidRPr="00F64296" w:rsidRDefault="00750BC4" w:rsidP="00AA5B53">
      <w:pPr>
        <w:pStyle w:val="HTMLPreformatted"/>
        <w:numPr>
          <w:ilvl w:val="0"/>
          <w:numId w:val="58"/>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lang w:val="hy-AM"/>
        </w:rPr>
        <w:t xml:space="preserve">Հաշվեկշռման </w:t>
      </w:r>
      <w:r w:rsidRPr="00F64296">
        <w:rPr>
          <w:rFonts w:ascii="GHEA Grapalat" w:hAnsi="GHEA Grapalat" w:cs="Arial"/>
          <w:sz w:val="24"/>
          <w:szCs w:val="24"/>
        </w:rPr>
        <w:t xml:space="preserve">ծառայությունների ակտիվացում, </w:t>
      </w:r>
    </w:p>
    <w:p w:rsidR="00750BC4" w:rsidRPr="00F64296" w:rsidRDefault="00750BC4" w:rsidP="00AA5B53">
      <w:pPr>
        <w:pStyle w:val="HTMLPreformatted"/>
        <w:numPr>
          <w:ilvl w:val="0"/>
          <w:numId w:val="58"/>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տեխնիկական սպասարկման նպատակով անջատում կամ միացում,</w:t>
      </w:r>
    </w:p>
    <w:p w:rsidR="00750BC4" w:rsidRPr="00F64296" w:rsidRDefault="00750BC4" w:rsidP="00AA5B53">
      <w:pPr>
        <w:pStyle w:val="HTMLPreformatted"/>
        <w:numPr>
          <w:ilvl w:val="0"/>
          <w:numId w:val="58"/>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միացում կամ անջատում կամ կանգի հանձնարարական, </w:t>
      </w:r>
    </w:p>
    <w:p w:rsidR="00750BC4" w:rsidRPr="00F64296" w:rsidRDefault="00750BC4" w:rsidP="00AA5B53">
      <w:pPr>
        <w:pStyle w:val="HTMLPreformatted"/>
        <w:numPr>
          <w:ilvl w:val="0"/>
          <w:numId w:val="58"/>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ակտիվ և (կամ) ռեակտիվ հզորության սահմանված արժեքներ,</w:t>
      </w:r>
    </w:p>
    <w:p w:rsidR="00750BC4" w:rsidRPr="00F64296" w:rsidRDefault="00750BC4" w:rsidP="00AA5B53">
      <w:pPr>
        <w:pStyle w:val="HTMLPreformatted"/>
        <w:numPr>
          <w:ilvl w:val="0"/>
          <w:numId w:val="58"/>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էլեկտրակայանների և (կամ)  Հաղորդման ցանցի ենթակայանների լարման գրաֆիկներ,</w:t>
      </w:r>
    </w:p>
    <w:p w:rsidR="00750BC4" w:rsidRPr="00F64296" w:rsidRDefault="00750BC4" w:rsidP="00AA5B53">
      <w:pPr>
        <w:pStyle w:val="HTMLPreformatted"/>
        <w:numPr>
          <w:ilvl w:val="0"/>
          <w:numId w:val="58"/>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Հաղորդման ցանցի միացման կետերի վերանորոգման և պահպանման աշխատանքների հետ կապված անվտանգության ընթացակարգեր,</w:t>
      </w:r>
    </w:p>
    <w:p w:rsidR="00750BC4" w:rsidRPr="00F64296" w:rsidRDefault="00750BC4" w:rsidP="00AA5B53">
      <w:pPr>
        <w:pStyle w:val="HTMLPreformatted"/>
        <w:numPr>
          <w:ilvl w:val="0"/>
          <w:numId w:val="58"/>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արտակարգ իրավիճակների գործողություններ,</w:t>
      </w:r>
    </w:p>
    <w:p w:rsidR="00750BC4" w:rsidRPr="00F64296" w:rsidRDefault="00750BC4" w:rsidP="00AA5B53">
      <w:pPr>
        <w:pStyle w:val="HTMLPreformatted"/>
        <w:numPr>
          <w:ilvl w:val="0"/>
          <w:numId w:val="58"/>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էլեկտրաէներգետիկական համակարգի առցանց կառավարման հետ կապված այլ գործողություններ:</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Կարգավարական կարգադրությունների տրամադրման և ընդունման համար օգտագործվող կապի միջոցները սահմանված են սույն կանոնների Օպերատիվ պլանավորման բաժնի </w:t>
      </w:r>
      <w:r w:rsidR="00E01A79" w:rsidRPr="00F64296">
        <w:rPr>
          <w:rFonts w:ascii="GHEA Grapalat" w:hAnsi="GHEA Grapalat"/>
        </w:rPr>
        <w:fldChar w:fldCharType="begin"/>
      </w:r>
      <w:r w:rsidR="00E01A79" w:rsidRPr="00F64296">
        <w:rPr>
          <w:rFonts w:ascii="GHEA Grapalat" w:hAnsi="GHEA Grapalat"/>
        </w:rPr>
        <w:instrText xml:space="preserve"> REF _Ref5266654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rPr>
        <w:t>Գլուխ 17</w:t>
      </w:r>
      <w:r w:rsidR="00E01A79" w:rsidRPr="00F64296">
        <w:rPr>
          <w:rFonts w:ascii="GHEA Grapalat" w:hAnsi="GHEA Grapalat"/>
        </w:rPr>
        <w:fldChar w:fldCharType="end"/>
      </w:r>
      <w:r w:rsidRPr="00F64296">
        <w:rPr>
          <w:rFonts w:ascii="GHEA Grapalat" w:hAnsi="GHEA Grapalat" w:cs="Arial"/>
          <w:sz w:val="24"/>
          <w:szCs w:val="24"/>
        </w:rPr>
        <w:t>-ում:</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Կարգավարական կարգադրությունները պետք է ձևակերպվեն այնպես, որ հնարավորինս նվազեցվի թյուրըմբռնման և սխալների հավանականությունը:</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Համակարգի օպերատորը ապահովում է իր և ԷՄՇ-ի մյուս մասնակիցների միջև  բոլոր կարգավարական (օպերատիվ) խոսակցություններ</w:t>
      </w:r>
      <w:r w:rsidRPr="00F64296">
        <w:rPr>
          <w:rFonts w:ascii="GHEA Grapalat" w:hAnsi="GHEA Grapalat" w:cs="Arial"/>
          <w:sz w:val="24"/>
          <w:szCs w:val="24"/>
          <w:lang w:val="hy-AM"/>
        </w:rPr>
        <w:t>ի</w:t>
      </w:r>
      <w:r w:rsidRPr="00F64296">
        <w:rPr>
          <w:rFonts w:ascii="GHEA Grapalat" w:hAnsi="GHEA Grapalat" w:cs="Arial"/>
          <w:sz w:val="24"/>
          <w:szCs w:val="24"/>
        </w:rPr>
        <w:t xml:space="preserve"> ավտոմատ կերպով գրանց</w:t>
      </w:r>
      <w:r w:rsidRPr="00F64296">
        <w:rPr>
          <w:rFonts w:ascii="GHEA Grapalat" w:hAnsi="GHEA Grapalat" w:cs="Arial"/>
          <w:sz w:val="24"/>
          <w:szCs w:val="24"/>
          <w:lang w:val="hy-AM"/>
        </w:rPr>
        <w:t>ումը</w:t>
      </w:r>
      <w:r w:rsidRPr="00F64296">
        <w:rPr>
          <w:rFonts w:ascii="GHEA Grapalat" w:hAnsi="GHEA Grapalat" w:cs="Arial"/>
          <w:sz w:val="24"/>
          <w:szCs w:val="24"/>
        </w:rPr>
        <w:t xml:space="preserve"> և էլեկտրոնային միջոցներով արխիվաց</w:t>
      </w:r>
      <w:r w:rsidRPr="00F64296">
        <w:rPr>
          <w:rFonts w:ascii="GHEA Grapalat" w:hAnsi="GHEA Grapalat" w:cs="Arial"/>
          <w:sz w:val="24"/>
          <w:szCs w:val="24"/>
          <w:lang w:val="hy-AM"/>
        </w:rPr>
        <w:t>ումը</w:t>
      </w:r>
      <w:r w:rsidRPr="00F64296">
        <w:rPr>
          <w:rFonts w:ascii="GHEA Grapalat" w:hAnsi="GHEA Grapalat" w:cs="Arial"/>
          <w:sz w:val="24"/>
          <w:szCs w:val="24"/>
        </w:rPr>
        <w:t xml:space="preserve">: Արխիվ ուղարկված կարգադրությունները պետք է պահպանվեն առնվազն </w:t>
      </w:r>
      <w:r w:rsidRPr="00F64296">
        <w:rPr>
          <w:rFonts w:ascii="GHEA Grapalat" w:hAnsi="GHEA Grapalat" w:cs="Arial"/>
          <w:sz w:val="24"/>
          <w:szCs w:val="24"/>
          <w:lang w:val="hy-AM"/>
        </w:rPr>
        <w:t>մեկ</w:t>
      </w:r>
      <w:r w:rsidRPr="00F64296">
        <w:rPr>
          <w:rFonts w:ascii="GHEA Grapalat" w:hAnsi="GHEA Grapalat" w:cs="Arial"/>
          <w:sz w:val="24"/>
          <w:szCs w:val="24"/>
        </w:rPr>
        <w:t xml:space="preserve"> տարի: Ցանկացած ԷՄՇ մասնակից կարող է պահանջել այդ տեղեկությունները Համակարգի օպերատորի համաձայնությամբ:</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Կարգավարական կարգադրության ընդունումը պետք է հաստատվի անմիջապես ստանալուց հետո, ինչպես նկարագրված է սույն կանոնների </w:t>
      </w:r>
      <w:r w:rsidR="001D41E9" w:rsidRPr="00F64296">
        <w:rPr>
          <w:rFonts w:ascii="GHEA Grapalat" w:hAnsi="GHEA Grapalat" w:cs="Arial"/>
          <w:sz w:val="24"/>
          <w:szCs w:val="24"/>
        </w:rPr>
        <w:fldChar w:fldCharType="begin"/>
      </w:r>
      <w:r w:rsidRPr="00F64296">
        <w:rPr>
          <w:rFonts w:ascii="GHEA Grapalat" w:hAnsi="GHEA Grapalat" w:cs="Arial"/>
          <w:sz w:val="24"/>
          <w:szCs w:val="24"/>
        </w:rPr>
        <w:instrText xml:space="preserve"> REF _Ref24790371 \r \h </w:instrText>
      </w:r>
      <w:r w:rsidR="00F64296">
        <w:rPr>
          <w:rFonts w:ascii="GHEA Grapalat" w:hAnsi="GHEA Grapalat" w:cs="Arial"/>
          <w:sz w:val="24"/>
          <w:szCs w:val="24"/>
        </w:rPr>
        <w:instrText xml:space="preserve"> \* MERGEFORMAT </w:instrText>
      </w:r>
      <w:r w:rsidR="001D41E9" w:rsidRPr="00F64296">
        <w:rPr>
          <w:rFonts w:ascii="GHEA Grapalat" w:hAnsi="GHEA Grapalat" w:cs="Arial"/>
          <w:sz w:val="24"/>
          <w:szCs w:val="24"/>
        </w:rPr>
      </w:r>
      <w:r w:rsidR="001D41E9" w:rsidRPr="00F64296">
        <w:rPr>
          <w:rFonts w:ascii="GHEA Grapalat" w:hAnsi="GHEA Grapalat" w:cs="Arial"/>
          <w:sz w:val="24"/>
          <w:szCs w:val="24"/>
        </w:rPr>
        <w:fldChar w:fldCharType="separate"/>
      </w:r>
      <w:r w:rsidRPr="00F64296">
        <w:rPr>
          <w:rFonts w:ascii="GHEA Grapalat" w:hAnsi="GHEA Grapalat" w:cs="Arial"/>
          <w:sz w:val="24"/>
          <w:szCs w:val="24"/>
        </w:rPr>
        <w:t>220</w:t>
      </w:r>
      <w:r w:rsidR="001D41E9" w:rsidRPr="00F64296">
        <w:rPr>
          <w:rFonts w:ascii="GHEA Grapalat" w:hAnsi="GHEA Grapalat" w:cs="Arial"/>
          <w:sz w:val="24"/>
          <w:szCs w:val="24"/>
        </w:rPr>
        <w:fldChar w:fldCharType="end"/>
      </w:r>
      <w:r w:rsidRPr="00F64296">
        <w:rPr>
          <w:rFonts w:ascii="GHEA Grapalat" w:hAnsi="GHEA Grapalat" w:cs="Arial"/>
          <w:sz w:val="24"/>
          <w:szCs w:val="24"/>
        </w:rPr>
        <w:t xml:space="preserve">-րդ և </w:t>
      </w:r>
      <w:r w:rsidR="00E01A79" w:rsidRPr="00F64296">
        <w:rPr>
          <w:rFonts w:ascii="GHEA Grapalat" w:hAnsi="GHEA Grapalat"/>
        </w:rPr>
        <w:fldChar w:fldCharType="begin"/>
      </w:r>
      <w:r w:rsidR="00E01A79" w:rsidRPr="00F64296">
        <w:rPr>
          <w:rFonts w:ascii="GHEA Grapalat" w:hAnsi="GHEA Grapalat"/>
        </w:rPr>
        <w:instrText xml:space="preserve"> REF _Ref24790329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rPr>
        <w:t>223</w:t>
      </w:r>
      <w:r w:rsidR="00E01A79" w:rsidRPr="00F64296">
        <w:rPr>
          <w:rFonts w:ascii="GHEA Grapalat" w:hAnsi="GHEA Grapalat"/>
        </w:rPr>
        <w:fldChar w:fldCharType="end"/>
      </w:r>
      <w:r w:rsidRPr="00F64296">
        <w:rPr>
          <w:rFonts w:ascii="GHEA Grapalat" w:hAnsi="GHEA Grapalat" w:cs="Arial"/>
          <w:sz w:val="24"/>
          <w:szCs w:val="24"/>
        </w:rPr>
        <w:t xml:space="preserve">-րդ  կետերում: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Կարգավարական կարգադրության իրականացումը սկսվում է միայն այն բանից հետո, երբ կարգադրությունը հաստատված է:</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rPr>
      </w:pPr>
      <w:r w:rsidRPr="00F64296">
        <w:rPr>
          <w:rFonts w:ascii="GHEA Grapalat" w:hAnsi="GHEA Grapalat" w:cs="Arial"/>
          <w:sz w:val="24"/>
          <w:szCs w:val="24"/>
        </w:rPr>
        <w:t>Հաղորդակցության կորստի և կարգավարական կարգադրությունների հաղորդման և (կամ)</w:t>
      </w:r>
      <w:r w:rsidRPr="00F64296">
        <w:rPr>
          <w:rFonts w:ascii="GHEA Grapalat" w:hAnsi="GHEA Grapalat" w:cs="Arial"/>
          <w:sz w:val="24"/>
          <w:szCs w:val="24"/>
          <w:lang w:val="hy-AM"/>
        </w:rPr>
        <w:t xml:space="preserve"> </w:t>
      </w:r>
      <w:r w:rsidRPr="00F64296">
        <w:rPr>
          <w:rFonts w:ascii="GHEA Grapalat" w:hAnsi="GHEA Grapalat" w:cs="Arial"/>
          <w:sz w:val="24"/>
          <w:szCs w:val="24"/>
        </w:rPr>
        <w:t xml:space="preserve">ստացման անհնարինության դեպքում. </w:t>
      </w:r>
    </w:p>
    <w:p w:rsidR="00750BC4" w:rsidRPr="00F64296" w:rsidRDefault="00750BC4" w:rsidP="00AA5B53">
      <w:pPr>
        <w:pStyle w:val="HTMLPreformatted"/>
        <w:numPr>
          <w:ilvl w:val="0"/>
          <w:numId w:val="59"/>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lang w:val="hy-AM"/>
        </w:rPr>
        <w:t xml:space="preserve">ԷՄՇ </w:t>
      </w:r>
      <w:r w:rsidRPr="00F64296">
        <w:rPr>
          <w:rFonts w:ascii="GHEA Grapalat" w:hAnsi="GHEA Grapalat" w:cs="Arial"/>
          <w:sz w:val="24"/>
          <w:szCs w:val="24"/>
        </w:rPr>
        <w:t xml:space="preserve">շահագրգիռ </w:t>
      </w:r>
      <w:r w:rsidRPr="00F64296">
        <w:rPr>
          <w:rFonts w:ascii="GHEA Grapalat" w:hAnsi="GHEA Grapalat" w:cs="Arial"/>
          <w:sz w:val="24"/>
          <w:szCs w:val="24"/>
          <w:lang w:val="hy-AM"/>
        </w:rPr>
        <w:t>մասնակիցները</w:t>
      </w:r>
      <w:r w:rsidRPr="00F64296">
        <w:rPr>
          <w:rFonts w:ascii="GHEA Grapalat" w:hAnsi="GHEA Grapalat" w:cs="Arial"/>
          <w:sz w:val="24"/>
          <w:szCs w:val="24"/>
        </w:rPr>
        <w:t xml:space="preserve"> պետք է ձեռնարկեն հաղորդումների վերականգնման համար անհրաժեշտ գործողություններ, </w:t>
      </w:r>
    </w:p>
    <w:p w:rsidR="00750BC4" w:rsidRPr="00F64296" w:rsidRDefault="00750BC4" w:rsidP="00AA5B53">
      <w:pPr>
        <w:pStyle w:val="HTMLPreformatted"/>
        <w:numPr>
          <w:ilvl w:val="0"/>
          <w:numId w:val="59"/>
        </w:numPr>
        <w:shd w:val="clear" w:color="auto" w:fill="FFFFFF"/>
        <w:tabs>
          <w:tab w:val="clear" w:pos="916"/>
          <w:tab w:val="left" w:pos="1134"/>
        </w:tabs>
        <w:spacing w:line="276" w:lineRule="auto"/>
        <w:ind w:left="1080"/>
        <w:jc w:val="both"/>
        <w:rPr>
          <w:rFonts w:ascii="GHEA Grapalat" w:hAnsi="GHEA Grapalat"/>
          <w:sz w:val="24"/>
          <w:szCs w:val="24"/>
        </w:rPr>
      </w:pPr>
      <w:r w:rsidRPr="00F64296">
        <w:rPr>
          <w:rFonts w:ascii="GHEA Grapalat" w:hAnsi="GHEA Grapalat" w:cs="Arial"/>
          <w:sz w:val="24"/>
          <w:szCs w:val="24"/>
        </w:rPr>
        <w:t>արտադրող</w:t>
      </w:r>
      <w:r w:rsidRPr="00F64296">
        <w:rPr>
          <w:rFonts w:ascii="GHEA Grapalat" w:hAnsi="GHEA Grapalat"/>
          <w:sz w:val="24"/>
          <w:szCs w:val="24"/>
        </w:rPr>
        <w:t xml:space="preserve"> </w:t>
      </w:r>
      <w:r w:rsidRPr="00F64296">
        <w:rPr>
          <w:rFonts w:ascii="GHEA Grapalat" w:hAnsi="GHEA Grapalat" w:cs="Arial"/>
          <w:sz w:val="24"/>
          <w:szCs w:val="24"/>
        </w:rPr>
        <w:t>ագրեգատները</w:t>
      </w:r>
      <w:r w:rsidRPr="00F64296">
        <w:rPr>
          <w:rFonts w:ascii="GHEA Grapalat" w:hAnsi="GHEA Grapalat"/>
          <w:sz w:val="24"/>
          <w:szCs w:val="24"/>
        </w:rPr>
        <w:t xml:space="preserve"> </w:t>
      </w:r>
      <w:r w:rsidRPr="00F64296">
        <w:rPr>
          <w:rFonts w:ascii="GHEA Grapalat" w:hAnsi="GHEA Grapalat" w:cs="Arial"/>
          <w:sz w:val="24"/>
          <w:szCs w:val="24"/>
        </w:rPr>
        <w:t>պետք</w:t>
      </w:r>
      <w:r w:rsidRPr="00F64296">
        <w:rPr>
          <w:rFonts w:ascii="GHEA Grapalat" w:hAnsi="GHEA Grapalat"/>
          <w:sz w:val="24"/>
          <w:szCs w:val="24"/>
        </w:rPr>
        <w:t xml:space="preserve"> </w:t>
      </w:r>
      <w:r w:rsidRPr="00F64296">
        <w:rPr>
          <w:rFonts w:ascii="GHEA Grapalat" w:hAnsi="GHEA Grapalat" w:cs="Arial"/>
          <w:sz w:val="24"/>
          <w:szCs w:val="24"/>
        </w:rPr>
        <w:t>է</w:t>
      </w:r>
      <w:r w:rsidRPr="00F64296">
        <w:rPr>
          <w:rFonts w:ascii="GHEA Grapalat" w:hAnsi="GHEA Grapalat"/>
          <w:sz w:val="24"/>
          <w:szCs w:val="24"/>
        </w:rPr>
        <w:t xml:space="preserve"> </w:t>
      </w:r>
      <w:r w:rsidRPr="00F64296">
        <w:rPr>
          <w:rFonts w:ascii="GHEA Grapalat" w:hAnsi="GHEA Grapalat" w:cs="Arial"/>
          <w:sz w:val="24"/>
          <w:szCs w:val="24"/>
        </w:rPr>
        <w:t>հետևեն</w:t>
      </w:r>
      <w:r w:rsidRPr="00F64296">
        <w:rPr>
          <w:rFonts w:ascii="GHEA Grapalat" w:hAnsi="GHEA Grapalat"/>
          <w:sz w:val="24"/>
          <w:szCs w:val="24"/>
        </w:rPr>
        <w:t xml:space="preserve"> </w:t>
      </w:r>
      <w:r w:rsidRPr="00F64296">
        <w:rPr>
          <w:rFonts w:ascii="GHEA Grapalat" w:hAnsi="GHEA Grapalat" w:cs="Arial"/>
          <w:sz w:val="24"/>
          <w:szCs w:val="24"/>
        </w:rPr>
        <w:t>նախորդ</w:t>
      </w:r>
      <w:r w:rsidRPr="00F64296">
        <w:rPr>
          <w:rFonts w:ascii="GHEA Grapalat" w:hAnsi="GHEA Grapalat"/>
          <w:sz w:val="24"/>
          <w:szCs w:val="24"/>
        </w:rPr>
        <w:t xml:space="preserve"> </w:t>
      </w:r>
      <w:r w:rsidRPr="00F64296">
        <w:rPr>
          <w:rFonts w:ascii="GHEA Grapalat" w:hAnsi="GHEA Grapalat" w:cs="Arial"/>
          <w:sz w:val="24"/>
          <w:szCs w:val="24"/>
        </w:rPr>
        <w:t>գրաֆիկներում</w:t>
      </w:r>
      <w:r w:rsidRPr="00F64296">
        <w:rPr>
          <w:rFonts w:ascii="GHEA Grapalat" w:hAnsi="GHEA Grapalat"/>
          <w:sz w:val="24"/>
          <w:szCs w:val="24"/>
        </w:rPr>
        <w:t xml:space="preserve"> </w:t>
      </w:r>
      <w:r w:rsidRPr="00F64296">
        <w:rPr>
          <w:rFonts w:ascii="GHEA Grapalat" w:hAnsi="GHEA Grapalat" w:cs="Arial"/>
          <w:sz w:val="24"/>
          <w:szCs w:val="24"/>
        </w:rPr>
        <w:t>նշված</w:t>
      </w:r>
      <w:r w:rsidRPr="00F64296">
        <w:rPr>
          <w:rFonts w:ascii="GHEA Grapalat" w:hAnsi="GHEA Grapalat"/>
          <w:sz w:val="24"/>
          <w:szCs w:val="24"/>
        </w:rPr>
        <w:t xml:space="preserve"> </w:t>
      </w:r>
      <w:r w:rsidRPr="00F64296">
        <w:rPr>
          <w:rFonts w:ascii="GHEA Grapalat" w:hAnsi="GHEA Grapalat" w:cs="Arial"/>
          <w:sz w:val="24"/>
          <w:szCs w:val="24"/>
        </w:rPr>
        <w:t>ակտիվ</w:t>
      </w:r>
      <w:r w:rsidRPr="00F64296">
        <w:rPr>
          <w:rFonts w:ascii="GHEA Grapalat" w:hAnsi="GHEA Grapalat"/>
          <w:sz w:val="24"/>
          <w:szCs w:val="24"/>
        </w:rPr>
        <w:t xml:space="preserve"> </w:t>
      </w:r>
      <w:r w:rsidRPr="00F64296">
        <w:rPr>
          <w:rFonts w:ascii="GHEA Grapalat" w:hAnsi="GHEA Grapalat" w:cs="Arial"/>
          <w:sz w:val="24"/>
          <w:szCs w:val="24"/>
        </w:rPr>
        <w:t>և</w:t>
      </w:r>
      <w:r w:rsidRPr="00F64296">
        <w:rPr>
          <w:rFonts w:ascii="GHEA Grapalat" w:hAnsi="GHEA Grapalat"/>
          <w:sz w:val="24"/>
          <w:szCs w:val="24"/>
        </w:rPr>
        <w:t xml:space="preserve"> </w:t>
      </w:r>
      <w:r w:rsidRPr="00F64296">
        <w:rPr>
          <w:rFonts w:ascii="GHEA Grapalat" w:hAnsi="GHEA Grapalat" w:cs="Arial"/>
          <w:sz w:val="24"/>
          <w:szCs w:val="24"/>
        </w:rPr>
        <w:t>ռեակտիվ</w:t>
      </w:r>
      <w:r w:rsidRPr="00F64296">
        <w:rPr>
          <w:rFonts w:ascii="GHEA Grapalat" w:hAnsi="GHEA Grapalat"/>
          <w:sz w:val="24"/>
          <w:szCs w:val="24"/>
        </w:rPr>
        <w:t xml:space="preserve"> </w:t>
      </w:r>
      <w:r w:rsidRPr="00F64296">
        <w:rPr>
          <w:rFonts w:ascii="GHEA Grapalat" w:hAnsi="GHEA Grapalat" w:cs="Arial"/>
          <w:sz w:val="24"/>
          <w:szCs w:val="24"/>
        </w:rPr>
        <w:t>հզորությունների</w:t>
      </w:r>
      <w:r w:rsidRPr="00F64296">
        <w:rPr>
          <w:rFonts w:ascii="GHEA Grapalat" w:hAnsi="GHEA Grapalat"/>
          <w:sz w:val="24"/>
          <w:szCs w:val="24"/>
        </w:rPr>
        <w:t xml:space="preserve">, </w:t>
      </w:r>
      <w:r w:rsidRPr="00F64296">
        <w:rPr>
          <w:rFonts w:ascii="GHEA Grapalat" w:hAnsi="GHEA Grapalat" w:cs="Arial"/>
          <w:sz w:val="24"/>
          <w:szCs w:val="24"/>
        </w:rPr>
        <w:t>և</w:t>
      </w:r>
      <w:r w:rsidRPr="00F64296">
        <w:rPr>
          <w:rFonts w:ascii="GHEA Grapalat" w:hAnsi="GHEA Grapalat"/>
          <w:sz w:val="24"/>
          <w:szCs w:val="24"/>
        </w:rPr>
        <w:t xml:space="preserve"> </w:t>
      </w:r>
      <w:r w:rsidRPr="00F64296">
        <w:rPr>
          <w:rFonts w:ascii="GHEA Grapalat" w:hAnsi="GHEA Grapalat" w:cs="Arial"/>
          <w:sz w:val="24"/>
          <w:szCs w:val="24"/>
        </w:rPr>
        <w:t>լարման</w:t>
      </w:r>
      <w:r w:rsidRPr="00F64296">
        <w:rPr>
          <w:rFonts w:ascii="GHEA Grapalat" w:hAnsi="GHEA Grapalat"/>
          <w:sz w:val="24"/>
          <w:szCs w:val="24"/>
        </w:rPr>
        <w:t xml:space="preserve"> </w:t>
      </w:r>
      <w:r w:rsidRPr="00F64296">
        <w:rPr>
          <w:rFonts w:ascii="GHEA Grapalat" w:hAnsi="GHEA Grapalat" w:cs="Arial"/>
          <w:sz w:val="24"/>
          <w:szCs w:val="24"/>
        </w:rPr>
        <w:t>արժեքներին</w:t>
      </w:r>
      <w:r w:rsidRPr="00F64296">
        <w:rPr>
          <w:rFonts w:ascii="GHEA Grapalat" w:hAnsi="GHEA Grapalat"/>
          <w:sz w:val="24"/>
          <w:szCs w:val="24"/>
        </w:rPr>
        <w:t xml:space="preserve">, </w:t>
      </w:r>
    </w:p>
    <w:p w:rsidR="00750BC4" w:rsidRPr="00F64296" w:rsidRDefault="00750BC4" w:rsidP="00AA5B53">
      <w:pPr>
        <w:pStyle w:val="HTMLPreformatted"/>
        <w:numPr>
          <w:ilvl w:val="0"/>
          <w:numId w:val="59"/>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lastRenderedPageBreak/>
        <w:t xml:space="preserve">եթե կարիք է առաջանում, համապատասխան </w:t>
      </w:r>
      <w:r w:rsidRPr="00F64296">
        <w:rPr>
          <w:rFonts w:ascii="GHEA Grapalat" w:hAnsi="GHEA Grapalat" w:cs="Arial"/>
          <w:sz w:val="24"/>
          <w:szCs w:val="24"/>
          <w:lang w:val="hy-AM"/>
        </w:rPr>
        <w:t>մասնակիցները</w:t>
      </w:r>
      <w:r w:rsidRPr="00F64296">
        <w:rPr>
          <w:rFonts w:ascii="GHEA Grapalat" w:hAnsi="GHEA Grapalat" w:cs="Arial"/>
          <w:sz w:val="24"/>
          <w:szCs w:val="24"/>
        </w:rPr>
        <w:t xml:space="preserve"> նոր կապի ուղիներ են կազմակերպում և փոխադարձաբար տեղեկացնում են միմյանց այդ մասին:</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Կարգավարական կարգադրությունը համարվում է վավեր հետևյալ դեպքերում՝ </w:t>
      </w:r>
    </w:p>
    <w:p w:rsidR="00750BC4" w:rsidRPr="00F64296" w:rsidRDefault="00750BC4" w:rsidP="00AA5B53">
      <w:pPr>
        <w:pStyle w:val="HTMLPreformatted"/>
        <w:numPr>
          <w:ilvl w:val="0"/>
          <w:numId w:val="60"/>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եթե հաշվի է առնում այն կողմի տեխնիկական սահմանափակումները, ում տրվել է այդ կարգադրությունը,</w:t>
      </w:r>
    </w:p>
    <w:p w:rsidR="00750BC4" w:rsidRPr="00F64296" w:rsidRDefault="00750BC4" w:rsidP="00AA5B53">
      <w:pPr>
        <w:pStyle w:val="HTMLPreformatted"/>
        <w:numPr>
          <w:ilvl w:val="0"/>
          <w:numId w:val="60"/>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եթե այն չի հակասում </w:t>
      </w:r>
      <w:r w:rsidRPr="00F64296">
        <w:rPr>
          <w:rFonts w:ascii="GHEA Grapalat" w:hAnsi="GHEA Grapalat" w:cs="Arial"/>
          <w:sz w:val="24"/>
          <w:szCs w:val="24"/>
          <w:lang w:val="hy-AM"/>
        </w:rPr>
        <w:t>սույն</w:t>
      </w:r>
      <w:r w:rsidRPr="00F64296">
        <w:rPr>
          <w:rFonts w:ascii="GHEA Grapalat" w:hAnsi="GHEA Grapalat" w:cs="Arial"/>
          <w:sz w:val="24"/>
          <w:szCs w:val="24"/>
        </w:rPr>
        <w:t xml:space="preserve"> կանոնների դրույթներին,</w:t>
      </w:r>
    </w:p>
    <w:p w:rsidR="00750BC4" w:rsidRPr="00F64296" w:rsidRDefault="00750BC4" w:rsidP="00AA5B53">
      <w:pPr>
        <w:pStyle w:val="HTMLPreformatted"/>
        <w:numPr>
          <w:ilvl w:val="0"/>
          <w:numId w:val="60"/>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եթե այն ճիշտ է ձևակերպված՝ սահմանում է գործողությունը, դրա կատարման և նույնականացման ընթացակարգերը, </w:t>
      </w:r>
    </w:p>
    <w:p w:rsidR="00750BC4" w:rsidRPr="00F64296" w:rsidRDefault="00750BC4" w:rsidP="00AA5B53">
      <w:pPr>
        <w:pStyle w:val="HTMLPreformatted"/>
        <w:numPr>
          <w:ilvl w:val="0"/>
          <w:numId w:val="60"/>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եթե այն նշում է ճիշտ ժամանակահատվածը:</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lang w:val="hy-AM"/>
        </w:rPr>
        <w:t xml:space="preserve">ԷՄՇ մասնակիցները </w:t>
      </w:r>
      <w:r w:rsidRPr="00F64296">
        <w:rPr>
          <w:rFonts w:ascii="GHEA Grapalat" w:hAnsi="GHEA Grapalat" w:cs="Arial"/>
          <w:sz w:val="24"/>
          <w:szCs w:val="24"/>
        </w:rPr>
        <w:t>պետք է արձագանքեն կարգավարական կարգադրություններին՝   թույլատրելի ժամանակում և պատշաճ ճշգրտությամբ, և կատարե</w:t>
      </w:r>
      <w:r w:rsidRPr="00F64296">
        <w:rPr>
          <w:rFonts w:ascii="GHEA Grapalat" w:hAnsi="GHEA Grapalat" w:cs="Arial"/>
          <w:sz w:val="24"/>
          <w:szCs w:val="24"/>
          <w:lang w:val="hy-AM"/>
        </w:rPr>
        <w:t>ն</w:t>
      </w:r>
      <w:r w:rsidRPr="00F64296">
        <w:rPr>
          <w:rFonts w:ascii="GHEA Grapalat" w:hAnsi="GHEA Grapalat" w:cs="Arial"/>
          <w:sz w:val="24"/>
          <w:szCs w:val="24"/>
        </w:rPr>
        <w:t xml:space="preserve"> պարտականությունները ինչպես նկարագրված է սույն կանոնների </w:t>
      </w:r>
      <w:r w:rsidR="00E01A79" w:rsidRPr="00F64296">
        <w:rPr>
          <w:rFonts w:ascii="GHEA Grapalat" w:hAnsi="GHEA Grapalat"/>
        </w:rPr>
        <w:fldChar w:fldCharType="begin"/>
      </w:r>
      <w:r w:rsidR="00E01A79" w:rsidRPr="00F64296">
        <w:rPr>
          <w:rFonts w:ascii="GHEA Grapalat" w:hAnsi="GHEA Grapalat"/>
        </w:rPr>
        <w:instrText xml:space="preserve"> REF _Ref11838640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rPr>
        <w:t>Գլուխ 23</w:t>
      </w:r>
      <w:r w:rsidR="00E01A79" w:rsidRPr="00F64296">
        <w:rPr>
          <w:rFonts w:ascii="GHEA Grapalat" w:hAnsi="GHEA Grapalat"/>
        </w:rPr>
        <w:fldChar w:fldCharType="end"/>
      </w:r>
      <w:r w:rsidRPr="00F64296">
        <w:rPr>
          <w:rFonts w:ascii="GHEA Grapalat" w:hAnsi="GHEA Grapalat" w:cs="Arial"/>
          <w:sz w:val="24"/>
          <w:szCs w:val="24"/>
        </w:rPr>
        <w:t>-ում:</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Առանձին արտադրող ագրեգատներից բաղկացած Արտադրողի շահագործող անձնակազմը պարտավոր է հետևել Համակարգի օպերատորի կողմից տրված կարգավարական կարգադրություններին յուրաքանչյուր ագրեգատի համար: Եթե </w:t>
      </w:r>
      <w:r w:rsidRPr="00F64296">
        <w:rPr>
          <w:rFonts w:ascii="Cambria Math" w:hAnsi="Cambria Math" w:cs="Cambria Math"/>
          <w:sz w:val="24"/>
          <w:szCs w:val="24"/>
        </w:rPr>
        <w:t>​​</w:t>
      </w:r>
      <w:r w:rsidRPr="00F64296">
        <w:rPr>
          <w:rFonts w:ascii="GHEA Grapalat" w:hAnsi="GHEA Grapalat" w:cs="Arial"/>
          <w:sz w:val="24"/>
          <w:szCs w:val="24"/>
        </w:rPr>
        <w:t xml:space="preserve">նման կարգադրությունների կատարումը կարող է էականորեն ազդել իր անձնակազմի, սարքավորումների կամ հանրության անվտանգության վրա, Արտադրողի շահագործող անձնակազմը անհապաղ տեղեկացնում է Համակարգի օպերատորին նման վտանգների մասին: Այդ դեպքում Համակարգի օպերատորը պետք է չեղարկի կամ փոփոխի տրված կարգադրությունը: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Ցանկացած պահին և ցանկացած պատճառով, եթե </w:t>
      </w:r>
      <w:r w:rsidRPr="00F64296">
        <w:rPr>
          <w:rFonts w:ascii="GHEA Grapalat" w:hAnsi="GHEA Grapalat" w:cs="Arial"/>
          <w:sz w:val="24"/>
          <w:szCs w:val="24"/>
          <w:lang w:val="hy-AM"/>
        </w:rPr>
        <w:t xml:space="preserve">ԷՄՇ մասնակիցը </w:t>
      </w:r>
      <w:r w:rsidRPr="00F64296">
        <w:rPr>
          <w:rFonts w:ascii="GHEA Grapalat" w:hAnsi="GHEA Grapalat" w:cs="Arial"/>
          <w:sz w:val="24"/>
          <w:szCs w:val="24"/>
        </w:rPr>
        <w:t xml:space="preserve">չի կարողանում կատարել Համակարգի օպերատորի կողմից տրված վավեր կարգադրությունը, ապա </w:t>
      </w:r>
      <w:r w:rsidRPr="00F64296">
        <w:rPr>
          <w:rFonts w:ascii="GHEA Grapalat" w:hAnsi="GHEA Grapalat" w:cs="Arial"/>
          <w:sz w:val="24"/>
          <w:szCs w:val="24"/>
          <w:lang w:val="hy-AM"/>
        </w:rPr>
        <w:t xml:space="preserve">ԷՄՇ մասնակիցը </w:t>
      </w:r>
      <w:r w:rsidRPr="00F64296">
        <w:rPr>
          <w:rFonts w:ascii="GHEA Grapalat" w:hAnsi="GHEA Grapalat" w:cs="Arial"/>
          <w:sz w:val="24"/>
          <w:szCs w:val="24"/>
        </w:rPr>
        <w:t>պետք է անհապաղ տեղեկացնի Համակարգի օպերատորին այդ մասին:</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Եթե ԷՄՇ մասնակիցը Համակարգի օպերատորին չի տեղեկացրել կարգավարական կարգադրության կատարման անկարողության մասին, և, միևնույն ժամանակ, Համակարգի օպերատորը արձանագրում է, որ էլեկտրաէներգետիկական համակարգի տվյալ </w:t>
      </w:r>
      <w:r w:rsidRPr="00F64296">
        <w:rPr>
          <w:rFonts w:ascii="GHEA Grapalat" w:hAnsi="GHEA Grapalat" w:cs="Arial"/>
          <w:sz w:val="24"/>
          <w:szCs w:val="24"/>
          <w:lang w:val="hy-AM"/>
        </w:rPr>
        <w:t xml:space="preserve">ԷՄՇ մասնակիցը </w:t>
      </w:r>
      <w:r w:rsidRPr="00F64296">
        <w:rPr>
          <w:rFonts w:ascii="GHEA Grapalat" w:hAnsi="GHEA Grapalat" w:cs="Arial"/>
          <w:sz w:val="24"/>
          <w:szCs w:val="24"/>
        </w:rPr>
        <w:t xml:space="preserve">չի հետևում կարգադրությանը, Համակարգի օպերատորը իրավունք ունի իրականացնել բոլոր անհրաժեշտ քայլերը, որպեսզի կանխի և/կամ նվազեցնի էլեկտրաէներգետիկական համակարգի շահագործման և անվտանգության վրա բացասական ազդեցությունները, որոնք առաջանում են կարգադրության ձախողման արդյունքում: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Այն դեպքում, երբ Համակարգի օպերատորը հաստատում է ԷՄՇ մասնակցի կողմից կարգավարական կարգադրության կատարման ձախողումը, ապա Համակարգի օպերատորը իրավունք ու պարտավորություն ունի տեղեկացնել ԷՄՇ մասնակցին այդ կարգադրության չկատարման մասին և պահանջել հետևել կարգադրությանը: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lastRenderedPageBreak/>
        <w:t xml:space="preserve">Եթե ԷՄՇ մասնակիցը մեկ ամբողջ օպերատիվ օրվա ընթացքում ձախողում է մեկ կարգավարական կարգադրության կատարումը, ապա այդ </w:t>
      </w:r>
      <w:r w:rsidRPr="00F64296">
        <w:rPr>
          <w:rFonts w:ascii="GHEA Grapalat" w:hAnsi="GHEA Grapalat" w:cs="Arial"/>
          <w:sz w:val="24"/>
          <w:szCs w:val="24"/>
          <w:lang w:val="hy-AM"/>
        </w:rPr>
        <w:t xml:space="preserve">ԷՄՇ մասնակցի </w:t>
      </w:r>
      <w:r w:rsidRPr="00F64296">
        <w:rPr>
          <w:rFonts w:ascii="GHEA Grapalat" w:hAnsi="GHEA Grapalat" w:cs="Arial"/>
          <w:sz w:val="24"/>
          <w:szCs w:val="24"/>
        </w:rPr>
        <w:t xml:space="preserve">կարգադրության կատարումը հայտարարվում է որպես անհամապատասխանություն և այդ մասին ծանուցվում է Համակարգի Օպերատորի կողմից պաշտոնական զգուշացումով, պահանջելով նաև բացատրություն՝ նման անհամապատասխանության պատճառի վերաբերյալ: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ԷՄՇ մասնակիցը, ով ստանում է պաշտոնական զգուշացում, պետք է ապահովի Համակարգի օպերատորի կողմից ստացվող բոլոր կարգադրությունների կատարումը: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Եթե եռամսյա ժամկետում ԷՄՇ մասնակիցը երկու պաշտոնական զգուշացում է ստանում չհամապատասխանելու վերաբերյալ, Համակարգի օպերատորը պետք է այդ մասին տեղեկացնի Հանձնաժողովին և պահանջի որոշակի միջոցներ ձեռնարկել, ներառյալ ֆինանսական պատժամիջոցները և (կամ) լիցենզիան ուժը կորցրած ճանաչելը: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bookmarkStart w:id="83" w:name="_Ref10419861"/>
      <w:r w:rsidRPr="00F64296">
        <w:rPr>
          <w:rFonts w:ascii="GHEA Grapalat" w:hAnsi="GHEA Grapalat" w:cs="Arial"/>
          <w:sz w:val="24"/>
          <w:szCs w:val="24"/>
        </w:rPr>
        <w:t>Համակարգի oպերատորը պատասխանատու է էլեկտրաէներգիայի շուկայի գործառնությունների դյուրացման համար` ի օգուտ ԷՄՇ մասնակիցների և Շուկայի առևտրային կանոններին համապատասխան: Համակարգի օպերատորը պետք է շահագործի էլեկտրաէներգետիկական համակարգը տնտեսապես առավել արդյունավետ, այնքանով որքանով թույլ են տալիս բոլոր սահմանափակումները:</w:t>
      </w:r>
      <w:bookmarkEnd w:id="83"/>
      <w:r w:rsidRPr="00F64296">
        <w:rPr>
          <w:rFonts w:ascii="GHEA Grapalat" w:hAnsi="GHEA Grapalat" w:cs="Arial"/>
          <w:sz w:val="24"/>
          <w:szCs w:val="24"/>
        </w:rPr>
        <w:t xml:space="preserve">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bookmarkStart w:id="84" w:name="_Ref10419931"/>
      <w:r w:rsidRPr="00F64296">
        <w:rPr>
          <w:rFonts w:ascii="GHEA Grapalat" w:hAnsi="GHEA Grapalat" w:cs="Arial"/>
          <w:sz w:val="24"/>
          <w:szCs w:val="24"/>
        </w:rPr>
        <w:t xml:space="preserve">Համակարգի օպերատորը պետք է իրականացնի սույն կանոնների </w:t>
      </w:r>
      <w:r w:rsidR="00E01A79" w:rsidRPr="00F64296">
        <w:rPr>
          <w:rFonts w:ascii="GHEA Grapalat" w:hAnsi="GHEA Grapalat"/>
        </w:rPr>
        <w:fldChar w:fldCharType="begin"/>
      </w:r>
      <w:r w:rsidR="00E01A79" w:rsidRPr="00F64296">
        <w:rPr>
          <w:rFonts w:ascii="GHEA Grapalat" w:hAnsi="GHEA Grapalat"/>
        </w:rPr>
        <w:instrText xml:space="preserve"> REF _Ref10419861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rPr>
        <w:t>2</w:t>
      </w:r>
      <w:r w:rsidR="0074551D" w:rsidRPr="00F64296">
        <w:rPr>
          <w:rFonts w:ascii="GHEA Grapalat" w:hAnsi="GHEA Grapalat" w:cs="Arial"/>
          <w:sz w:val="24"/>
          <w:szCs w:val="24"/>
        </w:rPr>
        <w:t>51</w:t>
      </w:r>
      <w:r w:rsidR="00E01A79" w:rsidRPr="00F64296">
        <w:rPr>
          <w:rFonts w:ascii="GHEA Grapalat" w:hAnsi="GHEA Grapalat"/>
        </w:rPr>
        <w:fldChar w:fldCharType="end"/>
      </w:r>
      <w:r w:rsidRPr="00F64296">
        <w:rPr>
          <w:rFonts w:ascii="GHEA Grapalat" w:hAnsi="GHEA Grapalat" w:cs="Arial"/>
          <w:sz w:val="24"/>
          <w:szCs w:val="24"/>
        </w:rPr>
        <w:t>-րդ</w:t>
      </w:r>
      <w:r w:rsidRPr="00F64296">
        <w:rPr>
          <w:rFonts w:ascii="GHEA Grapalat" w:hAnsi="GHEA Grapalat" w:cs="Arial"/>
          <w:b/>
          <w:i/>
          <w:sz w:val="24"/>
          <w:szCs w:val="24"/>
        </w:rPr>
        <w:t xml:space="preserve"> </w:t>
      </w:r>
      <w:r w:rsidRPr="00F64296">
        <w:rPr>
          <w:rFonts w:ascii="GHEA Grapalat" w:hAnsi="GHEA Grapalat" w:cs="Arial"/>
          <w:sz w:val="24"/>
          <w:szCs w:val="24"/>
        </w:rPr>
        <w:t>կետում ներկայացվող պահանջը, պահպանելով Հայաստանի Հանրապետության էլեկտրաէներգետիկական համակարգի կայունության, անվտանգության և էլեկտրամատակարարման բոլոր չափանիշները:</w:t>
      </w:r>
      <w:bookmarkEnd w:id="84"/>
      <w:r w:rsidRPr="00F64296">
        <w:rPr>
          <w:rFonts w:ascii="GHEA Grapalat" w:hAnsi="GHEA Grapalat" w:cs="Arial"/>
          <w:sz w:val="24"/>
          <w:szCs w:val="24"/>
        </w:rPr>
        <w:t xml:space="preserve">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Սույն կանոնների </w:t>
      </w:r>
      <w:r w:rsidR="00E01A79" w:rsidRPr="00F64296">
        <w:rPr>
          <w:rFonts w:ascii="GHEA Grapalat" w:hAnsi="GHEA Grapalat"/>
        </w:rPr>
        <w:fldChar w:fldCharType="begin"/>
      </w:r>
      <w:r w:rsidR="00E01A79" w:rsidRPr="00F64296">
        <w:rPr>
          <w:rFonts w:ascii="GHEA Grapalat" w:hAnsi="GHEA Grapalat"/>
        </w:rPr>
        <w:instrText xml:space="preserve"> REF _Ref10419861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rPr>
        <w:t>25</w:t>
      </w:r>
      <w:r w:rsidR="0074551D" w:rsidRPr="00F64296">
        <w:rPr>
          <w:rFonts w:ascii="GHEA Grapalat" w:hAnsi="GHEA Grapalat" w:cs="Arial"/>
          <w:sz w:val="24"/>
          <w:szCs w:val="24"/>
        </w:rPr>
        <w:t>1</w:t>
      </w:r>
      <w:r w:rsidR="00E01A79" w:rsidRPr="00F64296">
        <w:rPr>
          <w:rFonts w:ascii="GHEA Grapalat" w:hAnsi="GHEA Grapalat"/>
        </w:rPr>
        <w:fldChar w:fldCharType="end"/>
      </w:r>
      <w:r w:rsidRPr="00F64296">
        <w:rPr>
          <w:rFonts w:ascii="GHEA Grapalat" w:hAnsi="GHEA Grapalat" w:cs="Arial"/>
          <w:sz w:val="24"/>
          <w:szCs w:val="24"/>
        </w:rPr>
        <w:t xml:space="preserve">-րդ և </w:t>
      </w:r>
      <w:r w:rsidR="00E01A79" w:rsidRPr="00F64296">
        <w:rPr>
          <w:rFonts w:ascii="GHEA Grapalat" w:hAnsi="GHEA Grapalat"/>
        </w:rPr>
        <w:fldChar w:fldCharType="begin"/>
      </w:r>
      <w:r w:rsidR="00E01A79" w:rsidRPr="00F64296">
        <w:rPr>
          <w:rFonts w:ascii="GHEA Grapalat" w:hAnsi="GHEA Grapalat"/>
        </w:rPr>
        <w:instrText xml:space="preserve"> REF _Ref10419931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rPr>
        <w:t>25</w:t>
      </w:r>
      <w:r w:rsidR="0074551D" w:rsidRPr="00F64296">
        <w:rPr>
          <w:rFonts w:ascii="GHEA Grapalat" w:hAnsi="GHEA Grapalat" w:cs="Arial"/>
          <w:sz w:val="24"/>
          <w:szCs w:val="24"/>
        </w:rPr>
        <w:t>2</w:t>
      </w:r>
      <w:r w:rsidR="00E01A79" w:rsidRPr="00F64296">
        <w:rPr>
          <w:rFonts w:ascii="GHEA Grapalat" w:hAnsi="GHEA Grapalat"/>
        </w:rPr>
        <w:fldChar w:fldCharType="end"/>
      </w:r>
      <w:r w:rsidRPr="00F64296">
        <w:rPr>
          <w:rFonts w:ascii="GHEA Grapalat" w:hAnsi="GHEA Grapalat" w:cs="Arial"/>
          <w:sz w:val="24"/>
          <w:szCs w:val="24"/>
        </w:rPr>
        <w:t xml:space="preserve">-րդ կետերում նշված պարտականությունները կատարելու համար Համակարգի օպերատորը </w:t>
      </w:r>
      <w:r w:rsidRPr="00F64296">
        <w:rPr>
          <w:rFonts w:ascii="GHEA Grapalat" w:hAnsi="GHEA Grapalat" w:cs="Arial"/>
          <w:sz w:val="24"/>
          <w:szCs w:val="24"/>
          <w:lang w:val="hy-AM"/>
        </w:rPr>
        <w:t xml:space="preserve">իրավունք ունի </w:t>
      </w:r>
      <w:r w:rsidRPr="00F64296">
        <w:rPr>
          <w:rFonts w:ascii="GHEA Grapalat" w:hAnsi="GHEA Grapalat" w:cs="Arial"/>
          <w:sz w:val="24"/>
          <w:szCs w:val="24"/>
        </w:rPr>
        <w:t xml:space="preserve">կախված հանգամանքներից իր գնահատմամբ անհրաժեշտ ցանկացած գործողություն ձեռնարկել: Հանձնաժողովի պահանջի դեպքում՝ Համակարգի օպերատորը պետք է հիմնավորի իր գործողությունները: </w:t>
      </w:r>
    </w:p>
    <w:p w:rsidR="00750BC4" w:rsidRPr="00F64296" w:rsidRDefault="00750BC4" w:rsidP="00AA5B53">
      <w:pPr>
        <w:pStyle w:val="Heading2"/>
        <w:keepNext/>
        <w:numPr>
          <w:ilvl w:val="0"/>
          <w:numId w:val="101"/>
        </w:numPr>
        <w:tabs>
          <w:tab w:val="left" w:pos="0"/>
          <w:tab w:val="left" w:pos="1170"/>
        </w:tabs>
        <w:spacing w:line="276" w:lineRule="auto"/>
        <w:rPr>
          <w:rFonts w:ascii="GHEA Grapalat" w:hAnsi="GHEA Grapalat" w:cs="Arial"/>
          <w:caps w:val="0"/>
          <w:sz w:val="24"/>
          <w:szCs w:val="24"/>
          <w:lang w:val="hy-AM"/>
        </w:rPr>
      </w:pPr>
      <w:bookmarkStart w:id="85" w:name="_Toc11149241"/>
      <w:bookmarkStart w:id="86" w:name="_Ref11838640"/>
      <w:r w:rsidRPr="00F64296">
        <w:rPr>
          <w:rFonts w:ascii="GHEA Grapalat" w:hAnsi="GHEA Grapalat" w:cs="Arial"/>
          <w:caps w:val="0"/>
          <w:sz w:val="24"/>
          <w:szCs w:val="24"/>
          <w:lang w:val="hy-AM"/>
        </w:rPr>
        <w:t>Իրական ժամանակում կարգավարում</w:t>
      </w:r>
      <w:bookmarkEnd w:id="85"/>
      <w:bookmarkEnd w:id="86"/>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Հայաստանի Հանրապետության էլեկտրաէներգետիկական համակարգում էլեկտրաէներգիայի հաշվեկշռի իրական ժամանակում կարգավարումը իրականացվում է օրական գրաֆիկների միջոցով, որոնք կազմված են ժամային արտադրության (սպառումների) հիման վրա: Էլեկտրաէներգիայի արտադրող ագրեգատները բնականոն պայմաններում պետք է պահպանեն արտադրության և պտտվող պահուստի տվյալ օրվա գրաֆիկը:</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bookmarkStart w:id="87" w:name="_Hlk9866938"/>
      <w:r w:rsidRPr="00F64296">
        <w:rPr>
          <w:rFonts w:ascii="GHEA Grapalat" w:hAnsi="GHEA Grapalat" w:cs="Arial"/>
          <w:sz w:val="24"/>
          <w:szCs w:val="24"/>
          <w:lang w:val="hy-AM"/>
        </w:rPr>
        <w:lastRenderedPageBreak/>
        <w:t xml:space="preserve">Զուգահեռ աշխատանքի ռեժիմների կառավարումն իրականացվում է էլեկտրաէներգիայի միջհամակարգային </w:t>
      </w:r>
      <w:r w:rsidRPr="00F64296">
        <w:rPr>
          <w:rFonts w:ascii="Cambria Math" w:hAnsi="Cambria Math" w:cs="Cambria Math"/>
          <w:sz w:val="24"/>
          <w:szCs w:val="24"/>
          <w:lang w:val="hy-AM"/>
        </w:rPr>
        <w:t>​​</w:t>
      </w:r>
      <w:r w:rsidRPr="00F64296">
        <w:rPr>
          <w:rFonts w:ascii="GHEA Grapalat" w:hAnsi="GHEA Grapalat" w:cs="Arial"/>
          <w:sz w:val="24"/>
          <w:szCs w:val="24"/>
          <w:lang w:val="hy-AM"/>
        </w:rPr>
        <w:t xml:space="preserve">հոսքերի հաշվեկշռման պահպանման հիման վրա, </w:t>
      </w:r>
      <w:bookmarkEnd w:id="87"/>
      <w:r w:rsidRPr="00F64296">
        <w:rPr>
          <w:rFonts w:ascii="GHEA Grapalat" w:hAnsi="GHEA Grapalat" w:cs="Arial"/>
          <w:sz w:val="24"/>
          <w:szCs w:val="24"/>
          <w:lang w:val="hy-AM"/>
        </w:rPr>
        <w:t xml:space="preserve">որը սահմանվում է օրական գրաֆիկում: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Էլեկտրաէներգիա արտադրող ագրեգատների օպերատորները սահմանված օրական գրաֆիկով պարտավոր են ինքնուրույն վերահսկել իրենց ագրեգատների ակտիվ և ռեակտիվ էներգիաների արտադրանքների սահմանված քանակությունները՝ ապահովելու Գործարքներով նախատեսված պարտավորությունների կատարումը։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Արտադրողների օպերատորները պարտավոր են ինքնուրույն վերահսկել համապատասխան որակի էլեկտրաէներգիայի և հզորության մատակարարումը Հայաստանի Հանրապետության էլեկտրաէներգետիկական համակարգում՝ համաձայն էլեկտրաէներգիայի որակի չափանիշների, որոնք նշված են իրենց Միացման պայմանագրերում: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bookmarkStart w:id="88" w:name="_Hlk9867091"/>
      <w:r w:rsidRPr="00F64296">
        <w:rPr>
          <w:rFonts w:ascii="GHEA Grapalat" w:hAnsi="GHEA Grapalat" w:cs="Arial"/>
          <w:sz w:val="24"/>
          <w:szCs w:val="24"/>
          <w:lang w:val="hy-AM"/>
        </w:rPr>
        <w:t xml:space="preserve">Համակարգային ծառայությունների մատուցողները (այսուհետ՝ ՀԾՄ) պետք է ինքնուրույն վերահսկեն իրենց Համակարգային ծառայությունների մատուցման համապատասխանությունը Շուկայի առևտրային կանոններին և սույն կանոններին: </w:t>
      </w:r>
    </w:p>
    <w:bookmarkEnd w:id="88"/>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 ՀԾՄ-ն պետք է ինքնուրույն վերահսկի իր արտադրող ագրեգատների համապատասխանությունը </w:t>
      </w:r>
      <w:bookmarkStart w:id="89" w:name="_Hlk9867383"/>
      <w:r w:rsidRPr="00F64296">
        <w:rPr>
          <w:rFonts w:ascii="GHEA Grapalat" w:hAnsi="GHEA Grapalat" w:cs="Arial"/>
          <w:sz w:val="24"/>
          <w:szCs w:val="24"/>
          <w:lang w:val="hy-AM"/>
        </w:rPr>
        <w:t>հաստատված տեխնիկական հարաչափերի պահանջների նկատմամբ:</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օպերատորը պետք է օգտագործի իր ենթակայության ներքո   գտնվող արտադրական հնարավորությունները, որպեսզի պահպանի Հայաստանի Հանրապետության էլեկտրաէներգետիկական համակարգում արտադրության պահանջարկի հաշվեկշռումը: Համակարգի օպերատորը պետք է ապահովի, որ միջհամակարգային փոխհոսքերը պահպանվեն համաձայնեցված և նախատեսված արժեքների սահմաններում:</w:t>
      </w:r>
    </w:p>
    <w:bookmarkEnd w:id="89"/>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Համակարգի օպերատորը պետք է կատարի իր պարտականությունները և իր ավտոմատ կառավարման համակարգերից հսկիչ ազդանշաններ պարունակող կարգավարական կարգադրություններ ուղարկի, որպեսզի`</w:t>
      </w:r>
    </w:p>
    <w:p w:rsidR="00750BC4" w:rsidRPr="00F64296" w:rsidRDefault="00750BC4" w:rsidP="00AA5B53">
      <w:pPr>
        <w:pStyle w:val="HTMLPreformatted"/>
        <w:numPr>
          <w:ilvl w:val="0"/>
          <w:numId w:val="61"/>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պահպանի ակտիվ հզորությունների հաշվեկշիռը,  </w:t>
      </w:r>
    </w:p>
    <w:p w:rsidR="00750BC4" w:rsidRPr="00F64296" w:rsidRDefault="00750BC4" w:rsidP="00AA5B53">
      <w:pPr>
        <w:pStyle w:val="HTMLPreformatted"/>
        <w:numPr>
          <w:ilvl w:val="0"/>
          <w:numId w:val="61"/>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պահպանի պլանավորված առաջնային (երկրորդային) երրորդային կարգավորման պահուստները, որոնք առաջարկվում են համապատասխան Արտադրողների կողմից՝ իրենց արտադրող ագրեգատներին Միացման պայմանագրերով ներկայացված պահանջներին համապատասխան, </w:t>
      </w:r>
    </w:p>
    <w:p w:rsidR="00750BC4" w:rsidRPr="00F64296" w:rsidRDefault="00750BC4" w:rsidP="00AA5B53">
      <w:pPr>
        <w:pStyle w:val="HTMLPreformatted"/>
        <w:numPr>
          <w:ilvl w:val="0"/>
          <w:numId w:val="61"/>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ակտիվացնի անհրաժեշտ պահուստները ինչպես ավտոմատ կերպով, այնպես էլ ձեռքով՝ ակտիվ հզորության հաշվեկշռումը պահպանելու համար, </w:t>
      </w:r>
    </w:p>
    <w:p w:rsidR="00750BC4" w:rsidRPr="00F64296" w:rsidRDefault="00750BC4" w:rsidP="00AA5B53">
      <w:pPr>
        <w:pStyle w:val="HTMLPreformatted"/>
        <w:numPr>
          <w:ilvl w:val="0"/>
          <w:numId w:val="61"/>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փոփոխի Հաղորդման ցանցին միացված էլեկտրակայանների լարման/ ռեակտիվ հզորության գրաֆիկը և (կամ) կայանների հզորության գործակիցը, </w:t>
      </w:r>
    </w:p>
    <w:p w:rsidR="00750BC4" w:rsidRPr="00F64296" w:rsidRDefault="00750BC4" w:rsidP="00AA5B53">
      <w:pPr>
        <w:pStyle w:val="HTMLPreformatted"/>
        <w:numPr>
          <w:ilvl w:val="0"/>
          <w:numId w:val="61"/>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փոփոխի Հաղորդման ցանցի ենթակայանների լարման գրաֆիկները,</w:t>
      </w:r>
    </w:p>
    <w:p w:rsidR="00750BC4" w:rsidRPr="00F64296" w:rsidRDefault="00750BC4" w:rsidP="00AA5B53">
      <w:pPr>
        <w:pStyle w:val="HTMLPreformatted"/>
        <w:numPr>
          <w:ilvl w:val="0"/>
          <w:numId w:val="61"/>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lastRenderedPageBreak/>
        <w:t>ակտիվացնի Հաշվեկշռման շուկայում առկա հաշվեկշռման պահուստները՝ Հաղորդման ցանցի սահմանափակումների հաղթահարման և գերբեռնման վերացման նպատակով:</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Գերբեռնման կառավարման նպատակն է երաշխավորել էլեկտրաէներգետիկական համակարգի հուսալի և անվտանգ շահագործումը, առավելագույնս ապահովելով էլեկտրաէներգիայի հաղորդմանը ներկայացվող բոլոր պահանջները: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էլեկտրաէներգետիկական համակարգի իրական ժամանակում օպերատիվ կառավարման գործընթացում Համակարգի օպերատորը պետք է հսկի Հաղորդման ցանցի իրական բեռնվածքը՝ Հաղորդման ցանցի առավելագույն ունակության նկատմամբ, ինչպես միջհամակարգային հաղորդագծերի, այնպես էլ էլեկտրական համակարգի ներքին հաղորդագծերի համար: </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Երբ Հաղորդման ցանցում գերբեռնում է արձանագրվում՝ պատճառ հանդիսանալով էլեկտրաէներգիայի հաղորդման սահմանափակման, կամ նման իրավիճակ է սպառնում մոտ ապագայում, Համակարգի օպերատորը պետք է ձեռնարկի բոլոր անհրաժեշտ միջոցները գերբեռնումը վերացնելու և վերականգնելու էլեկտրաէներգիայի ցանցի հաղորդման ունակությունը:</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Հաղորդման ցանցի գերբեռնում կարող է առաջանալ որոշ կամ բոլոր ներքոնշյալ պատճառներով՝ </w:t>
      </w:r>
    </w:p>
    <w:p w:rsidR="00750BC4" w:rsidRPr="00F64296" w:rsidRDefault="00750BC4" w:rsidP="00AA5B53">
      <w:pPr>
        <w:pStyle w:val="HTMLPreformatted"/>
        <w:numPr>
          <w:ilvl w:val="0"/>
          <w:numId w:val="6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ԷՄՇ մասնակիցների միջև նախատեսված հաղորդումների համակարգման ընթացքում, երբ ցանցի առավելագույն թողունակության սահմանները չեն պահպանվում, </w:t>
      </w:r>
    </w:p>
    <w:p w:rsidR="00750BC4" w:rsidRPr="00F64296" w:rsidRDefault="00750BC4" w:rsidP="00AA5B53">
      <w:pPr>
        <w:pStyle w:val="HTMLPreformatted"/>
        <w:numPr>
          <w:ilvl w:val="0"/>
          <w:numId w:val="6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Հաղորդման ցանցի բաղադրիչի վթարային անջատման դեպքում, </w:t>
      </w:r>
    </w:p>
    <w:p w:rsidR="00750BC4" w:rsidRPr="00F64296" w:rsidRDefault="00750BC4" w:rsidP="00AA5B53">
      <w:pPr>
        <w:pStyle w:val="HTMLPreformatted"/>
        <w:numPr>
          <w:ilvl w:val="0"/>
          <w:numId w:val="6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էլեկտրաէներգետիկական համակարգի արտադրող ագրեգատի վթարային անջատման դեպքում,</w:t>
      </w:r>
    </w:p>
    <w:p w:rsidR="00750BC4" w:rsidRPr="00F64296" w:rsidRDefault="00750BC4" w:rsidP="00AA5B53">
      <w:pPr>
        <w:pStyle w:val="HTMLPreformatted"/>
        <w:numPr>
          <w:ilvl w:val="0"/>
          <w:numId w:val="6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էլեկտրաէներգետիկական համակարգում խոշոր սպառողի վթարային անջատման դեպքում, </w:t>
      </w:r>
    </w:p>
    <w:p w:rsidR="00750BC4" w:rsidRPr="00F64296" w:rsidRDefault="00750BC4" w:rsidP="00AA5B53">
      <w:pPr>
        <w:pStyle w:val="HTMLPreformatted"/>
        <w:numPr>
          <w:ilvl w:val="0"/>
          <w:numId w:val="6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հարևան էլեկտրաէներգետիկական համակարգի կամ այլ միացումներում խոտորումների (շեղումների) դեպքում:</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Գերբեռնման ուղղիչ գործողությունները սահմանվում են Համակարգի օպերատորի կողմից, կախված այդ միջոցների արդյունավետության</w:t>
      </w:r>
      <w:r w:rsidRPr="00F64296">
        <w:rPr>
          <w:rFonts w:ascii="GHEA Grapalat" w:hAnsi="GHEA Grapalat" w:cs="Arial"/>
          <w:color w:val="1F497D" w:themeColor="text2"/>
          <w:sz w:val="24"/>
          <w:szCs w:val="24"/>
          <w:lang w:val="hy-AM"/>
        </w:rPr>
        <w:t xml:space="preserve"> </w:t>
      </w:r>
      <w:r w:rsidRPr="00F64296">
        <w:rPr>
          <w:rFonts w:ascii="GHEA Grapalat" w:hAnsi="GHEA Grapalat" w:cs="Arial"/>
          <w:sz w:val="24"/>
          <w:szCs w:val="24"/>
          <w:lang w:val="hy-AM"/>
        </w:rPr>
        <w:t xml:space="preserve">աստիճանից և պետք է կիրառվեն անհապաղ՝ վտանգները նվազագույնի հասցնելու համար: Նման գործողություններից են՝  </w:t>
      </w:r>
    </w:p>
    <w:p w:rsidR="00750BC4" w:rsidRPr="00F64296" w:rsidRDefault="00750BC4" w:rsidP="00AA5B53">
      <w:pPr>
        <w:pStyle w:val="HTMLPreformatted"/>
        <w:numPr>
          <w:ilvl w:val="0"/>
          <w:numId w:val="6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 xml:space="preserve">Հաղորդման ցանցի </w:t>
      </w:r>
      <w:r w:rsidRPr="00F64296">
        <w:rPr>
          <w:rFonts w:ascii="GHEA Grapalat" w:hAnsi="GHEA Grapalat" w:cs="Arial"/>
          <w:sz w:val="24"/>
          <w:szCs w:val="24"/>
          <w:lang w:val="hy-AM"/>
        </w:rPr>
        <w:t>տարրերի</w:t>
      </w:r>
      <w:r w:rsidRPr="00F64296">
        <w:rPr>
          <w:rFonts w:ascii="GHEA Grapalat" w:hAnsi="GHEA Grapalat" w:cs="Arial"/>
          <w:sz w:val="24"/>
          <w:szCs w:val="24"/>
        </w:rPr>
        <w:t xml:space="preserve"> փոխարինումը, </w:t>
      </w:r>
    </w:p>
    <w:p w:rsidR="00750BC4" w:rsidRPr="00F64296" w:rsidRDefault="00750BC4" w:rsidP="00AA5B53">
      <w:pPr>
        <w:pStyle w:val="HTMLPreformatted"/>
        <w:numPr>
          <w:ilvl w:val="0"/>
          <w:numId w:val="6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Հաղորդման ցանցի կոնֆիգուրացիայի փոփոխումը,</w:t>
      </w:r>
    </w:p>
    <w:p w:rsidR="00750BC4" w:rsidRPr="00F64296" w:rsidRDefault="00750BC4" w:rsidP="00AA5B53">
      <w:pPr>
        <w:pStyle w:val="HTMLPreformatted"/>
        <w:numPr>
          <w:ilvl w:val="0"/>
          <w:numId w:val="6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lang w:val="hy-AM"/>
        </w:rPr>
        <w:t xml:space="preserve"> Էլեկտրաէներգետիկական համակարգի</w:t>
      </w:r>
      <w:r w:rsidRPr="00F64296">
        <w:rPr>
          <w:rFonts w:ascii="GHEA Grapalat" w:hAnsi="GHEA Grapalat" w:cs="Arial"/>
          <w:sz w:val="24"/>
          <w:szCs w:val="24"/>
        </w:rPr>
        <w:t xml:space="preserve"> </w:t>
      </w:r>
      <w:r w:rsidRPr="00F64296">
        <w:rPr>
          <w:rFonts w:ascii="GHEA Grapalat" w:hAnsi="GHEA Grapalat" w:cs="Arial"/>
          <w:sz w:val="24"/>
          <w:szCs w:val="24"/>
          <w:lang w:val="hy-AM"/>
        </w:rPr>
        <w:t>ճկունությ</w:t>
      </w:r>
      <w:r w:rsidRPr="00F64296">
        <w:rPr>
          <w:rFonts w:ascii="GHEA Grapalat" w:hAnsi="GHEA Grapalat" w:cs="Arial"/>
          <w:sz w:val="24"/>
          <w:szCs w:val="24"/>
        </w:rPr>
        <w:t>ա</w:t>
      </w:r>
      <w:r w:rsidRPr="00F64296">
        <w:rPr>
          <w:rFonts w:ascii="GHEA Grapalat" w:hAnsi="GHEA Grapalat" w:cs="Arial"/>
          <w:sz w:val="24"/>
          <w:szCs w:val="24"/>
          <w:lang w:val="hy-AM"/>
        </w:rPr>
        <w:t>ն</w:t>
      </w:r>
      <w:r w:rsidRPr="00F64296">
        <w:rPr>
          <w:rFonts w:ascii="GHEA Grapalat" w:hAnsi="GHEA Grapalat" w:cs="Arial"/>
          <w:sz w:val="24"/>
          <w:szCs w:val="24"/>
        </w:rPr>
        <w:t xml:space="preserve"> կիրառումը</w:t>
      </w:r>
      <w:r w:rsidRPr="00F64296">
        <w:rPr>
          <w:rFonts w:ascii="GHEA Grapalat" w:hAnsi="GHEA Grapalat" w:cs="Arial"/>
          <w:sz w:val="24"/>
          <w:szCs w:val="24"/>
          <w:lang w:val="hy-AM"/>
        </w:rPr>
        <w:t xml:space="preserve">՝ </w:t>
      </w:r>
      <w:r w:rsidRPr="00F64296">
        <w:rPr>
          <w:rFonts w:ascii="GHEA Grapalat" w:hAnsi="GHEA Grapalat" w:cs="Arial"/>
          <w:sz w:val="24"/>
          <w:szCs w:val="24"/>
        </w:rPr>
        <w:t xml:space="preserve"> </w:t>
      </w:r>
    </w:p>
    <w:p w:rsidR="00750BC4" w:rsidRPr="00F64296" w:rsidRDefault="001F3956" w:rsidP="00750BC4">
      <w:pPr>
        <w:pStyle w:val="HTMLPreformatted"/>
        <w:shd w:val="clear" w:color="auto" w:fill="FFFFFF"/>
        <w:tabs>
          <w:tab w:val="clear" w:pos="916"/>
          <w:tab w:val="left" w:pos="1134"/>
        </w:tabs>
        <w:spacing w:line="276" w:lineRule="auto"/>
        <w:ind w:left="1134"/>
        <w:jc w:val="both"/>
        <w:rPr>
          <w:rFonts w:ascii="GHEA Grapalat" w:hAnsi="GHEA Grapalat" w:cs="Arial"/>
          <w:sz w:val="24"/>
          <w:szCs w:val="24"/>
        </w:rPr>
      </w:pPr>
      <w:r w:rsidRPr="00F64296">
        <w:rPr>
          <w:rFonts w:ascii="GHEA Grapalat" w:hAnsi="GHEA Grapalat" w:cs="Arial"/>
          <w:sz w:val="24"/>
          <w:szCs w:val="24"/>
        </w:rPr>
        <w:t>ա.</w:t>
      </w:r>
      <w:r w:rsidR="00750BC4" w:rsidRPr="00F64296">
        <w:rPr>
          <w:rFonts w:ascii="GHEA Grapalat" w:hAnsi="GHEA Grapalat" w:cs="Arial"/>
          <w:sz w:val="24"/>
          <w:szCs w:val="24"/>
        </w:rPr>
        <w:t xml:space="preserve"> վերահրահանգավոր</w:t>
      </w:r>
      <w:r w:rsidR="00750BC4" w:rsidRPr="00F64296">
        <w:rPr>
          <w:rFonts w:ascii="GHEA Grapalat" w:hAnsi="GHEA Grapalat" w:cs="Arial"/>
          <w:sz w:val="24"/>
          <w:szCs w:val="24"/>
          <w:lang w:val="hy-AM"/>
        </w:rPr>
        <w:t>ման,</w:t>
      </w:r>
    </w:p>
    <w:p w:rsidR="00750BC4" w:rsidRPr="00F64296" w:rsidRDefault="00750BC4" w:rsidP="00750BC4">
      <w:pPr>
        <w:pStyle w:val="HTMLPreformatted"/>
        <w:shd w:val="clear" w:color="auto" w:fill="FFFFFF"/>
        <w:tabs>
          <w:tab w:val="clear" w:pos="916"/>
          <w:tab w:val="left" w:pos="1134"/>
        </w:tabs>
        <w:spacing w:line="276" w:lineRule="auto"/>
        <w:ind w:left="1134"/>
        <w:jc w:val="both"/>
        <w:rPr>
          <w:rFonts w:ascii="GHEA Grapalat" w:hAnsi="GHEA Grapalat" w:cs="Arial"/>
          <w:sz w:val="24"/>
          <w:szCs w:val="24"/>
        </w:rPr>
      </w:pPr>
      <w:r w:rsidRPr="00F64296">
        <w:rPr>
          <w:rFonts w:ascii="GHEA Grapalat" w:hAnsi="GHEA Grapalat" w:cs="Arial"/>
          <w:sz w:val="24"/>
          <w:szCs w:val="24"/>
        </w:rPr>
        <w:t>բ</w:t>
      </w:r>
      <w:r w:rsidR="001F3956" w:rsidRPr="00F64296">
        <w:rPr>
          <w:rFonts w:ascii="GHEA Grapalat" w:hAnsi="GHEA Grapalat" w:cs="Arial"/>
          <w:sz w:val="24"/>
          <w:szCs w:val="24"/>
        </w:rPr>
        <w:t>.</w:t>
      </w:r>
      <w:r w:rsidRPr="00F64296">
        <w:rPr>
          <w:rFonts w:ascii="GHEA Grapalat" w:hAnsi="GHEA Grapalat" w:cs="Arial"/>
          <w:sz w:val="24"/>
          <w:szCs w:val="24"/>
        </w:rPr>
        <w:t xml:space="preserve"> առևտ</w:t>
      </w:r>
      <w:r w:rsidRPr="00F64296">
        <w:rPr>
          <w:rFonts w:ascii="GHEA Grapalat" w:hAnsi="GHEA Grapalat" w:cs="Arial"/>
          <w:sz w:val="24"/>
          <w:szCs w:val="24"/>
          <w:lang w:val="hy-AM"/>
        </w:rPr>
        <w:t>րի,</w:t>
      </w:r>
    </w:p>
    <w:p w:rsidR="00750BC4" w:rsidRPr="00F64296" w:rsidRDefault="00750BC4" w:rsidP="00750BC4">
      <w:pPr>
        <w:pStyle w:val="HTMLPreformatted"/>
        <w:shd w:val="clear" w:color="auto" w:fill="FFFFFF"/>
        <w:tabs>
          <w:tab w:val="clear" w:pos="916"/>
          <w:tab w:val="left" w:pos="1134"/>
        </w:tabs>
        <w:spacing w:line="276" w:lineRule="auto"/>
        <w:ind w:left="1134"/>
        <w:jc w:val="both"/>
        <w:rPr>
          <w:rFonts w:ascii="GHEA Grapalat" w:hAnsi="GHEA Grapalat" w:cs="Arial"/>
          <w:sz w:val="24"/>
          <w:szCs w:val="24"/>
        </w:rPr>
      </w:pPr>
      <w:r w:rsidRPr="00F64296">
        <w:rPr>
          <w:rFonts w:ascii="GHEA Grapalat" w:hAnsi="GHEA Grapalat" w:cs="Arial"/>
          <w:sz w:val="24"/>
          <w:szCs w:val="24"/>
        </w:rPr>
        <w:t>գ</w:t>
      </w:r>
      <w:r w:rsidR="001F3956" w:rsidRPr="00F64296">
        <w:rPr>
          <w:rFonts w:ascii="GHEA Grapalat" w:hAnsi="GHEA Grapalat" w:cs="Arial"/>
          <w:sz w:val="24"/>
          <w:szCs w:val="24"/>
        </w:rPr>
        <w:t>.</w:t>
      </w:r>
      <w:r w:rsidRPr="00F64296">
        <w:rPr>
          <w:rFonts w:ascii="GHEA Grapalat" w:hAnsi="GHEA Grapalat" w:cs="Arial"/>
          <w:sz w:val="24"/>
          <w:szCs w:val="24"/>
        </w:rPr>
        <w:t xml:space="preserve"> պահուստային արտադրության հզորությունների ակտիվաց</w:t>
      </w:r>
      <w:r w:rsidRPr="00F64296">
        <w:rPr>
          <w:rFonts w:ascii="GHEA Grapalat" w:hAnsi="GHEA Grapalat" w:cs="Arial"/>
          <w:sz w:val="24"/>
          <w:szCs w:val="24"/>
          <w:lang w:val="hy-AM"/>
        </w:rPr>
        <w:t>ման,</w:t>
      </w:r>
    </w:p>
    <w:p w:rsidR="00750BC4" w:rsidRPr="00F64296" w:rsidRDefault="00750BC4" w:rsidP="00750BC4">
      <w:pPr>
        <w:pStyle w:val="HTMLPreformatted"/>
        <w:shd w:val="clear" w:color="auto" w:fill="FFFFFF"/>
        <w:tabs>
          <w:tab w:val="clear" w:pos="916"/>
          <w:tab w:val="left" w:pos="1134"/>
        </w:tabs>
        <w:spacing w:line="276" w:lineRule="auto"/>
        <w:ind w:left="1134"/>
        <w:jc w:val="both"/>
        <w:rPr>
          <w:rFonts w:ascii="GHEA Grapalat" w:hAnsi="GHEA Grapalat" w:cs="Arial"/>
          <w:sz w:val="24"/>
          <w:szCs w:val="24"/>
        </w:rPr>
      </w:pPr>
      <w:r w:rsidRPr="00F64296">
        <w:rPr>
          <w:rFonts w:ascii="GHEA Grapalat" w:hAnsi="GHEA Grapalat" w:cs="Arial"/>
          <w:sz w:val="24"/>
          <w:szCs w:val="24"/>
        </w:rPr>
        <w:lastRenderedPageBreak/>
        <w:t>դ</w:t>
      </w:r>
      <w:r w:rsidR="001F3956" w:rsidRPr="00F64296">
        <w:rPr>
          <w:rFonts w:ascii="GHEA Grapalat" w:hAnsi="GHEA Grapalat" w:cs="Arial"/>
          <w:sz w:val="24"/>
          <w:szCs w:val="24"/>
        </w:rPr>
        <w:t>.</w:t>
      </w:r>
      <w:r w:rsidRPr="00F64296">
        <w:rPr>
          <w:rFonts w:ascii="GHEA Grapalat" w:hAnsi="GHEA Grapalat" w:cs="Arial"/>
          <w:sz w:val="24"/>
          <w:szCs w:val="24"/>
        </w:rPr>
        <w:t xml:space="preserve"> բեռի կրճատ</w:t>
      </w:r>
      <w:r w:rsidRPr="00F64296">
        <w:rPr>
          <w:rFonts w:ascii="GHEA Grapalat" w:hAnsi="GHEA Grapalat" w:cs="Arial"/>
          <w:sz w:val="24"/>
          <w:szCs w:val="24"/>
          <w:lang w:val="hy-AM"/>
        </w:rPr>
        <w:t>ման</w:t>
      </w:r>
      <w:r w:rsidRPr="00F64296">
        <w:rPr>
          <w:rFonts w:ascii="GHEA Grapalat" w:hAnsi="GHEA Grapalat" w:cs="Arial"/>
          <w:sz w:val="24"/>
          <w:szCs w:val="24"/>
        </w:rPr>
        <w:t xml:space="preserve"> </w:t>
      </w:r>
      <w:r w:rsidRPr="00F64296">
        <w:rPr>
          <w:rFonts w:ascii="GHEA Grapalat" w:hAnsi="GHEA Grapalat" w:cs="Arial"/>
          <w:sz w:val="24"/>
          <w:szCs w:val="24"/>
          <w:lang w:val="hy-AM"/>
        </w:rPr>
        <w:t>համար:</w:t>
      </w:r>
    </w:p>
    <w:p w:rsidR="00750BC4" w:rsidRPr="00F64296" w:rsidRDefault="00750BC4" w:rsidP="00AA5B53">
      <w:pPr>
        <w:pStyle w:val="HTMLPreformatted"/>
        <w:numPr>
          <w:ilvl w:val="0"/>
          <w:numId w:val="63"/>
        </w:numPr>
        <w:shd w:val="clear" w:color="auto" w:fill="FFFFFF"/>
        <w:tabs>
          <w:tab w:val="clear" w:pos="916"/>
          <w:tab w:val="left" w:pos="1080"/>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lang w:val="hy-AM"/>
        </w:rPr>
        <w:t xml:space="preserve">ԷՄՇ մասնակիցների </w:t>
      </w:r>
      <w:r w:rsidRPr="00F64296">
        <w:rPr>
          <w:rFonts w:ascii="GHEA Grapalat" w:hAnsi="GHEA Grapalat" w:cs="Arial"/>
          <w:sz w:val="24"/>
          <w:szCs w:val="24"/>
        </w:rPr>
        <w:t>միջև նախատեսված հաղորդումների կրճատում կամ ամբողջական դադարեցումը:</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bookmarkStart w:id="90" w:name="_Hlk9868246"/>
      <w:r w:rsidRPr="00F64296">
        <w:rPr>
          <w:rFonts w:ascii="GHEA Grapalat" w:hAnsi="GHEA Grapalat" w:cs="Arial"/>
          <w:sz w:val="24"/>
          <w:szCs w:val="24"/>
        </w:rPr>
        <w:t>Միջհամակարգային փոխհոսքի կրճատումը՝ գերբեռնման կառավարման միջոց է, որը կիրառվում է որպես էլեկտրաէներգետիկական համակարգի պաշտպանական գործողություն միայն այն դեպքերում, երբ բոլոր այլ գերբեռնման կառավարման միջոցները սպառվել են, իսկ Հաղորդման ցանցի գերբեռնման խնդիրը չի լուծվել:</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Այն դեպքերում, երբ Համակարգի օպերատորը գերբեռնման կառավարման </w:t>
      </w:r>
      <w:bookmarkEnd w:id="90"/>
      <w:r w:rsidRPr="00F64296">
        <w:rPr>
          <w:rFonts w:ascii="GHEA Grapalat" w:hAnsi="GHEA Grapalat" w:cs="Arial"/>
          <w:sz w:val="24"/>
          <w:szCs w:val="24"/>
        </w:rPr>
        <w:t xml:space="preserve">համար ակտիվացնում է այլ պահուստներ, որոնք </w:t>
      </w:r>
      <w:r w:rsidRPr="00F64296">
        <w:rPr>
          <w:rFonts w:ascii="GHEA Grapalat" w:hAnsi="GHEA Grapalat" w:cs="Arial"/>
          <w:sz w:val="24"/>
          <w:szCs w:val="24"/>
          <w:lang w:val="hy-AM"/>
        </w:rPr>
        <w:t xml:space="preserve">Հաղորդողի </w:t>
      </w:r>
      <w:r w:rsidRPr="00F64296">
        <w:rPr>
          <w:rFonts w:ascii="GHEA Grapalat" w:hAnsi="GHEA Grapalat" w:cs="Arial"/>
          <w:sz w:val="24"/>
          <w:szCs w:val="24"/>
        </w:rPr>
        <w:t>սեփականությունն</w:t>
      </w:r>
      <w:r w:rsidRPr="00F64296">
        <w:rPr>
          <w:rFonts w:ascii="GHEA Grapalat" w:hAnsi="GHEA Grapalat" w:cs="Arial"/>
          <w:sz w:val="24"/>
          <w:szCs w:val="24"/>
          <w:lang w:val="hy-AM"/>
        </w:rPr>
        <w:t xml:space="preserve"> </w:t>
      </w:r>
      <w:r w:rsidRPr="00F64296">
        <w:rPr>
          <w:rFonts w:ascii="GHEA Grapalat" w:hAnsi="GHEA Grapalat" w:cs="Arial"/>
          <w:sz w:val="24"/>
          <w:szCs w:val="24"/>
        </w:rPr>
        <w:t xml:space="preserve">են հանդիսանում, ապա Համակարգի օպերատորը պետք է դա անի </w:t>
      </w:r>
      <w:r w:rsidRPr="00F64296">
        <w:rPr>
          <w:rFonts w:ascii="GHEA Grapalat" w:hAnsi="GHEA Grapalat" w:cs="Arial"/>
          <w:sz w:val="24"/>
          <w:szCs w:val="24"/>
          <w:lang w:val="hy-AM"/>
        </w:rPr>
        <w:t>հաշվեկշռման</w:t>
      </w:r>
      <w:r w:rsidRPr="00F64296">
        <w:rPr>
          <w:rFonts w:ascii="GHEA Grapalat" w:hAnsi="GHEA Grapalat" w:cs="Arial"/>
          <w:sz w:val="24"/>
          <w:szCs w:val="24"/>
        </w:rPr>
        <w:t xml:space="preserve"> շուկայի միջոցով, ինչպես նկարագրված է Շուկայի</w:t>
      </w:r>
      <w:r w:rsidRPr="00F64296">
        <w:rPr>
          <w:rFonts w:ascii="GHEA Grapalat" w:hAnsi="GHEA Grapalat" w:cs="Arial"/>
          <w:sz w:val="24"/>
          <w:szCs w:val="24"/>
          <w:lang w:val="hy-AM"/>
        </w:rPr>
        <w:t xml:space="preserve"> առևտրային</w:t>
      </w:r>
      <w:r w:rsidRPr="00F64296">
        <w:rPr>
          <w:rFonts w:ascii="GHEA Grapalat" w:hAnsi="GHEA Grapalat" w:cs="Arial"/>
          <w:sz w:val="24"/>
          <w:szCs w:val="24"/>
        </w:rPr>
        <w:t xml:space="preserve"> կանոններում:  </w:t>
      </w:r>
    </w:p>
    <w:p w:rsidR="00750BC4" w:rsidRPr="00F64296" w:rsidRDefault="00750BC4" w:rsidP="008853B0">
      <w:pPr>
        <w:pStyle w:val="HTMLPreformatted"/>
        <w:numPr>
          <w:ilvl w:val="0"/>
          <w:numId w:val="4"/>
        </w:numPr>
        <w:shd w:val="clear" w:color="auto" w:fill="FFFFFF"/>
        <w:tabs>
          <w:tab w:val="clear" w:pos="916"/>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Երբ վթար է տեղի ունեցել կամ վթար է տեղի ունենում արտադրությունում, առաջնային և երկրորդային պահուստը տրամադրվում է ավտոմատ կերպով:  </w:t>
      </w:r>
    </w:p>
    <w:p w:rsidR="00750BC4" w:rsidRPr="00F64296" w:rsidRDefault="00750BC4" w:rsidP="008853B0">
      <w:pPr>
        <w:pStyle w:val="HTMLPreformatted"/>
        <w:numPr>
          <w:ilvl w:val="0"/>
          <w:numId w:val="4"/>
        </w:numPr>
        <w:shd w:val="clear" w:color="auto" w:fill="FFFFFF"/>
        <w:tabs>
          <w:tab w:val="clear" w:pos="916"/>
          <w:tab w:val="left" w:pos="567"/>
        </w:tabs>
        <w:spacing w:line="276" w:lineRule="auto"/>
        <w:jc w:val="both"/>
        <w:rPr>
          <w:rFonts w:ascii="GHEA Grapalat" w:hAnsi="GHEA Grapalat" w:cs="Arial"/>
          <w:sz w:val="24"/>
          <w:szCs w:val="24"/>
        </w:rPr>
      </w:pPr>
      <w:r w:rsidRPr="00F64296">
        <w:rPr>
          <w:rFonts w:ascii="GHEA Grapalat" w:hAnsi="GHEA Grapalat" w:cs="Arial"/>
          <w:sz w:val="24"/>
          <w:szCs w:val="24"/>
        </w:rPr>
        <w:t xml:space="preserve">Եթե հնարավոր չէ շտկել արտադրության այդ վթարը առաջնային և երկրորդային պահուստների միջոցով, ապա որպես պահուստային գործողություն, Համակարգի օպերատորը հանձնարարում է ՀԾՄ-ին մատակարարել պահուստային հզորություն՝ մեծացնելով իր ակտիվ հզորությունը մինչև առավելագույն երրորդային պահուստը, իսկ բացառիկ դեպքերում՝ նույնիսկ հասցնելով մինչև առավելագույն տնօրինելի հզորությանը։ </w:t>
      </w:r>
    </w:p>
    <w:p w:rsidR="00750BC4" w:rsidRPr="00F64296" w:rsidRDefault="00750BC4" w:rsidP="00AA5B53">
      <w:pPr>
        <w:pStyle w:val="Heading2"/>
        <w:keepNext/>
        <w:numPr>
          <w:ilvl w:val="0"/>
          <w:numId w:val="102"/>
        </w:numPr>
        <w:tabs>
          <w:tab w:val="left" w:pos="0"/>
          <w:tab w:val="left" w:pos="1170"/>
        </w:tabs>
        <w:spacing w:line="276" w:lineRule="auto"/>
        <w:rPr>
          <w:rFonts w:ascii="GHEA Grapalat" w:hAnsi="GHEA Grapalat" w:cs="Arial"/>
          <w:caps w:val="0"/>
          <w:sz w:val="24"/>
          <w:szCs w:val="24"/>
          <w:lang w:val="hy-AM"/>
        </w:rPr>
      </w:pPr>
      <w:bookmarkStart w:id="91" w:name="_Ref10420044"/>
      <w:bookmarkStart w:id="92" w:name="_Toc11149242"/>
      <w:bookmarkStart w:id="93" w:name="_Hlk9869485"/>
      <w:r w:rsidRPr="00F64296">
        <w:rPr>
          <w:rFonts w:ascii="GHEA Grapalat" w:hAnsi="GHEA Grapalat" w:cs="Arial"/>
          <w:caps w:val="0"/>
          <w:sz w:val="24"/>
          <w:szCs w:val="24"/>
          <w:lang w:val="hy-AM"/>
        </w:rPr>
        <w:t>Իրական ժամանակում կառավարումը բացառիկ պայմաններում</w:t>
      </w:r>
      <w:bookmarkEnd w:id="91"/>
      <w:bookmarkEnd w:id="92"/>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sz w:val="24"/>
          <w:szCs w:val="24"/>
          <w:lang w:val="hy-AM"/>
        </w:rPr>
      </w:pPr>
      <w:bookmarkStart w:id="94" w:name="_Hlk9868784"/>
      <w:bookmarkEnd w:id="93"/>
      <w:r w:rsidRPr="00F64296">
        <w:rPr>
          <w:rFonts w:ascii="GHEA Grapalat" w:hAnsi="GHEA Grapalat" w:cs="Arial"/>
          <w:sz w:val="24"/>
          <w:szCs w:val="24"/>
          <w:lang w:val="hy-AM"/>
        </w:rPr>
        <w:t>Էլեկտրաէներգետիկական համակարգի հուսալիության և անվտանգության խախտման կամ խախտում առաջացնող վտանգի, կամ Էլեկտրամատակարարման անխուսափելի սահմանափակումներ պահանջող դեպքերում Համակարգի օպերատորը որոշում և հայտարարում է Վթարային կամ անհաղթահարելի ուժի հետևանքով առաջացած իրավիճակ:</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sz w:val="24"/>
          <w:szCs w:val="24"/>
          <w:lang w:val="hy-AM"/>
        </w:rPr>
      </w:pPr>
      <w:bookmarkStart w:id="95" w:name="_Hlk15390755"/>
      <w:r w:rsidRPr="00F64296">
        <w:rPr>
          <w:rFonts w:ascii="GHEA Grapalat" w:hAnsi="GHEA Grapalat" w:cs="Arial"/>
          <w:sz w:val="24"/>
          <w:szCs w:val="24"/>
          <w:lang w:val="hy-AM"/>
        </w:rPr>
        <w:t xml:space="preserve">Վթարային կամ անհաղթահարելի ուժի հետևանքով առաջացած իրավիճակներում </w:t>
      </w:r>
      <w:bookmarkEnd w:id="95"/>
      <w:r w:rsidRPr="00F64296">
        <w:rPr>
          <w:rFonts w:ascii="GHEA Grapalat" w:hAnsi="GHEA Grapalat" w:cs="Arial"/>
          <w:sz w:val="24"/>
          <w:szCs w:val="24"/>
          <w:lang w:val="hy-AM"/>
        </w:rPr>
        <w:t xml:space="preserve">ԷՄՇ մասնակիցները գործում են բացառապես Համակարգի օպերատորի կարգավարական հրահանգներով: </w:t>
      </w:r>
    </w:p>
    <w:bookmarkEnd w:id="94"/>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Վթարային իրավիճակների դեպքում Համակարգի օպերատորը կիրառում է էլեկտրաէներգետիկական համակարգի պաշտպանության միջոցները: Այս միջոցները իրականացվում են Համակարգի օպերատորի կողմից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_Ref10420222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235</w:t>
      </w:r>
      <w:r w:rsidR="00E01A79" w:rsidRPr="00F64296">
        <w:rPr>
          <w:rFonts w:ascii="GHEA Grapalat" w:hAnsi="GHEA Grapalat"/>
        </w:rPr>
        <w:fldChar w:fldCharType="end"/>
      </w:r>
      <w:r w:rsidRPr="00F64296">
        <w:rPr>
          <w:rFonts w:ascii="GHEA Grapalat" w:hAnsi="GHEA Grapalat" w:cs="Arial"/>
          <w:sz w:val="24"/>
          <w:szCs w:val="24"/>
          <w:lang w:val="hy-AM"/>
        </w:rPr>
        <w:t>-րդ կետում նկարագրված կարգադրությունների հիման վրա:</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bookmarkStart w:id="96" w:name="_Hlk9868988"/>
      <w:r w:rsidRPr="00F64296">
        <w:rPr>
          <w:rFonts w:ascii="GHEA Grapalat" w:hAnsi="GHEA Grapalat" w:cs="Arial"/>
          <w:sz w:val="24"/>
          <w:szCs w:val="24"/>
          <w:lang w:val="hy-AM"/>
        </w:rPr>
        <w:t xml:space="preserve">Եթե էլեկտրաէներգետիկական համակարգը մարում է ամբողջությամբ կամ մասնակի, Համակարգի օպերատորը կիրառում է էլեկտրաէներգետիկական համակարգի վերականգնման ընթացակարգերը` համաձայն սույն կանոնների </w:t>
      </w:r>
      <w:r w:rsidR="001D41E9" w:rsidRPr="00F64296">
        <w:rPr>
          <w:rFonts w:ascii="GHEA Grapalat" w:hAnsi="GHEA Grapalat"/>
          <w:sz w:val="24"/>
          <w:szCs w:val="24"/>
          <w:lang w:val="hy-AM"/>
        </w:rPr>
        <w:fldChar w:fldCharType="begin"/>
      </w:r>
      <w:r w:rsidRPr="00F64296">
        <w:rPr>
          <w:rFonts w:ascii="GHEA Grapalat" w:hAnsi="GHEA Grapalat" w:cs="Arial"/>
          <w:sz w:val="24"/>
          <w:szCs w:val="24"/>
          <w:lang w:val="hy-AM"/>
        </w:rPr>
        <w:instrText xml:space="preserve"> REF _Ref452846677 \r \h </w:instrText>
      </w:r>
      <w:r w:rsidR="00F64296">
        <w:rPr>
          <w:rFonts w:ascii="GHEA Grapalat" w:hAnsi="GHEA Grapalat"/>
          <w:sz w:val="24"/>
          <w:szCs w:val="24"/>
          <w:lang w:val="hy-AM"/>
        </w:rPr>
        <w:instrText xml:space="preserve"> \* MERGEFORMAT </w:instrText>
      </w:r>
      <w:r w:rsidR="001D41E9" w:rsidRPr="00F64296">
        <w:rPr>
          <w:rFonts w:ascii="GHEA Grapalat" w:hAnsi="GHEA Grapalat"/>
          <w:sz w:val="24"/>
          <w:szCs w:val="24"/>
          <w:lang w:val="hy-AM"/>
        </w:rPr>
      </w:r>
      <w:r w:rsidR="001D41E9" w:rsidRPr="00F64296">
        <w:rPr>
          <w:rFonts w:ascii="GHEA Grapalat" w:hAnsi="GHEA Grapalat"/>
          <w:sz w:val="24"/>
          <w:szCs w:val="24"/>
          <w:lang w:val="hy-AM"/>
        </w:rPr>
        <w:fldChar w:fldCharType="separate"/>
      </w:r>
      <w:r w:rsidRPr="00F64296">
        <w:rPr>
          <w:rFonts w:ascii="GHEA Grapalat" w:hAnsi="GHEA Grapalat" w:cs="Arial"/>
          <w:sz w:val="24"/>
          <w:szCs w:val="24"/>
          <w:lang w:val="hy-AM"/>
        </w:rPr>
        <w:t>290</w:t>
      </w:r>
      <w:r w:rsidR="001D41E9" w:rsidRPr="00F64296">
        <w:rPr>
          <w:rFonts w:ascii="GHEA Grapalat" w:hAnsi="GHEA Grapalat"/>
          <w:sz w:val="24"/>
          <w:szCs w:val="24"/>
          <w:lang w:val="hy-AM"/>
        </w:rPr>
        <w:fldChar w:fldCharType="end"/>
      </w:r>
      <w:r w:rsidRPr="00F64296">
        <w:rPr>
          <w:rFonts w:ascii="GHEA Grapalat" w:hAnsi="GHEA Grapalat" w:cs="Arial"/>
          <w:sz w:val="24"/>
          <w:szCs w:val="24"/>
          <w:lang w:val="hy-AM"/>
        </w:rPr>
        <w:t>-րդ կետի:</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lastRenderedPageBreak/>
        <w:t>էլեկտրաէներգետիկական համակարգի շահագործման նորմալ ռեժիմի վերականգնվելուց հետո, Համակարգի օպերատորը տեղեկացնում է ԷՄՇ մասնակիցներին, որ վթարային կամ անհաղթահարելի ուժի հետևանքով առաջացած իրավիճակը վերացված է:</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bookmarkStart w:id="97" w:name="_Hlk9869729"/>
      <w:bookmarkEnd w:id="96"/>
      <w:r w:rsidRPr="00F64296">
        <w:rPr>
          <w:rFonts w:ascii="GHEA Grapalat" w:hAnsi="GHEA Grapalat" w:cs="Arial"/>
          <w:sz w:val="24"/>
          <w:szCs w:val="24"/>
          <w:lang w:val="hy-AM"/>
        </w:rPr>
        <w:t>Վթարային կամ անհաղթահարելի ուժի հետևանքով առաջացած իրավիճակների դեպքում Համակարգի օպերատորի բոլոր հրահանգները պետք է կատարվեն անհապաղ, բացառությամբ այն դեպքերի, երբ հրահանգի կատարումը կարող է վնաս հասցնել մարդկային կյանքին, շրջակա միջավայրին: Նման դեպքերում Համակարգի օպերատորին պետք է անմիջապես տեղեկացնել հնարավոր հետևանքների մասին:</w:t>
      </w:r>
    </w:p>
    <w:p w:rsidR="00750BC4" w:rsidRPr="00F64296" w:rsidRDefault="00750BC4" w:rsidP="008853B0">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Համակարգի օպերատորը վերականգնում է էլեկտրաէներգետիկական համակարգի շահագործման բնականոն պայմանները, վթարի կամ անհաղթահարելի ուժի հետևանքով առաջացած իրավիճակի վերացումից հետո: Այն դեպքում, երբ անհնար է անմիջապես վերականգնել բնականոն պայմանները, </w:t>
      </w:r>
      <w:bookmarkEnd w:id="97"/>
      <w:r w:rsidRPr="00F64296">
        <w:rPr>
          <w:rFonts w:ascii="GHEA Grapalat" w:hAnsi="GHEA Grapalat" w:cs="Arial"/>
          <w:sz w:val="24"/>
          <w:szCs w:val="24"/>
          <w:lang w:val="hy-AM"/>
        </w:rPr>
        <w:t xml:space="preserve">Համակարգի օպերատորը պետք է տեղեկացնի ԷՄՇ մասնակիցներին բնականոն պայմանների վերականգնման ժամկետների մասին:  </w:t>
      </w:r>
    </w:p>
    <w:p w:rsidR="00750BC4" w:rsidRPr="00F64296" w:rsidRDefault="00750BC4" w:rsidP="00AA5B53">
      <w:pPr>
        <w:pStyle w:val="Heading2"/>
        <w:numPr>
          <w:ilvl w:val="0"/>
          <w:numId w:val="103"/>
        </w:numPr>
        <w:ind w:hanging="1440"/>
        <w:rPr>
          <w:rFonts w:ascii="GHEA Grapalat" w:hAnsi="GHEA Grapalat"/>
          <w:sz w:val="24"/>
          <w:szCs w:val="24"/>
          <w:lang w:val="hy-AM"/>
        </w:rPr>
      </w:pPr>
      <w:r w:rsidRPr="00F64296">
        <w:rPr>
          <w:rFonts w:ascii="GHEA Grapalat" w:hAnsi="GHEA Grapalat"/>
          <w:sz w:val="24"/>
          <w:lang w:val="hy-AM"/>
        </w:rPr>
        <w:t xml:space="preserve">ԷԼԵԿՏՐԱԷՆԵՐԳԵՏԻԿԱԿԱՆ ՀԱՄԱԿԱՐԳԻ ՌԵԺԻՄՆԵՐԻ </w:t>
      </w:r>
      <w:r w:rsidRPr="00F64296">
        <w:rPr>
          <w:rFonts w:ascii="GHEA Grapalat" w:hAnsi="GHEA Grapalat"/>
          <w:sz w:val="24"/>
          <w:szCs w:val="24"/>
          <w:lang w:val="hy-AM"/>
        </w:rPr>
        <w:t>ԿԱՐԳԱՎԱՐՈՒՄԸ</w:t>
      </w:r>
    </w:p>
    <w:p w:rsidR="00750BC4" w:rsidRPr="00F64296" w:rsidRDefault="00750BC4" w:rsidP="00750BC4">
      <w:pPr>
        <w:pStyle w:val="Clause1"/>
        <w:numPr>
          <w:ilvl w:val="0"/>
          <w:numId w:val="4"/>
        </w:numPr>
        <w:spacing w:after="0" w:line="240" w:lineRule="auto"/>
        <w:rPr>
          <w:sz w:val="24"/>
          <w:szCs w:val="24"/>
        </w:rPr>
      </w:pPr>
      <w:r w:rsidRPr="00F64296">
        <w:rPr>
          <w:sz w:val="24"/>
          <w:szCs w:val="24"/>
        </w:rPr>
        <w:t xml:space="preserve">Էլեկտրաէներգետիկական համակարգի ռեժիմների Կարգավարման հիմնական նպատակն է հուսալի, անվտանգ և որակյալ էլեկտրամատակարարման ապահովումը: </w:t>
      </w:r>
    </w:p>
    <w:p w:rsidR="00750BC4" w:rsidRPr="00F64296" w:rsidRDefault="00750BC4" w:rsidP="00750BC4">
      <w:pPr>
        <w:pStyle w:val="Clause1"/>
        <w:numPr>
          <w:ilvl w:val="0"/>
          <w:numId w:val="4"/>
        </w:numPr>
        <w:spacing w:after="0" w:line="240" w:lineRule="auto"/>
        <w:ind w:left="644" w:hanging="644"/>
        <w:rPr>
          <w:sz w:val="24"/>
          <w:szCs w:val="24"/>
        </w:rPr>
      </w:pPr>
      <w:r w:rsidRPr="00F64296">
        <w:rPr>
          <w:sz w:val="24"/>
          <w:szCs w:val="24"/>
        </w:rPr>
        <w:t>Էլեկտրաէներգետիկական համակարգում ռեժիմների Կարգավարման գործըն</w:t>
      </w:r>
      <w:r w:rsidRPr="00F64296">
        <w:rPr>
          <w:sz w:val="24"/>
          <w:szCs w:val="24"/>
        </w:rPr>
        <w:softHyphen/>
        <w:t>թա</w:t>
      </w:r>
      <w:r w:rsidRPr="00F64296">
        <w:rPr>
          <w:sz w:val="24"/>
          <w:szCs w:val="24"/>
        </w:rPr>
        <w:softHyphen/>
        <w:t xml:space="preserve">ցը իրականացվում է բացառապես Համակարգի օպերատորի կողմից: </w:t>
      </w:r>
    </w:p>
    <w:p w:rsidR="00750BC4" w:rsidRPr="00F64296" w:rsidRDefault="00750BC4" w:rsidP="00750BC4">
      <w:pPr>
        <w:pStyle w:val="Clause1"/>
        <w:numPr>
          <w:ilvl w:val="0"/>
          <w:numId w:val="4"/>
        </w:numPr>
        <w:spacing w:after="0" w:line="240" w:lineRule="auto"/>
        <w:ind w:left="426" w:hanging="426"/>
        <w:rPr>
          <w:sz w:val="24"/>
          <w:szCs w:val="24"/>
        </w:rPr>
      </w:pPr>
      <w:bookmarkStart w:id="98" w:name="_Ref465159910"/>
      <w:r w:rsidRPr="00F64296">
        <w:rPr>
          <w:sz w:val="24"/>
          <w:szCs w:val="24"/>
        </w:rPr>
        <w:t>Էլեկտրաէներգետիկական համակարգի ռեժիմների Կարգավարման նպատակով  Համա</w:t>
      </w:r>
      <w:r w:rsidRPr="00F64296">
        <w:rPr>
          <w:sz w:val="24"/>
          <w:szCs w:val="24"/>
        </w:rPr>
        <w:softHyphen/>
        <w:t>կար</w:t>
      </w:r>
      <w:r w:rsidRPr="00F64296">
        <w:rPr>
          <w:sz w:val="24"/>
          <w:szCs w:val="24"/>
        </w:rPr>
        <w:softHyphen/>
        <w:t>գի օպերատորը իրական ժամանակում՝</w:t>
      </w:r>
      <w:bookmarkEnd w:id="98"/>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t>Իրականացնում է էլեկտրաէներգետիկական համակարգի հաշվեկշռում (ակտիվ էներգիայի և հաճախականության հսկողություն),</w:t>
      </w:r>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t>վերահսկում է Էլեկտրաէներգետիկական համակարգում հոսքաբաշխումը,</w:t>
      </w:r>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t>վերահսկում է իր օպերատիվ ենթակայության ներքո գտնվող սարքավորումների և սարք</w:t>
      </w:r>
      <w:r w:rsidRPr="00F64296">
        <w:rPr>
          <w:sz w:val="24"/>
          <w:szCs w:val="24"/>
        </w:rPr>
        <w:softHyphen/>
        <w:t>վածք</w:t>
      </w:r>
      <w:r w:rsidRPr="00F64296">
        <w:rPr>
          <w:sz w:val="24"/>
          <w:szCs w:val="24"/>
        </w:rPr>
        <w:softHyphen/>
        <w:t>ների ընթացիկ օպերատիվ վիճակը,</w:t>
      </w:r>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t>կարգավորում է ակտիվ հզորության միջհամակարգային փոխհոսքերը՝ էլեկտրական կա</w:t>
      </w:r>
      <w:r w:rsidRPr="00F64296">
        <w:rPr>
          <w:sz w:val="24"/>
          <w:szCs w:val="24"/>
        </w:rPr>
        <w:softHyphen/>
        <w:t>յան</w:t>
      </w:r>
      <w:r w:rsidRPr="00F64296">
        <w:rPr>
          <w:sz w:val="24"/>
          <w:szCs w:val="24"/>
        </w:rPr>
        <w:softHyphen/>
        <w:t>ներում ակտիվ հզորության գոյություն ունեցող պահուստների օգտագործմամբ,</w:t>
      </w:r>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t>կարգավորում է ստուգիչ կետերում լարման մակարդակը՝ ռեակտիվ հզորության գոյություն ունե</w:t>
      </w:r>
      <w:r w:rsidRPr="00F64296">
        <w:rPr>
          <w:sz w:val="24"/>
          <w:szCs w:val="24"/>
        </w:rPr>
        <w:softHyphen/>
        <w:t>ցող աղբյուրների օգտագործմամբ,</w:t>
      </w:r>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t>վերահսկում է Էլեկտրաէներգետիկական համակարգի տարրերի բեռնավորման մա</w:t>
      </w:r>
      <w:r w:rsidRPr="00F64296">
        <w:rPr>
          <w:sz w:val="24"/>
          <w:szCs w:val="24"/>
        </w:rPr>
        <w:softHyphen/>
        <w:t>կար</w:t>
      </w:r>
      <w:r w:rsidRPr="00F64296">
        <w:rPr>
          <w:sz w:val="24"/>
          <w:szCs w:val="24"/>
        </w:rPr>
        <w:softHyphen/>
        <w:t>դակը՝ բացառելով դրանց գերբեռնումները,</w:t>
      </w:r>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t>տալիս է կարգադրություններ՝ Որակավորված արտադրողներից, Հաղորդողից, Բաշխողից կամ Որակավորված սպառողից  համակարգային ծառա</w:t>
      </w:r>
      <w:r w:rsidRPr="00F64296">
        <w:rPr>
          <w:sz w:val="24"/>
          <w:szCs w:val="24"/>
        </w:rPr>
        <w:softHyphen/>
        <w:t>յութ</w:t>
      </w:r>
      <w:r w:rsidRPr="00F64296">
        <w:rPr>
          <w:sz w:val="24"/>
          <w:szCs w:val="24"/>
        </w:rPr>
        <w:softHyphen/>
        <w:t>յուն</w:t>
      </w:r>
      <w:r w:rsidRPr="00F64296">
        <w:rPr>
          <w:sz w:val="24"/>
          <w:szCs w:val="24"/>
        </w:rPr>
        <w:softHyphen/>
        <w:t>ներ ստանալու համար,</w:t>
      </w:r>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lastRenderedPageBreak/>
        <w:t>տալիս է կարգադրություններ Բաշխողին կամ Որակավորված սպառողին՝ Էլեկտրամատակարարման անխուսափելի սահ</w:t>
      </w:r>
      <w:r w:rsidRPr="00F64296">
        <w:rPr>
          <w:sz w:val="24"/>
          <w:szCs w:val="24"/>
        </w:rPr>
        <w:softHyphen/>
        <w:t>մա</w:t>
      </w:r>
      <w:r w:rsidRPr="00F64296">
        <w:rPr>
          <w:sz w:val="24"/>
          <w:szCs w:val="24"/>
        </w:rPr>
        <w:softHyphen/>
        <w:t>նափակումներ կատարելու համար,</w:t>
      </w:r>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t>վերահսկում է էլեկտրակայաններում համապատասխան պահուստների պահպանումը և, անհրաժեշտության դեպքում, կատարում է պահուստների վերաբաշխումը:</w:t>
      </w:r>
    </w:p>
    <w:p w:rsidR="00750BC4" w:rsidRPr="00F64296" w:rsidRDefault="00750BC4" w:rsidP="009E2384">
      <w:pPr>
        <w:pStyle w:val="Clause1"/>
        <w:numPr>
          <w:ilvl w:val="0"/>
          <w:numId w:val="4"/>
        </w:numPr>
        <w:tabs>
          <w:tab w:val="left" w:pos="851"/>
        </w:tabs>
        <w:spacing w:after="0" w:line="240" w:lineRule="auto"/>
        <w:ind w:left="644"/>
        <w:rPr>
          <w:sz w:val="24"/>
          <w:szCs w:val="24"/>
        </w:rPr>
      </w:pPr>
      <w:bookmarkStart w:id="99" w:name="_Ref465159978"/>
      <w:r w:rsidRPr="00F64296">
        <w:rPr>
          <w:sz w:val="24"/>
          <w:szCs w:val="24"/>
        </w:rPr>
        <w:t>Տեխնոլոգիական խախտումների և վթարների վերացման, ինչպես նաև միջհամակարգային փոխ</w:t>
      </w:r>
      <w:r w:rsidRPr="00F64296">
        <w:rPr>
          <w:sz w:val="24"/>
          <w:szCs w:val="24"/>
        </w:rPr>
        <w:softHyphen/>
        <w:t>հոսքերի օպերատիվ կարգավորման նպատակով Համակարգի օպերատորը կարող է փո</w:t>
      </w:r>
      <w:r w:rsidRPr="00F64296">
        <w:rPr>
          <w:sz w:val="24"/>
          <w:szCs w:val="24"/>
        </w:rPr>
        <w:softHyphen/>
        <w:t>փո</w:t>
      </w:r>
      <w:r w:rsidRPr="00F64296">
        <w:rPr>
          <w:sz w:val="24"/>
          <w:szCs w:val="24"/>
        </w:rPr>
        <w:softHyphen/>
        <w:t>խել արտադրության և սպառման օրական գրաֆիկը՝ չխախտելով Էլեկտրաէներգետիկական համակարգի հուսալիության և անվ</w:t>
      </w:r>
      <w:r w:rsidRPr="00F64296">
        <w:rPr>
          <w:sz w:val="24"/>
          <w:szCs w:val="24"/>
        </w:rPr>
        <w:softHyphen/>
        <w:t>տան</w:t>
      </w:r>
      <w:r w:rsidRPr="00F64296">
        <w:rPr>
          <w:sz w:val="24"/>
          <w:szCs w:val="24"/>
        </w:rPr>
        <w:softHyphen/>
        <w:t>գության սահմանված ցուցանիշները:</w:t>
      </w:r>
      <w:bookmarkEnd w:id="99"/>
    </w:p>
    <w:p w:rsidR="00750BC4" w:rsidRPr="00F64296" w:rsidRDefault="00750BC4" w:rsidP="009E2384">
      <w:pPr>
        <w:pStyle w:val="Clause1"/>
        <w:numPr>
          <w:ilvl w:val="0"/>
          <w:numId w:val="4"/>
        </w:numPr>
        <w:tabs>
          <w:tab w:val="left" w:pos="851"/>
        </w:tabs>
        <w:spacing w:after="0" w:line="240" w:lineRule="auto"/>
        <w:ind w:left="644"/>
        <w:rPr>
          <w:sz w:val="24"/>
          <w:szCs w:val="24"/>
        </w:rPr>
      </w:pPr>
      <w:bookmarkStart w:id="100" w:name="_Ref465159995"/>
      <w:r w:rsidRPr="00F64296">
        <w:rPr>
          <w:sz w:val="24"/>
          <w:szCs w:val="24"/>
        </w:rPr>
        <w:t>Վթարային իրավիճակում Համակարգի օպերատորը կարող է փոփոխել հիդրոէլեկտրակայանով անցնող ջրի պլանավորված քանակը:</w:t>
      </w:r>
      <w:bookmarkEnd w:id="100"/>
      <w:r w:rsidRPr="00F64296">
        <w:rPr>
          <w:sz w:val="24"/>
          <w:szCs w:val="24"/>
        </w:rPr>
        <w:t xml:space="preserve"> </w:t>
      </w:r>
    </w:p>
    <w:p w:rsidR="00750BC4" w:rsidRPr="00F64296" w:rsidRDefault="00750BC4" w:rsidP="009E2384">
      <w:pPr>
        <w:pStyle w:val="Clause1"/>
        <w:numPr>
          <w:ilvl w:val="0"/>
          <w:numId w:val="4"/>
        </w:numPr>
        <w:tabs>
          <w:tab w:val="left" w:pos="851"/>
        </w:tabs>
        <w:spacing w:after="0" w:line="240" w:lineRule="auto"/>
        <w:ind w:left="644"/>
        <w:rPr>
          <w:sz w:val="24"/>
          <w:szCs w:val="24"/>
        </w:rPr>
      </w:pPr>
      <w:r w:rsidRPr="00F64296">
        <w:rPr>
          <w:sz w:val="24"/>
          <w:szCs w:val="24"/>
        </w:rPr>
        <w:t>Տեխնոլոգիական խախտումների և վթարների վերացումը Համակարգի օպերատորը իրա</w:t>
      </w:r>
      <w:r w:rsidRPr="00F64296">
        <w:rPr>
          <w:sz w:val="24"/>
          <w:szCs w:val="24"/>
        </w:rPr>
        <w:softHyphen/>
        <w:t>կա</w:t>
      </w:r>
      <w:r w:rsidRPr="00F64296">
        <w:rPr>
          <w:sz w:val="24"/>
          <w:szCs w:val="24"/>
        </w:rPr>
        <w:softHyphen/>
        <w:t>նաց</w:t>
      </w:r>
      <w:r w:rsidRPr="00F64296">
        <w:rPr>
          <w:sz w:val="24"/>
          <w:szCs w:val="24"/>
        </w:rPr>
        <w:softHyphen/>
        <w:t>նում է Էլեկտրաէներգետիկական համակարգի վթարների վերացման հրահանգին համա</w:t>
      </w:r>
      <w:r w:rsidRPr="00F64296">
        <w:rPr>
          <w:sz w:val="24"/>
          <w:szCs w:val="24"/>
        </w:rPr>
        <w:softHyphen/>
        <w:t>պատասխան:</w:t>
      </w:r>
    </w:p>
    <w:p w:rsidR="00750BC4" w:rsidRPr="00F64296" w:rsidRDefault="00750BC4" w:rsidP="009E2384">
      <w:pPr>
        <w:pStyle w:val="Clause1"/>
        <w:numPr>
          <w:ilvl w:val="0"/>
          <w:numId w:val="4"/>
        </w:numPr>
        <w:tabs>
          <w:tab w:val="left" w:pos="851"/>
        </w:tabs>
        <w:spacing w:after="0" w:line="240" w:lineRule="auto"/>
        <w:ind w:left="644"/>
        <w:rPr>
          <w:sz w:val="24"/>
          <w:szCs w:val="24"/>
        </w:rPr>
      </w:pPr>
      <w:r w:rsidRPr="00F64296">
        <w:rPr>
          <w:sz w:val="24"/>
          <w:szCs w:val="24"/>
        </w:rPr>
        <w:t>Միջհամակարգային փոխհոսքերի օրական գրաֆիկներում փոփոխությունները համաձայ</w:t>
      </w:r>
      <w:r w:rsidRPr="00F64296">
        <w:rPr>
          <w:sz w:val="24"/>
          <w:szCs w:val="24"/>
        </w:rPr>
        <w:softHyphen/>
        <w:t>նեց</w:t>
      </w:r>
      <w:r w:rsidRPr="00F64296">
        <w:rPr>
          <w:sz w:val="24"/>
          <w:szCs w:val="24"/>
        </w:rPr>
        <w:softHyphen/>
        <w:t>վում են համապատասխան Էլեկտրաէներգետիկական համակարգերի օպերատորների հետ:</w:t>
      </w:r>
    </w:p>
    <w:p w:rsidR="00750BC4" w:rsidRPr="00F64296" w:rsidRDefault="00750BC4" w:rsidP="00750BC4">
      <w:pPr>
        <w:pStyle w:val="HTMLPreformatted"/>
        <w:shd w:val="clear" w:color="auto" w:fill="FFFFFF"/>
        <w:tabs>
          <w:tab w:val="left" w:pos="450"/>
        </w:tabs>
        <w:spacing w:line="276" w:lineRule="auto"/>
        <w:ind w:left="360"/>
        <w:jc w:val="both"/>
        <w:rPr>
          <w:rFonts w:ascii="GHEA Grapalat" w:hAnsi="GHEA Grapalat" w:cs="Arial"/>
          <w:sz w:val="24"/>
          <w:szCs w:val="24"/>
          <w:lang w:val="hy-AM"/>
        </w:rPr>
      </w:pPr>
    </w:p>
    <w:p w:rsidR="00750BC4" w:rsidRPr="00F64296" w:rsidRDefault="00750BC4" w:rsidP="00AA5B53">
      <w:pPr>
        <w:pStyle w:val="Heading2"/>
        <w:keepNext/>
        <w:numPr>
          <w:ilvl w:val="0"/>
          <w:numId w:val="104"/>
        </w:numPr>
        <w:tabs>
          <w:tab w:val="left" w:pos="0"/>
          <w:tab w:val="left" w:pos="1170"/>
        </w:tabs>
        <w:spacing w:line="276" w:lineRule="auto"/>
        <w:rPr>
          <w:rFonts w:ascii="GHEA Grapalat" w:hAnsi="GHEA Grapalat" w:cs="Arial"/>
          <w:caps w:val="0"/>
          <w:sz w:val="32"/>
          <w:szCs w:val="24"/>
        </w:rPr>
      </w:pPr>
      <w:bookmarkStart w:id="101" w:name="_Toc473286566"/>
      <w:r w:rsidRPr="00F64296">
        <w:rPr>
          <w:rFonts w:ascii="GHEA Grapalat" w:hAnsi="GHEA Grapalat"/>
          <w:sz w:val="24"/>
          <w:lang w:val="hy-AM"/>
        </w:rPr>
        <w:t>ԷԼԵԿՏՐԱՄԱՏԱԿԱՐԱՐՄԱՆ ԱՆԽՈՒՍԱՓԵԼԻ ՍԱՀՄԱՆԱՓԱԿՈՒՄՆԵՐԸ</w:t>
      </w:r>
      <w:bookmarkEnd w:id="101"/>
    </w:p>
    <w:p w:rsidR="00750BC4" w:rsidRPr="00F64296" w:rsidRDefault="00750BC4" w:rsidP="009E2384">
      <w:pPr>
        <w:pStyle w:val="Clause1"/>
        <w:numPr>
          <w:ilvl w:val="0"/>
          <w:numId w:val="4"/>
        </w:numPr>
        <w:tabs>
          <w:tab w:val="clear" w:pos="567"/>
          <w:tab w:val="left" w:pos="0"/>
          <w:tab w:val="left" w:pos="993"/>
        </w:tabs>
        <w:spacing w:after="0" w:line="240" w:lineRule="auto"/>
        <w:ind w:left="567" w:hanging="141"/>
        <w:rPr>
          <w:sz w:val="24"/>
          <w:szCs w:val="24"/>
        </w:rPr>
      </w:pPr>
      <w:bookmarkStart w:id="102" w:name="_Ref10537584"/>
      <w:bookmarkStart w:id="103" w:name="_Toc11149246"/>
      <w:r w:rsidRPr="00F64296">
        <w:rPr>
          <w:sz w:val="24"/>
          <w:szCs w:val="24"/>
        </w:rPr>
        <w:t>Ակտիվ հզորության հաշվեկշռի խախտման արդյունքում Էլեկտրաէներգետիկական համակարգի հաճախականության անկման</w:t>
      </w:r>
      <w:r w:rsidRPr="00F64296">
        <w:rPr>
          <w:i/>
          <w:color w:val="4F81BD" w:themeColor="accent1"/>
          <w:sz w:val="24"/>
          <w:szCs w:val="24"/>
        </w:rPr>
        <w:t xml:space="preserve"> </w:t>
      </w:r>
      <w:r w:rsidRPr="00F64296">
        <w:rPr>
          <w:sz w:val="24"/>
          <w:szCs w:val="24"/>
        </w:rPr>
        <w:t>կանխարգելման և հաճախականության վերականգնման նպատակով</w:t>
      </w:r>
      <w:r w:rsidRPr="00F64296">
        <w:rPr>
          <w:sz w:val="24"/>
          <w:szCs w:val="24"/>
        </w:rPr>
        <w:tab/>
        <w:t>իրականացվում են սպառողների Էլեկտրամատակարարման սահմանափակումներ՝ հաճախականային Ավտոմատ բեռնաթափման և Կարգավարական բեռնաթափման ծրագրերում ներառված սարքվածքների կիրառմամբ:</w:t>
      </w:r>
    </w:p>
    <w:p w:rsidR="00750BC4" w:rsidRPr="00F64296" w:rsidRDefault="00750BC4" w:rsidP="009E2384">
      <w:pPr>
        <w:pStyle w:val="Clause1"/>
        <w:numPr>
          <w:ilvl w:val="0"/>
          <w:numId w:val="4"/>
        </w:numPr>
        <w:tabs>
          <w:tab w:val="left" w:pos="993"/>
        </w:tabs>
        <w:spacing w:after="0" w:line="240" w:lineRule="auto"/>
        <w:ind w:left="644"/>
        <w:rPr>
          <w:sz w:val="24"/>
          <w:szCs w:val="24"/>
        </w:rPr>
      </w:pPr>
      <w:r w:rsidRPr="00F64296">
        <w:rPr>
          <w:sz w:val="24"/>
          <w:szCs w:val="24"/>
        </w:rPr>
        <w:t xml:space="preserve">Սպառողների էլեկտրամատակարարման վերականգնման համար Էլեկտրաէներգետիկական </w:t>
      </w:r>
      <w:r w:rsidRPr="00F64296">
        <w:rPr>
          <w:sz w:val="24"/>
          <w:szCs w:val="24"/>
        </w:rPr>
        <w:tab/>
        <w:t xml:space="preserve">համակարգում նախատեսվում են միջոցառումներ՝ ներառյալ էլեկտրակայանների պահուստային հզորության զարգացումը և հաճախականային </w:t>
      </w:r>
      <w:r w:rsidRPr="00F64296">
        <w:rPr>
          <w:sz w:val="24"/>
          <w:szCs w:val="24"/>
        </w:rPr>
        <w:tab/>
        <w:t>ավտոմատ կրկնակի միացման սարքվածքների տեղադրումը:</w:t>
      </w:r>
    </w:p>
    <w:p w:rsidR="00750BC4" w:rsidRPr="00F64296" w:rsidRDefault="00750BC4" w:rsidP="009E2384">
      <w:pPr>
        <w:pStyle w:val="Clause1"/>
        <w:numPr>
          <w:ilvl w:val="0"/>
          <w:numId w:val="4"/>
        </w:numPr>
        <w:tabs>
          <w:tab w:val="left" w:pos="993"/>
        </w:tabs>
        <w:spacing w:after="0" w:line="240" w:lineRule="auto"/>
        <w:ind w:left="644"/>
        <w:rPr>
          <w:sz w:val="24"/>
          <w:szCs w:val="24"/>
        </w:rPr>
      </w:pPr>
      <w:r w:rsidRPr="00F64296">
        <w:rPr>
          <w:sz w:val="24"/>
          <w:szCs w:val="24"/>
        </w:rPr>
        <w:t xml:space="preserve">Հաճախականային բեռնաթափման և հաճախականային ավտոմատ կրկնակի միացման սարքվածքների </w:t>
      </w:r>
      <w:r w:rsidRPr="00F64296">
        <w:rPr>
          <w:sz w:val="24"/>
          <w:szCs w:val="24"/>
        </w:rPr>
        <w:tab/>
        <w:t xml:space="preserve">գործողության սկզբունքները և նախադրվածքները որոշվում են Համակարգի օպերատորի կողմից   Էլեկտրաէներգետիկական համակարգի հուսալիության և անվտանգության ցուցանիշների հիման վրա: </w:t>
      </w:r>
    </w:p>
    <w:p w:rsidR="00750BC4" w:rsidRPr="00F64296" w:rsidRDefault="00750BC4" w:rsidP="009E2384">
      <w:pPr>
        <w:pStyle w:val="Clause1"/>
        <w:numPr>
          <w:ilvl w:val="0"/>
          <w:numId w:val="4"/>
        </w:numPr>
        <w:tabs>
          <w:tab w:val="left" w:pos="993"/>
        </w:tabs>
        <w:spacing w:after="0" w:line="240" w:lineRule="auto"/>
        <w:ind w:left="644"/>
        <w:rPr>
          <w:sz w:val="24"/>
          <w:szCs w:val="24"/>
        </w:rPr>
      </w:pPr>
      <w:bookmarkStart w:id="104" w:name="_Ref460328297"/>
      <w:r w:rsidRPr="00F64296">
        <w:rPr>
          <w:sz w:val="24"/>
          <w:szCs w:val="24"/>
        </w:rPr>
        <w:t xml:space="preserve">Կրիտիկական (վթարային) իրավիճակներում Էլեկտրամատակարարման սահմանափակումները իրականացվում են Ավտոմատ բեռնաթափման և (կամ) Կարգավարական բեռնաթափման ծրագրերով, որոնք համատեղ կազմում են Համակարգի </w:t>
      </w:r>
      <w:r w:rsidRPr="00F64296">
        <w:rPr>
          <w:sz w:val="24"/>
          <w:szCs w:val="24"/>
        </w:rPr>
        <w:tab/>
        <w:t xml:space="preserve">օպերատորը և Բաշխողը, Համակարգի օպերատորը և Որակավորված սպառողը՝ ելնելով Էլեկտրաէներգետիկական համակարգի հուսալիության և </w:t>
      </w:r>
      <w:r w:rsidRPr="00F64296">
        <w:rPr>
          <w:sz w:val="24"/>
          <w:szCs w:val="24"/>
        </w:rPr>
        <w:lastRenderedPageBreak/>
        <w:t>անվտանգության ցուցանիշներից։ Ավտոմատ բեռնաթափման և Կարգավարական բեռնաթափման ծրագրերում չեն ընդգրկվում Որակավորված արտադրողների էլեկտրական կայանների սեփական կարիքների պահուստային էլեկտրասնումն ապահովող էլեկտրահաղորդման գծերը:</w:t>
      </w:r>
      <w:bookmarkEnd w:id="104"/>
      <w:r w:rsidRPr="00F64296">
        <w:rPr>
          <w:sz w:val="24"/>
          <w:szCs w:val="24"/>
        </w:rPr>
        <w:t xml:space="preserve"> </w:t>
      </w:r>
    </w:p>
    <w:p w:rsidR="00750BC4" w:rsidRPr="00F64296" w:rsidRDefault="00750BC4" w:rsidP="009E2384">
      <w:pPr>
        <w:pStyle w:val="Clause1"/>
        <w:numPr>
          <w:ilvl w:val="0"/>
          <w:numId w:val="4"/>
        </w:numPr>
        <w:tabs>
          <w:tab w:val="left" w:pos="993"/>
        </w:tabs>
        <w:spacing w:after="0" w:line="240" w:lineRule="auto"/>
        <w:ind w:left="644"/>
        <w:rPr>
          <w:sz w:val="24"/>
          <w:szCs w:val="24"/>
        </w:rPr>
      </w:pPr>
      <w:bookmarkStart w:id="105" w:name="_Ref452846677"/>
      <w:r w:rsidRPr="00F64296">
        <w:rPr>
          <w:sz w:val="24"/>
          <w:szCs w:val="24"/>
        </w:rPr>
        <w:t>Ավտոմատ և Կարգավարական բեռնաթափման ծրագրերը կազմվում են հետևյալ պայմանների պարտադիր պահպանմամբ.</w:t>
      </w:r>
      <w:bookmarkEnd w:id="105"/>
    </w:p>
    <w:p w:rsidR="00750BC4" w:rsidRPr="00F64296" w:rsidRDefault="00750BC4" w:rsidP="00750BC4">
      <w:pPr>
        <w:pStyle w:val="Clause2"/>
        <w:numPr>
          <w:ilvl w:val="1"/>
          <w:numId w:val="4"/>
        </w:numPr>
        <w:spacing w:after="0" w:line="240" w:lineRule="auto"/>
        <w:ind w:left="964" w:hanging="397"/>
        <w:rPr>
          <w:sz w:val="24"/>
          <w:szCs w:val="24"/>
        </w:rPr>
      </w:pPr>
      <w:bookmarkStart w:id="106" w:name="_Ref452846678"/>
      <w:r w:rsidRPr="00F64296">
        <w:rPr>
          <w:sz w:val="24"/>
          <w:szCs w:val="24"/>
        </w:rPr>
        <w:t>Էլեկտրամատակարարման սահմանափակման իրականացում՝ մինչև Ամրագրված տեխնոլոգիական և (կամ) վթարային հզորություն, այն Որակավորված սպառողների համար, որոնց Էլեկտրամատակարարման ամբողջական սահմանափակումը կարող է հանգեցնել մարդկանց կյանքի և շրջակա միջավայրի համար իրական ու անխուսափելի վտանգի, որոնց համար չի նախատեսվում սպառողին պատկանող էլեկտրասնման անկախ աղբյուր։ Այդ Որակավորված սպառողների Ամրագրված տեխնոլոգիական և (կամ) վթարային հզորությունների գումարային արժեքների մեծությունը չպետք է գերազանցի Էլեկտրաէներգետիկական համակարգի անվտանգությունն ու հուսալիությունն ապահովող հաստատված ցուցանիշների հիման վրա Համակարգի օպերատորի կողմից հաշվարկված մեծությունը.</w:t>
      </w:r>
      <w:bookmarkEnd w:id="106"/>
    </w:p>
    <w:p w:rsidR="00750BC4" w:rsidRPr="00F64296" w:rsidRDefault="00750BC4" w:rsidP="00750BC4">
      <w:pPr>
        <w:pStyle w:val="Clause2"/>
        <w:numPr>
          <w:ilvl w:val="1"/>
          <w:numId w:val="4"/>
        </w:numPr>
        <w:spacing w:after="0" w:line="240" w:lineRule="auto"/>
        <w:ind w:left="964" w:hanging="397"/>
        <w:rPr>
          <w:sz w:val="24"/>
          <w:szCs w:val="24"/>
        </w:rPr>
      </w:pPr>
      <w:bookmarkStart w:id="107" w:name="_Ref460334495"/>
      <w:r w:rsidRPr="00F64296">
        <w:rPr>
          <w:sz w:val="24"/>
          <w:szCs w:val="24"/>
        </w:rPr>
        <w:t>էներգամատակարարման սահմանափակումների իրականացում Oրենքի 49-րդ հոդվածով նախատեսված առաջնահերթության պայմանների</w:t>
      </w:r>
      <w:r w:rsidRPr="00F64296">
        <w:rPr>
          <w:i/>
          <w:color w:val="4F81BD" w:themeColor="accent1"/>
          <w:sz w:val="24"/>
          <w:szCs w:val="24"/>
        </w:rPr>
        <w:t xml:space="preserve"> </w:t>
      </w:r>
      <w:r w:rsidRPr="00F64296">
        <w:rPr>
          <w:sz w:val="24"/>
          <w:szCs w:val="24"/>
        </w:rPr>
        <w:t>կատարմամբ՝ համաձայն Հայաստանի Հանրապետության կառավարության կողմից սահմանված սպառողների ցանկի.</w:t>
      </w:r>
      <w:bookmarkEnd w:id="107"/>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t>Էլեկտրամատակարարման սահմանափակման կիրառում մնացած բոլոր Որակավորված սպառողների նկատմամբ:</w:t>
      </w:r>
    </w:p>
    <w:p w:rsidR="00750BC4" w:rsidRPr="00F64296" w:rsidRDefault="00750BC4" w:rsidP="00215939">
      <w:pPr>
        <w:pStyle w:val="Clause1"/>
        <w:numPr>
          <w:ilvl w:val="0"/>
          <w:numId w:val="4"/>
        </w:numPr>
        <w:tabs>
          <w:tab w:val="left" w:pos="851"/>
        </w:tabs>
        <w:spacing w:after="0" w:line="240" w:lineRule="auto"/>
        <w:ind w:left="644"/>
        <w:rPr>
          <w:sz w:val="24"/>
          <w:szCs w:val="24"/>
        </w:rPr>
      </w:pPr>
      <w:r w:rsidRPr="00F64296">
        <w:rPr>
          <w:sz w:val="24"/>
          <w:szCs w:val="24"/>
        </w:rPr>
        <w:t>Եթե Հաղորդման ցանցին միացված Որակավորված սպառողը ներառված է Ավտոմատ բեռնաթափման ծրագրերում, ապա այդ սպառողների համար կիրառվող հերթերի վերաբերյալ գրառումները կատարվում են Համակարգի օպերատորի ծառայություններ մատուցելու պայմանագրերում:</w:t>
      </w:r>
    </w:p>
    <w:p w:rsidR="00750BC4" w:rsidRPr="00F64296" w:rsidRDefault="00750BC4" w:rsidP="00215939">
      <w:pPr>
        <w:pStyle w:val="Clause1"/>
        <w:numPr>
          <w:ilvl w:val="0"/>
          <w:numId w:val="4"/>
        </w:numPr>
        <w:tabs>
          <w:tab w:val="left" w:pos="851"/>
        </w:tabs>
        <w:spacing w:after="0" w:line="240" w:lineRule="auto"/>
        <w:ind w:left="644"/>
        <w:rPr>
          <w:sz w:val="24"/>
          <w:szCs w:val="24"/>
        </w:rPr>
      </w:pPr>
      <w:r w:rsidRPr="00F64296">
        <w:rPr>
          <w:sz w:val="24"/>
          <w:szCs w:val="24"/>
        </w:rPr>
        <w:t xml:space="preserve">Կրիտիկական (վթարային) իրավիճակների վերացման ընթացքում սպառողների </w:t>
      </w:r>
      <w:r w:rsidRPr="00F64296">
        <w:rPr>
          <w:sz w:val="24"/>
          <w:szCs w:val="24"/>
        </w:rPr>
        <w:tab/>
        <w:t>էլեկտրամատակարարումը վերականգնվում է հետևյալ հերթականությամբ.</w:t>
      </w:r>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t xml:space="preserve">սույն կանոնների </w:t>
      </w:r>
      <w:r w:rsidR="001D41E9" w:rsidRPr="00F64296">
        <w:rPr>
          <w:sz w:val="24"/>
          <w:szCs w:val="24"/>
        </w:rPr>
        <w:fldChar w:fldCharType="begin"/>
      </w:r>
      <w:r w:rsidRPr="00F64296">
        <w:rPr>
          <w:sz w:val="24"/>
          <w:szCs w:val="24"/>
        </w:rPr>
        <w:instrText xml:space="preserve"> REF _Ref452846677 \r \h </w:instrText>
      </w:r>
      <w:r w:rsidR="00F64296">
        <w:rPr>
          <w:sz w:val="24"/>
          <w:szCs w:val="24"/>
        </w:rPr>
        <w:instrText xml:space="preserve"> \* MERGEFORMAT </w:instrText>
      </w:r>
      <w:r w:rsidR="001D41E9" w:rsidRPr="00F64296">
        <w:rPr>
          <w:sz w:val="24"/>
          <w:szCs w:val="24"/>
        </w:rPr>
      </w:r>
      <w:r w:rsidR="001D41E9" w:rsidRPr="00F64296">
        <w:rPr>
          <w:sz w:val="24"/>
          <w:szCs w:val="24"/>
        </w:rPr>
        <w:fldChar w:fldCharType="separate"/>
      </w:r>
      <w:r w:rsidRPr="00F64296">
        <w:rPr>
          <w:sz w:val="24"/>
          <w:szCs w:val="24"/>
        </w:rPr>
        <w:t>2</w:t>
      </w:r>
      <w:r w:rsidR="0074551D" w:rsidRPr="00F64296">
        <w:rPr>
          <w:sz w:val="24"/>
          <w:szCs w:val="24"/>
        </w:rPr>
        <w:t>8</w:t>
      </w:r>
      <w:r w:rsidRPr="00F64296">
        <w:rPr>
          <w:sz w:val="24"/>
          <w:szCs w:val="24"/>
        </w:rPr>
        <w:t>9</w:t>
      </w:r>
      <w:r w:rsidR="001D41E9" w:rsidRPr="00F64296">
        <w:rPr>
          <w:sz w:val="24"/>
          <w:szCs w:val="24"/>
        </w:rPr>
        <w:fldChar w:fldCharType="end"/>
      </w:r>
      <w:r w:rsidRPr="00F64296">
        <w:rPr>
          <w:sz w:val="24"/>
          <w:szCs w:val="24"/>
        </w:rPr>
        <w:t>-րդ կետի 1-ին և 2-րդ ենթակետերում նշված Որակավորված սպառողների խմբերը.</w:t>
      </w:r>
    </w:p>
    <w:p w:rsidR="00750BC4" w:rsidRPr="00F64296" w:rsidRDefault="00750BC4" w:rsidP="00750BC4">
      <w:pPr>
        <w:pStyle w:val="Clause2"/>
        <w:numPr>
          <w:ilvl w:val="1"/>
          <w:numId w:val="4"/>
        </w:numPr>
        <w:spacing w:after="0" w:line="240" w:lineRule="auto"/>
        <w:ind w:left="964" w:hanging="397"/>
        <w:rPr>
          <w:sz w:val="24"/>
          <w:szCs w:val="24"/>
        </w:rPr>
      </w:pPr>
      <w:r w:rsidRPr="00F64296">
        <w:rPr>
          <w:sz w:val="24"/>
          <w:szCs w:val="24"/>
        </w:rPr>
        <w:t>մնացած բոլոր Որակավորված սպառողները:</w:t>
      </w:r>
    </w:p>
    <w:p w:rsidR="00750BC4" w:rsidRPr="00F64296" w:rsidRDefault="00750BC4" w:rsidP="00215939">
      <w:pPr>
        <w:pStyle w:val="Clause1"/>
        <w:numPr>
          <w:ilvl w:val="0"/>
          <w:numId w:val="4"/>
        </w:numPr>
        <w:tabs>
          <w:tab w:val="left" w:pos="851"/>
        </w:tabs>
        <w:spacing w:after="0" w:line="240" w:lineRule="auto"/>
        <w:ind w:left="644"/>
        <w:rPr>
          <w:sz w:val="24"/>
          <w:szCs w:val="24"/>
        </w:rPr>
      </w:pPr>
      <w:r w:rsidRPr="00F64296">
        <w:rPr>
          <w:sz w:val="24"/>
          <w:szCs w:val="24"/>
        </w:rPr>
        <w:t xml:space="preserve">Սույն կանոններով նախատեսված Էլեկտրամատակարարման սահմանափակումների անընդմեջ տևողությունը չպետք է գերազանցի 4 ժամը: </w:t>
      </w:r>
    </w:p>
    <w:p w:rsidR="00750BC4" w:rsidRPr="00F64296" w:rsidRDefault="00750BC4" w:rsidP="00215939">
      <w:pPr>
        <w:pStyle w:val="Clause1"/>
        <w:numPr>
          <w:ilvl w:val="0"/>
          <w:numId w:val="4"/>
        </w:numPr>
        <w:tabs>
          <w:tab w:val="left" w:pos="851"/>
        </w:tabs>
        <w:spacing w:after="0" w:line="240" w:lineRule="auto"/>
        <w:ind w:left="644"/>
        <w:rPr>
          <w:sz w:val="24"/>
          <w:szCs w:val="24"/>
        </w:rPr>
      </w:pPr>
      <w:r w:rsidRPr="00F64296">
        <w:rPr>
          <w:sz w:val="24"/>
          <w:szCs w:val="24"/>
        </w:rPr>
        <w:t>Էլեկտրաէներգետիկական համակարգում Կրիտիկական (վթարային) իրավիճակներում Էլեկտրամատակարարման սահմանափակումների ծրագրերի կիրառման վերաբերյալ որոշումը կայացնում է Համակարգի օպերատորը: Այդ իրավիճակներում Համակարգի օպերատորը կարող է կատարել անջատումներ՝ առաջին իսկ հնարավորության դեպքում տեղեկացնելով Բաշխողին կամ Որակավորված սպառողին:</w:t>
      </w:r>
    </w:p>
    <w:p w:rsidR="00750BC4" w:rsidRPr="00F64296" w:rsidRDefault="00750BC4" w:rsidP="00215939">
      <w:pPr>
        <w:pStyle w:val="Clause1"/>
        <w:numPr>
          <w:ilvl w:val="0"/>
          <w:numId w:val="4"/>
        </w:numPr>
        <w:tabs>
          <w:tab w:val="left" w:pos="851"/>
        </w:tabs>
        <w:spacing w:after="0" w:line="240" w:lineRule="auto"/>
        <w:ind w:left="644"/>
        <w:rPr>
          <w:sz w:val="24"/>
          <w:szCs w:val="24"/>
        </w:rPr>
      </w:pPr>
      <w:r w:rsidRPr="00F64296">
        <w:rPr>
          <w:sz w:val="24"/>
          <w:szCs w:val="24"/>
        </w:rPr>
        <w:t xml:space="preserve">Էլեկտրաէներգետիկական համակարգում Կրիտիկական (վթարային) իրավիճակներում Բաշխողը պարտավոր է Համակարգի օպերատորի հրահանգով բաշխման ցանցում կատարել Էլեկտրամատակարարման սահմանափակումներ: </w:t>
      </w:r>
    </w:p>
    <w:p w:rsidR="00750BC4" w:rsidRPr="00F64296" w:rsidRDefault="00750BC4" w:rsidP="00215939">
      <w:pPr>
        <w:pStyle w:val="Clause1"/>
        <w:numPr>
          <w:ilvl w:val="0"/>
          <w:numId w:val="4"/>
        </w:numPr>
        <w:tabs>
          <w:tab w:val="left" w:pos="851"/>
        </w:tabs>
        <w:spacing w:after="0" w:line="240" w:lineRule="auto"/>
        <w:ind w:left="644"/>
        <w:rPr>
          <w:sz w:val="24"/>
          <w:szCs w:val="24"/>
        </w:rPr>
      </w:pPr>
      <w:r w:rsidRPr="00F64296">
        <w:rPr>
          <w:sz w:val="24"/>
          <w:szCs w:val="24"/>
        </w:rPr>
        <w:lastRenderedPageBreak/>
        <w:t xml:space="preserve">Բաշխման ցանցում Կրիտիկական (վթարային) իրավիճակներում սպառողների Էլեկտրամատակարարման սահմանափակումների ծրագրերի կիրառման մասին որոշում կայացնում և իրականացնում է Բաշխողը՝ սահմանափակումների ծավալների մասին տեղյակ պահելով Համակարգի օպերատորին: Էլեկտրամատակարարումը </w:t>
      </w:r>
      <w:r w:rsidRPr="00F64296">
        <w:rPr>
          <w:sz w:val="24"/>
          <w:szCs w:val="24"/>
        </w:rPr>
        <w:tab/>
        <w:t>վերականգնվում է Համակարգի օպերատորի հետ համաձայնեցնելուց հետո:</w:t>
      </w:r>
    </w:p>
    <w:p w:rsidR="00750BC4" w:rsidRPr="00F64296" w:rsidRDefault="00750BC4" w:rsidP="00215939">
      <w:pPr>
        <w:pStyle w:val="Clause1"/>
        <w:numPr>
          <w:ilvl w:val="0"/>
          <w:numId w:val="4"/>
        </w:numPr>
        <w:tabs>
          <w:tab w:val="left" w:pos="851"/>
        </w:tabs>
        <w:spacing w:after="0" w:line="240" w:lineRule="auto"/>
        <w:ind w:left="644"/>
        <w:rPr>
          <w:sz w:val="24"/>
          <w:szCs w:val="24"/>
        </w:rPr>
      </w:pPr>
      <w:r w:rsidRPr="00F64296">
        <w:rPr>
          <w:sz w:val="24"/>
          <w:szCs w:val="24"/>
        </w:rPr>
        <w:t xml:space="preserve">Էլեկտրամատակարարման սահմանափակումների ծրագրերի իրագործման ընթացքում Համակարգի օպերատորի և Բաշխողիփոխհարաբերությունները կարգավորվում են սույն կանոններով: </w:t>
      </w:r>
    </w:p>
    <w:p w:rsidR="00750BC4" w:rsidRPr="00F64296" w:rsidRDefault="00750BC4" w:rsidP="00215939">
      <w:pPr>
        <w:pStyle w:val="Clause1"/>
        <w:numPr>
          <w:ilvl w:val="0"/>
          <w:numId w:val="4"/>
        </w:numPr>
        <w:tabs>
          <w:tab w:val="left" w:pos="851"/>
        </w:tabs>
        <w:spacing w:after="0" w:line="240" w:lineRule="auto"/>
        <w:ind w:left="644"/>
        <w:rPr>
          <w:sz w:val="24"/>
          <w:szCs w:val="24"/>
        </w:rPr>
      </w:pPr>
      <w:r w:rsidRPr="00F64296">
        <w:rPr>
          <w:sz w:val="24"/>
          <w:szCs w:val="24"/>
        </w:rPr>
        <w:t xml:space="preserve">Եթե սպառողը հանդիսանում է Որակավորված սպառող, ապա տեխնոլոգիական և (կամ) վթարային հզորությունները ամրագրվում են այդպիսի սպառողի և Համակարգի օպերատորի համատեղ կազմած ակտում, որը հանդիսանում է Համակարգի օպերատորի ծառայություն մատուցելու պայմանագրի անբաժանելի մասը: </w:t>
      </w:r>
    </w:p>
    <w:p w:rsidR="00750BC4" w:rsidRPr="00F64296" w:rsidRDefault="00750BC4" w:rsidP="00215939">
      <w:pPr>
        <w:pStyle w:val="Clause1"/>
        <w:numPr>
          <w:ilvl w:val="0"/>
          <w:numId w:val="4"/>
        </w:numPr>
        <w:tabs>
          <w:tab w:val="left" w:pos="851"/>
        </w:tabs>
        <w:spacing w:after="0" w:line="240" w:lineRule="auto"/>
        <w:ind w:left="644"/>
        <w:rPr>
          <w:sz w:val="24"/>
          <w:szCs w:val="24"/>
        </w:rPr>
      </w:pPr>
      <w:r w:rsidRPr="00F64296">
        <w:rPr>
          <w:sz w:val="24"/>
          <w:szCs w:val="24"/>
        </w:rPr>
        <w:t>Հիմք ընդունելով գործող պայմանագրերը, Համակարգի օպերատորը և Բաշխողը, Համակարգի օպերատորը և Որակավորված սպառողները մինչև</w:t>
      </w:r>
      <w:r w:rsidRPr="00F64296">
        <w:rPr>
          <w:i/>
          <w:color w:val="4F81BD" w:themeColor="accent1"/>
          <w:sz w:val="24"/>
          <w:szCs w:val="24"/>
        </w:rPr>
        <w:t xml:space="preserve"> </w:t>
      </w:r>
      <w:r w:rsidRPr="00F64296">
        <w:rPr>
          <w:sz w:val="24"/>
          <w:szCs w:val="24"/>
        </w:rPr>
        <w:t>յուրաքանչյուր տարվա դեկտեմբերի 1-ը վերանայում են Կրիտիկական (վթարային) իրավիճակներում Էլեկտրամատակարարման սահմանափակումների ծրագրերը:</w:t>
      </w:r>
    </w:p>
    <w:p w:rsidR="00750BC4" w:rsidRPr="00F64296" w:rsidRDefault="00750BC4" w:rsidP="00AA5B53">
      <w:pPr>
        <w:pStyle w:val="Heading2"/>
        <w:keepNext/>
        <w:numPr>
          <w:ilvl w:val="0"/>
          <w:numId w:val="105"/>
        </w:numPr>
        <w:tabs>
          <w:tab w:val="left" w:pos="0"/>
          <w:tab w:val="left" w:pos="1170"/>
        </w:tabs>
        <w:spacing w:line="276" w:lineRule="auto"/>
        <w:ind w:hanging="1440"/>
        <w:rPr>
          <w:rFonts w:ascii="GHEA Grapalat" w:hAnsi="GHEA Grapalat"/>
          <w:b w:val="0"/>
          <w:lang w:val="hy-AM"/>
        </w:rPr>
      </w:pPr>
      <w:r w:rsidRPr="00F64296">
        <w:rPr>
          <w:rFonts w:ascii="GHEA Grapalat" w:hAnsi="GHEA Grapalat" w:cs="Arial"/>
          <w:caps w:val="0"/>
          <w:sz w:val="24"/>
          <w:szCs w:val="24"/>
          <w:lang w:val="hy-AM"/>
        </w:rPr>
        <w:t>Էլեկտրաէներգետիկական համակարգի  վթարների վերացման հրահանգներ</w:t>
      </w:r>
      <w:bookmarkEnd w:id="102"/>
      <w:bookmarkEnd w:id="103"/>
      <w:r w:rsidRPr="00F64296">
        <w:rPr>
          <w:rFonts w:ascii="GHEA Grapalat" w:hAnsi="GHEA Grapalat" w:cs="Arial"/>
          <w:caps w:val="0"/>
          <w:sz w:val="24"/>
          <w:szCs w:val="24"/>
          <w:lang w:val="hy-AM"/>
        </w:rPr>
        <w:t xml:space="preserve">  </w:t>
      </w:r>
    </w:p>
    <w:p w:rsidR="00750BC4" w:rsidRPr="00F64296" w:rsidRDefault="00750BC4" w:rsidP="00215939">
      <w:pPr>
        <w:pStyle w:val="Clause1"/>
        <w:numPr>
          <w:ilvl w:val="0"/>
          <w:numId w:val="4"/>
        </w:numPr>
        <w:tabs>
          <w:tab w:val="left" w:pos="851"/>
        </w:tabs>
        <w:spacing w:after="0" w:line="240" w:lineRule="auto"/>
        <w:ind w:left="644"/>
        <w:rPr>
          <w:sz w:val="24"/>
          <w:szCs w:val="24"/>
        </w:rPr>
      </w:pPr>
      <w:bookmarkStart w:id="108" w:name="_Ref452846812"/>
      <w:bookmarkStart w:id="109" w:name="_Toc11149247"/>
      <w:r w:rsidRPr="00F64296">
        <w:rPr>
          <w:sz w:val="24"/>
          <w:szCs w:val="24"/>
        </w:rPr>
        <w:t xml:space="preserve">Համակարգի օպերատորը մշակում է Էլեկտրաէներգետիկական համակարգի վթարների վերացման </w:t>
      </w:r>
      <w:r w:rsidRPr="00F64296">
        <w:rPr>
          <w:sz w:val="24"/>
          <w:szCs w:val="24"/>
        </w:rPr>
        <w:tab/>
        <w:t>հրահանգը, որը սահմանում է վթարների առաջացման դեպքում Համակարգի օպերատորի, Որակավորված արտադրողների, Հաղորդողի, Բաշխողի և Որակավորված սպառողների պարտականությունները և համատեղ գործողությունների համակարգման կարգը: Էլեկտրաէներգետիկական համակարգի վթարների վերացման հրահանգը համաձայնեցվում է Որակավորված արտադրողների, Հաղորդողի, Բաշխողի և Որակավորված սպառողների հետ և հաստատվում Համակարգի օպերատորի կողմից:</w:t>
      </w:r>
      <w:bookmarkEnd w:id="108"/>
    </w:p>
    <w:p w:rsidR="00750BC4" w:rsidRPr="00F64296" w:rsidRDefault="00750BC4" w:rsidP="00215939">
      <w:pPr>
        <w:pStyle w:val="Clause1"/>
        <w:numPr>
          <w:ilvl w:val="0"/>
          <w:numId w:val="4"/>
        </w:numPr>
        <w:tabs>
          <w:tab w:val="left" w:pos="851"/>
        </w:tabs>
        <w:spacing w:after="0" w:line="240" w:lineRule="auto"/>
        <w:ind w:left="644"/>
        <w:rPr>
          <w:sz w:val="24"/>
          <w:szCs w:val="24"/>
        </w:rPr>
      </w:pPr>
      <w:r w:rsidRPr="00F64296">
        <w:rPr>
          <w:sz w:val="24"/>
          <w:szCs w:val="24"/>
        </w:rPr>
        <w:t>Էլեկտրաէներգետիկական համակարգի վթարների վերացման հրահանգի հիման վրա և սույն կանոններին համապատասխան Որակավորված արտադրողները, Հաղորդողը, Բաշխողը և Որակավորված սպառողը մեկ ամսյա ժամկետում մշակում են վթարների վերացման իրենց ներքին հրահանգները:</w:t>
      </w:r>
    </w:p>
    <w:p w:rsidR="00750BC4" w:rsidRPr="00F64296" w:rsidRDefault="00750BC4" w:rsidP="00215939">
      <w:pPr>
        <w:pStyle w:val="Clause1"/>
        <w:numPr>
          <w:ilvl w:val="0"/>
          <w:numId w:val="4"/>
        </w:numPr>
        <w:tabs>
          <w:tab w:val="left" w:pos="851"/>
        </w:tabs>
        <w:spacing w:after="0" w:line="240" w:lineRule="auto"/>
        <w:ind w:left="644"/>
        <w:rPr>
          <w:sz w:val="24"/>
          <w:szCs w:val="24"/>
        </w:rPr>
      </w:pPr>
      <w:r w:rsidRPr="00F64296">
        <w:rPr>
          <w:sz w:val="24"/>
          <w:szCs w:val="24"/>
        </w:rPr>
        <w:t>Համակարգի օպերատորը համակարգում է Որակավորված արտադրողների, Հաղորդողի, Բաշխողի և Որակավորված սպառողների գործողությունները` ուղղված Էլեկտրաէներգետիկական համակարգի  վթարների վերացմանը: Վթարի վերացման գործընթացում ներառված Որակավորված արտադրողը, Հաղորդողը, Բաշխողը և Որակավորված սպառողը մասնակցում են Էլեկտրաէներգետիկական համակարգի վթարների վերացմանը՝ համաձայն վթարի վերացման իրենց ներքին հրահանգի և Համակարգի օպերատորի կողմից տրվող կարգադրությունների:</w:t>
      </w:r>
    </w:p>
    <w:p w:rsidR="00750BC4" w:rsidRPr="00F64296" w:rsidRDefault="00750BC4" w:rsidP="00AA5B53">
      <w:pPr>
        <w:pStyle w:val="Heading2"/>
        <w:keepNext/>
        <w:numPr>
          <w:ilvl w:val="0"/>
          <w:numId w:val="106"/>
        </w:numPr>
        <w:tabs>
          <w:tab w:val="left" w:pos="0"/>
          <w:tab w:val="left" w:pos="1170"/>
        </w:tabs>
        <w:spacing w:line="276" w:lineRule="auto"/>
        <w:ind w:hanging="1440"/>
        <w:rPr>
          <w:rFonts w:ascii="GHEA Grapalat" w:hAnsi="GHEA Grapalat" w:cs="Arial"/>
          <w:caps w:val="0"/>
          <w:sz w:val="24"/>
          <w:szCs w:val="24"/>
          <w:lang w:val="hy-AM"/>
        </w:rPr>
      </w:pPr>
      <w:r w:rsidRPr="00F64296">
        <w:rPr>
          <w:rFonts w:ascii="GHEA Grapalat" w:hAnsi="GHEA Grapalat" w:cs="Arial"/>
          <w:caps w:val="0"/>
          <w:sz w:val="24"/>
          <w:szCs w:val="24"/>
          <w:lang w:val="hy-AM"/>
        </w:rPr>
        <w:lastRenderedPageBreak/>
        <w:t>Համակարգի մարում</w:t>
      </w:r>
      <w:bookmarkEnd w:id="109"/>
      <w:r w:rsidRPr="00F64296">
        <w:rPr>
          <w:rFonts w:ascii="GHEA Grapalat" w:hAnsi="GHEA Grapalat" w:cs="Arial"/>
          <w:caps w:val="0"/>
          <w:sz w:val="24"/>
          <w:szCs w:val="24"/>
          <w:lang w:val="hy-AM"/>
        </w:rPr>
        <w:t xml:space="preserve">  </w:t>
      </w:r>
    </w:p>
    <w:p w:rsidR="00750BC4" w:rsidRPr="00F64296" w:rsidRDefault="00750BC4" w:rsidP="00D328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Այն Արտադրողի արտադրող ագրեգատները, որոնք կարող են թողարկել և սինքրոնացնել աշխատանքը առանց արտաքին լարման աղբյուրի, համարվում են «մարումից հետո վերականգնող տեղակայանքներ»: Այդպիսի տեղակայանքները կարող են օգտագործվել ենթահամակարգային լարման կղզիներ ստեղծելու համար, բեռի միացման նպատակով, որպեսզի դյուրացվի արտաքին փոխմիացումների մատակարարման վերականգնումը, կամ վերականգնվի այլ Արտադրողների մատակարարումը, և այլն:</w:t>
      </w:r>
    </w:p>
    <w:p w:rsidR="00750BC4" w:rsidRPr="00F64296" w:rsidRDefault="00750BC4" w:rsidP="00D328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Համակարգի մարումից հետո վերականգնող տեղակայանքները նշանակվում են Համակարգի օպերատորի կողմից և սահմանվում Միացման պայմանագրերում: </w:t>
      </w:r>
    </w:p>
    <w:p w:rsidR="00750BC4" w:rsidRPr="00F64296" w:rsidRDefault="00750BC4" w:rsidP="00D328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bookmarkStart w:id="110" w:name="_Ref10421871"/>
      <w:r w:rsidRPr="00F64296">
        <w:rPr>
          <w:rFonts w:ascii="GHEA Grapalat" w:hAnsi="GHEA Grapalat" w:cs="Arial"/>
          <w:sz w:val="24"/>
          <w:szCs w:val="24"/>
          <w:lang w:val="hy-AM"/>
        </w:rPr>
        <w:t>10 ՄՎտ կամ ավելի հզորությամբ բոլոր հիդրոագրեգատները պետք է ունակ լինեն վերականգնվել մարումից հետո, և, պետք է առաջարկեն այս ծառայությունը Համակարգի օպերատորին՝ որպես պարտադիր համակարգային ծառայություն:</w:t>
      </w:r>
      <w:bookmarkEnd w:id="110"/>
      <w:r w:rsidRPr="00F64296">
        <w:rPr>
          <w:rFonts w:ascii="GHEA Grapalat" w:hAnsi="GHEA Grapalat" w:cs="Arial"/>
          <w:sz w:val="24"/>
          <w:szCs w:val="24"/>
          <w:lang w:val="hy-AM"/>
        </w:rPr>
        <w:t xml:space="preserve"> </w:t>
      </w:r>
    </w:p>
    <w:p w:rsidR="00750BC4" w:rsidRPr="00F64296" w:rsidRDefault="00750BC4" w:rsidP="00D328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Արտադրող ագրեգատները, բացառությամբ՝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_Ref10421871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30</w:t>
      </w:r>
      <w:r w:rsidR="0074551D" w:rsidRPr="00F64296">
        <w:rPr>
          <w:rFonts w:ascii="GHEA Grapalat" w:hAnsi="GHEA Grapalat" w:cs="Arial"/>
          <w:sz w:val="24"/>
          <w:szCs w:val="24"/>
          <w:lang w:val="hy-AM"/>
        </w:rPr>
        <w:t>4</w:t>
      </w:r>
      <w:r w:rsidR="00E01A79" w:rsidRPr="00F64296">
        <w:rPr>
          <w:rFonts w:ascii="GHEA Grapalat" w:hAnsi="GHEA Grapalat"/>
        </w:rPr>
        <w:fldChar w:fldCharType="end"/>
      </w:r>
      <w:r w:rsidRPr="00F64296">
        <w:rPr>
          <w:rFonts w:ascii="GHEA Grapalat" w:hAnsi="GHEA Grapalat" w:cs="Arial"/>
          <w:sz w:val="24"/>
          <w:szCs w:val="24"/>
          <w:lang w:val="hy-AM"/>
        </w:rPr>
        <w:t>-րդ</w:t>
      </w:r>
      <w:r w:rsidRPr="00F64296">
        <w:rPr>
          <w:rFonts w:ascii="GHEA Grapalat" w:hAnsi="GHEA Grapalat" w:cs="Arial"/>
          <w:b/>
          <w:i/>
          <w:sz w:val="24"/>
          <w:szCs w:val="24"/>
          <w:lang w:val="hy-AM"/>
        </w:rPr>
        <w:t xml:space="preserve"> </w:t>
      </w:r>
      <w:r w:rsidRPr="00F64296">
        <w:rPr>
          <w:rFonts w:ascii="GHEA Grapalat" w:hAnsi="GHEA Grapalat" w:cs="Arial"/>
          <w:sz w:val="24"/>
          <w:szCs w:val="24"/>
          <w:lang w:val="hy-AM"/>
        </w:rPr>
        <w:t>կետում նշվածների, կարող են առաջարկել վերականգնման ծառայություններ Համակարգի օպերատորին՝ որպես կամավոր համակարգային ծառայություն:</w:t>
      </w:r>
    </w:p>
    <w:p w:rsidR="00750BC4" w:rsidRPr="00F64296" w:rsidRDefault="00750BC4" w:rsidP="00D328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Բոլոր արտադրող ագրեգատները, որոնք ունեն մարումից հետո վերականգնման հաստատված ունակություններ, տրամադրում են վերականգնման ծառայությունը համաձայն Միացման պայմանագրի:</w:t>
      </w:r>
    </w:p>
    <w:p w:rsidR="00750BC4" w:rsidRPr="00F64296" w:rsidRDefault="00750BC4" w:rsidP="00D328BF">
      <w:pPr>
        <w:pStyle w:val="HTMLPreformatted"/>
        <w:numPr>
          <w:ilvl w:val="0"/>
          <w:numId w:val="4"/>
        </w:numPr>
        <w:shd w:val="clear" w:color="auto" w:fill="FFFFFF"/>
        <w:tabs>
          <w:tab w:val="clear" w:pos="916"/>
          <w:tab w:val="left" w:pos="450"/>
          <w:tab w:val="left" w:pos="567"/>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Վերականգնման համակարգային ծառայությունը պետք է տրամադրվի Համակարգի օպերատորին, յուրաքանչյուր նման ծառայություն մատուցող տեղակայանքի կողմից առանձին:</w:t>
      </w:r>
    </w:p>
    <w:p w:rsidR="00750BC4" w:rsidRPr="00F64296" w:rsidRDefault="00750BC4" w:rsidP="00AA5B53">
      <w:pPr>
        <w:pStyle w:val="Heading2"/>
        <w:numPr>
          <w:ilvl w:val="0"/>
          <w:numId w:val="107"/>
        </w:numPr>
        <w:ind w:hanging="1440"/>
        <w:jc w:val="center"/>
        <w:rPr>
          <w:rFonts w:ascii="GHEA Grapalat" w:hAnsi="GHEA Grapalat"/>
          <w:b w:val="0"/>
          <w:lang w:val="hy-AM"/>
        </w:rPr>
      </w:pPr>
      <w:bookmarkStart w:id="111" w:name="_Ref10422069"/>
      <w:bookmarkStart w:id="112" w:name="_Toc11149248"/>
      <w:r w:rsidRPr="00F64296">
        <w:rPr>
          <w:rFonts w:ascii="GHEA Grapalat" w:hAnsi="GHEA Grapalat" w:cs="Arial"/>
          <w:caps w:val="0"/>
          <w:sz w:val="24"/>
          <w:szCs w:val="24"/>
          <w:lang w:val="hy-AM"/>
        </w:rPr>
        <w:t>Արտադրող ագրեգատների պատրաստականության ստուգում</w:t>
      </w:r>
      <w:bookmarkEnd w:id="111"/>
      <w:bookmarkEnd w:id="112"/>
      <w:r w:rsidRPr="00F64296">
        <w:rPr>
          <w:rFonts w:ascii="GHEA Grapalat" w:hAnsi="GHEA Grapalat" w:cs="Arial"/>
          <w:caps w:val="0"/>
          <w:sz w:val="24"/>
          <w:szCs w:val="24"/>
          <w:lang w:val="hy-AM"/>
        </w:rPr>
        <w:t xml:space="preserve"> </w:t>
      </w:r>
    </w:p>
    <w:p w:rsidR="00750BC4" w:rsidRPr="00F64296" w:rsidRDefault="00750BC4" w:rsidP="00750BC4">
      <w:pPr>
        <w:pStyle w:val="Clause1"/>
        <w:numPr>
          <w:ilvl w:val="0"/>
          <w:numId w:val="4"/>
        </w:numPr>
        <w:spacing w:line="240" w:lineRule="auto"/>
        <w:rPr>
          <w:sz w:val="24"/>
          <w:szCs w:val="24"/>
        </w:rPr>
      </w:pPr>
      <w:bookmarkStart w:id="113" w:name="_Toc11149249"/>
      <w:r w:rsidRPr="00F64296">
        <w:rPr>
          <w:sz w:val="24"/>
          <w:szCs w:val="24"/>
        </w:rPr>
        <w:t>Համակարգի օպերատորը իրականացնում է հաճախականության և փոխհոսքերի կարգավորման, ինչպես նաև Հաշվեկշռման համակարգային ծառայություններ մատուցելու համար  նախատեսված արտադրող տեղակայանքների պատրաստականության ստուգումներ, սույն գլխի դրույթների համաձայն: Պատրաստականության ստուգումներն իրականացվում են արտադրող տեղակայանքների նորոգումից հետո՝ պարտադիր, ինչպես նաև դրանց աշխատանքի ընթացքում՝ ըստ անհրաժեշտության: Պատրաստականության ստուգման արդյունքները Համակարգի օպերատորի կողմից ամրագրվում են պատրաստականության ստուգման ակտում:</w:t>
      </w:r>
    </w:p>
    <w:p w:rsidR="00750BC4" w:rsidRPr="00F64296" w:rsidRDefault="00750BC4" w:rsidP="00D328BF">
      <w:pPr>
        <w:pStyle w:val="Clause1"/>
        <w:numPr>
          <w:ilvl w:val="0"/>
          <w:numId w:val="4"/>
        </w:numPr>
        <w:spacing w:line="240" w:lineRule="auto"/>
        <w:rPr>
          <w:sz w:val="24"/>
          <w:szCs w:val="24"/>
        </w:rPr>
      </w:pPr>
      <w:r w:rsidRPr="00F64296">
        <w:rPr>
          <w:sz w:val="24"/>
          <w:szCs w:val="24"/>
        </w:rPr>
        <w:t>Արտադրող տեղակայանքների պատրաստականության ստուգման ընթացքում Համակարգի օպերատորը և Որակավորված արտադրողը ղեկավարվում են սարքավորումների գործարանային հրահանգներում ամրագրված մեծություններով (նվազագույն և առավելագույն թույլատրելի հզորություն, բեռի փոփոխության արագություն և այլն)՝ հաշվի առնելով կարգաբերման արդյունքներով կատարված փոփոխությունները:</w:t>
      </w:r>
    </w:p>
    <w:p w:rsidR="00750BC4" w:rsidRPr="00F64296" w:rsidRDefault="00750BC4" w:rsidP="00D328BF">
      <w:pPr>
        <w:pStyle w:val="Clause1"/>
        <w:numPr>
          <w:ilvl w:val="0"/>
          <w:numId w:val="4"/>
        </w:numPr>
        <w:spacing w:line="240" w:lineRule="auto"/>
        <w:rPr>
          <w:sz w:val="24"/>
          <w:szCs w:val="24"/>
        </w:rPr>
      </w:pPr>
      <w:r w:rsidRPr="00F64296">
        <w:rPr>
          <w:sz w:val="24"/>
          <w:szCs w:val="24"/>
        </w:rPr>
        <w:lastRenderedPageBreak/>
        <w:t>Եթե սահմանված Հաշվարկային ժամանակահատվածում պատրաստականության պլանավորված ստուգում չի անցկացվել, ապա որպես Որակավորված արտադրողի պատրաստ էլեկտրական հզորություն ընդունվում է Պայմանագրում այդ ժամանակահատվածի համար նշված Պայմանագրային հզորությունը:</w:t>
      </w:r>
    </w:p>
    <w:p w:rsidR="00750BC4" w:rsidRPr="00F64296" w:rsidRDefault="00750BC4" w:rsidP="00D328BF">
      <w:pPr>
        <w:pStyle w:val="Clause1"/>
        <w:numPr>
          <w:ilvl w:val="0"/>
          <w:numId w:val="4"/>
        </w:numPr>
        <w:spacing w:line="240" w:lineRule="auto"/>
        <w:rPr>
          <w:sz w:val="24"/>
          <w:szCs w:val="24"/>
        </w:rPr>
      </w:pPr>
      <w:r w:rsidRPr="00F64296">
        <w:rPr>
          <w:sz w:val="24"/>
          <w:szCs w:val="24"/>
        </w:rPr>
        <w:t>Եթե պատրաստականության ստուգման ընթացքում էներգահամակարգում առաջանում է վթար և գեներատորը անջատվում է Էլեկտրաէներգետիկական համակարգից կամ ստուգումը հնարավոր չէ շարունակել, քանի որ այն, Համակարգի օպերատորի գնահատմամբ, կարող է խոչընդոտել վթարի վերացմանը, ապա պատրաստականության ստուգումը Համակարգի օպերատորի հրահանգով դադարեցվում է և համարվում է չկայացած:</w:t>
      </w:r>
    </w:p>
    <w:p w:rsidR="00750BC4" w:rsidRPr="00F64296" w:rsidRDefault="00750BC4" w:rsidP="00D328BF">
      <w:pPr>
        <w:pStyle w:val="Clause1"/>
        <w:numPr>
          <w:ilvl w:val="0"/>
          <w:numId w:val="4"/>
        </w:numPr>
        <w:spacing w:line="240" w:lineRule="auto"/>
        <w:rPr>
          <w:sz w:val="24"/>
          <w:szCs w:val="24"/>
        </w:rPr>
      </w:pPr>
      <w:r w:rsidRPr="00F64296">
        <w:rPr>
          <w:sz w:val="24"/>
          <w:szCs w:val="24"/>
        </w:rPr>
        <w:t>Ոչ սինքրոնացված երրորդային կարգավորման պահուստի պատրաստականության ստուգումն իրականացվում է տեսազննումների կամ թողարկումների միջոցով: Ոչ սինքրոնացված երրորդային կարգավորման պահուստի տեսազննման միջոցով պատրաստականության ստուգում անցկացնելու որոշում ընդունելու դեպքում, Համակարգի օպերատորի լիազոր ներկայացուցիչները ժամանում են էլեկտրակայան և Որակավորված արտադրողի լիազոր ներկայացուցիչների հետ, նախօրոք համատեղ հաստատված ծրագրի համաձայն, իրականացնում են չմիացված ագրեգատի պատրաստականության ստուգումը:</w:t>
      </w:r>
    </w:p>
    <w:p w:rsidR="00750BC4" w:rsidRPr="00F64296" w:rsidRDefault="00750BC4" w:rsidP="00D328BF">
      <w:pPr>
        <w:pStyle w:val="Clause1"/>
        <w:numPr>
          <w:ilvl w:val="0"/>
          <w:numId w:val="4"/>
        </w:numPr>
        <w:spacing w:line="240" w:lineRule="auto"/>
        <w:rPr>
          <w:sz w:val="24"/>
          <w:szCs w:val="24"/>
        </w:rPr>
      </w:pPr>
      <w:r w:rsidRPr="00F64296">
        <w:rPr>
          <w:sz w:val="24"/>
          <w:szCs w:val="24"/>
        </w:rPr>
        <w:t>Պահուստների պատրաստականության ստուգում անցկացնելու որոշում ընդունելու դեպքում, Համակարգի օպերատորը հեռախոսագրով հայտնում է այդ մասին Որակավորված արտադրողին, նշելով ստուգվող ագրեգատի կայանային համարը: Հեռախոսագրի հաղորդման պահից պատրաստականության ստուգումը համարվում է սկսված:</w:t>
      </w:r>
    </w:p>
    <w:p w:rsidR="00750BC4" w:rsidRPr="00F64296" w:rsidRDefault="00750BC4" w:rsidP="00D328BF">
      <w:pPr>
        <w:pStyle w:val="Clause1"/>
        <w:numPr>
          <w:ilvl w:val="0"/>
          <w:numId w:val="4"/>
        </w:numPr>
        <w:spacing w:line="240" w:lineRule="auto"/>
        <w:rPr>
          <w:sz w:val="24"/>
          <w:szCs w:val="24"/>
        </w:rPr>
      </w:pPr>
      <w:bookmarkStart w:id="114" w:name="_Ref460327906"/>
      <w:r w:rsidRPr="00F64296">
        <w:rPr>
          <w:sz w:val="24"/>
          <w:szCs w:val="24"/>
        </w:rPr>
        <w:t>Պահուստների պատրաստականության ստուգումը իրականացնելու համար Որակավորված արտադրողը, Համակարգի օպերատորի հրահանգով, բարձրացնում է ագրեգատի հզորությունը մինչև տնօրինելի մեծությունը: Այդ ռեժիմով հիդրոագրեգատը պետք է աշխատի առնվազն 1 ժամ, տուրբոագրեգատը՝ առնվազն 3 ժամ:</w:t>
      </w:r>
      <w:bookmarkEnd w:id="114"/>
    </w:p>
    <w:p w:rsidR="00750BC4" w:rsidRPr="00F64296" w:rsidRDefault="00750BC4" w:rsidP="00D328BF">
      <w:pPr>
        <w:pStyle w:val="Clause1"/>
        <w:numPr>
          <w:ilvl w:val="0"/>
          <w:numId w:val="4"/>
        </w:numPr>
        <w:spacing w:line="240" w:lineRule="auto"/>
        <w:rPr>
          <w:sz w:val="24"/>
          <w:szCs w:val="24"/>
        </w:rPr>
      </w:pPr>
      <w:bookmarkStart w:id="115" w:name="_Ref24804292"/>
      <w:r w:rsidRPr="00F64296">
        <w:rPr>
          <w:sz w:val="24"/>
          <w:szCs w:val="24"/>
        </w:rPr>
        <w:t>Եթե պատրաստականության ստուգման ընթացքում ագրեգատի զարգացրած միջին հզորությունը կազմում է տնօրինելի մեծության 95 տոկոսը, ապա պատրաստականության ստուգման ակտով, որպես պատրաստ հզորություն, հաստատվում է պայմանագրային մեծությունը:</w:t>
      </w:r>
      <w:bookmarkEnd w:id="115"/>
    </w:p>
    <w:p w:rsidR="00750BC4" w:rsidRPr="00F64296" w:rsidRDefault="00750BC4" w:rsidP="00D328BF">
      <w:pPr>
        <w:pStyle w:val="Clause1"/>
        <w:numPr>
          <w:ilvl w:val="0"/>
          <w:numId w:val="4"/>
        </w:numPr>
        <w:spacing w:line="240" w:lineRule="auto"/>
        <w:rPr>
          <w:sz w:val="24"/>
          <w:szCs w:val="24"/>
        </w:rPr>
      </w:pPr>
      <w:r w:rsidRPr="00F64296">
        <w:rPr>
          <w:sz w:val="24"/>
          <w:szCs w:val="24"/>
        </w:rPr>
        <w:t>Եթե պատրաստականության ստուգման ընթացքում.</w:t>
      </w:r>
    </w:p>
    <w:p w:rsidR="00750BC4" w:rsidRPr="00F64296" w:rsidRDefault="00750BC4" w:rsidP="00750BC4">
      <w:pPr>
        <w:pStyle w:val="Clause2"/>
        <w:numPr>
          <w:ilvl w:val="1"/>
          <w:numId w:val="4"/>
        </w:numPr>
        <w:spacing w:line="240" w:lineRule="auto"/>
        <w:ind w:left="964" w:hanging="397"/>
        <w:rPr>
          <w:sz w:val="24"/>
          <w:szCs w:val="24"/>
        </w:rPr>
      </w:pPr>
      <w:r w:rsidRPr="00F64296">
        <w:rPr>
          <w:sz w:val="24"/>
          <w:szCs w:val="24"/>
        </w:rPr>
        <w:t xml:space="preserve">գեներատորի հզորությունը չի հաջողվում զարգացնել մինչև սույն կանոնների </w:t>
      </w:r>
      <w:r w:rsidR="001D41E9" w:rsidRPr="00F64296">
        <w:rPr>
          <w:sz w:val="24"/>
          <w:szCs w:val="24"/>
        </w:rPr>
        <w:fldChar w:fldCharType="begin"/>
      </w:r>
      <w:r w:rsidRPr="00F64296">
        <w:rPr>
          <w:sz w:val="24"/>
          <w:szCs w:val="24"/>
        </w:rPr>
        <w:instrText xml:space="preserve"> REF _Ref24804292 \r \h </w:instrText>
      </w:r>
      <w:r w:rsidR="00F64296">
        <w:rPr>
          <w:sz w:val="24"/>
          <w:szCs w:val="24"/>
        </w:rPr>
        <w:instrText xml:space="preserve"> \* MERGEFORMAT </w:instrText>
      </w:r>
      <w:r w:rsidR="001D41E9" w:rsidRPr="00F64296">
        <w:rPr>
          <w:sz w:val="24"/>
          <w:szCs w:val="24"/>
        </w:rPr>
      </w:r>
      <w:r w:rsidR="001D41E9" w:rsidRPr="00F64296">
        <w:rPr>
          <w:sz w:val="24"/>
          <w:szCs w:val="24"/>
        </w:rPr>
        <w:fldChar w:fldCharType="separate"/>
      </w:r>
      <w:r w:rsidRPr="00F64296">
        <w:rPr>
          <w:sz w:val="24"/>
          <w:szCs w:val="24"/>
        </w:rPr>
        <w:t>31</w:t>
      </w:r>
      <w:r w:rsidR="0074551D" w:rsidRPr="00F64296">
        <w:rPr>
          <w:sz w:val="24"/>
          <w:szCs w:val="24"/>
        </w:rPr>
        <w:t>5</w:t>
      </w:r>
      <w:r w:rsidR="001D41E9" w:rsidRPr="00F64296">
        <w:rPr>
          <w:sz w:val="24"/>
          <w:szCs w:val="24"/>
        </w:rPr>
        <w:fldChar w:fldCharType="end"/>
      </w:r>
      <w:r w:rsidRPr="00F64296">
        <w:rPr>
          <w:sz w:val="24"/>
          <w:szCs w:val="24"/>
        </w:rPr>
        <w:t>-րդ կետով նախատեսված Տնօրինելի հզորությունը կամ զարգացնելու դեպքում պահպանել այդ մակարդակին, ապա պատրաստականության ստուգման ակտով, որպես պատրաստ հզորություն, հաստատվում է պատրաստականության ստուգման ընթացքում հիդրոագրեգատների համար վերջին 1 ժամում, իսկ տուրբոագրեգատի համար վերջին 3 ժամում զարգացրած փաստացի միջին հզորությունը,</w:t>
      </w:r>
    </w:p>
    <w:p w:rsidR="00750BC4" w:rsidRPr="00F64296" w:rsidRDefault="00750BC4" w:rsidP="00750BC4">
      <w:pPr>
        <w:pStyle w:val="Clause2"/>
        <w:numPr>
          <w:ilvl w:val="1"/>
          <w:numId w:val="4"/>
        </w:numPr>
        <w:spacing w:line="240" w:lineRule="auto"/>
        <w:ind w:left="964" w:hanging="397"/>
        <w:rPr>
          <w:sz w:val="24"/>
          <w:szCs w:val="24"/>
        </w:rPr>
      </w:pPr>
      <w:r w:rsidRPr="00F64296">
        <w:rPr>
          <w:sz w:val="24"/>
          <w:szCs w:val="24"/>
        </w:rPr>
        <w:t xml:space="preserve">տեղի է ունենում Էլեկտրաէներգետիկական համակարգից գեներատորի վթարային անջատում, ապա պատրաստականության ստուգման ակտով մինչև </w:t>
      </w:r>
      <w:r w:rsidRPr="00F64296">
        <w:rPr>
          <w:sz w:val="24"/>
          <w:szCs w:val="24"/>
        </w:rPr>
        <w:lastRenderedPageBreak/>
        <w:t>հաջորդ պատրաստականության ստուգումը հաստատվում է 0 ՄՎտ պատրաստ հզորություն:</w:t>
      </w:r>
    </w:p>
    <w:p w:rsidR="00750BC4" w:rsidRPr="00F64296" w:rsidRDefault="00750BC4" w:rsidP="00D328BF">
      <w:pPr>
        <w:pStyle w:val="Clause1"/>
        <w:numPr>
          <w:ilvl w:val="0"/>
          <w:numId w:val="4"/>
        </w:numPr>
        <w:spacing w:line="240" w:lineRule="auto"/>
        <w:rPr>
          <w:sz w:val="24"/>
          <w:szCs w:val="24"/>
        </w:rPr>
      </w:pPr>
      <w:r w:rsidRPr="00F64296">
        <w:rPr>
          <w:sz w:val="24"/>
          <w:szCs w:val="24"/>
        </w:rPr>
        <w:t>Եթե պատրաստականության ստուգման ակտով հաստատվում է ավելի ցածր հզորություն քան Տնօրինելին է, ապա Որակավորված արտադրողը իրավունք ունի Համակարգի օպերատորին առաջարկել անցկացնել լրացուցիչ ստուգում: Համակարգի օպերատորը անցկացնում է պատրաստականության լրացուցիչ ստուգում, այդ ստուգման վերաբերյալ հայտը ստանալուց 3 աշխատանքային օրվա ընթացքում: Պատրաստականության լրացուցիչ ստուգում կարող է անցկացվել ոչ հաճախ, քան յուրաքանչյուր հաշվարկային ամսվա ընթացքում մեկ անգամ:</w:t>
      </w:r>
    </w:p>
    <w:p w:rsidR="00750BC4" w:rsidRPr="00F64296" w:rsidRDefault="00750BC4" w:rsidP="00D328BF">
      <w:pPr>
        <w:pStyle w:val="Clause1"/>
        <w:numPr>
          <w:ilvl w:val="0"/>
          <w:numId w:val="4"/>
        </w:numPr>
        <w:spacing w:line="240" w:lineRule="auto"/>
        <w:rPr>
          <w:sz w:val="24"/>
          <w:szCs w:val="24"/>
        </w:rPr>
      </w:pPr>
      <w:r w:rsidRPr="00F64296">
        <w:rPr>
          <w:sz w:val="24"/>
          <w:szCs w:val="24"/>
        </w:rPr>
        <w:t xml:space="preserve">Պատրաստականության ստուգման ակտերը Համակարգի օպերատորի կողմից ներկայացվում են </w:t>
      </w:r>
      <w:r w:rsidRPr="00F64296">
        <w:rPr>
          <w:spacing w:val="-6"/>
          <w:sz w:val="24"/>
          <w:szCs w:val="24"/>
        </w:rPr>
        <w:t>Շուկայի օպերատոր</w:t>
      </w:r>
      <w:r w:rsidRPr="00F64296">
        <w:rPr>
          <w:sz w:val="24"/>
          <w:szCs w:val="24"/>
        </w:rPr>
        <w:t xml:space="preserve">ին և Բաշխողին` մինչև տվյալ Հաշվարկային ժամանակահատվածին հաջորդող ամսվա 3-ը: </w:t>
      </w:r>
    </w:p>
    <w:p w:rsidR="00750BC4" w:rsidRPr="00F64296" w:rsidRDefault="00750BC4" w:rsidP="00AA5B53">
      <w:pPr>
        <w:pStyle w:val="Heading2"/>
        <w:keepNext/>
        <w:numPr>
          <w:ilvl w:val="0"/>
          <w:numId w:val="108"/>
        </w:numPr>
        <w:tabs>
          <w:tab w:val="left" w:pos="0"/>
          <w:tab w:val="left" w:pos="1170"/>
        </w:tabs>
        <w:spacing w:line="276" w:lineRule="auto"/>
        <w:ind w:hanging="1440"/>
        <w:rPr>
          <w:rFonts w:ascii="GHEA Grapalat" w:hAnsi="GHEA Grapalat" w:cs="Arial"/>
          <w:caps w:val="0"/>
          <w:sz w:val="24"/>
          <w:szCs w:val="24"/>
          <w:lang w:val="hy-AM"/>
        </w:rPr>
      </w:pPr>
      <w:r w:rsidRPr="00F64296">
        <w:rPr>
          <w:rFonts w:ascii="GHEA Grapalat" w:hAnsi="GHEA Grapalat" w:cs="Arial"/>
          <w:caps w:val="0"/>
          <w:sz w:val="24"/>
          <w:szCs w:val="24"/>
          <w:lang w:val="hy-AM"/>
        </w:rPr>
        <w:t>Էլեկտրաէներգետիկական համակարգի  աշխատանքի հուսալիություն</w:t>
      </w:r>
      <w:bookmarkEnd w:id="113"/>
      <w:r w:rsidRPr="00F64296">
        <w:rPr>
          <w:rFonts w:ascii="GHEA Grapalat" w:hAnsi="GHEA Grapalat" w:cs="Arial"/>
          <w:caps w:val="0"/>
          <w:sz w:val="24"/>
          <w:szCs w:val="24"/>
          <w:lang w:val="hy-AM"/>
        </w:rPr>
        <w:t xml:space="preserve"> </w:t>
      </w:r>
    </w:p>
    <w:p w:rsidR="00750BC4" w:rsidRPr="00F64296" w:rsidRDefault="00750BC4" w:rsidP="00BA0416">
      <w:pPr>
        <w:pStyle w:val="Clause1"/>
        <w:numPr>
          <w:ilvl w:val="0"/>
          <w:numId w:val="4"/>
        </w:numPr>
        <w:spacing w:line="240" w:lineRule="auto"/>
        <w:rPr>
          <w:sz w:val="24"/>
          <w:szCs w:val="24"/>
        </w:rPr>
      </w:pPr>
      <w:r w:rsidRPr="00F64296">
        <w:rPr>
          <w:sz w:val="24"/>
          <w:szCs w:val="24"/>
        </w:rPr>
        <w:t xml:space="preserve">Համակարգի օպերատորը իրականացնում է էլեկտրաէներգետիկական համակարգի ռեժիմների կարգավարումը, ապահովելով հուսալիության և անվտանգության ցուցանիշները: </w:t>
      </w:r>
    </w:p>
    <w:p w:rsidR="00750BC4" w:rsidRPr="00F64296" w:rsidRDefault="00750BC4" w:rsidP="00BA0416">
      <w:pPr>
        <w:pStyle w:val="Clause1"/>
        <w:numPr>
          <w:ilvl w:val="0"/>
          <w:numId w:val="4"/>
        </w:numPr>
        <w:spacing w:line="240" w:lineRule="auto"/>
        <w:rPr>
          <w:rFonts w:cs="Arial"/>
          <w:sz w:val="24"/>
          <w:szCs w:val="24"/>
        </w:rPr>
      </w:pPr>
      <w:bookmarkStart w:id="116" w:name="_Ref452846490"/>
      <w:r w:rsidRPr="00F64296">
        <w:rPr>
          <w:sz w:val="24"/>
          <w:szCs w:val="24"/>
        </w:rPr>
        <w:t>Համակարգի օպերատորը սույն կանոններով և օրենսդրությամբ սահմանված կարգով էլեկտրաէներգետիկական համակարգի հուսալի աշխատանքի ապահովման համար իրականա</w:t>
      </w:r>
      <w:r w:rsidRPr="00F64296">
        <w:rPr>
          <w:rFonts w:cs="Arial"/>
          <w:sz w:val="24"/>
          <w:szCs w:val="24"/>
        </w:rPr>
        <w:t>ցնում է հետևյալը</w:t>
      </w:r>
      <w:bookmarkEnd w:id="116"/>
      <w:r w:rsidRPr="00F64296">
        <w:rPr>
          <w:rFonts w:cs="Arial"/>
          <w:sz w:val="24"/>
          <w:szCs w:val="24"/>
        </w:rPr>
        <w:t xml:space="preserve">՝ </w:t>
      </w:r>
    </w:p>
    <w:p w:rsidR="00750BC4" w:rsidRPr="00F64296" w:rsidRDefault="00750BC4" w:rsidP="00AA5B53">
      <w:pPr>
        <w:pStyle w:val="HTMLPreformatted"/>
        <w:numPr>
          <w:ilvl w:val="0"/>
          <w:numId w:val="6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իրականացնում է իր օպերատիվ ենթակայության ներքո գտնվող սարքավորումների և սարքվածքների Կարգավարումը` հիմք ընդունելով դրանց համար սահմանված տեխնիկական հարաչափերը,</w:t>
      </w:r>
    </w:p>
    <w:p w:rsidR="00750BC4" w:rsidRPr="00F64296" w:rsidRDefault="00750BC4" w:rsidP="00AA5B53">
      <w:pPr>
        <w:pStyle w:val="HTMLPreformatted"/>
        <w:numPr>
          <w:ilvl w:val="0"/>
          <w:numId w:val="6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ապահովում է տարածաշրջանային էլեկտրաէներգետիկական համակարգերի հետ Հայաստանի Հանրապետության էլեկտրաէներգետիկական համակարգի զուգահեռ աշխատանքի Կարգավարումը՝ ըստ Գործարքների,</w:t>
      </w:r>
    </w:p>
    <w:p w:rsidR="00750BC4" w:rsidRPr="00F64296" w:rsidRDefault="00750BC4" w:rsidP="00AA5B53">
      <w:pPr>
        <w:pStyle w:val="HTMLPreformatted"/>
        <w:numPr>
          <w:ilvl w:val="0"/>
          <w:numId w:val="6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համաձայնեցնում է իր օպերատիվ ենթակայության ներքո գտնվող սարքավորումների և սարքվածքների նորոգման նպատակներով աշխատանքից դուրս բերման տարեկան պլանները,</w:t>
      </w:r>
    </w:p>
    <w:p w:rsidR="00750BC4" w:rsidRPr="00F64296" w:rsidRDefault="00750BC4" w:rsidP="00AA5B53">
      <w:pPr>
        <w:pStyle w:val="HTMLPreformatted"/>
        <w:numPr>
          <w:ilvl w:val="0"/>
          <w:numId w:val="6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bookmarkStart w:id="117" w:name="_Ref465155470"/>
      <w:r w:rsidRPr="00F64296">
        <w:rPr>
          <w:rFonts w:ascii="GHEA Grapalat" w:hAnsi="GHEA Grapalat" w:cs="Arial"/>
          <w:sz w:val="24"/>
          <w:szCs w:val="24"/>
          <w:lang w:val="hy-AM"/>
        </w:rPr>
        <w:t xml:space="preserve">իրականացնում է Որակավորված արտադրողների Տնօրինելի հզորությունների պատրաստականության ստուգումներ`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_Ref10422069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Գլուխ 29</w:t>
      </w:r>
      <w:r w:rsidR="00E01A79" w:rsidRPr="00F64296">
        <w:rPr>
          <w:rFonts w:ascii="GHEA Grapalat" w:hAnsi="GHEA Grapalat"/>
        </w:rPr>
        <w:fldChar w:fldCharType="end"/>
      </w:r>
      <w:r w:rsidRPr="00F64296">
        <w:rPr>
          <w:rFonts w:ascii="GHEA Grapalat" w:hAnsi="GHEA Grapalat" w:cs="Arial"/>
          <w:sz w:val="24"/>
          <w:szCs w:val="24"/>
          <w:lang w:val="hy-AM"/>
        </w:rPr>
        <w:t>-ի համապատասխան,</w:t>
      </w:r>
      <w:bookmarkEnd w:id="117"/>
    </w:p>
    <w:p w:rsidR="00750BC4" w:rsidRPr="00F64296" w:rsidRDefault="00750BC4" w:rsidP="00AA5B53">
      <w:pPr>
        <w:pStyle w:val="HTMLPreformatted"/>
        <w:numPr>
          <w:ilvl w:val="0"/>
          <w:numId w:val="6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առնվազն 3 տարի պահպանում է օպերատիվ գրանցամատյանները և օպերատիվ խոսակցությունների ձայնագրությունները,</w:t>
      </w:r>
    </w:p>
    <w:p w:rsidR="00750BC4" w:rsidRPr="00F64296" w:rsidRDefault="00750BC4" w:rsidP="00AA5B53">
      <w:pPr>
        <w:pStyle w:val="HTMLPreformatted"/>
        <w:numPr>
          <w:ilvl w:val="0"/>
          <w:numId w:val="6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Որակավորված արտադրողներին, Հաղորդողին, Բաշխողին և Որակավորված սպառողին ապահովում է անարգել մուտք` իր սերվերներում առկա էլեկտրաէներգետիկական համակարգի ռեժիմների տվյալների և օպերատիվ սխեմայի վերաբերյալ տեղեկություններ ստանալու համար,</w:t>
      </w:r>
    </w:p>
    <w:p w:rsidR="00750BC4" w:rsidRPr="00F64296" w:rsidRDefault="00750BC4" w:rsidP="00AA5B53">
      <w:pPr>
        <w:pStyle w:val="HTMLPreformatted"/>
        <w:numPr>
          <w:ilvl w:val="0"/>
          <w:numId w:val="6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lastRenderedPageBreak/>
        <w:t>Որակավորված արտադրողների, Հաղորդողի, Բաշխողի և Որակավորված սպառողի պահանջով ներկայացնում է լրացուցիչ պարզաբանումներ այդ տեղեկությունների վերաբերյալ,</w:t>
      </w:r>
    </w:p>
    <w:p w:rsidR="00750BC4" w:rsidRPr="00F64296" w:rsidRDefault="00750BC4" w:rsidP="00AA5B53">
      <w:pPr>
        <w:pStyle w:val="HTMLPreformatted"/>
        <w:numPr>
          <w:ilvl w:val="0"/>
          <w:numId w:val="6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ապահովում է Որակավորված արտադրողի և Բաշխողի, Հաղորդողի և Բաշխողի, Հաղորդողի և Որակավորված սպառողի հաշվեկշռային պատկանելության սահմանազատման, ինչպես նաև արտահանման և ներկրման կետերում էլեկտրական էներգիայի որակի պայմանագրային մեծությունները,</w:t>
      </w:r>
    </w:p>
    <w:p w:rsidR="00750BC4" w:rsidRPr="00F64296" w:rsidRDefault="00750BC4" w:rsidP="00AA5B53">
      <w:pPr>
        <w:pStyle w:val="HTMLPreformatted"/>
        <w:numPr>
          <w:ilvl w:val="0"/>
          <w:numId w:val="6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կատարում է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_Ref10422148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32</w:t>
      </w:r>
      <w:r w:rsidR="0074551D" w:rsidRPr="00F64296">
        <w:rPr>
          <w:rFonts w:ascii="GHEA Grapalat" w:hAnsi="GHEA Grapalat" w:cs="Arial"/>
          <w:sz w:val="24"/>
          <w:szCs w:val="24"/>
          <w:lang w:val="hy-AM"/>
        </w:rPr>
        <w:t>6</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կետի </w:t>
      </w:r>
      <w:r w:rsidR="00E01A79" w:rsidRPr="00F64296">
        <w:rPr>
          <w:rFonts w:ascii="GHEA Grapalat" w:hAnsi="GHEA Grapalat"/>
        </w:rPr>
        <w:fldChar w:fldCharType="begin"/>
      </w:r>
      <w:r w:rsidR="00E01A79" w:rsidRPr="00F64296">
        <w:rPr>
          <w:rFonts w:ascii="GHEA Grapalat" w:hAnsi="GHEA Grapalat"/>
          <w:lang w:val="hy-AM"/>
        </w:rPr>
        <w:instrText xml:space="preserve"> REF _Ref10422166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7)</w:t>
      </w:r>
      <w:r w:rsidR="00E01A79" w:rsidRPr="00F64296">
        <w:rPr>
          <w:rFonts w:ascii="GHEA Grapalat" w:hAnsi="GHEA Grapalat"/>
        </w:rPr>
        <w:fldChar w:fldCharType="end"/>
      </w:r>
      <w:r w:rsidRPr="00F64296">
        <w:rPr>
          <w:rFonts w:ascii="GHEA Grapalat" w:hAnsi="GHEA Grapalat" w:cs="Arial"/>
          <w:sz w:val="24"/>
          <w:szCs w:val="24"/>
          <w:lang w:val="hy-AM"/>
        </w:rPr>
        <w:t>-րդ</w:t>
      </w:r>
      <w:r w:rsidRPr="00F64296">
        <w:rPr>
          <w:rFonts w:ascii="GHEA Grapalat" w:hAnsi="GHEA Grapalat" w:cs="Arial"/>
          <w:b/>
          <w:i/>
          <w:sz w:val="24"/>
          <w:szCs w:val="24"/>
          <w:lang w:val="hy-AM"/>
        </w:rPr>
        <w:t xml:space="preserve"> </w:t>
      </w:r>
      <w:r w:rsidRPr="00F64296">
        <w:rPr>
          <w:rFonts w:ascii="GHEA Grapalat" w:hAnsi="GHEA Grapalat" w:cs="Arial"/>
          <w:sz w:val="24"/>
          <w:szCs w:val="24"/>
          <w:lang w:val="hy-AM"/>
        </w:rPr>
        <w:t xml:space="preserve">ենթակետի համաձայն ներկայացված հաշվետվությունների վերլուծություն և մինչև յուրաքանչյուր եռամսյակին հաջորդող ամսի 30-ը արդյունքները ներկայացնում Հանձնաժողով, </w:t>
      </w:r>
    </w:p>
    <w:p w:rsidR="00750BC4" w:rsidRPr="00F64296" w:rsidRDefault="00750BC4" w:rsidP="00AA5B53">
      <w:pPr>
        <w:pStyle w:val="HTMLPreformatted"/>
        <w:numPr>
          <w:ilvl w:val="0"/>
          <w:numId w:val="6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Հաղորդողին տեղեկացնում է իր օպերատիվ ենթակայության ներքո գտնվող` Հաղորդողի սարքավորումների և սարքվածքների վթարային անջատումների մասին,</w:t>
      </w:r>
    </w:p>
    <w:p w:rsidR="00750BC4" w:rsidRPr="00F64296" w:rsidRDefault="00750BC4" w:rsidP="00AA5B53">
      <w:pPr>
        <w:pStyle w:val="HTMLPreformatted"/>
        <w:numPr>
          <w:ilvl w:val="0"/>
          <w:numId w:val="64"/>
        </w:numPr>
        <w:shd w:val="clear" w:color="auto" w:fill="FFFFFF"/>
        <w:tabs>
          <w:tab w:val="clear" w:pos="916"/>
          <w:tab w:val="left" w:pos="1080"/>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հաշվարկում և Որակավորված արտադրողներին, Հաղորդողին, Բաշխողին և Որակավորված սպառողներին է առաջադրում իր օպերատիվ ենթակայության ներքո գտնվող Ռելեական պաշտպանության և Հակավթարային ավտոմատիկայի սարքվածքների նախադրվածքները և վերահսկում դրանց կատարումը:</w:t>
      </w:r>
    </w:p>
    <w:p w:rsidR="00750BC4" w:rsidRPr="00F64296" w:rsidRDefault="00750BC4" w:rsidP="00BA0416">
      <w:pPr>
        <w:pStyle w:val="Clause1"/>
        <w:numPr>
          <w:ilvl w:val="0"/>
          <w:numId w:val="4"/>
        </w:numPr>
        <w:spacing w:line="240" w:lineRule="auto"/>
        <w:rPr>
          <w:sz w:val="24"/>
          <w:szCs w:val="24"/>
        </w:rPr>
      </w:pPr>
      <w:bookmarkStart w:id="118" w:name="_Ref466633976"/>
      <w:bookmarkStart w:id="119" w:name="_Ref475607357"/>
      <w:bookmarkStart w:id="120" w:name="_Ref10422342"/>
      <w:r w:rsidRPr="00F64296">
        <w:rPr>
          <w:sz w:val="24"/>
          <w:szCs w:val="24"/>
        </w:rPr>
        <w:t xml:space="preserve">Համակարգի օպերատորը իր պարտականությունները իրականացնելու նպատակով,  սահմանում է իր Օպերատիվ վարույթին և կառավարմանը կամ Օպերատիվ վարույթին հանձնման ենթակա Որակավորված արտադրողի, Հաղորդողի, Բաշխողի և Որակավորված սպառողի սարքավորումների և սարքվածքների ցանկը, </w:t>
      </w:r>
      <w:bookmarkEnd w:id="118"/>
      <w:r w:rsidRPr="00F64296">
        <w:rPr>
          <w:sz w:val="24"/>
          <w:szCs w:val="24"/>
        </w:rPr>
        <w:t xml:space="preserve">որոնց հանձնումը ձևակերպվում է մինչև տվյալ տարվա դեկտեմբերի 25-ը՝ վերջիններիս կողմից Համակարգի օպերատորին տրամադրված գրավոր համաձայնության հիման վրա: </w:t>
      </w:r>
      <w:bookmarkEnd w:id="119"/>
      <w:r w:rsidRPr="00F64296">
        <w:rPr>
          <w:sz w:val="24"/>
          <w:szCs w:val="24"/>
        </w:rPr>
        <w:t>Եթե Որակավորված արտադրողի, Հաղորդողի, Բաշխողի և Որակավորված սպառողի կողմից ներկայացված տվյալների հիման վրա կամ Համակարգի օպերատորի սեփական նախաձեռնությամբ պայմանագրով ամրագրված սարքավորումների և սարքվածքների ցանկում փոփոխություն չի կատարվում, ապա նախորդ տարվա պայմանագիրը շարունակում է գործել հաջորդ տարվա համար: Պայմանագրով ամրագրված սարքավորումների և սարքվածքների ցանկում հետագա փոփոխությունները կատարվում են ըստ անհրաժեշտության՝ Որակավորված արտադրողի, Հաղորդողի, Բաշխողի և Որակավորված սպառողի կողմից ներկայացված տվյալների կամ Համակարգի օպերատորի սեփական նախաձեռնության հիման վրա:</w:t>
      </w:r>
      <w:bookmarkEnd w:id="120"/>
    </w:p>
    <w:p w:rsidR="00750BC4" w:rsidRPr="00F64296" w:rsidRDefault="00750BC4" w:rsidP="00BA0416">
      <w:pPr>
        <w:pStyle w:val="Clause1"/>
        <w:numPr>
          <w:ilvl w:val="0"/>
          <w:numId w:val="4"/>
        </w:numPr>
        <w:spacing w:line="240" w:lineRule="auto"/>
        <w:rPr>
          <w:sz w:val="24"/>
          <w:szCs w:val="24"/>
        </w:rPr>
      </w:pPr>
      <w:r w:rsidRPr="00F64296">
        <w:rPr>
          <w:sz w:val="24"/>
          <w:szCs w:val="24"/>
        </w:rPr>
        <w:t xml:space="preserve">Հաջորդ օրացուցային տարվա համար Համակարգի օպերատորը իր պաշտոնական կայքում հրապարակում է սույն կանոնների </w:t>
      </w:r>
      <w:r w:rsidR="00E01A79" w:rsidRPr="00F64296">
        <w:fldChar w:fldCharType="begin"/>
      </w:r>
      <w:r w:rsidR="00E01A79" w:rsidRPr="00F64296">
        <w:instrText xml:space="preserve"> REF _Ref475607357 \r \h  \* MERGEFORMAT </w:instrText>
      </w:r>
      <w:r w:rsidR="00E01A79" w:rsidRPr="00F64296">
        <w:fldChar w:fldCharType="separate"/>
      </w:r>
      <w:r w:rsidRPr="00F64296">
        <w:rPr>
          <w:sz w:val="24"/>
          <w:szCs w:val="24"/>
        </w:rPr>
        <w:t>32</w:t>
      </w:r>
      <w:r w:rsidR="0074551D" w:rsidRPr="00F64296">
        <w:rPr>
          <w:sz w:val="24"/>
          <w:szCs w:val="24"/>
        </w:rPr>
        <w:t>1</w:t>
      </w:r>
      <w:r w:rsidR="00E01A79" w:rsidRPr="00F64296">
        <w:fldChar w:fldCharType="end"/>
      </w:r>
      <w:r w:rsidRPr="00F64296">
        <w:rPr>
          <w:sz w:val="24"/>
          <w:szCs w:val="24"/>
        </w:rPr>
        <w:t xml:space="preserve">-րդ կետում նշված սարքավորումների և սարքվածքների հուսալիությանը ներկայացվող պահանջները և այդ մասին Որակավորված արտադրողներին, Հաղորդողին, Բաշխողին և Որակավորված սպառողներին իրազեկում է մինչև ընթացիկ տարվա դեկտեմբերի 1-ը: Այդ պահանջները հիմք են Որակավորված արտադրողների, Հաղորդողի, Բաշխողի և </w:t>
      </w:r>
      <w:r w:rsidRPr="00F64296">
        <w:rPr>
          <w:sz w:val="24"/>
          <w:szCs w:val="24"/>
        </w:rPr>
        <w:lastRenderedPageBreak/>
        <w:t xml:space="preserve">Որակավորված սպառողների կողմից Էլեկտրաէներգետիկական համակարգի հուսալիության սահմանված ցուցանիշների ապահովմանը ուղղված միջոցառումները իրականացնելու համար: </w:t>
      </w:r>
    </w:p>
    <w:p w:rsidR="00750BC4" w:rsidRPr="00F64296" w:rsidRDefault="00750BC4" w:rsidP="00BA0416">
      <w:pPr>
        <w:pStyle w:val="Clause1"/>
        <w:numPr>
          <w:ilvl w:val="0"/>
          <w:numId w:val="4"/>
        </w:numPr>
        <w:spacing w:line="240" w:lineRule="auto"/>
        <w:rPr>
          <w:sz w:val="24"/>
          <w:szCs w:val="24"/>
        </w:rPr>
      </w:pPr>
      <w:r w:rsidRPr="00F64296">
        <w:rPr>
          <w:sz w:val="24"/>
          <w:szCs w:val="24"/>
        </w:rPr>
        <w:t xml:space="preserve">Որակավորված արտադրողները, Հաղորդողը, Բաշխողը և Որակավորված սպառողները մինչև օրացուցային տարվա յուրաքանչյուր եռամսյակին հաջորդող ամսվա 20-ը Համակարգի օպերատորին են ներկայացնում սույն կանոնների </w:t>
      </w:r>
      <w:r w:rsidR="00E01A79" w:rsidRPr="00F64296">
        <w:fldChar w:fldCharType="begin"/>
      </w:r>
      <w:r w:rsidR="00E01A79" w:rsidRPr="00F64296">
        <w:instrText xml:space="preserve"> REF _Ref475607357 \r \h  \* MERGEFORMAT </w:instrText>
      </w:r>
      <w:r w:rsidR="00E01A79" w:rsidRPr="00F64296">
        <w:fldChar w:fldCharType="separate"/>
      </w:r>
      <w:r w:rsidRPr="00F64296">
        <w:rPr>
          <w:sz w:val="24"/>
          <w:szCs w:val="24"/>
        </w:rPr>
        <w:t>32</w:t>
      </w:r>
      <w:r w:rsidR="0074551D" w:rsidRPr="00F64296">
        <w:rPr>
          <w:sz w:val="24"/>
          <w:szCs w:val="24"/>
        </w:rPr>
        <w:t>1</w:t>
      </w:r>
      <w:r w:rsidR="00E01A79" w:rsidRPr="00F64296">
        <w:fldChar w:fldCharType="end"/>
      </w:r>
      <w:r w:rsidRPr="00F64296">
        <w:rPr>
          <w:sz w:val="24"/>
          <w:szCs w:val="24"/>
        </w:rPr>
        <w:t>-րդ կետում նշված սարքավորումների և սարքվածքների Էլեկտրաէներգետիկական համակարգի հուսալիության վերաբերյալ փաստացի տեղեկատվությունը:</w:t>
      </w:r>
    </w:p>
    <w:p w:rsidR="00750BC4" w:rsidRPr="00F64296" w:rsidRDefault="00750BC4" w:rsidP="00BA0416">
      <w:pPr>
        <w:pStyle w:val="Clause1"/>
        <w:numPr>
          <w:ilvl w:val="0"/>
          <w:numId w:val="4"/>
        </w:numPr>
        <w:spacing w:line="240" w:lineRule="auto"/>
        <w:rPr>
          <w:rFonts w:cs="Arial"/>
          <w:sz w:val="24"/>
          <w:szCs w:val="24"/>
        </w:rPr>
      </w:pPr>
      <w:r w:rsidRPr="00F64296">
        <w:rPr>
          <w:sz w:val="24"/>
          <w:szCs w:val="24"/>
        </w:rPr>
        <w:t>Համակարգի օպերատորը մինչև յուրաքանչյուր տարվա ապրիլի 1-ը իր պաշտոնական կայքում հրապարակում և Որակավորված արտադրողներին, Հաղորդողին, Բաշխողին</w:t>
      </w:r>
      <w:r w:rsidRPr="00F64296">
        <w:rPr>
          <w:rFonts w:cs="Arial"/>
          <w:sz w:val="24"/>
          <w:szCs w:val="24"/>
        </w:rPr>
        <w:t xml:space="preserve"> և Որակավորված սպառողներին իրազեկում է սույն կանոնների </w:t>
      </w:r>
      <w:r w:rsidR="00E01A79" w:rsidRPr="00F64296">
        <w:fldChar w:fldCharType="begin"/>
      </w:r>
      <w:r w:rsidR="00E01A79" w:rsidRPr="00F64296">
        <w:instrText xml:space="preserve"> REF _Ref475607357 \r \h  \* MERGEFORMAT </w:instrText>
      </w:r>
      <w:r w:rsidR="00E01A79" w:rsidRPr="00F64296">
        <w:fldChar w:fldCharType="separate"/>
      </w:r>
      <w:r w:rsidRPr="00F64296">
        <w:rPr>
          <w:rFonts w:cs="Arial"/>
          <w:sz w:val="24"/>
          <w:szCs w:val="24"/>
        </w:rPr>
        <w:t>32</w:t>
      </w:r>
      <w:r w:rsidR="0074551D" w:rsidRPr="00F64296">
        <w:rPr>
          <w:rFonts w:cs="Arial"/>
          <w:sz w:val="24"/>
          <w:szCs w:val="24"/>
        </w:rPr>
        <w:t>1</w:t>
      </w:r>
      <w:r w:rsidR="00E01A79" w:rsidRPr="00F64296">
        <w:fldChar w:fldCharType="end"/>
      </w:r>
      <w:r w:rsidRPr="00F64296">
        <w:rPr>
          <w:rFonts w:cs="Arial"/>
          <w:sz w:val="24"/>
          <w:szCs w:val="24"/>
        </w:rPr>
        <w:t>-րդ կետում  նշված սարքավորումների և սարքվածքների նախորդ օրացուցային տարվա Էլեկտրաէներգետիկական համակարգի հուսալիության փաստացի ամփոփ ցուցանիշները՝ հաշվարկված Էլեկտրաէներգետիկական համակարգի հուսալիության և անվտանգության ցուցանիշներում բերված մեթոդիկայի համաձայն:</w:t>
      </w:r>
    </w:p>
    <w:p w:rsidR="00750BC4" w:rsidRPr="00F64296" w:rsidRDefault="00750BC4" w:rsidP="00814055">
      <w:pPr>
        <w:pStyle w:val="Clause1"/>
        <w:numPr>
          <w:ilvl w:val="0"/>
          <w:numId w:val="4"/>
        </w:numPr>
        <w:spacing w:line="240" w:lineRule="auto"/>
        <w:rPr>
          <w:sz w:val="24"/>
          <w:szCs w:val="24"/>
        </w:rPr>
      </w:pPr>
      <w:r w:rsidRPr="00F64296">
        <w:rPr>
          <w:sz w:val="24"/>
          <w:szCs w:val="24"/>
        </w:rPr>
        <w:t>Էլեկտրաէներգետիկական համակարգի յուրաքանչյուր Միացման կետում էլեկտրական էներգիայի մատակարարման (առաքման) հուսալիության ցուցանիշը սահմանվում է Միացման պայմանագրում՝ որպես տվյալ Միացման կետում  էլեկտրական էներգիա առանց սահմանափակումների՝ անկախ դրանց առաջացման պատճառներից, ստանալու կամ այն առաքելու տարեկան գումարային ժամերի և տարվա ընդհանուր ժամերի հարաբերություն, և չպետք է պակաս լինի 0,99</w:t>
      </w:r>
      <w:r w:rsidRPr="00F64296">
        <w:rPr>
          <w:sz w:val="24"/>
          <w:szCs w:val="24"/>
        </w:rPr>
        <w:noBreakHyphen/>
        <w:t>ից: Տվյալ Միացման կետում էլեկտրական էներգիայի մատակարարման (առաքման) հուսալիության պայմանագրային ցուցանիշը խախտվելու դեպքում միացած անձի առջև պատասխանատվությունը (ներառյալ` խախտմամբ պատճառված վնասները հատուցելու պարտականությունը) կրում է Հաղորդողը կամ Բաշխողը՝ կախված Միացման կետից: Եթե խախտման անմիջական պատճառները երրորդ անձանց ոչ իրավաչափ գործողություններն են (անգործությունը), ապա նրանք համամասնորեն պատասխանատու են Հաղորդողի կամ Բաշխողի առջև, կախված Միացման կետից, և վերջինը միացած անձի առջև իր կրած պատասխանատվության չափով հետադարձ պահանջի (ռեգրեսի) իրավունք է ձեռք բերում նշված երրորդ անձանց նկատմամբ:</w:t>
      </w:r>
    </w:p>
    <w:p w:rsidR="00750BC4" w:rsidRPr="00F64296" w:rsidRDefault="00750BC4" w:rsidP="00814055">
      <w:pPr>
        <w:pStyle w:val="Clause1"/>
        <w:numPr>
          <w:ilvl w:val="0"/>
          <w:numId w:val="4"/>
        </w:numPr>
        <w:spacing w:line="240" w:lineRule="auto"/>
        <w:rPr>
          <w:sz w:val="24"/>
          <w:szCs w:val="24"/>
        </w:rPr>
      </w:pPr>
      <w:bookmarkStart w:id="121" w:name="_Ref10422148"/>
      <w:r w:rsidRPr="00F64296">
        <w:rPr>
          <w:sz w:val="24"/>
          <w:szCs w:val="24"/>
        </w:rPr>
        <w:t xml:space="preserve">Յուրաքանչյուր </w:t>
      </w:r>
      <w:bookmarkStart w:id="122" w:name="_Ref452846233"/>
      <w:r w:rsidRPr="00F64296">
        <w:rPr>
          <w:sz w:val="24"/>
          <w:szCs w:val="24"/>
        </w:rPr>
        <w:t>Որակավորված արտադրող, Հաղորդողը, Բաշխողը, Որակավորված սպառողը`</w:t>
      </w:r>
      <w:bookmarkEnd w:id="121"/>
      <w:bookmarkEnd w:id="122"/>
    </w:p>
    <w:p w:rsidR="00750BC4" w:rsidRPr="00F64296" w:rsidRDefault="00750BC4" w:rsidP="00AA5B53">
      <w:pPr>
        <w:pStyle w:val="HTMLPreformatted"/>
        <w:numPr>
          <w:ilvl w:val="0"/>
          <w:numId w:val="6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իրականացնում են իրենց տեղակայանքների շահագործումը, սպասարկումն ու պահպանումը` սույն կանոնների, Հայաստանի Հանրապետության նորմատիվ իրավական ակտերի պահանջների և շահագործման վերաբերյալ՝ կազմակերպության ստանդարտների համաձայն,</w:t>
      </w:r>
    </w:p>
    <w:p w:rsidR="00750BC4" w:rsidRPr="00F64296" w:rsidRDefault="00750BC4" w:rsidP="00AA5B53">
      <w:pPr>
        <w:pStyle w:val="HTMLPreformatted"/>
        <w:numPr>
          <w:ilvl w:val="0"/>
          <w:numId w:val="6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Համակարգի օպերատորի օպերատիվ ենթակայության ներքո են հանձնում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_Ref475607357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32</w:t>
      </w:r>
      <w:r w:rsidR="0074551D" w:rsidRPr="00F64296">
        <w:rPr>
          <w:rFonts w:ascii="GHEA Grapalat" w:hAnsi="GHEA Grapalat" w:cs="Arial"/>
          <w:sz w:val="24"/>
          <w:szCs w:val="24"/>
          <w:lang w:val="hy-AM"/>
        </w:rPr>
        <w:t>1</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կետում նշված իրենց տնօրինման տակ գտնվող սարքավորումները և սարքվածքները, </w:t>
      </w:r>
    </w:p>
    <w:p w:rsidR="00750BC4" w:rsidRPr="00F64296" w:rsidRDefault="00750BC4" w:rsidP="00AA5B53">
      <w:pPr>
        <w:pStyle w:val="HTMLPreformatted"/>
        <w:numPr>
          <w:ilvl w:val="0"/>
          <w:numId w:val="6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lastRenderedPageBreak/>
        <w:t xml:space="preserve">կատարում են Համակարգի Oպերատորի կողմից տրված օպերատիվ կարգադրությունները՝ սույն կանոնների </w:t>
      </w:r>
      <w:r w:rsidR="001D41E9" w:rsidRPr="00F64296">
        <w:rPr>
          <w:rFonts w:ascii="GHEA Grapalat" w:hAnsi="GHEA Grapalat"/>
          <w:sz w:val="24"/>
          <w:szCs w:val="24"/>
          <w:lang w:val="hy-AM"/>
        </w:rPr>
        <w:fldChar w:fldCharType="begin"/>
      </w:r>
      <w:r w:rsidRPr="00F64296">
        <w:rPr>
          <w:rFonts w:ascii="GHEA Grapalat" w:hAnsi="GHEA Grapalat" w:cs="Arial"/>
          <w:sz w:val="24"/>
          <w:szCs w:val="24"/>
          <w:lang w:val="hy-AM"/>
        </w:rPr>
        <w:instrText xml:space="preserve"> REF _Ref24805593 \r \h </w:instrText>
      </w:r>
      <w:r w:rsidR="00F64296">
        <w:rPr>
          <w:rFonts w:ascii="GHEA Grapalat" w:hAnsi="GHEA Grapalat"/>
          <w:sz w:val="24"/>
          <w:szCs w:val="24"/>
          <w:lang w:val="hy-AM"/>
        </w:rPr>
        <w:instrText xml:space="preserve"> \* MERGEFORMAT </w:instrText>
      </w:r>
      <w:r w:rsidR="001D41E9" w:rsidRPr="00F64296">
        <w:rPr>
          <w:rFonts w:ascii="GHEA Grapalat" w:hAnsi="GHEA Grapalat"/>
          <w:sz w:val="24"/>
          <w:szCs w:val="24"/>
          <w:lang w:val="hy-AM"/>
        </w:rPr>
      </w:r>
      <w:r w:rsidR="001D41E9" w:rsidRPr="00F64296">
        <w:rPr>
          <w:rFonts w:ascii="GHEA Grapalat" w:hAnsi="GHEA Grapalat"/>
          <w:sz w:val="24"/>
          <w:szCs w:val="24"/>
          <w:lang w:val="hy-AM"/>
        </w:rPr>
        <w:fldChar w:fldCharType="separate"/>
      </w:r>
      <w:r w:rsidRPr="00F64296">
        <w:rPr>
          <w:rFonts w:ascii="GHEA Grapalat" w:hAnsi="GHEA Grapalat" w:cs="Arial"/>
          <w:sz w:val="24"/>
          <w:szCs w:val="24"/>
          <w:lang w:val="hy-AM"/>
        </w:rPr>
        <w:t>213</w:t>
      </w:r>
      <w:r w:rsidR="001D41E9" w:rsidRPr="00F64296">
        <w:rPr>
          <w:rFonts w:ascii="GHEA Grapalat" w:hAnsi="GHEA Grapalat"/>
          <w:sz w:val="24"/>
          <w:szCs w:val="24"/>
          <w:lang w:val="hy-AM"/>
        </w:rPr>
        <w:fldChar w:fldCharType="end"/>
      </w:r>
      <w:r w:rsidRPr="00F64296">
        <w:rPr>
          <w:rFonts w:ascii="GHEA Grapalat" w:hAnsi="GHEA Grapalat" w:cs="Arial"/>
          <w:sz w:val="24"/>
          <w:szCs w:val="24"/>
          <w:lang w:val="hy-AM"/>
        </w:rPr>
        <w:t xml:space="preserve">-րդ և </w:t>
      </w:r>
      <w:r w:rsidR="00E01A79" w:rsidRPr="00F64296">
        <w:rPr>
          <w:rFonts w:ascii="GHEA Grapalat" w:hAnsi="GHEA Grapalat"/>
        </w:rPr>
        <w:fldChar w:fldCharType="begin"/>
      </w:r>
      <w:r w:rsidR="00E01A79" w:rsidRPr="00F64296">
        <w:rPr>
          <w:rFonts w:ascii="GHEA Grapalat" w:hAnsi="GHEA Grapalat"/>
          <w:lang w:val="hy-AM"/>
        </w:rPr>
        <w:instrText xml:space="preserve"> REF _Ref10420222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235</w:t>
      </w:r>
      <w:r w:rsidR="00E01A79" w:rsidRPr="00F64296">
        <w:rPr>
          <w:rFonts w:ascii="GHEA Grapalat" w:hAnsi="GHEA Grapalat"/>
        </w:rPr>
        <w:fldChar w:fldCharType="end"/>
      </w:r>
      <w:r w:rsidRPr="00F64296">
        <w:rPr>
          <w:rFonts w:ascii="GHEA Grapalat" w:hAnsi="GHEA Grapalat" w:cs="Arial"/>
          <w:sz w:val="24"/>
          <w:szCs w:val="24"/>
          <w:lang w:val="hy-AM"/>
        </w:rPr>
        <w:t xml:space="preserve">-րդ կետերին համապատասխան, </w:t>
      </w:r>
    </w:p>
    <w:p w:rsidR="00750BC4" w:rsidRPr="00F64296" w:rsidRDefault="00750BC4" w:rsidP="00AA5B53">
      <w:pPr>
        <w:pStyle w:val="HTMLPreformatted"/>
        <w:numPr>
          <w:ilvl w:val="0"/>
          <w:numId w:val="6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ապահովում են Համակարգի Oպերատորի կողմից իր պարտականությունների կատարման նպատակով վերջինիս լիազոր ներկայացուցչի անարգել մուտքը իրենց տնօրինության տակ գտնվող տարածքները,</w:t>
      </w:r>
    </w:p>
    <w:p w:rsidR="00750BC4" w:rsidRPr="00F64296" w:rsidRDefault="00750BC4" w:rsidP="00AA5B53">
      <w:pPr>
        <w:pStyle w:val="HTMLPreformatted"/>
        <w:numPr>
          <w:ilvl w:val="0"/>
          <w:numId w:val="6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ապահովում են իրենց տնօրինության տակ գտնվող տարածքներում տեղադրված՝ Համակարգի օպերատորի սեփականությունը հանդիսացող սարքավորումների և սարքվածքների պահպանումը,</w:t>
      </w:r>
      <w:bookmarkStart w:id="123" w:name="_Ref460328034"/>
    </w:p>
    <w:p w:rsidR="00750BC4" w:rsidRPr="00F64296" w:rsidRDefault="00750BC4" w:rsidP="00AA5B53">
      <w:pPr>
        <w:pStyle w:val="HTMLPreformatted"/>
        <w:numPr>
          <w:ilvl w:val="0"/>
          <w:numId w:val="6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անհապաղ հայտնում են Համակարգի օպերատորին նրա օպերատիվ ենթակայության ներքո գտնվող սարքավորումներում և սարքվածքներում ի հայտ եկած բոլոր թերությունների և անսարքությունների մասին,</w:t>
      </w:r>
      <w:bookmarkStart w:id="124" w:name="_Ref452846236"/>
      <w:bookmarkEnd w:id="123"/>
    </w:p>
    <w:p w:rsidR="00750BC4" w:rsidRPr="00F64296" w:rsidRDefault="00750BC4" w:rsidP="00AA5B53">
      <w:pPr>
        <w:pStyle w:val="HTMLPreformatted"/>
        <w:numPr>
          <w:ilvl w:val="0"/>
          <w:numId w:val="65"/>
        </w:numPr>
        <w:shd w:val="clear" w:color="auto" w:fill="FFFFFF"/>
        <w:tabs>
          <w:tab w:val="clear" w:pos="916"/>
          <w:tab w:val="left" w:pos="1134"/>
        </w:tabs>
        <w:spacing w:line="276" w:lineRule="auto"/>
        <w:ind w:left="1080"/>
        <w:jc w:val="both"/>
        <w:rPr>
          <w:rFonts w:ascii="GHEA Grapalat" w:hAnsi="GHEA Grapalat" w:cs="Arial"/>
          <w:sz w:val="24"/>
          <w:szCs w:val="24"/>
          <w:lang w:val="hy-AM"/>
        </w:rPr>
      </w:pPr>
      <w:bookmarkStart w:id="125" w:name="_Ref10422166"/>
      <w:r w:rsidRPr="00F64296">
        <w:rPr>
          <w:rFonts w:ascii="GHEA Grapalat" w:hAnsi="GHEA Grapalat" w:cs="Arial"/>
          <w:sz w:val="24"/>
          <w:szCs w:val="24"/>
          <w:lang w:val="hy-AM"/>
        </w:rPr>
        <w:t>ներկայացնում են հաշվետվություն Համակարգի Oպերատորի օպերատիվ ենթակայության ներքո գտնվող սարքավորումների և սարքվածքների Էլեկտրաէներգետիկական համակարգի հուսալիության փաստացի մակարդակի վերաբերյալ՝ Համակարգի Oպերատորի կողմից սահմանված ձևերով և ժամկետներում,</w:t>
      </w:r>
      <w:bookmarkEnd w:id="124"/>
      <w:bookmarkEnd w:id="125"/>
      <w:r w:rsidRPr="00F64296">
        <w:rPr>
          <w:rFonts w:ascii="GHEA Grapalat" w:hAnsi="GHEA Grapalat" w:cs="Arial"/>
          <w:sz w:val="24"/>
          <w:szCs w:val="24"/>
          <w:lang w:val="hy-AM"/>
        </w:rPr>
        <w:t xml:space="preserve"> </w:t>
      </w:r>
    </w:p>
    <w:p w:rsidR="00750BC4" w:rsidRPr="00F64296" w:rsidRDefault="00750BC4" w:rsidP="00AA5B53">
      <w:pPr>
        <w:pStyle w:val="HTMLPreformatted"/>
        <w:numPr>
          <w:ilvl w:val="0"/>
          <w:numId w:val="6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Համակարգի Oպերատորի վթարների վերացման հրահանգի հիման վրա մշակում են իրենց վթարների վերացման տեղական հրահանգները:</w:t>
      </w:r>
    </w:p>
    <w:p w:rsidR="00750BC4" w:rsidRPr="00F64296" w:rsidRDefault="00750BC4" w:rsidP="00750BC4">
      <w:pPr>
        <w:rPr>
          <w:rFonts w:ascii="GHEA Grapalat" w:hAnsi="GHEA Grapalat" w:cs="Arial"/>
          <w:sz w:val="24"/>
          <w:szCs w:val="24"/>
          <w:lang w:val="hy-AM"/>
        </w:rPr>
      </w:pPr>
    </w:p>
    <w:p w:rsidR="00750BC4" w:rsidRPr="00F64296" w:rsidRDefault="00750BC4" w:rsidP="00750BC4">
      <w:pPr>
        <w:pStyle w:val="Heading1"/>
        <w:jc w:val="center"/>
        <w:rPr>
          <w:rFonts w:ascii="GHEA Grapalat" w:hAnsi="GHEA Grapalat" w:cs="Arial"/>
          <w:color w:val="auto"/>
          <w:sz w:val="24"/>
          <w:szCs w:val="24"/>
          <w:lang w:val="hy-AM"/>
        </w:rPr>
      </w:pPr>
      <w:bookmarkStart w:id="126" w:name="_Toc11149250"/>
    </w:p>
    <w:p w:rsidR="00750BC4" w:rsidRPr="00F64296" w:rsidRDefault="00750BC4" w:rsidP="00750BC4">
      <w:pPr>
        <w:pStyle w:val="Heading1"/>
        <w:numPr>
          <w:ilvl w:val="0"/>
          <w:numId w:val="0"/>
        </w:numPr>
        <w:ind w:left="432"/>
        <w:jc w:val="center"/>
        <w:rPr>
          <w:rFonts w:ascii="GHEA Grapalat" w:hAnsi="GHEA Grapalat" w:cs="Arial"/>
          <w:color w:val="auto"/>
          <w:sz w:val="24"/>
          <w:szCs w:val="24"/>
          <w:lang w:val="hy-AM"/>
        </w:rPr>
      </w:pPr>
      <w:r w:rsidRPr="00F64296">
        <w:rPr>
          <w:rFonts w:ascii="GHEA Grapalat" w:hAnsi="GHEA Grapalat" w:cs="Arial"/>
          <w:color w:val="auto"/>
          <w:sz w:val="24"/>
          <w:szCs w:val="24"/>
          <w:lang w:val="hy-AM"/>
        </w:rPr>
        <w:t>ՆՈՐ ԿԱՄ ՎԵՐԱԿԱՌՈՒՑՎՈՂ ՀԶՈՐՈՒԹՅՈՒՆՆԵՐԻ ՄԻԱՑՈՒՄԸ ՀԱՂՈՐԴՄԱՆ ՑԱՆՑԻՆ</w:t>
      </w:r>
      <w:bookmarkEnd w:id="126"/>
    </w:p>
    <w:p w:rsidR="00750BC4" w:rsidRPr="00F64296" w:rsidRDefault="00750BC4" w:rsidP="00AA5B53">
      <w:pPr>
        <w:pStyle w:val="Heading2"/>
        <w:keepNext/>
        <w:numPr>
          <w:ilvl w:val="0"/>
          <w:numId w:val="109"/>
        </w:numPr>
        <w:tabs>
          <w:tab w:val="left" w:pos="0"/>
          <w:tab w:val="left" w:pos="1170"/>
        </w:tabs>
        <w:spacing w:line="276" w:lineRule="auto"/>
        <w:ind w:hanging="1440"/>
        <w:rPr>
          <w:rFonts w:ascii="GHEA Grapalat" w:hAnsi="GHEA Grapalat" w:cs="Arial"/>
          <w:caps w:val="0"/>
          <w:sz w:val="24"/>
          <w:szCs w:val="24"/>
          <w:lang w:val="hy-AM"/>
        </w:rPr>
      </w:pPr>
      <w:bookmarkStart w:id="127" w:name="_Toc11149251"/>
      <w:r w:rsidRPr="00F64296">
        <w:rPr>
          <w:rFonts w:ascii="GHEA Grapalat" w:hAnsi="GHEA Grapalat" w:cs="Arial"/>
          <w:caps w:val="0"/>
          <w:sz w:val="24"/>
          <w:szCs w:val="24"/>
          <w:lang w:val="hy-AM"/>
        </w:rPr>
        <w:t>Ընդհանուր դրույթներ</w:t>
      </w:r>
      <w:bookmarkEnd w:id="127"/>
    </w:p>
    <w:p w:rsidR="00750BC4" w:rsidRPr="00F64296" w:rsidRDefault="00750BC4" w:rsidP="00814055">
      <w:pPr>
        <w:pStyle w:val="Clause1"/>
        <w:numPr>
          <w:ilvl w:val="0"/>
          <w:numId w:val="4"/>
        </w:numPr>
        <w:spacing w:line="240" w:lineRule="auto"/>
        <w:rPr>
          <w:sz w:val="24"/>
          <w:szCs w:val="24"/>
        </w:rPr>
      </w:pPr>
      <w:r w:rsidRPr="00F64296">
        <w:rPr>
          <w:sz w:val="24"/>
          <w:szCs w:val="24"/>
        </w:rPr>
        <w:t>Սույն բաժնով սահմանված կարգով Հաղորդման ցանցին հզորություն միացնելու իրավունք ունեն Որակավորված արտադրողը, Բաշխողը և Որակավորված սպառողները:</w:t>
      </w:r>
    </w:p>
    <w:p w:rsidR="00750BC4" w:rsidRPr="00F64296" w:rsidRDefault="00750BC4" w:rsidP="00814055">
      <w:pPr>
        <w:pStyle w:val="Clause1"/>
        <w:numPr>
          <w:ilvl w:val="0"/>
          <w:numId w:val="4"/>
        </w:numPr>
        <w:spacing w:line="240" w:lineRule="auto"/>
        <w:rPr>
          <w:sz w:val="24"/>
          <w:szCs w:val="24"/>
        </w:rPr>
      </w:pPr>
      <w:r w:rsidRPr="00F64296">
        <w:rPr>
          <w:sz w:val="24"/>
          <w:szCs w:val="24"/>
        </w:rPr>
        <w:t>Հզորության միացման համար Հայտատուն ապահովում է Հաղորդման ցանցին իր Միացվող հզորությունների համապատասխանությունը սույն կանոնների և տեխնիկական կանոնակարգերի պահանջներին:</w:t>
      </w:r>
    </w:p>
    <w:p w:rsidR="00750BC4" w:rsidRPr="00F64296" w:rsidRDefault="00750BC4" w:rsidP="00814055">
      <w:pPr>
        <w:pStyle w:val="Clause1"/>
        <w:numPr>
          <w:ilvl w:val="0"/>
          <w:numId w:val="4"/>
        </w:numPr>
        <w:spacing w:line="240" w:lineRule="auto"/>
        <w:rPr>
          <w:rFonts w:cs="Arial"/>
          <w:sz w:val="24"/>
          <w:szCs w:val="24"/>
        </w:rPr>
      </w:pPr>
      <w:r w:rsidRPr="00F64296">
        <w:rPr>
          <w:sz w:val="24"/>
          <w:szCs w:val="24"/>
        </w:rPr>
        <w:t>Միացվող հզորության համար Տեխնիկական պայմաններ ստանալու նպատակով Հայտատուն հայտ</w:t>
      </w:r>
      <w:r w:rsidRPr="00F64296">
        <w:rPr>
          <w:rFonts w:cs="Arial"/>
          <w:sz w:val="24"/>
          <w:szCs w:val="24"/>
        </w:rPr>
        <w:t xml:space="preserve"> է ներկայացնում Հաղորդողին` կցելով սույն կանոնների Հավելված 2-ում նշված տեղեկատվությունը, ինչպես նաև.</w:t>
      </w:r>
    </w:p>
    <w:p w:rsidR="00750BC4" w:rsidRPr="00F64296" w:rsidRDefault="00750BC4" w:rsidP="00AA5B53">
      <w:pPr>
        <w:pStyle w:val="HTMLPreformatted"/>
        <w:numPr>
          <w:ilvl w:val="0"/>
          <w:numId w:val="6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Հանձնաժողովի կողմից գործունեություն իրականացնելու համար տրված լիցենզիայի կամ համապատասխան որոշման պատճենը, եթե այդպիսիք պահանջվում են Օրենքով, «Լիցենզավորման մասին» Հայաստանի </w:t>
      </w:r>
      <w:r w:rsidRPr="00F64296">
        <w:rPr>
          <w:rFonts w:ascii="GHEA Grapalat" w:hAnsi="GHEA Grapalat" w:cs="Arial"/>
          <w:sz w:val="24"/>
          <w:szCs w:val="24"/>
          <w:lang w:val="hy-AM"/>
        </w:rPr>
        <w:lastRenderedPageBreak/>
        <w:t>Հանրապետության օրենքով Հայտատուի կողմից իրականացվող գործունեության համար,</w:t>
      </w:r>
    </w:p>
    <w:p w:rsidR="00750BC4" w:rsidRPr="00F64296" w:rsidRDefault="00750BC4" w:rsidP="00AA5B53">
      <w:pPr>
        <w:pStyle w:val="HTMLPreformatted"/>
        <w:numPr>
          <w:ilvl w:val="0"/>
          <w:numId w:val="6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Միացվող հզորության նկատմամբ իր իրավունքները կամ իրավունքների ձեռք բերումը հավաստող (հաստատող) փաստաթղթերը,</w:t>
      </w:r>
    </w:p>
    <w:p w:rsidR="00750BC4" w:rsidRPr="00F64296" w:rsidRDefault="00750BC4" w:rsidP="00AA5B53">
      <w:pPr>
        <w:pStyle w:val="HTMLPreformatted"/>
        <w:numPr>
          <w:ilvl w:val="0"/>
          <w:numId w:val="6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Տեխնիկական պայմանները տրամադրելու համար Հաղորդողին վճարումը հավաստող փաստաթուղթը:</w:t>
      </w:r>
    </w:p>
    <w:p w:rsidR="00750BC4" w:rsidRPr="00F64296" w:rsidRDefault="00750BC4" w:rsidP="00814055">
      <w:pPr>
        <w:pStyle w:val="Clause1"/>
        <w:numPr>
          <w:ilvl w:val="0"/>
          <w:numId w:val="4"/>
        </w:numPr>
        <w:spacing w:line="240" w:lineRule="auto"/>
        <w:rPr>
          <w:sz w:val="24"/>
          <w:szCs w:val="24"/>
        </w:rPr>
      </w:pPr>
      <w:bookmarkStart w:id="128" w:name="_Ref10422953"/>
      <w:r w:rsidRPr="00F64296">
        <w:rPr>
          <w:sz w:val="24"/>
          <w:szCs w:val="24"/>
        </w:rPr>
        <w:t>Տեխնիկական պայմանները տրամադրելու համար Հաղորդողը Հայտատուից գանձում է ծառայության վճար՝ 500000 Հայաստանի Հանրապետության դրամի չափով (ներառյալ` ավելացված արժեքի հարկը), որից 250000 դրամը (ներառյալ՝ ավելացված արժեքի հարկը) փոխանցում է Համակարգի օպերատորին՝ ստանալու պահից 10 աշխատանքային օրվա ընթացքում: Սույն կետում նշված գումարները վերադարձման ենթակա չեն:</w:t>
      </w:r>
      <w:bookmarkEnd w:id="128"/>
    </w:p>
    <w:p w:rsidR="00750BC4" w:rsidRPr="00F64296" w:rsidRDefault="00750BC4" w:rsidP="00814055">
      <w:pPr>
        <w:pStyle w:val="Clause1"/>
        <w:numPr>
          <w:ilvl w:val="0"/>
          <w:numId w:val="4"/>
        </w:numPr>
        <w:spacing w:line="240" w:lineRule="auto"/>
        <w:rPr>
          <w:sz w:val="24"/>
          <w:szCs w:val="24"/>
        </w:rPr>
      </w:pPr>
      <w:r w:rsidRPr="00F64296">
        <w:rPr>
          <w:sz w:val="24"/>
          <w:szCs w:val="24"/>
        </w:rPr>
        <w:t>Չի թույլատրվում Հայտատուից պահանջել կատարել վճարումներ, տրամադրել հատուցում, ներկայացնել տեղեկատվություն և փաստաթղթեր կամ նրանց ծանրաբեռնել պարտավորություններով, եթե դրանք սահմանված չեն սույն կանոններով կամ այլ նորմատիվ իրավական ակտերով:</w:t>
      </w:r>
    </w:p>
    <w:p w:rsidR="00750BC4" w:rsidRPr="00F64296" w:rsidRDefault="00750BC4" w:rsidP="00814055">
      <w:pPr>
        <w:pStyle w:val="Clause1"/>
        <w:numPr>
          <w:ilvl w:val="0"/>
          <w:numId w:val="4"/>
        </w:numPr>
        <w:spacing w:line="240" w:lineRule="auto"/>
        <w:rPr>
          <w:rFonts w:cs="Arial"/>
          <w:sz w:val="24"/>
          <w:szCs w:val="24"/>
        </w:rPr>
      </w:pPr>
      <w:bookmarkStart w:id="129" w:name="_Ref10422897"/>
      <w:r w:rsidRPr="00F64296">
        <w:rPr>
          <w:sz w:val="24"/>
          <w:szCs w:val="24"/>
        </w:rPr>
        <w:t>Հայտատուի</w:t>
      </w:r>
      <w:r w:rsidRPr="00F64296">
        <w:rPr>
          <w:rFonts w:cs="Arial"/>
          <w:sz w:val="24"/>
          <w:szCs w:val="24"/>
        </w:rPr>
        <w:t xml:space="preserve"> դիմելու պահից 15 աշխատանքային օրվա ընթացքում Հաղորդողը.</w:t>
      </w:r>
      <w:bookmarkEnd w:id="129"/>
    </w:p>
    <w:p w:rsidR="00750BC4" w:rsidRPr="00F64296" w:rsidRDefault="00750BC4" w:rsidP="00AA5B53">
      <w:pPr>
        <w:pStyle w:val="HTMLPreformatted"/>
        <w:numPr>
          <w:ilvl w:val="0"/>
          <w:numId w:val="67"/>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ստուգում է ստացված տեղեկատվության համապատասխանությունը սույն գլխի պահանջներին և, անհրաժեշտության դեպքում, Հայտատուի հետ համատեղ կատարում է ճշտումներ,</w:t>
      </w:r>
    </w:p>
    <w:p w:rsidR="00750BC4" w:rsidRPr="00F64296" w:rsidRDefault="00750BC4" w:rsidP="00AA5B53">
      <w:pPr>
        <w:pStyle w:val="HTMLPreformatted"/>
        <w:numPr>
          <w:ilvl w:val="0"/>
          <w:numId w:val="67"/>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մշակում է Տեխնիկական պայմանների նախագիծը` հիմք ընդունելով տեխնիկական կանոնակարգերի պահանջները,</w:t>
      </w:r>
    </w:p>
    <w:p w:rsidR="00750BC4" w:rsidRPr="00F64296" w:rsidRDefault="00750BC4" w:rsidP="00AA5B53">
      <w:pPr>
        <w:pStyle w:val="HTMLPreformatted"/>
        <w:numPr>
          <w:ilvl w:val="0"/>
          <w:numId w:val="67"/>
        </w:numPr>
        <w:shd w:val="clear" w:color="auto" w:fill="FFFFFF"/>
        <w:tabs>
          <w:tab w:val="clear" w:pos="916"/>
          <w:tab w:val="left" w:pos="1134"/>
        </w:tabs>
        <w:spacing w:line="276" w:lineRule="auto"/>
        <w:ind w:left="1080"/>
        <w:jc w:val="both"/>
        <w:rPr>
          <w:rFonts w:ascii="GHEA Grapalat" w:hAnsi="GHEA Grapalat" w:cs="Arial"/>
          <w:sz w:val="24"/>
          <w:szCs w:val="24"/>
          <w:lang w:val="hy-AM"/>
        </w:rPr>
      </w:pPr>
      <w:bookmarkStart w:id="130" w:name="_Ref10422915"/>
      <w:r w:rsidRPr="00F64296">
        <w:rPr>
          <w:rFonts w:ascii="GHEA Grapalat" w:hAnsi="GHEA Grapalat" w:cs="Arial"/>
          <w:sz w:val="24"/>
          <w:szCs w:val="24"/>
          <w:lang w:val="hy-AM"/>
        </w:rPr>
        <w:t>Համակարգի օպերատորին է ներկայացնում սույն կանոնների Հավելված 2-ում նշված ստուգված տեղեկատվությունը և Տեխնիկական պայմանների նախագիծը՝ ելնելով միացման աշխատանքները նվազագույն ծախսումներով իրականացնելու պայմանից,</w:t>
      </w:r>
      <w:bookmarkEnd w:id="130"/>
    </w:p>
    <w:p w:rsidR="00750BC4" w:rsidRPr="00F64296" w:rsidRDefault="00750BC4" w:rsidP="00AA5B53">
      <w:pPr>
        <w:pStyle w:val="HTMLPreformatted"/>
        <w:numPr>
          <w:ilvl w:val="0"/>
          <w:numId w:val="67"/>
        </w:numPr>
        <w:shd w:val="clear" w:color="auto" w:fill="FFFFFF"/>
        <w:tabs>
          <w:tab w:val="clear" w:pos="916"/>
          <w:tab w:val="left" w:pos="1134"/>
        </w:tabs>
        <w:spacing w:line="276" w:lineRule="auto"/>
        <w:ind w:left="1080"/>
        <w:jc w:val="both"/>
        <w:rPr>
          <w:rFonts w:ascii="GHEA Grapalat" w:hAnsi="GHEA Grapalat" w:cs="Arial"/>
          <w:sz w:val="24"/>
          <w:szCs w:val="24"/>
          <w:lang w:val="hy-AM"/>
        </w:rPr>
      </w:pPr>
      <w:bookmarkStart w:id="131" w:name="_Ref10423234"/>
      <w:r w:rsidRPr="00F64296">
        <w:rPr>
          <w:rFonts w:ascii="GHEA Grapalat" w:hAnsi="GHEA Grapalat" w:cs="Arial"/>
          <w:sz w:val="24"/>
          <w:szCs w:val="24"/>
          <w:lang w:val="hy-AM"/>
        </w:rPr>
        <w:t xml:space="preserve">Համակարգի օպերատորին է ներկայացնում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_Ref10422953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331</w:t>
      </w:r>
      <w:r w:rsidR="00E01A79" w:rsidRPr="00F64296">
        <w:rPr>
          <w:rFonts w:ascii="GHEA Grapalat" w:hAnsi="GHEA Grapalat"/>
        </w:rPr>
        <w:fldChar w:fldCharType="end"/>
      </w:r>
      <w:r w:rsidRPr="00F64296">
        <w:rPr>
          <w:rFonts w:ascii="GHEA Grapalat" w:hAnsi="GHEA Grapalat" w:cs="Arial"/>
          <w:sz w:val="24"/>
          <w:szCs w:val="24"/>
          <w:lang w:val="hy-AM"/>
        </w:rPr>
        <w:t>-րդ կետին համապատասխան Համակարգի օպերատորին վճարումը հավաստող փաստաթուղթ:</w:t>
      </w:r>
      <w:bookmarkEnd w:id="131"/>
    </w:p>
    <w:p w:rsidR="00750BC4" w:rsidRPr="00F64296" w:rsidRDefault="00750BC4" w:rsidP="00814055">
      <w:pPr>
        <w:pStyle w:val="Clause1"/>
        <w:numPr>
          <w:ilvl w:val="0"/>
          <w:numId w:val="4"/>
        </w:numPr>
        <w:spacing w:line="240" w:lineRule="auto"/>
        <w:rPr>
          <w:sz w:val="24"/>
          <w:szCs w:val="24"/>
        </w:rPr>
      </w:pPr>
      <w:bookmarkStart w:id="132" w:name="_Ref10423245"/>
      <w:r w:rsidRPr="00F64296">
        <w:rPr>
          <w:sz w:val="24"/>
          <w:szCs w:val="24"/>
        </w:rPr>
        <w:t xml:space="preserve">Սույն կանոնների </w:t>
      </w:r>
      <w:r w:rsidR="00E01A79" w:rsidRPr="00F64296">
        <w:fldChar w:fldCharType="begin"/>
      </w:r>
      <w:r w:rsidR="00E01A79" w:rsidRPr="00F64296">
        <w:instrText xml:space="preserve"> REF _Ref10422897 \r \h  \* MERGEFORMAT </w:instrText>
      </w:r>
      <w:r w:rsidR="00E01A79" w:rsidRPr="00F64296">
        <w:fldChar w:fldCharType="separate"/>
      </w:r>
      <w:r w:rsidRPr="00F64296">
        <w:rPr>
          <w:sz w:val="24"/>
          <w:szCs w:val="24"/>
        </w:rPr>
        <w:t>33</w:t>
      </w:r>
      <w:r w:rsidR="009F2A61" w:rsidRPr="00F64296">
        <w:rPr>
          <w:sz w:val="24"/>
          <w:szCs w:val="24"/>
        </w:rPr>
        <w:t>2</w:t>
      </w:r>
      <w:r w:rsidR="00E01A79" w:rsidRPr="00F64296">
        <w:fldChar w:fldCharType="end"/>
      </w:r>
      <w:r w:rsidRPr="00F64296">
        <w:rPr>
          <w:sz w:val="24"/>
          <w:szCs w:val="24"/>
        </w:rPr>
        <w:t xml:space="preserve">-րդ կետի </w:t>
      </w:r>
      <w:r w:rsidR="00E01A79" w:rsidRPr="00F64296">
        <w:fldChar w:fldCharType="begin"/>
      </w:r>
      <w:r w:rsidR="00E01A79" w:rsidRPr="00F64296">
        <w:instrText xml:space="preserve"> REF _Ref10422915 \r \h  \* MERGEFORMAT </w:instrText>
      </w:r>
      <w:r w:rsidR="00E01A79" w:rsidRPr="00F64296">
        <w:fldChar w:fldCharType="separate"/>
      </w:r>
      <w:r w:rsidRPr="00F64296">
        <w:rPr>
          <w:sz w:val="24"/>
          <w:szCs w:val="24"/>
        </w:rPr>
        <w:t>3)</w:t>
      </w:r>
      <w:r w:rsidR="00E01A79" w:rsidRPr="00F64296">
        <w:fldChar w:fldCharType="end"/>
      </w:r>
      <w:r w:rsidRPr="00F64296">
        <w:rPr>
          <w:sz w:val="24"/>
          <w:szCs w:val="24"/>
        </w:rPr>
        <w:t>-րդ ենթակետում նշված տեղեկատվությունը Հաղորդողից ստանալուց 15 աշխատանքային օրվա ընթացքում Համակարգի օպերատորը, գնահատում է Միացվող հզորության ազդեցությունը Էլեկտրաէներգետիկական համակարգի հուսալիության և անվտանգության վրա, Հաղորդողի հետ համատեղ ուսումնասիրում է մշակված Տեխնիկական պայմանները՝ Միացվող հզորության և Հաղորդման ցանցում անհրաժեշտ փոփոխությունների իրականացման համար նախատեսված միջոցառումների ամբողջականության և անհրաժեշտության տեսանկյունից և Հաղորդողին է ներկայացնում Տեխնիկական պայմանների համաձայնեցված տարբերակը:</w:t>
      </w:r>
      <w:bookmarkEnd w:id="132"/>
    </w:p>
    <w:p w:rsidR="00750BC4" w:rsidRPr="00F64296" w:rsidRDefault="00750BC4" w:rsidP="00814055">
      <w:pPr>
        <w:pStyle w:val="Clause1"/>
        <w:numPr>
          <w:ilvl w:val="0"/>
          <w:numId w:val="4"/>
        </w:numPr>
        <w:spacing w:line="240" w:lineRule="auto"/>
        <w:rPr>
          <w:rFonts w:cs="Arial"/>
          <w:sz w:val="24"/>
          <w:szCs w:val="24"/>
        </w:rPr>
      </w:pPr>
      <w:bookmarkStart w:id="133" w:name="_Ref10421962"/>
      <w:r w:rsidRPr="00F64296">
        <w:rPr>
          <w:sz w:val="24"/>
          <w:szCs w:val="24"/>
        </w:rPr>
        <w:t>Համակարգի</w:t>
      </w:r>
      <w:r w:rsidRPr="00F64296">
        <w:rPr>
          <w:rFonts w:cs="Arial"/>
          <w:sz w:val="24"/>
          <w:szCs w:val="24"/>
        </w:rPr>
        <w:t xml:space="preserve"> օպերատորից համաձայնեցված Տեխնիկական պայմանները ստանալուց 10 աշխատանքային օրվա ընթացքում Հաղորդողը Հայտատուի համաձայնեցմանն է </w:t>
      </w:r>
      <w:r w:rsidRPr="00F64296">
        <w:rPr>
          <w:rFonts w:cs="Arial"/>
          <w:sz w:val="24"/>
          <w:szCs w:val="24"/>
        </w:rPr>
        <w:lastRenderedPageBreak/>
        <w:t>ներկայացնում Տեխնիկական պայմանները (Միացման կետի նշմամբ) և դրանց համապատասխան հաշվարկված Միացման վճարի նախնական չափը, որը որոշվում է Հաղորդողի կազմած խոշորացված նախահաշվի հիման վրա: Այն կազմվում է համանման նախագծերի իրականացման համար կատարված ծախսերի հիման վրա:</w:t>
      </w:r>
      <w:bookmarkEnd w:id="133"/>
    </w:p>
    <w:p w:rsidR="00750BC4" w:rsidRPr="00F64296" w:rsidRDefault="00750BC4" w:rsidP="00814055">
      <w:pPr>
        <w:pStyle w:val="Clause1"/>
        <w:numPr>
          <w:ilvl w:val="0"/>
          <w:numId w:val="4"/>
        </w:numPr>
        <w:spacing w:line="240" w:lineRule="auto"/>
        <w:rPr>
          <w:sz w:val="24"/>
          <w:szCs w:val="24"/>
        </w:rPr>
      </w:pPr>
      <w:r w:rsidRPr="00F64296">
        <w:rPr>
          <w:sz w:val="24"/>
          <w:szCs w:val="24"/>
        </w:rPr>
        <w:t>Միացման վճարը հավասար է՝ Միացվող հզորությունը Հաղորդման ցանցին միացնելու նպատակով Հաղորդման ցանցում անհրաժեշտ նոր հզորությունների կառուցման, առկա հզորությունների վերակառուցման, հաշվառքի սարքի, ինչպես նաև էլեկտրական ցանցի ավտոմատ հաշվառման համակարգին միացման համար անհրաժեշտ սարքավորումների և ծրագրային ապահովման ձեռքբերման ու տեղակայման, տեխնիկական կանոնակարգերով և սույն կանոններով միացման նպատակով մատուցված բոլոր ծառայությունների, այդ թվում նախագծման ծախսերի հանրագումարին:</w:t>
      </w:r>
    </w:p>
    <w:p w:rsidR="00750BC4" w:rsidRPr="00F64296" w:rsidRDefault="00750BC4" w:rsidP="00814055">
      <w:pPr>
        <w:pStyle w:val="Clause1"/>
        <w:numPr>
          <w:ilvl w:val="0"/>
          <w:numId w:val="4"/>
        </w:numPr>
        <w:spacing w:line="240" w:lineRule="auto"/>
        <w:rPr>
          <w:sz w:val="24"/>
          <w:szCs w:val="24"/>
        </w:rPr>
      </w:pPr>
      <w:r w:rsidRPr="00F64296">
        <w:rPr>
          <w:sz w:val="24"/>
          <w:szCs w:val="24"/>
        </w:rPr>
        <w:t xml:space="preserve">Սույն կանոնների </w:t>
      </w:r>
      <w:r w:rsidR="00E01A79" w:rsidRPr="00F64296">
        <w:fldChar w:fldCharType="begin"/>
      </w:r>
      <w:r w:rsidR="00E01A79" w:rsidRPr="00F64296">
        <w:instrText xml:space="preserve"> REF _Ref10421962 \r \h  \* MERGEFORMAT </w:instrText>
      </w:r>
      <w:r w:rsidR="00E01A79" w:rsidRPr="00F64296">
        <w:fldChar w:fldCharType="separate"/>
      </w:r>
      <w:r w:rsidRPr="00F64296">
        <w:rPr>
          <w:sz w:val="24"/>
          <w:szCs w:val="24"/>
        </w:rPr>
        <w:t>33</w:t>
      </w:r>
      <w:r w:rsidR="009F2A61" w:rsidRPr="00F64296">
        <w:rPr>
          <w:sz w:val="24"/>
          <w:szCs w:val="24"/>
        </w:rPr>
        <w:t>4</w:t>
      </w:r>
      <w:r w:rsidR="00E01A79" w:rsidRPr="00F64296">
        <w:fldChar w:fldCharType="end"/>
      </w:r>
      <w:r w:rsidRPr="00F64296">
        <w:rPr>
          <w:sz w:val="24"/>
          <w:szCs w:val="24"/>
        </w:rPr>
        <w:t>-րդ կետում նշված Տեխնիկական պայմանների և Միացման վճարի առնչությամբ Հայտատուի համաձայնությունը դրանք վերջինիս ներկայացնելու պահից վեց ամսվա ընթացքում չստանալու դեպքում հայտը համարվում է չեղյալ:</w:t>
      </w:r>
    </w:p>
    <w:p w:rsidR="00750BC4" w:rsidRPr="00F64296" w:rsidRDefault="00750BC4" w:rsidP="00814055">
      <w:pPr>
        <w:pStyle w:val="Clause1"/>
        <w:numPr>
          <w:ilvl w:val="0"/>
          <w:numId w:val="4"/>
        </w:numPr>
        <w:spacing w:line="240" w:lineRule="auto"/>
        <w:rPr>
          <w:rFonts w:cs="Arial"/>
          <w:sz w:val="24"/>
          <w:szCs w:val="24"/>
        </w:rPr>
      </w:pPr>
      <w:bookmarkStart w:id="134" w:name="_Ref10423414"/>
      <w:r w:rsidRPr="00F64296">
        <w:rPr>
          <w:sz w:val="24"/>
          <w:szCs w:val="24"/>
        </w:rPr>
        <w:t>Միացվող</w:t>
      </w:r>
      <w:r w:rsidRPr="00F64296">
        <w:rPr>
          <w:rFonts w:cs="Arial"/>
          <w:sz w:val="24"/>
          <w:szCs w:val="24"/>
        </w:rPr>
        <w:t xml:space="preserve"> հզորության նախագծի մշակման ընթացքում՝ հայտում նշված տեխնիկական հարաչափերի փոփոխության դեպքում Հայտատուն պարտավոր է այդ մասին գրավոր տեղեկացնել Հաղորդողին: Այդ դեպքում Հաղորդողը սույն կանոնների </w:t>
      </w:r>
      <w:r w:rsidR="00E01A79" w:rsidRPr="00F64296">
        <w:fldChar w:fldCharType="begin"/>
      </w:r>
      <w:r w:rsidR="00E01A79" w:rsidRPr="00F64296">
        <w:instrText xml:space="preserve"> REF _Ref10422897 \r \h  \* MERGEFORMAT </w:instrText>
      </w:r>
      <w:r w:rsidR="00E01A79" w:rsidRPr="00F64296">
        <w:fldChar w:fldCharType="separate"/>
      </w:r>
      <w:r w:rsidRPr="00F64296">
        <w:rPr>
          <w:rFonts w:cs="Arial"/>
          <w:sz w:val="24"/>
          <w:szCs w:val="24"/>
        </w:rPr>
        <w:t>33</w:t>
      </w:r>
      <w:r w:rsidR="009F2A61" w:rsidRPr="00F64296">
        <w:rPr>
          <w:rFonts w:cs="Arial"/>
          <w:sz w:val="24"/>
          <w:szCs w:val="24"/>
        </w:rPr>
        <w:t>2</w:t>
      </w:r>
      <w:r w:rsidR="00E01A79" w:rsidRPr="00F64296">
        <w:fldChar w:fldCharType="end"/>
      </w:r>
      <w:r w:rsidRPr="00F64296">
        <w:rPr>
          <w:rFonts w:cs="Arial"/>
          <w:sz w:val="24"/>
          <w:szCs w:val="24"/>
        </w:rPr>
        <w:t xml:space="preserve">-րդ (բացառությամբ </w:t>
      </w:r>
      <w:r w:rsidR="001F3956" w:rsidRPr="00F64296">
        <w:rPr>
          <w:sz w:val="24"/>
          <w:szCs w:val="24"/>
        </w:rPr>
        <w:t>4</w:t>
      </w:r>
      <w:r w:rsidRPr="00F64296">
        <w:rPr>
          <w:rFonts w:cs="Arial"/>
          <w:sz w:val="24"/>
          <w:szCs w:val="24"/>
        </w:rPr>
        <w:t xml:space="preserve">-րդ ենթակետի), </w:t>
      </w:r>
      <w:r w:rsidR="00E01A79" w:rsidRPr="00F64296">
        <w:fldChar w:fldCharType="begin"/>
      </w:r>
      <w:r w:rsidR="00E01A79" w:rsidRPr="00F64296">
        <w:instrText xml:space="preserve"> REF _Ref10423245 \r \h  \* MERGEFORMAT </w:instrText>
      </w:r>
      <w:r w:rsidR="00E01A79" w:rsidRPr="00F64296">
        <w:fldChar w:fldCharType="separate"/>
      </w:r>
      <w:r w:rsidRPr="00F64296">
        <w:rPr>
          <w:rFonts w:cs="Arial"/>
          <w:sz w:val="24"/>
          <w:szCs w:val="24"/>
        </w:rPr>
        <w:t>33</w:t>
      </w:r>
      <w:r w:rsidR="009F2A61" w:rsidRPr="00F64296">
        <w:rPr>
          <w:rFonts w:cs="Arial"/>
          <w:sz w:val="24"/>
          <w:szCs w:val="24"/>
        </w:rPr>
        <w:t>3</w:t>
      </w:r>
      <w:r w:rsidR="00E01A79" w:rsidRPr="00F64296">
        <w:fldChar w:fldCharType="end"/>
      </w:r>
      <w:r w:rsidRPr="00F64296">
        <w:rPr>
          <w:rFonts w:cs="Arial"/>
          <w:sz w:val="24"/>
          <w:szCs w:val="24"/>
        </w:rPr>
        <w:t xml:space="preserve">-րդ և </w:t>
      </w:r>
      <w:r w:rsidR="00E01A79" w:rsidRPr="00F64296">
        <w:fldChar w:fldCharType="begin"/>
      </w:r>
      <w:r w:rsidR="00E01A79" w:rsidRPr="00F64296">
        <w:instrText xml:space="preserve"> REF _Ref10421962 \r \h  \* MERGEFORMAT </w:instrText>
      </w:r>
      <w:r w:rsidR="00E01A79" w:rsidRPr="00F64296">
        <w:fldChar w:fldCharType="separate"/>
      </w:r>
      <w:r w:rsidRPr="00F64296">
        <w:rPr>
          <w:rFonts w:cs="Arial"/>
          <w:sz w:val="24"/>
          <w:szCs w:val="24"/>
        </w:rPr>
        <w:t>33</w:t>
      </w:r>
      <w:r w:rsidR="009F2A61" w:rsidRPr="00F64296">
        <w:rPr>
          <w:rFonts w:cs="Arial"/>
          <w:sz w:val="24"/>
          <w:szCs w:val="24"/>
        </w:rPr>
        <w:t>4</w:t>
      </w:r>
      <w:r w:rsidR="00E01A79" w:rsidRPr="00F64296">
        <w:fldChar w:fldCharType="end"/>
      </w:r>
      <w:r w:rsidRPr="00F64296">
        <w:rPr>
          <w:rFonts w:cs="Arial"/>
          <w:sz w:val="24"/>
          <w:szCs w:val="24"/>
        </w:rPr>
        <w:t>-րդ կետերով սահմանված կարգի և ժամկետների պահպանմամբ Հայտատուին է ներկայացնում փոփոխված Տեխնիկական պայմանները (Միացման կետի նշմամբ) և դրանց համապատասխան հաշվարկված Միացման վճարի նախնական չափը կամ իրազեկում՝ դրանք անփոփոխ թողնելու մասին:</w:t>
      </w:r>
      <w:bookmarkEnd w:id="134"/>
    </w:p>
    <w:p w:rsidR="00750BC4" w:rsidRPr="00F64296" w:rsidRDefault="00750BC4" w:rsidP="00AA5B53">
      <w:pPr>
        <w:pStyle w:val="Heading2"/>
        <w:keepNext/>
        <w:numPr>
          <w:ilvl w:val="0"/>
          <w:numId w:val="110"/>
        </w:numPr>
        <w:tabs>
          <w:tab w:val="left" w:pos="0"/>
          <w:tab w:val="left" w:pos="1170"/>
        </w:tabs>
        <w:spacing w:line="276" w:lineRule="auto"/>
        <w:ind w:hanging="1440"/>
        <w:rPr>
          <w:rFonts w:ascii="GHEA Grapalat" w:hAnsi="GHEA Grapalat" w:cs="Arial"/>
          <w:caps w:val="0"/>
          <w:sz w:val="24"/>
          <w:szCs w:val="24"/>
          <w:lang w:val="hy-AM"/>
        </w:rPr>
      </w:pPr>
      <w:bookmarkStart w:id="135" w:name="_Toc11149252"/>
      <w:r w:rsidRPr="00F64296">
        <w:rPr>
          <w:rFonts w:ascii="GHEA Grapalat" w:hAnsi="GHEA Grapalat" w:cs="Arial"/>
          <w:caps w:val="0"/>
          <w:sz w:val="24"/>
          <w:szCs w:val="24"/>
          <w:lang w:val="hy-AM"/>
        </w:rPr>
        <w:t>Միացման պայմանագիր</w:t>
      </w:r>
      <w:bookmarkEnd w:id="135"/>
    </w:p>
    <w:p w:rsidR="00750BC4" w:rsidRPr="00F64296" w:rsidRDefault="00750BC4" w:rsidP="00814055">
      <w:pPr>
        <w:pStyle w:val="Clause1"/>
        <w:numPr>
          <w:ilvl w:val="0"/>
          <w:numId w:val="4"/>
        </w:numPr>
        <w:spacing w:line="240" w:lineRule="auto"/>
        <w:rPr>
          <w:sz w:val="24"/>
          <w:szCs w:val="24"/>
        </w:rPr>
      </w:pPr>
      <w:r w:rsidRPr="00F64296">
        <w:rPr>
          <w:sz w:val="24"/>
          <w:szCs w:val="24"/>
        </w:rPr>
        <w:t>Հայտատուից</w:t>
      </w:r>
      <w:r w:rsidRPr="00F64296">
        <w:rPr>
          <w:rFonts w:ascii="Calibri" w:hAnsi="Calibri" w:cs="Calibri"/>
          <w:sz w:val="24"/>
          <w:szCs w:val="24"/>
        </w:rPr>
        <w:t> </w:t>
      </w:r>
      <w:r w:rsidRPr="00F64296">
        <w:rPr>
          <w:rFonts w:cs="GHEA Grapalat"/>
          <w:sz w:val="24"/>
          <w:szCs w:val="24"/>
        </w:rPr>
        <w:t>սույն</w:t>
      </w:r>
      <w:r w:rsidRPr="00F64296">
        <w:rPr>
          <w:sz w:val="24"/>
          <w:szCs w:val="24"/>
        </w:rPr>
        <w:t xml:space="preserve"> </w:t>
      </w:r>
      <w:r w:rsidRPr="00F64296">
        <w:rPr>
          <w:rFonts w:cs="GHEA Grapalat"/>
          <w:sz w:val="24"/>
          <w:szCs w:val="24"/>
        </w:rPr>
        <w:t>կանոնների</w:t>
      </w:r>
      <w:r w:rsidRPr="00F64296">
        <w:rPr>
          <w:sz w:val="24"/>
          <w:szCs w:val="24"/>
        </w:rPr>
        <w:t xml:space="preserve"> </w:t>
      </w:r>
      <w:r w:rsidR="00E01A79" w:rsidRPr="00F64296">
        <w:fldChar w:fldCharType="begin"/>
      </w:r>
      <w:r w:rsidR="00E01A79" w:rsidRPr="00F64296">
        <w:instrText xml:space="preserve"> REF _Ref10421962 \r \h  \* MERGEFORMAT </w:instrText>
      </w:r>
      <w:r w:rsidR="00E01A79" w:rsidRPr="00F64296">
        <w:fldChar w:fldCharType="separate"/>
      </w:r>
      <w:r w:rsidRPr="00F64296">
        <w:rPr>
          <w:sz w:val="24"/>
          <w:szCs w:val="24"/>
        </w:rPr>
        <w:t>33</w:t>
      </w:r>
      <w:r w:rsidR="009F2A61" w:rsidRPr="00F64296">
        <w:rPr>
          <w:sz w:val="24"/>
          <w:szCs w:val="24"/>
        </w:rPr>
        <w:t>4</w:t>
      </w:r>
      <w:r w:rsidR="00E01A79" w:rsidRPr="00F64296">
        <w:fldChar w:fldCharType="end"/>
      </w:r>
      <w:r w:rsidRPr="00F64296">
        <w:rPr>
          <w:sz w:val="24"/>
          <w:szCs w:val="24"/>
        </w:rPr>
        <w:t>-րդ կետում նշված համաձայնությունը ստանալու պահից 15 օրվա ընթացքում Հաղորդողը Հայտատուի հետ կնքում է Միացման պայմանագիր: Հաղորդողի կողմից տրված Տեխնիկական պայմանները կցվում են Միացման պայմանագրին և հանդիսանում են դրա անբաժանելի մասը:</w:t>
      </w:r>
    </w:p>
    <w:p w:rsidR="00750BC4" w:rsidRPr="00F64296" w:rsidRDefault="00750BC4" w:rsidP="00814055">
      <w:pPr>
        <w:pStyle w:val="Clause1"/>
        <w:numPr>
          <w:ilvl w:val="0"/>
          <w:numId w:val="4"/>
        </w:numPr>
        <w:spacing w:line="240" w:lineRule="auto"/>
        <w:rPr>
          <w:rFonts w:cs="Arial"/>
          <w:sz w:val="24"/>
          <w:szCs w:val="24"/>
        </w:rPr>
      </w:pPr>
      <w:r w:rsidRPr="00F64296">
        <w:rPr>
          <w:sz w:val="24"/>
          <w:szCs w:val="24"/>
        </w:rPr>
        <w:t>Սույն</w:t>
      </w:r>
      <w:r w:rsidRPr="00F64296">
        <w:rPr>
          <w:rFonts w:cs="Arial"/>
          <w:sz w:val="24"/>
          <w:szCs w:val="24"/>
        </w:rPr>
        <w:t xml:space="preserve"> կանոնների </w:t>
      </w:r>
      <w:r w:rsidR="00E01A79" w:rsidRPr="00F64296">
        <w:fldChar w:fldCharType="begin"/>
      </w:r>
      <w:r w:rsidR="00E01A79" w:rsidRPr="00F64296">
        <w:instrText xml:space="preserve"> REF _Ref10423414 \r \h  \* MERGEFORMAT </w:instrText>
      </w:r>
      <w:r w:rsidR="00E01A79" w:rsidRPr="00F64296">
        <w:fldChar w:fldCharType="separate"/>
      </w:r>
      <w:r w:rsidRPr="00F64296">
        <w:rPr>
          <w:rFonts w:cs="Arial"/>
          <w:sz w:val="24"/>
          <w:szCs w:val="24"/>
        </w:rPr>
        <w:t>33</w:t>
      </w:r>
      <w:r w:rsidR="009F2A61" w:rsidRPr="00F64296">
        <w:rPr>
          <w:rFonts w:cs="Arial"/>
          <w:sz w:val="24"/>
          <w:szCs w:val="24"/>
        </w:rPr>
        <w:t>7</w:t>
      </w:r>
      <w:r w:rsidR="00E01A79" w:rsidRPr="00F64296">
        <w:fldChar w:fldCharType="end"/>
      </w:r>
      <w:r w:rsidRPr="00F64296">
        <w:rPr>
          <w:rFonts w:cs="Arial"/>
          <w:sz w:val="24"/>
          <w:szCs w:val="24"/>
        </w:rPr>
        <w:t>-րդ կետի համաձայն Տեխնիկական պայմանների փոփոխության դեպքում կնքված Միացման պայմանագրում կատարվում են համապատասխան փոփոխություններ, իսկ Հայտատուի անհամաձայնության դեպքում լուծվում՝ Հաղորդողի փաստացի կրած ծախսերի հատուցման պայմանով:</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Միացման պայմանագրում նշվում են.</w:t>
      </w:r>
    </w:p>
    <w:p w:rsidR="00750BC4" w:rsidRPr="00F64296" w:rsidRDefault="00750BC4" w:rsidP="00AA5B53">
      <w:pPr>
        <w:pStyle w:val="HTMLPreformatted"/>
        <w:numPr>
          <w:ilvl w:val="0"/>
          <w:numId w:val="70"/>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փորձաքննություն անցած միացման նախագիծը Հաղորդողի համաձայնեցմանը ներկայացնելու ժամկետը,</w:t>
      </w:r>
    </w:p>
    <w:p w:rsidR="00750BC4" w:rsidRPr="00F64296" w:rsidRDefault="00750BC4" w:rsidP="00AA5B53">
      <w:pPr>
        <w:pStyle w:val="HTMLPreformatted"/>
        <w:numPr>
          <w:ilvl w:val="0"/>
          <w:numId w:val="70"/>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Հաղորդողի համաձայնեցմանը ներկայացված միացման նախագիծը Համակարգի օպերատորի և Շուկայի օպերատորի հետ համաձայնեցման ժամկետը,</w:t>
      </w:r>
    </w:p>
    <w:p w:rsidR="00750BC4" w:rsidRPr="00F64296" w:rsidRDefault="00750BC4" w:rsidP="00AA5B53">
      <w:pPr>
        <w:pStyle w:val="HTMLPreformatted"/>
        <w:numPr>
          <w:ilvl w:val="0"/>
          <w:numId w:val="70"/>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lastRenderedPageBreak/>
        <w:t>Միացման վճարի նախնական չափը և վճարման ժամկետները (ժամանակացույցը), ինչպես նաև Միացման վճարի նախնական և վերջնական մեծությունների ճշգրտման մեխանիզմները,</w:t>
      </w:r>
    </w:p>
    <w:p w:rsidR="00750BC4" w:rsidRPr="00F64296" w:rsidRDefault="00750BC4" w:rsidP="00AA5B53">
      <w:pPr>
        <w:pStyle w:val="HTMLPreformatted"/>
        <w:numPr>
          <w:ilvl w:val="0"/>
          <w:numId w:val="70"/>
        </w:numPr>
        <w:shd w:val="clear" w:color="auto" w:fill="FFFFFF"/>
        <w:tabs>
          <w:tab w:val="clear" w:pos="916"/>
          <w:tab w:val="left" w:pos="1134"/>
          <w:tab w:val="left" w:pos="126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Հաղորդման ցանցին հզորության միացման ժամկետները և այդ ժամկետների խախտման դեպքում մասնակիցների պատասխանատվությունը: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Միացման պայմանագրի կողմերի համաձայնեցրած ցանկացած փաստաթղթի փոփոխության անհրաժեշտության դեպքում այն կատարվում է համապատասխան փաստաթղթի համաձայնեցման համար Միացման պայմանագրով սահմանված կարգով և ժամկետներում (եթե այլ բան չի սահմանվում Միացման պայմանագրով):</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Միացման պայմանագրի շրջանակում Հաղորդման ցանցում վերակառուցված, ինչպես նաև նոր կառուցված հզորությունները հանդիսանում են Հաղորդողի սեփականությունը, իսկ տեղադրված հաշվառքի սարքն, ինչպես նաև էլեկտրական ցանցի ավտոմատ հաշվառման համակարգին միացման համար անհրաժեշտ սարքավորումներն ու դրանց ծրագրային ապահովման փաթեթները՝ Հայտատուի սեփականությունը:</w:t>
      </w:r>
    </w:p>
    <w:p w:rsidR="00750BC4" w:rsidRPr="00F64296" w:rsidRDefault="00750BC4" w:rsidP="00AA5B53">
      <w:pPr>
        <w:pStyle w:val="Heading2"/>
        <w:keepNext/>
        <w:numPr>
          <w:ilvl w:val="0"/>
          <w:numId w:val="111"/>
        </w:numPr>
        <w:tabs>
          <w:tab w:val="left" w:pos="0"/>
          <w:tab w:val="left" w:pos="1170"/>
        </w:tabs>
        <w:spacing w:line="276" w:lineRule="auto"/>
        <w:ind w:hanging="1440"/>
        <w:rPr>
          <w:rFonts w:ascii="GHEA Grapalat" w:hAnsi="GHEA Grapalat" w:cs="Arial"/>
          <w:caps w:val="0"/>
          <w:sz w:val="24"/>
          <w:szCs w:val="24"/>
          <w:lang w:val="hy-AM"/>
        </w:rPr>
      </w:pPr>
      <w:bookmarkStart w:id="136" w:name="_Toc11149253"/>
      <w:r w:rsidRPr="00F64296">
        <w:rPr>
          <w:rFonts w:ascii="GHEA Grapalat" w:hAnsi="GHEA Grapalat" w:cs="Arial"/>
          <w:caps w:val="0"/>
          <w:sz w:val="24"/>
          <w:szCs w:val="24"/>
          <w:lang w:val="hy-AM"/>
        </w:rPr>
        <w:t>Միացման թույլտվություն</w:t>
      </w:r>
      <w:bookmarkEnd w:id="136"/>
    </w:p>
    <w:p w:rsidR="00750BC4" w:rsidRPr="00F64296" w:rsidRDefault="00750BC4" w:rsidP="00814055">
      <w:pPr>
        <w:pStyle w:val="Clause1"/>
        <w:numPr>
          <w:ilvl w:val="0"/>
          <w:numId w:val="4"/>
        </w:numPr>
        <w:spacing w:line="240" w:lineRule="auto"/>
        <w:rPr>
          <w:rFonts w:cs="Arial"/>
          <w:sz w:val="24"/>
          <w:szCs w:val="24"/>
        </w:rPr>
      </w:pPr>
      <w:bookmarkStart w:id="137" w:name="_Ref10423494"/>
      <w:r w:rsidRPr="00F64296">
        <w:rPr>
          <w:rFonts w:cs="Arial"/>
          <w:sz w:val="24"/>
          <w:szCs w:val="24"/>
        </w:rPr>
        <w:t>Միացման թույլտվություն ստանալու նպատակով Հայտատուն Հաղորդողին է դիմում Միացման պայմանագրում նշված միացման վերջնաժամկետից առնվազն 75 աշխատանքային օր առաջ` ներկայացնելով.</w:t>
      </w:r>
      <w:bookmarkEnd w:id="137"/>
    </w:p>
    <w:p w:rsidR="00750BC4" w:rsidRPr="00F64296" w:rsidRDefault="00750BC4" w:rsidP="00AA5B53">
      <w:pPr>
        <w:pStyle w:val="HTMLPreformatted"/>
        <w:numPr>
          <w:ilvl w:val="0"/>
          <w:numId w:val="69"/>
        </w:numPr>
        <w:shd w:val="clear" w:color="auto" w:fill="FFFFFF"/>
        <w:tabs>
          <w:tab w:val="clear" w:pos="916"/>
          <w:tab w:val="left" w:pos="1134"/>
          <w:tab w:val="left" w:pos="135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շինարարության ավարտը հավաստող Հայաստանի Հանրապետության օրենսդրությամբ նախատեսված փաստաթղթի պատճենը,</w:t>
      </w:r>
    </w:p>
    <w:p w:rsidR="00750BC4" w:rsidRPr="00F64296" w:rsidRDefault="00750BC4" w:rsidP="00AA5B53">
      <w:pPr>
        <w:pStyle w:val="HTMLPreformatted"/>
        <w:numPr>
          <w:ilvl w:val="0"/>
          <w:numId w:val="69"/>
        </w:numPr>
        <w:shd w:val="clear" w:color="auto" w:fill="FFFFFF"/>
        <w:tabs>
          <w:tab w:val="clear" w:pos="916"/>
          <w:tab w:val="left" w:pos="1134"/>
          <w:tab w:val="left" w:pos="135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տեխնիկական վերահսկողություն իրականացնող պետական լիազոր մարմնի կողմից տրված հզորության գործարկման եզրակացության (թույլտվության) պատճենը,</w:t>
      </w:r>
    </w:p>
    <w:p w:rsidR="00750BC4" w:rsidRPr="00F64296" w:rsidRDefault="00750BC4" w:rsidP="00AA5B53">
      <w:pPr>
        <w:pStyle w:val="HTMLPreformatted"/>
        <w:numPr>
          <w:ilvl w:val="0"/>
          <w:numId w:val="69"/>
        </w:numPr>
        <w:shd w:val="clear" w:color="auto" w:fill="FFFFFF"/>
        <w:tabs>
          <w:tab w:val="clear" w:pos="916"/>
          <w:tab w:val="left" w:pos="1134"/>
          <w:tab w:val="left" w:pos="135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Միացման վճարի վճարումը հավաստող փաստաթուղթ,</w:t>
      </w:r>
    </w:p>
    <w:p w:rsidR="00750BC4" w:rsidRPr="00F64296" w:rsidRDefault="00750BC4" w:rsidP="00AA5B53">
      <w:pPr>
        <w:pStyle w:val="HTMLPreformatted"/>
        <w:numPr>
          <w:ilvl w:val="0"/>
          <w:numId w:val="69"/>
        </w:numPr>
        <w:shd w:val="clear" w:color="auto" w:fill="FFFFFF"/>
        <w:tabs>
          <w:tab w:val="clear" w:pos="916"/>
          <w:tab w:val="left" w:pos="1134"/>
          <w:tab w:val="left" w:pos="135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սույն կանոնների Հավելված 3-ում նշված տեղեկատվությունը,</w:t>
      </w:r>
    </w:p>
    <w:p w:rsidR="00750BC4" w:rsidRPr="00F64296" w:rsidRDefault="00750BC4" w:rsidP="00AA5B53">
      <w:pPr>
        <w:pStyle w:val="HTMLPreformatted"/>
        <w:numPr>
          <w:ilvl w:val="0"/>
          <w:numId w:val="69"/>
        </w:numPr>
        <w:shd w:val="clear" w:color="auto" w:fill="FFFFFF"/>
        <w:tabs>
          <w:tab w:val="clear" w:pos="916"/>
          <w:tab w:val="left" w:pos="1134"/>
          <w:tab w:val="left" w:pos="1350"/>
        </w:tabs>
        <w:spacing w:line="276" w:lineRule="auto"/>
        <w:ind w:left="1080"/>
        <w:jc w:val="both"/>
        <w:rPr>
          <w:rFonts w:ascii="GHEA Grapalat" w:hAnsi="GHEA Grapalat" w:cs="Arial"/>
          <w:sz w:val="24"/>
          <w:szCs w:val="24"/>
        </w:rPr>
      </w:pPr>
      <w:r w:rsidRPr="00F64296">
        <w:rPr>
          <w:rFonts w:ascii="GHEA Grapalat" w:hAnsi="GHEA Grapalat" w:cs="Arial"/>
          <w:sz w:val="24"/>
          <w:szCs w:val="24"/>
        </w:rPr>
        <w:t>միացման գործողությունների ծրագիրը: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Հաղորդողը սույն կանոնների </w:t>
      </w:r>
      <w:r w:rsidR="00E01A79" w:rsidRPr="00F64296">
        <w:fldChar w:fldCharType="begin"/>
      </w:r>
      <w:r w:rsidR="00E01A79" w:rsidRPr="00F64296">
        <w:instrText xml:space="preserve"> REF _Ref10423494 \r \h  \* MERGEFORMAT </w:instrText>
      </w:r>
      <w:r w:rsidR="00E01A79" w:rsidRPr="00F64296">
        <w:fldChar w:fldCharType="separate"/>
      </w:r>
      <w:r w:rsidRPr="00F64296">
        <w:rPr>
          <w:rFonts w:cs="Arial"/>
          <w:sz w:val="24"/>
          <w:szCs w:val="24"/>
        </w:rPr>
        <w:t>34</w:t>
      </w:r>
      <w:r w:rsidR="009F2A61" w:rsidRPr="00F64296">
        <w:rPr>
          <w:rFonts w:cs="Arial"/>
          <w:sz w:val="24"/>
          <w:szCs w:val="24"/>
        </w:rPr>
        <w:t>3</w:t>
      </w:r>
      <w:r w:rsidR="00E01A79" w:rsidRPr="00F64296">
        <w:fldChar w:fldCharType="end"/>
      </w:r>
      <w:r w:rsidRPr="00F64296">
        <w:rPr>
          <w:rFonts w:cs="Arial"/>
          <w:sz w:val="24"/>
          <w:szCs w:val="24"/>
        </w:rPr>
        <w:t>-րդ կետում նշված դիմումը ստանալուց 15 աշխատանքային օրվա ընթացքում ստուգում է Հայտատուի կողմից ներկայացված տեղեկատվության համապատասխանությունը սույն բաժնի պահանջներին և Համակարգի օպերատորի համաձայնեցմանն է ներկայացնում միացման գործողությունների ծրագիրը:</w:t>
      </w:r>
    </w:p>
    <w:p w:rsidR="00750BC4" w:rsidRPr="00F64296" w:rsidRDefault="00750BC4" w:rsidP="00814055">
      <w:pPr>
        <w:pStyle w:val="Clause1"/>
        <w:numPr>
          <w:ilvl w:val="0"/>
          <w:numId w:val="4"/>
        </w:numPr>
        <w:spacing w:line="240" w:lineRule="auto"/>
        <w:rPr>
          <w:rFonts w:cs="Arial"/>
          <w:sz w:val="24"/>
          <w:szCs w:val="24"/>
        </w:rPr>
      </w:pPr>
      <w:bookmarkStart w:id="138" w:name="_Ref10423557"/>
      <w:r w:rsidRPr="00F64296">
        <w:rPr>
          <w:rFonts w:cs="Arial"/>
          <w:sz w:val="24"/>
          <w:szCs w:val="24"/>
        </w:rPr>
        <w:t>Համակարգի օպերատորը Հաղորդողից անհրաժեշտ տեղեկատվությունը ստանալուց հետո 15 աշխատանքային օրվա ընթացքում համաձայնեցնում է միացման գործողությունների ծրագիրը:</w:t>
      </w:r>
      <w:bookmarkEnd w:id="138"/>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Համակարգի օպերատորի համաձայնությունը ստանալուց հետո Հաղորդողը 15 աշխատանքային օրվա ընթացքում Հայտատուին տալիս է Միացման թույլտվություն (դրական եզրակցության դեպքում) կամ տեղեկացնում՝ հայտնաբերված թերությունների մասին (բացասական եզրակցության դեպքում): Թերությունները՝ Հայտատուի կողմից </w:t>
      </w:r>
      <w:r w:rsidRPr="00F64296">
        <w:rPr>
          <w:rFonts w:cs="Arial"/>
          <w:sz w:val="24"/>
          <w:szCs w:val="24"/>
        </w:rPr>
        <w:lastRenderedPageBreak/>
        <w:t>տեղեկացումը ստանալու պահից 15 աշխատանքային օրվա ընթացքում, չշտկելու դեպքում Հայտատուին Միացման թույլտվություն չի տրվում, իսկ Միացման պայմանագրում նշված միացման վերջնաժամկետը համարվում է երկարաձգված՝ ուշացման օրերին համապատասխան:</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Միացման թույլտվություն ստանալուց 15 աշխատանքային օրվա ընթացքում Հայտատուն գրավոր դիմում է Հաղորդողին և Համակարգի օպերատորին՝ նշելով իր Միացվող հզորությունը Հաղորդման ցանցին փաստացի միացնելու նախընտրելի ամսաթիվը: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Եթե Հայտատուի կողմից նշված իր Միացվող հզորության փաստացի միացման (թողարկման, փորձարկման) նախընտրելի օրը Համակարգի օպերատորի կարծիքով ընդունելի չէ՝ Էլեկտրաէներգետիկական համակարգի հուսալիության և անվտանգության աշխատանքի ապահովման տեսանկյունից, ապա Համակարգի օպերատորը 3 աշխատանքային օրվա ընթացքում բանակցում է Հայտատուի հետ միացման (թողարկման, փորձարկման) օրը տեղափոխելու շուրջ:</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Միացվող հզորության Հաղորդման ցանցին միացումը իրականացվում է համաձայն </w:t>
      </w:r>
      <w:r w:rsidR="00E01A79" w:rsidRPr="00F64296">
        <w:fldChar w:fldCharType="begin"/>
      </w:r>
      <w:r w:rsidR="00E01A79" w:rsidRPr="00F64296">
        <w:instrText xml:space="preserve"> REF _Ref10423557 \r \h  \* MERGEFORMAT </w:instrText>
      </w:r>
      <w:r w:rsidR="00E01A79" w:rsidRPr="00F64296">
        <w:fldChar w:fldCharType="separate"/>
      </w:r>
      <w:r w:rsidRPr="00F64296">
        <w:rPr>
          <w:rFonts w:cs="Arial"/>
          <w:sz w:val="24"/>
          <w:szCs w:val="24"/>
        </w:rPr>
        <w:t>346</w:t>
      </w:r>
      <w:r w:rsidR="00E01A79" w:rsidRPr="00F64296">
        <w:fldChar w:fldCharType="end"/>
      </w:r>
      <w:r w:rsidRPr="00F64296">
        <w:rPr>
          <w:rFonts w:cs="Arial"/>
          <w:sz w:val="24"/>
          <w:szCs w:val="24"/>
        </w:rPr>
        <w:t>-րդ կետում նշված միացման գործողությունների ծրագրի:</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Հայտատուն փորձարկում է Հաղորդման ցանցին իր Միացվող հզորությունը` Տեխնիկական պայմաններով և Միացման պայմանագրով սահմանված պահանջներին դրա համապատասխանությունը հաստատելու նպատակով: Այդպիսի փորձարկումները իրականացվում են Համակարգի օպերատորի հետ համաձայնեցված գործողությունների ծրագրերին համապատասխան:</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Հաղորդման ցանցին Միացվող հզորությանը ներկայացվող նվազագույն պահանջները սահմանվում են նորմատիվ իրավական ակտերով:</w:t>
      </w:r>
    </w:p>
    <w:p w:rsidR="00750BC4" w:rsidRPr="00F64296" w:rsidRDefault="00750BC4" w:rsidP="00750BC4">
      <w:pPr>
        <w:rPr>
          <w:rFonts w:ascii="GHEA Grapalat" w:hAnsi="GHEA Grapalat" w:cs="Arial"/>
          <w:sz w:val="24"/>
          <w:szCs w:val="24"/>
          <w:lang w:val="hy-AM"/>
        </w:rPr>
      </w:pPr>
    </w:p>
    <w:p w:rsidR="00750BC4" w:rsidRPr="00F64296" w:rsidRDefault="00750BC4" w:rsidP="00AA5B53">
      <w:pPr>
        <w:pStyle w:val="Heading1"/>
        <w:numPr>
          <w:ilvl w:val="0"/>
          <w:numId w:val="82"/>
        </w:numPr>
        <w:ind w:left="0" w:firstLine="0"/>
        <w:jc w:val="center"/>
        <w:rPr>
          <w:rFonts w:ascii="GHEA Grapalat" w:hAnsi="GHEA Grapalat" w:cs="Arial"/>
          <w:color w:val="auto"/>
          <w:sz w:val="24"/>
          <w:szCs w:val="24"/>
          <w:lang w:val="hy-AM"/>
        </w:rPr>
      </w:pPr>
    </w:p>
    <w:p w:rsidR="00750BC4" w:rsidRPr="00F64296" w:rsidRDefault="00750BC4" w:rsidP="00750BC4">
      <w:pPr>
        <w:pStyle w:val="Heading1"/>
        <w:numPr>
          <w:ilvl w:val="0"/>
          <w:numId w:val="0"/>
        </w:numPr>
        <w:ind w:left="432"/>
        <w:jc w:val="center"/>
        <w:rPr>
          <w:rFonts w:ascii="GHEA Grapalat" w:hAnsi="GHEA Grapalat" w:cs="Arial"/>
          <w:color w:val="auto"/>
          <w:sz w:val="24"/>
          <w:szCs w:val="24"/>
        </w:rPr>
      </w:pPr>
      <w:r w:rsidRPr="00F64296">
        <w:rPr>
          <w:rFonts w:ascii="GHEA Grapalat" w:hAnsi="GHEA Grapalat" w:cs="Arial"/>
          <w:color w:val="auto"/>
          <w:sz w:val="24"/>
          <w:szCs w:val="24"/>
        </w:rPr>
        <w:t>ԷԼԵԿՏՐԱԷՆԵՐԳԻԱՅԻ ՀԱՇՎԱՌՄԱՆԸ ՆԵՐԿԱՅԱՑՎՈՂ ՊԱՀԱՆՋՆԵՐԸ</w:t>
      </w:r>
    </w:p>
    <w:p w:rsidR="00750BC4" w:rsidRPr="00F64296" w:rsidRDefault="00750BC4" w:rsidP="00AA5B53">
      <w:pPr>
        <w:pStyle w:val="Heading2"/>
        <w:keepNext/>
        <w:numPr>
          <w:ilvl w:val="0"/>
          <w:numId w:val="112"/>
        </w:numPr>
        <w:tabs>
          <w:tab w:val="left" w:pos="0"/>
          <w:tab w:val="left" w:pos="1170"/>
        </w:tabs>
        <w:spacing w:line="276" w:lineRule="auto"/>
        <w:ind w:hanging="1440"/>
        <w:rPr>
          <w:rFonts w:ascii="GHEA Grapalat" w:hAnsi="GHEA Grapalat" w:cs="Arial"/>
          <w:caps w:val="0"/>
          <w:sz w:val="24"/>
          <w:szCs w:val="24"/>
          <w:lang w:val="hy-AM"/>
        </w:rPr>
      </w:pPr>
      <w:r w:rsidRPr="00F64296">
        <w:rPr>
          <w:rFonts w:ascii="GHEA Grapalat" w:hAnsi="GHEA Grapalat" w:cs="Arial"/>
          <w:caps w:val="0"/>
          <w:sz w:val="24"/>
          <w:szCs w:val="24"/>
          <w:lang w:val="hy-AM"/>
        </w:rPr>
        <w:t>Ընդհանուր դրույթներ</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Էլեկտրաէներգիայի հաշվառման կազմակերպման պահանջներն են`</w:t>
      </w:r>
    </w:p>
    <w:p w:rsidR="00750BC4" w:rsidRPr="00F64296" w:rsidRDefault="00750BC4" w:rsidP="00AA5B53">
      <w:pPr>
        <w:pStyle w:val="HTMLPreformatted"/>
        <w:numPr>
          <w:ilvl w:val="0"/>
          <w:numId w:val="6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յուրաքանչյուր Հաշվառման կետ պետք է կահավորված լինի Էլեկտրաէներգիայի հաշվառման համալիրով,</w:t>
      </w:r>
    </w:p>
    <w:p w:rsidR="00750BC4" w:rsidRPr="00F64296" w:rsidRDefault="00750BC4" w:rsidP="00AA5B53">
      <w:pPr>
        <w:pStyle w:val="HTMLPreformatted"/>
        <w:numPr>
          <w:ilvl w:val="0"/>
          <w:numId w:val="6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էլեկտրաէներգիայի հաշվառման համալիրում ներառված հաշվիչը (հաշվիչները) պետք է ապահովեն էլեկտրական էներգիայի ակտիվ և ռեակտիվ բաղադրիչների հաշվառումը,</w:t>
      </w:r>
    </w:p>
    <w:p w:rsidR="00750BC4" w:rsidRPr="00F64296" w:rsidRDefault="00750BC4" w:rsidP="00AA5B53">
      <w:pPr>
        <w:pStyle w:val="HTMLPreformatted"/>
        <w:numPr>
          <w:ilvl w:val="0"/>
          <w:numId w:val="6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Արտադրողները, Հաղորդողը, Բաշխողը և Որակավորված սպառողները պետք է ապահովեն իրենց տնօրինման ներքո գտնվող Էլեկտրաէներգիայի հաշվառման համալիրի տարրերի ճշտության դասերի համապատասխանությունը՝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_Ref15392936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Գլուխ 35</w:t>
      </w:r>
      <w:r w:rsidR="00E01A79" w:rsidRPr="00F64296">
        <w:rPr>
          <w:rFonts w:ascii="GHEA Grapalat" w:hAnsi="GHEA Grapalat"/>
        </w:rPr>
        <w:fldChar w:fldCharType="end"/>
      </w:r>
      <w:r w:rsidRPr="00F64296">
        <w:rPr>
          <w:rFonts w:ascii="GHEA Grapalat" w:hAnsi="GHEA Grapalat" w:cs="Arial"/>
          <w:sz w:val="24"/>
          <w:szCs w:val="24"/>
          <w:lang w:val="hy-AM"/>
        </w:rPr>
        <w:t>-ում նշված պահանջներին,</w:t>
      </w:r>
    </w:p>
    <w:p w:rsidR="00750BC4" w:rsidRPr="00F64296" w:rsidRDefault="00750BC4" w:rsidP="00AA5B53">
      <w:pPr>
        <w:pStyle w:val="HTMLPreformatted"/>
        <w:numPr>
          <w:ilvl w:val="0"/>
          <w:numId w:val="6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lastRenderedPageBreak/>
        <w:t>Էլեկտրաէներգիայի հաշվառման համալիրները պետք է լինեն հուսալի,</w:t>
      </w:r>
    </w:p>
    <w:p w:rsidR="00750BC4" w:rsidRPr="00F64296" w:rsidRDefault="00750BC4" w:rsidP="00AA5B53">
      <w:pPr>
        <w:pStyle w:val="HTMLPreformatted"/>
        <w:numPr>
          <w:ilvl w:val="0"/>
          <w:numId w:val="6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Էլեկտրաէներգիայի հաշվառման համալիրները պետք է գրանցված լինեն Շուկայի օպերատորի կողմից ԷՀԱՀ-ում,</w:t>
      </w:r>
    </w:p>
    <w:p w:rsidR="00750BC4" w:rsidRPr="00F64296" w:rsidRDefault="00750BC4" w:rsidP="00AA5B53">
      <w:pPr>
        <w:pStyle w:val="HTMLPreformatted"/>
        <w:numPr>
          <w:ilvl w:val="0"/>
          <w:numId w:val="6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Էլեկտրաէներգիայի հաշվառման համալիրները պետք է ապահովեն հաշվառման տվյալների էլեկտրոնային տեսքով հաղորդումը հաշվառման տվյալների բազա,</w:t>
      </w:r>
    </w:p>
    <w:p w:rsidR="00750BC4" w:rsidRPr="00F64296" w:rsidRDefault="00750BC4" w:rsidP="00AA5B53">
      <w:pPr>
        <w:pStyle w:val="HTMLPreformatted"/>
        <w:numPr>
          <w:ilvl w:val="0"/>
          <w:numId w:val="6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ակտիվ հզորության հիմնական չափման միավոր է սահմանվում կիլոՎատտը (կՎտ), իսկ ռեակտիվ հզորությանը` կիլովառը (կվառ),</w:t>
      </w:r>
    </w:p>
    <w:p w:rsidR="00750BC4" w:rsidRPr="00F64296" w:rsidRDefault="00750BC4" w:rsidP="00AA5B53">
      <w:pPr>
        <w:pStyle w:val="HTMLPreformatted"/>
        <w:numPr>
          <w:ilvl w:val="0"/>
          <w:numId w:val="6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ակտիվ էներգիայի հիմնական չափման միավոր է սահմանվում կիլոՎատտ*ժամը (կՎտժ), իսկ ռեակտիվ էներգիայինը` կիլովառ*ժամը (կվառժ):</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Էլեկտրաէներգիայի հաշվառման համալիրները պետք է տեղադրված լինեն այնպես, որ ապահովվի`</w:t>
      </w:r>
    </w:p>
    <w:p w:rsidR="00750BC4" w:rsidRPr="00F64296" w:rsidRDefault="00750BC4" w:rsidP="00AA5B53">
      <w:pPr>
        <w:pStyle w:val="HTMLPreformatted"/>
        <w:numPr>
          <w:ilvl w:val="0"/>
          <w:numId w:val="71"/>
        </w:numPr>
        <w:shd w:val="clear" w:color="auto" w:fill="FFFFFF"/>
        <w:tabs>
          <w:tab w:val="clear" w:pos="916"/>
          <w:tab w:val="left" w:pos="1134"/>
          <w:tab w:val="left" w:pos="135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Արտադրողների կողմից արտադրված (ըստ յուրաքանչյուր գեներատորի), ինչպես նաև սեփական կարիքների համար սպառված և բոլոր Արտադրողների կողմից առաքված էլեկտրաէներգիայի քանակների որոշումը,</w:t>
      </w:r>
    </w:p>
    <w:p w:rsidR="00750BC4" w:rsidRPr="00F64296" w:rsidRDefault="00750BC4" w:rsidP="00AA5B53">
      <w:pPr>
        <w:pStyle w:val="HTMLPreformatted"/>
        <w:numPr>
          <w:ilvl w:val="0"/>
          <w:numId w:val="71"/>
        </w:numPr>
        <w:shd w:val="clear" w:color="auto" w:fill="FFFFFF"/>
        <w:tabs>
          <w:tab w:val="clear" w:pos="916"/>
          <w:tab w:val="left" w:pos="1134"/>
          <w:tab w:val="left" w:pos="135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Հաղորդ</w:t>
      </w:r>
      <w:r w:rsidR="005E77F9" w:rsidRPr="00F64296">
        <w:rPr>
          <w:rFonts w:ascii="GHEA Grapalat" w:hAnsi="GHEA Grapalat" w:cs="Arial"/>
          <w:sz w:val="24"/>
          <w:szCs w:val="24"/>
          <w:lang w:val="hy-AM"/>
        </w:rPr>
        <w:t>ողի</w:t>
      </w:r>
      <w:r w:rsidRPr="00F64296">
        <w:rPr>
          <w:rFonts w:ascii="GHEA Grapalat" w:hAnsi="GHEA Grapalat" w:cs="Arial"/>
          <w:sz w:val="24"/>
          <w:szCs w:val="24"/>
          <w:lang w:val="hy-AM"/>
        </w:rPr>
        <w:t xml:space="preserve"> ցանցերով հաղորդված կամ տարանցված էլեկտրաէներգիայի քանակների որոշումը,</w:t>
      </w:r>
    </w:p>
    <w:p w:rsidR="00750BC4" w:rsidRPr="00F64296" w:rsidRDefault="00750BC4" w:rsidP="00AA5B53">
      <w:pPr>
        <w:pStyle w:val="HTMLPreformatted"/>
        <w:numPr>
          <w:ilvl w:val="0"/>
          <w:numId w:val="71"/>
        </w:numPr>
        <w:shd w:val="clear" w:color="auto" w:fill="FFFFFF"/>
        <w:tabs>
          <w:tab w:val="clear" w:pos="916"/>
          <w:tab w:val="left" w:pos="1134"/>
          <w:tab w:val="left" w:pos="135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Բաշխողի ցանց մուտք գործած էլեկտրաէներգիայի քանակների որոշումը, ինչպես նաև Բաշխողի ցանցից Հաղորդողի ցանց և Արտադրողներին առաքված էլեկտրաէներգիայի քանակների որոշումը,</w:t>
      </w:r>
    </w:p>
    <w:p w:rsidR="00750BC4" w:rsidRPr="00F64296" w:rsidRDefault="00750BC4" w:rsidP="00AA5B53">
      <w:pPr>
        <w:pStyle w:val="HTMLPreformatted"/>
        <w:numPr>
          <w:ilvl w:val="0"/>
          <w:numId w:val="71"/>
        </w:numPr>
        <w:shd w:val="clear" w:color="auto" w:fill="FFFFFF"/>
        <w:tabs>
          <w:tab w:val="clear" w:pos="916"/>
          <w:tab w:val="left" w:pos="1134"/>
          <w:tab w:val="left" w:pos="135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Որակավորված սպառողներին առաքված էլեկտրաէներգիայի քանակների որոշումը,</w:t>
      </w:r>
    </w:p>
    <w:p w:rsidR="00750BC4" w:rsidRPr="00F64296" w:rsidRDefault="00750BC4" w:rsidP="00AA5B53">
      <w:pPr>
        <w:pStyle w:val="HTMLPreformatted"/>
        <w:numPr>
          <w:ilvl w:val="0"/>
          <w:numId w:val="71"/>
        </w:numPr>
        <w:shd w:val="clear" w:color="auto" w:fill="FFFFFF"/>
        <w:tabs>
          <w:tab w:val="clear" w:pos="916"/>
          <w:tab w:val="left" w:pos="1134"/>
          <w:tab w:val="left" w:pos="1350"/>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արտահանված, ներկրված, ինչպես նաև տարանցված էլեկտրաէներգիայի քանակների որոշումը: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Էլեկտրաէներգիայի հաշվառման համալիրները պետք է տեղակայված լինեն պայմանագրային կողմերի Սահմանազատման կետերում  (իսկ բավարար հիմնավորմամբ և Շուկայի օպերատորի համաձայնությամբ Սահմանազատման կետերից դուրս)` այնպես, որպեսզի. </w:t>
      </w:r>
    </w:p>
    <w:p w:rsidR="00750BC4" w:rsidRPr="00F64296" w:rsidRDefault="00750BC4" w:rsidP="00AA5B53">
      <w:pPr>
        <w:pStyle w:val="HTMLPreformatted"/>
        <w:numPr>
          <w:ilvl w:val="0"/>
          <w:numId w:val="7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հաշվառման համալիրների տեղադրման կետից մինչև սահմանազատման կետ էլեկտրաէներգիայի կորուստները համարվեն արհամարհելի պայմանագրային կողմերի համար՝ Էլեկտրաէներգիայի առևտրային հաշվարկը պետք է ձևավորվի բացառապես հաշվիչների ցուցմունքներով առանց կորուստների հաշվարկային արժեքների կիրառմամբ։ </w:t>
      </w:r>
    </w:p>
    <w:p w:rsidR="00750BC4" w:rsidRPr="00F64296" w:rsidRDefault="00750BC4" w:rsidP="00AA5B53">
      <w:pPr>
        <w:pStyle w:val="HTMLPreformatted"/>
        <w:numPr>
          <w:ilvl w:val="0"/>
          <w:numId w:val="7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նվազագույնի հասցվի նրանց մեխանիկական վնասվածքների կամ միջավայրի անթույլատրելի ազդեցության հնարավորությունը,</w:t>
      </w:r>
    </w:p>
    <w:p w:rsidR="00750BC4" w:rsidRPr="00F64296" w:rsidRDefault="00750BC4" w:rsidP="00AA5B53">
      <w:pPr>
        <w:pStyle w:val="HTMLPreformatted"/>
        <w:numPr>
          <w:ilvl w:val="0"/>
          <w:numId w:val="7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նվազագույնի հասցվի կողմնակի անձանց միջամտության հնարավորությունը Էլեկտրաէներգիայի հաշվառման համալիրների միացման սխեմային և նրանց աշխատանքին,</w:t>
      </w:r>
    </w:p>
    <w:p w:rsidR="00750BC4" w:rsidRPr="00F64296" w:rsidRDefault="00750BC4" w:rsidP="00AA5B53">
      <w:pPr>
        <w:pStyle w:val="HTMLPreformatted"/>
        <w:numPr>
          <w:ilvl w:val="0"/>
          <w:numId w:val="7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lastRenderedPageBreak/>
        <w:t>ապահովվի պայմանագրային կողմերի և Շուկայի օպերատորի ներկայացուցչի համար Առևտրային և Վերահսկիչ հաշվիչների ցուցմունքի տեսանելիությունը,</w:t>
      </w:r>
    </w:p>
    <w:p w:rsidR="00750BC4" w:rsidRPr="00F64296" w:rsidRDefault="00750BC4" w:rsidP="00AA5B53">
      <w:pPr>
        <w:pStyle w:val="HTMLPreformatted"/>
        <w:numPr>
          <w:ilvl w:val="0"/>
          <w:numId w:val="7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ապահովվի Էլեկտրաէներգիայի հաշվառման համալիրների պահպանումը,</w:t>
      </w:r>
    </w:p>
    <w:p w:rsidR="00750BC4" w:rsidRPr="00F64296" w:rsidRDefault="00750BC4" w:rsidP="00AA5B53">
      <w:pPr>
        <w:pStyle w:val="HTMLPreformatted"/>
        <w:numPr>
          <w:ilvl w:val="0"/>
          <w:numId w:val="72"/>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վտանգ չսպառնա մարդկանց կյանքին և առողջությանը: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Արտադրողների, Հաղորդողի, Բաշխողի և Որակավորված սպառողների մոտ Էլեկտրաէներգիայի առևտրային և վերահսկիչ հաշվառման համալիրների տեղակայման, փոխարինման, դրանց աշխատունակության ստուգման և հաշվիչների ստուգաչափման գործառույթների կոորդինացումը, ինչպես նաև այդ հաշվառման համալիրների միջոցով Էլեկտրաէներգիայի առևտրային և վերահսկիչ հաշվառումը իրականացվում է Շուկայի օպերատորի կողմից՝ ԷՀԱՀ միջոցով:</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Հաշվառքի սարքերի կամ նրանց առանձին դետալների ստուգաչափումն իրականացնում է Հայաստանի Հանրապետության օրենսդրությամբ սահմանված չափագիտական հսկողություն իրականացնող կազմակերպությունը: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ԷՀԱՀ-ում ընդգրկվում են Արտադրողներին, Հաղորդողին, Բաշխողին ու Որակավորված սպառողներին պատկանող ինչպես առևտրային, այնպես էլ վերահսկիչ հաշվառման համալիրները: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Հայաստանի Հանրապետության տարածքում Էլեկտրաէներգիայի առևտրային հաշվարկը Շուկայի օպերատորը կատարում է Արտադրող – Հաղորդող, Արտադրող – Բաշխող, Արտադրող – Որակավորված սպառող, Հաղորդող - Բաշխող, Հաղորդող – Որակավորված սպառող և Բաշխող – Որակավորված սպառող Սահմանազատման կետերի համար:</w:t>
      </w:r>
    </w:p>
    <w:p w:rsidR="00750BC4" w:rsidRPr="00F64296" w:rsidRDefault="00750BC4" w:rsidP="00814055">
      <w:pPr>
        <w:pStyle w:val="Clause1"/>
        <w:numPr>
          <w:ilvl w:val="0"/>
          <w:numId w:val="4"/>
        </w:numPr>
        <w:spacing w:line="240" w:lineRule="auto"/>
        <w:rPr>
          <w:rFonts w:cs="Arial"/>
          <w:sz w:val="24"/>
          <w:szCs w:val="24"/>
        </w:rPr>
      </w:pPr>
      <w:bookmarkStart w:id="139" w:name="_Ref15394529"/>
      <w:r w:rsidRPr="00F64296">
        <w:rPr>
          <w:rFonts w:cs="Arial"/>
          <w:sz w:val="24"/>
          <w:szCs w:val="24"/>
        </w:rPr>
        <w:t>Էլեկտրաէներգիայի առևտրային հաշվառման համար օգտագործվող Էլեկտրաէներգիայի հաշվառման համալիրների խափանման դեպքում Էլեկտրաէներգիայի առևտրային հաշվառումը Շուկայի օպերատորը կատարում է Վերահսկիչ հաշվիչից ստացված տվյալների հիման վրա:</w:t>
      </w:r>
      <w:bookmarkEnd w:id="139"/>
    </w:p>
    <w:p w:rsidR="00750BC4" w:rsidRPr="00F64296" w:rsidRDefault="00750BC4" w:rsidP="00AA5B53">
      <w:pPr>
        <w:pStyle w:val="Heading2"/>
        <w:keepNext/>
        <w:numPr>
          <w:ilvl w:val="0"/>
          <w:numId w:val="113"/>
        </w:numPr>
        <w:tabs>
          <w:tab w:val="left" w:pos="0"/>
          <w:tab w:val="left" w:pos="1170"/>
        </w:tabs>
        <w:spacing w:line="276" w:lineRule="auto"/>
        <w:ind w:hanging="1440"/>
        <w:rPr>
          <w:rFonts w:ascii="GHEA Grapalat" w:hAnsi="GHEA Grapalat" w:cs="Arial"/>
          <w:caps w:val="0"/>
          <w:sz w:val="24"/>
          <w:szCs w:val="24"/>
          <w:lang w:val="hy-AM"/>
        </w:rPr>
      </w:pPr>
      <w:bookmarkStart w:id="140" w:name="_Ref15392936"/>
      <w:r w:rsidRPr="00F64296">
        <w:rPr>
          <w:rFonts w:ascii="GHEA Grapalat" w:hAnsi="GHEA Grapalat" w:cs="Arial"/>
          <w:caps w:val="0"/>
          <w:sz w:val="24"/>
          <w:szCs w:val="24"/>
          <w:lang w:val="hy-AM"/>
        </w:rPr>
        <w:t>ԷՀԱՀ-ի ընդհանուր նկարագիրը և դրան ներկայացվող պահանջները</w:t>
      </w:r>
      <w:bookmarkEnd w:id="140"/>
    </w:p>
    <w:p w:rsidR="00750BC4" w:rsidRPr="00F64296" w:rsidRDefault="00750BC4" w:rsidP="00814055">
      <w:pPr>
        <w:pStyle w:val="Clause1"/>
        <w:numPr>
          <w:ilvl w:val="0"/>
          <w:numId w:val="4"/>
        </w:numPr>
        <w:spacing w:line="240" w:lineRule="auto"/>
        <w:rPr>
          <w:rFonts w:cs="Arial"/>
          <w:sz w:val="24"/>
          <w:szCs w:val="24"/>
        </w:rPr>
      </w:pPr>
      <w:r w:rsidRPr="00F64296">
        <w:rPr>
          <w:rFonts w:ascii="Calibri" w:hAnsi="Calibri" w:cs="Calibri"/>
          <w:sz w:val="24"/>
          <w:szCs w:val="24"/>
        </w:rPr>
        <w:t> </w:t>
      </w:r>
      <w:r w:rsidRPr="00F64296">
        <w:rPr>
          <w:rFonts w:cs="Arial"/>
          <w:sz w:val="24"/>
          <w:szCs w:val="24"/>
        </w:rPr>
        <w:t>ԷՀԱՀ-ը ընդգրկում է՝</w:t>
      </w:r>
    </w:p>
    <w:p w:rsidR="00750BC4" w:rsidRPr="00F64296" w:rsidRDefault="00750BC4" w:rsidP="00AA5B53">
      <w:pPr>
        <w:pStyle w:val="HTMLPreformatted"/>
        <w:numPr>
          <w:ilvl w:val="0"/>
          <w:numId w:val="7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Էլեկտրաէներգիայի հաշվառման համալիրներ,</w:t>
      </w:r>
    </w:p>
    <w:p w:rsidR="00750BC4" w:rsidRPr="00F64296" w:rsidRDefault="00750BC4" w:rsidP="00AA5B53">
      <w:pPr>
        <w:pStyle w:val="HTMLPreformatted"/>
        <w:numPr>
          <w:ilvl w:val="0"/>
          <w:numId w:val="7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առաջնային տվյալների հավաքագրման սերվեր (կոմունիկացիոն սերվեր),</w:t>
      </w:r>
    </w:p>
    <w:p w:rsidR="00750BC4" w:rsidRPr="00F64296" w:rsidRDefault="00750BC4" w:rsidP="00AA5B53">
      <w:pPr>
        <w:pStyle w:val="HTMLPreformatted"/>
        <w:numPr>
          <w:ilvl w:val="0"/>
          <w:numId w:val="7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տվյալների մշակման և հաշվառման սերվեր (գլխավոր սերվեր),</w:t>
      </w:r>
    </w:p>
    <w:p w:rsidR="00750BC4" w:rsidRPr="00F64296" w:rsidRDefault="00750BC4" w:rsidP="00AA5B53">
      <w:pPr>
        <w:pStyle w:val="HTMLPreformatted"/>
        <w:numPr>
          <w:ilvl w:val="0"/>
          <w:numId w:val="7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հանգուցային սերվերներ</w:t>
      </w:r>
      <w:r w:rsidRPr="00F64296">
        <w:rPr>
          <w:rFonts w:ascii="GHEA Grapalat" w:hAnsi="GHEA Grapalat" w:cs="Arial"/>
          <w:sz w:val="24"/>
          <w:szCs w:val="24"/>
          <w:lang w:val="hy-AM"/>
        </w:rPr>
        <w:t xml:space="preserve"> </w:t>
      </w:r>
      <w:r w:rsidRPr="00F64296">
        <w:rPr>
          <w:rFonts w:ascii="GHEA Grapalat" w:hAnsi="GHEA Grapalat" w:cs="Arial"/>
          <w:sz w:val="24"/>
          <w:szCs w:val="24"/>
        </w:rPr>
        <w:t>(տվյալների հավաքման և հաղորդման սերվերներ)</w:t>
      </w:r>
      <w:r w:rsidRPr="00F64296">
        <w:rPr>
          <w:rFonts w:ascii="GHEA Grapalat" w:hAnsi="GHEA Grapalat" w:cs="Arial"/>
          <w:sz w:val="24"/>
          <w:szCs w:val="24"/>
          <w:lang w:val="hy-AM"/>
        </w:rPr>
        <w:t xml:space="preserve"> կամ հաշվիչներից ուղիղ ընթերցման սարքավորումներ</w:t>
      </w:r>
      <w:r w:rsidRPr="00F64296">
        <w:rPr>
          <w:rFonts w:ascii="GHEA Grapalat" w:hAnsi="GHEA Grapalat" w:cs="Arial"/>
          <w:sz w:val="24"/>
          <w:szCs w:val="24"/>
        </w:rPr>
        <w:t>, որոնք տեղակայված են 220 կ</w:t>
      </w:r>
      <w:r w:rsidRPr="00F64296">
        <w:rPr>
          <w:rFonts w:ascii="GHEA Grapalat" w:hAnsi="GHEA Grapalat" w:cs="Arial"/>
          <w:sz w:val="24"/>
          <w:szCs w:val="24"/>
          <w:lang w:val="hy-AM"/>
        </w:rPr>
        <w:t>Վ</w:t>
      </w:r>
      <w:r w:rsidRPr="00F64296">
        <w:rPr>
          <w:rFonts w:ascii="GHEA Grapalat" w:hAnsi="GHEA Grapalat" w:cs="Arial"/>
          <w:sz w:val="24"/>
          <w:szCs w:val="24"/>
        </w:rPr>
        <w:t xml:space="preserve"> և բարձր լարման ենթակայաններում և արտադրող կայաններում (բացառությամբ մինչև 30 ՄՎտ դրվածքային հզորությամբ Արտադրողների),</w:t>
      </w:r>
    </w:p>
    <w:p w:rsidR="00750BC4" w:rsidRPr="00F64296" w:rsidRDefault="00750BC4" w:rsidP="00AA5B53">
      <w:pPr>
        <w:pStyle w:val="HTMLPreformatted"/>
        <w:numPr>
          <w:ilvl w:val="0"/>
          <w:numId w:val="7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տարածաշրջանային սերվերներ, որոնք տեղակայված են Հաղորդողի տարածաշրջանային և Արտադրողի էլեկտրակայանների (այդ թվում՝ հիդրոէլեկտրակայանների կասկադների) ադմինիստրատիվ կառավարման կենտրոններում,</w:t>
      </w:r>
    </w:p>
    <w:p w:rsidR="00750BC4" w:rsidRPr="00F64296" w:rsidRDefault="00750BC4" w:rsidP="00AA5B53">
      <w:pPr>
        <w:pStyle w:val="HTMLPreformatted"/>
        <w:numPr>
          <w:ilvl w:val="0"/>
          <w:numId w:val="7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lastRenderedPageBreak/>
        <w:t>դյուրակիր համակարգիչներ, որոնք օգտագործվում են հաշվառման տվյալների բազայում տվյալների ներմուծման համար՝ այն դեպքում, երբ խափանվել են կապուղիները կամ Էլեկտրաէներգիայի հաշվառման համալիրը կահավորված չէ հեռահաղորդակցության սարքվածքներով,</w:t>
      </w:r>
    </w:p>
    <w:p w:rsidR="00750BC4" w:rsidRPr="00F64296" w:rsidRDefault="00750BC4" w:rsidP="00AA5B53">
      <w:pPr>
        <w:pStyle w:val="HTMLPreformatted"/>
        <w:numPr>
          <w:ilvl w:val="0"/>
          <w:numId w:val="7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հանգուցային և տարածաշրջանային սերվերներում պահպանվող հաշվառման տվյալների բազաներ,</w:t>
      </w:r>
    </w:p>
    <w:p w:rsidR="00750BC4" w:rsidRPr="00F64296" w:rsidRDefault="00750BC4" w:rsidP="00AA5B53">
      <w:pPr>
        <w:pStyle w:val="HTMLPreformatted"/>
        <w:numPr>
          <w:ilvl w:val="0"/>
          <w:numId w:val="7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հեռահաղորդակցության սարքվածքներ՝ ներառյալ հաղորդակցման ուղիները դեպի կորպորատիվ ցանցեր, մոդեմներ, ինչպես նաև, անհրաժեշտության դեպքում, RS232-RS422/485 փոխակերպիչներ,</w:t>
      </w:r>
    </w:p>
    <w:p w:rsidR="00750BC4" w:rsidRPr="00F64296" w:rsidRDefault="00750BC4" w:rsidP="00AA5B53">
      <w:pPr>
        <w:pStyle w:val="HTMLPreformatted"/>
        <w:numPr>
          <w:ilvl w:val="0"/>
          <w:numId w:val="73"/>
        </w:numPr>
        <w:shd w:val="clear" w:color="auto" w:fill="FFFFFF"/>
        <w:tabs>
          <w:tab w:val="clear" w:pos="916"/>
          <w:tab w:val="left" w:pos="1134"/>
        </w:tabs>
        <w:spacing w:line="276" w:lineRule="auto"/>
        <w:ind w:left="1080"/>
        <w:jc w:val="both"/>
        <w:rPr>
          <w:rFonts w:ascii="GHEA Grapalat" w:hAnsi="GHEA Grapalat" w:cs="Arial"/>
          <w:sz w:val="24"/>
          <w:szCs w:val="24"/>
        </w:rPr>
      </w:pPr>
      <w:r w:rsidRPr="00F64296">
        <w:rPr>
          <w:rFonts w:ascii="GHEA Grapalat" w:hAnsi="GHEA Grapalat" w:cs="Arial"/>
          <w:sz w:val="24"/>
          <w:szCs w:val="24"/>
        </w:rPr>
        <w:t>Առևտրային և Վերահսկիչ հաշվիչների ավտոնոմ էլեկտրական սնումն ապահովող անխափան սնման սարքեր՝ առնվազն 1.5 ժամ տևողությամբ, հիմնական սնման աղբյուրի անջատումից հետո:</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ԷՀԱՀ-ը ապահովում է՝</w:t>
      </w:r>
    </w:p>
    <w:p w:rsidR="00750BC4" w:rsidRPr="00F64296" w:rsidRDefault="00750BC4" w:rsidP="00AA5B53">
      <w:pPr>
        <w:pStyle w:val="HTMLPreformatted"/>
        <w:numPr>
          <w:ilvl w:val="0"/>
          <w:numId w:val="74"/>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էլեկտրոնային եղանակով տվյալների փոխանցումը դեպի հաշվառման տվյալների բազա,</w:t>
      </w:r>
    </w:p>
    <w:p w:rsidR="00750BC4" w:rsidRPr="00F64296" w:rsidRDefault="00750BC4" w:rsidP="00AA5B53">
      <w:pPr>
        <w:pStyle w:val="HTMLPreformatted"/>
        <w:numPr>
          <w:ilvl w:val="0"/>
          <w:numId w:val="74"/>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Էլեկտրաէներգիայի հաշվառման համալիրներից ստացվող տվյալների գրանցումը և դրանց պաշտպանվածությունը,</w:t>
      </w:r>
    </w:p>
    <w:p w:rsidR="00750BC4" w:rsidRPr="00F64296" w:rsidRDefault="00750BC4" w:rsidP="00AA5B53">
      <w:pPr>
        <w:pStyle w:val="HTMLPreformatted"/>
        <w:numPr>
          <w:ilvl w:val="0"/>
          <w:numId w:val="74"/>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Արտադրողների, Հաղորդողի, Բաշխողի ու Որակավորված սպառողների մուտքը ՏՀՀՍ-ներում գտնվող հաշվառման տվյալների բազա՝ տվյալ Արտադրողին, Հաղորդողին, Բաշխողին ու Որակավորված սպառողին վերաբերող տեղեկատվություն ստանալու համար,</w:t>
      </w:r>
    </w:p>
    <w:p w:rsidR="00750BC4" w:rsidRPr="00F64296" w:rsidRDefault="00750BC4" w:rsidP="00AA5B53">
      <w:pPr>
        <w:pStyle w:val="HTMLPreformatted"/>
        <w:numPr>
          <w:ilvl w:val="0"/>
          <w:numId w:val="74"/>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էլեկտրաէներգիայի քանակի գրանցումը յուրաքանչյուր Հաշվառման կետում և հաշվարկումը Սահմանազատման կետի համար:</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ԷՀԱՀ-ում ներառված սերվերների, համակարգիչների տեխնիկական հարաչափերին և ծրագրային ապահովմանը ներկայացվող պահանջները առաջադրում է Շուկայի օպերատորը և հրապարակում է իր պաշտոնական ինտերնետային կայքում:</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ԷՀԱՀ-ում ներառված էլեկտրաէներգիայի Առևտրային և Վերահսկիչ հաշվիչները պետք է լինեն Հայաստանի Հանրապետությունում Էլեկտրաէներգիայի առևտրային հաշվառման համար թույլատրվող ստատիկ հաշվիչներին ներկայացվող պահանջները բավարարող Վատտ*ժամերի ստատիկ հաշվիչներ՝ IEC11070P (օպտիկական պորտ) և RS485 ինտերֆեյսով, որոնք ներառված կլինեն Շուկայի օպերատորի ծրագրային ապահովման կողմից աջակցվող սարքերի պաշտոնական ցանկում և զետեղված Շուկայի օպերատորի պաշտոնական կայքում:</w:t>
      </w:r>
    </w:p>
    <w:p w:rsidR="00750BC4" w:rsidRPr="00F64296" w:rsidRDefault="00750BC4" w:rsidP="00814055">
      <w:pPr>
        <w:pStyle w:val="Clause1"/>
        <w:numPr>
          <w:ilvl w:val="0"/>
          <w:numId w:val="4"/>
        </w:numPr>
        <w:spacing w:line="240" w:lineRule="auto"/>
        <w:rPr>
          <w:rFonts w:cs="Arial"/>
          <w:sz w:val="24"/>
          <w:szCs w:val="24"/>
        </w:rPr>
      </w:pPr>
      <w:bookmarkStart w:id="141" w:name="_Ref18684662"/>
      <w:r w:rsidRPr="00F64296">
        <w:rPr>
          <w:rFonts w:cs="Arial"/>
          <w:sz w:val="24"/>
          <w:szCs w:val="24"/>
        </w:rPr>
        <w:t>Հայաստանի Հանրապետությունում էլեկտրաէներգիայի հաշվառման համար ԷՀԱՀ-ում թույլատրվում են փոփոխական հոսանքի ակտիվ և ռեակտիվ էներգիայի այն ստատիկ հաշվիչների կիրառումը, որոնք բավարարում են սույն գլխով սահմանված տեխնիկական պահանջներին:</w:t>
      </w:r>
      <w:bookmarkEnd w:id="141"/>
    </w:p>
    <w:p w:rsidR="00750BC4" w:rsidRPr="00F64296" w:rsidRDefault="00750BC4" w:rsidP="00814055">
      <w:pPr>
        <w:pStyle w:val="Clause1"/>
        <w:numPr>
          <w:ilvl w:val="0"/>
          <w:numId w:val="4"/>
        </w:numPr>
        <w:spacing w:line="240" w:lineRule="auto"/>
        <w:rPr>
          <w:rFonts w:cs="Arial"/>
          <w:sz w:val="24"/>
          <w:szCs w:val="24"/>
        </w:rPr>
      </w:pPr>
      <w:bookmarkStart w:id="142" w:name="_Ref15393259"/>
      <w:r w:rsidRPr="00F64296">
        <w:rPr>
          <w:rFonts w:cs="Arial"/>
          <w:sz w:val="24"/>
          <w:szCs w:val="24"/>
        </w:rPr>
        <w:t>Ըստ ճշտության դասի թույլատրվում է կիրառել ստատիկ հաշվիչների հետևյալ հինգ տեսակները՝</w:t>
      </w:r>
      <w:bookmarkEnd w:id="142"/>
    </w:p>
    <w:p w:rsidR="00750BC4" w:rsidRPr="00F64296" w:rsidRDefault="00750BC4" w:rsidP="00AA5B53">
      <w:pPr>
        <w:pStyle w:val="HTMLPreformatted"/>
        <w:numPr>
          <w:ilvl w:val="0"/>
          <w:numId w:val="7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lastRenderedPageBreak/>
        <w:t>ուղիղ միացման միաֆազ և բազմաֆազ հաշվիչներ 1,0 S ճշտության դասից ոչ պակաս,</w:t>
      </w:r>
    </w:p>
    <w:p w:rsidR="00750BC4" w:rsidRPr="00F64296" w:rsidRDefault="00750BC4" w:rsidP="00AA5B53">
      <w:pPr>
        <w:pStyle w:val="HTMLPreformatted"/>
        <w:numPr>
          <w:ilvl w:val="0"/>
          <w:numId w:val="7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մինչև 1000 Վ լարման էլեկտրական ցանցերում տրանսֆորմատորային միացման բազմաֆազ 0,5 S ճշտության դասի,</w:t>
      </w:r>
    </w:p>
    <w:p w:rsidR="00750BC4" w:rsidRPr="00F64296" w:rsidRDefault="00750BC4" w:rsidP="00AA5B53">
      <w:pPr>
        <w:pStyle w:val="HTMLPreformatted"/>
        <w:numPr>
          <w:ilvl w:val="0"/>
          <w:numId w:val="7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1000 Վ-ից բարձր լարման էլեկտրական ցանցերում տրանսֆորմատորային միացման բազմաֆազ 0,5 S ճշտության դասի,</w:t>
      </w:r>
    </w:p>
    <w:p w:rsidR="00750BC4" w:rsidRPr="00F64296" w:rsidRDefault="00750BC4" w:rsidP="00AA5B53">
      <w:pPr>
        <w:pStyle w:val="HTMLPreformatted"/>
        <w:numPr>
          <w:ilvl w:val="0"/>
          <w:numId w:val="7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1000 Վ-ից բարձր լարման էլեկտրական ցանցերում տրանսֆորմատորային միացման բազմաֆազ 0,2 S ճշտության դասի,</w:t>
      </w:r>
    </w:p>
    <w:p w:rsidR="00750BC4" w:rsidRPr="00F64296" w:rsidRDefault="00750BC4" w:rsidP="00AA5B53">
      <w:pPr>
        <w:pStyle w:val="HTMLPreformatted"/>
        <w:numPr>
          <w:ilvl w:val="0"/>
          <w:numId w:val="75"/>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1000 Վ-ից բարձր լարման էլեկտրական ցանցերում տրանսֆորմատորային միացման ռևերսային բազմաֆազ 0,2 S ճշտության դասի:</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Սույն կանոնների </w:t>
      </w:r>
      <w:bookmarkStart w:id="143" w:name="_Hlk15393292"/>
      <w:r w:rsidR="001D41E9" w:rsidRPr="00F64296">
        <w:rPr>
          <w:rFonts w:cs="Arial"/>
          <w:sz w:val="24"/>
          <w:szCs w:val="24"/>
        </w:rPr>
        <w:fldChar w:fldCharType="begin"/>
      </w:r>
      <w:r w:rsidRPr="00F64296">
        <w:rPr>
          <w:rFonts w:cs="Arial"/>
          <w:sz w:val="24"/>
          <w:szCs w:val="24"/>
        </w:rPr>
        <w:instrText xml:space="preserve"> REF _Ref15393259 \r \h  \* MERGEFORMAT </w:instrText>
      </w:r>
      <w:r w:rsidR="001D41E9" w:rsidRPr="00F64296">
        <w:rPr>
          <w:rFonts w:cs="Arial"/>
          <w:sz w:val="24"/>
          <w:szCs w:val="24"/>
        </w:rPr>
      </w:r>
      <w:r w:rsidR="001D41E9" w:rsidRPr="00F64296">
        <w:rPr>
          <w:rFonts w:cs="Arial"/>
          <w:sz w:val="24"/>
          <w:szCs w:val="24"/>
        </w:rPr>
        <w:fldChar w:fldCharType="separate"/>
      </w:r>
      <w:r w:rsidRPr="00F64296">
        <w:rPr>
          <w:rFonts w:cs="Arial"/>
          <w:sz w:val="24"/>
          <w:szCs w:val="24"/>
        </w:rPr>
        <w:t>36</w:t>
      </w:r>
      <w:r w:rsidR="009F2A61" w:rsidRPr="00F64296">
        <w:rPr>
          <w:rFonts w:cs="Arial"/>
          <w:sz w:val="24"/>
          <w:szCs w:val="24"/>
        </w:rPr>
        <w:t>5</w:t>
      </w:r>
      <w:r w:rsidR="001D41E9" w:rsidRPr="00F64296">
        <w:rPr>
          <w:rFonts w:cs="Arial"/>
          <w:sz w:val="24"/>
          <w:szCs w:val="24"/>
        </w:rPr>
        <w:fldChar w:fldCharType="end"/>
      </w:r>
      <w:r w:rsidRPr="00F64296">
        <w:rPr>
          <w:rFonts w:cs="Arial"/>
          <w:sz w:val="24"/>
          <w:szCs w:val="24"/>
        </w:rPr>
        <w:t>-րդ</w:t>
      </w:r>
      <w:bookmarkEnd w:id="143"/>
      <w:r w:rsidRPr="00F64296">
        <w:rPr>
          <w:rFonts w:cs="Arial"/>
          <w:sz w:val="24"/>
          <w:szCs w:val="24"/>
        </w:rPr>
        <w:t xml:space="preserve"> կետի 1-ին, 2-րդ և 3-րդ ենթակետերում նկարագրված 0,5 S ճշտության դասի հաշվիչների ճշտությանը և ճշտության ստուգմանը ներկայացվող պահանջները պետք է համապատասխանեն ԳՕՍՏ 30207-94(ՄԷԿ 1036-90)  և ԳՕՍՏ 30206-94(ՄԷԿ 687-92) ստանդարտներին, իսկ մյուս տեխնիկական պահանջները` փորձարկումներն ու փորձարկումների պայմանները, անվտանգության պահանջները` ԳՕՍՏ 30207-94 (ՄԷԿ 1036-90) ստանդարտին:</w:t>
      </w:r>
    </w:p>
    <w:p w:rsidR="00750BC4" w:rsidRPr="00F64296" w:rsidRDefault="00750BC4" w:rsidP="00814055">
      <w:pPr>
        <w:pStyle w:val="Clause1"/>
        <w:numPr>
          <w:ilvl w:val="0"/>
          <w:numId w:val="4"/>
        </w:numPr>
        <w:spacing w:line="240" w:lineRule="auto"/>
        <w:rPr>
          <w:rFonts w:cs="Arial"/>
          <w:sz w:val="24"/>
          <w:szCs w:val="24"/>
        </w:rPr>
      </w:pPr>
      <w:bookmarkStart w:id="144" w:name="_Ref15394000"/>
      <w:r w:rsidRPr="00F64296">
        <w:rPr>
          <w:rFonts w:cs="Arial"/>
          <w:sz w:val="24"/>
          <w:szCs w:val="24"/>
        </w:rPr>
        <w:t xml:space="preserve">Սույն կանոնների </w:t>
      </w:r>
      <w:r w:rsidR="00E01A79" w:rsidRPr="00F64296">
        <w:fldChar w:fldCharType="begin"/>
      </w:r>
      <w:r w:rsidR="00E01A79" w:rsidRPr="00F64296">
        <w:instrText xml:space="preserve"> REF _Ref15393259 \r \h  \* MERGEFORMAT </w:instrText>
      </w:r>
      <w:r w:rsidR="00E01A79" w:rsidRPr="00F64296">
        <w:fldChar w:fldCharType="separate"/>
      </w:r>
      <w:r w:rsidRPr="00F64296">
        <w:rPr>
          <w:rFonts w:cs="Arial"/>
          <w:sz w:val="24"/>
          <w:szCs w:val="24"/>
        </w:rPr>
        <w:t>36</w:t>
      </w:r>
      <w:r w:rsidR="009F2A61" w:rsidRPr="00F64296">
        <w:rPr>
          <w:rFonts w:cs="Arial"/>
          <w:sz w:val="24"/>
          <w:szCs w:val="24"/>
        </w:rPr>
        <w:t>5</w:t>
      </w:r>
      <w:r w:rsidR="00E01A79" w:rsidRPr="00F64296">
        <w:fldChar w:fldCharType="end"/>
      </w:r>
      <w:r w:rsidRPr="00F64296">
        <w:rPr>
          <w:rFonts w:cs="Arial"/>
          <w:sz w:val="24"/>
          <w:szCs w:val="24"/>
        </w:rPr>
        <w:t>-րդ կետի</w:t>
      </w:r>
      <w:r w:rsidRPr="00F64296" w:rsidDel="002D7A71">
        <w:rPr>
          <w:rFonts w:cs="Arial"/>
          <w:sz w:val="24"/>
          <w:szCs w:val="24"/>
        </w:rPr>
        <w:t xml:space="preserve"> </w:t>
      </w:r>
      <w:r w:rsidRPr="00F64296">
        <w:rPr>
          <w:rFonts w:cs="Arial"/>
          <w:sz w:val="24"/>
          <w:szCs w:val="24"/>
        </w:rPr>
        <w:t>4-րդ և 5-րդ ենթակետերում նկարագրված տրանսֆորմատորային միացման բազմաֆազ 0.2S ճշտության դասի հաշվիչները պետք է համապատասխանեն ԳՕՍՏ 30206-94 (ՄԷԿ 687-92) ստանդարտի պահանջներին:</w:t>
      </w:r>
      <w:bookmarkEnd w:id="144"/>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Սույն կանոնների </w:t>
      </w:r>
      <w:r w:rsidR="00E01A79" w:rsidRPr="00F64296">
        <w:fldChar w:fldCharType="begin"/>
      </w:r>
      <w:r w:rsidR="00E01A79" w:rsidRPr="00F64296">
        <w:instrText xml:space="preserve"> REF _Ref15393259 \r \h  \* MERGEFORMAT </w:instrText>
      </w:r>
      <w:r w:rsidR="00E01A79" w:rsidRPr="00F64296">
        <w:fldChar w:fldCharType="separate"/>
      </w:r>
      <w:r w:rsidRPr="00F64296">
        <w:rPr>
          <w:rFonts w:cs="Arial"/>
          <w:sz w:val="24"/>
          <w:szCs w:val="24"/>
        </w:rPr>
        <w:t>36</w:t>
      </w:r>
      <w:r w:rsidR="009F2A61" w:rsidRPr="00F64296">
        <w:rPr>
          <w:rFonts w:cs="Arial"/>
          <w:sz w:val="24"/>
          <w:szCs w:val="24"/>
        </w:rPr>
        <w:t>5</w:t>
      </w:r>
      <w:r w:rsidR="00E01A79" w:rsidRPr="00F64296">
        <w:fldChar w:fldCharType="end"/>
      </w:r>
      <w:r w:rsidRPr="00F64296">
        <w:rPr>
          <w:rFonts w:cs="Arial"/>
          <w:sz w:val="24"/>
          <w:szCs w:val="24"/>
        </w:rPr>
        <w:t>-րդ կետում նշված տեսակների բոլոր հաշվիչների համար, բացի սույն գլխով նախատեսված ստանդարտների պահանջներից, սահմանվում են հետևյալ լրացուցիչ պահանջները.</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հաշվառված էլեկտրաէներգիան պարտադիր արտապատկերվում է հաշվիչի ցուցանակի վրա ամբողջական ու տասնորդական մեծությունների,</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ստուգաչափման ժամանակ տվյալները պետք է ֆիքսվեն 0.01 կՎտժ (կվառ) ճշտությամբ,</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բոլոր տեսակի հաշվիչները պետք է ապահովեն էլեկտրաէներգիայի հաշվառում՝ ըստ օրվա ժամերի սահմանված առնվազն չորս սակագներով,</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բոլոր տեսակի հաշվիչները (բացառությամբ A1600 տիպի հաշվիչների, որոնք շահագրծումից դուրս կհանվեն 2030թվականի հունվարի 1-ից) պետք է ավտոմատ կերպով ֆիքսեն և արտապատկերեն տեղեկատվությունը իրենց սեղմակաշարերի կափարիչների հանովի մասի անթույլատրելի տեղահանման մասին,</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բոլոր տեսակի հաշվիչները ցուցատախտակի վրա պետք է ունենան ազդանշանիչներ` անկախ սնուցման աղբյուրի փոխարինման անհրաժեշտության դեպքում ազդանշանելու համար,</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հաշվիչների անկախ սնուցման աղբյուրի փոխարինման գործընթացը չպետք է ազդի հաշվիչի ոչ մի ցուցմունքի վրա,</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bookmarkStart w:id="145" w:name="_Ref15393528"/>
      <w:r w:rsidRPr="00F64296">
        <w:rPr>
          <w:rFonts w:ascii="GHEA Grapalat" w:hAnsi="GHEA Grapalat" w:cs="Arial"/>
          <w:sz w:val="24"/>
          <w:szCs w:val="24"/>
          <w:lang w:val="hy-AM"/>
        </w:rPr>
        <w:lastRenderedPageBreak/>
        <w:t>հաշվիչների լուսատախտակի վրա անընդհատ, որոշակի պարբերությամբ, բայց ոչ ավելի քան 5 րոպեն մեկ անգամ, և յուրաքանչյուրը՝ 10 վայրկյանից ոչ պակաս տևողությամբ, պետք է ապահովվի հետևյալ տեղեկատվության արտապատկերումը`</w:t>
      </w:r>
      <w:bookmarkEnd w:id="145"/>
    </w:p>
    <w:p w:rsidR="00750BC4" w:rsidRPr="00F64296" w:rsidRDefault="00750BC4" w:rsidP="00750BC4">
      <w:pPr>
        <w:pStyle w:val="HTMLPreformatted"/>
        <w:spacing w:line="276" w:lineRule="auto"/>
        <w:ind w:left="1980"/>
        <w:jc w:val="both"/>
        <w:rPr>
          <w:rFonts w:ascii="GHEA Grapalat" w:hAnsi="GHEA Grapalat" w:cs="Arial"/>
          <w:sz w:val="24"/>
          <w:szCs w:val="24"/>
          <w:lang w:val="hy-AM"/>
        </w:rPr>
      </w:pPr>
      <w:r w:rsidRPr="00F64296">
        <w:rPr>
          <w:rFonts w:ascii="GHEA Grapalat" w:hAnsi="GHEA Grapalat" w:cs="Arial"/>
          <w:sz w:val="24"/>
          <w:szCs w:val="24"/>
          <w:lang w:val="hy-AM"/>
        </w:rPr>
        <w:t>ա</w:t>
      </w:r>
      <w:r w:rsidR="00C270F4" w:rsidRPr="00F64296">
        <w:rPr>
          <w:rFonts w:ascii="GHEA Grapalat" w:hAnsi="GHEA Grapalat" w:cs="Arial"/>
          <w:sz w:val="24"/>
          <w:szCs w:val="24"/>
          <w:lang w:val="hy-AM"/>
        </w:rPr>
        <w:t>.</w:t>
      </w:r>
      <w:r w:rsidRPr="00F64296">
        <w:rPr>
          <w:rFonts w:ascii="GHEA Grapalat" w:hAnsi="GHEA Grapalat" w:cs="Arial"/>
          <w:sz w:val="24"/>
          <w:szCs w:val="24"/>
          <w:lang w:val="hy-AM"/>
        </w:rPr>
        <w:t xml:space="preserve"> թվականը և ժամը (ժամացույցի աշխատանքի ստուգման համար),</w:t>
      </w:r>
    </w:p>
    <w:p w:rsidR="00750BC4" w:rsidRPr="00F64296" w:rsidRDefault="00750BC4" w:rsidP="00750BC4">
      <w:pPr>
        <w:pStyle w:val="HTMLPreformatted"/>
        <w:spacing w:line="276" w:lineRule="auto"/>
        <w:ind w:left="1980"/>
        <w:jc w:val="both"/>
        <w:rPr>
          <w:rFonts w:ascii="GHEA Grapalat" w:hAnsi="GHEA Grapalat" w:cs="Arial"/>
          <w:sz w:val="24"/>
          <w:szCs w:val="24"/>
          <w:lang w:val="hy-AM"/>
        </w:rPr>
      </w:pPr>
      <w:r w:rsidRPr="00F64296">
        <w:rPr>
          <w:rFonts w:ascii="GHEA Grapalat" w:hAnsi="GHEA Grapalat" w:cs="Arial"/>
          <w:sz w:val="24"/>
          <w:szCs w:val="24"/>
          <w:lang w:val="hy-AM"/>
        </w:rPr>
        <w:t>բ</w:t>
      </w:r>
      <w:r w:rsidR="00C270F4" w:rsidRPr="00F64296">
        <w:rPr>
          <w:rFonts w:ascii="GHEA Grapalat" w:hAnsi="GHEA Grapalat" w:cs="Arial"/>
          <w:sz w:val="24"/>
          <w:szCs w:val="24"/>
          <w:lang w:val="hy-AM"/>
        </w:rPr>
        <w:t>.</w:t>
      </w:r>
      <w:r w:rsidRPr="00F64296">
        <w:rPr>
          <w:rFonts w:ascii="GHEA Grapalat" w:hAnsi="GHEA Grapalat" w:cs="Arial"/>
          <w:sz w:val="24"/>
          <w:szCs w:val="24"/>
          <w:lang w:val="hy-AM"/>
        </w:rPr>
        <w:t xml:space="preserve"> հաշվիչի ցուցմունքները ըստ սակագների,</w:t>
      </w:r>
    </w:p>
    <w:p w:rsidR="00750BC4" w:rsidRPr="00F64296" w:rsidRDefault="00750BC4" w:rsidP="00750BC4">
      <w:pPr>
        <w:pStyle w:val="HTMLPreformatted"/>
        <w:spacing w:line="276" w:lineRule="auto"/>
        <w:ind w:left="1980"/>
        <w:jc w:val="both"/>
        <w:rPr>
          <w:rFonts w:ascii="GHEA Grapalat" w:hAnsi="GHEA Grapalat" w:cs="Arial"/>
          <w:sz w:val="24"/>
          <w:szCs w:val="24"/>
          <w:lang w:val="hy-AM"/>
        </w:rPr>
      </w:pPr>
      <w:r w:rsidRPr="00F64296">
        <w:rPr>
          <w:rFonts w:ascii="GHEA Grapalat" w:hAnsi="GHEA Grapalat" w:cs="Arial"/>
          <w:sz w:val="24"/>
          <w:szCs w:val="24"/>
          <w:lang w:val="hy-AM"/>
        </w:rPr>
        <w:t>գ</w:t>
      </w:r>
      <w:r w:rsidR="00C270F4" w:rsidRPr="00F64296">
        <w:rPr>
          <w:rFonts w:ascii="GHEA Grapalat" w:hAnsi="GHEA Grapalat" w:cs="Arial"/>
          <w:sz w:val="24"/>
          <w:szCs w:val="24"/>
          <w:lang w:val="hy-AM"/>
        </w:rPr>
        <w:t>.</w:t>
      </w:r>
      <w:r w:rsidRPr="00F64296">
        <w:rPr>
          <w:rFonts w:ascii="GHEA Grapalat" w:hAnsi="GHEA Grapalat" w:cs="Arial"/>
          <w:sz w:val="24"/>
          <w:szCs w:val="24"/>
          <w:lang w:val="hy-AM"/>
        </w:rPr>
        <w:t xml:space="preserve"> նախորդ հաշվարկային ամսվա էլեկտրաէներգիայի ծախսերը ըստ սակագների,</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տրանսֆորմատորային ռևերսային հաշվիչները ցուցատախտակի վրա պետք է արտապատկերեն սույն կետի </w:t>
      </w:r>
      <w:r w:rsidR="00E01A79" w:rsidRPr="00F64296">
        <w:rPr>
          <w:rFonts w:ascii="GHEA Grapalat" w:hAnsi="GHEA Grapalat"/>
        </w:rPr>
        <w:fldChar w:fldCharType="begin"/>
      </w:r>
      <w:r w:rsidR="00E01A79" w:rsidRPr="00F64296">
        <w:rPr>
          <w:rFonts w:ascii="GHEA Grapalat" w:hAnsi="GHEA Grapalat"/>
          <w:lang w:val="hy-AM"/>
        </w:rPr>
        <w:instrText xml:space="preserve"> REF _Ref15393528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7)</w:t>
      </w:r>
      <w:r w:rsidR="00E01A79" w:rsidRPr="00F64296">
        <w:rPr>
          <w:rFonts w:ascii="GHEA Grapalat" w:hAnsi="GHEA Grapalat"/>
        </w:rPr>
        <w:fldChar w:fldCharType="end"/>
      </w:r>
      <w:r w:rsidRPr="00F64296">
        <w:rPr>
          <w:rFonts w:ascii="GHEA Grapalat" w:hAnsi="GHEA Grapalat" w:cs="Arial"/>
          <w:sz w:val="24"/>
          <w:szCs w:val="24"/>
          <w:lang w:val="hy-AM"/>
        </w:rPr>
        <w:t>-րդ ենթակետի տվյալները՝ ըստ հզորության հոսքերի ուղղությունների,</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bookmarkStart w:id="146" w:name="_Ref15393584"/>
      <w:r w:rsidRPr="00F64296">
        <w:rPr>
          <w:rFonts w:ascii="GHEA Grapalat" w:hAnsi="GHEA Grapalat" w:cs="Arial"/>
          <w:sz w:val="24"/>
          <w:szCs w:val="24"/>
          <w:lang w:val="hy-AM"/>
        </w:rPr>
        <w:t>ուղիղ միացման միաֆազ և բազմաֆազ հաշվիչները հեռաչափման և (կամ) տեղում տվյալների ավտոմատացված ընթերցման ժամանակ պետք է պատկերեն հետևյալ տեղեկատվությունը.</w:t>
      </w:r>
      <w:bookmarkEnd w:id="146"/>
    </w:p>
    <w:p w:rsidR="00750BC4" w:rsidRPr="00F64296" w:rsidRDefault="00C270F4" w:rsidP="00750BC4">
      <w:pPr>
        <w:pStyle w:val="HTMLPreformatted"/>
        <w:spacing w:line="276" w:lineRule="auto"/>
        <w:ind w:left="1980"/>
        <w:jc w:val="both"/>
        <w:rPr>
          <w:rFonts w:ascii="GHEA Grapalat" w:hAnsi="GHEA Grapalat" w:cs="Arial"/>
          <w:sz w:val="24"/>
          <w:szCs w:val="24"/>
          <w:lang w:val="hy-AM"/>
        </w:rPr>
      </w:pPr>
      <w:r w:rsidRPr="00F64296">
        <w:rPr>
          <w:rFonts w:ascii="GHEA Grapalat" w:hAnsi="GHEA Grapalat" w:cs="Arial"/>
          <w:sz w:val="24"/>
          <w:szCs w:val="24"/>
          <w:lang w:val="hy-AM"/>
        </w:rPr>
        <w:t>ա.</w:t>
      </w:r>
      <w:r w:rsidR="00750BC4" w:rsidRPr="00F64296">
        <w:rPr>
          <w:rFonts w:ascii="GHEA Grapalat" w:hAnsi="GHEA Grapalat" w:cs="Arial"/>
          <w:sz w:val="24"/>
          <w:szCs w:val="24"/>
          <w:lang w:val="hy-AM"/>
        </w:rPr>
        <w:t xml:space="preserve"> հաշվիչի նույնա</w:t>
      </w:r>
      <w:r w:rsidR="005E77F9" w:rsidRPr="00F64296">
        <w:rPr>
          <w:rFonts w:ascii="GHEA Grapalat" w:hAnsi="GHEA Grapalat" w:cs="Arial"/>
          <w:sz w:val="24"/>
          <w:szCs w:val="24"/>
          <w:lang w:val="hy-AM"/>
        </w:rPr>
        <w:t>կանա</w:t>
      </w:r>
      <w:r w:rsidR="00750BC4" w:rsidRPr="00F64296">
        <w:rPr>
          <w:rFonts w:ascii="GHEA Grapalat" w:hAnsi="GHEA Grapalat" w:cs="Arial"/>
          <w:sz w:val="24"/>
          <w:szCs w:val="24"/>
          <w:lang w:val="hy-AM"/>
        </w:rPr>
        <w:t>ցման համարանիշը,</w:t>
      </w:r>
    </w:p>
    <w:p w:rsidR="00750BC4" w:rsidRPr="00F64296" w:rsidRDefault="00750BC4" w:rsidP="00750BC4">
      <w:pPr>
        <w:pStyle w:val="HTMLPreformatted"/>
        <w:spacing w:line="276" w:lineRule="auto"/>
        <w:ind w:left="1980"/>
        <w:jc w:val="both"/>
        <w:rPr>
          <w:rFonts w:ascii="GHEA Grapalat" w:hAnsi="GHEA Grapalat" w:cs="Arial"/>
          <w:sz w:val="24"/>
          <w:szCs w:val="24"/>
          <w:lang w:val="hy-AM"/>
        </w:rPr>
      </w:pPr>
      <w:r w:rsidRPr="00F64296">
        <w:rPr>
          <w:rFonts w:ascii="GHEA Grapalat" w:hAnsi="GHEA Grapalat" w:cs="Arial"/>
          <w:sz w:val="24"/>
          <w:szCs w:val="24"/>
          <w:lang w:val="hy-AM"/>
        </w:rPr>
        <w:t>բ</w:t>
      </w:r>
      <w:r w:rsidR="00C270F4" w:rsidRPr="00F64296">
        <w:rPr>
          <w:rFonts w:ascii="GHEA Grapalat" w:hAnsi="GHEA Grapalat" w:cs="Arial"/>
          <w:sz w:val="24"/>
          <w:szCs w:val="24"/>
          <w:lang w:val="hy-AM"/>
        </w:rPr>
        <w:t>.</w:t>
      </w:r>
      <w:r w:rsidRPr="00F64296">
        <w:rPr>
          <w:rFonts w:ascii="GHEA Grapalat" w:hAnsi="GHEA Grapalat" w:cs="Arial"/>
          <w:sz w:val="24"/>
          <w:szCs w:val="24"/>
          <w:lang w:val="hy-AM"/>
        </w:rPr>
        <w:t xml:space="preserve"> թվականը և ժամը,</w:t>
      </w:r>
    </w:p>
    <w:p w:rsidR="00750BC4" w:rsidRPr="00F64296" w:rsidRDefault="00750BC4" w:rsidP="00750BC4">
      <w:pPr>
        <w:pStyle w:val="HTMLPreformatted"/>
        <w:spacing w:line="276" w:lineRule="auto"/>
        <w:ind w:left="1980"/>
        <w:jc w:val="both"/>
        <w:rPr>
          <w:rFonts w:ascii="GHEA Grapalat" w:hAnsi="GHEA Grapalat" w:cs="Arial"/>
          <w:sz w:val="24"/>
          <w:szCs w:val="24"/>
          <w:lang w:val="hy-AM"/>
        </w:rPr>
      </w:pPr>
      <w:r w:rsidRPr="00F64296">
        <w:rPr>
          <w:rFonts w:ascii="GHEA Grapalat" w:hAnsi="GHEA Grapalat" w:cs="Arial"/>
          <w:sz w:val="24"/>
          <w:szCs w:val="24"/>
          <w:lang w:val="hy-AM"/>
        </w:rPr>
        <w:t>գ</w:t>
      </w:r>
      <w:r w:rsidR="00C270F4" w:rsidRPr="00F64296">
        <w:rPr>
          <w:rFonts w:ascii="GHEA Grapalat" w:hAnsi="GHEA Grapalat" w:cs="Arial"/>
          <w:sz w:val="24"/>
          <w:szCs w:val="24"/>
          <w:lang w:val="hy-AM"/>
        </w:rPr>
        <w:t>.</w:t>
      </w:r>
      <w:r w:rsidRPr="00F64296">
        <w:rPr>
          <w:rFonts w:ascii="GHEA Grapalat" w:hAnsi="GHEA Grapalat" w:cs="Arial"/>
          <w:sz w:val="24"/>
          <w:szCs w:val="24"/>
          <w:lang w:val="hy-AM"/>
        </w:rPr>
        <w:t xml:space="preserve"> ընթացիկ ցուցմունքները՝ ըստ սակագների,</w:t>
      </w:r>
    </w:p>
    <w:p w:rsidR="00750BC4" w:rsidRPr="00F64296" w:rsidRDefault="00750BC4" w:rsidP="00750BC4">
      <w:pPr>
        <w:pStyle w:val="HTMLPreformatted"/>
        <w:spacing w:line="276" w:lineRule="auto"/>
        <w:ind w:left="1980"/>
        <w:jc w:val="both"/>
        <w:rPr>
          <w:rFonts w:ascii="GHEA Grapalat" w:hAnsi="GHEA Grapalat" w:cs="Arial"/>
          <w:sz w:val="24"/>
          <w:szCs w:val="24"/>
          <w:lang w:val="hy-AM"/>
        </w:rPr>
      </w:pPr>
      <w:r w:rsidRPr="00F64296">
        <w:rPr>
          <w:rFonts w:ascii="GHEA Grapalat" w:hAnsi="GHEA Grapalat" w:cs="Arial"/>
          <w:sz w:val="24"/>
          <w:szCs w:val="24"/>
          <w:lang w:val="hy-AM"/>
        </w:rPr>
        <w:t>դ</w:t>
      </w:r>
      <w:r w:rsidR="00C270F4" w:rsidRPr="00F64296">
        <w:rPr>
          <w:rFonts w:ascii="GHEA Grapalat" w:hAnsi="GHEA Grapalat" w:cs="Arial"/>
          <w:sz w:val="24"/>
          <w:szCs w:val="24"/>
          <w:lang w:val="hy-AM"/>
        </w:rPr>
        <w:t>.</w:t>
      </w:r>
      <w:r w:rsidRPr="00F64296">
        <w:rPr>
          <w:rFonts w:ascii="GHEA Grapalat" w:hAnsi="GHEA Grapalat" w:cs="Arial"/>
          <w:sz w:val="24"/>
          <w:szCs w:val="24"/>
          <w:lang w:val="hy-AM"/>
        </w:rPr>
        <w:t xml:space="preserve"> նախորդ հաշվարկային ամսվա էլեկտրաէներգիայի ծախսերը՝ ըստ սակագների,</w:t>
      </w:r>
    </w:p>
    <w:p w:rsidR="00750BC4" w:rsidRPr="00F64296" w:rsidRDefault="00413F93" w:rsidP="00750BC4">
      <w:pPr>
        <w:pStyle w:val="HTMLPreformatted"/>
        <w:spacing w:line="276" w:lineRule="auto"/>
        <w:ind w:left="1980"/>
        <w:jc w:val="both"/>
        <w:rPr>
          <w:rFonts w:ascii="GHEA Grapalat" w:hAnsi="GHEA Grapalat" w:cs="Arial"/>
          <w:sz w:val="24"/>
          <w:szCs w:val="24"/>
          <w:lang w:val="hy-AM"/>
        </w:rPr>
      </w:pPr>
      <w:r w:rsidRPr="00F64296">
        <w:rPr>
          <w:rFonts w:ascii="GHEA Grapalat" w:hAnsi="GHEA Grapalat" w:cs="Arial"/>
          <w:sz w:val="24"/>
          <w:szCs w:val="24"/>
          <w:lang w:val="hy-AM"/>
        </w:rPr>
        <w:t>ե</w:t>
      </w:r>
      <w:r w:rsidR="00C270F4" w:rsidRPr="00F64296">
        <w:rPr>
          <w:rFonts w:ascii="GHEA Grapalat" w:hAnsi="GHEA Grapalat" w:cs="Arial"/>
          <w:sz w:val="24"/>
          <w:szCs w:val="24"/>
          <w:lang w:val="hy-AM"/>
        </w:rPr>
        <w:t>.</w:t>
      </w:r>
      <w:r w:rsidR="00750BC4" w:rsidRPr="00F64296">
        <w:rPr>
          <w:rFonts w:ascii="GHEA Grapalat" w:hAnsi="GHEA Grapalat" w:cs="Arial"/>
          <w:sz w:val="24"/>
          <w:szCs w:val="24"/>
          <w:lang w:val="hy-AM"/>
        </w:rPr>
        <w:t>սեղմակաշարերի կափարիչների  հանովի մասի անթույլատրելի տեղահանման մասին տեղեկատվությունը,</w:t>
      </w:r>
    </w:p>
    <w:p w:rsidR="00750BC4" w:rsidRPr="00F64296" w:rsidRDefault="00750BC4" w:rsidP="00750BC4">
      <w:pPr>
        <w:pStyle w:val="HTMLPreformatted"/>
        <w:spacing w:line="276" w:lineRule="auto"/>
        <w:ind w:left="1980"/>
        <w:jc w:val="both"/>
        <w:rPr>
          <w:rFonts w:ascii="GHEA Grapalat" w:hAnsi="GHEA Grapalat" w:cs="Arial"/>
          <w:sz w:val="24"/>
          <w:szCs w:val="24"/>
          <w:lang w:val="hy-AM"/>
        </w:rPr>
      </w:pPr>
      <w:r w:rsidRPr="00F64296">
        <w:rPr>
          <w:rFonts w:ascii="GHEA Grapalat" w:hAnsi="GHEA Grapalat" w:cs="Arial"/>
          <w:sz w:val="24"/>
          <w:szCs w:val="24"/>
          <w:lang w:val="hy-AM"/>
        </w:rPr>
        <w:t>զ</w:t>
      </w:r>
      <w:r w:rsidR="00C270F4" w:rsidRPr="00F64296">
        <w:rPr>
          <w:rFonts w:ascii="GHEA Grapalat" w:hAnsi="GHEA Grapalat" w:cs="Arial"/>
          <w:sz w:val="24"/>
          <w:szCs w:val="24"/>
          <w:lang w:val="hy-AM"/>
        </w:rPr>
        <w:t>.</w:t>
      </w:r>
      <w:r w:rsidRPr="00F64296">
        <w:rPr>
          <w:rFonts w:ascii="GHEA Grapalat" w:hAnsi="GHEA Grapalat" w:cs="Arial"/>
          <w:sz w:val="24"/>
          <w:szCs w:val="24"/>
          <w:lang w:val="hy-AM"/>
        </w:rPr>
        <w:t xml:space="preserve"> հաշվիչի անկախ սնուցման աղբյուրի փոխարինման անհրաժեշտության ազդանշանը,</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bookmarkStart w:id="147" w:name="_Ref15393848"/>
      <w:r w:rsidRPr="00F64296">
        <w:rPr>
          <w:rFonts w:ascii="GHEA Grapalat" w:hAnsi="GHEA Grapalat" w:cs="Arial"/>
          <w:sz w:val="24"/>
          <w:szCs w:val="24"/>
          <w:lang w:val="hy-AM"/>
        </w:rPr>
        <w:t xml:space="preserve">տրանսֆորմատորային միացման հաշվիչները, բացի սույն կետի </w:t>
      </w:r>
      <w:r w:rsidR="0042578F" w:rsidRPr="00F64296">
        <w:rPr>
          <w:rFonts w:ascii="GHEA Grapalat" w:hAnsi="GHEA Grapalat"/>
          <w:sz w:val="24"/>
          <w:szCs w:val="24"/>
          <w:lang w:val="hy-AM"/>
        </w:rPr>
        <w:t>9</w:t>
      </w:r>
      <w:r w:rsidRPr="00F64296">
        <w:rPr>
          <w:rFonts w:ascii="GHEA Grapalat" w:hAnsi="GHEA Grapalat" w:cs="Arial"/>
          <w:sz w:val="24"/>
          <w:szCs w:val="24"/>
          <w:lang w:val="hy-AM"/>
        </w:rPr>
        <w:t>-րդ ենթակետի տվյալներից պետք է պատկերեն նաև բեռի գրաֆիկները (ակտիվ և ռեակտիվ հզորության կեսժամային միջինացումով) առնվազն վերջին 60 օրվա համար,</w:t>
      </w:r>
      <w:bookmarkEnd w:id="147"/>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տրանսֆորմատորային ռևերսային հաշվիչները սույն կետի  </w:t>
      </w:r>
      <w:r w:rsidR="0042578F" w:rsidRPr="00F64296">
        <w:rPr>
          <w:rFonts w:ascii="GHEA Grapalat" w:hAnsi="GHEA Grapalat"/>
          <w:sz w:val="24"/>
          <w:szCs w:val="24"/>
          <w:lang w:val="hy-AM"/>
        </w:rPr>
        <w:t>9</w:t>
      </w:r>
      <w:r w:rsidRPr="00F64296">
        <w:rPr>
          <w:rFonts w:ascii="GHEA Grapalat" w:hAnsi="GHEA Grapalat" w:cs="Arial"/>
          <w:sz w:val="24"/>
          <w:szCs w:val="24"/>
          <w:lang w:val="hy-AM"/>
        </w:rPr>
        <w:t xml:space="preserve">-րդ և </w:t>
      </w:r>
      <w:r w:rsidR="0042578F" w:rsidRPr="00F64296">
        <w:rPr>
          <w:rFonts w:ascii="GHEA Grapalat" w:hAnsi="GHEA Grapalat"/>
          <w:sz w:val="24"/>
          <w:szCs w:val="24"/>
          <w:lang w:val="hy-AM"/>
        </w:rPr>
        <w:t>10</w:t>
      </w:r>
      <w:r w:rsidRPr="00F64296">
        <w:rPr>
          <w:rFonts w:ascii="GHEA Grapalat" w:hAnsi="GHEA Grapalat" w:cs="Arial"/>
          <w:sz w:val="24"/>
          <w:szCs w:val="24"/>
          <w:lang w:val="hy-AM"/>
        </w:rPr>
        <w:t>-րդ ենթակետերի տվյալները պետք է պատկերեն ըստ ակտիվ և ռեակտիվ հզորության հոսքերի ուղղությունների,</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բոլոր տեսակի հաշվիչները, ինֆորմացիայի կենտրոնացված հաշվառումն ու մշակումն ապահովելու նպատակով, պետք է օժտված լինեն ելքային հանգույցով` դեպի հաշվառման կենտրոն ինֆորմացիայի փաթեթային ռեժիմում հաղորդման և (կամ) տեղում էլեկտրոնային-թվային ընթերցման համար և առանձին ելքով` հաշվիչների ստուգաչափման համար,</w:t>
      </w:r>
    </w:p>
    <w:p w:rsidR="00750BC4" w:rsidRPr="00F64296" w:rsidRDefault="00750BC4" w:rsidP="00AA5B53">
      <w:pPr>
        <w:pStyle w:val="HTMLPreformatted"/>
        <w:numPr>
          <w:ilvl w:val="0"/>
          <w:numId w:val="76"/>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բոլոր տեսակի հաշվիչները տարբեր մակարդակի նշանաբաններով պետք է պաշտպանված լինեն չարտոնագրված մուտքերից:</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lastRenderedPageBreak/>
        <w:t>Հաշվիչների եզրաչափերը, տեղակայման չափերը, զանգվածը և բոլոր այլ անհրաժեշտ պահանջները պետք է սահմանվեն հաշվիչների տեխնիկական պայմաններով:</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Հաշվառման տվյալների բազան պետք է պարունակի՝</w:t>
      </w:r>
    </w:p>
    <w:p w:rsidR="00750BC4" w:rsidRPr="00F64296" w:rsidRDefault="00750BC4" w:rsidP="00AA5B53">
      <w:pPr>
        <w:pStyle w:val="HTMLPreformatted"/>
        <w:numPr>
          <w:ilvl w:val="0"/>
          <w:numId w:val="77"/>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գրանցումներ Հաշվառման կետով անցած էլեկտրաէներգիայի ակտիվ և ռեակտիվ բաղադրիչների ու հզորության մասին՝ ստացված 30 րոպեանոց միջակայքում գումարային (ինտեգրալ) տվյալներից, ինչպես նաև այդ միջակայքում հզորության գործակցի արժեքի մասին,</w:t>
      </w:r>
    </w:p>
    <w:p w:rsidR="00750BC4" w:rsidRPr="00F64296" w:rsidRDefault="00750BC4" w:rsidP="00AA5B53">
      <w:pPr>
        <w:pStyle w:val="HTMLPreformatted"/>
        <w:numPr>
          <w:ilvl w:val="0"/>
          <w:numId w:val="77"/>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տեղեկատվություն հաշվառման տվյալների բազայի գրանցումներում կատարված փոփոխությունների և դրանք իրականացնողի մասին,</w:t>
      </w:r>
    </w:p>
    <w:p w:rsidR="00750BC4" w:rsidRPr="00F64296" w:rsidRDefault="00750BC4" w:rsidP="00AA5B53">
      <w:pPr>
        <w:pStyle w:val="HTMLPreformatted"/>
        <w:numPr>
          <w:ilvl w:val="0"/>
          <w:numId w:val="77"/>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տվյալներ յուրաքանչյուր Էլեկտրաէներգիայի հաշվառման համալիրի վերաբերյալ (լարման և հոսանքի տրանսֆորմատորների, հաշվիչների տեխնիկական տվյալները, ստուգաչափման ժամկետները, գործարանային համարները և այլն):</w:t>
      </w:r>
    </w:p>
    <w:p w:rsidR="00750BC4" w:rsidRPr="00F64296" w:rsidRDefault="00750BC4" w:rsidP="00750BC4">
      <w:pPr>
        <w:pStyle w:val="HTMLPreformatted"/>
        <w:numPr>
          <w:ilvl w:val="0"/>
          <w:numId w:val="4"/>
        </w:numPr>
        <w:shd w:val="clear" w:color="auto" w:fill="FFFFFF"/>
        <w:tabs>
          <w:tab w:val="left" w:pos="450"/>
        </w:tabs>
        <w:spacing w:line="276" w:lineRule="auto"/>
        <w:jc w:val="both"/>
        <w:rPr>
          <w:rFonts w:ascii="GHEA Grapalat" w:hAnsi="GHEA Grapalat" w:cs="Arial"/>
          <w:sz w:val="24"/>
          <w:szCs w:val="24"/>
          <w:lang w:val="hy-AM"/>
        </w:rPr>
      </w:pPr>
      <w:r w:rsidRPr="00F64296">
        <w:rPr>
          <w:rFonts w:ascii="GHEA Grapalat" w:hAnsi="GHEA Grapalat" w:cs="Arial"/>
          <w:sz w:val="24"/>
          <w:szCs w:val="24"/>
          <w:lang w:val="hy-AM"/>
        </w:rPr>
        <w:t xml:space="preserve"> Էլեկտրաէներգիայի հաշվառման համալիրի փոխարինման դեպքում, տեղադրված նոր տվյալները մուտքագրվում են հաշվառման տվյալների բազա Շուկայի օպերատորի կողմից:</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Հաշվառման տվյալների բազայում հաշվառման տվյալները պահպանվում են 24 ամիս, այնուհետև արխիվացվում են և պահպանվում Շուկայի օպերատորի և Արտադրողների, Հաղորդողի, Բաշխողի ու Որակավորված սպառողների մոտ 10 տարի ժամկետով:</w:t>
      </w:r>
    </w:p>
    <w:p w:rsidR="00750BC4" w:rsidRPr="00F64296" w:rsidRDefault="00750BC4" w:rsidP="00AA5B53">
      <w:pPr>
        <w:pStyle w:val="Heading2"/>
        <w:keepNext/>
        <w:numPr>
          <w:ilvl w:val="0"/>
          <w:numId w:val="114"/>
        </w:numPr>
        <w:tabs>
          <w:tab w:val="left" w:pos="0"/>
          <w:tab w:val="left" w:pos="1170"/>
        </w:tabs>
        <w:spacing w:line="276" w:lineRule="auto"/>
        <w:ind w:hanging="1440"/>
        <w:rPr>
          <w:rFonts w:ascii="GHEA Grapalat" w:hAnsi="GHEA Grapalat" w:cs="Arial"/>
          <w:caps w:val="0"/>
          <w:sz w:val="24"/>
          <w:szCs w:val="24"/>
          <w:lang w:val="hy-AM"/>
        </w:rPr>
      </w:pPr>
      <w:r w:rsidRPr="00F64296">
        <w:rPr>
          <w:rFonts w:ascii="GHEA Grapalat" w:hAnsi="GHEA Grapalat" w:cs="Arial"/>
          <w:caps w:val="0"/>
          <w:sz w:val="24"/>
          <w:szCs w:val="24"/>
          <w:lang w:val="hy-AM"/>
        </w:rPr>
        <w:t>Էլեկտրական էներգիայի հաշվառման հետ կապված շուկայի մասնակիցների հարաբերությունները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Արտադրողների, Հաղորդողի, Բաշխողի ու Որակավորված սպառողների փոխհարաբերությունները միմյանց և Շուկայի օպերատորի հետ կանոնակարգվում են  ԷՄՇ պայմանագրով, Շուկայի առևտրային կանոններով և այլ իրավական ակտերով:</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Արտադրողները, Հաղորդողը, Բաշխողը ու Որակավորված սպառողները, ելնելով միմյանց միջև էլեկտրական միացումներից, որոշում են Էլեկտրաէներգիայի առևտրային և վերահսկիչ հաշվառման համալիրների տեղաբաշխման ուրվակը՝ հաշվի առնելով սարքավորումների հաշվեկշռային պատկանելիության սահմանը և կողմերի շահերը: Ընտրված Հաշվառման կետերը, Առևտրային ու Վերահսկիչ հաշվիչների և չափիչ տրանսֆորմատորների քանակն ու ճշտության դասերը, ինչպես նաև երկրորդային շղթաները պետք է համապատասխանեն սույն կանոնների </w:t>
      </w:r>
      <w:r w:rsidR="00E01A79" w:rsidRPr="00F64296">
        <w:fldChar w:fldCharType="begin"/>
      </w:r>
      <w:r w:rsidR="00E01A79" w:rsidRPr="00F64296">
        <w:instrText xml:space="preserve"> REF _Ref18684662 \r \h  \* MERGEFORMAT </w:instrText>
      </w:r>
      <w:r w:rsidR="00E01A79" w:rsidRPr="00F64296">
        <w:fldChar w:fldCharType="separate"/>
      </w:r>
      <w:r w:rsidRPr="00F64296">
        <w:rPr>
          <w:rFonts w:cs="Arial"/>
          <w:sz w:val="24"/>
          <w:szCs w:val="24"/>
        </w:rPr>
        <w:t>36</w:t>
      </w:r>
      <w:r w:rsidR="009F2A61" w:rsidRPr="00F64296">
        <w:rPr>
          <w:rFonts w:cs="Arial"/>
          <w:sz w:val="24"/>
          <w:szCs w:val="24"/>
        </w:rPr>
        <w:t>4</w:t>
      </w:r>
      <w:r w:rsidR="00E01A79" w:rsidRPr="00F64296">
        <w:fldChar w:fldCharType="end"/>
      </w:r>
      <w:r w:rsidRPr="00F64296">
        <w:rPr>
          <w:rFonts w:cs="Arial"/>
          <w:sz w:val="24"/>
          <w:szCs w:val="24"/>
        </w:rPr>
        <w:t>-րդ կետի, ինչպես նաև ՀՍՏ257-2006-ի պահանջներին և նախագծման փուլում համաձայնեցվեն Շուկայի օպերատորի հետ: Էլեկտրաէներգիայի հաշվառման համալիրների տեղաբաշխման ուրվակը և գլխավոր հարաչափերը պետք է կցվեն Պայմանագրին:</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Էլեկտրաէներգիայի հաշվառման համալիրների կամ դրանց առանձին տարրերի տեղակայումը և փոխարինումը իրականացնում են պայմանագրային կողմերը՝ Շուկայի օպերատորի մասնակցությամբ, կազմելով համապատասխան արձանագրություն (եռակողմ ակտ)՝ համաձայն սույն կանոնների Հավելված 4-ի: Արտադրողը, </w:t>
      </w:r>
      <w:r w:rsidRPr="00F64296">
        <w:rPr>
          <w:rFonts w:cs="Arial"/>
          <w:sz w:val="24"/>
          <w:szCs w:val="24"/>
        </w:rPr>
        <w:lastRenderedPageBreak/>
        <w:t>Հաղորդողը, Բաշխողը կամ Որակավորված սպառողը ապահովում է, որ իր Էլեկտրաէներգիայի հաշվառման համալիրների, կամ դրանց առանձին տարրերի փոխարինման ընթացքում Շուկայի օպերատորին փոխանցվեն Շուկայի օպերատորի համար ընդունելի այլընտրանքային հաշվառման տվյալներ:</w:t>
      </w:r>
    </w:p>
    <w:p w:rsidR="00750BC4" w:rsidRPr="00F64296" w:rsidRDefault="00750BC4" w:rsidP="00814055">
      <w:pPr>
        <w:pStyle w:val="Clause1"/>
        <w:numPr>
          <w:ilvl w:val="0"/>
          <w:numId w:val="4"/>
        </w:numPr>
        <w:spacing w:line="240" w:lineRule="auto"/>
        <w:rPr>
          <w:rFonts w:cs="Arial"/>
          <w:sz w:val="24"/>
          <w:szCs w:val="24"/>
        </w:rPr>
      </w:pPr>
      <w:bookmarkStart w:id="148" w:name="_Ref15394150"/>
      <w:r w:rsidRPr="00F64296">
        <w:rPr>
          <w:rFonts w:cs="Arial"/>
          <w:sz w:val="24"/>
          <w:szCs w:val="24"/>
        </w:rPr>
        <w:t>Հաշվիչների սեղմակաշարերը կամ դրանց տեղակայման արկղերը կնքում է (կնիքները հանում է) Շուկայի օպերատորը՝ պայմանագրային կողմերի մասնակցությամբ, կազմելով համապատասխան արձանագրություն (եռակողմ ակտ)՝ համաձայն սույն կանոնների Հավելված 5-ի:</w:t>
      </w:r>
      <w:bookmarkEnd w:id="148"/>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Չափիչ տրանսֆորմատորները (հոսանքի և լարման) կամ դրանց տեղակայման էլեկտրական վահանակների կամ պահարանների դռները կնքում են պայմանագրային կողմերը՝ կողմերից որևէ մեկի պահանջի հիման վրա՝ կազմելով երկկողմ արձանագրություն:</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Էլեկտրաէներգիայի հաշվառման համալիրներում կամ դրանց առանձին տարրերում առաջացած վթարների վերացման նպատակով հաշվիչների սեղմակաշարերի կամ դրանց տեղակայման արկղերի կնիքների հանումը կարող է իրականացվել առանց Շուկայի օպերատորի և պայմանագրային մյուս կողմի մասնակցության՝ անմիջապես տեղեկացնելով վերջիններիս: Այս դեպքում հաշվիչների սեղմակաշարերի կամ դրանց տեղակայման արկղերի վերակնքումն իրականացվում է սույն կանոնների </w:t>
      </w:r>
      <w:r w:rsidR="00E01A79" w:rsidRPr="00F64296">
        <w:fldChar w:fldCharType="begin"/>
      </w:r>
      <w:r w:rsidR="00E01A79" w:rsidRPr="00F64296">
        <w:instrText xml:space="preserve"> REF _Ref15394150 \r \h  \* MERGEFORMAT </w:instrText>
      </w:r>
      <w:r w:rsidR="00E01A79" w:rsidRPr="00F64296">
        <w:fldChar w:fldCharType="separate"/>
      </w:r>
      <w:r w:rsidRPr="00F64296">
        <w:rPr>
          <w:rFonts w:cs="Arial"/>
          <w:sz w:val="24"/>
          <w:szCs w:val="24"/>
        </w:rPr>
        <w:t>37</w:t>
      </w:r>
      <w:r w:rsidR="009F2A61" w:rsidRPr="00F64296">
        <w:rPr>
          <w:rFonts w:cs="Arial"/>
          <w:sz w:val="24"/>
          <w:szCs w:val="24"/>
        </w:rPr>
        <w:t>6</w:t>
      </w:r>
      <w:r w:rsidR="00E01A79" w:rsidRPr="00F64296">
        <w:fldChar w:fldCharType="end"/>
      </w:r>
      <w:r w:rsidRPr="00F64296">
        <w:rPr>
          <w:rFonts w:cs="Arial"/>
          <w:sz w:val="24"/>
          <w:szCs w:val="24"/>
        </w:rPr>
        <w:t>-րդ կետում սահմանված ընթացակարգով՝ 72 ժամվա ընթացքում:</w:t>
      </w:r>
    </w:p>
    <w:p w:rsidR="00750BC4" w:rsidRPr="00F64296" w:rsidRDefault="00750BC4" w:rsidP="00814055">
      <w:pPr>
        <w:pStyle w:val="Clause1"/>
        <w:numPr>
          <w:ilvl w:val="0"/>
          <w:numId w:val="4"/>
        </w:numPr>
        <w:spacing w:line="240" w:lineRule="auto"/>
        <w:rPr>
          <w:rFonts w:cs="Arial"/>
          <w:sz w:val="24"/>
          <w:szCs w:val="24"/>
        </w:rPr>
      </w:pPr>
      <w:bookmarkStart w:id="149" w:name="_Ref15394218"/>
      <w:r w:rsidRPr="00F64296">
        <w:rPr>
          <w:rFonts w:cs="Arial"/>
          <w:sz w:val="24"/>
          <w:szCs w:val="24"/>
        </w:rPr>
        <w:t>Էլեկտրաէներգիայի հաշվառման համալիրները օրացուցային տարվա ընթացքում առնվազն մեկ անգամ ենթարկվում են ակնադիտարկման Շուկայի օպերատորի կողմից՝ պայմանագրային կողմերի մասնակցությամբ, որի ընթացքում ստուգվում է Էլեկտրաէներգիայի հաշվառման համալիրների ամբողջականությունը և կնիքների առկայությունը: Ակնադիտարկման արդյունքները ձևակերպվում են համապատասխան արձանագրությամբ՝ համաձայն սույն կանոնների Հավելված 6-ի:</w:t>
      </w:r>
      <w:bookmarkEnd w:id="149"/>
    </w:p>
    <w:p w:rsidR="00750BC4" w:rsidRPr="00F64296" w:rsidRDefault="00750BC4" w:rsidP="00814055">
      <w:pPr>
        <w:pStyle w:val="Clause1"/>
        <w:numPr>
          <w:ilvl w:val="0"/>
          <w:numId w:val="4"/>
        </w:numPr>
        <w:spacing w:line="240" w:lineRule="auto"/>
        <w:rPr>
          <w:rFonts w:cs="Arial"/>
          <w:sz w:val="24"/>
          <w:szCs w:val="24"/>
        </w:rPr>
      </w:pPr>
      <w:bookmarkStart w:id="150" w:name="_Ref15394326"/>
      <w:r w:rsidRPr="00F64296">
        <w:rPr>
          <w:rFonts w:cs="Arial"/>
          <w:sz w:val="24"/>
          <w:szCs w:val="24"/>
        </w:rPr>
        <w:t xml:space="preserve">Եթե սույն կանոնների </w:t>
      </w:r>
      <w:r w:rsidR="00E01A79" w:rsidRPr="00F64296">
        <w:fldChar w:fldCharType="begin"/>
      </w:r>
      <w:r w:rsidR="00E01A79" w:rsidRPr="00F64296">
        <w:instrText xml:space="preserve"> REF _Ref15394218 \r \h  \* MERGEFORMAT </w:instrText>
      </w:r>
      <w:r w:rsidR="00E01A79" w:rsidRPr="00F64296">
        <w:fldChar w:fldCharType="separate"/>
      </w:r>
      <w:r w:rsidRPr="00F64296">
        <w:rPr>
          <w:rFonts w:cs="Arial"/>
          <w:sz w:val="24"/>
          <w:szCs w:val="24"/>
        </w:rPr>
        <w:t>3</w:t>
      </w:r>
      <w:r w:rsidR="009F2A61" w:rsidRPr="00F64296">
        <w:rPr>
          <w:rFonts w:cs="Arial"/>
          <w:sz w:val="24"/>
          <w:szCs w:val="24"/>
        </w:rPr>
        <w:t>79</w:t>
      </w:r>
      <w:r w:rsidR="00E01A79" w:rsidRPr="00F64296">
        <w:fldChar w:fldCharType="end"/>
      </w:r>
      <w:r w:rsidRPr="00F64296">
        <w:rPr>
          <w:rFonts w:cs="Arial"/>
          <w:sz w:val="24"/>
          <w:szCs w:val="24"/>
        </w:rPr>
        <w:t>-րդ կետում նշված ակնադիտարկման ժամանակ բացահայտվել է Էլեկտրաէներգիայի հաշվառման համալիրի ամբողջականության խախտում (հոսանքի և լարման տրանսֆորմատորների հաշվիչի, առնաձին դետալների վնասվածքները կամ կնիքների բացակայությունը կամ դրանց կեղծված կամ վնասված լինելը, դրանց միացնող հաղորդալարերի երկրորդային շղթաների վնասվածքները, նախագծով հաստատված սպեմայի փոփոխությունը, հաշվառման համալիրի նկատմամբ որևէ անձի կողմից այլ ներգործությունը),  փաստի վերաբերյալ Շուկայի օպերատորը կազմում է համապատասխան արձանագրություն, որը հիմք է հանդիսանում Էլեկտրաէներգիայի հաշվառման համալիրի արտահերթ ստուգման համար.</w:t>
      </w:r>
      <w:bookmarkEnd w:id="150"/>
    </w:p>
    <w:p w:rsidR="00750BC4" w:rsidRPr="00F64296" w:rsidRDefault="00750BC4" w:rsidP="00AA5B53">
      <w:pPr>
        <w:pStyle w:val="HTMLPreformatted"/>
        <w:numPr>
          <w:ilvl w:val="0"/>
          <w:numId w:val="78"/>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Առևտրային հաշվիչի հոսանքի և լարման տրանսֆորմատորների խախտման դեպքում՝ ստուգաչափումը իրականացվում է Հայաստանի Հանրապետության օրենսդրությամբ սահմանված չափագիտական հսկողություն իրականացնող կազմակերպությունը,</w:t>
      </w:r>
    </w:p>
    <w:p w:rsidR="00750BC4" w:rsidRPr="00F64296" w:rsidRDefault="00750BC4" w:rsidP="00AA5B53">
      <w:pPr>
        <w:pStyle w:val="HTMLPreformatted"/>
        <w:numPr>
          <w:ilvl w:val="0"/>
          <w:numId w:val="78"/>
        </w:numPr>
        <w:shd w:val="clear" w:color="auto" w:fill="FFFFFF"/>
        <w:tabs>
          <w:tab w:val="clear" w:pos="916"/>
          <w:tab w:val="left" w:pos="1134"/>
        </w:tabs>
        <w:spacing w:line="276" w:lineRule="auto"/>
        <w:ind w:left="1080"/>
        <w:jc w:val="both"/>
        <w:rPr>
          <w:rFonts w:ascii="GHEA Grapalat" w:hAnsi="GHEA Grapalat" w:cs="Arial"/>
          <w:color w:val="95B3D7" w:themeColor="accent1" w:themeTint="99"/>
          <w:sz w:val="24"/>
          <w:szCs w:val="24"/>
          <w:lang w:val="hy-AM"/>
        </w:rPr>
      </w:pPr>
      <w:r w:rsidRPr="00F64296">
        <w:rPr>
          <w:rFonts w:ascii="GHEA Grapalat" w:hAnsi="GHEA Grapalat" w:cs="Arial"/>
          <w:sz w:val="24"/>
          <w:szCs w:val="24"/>
          <w:lang w:val="hy-AM"/>
        </w:rPr>
        <w:t>Մնացած դեպքերում հաշվառման համալիրի արտահերթ ստուգման միջոցով:</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lastRenderedPageBreak/>
        <w:t xml:space="preserve">Այն դեպքում, երբ սույն կանոնների </w:t>
      </w:r>
      <w:r w:rsidR="00E01A79" w:rsidRPr="00F64296">
        <w:fldChar w:fldCharType="begin"/>
      </w:r>
      <w:r w:rsidR="00E01A79" w:rsidRPr="00F64296">
        <w:instrText xml:space="preserve"> REF _Ref15394326 \r \h  \* MERGEFORMAT </w:instrText>
      </w:r>
      <w:r w:rsidR="00E01A79" w:rsidRPr="00F64296">
        <w:fldChar w:fldCharType="separate"/>
      </w:r>
      <w:r w:rsidRPr="00F64296">
        <w:rPr>
          <w:rFonts w:cs="Arial"/>
          <w:sz w:val="24"/>
          <w:szCs w:val="24"/>
        </w:rPr>
        <w:t>38</w:t>
      </w:r>
      <w:r w:rsidR="009F2A61" w:rsidRPr="00F64296">
        <w:rPr>
          <w:rFonts w:cs="Arial"/>
          <w:sz w:val="24"/>
          <w:szCs w:val="24"/>
        </w:rPr>
        <w:t>0</w:t>
      </w:r>
      <w:r w:rsidR="00E01A79" w:rsidRPr="00F64296">
        <w:fldChar w:fldCharType="end"/>
      </w:r>
      <w:r w:rsidRPr="00F64296">
        <w:rPr>
          <w:rFonts w:cs="Arial"/>
          <w:sz w:val="24"/>
          <w:szCs w:val="24"/>
        </w:rPr>
        <w:t xml:space="preserve">-րդ կետում նկարագրված խախտումները հանգեցրել են Էլեկտրաէներգիայի առևտրային հաշվառման խախտմանը, Շուկայի օպերատորը կատարում է էլեկտրաէներգիայի վերահաշվարկ սույն կանոնների </w:t>
      </w:r>
      <w:r w:rsidR="00E01A79" w:rsidRPr="00F64296">
        <w:fldChar w:fldCharType="begin"/>
      </w:r>
      <w:r w:rsidR="00E01A79" w:rsidRPr="00F64296">
        <w:instrText xml:space="preserve"> REF _Ref15394529 \r \h  \* MERGEFORMAT </w:instrText>
      </w:r>
      <w:r w:rsidR="00E01A79" w:rsidRPr="00F64296">
        <w:fldChar w:fldCharType="separate"/>
      </w:r>
      <w:r w:rsidRPr="00F64296">
        <w:rPr>
          <w:rFonts w:cs="Arial"/>
          <w:sz w:val="24"/>
          <w:szCs w:val="24"/>
        </w:rPr>
        <w:t>3</w:t>
      </w:r>
      <w:r w:rsidR="009F2A61" w:rsidRPr="00F64296">
        <w:rPr>
          <w:rFonts w:cs="Arial"/>
          <w:sz w:val="24"/>
          <w:szCs w:val="24"/>
        </w:rPr>
        <w:t>59</w:t>
      </w:r>
      <w:r w:rsidR="00E01A79" w:rsidRPr="00F64296">
        <w:fldChar w:fldCharType="end"/>
      </w:r>
      <w:r w:rsidRPr="00F64296">
        <w:rPr>
          <w:rFonts w:cs="Arial"/>
          <w:sz w:val="24"/>
          <w:szCs w:val="24"/>
        </w:rPr>
        <w:t>-րդ կետի համաձայն:</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Էլեկտրաէներգիայի հաշվառման համալիրը տնօրինողը պարտավոր է ձեռնարկել միջոցներ հնարավորինս սեղմ ժամկետում անսարքությունը վերացնելու, կամ սարքավորումը նորով փոխարինելու ուղղությամբ:</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ԷՀԱՀ-ի տարրերի փոխարինումը, կամ ընդլայնման նպատակով նոր տարրերի տեղակայումն իրականացնում են պայմանագրային կողմերը՝ Շուկայի օպերատորի հետ համաձայնեցված նախագծով և ժամկետներում:</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ԷՀԱՀ-ում ներառվելու նպատակով Էլեկտրաէներգիայի առևտրային և վերահսկիչ հաշվառման համալիրները` երկրորդային շղթաների միացումները, հաշվիչի, մոդեմների և կապի միջոցների աշխատունակությունը Շուկայի օպերատորի կողմից ենթարկվում են ստուգման: Շուկայի օպերատորը կարող է իրականացնել Էլեկտրաէներգիայի հաշվառման համակարգի պարբերական, պատահական և չնախազգուշացված ստուգումներ: Արտադրողները, Հաղորդողը, Բաշխողը և Որակավորված սպառողները ապահովում են Էլեկտրաէներգիայի հաշվառման համակարգի անարգել հասանելիությունը Շուկայի օպերատորի ներկայացուցչի համար: Էլեկտրական էներգիայի հաշվիչի ինքնաախտորոշման արդյունքում ծրագրային սխալ հայտնաբերելու դեպքում հաշվիչը կարող է նաև վերածրագրավորվել Շուկայի օպերատորի կողմից: Ստուգման արդյունքները ձևակերպվում են սույն կանոնների Հավելված 4-ով նախատեսված արձանագրության օրինակելի ձևի համաձայն և վավերացվում են եռակողմ՝ Շուկայի օպերատորի և պայմանագրային կողմերի կողմից:</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Առևտրային և վերահսկիչ հաշվառման համալիրների (այդ թվում՝ հաշվիչների և դրանց ծրագրային ապահովման փաթեթների) ձեռքբերման, տեղակայման, փոխարինման, սեփական նախաձեռնությամբ ստուգման և ստուգաչափման հետ կապված ծախսերը կրում են դրանց սեփականատերերը կամ տնօրինողները: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Արտադրողները, Հաղորդողը, Բաշխողը ու Որակավորված սպառողները շահագործման ամբողջ ժամանակաշրջանում պատասխանատու են իրենց սեփականությունը հանդիսացող կամ իրենց կողմից տնօրինվող Էլեկտրաէներգիայի առևտրային և վերահսկիչ հաշվառման համալիրների ամբողջականության պահպանման և սպասարկման գործառույթների կատարման համար:</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ԷՀԱՀ-ի կառավարումն իրականացվում է ԷՀԱՀ-ի գլխավոր ադմինիստրատորի կողմից՝ Արտադրողների, Հաղորդողի, Բաշխողի ու Որակավորված սպառողների ԷՀԱՀ-ի ադմինիստրատորների միջոցով:</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Շուկայի օպերատորը պարտավոր է.</w:t>
      </w:r>
    </w:p>
    <w:p w:rsidR="00750BC4" w:rsidRPr="00F64296" w:rsidRDefault="00750BC4" w:rsidP="00AA5B53">
      <w:pPr>
        <w:pStyle w:val="HTMLPreformatted"/>
        <w:numPr>
          <w:ilvl w:val="0"/>
          <w:numId w:val="79"/>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Էլեկտրաէներգիայի հաշվառման համակարգից օգտվելու իրավասությունը կանոնակարգելու նպատակով ապահովել յուրաքանչյուր ԷՀԱՀ-ի ադմինիստրատորի հասանելիությունը Էլեկտրաէներգիայի հաշվառման համակարգին՝ իրեն վերաբերվող մասով,</w:t>
      </w:r>
    </w:p>
    <w:p w:rsidR="00750BC4" w:rsidRPr="00F64296" w:rsidRDefault="00750BC4" w:rsidP="00AA5B53">
      <w:pPr>
        <w:pStyle w:val="HTMLPreformatted"/>
        <w:numPr>
          <w:ilvl w:val="0"/>
          <w:numId w:val="79"/>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lastRenderedPageBreak/>
        <w:t>տեղեկացնել ԷՀԱՀ-ի ադմինիստրատորներին հաշվառման համակարգում ծրագրային ապահովման փաթեթների, տեխնիկական և անվտանգության պահանջների՝ իրեն վերաբերող փոփոխությունների մասին,</w:t>
      </w:r>
    </w:p>
    <w:p w:rsidR="00750BC4" w:rsidRPr="00F64296" w:rsidRDefault="00750BC4" w:rsidP="00AA5B53">
      <w:pPr>
        <w:pStyle w:val="HTMLPreformatted"/>
        <w:numPr>
          <w:ilvl w:val="0"/>
          <w:numId w:val="79"/>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յուրաքանչյուր ԷՀԱՀ-ի ադմինիստրատորին ոչ ուշ, քան 2 աշխատանքային օրվա ընթացքում տեղեկացնել և համապատասխան տեղեկատվություն տրամադրել՝ իրեն վերաբերող տվյալներում կատարված փոփոխությունների և գլխավոր սերվերում դրանց մուտքագրման փաստի վերաբերյալ,</w:t>
      </w:r>
    </w:p>
    <w:p w:rsidR="00750BC4" w:rsidRPr="00F64296" w:rsidRDefault="00750BC4" w:rsidP="00AA5B53">
      <w:pPr>
        <w:pStyle w:val="HTMLPreformatted"/>
        <w:numPr>
          <w:ilvl w:val="0"/>
          <w:numId w:val="79"/>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Էլեկտրաէներգիայի հաշվառման համալիրների կամ դրանց առանձին տարրերի ամբողջականության խախտման, կամ դրանցում որևէ անսարքության մասին տեղեկանալու օրվանը հաջորդող 2 աշխատանքային օրվա ընթացքում ձեռնարկել համապատասխան գործողություններ՝ ուղղված անսարքության (խախտման) բնույթի նույնականացմանը, դրա վերացման ուղիների նախանշմանը և այդ նպատակով իրականացվող աշխատանքների համակարգմանը,</w:t>
      </w:r>
    </w:p>
    <w:p w:rsidR="00750BC4" w:rsidRPr="00F64296" w:rsidRDefault="00750BC4" w:rsidP="00AA5B53">
      <w:pPr>
        <w:pStyle w:val="HTMLPreformatted"/>
        <w:numPr>
          <w:ilvl w:val="0"/>
          <w:numId w:val="79"/>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հաշվառման խախտումներ արձանագրելու դեպքում կատարել էլեկտրաէներգիայի վերահաշվարկ սույն կանոնների </w:t>
      </w:r>
      <w:r w:rsidR="00E01A79" w:rsidRPr="00F64296">
        <w:rPr>
          <w:rFonts w:ascii="GHEA Grapalat" w:hAnsi="GHEA Grapalat"/>
        </w:rPr>
        <w:fldChar w:fldCharType="begin"/>
      </w:r>
      <w:r w:rsidR="00E01A79" w:rsidRPr="00F64296">
        <w:rPr>
          <w:rFonts w:ascii="GHEA Grapalat" w:hAnsi="GHEA Grapalat"/>
          <w:lang w:val="hy-AM"/>
        </w:rPr>
        <w:instrText xml:space="preserve"> REF _Ref15394529 \r \h  \* MERGEFORMAT </w:instrText>
      </w:r>
      <w:r w:rsidR="00E01A79" w:rsidRPr="00F64296">
        <w:rPr>
          <w:rFonts w:ascii="GHEA Grapalat" w:hAnsi="GHEA Grapalat"/>
        </w:rPr>
      </w:r>
      <w:r w:rsidR="00E01A79" w:rsidRPr="00F64296">
        <w:rPr>
          <w:rFonts w:ascii="GHEA Grapalat" w:hAnsi="GHEA Grapalat"/>
        </w:rPr>
        <w:fldChar w:fldCharType="separate"/>
      </w:r>
      <w:r w:rsidRPr="00F64296">
        <w:rPr>
          <w:rFonts w:ascii="GHEA Grapalat" w:hAnsi="GHEA Grapalat" w:cs="Arial"/>
          <w:sz w:val="24"/>
          <w:szCs w:val="24"/>
          <w:lang w:val="hy-AM"/>
        </w:rPr>
        <w:t>3</w:t>
      </w:r>
      <w:r w:rsidR="009F2A61" w:rsidRPr="00F64296">
        <w:rPr>
          <w:rFonts w:ascii="GHEA Grapalat" w:hAnsi="GHEA Grapalat" w:cs="Arial"/>
          <w:sz w:val="24"/>
          <w:szCs w:val="24"/>
          <w:lang w:val="hy-AM"/>
        </w:rPr>
        <w:t>59</w:t>
      </w:r>
      <w:r w:rsidR="00E01A79" w:rsidRPr="00F64296">
        <w:rPr>
          <w:rFonts w:ascii="GHEA Grapalat" w:hAnsi="GHEA Grapalat"/>
        </w:rPr>
        <w:fldChar w:fldCharType="end"/>
      </w:r>
      <w:r w:rsidRPr="00F64296">
        <w:rPr>
          <w:rFonts w:ascii="GHEA Grapalat" w:hAnsi="GHEA Grapalat" w:cs="Arial"/>
          <w:sz w:val="24"/>
          <w:szCs w:val="24"/>
          <w:lang w:val="hy-AM"/>
        </w:rPr>
        <w:t>-րդ կետի համաձայն:</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Արտադրողները, Հաղորդողը, Բաշխողը ու Որակավորված սպառողները պարտավոր են.</w:t>
      </w:r>
    </w:p>
    <w:p w:rsidR="00750BC4" w:rsidRPr="00F64296" w:rsidRDefault="00750BC4" w:rsidP="00AA5B53">
      <w:pPr>
        <w:pStyle w:val="HTMLPreformatted"/>
        <w:numPr>
          <w:ilvl w:val="0"/>
          <w:numId w:val="80"/>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ՏՀՀՍ-ներում կազմել հաշվեկշռային հաշվարկային խմբեր՝ գլխավոր սերվերում կազմված հաշվարկային խմբերին համապատասխան,</w:t>
      </w:r>
    </w:p>
    <w:p w:rsidR="00750BC4" w:rsidRPr="00F64296" w:rsidRDefault="00750BC4" w:rsidP="00AA5B53">
      <w:pPr>
        <w:pStyle w:val="HTMLPreformatted"/>
        <w:numPr>
          <w:ilvl w:val="0"/>
          <w:numId w:val="80"/>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հետևել իրենց սեփականությունը հանդիսացող կամ իրենց կողմից տնօրինվող հաշվառման սարքերի (հաշվիչներ, հոսանքի և լարման տրանսֆորմատորներ, տվյալների հավաքագրումն ու հաղորդումն ապահովող սարքեր, ներքին կապի գծեր, համակարգիչներ) աշխատունակությանը,</w:t>
      </w:r>
    </w:p>
    <w:p w:rsidR="00750BC4" w:rsidRPr="00F64296" w:rsidRDefault="00750BC4" w:rsidP="00AA5B53">
      <w:pPr>
        <w:pStyle w:val="HTMLPreformatted"/>
        <w:numPr>
          <w:ilvl w:val="0"/>
          <w:numId w:val="80"/>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դրանց ամբողջականության խախտման, կամ դրանցում որևէ անսարքության հայտնաբերելու դեպքում, հայտնաբերման պահից մինչև հաջորդ աշխատանքային օրվա ավարտը, այդ մասին տեղեկացնել Շուկայի օպերատորին (հեռախոսագրով, ֆաքսով կամ էլեկտրոնային փոստով), կատարելով գրառում սարքավորումների թերությունների և անսարքությունների մատյանում, ինչպես նաև ձեռնարկել միջոցներ հնարավորինս սեղմ ժամկետում անսարքությունը վերացնելու, կամ սարքավորումը նորով փոխարինելու ուղղությամբ:</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Շուկայի օպերատորը, Արտադրողները, Հաղորդողը, Բաշխողը ու Որակավորված սպառողները պատասխանատվություն են կրում ԷՀԱՀ-ում կիրառվող նշանաբանների գաղտնիության պահպանման համար:</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ԷՀԱՀ-ի գլխավոր ադմինիստրատորը և հաշվառման գործընթացում ներգրավված մյուս ԷՀԱՀ-ի ադմինիստրատորները պարտավոր են ոչ ուշ, քան երեք ամիսը մեկ </w:t>
      </w:r>
      <w:r w:rsidRPr="00F64296">
        <w:rPr>
          <w:rFonts w:cs="Arial"/>
          <w:sz w:val="24"/>
          <w:szCs w:val="24"/>
        </w:rPr>
        <w:lastRenderedPageBreak/>
        <w:t>անգամ արխիվացնել իրենց պատասխանատվության ներքո գտնվող գլխավոր տարածաշրջանային սերվերներում եղած հաշվառման տվյալների բազան:</w:t>
      </w:r>
    </w:p>
    <w:p w:rsidR="00750BC4" w:rsidRPr="00F64296" w:rsidRDefault="00750BC4" w:rsidP="00AA5B53">
      <w:pPr>
        <w:pStyle w:val="Heading2"/>
        <w:keepNext/>
        <w:numPr>
          <w:ilvl w:val="0"/>
          <w:numId w:val="115"/>
        </w:numPr>
        <w:tabs>
          <w:tab w:val="left" w:pos="0"/>
          <w:tab w:val="left" w:pos="1170"/>
        </w:tabs>
        <w:spacing w:line="276" w:lineRule="auto"/>
        <w:ind w:hanging="1440"/>
        <w:rPr>
          <w:rFonts w:ascii="GHEA Grapalat" w:hAnsi="GHEA Grapalat" w:cs="Arial"/>
          <w:caps w:val="0"/>
          <w:sz w:val="24"/>
          <w:szCs w:val="24"/>
          <w:lang w:val="hy-AM"/>
        </w:rPr>
      </w:pPr>
      <w:r w:rsidRPr="00F64296">
        <w:rPr>
          <w:rFonts w:ascii="GHEA Grapalat" w:hAnsi="GHEA Grapalat" w:cs="Arial"/>
          <w:caps w:val="0"/>
          <w:sz w:val="24"/>
          <w:szCs w:val="24"/>
          <w:lang w:val="hy-AM"/>
        </w:rPr>
        <w:t>Հաշվառման տվյալների հավաքագրումը և պարբերականությունը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Հաշվառման տվյալների հավաքագրումն իրականացնում է Շուկայի օպերատորը՝ ԷՀԱՀ-ի միջոցով: Շուկայի օպերատորը պատասխանատվություն է կրում հաշվառման տվյալների սահմանված ժամկետից ուշ կամ սխալ հավաքագրման համար:</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Հաշվառման տվյալների հավաքագրման նպատակով Շուկայի օպերատորը ապահովում է համակարգային, գլխավոր սերվերների և ՏՀՀՍ-ների ծրագրային ապահովման փաթեթների աշխատունակ վիճակը, տվյալների հավաքագրումը ՏՀՀՍ-ներից դեպի համակարգային սերվեր:</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ԷՀԱՀ-ի (հաշվիչների, սերվերների) ժամացույցները պետք է պարբերաբար ճշգրտվեն ԷՀԱՀ-ի գլխավոր ադմինիստրատորի կողմից և սինքրոնացվեն Երևանում գործող ժամանակի հետ:</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Արտադրողը, Հաղորդողը, Բաշխողը ու Որակավորված սպառողները ապահովում են.</w:t>
      </w:r>
    </w:p>
    <w:p w:rsidR="00750BC4" w:rsidRPr="00F64296" w:rsidRDefault="00750BC4" w:rsidP="00AA5B53">
      <w:pPr>
        <w:pStyle w:val="HTMLPreformatted"/>
        <w:numPr>
          <w:ilvl w:val="0"/>
          <w:numId w:val="81"/>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Էլեկտրաէներգիայի հաշվառման համակարգի մեջ ներառված հաշվիչներից տվյալների հավաքագրումը ՏՀՀՍ-ներում,</w:t>
      </w:r>
    </w:p>
    <w:p w:rsidR="00750BC4" w:rsidRPr="00F64296" w:rsidRDefault="00750BC4" w:rsidP="00AA5B53">
      <w:pPr>
        <w:pStyle w:val="HTMLPreformatted"/>
        <w:numPr>
          <w:ilvl w:val="0"/>
          <w:numId w:val="81"/>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ՏՀՀՍ-ների, ինչպես նաև հաշվառման տվյալների հեռահաղորդակցության համար ծառայող սարքերի աշխատունակ վիճակը: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Հաշվառման տվյալները առևտրային օրվա յուրաքանչյուր Հաշվարկային ժամանակահատվածի համար հավաքագրվում են 24:00 դրությամբ և ամրագրվում դրան հաջորդող օրվա ընթացքում։ </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Շուկայի օպերատորը հաշվարկային ժամանակահատվածի կեսին և ավարտին՝ վեց օրացուցային օրվա ընթացքում, կազմում է Էլեկտրաէներգետիկական համակարգի էլեկտրաէներգիայի փաստացի հաշվեկշիռ՝ ըստ Սահմանազատման և Հաշվառման կետերի:</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Էլեկտրաէներգիայի հաշվեկշռի կազմման համար հիմք են ընդունվում Շուկայի օպերատորի և Արտադրողի, Հաղորդողի, Բաշխողի ու  Որակավորված սպառողների միջև փոխհամաձայնեցված հաշվառման հաշվարկային խմբերը, որոնք անփոփոխ պետք է կրկնվեն համակարգային և տարածաշրջանային սերվերներում: Հաշվարկային խմբերի ցանկացած փոփոխություն կարող է իրականացվել միայն կողմերի փոխհամաձայնությամբ:</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Հաշվառման կետերում տեղակայված հաշվիչների աշխատանքը ստուգելու նպատակով Շուկայի օպերատորը իրավասու է Էլեկտրաէներգիայի հաշվառման համակարգի մեջ ընդգրկված հաշվիչներից կազմել ցանկացած  հաշվեկշռային խմբեր:</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Արտադրողները, Հաղորդողը, Բաշխողը ու Որակավորված սպառողները իրենց վերաբերող հաշվառման տվյալների հավաստիությանը կասկածելու դեպքում իրավունք ունեն, պահպանելով փոխհամաձայնեցված ընթացակարգը, մուտք գործել ԷՄՇ պայմանագրի մյուս կողմի տարածք՝ նրանց միջև Պայմանագրով ամրագրված Հաշվառման կետերից, դյուրակիր համակարգիչների օգնությամբ, տվյալների ընթերցման նպատակով:</w:t>
      </w:r>
    </w:p>
    <w:p w:rsidR="00750BC4" w:rsidRPr="00F64296" w:rsidRDefault="00750BC4" w:rsidP="00AA5B53">
      <w:pPr>
        <w:pStyle w:val="Heading2"/>
        <w:keepNext/>
        <w:numPr>
          <w:ilvl w:val="0"/>
          <w:numId w:val="116"/>
        </w:numPr>
        <w:tabs>
          <w:tab w:val="left" w:pos="0"/>
          <w:tab w:val="left" w:pos="1170"/>
        </w:tabs>
        <w:spacing w:line="276" w:lineRule="auto"/>
        <w:ind w:hanging="1440"/>
        <w:rPr>
          <w:rFonts w:ascii="GHEA Grapalat" w:hAnsi="GHEA Grapalat" w:cs="Arial"/>
          <w:caps w:val="0"/>
          <w:sz w:val="24"/>
          <w:szCs w:val="24"/>
          <w:lang w:val="hy-AM"/>
        </w:rPr>
      </w:pPr>
      <w:r w:rsidRPr="00F64296">
        <w:rPr>
          <w:rFonts w:ascii="GHEA Grapalat" w:hAnsi="GHEA Grapalat" w:cs="Arial"/>
          <w:caps w:val="0"/>
          <w:sz w:val="24"/>
          <w:szCs w:val="24"/>
          <w:lang w:val="hy-AM"/>
        </w:rPr>
        <w:lastRenderedPageBreak/>
        <w:t>Հաշվառման հատուկ դեպքեր</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 xml:space="preserve"> Շուկայի օպերատորը հաշվառքի կետերից ստացված տվյալների հավաստիության ստուգման նպատակով, սույն կանոնների </w:t>
      </w:r>
      <w:r w:rsidR="00E01A79" w:rsidRPr="00F64296">
        <w:fldChar w:fldCharType="begin"/>
      </w:r>
      <w:r w:rsidR="00E01A79" w:rsidRPr="00F64296">
        <w:instrText xml:space="preserve"> REF _Ref20746765 \r \h  \* MERGEFORMAT </w:instrText>
      </w:r>
      <w:r w:rsidR="00E01A79" w:rsidRPr="00F64296">
        <w:fldChar w:fldCharType="separate"/>
      </w:r>
      <w:r w:rsidRPr="00F64296">
        <w:rPr>
          <w:rFonts w:cs="Arial"/>
          <w:sz w:val="24"/>
          <w:szCs w:val="24"/>
        </w:rPr>
        <w:t>40</w:t>
      </w:r>
      <w:r w:rsidR="009F2A61" w:rsidRPr="00F64296">
        <w:rPr>
          <w:rFonts w:cs="Arial"/>
          <w:sz w:val="24"/>
          <w:szCs w:val="24"/>
        </w:rPr>
        <w:t>3</w:t>
      </w:r>
      <w:r w:rsidR="00E01A79" w:rsidRPr="00F64296">
        <w:fldChar w:fldCharType="end"/>
      </w:r>
      <w:r w:rsidRPr="00F64296">
        <w:rPr>
          <w:rFonts w:cs="Arial"/>
          <w:sz w:val="24"/>
          <w:szCs w:val="24"/>
        </w:rPr>
        <w:t>-րդ կետում սահմանված ընթացակարգով պարտավոր է կազմել ԷՄՇ մասնակիցների ԷՀԱՀ-ում ներառված հաշվառման համալիրներով ձևավորված հաշվեկշռային խմբի (կամ խմբերի) էլեկտրաէներգիայի հաշվեկշիռը։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Եթե կազմված փաստացի հաշվեկշիռը գերազանցում է վերջին մեկ տարվա միջին վիճակագրական տվյալների սահմանային արժեքները առավել ևս անհաշվեկշռության թույլատրելի սահմանային արժեքները, ապա՝</w:t>
      </w:r>
    </w:p>
    <w:p w:rsidR="00750BC4" w:rsidRPr="00F64296" w:rsidRDefault="00750BC4" w:rsidP="00AA5B53">
      <w:pPr>
        <w:pStyle w:val="HTMLPreformatted"/>
        <w:numPr>
          <w:ilvl w:val="0"/>
          <w:numId w:val="83"/>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Շուկայի օպերատորը պարտավոր է Պայմանագրային կողմերին տեղեկացնել փաստացի անհաշվեկշռույթի կտրուկ փոփոխության վերաբերյալ՝ առաջարկելով կողմերին միջոցներ ձեռնարկել փաստացի անհաշվեկշռույթի մեծության կտրուկ փոփոխության պատճառները պարզելու համար։</w:t>
      </w:r>
    </w:p>
    <w:p w:rsidR="00750BC4" w:rsidRPr="00F64296" w:rsidRDefault="00750BC4" w:rsidP="00AA5B53">
      <w:pPr>
        <w:pStyle w:val="HTMLPreformatted"/>
        <w:numPr>
          <w:ilvl w:val="0"/>
          <w:numId w:val="83"/>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 xml:space="preserve"> Պայմանագրային կողմերը Շուկայի օպերատորի մասնակցությամբ կատարում են ԷՀԱՀ-ում ձևավորված հաշվառման համալիրների հաշվեկշռային խմբի (կամ խմբերի) համար Հաշվառման համալիրների տեղազննություն՝ խափանումներ հայտնաբերելու դեպքում կազմելով համապատասխան ակտ։</w:t>
      </w:r>
    </w:p>
    <w:p w:rsidR="00750BC4" w:rsidRPr="00F64296" w:rsidRDefault="00750BC4" w:rsidP="00AA5B53">
      <w:pPr>
        <w:pStyle w:val="HTMLPreformatted"/>
        <w:numPr>
          <w:ilvl w:val="0"/>
          <w:numId w:val="83"/>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Առևտրային հաշվառման համալիրների խափանման ակտի առկայության դեպքում Շուկայի օպերատորը կատարում է վերահաշվարկ։</w:t>
      </w:r>
    </w:p>
    <w:p w:rsidR="00750BC4" w:rsidRPr="00F64296" w:rsidRDefault="00750BC4" w:rsidP="00AA5B53">
      <w:pPr>
        <w:pStyle w:val="HTMLPreformatted"/>
        <w:numPr>
          <w:ilvl w:val="0"/>
          <w:numId w:val="83"/>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Առևտրային հաշվառման համալիրի և դրանց միացման շղթաներում խափանում չհայտնաբերելու դեպքում փաստացի անհաշվեկշռույթի մեծության շեղումը միջին վիճակագրական տվյալներից (եթե փաստացի անհաշվեկշռույթի մեծությունը չի գերազանցում տվյալ հաշվեկշռային խմբի անհաշվեկշռության թույլատրելի սահմանային արժեքը) համարվում է ընդունելի՝ պայմանավորված ռեժիմների փոփոխություններով և վերահաշվարկ չի կատարվում։</w:t>
      </w:r>
    </w:p>
    <w:p w:rsidR="00750BC4" w:rsidRPr="00F64296" w:rsidRDefault="00750BC4" w:rsidP="00AA5B53">
      <w:pPr>
        <w:pStyle w:val="HTMLPreformatted"/>
        <w:numPr>
          <w:ilvl w:val="0"/>
          <w:numId w:val="83"/>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Այն դեպքում, երբ փաստացի անհաշվեկշռույթի մեծությունը գերազանցում է անհաշվեկշռության թույլատրելի սահմանային արժեքը սակայն տեղազննության արդյունքում Հաշվառման համալիրի և դրանց միացման շղթաների խափանում չի հայտնաբերվում, ապա հաշվառման համալիրների տնօրինողը պետք է իրականացնի հաշվիչների, հոսանքի և լարման տրանսֆորմատորների արտահերթ ստուգաչափումներ՝ կազմելով համապատասխան արձանագրություններ, անհրաժեշտության դեպքում փոխարինելով Հաշվառման համալիրները։ Նշված արձանագրությունները հիմք են հանդիսանում վերահաշվարկի ակտի կազմման համար։</w:t>
      </w:r>
    </w:p>
    <w:p w:rsidR="00750BC4" w:rsidRPr="00F64296" w:rsidRDefault="00750BC4" w:rsidP="00AA5B53">
      <w:pPr>
        <w:pStyle w:val="HTMLPreformatted"/>
        <w:numPr>
          <w:ilvl w:val="0"/>
          <w:numId w:val="83"/>
        </w:numPr>
        <w:shd w:val="clear" w:color="auto" w:fill="FFFFFF"/>
        <w:tabs>
          <w:tab w:val="clear" w:pos="916"/>
          <w:tab w:val="left" w:pos="1134"/>
        </w:tabs>
        <w:spacing w:line="276" w:lineRule="auto"/>
        <w:ind w:left="1080"/>
        <w:jc w:val="both"/>
        <w:rPr>
          <w:rFonts w:ascii="GHEA Grapalat" w:hAnsi="GHEA Grapalat" w:cs="Arial"/>
          <w:sz w:val="24"/>
          <w:szCs w:val="24"/>
          <w:lang w:val="hy-AM"/>
        </w:rPr>
      </w:pPr>
      <w:r w:rsidRPr="00F64296">
        <w:rPr>
          <w:rFonts w:ascii="GHEA Grapalat" w:hAnsi="GHEA Grapalat" w:cs="Arial"/>
          <w:sz w:val="24"/>
          <w:szCs w:val="24"/>
          <w:lang w:val="hy-AM"/>
        </w:rPr>
        <w:t>Վերահաշվարկը իրականացվում է վերստուգիչ հաշվիչներից ստացված տվյալների հիման վրա։ Վերահաշվարկի արդյունքները ներառվում են խափանումը հայտնաբերելու ամսվանը հաջորդող ամսվա վճարման փաստաթղթերում։</w:t>
      </w:r>
    </w:p>
    <w:p w:rsidR="00750BC4" w:rsidRPr="00F64296" w:rsidRDefault="00750BC4" w:rsidP="00814055">
      <w:pPr>
        <w:pStyle w:val="Clause1"/>
        <w:numPr>
          <w:ilvl w:val="0"/>
          <w:numId w:val="4"/>
        </w:numPr>
        <w:spacing w:line="240" w:lineRule="auto"/>
        <w:rPr>
          <w:rFonts w:cs="Arial"/>
          <w:sz w:val="24"/>
          <w:szCs w:val="24"/>
        </w:rPr>
      </w:pPr>
      <w:bookmarkStart w:id="151" w:name="_Ref20746765"/>
      <w:r w:rsidRPr="00F64296">
        <w:rPr>
          <w:rFonts w:cs="Arial"/>
          <w:sz w:val="24"/>
          <w:szCs w:val="24"/>
        </w:rPr>
        <w:lastRenderedPageBreak/>
        <w:t>Անհաշվեկշռության թույլատրելի սահմանային արժեքները որոշվում է Շուկայի օպերատորի կողմից՝ համաձայն Հանձնաժողովի 2001 թվականի նոյեմբերի 19-ի №60 որոշմամբ հաստատված 110 կՎ և բարձր լարման ցանցերում էլեկտրաէներգիայի տեխնոլոգիական անխուսափելի կորուստների հաշվարկի մեթոդիկայի:</w:t>
      </w:r>
      <w:bookmarkEnd w:id="151"/>
    </w:p>
    <w:p w:rsidR="00750BC4" w:rsidRPr="00F64296" w:rsidRDefault="00750BC4" w:rsidP="00AA5B53">
      <w:pPr>
        <w:pStyle w:val="Heading2"/>
        <w:keepNext/>
        <w:numPr>
          <w:ilvl w:val="0"/>
          <w:numId w:val="117"/>
        </w:numPr>
        <w:tabs>
          <w:tab w:val="left" w:pos="0"/>
          <w:tab w:val="left" w:pos="1170"/>
        </w:tabs>
        <w:spacing w:line="276" w:lineRule="auto"/>
        <w:ind w:hanging="1440"/>
        <w:rPr>
          <w:rFonts w:ascii="GHEA Grapalat" w:hAnsi="GHEA Grapalat" w:cs="Arial"/>
          <w:caps w:val="0"/>
          <w:sz w:val="24"/>
          <w:szCs w:val="24"/>
          <w:lang w:val="hy-AM"/>
        </w:rPr>
      </w:pPr>
      <w:r w:rsidRPr="00F64296">
        <w:rPr>
          <w:rFonts w:ascii="GHEA Grapalat" w:hAnsi="GHEA Grapalat" w:cs="Arial"/>
          <w:caps w:val="0"/>
          <w:sz w:val="24"/>
          <w:szCs w:val="24"/>
          <w:lang w:val="hy-AM"/>
        </w:rPr>
        <w:t>Հաշվառման տվյալների սեփականությունը և հասանելիությունը</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Հաշվառման տվյալները հանդիսանում են տվյալ Էլեկտրաէներգիայի հաշվառման համակարգը տնօրինող Արտադրողի, Հաղորդողի, Բաշխողի կամ Որակավորված սպառողի սեփականությունը, և ՀՊԿ-ները, որոնք իրենց հաշվեկշռման տիրույթում ընդգրկում են համապատասխան հաշվիչները, պետք է ցանկացած պահի հասանելիություն ունենա իրենց սեփական հաշվառման տվյալներին ցանկացած ժամանակ:</w:t>
      </w:r>
    </w:p>
    <w:p w:rsidR="00750BC4" w:rsidRPr="00F64296" w:rsidRDefault="00750BC4" w:rsidP="00814055">
      <w:pPr>
        <w:pStyle w:val="Clause1"/>
        <w:numPr>
          <w:ilvl w:val="0"/>
          <w:numId w:val="4"/>
        </w:numPr>
        <w:spacing w:line="240" w:lineRule="auto"/>
        <w:rPr>
          <w:rFonts w:cs="Arial"/>
          <w:sz w:val="24"/>
          <w:szCs w:val="24"/>
        </w:rPr>
      </w:pPr>
      <w:r w:rsidRPr="00F64296">
        <w:rPr>
          <w:rFonts w:cs="Arial"/>
          <w:sz w:val="24"/>
          <w:szCs w:val="24"/>
        </w:rPr>
        <w:t>Արտադրողը, Հաղորդողը, Բաշխողը կամ Որակավորված սպառողը չպետք է միջամտեն իրենց Էլեկտրաէներգիայի հաշվառման համակարգում ներառված տարրերի աշխատանքին, դրանցում գրառված ցանկացած հաշվառման տվյալին կամ էլեկտրական էներգիայի հաշվիչի ժամային ցուցմունքին: Արտադրողը, Հաղորդողը, Բաշխողը կամ Որակավորված սպառողը ապահովում են, որ ոչ մի անձ՝ բացառությամբ Շուկայի օպերատորի, չմիջամտի իրենց Էլեկտրաէներգիայի հաշվառման համակարգում ներառված տարրերի աշխատանքին, գրառված ցանկացած հաշվառման տվյալին կամ ներառված էլեկտրահաշվիչի ժամային ցուցմունքին:</w:t>
      </w:r>
    </w:p>
    <w:p w:rsidR="00750BC4" w:rsidRPr="00F64296" w:rsidRDefault="00750BC4" w:rsidP="00750BC4">
      <w:pPr>
        <w:rPr>
          <w:rFonts w:ascii="GHEA Grapalat" w:hAnsi="GHEA Grapalat" w:cs="Arial"/>
          <w:sz w:val="24"/>
          <w:szCs w:val="24"/>
          <w:lang w:val="hy-AM"/>
        </w:rPr>
      </w:pPr>
    </w:p>
    <w:p w:rsidR="00750BC4" w:rsidRPr="00F64296" w:rsidRDefault="00750BC4" w:rsidP="00750BC4">
      <w:pPr>
        <w:pStyle w:val="HTMLPreformatted"/>
        <w:shd w:val="clear" w:color="auto" w:fill="FFFFFF"/>
        <w:spacing w:before="120" w:after="240" w:line="280" w:lineRule="atLeast"/>
        <w:rPr>
          <w:rFonts w:ascii="GHEA Grapalat" w:hAnsi="GHEA Grapalat" w:cs="Arial"/>
          <w:sz w:val="24"/>
          <w:szCs w:val="24"/>
          <w:lang w:val="hy-AM"/>
        </w:rPr>
        <w:sectPr w:rsidR="00750BC4" w:rsidRPr="00F64296" w:rsidSect="00F77AB1">
          <w:footerReference w:type="even" r:id="rId7"/>
          <w:footerReference w:type="first" r:id="rId8"/>
          <w:pgSz w:w="11906" w:h="16838" w:code="9"/>
          <w:pgMar w:top="1080" w:right="849" w:bottom="1354" w:left="994" w:header="720" w:footer="720" w:gutter="0"/>
          <w:pgNumType w:start="1"/>
          <w:cols w:space="720"/>
          <w:titlePg/>
          <w:docGrid w:linePitch="299"/>
        </w:sectPr>
      </w:pPr>
    </w:p>
    <w:p w:rsidR="00750BC4" w:rsidRPr="00F64296" w:rsidRDefault="00750BC4" w:rsidP="00750BC4">
      <w:pPr>
        <w:spacing w:after="0" w:line="240" w:lineRule="auto"/>
        <w:ind w:left="9090"/>
        <w:jc w:val="center"/>
        <w:rPr>
          <w:rStyle w:val="Strong"/>
          <w:rFonts w:ascii="GHEA Grapalat" w:hAnsi="GHEA Grapalat" w:cs="Arial"/>
          <w:b w:val="0"/>
          <w:sz w:val="16"/>
          <w:szCs w:val="24"/>
          <w:shd w:val="clear" w:color="auto" w:fill="FFFFFF"/>
          <w:lang w:val="hy-AM"/>
        </w:rPr>
      </w:pPr>
      <w:bookmarkStart w:id="152" w:name="_Toc11149259"/>
      <w:r w:rsidRPr="00F64296">
        <w:rPr>
          <w:rStyle w:val="Strong"/>
          <w:rFonts w:ascii="GHEA Grapalat" w:hAnsi="GHEA Grapalat" w:cs="Arial"/>
          <w:b w:val="0"/>
          <w:sz w:val="16"/>
          <w:szCs w:val="24"/>
          <w:shd w:val="clear" w:color="auto" w:fill="FFFFFF"/>
          <w:lang w:val="hy-AM"/>
        </w:rPr>
        <w:lastRenderedPageBreak/>
        <w:t>Հավելված N 1</w:t>
      </w:r>
      <w:r w:rsidRPr="00F64296">
        <w:rPr>
          <w:rStyle w:val="Strong"/>
          <w:rFonts w:ascii="GHEA Grapalat" w:hAnsi="GHEA Grapalat" w:cs="Arial"/>
          <w:b w:val="0"/>
          <w:bCs w:val="0"/>
          <w:sz w:val="16"/>
          <w:szCs w:val="24"/>
          <w:lang w:val="hy-AM"/>
        </w:rPr>
        <w:br/>
      </w:r>
      <w:r w:rsidRPr="00F64296">
        <w:rPr>
          <w:rStyle w:val="Strong"/>
          <w:rFonts w:ascii="GHEA Grapalat" w:hAnsi="GHEA Grapalat" w:cs="Arial"/>
          <w:b w:val="0"/>
          <w:sz w:val="16"/>
          <w:szCs w:val="24"/>
          <w:shd w:val="clear" w:color="auto" w:fill="FFFFFF"/>
          <w:lang w:val="hy-AM"/>
        </w:rPr>
        <w:t xml:space="preserve">Հայաստանի Հանրապետության </w:t>
      </w:r>
    </w:p>
    <w:p w:rsidR="00750BC4" w:rsidRPr="00F64296" w:rsidRDefault="00750BC4" w:rsidP="00750BC4">
      <w:pPr>
        <w:spacing w:after="0" w:line="240" w:lineRule="auto"/>
        <w:ind w:left="9090"/>
        <w:jc w:val="center"/>
        <w:rPr>
          <w:rStyle w:val="Strong"/>
          <w:rFonts w:ascii="GHEA Grapalat" w:hAnsi="GHEA Grapalat" w:cs="Arial"/>
          <w:b w:val="0"/>
          <w:sz w:val="16"/>
          <w:szCs w:val="24"/>
          <w:shd w:val="clear" w:color="auto" w:fill="FFFFFF"/>
          <w:lang w:val="hy-AM"/>
        </w:rPr>
      </w:pPr>
      <w:r w:rsidRPr="00F64296">
        <w:rPr>
          <w:rStyle w:val="Strong"/>
          <w:rFonts w:ascii="GHEA Grapalat" w:hAnsi="GHEA Grapalat" w:cs="Arial"/>
          <w:b w:val="0"/>
          <w:sz w:val="16"/>
          <w:szCs w:val="24"/>
          <w:shd w:val="clear" w:color="auto" w:fill="FFFFFF"/>
          <w:lang w:val="hy-AM"/>
        </w:rPr>
        <w:t xml:space="preserve">հանրային ծառայությունները </w:t>
      </w:r>
    </w:p>
    <w:p w:rsidR="00750BC4" w:rsidRPr="00F64296" w:rsidRDefault="00750BC4" w:rsidP="00750BC4">
      <w:pPr>
        <w:spacing w:after="0" w:line="240" w:lineRule="auto"/>
        <w:ind w:left="9090"/>
        <w:jc w:val="center"/>
        <w:rPr>
          <w:rStyle w:val="Strong"/>
          <w:rFonts w:ascii="GHEA Grapalat" w:hAnsi="GHEA Grapalat" w:cs="Arial"/>
          <w:b w:val="0"/>
          <w:sz w:val="16"/>
          <w:szCs w:val="24"/>
          <w:shd w:val="clear" w:color="auto" w:fill="FFFFFF"/>
          <w:lang w:val="hy-AM"/>
        </w:rPr>
      </w:pPr>
      <w:r w:rsidRPr="00F64296">
        <w:rPr>
          <w:rStyle w:val="Strong"/>
          <w:rFonts w:ascii="GHEA Grapalat" w:hAnsi="GHEA Grapalat" w:cs="Arial"/>
          <w:b w:val="0"/>
          <w:sz w:val="16"/>
          <w:szCs w:val="24"/>
          <w:shd w:val="clear" w:color="auto" w:fill="FFFFFF"/>
          <w:lang w:val="hy-AM"/>
        </w:rPr>
        <w:t xml:space="preserve">կարգավորող հանձնաժողովի </w:t>
      </w:r>
    </w:p>
    <w:p w:rsidR="00750BC4" w:rsidRPr="00F64296" w:rsidRDefault="00750BC4" w:rsidP="00750BC4">
      <w:pPr>
        <w:spacing w:after="0" w:line="240" w:lineRule="auto"/>
        <w:ind w:left="9090"/>
        <w:jc w:val="center"/>
        <w:rPr>
          <w:rStyle w:val="Strong"/>
          <w:rFonts w:ascii="GHEA Grapalat" w:hAnsi="GHEA Grapalat" w:cs="Arial"/>
          <w:b w:val="0"/>
          <w:sz w:val="16"/>
          <w:szCs w:val="24"/>
          <w:shd w:val="clear" w:color="auto" w:fill="FFFFFF"/>
          <w:lang w:val="hy-AM"/>
        </w:rPr>
      </w:pPr>
      <w:r w:rsidRPr="00F64296">
        <w:rPr>
          <w:rStyle w:val="Strong"/>
          <w:rFonts w:ascii="GHEA Grapalat" w:hAnsi="GHEA Grapalat" w:cs="Arial"/>
          <w:b w:val="0"/>
          <w:sz w:val="16"/>
          <w:szCs w:val="24"/>
          <w:shd w:val="clear" w:color="auto" w:fill="FFFFFF"/>
          <w:lang w:val="hy-AM"/>
        </w:rPr>
        <w:t xml:space="preserve">2019 թվականի դեկտեմբերի _-ի N ___-Ն որոշմամբ </w:t>
      </w:r>
    </w:p>
    <w:p w:rsidR="00750BC4" w:rsidRPr="00F64296" w:rsidRDefault="00750BC4" w:rsidP="00750BC4">
      <w:pPr>
        <w:spacing w:after="0" w:line="240" w:lineRule="auto"/>
        <w:ind w:left="9090"/>
        <w:jc w:val="center"/>
        <w:rPr>
          <w:rStyle w:val="Strong"/>
          <w:rFonts w:ascii="GHEA Grapalat" w:hAnsi="GHEA Grapalat" w:cs="Arial"/>
          <w:b w:val="0"/>
          <w:sz w:val="16"/>
          <w:szCs w:val="24"/>
          <w:shd w:val="clear" w:color="auto" w:fill="FFFFFF"/>
          <w:lang w:val="hy-AM"/>
        </w:rPr>
      </w:pPr>
      <w:r w:rsidRPr="00F64296">
        <w:rPr>
          <w:rStyle w:val="Strong"/>
          <w:rFonts w:ascii="GHEA Grapalat" w:hAnsi="GHEA Grapalat" w:cs="Arial"/>
          <w:b w:val="0"/>
          <w:sz w:val="16"/>
          <w:szCs w:val="24"/>
          <w:shd w:val="clear" w:color="auto" w:fill="FFFFFF"/>
          <w:lang w:val="hy-AM"/>
        </w:rPr>
        <w:t>հաստատված</w:t>
      </w:r>
      <w:r w:rsidRPr="00F64296">
        <w:rPr>
          <w:rStyle w:val="Strong"/>
          <w:rFonts w:ascii="Calibri" w:hAnsi="Calibri" w:cs="Calibri"/>
          <w:b w:val="0"/>
          <w:sz w:val="16"/>
          <w:szCs w:val="24"/>
          <w:shd w:val="clear" w:color="auto" w:fill="FFFFFF"/>
          <w:lang w:val="hy-AM"/>
        </w:rPr>
        <w:t> </w:t>
      </w:r>
      <w:r w:rsidRPr="00F64296">
        <w:rPr>
          <w:rStyle w:val="Strong"/>
          <w:rFonts w:ascii="GHEA Grapalat" w:hAnsi="GHEA Grapalat" w:cs="Arial"/>
          <w:b w:val="0"/>
          <w:sz w:val="16"/>
          <w:szCs w:val="24"/>
          <w:shd w:val="clear" w:color="auto" w:fill="FFFFFF"/>
          <w:lang w:val="hy-AM"/>
        </w:rPr>
        <w:t>կանոնների</w:t>
      </w:r>
    </w:p>
    <w:p w:rsidR="00750BC4" w:rsidRPr="00F64296" w:rsidRDefault="00750BC4" w:rsidP="00750BC4">
      <w:pPr>
        <w:pStyle w:val="Heading1"/>
        <w:numPr>
          <w:ilvl w:val="0"/>
          <w:numId w:val="0"/>
        </w:numPr>
        <w:ind w:left="2877" w:hanging="2310"/>
        <w:jc w:val="center"/>
        <w:rPr>
          <w:rFonts w:ascii="GHEA Grapalat" w:hAnsi="GHEA Grapalat" w:cs="Arial"/>
          <w:color w:val="auto"/>
          <w:sz w:val="24"/>
          <w:szCs w:val="24"/>
          <w:lang w:val="hy-AM"/>
        </w:rPr>
      </w:pPr>
      <w:r w:rsidRPr="00F64296">
        <w:rPr>
          <w:rFonts w:ascii="GHEA Grapalat" w:hAnsi="GHEA Grapalat" w:cs="Arial"/>
          <w:color w:val="auto"/>
          <w:sz w:val="24"/>
          <w:szCs w:val="24"/>
          <w:lang w:val="hy-AM"/>
        </w:rPr>
        <w:t>ՏԵՂԵԿԱՏՎՈՒԹՅՈՒՆ ՏՆՕՐԻՆԵԼԻ ՀԶՈՐՈՒԹՅՈՒՆՆԵՐԻ ՎԵՐԱԲԵՐՅԱԼ</w:t>
      </w:r>
      <w:bookmarkEnd w:id="152"/>
    </w:p>
    <w:p w:rsidR="00750BC4" w:rsidRPr="00F64296" w:rsidRDefault="00750BC4" w:rsidP="00750BC4">
      <w:pPr>
        <w:spacing w:after="0" w:line="240" w:lineRule="auto"/>
        <w:ind w:firstLine="375"/>
        <w:jc w:val="center"/>
        <w:rPr>
          <w:rFonts w:ascii="GHEA Grapalat" w:eastAsia="Times New Roman" w:hAnsi="GHEA Grapalat" w:cs="Arial"/>
          <w:sz w:val="24"/>
          <w:szCs w:val="24"/>
          <w:lang w:val="hy-AM"/>
        </w:rPr>
      </w:pPr>
      <w:r w:rsidRPr="00F64296">
        <w:rPr>
          <w:rFonts w:ascii="GHEA Grapalat" w:eastAsia="Times New Roman" w:hAnsi="GHEA Grapalat" w:cs="Arial"/>
          <w:sz w:val="24"/>
          <w:szCs w:val="24"/>
          <w:lang w:val="hy-AM"/>
        </w:rPr>
        <w:t>___________________________________________________</w:t>
      </w:r>
    </w:p>
    <w:p w:rsidR="00750BC4" w:rsidRPr="00F64296" w:rsidRDefault="00750BC4" w:rsidP="00750BC4">
      <w:pPr>
        <w:spacing w:after="0" w:line="240" w:lineRule="auto"/>
        <w:ind w:firstLine="375"/>
        <w:jc w:val="center"/>
        <w:rPr>
          <w:rFonts w:ascii="GHEA Grapalat" w:eastAsia="Times New Roman" w:hAnsi="GHEA Grapalat" w:cs="Arial"/>
          <w:sz w:val="24"/>
          <w:szCs w:val="24"/>
          <w:lang w:val="hy-AM"/>
        </w:rPr>
      </w:pPr>
      <w:r w:rsidRPr="00F64296">
        <w:rPr>
          <w:rFonts w:ascii="GHEA Grapalat" w:eastAsia="Times New Roman" w:hAnsi="GHEA Grapalat" w:cs="Arial"/>
          <w:sz w:val="24"/>
          <w:szCs w:val="24"/>
          <w:lang w:val="hy-AM"/>
        </w:rPr>
        <w:t>(ընկերության անվանումը)</w:t>
      </w:r>
    </w:p>
    <w:p w:rsidR="00750BC4" w:rsidRPr="00F64296" w:rsidRDefault="00750BC4" w:rsidP="00750BC4">
      <w:pPr>
        <w:spacing w:after="0" w:line="240" w:lineRule="auto"/>
        <w:ind w:firstLine="375"/>
        <w:jc w:val="center"/>
        <w:rPr>
          <w:rFonts w:ascii="GHEA Grapalat" w:eastAsia="Times New Roman" w:hAnsi="GHEA Grapalat" w:cs="Arial"/>
          <w:sz w:val="24"/>
          <w:szCs w:val="24"/>
          <w:lang w:val="hy-AM"/>
        </w:rPr>
      </w:pPr>
      <w:r w:rsidRPr="00F64296">
        <w:rPr>
          <w:rFonts w:ascii="Calibri" w:eastAsia="Times New Roman" w:hAnsi="Calibri" w:cs="Calibri"/>
          <w:sz w:val="24"/>
          <w:szCs w:val="24"/>
          <w:lang w:val="hy-AM"/>
        </w:rPr>
        <w:t> </w:t>
      </w:r>
    </w:p>
    <w:p w:rsidR="00750BC4" w:rsidRPr="00F64296" w:rsidRDefault="00750BC4" w:rsidP="00750BC4">
      <w:pPr>
        <w:spacing w:after="0" w:line="240" w:lineRule="auto"/>
        <w:ind w:firstLine="375"/>
        <w:jc w:val="center"/>
        <w:rPr>
          <w:rFonts w:ascii="GHEA Grapalat" w:eastAsia="Times New Roman" w:hAnsi="GHEA Grapalat" w:cs="Arial"/>
          <w:sz w:val="24"/>
          <w:szCs w:val="24"/>
          <w:lang w:val="hy-AM"/>
        </w:rPr>
      </w:pPr>
      <w:r w:rsidRPr="00F64296">
        <w:rPr>
          <w:rFonts w:ascii="GHEA Grapalat" w:eastAsia="Times New Roman" w:hAnsi="GHEA Grapalat" w:cs="Arial"/>
          <w:b/>
          <w:bCs/>
          <w:sz w:val="24"/>
          <w:szCs w:val="24"/>
          <w:lang w:val="hy-AM"/>
        </w:rPr>
        <w:t>Տնօրինելի հզորությունները 20___ թվականին</w:t>
      </w:r>
    </w:p>
    <w:p w:rsidR="00750BC4" w:rsidRPr="00F64296" w:rsidRDefault="00750BC4" w:rsidP="00750BC4">
      <w:pPr>
        <w:spacing w:after="0" w:line="240" w:lineRule="auto"/>
        <w:ind w:firstLine="375"/>
        <w:jc w:val="center"/>
        <w:rPr>
          <w:rFonts w:ascii="GHEA Grapalat" w:eastAsia="Times New Roman" w:hAnsi="GHEA Grapalat" w:cs="Arial"/>
          <w:sz w:val="24"/>
          <w:szCs w:val="24"/>
          <w:lang w:val="hy-AM"/>
        </w:rPr>
      </w:pPr>
    </w:p>
    <w:tbl>
      <w:tblPr>
        <w:tblW w:w="9750" w:type="dxa"/>
        <w:jc w:val="center"/>
        <w:tblCellSpacing w:w="5" w:type="dxa"/>
        <w:tblCellMar>
          <w:left w:w="0" w:type="dxa"/>
          <w:right w:w="0" w:type="dxa"/>
        </w:tblCellMar>
        <w:tblLook w:val="04A0" w:firstRow="1" w:lastRow="0" w:firstColumn="1" w:lastColumn="0" w:noHBand="0" w:noVBand="1"/>
      </w:tblPr>
      <w:tblGrid>
        <w:gridCol w:w="9750"/>
      </w:tblGrid>
      <w:tr w:rsidR="00750BC4" w:rsidRPr="00F64296" w:rsidTr="00750962">
        <w:trPr>
          <w:tblCellSpacing w:w="5" w:type="dxa"/>
          <w:jc w:val="center"/>
        </w:trPr>
        <w:tc>
          <w:tcPr>
            <w:tcW w:w="0" w:type="auto"/>
            <w:vAlign w:val="center"/>
            <w:hideMark/>
          </w:tcPr>
          <w:p w:rsidR="00750BC4" w:rsidRPr="00F64296" w:rsidRDefault="00750BC4" w:rsidP="00750962">
            <w:pPr>
              <w:spacing w:before="100" w:beforeAutospacing="1" w:after="100" w:afterAutospacing="1" w:line="240" w:lineRule="auto"/>
              <w:jc w:val="right"/>
              <w:rPr>
                <w:rFonts w:ascii="GHEA Grapalat" w:eastAsia="Times New Roman" w:hAnsi="GHEA Grapalat" w:cs="Arial"/>
                <w:sz w:val="24"/>
                <w:szCs w:val="24"/>
              </w:rPr>
            </w:pPr>
            <w:r w:rsidRPr="00F64296">
              <w:rPr>
                <w:rFonts w:ascii="GHEA Grapalat" w:eastAsia="Times New Roman" w:hAnsi="GHEA Grapalat" w:cs="Arial"/>
                <w:sz w:val="24"/>
                <w:szCs w:val="24"/>
              </w:rPr>
              <w:t>ՄՎտ</w:t>
            </w:r>
          </w:p>
        </w:tc>
      </w:tr>
    </w:tbl>
    <w:p w:rsidR="00750BC4" w:rsidRPr="00F64296" w:rsidRDefault="00750BC4" w:rsidP="00750BC4">
      <w:pPr>
        <w:spacing w:after="0" w:line="240" w:lineRule="auto"/>
        <w:rPr>
          <w:rFonts w:ascii="GHEA Grapalat" w:eastAsia="Times New Roman" w:hAnsi="GHEA Grapalat" w:cs="Arial"/>
          <w:vanish/>
          <w:sz w:val="24"/>
          <w:szCs w:val="24"/>
        </w:rPr>
      </w:pPr>
    </w:p>
    <w:tbl>
      <w:tblPr>
        <w:tblW w:w="1278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
        <w:gridCol w:w="5714"/>
        <w:gridCol w:w="598"/>
        <w:gridCol w:w="565"/>
        <w:gridCol w:w="566"/>
        <w:gridCol w:w="566"/>
        <w:gridCol w:w="566"/>
        <w:gridCol w:w="566"/>
        <w:gridCol w:w="566"/>
        <w:gridCol w:w="566"/>
        <w:gridCol w:w="566"/>
        <w:gridCol w:w="566"/>
        <w:gridCol w:w="566"/>
        <w:gridCol w:w="566"/>
      </w:tblGrid>
      <w:tr w:rsidR="00750BC4" w:rsidRPr="00F64296" w:rsidTr="0075096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N</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Ամիսներ</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4</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5</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6</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7</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8</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9</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10</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11</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12</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Ամսաթիվ</w:t>
            </w:r>
          </w:p>
        </w:tc>
        <w:tc>
          <w:tcPr>
            <w:tcW w:w="600"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1-31</w:t>
            </w:r>
          </w:p>
        </w:tc>
        <w:tc>
          <w:tcPr>
            <w:tcW w:w="56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u w:val="single"/>
              </w:rPr>
              <w:t>1-28</w:t>
            </w:r>
            <w:r w:rsidRPr="00F64296">
              <w:rPr>
                <w:rFonts w:ascii="GHEA Grapalat" w:eastAsia="Times New Roman" w:hAnsi="GHEA Grapalat" w:cs="Arial"/>
                <w:sz w:val="24"/>
                <w:szCs w:val="24"/>
                <w:u w:val="single"/>
              </w:rPr>
              <w:br/>
            </w:r>
            <w:r w:rsidRPr="00F64296">
              <w:rPr>
                <w:rFonts w:ascii="GHEA Grapalat" w:eastAsia="Times New Roman" w:hAnsi="GHEA Grapalat" w:cs="Arial"/>
                <w:sz w:val="24"/>
                <w:szCs w:val="24"/>
              </w:rPr>
              <w:t>1-29</w:t>
            </w:r>
          </w:p>
        </w:tc>
        <w:tc>
          <w:tcPr>
            <w:tcW w:w="56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1-31</w:t>
            </w:r>
          </w:p>
        </w:tc>
        <w:tc>
          <w:tcPr>
            <w:tcW w:w="56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1-30</w:t>
            </w:r>
          </w:p>
        </w:tc>
        <w:tc>
          <w:tcPr>
            <w:tcW w:w="56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1-31</w:t>
            </w:r>
          </w:p>
        </w:tc>
        <w:tc>
          <w:tcPr>
            <w:tcW w:w="56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1-30</w:t>
            </w:r>
          </w:p>
        </w:tc>
        <w:tc>
          <w:tcPr>
            <w:tcW w:w="56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1-31</w:t>
            </w:r>
          </w:p>
        </w:tc>
        <w:tc>
          <w:tcPr>
            <w:tcW w:w="56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1-31</w:t>
            </w:r>
          </w:p>
        </w:tc>
        <w:tc>
          <w:tcPr>
            <w:tcW w:w="56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1-30</w:t>
            </w:r>
          </w:p>
        </w:tc>
        <w:tc>
          <w:tcPr>
            <w:tcW w:w="56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1-31</w:t>
            </w:r>
          </w:p>
        </w:tc>
        <w:tc>
          <w:tcPr>
            <w:tcW w:w="56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1-30</w:t>
            </w:r>
          </w:p>
        </w:tc>
        <w:tc>
          <w:tcPr>
            <w:tcW w:w="56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1-31</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lang w:val="hy-AM"/>
              </w:rPr>
              <w:t xml:space="preserve">Անվանական </w:t>
            </w:r>
            <w:r w:rsidRPr="00F64296">
              <w:rPr>
                <w:rFonts w:ascii="GHEA Grapalat" w:eastAsia="Times New Roman" w:hAnsi="GHEA Grapalat" w:cs="Arial"/>
                <w:sz w:val="24"/>
                <w:szCs w:val="24"/>
              </w:rPr>
              <w:t>հզորություն,</w:t>
            </w:r>
            <w:r w:rsidRPr="00F64296">
              <w:rPr>
                <w:rFonts w:ascii="Calibri" w:eastAsia="Times New Roman" w:hAnsi="Calibri" w:cs="Calibri"/>
                <w:sz w:val="24"/>
                <w:szCs w:val="24"/>
              </w:rPr>
              <w:t> </w:t>
            </w:r>
            <w:r w:rsidRPr="00F64296">
              <w:rPr>
                <w:rFonts w:ascii="GHEA Grapalat" w:eastAsia="Times New Roman" w:hAnsi="GHEA Grapalat" w:cs="Arial"/>
                <w:sz w:val="24"/>
                <w:szCs w:val="24"/>
              </w:rPr>
              <w:br/>
              <w:t>այդ թվում</w:t>
            </w:r>
            <w:r w:rsidRPr="00F64296">
              <w:rPr>
                <w:rFonts w:ascii="GHEA Grapalat" w:eastAsia="Times New Roman" w:hAnsi="GHEA Grapalat" w:cs="Arial"/>
                <w:sz w:val="24"/>
                <w:szCs w:val="24"/>
              </w:rPr>
              <w:br/>
              <w:t>(ըստ կայանների և ըստ սարքավորումների)՝</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Պլանային նորոգման հանվող հզորությունները, այդ թվում՝</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Գումարային սահմանափակումներ,</w:t>
            </w:r>
            <w:r w:rsidRPr="00F64296">
              <w:rPr>
                <w:rFonts w:ascii="Calibri" w:eastAsia="Times New Roman" w:hAnsi="Calibri" w:cs="Calibri"/>
                <w:sz w:val="24"/>
                <w:szCs w:val="24"/>
              </w:rPr>
              <w:t> </w:t>
            </w:r>
            <w:r w:rsidRPr="00F64296">
              <w:rPr>
                <w:rFonts w:ascii="GHEA Grapalat" w:eastAsia="Times New Roman" w:hAnsi="GHEA Grapalat" w:cs="Arial"/>
                <w:sz w:val="24"/>
                <w:szCs w:val="24"/>
              </w:rPr>
              <w:br/>
              <w:t>այդ թվում՝</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1)</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Բնակլիմայական պայմաններից հզորության սահմանափակումներ</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Ջերմային բեռնվածքով պայմանավորված սահմանափակումներ</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Սարքավորումների մաշվածությամբ պայմանավորված սահմանափակումներ</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4.</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Տնօրինելի հզորություն կոնդենսացիոն ռեժիմում,</w:t>
            </w:r>
            <w:r w:rsidRPr="00F64296">
              <w:rPr>
                <w:rFonts w:ascii="Calibri" w:eastAsia="Times New Roman" w:hAnsi="Calibri" w:cs="Calibri"/>
                <w:sz w:val="24"/>
                <w:szCs w:val="24"/>
              </w:rPr>
              <w:t> </w:t>
            </w:r>
            <w:r w:rsidRPr="00F64296">
              <w:rPr>
                <w:rFonts w:ascii="GHEA Grapalat" w:eastAsia="Times New Roman" w:hAnsi="GHEA Grapalat" w:cs="Arial"/>
                <w:sz w:val="24"/>
                <w:szCs w:val="24"/>
              </w:rPr>
              <w:br/>
              <w:t>այդ թվում՝</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5.</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Տնօրինելի հզորություն ջերմաֆիկացիոն ռեժիմում,</w:t>
            </w:r>
            <w:r w:rsidRPr="00F64296">
              <w:rPr>
                <w:rFonts w:ascii="Calibri" w:eastAsia="Times New Roman" w:hAnsi="Calibri" w:cs="Calibri"/>
                <w:sz w:val="24"/>
                <w:szCs w:val="24"/>
              </w:rPr>
              <w:t> </w:t>
            </w:r>
            <w:r w:rsidRPr="00F64296">
              <w:rPr>
                <w:rFonts w:ascii="GHEA Grapalat" w:eastAsia="Times New Roman" w:hAnsi="GHEA Grapalat" w:cs="Arial"/>
                <w:sz w:val="24"/>
                <w:szCs w:val="24"/>
              </w:rPr>
              <w:br/>
              <w:t>այդ թվում՝</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572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bl>
    <w:p w:rsidR="00750BC4" w:rsidRPr="00F64296" w:rsidRDefault="00750BC4" w:rsidP="00750BC4">
      <w:pPr>
        <w:rPr>
          <w:rFonts w:ascii="GHEA Grapalat" w:hAnsi="GHEA Grapalat" w:cs="Arial"/>
          <w:sz w:val="24"/>
          <w:szCs w:val="24"/>
        </w:rPr>
      </w:pPr>
    </w:p>
    <w:p w:rsidR="00750BC4" w:rsidRPr="00F64296" w:rsidRDefault="00750BC4" w:rsidP="00750BC4">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1. Սույն հավելվածի՝ աղյուսակի սյունակները կարող են տրոհվել բաղկացուցիչ մասերի՝ ըստ օրերի:</w:t>
      </w:r>
    </w:p>
    <w:p w:rsidR="00750BC4" w:rsidRPr="00F64296" w:rsidRDefault="00750BC4" w:rsidP="00750BC4">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3. Տեխնիկական նվազագույն հզորություն _________ ՄՎտ (լրացվում է ըստ անհրաժեշտության):</w:t>
      </w:r>
    </w:p>
    <w:p w:rsidR="00750BC4" w:rsidRPr="00F64296" w:rsidRDefault="00750BC4" w:rsidP="00750BC4">
      <w:pPr>
        <w:spacing w:after="0" w:line="240" w:lineRule="auto"/>
        <w:ind w:firstLine="375"/>
        <w:rPr>
          <w:rFonts w:ascii="GHEA Grapalat" w:eastAsia="Times New Roman" w:hAnsi="GHEA Grapalat" w:cs="Arial"/>
          <w:sz w:val="24"/>
          <w:szCs w:val="24"/>
        </w:rPr>
      </w:pPr>
      <w:r w:rsidRPr="00F64296">
        <w:rPr>
          <w:rFonts w:ascii="Calibri" w:eastAsia="Times New Roman" w:hAnsi="Calibri" w:cs="Calibri"/>
          <w:sz w:val="24"/>
          <w:szCs w:val="24"/>
        </w:rPr>
        <w:t> </w:t>
      </w:r>
    </w:p>
    <w:p w:rsidR="00750BC4" w:rsidRPr="00F64296" w:rsidRDefault="00750BC4" w:rsidP="00750BC4">
      <w:pPr>
        <w:spacing w:after="0" w:line="240" w:lineRule="auto"/>
        <w:ind w:firstLine="375"/>
        <w:rPr>
          <w:rFonts w:ascii="GHEA Grapalat" w:eastAsia="Times New Roman" w:hAnsi="GHEA Grapalat" w:cs="Arial"/>
          <w:sz w:val="24"/>
          <w:szCs w:val="24"/>
        </w:rPr>
      </w:pPr>
    </w:p>
    <w:p w:rsidR="00750BC4" w:rsidRPr="00F64296" w:rsidRDefault="00750BC4" w:rsidP="00750BC4">
      <w:pPr>
        <w:spacing w:after="0" w:line="240" w:lineRule="auto"/>
        <w:ind w:firstLine="375"/>
        <w:rPr>
          <w:rFonts w:ascii="GHEA Grapalat" w:eastAsia="Times New Roman" w:hAnsi="GHEA Grapalat" w:cs="Arial"/>
          <w:sz w:val="24"/>
          <w:szCs w:val="24"/>
        </w:rPr>
      </w:pP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Calibri" w:eastAsia="Times New Roman" w:hAnsi="Calibri" w:cs="Calibri"/>
          <w:sz w:val="24"/>
          <w:szCs w:val="24"/>
        </w:rPr>
        <w:t> </w:t>
      </w:r>
      <w:r w:rsidRPr="00F64296">
        <w:rPr>
          <w:rFonts w:ascii="GHEA Grapalat" w:eastAsia="Times New Roman" w:hAnsi="GHEA Grapalat" w:cs="Arial"/>
          <w:sz w:val="24"/>
          <w:szCs w:val="24"/>
        </w:rPr>
        <w:t>Ընկերության ներկայացուցիչ</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Calibri" w:eastAsia="Times New Roman" w:hAnsi="Calibri" w:cs="Calibri"/>
          <w:sz w:val="24"/>
          <w:szCs w:val="24"/>
        </w:rPr>
        <w:t> </w:t>
      </w:r>
    </w:p>
    <w:p w:rsidR="00750BC4" w:rsidRPr="00F64296" w:rsidRDefault="00750BC4" w:rsidP="00750BC4">
      <w:pPr>
        <w:spacing w:after="0" w:line="240" w:lineRule="auto"/>
        <w:ind w:firstLine="375"/>
        <w:jc w:val="right"/>
        <w:rPr>
          <w:rFonts w:ascii="GHEA Grapalat" w:eastAsia="Times New Roman" w:hAnsi="GHEA Grapalat" w:cs="Arial"/>
          <w:sz w:val="24"/>
          <w:szCs w:val="24"/>
        </w:rPr>
      </w:pPr>
      <w:r w:rsidRPr="00F64296">
        <w:rPr>
          <w:rFonts w:ascii="Calibri" w:eastAsia="Times New Roman" w:hAnsi="Calibri" w:cs="Calibri"/>
          <w:sz w:val="24"/>
          <w:szCs w:val="24"/>
        </w:rPr>
        <w:t> </w:t>
      </w:r>
      <w:r w:rsidRPr="00F64296">
        <w:rPr>
          <w:rFonts w:ascii="GHEA Grapalat" w:eastAsia="Times New Roman" w:hAnsi="GHEA Grapalat" w:cs="Arial"/>
          <w:sz w:val="24"/>
          <w:szCs w:val="24"/>
        </w:rPr>
        <w:t>անուն, ազգանուն /ստորագրություն/</w:t>
      </w:r>
    </w:p>
    <w:p w:rsidR="00750BC4" w:rsidRPr="00F64296" w:rsidRDefault="00750BC4" w:rsidP="00750BC4">
      <w:pPr>
        <w:spacing w:after="0" w:line="240" w:lineRule="auto"/>
        <w:ind w:left="10800"/>
        <w:jc w:val="center"/>
        <w:rPr>
          <w:rStyle w:val="Strong"/>
          <w:rFonts w:ascii="GHEA Grapalat" w:hAnsi="GHEA Grapalat" w:cs="Arial"/>
          <w:b w:val="0"/>
          <w:sz w:val="16"/>
          <w:szCs w:val="24"/>
          <w:shd w:val="clear" w:color="auto" w:fill="FFFFFF"/>
        </w:rPr>
      </w:pPr>
      <w:r w:rsidRPr="00F64296">
        <w:rPr>
          <w:rFonts w:ascii="GHEA Grapalat" w:hAnsi="GHEA Grapalat" w:cs="Arial"/>
          <w:sz w:val="24"/>
          <w:szCs w:val="24"/>
        </w:rPr>
        <w:br w:type="page"/>
      </w:r>
      <w:bookmarkStart w:id="153" w:name="_Toc11149260"/>
      <w:r w:rsidRPr="00F64296">
        <w:rPr>
          <w:rStyle w:val="Strong"/>
          <w:rFonts w:ascii="GHEA Grapalat" w:hAnsi="GHEA Grapalat" w:cs="Arial"/>
          <w:b w:val="0"/>
          <w:sz w:val="16"/>
          <w:szCs w:val="24"/>
          <w:shd w:val="clear" w:color="auto" w:fill="FFFFFF"/>
        </w:rPr>
        <w:lastRenderedPageBreak/>
        <w:t>Հավելված N 2</w:t>
      </w:r>
      <w:r w:rsidRPr="00F64296">
        <w:rPr>
          <w:rStyle w:val="Strong"/>
          <w:rFonts w:ascii="GHEA Grapalat" w:hAnsi="GHEA Grapalat" w:cs="Arial"/>
          <w:b w:val="0"/>
          <w:sz w:val="16"/>
          <w:szCs w:val="24"/>
          <w:shd w:val="clear" w:color="auto" w:fill="FFFFFF"/>
        </w:rPr>
        <w:br/>
        <w:t>Հայաստանի Հանրապետության</w:t>
      </w:r>
    </w:p>
    <w:p w:rsidR="00750BC4" w:rsidRPr="00F64296" w:rsidRDefault="00750BC4" w:rsidP="00750BC4">
      <w:pPr>
        <w:spacing w:after="0" w:line="240" w:lineRule="auto"/>
        <w:ind w:left="1080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հանրային ծառայությունները </w:t>
      </w:r>
    </w:p>
    <w:p w:rsidR="00750BC4" w:rsidRPr="00F64296" w:rsidRDefault="00750BC4" w:rsidP="00750BC4">
      <w:pPr>
        <w:spacing w:after="0" w:line="240" w:lineRule="auto"/>
        <w:ind w:left="1080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կարգավորող հանձնաժողովի </w:t>
      </w:r>
    </w:p>
    <w:p w:rsidR="00750BC4" w:rsidRPr="00F64296" w:rsidRDefault="00750BC4" w:rsidP="00750BC4">
      <w:pPr>
        <w:spacing w:after="0" w:line="240" w:lineRule="auto"/>
        <w:ind w:left="1080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2019 թվականի դեկտեմբերի _-ի N ___-Ն որոշմամբ </w:t>
      </w:r>
    </w:p>
    <w:p w:rsidR="00750BC4" w:rsidRPr="00F64296" w:rsidRDefault="00750BC4" w:rsidP="00750BC4">
      <w:pPr>
        <w:spacing w:after="0" w:line="240" w:lineRule="auto"/>
        <w:ind w:left="1080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հաստատված</w:t>
      </w:r>
      <w:r w:rsidRPr="00F64296">
        <w:rPr>
          <w:rStyle w:val="Strong"/>
          <w:rFonts w:ascii="Calibri" w:hAnsi="Calibri" w:cs="Calibri"/>
          <w:b w:val="0"/>
          <w:sz w:val="16"/>
          <w:szCs w:val="24"/>
          <w:shd w:val="clear" w:color="auto" w:fill="FFFFFF"/>
        </w:rPr>
        <w:t> </w:t>
      </w:r>
      <w:r w:rsidRPr="00F64296">
        <w:rPr>
          <w:rStyle w:val="Strong"/>
          <w:rFonts w:ascii="GHEA Grapalat" w:hAnsi="GHEA Grapalat" w:cs="Arial"/>
          <w:b w:val="0"/>
          <w:sz w:val="16"/>
          <w:szCs w:val="24"/>
          <w:shd w:val="clear" w:color="auto" w:fill="FFFFFF"/>
        </w:rPr>
        <w:t>կանոնների</w:t>
      </w:r>
    </w:p>
    <w:p w:rsidR="00750BC4" w:rsidRPr="00F64296" w:rsidRDefault="00750BC4" w:rsidP="00750BC4">
      <w:pPr>
        <w:pStyle w:val="Heading1"/>
        <w:numPr>
          <w:ilvl w:val="0"/>
          <w:numId w:val="0"/>
        </w:numPr>
        <w:spacing w:before="0"/>
        <w:ind w:left="2877" w:hanging="2310"/>
        <w:jc w:val="center"/>
        <w:rPr>
          <w:rFonts w:ascii="GHEA Grapalat" w:hAnsi="GHEA Grapalat" w:cs="Arial"/>
          <w:color w:val="auto"/>
          <w:sz w:val="24"/>
          <w:szCs w:val="24"/>
        </w:rPr>
      </w:pPr>
      <w:r w:rsidRPr="00F64296">
        <w:rPr>
          <w:rFonts w:ascii="GHEA Grapalat" w:hAnsi="GHEA Grapalat" w:cs="Arial"/>
          <w:color w:val="auto"/>
          <w:sz w:val="24"/>
          <w:szCs w:val="24"/>
          <w:lang w:val="hy-AM"/>
        </w:rPr>
        <w:t>ՀԱՂՈՐԴՈՂԻ ՑԱՆՑԻՆ ՄԻԱՆԱԼՈՒ ՀԱՄԱՐ ՏԵԽՆԻԿԱԿԱՆ ՊԱՅՄԱՆՆԵՐ ՍՏԱՆԱԼՈՒ ՀԱՅՏ</w:t>
      </w:r>
      <w:bookmarkEnd w:id="153"/>
    </w:p>
    <w:tbl>
      <w:tblPr>
        <w:tblW w:w="5000" w:type="pct"/>
        <w:tblCellSpacing w:w="5" w:type="dxa"/>
        <w:tblCellMar>
          <w:top w:w="10" w:type="dxa"/>
          <w:left w:w="10" w:type="dxa"/>
          <w:bottom w:w="10" w:type="dxa"/>
          <w:right w:w="10" w:type="dxa"/>
        </w:tblCellMar>
        <w:tblLook w:val="04A0" w:firstRow="1" w:lastRow="0" w:firstColumn="1" w:lastColumn="0" w:noHBand="0" w:noVBand="1"/>
      </w:tblPr>
      <w:tblGrid>
        <w:gridCol w:w="10203"/>
        <w:gridCol w:w="4515"/>
      </w:tblGrid>
      <w:tr w:rsidR="00750BC4" w:rsidRPr="00F64296" w:rsidTr="00750962">
        <w:trPr>
          <w:tblCellSpacing w:w="5" w:type="dxa"/>
        </w:trPr>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lang w:val="hy-AM"/>
              </w:rPr>
            </w:pPr>
          </w:p>
        </w:tc>
        <w:tc>
          <w:tcPr>
            <w:tcW w:w="4500" w:type="dxa"/>
            <w:vAlign w:val="bottom"/>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lang w:val="hy-AM"/>
              </w:rPr>
            </w:pPr>
          </w:p>
        </w:tc>
      </w:tr>
    </w:tbl>
    <w:p w:rsidR="00750BC4" w:rsidRPr="00F64296" w:rsidRDefault="00750BC4" w:rsidP="00750BC4">
      <w:pPr>
        <w:spacing w:after="0" w:line="240" w:lineRule="auto"/>
        <w:jc w:val="center"/>
        <w:rPr>
          <w:rFonts w:ascii="GHEA Grapalat" w:eastAsia="Times New Roman" w:hAnsi="GHEA Grapalat" w:cs="Arial"/>
          <w:sz w:val="24"/>
          <w:szCs w:val="24"/>
          <w:lang w:val="hy-AM"/>
        </w:rPr>
      </w:pPr>
    </w:p>
    <w:tbl>
      <w:tblPr>
        <w:tblW w:w="1260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0"/>
        <w:gridCol w:w="6750"/>
        <w:gridCol w:w="2685"/>
        <w:gridCol w:w="714"/>
        <w:gridCol w:w="709"/>
        <w:gridCol w:w="709"/>
        <w:gridCol w:w="702"/>
        <w:gridCol w:w="7"/>
      </w:tblGrid>
      <w:tr w:rsidR="00750BC4" w:rsidRPr="00F64296" w:rsidTr="00750962">
        <w:trPr>
          <w:gridAfter w:val="1"/>
          <w:wAfter w:w="7" w:type="dxa"/>
          <w:tblCellSpacing w:w="0" w:type="dxa"/>
          <w:jc w:val="center"/>
        </w:trPr>
        <w:tc>
          <w:tcPr>
            <w:tcW w:w="33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b/>
                <w:bCs/>
                <w:sz w:val="24"/>
                <w:szCs w:val="24"/>
              </w:rPr>
              <w:t>1.</w:t>
            </w:r>
          </w:p>
        </w:tc>
        <w:tc>
          <w:tcPr>
            <w:tcW w:w="12269"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b/>
                <w:bCs/>
                <w:sz w:val="24"/>
                <w:szCs w:val="24"/>
              </w:rPr>
              <w:t>Հայտատուի</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տվյալները</w:t>
            </w:r>
          </w:p>
        </w:tc>
      </w:tr>
      <w:tr w:rsidR="00750BC4" w:rsidRPr="00F64296" w:rsidTr="00750962">
        <w:trPr>
          <w:gridAfter w:val="1"/>
          <w:wAfter w:w="7" w:type="dxa"/>
          <w:tblCellSpacing w:w="0" w:type="dxa"/>
          <w:jc w:val="center"/>
        </w:trPr>
        <w:tc>
          <w:tcPr>
            <w:tcW w:w="33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12269"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Հայտատուի անվանումը՝</w:t>
            </w:r>
          </w:p>
        </w:tc>
      </w:tr>
      <w:tr w:rsidR="00750BC4" w:rsidRPr="00F64296" w:rsidTr="00750962">
        <w:trPr>
          <w:tblCellSpacing w:w="0" w:type="dxa"/>
          <w:jc w:val="center"/>
        </w:trPr>
        <w:tc>
          <w:tcPr>
            <w:tcW w:w="33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675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Հայտատուի տեսակը</w:t>
            </w:r>
          </w:p>
        </w:tc>
        <w:tc>
          <w:tcPr>
            <w:tcW w:w="4817"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Արտադրող</w:t>
            </w:r>
          </w:p>
        </w:tc>
        <w:tc>
          <w:tcPr>
            <w:tcW w:w="709"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33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7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4817"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Բաշխող</w:t>
            </w:r>
          </w:p>
        </w:tc>
        <w:tc>
          <w:tcPr>
            <w:tcW w:w="709"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33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7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4817"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Սպառող</w:t>
            </w:r>
          </w:p>
        </w:tc>
        <w:tc>
          <w:tcPr>
            <w:tcW w:w="709"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7" w:type="dxa"/>
          <w:tblCellSpacing w:w="0" w:type="dxa"/>
          <w:jc w:val="center"/>
        </w:trPr>
        <w:tc>
          <w:tcPr>
            <w:tcW w:w="33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12269"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Տեղակայանքի անվանումը</w:t>
            </w:r>
          </w:p>
        </w:tc>
      </w:tr>
      <w:tr w:rsidR="00750BC4" w:rsidRPr="00F64296" w:rsidTr="00750962">
        <w:trPr>
          <w:gridAfter w:val="1"/>
          <w:wAfter w:w="7" w:type="dxa"/>
          <w:tblCellSpacing w:w="0" w:type="dxa"/>
          <w:jc w:val="center"/>
        </w:trPr>
        <w:tc>
          <w:tcPr>
            <w:tcW w:w="33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4)</w:t>
            </w:r>
          </w:p>
        </w:tc>
        <w:tc>
          <w:tcPr>
            <w:tcW w:w="12269"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Տեղակայանքի հասցեն</w:t>
            </w:r>
          </w:p>
        </w:tc>
      </w:tr>
      <w:tr w:rsidR="00750BC4" w:rsidRPr="00F64296" w:rsidTr="00750962">
        <w:trPr>
          <w:gridAfter w:val="1"/>
          <w:wAfter w:w="7" w:type="dxa"/>
          <w:tblCellSpacing w:w="0" w:type="dxa"/>
          <w:jc w:val="center"/>
        </w:trPr>
        <w:tc>
          <w:tcPr>
            <w:tcW w:w="33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5)</w:t>
            </w:r>
          </w:p>
        </w:tc>
        <w:tc>
          <w:tcPr>
            <w:tcW w:w="12269"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Տեղակայանքի տեղակայման վայրի կադաստրային մակերեսը (ներառյալ դիրքային պատկերը)</w:t>
            </w:r>
          </w:p>
        </w:tc>
      </w:tr>
      <w:tr w:rsidR="00750BC4" w:rsidRPr="00F64296" w:rsidTr="00750962">
        <w:trPr>
          <w:tblCellSpacing w:w="0" w:type="dxa"/>
          <w:jc w:val="center"/>
        </w:trPr>
        <w:tc>
          <w:tcPr>
            <w:tcW w:w="33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6)</w:t>
            </w:r>
          </w:p>
        </w:tc>
        <w:tc>
          <w:tcPr>
            <w:tcW w:w="675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Միանալու նպատակը</w:t>
            </w:r>
          </w:p>
        </w:tc>
        <w:tc>
          <w:tcPr>
            <w:tcW w:w="4817"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Նոր տեղակայանքի միացում</w:t>
            </w:r>
          </w:p>
        </w:tc>
        <w:tc>
          <w:tcPr>
            <w:tcW w:w="709"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33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7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4817"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Արտադրողի դրվածքային հզորության ավելացում</w:t>
            </w:r>
          </w:p>
        </w:tc>
        <w:tc>
          <w:tcPr>
            <w:tcW w:w="709"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33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7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4817"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Բաշխողի սպառվող հզորության ավելացում</w:t>
            </w:r>
          </w:p>
        </w:tc>
        <w:tc>
          <w:tcPr>
            <w:tcW w:w="709"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33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7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4817"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Առկա տեղակայանքի արդիականացում</w:t>
            </w:r>
          </w:p>
        </w:tc>
        <w:tc>
          <w:tcPr>
            <w:tcW w:w="709"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7" w:type="dxa"/>
          <w:tblCellSpacing w:w="0" w:type="dxa"/>
          <w:jc w:val="center"/>
        </w:trPr>
        <w:tc>
          <w:tcPr>
            <w:tcW w:w="33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7)</w:t>
            </w:r>
          </w:p>
        </w:tc>
        <w:tc>
          <w:tcPr>
            <w:tcW w:w="12269"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Միացվող կամ ավելացվող հզորության պլանավորված մեծությունը (ՄՎտ)</w:t>
            </w:r>
          </w:p>
        </w:tc>
      </w:tr>
      <w:tr w:rsidR="00750BC4" w:rsidRPr="00F64296" w:rsidTr="00750962">
        <w:trPr>
          <w:gridAfter w:val="1"/>
          <w:wAfter w:w="7" w:type="dxa"/>
          <w:tblCellSpacing w:w="0" w:type="dxa"/>
          <w:jc w:val="center"/>
        </w:trPr>
        <w:tc>
          <w:tcPr>
            <w:tcW w:w="33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8)</w:t>
            </w:r>
          </w:p>
        </w:tc>
        <w:tc>
          <w:tcPr>
            <w:tcW w:w="12269"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Միացման կետի լարման պլանավորված մակարդակը (կՎ)</w:t>
            </w:r>
          </w:p>
        </w:tc>
      </w:tr>
      <w:tr w:rsidR="00750BC4" w:rsidRPr="00F64296" w:rsidTr="00750962">
        <w:trPr>
          <w:gridAfter w:val="1"/>
          <w:wAfter w:w="7" w:type="dxa"/>
          <w:tblCellSpacing w:w="0" w:type="dxa"/>
          <w:jc w:val="center"/>
        </w:trPr>
        <w:tc>
          <w:tcPr>
            <w:tcW w:w="33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9)</w:t>
            </w:r>
          </w:p>
        </w:tc>
        <w:tc>
          <w:tcPr>
            <w:tcW w:w="12269"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Փուլային իրականացում (այո/ոչ)</w:t>
            </w:r>
          </w:p>
        </w:tc>
      </w:tr>
      <w:tr w:rsidR="00750BC4" w:rsidRPr="00F64296" w:rsidTr="00750962">
        <w:trPr>
          <w:tblCellSpacing w:w="0" w:type="dxa"/>
          <w:jc w:val="center"/>
        </w:trPr>
        <w:tc>
          <w:tcPr>
            <w:tcW w:w="33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10)</w:t>
            </w:r>
          </w:p>
        </w:tc>
        <w:tc>
          <w:tcPr>
            <w:tcW w:w="675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Կառուցման/վերազինման պլանավորված ժամկետները (ըստ փուլերի)</w:t>
            </w:r>
          </w:p>
        </w:tc>
        <w:tc>
          <w:tcPr>
            <w:tcW w:w="268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Փուլ</w:t>
            </w:r>
          </w:p>
        </w:tc>
        <w:tc>
          <w:tcPr>
            <w:tcW w:w="71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w:t>
            </w:r>
          </w:p>
        </w:tc>
        <w:tc>
          <w:tcPr>
            <w:tcW w:w="70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II</w:t>
            </w:r>
          </w:p>
        </w:tc>
        <w:tc>
          <w:tcPr>
            <w:tcW w:w="70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III</w:t>
            </w:r>
          </w:p>
        </w:tc>
        <w:tc>
          <w:tcPr>
            <w:tcW w:w="709"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IV</w:t>
            </w:r>
          </w:p>
        </w:tc>
      </w:tr>
      <w:tr w:rsidR="00750BC4" w:rsidRPr="00F64296" w:rsidTr="00750962">
        <w:trPr>
          <w:tblCellSpacing w:w="0" w:type="dxa"/>
          <w:jc w:val="center"/>
        </w:trPr>
        <w:tc>
          <w:tcPr>
            <w:tcW w:w="33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7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68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տարի/ամիս</w:t>
            </w:r>
          </w:p>
        </w:tc>
        <w:tc>
          <w:tcPr>
            <w:tcW w:w="71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0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0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09"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33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7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68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ՄՎտ</w:t>
            </w:r>
          </w:p>
        </w:tc>
        <w:tc>
          <w:tcPr>
            <w:tcW w:w="71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0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0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09"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7" w:type="dxa"/>
          <w:tblCellSpacing w:w="0" w:type="dxa"/>
          <w:jc w:val="center"/>
        </w:trPr>
        <w:tc>
          <w:tcPr>
            <w:tcW w:w="33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11)</w:t>
            </w:r>
          </w:p>
        </w:tc>
        <w:tc>
          <w:tcPr>
            <w:tcW w:w="12269"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Հայտատուի հասցեն՝</w:t>
            </w:r>
          </w:p>
        </w:tc>
      </w:tr>
      <w:tr w:rsidR="00750BC4" w:rsidRPr="00F64296" w:rsidTr="00750962">
        <w:trPr>
          <w:gridAfter w:val="1"/>
          <w:wAfter w:w="7" w:type="dxa"/>
          <w:tblCellSpacing w:w="0" w:type="dxa"/>
          <w:jc w:val="center"/>
        </w:trPr>
        <w:tc>
          <w:tcPr>
            <w:tcW w:w="33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12)</w:t>
            </w:r>
          </w:p>
        </w:tc>
        <w:tc>
          <w:tcPr>
            <w:tcW w:w="12269"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Հայտատուի հեռախոսը՝</w:t>
            </w:r>
          </w:p>
        </w:tc>
      </w:tr>
      <w:tr w:rsidR="00750BC4" w:rsidRPr="00F64296" w:rsidTr="00750962">
        <w:trPr>
          <w:gridAfter w:val="1"/>
          <w:wAfter w:w="7" w:type="dxa"/>
          <w:tblCellSpacing w:w="0" w:type="dxa"/>
          <w:jc w:val="center"/>
        </w:trPr>
        <w:tc>
          <w:tcPr>
            <w:tcW w:w="33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13)</w:t>
            </w:r>
          </w:p>
        </w:tc>
        <w:tc>
          <w:tcPr>
            <w:tcW w:w="12269"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Հայտատուի ֆաքսը՝</w:t>
            </w:r>
          </w:p>
        </w:tc>
      </w:tr>
      <w:tr w:rsidR="00750BC4" w:rsidRPr="00F64296" w:rsidTr="00750962">
        <w:trPr>
          <w:tblCellSpacing w:w="0" w:type="dxa"/>
          <w:jc w:val="center"/>
        </w:trPr>
        <w:tc>
          <w:tcPr>
            <w:tcW w:w="33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14)</w:t>
            </w:r>
          </w:p>
        </w:tc>
        <w:tc>
          <w:tcPr>
            <w:tcW w:w="675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Պատասխանատու անձ</w:t>
            </w:r>
          </w:p>
        </w:tc>
        <w:tc>
          <w:tcPr>
            <w:tcW w:w="268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w:t>
            </w:r>
          </w:p>
        </w:tc>
        <w:tc>
          <w:tcPr>
            <w:tcW w:w="2841"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33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7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68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Հասցե՝</w:t>
            </w:r>
          </w:p>
        </w:tc>
        <w:tc>
          <w:tcPr>
            <w:tcW w:w="2841"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33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7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68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էլեկտրոնային հասցե՝</w:t>
            </w:r>
          </w:p>
        </w:tc>
        <w:tc>
          <w:tcPr>
            <w:tcW w:w="2841"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33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7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68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Հեռախոս՝</w:t>
            </w:r>
          </w:p>
        </w:tc>
        <w:tc>
          <w:tcPr>
            <w:tcW w:w="2841"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bl>
    <w:p w:rsidR="00750BC4" w:rsidRPr="00F64296" w:rsidRDefault="00750BC4" w:rsidP="00750BC4">
      <w:pPr>
        <w:spacing w:after="0" w:line="240" w:lineRule="auto"/>
        <w:rPr>
          <w:rFonts w:ascii="GHEA Grapalat" w:eastAsia="Times New Roman" w:hAnsi="GHEA Grapalat" w:cs="Arial"/>
          <w:vanish/>
          <w:sz w:val="24"/>
          <w:szCs w:val="24"/>
        </w:rPr>
      </w:pPr>
    </w:p>
    <w:p w:rsidR="00750BC4" w:rsidRPr="00F64296" w:rsidRDefault="00750BC4" w:rsidP="00750BC4">
      <w:pPr>
        <w:rPr>
          <w:rFonts w:ascii="GHEA Grapalat" w:hAnsi="GHEA Grapalat" w:cs="Arial"/>
          <w:sz w:val="24"/>
          <w:szCs w:val="24"/>
        </w:rPr>
      </w:pPr>
      <w:r w:rsidRPr="00F64296">
        <w:rPr>
          <w:rFonts w:ascii="GHEA Grapalat" w:hAnsi="GHEA Grapalat" w:cs="Arial"/>
          <w:sz w:val="24"/>
          <w:szCs w:val="24"/>
        </w:rPr>
        <w:br w:type="page"/>
      </w:r>
    </w:p>
    <w:tbl>
      <w:tblPr>
        <w:tblW w:w="9750" w:type="dxa"/>
        <w:jc w:val="center"/>
        <w:tblCellSpacing w:w="5" w:type="dxa"/>
        <w:tblCellMar>
          <w:left w:w="0" w:type="dxa"/>
          <w:right w:w="0" w:type="dxa"/>
        </w:tblCellMar>
        <w:tblLook w:val="04A0" w:firstRow="1" w:lastRow="0" w:firstColumn="1" w:lastColumn="0" w:noHBand="0" w:noVBand="1"/>
      </w:tblPr>
      <w:tblGrid>
        <w:gridCol w:w="9750"/>
      </w:tblGrid>
      <w:tr w:rsidR="00750BC4" w:rsidRPr="00F64296" w:rsidTr="00750962">
        <w:trPr>
          <w:tblCellSpacing w:w="5" w:type="dxa"/>
          <w:jc w:val="center"/>
        </w:trPr>
        <w:tc>
          <w:tcPr>
            <w:tcW w:w="0" w:type="auto"/>
            <w:vAlign w:val="center"/>
            <w:hideMark/>
          </w:tcPr>
          <w:p w:rsidR="00750BC4" w:rsidRPr="00F64296" w:rsidRDefault="00750BC4" w:rsidP="00750962">
            <w:pPr>
              <w:spacing w:after="0" w:line="240" w:lineRule="auto"/>
              <w:rPr>
                <w:rFonts w:ascii="GHEA Grapalat" w:eastAsia="Times New Roman" w:hAnsi="GHEA Grapalat" w:cs="Arial"/>
                <w:b/>
                <w:bCs/>
                <w:sz w:val="24"/>
                <w:szCs w:val="24"/>
              </w:rPr>
            </w:pPr>
          </w:p>
          <w:p w:rsidR="00750BC4" w:rsidRPr="00F64296" w:rsidRDefault="00750BC4" w:rsidP="00750962">
            <w:pPr>
              <w:spacing w:after="0" w:line="240" w:lineRule="auto"/>
              <w:rPr>
                <w:rFonts w:ascii="GHEA Grapalat" w:eastAsia="Times New Roman" w:hAnsi="GHEA Grapalat" w:cs="Arial"/>
                <w:b/>
                <w:bCs/>
                <w:sz w:val="24"/>
                <w:szCs w:val="24"/>
              </w:rPr>
            </w:pPr>
          </w:p>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b/>
                <w:bCs/>
                <w:sz w:val="24"/>
                <w:szCs w:val="24"/>
              </w:rPr>
              <w:t>Լրացվում է Արտադրողի կողմից</w:t>
            </w:r>
          </w:p>
        </w:tc>
      </w:tr>
    </w:tbl>
    <w:p w:rsidR="00750BC4" w:rsidRPr="00F64296" w:rsidRDefault="00750BC4" w:rsidP="00750BC4">
      <w:pPr>
        <w:spacing w:after="0" w:line="240" w:lineRule="auto"/>
        <w:rPr>
          <w:rFonts w:ascii="GHEA Grapalat" w:eastAsia="Times New Roman" w:hAnsi="GHEA Grapalat" w:cs="Arial"/>
          <w:vanish/>
          <w:sz w:val="24"/>
          <w:szCs w:val="24"/>
        </w:rPr>
      </w:pPr>
    </w:p>
    <w:tbl>
      <w:tblPr>
        <w:tblW w:w="1160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
        <w:gridCol w:w="7922"/>
        <w:gridCol w:w="930"/>
        <w:gridCol w:w="736"/>
        <w:gridCol w:w="817"/>
        <w:gridCol w:w="882"/>
        <w:gridCol w:w="13"/>
      </w:tblGrid>
      <w:tr w:rsidR="00750BC4" w:rsidRPr="00F64296" w:rsidTr="00750962">
        <w:trPr>
          <w:gridAfter w:val="1"/>
          <w:wAfter w:w="13"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b/>
                <w:bCs/>
                <w:sz w:val="24"/>
                <w:szCs w:val="24"/>
              </w:rPr>
              <w:t>2</w:t>
            </w:r>
          </w:p>
        </w:tc>
        <w:tc>
          <w:tcPr>
            <w:tcW w:w="11325"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b/>
                <w:bCs/>
                <w:sz w:val="24"/>
                <w:szCs w:val="24"/>
              </w:rPr>
              <w:t>Տվյալներ</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արտադրող</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տեղակայանքի</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վերաբերյալ</w:t>
            </w:r>
          </w:p>
        </w:tc>
      </w:tr>
      <w:tr w:rsidR="00750BC4" w:rsidRPr="00F64296" w:rsidTr="0075096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795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Էլեկտրակայանի տեսակը</w:t>
            </w: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Հունային հիդրո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9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Ջրամբարով հիդրո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9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Հիդրոկուտակիչ</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9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Ատոմային</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9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Ջերմային</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9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Համակցված ցիկլով</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9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Հողմային</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9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Այլ (հատկորոշել)</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795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Վառելիքը</w:t>
            </w: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ածուխ</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9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գազ</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9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մազութ</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9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միջուկային</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95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488"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Այլ (հատկորոշել)</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795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Ըստ փուլերի էներգետիկ տվյալները.</w:t>
            </w:r>
          </w:p>
        </w:tc>
        <w:tc>
          <w:tcPr>
            <w:tcW w:w="93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w:t>
            </w:r>
          </w:p>
        </w:tc>
        <w:tc>
          <w:tcPr>
            <w:tcW w:w="73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II</w:t>
            </w:r>
          </w:p>
        </w:tc>
        <w:tc>
          <w:tcPr>
            <w:tcW w:w="8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III</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IV</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w:t>
            </w:r>
          </w:p>
        </w:tc>
        <w:tc>
          <w:tcPr>
            <w:tcW w:w="795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ագրեգատների քանակը (հատ)</w:t>
            </w:r>
          </w:p>
        </w:tc>
        <w:tc>
          <w:tcPr>
            <w:tcW w:w="93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3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w:t>
            </w:r>
          </w:p>
        </w:tc>
        <w:tc>
          <w:tcPr>
            <w:tcW w:w="795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ակտիվ հզորության արտադրությունը (ՄՎտ)</w:t>
            </w:r>
          </w:p>
        </w:tc>
        <w:tc>
          <w:tcPr>
            <w:tcW w:w="93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3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w:t>
            </w:r>
          </w:p>
        </w:tc>
        <w:tc>
          <w:tcPr>
            <w:tcW w:w="795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առավելագույն առաքվող հզորությունը (ՄՎտ)</w:t>
            </w:r>
          </w:p>
        </w:tc>
        <w:tc>
          <w:tcPr>
            <w:tcW w:w="93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3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դ.</w:t>
            </w:r>
          </w:p>
        </w:tc>
        <w:tc>
          <w:tcPr>
            <w:tcW w:w="795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կանխատեսվող տարեկան արտադրանքը (ՄՎտժ)</w:t>
            </w:r>
          </w:p>
        </w:tc>
        <w:tc>
          <w:tcPr>
            <w:tcW w:w="93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3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4)</w:t>
            </w:r>
          </w:p>
        </w:tc>
        <w:tc>
          <w:tcPr>
            <w:tcW w:w="7950"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հնարավորություն ռեակտիվ հզորության կարգավորմանը (այո/ոչ)</w:t>
            </w:r>
          </w:p>
        </w:tc>
        <w:tc>
          <w:tcPr>
            <w:tcW w:w="93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3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bl>
    <w:p w:rsidR="00750BC4" w:rsidRPr="00F64296" w:rsidRDefault="00750BC4" w:rsidP="00750BC4">
      <w:pPr>
        <w:spacing w:after="0" w:line="240" w:lineRule="auto"/>
        <w:rPr>
          <w:rFonts w:ascii="GHEA Grapalat" w:eastAsia="Times New Roman" w:hAnsi="GHEA Grapalat" w:cs="Arial"/>
          <w:vanish/>
          <w:sz w:val="24"/>
          <w:szCs w:val="24"/>
        </w:rPr>
      </w:pPr>
    </w:p>
    <w:tbl>
      <w:tblPr>
        <w:tblW w:w="9750" w:type="dxa"/>
        <w:jc w:val="center"/>
        <w:tblCellSpacing w:w="5" w:type="dxa"/>
        <w:tblCellMar>
          <w:left w:w="0" w:type="dxa"/>
          <w:right w:w="0" w:type="dxa"/>
        </w:tblCellMar>
        <w:tblLook w:val="04A0" w:firstRow="1" w:lastRow="0" w:firstColumn="1" w:lastColumn="0" w:noHBand="0" w:noVBand="1"/>
      </w:tblPr>
      <w:tblGrid>
        <w:gridCol w:w="9750"/>
      </w:tblGrid>
      <w:tr w:rsidR="00750BC4" w:rsidRPr="00F64296" w:rsidTr="00750962">
        <w:trPr>
          <w:tblCellSpacing w:w="5" w:type="dxa"/>
          <w:jc w:val="center"/>
        </w:trPr>
        <w:tc>
          <w:tcPr>
            <w:tcW w:w="0" w:type="auto"/>
            <w:vAlign w:val="center"/>
            <w:hideMark/>
          </w:tcPr>
          <w:p w:rsidR="00750BC4" w:rsidRPr="00F64296" w:rsidRDefault="00750BC4" w:rsidP="00750962">
            <w:pPr>
              <w:spacing w:after="0" w:line="240" w:lineRule="auto"/>
              <w:rPr>
                <w:rFonts w:ascii="GHEA Grapalat" w:eastAsia="Times New Roman" w:hAnsi="GHEA Grapalat" w:cs="Arial"/>
                <w:b/>
                <w:bCs/>
                <w:sz w:val="24"/>
                <w:szCs w:val="24"/>
              </w:rPr>
            </w:pPr>
          </w:p>
          <w:p w:rsidR="00750BC4" w:rsidRPr="00F64296" w:rsidRDefault="00750BC4" w:rsidP="00750962">
            <w:pPr>
              <w:spacing w:after="0" w:line="240" w:lineRule="auto"/>
              <w:rPr>
                <w:rFonts w:ascii="GHEA Grapalat" w:eastAsia="Times New Roman" w:hAnsi="GHEA Grapalat" w:cs="Arial"/>
                <w:b/>
                <w:bCs/>
                <w:sz w:val="24"/>
                <w:szCs w:val="24"/>
              </w:rPr>
            </w:pPr>
          </w:p>
          <w:p w:rsidR="00750BC4" w:rsidRPr="00F64296" w:rsidRDefault="00750BC4" w:rsidP="00750962">
            <w:pPr>
              <w:spacing w:after="0" w:line="240" w:lineRule="auto"/>
              <w:rPr>
                <w:rFonts w:ascii="GHEA Grapalat" w:eastAsia="Times New Roman" w:hAnsi="GHEA Grapalat" w:cs="Arial"/>
                <w:b/>
                <w:bCs/>
                <w:sz w:val="24"/>
                <w:szCs w:val="24"/>
              </w:rPr>
            </w:pPr>
          </w:p>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b/>
                <w:bCs/>
                <w:sz w:val="24"/>
                <w:szCs w:val="24"/>
              </w:rPr>
              <w:t>Լրացվում</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է</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Բաշխողի</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և</w:t>
            </w:r>
            <w:r w:rsidRPr="00F64296">
              <w:rPr>
                <w:rFonts w:ascii="GHEA Grapalat" w:eastAsia="Times New Roman" w:hAnsi="GHEA Grapalat" w:cs="Arial"/>
                <w:b/>
                <w:bCs/>
                <w:sz w:val="24"/>
                <w:szCs w:val="24"/>
              </w:rPr>
              <w:t xml:space="preserve"> Որակավորված</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սպառողի</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կողմից</w:t>
            </w:r>
          </w:p>
        </w:tc>
      </w:tr>
    </w:tbl>
    <w:p w:rsidR="00750BC4" w:rsidRPr="00F64296" w:rsidRDefault="00750BC4" w:rsidP="00750BC4">
      <w:pPr>
        <w:spacing w:after="0" w:line="240" w:lineRule="auto"/>
        <w:rPr>
          <w:rFonts w:ascii="GHEA Grapalat" w:eastAsia="Times New Roman" w:hAnsi="GHEA Grapalat" w:cs="Arial"/>
          <w:vanish/>
          <w:sz w:val="24"/>
          <w:szCs w:val="24"/>
        </w:rPr>
      </w:pPr>
    </w:p>
    <w:tbl>
      <w:tblPr>
        <w:tblW w:w="11244"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4"/>
        <w:gridCol w:w="6816"/>
        <w:gridCol w:w="957"/>
        <w:gridCol w:w="993"/>
        <w:gridCol w:w="1163"/>
        <w:gridCol w:w="7"/>
        <w:gridCol w:w="1044"/>
      </w:tblGrid>
      <w:tr w:rsidR="00750BC4" w:rsidRPr="00F64296" w:rsidTr="00750962">
        <w:trPr>
          <w:tblCellSpacing w:w="0" w:type="dxa"/>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b/>
                <w:bCs/>
                <w:sz w:val="24"/>
                <w:szCs w:val="24"/>
              </w:rPr>
              <w:t>3</w:t>
            </w:r>
          </w:p>
        </w:tc>
        <w:tc>
          <w:tcPr>
            <w:tcW w:w="10980" w:type="dxa"/>
            <w:gridSpan w:val="6"/>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b/>
                <w:bCs/>
                <w:sz w:val="24"/>
                <w:szCs w:val="24"/>
              </w:rPr>
              <w:t>Տվյալներ</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միացվող</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տեղակայանքի</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վերաբերյալ</w:t>
            </w:r>
          </w:p>
        </w:tc>
      </w:tr>
      <w:tr w:rsidR="00750BC4" w:rsidRPr="00F64296" w:rsidTr="00750962">
        <w:trPr>
          <w:tblCellSpacing w:w="0" w:type="dxa"/>
          <w:jc w:val="center"/>
        </w:trPr>
        <w:tc>
          <w:tcPr>
            <w:tcW w:w="264"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6816"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Տեղակայանքի տեսակը</w:t>
            </w:r>
          </w:p>
        </w:tc>
        <w:tc>
          <w:tcPr>
            <w:tcW w:w="3120"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Արդյունաբերական</w:t>
            </w:r>
          </w:p>
        </w:tc>
        <w:tc>
          <w:tcPr>
            <w:tcW w:w="104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6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816"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3120"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Արդյունաբերական էլեկտրաէներգիայի սեփական արտադրությամբ</w:t>
            </w:r>
          </w:p>
        </w:tc>
        <w:tc>
          <w:tcPr>
            <w:tcW w:w="104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6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816"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3120"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Քարշային</w:t>
            </w:r>
          </w:p>
        </w:tc>
        <w:tc>
          <w:tcPr>
            <w:tcW w:w="104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6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816"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3120"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Ընդհանուր նշանակության</w:t>
            </w:r>
          </w:p>
        </w:tc>
        <w:tc>
          <w:tcPr>
            <w:tcW w:w="104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6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6816"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3120" w:type="dxa"/>
            <w:gridSpan w:val="4"/>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Այլ (հատկորոշել)</w:t>
            </w:r>
          </w:p>
        </w:tc>
        <w:tc>
          <w:tcPr>
            <w:tcW w:w="104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681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Ըստ փուլերի էներգետիկ տվյալները.</w:t>
            </w:r>
          </w:p>
        </w:tc>
        <w:tc>
          <w:tcPr>
            <w:tcW w:w="95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w:t>
            </w:r>
          </w:p>
        </w:tc>
        <w:tc>
          <w:tcPr>
            <w:tcW w:w="99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II</w:t>
            </w:r>
          </w:p>
        </w:tc>
        <w:tc>
          <w:tcPr>
            <w:tcW w:w="116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III</w:t>
            </w:r>
          </w:p>
        </w:tc>
        <w:tc>
          <w:tcPr>
            <w:tcW w:w="104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IV</w:t>
            </w:r>
          </w:p>
        </w:tc>
      </w:tr>
      <w:tr w:rsidR="00750BC4" w:rsidRPr="00F64296" w:rsidTr="00750962">
        <w:trPr>
          <w:tblCellSpacing w:w="0" w:type="dxa"/>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w:t>
            </w:r>
          </w:p>
        </w:tc>
        <w:tc>
          <w:tcPr>
            <w:tcW w:w="681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կանխատեսվող առավելագույն ակտիվ բեռը (ՄՎտ)</w:t>
            </w:r>
          </w:p>
        </w:tc>
        <w:tc>
          <w:tcPr>
            <w:tcW w:w="95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6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4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w:t>
            </w:r>
          </w:p>
        </w:tc>
        <w:tc>
          <w:tcPr>
            <w:tcW w:w="681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կանխատեսվող առավելագույն լրիվ բեռը (ՄՎԱ)</w:t>
            </w:r>
          </w:p>
        </w:tc>
        <w:tc>
          <w:tcPr>
            <w:tcW w:w="95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6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4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w:t>
            </w:r>
          </w:p>
        </w:tc>
        <w:tc>
          <w:tcPr>
            <w:tcW w:w="681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կանխատեսվող նվազագույն ակտիվ բեռը (ՄՎտ)</w:t>
            </w:r>
          </w:p>
        </w:tc>
        <w:tc>
          <w:tcPr>
            <w:tcW w:w="95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6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4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դ.</w:t>
            </w:r>
          </w:p>
        </w:tc>
        <w:tc>
          <w:tcPr>
            <w:tcW w:w="681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կանխատեսվող տարեկան արտադրանքը (ՄՎտժ))</w:t>
            </w:r>
          </w:p>
        </w:tc>
        <w:tc>
          <w:tcPr>
            <w:tcW w:w="95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6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4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ե.</w:t>
            </w:r>
          </w:p>
        </w:tc>
        <w:tc>
          <w:tcPr>
            <w:tcW w:w="681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սեփական արտադրության էլեկտրաէներգիայի առավելագույն հզորությունը (ՄՎտ)</w:t>
            </w:r>
          </w:p>
        </w:tc>
        <w:tc>
          <w:tcPr>
            <w:tcW w:w="95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6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4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զ.</w:t>
            </w:r>
          </w:p>
        </w:tc>
        <w:tc>
          <w:tcPr>
            <w:tcW w:w="681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սեփական արտադրության էլեկտրաէներգիայի տարեկան ծավալը (ՄՎտժ)</w:t>
            </w:r>
          </w:p>
        </w:tc>
        <w:tc>
          <w:tcPr>
            <w:tcW w:w="95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6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4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bl>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Calibri" w:eastAsia="Times New Roman" w:hAnsi="Calibri" w:cs="Calibri"/>
          <w:sz w:val="24"/>
          <w:szCs w:val="24"/>
        </w:rPr>
        <w:t> </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GHEA Grapalat" w:eastAsia="Times New Roman" w:hAnsi="GHEA Grapalat" w:cs="Arial"/>
          <w:sz w:val="24"/>
          <w:szCs w:val="24"/>
        </w:rPr>
        <w:t>Ընկերության ներկայացուցիչ</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Calibri" w:eastAsia="Times New Roman" w:hAnsi="Calibri" w:cs="Calibri"/>
          <w:sz w:val="24"/>
          <w:szCs w:val="24"/>
        </w:rPr>
        <w:t> </w:t>
      </w:r>
    </w:p>
    <w:p w:rsidR="00750BC4" w:rsidRPr="00F64296" w:rsidRDefault="00750BC4" w:rsidP="00750BC4">
      <w:pPr>
        <w:spacing w:after="0" w:line="240" w:lineRule="auto"/>
        <w:ind w:firstLine="375"/>
        <w:jc w:val="right"/>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անուն, ազգանուն /ստորագրություն/</w:t>
      </w:r>
    </w:p>
    <w:p w:rsidR="00750BC4" w:rsidRPr="00F64296" w:rsidRDefault="00750BC4" w:rsidP="00750BC4">
      <w:pPr>
        <w:spacing w:after="0" w:line="240" w:lineRule="auto"/>
        <w:ind w:firstLine="375"/>
        <w:rPr>
          <w:rFonts w:ascii="GHEA Grapalat" w:eastAsia="Times New Roman" w:hAnsi="GHEA Grapalat" w:cs="Arial"/>
          <w:sz w:val="24"/>
          <w:szCs w:val="24"/>
        </w:rPr>
      </w:pPr>
      <w:r w:rsidRPr="00F64296">
        <w:rPr>
          <w:rFonts w:ascii="Calibri" w:eastAsia="Times New Roman" w:hAnsi="Calibri" w:cs="Calibri"/>
          <w:b/>
          <w:bCs/>
          <w:sz w:val="24"/>
          <w:szCs w:val="24"/>
        </w:rPr>
        <w:t> </w:t>
      </w:r>
    </w:p>
    <w:p w:rsidR="00750BC4" w:rsidRPr="00F64296" w:rsidRDefault="00750BC4" w:rsidP="00750BC4">
      <w:pPr>
        <w:rPr>
          <w:rFonts w:ascii="GHEA Grapalat" w:hAnsi="GHEA Grapalat" w:cs="Arial"/>
          <w:sz w:val="24"/>
          <w:szCs w:val="24"/>
        </w:rPr>
      </w:pPr>
    </w:p>
    <w:p w:rsidR="00750BC4" w:rsidRPr="00F64296" w:rsidRDefault="00750BC4" w:rsidP="00750BC4">
      <w:pPr>
        <w:spacing w:line="240" w:lineRule="auto"/>
        <w:jc w:val="center"/>
        <w:rPr>
          <w:rFonts w:ascii="GHEA Grapalat" w:hAnsi="GHEA Grapalat" w:cs="Arial"/>
          <w:sz w:val="24"/>
          <w:szCs w:val="24"/>
        </w:rPr>
      </w:pPr>
    </w:p>
    <w:p w:rsidR="00750BC4" w:rsidRPr="00F64296" w:rsidRDefault="00750BC4" w:rsidP="00750BC4">
      <w:pPr>
        <w:spacing w:after="0" w:line="240" w:lineRule="auto"/>
        <w:rPr>
          <w:rFonts w:ascii="GHEA Grapalat" w:hAnsi="GHEA Grapalat" w:cs="Arial"/>
          <w:b/>
          <w:bCs/>
          <w:caps/>
          <w:noProof/>
          <w:sz w:val="24"/>
          <w:szCs w:val="24"/>
          <w:lang w:val="hy-AM"/>
        </w:rPr>
      </w:pPr>
    </w:p>
    <w:p w:rsidR="00750BC4" w:rsidRPr="00F64296" w:rsidRDefault="00750BC4" w:rsidP="00750BC4">
      <w:pPr>
        <w:spacing w:after="0" w:line="240" w:lineRule="auto"/>
        <w:ind w:left="9630"/>
        <w:jc w:val="center"/>
        <w:rPr>
          <w:rStyle w:val="Strong"/>
          <w:rFonts w:ascii="GHEA Grapalat" w:hAnsi="GHEA Grapalat" w:cs="Arial"/>
          <w:b w:val="0"/>
          <w:sz w:val="16"/>
          <w:szCs w:val="24"/>
          <w:shd w:val="clear" w:color="auto" w:fill="FFFFFF"/>
          <w:lang w:val="hy-AM"/>
        </w:rPr>
      </w:pPr>
      <w:bookmarkStart w:id="154" w:name="_Toc11149261"/>
      <w:r w:rsidRPr="00F64296">
        <w:rPr>
          <w:rStyle w:val="Strong"/>
          <w:rFonts w:ascii="GHEA Grapalat" w:hAnsi="GHEA Grapalat" w:cs="Arial"/>
          <w:b w:val="0"/>
          <w:sz w:val="16"/>
          <w:szCs w:val="24"/>
          <w:shd w:val="clear" w:color="auto" w:fill="FFFFFF"/>
          <w:lang w:val="hy-AM"/>
        </w:rPr>
        <w:t>Հավելված N 3</w:t>
      </w:r>
      <w:r w:rsidRPr="00F64296">
        <w:rPr>
          <w:rStyle w:val="Strong"/>
          <w:rFonts w:ascii="GHEA Grapalat" w:hAnsi="GHEA Grapalat" w:cs="Arial"/>
          <w:b w:val="0"/>
          <w:bCs w:val="0"/>
          <w:sz w:val="16"/>
          <w:szCs w:val="24"/>
          <w:lang w:val="hy-AM"/>
        </w:rPr>
        <w:br/>
      </w:r>
      <w:r w:rsidRPr="00F64296">
        <w:rPr>
          <w:rStyle w:val="Strong"/>
          <w:rFonts w:ascii="GHEA Grapalat" w:hAnsi="GHEA Grapalat" w:cs="Arial"/>
          <w:b w:val="0"/>
          <w:sz w:val="16"/>
          <w:szCs w:val="24"/>
          <w:shd w:val="clear" w:color="auto" w:fill="FFFFFF"/>
          <w:lang w:val="hy-AM"/>
        </w:rPr>
        <w:t xml:space="preserve">Հայաստանի Հանրապետության </w:t>
      </w:r>
    </w:p>
    <w:p w:rsidR="00750BC4" w:rsidRPr="00F64296" w:rsidRDefault="00750BC4" w:rsidP="00750BC4">
      <w:pPr>
        <w:spacing w:after="0" w:line="240" w:lineRule="auto"/>
        <w:ind w:left="9630"/>
        <w:jc w:val="center"/>
        <w:rPr>
          <w:rStyle w:val="Strong"/>
          <w:rFonts w:ascii="GHEA Grapalat" w:hAnsi="GHEA Grapalat" w:cs="Arial"/>
          <w:b w:val="0"/>
          <w:sz w:val="16"/>
          <w:szCs w:val="24"/>
          <w:shd w:val="clear" w:color="auto" w:fill="FFFFFF"/>
          <w:lang w:val="hy-AM"/>
        </w:rPr>
      </w:pPr>
      <w:r w:rsidRPr="00F64296">
        <w:rPr>
          <w:rStyle w:val="Strong"/>
          <w:rFonts w:ascii="GHEA Grapalat" w:hAnsi="GHEA Grapalat" w:cs="Arial"/>
          <w:b w:val="0"/>
          <w:sz w:val="16"/>
          <w:szCs w:val="24"/>
          <w:shd w:val="clear" w:color="auto" w:fill="FFFFFF"/>
          <w:lang w:val="hy-AM"/>
        </w:rPr>
        <w:t xml:space="preserve">հանրային ծառայությունները </w:t>
      </w:r>
    </w:p>
    <w:p w:rsidR="00750BC4" w:rsidRPr="00F64296" w:rsidRDefault="00750BC4" w:rsidP="00750BC4">
      <w:pPr>
        <w:spacing w:after="0" w:line="240" w:lineRule="auto"/>
        <w:ind w:left="9630"/>
        <w:jc w:val="center"/>
        <w:rPr>
          <w:rStyle w:val="Strong"/>
          <w:rFonts w:ascii="GHEA Grapalat" w:hAnsi="GHEA Grapalat" w:cs="Arial"/>
          <w:b w:val="0"/>
          <w:sz w:val="16"/>
          <w:szCs w:val="24"/>
          <w:shd w:val="clear" w:color="auto" w:fill="FFFFFF"/>
          <w:lang w:val="hy-AM"/>
        </w:rPr>
      </w:pPr>
      <w:r w:rsidRPr="00F64296">
        <w:rPr>
          <w:rStyle w:val="Strong"/>
          <w:rFonts w:ascii="GHEA Grapalat" w:hAnsi="GHEA Grapalat" w:cs="Arial"/>
          <w:b w:val="0"/>
          <w:sz w:val="16"/>
          <w:szCs w:val="24"/>
          <w:shd w:val="clear" w:color="auto" w:fill="FFFFFF"/>
          <w:lang w:val="hy-AM"/>
        </w:rPr>
        <w:t xml:space="preserve">կարգավորող հանձնաժողովի </w:t>
      </w:r>
    </w:p>
    <w:p w:rsidR="00750BC4" w:rsidRPr="00F64296" w:rsidRDefault="00750BC4" w:rsidP="00750BC4">
      <w:pPr>
        <w:spacing w:after="0" w:line="240" w:lineRule="auto"/>
        <w:ind w:left="9630"/>
        <w:jc w:val="center"/>
        <w:rPr>
          <w:rStyle w:val="Strong"/>
          <w:rFonts w:ascii="GHEA Grapalat" w:hAnsi="GHEA Grapalat" w:cs="Arial"/>
          <w:b w:val="0"/>
          <w:sz w:val="16"/>
          <w:szCs w:val="24"/>
          <w:shd w:val="clear" w:color="auto" w:fill="FFFFFF"/>
          <w:lang w:val="hy-AM"/>
        </w:rPr>
      </w:pPr>
      <w:r w:rsidRPr="00F64296">
        <w:rPr>
          <w:rStyle w:val="Strong"/>
          <w:rFonts w:ascii="GHEA Grapalat" w:hAnsi="GHEA Grapalat" w:cs="Arial"/>
          <w:b w:val="0"/>
          <w:sz w:val="16"/>
          <w:szCs w:val="24"/>
          <w:shd w:val="clear" w:color="auto" w:fill="FFFFFF"/>
          <w:lang w:val="hy-AM"/>
        </w:rPr>
        <w:t xml:space="preserve">2019 թվականի դեկտեմբերի _-ի N ___-Ն որոշմամբ </w:t>
      </w:r>
    </w:p>
    <w:p w:rsidR="00750BC4" w:rsidRPr="00F64296" w:rsidRDefault="00750BC4" w:rsidP="00750BC4">
      <w:pPr>
        <w:spacing w:after="0" w:line="240" w:lineRule="auto"/>
        <w:ind w:left="963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հաստատված</w:t>
      </w:r>
      <w:r w:rsidRPr="00F64296">
        <w:rPr>
          <w:rStyle w:val="Strong"/>
          <w:rFonts w:ascii="Calibri" w:hAnsi="Calibri" w:cs="Calibri"/>
          <w:b w:val="0"/>
          <w:sz w:val="16"/>
          <w:szCs w:val="24"/>
          <w:shd w:val="clear" w:color="auto" w:fill="FFFFFF"/>
        </w:rPr>
        <w:t> </w:t>
      </w:r>
      <w:r w:rsidRPr="00F64296">
        <w:rPr>
          <w:rStyle w:val="Strong"/>
          <w:rFonts w:ascii="GHEA Grapalat" w:hAnsi="GHEA Grapalat" w:cs="Arial"/>
          <w:b w:val="0"/>
          <w:sz w:val="16"/>
          <w:szCs w:val="24"/>
          <w:shd w:val="clear" w:color="auto" w:fill="FFFFFF"/>
        </w:rPr>
        <w:t>կանոնների</w:t>
      </w:r>
    </w:p>
    <w:p w:rsidR="00750BC4" w:rsidRPr="00F64296" w:rsidRDefault="00750BC4" w:rsidP="00750BC4">
      <w:pPr>
        <w:pStyle w:val="Heading1"/>
        <w:numPr>
          <w:ilvl w:val="0"/>
          <w:numId w:val="0"/>
        </w:numPr>
        <w:spacing w:before="0"/>
        <w:ind w:left="567"/>
        <w:jc w:val="center"/>
        <w:rPr>
          <w:rFonts w:ascii="GHEA Grapalat" w:hAnsi="GHEA Grapalat" w:cs="Arial"/>
          <w:color w:val="auto"/>
          <w:sz w:val="24"/>
          <w:szCs w:val="24"/>
          <w:lang w:val="hy-AM"/>
        </w:rPr>
      </w:pPr>
      <w:r w:rsidRPr="00F64296">
        <w:rPr>
          <w:rFonts w:ascii="GHEA Grapalat" w:hAnsi="GHEA Grapalat" w:cs="Arial"/>
          <w:color w:val="auto"/>
          <w:sz w:val="24"/>
          <w:szCs w:val="24"/>
          <w:lang w:val="hy-AM"/>
        </w:rPr>
        <w:t>ՄԻԱՑՄԱՆ ԹՈՒՅԼՏՎՈՒԹՅԱՆ ՀԱՅՏ</w:t>
      </w:r>
      <w:bookmarkEnd w:id="154"/>
    </w:p>
    <w:tbl>
      <w:tblPr>
        <w:tblW w:w="5000" w:type="pct"/>
        <w:tblCellSpacing w:w="5" w:type="dxa"/>
        <w:tblCellMar>
          <w:top w:w="10" w:type="dxa"/>
          <w:left w:w="10" w:type="dxa"/>
          <w:bottom w:w="10" w:type="dxa"/>
          <w:right w:w="10" w:type="dxa"/>
        </w:tblCellMar>
        <w:tblLook w:val="04A0" w:firstRow="1" w:lastRow="0" w:firstColumn="1" w:lastColumn="0" w:noHBand="0" w:noVBand="1"/>
      </w:tblPr>
      <w:tblGrid>
        <w:gridCol w:w="10203"/>
        <w:gridCol w:w="4515"/>
      </w:tblGrid>
      <w:tr w:rsidR="00750BC4" w:rsidRPr="00F64296" w:rsidTr="00750962">
        <w:trPr>
          <w:tblCellSpacing w:w="5" w:type="dxa"/>
        </w:trPr>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4500" w:type="dxa"/>
            <w:vAlign w:val="bottom"/>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p>
        </w:tc>
      </w:tr>
    </w:tbl>
    <w:p w:rsidR="00750BC4" w:rsidRPr="00F64296" w:rsidRDefault="00750BC4" w:rsidP="00750BC4">
      <w:pPr>
        <w:spacing w:after="0" w:line="240" w:lineRule="auto"/>
        <w:jc w:val="center"/>
        <w:rPr>
          <w:rFonts w:ascii="GHEA Grapalat" w:eastAsia="Times New Roman" w:hAnsi="GHEA Grapalat" w:cs="Arial"/>
          <w:sz w:val="24"/>
          <w:szCs w:val="24"/>
        </w:rPr>
      </w:pPr>
      <w:r w:rsidRPr="00F64296">
        <w:rPr>
          <w:rFonts w:ascii="Calibri" w:eastAsia="Times New Roman" w:hAnsi="Calibri" w:cs="Calibri"/>
          <w:b/>
          <w:bCs/>
          <w:sz w:val="24"/>
          <w:szCs w:val="24"/>
        </w:rPr>
        <w:t> </w:t>
      </w:r>
    </w:p>
    <w:tbl>
      <w:tblPr>
        <w:tblW w:w="1259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
        <w:gridCol w:w="4903"/>
        <w:gridCol w:w="5800"/>
        <w:gridCol w:w="1531"/>
        <w:gridCol w:w="6"/>
        <w:gridCol w:w="6"/>
      </w:tblGrid>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1227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Հայտատուի տվյալներ</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1227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Հայտատուի անվանումը՝</w:t>
            </w:r>
          </w:p>
        </w:tc>
      </w:tr>
      <w:tr w:rsidR="00750BC4" w:rsidRPr="00F64296" w:rsidTr="00750962">
        <w:trPr>
          <w:gridAfter w:val="2"/>
          <w:wAfter w:w="12"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491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Միացողի տեսակը</w:t>
            </w:r>
          </w:p>
        </w:tc>
        <w:tc>
          <w:tcPr>
            <w:tcW w:w="581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Արտադրող</w:t>
            </w:r>
          </w:p>
        </w:tc>
        <w:tc>
          <w:tcPr>
            <w:tcW w:w="153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2"/>
          <w:wAfter w:w="12" w:type="dxa"/>
          <w:tblCellSpacing w:w="0" w:type="dxa"/>
          <w:jc w:val="center"/>
        </w:trPr>
        <w:tc>
          <w:tcPr>
            <w:tcW w:w="5237"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81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Բաշխող</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2"/>
          <w:wAfter w:w="12" w:type="dxa"/>
          <w:tblCellSpacing w:w="0" w:type="dxa"/>
          <w:jc w:val="center"/>
        </w:trPr>
        <w:tc>
          <w:tcPr>
            <w:tcW w:w="5237"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581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Սպառող</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1227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Տեղակայանքի անվանումը</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4)</w:t>
            </w:r>
          </w:p>
        </w:tc>
        <w:tc>
          <w:tcPr>
            <w:tcW w:w="1227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Տեղակայանքի հասցեն</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5)</w:t>
            </w:r>
          </w:p>
        </w:tc>
        <w:tc>
          <w:tcPr>
            <w:tcW w:w="1227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Տեղակայանքի տեղակայման վայրի կադաստրային մակերեսը (ներառյալ դիրքային պատկերը)</w:t>
            </w:r>
          </w:p>
        </w:tc>
      </w:tr>
      <w:tr w:rsidR="00750BC4" w:rsidRPr="00F64296" w:rsidTr="00750962">
        <w:trPr>
          <w:gridAfter w:val="2"/>
          <w:wAfter w:w="12"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6)</w:t>
            </w:r>
          </w:p>
        </w:tc>
        <w:tc>
          <w:tcPr>
            <w:tcW w:w="491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Միացման նպատակը</w:t>
            </w:r>
          </w:p>
        </w:tc>
        <w:tc>
          <w:tcPr>
            <w:tcW w:w="581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Նոր տեղակայանքի միացում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2"/>
          <w:wAfter w:w="12" w:type="dxa"/>
          <w:tblCellSpacing w:w="0" w:type="dxa"/>
          <w:jc w:val="center"/>
        </w:trPr>
        <w:tc>
          <w:tcPr>
            <w:tcW w:w="5237"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581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Արտադրողի դրվածքային հզորության ավելացում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2"/>
          <w:wAfter w:w="12" w:type="dxa"/>
          <w:tblCellSpacing w:w="0" w:type="dxa"/>
          <w:jc w:val="center"/>
        </w:trPr>
        <w:tc>
          <w:tcPr>
            <w:tcW w:w="5237"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581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Բաշխողի/սպառվող հզորության ավելացում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2"/>
          <w:wAfter w:w="12" w:type="dxa"/>
          <w:tblCellSpacing w:w="0" w:type="dxa"/>
          <w:jc w:val="center"/>
        </w:trPr>
        <w:tc>
          <w:tcPr>
            <w:tcW w:w="5237"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581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Առկա տեղակայանքի արդիականացում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2"/>
          <w:wAfter w:w="12"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7)</w:t>
            </w:r>
          </w:p>
        </w:tc>
        <w:tc>
          <w:tcPr>
            <w:tcW w:w="1072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Միացման կամ միացման համար թույլտվություն ստանալու ժամկետը</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2"/>
          <w:wAfter w:w="12"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8)</w:t>
            </w:r>
          </w:p>
        </w:tc>
        <w:tc>
          <w:tcPr>
            <w:tcW w:w="1072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Շինարարության փուլը</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2"/>
          <w:wAfter w:w="12"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9)</w:t>
            </w:r>
          </w:p>
        </w:tc>
        <w:tc>
          <w:tcPr>
            <w:tcW w:w="1072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Կառուցման (վերակառուցման) ավարտի ժամկետը</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2"/>
          <w:wAfter w:w="12"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10)</w:t>
            </w:r>
          </w:p>
        </w:tc>
        <w:tc>
          <w:tcPr>
            <w:tcW w:w="1072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Նոր միացվող կամ ավելացվող հզորության պլանավորված մեծությունը (ՄՎտ)</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2"/>
          <w:wAfter w:w="12"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11)</w:t>
            </w:r>
          </w:p>
        </w:tc>
        <w:tc>
          <w:tcPr>
            <w:tcW w:w="1072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Միացման կետում լարման պլանավորված մակարդակը (կՎ)</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12)</w:t>
            </w:r>
          </w:p>
        </w:tc>
        <w:tc>
          <w:tcPr>
            <w:tcW w:w="1227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Միացողի հասցեն՝</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13)</w:t>
            </w:r>
          </w:p>
        </w:tc>
        <w:tc>
          <w:tcPr>
            <w:tcW w:w="1227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Միացողի հեռախոսը՝</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14)</w:t>
            </w:r>
          </w:p>
        </w:tc>
        <w:tc>
          <w:tcPr>
            <w:tcW w:w="1227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Միացողի ֆաքսը՝</w:t>
            </w:r>
          </w:p>
        </w:tc>
      </w:tr>
      <w:tr w:rsidR="00750BC4" w:rsidRPr="00F64296" w:rsidTr="00750962">
        <w:trPr>
          <w:gridAfter w:val="1"/>
          <w:wAfter w:w="6"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15)</w:t>
            </w:r>
          </w:p>
        </w:tc>
        <w:tc>
          <w:tcPr>
            <w:tcW w:w="491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Պատասխանատու անձ</w:t>
            </w:r>
          </w:p>
        </w:tc>
        <w:tc>
          <w:tcPr>
            <w:tcW w:w="7354"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w:t>
            </w:r>
          </w:p>
        </w:tc>
      </w:tr>
      <w:tr w:rsidR="00750BC4" w:rsidRPr="00F64296" w:rsidTr="00750962">
        <w:trPr>
          <w:gridAfter w:val="1"/>
          <w:wAfter w:w="6" w:type="dxa"/>
          <w:tblCellSpacing w:w="0" w:type="dxa"/>
          <w:jc w:val="center"/>
        </w:trPr>
        <w:tc>
          <w:tcPr>
            <w:tcW w:w="5237"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7354"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Հասցե՝</w:t>
            </w:r>
          </w:p>
        </w:tc>
      </w:tr>
      <w:tr w:rsidR="00750BC4" w:rsidRPr="00F64296" w:rsidTr="00750962">
        <w:trPr>
          <w:gridAfter w:val="1"/>
          <w:wAfter w:w="6" w:type="dxa"/>
          <w:tblCellSpacing w:w="0" w:type="dxa"/>
          <w:jc w:val="center"/>
        </w:trPr>
        <w:tc>
          <w:tcPr>
            <w:tcW w:w="5237"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354"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էլեկտրոնային հասցե՝</w:t>
            </w:r>
          </w:p>
        </w:tc>
      </w:tr>
      <w:tr w:rsidR="00750BC4" w:rsidRPr="00F64296" w:rsidTr="00750962">
        <w:trPr>
          <w:gridAfter w:val="1"/>
          <w:wAfter w:w="6" w:type="dxa"/>
          <w:tblCellSpacing w:w="0" w:type="dxa"/>
          <w:jc w:val="center"/>
        </w:trPr>
        <w:tc>
          <w:tcPr>
            <w:tcW w:w="5237"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7354"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Հեռախոս՝</w:t>
            </w:r>
          </w:p>
        </w:tc>
      </w:tr>
    </w:tbl>
    <w:p w:rsidR="00750BC4" w:rsidRPr="00F64296" w:rsidRDefault="00750BC4" w:rsidP="00750BC4">
      <w:pPr>
        <w:spacing w:after="0" w:line="240" w:lineRule="auto"/>
        <w:jc w:val="center"/>
        <w:rPr>
          <w:rFonts w:ascii="GHEA Grapalat" w:eastAsia="Times New Roman" w:hAnsi="GHEA Grapalat" w:cs="Arial"/>
          <w:b/>
          <w:bCs/>
          <w:sz w:val="24"/>
          <w:szCs w:val="24"/>
        </w:rPr>
      </w:pPr>
      <w:r w:rsidRPr="00F64296">
        <w:rPr>
          <w:rFonts w:ascii="Calibri" w:eastAsia="Times New Roman" w:hAnsi="Calibri" w:cs="Calibri"/>
          <w:b/>
          <w:bCs/>
          <w:sz w:val="24"/>
          <w:szCs w:val="24"/>
        </w:rPr>
        <w:t> </w:t>
      </w:r>
    </w:p>
    <w:p w:rsidR="00750BC4" w:rsidRPr="00F64296" w:rsidRDefault="00750BC4" w:rsidP="00750BC4">
      <w:pPr>
        <w:rPr>
          <w:rFonts w:ascii="GHEA Grapalat" w:hAnsi="GHEA Grapalat" w:cs="Arial"/>
          <w:sz w:val="24"/>
          <w:szCs w:val="24"/>
        </w:rPr>
      </w:pPr>
    </w:p>
    <w:tbl>
      <w:tblPr>
        <w:tblW w:w="9750" w:type="dxa"/>
        <w:jc w:val="center"/>
        <w:tblCellSpacing w:w="5" w:type="dxa"/>
        <w:tblCellMar>
          <w:left w:w="0" w:type="dxa"/>
          <w:right w:w="0" w:type="dxa"/>
        </w:tblCellMar>
        <w:tblLook w:val="04A0" w:firstRow="1" w:lastRow="0" w:firstColumn="1" w:lastColumn="0" w:noHBand="0" w:noVBand="1"/>
      </w:tblPr>
      <w:tblGrid>
        <w:gridCol w:w="9750"/>
      </w:tblGrid>
      <w:tr w:rsidR="00750BC4" w:rsidRPr="00F64296" w:rsidTr="00750962">
        <w:trPr>
          <w:tblCellSpacing w:w="5" w:type="dxa"/>
          <w:jc w:val="center"/>
        </w:trPr>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b/>
                <w:bCs/>
                <w:sz w:val="24"/>
                <w:szCs w:val="24"/>
              </w:rPr>
              <w:t>Լրացնում է արտադրողը</w:t>
            </w:r>
          </w:p>
        </w:tc>
      </w:tr>
    </w:tbl>
    <w:p w:rsidR="00750BC4" w:rsidRPr="00F64296" w:rsidRDefault="00750BC4" w:rsidP="00750BC4">
      <w:pPr>
        <w:spacing w:after="0" w:line="240" w:lineRule="auto"/>
        <w:rPr>
          <w:rFonts w:ascii="GHEA Grapalat" w:eastAsia="Times New Roman" w:hAnsi="GHEA Grapalat" w:cs="Arial"/>
          <w:b/>
          <w:bCs/>
          <w:vanish/>
          <w:sz w:val="24"/>
          <w:szCs w:val="24"/>
        </w:rPr>
      </w:pPr>
    </w:p>
    <w:tbl>
      <w:tblPr>
        <w:tblW w:w="1218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
        <w:gridCol w:w="5858"/>
        <w:gridCol w:w="2972"/>
        <w:gridCol w:w="3119"/>
      </w:tblGrid>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11975" w:type="dxa"/>
            <w:gridSpan w:val="3"/>
            <w:tcBorders>
              <w:top w:val="outset" w:sz="6" w:space="0" w:color="auto"/>
              <w:left w:val="outset" w:sz="6" w:space="0" w:color="auto"/>
              <w:bottom w:val="outset" w:sz="6" w:space="0" w:color="auto"/>
              <w:right w:val="outset" w:sz="6" w:space="0" w:color="auto"/>
            </w:tcBorders>
            <w:vAlign w:val="center"/>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Արտադրող տեղակայանքի տվյալները</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Էլեկտրակայանի տեսակը</w:t>
            </w:r>
          </w:p>
        </w:tc>
        <w:tc>
          <w:tcPr>
            <w:tcW w:w="2972" w:type="dxa"/>
            <w:tcBorders>
              <w:top w:val="outset" w:sz="6" w:space="0" w:color="auto"/>
              <w:left w:val="outset" w:sz="6" w:space="0" w:color="auto"/>
              <w:bottom w:val="outset" w:sz="6" w:space="0" w:color="auto"/>
              <w:right w:val="outset" w:sz="6" w:space="0" w:color="auto"/>
            </w:tcBorders>
            <w:vAlign w:val="center"/>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Ատոմային</w:t>
            </w:r>
          </w:p>
        </w:tc>
        <w:tc>
          <w:tcPr>
            <w:tcW w:w="3119" w:type="dxa"/>
            <w:tcBorders>
              <w:top w:val="outset" w:sz="6" w:space="0" w:color="auto"/>
              <w:left w:val="outset" w:sz="6" w:space="0" w:color="auto"/>
              <w:bottom w:val="outset" w:sz="6" w:space="0" w:color="auto"/>
              <w:right w:val="outset" w:sz="6" w:space="0" w:color="auto"/>
            </w:tcBorders>
            <w:vAlign w:val="center"/>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97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Հիդրո (տեսակը)</w:t>
            </w:r>
          </w:p>
        </w:tc>
        <w:tc>
          <w:tcPr>
            <w:tcW w:w="31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97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Ջերմային (տեսակը)</w:t>
            </w:r>
          </w:p>
        </w:tc>
        <w:tc>
          <w:tcPr>
            <w:tcW w:w="31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97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Հողմային</w:t>
            </w:r>
          </w:p>
        </w:tc>
        <w:tc>
          <w:tcPr>
            <w:tcW w:w="31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97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Այլ (տեսակը)</w:t>
            </w:r>
          </w:p>
        </w:tc>
        <w:tc>
          <w:tcPr>
            <w:tcW w:w="31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Ջերմային և համակցված ցիկլով աշխատող էլեկտրակայաններում օգտագործվող վառելիքը</w:t>
            </w:r>
          </w:p>
        </w:tc>
        <w:tc>
          <w:tcPr>
            <w:tcW w:w="297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ածուխ</w:t>
            </w:r>
          </w:p>
        </w:tc>
        <w:tc>
          <w:tcPr>
            <w:tcW w:w="31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97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բնական գազ</w:t>
            </w:r>
          </w:p>
        </w:tc>
        <w:tc>
          <w:tcPr>
            <w:tcW w:w="31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97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մազութ</w:t>
            </w:r>
          </w:p>
        </w:tc>
        <w:tc>
          <w:tcPr>
            <w:tcW w:w="31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97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այլ</w:t>
            </w:r>
          </w:p>
        </w:tc>
        <w:tc>
          <w:tcPr>
            <w:tcW w:w="3119"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bl>
    <w:p w:rsidR="00750BC4" w:rsidRPr="00F64296" w:rsidRDefault="00750BC4" w:rsidP="00750BC4">
      <w:pPr>
        <w:spacing w:after="0" w:line="240" w:lineRule="auto"/>
        <w:jc w:val="center"/>
        <w:rPr>
          <w:rFonts w:ascii="GHEA Grapalat" w:eastAsia="Times New Roman" w:hAnsi="GHEA Grapalat" w:cs="Arial"/>
          <w:b/>
          <w:bCs/>
          <w:sz w:val="24"/>
          <w:szCs w:val="24"/>
        </w:rPr>
      </w:pPr>
      <w:r w:rsidRPr="00F64296">
        <w:rPr>
          <w:rFonts w:ascii="Calibri" w:eastAsia="Times New Roman" w:hAnsi="Calibri" w:cs="Calibri"/>
          <w:b/>
          <w:bCs/>
          <w:sz w:val="24"/>
          <w:szCs w:val="24"/>
        </w:rPr>
        <w:t> </w:t>
      </w:r>
    </w:p>
    <w:tbl>
      <w:tblPr>
        <w:tblW w:w="1221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8111"/>
        <w:gridCol w:w="785"/>
        <w:gridCol w:w="979"/>
        <w:gridCol w:w="886"/>
        <w:gridCol w:w="1015"/>
      </w:tblGrid>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Էներգետիկական տվյալներ</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Գոյություն ունեցող</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Նոր</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Կաթսաների քանակը</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Գեներատորների քանակը</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Բարձրացնող տրանսֆորմատորների քանակը</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դ.</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Լրիվ հզորությունը (ՄՎԱ)</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ե</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Ակտիվ հզորությունը (ՄՎտ)</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զ</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Ռեակտիվ հզորությունը (Մվառ)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է.</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Առավելագույն առաքվող ակտիվ հզորությունը (ՄՎտ)</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Նվազագույն առաքվող ակտիվ հզորությունը (ՄՎտ)</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թ.</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Նախատեսվող տարեկան արտադրանքը (ՄՎտժ)</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ժա.</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Սեփական կարիքների անվանական լարումը (կՎ)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ժբ.</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Սեփական կարիքների առավելագույն ակտիվ հզորությունը (ՄՎտ)</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ժգ.</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Սեփական կարիքների առավելագույն ռեակտիվ հզորությունը (Մվառ)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ժդ.</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Ռեակտիվ հզորության կարգավորման հնարավորությունը (այո/ոչ)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4)</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Գեներատորների տվյալները (յուրաքանչյուրի համար)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Calibri" w:eastAsia="Times New Roman" w:hAnsi="Calibri" w:cs="Calibri"/>
                <w:sz w:val="24"/>
                <w:szCs w:val="24"/>
              </w:rPr>
              <w:t>   </w:t>
            </w:r>
            <w:r w:rsidRPr="00F64296">
              <w:rPr>
                <w:rFonts w:ascii="GHEA Grapalat" w:eastAsia="Times New Roman" w:hAnsi="GHEA Grapalat" w:cs="Arial"/>
                <w:sz w:val="24"/>
                <w:szCs w:val="24"/>
              </w:rPr>
              <w:t>3</w:t>
            </w: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Calibri" w:eastAsia="Times New Roman" w:hAnsi="Calibri" w:cs="Calibri"/>
                <w:sz w:val="24"/>
                <w:szCs w:val="24"/>
              </w:rPr>
              <w:t>  </w:t>
            </w:r>
            <w:r w:rsidRPr="00F64296">
              <w:rPr>
                <w:rFonts w:ascii="GHEA Grapalat" w:eastAsia="Times New Roman" w:hAnsi="GHEA Grapalat" w:cs="Arial"/>
                <w:sz w:val="24"/>
                <w:szCs w:val="24"/>
              </w:rPr>
              <w:t xml:space="preserve"> 4 </w:t>
            </w: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Գեներատորի մակնիշը</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Լրիվ հզորությունը (ՄՎԱ)</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Ակտիվ հզորությունը (ՄՎտ)</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դ.</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Հզորության գործակիցը (cosφ)</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ե.</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Անվանական լարումը (կՎ)</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զ.</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Պտույտների քանակը</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է.</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Գրգռման համակարգի տեսակը (պտտվող/ստատիկ)</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Լարման կարգավորման և համակարգի կայունացուցիչի տեսակը</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թ.</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Կարճ միացման գործակիցը</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ժա.</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Սինքրոն ռեակտիվ դիմադրությունները, Xd/Xq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ժբ.</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Անցումային ռեակտիվ դիմադրությունները, Xd’/Xq’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ժգ.</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Գերանցումային ռեակտիվ դիմադրությունները, Xd’’/Xq’’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ժդ.</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Ժամանակային հաստատունը, Td/Tq (վ)</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ժե.</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Անցումային ժամանակային հաստատունը, Td’/Tq’ (վ)</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ժզ.</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Գերանցումային ժամանակային հաստատունը, Td’’/Tq’’ (վ)</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ժէ.</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Գեներատորի և տուրբինի իներցիայի մոմենտը, GD</w:t>
            </w:r>
            <w:r w:rsidRPr="00F64296">
              <w:rPr>
                <w:rFonts w:ascii="GHEA Grapalat" w:eastAsia="Times New Roman" w:hAnsi="GHEA Grapalat" w:cs="Arial"/>
                <w:sz w:val="24"/>
                <w:szCs w:val="24"/>
                <w:vertAlign w:val="superscript"/>
              </w:rPr>
              <w:t>2</w:t>
            </w:r>
            <w:r w:rsidRPr="00F64296">
              <w:rPr>
                <w:rFonts w:ascii="Calibri" w:eastAsia="Times New Roman" w:hAnsi="Calibri" w:cs="Calibri"/>
                <w:sz w:val="24"/>
                <w:szCs w:val="24"/>
              </w:rPr>
              <w:t> </w:t>
            </w:r>
            <w:r w:rsidRPr="00F64296">
              <w:rPr>
                <w:rFonts w:ascii="GHEA Grapalat" w:eastAsia="Times New Roman" w:hAnsi="GHEA Grapalat" w:cs="Arial"/>
                <w:sz w:val="24"/>
                <w:szCs w:val="24"/>
              </w:rPr>
              <w:t>(</w:t>
            </w:r>
            <w:r w:rsidRPr="00F64296">
              <w:rPr>
                <w:rFonts w:ascii="GHEA Grapalat" w:eastAsia="Times New Roman" w:hAnsi="GHEA Grapalat" w:cs="GHEA Grapalat"/>
                <w:sz w:val="24"/>
                <w:szCs w:val="24"/>
              </w:rPr>
              <w:t>Ն</w:t>
            </w:r>
            <w:r w:rsidRPr="00F64296">
              <w:rPr>
                <w:rFonts w:ascii="GHEA Grapalat" w:eastAsia="Times New Roman" w:hAnsi="GHEA Grapalat" w:cs="Arial"/>
                <w:sz w:val="24"/>
                <w:szCs w:val="24"/>
              </w:rPr>
              <w:t>*</w:t>
            </w:r>
            <w:r w:rsidRPr="00F64296">
              <w:rPr>
                <w:rFonts w:ascii="GHEA Grapalat" w:eastAsia="Times New Roman" w:hAnsi="GHEA Grapalat" w:cs="GHEA Grapalat"/>
                <w:sz w:val="24"/>
                <w:szCs w:val="24"/>
              </w:rPr>
              <w:t>մ</w:t>
            </w:r>
            <w:r w:rsidRPr="00F64296">
              <w:rPr>
                <w:rFonts w:ascii="GHEA Grapalat" w:eastAsia="Times New Roman" w:hAnsi="GHEA Grapalat" w:cs="Arial"/>
                <w:sz w:val="24"/>
                <w:szCs w:val="24"/>
                <w:vertAlign w:val="superscript"/>
              </w:rPr>
              <w:t>2</w:t>
            </w:r>
            <w:r w:rsidRPr="00F64296">
              <w:rPr>
                <w:rFonts w:ascii="GHEA Grapalat" w:eastAsia="Times New Roman" w:hAnsi="GHEA Grapalat" w:cs="Arial"/>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5)</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Տուրբինների տվյալները (յուրաքանչյուրի համար)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4</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Տուրբինի մակնիշը</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Տուրբինի դրվածքային հզորությունը (ՄՎտ)</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Տեխնիկական մինիմում (ՄՎտ)</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6)</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Տրանսֆորմատորի տվյալները (յուրաքանչյուրի համար)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4</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w:t>
            </w:r>
          </w:p>
        </w:tc>
        <w:tc>
          <w:tcPr>
            <w:tcW w:w="81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Տրանսֆորմատորի մակնիշը</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88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1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bl>
    <w:p w:rsidR="00750BC4" w:rsidRPr="00F64296" w:rsidRDefault="00750BC4" w:rsidP="00750BC4">
      <w:pPr>
        <w:spacing w:after="0" w:line="240" w:lineRule="auto"/>
        <w:jc w:val="center"/>
        <w:rPr>
          <w:rFonts w:ascii="GHEA Grapalat" w:eastAsia="Times New Roman" w:hAnsi="GHEA Grapalat" w:cs="Arial"/>
          <w:b/>
          <w:bCs/>
          <w:sz w:val="24"/>
          <w:szCs w:val="24"/>
        </w:rPr>
      </w:pPr>
      <w:r w:rsidRPr="00F64296">
        <w:rPr>
          <w:rFonts w:ascii="Calibri" w:eastAsia="Times New Roman" w:hAnsi="Calibri" w:cs="Calibri"/>
          <w:b/>
          <w:bCs/>
          <w:sz w:val="24"/>
          <w:szCs w:val="24"/>
        </w:rPr>
        <w:t> </w:t>
      </w:r>
    </w:p>
    <w:tbl>
      <w:tblPr>
        <w:tblW w:w="1233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6932"/>
        <w:gridCol w:w="1061"/>
        <w:gridCol w:w="922"/>
        <w:gridCol w:w="993"/>
        <w:gridCol w:w="989"/>
        <w:gridCol w:w="987"/>
        <w:gridCol w:w="6"/>
      </w:tblGrid>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Տրանսֆորմացիայի անվանական գործակիցը (կՎ/կՎ)</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Անվանական հզորությունը ԲԼ/ՄԼ/ՑԼ (ՄՎԱ)</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դ.</w:t>
            </w:r>
          </w:p>
        </w:tc>
        <w:tc>
          <w:tcPr>
            <w:tcW w:w="697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Կարճ միացման լարումը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Սկ 1-2</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7363"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Սկ 1-3</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7363"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Սկ 2-3</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ե.</w:t>
            </w:r>
          </w:p>
        </w:tc>
        <w:tc>
          <w:tcPr>
            <w:tcW w:w="697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Կարճ միացման հզորությունը (կՎտ)</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Pկ 1-2</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7363"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Pկ 1-3</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7363"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Pկ 2-3</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զ.</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Պարապ ընթացքի հոսանքը, Iպը (%)</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է.</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Պարապ ընթացքի կորուստը, Pպը (կՎտ)</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Լարման կարգավորում (բեռի տակ, առանց բեռի)</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թ.</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Ճյուղավորումների փոխարկիչի միջակայքը և քայլը (%)</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ժա.</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Միացման խումբը</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ժբ.</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Ուղիղ հաջորդականության դիմադրությունը</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ժգ.</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Զրոյական հաջորդականության դիմադրությունը</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ժդ.</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Չեզոքի հողանցումը</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12332" w:type="dxa"/>
            <w:gridSpan w:val="8"/>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b/>
                <w:bCs/>
                <w:sz w:val="24"/>
                <w:szCs w:val="24"/>
              </w:rPr>
              <w:t>Լրացնում</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է</w:t>
            </w:r>
            <w:r w:rsidRPr="00F64296">
              <w:rPr>
                <w:rFonts w:ascii="Calibri" w:eastAsia="Times New Roman" w:hAnsi="Calibri" w:cs="Calibri"/>
                <w:b/>
                <w:bCs/>
                <w:sz w:val="24"/>
                <w:szCs w:val="24"/>
              </w:rPr>
              <w:t> </w:t>
            </w:r>
            <w:r w:rsidRPr="00F64296">
              <w:rPr>
                <w:rFonts w:ascii="GHEA Grapalat" w:eastAsia="Times New Roman" w:hAnsi="GHEA Grapalat" w:cs="GHEA Grapalat"/>
                <w:b/>
                <w:bCs/>
                <w:sz w:val="24"/>
                <w:szCs w:val="24"/>
              </w:rPr>
              <w:t>բաշխողը</w:t>
            </w:r>
            <w:r w:rsidRPr="00F64296">
              <w:rPr>
                <w:rFonts w:ascii="GHEA Grapalat" w:eastAsia="Times New Roman" w:hAnsi="GHEA Grapalat" w:cs="Arial"/>
                <w:b/>
                <w:bCs/>
                <w:sz w:val="24"/>
                <w:szCs w:val="24"/>
              </w:rPr>
              <w:t>/</w:t>
            </w:r>
            <w:r w:rsidRPr="00F64296">
              <w:rPr>
                <w:rFonts w:ascii="GHEA Grapalat" w:eastAsia="Times New Roman" w:hAnsi="GHEA Grapalat" w:cs="GHEA Grapalat"/>
                <w:b/>
                <w:bCs/>
                <w:sz w:val="24"/>
                <w:szCs w:val="24"/>
              </w:rPr>
              <w:t>սպառողը</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11946" w:type="dxa"/>
            <w:gridSpan w:val="7"/>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Միացվողի մասին տեղեկատվություն</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Տեղակայանքի տեսակը</w:t>
            </w:r>
          </w:p>
        </w:tc>
        <w:tc>
          <w:tcPr>
            <w:tcW w:w="2910"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Արդյունաբերական</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8430" w:type="dxa"/>
            <w:gridSpan w:val="3"/>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910"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Արդյունաբերական՝ սեփական արտադրող հզորություններով</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8430" w:type="dxa"/>
            <w:gridSpan w:val="3"/>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910"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Քարշային</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8430" w:type="dxa"/>
            <w:gridSpan w:val="3"/>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910"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Ընդհանուր նշանակության</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8430" w:type="dxa"/>
            <w:gridSpan w:val="3"/>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2910"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Այլ՝</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Էներգետիկական տվյալներ</w:t>
            </w:r>
          </w:p>
        </w:tc>
        <w:tc>
          <w:tcPr>
            <w:tcW w:w="191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Գոյություն ունեցող</w:t>
            </w:r>
          </w:p>
        </w:tc>
        <w:tc>
          <w:tcPr>
            <w:tcW w:w="1984"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Նոր</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Դրվածքային հզորություն (ՄՎտ)</w:t>
            </w:r>
          </w:p>
        </w:tc>
        <w:tc>
          <w:tcPr>
            <w:tcW w:w="191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84"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Հզորության գործակից (cosφ)</w:t>
            </w:r>
          </w:p>
        </w:tc>
        <w:tc>
          <w:tcPr>
            <w:tcW w:w="191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84"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Սպասվող առավելագույն հզորություն (ՄՎտ)</w:t>
            </w:r>
          </w:p>
        </w:tc>
        <w:tc>
          <w:tcPr>
            <w:tcW w:w="191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84"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դ.</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Սպասվող նվազագույն հզորություն (ՄՎտ)</w:t>
            </w:r>
          </w:p>
        </w:tc>
        <w:tc>
          <w:tcPr>
            <w:tcW w:w="191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84"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ե.</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Սպասվող բեռի օրական գրաֆիկը (ակտիվ և ռեակտիվ հզորությունների օրական գրաֆիկները ձմռան և ամառվա ռեժիմների համար (այո/ոչ)</w:t>
            </w:r>
          </w:p>
        </w:tc>
        <w:tc>
          <w:tcPr>
            <w:tcW w:w="390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զ.</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Բեռի զգայունությունը համակարգում լարման և հաճախականություն տատանումների նկատմամբ (նկարագրել)</w:t>
            </w:r>
          </w:p>
        </w:tc>
        <w:tc>
          <w:tcPr>
            <w:tcW w:w="390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է.</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Սպառողի բեռից առաջացող թարթումների (ֆլյուկեր) և հարմոնիկ բաղադրիչների առավելագույն մակարդակները: Նշել սպառման հետ կապված առանձնահատուկ մանրամասները, օրինակ, արդյունաբերական վառարաններ, քարշային ենթակայաններ և այլ տեղակայանքներ, որոնք կարող են ազդել այլ սպառողներին մատակարարվող էլեկտրաէներգիայի որակի վրա:</w:t>
            </w:r>
          </w:p>
        </w:tc>
        <w:tc>
          <w:tcPr>
            <w:tcW w:w="390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Տվյալներ պարբերաբար փոփոխվող ակտիվ և ռեակտիվ հզորության վերաբերյալ (&gt;5 ՄՎԱ/րոպե):</w:t>
            </w:r>
          </w:p>
        </w:tc>
        <w:tc>
          <w:tcPr>
            <w:tcW w:w="390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թ.</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Ակտիվ և ռեակտիվ հզորության փոփոխման գրադիենտը՝ բարձրացում/նվազում (&gt;5 ՄՎԱ/րոպե):</w:t>
            </w:r>
          </w:p>
        </w:tc>
        <w:tc>
          <w:tcPr>
            <w:tcW w:w="390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ժա.</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Սեփական արտադրության ենթադրվող տարեկան ծավալները (ՄՎտժ)</w:t>
            </w:r>
          </w:p>
        </w:tc>
        <w:tc>
          <w:tcPr>
            <w:tcW w:w="390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ժբ.</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Սեփական արտադրության առավելագույն հզորությունը (ՄՎտ)</w:t>
            </w:r>
          </w:p>
        </w:tc>
        <w:tc>
          <w:tcPr>
            <w:tcW w:w="3902" w:type="dxa"/>
            <w:gridSpan w:val="5"/>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Տրանսֆորմատորի տվյալներ</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4</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Տրանսֆորմատորի մակնիշը</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բ.</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Տրանսֆորմացիայի անվանական գործակիցը (կՎ/կՎ)</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գ.</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Անվանական հզորությունը ԲԼ/ՄԼ/ՑԼ (ՄՎԱ)</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դ.</w:t>
            </w:r>
          </w:p>
        </w:tc>
        <w:tc>
          <w:tcPr>
            <w:tcW w:w="697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Կարճ միացման լարումը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Սկ 1-2</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7363"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Սկ 1-3</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7363"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Սկ 2-3</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ե.</w:t>
            </w:r>
          </w:p>
        </w:tc>
        <w:tc>
          <w:tcPr>
            <w:tcW w:w="697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Կարճ միացման հզորությունը (կՎտ)</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Pկ 1-2</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7363"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Pկ 1-3</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gridAfter w:val="1"/>
          <w:wAfter w:w="6" w:type="dxa"/>
          <w:tblCellSpacing w:w="0" w:type="dxa"/>
          <w:jc w:val="center"/>
        </w:trPr>
        <w:tc>
          <w:tcPr>
            <w:tcW w:w="7363"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Pկ 2-3</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զ.</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Պարապ ընթացքի հոսանքը, Iպը (%)</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է.</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Պարապ ընթացքի կորուստը, Pպը (կՎտ)</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Լարման կարգավորում (բեռի տակ, առանց բեռի)</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թ.</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Ճյուղավորումների փոխարկիչի միջակայքը և քայլը (%)</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ժա.</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Միացման խումբը</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Ժբ.</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Ուղիղ հաջորդականության դիմադրությունը</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ժգ.</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Զրոյական հաջորդականության դիմադրությունը</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Ժդ.</w:t>
            </w:r>
          </w:p>
        </w:tc>
        <w:tc>
          <w:tcPr>
            <w:tcW w:w="804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Չեզոքի հողանցումը</w:t>
            </w:r>
          </w:p>
        </w:tc>
        <w:tc>
          <w:tcPr>
            <w:tcW w:w="92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bl>
    <w:p w:rsidR="00750BC4" w:rsidRPr="00F64296" w:rsidRDefault="00750BC4" w:rsidP="00750BC4">
      <w:pPr>
        <w:spacing w:after="0" w:line="240" w:lineRule="auto"/>
        <w:jc w:val="center"/>
        <w:rPr>
          <w:rFonts w:ascii="GHEA Grapalat" w:eastAsia="Times New Roman" w:hAnsi="GHEA Grapalat" w:cs="Arial"/>
          <w:sz w:val="24"/>
          <w:szCs w:val="24"/>
        </w:rPr>
      </w:pPr>
      <w:r w:rsidRPr="00F64296">
        <w:rPr>
          <w:rFonts w:ascii="Calibri" w:eastAsia="Times New Roman" w:hAnsi="Calibri" w:cs="Calibri"/>
          <w:sz w:val="24"/>
          <w:szCs w:val="24"/>
        </w:rPr>
        <w:t> </w:t>
      </w:r>
    </w:p>
    <w:p w:rsidR="00750BC4" w:rsidRPr="00F64296" w:rsidRDefault="00750BC4" w:rsidP="00F922D0">
      <w:pPr>
        <w:spacing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 xml:space="preserve">Ընկերության ներկայացուցիչ`                                                                </w:t>
      </w:r>
      <w:r w:rsidRPr="00F64296">
        <w:rPr>
          <w:rFonts w:ascii="GHEA Grapalat" w:eastAsia="Times New Roman" w:hAnsi="GHEA Grapalat" w:cs="GHEA Grapalat"/>
          <w:sz w:val="24"/>
          <w:szCs w:val="24"/>
        </w:rPr>
        <w:t>անուն</w:t>
      </w:r>
      <w:r w:rsidRPr="00F64296">
        <w:rPr>
          <w:rFonts w:ascii="GHEA Grapalat" w:eastAsia="Times New Roman" w:hAnsi="GHEA Grapalat" w:cs="Arial"/>
          <w:sz w:val="24"/>
          <w:szCs w:val="24"/>
        </w:rPr>
        <w:t xml:space="preserve">, </w:t>
      </w:r>
      <w:r w:rsidRPr="00F64296">
        <w:rPr>
          <w:rFonts w:ascii="GHEA Grapalat" w:eastAsia="Times New Roman" w:hAnsi="GHEA Grapalat" w:cs="GHEA Grapalat"/>
          <w:sz w:val="24"/>
          <w:szCs w:val="24"/>
        </w:rPr>
        <w:t>ազգանուն</w:t>
      </w:r>
      <w:r w:rsidRPr="00F64296">
        <w:rPr>
          <w:rFonts w:ascii="GHEA Grapalat" w:eastAsia="Times New Roman" w:hAnsi="GHEA Grapalat" w:cs="Arial"/>
          <w:sz w:val="24"/>
          <w:szCs w:val="24"/>
        </w:rPr>
        <w:t xml:space="preserve"> /</w:t>
      </w:r>
      <w:r w:rsidRPr="00F64296">
        <w:rPr>
          <w:rFonts w:ascii="GHEA Grapalat" w:eastAsia="Times New Roman" w:hAnsi="GHEA Grapalat" w:cs="GHEA Grapalat"/>
          <w:sz w:val="24"/>
          <w:szCs w:val="24"/>
        </w:rPr>
        <w:t>ստորագրություն</w:t>
      </w:r>
      <w:r w:rsidRPr="00F64296">
        <w:rPr>
          <w:rFonts w:ascii="GHEA Grapalat" w:eastAsia="Times New Roman" w:hAnsi="GHEA Grapalat" w:cs="Arial"/>
          <w:sz w:val="24"/>
          <w:szCs w:val="24"/>
        </w:rPr>
        <w:t>/</w:t>
      </w:r>
    </w:p>
    <w:p w:rsidR="00750BC4" w:rsidRPr="00F64296" w:rsidRDefault="00750BC4" w:rsidP="00F922D0">
      <w:pPr>
        <w:spacing w:before="240" w:line="240" w:lineRule="auto"/>
        <w:rPr>
          <w:rStyle w:val="Strong"/>
          <w:rFonts w:ascii="GHEA Grapalat" w:hAnsi="GHEA Grapalat" w:cs="Arial"/>
          <w:sz w:val="24"/>
          <w:szCs w:val="24"/>
          <w:shd w:val="clear" w:color="auto" w:fill="FFFFFF"/>
        </w:rPr>
      </w:pPr>
      <w:bookmarkStart w:id="155" w:name="_Toc11149262"/>
      <w:bookmarkStart w:id="156" w:name="_Hlk7643175"/>
      <w:r w:rsidRPr="00F64296">
        <w:rPr>
          <w:rStyle w:val="Strong"/>
          <w:rFonts w:ascii="GHEA Grapalat" w:hAnsi="GHEA Grapalat" w:cs="Arial"/>
          <w:sz w:val="24"/>
          <w:szCs w:val="24"/>
          <w:shd w:val="clear" w:color="auto" w:fill="FFFFFF"/>
        </w:rPr>
        <w:br w:type="page"/>
      </w:r>
    </w:p>
    <w:p w:rsidR="00750BC4" w:rsidRPr="00F64296" w:rsidRDefault="00750BC4" w:rsidP="00F922D0">
      <w:pPr>
        <w:spacing w:before="240" w:line="240" w:lineRule="auto"/>
        <w:ind w:left="882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lastRenderedPageBreak/>
        <w:t>Հավելված N 4</w:t>
      </w:r>
      <w:r w:rsidRPr="00F64296">
        <w:rPr>
          <w:rStyle w:val="Strong"/>
          <w:rFonts w:ascii="GHEA Grapalat" w:hAnsi="GHEA Grapalat" w:cs="Arial"/>
          <w:b w:val="0"/>
          <w:sz w:val="16"/>
          <w:szCs w:val="24"/>
          <w:shd w:val="clear" w:color="auto" w:fill="FFFFFF"/>
        </w:rPr>
        <w:br/>
        <w:t xml:space="preserve">Հայաստանի Հանրապետության </w:t>
      </w:r>
    </w:p>
    <w:p w:rsidR="00750BC4" w:rsidRPr="00F64296" w:rsidRDefault="00750BC4" w:rsidP="00750BC4">
      <w:pPr>
        <w:spacing w:after="0" w:line="240" w:lineRule="auto"/>
        <w:ind w:left="882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հանրային ծառայությունները </w:t>
      </w:r>
    </w:p>
    <w:p w:rsidR="00750BC4" w:rsidRPr="00F64296" w:rsidRDefault="00750BC4" w:rsidP="00750BC4">
      <w:pPr>
        <w:spacing w:after="0" w:line="240" w:lineRule="auto"/>
        <w:ind w:left="882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կարգավորող հանձնաժողովի </w:t>
      </w:r>
    </w:p>
    <w:p w:rsidR="00750BC4" w:rsidRPr="00F64296" w:rsidRDefault="00750BC4" w:rsidP="00750BC4">
      <w:pPr>
        <w:spacing w:after="0" w:line="240" w:lineRule="auto"/>
        <w:ind w:left="882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2019 թվականի դեկտեմբերի _-ի N ___-Ն որոշմամբ </w:t>
      </w:r>
    </w:p>
    <w:p w:rsidR="00750BC4" w:rsidRPr="00F64296" w:rsidRDefault="00750BC4" w:rsidP="00750BC4">
      <w:pPr>
        <w:spacing w:after="0" w:line="240" w:lineRule="auto"/>
        <w:ind w:left="882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հաստատված</w:t>
      </w:r>
      <w:r w:rsidRPr="00F64296">
        <w:rPr>
          <w:rStyle w:val="Strong"/>
          <w:rFonts w:ascii="Calibri" w:hAnsi="Calibri" w:cs="Calibri"/>
          <w:b w:val="0"/>
          <w:sz w:val="16"/>
          <w:szCs w:val="24"/>
          <w:shd w:val="clear" w:color="auto" w:fill="FFFFFF"/>
        </w:rPr>
        <w:t> </w:t>
      </w:r>
      <w:r w:rsidRPr="00F64296">
        <w:rPr>
          <w:rStyle w:val="Strong"/>
          <w:rFonts w:ascii="GHEA Grapalat" w:hAnsi="GHEA Grapalat" w:cs="Arial"/>
          <w:b w:val="0"/>
          <w:sz w:val="16"/>
          <w:szCs w:val="24"/>
          <w:shd w:val="clear" w:color="auto" w:fill="FFFFFF"/>
        </w:rPr>
        <w:t>կանոնների</w:t>
      </w:r>
    </w:p>
    <w:p w:rsidR="00750BC4" w:rsidRPr="00F64296" w:rsidRDefault="00750BC4" w:rsidP="00750BC4">
      <w:pPr>
        <w:pStyle w:val="Heading1"/>
        <w:numPr>
          <w:ilvl w:val="0"/>
          <w:numId w:val="0"/>
        </w:numPr>
        <w:spacing w:before="0"/>
        <w:ind w:left="2157" w:hanging="1590"/>
        <w:jc w:val="center"/>
        <w:rPr>
          <w:rFonts w:ascii="GHEA Grapalat" w:hAnsi="GHEA Grapalat" w:cs="Arial"/>
          <w:color w:val="auto"/>
          <w:sz w:val="24"/>
          <w:szCs w:val="24"/>
          <w:lang w:val="hy-AM"/>
        </w:rPr>
      </w:pPr>
      <w:r w:rsidRPr="00F64296">
        <w:rPr>
          <w:rFonts w:ascii="GHEA Grapalat" w:hAnsi="GHEA Grapalat" w:cs="Arial"/>
          <w:color w:val="auto"/>
          <w:sz w:val="24"/>
          <w:szCs w:val="24"/>
          <w:lang w:val="hy-AM"/>
        </w:rPr>
        <w:t>ՉԱՓԻՉ ՀԱՄԱԼԻՐՆԵՐԻ ԿԱՄ ԱՌԱՆՁԻՆ ՏԱՐՐԵՐԻ ՏԵՂԱԴՐՄԱՆ-ՓՈԽԱՐԻՆՄԱՆ ԱՐՁԱՆԱԳՐՈՒԹՅՈՒՆ (ԱԿՏ)</w:t>
      </w:r>
      <w:bookmarkEnd w:id="155"/>
      <w:bookmarkEnd w:id="156"/>
    </w:p>
    <w:tbl>
      <w:tblPr>
        <w:tblW w:w="5000" w:type="pct"/>
        <w:tblCellSpacing w:w="5" w:type="dxa"/>
        <w:tblInd w:w="590" w:type="dxa"/>
        <w:tblCellMar>
          <w:top w:w="10" w:type="dxa"/>
          <w:left w:w="10" w:type="dxa"/>
          <w:bottom w:w="10" w:type="dxa"/>
          <w:right w:w="10" w:type="dxa"/>
        </w:tblCellMar>
        <w:tblLook w:val="04A0" w:firstRow="1" w:lastRow="0" w:firstColumn="1" w:lastColumn="0" w:noHBand="0" w:noVBand="1"/>
      </w:tblPr>
      <w:tblGrid>
        <w:gridCol w:w="6271"/>
        <w:gridCol w:w="3922"/>
        <w:gridCol w:w="10"/>
        <w:gridCol w:w="4515"/>
      </w:tblGrid>
      <w:tr w:rsidR="00750BC4" w:rsidRPr="00F64296" w:rsidTr="00750962">
        <w:trPr>
          <w:tblCellSpacing w:w="5" w:type="dxa"/>
        </w:trPr>
        <w:tc>
          <w:tcPr>
            <w:tcW w:w="0" w:type="auto"/>
            <w:gridSpan w:val="3"/>
            <w:vAlign w:val="center"/>
            <w:hideMark/>
          </w:tcPr>
          <w:p w:rsidR="00750BC4" w:rsidRPr="00F64296" w:rsidRDefault="00750BC4" w:rsidP="00750962">
            <w:pPr>
              <w:spacing w:after="0" w:line="240" w:lineRule="auto"/>
              <w:rPr>
                <w:rFonts w:ascii="GHEA Grapalat" w:eastAsia="Times New Roman" w:hAnsi="GHEA Grapalat" w:cs="Arial"/>
                <w:sz w:val="24"/>
                <w:szCs w:val="24"/>
                <w:lang w:val="hy-AM"/>
              </w:rPr>
            </w:pPr>
            <w:r w:rsidRPr="00F64296">
              <w:rPr>
                <w:rFonts w:ascii="GHEA Grapalat" w:hAnsi="GHEA Grapalat" w:cs="Arial"/>
                <w:sz w:val="24"/>
                <w:szCs w:val="24"/>
                <w:lang w:val="hy-AM"/>
              </w:rPr>
              <w:br w:type="page"/>
            </w:r>
          </w:p>
        </w:tc>
        <w:tc>
          <w:tcPr>
            <w:tcW w:w="4500" w:type="dxa"/>
            <w:vAlign w:val="bottom"/>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lang w:val="hy-AM"/>
              </w:rPr>
            </w:pPr>
          </w:p>
        </w:tc>
      </w:tr>
      <w:tr w:rsidR="00750BC4" w:rsidRPr="00F64296" w:rsidTr="00750962">
        <w:tblPrEx>
          <w:tblCellMar>
            <w:top w:w="0" w:type="dxa"/>
            <w:left w:w="0" w:type="dxa"/>
            <w:bottom w:w="0" w:type="dxa"/>
            <w:right w:w="0" w:type="dxa"/>
          </w:tblCellMar>
        </w:tblPrEx>
        <w:trPr>
          <w:gridAfter w:val="2"/>
          <w:wAfter w:w="4510" w:type="dxa"/>
          <w:tblCellSpacing w:w="5" w:type="dxa"/>
        </w:trPr>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«____» ______________ 20</w:t>
            </w:r>
            <w:r w:rsidRPr="00F64296">
              <w:rPr>
                <w:rFonts w:ascii="Calibri" w:eastAsia="Times New Roman" w:hAnsi="Calibri" w:cs="Calibri"/>
                <w:sz w:val="24"/>
                <w:szCs w:val="24"/>
              </w:rPr>
              <w:t> </w:t>
            </w:r>
            <w:r w:rsidRPr="00F64296">
              <w:rPr>
                <w:rFonts w:ascii="GHEA Grapalat" w:eastAsia="Times New Roman" w:hAnsi="GHEA Grapalat" w:cs="Arial"/>
                <w:sz w:val="24"/>
                <w:szCs w:val="24"/>
              </w:rPr>
              <w:t xml:space="preserve"> </w:t>
            </w:r>
            <w:r w:rsidRPr="00F64296">
              <w:rPr>
                <w:rFonts w:ascii="GHEA Grapalat" w:eastAsia="Times New Roman" w:hAnsi="GHEA Grapalat" w:cs="GHEA Grapalat"/>
                <w:sz w:val="24"/>
                <w:szCs w:val="24"/>
              </w:rPr>
              <w:t>թ</w:t>
            </w:r>
            <w:r w:rsidRPr="00F64296">
              <w:rPr>
                <w:rFonts w:ascii="GHEA Grapalat" w:eastAsia="Times New Roman" w:hAnsi="GHEA Grapalat" w:cs="Arial"/>
                <w:sz w:val="24"/>
                <w:szCs w:val="24"/>
              </w:rPr>
              <w:t>.</w:t>
            </w:r>
          </w:p>
        </w:tc>
        <w:tc>
          <w:tcPr>
            <w:tcW w:w="0" w:type="auto"/>
            <w:vAlign w:val="center"/>
            <w:hideMark/>
          </w:tcPr>
          <w:p w:rsidR="00750BC4" w:rsidRPr="00F64296" w:rsidRDefault="00750BC4" w:rsidP="00750962">
            <w:pPr>
              <w:spacing w:before="100" w:beforeAutospacing="1" w:after="100" w:afterAutospacing="1" w:line="240" w:lineRule="auto"/>
              <w:jc w:val="right"/>
              <w:rPr>
                <w:rFonts w:ascii="GHEA Grapalat" w:eastAsia="Times New Roman" w:hAnsi="GHEA Grapalat" w:cs="Arial"/>
                <w:sz w:val="24"/>
                <w:szCs w:val="24"/>
              </w:rPr>
            </w:pPr>
            <w:r w:rsidRPr="00F64296">
              <w:rPr>
                <w:rFonts w:ascii="GHEA Grapalat" w:eastAsia="Times New Roman" w:hAnsi="GHEA Grapalat" w:cs="Arial"/>
                <w:sz w:val="24"/>
                <w:szCs w:val="24"/>
              </w:rPr>
              <w:t>________________</w:t>
            </w:r>
            <w:r w:rsidRPr="00F64296">
              <w:rPr>
                <w:rFonts w:ascii="Calibri" w:eastAsia="Times New Roman" w:hAnsi="Calibri" w:cs="Calibri"/>
                <w:sz w:val="24"/>
                <w:szCs w:val="24"/>
              </w:rPr>
              <w:t> </w:t>
            </w:r>
          </w:p>
        </w:tc>
      </w:tr>
    </w:tbl>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Calibri" w:eastAsia="Times New Roman" w:hAnsi="Calibri" w:cs="Calibri"/>
          <w:sz w:val="24"/>
          <w:szCs w:val="24"/>
        </w:rPr>
        <w:t> </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GHEA Grapalat" w:eastAsia="Times New Roman" w:hAnsi="GHEA Grapalat" w:cs="Arial"/>
          <w:b/>
          <w:bCs/>
          <w:sz w:val="24"/>
          <w:szCs w:val="24"/>
        </w:rPr>
        <w:t>ԱՐՁԱՆԱԳՐՈՒԹՅՈՒՆ (ԱԿՏ)</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GHEA Grapalat" w:eastAsia="Times New Roman" w:hAnsi="GHEA Grapalat" w:cs="Arial"/>
          <w:b/>
          <w:bCs/>
          <w:sz w:val="24"/>
          <w:szCs w:val="24"/>
        </w:rPr>
        <w:t>ՉԱՓԻՉ ՀԱՄԱԼԻՐՆԵՐԻ ԿԱՄ ԱՌԱՆՁԻՆ ՏԱՐՐԵՐԻ ՏԵՂԱԴՐՄԱՆ – ՓՈԽԱՐԻՆՄԱՆ</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GHEA Grapalat" w:eastAsia="Times New Roman" w:hAnsi="GHEA Grapalat" w:cs="Arial"/>
          <w:b/>
          <w:bCs/>
          <w:sz w:val="24"/>
          <w:szCs w:val="24"/>
        </w:rPr>
        <w:t>_______________________________________________________________________</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GHEA Grapalat" w:eastAsia="Times New Roman" w:hAnsi="GHEA Grapalat" w:cs="Arial"/>
          <w:i/>
          <w:iCs/>
          <w:sz w:val="24"/>
          <w:szCs w:val="24"/>
        </w:rPr>
        <w:t>(կայանի, ենթակայանի ուղղության անվանումը)</w:t>
      </w:r>
    </w:p>
    <w:tbl>
      <w:tblPr>
        <w:tblW w:w="1328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3"/>
        <w:gridCol w:w="1317"/>
        <w:gridCol w:w="908"/>
        <w:gridCol w:w="922"/>
        <w:gridCol w:w="1102"/>
        <w:gridCol w:w="1087"/>
        <w:gridCol w:w="1085"/>
        <w:gridCol w:w="1199"/>
        <w:gridCol w:w="887"/>
        <w:gridCol w:w="6"/>
        <w:gridCol w:w="1199"/>
        <w:gridCol w:w="1188"/>
        <w:gridCol w:w="6"/>
      </w:tblGrid>
      <w:tr w:rsidR="00750BC4" w:rsidRPr="00F64296" w:rsidTr="00750962">
        <w:trPr>
          <w:gridAfter w:val="1"/>
          <w:wAfter w:w="6" w:type="dxa"/>
          <w:tblCellSpacing w:w="0" w:type="dxa"/>
          <w:jc w:val="center"/>
        </w:trPr>
        <w:tc>
          <w:tcPr>
            <w:tcW w:w="2544"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color w:val="95B3D7" w:themeColor="accent1" w:themeTint="99"/>
                <w:sz w:val="24"/>
                <w:szCs w:val="24"/>
              </w:rPr>
            </w:pPr>
            <w:r w:rsidRPr="00F64296">
              <w:rPr>
                <w:rFonts w:ascii="GHEA Grapalat" w:eastAsia="Times New Roman" w:hAnsi="GHEA Grapalat" w:cs="Arial"/>
                <w:color w:val="95B3D7" w:themeColor="accent1" w:themeTint="99"/>
                <w:sz w:val="24"/>
                <w:szCs w:val="24"/>
              </w:rPr>
              <w:t>Հանված հաշվիչի (չափիչ տրասֆորմատորի)  գործարանային համարը</w:t>
            </w:r>
            <w:r w:rsidRPr="00F64296">
              <w:rPr>
                <w:rFonts w:ascii="Calibri" w:eastAsia="Times New Roman" w:hAnsi="Calibri" w:cs="Calibri"/>
                <w:color w:val="95B3D7" w:themeColor="accent1" w:themeTint="99"/>
                <w:sz w:val="24"/>
                <w:szCs w:val="24"/>
              </w:rPr>
              <w:t> </w:t>
            </w:r>
            <w:r w:rsidRPr="00F64296">
              <w:rPr>
                <w:rFonts w:ascii="GHEA Grapalat" w:eastAsia="Times New Roman" w:hAnsi="GHEA Grapalat" w:cs="Arial"/>
                <w:color w:val="95B3D7" w:themeColor="accent1" w:themeTint="99"/>
                <w:sz w:val="24"/>
                <w:szCs w:val="24"/>
              </w:rPr>
              <w:br/>
              <w:t>(</w:t>
            </w:r>
            <w:r w:rsidRPr="00F64296">
              <w:rPr>
                <w:rFonts w:ascii="GHEA Grapalat" w:eastAsia="Times New Roman" w:hAnsi="GHEA Grapalat" w:cs="GHEA Grapalat"/>
                <w:color w:val="95B3D7" w:themeColor="accent1" w:themeTint="99"/>
                <w:sz w:val="24"/>
                <w:szCs w:val="24"/>
              </w:rPr>
              <w:t>ՀՏ</w:t>
            </w:r>
            <w:r w:rsidRPr="00F64296">
              <w:rPr>
                <w:rFonts w:ascii="GHEA Grapalat" w:eastAsia="Times New Roman" w:hAnsi="GHEA Grapalat" w:cs="Arial"/>
                <w:color w:val="95B3D7" w:themeColor="accent1" w:themeTint="99"/>
                <w:sz w:val="24"/>
                <w:szCs w:val="24"/>
              </w:rPr>
              <w:t xml:space="preserve">, </w:t>
            </w:r>
            <w:r w:rsidRPr="00F64296">
              <w:rPr>
                <w:rFonts w:ascii="GHEA Grapalat" w:eastAsia="Times New Roman" w:hAnsi="GHEA Grapalat" w:cs="GHEA Grapalat"/>
                <w:color w:val="95B3D7" w:themeColor="accent1" w:themeTint="99"/>
                <w:sz w:val="24"/>
                <w:szCs w:val="24"/>
              </w:rPr>
              <w:t>ԼՏ</w:t>
            </w:r>
            <w:r w:rsidRPr="00F64296">
              <w:rPr>
                <w:rFonts w:ascii="GHEA Grapalat" w:eastAsia="Times New Roman" w:hAnsi="GHEA Grapalat" w:cs="Arial"/>
                <w:color w:val="95B3D7" w:themeColor="accent1" w:themeTint="99"/>
                <w:sz w:val="24"/>
                <w:szCs w:val="24"/>
              </w:rPr>
              <w:t>)</w:t>
            </w:r>
          </w:p>
        </w:tc>
        <w:tc>
          <w:tcPr>
            <w:tcW w:w="1418"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ՏԻՊԸ (մակնիշը)</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ՀԱՇՎԻՉԻ ՑՈՒՑՄՈՒՆՔ</w:t>
            </w:r>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Վերջին ստուգա- չափումը</w:t>
            </w:r>
          </w:p>
        </w:tc>
        <w:tc>
          <w:tcPr>
            <w:tcW w:w="1134"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Նոմինալ հոսանք, Ա</w:t>
            </w:r>
          </w:p>
        </w:tc>
        <w:tc>
          <w:tcPr>
            <w:tcW w:w="1094"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Նոմինալ լարում,</w:t>
            </w:r>
            <w:r w:rsidRPr="00F64296">
              <w:rPr>
                <w:rFonts w:ascii="Calibri" w:eastAsia="Times New Roman" w:hAnsi="Calibri" w:cs="Calibri"/>
                <w:sz w:val="24"/>
                <w:szCs w:val="24"/>
              </w:rPr>
              <w:t> </w:t>
            </w:r>
            <w:r w:rsidRPr="00F64296">
              <w:rPr>
                <w:rFonts w:ascii="GHEA Grapalat" w:eastAsia="Times New Roman" w:hAnsi="GHEA Grapalat" w:cs="Arial"/>
                <w:b/>
                <w:bCs/>
                <w:sz w:val="24"/>
                <w:szCs w:val="24"/>
              </w:rPr>
              <w:t>Վ</w:t>
            </w:r>
          </w:p>
        </w:tc>
        <w:tc>
          <w:tcPr>
            <w:tcW w:w="207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Հոսանքի տրանսֆորմատոր</w:t>
            </w:r>
          </w:p>
        </w:tc>
        <w:tc>
          <w:tcPr>
            <w:tcW w:w="2313"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Լարման տրանսֆորմատոր</w:t>
            </w:r>
          </w:p>
        </w:tc>
      </w:tr>
      <w:tr w:rsidR="00750BC4" w:rsidRPr="00F64296" w:rsidTr="00750962">
        <w:trPr>
          <w:tblCellSpacing w:w="0" w:type="dxa"/>
          <w:jc w:val="center"/>
        </w:trPr>
        <w:tc>
          <w:tcPr>
            <w:tcW w:w="254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color w:val="95B3D7" w:themeColor="accent1" w:themeTint="99"/>
                <w:sz w:val="24"/>
                <w:szCs w:val="24"/>
              </w:rPr>
            </w:pPr>
          </w:p>
        </w:tc>
        <w:tc>
          <w:tcPr>
            <w:tcW w:w="1418"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ԴՈՂԻՑ</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ԴՈՂԻՆ</w:t>
            </w:r>
          </w:p>
        </w:tc>
        <w:tc>
          <w:tcPr>
            <w:tcW w:w="117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09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Գործակից</w:t>
            </w:r>
          </w:p>
        </w:tc>
        <w:tc>
          <w:tcPr>
            <w:tcW w:w="91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Ճշտ</w:t>
            </w:r>
            <w:r w:rsidR="00AE70D7" w:rsidRPr="00F64296">
              <w:rPr>
                <w:rFonts w:ascii="GHEA Grapalat" w:eastAsia="Times New Roman" w:hAnsi="GHEA Grapalat" w:cs="Cambria Math"/>
                <w:sz w:val="24"/>
                <w:szCs w:val="24"/>
              </w:rPr>
              <w:t>.</w:t>
            </w:r>
            <w:r w:rsidRPr="00F64296">
              <w:rPr>
                <w:rFonts w:ascii="GHEA Grapalat" w:eastAsia="Times New Roman" w:hAnsi="GHEA Grapalat" w:cs="Arial"/>
                <w:sz w:val="24"/>
                <w:szCs w:val="24"/>
              </w:rPr>
              <w:t xml:space="preserve"> դասը</w:t>
            </w:r>
          </w:p>
        </w:tc>
        <w:tc>
          <w:tcPr>
            <w:tcW w:w="112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Գործակից</w:t>
            </w:r>
          </w:p>
        </w:tc>
        <w:tc>
          <w:tcPr>
            <w:tcW w:w="1187"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Ճշտ</w:t>
            </w:r>
            <w:r w:rsidR="00AE70D7" w:rsidRPr="00F64296">
              <w:rPr>
                <w:rFonts w:ascii="GHEA Grapalat" w:eastAsia="Times New Roman" w:hAnsi="GHEA Grapalat" w:cs="Cambria Math"/>
                <w:sz w:val="24"/>
                <w:szCs w:val="24"/>
              </w:rPr>
              <w:t>.</w:t>
            </w:r>
            <w:r w:rsidRPr="00F64296">
              <w:rPr>
                <w:rFonts w:ascii="GHEA Grapalat" w:eastAsia="Times New Roman" w:hAnsi="GHEA Grapalat" w:cs="Arial"/>
                <w:sz w:val="24"/>
                <w:szCs w:val="24"/>
              </w:rPr>
              <w:t>դասը</w:t>
            </w:r>
          </w:p>
        </w:tc>
      </w:tr>
      <w:tr w:rsidR="00750BC4" w:rsidRPr="00F64296" w:rsidTr="00750962">
        <w:trPr>
          <w:tblCellSpacing w:w="0" w:type="dxa"/>
          <w:jc w:val="center"/>
        </w:trPr>
        <w:tc>
          <w:tcPr>
            <w:tcW w:w="2544"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color w:val="95B3D7" w:themeColor="accent1" w:themeTint="99"/>
                <w:sz w:val="24"/>
                <w:szCs w:val="24"/>
              </w:rPr>
            </w:pPr>
            <w:r w:rsidRPr="00F64296">
              <w:rPr>
                <w:rFonts w:ascii="Calibri" w:eastAsia="Times New Roman" w:hAnsi="Calibri" w:cs="Calibri"/>
                <w:color w:val="95B3D7" w:themeColor="accent1" w:themeTint="99"/>
                <w:sz w:val="24"/>
                <w:szCs w:val="24"/>
              </w:rPr>
              <w:t> </w:t>
            </w:r>
          </w:p>
        </w:tc>
        <w:tc>
          <w:tcPr>
            <w:tcW w:w="1418"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Tot.</w:t>
            </w: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Tot.</w:t>
            </w:r>
          </w:p>
        </w:tc>
        <w:tc>
          <w:tcPr>
            <w:tcW w:w="1170"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34"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94"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62"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18" w:type="dxa"/>
            <w:gridSpan w:val="2"/>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26"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87" w:type="dxa"/>
            <w:gridSpan w:val="2"/>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54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color w:val="95B3D7" w:themeColor="accent1" w:themeTint="99"/>
                <w:sz w:val="24"/>
                <w:szCs w:val="24"/>
              </w:rPr>
            </w:pPr>
          </w:p>
        </w:tc>
        <w:tc>
          <w:tcPr>
            <w:tcW w:w="1418"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T1</w:t>
            </w: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T1</w:t>
            </w:r>
          </w:p>
        </w:tc>
        <w:tc>
          <w:tcPr>
            <w:tcW w:w="117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09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62"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918"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26"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87"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r>
      <w:tr w:rsidR="00750BC4" w:rsidRPr="00F64296" w:rsidTr="00750962">
        <w:trPr>
          <w:tblCellSpacing w:w="0" w:type="dxa"/>
          <w:jc w:val="center"/>
        </w:trPr>
        <w:tc>
          <w:tcPr>
            <w:tcW w:w="254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color w:val="95B3D7" w:themeColor="accent1" w:themeTint="99"/>
                <w:sz w:val="24"/>
                <w:szCs w:val="24"/>
              </w:rPr>
            </w:pPr>
          </w:p>
        </w:tc>
        <w:tc>
          <w:tcPr>
            <w:tcW w:w="1418"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T2</w:t>
            </w: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T2</w:t>
            </w:r>
          </w:p>
        </w:tc>
        <w:tc>
          <w:tcPr>
            <w:tcW w:w="117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09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62"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918"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26"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87"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r>
      <w:tr w:rsidR="00750BC4" w:rsidRPr="00F64296" w:rsidTr="00750962">
        <w:trPr>
          <w:gridAfter w:val="1"/>
          <w:wAfter w:w="6" w:type="dxa"/>
          <w:tblCellSpacing w:w="0" w:type="dxa"/>
          <w:jc w:val="center"/>
        </w:trPr>
        <w:tc>
          <w:tcPr>
            <w:tcW w:w="2544"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color w:val="95B3D7" w:themeColor="accent1" w:themeTint="99"/>
                <w:sz w:val="24"/>
                <w:szCs w:val="24"/>
              </w:rPr>
            </w:pPr>
            <w:r w:rsidRPr="00F64296">
              <w:rPr>
                <w:rFonts w:ascii="GHEA Grapalat" w:eastAsia="Times New Roman" w:hAnsi="GHEA Grapalat" w:cs="Arial"/>
                <w:color w:val="95B3D7" w:themeColor="accent1" w:themeTint="99"/>
                <w:sz w:val="24"/>
                <w:szCs w:val="24"/>
              </w:rPr>
              <w:t>Տեղադրված հաշվիչի (չափիչ տրասֆորմատորի)   գործարանային համարը</w:t>
            </w:r>
            <w:r w:rsidRPr="00F64296">
              <w:rPr>
                <w:rFonts w:ascii="Calibri" w:eastAsia="Times New Roman" w:hAnsi="Calibri" w:cs="Calibri"/>
                <w:color w:val="95B3D7" w:themeColor="accent1" w:themeTint="99"/>
                <w:sz w:val="24"/>
                <w:szCs w:val="24"/>
              </w:rPr>
              <w:t> </w:t>
            </w:r>
            <w:r w:rsidRPr="00F64296">
              <w:rPr>
                <w:rFonts w:ascii="GHEA Grapalat" w:eastAsia="Times New Roman" w:hAnsi="GHEA Grapalat" w:cs="Arial"/>
                <w:color w:val="95B3D7" w:themeColor="accent1" w:themeTint="99"/>
                <w:sz w:val="24"/>
                <w:szCs w:val="24"/>
              </w:rPr>
              <w:br/>
            </w:r>
            <w:r w:rsidRPr="00F64296">
              <w:rPr>
                <w:rFonts w:ascii="GHEA Grapalat" w:eastAsia="Times New Roman" w:hAnsi="GHEA Grapalat" w:cs="Arial"/>
                <w:color w:val="95B3D7" w:themeColor="accent1" w:themeTint="99"/>
                <w:sz w:val="24"/>
                <w:szCs w:val="24"/>
              </w:rPr>
              <w:lastRenderedPageBreak/>
              <w:t>(</w:t>
            </w:r>
            <w:r w:rsidRPr="00F64296">
              <w:rPr>
                <w:rFonts w:ascii="GHEA Grapalat" w:eastAsia="Times New Roman" w:hAnsi="GHEA Grapalat" w:cs="GHEA Grapalat"/>
                <w:color w:val="95B3D7" w:themeColor="accent1" w:themeTint="99"/>
                <w:sz w:val="24"/>
                <w:szCs w:val="24"/>
              </w:rPr>
              <w:t>ՀՏ</w:t>
            </w:r>
            <w:r w:rsidRPr="00F64296">
              <w:rPr>
                <w:rFonts w:ascii="GHEA Grapalat" w:eastAsia="Times New Roman" w:hAnsi="GHEA Grapalat" w:cs="Arial"/>
                <w:color w:val="95B3D7" w:themeColor="accent1" w:themeTint="99"/>
                <w:sz w:val="24"/>
                <w:szCs w:val="24"/>
              </w:rPr>
              <w:t xml:space="preserve">, </w:t>
            </w:r>
            <w:r w:rsidRPr="00F64296">
              <w:rPr>
                <w:rFonts w:ascii="GHEA Grapalat" w:eastAsia="Times New Roman" w:hAnsi="GHEA Grapalat" w:cs="GHEA Grapalat"/>
                <w:color w:val="95B3D7" w:themeColor="accent1" w:themeTint="99"/>
                <w:sz w:val="24"/>
                <w:szCs w:val="24"/>
              </w:rPr>
              <w:t>ԼՏ</w:t>
            </w:r>
            <w:r w:rsidRPr="00F64296">
              <w:rPr>
                <w:rFonts w:ascii="GHEA Grapalat" w:eastAsia="Times New Roman" w:hAnsi="GHEA Grapalat" w:cs="Arial"/>
                <w:color w:val="95B3D7" w:themeColor="accent1" w:themeTint="99"/>
                <w:sz w:val="24"/>
                <w:szCs w:val="24"/>
              </w:rPr>
              <w:t>)</w:t>
            </w:r>
          </w:p>
        </w:tc>
        <w:tc>
          <w:tcPr>
            <w:tcW w:w="1418"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ՏԻՊԸ (մակնիշը)</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ՀԱՇՎԻՉԻ ՑՈՒՑՄՈՒՆՔ</w:t>
            </w:r>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Վերջին ստուգա- չափումը</w:t>
            </w:r>
          </w:p>
        </w:tc>
        <w:tc>
          <w:tcPr>
            <w:tcW w:w="1134"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Նոմինալ հոսանք, Ա</w:t>
            </w:r>
          </w:p>
        </w:tc>
        <w:tc>
          <w:tcPr>
            <w:tcW w:w="1094" w:type="dxa"/>
            <w:vMerge w:val="restart"/>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Նոմինալ լարում,</w:t>
            </w:r>
            <w:r w:rsidRPr="00F64296">
              <w:rPr>
                <w:rFonts w:ascii="Calibri" w:eastAsia="Times New Roman" w:hAnsi="Calibri" w:cs="Calibri"/>
                <w:sz w:val="24"/>
                <w:szCs w:val="24"/>
              </w:rPr>
              <w:t> </w:t>
            </w:r>
            <w:r w:rsidRPr="00F64296">
              <w:rPr>
                <w:rFonts w:ascii="GHEA Grapalat" w:eastAsia="Times New Roman" w:hAnsi="GHEA Grapalat" w:cs="Arial"/>
                <w:b/>
                <w:bCs/>
                <w:sz w:val="24"/>
                <w:szCs w:val="24"/>
              </w:rPr>
              <w:t>Վ</w:t>
            </w:r>
          </w:p>
        </w:tc>
        <w:tc>
          <w:tcPr>
            <w:tcW w:w="2074"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Հոսանքի տրանսֆորմատոր</w:t>
            </w:r>
          </w:p>
        </w:tc>
        <w:tc>
          <w:tcPr>
            <w:tcW w:w="2313" w:type="dxa"/>
            <w:gridSpan w:val="3"/>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Լարման տրանսֆորմատոր</w:t>
            </w:r>
          </w:p>
        </w:tc>
      </w:tr>
      <w:tr w:rsidR="00750BC4" w:rsidRPr="00F64296" w:rsidTr="00750962">
        <w:trPr>
          <w:tblCellSpacing w:w="0" w:type="dxa"/>
          <w:jc w:val="center"/>
        </w:trPr>
        <w:tc>
          <w:tcPr>
            <w:tcW w:w="254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418"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ԴՈՂԻՑ</w:t>
            </w:r>
          </w:p>
        </w:tc>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ԴՈՂԻՆ</w:t>
            </w:r>
          </w:p>
        </w:tc>
        <w:tc>
          <w:tcPr>
            <w:tcW w:w="117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09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6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Գործակից</w:t>
            </w:r>
          </w:p>
        </w:tc>
        <w:tc>
          <w:tcPr>
            <w:tcW w:w="918"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Ճշտ</w:t>
            </w:r>
            <w:r w:rsidR="00AE70D7" w:rsidRPr="00F64296">
              <w:rPr>
                <w:rFonts w:ascii="GHEA Grapalat" w:eastAsia="Times New Roman" w:hAnsi="GHEA Grapalat" w:cs="Cambria Math"/>
                <w:sz w:val="24"/>
                <w:szCs w:val="24"/>
              </w:rPr>
              <w:t>.</w:t>
            </w:r>
            <w:r w:rsidRPr="00F64296">
              <w:rPr>
                <w:rFonts w:ascii="GHEA Grapalat" w:eastAsia="Times New Roman" w:hAnsi="GHEA Grapalat" w:cs="Arial"/>
                <w:sz w:val="24"/>
                <w:szCs w:val="24"/>
              </w:rPr>
              <w:t xml:space="preserve"> դասը</w:t>
            </w:r>
          </w:p>
        </w:tc>
        <w:tc>
          <w:tcPr>
            <w:tcW w:w="1126"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Գործակից</w:t>
            </w:r>
          </w:p>
        </w:tc>
        <w:tc>
          <w:tcPr>
            <w:tcW w:w="1187" w:type="dxa"/>
            <w:gridSpan w:val="2"/>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Ճշտ</w:t>
            </w:r>
            <w:r w:rsidR="00AE70D7" w:rsidRPr="00F64296">
              <w:rPr>
                <w:rFonts w:ascii="GHEA Grapalat" w:eastAsia="Times New Roman" w:hAnsi="GHEA Grapalat" w:cs="Cambria Math"/>
                <w:sz w:val="24"/>
                <w:szCs w:val="24"/>
              </w:rPr>
              <w:t>.</w:t>
            </w:r>
            <w:r w:rsidRPr="00F64296">
              <w:rPr>
                <w:rFonts w:ascii="GHEA Grapalat" w:eastAsia="Times New Roman" w:hAnsi="GHEA Grapalat" w:cs="Arial"/>
                <w:sz w:val="24"/>
                <w:szCs w:val="24"/>
              </w:rPr>
              <w:t xml:space="preserve"> դասը</w:t>
            </w:r>
          </w:p>
        </w:tc>
      </w:tr>
      <w:tr w:rsidR="00750BC4" w:rsidRPr="00F64296" w:rsidTr="00750962">
        <w:trPr>
          <w:tblCellSpacing w:w="0" w:type="dxa"/>
          <w:jc w:val="center"/>
        </w:trPr>
        <w:tc>
          <w:tcPr>
            <w:tcW w:w="2544"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418"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Tot.</w:t>
            </w: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Tot.</w:t>
            </w:r>
          </w:p>
        </w:tc>
        <w:tc>
          <w:tcPr>
            <w:tcW w:w="1170"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34"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094"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62"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18" w:type="dxa"/>
            <w:gridSpan w:val="2"/>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26" w:type="dxa"/>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187" w:type="dxa"/>
            <w:gridSpan w:val="2"/>
            <w:vMerge w:val="restart"/>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254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418"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T1</w:t>
            </w: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T1</w:t>
            </w:r>
          </w:p>
        </w:tc>
        <w:tc>
          <w:tcPr>
            <w:tcW w:w="117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09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62"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918"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26"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87"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r>
      <w:tr w:rsidR="00750BC4" w:rsidRPr="00F64296" w:rsidTr="00750962">
        <w:trPr>
          <w:tblCellSpacing w:w="0" w:type="dxa"/>
          <w:jc w:val="center"/>
        </w:trPr>
        <w:tc>
          <w:tcPr>
            <w:tcW w:w="254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418"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T2</w:t>
            </w:r>
          </w:p>
        </w:tc>
        <w:tc>
          <w:tcPr>
            <w:tcW w:w="0" w:type="auto"/>
            <w:tcBorders>
              <w:top w:val="outset" w:sz="6" w:space="0" w:color="auto"/>
              <w:left w:val="outset" w:sz="6" w:space="0" w:color="auto"/>
              <w:bottom w:val="outset" w:sz="6" w:space="0" w:color="auto"/>
              <w:right w:val="outset" w:sz="6" w:space="0" w:color="auto"/>
            </w:tcBorders>
            <w:vAlign w:val="bottom"/>
            <w:hideMark/>
          </w:tcPr>
          <w:p w:rsidR="00750BC4" w:rsidRPr="00F64296" w:rsidRDefault="00750BC4" w:rsidP="00750962">
            <w:pPr>
              <w:spacing w:before="100" w:beforeAutospacing="1" w:after="100" w:afterAutospacing="1"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T2</w:t>
            </w:r>
          </w:p>
        </w:tc>
        <w:tc>
          <w:tcPr>
            <w:tcW w:w="1170"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094"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62"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918"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26" w:type="dxa"/>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1187" w:type="dxa"/>
            <w:gridSpan w:val="2"/>
            <w:vMerge/>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r>
    </w:tbl>
    <w:p w:rsidR="00750BC4" w:rsidRPr="00F64296" w:rsidRDefault="00750BC4" w:rsidP="00750BC4">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p w:rsidR="00750BC4" w:rsidRPr="00F64296" w:rsidRDefault="00750BC4" w:rsidP="00750BC4">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Ծանոթագրություն ________________________________________________________________</w:t>
      </w:r>
    </w:p>
    <w:p w:rsidR="00750BC4" w:rsidRPr="00F64296" w:rsidRDefault="00750BC4" w:rsidP="00750BC4">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_______________________________________________________________________________</w:t>
      </w:r>
    </w:p>
    <w:p w:rsidR="00750BC4" w:rsidRPr="00F64296" w:rsidRDefault="00750BC4" w:rsidP="00750BC4">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_______________________________________________________________________________</w:t>
      </w:r>
    </w:p>
    <w:p w:rsidR="00750BC4" w:rsidRPr="00F64296" w:rsidRDefault="00750BC4" w:rsidP="00750BC4">
      <w:pPr>
        <w:spacing w:after="0" w:line="240" w:lineRule="auto"/>
        <w:ind w:firstLine="375"/>
        <w:rPr>
          <w:rFonts w:ascii="GHEA Grapalat" w:eastAsia="Times New Roman" w:hAnsi="GHEA Grapalat" w:cs="Arial"/>
          <w:sz w:val="24"/>
          <w:szCs w:val="24"/>
        </w:rPr>
      </w:pPr>
      <w:r w:rsidRPr="00F64296">
        <w:rPr>
          <w:rFonts w:ascii="Calibri" w:eastAsia="Times New Roman" w:hAnsi="Calibri" w:cs="Calibri"/>
          <w:sz w:val="24"/>
          <w:szCs w:val="24"/>
        </w:rPr>
        <w:t> </w:t>
      </w:r>
    </w:p>
    <w:tbl>
      <w:tblPr>
        <w:tblW w:w="5259" w:type="pct"/>
        <w:tblCellSpacing w:w="5" w:type="dxa"/>
        <w:tblCellMar>
          <w:left w:w="0" w:type="dxa"/>
          <w:right w:w="0" w:type="dxa"/>
        </w:tblCellMar>
        <w:tblLook w:val="04A0" w:firstRow="1" w:lastRow="0" w:firstColumn="1" w:lastColumn="0" w:noHBand="0" w:noVBand="1"/>
      </w:tblPr>
      <w:tblGrid>
        <w:gridCol w:w="2419"/>
        <w:gridCol w:w="5529"/>
        <w:gridCol w:w="65"/>
        <w:gridCol w:w="2157"/>
        <w:gridCol w:w="5289"/>
      </w:tblGrid>
      <w:tr w:rsidR="00750BC4" w:rsidRPr="00F64296" w:rsidTr="00750962">
        <w:trPr>
          <w:tblCellSpacing w:w="5" w:type="dxa"/>
        </w:trPr>
        <w:tc>
          <w:tcPr>
            <w:tcW w:w="1089" w:type="pct"/>
            <w:hideMark/>
          </w:tcPr>
          <w:p w:rsidR="00750BC4" w:rsidRPr="00F64296" w:rsidRDefault="00750BC4" w:rsidP="00750962">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«Շուկայի օպերատոր»</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 /ստորագրություն/</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971" w:type="pct"/>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Ընկերության ներկայացուցիչ</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 /ստորագրություն/</w:t>
            </w:r>
          </w:p>
        </w:tc>
      </w:tr>
      <w:tr w:rsidR="00750BC4" w:rsidRPr="00F64296" w:rsidTr="00750962">
        <w:trPr>
          <w:tblCellSpacing w:w="5" w:type="dxa"/>
        </w:trPr>
        <w:tc>
          <w:tcPr>
            <w:tcW w:w="1089" w:type="pct"/>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971" w:type="pct"/>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5" w:type="dxa"/>
        </w:trPr>
        <w:tc>
          <w:tcPr>
            <w:tcW w:w="1089" w:type="pct"/>
            <w:vAlign w:val="center"/>
            <w:hideMark/>
          </w:tcPr>
          <w:p w:rsidR="00750BC4" w:rsidRPr="00F64296" w:rsidRDefault="00750BC4" w:rsidP="00750962">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Ընկերության ներկայացուցիչ</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 /ստորագրություն/</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971" w:type="pct"/>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Ընկերության ներկայացուցիչ</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 /ստորագրություն/</w:t>
            </w:r>
          </w:p>
        </w:tc>
      </w:tr>
    </w:tbl>
    <w:p w:rsidR="00750BC4" w:rsidRPr="00F64296" w:rsidRDefault="00750BC4" w:rsidP="00750BC4">
      <w:pPr>
        <w:spacing w:after="0" w:line="240" w:lineRule="auto"/>
        <w:rPr>
          <w:rFonts w:ascii="GHEA Grapalat" w:hAnsi="GHEA Grapalat" w:cs="Arial"/>
          <w:b/>
          <w:bCs/>
          <w:caps/>
          <w:noProof/>
          <w:sz w:val="24"/>
          <w:szCs w:val="24"/>
          <w:lang w:val="hy-AM"/>
        </w:rPr>
      </w:pPr>
    </w:p>
    <w:p w:rsidR="00750BC4" w:rsidRPr="00F64296" w:rsidRDefault="00750BC4" w:rsidP="00750BC4">
      <w:pPr>
        <w:spacing w:after="0" w:line="240" w:lineRule="auto"/>
        <w:rPr>
          <w:rStyle w:val="Strong"/>
          <w:rFonts w:ascii="GHEA Grapalat" w:hAnsi="GHEA Grapalat" w:cs="Arial"/>
          <w:sz w:val="24"/>
          <w:szCs w:val="24"/>
          <w:shd w:val="clear" w:color="auto" w:fill="FFFFFF"/>
        </w:rPr>
      </w:pPr>
      <w:bookmarkStart w:id="157" w:name="_Toc11149263"/>
      <w:r w:rsidRPr="00F64296">
        <w:rPr>
          <w:rStyle w:val="Strong"/>
          <w:rFonts w:ascii="GHEA Grapalat" w:hAnsi="GHEA Grapalat" w:cs="Arial"/>
          <w:sz w:val="24"/>
          <w:szCs w:val="24"/>
          <w:shd w:val="clear" w:color="auto" w:fill="FFFFFF"/>
        </w:rPr>
        <w:br w:type="page"/>
      </w:r>
    </w:p>
    <w:p w:rsidR="00750BC4" w:rsidRPr="00F64296" w:rsidRDefault="00750BC4" w:rsidP="00750BC4">
      <w:pPr>
        <w:spacing w:after="0" w:line="240" w:lineRule="auto"/>
        <w:ind w:left="1035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lastRenderedPageBreak/>
        <w:t>Հավելված N 5</w:t>
      </w:r>
      <w:r w:rsidRPr="00F64296">
        <w:rPr>
          <w:rStyle w:val="Strong"/>
          <w:rFonts w:ascii="GHEA Grapalat" w:hAnsi="GHEA Grapalat" w:cs="Arial"/>
          <w:b w:val="0"/>
          <w:sz w:val="16"/>
          <w:szCs w:val="24"/>
          <w:shd w:val="clear" w:color="auto" w:fill="FFFFFF"/>
        </w:rPr>
        <w:br/>
        <w:t xml:space="preserve">Հայաստանի Հանրապետության </w:t>
      </w:r>
    </w:p>
    <w:p w:rsidR="00750BC4" w:rsidRPr="00F64296" w:rsidRDefault="00750BC4" w:rsidP="00750BC4">
      <w:pPr>
        <w:spacing w:after="0" w:line="240" w:lineRule="auto"/>
        <w:ind w:left="1035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հանրային ծառայությունները </w:t>
      </w:r>
    </w:p>
    <w:p w:rsidR="00750BC4" w:rsidRPr="00F64296" w:rsidRDefault="00750BC4" w:rsidP="00750BC4">
      <w:pPr>
        <w:spacing w:after="0" w:line="240" w:lineRule="auto"/>
        <w:ind w:left="1035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կարգավորող հանձնաժողովի </w:t>
      </w:r>
    </w:p>
    <w:p w:rsidR="00750BC4" w:rsidRPr="00F64296" w:rsidRDefault="00750BC4" w:rsidP="00750BC4">
      <w:pPr>
        <w:spacing w:after="0" w:line="240" w:lineRule="auto"/>
        <w:ind w:left="1035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2019 թվականի դեկտեմբերի _-ի N ___-Ն որոշմամբ </w:t>
      </w:r>
    </w:p>
    <w:p w:rsidR="00750BC4" w:rsidRPr="00F64296" w:rsidRDefault="00750BC4" w:rsidP="00750BC4">
      <w:pPr>
        <w:spacing w:after="0" w:line="240" w:lineRule="auto"/>
        <w:ind w:left="1035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հաստատված</w:t>
      </w:r>
      <w:r w:rsidRPr="00F64296">
        <w:rPr>
          <w:rStyle w:val="Strong"/>
          <w:rFonts w:ascii="Calibri" w:hAnsi="Calibri" w:cs="Calibri"/>
          <w:b w:val="0"/>
          <w:sz w:val="16"/>
          <w:szCs w:val="24"/>
          <w:shd w:val="clear" w:color="auto" w:fill="FFFFFF"/>
        </w:rPr>
        <w:t> </w:t>
      </w:r>
      <w:r w:rsidRPr="00F64296">
        <w:rPr>
          <w:rStyle w:val="Strong"/>
          <w:rFonts w:ascii="GHEA Grapalat" w:hAnsi="GHEA Grapalat" w:cs="Arial"/>
          <w:b w:val="0"/>
          <w:sz w:val="16"/>
          <w:szCs w:val="24"/>
          <w:shd w:val="clear" w:color="auto" w:fill="FFFFFF"/>
        </w:rPr>
        <w:t>կանոնների</w:t>
      </w:r>
    </w:p>
    <w:p w:rsidR="00750BC4" w:rsidRPr="00F64296" w:rsidRDefault="00750BC4" w:rsidP="00750BC4">
      <w:pPr>
        <w:pStyle w:val="Heading1"/>
        <w:numPr>
          <w:ilvl w:val="0"/>
          <w:numId w:val="0"/>
        </w:numPr>
        <w:spacing w:before="0"/>
        <w:ind w:left="2877" w:hanging="2310"/>
        <w:jc w:val="center"/>
        <w:rPr>
          <w:rFonts w:ascii="GHEA Grapalat" w:hAnsi="GHEA Grapalat" w:cs="Arial"/>
          <w:b w:val="0"/>
          <w:color w:val="auto"/>
          <w:sz w:val="16"/>
          <w:szCs w:val="24"/>
          <w:lang w:val="hy-AM"/>
        </w:rPr>
      </w:pPr>
    </w:p>
    <w:p w:rsidR="00750BC4" w:rsidRPr="00F64296" w:rsidRDefault="00750BC4" w:rsidP="00750BC4">
      <w:pPr>
        <w:pStyle w:val="Heading1"/>
        <w:numPr>
          <w:ilvl w:val="0"/>
          <w:numId w:val="0"/>
        </w:numPr>
        <w:spacing w:before="0"/>
        <w:ind w:left="2877" w:hanging="2310"/>
        <w:jc w:val="center"/>
        <w:rPr>
          <w:rFonts w:ascii="GHEA Grapalat" w:hAnsi="GHEA Grapalat" w:cs="Arial"/>
          <w:color w:val="auto"/>
          <w:sz w:val="24"/>
          <w:szCs w:val="24"/>
          <w:lang w:val="hy-AM"/>
        </w:rPr>
      </w:pPr>
      <w:r w:rsidRPr="00F64296">
        <w:rPr>
          <w:rFonts w:ascii="GHEA Grapalat" w:hAnsi="GHEA Grapalat" w:cs="Arial"/>
          <w:color w:val="auto"/>
          <w:sz w:val="24"/>
          <w:szCs w:val="24"/>
          <w:lang w:val="hy-AM"/>
        </w:rPr>
        <w:t>ԱՌԵՎՏՐԱՅԻՆ (ՎԵՐՍՏՈՒԳԻՉ) ՀԱՇՎԻՉԻ ՍԵՂՄԱԿՆԵՐԻ ԵՎ (ԿԱՄ) ՏԵՂԱԿԱՅՄԱՆ ԱՐԿՂԻ ԿՆՔՄԱՆ ԱՐՁԱՆԱԳՐՈՒԹՅՈՒՆ (ԱԿՏ)</w:t>
      </w:r>
      <w:bookmarkEnd w:id="157"/>
    </w:p>
    <w:tbl>
      <w:tblPr>
        <w:tblW w:w="5000" w:type="pct"/>
        <w:tblCellSpacing w:w="5" w:type="dxa"/>
        <w:tblCellMar>
          <w:top w:w="10" w:type="dxa"/>
          <w:left w:w="10" w:type="dxa"/>
          <w:bottom w:w="10" w:type="dxa"/>
          <w:right w:w="10" w:type="dxa"/>
        </w:tblCellMar>
        <w:tblLook w:val="04A0" w:firstRow="1" w:lastRow="0" w:firstColumn="1" w:lastColumn="0" w:noHBand="0" w:noVBand="1"/>
      </w:tblPr>
      <w:tblGrid>
        <w:gridCol w:w="10203"/>
        <w:gridCol w:w="4515"/>
      </w:tblGrid>
      <w:tr w:rsidR="00750BC4" w:rsidRPr="00F64296" w:rsidTr="00750962">
        <w:trPr>
          <w:tblCellSpacing w:w="5" w:type="dxa"/>
        </w:trPr>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lang w:val="hy-AM"/>
              </w:rPr>
            </w:pPr>
          </w:p>
        </w:tc>
        <w:tc>
          <w:tcPr>
            <w:tcW w:w="4500" w:type="dxa"/>
            <w:vAlign w:val="bottom"/>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lang w:val="hy-AM"/>
              </w:rPr>
            </w:pPr>
          </w:p>
        </w:tc>
      </w:tr>
    </w:tbl>
    <w:p w:rsidR="00750BC4" w:rsidRPr="00F64296" w:rsidRDefault="00750BC4" w:rsidP="00750BC4">
      <w:pPr>
        <w:spacing w:after="0" w:line="240" w:lineRule="auto"/>
        <w:ind w:firstLine="375"/>
        <w:rPr>
          <w:rFonts w:ascii="GHEA Grapalat" w:eastAsia="Times New Roman" w:hAnsi="GHEA Grapalat" w:cs="Arial"/>
          <w:b/>
          <w:bCs/>
          <w:sz w:val="24"/>
          <w:szCs w:val="24"/>
          <w:lang w:val="hy-AM"/>
        </w:rPr>
      </w:pPr>
      <w:r w:rsidRPr="00F64296">
        <w:rPr>
          <w:rFonts w:ascii="Calibri" w:eastAsia="Times New Roman" w:hAnsi="Calibri" w:cs="Calibri"/>
          <w:b/>
          <w:bCs/>
          <w:sz w:val="24"/>
          <w:szCs w:val="24"/>
          <w:lang w:val="hy-AM"/>
        </w:rPr>
        <w:t> </w:t>
      </w:r>
    </w:p>
    <w:tbl>
      <w:tblPr>
        <w:tblW w:w="9750" w:type="dxa"/>
        <w:jc w:val="center"/>
        <w:tblCellSpacing w:w="5" w:type="dxa"/>
        <w:tblCellMar>
          <w:left w:w="0" w:type="dxa"/>
          <w:right w:w="0" w:type="dxa"/>
        </w:tblCellMar>
        <w:tblLook w:val="04A0" w:firstRow="1" w:lastRow="0" w:firstColumn="1" w:lastColumn="0" w:noHBand="0" w:noVBand="1"/>
      </w:tblPr>
      <w:tblGrid>
        <w:gridCol w:w="6057"/>
        <w:gridCol w:w="3693"/>
      </w:tblGrid>
      <w:tr w:rsidR="00750BC4" w:rsidRPr="00F64296" w:rsidTr="00750962">
        <w:trPr>
          <w:tblCellSpacing w:w="5" w:type="dxa"/>
          <w:jc w:val="center"/>
        </w:trPr>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 xml:space="preserve">«____» ______________ 20 </w:t>
            </w:r>
            <w:r w:rsidRPr="00F64296">
              <w:rPr>
                <w:rFonts w:ascii="Calibri" w:eastAsia="Times New Roman" w:hAnsi="Calibri" w:cs="Calibri"/>
                <w:sz w:val="24"/>
                <w:szCs w:val="24"/>
              </w:rPr>
              <w:t> </w:t>
            </w:r>
            <w:r w:rsidRPr="00F64296">
              <w:rPr>
                <w:rFonts w:ascii="GHEA Grapalat" w:eastAsia="Times New Roman" w:hAnsi="GHEA Grapalat" w:cs="Arial"/>
                <w:sz w:val="24"/>
                <w:szCs w:val="24"/>
              </w:rPr>
              <w:t>թ.</w:t>
            </w:r>
          </w:p>
        </w:tc>
        <w:tc>
          <w:tcPr>
            <w:tcW w:w="0" w:type="auto"/>
            <w:vAlign w:val="center"/>
            <w:hideMark/>
          </w:tcPr>
          <w:p w:rsidR="00750BC4" w:rsidRPr="00F64296" w:rsidRDefault="00750BC4" w:rsidP="00750962">
            <w:pPr>
              <w:spacing w:before="100" w:beforeAutospacing="1" w:after="100" w:afterAutospacing="1" w:line="240" w:lineRule="auto"/>
              <w:jc w:val="right"/>
              <w:rPr>
                <w:rFonts w:ascii="GHEA Grapalat" w:eastAsia="Times New Roman" w:hAnsi="GHEA Grapalat" w:cs="Arial"/>
                <w:sz w:val="24"/>
                <w:szCs w:val="24"/>
              </w:rPr>
            </w:pPr>
            <w:r w:rsidRPr="00F64296">
              <w:rPr>
                <w:rFonts w:ascii="GHEA Grapalat" w:eastAsia="Times New Roman" w:hAnsi="GHEA Grapalat" w:cs="Arial"/>
                <w:sz w:val="24"/>
                <w:szCs w:val="24"/>
              </w:rPr>
              <w:t>________________</w:t>
            </w:r>
          </w:p>
        </w:tc>
      </w:tr>
    </w:tbl>
    <w:p w:rsidR="00750BC4" w:rsidRPr="00F64296" w:rsidRDefault="00750BC4" w:rsidP="00750BC4">
      <w:pPr>
        <w:spacing w:after="0" w:line="240" w:lineRule="auto"/>
        <w:ind w:firstLine="375"/>
        <w:jc w:val="center"/>
        <w:rPr>
          <w:rFonts w:ascii="GHEA Grapalat" w:eastAsia="Times New Roman" w:hAnsi="GHEA Grapalat" w:cs="Arial"/>
          <w:b/>
          <w:bCs/>
          <w:sz w:val="24"/>
          <w:szCs w:val="24"/>
        </w:rPr>
      </w:pPr>
      <w:r w:rsidRPr="00F64296">
        <w:rPr>
          <w:rFonts w:ascii="Calibri" w:eastAsia="Times New Roman" w:hAnsi="Calibri" w:cs="Calibri"/>
          <w:b/>
          <w:bCs/>
          <w:sz w:val="24"/>
          <w:szCs w:val="24"/>
        </w:rPr>
        <w:t> </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GHEA Grapalat" w:eastAsia="Times New Roman" w:hAnsi="GHEA Grapalat" w:cs="Arial"/>
          <w:b/>
          <w:bCs/>
          <w:sz w:val="24"/>
          <w:szCs w:val="24"/>
        </w:rPr>
        <w:t>ԱՐՁԱՆԱԳՐՈՒԹՅՈՒՆ (ԱԿՏ)</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GHEA Grapalat" w:eastAsia="Times New Roman" w:hAnsi="GHEA Grapalat" w:cs="Arial"/>
          <w:b/>
          <w:bCs/>
          <w:sz w:val="24"/>
          <w:szCs w:val="24"/>
        </w:rPr>
        <w:t>ԱՌԵՎՏՐԱՅԻՆ (ՎԵՐՍՏՈՒԳԻՉ) ՀԱՇՎԻՉԻ ՍԵՂՄԱԿԱՇԱՐԻ ԵՎ (ԿԱՄ) ՏԵՂԱԿԱՅՄԱՆ ԱՐԿՂԻ ԿՆՔՄԱՆ</w:t>
      </w:r>
    </w:p>
    <w:p w:rsidR="00750BC4" w:rsidRPr="00F64296" w:rsidRDefault="00750BC4" w:rsidP="00750BC4">
      <w:pPr>
        <w:spacing w:after="0" w:line="240" w:lineRule="auto"/>
        <w:ind w:firstLine="375"/>
        <w:jc w:val="center"/>
        <w:rPr>
          <w:rFonts w:ascii="GHEA Grapalat" w:eastAsia="Times New Roman" w:hAnsi="GHEA Grapalat" w:cs="Arial"/>
          <w:i/>
          <w:iCs/>
          <w:sz w:val="24"/>
          <w:szCs w:val="24"/>
        </w:rPr>
      </w:pPr>
      <w:r w:rsidRPr="00F64296">
        <w:rPr>
          <w:rFonts w:ascii="GHEA Grapalat" w:eastAsia="Times New Roman" w:hAnsi="GHEA Grapalat" w:cs="Arial"/>
          <w:b/>
          <w:bCs/>
          <w:i/>
          <w:iCs/>
          <w:sz w:val="24"/>
          <w:szCs w:val="24"/>
        </w:rPr>
        <w:t>_______________________________________________________________________</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GHEA Grapalat" w:eastAsia="Times New Roman" w:hAnsi="GHEA Grapalat" w:cs="Arial"/>
          <w:i/>
          <w:iCs/>
          <w:sz w:val="24"/>
          <w:szCs w:val="24"/>
        </w:rPr>
        <w:t>(կայանի, ենթակայանի անվանումը)</w:t>
      </w:r>
    </w:p>
    <w:tbl>
      <w:tblPr>
        <w:tblW w:w="1246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
        <w:gridCol w:w="3331"/>
        <w:gridCol w:w="3665"/>
        <w:gridCol w:w="2394"/>
        <w:gridCol w:w="2679"/>
      </w:tblGrid>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Հ/հ</w:t>
            </w:r>
          </w:p>
        </w:tc>
        <w:tc>
          <w:tcPr>
            <w:tcW w:w="335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Կնիքի տեղադրման վայրը</w:t>
            </w:r>
          </w:p>
        </w:tc>
        <w:tc>
          <w:tcPr>
            <w:tcW w:w="3685"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ԷՀԱՀ - ում նույնականացման կոդը</w:t>
            </w:r>
          </w:p>
        </w:tc>
        <w:tc>
          <w:tcPr>
            <w:tcW w:w="241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Հանված կնիքի N;</w:t>
            </w:r>
          </w:p>
        </w:tc>
        <w:tc>
          <w:tcPr>
            <w:tcW w:w="269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Տեղադրված կնիքի N;</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335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3685"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411"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69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2</w:t>
            </w:r>
          </w:p>
        </w:tc>
        <w:tc>
          <w:tcPr>
            <w:tcW w:w="335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3685"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411"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69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335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3685"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411"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69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w:t>
            </w:r>
          </w:p>
        </w:tc>
        <w:tc>
          <w:tcPr>
            <w:tcW w:w="335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3685"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411"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69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n</w:t>
            </w:r>
          </w:p>
        </w:tc>
        <w:tc>
          <w:tcPr>
            <w:tcW w:w="335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3685"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411"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69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bl>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Calibri" w:eastAsia="Times New Roman" w:hAnsi="Calibri" w:cs="Calibri"/>
          <w:sz w:val="24"/>
          <w:szCs w:val="24"/>
        </w:rPr>
        <w:t> </w:t>
      </w:r>
    </w:p>
    <w:tbl>
      <w:tblPr>
        <w:tblW w:w="5132" w:type="pct"/>
        <w:tblCellSpacing w:w="5" w:type="dxa"/>
        <w:tblCellMar>
          <w:left w:w="0" w:type="dxa"/>
          <w:right w:w="0" w:type="dxa"/>
        </w:tblCellMar>
        <w:tblLook w:val="04A0" w:firstRow="1" w:lastRow="0" w:firstColumn="1" w:lastColumn="0" w:noHBand="0" w:noVBand="1"/>
      </w:tblPr>
      <w:tblGrid>
        <w:gridCol w:w="2071"/>
        <w:gridCol w:w="5529"/>
        <w:gridCol w:w="65"/>
        <w:gridCol w:w="2132"/>
        <w:gridCol w:w="5289"/>
      </w:tblGrid>
      <w:tr w:rsidR="00750BC4" w:rsidRPr="00F64296" w:rsidTr="00750962">
        <w:trPr>
          <w:tblCellSpacing w:w="5" w:type="dxa"/>
        </w:trPr>
        <w:tc>
          <w:tcPr>
            <w:tcW w:w="684" w:type="pct"/>
            <w:hideMark/>
          </w:tcPr>
          <w:p w:rsidR="00750BC4" w:rsidRPr="00F64296" w:rsidRDefault="00750BC4" w:rsidP="00750962">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«Շուկայի</w:t>
            </w:r>
          </w:p>
          <w:p w:rsidR="00750BC4" w:rsidRPr="00F64296" w:rsidRDefault="00750BC4" w:rsidP="00750962">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օպերատոր»</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 /ստորագրություն/</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Ընկերության ներկայացուցիչ</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 /ստորագրություն/</w:t>
            </w:r>
          </w:p>
        </w:tc>
      </w:tr>
      <w:tr w:rsidR="00750BC4" w:rsidRPr="00F64296" w:rsidTr="00750962">
        <w:trPr>
          <w:tblCellSpacing w:w="5" w:type="dxa"/>
        </w:trPr>
        <w:tc>
          <w:tcPr>
            <w:tcW w:w="684" w:type="pct"/>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r>
      <w:tr w:rsidR="00750BC4" w:rsidRPr="00F64296" w:rsidTr="00750962">
        <w:trPr>
          <w:tblCellSpacing w:w="5" w:type="dxa"/>
        </w:trPr>
        <w:tc>
          <w:tcPr>
            <w:tcW w:w="684" w:type="pct"/>
            <w:hideMark/>
          </w:tcPr>
          <w:p w:rsidR="00750BC4" w:rsidRPr="00F64296" w:rsidRDefault="00750BC4" w:rsidP="00750962">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Ընկերության</w:t>
            </w:r>
          </w:p>
          <w:p w:rsidR="00750BC4" w:rsidRPr="00F64296" w:rsidRDefault="00750BC4" w:rsidP="00750962">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ներկայացուցիչ</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անուն, ազգանուն /ստորագրություն/</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 xml:space="preserve">Ընկերության </w:t>
            </w:r>
            <w:r w:rsidRPr="00F64296">
              <w:rPr>
                <w:rFonts w:ascii="GHEA Grapalat" w:eastAsia="Times New Roman" w:hAnsi="GHEA Grapalat" w:cs="Arial"/>
                <w:sz w:val="24"/>
                <w:szCs w:val="24"/>
              </w:rPr>
              <w:lastRenderedPageBreak/>
              <w:t>ներկայացուցիչ</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lastRenderedPageBreak/>
              <w:t>անուն, ազգանուն /ստորագրություն/</w:t>
            </w:r>
          </w:p>
        </w:tc>
      </w:tr>
    </w:tbl>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Calibri" w:eastAsia="Times New Roman" w:hAnsi="Calibri" w:cs="Calibri"/>
          <w:sz w:val="24"/>
          <w:szCs w:val="24"/>
        </w:rPr>
        <w:lastRenderedPageBreak/>
        <w:t> </w:t>
      </w:r>
    </w:p>
    <w:p w:rsidR="00750BC4" w:rsidRPr="00F64296" w:rsidRDefault="00750BC4" w:rsidP="00750BC4">
      <w:pPr>
        <w:spacing w:after="0" w:line="240" w:lineRule="auto"/>
        <w:ind w:left="8910"/>
        <w:jc w:val="center"/>
        <w:rPr>
          <w:rStyle w:val="Strong"/>
          <w:rFonts w:ascii="GHEA Grapalat" w:hAnsi="GHEA Grapalat" w:cs="Arial"/>
          <w:b w:val="0"/>
          <w:sz w:val="16"/>
          <w:szCs w:val="24"/>
          <w:shd w:val="clear" w:color="auto" w:fill="FFFFFF"/>
        </w:rPr>
      </w:pPr>
      <w:bookmarkStart w:id="158" w:name="_Toc11149264"/>
      <w:r w:rsidRPr="00F64296">
        <w:rPr>
          <w:rStyle w:val="Strong"/>
          <w:rFonts w:ascii="GHEA Grapalat" w:hAnsi="GHEA Grapalat" w:cs="Arial"/>
          <w:b w:val="0"/>
          <w:sz w:val="16"/>
          <w:szCs w:val="24"/>
          <w:shd w:val="clear" w:color="auto" w:fill="FFFFFF"/>
        </w:rPr>
        <w:t>Հավելված N 6</w:t>
      </w:r>
      <w:r w:rsidRPr="00F64296">
        <w:rPr>
          <w:rStyle w:val="Strong"/>
          <w:rFonts w:ascii="GHEA Grapalat" w:hAnsi="GHEA Grapalat" w:cs="Arial"/>
          <w:b w:val="0"/>
          <w:bCs w:val="0"/>
          <w:sz w:val="16"/>
          <w:szCs w:val="24"/>
        </w:rPr>
        <w:br/>
      </w:r>
      <w:r w:rsidRPr="00F64296">
        <w:rPr>
          <w:rStyle w:val="Strong"/>
          <w:rFonts w:ascii="GHEA Grapalat" w:hAnsi="GHEA Grapalat" w:cs="Arial"/>
          <w:b w:val="0"/>
          <w:sz w:val="16"/>
          <w:szCs w:val="24"/>
          <w:shd w:val="clear" w:color="auto" w:fill="FFFFFF"/>
        </w:rPr>
        <w:t xml:space="preserve">Հայաստանի Հանրապետության </w:t>
      </w:r>
    </w:p>
    <w:p w:rsidR="00750BC4" w:rsidRPr="00F64296" w:rsidRDefault="00750BC4" w:rsidP="00750BC4">
      <w:pPr>
        <w:spacing w:after="0" w:line="240" w:lineRule="auto"/>
        <w:ind w:left="891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հանրային ծառայությունները </w:t>
      </w:r>
    </w:p>
    <w:p w:rsidR="00750BC4" w:rsidRPr="00F64296" w:rsidRDefault="00750BC4" w:rsidP="00750BC4">
      <w:pPr>
        <w:spacing w:after="0" w:line="240" w:lineRule="auto"/>
        <w:ind w:left="891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կարգավորող հանձնաժողովի </w:t>
      </w:r>
    </w:p>
    <w:p w:rsidR="00750BC4" w:rsidRPr="00F64296" w:rsidRDefault="00750BC4" w:rsidP="00750BC4">
      <w:pPr>
        <w:spacing w:after="0" w:line="240" w:lineRule="auto"/>
        <w:ind w:left="891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 xml:space="preserve">2019 թվականի դեկտեմբերի _-ի N ___-Ն որոշմամբ </w:t>
      </w:r>
    </w:p>
    <w:p w:rsidR="00750BC4" w:rsidRPr="00F64296" w:rsidRDefault="00750BC4" w:rsidP="00750BC4">
      <w:pPr>
        <w:spacing w:after="0" w:line="240" w:lineRule="auto"/>
        <w:ind w:left="8910"/>
        <w:jc w:val="center"/>
        <w:rPr>
          <w:rStyle w:val="Strong"/>
          <w:rFonts w:ascii="GHEA Grapalat" w:hAnsi="GHEA Grapalat" w:cs="Arial"/>
          <w:b w:val="0"/>
          <w:sz w:val="16"/>
          <w:szCs w:val="24"/>
          <w:shd w:val="clear" w:color="auto" w:fill="FFFFFF"/>
        </w:rPr>
      </w:pPr>
      <w:r w:rsidRPr="00F64296">
        <w:rPr>
          <w:rStyle w:val="Strong"/>
          <w:rFonts w:ascii="GHEA Grapalat" w:hAnsi="GHEA Grapalat" w:cs="Arial"/>
          <w:b w:val="0"/>
          <w:sz w:val="16"/>
          <w:szCs w:val="24"/>
          <w:shd w:val="clear" w:color="auto" w:fill="FFFFFF"/>
        </w:rPr>
        <w:t>հաստատված</w:t>
      </w:r>
      <w:r w:rsidRPr="00F64296">
        <w:rPr>
          <w:rStyle w:val="Strong"/>
          <w:rFonts w:ascii="Calibri" w:hAnsi="Calibri" w:cs="Calibri"/>
          <w:b w:val="0"/>
          <w:sz w:val="16"/>
          <w:szCs w:val="24"/>
          <w:shd w:val="clear" w:color="auto" w:fill="FFFFFF"/>
        </w:rPr>
        <w:t> </w:t>
      </w:r>
      <w:r w:rsidRPr="00F64296">
        <w:rPr>
          <w:rStyle w:val="Strong"/>
          <w:rFonts w:ascii="GHEA Grapalat" w:hAnsi="GHEA Grapalat" w:cs="Arial"/>
          <w:b w:val="0"/>
          <w:sz w:val="16"/>
          <w:szCs w:val="24"/>
          <w:shd w:val="clear" w:color="auto" w:fill="FFFFFF"/>
        </w:rPr>
        <w:t>կանոնների</w:t>
      </w:r>
    </w:p>
    <w:p w:rsidR="00750BC4" w:rsidRPr="00F64296" w:rsidRDefault="00750BC4" w:rsidP="00750BC4">
      <w:pPr>
        <w:pStyle w:val="Heading1"/>
        <w:numPr>
          <w:ilvl w:val="0"/>
          <w:numId w:val="0"/>
        </w:numPr>
        <w:spacing w:before="0"/>
        <w:ind w:left="567"/>
        <w:jc w:val="center"/>
        <w:rPr>
          <w:rFonts w:ascii="GHEA Grapalat" w:eastAsia="Times New Roman" w:hAnsi="GHEA Grapalat" w:cs="Arial"/>
          <w:color w:val="95B3D7" w:themeColor="accent1" w:themeTint="99"/>
          <w:sz w:val="24"/>
          <w:szCs w:val="24"/>
          <w:lang w:val="hy-AM"/>
        </w:rPr>
      </w:pPr>
      <w:r w:rsidRPr="00F64296">
        <w:rPr>
          <w:rFonts w:ascii="GHEA Grapalat" w:hAnsi="GHEA Grapalat" w:cs="Arial"/>
          <w:color w:val="95B3D7" w:themeColor="accent1" w:themeTint="99"/>
          <w:sz w:val="24"/>
          <w:szCs w:val="24"/>
          <w:lang w:val="hy-AM"/>
        </w:rPr>
        <w:t xml:space="preserve">ԱՐՁԱՆԱԳՐՈՒԹՅՈՒՆ (ԱԿՏ) </w:t>
      </w:r>
      <w:r w:rsidRPr="00F64296">
        <w:rPr>
          <w:rFonts w:ascii="GHEA Grapalat" w:hAnsi="GHEA Grapalat" w:cs="Arial"/>
          <w:color w:val="95B3D7" w:themeColor="accent1" w:themeTint="99"/>
          <w:sz w:val="24"/>
          <w:szCs w:val="24"/>
        </w:rPr>
        <w:t>հաշվառման</w:t>
      </w:r>
      <w:r w:rsidRPr="00F64296">
        <w:rPr>
          <w:rFonts w:ascii="GHEA Grapalat" w:hAnsi="GHEA Grapalat" w:cs="Arial"/>
          <w:color w:val="95B3D7" w:themeColor="accent1" w:themeTint="99"/>
          <w:sz w:val="24"/>
          <w:szCs w:val="24"/>
          <w:lang w:val="hy-AM"/>
        </w:rPr>
        <w:t xml:space="preserve"> ՀԱՄԱԼԻՐՆԵՐԻ ԱԿՆԱԴԻՏԱՐԿՄԱՆ</w:t>
      </w:r>
      <w:bookmarkEnd w:id="158"/>
    </w:p>
    <w:p w:rsidR="00750BC4" w:rsidRPr="00F64296" w:rsidRDefault="00750BC4" w:rsidP="00750BC4">
      <w:pPr>
        <w:spacing w:after="0" w:line="240" w:lineRule="auto"/>
        <w:rPr>
          <w:rFonts w:ascii="GHEA Grapalat" w:eastAsia="Times New Roman" w:hAnsi="GHEA Grapalat" w:cs="Arial"/>
          <w:color w:val="95B3D7" w:themeColor="accent1" w:themeTint="99"/>
          <w:sz w:val="24"/>
          <w:szCs w:val="24"/>
          <w:lang w:val="hy-AM"/>
        </w:rPr>
      </w:pPr>
    </w:p>
    <w:tbl>
      <w:tblPr>
        <w:tblW w:w="4588" w:type="pct"/>
        <w:tblCellSpacing w:w="5" w:type="dxa"/>
        <w:tblCellMar>
          <w:top w:w="10" w:type="dxa"/>
          <w:left w:w="10" w:type="dxa"/>
          <w:bottom w:w="10" w:type="dxa"/>
          <w:right w:w="10" w:type="dxa"/>
        </w:tblCellMar>
        <w:tblLook w:val="04A0" w:firstRow="1" w:lastRow="0" w:firstColumn="1" w:lastColumn="0" w:noHBand="0" w:noVBand="1"/>
      </w:tblPr>
      <w:tblGrid>
        <w:gridCol w:w="20"/>
        <w:gridCol w:w="4512"/>
        <w:gridCol w:w="10"/>
        <w:gridCol w:w="37"/>
        <w:gridCol w:w="8926"/>
      </w:tblGrid>
      <w:tr w:rsidR="00750BC4" w:rsidRPr="00F64296" w:rsidTr="00750962">
        <w:trPr>
          <w:gridAfter w:val="3"/>
          <w:tblCellSpacing w:w="5" w:type="dxa"/>
        </w:trPr>
        <w:tc>
          <w:tcPr>
            <w:tcW w:w="4512" w:type="dxa"/>
            <w:gridSpan w:val="2"/>
            <w:vAlign w:val="bottom"/>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color w:val="95B3D7" w:themeColor="accent1" w:themeTint="99"/>
                <w:sz w:val="24"/>
                <w:szCs w:val="24"/>
                <w:lang w:val="hy-AM"/>
              </w:rPr>
            </w:pPr>
          </w:p>
        </w:tc>
      </w:tr>
      <w:tr w:rsidR="00750BC4" w:rsidRPr="00F64296" w:rsidTr="00750962">
        <w:tblPrEx>
          <w:jc w:val="center"/>
          <w:tblCellMar>
            <w:top w:w="0" w:type="dxa"/>
            <w:left w:w="0" w:type="dxa"/>
            <w:bottom w:w="0" w:type="dxa"/>
            <w:right w:w="0" w:type="dxa"/>
          </w:tblCellMar>
        </w:tblPrEx>
        <w:trPr>
          <w:gridBefore w:val="1"/>
          <w:tblCellSpacing w:w="5" w:type="dxa"/>
          <w:jc w:val="center"/>
        </w:trPr>
        <w:tc>
          <w:tcPr>
            <w:tcW w:w="0" w:type="auto"/>
            <w:gridSpan w:val="2"/>
            <w:vAlign w:val="center"/>
            <w:hideMark/>
          </w:tcPr>
          <w:p w:rsidR="00750BC4" w:rsidRPr="00F64296" w:rsidRDefault="00750BC4" w:rsidP="00750962">
            <w:pPr>
              <w:spacing w:after="0" w:line="240" w:lineRule="auto"/>
              <w:rPr>
                <w:rFonts w:ascii="GHEA Grapalat" w:eastAsia="Times New Roman" w:hAnsi="GHEA Grapalat" w:cs="Arial"/>
                <w:color w:val="95B3D7" w:themeColor="accent1" w:themeTint="99"/>
                <w:sz w:val="24"/>
                <w:szCs w:val="24"/>
              </w:rPr>
            </w:pPr>
            <w:r w:rsidRPr="00F64296">
              <w:rPr>
                <w:rFonts w:ascii="GHEA Grapalat" w:eastAsia="Times New Roman" w:hAnsi="GHEA Grapalat" w:cs="Arial"/>
                <w:color w:val="95B3D7" w:themeColor="accent1" w:themeTint="99"/>
                <w:sz w:val="24"/>
                <w:szCs w:val="24"/>
              </w:rPr>
              <w:t xml:space="preserve">«____» ______________ 20 </w:t>
            </w:r>
            <w:r w:rsidRPr="00F64296">
              <w:rPr>
                <w:rFonts w:ascii="Calibri" w:eastAsia="Times New Roman" w:hAnsi="Calibri" w:cs="Calibri"/>
                <w:color w:val="95B3D7" w:themeColor="accent1" w:themeTint="99"/>
                <w:sz w:val="24"/>
                <w:szCs w:val="24"/>
              </w:rPr>
              <w:t> </w:t>
            </w:r>
            <w:r w:rsidRPr="00F64296">
              <w:rPr>
                <w:rFonts w:ascii="GHEA Grapalat" w:eastAsia="Times New Roman" w:hAnsi="GHEA Grapalat" w:cs="GHEA Grapalat"/>
                <w:color w:val="95B3D7" w:themeColor="accent1" w:themeTint="99"/>
                <w:sz w:val="24"/>
                <w:szCs w:val="24"/>
              </w:rPr>
              <w:t>թ</w:t>
            </w:r>
            <w:r w:rsidRPr="00F64296">
              <w:rPr>
                <w:rFonts w:ascii="GHEA Grapalat" w:eastAsia="Times New Roman" w:hAnsi="GHEA Grapalat" w:cs="Arial"/>
                <w:color w:val="95B3D7" w:themeColor="accent1" w:themeTint="99"/>
                <w:sz w:val="24"/>
                <w:szCs w:val="24"/>
              </w:rPr>
              <w:t>.</w:t>
            </w:r>
          </w:p>
        </w:tc>
        <w:tc>
          <w:tcPr>
            <w:tcW w:w="0" w:type="auto"/>
          </w:tcPr>
          <w:p w:rsidR="00750BC4" w:rsidRPr="00F64296" w:rsidRDefault="00750BC4" w:rsidP="00750962">
            <w:pPr>
              <w:spacing w:before="100" w:beforeAutospacing="1" w:after="100" w:afterAutospacing="1" w:line="240" w:lineRule="auto"/>
              <w:jc w:val="right"/>
              <w:rPr>
                <w:rFonts w:ascii="GHEA Grapalat" w:eastAsia="Times New Roman" w:hAnsi="GHEA Grapalat" w:cs="Arial"/>
                <w:color w:val="95B3D7" w:themeColor="accent1" w:themeTint="99"/>
                <w:sz w:val="24"/>
                <w:szCs w:val="24"/>
              </w:rPr>
            </w:pPr>
          </w:p>
        </w:tc>
        <w:tc>
          <w:tcPr>
            <w:tcW w:w="0" w:type="auto"/>
            <w:vAlign w:val="center"/>
            <w:hideMark/>
          </w:tcPr>
          <w:p w:rsidR="00750BC4" w:rsidRPr="00F64296" w:rsidRDefault="00750BC4" w:rsidP="00750962">
            <w:pPr>
              <w:spacing w:before="100" w:beforeAutospacing="1" w:after="100" w:afterAutospacing="1" w:line="240" w:lineRule="auto"/>
              <w:jc w:val="right"/>
              <w:rPr>
                <w:rFonts w:ascii="GHEA Grapalat" w:eastAsia="Times New Roman" w:hAnsi="GHEA Grapalat" w:cs="Arial"/>
                <w:color w:val="95B3D7" w:themeColor="accent1" w:themeTint="99"/>
                <w:sz w:val="24"/>
                <w:szCs w:val="24"/>
              </w:rPr>
            </w:pPr>
            <w:r w:rsidRPr="00F64296">
              <w:rPr>
                <w:rFonts w:ascii="GHEA Grapalat" w:eastAsia="Times New Roman" w:hAnsi="GHEA Grapalat" w:cs="Arial"/>
                <w:color w:val="95B3D7" w:themeColor="accent1" w:themeTint="99"/>
                <w:sz w:val="24"/>
                <w:szCs w:val="24"/>
              </w:rPr>
              <w:t>________________</w:t>
            </w:r>
          </w:p>
        </w:tc>
      </w:tr>
    </w:tbl>
    <w:p w:rsidR="00750BC4" w:rsidRPr="00F64296" w:rsidRDefault="00750BC4" w:rsidP="00750BC4">
      <w:pPr>
        <w:spacing w:after="0" w:line="240" w:lineRule="auto"/>
        <w:ind w:firstLine="375"/>
        <w:jc w:val="center"/>
        <w:rPr>
          <w:rFonts w:ascii="GHEA Grapalat" w:eastAsia="Times New Roman" w:hAnsi="GHEA Grapalat" w:cs="Arial"/>
          <w:b/>
          <w:bCs/>
          <w:color w:val="95B3D7" w:themeColor="accent1" w:themeTint="99"/>
          <w:sz w:val="24"/>
          <w:szCs w:val="24"/>
        </w:rPr>
      </w:pPr>
      <w:r w:rsidRPr="00F64296">
        <w:rPr>
          <w:rFonts w:ascii="Calibri" w:eastAsia="Times New Roman" w:hAnsi="Calibri" w:cs="Calibri"/>
          <w:b/>
          <w:bCs/>
          <w:color w:val="95B3D7" w:themeColor="accent1" w:themeTint="99"/>
          <w:sz w:val="24"/>
          <w:szCs w:val="24"/>
        </w:rPr>
        <w:t> </w:t>
      </w:r>
    </w:p>
    <w:p w:rsidR="00750BC4" w:rsidRPr="00F64296" w:rsidRDefault="00750BC4" w:rsidP="00750BC4">
      <w:pPr>
        <w:spacing w:after="0" w:line="240" w:lineRule="auto"/>
        <w:ind w:firstLine="375"/>
        <w:jc w:val="center"/>
        <w:rPr>
          <w:rFonts w:ascii="GHEA Grapalat" w:eastAsia="Times New Roman" w:hAnsi="GHEA Grapalat" w:cs="Arial"/>
          <w:color w:val="95B3D7" w:themeColor="accent1" w:themeTint="99"/>
          <w:sz w:val="24"/>
          <w:szCs w:val="24"/>
        </w:rPr>
      </w:pPr>
      <w:r w:rsidRPr="00F64296">
        <w:rPr>
          <w:rFonts w:ascii="GHEA Grapalat" w:eastAsia="Times New Roman" w:hAnsi="GHEA Grapalat" w:cs="Arial"/>
          <w:b/>
          <w:bCs/>
          <w:color w:val="95B3D7" w:themeColor="accent1" w:themeTint="99"/>
          <w:sz w:val="24"/>
          <w:szCs w:val="24"/>
        </w:rPr>
        <w:t>ԱՐՁԱՆԱԳՐՈՒԹՅՈՒՆ (ԱԿՏ)</w:t>
      </w:r>
    </w:p>
    <w:p w:rsidR="00750BC4" w:rsidRPr="00F64296" w:rsidRDefault="00750BC4" w:rsidP="00750BC4">
      <w:pPr>
        <w:spacing w:after="0" w:line="240" w:lineRule="auto"/>
        <w:ind w:firstLine="375"/>
        <w:jc w:val="center"/>
        <w:rPr>
          <w:rFonts w:ascii="GHEA Grapalat" w:eastAsia="Times New Roman" w:hAnsi="GHEA Grapalat" w:cs="Arial"/>
          <w:color w:val="95B3D7" w:themeColor="accent1" w:themeTint="99"/>
          <w:sz w:val="24"/>
          <w:szCs w:val="24"/>
        </w:rPr>
      </w:pPr>
      <w:r w:rsidRPr="00F64296">
        <w:rPr>
          <w:rFonts w:ascii="GHEA Grapalat" w:eastAsia="Times New Roman" w:hAnsi="GHEA Grapalat" w:cs="Arial"/>
          <w:b/>
          <w:bCs/>
          <w:color w:val="95B3D7" w:themeColor="accent1" w:themeTint="99"/>
          <w:sz w:val="24"/>
          <w:szCs w:val="24"/>
        </w:rPr>
        <w:t>ՀԱՇՎԱՌՄԱՆ ՀԱՄԱԼԻՐՆԵՐԻ ԱԿՆԱԴԻՏԱՐԿՄԱՆ</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GHEA Grapalat" w:eastAsia="Times New Roman" w:hAnsi="GHEA Grapalat" w:cs="Arial"/>
          <w:b/>
          <w:bCs/>
          <w:sz w:val="24"/>
          <w:szCs w:val="24"/>
        </w:rPr>
        <w:t>_______________________________________________________________________</w:t>
      </w:r>
    </w:p>
    <w:p w:rsidR="00750BC4" w:rsidRPr="00F64296" w:rsidRDefault="00750BC4" w:rsidP="00750BC4">
      <w:pPr>
        <w:spacing w:after="0" w:line="240" w:lineRule="auto"/>
        <w:ind w:firstLine="375"/>
        <w:jc w:val="center"/>
        <w:rPr>
          <w:rFonts w:ascii="GHEA Grapalat" w:eastAsia="Times New Roman" w:hAnsi="GHEA Grapalat" w:cs="Arial"/>
          <w:sz w:val="24"/>
          <w:szCs w:val="24"/>
        </w:rPr>
      </w:pPr>
      <w:r w:rsidRPr="00F64296">
        <w:rPr>
          <w:rFonts w:ascii="GHEA Grapalat" w:eastAsia="Times New Roman" w:hAnsi="GHEA Grapalat" w:cs="Arial"/>
          <w:i/>
          <w:iCs/>
          <w:sz w:val="24"/>
          <w:szCs w:val="24"/>
        </w:rPr>
        <w:t>(կայանի, ենթակայանի անվանումը)</w:t>
      </w:r>
    </w:p>
    <w:tbl>
      <w:tblPr>
        <w:tblW w:w="1345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
        <w:gridCol w:w="1255"/>
        <w:gridCol w:w="2305"/>
        <w:gridCol w:w="2044"/>
        <w:gridCol w:w="2044"/>
        <w:gridCol w:w="1956"/>
        <w:gridCol w:w="1743"/>
        <w:gridCol w:w="1742"/>
      </w:tblGrid>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հ/հ</w:t>
            </w:r>
          </w:p>
        </w:tc>
        <w:tc>
          <w:tcPr>
            <w:tcW w:w="1387"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ԷԷՀԱՀ կոդը</w:t>
            </w:r>
          </w:p>
        </w:tc>
        <w:tc>
          <w:tcPr>
            <w:tcW w:w="2552"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Կնիքի տեղադրման վայրը</w:t>
            </w:r>
          </w:p>
        </w:tc>
        <w:tc>
          <w:tcPr>
            <w:tcW w:w="1701"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color w:val="95B3D7" w:themeColor="accent1" w:themeTint="99"/>
                <w:sz w:val="24"/>
                <w:szCs w:val="24"/>
              </w:rPr>
            </w:pPr>
            <w:r w:rsidRPr="00F64296">
              <w:rPr>
                <w:rFonts w:ascii="GHEA Grapalat" w:eastAsia="Times New Roman" w:hAnsi="GHEA Grapalat" w:cs="Arial"/>
                <w:color w:val="95B3D7" w:themeColor="accent1" w:themeTint="99"/>
                <w:sz w:val="24"/>
                <w:szCs w:val="24"/>
              </w:rPr>
              <w:t>Հաշվիչի, չափիչ տրասֆորմատորի կամ տարրի տիպը</w:t>
            </w:r>
          </w:p>
        </w:tc>
        <w:tc>
          <w:tcPr>
            <w:tcW w:w="184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color w:val="95B3D7" w:themeColor="accent1" w:themeTint="99"/>
                <w:sz w:val="24"/>
                <w:szCs w:val="24"/>
              </w:rPr>
            </w:pPr>
            <w:r w:rsidRPr="00F64296">
              <w:rPr>
                <w:rFonts w:ascii="GHEA Grapalat" w:eastAsia="Times New Roman" w:hAnsi="GHEA Grapalat" w:cs="Arial"/>
                <w:color w:val="95B3D7" w:themeColor="accent1" w:themeTint="99"/>
                <w:sz w:val="24"/>
                <w:szCs w:val="24"/>
              </w:rPr>
              <w:t>Հաշվիչի, չափիչ տրասֆորմատորի կամ տարրի համարը</w:t>
            </w:r>
          </w:p>
        </w:tc>
        <w:tc>
          <w:tcPr>
            <w:tcW w:w="1984"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Վերջին ստուգաչափումը</w:t>
            </w:r>
          </w:p>
        </w:tc>
        <w:tc>
          <w:tcPr>
            <w:tcW w:w="184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Տեղադրված կնիքի համարը</w:t>
            </w:r>
          </w:p>
        </w:tc>
        <w:tc>
          <w:tcPr>
            <w:tcW w:w="1843" w:type="dxa"/>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Ամբողջա-կանությունը</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1</w:t>
            </w:r>
          </w:p>
        </w:tc>
        <w:tc>
          <w:tcPr>
            <w:tcW w:w="138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552"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701"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8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Calibri" w:eastAsia="Times New Roman" w:hAnsi="Calibri" w:cs="Calibri"/>
                <w:sz w:val="24"/>
                <w:szCs w:val="24"/>
              </w:rPr>
              <w:t> </w:t>
            </w:r>
            <w:r w:rsidRPr="00F64296">
              <w:rPr>
                <w:rFonts w:ascii="GHEA Grapalat" w:eastAsia="Times New Roman" w:hAnsi="GHEA Grapalat" w:cs="Arial"/>
                <w:sz w:val="24"/>
                <w:szCs w:val="24"/>
              </w:rPr>
              <w:t>2</w:t>
            </w:r>
          </w:p>
        </w:tc>
        <w:tc>
          <w:tcPr>
            <w:tcW w:w="138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552"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701"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8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3</w:t>
            </w:r>
          </w:p>
        </w:tc>
        <w:tc>
          <w:tcPr>
            <w:tcW w:w="138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552"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701"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8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w:t>
            </w:r>
          </w:p>
        </w:tc>
        <w:tc>
          <w:tcPr>
            <w:tcW w:w="138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552"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701"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8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r w:rsidR="00750BC4" w:rsidRPr="00F64296" w:rsidTr="007509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50BC4" w:rsidRPr="00F64296" w:rsidRDefault="00750BC4" w:rsidP="00750962">
            <w:pPr>
              <w:spacing w:before="100" w:beforeAutospacing="1" w:after="100" w:afterAutospacing="1" w:line="240" w:lineRule="auto"/>
              <w:jc w:val="center"/>
              <w:rPr>
                <w:rFonts w:ascii="GHEA Grapalat" w:eastAsia="Times New Roman" w:hAnsi="GHEA Grapalat" w:cs="Arial"/>
                <w:sz w:val="24"/>
                <w:szCs w:val="24"/>
              </w:rPr>
            </w:pPr>
            <w:r w:rsidRPr="00F64296">
              <w:rPr>
                <w:rFonts w:ascii="GHEA Grapalat" w:eastAsia="Times New Roman" w:hAnsi="GHEA Grapalat" w:cs="Arial"/>
                <w:sz w:val="24"/>
                <w:szCs w:val="24"/>
              </w:rPr>
              <w:t>n</w:t>
            </w:r>
          </w:p>
        </w:tc>
        <w:tc>
          <w:tcPr>
            <w:tcW w:w="1387"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2552"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701"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984"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1843" w:type="dxa"/>
            <w:tcBorders>
              <w:top w:val="outset" w:sz="6" w:space="0" w:color="auto"/>
              <w:left w:val="outset" w:sz="6" w:space="0" w:color="auto"/>
              <w:bottom w:val="outset" w:sz="6" w:space="0" w:color="auto"/>
              <w:right w:val="outset" w:sz="6" w:space="0" w:color="auto"/>
            </w:tcBorders>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r>
    </w:tbl>
    <w:p w:rsidR="00750BC4" w:rsidRPr="00F64296" w:rsidRDefault="00750BC4" w:rsidP="00750BC4">
      <w:pPr>
        <w:spacing w:after="0" w:line="240" w:lineRule="auto"/>
        <w:ind w:firstLine="375"/>
        <w:rPr>
          <w:rFonts w:ascii="GHEA Grapalat" w:eastAsia="Times New Roman" w:hAnsi="GHEA Grapalat" w:cs="Arial"/>
          <w:sz w:val="24"/>
          <w:szCs w:val="24"/>
        </w:rPr>
      </w:pPr>
      <w:r w:rsidRPr="00F64296">
        <w:rPr>
          <w:rFonts w:ascii="Calibri" w:eastAsia="Times New Roman" w:hAnsi="Calibri" w:cs="Calibri"/>
          <w:sz w:val="24"/>
          <w:szCs w:val="24"/>
        </w:rPr>
        <w:t> </w:t>
      </w:r>
    </w:p>
    <w:tbl>
      <w:tblPr>
        <w:tblW w:w="5163" w:type="pct"/>
        <w:tblCellSpacing w:w="5" w:type="dxa"/>
        <w:tblCellMar>
          <w:left w:w="0" w:type="dxa"/>
          <w:right w:w="0" w:type="dxa"/>
        </w:tblCellMar>
        <w:tblLook w:val="04A0" w:firstRow="1" w:lastRow="0" w:firstColumn="1" w:lastColumn="0" w:noHBand="0" w:noVBand="1"/>
      </w:tblPr>
      <w:tblGrid>
        <w:gridCol w:w="2162"/>
        <w:gridCol w:w="5529"/>
        <w:gridCol w:w="65"/>
        <w:gridCol w:w="2132"/>
        <w:gridCol w:w="5289"/>
      </w:tblGrid>
      <w:tr w:rsidR="00750BC4" w:rsidRPr="00F64296" w:rsidTr="00750962">
        <w:trPr>
          <w:tblCellSpacing w:w="5" w:type="dxa"/>
        </w:trPr>
        <w:tc>
          <w:tcPr>
            <w:tcW w:w="710" w:type="pct"/>
            <w:hideMark/>
          </w:tcPr>
          <w:p w:rsidR="00750BC4" w:rsidRPr="00F64296" w:rsidRDefault="00750BC4" w:rsidP="00750962">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«Շուկայի</w:t>
            </w:r>
          </w:p>
          <w:p w:rsidR="00750BC4" w:rsidRPr="00F64296" w:rsidRDefault="00750BC4" w:rsidP="00750962">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օպերատոր»</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 /ստորագրություն/</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Ընկերության ներկայացուցիչ</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 /ստորագրություն/</w:t>
            </w:r>
          </w:p>
        </w:tc>
      </w:tr>
      <w:tr w:rsidR="00750BC4" w:rsidRPr="00F64296" w:rsidTr="00750962">
        <w:trPr>
          <w:tblCellSpacing w:w="5" w:type="dxa"/>
        </w:trPr>
        <w:tc>
          <w:tcPr>
            <w:tcW w:w="710" w:type="pct"/>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Calibri" w:eastAsia="Times New Roman" w:hAnsi="Calibri" w:cs="Calibri"/>
                <w:sz w:val="24"/>
                <w:szCs w:val="24"/>
              </w:rPr>
              <w:t> </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r>
      <w:tr w:rsidR="00750BC4" w:rsidRPr="00F64296" w:rsidTr="00750962">
        <w:trPr>
          <w:tblCellSpacing w:w="5" w:type="dxa"/>
        </w:trPr>
        <w:tc>
          <w:tcPr>
            <w:tcW w:w="710" w:type="pct"/>
            <w:hideMark/>
          </w:tcPr>
          <w:p w:rsidR="00750BC4" w:rsidRPr="00F64296" w:rsidRDefault="00750BC4" w:rsidP="00750962">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Ընկերության</w:t>
            </w:r>
          </w:p>
          <w:p w:rsidR="00750BC4" w:rsidRPr="00F64296" w:rsidRDefault="00750BC4" w:rsidP="00750962">
            <w:pPr>
              <w:spacing w:after="0" w:line="240" w:lineRule="auto"/>
              <w:ind w:firstLine="375"/>
              <w:rPr>
                <w:rFonts w:ascii="GHEA Grapalat" w:eastAsia="Times New Roman" w:hAnsi="GHEA Grapalat" w:cs="Arial"/>
                <w:sz w:val="24"/>
                <w:szCs w:val="24"/>
              </w:rPr>
            </w:pPr>
            <w:r w:rsidRPr="00F64296">
              <w:rPr>
                <w:rFonts w:ascii="GHEA Grapalat" w:eastAsia="Times New Roman" w:hAnsi="GHEA Grapalat" w:cs="Arial"/>
                <w:sz w:val="24"/>
                <w:szCs w:val="24"/>
              </w:rPr>
              <w:t>ներկայացուցիչ</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 /ստորագրություն/</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p>
        </w:tc>
        <w:tc>
          <w:tcPr>
            <w:tcW w:w="0" w:type="auto"/>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Ընկերության ներկայացուցիչ</w:t>
            </w:r>
          </w:p>
        </w:tc>
        <w:tc>
          <w:tcPr>
            <w:tcW w:w="0" w:type="auto"/>
            <w:vAlign w:val="center"/>
            <w:hideMark/>
          </w:tcPr>
          <w:p w:rsidR="00750BC4" w:rsidRPr="00F64296" w:rsidRDefault="00750BC4" w:rsidP="00750962">
            <w:pPr>
              <w:spacing w:after="0" w:line="240" w:lineRule="auto"/>
              <w:rPr>
                <w:rFonts w:ascii="GHEA Grapalat" w:eastAsia="Times New Roman" w:hAnsi="GHEA Grapalat" w:cs="Arial"/>
                <w:sz w:val="24"/>
                <w:szCs w:val="24"/>
              </w:rPr>
            </w:pPr>
            <w:r w:rsidRPr="00F64296">
              <w:rPr>
                <w:rFonts w:ascii="GHEA Grapalat" w:eastAsia="Times New Roman" w:hAnsi="GHEA Grapalat" w:cs="Arial"/>
                <w:sz w:val="24"/>
                <w:szCs w:val="24"/>
              </w:rPr>
              <w:t>___________________________________________</w:t>
            </w:r>
          </w:p>
          <w:p w:rsidR="00750BC4" w:rsidRPr="00F64296" w:rsidRDefault="00750BC4" w:rsidP="00750962">
            <w:pPr>
              <w:spacing w:after="0" w:line="240" w:lineRule="auto"/>
              <w:ind w:left="750"/>
              <w:rPr>
                <w:rFonts w:ascii="GHEA Grapalat" w:eastAsia="Times New Roman" w:hAnsi="GHEA Grapalat" w:cs="Arial"/>
                <w:sz w:val="24"/>
                <w:szCs w:val="24"/>
              </w:rPr>
            </w:pPr>
            <w:r w:rsidRPr="00F64296">
              <w:rPr>
                <w:rFonts w:ascii="GHEA Grapalat" w:eastAsia="Times New Roman" w:hAnsi="GHEA Grapalat" w:cs="Arial"/>
                <w:sz w:val="24"/>
                <w:szCs w:val="24"/>
              </w:rPr>
              <w:t>անուն, ազգանուն /ստորագրություն/</w:t>
            </w:r>
          </w:p>
        </w:tc>
      </w:tr>
    </w:tbl>
    <w:p w:rsidR="00750BC4" w:rsidRPr="00F64296" w:rsidRDefault="00750BC4" w:rsidP="00750BC4">
      <w:pPr>
        <w:spacing w:after="0" w:line="240" w:lineRule="auto"/>
        <w:ind w:firstLine="375"/>
        <w:rPr>
          <w:rFonts w:ascii="GHEA Grapalat" w:eastAsia="Times New Roman" w:hAnsi="GHEA Grapalat" w:cs="Arial"/>
          <w:b/>
          <w:bCs/>
          <w:sz w:val="24"/>
          <w:szCs w:val="24"/>
        </w:rPr>
      </w:pPr>
      <w:r w:rsidRPr="00F64296">
        <w:rPr>
          <w:rFonts w:ascii="Calibri" w:eastAsia="Times New Roman" w:hAnsi="Calibri" w:cs="Calibri"/>
          <w:b/>
          <w:bCs/>
          <w:sz w:val="24"/>
          <w:szCs w:val="24"/>
        </w:rPr>
        <w:t> </w:t>
      </w:r>
    </w:p>
    <w:p w:rsidR="00750BC4" w:rsidRPr="00F64296" w:rsidRDefault="00750BC4" w:rsidP="00750BC4">
      <w:pPr>
        <w:rPr>
          <w:rFonts w:ascii="GHEA Grapalat" w:hAnsi="GHEA Grapalat" w:cs="Arial"/>
          <w:sz w:val="24"/>
          <w:szCs w:val="24"/>
        </w:rPr>
        <w:sectPr w:rsidR="00750BC4" w:rsidRPr="00F64296" w:rsidSect="00750962">
          <w:footerReference w:type="even" r:id="rId9"/>
          <w:footerReference w:type="default" r:id="rId10"/>
          <w:pgSz w:w="16838" w:h="11906" w:orient="landscape" w:code="9"/>
          <w:pgMar w:top="1080" w:right="1080" w:bottom="1440" w:left="1080" w:header="720" w:footer="634" w:gutter="0"/>
          <w:cols w:space="720"/>
          <w:docGrid w:linePitch="299"/>
        </w:sectPr>
      </w:pPr>
    </w:p>
    <w:p w:rsidR="00750BC4" w:rsidRPr="00F64296" w:rsidRDefault="00750BC4" w:rsidP="00750BC4">
      <w:pPr>
        <w:spacing w:after="0" w:line="240" w:lineRule="auto"/>
        <w:ind w:left="4680"/>
        <w:jc w:val="center"/>
        <w:rPr>
          <w:rFonts w:ascii="GHEA Grapalat" w:eastAsia="Times New Roman" w:hAnsi="GHEA Grapalat" w:cs="Arial"/>
          <w:bCs/>
          <w:sz w:val="16"/>
          <w:szCs w:val="24"/>
        </w:rPr>
      </w:pPr>
      <w:bookmarkStart w:id="159" w:name="_Ref8029735"/>
      <w:bookmarkStart w:id="160" w:name="_Ref8029909"/>
      <w:bookmarkStart w:id="161" w:name="_Toc11149265"/>
      <w:bookmarkStart w:id="162" w:name="_Ref506477064"/>
      <w:bookmarkStart w:id="163" w:name="_Toc516884466"/>
      <w:bookmarkStart w:id="164" w:name="_Toc520926310"/>
      <w:bookmarkStart w:id="165" w:name="_Toc521199714"/>
      <w:bookmarkStart w:id="166" w:name="_Toc444431388"/>
      <w:bookmarkStart w:id="167" w:name="_Ref3816391"/>
      <w:r w:rsidRPr="00F64296">
        <w:rPr>
          <w:rFonts w:ascii="GHEA Grapalat" w:eastAsia="Times New Roman" w:hAnsi="GHEA Grapalat" w:cs="Arial"/>
          <w:bCs/>
          <w:sz w:val="16"/>
          <w:szCs w:val="24"/>
        </w:rPr>
        <w:lastRenderedPageBreak/>
        <w:t>Հավելված N 7</w:t>
      </w:r>
    </w:p>
    <w:p w:rsidR="00750BC4" w:rsidRPr="00F64296" w:rsidRDefault="00750BC4" w:rsidP="00750BC4">
      <w:pPr>
        <w:spacing w:after="0" w:line="240" w:lineRule="auto"/>
        <w:ind w:left="4680"/>
        <w:jc w:val="center"/>
        <w:rPr>
          <w:rFonts w:ascii="GHEA Grapalat" w:eastAsia="Times New Roman" w:hAnsi="GHEA Grapalat" w:cs="Arial"/>
          <w:bCs/>
          <w:sz w:val="16"/>
          <w:szCs w:val="24"/>
        </w:rPr>
      </w:pPr>
      <w:r w:rsidRPr="00F64296">
        <w:rPr>
          <w:rFonts w:ascii="GHEA Grapalat" w:eastAsia="Times New Roman" w:hAnsi="GHEA Grapalat" w:cs="Arial"/>
          <w:bCs/>
          <w:sz w:val="16"/>
          <w:szCs w:val="24"/>
        </w:rPr>
        <w:t>Հայաստանի Հանրապետության</w:t>
      </w:r>
    </w:p>
    <w:p w:rsidR="00750BC4" w:rsidRPr="00F64296" w:rsidRDefault="00750BC4" w:rsidP="00750BC4">
      <w:pPr>
        <w:spacing w:after="0" w:line="240" w:lineRule="auto"/>
        <w:ind w:left="4680"/>
        <w:jc w:val="center"/>
        <w:rPr>
          <w:rFonts w:ascii="GHEA Grapalat" w:eastAsia="Times New Roman" w:hAnsi="GHEA Grapalat" w:cs="Arial"/>
          <w:bCs/>
          <w:sz w:val="16"/>
          <w:szCs w:val="24"/>
        </w:rPr>
      </w:pPr>
      <w:r w:rsidRPr="00F64296">
        <w:rPr>
          <w:rFonts w:ascii="GHEA Grapalat" w:eastAsia="Times New Roman" w:hAnsi="GHEA Grapalat" w:cs="Arial"/>
          <w:bCs/>
          <w:sz w:val="16"/>
          <w:szCs w:val="24"/>
        </w:rPr>
        <w:t>հանրային ծառայությունները</w:t>
      </w:r>
    </w:p>
    <w:p w:rsidR="00750BC4" w:rsidRPr="00F64296" w:rsidRDefault="00750BC4" w:rsidP="00750BC4">
      <w:pPr>
        <w:spacing w:after="0" w:line="240" w:lineRule="auto"/>
        <w:ind w:left="4680"/>
        <w:jc w:val="center"/>
        <w:rPr>
          <w:rFonts w:ascii="GHEA Grapalat" w:eastAsia="Times New Roman" w:hAnsi="GHEA Grapalat" w:cs="Arial"/>
          <w:bCs/>
          <w:sz w:val="16"/>
          <w:szCs w:val="24"/>
        </w:rPr>
      </w:pPr>
      <w:r w:rsidRPr="00F64296">
        <w:rPr>
          <w:rFonts w:ascii="GHEA Grapalat" w:eastAsia="Times New Roman" w:hAnsi="GHEA Grapalat" w:cs="Arial"/>
          <w:bCs/>
          <w:sz w:val="16"/>
          <w:szCs w:val="24"/>
        </w:rPr>
        <w:t>կարգավորող հանձնաժողովի</w:t>
      </w:r>
    </w:p>
    <w:p w:rsidR="00750BC4" w:rsidRPr="00F64296" w:rsidRDefault="00750BC4" w:rsidP="00750BC4">
      <w:pPr>
        <w:spacing w:after="0" w:line="240" w:lineRule="auto"/>
        <w:ind w:left="4680"/>
        <w:jc w:val="center"/>
        <w:rPr>
          <w:rFonts w:ascii="GHEA Grapalat" w:eastAsia="Times New Roman" w:hAnsi="GHEA Grapalat" w:cs="Arial"/>
          <w:bCs/>
          <w:sz w:val="16"/>
          <w:szCs w:val="24"/>
        </w:rPr>
      </w:pPr>
      <w:r w:rsidRPr="00F64296">
        <w:rPr>
          <w:rFonts w:ascii="GHEA Grapalat" w:eastAsia="Times New Roman" w:hAnsi="GHEA Grapalat" w:cs="Arial"/>
          <w:bCs/>
          <w:sz w:val="16"/>
          <w:szCs w:val="24"/>
        </w:rPr>
        <w:t>2019 թվականի դեկտեմբերի _-ի N ___-Ն որոշմամբ</w:t>
      </w:r>
    </w:p>
    <w:p w:rsidR="00750BC4" w:rsidRPr="00F64296" w:rsidRDefault="00750BC4" w:rsidP="00750BC4">
      <w:pPr>
        <w:spacing w:after="0" w:line="240" w:lineRule="auto"/>
        <w:ind w:left="4680"/>
        <w:jc w:val="center"/>
        <w:rPr>
          <w:rFonts w:ascii="GHEA Grapalat" w:eastAsia="Times New Roman" w:hAnsi="GHEA Grapalat" w:cs="Arial"/>
          <w:bCs/>
          <w:sz w:val="16"/>
          <w:szCs w:val="24"/>
        </w:rPr>
      </w:pPr>
      <w:r w:rsidRPr="00F64296">
        <w:rPr>
          <w:rFonts w:ascii="GHEA Grapalat" w:eastAsia="Times New Roman" w:hAnsi="GHEA Grapalat" w:cs="Arial"/>
          <w:bCs/>
          <w:sz w:val="16"/>
          <w:szCs w:val="24"/>
        </w:rPr>
        <w:t>հաստատված կանոնների</w:t>
      </w:r>
    </w:p>
    <w:p w:rsidR="00750BC4" w:rsidRPr="00F64296" w:rsidRDefault="00750BC4" w:rsidP="00750BC4">
      <w:pPr>
        <w:spacing w:after="0" w:line="240" w:lineRule="auto"/>
        <w:ind w:left="6660"/>
        <w:jc w:val="center"/>
        <w:rPr>
          <w:rFonts w:ascii="GHEA Grapalat" w:eastAsia="Times New Roman" w:hAnsi="GHEA Grapalat" w:cs="Arial"/>
          <w:bCs/>
          <w:sz w:val="24"/>
          <w:szCs w:val="24"/>
        </w:rPr>
      </w:pPr>
    </w:p>
    <w:p w:rsidR="00750BC4" w:rsidRPr="00F64296" w:rsidRDefault="00750BC4" w:rsidP="00750BC4">
      <w:pPr>
        <w:pStyle w:val="Heading1"/>
        <w:numPr>
          <w:ilvl w:val="0"/>
          <w:numId w:val="0"/>
        </w:numPr>
        <w:spacing w:before="0"/>
        <w:ind w:left="567"/>
        <w:jc w:val="center"/>
        <w:rPr>
          <w:rFonts w:ascii="GHEA Grapalat" w:hAnsi="GHEA Grapalat" w:cs="Arial"/>
          <w:color w:val="auto"/>
          <w:sz w:val="24"/>
          <w:szCs w:val="24"/>
          <w:lang w:val="hy-AM"/>
        </w:rPr>
      </w:pPr>
      <w:r w:rsidRPr="00F64296">
        <w:rPr>
          <w:rFonts w:ascii="GHEA Grapalat" w:hAnsi="GHEA Grapalat" w:cs="Arial"/>
          <w:color w:val="auto"/>
          <w:sz w:val="24"/>
          <w:szCs w:val="24"/>
          <w:lang w:val="hy-AM"/>
        </w:rPr>
        <w:t>ՊԼԱՆԱՎՈՐՄԱՆ ՍՏԱՆԴԱՐՏ ՏՎՅԱԼՆԵՐ</w:t>
      </w:r>
      <w:bookmarkEnd w:id="159"/>
      <w:bookmarkEnd w:id="160"/>
      <w:bookmarkEnd w:id="161"/>
      <w:r w:rsidRPr="00F64296">
        <w:rPr>
          <w:rFonts w:ascii="GHEA Grapalat" w:hAnsi="GHEA Grapalat" w:cs="Arial"/>
          <w:color w:val="auto"/>
          <w:sz w:val="24"/>
          <w:szCs w:val="24"/>
          <w:lang w:val="hy-AM"/>
        </w:rPr>
        <w:t xml:space="preserve"> </w:t>
      </w:r>
    </w:p>
    <w:p w:rsidR="00750BC4" w:rsidRPr="00F64296" w:rsidRDefault="00750BC4" w:rsidP="00750BC4">
      <w:pPr>
        <w:pStyle w:val="ListParagraph"/>
        <w:numPr>
          <w:ilvl w:val="0"/>
          <w:numId w:val="8"/>
        </w:numPr>
        <w:rPr>
          <w:rFonts w:ascii="GHEA Grapalat" w:hAnsi="GHEA Grapalat" w:cs="Arial"/>
          <w:b/>
          <w:sz w:val="24"/>
          <w:szCs w:val="24"/>
        </w:rPr>
      </w:pPr>
      <w:bookmarkStart w:id="168" w:name="_Ref10560311"/>
      <w:bookmarkStart w:id="169" w:name="_Toc493903012"/>
      <w:bookmarkStart w:id="170" w:name="_Ref506477191"/>
      <w:bookmarkStart w:id="171" w:name="_Toc516884470"/>
      <w:bookmarkStart w:id="172" w:name="_Toc520926321"/>
      <w:bookmarkStart w:id="173" w:name="_Toc521199718"/>
      <w:bookmarkEnd w:id="162"/>
      <w:bookmarkEnd w:id="163"/>
      <w:bookmarkEnd w:id="164"/>
      <w:bookmarkEnd w:id="165"/>
      <w:bookmarkEnd w:id="166"/>
      <w:bookmarkEnd w:id="167"/>
      <w:r w:rsidRPr="00F64296">
        <w:rPr>
          <w:rFonts w:ascii="GHEA Grapalat" w:hAnsi="GHEA Grapalat" w:cs="Arial"/>
          <w:b/>
          <w:sz w:val="24"/>
          <w:szCs w:val="24"/>
        </w:rPr>
        <w:t>Պլանավորման ստանդարտ տվյալներ</w:t>
      </w:r>
      <w:bookmarkEnd w:id="168"/>
    </w:p>
    <w:p w:rsidR="00750BC4" w:rsidRPr="00F64296" w:rsidRDefault="00750BC4" w:rsidP="00750BC4">
      <w:pPr>
        <w:pStyle w:val="ListParagraph"/>
        <w:numPr>
          <w:ilvl w:val="1"/>
          <w:numId w:val="8"/>
        </w:numPr>
        <w:rPr>
          <w:rFonts w:ascii="GHEA Grapalat" w:hAnsi="GHEA Grapalat" w:cs="Arial"/>
          <w:b/>
          <w:sz w:val="24"/>
          <w:szCs w:val="24"/>
        </w:rPr>
      </w:pPr>
      <w:r w:rsidRPr="00F64296">
        <w:rPr>
          <w:rFonts w:ascii="GHEA Grapalat" w:hAnsi="GHEA Grapalat" w:cs="Arial"/>
          <w:b/>
          <w:sz w:val="24"/>
          <w:szCs w:val="24"/>
        </w:rPr>
        <w:t xml:space="preserve">Պահանջարկի և ակտիվ էներգիայի վերաբերյալ տվյալներ </w:t>
      </w:r>
    </w:p>
    <w:p w:rsidR="00750BC4" w:rsidRPr="00F64296" w:rsidRDefault="00750BC4" w:rsidP="00750BC4">
      <w:pPr>
        <w:pStyle w:val="ListParagraph"/>
        <w:numPr>
          <w:ilvl w:val="2"/>
          <w:numId w:val="8"/>
        </w:numPr>
        <w:rPr>
          <w:rFonts w:ascii="GHEA Grapalat" w:hAnsi="GHEA Grapalat" w:cs="Arial"/>
          <w:sz w:val="24"/>
          <w:szCs w:val="24"/>
        </w:rPr>
      </w:pPr>
      <w:r w:rsidRPr="00F64296">
        <w:rPr>
          <w:rFonts w:ascii="GHEA Grapalat" w:hAnsi="GHEA Grapalat" w:cs="Arial"/>
          <w:sz w:val="24"/>
          <w:szCs w:val="24"/>
        </w:rPr>
        <w:t xml:space="preserve">Ընդհանուր /տեղեկություններ/ </w:t>
      </w:r>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rPr>
        <w:t xml:space="preserve">Հաղորդման ցանցին միացած </w:t>
      </w:r>
      <w:r w:rsidRPr="00F64296">
        <w:rPr>
          <w:rFonts w:ascii="GHEA Grapalat" w:hAnsi="GHEA Grapalat" w:cs="Arial"/>
          <w:sz w:val="24"/>
          <w:szCs w:val="24"/>
          <w:lang w:val="hy-AM"/>
        </w:rPr>
        <w:t>ԷՄՇ մասնակից</w:t>
      </w:r>
      <w:r w:rsidRPr="00F64296">
        <w:rPr>
          <w:rFonts w:ascii="GHEA Grapalat" w:hAnsi="GHEA Grapalat" w:cs="Arial"/>
          <w:sz w:val="24"/>
          <w:szCs w:val="24"/>
        </w:rPr>
        <w:t xml:space="preserve"> պարտավոր է Համակարգի օպերատորին ներկայացնի պահանջարկի վերաբերյալ իր տվյալները:</w:t>
      </w:r>
    </w:p>
    <w:p w:rsidR="00750BC4" w:rsidRPr="00F64296" w:rsidRDefault="00750BC4" w:rsidP="00750BC4">
      <w:pPr>
        <w:pStyle w:val="ListParagraph"/>
        <w:numPr>
          <w:ilvl w:val="1"/>
          <w:numId w:val="8"/>
        </w:numPr>
        <w:rPr>
          <w:rFonts w:ascii="GHEA Grapalat" w:hAnsi="GHEA Grapalat" w:cs="Arial"/>
          <w:b/>
          <w:sz w:val="24"/>
          <w:szCs w:val="24"/>
        </w:rPr>
      </w:pPr>
      <w:r w:rsidRPr="00F64296">
        <w:rPr>
          <w:rFonts w:ascii="GHEA Grapalat" w:hAnsi="GHEA Grapalat" w:cs="Arial"/>
          <w:b/>
          <w:sz w:val="24"/>
          <w:szCs w:val="24"/>
        </w:rPr>
        <w:t xml:space="preserve">Պահանջարկի և ակտիվ էներգիայի վերաբերյալ տվյալներ </w:t>
      </w:r>
    </w:p>
    <w:p w:rsidR="00750BC4" w:rsidRPr="00F64296" w:rsidRDefault="00750BC4" w:rsidP="00750BC4">
      <w:pPr>
        <w:pStyle w:val="ListParagraph"/>
        <w:numPr>
          <w:ilvl w:val="2"/>
          <w:numId w:val="8"/>
        </w:numPr>
        <w:rPr>
          <w:rFonts w:ascii="GHEA Grapalat" w:hAnsi="GHEA Grapalat" w:cs="Arial"/>
          <w:sz w:val="24"/>
          <w:szCs w:val="24"/>
        </w:rPr>
      </w:pPr>
      <w:bookmarkStart w:id="174" w:name="_Toc493903005"/>
      <w:bookmarkStart w:id="175" w:name="_Toc520926312"/>
      <w:bookmarkStart w:id="176" w:name="_Toc444431392"/>
      <w:r w:rsidRPr="00F64296">
        <w:rPr>
          <w:rFonts w:ascii="GHEA Grapalat" w:hAnsi="GHEA Grapalat" w:cs="Arial"/>
          <w:sz w:val="24"/>
          <w:szCs w:val="24"/>
          <w:lang w:val="hy-AM"/>
        </w:rPr>
        <w:t>ԷՄՇ մասնակցի</w:t>
      </w:r>
      <w:r w:rsidRPr="00F64296">
        <w:rPr>
          <w:rFonts w:ascii="GHEA Grapalat" w:hAnsi="GHEA Grapalat" w:cs="Arial"/>
          <w:sz w:val="24"/>
          <w:szCs w:val="24"/>
        </w:rPr>
        <w:t xml:space="preserve"> ընդհանուր պահանջարկի և ակտիվ Էներգիայի տվյալներ</w:t>
      </w:r>
      <w:r w:rsidRPr="00F64296">
        <w:rPr>
          <w:rFonts w:ascii="GHEA Grapalat" w:hAnsi="GHEA Grapalat" w:cs="Arial"/>
          <w:sz w:val="24"/>
          <w:szCs w:val="24"/>
          <w:lang w:val="hy-AM"/>
        </w:rPr>
        <w:t>։</w:t>
      </w:r>
      <w:r w:rsidRPr="00F64296">
        <w:rPr>
          <w:rFonts w:ascii="GHEA Grapalat" w:hAnsi="GHEA Grapalat" w:cs="Arial"/>
          <w:sz w:val="24"/>
          <w:szCs w:val="24"/>
        </w:rPr>
        <w:t xml:space="preserve"> </w:t>
      </w:r>
      <w:bookmarkEnd w:id="174"/>
      <w:bookmarkEnd w:id="175"/>
      <w:bookmarkEnd w:id="176"/>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rPr>
        <w:t xml:space="preserve">Բոլոր </w:t>
      </w:r>
      <w:r w:rsidRPr="00F64296">
        <w:rPr>
          <w:rFonts w:ascii="GHEA Grapalat" w:hAnsi="GHEA Grapalat" w:cs="Arial"/>
          <w:sz w:val="24"/>
          <w:szCs w:val="24"/>
          <w:lang w:val="hy-AM"/>
        </w:rPr>
        <w:t>միացած ԷՄՇ մասնակիցները</w:t>
      </w:r>
      <w:r w:rsidRPr="00F64296">
        <w:rPr>
          <w:rFonts w:ascii="GHEA Grapalat" w:hAnsi="GHEA Grapalat" w:cs="Arial"/>
          <w:sz w:val="24"/>
          <w:szCs w:val="24"/>
        </w:rPr>
        <w:t xml:space="preserve"> պետք է Համակարգի օպերատորին տրամադրեն պահանջարկի իրենց տվյալները (ակտիվ և ռեակտիվ հզորության), ինչպես նաև իրենց համակար</w:t>
      </w:r>
      <w:r w:rsidRPr="00F64296">
        <w:rPr>
          <w:rFonts w:ascii="GHEA Grapalat" w:hAnsi="GHEA Grapalat" w:cs="Arial"/>
          <w:sz w:val="24"/>
          <w:szCs w:val="24"/>
          <w:lang w:val="hy-AM"/>
        </w:rPr>
        <w:t>գ</w:t>
      </w:r>
      <w:r w:rsidRPr="00F64296">
        <w:rPr>
          <w:rFonts w:ascii="GHEA Grapalat" w:hAnsi="GHEA Grapalat" w:cs="Arial"/>
          <w:sz w:val="24"/>
          <w:szCs w:val="24"/>
        </w:rPr>
        <w:t>ի ակտիվ էներգիայի պահանջներ</w:t>
      </w:r>
      <w:r w:rsidRPr="00F64296">
        <w:rPr>
          <w:rFonts w:ascii="GHEA Grapalat" w:hAnsi="GHEA Grapalat" w:cs="Arial"/>
          <w:sz w:val="24"/>
          <w:szCs w:val="24"/>
          <w:lang w:val="hy-AM"/>
        </w:rPr>
        <w:t>ը</w:t>
      </w:r>
      <w:r w:rsidRPr="00F64296">
        <w:rPr>
          <w:rFonts w:ascii="GHEA Grapalat" w:hAnsi="GHEA Grapalat" w:cs="Arial"/>
          <w:sz w:val="24"/>
          <w:szCs w:val="24"/>
        </w:rPr>
        <w:t xml:space="preserve"> (միացման բոլոր կետերի գումարային արժեքով):</w:t>
      </w:r>
    </w:p>
    <w:p w:rsidR="00750BC4" w:rsidRPr="00F64296" w:rsidRDefault="00750BC4" w:rsidP="00750BC4">
      <w:pPr>
        <w:pStyle w:val="ListParagraph"/>
        <w:ind w:left="851"/>
        <w:jc w:val="both"/>
        <w:rPr>
          <w:rFonts w:ascii="GHEA Grapalat" w:hAnsi="GHEA Grapalat" w:cs="Arial"/>
          <w:sz w:val="24"/>
          <w:szCs w:val="24"/>
        </w:rPr>
      </w:pPr>
      <w:r w:rsidRPr="00F64296">
        <w:rPr>
          <w:rFonts w:ascii="GHEA Grapalat" w:hAnsi="GHEA Grapalat" w:cs="Arial"/>
          <w:sz w:val="24"/>
          <w:szCs w:val="24"/>
        </w:rPr>
        <w:t xml:space="preserve">Պահանջարկի և ակտիվ էներգիայի պահանջարկի կանխատեսումները հավաքագրելիս, յուրաքանչյուր </w:t>
      </w:r>
      <w:r w:rsidRPr="00F64296">
        <w:rPr>
          <w:rFonts w:ascii="GHEA Grapalat" w:hAnsi="GHEA Grapalat" w:cs="Arial"/>
          <w:sz w:val="24"/>
          <w:szCs w:val="24"/>
          <w:lang w:val="hy-AM"/>
        </w:rPr>
        <w:t>ԷՄՇ մասնակից</w:t>
      </w:r>
      <w:r w:rsidRPr="00F64296">
        <w:rPr>
          <w:rFonts w:ascii="GHEA Grapalat" w:hAnsi="GHEA Grapalat" w:cs="Arial"/>
          <w:sz w:val="24"/>
          <w:szCs w:val="24"/>
        </w:rPr>
        <w:t xml:space="preserve"> պետք է խուսափի այլ օգտվողների տվյալների հետ կրկնությունից: </w:t>
      </w:r>
      <w:r w:rsidRPr="00F64296">
        <w:rPr>
          <w:rFonts w:ascii="GHEA Grapalat" w:hAnsi="GHEA Grapalat" w:cs="Arial"/>
          <w:sz w:val="24"/>
          <w:szCs w:val="24"/>
          <w:lang w:val="hy-AM"/>
        </w:rPr>
        <w:t>ԷՄՇ մասնակցի</w:t>
      </w:r>
      <w:r w:rsidRPr="00F64296">
        <w:rPr>
          <w:rFonts w:ascii="GHEA Grapalat" w:hAnsi="GHEA Grapalat" w:cs="Arial"/>
          <w:sz w:val="24"/>
          <w:szCs w:val="24"/>
        </w:rPr>
        <w:t xml:space="preserve"> ընդհանուր պահանջարկի (ակտիվ հզորության) և ակտիվ էներգիայի հետևյալ կանխատեսումներն են պահանջվում՝  </w:t>
      </w:r>
    </w:p>
    <w:p w:rsidR="00750BC4" w:rsidRPr="00F64296" w:rsidRDefault="00750BC4" w:rsidP="00AA5B53">
      <w:pPr>
        <w:pStyle w:val="ListParagraph"/>
        <w:numPr>
          <w:ilvl w:val="0"/>
          <w:numId w:val="86"/>
        </w:numPr>
        <w:tabs>
          <w:tab w:val="left" w:pos="8613"/>
        </w:tabs>
        <w:jc w:val="both"/>
        <w:rPr>
          <w:rFonts w:ascii="GHEA Grapalat" w:hAnsi="GHEA Grapalat" w:cs="Arial"/>
          <w:sz w:val="24"/>
          <w:szCs w:val="24"/>
        </w:rPr>
      </w:pPr>
      <w:r w:rsidRPr="00F64296">
        <w:rPr>
          <w:rFonts w:ascii="GHEA Grapalat" w:hAnsi="GHEA Grapalat" w:cs="Arial"/>
          <w:sz w:val="24"/>
          <w:szCs w:val="24"/>
        </w:rPr>
        <w:t xml:space="preserve">Յուրաքանչյուր </w:t>
      </w:r>
      <w:r w:rsidRPr="00F64296">
        <w:rPr>
          <w:rFonts w:ascii="GHEA Grapalat" w:hAnsi="GHEA Grapalat" w:cs="Arial"/>
          <w:sz w:val="24"/>
          <w:szCs w:val="24"/>
          <w:lang w:val="hy-AM"/>
        </w:rPr>
        <w:t>ԷՄՇ մասնակցի</w:t>
      </w:r>
      <w:r w:rsidRPr="00F64296">
        <w:rPr>
          <w:rFonts w:ascii="GHEA Grapalat" w:hAnsi="GHEA Grapalat" w:cs="Arial"/>
          <w:sz w:val="24"/>
          <w:szCs w:val="24"/>
        </w:rPr>
        <w:t xml:space="preserve"> համակարգում պիկային պահանջարկի օրը, որը, </w:t>
      </w:r>
      <w:r w:rsidRPr="00F64296">
        <w:rPr>
          <w:rFonts w:ascii="GHEA Grapalat" w:hAnsi="GHEA Grapalat" w:cs="Arial"/>
          <w:sz w:val="24"/>
          <w:szCs w:val="24"/>
          <w:lang w:val="hy-AM"/>
        </w:rPr>
        <w:t>վերջինիս</w:t>
      </w:r>
      <w:r w:rsidRPr="00F64296">
        <w:rPr>
          <w:rFonts w:ascii="GHEA Grapalat" w:hAnsi="GHEA Grapalat" w:cs="Arial"/>
          <w:sz w:val="24"/>
          <w:szCs w:val="24"/>
        </w:rPr>
        <w:t xml:space="preserve"> կարծիքով, կարող է զգալիորեն ազդել </w:t>
      </w:r>
      <w:r w:rsidRPr="00F64296">
        <w:rPr>
          <w:rFonts w:ascii="GHEA Grapalat" w:hAnsi="GHEA Grapalat" w:cs="Arial"/>
          <w:sz w:val="24"/>
          <w:szCs w:val="24"/>
          <w:lang w:val="hy-AM"/>
        </w:rPr>
        <w:t>Հ</w:t>
      </w:r>
      <w:r w:rsidRPr="00F64296">
        <w:rPr>
          <w:rFonts w:ascii="GHEA Grapalat" w:hAnsi="GHEA Grapalat" w:cs="Arial"/>
          <w:sz w:val="24"/>
          <w:szCs w:val="24"/>
        </w:rPr>
        <w:t>աղորդման ցանցի վրա,</w:t>
      </w:r>
    </w:p>
    <w:p w:rsidR="00750BC4" w:rsidRPr="00F64296" w:rsidRDefault="00750BC4" w:rsidP="00AA5B53">
      <w:pPr>
        <w:pStyle w:val="ListParagraph"/>
        <w:numPr>
          <w:ilvl w:val="0"/>
          <w:numId w:val="86"/>
        </w:numPr>
        <w:tabs>
          <w:tab w:val="left" w:pos="8613"/>
        </w:tabs>
        <w:jc w:val="both"/>
        <w:rPr>
          <w:rFonts w:ascii="GHEA Grapalat" w:hAnsi="GHEA Grapalat" w:cs="Arial"/>
          <w:sz w:val="24"/>
          <w:szCs w:val="24"/>
        </w:rPr>
      </w:pPr>
      <w:r w:rsidRPr="00F64296">
        <w:rPr>
          <w:rFonts w:ascii="GHEA Grapalat" w:hAnsi="GHEA Grapalat" w:cs="Arial"/>
          <w:sz w:val="24"/>
          <w:szCs w:val="24"/>
        </w:rPr>
        <w:t xml:space="preserve">Պիկային </w:t>
      </w:r>
      <w:r w:rsidRPr="00F64296">
        <w:rPr>
          <w:rFonts w:ascii="GHEA Grapalat" w:hAnsi="GHEA Grapalat" w:cs="Arial"/>
          <w:sz w:val="24"/>
          <w:szCs w:val="24"/>
          <w:lang w:val="hy-AM"/>
        </w:rPr>
        <w:t>պ</w:t>
      </w:r>
      <w:r w:rsidRPr="00F64296">
        <w:rPr>
          <w:rFonts w:ascii="GHEA Grapalat" w:hAnsi="GHEA Grapalat" w:cs="Arial"/>
          <w:sz w:val="24"/>
          <w:szCs w:val="24"/>
        </w:rPr>
        <w:t>ահանջարկի օրը էլեկտրաէներգետիկական համակարգի համար (ակտիվ հզորությ</w:t>
      </w:r>
      <w:r w:rsidRPr="00F64296">
        <w:rPr>
          <w:rFonts w:ascii="GHEA Grapalat" w:hAnsi="GHEA Grapalat" w:cs="Arial"/>
          <w:sz w:val="24"/>
          <w:szCs w:val="24"/>
          <w:lang w:val="hy-AM"/>
        </w:rPr>
        <w:t>ու</w:t>
      </w:r>
      <w:r w:rsidRPr="00F64296">
        <w:rPr>
          <w:rFonts w:ascii="GHEA Grapalat" w:hAnsi="GHEA Grapalat" w:cs="Arial"/>
          <w:sz w:val="24"/>
          <w:szCs w:val="24"/>
        </w:rPr>
        <w:t xml:space="preserve">ն), որը սահմանվում է Համակարգի օպերատորի կողմից պլանավորման նպատակներով,  </w:t>
      </w:r>
    </w:p>
    <w:p w:rsidR="00750BC4" w:rsidRPr="00F64296" w:rsidRDefault="00750BC4" w:rsidP="00AA5B53">
      <w:pPr>
        <w:pStyle w:val="ListParagraph"/>
        <w:numPr>
          <w:ilvl w:val="0"/>
          <w:numId w:val="86"/>
        </w:numPr>
        <w:tabs>
          <w:tab w:val="left" w:pos="8613"/>
        </w:tabs>
        <w:jc w:val="both"/>
        <w:rPr>
          <w:rFonts w:ascii="GHEA Grapalat" w:hAnsi="GHEA Grapalat" w:cs="Arial"/>
          <w:sz w:val="24"/>
          <w:szCs w:val="24"/>
        </w:rPr>
      </w:pPr>
      <w:r w:rsidRPr="00F64296">
        <w:rPr>
          <w:rFonts w:ascii="GHEA Grapalat" w:hAnsi="GHEA Grapalat" w:cs="Arial"/>
          <w:sz w:val="24"/>
          <w:szCs w:val="24"/>
        </w:rPr>
        <w:t>Նվազագույն պահան</w:t>
      </w:r>
      <w:r w:rsidRPr="00F64296">
        <w:rPr>
          <w:rFonts w:ascii="GHEA Grapalat" w:hAnsi="GHEA Grapalat" w:cs="Arial"/>
          <w:sz w:val="24"/>
          <w:szCs w:val="24"/>
          <w:lang w:val="hy-AM"/>
        </w:rPr>
        <w:t>ջ</w:t>
      </w:r>
      <w:r w:rsidRPr="00F64296">
        <w:rPr>
          <w:rFonts w:ascii="GHEA Grapalat" w:hAnsi="GHEA Grapalat" w:cs="Arial"/>
          <w:sz w:val="24"/>
          <w:szCs w:val="24"/>
        </w:rPr>
        <w:t xml:space="preserve">արկի օրը (ակտիվ հզորություն), որը սահմանվում է Համակարգի օպերատորի կողմից, </w:t>
      </w:r>
    </w:p>
    <w:p w:rsidR="00750BC4" w:rsidRPr="00F64296" w:rsidRDefault="00750BC4" w:rsidP="00AA5B53">
      <w:pPr>
        <w:pStyle w:val="ListParagraph"/>
        <w:numPr>
          <w:ilvl w:val="0"/>
          <w:numId w:val="86"/>
        </w:numPr>
        <w:tabs>
          <w:tab w:val="left" w:pos="8613"/>
        </w:tabs>
        <w:jc w:val="both"/>
        <w:rPr>
          <w:rFonts w:ascii="GHEA Grapalat" w:hAnsi="GHEA Grapalat" w:cs="Arial"/>
          <w:sz w:val="24"/>
          <w:szCs w:val="24"/>
        </w:rPr>
      </w:pPr>
      <w:r w:rsidRPr="00F64296">
        <w:rPr>
          <w:rFonts w:ascii="GHEA Grapalat" w:hAnsi="GHEA Grapalat" w:cs="Arial"/>
          <w:sz w:val="24"/>
          <w:szCs w:val="24"/>
        </w:rPr>
        <w:t xml:space="preserve">Ակտիվ էներգիայի տարեկան պահանջարկը </w:t>
      </w:r>
      <w:r w:rsidRPr="00F64296">
        <w:rPr>
          <w:rFonts w:ascii="GHEA Grapalat" w:hAnsi="GHEA Grapalat" w:cs="Arial"/>
          <w:sz w:val="24"/>
          <w:szCs w:val="24"/>
          <w:lang w:val="hy-AM"/>
        </w:rPr>
        <w:t>ԷՄՇ մասնակիցների</w:t>
      </w:r>
      <w:r w:rsidRPr="00F64296">
        <w:rPr>
          <w:rFonts w:ascii="GHEA Grapalat" w:hAnsi="GHEA Grapalat" w:cs="Arial"/>
          <w:sz w:val="24"/>
          <w:szCs w:val="24"/>
        </w:rPr>
        <w:t xml:space="preserve"> յուրաքանչյուր կետի համար, ըստ բաժանորդների կատեգորիաների: </w:t>
      </w:r>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rPr>
        <w:lastRenderedPageBreak/>
        <w:t xml:space="preserve">Էլեկտրաէներգետիկական </w:t>
      </w:r>
      <w:r w:rsidRPr="00F64296">
        <w:rPr>
          <w:rFonts w:ascii="GHEA Grapalat" w:hAnsi="GHEA Grapalat" w:cs="Arial"/>
          <w:sz w:val="24"/>
          <w:szCs w:val="24"/>
          <w:lang w:val="hy-AM"/>
        </w:rPr>
        <w:t>համակարգի Հ</w:t>
      </w:r>
      <w:r w:rsidRPr="00F64296">
        <w:rPr>
          <w:rFonts w:ascii="GHEA Grapalat" w:hAnsi="GHEA Grapalat" w:cs="Arial"/>
          <w:sz w:val="24"/>
          <w:szCs w:val="24"/>
        </w:rPr>
        <w:t>աղորդման ցանցի</w:t>
      </w:r>
      <w:r w:rsidRPr="00F64296">
        <w:rPr>
          <w:rFonts w:ascii="GHEA Grapalat" w:hAnsi="GHEA Grapalat" w:cs="Arial"/>
          <w:sz w:val="24"/>
          <w:szCs w:val="24"/>
          <w:lang w:val="hy-AM"/>
        </w:rPr>
        <w:t>ն միացած ԷՄՇ մասնակիցների</w:t>
      </w:r>
      <w:r w:rsidRPr="00F64296">
        <w:rPr>
          <w:rFonts w:ascii="GHEA Grapalat" w:hAnsi="GHEA Grapalat" w:cs="Arial"/>
          <w:sz w:val="24"/>
          <w:szCs w:val="24"/>
        </w:rPr>
        <w:t xml:space="preserve"> պահանջարկի բոլոր կանխատեսումները պետք է`  </w:t>
      </w:r>
    </w:p>
    <w:p w:rsidR="00750BC4" w:rsidRPr="00F64296" w:rsidRDefault="00750BC4" w:rsidP="00AA5B53">
      <w:pPr>
        <w:pStyle w:val="ListParagraph"/>
        <w:numPr>
          <w:ilvl w:val="0"/>
          <w:numId w:val="87"/>
        </w:numPr>
        <w:tabs>
          <w:tab w:val="left" w:pos="8613"/>
        </w:tabs>
        <w:jc w:val="both"/>
        <w:rPr>
          <w:rFonts w:ascii="GHEA Grapalat" w:hAnsi="GHEA Grapalat" w:cs="Arial"/>
          <w:sz w:val="24"/>
          <w:szCs w:val="24"/>
        </w:rPr>
      </w:pPr>
      <w:r w:rsidRPr="00F64296">
        <w:rPr>
          <w:rFonts w:ascii="GHEA Grapalat" w:hAnsi="GHEA Grapalat" w:cs="Arial"/>
          <w:sz w:val="24"/>
          <w:szCs w:val="24"/>
        </w:rPr>
        <w:t xml:space="preserve">ներառեն միջին օրական հզորություն </w:t>
      </w:r>
      <w:r w:rsidRPr="00F64296">
        <w:rPr>
          <w:rFonts w:ascii="GHEA Grapalat" w:hAnsi="GHEA Grapalat" w:cs="Arial"/>
          <w:sz w:val="24"/>
          <w:szCs w:val="24"/>
          <w:lang w:val="hy-AM"/>
        </w:rPr>
        <w:t>մեծությունը</w:t>
      </w:r>
      <w:r w:rsidRPr="00F64296">
        <w:rPr>
          <w:rFonts w:ascii="GHEA Grapalat" w:hAnsi="GHEA Grapalat" w:cs="Arial"/>
          <w:sz w:val="24"/>
          <w:szCs w:val="24"/>
        </w:rPr>
        <w:t xml:space="preserve"> ՄՎտ-ով՝   յուրաքանչյուր օրվա համար՝ ամեն ժամվա միջին արժեքով ներկայացված, </w:t>
      </w:r>
    </w:p>
    <w:p w:rsidR="00750BC4" w:rsidRPr="00F64296" w:rsidRDefault="00750BC4" w:rsidP="00AA5B53">
      <w:pPr>
        <w:pStyle w:val="ListParagraph"/>
        <w:numPr>
          <w:ilvl w:val="0"/>
          <w:numId w:val="87"/>
        </w:numPr>
        <w:tabs>
          <w:tab w:val="left" w:pos="8613"/>
        </w:tabs>
        <w:jc w:val="both"/>
        <w:rPr>
          <w:rFonts w:ascii="GHEA Grapalat" w:hAnsi="GHEA Grapalat" w:cs="Arial"/>
          <w:sz w:val="24"/>
          <w:szCs w:val="24"/>
        </w:rPr>
      </w:pPr>
      <w:r w:rsidRPr="00F64296">
        <w:rPr>
          <w:rFonts w:ascii="GHEA Grapalat" w:hAnsi="GHEA Grapalat" w:cs="Arial"/>
          <w:sz w:val="24"/>
          <w:szCs w:val="24"/>
        </w:rPr>
        <w:t>հաշվի առնեն ներկառուցված էլեկտրակայանների և էլէկտրական   սարքվածքների էլեկտրաէներգիայի արտադրանքը,</w:t>
      </w:r>
    </w:p>
    <w:p w:rsidR="00750BC4" w:rsidRPr="00F64296" w:rsidRDefault="00750BC4" w:rsidP="00AA5B53">
      <w:pPr>
        <w:pStyle w:val="ListParagraph"/>
        <w:numPr>
          <w:ilvl w:val="0"/>
          <w:numId w:val="87"/>
        </w:numPr>
        <w:tabs>
          <w:tab w:val="left" w:pos="8613"/>
        </w:tabs>
        <w:jc w:val="both"/>
        <w:rPr>
          <w:rFonts w:ascii="GHEA Grapalat" w:hAnsi="GHEA Grapalat" w:cs="Arial"/>
          <w:sz w:val="24"/>
          <w:szCs w:val="24"/>
        </w:rPr>
      </w:pPr>
      <w:r w:rsidRPr="00F64296">
        <w:rPr>
          <w:rFonts w:ascii="GHEA Grapalat" w:hAnsi="GHEA Grapalat" w:cs="Arial"/>
          <w:sz w:val="24"/>
          <w:szCs w:val="24"/>
        </w:rPr>
        <w:t xml:space="preserve">հիմնված լինեն միջին ակնկալվող եղանակային պայմանների վրա:  </w:t>
      </w:r>
    </w:p>
    <w:p w:rsidR="00750BC4" w:rsidRPr="00F64296" w:rsidRDefault="00750BC4" w:rsidP="00750BC4">
      <w:pPr>
        <w:pStyle w:val="ListParagraph"/>
        <w:numPr>
          <w:ilvl w:val="2"/>
          <w:numId w:val="8"/>
        </w:numPr>
        <w:jc w:val="both"/>
        <w:rPr>
          <w:rFonts w:ascii="GHEA Grapalat" w:hAnsi="GHEA Grapalat" w:cs="Arial"/>
          <w:sz w:val="24"/>
          <w:szCs w:val="24"/>
        </w:rPr>
      </w:pPr>
      <w:bookmarkStart w:id="177" w:name="_Toc493903006"/>
      <w:bookmarkStart w:id="178" w:name="_Toc520926313"/>
      <w:bookmarkStart w:id="179" w:name="_Toc444431393"/>
      <w:r w:rsidRPr="00F64296">
        <w:rPr>
          <w:rFonts w:ascii="GHEA Grapalat" w:hAnsi="GHEA Grapalat" w:cs="Arial"/>
          <w:sz w:val="24"/>
          <w:szCs w:val="24"/>
        </w:rPr>
        <w:t>Միացման կետի պահանջարկ</w:t>
      </w:r>
      <w:r w:rsidRPr="00F64296">
        <w:rPr>
          <w:rFonts w:ascii="GHEA Grapalat" w:hAnsi="GHEA Grapalat" w:cs="Arial"/>
          <w:sz w:val="24"/>
          <w:szCs w:val="24"/>
          <w:lang w:val="hy-AM"/>
        </w:rPr>
        <w:t>ի տվյալներ</w:t>
      </w:r>
      <w:r w:rsidRPr="00F64296">
        <w:rPr>
          <w:rFonts w:ascii="GHEA Grapalat" w:hAnsi="GHEA Grapalat" w:cs="Arial"/>
          <w:sz w:val="24"/>
          <w:szCs w:val="24"/>
        </w:rPr>
        <w:t xml:space="preserve"> </w:t>
      </w:r>
      <w:bookmarkEnd w:id="177"/>
      <w:bookmarkEnd w:id="178"/>
      <w:bookmarkEnd w:id="179"/>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rPr>
        <w:t>Պահանջարկի կանխատեսումը (ակ</w:t>
      </w:r>
      <w:r w:rsidRPr="00F64296">
        <w:rPr>
          <w:rFonts w:ascii="GHEA Grapalat" w:hAnsi="GHEA Grapalat" w:cs="Arial"/>
          <w:sz w:val="24"/>
          <w:szCs w:val="24"/>
          <w:lang w:val="hy-AM"/>
        </w:rPr>
        <w:t>տ</w:t>
      </w:r>
      <w:r w:rsidRPr="00F64296">
        <w:rPr>
          <w:rFonts w:ascii="GHEA Grapalat" w:hAnsi="GHEA Grapalat" w:cs="Arial"/>
          <w:sz w:val="24"/>
          <w:szCs w:val="24"/>
        </w:rPr>
        <w:t xml:space="preserve">իվ հզորություն) և հզորության գործակիցը յուրաքանչյուր միացման կետում անհրաժեշտ են հետևյալը որոշելու համար՝    </w:t>
      </w:r>
    </w:p>
    <w:p w:rsidR="00750BC4" w:rsidRPr="00F64296" w:rsidRDefault="00750BC4" w:rsidP="00AA5B53">
      <w:pPr>
        <w:pStyle w:val="ListParagraph"/>
        <w:numPr>
          <w:ilvl w:val="0"/>
          <w:numId w:val="88"/>
        </w:numPr>
        <w:tabs>
          <w:tab w:val="left" w:pos="8613"/>
        </w:tabs>
        <w:jc w:val="both"/>
        <w:rPr>
          <w:rFonts w:ascii="GHEA Grapalat" w:hAnsi="GHEA Grapalat" w:cs="Arial"/>
          <w:sz w:val="24"/>
          <w:szCs w:val="24"/>
        </w:rPr>
      </w:pPr>
      <w:r w:rsidRPr="00F64296">
        <w:rPr>
          <w:rFonts w:ascii="GHEA Grapalat" w:hAnsi="GHEA Grapalat" w:cs="Arial"/>
          <w:sz w:val="24"/>
          <w:szCs w:val="24"/>
        </w:rPr>
        <w:t>Միացման կետում առավելագույն պահանջարկը (ակ</w:t>
      </w:r>
      <w:r w:rsidRPr="00F64296">
        <w:rPr>
          <w:rFonts w:ascii="GHEA Grapalat" w:hAnsi="GHEA Grapalat" w:cs="Arial"/>
          <w:sz w:val="24"/>
          <w:szCs w:val="24"/>
          <w:lang w:val="hy-AM"/>
        </w:rPr>
        <w:t>տ</w:t>
      </w:r>
      <w:r w:rsidRPr="00F64296">
        <w:rPr>
          <w:rFonts w:ascii="GHEA Grapalat" w:hAnsi="GHEA Grapalat" w:cs="Arial"/>
          <w:sz w:val="24"/>
          <w:szCs w:val="24"/>
        </w:rPr>
        <w:t xml:space="preserve">իվ հզորություն), որը, </w:t>
      </w:r>
      <w:r w:rsidRPr="00F64296">
        <w:rPr>
          <w:rFonts w:ascii="GHEA Grapalat" w:hAnsi="GHEA Grapalat" w:cs="Arial"/>
          <w:sz w:val="24"/>
          <w:szCs w:val="24"/>
          <w:lang w:val="hy-AM"/>
        </w:rPr>
        <w:t>ԷՄՇ մասնակցի</w:t>
      </w:r>
      <w:r w:rsidRPr="00F64296">
        <w:rPr>
          <w:rFonts w:ascii="GHEA Grapalat" w:hAnsi="GHEA Grapalat" w:cs="Arial"/>
          <w:sz w:val="24"/>
          <w:szCs w:val="24"/>
        </w:rPr>
        <w:t xml:space="preserve"> կարծիքով, կարող է զգալիորեն ազդել Համակարգի օպերատորի համակարգի վրա, </w:t>
      </w:r>
    </w:p>
    <w:p w:rsidR="00750BC4" w:rsidRPr="00F64296" w:rsidRDefault="00750BC4" w:rsidP="00AA5B53">
      <w:pPr>
        <w:pStyle w:val="ListParagraph"/>
        <w:numPr>
          <w:ilvl w:val="0"/>
          <w:numId w:val="88"/>
        </w:numPr>
        <w:tabs>
          <w:tab w:val="left" w:pos="8613"/>
        </w:tabs>
        <w:jc w:val="both"/>
        <w:rPr>
          <w:rFonts w:ascii="GHEA Grapalat" w:hAnsi="GHEA Grapalat" w:cs="Arial"/>
          <w:sz w:val="24"/>
          <w:szCs w:val="24"/>
        </w:rPr>
      </w:pPr>
      <w:r w:rsidRPr="00F64296">
        <w:rPr>
          <w:rFonts w:ascii="GHEA Grapalat" w:hAnsi="GHEA Grapalat" w:cs="Arial"/>
          <w:sz w:val="24"/>
          <w:szCs w:val="24"/>
        </w:rPr>
        <w:t>Համակարգի օպերատ</w:t>
      </w:r>
      <w:r w:rsidRPr="00F64296">
        <w:rPr>
          <w:rFonts w:ascii="GHEA Grapalat" w:hAnsi="GHEA Grapalat" w:cs="Arial"/>
          <w:sz w:val="24"/>
          <w:szCs w:val="24"/>
          <w:lang w:val="hy-AM"/>
        </w:rPr>
        <w:t>ո</w:t>
      </w:r>
      <w:r w:rsidRPr="00F64296">
        <w:rPr>
          <w:rFonts w:ascii="GHEA Grapalat" w:hAnsi="GHEA Grapalat" w:cs="Arial"/>
          <w:sz w:val="24"/>
          <w:szCs w:val="24"/>
        </w:rPr>
        <w:t xml:space="preserve">րի կողմից սահմանված հաղորդման ցանցի պիկային պահանջարկը, </w:t>
      </w:r>
    </w:p>
    <w:p w:rsidR="00750BC4" w:rsidRPr="00F64296" w:rsidRDefault="00750BC4" w:rsidP="00AA5B53">
      <w:pPr>
        <w:pStyle w:val="ListParagraph"/>
        <w:numPr>
          <w:ilvl w:val="0"/>
          <w:numId w:val="88"/>
        </w:numPr>
        <w:tabs>
          <w:tab w:val="left" w:pos="8613"/>
        </w:tabs>
        <w:jc w:val="both"/>
        <w:rPr>
          <w:rFonts w:ascii="GHEA Grapalat" w:hAnsi="GHEA Grapalat" w:cs="Arial"/>
          <w:sz w:val="24"/>
          <w:szCs w:val="24"/>
        </w:rPr>
      </w:pPr>
      <w:r w:rsidRPr="00F64296">
        <w:rPr>
          <w:rFonts w:ascii="GHEA Grapalat" w:hAnsi="GHEA Grapalat" w:cs="Arial"/>
          <w:sz w:val="24"/>
          <w:szCs w:val="24"/>
        </w:rPr>
        <w:t>Համակարգի օպերատ</w:t>
      </w:r>
      <w:r w:rsidRPr="00F64296">
        <w:rPr>
          <w:rFonts w:ascii="GHEA Grapalat" w:hAnsi="GHEA Grapalat" w:cs="Arial"/>
          <w:sz w:val="24"/>
          <w:szCs w:val="24"/>
          <w:lang w:val="hy-AM"/>
        </w:rPr>
        <w:t>ո</w:t>
      </w:r>
      <w:r w:rsidRPr="00F64296">
        <w:rPr>
          <w:rFonts w:ascii="GHEA Grapalat" w:hAnsi="GHEA Grapalat" w:cs="Arial"/>
          <w:sz w:val="24"/>
          <w:szCs w:val="24"/>
        </w:rPr>
        <w:t xml:space="preserve">րի կողմից սահմանված </w:t>
      </w:r>
      <w:r w:rsidRPr="00F64296">
        <w:rPr>
          <w:rFonts w:ascii="GHEA Grapalat" w:hAnsi="GHEA Grapalat" w:cs="Arial"/>
          <w:sz w:val="24"/>
          <w:szCs w:val="24"/>
          <w:lang w:val="hy-AM"/>
        </w:rPr>
        <w:t>Հ</w:t>
      </w:r>
      <w:r w:rsidRPr="00F64296">
        <w:rPr>
          <w:rFonts w:ascii="GHEA Grapalat" w:hAnsi="GHEA Grapalat" w:cs="Arial"/>
          <w:sz w:val="24"/>
          <w:szCs w:val="24"/>
        </w:rPr>
        <w:t xml:space="preserve">աղորդման ցանցի նվազագույն պահանջարկը: </w:t>
      </w:r>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lang w:val="hy-AM"/>
        </w:rPr>
        <w:t>Վ</w:t>
      </w:r>
      <w:r w:rsidRPr="00F64296">
        <w:rPr>
          <w:rFonts w:ascii="GHEA Grapalat" w:hAnsi="GHEA Grapalat" w:cs="Arial"/>
          <w:sz w:val="24"/>
          <w:szCs w:val="24"/>
        </w:rPr>
        <w:t xml:space="preserve">երը նշված պահանջարկի </w:t>
      </w:r>
      <w:r w:rsidRPr="00F64296">
        <w:rPr>
          <w:rFonts w:ascii="GHEA Grapalat" w:hAnsi="GHEA Grapalat" w:cs="Arial"/>
          <w:sz w:val="24"/>
          <w:szCs w:val="24"/>
          <w:lang w:val="hy-AM"/>
        </w:rPr>
        <w:t xml:space="preserve">բոլոր տվյալները </w:t>
      </w:r>
      <w:r w:rsidRPr="00F64296">
        <w:rPr>
          <w:rFonts w:ascii="GHEA Grapalat" w:hAnsi="GHEA Grapalat" w:cs="Arial"/>
          <w:sz w:val="24"/>
          <w:szCs w:val="24"/>
        </w:rPr>
        <w:t xml:space="preserve">վերաբերում </w:t>
      </w:r>
      <w:r w:rsidRPr="00F64296">
        <w:rPr>
          <w:rFonts w:ascii="GHEA Grapalat" w:hAnsi="GHEA Grapalat" w:cs="Arial"/>
          <w:sz w:val="24"/>
          <w:szCs w:val="24"/>
          <w:lang w:val="hy-AM"/>
        </w:rPr>
        <w:t>են</w:t>
      </w:r>
      <w:r w:rsidRPr="00F64296">
        <w:rPr>
          <w:rFonts w:ascii="GHEA Grapalat" w:hAnsi="GHEA Grapalat" w:cs="Arial"/>
          <w:sz w:val="24"/>
          <w:szCs w:val="24"/>
        </w:rPr>
        <w:t xml:space="preserve"> յուրաքանչյուր միացման կետին և պետք է ձևակերպվեն հետևյալ կերպ՝ </w:t>
      </w:r>
    </w:p>
    <w:p w:rsidR="00750BC4" w:rsidRPr="00F64296" w:rsidRDefault="00750BC4" w:rsidP="00AA5B53">
      <w:pPr>
        <w:pStyle w:val="ListParagraph"/>
        <w:numPr>
          <w:ilvl w:val="0"/>
          <w:numId w:val="89"/>
        </w:numPr>
        <w:tabs>
          <w:tab w:val="left" w:pos="8613"/>
        </w:tabs>
        <w:jc w:val="both"/>
        <w:rPr>
          <w:rFonts w:ascii="GHEA Grapalat" w:hAnsi="GHEA Grapalat" w:cs="Arial"/>
          <w:sz w:val="24"/>
          <w:szCs w:val="24"/>
        </w:rPr>
      </w:pPr>
      <w:r w:rsidRPr="00F64296">
        <w:rPr>
          <w:rFonts w:ascii="GHEA Grapalat" w:hAnsi="GHEA Grapalat" w:cs="Arial"/>
          <w:sz w:val="24"/>
          <w:szCs w:val="24"/>
        </w:rPr>
        <w:t xml:space="preserve">Պահանջարկների տվյալների առանձին հավաքածու, երբ </w:t>
      </w:r>
      <w:r w:rsidRPr="00F64296">
        <w:rPr>
          <w:rFonts w:ascii="GHEA Grapalat" w:hAnsi="GHEA Grapalat" w:cs="Arial"/>
          <w:sz w:val="24"/>
          <w:szCs w:val="24"/>
          <w:lang w:val="hy-AM"/>
        </w:rPr>
        <w:t>ԷՄՇ մասնակցի</w:t>
      </w:r>
      <w:r w:rsidRPr="00F64296">
        <w:rPr>
          <w:rFonts w:ascii="GHEA Grapalat" w:hAnsi="GHEA Grapalat" w:cs="Arial"/>
          <w:sz w:val="24"/>
          <w:szCs w:val="24"/>
        </w:rPr>
        <w:t xml:space="preserve"> համակարգը միացված է ցանցին հաղորդաձողի միջոցով, որը սովորաբար չի գործում առանձնացված հատվածում, </w:t>
      </w:r>
    </w:p>
    <w:p w:rsidR="00750BC4" w:rsidRPr="00F64296" w:rsidRDefault="00750BC4" w:rsidP="00AA5B53">
      <w:pPr>
        <w:pStyle w:val="ListParagraph"/>
        <w:numPr>
          <w:ilvl w:val="0"/>
          <w:numId w:val="89"/>
        </w:numPr>
        <w:tabs>
          <w:tab w:val="left" w:pos="8613"/>
        </w:tabs>
        <w:jc w:val="both"/>
        <w:rPr>
          <w:rFonts w:ascii="GHEA Grapalat" w:hAnsi="GHEA Grapalat" w:cs="Arial"/>
          <w:sz w:val="24"/>
          <w:szCs w:val="24"/>
        </w:rPr>
      </w:pPr>
      <w:r w:rsidRPr="00F64296">
        <w:rPr>
          <w:rFonts w:ascii="GHEA Grapalat" w:hAnsi="GHEA Grapalat" w:cs="Arial"/>
          <w:sz w:val="24"/>
          <w:szCs w:val="24"/>
        </w:rPr>
        <w:t xml:space="preserve">Պահանջարկների տվյալների առանձին հավաքածուներ, երբ </w:t>
      </w:r>
      <w:r w:rsidRPr="00F64296">
        <w:rPr>
          <w:rFonts w:ascii="GHEA Grapalat" w:hAnsi="GHEA Grapalat" w:cs="Arial"/>
          <w:sz w:val="24"/>
          <w:szCs w:val="24"/>
          <w:lang w:val="hy-AM"/>
        </w:rPr>
        <w:t>ԷՄՇ մասնակցի</w:t>
      </w:r>
      <w:r w:rsidRPr="00F64296">
        <w:rPr>
          <w:rFonts w:ascii="GHEA Grapalat" w:hAnsi="GHEA Grapalat" w:cs="Arial"/>
          <w:sz w:val="24"/>
          <w:szCs w:val="24"/>
        </w:rPr>
        <w:t xml:space="preserve"> համակարգը միացված է ցանցին հաղորդաձողի միջոցով, որը կարող է առանձնաց</w:t>
      </w:r>
      <w:r w:rsidRPr="00F64296">
        <w:rPr>
          <w:rFonts w:ascii="GHEA Grapalat" w:hAnsi="GHEA Grapalat" w:cs="Arial"/>
          <w:sz w:val="24"/>
          <w:szCs w:val="24"/>
          <w:lang w:val="hy-AM"/>
        </w:rPr>
        <w:t>վ</w:t>
      </w:r>
      <w:r w:rsidRPr="00F64296">
        <w:rPr>
          <w:rFonts w:ascii="GHEA Grapalat" w:hAnsi="GHEA Grapalat" w:cs="Arial"/>
          <w:sz w:val="24"/>
          <w:szCs w:val="24"/>
        </w:rPr>
        <w:t xml:space="preserve">ած հատվածում գործել: </w:t>
      </w:r>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rPr>
        <w:t xml:space="preserve">Վերը նշված պահանջարկների բոլոր կանխատեսումները պետք է ՝ </w:t>
      </w:r>
    </w:p>
    <w:p w:rsidR="00750BC4" w:rsidRPr="00F64296" w:rsidRDefault="00750BC4" w:rsidP="00AA5B53">
      <w:pPr>
        <w:pStyle w:val="ListParagraph"/>
        <w:numPr>
          <w:ilvl w:val="0"/>
          <w:numId w:val="90"/>
        </w:numPr>
        <w:tabs>
          <w:tab w:val="left" w:pos="8613"/>
        </w:tabs>
        <w:jc w:val="both"/>
        <w:rPr>
          <w:rFonts w:ascii="GHEA Grapalat" w:hAnsi="GHEA Grapalat" w:cs="Arial"/>
          <w:sz w:val="24"/>
          <w:szCs w:val="24"/>
        </w:rPr>
      </w:pPr>
      <w:r w:rsidRPr="00F64296">
        <w:rPr>
          <w:rFonts w:ascii="GHEA Grapalat" w:hAnsi="GHEA Grapalat" w:cs="Arial"/>
          <w:sz w:val="24"/>
          <w:szCs w:val="24"/>
        </w:rPr>
        <w:t xml:space="preserve">Ողջամտորեն հաշվարկված լինեն </w:t>
      </w:r>
      <w:r w:rsidRPr="00F64296">
        <w:rPr>
          <w:rFonts w:ascii="GHEA Grapalat" w:hAnsi="GHEA Grapalat" w:cs="Arial"/>
          <w:sz w:val="24"/>
          <w:szCs w:val="24"/>
          <w:lang w:val="hy-AM"/>
        </w:rPr>
        <w:t>ԷՄՇ մասնակցի</w:t>
      </w:r>
      <w:r w:rsidRPr="00F64296">
        <w:rPr>
          <w:rFonts w:ascii="GHEA Grapalat" w:hAnsi="GHEA Grapalat" w:cs="Arial"/>
          <w:sz w:val="24"/>
          <w:szCs w:val="24"/>
        </w:rPr>
        <w:t xml:space="preserve"> կողմից, հաշվի առնելով ներկառուցված արտադրող </w:t>
      </w:r>
      <w:r w:rsidRPr="00F64296">
        <w:rPr>
          <w:rFonts w:ascii="GHEA Grapalat" w:hAnsi="GHEA Grapalat" w:cs="Arial"/>
          <w:sz w:val="24"/>
          <w:szCs w:val="24"/>
          <w:lang w:val="hy-AM"/>
        </w:rPr>
        <w:t xml:space="preserve">ագրեգատների </w:t>
      </w:r>
      <w:r w:rsidRPr="00F64296">
        <w:rPr>
          <w:rFonts w:ascii="GHEA Grapalat" w:hAnsi="GHEA Grapalat" w:cs="Arial"/>
          <w:sz w:val="24"/>
          <w:szCs w:val="24"/>
        </w:rPr>
        <w:t>արտադրանքի նվազեցումները, որոնք պետք է ներկայացված լինեն առ</w:t>
      </w:r>
      <w:r w:rsidRPr="00F64296">
        <w:rPr>
          <w:rFonts w:ascii="GHEA Grapalat" w:hAnsi="GHEA Grapalat" w:cs="Arial"/>
          <w:sz w:val="24"/>
          <w:szCs w:val="24"/>
          <w:lang w:val="hy-AM"/>
        </w:rPr>
        <w:t>ա</w:t>
      </w:r>
      <w:r w:rsidRPr="00F64296">
        <w:rPr>
          <w:rFonts w:ascii="GHEA Grapalat" w:hAnsi="GHEA Grapalat" w:cs="Arial"/>
          <w:sz w:val="24"/>
          <w:szCs w:val="24"/>
        </w:rPr>
        <w:t xml:space="preserve">նձին,    </w:t>
      </w:r>
    </w:p>
    <w:p w:rsidR="00750BC4" w:rsidRPr="00F64296" w:rsidRDefault="00750BC4" w:rsidP="00AA5B53">
      <w:pPr>
        <w:pStyle w:val="ListParagraph"/>
        <w:numPr>
          <w:ilvl w:val="0"/>
          <w:numId w:val="90"/>
        </w:numPr>
        <w:tabs>
          <w:tab w:val="left" w:pos="8613"/>
        </w:tabs>
        <w:jc w:val="both"/>
        <w:rPr>
          <w:rFonts w:ascii="GHEA Grapalat" w:hAnsi="GHEA Grapalat" w:cs="Arial"/>
          <w:sz w:val="24"/>
          <w:szCs w:val="24"/>
        </w:rPr>
      </w:pPr>
      <w:r w:rsidRPr="00F64296">
        <w:rPr>
          <w:rFonts w:ascii="GHEA Grapalat" w:hAnsi="GHEA Grapalat" w:cs="Arial"/>
          <w:sz w:val="24"/>
          <w:szCs w:val="24"/>
        </w:rPr>
        <w:lastRenderedPageBreak/>
        <w:t xml:space="preserve">Հիմնված լինեն </w:t>
      </w:r>
      <w:r w:rsidRPr="00F64296">
        <w:rPr>
          <w:rFonts w:ascii="GHEA Grapalat" w:hAnsi="GHEA Grapalat" w:cs="Arial"/>
          <w:sz w:val="24"/>
          <w:szCs w:val="24"/>
          <w:lang w:val="hy-AM"/>
        </w:rPr>
        <w:t xml:space="preserve">սպասվող </w:t>
      </w:r>
      <w:r w:rsidRPr="00F64296">
        <w:rPr>
          <w:rFonts w:ascii="GHEA Grapalat" w:hAnsi="GHEA Grapalat" w:cs="Arial"/>
          <w:sz w:val="24"/>
          <w:szCs w:val="24"/>
        </w:rPr>
        <w:t xml:space="preserve">միջին եղանակային պայմանների վրա, եթե այլ կերպ պահանջված չէ:   </w:t>
      </w:r>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rPr>
        <w:t xml:space="preserve">Որպեսզի Համակարգի օպերատորը կարողանա գնահատել տարբեր ժամանակներում դիվերսիֆիկացված պահանջարկի ազդեցությունը </w:t>
      </w:r>
      <w:r w:rsidRPr="00F64296">
        <w:rPr>
          <w:rFonts w:ascii="GHEA Grapalat" w:hAnsi="GHEA Grapalat" w:cs="Arial"/>
          <w:sz w:val="24"/>
          <w:szCs w:val="24"/>
          <w:lang w:val="hy-AM"/>
        </w:rPr>
        <w:t>Հ</w:t>
      </w:r>
      <w:r w:rsidRPr="00F64296">
        <w:rPr>
          <w:rFonts w:ascii="GHEA Grapalat" w:hAnsi="GHEA Grapalat" w:cs="Arial"/>
          <w:sz w:val="24"/>
          <w:szCs w:val="24"/>
        </w:rPr>
        <w:t xml:space="preserve">աղորդման ցանցի վրա, </w:t>
      </w:r>
      <w:r w:rsidRPr="00F64296">
        <w:rPr>
          <w:rFonts w:ascii="GHEA Grapalat" w:hAnsi="GHEA Grapalat" w:cs="Arial"/>
          <w:sz w:val="24"/>
          <w:szCs w:val="24"/>
          <w:lang w:val="hy-AM"/>
        </w:rPr>
        <w:t>ցանցին միացած յուրաքանչյուր ԷՄՇ մասնակից</w:t>
      </w:r>
      <w:r w:rsidRPr="00F64296">
        <w:rPr>
          <w:rFonts w:ascii="GHEA Grapalat" w:hAnsi="GHEA Grapalat" w:cs="Arial"/>
          <w:sz w:val="24"/>
          <w:szCs w:val="24"/>
        </w:rPr>
        <w:t xml:space="preserve"> պետք է տրամադրի պահան</w:t>
      </w:r>
      <w:r w:rsidRPr="00F64296">
        <w:rPr>
          <w:rFonts w:ascii="GHEA Grapalat" w:hAnsi="GHEA Grapalat" w:cs="Arial"/>
          <w:sz w:val="24"/>
          <w:szCs w:val="24"/>
          <w:lang w:val="hy-AM"/>
        </w:rPr>
        <w:t>ջ</w:t>
      </w:r>
      <w:r w:rsidRPr="00F64296">
        <w:rPr>
          <w:rFonts w:ascii="GHEA Grapalat" w:hAnsi="GHEA Grapalat" w:cs="Arial"/>
          <w:sz w:val="24"/>
          <w:szCs w:val="24"/>
        </w:rPr>
        <w:t>արկ</w:t>
      </w:r>
      <w:r w:rsidRPr="00F64296">
        <w:rPr>
          <w:rFonts w:ascii="GHEA Grapalat" w:hAnsi="GHEA Grapalat" w:cs="Arial"/>
          <w:sz w:val="24"/>
          <w:szCs w:val="24"/>
          <w:lang w:val="hy-AM"/>
        </w:rPr>
        <w:t xml:space="preserve">ի վերաբերյալ լրացուցիչ </w:t>
      </w:r>
      <w:r w:rsidRPr="00F64296">
        <w:rPr>
          <w:rFonts w:ascii="GHEA Grapalat" w:hAnsi="GHEA Grapalat" w:cs="Arial"/>
          <w:sz w:val="24"/>
          <w:szCs w:val="24"/>
        </w:rPr>
        <w:t>կանխատես</w:t>
      </w:r>
      <w:r w:rsidRPr="00F64296">
        <w:rPr>
          <w:rFonts w:ascii="GHEA Grapalat" w:hAnsi="GHEA Grapalat" w:cs="Arial"/>
          <w:sz w:val="24"/>
          <w:szCs w:val="24"/>
          <w:lang w:val="hy-AM"/>
        </w:rPr>
        <w:t>ումներ</w:t>
      </w:r>
      <w:r w:rsidRPr="00F64296">
        <w:rPr>
          <w:rFonts w:ascii="GHEA Grapalat" w:hAnsi="GHEA Grapalat" w:cs="Arial"/>
          <w:sz w:val="24"/>
          <w:szCs w:val="24"/>
        </w:rPr>
        <w:t>, համաձայն Համակարգի օպերատորի պահանջի: Այսպիսի պահանջ Համակարգի օպերատորը ներկայ</w:t>
      </w:r>
      <w:r w:rsidRPr="00F64296">
        <w:rPr>
          <w:rFonts w:ascii="GHEA Grapalat" w:hAnsi="GHEA Grapalat" w:cs="Arial"/>
          <w:sz w:val="24"/>
          <w:szCs w:val="24"/>
          <w:lang w:val="hy-AM"/>
        </w:rPr>
        <w:t>ա</w:t>
      </w:r>
      <w:r w:rsidRPr="00F64296">
        <w:rPr>
          <w:rFonts w:ascii="GHEA Grapalat" w:hAnsi="GHEA Grapalat" w:cs="Arial"/>
          <w:sz w:val="24"/>
          <w:szCs w:val="24"/>
        </w:rPr>
        <w:t xml:space="preserve">ցնում </w:t>
      </w:r>
      <w:r w:rsidRPr="00F64296">
        <w:rPr>
          <w:rFonts w:ascii="GHEA Grapalat" w:hAnsi="GHEA Grapalat" w:cs="Arial"/>
          <w:sz w:val="24"/>
          <w:szCs w:val="24"/>
          <w:lang w:val="hy-AM"/>
        </w:rPr>
        <w:t xml:space="preserve">է </w:t>
      </w:r>
      <w:r w:rsidRPr="00F64296">
        <w:rPr>
          <w:rFonts w:ascii="GHEA Grapalat" w:hAnsi="GHEA Grapalat" w:cs="Arial"/>
          <w:sz w:val="24"/>
          <w:szCs w:val="24"/>
        </w:rPr>
        <w:t>ոչ ավելի, քան տարին մեկ անգամ:</w:t>
      </w:r>
      <w:bookmarkStart w:id="180" w:name="_Toc493903007"/>
      <w:bookmarkStart w:id="181" w:name="_Toc520926314"/>
      <w:bookmarkStart w:id="182" w:name="_Toc444431394"/>
    </w:p>
    <w:p w:rsidR="00750BC4" w:rsidRPr="00F64296" w:rsidRDefault="00750BC4" w:rsidP="00750BC4">
      <w:pPr>
        <w:pStyle w:val="ListParagraph"/>
        <w:numPr>
          <w:ilvl w:val="2"/>
          <w:numId w:val="8"/>
        </w:numPr>
        <w:jc w:val="both"/>
        <w:rPr>
          <w:rFonts w:ascii="GHEA Grapalat" w:hAnsi="GHEA Grapalat" w:cs="Arial"/>
          <w:sz w:val="24"/>
          <w:szCs w:val="24"/>
        </w:rPr>
      </w:pPr>
      <w:r w:rsidRPr="00F64296">
        <w:rPr>
          <w:rFonts w:ascii="GHEA Grapalat" w:hAnsi="GHEA Grapalat" w:cs="Arial"/>
          <w:sz w:val="24"/>
          <w:szCs w:val="24"/>
        </w:rPr>
        <w:t xml:space="preserve">Պահանջարկի ընդհանուր տվյալներ </w:t>
      </w:r>
      <w:bookmarkEnd w:id="180"/>
      <w:bookmarkEnd w:id="181"/>
      <w:bookmarkEnd w:id="182"/>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rPr>
        <w:t>Հետևյալ կետերում նկարագրված տվյալները պետք է տրամադրվեն Համակարգի օպերատորին, վերջինիս պահանջով:</w:t>
      </w:r>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rPr>
        <w:t>Անհատական բեռ</w:t>
      </w:r>
      <w:r w:rsidRPr="00F64296">
        <w:rPr>
          <w:rFonts w:ascii="GHEA Grapalat" w:hAnsi="GHEA Grapalat" w:cs="Arial"/>
          <w:sz w:val="24"/>
          <w:szCs w:val="24"/>
          <w:lang w:val="hy-AM"/>
        </w:rPr>
        <w:t>ի</w:t>
      </w:r>
      <w:r w:rsidRPr="00F64296">
        <w:rPr>
          <w:rFonts w:ascii="GHEA Grapalat" w:hAnsi="GHEA Grapalat" w:cs="Arial"/>
          <w:sz w:val="24"/>
          <w:szCs w:val="24"/>
        </w:rPr>
        <w:t xml:space="preserve"> մանրամասները, որոնք ունեն առանձնահատկություններ և զգալիորեն տարբերվում են մատակարարված ներքին, առևտրային կամ արդյունաբերական բեռ</w:t>
      </w:r>
      <w:r w:rsidRPr="00F64296">
        <w:rPr>
          <w:rFonts w:ascii="GHEA Grapalat" w:hAnsi="GHEA Grapalat" w:cs="Arial"/>
          <w:sz w:val="24"/>
          <w:szCs w:val="24"/>
          <w:lang w:val="hy-AM"/>
        </w:rPr>
        <w:t>ի</w:t>
      </w:r>
      <w:r w:rsidRPr="00F64296">
        <w:rPr>
          <w:rFonts w:ascii="GHEA Grapalat" w:hAnsi="GHEA Grapalat" w:cs="Arial"/>
          <w:sz w:val="24"/>
          <w:szCs w:val="24"/>
        </w:rPr>
        <w:t>ն բնորոշ տեսակներից:</w:t>
      </w:r>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rPr>
        <w:t>Պահանջարկի զգայունությունը (ակտիվ և ռեակտիվ հզորություն), լարման և հաճախականության տատանումների նկատմամբ ցանցի պահանջարկի պիկային ժամերում:</w:t>
      </w:r>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lang w:val="hy-AM"/>
        </w:rPr>
        <w:t>ԷՄՇ մասնակցի</w:t>
      </w:r>
      <w:r w:rsidRPr="00F64296">
        <w:rPr>
          <w:rFonts w:ascii="GHEA Grapalat" w:hAnsi="GHEA Grapalat" w:cs="Arial"/>
          <w:sz w:val="24"/>
          <w:szCs w:val="24"/>
        </w:rPr>
        <w:t xml:space="preserve"> պահանջարկի արդյունքում առաջացած Ֆազերի լարման միջին և առավելագույն դիսբալանսը </w:t>
      </w:r>
      <w:r w:rsidRPr="00F64296">
        <w:rPr>
          <w:rFonts w:ascii="GHEA Grapalat" w:hAnsi="GHEA Grapalat" w:cs="Arial"/>
          <w:sz w:val="24"/>
          <w:szCs w:val="24"/>
          <w:lang w:val="hy-AM"/>
        </w:rPr>
        <w:t>Հ</w:t>
      </w:r>
      <w:r w:rsidRPr="00F64296">
        <w:rPr>
          <w:rFonts w:ascii="GHEA Grapalat" w:hAnsi="GHEA Grapalat" w:cs="Arial"/>
          <w:sz w:val="24"/>
          <w:szCs w:val="24"/>
        </w:rPr>
        <w:t>աղորդման ցանցում:</w:t>
      </w:r>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lang w:val="hy-AM"/>
        </w:rPr>
        <w:t>ԷՄՇ մասնակցի</w:t>
      </w:r>
      <w:r w:rsidRPr="00F64296">
        <w:rPr>
          <w:rFonts w:ascii="GHEA Grapalat" w:hAnsi="GHEA Grapalat" w:cs="Arial"/>
          <w:sz w:val="24"/>
          <w:szCs w:val="24"/>
        </w:rPr>
        <w:t xml:space="preserve"> պահանջարկի արդյունքում առաջացած հարմոնիկաների առավելագույն ազդեցությունը </w:t>
      </w:r>
      <w:r w:rsidRPr="00F64296">
        <w:rPr>
          <w:rFonts w:ascii="GHEA Grapalat" w:hAnsi="GHEA Grapalat" w:cs="Arial"/>
          <w:sz w:val="24"/>
          <w:szCs w:val="24"/>
          <w:lang w:val="hy-AM"/>
        </w:rPr>
        <w:t>Հ</w:t>
      </w:r>
      <w:r w:rsidRPr="00F64296">
        <w:rPr>
          <w:rFonts w:ascii="GHEA Grapalat" w:hAnsi="GHEA Grapalat" w:cs="Arial"/>
          <w:sz w:val="24"/>
          <w:szCs w:val="24"/>
        </w:rPr>
        <w:t xml:space="preserve">աղորդման ցանցի վրա: </w:t>
      </w:r>
    </w:p>
    <w:p w:rsidR="00750BC4" w:rsidRPr="00F64296" w:rsidRDefault="00750BC4" w:rsidP="00750BC4">
      <w:pPr>
        <w:pStyle w:val="ListParagraph"/>
        <w:numPr>
          <w:ilvl w:val="3"/>
          <w:numId w:val="8"/>
        </w:numPr>
        <w:jc w:val="both"/>
        <w:rPr>
          <w:rFonts w:ascii="GHEA Grapalat" w:hAnsi="GHEA Grapalat" w:cs="Arial"/>
          <w:sz w:val="24"/>
          <w:szCs w:val="24"/>
        </w:rPr>
      </w:pPr>
      <w:r w:rsidRPr="00F64296">
        <w:rPr>
          <w:rFonts w:ascii="GHEA Grapalat" w:hAnsi="GHEA Grapalat" w:cs="Arial"/>
          <w:sz w:val="24"/>
          <w:szCs w:val="24"/>
        </w:rPr>
        <w:t>Բոլոր այն բեռների մանրամասները, որոնք ընդհանուր շղթայակցման կետում կարող են 1 ՄՎ</w:t>
      </w:r>
      <w:r w:rsidRPr="00F64296">
        <w:rPr>
          <w:rFonts w:ascii="GHEA Grapalat" w:hAnsi="GHEA Grapalat" w:cs="Arial"/>
          <w:sz w:val="24"/>
          <w:szCs w:val="24"/>
          <w:lang w:val="hy-AM"/>
        </w:rPr>
        <w:t>տ</w:t>
      </w:r>
      <w:r w:rsidRPr="00F64296">
        <w:rPr>
          <w:rFonts w:ascii="GHEA Grapalat" w:hAnsi="GHEA Grapalat" w:cs="Arial"/>
          <w:sz w:val="24"/>
          <w:szCs w:val="24"/>
        </w:rPr>
        <w:t>-ից մեծ պահանջարկի տատանումների հանգեցնել:</w:t>
      </w:r>
      <w:bookmarkStart w:id="183" w:name="_Ref506478252"/>
      <w:bookmarkStart w:id="184" w:name="_Toc516884468"/>
      <w:bookmarkStart w:id="185" w:name="_Toc520926315"/>
      <w:bookmarkStart w:id="186" w:name="_Toc521199716"/>
      <w:bookmarkStart w:id="187" w:name="_Toc444431395"/>
      <w:bookmarkStart w:id="188" w:name="_Toc493903008"/>
    </w:p>
    <w:p w:rsidR="00750BC4" w:rsidRPr="00F64296" w:rsidRDefault="00750BC4" w:rsidP="00750BC4">
      <w:pPr>
        <w:pStyle w:val="ListParagraph"/>
        <w:numPr>
          <w:ilvl w:val="1"/>
          <w:numId w:val="8"/>
        </w:numPr>
        <w:rPr>
          <w:rFonts w:ascii="GHEA Grapalat" w:hAnsi="GHEA Grapalat" w:cs="Arial"/>
          <w:b/>
          <w:sz w:val="24"/>
          <w:szCs w:val="24"/>
        </w:rPr>
      </w:pPr>
      <w:r w:rsidRPr="00F64296">
        <w:rPr>
          <w:rFonts w:ascii="GHEA Grapalat" w:hAnsi="GHEA Grapalat" w:cs="Arial"/>
          <w:b/>
          <w:sz w:val="24"/>
          <w:szCs w:val="24"/>
        </w:rPr>
        <w:t xml:space="preserve">Արտադրող </w:t>
      </w:r>
      <w:r w:rsidRPr="00F64296">
        <w:rPr>
          <w:rFonts w:ascii="GHEA Grapalat" w:hAnsi="GHEA Grapalat" w:cs="Arial"/>
          <w:b/>
          <w:sz w:val="24"/>
          <w:szCs w:val="24"/>
          <w:lang w:val="hy-AM"/>
        </w:rPr>
        <w:t>ագրեգատների</w:t>
      </w:r>
      <w:r w:rsidRPr="00F64296">
        <w:rPr>
          <w:rFonts w:ascii="GHEA Grapalat" w:hAnsi="GHEA Grapalat" w:cs="Arial"/>
          <w:b/>
          <w:sz w:val="24"/>
          <w:szCs w:val="24"/>
        </w:rPr>
        <w:t xml:space="preserve"> տվյալներ </w:t>
      </w:r>
      <w:bookmarkEnd w:id="183"/>
      <w:bookmarkEnd w:id="184"/>
      <w:bookmarkEnd w:id="185"/>
      <w:bookmarkEnd w:id="186"/>
      <w:bookmarkEnd w:id="187"/>
      <w:bookmarkEnd w:id="188"/>
    </w:p>
    <w:p w:rsidR="00750BC4" w:rsidRPr="00F64296" w:rsidRDefault="00750BC4" w:rsidP="00750BC4">
      <w:pPr>
        <w:pStyle w:val="ListParagraph"/>
        <w:numPr>
          <w:ilvl w:val="2"/>
          <w:numId w:val="8"/>
        </w:numPr>
        <w:rPr>
          <w:rFonts w:ascii="GHEA Grapalat" w:hAnsi="GHEA Grapalat" w:cs="Arial"/>
          <w:sz w:val="24"/>
          <w:szCs w:val="24"/>
        </w:rPr>
      </w:pPr>
      <w:r w:rsidRPr="00F64296">
        <w:rPr>
          <w:rFonts w:ascii="GHEA Grapalat" w:hAnsi="GHEA Grapalat" w:cs="Arial"/>
          <w:sz w:val="24"/>
          <w:szCs w:val="24"/>
        </w:rPr>
        <w:t xml:space="preserve">Ընդհանուր դրույթներ </w:t>
      </w:r>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rPr>
        <w:t xml:space="preserve">Յուրաքանչյուր արտադրող Համակարգի օպերատորին է տրամադրում տվյալ տարվա ընթացիկ և կանխատեսվող տվյալները յուրաքանչյուր տարվա համար ՝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Միացման կետի աշխարհագրական և էլեկտրական դիրքը, համակարգային լարումը,</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lang w:val="hy-AM"/>
        </w:rPr>
        <w:t>Ագրեգատների</w:t>
      </w:r>
      <w:r w:rsidRPr="00F64296">
        <w:rPr>
          <w:rFonts w:ascii="GHEA Grapalat" w:hAnsi="GHEA Grapalat" w:cs="Arial"/>
          <w:sz w:val="24"/>
          <w:szCs w:val="24"/>
        </w:rPr>
        <w:t xml:space="preserve"> քանակը և սարքավորման տեսակը,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 xml:space="preserve">Գրանցված հզորություն (ՄՎտ),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lang w:val="hy-AM"/>
        </w:rPr>
        <w:lastRenderedPageBreak/>
        <w:t>Գեներատորի ս</w:t>
      </w:r>
      <w:r w:rsidRPr="00F64296">
        <w:rPr>
          <w:rFonts w:ascii="GHEA Grapalat" w:hAnsi="GHEA Grapalat" w:cs="Arial"/>
          <w:sz w:val="24"/>
          <w:szCs w:val="24"/>
        </w:rPr>
        <w:t xml:space="preserve">եղմակների անվանական լարում (կՎ),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 xml:space="preserve">Նվազագույն ֆազային առաջընկած և hետընկած hզորության գործակիցը,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 xml:space="preserve">Միմյանցից կախված արտադրողների զուտ արտադրանքը շաբաթական և օրական կտրվածքներով (ՄՎտ),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 xml:space="preserve">Ներկառուցված արտադրող </w:t>
      </w:r>
      <w:r w:rsidRPr="00F64296">
        <w:rPr>
          <w:rFonts w:ascii="GHEA Grapalat" w:hAnsi="GHEA Grapalat" w:cs="Arial"/>
          <w:sz w:val="24"/>
          <w:szCs w:val="24"/>
          <w:lang w:val="hy-AM"/>
        </w:rPr>
        <w:t>ագրեգատների</w:t>
      </w:r>
      <w:r w:rsidRPr="00F64296">
        <w:rPr>
          <w:rFonts w:ascii="GHEA Grapalat" w:hAnsi="GHEA Grapalat" w:cs="Arial"/>
          <w:sz w:val="24"/>
          <w:szCs w:val="24"/>
        </w:rPr>
        <w:t xml:space="preserve"> համակարգի սահմանափակում</w:t>
      </w:r>
      <w:r w:rsidRPr="00F64296">
        <w:rPr>
          <w:rFonts w:ascii="GHEA Grapalat" w:hAnsi="GHEA Grapalat" w:cs="Arial"/>
          <w:sz w:val="24"/>
          <w:szCs w:val="24"/>
          <w:lang w:val="hy-AM"/>
        </w:rPr>
        <w:t>ն</w:t>
      </w:r>
      <w:r w:rsidRPr="00F64296">
        <w:rPr>
          <w:rFonts w:ascii="GHEA Grapalat" w:hAnsi="GHEA Grapalat" w:cs="Arial"/>
          <w:sz w:val="24"/>
          <w:szCs w:val="24"/>
        </w:rPr>
        <w:t>եր</w:t>
      </w:r>
      <w:r w:rsidRPr="00F64296">
        <w:rPr>
          <w:rFonts w:ascii="GHEA Grapalat" w:hAnsi="GHEA Grapalat" w:cs="Arial"/>
          <w:sz w:val="24"/>
          <w:szCs w:val="24"/>
          <w:lang w:val="hy-AM"/>
        </w:rPr>
        <w:t>ո</w:t>
      </w:r>
      <w:r w:rsidRPr="00F64296">
        <w:rPr>
          <w:rFonts w:ascii="GHEA Grapalat" w:hAnsi="GHEA Grapalat" w:cs="Arial"/>
          <w:sz w:val="24"/>
          <w:szCs w:val="24"/>
        </w:rPr>
        <w:t xml:space="preserve">վ պայմանավորված հզորությունը (ՄՎտ),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 xml:space="preserve">Էլեկտրաէներգիայի նվազագույն տեխնիկական արտադրանք (ՄՎտ),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Էլեկտրաէներգիայի առավելագույն տեխնիկական արտադրանք (ՄՎտ)</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 xml:space="preserve">Արտադրող </w:t>
      </w:r>
      <w:r w:rsidRPr="00F64296">
        <w:rPr>
          <w:rFonts w:ascii="GHEA Grapalat" w:hAnsi="GHEA Grapalat" w:cs="Arial"/>
          <w:sz w:val="24"/>
          <w:szCs w:val="24"/>
          <w:lang w:val="hy-AM"/>
        </w:rPr>
        <w:t xml:space="preserve">ագրեգատի </w:t>
      </w:r>
      <w:r w:rsidRPr="00F64296">
        <w:rPr>
          <w:rFonts w:ascii="GHEA Grapalat" w:hAnsi="GHEA Grapalat" w:cs="Arial"/>
          <w:sz w:val="24"/>
          <w:szCs w:val="24"/>
        </w:rPr>
        <w:t xml:space="preserve">կատարողական գրաֆիկը՝ արտադրող </w:t>
      </w:r>
      <w:r w:rsidRPr="00F64296">
        <w:rPr>
          <w:rFonts w:ascii="GHEA Grapalat" w:hAnsi="GHEA Grapalat" w:cs="Arial"/>
          <w:sz w:val="24"/>
          <w:szCs w:val="24"/>
          <w:lang w:val="hy-AM"/>
        </w:rPr>
        <w:t>ագրեգատի</w:t>
      </w:r>
      <w:r w:rsidRPr="00F64296">
        <w:rPr>
          <w:rFonts w:ascii="GHEA Grapalat" w:hAnsi="GHEA Grapalat" w:cs="Arial"/>
          <w:sz w:val="24"/>
          <w:szCs w:val="24"/>
        </w:rPr>
        <w:t xml:space="preserve"> ստատորի սեղմակների վրա,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 xml:space="preserve">Արտադրող </w:t>
      </w:r>
      <w:r w:rsidRPr="00F64296">
        <w:rPr>
          <w:rFonts w:ascii="GHEA Grapalat" w:hAnsi="GHEA Grapalat" w:cs="Arial"/>
          <w:sz w:val="24"/>
          <w:szCs w:val="24"/>
          <w:lang w:val="hy-AM"/>
        </w:rPr>
        <w:t>ագրեգատի</w:t>
      </w:r>
      <w:r w:rsidRPr="00F64296">
        <w:rPr>
          <w:rFonts w:ascii="GHEA Grapalat" w:hAnsi="GHEA Grapalat" w:cs="Arial"/>
          <w:sz w:val="24"/>
          <w:szCs w:val="24"/>
        </w:rPr>
        <w:t xml:space="preserve"> անվանական հզորություն Մ</w:t>
      </w:r>
      <w:r w:rsidRPr="00F64296">
        <w:rPr>
          <w:rFonts w:ascii="GHEA Grapalat" w:hAnsi="GHEA Grapalat" w:cs="Arial"/>
          <w:sz w:val="24"/>
          <w:szCs w:val="24"/>
          <w:lang w:val="hy-AM"/>
        </w:rPr>
        <w:t>վա</w:t>
      </w:r>
      <w:r w:rsidRPr="00F64296">
        <w:rPr>
          <w:rFonts w:ascii="GHEA Grapalat" w:hAnsi="GHEA Grapalat" w:cs="Arial"/>
          <w:sz w:val="24"/>
          <w:szCs w:val="24"/>
        </w:rPr>
        <w:t xml:space="preserve">, (ՄՎտ), ուղիղ առանցքային անցումային դիմադրությունը, կարճ միացումների հարաբերությունը, իներցիայի հաստատունը,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 xml:space="preserve">Գրգռիչի դասը և տեսակը (օրինակ, ստատիկ կամ </w:t>
      </w:r>
      <w:r w:rsidRPr="00F64296">
        <w:rPr>
          <w:rFonts w:ascii="GHEA Grapalat" w:hAnsi="GHEA Grapalat" w:cs="Arial"/>
          <w:sz w:val="24"/>
          <w:szCs w:val="24"/>
          <w:lang w:val="hy-AM"/>
        </w:rPr>
        <w:t>պտտվող</w:t>
      </w:r>
      <w:r w:rsidRPr="00F64296">
        <w:rPr>
          <w:rFonts w:ascii="GHEA Grapalat" w:hAnsi="GHEA Grapalat" w:cs="Arial"/>
          <w:sz w:val="24"/>
          <w:szCs w:val="24"/>
        </w:rPr>
        <w:t>)</w:t>
      </w:r>
      <w:r w:rsidRPr="00F64296">
        <w:rPr>
          <w:rFonts w:ascii="GHEA Grapalat" w:hAnsi="GHEA Grapalat" w:cs="Arial"/>
          <w:sz w:val="24"/>
          <w:szCs w:val="24"/>
          <w:lang w:val="hy-AM"/>
        </w:rPr>
        <w:t>,</w:t>
      </w:r>
      <w:r w:rsidRPr="00F64296">
        <w:rPr>
          <w:rFonts w:ascii="GHEA Grapalat" w:hAnsi="GHEA Grapalat" w:cs="Arial"/>
          <w:sz w:val="24"/>
          <w:szCs w:val="24"/>
        </w:rPr>
        <w:t xml:space="preserve">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 xml:space="preserve">Ակնկալվող աշխատանքային ռեժիմը (օրինակ՝ հիմնական, միջին, պիկային կամ պահուստային) յուրաքանչյուր կայանի և արտադրող </w:t>
      </w:r>
      <w:r w:rsidRPr="00F64296">
        <w:rPr>
          <w:rFonts w:ascii="GHEA Grapalat" w:hAnsi="GHEA Grapalat" w:cs="Arial"/>
          <w:sz w:val="24"/>
          <w:szCs w:val="24"/>
          <w:lang w:val="hy-AM"/>
        </w:rPr>
        <w:t>ագրեգատի</w:t>
      </w:r>
      <w:r w:rsidRPr="00F64296">
        <w:rPr>
          <w:rFonts w:ascii="GHEA Grapalat" w:hAnsi="GHEA Grapalat" w:cs="Arial"/>
          <w:sz w:val="24"/>
          <w:szCs w:val="24"/>
        </w:rPr>
        <w:t xml:space="preserve"> տեսակի համար (օրինակ՝ շոգե-ջերմային, հիդրո և այլն),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Հաղորդման ցանցին</w:t>
      </w:r>
      <w:r w:rsidRPr="00F64296">
        <w:rPr>
          <w:rFonts w:ascii="GHEA Grapalat" w:hAnsi="GHEA Grapalat" w:cs="Arial"/>
          <w:sz w:val="24"/>
          <w:szCs w:val="24"/>
          <w:lang w:val="hy-AM"/>
        </w:rPr>
        <w:t xml:space="preserve"> </w:t>
      </w:r>
      <w:r w:rsidRPr="00F64296">
        <w:rPr>
          <w:rFonts w:ascii="GHEA Grapalat" w:hAnsi="GHEA Grapalat" w:cs="Arial"/>
          <w:sz w:val="24"/>
          <w:szCs w:val="24"/>
        </w:rPr>
        <w:t xml:space="preserve">միացված անկախ արտադրող </w:t>
      </w:r>
      <w:r w:rsidRPr="00F64296">
        <w:rPr>
          <w:rFonts w:ascii="GHEA Grapalat" w:hAnsi="GHEA Grapalat" w:cs="Arial"/>
          <w:sz w:val="24"/>
          <w:szCs w:val="24"/>
          <w:lang w:val="hy-AM"/>
        </w:rPr>
        <w:t>ագրեգատների</w:t>
      </w:r>
      <w:r w:rsidRPr="00F64296">
        <w:rPr>
          <w:rFonts w:ascii="GHEA Grapalat" w:hAnsi="GHEA Grapalat" w:cs="Arial"/>
          <w:sz w:val="24"/>
          <w:szCs w:val="24"/>
        </w:rPr>
        <w:t xml:space="preserve"> համար ակտիվ հզորության արտադրության կանխատեսման գրաֆիկը: Այսպիսի գրաֆիկներ պահանջվում են յուրաքան</w:t>
      </w:r>
      <w:r w:rsidRPr="00F64296">
        <w:rPr>
          <w:rFonts w:ascii="GHEA Grapalat" w:hAnsi="GHEA Grapalat" w:cs="Arial"/>
          <w:sz w:val="24"/>
          <w:szCs w:val="24"/>
          <w:lang w:val="hy-AM"/>
        </w:rPr>
        <w:t>չ</w:t>
      </w:r>
      <w:r w:rsidRPr="00F64296">
        <w:rPr>
          <w:rFonts w:ascii="GHEA Grapalat" w:hAnsi="GHEA Grapalat" w:cs="Arial"/>
          <w:sz w:val="24"/>
          <w:szCs w:val="24"/>
        </w:rPr>
        <w:t xml:space="preserve">յուր միացման կետի համար ամեն օրվա պիկային պահանջարկի, օրվա նվազագույն պահանջարկի, սովորական շաբաթվա օրերի և շաբաթ և կիրակի օրերի համար`յուրաքանչյուր տարվա յուրաքանչյուր ամսվա համար: </w:t>
      </w:r>
    </w:p>
    <w:p w:rsidR="00750BC4" w:rsidRPr="00F64296" w:rsidRDefault="00750BC4" w:rsidP="00AA5B53">
      <w:pPr>
        <w:numPr>
          <w:ilvl w:val="0"/>
          <w:numId w:val="91"/>
        </w:numPr>
        <w:tabs>
          <w:tab w:val="left" w:pos="8613"/>
        </w:tabs>
        <w:rPr>
          <w:rFonts w:ascii="GHEA Grapalat" w:hAnsi="GHEA Grapalat" w:cs="Arial"/>
          <w:sz w:val="24"/>
          <w:szCs w:val="24"/>
        </w:rPr>
      </w:pPr>
      <w:r w:rsidRPr="00F64296">
        <w:rPr>
          <w:rFonts w:ascii="GHEA Grapalat" w:hAnsi="GHEA Grapalat" w:cs="Arial"/>
          <w:sz w:val="24"/>
          <w:szCs w:val="24"/>
        </w:rPr>
        <w:t xml:space="preserve">Առանց արտաքին էլեկտրաէներգիայի մատակարարման արտադրող </w:t>
      </w:r>
      <w:r w:rsidRPr="00F64296">
        <w:rPr>
          <w:rFonts w:ascii="GHEA Grapalat" w:hAnsi="GHEA Grapalat" w:cs="Arial"/>
          <w:sz w:val="24"/>
          <w:szCs w:val="24"/>
          <w:lang w:val="hy-AM"/>
        </w:rPr>
        <w:t>ագրեգատների</w:t>
      </w:r>
      <w:r w:rsidRPr="00F64296">
        <w:rPr>
          <w:rFonts w:ascii="GHEA Grapalat" w:hAnsi="GHEA Grapalat" w:cs="Arial"/>
          <w:sz w:val="24"/>
          <w:szCs w:val="24"/>
        </w:rPr>
        <w:t xml:space="preserve"> գործելու ունակության մանրամասները և թարմացումները՝ այդ ունակությունների փոփոխման դեպքում: </w:t>
      </w:r>
      <w:bookmarkStart w:id="189" w:name="_Toc444431397"/>
    </w:p>
    <w:p w:rsidR="00750BC4" w:rsidRPr="00F64296" w:rsidRDefault="00750BC4" w:rsidP="00750BC4">
      <w:pPr>
        <w:pStyle w:val="ListParagraph"/>
        <w:numPr>
          <w:ilvl w:val="2"/>
          <w:numId w:val="8"/>
        </w:numPr>
        <w:rPr>
          <w:rFonts w:ascii="GHEA Grapalat" w:hAnsi="GHEA Grapalat" w:cs="Arial"/>
          <w:sz w:val="24"/>
          <w:szCs w:val="24"/>
        </w:rPr>
      </w:pPr>
      <w:r w:rsidRPr="00F64296">
        <w:rPr>
          <w:rFonts w:ascii="GHEA Grapalat" w:hAnsi="GHEA Grapalat" w:cs="Arial"/>
          <w:sz w:val="24"/>
          <w:szCs w:val="24"/>
        </w:rPr>
        <w:t xml:space="preserve">Արտադրող </w:t>
      </w:r>
      <w:r w:rsidRPr="00F64296">
        <w:rPr>
          <w:rFonts w:ascii="GHEA Grapalat" w:hAnsi="GHEA Grapalat" w:cs="Arial"/>
          <w:sz w:val="24"/>
          <w:szCs w:val="24"/>
          <w:lang w:val="hy-AM"/>
        </w:rPr>
        <w:t>ագրեգատի</w:t>
      </w:r>
      <w:r w:rsidRPr="00F64296">
        <w:rPr>
          <w:rFonts w:ascii="GHEA Grapalat" w:hAnsi="GHEA Grapalat" w:cs="Arial"/>
          <w:sz w:val="24"/>
          <w:szCs w:val="24"/>
        </w:rPr>
        <w:t xml:space="preserve"> բարձրացնող տրանսֆորմատոր</w:t>
      </w:r>
      <w:bookmarkEnd w:id="189"/>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rPr>
        <w:t xml:space="preserve">Արտադրող </w:t>
      </w:r>
      <w:r w:rsidRPr="00F64296">
        <w:rPr>
          <w:rFonts w:ascii="GHEA Grapalat" w:hAnsi="GHEA Grapalat" w:cs="Arial"/>
          <w:sz w:val="24"/>
          <w:szCs w:val="24"/>
          <w:lang w:val="hy-AM"/>
        </w:rPr>
        <w:t>ագրեգատի</w:t>
      </w:r>
      <w:r w:rsidRPr="00F64296">
        <w:rPr>
          <w:rFonts w:ascii="GHEA Grapalat" w:hAnsi="GHEA Grapalat" w:cs="Arial"/>
          <w:sz w:val="24"/>
          <w:szCs w:val="24"/>
        </w:rPr>
        <w:t xml:space="preserve"> բարձրացնող տրանսֆորմատորի համար պետք է ներկայացվեն հետևյալ հարաչափերը՝  </w:t>
      </w:r>
    </w:p>
    <w:p w:rsidR="00750BC4" w:rsidRPr="00F64296" w:rsidRDefault="00750BC4" w:rsidP="00AA5B53">
      <w:pPr>
        <w:numPr>
          <w:ilvl w:val="0"/>
          <w:numId w:val="92"/>
        </w:numPr>
        <w:tabs>
          <w:tab w:val="left" w:pos="8613"/>
        </w:tabs>
        <w:rPr>
          <w:rFonts w:ascii="GHEA Grapalat" w:hAnsi="GHEA Grapalat" w:cs="Arial"/>
          <w:sz w:val="24"/>
          <w:szCs w:val="24"/>
        </w:rPr>
      </w:pPr>
      <w:r w:rsidRPr="00F64296">
        <w:rPr>
          <w:rFonts w:ascii="GHEA Grapalat" w:hAnsi="GHEA Grapalat" w:cs="Arial"/>
          <w:sz w:val="24"/>
          <w:szCs w:val="24"/>
        </w:rPr>
        <w:lastRenderedPageBreak/>
        <w:t xml:space="preserve">Անվանական </w:t>
      </w:r>
      <w:r w:rsidRPr="00F64296">
        <w:rPr>
          <w:rFonts w:ascii="GHEA Grapalat" w:hAnsi="GHEA Grapalat" w:cs="Arial"/>
          <w:sz w:val="24"/>
          <w:szCs w:val="24"/>
          <w:lang w:val="hy-AM"/>
        </w:rPr>
        <w:t xml:space="preserve">հզորություն </w:t>
      </w:r>
      <w:r w:rsidRPr="00F64296">
        <w:rPr>
          <w:rFonts w:ascii="GHEA Grapalat" w:hAnsi="GHEA Grapalat" w:cs="Arial"/>
          <w:sz w:val="24"/>
          <w:szCs w:val="24"/>
        </w:rPr>
        <w:t>Մ</w:t>
      </w:r>
      <w:r w:rsidRPr="00F64296">
        <w:rPr>
          <w:rFonts w:ascii="GHEA Grapalat" w:hAnsi="GHEA Grapalat" w:cs="Arial"/>
          <w:sz w:val="24"/>
          <w:szCs w:val="24"/>
          <w:lang w:val="hy-AM"/>
        </w:rPr>
        <w:t>ՎԱ</w:t>
      </w:r>
      <w:r w:rsidRPr="00F64296">
        <w:rPr>
          <w:rFonts w:ascii="GHEA Grapalat" w:hAnsi="GHEA Grapalat" w:cs="Arial"/>
          <w:sz w:val="24"/>
          <w:szCs w:val="24"/>
        </w:rPr>
        <w:t>, ինչպես նաև դրական հաջորդական դիմադրութունը (նվազագույն, առավելագույն և անվանական անջատումների դեպքում),</w:t>
      </w:r>
      <w:r w:rsidRPr="00F64296">
        <w:rPr>
          <w:rFonts w:ascii="GHEA Grapalat" w:hAnsi="GHEA Grapalat" w:cs="Arial"/>
          <w:sz w:val="24"/>
          <w:szCs w:val="24"/>
          <w:shd w:val="clear" w:color="auto" w:fill="FFFF00"/>
        </w:rPr>
        <w:t xml:space="preserve"> </w:t>
      </w:r>
      <w:r w:rsidRPr="00F64296">
        <w:rPr>
          <w:rFonts w:ascii="GHEA Grapalat" w:hAnsi="GHEA Grapalat" w:cs="Arial"/>
          <w:sz w:val="24"/>
          <w:szCs w:val="24"/>
        </w:rPr>
        <w:t xml:space="preserve"> </w:t>
      </w:r>
    </w:p>
    <w:p w:rsidR="00750BC4" w:rsidRPr="00F64296" w:rsidRDefault="00750BC4" w:rsidP="00AA5B53">
      <w:pPr>
        <w:numPr>
          <w:ilvl w:val="0"/>
          <w:numId w:val="92"/>
        </w:numPr>
        <w:tabs>
          <w:tab w:val="left" w:pos="8613"/>
        </w:tabs>
        <w:rPr>
          <w:rFonts w:ascii="GHEA Grapalat" w:hAnsi="GHEA Grapalat" w:cs="Arial"/>
          <w:sz w:val="24"/>
          <w:szCs w:val="24"/>
        </w:rPr>
      </w:pPr>
      <w:r w:rsidRPr="00F64296">
        <w:rPr>
          <w:rFonts w:ascii="GHEA Grapalat" w:hAnsi="GHEA Grapalat" w:cs="Arial"/>
          <w:sz w:val="24"/>
          <w:szCs w:val="24"/>
          <w:lang w:val="hy-AM"/>
        </w:rPr>
        <w:t>Ճյուղավորումների դիրքերի ք</w:t>
      </w:r>
      <w:r w:rsidRPr="00F64296">
        <w:rPr>
          <w:rFonts w:ascii="GHEA Grapalat" w:hAnsi="GHEA Grapalat" w:cs="Arial"/>
          <w:sz w:val="24"/>
          <w:szCs w:val="24"/>
        </w:rPr>
        <w:t xml:space="preserve">այլերի քանակը և դրանց չափը (եթե հնարավոր է): </w:t>
      </w:r>
    </w:p>
    <w:p w:rsidR="00750BC4" w:rsidRPr="00F64296" w:rsidRDefault="00750BC4" w:rsidP="00750BC4">
      <w:pPr>
        <w:pStyle w:val="ListParagraph"/>
        <w:numPr>
          <w:ilvl w:val="1"/>
          <w:numId w:val="8"/>
        </w:numPr>
        <w:rPr>
          <w:rFonts w:ascii="GHEA Grapalat" w:hAnsi="GHEA Grapalat" w:cs="Arial"/>
          <w:b/>
          <w:sz w:val="24"/>
          <w:szCs w:val="24"/>
        </w:rPr>
      </w:pPr>
      <w:bookmarkStart w:id="190" w:name="_Toc493903010"/>
      <w:bookmarkStart w:id="191" w:name="_Toc516884469"/>
      <w:bookmarkStart w:id="192" w:name="_Toc520926318"/>
      <w:bookmarkStart w:id="193" w:name="_Toc521199717"/>
      <w:bookmarkStart w:id="194" w:name="_Toc444431398"/>
      <w:r w:rsidRPr="00F64296">
        <w:rPr>
          <w:rFonts w:ascii="GHEA Grapalat" w:hAnsi="GHEA Grapalat" w:cs="Arial"/>
          <w:b/>
          <w:sz w:val="24"/>
          <w:szCs w:val="24"/>
          <w:lang w:val="hy-AM"/>
        </w:rPr>
        <w:t>Հաղորդման ցանցին միացած ԷՄՇ մասնակիցների</w:t>
      </w:r>
      <w:r w:rsidRPr="00F64296">
        <w:rPr>
          <w:rFonts w:ascii="GHEA Grapalat" w:hAnsi="GHEA Grapalat" w:cs="Arial"/>
          <w:b/>
          <w:sz w:val="24"/>
          <w:szCs w:val="24"/>
        </w:rPr>
        <w:t xml:space="preserve"> համակագի տվյալներ </w:t>
      </w:r>
      <w:bookmarkStart w:id="195" w:name="_Toc520926319"/>
      <w:bookmarkStart w:id="196" w:name="_Toc444431399"/>
      <w:bookmarkEnd w:id="190"/>
      <w:bookmarkEnd w:id="191"/>
      <w:bookmarkEnd w:id="192"/>
      <w:bookmarkEnd w:id="193"/>
      <w:bookmarkEnd w:id="194"/>
    </w:p>
    <w:p w:rsidR="00750BC4" w:rsidRPr="00F64296" w:rsidRDefault="00750BC4" w:rsidP="00750BC4">
      <w:pPr>
        <w:pStyle w:val="ListParagraph"/>
        <w:numPr>
          <w:ilvl w:val="2"/>
          <w:numId w:val="8"/>
        </w:numPr>
        <w:rPr>
          <w:rFonts w:ascii="GHEA Grapalat" w:hAnsi="GHEA Grapalat" w:cs="Arial"/>
          <w:sz w:val="24"/>
          <w:szCs w:val="24"/>
        </w:rPr>
      </w:pPr>
      <w:r w:rsidRPr="00F64296">
        <w:rPr>
          <w:rFonts w:ascii="GHEA Grapalat" w:hAnsi="GHEA Grapalat" w:cs="Arial"/>
          <w:sz w:val="24"/>
          <w:szCs w:val="24"/>
        </w:rPr>
        <w:t xml:space="preserve">Ընդհանուր տվյալներ </w:t>
      </w:r>
      <w:bookmarkEnd w:id="195"/>
      <w:bookmarkEnd w:id="196"/>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rPr>
        <w:t xml:space="preserve">Հաղորդման ցանցին միացված յուրաքանչյուր </w:t>
      </w:r>
      <w:r w:rsidRPr="00F64296">
        <w:rPr>
          <w:rFonts w:ascii="GHEA Grapalat" w:hAnsi="GHEA Grapalat" w:cs="Arial"/>
          <w:sz w:val="24"/>
          <w:szCs w:val="24"/>
          <w:lang w:val="hy-AM"/>
        </w:rPr>
        <w:t xml:space="preserve">ԷՄՇ մասնակից </w:t>
      </w:r>
      <w:r w:rsidRPr="00F64296">
        <w:rPr>
          <w:rFonts w:ascii="GHEA Grapalat" w:hAnsi="GHEA Grapalat" w:cs="Arial"/>
          <w:sz w:val="24"/>
          <w:szCs w:val="24"/>
        </w:rPr>
        <w:t xml:space="preserve">պետք է ամեն տարի Համակարգի օպերատորին տրամադրի իր համակարգերի մասին տվյալներ, որոնք առնչվում են միացման կետին:  </w:t>
      </w:r>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lang w:val="hy-AM"/>
        </w:rPr>
        <w:t>Տ</w:t>
      </w:r>
      <w:r w:rsidRPr="00F64296">
        <w:rPr>
          <w:rFonts w:ascii="GHEA Grapalat" w:hAnsi="GHEA Grapalat" w:cs="Arial"/>
          <w:sz w:val="24"/>
          <w:szCs w:val="24"/>
        </w:rPr>
        <w:t xml:space="preserve">եղեկությունը տրամադրելիս, </w:t>
      </w:r>
      <w:r w:rsidRPr="00F64296">
        <w:rPr>
          <w:rFonts w:ascii="GHEA Grapalat" w:hAnsi="GHEA Grapalat" w:cs="Arial"/>
          <w:sz w:val="24"/>
          <w:szCs w:val="24"/>
          <w:lang w:val="hy-AM"/>
        </w:rPr>
        <w:t>ԷՄՇ մասնակիցը</w:t>
      </w:r>
      <w:r w:rsidR="00B2346B" w:rsidRPr="00F64296">
        <w:rPr>
          <w:rFonts w:ascii="GHEA Grapalat" w:hAnsi="GHEA Grapalat" w:cs="Arial"/>
          <w:sz w:val="24"/>
          <w:szCs w:val="24"/>
        </w:rPr>
        <w:t>,</w:t>
      </w:r>
      <w:r w:rsidRPr="00F64296">
        <w:rPr>
          <w:rFonts w:ascii="GHEA Grapalat" w:hAnsi="GHEA Grapalat" w:cs="Arial"/>
          <w:sz w:val="24"/>
          <w:szCs w:val="24"/>
        </w:rPr>
        <w:t xml:space="preserve"> </w:t>
      </w:r>
      <w:r w:rsidR="000B1C98" w:rsidRPr="00F64296">
        <w:rPr>
          <w:rFonts w:ascii="GHEA Grapalat" w:hAnsi="GHEA Grapalat" w:cs="Arial"/>
          <w:sz w:val="24"/>
          <w:szCs w:val="24"/>
        </w:rPr>
        <w:t>իր սեփական համակար</w:t>
      </w:r>
      <w:r w:rsidR="000B1C98" w:rsidRPr="00F64296">
        <w:rPr>
          <w:rFonts w:ascii="GHEA Grapalat" w:hAnsi="GHEA Grapalat" w:cs="Arial"/>
          <w:sz w:val="24"/>
          <w:szCs w:val="24"/>
          <w:lang w:val="hy-AM"/>
        </w:rPr>
        <w:t>գ</w:t>
      </w:r>
      <w:r w:rsidR="000B1C98" w:rsidRPr="00F64296">
        <w:rPr>
          <w:rFonts w:ascii="GHEA Grapalat" w:hAnsi="GHEA Grapalat" w:cs="Arial"/>
          <w:sz w:val="24"/>
          <w:szCs w:val="24"/>
        </w:rPr>
        <w:t>ին ներկառուցված ցանկացած երրորդ կողմի միացման դեպքում</w:t>
      </w:r>
      <w:r w:rsidR="00B2346B" w:rsidRPr="00F64296">
        <w:rPr>
          <w:rFonts w:ascii="GHEA Grapalat" w:hAnsi="GHEA Grapalat" w:cs="Arial"/>
          <w:sz w:val="24"/>
          <w:szCs w:val="24"/>
        </w:rPr>
        <w:t>,</w:t>
      </w:r>
      <w:r w:rsidR="000B1C98" w:rsidRPr="00F64296">
        <w:rPr>
          <w:rFonts w:ascii="GHEA Grapalat" w:hAnsi="GHEA Grapalat" w:cs="Arial"/>
          <w:sz w:val="24"/>
          <w:szCs w:val="24"/>
        </w:rPr>
        <w:t xml:space="preserve"> </w:t>
      </w:r>
      <w:r w:rsidRPr="00F64296">
        <w:rPr>
          <w:rFonts w:ascii="GHEA Grapalat" w:hAnsi="GHEA Grapalat" w:cs="Arial"/>
          <w:sz w:val="24"/>
          <w:szCs w:val="24"/>
        </w:rPr>
        <w:t>պետք է ն</w:t>
      </w:r>
      <w:r w:rsidR="000B1C98" w:rsidRPr="00F64296">
        <w:rPr>
          <w:rFonts w:ascii="GHEA Grapalat" w:hAnsi="GHEA Grapalat" w:cs="Arial"/>
          <w:sz w:val="24"/>
          <w:szCs w:val="24"/>
        </w:rPr>
        <w:t xml:space="preserve">երկայացնի </w:t>
      </w:r>
      <w:r w:rsidR="000B1C98" w:rsidRPr="00F64296">
        <w:rPr>
          <w:rFonts w:ascii="GHEA Grapalat" w:hAnsi="GHEA Grapalat" w:cs="Arial"/>
          <w:sz w:val="24"/>
          <w:szCs w:val="24"/>
          <w:lang w:val="hy-AM"/>
        </w:rPr>
        <w:t>ցանցին միացած ԷՄՇ մասնակցի</w:t>
      </w:r>
      <w:r w:rsidR="000B1C98" w:rsidRPr="00F64296">
        <w:rPr>
          <w:rFonts w:ascii="GHEA Grapalat" w:hAnsi="GHEA Grapalat" w:cs="Arial"/>
          <w:sz w:val="24"/>
          <w:szCs w:val="24"/>
        </w:rPr>
        <w:t xml:space="preserve"> նախագիծը</w:t>
      </w:r>
      <w:r w:rsidR="00B2346B" w:rsidRPr="00F64296">
        <w:rPr>
          <w:rFonts w:ascii="GHEA Grapalat" w:hAnsi="GHEA Grapalat" w:cs="Arial"/>
          <w:sz w:val="24"/>
          <w:szCs w:val="24"/>
        </w:rPr>
        <w:t xml:space="preserve"> դիագրամի միջոցով, որը ներառում է՝</w:t>
      </w:r>
    </w:p>
    <w:p w:rsidR="00750BC4" w:rsidRPr="00F64296" w:rsidRDefault="001C06DF" w:rsidP="001C06DF">
      <w:pPr>
        <w:pStyle w:val="ListParagraph"/>
        <w:tabs>
          <w:tab w:val="left" w:pos="1134"/>
          <w:tab w:val="left" w:pos="8613"/>
        </w:tabs>
        <w:ind w:left="1134"/>
        <w:rPr>
          <w:rFonts w:ascii="GHEA Grapalat" w:hAnsi="GHEA Grapalat" w:cs="Arial"/>
          <w:sz w:val="24"/>
          <w:szCs w:val="24"/>
        </w:rPr>
      </w:pPr>
      <w:r w:rsidRPr="00F64296">
        <w:rPr>
          <w:rFonts w:ascii="GHEA Grapalat" w:hAnsi="GHEA Grapalat" w:cs="Arial"/>
          <w:sz w:val="24"/>
          <w:szCs w:val="24"/>
        </w:rPr>
        <w:t>1)</w:t>
      </w:r>
      <w:r w:rsidR="00C92C65">
        <w:rPr>
          <w:rFonts w:ascii="GHEA Grapalat" w:hAnsi="GHEA Grapalat" w:cs="Arial"/>
          <w:sz w:val="24"/>
          <w:szCs w:val="24"/>
        </w:rPr>
        <w:t xml:space="preserve"> </w:t>
      </w:r>
      <w:r w:rsidR="00B2346B" w:rsidRPr="00F64296">
        <w:rPr>
          <w:rFonts w:ascii="GHEA Grapalat" w:hAnsi="GHEA Grapalat" w:cs="Arial"/>
          <w:sz w:val="24"/>
          <w:szCs w:val="24"/>
        </w:rPr>
        <w:t>Հաղորդաձողերի սխեմաներ</w:t>
      </w:r>
      <w:r w:rsidR="00750BC4" w:rsidRPr="00F64296">
        <w:rPr>
          <w:rFonts w:ascii="GHEA Grapalat" w:hAnsi="GHEA Grapalat" w:cs="Arial"/>
          <w:sz w:val="24"/>
          <w:szCs w:val="24"/>
        </w:rPr>
        <w:t xml:space="preserve">, </w:t>
      </w:r>
    </w:p>
    <w:p w:rsidR="00750BC4" w:rsidRPr="00F64296" w:rsidRDefault="00B2346B" w:rsidP="001C06DF">
      <w:pPr>
        <w:tabs>
          <w:tab w:val="left" w:pos="1134"/>
          <w:tab w:val="left" w:pos="8613"/>
        </w:tabs>
        <w:ind w:left="1134"/>
        <w:rPr>
          <w:rFonts w:ascii="GHEA Grapalat" w:hAnsi="GHEA Grapalat" w:cs="Arial"/>
          <w:sz w:val="24"/>
          <w:szCs w:val="24"/>
        </w:rPr>
      </w:pPr>
      <w:r w:rsidRPr="00F64296">
        <w:rPr>
          <w:rFonts w:ascii="GHEA Grapalat" w:hAnsi="GHEA Grapalat" w:cs="Arial"/>
          <w:sz w:val="24"/>
          <w:szCs w:val="24"/>
        </w:rPr>
        <w:t>2)</w:t>
      </w:r>
      <w:r w:rsidR="00C92C65">
        <w:rPr>
          <w:rFonts w:ascii="GHEA Grapalat" w:hAnsi="GHEA Grapalat" w:cs="Arial"/>
          <w:sz w:val="24"/>
          <w:szCs w:val="24"/>
        </w:rPr>
        <w:t xml:space="preserve"> </w:t>
      </w:r>
      <w:r w:rsidR="00750BC4" w:rsidRPr="00F64296">
        <w:rPr>
          <w:rFonts w:ascii="GHEA Grapalat" w:hAnsi="GHEA Grapalat" w:cs="Arial"/>
          <w:sz w:val="24"/>
          <w:szCs w:val="24"/>
        </w:rPr>
        <w:t>Էլեկտրական սխեմաներ (օդային գծեր, ստորգետնյա մալուխներ, տրանսֆորմատորներ և այլն),</w:t>
      </w:r>
    </w:p>
    <w:p w:rsidR="00750BC4" w:rsidRPr="00F64296" w:rsidRDefault="00B2346B" w:rsidP="001C06DF">
      <w:pPr>
        <w:tabs>
          <w:tab w:val="left" w:pos="1134"/>
          <w:tab w:val="left" w:pos="8613"/>
        </w:tabs>
        <w:ind w:left="1134"/>
        <w:rPr>
          <w:rFonts w:ascii="GHEA Grapalat" w:hAnsi="GHEA Grapalat" w:cs="Arial"/>
          <w:sz w:val="24"/>
          <w:szCs w:val="24"/>
        </w:rPr>
      </w:pPr>
      <w:r w:rsidRPr="00F64296">
        <w:rPr>
          <w:rFonts w:ascii="GHEA Grapalat" w:hAnsi="GHEA Grapalat" w:cs="Arial"/>
          <w:sz w:val="24"/>
          <w:szCs w:val="24"/>
        </w:rPr>
        <w:t>3)</w:t>
      </w:r>
      <w:r w:rsidR="00C92C65">
        <w:rPr>
          <w:rFonts w:ascii="GHEA Grapalat" w:hAnsi="GHEA Grapalat" w:cs="Arial"/>
          <w:sz w:val="24"/>
          <w:szCs w:val="24"/>
        </w:rPr>
        <w:t xml:space="preserve"> </w:t>
      </w:r>
      <w:r w:rsidR="00750BC4" w:rsidRPr="00F64296">
        <w:rPr>
          <w:rFonts w:ascii="GHEA Grapalat" w:hAnsi="GHEA Grapalat" w:cs="Arial"/>
          <w:sz w:val="24"/>
          <w:szCs w:val="24"/>
        </w:rPr>
        <w:t>Ֆազի կազմակերպում,</w:t>
      </w:r>
    </w:p>
    <w:p w:rsidR="00750BC4" w:rsidRPr="00F64296" w:rsidRDefault="00B2346B" w:rsidP="001C06DF">
      <w:pPr>
        <w:tabs>
          <w:tab w:val="left" w:pos="1134"/>
          <w:tab w:val="left" w:pos="8613"/>
        </w:tabs>
        <w:ind w:left="1134"/>
        <w:rPr>
          <w:rFonts w:ascii="GHEA Grapalat" w:hAnsi="GHEA Grapalat" w:cs="Arial"/>
          <w:sz w:val="24"/>
          <w:szCs w:val="24"/>
        </w:rPr>
      </w:pPr>
      <w:r w:rsidRPr="00F64296">
        <w:rPr>
          <w:rFonts w:ascii="GHEA Grapalat" w:hAnsi="GHEA Grapalat" w:cs="Arial"/>
          <w:sz w:val="24"/>
          <w:szCs w:val="24"/>
        </w:rPr>
        <w:t>4)</w:t>
      </w:r>
      <w:r w:rsidR="00C92C65">
        <w:rPr>
          <w:rFonts w:ascii="GHEA Grapalat" w:hAnsi="GHEA Grapalat" w:cs="Arial"/>
          <w:sz w:val="24"/>
          <w:szCs w:val="24"/>
        </w:rPr>
        <w:t xml:space="preserve"> </w:t>
      </w:r>
      <w:r w:rsidR="00750BC4" w:rsidRPr="00F64296">
        <w:rPr>
          <w:rFonts w:ascii="GHEA Grapalat" w:hAnsi="GHEA Grapalat" w:cs="Arial"/>
          <w:sz w:val="24"/>
          <w:szCs w:val="24"/>
        </w:rPr>
        <w:t xml:space="preserve">Հողանցումեր, </w:t>
      </w:r>
    </w:p>
    <w:p w:rsidR="00750BC4" w:rsidRPr="00F64296" w:rsidRDefault="00B2346B" w:rsidP="001C06DF">
      <w:pPr>
        <w:tabs>
          <w:tab w:val="left" w:pos="1134"/>
          <w:tab w:val="left" w:pos="8613"/>
        </w:tabs>
        <w:ind w:left="1134"/>
        <w:rPr>
          <w:rFonts w:ascii="GHEA Grapalat" w:hAnsi="GHEA Grapalat" w:cs="Arial"/>
          <w:sz w:val="24"/>
          <w:szCs w:val="24"/>
        </w:rPr>
      </w:pPr>
      <w:r w:rsidRPr="00F64296">
        <w:rPr>
          <w:rFonts w:ascii="GHEA Grapalat" w:hAnsi="GHEA Grapalat" w:cs="Arial"/>
          <w:sz w:val="24"/>
          <w:szCs w:val="24"/>
        </w:rPr>
        <w:t>5)</w:t>
      </w:r>
      <w:r w:rsidR="00C92C65">
        <w:rPr>
          <w:rFonts w:ascii="GHEA Grapalat" w:hAnsi="GHEA Grapalat" w:cs="Arial"/>
          <w:sz w:val="24"/>
          <w:szCs w:val="24"/>
        </w:rPr>
        <w:t xml:space="preserve"> </w:t>
      </w:r>
      <w:r w:rsidR="00750BC4" w:rsidRPr="00F64296">
        <w:rPr>
          <w:rFonts w:ascii="GHEA Grapalat" w:hAnsi="GHEA Grapalat" w:cs="Arial"/>
          <w:sz w:val="24"/>
          <w:szCs w:val="24"/>
        </w:rPr>
        <w:t xml:space="preserve">Անջատող/ միացնող սարքվածքներ,  </w:t>
      </w:r>
    </w:p>
    <w:p w:rsidR="00750BC4" w:rsidRPr="00F64296" w:rsidRDefault="00B2346B" w:rsidP="001C06DF">
      <w:pPr>
        <w:tabs>
          <w:tab w:val="left" w:pos="1134"/>
          <w:tab w:val="left" w:pos="8613"/>
        </w:tabs>
        <w:ind w:left="1134"/>
        <w:rPr>
          <w:rFonts w:ascii="GHEA Grapalat" w:hAnsi="GHEA Grapalat" w:cs="Arial"/>
          <w:sz w:val="24"/>
          <w:szCs w:val="24"/>
        </w:rPr>
      </w:pPr>
      <w:r w:rsidRPr="00F64296">
        <w:rPr>
          <w:rFonts w:ascii="GHEA Grapalat" w:hAnsi="GHEA Grapalat" w:cs="Arial"/>
          <w:sz w:val="24"/>
          <w:szCs w:val="24"/>
        </w:rPr>
        <w:t>6)</w:t>
      </w:r>
      <w:r w:rsidR="00C92C65">
        <w:rPr>
          <w:rFonts w:ascii="GHEA Grapalat" w:hAnsi="GHEA Grapalat" w:cs="Arial"/>
          <w:sz w:val="24"/>
          <w:szCs w:val="24"/>
        </w:rPr>
        <w:t xml:space="preserve"> </w:t>
      </w:r>
      <w:r w:rsidR="00750BC4" w:rsidRPr="00F64296">
        <w:rPr>
          <w:rFonts w:ascii="GHEA Grapalat" w:hAnsi="GHEA Grapalat" w:cs="Arial"/>
          <w:sz w:val="24"/>
          <w:szCs w:val="24"/>
        </w:rPr>
        <w:t>Կիրարվող լարումներ,</w:t>
      </w:r>
    </w:p>
    <w:p w:rsidR="00750BC4" w:rsidRPr="00F64296" w:rsidRDefault="00B2346B" w:rsidP="001C06DF">
      <w:pPr>
        <w:tabs>
          <w:tab w:val="left" w:pos="1134"/>
          <w:tab w:val="left" w:pos="8613"/>
        </w:tabs>
        <w:ind w:left="1134"/>
        <w:rPr>
          <w:rFonts w:ascii="GHEA Grapalat" w:hAnsi="GHEA Grapalat" w:cs="Arial"/>
          <w:sz w:val="24"/>
          <w:szCs w:val="24"/>
        </w:rPr>
      </w:pPr>
      <w:r w:rsidRPr="00F64296">
        <w:rPr>
          <w:rFonts w:ascii="GHEA Grapalat" w:hAnsi="GHEA Grapalat" w:cs="Arial"/>
          <w:sz w:val="24"/>
          <w:szCs w:val="24"/>
        </w:rPr>
        <w:t>7)</w:t>
      </w:r>
      <w:r w:rsidR="00C92C65">
        <w:rPr>
          <w:rFonts w:ascii="GHEA Grapalat" w:hAnsi="GHEA Grapalat" w:cs="Arial"/>
          <w:sz w:val="24"/>
          <w:szCs w:val="24"/>
        </w:rPr>
        <w:t xml:space="preserve"> </w:t>
      </w:r>
      <w:r w:rsidR="00750BC4" w:rsidRPr="00F64296">
        <w:rPr>
          <w:rFonts w:ascii="GHEA Grapalat" w:hAnsi="GHEA Grapalat" w:cs="Arial"/>
          <w:sz w:val="24"/>
          <w:szCs w:val="24"/>
        </w:rPr>
        <w:t>Թվային համակարգ և անվանակարգում,</w:t>
      </w:r>
    </w:p>
    <w:p w:rsidR="00750BC4" w:rsidRPr="00F64296" w:rsidRDefault="00B2346B" w:rsidP="001C06DF">
      <w:pPr>
        <w:tabs>
          <w:tab w:val="left" w:pos="1134"/>
          <w:tab w:val="left" w:pos="8613"/>
        </w:tabs>
        <w:ind w:left="1134"/>
        <w:rPr>
          <w:rFonts w:ascii="GHEA Grapalat" w:hAnsi="GHEA Grapalat" w:cs="Arial"/>
          <w:sz w:val="24"/>
          <w:szCs w:val="24"/>
        </w:rPr>
      </w:pPr>
      <w:r w:rsidRPr="00F64296">
        <w:rPr>
          <w:rFonts w:ascii="GHEA Grapalat" w:hAnsi="GHEA Grapalat" w:cs="Arial"/>
          <w:sz w:val="24"/>
          <w:szCs w:val="24"/>
        </w:rPr>
        <w:t>8)</w:t>
      </w:r>
      <w:r w:rsidR="00C92C65">
        <w:rPr>
          <w:rFonts w:ascii="GHEA Grapalat" w:hAnsi="GHEA Grapalat" w:cs="Arial"/>
          <w:sz w:val="24"/>
          <w:szCs w:val="24"/>
        </w:rPr>
        <w:t xml:space="preserve"> </w:t>
      </w:r>
      <w:bookmarkStart w:id="197" w:name="_GoBack"/>
      <w:bookmarkEnd w:id="197"/>
      <w:r w:rsidR="00750BC4" w:rsidRPr="00F64296">
        <w:rPr>
          <w:rFonts w:ascii="GHEA Grapalat" w:hAnsi="GHEA Grapalat" w:cs="Arial"/>
          <w:sz w:val="24"/>
          <w:szCs w:val="24"/>
        </w:rPr>
        <w:t>Օժանդակ ծառայությու</w:t>
      </w:r>
      <w:r w:rsidR="00750BC4" w:rsidRPr="00F64296">
        <w:rPr>
          <w:rFonts w:ascii="GHEA Grapalat" w:hAnsi="GHEA Grapalat" w:cs="Arial"/>
          <w:sz w:val="24"/>
          <w:szCs w:val="24"/>
          <w:lang w:val="hy-AM"/>
        </w:rPr>
        <w:t>ն</w:t>
      </w:r>
      <w:r w:rsidR="00750BC4" w:rsidRPr="00F64296">
        <w:rPr>
          <w:rFonts w:ascii="GHEA Grapalat" w:hAnsi="GHEA Grapalat" w:cs="Arial"/>
          <w:sz w:val="24"/>
          <w:szCs w:val="24"/>
        </w:rPr>
        <w:t xml:space="preserve">ների համակարգ: </w:t>
      </w:r>
      <w:bookmarkStart w:id="198" w:name="_Toc444431400"/>
    </w:p>
    <w:p w:rsidR="00750BC4" w:rsidRPr="00F64296" w:rsidRDefault="00750BC4" w:rsidP="00750BC4">
      <w:pPr>
        <w:pStyle w:val="ListParagraph"/>
        <w:numPr>
          <w:ilvl w:val="2"/>
          <w:numId w:val="8"/>
        </w:numPr>
        <w:rPr>
          <w:rFonts w:ascii="GHEA Grapalat" w:hAnsi="GHEA Grapalat" w:cs="Arial"/>
          <w:sz w:val="24"/>
          <w:szCs w:val="24"/>
        </w:rPr>
      </w:pPr>
      <w:r w:rsidRPr="00F64296">
        <w:rPr>
          <w:rFonts w:ascii="GHEA Grapalat" w:hAnsi="GHEA Grapalat" w:cs="Arial"/>
          <w:sz w:val="24"/>
          <w:szCs w:val="24"/>
        </w:rPr>
        <w:t xml:space="preserve">Ռեակտիվ փոխհատուցման սարքավորում </w:t>
      </w:r>
      <w:bookmarkEnd w:id="198"/>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lang w:val="hy-AM"/>
        </w:rPr>
        <w:t>Հաղորդման ցանցին միացած ԷՄՇ մասնակցի</w:t>
      </w:r>
      <w:r w:rsidRPr="00F64296">
        <w:rPr>
          <w:rFonts w:ascii="GHEA Grapalat" w:hAnsi="GHEA Grapalat" w:cs="Arial"/>
          <w:sz w:val="24"/>
          <w:szCs w:val="24"/>
        </w:rPr>
        <w:t xml:space="preserve"> համակարգերին միացված ռեակտիվ փոխ</w:t>
      </w:r>
      <w:r w:rsidRPr="00F64296">
        <w:rPr>
          <w:rFonts w:ascii="GHEA Grapalat" w:hAnsi="GHEA Grapalat" w:cs="Arial"/>
          <w:sz w:val="24"/>
          <w:szCs w:val="24"/>
          <w:lang w:val="hy-AM"/>
        </w:rPr>
        <w:t>հ</w:t>
      </w:r>
      <w:r w:rsidRPr="00F64296">
        <w:rPr>
          <w:rFonts w:ascii="GHEA Grapalat" w:hAnsi="GHEA Grapalat" w:cs="Arial"/>
          <w:sz w:val="24"/>
          <w:szCs w:val="24"/>
        </w:rPr>
        <w:t>ատուցման բոլոր սարքվածքների կայանք</w:t>
      </w:r>
      <w:r w:rsidRPr="00F64296">
        <w:rPr>
          <w:rFonts w:ascii="GHEA Grapalat" w:hAnsi="GHEA Grapalat" w:cs="Arial"/>
          <w:sz w:val="24"/>
          <w:szCs w:val="24"/>
          <w:lang w:val="hy-AM"/>
        </w:rPr>
        <w:t>ն</w:t>
      </w:r>
      <w:r w:rsidRPr="00F64296">
        <w:rPr>
          <w:rFonts w:ascii="GHEA Grapalat" w:hAnsi="GHEA Grapalat" w:cs="Arial"/>
          <w:sz w:val="24"/>
          <w:szCs w:val="24"/>
        </w:rPr>
        <w:t xml:space="preserve">երի և ապարատների համար, բացառությամբ այն սարքվածքների, որոնք անմիջապես են օգտագործվում որպես հզորության ուղղիչ միջոցներ, անհրաժեշտ է տրամադրել հետևյալ տեղեկությունները՝ </w:t>
      </w:r>
    </w:p>
    <w:p w:rsidR="00750BC4" w:rsidRPr="00F64296" w:rsidRDefault="00750BC4" w:rsidP="00AA5B53">
      <w:pPr>
        <w:pStyle w:val="ListParagraph"/>
        <w:numPr>
          <w:ilvl w:val="0"/>
          <w:numId w:val="94"/>
        </w:numPr>
        <w:tabs>
          <w:tab w:val="left" w:pos="8613"/>
        </w:tabs>
        <w:rPr>
          <w:rFonts w:ascii="GHEA Grapalat" w:hAnsi="GHEA Grapalat" w:cs="Arial"/>
          <w:sz w:val="24"/>
          <w:szCs w:val="24"/>
        </w:rPr>
      </w:pPr>
      <w:r w:rsidRPr="00F64296">
        <w:rPr>
          <w:rFonts w:ascii="GHEA Grapalat" w:hAnsi="GHEA Grapalat" w:cs="Arial"/>
          <w:sz w:val="24"/>
          <w:szCs w:val="24"/>
        </w:rPr>
        <w:lastRenderedPageBreak/>
        <w:t>Սարքավոր</w:t>
      </w:r>
      <w:r w:rsidRPr="00F64296">
        <w:rPr>
          <w:rFonts w:ascii="GHEA Grapalat" w:hAnsi="GHEA Grapalat" w:cs="Arial"/>
          <w:sz w:val="24"/>
          <w:szCs w:val="24"/>
          <w:lang w:val="hy-AM"/>
        </w:rPr>
        <w:t xml:space="preserve">ումների </w:t>
      </w:r>
      <w:r w:rsidRPr="00F64296">
        <w:rPr>
          <w:rFonts w:ascii="GHEA Grapalat" w:hAnsi="GHEA Grapalat" w:cs="Arial"/>
          <w:sz w:val="24"/>
          <w:szCs w:val="24"/>
        </w:rPr>
        <w:t>տեսակը (օրինակ՝ անշարժ կամ շարժական)</w:t>
      </w:r>
    </w:p>
    <w:p w:rsidR="00750BC4" w:rsidRPr="00F64296" w:rsidRDefault="00750BC4" w:rsidP="00AA5B53">
      <w:pPr>
        <w:pStyle w:val="ListParagraph"/>
        <w:numPr>
          <w:ilvl w:val="0"/>
          <w:numId w:val="94"/>
        </w:numPr>
        <w:tabs>
          <w:tab w:val="left" w:pos="8613"/>
        </w:tabs>
        <w:rPr>
          <w:rFonts w:ascii="GHEA Grapalat" w:hAnsi="GHEA Grapalat" w:cs="Arial"/>
          <w:sz w:val="24"/>
          <w:szCs w:val="24"/>
        </w:rPr>
      </w:pPr>
      <w:r w:rsidRPr="00F64296">
        <w:rPr>
          <w:rFonts w:ascii="GHEA Grapalat" w:hAnsi="GHEA Grapalat" w:cs="Arial"/>
          <w:sz w:val="24"/>
          <w:szCs w:val="24"/>
        </w:rPr>
        <w:t xml:space="preserve">Կոնդենսատորների </w:t>
      </w:r>
      <w:r w:rsidRPr="00F64296">
        <w:rPr>
          <w:rFonts w:ascii="GHEA Grapalat" w:hAnsi="GHEA Grapalat" w:cs="Arial"/>
          <w:sz w:val="24"/>
          <w:szCs w:val="24"/>
          <w:lang w:val="hy-AM"/>
        </w:rPr>
        <w:t>և/</w:t>
      </w:r>
      <w:r w:rsidRPr="00F64296">
        <w:rPr>
          <w:rFonts w:ascii="GHEA Grapalat" w:hAnsi="GHEA Grapalat" w:cs="Arial"/>
          <w:sz w:val="24"/>
          <w:szCs w:val="24"/>
        </w:rPr>
        <w:t>կամ ինդուկտորների անվանական Մ</w:t>
      </w:r>
      <w:r w:rsidRPr="00F64296">
        <w:rPr>
          <w:rFonts w:ascii="GHEA Grapalat" w:hAnsi="GHEA Grapalat" w:cs="Arial"/>
          <w:sz w:val="24"/>
          <w:szCs w:val="24"/>
          <w:lang w:val="hy-AM"/>
        </w:rPr>
        <w:t>վ</w:t>
      </w:r>
      <w:r w:rsidRPr="00F64296">
        <w:rPr>
          <w:rFonts w:ascii="GHEA Grapalat" w:hAnsi="GHEA Grapalat" w:cs="Arial"/>
          <w:sz w:val="24"/>
          <w:szCs w:val="24"/>
        </w:rPr>
        <w:t>առ</w:t>
      </w:r>
      <w:r w:rsidRPr="00F64296">
        <w:rPr>
          <w:rFonts w:ascii="GHEA Grapalat" w:hAnsi="GHEA Grapalat" w:cs="Arial"/>
          <w:sz w:val="24"/>
          <w:szCs w:val="24"/>
          <w:lang w:val="hy-AM"/>
        </w:rPr>
        <w:t>-</w:t>
      </w:r>
      <w:r w:rsidRPr="00F64296">
        <w:rPr>
          <w:rFonts w:ascii="GHEA Grapalat" w:hAnsi="GHEA Grapalat" w:cs="Arial"/>
          <w:sz w:val="24"/>
          <w:szCs w:val="24"/>
        </w:rPr>
        <w:t xml:space="preserve">ով արտահայտված արժեքները և օպերատիվ տիրույթը,  </w:t>
      </w:r>
    </w:p>
    <w:p w:rsidR="00750BC4" w:rsidRPr="00F64296" w:rsidRDefault="00750BC4" w:rsidP="00AA5B53">
      <w:pPr>
        <w:pStyle w:val="ListParagraph"/>
        <w:numPr>
          <w:ilvl w:val="0"/>
          <w:numId w:val="94"/>
        </w:numPr>
        <w:tabs>
          <w:tab w:val="left" w:pos="8613"/>
        </w:tabs>
        <w:rPr>
          <w:rFonts w:ascii="GHEA Grapalat" w:hAnsi="GHEA Grapalat" w:cs="Arial"/>
          <w:sz w:val="24"/>
          <w:szCs w:val="24"/>
        </w:rPr>
      </w:pPr>
      <w:r w:rsidRPr="00F64296">
        <w:rPr>
          <w:rFonts w:ascii="GHEA Grapalat" w:hAnsi="GHEA Grapalat" w:cs="Arial"/>
          <w:sz w:val="24"/>
          <w:szCs w:val="24"/>
        </w:rPr>
        <w:t>Ցանկացած ավտոմատ կառավարման հետ կապված մանրամասներ, որոնք հնարավորություն կտան որոշելու սարքավորման աշխատանքային բնութագրերը,</w:t>
      </w:r>
    </w:p>
    <w:p w:rsidR="00750BC4" w:rsidRPr="00F64296" w:rsidRDefault="00750BC4" w:rsidP="00AA5B53">
      <w:pPr>
        <w:pStyle w:val="ListParagraph"/>
        <w:numPr>
          <w:ilvl w:val="0"/>
          <w:numId w:val="94"/>
        </w:numPr>
        <w:tabs>
          <w:tab w:val="left" w:pos="8613"/>
        </w:tabs>
        <w:rPr>
          <w:rFonts w:ascii="GHEA Grapalat" w:hAnsi="GHEA Grapalat" w:cs="Arial"/>
          <w:sz w:val="24"/>
          <w:szCs w:val="24"/>
        </w:rPr>
      </w:pPr>
      <w:r w:rsidRPr="00F64296">
        <w:rPr>
          <w:rFonts w:ascii="GHEA Grapalat" w:hAnsi="GHEA Grapalat" w:cs="Arial"/>
          <w:sz w:val="24"/>
          <w:szCs w:val="24"/>
        </w:rPr>
        <w:t>Միացման կետի դիրքը համակարգի նկատմամբ, ինչպես նաև լարման մանրամասները էլեկտրական դիրքի և համակարգի լարման առումով</w:t>
      </w:r>
      <w:r w:rsidRPr="00F64296">
        <w:rPr>
          <w:rFonts w:ascii="GHEA Grapalat" w:hAnsi="GHEA Grapalat" w:cs="Arial"/>
          <w:sz w:val="24"/>
          <w:szCs w:val="24"/>
          <w:lang w:val="hy-AM"/>
        </w:rPr>
        <w:t>։</w:t>
      </w:r>
    </w:p>
    <w:p w:rsidR="00750BC4" w:rsidRPr="00F64296" w:rsidRDefault="00750BC4" w:rsidP="00750BC4">
      <w:pPr>
        <w:pStyle w:val="ListParagraph"/>
        <w:numPr>
          <w:ilvl w:val="2"/>
          <w:numId w:val="8"/>
        </w:numPr>
        <w:rPr>
          <w:rFonts w:ascii="GHEA Grapalat" w:hAnsi="GHEA Grapalat" w:cs="Arial"/>
          <w:sz w:val="24"/>
          <w:szCs w:val="24"/>
        </w:rPr>
      </w:pPr>
      <w:r w:rsidRPr="00F64296">
        <w:rPr>
          <w:rFonts w:ascii="GHEA Grapalat" w:hAnsi="GHEA Grapalat" w:cs="Arial"/>
          <w:sz w:val="24"/>
          <w:szCs w:val="24"/>
        </w:rPr>
        <w:t xml:space="preserve">Կարճ միացումներ </w:t>
      </w:r>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rPr>
        <w:t xml:space="preserve">Որպեսզի Համակարգի օպերատորը կարողանա մոդելավորել </w:t>
      </w:r>
      <w:r w:rsidRPr="00F64296">
        <w:rPr>
          <w:rFonts w:ascii="GHEA Grapalat" w:hAnsi="GHEA Grapalat" w:cs="Arial"/>
          <w:sz w:val="24"/>
          <w:szCs w:val="24"/>
          <w:lang w:val="hy-AM"/>
        </w:rPr>
        <w:t>Հաղորդման ցանցին միացած ԷՄՇ մասնակցի</w:t>
      </w:r>
      <w:r w:rsidRPr="00F64296">
        <w:rPr>
          <w:rFonts w:ascii="GHEA Grapalat" w:hAnsi="GHEA Grapalat" w:cs="Arial"/>
          <w:sz w:val="24"/>
          <w:szCs w:val="24"/>
        </w:rPr>
        <w:t xml:space="preserve"> համակարգը, ցանցին միացված արտադրող </w:t>
      </w:r>
      <w:r w:rsidRPr="00F64296">
        <w:rPr>
          <w:rFonts w:ascii="GHEA Grapalat" w:hAnsi="GHEA Grapalat" w:cs="Arial"/>
          <w:sz w:val="24"/>
          <w:szCs w:val="24"/>
          <w:lang w:val="hy-AM"/>
        </w:rPr>
        <w:t>ագրեգատների</w:t>
      </w:r>
      <w:r w:rsidRPr="00F64296">
        <w:rPr>
          <w:rFonts w:ascii="GHEA Grapalat" w:hAnsi="GHEA Grapalat" w:cs="Arial"/>
          <w:sz w:val="24"/>
          <w:szCs w:val="24"/>
        </w:rPr>
        <w:t xml:space="preserve"> և (կամ) շարժիչների բեռների հետ մեկտեղ, </w:t>
      </w:r>
      <w:r w:rsidRPr="00F64296">
        <w:rPr>
          <w:rFonts w:ascii="GHEA Grapalat" w:hAnsi="GHEA Grapalat" w:cs="Arial"/>
          <w:sz w:val="24"/>
          <w:szCs w:val="24"/>
          <w:lang w:val="hy-AM"/>
        </w:rPr>
        <w:t>տվյալ ԷՄՇ մասնակիցը</w:t>
      </w:r>
      <w:r w:rsidRPr="00F64296">
        <w:rPr>
          <w:rFonts w:ascii="GHEA Grapalat" w:hAnsi="GHEA Grapalat" w:cs="Arial"/>
          <w:sz w:val="24"/>
          <w:szCs w:val="24"/>
        </w:rPr>
        <w:t xml:space="preserve"> պարտավոր է տրամադրել նաև ճյուղային ոլորտի պատշա</w:t>
      </w:r>
      <w:r w:rsidRPr="00F64296">
        <w:rPr>
          <w:rFonts w:ascii="GHEA Grapalat" w:hAnsi="GHEA Grapalat" w:cs="Arial"/>
          <w:sz w:val="24"/>
          <w:szCs w:val="24"/>
          <w:lang w:val="hy-AM"/>
        </w:rPr>
        <w:t>ճ</w:t>
      </w:r>
      <w:r w:rsidRPr="00F64296">
        <w:rPr>
          <w:rFonts w:ascii="GHEA Grapalat" w:hAnsi="GHEA Grapalat" w:cs="Arial"/>
          <w:sz w:val="24"/>
          <w:szCs w:val="24"/>
        </w:rPr>
        <w:t xml:space="preserve"> գործելակերպի պրակտիկայի համապատասխան հաշվարկվող տվյալներ:   </w:t>
      </w:r>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rPr>
        <w:t xml:space="preserve">Տվյալները պետք է տրամադրվեն տվյալ </w:t>
      </w:r>
      <w:r w:rsidRPr="00F64296">
        <w:rPr>
          <w:rFonts w:ascii="GHEA Grapalat" w:hAnsi="GHEA Grapalat" w:cs="Arial"/>
          <w:sz w:val="24"/>
          <w:szCs w:val="24"/>
          <w:lang w:val="hy-AM"/>
        </w:rPr>
        <w:t>ԷՄՇ մասնակցի</w:t>
      </w:r>
      <w:r w:rsidRPr="00F64296">
        <w:rPr>
          <w:rFonts w:ascii="GHEA Grapalat" w:hAnsi="GHEA Grapalat" w:cs="Arial"/>
          <w:sz w:val="24"/>
          <w:szCs w:val="24"/>
        </w:rPr>
        <w:t xml:space="preserve"> կո</w:t>
      </w:r>
      <w:r w:rsidRPr="00F64296">
        <w:rPr>
          <w:rFonts w:ascii="GHEA Grapalat" w:hAnsi="GHEA Grapalat" w:cs="Arial"/>
          <w:sz w:val="24"/>
          <w:szCs w:val="24"/>
          <w:lang w:val="hy-AM"/>
        </w:rPr>
        <w:t>ղ</w:t>
      </w:r>
      <w:r w:rsidRPr="00F64296">
        <w:rPr>
          <w:rFonts w:ascii="GHEA Grapalat" w:hAnsi="GHEA Grapalat" w:cs="Arial"/>
          <w:sz w:val="24"/>
          <w:szCs w:val="24"/>
        </w:rPr>
        <w:t>մից դեպի կարճ միացում առավելագույն հոսանքի մատակարարման պայմանների համար՝ սին</w:t>
      </w:r>
      <w:r w:rsidRPr="00F64296">
        <w:rPr>
          <w:rFonts w:ascii="GHEA Grapalat" w:hAnsi="GHEA Grapalat" w:cs="Arial"/>
          <w:sz w:val="24"/>
          <w:szCs w:val="24"/>
          <w:lang w:val="hy-AM"/>
        </w:rPr>
        <w:t>ք</w:t>
      </w:r>
      <w:r w:rsidRPr="00F64296">
        <w:rPr>
          <w:rFonts w:ascii="GHEA Grapalat" w:hAnsi="GHEA Grapalat" w:cs="Arial"/>
          <w:sz w:val="24"/>
          <w:szCs w:val="24"/>
        </w:rPr>
        <w:t xml:space="preserve">րոնացնելով արտադրող բոլոր </w:t>
      </w:r>
      <w:r w:rsidRPr="00F64296">
        <w:rPr>
          <w:rFonts w:ascii="GHEA Grapalat" w:hAnsi="GHEA Grapalat" w:cs="Arial"/>
          <w:sz w:val="24"/>
          <w:szCs w:val="24"/>
          <w:lang w:val="hy-AM"/>
        </w:rPr>
        <w:t>ագրեգատները</w:t>
      </w:r>
      <w:r w:rsidRPr="00F64296">
        <w:rPr>
          <w:rFonts w:ascii="GHEA Grapalat" w:hAnsi="GHEA Grapalat" w:cs="Arial"/>
          <w:sz w:val="24"/>
          <w:szCs w:val="24"/>
        </w:rPr>
        <w:t xml:space="preserve"> այդ </w:t>
      </w:r>
      <w:r w:rsidRPr="00F64296">
        <w:rPr>
          <w:rFonts w:ascii="GHEA Grapalat" w:hAnsi="GHEA Grapalat" w:cs="Arial"/>
          <w:sz w:val="24"/>
          <w:szCs w:val="24"/>
          <w:lang w:val="hy-AM"/>
        </w:rPr>
        <w:t>ԷՄՇ մասնակցի</w:t>
      </w:r>
      <w:r w:rsidRPr="00F64296">
        <w:rPr>
          <w:rFonts w:ascii="GHEA Grapalat" w:hAnsi="GHEA Grapalat" w:cs="Arial"/>
          <w:sz w:val="24"/>
          <w:szCs w:val="24"/>
        </w:rPr>
        <w:t xml:space="preserve"> համակարգին: </w:t>
      </w:r>
      <w:r w:rsidRPr="00F64296">
        <w:rPr>
          <w:rFonts w:ascii="GHEA Grapalat" w:hAnsi="GHEA Grapalat" w:cs="Arial"/>
          <w:sz w:val="24"/>
          <w:szCs w:val="24"/>
          <w:lang w:val="hy-AM"/>
        </w:rPr>
        <w:t>ԷՄՇ մասնակիցը</w:t>
      </w:r>
      <w:r w:rsidRPr="00F64296">
        <w:rPr>
          <w:rFonts w:ascii="GHEA Grapalat" w:hAnsi="GHEA Grapalat" w:cs="Arial"/>
          <w:sz w:val="24"/>
          <w:szCs w:val="24"/>
        </w:rPr>
        <w:t xml:space="preserve"> պետք է ապահովի, որ մինչև կարճ միացումը օպերատիվ պայմանները բավարարված են:   </w:t>
      </w:r>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rPr>
        <w:t xml:space="preserve">Հաղորդման ցանցի կարճ միացման վերաբերյալ հետևյալ տվյալներն են պահանջվում՝ </w:t>
      </w:r>
    </w:p>
    <w:p w:rsidR="00750BC4" w:rsidRPr="00F64296" w:rsidRDefault="00750BC4" w:rsidP="00AA5B53">
      <w:pPr>
        <w:numPr>
          <w:ilvl w:val="0"/>
          <w:numId w:val="95"/>
        </w:numPr>
        <w:tabs>
          <w:tab w:val="left" w:pos="8613"/>
        </w:tabs>
        <w:rPr>
          <w:rFonts w:ascii="GHEA Grapalat" w:hAnsi="GHEA Grapalat" w:cs="Arial"/>
          <w:sz w:val="24"/>
          <w:szCs w:val="24"/>
        </w:rPr>
      </w:pPr>
      <w:r w:rsidRPr="00F64296">
        <w:rPr>
          <w:rFonts w:ascii="GHEA Grapalat" w:hAnsi="GHEA Grapalat" w:cs="Arial"/>
          <w:sz w:val="24"/>
          <w:szCs w:val="24"/>
        </w:rPr>
        <w:t>Սիմետրիկ եռաֆազ հոսանքի արժեքը կարճ միացման պահին,</w:t>
      </w:r>
    </w:p>
    <w:p w:rsidR="00750BC4" w:rsidRPr="00F64296" w:rsidRDefault="00750BC4" w:rsidP="00AA5B53">
      <w:pPr>
        <w:numPr>
          <w:ilvl w:val="0"/>
          <w:numId w:val="95"/>
        </w:numPr>
        <w:tabs>
          <w:tab w:val="left" w:pos="8613"/>
        </w:tabs>
        <w:rPr>
          <w:rFonts w:ascii="GHEA Grapalat" w:hAnsi="GHEA Grapalat" w:cs="Arial"/>
          <w:sz w:val="24"/>
          <w:szCs w:val="24"/>
        </w:rPr>
      </w:pPr>
      <w:r w:rsidRPr="00F64296">
        <w:rPr>
          <w:rFonts w:ascii="GHEA Grapalat" w:hAnsi="GHEA Grapalat" w:cs="Arial"/>
          <w:sz w:val="24"/>
          <w:szCs w:val="24"/>
        </w:rPr>
        <w:t xml:space="preserve">Սիմետրիկ եռաֆազ հոսանքի արժեքը գերանցողիկ հոսանքի զգալի նվազումից հետո, </w:t>
      </w:r>
    </w:p>
    <w:p w:rsidR="00750BC4" w:rsidRPr="00F64296" w:rsidRDefault="00750BC4" w:rsidP="00AA5B53">
      <w:pPr>
        <w:numPr>
          <w:ilvl w:val="0"/>
          <w:numId w:val="95"/>
        </w:numPr>
        <w:tabs>
          <w:tab w:val="left" w:pos="8613"/>
        </w:tabs>
        <w:rPr>
          <w:rFonts w:ascii="GHEA Grapalat" w:hAnsi="GHEA Grapalat" w:cs="Arial"/>
          <w:sz w:val="24"/>
          <w:szCs w:val="24"/>
        </w:rPr>
      </w:pPr>
      <w:r w:rsidRPr="00F64296">
        <w:rPr>
          <w:rFonts w:ascii="GHEA Grapalat" w:hAnsi="GHEA Grapalat" w:cs="Arial"/>
          <w:sz w:val="24"/>
          <w:szCs w:val="24"/>
        </w:rPr>
        <w:t>Զրոյական հաջորդականության աղբյուրի դիմադրությունը և ռեակտիվ դիմադրության արժեքները միացման կետում, առավելագույն հաղորդման պայմաններում,</w:t>
      </w:r>
    </w:p>
    <w:p w:rsidR="00750BC4" w:rsidRPr="00F64296" w:rsidRDefault="00750BC4" w:rsidP="00AA5B53">
      <w:pPr>
        <w:numPr>
          <w:ilvl w:val="0"/>
          <w:numId w:val="95"/>
        </w:numPr>
        <w:tabs>
          <w:tab w:val="left" w:pos="8613"/>
        </w:tabs>
        <w:rPr>
          <w:rFonts w:ascii="GHEA Grapalat" w:hAnsi="GHEA Grapalat" w:cs="Arial"/>
          <w:sz w:val="24"/>
          <w:szCs w:val="24"/>
        </w:rPr>
      </w:pPr>
      <w:r w:rsidRPr="00F64296">
        <w:rPr>
          <w:rFonts w:ascii="GHEA Grapalat" w:hAnsi="GHEA Grapalat" w:cs="Arial"/>
          <w:sz w:val="24"/>
          <w:szCs w:val="24"/>
        </w:rPr>
        <w:t>Դրական հաջորդականության (x/r) հարաբերակցությունը կարճ միացման ժամանակ,</w:t>
      </w:r>
    </w:p>
    <w:p w:rsidR="00750BC4" w:rsidRPr="00F64296" w:rsidRDefault="00750BC4" w:rsidP="00AA5B53">
      <w:pPr>
        <w:numPr>
          <w:ilvl w:val="0"/>
          <w:numId w:val="95"/>
        </w:numPr>
        <w:tabs>
          <w:tab w:val="left" w:pos="8613"/>
        </w:tabs>
        <w:rPr>
          <w:rFonts w:ascii="GHEA Grapalat" w:hAnsi="GHEA Grapalat" w:cs="Arial"/>
          <w:sz w:val="24"/>
          <w:szCs w:val="24"/>
        </w:rPr>
      </w:pPr>
      <w:r w:rsidRPr="00F64296">
        <w:rPr>
          <w:rFonts w:ascii="GHEA Grapalat" w:hAnsi="GHEA Grapalat" w:cs="Arial"/>
          <w:sz w:val="24"/>
          <w:szCs w:val="24"/>
        </w:rPr>
        <w:t>Նախքան վթարի լարման մակարդակը, որի հիման վրա հաշվարկվել են վթարի առավելագույն հո</w:t>
      </w:r>
      <w:r w:rsidRPr="00F64296">
        <w:rPr>
          <w:rFonts w:ascii="GHEA Grapalat" w:hAnsi="GHEA Grapalat" w:cs="Arial"/>
          <w:sz w:val="24"/>
          <w:szCs w:val="24"/>
          <w:lang w:val="hy-AM"/>
        </w:rPr>
        <w:t>ս</w:t>
      </w:r>
      <w:r w:rsidRPr="00F64296">
        <w:rPr>
          <w:rFonts w:ascii="GHEA Grapalat" w:hAnsi="GHEA Grapalat" w:cs="Arial"/>
          <w:sz w:val="24"/>
          <w:szCs w:val="24"/>
        </w:rPr>
        <w:t>անքները,</w:t>
      </w:r>
    </w:p>
    <w:p w:rsidR="00750BC4" w:rsidRPr="00F64296" w:rsidRDefault="00750BC4" w:rsidP="00AA5B53">
      <w:pPr>
        <w:numPr>
          <w:ilvl w:val="0"/>
          <w:numId w:val="95"/>
        </w:numPr>
        <w:tabs>
          <w:tab w:val="left" w:pos="8613"/>
        </w:tabs>
        <w:rPr>
          <w:rFonts w:ascii="GHEA Grapalat" w:hAnsi="GHEA Grapalat" w:cs="Arial"/>
          <w:sz w:val="24"/>
          <w:szCs w:val="24"/>
        </w:rPr>
      </w:pPr>
      <w:r w:rsidRPr="00F64296">
        <w:rPr>
          <w:rFonts w:ascii="GHEA Grapalat" w:hAnsi="GHEA Grapalat" w:cs="Arial"/>
          <w:sz w:val="24"/>
          <w:szCs w:val="24"/>
        </w:rPr>
        <w:lastRenderedPageBreak/>
        <w:t>Հաղոր</w:t>
      </w:r>
      <w:r w:rsidRPr="00F64296">
        <w:rPr>
          <w:rFonts w:ascii="GHEA Grapalat" w:hAnsi="GHEA Grapalat" w:cs="Arial"/>
          <w:sz w:val="24"/>
          <w:szCs w:val="24"/>
          <w:lang w:val="hy-AM"/>
        </w:rPr>
        <w:t>դ</w:t>
      </w:r>
      <w:r w:rsidRPr="00F64296">
        <w:rPr>
          <w:rFonts w:ascii="GHEA Grapalat" w:hAnsi="GHEA Grapalat" w:cs="Arial"/>
          <w:sz w:val="24"/>
          <w:szCs w:val="24"/>
        </w:rPr>
        <w:t xml:space="preserve">ման ցանցի միացման կետում դիտված բացասական հաջորդականության դիմադրությունը և ռեակտիվ դիմադրության արժեքները:  </w:t>
      </w:r>
    </w:p>
    <w:p w:rsidR="00750BC4" w:rsidRPr="00F64296" w:rsidRDefault="00750BC4" w:rsidP="00750BC4">
      <w:pPr>
        <w:pStyle w:val="ListParagraph"/>
        <w:numPr>
          <w:ilvl w:val="2"/>
          <w:numId w:val="8"/>
        </w:numPr>
        <w:rPr>
          <w:rFonts w:ascii="GHEA Grapalat" w:hAnsi="GHEA Grapalat" w:cs="Arial"/>
          <w:sz w:val="24"/>
          <w:szCs w:val="24"/>
        </w:rPr>
      </w:pPr>
      <w:bookmarkStart w:id="199" w:name="_Toc493903011"/>
      <w:bookmarkStart w:id="200" w:name="_Toc520926320"/>
      <w:bookmarkStart w:id="201" w:name="_Toc444431402"/>
      <w:r w:rsidRPr="00F64296">
        <w:rPr>
          <w:rFonts w:ascii="GHEA Grapalat" w:hAnsi="GHEA Grapalat" w:cs="Arial"/>
          <w:sz w:val="24"/>
          <w:szCs w:val="24"/>
        </w:rPr>
        <w:t xml:space="preserve">Անջատող/ միացնող սարքավորման տվյալներ </w:t>
      </w:r>
      <w:bookmarkEnd w:id="199"/>
      <w:bookmarkEnd w:id="200"/>
      <w:bookmarkEnd w:id="201"/>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rPr>
        <w:t xml:space="preserve">Անջատիչների և մեկուսիչների հետ կապված հետևյալ տվյալներն են պահանջվում միացման կետի և էլեկտրակայաններում գտնվող բոլոր սխեմաների համար՝ </w:t>
      </w:r>
    </w:p>
    <w:p w:rsidR="00750BC4" w:rsidRPr="00F64296" w:rsidRDefault="00750BC4" w:rsidP="00AA5B53">
      <w:pPr>
        <w:numPr>
          <w:ilvl w:val="0"/>
          <w:numId w:val="96"/>
        </w:numPr>
        <w:tabs>
          <w:tab w:val="left" w:pos="8613"/>
        </w:tabs>
        <w:rPr>
          <w:rFonts w:ascii="GHEA Grapalat" w:hAnsi="GHEA Grapalat" w:cs="Arial"/>
          <w:sz w:val="24"/>
          <w:szCs w:val="24"/>
        </w:rPr>
      </w:pPr>
      <w:r w:rsidRPr="00F64296">
        <w:rPr>
          <w:rFonts w:ascii="GHEA Grapalat" w:hAnsi="GHEA Grapalat" w:cs="Arial"/>
          <w:sz w:val="24"/>
          <w:szCs w:val="24"/>
        </w:rPr>
        <w:t xml:space="preserve">Անվանական լարում (կՎ), </w:t>
      </w:r>
    </w:p>
    <w:p w:rsidR="00750BC4" w:rsidRPr="00F64296" w:rsidRDefault="00750BC4" w:rsidP="00AA5B53">
      <w:pPr>
        <w:numPr>
          <w:ilvl w:val="0"/>
          <w:numId w:val="96"/>
        </w:numPr>
        <w:tabs>
          <w:tab w:val="left" w:pos="8613"/>
        </w:tabs>
        <w:rPr>
          <w:rFonts w:ascii="GHEA Grapalat" w:hAnsi="GHEA Grapalat" w:cs="Arial"/>
          <w:sz w:val="24"/>
          <w:szCs w:val="24"/>
        </w:rPr>
      </w:pPr>
      <w:r w:rsidRPr="00F64296">
        <w:rPr>
          <w:rFonts w:ascii="GHEA Grapalat" w:hAnsi="GHEA Grapalat" w:cs="Arial"/>
          <w:sz w:val="24"/>
          <w:szCs w:val="24"/>
        </w:rPr>
        <w:t>Օպերատիվ լարում (կՎ),</w:t>
      </w:r>
    </w:p>
    <w:p w:rsidR="00750BC4" w:rsidRPr="00F64296" w:rsidRDefault="00750BC4" w:rsidP="00AA5B53">
      <w:pPr>
        <w:numPr>
          <w:ilvl w:val="0"/>
          <w:numId w:val="96"/>
        </w:numPr>
        <w:tabs>
          <w:tab w:val="left" w:pos="8613"/>
        </w:tabs>
        <w:rPr>
          <w:rFonts w:ascii="GHEA Grapalat" w:hAnsi="GHEA Grapalat" w:cs="Arial"/>
          <w:sz w:val="24"/>
          <w:szCs w:val="24"/>
        </w:rPr>
      </w:pPr>
      <w:r w:rsidRPr="00F64296">
        <w:rPr>
          <w:rFonts w:ascii="GHEA Grapalat" w:hAnsi="GHEA Grapalat" w:cs="Arial"/>
          <w:sz w:val="24"/>
          <w:szCs w:val="24"/>
        </w:rPr>
        <w:t>Եռաֆազ կարճ միացման անվանական հոսանք (կԱ),</w:t>
      </w:r>
    </w:p>
    <w:p w:rsidR="00750BC4" w:rsidRPr="00F64296" w:rsidRDefault="00750BC4" w:rsidP="001724EB">
      <w:pPr>
        <w:numPr>
          <w:ilvl w:val="0"/>
          <w:numId w:val="96"/>
        </w:numPr>
        <w:tabs>
          <w:tab w:val="left" w:pos="8613"/>
        </w:tabs>
        <w:ind w:left="1560" w:hanging="284"/>
        <w:rPr>
          <w:rFonts w:ascii="GHEA Grapalat" w:hAnsi="GHEA Grapalat" w:cs="Arial"/>
          <w:sz w:val="24"/>
          <w:szCs w:val="24"/>
        </w:rPr>
      </w:pPr>
      <w:r w:rsidRPr="00F64296">
        <w:rPr>
          <w:rFonts w:ascii="GHEA Grapalat" w:hAnsi="GHEA Grapalat" w:cs="Arial"/>
          <w:sz w:val="24"/>
          <w:szCs w:val="24"/>
        </w:rPr>
        <w:t xml:space="preserve">Միաֆազ կարճ միացման անվանական հոսանք (կԱ), </w:t>
      </w:r>
    </w:p>
    <w:p w:rsidR="00750BC4" w:rsidRPr="00F64296" w:rsidRDefault="00750BC4" w:rsidP="00AA5B53">
      <w:pPr>
        <w:numPr>
          <w:ilvl w:val="0"/>
          <w:numId w:val="96"/>
        </w:numPr>
        <w:tabs>
          <w:tab w:val="left" w:pos="8613"/>
        </w:tabs>
        <w:rPr>
          <w:rFonts w:ascii="GHEA Grapalat" w:hAnsi="GHEA Grapalat" w:cs="Arial"/>
          <w:sz w:val="24"/>
          <w:szCs w:val="24"/>
        </w:rPr>
      </w:pPr>
      <w:r w:rsidRPr="00F64296">
        <w:rPr>
          <w:rFonts w:ascii="GHEA Grapalat" w:hAnsi="GHEA Grapalat" w:cs="Arial"/>
          <w:sz w:val="24"/>
          <w:szCs w:val="24"/>
        </w:rPr>
        <w:t>Եռաֆազ բեռի անջատման անվանական հոսանք (կԱ),</w:t>
      </w:r>
    </w:p>
    <w:p w:rsidR="00750BC4" w:rsidRPr="00F64296" w:rsidRDefault="00750BC4" w:rsidP="00AA5B53">
      <w:pPr>
        <w:numPr>
          <w:ilvl w:val="0"/>
          <w:numId w:val="96"/>
        </w:numPr>
        <w:tabs>
          <w:tab w:val="left" w:pos="8613"/>
        </w:tabs>
        <w:rPr>
          <w:rFonts w:ascii="GHEA Grapalat" w:hAnsi="GHEA Grapalat" w:cs="Arial"/>
          <w:sz w:val="24"/>
          <w:szCs w:val="24"/>
        </w:rPr>
      </w:pPr>
      <w:r w:rsidRPr="00F64296">
        <w:rPr>
          <w:rFonts w:ascii="GHEA Grapalat" w:hAnsi="GHEA Grapalat" w:cs="Arial"/>
          <w:sz w:val="24"/>
          <w:szCs w:val="24"/>
        </w:rPr>
        <w:t>Միաֆազ բեռի անջատման անվանական հոսանք (կԱ),</w:t>
      </w:r>
    </w:p>
    <w:p w:rsidR="00750BC4" w:rsidRPr="00F64296" w:rsidRDefault="00750BC4" w:rsidP="00AA5B53">
      <w:pPr>
        <w:numPr>
          <w:ilvl w:val="0"/>
          <w:numId w:val="96"/>
        </w:numPr>
        <w:tabs>
          <w:tab w:val="left" w:pos="8613"/>
        </w:tabs>
        <w:rPr>
          <w:rFonts w:ascii="GHEA Grapalat" w:hAnsi="GHEA Grapalat" w:cs="Arial"/>
          <w:sz w:val="24"/>
          <w:szCs w:val="24"/>
        </w:rPr>
      </w:pPr>
      <w:r w:rsidRPr="00F64296">
        <w:rPr>
          <w:rFonts w:ascii="GHEA Grapalat" w:hAnsi="GHEA Grapalat" w:cs="Arial"/>
          <w:sz w:val="24"/>
          <w:szCs w:val="24"/>
        </w:rPr>
        <w:t>Եռաֆաղ կարճ միացման անվանական պիկային հոսանք (կԱ),</w:t>
      </w:r>
    </w:p>
    <w:p w:rsidR="00750BC4" w:rsidRPr="00F64296" w:rsidRDefault="00750BC4" w:rsidP="00AA5B53">
      <w:pPr>
        <w:numPr>
          <w:ilvl w:val="0"/>
          <w:numId w:val="96"/>
        </w:numPr>
        <w:tabs>
          <w:tab w:val="left" w:pos="8613"/>
        </w:tabs>
        <w:rPr>
          <w:rFonts w:ascii="GHEA Grapalat" w:hAnsi="GHEA Grapalat" w:cs="Arial"/>
          <w:sz w:val="24"/>
          <w:szCs w:val="24"/>
        </w:rPr>
      </w:pPr>
      <w:r w:rsidRPr="00F64296">
        <w:rPr>
          <w:rFonts w:ascii="GHEA Grapalat" w:hAnsi="GHEA Grapalat" w:cs="Arial"/>
          <w:sz w:val="24"/>
          <w:szCs w:val="24"/>
        </w:rPr>
        <w:t xml:space="preserve">Միաֆաղ կարճ միացման անվանական պիկային հոսանք (կԱ), </w:t>
      </w:r>
    </w:p>
    <w:p w:rsidR="00750BC4" w:rsidRPr="00F64296" w:rsidRDefault="00750BC4" w:rsidP="00AA5B53">
      <w:pPr>
        <w:numPr>
          <w:ilvl w:val="0"/>
          <w:numId w:val="96"/>
        </w:numPr>
        <w:tabs>
          <w:tab w:val="left" w:pos="8613"/>
        </w:tabs>
        <w:rPr>
          <w:rFonts w:ascii="GHEA Grapalat" w:hAnsi="GHEA Grapalat" w:cs="Arial"/>
          <w:sz w:val="24"/>
          <w:szCs w:val="24"/>
        </w:rPr>
      </w:pPr>
      <w:r w:rsidRPr="00F64296">
        <w:rPr>
          <w:rFonts w:ascii="GHEA Grapalat" w:hAnsi="GHEA Grapalat" w:cs="Arial"/>
          <w:sz w:val="24"/>
          <w:szCs w:val="24"/>
        </w:rPr>
        <w:t>Անջատիչի արձագանքման ժամանակ</w:t>
      </w:r>
      <w:r w:rsidRPr="00F64296">
        <w:rPr>
          <w:rFonts w:ascii="GHEA Grapalat" w:hAnsi="GHEA Grapalat" w:cs="Arial"/>
          <w:sz w:val="24"/>
          <w:szCs w:val="24"/>
          <w:lang w:val="hy-AM"/>
        </w:rPr>
        <w:t>ը</w:t>
      </w:r>
      <w:r w:rsidRPr="00F64296">
        <w:rPr>
          <w:rFonts w:ascii="GHEA Grapalat" w:hAnsi="GHEA Grapalat" w:cs="Arial"/>
          <w:sz w:val="24"/>
          <w:szCs w:val="24"/>
        </w:rPr>
        <w:t xml:space="preserve">:  </w:t>
      </w:r>
    </w:p>
    <w:p w:rsidR="00750BC4" w:rsidRPr="00F64296" w:rsidRDefault="00750BC4" w:rsidP="00750BC4">
      <w:pPr>
        <w:pStyle w:val="ListParagraph"/>
        <w:numPr>
          <w:ilvl w:val="2"/>
          <w:numId w:val="8"/>
        </w:numPr>
        <w:rPr>
          <w:rFonts w:ascii="GHEA Grapalat" w:hAnsi="GHEA Grapalat" w:cs="Arial"/>
          <w:sz w:val="24"/>
          <w:szCs w:val="24"/>
        </w:rPr>
      </w:pPr>
      <w:bookmarkStart w:id="202" w:name="_Toc444431403"/>
      <w:r w:rsidRPr="00F64296">
        <w:rPr>
          <w:rFonts w:ascii="GHEA Grapalat" w:hAnsi="GHEA Grapalat" w:cs="Arial"/>
          <w:sz w:val="24"/>
          <w:szCs w:val="24"/>
          <w:lang w:val="hy-AM"/>
        </w:rPr>
        <w:t>Հաղորդման ցանցին միացած ԷՄՇ մասնակցի</w:t>
      </w:r>
      <w:r w:rsidRPr="00F64296">
        <w:rPr>
          <w:rFonts w:ascii="GHEA Grapalat" w:hAnsi="GHEA Grapalat" w:cs="Arial"/>
          <w:sz w:val="24"/>
          <w:szCs w:val="24"/>
        </w:rPr>
        <w:t xml:space="preserve"> համակարգի տվյալներ </w:t>
      </w:r>
      <w:bookmarkEnd w:id="202"/>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rPr>
        <w:t xml:space="preserve">Հաղորդման ցանցին միացած յուրաքանչյուր </w:t>
      </w:r>
      <w:r w:rsidRPr="00F64296">
        <w:rPr>
          <w:rFonts w:ascii="GHEA Grapalat" w:hAnsi="GHEA Grapalat" w:cs="Arial"/>
          <w:sz w:val="24"/>
          <w:szCs w:val="24"/>
          <w:lang w:val="hy-AM"/>
        </w:rPr>
        <w:t>ԷՄՇ մասնակից</w:t>
      </w:r>
      <w:r w:rsidRPr="00F64296">
        <w:rPr>
          <w:rFonts w:ascii="GHEA Grapalat" w:hAnsi="GHEA Grapalat" w:cs="Arial"/>
          <w:sz w:val="24"/>
          <w:szCs w:val="24"/>
        </w:rPr>
        <w:t xml:space="preserve"> պետք է տրամադրի այդ միացման կետին վերաբերող հետևյալ մանրամասները: </w:t>
      </w:r>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rPr>
        <w:t>Բոլոր շղթաների համար անհրաժեշտ է տրամադրել հետ</w:t>
      </w:r>
      <w:r w:rsidRPr="00F64296">
        <w:rPr>
          <w:rFonts w:ascii="GHEA Grapalat" w:hAnsi="GHEA Grapalat" w:cs="Arial"/>
          <w:sz w:val="24"/>
          <w:szCs w:val="24"/>
          <w:lang w:val="hy-AM"/>
        </w:rPr>
        <w:t>և</w:t>
      </w:r>
      <w:r w:rsidRPr="00F64296">
        <w:rPr>
          <w:rFonts w:ascii="GHEA Grapalat" w:hAnsi="GHEA Grapalat" w:cs="Arial"/>
          <w:sz w:val="24"/>
          <w:szCs w:val="24"/>
        </w:rPr>
        <w:t xml:space="preserve">յալ հարաչափերը՝ </w:t>
      </w:r>
    </w:p>
    <w:p w:rsidR="00750BC4" w:rsidRPr="00F64296" w:rsidRDefault="00750BC4" w:rsidP="00AA5B53">
      <w:pPr>
        <w:pStyle w:val="ListParagraph"/>
        <w:numPr>
          <w:ilvl w:val="0"/>
          <w:numId w:val="97"/>
        </w:numPr>
        <w:tabs>
          <w:tab w:val="left" w:pos="8613"/>
        </w:tabs>
        <w:rPr>
          <w:rFonts w:ascii="GHEA Grapalat" w:hAnsi="GHEA Grapalat" w:cs="Arial"/>
          <w:sz w:val="24"/>
          <w:szCs w:val="24"/>
        </w:rPr>
      </w:pPr>
      <w:r w:rsidRPr="00F64296">
        <w:rPr>
          <w:rFonts w:ascii="GHEA Grapalat" w:hAnsi="GHEA Grapalat" w:cs="Arial"/>
          <w:sz w:val="24"/>
          <w:szCs w:val="24"/>
        </w:rPr>
        <w:t>Գնահատված լարում (կՎ),</w:t>
      </w:r>
    </w:p>
    <w:p w:rsidR="00750BC4" w:rsidRPr="00F64296" w:rsidRDefault="00750BC4" w:rsidP="00AA5B53">
      <w:pPr>
        <w:pStyle w:val="ListParagraph"/>
        <w:numPr>
          <w:ilvl w:val="0"/>
          <w:numId w:val="97"/>
        </w:numPr>
        <w:tabs>
          <w:tab w:val="left" w:pos="8613"/>
        </w:tabs>
        <w:rPr>
          <w:rFonts w:ascii="GHEA Grapalat" w:hAnsi="GHEA Grapalat" w:cs="Arial"/>
          <w:sz w:val="24"/>
          <w:szCs w:val="24"/>
        </w:rPr>
      </w:pPr>
      <w:r w:rsidRPr="00F64296">
        <w:rPr>
          <w:rFonts w:ascii="GHEA Grapalat" w:hAnsi="GHEA Grapalat" w:cs="Arial"/>
          <w:sz w:val="24"/>
          <w:szCs w:val="24"/>
        </w:rPr>
        <w:t>Ա</w:t>
      </w:r>
      <w:r w:rsidRPr="00F64296">
        <w:rPr>
          <w:rFonts w:ascii="GHEA Grapalat" w:hAnsi="GHEA Grapalat" w:cs="Arial"/>
          <w:sz w:val="24"/>
          <w:szCs w:val="24"/>
          <w:lang w:val="hy-AM"/>
        </w:rPr>
        <w:t>շ</w:t>
      </w:r>
      <w:r w:rsidRPr="00F64296">
        <w:rPr>
          <w:rFonts w:ascii="GHEA Grapalat" w:hAnsi="GHEA Grapalat" w:cs="Arial"/>
          <w:sz w:val="24"/>
          <w:szCs w:val="24"/>
        </w:rPr>
        <w:t>խատանքային լարում (կՎ),</w:t>
      </w:r>
    </w:p>
    <w:p w:rsidR="00750BC4" w:rsidRPr="00F64296" w:rsidRDefault="00750BC4" w:rsidP="00AA5B53">
      <w:pPr>
        <w:pStyle w:val="ListParagraph"/>
        <w:numPr>
          <w:ilvl w:val="0"/>
          <w:numId w:val="97"/>
        </w:numPr>
        <w:tabs>
          <w:tab w:val="left" w:pos="8613"/>
        </w:tabs>
        <w:rPr>
          <w:rFonts w:ascii="GHEA Grapalat" w:hAnsi="GHEA Grapalat" w:cs="Arial"/>
          <w:sz w:val="24"/>
          <w:szCs w:val="24"/>
        </w:rPr>
      </w:pPr>
      <w:r w:rsidRPr="00F64296">
        <w:rPr>
          <w:rFonts w:ascii="GHEA Grapalat" w:hAnsi="GHEA Grapalat" w:cs="Arial"/>
          <w:sz w:val="24"/>
          <w:szCs w:val="24"/>
        </w:rPr>
        <w:t>Դրական հաջորդակա</w:t>
      </w:r>
      <w:r w:rsidRPr="00F64296">
        <w:rPr>
          <w:rFonts w:ascii="GHEA Grapalat" w:hAnsi="GHEA Grapalat" w:cs="Arial"/>
          <w:sz w:val="24"/>
          <w:szCs w:val="24"/>
          <w:lang w:val="hy-AM"/>
        </w:rPr>
        <w:t>ն</w:t>
      </w:r>
      <w:r w:rsidRPr="00F64296">
        <w:rPr>
          <w:rFonts w:ascii="GHEA Grapalat" w:hAnsi="GHEA Grapalat" w:cs="Arial"/>
          <w:sz w:val="24"/>
          <w:szCs w:val="24"/>
        </w:rPr>
        <w:t xml:space="preserve">ության ֆազայի դիմադրություն, ռեակտիվ դիմադրություն ու hաղորդունակություն,  </w:t>
      </w:r>
    </w:p>
    <w:p w:rsidR="00750BC4" w:rsidRPr="00F64296" w:rsidRDefault="00750BC4" w:rsidP="00AA5B53">
      <w:pPr>
        <w:pStyle w:val="ListParagraph"/>
        <w:numPr>
          <w:ilvl w:val="0"/>
          <w:numId w:val="97"/>
        </w:numPr>
        <w:tabs>
          <w:tab w:val="left" w:pos="8613"/>
        </w:tabs>
        <w:rPr>
          <w:rFonts w:ascii="GHEA Grapalat" w:hAnsi="GHEA Grapalat" w:cs="Arial"/>
          <w:sz w:val="24"/>
          <w:szCs w:val="24"/>
        </w:rPr>
      </w:pPr>
      <w:r w:rsidRPr="00F64296">
        <w:rPr>
          <w:rFonts w:ascii="GHEA Grapalat" w:hAnsi="GHEA Grapalat" w:cs="Arial"/>
          <w:sz w:val="24"/>
          <w:szCs w:val="24"/>
        </w:rPr>
        <w:t>Զրո</w:t>
      </w:r>
      <w:r w:rsidRPr="00F64296">
        <w:rPr>
          <w:rFonts w:ascii="GHEA Grapalat" w:hAnsi="GHEA Grapalat" w:cs="Arial"/>
          <w:sz w:val="24"/>
          <w:szCs w:val="24"/>
          <w:lang w:val="hy-AM"/>
        </w:rPr>
        <w:t>յ</w:t>
      </w:r>
      <w:r w:rsidRPr="00F64296">
        <w:rPr>
          <w:rFonts w:ascii="GHEA Grapalat" w:hAnsi="GHEA Grapalat" w:cs="Arial"/>
          <w:sz w:val="24"/>
          <w:szCs w:val="24"/>
        </w:rPr>
        <w:t>ական ֆազայի հաջորդական դիմադրություն, ռեակտիվ դիմադրությունն ու հ</w:t>
      </w:r>
      <w:r w:rsidRPr="00F64296">
        <w:rPr>
          <w:rFonts w:ascii="GHEA Grapalat" w:hAnsi="GHEA Grapalat" w:cs="Arial"/>
          <w:sz w:val="24"/>
          <w:szCs w:val="24"/>
          <w:lang w:val="hy-AM"/>
        </w:rPr>
        <w:t>ա</w:t>
      </w:r>
      <w:r w:rsidRPr="00F64296">
        <w:rPr>
          <w:rFonts w:ascii="GHEA Grapalat" w:hAnsi="GHEA Grapalat" w:cs="Arial"/>
          <w:sz w:val="24"/>
          <w:szCs w:val="24"/>
        </w:rPr>
        <w:t xml:space="preserve">ղորդունակություն:   </w:t>
      </w:r>
    </w:p>
    <w:p w:rsidR="00750BC4" w:rsidRPr="00F64296" w:rsidRDefault="00750BC4" w:rsidP="00750BC4">
      <w:pPr>
        <w:pStyle w:val="ListParagraph"/>
        <w:numPr>
          <w:ilvl w:val="3"/>
          <w:numId w:val="8"/>
        </w:numPr>
        <w:rPr>
          <w:rFonts w:ascii="GHEA Grapalat" w:hAnsi="GHEA Grapalat" w:cs="Arial"/>
          <w:sz w:val="24"/>
          <w:szCs w:val="24"/>
        </w:rPr>
      </w:pPr>
      <w:r w:rsidRPr="00F64296">
        <w:rPr>
          <w:rFonts w:ascii="GHEA Grapalat" w:hAnsi="GHEA Grapalat" w:cs="Arial"/>
          <w:sz w:val="24"/>
          <w:szCs w:val="24"/>
        </w:rPr>
        <w:lastRenderedPageBreak/>
        <w:t xml:space="preserve">Հաղորդման համակարգի և </w:t>
      </w:r>
      <w:r w:rsidRPr="00F64296">
        <w:rPr>
          <w:rFonts w:ascii="GHEA Grapalat" w:hAnsi="GHEA Grapalat" w:cs="Arial"/>
          <w:sz w:val="24"/>
          <w:szCs w:val="24"/>
          <w:lang w:val="hy-AM"/>
        </w:rPr>
        <w:t>Հաղորդման ցանցին միացած ԷՄՇ մասնակցի</w:t>
      </w:r>
      <w:r w:rsidRPr="00F64296">
        <w:rPr>
          <w:rFonts w:ascii="GHEA Grapalat" w:hAnsi="GHEA Grapalat" w:cs="Arial"/>
          <w:sz w:val="24"/>
          <w:szCs w:val="24"/>
        </w:rPr>
        <w:t xml:space="preserve"> միջև տեղակայված յուրաքանչյուր տրանսֆորմատորի համար պետք է ներկայացնել հետևյալ տվյալները՝  </w:t>
      </w:r>
    </w:p>
    <w:p w:rsidR="00750BC4" w:rsidRPr="00F64296" w:rsidRDefault="00750BC4" w:rsidP="00AA5B53">
      <w:pPr>
        <w:pStyle w:val="ListParagraph"/>
        <w:numPr>
          <w:ilvl w:val="0"/>
          <w:numId w:val="98"/>
        </w:numPr>
        <w:tabs>
          <w:tab w:val="left" w:pos="8613"/>
        </w:tabs>
        <w:rPr>
          <w:rFonts w:ascii="GHEA Grapalat" w:hAnsi="GHEA Grapalat" w:cs="Arial"/>
          <w:sz w:val="24"/>
          <w:szCs w:val="24"/>
        </w:rPr>
      </w:pPr>
      <w:r w:rsidRPr="00F64296">
        <w:rPr>
          <w:rFonts w:ascii="GHEA Grapalat" w:hAnsi="GHEA Grapalat" w:cs="Arial"/>
          <w:sz w:val="24"/>
          <w:szCs w:val="24"/>
        </w:rPr>
        <w:t>Տրասնֆորմատորի բնութագիրը և դիմադրության լարումը,</w:t>
      </w:r>
    </w:p>
    <w:p w:rsidR="00750BC4" w:rsidRPr="00F64296" w:rsidRDefault="00750BC4" w:rsidP="00AA5B53">
      <w:pPr>
        <w:pStyle w:val="ListParagraph"/>
        <w:numPr>
          <w:ilvl w:val="0"/>
          <w:numId w:val="98"/>
        </w:numPr>
        <w:tabs>
          <w:tab w:val="left" w:pos="8613"/>
        </w:tabs>
        <w:rPr>
          <w:rFonts w:ascii="GHEA Grapalat" w:hAnsi="GHEA Grapalat" w:cs="Arial"/>
          <w:sz w:val="24"/>
          <w:szCs w:val="24"/>
        </w:rPr>
      </w:pPr>
      <w:r w:rsidRPr="00F64296">
        <w:rPr>
          <w:rFonts w:ascii="GHEA Grapalat" w:hAnsi="GHEA Grapalat" w:cs="Arial"/>
          <w:sz w:val="24"/>
          <w:szCs w:val="24"/>
          <w:lang w:val="hy-AM"/>
        </w:rPr>
        <w:t>Փ</w:t>
      </w:r>
      <w:r w:rsidRPr="00F64296">
        <w:rPr>
          <w:rFonts w:ascii="GHEA Grapalat" w:hAnsi="GHEA Grapalat" w:cs="Arial"/>
          <w:sz w:val="24"/>
          <w:szCs w:val="24"/>
        </w:rPr>
        <w:t>ա</w:t>
      </w:r>
      <w:r w:rsidRPr="00F64296">
        <w:rPr>
          <w:rFonts w:ascii="GHEA Grapalat" w:hAnsi="GHEA Grapalat" w:cs="Arial"/>
          <w:sz w:val="24"/>
          <w:szCs w:val="24"/>
          <w:lang w:val="hy-AM"/>
        </w:rPr>
        <w:t>թ</w:t>
      </w:r>
      <w:r w:rsidRPr="00F64296">
        <w:rPr>
          <w:rFonts w:ascii="GHEA Grapalat" w:hAnsi="GHEA Grapalat" w:cs="Arial"/>
          <w:sz w:val="24"/>
          <w:szCs w:val="24"/>
        </w:rPr>
        <w:t>ույթների տեսակը և վեկտորային խումբը,</w:t>
      </w:r>
    </w:p>
    <w:p w:rsidR="00750BC4" w:rsidRPr="00F64296" w:rsidRDefault="00750BC4" w:rsidP="00AA5B53">
      <w:pPr>
        <w:pStyle w:val="ListParagraph"/>
        <w:numPr>
          <w:ilvl w:val="0"/>
          <w:numId w:val="98"/>
        </w:numPr>
        <w:tabs>
          <w:tab w:val="left" w:pos="8613"/>
        </w:tabs>
        <w:rPr>
          <w:rFonts w:ascii="GHEA Grapalat" w:hAnsi="GHEA Grapalat" w:cs="Arial"/>
          <w:sz w:val="24"/>
          <w:szCs w:val="24"/>
        </w:rPr>
      </w:pPr>
      <w:r w:rsidRPr="00F64296">
        <w:rPr>
          <w:rFonts w:ascii="GHEA Grapalat" w:hAnsi="GHEA Grapalat" w:cs="Arial"/>
          <w:sz w:val="24"/>
          <w:szCs w:val="24"/>
        </w:rPr>
        <w:t xml:space="preserve">Անջատիչ սարքերը և դրանց գործողության տիրույթը:  </w:t>
      </w:r>
    </w:p>
    <w:p w:rsidR="00750BC4" w:rsidRPr="00F64296" w:rsidRDefault="00750BC4" w:rsidP="00750BC4">
      <w:pPr>
        <w:rPr>
          <w:rFonts w:ascii="GHEA Grapalat" w:hAnsi="GHEA Grapalat" w:cs="Arial"/>
          <w:sz w:val="24"/>
          <w:szCs w:val="24"/>
        </w:rPr>
      </w:pPr>
    </w:p>
    <w:bookmarkEnd w:id="169"/>
    <w:bookmarkEnd w:id="170"/>
    <w:bookmarkEnd w:id="171"/>
    <w:bookmarkEnd w:id="172"/>
    <w:bookmarkEnd w:id="173"/>
    <w:p w:rsidR="00D91AA3" w:rsidRPr="00F64296" w:rsidRDefault="00D91AA3">
      <w:pPr>
        <w:rPr>
          <w:rFonts w:ascii="GHEA Grapalat" w:hAnsi="GHEA Grapalat"/>
        </w:rPr>
      </w:pPr>
    </w:p>
    <w:sectPr w:rsidR="00D91AA3" w:rsidRPr="00F64296" w:rsidSect="000E7588">
      <w:pgSz w:w="12240" w:h="15840"/>
      <w:pgMar w:top="1134" w:right="90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7F5" w:rsidRDefault="006517F5" w:rsidP="00812F4D">
      <w:pPr>
        <w:spacing w:after="0" w:line="240" w:lineRule="auto"/>
      </w:pPr>
      <w:r>
        <w:separator/>
      </w:r>
    </w:p>
  </w:endnote>
  <w:endnote w:type="continuationSeparator" w:id="0">
    <w:p w:rsidR="006517F5" w:rsidRDefault="006517F5" w:rsidP="0081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Gill Sans Std">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C98" w:rsidRPr="000D7451" w:rsidRDefault="000B1C98" w:rsidP="00750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89453"/>
      <w:docPartObj>
        <w:docPartGallery w:val="Page Numbers (Bottom of Page)"/>
        <w:docPartUnique/>
      </w:docPartObj>
    </w:sdtPr>
    <w:sdtEndPr>
      <w:rPr>
        <w:noProof/>
      </w:rPr>
    </w:sdtEndPr>
    <w:sdtContent>
      <w:p w:rsidR="000B1C98" w:rsidRDefault="00E01A79">
        <w:pPr>
          <w:pStyle w:val="Footer"/>
          <w:jc w:val="right"/>
        </w:pPr>
        <w:r>
          <w:fldChar w:fldCharType="begin"/>
        </w:r>
        <w:r>
          <w:instrText xml:space="preserve"> PAGE   \* MERGEFORMAT </w:instrText>
        </w:r>
        <w:r>
          <w:fldChar w:fldCharType="separate"/>
        </w:r>
        <w:r w:rsidR="00C92C65">
          <w:rPr>
            <w:noProof/>
          </w:rPr>
          <w:t>1</w:t>
        </w:r>
        <w:r>
          <w:rPr>
            <w:noProof/>
          </w:rPr>
          <w:fldChar w:fldCharType="end"/>
        </w:r>
      </w:p>
    </w:sdtContent>
  </w:sdt>
  <w:p w:rsidR="000B1C98" w:rsidRDefault="000B1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C98" w:rsidRDefault="00E01A79" w:rsidP="00750962">
    <w:pPr>
      <w:pStyle w:val="Footer"/>
      <w:tabs>
        <w:tab w:val="clear" w:pos="8640"/>
        <w:tab w:val="right" w:pos="9356"/>
      </w:tabs>
      <w:ind w:left="567"/>
    </w:pPr>
    <w:r>
      <w:fldChar w:fldCharType="begin"/>
    </w:r>
    <w:r>
      <w:instrText xml:space="preserve"> PAGE   \* MERGEFORMAT </w:instrText>
    </w:r>
    <w:r>
      <w:fldChar w:fldCharType="separate"/>
    </w:r>
    <w:r w:rsidR="000B1C98">
      <w:rPr>
        <w:noProof/>
      </w:rPr>
      <w:t>126</w:t>
    </w:r>
    <w:r>
      <w:rPr>
        <w:noProof/>
      </w:rPr>
      <w:fldChar w:fldCharType="end"/>
    </w:r>
    <w:r w:rsidR="000B1C98" w:rsidRPr="00E87FDC">
      <w:t xml:space="preserve">     |     </w:t>
    </w:r>
    <w:r w:rsidR="000B1C98">
      <w:rPr>
        <w:rFonts w:ascii="Arial" w:hAnsi="Arial" w:cs="Arial"/>
        <w:lang w:val="hy-AM"/>
      </w:rPr>
      <w:t xml:space="preserve">Հաղորդման ցանցի </w:t>
    </w:r>
    <w:r w:rsidR="000B1C98">
      <w:rPr>
        <w:rFonts w:ascii="Arial" w:hAnsi="Arial" w:cs="Arial"/>
      </w:rPr>
      <w:t>(</w:t>
    </w:r>
    <w:r w:rsidR="000B1C98">
      <w:rPr>
        <w:rFonts w:ascii="Arial" w:hAnsi="Arial" w:cs="Arial"/>
        <w:lang w:val="hy-AM"/>
      </w:rPr>
      <w:t>ցանցային</w:t>
    </w:r>
    <w:r w:rsidR="000B1C98">
      <w:rPr>
        <w:rFonts w:ascii="Arial" w:hAnsi="Arial" w:cs="Arial"/>
      </w:rPr>
      <w:t>)</w:t>
    </w:r>
    <w:r w:rsidR="000B1C98">
      <w:rPr>
        <w:rFonts w:ascii="Arial" w:hAnsi="Arial" w:cs="Arial"/>
        <w:lang w:val="hy-AM"/>
      </w:rPr>
      <w:t xml:space="preserve"> կանոնների նախագիծ</w:t>
    </w:r>
    <w:r w:rsidR="000B1C98" w:rsidRPr="00D33726">
      <w:t xml:space="preserve">     </w:t>
    </w:r>
    <w:r w:rsidR="000B1C98">
      <w:tab/>
    </w:r>
    <w:r w:rsidR="000B1C98">
      <w:tab/>
    </w:r>
    <w:r w:rsidR="000B1C98">
      <w:tab/>
    </w:r>
    <w:r w:rsidR="000B1C98">
      <w:tab/>
    </w:r>
    <w:r w:rsidR="000B1C98">
      <w:tab/>
    </w:r>
    <w:r w:rsidR="000B1C98">
      <w:tab/>
    </w:r>
    <w:r w:rsidR="000B1C98">
      <w:tab/>
    </w:r>
    <w:r w:rsidR="000B1C98">
      <w:tab/>
    </w:r>
    <w:r w:rsidR="000B1C98" w:rsidRPr="00E87FDC">
      <w:t xml:space="preserve"> usaid.gov</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C98" w:rsidRPr="000C1312" w:rsidRDefault="000B1C98" w:rsidP="00750962">
    <w:pPr>
      <w:pStyle w:val="Footer"/>
      <w:tabs>
        <w:tab w:val="clear" w:pos="4320"/>
        <w:tab w:val="clear" w:pos="8640"/>
      </w:tabs>
      <w:ind w:left="567"/>
      <w:jc w:val="right"/>
      <w:rPr>
        <w:bCs/>
      </w:rPr>
    </w:pPr>
    <w:r w:rsidRPr="00E87FDC">
      <w:rPr>
        <w:rStyle w:val="PageNumber"/>
      </w:rPr>
      <w:fldChar w:fldCharType="begin"/>
    </w:r>
    <w:r w:rsidRPr="00E87FDC">
      <w:rPr>
        <w:rStyle w:val="PageNumber"/>
      </w:rPr>
      <w:instrText xml:space="preserve"> PAGE </w:instrText>
    </w:r>
    <w:r w:rsidRPr="00E87FDC">
      <w:rPr>
        <w:rStyle w:val="PageNumber"/>
      </w:rPr>
      <w:fldChar w:fldCharType="separate"/>
    </w:r>
    <w:r w:rsidR="00C92C65">
      <w:rPr>
        <w:rStyle w:val="PageNumber"/>
        <w:noProof/>
      </w:rPr>
      <w:t>116</w:t>
    </w:r>
    <w:r w:rsidRPr="00E87FD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7F5" w:rsidRDefault="006517F5" w:rsidP="00812F4D">
      <w:pPr>
        <w:spacing w:after="0" w:line="240" w:lineRule="auto"/>
      </w:pPr>
      <w:r>
        <w:separator/>
      </w:r>
    </w:p>
  </w:footnote>
  <w:footnote w:type="continuationSeparator" w:id="0">
    <w:p w:rsidR="006517F5" w:rsidRDefault="006517F5" w:rsidP="00812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7BBA"/>
    <w:multiLevelType w:val="hybridMultilevel"/>
    <w:tmpl w:val="1DAE2504"/>
    <w:lvl w:ilvl="0" w:tplc="05EA5B70">
      <w:start w:val="1"/>
      <w:numFmt w:val="decimal"/>
      <w:lvlText w:val="%1)"/>
      <w:lvlJc w:val="left"/>
      <w:pPr>
        <w:ind w:left="720" w:hanging="360"/>
      </w:pPr>
    </w:lvl>
    <w:lvl w:ilvl="1" w:tplc="2BC238FA" w:tentative="1">
      <w:start w:val="1"/>
      <w:numFmt w:val="lowerLetter"/>
      <w:lvlText w:val="%2."/>
      <w:lvlJc w:val="left"/>
      <w:pPr>
        <w:ind w:left="1440" w:hanging="360"/>
      </w:pPr>
    </w:lvl>
    <w:lvl w:ilvl="2" w:tplc="1E203668" w:tentative="1">
      <w:start w:val="1"/>
      <w:numFmt w:val="lowerRoman"/>
      <w:lvlText w:val="%3."/>
      <w:lvlJc w:val="right"/>
      <w:pPr>
        <w:ind w:left="2160" w:hanging="180"/>
      </w:pPr>
    </w:lvl>
    <w:lvl w:ilvl="3" w:tplc="B90C9424" w:tentative="1">
      <w:start w:val="1"/>
      <w:numFmt w:val="decimal"/>
      <w:lvlText w:val="%4."/>
      <w:lvlJc w:val="left"/>
      <w:pPr>
        <w:ind w:left="2880" w:hanging="360"/>
      </w:pPr>
    </w:lvl>
    <w:lvl w:ilvl="4" w:tplc="AD3A0CDC" w:tentative="1">
      <w:start w:val="1"/>
      <w:numFmt w:val="lowerLetter"/>
      <w:lvlText w:val="%5."/>
      <w:lvlJc w:val="left"/>
      <w:pPr>
        <w:ind w:left="3600" w:hanging="360"/>
      </w:pPr>
    </w:lvl>
    <w:lvl w:ilvl="5" w:tplc="D27A1436" w:tentative="1">
      <w:start w:val="1"/>
      <w:numFmt w:val="lowerRoman"/>
      <w:lvlText w:val="%6."/>
      <w:lvlJc w:val="right"/>
      <w:pPr>
        <w:ind w:left="4320" w:hanging="180"/>
      </w:pPr>
    </w:lvl>
    <w:lvl w:ilvl="6" w:tplc="BA2CA8C0" w:tentative="1">
      <w:start w:val="1"/>
      <w:numFmt w:val="decimal"/>
      <w:lvlText w:val="%7."/>
      <w:lvlJc w:val="left"/>
      <w:pPr>
        <w:ind w:left="5040" w:hanging="360"/>
      </w:pPr>
    </w:lvl>
    <w:lvl w:ilvl="7" w:tplc="527027BA" w:tentative="1">
      <w:start w:val="1"/>
      <w:numFmt w:val="lowerLetter"/>
      <w:lvlText w:val="%8."/>
      <w:lvlJc w:val="left"/>
      <w:pPr>
        <w:ind w:left="5760" w:hanging="360"/>
      </w:pPr>
    </w:lvl>
    <w:lvl w:ilvl="8" w:tplc="75A0EAE0" w:tentative="1">
      <w:start w:val="1"/>
      <w:numFmt w:val="lowerRoman"/>
      <w:lvlText w:val="%9."/>
      <w:lvlJc w:val="right"/>
      <w:pPr>
        <w:ind w:left="6480" w:hanging="180"/>
      </w:pPr>
    </w:lvl>
  </w:abstractNum>
  <w:abstractNum w:abstractNumId="1" w15:restartNumberingAfterBreak="0">
    <w:nsid w:val="01B4177E"/>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C3093"/>
    <w:multiLevelType w:val="hybridMultilevel"/>
    <w:tmpl w:val="5BF8ABAC"/>
    <w:lvl w:ilvl="0" w:tplc="E9225764">
      <w:start w:val="37"/>
      <w:numFmt w:val="decimal"/>
      <w:lvlText w:val="Գլուխ %1."/>
      <w:lvlJc w:val="left"/>
      <w:pPr>
        <w:ind w:left="144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E4BA4"/>
    <w:multiLevelType w:val="hybridMultilevel"/>
    <w:tmpl w:val="1E2CF3C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02EB2426"/>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825C9"/>
    <w:multiLevelType w:val="hybridMultilevel"/>
    <w:tmpl w:val="92F2B3F4"/>
    <w:lvl w:ilvl="0" w:tplc="BA3C1BFE">
      <w:start w:val="1"/>
      <w:numFmt w:val="decimal"/>
      <w:lvlText w:val="%1)"/>
      <w:lvlJc w:val="left"/>
      <w:pPr>
        <w:ind w:left="1571" w:hanging="360"/>
      </w:pPr>
      <w:rPr>
        <w:rFonts w:hint="default"/>
      </w:rPr>
    </w:lvl>
    <w:lvl w:ilvl="1" w:tplc="240E8850" w:tentative="1">
      <w:start w:val="1"/>
      <w:numFmt w:val="bullet"/>
      <w:lvlText w:val="o"/>
      <w:lvlJc w:val="left"/>
      <w:pPr>
        <w:ind w:left="2291" w:hanging="360"/>
      </w:pPr>
      <w:rPr>
        <w:rFonts w:ascii="Courier New" w:hAnsi="Courier New" w:hint="default"/>
      </w:rPr>
    </w:lvl>
    <w:lvl w:ilvl="2" w:tplc="FBA0C020" w:tentative="1">
      <w:start w:val="1"/>
      <w:numFmt w:val="bullet"/>
      <w:lvlText w:val=""/>
      <w:lvlJc w:val="left"/>
      <w:pPr>
        <w:ind w:left="3011" w:hanging="360"/>
      </w:pPr>
      <w:rPr>
        <w:rFonts w:ascii="Wingdings" w:hAnsi="Wingdings" w:hint="default"/>
      </w:rPr>
    </w:lvl>
    <w:lvl w:ilvl="3" w:tplc="0A223A70" w:tentative="1">
      <w:start w:val="1"/>
      <w:numFmt w:val="bullet"/>
      <w:lvlText w:val=""/>
      <w:lvlJc w:val="left"/>
      <w:pPr>
        <w:ind w:left="3731" w:hanging="360"/>
      </w:pPr>
      <w:rPr>
        <w:rFonts w:ascii="Symbol" w:hAnsi="Symbol" w:hint="default"/>
      </w:rPr>
    </w:lvl>
    <w:lvl w:ilvl="4" w:tplc="31501986" w:tentative="1">
      <w:start w:val="1"/>
      <w:numFmt w:val="bullet"/>
      <w:lvlText w:val="o"/>
      <w:lvlJc w:val="left"/>
      <w:pPr>
        <w:ind w:left="4451" w:hanging="360"/>
      </w:pPr>
      <w:rPr>
        <w:rFonts w:ascii="Courier New" w:hAnsi="Courier New" w:hint="default"/>
      </w:rPr>
    </w:lvl>
    <w:lvl w:ilvl="5" w:tplc="84226FA8" w:tentative="1">
      <w:start w:val="1"/>
      <w:numFmt w:val="bullet"/>
      <w:lvlText w:val=""/>
      <w:lvlJc w:val="left"/>
      <w:pPr>
        <w:ind w:left="5171" w:hanging="360"/>
      </w:pPr>
      <w:rPr>
        <w:rFonts w:ascii="Wingdings" w:hAnsi="Wingdings" w:hint="default"/>
      </w:rPr>
    </w:lvl>
    <w:lvl w:ilvl="6" w:tplc="05E69852" w:tentative="1">
      <w:start w:val="1"/>
      <w:numFmt w:val="bullet"/>
      <w:lvlText w:val=""/>
      <w:lvlJc w:val="left"/>
      <w:pPr>
        <w:ind w:left="5891" w:hanging="360"/>
      </w:pPr>
      <w:rPr>
        <w:rFonts w:ascii="Symbol" w:hAnsi="Symbol" w:hint="default"/>
      </w:rPr>
    </w:lvl>
    <w:lvl w:ilvl="7" w:tplc="FAE23988" w:tentative="1">
      <w:start w:val="1"/>
      <w:numFmt w:val="bullet"/>
      <w:lvlText w:val="o"/>
      <w:lvlJc w:val="left"/>
      <w:pPr>
        <w:ind w:left="6611" w:hanging="360"/>
      </w:pPr>
      <w:rPr>
        <w:rFonts w:ascii="Courier New" w:hAnsi="Courier New" w:hint="default"/>
      </w:rPr>
    </w:lvl>
    <w:lvl w:ilvl="8" w:tplc="6C9AB9D6" w:tentative="1">
      <w:start w:val="1"/>
      <w:numFmt w:val="bullet"/>
      <w:lvlText w:val=""/>
      <w:lvlJc w:val="left"/>
      <w:pPr>
        <w:ind w:left="7331" w:hanging="360"/>
      </w:pPr>
      <w:rPr>
        <w:rFonts w:ascii="Wingdings" w:hAnsi="Wingdings" w:hint="default"/>
      </w:rPr>
    </w:lvl>
  </w:abstractNum>
  <w:abstractNum w:abstractNumId="6" w15:restartNumberingAfterBreak="0">
    <w:nsid w:val="04C4054F"/>
    <w:multiLevelType w:val="hybridMultilevel"/>
    <w:tmpl w:val="276E004E"/>
    <w:lvl w:ilvl="0" w:tplc="F7C83F22">
      <w:start w:val="1"/>
      <w:numFmt w:val="decimal"/>
      <w:lvlText w:val="%1)"/>
      <w:lvlJc w:val="left"/>
      <w:pPr>
        <w:ind w:left="1440" w:hanging="360"/>
      </w:pPr>
      <w:rPr>
        <w:rFonts w:hint="default"/>
        <w:color w:val="auto"/>
      </w:rPr>
    </w:lvl>
    <w:lvl w:ilvl="1" w:tplc="6F56CFA0" w:tentative="1">
      <w:start w:val="1"/>
      <w:numFmt w:val="lowerLetter"/>
      <w:lvlText w:val="%2."/>
      <w:lvlJc w:val="left"/>
      <w:pPr>
        <w:ind w:left="1440" w:hanging="360"/>
      </w:pPr>
    </w:lvl>
    <w:lvl w:ilvl="2" w:tplc="B18486C0" w:tentative="1">
      <w:start w:val="1"/>
      <w:numFmt w:val="lowerRoman"/>
      <w:lvlText w:val="%3."/>
      <w:lvlJc w:val="right"/>
      <w:pPr>
        <w:ind w:left="2160" w:hanging="180"/>
      </w:pPr>
    </w:lvl>
    <w:lvl w:ilvl="3" w:tplc="FC001364" w:tentative="1">
      <w:start w:val="1"/>
      <w:numFmt w:val="decimal"/>
      <w:lvlText w:val="%4."/>
      <w:lvlJc w:val="left"/>
      <w:pPr>
        <w:ind w:left="2880" w:hanging="360"/>
      </w:pPr>
    </w:lvl>
    <w:lvl w:ilvl="4" w:tplc="4EA0C45A" w:tentative="1">
      <w:start w:val="1"/>
      <w:numFmt w:val="lowerLetter"/>
      <w:lvlText w:val="%5."/>
      <w:lvlJc w:val="left"/>
      <w:pPr>
        <w:ind w:left="3600" w:hanging="360"/>
      </w:pPr>
    </w:lvl>
    <w:lvl w:ilvl="5" w:tplc="533482DA" w:tentative="1">
      <w:start w:val="1"/>
      <w:numFmt w:val="lowerRoman"/>
      <w:lvlText w:val="%6."/>
      <w:lvlJc w:val="right"/>
      <w:pPr>
        <w:ind w:left="4320" w:hanging="180"/>
      </w:pPr>
    </w:lvl>
    <w:lvl w:ilvl="6" w:tplc="60F287B2" w:tentative="1">
      <w:start w:val="1"/>
      <w:numFmt w:val="decimal"/>
      <w:lvlText w:val="%7."/>
      <w:lvlJc w:val="left"/>
      <w:pPr>
        <w:ind w:left="5040" w:hanging="360"/>
      </w:pPr>
    </w:lvl>
    <w:lvl w:ilvl="7" w:tplc="5454A018" w:tentative="1">
      <w:start w:val="1"/>
      <w:numFmt w:val="lowerLetter"/>
      <w:lvlText w:val="%8."/>
      <w:lvlJc w:val="left"/>
      <w:pPr>
        <w:ind w:left="5760" w:hanging="360"/>
      </w:pPr>
    </w:lvl>
    <w:lvl w:ilvl="8" w:tplc="252C4F90" w:tentative="1">
      <w:start w:val="1"/>
      <w:numFmt w:val="lowerRoman"/>
      <w:lvlText w:val="%9."/>
      <w:lvlJc w:val="right"/>
      <w:pPr>
        <w:ind w:left="6480" w:hanging="180"/>
      </w:pPr>
    </w:lvl>
  </w:abstractNum>
  <w:abstractNum w:abstractNumId="7" w15:restartNumberingAfterBreak="0">
    <w:nsid w:val="04F27ACC"/>
    <w:multiLevelType w:val="hybridMultilevel"/>
    <w:tmpl w:val="1ED05CC0"/>
    <w:lvl w:ilvl="0" w:tplc="3BACB6F6">
      <w:start w:val="1"/>
      <w:numFmt w:val="decimal"/>
      <w:lvlText w:val="%1)"/>
      <w:lvlJc w:val="left"/>
      <w:pPr>
        <w:ind w:left="1440" w:hanging="360"/>
      </w:pPr>
      <w:rPr>
        <w:rFonts w:hint="default"/>
        <w:color w:val="auto"/>
      </w:rPr>
    </w:lvl>
    <w:lvl w:ilvl="1" w:tplc="87A41974" w:tentative="1">
      <w:start w:val="1"/>
      <w:numFmt w:val="lowerLetter"/>
      <w:lvlText w:val="%2."/>
      <w:lvlJc w:val="left"/>
      <w:pPr>
        <w:ind w:left="1440" w:hanging="360"/>
      </w:pPr>
    </w:lvl>
    <w:lvl w:ilvl="2" w:tplc="00AABD3C" w:tentative="1">
      <w:start w:val="1"/>
      <w:numFmt w:val="lowerRoman"/>
      <w:lvlText w:val="%3."/>
      <w:lvlJc w:val="right"/>
      <w:pPr>
        <w:ind w:left="2160" w:hanging="180"/>
      </w:pPr>
    </w:lvl>
    <w:lvl w:ilvl="3" w:tplc="5A3E806C" w:tentative="1">
      <w:start w:val="1"/>
      <w:numFmt w:val="decimal"/>
      <w:lvlText w:val="%4."/>
      <w:lvlJc w:val="left"/>
      <w:pPr>
        <w:ind w:left="2880" w:hanging="360"/>
      </w:pPr>
    </w:lvl>
    <w:lvl w:ilvl="4" w:tplc="4912A9B2" w:tentative="1">
      <w:start w:val="1"/>
      <w:numFmt w:val="lowerLetter"/>
      <w:lvlText w:val="%5."/>
      <w:lvlJc w:val="left"/>
      <w:pPr>
        <w:ind w:left="3600" w:hanging="360"/>
      </w:pPr>
    </w:lvl>
    <w:lvl w:ilvl="5" w:tplc="A440CF26" w:tentative="1">
      <w:start w:val="1"/>
      <w:numFmt w:val="lowerRoman"/>
      <w:lvlText w:val="%6."/>
      <w:lvlJc w:val="right"/>
      <w:pPr>
        <w:ind w:left="4320" w:hanging="180"/>
      </w:pPr>
    </w:lvl>
    <w:lvl w:ilvl="6" w:tplc="929AACCE" w:tentative="1">
      <w:start w:val="1"/>
      <w:numFmt w:val="decimal"/>
      <w:lvlText w:val="%7."/>
      <w:lvlJc w:val="left"/>
      <w:pPr>
        <w:ind w:left="5040" w:hanging="360"/>
      </w:pPr>
    </w:lvl>
    <w:lvl w:ilvl="7" w:tplc="E8886492" w:tentative="1">
      <w:start w:val="1"/>
      <w:numFmt w:val="lowerLetter"/>
      <w:lvlText w:val="%8."/>
      <w:lvlJc w:val="left"/>
      <w:pPr>
        <w:ind w:left="5760" w:hanging="360"/>
      </w:pPr>
    </w:lvl>
    <w:lvl w:ilvl="8" w:tplc="B89E35AE" w:tentative="1">
      <w:start w:val="1"/>
      <w:numFmt w:val="lowerRoman"/>
      <w:lvlText w:val="%9."/>
      <w:lvlJc w:val="right"/>
      <w:pPr>
        <w:ind w:left="6480" w:hanging="180"/>
      </w:pPr>
    </w:lvl>
  </w:abstractNum>
  <w:abstractNum w:abstractNumId="8" w15:restartNumberingAfterBreak="0">
    <w:nsid w:val="04F738A1"/>
    <w:multiLevelType w:val="hybridMultilevel"/>
    <w:tmpl w:val="1ED05CC0"/>
    <w:lvl w:ilvl="0" w:tplc="F58CBAA8">
      <w:start w:val="1"/>
      <w:numFmt w:val="decimal"/>
      <w:lvlText w:val="%1)"/>
      <w:lvlJc w:val="left"/>
      <w:pPr>
        <w:ind w:left="1440" w:hanging="360"/>
      </w:pPr>
      <w:rPr>
        <w:rFonts w:hint="default"/>
        <w:color w:val="auto"/>
      </w:rPr>
    </w:lvl>
    <w:lvl w:ilvl="1" w:tplc="38B6F8E4" w:tentative="1">
      <w:start w:val="1"/>
      <w:numFmt w:val="lowerLetter"/>
      <w:lvlText w:val="%2."/>
      <w:lvlJc w:val="left"/>
      <w:pPr>
        <w:ind w:left="1440" w:hanging="360"/>
      </w:pPr>
    </w:lvl>
    <w:lvl w:ilvl="2" w:tplc="0CDEDD7C" w:tentative="1">
      <w:start w:val="1"/>
      <w:numFmt w:val="lowerRoman"/>
      <w:lvlText w:val="%3."/>
      <w:lvlJc w:val="right"/>
      <w:pPr>
        <w:ind w:left="2160" w:hanging="180"/>
      </w:pPr>
    </w:lvl>
    <w:lvl w:ilvl="3" w:tplc="9B7EB45E" w:tentative="1">
      <w:start w:val="1"/>
      <w:numFmt w:val="decimal"/>
      <w:lvlText w:val="%4."/>
      <w:lvlJc w:val="left"/>
      <w:pPr>
        <w:ind w:left="2880" w:hanging="360"/>
      </w:pPr>
    </w:lvl>
    <w:lvl w:ilvl="4" w:tplc="2B20D682" w:tentative="1">
      <w:start w:val="1"/>
      <w:numFmt w:val="lowerLetter"/>
      <w:lvlText w:val="%5."/>
      <w:lvlJc w:val="left"/>
      <w:pPr>
        <w:ind w:left="3600" w:hanging="360"/>
      </w:pPr>
    </w:lvl>
    <w:lvl w:ilvl="5" w:tplc="E80A8F26" w:tentative="1">
      <w:start w:val="1"/>
      <w:numFmt w:val="lowerRoman"/>
      <w:lvlText w:val="%6."/>
      <w:lvlJc w:val="right"/>
      <w:pPr>
        <w:ind w:left="4320" w:hanging="180"/>
      </w:pPr>
    </w:lvl>
    <w:lvl w:ilvl="6" w:tplc="4378C6D6" w:tentative="1">
      <w:start w:val="1"/>
      <w:numFmt w:val="decimal"/>
      <w:lvlText w:val="%7."/>
      <w:lvlJc w:val="left"/>
      <w:pPr>
        <w:ind w:left="5040" w:hanging="360"/>
      </w:pPr>
    </w:lvl>
    <w:lvl w:ilvl="7" w:tplc="A86CC13A" w:tentative="1">
      <w:start w:val="1"/>
      <w:numFmt w:val="lowerLetter"/>
      <w:lvlText w:val="%8."/>
      <w:lvlJc w:val="left"/>
      <w:pPr>
        <w:ind w:left="5760" w:hanging="360"/>
      </w:pPr>
    </w:lvl>
    <w:lvl w:ilvl="8" w:tplc="5310E762" w:tentative="1">
      <w:start w:val="1"/>
      <w:numFmt w:val="lowerRoman"/>
      <w:lvlText w:val="%9."/>
      <w:lvlJc w:val="right"/>
      <w:pPr>
        <w:ind w:left="6480" w:hanging="180"/>
      </w:pPr>
    </w:lvl>
  </w:abstractNum>
  <w:abstractNum w:abstractNumId="9" w15:restartNumberingAfterBreak="0">
    <w:nsid w:val="05AB3083"/>
    <w:multiLevelType w:val="hybridMultilevel"/>
    <w:tmpl w:val="1ED05CC0"/>
    <w:lvl w:ilvl="0" w:tplc="9F82E04E">
      <w:start w:val="1"/>
      <w:numFmt w:val="decimal"/>
      <w:lvlText w:val="%1)"/>
      <w:lvlJc w:val="left"/>
      <w:pPr>
        <w:ind w:left="1440" w:hanging="360"/>
      </w:pPr>
      <w:rPr>
        <w:rFonts w:hint="default"/>
        <w:color w:val="auto"/>
      </w:rPr>
    </w:lvl>
    <w:lvl w:ilvl="1" w:tplc="8A76351A" w:tentative="1">
      <w:start w:val="1"/>
      <w:numFmt w:val="lowerLetter"/>
      <w:lvlText w:val="%2."/>
      <w:lvlJc w:val="left"/>
      <w:pPr>
        <w:ind w:left="1440" w:hanging="360"/>
      </w:pPr>
    </w:lvl>
    <w:lvl w:ilvl="2" w:tplc="7FCADD34" w:tentative="1">
      <w:start w:val="1"/>
      <w:numFmt w:val="lowerRoman"/>
      <w:lvlText w:val="%3."/>
      <w:lvlJc w:val="right"/>
      <w:pPr>
        <w:ind w:left="2160" w:hanging="180"/>
      </w:pPr>
    </w:lvl>
    <w:lvl w:ilvl="3" w:tplc="D8D601C0" w:tentative="1">
      <w:start w:val="1"/>
      <w:numFmt w:val="decimal"/>
      <w:lvlText w:val="%4."/>
      <w:lvlJc w:val="left"/>
      <w:pPr>
        <w:ind w:left="2880" w:hanging="360"/>
      </w:pPr>
    </w:lvl>
    <w:lvl w:ilvl="4" w:tplc="78107A12" w:tentative="1">
      <w:start w:val="1"/>
      <w:numFmt w:val="lowerLetter"/>
      <w:lvlText w:val="%5."/>
      <w:lvlJc w:val="left"/>
      <w:pPr>
        <w:ind w:left="3600" w:hanging="360"/>
      </w:pPr>
    </w:lvl>
    <w:lvl w:ilvl="5" w:tplc="6F1021F6" w:tentative="1">
      <w:start w:val="1"/>
      <w:numFmt w:val="lowerRoman"/>
      <w:lvlText w:val="%6."/>
      <w:lvlJc w:val="right"/>
      <w:pPr>
        <w:ind w:left="4320" w:hanging="180"/>
      </w:pPr>
    </w:lvl>
    <w:lvl w:ilvl="6" w:tplc="432C50B8" w:tentative="1">
      <w:start w:val="1"/>
      <w:numFmt w:val="decimal"/>
      <w:lvlText w:val="%7."/>
      <w:lvlJc w:val="left"/>
      <w:pPr>
        <w:ind w:left="5040" w:hanging="360"/>
      </w:pPr>
    </w:lvl>
    <w:lvl w:ilvl="7" w:tplc="3C6A4002" w:tentative="1">
      <w:start w:val="1"/>
      <w:numFmt w:val="lowerLetter"/>
      <w:lvlText w:val="%8."/>
      <w:lvlJc w:val="left"/>
      <w:pPr>
        <w:ind w:left="5760" w:hanging="360"/>
      </w:pPr>
    </w:lvl>
    <w:lvl w:ilvl="8" w:tplc="DA904234" w:tentative="1">
      <w:start w:val="1"/>
      <w:numFmt w:val="lowerRoman"/>
      <w:lvlText w:val="%9."/>
      <w:lvlJc w:val="right"/>
      <w:pPr>
        <w:ind w:left="6480" w:hanging="180"/>
      </w:pPr>
    </w:lvl>
  </w:abstractNum>
  <w:abstractNum w:abstractNumId="10" w15:restartNumberingAfterBreak="0">
    <w:nsid w:val="071A233C"/>
    <w:multiLevelType w:val="hybridMultilevel"/>
    <w:tmpl w:val="FC4801C0"/>
    <w:lvl w:ilvl="0" w:tplc="BB9E3CC0">
      <w:start w:val="22"/>
      <w:numFmt w:val="decimal"/>
      <w:lvlText w:val="Գլուխ %1."/>
      <w:lvlJc w:val="left"/>
      <w:pPr>
        <w:ind w:left="36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277C13"/>
    <w:multiLevelType w:val="hybridMultilevel"/>
    <w:tmpl w:val="1ED05CC0"/>
    <w:lvl w:ilvl="0" w:tplc="CBA62DD0">
      <w:start w:val="1"/>
      <w:numFmt w:val="decimal"/>
      <w:lvlText w:val="%1)"/>
      <w:lvlJc w:val="left"/>
      <w:pPr>
        <w:ind w:left="1440" w:hanging="360"/>
      </w:pPr>
      <w:rPr>
        <w:rFonts w:hint="default"/>
        <w:color w:val="auto"/>
      </w:rPr>
    </w:lvl>
    <w:lvl w:ilvl="1" w:tplc="0BEA5CE6" w:tentative="1">
      <w:start w:val="1"/>
      <w:numFmt w:val="lowerLetter"/>
      <w:lvlText w:val="%2."/>
      <w:lvlJc w:val="left"/>
      <w:pPr>
        <w:ind w:left="1440" w:hanging="360"/>
      </w:pPr>
    </w:lvl>
    <w:lvl w:ilvl="2" w:tplc="531A9FEC" w:tentative="1">
      <w:start w:val="1"/>
      <w:numFmt w:val="lowerRoman"/>
      <w:lvlText w:val="%3."/>
      <w:lvlJc w:val="right"/>
      <w:pPr>
        <w:ind w:left="2160" w:hanging="180"/>
      </w:pPr>
    </w:lvl>
    <w:lvl w:ilvl="3" w:tplc="A4FCE4A0" w:tentative="1">
      <w:start w:val="1"/>
      <w:numFmt w:val="decimal"/>
      <w:lvlText w:val="%4."/>
      <w:lvlJc w:val="left"/>
      <w:pPr>
        <w:ind w:left="2880" w:hanging="360"/>
      </w:pPr>
    </w:lvl>
    <w:lvl w:ilvl="4" w:tplc="52DE6842" w:tentative="1">
      <w:start w:val="1"/>
      <w:numFmt w:val="lowerLetter"/>
      <w:lvlText w:val="%5."/>
      <w:lvlJc w:val="left"/>
      <w:pPr>
        <w:ind w:left="3600" w:hanging="360"/>
      </w:pPr>
    </w:lvl>
    <w:lvl w:ilvl="5" w:tplc="3DCAD66C" w:tentative="1">
      <w:start w:val="1"/>
      <w:numFmt w:val="lowerRoman"/>
      <w:lvlText w:val="%6."/>
      <w:lvlJc w:val="right"/>
      <w:pPr>
        <w:ind w:left="4320" w:hanging="180"/>
      </w:pPr>
    </w:lvl>
    <w:lvl w:ilvl="6" w:tplc="8F26313E" w:tentative="1">
      <w:start w:val="1"/>
      <w:numFmt w:val="decimal"/>
      <w:lvlText w:val="%7."/>
      <w:lvlJc w:val="left"/>
      <w:pPr>
        <w:ind w:left="5040" w:hanging="360"/>
      </w:pPr>
    </w:lvl>
    <w:lvl w:ilvl="7" w:tplc="9F0283CC" w:tentative="1">
      <w:start w:val="1"/>
      <w:numFmt w:val="lowerLetter"/>
      <w:lvlText w:val="%8."/>
      <w:lvlJc w:val="left"/>
      <w:pPr>
        <w:ind w:left="5760" w:hanging="360"/>
      </w:pPr>
    </w:lvl>
    <w:lvl w:ilvl="8" w:tplc="B77A3572" w:tentative="1">
      <w:start w:val="1"/>
      <w:numFmt w:val="lowerRoman"/>
      <w:lvlText w:val="%9."/>
      <w:lvlJc w:val="right"/>
      <w:pPr>
        <w:ind w:left="6480" w:hanging="180"/>
      </w:pPr>
    </w:lvl>
  </w:abstractNum>
  <w:abstractNum w:abstractNumId="12" w15:restartNumberingAfterBreak="0">
    <w:nsid w:val="0AAD39A3"/>
    <w:multiLevelType w:val="hybridMultilevel"/>
    <w:tmpl w:val="B4E8BF62"/>
    <w:lvl w:ilvl="0" w:tplc="3F6EE65C">
      <w:start w:val="1"/>
      <w:numFmt w:val="decimal"/>
      <w:lvlText w:val="%1)"/>
      <w:lvlJc w:val="left"/>
      <w:pPr>
        <w:ind w:left="1571" w:hanging="360"/>
      </w:pPr>
      <w:rPr>
        <w:rFonts w:hint="default"/>
      </w:rPr>
    </w:lvl>
    <w:lvl w:ilvl="1" w:tplc="EE2EE5AC" w:tentative="1">
      <w:start w:val="1"/>
      <w:numFmt w:val="bullet"/>
      <w:lvlText w:val="o"/>
      <w:lvlJc w:val="left"/>
      <w:pPr>
        <w:ind w:left="2291" w:hanging="360"/>
      </w:pPr>
      <w:rPr>
        <w:rFonts w:ascii="Courier New" w:hAnsi="Courier New" w:hint="default"/>
      </w:rPr>
    </w:lvl>
    <w:lvl w:ilvl="2" w:tplc="88E2B970" w:tentative="1">
      <w:start w:val="1"/>
      <w:numFmt w:val="bullet"/>
      <w:lvlText w:val=""/>
      <w:lvlJc w:val="left"/>
      <w:pPr>
        <w:ind w:left="3011" w:hanging="360"/>
      </w:pPr>
      <w:rPr>
        <w:rFonts w:ascii="Wingdings" w:hAnsi="Wingdings" w:hint="default"/>
      </w:rPr>
    </w:lvl>
    <w:lvl w:ilvl="3" w:tplc="6DA845C2" w:tentative="1">
      <w:start w:val="1"/>
      <w:numFmt w:val="bullet"/>
      <w:lvlText w:val=""/>
      <w:lvlJc w:val="left"/>
      <w:pPr>
        <w:ind w:left="3731" w:hanging="360"/>
      </w:pPr>
      <w:rPr>
        <w:rFonts w:ascii="Symbol" w:hAnsi="Symbol" w:hint="default"/>
      </w:rPr>
    </w:lvl>
    <w:lvl w:ilvl="4" w:tplc="B0961D4E" w:tentative="1">
      <w:start w:val="1"/>
      <w:numFmt w:val="bullet"/>
      <w:lvlText w:val="o"/>
      <w:lvlJc w:val="left"/>
      <w:pPr>
        <w:ind w:left="4451" w:hanging="360"/>
      </w:pPr>
      <w:rPr>
        <w:rFonts w:ascii="Courier New" w:hAnsi="Courier New" w:hint="default"/>
      </w:rPr>
    </w:lvl>
    <w:lvl w:ilvl="5" w:tplc="AAB42872" w:tentative="1">
      <w:start w:val="1"/>
      <w:numFmt w:val="bullet"/>
      <w:lvlText w:val=""/>
      <w:lvlJc w:val="left"/>
      <w:pPr>
        <w:ind w:left="5171" w:hanging="360"/>
      </w:pPr>
      <w:rPr>
        <w:rFonts w:ascii="Wingdings" w:hAnsi="Wingdings" w:hint="default"/>
      </w:rPr>
    </w:lvl>
    <w:lvl w:ilvl="6" w:tplc="27FE8944" w:tentative="1">
      <w:start w:val="1"/>
      <w:numFmt w:val="bullet"/>
      <w:lvlText w:val=""/>
      <w:lvlJc w:val="left"/>
      <w:pPr>
        <w:ind w:left="5891" w:hanging="360"/>
      </w:pPr>
      <w:rPr>
        <w:rFonts w:ascii="Symbol" w:hAnsi="Symbol" w:hint="default"/>
      </w:rPr>
    </w:lvl>
    <w:lvl w:ilvl="7" w:tplc="66568396" w:tentative="1">
      <w:start w:val="1"/>
      <w:numFmt w:val="bullet"/>
      <w:lvlText w:val="o"/>
      <w:lvlJc w:val="left"/>
      <w:pPr>
        <w:ind w:left="6611" w:hanging="360"/>
      </w:pPr>
      <w:rPr>
        <w:rFonts w:ascii="Courier New" w:hAnsi="Courier New" w:hint="default"/>
      </w:rPr>
    </w:lvl>
    <w:lvl w:ilvl="8" w:tplc="94C249F8" w:tentative="1">
      <w:start w:val="1"/>
      <w:numFmt w:val="bullet"/>
      <w:lvlText w:val=""/>
      <w:lvlJc w:val="left"/>
      <w:pPr>
        <w:ind w:left="7331" w:hanging="360"/>
      </w:pPr>
      <w:rPr>
        <w:rFonts w:ascii="Wingdings" w:hAnsi="Wingdings" w:hint="default"/>
      </w:rPr>
    </w:lvl>
  </w:abstractNum>
  <w:abstractNum w:abstractNumId="13" w15:restartNumberingAfterBreak="0">
    <w:nsid w:val="0AB20229"/>
    <w:multiLevelType w:val="hybridMultilevel"/>
    <w:tmpl w:val="1ED05CC0"/>
    <w:lvl w:ilvl="0" w:tplc="7E7CE034">
      <w:start w:val="1"/>
      <w:numFmt w:val="decimal"/>
      <w:lvlText w:val="%1)"/>
      <w:lvlJc w:val="left"/>
      <w:pPr>
        <w:ind w:left="1440" w:hanging="360"/>
      </w:pPr>
      <w:rPr>
        <w:rFonts w:hint="default"/>
        <w:color w:val="auto"/>
      </w:rPr>
    </w:lvl>
    <w:lvl w:ilvl="1" w:tplc="EC087C58" w:tentative="1">
      <w:start w:val="1"/>
      <w:numFmt w:val="lowerLetter"/>
      <w:lvlText w:val="%2."/>
      <w:lvlJc w:val="left"/>
      <w:pPr>
        <w:ind w:left="1440" w:hanging="360"/>
      </w:pPr>
    </w:lvl>
    <w:lvl w:ilvl="2" w:tplc="AA76EF4C" w:tentative="1">
      <w:start w:val="1"/>
      <w:numFmt w:val="lowerRoman"/>
      <w:lvlText w:val="%3."/>
      <w:lvlJc w:val="right"/>
      <w:pPr>
        <w:ind w:left="2160" w:hanging="180"/>
      </w:pPr>
    </w:lvl>
    <w:lvl w:ilvl="3" w:tplc="F314C548" w:tentative="1">
      <w:start w:val="1"/>
      <w:numFmt w:val="decimal"/>
      <w:lvlText w:val="%4."/>
      <w:lvlJc w:val="left"/>
      <w:pPr>
        <w:ind w:left="2880" w:hanging="360"/>
      </w:pPr>
    </w:lvl>
    <w:lvl w:ilvl="4" w:tplc="F73C7D30" w:tentative="1">
      <w:start w:val="1"/>
      <w:numFmt w:val="lowerLetter"/>
      <w:lvlText w:val="%5."/>
      <w:lvlJc w:val="left"/>
      <w:pPr>
        <w:ind w:left="3600" w:hanging="360"/>
      </w:pPr>
    </w:lvl>
    <w:lvl w:ilvl="5" w:tplc="09B47FF0" w:tentative="1">
      <w:start w:val="1"/>
      <w:numFmt w:val="lowerRoman"/>
      <w:lvlText w:val="%6."/>
      <w:lvlJc w:val="right"/>
      <w:pPr>
        <w:ind w:left="4320" w:hanging="180"/>
      </w:pPr>
    </w:lvl>
    <w:lvl w:ilvl="6" w:tplc="89A4D100" w:tentative="1">
      <w:start w:val="1"/>
      <w:numFmt w:val="decimal"/>
      <w:lvlText w:val="%7."/>
      <w:lvlJc w:val="left"/>
      <w:pPr>
        <w:ind w:left="5040" w:hanging="360"/>
      </w:pPr>
    </w:lvl>
    <w:lvl w:ilvl="7" w:tplc="637C13DE" w:tentative="1">
      <w:start w:val="1"/>
      <w:numFmt w:val="lowerLetter"/>
      <w:lvlText w:val="%8."/>
      <w:lvlJc w:val="left"/>
      <w:pPr>
        <w:ind w:left="5760" w:hanging="360"/>
      </w:pPr>
    </w:lvl>
    <w:lvl w:ilvl="8" w:tplc="A2BC7EC0" w:tentative="1">
      <w:start w:val="1"/>
      <w:numFmt w:val="lowerRoman"/>
      <w:lvlText w:val="%9."/>
      <w:lvlJc w:val="right"/>
      <w:pPr>
        <w:ind w:left="6480" w:hanging="180"/>
      </w:pPr>
    </w:lvl>
  </w:abstractNum>
  <w:abstractNum w:abstractNumId="14" w15:restartNumberingAfterBreak="0">
    <w:nsid w:val="0B277C6A"/>
    <w:multiLevelType w:val="hybridMultilevel"/>
    <w:tmpl w:val="1ED05CC0"/>
    <w:lvl w:ilvl="0" w:tplc="AE56C152">
      <w:start w:val="1"/>
      <w:numFmt w:val="decimal"/>
      <w:lvlText w:val="%1)"/>
      <w:lvlJc w:val="left"/>
      <w:pPr>
        <w:ind w:left="1440" w:hanging="360"/>
      </w:pPr>
      <w:rPr>
        <w:rFonts w:hint="default"/>
        <w:color w:val="auto"/>
      </w:rPr>
    </w:lvl>
    <w:lvl w:ilvl="1" w:tplc="125220F2" w:tentative="1">
      <w:start w:val="1"/>
      <w:numFmt w:val="lowerLetter"/>
      <w:lvlText w:val="%2."/>
      <w:lvlJc w:val="left"/>
      <w:pPr>
        <w:ind w:left="1440" w:hanging="360"/>
      </w:pPr>
    </w:lvl>
    <w:lvl w:ilvl="2" w:tplc="4C8AB518" w:tentative="1">
      <w:start w:val="1"/>
      <w:numFmt w:val="lowerRoman"/>
      <w:lvlText w:val="%3."/>
      <w:lvlJc w:val="right"/>
      <w:pPr>
        <w:ind w:left="2160" w:hanging="180"/>
      </w:pPr>
    </w:lvl>
    <w:lvl w:ilvl="3" w:tplc="E8F4A060" w:tentative="1">
      <w:start w:val="1"/>
      <w:numFmt w:val="decimal"/>
      <w:lvlText w:val="%4."/>
      <w:lvlJc w:val="left"/>
      <w:pPr>
        <w:ind w:left="2880" w:hanging="360"/>
      </w:pPr>
    </w:lvl>
    <w:lvl w:ilvl="4" w:tplc="0254C4BA" w:tentative="1">
      <w:start w:val="1"/>
      <w:numFmt w:val="lowerLetter"/>
      <w:lvlText w:val="%5."/>
      <w:lvlJc w:val="left"/>
      <w:pPr>
        <w:ind w:left="3600" w:hanging="360"/>
      </w:pPr>
    </w:lvl>
    <w:lvl w:ilvl="5" w:tplc="8A8A5BD6" w:tentative="1">
      <w:start w:val="1"/>
      <w:numFmt w:val="lowerRoman"/>
      <w:lvlText w:val="%6."/>
      <w:lvlJc w:val="right"/>
      <w:pPr>
        <w:ind w:left="4320" w:hanging="180"/>
      </w:pPr>
    </w:lvl>
    <w:lvl w:ilvl="6" w:tplc="807CA6DA" w:tentative="1">
      <w:start w:val="1"/>
      <w:numFmt w:val="decimal"/>
      <w:lvlText w:val="%7."/>
      <w:lvlJc w:val="left"/>
      <w:pPr>
        <w:ind w:left="5040" w:hanging="360"/>
      </w:pPr>
    </w:lvl>
    <w:lvl w:ilvl="7" w:tplc="7206F00C" w:tentative="1">
      <w:start w:val="1"/>
      <w:numFmt w:val="lowerLetter"/>
      <w:lvlText w:val="%8."/>
      <w:lvlJc w:val="left"/>
      <w:pPr>
        <w:ind w:left="5760" w:hanging="360"/>
      </w:pPr>
    </w:lvl>
    <w:lvl w:ilvl="8" w:tplc="89586EDE" w:tentative="1">
      <w:start w:val="1"/>
      <w:numFmt w:val="lowerRoman"/>
      <w:lvlText w:val="%9."/>
      <w:lvlJc w:val="right"/>
      <w:pPr>
        <w:ind w:left="6480" w:hanging="180"/>
      </w:pPr>
    </w:lvl>
  </w:abstractNum>
  <w:abstractNum w:abstractNumId="15" w15:restartNumberingAfterBreak="0">
    <w:nsid w:val="0E191523"/>
    <w:multiLevelType w:val="hybridMultilevel"/>
    <w:tmpl w:val="4770101C"/>
    <w:lvl w:ilvl="0" w:tplc="8DC8CE8A">
      <w:start w:val="28"/>
      <w:numFmt w:val="decimal"/>
      <w:lvlText w:val="Գլուխ %1."/>
      <w:lvlJc w:val="left"/>
      <w:pPr>
        <w:ind w:left="144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FA30B7"/>
    <w:multiLevelType w:val="hybridMultilevel"/>
    <w:tmpl w:val="1ED05CC0"/>
    <w:lvl w:ilvl="0" w:tplc="228CC872">
      <w:start w:val="1"/>
      <w:numFmt w:val="decimal"/>
      <w:lvlText w:val="%1)"/>
      <w:lvlJc w:val="left"/>
      <w:pPr>
        <w:ind w:left="1440" w:hanging="360"/>
      </w:pPr>
      <w:rPr>
        <w:rFonts w:hint="default"/>
        <w:color w:val="auto"/>
      </w:rPr>
    </w:lvl>
    <w:lvl w:ilvl="1" w:tplc="5B7C0F26" w:tentative="1">
      <w:start w:val="1"/>
      <w:numFmt w:val="lowerLetter"/>
      <w:lvlText w:val="%2."/>
      <w:lvlJc w:val="left"/>
      <w:pPr>
        <w:ind w:left="1440" w:hanging="360"/>
      </w:pPr>
    </w:lvl>
    <w:lvl w:ilvl="2" w:tplc="814011C4" w:tentative="1">
      <w:start w:val="1"/>
      <w:numFmt w:val="lowerRoman"/>
      <w:lvlText w:val="%3."/>
      <w:lvlJc w:val="right"/>
      <w:pPr>
        <w:ind w:left="2160" w:hanging="180"/>
      </w:pPr>
    </w:lvl>
    <w:lvl w:ilvl="3" w:tplc="E6DAD24E" w:tentative="1">
      <w:start w:val="1"/>
      <w:numFmt w:val="decimal"/>
      <w:lvlText w:val="%4."/>
      <w:lvlJc w:val="left"/>
      <w:pPr>
        <w:ind w:left="2880" w:hanging="360"/>
      </w:pPr>
    </w:lvl>
    <w:lvl w:ilvl="4" w:tplc="9482C7AA" w:tentative="1">
      <w:start w:val="1"/>
      <w:numFmt w:val="lowerLetter"/>
      <w:lvlText w:val="%5."/>
      <w:lvlJc w:val="left"/>
      <w:pPr>
        <w:ind w:left="3600" w:hanging="360"/>
      </w:pPr>
    </w:lvl>
    <w:lvl w:ilvl="5" w:tplc="59BA97DC" w:tentative="1">
      <w:start w:val="1"/>
      <w:numFmt w:val="lowerRoman"/>
      <w:lvlText w:val="%6."/>
      <w:lvlJc w:val="right"/>
      <w:pPr>
        <w:ind w:left="4320" w:hanging="180"/>
      </w:pPr>
    </w:lvl>
    <w:lvl w:ilvl="6" w:tplc="6F720078" w:tentative="1">
      <w:start w:val="1"/>
      <w:numFmt w:val="decimal"/>
      <w:lvlText w:val="%7."/>
      <w:lvlJc w:val="left"/>
      <w:pPr>
        <w:ind w:left="5040" w:hanging="360"/>
      </w:pPr>
    </w:lvl>
    <w:lvl w:ilvl="7" w:tplc="73BA00F8" w:tentative="1">
      <w:start w:val="1"/>
      <w:numFmt w:val="lowerLetter"/>
      <w:lvlText w:val="%8."/>
      <w:lvlJc w:val="left"/>
      <w:pPr>
        <w:ind w:left="5760" w:hanging="360"/>
      </w:pPr>
    </w:lvl>
    <w:lvl w:ilvl="8" w:tplc="94A87E8E" w:tentative="1">
      <w:start w:val="1"/>
      <w:numFmt w:val="lowerRoman"/>
      <w:lvlText w:val="%9."/>
      <w:lvlJc w:val="right"/>
      <w:pPr>
        <w:ind w:left="6480" w:hanging="180"/>
      </w:pPr>
    </w:lvl>
  </w:abstractNum>
  <w:abstractNum w:abstractNumId="17" w15:restartNumberingAfterBreak="0">
    <w:nsid w:val="0F781F25"/>
    <w:multiLevelType w:val="hybridMultilevel"/>
    <w:tmpl w:val="2A649C32"/>
    <w:lvl w:ilvl="0" w:tplc="59300BD4">
      <w:start w:val="1"/>
      <w:numFmt w:val="decimal"/>
      <w:lvlText w:val="%1)"/>
      <w:lvlJc w:val="left"/>
      <w:pPr>
        <w:ind w:left="1211" w:hanging="360"/>
      </w:pPr>
      <w:rPr>
        <w:rFonts w:hint="default"/>
      </w:rPr>
    </w:lvl>
    <w:lvl w:ilvl="1" w:tplc="13C028A4" w:tentative="1">
      <w:start w:val="1"/>
      <w:numFmt w:val="bullet"/>
      <w:lvlText w:val="o"/>
      <w:lvlJc w:val="left"/>
      <w:pPr>
        <w:ind w:left="1931" w:hanging="360"/>
      </w:pPr>
      <w:rPr>
        <w:rFonts w:ascii="Courier New" w:hAnsi="Courier New" w:hint="default"/>
      </w:rPr>
    </w:lvl>
    <w:lvl w:ilvl="2" w:tplc="85A2114E" w:tentative="1">
      <w:start w:val="1"/>
      <w:numFmt w:val="bullet"/>
      <w:lvlText w:val=""/>
      <w:lvlJc w:val="left"/>
      <w:pPr>
        <w:ind w:left="2651" w:hanging="360"/>
      </w:pPr>
      <w:rPr>
        <w:rFonts w:ascii="Wingdings" w:hAnsi="Wingdings" w:hint="default"/>
      </w:rPr>
    </w:lvl>
    <w:lvl w:ilvl="3" w:tplc="41C446A2" w:tentative="1">
      <w:start w:val="1"/>
      <w:numFmt w:val="bullet"/>
      <w:lvlText w:val=""/>
      <w:lvlJc w:val="left"/>
      <w:pPr>
        <w:ind w:left="3371" w:hanging="360"/>
      </w:pPr>
      <w:rPr>
        <w:rFonts w:ascii="Symbol" w:hAnsi="Symbol" w:hint="default"/>
      </w:rPr>
    </w:lvl>
    <w:lvl w:ilvl="4" w:tplc="41829186" w:tentative="1">
      <w:start w:val="1"/>
      <w:numFmt w:val="bullet"/>
      <w:lvlText w:val="o"/>
      <w:lvlJc w:val="left"/>
      <w:pPr>
        <w:ind w:left="4091" w:hanging="360"/>
      </w:pPr>
      <w:rPr>
        <w:rFonts w:ascii="Courier New" w:hAnsi="Courier New" w:hint="default"/>
      </w:rPr>
    </w:lvl>
    <w:lvl w:ilvl="5" w:tplc="2B7E1028" w:tentative="1">
      <w:start w:val="1"/>
      <w:numFmt w:val="bullet"/>
      <w:lvlText w:val=""/>
      <w:lvlJc w:val="left"/>
      <w:pPr>
        <w:ind w:left="4811" w:hanging="360"/>
      </w:pPr>
      <w:rPr>
        <w:rFonts w:ascii="Wingdings" w:hAnsi="Wingdings" w:hint="default"/>
      </w:rPr>
    </w:lvl>
    <w:lvl w:ilvl="6" w:tplc="4718F55A" w:tentative="1">
      <w:start w:val="1"/>
      <w:numFmt w:val="bullet"/>
      <w:lvlText w:val=""/>
      <w:lvlJc w:val="left"/>
      <w:pPr>
        <w:ind w:left="5531" w:hanging="360"/>
      </w:pPr>
      <w:rPr>
        <w:rFonts w:ascii="Symbol" w:hAnsi="Symbol" w:hint="default"/>
      </w:rPr>
    </w:lvl>
    <w:lvl w:ilvl="7" w:tplc="448652DC" w:tentative="1">
      <w:start w:val="1"/>
      <w:numFmt w:val="bullet"/>
      <w:lvlText w:val="o"/>
      <w:lvlJc w:val="left"/>
      <w:pPr>
        <w:ind w:left="6251" w:hanging="360"/>
      </w:pPr>
      <w:rPr>
        <w:rFonts w:ascii="Courier New" w:hAnsi="Courier New" w:hint="default"/>
      </w:rPr>
    </w:lvl>
    <w:lvl w:ilvl="8" w:tplc="34262030" w:tentative="1">
      <w:start w:val="1"/>
      <w:numFmt w:val="bullet"/>
      <w:lvlText w:val=""/>
      <w:lvlJc w:val="left"/>
      <w:pPr>
        <w:ind w:left="6971" w:hanging="360"/>
      </w:pPr>
      <w:rPr>
        <w:rFonts w:ascii="Wingdings" w:hAnsi="Wingdings" w:hint="default"/>
      </w:rPr>
    </w:lvl>
  </w:abstractNum>
  <w:abstractNum w:abstractNumId="18" w15:restartNumberingAfterBreak="0">
    <w:nsid w:val="10331856"/>
    <w:multiLevelType w:val="hybridMultilevel"/>
    <w:tmpl w:val="1ED05CC0"/>
    <w:lvl w:ilvl="0" w:tplc="CEA2B16C">
      <w:start w:val="1"/>
      <w:numFmt w:val="decimal"/>
      <w:lvlText w:val="%1)"/>
      <w:lvlJc w:val="left"/>
      <w:pPr>
        <w:ind w:left="1440" w:hanging="360"/>
      </w:pPr>
      <w:rPr>
        <w:rFonts w:hint="default"/>
        <w:color w:val="auto"/>
      </w:rPr>
    </w:lvl>
    <w:lvl w:ilvl="1" w:tplc="0BE0E256" w:tentative="1">
      <w:start w:val="1"/>
      <w:numFmt w:val="lowerLetter"/>
      <w:lvlText w:val="%2."/>
      <w:lvlJc w:val="left"/>
      <w:pPr>
        <w:ind w:left="1440" w:hanging="360"/>
      </w:pPr>
    </w:lvl>
    <w:lvl w:ilvl="2" w:tplc="A4C82F0E" w:tentative="1">
      <w:start w:val="1"/>
      <w:numFmt w:val="lowerRoman"/>
      <w:lvlText w:val="%3."/>
      <w:lvlJc w:val="right"/>
      <w:pPr>
        <w:ind w:left="2160" w:hanging="180"/>
      </w:pPr>
    </w:lvl>
    <w:lvl w:ilvl="3" w:tplc="9030F748" w:tentative="1">
      <w:start w:val="1"/>
      <w:numFmt w:val="decimal"/>
      <w:lvlText w:val="%4."/>
      <w:lvlJc w:val="left"/>
      <w:pPr>
        <w:ind w:left="2880" w:hanging="360"/>
      </w:pPr>
    </w:lvl>
    <w:lvl w:ilvl="4" w:tplc="12FA8328" w:tentative="1">
      <w:start w:val="1"/>
      <w:numFmt w:val="lowerLetter"/>
      <w:lvlText w:val="%5."/>
      <w:lvlJc w:val="left"/>
      <w:pPr>
        <w:ind w:left="3600" w:hanging="360"/>
      </w:pPr>
    </w:lvl>
    <w:lvl w:ilvl="5" w:tplc="08D06E0C" w:tentative="1">
      <w:start w:val="1"/>
      <w:numFmt w:val="lowerRoman"/>
      <w:lvlText w:val="%6."/>
      <w:lvlJc w:val="right"/>
      <w:pPr>
        <w:ind w:left="4320" w:hanging="180"/>
      </w:pPr>
    </w:lvl>
    <w:lvl w:ilvl="6" w:tplc="2A544A84" w:tentative="1">
      <w:start w:val="1"/>
      <w:numFmt w:val="decimal"/>
      <w:lvlText w:val="%7."/>
      <w:lvlJc w:val="left"/>
      <w:pPr>
        <w:ind w:left="5040" w:hanging="360"/>
      </w:pPr>
    </w:lvl>
    <w:lvl w:ilvl="7" w:tplc="35624C14" w:tentative="1">
      <w:start w:val="1"/>
      <w:numFmt w:val="lowerLetter"/>
      <w:lvlText w:val="%8."/>
      <w:lvlJc w:val="left"/>
      <w:pPr>
        <w:ind w:left="5760" w:hanging="360"/>
      </w:pPr>
    </w:lvl>
    <w:lvl w:ilvl="8" w:tplc="23EEB1F2" w:tentative="1">
      <w:start w:val="1"/>
      <w:numFmt w:val="lowerRoman"/>
      <w:lvlText w:val="%9."/>
      <w:lvlJc w:val="right"/>
      <w:pPr>
        <w:ind w:left="6480" w:hanging="180"/>
      </w:pPr>
    </w:lvl>
  </w:abstractNum>
  <w:abstractNum w:abstractNumId="19" w15:restartNumberingAfterBreak="0">
    <w:nsid w:val="138474DE"/>
    <w:multiLevelType w:val="multilevel"/>
    <w:tmpl w:val="9FFC1042"/>
    <w:lvl w:ilvl="0">
      <w:start w:val="1"/>
      <w:numFmt w:val="decimal"/>
      <w:pStyle w:val="Clause1"/>
      <w:lvlText w:val="%1."/>
      <w:lvlJc w:val="left"/>
      <w:pPr>
        <w:ind w:left="990" w:hanging="360"/>
      </w:pPr>
      <w:rPr>
        <w:b w:val="0"/>
        <w:color w:val="auto"/>
        <w:lang w:val="en-US"/>
      </w:rPr>
    </w:lvl>
    <w:lvl w:ilvl="1">
      <w:start w:val="1"/>
      <w:numFmt w:val="decimal"/>
      <w:pStyle w:val="Clause2"/>
      <w:lvlText w:val="%2)"/>
      <w:lvlJc w:val="left"/>
      <w:pPr>
        <w:ind w:left="1152" w:hanging="432"/>
      </w:pPr>
      <w:rPr>
        <w:b w:val="0"/>
        <w:strike w:val="0"/>
        <w:color w:val="auto"/>
      </w:rPr>
    </w:lvl>
    <w:lvl w:ilvl="2">
      <w:start w:val="1"/>
      <w:numFmt w:val="decimal"/>
      <w:lvlText w:val="%1.%2.%3."/>
      <w:lvlJc w:val="left"/>
      <w:pPr>
        <w:ind w:left="1044" w:hanging="504"/>
      </w:pPr>
    </w:lvl>
    <w:lvl w:ilvl="3">
      <w:start w:val="1"/>
      <w:numFmt w:val="decimal"/>
      <w:lvlText w:val="%1.%2.%3.%4."/>
      <w:lvlJc w:val="left"/>
      <w:pPr>
        <w:ind w:left="1548" w:hanging="648"/>
      </w:pPr>
    </w:lvl>
    <w:lvl w:ilvl="4">
      <w:start w:val="1"/>
      <w:numFmt w:val="decimal"/>
      <w:lvlText w:val="%1.%2.%3.%4.%5."/>
      <w:lvlJc w:val="left"/>
      <w:pPr>
        <w:ind w:left="2052" w:hanging="792"/>
      </w:pPr>
    </w:lvl>
    <w:lvl w:ilvl="5">
      <w:start w:val="1"/>
      <w:numFmt w:val="decimal"/>
      <w:lvlText w:val="%1.%2.%3.%4.%5.%6."/>
      <w:lvlJc w:val="left"/>
      <w:pPr>
        <w:ind w:left="2556" w:hanging="936"/>
      </w:pPr>
    </w:lvl>
    <w:lvl w:ilvl="6">
      <w:start w:val="1"/>
      <w:numFmt w:val="decimal"/>
      <w:lvlText w:val="%1.%2.%3.%4.%5.%6.%7."/>
      <w:lvlJc w:val="left"/>
      <w:pPr>
        <w:ind w:left="3060" w:hanging="1080"/>
      </w:pPr>
    </w:lvl>
    <w:lvl w:ilvl="7">
      <w:start w:val="1"/>
      <w:numFmt w:val="decimal"/>
      <w:lvlText w:val="%1.%2.%3.%4.%5.%6.%7.%8."/>
      <w:lvlJc w:val="left"/>
      <w:pPr>
        <w:ind w:left="3564" w:hanging="1224"/>
      </w:pPr>
    </w:lvl>
    <w:lvl w:ilvl="8">
      <w:start w:val="1"/>
      <w:numFmt w:val="decimal"/>
      <w:lvlText w:val="%1.%2.%3.%4.%5.%6.%7.%8.%9."/>
      <w:lvlJc w:val="left"/>
      <w:pPr>
        <w:ind w:left="4140" w:hanging="1440"/>
      </w:pPr>
    </w:lvl>
  </w:abstractNum>
  <w:abstractNum w:abstractNumId="20" w15:restartNumberingAfterBreak="0">
    <w:nsid w:val="149A1E7E"/>
    <w:multiLevelType w:val="hybridMultilevel"/>
    <w:tmpl w:val="1ED05CC0"/>
    <w:lvl w:ilvl="0" w:tplc="0704632E">
      <w:start w:val="1"/>
      <w:numFmt w:val="decimal"/>
      <w:lvlText w:val="%1)"/>
      <w:lvlJc w:val="left"/>
      <w:pPr>
        <w:ind w:left="1440" w:hanging="360"/>
      </w:pPr>
      <w:rPr>
        <w:rFonts w:hint="default"/>
        <w:color w:val="auto"/>
      </w:rPr>
    </w:lvl>
    <w:lvl w:ilvl="1" w:tplc="775A40A2" w:tentative="1">
      <w:start w:val="1"/>
      <w:numFmt w:val="lowerLetter"/>
      <w:lvlText w:val="%2."/>
      <w:lvlJc w:val="left"/>
      <w:pPr>
        <w:ind w:left="1440" w:hanging="360"/>
      </w:pPr>
    </w:lvl>
    <w:lvl w:ilvl="2" w:tplc="FF2CDC16" w:tentative="1">
      <w:start w:val="1"/>
      <w:numFmt w:val="lowerRoman"/>
      <w:lvlText w:val="%3."/>
      <w:lvlJc w:val="right"/>
      <w:pPr>
        <w:ind w:left="2160" w:hanging="180"/>
      </w:pPr>
    </w:lvl>
    <w:lvl w:ilvl="3" w:tplc="D166B0FE" w:tentative="1">
      <w:start w:val="1"/>
      <w:numFmt w:val="decimal"/>
      <w:lvlText w:val="%4."/>
      <w:lvlJc w:val="left"/>
      <w:pPr>
        <w:ind w:left="2880" w:hanging="360"/>
      </w:pPr>
    </w:lvl>
    <w:lvl w:ilvl="4" w:tplc="91842354" w:tentative="1">
      <w:start w:val="1"/>
      <w:numFmt w:val="lowerLetter"/>
      <w:lvlText w:val="%5."/>
      <w:lvlJc w:val="left"/>
      <w:pPr>
        <w:ind w:left="3600" w:hanging="360"/>
      </w:pPr>
    </w:lvl>
    <w:lvl w:ilvl="5" w:tplc="C2967730" w:tentative="1">
      <w:start w:val="1"/>
      <w:numFmt w:val="lowerRoman"/>
      <w:lvlText w:val="%6."/>
      <w:lvlJc w:val="right"/>
      <w:pPr>
        <w:ind w:left="4320" w:hanging="180"/>
      </w:pPr>
    </w:lvl>
    <w:lvl w:ilvl="6" w:tplc="C8528FD2" w:tentative="1">
      <w:start w:val="1"/>
      <w:numFmt w:val="decimal"/>
      <w:lvlText w:val="%7."/>
      <w:lvlJc w:val="left"/>
      <w:pPr>
        <w:ind w:left="5040" w:hanging="360"/>
      </w:pPr>
    </w:lvl>
    <w:lvl w:ilvl="7" w:tplc="0040F88E" w:tentative="1">
      <w:start w:val="1"/>
      <w:numFmt w:val="lowerLetter"/>
      <w:lvlText w:val="%8."/>
      <w:lvlJc w:val="left"/>
      <w:pPr>
        <w:ind w:left="5760" w:hanging="360"/>
      </w:pPr>
    </w:lvl>
    <w:lvl w:ilvl="8" w:tplc="F41A3174" w:tentative="1">
      <w:start w:val="1"/>
      <w:numFmt w:val="lowerRoman"/>
      <w:lvlText w:val="%9."/>
      <w:lvlJc w:val="right"/>
      <w:pPr>
        <w:ind w:left="6480" w:hanging="180"/>
      </w:pPr>
    </w:lvl>
  </w:abstractNum>
  <w:abstractNum w:abstractNumId="21" w15:restartNumberingAfterBreak="0">
    <w:nsid w:val="16310590"/>
    <w:multiLevelType w:val="hybridMultilevel"/>
    <w:tmpl w:val="1ED05CC0"/>
    <w:lvl w:ilvl="0" w:tplc="D8BEB006">
      <w:start w:val="1"/>
      <w:numFmt w:val="decimal"/>
      <w:lvlText w:val="%1)"/>
      <w:lvlJc w:val="left"/>
      <w:pPr>
        <w:ind w:left="1440" w:hanging="360"/>
      </w:pPr>
      <w:rPr>
        <w:rFonts w:hint="default"/>
        <w:color w:val="auto"/>
      </w:rPr>
    </w:lvl>
    <w:lvl w:ilvl="1" w:tplc="431626E8" w:tentative="1">
      <w:start w:val="1"/>
      <w:numFmt w:val="lowerLetter"/>
      <w:lvlText w:val="%2."/>
      <w:lvlJc w:val="left"/>
      <w:pPr>
        <w:ind w:left="1440" w:hanging="360"/>
      </w:pPr>
    </w:lvl>
    <w:lvl w:ilvl="2" w:tplc="0252750C" w:tentative="1">
      <w:start w:val="1"/>
      <w:numFmt w:val="lowerRoman"/>
      <w:lvlText w:val="%3."/>
      <w:lvlJc w:val="right"/>
      <w:pPr>
        <w:ind w:left="2160" w:hanging="180"/>
      </w:pPr>
    </w:lvl>
    <w:lvl w:ilvl="3" w:tplc="C0E476CE" w:tentative="1">
      <w:start w:val="1"/>
      <w:numFmt w:val="decimal"/>
      <w:lvlText w:val="%4."/>
      <w:lvlJc w:val="left"/>
      <w:pPr>
        <w:ind w:left="2880" w:hanging="360"/>
      </w:pPr>
    </w:lvl>
    <w:lvl w:ilvl="4" w:tplc="175A2CBA" w:tentative="1">
      <w:start w:val="1"/>
      <w:numFmt w:val="lowerLetter"/>
      <w:lvlText w:val="%5."/>
      <w:lvlJc w:val="left"/>
      <w:pPr>
        <w:ind w:left="3600" w:hanging="360"/>
      </w:pPr>
    </w:lvl>
    <w:lvl w:ilvl="5" w:tplc="327E9ACA" w:tentative="1">
      <w:start w:val="1"/>
      <w:numFmt w:val="lowerRoman"/>
      <w:lvlText w:val="%6."/>
      <w:lvlJc w:val="right"/>
      <w:pPr>
        <w:ind w:left="4320" w:hanging="180"/>
      </w:pPr>
    </w:lvl>
    <w:lvl w:ilvl="6" w:tplc="AD42363E" w:tentative="1">
      <w:start w:val="1"/>
      <w:numFmt w:val="decimal"/>
      <w:lvlText w:val="%7."/>
      <w:lvlJc w:val="left"/>
      <w:pPr>
        <w:ind w:left="5040" w:hanging="360"/>
      </w:pPr>
    </w:lvl>
    <w:lvl w:ilvl="7" w:tplc="529232A8" w:tentative="1">
      <w:start w:val="1"/>
      <w:numFmt w:val="lowerLetter"/>
      <w:lvlText w:val="%8."/>
      <w:lvlJc w:val="left"/>
      <w:pPr>
        <w:ind w:left="5760" w:hanging="360"/>
      </w:pPr>
    </w:lvl>
    <w:lvl w:ilvl="8" w:tplc="A12C8E5A" w:tentative="1">
      <w:start w:val="1"/>
      <w:numFmt w:val="lowerRoman"/>
      <w:lvlText w:val="%9."/>
      <w:lvlJc w:val="right"/>
      <w:pPr>
        <w:ind w:left="6480" w:hanging="180"/>
      </w:pPr>
    </w:lvl>
  </w:abstractNum>
  <w:abstractNum w:abstractNumId="22" w15:restartNumberingAfterBreak="0">
    <w:nsid w:val="16672114"/>
    <w:multiLevelType w:val="hybridMultilevel"/>
    <w:tmpl w:val="1ED05CC0"/>
    <w:lvl w:ilvl="0" w:tplc="DF7ACCD2">
      <w:start w:val="1"/>
      <w:numFmt w:val="decimal"/>
      <w:lvlText w:val="%1)"/>
      <w:lvlJc w:val="left"/>
      <w:pPr>
        <w:ind w:left="1440" w:hanging="360"/>
      </w:pPr>
      <w:rPr>
        <w:rFonts w:hint="default"/>
        <w:color w:val="auto"/>
      </w:rPr>
    </w:lvl>
    <w:lvl w:ilvl="1" w:tplc="15523B7E" w:tentative="1">
      <w:start w:val="1"/>
      <w:numFmt w:val="lowerLetter"/>
      <w:lvlText w:val="%2."/>
      <w:lvlJc w:val="left"/>
      <w:pPr>
        <w:ind w:left="1440" w:hanging="360"/>
      </w:pPr>
    </w:lvl>
    <w:lvl w:ilvl="2" w:tplc="ACB887E0" w:tentative="1">
      <w:start w:val="1"/>
      <w:numFmt w:val="lowerRoman"/>
      <w:lvlText w:val="%3."/>
      <w:lvlJc w:val="right"/>
      <w:pPr>
        <w:ind w:left="2160" w:hanging="180"/>
      </w:pPr>
    </w:lvl>
    <w:lvl w:ilvl="3" w:tplc="03426D92" w:tentative="1">
      <w:start w:val="1"/>
      <w:numFmt w:val="decimal"/>
      <w:lvlText w:val="%4."/>
      <w:lvlJc w:val="left"/>
      <w:pPr>
        <w:ind w:left="2880" w:hanging="360"/>
      </w:pPr>
    </w:lvl>
    <w:lvl w:ilvl="4" w:tplc="0762B53E" w:tentative="1">
      <w:start w:val="1"/>
      <w:numFmt w:val="lowerLetter"/>
      <w:lvlText w:val="%5."/>
      <w:lvlJc w:val="left"/>
      <w:pPr>
        <w:ind w:left="3600" w:hanging="360"/>
      </w:pPr>
    </w:lvl>
    <w:lvl w:ilvl="5" w:tplc="C234B964" w:tentative="1">
      <w:start w:val="1"/>
      <w:numFmt w:val="lowerRoman"/>
      <w:lvlText w:val="%6."/>
      <w:lvlJc w:val="right"/>
      <w:pPr>
        <w:ind w:left="4320" w:hanging="180"/>
      </w:pPr>
    </w:lvl>
    <w:lvl w:ilvl="6" w:tplc="E640BA1E" w:tentative="1">
      <w:start w:val="1"/>
      <w:numFmt w:val="decimal"/>
      <w:lvlText w:val="%7."/>
      <w:lvlJc w:val="left"/>
      <w:pPr>
        <w:ind w:left="5040" w:hanging="360"/>
      </w:pPr>
    </w:lvl>
    <w:lvl w:ilvl="7" w:tplc="958E0054" w:tentative="1">
      <w:start w:val="1"/>
      <w:numFmt w:val="lowerLetter"/>
      <w:lvlText w:val="%8."/>
      <w:lvlJc w:val="left"/>
      <w:pPr>
        <w:ind w:left="5760" w:hanging="360"/>
      </w:pPr>
    </w:lvl>
    <w:lvl w:ilvl="8" w:tplc="08B8E286" w:tentative="1">
      <w:start w:val="1"/>
      <w:numFmt w:val="lowerRoman"/>
      <w:lvlText w:val="%9."/>
      <w:lvlJc w:val="right"/>
      <w:pPr>
        <w:ind w:left="6480" w:hanging="180"/>
      </w:pPr>
    </w:lvl>
  </w:abstractNum>
  <w:abstractNum w:abstractNumId="23" w15:restartNumberingAfterBreak="0">
    <w:nsid w:val="16D178F5"/>
    <w:multiLevelType w:val="hybridMultilevel"/>
    <w:tmpl w:val="1ED05CC0"/>
    <w:lvl w:ilvl="0" w:tplc="A79CA2C6">
      <w:start w:val="1"/>
      <w:numFmt w:val="decimal"/>
      <w:lvlText w:val="%1)"/>
      <w:lvlJc w:val="left"/>
      <w:pPr>
        <w:ind w:left="1440" w:hanging="360"/>
      </w:pPr>
      <w:rPr>
        <w:rFonts w:hint="default"/>
        <w:color w:val="auto"/>
      </w:rPr>
    </w:lvl>
    <w:lvl w:ilvl="1" w:tplc="F02ECFAA" w:tentative="1">
      <w:start w:val="1"/>
      <w:numFmt w:val="lowerLetter"/>
      <w:lvlText w:val="%2."/>
      <w:lvlJc w:val="left"/>
      <w:pPr>
        <w:ind w:left="1440" w:hanging="360"/>
      </w:pPr>
    </w:lvl>
    <w:lvl w:ilvl="2" w:tplc="5470A9BE" w:tentative="1">
      <w:start w:val="1"/>
      <w:numFmt w:val="lowerRoman"/>
      <w:lvlText w:val="%3."/>
      <w:lvlJc w:val="right"/>
      <w:pPr>
        <w:ind w:left="2160" w:hanging="180"/>
      </w:pPr>
    </w:lvl>
    <w:lvl w:ilvl="3" w:tplc="4B1A8F5C" w:tentative="1">
      <w:start w:val="1"/>
      <w:numFmt w:val="decimal"/>
      <w:lvlText w:val="%4."/>
      <w:lvlJc w:val="left"/>
      <w:pPr>
        <w:ind w:left="2880" w:hanging="360"/>
      </w:pPr>
    </w:lvl>
    <w:lvl w:ilvl="4" w:tplc="336869E4" w:tentative="1">
      <w:start w:val="1"/>
      <w:numFmt w:val="lowerLetter"/>
      <w:lvlText w:val="%5."/>
      <w:lvlJc w:val="left"/>
      <w:pPr>
        <w:ind w:left="3600" w:hanging="360"/>
      </w:pPr>
    </w:lvl>
    <w:lvl w:ilvl="5" w:tplc="BBF2B328" w:tentative="1">
      <w:start w:val="1"/>
      <w:numFmt w:val="lowerRoman"/>
      <w:lvlText w:val="%6."/>
      <w:lvlJc w:val="right"/>
      <w:pPr>
        <w:ind w:left="4320" w:hanging="180"/>
      </w:pPr>
    </w:lvl>
    <w:lvl w:ilvl="6" w:tplc="94E0EE06" w:tentative="1">
      <w:start w:val="1"/>
      <w:numFmt w:val="decimal"/>
      <w:lvlText w:val="%7."/>
      <w:lvlJc w:val="left"/>
      <w:pPr>
        <w:ind w:left="5040" w:hanging="360"/>
      </w:pPr>
    </w:lvl>
    <w:lvl w:ilvl="7" w:tplc="20501370" w:tentative="1">
      <w:start w:val="1"/>
      <w:numFmt w:val="lowerLetter"/>
      <w:lvlText w:val="%8."/>
      <w:lvlJc w:val="left"/>
      <w:pPr>
        <w:ind w:left="5760" w:hanging="360"/>
      </w:pPr>
    </w:lvl>
    <w:lvl w:ilvl="8" w:tplc="24E23604" w:tentative="1">
      <w:start w:val="1"/>
      <w:numFmt w:val="lowerRoman"/>
      <w:lvlText w:val="%9."/>
      <w:lvlJc w:val="right"/>
      <w:pPr>
        <w:ind w:left="6480" w:hanging="180"/>
      </w:pPr>
    </w:lvl>
  </w:abstractNum>
  <w:abstractNum w:abstractNumId="24" w15:restartNumberingAfterBreak="0">
    <w:nsid w:val="16E0318E"/>
    <w:multiLevelType w:val="hybridMultilevel"/>
    <w:tmpl w:val="1ED05CC0"/>
    <w:lvl w:ilvl="0" w:tplc="DC96EB1A">
      <w:start w:val="1"/>
      <w:numFmt w:val="decimal"/>
      <w:lvlText w:val="%1)"/>
      <w:lvlJc w:val="left"/>
      <w:pPr>
        <w:ind w:left="1440" w:hanging="360"/>
      </w:pPr>
      <w:rPr>
        <w:rFonts w:hint="default"/>
        <w:color w:val="auto"/>
      </w:rPr>
    </w:lvl>
    <w:lvl w:ilvl="1" w:tplc="F7423754" w:tentative="1">
      <w:start w:val="1"/>
      <w:numFmt w:val="lowerLetter"/>
      <w:lvlText w:val="%2."/>
      <w:lvlJc w:val="left"/>
      <w:pPr>
        <w:ind w:left="1440" w:hanging="360"/>
      </w:pPr>
    </w:lvl>
    <w:lvl w:ilvl="2" w:tplc="080AA152" w:tentative="1">
      <w:start w:val="1"/>
      <w:numFmt w:val="lowerRoman"/>
      <w:lvlText w:val="%3."/>
      <w:lvlJc w:val="right"/>
      <w:pPr>
        <w:ind w:left="2160" w:hanging="180"/>
      </w:pPr>
    </w:lvl>
    <w:lvl w:ilvl="3" w:tplc="6E065C00" w:tentative="1">
      <w:start w:val="1"/>
      <w:numFmt w:val="decimal"/>
      <w:lvlText w:val="%4."/>
      <w:lvlJc w:val="left"/>
      <w:pPr>
        <w:ind w:left="2880" w:hanging="360"/>
      </w:pPr>
    </w:lvl>
    <w:lvl w:ilvl="4" w:tplc="F3E64D56" w:tentative="1">
      <w:start w:val="1"/>
      <w:numFmt w:val="lowerLetter"/>
      <w:lvlText w:val="%5."/>
      <w:lvlJc w:val="left"/>
      <w:pPr>
        <w:ind w:left="3600" w:hanging="360"/>
      </w:pPr>
    </w:lvl>
    <w:lvl w:ilvl="5" w:tplc="34A29634" w:tentative="1">
      <w:start w:val="1"/>
      <w:numFmt w:val="lowerRoman"/>
      <w:lvlText w:val="%6."/>
      <w:lvlJc w:val="right"/>
      <w:pPr>
        <w:ind w:left="4320" w:hanging="180"/>
      </w:pPr>
    </w:lvl>
    <w:lvl w:ilvl="6" w:tplc="F3B4FB12" w:tentative="1">
      <w:start w:val="1"/>
      <w:numFmt w:val="decimal"/>
      <w:lvlText w:val="%7."/>
      <w:lvlJc w:val="left"/>
      <w:pPr>
        <w:ind w:left="5040" w:hanging="360"/>
      </w:pPr>
    </w:lvl>
    <w:lvl w:ilvl="7" w:tplc="767C0642" w:tentative="1">
      <w:start w:val="1"/>
      <w:numFmt w:val="lowerLetter"/>
      <w:lvlText w:val="%8."/>
      <w:lvlJc w:val="left"/>
      <w:pPr>
        <w:ind w:left="5760" w:hanging="360"/>
      </w:pPr>
    </w:lvl>
    <w:lvl w:ilvl="8" w:tplc="8FD68E30" w:tentative="1">
      <w:start w:val="1"/>
      <w:numFmt w:val="lowerRoman"/>
      <w:lvlText w:val="%9."/>
      <w:lvlJc w:val="right"/>
      <w:pPr>
        <w:ind w:left="6480" w:hanging="180"/>
      </w:pPr>
    </w:lvl>
  </w:abstractNum>
  <w:abstractNum w:abstractNumId="25" w15:restartNumberingAfterBreak="0">
    <w:nsid w:val="17F83D34"/>
    <w:multiLevelType w:val="hybridMultilevel"/>
    <w:tmpl w:val="1ED05CC0"/>
    <w:lvl w:ilvl="0" w:tplc="D62613EE">
      <w:start w:val="1"/>
      <w:numFmt w:val="decimal"/>
      <w:lvlText w:val="%1)"/>
      <w:lvlJc w:val="left"/>
      <w:pPr>
        <w:ind w:left="1440" w:hanging="360"/>
      </w:pPr>
      <w:rPr>
        <w:rFonts w:hint="default"/>
        <w:color w:val="auto"/>
      </w:rPr>
    </w:lvl>
    <w:lvl w:ilvl="1" w:tplc="D410F4A8" w:tentative="1">
      <w:start w:val="1"/>
      <w:numFmt w:val="lowerLetter"/>
      <w:lvlText w:val="%2."/>
      <w:lvlJc w:val="left"/>
      <w:pPr>
        <w:ind w:left="1440" w:hanging="360"/>
      </w:pPr>
    </w:lvl>
    <w:lvl w:ilvl="2" w:tplc="82F206FA" w:tentative="1">
      <w:start w:val="1"/>
      <w:numFmt w:val="lowerRoman"/>
      <w:lvlText w:val="%3."/>
      <w:lvlJc w:val="right"/>
      <w:pPr>
        <w:ind w:left="2160" w:hanging="180"/>
      </w:pPr>
    </w:lvl>
    <w:lvl w:ilvl="3" w:tplc="FB602AD2" w:tentative="1">
      <w:start w:val="1"/>
      <w:numFmt w:val="decimal"/>
      <w:lvlText w:val="%4."/>
      <w:lvlJc w:val="left"/>
      <w:pPr>
        <w:ind w:left="2880" w:hanging="360"/>
      </w:pPr>
    </w:lvl>
    <w:lvl w:ilvl="4" w:tplc="3B8CF69E" w:tentative="1">
      <w:start w:val="1"/>
      <w:numFmt w:val="lowerLetter"/>
      <w:lvlText w:val="%5."/>
      <w:lvlJc w:val="left"/>
      <w:pPr>
        <w:ind w:left="3600" w:hanging="360"/>
      </w:pPr>
    </w:lvl>
    <w:lvl w:ilvl="5" w:tplc="BB5C288E" w:tentative="1">
      <w:start w:val="1"/>
      <w:numFmt w:val="lowerRoman"/>
      <w:lvlText w:val="%6."/>
      <w:lvlJc w:val="right"/>
      <w:pPr>
        <w:ind w:left="4320" w:hanging="180"/>
      </w:pPr>
    </w:lvl>
    <w:lvl w:ilvl="6" w:tplc="5114C6B4" w:tentative="1">
      <w:start w:val="1"/>
      <w:numFmt w:val="decimal"/>
      <w:lvlText w:val="%7."/>
      <w:lvlJc w:val="left"/>
      <w:pPr>
        <w:ind w:left="5040" w:hanging="360"/>
      </w:pPr>
    </w:lvl>
    <w:lvl w:ilvl="7" w:tplc="5C103606" w:tentative="1">
      <w:start w:val="1"/>
      <w:numFmt w:val="lowerLetter"/>
      <w:lvlText w:val="%8."/>
      <w:lvlJc w:val="left"/>
      <w:pPr>
        <w:ind w:left="5760" w:hanging="360"/>
      </w:pPr>
    </w:lvl>
    <w:lvl w:ilvl="8" w:tplc="F04AE284" w:tentative="1">
      <w:start w:val="1"/>
      <w:numFmt w:val="lowerRoman"/>
      <w:lvlText w:val="%9."/>
      <w:lvlJc w:val="right"/>
      <w:pPr>
        <w:ind w:left="6480" w:hanging="180"/>
      </w:pPr>
    </w:lvl>
  </w:abstractNum>
  <w:abstractNum w:abstractNumId="26" w15:restartNumberingAfterBreak="0">
    <w:nsid w:val="18035DB0"/>
    <w:multiLevelType w:val="hybridMultilevel"/>
    <w:tmpl w:val="1ED05CC0"/>
    <w:lvl w:ilvl="0" w:tplc="2BACDAAE">
      <w:start w:val="1"/>
      <w:numFmt w:val="decimal"/>
      <w:lvlText w:val="%1)"/>
      <w:lvlJc w:val="left"/>
      <w:pPr>
        <w:ind w:left="1440" w:hanging="360"/>
      </w:pPr>
      <w:rPr>
        <w:rFonts w:hint="default"/>
        <w:color w:val="auto"/>
      </w:rPr>
    </w:lvl>
    <w:lvl w:ilvl="1" w:tplc="E354ADD8" w:tentative="1">
      <w:start w:val="1"/>
      <w:numFmt w:val="lowerLetter"/>
      <w:lvlText w:val="%2."/>
      <w:lvlJc w:val="left"/>
      <w:pPr>
        <w:ind w:left="1440" w:hanging="360"/>
      </w:pPr>
    </w:lvl>
    <w:lvl w:ilvl="2" w:tplc="C95C5FCE" w:tentative="1">
      <w:start w:val="1"/>
      <w:numFmt w:val="lowerRoman"/>
      <w:lvlText w:val="%3."/>
      <w:lvlJc w:val="right"/>
      <w:pPr>
        <w:ind w:left="2160" w:hanging="180"/>
      </w:pPr>
    </w:lvl>
    <w:lvl w:ilvl="3" w:tplc="FEC21FFE" w:tentative="1">
      <w:start w:val="1"/>
      <w:numFmt w:val="decimal"/>
      <w:lvlText w:val="%4."/>
      <w:lvlJc w:val="left"/>
      <w:pPr>
        <w:ind w:left="2880" w:hanging="360"/>
      </w:pPr>
    </w:lvl>
    <w:lvl w:ilvl="4" w:tplc="C43CC4F2" w:tentative="1">
      <w:start w:val="1"/>
      <w:numFmt w:val="lowerLetter"/>
      <w:lvlText w:val="%5."/>
      <w:lvlJc w:val="left"/>
      <w:pPr>
        <w:ind w:left="3600" w:hanging="360"/>
      </w:pPr>
    </w:lvl>
    <w:lvl w:ilvl="5" w:tplc="F0D481DA" w:tentative="1">
      <w:start w:val="1"/>
      <w:numFmt w:val="lowerRoman"/>
      <w:lvlText w:val="%6."/>
      <w:lvlJc w:val="right"/>
      <w:pPr>
        <w:ind w:left="4320" w:hanging="180"/>
      </w:pPr>
    </w:lvl>
    <w:lvl w:ilvl="6" w:tplc="F3F82FC8" w:tentative="1">
      <w:start w:val="1"/>
      <w:numFmt w:val="decimal"/>
      <w:lvlText w:val="%7."/>
      <w:lvlJc w:val="left"/>
      <w:pPr>
        <w:ind w:left="5040" w:hanging="360"/>
      </w:pPr>
    </w:lvl>
    <w:lvl w:ilvl="7" w:tplc="6476A2F4" w:tentative="1">
      <w:start w:val="1"/>
      <w:numFmt w:val="lowerLetter"/>
      <w:lvlText w:val="%8."/>
      <w:lvlJc w:val="left"/>
      <w:pPr>
        <w:ind w:left="5760" w:hanging="360"/>
      </w:pPr>
    </w:lvl>
    <w:lvl w:ilvl="8" w:tplc="08E2FF78" w:tentative="1">
      <w:start w:val="1"/>
      <w:numFmt w:val="lowerRoman"/>
      <w:lvlText w:val="%9."/>
      <w:lvlJc w:val="right"/>
      <w:pPr>
        <w:ind w:left="6480" w:hanging="180"/>
      </w:pPr>
    </w:lvl>
  </w:abstractNum>
  <w:abstractNum w:abstractNumId="27" w15:restartNumberingAfterBreak="0">
    <w:nsid w:val="188D1269"/>
    <w:multiLevelType w:val="hybridMultilevel"/>
    <w:tmpl w:val="1ED05CC0"/>
    <w:lvl w:ilvl="0" w:tplc="2A2C38D6">
      <w:start w:val="1"/>
      <w:numFmt w:val="decimal"/>
      <w:lvlText w:val="%1)"/>
      <w:lvlJc w:val="left"/>
      <w:pPr>
        <w:ind w:left="1440" w:hanging="360"/>
      </w:pPr>
      <w:rPr>
        <w:rFonts w:hint="default"/>
        <w:color w:val="auto"/>
      </w:rPr>
    </w:lvl>
    <w:lvl w:ilvl="1" w:tplc="CF7EB7C0" w:tentative="1">
      <w:start w:val="1"/>
      <w:numFmt w:val="lowerLetter"/>
      <w:lvlText w:val="%2."/>
      <w:lvlJc w:val="left"/>
      <w:pPr>
        <w:ind w:left="1440" w:hanging="360"/>
      </w:pPr>
    </w:lvl>
    <w:lvl w:ilvl="2" w:tplc="E0C4511E" w:tentative="1">
      <w:start w:val="1"/>
      <w:numFmt w:val="lowerRoman"/>
      <w:lvlText w:val="%3."/>
      <w:lvlJc w:val="right"/>
      <w:pPr>
        <w:ind w:left="2160" w:hanging="180"/>
      </w:pPr>
    </w:lvl>
    <w:lvl w:ilvl="3" w:tplc="76B0B242" w:tentative="1">
      <w:start w:val="1"/>
      <w:numFmt w:val="decimal"/>
      <w:lvlText w:val="%4."/>
      <w:lvlJc w:val="left"/>
      <w:pPr>
        <w:ind w:left="2880" w:hanging="360"/>
      </w:pPr>
    </w:lvl>
    <w:lvl w:ilvl="4" w:tplc="0AF6CDC0" w:tentative="1">
      <w:start w:val="1"/>
      <w:numFmt w:val="lowerLetter"/>
      <w:lvlText w:val="%5."/>
      <w:lvlJc w:val="left"/>
      <w:pPr>
        <w:ind w:left="3600" w:hanging="360"/>
      </w:pPr>
    </w:lvl>
    <w:lvl w:ilvl="5" w:tplc="DD42E8FE" w:tentative="1">
      <w:start w:val="1"/>
      <w:numFmt w:val="lowerRoman"/>
      <w:lvlText w:val="%6."/>
      <w:lvlJc w:val="right"/>
      <w:pPr>
        <w:ind w:left="4320" w:hanging="180"/>
      </w:pPr>
    </w:lvl>
    <w:lvl w:ilvl="6" w:tplc="F9B08112" w:tentative="1">
      <w:start w:val="1"/>
      <w:numFmt w:val="decimal"/>
      <w:lvlText w:val="%7."/>
      <w:lvlJc w:val="left"/>
      <w:pPr>
        <w:ind w:left="5040" w:hanging="360"/>
      </w:pPr>
    </w:lvl>
    <w:lvl w:ilvl="7" w:tplc="20A6C7F0" w:tentative="1">
      <w:start w:val="1"/>
      <w:numFmt w:val="lowerLetter"/>
      <w:lvlText w:val="%8."/>
      <w:lvlJc w:val="left"/>
      <w:pPr>
        <w:ind w:left="5760" w:hanging="360"/>
      </w:pPr>
    </w:lvl>
    <w:lvl w:ilvl="8" w:tplc="F2F2F18E" w:tentative="1">
      <w:start w:val="1"/>
      <w:numFmt w:val="lowerRoman"/>
      <w:lvlText w:val="%9."/>
      <w:lvlJc w:val="right"/>
      <w:pPr>
        <w:ind w:left="6480" w:hanging="180"/>
      </w:pPr>
    </w:lvl>
  </w:abstractNum>
  <w:abstractNum w:abstractNumId="28" w15:restartNumberingAfterBreak="0">
    <w:nsid w:val="1AF72D0B"/>
    <w:multiLevelType w:val="hybridMultilevel"/>
    <w:tmpl w:val="1DAE2504"/>
    <w:lvl w:ilvl="0" w:tplc="05EA5B70">
      <w:start w:val="1"/>
      <w:numFmt w:val="decimal"/>
      <w:lvlText w:val="%1)"/>
      <w:lvlJc w:val="left"/>
      <w:pPr>
        <w:ind w:left="720" w:hanging="360"/>
      </w:pPr>
    </w:lvl>
    <w:lvl w:ilvl="1" w:tplc="2BC238FA" w:tentative="1">
      <w:start w:val="1"/>
      <w:numFmt w:val="lowerLetter"/>
      <w:lvlText w:val="%2."/>
      <w:lvlJc w:val="left"/>
      <w:pPr>
        <w:ind w:left="1440" w:hanging="360"/>
      </w:pPr>
    </w:lvl>
    <w:lvl w:ilvl="2" w:tplc="1E203668" w:tentative="1">
      <w:start w:val="1"/>
      <w:numFmt w:val="lowerRoman"/>
      <w:lvlText w:val="%3."/>
      <w:lvlJc w:val="right"/>
      <w:pPr>
        <w:ind w:left="2160" w:hanging="180"/>
      </w:pPr>
    </w:lvl>
    <w:lvl w:ilvl="3" w:tplc="B90C9424" w:tentative="1">
      <w:start w:val="1"/>
      <w:numFmt w:val="decimal"/>
      <w:lvlText w:val="%4."/>
      <w:lvlJc w:val="left"/>
      <w:pPr>
        <w:ind w:left="2880" w:hanging="360"/>
      </w:pPr>
    </w:lvl>
    <w:lvl w:ilvl="4" w:tplc="AD3A0CDC" w:tentative="1">
      <w:start w:val="1"/>
      <w:numFmt w:val="lowerLetter"/>
      <w:lvlText w:val="%5."/>
      <w:lvlJc w:val="left"/>
      <w:pPr>
        <w:ind w:left="3600" w:hanging="360"/>
      </w:pPr>
    </w:lvl>
    <w:lvl w:ilvl="5" w:tplc="D27A1436" w:tentative="1">
      <w:start w:val="1"/>
      <w:numFmt w:val="lowerRoman"/>
      <w:lvlText w:val="%6."/>
      <w:lvlJc w:val="right"/>
      <w:pPr>
        <w:ind w:left="4320" w:hanging="180"/>
      </w:pPr>
    </w:lvl>
    <w:lvl w:ilvl="6" w:tplc="BA2CA8C0" w:tentative="1">
      <w:start w:val="1"/>
      <w:numFmt w:val="decimal"/>
      <w:lvlText w:val="%7."/>
      <w:lvlJc w:val="left"/>
      <w:pPr>
        <w:ind w:left="5040" w:hanging="360"/>
      </w:pPr>
    </w:lvl>
    <w:lvl w:ilvl="7" w:tplc="527027BA" w:tentative="1">
      <w:start w:val="1"/>
      <w:numFmt w:val="lowerLetter"/>
      <w:lvlText w:val="%8."/>
      <w:lvlJc w:val="left"/>
      <w:pPr>
        <w:ind w:left="5760" w:hanging="360"/>
      </w:pPr>
    </w:lvl>
    <w:lvl w:ilvl="8" w:tplc="75A0EAE0" w:tentative="1">
      <w:start w:val="1"/>
      <w:numFmt w:val="lowerRoman"/>
      <w:lvlText w:val="%9."/>
      <w:lvlJc w:val="right"/>
      <w:pPr>
        <w:ind w:left="6480" w:hanging="180"/>
      </w:pPr>
    </w:lvl>
  </w:abstractNum>
  <w:abstractNum w:abstractNumId="29" w15:restartNumberingAfterBreak="0">
    <w:nsid w:val="1D0171E9"/>
    <w:multiLevelType w:val="hybridMultilevel"/>
    <w:tmpl w:val="1ED05CC0"/>
    <w:lvl w:ilvl="0" w:tplc="69CA030A">
      <w:start w:val="1"/>
      <w:numFmt w:val="decimal"/>
      <w:lvlText w:val="%1)"/>
      <w:lvlJc w:val="left"/>
      <w:pPr>
        <w:ind w:left="1440" w:hanging="360"/>
      </w:pPr>
      <w:rPr>
        <w:rFonts w:hint="default"/>
        <w:color w:val="auto"/>
      </w:rPr>
    </w:lvl>
    <w:lvl w:ilvl="1" w:tplc="178A78B4" w:tentative="1">
      <w:start w:val="1"/>
      <w:numFmt w:val="lowerLetter"/>
      <w:lvlText w:val="%2."/>
      <w:lvlJc w:val="left"/>
      <w:pPr>
        <w:ind w:left="1440" w:hanging="360"/>
      </w:pPr>
    </w:lvl>
    <w:lvl w:ilvl="2" w:tplc="04163914" w:tentative="1">
      <w:start w:val="1"/>
      <w:numFmt w:val="lowerRoman"/>
      <w:lvlText w:val="%3."/>
      <w:lvlJc w:val="right"/>
      <w:pPr>
        <w:ind w:left="2160" w:hanging="180"/>
      </w:pPr>
    </w:lvl>
    <w:lvl w:ilvl="3" w:tplc="FB84C034" w:tentative="1">
      <w:start w:val="1"/>
      <w:numFmt w:val="decimal"/>
      <w:lvlText w:val="%4."/>
      <w:lvlJc w:val="left"/>
      <w:pPr>
        <w:ind w:left="2880" w:hanging="360"/>
      </w:pPr>
    </w:lvl>
    <w:lvl w:ilvl="4" w:tplc="273CA71C" w:tentative="1">
      <w:start w:val="1"/>
      <w:numFmt w:val="lowerLetter"/>
      <w:lvlText w:val="%5."/>
      <w:lvlJc w:val="left"/>
      <w:pPr>
        <w:ind w:left="3600" w:hanging="360"/>
      </w:pPr>
    </w:lvl>
    <w:lvl w:ilvl="5" w:tplc="6A8C0B2C" w:tentative="1">
      <w:start w:val="1"/>
      <w:numFmt w:val="lowerRoman"/>
      <w:lvlText w:val="%6."/>
      <w:lvlJc w:val="right"/>
      <w:pPr>
        <w:ind w:left="4320" w:hanging="180"/>
      </w:pPr>
    </w:lvl>
    <w:lvl w:ilvl="6" w:tplc="F61C1ACE" w:tentative="1">
      <w:start w:val="1"/>
      <w:numFmt w:val="decimal"/>
      <w:lvlText w:val="%7."/>
      <w:lvlJc w:val="left"/>
      <w:pPr>
        <w:ind w:left="5040" w:hanging="360"/>
      </w:pPr>
    </w:lvl>
    <w:lvl w:ilvl="7" w:tplc="9ADECE30" w:tentative="1">
      <w:start w:val="1"/>
      <w:numFmt w:val="lowerLetter"/>
      <w:lvlText w:val="%8."/>
      <w:lvlJc w:val="left"/>
      <w:pPr>
        <w:ind w:left="5760" w:hanging="360"/>
      </w:pPr>
    </w:lvl>
    <w:lvl w:ilvl="8" w:tplc="831C2A2C" w:tentative="1">
      <w:start w:val="1"/>
      <w:numFmt w:val="lowerRoman"/>
      <w:lvlText w:val="%9."/>
      <w:lvlJc w:val="right"/>
      <w:pPr>
        <w:ind w:left="6480" w:hanging="180"/>
      </w:pPr>
    </w:lvl>
  </w:abstractNum>
  <w:abstractNum w:abstractNumId="30" w15:restartNumberingAfterBreak="0">
    <w:nsid w:val="1DC25B18"/>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C0366D"/>
    <w:multiLevelType w:val="singleLevel"/>
    <w:tmpl w:val="B2808624"/>
    <w:lvl w:ilvl="0">
      <w:start w:val="1"/>
      <w:numFmt w:val="bullet"/>
      <w:lvlText w:val=""/>
      <w:lvlJc w:val="left"/>
      <w:pPr>
        <w:tabs>
          <w:tab w:val="num" w:pos="1800"/>
        </w:tabs>
        <w:ind w:left="1800" w:hanging="720"/>
      </w:pPr>
      <w:rPr>
        <w:rFonts w:ascii="Wingdings" w:hAnsi="Wingdings" w:hint="default"/>
      </w:rPr>
    </w:lvl>
  </w:abstractNum>
  <w:abstractNum w:abstractNumId="32" w15:restartNumberingAfterBreak="0">
    <w:nsid w:val="210913F4"/>
    <w:multiLevelType w:val="hybridMultilevel"/>
    <w:tmpl w:val="EA2C2C3C"/>
    <w:lvl w:ilvl="0" w:tplc="75548820">
      <w:start w:val="1"/>
      <w:numFmt w:val="bullet"/>
      <w:pStyle w:val="Instruction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15:restartNumberingAfterBreak="0">
    <w:nsid w:val="210F7D13"/>
    <w:multiLevelType w:val="hybridMultilevel"/>
    <w:tmpl w:val="05947320"/>
    <w:lvl w:ilvl="0" w:tplc="75548820">
      <w:start w:val="1"/>
      <w:numFmt w:val="decimal"/>
      <w:lvlText w:val="%1)"/>
      <w:lvlJc w:val="left"/>
      <w:pPr>
        <w:ind w:left="1571" w:hanging="360"/>
      </w:pPr>
      <w:rPr>
        <w:rFonts w:hint="default"/>
      </w:rPr>
    </w:lvl>
    <w:lvl w:ilvl="1" w:tplc="04090019" w:tentative="1">
      <w:start w:val="1"/>
      <w:numFmt w:val="bullet"/>
      <w:lvlText w:val="o"/>
      <w:lvlJc w:val="left"/>
      <w:pPr>
        <w:ind w:left="2291" w:hanging="360"/>
      </w:pPr>
      <w:rPr>
        <w:rFonts w:ascii="Courier New" w:hAnsi="Courier New" w:hint="default"/>
      </w:rPr>
    </w:lvl>
    <w:lvl w:ilvl="2" w:tplc="0409001B" w:tentative="1">
      <w:start w:val="1"/>
      <w:numFmt w:val="bullet"/>
      <w:lvlText w:val=""/>
      <w:lvlJc w:val="left"/>
      <w:pPr>
        <w:ind w:left="3011" w:hanging="360"/>
      </w:pPr>
      <w:rPr>
        <w:rFonts w:ascii="Wingdings" w:hAnsi="Wingdings" w:hint="default"/>
      </w:rPr>
    </w:lvl>
    <w:lvl w:ilvl="3" w:tplc="0409000F" w:tentative="1">
      <w:start w:val="1"/>
      <w:numFmt w:val="bullet"/>
      <w:lvlText w:val=""/>
      <w:lvlJc w:val="left"/>
      <w:pPr>
        <w:ind w:left="3731" w:hanging="360"/>
      </w:pPr>
      <w:rPr>
        <w:rFonts w:ascii="Symbol" w:hAnsi="Symbol" w:hint="default"/>
      </w:rPr>
    </w:lvl>
    <w:lvl w:ilvl="4" w:tplc="04090019" w:tentative="1">
      <w:start w:val="1"/>
      <w:numFmt w:val="bullet"/>
      <w:lvlText w:val="o"/>
      <w:lvlJc w:val="left"/>
      <w:pPr>
        <w:ind w:left="4451" w:hanging="360"/>
      </w:pPr>
      <w:rPr>
        <w:rFonts w:ascii="Courier New" w:hAnsi="Courier New" w:hint="default"/>
      </w:rPr>
    </w:lvl>
    <w:lvl w:ilvl="5" w:tplc="0409001B" w:tentative="1">
      <w:start w:val="1"/>
      <w:numFmt w:val="bullet"/>
      <w:lvlText w:val=""/>
      <w:lvlJc w:val="left"/>
      <w:pPr>
        <w:ind w:left="5171" w:hanging="360"/>
      </w:pPr>
      <w:rPr>
        <w:rFonts w:ascii="Wingdings" w:hAnsi="Wingdings" w:hint="default"/>
      </w:rPr>
    </w:lvl>
    <w:lvl w:ilvl="6" w:tplc="0409000F" w:tentative="1">
      <w:start w:val="1"/>
      <w:numFmt w:val="bullet"/>
      <w:lvlText w:val=""/>
      <w:lvlJc w:val="left"/>
      <w:pPr>
        <w:ind w:left="5891" w:hanging="360"/>
      </w:pPr>
      <w:rPr>
        <w:rFonts w:ascii="Symbol" w:hAnsi="Symbol" w:hint="default"/>
      </w:rPr>
    </w:lvl>
    <w:lvl w:ilvl="7" w:tplc="04090019" w:tentative="1">
      <w:start w:val="1"/>
      <w:numFmt w:val="bullet"/>
      <w:lvlText w:val="o"/>
      <w:lvlJc w:val="left"/>
      <w:pPr>
        <w:ind w:left="6611" w:hanging="360"/>
      </w:pPr>
      <w:rPr>
        <w:rFonts w:ascii="Courier New" w:hAnsi="Courier New" w:hint="default"/>
      </w:rPr>
    </w:lvl>
    <w:lvl w:ilvl="8" w:tplc="0409001B" w:tentative="1">
      <w:start w:val="1"/>
      <w:numFmt w:val="bullet"/>
      <w:lvlText w:val=""/>
      <w:lvlJc w:val="left"/>
      <w:pPr>
        <w:ind w:left="7331" w:hanging="360"/>
      </w:pPr>
      <w:rPr>
        <w:rFonts w:ascii="Wingdings" w:hAnsi="Wingdings" w:hint="default"/>
      </w:rPr>
    </w:lvl>
  </w:abstractNum>
  <w:abstractNum w:abstractNumId="34" w15:restartNumberingAfterBreak="0">
    <w:nsid w:val="21AB511B"/>
    <w:multiLevelType w:val="hybridMultilevel"/>
    <w:tmpl w:val="6798AD32"/>
    <w:lvl w:ilvl="0" w:tplc="75548820">
      <w:start w:val="1"/>
      <w:numFmt w:val="decimal"/>
      <w:lvlText w:val="%1)"/>
      <w:lvlJc w:val="left"/>
      <w:pPr>
        <w:ind w:left="1571" w:hanging="360"/>
      </w:pPr>
      <w:rPr>
        <w:rFonts w:hint="default"/>
      </w:rPr>
    </w:lvl>
    <w:lvl w:ilvl="1" w:tplc="04090019" w:tentative="1">
      <w:start w:val="1"/>
      <w:numFmt w:val="bullet"/>
      <w:lvlText w:val="o"/>
      <w:lvlJc w:val="left"/>
      <w:pPr>
        <w:ind w:left="2291" w:hanging="360"/>
      </w:pPr>
      <w:rPr>
        <w:rFonts w:ascii="Courier New" w:hAnsi="Courier New" w:hint="default"/>
      </w:rPr>
    </w:lvl>
    <w:lvl w:ilvl="2" w:tplc="0409001B" w:tentative="1">
      <w:start w:val="1"/>
      <w:numFmt w:val="bullet"/>
      <w:lvlText w:val=""/>
      <w:lvlJc w:val="left"/>
      <w:pPr>
        <w:ind w:left="3011" w:hanging="360"/>
      </w:pPr>
      <w:rPr>
        <w:rFonts w:ascii="Wingdings" w:hAnsi="Wingdings" w:hint="default"/>
      </w:rPr>
    </w:lvl>
    <w:lvl w:ilvl="3" w:tplc="0409000F" w:tentative="1">
      <w:start w:val="1"/>
      <w:numFmt w:val="bullet"/>
      <w:lvlText w:val=""/>
      <w:lvlJc w:val="left"/>
      <w:pPr>
        <w:ind w:left="3731" w:hanging="360"/>
      </w:pPr>
      <w:rPr>
        <w:rFonts w:ascii="Symbol" w:hAnsi="Symbol" w:hint="default"/>
      </w:rPr>
    </w:lvl>
    <w:lvl w:ilvl="4" w:tplc="04090019" w:tentative="1">
      <w:start w:val="1"/>
      <w:numFmt w:val="bullet"/>
      <w:lvlText w:val="o"/>
      <w:lvlJc w:val="left"/>
      <w:pPr>
        <w:ind w:left="4451" w:hanging="360"/>
      </w:pPr>
      <w:rPr>
        <w:rFonts w:ascii="Courier New" w:hAnsi="Courier New" w:hint="default"/>
      </w:rPr>
    </w:lvl>
    <w:lvl w:ilvl="5" w:tplc="0409001B" w:tentative="1">
      <w:start w:val="1"/>
      <w:numFmt w:val="bullet"/>
      <w:lvlText w:val=""/>
      <w:lvlJc w:val="left"/>
      <w:pPr>
        <w:ind w:left="5171" w:hanging="360"/>
      </w:pPr>
      <w:rPr>
        <w:rFonts w:ascii="Wingdings" w:hAnsi="Wingdings" w:hint="default"/>
      </w:rPr>
    </w:lvl>
    <w:lvl w:ilvl="6" w:tplc="0409000F" w:tentative="1">
      <w:start w:val="1"/>
      <w:numFmt w:val="bullet"/>
      <w:lvlText w:val=""/>
      <w:lvlJc w:val="left"/>
      <w:pPr>
        <w:ind w:left="5891" w:hanging="360"/>
      </w:pPr>
      <w:rPr>
        <w:rFonts w:ascii="Symbol" w:hAnsi="Symbol" w:hint="default"/>
      </w:rPr>
    </w:lvl>
    <w:lvl w:ilvl="7" w:tplc="04090019" w:tentative="1">
      <w:start w:val="1"/>
      <w:numFmt w:val="bullet"/>
      <w:lvlText w:val="o"/>
      <w:lvlJc w:val="left"/>
      <w:pPr>
        <w:ind w:left="6611" w:hanging="360"/>
      </w:pPr>
      <w:rPr>
        <w:rFonts w:ascii="Courier New" w:hAnsi="Courier New" w:hint="default"/>
      </w:rPr>
    </w:lvl>
    <w:lvl w:ilvl="8" w:tplc="0409001B" w:tentative="1">
      <w:start w:val="1"/>
      <w:numFmt w:val="bullet"/>
      <w:lvlText w:val=""/>
      <w:lvlJc w:val="left"/>
      <w:pPr>
        <w:ind w:left="7331" w:hanging="360"/>
      </w:pPr>
      <w:rPr>
        <w:rFonts w:ascii="Wingdings" w:hAnsi="Wingdings" w:hint="default"/>
      </w:rPr>
    </w:lvl>
  </w:abstractNum>
  <w:abstractNum w:abstractNumId="35" w15:restartNumberingAfterBreak="0">
    <w:nsid w:val="229E4060"/>
    <w:multiLevelType w:val="hybridMultilevel"/>
    <w:tmpl w:val="276E004E"/>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B92B6F"/>
    <w:multiLevelType w:val="hybridMultilevel"/>
    <w:tmpl w:val="276E004E"/>
    <w:lvl w:ilvl="0" w:tplc="B2808624">
      <w:start w:val="1"/>
      <w:numFmt w:val="decimal"/>
      <w:lvlText w:val="%1)"/>
      <w:lvlJc w:val="left"/>
      <w:pPr>
        <w:ind w:left="14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25A55A6B"/>
    <w:multiLevelType w:val="singleLevel"/>
    <w:tmpl w:val="B2808624"/>
    <w:lvl w:ilvl="0">
      <w:start w:val="1"/>
      <w:numFmt w:val="bullet"/>
      <w:lvlText w:val=""/>
      <w:lvlJc w:val="left"/>
      <w:pPr>
        <w:tabs>
          <w:tab w:val="num" w:pos="1800"/>
        </w:tabs>
        <w:ind w:left="1800" w:hanging="720"/>
      </w:pPr>
      <w:rPr>
        <w:rFonts w:ascii="Wingdings" w:hAnsi="Wingdings" w:hint="default"/>
      </w:rPr>
    </w:lvl>
  </w:abstractNum>
  <w:abstractNum w:abstractNumId="38" w15:restartNumberingAfterBreak="0">
    <w:nsid w:val="263C10F4"/>
    <w:multiLevelType w:val="hybridMultilevel"/>
    <w:tmpl w:val="2BC801F8"/>
    <w:lvl w:ilvl="0" w:tplc="E00CB406">
      <w:start w:val="1"/>
      <w:numFmt w:val="decimal"/>
      <w:lvlText w:val="%1)"/>
      <w:lvlJc w:val="left"/>
      <w:pPr>
        <w:ind w:left="1571" w:hanging="360"/>
      </w:pPr>
      <w:rPr>
        <w:rFonts w:hint="default"/>
      </w:rPr>
    </w:lvl>
    <w:lvl w:ilvl="1" w:tplc="75548820" w:tentative="1">
      <w:start w:val="1"/>
      <w:numFmt w:val="bullet"/>
      <w:lvlText w:val="o"/>
      <w:lvlJc w:val="left"/>
      <w:pPr>
        <w:ind w:left="2291" w:hanging="360"/>
      </w:pPr>
      <w:rPr>
        <w:rFonts w:ascii="Courier New" w:hAnsi="Courier New" w:hint="default"/>
      </w:rPr>
    </w:lvl>
    <w:lvl w:ilvl="2" w:tplc="824402A6" w:tentative="1">
      <w:start w:val="1"/>
      <w:numFmt w:val="bullet"/>
      <w:lvlText w:val=""/>
      <w:lvlJc w:val="left"/>
      <w:pPr>
        <w:ind w:left="3011" w:hanging="360"/>
      </w:pPr>
      <w:rPr>
        <w:rFonts w:ascii="Wingdings" w:hAnsi="Wingdings" w:hint="default"/>
      </w:rPr>
    </w:lvl>
    <w:lvl w:ilvl="3" w:tplc="0409000F" w:tentative="1">
      <w:start w:val="1"/>
      <w:numFmt w:val="bullet"/>
      <w:lvlText w:val=""/>
      <w:lvlJc w:val="left"/>
      <w:pPr>
        <w:ind w:left="3731" w:hanging="360"/>
      </w:pPr>
      <w:rPr>
        <w:rFonts w:ascii="Symbol" w:hAnsi="Symbol" w:hint="default"/>
      </w:rPr>
    </w:lvl>
    <w:lvl w:ilvl="4" w:tplc="04090019" w:tentative="1">
      <w:start w:val="1"/>
      <w:numFmt w:val="bullet"/>
      <w:lvlText w:val="o"/>
      <w:lvlJc w:val="left"/>
      <w:pPr>
        <w:ind w:left="4451" w:hanging="360"/>
      </w:pPr>
      <w:rPr>
        <w:rFonts w:ascii="Courier New" w:hAnsi="Courier New" w:hint="default"/>
      </w:rPr>
    </w:lvl>
    <w:lvl w:ilvl="5" w:tplc="0409001B" w:tentative="1">
      <w:start w:val="1"/>
      <w:numFmt w:val="bullet"/>
      <w:lvlText w:val=""/>
      <w:lvlJc w:val="left"/>
      <w:pPr>
        <w:ind w:left="5171" w:hanging="360"/>
      </w:pPr>
      <w:rPr>
        <w:rFonts w:ascii="Wingdings" w:hAnsi="Wingdings" w:hint="default"/>
      </w:rPr>
    </w:lvl>
    <w:lvl w:ilvl="6" w:tplc="0409000F" w:tentative="1">
      <w:start w:val="1"/>
      <w:numFmt w:val="bullet"/>
      <w:lvlText w:val=""/>
      <w:lvlJc w:val="left"/>
      <w:pPr>
        <w:ind w:left="5891" w:hanging="360"/>
      </w:pPr>
      <w:rPr>
        <w:rFonts w:ascii="Symbol" w:hAnsi="Symbol" w:hint="default"/>
      </w:rPr>
    </w:lvl>
    <w:lvl w:ilvl="7" w:tplc="04090019" w:tentative="1">
      <w:start w:val="1"/>
      <w:numFmt w:val="bullet"/>
      <w:lvlText w:val="o"/>
      <w:lvlJc w:val="left"/>
      <w:pPr>
        <w:ind w:left="6611" w:hanging="360"/>
      </w:pPr>
      <w:rPr>
        <w:rFonts w:ascii="Courier New" w:hAnsi="Courier New" w:hint="default"/>
      </w:rPr>
    </w:lvl>
    <w:lvl w:ilvl="8" w:tplc="0409001B" w:tentative="1">
      <w:start w:val="1"/>
      <w:numFmt w:val="bullet"/>
      <w:lvlText w:val=""/>
      <w:lvlJc w:val="left"/>
      <w:pPr>
        <w:ind w:left="7331" w:hanging="360"/>
      </w:pPr>
      <w:rPr>
        <w:rFonts w:ascii="Wingdings" w:hAnsi="Wingdings" w:hint="default"/>
      </w:rPr>
    </w:lvl>
  </w:abstractNum>
  <w:abstractNum w:abstractNumId="39" w15:restartNumberingAfterBreak="0">
    <w:nsid w:val="272F61BB"/>
    <w:multiLevelType w:val="hybridMultilevel"/>
    <w:tmpl w:val="7F3E05CE"/>
    <w:lvl w:ilvl="0" w:tplc="75548820">
      <w:start w:val="1"/>
      <w:numFmt w:val="bullet"/>
      <w:pStyle w:val="Bullet2"/>
      <w:lvlText w:val=""/>
      <w:lvlJc w:val="left"/>
      <w:pPr>
        <w:ind w:left="864"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27744BA5"/>
    <w:multiLevelType w:val="hybridMultilevel"/>
    <w:tmpl w:val="FCA625A6"/>
    <w:lvl w:ilvl="0" w:tplc="04090011">
      <w:start w:val="1"/>
      <w:numFmt w:val="decimal"/>
      <w:lvlText w:val="%1)"/>
      <w:lvlJc w:val="left"/>
      <w:pPr>
        <w:ind w:left="720" w:hanging="360"/>
      </w:pPr>
    </w:lvl>
    <w:lvl w:ilvl="1" w:tplc="04090003">
      <w:start w:val="1"/>
      <w:numFmt w:val="decimal"/>
      <w:lvlText w:val="%2."/>
      <w:lvlJc w:val="left"/>
      <w:pPr>
        <w:ind w:left="144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2777410E"/>
    <w:multiLevelType w:val="hybridMultilevel"/>
    <w:tmpl w:val="1ED05CC0"/>
    <w:lvl w:ilvl="0" w:tplc="04090011">
      <w:start w:val="1"/>
      <w:numFmt w:val="decimal"/>
      <w:lvlText w:val="%1)"/>
      <w:lvlJc w:val="left"/>
      <w:pPr>
        <w:ind w:left="108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7B92229"/>
    <w:multiLevelType w:val="hybridMultilevel"/>
    <w:tmpl w:val="1ED05CC0"/>
    <w:lvl w:ilvl="0" w:tplc="04090001">
      <w:start w:val="1"/>
      <w:numFmt w:val="decimal"/>
      <w:lvlText w:val="%1)"/>
      <w:lvlJc w:val="left"/>
      <w:pPr>
        <w:ind w:left="1440" w:hanging="360"/>
      </w:pPr>
      <w:rPr>
        <w:rFonts w:hint="default"/>
        <w:color w:val="auto"/>
      </w:rPr>
    </w:lvl>
    <w:lvl w:ilvl="1" w:tplc="4858CD6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88655BB"/>
    <w:multiLevelType w:val="hybridMultilevel"/>
    <w:tmpl w:val="4B94DB16"/>
    <w:lvl w:ilvl="0" w:tplc="7B505384">
      <w:start w:val="26"/>
      <w:numFmt w:val="decimal"/>
      <w:lvlText w:val="Գլուխ %1."/>
      <w:lvlJc w:val="left"/>
      <w:pPr>
        <w:ind w:left="36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B657F40"/>
    <w:multiLevelType w:val="hybridMultilevel"/>
    <w:tmpl w:val="1ED05CC0"/>
    <w:lvl w:ilvl="0" w:tplc="04190011">
      <w:start w:val="1"/>
      <w:numFmt w:val="decimal"/>
      <w:lvlText w:val="%1)"/>
      <w:lvlJc w:val="left"/>
      <w:pPr>
        <w:ind w:left="144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C562BC6"/>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7B256B"/>
    <w:multiLevelType w:val="hybridMultilevel"/>
    <w:tmpl w:val="276E004E"/>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A441B0"/>
    <w:multiLevelType w:val="multilevel"/>
    <w:tmpl w:val="92205562"/>
    <w:lvl w:ilvl="0">
      <w:start w:val="7"/>
      <w:numFmt w:val="decimal"/>
      <w:lvlText w:val="%1."/>
      <w:lvlJc w:val="left"/>
      <w:pPr>
        <w:tabs>
          <w:tab w:val="num" w:pos="851"/>
        </w:tabs>
        <w:ind w:left="851" w:hanging="851"/>
      </w:pPr>
      <w:rPr>
        <w:rFonts w:hint="default"/>
        <w:b/>
        <w:i w:val="0"/>
        <w:caps w:val="0"/>
        <w:strike w:val="0"/>
        <w:dstrike w:val="0"/>
        <w:vanish w:val="0"/>
        <w:sz w:val="22"/>
        <w:u w:val="none"/>
        <w:vertAlign w:val="base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48" w15:restartNumberingAfterBreak="0">
    <w:nsid w:val="2DA3771A"/>
    <w:multiLevelType w:val="hybridMultilevel"/>
    <w:tmpl w:val="F68E362A"/>
    <w:lvl w:ilvl="0" w:tplc="1EB45042">
      <w:start w:val="36"/>
      <w:numFmt w:val="decimal"/>
      <w:lvlText w:val="Գլուխ %1."/>
      <w:lvlJc w:val="left"/>
      <w:pPr>
        <w:ind w:left="144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DC403BF"/>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FB15F44"/>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FB73989"/>
    <w:multiLevelType w:val="hybridMultilevel"/>
    <w:tmpl w:val="0054FD1C"/>
    <w:lvl w:ilvl="0" w:tplc="E59ABFF2">
      <w:start w:val="29"/>
      <w:numFmt w:val="decimal"/>
      <w:lvlText w:val="Գլուխ %1."/>
      <w:lvlJc w:val="left"/>
      <w:pPr>
        <w:ind w:left="1440" w:hanging="360"/>
      </w:pPr>
      <w:rPr>
        <w:rFonts w:hint="default"/>
        <w:b/>
        <w:color w:val="auto"/>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FD12D89"/>
    <w:multiLevelType w:val="hybridMultilevel"/>
    <w:tmpl w:val="27D80BE8"/>
    <w:lvl w:ilvl="0" w:tplc="6A221C4E">
      <w:start w:val="33"/>
      <w:numFmt w:val="decimal"/>
      <w:lvlText w:val="Գլուխ %1."/>
      <w:lvlJc w:val="left"/>
      <w:pPr>
        <w:ind w:left="144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09B597D"/>
    <w:multiLevelType w:val="multilevel"/>
    <w:tmpl w:val="69F67E60"/>
    <w:lvl w:ilvl="0">
      <w:start w:val="1"/>
      <w:numFmt w:val="decimal"/>
      <w:pStyle w:val="Heading1"/>
      <w:lvlText w:val="Բաժին %1."/>
      <w:lvlJc w:val="left"/>
      <w:pPr>
        <w:ind w:left="5961" w:hanging="432"/>
      </w:pPr>
      <w:rPr>
        <w:rFonts w:hint="default"/>
        <w:color w:val="000000" w:themeColor="text1"/>
        <w:sz w:val="28"/>
      </w:rPr>
    </w:lvl>
    <w:lvl w:ilvl="1">
      <w:start w:val="1"/>
      <w:numFmt w:val="decimal"/>
      <w:lvlText w:val="Գլուխ %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15:restartNumberingAfterBreak="0">
    <w:nsid w:val="3105382A"/>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303072"/>
    <w:multiLevelType w:val="hybridMultilevel"/>
    <w:tmpl w:val="1ED05CC0"/>
    <w:lvl w:ilvl="0" w:tplc="04090011">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E43074"/>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3F4CDA"/>
    <w:multiLevelType w:val="hybridMultilevel"/>
    <w:tmpl w:val="1A465510"/>
    <w:lvl w:ilvl="0" w:tplc="04907EDC">
      <w:start w:val="35"/>
      <w:numFmt w:val="decimal"/>
      <w:lvlText w:val="Գլուխ %1."/>
      <w:lvlJc w:val="left"/>
      <w:pPr>
        <w:ind w:left="144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3575F7F"/>
    <w:multiLevelType w:val="hybridMultilevel"/>
    <w:tmpl w:val="1ED05CC0"/>
    <w:lvl w:ilvl="0" w:tplc="06509778">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43338FD"/>
    <w:multiLevelType w:val="hybridMultilevel"/>
    <w:tmpl w:val="1ED05CC0"/>
    <w:lvl w:ilvl="0" w:tplc="532C49BC">
      <w:start w:val="1"/>
      <w:numFmt w:val="decimal"/>
      <w:lvlText w:val="%1)"/>
      <w:lvlJc w:val="left"/>
      <w:pPr>
        <w:ind w:left="1440" w:hanging="360"/>
      </w:pPr>
      <w:rPr>
        <w:rFonts w:hint="default"/>
        <w:color w:val="auto"/>
      </w:rPr>
    </w:lvl>
    <w:lvl w:ilvl="1" w:tplc="14543C2E" w:tentative="1">
      <w:start w:val="1"/>
      <w:numFmt w:val="lowerLetter"/>
      <w:lvlText w:val="%2."/>
      <w:lvlJc w:val="left"/>
      <w:pPr>
        <w:ind w:left="1440" w:hanging="360"/>
      </w:pPr>
    </w:lvl>
    <w:lvl w:ilvl="2" w:tplc="1B468EA2" w:tentative="1">
      <w:start w:val="1"/>
      <w:numFmt w:val="lowerRoman"/>
      <w:lvlText w:val="%3."/>
      <w:lvlJc w:val="right"/>
      <w:pPr>
        <w:ind w:left="2160" w:hanging="180"/>
      </w:pPr>
    </w:lvl>
    <w:lvl w:ilvl="3" w:tplc="754E8A9E" w:tentative="1">
      <w:start w:val="1"/>
      <w:numFmt w:val="decimal"/>
      <w:lvlText w:val="%4."/>
      <w:lvlJc w:val="left"/>
      <w:pPr>
        <w:ind w:left="2880" w:hanging="360"/>
      </w:pPr>
    </w:lvl>
    <w:lvl w:ilvl="4" w:tplc="5378AB50" w:tentative="1">
      <w:start w:val="1"/>
      <w:numFmt w:val="lowerLetter"/>
      <w:lvlText w:val="%5."/>
      <w:lvlJc w:val="left"/>
      <w:pPr>
        <w:ind w:left="3600" w:hanging="360"/>
      </w:pPr>
    </w:lvl>
    <w:lvl w:ilvl="5" w:tplc="9126DB84" w:tentative="1">
      <w:start w:val="1"/>
      <w:numFmt w:val="lowerRoman"/>
      <w:lvlText w:val="%6."/>
      <w:lvlJc w:val="right"/>
      <w:pPr>
        <w:ind w:left="4320" w:hanging="180"/>
      </w:pPr>
    </w:lvl>
    <w:lvl w:ilvl="6" w:tplc="F0CA2DCA" w:tentative="1">
      <w:start w:val="1"/>
      <w:numFmt w:val="decimal"/>
      <w:lvlText w:val="%7."/>
      <w:lvlJc w:val="left"/>
      <w:pPr>
        <w:ind w:left="5040" w:hanging="360"/>
      </w:pPr>
    </w:lvl>
    <w:lvl w:ilvl="7" w:tplc="047C4B3A" w:tentative="1">
      <w:start w:val="1"/>
      <w:numFmt w:val="lowerLetter"/>
      <w:lvlText w:val="%8."/>
      <w:lvlJc w:val="left"/>
      <w:pPr>
        <w:ind w:left="5760" w:hanging="360"/>
      </w:pPr>
    </w:lvl>
    <w:lvl w:ilvl="8" w:tplc="65886904" w:tentative="1">
      <w:start w:val="1"/>
      <w:numFmt w:val="lowerRoman"/>
      <w:lvlText w:val="%9."/>
      <w:lvlJc w:val="right"/>
      <w:pPr>
        <w:ind w:left="6480" w:hanging="180"/>
      </w:pPr>
    </w:lvl>
  </w:abstractNum>
  <w:abstractNum w:abstractNumId="60" w15:restartNumberingAfterBreak="0">
    <w:nsid w:val="352C1F68"/>
    <w:multiLevelType w:val="hybridMultilevel"/>
    <w:tmpl w:val="1ED05CC0"/>
    <w:lvl w:ilvl="0" w:tplc="04090011">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59959FA"/>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5D3124F"/>
    <w:multiLevelType w:val="hybridMultilevel"/>
    <w:tmpl w:val="1ED05CC0"/>
    <w:lvl w:ilvl="0" w:tplc="B2808624">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7B138EA"/>
    <w:multiLevelType w:val="hybridMultilevel"/>
    <w:tmpl w:val="1ED05CC0"/>
    <w:lvl w:ilvl="0" w:tplc="68D633B6">
      <w:start w:val="1"/>
      <w:numFmt w:val="decimal"/>
      <w:lvlText w:val="%1)"/>
      <w:lvlJc w:val="left"/>
      <w:pPr>
        <w:ind w:left="14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4" w15:restartNumberingAfterBreak="0">
    <w:nsid w:val="37F16654"/>
    <w:multiLevelType w:val="hybridMultilevel"/>
    <w:tmpl w:val="04F0E0C6"/>
    <w:lvl w:ilvl="0" w:tplc="85DA7A6E">
      <w:start w:val="31"/>
      <w:numFmt w:val="decimal"/>
      <w:lvlText w:val="Գլուխ %1."/>
      <w:lvlJc w:val="left"/>
      <w:pPr>
        <w:ind w:left="144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83A5595"/>
    <w:multiLevelType w:val="hybridMultilevel"/>
    <w:tmpl w:val="E4F896EC"/>
    <w:lvl w:ilvl="0" w:tplc="04090011">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97C7F4D"/>
    <w:multiLevelType w:val="hybridMultilevel"/>
    <w:tmpl w:val="1CB47FB6"/>
    <w:lvl w:ilvl="0" w:tplc="224C3CC2">
      <w:start w:val="34"/>
      <w:numFmt w:val="decimal"/>
      <w:lvlText w:val="Գլուխ %1."/>
      <w:lvlJc w:val="left"/>
      <w:pPr>
        <w:ind w:left="144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BA27C23"/>
    <w:multiLevelType w:val="hybridMultilevel"/>
    <w:tmpl w:val="1ED05CC0"/>
    <w:lvl w:ilvl="0" w:tplc="04090011">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3E3B71"/>
    <w:multiLevelType w:val="hybridMultilevel"/>
    <w:tmpl w:val="1FB83A0E"/>
    <w:lvl w:ilvl="0" w:tplc="79B0E9F4">
      <w:start w:val="1"/>
      <w:numFmt w:val="decimal"/>
      <w:lvlText w:val="%1."/>
      <w:lvlJc w:val="left"/>
      <w:pPr>
        <w:ind w:left="360" w:hanging="360"/>
      </w:pPr>
      <w:rPr>
        <w:rFonts w:ascii="GHEA Grapalat" w:hAnsi="GHEA Grapalat" w:cs="Arial" w:hint="default"/>
        <w:color w:val="auto"/>
        <w:sz w:val="24"/>
        <w:szCs w:val="24"/>
        <w:lang w:val="en-US"/>
      </w:rPr>
    </w:lvl>
    <w:lvl w:ilvl="1" w:tplc="41F4809C">
      <w:start w:val="1"/>
      <w:numFmt w:val="decimal"/>
      <w:lvlText w:val="%2)"/>
      <w:lvlJc w:val="left"/>
      <w:pPr>
        <w:ind w:left="1353" w:hanging="360"/>
      </w:pPr>
      <w:rPr>
        <w:rFonts w:hint="default"/>
        <w:color w:val="auto"/>
      </w:rPr>
    </w:lvl>
    <w:lvl w:ilvl="2" w:tplc="572451F6">
      <w:start w:val="1"/>
      <w:numFmt w:val="lowerRoman"/>
      <w:lvlText w:val="%3."/>
      <w:lvlJc w:val="right"/>
      <w:pPr>
        <w:ind w:left="2160" w:hanging="180"/>
      </w:pPr>
      <w:rPr>
        <w:color w:val="auto"/>
      </w:rPr>
    </w:lvl>
    <w:lvl w:ilvl="3" w:tplc="C48CAD3A" w:tentative="1">
      <w:start w:val="1"/>
      <w:numFmt w:val="decimal"/>
      <w:lvlText w:val="%4."/>
      <w:lvlJc w:val="left"/>
      <w:pPr>
        <w:ind w:left="2880" w:hanging="360"/>
      </w:pPr>
    </w:lvl>
    <w:lvl w:ilvl="4" w:tplc="FCB2BEE6" w:tentative="1">
      <w:start w:val="1"/>
      <w:numFmt w:val="lowerLetter"/>
      <w:lvlText w:val="%5."/>
      <w:lvlJc w:val="left"/>
      <w:pPr>
        <w:ind w:left="3600" w:hanging="360"/>
      </w:pPr>
    </w:lvl>
    <w:lvl w:ilvl="5" w:tplc="1F044580" w:tentative="1">
      <w:start w:val="1"/>
      <w:numFmt w:val="lowerRoman"/>
      <w:lvlText w:val="%6."/>
      <w:lvlJc w:val="right"/>
      <w:pPr>
        <w:ind w:left="4320" w:hanging="180"/>
      </w:pPr>
    </w:lvl>
    <w:lvl w:ilvl="6" w:tplc="8F9E1E64" w:tentative="1">
      <w:start w:val="1"/>
      <w:numFmt w:val="decimal"/>
      <w:lvlText w:val="%7."/>
      <w:lvlJc w:val="left"/>
      <w:pPr>
        <w:ind w:left="5040" w:hanging="360"/>
      </w:pPr>
    </w:lvl>
    <w:lvl w:ilvl="7" w:tplc="4CB067FE" w:tentative="1">
      <w:start w:val="1"/>
      <w:numFmt w:val="lowerLetter"/>
      <w:lvlText w:val="%8."/>
      <w:lvlJc w:val="left"/>
      <w:pPr>
        <w:ind w:left="5760" w:hanging="360"/>
      </w:pPr>
    </w:lvl>
    <w:lvl w:ilvl="8" w:tplc="0EB21898" w:tentative="1">
      <w:start w:val="1"/>
      <w:numFmt w:val="lowerRoman"/>
      <w:lvlText w:val="%9."/>
      <w:lvlJc w:val="right"/>
      <w:pPr>
        <w:ind w:left="6480" w:hanging="180"/>
      </w:pPr>
    </w:lvl>
  </w:abstractNum>
  <w:abstractNum w:abstractNumId="69" w15:restartNumberingAfterBreak="0">
    <w:nsid w:val="41E363FD"/>
    <w:multiLevelType w:val="hybridMultilevel"/>
    <w:tmpl w:val="1ED05CC0"/>
    <w:lvl w:ilvl="0" w:tplc="04090011">
      <w:start w:val="1"/>
      <w:numFmt w:val="decimal"/>
      <w:lvlText w:val="%1)"/>
      <w:lvlJc w:val="left"/>
      <w:pPr>
        <w:ind w:left="14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15:restartNumberingAfterBreak="0">
    <w:nsid w:val="438E67F7"/>
    <w:multiLevelType w:val="hybridMultilevel"/>
    <w:tmpl w:val="1ED05CC0"/>
    <w:lvl w:ilvl="0" w:tplc="0F92C1C8">
      <w:start w:val="1"/>
      <w:numFmt w:val="decimal"/>
      <w:lvlText w:val="%1)"/>
      <w:lvlJc w:val="left"/>
      <w:pPr>
        <w:ind w:left="1440" w:hanging="360"/>
      </w:pPr>
      <w:rPr>
        <w:rFonts w:hint="default"/>
        <w:color w:val="auto"/>
      </w:rPr>
    </w:lvl>
    <w:lvl w:ilvl="1" w:tplc="ADEE18C0" w:tentative="1">
      <w:start w:val="1"/>
      <w:numFmt w:val="lowerLetter"/>
      <w:lvlText w:val="%2."/>
      <w:lvlJc w:val="left"/>
      <w:pPr>
        <w:ind w:left="1440" w:hanging="360"/>
      </w:pPr>
    </w:lvl>
    <w:lvl w:ilvl="2" w:tplc="BCA0C9FA" w:tentative="1">
      <w:start w:val="1"/>
      <w:numFmt w:val="lowerRoman"/>
      <w:lvlText w:val="%3."/>
      <w:lvlJc w:val="right"/>
      <w:pPr>
        <w:ind w:left="2160" w:hanging="180"/>
      </w:pPr>
    </w:lvl>
    <w:lvl w:ilvl="3" w:tplc="F0E87474" w:tentative="1">
      <w:start w:val="1"/>
      <w:numFmt w:val="decimal"/>
      <w:lvlText w:val="%4."/>
      <w:lvlJc w:val="left"/>
      <w:pPr>
        <w:ind w:left="2880" w:hanging="360"/>
      </w:pPr>
    </w:lvl>
    <w:lvl w:ilvl="4" w:tplc="06D69470" w:tentative="1">
      <w:start w:val="1"/>
      <w:numFmt w:val="lowerLetter"/>
      <w:lvlText w:val="%5."/>
      <w:lvlJc w:val="left"/>
      <w:pPr>
        <w:ind w:left="3600" w:hanging="360"/>
      </w:pPr>
    </w:lvl>
    <w:lvl w:ilvl="5" w:tplc="F272B57A" w:tentative="1">
      <w:start w:val="1"/>
      <w:numFmt w:val="lowerRoman"/>
      <w:lvlText w:val="%6."/>
      <w:lvlJc w:val="right"/>
      <w:pPr>
        <w:ind w:left="4320" w:hanging="180"/>
      </w:pPr>
    </w:lvl>
    <w:lvl w:ilvl="6" w:tplc="ABCE7E88" w:tentative="1">
      <w:start w:val="1"/>
      <w:numFmt w:val="decimal"/>
      <w:lvlText w:val="%7."/>
      <w:lvlJc w:val="left"/>
      <w:pPr>
        <w:ind w:left="5040" w:hanging="360"/>
      </w:pPr>
    </w:lvl>
    <w:lvl w:ilvl="7" w:tplc="B9B28026" w:tentative="1">
      <w:start w:val="1"/>
      <w:numFmt w:val="lowerLetter"/>
      <w:lvlText w:val="%8."/>
      <w:lvlJc w:val="left"/>
      <w:pPr>
        <w:ind w:left="5760" w:hanging="360"/>
      </w:pPr>
    </w:lvl>
    <w:lvl w:ilvl="8" w:tplc="C9520CE8" w:tentative="1">
      <w:start w:val="1"/>
      <w:numFmt w:val="lowerRoman"/>
      <w:lvlText w:val="%9."/>
      <w:lvlJc w:val="right"/>
      <w:pPr>
        <w:ind w:left="6480" w:hanging="180"/>
      </w:pPr>
    </w:lvl>
  </w:abstractNum>
  <w:abstractNum w:abstractNumId="71" w15:restartNumberingAfterBreak="0">
    <w:nsid w:val="44A402D2"/>
    <w:multiLevelType w:val="hybridMultilevel"/>
    <w:tmpl w:val="276E004E"/>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FB6C4A"/>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FE359A"/>
    <w:multiLevelType w:val="hybridMultilevel"/>
    <w:tmpl w:val="276E004E"/>
    <w:lvl w:ilvl="0" w:tplc="B392A034">
      <w:start w:val="1"/>
      <w:numFmt w:val="decimal"/>
      <w:lvlText w:val="%1)"/>
      <w:lvlJc w:val="left"/>
      <w:pPr>
        <w:ind w:left="1440" w:hanging="360"/>
      </w:pPr>
      <w:rPr>
        <w:rFonts w:hint="default"/>
        <w:color w:val="auto"/>
      </w:rPr>
    </w:lvl>
    <w:lvl w:ilvl="1" w:tplc="6E3E9D5E" w:tentative="1">
      <w:start w:val="1"/>
      <w:numFmt w:val="lowerLetter"/>
      <w:lvlText w:val="%2."/>
      <w:lvlJc w:val="left"/>
      <w:pPr>
        <w:ind w:left="1440" w:hanging="360"/>
      </w:pPr>
    </w:lvl>
    <w:lvl w:ilvl="2" w:tplc="8CD66902" w:tentative="1">
      <w:start w:val="1"/>
      <w:numFmt w:val="lowerRoman"/>
      <w:lvlText w:val="%3."/>
      <w:lvlJc w:val="right"/>
      <w:pPr>
        <w:ind w:left="2160" w:hanging="180"/>
      </w:pPr>
    </w:lvl>
    <w:lvl w:ilvl="3" w:tplc="F2A40F3A" w:tentative="1">
      <w:start w:val="1"/>
      <w:numFmt w:val="decimal"/>
      <w:lvlText w:val="%4."/>
      <w:lvlJc w:val="left"/>
      <w:pPr>
        <w:ind w:left="2880" w:hanging="360"/>
      </w:pPr>
    </w:lvl>
    <w:lvl w:ilvl="4" w:tplc="84285EC2" w:tentative="1">
      <w:start w:val="1"/>
      <w:numFmt w:val="lowerLetter"/>
      <w:lvlText w:val="%5."/>
      <w:lvlJc w:val="left"/>
      <w:pPr>
        <w:ind w:left="3600" w:hanging="360"/>
      </w:pPr>
    </w:lvl>
    <w:lvl w:ilvl="5" w:tplc="A02AFBA2" w:tentative="1">
      <w:start w:val="1"/>
      <w:numFmt w:val="lowerRoman"/>
      <w:lvlText w:val="%6."/>
      <w:lvlJc w:val="right"/>
      <w:pPr>
        <w:ind w:left="4320" w:hanging="180"/>
      </w:pPr>
    </w:lvl>
    <w:lvl w:ilvl="6" w:tplc="073AB034" w:tentative="1">
      <w:start w:val="1"/>
      <w:numFmt w:val="decimal"/>
      <w:lvlText w:val="%7."/>
      <w:lvlJc w:val="left"/>
      <w:pPr>
        <w:ind w:left="5040" w:hanging="360"/>
      </w:pPr>
    </w:lvl>
    <w:lvl w:ilvl="7" w:tplc="70AC000A" w:tentative="1">
      <w:start w:val="1"/>
      <w:numFmt w:val="lowerLetter"/>
      <w:lvlText w:val="%8."/>
      <w:lvlJc w:val="left"/>
      <w:pPr>
        <w:ind w:left="5760" w:hanging="360"/>
      </w:pPr>
    </w:lvl>
    <w:lvl w:ilvl="8" w:tplc="C2B2E230" w:tentative="1">
      <w:start w:val="1"/>
      <w:numFmt w:val="lowerRoman"/>
      <w:lvlText w:val="%9."/>
      <w:lvlJc w:val="right"/>
      <w:pPr>
        <w:ind w:left="6480" w:hanging="180"/>
      </w:pPr>
    </w:lvl>
  </w:abstractNum>
  <w:abstractNum w:abstractNumId="74" w15:restartNumberingAfterBreak="0">
    <w:nsid w:val="47DB62CA"/>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3A0953"/>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6C6D59"/>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E10119"/>
    <w:multiLevelType w:val="hybridMultilevel"/>
    <w:tmpl w:val="1ED05CC0"/>
    <w:name w:val="Annex - List"/>
    <w:lvl w:ilvl="0" w:tplc="223017E6">
      <w:start w:val="1"/>
      <w:numFmt w:val="decimal"/>
      <w:lvlText w:val="%1)"/>
      <w:lvlJc w:val="left"/>
      <w:pPr>
        <w:ind w:left="1440" w:hanging="360"/>
      </w:pPr>
      <w:rPr>
        <w:rFonts w:hint="default"/>
        <w:color w:val="auto"/>
      </w:rPr>
    </w:lvl>
    <w:lvl w:ilvl="1" w:tplc="23747446" w:tentative="1">
      <w:start w:val="1"/>
      <w:numFmt w:val="lowerLetter"/>
      <w:lvlText w:val="%2."/>
      <w:lvlJc w:val="left"/>
      <w:pPr>
        <w:ind w:left="1440" w:hanging="360"/>
      </w:pPr>
    </w:lvl>
    <w:lvl w:ilvl="2" w:tplc="405092D6" w:tentative="1">
      <w:start w:val="1"/>
      <w:numFmt w:val="lowerRoman"/>
      <w:lvlText w:val="%3."/>
      <w:lvlJc w:val="right"/>
      <w:pPr>
        <w:ind w:left="2160" w:hanging="180"/>
      </w:pPr>
    </w:lvl>
    <w:lvl w:ilvl="3" w:tplc="B97EAA8E" w:tentative="1">
      <w:start w:val="1"/>
      <w:numFmt w:val="decimal"/>
      <w:lvlText w:val="%4."/>
      <w:lvlJc w:val="left"/>
      <w:pPr>
        <w:ind w:left="2880" w:hanging="360"/>
      </w:pPr>
    </w:lvl>
    <w:lvl w:ilvl="4" w:tplc="8A86D7C2" w:tentative="1">
      <w:start w:val="1"/>
      <w:numFmt w:val="lowerLetter"/>
      <w:lvlText w:val="%5."/>
      <w:lvlJc w:val="left"/>
      <w:pPr>
        <w:ind w:left="3600" w:hanging="360"/>
      </w:pPr>
    </w:lvl>
    <w:lvl w:ilvl="5" w:tplc="A86604A6" w:tentative="1">
      <w:start w:val="1"/>
      <w:numFmt w:val="lowerRoman"/>
      <w:lvlText w:val="%6."/>
      <w:lvlJc w:val="right"/>
      <w:pPr>
        <w:ind w:left="4320" w:hanging="180"/>
      </w:pPr>
    </w:lvl>
    <w:lvl w:ilvl="6" w:tplc="9D622A04" w:tentative="1">
      <w:start w:val="1"/>
      <w:numFmt w:val="decimal"/>
      <w:lvlText w:val="%7."/>
      <w:lvlJc w:val="left"/>
      <w:pPr>
        <w:ind w:left="5040" w:hanging="360"/>
      </w:pPr>
    </w:lvl>
    <w:lvl w:ilvl="7" w:tplc="48182E02" w:tentative="1">
      <w:start w:val="1"/>
      <w:numFmt w:val="lowerLetter"/>
      <w:lvlText w:val="%8."/>
      <w:lvlJc w:val="left"/>
      <w:pPr>
        <w:ind w:left="5760" w:hanging="360"/>
      </w:pPr>
    </w:lvl>
    <w:lvl w:ilvl="8" w:tplc="5B3225C0" w:tentative="1">
      <w:start w:val="1"/>
      <w:numFmt w:val="lowerRoman"/>
      <w:lvlText w:val="%9."/>
      <w:lvlJc w:val="right"/>
      <w:pPr>
        <w:ind w:left="6480" w:hanging="180"/>
      </w:pPr>
    </w:lvl>
  </w:abstractNum>
  <w:abstractNum w:abstractNumId="78" w15:restartNumberingAfterBreak="0">
    <w:nsid w:val="4BEF47FA"/>
    <w:multiLevelType w:val="hybridMultilevel"/>
    <w:tmpl w:val="1ED05CC0"/>
    <w:lvl w:ilvl="0" w:tplc="04090011">
      <w:start w:val="1"/>
      <w:numFmt w:val="decimal"/>
      <w:lvlText w:val="%1)"/>
      <w:lvlJc w:val="left"/>
      <w:pPr>
        <w:ind w:left="14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9" w15:restartNumberingAfterBreak="0">
    <w:nsid w:val="4C0118DD"/>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CBD2D62"/>
    <w:multiLevelType w:val="hybridMultilevel"/>
    <w:tmpl w:val="1ED05CC0"/>
    <w:lvl w:ilvl="0" w:tplc="B2808624">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ECD574F"/>
    <w:multiLevelType w:val="hybridMultilevel"/>
    <w:tmpl w:val="1ED05CC0"/>
    <w:lvl w:ilvl="0" w:tplc="71AC6D0A">
      <w:start w:val="1"/>
      <w:numFmt w:val="decimal"/>
      <w:lvlText w:val="%1)"/>
      <w:lvlJc w:val="left"/>
      <w:pPr>
        <w:ind w:left="1440" w:hanging="360"/>
      </w:pPr>
      <w:rPr>
        <w:rFonts w:hint="default"/>
        <w:color w:val="auto"/>
      </w:rPr>
    </w:lvl>
    <w:lvl w:ilvl="1" w:tplc="8E480A52" w:tentative="1">
      <w:start w:val="1"/>
      <w:numFmt w:val="lowerLetter"/>
      <w:lvlText w:val="%2."/>
      <w:lvlJc w:val="left"/>
      <w:pPr>
        <w:ind w:left="1440" w:hanging="360"/>
      </w:pPr>
    </w:lvl>
    <w:lvl w:ilvl="2" w:tplc="524CBAF8" w:tentative="1">
      <w:start w:val="1"/>
      <w:numFmt w:val="lowerRoman"/>
      <w:lvlText w:val="%3."/>
      <w:lvlJc w:val="right"/>
      <w:pPr>
        <w:ind w:left="2160" w:hanging="180"/>
      </w:pPr>
    </w:lvl>
    <w:lvl w:ilvl="3" w:tplc="3F842C5E" w:tentative="1">
      <w:start w:val="1"/>
      <w:numFmt w:val="decimal"/>
      <w:lvlText w:val="%4."/>
      <w:lvlJc w:val="left"/>
      <w:pPr>
        <w:ind w:left="2880" w:hanging="360"/>
      </w:pPr>
    </w:lvl>
    <w:lvl w:ilvl="4" w:tplc="9E0262B6" w:tentative="1">
      <w:start w:val="1"/>
      <w:numFmt w:val="lowerLetter"/>
      <w:lvlText w:val="%5."/>
      <w:lvlJc w:val="left"/>
      <w:pPr>
        <w:ind w:left="3600" w:hanging="360"/>
      </w:pPr>
    </w:lvl>
    <w:lvl w:ilvl="5" w:tplc="4F6897B2" w:tentative="1">
      <w:start w:val="1"/>
      <w:numFmt w:val="lowerRoman"/>
      <w:lvlText w:val="%6."/>
      <w:lvlJc w:val="right"/>
      <w:pPr>
        <w:ind w:left="4320" w:hanging="180"/>
      </w:pPr>
    </w:lvl>
    <w:lvl w:ilvl="6" w:tplc="EF288D28" w:tentative="1">
      <w:start w:val="1"/>
      <w:numFmt w:val="decimal"/>
      <w:lvlText w:val="%7."/>
      <w:lvlJc w:val="left"/>
      <w:pPr>
        <w:ind w:left="5040" w:hanging="360"/>
      </w:pPr>
    </w:lvl>
    <w:lvl w:ilvl="7" w:tplc="E010863A" w:tentative="1">
      <w:start w:val="1"/>
      <w:numFmt w:val="lowerLetter"/>
      <w:lvlText w:val="%8."/>
      <w:lvlJc w:val="left"/>
      <w:pPr>
        <w:ind w:left="5760" w:hanging="360"/>
      </w:pPr>
    </w:lvl>
    <w:lvl w:ilvl="8" w:tplc="E9669CC0" w:tentative="1">
      <w:start w:val="1"/>
      <w:numFmt w:val="lowerRoman"/>
      <w:lvlText w:val="%9."/>
      <w:lvlJc w:val="right"/>
      <w:pPr>
        <w:ind w:left="6480" w:hanging="180"/>
      </w:pPr>
    </w:lvl>
  </w:abstractNum>
  <w:abstractNum w:abstractNumId="82" w15:restartNumberingAfterBreak="0">
    <w:nsid w:val="4F6A567B"/>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F7B6906"/>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0EA6E62"/>
    <w:multiLevelType w:val="hybridMultilevel"/>
    <w:tmpl w:val="E6784336"/>
    <w:lvl w:ilvl="0" w:tplc="75548820">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5" w15:restartNumberingAfterBreak="0">
    <w:nsid w:val="56054689"/>
    <w:multiLevelType w:val="hybridMultilevel"/>
    <w:tmpl w:val="240EA2A6"/>
    <w:lvl w:ilvl="0" w:tplc="4D5ADCA8">
      <w:start w:val="27"/>
      <w:numFmt w:val="decimal"/>
      <w:lvlText w:val="Գլուխ %1."/>
      <w:lvlJc w:val="left"/>
      <w:pPr>
        <w:ind w:left="1440" w:hanging="360"/>
      </w:pPr>
      <w:rPr>
        <w:rFonts w:hint="default"/>
        <w:b/>
        <w:color w:val="auto"/>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6617FD1"/>
    <w:multiLevelType w:val="hybridMultilevel"/>
    <w:tmpl w:val="7396E582"/>
    <w:lvl w:ilvl="0" w:tplc="927ACC92">
      <w:start w:val="25"/>
      <w:numFmt w:val="decimal"/>
      <w:lvlText w:val="Գլուխ %1."/>
      <w:lvlJc w:val="left"/>
      <w:pPr>
        <w:ind w:left="1440" w:hanging="360"/>
      </w:pPr>
      <w:rPr>
        <w:rFonts w:hint="default"/>
        <w:b/>
        <w:color w:val="auto"/>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6832F31"/>
    <w:multiLevelType w:val="hybridMultilevel"/>
    <w:tmpl w:val="1DAE2504"/>
    <w:lvl w:ilvl="0" w:tplc="05EA5B70">
      <w:start w:val="1"/>
      <w:numFmt w:val="decimal"/>
      <w:lvlText w:val="%1)"/>
      <w:lvlJc w:val="left"/>
      <w:pPr>
        <w:ind w:left="720" w:hanging="360"/>
      </w:pPr>
    </w:lvl>
    <w:lvl w:ilvl="1" w:tplc="2BC238FA" w:tentative="1">
      <w:start w:val="1"/>
      <w:numFmt w:val="lowerLetter"/>
      <w:lvlText w:val="%2."/>
      <w:lvlJc w:val="left"/>
      <w:pPr>
        <w:ind w:left="1440" w:hanging="360"/>
      </w:pPr>
    </w:lvl>
    <w:lvl w:ilvl="2" w:tplc="1E203668" w:tentative="1">
      <w:start w:val="1"/>
      <w:numFmt w:val="lowerRoman"/>
      <w:lvlText w:val="%3."/>
      <w:lvlJc w:val="right"/>
      <w:pPr>
        <w:ind w:left="2160" w:hanging="180"/>
      </w:pPr>
    </w:lvl>
    <w:lvl w:ilvl="3" w:tplc="B90C9424" w:tentative="1">
      <w:start w:val="1"/>
      <w:numFmt w:val="decimal"/>
      <w:lvlText w:val="%4."/>
      <w:lvlJc w:val="left"/>
      <w:pPr>
        <w:ind w:left="2880" w:hanging="360"/>
      </w:pPr>
    </w:lvl>
    <w:lvl w:ilvl="4" w:tplc="AD3A0CDC" w:tentative="1">
      <w:start w:val="1"/>
      <w:numFmt w:val="lowerLetter"/>
      <w:lvlText w:val="%5."/>
      <w:lvlJc w:val="left"/>
      <w:pPr>
        <w:ind w:left="3600" w:hanging="360"/>
      </w:pPr>
    </w:lvl>
    <w:lvl w:ilvl="5" w:tplc="D27A1436" w:tentative="1">
      <w:start w:val="1"/>
      <w:numFmt w:val="lowerRoman"/>
      <w:lvlText w:val="%6."/>
      <w:lvlJc w:val="right"/>
      <w:pPr>
        <w:ind w:left="4320" w:hanging="180"/>
      </w:pPr>
    </w:lvl>
    <w:lvl w:ilvl="6" w:tplc="BA2CA8C0" w:tentative="1">
      <w:start w:val="1"/>
      <w:numFmt w:val="decimal"/>
      <w:lvlText w:val="%7."/>
      <w:lvlJc w:val="left"/>
      <w:pPr>
        <w:ind w:left="5040" w:hanging="360"/>
      </w:pPr>
    </w:lvl>
    <w:lvl w:ilvl="7" w:tplc="527027BA" w:tentative="1">
      <w:start w:val="1"/>
      <w:numFmt w:val="lowerLetter"/>
      <w:lvlText w:val="%8."/>
      <w:lvlJc w:val="left"/>
      <w:pPr>
        <w:ind w:left="5760" w:hanging="360"/>
      </w:pPr>
    </w:lvl>
    <w:lvl w:ilvl="8" w:tplc="75A0EAE0" w:tentative="1">
      <w:start w:val="1"/>
      <w:numFmt w:val="lowerRoman"/>
      <w:lvlText w:val="%9."/>
      <w:lvlJc w:val="right"/>
      <w:pPr>
        <w:ind w:left="6480" w:hanging="180"/>
      </w:pPr>
    </w:lvl>
  </w:abstractNum>
  <w:abstractNum w:abstractNumId="88" w15:restartNumberingAfterBreak="0">
    <w:nsid w:val="57080569"/>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7103642"/>
    <w:multiLevelType w:val="hybridMultilevel"/>
    <w:tmpl w:val="6BCABFA4"/>
    <w:lvl w:ilvl="0" w:tplc="3A149912">
      <w:start w:val="39"/>
      <w:numFmt w:val="decimal"/>
      <w:lvlText w:val="Գլուխ %1."/>
      <w:lvlJc w:val="left"/>
      <w:pPr>
        <w:ind w:left="144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72D327C"/>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83238C3"/>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902794F"/>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583E66"/>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A7F1053"/>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B627625"/>
    <w:multiLevelType w:val="hybridMultilevel"/>
    <w:tmpl w:val="7DE2BC5C"/>
    <w:lvl w:ilvl="0" w:tplc="53101004">
      <w:start w:val="23"/>
      <w:numFmt w:val="decimal"/>
      <w:lvlText w:val="Գլուխ %1."/>
      <w:lvlJc w:val="left"/>
      <w:pPr>
        <w:ind w:left="36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DFA7CCC"/>
    <w:multiLevelType w:val="hybridMultilevel"/>
    <w:tmpl w:val="BF3E2F6E"/>
    <w:lvl w:ilvl="0" w:tplc="7DF6A3A6">
      <w:start w:val="38"/>
      <w:numFmt w:val="decimal"/>
      <w:lvlText w:val="Գլուխ %1."/>
      <w:lvlJc w:val="left"/>
      <w:pPr>
        <w:ind w:left="144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ECD2CE6"/>
    <w:multiLevelType w:val="hybridMultilevel"/>
    <w:tmpl w:val="6C56C214"/>
    <w:lvl w:ilvl="0" w:tplc="04090011">
      <w:start w:val="1"/>
      <w:numFmt w:val="decimal"/>
      <w:lvlText w:val="%1)"/>
      <w:lvlJc w:val="left"/>
      <w:pPr>
        <w:ind w:left="1495" w:hanging="360"/>
      </w:pPr>
      <w:rPr>
        <w:rFonts w:hint="default"/>
      </w:rPr>
    </w:lvl>
    <w:lvl w:ilvl="1" w:tplc="04090019" w:tentative="1">
      <w:start w:val="1"/>
      <w:numFmt w:val="bullet"/>
      <w:lvlText w:val="o"/>
      <w:lvlJc w:val="left"/>
      <w:pPr>
        <w:ind w:left="2215" w:hanging="360"/>
      </w:pPr>
      <w:rPr>
        <w:rFonts w:ascii="Courier New" w:hAnsi="Courier New" w:hint="default"/>
      </w:rPr>
    </w:lvl>
    <w:lvl w:ilvl="2" w:tplc="0409001B" w:tentative="1">
      <w:start w:val="1"/>
      <w:numFmt w:val="bullet"/>
      <w:lvlText w:val=""/>
      <w:lvlJc w:val="left"/>
      <w:pPr>
        <w:ind w:left="2935" w:hanging="360"/>
      </w:pPr>
      <w:rPr>
        <w:rFonts w:ascii="Wingdings" w:hAnsi="Wingdings" w:hint="default"/>
      </w:rPr>
    </w:lvl>
    <w:lvl w:ilvl="3" w:tplc="0409000F" w:tentative="1">
      <w:start w:val="1"/>
      <w:numFmt w:val="bullet"/>
      <w:lvlText w:val=""/>
      <w:lvlJc w:val="left"/>
      <w:pPr>
        <w:ind w:left="3655" w:hanging="360"/>
      </w:pPr>
      <w:rPr>
        <w:rFonts w:ascii="Symbol" w:hAnsi="Symbol" w:hint="default"/>
      </w:rPr>
    </w:lvl>
    <w:lvl w:ilvl="4" w:tplc="04090019" w:tentative="1">
      <w:start w:val="1"/>
      <w:numFmt w:val="bullet"/>
      <w:lvlText w:val="o"/>
      <w:lvlJc w:val="left"/>
      <w:pPr>
        <w:ind w:left="4375" w:hanging="360"/>
      </w:pPr>
      <w:rPr>
        <w:rFonts w:ascii="Courier New" w:hAnsi="Courier New" w:hint="default"/>
      </w:rPr>
    </w:lvl>
    <w:lvl w:ilvl="5" w:tplc="0409001B" w:tentative="1">
      <w:start w:val="1"/>
      <w:numFmt w:val="bullet"/>
      <w:lvlText w:val=""/>
      <w:lvlJc w:val="left"/>
      <w:pPr>
        <w:ind w:left="5095" w:hanging="360"/>
      </w:pPr>
      <w:rPr>
        <w:rFonts w:ascii="Wingdings" w:hAnsi="Wingdings" w:hint="default"/>
      </w:rPr>
    </w:lvl>
    <w:lvl w:ilvl="6" w:tplc="0409000F" w:tentative="1">
      <w:start w:val="1"/>
      <w:numFmt w:val="bullet"/>
      <w:lvlText w:val=""/>
      <w:lvlJc w:val="left"/>
      <w:pPr>
        <w:ind w:left="5815" w:hanging="360"/>
      </w:pPr>
      <w:rPr>
        <w:rFonts w:ascii="Symbol" w:hAnsi="Symbol" w:hint="default"/>
      </w:rPr>
    </w:lvl>
    <w:lvl w:ilvl="7" w:tplc="04090019" w:tentative="1">
      <w:start w:val="1"/>
      <w:numFmt w:val="bullet"/>
      <w:lvlText w:val="o"/>
      <w:lvlJc w:val="left"/>
      <w:pPr>
        <w:ind w:left="6535" w:hanging="360"/>
      </w:pPr>
      <w:rPr>
        <w:rFonts w:ascii="Courier New" w:hAnsi="Courier New" w:hint="default"/>
      </w:rPr>
    </w:lvl>
    <w:lvl w:ilvl="8" w:tplc="0409001B" w:tentative="1">
      <w:start w:val="1"/>
      <w:numFmt w:val="bullet"/>
      <w:lvlText w:val=""/>
      <w:lvlJc w:val="left"/>
      <w:pPr>
        <w:ind w:left="7255" w:hanging="360"/>
      </w:pPr>
      <w:rPr>
        <w:rFonts w:ascii="Wingdings" w:hAnsi="Wingdings" w:hint="default"/>
      </w:rPr>
    </w:lvl>
  </w:abstractNum>
  <w:abstractNum w:abstractNumId="98" w15:restartNumberingAfterBreak="0">
    <w:nsid w:val="60A72324"/>
    <w:multiLevelType w:val="hybridMultilevel"/>
    <w:tmpl w:val="A9B873B2"/>
    <w:lvl w:ilvl="0" w:tplc="C3F07C5E">
      <w:start w:val="32"/>
      <w:numFmt w:val="decimal"/>
      <w:lvlText w:val="Գլուխ %1."/>
      <w:lvlJc w:val="left"/>
      <w:pPr>
        <w:ind w:left="144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17335BE"/>
    <w:multiLevelType w:val="hybridMultilevel"/>
    <w:tmpl w:val="1ED05CC0"/>
    <w:lvl w:ilvl="0" w:tplc="E5941A04">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1D57C5B"/>
    <w:multiLevelType w:val="hybridMultilevel"/>
    <w:tmpl w:val="A378E344"/>
    <w:lvl w:ilvl="0" w:tplc="75548820">
      <w:start w:val="1"/>
      <w:numFmt w:val="decimal"/>
      <w:pStyle w:val="Text1"/>
      <w:lvlText w:val="%1."/>
      <w:lvlJc w:val="left"/>
      <w:pPr>
        <w:ind w:left="786" w:hanging="360"/>
      </w:pPr>
    </w:lvl>
    <w:lvl w:ilvl="1" w:tplc="04090019">
      <w:start w:val="1"/>
      <w:numFmt w:val="decimal"/>
      <w:pStyle w:val="Text2"/>
      <w:lvlText w:val="%2)"/>
      <w:lvlJc w:val="left"/>
      <w:pPr>
        <w:ind w:left="1710" w:hanging="360"/>
      </w:pPr>
      <w:rPr>
        <w:strike w:val="0"/>
        <w:color w:val="auto"/>
      </w:rPr>
    </w:lvl>
    <w:lvl w:ilvl="2" w:tplc="0409001B">
      <w:start w:val="1"/>
      <w:numFmt w:val="lowerLetter"/>
      <w:lvlText w:val="%3)"/>
      <w:lvlJc w:val="lef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1" w15:restartNumberingAfterBreak="0">
    <w:nsid w:val="62A06E2D"/>
    <w:multiLevelType w:val="hybridMultilevel"/>
    <w:tmpl w:val="1DAE2504"/>
    <w:lvl w:ilvl="0" w:tplc="05EA5B70">
      <w:start w:val="1"/>
      <w:numFmt w:val="decimal"/>
      <w:lvlText w:val="%1)"/>
      <w:lvlJc w:val="left"/>
      <w:pPr>
        <w:ind w:left="720" w:hanging="360"/>
      </w:pPr>
    </w:lvl>
    <w:lvl w:ilvl="1" w:tplc="2BC238FA" w:tentative="1">
      <w:start w:val="1"/>
      <w:numFmt w:val="lowerLetter"/>
      <w:lvlText w:val="%2."/>
      <w:lvlJc w:val="left"/>
      <w:pPr>
        <w:ind w:left="1440" w:hanging="360"/>
      </w:pPr>
    </w:lvl>
    <w:lvl w:ilvl="2" w:tplc="1E203668" w:tentative="1">
      <w:start w:val="1"/>
      <w:numFmt w:val="lowerRoman"/>
      <w:lvlText w:val="%3."/>
      <w:lvlJc w:val="right"/>
      <w:pPr>
        <w:ind w:left="2160" w:hanging="180"/>
      </w:pPr>
    </w:lvl>
    <w:lvl w:ilvl="3" w:tplc="B90C9424" w:tentative="1">
      <w:start w:val="1"/>
      <w:numFmt w:val="decimal"/>
      <w:lvlText w:val="%4."/>
      <w:lvlJc w:val="left"/>
      <w:pPr>
        <w:ind w:left="2880" w:hanging="360"/>
      </w:pPr>
    </w:lvl>
    <w:lvl w:ilvl="4" w:tplc="AD3A0CDC" w:tentative="1">
      <w:start w:val="1"/>
      <w:numFmt w:val="lowerLetter"/>
      <w:lvlText w:val="%5."/>
      <w:lvlJc w:val="left"/>
      <w:pPr>
        <w:ind w:left="3600" w:hanging="360"/>
      </w:pPr>
    </w:lvl>
    <w:lvl w:ilvl="5" w:tplc="D27A1436" w:tentative="1">
      <w:start w:val="1"/>
      <w:numFmt w:val="lowerRoman"/>
      <w:lvlText w:val="%6."/>
      <w:lvlJc w:val="right"/>
      <w:pPr>
        <w:ind w:left="4320" w:hanging="180"/>
      </w:pPr>
    </w:lvl>
    <w:lvl w:ilvl="6" w:tplc="BA2CA8C0" w:tentative="1">
      <w:start w:val="1"/>
      <w:numFmt w:val="decimal"/>
      <w:lvlText w:val="%7."/>
      <w:lvlJc w:val="left"/>
      <w:pPr>
        <w:ind w:left="5040" w:hanging="360"/>
      </w:pPr>
    </w:lvl>
    <w:lvl w:ilvl="7" w:tplc="527027BA" w:tentative="1">
      <w:start w:val="1"/>
      <w:numFmt w:val="lowerLetter"/>
      <w:lvlText w:val="%8."/>
      <w:lvlJc w:val="left"/>
      <w:pPr>
        <w:ind w:left="5760" w:hanging="360"/>
      </w:pPr>
    </w:lvl>
    <w:lvl w:ilvl="8" w:tplc="75A0EAE0" w:tentative="1">
      <w:start w:val="1"/>
      <w:numFmt w:val="lowerRoman"/>
      <w:lvlText w:val="%9."/>
      <w:lvlJc w:val="right"/>
      <w:pPr>
        <w:ind w:left="6480" w:hanging="180"/>
      </w:pPr>
    </w:lvl>
  </w:abstractNum>
  <w:abstractNum w:abstractNumId="102" w15:restartNumberingAfterBreak="0">
    <w:nsid w:val="63922665"/>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3E04343"/>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44E4E78"/>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6FE77E3"/>
    <w:multiLevelType w:val="hybridMultilevel"/>
    <w:tmpl w:val="0506143C"/>
    <w:lvl w:ilvl="0" w:tplc="CA40A02E">
      <w:start w:val="1"/>
      <w:numFmt w:val="decimal"/>
      <w:lvlText w:val="Գլուխ %1."/>
      <w:lvlJc w:val="left"/>
      <w:pPr>
        <w:ind w:left="1440" w:hanging="360"/>
      </w:pPr>
      <w:rPr>
        <w:rFonts w:hint="default"/>
        <w:b/>
        <w:color w:val="auto"/>
        <w:sz w:val="24"/>
        <w:szCs w:val="26"/>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15:restartNumberingAfterBreak="0">
    <w:nsid w:val="673F363F"/>
    <w:multiLevelType w:val="hybridMultilevel"/>
    <w:tmpl w:val="C07CFB6A"/>
    <w:lvl w:ilvl="0" w:tplc="75548820">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15:restartNumberingAfterBreak="0">
    <w:nsid w:val="69E015FA"/>
    <w:multiLevelType w:val="hybridMultilevel"/>
    <w:tmpl w:val="82E8A4C2"/>
    <w:lvl w:ilvl="0" w:tplc="DD5EE230">
      <w:start w:val="24"/>
      <w:numFmt w:val="decimal"/>
      <w:lvlText w:val="Գլուխ %1."/>
      <w:lvlJc w:val="left"/>
      <w:pPr>
        <w:ind w:left="360" w:hanging="360"/>
      </w:pPr>
      <w:rPr>
        <w:rFonts w:hint="default"/>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AC7215E"/>
    <w:multiLevelType w:val="hybridMultilevel"/>
    <w:tmpl w:val="1DAE2504"/>
    <w:lvl w:ilvl="0" w:tplc="05EA5B70">
      <w:start w:val="1"/>
      <w:numFmt w:val="decimal"/>
      <w:lvlText w:val="%1)"/>
      <w:lvlJc w:val="left"/>
      <w:pPr>
        <w:ind w:left="720" w:hanging="360"/>
      </w:pPr>
    </w:lvl>
    <w:lvl w:ilvl="1" w:tplc="2BC238FA" w:tentative="1">
      <w:start w:val="1"/>
      <w:numFmt w:val="lowerLetter"/>
      <w:lvlText w:val="%2."/>
      <w:lvlJc w:val="left"/>
      <w:pPr>
        <w:ind w:left="1440" w:hanging="360"/>
      </w:pPr>
    </w:lvl>
    <w:lvl w:ilvl="2" w:tplc="1E203668" w:tentative="1">
      <w:start w:val="1"/>
      <w:numFmt w:val="lowerRoman"/>
      <w:lvlText w:val="%3."/>
      <w:lvlJc w:val="right"/>
      <w:pPr>
        <w:ind w:left="2160" w:hanging="180"/>
      </w:pPr>
    </w:lvl>
    <w:lvl w:ilvl="3" w:tplc="B90C9424" w:tentative="1">
      <w:start w:val="1"/>
      <w:numFmt w:val="decimal"/>
      <w:lvlText w:val="%4."/>
      <w:lvlJc w:val="left"/>
      <w:pPr>
        <w:ind w:left="2880" w:hanging="360"/>
      </w:pPr>
    </w:lvl>
    <w:lvl w:ilvl="4" w:tplc="AD3A0CDC" w:tentative="1">
      <w:start w:val="1"/>
      <w:numFmt w:val="lowerLetter"/>
      <w:lvlText w:val="%5."/>
      <w:lvlJc w:val="left"/>
      <w:pPr>
        <w:ind w:left="3600" w:hanging="360"/>
      </w:pPr>
    </w:lvl>
    <w:lvl w:ilvl="5" w:tplc="D27A1436" w:tentative="1">
      <w:start w:val="1"/>
      <w:numFmt w:val="lowerRoman"/>
      <w:lvlText w:val="%6."/>
      <w:lvlJc w:val="right"/>
      <w:pPr>
        <w:ind w:left="4320" w:hanging="180"/>
      </w:pPr>
    </w:lvl>
    <w:lvl w:ilvl="6" w:tplc="BA2CA8C0" w:tentative="1">
      <w:start w:val="1"/>
      <w:numFmt w:val="decimal"/>
      <w:lvlText w:val="%7."/>
      <w:lvlJc w:val="left"/>
      <w:pPr>
        <w:ind w:left="5040" w:hanging="360"/>
      </w:pPr>
    </w:lvl>
    <w:lvl w:ilvl="7" w:tplc="527027BA" w:tentative="1">
      <w:start w:val="1"/>
      <w:numFmt w:val="lowerLetter"/>
      <w:lvlText w:val="%8."/>
      <w:lvlJc w:val="left"/>
      <w:pPr>
        <w:ind w:left="5760" w:hanging="360"/>
      </w:pPr>
    </w:lvl>
    <w:lvl w:ilvl="8" w:tplc="75A0EAE0" w:tentative="1">
      <w:start w:val="1"/>
      <w:numFmt w:val="lowerRoman"/>
      <w:lvlText w:val="%9."/>
      <w:lvlJc w:val="right"/>
      <w:pPr>
        <w:ind w:left="6480" w:hanging="180"/>
      </w:pPr>
    </w:lvl>
  </w:abstractNum>
  <w:abstractNum w:abstractNumId="109" w15:restartNumberingAfterBreak="0">
    <w:nsid w:val="6B6D7010"/>
    <w:multiLevelType w:val="hybridMultilevel"/>
    <w:tmpl w:val="1ED05CC0"/>
    <w:lvl w:ilvl="0" w:tplc="04090011">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ED366D7"/>
    <w:multiLevelType w:val="hybridMultilevel"/>
    <w:tmpl w:val="1ED05CC0"/>
    <w:lvl w:ilvl="0" w:tplc="E27C4108">
      <w:start w:val="1"/>
      <w:numFmt w:val="decimal"/>
      <w:lvlText w:val="%1)"/>
      <w:lvlJc w:val="left"/>
      <w:pPr>
        <w:ind w:left="1440" w:hanging="360"/>
      </w:pPr>
      <w:rPr>
        <w:rFonts w:hint="default"/>
        <w:color w:val="auto"/>
      </w:rPr>
    </w:lvl>
    <w:lvl w:ilvl="1" w:tplc="41688BD2" w:tentative="1">
      <w:start w:val="1"/>
      <w:numFmt w:val="lowerLetter"/>
      <w:lvlText w:val="%2."/>
      <w:lvlJc w:val="left"/>
      <w:pPr>
        <w:ind w:left="1440" w:hanging="360"/>
      </w:pPr>
    </w:lvl>
    <w:lvl w:ilvl="2" w:tplc="1D7C5E5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2002A25"/>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121432"/>
    <w:multiLevelType w:val="hybridMultilevel"/>
    <w:tmpl w:val="133EA930"/>
    <w:lvl w:ilvl="0" w:tplc="75548820">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15:restartNumberingAfterBreak="0">
    <w:nsid w:val="75477519"/>
    <w:multiLevelType w:val="hybridMultilevel"/>
    <w:tmpl w:val="3F12085C"/>
    <w:lvl w:ilvl="0" w:tplc="75548820">
      <w:start w:val="1"/>
      <w:numFmt w:val="decimal"/>
      <w:lvlText w:val="%1)"/>
      <w:lvlJc w:val="left"/>
      <w:pPr>
        <w:ind w:left="1440" w:hanging="360"/>
      </w:pPr>
      <w:rPr>
        <w:rFonts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4" w15:restartNumberingAfterBreak="0">
    <w:nsid w:val="77512D58"/>
    <w:multiLevelType w:val="hybridMultilevel"/>
    <w:tmpl w:val="C5AAC534"/>
    <w:lvl w:ilvl="0" w:tplc="75548820">
      <w:start w:val="1"/>
      <w:numFmt w:val="decimal"/>
      <w:lvlText w:val="%1)"/>
      <w:lvlJc w:val="left"/>
      <w:pPr>
        <w:ind w:left="1260" w:hanging="360"/>
      </w:pPr>
      <w:rPr>
        <w:rFonts w:hint="default"/>
        <w:color w:val="auto"/>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7B954BD"/>
    <w:multiLevelType w:val="hybridMultilevel"/>
    <w:tmpl w:val="5C047E6A"/>
    <w:lvl w:ilvl="0" w:tplc="75548820">
      <w:start w:val="1"/>
      <w:numFmt w:val="decimal"/>
      <w:lvlText w:val="%1)"/>
      <w:lvlJc w:val="left"/>
      <w:pPr>
        <w:ind w:left="1440" w:hanging="360"/>
      </w:pPr>
      <w:rPr>
        <w:rFonts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6" w15:restartNumberingAfterBreak="0">
    <w:nsid w:val="794F2F1D"/>
    <w:multiLevelType w:val="hybridMultilevel"/>
    <w:tmpl w:val="464A1672"/>
    <w:lvl w:ilvl="0" w:tplc="84785A34">
      <w:start w:val="30"/>
      <w:numFmt w:val="decimal"/>
      <w:lvlText w:val="Գլուխ %1."/>
      <w:lvlJc w:val="left"/>
      <w:pPr>
        <w:ind w:left="1440" w:hanging="360"/>
      </w:pPr>
      <w:rPr>
        <w:rFonts w:hint="default"/>
        <w:color w:val="auto"/>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A7D5C3B"/>
    <w:multiLevelType w:val="hybridMultilevel"/>
    <w:tmpl w:val="1ED05CC0"/>
    <w:lvl w:ilvl="0" w:tplc="04090011">
      <w:start w:val="1"/>
      <w:numFmt w:val="decimal"/>
      <w:lvlText w:val="%1)"/>
      <w:lvlJc w:val="left"/>
      <w:pPr>
        <w:ind w:left="14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8" w15:restartNumberingAfterBreak="0">
    <w:nsid w:val="7BE25C0D"/>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D4D4E64"/>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F3A26A0"/>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5"/>
  </w:num>
  <w:num w:numId="2">
    <w:abstractNumId w:val="39"/>
  </w:num>
  <w:num w:numId="3">
    <w:abstractNumId w:val="32"/>
  </w:num>
  <w:num w:numId="4">
    <w:abstractNumId w:val="68"/>
  </w:num>
  <w:num w:numId="5">
    <w:abstractNumId w:val="53"/>
  </w:num>
  <w:num w:numId="6">
    <w:abstractNumId w:val="40"/>
  </w:num>
  <w:num w:numId="7">
    <w:abstractNumId w:val="19"/>
  </w:num>
  <w:num w:numId="8">
    <w:abstractNumId w:val="47"/>
  </w:num>
  <w:num w:numId="9">
    <w:abstractNumId w:val="105"/>
  </w:num>
  <w:num w:numId="10">
    <w:abstractNumId w:val="100"/>
  </w:num>
  <w:num w:numId="11">
    <w:abstractNumId w:val="72"/>
  </w:num>
  <w:num w:numId="12">
    <w:abstractNumId w:val="35"/>
  </w:num>
  <w:num w:numId="13">
    <w:abstractNumId w:val="73"/>
  </w:num>
  <w:num w:numId="14">
    <w:abstractNumId w:val="46"/>
  </w:num>
  <w:num w:numId="15">
    <w:abstractNumId w:val="6"/>
  </w:num>
  <w:num w:numId="16">
    <w:abstractNumId w:val="36"/>
  </w:num>
  <w:num w:numId="17">
    <w:abstractNumId w:val="71"/>
  </w:num>
  <w:num w:numId="18">
    <w:abstractNumId w:val="27"/>
  </w:num>
  <w:num w:numId="19">
    <w:abstractNumId w:val="104"/>
  </w:num>
  <w:num w:numId="20">
    <w:abstractNumId w:val="62"/>
  </w:num>
  <w:num w:numId="21">
    <w:abstractNumId w:val="44"/>
  </w:num>
  <w:num w:numId="22">
    <w:abstractNumId w:val="14"/>
  </w:num>
  <w:num w:numId="23">
    <w:abstractNumId w:val="93"/>
  </w:num>
  <w:num w:numId="24">
    <w:abstractNumId w:val="67"/>
  </w:num>
  <w:num w:numId="25">
    <w:abstractNumId w:val="30"/>
  </w:num>
  <w:num w:numId="26">
    <w:abstractNumId w:val="90"/>
  </w:num>
  <w:num w:numId="27">
    <w:abstractNumId w:val="58"/>
  </w:num>
  <w:num w:numId="28">
    <w:abstractNumId w:val="110"/>
  </w:num>
  <w:num w:numId="29">
    <w:abstractNumId w:val="24"/>
  </w:num>
  <w:num w:numId="30">
    <w:abstractNumId w:val="102"/>
  </w:num>
  <w:num w:numId="31">
    <w:abstractNumId w:val="9"/>
  </w:num>
  <w:num w:numId="32">
    <w:abstractNumId w:val="94"/>
  </w:num>
  <w:num w:numId="33">
    <w:abstractNumId w:val="103"/>
  </w:num>
  <w:num w:numId="34">
    <w:abstractNumId w:val="92"/>
  </w:num>
  <w:num w:numId="35">
    <w:abstractNumId w:val="99"/>
  </w:num>
  <w:num w:numId="36">
    <w:abstractNumId w:val="26"/>
  </w:num>
  <w:num w:numId="37">
    <w:abstractNumId w:val="120"/>
  </w:num>
  <w:num w:numId="38">
    <w:abstractNumId w:val="61"/>
  </w:num>
  <w:num w:numId="39">
    <w:abstractNumId w:val="75"/>
  </w:num>
  <w:num w:numId="40">
    <w:abstractNumId w:val="81"/>
  </w:num>
  <w:num w:numId="41">
    <w:abstractNumId w:val="74"/>
  </w:num>
  <w:num w:numId="42">
    <w:abstractNumId w:val="59"/>
  </w:num>
  <w:num w:numId="43">
    <w:abstractNumId w:val="1"/>
  </w:num>
  <w:num w:numId="44">
    <w:abstractNumId w:val="69"/>
  </w:num>
  <w:num w:numId="45">
    <w:abstractNumId w:val="21"/>
  </w:num>
  <w:num w:numId="46">
    <w:abstractNumId w:val="88"/>
  </w:num>
  <w:num w:numId="47">
    <w:abstractNumId w:val="55"/>
  </w:num>
  <w:num w:numId="48">
    <w:abstractNumId w:val="119"/>
  </w:num>
  <w:num w:numId="49">
    <w:abstractNumId w:val="20"/>
  </w:num>
  <w:num w:numId="50">
    <w:abstractNumId w:val="7"/>
  </w:num>
  <w:num w:numId="51">
    <w:abstractNumId w:val="41"/>
  </w:num>
  <w:num w:numId="52">
    <w:abstractNumId w:val="114"/>
  </w:num>
  <w:num w:numId="53">
    <w:abstractNumId w:val="42"/>
  </w:num>
  <w:num w:numId="54">
    <w:abstractNumId w:val="109"/>
  </w:num>
  <w:num w:numId="55">
    <w:abstractNumId w:val="60"/>
  </w:num>
  <w:num w:numId="56">
    <w:abstractNumId w:val="13"/>
  </w:num>
  <w:num w:numId="57">
    <w:abstractNumId w:val="8"/>
  </w:num>
  <w:num w:numId="58">
    <w:abstractNumId w:val="80"/>
  </w:num>
  <w:num w:numId="59">
    <w:abstractNumId w:val="11"/>
  </w:num>
  <w:num w:numId="60">
    <w:abstractNumId w:val="49"/>
  </w:num>
  <w:num w:numId="61">
    <w:abstractNumId w:val="77"/>
  </w:num>
  <w:num w:numId="62">
    <w:abstractNumId w:val="50"/>
  </w:num>
  <w:num w:numId="63">
    <w:abstractNumId w:val="23"/>
  </w:num>
  <w:num w:numId="64">
    <w:abstractNumId w:val="76"/>
  </w:num>
  <w:num w:numId="65">
    <w:abstractNumId w:val="22"/>
  </w:num>
  <w:num w:numId="66">
    <w:abstractNumId w:val="83"/>
  </w:num>
  <w:num w:numId="67">
    <w:abstractNumId w:val="29"/>
  </w:num>
  <w:num w:numId="68">
    <w:abstractNumId w:val="111"/>
  </w:num>
  <w:num w:numId="69">
    <w:abstractNumId w:val="79"/>
  </w:num>
  <w:num w:numId="70">
    <w:abstractNumId w:val="4"/>
  </w:num>
  <w:num w:numId="71">
    <w:abstractNumId w:val="70"/>
  </w:num>
  <w:num w:numId="72">
    <w:abstractNumId w:val="25"/>
  </w:num>
  <w:num w:numId="73">
    <w:abstractNumId w:val="63"/>
  </w:num>
  <w:num w:numId="74">
    <w:abstractNumId w:val="54"/>
  </w:num>
  <w:num w:numId="75">
    <w:abstractNumId w:val="118"/>
  </w:num>
  <w:num w:numId="76">
    <w:abstractNumId w:val="45"/>
  </w:num>
  <w:num w:numId="77">
    <w:abstractNumId w:val="117"/>
  </w:num>
  <w:num w:numId="78">
    <w:abstractNumId w:val="82"/>
  </w:num>
  <w:num w:numId="79">
    <w:abstractNumId w:val="18"/>
  </w:num>
  <w:num w:numId="80">
    <w:abstractNumId w:val="91"/>
  </w:num>
  <w:num w:numId="81">
    <w:abstractNumId w:val="16"/>
  </w:num>
  <w:num w:numId="82">
    <w:abstractNumId w:val="5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8"/>
  </w:num>
  <w:num w:numId="84">
    <w:abstractNumId w:val="31"/>
  </w:num>
  <w:num w:numId="85">
    <w:abstractNumId w:val="37"/>
  </w:num>
  <w:num w:numId="86">
    <w:abstractNumId w:val="17"/>
  </w:num>
  <w:num w:numId="87">
    <w:abstractNumId w:val="12"/>
  </w:num>
  <w:num w:numId="88">
    <w:abstractNumId w:val="38"/>
  </w:num>
  <w:num w:numId="89">
    <w:abstractNumId w:val="34"/>
  </w:num>
  <w:num w:numId="90">
    <w:abstractNumId w:val="33"/>
  </w:num>
  <w:num w:numId="91">
    <w:abstractNumId w:val="112"/>
  </w:num>
  <w:num w:numId="92">
    <w:abstractNumId w:val="84"/>
  </w:num>
  <w:num w:numId="93">
    <w:abstractNumId w:val="97"/>
  </w:num>
  <w:num w:numId="94">
    <w:abstractNumId w:val="5"/>
  </w:num>
  <w:num w:numId="95">
    <w:abstractNumId w:val="3"/>
  </w:num>
  <w:num w:numId="96">
    <w:abstractNumId w:val="106"/>
  </w:num>
  <w:num w:numId="97">
    <w:abstractNumId w:val="115"/>
  </w:num>
  <w:num w:numId="98">
    <w:abstractNumId w:val="113"/>
  </w:num>
  <w:num w:numId="99">
    <w:abstractNumId w:val="28"/>
  </w:num>
  <w:num w:numId="100">
    <w:abstractNumId w:val="10"/>
  </w:num>
  <w:num w:numId="101">
    <w:abstractNumId w:val="95"/>
  </w:num>
  <w:num w:numId="102">
    <w:abstractNumId w:val="107"/>
  </w:num>
  <w:num w:numId="103">
    <w:abstractNumId w:val="86"/>
  </w:num>
  <w:num w:numId="104">
    <w:abstractNumId w:val="43"/>
  </w:num>
  <w:num w:numId="105">
    <w:abstractNumId w:val="85"/>
  </w:num>
  <w:num w:numId="106">
    <w:abstractNumId w:val="15"/>
  </w:num>
  <w:num w:numId="107">
    <w:abstractNumId w:val="51"/>
  </w:num>
  <w:num w:numId="108">
    <w:abstractNumId w:val="116"/>
  </w:num>
  <w:num w:numId="109">
    <w:abstractNumId w:val="64"/>
  </w:num>
  <w:num w:numId="110">
    <w:abstractNumId w:val="98"/>
  </w:num>
  <w:num w:numId="111">
    <w:abstractNumId w:val="52"/>
  </w:num>
  <w:num w:numId="112">
    <w:abstractNumId w:val="66"/>
  </w:num>
  <w:num w:numId="113">
    <w:abstractNumId w:val="57"/>
  </w:num>
  <w:num w:numId="114">
    <w:abstractNumId w:val="48"/>
  </w:num>
  <w:num w:numId="115">
    <w:abstractNumId w:val="2"/>
  </w:num>
  <w:num w:numId="116">
    <w:abstractNumId w:val="96"/>
  </w:num>
  <w:num w:numId="117">
    <w:abstractNumId w:val="89"/>
  </w:num>
  <w:num w:numId="118">
    <w:abstractNumId w:val="56"/>
  </w:num>
  <w:num w:numId="119">
    <w:abstractNumId w:val="87"/>
  </w:num>
  <w:num w:numId="120">
    <w:abstractNumId w:val="108"/>
  </w:num>
  <w:num w:numId="121">
    <w:abstractNumId w:val="101"/>
  </w:num>
  <w:num w:numId="122">
    <w:abstractNumId w:val="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0BC4"/>
    <w:rsid w:val="00092719"/>
    <w:rsid w:val="000A7222"/>
    <w:rsid w:val="000B1C98"/>
    <w:rsid w:val="000E7588"/>
    <w:rsid w:val="001475FB"/>
    <w:rsid w:val="00167BB3"/>
    <w:rsid w:val="001724EB"/>
    <w:rsid w:val="0018297F"/>
    <w:rsid w:val="001C06DF"/>
    <w:rsid w:val="001D41E9"/>
    <w:rsid w:val="001F115B"/>
    <w:rsid w:val="001F3956"/>
    <w:rsid w:val="002017BF"/>
    <w:rsid w:val="00215939"/>
    <w:rsid w:val="002A13C8"/>
    <w:rsid w:val="0030624F"/>
    <w:rsid w:val="003A307D"/>
    <w:rsid w:val="00407445"/>
    <w:rsid w:val="00413F93"/>
    <w:rsid w:val="0042578F"/>
    <w:rsid w:val="00514BD6"/>
    <w:rsid w:val="0057693E"/>
    <w:rsid w:val="005C2A70"/>
    <w:rsid w:val="005D2DA9"/>
    <w:rsid w:val="005E77F9"/>
    <w:rsid w:val="005F4700"/>
    <w:rsid w:val="006517F5"/>
    <w:rsid w:val="00662BCE"/>
    <w:rsid w:val="00676298"/>
    <w:rsid w:val="006936DA"/>
    <w:rsid w:val="0074551D"/>
    <w:rsid w:val="00750962"/>
    <w:rsid w:val="00750BC4"/>
    <w:rsid w:val="00770A9C"/>
    <w:rsid w:val="0077131B"/>
    <w:rsid w:val="00812F4D"/>
    <w:rsid w:val="00814055"/>
    <w:rsid w:val="008853B0"/>
    <w:rsid w:val="008A2199"/>
    <w:rsid w:val="008B1651"/>
    <w:rsid w:val="00937D53"/>
    <w:rsid w:val="009E2384"/>
    <w:rsid w:val="009F2A61"/>
    <w:rsid w:val="00AA5B53"/>
    <w:rsid w:val="00AC589D"/>
    <w:rsid w:val="00AE70D7"/>
    <w:rsid w:val="00B2346B"/>
    <w:rsid w:val="00B52D4F"/>
    <w:rsid w:val="00B86B5C"/>
    <w:rsid w:val="00BA0416"/>
    <w:rsid w:val="00C270F4"/>
    <w:rsid w:val="00C606DA"/>
    <w:rsid w:val="00C92C65"/>
    <w:rsid w:val="00D15754"/>
    <w:rsid w:val="00D328BF"/>
    <w:rsid w:val="00D66E80"/>
    <w:rsid w:val="00D72329"/>
    <w:rsid w:val="00D91AA3"/>
    <w:rsid w:val="00DA3077"/>
    <w:rsid w:val="00DF4C6D"/>
    <w:rsid w:val="00E01A79"/>
    <w:rsid w:val="00E833AD"/>
    <w:rsid w:val="00E8453D"/>
    <w:rsid w:val="00E905BF"/>
    <w:rsid w:val="00EB3CC2"/>
    <w:rsid w:val="00F34799"/>
    <w:rsid w:val="00F361E9"/>
    <w:rsid w:val="00F64296"/>
    <w:rsid w:val="00F77AB1"/>
    <w:rsid w:val="00F9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2BFE"/>
  <w15:docId w15:val="{3914A9CC-7B88-4B24-A4EA-D5939D80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2"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750BC4"/>
    <w:pPr>
      <w:spacing w:after="240" w:line="280" w:lineRule="atLeast"/>
    </w:pPr>
    <w:rPr>
      <w:rFonts w:ascii="Gill Sans MT" w:eastAsiaTheme="minorEastAsia" w:hAnsi="Gill Sans MT" w:cs="GillSansMTStd-Book"/>
    </w:rPr>
  </w:style>
  <w:style w:type="paragraph" w:styleId="Heading1">
    <w:name w:val="heading 1"/>
    <w:next w:val="Normal"/>
    <w:link w:val="Heading1Char"/>
    <w:uiPriority w:val="2"/>
    <w:qFormat/>
    <w:rsid w:val="00750BC4"/>
    <w:pPr>
      <w:numPr>
        <w:numId w:val="5"/>
      </w:numPr>
      <w:spacing w:before="360" w:after="120" w:line="240" w:lineRule="auto"/>
      <w:ind w:left="432"/>
      <w:outlineLvl w:val="0"/>
    </w:pPr>
    <w:rPr>
      <w:rFonts w:ascii="Gill Sans MT" w:eastAsiaTheme="minorEastAsia" w:hAnsi="Gill Sans MT" w:cs="GillSansMTStd-Book"/>
      <w:b/>
      <w:bCs/>
      <w:caps/>
      <w:noProof/>
      <w:color w:val="C2113A"/>
      <w:sz w:val="28"/>
      <w:szCs w:val="26"/>
    </w:rPr>
  </w:style>
  <w:style w:type="paragraph" w:styleId="Heading2">
    <w:name w:val="heading 2"/>
    <w:basedOn w:val="Normal"/>
    <w:next w:val="Normal"/>
    <w:link w:val="Heading2Char"/>
    <w:uiPriority w:val="9"/>
    <w:qFormat/>
    <w:rsid w:val="00750BC4"/>
    <w:pPr>
      <w:spacing w:before="360" w:after="120"/>
      <w:outlineLvl w:val="1"/>
    </w:pPr>
    <w:rPr>
      <w:b/>
      <w:bCs/>
      <w:caps/>
      <w:sz w:val="20"/>
    </w:rPr>
  </w:style>
  <w:style w:type="paragraph" w:styleId="Heading3">
    <w:name w:val="heading 3"/>
    <w:basedOn w:val="Heading2"/>
    <w:next w:val="Normal"/>
    <w:link w:val="Heading3Char"/>
    <w:uiPriority w:val="2"/>
    <w:qFormat/>
    <w:rsid w:val="00750BC4"/>
    <w:pPr>
      <w:numPr>
        <w:ilvl w:val="2"/>
        <w:numId w:val="5"/>
      </w:numPr>
      <w:outlineLvl w:val="2"/>
    </w:pPr>
    <w:rPr>
      <w:b w:val="0"/>
      <w:bCs w:val="0"/>
      <w:color w:val="C2113A"/>
      <w:szCs w:val="20"/>
    </w:rPr>
  </w:style>
  <w:style w:type="paragraph" w:styleId="Heading4">
    <w:name w:val="heading 4"/>
    <w:aliases w:val="Run-In"/>
    <w:next w:val="Normal"/>
    <w:link w:val="Heading4Char"/>
    <w:uiPriority w:val="2"/>
    <w:qFormat/>
    <w:rsid w:val="00750BC4"/>
    <w:pPr>
      <w:numPr>
        <w:ilvl w:val="3"/>
        <w:numId w:val="5"/>
      </w:numPr>
      <w:spacing w:after="0" w:line="240" w:lineRule="auto"/>
      <w:outlineLvl w:val="3"/>
    </w:pPr>
    <w:rPr>
      <w:rFonts w:ascii="Gill Sans MT" w:eastAsiaTheme="minorEastAsia" w:hAnsi="Gill Sans MT" w:cs="GillSansMTStd-Book"/>
      <w:bCs/>
      <w:caps/>
      <w:color w:val="6C6463"/>
      <w:sz w:val="20"/>
    </w:rPr>
  </w:style>
  <w:style w:type="paragraph" w:styleId="Heading5">
    <w:name w:val="heading 5"/>
    <w:basedOn w:val="Normal"/>
    <w:next w:val="Normal"/>
    <w:link w:val="Heading5Char"/>
    <w:uiPriority w:val="9"/>
    <w:semiHidden/>
    <w:qFormat/>
    <w:rsid w:val="00750BC4"/>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50BC4"/>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750BC4"/>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rsid w:val="00750BC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50BC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50BC4"/>
    <w:rPr>
      <w:rFonts w:ascii="Gill Sans MT" w:eastAsiaTheme="minorEastAsia" w:hAnsi="Gill Sans MT" w:cs="GillSansMTStd-Book"/>
      <w:b/>
      <w:bCs/>
      <w:caps/>
      <w:noProof/>
      <w:color w:val="C2113A"/>
      <w:sz w:val="28"/>
      <w:szCs w:val="26"/>
    </w:rPr>
  </w:style>
  <w:style w:type="character" w:customStyle="1" w:styleId="Heading2Char">
    <w:name w:val="Heading 2 Char"/>
    <w:basedOn w:val="DefaultParagraphFont"/>
    <w:link w:val="Heading2"/>
    <w:uiPriority w:val="9"/>
    <w:rsid w:val="00750BC4"/>
    <w:rPr>
      <w:rFonts w:ascii="Gill Sans MT" w:eastAsiaTheme="minorEastAsia" w:hAnsi="Gill Sans MT" w:cs="GillSansMTStd-Book"/>
      <w:b/>
      <w:bCs/>
      <w:caps/>
      <w:sz w:val="20"/>
    </w:rPr>
  </w:style>
  <w:style w:type="character" w:customStyle="1" w:styleId="Heading3Char">
    <w:name w:val="Heading 3 Char"/>
    <w:basedOn w:val="DefaultParagraphFont"/>
    <w:link w:val="Heading3"/>
    <w:uiPriority w:val="2"/>
    <w:rsid w:val="00750BC4"/>
    <w:rPr>
      <w:rFonts w:ascii="Gill Sans MT" w:eastAsiaTheme="minorEastAsia" w:hAnsi="Gill Sans MT" w:cs="GillSansMTStd-Book"/>
      <w:caps/>
      <w:color w:val="C2113A"/>
      <w:sz w:val="20"/>
      <w:szCs w:val="20"/>
    </w:rPr>
  </w:style>
  <w:style w:type="character" w:customStyle="1" w:styleId="Heading4Char">
    <w:name w:val="Heading 4 Char"/>
    <w:aliases w:val="Run-In Char"/>
    <w:basedOn w:val="DefaultParagraphFont"/>
    <w:link w:val="Heading4"/>
    <w:uiPriority w:val="2"/>
    <w:rsid w:val="00750BC4"/>
    <w:rPr>
      <w:rFonts w:ascii="Gill Sans MT" w:eastAsiaTheme="minorEastAsia" w:hAnsi="Gill Sans MT" w:cs="GillSansMTStd-Book"/>
      <w:bCs/>
      <w:caps/>
      <w:color w:val="6C6463"/>
      <w:sz w:val="20"/>
    </w:rPr>
  </w:style>
  <w:style w:type="character" w:customStyle="1" w:styleId="Heading5Char">
    <w:name w:val="Heading 5 Char"/>
    <w:basedOn w:val="DefaultParagraphFont"/>
    <w:link w:val="Heading5"/>
    <w:uiPriority w:val="9"/>
    <w:semiHidden/>
    <w:rsid w:val="00750BC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50B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50BC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50B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0BC4"/>
    <w:rPr>
      <w:rFonts w:asciiTheme="majorHAnsi" w:eastAsiaTheme="majorEastAsia" w:hAnsiTheme="majorHAnsi" w:cstheme="majorBidi"/>
      <w:i/>
      <w:iCs/>
      <w:color w:val="272727" w:themeColor="text1" w:themeTint="D8"/>
      <w:sz w:val="21"/>
      <w:szCs w:val="21"/>
    </w:rPr>
  </w:style>
  <w:style w:type="paragraph" w:styleId="NoSpacing">
    <w:name w:val="No Spacing"/>
    <w:uiPriority w:val="3"/>
    <w:qFormat/>
    <w:rsid w:val="00750BC4"/>
    <w:pPr>
      <w:widowControl w:val="0"/>
      <w:autoSpaceDE w:val="0"/>
      <w:autoSpaceDN w:val="0"/>
      <w:adjustRightInd w:val="0"/>
      <w:spacing w:after="0" w:line="240" w:lineRule="auto"/>
      <w:textAlignment w:val="center"/>
    </w:pPr>
    <w:rPr>
      <w:rFonts w:ascii="Gill Sans MT" w:eastAsiaTheme="minorEastAsia" w:hAnsi="Gill Sans MT" w:cs="GillSansMTStd-Book"/>
      <w:color w:val="6C6463"/>
    </w:rPr>
  </w:style>
  <w:style w:type="paragraph" w:styleId="Title">
    <w:name w:val="Title"/>
    <w:basedOn w:val="Normal"/>
    <w:next w:val="Normal"/>
    <w:link w:val="TitleChar"/>
    <w:uiPriority w:val="10"/>
    <w:qFormat/>
    <w:rsid w:val="00750BC4"/>
    <w:pPr>
      <w:spacing w:line="560" w:lineRule="atLeast"/>
      <w:contextualSpacing/>
    </w:pPr>
    <w:rPr>
      <w:rFonts w:eastAsiaTheme="majorEastAsia" w:cstheme="majorBidi"/>
      <w:caps/>
      <w:noProof/>
      <w:color w:val="C2113A"/>
      <w:kern w:val="24"/>
      <w:sz w:val="52"/>
      <w:szCs w:val="52"/>
    </w:rPr>
  </w:style>
  <w:style w:type="character" w:customStyle="1" w:styleId="TitleChar">
    <w:name w:val="Title Char"/>
    <w:basedOn w:val="DefaultParagraphFont"/>
    <w:link w:val="Title"/>
    <w:uiPriority w:val="10"/>
    <w:rsid w:val="00750BC4"/>
    <w:rPr>
      <w:rFonts w:ascii="Gill Sans MT" w:eastAsiaTheme="majorEastAsia" w:hAnsi="Gill Sans MT" w:cstheme="majorBidi"/>
      <w:caps/>
      <w:noProof/>
      <w:color w:val="C2113A"/>
      <w:kern w:val="24"/>
      <w:sz w:val="52"/>
      <w:szCs w:val="52"/>
    </w:rPr>
  </w:style>
  <w:style w:type="paragraph" w:styleId="Footer">
    <w:name w:val="footer"/>
    <w:basedOn w:val="Normal"/>
    <w:link w:val="FooterChar"/>
    <w:uiPriority w:val="99"/>
    <w:unhideWhenUsed/>
    <w:qFormat/>
    <w:rsid w:val="00750BC4"/>
    <w:pPr>
      <w:tabs>
        <w:tab w:val="center" w:pos="4320"/>
        <w:tab w:val="right" w:pos="8640"/>
      </w:tabs>
      <w:spacing w:after="0" w:line="240" w:lineRule="auto"/>
    </w:pPr>
    <w:rPr>
      <w:caps/>
      <w:sz w:val="16"/>
      <w:szCs w:val="16"/>
    </w:rPr>
  </w:style>
  <w:style w:type="character" w:customStyle="1" w:styleId="FooterChar">
    <w:name w:val="Footer Char"/>
    <w:basedOn w:val="DefaultParagraphFont"/>
    <w:link w:val="Footer"/>
    <w:uiPriority w:val="99"/>
    <w:rsid w:val="00750BC4"/>
    <w:rPr>
      <w:rFonts w:ascii="Gill Sans MT" w:eastAsiaTheme="minorEastAsia" w:hAnsi="Gill Sans MT" w:cs="GillSansMTStd-Book"/>
      <w:caps/>
      <w:sz w:val="16"/>
      <w:szCs w:val="16"/>
    </w:rPr>
  </w:style>
  <w:style w:type="paragraph" w:styleId="Subtitle">
    <w:name w:val="Subtitle"/>
    <w:aliases w:val="Intro"/>
    <w:basedOn w:val="Normal"/>
    <w:next w:val="Normal"/>
    <w:link w:val="SubtitleChar"/>
    <w:uiPriority w:val="11"/>
    <w:qFormat/>
    <w:rsid w:val="00750BC4"/>
    <w:pPr>
      <w:numPr>
        <w:ilvl w:val="1"/>
      </w:numPr>
      <w:spacing w:after="360" w:line="400" w:lineRule="atLeast"/>
    </w:pPr>
    <w:rPr>
      <w:rFonts w:eastAsia="Calibri" w:cs="Calibri"/>
      <w:sz w:val="40"/>
      <w:szCs w:val="32"/>
    </w:rPr>
  </w:style>
  <w:style w:type="character" w:customStyle="1" w:styleId="SubtitleChar">
    <w:name w:val="Subtitle Char"/>
    <w:aliases w:val="Intro Char"/>
    <w:basedOn w:val="DefaultParagraphFont"/>
    <w:link w:val="Subtitle"/>
    <w:uiPriority w:val="11"/>
    <w:rsid w:val="00750BC4"/>
    <w:rPr>
      <w:rFonts w:ascii="Gill Sans MT" w:eastAsia="Calibri" w:hAnsi="Gill Sans MT" w:cs="Calibri"/>
      <w:sz w:val="40"/>
      <w:szCs w:val="32"/>
    </w:rPr>
  </w:style>
  <w:style w:type="paragraph" w:styleId="Header">
    <w:name w:val="header"/>
    <w:basedOn w:val="Normal"/>
    <w:link w:val="HeaderChar"/>
    <w:uiPriority w:val="99"/>
    <w:unhideWhenUsed/>
    <w:rsid w:val="00750B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BC4"/>
    <w:rPr>
      <w:rFonts w:ascii="Gill Sans MT" w:eastAsiaTheme="minorEastAsia" w:hAnsi="Gill Sans MT" w:cs="GillSansMTStd-Book"/>
    </w:rPr>
  </w:style>
  <w:style w:type="character" w:styleId="PageNumber">
    <w:name w:val="page number"/>
    <w:basedOn w:val="DefaultParagraphFont"/>
    <w:unhideWhenUsed/>
    <w:rsid w:val="00750BC4"/>
  </w:style>
  <w:style w:type="paragraph" w:customStyle="1" w:styleId="Bullet1">
    <w:name w:val="Bullet 1"/>
    <w:basedOn w:val="Normal"/>
    <w:uiPriority w:val="2"/>
    <w:qFormat/>
    <w:rsid w:val="00750BC4"/>
    <w:pPr>
      <w:numPr>
        <w:numId w:val="1"/>
      </w:numPr>
      <w:ind w:left="274" w:hanging="274"/>
    </w:pPr>
  </w:style>
  <w:style w:type="paragraph" w:styleId="BalloonText">
    <w:name w:val="Balloon Text"/>
    <w:basedOn w:val="Normal"/>
    <w:link w:val="BalloonTextChar"/>
    <w:uiPriority w:val="99"/>
    <w:semiHidden/>
    <w:unhideWhenUsed/>
    <w:rsid w:val="00750BC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50BC4"/>
    <w:rPr>
      <w:rFonts w:ascii="Lucida Grande" w:eastAsiaTheme="minorEastAsia" w:hAnsi="Lucida Grande" w:cs="GillSansMTStd-Book"/>
      <w:sz w:val="18"/>
      <w:szCs w:val="18"/>
    </w:rPr>
  </w:style>
  <w:style w:type="paragraph" w:customStyle="1" w:styleId="Bullet2">
    <w:name w:val="Bullet 2"/>
    <w:uiPriority w:val="2"/>
    <w:qFormat/>
    <w:rsid w:val="00750BC4"/>
    <w:pPr>
      <w:numPr>
        <w:numId w:val="2"/>
      </w:numPr>
      <w:spacing w:after="240" w:line="280" w:lineRule="atLeast"/>
      <w:ind w:left="548" w:hanging="274"/>
    </w:pPr>
    <w:rPr>
      <w:rFonts w:ascii="Gill Sans MT" w:eastAsiaTheme="minorEastAsia" w:hAnsi="Gill Sans MT" w:cs="GillSansMTStd-Book"/>
      <w:color w:val="6C6463"/>
    </w:rPr>
  </w:style>
  <w:style w:type="paragraph" w:customStyle="1" w:styleId="Right-Credit">
    <w:name w:val="Right-Credit"/>
    <w:basedOn w:val="Normal"/>
    <w:next w:val="Normal"/>
    <w:uiPriority w:val="99"/>
    <w:qFormat/>
    <w:rsid w:val="00750BC4"/>
    <w:pPr>
      <w:suppressAutoHyphens/>
      <w:spacing w:before="40" w:after="40" w:line="240" w:lineRule="auto"/>
      <w:jc w:val="right"/>
    </w:pPr>
    <w:rPr>
      <w:caps/>
      <w:spacing w:val="1"/>
      <w:sz w:val="12"/>
      <w:szCs w:val="12"/>
    </w:rPr>
  </w:style>
  <w:style w:type="paragraph" w:customStyle="1" w:styleId="Instructions">
    <w:name w:val="Instructions"/>
    <w:next w:val="Normal"/>
    <w:uiPriority w:val="2"/>
    <w:qFormat/>
    <w:rsid w:val="00750BC4"/>
    <w:pPr>
      <w:numPr>
        <w:numId w:val="3"/>
      </w:numPr>
      <w:spacing w:before="120" w:after="120" w:line="240" w:lineRule="auto"/>
      <w:ind w:left="180" w:hanging="180"/>
    </w:pPr>
    <w:rPr>
      <w:rFonts w:ascii="Gill Sans MT" w:eastAsiaTheme="minorEastAsia" w:hAnsi="Gill Sans MT" w:cs="GillSansMTStd-Book"/>
      <w:color w:val="404040" w:themeColor="text1" w:themeTint="BF"/>
      <w:sz w:val="20"/>
    </w:rPr>
  </w:style>
  <w:style w:type="paragraph" w:styleId="List">
    <w:name w:val="List"/>
    <w:basedOn w:val="Normal"/>
    <w:uiPriority w:val="99"/>
    <w:semiHidden/>
    <w:unhideWhenUsed/>
    <w:rsid w:val="00750BC4"/>
    <w:pPr>
      <w:ind w:left="360" w:hanging="360"/>
      <w:contextualSpacing/>
    </w:pPr>
  </w:style>
  <w:style w:type="paragraph" w:styleId="List2">
    <w:name w:val="List 2"/>
    <w:basedOn w:val="Normal"/>
    <w:uiPriority w:val="99"/>
    <w:semiHidden/>
    <w:unhideWhenUsed/>
    <w:rsid w:val="00750BC4"/>
    <w:pPr>
      <w:ind w:left="720" w:hanging="360"/>
      <w:contextualSpacing/>
    </w:pPr>
  </w:style>
  <w:style w:type="character" w:styleId="Hyperlink">
    <w:name w:val="Hyperlink"/>
    <w:basedOn w:val="DefaultParagraphFont"/>
    <w:uiPriority w:val="99"/>
    <w:unhideWhenUsed/>
    <w:rsid w:val="00750BC4"/>
    <w:rPr>
      <w:rFonts w:ascii="Gill Sans MT" w:hAnsi="Gill Sans MT"/>
      <w:b w:val="0"/>
      <w:i w:val="0"/>
      <w:color w:val="6C6463"/>
      <w:sz w:val="22"/>
      <w:u w:val="single"/>
    </w:rPr>
  </w:style>
  <w:style w:type="character" w:styleId="FollowedHyperlink">
    <w:name w:val="FollowedHyperlink"/>
    <w:basedOn w:val="DefaultParagraphFont"/>
    <w:uiPriority w:val="99"/>
    <w:semiHidden/>
    <w:unhideWhenUsed/>
    <w:rsid w:val="00750BC4"/>
    <w:rPr>
      <w:rFonts w:ascii="Gill Sans MT" w:hAnsi="Gill Sans MT"/>
      <w:b w:val="0"/>
      <w:i w:val="0"/>
      <w:color w:val="7F7F7F" w:themeColor="text1" w:themeTint="80"/>
      <w:sz w:val="22"/>
      <w:u w:val="single"/>
    </w:rPr>
  </w:style>
  <w:style w:type="paragraph" w:customStyle="1" w:styleId="Left-Credit">
    <w:name w:val="Left-Credit"/>
    <w:basedOn w:val="Normal"/>
    <w:next w:val="Normal"/>
    <w:qFormat/>
    <w:rsid w:val="00750BC4"/>
    <w:pPr>
      <w:spacing w:before="40" w:after="40" w:line="240" w:lineRule="auto"/>
    </w:pPr>
    <w:rPr>
      <w:caps/>
      <w:noProof/>
      <w:sz w:val="12"/>
      <w:szCs w:val="12"/>
    </w:rPr>
  </w:style>
  <w:style w:type="paragraph" w:styleId="Quote">
    <w:name w:val="Quote"/>
    <w:basedOn w:val="Subtitle"/>
    <w:next w:val="Normal"/>
    <w:link w:val="QuoteChar"/>
    <w:uiPriority w:val="29"/>
    <w:qFormat/>
    <w:rsid w:val="00750BC4"/>
    <w:pPr>
      <w:spacing w:before="240" w:after="240" w:line="240" w:lineRule="auto"/>
    </w:pPr>
    <w:rPr>
      <w:sz w:val="28"/>
      <w:szCs w:val="28"/>
    </w:rPr>
  </w:style>
  <w:style w:type="character" w:customStyle="1" w:styleId="QuoteChar">
    <w:name w:val="Quote Char"/>
    <w:basedOn w:val="DefaultParagraphFont"/>
    <w:link w:val="Quote"/>
    <w:uiPriority w:val="29"/>
    <w:rsid w:val="00750BC4"/>
    <w:rPr>
      <w:rFonts w:ascii="Gill Sans MT" w:eastAsia="Calibri" w:hAnsi="Gill Sans MT" w:cs="Calibri"/>
      <w:sz w:val="28"/>
      <w:szCs w:val="28"/>
    </w:rPr>
  </w:style>
  <w:style w:type="paragraph" w:customStyle="1" w:styleId="In-LinePhoto">
    <w:name w:val="In-Line Photo"/>
    <w:next w:val="Left-Credit"/>
    <w:qFormat/>
    <w:rsid w:val="00750BC4"/>
    <w:pPr>
      <w:spacing w:before="480" w:after="0" w:line="240" w:lineRule="auto"/>
      <w:jc w:val="right"/>
    </w:pPr>
    <w:rPr>
      <w:rFonts w:ascii="Gill Sans MT" w:eastAsiaTheme="minorEastAsia" w:hAnsi="Gill Sans MT"/>
      <w:noProof/>
      <w:color w:val="6C6463"/>
      <w:szCs w:val="20"/>
    </w:rPr>
  </w:style>
  <w:style w:type="paragraph" w:customStyle="1" w:styleId="Photo">
    <w:name w:val="Photo"/>
    <w:uiPriority w:val="2"/>
    <w:qFormat/>
    <w:rsid w:val="00750BC4"/>
    <w:pPr>
      <w:spacing w:after="0" w:line="240" w:lineRule="auto"/>
    </w:pPr>
    <w:rPr>
      <w:rFonts w:ascii="Gill Sans MT" w:eastAsiaTheme="minorEastAsia" w:hAnsi="Gill Sans MT"/>
      <w:noProof/>
      <w:color w:val="6C6463"/>
      <w:szCs w:val="20"/>
    </w:rPr>
  </w:style>
  <w:style w:type="paragraph" w:customStyle="1" w:styleId="CaptionBox">
    <w:name w:val="Caption Box"/>
    <w:uiPriority w:val="2"/>
    <w:qFormat/>
    <w:rsid w:val="00750BC4"/>
    <w:pPr>
      <w:spacing w:before="120" w:after="120" w:line="240" w:lineRule="auto"/>
    </w:pPr>
    <w:rPr>
      <w:rFonts w:ascii="Gill Sans MT" w:eastAsiaTheme="minorEastAsia" w:hAnsi="Gill Sans MT" w:cs="GillSansMTStd-Book"/>
      <w:color w:val="6C6463"/>
      <w:sz w:val="16"/>
      <w:szCs w:val="16"/>
    </w:rPr>
  </w:style>
  <w:style w:type="paragraph" w:styleId="TOCHeading">
    <w:name w:val="TOC Heading"/>
    <w:basedOn w:val="Heading1"/>
    <w:next w:val="Normal"/>
    <w:uiPriority w:val="39"/>
    <w:unhideWhenUsed/>
    <w:qFormat/>
    <w:rsid w:val="00750BC4"/>
    <w:pPr>
      <w:keepNext/>
      <w:keepLines/>
      <w:spacing w:before="480" w:after="0" w:line="276" w:lineRule="auto"/>
      <w:outlineLvl w:val="9"/>
    </w:pPr>
    <w:rPr>
      <w:rFonts w:eastAsiaTheme="majorEastAsia" w:cstheme="majorBidi"/>
      <w:b w:val="0"/>
      <w:bCs w:val="0"/>
      <w:noProof w:val="0"/>
      <w:color w:val="BA0C2F"/>
      <w:szCs w:val="28"/>
    </w:rPr>
  </w:style>
  <w:style w:type="paragraph" w:styleId="TOC2">
    <w:name w:val="toc 2"/>
    <w:basedOn w:val="Normal"/>
    <w:next w:val="Normal"/>
    <w:autoRedefine/>
    <w:uiPriority w:val="39"/>
    <w:unhideWhenUsed/>
    <w:rsid w:val="00750BC4"/>
    <w:pPr>
      <w:tabs>
        <w:tab w:val="left" w:leader="dot" w:pos="8957"/>
      </w:tabs>
      <w:spacing w:before="120" w:after="0"/>
      <w:ind w:left="1584" w:right="461" w:hanging="1584"/>
    </w:pPr>
    <w:rPr>
      <w:caps/>
    </w:rPr>
  </w:style>
  <w:style w:type="paragraph" w:styleId="TOC1">
    <w:name w:val="toc 1"/>
    <w:basedOn w:val="Normal"/>
    <w:next w:val="Normal"/>
    <w:autoRedefine/>
    <w:uiPriority w:val="39"/>
    <w:unhideWhenUsed/>
    <w:rsid w:val="00750BC4"/>
    <w:pPr>
      <w:tabs>
        <w:tab w:val="left" w:leader="dot" w:pos="8959"/>
      </w:tabs>
      <w:spacing w:before="120" w:after="0" w:line="240" w:lineRule="auto"/>
      <w:ind w:left="1584" w:right="461" w:hanging="1584"/>
    </w:pPr>
    <w:rPr>
      <w:caps/>
      <w:sz w:val="26"/>
      <w:szCs w:val="26"/>
    </w:rPr>
  </w:style>
  <w:style w:type="paragraph" w:styleId="TOC3">
    <w:name w:val="toc 3"/>
    <w:basedOn w:val="Normal"/>
    <w:next w:val="Normal"/>
    <w:autoRedefine/>
    <w:uiPriority w:val="39"/>
    <w:unhideWhenUsed/>
    <w:rsid w:val="00750BC4"/>
    <w:pPr>
      <w:tabs>
        <w:tab w:val="right" w:pos="8828"/>
      </w:tabs>
      <w:spacing w:after="0"/>
    </w:pPr>
    <w:rPr>
      <w:caps/>
    </w:rPr>
  </w:style>
  <w:style w:type="paragraph" w:styleId="TOC4">
    <w:name w:val="toc 4"/>
    <w:basedOn w:val="Normal"/>
    <w:next w:val="Normal"/>
    <w:autoRedefine/>
    <w:uiPriority w:val="39"/>
    <w:rsid w:val="00750BC4"/>
    <w:pPr>
      <w:spacing w:after="0"/>
      <w:ind w:left="660"/>
    </w:pPr>
    <w:rPr>
      <w:rFonts w:asciiTheme="minorHAnsi" w:hAnsiTheme="minorHAnsi"/>
      <w:sz w:val="20"/>
      <w:szCs w:val="20"/>
    </w:rPr>
  </w:style>
  <w:style w:type="paragraph" w:styleId="TOC5">
    <w:name w:val="toc 5"/>
    <w:basedOn w:val="Normal"/>
    <w:next w:val="Normal"/>
    <w:autoRedefine/>
    <w:uiPriority w:val="39"/>
    <w:rsid w:val="00750BC4"/>
    <w:pPr>
      <w:spacing w:after="0"/>
      <w:ind w:left="880"/>
    </w:pPr>
    <w:rPr>
      <w:rFonts w:asciiTheme="minorHAnsi" w:hAnsiTheme="minorHAnsi"/>
      <w:sz w:val="20"/>
      <w:szCs w:val="20"/>
    </w:rPr>
  </w:style>
  <w:style w:type="paragraph" w:styleId="TOC6">
    <w:name w:val="toc 6"/>
    <w:basedOn w:val="Normal"/>
    <w:next w:val="Normal"/>
    <w:autoRedefine/>
    <w:uiPriority w:val="39"/>
    <w:rsid w:val="00750BC4"/>
    <w:pPr>
      <w:spacing w:after="0"/>
      <w:ind w:left="1100"/>
    </w:pPr>
    <w:rPr>
      <w:rFonts w:asciiTheme="minorHAnsi" w:hAnsiTheme="minorHAnsi"/>
      <w:sz w:val="20"/>
      <w:szCs w:val="20"/>
    </w:rPr>
  </w:style>
  <w:style w:type="paragraph" w:styleId="TOC7">
    <w:name w:val="toc 7"/>
    <w:basedOn w:val="Normal"/>
    <w:next w:val="Normal"/>
    <w:autoRedefine/>
    <w:uiPriority w:val="39"/>
    <w:rsid w:val="00750BC4"/>
    <w:pPr>
      <w:spacing w:after="0"/>
      <w:ind w:left="1320"/>
    </w:pPr>
    <w:rPr>
      <w:rFonts w:asciiTheme="minorHAnsi" w:hAnsiTheme="minorHAnsi"/>
      <w:sz w:val="20"/>
      <w:szCs w:val="20"/>
    </w:rPr>
  </w:style>
  <w:style w:type="paragraph" w:styleId="TOC8">
    <w:name w:val="toc 8"/>
    <w:basedOn w:val="Normal"/>
    <w:next w:val="Normal"/>
    <w:autoRedefine/>
    <w:uiPriority w:val="39"/>
    <w:rsid w:val="00750BC4"/>
    <w:pPr>
      <w:spacing w:after="0"/>
      <w:ind w:left="1540"/>
    </w:pPr>
    <w:rPr>
      <w:rFonts w:asciiTheme="minorHAnsi" w:hAnsiTheme="minorHAnsi"/>
      <w:sz w:val="20"/>
      <w:szCs w:val="20"/>
    </w:rPr>
  </w:style>
  <w:style w:type="paragraph" w:styleId="TOC9">
    <w:name w:val="toc 9"/>
    <w:basedOn w:val="Normal"/>
    <w:next w:val="Normal"/>
    <w:autoRedefine/>
    <w:uiPriority w:val="39"/>
    <w:rsid w:val="00750BC4"/>
    <w:pPr>
      <w:spacing w:after="0"/>
      <w:ind w:left="1760"/>
    </w:pPr>
    <w:rPr>
      <w:rFonts w:asciiTheme="minorHAnsi" w:hAnsiTheme="minorHAnsi"/>
      <w:sz w:val="20"/>
      <w:szCs w:val="20"/>
    </w:rPr>
  </w:style>
  <w:style w:type="paragraph" w:customStyle="1" w:styleId="Disclaimer">
    <w:name w:val="Disclaimer"/>
    <w:basedOn w:val="Normal"/>
    <w:uiPriority w:val="2"/>
    <w:qFormat/>
    <w:rsid w:val="00750BC4"/>
    <w:pPr>
      <w:spacing w:after="0" w:line="240" w:lineRule="auto"/>
    </w:pPr>
    <w:rPr>
      <w:sz w:val="16"/>
      <w:szCs w:val="16"/>
    </w:rPr>
  </w:style>
  <w:style w:type="paragraph" w:customStyle="1" w:styleId="Left-Caption">
    <w:name w:val="Left - Caption"/>
    <w:basedOn w:val="Left-Credit"/>
    <w:uiPriority w:val="2"/>
    <w:qFormat/>
    <w:rsid w:val="00750BC4"/>
    <w:pPr>
      <w:spacing w:before="120" w:after="120"/>
    </w:pPr>
    <w:rPr>
      <w:caps w:val="0"/>
      <w:sz w:val="18"/>
    </w:rPr>
  </w:style>
  <w:style w:type="paragraph" w:customStyle="1" w:styleId="Right-Caption">
    <w:name w:val="Right - Caption"/>
    <w:basedOn w:val="Right-Credit"/>
    <w:uiPriority w:val="2"/>
    <w:qFormat/>
    <w:rsid w:val="00750BC4"/>
    <w:pPr>
      <w:spacing w:before="120" w:after="120"/>
    </w:pPr>
    <w:rPr>
      <w:caps w:val="0"/>
      <w:sz w:val="18"/>
    </w:rPr>
  </w:style>
  <w:style w:type="table" w:styleId="TableGrid">
    <w:name w:val="Table Grid"/>
    <w:basedOn w:val="TableNormal"/>
    <w:uiPriority w:val="39"/>
    <w:rsid w:val="00750BC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uiPriority w:val="2"/>
    <w:qFormat/>
    <w:rsid w:val="00750BC4"/>
    <w:pPr>
      <w:framePr w:hSpace="180" w:wrap="around" w:vAnchor="text" w:hAnchor="page" w:x="1549" w:y="170"/>
      <w:spacing w:before="120" w:after="120" w:line="180" w:lineRule="exact"/>
    </w:pPr>
    <w:rPr>
      <w:caps/>
      <w:sz w:val="18"/>
      <w:szCs w:val="18"/>
    </w:rPr>
  </w:style>
  <w:style w:type="paragraph" w:customStyle="1" w:styleId="TableText">
    <w:name w:val="Table Text"/>
    <w:basedOn w:val="Normal"/>
    <w:uiPriority w:val="2"/>
    <w:qFormat/>
    <w:rsid w:val="00750BC4"/>
    <w:pPr>
      <w:framePr w:hSpace="180" w:wrap="around" w:vAnchor="text" w:hAnchor="page" w:x="1549" w:y="170"/>
      <w:spacing w:before="120" w:after="120" w:line="180" w:lineRule="exact"/>
    </w:pPr>
    <w:rPr>
      <w:sz w:val="18"/>
      <w:szCs w:val="18"/>
    </w:rPr>
  </w:style>
  <w:style w:type="paragraph" w:customStyle="1" w:styleId="TableTitle">
    <w:name w:val="Table Title"/>
    <w:uiPriority w:val="2"/>
    <w:qFormat/>
    <w:rsid w:val="00750BC4"/>
    <w:pPr>
      <w:framePr w:hSpace="180" w:wrap="around" w:vAnchor="text" w:hAnchor="page" w:x="1549" w:y="170"/>
      <w:spacing w:before="120" w:after="120" w:line="180" w:lineRule="exact"/>
    </w:pPr>
    <w:rPr>
      <w:rFonts w:ascii="Gill Sans MT" w:eastAsiaTheme="minorEastAsia" w:hAnsi="Gill Sans MT" w:cs="GillSansMTStd-Book"/>
      <w:b/>
      <w:caps/>
      <w:color w:val="FFFFFF" w:themeColor="background1"/>
      <w:sz w:val="18"/>
      <w:szCs w:val="18"/>
    </w:rPr>
  </w:style>
  <w:style w:type="paragraph" w:styleId="ListParagraph">
    <w:name w:val="List Paragraph"/>
    <w:aliases w:val="Dot pt,F5 List Paragraph,List Paragraph1,List Paragraph Char Char Char,Indicator Text,Colorful List - Accent 11,Numbered Para 1,Bullet Points,List Paragraph2,MAIN CONTENT,Normal numbered,No Spacing1,Issue Action POC,EX Bullet,List1,lp1,Ha"/>
    <w:basedOn w:val="Normal"/>
    <w:link w:val="ListParagraphChar"/>
    <w:uiPriority w:val="34"/>
    <w:qFormat/>
    <w:rsid w:val="00750BC4"/>
    <w:pPr>
      <w:ind w:left="720"/>
    </w:pPr>
    <w:rPr>
      <w:rFonts w:ascii="Arial" w:hAnsi="Arial"/>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Points Char,List Paragraph2 Char,MAIN CONTENT Char,List1 Char"/>
    <w:link w:val="ListParagraph"/>
    <w:uiPriority w:val="34"/>
    <w:qFormat/>
    <w:locked/>
    <w:rsid w:val="00750BC4"/>
    <w:rPr>
      <w:rFonts w:ascii="Arial" w:eastAsiaTheme="minorEastAsia" w:hAnsi="Arial" w:cs="GillSansMTStd-Book"/>
    </w:rPr>
  </w:style>
  <w:style w:type="paragraph" w:customStyle="1" w:styleId="TableHeadings">
    <w:name w:val="Table Headings"/>
    <w:next w:val="TableText"/>
    <w:rsid w:val="00750BC4"/>
    <w:pPr>
      <w:keepNext/>
      <w:keepLines/>
      <w:spacing w:before="40" w:after="40" w:line="240" w:lineRule="auto"/>
      <w:jc w:val="center"/>
    </w:pPr>
    <w:rPr>
      <w:rFonts w:ascii="Gill Sans Std" w:eastAsia="Times New Roman" w:hAnsi="Gill Sans Std" w:cs="Arial"/>
      <w:b/>
      <w:sz w:val="18"/>
      <w:szCs w:val="20"/>
    </w:rPr>
  </w:style>
  <w:style w:type="character" w:customStyle="1" w:styleId="BolditalBlack">
    <w:name w:val="Boldital Black"/>
    <w:basedOn w:val="DefaultParagraphFont"/>
    <w:uiPriority w:val="1"/>
    <w:qFormat/>
    <w:rsid w:val="00750BC4"/>
    <w:rPr>
      <w:rFonts w:ascii="Times New Roman Bold" w:hAnsi="Times New Roman Bold"/>
      <w:b/>
      <w:i/>
      <w:color w:val="auto"/>
      <w:sz w:val="24"/>
    </w:rPr>
  </w:style>
  <w:style w:type="character" w:styleId="CommentReference">
    <w:name w:val="annotation reference"/>
    <w:basedOn w:val="DefaultParagraphFont"/>
    <w:uiPriority w:val="99"/>
    <w:semiHidden/>
    <w:unhideWhenUsed/>
    <w:rsid w:val="00750BC4"/>
    <w:rPr>
      <w:sz w:val="16"/>
      <w:szCs w:val="16"/>
    </w:rPr>
  </w:style>
  <w:style w:type="paragraph" w:styleId="CommentText">
    <w:name w:val="annotation text"/>
    <w:basedOn w:val="Normal"/>
    <w:link w:val="CommentTextChar"/>
    <w:uiPriority w:val="99"/>
    <w:unhideWhenUsed/>
    <w:rsid w:val="00750BC4"/>
    <w:pPr>
      <w:spacing w:line="240" w:lineRule="auto"/>
    </w:pPr>
    <w:rPr>
      <w:sz w:val="20"/>
      <w:szCs w:val="20"/>
    </w:rPr>
  </w:style>
  <w:style w:type="character" w:customStyle="1" w:styleId="CommentTextChar">
    <w:name w:val="Comment Text Char"/>
    <w:basedOn w:val="DefaultParagraphFont"/>
    <w:link w:val="CommentText"/>
    <w:uiPriority w:val="99"/>
    <w:rsid w:val="00750BC4"/>
    <w:rPr>
      <w:rFonts w:ascii="Gill Sans MT" w:eastAsiaTheme="minorEastAsia" w:hAnsi="Gill Sans MT" w:cs="GillSansMTStd-Book"/>
      <w:sz w:val="20"/>
      <w:szCs w:val="20"/>
    </w:rPr>
  </w:style>
  <w:style w:type="paragraph" w:styleId="CommentSubject">
    <w:name w:val="annotation subject"/>
    <w:basedOn w:val="CommentText"/>
    <w:next w:val="CommentText"/>
    <w:link w:val="CommentSubjectChar"/>
    <w:uiPriority w:val="99"/>
    <w:semiHidden/>
    <w:unhideWhenUsed/>
    <w:rsid w:val="00750BC4"/>
    <w:rPr>
      <w:b/>
      <w:bCs/>
    </w:rPr>
  </w:style>
  <w:style w:type="character" w:customStyle="1" w:styleId="CommentSubjectChar">
    <w:name w:val="Comment Subject Char"/>
    <w:basedOn w:val="CommentTextChar"/>
    <w:link w:val="CommentSubject"/>
    <w:uiPriority w:val="99"/>
    <w:semiHidden/>
    <w:rsid w:val="00750BC4"/>
    <w:rPr>
      <w:rFonts w:ascii="Gill Sans MT" w:eastAsiaTheme="minorEastAsia" w:hAnsi="Gill Sans MT" w:cs="GillSansMTStd-Book"/>
      <w:b/>
      <w:bCs/>
      <w:sz w:val="20"/>
      <w:szCs w:val="20"/>
    </w:rPr>
  </w:style>
  <w:style w:type="paragraph" w:styleId="BodyText">
    <w:name w:val="Body Text"/>
    <w:basedOn w:val="Normal"/>
    <w:link w:val="BodyTextChar"/>
    <w:uiPriority w:val="1"/>
    <w:rsid w:val="00750BC4"/>
    <w:pPr>
      <w:ind w:left="101"/>
    </w:pPr>
    <w:rPr>
      <w:rFonts w:ascii="Calibri" w:eastAsia="Calibri" w:hAnsi="Calibri"/>
    </w:rPr>
  </w:style>
  <w:style w:type="character" w:customStyle="1" w:styleId="BodyTextChar">
    <w:name w:val="Body Text Char"/>
    <w:basedOn w:val="DefaultParagraphFont"/>
    <w:link w:val="BodyText"/>
    <w:uiPriority w:val="1"/>
    <w:rsid w:val="00750BC4"/>
    <w:rPr>
      <w:rFonts w:ascii="Calibri" w:eastAsia="Calibri" w:hAnsi="Calibri" w:cs="GillSansMTStd-Book"/>
    </w:rPr>
  </w:style>
  <w:style w:type="character" w:styleId="Strong">
    <w:name w:val="Strong"/>
    <w:basedOn w:val="DefaultParagraphFont"/>
    <w:uiPriority w:val="22"/>
    <w:qFormat/>
    <w:rsid w:val="00750BC4"/>
    <w:rPr>
      <w:b/>
      <w:bCs/>
    </w:rPr>
  </w:style>
  <w:style w:type="paragraph" w:customStyle="1" w:styleId="m2132780154506811344m-5960456709703504590gmail-msolistparagraph">
    <w:name w:val="m_2132780154506811344m_-5960456709703504590gmail-msolistparagraph"/>
    <w:basedOn w:val="Normal"/>
    <w:rsid w:val="00750B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Normal">
    <w:name w:val="ccNormal"/>
    <w:basedOn w:val="Normal"/>
    <w:rsid w:val="00750BC4"/>
    <w:pPr>
      <w:suppressAutoHyphens/>
      <w:spacing w:after="120" w:line="300" w:lineRule="atLeast"/>
      <w:jc w:val="both"/>
    </w:pPr>
    <w:rPr>
      <w:rFonts w:ascii="Times New Roman" w:eastAsia="Times New Roman" w:hAnsi="Times New Roman" w:cs="Times New Roman"/>
      <w:sz w:val="24"/>
      <w:szCs w:val="20"/>
      <w:lang w:val="en-GB"/>
    </w:rPr>
  </w:style>
  <w:style w:type="character" w:customStyle="1" w:styleId="UnresolvedMention1">
    <w:name w:val="Unresolved Mention1"/>
    <w:basedOn w:val="DefaultParagraphFont"/>
    <w:uiPriority w:val="99"/>
    <w:semiHidden/>
    <w:unhideWhenUsed/>
    <w:rsid w:val="00750BC4"/>
    <w:rPr>
      <w:color w:val="605E5C"/>
      <w:shd w:val="clear" w:color="auto" w:fill="E1DFDD"/>
    </w:rPr>
  </w:style>
  <w:style w:type="paragraph" w:styleId="Revision">
    <w:name w:val="Revision"/>
    <w:hidden/>
    <w:uiPriority w:val="99"/>
    <w:semiHidden/>
    <w:rsid w:val="00750BC4"/>
    <w:pPr>
      <w:spacing w:after="0" w:line="240" w:lineRule="auto"/>
    </w:pPr>
    <w:rPr>
      <w:rFonts w:ascii="Gill Sans MT" w:eastAsiaTheme="minorEastAsia" w:hAnsi="Gill Sans MT" w:cs="GillSansMTStd-Book"/>
      <w:color w:val="6C6463"/>
    </w:rPr>
  </w:style>
  <w:style w:type="paragraph" w:styleId="HTMLPreformatted">
    <w:name w:val="HTML Preformatted"/>
    <w:basedOn w:val="Normal"/>
    <w:link w:val="HTMLPreformattedChar"/>
    <w:uiPriority w:val="99"/>
    <w:unhideWhenUsed/>
    <w:rsid w:val="00750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50BC4"/>
    <w:rPr>
      <w:rFonts w:ascii="Courier New" w:eastAsia="Times New Roman" w:hAnsi="Courier New" w:cs="Courier New"/>
      <w:sz w:val="20"/>
      <w:szCs w:val="20"/>
    </w:rPr>
  </w:style>
  <w:style w:type="paragraph" w:customStyle="1" w:styleId="Clause1">
    <w:name w:val="Clause_1"/>
    <w:basedOn w:val="Normal"/>
    <w:qFormat/>
    <w:rsid w:val="00750BC4"/>
    <w:pPr>
      <w:numPr>
        <w:numId w:val="7"/>
      </w:numPr>
      <w:tabs>
        <w:tab w:val="left" w:pos="567"/>
      </w:tabs>
      <w:spacing w:after="60" w:line="300" w:lineRule="auto"/>
      <w:jc w:val="both"/>
    </w:pPr>
    <w:rPr>
      <w:rFonts w:ascii="GHEA Grapalat" w:eastAsia="Times New Roman" w:hAnsi="GHEA Grapalat" w:cs="Times New Roman"/>
      <w:lang w:val="hy-AM"/>
    </w:rPr>
  </w:style>
  <w:style w:type="paragraph" w:customStyle="1" w:styleId="Clause2">
    <w:name w:val="Clause_2"/>
    <w:basedOn w:val="Normal"/>
    <w:qFormat/>
    <w:rsid w:val="00750BC4"/>
    <w:pPr>
      <w:numPr>
        <w:ilvl w:val="1"/>
        <w:numId w:val="7"/>
      </w:numPr>
      <w:tabs>
        <w:tab w:val="left" w:pos="964"/>
      </w:tabs>
      <w:spacing w:after="60" w:line="300" w:lineRule="auto"/>
      <w:jc w:val="both"/>
    </w:pPr>
    <w:rPr>
      <w:rFonts w:ascii="GHEA Grapalat" w:eastAsia="Times New Roman" w:hAnsi="GHEA Grapalat" w:cs="Times New Roman"/>
      <w:lang w:val="hy-AM"/>
    </w:rPr>
  </w:style>
  <w:style w:type="paragraph" w:styleId="NormalWeb">
    <w:name w:val="Normal (Web)"/>
    <w:basedOn w:val="Normal"/>
    <w:uiPriority w:val="99"/>
    <w:unhideWhenUsed/>
    <w:rsid w:val="00750BC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1">
    <w:name w:val="Πίνακας 4 με πλέγμα - Έμφαση 11"/>
    <w:basedOn w:val="TableNormal"/>
    <w:uiPriority w:val="49"/>
    <w:rsid w:val="00750BC4"/>
    <w:pPr>
      <w:spacing w:after="0" w:line="240" w:lineRule="auto"/>
    </w:pPr>
    <w:rPr>
      <w:rFonts w:ascii="Times New Roman" w:eastAsia="Times New Roman" w:hAnsi="Times New Roman" w:cs="Times New Roman"/>
      <w:sz w:val="20"/>
      <w:szCs w:val="20"/>
      <w:lang w:val="el-GR" w:eastAsia="el-G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1">
    <w:name w:val="Text_1"/>
    <w:basedOn w:val="Normal"/>
    <w:autoRedefine/>
    <w:uiPriority w:val="2"/>
    <w:qFormat/>
    <w:rsid w:val="00750BC4"/>
    <w:pPr>
      <w:numPr>
        <w:numId w:val="10"/>
      </w:numPr>
      <w:tabs>
        <w:tab w:val="left" w:pos="810"/>
      </w:tabs>
      <w:spacing w:before="120" w:after="120" w:line="240" w:lineRule="auto"/>
      <w:jc w:val="both"/>
    </w:pPr>
    <w:rPr>
      <w:rFonts w:ascii="Arial" w:hAnsi="Arial" w:cs="Arial"/>
      <w:bCs/>
      <w:lang w:val="hy-AM"/>
    </w:rPr>
  </w:style>
  <w:style w:type="paragraph" w:customStyle="1" w:styleId="Text2">
    <w:name w:val="Text_2"/>
    <w:basedOn w:val="Normal"/>
    <w:uiPriority w:val="2"/>
    <w:qFormat/>
    <w:rsid w:val="00750BC4"/>
    <w:pPr>
      <w:numPr>
        <w:ilvl w:val="1"/>
        <w:numId w:val="10"/>
      </w:numPr>
      <w:spacing w:before="120" w:after="0" w:line="240" w:lineRule="auto"/>
      <w:jc w:val="both"/>
    </w:pPr>
    <w:rPr>
      <w:rFonts w:ascii="Arial" w:hAnsi="Arial" w:cs="Arial"/>
      <w:color w:val="6C6463"/>
      <w:lang w:val="hy-AM"/>
    </w:rPr>
  </w:style>
  <w:style w:type="paragraph" w:customStyle="1" w:styleId="Default">
    <w:name w:val="Default"/>
    <w:rsid w:val="00750BC4"/>
    <w:pPr>
      <w:autoSpaceDE w:val="0"/>
      <w:autoSpaceDN w:val="0"/>
      <w:adjustRightInd w:val="0"/>
      <w:spacing w:after="0" w:line="240" w:lineRule="auto"/>
    </w:pPr>
    <w:rPr>
      <w:rFonts w:ascii="GHEA Grapalat" w:eastAsiaTheme="minorEastAsia" w:hAnsi="GHEA Grapalat" w:cs="GHEA Grapal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116</Pages>
  <Words>29546</Words>
  <Characters>168416</Characters>
  <Application>Microsoft Office Word</Application>
  <DocSecurity>0</DocSecurity>
  <Lines>1403</Lines>
  <Paragraphs>395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Senik Babayan</dc:creator>
  <cp:lastModifiedBy>Armine Hovsepyan</cp:lastModifiedBy>
  <cp:revision>47</cp:revision>
  <dcterms:created xsi:type="dcterms:W3CDTF">2019-11-19T06:16:00Z</dcterms:created>
  <dcterms:modified xsi:type="dcterms:W3CDTF">2019-11-22T08:44:00Z</dcterms:modified>
</cp:coreProperties>
</file>